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13" w:rsidRPr="008C764B" w:rsidRDefault="00225113" w:rsidP="00225113">
      <w:pPr>
        <w:spacing w:line="60" w:lineRule="exact"/>
        <w:rPr>
          <w:color w:val="010000"/>
          <w:sz w:val="6"/>
        </w:rPr>
        <w:sectPr w:rsidR="00225113" w:rsidRPr="008C764B" w:rsidSect="00225113">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bookmarkStart w:id="0" w:name="_GoBack"/>
      <w:bookmarkEnd w:id="0"/>
    </w:p>
    <w:p w:rsidR="00225113" w:rsidRPr="008C764B" w:rsidRDefault="00225113" w:rsidP="00225113">
      <w:pPr>
        <w:pStyle w:val="H1"/>
      </w:pPr>
      <w:r w:rsidRPr="008C764B">
        <w:lastRenderedPageBreak/>
        <w:t>Совет по правам человека</w:t>
      </w:r>
    </w:p>
    <w:p w:rsidR="00225113" w:rsidRPr="008C764B" w:rsidRDefault="008C764B" w:rsidP="00225113">
      <w:pPr>
        <w:pStyle w:val="H23"/>
      </w:pPr>
      <w:r w:rsidRPr="008C764B">
        <w:t>Тридцатая</w:t>
      </w:r>
      <w:r w:rsidR="00225113" w:rsidRPr="008C764B">
        <w:t xml:space="preserve"> сессия</w:t>
      </w:r>
    </w:p>
    <w:p w:rsidR="00225113" w:rsidRPr="008C764B" w:rsidRDefault="00225113" w:rsidP="00225113">
      <w:r w:rsidRPr="008C764B">
        <w:t xml:space="preserve">Пункт </w:t>
      </w:r>
      <w:r w:rsidR="00363067" w:rsidRPr="00363067">
        <w:t>6</w:t>
      </w:r>
      <w:r w:rsidRPr="008C764B">
        <w:t xml:space="preserve"> повестки дня</w:t>
      </w:r>
    </w:p>
    <w:p w:rsidR="008C764B" w:rsidRPr="008C764B" w:rsidRDefault="008C764B" w:rsidP="00363067">
      <w:pPr>
        <w:pStyle w:val="SingleTxt"/>
        <w:ind w:hanging="1267"/>
        <w:rPr>
          <w:b/>
        </w:rPr>
      </w:pPr>
      <w:r w:rsidRPr="008C764B">
        <w:rPr>
          <w:b/>
        </w:rPr>
        <w:t>Универсальный периодический обзор</w:t>
      </w:r>
    </w:p>
    <w:p w:rsidR="008C764B" w:rsidRPr="00363067" w:rsidRDefault="008C764B" w:rsidP="00363067">
      <w:pPr>
        <w:pStyle w:val="SingleTxt"/>
        <w:spacing w:after="0" w:line="120" w:lineRule="exact"/>
        <w:rPr>
          <w:sz w:val="10"/>
        </w:rPr>
      </w:pPr>
    </w:p>
    <w:p w:rsidR="00363067" w:rsidRPr="00363067" w:rsidRDefault="00363067" w:rsidP="00363067">
      <w:pPr>
        <w:pStyle w:val="SingleTxt"/>
        <w:spacing w:after="0" w:line="120" w:lineRule="exact"/>
        <w:rPr>
          <w:sz w:val="10"/>
        </w:rPr>
      </w:pPr>
    </w:p>
    <w:p w:rsidR="00363067" w:rsidRPr="00363067" w:rsidRDefault="00363067" w:rsidP="00363067">
      <w:pPr>
        <w:pStyle w:val="SingleTxt"/>
        <w:spacing w:after="0" w:line="120" w:lineRule="exact"/>
        <w:rPr>
          <w:sz w:val="10"/>
        </w:rPr>
      </w:pPr>
    </w:p>
    <w:p w:rsidR="008C764B" w:rsidRDefault="008C764B" w:rsidP="00363067">
      <w:pPr>
        <w:pStyle w:val="HM"/>
        <w:tabs>
          <w:tab w:val="right" w:pos="1022"/>
          <w:tab w:val="left" w:pos="1267"/>
          <w:tab w:val="left" w:pos="2218"/>
          <w:tab w:val="left" w:pos="2693"/>
          <w:tab w:val="left" w:pos="3182"/>
          <w:tab w:val="left" w:pos="3658"/>
          <w:tab w:val="left" w:pos="4133"/>
          <w:tab w:val="left" w:pos="4622"/>
          <w:tab w:val="left" w:pos="5098"/>
          <w:tab w:val="left" w:pos="5573"/>
          <w:tab w:val="left" w:pos="6048"/>
        </w:tabs>
        <w:rPr>
          <w:vertAlign w:val="superscript"/>
        </w:rPr>
      </w:pPr>
      <w:r w:rsidRPr="008C764B">
        <w:tab/>
      </w:r>
      <w:r w:rsidRPr="008C764B">
        <w:tab/>
        <w:t xml:space="preserve">Доклад Рабочей группы по универсальному </w:t>
      </w:r>
      <w:r w:rsidR="00363067">
        <w:tab/>
      </w:r>
      <w:r w:rsidR="00363067">
        <w:br/>
      </w:r>
      <w:r w:rsidR="00363067">
        <w:tab/>
      </w:r>
      <w:r w:rsidR="00363067">
        <w:tab/>
      </w:r>
      <w:r w:rsidRPr="008C764B">
        <w:t>периодическому обзору</w:t>
      </w:r>
      <w:r w:rsidRPr="00363067">
        <w:rPr>
          <w:b w:val="0"/>
          <w:color w:val="C00000"/>
          <w:sz w:val="20"/>
        </w:rPr>
        <w:footnoteReference w:customMarkFollows="1" w:id="1"/>
        <w:t>*</w:t>
      </w:r>
    </w:p>
    <w:p w:rsidR="00363067" w:rsidRPr="00363067" w:rsidRDefault="00363067" w:rsidP="00363067">
      <w:pPr>
        <w:spacing w:line="120" w:lineRule="exact"/>
        <w:rPr>
          <w:sz w:val="10"/>
        </w:rPr>
      </w:pPr>
    </w:p>
    <w:p w:rsidR="00363067" w:rsidRPr="00363067" w:rsidRDefault="00363067" w:rsidP="00363067">
      <w:pPr>
        <w:spacing w:line="120" w:lineRule="exact"/>
        <w:rPr>
          <w:sz w:val="10"/>
        </w:rPr>
      </w:pPr>
    </w:p>
    <w:p w:rsidR="008C764B" w:rsidRPr="00363067" w:rsidRDefault="008C764B" w:rsidP="00363067">
      <w:pPr>
        <w:pStyle w:val="HM"/>
        <w:tabs>
          <w:tab w:val="left" w:pos="1260"/>
        </w:tabs>
      </w:pPr>
      <w:r w:rsidRPr="00363067">
        <w:tab/>
        <w:t>Хорватия</w:t>
      </w:r>
    </w:p>
    <w:p w:rsidR="008C764B" w:rsidRPr="00363067" w:rsidRDefault="008C764B" w:rsidP="00363067">
      <w:pPr>
        <w:pStyle w:val="SingleTxt"/>
        <w:spacing w:after="0" w:line="120" w:lineRule="exact"/>
        <w:rPr>
          <w:sz w:val="10"/>
        </w:rPr>
      </w:pPr>
    </w:p>
    <w:p w:rsidR="00363067" w:rsidRPr="00363067" w:rsidRDefault="00363067" w:rsidP="00363067">
      <w:pPr>
        <w:pStyle w:val="SingleTxt"/>
        <w:spacing w:after="0" w:line="120" w:lineRule="exact"/>
        <w:rPr>
          <w:sz w:val="10"/>
        </w:rPr>
      </w:pPr>
    </w:p>
    <w:p w:rsidR="008C764B" w:rsidRPr="008C764B" w:rsidRDefault="008C764B" w:rsidP="0036306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C764B">
        <w:tab/>
      </w:r>
      <w:r w:rsidRPr="008C764B">
        <w:tab/>
        <w:t>Добавление</w:t>
      </w:r>
    </w:p>
    <w:p w:rsidR="008C764B" w:rsidRPr="00363067" w:rsidRDefault="008C764B" w:rsidP="00363067">
      <w:pPr>
        <w:pStyle w:val="SingleTxt"/>
        <w:spacing w:after="0" w:line="120" w:lineRule="exact"/>
        <w:rPr>
          <w:sz w:val="10"/>
        </w:rPr>
      </w:pPr>
    </w:p>
    <w:p w:rsidR="00363067" w:rsidRPr="00363067" w:rsidRDefault="00363067" w:rsidP="00363067">
      <w:pPr>
        <w:pStyle w:val="SingleTxt"/>
        <w:spacing w:after="0" w:line="120" w:lineRule="exact"/>
        <w:rPr>
          <w:sz w:val="10"/>
        </w:rPr>
      </w:pPr>
    </w:p>
    <w:p w:rsidR="008C764B" w:rsidRPr="008C764B" w:rsidRDefault="008C764B" w:rsidP="0036306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C764B">
        <w:tab/>
      </w:r>
      <w:r w:rsidRPr="008C764B">
        <w:tab/>
        <w:t>Соображения в отношении выводов и/или рекомендаций, добровольные обязательства и ответы, представленные государством</w:t>
      </w:r>
      <w:r w:rsidR="0091679E" w:rsidRPr="0091679E">
        <w:t xml:space="preserve"> – </w:t>
      </w:r>
      <w:r w:rsidRPr="008C764B">
        <w:t>объектом обзора</w:t>
      </w:r>
    </w:p>
    <w:p w:rsidR="008C764B" w:rsidRPr="008C764B" w:rsidRDefault="008C764B" w:rsidP="008C764B">
      <w:pPr>
        <w:pStyle w:val="SingleTxt"/>
      </w:pPr>
    </w:p>
    <w:p w:rsidR="008C764B" w:rsidRPr="008C764B" w:rsidRDefault="008C764B" w:rsidP="008C764B">
      <w:pPr>
        <w:pStyle w:val="SingleTxt"/>
      </w:pPr>
    </w:p>
    <w:p w:rsidR="008C764B" w:rsidRDefault="008C764B" w:rsidP="008C764B">
      <w:pPr>
        <w:pStyle w:val="SingleTxt"/>
      </w:pPr>
      <w:r w:rsidRPr="008C764B">
        <w:br w:type="page"/>
      </w:r>
      <w:r w:rsidRPr="008C764B">
        <w:lastRenderedPageBreak/>
        <w:t xml:space="preserve">1. </w:t>
      </w:r>
      <w:r w:rsidR="00363067">
        <w:tab/>
      </w:r>
      <w:r w:rsidRPr="008C764B">
        <w:t xml:space="preserve">Правительство Республики Хорватия приветствует рекомендации, которые были вынесены </w:t>
      </w:r>
      <w:r w:rsidR="0090010B" w:rsidRPr="0090010B">
        <w:t>в процессе</w:t>
      </w:r>
      <w:r w:rsidRPr="008C764B">
        <w:t xml:space="preserve"> второго цикла универсального периодического обзора по итогам состоявшегося 12 мая 2015 года интерактивного обсуждения с заинтересованными странами. Хорватия имеет честь представить свои ответы в соответствии с установленными правилами.</w:t>
      </w:r>
    </w:p>
    <w:p w:rsidR="008C764B" w:rsidRPr="008C764B" w:rsidRDefault="008C764B" w:rsidP="008C764B">
      <w:pPr>
        <w:pStyle w:val="SingleTxt"/>
      </w:pPr>
      <w:r w:rsidRPr="008C764B">
        <w:t xml:space="preserve">2. </w:t>
      </w:r>
      <w:r w:rsidR="00363067">
        <w:tab/>
      </w:r>
      <w:r w:rsidRPr="008C764B">
        <w:t xml:space="preserve">Республика Хорватия </w:t>
      </w:r>
      <w:r w:rsidR="00363067">
        <w:t xml:space="preserve">глубоко привержена </w:t>
      </w:r>
      <w:r w:rsidRPr="008C764B">
        <w:t>процедур</w:t>
      </w:r>
      <w:r w:rsidR="00363067">
        <w:t>е</w:t>
      </w:r>
      <w:r w:rsidRPr="008C764B">
        <w:t xml:space="preserve"> универсального периодического обзора и активно поддерживает е</w:t>
      </w:r>
      <w:r w:rsidR="00363067">
        <w:t>е</w:t>
      </w:r>
      <w:r w:rsidRPr="008C764B">
        <w:t xml:space="preserve"> с самого момента е</w:t>
      </w:r>
      <w:r w:rsidR="00363067">
        <w:t>е</w:t>
      </w:r>
      <w:r w:rsidRPr="008C764B">
        <w:t xml:space="preserve"> введения. Универсальный периодический обзор является уникальным и ключевым механизмом, который ставит все страны в равные условия в том, что касается прав человека и положения дел с их уважением. По мнению Хорватии, универсальный периодический обзор также является оптимальным инструментом дальнейшего улучшения положения в области прав человека в каждой стране и способствует проведению постоянных общенациональных дискуссий со всеми соответствующими субъектами, включая национальное правозащитное учреждение и организации гражданского общества.</w:t>
      </w:r>
    </w:p>
    <w:p w:rsidR="00363067" w:rsidRDefault="008C764B" w:rsidP="008C764B">
      <w:pPr>
        <w:pStyle w:val="SingleTxt"/>
      </w:pPr>
      <w:r w:rsidRPr="008C764B">
        <w:t xml:space="preserve">3. </w:t>
      </w:r>
      <w:r w:rsidR="00363067">
        <w:tab/>
      </w:r>
      <w:r w:rsidRPr="008C764B">
        <w:t xml:space="preserve">Правительство Республики </w:t>
      </w:r>
      <w:r w:rsidRPr="00363067">
        <w:rPr>
          <w:b/>
        </w:rPr>
        <w:t>Хорватия</w:t>
      </w:r>
      <w:r w:rsidRPr="008C764B">
        <w:t xml:space="preserve"> </w:t>
      </w:r>
      <w:r w:rsidRPr="008C764B">
        <w:rPr>
          <w:b/>
        </w:rPr>
        <w:t>тщательно и добросовестно изучило 167 рекомендаций</w:t>
      </w:r>
      <w:r w:rsidRPr="008C764B">
        <w:t xml:space="preserve"> в тесном сотрудничестве со всеми соответствующими сторонами в Хорватии и в рамках интенсивных и плодотворных консультаций</w:t>
      </w:r>
      <w:r w:rsidR="00363067">
        <w:t>. В </w:t>
      </w:r>
      <w:r w:rsidRPr="008C764B">
        <w:t xml:space="preserve">результате можно с удовлетворением отметить, что Республика Хорватия в конечном итоге </w:t>
      </w:r>
      <w:r w:rsidRPr="008C764B">
        <w:rPr>
          <w:b/>
        </w:rPr>
        <w:t>согласилась с 162 рекомендациями в полном объеме или частично</w:t>
      </w:r>
      <w:r w:rsidRPr="008C764B">
        <w:t>.</w:t>
      </w:r>
    </w:p>
    <w:p w:rsidR="008C764B" w:rsidRPr="008C764B" w:rsidRDefault="008C764B" w:rsidP="008C764B">
      <w:pPr>
        <w:pStyle w:val="SingleTxt"/>
      </w:pPr>
      <w:r w:rsidRPr="008C764B">
        <w:t xml:space="preserve">4. </w:t>
      </w:r>
      <w:r w:rsidR="00363067">
        <w:tab/>
      </w:r>
      <w:r w:rsidRPr="008C764B">
        <w:t>Республика Хорватия разбила настоящее добавление на соответствующие разделы для облегчения процесса внутренних консультаций в целях более четкого отражения основных проблем, вызывающих беспокойство, а также дальнейшего повышения ответственности компетентных государственных органов за выполнение конкретных рекомендаций.</w:t>
      </w:r>
    </w:p>
    <w:p w:rsidR="00363067" w:rsidRDefault="008C764B" w:rsidP="008C764B">
      <w:pPr>
        <w:pStyle w:val="SingleTxt"/>
      </w:pPr>
      <w:r w:rsidRPr="008C764B">
        <w:t xml:space="preserve">5. </w:t>
      </w:r>
      <w:r w:rsidR="00363067">
        <w:tab/>
      </w:r>
      <w:r w:rsidRPr="008C764B">
        <w:t xml:space="preserve">Рекомендации, которые принимает Республика Хорватия, это те рекомендации, с которыми она согласна и которые она способна полностью выполнить в рамках повседневной практики. Среди них есть рекомендации, которые Хорватия уже выполнила, и рекомендации, находящиеся в </w:t>
      </w:r>
      <w:r w:rsidR="0090010B">
        <w:t xml:space="preserve">процессе </w:t>
      </w:r>
      <w:r w:rsidRPr="008C764B">
        <w:t>выполнения.</w:t>
      </w:r>
    </w:p>
    <w:p w:rsidR="008C764B" w:rsidRPr="008C764B" w:rsidRDefault="008C764B" w:rsidP="008C764B">
      <w:pPr>
        <w:pStyle w:val="SingleTxt"/>
      </w:pPr>
      <w:r w:rsidRPr="008C764B">
        <w:t xml:space="preserve">6. </w:t>
      </w:r>
      <w:r w:rsidR="00363067">
        <w:tab/>
      </w:r>
      <w:r w:rsidRPr="008C764B">
        <w:t>Рекомендации, с которыми Республика Хорватия согласна частично, это те рекомендации, которые она принимает, но которые из-за сохраняющихся обстоятельств (юридического или практического толка) могут быть пока выполнены лишь частично.</w:t>
      </w:r>
    </w:p>
    <w:p w:rsidR="008C764B" w:rsidRPr="008C764B" w:rsidRDefault="008C764B" w:rsidP="008C764B">
      <w:pPr>
        <w:pStyle w:val="SingleTxt"/>
      </w:pPr>
      <w:r w:rsidRPr="008C764B">
        <w:t xml:space="preserve">7. </w:t>
      </w:r>
      <w:r w:rsidR="0090010B">
        <w:tab/>
      </w:r>
      <w:r w:rsidRPr="008C764B">
        <w:t>Рекомендации, которые не пользуются поддержкой Республики Хорватия и которые, как следствие, она не принимает, это те рекомендации, которые она не в состоянии выполнить – будь то из-за положенного в их основу принципа или потому, что ситуация на местах не соответствует, по мнению Республики Хорватия, цели рекомендации. Все эти причины подробно разъясняются в настоящем добавлении.</w:t>
      </w:r>
    </w:p>
    <w:p w:rsidR="008C764B" w:rsidRPr="008C764B" w:rsidRDefault="008C764B" w:rsidP="008C764B">
      <w:pPr>
        <w:pStyle w:val="SingleTxt"/>
      </w:pPr>
      <w:r w:rsidRPr="008C764B">
        <w:t xml:space="preserve">8. </w:t>
      </w:r>
      <w:r w:rsidR="0090010B">
        <w:tab/>
      </w:r>
      <w:r w:rsidRPr="008C764B">
        <w:t>Будучи активным членом международного сообщества и кандидатом в члены С</w:t>
      </w:r>
      <w:r w:rsidR="0091679E">
        <w:t>овета по правам человека в 2017</w:t>
      </w:r>
      <w:r w:rsidR="0091679E" w:rsidRPr="0091679E">
        <w:t>–</w:t>
      </w:r>
      <w:r w:rsidRPr="008C764B">
        <w:t>2019 годах, Республика Хорватия также добровольно взяла на себя обязательство обнов</w:t>
      </w:r>
      <w:r w:rsidR="0090010B">
        <w:t>и</w:t>
      </w:r>
      <w:r w:rsidRPr="008C764B">
        <w:t>ть информацию по второму универсальному периодическому обзору посредством представления среднесрочного доклада.</w:t>
      </w:r>
    </w:p>
    <w:p w:rsidR="008C764B" w:rsidRPr="008C764B" w:rsidRDefault="008C764B" w:rsidP="008C764B">
      <w:pPr>
        <w:pStyle w:val="SingleTxt"/>
      </w:pPr>
      <w:r w:rsidRPr="008C764B">
        <w:t xml:space="preserve">9. </w:t>
      </w:r>
      <w:r w:rsidR="0090010B">
        <w:tab/>
      </w:r>
      <w:r w:rsidRPr="008C764B">
        <w:t>И наконец, в соответствии с пунктами 27 и 32 приложения к резолюции 5/1 Генеральной Ассамблеи Организации Объединенных Наций и пунктом 16 приложения к е</w:t>
      </w:r>
      <w:r w:rsidR="0091679E">
        <w:t>е</w:t>
      </w:r>
      <w:r w:rsidRPr="008C764B">
        <w:t xml:space="preserve"> резолюции 65/281 Республика Хорватия направляет </w:t>
      </w:r>
      <w:r w:rsidRPr="008C764B">
        <w:lastRenderedPageBreak/>
        <w:t>информацию о своей позиции и с удовлетворением представляет нижеследующие ответы, которые б</w:t>
      </w:r>
      <w:r w:rsidR="0090010B">
        <w:t>удут включены в итоговый доклад.</w:t>
      </w:r>
    </w:p>
    <w:p w:rsidR="008C764B" w:rsidRPr="0090010B" w:rsidRDefault="008C764B" w:rsidP="0090010B">
      <w:pPr>
        <w:pStyle w:val="SingleTxt"/>
        <w:spacing w:after="0" w:line="120" w:lineRule="exact"/>
        <w:rPr>
          <w:sz w:val="10"/>
        </w:rPr>
      </w:pPr>
    </w:p>
    <w:p w:rsidR="008C764B" w:rsidRDefault="0090010B" w:rsidP="0090010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8C764B" w:rsidRPr="008C764B">
        <w:t>Ратификация и процесс представления докладов</w:t>
      </w:r>
    </w:p>
    <w:p w:rsidR="0090010B" w:rsidRPr="0090010B" w:rsidRDefault="0090010B" w:rsidP="0090010B">
      <w:pPr>
        <w:pStyle w:val="SingleTxt"/>
        <w:spacing w:after="0" w:line="120" w:lineRule="exact"/>
        <w:rPr>
          <w:b/>
          <w:sz w:val="10"/>
        </w:rPr>
      </w:pPr>
    </w:p>
    <w:p w:rsidR="008C764B" w:rsidRPr="008C764B" w:rsidRDefault="008C764B" w:rsidP="00FC4215">
      <w:pPr>
        <w:pStyle w:val="SingleTxt"/>
        <w:tabs>
          <w:tab w:val="clear" w:pos="3182"/>
          <w:tab w:val="left" w:pos="3330"/>
        </w:tabs>
      </w:pPr>
      <w:r w:rsidRPr="008C764B">
        <w:t xml:space="preserve">Рекомендация 99.1 </w:t>
      </w:r>
      <w:r w:rsidR="0090010B">
        <w:tab/>
      </w:r>
      <w:r w:rsidRPr="008C764B">
        <w:t xml:space="preserve">принята и находится в </w:t>
      </w:r>
      <w:r w:rsidR="0090010B">
        <w:t>процессе</w:t>
      </w:r>
      <w:r w:rsidRPr="008C764B">
        <w:t xml:space="preserve"> выполнения.</w:t>
      </w:r>
    </w:p>
    <w:p w:rsidR="008C764B" w:rsidRDefault="008C764B" w:rsidP="00FC4215">
      <w:pPr>
        <w:pStyle w:val="SingleTxt"/>
        <w:tabs>
          <w:tab w:val="clear" w:pos="3182"/>
          <w:tab w:val="left" w:pos="3330"/>
        </w:tabs>
      </w:pPr>
      <w:r w:rsidRPr="008C764B">
        <w:t xml:space="preserve">Рекомендация 99.2 </w:t>
      </w:r>
      <w:r w:rsidR="0090010B">
        <w:tab/>
      </w:r>
      <w:r w:rsidRPr="008C764B">
        <w:t xml:space="preserve">принята и находится в </w:t>
      </w:r>
      <w:r w:rsidR="0090010B">
        <w:t>процессе</w:t>
      </w:r>
      <w:r w:rsidRPr="008C764B">
        <w:t xml:space="preserve"> выполнения.</w:t>
      </w:r>
    </w:p>
    <w:p w:rsidR="008C764B" w:rsidRPr="008C764B" w:rsidRDefault="0090010B" w:rsidP="008C764B">
      <w:pPr>
        <w:pStyle w:val="SingleTxt"/>
      </w:pPr>
      <w:r>
        <w:tab/>
      </w:r>
      <w:r w:rsidR="008C764B" w:rsidRPr="008C764B">
        <w:t xml:space="preserve">Хорватия была в числе первых стран, подписавших Конвенцию в Париже в 2007 году. </w:t>
      </w:r>
      <w:r>
        <w:t>Однако</w:t>
      </w:r>
      <w:r w:rsidR="008C764B" w:rsidRPr="008C764B">
        <w:t xml:space="preserve"> в настоящее время обсуждается процедура согласования с национальным законодательством, в частности с уголовным, и вопрос о ратификации находится в стадии рассмотрения.</w:t>
      </w:r>
    </w:p>
    <w:p w:rsidR="008C764B" w:rsidRPr="008C764B" w:rsidRDefault="008C764B" w:rsidP="00FC4215">
      <w:pPr>
        <w:pStyle w:val="SingleTxt"/>
        <w:tabs>
          <w:tab w:val="clear" w:pos="3182"/>
          <w:tab w:val="left" w:pos="3330"/>
        </w:tabs>
      </w:pPr>
      <w:r w:rsidRPr="008C764B">
        <w:t xml:space="preserve">Рекомендация 99.3 </w:t>
      </w:r>
      <w:r w:rsidR="0090010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FC4215">
      <w:pPr>
        <w:pStyle w:val="SingleTxt"/>
        <w:tabs>
          <w:tab w:val="clear" w:pos="3182"/>
          <w:tab w:val="left" w:pos="3330"/>
        </w:tabs>
      </w:pPr>
      <w:r w:rsidRPr="008C764B">
        <w:t xml:space="preserve">Рекомендация 99.4 </w:t>
      </w:r>
      <w:r w:rsidR="0090010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FC4215">
      <w:pPr>
        <w:pStyle w:val="SingleTxt"/>
        <w:tabs>
          <w:tab w:val="clear" w:pos="3182"/>
          <w:tab w:val="left" w:pos="3330"/>
        </w:tabs>
      </w:pPr>
      <w:r w:rsidRPr="008C764B">
        <w:t xml:space="preserve">Рекомендация 99.5 </w:t>
      </w:r>
      <w:r w:rsidR="0090010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FC4215">
      <w:pPr>
        <w:pStyle w:val="SingleTxt"/>
        <w:tabs>
          <w:tab w:val="clear" w:pos="3182"/>
          <w:tab w:val="left" w:pos="3330"/>
        </w:tabs>
      </w:pPr>
      <w:r w:rsidRPr="008C764B">
        <w:t xml:space="preserve">Рекомендация 99.6 </w:t>
      </w:r>
      <w:r w:rsidR="0090010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FC4215">
      <w:pPr>
        <w:pStyle w:val="SingleTxt"/>
        <w:tabs>
          <w:tab w:val="clear" w:pos="3182"/>
          <w:tab w:val="left" w:pos="3330"/>
        </w:tabs>
      </w:pPr>
      <w:r w:rsidRPr="008C764B">
        <w:t xml:space="preserve">Рекомендация 99.7 </w:t>
      </w:r>
      <w:r w:rsidR="0090010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FC4215">
      <w:pPr>
        <w:pStyle w:val="SingleTxt"/>
        <w:tabs>
          <w:tab w:val="clear" w:pos="3182"/>
          <w:tab w:val="left" w:pos="3330"/>
        </w:tabs>
      </w:pPr>
      <w:r w:rsidRPr="008C764B">
        <w:t xml:space="preserve">Рекомендация 99.8 </w:t>
      </w:r>
      <w:r w:rsidR="0090010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FC4215">
      <w:pPr>
        <w:pStyle w:val="SingleTxt"/>
        <w:tabs>
          <w:tab w:val="clear" w:pos="3182"/>
          <w:tab w:val="left" w:pos="3330"/>
        </w:tabs>
      </w:pPr>
      <w:r w:rsidRPr="008C764B">
        <w:t xml:space="preserve">Рекомендация 99.11 </w:t>
      </w:r>
      <w:r w:rsidR="0090010B">
        <w:tab/>
      </w:r>
      <w:r w:rsidRPr="008C764B">
        <w:t xml:space="preserve">принята и находится </w:t>
      </w:r>
      <w:r w:rsidR="0090010B" w:rsidRPr="0090010B">
        <w:t>в процессе</w:t>
      </w:r>
      <w:r w:rsidRPr="008C764B">
        <w:t xml:space="preserve"> выполнения.</w:t>
      </w:r>
    </w:p>
    <w:p w:rsidR="008C764B" w:rsidRPr="008C764B" w:rsidRDefault="0090010B" w:rsidP="008C764B">
      <w:pPr>
        <w:pStyle w:val="SingleTxt"/>
      </w:pPr>
      <w:r>
        <w:tab/>
      </w:r>
      <w:r w:rsidR="008C764B" w:rsidRPr="008C764B">
        <w:t xml:space="preserve">Хорватия активно участвовала в процессе подготовки Протокола и решительно выступала за его принятие. Кроме того, Хорватия обеспечивает высокую эффективность международного контроля за осуществлением экономических и социальных прав путем представления коллективных жалоб в соответствии с Европейской социальной хартией (Совета Европы), будучи одной из немногих стран Европы, давших согласие на применение этой процедуры. В соответствии с недавно вступившим в силу </w:t>
      </w:r>
      <w:r w:rsidRPr="008C764B">
        <w:t xml:space="preserve">(в мае 2013 года) </w:t>
      </w:r>
      <w:r w:rsidR="008C764B" w:rsidRPr="008C764B">
        <w:t>Протоколом обзор согласования национального законодательства и практики соответствующими органами проводится для принятия решения в отношении этой инновационной системы мониторинга, основанной на рассмотрении индивидуальных жалоб.</w:t>
      </w:r>
    </w:p>
    <w:p w:rsidR="008C764B" w:rsidRPr="008C764B" w:rsidRDefault="008C764B" w:rsidP="00FC4215">
      <w:pPr>
        <w:pStyle w:val="SingleTxt"/>
        <w:tabs>
          <w:tab w:val="clear" w:pos="3182"/>
          <w:tab w:val="left" w:pos="3330"/>
        </w:tabs>
      </w:pPr>
      <w:r w:rsidRPr="008C764B">
        <w:t xml:space="preserve">Рекомендация 99.9 </w:t>
      </w:r>
      <w:r w:rsidR="0090010B">
        <w:tab/>
      </w:r>
      <w:r w:rsidRPr="008C764B">
        <w:t>принята частично (см. рекомендацию 99.11).</w:t>
      </w:r>
    </w:p>
    <w:p w:rsidR="008C764B" w:rsidRPr="008C764B" w:rsidRDefault="008C764B" w:rsidP="00FC4215">
      <w:pPr>
        <w:pStyle w:val="SingleTxt"/>
        <w:tabs>
          <w:tab w:val="clear" w:pos="3182"/>
          <w:tab w:val="left" w:pos="3330"/>
        </w:tabs>
      </w:pPr>
      <w:r w:rsidRPr="008C764B">
        <w:t xml:space="preserve">Рекомендация 99.10 </w:t>
      </w:r>
      <w:r w:rsidR="0090010B">
        <w:tab/>
      </w:r>
      <w:r w:rsidRPr="008C764B">
        <w:t>принята частично (см. рекомендацию 99.11).</w:t>
      </w:r>
    </w:p>
    <w:p w:rsidR="008C764B" w:rsidRPr="008C764B" w:rsidRDefault="008C764B" w:rsidP="00FC4215">
      <w:pPr>
        <w:pStyle w:val="SingleTxt"/>
        <w:tabs>
          <w:tab w:val="clear" w:pos="3182"/>
          <w:tab w:val="left" w:pos="3330"/>
        </w:tabs>
      </w:pPr>
      <w:r w:rsidRPr="008C764B">
        <w:t xml:space="preserve">Рекомендация 99.12 </w:t>
      </w:r>
      <w:r w:rsidR="0090010B">
        <w:tab/>
      </w:r>
      <w:r w:rsidRPr="008C764B">
        <w:t xml:space="preserve">принята и находится </w:t>
      </w:r>
      <w:r w:rsidR="0090010B" w:rsidRPr="0090010B">
        <w:t>в процессе</w:t>
      </w:r>
      <w:r w:rsidRPr="008C764B">
        <w:t xml:space="preserve"> выполнения.</w:t>
      </w:r>
    </w:p>
    <w:p w:rsidR="008C764B" w:rsidRPr="008C764B" w:rsidRDefault="00FC4215" w:rsidP="008C764B">
      <w:pPr>
        <w:pStyle w:val="SingleTxt"/>
      </w:pPr>
      <w:r>
        <w:tab/>
      </w:r>
      <w:r w:rsidR="008C764B" w:rsidRPr="008C764B">
        <w:t>С самого начала Республика Хорватия была одной из стран, которые поддерживали деятельность по разработке Факультативного протокола, и подписала Факультативный протокол в декабре 2013 года. На последующий период запланированы подготовительные мероприятия, связанные с ратификацией Протокола (который будет способствовать дальнейшему укреплению системы защиты прав детей), и призна</w:t>
      </w:r>
      <w:r>
        <w:t>на</w:t>
      </w:r>
      <w:r w:rsidR="008C764B" w:rsidRPr="008C764B">
        <w:t xml:space="preserve"> необходимость выделения административных, организационных, профессиональных и финансовых ресурсов для его практического осуществления.</w:t>
      </w:r>
    </w:p>
    <w:p w:rsidR="0090010B" w:rsidRDefault="008C764B" w:rsidP="00FC4215">
      <w:pPr>
        <w:pStyle w:val="SingleTxt"/>
        <w:tabs>
          <w:tab w:val="clear" w:pos="3182"/>
          <w:tab w:val="left" w:pos="3330"/>
        </w:tabs>
        <w:ind w:left="3330" w:hanging="2063"/>
      </w:pPr>
      <w:r w:rsidRPr="008C764B">
        <w:t xml:space="preserve">Рекомендация 99.13 </w:t>
      </w:r>
      <w:r w:rsidR="0090010B">
        <w:tab/>
      </w:r>
      <w:r w:rsidRPr="008C764B">
        <w:t xml:space="preserve">принята и находится </w:t>
      </w:r>
      <w:r w:rsidR="0090010B" w:rsidRPr="0090010B">
        <w:t>в процессе</w:t>
      </w:r>
      <w:r w:rsidRPr="008C764B">
        <w:t xml:space="preserve"> выполнения (см. рекомендацию 99.12).</w:t>
      </w:r>
    </w:p>
    <w:p w:rsidR="0090010B" w:rsidRDefault="008C764B" w:rsidP="00FC4215">
      <w:pPr>
        <w:pStyle w:val="SingleTxt"/>
        <w:tabs>
          <w:tab w:val="clear" w:pos="3182"/>
          <w:tab w:val="left" w:pos="3330"/>
        </w:tabs>
        <w:ind w:left="3330" w:hanging="2063"/>
      </w:pPr>
      <w:r w:rsidRPr="008C764B">
        <w:t xml:space="preserve">Рекомендация 99.15 </w:t>
      </w:r>
      <w:r w:rsidR="0090010B">
        <w:tab/>
      </w:r>
      <w:r w:rsidRPr="008C764B">
        <w:t>не принята.</w:t>
      </w:r>
    </w:p>
    <w:p w:rsidR="008C764B" w:rsidRPr="008C764B" w:rsidRDefault="0090010B" w:rsidP="008C764B">
      <w:pPr>
        <w:pStyle w:val="SingleTxt"/>
      </w:pPr>
      <w:r>
        <w:tab/>
      </w:r>
      <w:r w:rsidR="008C764B" w:rsidRPr="008C764B">
        <w:t xml:space="preserve">Республика Хорватия по-прежнему полагает, что на национальном уровне правовую защиту мигрантов </w:t>
      </w:r>
      <w:r w:rsidR="00FC4215" w:rsidRPr="008C764B">
        <w:t xml:space="preserve">можно </w:t>
      </w:r>
      <w:r w:rsidR="008C764B" w:rsidRPr="008C764B">
        <w:t xml:space="preserve">обеспечить адекватным образом с учетом основных принципов и современных стандартов в области прав человека, которые должны быть реализованы применительно к этой особенно уязвимой </w:t>
      </w:r>
      <w:r w:rsidR="008C764B" w:rsidRPr="008C764B">
        <w:lastRenderedPageBreak/>
        <w:t>социальной группе. Рассмотрение вопроса о ратификации этой Конвенции не входит в число сегодняшних приоритетов Хорватии.</w:t>
      </w:r>
    </w:p>
    <w:p w:rsidR="008C764B" w:rsidRPr="008C764B" w:rsidRDefault="008C764B" w:rsidP="00FC4215">
      <w:pPr>
        <w:pStyle w:val="SingleTxt"/>
        <w:tabs>
          <w:tab w:val="clear" w:pos="3182"/>
          <w:tab w:val="clear" w:pos="3658"/>
          <w:tab w:val="left" w:pos="3420"/>
        </w:tabs>
      </w:pPr>
      <w:r w:rsidRPr="008C764B">
        <w:t xml:space="preserve">Рекомендация 99.14 </w:t>
      </w:r>
      <w:r w:rsidR="00FC4215">
        <w:tab/>
      </w:r>
      <w:r w:rsidRPr="008C764B">
        <w:t>не принята (см. рекомендацию 99.15).</w:t>
      </w:r>
    </w:p>
    <w:p w:rsidR="008C764B" w:rsidRPr="008C764B" w:rsidRDefault="008C764B" w:rsidP="00FC4215">
      <w:pPr>
        <w:pStyle w:val="SingleTxt"/>
        <w:tabs>
          <w:tab w:val="clear" w:pos="3182"/>
          <w:tab w:val="clear" w:pos="3658"/>
          <w:tab w:val="left" w:pos="3420"/>
        </w:tabs>
      </w:pPr>
      <w:r w:rsidRPr="008C764B">
        <w:t xml:space="preserve">Рекомендация 99.17 </w:t>
      </w:r>
      <w:r w:rsidR="00FC4215">
        <w:tab/>
      </w:r>
      <w:r w:rsidRPr="008C764B">
        <w:t>принята и уже выполнена.</w:t>
      </w:r>
    </w:p>
    <w:p w:rsidR="008C764B" w:rsidRPr="008C764B" w:rsidRDefault="008C764B" w:rsidP="00FC4215">
      <w:pPr>
        <w:pStyle w:val="SingleTxt"/>
        <w:tabs>
          <w:tab w:val="clear" w:pos="3182"/>
          <w:tab w:val="clear" w:pos="3658"/>
          <w:tab w:val="left" w:pos="3420"/>
        </w:tabs>
      </w:pPr>
      <w:r w:rsidRPr="008C764B">
        <w:t xml:space="preserve">Рекомендация 99.18 </w:t>
      </w:r>
      <w:r w:rsidR="00FC421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FC4215">
      <w:pPr>
        <w:pStyle w:val="SingleTxt"/>
        <w:tabs>
          <w:tab w:val="clear" w:pos="3182"/>
          <w:tab w:val="clear" w:pos="3658"/>
          <w:tab w:val="left" w:pos="3420"/>
        </w:tabs>
      </w:pPr>
      <w:r w:rsidRPr="008C764B">
        <w:t xml:space="preserve">Рекомендация 99.19 </w:t>
      </w:r>
      <w:r w:rsidR="00FC421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FC4215">
      <w:pPr>
        <w:pStyle w:val="SingleTxt"/>
        <w:tabs>
          <w:tab w:val="clear" w:pos="3182"/>
          <w:tab w:val="clear" w:pos="3658"/>
          <w:tab w:val="left" w:pos="3420"/>
        </w:tabs>
      </w:pPr>
      <w:r w:rsidRPr="008C764B">
        <w:t xml:space="preserve">Рекомендация 99.22 </w:t>
      </w:r>
      <w:r w:rsidR="00FC421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FC4215">
      <w:pPr>
        <w:pStyle w:val="SingleTxt"/>
        <w:tabs>
          <w:tab w:val="clear" w:pos="3182"/>
          <w:tab w:val="clear" w:pos="3658"/>
          <w:tab w:val="left" w:pos="3420"/>
        </w:tabs>
      </w:pPr>
      <w:r w:rsidRPr="008C764B">
        <w:t xml:space="preserve">Рекомендация 99.23 </w:t>
      </w:r>
      <w:r w:rsidR="00FC4215">
        <w:tab/>
      </w:r>
      <w:r w:rsidRPr="008C764B">
        <w:t>принята частично.</w:t>
      </w:r>
    </w:p>
    <w:p w:rsidR="008C764B" w:rsidRPr="008C764B" w:rsidRDefault="00FC4215" w:rsidP="008C764B">
      <w:pPr>
        <w:pStyle w:val="SingleTxt"/>
      </w:pPr>
      <w:r>
        <w:tab/>
      </w:r>
      <w:r w:rsidR="008C764B" w:rsidRPr="008C764B">
        <w:t xml:space="preserve">Управление по правам человека и правам национальных меньшинств при </w:t>
      </w:r>
      <w:r w:rsidR="0091679E" w:rsidRPr="008C764B">
        <w:t>п</w:t>
      </w:r>
      <w:r w:rsidR="008C764B" w:rsidRPr="008C764B">
        <w:t>равительстве Республики Хорватия учредит рабочую группу, состоящую из представителей соответствующих министерств, для принятия решения о выполнении этой рекомендации.</w:t>
      </w:r>
    </w:p>
    <w:p w:rsidR="008C764B" w:rsidRPr="008C764B" w:rsidRDefault="008C764B" w:rsidP="00FC4215">
      <w:pPr>
        <w:pStyle w:val="SingleTxt"/>
        <w:tabs>
          <w:tab w:val="clear" w:pos="3182"/>
          <w:tab w:val="left" w:pos="3420"/>
        </w:tabs>
      </w:pPr>
      <w:r w:rsidRPr="008C764B">
        <w:t xml:space="preserve">Рекомендация 99.16 </w:t>
      </w:r>
      <w:r w:rsidR="00FC4215">
        <w:tab/>
      </w:r>
      <w:r w:rsidRPr="008C764B">
        <w:t>не принята.</w:t>
      </w:r>
    </w:p>
    <w:p w:rsidR="008C764B" w:rsidRPr="008C764B" w:rsidRDefault="00FC4215" w:rsidP="008C764B">
      <w:pPr>
        <w:pStyle w:val="SingleTxt"/>
      </w:pPr>
      <w:r>
        <w:tab/>
      </w:r>
      <w:r w:rsidR="008C764B" w:rsidRPr="008C764B">
        <w:t>В настоящее время Республика Хорватия считает существующую правовую базу достаточной и пока не планирует ратифицировать эту Конвенцию. Кроме того, в хорватском законодательстве не используется термин «домашняя прислуга».</w:t>
      </w:r>
    </w:p>
    <w:p w:rsidR="008C764B" w:rsidRPr="008C764B" w:rsidRDefault="008C764B" w:rsidP="00FC4215">
      <w:pPr>
        <w:pStyle w:val="SingleTxt"/>
        <w:tabs>
          <w:tab w:val="clear" w:pos="3182"/>
          <w:tab w:val="left" w:pos="3456"/>
        </w:tabs>
      </w:pPr>
      <w:r w:rsidRPr="008C764B">
        <w:t xml:space="preserve">Рекомендация 99.65 </w:t>
      </w:r>
      <w:r w:rsidR="00FC421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FC4215">
      <w:pPr>
        <w:pStyle w:val="SingleTxt"/>
        <w:tabs>
          <w:tab w:val="clear" w:pos="3182"/>
          <w:tab w:val="left" w:pos="3456"/>
        </w:tabs>
      </w:pPr>
      <w:r w:rsidRPr="008C764B">
        <w:t xml:space="preserve">Рекомендация 99.66 </w:t>
      </w:r>
      <w:r w:rsidR="00FC421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FC4215">
      <w:pPr>
        <w:pStyle w:val="SingleTxt"/>
        <w:tabs>
          <w:tab w:val="clear" w:pos="3182"/>
          <w:tab w:val="left" w:pos="3456"/>
        </w:tabs>
      </w:pPr>
      <w:r w:rsidRPr="008C764B">
        <w:t xml:space="preserve">Рекомендация 99.41 </w:t>
      </w:r>
      <w:r w:rsidR="00FC4215">
        <w:tab/>
      </w:r>
      <w:r w:rsidRPr="008C764B">
        <w:t xml:space="preserve">не принята. </w:t>
      </w:r>
    </w:p>
    <w:p w:rsidR="008C764B" w:rsidRPr="008C764B" w:rsidRDefault="00FC4215" w:rsidP="008C764B">
      <w:pPr>
        <w:pStyle w:val="SingleTxt"/>
      </w:pPr>
      <w:r>
        <w:tab/>
      </w:r>
      <w:r w:rsidR="008C764B" w:rsidRPr="008C764B">
        <w:t>У Республики Хорватия другой подход. Министерства являются компетентными государственными органами, которые в соответствии с кругом их полномочий занимаются анализом сути и осуществлением положений ряда конвенций в области прав человека. Речь идет как раз о министерствах, которые несут основную ответственность за подготовку проектов национальных докладов. Это на них возлагается также организация подготовки проектов либо в рамках межведомственных редакционных групп, либо в тесном сотрудничестве со всеми другими компетентными и заинтересованными сторонами. И наконец, за координацию представления докладов отвечает Министерство иностранных и европейских дел.</w:t>
      </w:r>
    </w:p>
    <w:p w:rsidR="008C764B" w:rsidRPr="008C764B" w:rsidRDefault="008C764B" w:rsidP="00FC4215">
      <w:pPr>
        <w:pStyle w:val="SingleTxt"/>
        <w:tabs>
          <w:tab w:val="clear" w:pos="3182"/>
          <w:tab w:val="left" w:pos="3483"/>
        </w:tabs>
      </w:pPr>
      <w:r w:rsidRPr="008C764B">
        <w:t xml:space="preserve">Рекомендация 99.64 </w:t>
      </w:r>
      <w:r w:rsidR="00FC4215">
        <w:tab/>
      </w:r>
      <w:r w:rsidRPr="008C764B">
        <w:t xml:space="preserve">принята и находится </w:t>
      </w:r>
      <w:r w:rsidR="0090010B" w:rsidRPr="0090010B">
        <w:t>в процессе</w:t>
      </w:r>
      <w:r w:rsidRPr="008C764B">
        <w:t xml:space="preserve"> выполнения.</w:t>
      </w:r>
    </w:p>
    <w:p w:rsidR="00FC4215" w:rsidRPr="00FC4215" w:rsidRDefault="00FC4215" w:rsidP="00FC421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002C98" w:rsidRDefault="005C042A" w:rsidP="00FC421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C042A">
        <w:tab/>
      </w:r>
      <w:r w:rsidRPr="0091679E">
        <w:tab/>
      </w:r>
      <w:r w:rsidR="008C764B" w:rsidRPr="008C764B">
        <w:t>Законодательная и институциональная база</w:t>
      </w:r>
    </w:p>
    <w:p w:rsidR="00FC4215" w:rsidRPr="00FC4215" w:rsidRDefault="00FC4215" w:rsidP="00FC4215">
      <w:pPr>
        <w:pStyle w:val="SingleTxt"/>
        <w:spacing w:after="0" w:line="120" w:lineRule="exact"/>
        <w:rPr>
          <w:sz w:val="10"/>
        </w:rPr>
      </w:pPr>
    </w:p>
    <w:p w:rsidR="008C764B" w:rsidRPr="008C764B" w:rsidRDefault="008C764B" w:rsidP="005C042A">
      <w:pPr>
        <w:pStyle w:val="SingleTxt"/>
        <w:tabs>
          <w:tab w:val="clear" w:pos="3182"/>
          <w:tab w:val="left" w:pos="3510"/>
        </w:tabs>
      </w:pPr>
      <w:r w:rsidRPr="008C764B">
        <w:t xml:space="preserve">Рекомендация 99.24 </w:t>
      </w:r>
      <w:r w:rsidR="005C042A" w:rsidRPr="005C042A">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5C042A">
      <w:pPr>
        <w:pStyle w:val="SingleTxt"/>
        <w:tabs>
          <w:tab w:val="clear" w:pos="3182"/>
          <w:tab w:val="left" w:pos="3510"/>
        </w:tabs>
      </w:pPr>
      <w:r w:rsidRPr="008C764B">
        <w:t xml:space="preserve">Рекомендация 99.43 </w:t>
      </w:r>
      <w:r w:rsidR="005C042A" w:rsidRPr="005C042A">
        <w:tab/>
      </w:r>
      <w:r w:rsidRPr="008C764B">
        <w:t>принята и уже выполнена.</w:t>
      </w:r>
    </w:p>
    <w:p w:rsidR="008C764B" w:rsidRPr="008C764B" w:rsidRDefault="008C764B" w:rsidP="005C042A">
      <w:pPr>
        <w:pStyle w:val="SingleTxt"/>
        <w:tabs>
          <w:tab w:val="clear" w:pos="3182"/>
          <w:tab w:val="left" w:pos="3510"/>
        </w:tabs>
      </w:pPr>
      <w:r w:rsidRPr="008C764B">
        <w:t xml:space="preserve">Рекомендация 99.36 </w:t>
      </w:r>
      <w:r w:rsidR="005C042A" w:rsidRPr="005C042A">
        <w:tab/>
      </w:r>
      <w:r w:rsidRPr="008C764B">
        <w:t>принята и уже выполнена.</w:t>
      </w:r>
    </w:p>
    <w:p w:rsidR="008C764B" w:rsidRPr="008C764B" w:rsidRDefault="008C764B" w:rsidP="005C042A">
      <w:pPr>
        <w:pStyle w:val="SingleTxt"/>
        <w:tabs>
          <w:tab w:val="clear" w:pos="3182"/>
          <w:tab w:val="left" w:pos="3510"/>
        </w:tabs>
      </w:pPr>
      <w:r w:rsidRPr="008C764B">
        <w:t xml:space="preserve">Рекомендация 99.44 </w:t>
      </w:r>
      <w:r w:rsidR="005C042A" w:rsidRPr="0091679E">
        <w:tab/>
      </w:r>
      <w:r w:rsidRPr="008C764B">
        <w:t>принята частично.</w:t>
      </w:r>
    </w:p>
    <w:p w:rsidR="008C764B" w:rsidRPr="008C764B" w:rsidRDefault="00C84C0D" w:rsidP="008C764B">
      <w:pPr>
        <w:pStyle w:val="SingleTxt"/>
      </w:pPr>
      <w:r w:rsidRPr="005C042A">
        <w:tab/>
      </w:r>
      <w:r w:rsidR="008C764B" w:rsidRPr="008C764B">
        <w:t xml:space="preserve">В настоящее время </w:t>
      </w:r>
      <w:r w:rsidR="0091679E" w:rsidRPr="008C764B">
        <w:t>п</w:t>
      </w:r>
      <w:r w:rsidR="008C764B" w:rsidRPr="008C764B">
        <w:t xml:space="preserve">равительство Республики Хорватия регулярно отслеживает ход дел с помощью уже разработанных показателей в разных национальных планах, в частности в Национальной программе действий по защите и поощрению прав человека. Вместе с тем эта рекомендация касается разработки конкретных показателей в области прав человека (в соответствии с публикацией УВКПЧ </w:t>
      </w:r>
      <w:r w:rsidR="0091679E">
        <w:t>«</w:t>
      </w:r>
      <w:r w:rsidR="008C764B" w:rsidRPr="008C764B">
        <w:t>Показатели уважения прав человека: Руководство по количественной оценке и осуществлению</w:t>
      </w:r>
      <w:r w:rsidR="0091679E">
        <w:t>»</w:t>
      </w:r>
      <w:r w:rsidR="008C764B" w:rsidRPr="008C764B">
        <w:t>), и она будет рассмотрена компетентными органами в установленном порядке.</w:t>
      </w:r>
    </w:p>
    <w:p w:rsidR="008C764B" w:rsidRPr="008C764B" w:rsidRDefault="008C764B" w:rsidP="005C042A">
      <w:pPr>
        <w:pStyle w:val="SingleTxt"/>
        <w:tabs>
          <w:tab w:val="clear" w:pos="3182"/>
          <w:tab w:val="clear" w:pos="3658"/>
          <w:tab w:val="left" w:pos="3510"/>
        </w:tabs>
      </w:pPr>
      <w:r w:rsidRPr="008C764B">
        <w:t xml:space="preserve">Рекомендация 99.45 </w:t>
      </w:r>
      <w:r w:rsidR="005C042A" w:rsidRPr="005C042A">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5C042A">
      <w:pPr>
        <w:pStyle w:val="SingleTxt"/>
        <w:tabs>
          <w:tab w:val="clear" w:pos="3182"/>
          <w:tab w:val="clear" w:pos="3658"/>
          <w:tab w:val="left" w:pos="3510"/>
        </w:tabs>
      </w:pPr>
      <w:r w:rsidRPr="008C764B">
        <w:t xml:space="preserve">Рекомендация 99.42 </w:t>
      </w:r>
      <w:r w:rsidR="005C042A" w:rsidRPr="005C042A">
        <w:tab/>
      </w:r>
      <w:r w:rsidRPr="008C764B">
        <w:t xml:space="preserve">принята и </w:t>
      </w:r>
      <w:r w:rsidR="0091679E">
        <w:t>уже выполнена</w:t>
      </w:r>
      <w:r w:rsidRPr="008C764B">
        <w:t>.</w:t>
      </w:r>
    </w:p>
    <w:p w:rsidR="008C764B" w:rsidRPr="008C764B" w:rsidRDefault="008C764B" w:rsidP="005C042A">
      <w:pPr>
        <w:pStyle w:val="SingleTxt"/>
        <w:tabs>
          <w:tab w:val="clear" w:pos="3182"/>
          <w:tab w:val="clear" w:pos="3658"/>
          <w:tab w:val="left" w:pos="3510"/>
        </w:tabs>
      </w:pPr>
      <w:r w:rsidRPr="008C764B">
        <w:t xml:space="preserve">Рекомендация 99.37 </w:t>
      </w:r>
      <w:r w:rsidR="005C042A" w:rsidRPr="005C042A">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5C042A">
      <w:pPr>
        <w:pStyle w:val="SingleTxt"/>
        <w:tabs>
          <w:tab w:val="clear" w:pos="3182"/>
          <w:tab w:val="clear" w:pos="3658"/>
          <w:tab w:val="left" w:pos="3510"/>
        </w:tabs>
      </w:pPr>
      <w:r w:rsidRPr="008C764B">
        <w:t xml:space="preserve">Рекомендация 99.38 </w:t>
      </w:r>
      <w:r w:rsidR="005C042A" w:rsidRPr="005C042A">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5C042A">
      <w:pPr>
        <w:pStyle w:val="SingleTxt"/>
        <w:tabs>
          <w:tab w:val="clear" w:pos="3182"/>
          <w:tab w:val="clear" w:pos="3658"/>
          <w:tab w:val="left" w:pos="3510"/>
        </w:tabs>
      </w:pPr>
      <w:r w:rsidRPr="008C764B">
        <w:t xml:space="preserve">Рекомендация 99.39 </w:t>
      </w:r>
      <w:r w:rsidR="005C042A" w:rsidRPr="005C042A">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5C042A">
      <w:pPr>
        <w:pStyle w:val="SingleTxt"/>
        <w:tabs>
          <w:tab w:val="clear" w:pos="3182"/>
          <w:tab w:val="clear" w:pos="3658"/>
          <w:tab w:val="left" w:pos="3510"/>
        </w:tabs>
      </w:pPr>
      <w:r w:rsidRPr="008C764B">
        <w:t xml:space="preserve">Рекомендация 99.40 </w:t>
      </w:r>
      <w:r w:rsidR="005C042A" w:rsidRPr="005C042A">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5C042A">
      <w:pPr>
        <w:pStyle w:val="SingleTxt"/>
        <w:tabs>
          <w:tab w:val="clear" w:pos="3182"/>
          <w:tab w:val="clear" w:pos="3658"/>
          <w:tab w:val="left" w:pos="3510"/>
        </w:tabs>
      </w:pPr>
      <w:r w:rsidRPr="008C764B">
        <w:t xml:space="preserve">Рекомендация 99.122 </w:t>
      </w:r>
      <w:r w:rsidR="005C042A" w:rsidRPr="005C042A">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5C042A">
      <w:pPr>
        <w:pStyle w:val="SingleTxt"/>
        <w:tabs>
          <w:tab w:val="clear" w:pos="3182"/>
          <w:tab w:val="clear" w:pos="3658"/>
          <w:tab w:val="left" w:pos="3510"/>
        </w:tabs>
      </w:pPr>
      <w:r w:rsidRPr="008C764B">
        <w:t xml:space="preserve">Рекомендация 99.123 </w:t>
      </w:r>
      <w:r w:rsidR="005C042A" w:rsidRPr="005C042A">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5C042A">
      <w:pPr>
        <w:pStyle w:val="SingleTxt"/>
        <w:tabs>
          <w:tab w:val="clear" w:pos="3182"/>
          <w:tab w:val="clear" w:pos="3658"/>
          <w:tab w:val="left" w:pos="3510"/>
        </w:tabs>
      </w:pPr>
      <w:r w:rsidRPr="008C764B">
        <w:t xml:space="preserve">Рекомендация 99.118 </w:t>
      </w:r>
      <w:r w:rsidR="005C042A" w:rsidRPr="005C042A">
        <w:tab/>
      </w:r>
      <w:r w:rsidRPr="008C764B">
        <w:t xml:space="preserve">принята и находится </w:t>
      </w:r>
      <w:r w:rsidR="0090010B" w:rsidRPr="0090010B">
        <w:t>в процессе</w:t>
      </w:r>
      <w:r w:rsidRPr="008C764B">
        <w:t xml:space="preserve"> выполнения.</w:t>
      </w:r>
    </w:p>
    <w:p w:rsidR="00897DFB" w:rsidRPr="00897DFB" w:rsidRDefault="00897DFB" w:rsidP="00897DF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8C764B" w:rsidRPr="008C764B" w:rsidRDefault="00897DFB" w:rsidP="00897DF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1679E">
        <w:tab/>
      </w:r>
      <w:r w:rsidRPr="0091679E">
        <w:tab/>
      </w:r>
      <w:r w:rsidR="008C764B" w:rsidRPr="008C764B">
        <w:t>Дискриминация</w:t>
      </w:r>
    </w:p>
    <w:p w:rsidR="00897DFB" w:rsidRPr="00897DFB" w:rsidRDefault="00897DFB" w:rsidP="00897DFB">
      <w:pPr>
        <w:pStyle w:val="SingleTxt"/>
        <w:tabs>
          <w:tab w:val="clear" w:pos="3658"/>
          <w:tab w:val="left" w:pos="3510"/>
        </w:tabs>
        <w:spacing w:after="0" w:line="120" w:lineRule="exact"/>
        <w:rPr>
          <w:sz w:val="10"/>
        </w:rPr>
      </w:pPr>
    </w:p>
    <w:p w:rsidR="008C764B" w:rsidRPr="008C764B" w:rsidRDefault="008C764B" w:rsidP="005C042A">
      <w:pPr>
        <w:pStyle w:val="SingleTxt"/>
        <w:tabs>
          <w:tab w:val="clear" w:pos="3658"/>
          <w:tab w:val="left" w:pos="3510"/>
        </w:tabs>
      </w:pPr>
      <w:r w:rsidRPr="008C764B">
        <w:t xml:space="preserve">Рекомендация 99.55 </w:t>
      </w:r>
      <w:r w:rsidR="005C042A" w:rsidRPr="005C042A">
        <w:tab/>
      </w:r>
      <w:r w:rsidR="005C042A" w:rsidRPr="005C042A">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5C042A">
      <w:pPr>
        <w:pStyle w:val="SingleTxt"/>
        <w:tabs>
          <w:tab w:val="clear" w:pos="3658"/>
          <w:tab w:val="left" w:pos="3510"/>
        </w:tabs>
      </w:pPr>
      <w:r w:rsidRPr="008C764B">
        <w:t xml:space="preserve">Рекомендация 99.57 </w:t>
      </w:r>
      <w:r w:rsidR="005C042A" w:rsidRPr="005C042A">
        <w:tab/>
      </w:r>
      <w:r w:rsidR="005C042A" w:rsidRPr="005C042A">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5C042A">
      <w:pPr>
        <w:pStyle w:val="SingleTxt"/>
        <w:tabs>
          <w:tab w:val="clear" w:pos="3658"/>
          <w:tab w:val="left" w:pos="3510"/>
        </w:tabs>
      </w:pPr>
      <w:r w:rsidRPr="008C764B">
        <w:t xml:space="preserve">Рекомендация 99.73 </w:t>
      </w:r>
      <w:r w:rsidR="005C042A" w:rsidRPr="005C042A">
        <w:tab/>
      </w:r>
      <w:r w:rsidR="005C042A" w:rsidRPr="005C042A">
        <w:tab/>
      </w:r>
      <w:r w:rsidRPr="008C764B">
        <w:t xml:space="preserve">принята и находится </w:t>
      </w:r>
      <w:r w:rsidR="0090010B" w:rsidRPr="0090010B">
        <w:t>в процессе</w:t>
      </w:r>
      <w:r w:rsidRPr="008C764B">
        <w:t xml:space="preserve"> выполнения.</w:t>
      </w:r>
    </w:p>
    <w:p w:rsidR="00897DFB" w:rsidRPr="0091679E" w:rsidRDefault="00897DFB" w:rsidP="00897DF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8C764B" w:rsidRPr="008C764B" w:rsidRDefault="00897DFB" w:rsidP="00897DF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1679E">
        <w:tab/>
      </w:r>
      <w:r w:rsidRPr="0091679E">
        <w:tab/>
      </w:r>
      <w:r w:rsidR="008C764B" w:rsidRPr="008C764B">
        <w:t xml:space="preserve">Преступления на почве ненависти, ненавистническая риторика </w:t>
      </w:r>
      <w:r w:rsidRPr="00897DFB">
        <w:br/>
      </w:r>
      <w:r w:rsidR="008C764B" w:rsidRPr="008C764B">
        <w:t>и диффамация</w:t>
      </w:r>
    </w:p>
    <w:p w:rsidR="00897DFB" w:rsidRPr="00897DFB" w:rsidRDefault="00897DFB" w:rsidP="00897DFB">
      <w:pPr>
        <w:pStyle w:val="SingleTxt"/>
        <w:tabs>
          <w:tab w:val="clear" w:pos="3658"/>
          <w:tab w:val="left" w:pos="3510"/>
        </w:tabs>
        <w:spacing w:after="0" w:line="120" w:lineRule="exact"/>
        <w:rPr>
          <w:sz w:val="10"/>
        </w:rPr>
      </w:pPr>
    </w:p>
    <w:p w:rsidR="008C764B" w:rsidRPr="008C764B" w:rsidRDefault="008C764B" w:rsidP="005C042A">
      <w:pPr>
        <w:pStyle w:val="SingleTxt"/>
        <w:tabs>
          <w:tab w:val="clear" w:pos="3658"/>
          <w:tab w:val="left" w:pos="3510"/>
        </w:tabs>
      </w:pPr>
      <w:r w:rsidRPr="008C764B">
        <w:t xml:space="preserve">Рекомендация 99.76 </w:t>
      </w:r>
      <w:r w:rsidR="005C042A" w:rsidRPr="005C042A">
        <w:tab/>
      </w:r>
      <w:r w:rsidR="005C042A" w:rsidRPr="005C042A">
        <w:tab/>
      </w:r>
      <w:r w:rsidRPr="008C764B">
        <w:t xml:space="preserve">принята и находится </w:t>
      </w:r>
      <w:r w:rsidR="0090010B" w:rsidRPr="0090010B">
        <w:t>в процессе</w:t>
      </w:r>
      <w:r w:rsidRPr="008C764B">
        <w:t xml:space="preserve"> выполнения.</w:t>
      </w:r>
    </w:p>
    <w:p w:rsidR="005C042A" w:rsidRPr="0091679E" w:rsidRDefault="008C764B" w:rsidP="005C042A">
      <w:pPr>
        <w:pStyle w:val="SingleTxt"/>
        <w:tabs>
          <w:tab w:val="clear" w:pos="3658"/>
          <w:tab w:val="left" w:pos="3510"/>
        </w:tabs>
      </w:pPr>
      <w:r w:rsidRPr="008C764B">
        <w:t xml:space="preserve">Рекомендация 99.102 </w:t>
      </w:r>
      <w:r w:rsidR="005C042A" w:rsidRPr="005C042A">
        <w:tab/>
      </w:r>
      <w:r w:rsidRPr="008C764B">
        <w:t xml:space="preserve">принята и </w:t>
      </w:r>
      <w:r w:rsidR="0091679E">
        <w:t>уже выполнена</w:t>
      </w:r>
      <w:r w:rsidRPr="008C764B">
        <w:t>.</w:t>
      </w:r>
    </w:p>
    <w:p w:rsidR="008C764B" w:rsidRPr="008C764B" w:rsidRDefault="008C764B" w:rsidP="005C042A">
      <w:pPr>
        <w:pStyle w:val="SingleTxt"/>
        <w:tabs>
          <w:tab w:val="clear" w:pos="3658"/>
          <w:tab w:val="left" w:pos="3510"/>
        </w:tabs>
      </w:pPr>
      <w:r w:rsidRPr="008C764B">
        <w:t xml:space="preserve">Рекомендация 99.103 </w:t>
      </w:r>
      <w:r w:rsidR="00897DFB" w:rsidRPr="00897DFB">
        <w:tab/>
      </w:r>
      <w:r w:rsidRPr="008C764B">
        <w:t xml:space="preserve">принята и </w:t>
      </w:r>
      <w:r w:rsidR="0091679E">
        <w:t>уже выполнена</w:t>
      </w:r>
      <w:r w:rsidRPr="008C764B">
        <w:t>.</w:t>
      </w:r>
    </w:p>
    <w:p w:rsidR="008C764B" w:rsidRPr="008C764B" w:rsidRDefault="008C764B" w:rsidP="005C042A">
      <w:pPr>
        <w:pStyle w:val="SingleTxt"/>
        <w:tabs>
          <w:tab w:val="clear" w:pos="3658"/>
          <w:tab w:val="left" w:pos="3510"/>
        </w:tabs>
      </w:pPr>
      <w:r w:rsidRPr="008C764B">
        <w:t xml:space="preserve">Рекомендация 99.106 </w:t>
      </w:r>
      <w:r w:rsidR="00897DFB" w:rsidRPr="00897DFB">
        <w:tab/>
      </w:r>
      <w:r w:rsidRPr="008C764B">
        <w:t xml:space="preserve">принята и </w:t>
      </w:r>
      <w:r w:rsidR="0091679E">
        <w:t>уже выполнена</w:t>
      </w:r>
      <w:r w:rsidRPr="008C764B">
        <w:t>.</w:t>
      </w:r>
    </w:p>
    <w:p w:rsidR="008C764B" w:rsidRPr="008C764B" w:rsidRDefault="008C764B" w:rsidP="005C042A">
      <w:pPr>
        <w:pStyle w:val="SingleTxt"/>
        <w:tabs>
          <w:tab w:val="clear" w:pos="3658"/>
          <w:tab w:val="left" w:pos="3510"/>
        </w:tabs>
      </w:pPr>
      <w:r w:rsidRPr="008C764B">
        <w:t xml:space="preserve">Рекомендация 99.33 </w:t>
      </w:r>
      <w:r w:rsidR="00897DFB" w:rsidRPr="00897DFB">
        <w:tab/>
      </w:r>
      <w:r w:rsidR="00897DFB" w:rsidRPr="00897DFB">
        <w:tab/>
      </w:r>
      <w:r w:rsidRPr="008C764B">
        <w:t>принята частично.</w:t>
      </w:r>
    </w:p>
    <w:p w:rsidR="00002C98" w:rsidRDefault="00C84C0D" w:rsidP="008C764B">
      <w:pPr>
        <w:pStyle w:val="SingleTxt"/>
      </w:pPr>
      <w:r w:rsidRPr="005C042A">
        <w:tab/>
      </w:r>
      <w:r w:rsidR="008C764B" w:rsidRPr="008C764B">
        <w:t>Уголовный кодекс (вступивший в силу 1 января 2013 года) предусматривает решение, уже закрепленное в законодательстве европейских стран (Швейцарии, Германии, Австрии, Словении и т.д.), в котором различаются клевета и оскорбление. Таким образом, хорватское уголовное законодательство приведено полностью в соответствие с современным европейским уголовным правом.</w:t>
      </w:r>
    </w:p>
    <w:p w:rsidR="00002C98" w:rsidRDefault="00C84C0D" w:rsidP="008C764B">
      <w:pPr>
        <w:pStyle w:val="SingleTxt"/>
      </w:pPr>
      <w:r w:rsidRPr="005C042A">
        <w:tab/>
      </w:r>
      <w:r w:rsidR="008C764B" w:rsidRPr="008C764B">
        <w:t xml:space="preserve">Кроме того, принятый в 2015 году Закон о внесении поправок в Уголовный кодекс использует новый термин «уголовное преступление в виде злостной диффамации» (было добавлено прилагательное </w:t>
      </w:r>
      <w:r w:rsidR="0091679E">
        <w:t>«</w:t>
      </w:r>
      <w:r w:rsidR="008C764B" w:rsidRPr="008C764B">
        <w:t>злостной</w:t>
      </w:r>
      <w:r w:rsidR="0091679E">
        <w:t>»</w:t>
      </w:r>
      <w:r w:rsidR="008C764B" w:rsidRPr="008C764B">
        <w:t>). Цель заключалась в том, чтобы более четко оговорить предпосылки для исключения противоправности применительно к уголовным преступлениям в виде диффамации.</w:t>
      </w:r>
    </w:p>
    <w:p w:rsidR="008C764B" w:rsidRPr="008C764B" w:rsidRDefault="00C84C0D" w:rsidP="008C764B">
      <w:pPr>
        <w:pStyle w:val="SingleTxt"/>
      </w:pPr>
      <w:r w:rsidRPr="005C042A">
        <w:tab/>
      </w:r>
      <w:r w:rsidR="008C764B" w:rsidRPr="008C764B">
        <w:t>Положение об исключении противоправности применительно к уголовным преступлениям в виде диффамации было как раз упрощено, и теперь требуется, чтобы совершивший такое деяние доказал, что сделанные/распространенные им фактические утверждения являются правдивыми или что у него были серьезные основания полагать, что они соответствуют правде.</w:t>
      </w:r>
    </w:p>
    <w:p w:rsidR="008C764B" w:rsidRPr="008C764B" w:rsidRDefault="00C84C0D" w:rsidP="008C764B">
      <w:pPr>
        <w:pStyle w:val="SingleTxt"/>
      </w:pPr>
      <w:r w:rsidRPr="005C042A">
        <w:tab/>
      </w:r>
      <w:r w:rsidR="008C764B" w:rsidRPr="008C764B">
        <w:t xml:space="preserve">Кроме того, в Кодекс была внесена новая статья, предусматривающая исключение противоправности применительно к уголовным преступлениям в виде оскорбления и злостной диффамации. Поэтому оскорбление и злостная диффамация не должны квалифицироваться как уголовное преступление, если они имели место в научном, техническом или литературном труде, произведении искусства или общественной информации либо если совершившее такое деяние лицо выполняло установленные законом функции, принимало участие в каком-либо политическом или ином публичном/общественном мероприятии, занималось журналистской деятельностью или отстаивало какие-либо права при условии, </w:t>
      </w:r>
      <w:r>
        <w:t xml:space="preserve">что </w:t>
      </w:r>
      <w:r w:rsidR="008C764B" w:rsidRPr="008C764B">
        <w:t>это делалось в общественных интересах или по другим обоснованным причинам. Таким образом, состав уголовного преступления в виде злостной диффамации был сужен. Уголовную ответственность влекут за собой только самые тяжкие посягательства на честь и репутацию.</w:t>
      </w:r>
    </w:p>
    <w:p w:rsidR="008C764B" w:rsidRPr="008C764B" w:rsidRDefault="00C84C0D" w:rsidP="008C764B">
      <w:pPr>
        <w:pStyle w:val="SingleTxt"/>
      </w:pPr>
      <w:r w:rsidRPr="005C042A">
        <w:tab/>
      </w:r>
      <w:r w:rsidR="008C764B" w:rsidRPr="008C764B">
        <w:t>Важно подчеркнуть, что уголовные преступления против чести и репутации, которые включают уголовное преступление в виде злостной диффамации, являются правонарушениями, наказуемыми только штрафом, т.е. рассматриваются как мелкие проступки. Их квалификация в качестве правонарушений в Уголовном кодексе свидетельствует об их более серьезной общественной опасности по сравнению с мелкими проступками.</w:t>
      </w:r>
    </w:p>
    <w:p w:rsidR="008C764B" w:rsidRPr="008C764B" w:rsidRDefault="008C764B" w:rsidP="00897DFB">
      <w:pPr>
        <w:pStyle w:val="SingleTxt"/>
        <w:tabs>
          <w:tab w:val="clear" w:pos="3182"/>
          <w:tab w:val="left" w:pos="3420"/>
        </w:tabs>
      </w:pPr>
      <w:r w:rsidRPr="008C764B">
        <w:t xml:space="preserve">Рекомендация 99.34 </w:t>
      </w:r>
      <w:r w:rsidR="00897DFB" w:rsidRPr="0091679E">
        <w:tab/>
      </w:r>
      <w:r w:rsidRPr="008C764B">
        <w:t>принята частично (см. рекомендацию 99.33).</w:t>
      </w:r>
    </w:p>
    <w:p w:rsidR="00897DFB" w:rsidRPr="00897DFB" w:rsidRDefault="00897DFB" w:rsidP="00897DF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8C764B" w:rsidRPr="008C764B" w:rsidRDefault="00897DFB" w:rsidP="00897DF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1679E">
        <w:tab/>
      </w:r>
      <w:r w:rsidRPr="0091679E">
        <w:tab/>
      </w:r>
      <w:r w:rsidR="008C764B" w:rsidRPr="008C764B">
        <w:t>Положение в тюрьмах/применение пыток</w:t>
      </w:r>
    </w:p>
    <w:p w:rsidR="00897DFB" w:rsidRPr="00897DFB" w:rsidRDefault="00897DFB" w:rsidP="00897DFB">
      <w:pPr>
        <w:pStyle w:val="SingleTxt"/>
        <w:tabs>
          <w:tab w:val="clear" w:pos="3182"/>
          <w:tab w:val="left" w:pos="3420"/>
        </w:tabs>
        <w:spacing w:after="0" w:line="120" w:lineRule="exact"/>
        <w:rPr>
          <w:sz w:val="10"/>
        </w:rPr>
      </w:pPr>
    </w:p>
    <w:p w:rsidR="008C764B" w:rsidRPr="008C764B" w:rsidRDefault="008C764B" w:rsidP="00897DFB">
      <w:pPr>
        <w:pStyle w:val="SingleTxt"/>
        <w:tabs>
          <w:tab w:val="clear" w:pos="3182"/>
          <w:tab w:val="left" w:pos="3420"/>
        </w:tabs>
      </w:pPr>
      <w:r w:rsidRPr="008C764B">
        <w:t xml:space="preserve">Рекомендация 99.94 </w:t>
      </w:r>
      <w:r w:rsidR="00897DFB" w:rsidRPr="00897DFB">
        <w:tab/>
      </w:r>
      <w:r w:rsidRPr="008C764B">
        <w:t xml:space="preserve">принята и </w:t>
      </w:r>
      <w:r w:rsidR="0091679E">
        <w:t>уже выполнена</w:t>
      </w:r>
      <w:r w:rsidRPr="008C764B">
        <w:t>.</w:t>
      </w:r>
    </w:p>
    <w:p w:rsidR="008C764B" w:rsidRPr="008C764B" w:rsidRDefault="008C764B" w:rsidP="00897DFB">
      <w:pPr>
        <w:pStyle w:val="SingleTxt"/>
        <w:tabs>
          <w:tab w:val="clear" w:pos="3182"/>
          <w:tab w:val="left" w:pos="3420"/>
        </w:tabs>
      </w:pPr>
      <w:r w:rsidRPr="008C764B">
        <w:t xml:space="preserve">Рекомендация 99.31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99.79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99.80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99.78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99.88 </w:t>
      </w:r>
      <w:r w:rsidR="00897DFB" w:rsidRPr="00897DFB">
        <w:tab/>
      </w:r>
      <w:r w:rsidRPr="008C764B">
        <w:t xml:space="preserve">принята и находится </w:t>
      </w:r>
      <w:r w:rsidR="0090010B" w:rsidRPr="0090010B">
        <w:t>в процессе</w:t>
      </w:r>
      <w:r w:rsidRPr="008C764B">
        <w:t xml:space="preserve"> выполнения.</w:t>
      </w:r>
    </w:p>
    <w:p w:rsidR="00897DFB" w:rsidRPr="00897DFB" w:rsidRDefault="00897DFB" w:rsidP="00897DF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8C764B" w:rsidRPr="008C764B" w:rsidRDefault="00897DFB" w:rsidP="00897DF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1679E">
        <w:tab/>
      </w:r>
      <w:r w:rsidRPr="0091679E">
        <w:tab/>
      </w:r>
      <w:r w:rsidR="00C84C0D">
        <w:t>С</w:t>
      </w:r>
      <w:r w:rsidR="008C764B" w:rsidRPr="008C764B">
        <w:t>емейное насилие</w:t>
      </w:r>
    </w:p>
    <w:p w:rsidR="00897DFB" w:rsidRPr="0091679E" w:rsidRDefault="00897DFB" w:rsidP="00897DFB">
      <w:pPr>
        <w:pStyle w:val="SingleTxt"/>
        <w:tabs>
          <w:tab w:val="clear" w:pos="3182"/>
          <w:tab w:val="left" w:pos="3420"/>
        </w:tabs>
        <w:spacing w:after="0" w:line="120" w:lineRule="exact"/>
        <w:rPr>
          <w:sz w:val="10"/>
        </w:rPr>
      </w:pPr>
    </w:p>
    <w:p w:rsidR="008C764B" w:rsidRPr="008C764B" w:rsidRDefault="008C764B" w:rsidP="00897DFB">
      <w:pPr>
        <w:pStyle w:val="SingleTxt"/>
        <w:tabs>
          <w:tab w:val="clear" w:pos="3182"/>
          <w:tab w:val="left" w:pos="3420"/>
        </w:tabs>
      </w:pPr>
      <w:r w:rsidRPr="008C764B">
        <w:t xml:space="preserve">Рекомендация 99.108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99.82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99.50 </w:t>
      </w:r>
      <w:r w:rsidR="00897DFB" w:rsidRPr="00897DFB">
        <w:tab/>
      </w:r>
      <w:r w:rsidRPr="008C764B">
        <w:t xml:space="preserve">принята и </w:t>
      </w:r>
      <w:r w:rsidR="0091679E">
        <w:t>уже выполнена</w:t>
      </w:r>
      <w:r w:rsidRPr="008C764B">
        <w:t>.</w:t>
      </w:r>
    </w:p>
    <w:p w:rsidR="008C764B" w:rsidRPr="008C764B" w:rsidRDefault="008C764B" w:rsidP="00897DFB">
      <w:pPr>
        <w:pStyle w:val="SingleTxt"/>
        <w:tabs>
          <w:tab w:val="clear" w:pos="3182"/>
          <w:tab w:val="left" w:pos="3420"/>
        </w:tabs>
      </w:pPr>
      <w:r w:rsidRPr="008C764B">
        <w:t xml:space="preserve">Рекомендация 99.51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99.84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99.29 </w:t>
      </w:r>
      <w:r w:rsidR="00897DFB" w:rsidRPr="0091679E">
        <w:tab/>
      </w:r>
      <w:r w:rsidRPr="008C764B">
        <w:t>принята.</w:t>
      </w:r>
    </w:p>
    <w:p w:rsidR="008C764B" w:rsidRPr="008C764B" w:rsidRDefault="00C84C0D" w:rsidP="00897DFB">
      <w:pPr>
        <w:pStyle w:val="SingleTxt"/>
        <w:tabs>
          <w:tab w:val="clear" w:pos="3182"/>
          <w:tab w:val="left" w:pos="3420"/>
        </w:tabs>
      </w:pPr>
      <w:r w:rsidRPr="005C042A">
        <w:tab/>
      </w:r>
      <w:r w:rsidR="008C764B" w:rsidRPr="008C764B">
        <w:t>В настоящее время разрабатывается новый национальный план действий по борьбе с дискриминацией.</w:t>
      </w:r>
    </w:p>
    <w:p w:rsidR="00002C98" w:rsidRDefault="008C764B" w:rsidP="00897DFB">
      <w:pPr>
        <w:pStyle w:val="SingleTxt"/>
        <w:tabs>
          <w:tab w:val="clear" w:pos="3182"/>
          <w:tab w:val="left" w:pos="3420"/>
        </w:tabs>
      </w:pPr>
      <w:r w:rsidRPr="008C764B">
        <w:t xml:space="preserve">Рекомендация 99.25 </w:t>
      </w:r>
      <w:r w:rsidR="00897DFB" w:rsidRPr="00897DFB">
        <w:tab/>
      </w:r>
      <w:r w:rsidRPr="008C764B">
        <w:t xml:space="preserve">принята и </w:t>
      </w:r>
      <w:r w:rsidR="0091679E">
        <w:t>уже выполнена</w:t>
      </w:r>
      <w:r w:rsidRPr="008C764B">
        <w:t>.</w:t>
      </w:r>
    </w:p>
    <w:p w:rsidR="008C764B" w:rsidRPr="008C764B" w:rsidRDefault="008C764B" w:rsidP="00897DFB">
      <w:pPr>
        <w:pStyle w:val="SingleTxt"/>
        <w:tabs>
          <w:tab w:val="clear" w:pos="3182"/>
          <w:tab w:val="left" w:pos="3420"/>
        </w:tabs>
      </w:pPr>
      <w:r w:rsidRPr="008C764B">
        <w:t xml:space="preserve">Рекомендация 99.28 </w:t>
      </w:r>
      <w:r w:rsidR="00897DFB" w:rsidRPr="00897DFB">
        <w:tab/>
      </w:r>
      <w:r w:rsidRPr="008C764B">
        <w:t xml:space="preserve">принята и </w:t>
      </w:r>
      <w:r w:rsidR="0091679E">
        <w:t>уже выполнена</w:t>
      </w:r>
      <w:r w:rsidRPr="008C764B">
        <w:t>.</w:t>
      </w:r>
    </w:p>
    <w:p w:rsidR="008C764B" w:rsidRPr="008C764B" w:rsidRDefault="008C764B" w:rsidP="00897DFB">
      <w:pPr>
        <w:pStyle w:val="SingleTxt"/>
        <w:tabs>
          <w:tab w:val="clear" w:pos="3182"/>
          <w:tab w:val="left" w:pos="3420"/>
        </w:tabs>
      </w:pPr>
      <w:r w:rsidRPr="008C764B">
        <w:t xml:space="preserve">Рекомендация 99.86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99.61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99.30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99.20 </w:t>
      </w:r>
      <w:r w:rsidR="00897DFB" w:rsidRPr="00897DFB">
        <w:tab/>
      </w:r>
      <w:r w:rsidRPr="008C764B">
        <w:t xml:space="preserve">принята и находится </w:t>
      </w:r>
      <w:r w:rsidR="0090010B" w:rsidRPr="0090010B">
        <w:t>в процессе</w:t>
      </w:r>
      <w:r w:rsidRPr="008C764B">
        <w:t xml:space="preserve"> выполнения.</w:t>
      </w:r>
    </w:p>
    <w:p w:rsidR="00002C98" w:rsidRDefault="008C764B" w:rsidP="00897DFB">
      <w:pPr>
        <w:pStyle w:val="SingleTxt"/>
        <w:tabs>
          <w:tab w:val="clear" w:pos="3182"/>
          <w:tab w:val="left" w:pos="3420"/>
        </w:tabs>
      </w:pPr>
      <w:r w:rsidRPr="008C764B">
        <w:t xml:space="preserve">Рекомендация 99.52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99.96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99.27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99.93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99.109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99.21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99.58 </w:t>
      </w:r>
      <w:r w:rsidR="00897DFB" w:rsidRPr="00897DFB">
        <w:tab/>
      </w:r>
      <w:r w:rsidRPr="008C764B">
        <w:t xml:space="preserve">принята и находится </w:t>
      </w:r>
      <w:r w:rsidR="0090010B" w:rsidRPr="0090010B">
        <w:t>в процессе</w:t>
      </w:r>
      <w:r w:rsidRPr="008C764B">
        <w:t xml:space="preserve"> выполнения.</w:t>
      </w:r>
    </w:p>
    <w:p w:rsidR="0091679E" w:rsidRPr="0091679E" w:rsidRDefault="0091679E" w:rsidP="0091679E">
      <w:pPr>
        <w:pStyle w:val="SingleTxt"/>
        <w:tabs>
          <w:tab w:val="clear" w:pos="3182"/>
          <w:tab w:val="left" w:pos="3420"/>
        </w:tabs>
        <w:spacing w:after="0" w:line="120" w:lineRule="exact"/>
        <w:rPr>
          <w:b/>
          <w:sz w:val="10"/>
        </w:rPr>
      </w:pPr>
    </w:p>
    <w:p w:rsidR="008C764B" w:rsidRPr="008C764B" w:rsidRDefault="0091679E" w:rsidP="0091679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8C764B" w:rsidRPr="008C764B">
        <w:t>Права женщин</w:t>
      </w:r>
    </w:p>
    <w:p w:rsidR="0091679E" w:rsidRPr="0091679E" w:rsidRDefault="0091679E" w:rsidP="0091679E">
      <w:pPr>
        <w:pStyle w:val="SingleTxt"/>
        <w:tabs>
          <w:tab w:val="clear" w:pos="3182"/>
          <w:tab w:val="left" w:pos="3420"/>
        </w:tabs>
        <w:spacing w:after="0" w:line="120" w:lineRule="exact"/>
        <w:rPr>
          <w:sz w:val="10"/>
        </w:rPr>
      </w:pPr>
    </w:p>
    <w:p w:rsidR="008C764B" w:rsidRPr="008C764B" w:rsidRDefault="008C764B" w:rsidP="00897DFB">
      <w:pPr>
        <w:pStyle w:val="SingleTxt"/>
        <w:tabs>
          <w:tab w:val="clear" w:pos="3182"/>
          <w:tab w:val="left" w:pos="3420"/>
        </w:tabs>
      </w:pPr>
      <w:r w:rsidRPr="008C764B">
        <w:t xml:space="preserve">Рекомендация 99.68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99.67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99.59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99.53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99.69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99.70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99.74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897DFB">
      <w:pPr>
        <w:pStyle w:val="SingleTxt"/>
        <w:tabs>
          <w:tab w:val="clear" w:pos="3182"/>
          <w:tab w:val="left" w:pos="3420"/>
        </w:tabs>
      </w:pPr>
      <w:r w:rsidRPr="008C764B">
        <w:t xml:space="preserve">Рекомендация 99.71 </w:t>
      </w:r>
      <w:r w:rsidR="00897DFB" w:rsidRPr="00897DFB">
        <w:tab/>
      </w:r>
      <w:r w:rsidRPr="008C764B">
        <w:t xml:space="preserve">принята и </w:t>
      </w:r>
      <w:r w:rsidR="0091679E">
        <w:t>уже выполнена</w:t>
      </w:r>
      <w:r w:rsidR="0091679E" w:rsidRPr="008C764B">
        <w:t xml:space="preserve"> </w:t>
      </w:r>
      <w:r w:rsidRPr="008C764B">
        <w:t>(см. Закон о труде 2014 года).</w:t>
      </w:r>
    </w:p>
    <w:p w:rsidR="008C764B" w:rsidRPr="008C764B" w:rsidRDefault="008C764B" w:rsidP="00897DFB">
      <w:pPr>
        <w:pStyle w:val="SingleTxt"/>
        <w:tabs>
          <w:tab w:val="clear" w:pos="3182"/>
          <w:tab w:val="left" w:pos="3420"/>
        </w:tabs>
      </w:pPr>
      <w:r w:rsidRPr="008C764B">
        <w:t xml:space="preserve">Рекомендация 99.113 </w:t>
      </w:r>
      <w:r w:rsidR="00897DFB" w:rsidRPr="00897DFB">
        <w:tab/>
      </w:r>
      <w:r w:rsidRPr="008C764B">
        <w:t>принята и уже выполнена.</w:t>
      </w:r>
    </w:p>
    <w:p w:rsidR="008C764B" w:rsidRPr="008C764B" w:rsidRDefault="00C84C0D" w:rsidP="008C764B">
      <w:pPr>
        <w:pStyle w:val="SingleTxt"/>
      </w:pPr>
      <w:r w:rsidRPr="005C042A">
        <w:tab/>
      </w:r>
      <w:r w:rsidR="008C764B" w:rsidRPr="008C764B">
        <w:t>Рекомендация выполнена благодаря, в частности, принятию активных мер на рынке труда и осуществлению комплекса мероприятий по поощрению трудоустройства конкретно безработных женщин.</w:t>
      </w:r>
    </w:p>
    <w:p w:rsidR="008C764B" w:rsidRPr="008C764B" w:rsidRDefault="008C764B" w:rsidP="00D63935">
      <w:pPr>
        <w:pStyle w:val="SingleTxt"/>
        <w:tabs>
          <w:tab w:val="clear" w:pos="3182"/>
          <w:tab w:val="clear" w:pos="3658"/>
          <w:tab w:val="left" w:pos="3420"/>
        </w:tabs>
      </w:pPr>
      <w:r w:rsidRPr="008C764B">
        <w:t xml:space="preserve">Рекомендация 99.114 </w:t>
      </w:r>
      <w:r w:rsidR="00D63935" w:rsidRPr="00D63935">
        <w:tab/>
      </w:r>
      <w:r w:rsidRPr="008C764B">
        <w:t xml:space="preserve">принята и находится </w:t>
      </w:r>
      <w:r w:rsidR="0090010B" w:rsidRPr="0090010B">
        <w:t>в процессе</w:t>
      </w:r>
      <w:r w:rsidRPr="008C764B">
        <w:t xml:space="preserve"> выполнения.</w:t>
      </w:r>
    </w:p>
    <w:p w:rsidR="0091679E" w:rsidRPr="0091679E" w:rsidRDefault="0091679E" w:rsidP="0091679E">
      <w:pPr>
        <w:pStyle w:val="SingleTxt"/>
        <w:tabs>
          <w:tab w:val="clear" w:pos="3182"/>
          <w:tab w:val="clear" w:pos="3658"/>
          <w:tab w:val="left" w:pos="3420"/>
        </w:tabs>
        <w:spacing w:after="0" w:line="120" w:lineRule="exact"/>
        <w:rPr>
          <w:b/>
          <w:sz w:val="10"/>
        </w:rPr>
      </w:pPr>
    </w:p>
    <w:p w:rsidR="008C764B" w:rsidRPr="008C764B" w:rsidRDefault="0091679E" w:rsidP="0091679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8C764B" w:rsidRPr="008C764B">
        <w:t>Положение детей</w:t>
      </w:r>
    </w:p>
    <w:p w:rsidR="0091679E" w:rsidRPr="0091679E" w:rsidRDefault="0091679E" w:rsidP="0091679E">
      <w:pPr>
        <w:pStyle w:val="SingleTxt"/>
        <w:tabs>
          <w:tab w:val="clear" w:pos="3182"/>
          <w:tab w:val="clear" w:pos="3658"/>
          <w:tab w:val="left" w:pos="3420"/>
        </w:tabs>
        <w:spacing w:after="0" w:line="120" w:lineRule="exact"/>
        <w:rPr>
          <w:sz w:val="10"/>
        </w:rPr>
      </w:pPr>
    </w:p>
    <w:p w:rsidR="008C764B" w:rsidRPr="008C764B" w:rsidRDefault="008C764B" w:rsidP="00D63935">
      <w:pPr>
        <w:pStyle w:val="SingleTxt"/>
        <w:tabs>
          <w:tab w:val="clear" w:pos="3182"/>
          <w:tab w:val="clear" w:pos="3658"/>
          <w:tab w:val="left" w:pos="3420"/>
        </w:tabs>
      </w:pPr>
      <w:r w:rsidRPr="008C764B">
        <w:t xml:space="preserve">Рекомендация 99.46 </w:t>
      </w:r>
      <w:r w:rsidR="00897DFB" w:rsidRPr="00897DFB">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99.62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99.54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99.48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99.49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99.81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99.83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99.72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99.87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99.121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99.124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99.125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99.112 </w:t>
      </w:r>
      <w:r w:rsidR="00D63935" w:rsidRPr="00D63935">
        <w:tab/>
      </w:r>
      <w:r w:rsidRPr="008C764B">
        <w:t xml:space="preserve">принята и находится </w:t>
      </w:r>
      <w:r w:rsidR="0090010B" w:rsidRPr="0090010B">
        <w:t>в процессе</w:t>
      </w:r>
      <w:r w:rsidRPr="008C764B">
        <w:t xml:space="preserve"> выполнения.</w:t>
      </w:r>
    </w:p>
    <w:p w:rsidR="00002C98" w:rsidRDefault="008C764B" w:rsidP="00D63935">
      <w:pPr>
        <w:pStyle w:val="SingleTxt"/>
        <w:tabs>
          <w:tab w:val="clear" w:pos="3182"/>
          <w:tab w:val="clear" w:pos="3658"/>
          <w:tab w:val="left" w:pos="3420"/>
        </w:tabs>
      </w:pPr>
      <w:r w:rsidRPr="008C764B">
        <w:t xml:space="preserve">Рекомендация 99.126 </w:t>
      </w:r>
      <w:r w:rsidR="00D63935" w:rsidRPr="00D63935">
        <w:tab/>
      </w:r>
      <w:r w:rsidRPr="008C764B">
        <w:t xml:space="preserve">принята и находится </w:t>
      </w:r>
      <w:r w:rsidR="0090010B" w:rsidRPr="0090010B">
        <w:t>в процессе</w:t>
      </w:r>
      <w:r w:rsidRPr="008C764B">
        <w:t xml:space="preserve"> выполнения.</w:t>
      </w:r>
    </w:p>
    <w:p w:rsidR="0091679E" w:rsidRDefault="0091679E" w:rsidP="0091679E">
      <w:pPr>
        <w:pStyle w:val="SingleTxt"/>
        <w:tabs>
          <w:tab w:val="clear" w:pos="3182"/>
          <w:tab w:val="clear" w:pos="3658"/>
          <w:tab w:val="left" w:pos="3420"/>
        </w:tabs>
      </w:pPr>
      <w:r w:rsidRPr="008C764B">
        <w:t>Рекомендация 99.12</w:t>
      </w:r>
      <w:r>
        <w:t>7</w:t>
      </w:r>
      <w:r w:rsidRPr="008C764B">
        <w:t xml:space="preserve"> </w:t>
      </w:r>
      <w:r w:rsidRPr="00D63935">
        <w:tab/>
      </w:r>
      <w:r w:rsidRPr="008C764B">
        <w:t xml:space="preserve">принята и находится </w:t>
      </w:r>
      <w:r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99.128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99.129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99.165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99.119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99.130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99.140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99.137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99.147 </w:t>
      </w:r>
      <w:r w:rsidR="00D63935" w:rsidRPr="00D63935">
        <w:tab/>
      </w:r>
      <w:r w:rsidRPr="008C764B">
        <w:t xml:space="preserve">принята и находится </w:t>
      </w:r>
      <w:r w:rsidR="0090010B" w:rsidRPr="0090010B">
        <w:t>в процессе</w:t>
      </w:r>
      <w:r w:rsidRPr="008C764B">
        <w:t xml:space="preserve"> выполнения.</w:t>
      </w:r>
    </w:p>
    <w:p w:rsidR="00D63935" w:rsidRPr="00D63935" w:rsidRDefault="00D63935" w:rsidP="00D6393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8C764B" w:rsidRPr="008C764B" w:rsidRDefault="00D63935" w:rsidP="00D6393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1679E">
        <w:tab/>
      </w:r>
      <w:r w:rsidRPr="0091679E">
        <w:tab/>
      </w:r>
      <w:r w:rsidR="008C764B" w:rsidRPr="008C764B">
        <w:t>Положение инвалидов</w:t>
      </w:r>
    </w:p>
    <w:p w:rsidR="00D63935" w:rsidRPr="00D63935" w:rsidRDefault="00D63935" w:rsidP="00D63935">
      <w:pPr>
        <w:pStyle w:val="SingleTxt"/>
        <w:tabs>
          <w:tab w:val="clear" w:pos="3182"/>
          <w:tab w:val="clear" w:pos="3658"/>
          <w:tab w:val="left" w:pos="3420"/>
        </w:tabs>
        <w:spacing w:after="0" w:line="120" w:lineRule="exact"/>
        <w:rPr>
          <w:sz w:val="10"/>
        </w:rPr>
      </w:pPr>
    </w:p>
    <w:p w:rsidR="008C764B" w:rsidRPr="008C764B" w:rsidRDefault="008C764B" w:rsidP="00D63935">
      <w:pPr>
        <w:pStyle w:val="SingleTxt"/>
        <w:tabs>
          <w:tab w:val="clear" w:pos="3182"/>
          <w:tab w:val="clear" w:pos="3658"/>
          <w:tab w:val="left" w:pos="3420"/>
        </w:tabs>
      </w:pPr>
      <w:r w:rsidRPr="008C764B">
        <w:t xml:space="preserve">Рекомендация 99.47 </w:t>
      </w:r>
      <w:r w:rsidR="00D63935" w:rsidRPr="00D63935">
        <w:tab/>
      </w:r>
      <w:r w:rsidRPr="008C764B">
        <w:t>принята и уже выполнена.</w:t>
      </w:r>
    </w:p>
    <w:p w:rsidR="008C764B" w:rsidRPr="008C764B" w:rsidRDefault="008C764B" w:rsidP="00D63935">
      <w:pPr>
        <w:pStyle w:val="SingleTxt"/>
        <w:tabs>
          <w:tab w:val="clear" w:pos="3182"/>
          <w:tab w:val="clear" w:pos="3658"/>
          <w:tab w:val="left" w:pos="3420"/>
        </w:tabs>
      </w:pPr>
      <w:r w:rsidRPr="008C764B">
        <w:t xml:space="preserve">Рекомендация 99.63 </w:t>
      </w:r>
      <w:r w:rsidR="00D63935" w:rsidRPr="00D63935">
        <w:tab/>
      </w:r>
      <w:r w:rsidRPr="008C764B">
        <w:t>принята и уже выполнена.</w:t>
      </w:r>
    </w:p>
    <w:p w:rsidR="008C764B" w:rsidRPr="008C764B" w:rsidRDefault="008C764B" w:rsidP="00D63935">
      <w:pPr>
        <w:pStyle w:val="SingleTxt"/>
        <w:tabs>
          <w:tab w:val="clear" w:pos="3182"/>
          <w:tab w:val="clear" w:pos="3658"/>
          <w:tab w:val="left" w:pos="3420"/>
        </w:tabs>
      </w:pPr>
      <w:r w:rsidRPr="008C764B">
        <w:t xml:space="preserve">Рекомендация 99.32 </w:t>
      </w:r>
      <w:r w:rsidR="00D63935" w:rsidRPr="00D63935">
        <w:tab/>
      </w:r>
      <w:r w:rsidRPr="008C764B">
        <w:t xml:space="preserve">принята и уже выполнена. </w:t>
      </w:r>
    </w:p>
    <w:p w:rsidR="008C764B" w:rsidRPr="008C764B" w:rsidRDefault="008C764B" w:rsidP="00D63935">
      <w:pPr>
        <w:pStyle w:val="SingleTxt"/>
        <w:tabs>
          <w:tab w:val="clear" w:pos="3182"/>
          <w:tab w:val="clear" w:pos="3658"/>
          <w:tab w:val="left" w:pos="3420"/>
        </w:tabs>
      </w:pPr>
      <w:r w:rsidRPr="008C764B">
        <w:t xml:space="preserve">Рекомендация 99.131 </w:t>
      </w:r>
      <w:r w:rsidR="00D63935" w:rsidRPr="00D63935">
        <w:tab/>
      </w:r>
      <w:r w:rsidRPr="008C764B">
        <w:t>принята и уже выполнена.</w:t>
      </w:r>
    </w:p>
    <w:p w:rsidR="008C764B" w:rsidRPr="008C764B" w:rsidRDefault="008C764B" w:rsidP="00D63935">
      <w:pPr>
        <w:pStyle w:val="SingleTxt"/>
        <w:tabs>
          <w:tab w:val="clear" w:pos="3182"/>
          <w:tab w:val="clear" w:pos="3658"/>
          <w:tab w:val="left" w:pos="3420"/>
        </w:tabs>
      </w:pPr>
      <w:r w:rsidRPr="008C764B">
        <w:t xml:space="preserve">Рекомендация 99.133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99.132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99.134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99.136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99.135 </w:t>
      </w:r>
      <w:r w:rsidR="00D63935" w:rsidRPr="00D63935">
        <w:tab/>
      </w:r>
      <w:r w:rsidRPr="008C764B">
        <w:t xml:space="preserve">принята и уже выполнена. </w:t>
      </w:r>
    </w:p>
    <w:p w:rsidR="00002C98" w:rsidRDefault="008C764B" w:rsidP="00D63935">
      <w:pPr>
        <w:pStyle w:val="SingleTxt"/>
        <w:tabs>
          <w:tab w:val="clear" w:pos="3182"/>
          <w:tab w:val="clear" w:pos="3658"/>
          <w:tab w:val="left" w:pos="3420"/>
        </w:tabs>
      </w:pPr>
      <w:r w:rsidRPr="008C764B">
        <w:t xml:space="preserve">Рекомендация 99.138 </w:t>
      </w:r>
      <w:r w:rsidR="00D63935" w:rsidRPr="00D63935">
        <w:tab/>
      </w:r>
      <w:r w:rsidRPr="008C764B">
        <w:t>принята и уже выполнена.</w:t>
      </w:r>
    </w:p>
    <w:p w:rsidR="008C764B" w:rsidRPr="008C764B" w:rsidRDefault="00C84C0D" w:rsidP="00D63935">
      <w:pPr>
        <w:pStyle w:val="SingleTxt"/>
        <w:tabs>
          <w:tab w:val="clear" w:pos="3182"/>
          <w:tab w:val="clear" w:pos="3658"/>
          <w:tab w:val="left" w:pos="3420"/>
        </w:tabs>
      </w:pPr>
      <w:r>
        <w:tab/>
      </w:r>
      <w:r w:rsidR="008C764B" w:rsidRPr="008C764B">
        <w:t>Рекомендация выполняется на основании, в частности, Закона о профессиональной реабилитации и занятости инвалидов.</w:t>
      </w:r>
    </w:p>
    <w:p w:rsidR="008C764B" w:rsidRPr="008C764B" w:rsidRDefault="008C764B" w:rsidP="00D63935">
      <w:pPr>
        <w:pStyle w:val="SingleTxt"/>
        <w:tabs>
          <w:tab w:val="clear" w:pos="3182"/>
          <w:tab w:val="clear" w:pos="3658"/>
          <w:tab w:val="left" w:pos="3420"/>
        </w:tabs>
      </w:pPr>
      <w:r w:rsidRPr="008C764B">
        <w:t xml:space="preserve">Рекомендация 99.139 </w:t>
      </w:r>
      <w:r w:rsidR="00D63935" w:rsidRPr="00D63935">
        <w:tab/>
      </w:r>
      <w:r w:rsidRPr="008C764B">
        <w:t xml:space="preserve">принята и находится </w:t>
      </w:r>
      <w:r w:rsidR="0090010B" w:rsidRPr="0090010B">
        <w:t>в процессе</w:t>
      </w:r>
      <w:r w:rsidRPr="008C764B">
        <w:t xml:space="preserve"> выполнения.</w:t>
      </w:r>
    </w:p>
    <w:p w:rsidR="00D63935" w:rsidRPr="00D63935" w:rsidRDefault="00D63935" w:rsidP="00D6393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002C98" w:rsidRDefault="00D63935" w:rsidP="00D6393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1679E">
        <w:tab/>
      </w:r>
      <w:r w:rsidRPr="0091679E">
        <w:tab/>
      </w:r>
      <w:r w:rsidR="008C764B" w:rsidRPr="008C764B">
        <w:t>Положение ЛГБТ</w:t>
      </w:r>
    </w:p>
    <w:p w:rsidR="00D63935" w:rsidRPr="00D63935" w:rsidRDefault="00D63935" w:rsidP="00D63935">
      <w:pPr>
        <w:pStyle w:val="SingleTxt"/>
        <w:tabs>
          <w:tab w:val="clear" w:pos="3182"/>
          <w:tab w:val="clear" w:pos="3658"/>
          <w:tab w:val="left" w:pos="3420"/>
        </w:tabs>
        <w:spacing w:after="0" w:line="120" w:lineRule="exact"/>
        <w:rPr>
          <w:sz w:val="10"/>
        </w:rPr>
      </w:pPr>
    </w:p>
    <w:p w:rsidR="008C764B" w:rsidRPr="008C764B" w:rsidRDefault="008C764B" w:rsidP="00D63935">
      <w:pPr>
        <w:pStyle w:val="SingleTxt"/>
        <w:tabs>
          <w:tab w:val="clear" w:pos="3182"/>
          <w:tab w:val="clear" w:pos="3658"/>
          <w:tab w:val="left" w:pos="3420"/>
        </w:tabs>
      </w:pPr>
      <w:r w:rsidRPr="008C764B">
        <w:t xml:space="preserve">Рекомендация 99.77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99.111 </w:t>
      </w:r>
      <w:r w:rsidR="00D63935" w:rsidRPr="0091679E">
        <w:tab/>
      </w:r>
      <w:r w:rsidRPr="008C764B">
        <w:t>не принята.</w:t>
      </w:r>
    </w:p>
    <w:p w:rsidR="008C764B" w:rsidRPr="008C764B" w:rsidRDefault="00C84C0D" w:rsidP="00C84C0D">
      <w:pPr>
        <w:pStyle w:val="SingleTxt"/>
      </w:pPr>
      <w:r>
        <w:tab/>
      </w:r>
      <w:r w:rsidR="008C764B" w:rsidRPr="008C764B">
        <w:t>С 2007 года в Республике Хорватия действует процедура регистрации всех преступлений, совершенных на почве ненависти. В течение этого периода регистрир</w:t>
      </w:r>
      <w:r>
        <w:t>уются</w:t>
      </w:r>
      <w:r w:rsidR="008C764B" w:rsidRPr="008C764B">
        <w:t xml:space="preserve"> все уголовные преступления и проступки, совершенные против лиц по причине их расовой принадлежности, цвета кожи, религии, национального или этнического происхождения, инвалидности, пола, сексуальной ориентации или гендерной идентичности. В течение этого периода не было ни одного случая, когда сотрудники правоохранительных органов признавались бы лицами, совершившими уголовные преступления или проступки на почве ненависти. Кроме того, с 2006 года хорватская полиция организует в Полицейской академии учебные курсы по преступлениям на почве ненависти для сотрудников полиции. Соответственно, рекомендация 99.111 не была принята, ибо не было зарегистрировано ни одного случая совершения сотрудниками правоохранительных органов уголовного преступления на почве ненависти против ЛГБТ или членов этнических меньшинств.</w:t>
      </w:r>
    </w:p>
    <w:p w:rsidR="00D63935" w:rsidRPr="00D63935" w:rsidRDefault="00D63935" w:rsidP="00D6393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002C98" w:rsidRDefault="00D63935" w:rsidP="00D6393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1679E">
        <w:tab/>
      </w:r>
      <w:r w:rsidRPr="0091679E">
        <w:tab/>
      </w:r>
      <w:r w:rsidR="008C764B" w:rsidRPr="008C764B">
        <w:t>Торговля людьми</w:t>
      </w:r>
    </w:p>
    <w:p w:rsidR="00D63935" w:rsidRPr="00D63935" w:rsidRDefault="00D63935" w:rsidP="00D63935">
      <w:pPr>
        <w:pStyle w:val="SingleTxt"/>
        <w:tabs>
          <w:tab w:val="clear" w:pos="3182"/>
          <w:tab w:val="clear" w:pos="3658"/>
          <w:tab w:val="left" w:pos="3420"/>
        </w:tabs>
        <w:spacing w:after="0" w:line="120" w:lineRule="exact"/>
        <w:rPr>
          <w:sz w:val="10"/>
        </w:rPr>
      </w:pPr>
    </w:p>
    <w:p w:rsidR="00002C98" w:rsidRDefault="008C764B" w:rsidP="00D63935">
      <w:pPr>
        <w:pStyle w:val="SingleTxt"/>
        <w:tabs>
          <w:tab w:val="clear" w:pos="3182"/>
          <w:tab w:val="clear" w:pos="3658"/>
          <w:tab w:val="left" w:pos="3420"/>
        </w:tabs>
      </w:pPr>
      <w:r w:rsidRPr="008C764B">
        <w:t xml:space="preserve">Рекомендация 99.91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99.85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99.75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99.110 </w:t>
      </w:r>
      <w:r w:rsidR="00D63935" w:rsidRPr="00D63935">
        <w:tab/>
      </w:r>
      <w:r w:rsidRPr="008C764B">
        <w:t xml:space="preserve">принята и находится </w:t>
      </w:r>
      <w:r w:rsidR="0090010B" w:rsidRPr="0090010B">
        <w:t>в процессе</w:t>
      </w:r>
      <w:r w:rsidRPr="008C764B">
        <w:t xml:space="preserve"> выполнения.</w:t>
      </w:r>
    </w:p>
    <w:p w:rsidR="00D63935" w:rsidRPr="00D63935" w:rsidRDefault="00D63935" w:rsidP="00D6393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002C98" w:rsidRDefault="00D63935" w:rsidP="00D6393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63935">
        <w:tab/>
      </w:r>
      <w:r w:rsidRPr="00D63935">
        <w:tab/>
      </w:r>
      <w:r w:rsidR="008C764B" w:rsidRPr="008C764B">
        <w:t>Положение национальных меньшинств</w:t>
      </w:r>
    </w:p>
    <w:p w:rsidR="00D63935" w:rsidRPr="00D63935" w:rsidRDefault="00D63935" w:rsidP="00D63935">
      <w:pPr>
        <w:pStyle w:val="SingleTxt"/>
        <w:tabs>
          <w:tab w:val="clear" w:pos="3182"/>
          <w:tab w:val="clear" w:pos="3658"/>
          <w:tab w:val="left" w:pos="3420"/>
        </w:tabs>
        <w:spacing w:after="0" w:line="120" w:lineRule="exact"/>
        <w:rPr>
          <w:sz w:val="10"/>
        </w:rPr>
      </w:pPr>
    </w:p>
    <w:p w:rsidR="00002C98" w:rsidRDefault="008C764B" w:rsidP="00D63935">
      <w:pPr>
        <w:pStyle w:val="SingleTxt"/>
        <w:tabs>
          <w:tab w:val="clear" w:pos="3182"/>
          <w:tab w:val="clear" w:pos="3658"/>
          <w:tab w:val="left" w:pos="3420"/>
        </w:tabs>
      </w:pPr>
      <w:r w:rsidRPr="008C764B">
        <w:t xml:space="preserve">Рекомендация 99.146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99.56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99.150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99.154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99.141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99.152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99.142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99.144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99.155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99.143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99.145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99.149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99.151 </w:t>
      </w:r>
      <w:r w:rsidR="00D63935" w:rsidRPr="00D63935">
        <w:tab/>
      </w:r>
      <w:r w:rsidRPr="008C764B">
        <w:t xml:space="preserve">принята и находится </w:t>
      </w:r>
      <w:r w:rsidR="0090010B" w:rsidRPr="0090010B">
        <w:t>в процессе</w:t>
      </w:r>
      <w:r w:rsidRPr="008C764B">
        <w:t xml:space="preserve"> выполнения.</w:t>
      </w:r>
    </w:p>
    <w:p w:rsidR="00002C98" w:rsidRDefault="008C764B" w:rsidP="00D63935">
      <w:pPr>
        <w:pStyle w:val="SingleTxt"/>
        <w:tabs>
          <w:tab w:val="clear" w:pos="3182"/>
          <w:tab w:val="clear" w:pos="3658"/>
          <w:tab w:val="left" w:pos="3420"/>
        </w:tabs>
      </w:pPr>
      <w:r w:rsidRPr="008C764B">
        <w:t xml:space="preserve">Рекомендация 99.153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99.156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99.157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99.148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99.166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99.60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C84C0D" w:rsidP="00D63935">
      <w:pPr>
        <w:pStyle w:val="SingleTxt"/>
        <w:tabs>
          <w:tab w:val="clear" w:pos="3182"/>
          <w:tab w:val="clear" w:pos="3658"/>
          <w:tab w:val="left" w:pos="3420"/>
        </w:tabs>
      </w:pPr>
      <w:r>
        <w:t>Примечание</w:t>
      </w:r>
      <w:r w:rsidR="008C764B" w:rsidRPr="008C764B">
        <w:t>: в Законе о социальном обеспечении национальные меньшинства сами по себе не рассматриваются как группы уязвимых лиц, и только в определенных законом случаях социальных лишений они имеют право пользоваться системой социального обеспечения и иметь такие же права, как и все хорватские граждане.</w:t>
      </w:r>
    </w:p>
    <w:p w:rsidR="008C764B" w:rsidRPr="008C764B" w:rsidRDefault="008C764B" w:rsidP="00D63935">
      <w:pPr>
        <w:pStyle w:val="SingleTxt"/>
        <w:tabs>
          <w:tab w:val="clear" w:pos="3182"/>
          <w:tab w:val="clear" w:pos="3658"/>
          <w:tab w:val="left" w:pos="3420"/>
        </w:tabs>
      </w:pPr>
      <w:r w:rsidRPr="008C764B">
        <w:t xml:space="preserve">Рекомендация 99.115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99.116 </w:t>
      </w:r>
      <w:r w:rsidR="00D63935" w:rsidRPr="00D63935">
        <w:tab/>
      </w:r>
      <w:r w:rsidRPr="008C764B">
        <w:t xml:space="preserve">принята и находится </w:t>
      </w:r>
      <w:r w:rsidR="0090010B" w:rsidRPr="0090010B">
        <w:t>в процессе</w:t>
      </w:r>
      <w:r w:rsidRPr="008C764B">
        <w:t xml:space="preserve"> выполнения.</w:t>
      </w:r>
    </w:p>
    <w:p w:rsidR="00D63935" w:rsidRPr="00D63935" w:rsidRDefault="00D63935" w:rsidP="00D6393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8C764B" w:rsidRPr="008C764B" w:rsidRDefault="00D63935" w:rsidP="00D6393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1679E">
        <w:tab/>
      </w:r>
      <w:r w:rsidRPr="0091679E">
        <w:tab/>
      </w:r>
      <w:r w:rsidR="008C764B" w:rsidRPr="008C764B">
        <w:t>Положение беженцев и репатриантов</w:t>
      </w:r>
    </w:p>
    <w:p w:rsidR="00D63935" w:rsidRPr="00D63935" w:rsidRDefault="00D63935" w:rsidP="00D63935">
      <w:pPr>
        <w:pStyle w:val="SingleTxt"/>
        <w:tabs>
          <w:tab w:val="clear" w:pos="3182"/>
          <w:tab w:val="clear" w:pos="3658"/>
          <w:tab w:val="left" w:pos="3420"/>
        </w:tabs>
        <w:spacing w:after="0" w:line="120" w:lineRule="exact"/>
        <w:rPr>
          <w:sz w:val="10"/>
        </w:rPr>
      </w:pPr>
    </w:p>
    <w:p w:rsidR="008C764B" w:rsidRPr="008C764B" w:rsidRDefault="008C764B" w:rsidP="00D63935">
      <w:pPr>
        <w:pStyle w:val="SingleTxt"/>
        <w:tabs>
          <w:tab w:val="clear" w:pos="3182"/>
          <w:tab w:val="clear" w:pos="3658"/>
          <w:tab w:val="left" w:pos="3420"/>
        </w:tabs>
      </w:pPr>
      <w:r w:rsidRPr="008C764B">
        <w:t xml:space="preserve">Рекомендация 99.162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99.163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99.161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D63935" w:rsidP="00D63935">
      <w:pPr>
        <w:pStyle w:val="SingleTxt"/>
        <w:tabs>
          <w:tab w:val="clear" w:pos="3182"/>
          <w:tab w:val="clear" w:pos="3658"/>
          <w:tab w:val="left" w:pos="3420"/>
        </w:tabs>
      </w:pPr>
      <w:r w:rsidRPr="0091679E">
        <w:tab/>
      </w:r>
      <w:r w:rsidR="008C764B" w:rsidRPr="008C764B">
        <w:t>Соответствующие усилия прилагаются, в частности, в рамках Национальной жилищной программы и Региональной жилищной программы.</w:t>
      </w:r>
    </w:p>
    <w:p w:rsidR="008C764B" w:rsidRPr="008C764B" w:rsidRDefault="008C764B" w:rsidP="00D63935">
      <w:pPr>
        <w:pStyle w:val="SingleTxt"/>
        <w:tabs>
          <w:tab w:val="clear" w:pos="3182"/>
          <w:tab w:val="clear" w:pos="3658"/>
          <w:tab w:val="left" w:pos="3420"/>
        </w:tabs>
      </w:pPr>
      <w:r w:rsidRPr="008C764B">
        <w:t xml:space="preserve">Рекомендация 99.117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99.120 </w:t>
      </w:r>
      <w:r w:rsidR="00D63935" w:rsidRPr="00D63935">
        <w:tab/>
      </w:r>
      <w:r w:rsidRPr="008C764B">
        <w:t xml:space="preserve">принята и находится </w:t>
      </w:r>
      <w:r w:rsidR="0090010B" w:rsidRPr="0090010B">
        <w:t>в процессе</w:t>
      </w:r>
      <w:r w:rsidRPr="008C764B">
        <w:t xml:space="preserve"> выполнения</w:t>
      </w:r>
    </w:p>
    <w:p w:rsidR="00D63935" w:rsidRPr="0091679E" w:rsidRDefault="008C764B" w:rsidP="00D63935">
      <w:pPr>
        <w:pStyle w:val="SingleTxt"/>
        <w:tabs>
          <w:tab w:val="clear" w:pos="3182"/>
          <w:tab w:val="clear" w:pos="3658"/>
          <w:tab w:val="left" w:pos="3420"/>
        </w:tabs>
      </w:pPr>
      <w:r w:rsidRPr="008C764B">
        <w:t xml:space="preserve">Рекомендация 99.164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99.167 </w:t>
      </w:r>
      <w:r w:rsidR="00D63935" w:rsidRPr="00D63935">
        <w:tab/>
      </w:r>
      <w:r w:rsidRPr="008C764B">
        <w:t xml:space="preserve">принята и находится </w:t>
      </w:r>
      <w:r w:rsidR="0090010B" w:rsidRPr="0090010B">
        <w:t>в процессе</w:t>
      </w:r>
      <w:r w:rsidRPr="008C764B">
        <w:t xml:space="preserve"> выполнения.</w:t>
      </w:r>
    </w:p>
    <w:p w:rsidR="00D63935" w:rsidRPr="00D63935" w:rsidRDefault="00D63935" w:rsidP="00D6393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8C764B" w:rsidRPr="008C764B" w:rsidRDefault="00D63935" w:rsidP="00D6393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1679E">
        <w:tab/>
      </w:r>
      <w:r w:rsidRPr="0091679E">
        <w:tab/>
      </w:r>
      <w:r w:rsidR="008C764B" w:rsidRPr="008C764B">
        <w:t>Положение мигрантов и лиц, ищущих убежище</w:t>
      </w:r>
    </w:p>
    <w:p w:rsidR="00D63935" w:rsidRPr="00D63935" w:rsidRDefault="00D63935" w:rsidP="00D63935">
      <w:pPr>
        <w:pStyle w:val="SingleTxt"/>
        <w:tabs>
          <w:tab w:val="clear" w:pos="3182"/>
          <w:tab w:val="clear" w:pos="3658"/>
          <w:tab w:val="left" w:pos="3420"/>
        </w:tabs>
        <w:spacing w:after="0" w:line="120" w:lineRule="exact"/>
        <w:rPr>
          <w:sz w:val="10"/>
        </w:rPr>
      </w:pPr>
    </w:p>
    <w:p w:rsidR="00002C98" w:rsidRDefault="008C764B" w:rsidP="00D63935">
      <w:pPr>
        <w:pStyle w:val="SingleTxt"/>
        <w:tabs>
          <w:tab w:val="clear" w:pos="3182"/>
          <w:tab w:val="clear" w:pos="3658"/>
          <w:tab w:val="left" w:pos="3420"/>
        </w:tabs>
      </w:pPr>
      <w:r w:rsidRPr="008C764B">
        <w:t xml:space="preserve">Рекомендация 99.158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99.160 </w:t>
      </w:r>
      <w:r w:rsidR="00D63935" w:rsidRPr="00D63935">
        <w:tab/>
      </w:r>
      <w:r w:rsidRPr="008C764B">
        <w:t xml:space="preserve">принята и находится </w:t>
      </w:r>
      <w:r w:rsidR="0090010B" w:rsidRPr="0090010B">
        <w:t>в процессе</w:t>
      </w:r>
      <w:r w:rsidRPr="008C764B">
        <w:t xml:space="preserve"> выполнения.</w:t>
      </w:r>
    </w:p>
    <w:p w:rsidR="00002C98" w:rsidRDefault="008C764B" w:rsidP="00D63935">
      <w:pPr>
        <w:pStyle w:val="SingleTxt"/>
        <w:tabs>
          <w:tab w:val="clear" w:pos="3182"/>
          <w:tab w:val="clear" w:pos="3658"/>
          <w:tab w:val="left" w:pos="3420"/>
        </w:tabs>
      </w:pPr>
      <w:r w:rsidRPr="008C764B">
        <w:t xml:space="preserve">Рекомендация 99.35 </w:t>
      </w:r>
      <w:r w:rsidR="00D63935" w:rsidRPr="00D63935">
        <w:tab/>
      </w:r>
      <w:r w:rsidRPr="008C764B">
        <w:t xml:space="preserve">принята и уже выполнена. </w:t>
      </w:r>
    </w:p>
    <w:p w:rsidR="008C764B" w:rsidRPr="008C764B" w:rsidRDefault="008C764B" w:rsidP="00D63935">
      <w:pPr>
        <w:pStyle w:val="SingleTxt"/>
        <w:tabs>
          <w:tab w:val="clear" w:pos="3182"/>
          <w:tab w:val="clear" w:pos="3658"/>
          <w:tab w:val="left" w:pos="3420"/>
        </w:tabs>
      </w:pPr>
      <w:r w:rsidRPr="008C764B">
        <w:t xml:space="preserve">Рекомендация 99.159 </w:t>
      </w:r>
      <w:r w:rsidR="00D63935" w:rsidRPr="00D63935">
        <w:tab/>
      </w:r>
      <w:r w:rsidRPr="008C764B">
        <w:t>принята и уже выполнена.</w:t>
      </w:r>
    </w:p>
    <w:p w:rsidR="00D63935" w:rsidRPr="00D63935" w:rsidRDefault="00D63935" w:rsidP="00D6393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8C764B" w:rsidRPr="008C764B" w:rsidRDefault="00D63935" w:rsidP="00D6393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1679E">
        <w:tab/>
      </w:r>
      <w:r w:rsidRPr="0091679E">
        <w:tab/>
      </w:r>
      <w:r w:rsidR="008C764B" w:rsidRPr="008C764B">
        <w:t>Военные преступления и пропавшие без вести лица</w:t>
      </w:r>
    </w:p>
    <w:p w:rsidR="00D63935" w:rsidRPr="00D63935" w:rsidRDefault="00D63935" w:rsidP="00D63935">
      <w:pPr>
        <w:pStyle w:val="SingleTxt"/>
        <w:tabs>
          <w:tab w:val="clear" w:pos="3182"/>
          <w:tab w:val="clear" w:pos="3658"/>
          <w:tab w:val="left" w:pos="3420"/>
        </w:tabs>
        <w:spacing w:after="0" w:line="120" w:lineRule="exact"/>
        <w:rPr>
          <w:sz w:val="10"/>
        </w:rPr>
      </w:pPr>
    </w:p>
    <w:p w:rsidR="008C764B" w:rsidRPr="008C764B" w:rsidRDefault="008C764B" w:rsidP="00D63935">
      <w:pPr>
        <w:pStyle w:val="SingleTxt"/>
        <w:tabs>
          <w:tab w:val="clear" w:pos="3182"/>
          <w:tab w:val="clear" w:pos="3658"/>
          <w:tab w:val="left" w:pos="3420"/>
        </w:tabs>
      </w:pPr>
      <w:r w:rsidRPr="008C764B">
        <w:t xml:space="preserve">Рекомендация 99.26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99.95 </w:t>
      </w:r>
      <w:r w:rsidR="00D63935" w:rsidRPr="00D63935">
        <w:tab/>
      </w:r>
      <w:r w:rsidRPr="008C764B">
        <w:t>принята и уже выполнена.</w:t>
      </w:r>
    </w:p>
    <w:p w:rsidR="008C764B" w:rsidRPr="008C764B" w:rsidRDefault="008C764B" w:rsidP="00D63935">
      <w:pPr>
        <w:pStyle w:val="SingleTxt"/>
        <w:tabs>
          <w:tab w:val="clear" w:pos="3182"/>
          <w:tab w:val="clear" w:pos="3658"/>
          <w:tab w:val="left" w:pos="3420"/>
        </w:tabs>
      </w:pPr>
      <w:r w:rsidRPr="008C764B">
        <w:t xml:space="preserve">Рекомендация 99.105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99.97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99.98 </w:t>
      </w:r>
      <w:r w:rsidR="00D63935" w:rsidRPr="00D63935">
        <w:tab/>
      </w:r>
      <w:r w:rsidRPr="008C764B">
        <w:t>принята и уже выполнена.</w:t>
      </w:r>
    </w:p>
    <w:p w:rsidR="008C764B" w:rsidRPr="008C764B" w:rsidRDefault="008C764B" w:rsidP="00D63935">
      <w:pPr>
        <w:pStyle w:val="SingleTxt"/>
        <w:tabs>
          <w:tab w:val="clear" w:pos="3182"/>
          <w:tab w:val="clear" w:pos="3658"/>
          <w:tab w:val="left" w:pos="3420"/>
        </w:tabs>
      </w:pPr>
      <w:r w:rsidRPr="008C764B">
        <w:t xml:space="preserve">Рекомендация 99.100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99.101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99.92 </w:t>
      </w:r>
      <w:r w:rsidR="00D63935" w:rsidRPr="00D63935">
        <w:tab/>
      </w:r>
      <w:r w:rsidRPr="008C764B">
        <w:t xml:space="preserve">принята и находится </w:t>
      </w:r>
      <w:r w:rsidR="0090010B" w:rsidRPr="0090010B">
        <w:t>в процессе</w:t>
      </w:r>
      <w:r w:rsidRPr="008C764B">
        <w:t xml:space="preserve"> выполнения.</w:t>
      </w:r>
    </w:p>
    <w:p w:rsidR="00002C98" w:rsidRDefault="008C764B" w:rsidP="00D63935">
      <w:pPr>
        <w:pStyle w:val="SingleTxt"/>
        <w:tabs>
          <w:tab w:val="clear" w:pos="3182"/>
          <w:tab w:val="clear" w:pos="3658"/>
          <w:tab w:val="left" w:pos="3420"/>
        </w:tabs>
      </w:pPr>
      <w:r w:rsidRPr="008C764B">
        <w:t xml:space="preserve">Рекомендация 99.107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99.89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99.99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99.90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8C764B" w:rsidRDefault="008C764B" w:rsidP="00D63935">
      <w:pPr>
        <w:pStyle w:val="SingleTxt"/>
        <w:tabs>
          <w:tab w:val="clear" w:pos="3182"/>
          <w:tab w:val="clear" w:pos="3658"/>
          <w:tab w:val="left" w:pos="3420"/>
        </w:tabs>
      </w:pPr>
      <w:r w:rsidRPr="008C764B">
        <w:t xml:space="preserve">Рекомендация 99.104 </w:t>
      </w:r>
      <w:r w:rsidR="00D63935" w:rsidRPr="00D63935">
        <w:tab/>
      </w:r>
      <w:r w:rsidRPr="008C764B">
        <w:t xml:space="preserve">принята и находится </w:t>
      </w:r>
      <w:r w:rsidR="0090010B" w:rsidRPr="0090010B">
        <w:t>в процессе</w:t>
      </w:r>
      <w:r w:rsidRPr="008C764B">
        <w:t xml:space="preserve"> выполнения.</w:t>
      </w:r>
    </w:p>
    <w:p w:rsidR="008C764B" w:rsidRPr="00D63935" w:rsidRDefault="00D63935" w:rsidP="00D63935">
      <w:pPr>
        <w:pStyle w:val="SingleTxt"/>
        <w:tabs>
          <w:tab w:val="clear" w:pos="3182"/>
          <w:tab w:val="clear" w:pos="3658"/>
          <w:tab w:val="left" w:pos="3420"/>
        </w:tabs>
        <w:spacing w:after="0" w:line="240" w:lineRule="auto"/>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p w:rsidR="008C764B" w:rsidRPr="008C764B" w:rsidRDefault="008C764B" w:rsidP="008C764B">
      <w:pPr>
        <w:pStyle w:val="SingleTxt"/>
      </w:pPr>
    </w:p>
    <w:p w:rsidR="00225113" w:rsidRPr="008C764B" w:rsidRDefault="00225113" w:rsidP="00225113">
      <w:pPr>
        <w:pStyle w:val="SingleTxt"/>
      </w:pPr>
    </w:p>
    <w:sectPr w:rsidR="00225113" w:rsidRPr="008C764B" w:rsidSect="00225113">
      <w:endnotePr>
        <w:numFmt w:val="decimal"/>
      </w:endnotePr>
      <w:type w:val="continuous"/>
      <w:pgSz w:w="11909" w:h="16834"/>
      <w:pgMar w:top="1742" w:right="936" w:bottom="1898" w:left="936" w:header="576" w:footer="103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10B" w:rsidRDefault="0090010B" w:rsidP="008A1A7A">
      <w:pPr>
        <w:spacing w:line="240" w:lineRule="auto"/>
      </w:pPr>
      <w:r>
        <w:separator/>
      </w:r>
    </w:p>
  </w:endnote>
  <w:endnote w:type="continuationSeparator" w:id="0">
    <w:p w:rsidR="0090010B" w:rsidRDefault="0090010B"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90010B" w:rsidTr="00225113">
      <w:trPr>
        <w:jc w:val="center"/>
      </w:trPr>
      <w:tc>
        <w:tcPr>
          <w:tcW w:w="5126" w:type="dxa"/>
          <w:shd w:val="clear" w:color="auto" w:fill="auto"/>
          <w:vAlign w:val="bottom"/>
        </w:tcPr>
        <w:p w:rsidR="0090010B" w:rsidRPr="00225113" w:rsidRDefault="0090010B" w:rsidP="00225113">
          <w:pPr>
            <w:pStyle w:val="Footer"/>
            <w:rPr>
              <w:color w:val="000000"/>
            </w:rPr>
          </w:pPr>
          <w:r>
            <w:fldChar w:fldCharType="begin"/>
          </w:r>
          <w:r>
            <w:instrText xml:space="preserve"> PAGE  \* Arabic  \* MERGEFORMAT </w:instrText>
          </w:r>
          <w:r>
            <w:fldChar w:fldCharType="separate"/>
          </w:r>
          <w:r w:rsidR="008307F3">
            <w:rPr>
              <w:noProof/>
            </w:rPr>
            <w:t>2</w:t>
          </w:r>
          <w:r>
            <w:fldChar w:fldCharType="end"/>
          </w:r>
          <w:r>
            <w:t>/</w:t>
          </w:r>
          <w:r w:rsidR="008307F3">
            <w:fldChar w:fldCharType="begin"/>
          </w:r>
          <w:r w:rsidR="008307F3">
            <w:instrText xml:space="preserve"> NUMPAGES  \* Arabic  \* MERGEFORMAT </w:instrText>
          </w:r>
          <w:r w:rsidR="008307F3">
            <w:fldChar w:fldCharType="separate"/>
          </w:r>
          <w:r w:rsidR="008307F3">
            <w:rPr>
              <w:noProof/>
            </w:rPr>
            <w:t>10</w:t>
          </w:r>
          <w:r w:rsidR="008307F3">
            <w:rPr>
              <w:noProof/>
            </w:rPr>
            <w:fldChar w:fldCharType="end"/>
          </w:r>
        </w:p>
      </w:tc>
      <w:tc>
        <w:tcPr>
          <w:tcW w:w="5127" w:type="dxa"/>
          <w:shd w:val="clear" w:color="auto" w:fill="auto"/>
          <w:vAlign w:val="bottom"/>
        </w:tcPr>
        <w:p w:rsidR="0090010B" w:rsidRPr="00225113" w:rsidRDefault="0090010B" w:rsidP="00225113">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912A3F">
            <w:rPr>
              <w:b w:val="0"/>
              <w:color w:val="000000"/>
              <w:sz w:val="14"/>
            </w:rPr>
            <w:t>GE.15-15088</w:t>
          </w:r>
          <w:r>
            <w:rPr>
              <w:b w:val="0"/>
              <w:color w:val="000000"/>
              <w:sz w:val="14"/>
            </w:rPr>
            <w:fldChar w:fldCharType="end"/>
          </w:r>
        </w:p>
      </w:tc>
    </w:tr>
  </w:tbl>
  <w:p w:rsidR="0090010B" w:rsidRPr="00225113" w:rsidRDefault="0090010B" w:rsidP="002251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90010B" w:rsidTr="00225113">
      <w:trPr>
        <w:jc w:val="center"/>
      </w:trPr>
      <w:tc>
        <w:tcPr>
          <w:tcW w:w="5126" w:type="dxa"/>
          <w:shd w:val="clear" w:color="auto" w:fill="auto"/>
          <w:vAlign w:val="bottom"/>
        </w:tcPr>
        <w:p w:rsidR="0090010B" w:rsidRPr="00225113" w:rsidRDefault="0090010B" w:rsidP="00225113">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912A3F">
            <w:rPr>
              <w:b w:val="0"/>
              <w:color w:val="000000"/>
              <w:sz w:val="14"/>
            </w:rPr>
            <w:t>GE.15-15088</w:t>
          </w:r>
          <w:r>
            <w:rPr>
              <w:b w:val="0"/>
              <w:color w:val="000000"/>
              <w:sz w:val="14"/>
            </w:rPr>
            <w:fldChar w:fldCharType="end"/>
          </w:r>
        </w:p>
      </w:tc>
      <w:tc>
        <w:tcPr>
          <w:tcW w:w="5127" w:type="dxa"/>
          <w:shd w:val="clear" w:color="auto" w:fill="auto"/>
          <w:vAlign w:val="bottom"/>
        </w:tcPr>
        <w:p w:rsidR="0090010B" w:rsidRPr="00225113" w:rsidRDefault="0090010B" w:rsidP="00225113">
          <w:pPr>
            <w:pStyle w:val="Footer"/>
            <w:jc w:val="right"/>
          </w:pPr>
          <w:r>
            <w:fldChar w:fldCharType="begin"/>
          </w:r>
          <w:r>
            <w:instrText xml:space="preserve"> PAGE  \* Arabic  \* MERGEFORMAT </w:instrText>
          </w:r>
          <w:r>
            <w:fldChar w:fldCharType="separate"/>
          </w:r>
          <w:r w:rsidR="008307F3">
            <w:rPr>
              <w:noProof/>
            </w:rPr>
            <w:t>9</w:t>
          </w:r>
          <w:r>
            <w:fldChar w:fldCharType="end"/>
          </w:r>
          <w:r>
            <w:t>/</w:t>
          </w:r>
          <w:r w:rsidR="008307F3">
            <w:fldChar w:fldCharType="begin"/>
          </w:r>
          <w:r w:rsidR="008307F3">
            <w:instrText xml:space="preserve"> NUMPAGES  \* Arabic  \* MERGEFORMAT </w:instrText>
          </w:r>
          <w:r w:rsidR="008307F3">
            <w:fldChar w:fldCharType="separate"/>
          </w:r>
          <w:r w:rsidR="008307F3">
            <w:rPr>
              <w:noProof/>
            </w:rPr>
            <w:t>9</w:t>
          </w:r>
          <w:r w:rsidR="008307F3">
            <w:rPr>
              <w:noProof/>
            </w:rPr>
            <w:fldChar w:fldCharType="end"/>
          </w:r>
        </w:p>
      </w:tc>
    </w:tr>
  </w:tbl>
  <w:p w:rsidR="0090010B" w:rsidRPr="00225113" w:rsidRDefault="0090010B" w:rsidP="002251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90010B" w:rsidTr="00225113">
      <w:tc>
        <w:tcPr>
          <w:tcW w:w="3873" w:type="dxa"/>
        </w:tcPr>
        <w:p w:rsidR="0090010B" w:rsidRDefault="0090010B" w:rsidP="00225113">
          <w:pPr>
            <w:pStyle w:val="ReleaseDate"/>
            <w:rPr>
              <w:color w:val="010000"/>
            </w:rPr>
          </w:pPr>
          <w:r>
            <w:rPr>
              <w:noProof/>
              <w:lang w:val="en-GB" w:eastAsia="en-GB"/>
            </w:rPr>
            <w:drawing>
              <wp:anchor distT="0" distB="0" distL="114300" distR="114300" simplePos="0" relativeHeight="251658240" behindDoc="0" locked="0" layoutInCell="1" allowOverlap="1" wp14:anchorId="2416AF40" wp14:editId="154E000C">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14/Add.1&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4/Add.1&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GE.15-15088 (R)</w:t>
          </w:r>
          <w:r>
            <w:rPr>
              <w:color w:val="010000"/>
            </w:rPr>
            <w:t xml:space="preserve">    </w:t>
          </w:r>
          <w:r w:rsidR="005C042A">
            <w:rPr>
              <w:color w:val="010000"/>
              <w:lang w:val="en-US"/>
            </w:rPr>
            <w:t>3009</w:t>
          </w:r>
          <w:r>
            <w:rPr>
              <w:color w:val="010000"/>
            </w:rPr>
            <w:t>15    0</w:t>
          </w:r>
          <w:r w:rsidR="005C042A">
            <w:rPr>
              <w:color w:val="010000"/>
              <w:lang w:val="en-US"/>
            </w:rPr>
            <w:t>2</w:t>
          </w:r>
          <w:r>
            <w:rPr>
              <w:color w:val="010000"/>
            </w:rPr>
            <w:t>1015</w:t>
          </w:r>
        </w:p>
        <w:p w:rsidR="0090010B" w:rsidRPr="00225113" w:rsidRDefault="0090010B" w:rsidP="00225113">
          <w:pPr>
            <w:spacing w:before="80" w:line="210" w:lineRule="exact"/>
            <w:rPr>
              <w:rFonts w:ascii="Barcode 3 of 9 by request" w:hAnsi="Barcode 3 of 9 by request"/>
              <w:w w:val="100"/>
              <w:sz w:val="24"/>
            </w:rPr>
          </w:pPr>
          <w:r>
            <w:rPr>
              <w:rFonts w:ascii="Barcode 3 of 9 by request" w:hAnsi="Barcode 3 of 9 by request"/>
              <w:w w:val="100"/>
              <w:sz w:val="24"/>
            </w:rPr>
            <w:t>*1515088*</w:t>
          </w:r>
        </w:p>
      </w:tc>
      <w:tc>
        <w:tcPr>
          <w:tcW w:w="5127" w:type="dxa"/>
        </w:tcPr>
        <w:p w:rsidR="0090010B" w:rsidRDefault="0090010B" w:rsidP="00225113">
          <w:pPr>
            <w:pStyle w:val="Footer"/>
            <w:spacing w:line="240" w:lineRule="atLeast"/>
            <w:jc w:val="right"/>
            <w:rPr>
              <w:b w:val="0"/>
              <w:sz w:val="20"/>
            </w:rPr>
          </w:pPr>
          <w:r>
            <w:rPr>
              <w:b w:val="0"/>
              <w:noProof/>
              <w:sz w:val="20"/>
              <w:lang w:val="en-GB" w:eastAsia="en-GB"/>
            </w:rPr>
            <w:drawing>
              <wp:inline distT="0" distB="0" distL="0" distR="0" wp14:anchorId="6C647F02" wp14:editId="666967D6">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90010B" w:rsidRPr="00225113" w:rsidRDefault="0090010B" w:rsidP="00225113">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10B" w:rsidRPr="00363067" w:rsidRDefault="0090010B" w:rsidP="00363067">
      <w:pPr>
        <w:pStyle w:val="Footer"/>
        <w:spacing w:after="80"/>
        <w:ind w:left="792"/>
        <w:rPr>
          <w:sz w:val="16"/>
        </w:rPr>
      </w:pPr>
      <w:r w:rsidRPr="00363067">
        <w:rPr>
          <w:sz w:val="16"/>
        </w:rPr>
        <w:t>__________________</w:t>
      </w:r>
    </w:p>
  </w:footnote>
  <w:footnote w:type="continuationSeparator" w:id="0">
    <w:p w:rsidR="0090010B" w:rsidRPr="00363067" w:rsidRDefault="0090010B" w:rsidP="00363067">
      <w:pPr>
        <w:pStyle w:val="Footer"/>
        <w:spacing w:after="80"/>
        <w:ind w:left="792"/>
        <w:rPr>
          <w:sz w:val="16"/>
        </w:rPr>
      </w:pPr>
      <w:r w:rsidRPr="00363067">
        <w:rPr>
          <w:sz w:val="16"/>
        </w:rPr>
        <w:t>__________________</w:t>
      </w:r>
    </w:p>
  </w:footnote>
  <w:footnote w:id="1">
    <w:p w:rsidR="0090010B" w:rsidRPr="00CD0704" w:rsidRDefault="0090010B" w:rsidP="00363067">
      <w:pPr>
        <w:pStyle w:val="FootnoteText"/>
        <w:tabs>
          <w:tab w:val="right" w:pos="1195"/>
          <w:tab w:val="left" w:pos="1267"/>
          <w:tab w:val="left" w:pos="1742"/>
          <w:tab w:val="left" w:pos="2218"/>
          <w:tab w:val="left" w:pos="2693"/>
        </w:tabs>
        <w:ind w:left="1267" w:right="1260" w:hanging="432"/>
      </w:pPr>
      <w:r>
        <w:rPr>
          <w:lang w:val="en-US"/>
        </w:rPr>
        <w:tab/>
      </w:r>
      <w:r w:rsidRPr="00363067">
        <w:rPr>
          <w:rStyle w:val="FootnoteReference"/>
          <w:vertAlign w:val="baseline"/>
        </w:rPr>
        <w:t>*</w:t>
      </w:r>
      <w:r>
        <w:t xml:space="preserve"> </w:t>
      </w:r>
      <w:r w:rsidRPr="00CD0704">
        <w:tab/>
      </w:r>
      <w:r w:rsidRPr="00AC4A54">
        <w:rPr>
          <w:sz w:val="16"/>
          <w:szCs w:val="18"/>
        </w:rPr>
        <w:t xml:space="preserve">Настоящий документ до его передачи в службы письменного перевода Организации Объединенных Наций </w:t>
      </w:r>
      <w:r>
        <w:rPr>
          <w:sz w:val="16"/>
          <w:szCs w:val="18"/>
        </w:rPr>
        <w:t xml:space="preserve">не </w:t>
      </w:r>
      <w:r w:rsidRPr="00AC4A54">
        <w:rPr>
          <w:sz w:val="16"/>
          <w:szCs w:val="18"/>
        </w:rPr>
        <w:t>редактировался.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90010B" w:rsidTr="00225113">
      <w:trPr>
        <w:trHeight w:hRule="exact" w:val="864"/>
        <w:jc w:val="center"/>
      </w:trPr>
      <w:tc>
        <w:tcPr>
          <w:tcW w:w="4882" w:type="dxa"/>
          <w:shd w:val="clear" w:color="auto" w:fill="auto"/>
          <w:vAlign w:val="bottom"/>
        </w:tcPr>
        <w:p w:rsidR="0090010B" w:rsidRPr="00225113" w:rsidRDefault="0090010B" w:rsidP="00225113">
          <w:pPr>
            <w:pStyle w:val="Header"/>
            <w:spacing w:after="80"/>
            <w:rPr>
              <w:b/>
            </w:rPr>
          </w:pPr>
          <w:r>
            <w:rPr>
              <w:b/>
            </w:rPr>
            <w:fldChar w:fldCharType="begin"/>
          </w:r>
          <w:r>
            <w:rPr>
              <w:b/>
            </w:rPr>
            <w:instrText xml:space="preserve"> DOCVARIABLE "sss1" \* MERGEFORMAT </w:instrText>
          </w:r>
          <w:r>
            <w:rPr>
              <w:b/>
            </w:rPr>
            <w:fldChar w:fldCharType="separate"/>
          </w:r>
          <w:r w:rsidR="00912A3F">
            <w:rPr>
              <w:b/>
            </w:rPr>
            <w:t>A/HRC/30/14/Add.1</w:t>
          </w:r>
          <w:r>
            <w:rPr>
              <w:b/>
            </w:rPr>
            <w:fldChar w:fldCharType="end"/>
          </w:r>
        </w:p>
      </w:tc>
      <w:tc>
        <w:tcPr>
          <w:tcW w:w="5127" w:type="dxa"/>
          <w:shd w:val="clear" w:color="auto" w:fill="auto"/>
          <w:vAlign w:val="bottom"/>
        </w:tcPr>
        <w:p w:rsidR="0090010B" w:rsidRDefault="0090010B" w:rsidP="00225113">
          <w:pPr>
            <w:pStyle w:val="Header"/>
          </w:pPr>
        </w:p>
      </w:tc>
    </w:tr>
  </w:tbl>
  <w:p w:rsidR="0090010B" w:rsidRPr="00225113" w:rsidRDefault="0090010B" w:rsidP="002251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90010B" w:rsidTr="00225113">
      <w:trPr>
        <w:trHeight w:hRule="exact" w:val="864"/>
        <w:jc w:val="center"/>
      </w:trPr>
      <w:tc>
        <w:tcPr>
          <w:tcW w:w="4882" w:type="dxa"/>
          <w:shd w:val="clear" w:color="auto" w:fill="auto"/>
          <w:vAlign w:val="bottom"/>
        </w:tcPr>
        <w:p w:rsidR="0090010B" w:rsidRDefault="0090010B" w:rsidP="00225113">
          <w:pPr>
            <w:pStyle w:val="Header"/>
          </w:pPr>
        </w:p>
      </w:tc>
      <w:tc>
        <w:tcPr>
          <w:tcW w:w="5127" w:type="dxa"/>
          <w:shd w:val="clear" w:color="auto" w:fill="auto"/>
          <w:vAlign w:val="bottom"/>
        </w:tcPr>
        <w:p w:rsidR="0090010B" w:rsidRPr="00225113" w:rsidRDefault="0090010B" w:rsidP="00225113">
          <w:pPr>
            <w:pStyle w:val="Header"/>
            <w:spacing w:after="80"/>
            <w:jc w:val="right"/>
            <w:rPr>
              <w:b/>
            </w:rPr>
          </w:pPr>
          <w:r>
            <w:rPr>
              <w:b/>
            </w:rPr>
            <w:fldChar w:fldCharType="begin"/>
          </w:r>
          <w:r>
            <w:rPr>
              <w:b/>
            </w:rPr>
            <w:instrText xml:space="preserve"> DOCVARIABLE "sss1" \* MERGEFORMAT </w:instrText>
          </w:r>
          <w:r>
            <w:rPr>
              <w:b/>
            </w:rPr>
            <w:fldChar w:fldCharType="separate"/>
          </w:r>
          <w:r w:rsidR="00912A3F">
            <w:rPr>
              <w:b/>
            </w:rPr>
            <w:t>A/HRC/30/14/Add.1</w:t>
          </w:r>
          <w:r>
            <w:rPr>
              <w:b/>
            </w:rPr>
            <w:fldChar w:fldCharType="end"/>
          </w:r>
        </w:p>
      </w:tc>
    </w:tr>
  </w:tbl>
  <w:p w:rsidR="0090010B" w:rsidRPr="00225113" w:rsidRDefault="0090010B" w:rsidP="002251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90010B" w:rsidTr="00225113">
      <w:trPr>
        <w:trHeight w:hRule="exact" w:val="864"/>
      </w:trPr>
      <w:tc>
        <w:tcPr>
          <w:tcW w:w="4421" w:type="dxa"/>
          <w:gridSpan w:val="2"/>
          <w:tcBorders>
            <w:bottom w:val="single" w:sz="4" w:space="0" w:color="auto"/>
          </w:tcBorders>
          <w:shd w:val="clear" w:color="auto" w:fill="auto"/>
          <w:vAlign w:val="bottom"/>
        </w:tcPr>
        <w:p w:rsidR="0090010B" w:rsidRPr="00225113" w:rsidRDefault="0090010B" w:rsidP="00225113">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90010B" w:rsidRDefault="0090010B" w:rsidP="00225113">
          <w:pPr>
            <w:pStyle w:val="Header"/>
            <w:spacing w:after="120"/>
          </w:pPr>
        </w:p>
      </w:tc>
      <w:tc>
        <w:tcPr>
          <w:tcW w:w="5357" w:type="dxa"/>
          <w:gridSpan w:val="3"/>
          <w:tcBorders>
            <w:bottom w:val="single" w:sz="4" w:space="0" w:color="auto"/>
          </w:tcBorders>
          <w:shd w:val="clear" w:color="auto" w:fill="auto"/>
          <w:vAlign w:val="bottom"/>
        </w:tcPr>
        <w:p w:rsidR="0090010B" w:rsidRPr="00225113" w:rsidRDefault="0090010B" w:rsidP="00225113">
          <w:pPr>
            <w:pStyle w:val="Header"/>
            <w:spacing w:after="20"/>
            <w:jc w:val="right"/>
            <w:rPr>
              <w:sz w:val="20"/>
            </w:rPr>
          </w:pPr>
          <w:r>
            <w:rPr>
              <w:sz w:val="40"/>
            </w:rPr>
            <w:t>A</w:t>
          </w:r>
          <w:r>
            <w:rPr>
              <w:sz w:val="20"/>
            </w:rPr>
            <w:t>/HRC/30/14/Add.1</w:t>
          </w:r>
        </w:p>
      </w:tc>
    </w:tr>
    <w:tr w:rsidR="0090010B" w:rsidRPr="008307F3" w:rsidTr="00225113">
      <w:trPr>
        <w:trHeight w:hRule="exact" w:val="2880"/>
      </w:trPr>
      <w:tc>
        <w:tcPr>
          <w:tcW w:w="1267" w:type="dxa"/>
          <w:tcBorders>
            <w:top w:val="single" w:sz="4" w:space="0" w:color="auto"/>
            <w:bottom w:val="single" w:sz="12" w:space="0" w:color="auto"/>
          </w:tcBorders>
          <w:shd w:val="clear" w:color="auto" w:fill="auto"/>
        </w:tcPr>
        <w:p w:rsidR="0090010B" w:rsidRPr="00225113" w:rsidRDefault="0090010B" w:rsidP="00225113">
          <w:pPr>
            <w:pStyle w:val="Header"/>
            <w:spacing w:before="120"/>
            <w:jc w:val="center"/>
          </w:pPr>
          <w:r>
            <w:t xml:space="preserve"> </w:t>
          </w:r>
          <w:r>
            <w:rPr>
              <w:noProof/>
              <w:lang w:val="en-GB" w:eastAsia="en-GB"/>
            </w:rPr>
            <w:drawing>
              <wp:inline distT="0" distB="0" distL="0" distR="0" wp14:anchorId="31F98F06" wp14:editId="4DF0A5D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90010B" w:rsidRPr="00225113" w:rsidRDefault="0090010B" w:rsidP="00225113">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90010B" w:rsidRPr="00225113" w:rsidRDefault="0090010B" w:rsidP="00225113">
          <w:pPr>
            <w:pStyle w:val="Header"/>
            <w:spacing w:before="109"/>
          </w:pPr>
        </w:p>
      </w:tc>
      <w:tc>
        <w:tcPr>
          <w:tcW w:w="3280" w:type="dxa"/>
          <w:tcBorders>
            <w:top w:val="single" w:sz="4" w:space="0" w:color="auto"/>
            <w:bottom w:val="single" w:sz="12" w:space="0" w:color="auto"/>
          </w:tcBorders>
          <w:shd w:val="clear" w:color="auto" w:fill="auto"/>
        </w:tcPr>
        <w:p w:rsidR="0090010B" w:rsidRPr="008C764B" w:rsidRDefault="0090010B" w:rsidP="00225113">
          <w:pPr>
            <w:pStyle w:val="Distribution"/>
            <w:rPr>
              <w:color w:val="000000"/>
              <w:lang w:val="en-US"/>
            </w:rPr>
          </w:pPr>
          <w:r w:rsidRPr="008C764B">
            <w:rPr>
              <w:color w:val="000000"/>
              <w:lang w:val="en-US"/>
            </w:rPr>
            <w:t>Distr.: General</w:t>
          </w:r>
        </w:p>
        <w:p w:rsidR="0090010B" w:rsidRPr="008C764B" w:rsidRDefault="0090010B" w:rsidP="00225113">
          <w:pPr>
            <w:pStyle w:val="Publication"/>
            <w:rPr>
              <w:color w:val="000000"/>
              <w:lang w:val="en-US"/>
            </w:rPr>
          </w:pPr>
          <w:r w:rsidRPr="008C764B">
            <w:rPr>
              <w:color w:val="000000"/>
              <w:lang w:val="en-US"/>
            </w:rPr>
            <w:t>7 September 2015</w:t>
          </w:r>
        </w:p>
        <w:p w:rsidR="0090010B" w:rsidRPr="008C764B" w:rsidRDefault="0090010B" w:rsidP="00225113">
          <w:pPr>
            <w:rPr>
              <w:color w:val="000000"/>
              <w:lang w:val="en-US"/>
            </w:rPr>
          </w:pPr>
          <w:r w:rsidRPr="008C764B">
            <w:rPr>
              <w:color w:val="000000"/>
              <w:lang w:val="en-US"/>
            </w:rPr>
            <w:t>Russian</w:t>
          </w:r>
        </w:p>
        <w:p w:rsidR="0090010B" w:rsidRPr="008C764B" w:rsidRDefault="0090010B" w:rsidP="00225113">
          <w:pPr>
            <w:pStyle w:val="Original"/>
            <w:rPr>
              <w:color w:val="000000"/>
              <w:lang w:val="en-US"/>
            </w:rPr>
          </w:pPr>
          <w:r w:rsidRPr="008C764B">
            <w:rPr>
              <w:color w:val="000000"/>
              <w:lang w:val="en-US"/>
            </w:rPr>
            <w:t>Original: English</w:t>
          </w:r>
        </w:p>
        <w:p w:rsidR="0090010B" w:rsidRPr="008C764B" w:rsidRDefault="0090010B" w:rsidP="00225113">
          <w:pPr>
            <w:rPr>
              <w:lang w:val="en-US"/>
            </w:rPr>
          </w:pPr>
        </w:p>
      </w:tc>
    </w:tr>
  </w:tbl>
  <w:p w:rsidR="0090010B" w:rsidRPr="008C764B" w:rsidRDefault="0090010B" w:rsidP="00225113">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2"/>
  </w:num>
  <w:num w:numId="6">
    <w:abstractNumId w:val="1"/>
  </w:num>
  <w:num w:numId="7">
    <w:abstractNumId w:val="0"/>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isplayBackgroundShape/>
  <w:proofState w:spelling="clean" w:grammar="clean"/>
  <w:defaultTabStop w:val="475"/>
  <w:autoHyphenation/>
  <w:hyphenationZone w:val="220"/>
  <w:doNotHyphenateCaps/>
  <w:evenAndOddHeaders/>
  <w:drawingGridHorizontalSpacing w:val="209"/>
  <w:displayVerticalDrawingGridEvery w:val="2"/>
  <w:characterSpacingControl w:val="doNotCompress"/>
  <w:hdrShapeDefaults>
    <o:shapedefaults v:ext="edit" spidmax="12289"/>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5088*"/>
    <w:docVar w:name="CreationDt" w:val="10/1/2015 3:57: PM"/>
    <w:docVar w:name="DocCategory" w:val="Doc"/>
    <w:docVar w:name="DocType" w:val="Final"/>
    <w:docVar w:name="DutyStation" w:val="Geneva"/>
    <w:docVar w:name="FooterJN" w:val="GE.15-15088"/>
    <w:docVar w:name="jobn" w:val="GE.15-15088 (R)"/>
    <w:docVar w:name="jobnDT" w:val="GE.15-15088 (R)   011015"/>
    <w:docVar w:name="jobnDTDT" w:val="GE.15-15088 (R)   011015   011015"/>
    <w:docVar w:name="JobNo" w:val="GE.1515088R"/>
    <w:docVar w:name="JobNo2" w:val="1520056R"/>
    <w:docVar w:name="LocalDrive" w:val="0"/>
    <w:docVar w:name="OandT" w:val="ab"/>
    <w:docVar w:name="PaperSize" w:val="A4"/>
    <w:docVar w:name="sss1" w:val="A/HRC/30/14/Add.1"/>
    <w:docVar w:name="sss2" w:val="-"/>
    <w:docVar w:name="Symbol1" w:val="A/HRC/30/14/Add.1"/>
    <w:docVar w:name="Symbol2" w:val="-"/>
  </w:docVars>
  <w:rsids>
    <w:rsidRoot w:val="00C0536C"/>
    <w:rsid w:val="00002C98"/>
    <w:rsid w:val="00004615"/>
    <w:rsid w:val="00004756"/>
    <w:rsid w:val="00010735"/>
    <w:rsid w:val="00013E03"/>
    <w:rsid w:val="00015201"/>
    <w:rsid w:val="0001588C"/>
    <w:rsid w:val="000162FB"/>
    <w:rsid w:val="00024A67"/>
    <w:rsid w:val="00025CF3"/>
    <w:rsid w:val="0002669B"/>
    <w:rsid w:val="00033C1F"/>
    <w:rsid w:val="000513EF"/>
    <w:rsid w:val="0005420D"/>
    <w:rsid w:val="00055EA2"/>
    <w:rsid w:val="00067A5A"/>
    <w:rsid w:val="00067A90"/>
    <w:rsid w:val="00070C37"/>
    <w:rsid w:val="000738BD"/>
    <w:rsid w:val="00076F88"/>
    <w:rsid w:val="0008067C"/>
    <w:rsid w:val="00091DC8"/>
    <w:rsid w:val="00092464"/>
    <w:rsid w:val="000A111E"/>
    <w:rsid w:val="000A1DF3"/>
    <w:rsid w:val="000A4A11"/>
    <w:rsid w:val="000B02B7"/>
    <w:rsid w:val="000C069D"/>
    <w:rsid w:val="000C67BC"/>
    <w:rsid w:val="000D64CF"/>
    <w:rsid w:val="000E0F08"/>
    <w:rsid w:val="000E30BA"/>
    <w:rsid w:val="000E35C6"/>
    <w:rsid w:val="000E3712"/>
    <w:rsid w:val="000E4411"/>
    <w:rsid w:val="000F1ACD"/>
    <w:rsid w:val="000F5D07"/>
    <w:rsid w:val="00105B0E"/>
    <w:rsid w:val="00113678"/>
    <w:rsid w:val="001235FD"/>
    <w:rsid w:val="0014308F"/>
    <w:rsid w:val="001444A3"/>
    <w:rsid w:val="00153645"/>
    <w:rsid w:val="00153E8C"/>
    <w:rsid w:val="001565FD"/>
    <w:rsid w:val="00160648"/>
    <w:rsid w:val="00161F29"/>
    <w:rsid w:val="00162200"/>
    <w:rsid w:val="00162E88"/>
    <w:rsid w:val="00171F41"/>
    <w:rsid w:val="001726A4"/>
    <w:rsid w:val="001744B4"/>
    <w:rsid w:val="00175AC4"/>
    <w:rsid w:val="00177361"/>
    <w:rsid w:val="001802BD"/>
    <w:rsid w:val="001862BD"/>
    <w:rsid w:val="00193822"/>
    <w:rsid w:val="0019704E"/>
    <w:rsid w:val="001A0D31"/>
    <w:rsid w:val="001A39EE"/>
    <w:rsid w:val="001A4338"/>
    <w:rsid w:val="001A6777"/>
    <w:rsid w:val="001A76E4"/>
    <w:rsid w:val="001C1A43"/>
    <w:rsid w:val="001C54CE"/>
    <w:rsid w:val="001D15F8"/>
    <w:rsid w:val="001D1749"/>
    <w:rsid w:val="001D2679"/>
    <w:rsid w:val="001D502D"/>
    <w:rsid w:val="001D60ED"/>
    <w:rsid w:val="001E21CE"/>
    <w:rsid w:val="001E25A2"/>
    <w:rsid w:val="001E61AD"/>
    <w:rsid w:val="001E639C"/>
    <w:rsid w:val="001F1B08"/>
    <w:rsid w:val="001F4353"/>
    <w:rsid w:val="001F639D"/>
    <w:rsid w:val="00205CBD"/>
    <w:rsid w:val="00206603"/>
    <w:rsid w:val="002078A2"/>
    <w:rsid w:val="00211A7E"/>
    <w:rsid w:val="00215955"/>
    <w:rsid w:val="00217A24"/>
    <w:rsid w:val="00223C57"/>
    <w:rsid w:val="00225113"/>
    <w:rsid w:val="00227D15"/>
    <w:rsid w:val="00242477"/>
    <w:rsid w:val="00244051"/>
    <w:rsid w:val="002524D1"/>
    <w:rsid w:val="002535D8"/>
    <w:rsid w:val="00254046"/>
    <w:rsid w:val="002564AC"/>
    <w:rsid w:val="002608F3"/>
    <w:rsid w:val="00261386"/>
    <w:rsid w:val="00261C41"/>
    <w:rsid w:val="00264124"/>
    <w:rsid w:val="00264A43"/>
    <w:rsid w:val="002726BA"/>
    <w:rsid w:val="0027350A"/>
    <w:rsid w:val="00277697"/>
    <w:rsid w:val="00281B96"/>
    <w:rsid w:val="002853F1"/>
    <w:rsid w:val="00285565"/>
    <w:rsid w:val="00297C3D"/>
    <w:rsid w:val="002A04A3"/>
    <w:rsid w:val="002A0BAE"/>
    <w:rsid w:val="002A2DD8"/>
    <w:rsid w:val="002A712C"/>
    <w:rsid w:val="002A7921"/>
    <w:rsid w:val="002B1213"/>
    <w:rsid w:val="002B6501"/>
    <w:rsid w:val="002B6E2A"/>
    <w:rsid w:val="002C0A4B"/>
    <w:rsid w:val="002C3DE6"/>
    <w:rsid w:val="002C66D0"/>
    <w:rsid w:val="002D396F"/>
    <w:rsid w:val="002D4606"/>
    <w:rsid w:val="002D4A88"/>
    <w:rsid w:val="002D666D"/>
    <w:rsid w:val="002E1F79"/>
    <w:rsid w:val="002F3CF9"/>
    <w:rsid w:val="002F5C45"/>
    <w:rsid w:val="002F6149"/>
    <w:rsid w:val="002F7D25"/>
    <w:rsid w:val="00310EA4"/>
    <w:rsid w:val="00310ED4"/>
    <w:rsid w:val="00325C10"/>
    <w:rsid w:val="00326F5F"/>
    <w:rsid w:val="00332D90"/>
    <w:rsid w:val="00333B06"/>
    <w:rsid w:val="00337D91"/>
    <w:rsid w:val="00343513"/>
    <w:rsid w:val="00346BFB"/>
    <w:rsid w:val="00350756"/>
    <w:rsid w:val="003542EE"/>
    <w:rsid w:val="00360D26"/>
    <w:rsid w:val="00362FFE"/>
    <w:rsid w:val="00363067"/>
    <w:rsid w:val="003658B0"/>
    <w:rsid w:val="0038044D"/>
    <w:rsid w:val="00384AEE"/>
    <w:rsid w:val="0038527A"/>
    <w:rsid w:val="00386A98"/>
    <w:rsid w:val="00391367"/>
    <w:rsid w:val="0039505F"/>
    <w:rsid w:val="003A150E"/>
    <w:rsid w:val="003A2730"/>
    <w:rsid w:val="003B16B4"/>
    <w:rsid w:val="003B5A03"/>
    <w:rsid w:val="003C12AC"/>
    <w:rsid w:val="003C2842"/>
    <w:rsid w:val="003D0825"/>
    <w:rsid w:val="003D2003"/>
    <w:rsid w:val="003D5DA2"/>
    <w:rsid w:val="003E5193"/>
    <w:rsid w:val="003F2931"/>
    <w:rsid w:val="00401CDD"/>
    <w:rsid w:val="00402244"/>
    <w:rsid w:val="00415DEC"/>
    <w:rsid w:val="00427FE5"/>
    <w:rsid w:val="00433222"/>
    <w:rsid w:val="00436A23"/>
    <w:rsid w:val="00436F13"/>
    <w:rsid w:val="004420FB"/>
    <w:rsid w:val="00445A4E"/>
    <w:rsid w:val="004502EC"/>
    <w:rsid w:val="004504A6"/>
    <w:rsid w:val="00460D23"/>
    <w:rsid w:val="004645DD"/>
    <w:rsid w:val="0046710A"/>
    <w:rsid w:val="0047759D"/>
    <w:rsid w:val="00487893"/>
    <w:rsid w:val="0049612D"/>
    <w:rsid w:val="004964B8"/>
    <w:rsid w:val="004A04A6"/>
    <w:rsid w:val="004A21EE"/>
    <w:rsid w:val="004A36EE"/>
    <w:rsid w:val="004A7499"/>
    <w:rsid w:val="004B1314"/>
    <w:rsid w:val="004B16C7"/>
    <w:rsid w:val="004B722C"/>
    <w:rsid w:val="004C1B79"/>
    <w:rsid w:val="004C27B4"/>
    <w:rsid w:val="004C6A2C"/>
    <w:rsid w:val="004D275F"/>
    <w:rsid w:val="004D474D"/>
    <w:rsid w:val="004D6276"/>
    <w:rsid w:val="004D656E"/>
    <w:rsid w:val="004E6443"/>
    <w:rsid w:val="004E7743"/>
    <w:rsid w:val="00504669"/>
    <w:rsid w:val="005058E0"/>
    <w:rsid w:val="00511EAC"/>
    <w:rsid w:val="005121DC"/>
    <w:rsid w:val="00513113"/>
    <w:rsid w:val="005135CF"/>
    <w:rsid w:val="00515869"/>
    <w:rsid w:val="005160BC"/>
    <w:rsid w:val="005214BA"/>
    <w:rsid w:val="00522E6D"/>
    <w:rsid w:val="00524A24"/>
    <w:rsid w:val="005251C4"/>
    <w:rsid w:val="00526E12"/>
    <w:rsid w:val="00532578"/>
    <w:rsid w:val="00533411"/>
    <w:rsid w:val="00533DAB"/>
    <w:rsid w:val="00540BD6"/>
    <w:rsid w:val="005427EA"/>
    <w:rsid w:val="00545562"/>
    <w:rsid w:val="0054563F"/>
    <w:rsid w:val="005469E1"/>
    <w:rsid w:val="0055087F"/>
    <w:rsid w:val="00552E08"/>
    <w:rsid w:val="005635F7"/>
    <w:rsid w:val="00563A41"/>
    <w:rsid w:val="0056579C"/>
    <w:rsid w:val="00567706"/>
    <w:rsid w:val="00572298"/>
    <w:rsid w:val="005734C2"/>
    <w:rsid w:val="00574AA1"/>
    <w:rsid w:val="00574BF2"/>
    <w:rsid w:val="0057633B"/>
    <w:rsid w:val="00577545"/>
    <w:rsid w:val="00585859"/>
    <w:rsid w:val="00590EDF"/>
    <w:rsid w:val="005933CB"/>
    <w:rsid w:val="00593E2F"/>
    <w:rsid w:val="00595A74"/>
    <w:rsid w:val="005A002C"/>
    <w:rsid w:val="005A1D01"/>
    <w:rsid w:val="005A5601"/>
    <w:rsid w:val="005A62A9"/>
    <w:rsid w:val="005A7964"/>
    <w:rsid w:val="005B064E"/>
    <w:rsid w:val="005B499C"/>
    <w:rsid w:val="005C042A"/>
    <w:rsid w:val="005C0440"/>
    <w:rsid w:val="005D38B6"/>
    <w:rsid w:val="005D7642"/>
    <w:rsid w:val="005E0A46"/>
    <w:rsid w:val="005E3D0D"/>
    <w:rsid w:val="005E7DCF"/>
    <w:rsid w:val="005F02E0"/>
    <w:rsid w:val="005F6E5C"/>
    <w:rsid w:val="00602F9D"/>
    <w:rsid w:val="0060593E"/>
    <w:rsid w:val="00611EE5"/>
    <w:rsid w:val="00616B8D"/>
    <w:rsid w:val="006261A6"/>
    <w:rsid w:val="0062751F"/>
    <w:rsid w:val="00632AFD"/>
    <w:rsid w:val="0063491E"/>
    <w:rsid w:val="00634A27"/>
    <w:rsid w:val="00634BC5"/>
    <w:rsid w:val="00635AF8"/>
    <w:rsid w:val="006409EF"/>
    <w:rsid w:val="006457F1"/>
    <w:rsid w:val="006459C6"/>
    <w:rsid w:val="00646363"/>
    <w:rsid w:val="00647668"/>
    <w:rsid w:val="00655212"/>
    <w:rsid w:val="00657EE4"/>
    <w:rsid w:val="006816AA"/>
    <w:rsid w:val="00682A27"/>
    <w:rsid w:val="00684FCA"/>
    <w:rsid w:val="0069689E"/>
    <w:rsid w:val="006A1698"/>
    <w:rsid w:val="006A1D06"/>
    <w:rsid w:val="006A3F10"/>
    <w:rsid w:val="006A71EB"/>
    <w:rsid w:val="006B12A2"/>
    <w:rsid w:val="006B34CB"/>
    <w:rsid w:val="006B452C"/>
    <w:rsid w:val="006B590B"/>
    <w:rsid w:val="006C44B7"/>
    <w:rsid w:val="006C59D5"/>
    <w:rsid w:val="006D58BE"/>
    <w:rsid w:val="006E1418"/>
    <w:rsid w:val="006F3683"/>
    <w:rsid w:val="00700738"/>
    <w:rsid w:val="007042EA"/>
    <w:rsid w:val="007043B9"/>
    <w:rsid w:val="00705549"/>
    <w:rsid w:val="0071210D"/>
    <w:rsid w:val="00716BC5"/>
    <w:rsid w:val="007170E5"/>
    <w:rsid w:val="00723115"/>
    <w:rsid w:val="00724550"/>
    <w:rsid w:val="00730859"/>
    <w:rsid w:val="00731830"/>
    <w:rsid w:val="00736A19"/>
    <w:rsid w:val="00743C8D"/>
    <w:rsid w:val="00745258"/>
    <w:rsid w:val="00763C4A"/>
    <w:rsid w:val="00767AED"/>
    <w:rsid w:val="0077374B"/>
    <w:rsid w:val="007746A3"/>
    <w:rsid w:val="007766E6"/>
    <w:rsid w:val="00781ACA"/>
    <w:rsid w:val="00785F8F"/>
    <w:rsid w:val="00787B44"/>
    <w:rsid w:val="00790CD9"/>
    <w:rsid w:val="00791F20"/>
    <w:rsid w:val="00795A5A"/>
    <w:rsid w:val="00796EC3"/>
    <w:rsid w:val="007A0441"/>
    <w:rsid w:val="007B098D"/>
    <w:rsid w:val="007B1DE5"/>
    <w:rsid w:val="007B5785"/>
    <w:rsid w:val="007B5CF3"/>
    <w:rsid w:val="007B67AE"/>
    <w:rsid w:val="007B6EBF"/>
    <w:rsid w:val="007C62D1"/>
    <w:rsid w:val="007C706F"/>
    <w:rsid w:val="007C7320"/>
    <w:rsid w:val="007D01FF"/>
    <w:rsid w:val="007E0E39"/>
    <w:rsid w:val="007E2B60"/>
    <w:rsid w:val="007E5E30"/>
    <w:rsid w:val="007F0E54"/>
    <w:rsid w:val="007F5107"/>
    <w:rsid w:val="00803EC5"/>
    <w:rsid w:val="008040BA"/>
    <w:rsid w:val="008042D6"/>
    <w:rsid w:val="00806380"/>
    <w:rsid w:val="00821CE2"/>
    <w:rsid w:val="008307F3"/>
    <w:rsid w:val="00830FF8"/>
    <w:rsid w:val="00833A04"/>
    <w:rsid w:val="00833B8D"/>
    <w:rsid w:val="00842DFF"/>
    <w:rsid w:val="00843750"/>
    <w:rsid w:val="00844407"/>
    <w:rsid w:val="00853E2A"/>
    <w:rsid w:val="008541E9"/>
    <w:rsid w:val="00856EEB"/>
    <w:rsid w:val="00873020"/>
    <w:rsid w:val="008739EB"/>
    <w:rsid w:val="008776BB"/>
    <w:rsid w:val="00880540"/>
    <w:rsid w:val="0088396E"/>
    <w:rsid w:val="00884EB1"/>
    <w:rsid w:val="00897DFB"/>
    <w:rsid w:val="008A1A7A"/>
    <w:rsid w:val="008A45EE"/>
    <w:rsid w:val="008B0632"/>
    <w:rsid w:val="008B08A3"/>
    <w:rsid w:val="008B4F64"/>
    <w:rsid w:val="008B53C0"/>
    <w:rsid w:val="008B5F7F"/>
    <w:rsid w:val="008B64B1"/>
    <w:rsid w:val="008B6A49"/>
    <w:rsid w:val="008B709D"/>
    <w:rsid w:val="008C11F5"/>
    <w:rsid w:val="008C2A03"/>
    <w:rsid w:val="008C6372"/>
    <w:rsid w:val="008C764B"/>
    <w:rsid w:val="008D0CE3"/>
    <w:rsid w:val="008E7A0A"/>
    <w:rsid w:val="008F12FD"/>
    <w:rsid w:val="008F13EA"/>
    <w:rsid w:val="008F24E6"/>
    <w:rsid w:val="0090010B"/>
    <w:rsid w:val="00904F3C"/>
    <w:rsid w:val="0090623F"/>
    <w:rsid w:val="00906702"/>
    <w:rsid w:val="00907279"/>
    <w:rsid w:val="00907EDB"/>
    <w:rsid w:val="009110C5"/>
    <w:rsid w:val="00912A3F"/>
    <w:rsid w:val="00912FB5"/>
    <w:rsid w:val="00913A54"/>
    <w:rsid w:val="00915944"/>
    <w:rsid w:val="00915A9F"/>
    <w:rsid w:val="0091679E"/>
    <w:rsid w:val="009228D9"/>
    <w:rsid w:val="009312DC"/>
    <w:rsid w:val="009327BF"/>
    <w:rsid w:val="00934047"/>
    <w:rsid w:val="0093512D"/>
    <w:rsid w:val="00935F33"/>
    <w:rsid w:val="0094745A"/>
    <w:rsid w:val="00952B5F"/>
    <w:rsid w:val="00953546"/>
    <w:rsid w:val="009541F6"/>
    <w:rsid w:val="0095649D"/>
    <w:rsid w:val="009565AD"/>
    <w:rsid w:val="00960332"/>
    <w:rsid w:val="00963BDB"/>
    <w:rsid w:val="0097006F"/>
    <w:rsid w:val="00984EE4"/>
    <w:rsid w:val="00990168"/>
    <w:rsid w:val="0099354F"/>
    <w:rsid w:val="00996CBB"/>
    <w:rsid w:val="009A5318"/>
    <w:rsid w:val="009B16EA"/>
    <w:rsid w:val="009B3444"/>
    <w:rsid w:val="009B5DCD"/>
    <w:rsid w:val="009B5EE6"/>
    <w:rsid w:val="009B7193"/>
    <w:rsid w:val="009C02FB"/>
    <w:rsid w:val="009C20B9"/>
    <w:rsid w:val="009C382E"/>
    <w:rsid w:val="009C495F"/>
    <w:rsid w:val="009C6A25"/>
    <w:rsid w:val="009D28B9"/>
    <w:rsid w:val="009D6E3D"/>
    <w:rsid w:val="009E5E58"/>
    <w:rsid w:val="009F0808"/>
    <w:rsid w:val="00A0688A"/>
    <w:rsid w:val="00A070E6"/>
    <w:rsid w:val="00A1426A"/>
    <w:rsid w:val="00A14F1D"/>
    <w:rsid w:val="00A152DC"/>
    <w:rsid w:val="00A1703F"/>
    <w:rsid w:val="00A2180A"/>
    <w:rsid w:val="00A22293"/>
    <w:rsid w:val="00A26973"/>
    <w:rsid w:val="00A3401C"/>
    <w:rsid w:val="00A344D5"/>
    <w:rsid w:val="00A37E33"/>
    <w:rsid w:val="00A46574"/>
    <w:rsid w:val="00A471A3"/>
    <w:rsid w:val="00A47B1B"/>
    <w:rsid w:val="00A63339"/>
    <w:rsid w:val="00A90F41"/>
    <w:rsid w:val="00A910E7"/>
    <w:rsid w:val="00A93B3B"/>
    <w:rsid w:val="00A951DD"/>
    <w:rsid w:val="00A9600A"/>
    <w:rsid w:val="00A96C80"/>
    <w:rsid w:val="00AA0ABF"/>
    <w:rsid w:val="00AA27C2"/>
    <w:rsid w:val="00AB2CCF"/>
    <w:rsid w:val="00AB49FD"/>
    <w:rsid w:val="00AB69B0"/>
    <w:rsid w:val="00AC271B"/>
    <w:rsid w:val="00AD12DB"/>
    <w:rsid w:val="00AD6322"/>
    <w:rsid w:val="00AD6752"/>
    <w:rsid w:val="00AD78B1"/>
    <w:rsid w:val="00AF0B91"/>
    <w:rsid w:val="00AF1A65"/>
    <w:rsid w:val="00AF3B70"/>
    <w:rsid w:val="00B03D42"/>
    <w:rsid w:val="00B11766"/>
    <w:rsid w:val="00B17439"/>
    <w:rsid w:val="00B17940"/>
    <w:rsid w:val="00B17A11"/>
    <w:rsid w:val="00B217F6"/>
    <w:rsid w:val="00B2296A"/>
    <w:rsid w:val="00B2472B"/>
    <w:rsid w:val="00B2753B"/>
    <w:rsid w:val="00B30444"/>
    <w:rsid w:val="00B33139"/>
    <w:rsid w:val="00B36652"/>
    <w:rsid w:val="00B44E4D"/>
    <w:rsid w:val="00B47187"/>
    <w:rsid w:val="00B5129B"/>
    <w:rsid w:val="00B56376"/>
    <w:rsid w:val="00B5741E"/>
    <w:rsid w:val="00B606B7"/>
    <w:rsid w:val="00B62C69"/>
    <w:rsid w:val="00B666EC"/>
    <w:rsid w:val="00B77560"/>
    <w:rsid w:val="00B77FC0"/>
    <w:rsid w:val="00BA6AD7"/>
    <w:rsid w:val="00BB052D"/>
    <w:rsid w:val="00BB1F92"/>
    <w:rsid w:val="00BB2E06"/>
    <w:rsid w:val="00BB46C6"/>
    <w:rsid w:val="00BB5B7F"/>
    <w:rsid w:val="00BB5C4E"/>
    <w:rsid w:val="00BB7E8A"/>
    <w:rsid w:val="00BC20A0"/>
    <w:rsid w:val="00BC75AA"/>
    <w:rsid w:val="00BD0770"/>
    <w:rsid w:val="00BD2F16"/>
    <w:rsid w:val="00BE2488"/>
    <w:rsid w:val="00BE2D25"/>
    <w:rsid w:val="00BE448A"/>
    <w:rsid w:val="00BE531D"/>
    <w:rsid w:val="00BE7378"/>
    <w:rsid w:val="00BF2725"/>
    <w:rsid w:val="00BF3D60"/>
    <w:rsid w:val="00BF5FCB"/>
    <w:rsid w:val="00BF72EA"/>
    <w:rsid w:val="00C00290"/>
    <w:rsid w:val="00C0536C"/>
    <w:rsid w:val="00C05FFF"/>
    <w:rsid w:val="00C10BAE"/>
    <w:rsid w:val="00C15212"/>
    <w:rsid w:val="00C16B93"/>
    <w:rsid w:val="00C2210E"/>
    <w:rsid w:val="00C2524E"/>
    <w:rsid w:val="00C32802"/>
    <w:rsid w:val="00C35DFA"/>
    <w:rsid w:val="00C36272"/>
    <w:rsid w:val="00C40B0B"/>
    <w:rsid w:val="00C41B6F"/>
    <w:rsid w:val="00C42BBF"/>
    <w:rsid w:val="00C44979"/>
    <w:rsid w:val="00C45525"/>
    <w:rsid w:val="00C45A45"/>
    <w:rsid w:val="00C47EFE"/>
    <w:rsid w:val="00C50728"/>
    <w:rsid w:val="00C56B0F"/>
    <w:rsid w:val="00C57E6A"/>
    <w:rsid w:val="00C60105"/>
    <w:rsid w:val="00C623BF"/>
    <w:rsid w:val="00C62B8D"/>
    <w:rsid w:val="00C6396F"/>
    <w:rsid w:val="00C640D1"/>
    <w:rsid w:val="00C64551"/>
    <w:rsid w:val="00C65540"/>
    <w:rsid w:val="00C7011D"/>
    <w:rsid w:val="00C70D59"/>
    <w:rsid w:val="00C7432F"/>
    <w:rsid w:val="00C77473"/>
    <w:rsid w:val="00C84C0D"/>
    <w:rsid w:val="00C856F4"/>
    <w:rsid w:val="00C91210"/>
    <w:rsid w:val="00C94257"/>
    <w:rsid w:val="00C96443"/>
    <w:rsid w:val="00CA2CF3"/>
    <w:rsid w:val="00CB519E"/>
    <w:rsid w:val="00CC2E58"/>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07E0"/>
    <w:rsid w:val="00D11640"/>
    <w:rsid w:val="00D1470E"/>
    <w:rsid w:val="00D20AA4"/>
    <w:rsid w:val="00D25A7B"/>
    <w:rsid w:val="00D32157"/>
    <w:rsid w:val="00D35B2E"/>
    <w:rsid w:val="00D40F84"/>
    <w:rsid w:val="00D434AF"/>
    <w:rsid w:val="00D44FA6"/>
    <w:rsid w:val="00D554C9"/>
    <w:rsid w:val="00D60D62"/>
    <w:rsid w:val="00D61BB7"/>
    <w:rsid w:val="00D62DA9"/>
    <w:rsid w:val="00D63935"/>
    <w:rsid w:val="00D70D97"/>
    <w:rsid w:val="00D7165D"/>
    <w:rsid w:val="00D75705"/>
    <w:rsid w:val="00D961D6"/>
    <w:rsid w:val="00D97B17"/>
    <w:rsid w:val="00DA1A4A"/>
    <w:rsid w:val="00DA4AFE"/>
    <w:rsid w:val="00DA4BD0"/>
    <w:rsid w:val="00DA7B41"/>
    <w:rsid w:val="00DB058E"/>
    <w:rsid w:val="00DB326E"/>
    <w:rsid w:val="00DC1E7E"/>
    <w:rsid w:val="00DC31D2"/>
    <w:rsid w:val="00DC7A5F"/>
    <w:rsid w:val="00DD6A66"/>
    <w:rsid w:val="00DE0D15"/>
    <w:rsid w:val="00DF1CF0"/>
    <w:rsid w:val="00DF6656"/>
    <w:rsid w:val="00DF7388"/>
    <w:rsid w:val="00E04C73"/>
    <w:rsid w:val="00E079A3"/>
    <w:rsid w:val="00E11718"/>
    <w:rsid w:val="00E12674"/>
    <w:rsid w:val="00E132AC"/>
    <w:rsid w:val="00E15CCC"/>
    <w:rsid w:val="00E15D7D"/>
    <w:rsid w:val="00E17234"/>
    <w:rsid w:val="00E23ABA"/>
    <w:rsid w:val="00E261F5"/>
    <w:rsid w:val="00E34A5B"/>
    <w:rsid w:val="00E3623B"/>
    <w:rsid w:val="00E4741B"/>
    <w:rsid w:val="00E478DE"/>
    <w:rsid w:val="00E5157F"/>
    <w:rsid w:val="00E5226F"/>
    <w:rsid w:val="00E53135"/>
    <w:rsid w:val="00E54141"/>
    <w:rsid w:val="00E54D94"/>
    <w:rsid w:val="00E57E26"/>
    <w:rsid w:val="00E6111E"/>
    <w:rsid w:val="00E616D0"/>
    <w:rsid w:val="00E61FD8"/>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646E"/>
    <w:rsid w:val="00EB64D9"/>
    <w:rsid w:val="00EC34C1"/>
    <w:rsid w:val="00EC6F5D"/>
    <w:rsid w:val="00EC7A61"/>
    <w:rsid w:val="00ED1C96"/>
    <w:rsid w:val="00ED3E61"/>
    <w:rsid w:val="00ED487B"/>
    <w:rsid w:val="00EE3586"/>
    <w:rsid w:val="00EE63A7"/>
    <w:rsid w:val="00EE7954"/>
    <w:rsid w:val="00EF1FBD"/>
    <w:rsid w:val="00EF29BE"/>
    <w:rsid w:val="00EF7FD0"/>
    <w:rsid w:val="00F07943"/>
    <w:rsid w:val="00F07DDF"/>
    <w:rsid w:val="00F11204"/>
    <w:rsid w:val="00F16256"/>
    <w:rsid w:val="00F231E8"/>
    <w:rsid w:val="00F26EA8"/>
    <w:rsid w:val="00F30632"/>
    <w:rsid w:val="00F31B97"/>
    <w:rsid w:val="00F32BCD"/>
    <w:rsid w:val="00F33544"/>
    <w:rsid w:val="00F35ACF"/>
    <w:rsid w:val="00F36445"/>
    <w:rsid w:val="00F40CAB"/>
    <w:rsid w:val="00F414C3"/>
    <w:rsid w:val="00F51C87"/>
    <w:rsid w:val="00F5214D"/>
    <w:rsid w:val="00F55457"/>
    <w:rsid w:val="00F6077B"/>
    <w:rsid w:val="00F624BD"/>
    <w:rsid w:val="00F62A5E"/>
    <w:rsid w:val="00F631B9"/>
    <w:rsid w:val="00F634A6"/>
    <w:rsid w:val="00F6634F"/>
    <w:rsid w:val="00F72CD1"/>
    <w:rsid w:val="00F74A39"/>
    <w:rsid w:val="00F8138E"/>
    <w:rsid w:val="00F85203"/>
    <w:rsid w:val="00F87D5A"/>
    <w:rsid w:val="00F87EF6"/>
    <w:rsid w:val="00F92676"/>
    <w:rsid w:val="00F94262"/>
    <w:rsid w:val="00F947D0"/>
    <w:rsid w:val="00F9616B"/>
    <w:rsid w:val="00F979A8"/>
    <w:rsid w:val="00FA1B93"/>
    <w:rsid w:val="00FA5551"/>
    <w:rsid w:val="00FA6D66"/>
    <w:rsid w:val="00FA7C7A"/>
    <w:rsid w:val="00FC1C00"/>
    <w:rsid w:val="00FC4215"/>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semiHidden="0" w:uiPriority="2" w:unhideWhenUsed="0"/>
    <w:lsdException w:name="footer" w:semiHidden="0" w:uiPriority="2"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27350A"/>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Normal"/>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27350A"/>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27350A"/>
    <w:rPr>
      <w:rFonts w:ascii="Times New Roman" w:hAnsi="Times New Roman"/>
      <w:spacing w:val="5"/>
      <w:w w:val="104"/>
      <w:kern w:val="14"/>
      <w:sz w:val="17"/>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225113"/>
    <w:rPr>
      <w:sz w:val="16"/>
      <w:szCs w:val="16"/>
    </w:rPr>
  </w:style>
  <w:style w:type="paragraph" w:styleId="CommentText">
    <w:name w:val="annotation text"/>
    <w:basedOn w:val="Normal"/>
    <w:link w:val="CommentTextChar"/>
    <w:uiPriority w:val="99"/>
    <w:semiHidden/>
    <w:unhideWhenUsed/>
    <w:rsid w:val="00225113"/>
    <w:pPr>
      <w:spacing w:line="240" w:lineRule="auto"/>
    </w:pPr>
    <w:rPr>
      <w:szCs w:val="20"/>
    </w:rPr>
  </w:style>
  <w:style w:type="character" w:customStyle="1" w:styleId="CommentTextChar">
    <w:name w:val="Comment Text Char"/>
    <w:basedOn w:val="DefaultParagraphFont"/>
    <w:link w:val="CommentText"/>
    <w:uiPriority w:val="99"/>
    <w:semiHidden/>
    <w:rsid w:val="00225113"/>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225113"/>
    <w:rPr>
      <w:b/>
      <w:bCs/>
    </w:rPr>
  </w:style>
  <w:style w:type="character" w:customStyle="1" w:styleId="CommentSubjectChar">
    <w:name w:val="Comment Subject Char"/>
    <w:basedOn w:val="CommentTextChar"/>
    <w:link w:val="CommentSubject"/>
    <w:uiPriority w:val="99"/>
    <w:semiHidden/>
    <w:rsid w:val="00225113"/>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8C764B"/>
    <w:pPr>
      <w:spacing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8C764B"/>
    <w:rPr>
      <w:rFonts w:ascii="Segoe UI" w:eastAsiaTheme="minorEastAsia" w:hAnsi="Segoe UI" w:cs="Segoe UI"/>
      <w:spacing w:val="4"/>
      <w:w w:val="103"/>
      <w:kern w:val="14"/>
      <w:sz w:val="18"/>
      <w:szCs w:val="18"/>
      <w:lang w:val="ru-RU" w:eastAsia="zh-CN"/>
    </w:rPr>
  </w:style>
  <w:style w:type="paragraph" w:styleId="ListParagraph">
    <w:name w:val="List Paragraph"/>
    <w:basedOn w:val="Normal"/>
    <w:uiPriority w:val="34"/>
    <w:rsid w:val="008C764B"/>
    <w:pPr>
      <w:ind w:left="720"/>
      <w:contextualSpacing/>
    </w:pPr>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semiHidden="0" w:uiPriority="2" w:unhideWhenUsed="0"/>
    <w:lsdException w:name="footer" w:semiHidden="0" w:uiPriority="2"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27350A"/>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Normal"/>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27350A"/>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27350A"/>
    <w:rPr>
      <w:rFonts w:ascii="Times New Roman" w:hAnsi="Times New Roman"/>
      <w:spacing w:val="5"/>
      <w:w w:val="104"/>
      <w:kern w:val="14"/>
      <w:sz w:val="17"/>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225113"/>
    <w:rPr>
      <w:sz w:val="16"/>
      <w:szCs w:val="16"/>
    </w:rPr>
  </w:style>
  <w:style w:type="paragraph" w:styleId="CommentText">
    <w:name w:val="annotation text"/>
    <w:basedOn w:val="Normal"/>
    <w:link w:val="CommentTextChar"/>
    <w:uiPriority w:val="99"/>
    <w:semiHidden/>
    <w:unhideWhenUsed/>
    <w:rsid w:val="00225113"/>
    <w:pPr>
      <w:spacing w:line="240" w:lineRule="auto"/>
    </w:pPr>
    <w:rPr>
      <w:szCs w:val="20"/>
    </w:rPr>
  </w:style>
  <w:style w:type="character" w:customStyle="1" w:styleId="CommentTextChar">
    <w:name w:val="Comment Text Char"/>
    <w:basedOn w:val="DefaultParagraphFont"/>
    <w:link w:val="CommentText"/>
    <w:uiPriority w:val="99"/>
    <w:semiHidden/>
    <w:rsid w:val="00225113"/>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225113"/>
    <w:rPr>
      <w:b/>
      <w:bCs/>
    </w:rPr>
  </w:style>
  <w:style w:type="character" w:customStyle="1" w:styleId="CommentSubjectChar">
    <w:name w:val="Comment Subject Char"/>
    <w:basedOn w:val="CommentTextChar"/>
    <w:link w:val="CommentSubject"/>
    <w:uiPriority w:val="99"/>
    <w:semiHidden/>
    <w:rsid w:val="00225113"/>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8C764B"/>
    <w:pPr>
      <w:spacing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8C764B"/>
    <w:rPr>
      <w:rFonts w:ascii="Segoe UI" w:eastAsiaTheme="minorEastAsia" w:hAnsi="Segoe UI" w:cs="Segoe UI"/>
      <w:spacing w:val="4"/>
      <w:w w:val="103"/>
      <w:kern w:val="14"/>
      <w:sz w:val="18"/>
      <w:szCs w:val="18"/>
      <w:lang w:val="ru-RU" w:eastAsia="zh-CN"/>
    </w:rPr>
  </w:style>
  <w:style w:type="paragraph" w:styleId="ListParagraph">
    <w:name w:val="List Paragraph"/>
    <w:basedOn w:val="Normal"/>
    <w:uiPriority w:val="34"/>
    <w:rsid w:val="008C764B"/>
    <w:pPr>
      <w:ind w:left="720"/>
      <w:contextualSpacing/>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87081-DE01-4357-BAD0-43BACEF59095}"/>
</file>

<file path=customXml/itemProps2.xml><?xml version="1.0" encoding="utf-8"?>
<ds:datastoreItem xmlns:ds="http://schemas.openxmlformats.org/officeDocument/2006/customXml" ds:itemID="{6C9C1158-6644-48B4-9C28-2DAABD740371}"/>
</file>

<file path=customXml/itemProps3.xml><?xml version="1.0" encoding="utf-8"?>
<ds:datastoreItem xmlns:ds="http://schemas.openxmlformats.org/officeDocument/2006/customXml" ds:itemID="{995AB759-4A0F-4BCD-9770-A92FEC3BDC81}"/>
</file>

<file path=customXml/itemProps4.xml><?xml version="1.0" encoding="utf-8"?>
<ds:datastoreItem xmlns:ds="http://schemas.openxmlformats.org/officeDocument/2006/customXml" ds:itemID="{A8659D7E-099F-43D0-B35B-3B6AE0930E8C}"/>
</file>

<file path=docProps/app.xml><?xml version="1.0" encoding="utf-8"?>
<Properties xmlns="http://schemas.openxmlformats.org/officeDocument/2006/extended-properties" xmlns:vt="http://schemas.openxmlformats.org/officeDocument/2006/docPropsVTypes">
  <Template>Normal</Template>
  <TotalTime>1</TotalTime>
  <Pages>10</Pages>
  <Words>3255</Words>
  <Characters>18554</Characters>
  <Application>Microsoft Office Word</Application>
  <DocSecurity>4</DocSecurity>
  <Lines>154</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Revised 20150602</vt:lpstr>
      <vt:lpstr>Revised 20150602</vt:lpstr>
    </vt:vector>
  </TitlesOfParts>
  <Company>DCM</Company>
  <LinksUpToDate>false</LinksUpToDate>
  <CharactersWithSpaces>21766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 Views on conclusions and/or recommendations, voluntary commitments and replies presented by the State under review in Russian</dc:title>
  <dc:creator>Анна Благодатских</dc:creator>
  <cp:lastModifiedBy>Somova Iuliia</cp:lastModifiedBy>
  <cp:revision>2</cp:revision>
  <cp:lastPrinted>2015-10-02T08:23:00Z</cp:lastPrinted>
  <dcterms:created xsi:type="dcterms:W3CDTF">2015-10-29T15:52:00Z</dcterms:created>
  <dcterms:modified xsi:type="dcterms:W3CDTF">2015-10-29T15:52:00Z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1515088R</vt:lpwstr>
  </property>
  <property fmtid="{D5CDD505-2E9C-101B-9397-08002B2CF9AE}" pid="3" name="ODSRefJobNo">
    <vt:lpwstr>1520056R</vt:lpwstr>
  </property>
  <property fmtid="{D5CDD505-2E9C-101B-9397-08002B2CF9AE}" pid="4" name="Symbol1">
    <vt:lpwstr>A/HRC/30/14/Add.1</vt:lpwstr>
  </property>
  <property fmtid="{D5CDD505-2E9C-101B-9397-08002B2CF9AE}" pid="5" name="Symbol2">
    <vt:lpwstr/>
  </property>
  <property fmtid="{D5CDD505-2E9C-101B-9397-08002B2CF9AE}" pid="6" name="Translator">
    <vt:lpwstr/>
  </property>
  <property fmtid="{D5CDD505-2E9C-101B-9397-08002B2CF9AE}" pid="7" name="Operator">
    <vt:lpwstr>ab</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7 September 2015</vt:lpwstr>
  </property>
  <property fmtid="{D5CDD505-2E9C-101B-9397-08002B2CF9AE}" pid="12" name="Original">
    <vt:lpwstr>English</vt:lpwstr>
  </property>
  <property fmtid="{D5CDD505-2E9C-101B-9397-08002B2CF9AE}" pid="13" name="Release Date">
    <vt:lpwstr>011015</vt:lpwstr>
  </property>
  <property fmtid="{D5CDD505-2E9C-101B-9397-08002B2CF9AE}" pid="14" name="ContentTypeId">
    <vt:lpwstr>0x010100EF670F518423CB4F888C4265EEC2C475</vt:lpwstr>
  </property>
  <property fmtid="{D5CDD505-2E9C-101B-9397-08002B2CF9AE}" pid="15" name="Order">
    <vt:r8>55900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