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33" w:rsidRDefault="00153233" w:rsidP="00153233">
      <w:pPr>
        <w:spacing w:line="60" w:lineRule="exact"/>
        <w:rPr>
          <w:rStyle w:val="EndnoteReference"/>
          <w:color w:val="auto"/>
          <w:w w:val="100"/>
          <w:sz w:val="6"/>
          <w:vertAlign w:val="baseline"/>
        </w:rPr>
        <w:sectPr w:rsidR="00153233" w:rsidSect="00153233">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153233">
      <w:pPr>
        <w:spacing w:line="60" w:lineRule="exact"/>
        <w:rPr>
          <w:sz w:val="6"/>
        </w:rPr>
      </w:pPr>
    </w:p>
    <w:p w:rsidR="002F4BF5" w:rsidRDefault="002F4BF5" w:rsidP="002F4BF5">
      <w:pPr>
        <w:spacing w:before="120"/>
        <w:rPr>
          <w:rFonts w:eastAsia="SimHei"/>
          <w:sz w:val="24"/>
          <w:szCs w:val="24"/>
          <w:lang w:val="fr-CH"/>
        </w:rPr>
      </w:pPr>
      <w:r>
        <w:rPr>
          <w:rFonts w:eastAsia="SimHei" w:hint="eastAsia"/>
          <w:sz w:val="24"/>
          <w:szCs w:val="24"/>
          <w:lang w:val="fr-CH"/>
        </w:rPr>
        <w:t>人权理事会</w:t>
      </w:r>
    </w:p>
    <w:p w:rsidR="002F4BF5" w:rsidRPr="002F4BF5" w:rsidRDefault="002F4BF5" w:rsidP="002F4BF5">
      <w:pPr>
        <w:rPr>
          <w:rFonts w:ascii="SimHei" w:eastAsia="SimHei"/>
          <w:szCs w:val="21"/>
          <w:lang w:val="fr-CH"/>
        </w:rPr>
      </w:pPr>
      <w:r w:rsidRPr="002F4BF5">
        <w:rPr>
          <w:rFonts w:ascii="SimHei" w:eastAsia="SimHei" w:hint="eastAsia"/>
          <w:szCs w:val="21"/>
          <w:lang w:val="fr-CH"/>
        </w:rPr>
        <w:t>第</w:t>
      </w:r>
      <w:r w:rsidRPr="002F4BF5">
        <w:rPr>
          <w:rFonts w:ascii="SimHei" w:eastAsia="SimHei" w:hint="eastAsia"/>
          <w:szCs w:val="21"/>
        </w:rPr>
        <w:t>三十</w:t>
      </w:r>
      <w:r w:rsidRPr="002F4BF5">
        <w:rPr>
          <w:rFonts w:ascii="SimHei" w:eastAsia="SimHei" w:hint="eastAsia"/>
          <w:szCs w:val="21"/>
          <w:lang w:val="fr-CH"/>
        </w:rPr>
        <w:t>届会议</w:t>
      </w:r>
    </w:p>
    <w:p w:rsidR="002F4BF5" w:rsidRPr="002F4BF5" w:rsidRDefault="002F4BF5" w:rsidP="002F4BF5">
      <w:pPr>
        <w:rPr>
          <w:rFonts w:asciiTheme="minorEastAsia" w:eastAsiaTheme="minorEastAsia" w:hAnsiTheme="minorEastAsia"/>
          <w:szCs w:val="21"/>
          <w:lang w:val="fr-CH"/>
        </w:rPr>
      </w:pPr>
      <w:r w:rsidRPr="002F4BF5">
        <w:rPr>
          <w:rFonts w:asciiTheme="minorEastAsia" w:eastAsiaTheme="minorEastAsia" w:hAnsiTheme="minorEastAsia" w:hint="eastAsia"/>
          <w:szCs w:val="21"/>
          <w:lang w:val="fr-CH"/>
        </w:rPr>
        <w:t>议程项目</w:t>
      </w:r>
      <w:r w:rsidRPr="00322908">
        <w:rPr>
          <w:rFonts w:asciiTheme="majorBidi" w:eastAsiaTheme="minorEastAsia" w:hAnsiTheme="majorBidi" w:cstheme="majorBidi"/>
          <w:szCs w:val="21"/>
          <w:lang w:val="fr-CH"/>
        </w:rPr>
        <w:t>1</w:t>
      </w:r>
    </w:p>
    <w:p w:rsidR="002F4BF5" w:rsidRPr="002F4BF5" w:rsidRDefault="002F4BF5" w:rsidP="002F4BF5">
      <w:pPr>
        <w:rPr>
          <w:rFonts w:ascii="SimHei" w:eastAsia="SimHei"/>
          <w:b/>
        </w:rPr>
      </w:pPr>
      <w:r w:rsidRPr="002F4BF5">
        <w:rPr>
          <w:rFonts w:ascii="SimHei" w:eastAsia="SimHei" w:hint="eastAsia"/>
        </w:rPr>
        <w:t>组织和程序事项</w:t>
      </w:r>
    </w:p>
    <w:p w:rsidR="002F4BF5" w:rsidRPr="002F4BF5" w:rsidRDefault="002F4BF5" w:rsidP="002F4BF5">
      <w:pPr>
        <w:pStyle w:val="HM"/>
        <w:spacing w:line="120" w:lineRule="exact"/>
        <w:ind w:left="1267" w:right="1260" w:hanging="1267"/>
        <w:rPr>
          <w:sz w:val="10"/>
        </w:rPr>
      </w:pPr>
    </w:p>
    <w:p w:rsidR="002F4BF5" w:rsidRPr="00322908" w:rsidRDefault="002F4BF5" w:rsidP="00322908">
      <w:pPr>
        <w:pStyle w:val="HM"/>
        <w:spacing w:line="120" w:lineRule="exact"/>
        <w:ind w:left="1267" w:right="1260" w:hanging="1267"/>
        <w:rPr>
          <w:sz w:val="10"/>
        </w:rPr>
      </w:pPr>
    </w:p>
    <w:p w:rsidR="00322908" w:rsidRPr="00322908" w:rsidRDefault="00322908" w:rsidP="00322908"/>
    <w:p w:rsidR="002F4BF5" w:rsidRPr="002F4BF5" w:rsidRDefault="002F4BF5" w:rsidP="002F4BF5">
      <w:pPr>
        <w:pStyle w:val="HM"/>
        <w:spacing w:line="120" w:lineRule="exact"/>
        <w:ind w:left="1267" w:right="1260" w:hanging="1267"/>
        <w:rPr>
          <w:sz w:val="10"/>
        </w:rPr>
      </w:pPr>
    </w:p>
    <w:p w:rsidR="002F4BF5" w:rsidRPr="009B334B" w:rsidRDefault="002F4BF5" w:rsidP="002F4BF5">
      <w:pPr>
        <w:pStyle w:val="HM"/>
        <w:ind w:left="1267" w:right="1260" w:hanging="1267"/>
      </w:pPr>
      <w:r w:rsidRPr="009B334B">
        <w:tab/>
      </w:r>
      <w:r w:rsidRPr="009B334B">
        <w:tab/>
      </w:r>
      <w:r w:rsidRPr="003C6BAD">
        <w:rPr>
          <w:rFonts w:hint="eastAsia"/>
          <w:lang w:val="fr-CH"/>
        </w:rPr>
        <w:t>人权理事会第</w:t>
      </w:r>
      <w:r>
        <w:rPr>
          <w:rFonts w:hint="eastAsia"/>
          <w:lang w:val="fr-CH"/>
        </w:rPr>
        <w:t>三十</w:t>
      </w:r>
      <w:r w:rsidRPr="003C6BAD">
        <w:rPr>
          <w:rFonts w:hint="eastAsia"/>
          <w:lang w:val="fr-CH"/>
        </w:rPr>
        <w:t>届会议议程说明</w:t>
      </w:r>
    </w:p>
    <w:p w:rsidR="00322908" w:rsidRPr="00322908" w:rsidRDefault="00322908" w:rsidP="00322908">
      <w:pPr>
        <w:pStyle w:val="SingleTxt"/>
        <w:spacing w:after="0" w:line="120" w:lineRule="exact"/>
        <w:rPr>
          <w:sz w:val="10"/>
        </w:rPr>
      </w:pPr>
    </w:p>
    <w:p w:rsidR="00322908" w:rsidRPr="00322908" w:rsidRDefault="00322908" w:rsidP="00322908">
      <w:pPr>
        <w:pStyle w:val="SingleTxt"/>
        <w:spacing w:after="0" w:line="120" w:lineRule="exact"/>
        <w:rPr>
          <w:sz w:val="10"/>
        </w:rPr>
      </w:pPr>
    </w:p>
    <w:p w:rsidR="00322908" w:rsidRPr="00322908" w:rsidRDefault="00322908" w:rsidP="00322908">
      <w:pPr>
        <w:pStyle w:val="SingleTxt"/>
        <w:spacing w:after="0" w:line="120" w:lineRule="exact"/>
        <w:rPr>
          <w:sz w:val="10"/>
        </w:rPr>
      </w:pPr>
    </w:p>
    <w:p w:rsidR="002F4BF5" w:rsidRDefault="002F4BF5" w:rsidP="0032290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9B334B">
        <w:tab/>
      </w:r>
      <w:r w:rsidRPr="009B334B">
        <w:tab/>
      </w:r>
      <w:r w:rsidRPr="003C6BAD">
        <w:rPr>
          <w:rFonts w:hint="eastAsia"/>
          <w:lang w:val="fr-CH"/>
        </w:rPr>
        <w:t>秘书长的说明</w:t>
      </w:r>
    </w:p>
    <w:p w:rsidR="002F4BF5" w:rsidRDefault="002F4BF5">
      <w:pPr>
        <w:spacing w:line="240" w:lineRule="auto"/>
        <w:jc w:val="left"/>
        <w:rPr>
          <w:rFonts w:ascii="SimHei" w:eastAsia="SimHei"/>
          <w:sz w:val="28"/>
          <w:lang w:val="fr-CH"/>
        </w:rPr>
      </w:pPr>
      <w:r>
        <w:rPr>
          <w:lang w:val="fr-CH"/>
        </w:rPr>
        <w:br w:type="page"/>
      </w:r>
    </w:p>
    <w:p w:rsidR="00B563EC" w:rsidRDefault="00B563EC" w:rsidP="003B4420">
      <w:pPr>
        <w:pStyle w:val="HCh6"/>
        <w:spacing w:after="80"/>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B563EC" w:rsidRPr="00E52651">
        <w:tc>
          <w:tcPr>
            <w:tcW w:w="1060" w:type="dxa"/>
          </w:tcPr>
          <w:p w:rsidR="00B563EC" w:rsidRPr="00E52651" w:rsidRDefault="00B563EC" w:rsidP="00E52651">
            <w:pPr>
              <w:pStyle w:val="GB23126"/>
              <w:spacing w:before="40" w:after="40"/>
              <w:rPr>
                <w:sz w:val="21"/>
                <w:szCs w:val="21"/>
              </w:rPr>
            </w:pPr>
          </w:p>
        </w:tc>
        <w:tc>
          <w:tcPr>
            <w:tcW w:w="7315" w:type="dxa"/>
          </w:tcPr>
          <w:p w:rsidR="00B563EC" w:rsidRPr="00E52651" w:rsidRDefault="00B563EC" w:rsidP="00E52651">
            <w:pPr>
              <w:spacing w:before="40" w:after="40" w:line="240" w:lineRule="auto"/>
              <w:rPr>
                <w:rFonts w:eastAsia="KaiTi_GB2312"/>
                <w:color w:val="0000FF"/>
                <w:szCs w:val="21"/>
              </w:rPr>
            </w:pPr>
          </w:p>
        </w:tc>
        <w:tc>
          <w:tcPr>
            <w:tcW w:w="994" w:type="dxa"/>
          </w:tcPr>
          <w:p w:rsidR="00B563EC" w:rsidRPr="00E52651" w:rsidRDefault="00B563EC" w:rsidP="00E52651">
            <w:pPr>
              <w:pStyle w:val="GB23126"/>
              <w:spacing w:before="40" w:after="40"/>
              <w:rPr>
                <w:sz w:val="21"/>
                <w:szCs w:val="21"/>
              </w:rPr>
            </w:pPr>
          </w:p>
        </w:tc>
        <w:tc>
          <w:tcPr>
            <w:tcW w:w="533" w:type="dxa"/>
          </w:tcPr>
          <w:p w:rsidR="00B563EC" w:rsidRPr="00E52651" w:rsidRDefault="00B563EC" w:rsidP="00E52651">
            <w:pPr>
              <w:pStyle w:val="GB23126"/>
              <w:spacing w:before="40" w:after="40"/>
              <w:rPr>
                <w:sz w:val="21"/>
                <w:szCs w:val="21"/>
              </w:rPr>
            </w:pPr>
            <w:r w:rsidRPr="00E52651">
              <w:rPr>
                <w:rFonts w:hint="eastAsia"/>
                <w:sz w:val="21"/>
                <w:szCs w:val="21"/>
              </w:rPr>
              <w:t>页次</w:t>
            </w:r>
          </w:p>
        </w:tc>
      </w:tr>
      <w:tr w:rsidR="00B563EC" w:rsidTr="003B4420">
        <w:trPr>
          <w:cantSplit/>
          <w:trHeight w:val="302"/>
        </w:trPr>
        <w:tc>
          <w:tcPr>
            <w:tcW w:w="9369" w:type="dxa"/>
            <w:gridSpan w:val="3"/>
          </w:tcPr>
          <w:p w:rsidR="00B563EC" w:rsidRDefault="00F32B75" w:rsidP="00F32B75">
            <w:pPr>
              <w:tabs>
                <w:tab w:val="right" w:leader="dot" w:pos="9360"/>
              </w:tabs>
              <w:spacing w:before="40" w:after="80"/>
              <w:ind w:left="1330" w:hanging="378"/>
            </w:pPr>
            <w:r>
              <w:t>1.</w:t>
            </w:r>
            <w:r w:rsidR="004E77B1">
              <w:tab/>
            </w:r>
            <w:bookmarkStart w:id="2" w:name="OLE_LINK1"/>
            <w:bookmarkStart w:id="3" w:name="OLE_LINK2"/>
            <w:r w:rsidR="004E77B1" w:rsidRPr="006F2A86">
              <w:rPr>
                <w:rFonts w:hint="eastAsia"/>
              </w:rPr>
              <w:t>组织和程序事项</w:t>
            </w:r>
            <w:bookmarkEnd w:id="2"/>
            <w:bookmarkEnd w:id="3"/>
            <w:r w:rsidR="004E77B1">
              <w:tab/>
            </w:r>
          </w:p>
        </w:tc>
        <w:tc>
          <w:tcPr>
            <w:tcW w:w="533" w:type="dxa"/>
            <w:vAlign w:val="bottom"/>
          </w:tcPr>
          <w:p w:rsidR="00B563EC" w:rsidRDefault="00E52651" w:rsidP="00E52651">
            <w:pPr>
              <w:spacing w:before="40" w:after="80"/>
              <w:ind w:right="57"/>
              <w:jc w:val="right"/>
            </w:pPr>
            <w:r>
              <w:rPr>
                <w:rFonts w:hint="eastAsia"/>
              </w:rPr>
              <w:t>3</w:t>
            </w:r>
          </w:p>
        </w:tc>
      </w:tr>
      <w:tr w:rsidR="004E77B1" w:rsidRPr="004E77B1">
        <w:trPr>
          <w:cantSplit/>
        </w:trPr>
        <w:tc>
          <w:tcPr>
            <w:tcW w:w="9369" w:type="dxa"/>
            <w:gridSpan w:val="3"/>
          </w:tcPr>
          <w:p w:rsidR="004E77B1" w:rsidRPr="00E876C5" w:rsidRDefault="004E77B1" w:rsidP="00E52651">
            <w:pPr>
              <w:pStyle w:val="SingleTxt"/>
              <w:numPr>
                <w:ilvl w:val="0"/>
                <w:numId w:val="9"/>
              </w:numPr>
              <w:tabs>
                <w:tab w:val="clear" w:pos="1264"/>
                <w:tab w:val="clear" w:pos="2126"/>
                <w:tab w:val="clear" w:pos="2557"/>
                <w:tab w:val="clear" w:pos="2988"/>
                <w:tab w:val="clear" w:pos="3419"/>
                <w:tab w:val="clear" w:pos="3850"/>
                <w:tab w:val="clear" w:pos="4281"/>
                <w:tab w:val="clear" w:pos="4712"/>
                <w:tab w:val="clear" w:pos="5143"/>
                <w:tab w:val="clear" w:pos="5574"/>
                <w:tab w:val="clear" w:pos="6005"/>
                <w:tab w:val="clear" w:pos="6435"/>
                <w:tab w:val="right" w:leader="dot" w:pos="1302"/>
                <w:tab w:val="right" w:leader="dot" w:pos="9356"/>
              </w:tabs>
              <w:spacing w:before="40" w:after="60"/>
              <w:ind w:right="13" w:hanging="354"/>
            </w:pPr>
            <w:r w:rsidRPr="00E876C5">
              <w:t>届会日期和地点</w:t>
            </w:r>
            <w:r>
              <w:tab/>
            </w:r>
          </w:p>
        </w:tc>
        <w:tc>
          <w:tcPr>
            <w:tcW w:w="533" w:type="dxa"/>
            <w:vAlign w:val="bottom"/>
          </w:tcPr>
          <w:p w:rsidR="004E77B1" w:rsidRPr="004E77B1" w:rsidRDefault="00E52651" w:rsidP="00E52651">
            <w:pPr>
              <w:tabs>
                <w:tab w:val="right" w:pos="850"/>
                <w:tab w:val="left" w:pos="1134"/>
                <w:tab w:val="left" w:pos="1559"/>
                <w:tab w:val="left" w:pos="1984"/>
                <w:tab w:val="left" w:leader="dot" w:pos="8931"/>
                <w:tab w:val="right" w:pos="9638"/>
              </w:tabs>
              <w:suppressAutoHyphens/>
              <w:spacing w:before="40" w:after="60" w:line="240" w:lineRule="atLeast"/>
              <w:ind w:right="57"/>
              <w:jc w:val="right"/>
              <w:rPr>
                <w:kern w:val="0"/>
                <w:sz w:val="20"/>
                <w:lang w:val="en-GB"/>
              </w:rPr>
            </w:pPr>
            <w:r>
              <w:rPr>
                <w:rFonts w:hint="eastAsia"/>
                <w:kern w:val="0"/>
                <w:sz w:val="20"/>
                <w:lang w:val="en-GB"/>
              </w:rPr>
              <w:t>3</w:t>
            </w:r>
          </w:p>
        </w:tc>
      </w:tr>
      <w:tr w:rsidR="004E77B1">
        <w:trPr>
          <w:cantSplit/>
        </w:trPr>
        <w:tc>
          <w:tcPr>
            <w:tcW w:w="9369" w:type="dxa"/>
            <w:gridSpan w:val="3"/>
          </w:tcPr>
          <w:p w:rsidR="004E77B1" w:rsidRPr="00E876C5" w:rsidRDefault="004E77B1" w:rsidP="00E52651">
            <w:pPr>
              <w:pStyle w:val="SingleTxt"/>
              <w:numPr>
                <w:ilvl w:val="0"/>
                <w:numId w:val="9"/>
              </w:numPr>
              <w:tabs>
                <w:tab w:val="clear" w:pos="1264"/>
                <w:tab w:val="clear" w:pos="2126"/>
                <w:tab w:val="clear" w:pos="2557"/>
                <w:tab w:val="clear" w:pos="2988"/>
                <w:tab w:val="clear" w:pos="3419"/>
                <w:tab w:val="clear" w:pos="3850"/>
                <w:tab w:val="clear" w:pos="4281"/>
                <w:tab w:val="clear" w:pos="4712"/>
                <w:tab w:val="clear" w:pos="5143"/>
                <w:tab w:val="clear" w:pos="5574"/>
                <w:tab w:val="clear" w:pos="6005"/>
                <w:tab w:val="clear" w:pos="6435"/>
                <w:tab w:val="right" w:leader="dot" w:pos="1302"/>
                <w:tab w:val="right" w:leader="dot" w:pos="9356"/>
              </w:tabs>
              <w:spacing w:before="40" w:after="60"/>
              <w:ind w:right="13" w:hanging="354"/>
            </w:pPr>
            <w:r w:rsidRPr="00E876C5">
              <w:t>届会议程</w:t>
            </w:r>
            <w:r>
              <w:tab/>
            </w:r>
          </w:p>
        </w:tc>
        <w:tc>
          <w:tcPr>
            <w:tcW w:w="533" w:type="dxa"/>
            <w:vAlign w:val="bottom"/>
          </w:tcPr>
          <w:p w:rsidR="004E77B1" w:rsidRDefault="00E52651" w:rsidP="00E52651">
            <w:pPr>
              <w:spacing w:before="40" w:after="60"/>
              <w:ind w:right="57"/>
              <w:jc w:val="right"/>
            </w:pPr>
            <w:r>
              <w:rPr>
                <w:rFonts w:hint="eastAsia"/>
              </w:rPr>
              <w:t>3</w:t>
            </w:r>
          </w:p>
        </w:tc>
      </w:tr>
      <w:tr w:rsidR="004E77B1">
        <w:trPr>
          <w:cantSplit/>
        </w:trPr>
        <w:tc>
          <w:tcPr>
            <w:tcW w:w="9369" w:type="dxa"/>
            <w:gridSpan w:val="3"/>
          </w:tcPr>
          <w:p w:rsidR="004E77B1" w:rsidRPr="00E876C5" w:rsidRDefault="00F13144" w:rsidP="00E52651">
            <w:pPr>
              <w:pStyle w:val="SingleTxt"/>
              <w:numPr>
                <w:ilvl w:val="0"/>
                <w:numId w:val="9"/>
              </w:numPr>
              <w:tabs>
                <w:tab w:val="clear" w:pos="1264"/>
                <w:tab w:val="clear" w:pos="2126"/>
                <w:tab w:val="clear" w:pos="2557"/>
                <w:tab w:val="clear" w:pos="2988"/>
                <w:tab w:val="clear" w:pos="3419"/>
                <w:tab w:val="clear" w:pos="3850"/>
                <w:tab w:val="clear" w:pos="4281"/>
                <w:tab w:val="clear" w:pos="4712"/>
                <w:tab w:val="clear" w:pos="5143"/>
                <w:tab w:val="clear" w:pos="5574"/>
                <w:tab w:val="clear" w:pos="6005"/>
                <w:tab w:val="clear" w:pos="6435"/>
                <w:tab w:val="right" w:leader="dot" w:pos="1302"/>
                <w:tab w:val="right" w:leader="dot" w:pos="9356"/>
              </w:tabs>
              <w:spacing w:before="40" w:after="60"/>
              <w:ind w:right="13" w:hanging="354"/>
            </w:pPr>
            <w:r w:rsidRPr="00E876C5">
              <w:t>人权理事会的组成</w:t>
            </w:r>
            <w:r>
              <w:tab/>
            </w:r>
          </w:p>
        </w:tc>
        <w:tc>
          <w:tcPr>
            <w:tcW w:w="533" w:type="dxa"/>
            <w:vAlign w:val="bottom"/>
          </w:tcPr>
          <w:p w:rsidR="004E77B1" w:rsidRDefault="00E52651" w:rsidP="00E52651">
            <w:pPr>
              <w:spacing w:before="40" w:after="60"/>
              <w:ind w:right="57"/>
              <w:jc w:val="right"/>
            </w:pPr>
            <w:r>
              <w:rPr>
                <w:rFonts w:hint="eastAsia"/>
              </w:rPr>
              <w:t>3</w:t>
            </w:r>
          </w:p>
        </w:tc>
      </w:tr>
      <w:tr w:rsidR="004E77B1">
        <w:trPr>
          <w:cantSplit/>
        </w:trPr>
        <w:tc>
          <w:tcPr>
            <w:tcW w:w="9369" w:type="dxa"/>
            <w:gridSpan w:val="3"/>
          </w:tcPr>
          <w:p w:rsidR="004E77B1" w:rsidRPr="00E876C5" w:rsidRDefault="00F13144" w:rsidP="00E52651">
            <w:pPr>
              <w:pStyle w:val="SingleTxt"/>
              <w:numPr>
                <w:ilvl w:val="0"/>
                <w:numId w:val="9"/>
              </w:numPr>
              <w:tabs>
                <w:tab w:val="clear" w:pos="1264"/>
                <w:tab w:val="clear" w:pos="2126"/>
                <w:tab w:val="clear" w:pos="2557"/>
                <w:tab w:val="clear" w:pos="2988"/>
                <w:tab w:val="clear" w:pos="3419"/>
                <w:tab w:val="clear" w:pos="3850"/>
                <w:tab w:val="clear" w:pos="4281"/>
                <w:tab w:val="clear" w:pos="4712"/>
                <w:tab w:val="clear" w:pos="5143"/>
                <w:tab w:val="clear" w:pos="5574"/>
                <w:tab w:val="clear" w:pos="6005"/>
                <w:tab w:val="clear" w:pos="6435"/>
                <w:tab w:val="right" w:leader="dot" w:pos="1302"/>
                <w:tab w:val="right" w:leader="dot" w:pos="9356"/>
              </w:tabs>
              <w:spacing w:before="40" w:after="60"/>
              <w:ind w:right="13" w:hanging="354"/>
            </w:pPr>
            <w:r w:rsidRPr="00E876C5">
              <w:t>人权理事会主席团</w:t>
            </w:r>
            <w:r w:rsidR="004E77B1">
              <w:tab/>
            </w:r>
          </w:p>
        </w:tc>
        <w:tc>
          <w:tcPr>
            <w:tcW w:w="533" w:type="dxa"/>
            <w:vAlign w:val="bottom"/>
          </w:tcPr>
          <w:p w:rsidR="004E77B1" w:rsidRDefault="00E52651" w:rsidP="00E52651">
            <w:pPr>
              <w:spacing w:before="40" w:after="60"/>
              <w:ind w:right="57"/>
              <w:jc w:val="right"/>
            </w:pPr>
            <w:r>
              <w:rPr>
                <w:rFonts w:hint="eastAsia"/>
              </w:rPr>
              <w:t>3</w:t>
            </w:r>
          </w:p>
        </w:tc>
      </w:tr>
      <w:tr w:rsidR="004E77B1">
        <w:trPr>
          <w:cantSplit/>
        </w:trPr>
        <w:tc>
          <w:tcPr>
            <w:tcW w:w="9369" w:type="dxa"/>
            <w:gridSpan w:val="3"/>
          </w:tcPr>
          <w:p w:rsidR="004E77B1" w:rsidRPr="00E876C5" w:rsidRDefault="00F13144" w:rsidP="00E52651">
            <w:pPr>
              <w:pStyle w:val="SingleTxt"/>
              <w:numPr>
                <w:ilvl w:val="0"/>
                <w:numId w:val="9"/>
              </w:numPr>
              <w:tabs>
                <w:tab w:val="clear" w:pos="1264"/>
                <w:tab w:val="clear" w:pos="2126"/>
                <w:tab w:val="clear" w:pos="2557"/>
                <w:tab w:val="clear" w:pos="2988"/>
                <w:tab w:val="clear" w:pos="3419"/>
                <w:tab w:val="clear" w:pos="3850"/>
                <w:tab w:val="clear" w:pos="4281"/>
                <w:tab w:val="clear" w:pos="4712"/>
                <w:tab w:val="clear" w:pos="5143"/>
                <w:tab w:val="clear" w:pos="5574"/>
                <w:tab w:val="clear" w:pos="6005"/>
                <w:tab w:val="clear" w:pos="6435"/>
                <w:tab w:val="right" w:leader="dot" w:pos="1302"/>
                <w:tab w:val="right" w:leader="dot" w:pos="9356"/>
              </w:tabs>
              <w:spacing w:before="40" w:after="60"/>
              <w:ind w:right="13" w:hanging="354"/>
            </w:pPr>
            <w:r w:rsidRPr="00E876C5">
              <w:t>甄选和任命任务负责人</w:t>
            </w:r>
            <w:r w:rsidR="004E77B1">
              <w:tab/>
            </w:r>
          </w:p>
        </w:tc>
        <w:tc>
          <w:tcPr>
            <w:tcW w:w="533" w:type="dxa"/>
            <w:vAlign w:val="bottom"/>
          </w:tcPr>
          <w:p w:rsidR="004E77B1" w:rsidRDefault="00E52651" w:rsidP="00E52651">
            <w:pPr>
              <w:spacing w:before="40" w:after="60"/>
              <w:ind w:right="57"/>
              <w:jc w:val="right"/>
            </w:pPr>
            <w:r>
              <w:rPr>
                <w:rFonts w:hint="eastAsia"/>
              </w:rPr>
              <w:t>4</w:t>
            </w:r>
          </w:p>
        </w:tc>
      </w:tr>
      <w:tr w:rsidR="004E77B1">
        <w:trPr>
          <w:cantSplit/>
        </w:trPr>
        <w:tc>
          <w:tcPr>
            <w:tcW w:w="9369" w:type="dxa"/>
            <w:gridSpan w:val="3"/>
          </w:tcPr>
          <w:p w:rsidR="004E77B1" w:rsidRPr="00E876C5" w:rsidRDefault="004E77B1" w:rsidP="00E52651">
            <w:pPr>
              <w:pStyle w:val="SingleTxt"/>
              <w:numPr>
                <w:ilvl w:val="0"/>
                <w:numId w:val="9"/>
              </w:numPr>
              <w:tabs>
                <w:tab w:val="clear" w:pos="1264"/>
                <w:tab w:val="clear" w:pos="2126"/>
                <w:tab w:val="clear" w:pos="2557"/>
                <w:tab w:val="clear" w:pos="2988"/>
                <w:tab w:val="clear" w:pos="3419"/>
                <w:tab w:val="clear" w:pos="3850"/>
                <w:tab w:val="clear" w:pos="4281"/>
                <w:tab w:val="clear" w:pos="4712"/>
                <w:tab w:val="clear" w:pos="5143"/>
                <w:tab w:val="clear" w:pos="5574"/>
                <w:tab w:val="clear" w:pos="6005"/>
                <w:tab w:val="clear" w:pos="6435"/>
                <w:tab w:val="right" w:leader="dot" w:pos="1302"/>
                <w:tab w:val="right" w:leader="dot" w:pos="9356"/>
              </w:tabs>
              <w:spacing w:before="40" w:after="60"/>
              <w:ind w:right="13" w:hanging="354"/>
            </w:pPr>
            <w:r w:rsidRPr="00E876C5">
              <w:t>选举人权理事会咨询委员会成员</w:t>
            </w:r>
            <w:r>
              <w:tab/>
            </w:r>
          </w:p>
        </w:tc>
        <w:tc>
          <w:tcPr>
            <w:tcW w:w="533" w:type="dxa"/>
            <w:vAlign w:val="bottom"/>
          </w:tcPr>
          <w:p w:rsidR="004E77B1" w:rsidRDefault="00E52651" w:rsidP="00E52651">
            <w:pPr>
              <w:spacing w:before="40" w:after="60"/>
              <w:ind w:right="57"/>
              <w:jc w:val="right"/>
            </w:pPr>
            <w:r>
              <w:rPr>
                <w:rFonts w:hint="eastAsia"/>
              </w:rPr>
              <w:t>4</w:t>
            </w:r>
          </w:p>
        </w:tc>
      </w:tr>
      <w:tr w:rsidR="004E77B1">
        <w:trPr>
          <w:cantSplit/>
        </w:trPr>
        <w:tc>
          <w:tcPr>
            <w:tcW w:w="9369" w:type="dxa"/>
            <w:gridSpan w:val="3"/>
          </w:tcPr>
          <w:p w:rsidR="004E77B1" w:rsidRPr="00E876C5" w:rsidRDefault="00F13144" w:rsidP="00E52651">
            <w:pPr>
              <w:pStyle w:val="SingleTxt"/>
              <w:numPr>
                <w:ilvl w:val="0"/>
                <w:numId w:val="9"/>
              </w:numPr>
              <w:tabs>
                <w:tab w:val="clear" w:pos="1264"/>
                <w:tab w:val="clear" w:pos="2126"/>
                <w:tab w:val="clear" w:pos="2557"/>
                <w:tab w:val="clear" w:pos="2988"/>
                <w:tab w:val="clear" w:pos="3419"/>
                <w:tab w:val="clear" w:pos="3850"/>
                <w:tab w:val="clear" w:pos="4281"/>
                <w:tab w:val="clear" w:pos="4712"/>
                <w:tab w:val="clear" w:pos="5143"/>
                <w:tab w:val="clear" w:pos="5574"/>
                <w:tab w:val="clear" w:pos="6005"/>
                <w:tab w:val="clear" w:pos="6435"/>
                <w:tab w:val="right" w:leader="dot" w:pos="1302"/>
                <w:tab w:val="right" w:leader="dot" w:pos="9356"/>
              </w:tabs>
              <w:spacing w:before="40" w:after="60"/>
              <w:ind w:right="13" w:hanging="354"/>
            </w:pPr>
            <w:r w:rsidRPr="00E876C5">
              <w:t>届会报告</w:t>
            </w:r>
            <w:r w:rsidR="004E77B1">
              <w:tab/>
            </w:r>
          </w:p>
        </w:tc>
        <w:tc>
          <w:tcPr>
            <w:tcW w:w="533" w:type="dxa"/>
            <w:vAlign w:val="bottom"/>
          </w:tcPr>
          <w:p w:rsidR="004E77B1" w:rsidRDefault="00E52651" w:rsidP="00E52651">
            <w:pPr>
              <w:spacing w:before="40" w:after="60"/>
              <w:ind w:right="57"/>
              <w:jc w:val="right"/>
            </w:pPr>
            <w:r>
              <w:rPr>
                <w:rFonts w:hint="eastAsia"/>
              </w:rPr>
              <w:t>5</w:t>
            </w:r>
          </w:p>
        </w:tc>
      </w:tr>
      <w:tr w:rsidR="00B563EC">
        <w:trPr>
          <w:cantSplit/>
        </w:trPr>
        <w:tc>
          <w:tcPr>
            <w:tcW w:w="9369" w:type="dxa"/>
            <w:gridSpan w:val="3"/>
          </w:tcPr>
          <w:p w:rsidR="00B563EC" w:rsidRDefault="00F32B75" w:rsidP="00F32B75">
            <w:pPr>
              <w:tabs>
                <w:tab w:val="left" w:pos="1302"/>
                <w:tab w:val="right" w:pos="1330"/>
                <w:tab w:val="right" w:leader="dot" w:pos="9371"/>
              </w:tabs>
              <w:spacing w:before="40" w:after="60"/>
              <w:ind w:left="1330" w:hanging="462"/>
            </w:pPr>
            <w:r>
              <w:t>2.</w:t>
            </w:r>
            <w:r w:rsidR="00B563EC">
              <w:tab/>
            </w:r>
            <w:r w:rsidR="00997EE4">
              <w:t>联合国人权事务高级专员的年度报告以及高级专员办事处的报告和秘书长的报告</w:t>
            </w:r>
            <w:r w:rsidR="00B563EC">
              <w:tab/>
            </w:r>
          </w:p>
        </w:tc>
        <w:tc>
          <w:tcPr>
            <w:tcW w:w="533" w:type="dxa"/>
            <w:vAlign w:val="bottom"/>
          </w:tcPr>
          <w:p w:rsidR="00B563EC" w:rsidRDefault="00E52651" w:rsidP="00E52651">
            <w:pPr>
              <w:spacing w:before="40" w:after="60"/>
              <w:ind w:right="57"/>
              <w:jc w:val="right"/>
            </w:pPr>
            <w:r>
              <w:rPr>
                <w:rFonts w:hint="eastAsia"/>
              </w:rPr>
              <w:t>5</w:t>
            </w:r>
          </w:p>
        </w:tc>
      </w:tr>
      <w:tr w:rsidR="00B563EC">
        <w:trPr>
          <w:cantSplit/>
        </w:trPr>
        <w:tc>
          <w:tcPr>
            <w:tcW w:w="9369" w:type="dxa"/>
            <w:gridSpan w:val="3"/>
          </w:tcPr>
          <w:p w:rsidR="00B563EC" w:rsidRDefault="00F32B75" w:rsidP="00F32B75">
            <w:pPr>
              <w:tabs>
                <w:tab w:val="left" w:pos="1316"/>
                <w:tab w:val="left" w:pos="1372"/>
                <w:tab w:val="right" w:leader="dot" w:pos="9371"/>
              </w:tabs>
              <w:spacing w:before="40" w:after="60"/>
              <w:ind w:left="1330" w:hanging="462"/>
            </w:pPr>
            <w:r>
              <w:t>3.</w:t>
            </w:r>
            <w:r w:rsidR="00B563EC">
              <w:rPr>
                <w:rFonts w:hint="eastAsia"/>
              </w:rPr>
              <w:tab/>
            </w:r>
            <w:r w:rsidR="00997EE4">
              <w:t>增进和保护所有人权</w:t>
            </w:r>
            <w:r w:rsidR="00997EE4" w:rsidRPr="00F32B75">
              <w:t>――</w:t>
            </w:r>
            <w:r w:rsidR="00997EE4" w:rsidRPr="00F32B75">
              <w:t>公</w:t>
            </w:r>
            <w:r w:rsidR="00997EE4">
              <w:t>民权利、政治权利、经济、社会和文化权利，包括发展权</w:t>
            </w:r>
            <w:r w:rsidR="00B563EC">
              <w:tab/>
            </w:r>
          </w:p>
        </w:tc>
        <w:tc>
          <w:tcPr>
            <w:tcW w:w="533" w:type="dxa"/>
            <w:vAlign w:val="bottom"/>
          </w:tcPr>
          <w:p w:rsidR="00B563EC" w:rsidRDefault="00E52651" w:rsidP="00E52651">
            <w:pPr>
              <w:spacing w:before="40" w:after="60"/>
              <w:ind w:right="57"/>
              <w:jc w:val="right"/>
            </w:pPr>
            <w:r>
              <w:rPr>
                <w:rFonts w:hint="eastAsia"/>
              </w:rPr>
              <w:t>9</w:t>
            </w:r>
          </w:p>
        </w:tc>
      </w:tr>
      <w:tr w:rsidR="00997EE4">
        <w:trPr>
          <w:cantSplit/>
        </w:trPr>
        <w:tc>
          <w:tcPr>
            <w:tcW w:w="9369" w:type="dxa"/>
            <w:gridSpan w:val="3"/>
          </w:tcPr>
          <w:p w:rsidR="00997EE4" w:rsidRPr="00CA0B53" w:rsidRDefault="00997EE4" w:rsidP="00E52651">
            <w:pPr>
              <w:pStyle w:val="ListParagraph"/>
              <w:numPr>
                <w:ilvl w:val="0"/>
                <w:numId w:val="10"/>
              </w:numPr>
              <w:tabs>
                <w:tab w:val="right" w:pos="1356"/>
                <w:tab w:val="right" w:leader="dot" w:pos="9356"/>
              </w:tabs>
              <w:spacing w:before="40" w:after="40"/>
              <w:ind w:left="1701" w:hanging="369"/>
            </w:pPr>
            <w:r w:rsidRPr="00CA0B53">
              <w:t>经济、社会和文化权利</w:t>
            </w:r>
            <w:r>
              <w:tab/>
            </w:r>
          </w:p>
        </w:tc>
        <w:tc>
          <w:tcPr>
            <w:tcW w:w="533" w:type="dxa"/>
            <w:vAlign w:val="bottom"/>
          </w:tcPr>
          <w:p w:rsidR="00997EE4" w:rsidRDefault="00E52651" w:rsidP="00E52651">
            <w:pPr>
              <w:spacing w:before="40" w:after="40"/>
              <w:ind w:right="57"/>
              <w:jc w:val="right"/>
            </w:pPr>
            <w:r>
              <w:rPr>
                <w:rFonts w:hint="eastAsia"/>
              </w:rPr>
              <w:t>9</w:t>
            </w:r>
          </w:p>
        </w:tc>
      </w:tr>
      <w:tr w:rsidR="00997EE4">
        <w:trPr>
          <w:cantSplit/>
        </w:trPr>
        <w:tc>
          <w:tcPr>
            <w:tcW w:w="9369" w:type="dxa"/>
            <w:gridSpan w:val="3"/>
          </w:tcPr>
          <w:p w:rsidR="00997EE4" w:rsidRPr="00CA0B53" w:rsidRDefault="00997EE4" w:rsidP="00E52651">
            <w:pPr>
              <w:pStyle w:val="ListParagraph"/>
              <w:numPr>
                <w:ilvl w:val="0"/>
                <w:numId w:val="10"/>
              </w:numPr>
              <w:tabs>
                <w:tab w:val="right" w:pos="1356"/>
                <w:tab w:val="right" w:leader="dot" w:pos="9356"/>
              </w:tabs>
              <w:spacing w:before="40" w:after="40"/>
              <w:ind w:left="1701" w:hanging="369"/>
            </w:pPr>
            <w:r w:rsidRPr="00CA0B53">
              <w:t>公民权利和政治权利</w:t>
            </w:r>
            <w:r>
              <w:tab/>
            </w:r>
          </w:p>
        </w:tc>
        <w:tc>
          <w:tcPr>
            <w:tcW w:w="533" w:type="dxa"/>
            <w:vAlign w:val="bottom"/>
          </w:tcPr>
          <w:p w:rsidR="00997EE4" w:rsidRDefault="00E52651" w:rsidP="00E52651">
            <w:pPr>
              <w:spacing w:before="40" w:after="40"/>
              <w:ind w:right="57"/>
              <w:jc w:val="right"/>
            </w:pPr>
            <w:r>
              <w:rPr>
                <w:rFonts w:hint="eastAsia"/>
              </w:rPr>
              <w:t>10</w:t>
            </w:r>
          </w:p>
        </w:tc>
      </w:tr>
      <w:tr w:rsidR="00997EE4">
        <w:trPr>
          <w:cantSplit/>
        </w:trPr>
        <w:tc>
          <w:tcPr>
            <w:tcW w:w="9369" w:type="dxa"/>
            <w:gridSpan w:val="3"/>
          </w:tcPr>
          <w:p w:rsidR="00997EE4" w:rsidRPr="00CA0B53" w:rsidRDefault="00997EE4" w:rsidP="00E52651">
            <w:pPr>
              <w:pStyle w:val="ListParagraph"/>
              <w:numPr>
                <w:ilvl w:val="0"/>
                <w:numId w:val="10"/>
              </w:numPr>
              <w:tabs>
                <w:tab w:val="right" w:pos="1356"/>
                <w:tab w:val="right" w:leader="dot" w:pos="9356"/>
              </w:tabs>
              <w:spacing w:before="40" w:after="40"/>
              <w:ind w:left="1701" w:hanging="369"/>
            </w:pPr>
            <w:r w:rsidRPr="00CA0B53">
              <w:t>发展权</w:t>
            </w:r>
            <w:r>
              <w:tab/>
            </w:r>
          </w:p>
        </w:tc>
        <w:tc>
          <w:tcPr>
            <w:tcW w:w="533" w:type="dxa"/>
            <w:vAlign w:val="bottom"/>
          </w:tcPr>
          <w:p w:rsidR="00997EE4" w:rsidRDefault="00E52651" w:rsidP="00E52651">
            <w:pPr>
              <w:spacing w:before="40" w:after="40"/>
              <w:ind w:right="57"/>
              <w:jc w:val="right"/>
            </w:pPr>
            <w:r>
              <w:rPr>
                <w:rFonts w:hint="eastAsia"/>
              </w:rPr>
              <w:t>11</w:t>
            </w:r>
          </w:p>
        </w:tc>
      </w:tr>
      <w:tr w:rsidR="00997EE4">
        <w:trPr>
          <w:cantSplit/>
        </w:trPr>
        <w:tc>
          <w:tcPr>
            <w:tcW w:w="9369" w:type="dxa"/>
            <w:gridSpan w:val="3"/>
          </w:tcPr>
          <w:p w:rsidR="00997EE4" w:rsidRPr="00CA0B53" w:rsidRDefault="00997EE4" w:rsidP="00E52651">
            <w:pPr>
              <w:pStyle w:val="ListParagraph"/>
              <w:numPr>
                <w:ilvl w:val="0"/>
                <w:numId w:val="10"/>
              </w:numPr>
              <w:tabs>
                <w:tab w:val="right" w:pos="1356"/>
                <w:tab w:val="right" w:leader="dot" w:pos="9356"/>
              </w:tabs>
              <w:spacing w:before="40" w:after="40"/>
              <w:ind w:left="1701" w:hanging="369"/>
            </w:pPr>
            <w:r w:rsidRPr="00CA0B53">
              <w:t>民族权利以及特定群体和个人的权利</w:t>
            </w:r>
            <w:r>
              <w:tab/>
            </w:r>
          </w:p>
        </w:tc>
        <w:tc>
          <w:tcPr>
            <w:tcW w:w="533" w:type="dxa"/>
            <w:vAlign w:val="bottom"/>
          </w:tcPr>
          <w:p w:rsidR="00997EE4" w:rsidRDefault="00E52651" w:rsidP="00E52651">
            <w:pPr>
              <w:spacing w:before="40" w:after="40"/>
              <w:ind w:right="57"/>
              <w:jc w:val="right"/>
            </w:pPr>
            <w:r>
              <w:rPr>
                <w:rFonts w:hint="eastAsia"/>
              </w:rPr>
              <w:t>11</w:t>
            </w:r>
          </w:p>
        </w:tc>
      </w:tr>
      <w:tr w:rsidR="00997EE4">
        <w:trPr>
          <w:cantSplit/>
        </w:trPr>
        <w:tc>
          <w:tcPr>
            <w:tcW w:w="9369" w:type="dxa"/>
            <w:gridSpan w:val="3"/>
          </w:tcPr>
          <w:p w:rsidR="00997EE4" w:rsidRPr="00CA0B53" w:rsidRDefault="00997EE4" w:rsidP="00E52651">
            <w:pPr>
              <w:pStyle w:val="ListParagraph"/>
              <w:numPr>
                <w:ilvl w:val="0"/>
                <w:numId w:val="10"/>
              </w:numPr>
              <w:tabs>
                <w:tab w:val="right" w:pos="1356"/>
                <w:tab w:val="right" w:leader="dot" w:pos="9356"/>
              </w:tabs>
              <w:spacing w:before="40" w:after="40"/>
              <w:ind w:left="1701" w:hanging="369"/>
            </w:pPr>
            <w:r w:rsidRPr="00CA0B53">
              <w:t>人权与人权专题之间的相互关系</w:t>
            </w:r>
            <w:r>
              <w:tab/>
            </w:r>
          </w:p>
        </w:tc>
        <w:tc>
          <w:tcPr>
            <w:tcW w:w="533" w:type="dxa"/>
            <w:vAlign w:val="bottom"/>
          </w:tcPr>
          <w:p w:rsidR="00997EE4" w:rsidRDefault="00E52651" w:rsidP="00E52651">
            <w:pPr>
              <w:spacing w:before="40" w:after="40"/>
              <w:ind w:right="57"/>
              <w:jc w:val="right"/>
            </w:pPr>
            <w:r>
              <w:rPr>
                <w:rFonts w:hint="eastAsia"/>
              </w:rPr>
              <w:t>12</w:t>
            </w:r>
          </w:p>
        </w:tc>
      </w:tr>
      <w:tr w:rsidR="00997EE4">
        <w:trPr>
          <w:cantSplit/>
        </w:trPr>
        <w:tc>
          <w:tcPr>
            <w:tcW w:w="9369" w:type="dxa"/>
            <w:gridSpan w:val="3"/>
          </w:tcPr>
          <w:p w:rsidR="00997EE4" w:rsidRDefault="00F32B75" w:rsidP="00F32B75">
            <w:pPr>
              <w:tabs>
                <w:tab w:val="right" w:leader="dot" w:pos="9371"/>
              </w:tabs>
              <w:spacing w:before="40" w:after="60"/>
              <w:ind w:left="1316" w:hanging="504"/>
            </w:pPr>
            <w:r>
              <w:t>4.</w:t>
            </w:r>
            <w:r>
              <w:tab/>
            </w:r>
            <w:r w:rsidR="00997EE4">
              <w:t>需要理事会注意的人权状况</w:t>
            </w:r>
            <w:r w:rsidR="00997EE4" w:rsidRPr="009B334B">
              <w:tab/>
            </w:r>
          </w:p>
        </w:tc>
        <w:tc>
          <w:tcPr>
            <w:tcW w:w="533" w:type="dxa"/>
            <w:vAlign w:val="bottom"/>
          </w:tcPr>
          <w:p w:rsidR="00997EE4" w:rsidRDefault="00E52651" w:rsidP="00E52651">
            <w:pPr>
              <w:spacing w:before="40" w:after="60"/>
              <w:ind w:right="57"/>
              <w:jc w:val="right"/>
            </w:pPr>
            <w:r>
              <w:rPr>
                <w:rFonts w:hint="eastAsia"/>
              </w:rPr>
              <w:t>13</w:t>
            </w:r>
          </w:p>
        </w:tc>
      </w:tr>
      <w:tr w:rsidR="00997EE4">
        <w:trPr>
          <w:cantSplit/>
        </w:trPr>
        <w:tc>
          <w:tcPr>
            <w:tcW w:w="9369" w:type="dxa"/>
            <w:gridSpan w:val="3"/>
          </w:tcPr>
          <w:p w:rsidR="00997EE4" w:rsidRDefault="00F32B75" w:rsidP="00F32B75">
            <w:pPr>
              <w:tabs>
                <w:tab w:val="right" w:pos="1344"/>
                <w:tab w:val="right" w:leader="dot" w:pos="9371"/>
              </w:tabs>
              <w:spacing w:before="40" w:after="60"/>
              <w:ind w:left="1316" w:hanging="490"/>
            </w:pPr>
            <w:r>
              <w:t>5.</w:t>
            </w:r>
            <w:r>
              <w:tab/>
            </w:r>
            <w:r w:rsidR="00997EE4">
              <w:t>人权机构和机制</w:t>
            </w:r>
            <w:r w:rsidR="00997EE4" w:rsidRPr="009B334B">
              <w:tab/>
            </w:r>
          </w:p>
        </w:tc>
        <w:tc>
          <w:tcPr>
            <w:tcW w:w="533" w:type="dxa"/>
            <w:vAlign w:val="bottom"/>
          </w:tcPr>
          <w:p w:rsidR="00997EE4" w:rsidRDefault="00E52651" w:rsidP="00E52651">
            <w:pPr>
              <w:spacing w:before="40" w:after="60"/>
              <w:ind w:right="57"/>
              <w:jc w:val="right"/>
            </w:pPr>
            <w:r>
              <w:rPr>
                <w:rFonts w:hint="eastAsia"/>
              </w:rPr>
              <w:t>14</w:t>
            </w:r>
          </w:p>
        </w:tc>
      </w:tr>
      <w:tr w:rsidR="00997EE4" w:rsidTr="003B4420">
        <w:trPr>
          <w:cantSplit/>
          <w:trHeight w:val="182"/>
        </w:trPr>
        <w:tc>
          <w:tcPr>
            <w:tcW w:w="9369" w:type="dxa"/>
            <w:gridSpan w:val="3"/>
          </w:tcPr>
          <w:p w:rsidR="00997EE4" w:rsidRPr="00456E6F" w:rsidRDefault="00997EE4" w:rsidP="00E52651">
            <w:pPr>
              <w:pStyle w:val="ListParagraph"/>
              <w:numPr>
                <w:ilvl w:val="0"/>
                <w:numId w:val="11"/>
              </w:numPr>
              <w:tabs>
                <w:tab w:val="right" w:leader="dot" w:pos="9356"/>
              </w:tabs>
              <w:spacing w:before="40" w:after="60"/>
              <w:ind w:left="1701" w:hanging="399"/>
            </w:pPr>
            <w:r w:rsidRPr="00456E6F">
              <w:t>土著人民权利专家机制</w:t>
            </w:r>
            <w:r>
              <w:tab/>
            </w:r>
          </w:p>
        </w:tc>
        <w:tc>
          <w:tcPr>
            <w:tcW w:w="533" w:type="dxa"/>
            <w:vAlign w:val="bottom"/>
          </w:tcPr>
          <w:p w:rsidR="00997EE4" w:rsidRDefault="00E52651" w:rsidP="00E52651">
            <w:pPr>
              <w:spacing w:before="40" w:after="60"/>
              <w:ind w:right="57"/>
              <w:jc w:val="right"/>
            </w:pPr>
            <w:r>
              <w:rPr>
                <w:rFonts w:hint="eastAsia"/>
              </w:rPr>
              <w:t>14</w:t>
            </w:r>
          </w:p>
        </w:tc>
      </w:tr>
      <w:tr w:rsidR="00997EE4">
        <w:trPr>
          <w:cantSplit/>
        </w:trPr>
        <w:tc>
          <w:tcPr>
            <w:tcW w:w="9369" w:type="dxa"/>
            <w:gridSpan w:val="3"/>
          </w:tcPr>
          <w:p w:rsidR="00997EE4" w:rsidRPr="00456E6F" w:rsidRDefault="00997EE4" w:rsidP="00E52651">
            <w:pPr>
              <w:pStyle w:val="ListParagraph"/>
              <w:numPr>
                <w:ilvl w:val="0"/>
                <w:numId w:val="11"/>
              </w:numPr>
              <w:tabs>
                <w:tab w:val="right" w:leader="dot" w:pos="9356"/>
              </w:tabs>
              <w:spacing w:before="40" w:after="60"/>
              <w:ind w:left="1701" w:hanging="399"/>
            </w:pPr>
            <w:r w:rsidRPr="00456E6F">
              <w:t>咨询委员会</w:t>
            </w:r>
            <w:r>
              <w:tab/>
            </w:r>
          </w:p>
        </w:tc>
        <w:tc>
          <w:tcPr>
            <w:tcW w:w="533" w:type="dxa"/>
            <w:vAlign w:val="bottom"/>
          </w:tcPr>
          <w:p w:rsidR="00997EE4" w:rsidRDefault="00E52651" w:rsidP="00E52651">
            <w:pPr>
              <w:spacing w:before="40" w:after="60"/>
              <w:ind w:right="57"/>
              <w:jc w:val="right"/>
            </w:pPr>
            <w:r>
              <w:rPr>
                <w:rFonts w:hint="eastAsia"/>
              </w:rPr>
              <w:t>15</w:t>
            </w:r>
          </w:p>
        </w:tc>
      </w:tr>
      <w:tr w:rsidR="00997EE4">
        <w:trPr>
          <w:cantSplit/>
        </w:trPr>
        <w:tc>
          <w:tcPr>
            <w:tcW w:w="9369" w:type="dxa"/>
            <w:gridSpan w:val="3"/>
          </w:tcPr>
          <w:p w:rsidR="00997EE4" w:rsidRPr="00456E6F" w:rsidRDefault="00F13144" w:rsidP="00F13144">
            <w:pPr>
              <w:pStyle w:val="ListParagraph"/>
              <w:numPr>
                <w:ilvl w:val="0"/>
                <w:numId w:val="11"/>
              </w:numPr>
              <w:tabs>
                <w:tab w:val="right" w:leader="dot" w:pos="9356"/>
              </w:tabs>
              <w:spacing w:before="40" w:after="60"/>
              <w:ind w:left="1701" w:hanging="399"/>
            </w:pPr>
            <w:r w:rsidRPr="00456E6F">
              <w:t>申诉程序</w:t>
            </w:r>
            <w:r w:rsidR="003B4420">
              <w:tab/>
            </w:r>
          </w:p>
        </w:tc>
        <w:tc>
          <w:tcPr>
            <w:tcW w:w="533" w:type="dxa"/>
            <w:vAlign w:val="bottom"/>
          </w:tcPr>
          <w:p w:rsidR="00997EE4" w:rsidRDefault="00E52651" w:rsidP="00E52651">
            <w:pPr>
              <w:spacing w:before="40" w:after="60"/>
              <w:ind w:right="57"/>
              <w:jc w:val="right"/>
            </w:pPr>
            <w:r>
              <w:rPr>
                <w:rFonts w:hint="eastAsia"/>
              </w:rPr>
              <w:t>15</w:t>
            </w:r>
          </w:p>
        </w:tc>
      </w:tr>
      <w:tr w:rsidR="00997EE4">
        <w:trPr>
          <w:cantSplit/>
        </w:trPr>
        <w:tc>
          <w:tcPr>
            <w:tcW w:w="9369" w:type="dxa"/>
            <w:gridSpan w:val="3"/>
          </w:tcPr>
          <w:p w:rsidR="00997EE4" w:rsidRPr="00456E6F" w:rsidRDefault="00997EE4" w:rsidP="00E52651">
            <w:pPr>
              <w:pStyle w:val="ListParagraph"/>
              <w:numPr>
                <w:ilvl w:val="0"/>
                <w:numId w:val="11"/>
              </w:numPr>
              <w:tabs>
                <w:tab w:val="right" w:leader="dot" w:pos="9356"/>
              </w:tabs>
              <w:spacing w:before="40" w:after="60"/>
              <w:ind w:left="1701" w:hanging="399"/>
            </w:pPr>
            <w:r w:rsidRPr="00456E6F">
              <w:t>特别程序</w:t>
            </w:r>
            <w:r w:rsidR="003B4420">
              <w:tab/>
            </w:r>
          </w:p>
        </w:tc>
        <w:tc>
          <w:tcPr>
            <w:tcW w:w="533" w:type="dxa"/>
            <w:vAlign w:val="bottom"/>
          </w:tcPr>
          <w:p w:rsidR="00997EE4" w:rsidRDefault="00E52651" w:rsidP="00E52651">
            <w:pPr>
              <w:spacing w:before="40" w:after="60"/>
              <w:ind w:right="57"/>
              <w:jc w:val="right"/>
            </w:pPr>
            <w:r>
              <w:rPr>
                <w:rFonts w:hint="eastAsia"/>
              </w:rPr>
              <w:t>15</w:t>
            </w:r>
          </w:p>
        </w:tc>
      </w:tr>
      <w:tr w:rsidR="00997EE4">
        <w:trPr>
          <w:cantSplit/>
        </w:trPr>
        <w:tc>
          <w:tcPr>
            <w:tcW w:w="9369" w:type="dxa"/>
            <w:gridSpan w:val="3"/>
          </w:tcPr>
          <w:p w:rsidR="00997EE4" w:rsidRPr="00456E6F" w:rsidRDefault="00F13144" w:rsidP="00E52651">
            <w:pPr>
              <w:pStyle w:val="ListParagraph"/>
              <w:numPr>
                <w:ilvl w:val="0"/>
                <w:numId w:val="11"/>
              </w:numPr>
              <w:tabs>
                <w:tab w:val="right" w:leader="dot" w:pos="9356"/>
              </w:tabs>
              <w:spacing w:before="40" w:after="60"/>
              <w:ind w:left="1701" w:hanging="399"/>
            </w:pPr>
            <w:r w:rsidRPr="00456E6F">
              <w:rPr>
                <w:rFonts w:hint="eastAsia"/>
              </w:rPr>
              <w:t>《联合国农民和其他农村地区劳动者权利宣言》草案</w:t>
            </w:r>
            <w:r w:rsidRPr="00456E6F">
              <w:t>不限成员名额政府间工作组</w:t>
            </w:r>
            <w:r w:rsidR="003B4420">
              <w:tab/>
            </w:r>
          </w:p>
        </w:tc>
        <w:tc>
          <w:tcPr>
            <w:tcW w:w="533" w:type="dxa"/>
            <w:vAlign w:val="bottom"/>
          </w:tcPr>
          <w:p w:rsidR="00997EE4" w:rsidRDefault="00E52651" w:rsidP="00E52651">
            <w:pPr>
              <w:spacing w:before="40" w:after="60"/>
              <w:ind w:right="57"/>
              <w:jc w:val="right"/>
            </w:pPr>
            <w:r>
              <w:rPr>
                <w:rFonts w:hint="eastAsia"/>
              </w:rPr>
              <w:t>15</w:t>
            </w:r>
          </w:p>
        </w:tc>
      </w:tr>
      <w:tr w:rsidR="003B4420">
        <w:trPr>
          <w:cantSplit/>
        </w:trPr>
        <w:tc>
          <w:tcPr>
            <w:tcW w:w="9369" w:type="dxa"/>
            <w:gridSpan w:val="3"/>
          </w:tcPr>
          <w:p w:rsidR="003B4420" w:rsidRPr="00E85D4E" w:rsidRDefault="00F32B75" w:rsidP="00F32B75">
            <w:pPr>
              <w:tabs>
                <w:tab w:val="right" w:pos="1316"/>
                <w:tab w:val="right" w:leader="dot" w:pos="9371"/>
              </w:tabs>
              <w:spacing w:before="40" w:after="60"/>
              <w:ind w:left="1276" w:hanging="436"/>
            </w:pPr>
            <w:r>
              <w:t>6.</w:t>
            </w:r>
            <w:r>
              <w:tab/>
            </w:r>
            <w:r w:rsidR="000C0F21">
              <w:t>普遍</w:t>
            </w:r>
            <w:r w:rsidR="003B4420" w:rsidRPr="00E85D4E">
              <w:t>定期审议</w:t>
            </w:r>
            <w:r w:rsidR="003B4420">
              <w:tab/>
            </w:r>
          </w:p>
        </w:tc>
        <w:tc>
          <w:tcPr>
            <w:tcW w:w="533" w:type="dxa"/>
            <w:vAlign w:val="bottom"/>
          </w:tcPr>
          <w:p w:rsidR="003B4420" w:rsidRDefault="00E52651" w:rsidP="00E52651">
            <w:pPr>
              <w:spacing w:before="40" w:after="60"/>
              <w:ind w:right="57"/>
              <w:jc w:val="right"/>
            </w:pPr>
            <w:r>
              <w:rPr>
                <w:rFonts w:hint="eastAsia"/>
              </w:rPr>
              <w:t>16</w:t>
            </w:r>
          </w:p>
        </w:tc>
      </w:tr>
      <w:tr w:rsidR="003B4420">
        <w:trPr>
          <w:cantSplit/>
        </w:trPr>
        <w:tc>
          <w:tcPr>
            <w:tcW w:w="9369" w:type="dxa"/>
            <w:gridSpan w:val="3"/>
          </w:tcPr>
          <w:p w:rsidR="003B4420" w:rsidRPr="00E85D4E" w:rsidRDefault="00F32B75" w:rsidP="00B54D49">
            <w:pPr>
              <w:tabs>
                <w:tab w:val="right" w:pos="1276"/>
                <w:tab w:val="left" w:pos="1316"/>
                <w:tab w:val="right" w:leader="dot" w:pos="9371"/>
              </w:tabs>
              <w:spacing w:before="40" w:after="60"/>
              <w:ind w:left="1302" w:hanging="462"/>
            </w:pPr>
            <w:r>
              <w:t>7.</w:t>
            </w:r>
            <w:r>
              <w:tab/>
            </w:r>
            <w:r w:rsidR="00B54D49">
              <w:tab/>
            </w:r>
            <w:r w:rsidR="00416DD2">
              <w:t>巴勒斯坦及其他阿拉伯被占领土的人权状况</w:t>
            </w:r>
            <w:r w:rsidR="003B4420">
              <w:tab/>
            </w:r>
          </w:p>
        </w:tc>
        <w:tc>
          <w:tcPr>
            <w:tcW w:w="533" w:type="dxa"/>
            <w:vAlign w:val="bottom"/>
          </w:tcPr>
          <w:p w:rsidR="003B4420" w:rsidRDefault="00E52651" w:rsidP="00E52651">
            <w:pPr>
              <w:spacing w:before="40" w:after="60"/>
              <w:ind w:right="57"/>
              <w:jc w:val="right"/>
            </w:pPr>
            <w:r>
              <w:rPr>
                <w:rFonts w:hint="eastAsia"/>
              </w:rPr>
              <w:t>16</w:t>
            </w:r>
          </w:p>
        </w:tc>
      </w:tr>
      <w:tr w:rsidR="003B4420">
        <w:trPr>
          <w:cantSplit/>
        </w:trPr>
        <w:tc>
          <w:tcPr>
            <w:tcW w:w="9369" w:type="dxa"/>
            <w:gridSpan w:val="3"/>
          </w:tcPr>
          <w:p w:rsidR="003B4420" w:rsidRPr="00E85D4E" w:rsidRDefault="00B54D49" w:rsidP="00B54D49">
            <w:pPr>
              <w:tabs>
                <w:tab w:val="left" w:pos="1276"/>
                <w:tab w:val="right" w:pos="1316"/>
                <w:tab w:val="right" w:leader="dot" w:pos="9371"/>
              </w:tabs>
              <w:spacing w:before="40" w:after="60"/>
              <w:ind w:left="1316" w:hanging="462"/>
            </w:pPr>
            <w:r>
              <w:t>8.</w:t>
            </w:r>
            <w:r>
              <w:tab/>
            </w:r>
            <w:r w:rsidR="00416DD2">
              <w:t>《维也纳宣言和行动纲领》的后续行动和执行情况</w:t>
            </w:r>
            <w:r w:rsidR="003B4420">
              <w:tab/>
            </w:r>
          </w:p>
        </w:tc>
        <w:tc>
          <w:tcPr>
            <w:tcW w:w="533" w:type="dxa"/>
            <w:vAlign w:val="bottom"/>
          </w:tcPr>
          <w:p w:rsidR="003B4420" w:rsidRDefault="00E52651" w:rsidP="00E52651">
            <w:pPr>
              <w:spacing w:before="40" w:after="60"/>
              <w:ind w:right="57"/>
              <w:jc w:val="right"/>
            </w:pPr>
            <w:r>
              <w:rPr>
                <w:rFonts w:hint="eastAsia"/>
              </w:rPr>
              <w:t>16</w:t>
            </w:r>
          </w:p>
        </w:tc>
      </w:tr>
      <w:tr w:rsidR="003B4420">
        <w:trPr>
          <w:cantSplit/>
        </w:trPr>
        <w:tc>
          <w:tcPr>
            <w:tcW w:w="9369" w:type="dxa"/>
            <w:gridSpan w:val="3"/>
          </w:tcPr>
          <w:p w:rsidR="003B4420" w:rsidRPr="00E85D4E" w:rsidRDefault="00B54D49" w:rsidP="00B54D49">
            <w:pPr>
              <w:tabs>
                <w:tab w:val="right" w:leader="dot" w:pos="9371"/>
              </w:tabs>
              <w:spacing w:before="40" w:after="60"/>
              <w:ind w:left="1276" w:hanging="436"/>
            </w:pPr>
            <w:r>
              <w:t>9.</w:t>
            </w:r>
            <w:r w:rsidR="003B4420">
              <w:tab/>
            </w:r>
            <w:r w:rsidR="00F13144">
              <w:t>种族主义、种族歧视、仇外心理和相关的不容忍现象</w:t>
            </w:r>
            <w:r w:rsidR="003B4420" w:rsidRPr="00E85D4E">
              <w:t>：</w:t>
            </w:r>
            <w:r w:rsidR="00416DD2">
              <w:rPr>
                <w:rFonts w:hint="eastAsia"/>
              </w:rPr>
              <w:br/>
            </w:r>
            <w:r w:rsidR="00F13144">
              <w:t>《德班宣言和行动纲领》的后续行动和执行情况</w:t>
            </w:r>
            <w:r w:rsidR="003B4420" w:rsidRPr="009B334B">
              <w:tab/>
            </w:r>
          </w:p>
        </w:tc>
        <w:tc>
          <w:tcPr>
            <w:tcW w:w="533" w:type="dxa"/>
            <w:vAlign w:val="bottom"/>
          </w:tcPr>
          <w:p w:rsidR="003B4420" w:rsidRDefault="00E52651" w:rsidP="00E52651">
            <w:pPr>
              <w:spacing w:before="40" w:after="60"/>
              <w:ind w:right="57"/>
              <w:jc w:val="right"/>
            </w:pPr>
            <w:r>
              <w:rPr>
                <w:rFonts w:hint="eastAsia"/>
              </w:rPr>
              <w:t>17</w:t>
            </w:r>
          </w:p>
        </w:tc>
      </w:tr>
      <w:tr w:rsidR="003B4420">
        <w:trPr>
          <w:cantSplit/>
        </w:trPr>
        <w:tc>
          <w:tcPr>
            <w:tcW w:w="9369" w:type="dxa"/>
            <w:gridSpan w:val="3"/>
          </w:tcPr>
          <w:p w:rsidR="003B4420" w:rsidRPr="00E85D4E" w:rsidRDefault="00B54D49" w:rsidP="00B54D49">
            <w:pPr>
              <w:tabs>
                <w:tab w:val="right" w:pos="1080"/>
                <w:tab w:val="right" w:leader="dot" w:pos="9371"/>
              </w:tabs>
              <w:spacing w:before="40" w:after="60"/>
              <w:ind w:left="1296" w:hanging="470"/>
            </w:pPr>
            <w:r>
              <w:t>10.</w:t>
            </w:r>
            <w:r w:rsidR="003B4420">
              <w:tab/>
            </w:r>
            <w:r w:rsidR="00F13144">
              <w:t>技术援助和能力建设</w:t>
            </w:r>
            <w:r w:rsidR="003B4420" w:rsidRPr="009B334B">
              <w:tab/>
            </w:r>
          </w:p>
        </w:tc>
        <w:tc>
          <w:tcPr>
            <w:tcW w:w="533" w:type="dxa"/>
            <w:vAlign w:val="bottom"/>
          </w:tcPr>
          <w:p w:rsidR="003B4420" w:rsidRDefault="00E52651" w:rsidP="00E52651">
            <w:pPr>
              <w:spacing w:before="40" w:after="60"/>
              <w:ind w:right="57"/>
              <w:jc w:val="right"/>
            </w:pPr>
            <w:r>
              <w:rPr>
                <w:rFonts w:hint="eastAsia"/>
              </w:rPr>
              <w:t>17</w:t>
            </w:r>
          </w:p>
        </w:tc>
      </w:tr>
      <w:tr w:rsidR="003B4420">
        <w:trPr>
          <w:cantSplit/>
        </w:trPr>
        <w:tc>
          <w:tcPr>
            <w:tcW w:w="9369" w:type="dxa"/>
            <w:gridSpan w:val="3"/>
          </w:tcPr>
          <w:p w:rsidR="003B4420" w:rsidRDefault="003B4420" w:rsidP="00F13144">
            <w:pPr>
              <w:tabs>
                <w:tab w:val="right" w:pos="1080"/>
                <w:tab w:val="right" w:leader="dot" w:pos="9371"/>
              </w:tabs>
              <w:spacing w:after="40"/>
              <w:ind w:left="616"/>
            </w:pPr>
            <w:r>
              <w:rPr>
                <w:rFonts w:hint="eastAsia"/>
              </w:rPr>
              <w:t>附件</w:t>
            </w:r>
          </w:p>
        </w:tc>
        <w:tc>
          <w:tcPr>
            <w:tcW w:w="533" w:type="dxa"/>
            <w:vAlign w:val="bottom"/>
          </w:tcPr>
          <w:p w:rsidR="003B4420" w:rsidRDefault="003B4420" w:rsidP="00E52651">
            <w:pPr>
              <w:spacing w:after="40"/>
              <w:ind w:right="57"/>
              <w:jc w:val="right"/>
            </w:pPr>
          </w:p>
        </w:tc>
      </w:tr>
      <w:tr w:rsidR="003B4420">
        <w:trPr>
          <w:cantSplit/>
        </w:trPr>
        <w:tc>
          <w:tcPr>
            <w:tcW w:w="9369" w:type="dxa"/>
            <w:gridSpan w:val="3"/>
          </w:tcPr>
          <w:p w:rsidR="003B4420" w:rsidRDefault="003B4420" w:rsidP="00E52651">
            <w:pPr>
              <w:tabs>
                <w:tab w:val="right" w:pos="1080"/>
                <w:tab w:val="right" w:leader="dot" w:pos="9371"/>
              </w:tabs>
              <w:spacing w:after="40"/>
              <w:ind w:left="1276"/>
            </w:pPr>
            <w:r w:rsidRPr="00D808DF">
              <w:rPr>
                <w:rFonts w:hint="eastAsia"/>
              </w:rPr>
              <w:t>人权理事会第</w:t>
            </w:r>
            <w:r>
              <w:rPr>
                <w:rFonts w:hint="eastAsia"/>
              </w:rPr>
              <w:t>三十</w:t>
            </w:r>
            <w:r w:rsidRPr="00D808DF">
              <w:rPr>
                <w:rFonts w:hint="eastAsia"/>
              </w:rPr>
              <w:t>届会议将要举行的小组讨论和一般讨论</w:t>
            </w:r>
            <w:r w:rsidRPr="009B334B">
              <w:tab/>
            </w:r>
          </w:p>
        </w:tc>
        <w:tc>
          <w:tcPr>
            <w:tcW w:w="533" w:type="dxa"/>
            <w:vAlign w:val="bottom"/>
          </w:tcPr>
          <w:p w:rsidR="003B4420" w:rsidRDefault="00E52651" w:rsidP="00E52651">
            <w:pPr>
              <w:spacing w:after="40"/>
              <w:ind w:right="57"/>
              <w:jc w:val="right"/>
            </w:pPr>
            <w:r>
              <w:rPr>
                <w:rFonts w:hint="eastAsia"/>
              </w:rPr>
              <w:t>19</w:t>
            </w:r>
          </w:p>
        </w:tc>
      </w:tr>
    </w:tbl>
    <w:p w:rsidR="004A75E0" w:rsidRPr="00A06336" w:rsidRDefault="004A75E0" w:rsidP="004A75E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A75E0" w:rsidRPr="00A06336" w:rsidRDefault="004A75E0" w:rsidP="004A75E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9B334B" w:rsidRDefault="00E301E0" w:rsidP="006F05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B334B">
        <w:tab/>
      </w:r>
      <w:r w:rsidR="006F0571">
        <w:rPr>
          <w:rFonts w:asciiTheme="minorHAnsi" w:hAnsiTheme="minorHAnsi"/>
        </w:rPr>
        <w:t>1.</w:t>
      </w:r>
      <w:r w:rsidR="00A06336">
        <w:rPr>
          <w:rFonts w:hint="eastAsia"/>
        </w:rPr>
        <w:tab/>
      </w:r>
      <w:r>
        <w:t>组织和程序事项</w:t>
      </w:r>
    </w:p>
    <w:p w:rsidR="00A06336" w:rsidRPr="00A06336"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4" w:name="_Toc220320988"/>
    </w:p>
    <w:p w:rsidR="00A06336" w:rsidRPr="00A06336"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9B334B" w:rsidRDefault="00E301E0"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B334B">
        <w:tab/>
      </w:r>
      <w:r>
        <w:t>A</w:t>
      </w:r>
      <w:r w:rsidR="00A06336">
        <w:t>.</w:t>
      </w:r>
      <w:r w:rsidR="00A06336">
        <w:rPr>
          <w:rFonts w:hint="eastAsia"/>
        </w:rPr>
        <w:tab/>
      </w:r>
      <w:r>
        <w:t>届会日期和地点</w:t>
      </w:r>
      <w:bookmarkEnd w:id="4"/>
    </w:p>
    <w:p w:rsidR="00A06336" w:rsidRPr="00A06336" w:rsidRDefault="00A06336" w:rsidP="00A06336">
      <w:pPr>
        <w:pStyle w:val="SingleTxt"/>
        <w:spacing w:after="0" w:line="120" w:lineRule="exact"/>
        <w:rPr>
          <w:sz w:val="10"/>
        </w:rPr>
      </w:pPr>
    </w:p>
    <w:p w:rsidR="00A06336" w:rsidRPr="00A06336" w:rsidRDefault="00A06336" w:rsidP="00A06336">
      <w:pPr>
        <w:pStyle w:val="SingleTxt"/>
        <w:spacing w:after="0" w:line="120" w:lineRule="exact"/>
        <w:rPr>
          <w:sz w:val="10"/>
        </w:rPr>
      </w:pPr>
    </w:p>
    <w:p w:rsidR="00E301E0" w:rsidRPr="00172D1F" w:rsidRDefault="00E301E0" w:rsidP="00E301E0">
      <w:pPr>
        <w:pStyle w:val="SingleTxt"/>
        <w:rPr>
          <w:rFonts w:asciiTheme="majorBidi" w:hAnsiTheme="majorBidi" w:cstheme="majorBidi"/>
        </w:rPr>
      </w:pPr>
      <w:r w:rsidRPr="009B334B">
        <w:t>1</w:t>
      </w:r>
      <w:r w:rsidR="00A06336">
        <w:t xml:space="preserve">.  </w:t>
      </w:r>
      <w:r w:rsidRPr="00F24D30">
        <w:rPr>
          <w:rFonts w:hint="eastAsia"/>
          <w:szCs w:val="21"/>
        </w:rPr>
        <w:t>根据</w:t>
      </w:r>
      <w:r w:rsidRPr="00F24D30">
        <w:rPr>
          <w:rFonts w:hint="eastAsia"/>
          <w:szCs w:val="21"/>
        </w:rPr>
        <w:t>2</w:t>
      </w:r>
      <w:r w:rsidRPr="00172D1F">
        <w:rPr>
          <w:rFonts w:asciiTheme="majorBidi" w:hAnsiTheme="majorBidi" w:cstheme="majorBidi"/>
          <w:szCs w:val="21"/>
        </w:rPr>
        <w:t>014</w:t>
      </w:r>
      <w:r w:rsidRPr="00172D1F">
        <w:rPr>
          <w:rFonts w:asciiTheme="majorBidi" w:hAnsiTheme="majorBidi" w:cstheme="majorBidi"/>
          <w:szCs w:val="21"/>
        </w:rPr>
        <w:t>年</w:t>
      </w:r>
      <w:r w:rsidRPr="00172D1F">
        <w:rPr>
          <w:rFonts w:asciiTheme="majorBidi" w:hAnsiTheme="majorBidi" w:cstheme="majorBidi"/>
          <w:szCs w:val="21"/>
        </w:rPr>
        <w:t>12</w:t>
      </w:r>
      <w:r w:rsidRPr="00172D1F">
        <w:rPr>
          <w:rFonts w:asciiTheme="majorBidi" w:hAnsiTheme="majorBidi" w:cstheme="majorBidi"/>
          <w:szCs w:val="21"/>
        </w:rPr>
        <w:t>月</w:t>
      </w:r>
      <w:r w:rsidRPr="00172D1F">
        <w:rPr>
          <w:rFonts w:asciiTheme="majorBidi" w:hAnsiTheme="majorBidi" w:cstheme="majorBidi"/>
          <w:szCs w:val="21"/>
        </w:rPr>
        <w:t>8</w:t>
      </w:r>
      <w:r w:rsidRPr="00172D1F">
        <w:rPr>
          <w:rFonts w:asciiTheme="majorBidi" w:hAnsiTheme="majorBidi" w:cstheme="majorBidi"/>
          <w:szCs w:val="21"/>
        </w:rPr>
        <w:t>日人权理事会在第九周期组织会议上审议的理事会年度工作方案，理事会将于</w:t>
      </w:r>
      <w:r w:rsidRPr="00172D1F">
        <w:rPr>
          <w:rFonts w:asciiTheme="majorBidi" w:hAnsiTheme="majorBidi" w:cstheme="majorBidi"/>
          <w:szCs w:val="21"/>
        </w:rPr>
        <w:t>2015</w:t>
      </w:r>
      <w:r w:rsidRPr="00172D1F">
        <w:rPr>
          <w:rFonts w:asciiTheme="majorBidi" w:hAnsiTheme="majorBidi" w:cstheme="majorBidi"/>
          <w:szCs w:val="21"/>
        </w:rPr>
        <w:t>年</w:t>
      </w:r>
      <w:r w:rsidRPr="00172D1F">
        <w:rPr>
          <w:rFonts w:asciiTheme="majorBidi" w:hAnsiTheme="majorBidi" w:cstheme="majorBidi"/>
          <w:szCs w:val="21"/>
        </w:rPr>
        <w:t>9</w:t>
      </w:r>
      <w:r w:rsidRPr="00172D1F">
        <w:rPr>
          <w:rFonts w:asciiTheme="majorBidi" w:hAnsiTheme="majorBidi" w:cstheme="majorBidi"/>
          <w:szCs w:val="21"/>
        </w:rPr>
        <w:t>月</w:t>
      </w:r>
      <w:r w:rsidRPr="00172D1F">
        <w:rPr>
          <w:rFonts w:asciiTheme="majorBidi" w:hAnsiTheme="majorBidi" w:cstheme="majorBidi"/>
          <w:szCs w:val="21"/>
        </w:rPr>
        <w:t>14</w:t>
      </w:r>
      <w:r w:rsidRPr="00172D1F">
        <w:rPr>
          <w:rFonts w:asciiTheme="majorBidi" w:hAnsiTheme="majorBidi" w:cstheme="majorBidi"/>
          <w:szCs w:val="21"/>
        </w:rPr>
        <w:t>日至</w:t>
      </w:r>
      <w:r w:rsidRPr="00172D1F">
        <w:rPr>
          <w:rFonts w:asciiTheme="majorBidi" w:hAnsiTheme="majorBidi" w:cstheme="majorBidi"/>
          <w:szCs w:val="21"/>
        </w:rPr>
        <w:t>10</w:t>
      </w:r>
      <w:r w:rsidRPr="00172D1F">
        <w:rPr>
          <w:rFonts w:asciiTheme="majorBidi" w:hAnsiTheme="majorBidi" w:cstheme="majorBidi"/>
          <w:szCs w:val="21"/>
        </w:rPr>
        <w:t>月</w:t>
      </w:r>
      <w:r w:rsidRPr="00172D1F">
        <w:rPr>
          <w:rFonts w:asciiTheme="majorBidi" w:hAnsiTheme="majorBidi" w:cstheme="majorBidi"/>
          <w:szCs w:val="21"/>
        </w:rPr>
        <w:t>2</w:t>
      </w:r>
      <w:r w:rsidRPr="00172D1F">
        <w:rPr>
          <w:rFonts w:asciiTheme="majorBidi" w:hAnsiTheme="majorBidi" w:cstheme="majorBidi"/>
          <w:szCs w:val="21"/>
        </w:rPr>
        <w:t>日在联合国日内瓦办事处举行第三十届会议。</w:t>
      </w:r>
    </w:p>
    <w:p w:rsidR="00E301E0" w:rsidRPr="003872F5" w:rsidRDefault="00E301E0" w:rsidP="00E301E0">
      <w:pPr>
        <w:pStyle w:val="SingleTxt"/>
      </w:pPr>
      <w:r w:rsidRPr="003872F5">
        <w:t>2</w:t>
      </w:r>
      <w:r w:rsidR="00A06336">
        <w:t xml:space="preserve">.  </w:t>
      </w:r>
      <w:r w:rsidRPr="00F24D30">
        <w:rPr>
          <w:rFonts w:hint="eastAsia"/>
          <w:szCs w:val="21"/>
        </w:rPr>
        <w:t>根据理事会</w:t>
      </w:r>
      <w:r w:rsidRPr="00F24D30">
        <w:rPr>
          <w:rFonts w:hint="eastAsia"/>
          <w:szCs w:val="21"/>
        </w:rPr>
        <w:t>2</w:t>
      </w:r>
      <w:r w:rsidRPr="00172D1F">
        <w:rPr>
          <w:rFonts w:asciiTheme="majorBidi" w:hAnsiTheme="majorBidi" w:cstheme="majorBidi"/>
          <w:szCs w:val="21"/>
        </w:rPr>
        <w:t>007</w:t>
      </w:r>
      <w:r w:rsidRPr="00172D1F">
        <w:rPr>
          <w:rFonts w:asciiTheme="majorBidi" w:hAnsiTheme="majorBidi" w:cstheme="majorBidi"/>
          <w:szCs w:val="21"/>
        </w:rPr>
        <w:t>年</w:t>
      </w:r>
      <w:r w:rsidRPr="00172D1F">
        <w:rPr>
          <w:rFonts w:asciiTheme="majorBidi" w:hAnsiTheme="majorBidi" w:cstheme="majorBidi"/>
          <w:szCs w:val="21"/>
        </w:rPr>
        <w:t>6</w:t>
      </w:r>
      <w:r w:rsidRPr="00172D1F">
        <w:rPr>
          <w:rFonts w:asciiTheme="majorBidi" w:hAnsiTheme="majorBidi" w:cstheme="majorBidi"/>
          <w:szCs w:val="21"/>
        </w:rPr>
        <w:t>月</w:t>
      </w:r>
      <w:r w:rsidRPr="00172D1F">
        <w:rPr>
          <w:rFonts w:asciiTheme="majorBidi" w:hAnsiTheme="majorBidi" w:cstheme="majorBidi"/>
          <w:szCs w:val="21"/>
        </w:rPr>
        <w:t>18</w:t>
      </w:r>
      <w:r w:rsidRPr="00172D1F">
        <w:rPr>
          <w:rFonts w:asciiTheme="majorBidi" w:hAnsiTheme="majorBidi" w:cstheme="majorBidi"/>
          <w:szCs w:val="21"/>
        </w:rPr>
        <w:t>日第</w:t>
      </w:r>
      <w:r w:rsidRPr="00172D1F">
        <w:rPr>
          <w:rFonts w:asciiTheme="majorBidi" w:hAnsiTheme="majorBidi" w:cstheme="majorBidi"/>
          <w:szCs w:val="21"/>
        </w:rPr>
        <w:t>5/1</w:t>
      </w:r>
      <w:r w:rsidRPr="00172D1F">
        <w:rPr>
          <w:rFonts w:asciiTheme="majorBidi" w:hAnsiTheme="majorBidi" w:cstheme="majorBidi"/>
          <w:szCs w:val="21"/>
        </w:rPr>
        <w:t>号决议附件第七节所载人权理事会议事规则第</w:t>
      </w:r>
      <w:r w:rsidRPr="00172D1F">
        <w:rPr>
          <w:rFonts w:asciiTheme="majorBidi" w:hAnsiTheme="majorBidi" w:cstheme="majorBidi"/>
          <w:szCs w:val="21"/>
        </w:rPr>
        <w:t>8</w:t>
      </w:r>
      <w:r w:rsidRPr="00172D1F">
        <w:rPr>
          <w:rFonts w:asciiTheme="majorBidi" w:hAnsiTheme="majorBidi" w:cstheme="majorBidi"/>
          <w:szCs w:val="21"/>
        </w:rPr>
        <w:t>条</w:t>
      </w:r>
      <w:r w:rsidRPr="00172D1F">
        <w:rPr>
          <w:rFonts w:asciiTheme="majorBidi" w:hAnsiTheme="majorBidi" w:cstheme="majorBidi"/>
          <w:szCs w:val="21"/>
        </w:rPr>
        <w:t>(b)</w:t>
      </w:r>
      <w:r w:rsidRPr="00172D1F">
        <w:rPr>
          <w:rFonts w:asciiTheme="majorBidi" w:hAnsiTheme="majorBidi" w:cstheme="majorBidi"/>
          <w:szCs w:val="21"/>
        </w:rPr>
        <w:t>款，第三十届会议的组织会议将于</w:t>
      </w:r>
      <w:r w:rsidRPr="00172D1F">
        <w:rPr>
          <w:rFonts w:asciiTheme="majorBidi" w:hAnsiTheme="majorBidi" w:cstheme="majorBidi"/>
          <w:szCs w:val="21"/>
        </w:rPr>
        <w:t>2015</w:t>
      </w:r>
      <w:r w:rsidRPr="00172D1F">
        <w:rPr>
          <w:rFonts w:asciiTheme="majorBidi" w:hAnsiTheme="majorBidi" w:cstheme="majorBidi"/>
          <w:szCs w:val="21"/>
        </w:rPr>
        <w:t>年</w:t>
      </w:r>
      <w:r w:rsidRPr="00172D1F">
        <w:rPr>
          <w:rFonts w:asciiTheme="majorBidi" w:hAnsiTheme="majorBidi" w:cstheme="majorBidi"/>
          <w:szCs w:val="21"/>
        </w:rPr>
        <w:t>8</w:t>
      </w:r>
      <w:r w:rsidRPr="00172D1F">
        <w:rPr>
          <w:rFonts w:asciiTheme="majorBidi" w:hAnsiTheme="majorBidi" w:cstheme="majorBidi"/>
          <w:szCs w:val="21"/>
        </w:rPr>
        <w:t>月</w:t>
      </w:r>
      <w:r w:rsidRPr="00172D1F">
        <w:rPr>
          <w:rFonts w:asciiTheme="majorBidi" w:hAnsiTheme="majorBidi" w:cstheme="majorBidi"/>
          <w:szCs w:val="21"/>
        </w:rPr>
        <w:t>24</w:t>
      </w:r>
      <w:r w:rsidRPr="00172D1F">
        <w:rPr>
          <w:rFonts w:asciiTheme="majorBidi" w:hAnsiTheme="majorBidi" w:cstheme="majorBidi"/>
          <w:szCs w:val="21"/>
        </w:rPr>
        <w:t>日举行</w:t>
      </w:r>
      <w:r>
        <w:rPr>
          <w:rFonts w:hint="eastAsia"/>
          <w:szCs w:val="21"/>
        </w:rPr>
        <w:t>。</w:t>
      </w:r>
    </w:p>
    <w:p w:rsidR="00A06336" w:rsidRPr="00A06336"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5" w:name="_Toc220320989"/>
    </w:p>
    <w:p w:rsidR="00A06336" w:rsidRPr="00A06336"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BA0E96" w:rsidRDefault="00E301E0"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A0E96">
        <w:tab/>
      </w:r>
      <w:r>
        <w:t>B</w:t>
      </w:r>
      <w:r w:rsidR="00A06336">
        <w:t>.</w:t>
      </w:r>
      <w:r w:rsidR="00A06336">
        <w:rPr>
          <w:rFonts w:hint="eastAsia"/>
        </w:rPr>
        <w:tab/>
      </w:r>
      <w:r>
        <w:t>届会议程</w:t>
      </w:r>
      <w:bookmarkEnd w:id="5"/>
    </w:p>
    <w:p w:rsidR="00A06336" w:rsidRPr="00A06336" w:rsidRDefault="00A06336" w:rsidP="00A06336">
      <w:pPr>
        <w:pStyle w:val="SingleTxt"/>
        <w:spacing w:after="0" w:line="120" w:lineRule="exact"/>
        <w:rPr>
          <w:sz w:val="10"/>
        </w:rPr>
      </w:pPr>
    </w:p>
    <w:p w:rsidR="00A06336" w:rsidRPr="00A06336" w:rsidRDefault="00A06336" w:rsidP="00A06336">
      <w:pPr>
        <w:pStyle w:val="SingleTxt"/>
        <w:spacing w:after="0" w:line="120" w:lineRule="exact"/>
        <w:rPr>
          <w:sz w:val="10"/>
        </w:rPr>
      </w:pPr>
    </w:p>
    <w:p w:rsidR="00E301E0" w:rsidRPr="00DA09A5" w:rsidRDefault="00E301E0" w:rsidP="00E301E0">
      <w:pPr>
        <w:pStyle w:val="SingleTxt"/>
      </w:pPr>
      <w:r w:rsidRPr="00DA09A5">
        <w:t>3</w:t>
      </w:r>
      <w:r w:rsidR="00A06336">
        <w:t xml:space="preserve">.  </w:t>
      </w:r>
      <w:r w:rsidRPr="00F24D30">
        <w:rPr>
          <w:rFonts w:hint="eastAsia"/>
          <w:szCs w:val="21"/>
        </w:rPr>
        <w:t>人权理事会的议程载于理事会第</w:t>
      </w:r>
      <w:r w:rsidRPr="00F24D30">
        <w:rPr>
          <w:rFonts w:hint="eastAsia"/>
          <w:szCs w:val="21"/>
        </w:rPr>
        <w:t>5/1</w:t>
      </w:r>
      <w:r w:rsidRPr="00F24D30">
        <w:rPr>
          <w:rFonts w:hint="eastAsia"/>
          <w:szCs w:val="21"/>
        </w:rPr>
        <w:t>号决议附件第五节。理事会将</w:t>
      </w:r>
      <w:r>
        <w:rPr>
          <w:rFonts w:hint="eastAsia"/>
          <w:szCs w:val="21"/>
        </w:rPr>
        <w:t>收到</w:t>
      </w:r>
      <w:r w:rsidRPr="00F24D30">
        <w:rPr>
          <w:rFonts w:hint="eastAsia"/>
          <w:szCs w:val="21"/>
        </w:rPr>
        <w:t>有关第</w:t>
      </w:r>
      <w:r>
        <w:rPr>
          <w:rFonts w:hint="eastAsia"/>
          <w:szCs w:val="21"/>
        </w:rPr>
        <w:t>三十</w:t>
      </w:r>
      <w:r w:rsidRPr="00F24D30">
        <w:rPr>
          <w:rFonts w:hint="eastAsia"/>
          <w:szCs w:val="21"/>
        </w:rPr>
        <w:t>届会议议程所列各项目的本议程说明</w:t>
      </w:r>
      <w:r>
        <w:rPr>
          <w:rFonts w:hint="eastAsia"/>
          <w:szCs w:val="21"/>
        </w:rPr>
        <w:t>。</w:t>
      </w:r>
    </w:p>
    <w:p w:rsidR="00A06336" w:rsidRPr="00A06336"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6" w:name="_Toc220320990"/>
    </w:p>
    <w:p w:rsidR="00A06336" w:rsidRPr="00A06336"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AB71A0" w:rsidRDefault="00E301E0"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A09A5">
        <w:tab/>
      </w:r>
      <w:r>
        <w:t>C</w:t>
      </w:r>
      <w:r w:rsidR="00A06336">
        <w:t>.</w:t>
      </w:r>
      <w:r w:rsidR="00A06336">
        <w:rPr>
          <w:rFonts w:hint="eastAsia"/>
        </w:rPr>
        <w:tab/>
      </w:r>
      <w:r>
        <w:t>人权理事会的组成</w:t>
      </w:r>
      <w:bookmarkEnd w:id="6"/>
    </w:p>
    <w:p w:rsidR="00A06336" w:rsidRPr="00A06336" w:rsidRDefault="00A06336" w:rsidP="00A06336">
      <w:pPr>
        <w:pStyle w:val="SingleTxt"/>
        <w:spacing w:after="0" w:line="120" w:lineRule="exact"/>
        <w:rPr>
          <w:sz w:val="10"/>
        </w:rPr>
      </w:pPr>
    </w:p>
    <w:p w:rsidR="00A06336" w:rsidRPr="00A06336" w:rsidRDefault="00A06336" w:rsidP="00A06336">
      <w:pPr>
        <w:pStyle w:val="SingleTxt"/>
        <w:spacing w:after="0" w:line="120" w:lineRule="exact"/>
        <w:rPr>
          <w:sz w:val="10"/>
        </w:rPr>
      </w:pPr>
    </w:p>
    <w:p w:rsidR="00E301E0" w:rsidRPr="007264EA" w:rsidRDefault="00E301E0" w:rsidP="00051411">
      <w:pPr>
        <w:pStyle w:val="SingleTxt"/>
        <w:rPr>
          <w:rFonts w:asciiTheme="majorBidi" w:hAnsiTheme="majorBidi" w:cstheme="majorBidi"/>
        </w:rPr>
      </w:pPr>
      <w:r w:rsidRPr="007264EA">
        <w:rPr>
          <w:rFonts w:asciiTheme="majorBidi" w:hAnsiTheme="majorBidi" w:cstheme="majorBidi"/>
        </w:rPr>
        <w:t>4</w:t>
      </w:r>
      <w:r w:rsidR="00A06336" w:rsidRPr="007264EA">
        <w:rPr>
          <w:rFonts w:asciiTheme="majorBidi" w:hAnsiTheme="majorBidi" w:cstheme="majorBidi"/>
        </w:rPr>
        <w:t xml:space="preserve">.  </w:t>
      </w:r>
      <w:r w:rsidRPr="007264EA">
        <w:rPr>
          <w:rFonts w:asciiTheme="majorBidi" w:hAnsiTheme="majorBidi" w:cstheme="majorBidi"/>
        </w:rPr>
        <w:t>人权理事会第三十届会议的组成情况如下：</w:t>
      </w:r>
      <w:r w:rsidR="0063086E" w:rsidRPr="007264EA">
        <w:rPr>
          <w:rStyle w:val="FootnoteReference"/>
          <w:rFonts w:asciiTheme="majorBidi" w:hAnsiTheme="majorBidi" w:cstheme="majorBidi"/>
        </w:rPr>
        <w:footnoteReference w:customMarkFollows="1" w:id="1"/>
        <w:sym w:font="Symbol" w:char="F02A"/>
      </w:r>
      <w:r w:rsidRPr="007264EA">
        <w:rPr>
          <w:rFonts w:asciiTheme="majorBidi" w:hAnsiTheme="majorBidi" w:cstheme="majorBidi"/>
        </w:rPr>
        <w:t xml:space="preserve"> </w:t>
      </w:r>
      <w:r w:rsidRPr="007264EA">
        <w:rPr>
          <w:rStyle w:val="SingleTxtGChar"/>
          <w:rFonts w:asciiTheme="majorBidi" w:hAnsiTheme="majorBidi" w:cstheme="majorBidi"/>
          <w:lang w:eastAsia="zh-CN"/>
        </w:rPr>
        <w:t>阿尔巴尼亚</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、阿尔及利亚</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、阿根廷</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、孟加拉国</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、多民族玻利维亚国</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、博茨瓦纳</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、巴西</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、中国</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、刚果</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、科特迪瓦</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、古巴</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、萨尔瓦多</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、爱沙尼亚</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、埃塞俄比亚</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、法国</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、加蓬</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、德国</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、加纳</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、印度</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、印度尼西亚</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、爱尔兰</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、日本</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、哈萨克斯坦</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、肯尼亚</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、拉脱维亚</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、马尔代夫</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、墨西哥</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、黑山</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、摩洛哥</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、纳米比亚</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、荷兰</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、尼日利亚</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、巴基斯坦</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、巴拉圭</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、葡萄牙</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、卡塔尔</w:t>
      </w:r>
      <w:r w:rsidRPr="007264EA">
        <w:rPr>
          <w:rStyle w:val="SingleTxtGChar"/>
          <w:rFonts w:asciiTheme="majorBidi" w:hAnsiTheme="majorBidi" w:cstheme="majorBidi"/>
          <w:lang w:eastAsia="zh-CN"/>
        </w:rPr>
        <w:t>(2017)</w:t>
      </w:r>
      <w:r w:rsidRPr="007264EA">
        <w:rPr>
          <w:rStyle w:val="SingleTxtGChar"/>
          <w:rFonts w:asciiTheme="majorBidi" w:hAnsiTheme="majorBidi" w:cstheme="majorBidi"/>
          <w:lang w:eastAsia="zh-CN"/>
        </w:rPr>
        <w:t>、大韩民国</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、俄罗斯联邦</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、沙特阿拉伯</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、塞拉利昂</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、南非</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、前南斯拉夫的马其顿共和国</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、阿拉伯联合酋长国</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、大不列颠及北爱尔兰联合王国</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、美利坚合众国</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、委内瑞拉玻利瓦尔共和国</w:t>
      </w:r>
      <w:r w:rsidRPr="007264EA">
        <w:rPr>
          <w:rStyle w:val="SingleTxtGChar"/>
          <w:rFonts w:asciiTheme="majorBidi" w:hAnsiTheme="majorBidi" w:cstheme="majorBidi"/>
          <w:lang w:eastAsia="zh-CN"/>
        </w:rPr>
        <w:t>(2015)</w:t>
      </w:r>
      <w:r w:rsidRPr="007264EA">
        <w:rPr>
          <w:rStyle w:val="SingleTxtGChar"/>
          <w:rFonts w:asciiTheme="majorBidi" w:hAnsiTheme="majorBidi" w:cstheme="majorBidi"/>
          <w:lang w:eastAsia="zh-CN"/>
        </w:rPr>
        <w:t>、越南</w:t>
      </w:r>
      <w:r w:rsidRPr="007264EA">
        <w:rPr>
          <w:rStyle w:val="SingleTxtGChar"/>
          <w:rFonts w:asciiTheme="majorBidi" w:hAnsiTheme="majorBidi" w:cstheme="majorBidi"/>
          <w:lang w:eastAsia="zh-CN"/>
        </w:rPr>
        <w:t>(2016)</w:t>
      </w:r>
      <w:r w:rsidRPr="007264EA">
        <w:rPr>
          <w:rStyle w:val="SingleTxtGChar"/>
          <w:rFonts w:asciiTheme="majorBidi" w:hAnsiTheme="majorBidi" w:cstheme="majorBidi"/>
          <w:lang w:eastAsia="zh-CN"/>
        </w:rPr>
        <w:t>。</w:t>
      </w:r>
    </w:p>
    <w:p w:rsidR="00A06336" w:rsidRPr="007264EA"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bookmarkStart w:id="7" w:name="_Toc220320991"/>
    </w:p>
    <w:p w:rsidR="00A06336" w:rsidRPr="00A06336"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73739D"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E301E0">
        <w:t>D</w:t>
      </w:r>
      <w:r>
        <w:t>.</w:t>
      </w:r>
      <w:r>
        <w:rPr>
          <w:rFonts w:hint="eastAsia"/>
        </w:rPr>
        <w:tab/>
      </w:r>
      <w:r w:rsidR="00E301E0">
        <w:t>人权理事会主席团</w:t>
      </w:r>
      <w:bookmarkEnd w:id="7"/>
    </w:p>
    <w:p w:rsidR="00A06336" w:rsidRPr="00A06336" w:rsidRDefault="00A06336" w:rsidP="00A06336">
      <w:pPr>
        <w:pStyle w:val="SingleTxt"/>
        <w:spacing w:after="0" w:line="120" w:lineRule="exact"/>
        <w:rPr>
          <w:sz w:val="10"/>
        </w:rPr>
      </w:pPr>
    </w:p>
    <w:p w:rsidR="00A06336" w:rsidRPr="00A06336" w:rsidRDefault="00A06336" w:rsidP="00A06336">
      <w:pPr>
        <w:pStyle w:val="SingleTxt"/>
        <w:spacing w:after="0" w:line="120" w:lineRule="exact"/>
        <w:rPr>
          <w:sz w:val="10"/>
        </w:rPr>
      </w:pPr>
    </w:p>
    <w:p w:rsidR="00E301E0" w:rsidRPr="0073739D" w:rsidRDefault="00E301E0" w:rsidP="00E301E0">
      <w:pPr>
        <w:pStyle w:val="SingleTxt"/>
      </w:pPr>
      <w:r w:rsidRPr="0073739D">
        <w:t>5</w:t>
      </w:r>
      <w:r w:rsidR="00A06336">
        <w:t xml:space="preserve">.  </w:t>
      </w:r>
      <w:r w:rsidRPr="00F24D30">
        <w:rPr>
          <w:rFonts w:hint="eastAsia"/>
          <w:szCs w:val="21"/>
        </w:rPr>
        <w:t>人权</w:t>
      </w:r>
      <w:r w:rsidRPr="00F24D30">
        <w:rPr>
          <w:szCs w:val="21"/>
        </w:rPr>
        <w:t>理事会</w:t>
      </w:r>
      <w:r w:rsidRPr="00A06336">
        <w:rPr>
          <w:spacing w:val="2"/>
          <w:szCs w:val="21"/>
        </w:rPr>
        <w:t>在</w:t>
      </w:r>
      <w:r w:rsidRPr="00172D1F">
        <w:rPr>
          <w:rFonts w:asciiTheme="majorBidi" w:hAnsiTheme="majorBidi" w:cstheme="majorBidi"/>
          <w:spacing w:val="2"/>
          <w:szCs w:val="21"/>
        </w:rPr>
        <w:t>2014</w:t>
      </w:r>
      <w:r w:rsidRPr="00172D1F">
        <w:rPr>
          <w:rFonts w:asciiTheme="majorBidi" w:hAnsiTheme="majorBidi" w:cstheme="majorBidi"/>
          <w:spacing w:val="2"/>
          <w:szCs w:val="21"/>
        </w:rPr>
        <w:t>年</w:t>
      </w:r>
      <w:r w:rsidRPr="00172D1F">
        <w:rPr>
          <w:rFonts w:asciiTheme="majorBidi" w:hAnsiTheme="majorBidi" w:cstheme="majorBidi"/>
          <w:spacing w:val="2"/>
          <w:szCs w:val="21"/>
        </w:rPr>
        <w:t>12</w:t>
      </w:r>
      <w:r w:rsidRPr="00172D1F">
        <w:rPr>
          <w:rFonts w:asciiTheme="majorBidi" w:hAnsiTheme="majorBidi" w:cstheme="majorBidi"/>
          <w:spacing w:val="2"/>
          <w:szCs w:val="21"/>
        </w:rPr>
        <w:t>月</w:t>
      </w:r>
      <w:r w:rsidRPr="00172D1F">
        <w:rPr>
          <w:rFonts w:asciiTheme="majorBidi" w:hAnsiTheme="majorBidi" w:cstheme="majorBidi"/>
          <w:spacing w:val="2"/>
          <w:szCs w:val="21"/>
        </w:rPr>
        <w:t>8</w:t>
      </w:r>
      <w:r w:rsidRPr="00172D1F">
        <w:rPr>
          <w:rFonts w:asciiTheme="majorBidi" w:hAnsiTheme="majorBidi" w:cstheme="majorBidi"/>
          <w:spacing w:val="2"/>
          <w:szCs w:val="21"/>
        </w:rPr>
        <w:t>日举行的组织会议上，选出</w:t>
      </w:r>
      <w:r w:rsidRPr="00172D1F">
        <w:rPr>
          <w:rFonts w:asciiTheme="majorBidi" w:hAnsiTheme="majorBidi" w:cstheme="majorBidi"/>
          <w:spacing w:val="2"/>
          <w:szCs w:val="21"/>
        </w:rPr>
        <w:t>2015</w:t>
      </w:r>
      <w:r w:rsidRPr="00172D1F">
        <w:rPr>
          <w:rFonts w:asciiTheme="majorBidi" w:hAnsiTheme="majorBidi" w:cstheme="majorBidi"/>
          <w:spacing w:val="2"/>
          <w:szCs w:val="21"/>
        </w:rPr>
        <w:t>年</w:t>
      </w:r>
      <w:r w:rsidRPr="00172D1F">
        <w:rPr>
          <w:rFonts w:asciiTheme="majorBidi" w:hAnsiTheme="majorBidi" w:cstheme="majorBidi"/>
          <w:spacing w:val="2"/>
          <w:szCs w:val="21"/>
        </w:rPr>
        <w:t>1</w:t>
      </w:r>
      <w:r w:rsidRPr="00172D1F">
        <w:rPr>
          <w:rFonts w:asciiTheme="majorBidi" w:hAnsiTheme="majorBidi" w:cstheme="majorBidi"/>
          <w:spacing w:val="2"/>
          <w:szCs w:val="21"/>
        </w:rPr>
        <w:t>月</w:t>
      </w:r>
      <w:r w:rsidRPr="00172D1F">
        <w:rPr>
          <w:rFonts w:asciiTheme="majorBidi" w:hAnsiTheme="majorBidi" w:cstheme="majorBidi"/>
          <w:spacing w:val="2"/>
          <w:szCs w:val="21"/>
        </w:rPr>
        <w:t>1</w:t>
      </w:r>
      <w:r w:rsidRPr="00172D1F">
        <w:rPr>
          <w:rFonts w:asciiTheme="majorBidi" w:hAnsiTheme="majorBidi" w:cstheme="majorBidi"/>
          <w:spacing w:val="2"/>
          <w:szCs w:val="21"/>
        </w:rPr>
        <w:t>日至</w:t>
      </w:r>
      <w:r w:rsidRPr="00172D1F">
        <w:rPr>
          <w:rFonts w:asciiTheme="majorBidi" w:hAnsiTheme="majorBidi" w:cstheme="majorBidi"/>
          <w:spacing w:val="2"/>
          <w:szCs w:val="21"/>
        </w:rPr>
        <w:t>12</w:t>
      </w:r>
      <w:r w:rsidRPr="00172D1F">
        <w:rPr>
          <w:rFonts w:asciiTheme="majorBidi" w:hAnsiTheme="majorBidi" w:cstheme="majorBidi"/>
          <w:spacing w:val="2"/>
          <w:szCs w:val="21"/>
        </w:rPr>
        <w:t>月</w:t>
      </w:r>
      <w:r w:rsidRPr="00172D1F">
        <w:rPr>
          <w:rFonts w:asciiTheme="majorBidi" w:hAnsiTheme="majorBidi" w:cstheme="majorBidi"/>
          <w:spacing w:val="2"/>
          <w:szCs w:val="21"/>
        </w:rPr>
        <w:t>31</w:t>
      </w:r>
      <w:r w:rsidRPr="00A06336">
        <w:rPr>
          <w:spacing w:val="2"/>
          <w:szCs w:val="21"/>
        </w:rPr>
        <w:t>日理事会第</w:t>
      </w:r>
      <w:r w:rsidRPr="00A06336">
        <w:rPr>
          <w:rFonts w:hint="eastAsia"/>
          <w:spacing w:val="2"/>
          <w:szCs w:val="21"/>
        </w:rPr>
        <w:t>九</w:t>
      </w:r>
      <w:r w:rsidRPr="00A06336">
        <w:rPr>
          <w:spacing w:val="2"/>
          <w:szCs w:val="21"/>
        </w:rPr>
        <w:t>周期</w:t>
      </w:r>
      <w:r w:rsidRPr="00A06336">
        <w:rPr>
          <w:rFonts w:hint="eastAsia"/>
          <w:spacing w:val="2"/>
          <w:szCs w:val="21"/>
        </w:rPr>
        <w:t>的</w:t>
      </w:r>
      <w:r w:rsidRPr="00A06336">
        <w:rPr>
          <w:spacing w:val="2"/>
          <w:szCs w:val="21"/>
        </w:rPr>
        <w:t>主席团成员如下：理事会主席</w:t>
      </w:r>
      <w:r w:rsidRPr="00A06336">
        <w:rPr>
          <w:rFonts w:hint="eastAsia"/>
          <w:spacing w:val="2"/>
          <w:szCs w:val="21"/>
        </w:rPr>
        <w:t>约阿希姆·吕克尔</w:t>
      </w:r>
      <w:r w:rsidRPr="00A06336">
        <w:rPr>
          <w:spacing w:val="2"/>
          <w:szCs w:val="21"/>
        </w:rPr>
        <w:t>(</w:t>
      </w:r>
      <w:r w:rsidRPr="00A06336">
        <w:rPr>
          <w:spacing w:val="2"/>
          <w:szCs w:val="21"/>
        </w:rPr>
        <w:t>德国</w:t>
      </w:r>
      <w:r w:rsidRPr="00A06336">
        <w:rPr>
          <w:spacing w:val="2"/>
          <w:szCs w:val="21"/>
        </w:rPr>
        <w:t>)</w:t>
      </w:r>
      <w:r w:rsidRPr="00A06336">
        <w:rPr>
          <w:spacing w:val="2"/>
          <w:szCs w:val="21"/>
        </w:rPr>
        <w:t>，副主席</w:t>
      </w:r>
      <w:r w:rsidRPr="00A06336">
        <w:rPr>
          <w:rFonts w:hint="eastAsia"/>
          <w:spacing w:val="2"/>
          <w:szCs w:val="21"/>
        </w:rPr>
        <w:t>穆赫塔尔·季列乌贝尔吉</w:t>
      </w:r>
      <w:r w:rsidRPr="00A06336">
        <w:rPr>
          <w:spacing w:val="2"/>
          <w:szCs w:val="21"/>
        </w:rPr>
        <w:t>(</w:t>
      </w:r>
      <w:r w:rsidRPr="00A06336">
        <w:rPr>
          <w:spacing w:val="2"/>
          <w:szCs w:val="21"/>
        </w:rPr>
        <w:t>哈萨克斯坦</w:t>
      </w:r>
      <w:r w:rsidRPr="00A06336">
        <w:rPr>
          <w:spacing w:val="2"/>
          <w:szCs w:val="21"/>
        </w:rPr>
        <w:t>)</w:t>
      </w:r>
      <w:r w:rsidRPr="00A06336">
        <w:rPr>
          <w:spacing w:val="2"/>
          <w:szCs w:val="21"/>
        </w:rPr>
        <w:t>、</w:t>
      </w:r>
      <w:r w:rsidRPr="00A06336">
        <w:rPr>
          <w:rFonts w:hint="eastAsia"/>
          <w:spacing w:val="2"/>
          <w:szCs w:val="21"/>
        </w:rPr>
        <w:t>菲洛蕾塔·科德拉</w:t>
      </w:r>
      <w:r w:rsidRPr="00A06336">
        <w:rPr>
          <w:spacing w:val="2"/>
          <w:szCs w:val="21"/>
        </w:rPr>
        <w:t>(</w:t>
      </w:r>
      <w:r w:rsidRPr="00A06336">
        <w:rPr>
          <w:spacing w:val="2"/>
          <w:szCs w:val="21"/>
        </w:rPr>
        <w:t>阿尔巴尼亚</w:t>
      </w:r>
      <w:r w:rsidRPr="00A06336">
        <w:rPr>
          <w:spacing w:val="2"/>
          <w:szCs w:val="21"/>
        </w:rPr>
        <w:t>)</w:t>
      </w:r>
      <w:r w:rsidRPr="00A06336">
        <w:rPr>
          <w:spacing w:val="2"/>
          <w:szCs w:val="21"/>
        </w:rPr>
        <w:t>、</w:t>
      </w:r>
      <w:r w:rsidRPr="00A06336">
        <w:rPr>
          <w:rFonts w:hint="eastAsia"/>
          <w:spacing w:val="2"/>
          <w:szCs w:val="21"/>
        </w:rPr>
        <w:t>胡安·埃斯特万·阿吉雷·马丁内斯</w:t>
      </w:r>
      <w:r w:rsidRPr="00A06336">
        <w:rPr>
          <w:spacing w:val="2"/>
          <w:szCs w:val="21"/>
        </w:rPr>
        <w:t>(</w:t>
      </w:r>
      <w:r w:rsidRPr="00A06336">
        <w:rPr>
          <w:spacing w:val="2"/>
          <w:szCs w:val="21"/>
        </w:rPr>
        <w:t>巴拉圭</w:t>
      </w:r>
      <w:r w:rsidRPr="00A06336">
        <w:rPr>
          <w:spacing w:val="2"/>
          <w:szCs w:val="21"/>
        </w:rPr>
        <w:t>)</w:t>
      </w:r>
      <w:r w:rsidRPr="00A06336">
        <w:rPr>
          <w:spacing w:val="2"/>
          <w:szCs w:val="21"/>
        </w:rPr>
        <w:t>，副主席兼报</w:t>
      </w:r>
      <w:r w:rsidRPr="00F24D30">
        <w:rPr>
          <w:szCs w:val="21"/>
        </w:rPr>
        <w:t>告员</w:t>
      </w:r>
      <w:r w:rsidRPr="00F24D30">
        <w:rPr>
          <w:rFonts w:hint="eastAsia"/>
          <w:szCs w:val="21"/>
        </w:rPr>
        <w:t>莫图西·布鲁斯·拉巴萨·帕拉伊</w:t>
      </w:r>
      <w:r w:rsidRPr="00F24D30">
        <w:rPr>
          <w:szCs w:val="21"/>
        </w:rPr>
        <w:t>(</w:t>
      </w:r>
      <w:r w:rsidRPr="00F24D30">
        <w:rPr>
          <w:szCs w:val="21"/>
        </w:rPr>
        <w:t>博茨瓦纳</w:t>
      </w:r>
      <w:r w:rsidRPr="00F24D30">
        <w:rPr>
          <w:szCs w:val="21"/>
        </w:rPr>
        <w:t>)</w:t>
      </w:r>
      <w:r w:rsidRPr="00F24D30">
        <w:rPr>
          <w:szCs w:val="21"/>
        </w:rPr>
        <w:t>。</w:t>
      </w:r>
    </w:p>
    <w:p w:rsidR="00A06336" w:rsidRPr="00A06336" w:rsidRDefault="00A06336"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A75E0" w:rsidRPr="004A75E0" w:rsidRDefault="004A75E0" w:rsidP="004A75E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021EB1" w:rsidRDefault="00A06336" w:rsidP="00C640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E301E0">
        <w:t>E</w:t>
      </w:r>
      <w:r>
        <w:t>.</w:t>
      </w:r>
      <w:r>
        <w:rPr>
          <w:rFonts w:hint="eastAsia"/>
        </w:rPr>
        <w:tab/>
      </w:r>
      <w:r w:rsidR="00E301E0">
        <w:t>甄选和任命任务负责人</w:t>
      </w:r>
    </w:p>
    <w:p w:rsidR="00A06336" w:rsidRPr="00A06336" w:rsidRDefault="00A06336" w:rsidP="00C64014">
      <w:pPr>
        <w:pStyle w:val="SingleTxt"/>
        <w:keepNext/>
        <w:keepLines/>
        <w:spacing w:after="0" w:line="120" w:lineRule="exact"/>
        <w:rPr>
          <w:sz w:val="10"/>
        </w:rPr>
      </w:pPr>
    </w:p>
    <w:p w:rsidR="00A06336" w:rsidRPr="00A06336" w:rsidRDefault="00A06336" w:rsidP="00A06336">
      <w:pPr>
        <w:pStyle w:val="SingleTxt"/>
        <w:spacing w:after="0" w:line="120" w:lineRule="exact"/>
        <w:rPr>
          <w:sz w:val="10"/>
        </w:rPr>
      </w:pPr>
    </w:p>
    <w:p w:rsidR="00E301E0" w:rsidRPr="00021EB1" w:rsidRDefault="00E301E0" w:rsidP="00E301E0">
      <w:pPr>
        <w:pStyle w:val="SingleTxt"/>
      </w:pPr>
      <w:r w:rsidRPr="00021EB1">
        <w:t>6</w:t>
      </w:r>
      <w:r w:rsidR="00A06336">
        <w:t xml:space="preserve">.  </w:t>
      </w:r>
      <w:r w:rsidRPr="00F24D30">
        <w:rPr>
          <w:rFonts w:hint="eastAsia"/>
          <w:szCs w:val="21"/>
        </w:rPr>
        <w:t>根据人权理事会第</w:t>
      </w:r>
      <w:r w:rsidRPr="00F24D30">
        <w:rPr>
          <w:rFonts w:hint="eastAsia"/>
          <w:szCs w:val="21"/>
        </w:rPr>
        <w:t>5/1</w:t>
      </w:r>
      <w:r w:rsidRPr="00F24D30">
        <w:rPr>
          <w:rFonts w:hint="eastAsia"/>
          <w:szCs w:val="21"/>
        </w:rPr>
        <w:t>号决议附件第</w:t>
      </w:r>
      <w:r w:rsidRPr="00F24D30">
        <w:rPr>
          <w:rFonts w:hint="eastAsia"/>
          <w:szCs w:val="21"/>
        </w:rPr>
        <w:t>47</w:t>
      </w:r>
      <w:r w:rsidRPr="00F24D30">
        <w:rPr>
          <w:rFonts w:hint="eastAsia"/>
          <w:szCs w:val="21"/>
        </w:rPr>
        <w:t>段的规定，以及理事会第</w:t>
      </w:r>
      <w:r w:rsidRPr="00F24D30">
        <w:rPr>
          <w:rFonts w:hint="eastAsia"/>
          <w:szCs w:val="21"/>
        </w:rPr>
        <w:t>6/102</w:t>
      </w:r>
      <w:r w:rsidRPr="00F24D30">
        <w:rPr>
          <w:rFonts w:hint="eastAsia"/>
          <w:szCs w:val="21"/>
        </w:rPr>
        <w:t>号决定的要求，由亚历山德罗斯·亚历山德里斯</w:t>
      </w:r>
      <w:r w:rsidRPr="00F24D30">
        <w:rPr>
          <w:szCs w:val="21"/>
        </w:rPr>
        <w:t>(</w:t>
      </w:r>
      <w:r w:rsidRPr="00F24D30">
        <w:rPr>
          <w:szCs w:val="21"/>
        </w:rPr>
        <w:t>希腊</w:t>
      </w:r>
      <w:r w:rsidRPr="00F24D30">
        <w:rPr>
          <w:szCs w:val="21"/>
        </w:rPr>
        <w:t>)</w:t>
      </w:r>
      <w:r w:rsidRPr="00F24D30">
        <w:rPr>
          <w:rFonts w:hint="eastAsia"/>
          <w:szCs w:val="21"/>
        </w:rPr>
        <w:t>、布杰马·德尔米</w:t>
      </w:r>
      <w:r w:rsidRPr="00F24D30">
        <w:rPr>
          <w:szCs w:val="21"/>
        </w:rPr>
        <w:t>(</w:t>
      </w:r>
      <w:r w:rsidRPr="00F24D30">
        <w:rPr>
          <w:szCs w:val="21"/>
        </w:rPr>
        <w:t>阿尔及利亚</w:t>
      </w:r>
      <w:r w:rsidRPr="00F24D30">
        <w:rPr>
          <w:szCs w:val="21"/>
        </w:rPr>
        <w:t>)</w:t>
      </w:r>
      <w:r w:rsidRPr="00F24D30">
        <w:rPr>
          <w:rFonts w:hint="eastAsia"/>
          <w:szCs w:val="21"/>
        </w:rPr>
        <w:t>、雷米久什·</w:t>
      </w:r>
      <w:r w:rsidRPr="00F24D30">
        <w:rPr>
          <w:szCs w:val="21"/>
        </w:rPr>
        <w:t>A</w:t>
      </w:r>
      <w:r w:rsidRPr="00F24D30">
        <w:rPr>
          <w:rFonts w:hint="eastAsia"/>
          <w:szCs w:val="21"/>
        </w:rPr>
        <w:t>·亨切尔</w:t>
      </w:r>
      <w:r w:rsidRPr="00F24D30">
        <w:rPr>
          <w:szCs w:val="21"/>
        </w:rPr>
        <w:t>(</w:t>
      </w:r>
      <w:r w:rsidRPr="00F24D30">
        <w:rPr>
          <w:szCs w:val="21"/>
        </w:rPr>
        <w:t>波兰</w:t>
      </w:r>
      <w:r w:rsidRPr="00F24D30">
        <w:rPr>
          <w:szCs w:val="21"/>
        </w:rPr>
        <w:t>)</w:t>
      </w:r>
      <w:r w:rsidRPr="00F24D30">
        <w:rPr>
          <w:rFonts w:hint="eastAsia"/>
          <w:szCs w:val="21"/>
        </w:rPr>
        <w:t>、玛尔塔·毛拉斯</w:t>
      </w:r>
      <w:r w:rsidRPr="00F24D30">
        <w:rPr>
          <w:szCs w:val="21"/>
        </w:rPr>
        <w:t>(</w:t>
      </w:r>
      <w:r w:rsidRPr="00F24D30">
        <w:rPr>
          <w:szCs w:val="21"/>
        </w:rPr>
        <w:t>智利</w:t>
      </w:r>
      <w:r w:rsidRPr="00F24D30">
        <w:rPr>
          <w:szCs w:val="21"/>
        </w:rPr>
        <w:t>)</w:t>
      </w:r>
      <w:r w:rsidRPr="00F24D30">
        <w:rPr>
          <w:rFonts w:hint="eastAsia"/>
          <w:szCs w:val="21"/>
        </w:rPr>
        <w:t>和费萨尔·本·哈桑·特拉德</w:t>
      </w:r>
      <w:r w:rsidRPr="00F24D30">
        <w:rPr>
          <w:szCs w:val="21"/>
        </w:rPr>
        <w:t>(</w:t>
      </w:r>
      <w:r w:rsidRPr="00F24D30">
        <w:rPr>
          <w:szCs w:val="21"/>
        </w:rPr>
        <w:t>沙特阿拉伯</w:t>
      </w:r>
      <w:r w:rsidRPr="00F24D30">
        <w:rPr>
          <w:szCs w:val="21"/>
        </w:rPr>
        <w:t>)</w:t>
      </w:r>
      <w:r w:rsidRPr="00F24D30">
        <w:rPr>
          <w:rFonts w:hint="eastAsia"/>
          <w:szCs w:val="21"/>
        </w:rPr>
        <w:t>组成的咨商小组将向理事会主席提出一份候选人名单，以便在第</w:t>
      </w:r>
      <w:r>
        <w:rPr>
          <w:rFonts w:hint="eastAsia"/>
          <w:szCs w:val="21"/>
        </w:rPr>
        <w:t>三十届</w:t>
      </w:r>
      <w:r w:rsidRPr="00F24D30">
        <w:rPr>
          <w:rFonts w:hint="eastAsia"/>
          <w:szCs w:val="21"/>
        </w:rPr>
        <w:t>会议上</w:t>
      </w:r>
      <w:r w:rsidRPr="00F24D30">
        <w:rPr>
          <w:szCs w:val="21"/>
        </w:rPr>
        <w:t>任命</w:t>
      </w:r>
      <w:r>
        <w:rPr>
          <w:rFonts w:hint="eastAsia"/>
        </w:rPr>
        <w:t>新的任务负责人—</w:t>
      </w:r>
      <w:r>
        <w:t>文化权利领域特别报告员</w:t>
      </w:r>
      <w:r w:rsidRPr="00EB5B59">
        <w:rPr>
          <w:rFonts w:hint="eastAsia"/>
          <w:spacing w:val="4"/>
          <w:szCs w:val="21"/>
        </w:rPr>
        <w:t>。</w:t>
      </w:r>
      <w:r>
        <w:rPr>
          <w:rFonts w:hint="eastAsia"/>
          <w:spacing w:val="4"/>
          <w:szCs w:val="21"/>
        </w:rPr>
        <w:t>继</w:t>
      </w:r>
      <w:r>
        <w:t>非洲人后裔问题专家工作组</w:t>
      </w:r>
      <w:r>
        <w:rPr>
          <w:rFonts w:hint="eastAsia"/>
          <w:spacing w:val="4"/>
          <w:szCs w:val="21"/>
        </w:rPr>
        <w:t>一名来自拉丁美洲和加勒比国家的</w:t>
      </w:r>
      <w:r>
        <w:rPr>
          <w:rFonts w:hint="eastAsia"/>
        </w:rPr>
        <w:t>成员和被</w:t>
      </w:r>
      <w:r w:rsidRPr="0041373E">
        <w:rPr>
          <w:rFonts w:hint="eastAsia"/>
        </w:rPr>
        <w:t>强迫或非自愿失踪问题工作组</w:t>
      </w:r>
      <w:r>
        <w:rPr>
          <w:rFonts w:hint="eastAsia"/>
        </w:rPr>
        <w:t>一名来自东欧国家的成员辞职之后，</w:t>
      </w:r>
      <w:r>
        <w:rPr>
          <w:rFonts w:hint="eastAsia"/>
          <w:color w:val="000000"/>
        </w:rPr>
        <w:t>咨商小组还将提出一份接替上述成员的候选人名单。</w:t>
      </w:r>
    </w:p>
    <w:p w:rsidR="00E301E0" w:rsidRDefault="00E301E0" w:rsidP="00E301E0">
      <w:pPr>
        <w:pStyle w:val="SingleTxt"/>
      </w:pPr>
      <w:r>
        <w:t>7</w:t>
      </w:r>
      <w:r w:rsidR="00A06336">
        <w:t xml:space="preserve">.  </w:t>
      </w:r>
      <w:r w:rsidRPr="00F24D30">
        <w:rPr>
          <w:rFonts w:hint="eastAsia"/>
          <w:szCs w:val="21"/>
        </w:rPr>
        <w:t>根据理事会</w:t>
      </w:r>
      <w:r w:rsidRPr="00A06336">
        <w:rPr>
          <w:rFonts w:hint="eastAsia"/>
          <w:spacing w:val="4"/>
          <w:szCs w:val="21"/>
        </w:rPr>
        <w:t>第</w:t>
      </w:r>
      <w:r w:rsidRPr="00A06336">
        <w:rPr>
          <w:rFonts w:hint="eastAsia"/>
          <w:spacing w:val="4"/>
          <w:szCs w:val="21"/>
        </w:rPr>
        <w:t>5/1</w:t>
      </w:r>
      <w:r w:rsidRPr="00A06336">
        <w:rPr>
          <w:rFonts w:hint="eastAsia"/>
          <w:spacing w:val="4"/>
          <w:szCs w:val="21"/>
        </w:rPr>
        <w:t>号决议附件第</w:t>
      </w:r>
      <w:r w:rsidRPr="00172D1F">
        <w:rPr>
          <w:rFonts w:asciiTheme="majorBidi" w:hAnsiTheme="majorBidi" w:cstheme="majorBidi"/>
          <w:spacing w:val="4"/>
          <w:szCs w:val="21"/>
        </w:rPr>
        <w:t>52</w:t>
      </w:r>
      <w:r w:rsidRPr="00172D1F">
        <w:rPr>
          <w:rFonts w:asciiTheme="majorBidi" w:hAnsiTheme="majorBidi" w:cstheme="majorBidi"/>
          <w:spacing w:val="4"/>
          <w:szCs w:val="21"/>
        </w:rPr>
        <w:t>和</w:t>
      </w:r>
      <w:r w:rsidRPr="00172D1F">
        <w:rPr>
          <w:rFonts w:asciiTheme="majorBidi" w:hAnsiTheme="majorBidi" w:cstheme="majorBidi"/>
          <w:spacing w:val="4"/>
          <w:szCs w:val="21"/>
        </w:rPr>
        <w:t>53</w:t>
      </w:r>
      <w:r w:rsidRPr="00172D1F">
        <w:rPr>
          <w:rFonts w:asciiTheme="majorBidi" w:hAnsiTheme="majorBidi" w:cstheme="majorBidi"/>
          <w:spacing w:val="4"/>
          <w:szCs w:val="21"/>
        </w:rPr>
        <w:t>段规定的程序，特别程序任务负责人的任命经理事会核准后完成。上述任</w:t>
      </w:r>
      <w:r w:rsidRPr="00F24D30">
        <w:rPr>
          <w:rFonts w:hint="eastAsia"/>
          <w:szCs w:val="21"/>
        </w:rPr>
        <w:t>务负责人的任命应于第</w:t>
      </w:r>
      <w:r>
        <w:rPr>
          <w:rFonts w:hint="eastAsia"/>
          <w:szCs w:val="21"/>
        </w:rPr>
        <w:t>三十</w:t>
      </w:r>
      <w:r w:rsidRPr="00F24D30">
        <w:rPr>
          <w:rFonts w:hint="eastAsia"/>
          <w:szCs w:val="21"/>
        </w:rPr>
        <w:t>届会议闭幕前完成</w:t>
      </w:r>
      <w:r>
        <w:rPr>
          <w:rFonts w:hint="eastAsia"/>
          <w:szCs w:val="21"/>
        </w:rPr>
        <w:t>。</w:t>
      </w:r>
    </w:p>
    <w:p w:rsidR="00E301E0" w:rsidRPr="0073739D" w:rsidRDefault="00E301E0" w:rsidP="00E301E0">
      <w:pPr>
        <w:pStyle w:val="SingleTxt"/>
      </w:pPr>
      <w:r w:rsidRPr="0073739D">
        <w:t>8</w:t>
      </w:r>
      <w:r w:rsidR="00A06336">
        <w:t xml:space="preserve">.  </w:t>
      </w:r>
      <w:r>
        <w:rPr>
          <w:rFonts w:hint="eastAsia"/>
        </w:rPr>
        <w:t>理事会</w:t>
      </w:r>
      <w:r>
        <w:t>决定</w:t>
      </w:r>
      <w:r>
        <w:rPr>
          <w:rFonts w:hint="eastAsia"/>
        </w:rPr>
        <w:t>，</w:t>
      </w:r>
      <w:r>
        <w:t>主席团应</w:t>
      </w:r>
      <w:r>
        <w:rPr>
          <w:rFonts w:hint="eastAsia"/>
        </w:rPr>
        <w:t>在</w:t>
      </w:r>
      <w:r>
        <w:t>与</w:t>
      </w:r>
      <w:r>
        <w:rPr>
          <w:rFonts w:hint="eastAsia"/>
        </w:rPr>
        <w:t>成员国</w:t>
      </w:r>
      <w:r>
        <w:t>协商并适时通知咨商小组</w:t>
      </w:r>
      <w:r>
        <w:rPr>
          <w:rFonts w:hint="eastAsia"/>
        </w:rPr>
        <w:t>和</w:t>
      </w:r>
      <w:r>
        <w:t>特别程序任务负责人的</w:t>
      </w:r>
      <w:r>
        <w:rPr>
          <w:rFonts w:hint="eastAsia"/>
        </w:rPr>
        <w:t>情况下</w:t>
      </w:r>
      <w:r>
        <w:t>，作为例外情况，一次性地提出建议并确定调整任务负责人任期的方式，以便拉长任命过程，即跨越理事会的周期，还应向理事会第三十届会议提出这些建议，供其审议</w:t>
      </w:r>
      <w:r>
        <w:rPr>
          <w:rFonts w:hint="eastAsia"/>
        </w:rPr>
        <w:t>并作出适当决定</w:t>
      </w:r>
      <w:r>
        <w:t>(</w:t>
      </w:r>
      <w:r>
        <w:rPr>
          <w:rFonts w:hint="eastAsia"/>
        </w:rPr>
        <w:t>关于</w:t>
      </w:r>
      <w:r w:rsidRPr="00A00080">
        <w:rPr>
          <w:rFonts w:hint="eastAsia"/>
        </w:rPr>
        <w:t>提高人权理事会效率</w:t>
      </w:r>
      <w:r>
        <w:rPr>
          <w:rFonts w:hint="eastAsia"/>
        </w:rPr>
        <w:t>的第</w:t>
      </w:r>
      <w:r w:rsidRPr="00E62D50">
        <w:t>29/1</w:t>
      </w:r>
      <w:r>
        <w:rPr>
          <w:rFonts w:hint="eastAsia"/>
        </w:rPr>
        <w:t>号主席声明</w:t>
      </w:r>
      <w:r>
        <w:t>)</w:t>
      </w:r>
      <w:r>
        <w:rPr>
          <w:rFonts w:hint="eastAsia"/>
        </w:rPr>
        <w:t>。因此，主席团将向理事会提出建议。</w:t>
      </w:r>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1B724B" w:rsidRDefault="00E301E0"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3739D">
        <w:tab/>
      </w:r>
      <w:r>
        <w:t>F</w:t>
      </w:r>
      <w:r w:rsidR="00A06336">
        <w:t>.</w:t>
      </w:r>
      <w:r w:rsidR="00A06336">
        <w:rPr>
          <w:rFonts w:hint="eastAsia"/>
        </w:rPr>
        <w:tab/>
      </w:r>
      <w:r>
        <w:t>选举人权理事会咨询委员会成员</w:t>
      </w:r>
    </w:p>
    <w:p w:rsidR="003517D7" w:rsidRPr="003517D7" w:rsidRDefault="003517D7" w:rsidP="003517D7">
      <w:pPr>
        <w:pStyle w:val="SingleTxt"/>
        <w:spacing w:after="0" w:line="120" w:lineRule="exact"/>
        <w:rPr>
          <w:sz w:val="10"/>
        </w:rPr>
      </w:pPr>
    </w:p>
    <w:p w:rsidR="003517D7" w:rsidRPr="003517D7" w:rsidRDefault="003517D7" w:rsidP="003517D7">
      <w:pPr>
        <w:pStyle w:val="SingleTxt"/>
        <w:spacing w:after="0" w:line="120" w:lineRule="exact"/>
        <w:rPr>
          <w:sz w:val="10"/>
        </w:rPr>
      </w:pPr>
    </w:p>
    <w:p w:rsidR="00E301E0" w:rsidRPr="00172D1F" w:rsidRDefault="00E301E0" w:rsidP="00C64014">
      <w:pPr>
        <w:pStyle w:val="SingleTxt"/>
        <w:spacing w:after="180"/>
        <w:rPr>
          <w:rFonts w:asciiTheme="majorBidi" w:hAnsiTheme="majorBidi" w:cstheme="majorBidi"/>
        </w:rPr>
      </w:pPr>
      <w:r w:rsidRPr="0073739D">
        <w:t>9</w:t>
      </w:r>
      <w:r w:rsidR="00A06336">
        <w:t xml:space="preserve">.  </w:t>
      </w:r>
      <w:r>
        <w:t>人权理事会第七届会议</w:t>
      </w:r>
      <w:r>
        <w:rPr>
          <w:rFonts w:hint="eastAsia"/>
        </w:rPr>
        <w:t>首次</w:t>
      </w:r>
      <w:r>
        <w:t>选出了咨询委员会的</w:t>
      </w:r>
      <w:r>
        <w:t>18</w:t>
      </w:r>
      <w:r w:rsidRPr="00172D1F">
        <w:rPr>
          <w:rFonts w:asciiTheme="majorBidi" w:hAnsiTheme="majorBidi" w:cstheme="majorBidi"/>
        </w:rPr>
        <w:t>名成员。</w:t>
      </w:r>
      <w:r w:rsidRPr="00172D1F">
        <w:rPr>
          <w:rFonts w:asciiTheme="majorBidi" w:hAnsiTheme="majorBidi" w:cstheme="majorBidi"/>
        </w:rPr>
        <w:t>4</w:t>
      </w:r>
      <w:r w:rsidRPr="00172D1F">
        <w:rPr>
          <w:rFonts w:asciiTheme="majorBidi" w:hAnsiTheme="majorBidi" w:cstheme="majorBidi"/>
        </w:rPr>
        <w:t>名成员任期</w:t>
      </w:r>
      <w:r w:rsidRPr="00172D1F">
        <w:rPr>
          <w:rFonts w:asciiTheme="majorBidi" w:hAnsiTheme="majorBidi" w:cstheme="majorBidi"/>
        </w:rPr>
        <w:t>1</w:t>
      </w:r>
      <w:r w:rsidRPr="00172D1F">
        <w:rPr>
          <w:rFonts w:asciiTheme="majorBidi" w:hAnsiTheme="majorBidi" w:cstheme="majorBidi"/>
        </w:rPr>
        <w:t>年，</w:t>
      </w:r>
      <w:r w:rsidRPr="00172D1F">
        <w:rPr>
          <w:rFonts w:asciiTheme="majorBidi" w:hAnsiTheme="majorBidi" w:cstheme="majorBidi"/>
        </w:rPr>
        <w:t>7</w:t>
      </w:r>
      <w:r w:rsidRPr="00172D1F">
        <w:rPr>
          <w:rFonts w:asciiTheme="majorBidi" w:hAnsiTheme="majorBidi" w:cstheme="majorBidi"/>
        </w:rPr>
        <w:t>名成员任期</w:t>
      </w:r>
      <w:r w:rsidRPr="00172D1F">
        <w:rPr>
          <w:rFonts w:asciiTheme="majorBidi" w:hAnsiTheme="majorBidi" w:cstheme="majorBidi"/>
        </w:rPr>
        <w:t>2</w:t>
      </w:r>
      <w:r w:rsidRPr="00172D1F">
        <w:rPr>
          <w:rFonts w:asciiTheme="majorBidi" w:hAnsiTheme="majorBidi" w:cstheme="majorBidi"/>
        </w:rPr>
        <w:t>年，</w:t>
      </w:r>
      <w:r w:rsidRPr="00172D1F">
        <w:rPr>
          <w:rFonts w:asciiTheme="majorBidi" w:hAnsiTheme="majorBidi" w:cstheme="majorBidi"/>
        </w:rPr>
        <w:t>7</w:t>
      </w:r>
      <w:r w:rsidRPr="00172D1F">
        <w:rPr>
          <w:rFonts w:asciiTheme="majorBidi" w:hAnsiTheme="majorBidi" w:cstheme="majorBidi"/>
        </w:rPr>
        <w:t>名成员任期</w:t>
      </w:r>
      <w:r w:rsidRPr="00172D1F">
        <w:rPr>
          <w:rFonts w:asciiTheme="majorBidi" w:hAnsiTheme="majorBidi" w:cstheme="majorBidi"/>
        </w:rPr>
        <w:t>3</w:t>
      </w:r>
      <w:r w:rsidRPr="00172D1F">
        <w:rPr>
          <w:rFonts w:asciiTheme="majorBidi" w:hAnsiTheme="majorBidi" w:cstheme="majorBidi"/>
        </w:rPr>
        <w:t>年。</w:t>
      </w:r>
    </w:p>
    <w:p w:rsidR="00E301E0" w:rsidRPr="003D0438" w:rsidRDefault="00E301E0" w:rsidP="00C64014">
      <w:pPr>
        <w:pStyle w:val="SingleTxt"/>
        <w:spacing w:after="180"/>
      </w:pPr>
      <w:r w:rsidRPr="003D0438">
        <w:t>10</w:t>
      </w:r>
      <w:r w:rsidR="00A06336">
        <w:t xml:space="preserve">.  </w:t>
      </w:r>
      <w:r>
        <w:t>理事会第</w:t>
      </w:r>
      <w:r>
        <w:rPr>
          <w:rFonts w:hint="eastAsia"/>
        </w:rPr>
        <w:t>二十一</w:t>
      </w:r>
      <w:r>
        <w:t>届会议选出了</w:t>
      </w:r>
      <w:r>
        <w:rPr>
          <w:rFonts w:hint="eastAsia"/>
        </w:rPr>
        <w:t>4</w:t>
      </w:r>
      <w:r>
        <w:t>名成员，任期</w:t>
      </w:r>
      <w:r>
        <w:t>3</w:t>
      </w:r>
      <w:r>
        <w:t>年</w:t>
      </w:r>
      <w:r>
        <w:rPr>
          <w:rFonts w:hint="eastAsia"/>
        </w:rPr>
        <w:t>。</w:t>
      </w:r>
      <w:r>
        <w:t>根据理事会第</w:t>
      </w:r>
      <w:r>
        <w:t>18/121</w:t>
      </w:r>
      <w:r>
        <w:t>号决定</w:t>
      </w:r>
      <w:r w:rsidRPr="00172D1F">
        <w:rPr>
          <w:rFonts w:asciiTheme="majorBidi" w:hAnsiTheme="majorBidi" w:cstheme="majorBidi"/>
        </w:rPr>
        <w:t>，这</w:t>
      </w:r>
      <w:r w:rsidRPr="00172D1F">
        <w:rPr>
          <w:rFonts w:asciiTheme="majorBidi" w:hAnsiTheme="majorBidi" w:cstheme="majorBidi"/>
        </w:rPr>
        <w:t>4</w:t>
      </w:r>
      <w:r w:rsidRPr="00172D1F">
        <w:rPr>
          <w:rFonts w:asciiTheme="majorBidi" w:hAnsiTheme="majorBidi" w:cstheme="majorBidi"/>
        </w:rPr>
        <w:t>名成员的任期到</w:t>
      </w:r>
      <w:r w:rsidRPr="00172D1F">
        <w:rPr>
          <w:rFonts w:asciiTheme="majorBidi" w:hAnsiTheme="majorBidi" w:cstheme="majorBidi"/>
        </w:rPr>
        <w:t>2015</w:t>
      </w:r>
      <w:r w:rsidRPr="00172D1F">
        <w:rPr>
          <w:rFonts w:asciiTheme="majorBidi" w:hAnsiTheme="majorBidi" w:cstheme="majorBidi"/>
        </w:rPr>
        <w:t>年</w:t>
      </w:r>
      <w:r w:rsidRPr="00172D1F">
        <w:rPr>
          <w:rFonts w:asciiTheme="majorBidi" w:hAnsiTheme="majorBidi" w:cstheme="majorBidi"/>
        </w:rPr>
        <w:t>9</w:t>
      </w:r>
      <w:r w:rsidRPr="00172D1F">
        <w:rPr>
          <w:rFonts w:asciiTheme="majorBidi" w:hAnsiTheme="majorBidi" w:cstheme="majorBidi"/>
        </w:rPr>
        <w:t>月</w:t>
      </w:r>
      <w:r w:rsidRPr="00172D1F">
        <w:rPr>
          <w:rFonts w:asciiTheme="majorBidi" w:hAnsiTheme="majorBidi" w:cstheme="majorBidi"/>
        </w:rPr>
        <w:t>30</w:t>
      </w:r>
      <w:r w:rsidRPr="00172D1F">
        <w:rPr>
          <w:rFonts w:asciiTheme="majorBidi" w:hAnsiTheme="majorBidi" w:cstheme="majorBidi"/>
        </w:rPr>
        <w:t>日结束</w:t>
      </w:r>
      <w:r>
        <w:t>。</w:t>
      </w:r>
    </w:p>
    <w:p w:rsidR="00E301E0" w:rsidRPr="00172D1F" w:rsidRDefault="00E301E0" w:rsidP="00C64014">
      <w:pPr>
        <w:pStyle w:val="SingleTxt"/>
        <w:spacing w:after="180"/>
        <w:rPr>
          <w:rFonts w:asciiTheme="majorBidi" w:hAnsiTheme="majorBidi" w:cstheme="majorBidi"/>
        </w:rPr>
      </w:pPr>
      <w:r w:rsidRPr="003D0438">
        <w:t>11</w:t>
      </w:r>
      <w:r w:rsidR="00A06336">
        <w:t xml:space="preserve">.  </w:t>
      </w:r>
      <w:r>
        <w:t>理事会第</w:t>
      </w:r>
      <w:r>
        <w:rPr>
          <w:rFonts w:hint="eastAsia"/>
        </w:rPr>
        <w:t>三十</w:t>
      </w:r>
      <w:r>
        <w:t>届会议将选举咨询委员会成员</w:t>
      </w:r>
      <w:r w:rsidRPr="00172D1F">
        <w:rPr>
          <w:rFonts w:asciiTheme="majorBidi" w:hAnsiTheme="majorBidi" w:cstheme="majorBidi"/>
        </w:rPr>
        <w:t>，以填补这</w:t>
      </w:r>
      <w:r w:rsidRPr="00172D1F">
        <w:rPr>
          <w:rFonts w:asciiTheme="majorBidi" w:hAnsiTheme="majorBidi" w:cstheme="majorBidi"/>
        </w:rPr>
        <w:t>4</w:t>
      </w:r>
      <w:r w:rsidRPr="00172D1F">
        <w:rPr>
          <w:rFonts w:asciiTheme="majorBidi" w:hAnsiTheme="majorBidi" w:cstheme="majorBidi"/>
        </w:rPr>
        <w:t>个空缺席位。在这</w:t>
      </w:r>
      <w:r w:rsidRPr="00172D1F">
        <w:rPr>
          <w:rFonts w:asciiTheme="majorBidi" w:hAnsiTheme="majorBidi" w:cstheme="majorBidi"/>
        </w:rPr>
        <w:t>4</w:t>
      </w:r>
      <w:r w:rsidRPr="00172D1F">
        <w:rPr>
          <w:rFonts w:asciiTheme="majorBidi" w:hAnsiTheme="majorBidi" w:cstheme="majorBidi"/>
        </w:rPr>
        <w:t>个空缺中，</w:t>
      </w:r>
      <w:r w:rsidRPr="00172D1F">
        <w:rPr>
          <w:rFonts w:asciiTheme="majorBidi" w:hAnsiTheme="majorBidi" w:cstheme="majorBidi"/>
        </w:rPr>
        <w:t>1</w:t>
      </w:r>
      <w:r w:rsidRPr="00172D1F">
        <w:rPr>
          <w:rFonts w:asciiTheme="majorBidi" w:hAnsiTheme="majorBidi" w:cstheme="majorBidi"/>
        </w:rPr>
        <w:t>个为非洲国家的空缺，</w:t>
      </w:r>
      <w:r w:rsidRPr="00172D1F">
        <w:rPr>
          <w:rFonts w:asciiTheme="majorBidi" w:hAnsiTheme="majorBidi" w:cstheme="majorBidi"/>
        </w:rPr>
        <w:t>1</w:t>
      </w:r>
      <w:r w:rsidRPr="00172D1F">
        <w:rPr>
          <w:rFonts w:asciiTheme="majorBidi" w:hAnsiTheme="majorBidi" w:cstheme="majorBidi"/>
        </w:rPr>
        <w:t>个为亚太国家的空缺，</w:t>
      </w:r>
      <w:r w:rsidRPr="00172D1F">
        <w:rPr>
          <w:rFonts w:asciiTheme="majorBidi" w:hAnsiTheme="majorBidi" w:cstheme="majorBidi"/>
        </w:rPr>
        <w:t>1</w:t>
      </w:r>
      <w:r w:rsidRPr="00172D1F">
        <w:rPr>
          <w:rFonts w:asciiTheme="majorBidi" w:hAnsiTheme="majorBidi" w:cstheme="majorBidi"/>
        </w:rPr>
        <w:t>个为拉丁美洲和加勒比国家的空缺，还有</w:t>
      </w:r>
      <w:r w:rsidRPr="00172D1F">
        <w:rPr>
          <w:rFonts w:asciiTheme="majorBidi" w:hAnsiTheme="majorBidi" w:cstheme="majorBidi"/>
        </w:rPr>
        <w:t>1</w:t>
      </w:r>
      <w:r w:rsidRPr="00172D1F">
        <w:rPr>
          <w:rFonts w:asciiTheme="majorBidi" w:hAnsiTheme="majorBidi" w:cstheme="majorBidi"/>
        </w:rPr>
        <w:t>个为西欧和其他国家的空缺。</w:t>
      </w:r>
    </w:p>
    <w:p w:rsidR="00E301E0" w:rsidRPr="003D0438" w:rsidRDefault="00E301E0" w:rsidP="00C64014">
      <w:pPr>
        <w:pStyle w:val="SingleTxt"/>
        <w:spacing w:after="180"/>
      </w:pPr>
      <w:r w:rsidRPr="003D0438">
        <w:t>12</w:t>
      </w:r>
      <w:r w:rsidR="00A06336">
        <w:t xml:space="preserve">.  </w:t>
      </w:r>
      <w:r>
        <w:t>理事会第</w:t>
      </w:r>
      <w:r w:rsidRPr="00172D1F">
        <w:rPr>
          <w:rFonts w:asciiTheme="majorBidi" w:hAnsiTheme="majorBidi" w:cstheme="majorBidi"/>
        </w:rPr>
        <w:t>5/1</w:t>
      </w:r>
      <w:r w:rsidRPr="00172D1F">
        <w:rPr>
          <w:rFonts w:asciiTheme="majorBidi" w:hAnsiTheme="majorBidi" w:cstheme="majorBidi"/>
        </w:rPr>
        <w:t>号决议附件第</w:t>
      </w:r>
      <w:r w:rsidRPr="00172D1F">
        <w:rPr>
          <w:rFonts w:asciiTheme="majorBidi" w:hAnsiTheme="majorBidi" w:cstheme="majorBidi"/>
        </w:rPr>
        <w:t>70</w:t>
      </w:r>
      <w:r w:rsidRPr="00172D1F">
        <w:rPr>
          <w:rFonts w:asciiTheme="majorBidi" w:hAnsiTheme="majorBidi" w:cstheme="majorBidi"/>
        </w:rPr>
        <w:t>段规定，理事会应以无记名投票方式，按照议定的要求从提名的候选人名单中</w:t>
      </w:r>
      <w:r>
        <w:t>选出咨询委员会成员。</w:t>
      </w:r>
    </w:p>
    <w:p w:rsidR="00E301E0" w:rsidRPr="0073739D" w:rsidRDefault="00E301E0" w:rsidP="00C64014">
      <w:pPr>
        <w:pStyle w:val="SingleTxt"/>
        <w:spacing w:after="180"/>
      </w:pPr>
      <w:r w:rsidRPr="0073739D">
        <w:t>13</w:t>
      </w:r>
      <w:r w:rsidR="00A06336">
        <w:t xml:space="preserve">.  </w:t>
      </w:r>
      <w:r>
        <w:t>根据理事会第</w:t>
      </w:r>
      <w:r w:rsidRPr="00172D1F">
        <w:rPr>
          <w:rFonts w:asciiTheme="majorBidi" w:hAnsiTheme="majorBidi" w:cstheme="majorBidi"/>
        </w:rPr>
        <w:t>5/1</w:t>
      </w:r>
      <w:r w:rsidRPr="00172D1F">
        <w:rPr>
          <w:rFonts w:asciiTheme="majorBidi" w:hAnsiTheme="majorBidi" w:cstheme="majorBidi"/>
        </w:rPr>
        <w:t>号决议附件第</w:t>
      </w:r>
      <w:r w:rsidRPr="00172D1F">
        <w:rPr>
          <w:rFonts w:asciiTheme="majorBidi" w:hAnsiTheme="majorBidi" w:cstheme="majorBidi"/>
        </w:rPr>
        <w:t>67</w:t>
      </w:r>
      <w:r>
        <w:t>段的规定，理事会通过了第</w:t>
      </w:r>
      <w:r>
        <w:t>6/102</w:t>
      </w:r>
      <w:r>
        <w:t>号决定，其中载有提交咨询委员会成员候选人材料的技术和客观要求，目的是确保理事会得到最佳的专家意见。</w:t>
      </w:r>
    </w:p>
    <w:p w:rsidR="00E301E0" w:rsidRPr="003D0438" w:rsidRDefault="00E301E0" w:rsidP="00C64014">
      <w:pPr>
        <w:pStyle w:val="SingleTxt"/>
        <w:spacing w:after="180"/>
      </w:pPr>
      <w:bookmarkStart w:id="8" w:name="_Ref216185033"/>
      <w:r w:rsidRPr="003D0438">
        <w:t>14</w:t>
      </w:r>
      <w:r w:rsidR="00A06336">
        <w:t xml:space="preserve">.  </w:t>
      </w:r>
      <w:r>
        <w:t>根据理事会第</w:t>
      </w:r>
      <w:r w:rsidRPr="00172D1F">
        <w:rPr>
          <w:rFonts w:asciiTheme="majorBidi" w:hAnsiTheme="majorBidi" w:cstheme="majorBidi"/>
        </w:rPr>
        <w:t>5/1</w:t>
      </w:r>
      <w:r w:rsidRPr="00172D1F">
        <w:rPr>
          <w:rFonts w:asciiTheme="majorBidi" w:hAnsiTheme="majorBidi" w:cstheme="majorBidi"/>
        </w:rPr>
        <w:t>号决议附件第</w:t>
      </w:r>
      <w:r w:rsidRPr="00172D1F">
        <w:rPr>
          <w:rFonts w:asciiTheme="majorBidi" w:hAnsiTheme="majorBidi" w:cstheme="majorBidi"/>
        </w:rPr>
        <w:t>71</w:t>
      </w:r>
      <w:r w:rsidRPr="00172D1F">
        <w:rPr>
          <w:rFonts w:asciiTheme="majorBidi" w:hAnsiTheme="majorBidi" w:cstheme="majorBidi"/>
        </w:rPr>
        <w:t>段的规定，秘书长在一份说明</w:t>
      </w:r>
      <w:r w:rsidRPr="00172D1F">
        <w:rPr>
          <w:rFonts w:asciiTheme="majorBidi" w:hAnsiTheme="majorBidi" w:cstheme="majorBidi"/>
        </w:rPr>
        <w:t>(A/HRC/30/17)</w:t>
      </w:r>
      <w:r w:rsidRPr="00172D1F">
        <w:rPr>
          <w:rFonts w:asciiTheme="majorBidi" w:hAnsiTheme="majorBidi" w:cstheme="majorBidi"/>
        </w:rPr>
        <w:t>中，向会员国和公众提供了这</w:t>
      </w:r>
      <w:r w:rsidRPr="00172D1F">
        <w:rPr>
          <w:rFonts w:asciiTheme="majorBidi" w:hAnsiTheme="majorBidi" w:cstheme="majorBidi"/>
        </w:rPr>
        <w:t>4</w:t>
      </w:r>
      <w:r w:rsidRPr="00172D1F">
        <w:rPr>
          <w:rFonts w:asciiTheme="majorBidi" w:hAnsiTheme="majorBidi" w:cstheme="majorBidi"/>
        </w:rPr>
        <w:t>个空</w:t>
      </w:r>
      <w:r>
        <w:t>缺席位的候选人名单和相关资料。</w:t>
      </w:r>
      <w:bookmarkEnd w:id="8"/>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9" w:name="_Toc220320995"/>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D0438"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highlight w:val="cyan"/>
        </w:rPr>
      </w:pPr>
      <w:r>
        <w:rPr>
          <w:rFonts w:hint="eastAsia"/>
        </w:rPr>
        <w:tab/>
      </w:r>
      <w:r w:rsidR="00E301E0">
        <w:t>G</w:t>
      </w:r>
      <w:r w:rsidR="00A06336">
        <w:t>.</w:t>
      </w:r>
      <w:r>
        <w:rPr>
          <w:rFonts w:hint="eastAsia"/>
        </w:rPr>
        <w:tab/>
      </w:r>
      <w:r w:rsidR="00E301E0">
        <w:t>届会报告</w:t>
      </w:r>
      <w:bookmarkEnd w:id="9"/>
    </w:p>
    <w:p w:rsidR="003517D7" w:rsidRPr="003517D7" w:rsidRDefault="003517D7" w:rsidP="003517D7">
      <w:pPr>
        <w:pStyle w:val="SingleTxt"/>
        <w:keepNext/>
        <w:keepLines/>
        <w:spacing w:after="0" w:line="120" w:lineRule="exact"/>
        <w:rPr>
          <w:sz w:val="10"/>
        </w:rPr>
      </w:pPr>
    </w:p>
    <w:p w:rsidR="003517D7" w:rsidRPr="003517D7" w:rsidRDefault="003517D7" w:rsidP="003517D7">
      <w:pPr>
        <w:pStyle w:val="SingleTxt"/>
        <w:spacing w:after="0" w:line="120" w:lineRule="exact"/>
        <w:rPr>
          <w:sz w:val="10"/>
        </w:rPr>
      </w:pPr>
    </w:p>
    <w:p w:rsidR="00E301E0" w:rsidRPr="0073739D" w:rsidRDefault="00E301E0" w:rsidP="00E301E0">
      <w:pPr>
        <w:pStyle w:val="SingleTxt"/>
      </w:pPr>
      <w:r w:rsidRPr="0073739D">
        <w:t>15</w:t>
      </w:r>
      <w:r w:rsidR="00A06336">
        <w:t xml:space="preserve">.  </w:t>
      </w:r>
      <w:r w:rsidRPr="00F24D30">
        <w:rPr>
          <w:rFonts w:hint="eastAsia"/>
          <w:szCs w:val="21"/>
        </w:rPr>
        <w:t>人权理事会在届会结束时将收到报告员编写的报告草稿，</w:t>
      </w:r>
      <w:r w:rsidRPr="00F24D30">
        <w:rPr>
          <w:szCs w:val="21"/>
        </w:rPr>
        <w:t>供其通过</w:t>
      </w:r>
      <w:r w:rsidRPr="00F24D30">
        <w:rPr>
          <w:rFonts w:hint="eastAsia"/>
          <w:szCs w:val="21"/>
        </w:rPr>
        <w:t>。报告将收录第</w:t>
      </w:r>
      <w:r>
        <w:rPr>
          <w:rFonts w:hint="eastAsia"/>
          <w:szCs w:val="21"/>
        </w:rPr>
        <w:t>三十</w:t>
      </w:r>
      <w:r w:rsidRPr="00F24D30">
        <w:rPr>
          <w:rFonts w:hint="eastAsia"/>
          <w:szCs w:val="21"/>
        </w:rPr>
        <w:t>届会议议事情况的技术摘要</w:t>
      </w:r>
      <w:r>
        <w:rPr>
          <w:rFonts w:hint="eastAsia"/>
          <w:szCs w:val="21"/>
        </w:rPr>
        <w:t>。</w:t>
      </w:r>
    </w:p>
    <w:p w:rsidR="003517D7" w:rsidRPr="003517D7" w:rsidRDefault="003517D7" w:rsidP="003517D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0" w:name="_Toc220320996"/>
    </w:p>
    <w:p w:rsidR="003517D7" w:rsidRPr="003517D7" w:rsidRDefault="003517D7" w:rsidP="003517D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73739D" w:rsidRDefault="003517D7" w:rsidP="006F05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6F0571">
        <w:rPr>
          <w:rFonts w:asciiTheme="minorHAnsi" w:hAnsiTheme="minorHAnsi"/>
        </w:rPr>
        <w:t>2</w:t>
      </w:r>
      <w:r w:rsidR="00A06336">
        <w:t>.</w:t>
      </w:r>
      <w:r>
        <w:rPr>
          <w:rFonts w:hint="eastAsia"/>
        </w:rPr>
        <w:tab/>
      </w:r>
      <w:r w:rsidR="00E301E0">
        <w:t>联合国人权事务高级专员的年度报告以及高级专员办事处的报告和秘书长的报告</w:t>
      </w:r>
      <w:bookmarkEnd w:id="10"/>
    </w:p>
    <w:p w:rsidR="003517D7" w:rsidRPr="003517D7" w:rsidRDefault="003517D7" w:rsidP="003517D7">
      <w:pPr>
        <w:pStyle w:val="SingleTxt"/>
        <w:spacing w:after="0" w:line="120" w:lineRule="exact"/>
        <w:rPr>
          <w:sz w:val="10"/>
        </w:rPr>
      </w:pPr>
    </w:p>
    <w:p w:rsidR="003517D7" w:rsidRPr="003517D7" w:rsidRDefault="003517D7" w:rsidP="003517D7">
      <w:pPr>
        <w:pStyle w:val="SingleTxt"/>
        <w:spacing w:after="0" w:line="120" w:lineRule="exact"/>
        <w:rPr>
          <w:sz w:val="10"/>
        </w:rPr>
      </w:pPr>
    </w:p>
    <w:p w:rsidR="00E301E0" w:rsidRPr="003D0438" w:rsidRDefault="00E301E0" w:rsidP="00E301E0">
      <w:pPr>
        <w:pStyle w:val="SingleTxt"/>
      </w:pPr>
      <w:r w:rsidRPr="003D0438">
        <w:t>16</w:t>
      </w:r>
      <w:r w:rsidR="00A06336">
        <w:t xml:space="preserve">.  </w:t>
      </w:r>
      <w:r w:rsidRPr="00F24D30">
        <w:rPr>
          <w:szCs w:val="21"/>
        </w:rPr>
        <w:t>联合国人权事务高级专员、人权事务高级专员办事处</w:t>
      </w:r>
      <w:r w:rsidRPr="00F24D30">
        <w:rPr>
          <w:szCs w:val="21"/>
        </w:rPr>
        <w:t>(</w:t>
      </w:r>
      <w:r w:rsidRPr="00F24D30">
        <w:rPr>
          <w:szCs w:val="21"/>
        </w:rPr>
        <w:t>人权高专办</w:t>
      </w:r>
      <w:r w:rsidRPr="00F24D30">
        <w:rPr>
          <w:szCs w:val="21"/>
        </w:rPr>
        <w:t>)</w:t>
      </w:r>
      <w:r w:rsidRPr="00F24D30">
        <w:rPr>
          <w:szCs w:val="21"/>
        </w:rPr>
        <w:t>和秘书长的所有报告均在议程项目</w:t>
      </w:r>
      <w:r w:rsidRPr="00172D1F">
        <w:rPr>
          <w:rFonts w:asciiTheme="majorBidi" w:hAnsiTheme="majorBidi" w:cstheme="majorBidi"/>
          <w:szCs w:val="21"/>
        </w:rPr>
        <w:t>2</w:t>
      </w:r>
      <w:r w:rsidRPr="00172D1F">
        <w:rPr>
          <w:rFonts w:asciiTheme="majorBidi" w:hAnsiTheme="majorBidi" w:cstheme="majorBidi"/>
          <w:szCs w:val="21"/>
        </w:rPr>
        <w:t>下提交，该项目在整个届会期间保持开放。这些报告将在审议相关议程项目时酌情审议。</w:t>
      </w:r>
      <w:r w:rsidRPr="00F24D30">
        <w:rPr>
          <w:szCs w:val="21"/>
        </w:rPr>
        <w:t>介绍这些报告的具体时间安排将列入工作方案。</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151F61"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3D0438">
        <w:tab/>
      </w:r>
      <w:r w:rsidRPr="003D0438">
        <w:tab/>
      </w:r>
      <w:r w:rsidRPr="00151F61">
        <w:t>促进斯里兰卡国内的和解和问责</w:t>
      </w:r>
    </w:p>
    <w:p w:rsidR="003517D7" w:rsidRPr="003517D7" w:rsidRDefault="003517D7" w:rsidP="003517D7">
      <w:pPr>
        <w:pStyle w:val="SingleTxt"/>
        <w:spacing w:after="0" w:line="120" w:lineRule="exact"/>
        <w:rPr>
          <w:sz w:val="10"/>
        </w:rPr>
      </w:pPr>
    </w:p>
    <w:p w:rsidR="00E301E0" w:rsidRDefault="00E301E0" w:rsidP="00E301E0">
      <w:pPr>
        <w:pStyle w:val="SingleTxt"/>
      </w:pPr>
      <w:r>
        <w:t>17</w:t>
      </w:r>
      <w:r w:rsidR="00A06336">
        <w:t xml:space="preserve">.  </w:t>
      </w:r>
      <w:r>
        <w:rPr>
          <w:rFonts w:hint="eastAsia"/>
        </w:rPr>
        <w:t>人</w:t>
      </w:r>
      <w:r>
        <w:t>权理事会在关于促进斯里兰卡国内</w:t>
      </w:r>
      <w:r>
        <w:rPr>
          <w:rFonts w:hint="eastAsia"/>
        </w:rPr>
        <w:t>的</w:t>
      </w:r>
      <w:r>
        <w:t>和解</w:t>
      </w:r>
      <w:r>
        <w:rPr>
          <w:rFonts w:hint="eastAsia"/>
        </w:rPr>
        <w:t>、</w:t>
      </w:r>
      <w:r>
        <w:t>问责</w:t>
      </w:r>
      <w:r>
        <w:rPr>
          <w:rFonts w:hint="eastAsia"/>
        </w:rPr>
        <w:t>与人权</w:t>
      </w:r>
      <w:r>
        <w:t>的第</w:t>
      </w:r>
      <w:r w:rsidRPr="00172D1F">
        <w:rPr>
          <w:rFonts w:asciiTheme="majorBidi" w:hAnsiTheme="majorBidi" w:cstheme="majorBidi"/>
        </w:rPr>
        <w:t>25/1</w:t>
      </w:r>
      <w:r w:rsidRPr="00172D1F">
        <w:rPr>
          <w:rFonts w:asciiTheme="majorBidi" w:hAnsiTheme="majorBidi" w:cstheme="majorBidi"/>
        </w:rPr>
        <w:t>号决议中，请人权高专办就该决议的执行情况向理事会第二十八届会议提出一份全面报告，并</w:t>
      </w:r>
      <w:r>
        <w:rPr>
          <w:rFonts w:hint="eastAsia"/>
        </w:rPr>
        <w:t>随后进行讨论。</w:t>
      </w:r>
    </w:p>
    <w:p w:rsidR="00E301E0" w:rsidRPr="00172D1F" w:rsidRDefault="00E301E0" w:rsidP="00E301E0">
      <w:pPr>
        <w:pStyle w:val="SingleTxt"/>
        <w:rPr>
          <w:rFonts w:asciiTheme="majorBidi" w:hAnsiTheme="majorBidi" w:cstheme="majorBidi"/>
        </w:rPr>
      </w:pPr>
      <w:r w:rsidRPr="001B724B">
        <w:t>18</w:t>
      </w:r>
      <w:r w:rsidR="00A06336">
        <w:t xml:space="preserve">.  </w:t>
      </w:r>
      <w:r>
        <w:rPr>
          <w:rFonts w:hint="eastAsia"/>
        </w:rPr>
        <w:t>如秘书处提交理事会第二十八届会议</w:t>
      </w:r>
      <w:r w:rsidRPr="00172D1F">
        <w:rPr>
          <w:rFonts w:asciiTheme="majorBidi" w:hAnsiTheme="majorBidi" w:cstheme="majorBidi"/>
          <w:spacing w:val="8"/>
        </w:rPr>
        <w:t>的说明</w:t>
      </w:r>
      <w:r w:rsidRPr="00172D1F">
        <w:rPr>
          <w:rFonts w:asciiTheme="majorBidi" w:hAnsiTheme="majorBidi" w:cstheme="majorBidi"/>
          <w:spacing w:val="8"/>
        </w:rPr>
        <w:t>(A/HRC/28/23)</w:t>
      </w:r>
      <w:r w:rsidRPr="00172D1F">
        <w:rPr>
          <w:rFonts w:asciiTheme="majorBidi" w:hAnsiTheme="majorBidi" w:cstheme="majorBidi"/>
          <w:spacing w:val="8"/>
        </w:rPr>
        <w:t>所</w:t>
      </w:r>
      <w:r w:rsidRPr="00172D1F">
        <w:rPr>
          <w:rFonts w:asciiTheme="majorBidi" w:hAnsiTheme="majorBidi" w:cstheme="majorBidi"/>
        </w:rPr>
        <w:t>述，理事会根据高级专员的建议，在</w:t>
      </w:r>
      <w:r w:rsidRPr="00172D1F">
        <w:rPr>
          <w:rFonts w:asciiTheme="majorBidi" w:hAnsiTheme="majorBidi" w:cstheme="majorBidi"/>
        </w:rPr>
        <w:t>2015</w:t>
      </w:r>
      <w:r w:rsidRPr="00172D1F">
        <w:rPr>
          <w:rFonts w:asciiTheme="majorBidi" w:hAnsiTheme="majorBidi" w:cstheme="majorBidi"/>
        </w:rPr>
        <w:t>年</w:t>
      </w:r>
      <w:r w:rsidRPr="00172D1F">
        <w:rPr>
          <w:rFonts w:asciiTheme="majorBidi" w:hAnsiTheme="majorBidi" w:cstheme="majorBidi"/>
        </w:rPr>
        <w:t>2</w:t>
      </w:r>
      <w:r w:rsidRPr="00172D1F">
        <w:rPr>
          <w:rFonts w:asciiTheme="majorBidi" w:hAnsiTheme="majorBidi" w:cstheme="majorBidi"/>
        </w:rPr>
        <w:t>月</w:t>
      </w:r>
      <w:r w:rsidRPr="00172D1F">
        <w:rPr>
          <w:rFonts w:asciiTheme="majorBidi" w:hAnsiTheme="majorBidi" w:cstheme="majorBidi"/>
        </w:rPr>
        <w:t>16</w:t>
      </w:r>
      <w:r w:rsidRPr="00172D1F">
        <w:rPr>
          <w:rFonts w:asciiTheme="majorBidi" w:hAnsiTheme="majorBidi" w:cstheme="majorBidi"/>
        </w:rPr>
        <w:t>日举行的组织会议上决定，推迟到第三十届会议审议这份报告，仅此一次下不为例。因此，理事会将收到人权高专办的报告</w:t>
      </w:r>
      <w:r w:rsidRPr="00172D1F">
        <w:rPr>
          <w:rFonts w:asciiTheme="majorBidi" w:hAnsiTheme="majorBidi" w:cstheme="majorBidi"/>
        </w:rPr>
        <w:t>(A/HRC/30/61)</w:t>
      </w:r>
      <w:r w:rsidRPr="00172D1F">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9D3C72"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D0438">
        <w:tab/>
      </w:r>
      <w:r w:rsidRPr="003D0438">
        <w:tab/>
      </w:r>
      <w:r w:rsidRPr="007E188D">
        <w:t>恐怖主义团体博科圣地在受影响国家犯下的暴行</w:t>
      </w:r>
    </w:p>
    <w:p w:rsidR="003517D7" w:rsidRPr="003517D7" w:rsidRDefault="003517D7" w:rsidP="003517D7">
      <w:pPr>
        <w:pStyle w:val="SingleTxt"/>
        <w:spacing w:after="0" w:line="120" w:lineRule="exact"/>
        <w:rPr>
          <w:sz w:val="10"/>
        </w:rPr>
      </w:pPr>
    </w:p>
    <w:p w:rsidR="00E301E0" w:rsidRPr="00172D1F" w:rsidRDefault="00E301E0" w:rsidP="00E301E0">
      <w:pPr>
        <w:pStyle w:val="SingleTxt"/>
        <w:rPr>
          <w:rFonts w:asciiTheme="majorBidi" w:hAnsiTheme="majorBidi" w:cstheme="majorBidi"/>
        </w:rPr>
      </w:pPr>
      <w:r>
        <w:t>19</w:t>
      </w:r>
      <w:r w:rsidR="00A06336">
        <w:t xml:space="preserve">.  </w:t>
      </w:r>
      <w:r>
        <w:rPr>
          <w:rFonts w:hint="eastAsia"/>
        </w:rPr>
        <w:t>理事会在</w:t>
      </w:r>
      <w:r w:rsidRPr="00172D1F">
        <w:rPr>
          <w:rFonts w:asciiTheme="majorBidi" w:hAnsiTheme="majorBidi" w:cstheme="majorBidi"/>
        </w:rPr>
        <w:t>S-23/1</w:t>
      </w:r>
      <w:r w:rsidRPr="00172D1F">
        <w:rPr>
          <w:rFonts w:asciiTheme="majorBidi" w:hAnsiTheme="majorBidi" w:cstheme="majorBidi"/>
        </w:rPr>
        <w:t>号决议中，请人权高专办从受影响国家收集关于恐怖主义团体博科圣地犯下的侵犯和践踏人权行为及暴行的资料，并提交一份报告供理事会第三十届会议审议。理事会将审议人权高专办的报告</w:t>
      </w:r>
      <w:r w:rsidRPr="00172D1F">
        <w:rPr>
          <w:rFonts w:asciiTheme="majorBidi" w:hAnsiTheme="majorBidi" w:cstheme="majorBidi"/>
        </w:rPr>
        <w:t>(A/HRC/30/67)</w:t>
      </w:r>
      <w:r w:rsidRPr="00172D1F">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B2605E"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AF2CD0">
        <w:rPr>
          <w:rFonts w:hint="eastAsia"/>
        </w:rPr>
        <w:t>联合国人权事务高级专员办事处</w:t>
      </w:r>
      <w:r w:rsidRPr="00AF2CD0">
        <w:t>在南苏丹改善人权、追究责任</w:t>
      </w:r>
      <w:r>
        <w:rPr>
          <w:rFonts w:hint="eastAsia"/>
        </w:rPr>
        <w:t>、</w:t>
      </w:r>
      <w:r w:rsidRPr="00AF2CD0">
        <w:t>实现和解</w:t>
      </w:r>
      <w:r>
        <w:rPr>
          <w:rFonts w:hint="eastAsia"/>
        </w:rPr>
        <w:t>和提高能力</w:t>
      </w:r>
      <w:r w:rsidRPr="00AF2CD0">
        <w:t>调查团</w:t>
      </w:r>
    </w:p>
    <w:p w:rsidR="003517D7" w:rsidRPr="003517D7" w:rsidRDefault="003517D7" w:rsidP="003517D7">
      <w:pPr>
        <w:pStyle w:val="SingleTxt"/>
        <w:spacing w:after="0" w:line="120" w:lineRule="exact"/>
        <w:rPr>
          <w:sz w:val="10"/>
        </w:rPr>
      </w:pPr>
    </w:p>
    <w:p w:rsidR="00E301E0" w:rsidRPr="00172D1F" w:rsidRDefault="00E301E0" w:rsidP="00E301E0">
      <w:pPr>
        <w:pStyle w:val="SingleTxt"/>
        <w:rPr>
          <w:rFonts w:asciiTheme="majorBidi" w:hAnsiTheme="majorBidi" w:cstheme="majorBidi"/>
        </w:rPr>
      </w:pPr>
      <w:r>
        <w:t>20</w:t>
      </w:r>
      <w:r w:rsidR="00A06336">
        <w:t xml:space="preserve">.  </w:t>
      </w:r>
      <w:r>
        <w:rPr>
          <w:rFonts w:hint="eastAsia"/>
        </w:rPr>
        <w:t>理事会在第</w:t>
      </w:r>
      <w:r w:rsidRPr="00172D1F">
        <w:rPr>
          <w:rFonts w:asciiTheme="majorBidi" w:hAnsiTheme="majorBidi" w:cstheme="majorBidi"/>
        </w:rPr>
        <w:t>29/13</w:t>
      </w:r>
      <w:r w:rsidRPr="00172D1F">
        <w:rPr>
          <w:rFonts w:asciiTheme="majorBidi" w:hAnsiTheme="majorBidi" w:cstheme="majorBidi"/>
        </w:rPr>
        <w:t>号决议中，请高级专员就人权高专办在南苏丹改善人权、追究责任、实现和解和提高能力调查团向理事会第三十届会议提出初步口头报告。高级专员将向理事会提出口头报告。</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B2605E"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AF2CD0">
        <w:t>缅甸罗辛亚穆斯林和其他少数群体的人权状况</w:t>
      </w:r>
    </w:p>
    <w:p w:rsidR="003517D7" w:rsidRPr="003517D7" w:rsidRDefault="003517D7" w:rsidP="003517D7">
      <w:pPr>
        <w:pStyle w:val="SingleTxt"/>
        <w:spacing w:after="0" w:line="120" w:lineRule="exact"/>
        <w:rPr>
          <w:iCs/>
          <w:color w:val="000000"/>
          <w:sz w:val="10"/>
        </w:rPr>
      </w:pPr>
    </w:p>
    <w:p w:rsidR="00E301E0" w:rsidRPr="00D64B5C" w:rsidRDefault="00E301E0" w:rsidP="00E301E0">
      <w:pPr>
        <w:pStyle w:val="SingleTxt"/>
        <w:rPr>
          <w:iCs/>
          <w:color w:val="000000"/>
        </w:rPr>
      </w:pPr>
      <w:r w:rsidRPr="00D64B5C">
        <w:rPr>
          <w:iCs/>
          <w:color w:val="000000"/>
        </w:rPr>
        <w:t>21</w:t>
      </w:r>
      <w:r w:rsidR="00A06336">
        <w:rPr>
          <w:iCs/>
          <w:color w:val="000000"/>
        </w:rPr>
        <w:t xml:space="preserve">.  </w:t>
      </w:r>
      <w:r>
        <w:rPr>
          <w:rFonts w:hint="eastAsia"/>
          <w:iCs/>
          <w:color w:val="000000"/>
        </w:rPr>
        <w:t>人权</w:t>
      </w:r>
      <w:r w:rsidRPr="00AF2CD0">
        <w:rPr>
          <w:rFonts w:hint="eastAsia"/>
        </w:rPr>
        <w:t>理事会</w:t>
      </w:r>
      <w:r>
        <w:rPr>
          <w:rFonts w:hint="eastAsia"/>
        </w:rPr>
        <w:t>在</w:t>
      </w:r>
      <w:r w:rsidRPr="00AF2CD0">
        <w:rPr>
          <w:rFonts w:hint="eastAsia"/>
        </w:rPr>
        <w:t>第</w:t>
      </w:r>
      <w:r w:rsidRPr="00172D1F">
        <w:rPr>
          <w:rFonts w:asciiTheme="majorBidi" w:hAnsiTheme="majorBidi" w:cstheme="majorBidi"/>
        </w:rPr>
        <w:t>29/21</w:t>
      </w:r>
      <w:r w:rsidRPr="00172D1F">
        <w:rPr>
          <w:rFonts w:asciiTheme="majorBidi" w:hAnsiTheme="majorBidi" w:cstheme="majorBidi"/>
        </w:rPr>
        <w:t>号决议中，请高级专员向理事会第三十届会议口头汇报缅甸境内侵犯和践踏罗辛亚穆</w:t>
      </w:r>
      <w:r>
        <w:rPr>
          <w:rFonts w:hint="eastAsia"/>
        </w:rPr>
        <w:t>斯林和其他少数群体人权的情况，尤其是最近发生的贩运和强行驱赶</w:t>
      </w:r>
      <w:r>
        <w:t>事件。</w:t>
      </w:r>
      <w:r>
        <w:rPr>
          <w:rFonts w:hint="eastAsia"/>
          <w:iCs/>
          <w:color w:val="000000"/>
        </w:rPr>
        <w:t>因此，高级专员将向理事会作</w:t>
      </w:r>
      <w:r>
        <w:t>口头</w:t>
      </w:r>
      <w:r>
        <w:rPr>
          <w:rFonts w:hint="eastAsia"/>
        </w:rPr>
        <w:t>汇报</w:t>
      </w:r>
      <w:r>
        <w:rPr>
          <w:rFonts w:hint="eastAsia"/>
          <w:iCs/>
          <w:color w:val="000000"/>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0452D2" w:rsidRDefault="00E301E0"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452D2">
        <w:tab/>
      </w:r>
      <w:r w:rsidRPr="000452D2">
        <w:tab/>
      </w:r>
      <w:r>
        <w:rPr>
          <w:rFonts w:hint="eastAsia"/>
        </w:rPr>
        <w:t>死刑问题</w:t>
      </w:r>
    </w:p>
    <w:p w:rsidR="003517D7" w:rsidRPr="003517D7" w:rsidRDefault="003517D7" w:rsidP="003517D7">
      <w:pPr>
        <w:pStyle w:val="SingleTxt"/>
        <w:keepNext/>
        <w:keepLines/>
        <w:spacing w:after="0" w:line="120" w:lineRule="exact"/>
        <w:rPr>
          <w:color w:val="000000"/>
          <w:sz w:val="10"/>
        </w:rPr>
      </w:pPr>
    </w:p>
    <w:p w:rsidR="00E301E0" w:rsidRPr="00543F42" w:rsidRDefault="00E301E0" w:rsidP="003517D7">
      <w:pPr>
        <w:pStyle w:val="SingleTxt"/>
        <w:spacing w:after="180"/>
        <w:rPr>
          <w:color w:val="000000"/>
        </w:rPr>
      </w:pPr>
      <w:r w:rsidRPr="00543F42">
        <w:rPr>
          <w:color w:val="000000"/>
        </w:rPr>
        <w:t>22</w:t>
      </w:r>
      <w:r w:rsidR="00A06336">
        <w:rPr>
          <w:color w:val="000000"/>
        </w:rPr>
        <w:t xml:space="preserve">.  </w:t>
      </w:r>
      <w:r w:rsidRPr="009A25BD">
        <w:rPr>
          <w:rFonts w:hint="eastAsia"/>
          <w:color w:val="000000"/>
        </w:rPr>
        <w:t>人权理事会</w:t>
      </w:r>
      <w:r>
        <w:rPr>
          <w:rFonts w:hint="eastAsia"/>
          <w:color w:val="000000"/>
        </w:rPr>
        <w:t>在</w:t>
      </w:r>
      <w:r w:rsidRPr="009A25BD">
        <w:rPr>
          <w:rFonts w:hint="eastAsia"/>
          <w:color w:val="000000"/>
        </w:rPr>
        <w:t>第</w:t>
      </w:r>
      <w:r w:rsidRPr="00172D1F">
        <w:rPr>
          <w:rFonts w:asciiTheme="majorBidi" w:hAnsiTheme="majorBidi" w:cstheme="majorBidi"/>
          <w:color w:val="000000"/>
        </w:rPr>
        <w:t>18/117</w:t>
      </w:r>
      <w:r w:rsidRPr="00172D1F">
        <w:rPr>
          <w:rFonts w:asciiTheme="majorBidi" w:hAnsiTheme="majorBidi" w:cstheme="majorBidi"/>
          <w:color w:val="000000"/>
        </w:rPr>
        <w:t>号决定中，请秘书长继续提交五年一度的关于死刑和保护死刑犯权利的保障措施执行情况的报告的年度补编，特别注意对犯罪时年龄未满</w:t>
      </w:r>
      <w:r w:rsidRPr="00172D1F">
        <w:rPr>
          <w:rFonts w:asciiTheme="majorBidi" w:hAnsiTheme="majorBidi" w:cstheme="majorBidi"/>
          <w:color w:val="000000"/>
        </w:rPr>
        <w:t>18</w:t>
      </w:r>
      <w:r w:rsidRPr="00172D1F">
        <w:rPr>
          <w:rFonts w:asciiTheme="majorBidi" w:hAnsiTheme="majorBidi" w:cstheme="majorBidi"/>
          <w:color w:val="000000"/>
        </w:rPr>
        <w:t>岁者、对孕妇和对患有精神或智力残障者判处死刑的问题。理事会在第</w:t>
      </w:r>
      <w:r w:rsidRPr="00172D1F">
        <w:rPr>
          <w:rFonts w:asciiTheme="majorBidi" w:hAnsiTheme="majorBidi" w:cstheme="majorBidi"/>
          <w:color w:val="000000"/>
        </w:rPr>
        <w:t>26/2</w:t>
      </w:r>
      <w:r w:rsidRPr="00172D1F">
        <w:rPr>
          <w:rFonts w:asciiTheme="majorBidi" w:hAnsiTheme="majorBidi" w:cstheme="majorBidi"/>
          <w:color w:val="000000"/>
        </w:rPr>
        <w:t>号决议中，请秘书长</w:t>
      </w:r>
      <w:r w:rsidRPr="00172D1F">
        <w:rPr>
          <w:rFonts w:asciiTheme="majorBidi" w:hAnsiTheme="majorBidi" w:cstheme="majorBidi"/>
        </w:rPr>
        <w:t>在五年一度报告的</w:t>
      </w:r>
      <w:r w:rsidRPr="00172D1F">
        <w:rPr>
          <w:rFonts w:asciiTheme="majorBidi" w:hAnsiTheme="majorBidi" w:cstheme="majorBidi"/>
        </w:rPr>
        <w:t>2015</w:t>
      </w:r>
      <w:r w:rsidRPr="00172D1F">
        <w:rPr>
          <w:rFonts w:asciiTheme="majorBidi" w:hAnsiTheme="majorBidi" w:cstheme="majorBidi"/>
        </w:rPr>
        <w:t>年补编中，说明判处和适用死刑各个阶段对死刑犯及其他受影响者享有人权的影响，并提交理事会第三十届会议。理事会将收到秘书长五年一度报告的年度补编</w:t>
      </w:r>
      <w:r w:rsidRPr="00172D1F">
        <w:rPr>
          <w:rFonts w:asciiTheme="majorBidi" w:hAnsiTheme="majorBidi" w:cstheme="majorBidi"/>
        </w:rPr>
        <w:t>(A/HRC/30/18)</w:t>
      </w:r>
      <w:r w:rsidRPr="00172D1F">
        <w:rPr>
          <w:rFonts w:asciiTheme="majorBidi" w:hAnsiTheme="majorBidi" w:cstheme="majorBidi"/>
        </w:rPr>
        <w:t>。</w:t>
      </w:r>
    </w:p>
    <w:p w:rsidR="00E301E0" w:rsidRPr="005E1E28" w:rsidRDefault="00E301E0" w:rsidP="003517D7">
      <w:pPr>
        <w:pStyle w:val="SingleTxt"/>
        <w:spacing w:after="180"/>
        <w:rPr>
          <w:rFonts w:asciiTheme="majorBidi" w:hAnsiTheme="majorBidi" w:cstheme="majorBidi"/>
        </w:rPr>
      </w:pPr>
      <w:r w:rsidRPr="00A65422">
        <w:t>23</w:t>
      </w:r>
      <w:r w:rsidR="00A06336">
        <w:t xml:space="preserve">.  </w:t>
      </w:r>
      <w:r>
        <w:rPr>
          <w:rFonts w:hint="eastAsia"/>
        </w:rPr>
        <w:t>理事</w:t>
      </w:r>
      <w:r w:rsidRPr="003517D7">
        <w:rPr>
          <w:rFonts w:hint="eastAsia"/>
          <w:spacing w:val="2"/>
        </w:rPr>
        <w:t>会根据第</w:t>
      </w:r>
      <w:r w:rsidRPr="003517D7">
        <w:rPr>
          <w:rFonts w:hint="eastAsia"/>
          <w:spacing w:val="2"/>
        </w:rPr>
        <w:t>2</w:t>
      </w:r>
      <w:r w:rsidRPr="005E1E28">
        <w:rPr>
          <w:rFonts w:asciiTheme="majorBidi" w:hAnsiTheme="majorBidi" w:cstheme="majorBidi"/>
          <w:spacing w:val="2"/>
        </w:rPr>
        <w:t>6/2</w:t>
      </w:r>
      <w:r w:rsidRPr="005E1E28">
        <w:rPr>
          <w:rFonts w:asciiTheme="majorBidi" w:hAnsiTheme="majorBidi" w:cstheme="majorBidi"/>
          <w:spacing w:val="2"/>
        </w:rPr>
        <w:t>号决议，还在第二十八届会议期间举行了一次关于死刑问题的高级别小组讨论会，讨论各区域为废除死刑所作的努力和在这方面面临的挑战</w:t>
      </w:r>
      <w:r w:rsidRPr="005E1E28">
        <w:rPr>
          <w:rFonts w:asciiTheme="majorBidi" w:hAnsiTheme="majorBidi" w:cstheme="majorBidi"/>
          <w:color w:val="000000"/>
          <w:spacing w:val="2"/>
        </w:rPr>
        <w:t>。根据该决议，理事</w:t>
      </w:r>
      <w:r w:rsidRPr="005E1E28">
        <w:rPr>
          <w:rFonts w:asciiTheme="majorBidi" w:hAnsiTheme="majorBidi" w:cstheme="majorBidi"/>
          <w:color w:val="000000"/>
        </w:rPr>
        <w:t>会将收到人权高专办关于小组讨论会的纪要报告</w:t>
      </w:r>
      <w:r w:rsidRPr="005E1E28">
        <w:rPr>
          <w:rFonts w:asciiTheme="majorBidi" w:hAnsiTheme="majorBidi" w:cstheme="majorBidi"/>
          <w:color w:val="000000"/>
        </w:rPr>
        <w:t>(A/HRC/</w:t>
      </w:r>
      <w:r w:rsidR="003517D7" w:rsidRPr="005E1E28">
        <w:rPr>
          <w:rFonts w:asciiTheme="majorBidi" w:hAnsiTheme="majorBidi" w:cstheme="majorBidi"/>
          <w:color w:val="000000"/>
        </w:rPr>
        <w:t xml:space="preserve"> </w:t>
      </w:r>
      <w:r w:rsidRPr="005E1E28">
        <w:rPr>
          <w:rFonts w:asciiTheme="majorBidi" w:hAnsiTheme="majorBidi" w:cstheme="majorBidi"/>
          <w:color w:val="000000"/>
        </w:rPr>
        <w:t>30/21)</w:t>
      </w:r>
      <w:r w:rsidRPr="005E1E28">
        <w:rPr>
          <w:rFonts w:asciiTheme="majorBidi" w:hAnsiTheme="majorBidi" w:cstheme="majorBidi"/>
          <w:color w:val="000000"/>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F07BF3"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A65422">
        <w:tab/>
      </w:r>
      <w:r w:rsidRPr="00A65422">
        <w:tab/>
      </w:r>
      <w:r w:rsidRPr="00F07BF3">
        <w:t>司法领域、特别是少年司法领域的人权问题</w:t>
      </w:r>
    </w:p>
    <w:p w:rsidR="003517D7" w:rsidRPr="003517D7" w:rsidRDefault="003517D7" w:rsidP="003517D7">
      <w:pPr>
        <w:pStyle w:val="SingleTxt"/>
        <w:spacing w:after="0" w:line="120" w:lineRule="exact"/>
        <w:rPr>
          <w:iCs/>
          <w:color w:val="000000"/>
          <w:sz w:val="10"/>
        </w:rPr>
      </w:pPr>
    </w:p>
    <w:p w:rsidR="00E301E0" w:rsidRPr="005E1E28" w:rsidRDefault="00E301E0" w:rsidP="00E301E0">
      <w:pPr>
        <w:pStyle w:val="SingleTxt"/>
        <w:rPr>
          <w:rFonts w:asciiTheme="majorBidi" w:hAnsiTheme="majorBidi" w:cstheme="majorBidi"/>
          <w:iCs/>
          <w:color w:val="000000"/>
        </w:rPr>
      </w:pPr>
      <w:r w:rsidRPr="0044236C">
        <w:rPr>
          <w:iCs/>
          <w:color w:val="000000"/>
        </w:rPr>
        <w:t>24</w:t>
      </w:r>
      <w:r w:rsidR="00A06336">
        <w:rPr>
          <w:iCs/>
          <w:color w:val="000000"/>
        </w:rPr>
        <w:t xml:space="preserve">.  </w:t>
      </w:r>
      <w:r>
        <w:rPr>
          <w:rFonts w:hint="eastAsia"/>
          <w:iCs/>
          <w:color w:val="000000"/>
        </w:rPr>
        <w:t>人权理事会在第</w:t>
      </w:r>
      <w:r w:rsidRPr="005E1E28">
        <w:rPr>
          <w:rFonts w:asciiTheme="majorBidi" w:hAnsiTheme="majorBidi" w:cstheme="majorBidi"/>
          <w:iCs/>
          <w:color w:val="000000"/>
        </w:rPr>
        <w:t>24/12</w:t>
      </w:r>
      <w:r w:rsidRPr="005E1E28">
        <w:rPr>
          <w:rFonts w:asciiTheme="majorBidi" w:hAnsiTheme="majorBidi" w:cstheme="majorBidi"/>
          <w:iCs/>
          <w:color w:val="000000"/>
        </w:rPr>
        <w:t>号决议中，</w:t>
      </w:r>
      <w:r w:rsidRPr="005E1E28">
        <w:rPr>
          <w:rFonts w:asciiTheme="majorBidi" w:hAnsiTheme="majorBidi" w:cstheme="majorBidi"/>
        </w:rPr>
        <w:t>请高级专员征求各国及其他相关利益攸关方的意见，包括对它们在拘留的替代办法方面的做法的意见，向理事会第三十届会议提交一份分析报告，说明过度使用监禁办法和过度拥挤对人权的影响问题。理事会将审议高级专员的报告</w:t>
      </w:r>
      <w:r w:rsidRPr="005E1E28">
        <w:rPr>
          <w:rFonts w:asciiTheme="majorBidi" w:hAnsiTheme="majorBidi" w:cstheme="majorBidi"/>
          <w:color w:val="000000"/>
        </w:rPr>
        <w:t>(A/HRC/30/19)</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44236C"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4236C">
        <w:tab/>
      </w:r>
      <w:r w:rsidRPr="0044236C">
        <w:tab/>
      </w:r>
      <w:r w:rsidRPr="00F07BF3">
        <w:t>预防对增进和保护人权的作用</w:t>
      </w:r>
    </w:p>
    <w:p w:rsidR="003517D7" w:rsidRPr="003517D7" w:rsidRDefault="003517D7" w:rsidP="003517D7">
      <w:pPr>
        <w:pStyle w:val="SingleTxt"/>
        <w:spacing w:after="0" w:line="120" w:lineRule="exact"/>
        <w:rPr>
          <w:sz w:val="10"/>
        </w:rPr>
      </w:pPr>
    </w:p>
    <w:p w:rsidR="00E301E0" w:rsidRPr="0044236C" w:rsidRDefault="00E301E0" w:rsidP="00E301E0">
      <w:pPr>
        <w:pStyle w:val="SingleTxt"/>
      </w:pPr>
      <w:r w:rsidRPr="0044236C">
        <w:t>25</w:t>
      </w:r>
      <w:r w:rsidR="00A06336">
        <w:t xml:space="preserve">.  </w:t>
      </w:r>
      <w:r>
        <w:rPr>
          <w:rFonts w:hint="eastAsia"/>
        </w:rPr>
        <w:t>人权理事会在第</w:t>
      </w:r>
      <w:r w:rsidRPr="005E1E28">
        <w:rPr>
          <w:rFonts w:asciiTheme="majorBidi" w:hAnsiTheme="majorBidi" w:cstheme="majorBidi"/>
        </w:rPr>
        <w:t>24/16</w:t>
      </w:r>
      <w:r w:rsidRPr="005E1E28">
        <w:rPr>
          <w:rFonts w:asciiTheme="majorBidi" w:hAnsiTheme="majorBidi" w:cstheme="majorBidi"/>
        </w:rPr>
        <w:t>号决议中，请人权高专办考虑到理事会第二十七届会议期间举行的预防对增进和保护人权的作用问题小组讨论会的结果，起草一份关于防止侵犯人权及其实际执行情况的研究报告，并将该研究报告提交理事会第三十届会议。理事会将审议人权高专办的研究报告</w:t>
      </w:r>
      <w:r w:rsidRPr="005E1E28">
        <w:rPr>
          <w:rFonts w:asciiTheme="majorBidi" w:hAnsiTheme="majorBidi" w:cstheme="majorBidi"/>
        </w:rPr>
        <w:t>(A/HRC/30/20)</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F84874"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AF2CD0">
        <w:rPr>
          <w:rFonts w:eastAsia="楷体"/>
        </w:rPr>
        <w:t>发展权</w:t>
      </w:r>
    </w:p>
    <w:p w:rsidR="003517D7" w:rsidRPr="003517D7" w:rsidRDefault="003517D7" w:rsidP="003517D7">
      <w:pPr>
        <w:pStyle w:val="SingleTxt"/>
        <w:spacing w:after="0" w:line="120" w:lineRule="exact"/>
        <w:rPr>
          <w:sz w:val="10"/>
        </w:rPr>
      </w:pPr>
    </w:p>
    <w:p w:rsidR="00E301E0" w:rsidRPr="005E1E28" w:rsidRDefault="00E301E0" w:rsidP="003517D7">
      <w:pPr>
        <w:pStyle w:val="SingleTxt"/>
        <w:spacing w:after="180"/>
        <w:rPr>
          <w:rFonts w:asciiTheme="majorBidi" w:hAnsiTheme="majorBidi" w:cstheme="majorBidi"/>
        </w:rPr>
      </w:pPr>
      <w:r>
        <w:t>26</w:t>
      </w:r>
      <w:r w:rsidR="00A06336">
        <w:t xml:space="preserve">.  </w:t>
      </w:r>
      <w:r>
        <w:rPr>
          <w:rFonts w:hint="eastAsia"/>
        </w:rPr>
        <w:t>人权理事会在第</w:t>
      </w:r>
      <w:r w:rsidRPr="005E1E28">
        <w:rPr>
          <w:rFonts w:asciiTheme="majorBidi" w:hAnsiTheme="majorBidi" w:cstheme="majorBidi"/>
          <w:iCs/>
          <w:color w:val="000000"/>
        </w:rPr>
        <w:t>27/2</w:t>
      </w:r>
      <w:r w:rsidRPr="005E1E28">
        <w:rPr>
          <w:rFonts w:asciiTheme="majorBidi" w:hAnsiTheme="majorBidi" w:cstheme="majorBidi"/>
          <w:iCs/>
          <w:color w:val="000000"/>
        </w:rPr>
        <w:t>号决议中，请</w:t>
      </w:r>
      <w:r w:rsidRPr="005E1E28">
        <w:rPr>
          <w:rFonts w:asciiTheme="majorBidi" w:hAnsiTheme="majorBidi" w:cstheme="majorBidi"/>
        </w:rPr>
        <w:t>人权高专办继续向理事会提交一份年度活动报告，并说明联合国系统内在增进和实现发展权方面的机构间协调情况。大会在第</w:t>
      </w:r>
      <w:r w:rsidRPr="005E1E28">
        <w:rPr>
          <w:rFonts w:asciiTheme="majorBidi" w:hAnsiTheme="majorBidi" w:cstheme="majorBidi"/>
        </w:rPr>
        <w:t>69/181</w:t>
      </w:r>
      <w:r w:rsidRPr="005E1E28">
        <w:rPr>
          <w:rFonts w:asciiTheme="majorBidi" w:hAnsiTheme="majorBidi" w:cstheme="majorBidi"/>
        </w:rPr>
        <w:t>号决议中，请高级专员在发展权主流化方面有效开展活动，加强会员国、发展机构及国际发展、金融和贸易机构之间为促进发展而建立的全球伙伴关系，并在其提交理事会的下次报告中详细介绍这些活动。大会在同一决议中，还请秘书长向理事会提交该决议执行情况的临时报告，包括说明在国家、区域和国际各级为促进和实现发展权所作的努力。理事会将审议秘书长和高级专员的合并报告</w:t>
      </w:r>
      <w:r w:rsidRPr="005E1E28">
        <w:rPr>
          <w:rFonts w:asciiTheme="majorBidi" w:hAnsiTheme="majorBidi" w:cstheme="majorBidi"/>
        </w:rPr>
        <w:t>(A/HRC/</w:t>
      </w:r>
      <w:r w:rsidR="0033728D" w:rsidRPr="005E1E28">
        <w:rPr>
          <w:rFonts w:asciiTheme="majorBidi" w:hAnsiTheme="majorBidi" w:cstheme="majorBidi"/>
        </w:rPr>
        <w:t xml:space="preserve"> </w:t>
      </w:r>
      <w:r w:rsidRPr="005E1E28">
        <w:rPr>
          <w:rFonts w:asciiTheme="majorBidi" w:hAnsiTheme="majorBidi" w:cstheme="majorBidi"/>
        </w:rPr>
        <w:t>30/22)</w:t>
      </w:r>
      <w:r w:rsidRPr="005E1E28">
        <w:rPr>
          <w:rFonts w:asciiTheme="majorBidi" w:hAnsiTheme="majorBidi" w:cstheme="majorBidi"/>
        </w:rPr>
        <w:t>。</w:t>
      </w:r>
    </w:p>
    <w:p w:rsidR="00E301E0" w:rsidRPr="00A25206" w:rsidRDefault="00E301E0" w:rsidP="003517D7">
      <w:pPr>
        <w:pStyle w:val="SingleTxt"/>
        <w:spacing w:after="180"/>
      </w:pPr>
      <w:r w:rsidRPr="00A25206">
        <w:t>27</w:t>
      </w:r>
      <w:r w:rsidR="00A06336">
        <w:t xml:space="preserve">.  </w:t>
      </w:r>
      <w:r>
        <w:t>请参阅</w:t>
      </w:r>
      <w:r>
        <w:rPr>
          <w:rFonts w:hint="eastAsia"/>
        </w:rPr>
        <w:t>秘书处关于</w:t>
      </w:r>
      <w:r>
        <w:t>发展权工作组第十</w:t>
      </w:r>
      <w:r>
        <w:rPr>
          <w:rFonts w:hint="eastAsia"/>
        </w:rPr>
        <w:t>六</w:t>
      </w:r>
      <w:r>
        <w:t>届会议报告的</w:t>
      </w:r>
      <w:r>
        <w:rPr>
          <w:rFonts w:hint="eastAsia"/>
        </w:rPr>
        <w:t>说明</w:t>
      </w:r>
      <w:r>
        <w:t>(A/HRC/30/46</w:t>
      </w:r>
      <w:r w:rsidRPr="00A25206">
        <w:t>)(</w:t>
      </w:r>
      <w:r>
        <w:rPr>
          <w:rFonts w:hint="eastAsia"/>
        </w:rPr>
        <w:t>见下文第</w:t>
      </w:r>
      <w:r w:rsidRPr="00C76EFD">
        <w:t>58</w:t>
      </w:r>
      <w:r>
        <w:rPr>
          <w:rFonts w:hint="eastAsia"/>
        </w:rPr>
        <w:t>段</w:t>
      </w:r>
      <w:r w:rsidRPr="00A25206">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B14F2A" w:rsidRDefault="00E301E0"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6F6189">
        <w:tab/>
      </w:r>
      <w:r w:rsidRPr="006F6189">
        <w:tab/>
      </w:r>
      <w:r>
        <w:rPr>
          <w:rFonts w:hint="eastAsia"/>
        </w:rPr>
        <w:t>儿童权利</w:t>
      </w:r>
    </w:p>
    <w:p w:rsidR="003517D7" w:rsidRPr="003517D7" w:rsidRDefault="003517D7" w:rsidP="003517D7">
      <w:pPr>
        <w:pStyle w:val="SingleTxt"/>
        <w:keepNext/>
        <w:keepLines/>
        <w:spacing w:after="0" w:line="120" w:lineRule="exact"/>
        <w:rPr>
          <w:color w:val="000000"/>
          <w:sz w:val="10"/>
        </w:rPr>
      </w:pPr>
    </w:p>
    <w:p w:rsidR="00E301E0" w:rsidRPr="006F6189" w:rsidRDefault="00E301E0" w:rsidP="00E301E0">
      <w:pPr>
        <w:pStyle w:val="SingleTxt"/>
        <w:rPr>
          <w:color w:val="000000"/>
        </w:rPr>
      </w:pPr>
      <w:r w:rsidRPr="006F6189">
        <w:rPr>
          <w:color w:val="000000"/>
        </w:rPr>
        <w:t>28</w:t>
      </w:r>
      <w:r w:rsidR="00A06336">
        <w:rPr>
          <w:color w:val="000000"/>
        </w:rPr>
        <w:t xml:space="preserve">.  </w:t>
      </w:r>
      <w:r>
        <w:rPr>
          <w:iCs/>
          <w:color w:val="000000"/>
        </w:rPr>
        <w:t>根据</w:t>
      </w:r>
      <w:r>
        <w:rPr>
          <w:rFonts w:hint="eastAsia"/>
          <w:iCs/>
          <w:color w:val="000000"/>
        </w:rPr>
        <w:t>理事会第</w:t>
      </w:r>
      <w:r w:rsidRPr="005E1E28">
        <w:rPr>
          <w:rFonts w:asciiTheme="majorBidi" w:hAnsiTheme="majorBidi" w:cstheme="majorBidi"/>
          <w:iCs/>
          <w:color w:val="000000"/>
        </w:rPr>
        <w:t>25/6</w:t>
      </w:r>
      <w:r w:rsidRPr="005E1E28">
        <w:rPr>
          <w:rFonts w:asciiTheme="majorBidi" w:hAnsiTheme="majorBidi" w:cstheme="majorBidi"/>
          <w:iCs/>
          <w:color w:val="000000"/>
        </w:rPr>
        <w:t>号决议，人权理事会在第二十八届会议期间举行了主题为</w:t>
      </w:r>
      <w:r w:rsidRPr="005E1E28">
        <w:rPr>
          <w:rFonts w:asciiTheme="majorBidi" w:hAnsiTheme="majorBidi" w:cstheme="majorBidi"/>
          <w:iCs/>
          <w:color w:val="000000"/>
        </w:rPr>
        <w:t>“</w:t>
      </w:r>
      <w:r w:rsidRPr="005E1E28">
        <w:rPr>
          <w:rFonts w:asciiTheme="majorBidi" w:hAnsiTheme="majorBidi" w:cstheme="majorBidi"/>
        </w:rPr>
        <w:t>对儿童权利作出更大投资</w:t>
      </w:r>
      <w:r w:rsidRPr="005E1E28">
        <w:rPr>
          <w:rFonts w:asciiTheme="majorBidi" w:hAnsiTheme="majorBidi" w:cstheme="majorBidi"/>
        </w:rPr>
        <w:t>”</w:t>
      </w:r>
      <w:r w:rsidRPr="005E1E28">
        <w:rPr>
          <w:rFonts w:asciiTheme="majorBidi" w:hAnsiTheme="majorBidi" w:cstheme="majorBidi"/>
        </w:rPr>
        <w:t>的全天会议，并请高级专员分发会议的纪要报告</w:t>
      </w:r>
      <w:r w:rsidRPr="005E1E28">
        <w:rPr>
          <w:rFonts w:asciiTheme="majorBidi" w:hAnsiTheme="majorBidi" w:cstheme="majorBidi"/>
          <w:color w:val="000000"/>
        </w:rPr>
        <w:t>。理事会将收到</w:t>
      </w:r>
      <w:r w:rsidRPr="005E1E28">
        <w:rPr>
          <w:rFonts w:asciiTheme="majorBidi" w:hAnsiTheme="majorBidi" w:cstheme="majorBidi"/>
        </w:rPr>
        <w:t>高级专员的纪要报告</w:t>
      </w:r>
      <w:r w:rsidRPr="005E1E28">
        <w:rPr>
          <w:rFonts w:asciiTheme="majorBidi" w:hAnsiTheme="majorBidi" w:cstheme="majorBidi"/>
        </w:rPr>
        <w:t>(</w:t>
      </w:r>
      <w:r w:rsidRPr="005E1E28">
        <w:rPr>
          <w:rFonts w:asciiTheme="majorBidi" w:hAnsiTheme="majorBidi" w:cstheme="majorBidi"/>
          <w:color w:val="000000"/>
        </w:rPr>
        <w:t>A/HRC/30/62)</w:t>
      </w:r>
      <w:r w:rsidRPr="005E1E28">
        <w:rPr>
          <w:rFonts w:asciiTheme="majorBidi" w:hAnsiTheme="majorBidi" w:cstheme="majorBidi"/>
          <w:color w:val="000000"/>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286C99"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286C99">
        <w:tab/>
      </w:r>
      <w:r w:rsidRPr="00286C99">
        <w:tab/>
      </w:r>
      <w:r>
        <w:t>土著人民权利</w:t>
      </w:r>
    </w:p>
    <w:p w:rsidR="003517D7" w:rsidRPr="003517D7" w:rsidRDefault="003517D7" w:rsidP="003517D7">
      <w:pPr>
        <w:pStyle w:val="SingleTxt"/>
        <w:spacing w:after="0" w:line="120" w:lineRule="exact"/>
        <w:rPr>
          <w:color w:val="000000"/>
          <w:sz w:val="10"/>
        </w:rPr>
      </w:pPr>
    </w:p>
    <w:p w:rsidR="00E301E0" w:rsidRPr="005E1E28" w:rsidRDefault="00E301E0" w:rsidP="00E301E0">
      <w:pPr>
        <w:pStyle w:val="SingleTxt"/>
        <w:rPr>
          <w:rFonts w:asciiTheme="majorBidi" w:hAnsiTheme="majorBidi" w:cstheme="majorBidi"/>
          <w:color w:val="000000"/>
        </w:rPr>
      </w:pPr>
      <w:r>
        <w:rPr>
          <w:color w:val="000000"/>
        </w:rPr>
        <w:t>29</w:t>
      </w:r>
      <w:r w:rsidR="00A06336">
        <w:rPr>
          <w:color w:val="000000"/>
        </w:rPr>
        <w:t xml:space="preserve">.  </w:t>
      </w:r>
      <w:r>
        <w:rPr>
          <w:rFonts w:hint="eastAsia"/>
        </w:rPr>
        <w:t>理事会在第</w:t>
      </w:r>
      <w:r w:rsidRPr="005E1E28">
        <w:rPr>
          <w:rFonts w:asciiTheme="majorBidi" w:hAnsiTheme="majorBidi" w:cstheme="majorBidi"/>
        </w:rPr>
        <w:t>27/13</w:t>
      </w:r>
      <w:r w:rsidRPr="005E1E28">
        <w:rPr>
          <w:rFonts w:asciiTheme="majorBidi" w:hAnsiTheme="majorBidi" w:cstheme="majorBidi"/>
        </w:rPr>
        <w:t>号决议中，请高级专员继续每年向理事会提交关于土著人民权利的年度报告，说明人权机构和机制的相关发展情况和人权高专办在总部和外地开展的有助于促进、尊重和充分实施《联合国土著人民权利宣言》的规定的各项活动以及落实《宣言》的后续工作。理事会将审议高级专员的报告</w:t>
      </w:r>
      <w:r w:rsidRPr="005E1E28">
        <w:rPr>
          <w:rFonts w:asciiTheme="majorBidi" w:hAnsiTheme="majorBidi" w:cstheme="majorBidi"/>
        </w:rPr>
        <w:t>(A/HRC/30/25)</w:t>
      </w:r>
      <w:r w:rsidRPr="005E1E28">
        <w:rPr>
          <w:rFonts w:asciiTheme="majorBidi" w:hAnsiTheme="majorBidi" w:cstheme="majorBidi"/>
          <w:color w:val="000000"/>
        </w:rPr>
        <w:t>(</w:t>
      </w:r>
      <w:r w:rsidRPr="005E1E28">
        <w:rPr>
          <w:rFonts w:asciiTheme="majorBidi" w:hAnsiTheme="majorBidi" w:cstheme="majorBidi"/>
          <w:color w:val="000000"/>
        </w:rPr>
        <w:t>另见下文第</w:t>
      </w:r>
      <w:r w:rsidRPr="00A976A6">
        <w:rPr>
          <w:rFonts w:asciiTheme="majorBidi" w:hAnsiTheme="majorBidi" w:cstheme="majorBidi"/>
          <w:color w:val="000000"/>
        </w:rPr>
        <w:t>61</w:t>
      </w:r>
      <w:r w:rsidRPr="00A976A6">
        <w:rPr>
          <w:rFonts w:asciiTheme="majorBidi" w:hAnsiTheme="majorBidi" w:cstheme="majorBidi"/>
          <w:color w:val="000000"/>
        </w:rPr>
        <w:t>、</w:t>
      </w:r>
      <w:r w:rsidRPr="00A976A6">
        <w:rPr>
          <w:rFonts w:asciiTheme="majorBidi" w:hAnsiTheme="majorBidi" w:cstheme="majorBidi"/>
          <w:color w:val="000000"/>
        </w:rPr>
        <w:t>64</w:t>
      </w:r>
      <w:r w:rsidRPr="00A976A6">
        <w:rPr>
          <w:rFonts w:asciiTheme="majorBidi" w:hAnsiTheme="majorBidi" w:cstheme="majorBidi"/>
          <w:color w:val="000000"/>
        </w:rPr>
        <w:t>、</w:t>
      </w:r>
      <w:r w:rsidRPr="00A976A6">
        <w:rPr>
          <w:rFonts w:asciiTheme="majorBidi" w:hAnsiTheme="majorBidi" w:cstheme="majorBidi"/>
          <w:color w:val="000000"/>
        </w:rPr>
        <w:t>81</w:t>
      </w:r>
      <w:r w:rsidRPr="00A976A6">
        <w:rPr>
          <w:rFonts w:asciiTheme="majorBidi" w:hAnsiTheme="majorBidi" w:cstheme="majorBidi"/>
          <w:color w:val="000000"/>
        </w:rPr>
        <w:t>至</w:t>
      </w:r>
      <w:r w:rsidRPr="00A976A6">
        <w:rPr>
          <w:rFonts w:asciiTheme="majorBidi" w:hAnsiTheme="majorBidi" w:cstheme="majorBidi"/>
          <w:color w:val="000000"/>
        </w:rPr>
        <w:t>83</w:t>
      </w:r>
      <w:r w:rsidRPr="005E1E28">
        <w:rPr>
          <w:rFonts w:asciiTheme="majorBidi" w:hAnsiTheme="majorBidi" w:cstheme="majorBidi"/>
          <w:color w:val="000000"/>
        </w:rPr>
        <w:t>段</w:t>
      </w:r>
      <w:r w:rsidRPr="005E1E28">
        <w:rPr>
          <w:rFonts w:asciiTheme="majorBidi" w:hAnsiTheme="majorBidi" w:cstheme="majorBidi"/>
          <w:color w:val="000000"/>
        </w:rPr>
        <w:t>)</w:t>
      </w:r>
      <w:r w:rsidRPr="005E1E28">
        <w:rPr>
          <w:rFonts w:asciiTheme="majorBidi" w:hAnsiTheme="majorBidi" w:cstheme="majorBidi"/>
          <w:color w:val="000000"/>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5B2A04"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tab/>
      </w:r>
      <w:r>
        <w:tab/>
      </w:r>
      <w:r w:rsidRPr="005B2A04">
        <w:t>加紧努力消除一切形式的暴力侵害妇女行为：消除家庭暴力行为</w:t>
      </w:r>
    </w:p>
    <w:p w:rsidR="003517D7" w:rsidRPr="003517D7" w:rsidRDefault="003517D7" w:rsidP="003517D7">
      <w:pPr>
        <w:pStyle w:val="SingleTxt"/>
        <w:spacing w:after="0" w:line="120" w:lineRule="exact"/>
        <w:rPr>
          <w:sz w:val="10"/>
        </w:rPr>
      </w:pPr>
    </w:p>
    <w:p w:rsidR="00E301E0" w:rsidRPr="005E1E28" w:rsidRDefault="00E301E0" w:rsidP="00E301E0">
      <w:pPr>
        <w:pStyle w:val="SingleTxt"/>
        <w:rPr>
          <w:rFonts w:asciiTheme="majorBidi" w:hAnsiTheme="majorBidi" w:cstheme="majorBidi"/>
        </w:rPr>
      </w:pPr>
      <w:r w:rsidRPr="0094202C">
        <w:t>30</w:t>
      </w:r>
      <w:r w:rsidR="00A06336">
        <w:t xml:space="preserve">.  </w:t>
      </w:r>
      <w:r>
        <w:rPr>
          <w:rFonts w:hint="eastAsia"/>
        </w:rPr>
        <w:t>人权理事会在第</w:t>
      </w:r>
      <w:r w:rsidRPr="00771AFC">
        <w:t>2</w:t>
      </w:r>
      <w:r w:rsidRPr="005E1E28">
        <w:rPr>
          <w:rFonts w:asciiTheme="majorBidi" w:hAnsiTheme="majorBidi" w:cstheme="majorBidi"/>
        </w:rPr>
        <w:t>9/14</w:t>
      </w:r>
      <w:r w:rsidRPr="005E1E28">
        <w:rPr>
          <w:rFonts w:asciiTheme="majorBidi" w:hAnsiTheme="majorBidi" w:cstheme="majorBidi"/>
        </w:rPr>
        <w:t>号决议中，欢迎在理事会第二十九届会议关于妇女人权问题的年度全天讨论会议期间举行侵害妇女和女童的家庭暴力问题专题小组讨论，请人权高专办向理事会第三十届会议提交一份有关讨论的纪要报告。理事会将收到人权高专办的纪要报告</w:t>
      </w:r>
      <w:r w:rsidRPr="005E1E28">
        <w:rPr>
          <w:rFonts w:asciiTheme="majorBidi" w:hAnsiTheme="majorBidi" w:cstheme="majorBidi"/>
        </w:rPr>
        <w:t>(A/HRC/30/70)</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40993"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40993">
        <w:tab/>
      </w:r>
      <w:r w:rsidRPr="00340993">
        <w:tab/>
      </w:r>
      <w:r w:rsidRPr="00AA652C">
        <w:rPr>
          <w:rFonts w:hint="eastAsia"/>
        </w:rPr>
        <w:t>记者安全和有罪不罚问题</w:t>
      </w:r>
    </w:p>
    <w:p w:rsidR="003517D7" w:rsidRPr="003517D7" w:rsidRDefault="003517D7" w:rsidP="003517D7">
      <w:pPr>
        <w:pStyle w:val="SingleTxt"/>
        <w:spacing w:after="0" w:line="120" w:lineRule="exact"/>
        <w:rPr>
          <w:iCs/>
          <w:color w:val="000000"/>
          <w:sz w:val="10"/>
        </w:rPr>
      </w:pPr>
    </w:p>
    <w:p w:rsidR="00E301E0" w:rsidRPr="00340993" w:rsidRDefault="00E301E0" w:rsidP="00E301E0">
      <w:pPr>
        <w:pStyle w:val="SingleTxt"/>
        <w:rPr>
          <w:iCs/>
          <w:color w:val="000000"/>
        </w:rPr>
      </w:pPr>
      <w:r w:rsidRPr="00340993">
        <w:rPr>
          <w:iCs/>
          <w:color w:val="000000"/>
        </w:rPr>
        <w:t>31</w:t>
      </w:r>
      <w:r w:rsidR="00A06336">
        <w:rPr>
          <w:iCs/>
          <w:color w:val="000000"/>
        </w:rPr>
        <w:t xml:space="preserve">.  </w:t>
      </w:r>
      <w:r>
        <w:rPr>
          <w:rFonts w:hint="eastAsia"/>
          <w:iCs/>
          <w:color w:val="000000"/>
        </w:rPr>
        <w:t>大会</w:t>
      </w:r>
      <w:r>
        <w:rPr>
          <w:rFonts w:hint="eastAsia"/>
        </w:rPr>
        <w:t>在关于</w:t>
      </w:r>
      <w:r w:rsidRPr="00AA652C">
        <w:rPr>
          <w:rFonts w:hint="eastAsia"/>
          <w:iCs/>
          <w:color w:val="000000"/>
        </w:rPr>
        <w:t>记者安全和有罪不罚问题</w:t>
      </w:r>
      <w:r>
        <w:rPr>
          <w:rFonts w:hint="eastAsia"/>
          <w:iCs/>
          <w:color w:val="000000"/>
        </w:rPr>
        <w:t>的第</w:t>
      </w:r>
      <w:r w:rsidRPr="005E1E28">
        <w:rPr>
          <w:rFonts w:asciiTheme="majorBidi" w:hAnsiTheme="majorBidi" w:cstheme="majorBidi"/>
          <w:iCs/>
          <w:color w:val="000000"/>
        </w:rPr>
        <w:t>69/185</w:t>
      </w:r>
      <w:r w:rsidRPr="005E1E28">
        <w:rPr>
          <w:rFonts w:asciiTheme="majorBidi" w:hAnsiTheme="majorBidi" w:cstheme="majorBidi"/>
          <w:iCs/>
          <w:color w:val="000000"/>
        </w:rPr>
        <w:t>号决议中，请秘书长向大会第七十届会议和人权理事会第三十届会议报告该决议的执行情况。理事会将收到通过秘书处的说明转交理事会的秘书长提交大会的报告</w:t>
      </w:r>
      <w:r w:rsidRPr="005E1E28">
        <w:rPr>
          <w:rFonts w:asciiTheme="majorBidi" w:hAnsiTheme="majorBidi" w:cstheme="majorBidi"/>
          <w:iCs/>
          <w:color w:val="000000"/>
        </w:rPr>
        <w:t>(A/HRC/30/68</w:t>
      </w:r>
      <w:r>
        <w:rPr>
          <w:iCs/>
          <w:color w:val="000000"/>
        </w:rPr>
        <w:t>)</w:t>
      </w:r>
      <w:r>
        <w:rPr>
          <w:rFonts w:hint="eastAsia"/>
          <w:iCs/>
          <w:color w:val="000000"/>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4565E5"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0F473A">
        <w:tab/>
      </w:r>
      <w:r w:rsidRPr="000F473A">
        <w:tab/>
      </w:r>
      <w:r w:rsidRPr="004565E5">
        <w:t>实现所有女童平等享有受教育权</w:t>
      </w:r>
    </w:p>
    <w:p w:rsidR="003517D7" w:rsidRPr="003517D7" w:rsidRDefault="003517D7" w:rsidP="003517D7">
      <w:pPr>
        <w:pStyle w:val="SingleTxt"/>
        <w:spacing w:after="0" w:line="120" w:lineRule="exact"/>
        <w:rPr>
          <w:sz w:val="10"/>
        </w:rPr>
      </w:pPr>
    </w:p>
    <w:p w:rsidR="00E301E0" w:rsidRPr="000F473A" w:rsidRDefault="00E301E0" w:rsidP="00E301E0">
      <w:pPr>
        <w:pStyle w:val="SingleTxt"/>
      </w:pPr>
      <w:r w:rsidRPr="000F473A">
        <w:t>32</w:t>
      </w:r>
      <w:r w:rsidR="00A06336">
        <w:t xml:space="preserve">.  </w:t>
      </w:r>
      <w:r>
        <w:rPr>
          <w:rFonts w:hint="eastAsia"/>
        </w:rPr>
        <w:t>人权理事会在</w:t>
      </w:r>
      <w:r w:rsidRPr="005E1E28">
        <w:rPr>
          <w:rFonts w:asciiTheme="majorBidi" w:hAnsiTheme="majorBidi" w:cstheme="majorBidi"/>
        </w:rPr>
        <w:t>第</w:t>
      </w:r>
      <w:r w:rsidRPr="005E1E28">
        <w:rPr>
          <w:rFonts w:asciiTheme="majorBidi" w:hAnsiTheme="majorBidi" w:cstheme="majorBidi"/>
        </w:rPr>
        <w:t>27/6</w:t>
      </w:r>
      <w:r w:rsidRPr="005E1E28">
        <w:rPr>
          <w:rFonts w:asciiTheme="majorBidi" w:hAnsiTheme="majorBidi" w:cstheme="majorBidi"/>
        </w:rPr>
        <w:t>号决议中，请高级专员就理事会第二十九届会议期间举行的实现所有女童平等享有受教育权问题小组讨论会编写一份纪要报告，并将报告提交理事会第三十届会议。理事会将审议高级专员的纪要报告</w:t>
      </w:r>
      <w:r w:rsidRPr="005E1E28">
        <w:rPr>
          <w:rFonts w:asciiTheme="majorBidi" w:hAnsiTheme="majorBidi" w:cstheme="majorBidi"/>
        </w:rPr>
        <w:t>(A/HRC/30/23)</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0F473A"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7303DA">
        <w:t>世界人权教育方案</w:t>
      </w:r>
    </w:p>
    <w:p w:rsidR="003517D7" w:rsidRPr="003517D7" w:rsidRDefault="003517D7" w:rsidP="003517D7">
      <w:pPr>
        <w:pStyle w:val="SingleTxt"/>
        <w:spacing w:after="0" w:line="120" w:lineRule="exact"/>
        <w:rPr>
          <w:sz w:val="10"/>
        </w:rPr>
      </w:pPr>
    </w:p>
    <w:p w:rsidR="00E301E0" w:rsidRDefault="00E301E0" w:rsidP="00E301E0">
      <w:pPr>
        <w:pStyle w:val="SingleTxt"/>
      </w:pPr>
      <w:r>
        <w:t>33</w:t>
      </w:r>
      <w:r w:rsidR="00A06336">
        <w:t xml:space="preserve">.  </w:t>
      </w:r>
      <w:r>
        <w:rPr>
          <w:rFonts w:hint="eastAsia"/>
        </w:rPr>
        <w:t>人权理事会在</w:t>
      </w:r>
      <w:r w:rsidRPr="005E1E28">
        <w:rPr>
          <w:rFonts w:asciiTheme="majorBidi" w:hAnsiTheme="majorBidi" w:cstheme="majorBidi"/>
        </w:rPr>
        <w:t>第</w:t>
      </w:r>
      <w:r w:rsidRPr="005E1E28">
        <w:rPr>
          <w:rFonts w:asciiTheme="majorBidi" w:hAnsiTheme="majorBidi" w:cstheme="majorBidi"/>
        </w:rPr>
        <w:t>27/12</w:t>
      </w:r>
      <w:r w:rsidRPr="005E1E28">
        <w:rPr>
          <w:rFonts w:asciiTheme="majorBidi" w:hAnsiTheme="majorBidi" w:cstheme="majorBidi"/>
        </w:rPr>
        <w:t>号决议中，请人权高专办以国家评估报告为基础，向理事会第三十届会议提交一份关于世界人权教育方案第二阶段实施情况的评估报告。理事会将审议人权高专办的评估报告</w:t>
      </w:r>
      <w:r w:rsidRPr="005E1E28">
        <w:rPr>
          <w:rFonts w:asciiTheme="majorBidi" w:hAnsiTheme="majorBidi" w:cstheme="majorBidi"/>
        </w:rPr>
        <w:t>(A/HRC/30/24</w:t>
      </w:r>
      <w:r>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84498B"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A90771">
        <w:t>恐怖主义对享有人权的影响</w:t>
      </w:r>
    </w:p>
    <w:p w:rsidR="003517D7" w:rsidRPr="003517D7" w:rsidRDefault="003517D7" w:rsidP="003517D7">
      <w:pPr>
        <w:pStyle w:val="SingleTxt"/>
        <w:spacing w:after="0" w:line="120" w:lineRule="exact"/>
        <w:rPr>
          <w:sz w:val="10"/>
        </w:rPr>
      </w:pPr>
    </w:p>
    <w:p w:rsidR="00E301E0" w:rsidRPr="005E1E28" w:rsidRDefault="00E301E0" w:rsidP="00E301E0">
      <w:pPr>
        <w:pStyle w:val="SingleTxt"/>
        <w:rPr>
          <w:rFonts w:asciiTheme="majorBidi" w:hAnsiTheme="majorBidi" w:cstheme="majorBidi"/>
        </w:rPr>
      </w:pPr>
      <w:r w:rsidRPr="00BA0846">
        <w:t>34</w:t>
      </w:r>
      <w:r w:rsidR="00A06336">
        <w:t xml:space="preserve">.  </w:t>
      </w:r>
      <w:r w:rsidRPr="00A777FB">
        <w:rPr>
          <w:rFonts w:hint="eastAsia"/>
          <w:iCs/>
          <w:color w:val="000000"/>
        </w:rPr>
        <w:t>人权理事会在第</w:t>
      </w:r>
      <w:r w:rsidRPr="005E1E28">
        <w:rPr>
          <w:rFonts w:asciiTheme="majorBidi" w:hAnsiTheme="majorBidi" w:cstheme="majorBidi"/>
        </w:rPr>
        <w:t>28/17</w:t>
      </w:r>
      <w:r w:rsidRPr="005E1E28">
        <w:rPr>
          <w:rFonts w:asciiTheme="majorBidi" w:hAnsiTheme="majorBidi" w:cstheme="majorBidi"/>
        </w:rPr>
        <w:t>号决议中，请高级专员就理事会第二十九届会议期间举行的恐怖主义对人人享有人权和基本自由的影响问题小组讨论会编写一份纪要报告</w:t>
      </w:r>
      <w:r w:rsidRPr="005E1E28">
        <w:rPr>
          <w:rFonts w:asciiTheme="majorBidi" w:hAnsiTheme="majorBidi" w:cstheme="majorBidi"/>
          <w:iCs/>
          <w:color w:val="000000"/>
        </w:rPr>
        <w:t>，并将报告提交</w:t>
      </w:r>
      <w:r w:rsidRPr="005E1E28">
        <w:rPr>
          <w:rFonts w:asciiTheme="majorBidi" w:hAnsiTheme="majorBidi" w:cstheme="majorBidi"/>
        </w:rPr>
        <w:t>理事会第三十届会议。理事会将收到高级专员的纪要报告</w:t>
      </w:r>
      <w:r w:rsidRPr="005E1E28">
        <w:rPr>
          <w:rFonts w:asciiTheme="majorBidi" w:hAnsiTheme="majorBidi" w:cstheme="majorBidi"/>
        </w:rPr>
        <w:t>(A/HRC/</w:t>
      </w:r>
      <w:r w:rsidR="004C38D1" w:rsidRPr="005E1E28">
        <w:rPr>
          <w:rFonts w:asciiTheme="majorBidi" w:hAnsiTheme="majorBidi" w:cstheme="majorBidi"/>
        </w:rPr>
        <w:t xml:space="preserve"> </w:t>
      </w:r>
      <w:r w:rsidRPr="005E1E28">
        <w:rPr>
          <w:rFonts w:asciiTheme="majorBidi" w:hAnsiTheme="majorBidi" w:cstheme="majorBidi"/>
        </w:rPr>
        <w:t>30/64)</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06127D"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highlight w:val="yellow"/>
        </w:rPr>
      </w:pPr>
      <w:r w:rsidRPr="003053A5">
        <w:tab/>
      </w:r>
      <w:r w:rsidRPr="003053A5">
        <w:tab/>
      </w:r>
      <w:r w:rsidRPr="00A90771">
        <w:t>平等参与政治和公共事务</w:t>
      </w:r>
    </w:p>
    <w:p w:rsidR="003517D7" w:rsidRPr="003517D7" w:rsidRDefault="003517D7" w:rsidP="003517D7">
      <w:pPr>
        <w:pStyle w:val="SingleTxt"/>
        <w:spacing w:after="0" w:line="120" w:lineRule="exact"/>
        <w:rPr>
          <w:sz w:val="10"/>
        </w:rPr>
      </w:pPr>
    </w:p>
    <w:p w:rsidR="00E301E0" w:rsidRPr="005E1E28" w:rsidRDefault="00E301E0" w:rsidP="00E301E0">
      <w:pPr>
        <w:pStyle w:val="SingleTxt"/>
        <w:rPr>
          <w:rFonts w:asciiTheme="majorBidi" w:hAnsiTheme="majorBidi" w:cstheme="majorBidi"/>
        </w:rPr>
      </w:pPr>
      <w:r>
        <w:t>35</w:t>
      </w:r>
      <w:r w:rsidR="00A06336">
        <w:t xml:space="preserve">.  </w:t>
      </w:r>
      <w:r w:rsidRPr="00A777FB">
        <w:rPr>
          <w:rFonts w:hint="eastAsia"/>
        </w:rPr>
        <w:t>人权理事会在第</w:t>
      </w:r>
      <w:r w:rsidRPr="005E1E28">
        <w:rPr>
          <w:rFonts w:asciiTheme="majorBidi" w:hAnsiTheme="majorBidi" w:cstheme="majorBidi"/>
        </w:rPr>
        <w:t>27/24</w:t>
      </w:r>
      <w:r w:rsidRPr="005E1E28">
        <w:rPr>
          <w:rFonts w:asciiTheme="majorBidi" w:hAnsiTheme="majorBidi" w:cstheme="majorBidi"/>
        </w:rPr>
        <w:t>号决议中，请人权高专办编写一份研究报告，讨论在现有人权法背景下增进、保护和落实参与公共事务权的最佳做法、经验和挑战，以及克服挑战的方式，以便查明落实这一权利的指导原则可能包括的要点，并将报告提交理事会第三十届会议。理事会将审议人权高专办的研究报告</w:t>
      </w:r>
      <w:r w:rsidRPr="005E1E28">
        <w:rPr>
          <w:rFonts w:asciiTheme="majorBidi" w:hAnsiTheme="majorBidi" w:cstheme="majorBidi"/>
        </w:rPr>
        <w:t>(A/HRC/30/26)</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072866">
        <w:t>增强人权领域的国际合作</w:t>
      </w:r>
    </w:p>
    <w:p w:rsidR="003517D7" w:rsidRPr="003517D7" w:rsidRDefault="003517D7" w:rsidP="003517D7">
      <w:pPr>
        <w:pStyle w:val="SingleTxt"/>
        <w:spacing w:after="0" w:line="120" w:lineRule="exact"/>
        <w:rPr>
          <w:sz w:val="10"/>
        </w:rPr>
      </w:pPr>
    </w:p>
    <w:p w:rsidR="00E301E0" w:rsidRPr="005E1E28" w:rsidRDefault="00E301E0" w:rsidP="00E301E0">
      <w:pPr>
        <w:pStyle w:val="SingleTxt"/>
        <w:rPr>
          <w:rFonts w:asciiTheme="majorBidi" w:hAnsiTheme="majorBidi" w:cstheme="majorBidi"/>
        </w:rPr>
      </w:pPr>
      <w:r w:rsidRPr="002809EA">
        <w:t>36</w:t>
      </w:r>
      <w:r w:rsidR="00A06336">
        <w:t xml:space="preserve">.  </w:t>
      </w:r>
      <w:r w:rsidRPr="00A777FB">
        <w:rPr>
          <w:rFonts w:hint="eastAsia"/>
          <w:iCs/>
        </w:rPr>
        <w:t>人权理事会在第</w:t>
      </w:r>
      <w:r w:rsidRPr="005E1E28">
        <w:rPr>
          <w:rFonts w:asciiTheme="majorBidi" w:hAnsiTheme="majorBidi" w:cstheme="majorBidi"/>
          <w:iCs/>
        </w:rPr>
        <w:t>28/2</w:t>
      </w:r>
      <w:r w:rsidRPr="005E1E28">
        <w:rPr>
          <w:rFonts w:asciiTheme="majorBidi" w:hAnsiTheme="majorBidi" w:cstheme="majorBidi"/>
          <w:iCs/>
        </w:rPr>
        <w:t>号决议中，</w:t>
      </w:r>
      <w:r w:rsidRPr="005E1E28">
        <w:rPr>
          <w:rFonts w:asciiTheme="majorBidi" w:hAnsiTheme="majorBidi" w:cstheme="majorBidi"/>
        </w:rPr>
        <w:t>请高级专员结合理事会第二十八届会议期间举行的主题为</w:t>
      </w:r>
      <w:r w:rsidRPr="005E1E28">
        <w:rPr>
          <w:rFonts w:asciiTheme="majorBidi" w:hAnsiTheme="majorBidi" w:cstheme="majorBidi"/>
        </w:rPr>
        <w:t>“</w:t>
      </w:r>
      <w:r w:rsidRPr="005E1E28">
        <w:rPr>
          <w:rFonts w:asciiTheme="majorBidi" w:hAnsiTheme="majorBidi" w:cstheme="majorBidi"/>
        </w:rPr>
        <w:t>增强人权领域的国际合作</w:t>
      </w:r>
      <w:r w:rsidRPr="005E1E28">
        <w:rPr>
          <w:rFonts w:asciiTheme="majorBidi" w:hAnsiTheme="majorBidi" w:cstheme="majorBidi"/>
        </w:rPr>
        <w:t>”</w:t>
      </w:r>
      <w:r w:rsidRPr="005E1E28">
        <w:rPr>
          <w:rFonts w:asciiTheme="majorBidi" w:hAnsiTheme="majorBidi" w:cstheme="majorBidi"/>
        </w:rPr>
        <w:t>的将人权纳入主流问题高级别小组讨论会的讨论情况，编写一份报告，说明在联合国人权机制、包括理事会内增强国际合作的方法和途径、以及障碍和挑战及克服障碍和挑战的建议，并在理事会第三十届会议之前提交理事会。理事会将收到秘书处关于高级专员报告的说明</w:t>
      </w:r>
      <w:r w:rsidRPr="005E1E28">
        <w:rPr>
          <w:rFonts w:asciiTheme="majorBidi" w:hAnsiTheme="majorBidi" w:cstheme="majorBidi"/>
        </w:rPr>
        <w:t>(A/HRC/</w:t>
      </w:r>
      <w:r w:rsidR="003517D7" w:rsidRPr="005E1E28">
        <w:rPr>
          <w:rFonts w:asciiTheme="majorBidi" w:hAnsiTheme="majorBidi" w:cstheme="majorBidi"/>
        </w:rPr>
        <w:t xml:space="preserve"> </w:t>
      </w:r>
      <w:r w:rsidRPr="005E1E28">
        <w:rPr>
          <w:rFonts w:asciiTheme="majorBidi" w:hAnsiTheme="majorBidi" w:cstheme="majorBidi"/>
        </w:rPr>
        <w:t>30/63)</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8F3A10"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8F3A10">
        <w:tab/>
      </w:r>
      <w:r w:rsidRPr="008F3A10">
        <w:tab/>
      </w:r>
      <w:r w:rsidRPr="00072866">
        <w:t>与联合国及其人权领域代表和机构的合作</w:t>
      </w:r>
    </w:p>
    <w:p w:rsidR="003517D7" w:rsidRPr="003517D7" w:rsidRDefault="003517D7" w:rsidP="003517D7">
      <w:pPr>
        <w:pStyle w:val="SingleTxt"/>
        <w:spacing w:after="0" w:line="120" w:lineRule="exact"/>
        <w:rPr>
          <w:sz w:val="10"/>
        </w:rPr>
      </w:pPr>
    </w:p>
    <w:p w:rsidR="00E301E0" w:rsidRDefault="00E301E0" w:rsidP="00E301E0">
      <w:pPr>
        <w:pStyle w:val="SingleTxt"/>
      </w:pPr>
      <w:r>
        <w:t>37</w:t>
      </w:r>
      <w:r w:rsidR="00A06336">
        <w:t xml:space="preserve">.  </w:t>
      </w:r>
      <w:r w:rsidRPr="00A777FB">
        <w:rPr>
          <w:rFonts w:hint="eastAsia"/>
          <w:iCs/>
        </w:rPr>
        <w:t>人权理事会在第</w:t>
      </w:r>
      <w:r w:rsidRPr="005E1E28">
        <w:rPr>
          <w:rFonts w:asciiTheme="majorBidi" w:hAnsiTheme="majorBidi" w:cstheme="majorBidi"/>
          <w:iCs/>
        </w:rPr>
        <w:t>12/2</w:t>
      </w:r>
      <w:r w:rsidRPr="005E1E28">
        <w:rPr>
          <w:rFonts w:asciiTheme="majorBidi" w:hAnsiTheme="majorBidi" w:cstheme="majorBidi"/>
          <w:iCs/>
        </w:rPr>
        <w:t>号决议中，</w:t>
      </w:r>
      <w:r w:rsidRPr="005E1E28">
        <w:rPr>
          <w:rFonts w:asciiTheme="majorBidi" w:hAnsiTheme="majorBidi" w:cstheme="majorBidi"/>
        </w:rPr>
        <w:t>请秘书长向理事会第十四届会议提交一份报告，并在之后每年提出报告，报告应对所有寻求与联合国、联合国代表和机制进行合作或已经与之合作的人据称受到报复的情况，将从所有有关信息来源获得的一切资料进行汇编并做出分析，并就如何解决恐吓和报复问题提出建议</w:t>
      </w:r>
      <w:r w:rsidRPr="005E1E28">
        <w:rPr>
          <w:rFonts w:asciiTheme="majorBidi" w:hAnsiTheme="majorBidi" w:cstheme="majorBidi"/>
          <w:iCs/>
        </w:rPr>
        <w:t>。</w:t>
      </w:r>
      <w:r w:rsidRPr="005E1E28">
        <w:rPr>
          <w:rFonts w:asciiTheme="majorBidi" w:hAnsiTheme="majorBidi" w:cstheme="majorBidi"/>
        </w:rPr>
        <w:t>理事会将审议秘书长的报告</w:t>
      </w:r>
      <w:r w:rsidRPr="005E1E28">
        <w:rPr>
          <w:rFonts w:asciiTheme="majorBidi" w:hAnsiTheme="majorBidi" w:cstheme="majorBidi"/>
        </w:rPr>
        <w:t>(A/HRC/30/29)</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F470F3"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E773D">
        <w:tab/>
      </w:r>
      <w:r w:rsidRPr="009E773D">
        <w:tab/>
      </w:r>
      <w:r w:rsidRPr="00072866">
        <w:t>人权理事会提交2016年关于世界毒品问题的大会特别会议的材料</w:t>
      </w:r>
    </w:p>
    <w:p w:rsidR="003517D7" w:rsidRPr="003517D7" w:rsidRDefault="003517D7" w:rsidP="003517D7">
      <w:pPr>
        <w:pStyle w:val="SingleTxt"/>
        <w:spacing w:after="0" w:line="120" w:lineRule="exact"/>
        <w:rPr>
          <w:sz w:val="10"/>
        </w:rPr>
      </w:pPr>
    </w:p>
    <w:p w:rsidR="00E301E0" w:rsidRPr="005E1E28" w:rsidRDefault="00E301E0" w:rsidP="00E301E0">
      <w:pPr>
        <w:pStyle w:val="SingleTxt"/>
        <w:rPr>
          <w:rFonts w:asciiTheme="majorBidi" w:hAnsiTheme="majorBidi" w:cstheme="majorBidi"/>
        </w:rPr>
      </w:pPr>
      <w:r w:rsidRPr="00F470F3">
        <w:t>38</w:t>
      </w:r>
      <w:r w:rsidR="00A06336">
        <w:t xml:space="preserve">.  </w:t>
      </w:r>
      <w:r w:rsidRPr="00A777FB">
        <w:rPr>
          <w:rFonts w:hint="eastAsia"/>
        </w:rPr>
        <w:t>人权理事会在第</w:t>
      </w:r>
      <w:r w:rsidRPr="005E1E28">
        <w:rPr>
          <w:rFonts w:asciiTheme="majorBidi" w:hAnsiTheme="majorBidi" w:cstheme="majorBidi"/>
        </w:rPr>
        <w:t>28/28</w:t>
      </w:r>
      <w:r w:rsidRPr="005E1E28">
        <w:rPr>
          <w:rFonts w:asciiTheme="majorBidi" w:hAnsiTheme="majorBidi" w:cstheme="majorBidi"/>
        </w:rPr>
        <w:t>号决议中，请高级专员编写一份关于世界毒品问题对享有人权的影响的研究报告，提交人权理事会第三十届会议，并就在处理世界毒品问题时如何尊重、保护和增进人权提出建议。理事会将收到高级专员的研究报告</w:t>
      </w:r>
      <w:r w:rsidRPr="005E1E28">
        <w:rPr>
          <w:rFonts w:asciiTheme="majorBidi" w:hAnsiTheme="majorBidi" w:cstheme="majorBidi"/>
        </w:rPr>
        <w:t>(A/HRC/30/65) (</w:t>
      </w:r>
      <w:r w:rsidRPr="005E1E28">
        <w:rPr>
          <w:rFonts w:asciiTheme="majorBidi" w:hAnsiTheme="majorBidi" w:cstheme="majorBidi"/>
        </w:rPr>
        <w:t>另见下文第</w:t>
      </w:r>
      <w:r w:rsidRPr="005E1E28">
        <w:rPr>
          <w:rFonts w:asciiTheme="majorBidi" w:hAnsiTheme="majorBidi" w:cstheme="majorBidi"/>
        </w:rPr>
        <w:t>96</w:t>
      </w:r>
      <w:r w:rsidRPr="005E1E28">
        <w:rPr>
          <w:rFonts w:asciiTheme="majorBidi" w:hAnsiTheme="majorBidi" w:cstheme="majorBidi"/>
        </w:rPr>
        <w:t>段</w:t>
      </w:r>
      <w:r w:rsidRPr="005E1E28">
        <w:rPr>
          <w:rFonts w:asciiTheme="majorBidi" w:hAnsiTheme="majorBidi" w:cstheme="majorBidi"/>
        </w:rPr>
        <w:t>)</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9E773D"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072866">
        <w:t>国家政策与人权</w:t>
      </w:r>
    </w:p>
    <w:p w:rsidR="003517D7" w:rsidRPr="003517D7" w:rsidRDefault="003517D7" w:rsidP="003517D7">
      <w:pPr>
        <w:pStyle w:val="SingleTxt"/>
        <w:spacing w:after="0" w:line="120" w:lineRule="exact"/>
        <w:rPr>
          <w:color w:val="000000"/>
          <w:sz w:val="10"/>
        </w:rPr>
      </w:pPr>
    </w:p>
    <w:p w:rsidR="00E301E0" w:rsidRPr="005E1E28" w:rsidRDefault="00E301E0" w:rsidP="00E301E0">
      <w:pPr>
        <w:pStyle w:val="SingleTxt"/>
        <w:rPr>
          <w:rFonts w:asciiTheme="majorBidi" w:hAnsiTheme="majorBidi" w:cstheme="majorBidi"/>
          <w:color w:val="000000"/>
        </w:rPr>
      </w:pPr>
      <w:r w:rsidRPr="0058051E">
        <w:rPr>
          <w:color w:val="000000"/>
        </w:rPr>
        <w:t>39</w:t>
      </w:r>
      <w:r w:rsidR="00A06336">
        <w:rPr>
          <w:color w:val="000000"/>
        </w:rPr>
        <w:t xml:space="preserve">.  </w:t>
      </w:r>
      <w:r w:rsidRPr="00A777FB">
        <w:rPr>
          <w:rFonts w:hint="eastAsia"/>
          <w:iCs/>
          <w:color w:val="000000"/>
        </w:rPr>
        <w:t>人权理事会在第</w:t>
      </w:r>
      <w:r w:rsidRPr="005E1E28">
        <w:rPr>
          <w:rFonts w:asciiTheme="majorBidi" w:hAnsiTheme="majorBidi" w:cstheme="majorBidi"/>
          <w:iCs/>
          <w:color w:val="000000"/>
        </w:rPr>
        <w:t>27/26</w:t>
      </w:r>
      <w:r w:rsidRPr="005E1E28">
        <w:rPr>
          <w:rFonts w:asciiTheme="majorBidi" w:hAnsiTheme="majorBidi" w:cstheme="majorBidi"/>
          <w:iCs/>
          <w:color w:val="000000"/>
        </w:rPr>
        <w:t>号决议中，</w:t>
      </w:r>
      <w:r w:rsidRPr="005E1E28">
        <w:rPr>
          <w:rFonts w:asciiTheme="majorBidi" w:hAnsiTheme="majorBidi" w:cstheme="majorBidi"/>
        </w:rPr>
        <w:t>请高级专员就理事会第二十八届会议期间举行的国家政策与人权问题小组讨论会编写一份纪要报告，讨论会特别侧重于人权高专办关于将人权纳入国家政策方面的技术援助和能力建设可选办法的报告</w:t>
      </w:r>
      <w:r w:rsidRPr="005E1E28">
        <w:rPr>
          <w:rFonts w:asciiTheme="majorBidi" w:hAnsiTheme="majorBidi" w:cstheme="majorBidi"/>
          <w:color w:val="000000"/>
        </w:rPr>
        <w:t>(A/HRC/27/41)</w:t>
      </w:r>
      <w:r w:rsidRPr="005E1E28">
        <w:rPr>
          <w:rFonts w:asciiTheme="majorBidi" w:hAnsiTheme="majorBidi" w:cstheme="majorBidi"/>
          <w:color w:val="000000"/>
        </w:rPr>
        <w:t>的结论，</w:t>
      </w:r>
      <w:r w:rsidRPr="005E1E28">
        <w:rPr>
          <w:rFonts w:asciiTheme="majorBidi" w:hAnsiTheme="majorBidi" w:cstheme="majorBidi"/>
        </w:rPr>
        <w:t>查明将人权纳入国家政策和方案的主流过程中存在的困难、进展情况和良好做法，并在理事会第三十届会议之前提交理事会。理事会将收到高级专员的纪要报告</w:t>
      </w:r>
      <w:r w:rsidRPr="005E1E28">
        <w:rPr>
          <w:rFonts w:asciiTheme="majorBidi" w:hAnsiTheme="majorBidi" w:cstheme="majorBidi"/>
        </w:rPr>
        <w:t>(A/HRC/30/28)</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07286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highlight w:val="yellow"/>
        </w:rPr>
      </w:pPr>
      <w:r w:rsidRPr="0058051E">
        <w:tab/>
      </w:r>
      <w:r w:rsidRPr="0058051E">
        <w:tab/>
      </w:r>
      <w:r w:rsidRPr="00072866">
        <w:t>向刚果民主共和国提供人权领域的技术援助和能力建设</w:t>
      </w:r>
    </w:p>
    <w:p w:rsidR="003517D7" w:rsidRPr="003517D7" w:rsidRDefault="003517D7" w:rsidP="003517D7">
      <w:pPr>
        <w:pStyle w:val="SingleTxt"/>
        <w:spacing w:after="0" w:line="120" w:lineRule="exact"/>
        <w:rPr>
          <w:sz w:val="10"/>
        </w:rPr>
      </w:pPr>
    </w:p>
    <w:p w:rsidR="00E301E0" w:rsidRPr="00426A42" w:rsidRDefault="00E301E0" w:rsidP="00E301E0">
      <w:pPr>
        <w:pStyle w:val="SingleTxt"/>
      </w:pPr>
      <w:r w:rsidRPr="00426A42">
        <w:t>40</w:t>
      </w:r>
      <w:r w:rsidR="00A06336">
        <w:t xml:space="preserve">.  </w:t>
      </w:r>
      <w:r w:rsidRPr="00A777FB">
        <w:rPr>
          <w:rFonts w:hint="eastAsia"/>
          <w:iCs/>
          <w:color w:val="000000"/>
        </w:rPr>
        <w:t>人权理事会在第</w:t>
      </w:r>
      <w:r w:rsidRPr="0058051E">
        <w:rPr>
          <w:iCs/>
          <w:color w:val="000000"/>
        </w:rPr>
        <w:t>27/27</w:t>
      </w:r>
      <w:r>
        <w:rPr>
          <w:iCs/>
          <w:color w:val="000000"/>
        </w:rPr>
        <w:t>号决议中，</w:t>
      </w:r>
      <w:r>
        <w:rPr>
          <w:rFonts w:hint="eastAsia"/>
          <w:iCs/>
          <w:color w:val="000000"/>
        </w:rPr>
        <w:t>请高级专员向理事会第三十届会议报告</w:t>
      </w:r>
      <w:r>
        <w:t>人权高专办</w:t>
      </w:r>
      <w:r>
        <w:rPr>
          <w:rFonts w:hint="eastAsia"/>
        </w:rPr>
        <w:t>为</w:t>
      </w:r>
      <w:r>
        <w:t>改善</w:t>
      </w:r>
      <w:r>
        <w:rPr>
          <w:color w:val="000000"/>
        </w:rPr>
        <w:t>刚果民主</w:t>
      </w:r>
      <w:r w:rsidRPr="005E1E28">
        <w:rPr>
          <w:rFonts w:asciiTheme="majorBidi" w:hAnsiTheme="majorBidi" w:cstheme="majorBidi"/>
          <w:color w:val="000000"/>
        </w:rPr>
        <w:t>共和国</w:t>
      </w:r>
      <w:r w:rsidRPr="005E1E28">
        <w:rPr>
          <w:rFonts w:asciiTheme="majorBidi" w:hAnsiTheme="majorBidi" w:cstheme="majorBidi"/>
        </w:rPr>
        <w:t>的人权状况扩大和加强其技术援助方案和活动的情况。理事会将审议高级专员的报告</w:t>
      </w:r>
      <w:r w:rsidRPr="005E1E28">
        <w:rPr>
          <w:rFonts w:asciiTheme="majorBidi" w:hAnsiTheme="majorBidi" w:cstheme="majorBidi"/>
        </w:rPr>
        <w:t>(A/HRC/30/32)</w:t>
      </w:r>
      <w:r>
        <w:rPr>
          <w:rFonts w:hint="eastAsia"/>
        </w:rPr>
        <w:t>。</w:t>
      </w:r>
    </w:p>
    <w:p w:rsidR="00E301E0" w:rsidRPr="005E1E28" w:rsidRDefault="00E301E0" w:rsidP="00E301E0">
      <w:pPr>
        <w:pStyle w:val="SingleTxt"/>
        <w:rPr>
          <w:rFonts w:asciiTheme="majorBidi" w:hAnsiTheme="majorBidi" w:cstheme="majorBidi"/>
        </w:rPr>
      </w:pPr>
      <w:r w:rsidRPr="00426A42">
        <w:t>41</w:t>
      </w:r>
      <w:r w:rsidR="00A06336">
        <w:t xml:space="preserve">.  </w:t>
      </w:r>
      <w:r>
        <w:rPr>
          <w:iCs/>
          <w:color w:val="000000"/>
        </w:rPr>
        <w:t>理事会</w:t>
      </w:r>
      <w:r>
        <w:rPr>
          <w:rFonts w:hint="eastAsia"/>
        </w:rPr>
        <w:t>在第</w:t>
      </w:r>
      <w:r w:rsidRPr="005E1E28">
        <w:rPr>
          <w:rFonts w:asciiTheme="majorBidi" w:hAnsiTheme="majorBidi" w:cstheme="majorBidi"/>
          <w:iCs/>
          <w:color w:val="000000"/>
        </w:rPr>
        <w:t>27/27</w:t>
      </w:r>
      <w:r w:rsidRPr="005E1E28">
        <w:rPr>
          <w:rFonts w:asciiTheme="majorBidi" w:hAnsiTheme="majorBidi" w:cstheme="majorBidi"/>
          <w:iCs/>
          <w:color w:val="000000"/>
        </w:rPr>
        <w:t>号决议中，还</w:t>
      </w:r>
      <w:r w:rsidRPr="005E1E28">
        <w:rPr>
          <w:rFonts w:asciiTheme="majorBidi" w:hAnsiTheme="majorBidi" w:cstheme="majorBidi"/>
        </w:rPr>
        <w:t>吁请高级专员委托他人开展一项关于技术援助和能力建设对刚果民主共和国人权状况的影响的研究，并在理事会第三十届会议的互动对话框架内提出报告。理事会将审议高级专员的研究报告</w:t>
      </w:r>
      <w:r w:rsidRPr="005E1E28">
        <w:rPr>
          <w:rFonts w:asciiTheme="majorBidi" w:hAnsiTheme="majorBidi" w:cstheme="majorBidi"/>
          <w:iCs/>
          <w:color w:val="000000"/>
        </w:rPr>
        <w:t>(</w:t>
      </w:r>
      <w:r w:rsidRPr="005E1E28">
        <w:rPr>
          <w:rFonts w:asciiTheme="majorBidi" w:hAnsiTheme="majorBidi" w:cstheme="majorBidi"/>
        </w:rPr>
        <w:t>A/HRC/30/33)</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7C550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C5506">
        <w:tab/>
      </w:r>
      <w:r w:rsidRPr="007C5506">
        <w:tab/>
      </w:r>
      <w:r w:rsidRPr="00123031">
        <w:t>向也门提供人权领域的技术援助和能力建设</w:t>
      </w:r>
    </w:p>
    <w:p w:rsidR="003517D7" w:rsidRPr="003517D7" w:rsidRDefault="003517D7" w:rsidP="003517D7">
      <w:pPr>
        <w:pStyle w:val="SingleTxt"/>
        <w:spacing w:after="0" w:line="120" w:lineRule="exact"/>
        <w:rPr>
          <w:sz w:val="10"/>
        </w:rPr>
      </w:pPr>
    </w:p>
    <w:p w:rsidR="00E301E0" w:rsidRPr="005E1E28" w:rsidRDefault="00E301E0" w:rsidP="00E301E0">
      <w:pPr>
        <w:pStyle w:val="SingleTxt"/>
        <w:rPr>
          <w:rFonts w:asciiTheme="majorBidi" w:hAnsiTheme="majorBidi" w:cstheme="majorBidi"/>
        </w:rPr>
      </w:pPr>
      <w:r w:rsidRPr="007C5506">
        <w:t>42</w:t>
      </w:r>
      <w:r w:rsidR="00A06336">
        <w:t xml:space="preserve">.  </w:t>
      </w:r>
      <w:r w:rsidRPr="00A777FB">
        <w:rPr>
          <w:rFonts w:hint="eastAsia"/>
        </w:rPr>
        <w:t>人权理事会在第</w:t>
      </w:r>
      <w:r w:rsidRPr="007C5506">
        <w:t>2</w:t>
      </w:r>
      <w:r w:rsidRPr="005E1E28">
        <w:rPr>
          <w:rFonts w:asciiTheme="majorBidi" w:hAnsiTheme="majorBidi" w:cstheme="majorBidi"/>
        </w:rPr>
        <w:t>7/19</w:t>
      </w:r>
      <w:r w:rsidRPr="005E1E28">
        <w:rPr>
          <w:rFonts w:asciiTheme="majorBidi" w:hAnsiTheme="majorBidi" w:cstheme="majorBidi"/>
        </w:rPr>
        <w:t>号决议中，请高级专员提供技术援助并与也门政府合作，确定能帮助也门履行其人权义务的其他援助领域。理事会请人权高专办向理事会第三十届会议提交一份关于也门人权状况和关于理事会第</w:t>
      </w:r>
      <w:r w:rsidRPr="005E1E28">
        <w:rPr>
          <w:rFonts w:asciiTheme="majorBidi" w:hAnsiTheme="majorBidi" w:cstheme="majorBidi"/>
        </w:rPr>
        <w:t>18/19</w:t>
      </w:r>
      <w:r w:rsidRPr="005E1E28">
        <w:rPr>
          <w:rFonts w:asciiTheme="majorBidi" w:hAnsiTheme="majorBidi" w:cstheme="majorBidi"/>
        </w:rPr>
        <w:t>号、第</w:t>
      </w:r>
      <w:r w:rsidRPr="005E1E28">
        <w:rPr>
          <w:rFonts w:asciiTheme="majorBidi" w:hAnsiTheme="majorBidi" w:cstheme="majorBidi"/>
        </w:rPr>
        <w:t>19/29</w:t>
      </w:r>
      <w:r w:rsidRPr="005E1E28">
        <w:rPr>
          <w:rFonts w:asciiTheme="majorBidi" w:hAnsiTheme="majorBidi" w:cstheme="majorBidi"/>
        </w:rPr>
        <w:t>号、第</w:t>
      </w:r>
      <w:r w:rsidRPr="005E1E28">
        <w:rPr>
          <w:rFonts w:asciiTheme="majorBidi" w:hAnsiTheme="majorBidi" w:cstheme="majorBidi"/>
        </w:rPr>
        <w:t>21/22</w:t>
      </w:r>
      <w:r w:rsidRPr="005E1E28">
        <w:rPr>
          <w:rFonts w:asciiTheme="majorBidi" w:hAnsiTheme="majorBidi" w:cstheme="majorBidi"/>
        </w:rPr>
        <w:t>号、第</w:t>
      </w:r>
      <w:r w:rsidRPr="005E1E28">
        <w:rPr>
          <w:rFonts w:asciiTheme="majorBidi" w:hAnsiTheme="majorBidi" w:cstheme="majorBidi"/>
        </w:rPr>
        <w:t>24/32</w:t>
      </w:r>
      <w:r w:rsidRPr="005E1E28">
        <w:rPr>
          <w:rFonts w:asciiTheme="majorBidi" w:hAnsiTheme="majorBidi" w:cstheme="majorBidi"/>
        </w:rPr>
        <w:t>号和第</w:t>
      </w:r>
      <w:r w:rsidRPr="005E1E28">
        <w:rPr>
          <w:rFonts w:asciiTheme="majorBidi" w:hAnsiTheme="majorBidi" w:cstheme="majorBidi"/>
        </w:rPr>
        <w:t>27/19</w:t>
      </w:r>
      <w:r w:rsidRPr="005E1E28">
        <w:rPr>
          <w:rFonts w:asciiTheme="majorBidi" w:hAnsiTheme="majorBidi" w:cstheme="majorBidi"/>
        </w:rPr>
        <w:t>号决议落实情况的进展报告。理事会将审议人权高专办的进展报告</w:t>
      </w:r>
      <w:r w:rsidRPr="005E1E28">
        <w:rPr>
          <w:rFonts w:asciiTheme="majorBidi" w:hAnsiTheme="majorBidi" w:cstheme="majorBidi"/>
        </w:rPr>
        <w:t>(A/HRC/30/31)</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D47630"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47630">
        <w:tab/>
      </w:r>
      <w:r w:rsidRPr="00D47630">
        <w:tab/>
      </w:r>
      <w:r w:rsidRPr="00123031">
        <w:t>向柬埔寨提供咨询服务和技术援助</w:t>
      </w:r>
    </w:p>
    <w:p w:rsidR="003517D7" w:rsidRPr="003517D7" w:rsidRDefault="003517D7" w:rsidP="003517D7">
      <w:pPr>
        <w:pStyle w:val="SingleTxt"/>
        <w:spacing w:after="0" w:line="120" w:lineRule="exact"/>
        <w:rPr>
          <w:sz w:val="10"/>
        </w:rPr>
      </w:pPr>
    </w:p>
    <w:p w:rsidR="00E301E0" w:rsidRDefault="00E301E0" w:rsidP="00E301E0">
      <w:pPr>
        <w:pStyle w:val="SingleTxt"/>
      </w:pPr>
      <w:r>
        <w:t>43</w:t>
      </w:r>
      <w:r w:rsidR="00A06336">
        <w:t xml:space="preserve">.  </w:t>
      </w:r>
      <w:r w:rsidRPr="00A777FB">
        <w:rPr>
          <w:rFonts w:hint="eastAsia"/>
          <w:iCs/>
          <w:color w:val="000000"/>
        </w:rPr>
        <w:t>人权理事会在第</w:t>
      </w:r>
      <w:r w:rsidRPr="005E1E28">
        <w:rPr>
          <w:rFonts w:asciiTheme="majorBidi" w:hAnsiTheme="majorBidi" w:cstheme="majorBidi"/>
          <w:iCs/>
          <w:color w:val="000000"/>
        </w:rPr>
        <w:t>24/29</w:t>
      </w:r>
      <w:r w:rsidRPr="005E1E28">
        <w:rPr>
          <w:rFonts w:asciiTheme="majorBidi" w:hAnsiTheme="majorBidi" w:cstheme="majorBidi"/>
          <w:iCs/>
          <w:color w:val="000000"/>
        </w:rPr>
        <w:t>号决议中，</w:t>
      </w:r>
      <w:r w:rsidRPr="005E1E28">
        <w:rPr>
          <w:rFonts w:asciiTheme="majorBidi" w:hAnsiTheme="majorBidi" w:cstheme="majorBidi"/>
        </w:rPr>
        <w:t>请秘书长向理事会第三十届会议提出报告，说明人权高专办在协助柬埔寨政府和人民增进和保护人权方面发挥的作用和取得的成绩</w:t>
      </w:r>
      <w:r w:rsidRPr="005E1E28">
        <w:rPr>
          <w:rFonts w:asciiTheme="majorBidi" w:hAnsiTheme="majorBidi" w:cstheme="majorBidi"/>
          <w:iCs/>
          <w:color w:val="000000"/>
        </w:rPr>
        <w:t>。</w:t>
      </w:r>
      <w:r w:rsidRPr="005E1E28">
        <w:rPr>
          <w:rFonts w:asciiTheme="majorBidi" w:hAnsiTheme="majorBidi" w:cstheme="majorBidi"/>
        </w:rPr>
        <w:t>理事会将审议秘书长的报告</w:t>
      </w:r>
      <w:r w:rsidRPr="005E1E28">
        <w:rPr>
          <w:rFonts w:asciiTheme="majorBidi" w:hAnsiTheme="majorBidi" w:cstheme="majorBidi"/>
        </w:rPr>
        <w:t>(A/HRC/30/30)(</w:t>
      </w:r>
      <w:r w:rsidRPr="005E1E28">
        <w:rPr>
          <w:rFonts w:asciiTheme="majorBidi" w:hAnsiTheme="majorBidi" w:cstheme="majorBidi"/>
        </w:rPr>
        <w:t>另见下文第</w:t>
      </w:r>
      <w:r w:rsidRPr="005E1E28">
        <w:rPr>
          <w:rFonts w:asciiTheme="majorBidi" w:hAnsiTheme="majorBidi" w:cstheme="majorBidi"/>
        </w:rPr>
        <w:t>105</w:t>
      </w:r>
      <w:r>
        <w:rPr>
          <w:rFonts w:hint="eastAsia"/>
        </w:rPr>
        <w:t>段</w:t>
      </w:r>
      <w:r w:rsidRPr="00D47630">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B2605E"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356D3B">
        <w:t>在</w:t>
      </w:r>
      <w:r w:rsidRPr="00356D3B">
        <w:t>“</w:t>
      </w:r>
      <w:r w:rsidRPr="00356D3B">
        <w:t>达伊沙</w:t>
      </w:r>
      <w:r w:rsidRPr="00356D3B">
        <w:t>”</w:t>
      </w:r>
      <w:r w:rsidRPr="00356D3B">
        <w:t>及相关恐怖主义团体实施暴行的背景下开展技术援助和能力建设以加强伊拉克的人权</w:t>
      </w:r>
    </w:p>
    <w:p w:rsidR="003517D7" w:rsidRPr="003517D7" w:rsidRDefault="003517D7" w:rsidP="003517D7">
      <w:pPr>
        <w:pStyle w:val="SingleTxt"/>
        <w:spacing w:after="0" w:line="120" w:lineRule="exact"/>
        <w:rPr>
          <w:sz w:val="10"/>
        </w:rPr>
      </w:pPr>
    </w:p>
    <w:p w:rsidR="00E301E0" w:rsidRPr="007C5506" w:rsidRDefault="00E301E0" w:rsidP="00E301E0">
      <w:pPr>
        <w:pStyle w:val="SingleTxt"/>
      </w:pPr>
      <w:r w:rsidRPr="007C5506">
        <w:t>44</w:t>
      </w:r>
      <w:r w:rsidR="00A06336">
        <w:t xml:space="preserve">.  </w:t>
      </w:r>
      <w:r w:rsidRPr="00A777FB">
        <w:rPr>
          <w:rFonts w:hint="eastAsia"/>
        </w:rPr>
        <w:t>人权理事会在第</w:t>
      </w:r>
      <w:r w:rsidRPr="005E1E28">
        <w:rPr>
          <w:rFonts w:asciiTheme="majorBidi" w:hAnsiTheme="majorBidi" w:cstheme="majorBidi"/>
          <w:iCs/>
          <w:color w:val="000000"/>
        </w:rPr>
        <w:t>28/32</w:t>
      </w:r>
      <w:r w:rsidRPr="005E1E28">
        <w:rPr>
          <w:rFonts w:asciiTheme="majorBidi" w:hAnsiTheme="majorBidi" w:cstheme="majorBidi"/>
          <w:iCs/>
          <w:color w:val="000000"/>
        </w:rPr>
        <w:t>号决议中，</w:t>
      </w:r>
      <w:r w:rsidRPr="005E1E28">
        <w:rPr>
          <w:rFonts w:asciiTheme="majorBidi" w:hAnsiTheme="majorBidi" w:cstheme="majorBidi"/>
        </w:rPr>
        <w:t>请高级专员向伊拉克政府提供技术援助，以协助伊拉克各方增进和保护人权，并就此向理事会第三十届会议提交一份书面报告。理事会将审议高级专员的报告</w:t>
      </w:r>
      <w:r w:rsidRPr="005E1E28">
        <w:rPr>
          <w:rFonts w:asciiTheme="majorBidi" w:hAnsiTheme="majorBidi" w:cstheme="majorBidi"/>
          <w:iCs/>
          <w:color w:val="000000"/>
        </w:rPr>
        <w:t>(</w:t>
      </w:r>
      <w:r w:rsidRPr="005E1E28">
        <w:rPr>
          <w:rFonts w:asciiTheme="majorBidi" w:hAnsiTheme="majorBidi" w:cstheme="majorBidi"/>
        </w:rPr>
        <w:t>A/HRC/30/66)</w:t>
      </w:r>
      <w:r w:rsidRPr="005E1E28">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D47630"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47630">
        <w:tab/>
      </w:r>
      <w:r>
        <w:tab/>
      </w:r>
      <w:r w:rsidRPr="00356D3B">
        <w:rPr>
          <w:rFonts w:hint="eastAsia"/>
        </w:rPr>
        <w:t>开</w:t>
      </w:r>
      <w:r w:rsidRPr="00356D3B">
        <w:t>展技术援助和能力建设以改善利比亚的人权状况</w:t>
      </w:r>
    </w:p>
    <w:p w:rsidR="003517D7" w:rsidRPr="003517D7" w:rsidRDefault="003517D7" w:rsidP="003517D7">
      <w:pPr>
        <w:pStyle w:val="SingleTxt"/>
        <w:spacing w:after="0" w:line="120" w:lineRule="exact"/>
        <w:rPr>
          <w:sz w:val="10"/>
        </w:rPr>
      </w:pPr>
    </w:p>
    <w:p w:rsidR="00E301E0" w:rsidRPr="007B6357" w:rsidRDefault="00E301E0" w:rsidP="004C38D1">
      <w:pPr>
        <w:pStyle w:val="SingleTxt"/>
      </w:pPr>
      <w:r w:rsidRPr="00885111">
        <w:t>45</w:t>
      </w:r>
      <w:r w:rsidR="00A06336">
        <w:t xml:space="preserve">.  </w:t>
      </w:r>
      <w:r w:rsidRPr="00885111">
        <w:t>请参阅</w:t>
      </w:r>
      <w:r w:rsidRPr="00885111">
        <w:rPr>
          <w:rFonts w:hint="eastAsia"/>
        </w:rPr>
        <w:t>高级</w:t>
      </w:r>
      <w:r>
        <w:rPr>
          <w:rFonts w:hint="eastAsia"/>
        </w:rPr>
        <w:t>专员就调查</w:t>
      </w:r>
      <w:r w:rsidRPr="005E1E28">
        <w:rPr>
          <w:rFonts w:asciiTheme="majorBidi" w:hAnsiTheme="majorBidi" w:cstheme="majorBidi"/>
        </w:rPr>
        <w:t>自</w:t>
      </w:r>
      <w:r w:rsidRPr="005E1E28">
        <w:rPr>
          <w:rFonts w:asciiTheme="majorBidi" w:hAnsiTheme="majorBidi" w:cstheme="majorBidi"/>
        </w:rPr>
        <w:t>2014</w:t>
      </w:r>
      <w:r w:rsidRPr="005E1E28">
        <w:rPr>
          <w:rFonts w:asciiTheme="majorBidi" w:hAnsiTheme="majorBidi" w:cstheme="majorBidi"/>
        </w:rPr>
        <w:t>年初以来在利比亚境内发生的违反和践踏国际人权法行为的调查团所作的口头汇报</w:t>
      </w:r>
      <w:r w:rsidRPr="005E1E28">
        <w:rPr>
          <w:rFonts w:asciiTheme="majorBidi" w:hAnsiTheme="majorBidi" w:cstheme="majorBidi"/>
        </w:rPr>
        <w:t>(</w:t>
      </w:r>
      <w:r w:rsidRPr="005E1E28">
        <w:rPr>
          <w:rFonts w:asciiTheme="majorBidi" w:hAnsiTheme="majorBidi" w:cstheme="majorBidi"/>
        </w:rPr>
        <w:t>见下文第</w:t>
      </w:r>
      <w:r w:rsidRPr="005E1E28">
        <w:rPr>
          <w:rFonts w:asciiTheme="majorBidi" w:hAnsiTheme="majorBidi" w:cstheme="majorBidi"/>
        </w:rPr>
        <w:t>110</w:t>
      </w:r>
      <w:r w:rsidRPr="005E1E28">
        <w:rPr>
          <w:rFonts w:asciiTheme="majorBidi" w:hAnsiTheme="majorBidi" w:cstheme="majorBidi"/>
        </w:rPr>
        <w:t>段</w:t>
      </w:r>
      <w:r w:rsidRPr="005E1E28">
        <w:rPr>
          <w:rFonts w:asciiTheme="majorBidi" w:hAnsiTheme="majorBidi" w:cstheme="majorBidi"/>
        </w:rPr>
        <w:t>)</w:t>
      </w:r>
      <w:r w:rsidRPr="005E1E28">
        <w:rPr>
          <w:rFonts w:asciiTheme="majorBidi" w:hAnsiTheme="majorBidi" w:cstheme="majorBidi"/>
        </w:rPr>
        <w:t>。</w:t>
      </w:r>
    </w:p>
    <w:p w:rsidR="003517D7" w:rsidRPr="004C38D1"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56D3B"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7B6357">
        <w:tab/>
      </w:r>
      <w:r w:rsidRPr="007B6357">
        <w:tab/>
      </w:r>
      <w:r w:rsidRPr="00356D3B">
        <w:t>向乌克兰提供人权领域的合作与援助</w:t>
      </w:r>
    </w:p>
    <w:p w:rsidR="003517D7" w:rsidRPr="003517D7" w:rsidRDefault="003517D7" w:rsidP="003517D7">
      <w:pPr>
        <w:pStyle w:val="SingleTxt"/>
        <w:spacing w:after="0" w:line="120" w:lineRule="exact"/>
        <w:rPr>
          <w:iCs/>
          <w:color w:val="000000"/>
          <w:sz w:val="10"/>
        </w:rPr>
      </w:pPr>
    </w:p>
    <w:p w:rsidR="00E301E0" w:rsidRDefault="00E301E0" w:rsidP="004C38D1">
      <w:pPr>
        <w:pStyle w:val="SingleTxt"/>
        <w:rPr>
          <w:iCs/>
          <w:color w:val="000000"/>
        </w:rPr>
      </w:pPr>
      <w:r w:rsidRPr="0092008E">
        <w:rPr>
          <w:iCs/>
          <w:color w:val="000000"/>
        </w:rPr>
        <w:t>46</w:t>
      </w:r>
      <w:r w:rsidR="00A06336">
        <w:rPr>
          <w:iCs/>
          <w:color w:val="000000"/>
        </w:rPr>
        <w:t xml:space="preserve">.  </w:t>
      </w:r>
      <w:r w:rsidRPr="0092008E">
        <w:t>请参阅</w:t>
      </w:r>
      <w:r w:rsidRPr="0092008E">
        <w:rPr>
          <w:rFonts w:hint="eastAsia"/>
        </w:rPr>
        <w:t>高级</w:t>
      </w:r>
      <w:r w:rsidRPr="00356D3B">
        <w:rPr>
          <w:rFonts w:hint="eastAsia"/>
        </w:rPr>
        <w:t>专员</w:t>
      </w:r>
      <w:r>
        <w:rPr>
          <w:rFonts w:hint="eastAsia"/>
        </w:rPr>
        <w:t>就人权高专办关于</w:t>
      </w:r>
      <w:r>
        <w:t>乌克兰</w:t>
      </w:r>
      <w:r>
        <w:rPr>
          <w:rFonts w:hint="eastAsia"/>
        </w:rPr>
        <w:t>人权状况的定期报告的结论所作的口头汇报</w:t>
      </w:r>
      <w:r w:rsidRPr="007B6357">
        <w:t>(</w:t>
      </w:r>
      <w:r w:rsidRPr="00356D3B">
        <w:rPr>
          <w:rFonts w:hint="eastAsia"/>
        </w:rPr>
        <w:t>见下</w:t>
      </w:r>
      <w:r w:rsidRPr="005E1E28">
        <w:rPr>
          <w:rFonts w:asciiTheme="majorBidi" w:hAnsiTheme="majorBidi" w:cstheme="majorBidi"/>
        </w:rPr>
        <w:t>文第</w:t>
      </w:r>
      <w:r w:rsidRPr="005E1E28">
        <w:rPr>
          <w:rFonts w:asciiTheme="majorBidi" w:hAnsiTheme="majorBidi" w:cstheme="majorBidi"/>
        </w:rPr>
        <w:t>111</w:t>
      </w:r>
      <w:r w:rsidRPr="005E1E28">
        <w:rPr>
          <w:rFonts w:asciiTheme="majorBidi" w:hAnsiTheme="majorBidi" w:cstheme="majorBidi"/>
        </w:rPr>
        <w:t>段</w:t>
      </w:r>
      <w:r w:rsidRPr="005E1E28">
        <w:rPr>
          <w:rFonts w:asciiTheme="majorBidi" w:hAnsiTheme="majorBidi" w:cstheme="majorBidi"/>
        </w:rPr>
        <w:t>)</w:t>
      </w:r>
      <w:r w:rsidRPr="005E1E28">
        <w:rPr>
          <w:rFonts w:asciiTheme="majorBidi" w:hAnsiTheme="majorBidi" w:cstheme="majorBidi"/>
          <w:iCs/>
          <w:color w:val="000000"/>
        </w:rPr>
        <w:t>。</w:t>
      </w:r>
    </w:p>
    <w:p w:rsidR="003517D7" w:rsidRPr="003517D7" w:rsidRDefault="003517D7" w:rsidP="003517D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1" w:name="_Toc220320997"/>
    </w:p>
    <w:p w:rsidR="003517D7" w:rsidRPr="003517D7" w:rsidRDefault="003517D7" w:rsidP="003517D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DB1A7C" w:rsidRDefault="003517D7" w:rsidP="006F05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006F0571">
        <w:rPr>
          <w:rFonts w:asciiTheme="minorHAnsi" w:hAnsiTheme="minorHAnsi"/>
        </w:rPr>
        <w:t>3</w:t>
      </w:r>
      <w:r>
        <w:rPr>
          <w:rFonts w:hint="eastAsia"/>
        </w:rPr>
        <w:t>.</w:t>
      </w:r>
      <w:r>
        <w:rPr>
          <w:rFonts w:hint="eastAsia"/>
        </w:rPr>
        <w:tab/>
      </w:r>
      <w:r w:rsidR="00E301E0">
        <w:t>增进和保护所有人权</w:t>
      </w:r>
      <w:r w:rsidR="00E301E0" w:rsidRPr="008548B5">
        <w:rPr>
          <w:spacing w:val="-62"/>
        </w:rPr>
        <w:t>―</w:t>
      </w:r>
      <w:r w:rsidR="00E301E0" w:rsidRPr="008548B5">
        <w:t>―</w:t>
      </w:r>
      <w:r w:rsidR="00E301E0" w:rsidRPr="008548B5">
        <w:t>公</w:t>
      </w:r>
      <w:r w:rsidR="00E301E0">
        <w:t>民权利、政治权利、经济、社会和文化权利，包括发展权</w:t>
      </w:r>
      <w:bookmarkEnd w:id="11"/>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2" w:name="_Toc220320998"/>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DB1A7C" w:rsidRDefault="00E301E0" w:rsidP="00A0633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B1A7C">
        <w:tab/>
        <w:t>A</w:t>
      </w:r>
      <w:r w:rsidR="003517D7">
        <w:t>.</w:t>
      </w:r>
      <w:r w:rsidR="003517D7">
        <w:rPr>
          <w:rFonts w:hint="eastAsia"/>
        </w:rPr>
        <w:tab/>
      </w:r>
      <w:r>
        <w:t>经济、社会和文化权利</w:t>
      </w:r>
      <w:bookmarkEnd w:id="12"/>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994EC5"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F04593">
        <w:tab/>
      </w:r>
      <w:r w:rsidRPr="00A77B03">
        <w:tab/>
      </w:r>
      <w:r w:rsidRPr="00994EC5">
        <w:rPr>
          <w:rFonts w:hint="eastAsia"/>
        </w:rPr>
        <w:t>实现所有女童平等享有受教育权</w:t>
      </w:r>
    </w:p>
    <w:p w:rsidR="003517D7" w:rsidRPr="003517D7" w:rsidRDefault="003517D7" w:rsidP="003517D7">
      <w:pPr>
        <w:pStyle w:val="SingleTxt"/>
        <w:spacing w:after="0" w:line="120" w:lineRule="exact"/>
        <w:rPr>
          <w:sz w:val="10"/>
        </w:rPr>
      </w:pPr>
    </w:p>
    <w:p w:rsidR="00E301E0" w:rsidRPr="003872F5" w:rsidRDefault="00E301E0" w:rsidP="004C38D1">
      <w:pPr>
        <w:pStyle w:val="SingleTxt"/>
      </w:pPr>
      <w:r w:rsidRPr="003872F5">
        <w:t>47</w:t>
      </w:r>
      <w:r w:rsidR="00A06336">
        <w:t xml:space="preserve">.  </w:t>
      </w:r>
      <w:r>
        <w:t>请参阅高级专员</w:t>
      </w:r>
      <w:r>
        <w:rPr>
          <w:rFonts w:hint="eastAsia"/>
        </w:rPr>
        <w:t>关于理事会第二十九届会议期间举行的</w:t>
      </w:r>
      <w:r>
        <w:t>实现所有女童平等享有受教育权</w:t>
      </w:r>
      <w:r>
        <w:rPr>
          <w:rFonts w:hint="eastAsia"/>
        </w:rPr>
        <w:t>问题小组讨论会的</w:t>
      </w:r>
      <w:r>
        <w:t>纪要报告</w:t>
      </w:r>
      <w:r w:rsidRPr="005E1E28">
        <w:rPr>
          <w:rFonts w:asciiTheme="majorBidi" w:hAnsiTheme="majorBidi" w:cstheme="majorBidi"/>
        </w:rPr>
        <w:t>(A/HRC/30/23)(</w:t>
      </w:r>
      <w:r w:rsidRPr="005E1E28">
        <w:rPr>
          <w:rFonts w:asciiTheme="majorBidi" w:hAnsiTheme="majorBidi" w:cstheme="majorBidi"/>
        </w:rPr>
        <w:t>见上文第</w:t>
      </w:r>
      <w:r w:rsidRPr="005E1E28">
        <w:rPr>
          <w:rFonts w:asciiTheme="majorBidi" w:hAnsiTheme="majorBidi" w:cstheme="majorBidi"/>
        </w:rPr>
        <w:t>32</w:t>
      </w:r>
      <w:r w:rsidRPr="005E1E28">
        <w:rPr>
          <w:rFonts w:asciiTheme="majorBidi" w:hAnsiTheme="majorBidi" w:cstheme="majorBidi"/>
        </w:rPr>
        <w:t>段</w:t>
      </w:r>
      <w:r w:rsidRPr="005E1E28">
        <w:rPr>
          <w:rFonts w:asciiTheme="majorBidi" w:hAnsiTheme="majorBidi" w:cstheme="majorBidi"/>
        </w:rPr>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5000F"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5000F">
        <w:tab/>
      </w:r>
      <w:r w:rsidRPr="0035000F">
        <w:tab/>
      </w:r>
      <w:r w:rsidRPr="00646602">
        <w:t>享有安全饮用水和卫生设施</w:t>
      </w:r>
    </w:p>
    <w:p w:rsidR="003517D7" w:rsidRPr="003517D7" w:rsidRDefault="003517D7" w:rsidP="003517D7">
      <w:pPr>
        <w:pStyle w:val="SingleTxt"/>
        <w:spacing w:after="0" w:line="120" w:lineRule="exact"/>
        <w:rPr>
          <w:sz w:val="10"/>
        </w:rPr>
      </w:pPr>
    </w:p>
    <w:p w:rsidR="00E301E0" w:rsidRDefault="00E301E0" w:rsidP="00E178AF">
      <w:pPr>
        <w:pStyle w:val="SingleTxt"/>
      </w:pPr>
      <w:r>
        <w:t>48</w:t>
      </w:r>
      <w:r w:rsidR="00A06336">
        <w:t xml:space="preserve">.  </w:t>
      </w:r>
      <w:r>
        <w:t>人权理事会在第</w:t>
      </w:r>
      <w:r w:rsidRPr="00995813">
        <w:t>24/18</w:t>
      </w:r>
      <w:r>
        <w:t>号决议中，</w:t>
      </w:r>
      <w:r>
        <w:rPr>
          <w:rFonts w:hint="eastAsia"/>
        </w:rPr>
        <w:t>决定</w:t>
      </w:r>
      <w:r>
        <w:t>延长享有安全饮用水和卫生设施的人权问题特别报告员的任期</w:t>
      </w:r>
      <w:r>
        <w:rPr>
          <w:rFonts w:hint="eastAsia"/>
        </w:rPr>
        <w:t>，请</w:t>
      </w:r>
      <w:r>
        <w:t>特别报告员继续每年向理事会提交报告</w:t>
      </w:r>
      <w:r>
        <w:rPr>
          <w:rFonts w:hint="eastAsia"/>
        </w:rPr>
        <w:t>。</w:t>
      </w:r>
      <w:r>
        <w:t>理事会将审议</w:t>
      </w:r>
      <w:r>
        <w:rPr>
          <w:rFonts w:hint="eastAsia"/>
        </w:rPr>
        <w:t>新任任务负责人</w:t>
      </w:r>
      <w:r w:rsidRPr="00646602">
        <w:rPr>
          <w:rFonts w:hint="eastAsia"/>
        </w:rPr>
        <w:t>雷奥·海勒</w:t>
      </w:r>
      <w:r>
        <w:rPr>
          <w:rFonts w:hint="eastAsia"/>
        </w:rPr>
        <w:t>的报告</w:t>
      </w:r>
      <w:r w:rsidRPr="00995813">
        <w:t>(A/HRC/30/39</w:t>
      </w:r>
      <w:r>
        <w:rPr>
          <w:rFonts w:hint="eastAsia"/>
        </w:rPr>
        <w:t>和</w:t>
      </w:r>
      <w:r w:rsidRPr="00995813">
        <w:t>Add.1</w:t>
      </w:r>
      <w:r w:rsidR="00E178AF">
        <w:rPr>
          <w:rFonts w:hint="eastAsia"/>
        </w:rPr>
        <w:t>-</w:t>
      </w:r>
      <w:r w:rsidRPr="00995813">
        <w:t>3</w:t>
      </w:r>
      <w:r>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74DC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tab/>
      </w:r>
      <w:r>
        <w:tab/>
      </w:r>
      <w:r w:rsidRPr="00374DC6">
        <w:t>危险物质及废料的无害环境管理和处置</w:t>
      </w:r>
    </w:p>
    <w:p w:rsidR="003517D7" w:rsidRPr="003517D7" w:rsidRDefault="003517D7" w:rsidP="003517D7">
      <w:pPr>
        <w:pStyle w:val="SingleTxt"/>
        <w:spacing w:after="0" w:line="120" w:lineRule="exact"/>
        <w:rPr>
          <w:sz w:val="10"/>
        </w:rPr>
      </w:pPr>
    </w:p>
    <w:p w:rsidR="00E301E0" w:rsidRPr="001A37C9" w:rsidRDefault="00E301E0" w:rsidP="004C38D1">
      <w:pPr>
        <w:pStyle w:val="SingleTxt"/>
      </w:pPr>
      <w:r w:rsidRPr="001A37C9">
        <w:t>49</w:t>
      </w:r>
      <w:r w:rsidR="00A06336">
        <w:t xml:space="preserve">.  </w:t>
      </w:r>
      <w:r>
        <w:t>人权理事会在第</w:t>
      </w:r>
      <w:r>
        <w:t>27/23</w:t>
      </w:r>
      <w:r>
        <w:t>号决议中，</w:t>
      </w:r>
      <w:r w:rsidRPr="00374DC6">
        <w:rPr>
          <w:rFonts w:hint="eastAsia"/>
        </w:rPr>
        <w:t>决定</w:t>
      </w:r>
      <w:r>
        <w:rPr>
          <w:rFonts w:hint="eastAsia"/>
        </w:rPr>
        <w:t>将</w:t>
      </w:r>
      <w:r>
        <w:t>危险物质及废料的无害环境管理和处置对人权的影响问题特别报告员</w:t>
      </w:r>
      <w:r>
        <w:rPr>
          <w:rFonts w:hint="eastAsia"/>
        </w:rPr>
        <w:t>的任期延长三年。</w:t>
      </w:r>
      <w:r>
        <w:t>理事会将审议</w:t>
      </w:r>
      <w:r w:rsidRPr="00646602">
        <w:rPr>
          <w:rFonts w:hint="eastAsia"/>
        </w:rPr>
        <w:t>任务负责人</w:t>
      </w:r>
      <w:r w:rsidRPr="00374DC6">
        <w:rPr>
          <w:rFonts w:hint="eastAsia"/>
        </w:rPr>
        <w:t>巴斯库特·通塞克</w:t>
      </w:r>
      <w:r>
        <w:rPr>
          <w:rFonts w:hint="eastAsia"/>
          <w:color w:val="000000"/>
        </w:rPr>
        <w:t>的报告</w:t>
      </w:r>
      <w:r w:rsidRPr="00995813">
        <w:t>(A/HRC/30/</w:t>
      </w:r>
      <w:r>
        <w:t>40</w:t>
      </w:r>
      <w:r>
        <w:rPr>
          <w:rFonts w:hint="eastAsia"/>
        </w:rPr>
        <w:t>和</w:t>
      </w:r>
      <w:r w:rsidRPr="00995813">
        <w:t>Add.1</w:t>
      </w:r>
      <w:r w:rsidR="004C38D1">
        <w:rPr>
          <w:rFonts w:hint="eastAsia"/>
        </w:rPr>
        <w:t>-</w:t>
      </w:r>
      <w:r>
        <w:t>2)</w:t>
      </w:r>
      <w:r>
        <w:rPr>
          <w:rFonts w:hint="eastAsia"/>
        </w:rPr>
        <w:t>。</w:t>
      </w:r>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A77B03" w:rsidRDefault="00E301E0"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04593">
        <w:tab/>
        <w:t>B</w:t>
      </w:r>
      <w:r w:rsidR="00A06336">
        <w:t>.</w:t>
      </w:r>
      <w:r w:rsidR="003517D7">
        <w:rPr>
          <w:rFonts w:hint="eastAsia"/>
        </w:rPr>
        <w:tab/>
      </w:r>
      <w:r>
        <w:t>公民权利和政治权利</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74DC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A77B03">
        <w:tab/>
      </w:r>
      <w:r w:rsidRPr="00A77B03">
        <w:tab/>
      </w:r>
      <w:r w:rsidRPr="00374DC6">
        <w:rPr>
          <w:rFonts w:hint="eastAsia"/>
        </w:rPr>
        <w:t>死刑问题</w:t>
      </w:r>
    </w:p>
    <w:p w:rsidR="003517D7" w:rsidRPr="003517D7" w:rsidRDefault="003517D7" w:rsidP="003517D7">
      <w:pPr>
        <w:pStyle w:val="SingleTxt"/>
        <w:spacing w:after="0" w:line="120" w:lineRule="exact"/>
        <w:rPr>
          <w:sz w:val="10"/>
        </w:rPr>
      </w:pPr>
    </w:p>
    <w:p w:rsidR="00E301E0" w:rsidRPr="000455D8" w:rsidRDefault="00E301E0" w:rsidP="00E301E0">
      <w:pPr>
        <w:pStyle w:val="SingleTxt"/>
      </w:pPr>
      <w:r w:rsidRPr="000455D8">
        <w:t>50</w:t>
      </w:r>
      <w:r w:rsidR="00A06336">
        <w:t xml:space="preserve">.  </w:t>
      </w:r>
      <w:r>
        <w:t>请参阅</w:t>
      </w:r>
      <w:r w:rsidRPr="00374DC6">
        <w:rPr>
          <w:rFonts w:hint="eastAsia"/>
        </w:rPr>
        <w:t>秘书长</w:t>
      </w:r>
      <w:r>
        <w:rPr>
          <w:rFonts w:hint="eastAsia"/>
        </w:rPr>
        <w:t>关于死刑问题的</w:t>
      </w:r>
      <w:r w:rsidRPr="00374DC6">
        <w:rPr>
          <w:rFonts w:hint="eastAsia"/>
        </w:rPr>
        <w:t>五年一度报告的年度补编</w:t>
      </w:r>
      <w:r>
        <w:t>(A/HRC/30</w:t>
      </w:r>
      <w:r w:rsidRPr="000E0837">
        <w:t>/</w:t>
      </w:r>
      <w:r>
        <w:t>18</w:t>
      </w:r>
      <w:r w:rsidRPr="000E0837">
        <w:t>)</w:t>
      </w:r>
      <w:r>
        <w:rPr>
          <w:rFonts w:hint="eastAsia"/>
        </w:rPr>
        <w:t>和</w:t>
      </w:r>
      <w:r>
        <w:t>人权高专办</w:t>
      </w:r>
      <w:r w:rsidRPr="00374DC6">
        <w:rPr>
          <w:rFonts w:hint="eastAsia"/>
        </w:rPr>
        <w:t>关于死刑问题</w:t>
      </w:r>
      <w:r>
        <w:rPr>
          <w:rFonts w:hint="eastAsia"/>
        </w:rPr>
        <w:t>的</w:t>
      </w:r>
      <w:r w:rsidRPr="00374DC6">
        <w:rPr>
          <w:rFonts w:hint="eastAsia"/>
        </w:rPr>
        <w:t>高级别小组讨论会</w:t>
      </w:r>
      <w:r>
        <w:t>的纪要报告</w:t>
      </w:r>
      <w:r>
        <w:t>(A/HRC/30/21</w:t>
      </w:r>
      <w:r w:rsidRPr="000E0837">
        <w:t>)(</w:t>
      </w:r>
      <w:r>
        <w:rPr>
          <w:rFonts w:hint="eastAsia"/>
        </w:rPr>
        <w:t>见上文第</w:t>
      </w:r>
      <w:r w:rsidRPr="00064838">
        <w:t>22</w:t>
      </w:r>
      <w:r>
        <w:rPr>
          <w:rFonts w:hint="eastAsia"/>
        </w:rPr>
        <w:t>和</w:t>
      </w:r>
      <w:r w:rsidRPr="00064838">
        <w:t>23</w:t>
      </w:r>
      <w:r>
        <w:rPr>
          <w:rFonts w:hint="eastAsia"/>
        </w:rPr>
        <w:t>段</w:t>
      </w:r>
      <w:r w:rsidRPr="002E5274">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4526F4"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6454E7">
        <w:rPr>
          <w:rFonts w:hint="eastAsia"/>
        </w:rPr>
        <w:t>司法领域、特别是少年司法领域的人权问题</w:t>
      </w:r>
    </w:p>
    <w:p w:rsidR="003517D7" w:rsidRPr="003517D7" w:rsidRDefault="003517D7" w:rsidP="003517D7">
      <w:pPr>
        <w:pStyle w:val="SingleTxt"/>
        <w:spacing w:after="0" w:line="120" w:lineRule="exact"/>
        <w:rPr>
          <w:sz w:val="10"/>
        </w:rPr>
      </w:pPr>
    </w:p>
    <w:p w:rsidR="00E301E0" w:rsidRPr="00423B1A" w:rsidRDefault="00E301E0" w:rsidP="004C38D1">
      <w:pPr>
        <w:pStyle w:val="SingleTxt"/>
      </w:pPr>
      <w:r w:rsidRPr="00423B1A">
        <w:t>51</w:t>
      </w:r>
      <w:r w:rsidR="00A06336">
        <w:t xml:space="preserve">.  </w:t>
      </w:r>
      <w:r>
        <w:t>请参阅高级专员</w:t>
      </w:r>
      <w:r>
        <w:rPr>
          <w:rFonts w:hint="eastAsia"/>
        </w:rPr>
        <w:t>关于</w:t>
      </w:r>
      <w:r w:rsidRPr="00374DC6">
        <w:rPr>
          <w:rFonts w:hint="eastAsia"/>
        </w:rPr>
        <w:t>过度使用监禁办法和过度拥挤对人权的影响</w:t>
      </w:r>
      <w:r>
        <w:t>的报告</w:t>
      </w:r>
      <w:r w:rsidRPr="004526F4">
        <w:t>(A/HRC/30/19)(</w:t>
      </w:r>
      <w:r>
        <w:rPr>
          <w:rFonts w:hint="eastAsia"/>
        </w:rPr>
        <w:t>见上文第</w:t>
      </w:r>
      <w:r w:rsidRPr="00064838">
        <w:t>24</w:t>
      </w:r>
      <w:r>
        <w:rPr>
          <w:rFonts w:hint="eastAsia"/>
        </w:rPr>
        <w:t>段</w:t>
      </w:r>
      <w:r w:rsidRPr="004526F4">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06127D"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highlight w:val="yellow"/>
        </w:rPr>
      </w:pPr>
      <w:r w:rsidRPr="0090207F">
        <w:tab/>
      </w:r>
      <w:r w:rsidRPr="0090207F">
        <w:tab/>
      </w:r>
      <w:r w:rsidRPr="006454E7">
        <w:rPr>
          <w:rFonts w:hint="eastAsia"/>
        </w:rPr>
        <w:t>平等参与政治和公共事务</w:t>
      </w:r>
    </w:p>
    <w:p w:rsidR="003517D7" w:rsidRPr="003517D7" w:rsidRDefault="003517D7" w:rsidP="003517D7">
      <w:pPr>
        <w:pStyle w:val="SingleTxt"/>
        <w:spacing w:after="0" w:line="120" w:lineRule="exact"/>
        <w:rPr>
          <w:sz w:val="10"/>
        </w:rPr>
      </w:pPr>
    </w:p>
    <w:p w:rsidR="00E301E0" w:rsidRPr="003872F5" w:rsidRDefault="00E301E0" w:rsidP="004C38D1">
      <w:pPr>
        <w:pStyle w:val="SingleTxt"/>
      </w:pPr>
      <w:r w:rsidRPr="003872F5">
        <w:t>52</w:t>
      </w:r>
      <w:r w:rsidR="00A06336">
        <w:t xml:space="preserve">.  </w:t>
      </w:r>
      <w:r>
        <w:t>请参阅</w:t>
      </w:r>
      <w:r>
        <w:rPr>
          <w:rFonts w:hint="eastAsia"/>
        </w:rPr>
        <w:t>人权高专办关于</w:t>
      </w:r>
      <w:r w:rsidRPr="006454E7">
        <w:rPr>
          <w:rFonts w:hint="eastAsia"/>
        </w:rPr>
        <w:t>在现有人权法背景下增进、保护和落实参与公共事务权的最佳做法、经验和挑战</w:t>
      </w:r>
      <w:r>
        <w:rPr>
          <w:rFonts w:hint="eastAsia"/>
        </w:rPr>
        <w:t>、</w:t>
      </w:r>
      <w:r w:rsidRPr="006454E7">
        <w:rPr>
          <w:rFonts w:hint="eastAsia"/>
        </w:rPr>
        <w:t>以及克服挑战的方式</w:t>
      </w:r>
      <w:r>
        <w:rPr>
          <w:rFonts w:hint="eastAsia"/>
        </w:rPr>
        <w:t>的研究报告</w:t>
      </w:r>
      <w:r w:rsidRPr="000F473A">
        <w:t>(A/HRC/30</w:t>
      </w:r>
      <w:r>
        <w:t>/26</w:t>
      </w:r>
      <w:r w:rsidRPr="000F473A">
        <w:t>)</w:t>
      </w:r>
      <w:r w:rsidRPr="0090207F">
        <w:t>(</w:t>
      </w:r>
      <w:r>
        <w:rPr>
          <w:rFonts w:hint="eastAsia"/>
        </w:rPr>
        <w:t>见上文第</w:t>
      </w:r>
      <w:r w:rsidRPr="004368D9">
        <w:t>35</w:t>
      </w:r>
      <w:r>
        <w:rPr>
          <w:rFonts w:hint="eastAsia"/>
        </w:rPr>
        <w:t>段</w:t>
      </w:r>
      <w:r w:rsidRPr="0090207F">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E86CF3"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tab/>
      </w:r>
      <w:r>
        <w:tab/>
      </w:r>
      <w:r w:rsidRPr="00E86CF3">
        <w:t>真相、司法、赔偿和保证不再发生</w:t>
      </w:r>
    </w:p>
    <w:p w:rsidR="003517D7" w:rsidRPr="003517D7" w:rsidRDefault="003517D7" w:rsidP="003517D7">
      <w:pPr>
        <w:pStyle w:val="SingleTxt"/>
        <w:spacing w:after="0" w:line="120" w:lineRule="exact"/>
        <w:rPr>
          <w:sz w:val="10"/>
        </w:rPr>
      </w:pPr>
    </w:p>
    <w:p w:rsidR="00E301E0" w:rsidRPr="003872F5" w:rsidRDefault="00E301E0" w:rsidP="00EB4514">
      <w:pPr>
        <w:pStyle w:val="SingleTxt"/>
      </w:pPr>
      <w:r w:rsidRPr="003872F5">
        <w:t>53</w:t>
      </w:r>
      <w:r w:rsidR="00A06336">
        <w:t xml:space="preserve">.  </w:t>
      </w:r>
      <w:r>
        <w:rPr>
          <w:iCs/>
        </w:rPr>
        <w:t>人权理事会在第</w:t>
      </w:r>
      <w:r w:rsidRPr="007E6D6F">
        <w:rPr>
          <w:iCs/>
        </w:rPr>
        <w:t>27/3</w:t>
      </w:r>
      <w:r>
        <w:rPr>
          <w:iCs/>
        </w:rPr>
        <w:t>号决议中，</w:t>
      </w:r>
      <w:r>
        <w:rPr>
          <w:rFonts w:hint="eastAsia"/>
          <w:iCs/>
        </w:rPr>
        <w:t>决定</w:t>
      </w:r>
      <w:r>
        <w:t>将寻求真相、司法、赔偿和保证不再发生问题特别报告员的任</w:t>
      </w:r>
      <w:r>
        <w:rPr>
          <w:rFonts w:hint="eastAsia"/>
        </w:rPr>
        <w:t>期</w:t>
      </w:r>
      <w:r>
        <w:t>延长三年</w:t>
      </w:r>
      <w:r>
        <w:rPr>
          <w:rFonts w:hint="eastAsia"/>
        </w:rPr>
        <w:t>，</w:t>
      </w:r>
      <w:r w:rsidRPr="0065079A">
        <w:rPr>
          <w:rFonts w:hint="eastAsia"/>
        </w:rPr>
        <w:t>职权范围与理事会第</w:t>
      </w:r>
      <w:r>
        <w:t>18/7</w:t>
      </w:r>
      <w:r w:rsidRPr="0065079A">
        <w:rPr>
          <w:rFonts w:hint="eastAsia"/>
        </w:rPr>
        <w:t>号决议规定的相同</w:t>
      </w:r>
      <w:r>
        <w:t>，</w:t>
      </w:r>
      <w:r>
        <w:rPr>
          <w:rFonts w:hint="eastAsia"/>
        </w:rPr>
        <w:t>并</w:t>
      </w:r>
      <w:r>
        <w:t>请特别报告员继续向理事会</w:t>
      </w:r>
      <w:r>
        <w:rPr>
          <w:rFonts w:hint="eastAsia"/>
        </w:rPr>
        <w:t>和大会</w:t>
      </w:r>
      <w:r>
        <w:t>提交年度报告</w:t>
      </w:r>
      <w:r>
        <w:rPr>
          <w:rFonts w:hint="eastAsia"/>
        </w:rPr>
        <w:t>。</w:t>
      </w:r>
      <w:r>
        <w:t>理事会将审议</w:t>
      </w:r>
      <w:r>
        <w:rPr>
          <w:rFonts w:hint="eastAsia"/>
        </w:rPr>
        <w:t>任务负责人</w:t>
      </w:r>
      <w:r>
        <w:t>巴勃罗</w:t>
      </w:r>
      <w:r w:rsidR="00EB4514">
        <w:rPr>
          <w:rFonts w:hint="eastAsia"/>
        </w:rPr>
        <w:t>·</w:t>
      </w:r>
      <w:r>
        <w:t>德格列夫</w:t>
      </w:r>
      <w:r>
        <w:rPr>
          <w:rFonts w:hint="eastAsia"/>
        </w:rPr>
        <w:t>的报告</w:t>
      </w:r>
      <w:r w:rsidRPr="007E6D6F">
        <w:rPr>
          <w:bCs/>
          <w:color w:val="000000"/>
        </w:rPr>
        <w:t>(A/HRC/30/42</w:t>
      </w:r>
      <w:r>
        <w:rPr>
          <w:rFonts w:hint="eastAsia"/>
          <w:bCs/>
          <w:color w:val="000000"/>
        </w:rPr>
        <w:t>和</w:t>
      </w:r>
      <w:r w:rsidRPr="007E6D6F">
        <w:rPr>
          <w:bCs/>
          <w:color w:val="000000"/>
        </w:rPr>
        <w:t>Add.1</w:t>
      </w:r>
      <w:r w:rsidR="00E178AF">
        <w:rPr>
          <w:rFonts w:hint="eastAsia"/>
          <w:bCs/>
          <w:color w:val="000000"/>
        </w:rPr>
        <w:t>-</w:t>
      </w:r>
      <w:r w:rsidRPr="007E6D6F">
        <w:rPr>
          <w:bCs/>
          <w:color w:val="000000"/>
        </w:rPr>
        <w:t>2)</w:t>
      </w:r>
      <w:r>
        <w:rPr>
          <w:rFonts w:hint="eastAsia"/>
          <w:bCs/>
          <w:color w:val="000000"/>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E86CF3"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CF08D3">
        <w:tab/>
      </w:r>
      <w:r w:rsidRPr="00CF08D3">
        <w:tab/>
      </w:r>
      <w:r w:rsidRPr="00E86CF3">
        <w:t>当代形式奴役</w:t>
      </w:r>
    </w:p>
    <w:p w:rsidR="003517D7" w:rsidRPr="003517D7" w:rsidRDefault="003517D7" w:rsidP="003517D7">
      <w:pPr>
        <w:pStyle w:val="SingleTxt"/>
        <w:spacing w:after="0" w:line="120" w:lineRule="exact"/>
        <w:rPr>
          <w:sz w:val="10"/>
        </w:rPr>
      </w:pPr>
    </w:p>
    <w:p w:rsidR="00E301E0" w:rsidRPr="005E1E28" w:rsidRDefault="00E301E0" w:rsidP="003517D7">
      <w:pPr>
        <w:pStyle w:val="SingleTxt"/>
        <w:rPr>
          <w:rFonts w:asciiTheme="majorBidi" w:hAnsiTheme="majorBidi" w:cstheme="majorBidi"/>
        </w:rPr>
      </w:pPr>
      <w:r w:rsidRPr="009236E0">
        <w:t>54</w:t>
      </w:r>
      <w:r w:rsidR="00A06336">
        <w:t xml:space="preserve">.  </w:t>
      </w:r>
      <w:r>
        <w:t>人权理事会在第</w:t>
      </w:r>
      <w:r>
        <w:t>24/3</w:t>
      </w:r>
      <w:r>
        <w:t>号决议中，</w:t>
      </w:r>
      <w:r>
        <w:rPr>
          <w:rFonts w:hint="eastAsia"/>
        </w:rPr>
        <w:t>决定将</w:t>
      </w:r>
      <w:r>
        <w:t>当代形式奴役包括其原因和后果问题特别报告员</w:t>
      </w:r>
      <w:r>
        <w:rPr>
          <w:rFonts w:hint="eastAsia"/>
        </w:rPr>
        <w:t>的任期延长三年，</w:t>
      </w:r>
      <w:r>
        <w:t>又决定特别报告员应研究并报告所有当代奴役形式及类似奴役做法，但应特别研究并报告</w:t>
      </w:r>
      <w:r w:rsidRPr="005E1E28">
        <w:rPr>
          <w:rFonts w:asciiTheme="majorBidi" w:hAnsiTheme="majorBidi" w:cstheme="majorBidi"/>
        </w:rPr>
        <w:t>1926</w:t>
      </w:r>
      <w:r>
        <w:t>年《禁奴</w:t>
      </w:r>
      <w:r w:rsidRPr="005E1E28">
        <w:rPr>
          <w:rFonts w:asciiTheme="majorBidi" w:hAnsiTheme="majorBidi" w:cstheme="majorBidi"/>
        </w:rPr>
        <w:t>公约》和</w:t>
      </w:r>
      <w:r w:rsidRPr="005E1E28">
        <w:rPr>
          <w:rFonts w:asciiTheme="majorBidi" w:hAnsiTheme="majorBidi" w:cstheme="majorBidi"/>
        </w:rPr>
        <w:t>1956</w:t>
      </w:r>
      <w:r w:rsidRPr="005E1E28">
        <w:rPr>
          <w:rFonts w:asciiTheme="majorBidi" w:hAnsiTheme="majorBidi" w:cstheme="majorBidi"/>
        </w:rPr>
        <w:t>年《废止奴隶</w:t>
      </w:r>
      <w:r>
        <w:t>制、奴隶贩卖及类似奴隶制的制度与习俗补充公约》所界定的形式及做法</w:t>
      </w:r>
      <w:r>
        <w:rPr>
          <w:rFonts w:hint="eastAsia"/>
        </w:rPr>
        <w:t>。理事会还请</w:t>
      </w:r>
      <w:r>
        <w:t>特别报告员向理事会提交年度报告，同时建议应采取哪些措施打击和消除当代形式奴役和类似奴役做法，保护这类做法受害者的人权</w:t>
      </w:r>
      <w:r>
        <w:rPr>
          <w:rFonts w:hint="eastAsia"/>
        </w:rPr>
        <w:t>。</w:t>
      </w:r>
      <w:r>
        <w:t>理事会将审议</w:t>
      </w:r>
      <w:r>
        <w:rPr>
          <w:rFonts w:hint="eastAsia"/>
        </w:rPr>
        <w:t>任务负责人</w:t>
      </w:r>
      <w:r w:rsidRPr="006D186B">
        <w:rPr>
          <w:rFonts w:hint="eastAsia"/>
        </w:rPr>
        <w:t>乌尔米拉</w:t>
      </w:r>
      <w:r w:rsidR="003517D7">
        <w:rPr>
          <w:rFonts w:hint="eastAsia"/>
        </w:rPr>
        <w:t>·</w:t>
      </w:r>
      <w:r w:rsidRPr="006D186B">
        <w:rPr>
          <w:rFonts w:hint="eastAsia"/>
        </w:rPr>
        <w:t>博呼拉</w:t>
      </w:r>
      <w:r>
        <w:rPr>
          <w:rFonts w:hint="eastAsia"/>
        </w:rPr>
        <w:t>的报告</w:t>
      </w:r>
      <w:r w:rsidRPr="005E1E28">
        <w:rPr>
          <w:rFonts w:asciiTheme="majorBidi" w:hAnsiTheme="majorBidi" w:cstheme="majorBidi"/>
        </w:rPr>
        <w:t>(A/HRC/30/35</w:t>
      </w:r>
      <w:r w:rsidRPr="005E1E28">
        <w:rPr>
          <w:rFonts w:asciiTheme="majorBidi" w:hAnsiTheme="majorBidi" w:cstheme="majorBidi"/>
        </w:rPr>
        <w:t>和</w:t>
      </w:r>
      <w:r w:rsidRPr="005E1E28">
        <w:rPr>
          <w:rFonts w:asciiTheme="majorBidi" w:hAnsiTheme="majorBidi" w:cstheme="majorBidi"/>
        </w:rPr>
        <w:t>Add.1</w:t>
      </w:r>
      <w:r w:rsidR="003517D7" w:rsidRPr="005E1E28">
        <w:rPr>
          <w:rFonts w:asciiTheme="majorBidi" w:hAnsiTheme="majorBidi" w:cstheme="majorBidi"/>
        </w:rPr>
        <w:t>-</w:t>
      </w:r>
      <w:r w:rsidRPr="005E1E28">
        <w:rPr>
          <w:rFonts w:asciiTheme="majorBidi" w:hAnsiTheme="majorBidi" w:cstheme="majorBidi"/>
        </w:rPr>
        <w:t>4)</w:t>
      </w:r>
      <w:r w:rsidRPr="005E1E28">
        <w:rPr>
          <w:rFonts w:asciiTheme="majorBidi" w:hAnsiTheme="majorBidi" w:cstheme="majorBidi"/>
        </w:rPr>
        <w:t>。</w:t>
      </w:r>
    </w:p>
    <w:p w:rsidR="003517D7" w:rsidRPr="005E1E28"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E301E0" w:rsidRPr="006D186B"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EE0E96">
        <w:tab/>
      </w:r>
      <w:r w:rsidRPr="00EE0E96">
        <w:tab/>
      </w:r>
      <w:r w:rsidRPr="006D186B">
        <w:rPr>
          <w:rFonts w:hint="eastAsia"/>
        </w:rPr>
        <w:t>任意拘留</w:t>
      </w:r>
    </w:p>
    <w:p w:rsidR="003517D7" w:rsidRPr="003517D7" w:rsidRDefault="003517D7" w:rsidP="003517D7">
      <w:pPr>
        <w:pStyle w:val="SingleTxt"/>
        <w:spacing w:after="0" w:line="120" w:lineRule="exact"/>
        <w:rPr>
          <w:sz w:val="10"/>
        </w:rPr>
      </w:pPr>
    </w:p>
    <w:p w:rsidR="00E301E0" w:rsidRPr="003872F5" w:rsidRDefault="00E301E0" w:rsidP="00E178AF">
      <w:pPr>
        <w:pStyle w:val="SingleTxt"/>
      </w:pPr>
      <w:r w:rsidRPr="003872F5">
        <w:t>55</w:t>
      </w:r>
      <w:r w:rsidR="00A06336">
        <w:t xml:space="preserve">.  </w:t>
      </w:r>
      <w:r>
        <w:rPr>
          <w:iCs/>
        </w:rPr>
        <w:t>人权理事会在</w:t>
      </w:r>
      <w:r w:rsidRPr="005E1E28">
        <w:rPr>
          <w:rFonts w:asciiTheme="majorBidi" w:hAnsiTheme="majorBidi" w:cstheme="majorBidi"/>
          <w:iCs/>
        </w:rPr>
        <w:t>第</w:t>
      </w:r>
      <w:r w:rsidRPr="005E1E28">
        <w:rPr>
          <w:rFonts w:asciiTheme="majorBidi" w:hAnsiTheme="majorBidi" w:cstheme="majorBidi"/>
          <w:iCs/>
        </w:rPr>
        <w:t>6/4</w:t>
      </w:r>
      <w:r w:rsidRPr="005E1E28">
        <w:rPr>
          <w:rFonts w:asciiTheme="majorBidi" w:hAnsiTheme="majorBidi" w:cstheme="majorBidi"/>
          <w:iCs/>
        </w:rPr>
        <w:t>号决议中，</w:t>
      </w:r>
      <w:r w:rsidRPr="005E1E28">
        <w:rPr>
          <w:rFonts w:asciiTheme="majorBidi" w:hAnsiTheme="majorBidi" w:cstheme="majorBidi"/>
        </w:rPr>
        <w:t>请秘书长向任意拘留问题工作组提供一切必要协助。</w:t>
      </w:r>
      <w:r w:rsidRPr="005E1E28">
        <w:rPr>
          <w:rFonts w:asciiTheme="majorBidi" w:hAnsiTheme="majorBidi" w:cstheme="majorBidi"/>
          <w:iCs/>
        </w:rPr>
        <w:t>理事会在第</w:t>
      </w:r>
      <w:r w:rsidRPr="005E1E28">
        <w:rPr>
          <w:rFonts w:asciiTheme="majorBidi" w:hAnsiTheme="majorBidi" w:cstheme="majorBidi"/>
          <w:iCs/>
        </w:rPr>
        <w:t>24/7</w:t>
      </w:r>
      <w:r w:rsidRPr="005E1E28">
        <w:rPr>
          <w:rFonts w:asciiTheme="majorBidi" w:hAnsiTheme="majorBidi" w:cstheme="majorBidi"/>
          <w:iCs/>
        </w:rPr>
        <w:t>号决议中，决定将工作组的任期再延长三年</w:t>
      </w:r>
      <w:r w:rsidRPr="005E1E28">
        <w:rPr>
          <w:rFonts w:asciiTheme="majorBidi" w:hAnsiTheme="majorBidi" w:cstheme="majorBidi"/>
        </w:rPr>
        <w:t>。理事会将审议工作组的报告</w:t>
      </w:r>
      <w:r w:rsidRPr="005E1E28">
        <w:rPr>
          <w:rFonts w:asciiTheme="majorBidi" w:hAnsiTheme="majorBidi" w:cstheme="majorBidi"/>
          <w:snapToGrid w:val="0"/>
        </w:rPr>
        <w:t>(A/HRC/30/36</w:t>
      </w:r>
      <w:r w:rsidRPr="005E1E28">
        <w:rPr>
          <w:rFonts w:asciiTheme="majorBidi" w:hAnsiTheme="majorBidi" w:cstheme="majorBidi"/>
          <w:snapToGrid w:val="0"/>
        </w:rPr>
        <w:t>和</w:t>
      </w:r>
      <w:r w:rsidRPr="005E1E28">
        <w:rPr>
          <w:rFonts w:asciiTheme="majorBidi" w:hAnsiTheme="majorBidi" w:cstheme="majorBidi"/>
          <w:snapToGrid w:val="0"/>
        </w:rPr>
        <w:t>Add.1</w:t>
      </w:r>
      <w:r w:rsidR="00E178AF" w:rsidRPr="005E1E28">
        <w:rPr>
          <w:rFonts w:asciiTheme="majorBidi" w:hAnsiTheme="majorBidi" w:cstheme="majorBidi"/>
          <w:snapToGrid w:val="0"/>
        </w:rPr>
        <w:t>-</w:t>
      </w:r>
      <w:r w:rsidRPr="005E1E28">
        <w:rPr>
          <w:rFonts w:asciiTheme="majorBidi" w:hAnsiTheme="majorBidi" w:cstheme="majorBidi"/>
          <w:snapToGrid w:val="0"/>
        </w:rPr>
        <w:t>6)</w:t>
      </w:r>
      <w:r w:rsidRPr="005E1E28">
        <w:rPr>
          <w:rFonts w:asciiTheme="majorBidi" w:hAnsiTheme="majorBidi" w:cstheme="majorBidi"/>
          <w:snapToGrid w:val="0"/>
        </w:rPr>
        <w:t>，并</w:t>
      </w:r>
      <w:r>
        <w:rPr>
          <w:snapToGrid w:val="0"/>
        </w:rPr>
        <w:t>将收到</w:t>
      </w:r>
      <w:r>
        <w:rPr>
          <w:rFonts w:hint="eastAsia"/>
          <w:snapToGrid w:val="0"/>
        </w:rPr>
        <w:t>工作组的工作方法</w:t>
      </w:r>
      <w:r>
        <w:rPr>
          <w:snapToGrid w:val="0"/>
        </w:rPr>
        <w:t>(</w:t>
      </w:r>
      <w:r w:rsidRPr="0013549B">
        <w:rPr>
          <w:snapToGrid w:val="0"/>
        </w:rPr>
        <w:t>A/HRC/</w:t>
      </w:r>
      <w:r w:rsidR="00E178AF">
        <w:rPr>
          <w:rFonts w:hint="eastAsia"/>
          <w:snapToGrid w:val="0"/>
        </w:rPr>
        <w:t xml:space="preserve"> </w:t>
      </w:r>
      <w:r w:rsidRPr="005E1E28">
        <w:rPr>
          <w:rFonts w:asciiTheme="majorBidi" w:hAnsiTheme="majorBidi" w:cstheme="majorBidi"/>
          <w:snapToGrid w:val="0"/>
        </w:rPr>
        <w:t>30/69)</w:t>
      </w:r>
      <w:r w:rsidRPr="005E1E28">
        <w:rPr>
          <w:rFonts w:asciiTheme="majorBidi" w:hAnsiTheme="majorBidi" w:cstheme="majorBidi"/>
          <w:snapToGrid w:val="0"/>
        </w:rPr>
        <w:t>。</w:t>
      </w:r>
    </w:p>
    <w:p w:rsidR="00E301E0" w:rsidRPr="00FB5F7C" w:rsidRDefault="00E301E0" w:rsidP="00E301E0">
      <w:pPr>
        <w:pStyle w:val="SingleTxt"/>
      </w:pPr>
      <w:r w:rsidRPr="00FB5F7C">
        <w:t>56</w:t>
      </w:r>
      <w:r w:rsidR="00A06336">
        <w:t xml:space="preserve">.  </w:t>
      </w:r>
      <w:r w:rsidRPr="002E55A8">
        <w:rPr>
          <w:iCs/>
        </w:rPr>
        <w:t>人权理事会在第</w:t>
      </w:r>
      <w:r w:rsidRPr="002E55A8">
        <w:rPr>
          <w:iCs/>
        </w:rPr>
        <w:t>20/16</w:t>
      </w:r>
      <w:r w:rsidRPr="002E55A8">
        <w:rPr>
          <w:iCs/>
        </w:rPr>
        <w:t>号决议中，</w:t>
      </w:r>
      <w:r w:rsidRPr="002E55A8">
        <w:rPr>
          <w:rFonts w:hint="eastAsia"/>
          <w:iCs/>
        </w:rPr>
        <w:t>请工作</w:t>
      </w:r>
      <w:r>
        <w:rPr>
          <w:rFonts w:hint="eastAsia"/>
          <w:iCs/>
        </w:rPr>
        <w:t>组</w:t>
      </w:r>
      <w:r>
        <w:t>编写基本原则和准则草案</w:t>
      </w:r>
      <w:r>
        <w:rPr>
          <w:rFonts w:hint="eastAsia"/>
        </w:rPr>
        <w:t>，说明</w:t>
      </w:r>
      <w:r>
        <w:t>与任何因逮捕或拘留而被剥夺自由</w:t>
      </w:r>
      <w:r>
        <w:rPr>
          <w:rFonts w:hint="eastAsia"/>
        </w:rPr>
        <w:t>的人</w:t>
      </w:r>
      <w:r>
        <w:t>向法院提起诉讼</w:t>
      </w:r>
      <w:r>
        <w:rPr>
          <w:rFonts w:hint="eastAsia"/>
        </w:rPr>
        <w:t>（</w:t>
      </w:r>
      <w:r>
        <w:t>以便法院及时判定拘留是否合法，如拘留不合法，则命令将其释放</w:t>
      </w:r>
      <w:r>
        <w:rPr>
          <w:rFonts w:hint="eastAsia"/>
        </w:rPr>
        <w:t>）</w:t>
      </w:r>
      <w:r>
        <w:t>的权利有关的补救措施和程序，旨在协助成员国履行避免任意剥夺自由和遵守国际人权法的义务</w:t>
      </w:r>
      <w:r>
        <w:rPr>
          <w:rFonts w:hint="eastAsia"/>
        </w:rPr>
        <w:t>。理事会又请工作组</w:t>
      </w:r>
      <w:r>
        <w:t>于</w:t>
      </w:r>
      <w:r>
        <w:t>2015</w:t>
      </w:r>
      <w:r>
        <w:t>年年底前向理事会提交基本原则和准则草案</w:t>
      </w:r>
      <w:r>
        <w:rPr>
          <w:rFonts w:hint="eastAsia"/>
        </w:rPr>
        <w:t>。</w:t>
      </w:r>
      <w:r>
        <w:t>理事会将审议</w:t>
      </w:r>
      <w:r>
        <w:rPr>
          <w:rFonts w:hint="eastAsia"/>
        </w:rPr>
        <w:t>载有基本原则和准则草案的工作组报告</w:t>
      </w:r>
      <w:r w:rsidRPr="005E1E28">
        <w:rPr>
          <w:rFonts w:asciiTheme="majorBidi" w:hAnsiTheme="majorBidi" w:cstheme="majorBidi"/>
          <w:snapToGrid w:val="0"/>
        </w:rPr>
        <w:t>(A/HRC/30/37)</w:t>
      </w:r>
      <w:r w:rsidRPr="005E1E28">
        <w:rPr>
          <w:rFonts w:asciiTheme="majorBidi" w:hAnsiTheme="majorBidi" w:cstheme="majorBidi"/>
          <w:snapToGrid w:val="0"/>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EE0950"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6B3430">
        <w:tab/>
      </w:r>
      <w:r w:rsidRPr="006B3430">
        <w:tab/>
      </w:r>
      <w:r w:rsidRPr="00EE0950">
        <w:t>强迫或非自愿失踪</w:t>
      </w:r>
    </w:p>
    <w:p w:rsidR="003517D7" w:rsidRPr="003517D7" w:rsidRDefault="003517D7" w:rsidP="003517D7">
      <w:pPr>
        <w:pStyle w:val="SingleTxt"/>
        <w:spacing w:after="0" w:line="120" w:lineRule="exact"/>
        <w:rPr>
          <w:sz w:val="10"/>
        </w:rPr>
      </w:pPr>
    </w:p>
    <w:p w:rsidR="00E301E0" w:rsidRPr="003872F5" w:rsidRDefault="00E301E0" w:rsidP="00E301E0">
      <w:pPr>
        <w:pStyle w:val="SingleTxt"/>
      </w:pPr>
      <w:r w:rsidRPr="003872F5">
        <w:t>57</w:t>
      </w:r>
      <w:r w:rsidR="00A06336">
        <w:t xml:space="preserve">.  </w:t>
      </w:r>
      <w:r>
        <w:t>人权理事会在第</w:t>
      </w:r>
      <w:r w:rsidRPr="00334645">
        <w:t>27/1</w:t>
      </w:r>
      <w:r>
        <w:t>号决议中，</w:t>
      </w:r>
      <w:r>
        <w:rPr>
          <w:rFonts w:hint="eastAsia"/>
        </w:rPr>
        <w:t>决定按照理事会第</w:t>
      </w:r>
      <w:r>
        <w:rPr>
          <w:rFonts w:hint="eastAsia"/>
        </w:rPr>
        <w:t>7/12</w:t>
      </w:r>
      <w:r>
        <w:rPr>
          <w:rFonts w:hint="eastAsia"/>
        </w:rPr>
        <w:t>号决议的规定，</w:t>
      </w:r>
      <w:r>
        <w:t>将</w:t>
      </w:r>
      <w:r>
        <w:rPr>
          <w:rFonts w:hint="eastAsia"/>
        </w:rPr>
        <w:t>被</w:t>
      </w:r>
      <w:r>
        <w:t>强迫或非自愿失踪问题工作组的任期延长三年</w:t>
      </w:r>
      <w:r>
        <w:rPr>
          <w:rFonts w:hint="eastAsia"/>
        </w:rPr>
        <w:t>。</w:t>
      </w:r>
      <w:r>
        <w:t>理事会将审议</w:t>
      </w:r>
      <w:r>
        <w:rPr>
          <w:rFonts w:hint="eastAsia"/>
        </w:rPr>
        <w:t>工作组的报告</w:t>
      </w:r>
      <w:r w:rsidRPr="00A72806">
        <w:t>(A/</w:t>
      </w:r>
      <w:r w:rsidR="004A75E0">
        <w:rPr>
          <w:rFonts w:hint="eastAsia"/>
        </w:rPr>
        <w:t xml:space="preserve"> </w:t>
      </w:r>
      <w:r w:rsidRPr="005E1E28">
        <w:rPr>
          <w:rFonts w:asciiTheme="majorBidi" w:hAnsiTheme="majorBidi" w:cstheme="majorBidi"/>
        </w:rPr>
        <w:t>HRC/30/38</w:t>
      </w:r>
      <w:r w:rsidRPr="005E1E28">
        <w:rPr>
          <w:rFonts w:asciiTheme="majorBidi" w:hAnsiTheme="majorBidi" w:cstheme="majorBidi"/>
        </w:rPr>
        <w:t>和</w:t>
      </w:r>
      <w:r w:rsidRPr="005E1E28">
        <w:rPr>
          <w:rFonts w:asciiTheme="majorBidi" w:hAnsiTheme="majorBidi" w:cstheme="majorBidi"/>
        </w:rPr>
        <w:t>Add.1</w:t>
      </w:r>
      <w:r w:rsidR="00E178AF" w:rsidRPr="005E1E28">
        <w:rPr>
          <w:rFonts w:asciiTheme="majorBidi" w:hAnsiTheme="majorBidi" w:cstheme="majorBidi"/>
        </w:rPr>
        <w:t>-</w:t>
      </w:r>
      <w:r w:rsidRPr="005E1E28">
        <w:rPr>
          <w:rFonts w:asciiTheme="majorBidi" w:hAnsiTheme="majorBidi" w:cstheme="majorBidi"/>
        </w:rPr>
        <w:t>8)</w:t>
      </w:r>
      <w:r>
        <w:rPr>
          <w:rFonts w:hint="eastAsia"/>
        </w:rPr>
        <w:t>。</w:t>
      </w:r>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i/>
          <w:sz w:val="10"/>
        </w:rPr>
      </w:pPr>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2E5274"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E301E0" w:rsidRPr="002E5274">
        <w:t>C</w:t>
      </w:r>
      <w:r w:rsidR="00A06336">
        <w:t>.</w:t>
      </w:r>
      <w:r>
        <w:rPr>
          <w:rFonts w:hint="eastAsia"/>
        </w:rPr>
        <w:tab/>
      </w:r>
      <w:r w:rsidR="00E301E0">
        <w:t>发展权</w:t>
      </w:r>
    </w:p>
    <w:p w:rsidR="003517D7" w:rsidRPr="003517D7" w:rsidRDefault="003517D7" w:rsidP="003517D7">
      <w:pPr>
        <w:pStyle w:val="SingleTxt"/>
        <w:spacing w:after="0" w:line="120" w:lineRule="exact"/>
        <w:rPr>
          <w:sz w:val="10"/>
        </w:rPr>
      </w:pPr>
    </w:p>
    <w:p w:rsidR="003517D7" w:rsidRPr="003517D7" w:rsidRDefault="003517D7" w:rsidP="003517D7">
      <w:pPr>
        <w:pStyle w:val="SingleTxt"/>
        <w:spacing w:after="0" w:line="120" w:lineRule="exact"/>
        <w:rPr>
          <w:sz w:val="10"/>
        </w:rPr>
      </w:pPr>
    </w:p>
    <w:p w:rsidR="00E301E0" w:rsidRPr="005E1E28" w:rsidRDefault="00E301E0" w:rsidP="00E301E0">
      <w:pPr>
        <w:pStyle w:val="SingleTxt"/>
        <w:rPr>
          <w:rFonts w:asciiTheme="majorBidi" w:hAnsiTheme="majorBidi" w:cstheme="majorBidi"/>
        </w:rPr>
      </w:pPr>
      <w:r>
        <w:t>58</w:t>
      </w:r>
      <w:r w:rsidR="00A06336">
        <w:t xml:space="preserve">.  </w:t>
      </w:r>
      <w:r>
        <w:t>人权理事会在第</w:t>
      </w:r>
      <w:r w:rsidRPr="00EE5192">
        <w:t>9/3</w:t>
      </w:r>
      <w:r>
        <w:t>号决议中，</w:t>
      </w:r>
      <w:r>
        <w:rPr>
          <w:rFonts w:hint="eastAsia"/>
        </w:rPr>
        <w:t>决定</w:t>
      </w:r>
      <w:r>
        <w:t>发展权工作组应每年举行为期五个工作日的会议，并向理事会提交报告。理事会将收到</w:t>
      </w:r>
      <w:r>
        <w:rPr>
          <w:rFonts w:hint="eastAsia"/>
        </w:rPr>
        <w:t>秘书处的说明</w:t>
      </w:r>
      <w:r>
        <w:t>(</w:t>
      </w:r>
      <w:r w:rsidRPr="005E1E28">
        <w:rPr>
          <w:rFonts w:asciiTheme="majorBidi" w:hAnsiTheme="majorBidi" w:cstheme="majorBidi"/>
        </w:rPr>
        <w:t>A/HRC/30/46)</w:t>
      </w:r>
      <w:r w:rsidRPr="005E1E28">
        <w:rPr>
          <w:rFonts w:asciiTheme="majorBidi" w:hAnsiTheme="majorBidi" w:cstheme="majorBidi"/>
        </w:rPr>
        <w:t>；按照这一说明，工作组第十六届会议将于</w:t>
      </w:r>
      <w:r w:rsidRPr="005E1E28">
        <w:rPr>
          <w:rFonts w:asciiTheme="majorBidi" w:hAnsiTheme="majorBidi" w:cstheme="majorBidi"/>
        </w:rPr>
        <w:t>2015</w:t>
      </w:r>
      <w:r w:rsidRPr="005E1E28">
        <w:rPr>
          <w:rFonts w:asciiTheme="majorBidi" w:hAnsiTheme="majorBidi" w:cstheme="majorBidi"/>
        </w:rPr>
        <w:t>年</w:t>
      </w:r>
      <w:r w:rsidRPr="005E1E28">
        <w:rPr>
          <w:rFonts w:asciiTheme="majorBidi" w:hAnsiTheme="majorBidi" w:cstheme="majorBidi"/>
        </w:rPr>
        <w:t>9</w:t>
      </w:r>
      <w:r w:rsidRPr="005E1E28">
        <w:rPr>
          <w:rFonts w:asciiTheme="majorBidi" w:hAnsiTheme="majorBidi" w:cstheme="majorBidi"/>
        </w:rPr>
        <w:t>月</w:t>
      </w:r>
      <w:r w:rsidRPr="005E1E28">
        <w:rPr>
          <w:rFonts w:asciiTheme="majorBidi" w:hAnsiTheme="majorBidi" w:cstheme="majorBidi"/>
        </w:rPr>
        <w:t>1</w:t>
      </w:r>
      <w:r w:rsidRPr="005E1E28">
        <w:rPr>
          <w:rFonts w:asciiTheme="majorBidi" w:hAnsiTheme="majorBidi" w:cstheme="majorBidi"/>
        </w:rPr>
        <w:t>日至</w:t>
      </w:r>
      <w:r w:rsidRPr="005E1E28">
        <w:rPr>
          <w:rFonts w:asciiTheme="majorBidi" w:hAnsiTheme="majorBidi" w:cstheme="majorBidi"/>
        </w:rPr>
        <w:t>4</w:t>
      </w:r>
      <w:r w:rsidRPr="005E1E28">
        <w:rPr>
          <w:rFonts w:asciiTheme="majorBidi" w:hAnsiTheme="majorBidi" w:cstheme="majorBidi"/>
        </w:rPr>
        <w:t>日复会，因此，届会报告将提交理事会未来某一届会议。</w:t>
      </w:r>
    </w:p>
    <w:p w:rsidR="00E301E0" w:rsidRPr="004F3EC6" w:rsidRDefault="00E301E0" w:rsidP="00E301E0">
      <w:pPr>
        <w:pStyle w:val="SingleTxt"/>
      </w:pPr>
      <w:r w:rsidRPr="004F3EC6">
        <w:t>59</w:t>
      </w:r>
      <w:r w:rsidR="00A06336">
        <w:t xml:space="preserve">.  </w:t>
      </w:r>
      <w:r>
        <w:t>另请参阅秘书长和高级专员</w:t>
      </w:r>
      <w:r>
        <w:rPr>
          <w:rFonts w:hint="eastAsia"/>
        </w:rPr>
        <w:t>关于</w:t>
      </w:r>
      <w:r>
        <w:t>发展权的合并报告</w:t>
      </w:r>
      <w:r w:rsidRPr="005E1E28">
        <w:rPr>
          <w:rFonts w:asciiTheme="majorBidi" w:hAnsiTheme="majorBidi" w:cstheme="majorBidi"/>
        </w:rPr>
        <w:t>(A/HRC/30/22)(</w:t>
      </w:r>
      <w:r w:rsidRPr="005E1E28">
        <w:rPr>
          <w:rFonts w:asciiTheme="majorBidi" w:hAnsiTheme="majorBidi" w:cstheme="majorBidi"/>
        </w:rPr>
        <w:t>见上文第</w:t>
      </w:r>
      <w:r>
        <w:t>26</w:t>
      </w:r>
      <w:r>
        <w:rPr>
          <w:rFonts w:hint="eastAsia"/>
        </w:rPr>
        <w:t>段</w:t>
      </w:r>
      <w:r w:rsidRPr="00FF15B0">
        <w:t>)</w:t>
      </w:r>
      <w:r>
        <w:rPr>
          <w:rFonts w:hint="eastAsia"/>
        </w:rPr>
        <w:t>。</w:t>
      </w:r>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3" w:name="_Toc220321000"/>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002E91" w:rsidRDefault="00E301E0"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3D0438">
        <w:t>D</w:t>
      </w:r>
      <w:r w:rsidR="00A06336">
        <w:t>.</w:t>
      </w:r>
      <w:r w:rsidR="003517D7">
        <w:rPr>
          <w:rFonts w:hint="eastAsia"/>
        </w:rPr>
        <w:tab/>
      </w:r>
      <w:r>
        <w:t>民族权利以及特定群体和个人的权利</w:t>
      </w:r>
      <w:bookmarkEnd w:id="13"/>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A396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795B3A">
        <w:tab/>
      </w:r>
      <w:r w:rsidRPr="00795B3A">
        <w:tab/>
      </w:r>
      <w:r w:rsidRPr="003A3966">
        <w:rPr>
          <w:rFonts w:hint="eastAsia"/>
        </w:rPr>
        <w:t>儿童权利</w:t>
      </w:r>
    </w:p>
    <w:p w:rsidR="003517D7" w:rsidRPr="003517D7" w:rsidRDefault="003517D7" w:rsidP="003517D7">
      <w:pPr>
        <w:pStyle w:val="SingleTxt"/>
        <w:spacing w:after="0" w:line="120" w:lineRule="exact"/>
        <w:rPr>
          <w:sz w:val="10"/>
        </w:rPr>
      </w:pPr>
    </w:p>
    <w:p w:rsidR="00E301E0" w:rsidRPr="003872F5" w:rsidRDefault="00E301E0" w:rsidP="004C38D1">
      <w:pPr>
        <w:pStyle w:val="SingleTxt"/>
      </w:pPr>
      <w:r w:rsidRPr="003872F5">
        <w:t>60</w:t>
      </w:r>
      <w:r w:rsidR="00A06336">
        <w:t xml:space="preserve">.  </w:t>
      </w:r>
      <w:r>
        <w:t>请参阅高级专员</w:t>
      </w:r>
      <w:r>
        <w:rPr>
          <w:rFonts w:hint="eastAsia"/>
        </w:rPr>
        <w:t>关于</w:t>
      </w:r>
      <w:r w:rsidRPr="00494E82">
        <w:rPr>
          <w:rFonts w:hint="eastAsia"/>
        </w:rPr>
        <w:t>理事会第二十八届会议</w:t>
      </w:r>
      <w:r>
        <w:rPr>
          <w:rFonts w:hint="eastAsia"/>
        </w:rPr>
        <w:t>期间</w:t>
      </w:r>
      <w:r w:rsidRPr="00494E82">
        <w:rPr>
          <w:rFonts w:hint="eastAsia"/>
        </w:rPr>
        <w:t>举行</w:t>
      </w:r>
      <w:r>
        <w:rPr>
          <w:rFonts w:hint="eastAsia"/>
        </w:rPr>
        <w:t>的主题为</w:t>
      </w:r>
      <w:r w:rsidRPr="00494E82">
        <w:rPr>
          <w:rFonts w:hint="eastAsia"/>
        </w:rPr>
        <w:t>“对儿童权利作出更大投资”的全天会议</w:t>
      </w:r>
      <w:r>
        <w:t>的纪要报告</w:t>
      </w:r>
      <w:r w:rsidRPr="005E1E28">
        <w:rPr>
          <w:rFonts w:asciiTheme="majorBidi" w:hAnsiTheme="majorBidi" w:cstheme="majorBidi"/>
          <w:color w:val="000000"/>
        </w:rPr>
        <w:t>(A/HRC/30/62)(</w:t>
      </w:r>
      <w:r w:rsidRPr="005E1E28">
        <w:rPr>
          <w:rFonts w:asciiTheme="majorBidi" w:hAnsiTheme="majorBidi" w:cstheme="majorBidi"/>
          <w:color w:val="000000"/>
        </w:rPr>
        <w:t>见上文第</w:t>
      </w:r>
      <w:r w:rsidRPr="005E1E28">
        <w:rPr>
          <w:rFonts w:asciiTheme="majorBidi" w:hAnsiTheme="majorBidi" w:cstheme="majorBidi"/>
          <w:color w:val="000000"/>
        </w:rPr>
        <w:t>28</w:t>
      </w:r>
      <w:r w:rsidRPr="005E1E28">
        <w:rPr>
          <w:rFonts w:asciiTheme="majorBidi" w:hAnsiTheme="majorBidi" w:cstheme="majorBidi"/>
          <w:color w:val="000000"/>
        </w:rPr>
        <w:t>段</w:t>
      </w:r>
      <w:r w:rsidRPr="005E1E28">
        <w:rPr>
          <w:rFonts w:asciiTheme="majorBidi" w:hAnsiTheme="majorBidi" w:cstheme="majorBidi"/>
          <w:color w:val="000000"/>
        </w:rPr>
        <w:t>)</w:t>
      </w:r>
      <w:r>
        <w:rPr>
          <w:rFonts w:hint="eastAsia"/>
          <w:color w:val="000000"/>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A40BC1"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C86EE0">
        <w:tab/>
      </w:r>
      <w:r w:rsidRPr="00C86EE0">
        <w:tab/>
      </w:r>
      <w:r w:rsidRPr="00A40BC1">
        <w:t>土著人民</w:t>
      </w:r>
      <w:r w:rsidRPr="00A40BC1">
        <w:rPr>
          <w:rFonts w:hint="eastAsia"/>
        </w:rPr>
        <w:t>的人权</w:t>
      </w:r>
    </w:p>
    <w:p w:rsidR="003517D7" w:rsidRPr="003517D7" w:rsidRDefault="003517D7" w:rsidP="003517D7">
      <w:pPr>
        <w:pStyle w:val="SingleTxt"/>
        <w:spacing w:after="0" w:line="120" w:lineRule="exact"/>
        <w:rPr>
          <w:iCs/>
          <w:sz w:val="10"/>
        </w:rPr>
      </w:pPr>
    </w:p>
    <w:p w:rsidR="00E301E0" w:rsidRPr="00723743" w:rsidRDefault="00E301E0" w:rsidP="00F74A66">
      <w:pPr>
        <w:pStyle w:val="SingleTxt"/>
        <w:rPr>
          <w:iCs/>
        </w:rPr>
      </w:pPr>
      <w:r w:rsidRPr="00723743">
        <w:rPr>
          <w:iCs/>
        </w:rPr>
        <w:t>61</w:t>
      </w:r>
      <w:r w:rsidR="00A06336">
        <w:rPr>
          <w:iCs/>
        </w:rPr>
        <w:t xml:space="preserve">.  </w:t>
      </w:r>
      <w:r>
        <w:t>人权理事会在第</w:t>
      </w:r>
      <w:r w:rsidRPr="00FA074A">
        <w:t>2</w:t>
      </w:r>
      <w:r w:rsidRPr="005E1E28">
        <w:rPr>
          <w:rFonts w:asciiTheme="majorBidi" w:hAnsiTheme="majorBidi" w:cstheme="majorBidi"/>
        </w:rPr>
        <w:t>4/9</w:t>
      </w:r>
      <w:r w:rsidRPr="005E1E28">
        <w:rPr>
          <w:rFonts w:asciiTheme="majorBidi" w:hAnsiTheme="majorBidi" w:cstheme="majorBidi"/>
        </w:rPr>
        <w:t>号决议中，</w:t>
      </w:r>
      <w:r>
        <w:t>决定将土著人民权利问题特别报告员的任期延长三年，职权范围与理事会第</w:t>
      </w:r>
      <w:r>
        <w:t>15/14</w:t>
      </w:r>
      <w:r>
        <w:t>号决议规定的相同</w:t>
      </w:r>
      <w:r>
        <w:rPr>
          <w:rFonts w:hint="eastAsia"/>
        </w:rPr>
        <w:t>。</w:t>
      </w:r>
      <w:r>
        <w:t>理事会将审议</w:t>
      </w:r>
      <w:r>
        <w:rPr>
          <w:rFonts w:hint="eastAsia"/>
        </w:rPr>
        <w:t>任务负责人</w:t>
      </w:r>
      <w:r w:rsidR="00F74A66">
        <w:rPr>
          <w:rFonts w:hint="eastAsia"/>
        </w:rPr>
        <w:t>维多利亚·</w:t>
      </w:r>
      <w:r w:rsidRPr="00A40BC1">
        <w:rPr>
          <w:rFonts w:hint="eastAsia"/>
        </w:rPr>
        <w:t>露西娅</w:t>
      </w:r>
      <w:r w:rsidR="00F74A66">
        <w:rPr>
          <w:rFonts w:hint="eastAsia"/>
        </w:rPr>
        <w:t>·</w:t>
      </w:r>
      <w:r w:rsidRPr="00A40BC1">
        <w:rPr>
          <w:rFonts w:hint="eastAsia"/>
        </w:rPr>
        <w:t>陶利</w:t>
      </w:r>
      <w:r w:rsidR="00F74A66">
        <w:softHyphen/>
      </w:r>
      <w:r w:rsidRPr="00A40BC1">
        <w:rPr>
          <w:rFonts w:hint="eastAsia"/>
        </w:rPr>
        <w:t>科尔普斯</w:t>
      </w:r>
      <w:r>
        <w:rPr>
          <w:rFonts w:hint="eastAsia"/>
        </w:rPr>
        <w:t>的报告</w:t>
      </w:r>
      <w:r w:rsidRPr="005E1E28">
        <w:rPr>
          <w:rFonts w:asciiTheme="majorBidi" w:hAnsiTheme="majorBidi" w:cstheme="majorBidi"/>
        </w:rPr>
        <w:t>(A/HRC/30/41</w:t>
      </w:r>
      <w:r w:rsidRPr="005E1E28">
        <w:rPr>
          <w:rFonts w:asciiTheme="majorBidi" w:hAnsiTheme="majorBidi" w:cstheme="majorBidi"/>
        </w:rPr>
        <w:t>和</w:t>
      </w:r>
      <w:r w:rsidRPr="005E1E28">
        <w:rPr>
          <w:rFonts w:asciiTheme="majorBidi" w:hAnsiTheme="majorBidi" w:cstheme="majorBidi"/>
        </w:rPr>
        <w:t>Add.1</w:t>
      </w:r>
      <w:r w:rsidR="003517D7" w:rsidRPr="005E1E28">
        <w:rPr>
          <w:rFonts w:asciiTheme="majorBidi" w:hAnsiTheme="majorBidi" w:cstheme="majorBidi"/>
        </w:rPr>
        <w:t>-</w:t>
      </w:r>
      <w:r w:rsidRPr="005E1E28">
        <w:rPr>
          <w:rFonts w:asciiTheme="majorBidi" w:hAnsiTheme="majorBidi" w:cstheme="majorBidi"/>
        </w:rPr>
        <w:t>2)</w:t>
      </w:r>
      <w:r w:rsidRPr="005E1E28">
        <w:rPr>
          <w:rFonts w:asciiTheme="majorBidi" w:hAnsiTheme="majorBidi" w:cstheme="majorBidi"/>
        </w:rPr>
        <w:t>。</w:t>
      </w:r>
    </w:p>
    <w:p w:rsidR="00E301E0" w:rsidRPr="004D5217" w:rsidRDefault="00E301E0" w:rsidP="004C38D1">
      <w:pPr>
        <w:pStyle w:val="SingleTxt"/>
        <w:spacing w:after="120"/>
        <w:rPr>
          <w:rFonts w:asciiTheme="majorBidi" w:hAnsiTheme="majorBidi" w:cstheme="majorBidi"/>
        </w:rPr>
      </w:pPr>
      <w:r w:rsidRPr="003872F5">
        <w:t>62</w:t>
      </w:r>
      <w:r w:rsidR="00A06336">
        <w:t xml:space="preserve">.  </w:t>
      </w:r>
      <w:r>
        <w:t>另请参阅</w:t>
      </w:r>
      <w:r>
        <w:rPr>
          <w:rFonts w:hint="eastAsia"/>
        </w:rPr>
        <w:t>高级专员</w:t>
      </w:r>
      <w:r w:rsidRPr="004D5217">
        <w:rPr>
          <w:rFonts w:asciiTheme="majorBidi" w:hAnsiTheme="majorBidi" w:cstheme="majorBidi"/>
        </w:rPr>
        <w:t>关于土著人民的人权的年度报告</w:t>
      </w:r>
      <w:r w:rsidRPr="004D5217">
        <w:rPr>
          <w:rFonts w:asciiTheme="majorBidi" w:hAnsiTheme="majorBidi" w:cstheme="majorBidi"/>
        </w:rPr>
        <w:t>(A/HRC/30/25)(</w:t>
      </w:r>
      <w:r w:rsidRPr="004D5217">
        <w:rPr>
          <w:rFonts w:asciiTheme="majorBidi" w:hAnsiTheme="majorBidi" w:cstheme="majorBidi"/>
        </w:rPr>
        <w:t>见上文第</w:t>
      </w:r>
      <w:r w:rsidRPr="004D5217">
        <w:rPr>
          <w:rFonts w:asciiTheme="majorBidi" w:hAnsiTheme="majorBidi" w:cstheme="majorBidi"/>
        </w:rPr>
        <w:t>29</w:t>
      </w:r>
      <w:r w:rsidRPr="004D5217">
        <w:rPr>
          <w:rFonts w:asciiTheme="majorBidi" w:hAnsiTheme="majorBidi" w:cstheme="majorBidi"/>
        </w:rPr>
        <w:t>段</w:t>
      </w:r>
      <w:r w:rsidRPr="004D5217">
        <w:rPr>
          <w:rFonts w:asciiTheme="majorBidi" w:hAnsiTheme="majorBidi" w:cstheme="majorBidi"/>
        </w:rPr>
        <w:t>)</w:t>
      </w:r>
      <w:r w:rsidRPr="004D5217">
        <w:rPr>
          <w:rFonts w:asciiTheme="majorBidi" w:hAnsiTheme="majorBidi" w:cstheme="majorBidi"/>
        </w:rPr>
        <w:t>。</w:t>
      </w:r>
    </w:p>
    <w:p w:rsidR="00E301E0" w:rsidRPr="00FA074A" w:rsidRDefault="00E301E0" w:rsidP="003517D7">
      <w:pPr>
        <w:pStyle w:val="SingleTxt"/>
        <w:spacing w:after="120"/>
      </w:pPr>
      <w:r w:rsidRPr="00FA074A">
        <w:t>63</w:t>
      </w:r>
      <w:r w:rsidR="00A06336">
        <w:t xml:space="preserve">.  </w:t>
      </w:r>
      <w:r>
        <w:t>另请参阅土著人民权利专家机制</w:t>
      </w:r>
      <w:r>
        <w:rPr>
          <w:rFonts w:hint="eastAsia"/>
        </w:rPr>
        <w:t>的报告</w:t>
      </w:r>
      <w:r w:rsidRPr="00FA074A">
        <w:t>(</w:t>
      </w:r>
      <w:r>
        <w:rPr>
          <w:rFonts w:hint="eastAsia"/>
        </w:rPr>
        <w:t>见下文第</w:t>
      </w:r>
      <w:r w:rsidRPr="00050668">
        <w:t>81</w:t>
      </w:r>
      <w:r>
        <w:rPr>
          <w:rFonts w:hint="eastAsia"/>
        </w:rPr>
        <w:t>至</w:t>
      </w:r>
      <w:r w:rsidRPr="00050668">
        <w:t>83</w:t>
      </w:r>
      <w:r>
        <w:rPr>
          <w:rFonts w:hint="eastAsia"/>
        </w:rPr>
        <w:t>段</w:t>
      </w:r>
      <w:r w:rsidRPr="00FA074A">
        <w:t>)</w:t>
      </w:r>
      <w:r>
        <w:rPr>
          <w:rFonts w:hint="eastAsia"/>
        </w:rPr>
        <w:t>。</w:t>
      </w:r>
    </w:p>
    <w:p w:rsidR="00E301E0" w:rsidRPr="004D5217" w:rsidRDefault="00E301E0" w:rsidP="003517D7">
      <w:pPr>
        <w:pStyle w:val="SingleTxt"/>
        <w:spacing w:after="120"/>
        <w:rPr>
          <w:rFonts w:asciiTheme="majorBidi" w:hAnsiTheme="majorBidi" w:cstheme="majorBidi"/>
        </w:rPr>
      </w:pPr>
      <w:r w:rsidRPr="00FA074A">
        <w:t>64</w:t>
      </w:r>
      <w:r w:rsidR="00A06336">
        <w:t xml:space="preserve">.  </w:t>
      </w:r>
      <w:r>
        <w:t>根据</w:t>
      </w:r>
      <w:r>
        <w:rPr>
          <w:rFonts w:hint="eastAsia"/>
        </w:rPr>
        <w:t>理事会第</w:t>
      </w:r>
      <w:r w:rsidRPr="004D5217">
        <w:rPr>
          <w:rFonts w:asciiTheme="majorBidi" w:hAnsiTheme="majorBidi" w:cstheme="majorBidi"/>
        </w:rPr>
        <w:t>18/8</w:t>
      </w:r>
      <w:r w:rsidRPr="004D5217">
        <w:rPr>
          <w:rFonts w:asciiTheme="majorBidi" w:hAnsiTheme="majorBidi" w:cstheme="majorBidi"/>
        </w:rPr>
        <w:t>号和第</w:t>
      </w:r>
      <w:r w:rsidRPr="004D5217">
        <w:rPr>
          <w:rFonts w:asciiTheme="majorBidi" w:hAnsiTheme="majorBidi" w:cstheme="majorBidi"/>
        </w:rPr>
        <w:t>27/13</w:t>
      </w:r>
      <w:r w:rsidRPr="004D5217">
        <w:rPr>
          <w:rFonts w:asciiTheme="majorBidi" w:hAnsiTheme="majorBidi" w:cstheme="majorBidi"/>
        </w:rPr>
        <w:t>号决议，人权理事会将举行一次为期半天的小组讨论会，讨论土著人民世界大会成果的贯彻和落实情况，及其对实现《联合国土著人民权利宣言》目标的影响</w:t>
      </w:r>
      <w:r w:rsidRPr="004D5217">
        <w:rPr>
          <w:rFonts w:asciiTheme="majorBidi" w:hAnsiTheme="majorBidi" w:cstheme="majorBidi"/>
        </w:rPr>
        <w:t>(</w:t>
      </w:r>
      <w:r w:rsidRPr="004D5217">
        <w:rPr>
          <w:rFonts w:asciiTheme="majorBidi" w:hAnsiTheme="majorBidi" w:cstheme="majorBidi"/>
        </w:rPr>
        <w:t>见附件</w:t>
      </w:r>
      <w:r w:rsidRPr="004D5217">
        <w:rPr>
          <w:rFonts w:asciiTheme="majorBidi" w:hAnsiTheme="majorBidi" w:cstheme="majorBidi"/>
        </w:rPr>
        <w:t>)</w:t>
      </w:r>
      <w:r w:rsidRPr="004D5217">
        <w:rPr>
          <w:rFonts w:asciiTheme="majorBidi" w:hAnsiTheme="majorBidi" w:cstheme="majorBidi"/>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A396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tab/>
      </w:r>
      <w:r>
        <w:tab/>
      </w:r>
      <w:r w:rsidRPr="003A3966">
        <w:t>加紧努力消除一切形式的暴力侵害妇女行为：消除家庭暴力行为</w:t>
      </w:r>
    </w:p>
    <w:p w:rsidR="003517D7" w:rsidRPr="003517D7" w:rsidRDefault="003517D7" w:rsidP="003517D7">
      <w:pPr>
        <w:pStyle w:val="SingleTxt"/>
        <w:spacing w:after="0" w:line="120" w:lineRule="exact"/>
        <w:rPr>
          <w:sz w:val="10"/>
        </w:rPr>
      </w:pPr>
    </w:p>
    <w:p w:rsidR="00E301E0" w:rsidRPr="003872F5" w:rsidRDefault="00E301E0" w:rsidP="003517D7">
      <w:pPr>
        <w:pStyle w:val="SingleTxt"/>
      </w:pPr>
      <w:r w:rsidRPr="003872F5">
        <w:t>65</w:t>
      </w:r>
      <w:r w:rsidR="00A06336">
        <w:t xml:space="preserve">.  </w:t>
      </w:r>
      <w:r>
        <w:t>请参阅人权高专办</w:t>
      </w:r>
      <w:r>
        <w:rPr>
          <w:rFonts w:hint="eastAsia"/>
        </w:rPr>
        <w:t>关</w:t>
      </w:r>
      <w:r w:rsidRPr="004D5217">
        <w:rPr>
          <w:rFonts w:asciiTheme="majorBidi" w:hAnsiTheme="majorBidi" w:cstheme="majorBidi"/>
        </w:rPr>
        <w:t>于第二十九届会议期间举行的侵害妇女和女童的家庭暴力问题专题小组讨论会的纪要报告</w:t>
      </w:r>
      <w:r w:rsidRPr="004D5217">
        <w:rPr>
          <w:rFonts w:asciiTheme="majorBidi" w:hAnsiTheme="majorBidi" w:cstheme="majorBidi"/>
          <w:color w:val="000000"/>
        </w:rPr>
        <w:t>(A/HRC/30/70)</w:t>
      </w:r>
      <w:r w:rsidRPr="004D5217">
        <w:rPr>
          <w:rFonts w:asciiTheme="majorBidi" w:hAnsiTheme="majorBidi" w:cstheme="majorBidi"/>
        </w:rPr>
        <w:t>(</w:t>
      </w:r>
      <w:r w:rsidRPr="004D5217">
        <w:rPr>
          <w:rFonts w:asciiTheme="majorBidi" w:hAnsiTheme="majorBidi" w:cstheme="majorBidi"/>
        </w:rPr>
        <w:t>见上</w:t>
      </w:r>
      <w:r>
        <w:t>文第</w:t>
      </w:r>
      <w:r w:rsidRPr="00076EEC">
        <w:t>30</w:t>
      </w:r>
      <w:r>
        <w:t>段</w:t>
      </w:r>
      <w:r w:rsidRPr="00DE465A">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A396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E76E2D">
        <w:tab/>
      </w:r>
      <w:r w:rsidRPr="00E76E2D">
        <w:tab/>
      </w:r>
      <w:r w:rsidRPr="003A3966">
        <w:rPr>
          <w:rFonts w:hint="eastAsia"/>
        </w:rPr>
        <w:t>记者安全和有罪不罚问题</w:t>
      </w:r>
    </w:p>
    <w:p w:rsidR="003517D7" w:rsidRPr="003517D7" w:rsidRDefault="003517D7" w:rsidP="003517D7">
      <w:pPr>
        <w:pStyle w:val="SingleTxt"/>
        <w:spacing w:after="0" w:line="120" w:lineRule="exact"/>
        <w:rPr>
          <w:sz w:val="10"/>
        </w:rPr>
      </w:pPr>
    </w:p>
    <w:p w:rsidR="00E301E0" w:rsidRPr="004D5217" w:rsidRDefault="00E301E0" w:rsidP="004C38D1">
      <w:pPr>
        <w:pStyle w:val="SingleTxt"/>
        <w:rPr>
          <w:rFonts w:asciiTheme="majorBidi" w:hAnsiTheme="majorBidi" w:cstheme="majorBidi"/>
        </w:rPr>
      </w:pPr>
      <w:r w:rsidRPr="003872F5">
        <w:t>66</w:t>
      </w:r>
      <w:r w:rsidR="00A06336">
        <w:t xml:space="preserve">.  </w:t>
      </w:r>
      <w:r>
        <w:t>请参阅</w:t>
      </w:r>
      <w:r w:rsidRPr="003B21DC">
        <w:rPr>
          <w:rFonts w:hint="eastAsia"/>
          <w:iCs/>
          <w:color w:val="000000"/>
        </w:rPr>
        <w:t>通过</w:t>
      </w:r>
      <w:r>
        <w:rPr>
          <w:rFonts w:hint="eastAsia"/>
          <w:iCs/>
          <w:color w:val="000000"/>
        </w:rPr>
        <w:t>秘书处的</w:t>
      </w:r>
      <w:r w:rsidRPr="003B21DC">
        <w:rPr>
          <w:rFonts w:hint="eastAsia"/>
          <w:iCs/>
          <w:color w:val="000000"/>
        </w:rPr>
        <w:t>说明转交</w:t>
      </w:r>
      <w:r>
        <w:rPr>
          <w:rFonts w:hint="eastAsia"/>
          <w:iCs/>
          <w:color w:val="000000"/>
        </w:rPr>
        <w:t>理事会</w:t>
      </w:r>
      <w:r w:rsidRPr="003B21DC">
        <w:rPr>
          <w:rFonts w:hint="eastAsia"/>
          <w:iCs/>
          <w:color w:val="000000"/>
        </w:rPr>
        <w:t>的秘书长提交大会的</w:t>
      </w:r>
      <w:r>
        <w:rPr>
          <w:rFonts w:hint="eastAsia"/>
        </w:rPr>
        <w:t>关于记者安全和有罪不罚问题的报告</w:t>
      </w:r>
      <w:r w:rsidRPr="004D5217">
        <w:rPr>
          <w:rFonts w:asciiTheme="majorBidi" w:hAnsiTheme="majorBidi" w:cstheme="majorBidi"/>
          <w:color w:val="000000"/>
        </w:rPr>
        <w:t>(A/HRC/30/68)</w:t>
      </w:r>
      <w:r w:rsidRPr="004D5217">
        <w:rPr>
          <w:rFonts w:asciiTheme="majorBidi" w:hAnsiTheme="majorBidi" w:cstheme="majorBidi"/>
        </w:rPr>
        <w:t>(</w:t>
      </w:r>
      <w:r w:rsidRPr="004D5217">
        <w:rPr>
          <w:rFonts w:asciiTheme="majorBidi" w:hAnsiTheme="majorBidi" w:cstheme="majorBidi"/>
        </w:rPr>
        <w:t>见上文第</w:t>
      </w:r>
      <w:r w:rsidRPr="004D5217">
        <w:rPr>
          <w:rFonts w:asciiTheme="majorBidi" w:hAnsiTheme="majorBidi" w:cstheme="majorBidi"/>
        </w:rPr>
        <w:t>31</w:t>
      </w:r>
      <w:r w:rsidRPr="004D5217">
        <w:rPr>
          <w:rFonts w:asciiTheme="majorBidi" w:hAnsiTheme="majorBidi" w:cstheme="majorBidi"/>
        </w:rPr>
        <w:t>段</w:t>
      </w:r>
      <w:r w:rsidRPr="004D5217">
        <w:rPr>
          <w:rFonts w:asciiTheme="majorBidi" w:hAnsiTheme="majorBidi" w:cstheme="majorBidi"/>
        </w:rPr>
        <w:t>)</w:t>
      </w:r>
      <w:r w:rsidRPr="004D5217">
        <w:rPr>
          <w:rFonts w:asciiTheme="majorBidi" w:hAnsiTheme="majorBidi" w:cstheme="majorBidi"/>
        </w:rPr>
        <w:t>。</w:t>
      </w:r>
    </w:p>
    <w:p w:rsidR="003517D7" w:rsidRPr="004D521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E301E0" w:rsidRPr="005E29F2"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47376B">
        <w:tab/>
      </w:r>
      <w:r w:rsidRPr="0047376B">
        <w:tab/>
      </w:r>
      <w:r w:rsidRPr="005E29F2">
        <w:t>老年人的人权</w:t>
      </w:r>
    </w:p>
    <w:p w:rsidR="003517D7" w:rsidRPr="003517D7" w:rsidRDefault="003517D7" w:rsidP="003517D7">
      <w:pPr>
        <w:pStyle w:val="SingleTxt"/>
        <w:spacing w:after="0" w:line="120" w:lineRule="exact"/>
        <w:rPr>
          <w:sz w:val="10"/>
        </w:rPr>
      </w:pPr>
    </w:p>
    <w:p w:rsidR="00E301E0" w:rsidRPr="004D5217" w:rsidRDefault="00E301E0" w:rsidP="003517D7">
      <w:pPr>
        <w:pStyle w:val="SingleTxt"/>
        <w:rPr>
          <w:rFonts w:asciiTheme="majorBidi" w:hAnsiTheme="majorBidi" w:cstheme="majorBidi"/>
        </w:rPr>
      </w:pPr>
      <w:r w:rsidRPr="00381755">
        <w:t>67</w:t>
      </w:r>
      <w:r w:rsidR="00A06336">
        <w:t xml:space="preserve">.  </w:t>
      </w:r>
      <w:r>
        <w:t>人权理事会在第</w:t>
      </w:r>
      <w:r w:rsidRPr="004D5217">
        <w:rPr>
          <w:rFonts w:asciiTheme="majorBidi" w:hAnsiTheme="majorBidi" w:cstheme="majorBidi"/>
        </w:rPr>
        <w:t>24/20</w:t>
      </w:r>
      <w:r w:rsidRPr="004D5217">
        <w:rPr>
          <w:rFonts w:asciiTheme="majorBidi" w:hAnsiTheme="majorBidi" w:cstheme="majorBidi"/>
        </w:rPr>
        <w:t>号决议中，决定设立老年人享有所有人权问题独立专家的任务，并请独立专家每年向理事会提交报告。理事会将审议任务负责人罗莎</w:t>
      </w:r>
      <w:r w:rsidRPr="004D5217">
        <w:rPr>
          <w:rFonts w:asciiTheme="majorBidi" w:hAnsiTheme="majorBidi" w:cstheme="majorBidi"/>
        </w:rPr>
        <w:t>•</w:t>
      </w:r>
      <w:r w:rsidRPr="004D5217">
        <w:rPr>
          <w:rFonts w:asciiTheme="majorBidi" w:hAnsiTheme="majorBidi" w:cstheme="majorBidi"/>
        </w:rPr>
        <w:t>科恩菲尔德－马特的报告</w:t>
      </w:r>
      <w:r w:rsidRPr="004D5217">
        <w:rPr>
          <w:rFonts w:asciiTheme="majorBidi" w:hAnsiTheme="majorBidi" w:cstheme="majorBidi"/>
          <w:bCs/>
          <w:color w:val="000000"/>
        </w:rPr>
        <w:t>(A/HRC/</w:t>
      </w:r>
      <w:r w:rsidRPr="004D5217">
        <w:rPr>
          <w:rFonts w:asciiTheme="majorBidi" w:hAnsiTheme="majorBidi" w:cstheme="majorBidi"/>
        </w:rPr>
        <w:t>30/43</w:t>
      </w:r>
      <w:r w:rsidRPr="004D5217">
        <w:rPr>
          <w:rFonts w:asciiTheme="majorBidi" w:hAnsiTheme="majorBidi" w:cstheme="majorBidi"/>
        </w:rPr>
        <w:t>和</w:t>
      </w:r>
      <w:r w:rsidRPr="004D5217">
        <w:rPr>
          <w:rFonts w:asciiTheme="majorBidi" w:hAnsiTheme="majorBidi" w:cstheme="majorBidi"/>
        </w:rPr>
        <w:t>Add.1</w:t>
      </w:r>
      <w:r w:rsidR="003517D7" w:rsidRPr="004D5217">
        <w:rPr>
          <w:rFonts w:asciiTheme="majorBidi" w:hAnsiTheme="majorBidi" w:cstheme="majorBidi"/>
        </w:rPr>
        <w:t>-</w:t>
      </w:r>
      <w:r w:rsidRPr="004D5217">
        <w:rPr>
          <w:rFonts w:asciiTheme="majorBidi" w:hAnsiTheme="majorBidi" w:cstheme="majorBidi"/>
        </w:rPr>
        <w:t>6)</w:t>
      </w:r>
      <w:r w:rsidRPr="004D5217">
        <w:rPr>
          <w:rFonts w:asciiTheme="majorBidi" w:hAnsiTheme="majorBidi" w:cstheme="majorBidi"/>
        </w:rPr>
        <w:t>。</w:t>
      </w:r>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4" w:name="_Toc220321001"/>
    </w:p>
    <w:p w:rsidR="003517D7" w:rsidRPr="003517D7" w:rsidRDefault="003517D7"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8658B6" w:rsidRDefault="00E301E0" w:rsidP="003517D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81755">
        <w:tab/>
        <w:t>E</w:t>
      </w:r>
      <w:r w:rsidR="00A06336">
        <w:t>.</w:t>
      </w:r>
      <w:r w:rsidR="003517D7">
        <w:rPr>
          <w:rFonts w:hint="eastAsia"/>
        </w:rPr>
        <w:tab/>
      </w:r>
      <w:r>
        <w:t>人权与人权专题之间的相互关系</w:t>
      </w:r>
      <w:bookmarkEnd w:id="14"/>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44236C"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10140C">
        <w:tab/>
      </w:r>
      <w:r w:rsidRPr="0010140C">
        <w:tab/>
      </w:r>
      <w:r w:rsidRPr="00BA5C41">
        <w:rPr>
          <w:rFonts w:hint="eastAsia"/>
        </w:rPr>
        <w:t>预防对增进和保护人权的作用</w:t>
      </w:r>
    </w:p>
    <w:p w:rsidR="003517D7" w:rsidRPr="003517D7" w:rsidRDefault="003517D7" w:rsidP="003517D7">
      <w:pPr>
        <w:pStyle w:val="SingleTxt"/>
        <w:spacing w:after="0" w:line="120" w:lineRule="exact"/>
        <w:rPr>
          <w:sz w:val="10"/>
        </w:rPr>
      </w:pPr>
    </w:p>
    <w:p w:rsidR="00E301E0" w:rsidRPr="003872F5" w:rsidRDefault="00E301E0" w:rsidP="00E301E0">
      <w:pPr>
        <w:pStyle w:val="SingleTxt"/>
      </w:pPr>
      <w:r w:rsidRPr="003872F5">
        <w:t>68</w:t>
      </w:r>
      <w:r w:rsidR="00A06336">
        <w:t xml:space="preserve">.  </w:t>
      </w:r>
      <w:r>
        <w:t>请参阅</w:t>
      </w:r>
      <w:r>
        <w:rPr>
          <w:rFonts w:hint="eastAsia"/>
        </w:rPr>
        <w:t>人权高专办关于</w:t>
      </w:r>
      <w:r w:rsidRPr="005A2DEE">
        <w:rPr>
          <w:rFonts w:hint="eastAsia"/>
        </w:rPr>
        <w:t>防止侵犯人权及其实际执行情况的研究报告</w:t>
      </w:r>
      <w:r>
        <w:t>(</w:t>
      </w:r>
      <w:r w:rsidRPr="00F9723F">
        <w:t>A/HRC/</w:t>
      </w:r>
      <w:r w:rsidR="004C38D1">
        <w:rPr>
          <w:rFonts w:hint="eastAsia"/>
        </w:rPr>
        <w:t xml:space="preserve"> </w:t>
      </w:r>
      <w:r w:rsidRPr="00F9723F">
        <w:t>30/20)</w:t>
      </w:r>
      <w:r>
        <w:t>(</w:t>
      </w:r>
      <w:r>
        <w:t>见上文第</w:t>
      </w:r>
      <w:r w:rsidRPr="00E61F93">
        <w:t>25</w:t>
      </w:r>
      <w:r>
        <w:t>段</w:t>
      </w:r>
      <w:r>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E7BC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E7BC6">
        <w:tab/>
      </w:r>
      <w:r w:rsidRPr="003E7BC6">
        <w:tab/>
      </w:r>
      <w:r w:rsidRPr="00BA5C41">
        <w:t>世界人权教育方案</w:t>
      </w:r>
    </w:p>
    <w:p w:rsidR="003517D7" w:rsidRPr="003517D7" w:rsidRDefault="003517D7" w:rsidP="003517D7">
      <w:pPr>
        <w:pStyle w:val="SingleTxt"/>
        <w:spacing w:after="0" w:line="120" w:lineRule="exact"/>
        <w:rPr>
          <w:sz w:val="10"/>
        </w:rPr>
      </w:pPr>
    </w:p>
    <w:p w:rsidR="00E301E0" w:rsidRPr="003E7BC6" w:rsidRDefault="00E301E0" w:rsidP="00E301E0">
      <w:pPr>
        <w:pStyle w:val="SingleTxt"/>
      </w:pPr>
      <w:r w:rsidRPr="003E7BC6">
        <w:t>69</w:t>
      </w:r>
      <w:r w:rsidR="00A06336">
        <w:t xml:space="preserve">.  </w:t>
      </w:r>
      <w:r>
        <w:t>请参阅</w:t>
      </w:r>
      <w:r>
        <w:rPr>
          <w:rFonts w:hint="eastAsia"/>
        </w:rPr>
        <w:t>人权高专办关于</w:t>
      </w:r>
      <w:r w:rsidRPr="005A2DEE">
        <w:rPr>
          <w:rFonts w:hint="eastAsia"/>
        </w:rPr>
        <w:t>世界人权教育方案第二阶段实施情况的评估报告</w:t>
      </w:r>
      <w:r w:rsidRPr="003E7BC6">
        <w:t>(A/HRC/</w:t>
      </w:r>
      <w:r w:rsidR="004C38D1">
        <w:t>30/24)</w:t>
      </w:r>
      <w:r w:rsidRPr="003E7BC6">
        <w:t>(</w:t>
      </w:r>
      <w:r>
        <w:t>见上文第</w:t>
      </w:r>
      <w:r w:rsidRPr="00E61F93">
        <w:t>33</w:t>
      </w:r>
      <w:r>
        <w:t>段</w:t>
      </w:r>
      <w:r w:rsidRPr="003E7BC6">
        <w:t>)</w:t>
      </w:r>
      <w:r>
        <w:rPr>
          <w:rFonts w:hint="eastAsia"/>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AB4371"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highlight w:val="yellow"/>
        </w:rPr>
      </w:pPr>
      <w:r w:rsidRPr="00AB4371">
        <w:tab/>
      </w:r>
      <w:r w:rsidRPr="00AB4371">
        <w:tab/>
      </w:r>
      <w:r w:rsidRPr="00BA5C41">
        <w:rPr>
          <w:rFonts w:hint="eastAsia"/>
        </w:rPr>
        <w:t>恐怖主义对享有人权的影响</w:t>
      </w:r>
    </w:p>
    <w:p w:rsidR="003517D7" w:rsidRPr="003517D7" w:rsidRDefault="003517D7" w:rsidP="003517D7">
      <w:pPr>
        <w:pStyle w:val="SingleTxt"/>
        <w:spacing w:after="0" w:line="120" w:lineRule="exact"/>
        <w:rPr>
          <w:color w:val="000000"/>
          <w:sz w:val="10"/>
        </w:rPr>
      </w:pPr>
    </w:p>
    <w:p w:rsidR="00E301E0" w:rsidRPr="00BF0AEA" w:rsidRDefault="00E301E0" w:rsidP="004C38D1">
      <w:pPr>
        <w:pStyle w:val="SingleTxt"/>
        <w:rPr>
          <w:color w:val="000000"/>
        </w:rPr>
      </w:pPr>
      <w:r w:rsidRPr="00BF0AEA">
        <w:rPr>
          <w:color w:val="000000"/>
        </w:rPr>
        <w:t>70</w:t>
      </w:r>
      <w:r w:rsidR="00A06336">
        <w:rPr>
          <w:color w:val="000000"/>
        </w:rPr>
        <w:t xml:space="preserve">.  </w:t>
      </w:r>
      <w:r>
        <w:t>请参阅高级专员</w:t>
      </w:r>
      <w:r>
        <w:rPr>
          <w:rFonts w:hint="eastAsia"/>
        </w:rPr>
        <w:t>关于第二十九届会议期间举行的</w:t>
      </w:r>
      <w:r w:rsidRPr="005A2DEE">
        <w:rPr>
          <w:rFonts w:hint="eastAsia"/>
        </w:rPr>
        <w:t>恐怖主义对人人享有人权和基本自由的影响问题小组讨论会</w:t>
      </w:r>
      <w:r>
        <w:t>的纪要报告</w:t>
      </w:r>
      <w:r w:rsidRPr="0014304A">
        <w:t>(</w:t>
      </w:r>
      <w:r w:rsidRPr="004D5217">
        <w:rPr>
          <w:rFonts w:asciiTheme="majorBidi" w:hAnsiTheme="majorBidi" w:cstheme="majorBidi"/>
        </w:rPr>
        <w:t>A/HRC/30/64)</w:t>
      </w:r>
      <w:r w:rsidRPr="004D5217">
        <w:rPr>
          <w:rFonts w:asciiTheme="majorBidi" w:hAnsiTheme="majorBidi" w:cstheme="majorBidi"/>
          <w:color w:val="000000"/>
        </w:rPr>
        <w:t>(</w:t>
      </w:r>
      <w:r w:rsidRPr="004D5217">
        <w:rPr>
          <w:rFonts w:asciiTheme="majorBidi" w:hAnsiTheme="majorBidi" w:cstheme="majorBidi"/>
          <w:color w:val="000000"/>
        </w:rPr>
        <w:t>见上文第</w:t>
      </w:r>
      <w:r w:rsidRPr="00E61F93">
        <w:rPr>
          <w:color w:val="000000"/>
        </w:rPr>
        <w:t>34</w:t>
      </w:r>
      <w:r>
        <w:rPr>
          <w:color w:val="000000"/>
        </w:rPr>
        <w:t>段</w:t>
      </w:r>
      <w:r w:rsidRPr="0014304A">
        <w:rPr>
          <w:color w:val="000000"/>
        </w:rPr>
        <w:t>)</w:t>
      </w:r>
      <w:r>
        <w:rPr>
          <w:rFonts w:hint="eastAsia"/>
          <w:color w:val="000000"/>
        </w:rPr>
        <w:t>。</w:t>
      </w:r>
    </w:p>
    <w:p w:rsidR="003517D7" w:rsidRPr="003517D7" w:rsidRDefault="003517D7" w:rsidP="003517D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FD45DE"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BA5C41">
        <w:t>人权与单方面强制性措施</w:t>
      </w:r>
    </w:p>
    <w:p w:rsidR="003517D7" w:rsidRPr="003517D7" w:rsidRDefault="003517D7" w:rsidP="003517D7">
      <w:pPr>
        <w:pStyle w:val="SingleTxt"/>
        <w:spacing w:after="0" w:line="120" w:lineRule="exact"/>
        <w:rPr>
          <w:sz w:val="10"/>
        </w:rPr>
      </w:pPr>
    </w:p>
    <w:p w:rsidR="00E301E0" w:rsidRPr="004D5217" w:rsidRDefault="00E301E0" w:rsidP="00BD25DE">
      <w:pPr>
        <w:pStyle w:val="SingleTxt"/>
        <w:rPr>
          <w:rFonts w:asciiTheme="majorBidi" w:hAnsiTheme="majorBidi" w:cstheme="majorBidi"/>
        </w:rPr>
      </w:pPr>
      <w:r>
        <w:t>71</w:t>
      </w:r>
      <w:r w:rsidR="00A06336">
        <w:t xml:space="preserve">.  </w:t>
      </w:r>
      <w:r>
        <w:t>人</w:t>
      </w:r>
      <w:r w:rsidRPr="00BD25DE">
        <w:rPr>
          <w:spacing w:val="2"/>
        </w:rPr>
        <w:t>权理事会在</w:t>
      </w:r>
      <w:r w:rsidRPr="004D5217">
        <w:rPr>
          <w:rFonts w:asciiTheme="majorBidi" w:hAnsiTheme="majorBidi" w:cstheme="majorBidi"/>
          <w:spacing w:val="2"/>
        </w:rPr>
        <w:t>第</w:t>
      </w:r>
      <w:r w:rsidRPr="004D5217">
        <w:rPr>
          <w:rFonts w:asciiTheme="majorBidi" w:hAnsiTheme="majorBidi" w:cstheme="majorBidi"/>
          <w:spacing w:val="2"/>
        </w:rPr>
        <w:t>27/21</w:t>
      </w:r>
      <w:r w:rsidRPr="004D5217">
        <w:rPr>
          <w:rFonts w:asciiTheme="majorBidi" w:hAnsiTheme="majorBidi" w:cstheme="majorBidi"/>
          <w:spacing w:val="2"/>
        </w:rPr>
        <w:t>号决议中，决定任命一名单方面强制性措施对享有人权的不良影响问题特别报告员，任期三年。理事会又请</w:t>
      </w:r>
      <w:r w:rsidRPr="004D5217">
        <w:rPr>
          <w:rFonts w:asciiTheme="majorBidi" w:hAnsiTheme="majorBidi" w:cstheme="majorBidi"/>
        </w:rPr>
        <w:t>特别报告员每年向理事会和大会提交一份报告。理事会将审议新任任务负责人伊德里斯</w:t>
      </w:r>
      <w:r w:rsidR="00BD25DE" w:rsidRPr="004D5217">
        <w:rPr>
          <w:rFonts w:asciiTheme="majorBidi" w:hAnsiTheme="majorBidi" w:cstheme="majorBidi"/>
        </w:rPr>
        <w:t>·</w:t>
      </w:r>
      <w:r w:rsidRPr="004D5217">
        <w:rPr>
          <w:rFonts w:asciiTheme="majorBidi" w:hAnsiTheme="majorBidi" w:cstheme="majorBidi"/>
        </w:rPr>
        <w:t>贾扎伊里的报告</w:t>
      </w:r>
      <w:r w:rsidRPr="004D5217">
        <w:rPr>
          <w:rFonts w:asciiTheme="majorBidi" w:hAnsiTheme="majorBidi" w:cstheme="majorBidi"/>
        </w:rPr>
        <w:t>(A/HRC/30/45)</w:t>
      </w:r>
      <w:r w:rsidRPr="004D5217">
        <w:rPr>
          <w:rFonts w:asciiTheme="majorBidi" w:hAnsiTheme="majorBidi" w:cstheme="majorBidi"/>
        </w:rPr>
        <w:t>。</w:t>
      </w:r>
    </w:p>
    <w:p w:rsidR="00E301E0" w:rsidRPr="00474E6E" w:rsidRDefault="00E301E0" w:rsidP="004C38D1">
      <w:pPr>
        <w:pStyle w:val="SingleTxt"/>
      </w:pPr>
      <w:r w:rsidRPr="00474E6E">
        <w:t>72</w:t>
      </w:r>
      <w:r w:rsidR="00A06336">
        <w:t xml:space="preserve">.  </w:t>
      </w:r>
      <w:r>
        <w:rPr>
          <w:rFonts w:hint="eastAsia"/>
        </w:rPr>
        <w:t>理事会在第</w:t>
      </w:r>
      <w:r w:rsidRPr="004D5217">
        <w:rPr>
          <w:rFonts w:asciiTheme="majorBidi" w:hAnsiTheme="majorBidi" w:cstheme="majorBidi"/>
        </w:rPr>
        <w:t>27/21</w:t>
      </w:r>
      <w:r w:rsidRPr="004D5217">
        <w:rPr>
          <w:rFonts w:asciiTheme="majorBidi" w:hAnsiTheme="majorBidi" w:cstheme="majorBidi"/>
        </w:rPr>
        <w:t>号决议中，还决定从第二十九届会议起，每两年组织一次关于单方面强制性措施与人权问题的小组讨论会。在</w:t>
      </w:r>
      <w:r w:rsidRPr="004D5217">
        <w:rPr>
          <w:rFonts w:asciiTheme="majorBidi" w:hAnsiTheme="majorBidi" w:cstheme="majorBidi"/>
        </w:rPr>
        <w:t>2015</w:t>
      </w:r>
      <w:r w:rsidRPr="004D5217">
        <w:rPr>
          <w:rFonts w:asciiTheme="majorBidi" w:hAnsiTheme="majorBidi" w:cstheme="majorBidi"/>
        </w:rPr>
        <w:t>年</w:t>
      </w:r>
      <w:r w:rsidRPr="004D5217">
        <w:rPr>
          <w:rFonts w:asciiTheme="majorBidi" w:hAnsiTheme="majorBidi" w:cstheme="majorBidi"/>
        </w:rPr>
        <w:t>5</w:t>
      </w:r>
      <w:r w:rsidRPr="004D5217">
        <w:rPr>
          <w:rFonts w:asciiTheme="majorBidi" w:hAnsiTheme="majorBidi" w:cstheme="majorBidi"/>
        </w:rPr>
        <w:t>月</w:t>
      </w:r>
      <w:r w:rsidRPr="004D5217">
        <w:rPr>
          <w:rFonts w:asciiTheme="majorBidi" w:hAnsiTheme="majorBidi" w:cstheme="majorBidi"/>
        </w:rPr>
        <w:t>26</w:t>
      </w:r>
      <w:r w:rsidRPr="004D5217">
        <w:rPr>
          <w:rFonts w:asciiTheme="majorBidi" w:hAnsiTheme="majorBidi" w:cstheme="majorBidi"/>
        </w:rPr>
        <w:t>日举行的组织会议上，理事会决定推迟到理事会第三十届会议举行小组讨论会</w:t>
      </w:r>
      <w:r w:rsidRPr="004D5217">
        <w:rPr>
          <w:rFonts w:asciiTheme="majorBidi" w:hAnsiTheme="majorBidi" w:cstheme="majorBidi"/>
        </w:rPr>
        <w:t>(</w:t>
      </w:r>
      <w:r w:rsidRPr="004D5217">
        <w:rPr>
          <w:rFonts w:asciiTheme="majorBidi" w:hAnsiTheme="majorBidi" w:cstheme="majorBidi"/>
        </w:rPr>
        <w:t>见附件</w:t>
      </w:r>
      <w:r>
        <w:t>)</w:t>
      </w:r>
      <w:r>
        <w:rPr>
          <w:rFonts w:hint="eastAsia"/>
        </w:rPr>
        <w:t>。</w:t>
      </w:r>
    </w:p>
    <w:p w:rsidR="00DA1A13" w:rsidRPr="00DA1A13" w:rsidRDefault="00DA1A13" w:rsidP="00DA1A13">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84139A"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highlight w:val="yellow"/>
        </w:rPr>
      </w:pPr>
      <w:r w:rsidRPr="00303631">
        <w:tab/>
      </w:r>
      <w:r w:rsidRPr="00303631">
        <w:tab/>
      </w:r>
      <w:r w:rsidRPr="00BA5C41">
        <w:t>善治对增进和保护人权的作用</w:t>
      </w:r>
    </w:p>
    <w:p w:rsidR="00DA1A13" w:rsidRPr="00DA1A13" w:rsidRDefault="00DA1A13" w:rsidP="00DA1A13">
      <w:pPr>
        <w:pStyle w:val="SingleTxt"/>
        <w:spacing w:after="0" w:line="120" w:lineRule="exact"/>
        <w:rPr>
          <w:spacing w:val="-2"/>
          <w:sz w:val="10"/>
        </w:rPr>
      </w:pPr>
    </w:p>
    <w:p w:rsidR="00E301E0" w:rsidRPr="00460346" w:rsidRDefault="00E301E0" w:rsidP="004C38D1">
      <w:pPr>
        <w:pStyle w:val="SingleTxt"/>
        <w:rPr>
          <w:spacing w:val="-2"/>
        </w:rPr>
      </w:pPr>
      <w:r w:rsidRPr="00460346">
        <w:rPr>
          <w:spacing w:val="-2"/>
        </w:rPr>
        <w:t>73</w:t>
      </w:r>
      <w:r w:rsidR="00A06336">
        <w:rPr>
          <w:spacing w:val="-2"/>
        </w:rPr>
        <w:t xml:space="preserve">.  </w:t>
      </w:r>
      <w:r>
        <w:rPr>
          <w:rFonts w:hint="eastAsia"/>
          <w:spacing w:val="-2"/>
        </w:rPr>
        <w:t>人权理事会将</w:t>
      </w:r>
      <w:r>
        <w:rPr>
          <w:spacing w:val="-2"/>
        </w:rPr>
        <w:t>根据</w:t>
      </w:r>
      <w:r>
        <w:rPr>
          <w:rFonts w:hint="eastAsia"/>
          <w:spacing w:val="-2"/>
        </w:rPr>
        <w:t>第</w:t>
      </w:r>
      <w:r w:rsidRPr="00460346">
        <w:rPr>
          <w:spacing w:val="-2"/>
        </w:rPr>
        <w:t>25/8</w:t>
      </w:r>
      <w:r>
        <w:rPr>
          <w:spacing w:val="-2"/>
        </w:rPr>
        <w:t>号决议，</w:t>
      </w:r>
      <w:r>
        <w:rPr>
          <w:rFonts w:hint="eastAsia"/>
          <w:spacing w:val="-2"/>
        </w:rPr>
        <w:t>举行</w:t>
      </w:r>
      <w:r>
        <w:t>关于按照立足人权的方针在公共服务中实现善治问题的小组讨论会</w:t>
      </w:r>
      <w:r>
        <w:rPr>
          <w:spacing w:val="-2"/>
        </w:rPr>
        <w:t>(</w:t>
      </w:r>
      <w:r>
        <w:rPr>
          <w:spacing w:val="-2"/>
        </w:rPr>
        <w:t>见附件</w:t>
      </w:r>
      <w:r>
        <w:rPr>
          <w:spacing w:val="-2"/>
        </w:rPr>
        <w:t>)</w:t>
      </w:r>
      <w:r>
        <w:rPr>
          <w:spacing w:val="-2"/>
        </w:rPr>
        <w:t>。</w:t>
      </w:r>
    </w:p>
    <w:p w:rsidR="00DA1A13" w:rsidRPr="00DA1A13" w:rsidRDefault="00DA1A13" w:rsidP="00DA1A13">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rPr>
      </w:pPr>
    </w:p>
    <w:p w:rsidR="00E301E0" w:rsidRPr="003477DA"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rPr>
      </w:pPr>
      <w:r w:rsidRPr="003477DA">
        <w:rPr>
          <w:snapToGrid w:val="0"/>
        </w:rPr>
        <w:tab/>
      </w:r>
      <w:r w:rsidRPr="003477DA">
        <w:rPr>
          <w:snapToGrid w:val="0"/>
        </w:rPr>
        <w:tab/>
      </w:r>
      <w:r w:rsidRPr="00BA5C41">
        <w:t>以雇佣军为手段侵犯人权并阻挠行使民族自决权</w:t>
      </w:r>
    </w:p>
    <w:p w:rsidR="00DA1A13" w:rsidRPr="00DA1A13" w:rsidRDefault="00DA1A13" w:rsidP="00DA1A13">
      <w:pPr>
        <w:pStyle w:val="SingleTxt"/>
        <w:spacing w:after="0" w:line="120" w:lineRule="exact"/>
        <w:rPr>
          <w:snapToGrid w:val="0"/>
          <w:sz w:val="10"/>
        </w:rPr>
      </w:pPr>
    </w:p>
    <w:p w:rsidR="00E301E0" w:rsidRPr="004D5217" w:rsidRDefault="00E301E0" w:rsidP="00E178AF">
      <w:pPr>
        <w:pStyle w:val="SingleTxt"/>
        <w:rPr>
          <w:rFonts w:asciiTheme="majorBidi" w:hAnsiTheme="majorBidi" w:cstheme="majorBidi"/>
          <w:snapToGrid w:val="0"/>
        </w:rPr>
      </w:pPr>
      <w:r>
        <w:rPr>
          <w:snapToGrid w:val="0"/>
        </w:rPr>
        <w:t>74</w:t>
      </w:r>
      <w:r w:rsidR="00A06336">
        <w:rPr>
          <w:snapToGrid w:val="0"/>
        </w:rPr>
        <w:t xml:space="preserve">.  </w:t>
      </w:r>
      <w:r>
        <w:t>人权理事会在第</w:t>
      </w:r>
      <w:r w:rsidRPr="004D5217">
        <w:rPr>
          <w:rFonts w:asciiTheme="majorBidi" w:hAnsiTheme="majorBidi" w:cstheme="majorBidi"/>
        </w:rPr>
        <w:t>27/10</w:t>
      </w:r>
      <w:r w:rsidRPr="004D5217">
        <w:rPr>
          <w:rFonts w:asciiTheme="majorBidi" w:hAnsiTheme="majorBidi" w:cstheme="majorBidi"/>
        </w:rPr>
        <w:t>号决议中，请以雇佣军为手段侵犯人权并阻挠行使民族自决权问题工作组继续研究并查明雇佣军和雇佣军相关活动的根源和起因、出现的新问题、表现和趋势，及其对人权、尤其是对民族自决权的影响。理事会在同一决议中，还请工作组向大会第七十届会议和人权理事会第三十届会议报告调查结果。理事会将审议工作组的报告</w:t>
      </w:r>
      <w:r w:rsidRPr="004D5217">
        <w:rPr>
          <w:rFonts w:asciiTheme="majorBidi" w:hAnsiTheme="majorBidi" w:cstheme="majorBidi"/>
          <w:snapToGrid w:val="0"/>
        </w:rPr>
        <w:t>(A/HRC/30/34</w:t>
      </w:r>
      <w:r w:rsidRPr="004D5217">
        <w:rPr>
          <w:rFonts w:asciiTheme="majorBidi" w:hAnsiTheme="majorBidi" w:cstheme="majorBidi"/>
          <w:snapToGrid w:val="0"/>
        </w:rPr>
        <w:t>和</w:t>
      </w:r>
      <w:r w:rsidRPr="004D5217">
        <w:rPr>
          <w:rFonts w:asciiTheme="majorBidi" w:hAnsiTheme="majorBidi" w:cstheme="majorBidi"/>
        </w:rPr>
        <w:t>Add.1</w:t>
      </w:r>
      <w:r w:rsidR="00E178AF" w:rsidRPr="004D5217">
        <w:rPr>
          <w:rFonts w:asciiTheme="majorBidi" w:hAnsiTheme="majorBidi" w:cstheme="majorBidi"/>
        </w:rPr>
        <w:t>-</w:t>
      </w:r>
      <w:r w:rsidRPr="004D5217">
        <w:rPr>
          <w:rFonts w:asciiTheme="majorBidi" w:hAnsiTheme="majorBidi" w:cstheme="majorBidi"/>
        </w:rPr>
        <w:t>2</w:t>
      </w:r>
      <w:r w:rsidRPr="004D5217">
        <w:rPr>
          <w:rFonts w:asciiTheme="majorBidi" w:hAnsiTheme="majorBidi" w:cstheme="majorBidi"/>
          <w:snapToGrid w:val="0"/>
        </w:rPr>
        <w:t>)</w:t>
      </w:r>
      <w:r w:rsidRPr="004D5217">
        <w:rPr>
          <w:rFonts w:asciiTheme="majorBidi" w:hAnsiTheme="majorBidi" w:cstheme="majorBidi"/>
          <w:snapToGrid w:val="0"/>
        </w:rPr>
        <w:t>。</w:t>
      </w:r>
    </w:p>
    <w:p w:rsidR="00DA1A13" w:rsidRPr="00DA1A13" w:rsidRDefault="00DA1A13" w:rsidP="00DA1A13">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477DA"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BA5C41">
        <w:t>促进建立民主和公平的国际秩序</w:t>
      </w:r>
    </w:p>
    <w:p w:rsidR="00DA1A13" w:rsidRPr="004D5217" w:rsidRDefault="00DA1A13" w:rsidP="00DA1A13">
      <w:pPr>
        <w:pStyle w:val="SingleTxt"/>
        <w:spacing w:after="0" w:line="120" w:lineRule="exact"/>
        <w:rPr>
          <w:rFonts w:asciiTheme="majorBidi" w:hAnsiTheme="majorBidi" w:cstheme="majorBidi"/>
          <w:iCs/>
          <w:sz w:val="10"/>
        </w:rPr>
      </w:pPr>
    </w:p>
    <w:p w:rsidR="00E301E0" w:rsidRPr="004D5217" w:rsidRDefault="00E301E0" w:rsidP="000B37E7">
      <w:pPr>
        <w:pStyle w:val="SingleTxt"/>
        <w:rPr>
          <w:rFonts w:asciiTheme="majorBidi" w:hAnsiTheme="majorBidi" w:cstheme="majorBidi"/>
          <w:iCs/>
        </w:rPr>
      </w:pPr>
      <w:r w:rsidRPr="004D5217">
        <w:rPr>
          <w:rFonts w:asciiTheme="majorBidi" w:hAnsiTheme="majorBidi" w:cstheme="majorBidi"/>
          <w:iCs/>
        </w:rPr>
        <w:t>75</w:t>
      </w:r>
      <w:r w:rsidR="00A06336" w:rsidRPr="004D5217">
        <w:rPr>
          <w:rFonts w:asciiTheme="majorBidi" w:hAnsiTheme="majorBidi" w:cstheme="majorBidi"/>
          <w:iCs/>
        </w:rPr>
        <w:t xml:space="preserve">.  </w:t>
      </w:r>
      <w:r w:rsidRPr="004D5217">
        <w:rPr>
          <w:rFonts w:asciiTheme="majorBidi" w:hAnsiTheme="majorBidi" w:cstheme="majorBidi"/>
          <w:iCs/>
        </w:rPr>
        <w:t>人权理事会在第</w:t>
      </w:r>
      <w:r w:rsidRPr="004D5217">
        <w:rPr>
          <w:rFonts w:asciiTheme="majorBidi" w:hAnsiTheme="majorBidi" w:cstheme="majorBidi"/>
          <w:iCs/>
        </w:rPr>
        <w:t>27/9</w:t>
      </w:r>
      <w:r w:rsidRPr="004D5217">
        <w:rPr>
          <w:rFonts w:asciiTheme="majorBidi" w:hAnsiTheme="majorBidi" w:cstheme="majorBidi"/>
          <w:iCs/>
        </w:rPr>
        <w:t>号决议中，决定</w:t>
      </w:r>
      <w:r w:rsidRPr="004D5217">
        <w:rPr>
          <w:rFonts w:asciiTheme="majorBidi" w:hAnsiTheme="majorBidi" w:cstheme="majorBidi"/>
        </w:rPr>
        <w:t>依照理事会第</w:t>
      </w:r>
      <w:r w:rsidRPr="004D5217">
        <w:rPr>
          <w:rFonts w:asciiTheme="majorBidi" w:hAnsiTheme="majorBidi" w:cstheme="majorBidi"/>
        </w:rPr>
        <w:t>18/6</w:t>
      </w:r>
      <w:r w:rsidRPr="004D5217">
        <w:rPr>
          <w:rFonts w:asciiTheme="majorBidi" w:hAnsiTheme="majorBidi" w:cstheme="majorBidi"/>
        </w:rPr>
        <w:t>号决议的规定，将促进建立民主和公平的国际秩序问题独立专家的任期延长三年。理事会又请独立专家定期向理事会和大会报告。理事会将审议任务负责人阿尔弗雷德</w:t>
      </w:r>
      <w:r w:rsidR="000B37E7" w:rsidRPr="004D5217">
        <w:rPr>
          <w:rFonts w:asciiTheme="majorBidi" w:hAnsiTheme="majorBidi" w:cstheme="majorBidi"/>
        </w:rPr>
        <w:t>·</w:t>
      </w:r>
      <w:r w:rsidRPr="004D5217">
        <w:rPr>
          <w:rFonts w:asciiTheme="majorBidi" w:hAnsiTheme="majorBidi" w:cstheme="majorBidi"/>
        </w:rPr>
        <w:t>德萨亚斯</w:t>
      </w:r>
      <w:r w:rsidRPr="004D5217">
        <w:rPr>
          <w:rFonts w:asciiTheme="majorBidi" w:hAnsiTheme="majorBidi" w:cstheme="majorBidi"/>
          <w:bCs/>
          <w:color w:val="000000"/>
        </w:rPr>
        <w:t>的报告</w:t>
      </w:r>
      <w:r w:rsidRPr="004D5217">
        <w:rPr>
          <w:rFonts w:asciiTheme="majorBidi" w:hAnsiTheme="majorBidi" w:cstheme="majorBidi"/>
          <w:bCs/>
          <w:color w:val="000000"/>
        </w:rPr>
        <w:t>(A/HRC/</w:t>
      </w:r>
      <w:r w:rsidRPr="004D5217">
        <w:rPr>
          <w:rFonts w:asciiTheme="majorBidi" w:hAnsiTheme="majorBidi" w:cstheme="majorBidi"/>
        </w:rPr>
        <w:t>30/44)</w:t>
      </w:r>
      <w:r w:rsidRPr="004D5217">
        <w:rPr>
          <w:rFonts w:asciiTheme="majorBidi" w:hAnsiTheme="majorBidi" w:cstheme="majorBidi"/>
        </w:rPr>
        <w:t>。</w:t>
      </w:r>
    </w:p>
    <w:p w:rsidR="00DA1A13" w:rsidRPr="00DA1A13" w:rsidRDefault="00DA1A13" w:rsidP="00DA1A13">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rPr>
      </w:pPr>
    </w:p>
    <w:p w:rsidR="00E301E0" w:rsidRPr="00BA5C41"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snapToGrid w:val="0"/>
        </w:rPr>
      </w:pPr>
      <w:r>
        <w:rPr>
          <w:snapToGrid w:val="0"/>
        </w:rPr>
        <w:tab/>
      </w:r>
      <w:r>
        <w:rPr>
          <w:snapToGrid w:val="0"/>
        </w:rPr>
        <w:tab/>
      </w:r>
      <w:r w:rsidRPr="00BA5C41">
        <w:t>监管、监测和监督私营军事和保安公司活动的国际规章框架</w:t>
      </w:r>
    </w:p>
    <w:p w:rsidR="00DA1A13" w:rsidRPr="00DA1A13" w:rsidRDefault="00DA1A13" w:rsidP="00DA1A13">
      <w:pPr>
        <w:pStyle w:val="SingleTxt"/>
        <w:spacing w:after="0" w:line="120" w:lineRule="exact"/>
        <w:rPr>
          <w:sz w:val="10"/>
        </w:rPr>
      </w:pPr>
    </w:p>
    <w:p w:rsidR="00E301E0" w:rsidRPr="004D5217" w:rsidRDefault="00E301E0" w:rsidP="004C38D1">
      <w:pPr>
        <w:pStyle w:val="SingleTxt"/>
        <w:rPr>
          <w:rFonts w:asciiTheme="majorBidi" w:hAnsiTheme="majorBidi" w:cstheme="majorBidi"/>
        </w:rPr>
      </w:pPr>
      <w:r w:rsidRPr="00344753">
        <w:t>76</w:t>
      </w:r>
      <w:r w:rsidR="00A06336">
        <w:t xml:space="preserve">.  </w:t>
      </w:r>
      <w:r>
        <w:t>人权理事会在第</w:t>
      </w:r>
      <w:r w:rsidRPr="004D5217">
        <w:rPr>
          <w:rFonts w:asciiTheme="majorBidi" w:hAnsiTheme="majorBidi" w:cstheme="majorBidi"/>
        </w:rPr>
        <w:t>22/33</w:t>
      </w:r>
      <w:r w:rsidRPr="004D5217">
        <w:rPr>
          <w:rFonts w:asciiTheme="majorBidi" w:hAnsiTheme="majorBidi" w:cstheme="majorBidi"/>
        </w:rPr>
        <w:t>号决议中，决定审议可否拟订一项关于监管、监测和监督私营军事和保安公司活动的国际规章框架问题不限成员名额政府间工作组应向理事会第三十届会议提出建议。理事会在第</w:t>
      </w:r>
      <w:r w:rsidRPr="004D5217">
        <w:rPr>
          <w:rFonts w:asciiTheme="majorBidi" w:hAnsiTheme="majorBidi" w:cstheme="majorBidi"/>
        </w:rPr>
        <w:t>28/7</w:t>
      </w:r>
      <w:r w:rsidRPr="004D5217">
        <w:rPr>
          <w:rFonts w:asciiTheme="majorBidi" w:hAnsiTheme="majorBidi" w:cstheme="majorBidi"/>
        </w:rPr>
        <w:t>号决议中，又决定将工作组的任期延长两年半，以从事并完成理事会第</w:t>
      </w:r>
      <w:r w:rsidRPr="004D5217">
        <w:rPr>
          <w:rFonts w:asciiTheme="majorBidi" w:hAnsiTheme="majorBidi" w:cstheme="majorBidi"/>
        </w:rPr>
        <w:t>22/33</w:t>
      </w:r>
      <w:r w:rsidRPr="004D5217">
        <w:rPr>
          <w:rFonts w:asciiTheme="majorBidi" w:hAnsiTheme="majorBidi" w:cstheme="majorBidi"/>
        </w:rPr>
        <w:t>号决议所载的任务。理事会将审议不限成员名额政府间工作组的报告</w:t>
      </w:r>
      <w:r w:rsidRPr="004D5217">
        <w:rPr>
          <w:rFonts w:asciiTheme="majorBidi" w:hAnsiTheme="majorBidi" w:cstheme="majorBidi"/>
          <w:snapToGrid w:val="0"/>
        </w:rPr>
        <w:t>(A/HRC/30/47</w:t>
      </w:r>
      <w:bookmarkStart w:id="15" w:name="_Toc220321002"/>
      <w:r w:rsidRPr="004D5217">
        <w:rPr>
          <w:rFonts w:asciiTheme="majorBidi" w:hAnsiTheme="majorBidi" w:cstheme="majorBidi"/>
          <w:snapToGrid w:val="0"/>
        </w:rPr>
        <w:t>)</w:t>
      </w:r>
      <w:r w:rsidRPr="004D5217">
        <w:rPr>
          <w:rFonts w:asciiTheme="majorBidi" w:hAnsiTheme="majorBidi" w:cstheme="majorBidi"/>
          <w:snapToGrid w:val="0"/>
        </w:rPr>
        <w:t>。</w:t>
      </w:r>
    </w:p>
    <w:p w:rsidR="000B37E7" w:rsidRPr="000B37E7" w:rsidRDefault="000B37E7" w:rsidP="000B37E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i/>
          <w:sz w:val="10"/>
        </w:rPr>
      </w:pPr>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iCs/>
          <w:sz w:val="10"/>
        </w:rPr>
      </w:pPr>
    </w:p>
    <w:p w:rsidR="00E301E0" w:rsidRPr="00720840" w:rsidRDefault="00E301E0" w:rsidP="006F05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highlight w:val="yellow"/>
        </w:rPr>
      </w:pPr>
      <w:r w:rsidRPr="000B37E7">
        <w:rPr>
          <w:iCs/>
        </w:rPr>
        <w:tab/>
      </w:r>
      <w:r w:rsidR="006F0571">
        <w:rPr>
          <w:rFonts w:asciiTheme="minorHAnsi" w:hAnsiTheme="minorHAnsi"/>
          <w:iCs/>
        </w:rPr>
        <w:t>4</w:t>
      </w:r>
      <w:r w:rsidR="00A06336" w:rsidRPr="000B37E7">
        <w:rPr>
          <w:iCs/>
        </w:rPr>
        <w:t>.</w:t>
      </w:r>
      <w:r w:rsidR="000B37E7">
        <w:rPr>
          <w:rFonts w:hint="eastAsia"/>
        </w:rPr>
        <w:tab/>
      </w:r>
      <w:r>
        <w:t>需要理事会注意的人权状况</w:t>
      </w:r>
      <w:bookmarkEnd w:id="15"/>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76696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604BA">
        <w:tab/>
      </w:r>
      <w:r w:rsidRPr="00B604BA">
        <w:tab/>
      </w:r>
      <w:r w:rsidRPr="00356754">
        <w:t>阿拉伯叙利亚共和国的人权和人道主义状况的继续严重恶化</w:t>
      </w:r>
    </w:p>
    <w:p w:rsidR="000B37E7" w:rsidRPr="000B37E7" w:rsidRDefault="000B37E7" w:rsidP="000B37E7">
      <w:pPr>
        <w:pStyle w:val="SingleTxt"/>
        <w:spacing w:after="0" w:line="120" w:lineRule="exact"/>
        <w:rPr>
          <w:kern w:val="1"/>
          <w:sz w:val="10"/>
          <w:lang w:eastAsia="hi-IN" w:bidi="hi-IN"/>
        </w:rPr>
      </w:pPr>
    </w:p>
    <w:p w:rsidR="00E301E0" w:rsidRPr="004D5217" w:rsidRDefault="00E301E0" w:rsidP="00E301E0">
      <w:pPr>
        <w:pStyle w:val="SingleTxt"/>
        <w:rPr>
          <w:rFonts w:asciiTheme="majorBidi" w:hAnsiTheme="majorBidi" w:cstheme="majorBidi"/>
          <w:kern w:val="1"/>
          <w:lang w:bidi="hi-IN"/>
        </w:rPr>
      </w:pPr>
      <w:r>
        <w:rPr>
          <w:kern w:val="1"/>
          <w:lang w:eastAsia="hi-IN" w:bidi="hi-IN"/>
        </w:rPr>
        <w:t>77</w:t>
      </w:r>
      <w:r w:rsidR="00A06336">
        <w:rPr>
          <w:kern w:val="1"/>
          <w:lang w:eastAsia="hi-IN" w:bidi="hi-IN"/>
        </w:rPr>
        <w:t xml:space="preserve">.  </w:t>
      </w:r>
      <w:r>
        <w:rPr>
          <w:rFonts w:cs="SimSun"/>
          <w:kern w:val="1"/>
          <w:cs/>
          <w:lang w:eastAsia="hi-IN" w:bidi="hi-IN"/>
        </w:rPr>
        <w:t>人权理事会在第</w:t>
      </w:r>
      <w:r w:rsidRPr="00766966">
        <w:rPr>
          <w:kern w:val="1"/>
          <w:lang w:eastAsia="hi-IN" w:bidi="hi-IN"/>
        </w:rPr>
        <w:t>28/20</w:t>
      </w:r>
      <w:r>
        <w:rPr>
          <w:rFonts w:cs="SimSun"/>
          <w:kern w:val="1"/>
          <w:cs/>
          <w:lang w:eastAsia="hi-IN" w:bidi="hi-IN"/>
        </w:rPr>
        <w:t>号决议中，</w:t>
      </w:r>
      <w:r>
        <w:t>决定将理事会</w:t>
      </w:r>
      <w:r w:rsidRPr="004D5217">
        <w:rPr>
          <w:rFonts w:asciiTheme="majorBidi" w:hAnsiTheme="majorBidi" w:cstheme="majorBidi"/>
        </w:rPr>
        <w:t>S-17/1</w:t>
      </w:r>
      <w:r w:rsidRPr="004D5217">
        <w:rPr>
          <w:rFonts w:asciiTheme="majorBidi" w:hAnsiTheme="majorBidi" w:cstheme="majorBidi"/>
        </w:rPr>
        <w:t>号决议所设阿拉伯叙利亚共和国问题独立国际调查委员会的任期延长一年，以调查</w:t>
      </w:r>
      <w:r w:rsidRPr="004D5217">
        <w:rPr>
          <w:rFonts w:asciiTheme="majorBidi" w:hAnsiTheme="majorBidi" w:cstheme="majorBidi"/>
        </w:rPr>
        <w:t>2011</w:t>
      </w:r>
      <w:r w:rsidRPr="004D5217">
        <w:rPr>
          <w:rFonts w:asciiTheme="majorBidi" w:hAnsiTheme="majorBidi" w:cstheme="majorBidi"/>
        </w:rPr>
        <w:t>年</w:t>
      </w:r>
      <w:r w:rsidRPr="004D5217">
        <w:rPr>
          <w:rFonts w:asciiTheme="majorBidi" w:hAnsiTheme="majorBidi" w:cstheme="majorBidi"/>
        </w:rPr>
        <w:t>3</w:t>
      </w:r>
      <w:r w:rsidRPr="004D5217">
        <w:rPr>
          <w:rFonts w:asciiTheme="majorBidi" w:hAnsiTheme="majorBidi" w:cstheme="majorBidi"/>
        </w:rPr>
        <w:t>月以来阿拉伯叙利亚共和国境内所有涉嫌违反国际人权法的行为，又请调查委员会在理事会第三十届和第三十一届会议互动对话期间提交书面最新情况报告。</w:t>
      </w:r>
      <w:r w:rsidRPr="004D5217">
        <w:rPr>
          <w:rFonts w:ascii="SimSun" w:hAnsi="SimSun" w:cs="SimSun" w:hint="eastAsia"/>
          <w:kern w:val="1"/>
          <w:cs/>
          <w:lang w:eastAsia="hi-IN" w:bidi="hi-IN"/>
        </w:rPr>
        <w:t>理事会将审议</w:t>
      </w:r>
      <w:r w:rsidRPr="004D5217">
        <w:rPr>
          <w:rFonts w:asciiTheme="majorBidi" w:hAnsiTheme="majorBidi" w:cstheme="majorBidi"/>
        </w:rPr>
        <w:t>调查</w:t>
      </w:r>
      <w:r w:rsidRPr="004D5217">
        <w:rPr>
          <w:rFonts w:asciiTheme="majorBidi" w:hAnsiTheme="majorBidi" w:cstheme="majorBidi"/>
          <w:kern w:val="1"/>
          <w:lang w:bidi="hi-IN"/>
        </w:rPr>
        <w:t>委员会的报告</w:t>
      </w:r>
      <w:r w:rsidRPr="004D5217">
        <w:rPr>
          <w:rFonts w:asciiTheme="majorBidi" w:hAnsiTheme="majorBidi" w:cstheme="majorBidi"/>
          <w:kern w:val="1"/>
          <w:lang w:eastAsia="hi-IN" w:bidi="hi-IN"/>
        </w:rPr>
        <w:t>(A/HRC/30/48)</w:t>
      </w:r>
      <w:r w:rsidRPr="004D5217">
        <w:rPr>
          <w:rFonts w:asciiTheme="majorBidi" w:hAnsiTheme="majorBidi" w:cstheme="majorBidi"/>
          <w:kern w:val="1"/>
          <w:lang w:bidi="hi-IN"/>
        </w:rPr>
        <w:t>。</w:t>
      </w: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766966" w:rsidRDefault="00E301E0"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356754">
        <w:t>朝鲜民主主义人民共和国的人权状况</w:t>
      </w:r>
    </w:p>
    <w:p w:rsidR="000B37E7" w:rsidRPr="000B37E7" w:rsidRDefault="000B37E7" w:rsidP="000B37E7">
      <w:pPr>
        <w:pStyle w:val="SingleTxt"/>
        <w:keepNext/>
        <w:keepLines/>
        <w:spacing w:after="0" w:line="120" w:lineRule="exact"/>
        <w:rPr>
          <w:kern w:val="1"/>
          <w:sz w:val="10"/>
          <w:lang w:eastAsia="hi-IN" w:bidi="hi-IN"/>
        </w:rPr>
      </w:pPr>
    </w:p>
    <w:p w:rsidR="00E301E0" w:rsidRPr="00755262" w:rsidRDefault="00E301E0" w:rsidP="00E301E0">
      <w:pPr>
        <w:pStyle w:val="SingleTxt"/>
      </w:pPr>
      <w:r>
        <w:rPr>
          <w:kern w:val="1"/>
          <w:lang w:eastAsia="hi-IN" w:bidi="hi-IN"/>
        </w:rPr>
        <w:t>78</w:t>
      </w:r>
      <w:r w:rsidR="00A06336">
        <w:rPr>
          <w:kern w:val="1"/>
          <w:lang w:eastAsia="hi-IN" w:bidi="hi-IN"/>
        </w:rPr>
        <w:t xml:space="preserve">.  </w:t>
      </w:r>
      <w:r>
        <w:rPr>
          <w:rFonts w:cs="SimSun"/>
          <w:kern w:val="1"/>
          <w:cs/>
          <w:lang w:eastAsia="hi-IN" w:bidi="hi-IN"/>
        </w:rPr>
        <w:t>人权理事会在第</w:t>
      </w:r>
      <w:r w:rsidRPr="0080393B">
        <w:rPr>
          <w:rFonts w:asciiTheme="majorBidi" w:hAnsiTheme="majorBidi" w:cstheme="majorBidi"/>
          <w:kern w:val="1"/>
          <w:lang w:eastAsia="hi-IN" w:bidi="hi-IN"/>
        </w:rPr>
        <w:t>28/22</w:t>
      </w:r>
      <w:r w:rsidRPr="0080393B">
        <w:rPr>
          <w:rFonts w:ascii="SimSun" w:hAnsi="SimSun" w:cs="SimSun" w:hint="eastAsia"/>
          <w:kern w:val="1"/>
          <w:cs/>
          <w:lang w:eastAsia="hi-IN" w:bidi="hi-IN"/>
        </w:rPr>
        <w:t>号</w:t>
      </w:r>
      <w:r>
        <w:rPr>
          <w:rFonts w:cs="SimSun"/>
          <w:kern w:val="1"/>
          <w:cs/>
          <w:lang w:eastAsia="hi-IN" w:bidi="hi-IN"/>
        </w:rPr>
        <w:t>决议中，</w:t>
      </w:r>
      <w:r>
        <w:rPr>
          <w:rFonts w:hint="eastAsia"/>
          <w:kern w:val="1"/>
          <w:lang w:bidi="hi-IN"/>
        </w:rPr>
        <w:t>欢迎人权高专办</w:t>
      </w:r>
      <w:r>
        <w:t>已采取步骤，以便在大韩民国设立一个实地机构，加强对朝鲜民主主义人民共和国人权状况的监测和记录，确保追究责任，向特别报告员提供更多支持，增进与所有相关国家政府、民间社会及其他利益攸关方的接触</w:t>
      </w:r>
      <w:r>
        <w:rPr>
          <w:rFonts w:hint="eastAsia"/>
        </w:rPr>
        <w:t>，加强它们的</w:t>
      </w:r>
      <w:r>
        <w:t>能力建设，并保持</w:t>
      </w:r>
      <w:r>
        <w:rPr>
          <w:rFonts w:hint="eastAsia"/>
        </w:rPr>
        <w:t>对</w:t>
      </w:r>
      <w:r>
        <w:t>朝鲜民主主义人民共和国人权状况的</w:t>
      </w:r>
      <w:r>
        <w:rPr>
          <w:rFonts w:hint="eastAsia"/>
        </w:rPr>
        <w:t>关注</w:t>
      </w:r>
      <w:r>
        <w:t>度，包括采取持续的传播、宣导和外联举措</w:t>
      </w:r>
      <w:r>
        <w:rPr>
          <w:rFonts w:hint="eastAsia"/>
        </w:rPr>
        <w:t>。理事会请人权高专办向</w:t>
      </w:r>
      <w:r>
        <w:t>理事会第三十届会议作口头汇报，说明</w:t>
      </w:r>
      <w:r>
        <w:rPr>
          <w:rFonts w:hint="eastAsia"/>
        </w:rPr>
        <w:t>高专办</w:t>
      </w:r>
      <w:r>
        <w:t>发挥的作用和取得的成就，包括说明实地机构的情况</w:t>
      </w:r>
      <w:r>
        <w:rPr>
          <w:rFonts w:hint="eastAsia"/>
        </w:rPr>
        <w:t>。因此，人权高专办将向理事会</w:t>
      </w:r>
      <w:r>
        <w:t>作口头汇报</w:t>
      </w:r>
      <w:r>
        <w:rPr>
          <w:rFonts w:hint="eastAsia"/>
        </w:rPr>
        <w:t>。</w:t>
      </w:r>
    </w:p>
    <w:p w:rsidR="00E301E0" w:rsidRPr="005F6FC3" w:rsidRDefault="00E301E0" w:rsidP="004C38D1">
      <w:pPr>
        <w:pStyle w:val="SingleTxt"/>
      </w:pPr>
      <w:r w:rsidRPr="005F6FC3">
        <w:t>79</w:t>
      </w:r>
      <w:r w:rsidR="00A06336">
        <w:t xml:space="preserve">.  </w:t>
      </w:r>
      <w:r>
        <w:rPr>
          <w:rFonts w:hint="eastAsia"/>
          <w:kern w:val="1"/>
          <w:lang w:bidi="hi-IN"/>
        </w:rPr>
        <w:t>人权理事会还将</w:t>
      </w:r>
      <w:r>
        <w:rPr>
          <w:rFonts w:cs="SimSun"/>
          <w:kern w:val="1"/>
          <w:cs/>
          <w:lang w:eastAsia="hi-IN" w:bidi="hi-IN"/>
        </w:rPr>
        <w:t>根据</w:t>
      </w:r>
      <w:r>
        <w:rPr>
          <w:rFonts w:hint="eastAsia"/>
          <w:kern w:val="1"/>
          <w:lang w:bidi="hi-IN"/>
        </w:rPr>
        <w:t>第</w:t>
      </w:r>
      <w:r>
        <w:rPr>
          <w:kern w:val="1"/>
          <w:lang w:eastAsia="hi-IN" w:bidi="hi-IN"/>
        </w:rPr>
        <w:t>28/22</w:t>
      </w:r>
      <w:r>
        <w:rPr>
          <w:rFonts w:cs="SimSun"/>
          <w:kern w:val="1"/>
          <w:cs/>
          <w:lang w:eastAsia="hi-IN" w:bidi="hi-IN"/>
        </w:rPr>
        <w:t>号决议</w:t>
      </w:r>
      <w:r>
        <w:rPr>
          <w:rFonts w:hint="eastAsia"/>
          <w:kern w:val="1"/>
          <w:lang w:bidi="hi-IN"/>
        </w:rPr>
        <w:t>举行</w:t>
      </w:r>
      <w:r>
        <w:t>一次小组讨论会，讨论朝鲜民主主义人民共和国的人权状况，包括国际绑架问题、强迫失踪和相关事项</w:t>
      </w:r>
      <w:r>
        <w:t>(</w:t>
      </w:r>
      <w:r>
        <w:t>见附件</w:t>
      </w:r>
      <w:r>
        <w:t>)</w:t>
      </w:r>
      <w:r>
        <w:t>。</w:t>
      </w:r>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6" w:name="_Toc220321003"/>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720840" w:rsidRDefault="00E301E0" w:rsidP="006F05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102B4B">
        <w:tab/>
      </w:r>
      <w:r w:rsidR="006F0571">
        <w:rPr>
          <w:rFonts w:asciiTheme="minorHAnsi" w:hAnsiTheme="minorHAnsi"/>
        </w:rPr>
        <w:t>5</w:t>
      </w:r>
      <w:r w:rsidR="00A06336">
        <w:t>.</w:t>
      </w:r>
      <w:r w:rsidR="000B37E7">
        <w:rPr>
          <w:rFonts w:hint="eastAsia"/>
        </w:rPr>
        <w:tab/>
      </w:r>
      <w:r>
        <w:t>人权机构和机制</w:t>
      </w:r>
      <w:bookmarkEnd w:id="16"/>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4D7437"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604BA">
        <w:tab/>
      </w:r>
      <w:r w:rsidRPr="00B604BA">
        <w:tab/>
      </w:r>
      <w:r w:rsidRPr="00072866">
        <w:t>与联合国及其人权领域代表和机构的合作</w:t>
      </w:r>
    </w:p>
    <w:p w:rsidR="000B37E7" w:rsidRPr="000B37E7" w:rsidRDefault="000B37E7" w:rsidP="000B37E7">
      <w:pPr>
        <w:pStyle w:val="SingleTxt"/>
        <w:spacing w:after="0" w:line="120" w:lineRule="exact"/>
        <w:rPr>
          <w:sz w:val="10"/>
        </w:rPr>
      </w:pPr>
    </w:p>
    <w:p w:rsidR="00E301E0" w:rsidRPr="008658B6" w:rsidRDefault="00E301E0" w:rsidP="004C38D1">
      <w:pPr>
        <w:pStyle w:val="SingleTxt"/>
      </w:pPr>
      <w:r w:rsidRPr="008658B6">
        <w:t>80</w:t>
      </w:r>
      <w:r w:rsidR="00A06336">
        <w:t xml:space="preserve">.  </w:t>
      </w:r>
      <w:r>
        <w:t>请参阅</w:t>
      </w:r>
      <w:r>
        <w:rPr>
          <w:rFonts w:hint="eastAsia"/>
        </w:rPr>
        <w:t>秘书长关于</w:t>
      </w:r>
      <w:r w:rsidRPr="002904BC">
        <w:rPr>
          <w:rFonts w:hint="eastAsia"/>
        </w:rPr>
        <w:t>寻求与联合国、联合国代表和机制进行合作或已经与之合作的人据称受到报复</w:t>
      </w:r>
      <w:r>
        <w:rPr>
          <w:rFonts w:hint="eastAsia"/>
        </w:rPr>
        <w:t>问题的报告，包括其中所载如何解决恐吓和报复问题的建议</w:t>
      </w:r>
      <w:r w:rsidRPr="004D7437">
        <w:t>(A/HRC/30/29)(</w:t>
      </w:r>
      <w:r>
        <w:t>见上文第</w:t>
      </w:r>
      <w:r w:rsidRPr="009B3227">
        <w:t>37</w:t>
      </w:r>
      <w:r>
        <w:t>段</w:t>
      </w:r>
      <w:r>
        <w:t>)</w:t>
      </w:r>
      <w:r>
        <w:rPr>
          <w:rFonts w:hint="eastAsia"/>
        </w:rPr>
        <w:t>。</w:t>
      </w:r>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7" w:name="_Toc220321006"/>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704DF0"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E301E0" w:rsidRPr="0010140C">
        <w:t>A</w:t>
      </w:r>
      <w:r w:rsidR="00A06336">
        <w:t>.</w:t>
      </w:r>
      <w:bookmarkEnd w:id="17"/>
      <w:r>
        <w:rPr>
          <w:rFonts w:hint="eastAsia"/>
        </w:rPr>
        <w:tab/>
      </w:r>
      <w:r w:rsidR="00E301E0">
        <w:t>土著人民权利专家机制</w:t>
      </w:r>
    </w:p>
    <w:p w:rsidR="000B37E7" w:rsidRPr="000B37E7" w:rsidRDefault="000B37E7" w:rsidP="000B37E7">
      <w:pPr>
        <w:pStyle w:val="SingleTxt"/>
        <w:spacing w:after="0" w:line="120" w:lineRule="exact"/>
        <w:rPr>
          <w:sz w:val="10"/>
        </w:rPr>
      </w:pPr>
    </w:p>
    <w:p w:rsidR="000B37E7" w:rsidRPr="000B37E7" w:rsidRDefault="000B37E7" w:rsidP="000B37E7">
      <w:pPr>
        <w:pStyle w:val="SingleTxt"/>
        <w:spacing w:after="0" w:line="120" w:lineRule="exact"/>
        <w:rPr>
          <w:sz w:val="10"/>
        </w:rPr>
      </w:pPr>
    </w:p>
    <w:p w:rsidR="00E301E0" w:rsidRPr="0080393B" w:rsidRDefault="00E301E0" w:rsidP="00E301E0">
      <w:pPr>
        <w:pStyle w:val="SingleTxt"/>
        <w:rPr>
          <w:rFonts w:asciiTheme="majorBidi" w:hAnsiTheme="majorBidi" w:cstheme="majorBidi"/>
        </w:rPr>
      </w:pPr>
      <w:r w:rsidRPr="004D3D53">
        <w:t>81</w:t>
      </w:r>
      <w:r w:rsidR="00A06336">
        <w:t xml:space="preserve">.  </w:t>
      </w:r>
      <w:r>
        <w:t>人</w:t>
      </w:r>
      <w:r w:rsidRPr="0080393B">
        <w:rPr>
          <w:rFonts w:asciiTheme="majorBidi" w:hAnsiTheme="majorBidi" w:cstheme="majorBidi"/>
        </w:rPr>
        <w:t>权理事会在第</w:t>
      </w:r>
      <w:r w:rsidRPr="0080393B">
        <w:rPr>
          <w:rFonts w:asciiTheme="majorBidi" w:hAnsiTheme="majorBidi" w:cstheme="majorBidi"/>
          <w:spacing w:val="2"/>
        </w:rPr>
        <w:t>6/36</w:t>
      </w:r>
      <w:r w:rsidRPr="0080393B">
        <w:rPr>
          <w:rFonts w:asciiTheme="majorBidi" w:hAnsiTheme="majorBidi" w:cstheme="majorBidi"/>
          <w:spacing w:val="2"/>
        </w:rPr>
        <w:t>号决议中，决定设立一个附属专家机制，按理事会要求的方式和形式，向理事会提供土著人民权利方面的专家意见。理事会将审议</w:t>
      </w:r>
      <w:r w:rsidRPr="0080393B">
        <w:rPr>
          <w:rFonts w:asciiTheme="majorBidi" w:hAnsiTheme="majorBidi" w:cstheme="majorBidi"/>
          <w:spacing w:val="2"/>
        </w:rPr>
        <w:t>2015</w:t>
      </w:r>
      <w:r w:rsidRPr="0080393B">
        <w:rPr>
          <w:rFonts w:asciiTheme="majorBidi" w:hAnsiTheme="majorBidi" w:cstheme="majorBidi"/>
          <w:spacing w:val="2"/>
        </w:rPr>
        <w:t>年</w:t>
      </w:r>
      <w:r w:rsidRPr="0080393B">
        <w:rPr>
          <w:rFonts w:asciiTheme="majorBidi" w:hAnsiTheme="majorBidi" w:cstheme="majorBidi"/>
          <w:spacing w:val="2"/>
        </w:rPr>
        <w:t>7</w:t>
      </w:r>
      <w:r w:rsidRPr="0080393B">
        <w:rPr>
          <w:rFonts w:asciiTheme="majorBidi" w:hAnsiTheme="majorBidi" w:cstheme="majorBidi"/>
          <w:spacing w:val="2"/>
        </w:rPr>
        <w:t>月</w:t>
      </w:r>
      <w:r w:rsidRPr="0080393B">
        <w:rPr>
          <w:rFonts w:asciiTheme="majorBidi" w:hAnsiTheme="majorBidi" w:cstheme="majorBidi"/>
          <w:spacing w:val="2"/>
        </w:rPr>
        <w:t>20</w:t>
      </w:r>
      <w:r w:rsidRPr="0080393B">
        <w:rPr>
          <w:rFonts w:asciiTheme="majorBidi" w:hAnsiTheme="majorBidi" w:cstheme="majorBidi"/>
          <w:spacing w:val="2"/>
        </w:rPr>
        <w:t>日至</w:t>
      </w:r>
      <w:r w:rsidRPr="0080393B">
        <w:rPr>
          <w:rFonts w:asciiTheme="majorBidi" w:hAnsiTheme="majorBidi" w:cstheme="majorBidi"/>
          <w:spacing w:val="2"/>
        </w:rPr>
        <w:t>24</w:t>
      </w:r>
      <w:r w:rsidRPr="0080393B">
        <w:rPr>
          <w:rFonts w:asciiTheme="majorBidi" w:hAnsiTheme="majorBidi" w:cstheme="majorBidi"/>
          <w:spacing w:val="2"/>
        </w:rPr>
        <w:t>日举行</w:t>
      </w:r>
      <w:r w:rsidRPr="0080393B">
        <w:rPr>
          <w:rFonts w:asciiTheme="majorBidi" w:hAnsiTheme="majorBidi" w:cstheme="majorBidi"/>
        </w:rPr>
        <w:t>的土著人民权利专家机制第八届会议的报告</w:t>
      </w:r>
      <w:r w:rsidRPr="0080393B">
        <w:rPr>
          <w:rFonts w:asciiTheme="majorBidi" w:hAnsiTheme="majorBidi" w:cstheme="majorBidi"/>
        </w:rPr>
        <w:t>(A/HRC/30/</w:t>
      </w:r>
      <w:r w:rsidR="000B37E7" w:rsidRPr="0080393B">
        <w:rPr>
          <w:rFonts w:asciiTheme="majorBidi" w:hAnsiTheme="majorBidi" w:cstheme="majorBidi"/>
        </w:rPr>
        <w:t xml:space="preserve"> </w:t>
      </w:r>
      <w:r w:rsidRPr="0080393B">
        <w:rPr>
          <w:rFonts w:asciiTheme="majorBidi" w:hAnsiTheme="majorBidi" w:cstheme="majorBidi"/>
        </w:rPr>
        <w:t>52)</w:t>
      </w:r>
      <w:r w:rsidRPr="0080393B">
        <w:rPr>
          <w:rFonts w:asciiTheme="majorBidi" w:hAnsiTheme="majorBidi" w:cstheme="majorBidi"/>
        </w:rPr>
        <w:t>。</w:t>
      </w:r>
    </w:p>
    <w:p w:rsidR="00E301E0" w:rsidRPr="00C46766" w:rsidRDefault="00E301E0" w:rsidP="00E301E0">
      <w:pPr>
        <w:pStyle w:val="SingleTxt"/>
      </w:pPr>
      <w:r w:rsidRPr="00C46766">
        <w:t>82</w:t>
      </w:r>
      <w:r w:rsidR="00A06336">
        <w:t xml:space="preserve">.  </w:t>
      </w:r>
      <w:r>
        <w:t>理事会在第</w:t>
      </w:r>
      <w:r w:rsidRPr="0080393B">
        <w:rPr>
          <w:rFonts w:asciiTheme="majorBidi" w:hAnsiTheme="majorBidi" w:cstheme="majorBidi"/>
        </w:rPr>
        <w:t>27/13</w:t>
      </w:r>
      <w:r w:rsidRPr="0080393B">
        <w:rPr>
          <w:rFonts w:asciiTheme="majorBidi" w:hAnsiTheme="majorBidi" w:cstheme="majorBidi"/>
        </w:rPr>
        <w:t>号决议中，请专家机制编写一份关于通过土著人民参与政治和公共生活等方式增进和保护土著人民文化遗产权的研究报告，提交理事会第三十届会议。理事会将审议专家机制的研究报告</w:t>
      </w:r>
      <w:r w:rsidRPr="0080393B">
        <w:rPr>
          <w:rFonts w:asciiTheme="majorBidi" w:hAnsiTheme="majorBidi" w:cstheme="majorBidi"/>
        </w:rPr>
        <w:t>(A/HRC/30/53)</w:t>
      </w:r>
      <w:r>
        <w:rPr>
          <w:rFonts w:hint="eastAsia"/>
        </w:rPr>
        <w:t>。</w:t>
      </w:r>
    </w:p>
    <w:p w:rsidR="00E301E0" w:rsidRPr="00C46766" w:rsidRDefault="00E301E0" w:rsidP="00E301E0">
      <w:pPr>
        <w:pStyle w:val="SingleTxt"/>
      </w:pPr>
      <w:r w:rsidRPr="00C46766">
        <w:t>83</w:t>
      </w:r>
      <w:r w:rsidR="00A06336">
        <w:t xml:space="preserve">.  </w:t>
      </w:r>
      <w:r w:rsidRPr="009C627B">
        <w:rPr>
          <w:rFonts w:hint="eastAsia"/>
        </w:rPr>
        <w:t>理事</w:t>
      </w:r>
      <w:r w:rsidRPr="00771AA1">
        <w:rPr>
          <w:rFonts w:hint="eastAsia"/>
          <w:spacing w:val="2"/>
        </w:rPr>
        <w:t>会在第</w:t>
      </w:r>
      <w:r w:rsidRPr="00771AA1">
        <w:rPr>
          <w:rFonts w:hint="eastAsia"/>
          <w:spacing w:val="2"/>
        </w:rPr>
        <w:t>27/13</w:t>
      </w:r>
      <w:r w:rsidRPr="00771AA1">
        <w:rPr>
          <w:rFonts w:hint="eastAsia"/>
          <w:spacing w:val="2"/>
        </w:rPr>
        <w:t>号决议中，还请专家机制</w:t>
      </w:r>
      <w:r w:rsidRPr="00771AA1">
        <w:rPr>
          <w:spacing w:val="2"/>
        </w:rPr>
        <w:t>继续在</w:t>
      </w:r>
      <w:r w:rsidRPr="00771AA1">
        <w:rPr>
          <w:rFonts w:hint="eastAsia"/>
          <w:spacing w:val="2"/>
        </w:rPr>
        <w:t>人权高专办</w:t>
      </w:r>
      <w:r w:rsidRPr="00771AA1">
        <w:rPr>
          <w:spacing w:val="2"/>
        </w:rPr>
        <w:t>的协助下开展问卷调查，征求各国和土著人民对于为实现《联合国土著人民权利宣言》</w:t>
      </w:r>
      <w:r w:rsidRPr="00771AA1">
        <w:rPr>
          <w:rFonts w:hint="eastAsia"/>
          <w:spacing w:val="2"/>
        </w:rPr>
        <w:t>的最终</w:t>
      </w:r>
      <w:r w:rsidRPr="00771AA1">
        <w:rPr>
          <w:spacing w:val="2"/>
        </w:rPr>
        <w:t>目标可采取的适当</w:t>
      </w:r>
      <w:r>
        <w:t>措施和实施战略的最佳做法的意见，以期完成答复的最后摘要，提交人权理事会第三十届会议</w:t>
      </w:r>
      <w:r>
        <w:rPr>
          <w:rFonts w:hint="eastAsia"/>
        </w:rPr>
        <w:t>。</w:t>
      </w:r>
      <w:r>
        <w:t>理事会将审议</w:t>
      </w:r>
      <w:r>
        <w:rPr>
          <w:rFonts w:hint="eastAsia"/>
        </w:rPr>
        <w:t>调查问卷答复的最后摘要</w:t>
      </w:r>
      <w:r w:rsidRPr="00C46766">
        <w:t>(A/HRC/</w:t>
      </w:r>
      <w:r w:rsidR="00771AA1">
        <w:rPr>
          <w:rFonts w:hint="eastAsia"/>
        </w:rPr>
        <w:t xml:space="preserve"> </w:t>
      </w:r>
      <w:r w:rsidRPr="00C46766">
        <w:t>30/54</w:t>
      </w:r>
      <w:r>
        <w:t>)</w:t>
      </w:r>
      <w:r>
        <w:rPr>
          <w:rFonts w:hint="eastAsia"/>
        </w:rPr>
        <w:t>。</w:t>
      </w:r>
    </w:p>
    <w:p w:rsidR="00E301E0" w:rsidRPr="000773E1" w:rsidRDefault="00E301E0" w:rsidP="004C38D1">
      <w:pPr>
        <w:pStyle w:val="SingleTxt"/>
      </w:pPr>
      <w:r w:rsidRPr="000773E1">
        <w:t>84</w:t>
      </w:r>
      <w:r w:rsidR="00A06336">
        <w:t xml:space="preserve">.  </w:t>
      </w:r>
      <w:r>
        <w:t>另请参阅</w:t>
      </w:r>
      <w:r>
        <w:rPr>
          <w:rFonts w:hint="eastAsia"/>
        </w:rPr>
        <w:t>高级专员关于</w:t>
      </w:r>
      <w:r>
        <w:t>土著人民</w:t>
      </w:r>
      <w:r>
        <w:rPr>
          <w:rFonts w:hint="eastAsia"/>
        </w:rPr>
        <w:t>人权的年度报告</w:t>
      </w:r>
      <w:r w:rsidRPr="00E72BE7">
        <w:t>(A/HRC/30/25)</w:t>
      </w:r>
      <w:r>
        <w:rPr>
          <w:rFonts w:hint="eastAsia"/>
        </w:rPr>
        <w:t>和为期半天的</w:t>
      </w:r>
      <w:r>
        <w:t>土著人民权利</w:t>
      </w:r>
      <w:r>
        <w:rPr>
          <w:rFonts w:hint="eastAsia"/>
        </w:rPr>
        <w:t>问题小组讨论会的情况</w:t>
      </w:r>
      <w:r w:rsidRPr="00E72BE7">
        <w:t>(</w:t>
      </w:r>
      <w:r>
        <w:rPr>
          <w:rFonts w:hint="eastAsia"/>
        </w:rPr>
        <w:t>见上文第</w:t>
      </w:r>
      <w:r w:rsidRPr="000B2E0C">
        <w:t>29</w:t>
      </w:r>
      <w:r>
        <w:rPr>
          <w:rFonts w:hint="eastAsia"/>
        </w:rPr>
        <w:t>和</w:t>
      </w:r>
      <w:r w:rsidRPr="000B2E0C">
        <w:t>64</w:t>
      </w:r>
      <w:r>
        <w:t>段</w:t>
      </w:r>
      <w:r>
        <w:rPr>
          <w:rFonts w:hint="eastAsia"/>
        </w:rPr>
        <w:t>及附件</w:t>
      </w:r>
      <w:r>
        <w:t>)</w:t>
      </w:r>
      <w:r>
        <w:rPr>
          <w:rFonts w:hint="eastAsia"/>
        </w:rPr>
        <w:t>。</w:t>
      </w:r>
    </w:p>
    <w:p w:rsidR="00E301E0" w:rsidRPr="0080393B" w:rsidRDefault="00E301E0" w:rsidP="000B37E7">
      <w:pPr>
        <w:pStyle w:val="SingleTxt"/>
        <w:rPr>
          <w:rFonts w:asciiTheme="majorBidi" w:hAnsiTheme="majorBidi" w:cstheme="majorBidi"/>
        </w:rPr>
      </w:pPr>
      <w:r w:rsidRPr="00D92CFA">
        <w:t>85</w:t>
      </w:r>
      <w:r w:rsidR="00A06336">
        <w:t xml:space="preserve">.  </w:t>
      </w:r>
      <w:r>
        <w:t>另请参阅土著</w:t>
      </w:r>
      <w:r w:rsidRPr="000B37E7">
        <w:rPr>
          <w:rFonts w:asciiTheme="majorEastAsia" w:eastAsiaTheme="majorEastAsia" w:hAnsiTheme="majorEastAsia"/>
        </w:rPr>
        <w:t>人民权利问题特别报告员的报</w:t>
      </w:r>
      <w:r w:rsidRPr="000B37E7">
        <w:t>告</w:t>
      </w:r>
      <w:r w:rsidRPr="000B37E7">
        <w:t>(A</w:t>
      </w:r>
      <w:r w:rsidRPr="0080393B">
        <w:rPr>
          <w:rFonts w:asciiTheme="majorBidi" w:hAnsiTheme="majorBidi" w:cstheme="majorBidi"/>
        </w:rPr>
        <w:t>/HRC/30/41</w:t>
      </w:r>
      <w:r w:rsidRPr="0080393B">
        <w:rPr>
          <w:rFonts w:asciiTheme="majorBidi" w:hAnsiTheme="majorBidi" w:cstheme="majorBidi"/>
        </w:rPr>
        <w:t>和</w:t>
      </w:r>
      <w:r w:rsidRPr="0080393B">
        <w:rPr>
          <w:rFonts w:asciiTheme="majorBidi" w:hAnsiTheme="majorBidi" w:cstheme="majorBidi"/>
        </w:rPr>
        <w:t>Add.1</w:t>
      </w:r>
      <w:r w:rsidR="000B37E7" w:rsidRPr="0080393B">
        <w:rPr>
          <w:rFonts w:asciiTheme="majorBidi" w:hAnsiTheme="majorBidi" w:cstheme="majorBidi"/>
        </w:rPr>
        <w:t>-</w:t>
      </w:r>
      <w:r w:rsidRPr="0080393B">
        <w:rPr>
          <w:rFonts w:asciiTheme="majorBidi" w:hAnsiTheme="majorBidi" w:cstheme="majorBidi"/>
        </w:rPr>
        <w:t>2)(</w:t>
      </w:r>
      <w:r w:rsidRPr="0080393B">
        <w:rPr>
          <w:rFonts w:asciiTheme="majorBidi" w:hAnsiTheme="majorBidi" w:cstheme="majorBidi"/>
        </w:rPr>
        <w:t>见上文第</w:t>
      </w:r>
      <w:r w:rsidRPr="0080393B">
        <w:rPr>
          <w:rFonts w:asciiTheme="majorBidi" w:hAnsiTheme="majorBidi" w:cstheme="majorBidi"/>
        </w:rPr>
        <w:t>61</w:t>
      </w:r>
      <w:r w:rsidRPr="0080393B">
        <w:rPr>
          <w:rFonts w:asciiTheme="majorBidi" w:hAnsiTheme="majorBidi" w:cstheme="majorBidi"/>
        </w:rPr>
        <w:t>段</w:t>
      </w:r>
      <w:r w:rsidRPr="0080393B">
        <w:rPr>
          <w:rFonts w:asciiTheme="majorBidi" w:hAnsiTheme="majorBidi" w:cstheme="majorBidi"/>
        </w:rPr>
        <w:t>)</w:t>
      </w:r>
      <w:r w:rsidRPr="0080393B">
        <w:rPr>
          <w:rFonts w:asciiTheme="majorBidi" w:hAnsiTheme="majorBidi" w:cstheme="majorBidi"/>
        </w:rPr>
        <w:t>。</w:t>
      </w:r>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7C4F8C" w:rsidRDefault="00E301E0"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C4F8C">
        <w:tab/>
        <w:t>B</w:t>
      </w:r>
      <w:r w:rsidR="00A06336">
        <w:t>.</w:t>
      </w:r>
      <w:r w:rsidR="000B37E7">
        <w:rPr>
          <w:rFonts w:hint="eastAsia"/>
        </w:rPr>
        <w:tab/>
      </w:r>
      <w:r>
        <w:t>咨询委员会</w:t>
      </w:r>
    </w:p>
    <w:p w:rsidR="000B37E7" w:rsidRPr="000B37E7" w:rsidRDefault="000B37E7" w:rsidP="000B37E7">
      <w:pPr>
        <w:pStyle w:val="SingleTxt"/>
        <w:spacing w:after="0" w:line="120" w:lineRule="exact"/>
        <w:rPr>
          <w:sz w:val="10"/>
        </w:rPr>
      </w:pPr>
    </w:p>
    <w:p w:rsidR="000B37E7" w:rsidRPr="000B37E7" w:rsidRDefault="000B37E7" w:rsidP="000B37E7">
      <w:pPr>
        <w:pStyle w:val="SingleTxt"/>
        <w:spacing w:after="0" w:line="120" w:lineRule="exact"/>
        <w:rPr>
          <w:sz w:val="10"/>
        </w:rPr>
      </w:pPr>
    </w:p>
    <w:p w:rsidR="00E301E0" w:rsidRPr="006C3F5B" w:rsidRDefault="00E301E0" w:rsidP="00E301E0">
      <w:pPr>
        <w:pStyle w:val="SingleTxt"/>
      </w:pPr>
      <w:r w:rsidRPr="006C3F5B">
        <w:t>86</w:t>
      </w:r>
      <w:r w:rsidR="00A06336">
        <w:t xml:space="preserve">.  </w:t>
      </w:r>
      <w:r>
        <w:t>咨询委员会于</w:t>
      </w:r>
      <w:r w:rsidRPr="00A976A6">
        <w:rPr>
          <w:rFonts w:asciiTheme="majorBidi" w:hAnsiTheme="majorBidi" w:cstheme="majorBidi"/>
        </w:rPr>
        <w:t>2015</w:t>
      </w:r>
      <w:r w:rsidRPr="00A976A6">
        <w:rPr>
          <w:rFonts w:asciiTheme="majorBidi" w:hAnsiTheme="majorBidi" w:cstheme="majorBidi"/>
        </w:rPr>
        <w:t>年</w:t>
      </w:r>
      <w:r w:rsidRPr="00A976A6">
        <w:rPr>
          <w:rFonts w:asciiTheme="majorBidi" w:hAnsiTheme="majorBidi" w:cstheme="majorBidi"/>
        </w:rPr>
        <w:t>2</w:t>
      </w:r>
      <w:r w:rsidRPr="00A976A6">
        <w:rPr>
          <w:rFonts w:asciiTheme="majorBidi" w:hAnsiTheme="majorBidi" w:cstheme="majorBidi"/>
        </w:rPr>
        <w:t>月</w:t>
      </w:r>
      <w:r w:rsidRPr="00A976A6">
        <w:rPr>
          <w:rFonts w:asciiTheme="majorBidi" w:hAnsiTheme="majorBidi" w:cstheme="majorBidi"/>
        </w:rPr>
        <w:t>23</w:t>
      </w:r>
      <w:r w:rsidRPr="00A976A6">
        <w:rPr>
          <w:rFonts w:asciiTheme="majorBidi" w:hAnsiTheme="majorBidi" w:cstheme="majorBidi"/>
        </w:rPr>
        <w:t>日至</w:t>
      </w:r>
      <w:r w:rsidRPr="00A976A6">
        <w:rPr>
          <w:rFonts w:asciiTheme="majorBidi" w:hAnsiTheme="majorBidi" w:cstheme="majorBidi"/>
        </w:rPr>
        <w:t>27</w:t>
      </w:r>
      <w:r w:rsidRPr="00A976A6">
        <w:rPr>
          <w:rFonts w:asciiTheme="majorBidi" w:hAnsiTheme="majorBidi" w:cstheme="majorBidi"/>
        </w:rPr>
        <w:t>日举行了第十四届会议，于</w:t>
      </w:r>
      <w:r w:rsidRPr="00A976A6">
        <w:rPr>
          <w:rFonts w:asciiTheme="majorBidi" w:hAnsiTheme="majorBidi" w:cstheme="majorBidi"/>
        </w:rPr>
        <w:t>2015</w:t>
      </w:r>
      <w:r w:rsidRPr="00A976A6">
        <w:rPr>
          <w:rFonts w:asciiTheme="majorBidi" w:hAnsiTheme="majorBidi" w:cstheme="majorBidi"/>
        </w:rPr>
        <w:t>年</w:t>
      </w:r>
      <w:r w:rsidRPr="00A976A6">
        <w:rPr>
          <w:rFonts w:asciiTheme="majorBidi" w:hAnsiTheme="majorBidi" w:cstheme="majorBidi"/>
        </w:rPr>
        <w:t>8</w:t>
      </w:r>
      <w:r w:rsidRPr="00A976A6">
        <w:rPr>
          <w:rFonts w:asciiTheme="majorBidi" w:hAnsiTheme="majorBidi" w:cstheme="majorBidi"/>
        </w:rPr>
        <w:t>月</w:t>
      </w:r>
      <w:r w:rsidRPr="00A976A6">
        <w:rPr>
          <w:rFonts w:asciiTheme="majorBidi" w:hAnsiTheme="majorBidi" w:cstheme="majorBidi"/>
        </w:rPr>
        <w:t>10</w:t>
      </w:r>
      <w:r w:rsidRPr="00A976A6">
        <w:rPr>
          <w:rFonts w:asciiTheme="majorBidi" w:hAnsiTheme="majorBidi" w:cstheme="majorBidi"/>
        </w:rPr>
        <w:t>至</w:t>
      </w:r>
      <w:r w:rsidRPr="00A976A6">
        <w:rPr>
          <w:rFonts w:asciiTheme="majorBidi" w:hAnsiTheme="majorBidi" w:cstheme="majorBidi"/>
        </w:rPr>
        <w:t>14</w:t>
      </w:r>
      <w:r w:rsidRPr="00A976A6">
        <w:rPr>
          <w:rFonts w:asciiTheme="majorBidi" w:hAnsiTheme="majorBidi" w:cstheme="majorBidi"/>
        </w:rPr>
        <w:t>日举行了第十五届会议。根据人权理事会第</w:t>
      </w:r>
      <w:r w:rsidRPr="00A976A6">
        <w:rPr>
          <w:rFonts w:asciiTheme="majorBidi" w:hAnsiTheme="majorBidi" w:cstheme="majorBidi"/>
        </w:rPr>
        <w:t>5/1</w:t>
      </w:r>
      <w:r w:rsidRPr="00A976A6">
        <w:rPr>
          <w:rFonts w:asciiTheme="majorBidi" w:hAnsiTheme="majorBidi" w:cstheme="majorBidi"/>
        </w:rPr>
        <w:t>号决议附件第</w:t>
      </w:r>
      <w:r w:rsidRPr="00A976A6">
        <w:rPr>
          <w:rFonts w:asciiTheme="majorBidi" w:hAnsiTheme="majorBidi" w:cstheme="majorBidi"/>
        </w:rPr>
        <w:t>80</w:t>
      </w:r>
      <w:r w:rsidRPr="00A976A6">
        <w:rPr>
          <w:rFonts w:asciiTheme="majorBidi" w:hAnsiTheme="majorBidi" w:cstheme="majorBidi"/>
        </w:rPr>
        <w:t>段和第</w:t>
      </w:r>
      <w:r w:rsidRPr="00A976A6">
        <w:rPr>
          <w:rFonts w:asciiTheme="majorBidi" w:hAnsiTheme="majorBidi" w:cstheme="majorBidi"/>
        </w:rPr>
        <w:t>18/121</w:t>
      </w:r>
      <w:r w:rsidRPr="00A976A6">
        <w:rPr>
          <w:rFonts w:asciiTheme="majorBidi" w:hAnsiTheme="majorBidi" w:cstheme="majorBidi"/>
        </w:rPr>
        <w:t>号决定，理事会将审议咨询委员会这两届会议的报告</w:t>
      </w:r>
      <w:r w:rsidRPr="00A976A6">
        <w:rPr>
          <w:rFonts w:asciiTheme="majorBidi" w:hAnsiTheme="majorBidi" w:cstheme="majorBidi"/>
        </w:rPr>
        <w:t>(A/HRC/30/51)</w:t>
      </w:r>
      <w:r w:rsidRPr="00A976A6">
        <w:rPr>
          <w:rFonts w:asciiTheme="majorBidi" w:hAnsiTheme="majorBidi" w:cstheme="majorBidi"/>
        </w:rPr>
        <w:t>，并与委员会主席进行互动对</w:t>
      </w:r>
      <w:r>
        <w:t>话</w:t>
      </w:r>
      <w:r>
        <w:rPr>
          <w:rFonts w:hint="eastAsia"/>
        </w:rPr>
        <w:t>。</w:t>
      </w:r>
    </w:p>
    <w:p w:rsidR="00E301E0" w:rsidRPr="0080393B" w:rsidRDefault="00E301E0" w:rsidP="00E301E0">
      <w:pPr>
        <w:pStyle w:val="SingleTxt"/>
        <w:rPr>
          <w:rFonts w:asciiTheme="majorBidi" w:hAnsiTheme="majorBidi" w:cstheme="majorBidi"/>
        </w:rPr>
      </w:pPr>
      <w:r w:rsidRPr="005B2F55">
        <w:t>87</w:t>
      </w:r>
      <w:r w:rsidR="00A06336">
        <w:t xml:space="preserve">.  </w:t>
      </w:r>
      <w:r>
        <w:t>理事会在第</w:t>
      </w:r>
      <w:r w:rsidRPr="005B2F55">
        <w:t>27/4</w:t>
      </w:r>
      <w:r>
        <w:rPr>
          <w:rFonts w:hint="eastAsia"/>
        </w:rPr>
        <w:t>号决议中，请</w:t>
      </w:r>
      <w:r>
        <w:t>咨询委员会向理事会第三十届会议提交一份关于地方政府在增进和保护人权方面</w:t>
      </w:r>
      <w:r>
        <w:rPr>
          <w:rFonts w:hint="eastAsia"/>
        </w:rPr>
        <w:t>的</w:t>
      </w:r>
      <w:r>
        <w:t>作用的最后报告。</w:t>
      </w:r>
      <w:r>
        <w:rPr>
          <w:rFonts w:hint="eastAsia"/>
        </w:rPr>
        <w:t>理事会又请</w:t>
      </w:r>
      <w:r>
        <w:t>咨询委员会在编写上述报告时，列入地方政府在增进和保护人权方面所面临的主要挑战，并根据将人权纳入地方行政和公共服务的最佳做法，提出应对这些挑战的建议。理事会将收到</w:t>
      </w:r>
      <w:r>
        <w:rPr>
          <w:rFonts w:hint="eastAsia"/>
        </w:rPr>
        <w:t>委员会的最</w:t>
      </w:r>
      <w:r w:rsidRPr="0080393B">
        <w:rPr>
          <w:rFonts w:asciiTheme="majorBidi" w:hAnsiTheme="majorBidi" w:cstheme="majorBidi"/>
        </w:rPr>
        <w:t>后报告</w:t>
      </w:r>
      <w:r w:rsidRPr="0080393B">
        <w:rPr>
          <w:rFonts w:asciiTheme="majorBidi" w:hAnsiTheme="majorBidi" w:cstheme="majorBidi"/>
        </w:rPr>
        <w:t>(A/HRC/30/49)</w:t>
      </w:r>
      <w:r w:rsidRPr="0080393B">
        <w:rPr>
          <w:rFonts w:asciiTheme="majorBidi" w:hAnsiTheme="majorBidi" w:cstheme="majorBidi"/>
        </w:rPr>
        <w:t>。</w:t>
      </w:r>
    </w:p>
    <w:p w:rsidR="00E301E0" w:rsidRPr="0080393B" w:rsidRDefault="00E301E0" w:rsidP="00E301E0">
      <w:pPr>
        <w:pStyle w:val="SingleTxt"/>
        <w:rPr>
          <w:rFonts w:asciiTheme="majorBidi" w:hAnsiTheme="majorBidi" w:cstheme="majorBidi"/>
        </w:rPr>
      </w:pPr>
      <w:r w:rsidRPr="00AE04D8">
        <w:t>88</w:t>
      </w:r>
      <w:r w:rsidR="00A06336">
        <w:t xml:space="preserve">.  </w:t>
      </w:r>
      <w:r>
        <w:t>理事会在第</w:t>
      </w:r>
      <w:r w:rsidRPr="00717D9A">
        <w:t>27/8</w:t>
      </w:r>
      <w:r>
        <w:rPr>
          <w:rFonts w:hint="eastAsia"/>
        </w:rPr>
        <w:t>号决议中，</w:t>
      </w:r>
      <w:r>
        <w:t>请咨询委员会最后完成关于利用体育和奥林匹克理想增进所有人的人权并加强对人权的普遍尊重的可能性的研究报告，在理事会第三十届会议之前提交理事会</w:t>
      </w:r>
      <w:r>
        <w:rPr>
          <w:rFonts w:hint="eastAsia"/>
        </w:rPr>
        <w:t>。</w:t>
      </w:r>
      <w:r>
        <w:t>理事会将审议</w:t>
      </w:r>
      <w:r>
        <w:rPr>
          <w:rFonts w:hint="eastAsia"/>
        </w:rPr>
        <w:t>委员会最后完成的研究报告</w:t>
      </w:r>
      <w:r w:rsidRPr="0080393B">
        <w:rPr>
          <w:rFonts w:asciiTheme="majorBidi" w:hAnsiTheme="majorBidi" w:cstheme="majorBidi"/>
        </w:rPr>
        <w:t>(A/HRC/</w:t>
      </w:r>
      <w:r w:rsidR="000B37E7" w:rsidRPr="0080393B">
        <w:rPr>
          <w:rFonts w:asciiTheme="majorBidi" w:hAnsiTheme="majorBidi" w:cstheme="majorBidi"/>
        </w:rPr>
        <w:t xml:space="preserve"> </w:t>
      </w:r>
      <w:r w:rsidRPr="0080393B">
        <w:rPr>
          <w:rFonts w:asciiTheme="majorBidi" w:hAnsiTheme="majorBidi" w:cstheme="majorBidi"/>
        </w:rPr>
        <w:t>30/50)</w:t>
      </w:r>
      <w:r w:rsidRPr="0080393B">
        <w:rPr>
          <w:rFonts w:asciiTheme="majorBidi" w:hAnsiTheme="majorBidi" w:cstheme="majorBidi"/>
        </w:rPr>
        <w:t>。</w:t>
      </w:r>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EA4E76" w:rsidRDefault="00E301E0" w:rsidP="00153B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10B03">
        <w:tab/>
      </w:r>
      <w:r w:rsidR="00153B26">
        <w:t>C</w:t>
      </w:r>
      <w:r w:rsidR="00A06336">
        <w:t>.</w:t>
      </w:r>
      <w:r w:rsidR="000B37E7">
        <w:rPr>
          <w:rFonts w:hint="eastAsia"/>
        </w:rPr>
        <w:tab/>
      </w:r>
      <w:r>
        <w:t>申诉程序</w:t>
      </w:r>
    </w:p>
    <w:p w:rsidR="000B37E7" w:rsidRPr="000B37E7" w:rsidRDefault="000B37E7" w:rsidP="000B37E7">
      <w:pPr>
        <w:pStyle w:val="SingleTxt"/>
        <w:spacing w:after="0" w:line="120" w:lineRule="exact"/>
        <w:rPr>
          <w:sz w:val="10"/>
        </w:rPr>
      </w:pPr>
    </w:p>
    <w:p w:rsidR="000B37E7" w:rsidRPr="000B37E7" w:rsidRDefault="000B37E7" w:rsidP="000B37E7">
      <w:pPr>
        <w:pStyle w:val="SingleTxt"/>
        <w:spacing w:after="0" w:line="120" w:lineRule="exact"/>
        <w:rPr>
          <w:sz w:val="10"/>
        </w:rPr>
      </w:pPr>
    </w:p>
    <w:p w:rsidR="00E301E0" w:rsidRPr="00A07074" w:rsidRDefault="00E301E0" w:rsidP="00E301E0">
      <w:pPr>
        <w:pStyle w:val="SingleTxt"/>
      </w:pPr>
      <w:r w:rsidRPr="00A07074">
        <w:t>89</w:t>
      </w:r>
      <w:r w:rsidR="00A06336">
        <w:t xml:space="preserve">.  </w:t>
      </w:r>
      <w:r>
        <w:t>人权理事会在</w:t>
      </w:r>
      <w:r w:rsidRPr="00A976A6">
        <w:rPr>
          <w:rFonts w:asciiTheme="majorBidi" w:hAnsiTheme="majorBidi" w:cstheme="majorBidi"/>
        </w:rPr>
        <w:t>第</w:t>
      </w:r>
      <w:r w:rsidRPr="00A976A6">
        <w:rPr>
          <w:rFonts w:asciiTheme="majorBidi" w:hAnsiTheme="majorBidi" w:cstheme="majorBidi"/>
        </w:rPr>
        <w:t>5/1</w:t>
      </w:r>
      <w:r w:rsidRPr="00A976A6">
        <w:rPr>
          <w:rFonts w:asciiTheme="majorBidi" w:hAnsiTheme="majorBidi" w:cstheme="majorBidi"/>
        </w:rPr>
        <w:t>号决议中，设立了该决议附件第四节所载的申诉程序。理事会在第</w:t>
      </w:r>
      <w:r w:rsidRPr="00A976A6">
        <w:rPr>
          <w:rFonts w:asciiTheme="majorBidi" w:hAnsiTheme="majorBidi" w:cstheme="majorBidi"/>
        </w:rPr>
        <w:t>5/1</w:t>
      </w:r>
      <w:r w:rsidRPr="00A976A6">
        <w:rPr>
          <w:rFonts w:asciiTheme="majorBidi" w:hAnsiTheme="majorBidi" w:cstheme="majorBidi"/>
        </w:rPr>
        <w:t>号决议附件第</w:t>
      </w:r>
      <w:r w:rsidRPr="00A976A6">
        <w:rPr>
          <w:rFonts w:asciiTheme="majorBidi" w:hAnsiTheme="majorBidi" w:cstheme="majorBidi"/>
        </w:rPr>
        <w:t>98</w:t>
      </w:r>
      <w:r w:rsidRPr="00A976A6">
        <w:rPr>
          <w:rFonts w:asciiTheme="majorBidi" w:hAnsiTheme="majorBidi" w:cstheme="majorBidi"/>
        </w:rPr>
        <w:t>段中，请情况工作组在来文工作组提供的资料和建议的基础上，向理事会提出一份关于一贯严重侵犯人权和基本自由且已得到可靠证实的情况的报告，并就</w:t>
      </w:r>
      <w:r>
        <w:t>应采取的行动方针向理事会提出建议。</w:t>
      </w:r>
    </w:p>
    <w:p w:rsidR="00E301E0" w:rsidRPr="00704DF0" w:rsidRDefault="00E301E0" w:rsidP="0080393B">
      <w:pPr>
        <w:pStyle w:val="SingleTxt"/>
      </w:pPr>
      <w:r w:rsidRPr="00704DF0">
        <w:t>90</w:t>
      </w:r>
      <w:r w:rsidR="00A06336">
        <w:t xml:space="preserve">.  </w:t>
      </w:r>
      <w:r>
        <w:rPr>
          <w:rFonts w:hint="eastAsia"/>
        </w:rPr>
        <w:t>理事会</w:t>
      </w:r>
      <w:r>
        <w:t>第</w:t>
      </w:r>
      <w:r>
        <w:rPr>
          <w:rFonts w:hint="eastAsia"/>
        </w:rPr>
        <w:t>三十</w:t>
      </w:r>
      <w:r>
        <w:t>届会议将审议</w:t>
      </w:r>
      <w:r>
        <w:rPr>
          <w:rFonts w:hint="eastAsia"/>
        </w:rPr>
        <w:t>分别于</w:t>
      </w:r>
      <w:r w:rsidRPr="0080393B">
        <w:t>2015</w:t>
      </w:r>
      <w:r w:rsidRPr="0080393B">
        <w:t>年</w:t>
      </w:r>
      <w:r w:rsidRPr="0080393B">
        <w:t>1</w:t>
      </w:r>
      <w:r w:rsidRPr="0080393B">
        <w:t>月</w:t>
      </w:r>
      <w:r w:rsidRPr="0080393B">
        <w:t>26</w:t>
      </w:r>
      <w:r w:rsidRPr="0080393B">
        <w:t>日至</w:t>
      </w:r>
      <w:r w:rsidRPr="0080393B">
        <w:t>30</w:t>
      </w:r>
      <w:r w:rsidRPr="0080393B">
        <w:t>日和</w:t>
      </w:r>
      <w:r w:rsidRPr="0080393B">
        <w:t>2015</w:t>
      </w:r>
      <w:r w:rsidRPr="0080393B">
        <w:t>年</w:t>
      </w:r>
      <w:r w:rsidRPr="0080393B">
        <w:t>7</w:t>
      </w:r>
      <w:r w:rsidRPr="0080393B">
        <w:t>月</w:t>
      </w:r>
      <w:r w:rsidRPr="0080393B">
        <w:t>6</w:t>
      </w:r>
      <w:r w:rsidRPr="0080393B">
        <w:t>日至</w:t>
      </w:r>
      <w:r w:rsidRPr="0080393B">
        <w:t>9</w:t>
      </w:r>
      <w:r w:rsidRPr="0080393B">
        <w:t>日以非公开会议形式举行的情况工作组第十五届和第十六届会议的报告，并审议与申诉程序有关的其他任何有待解决的问题</w:t>
      </w:r>
      <w:r>
        <w:t>。</w:t>
      </w:r>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8C0C67" w:rsidRDefault="00E301E0"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8C0C67">
        <w:tab/>
        <w:t>D</w:t>
      </w:r>
      <w:r w:rsidR="00A06336">
        <w:t>.</w:t>
      </w:r>
      <w:r w:rsidR="000B37E7">
        <w:rPr>
          <w:rFonts w:hint="eastAsia"/>
        </w:rPr>
        <w:tab/>
      </w:r>
      <w:r>
        <w:t>特别程序</w:t>
      </w:r>
    </w:p>
    <w:p w:rsidR="000B37E7" w:rsidRPr="000B37E7" w:rsidRDefault="000B37E7" w:rsidP="000B37E7">
      <w:pPr>
        <w:pStyle w:val="SingleTxt"/>
        <w:spacing w:after="0" w:line="120" w:lineRule="exact"/>
        <w:rPr>
          <w:sz w:val="10"/>
        </w:rPr>
      </w:pPr>
    </w:p>
    <w:p w:rsidR="000B37E7" w:rsidRPr="000B37E7" w:rsidRDefault="000B37E7" w:rsidP="000B37E7">
      <w:pPr>
        <w:pStyle w:val="SingleTxt"/>
        <w:spacing w:after="0" w:line="120" w:lineRule="exact"/>
        <w:rPr>
          <w:sz w:val="10"/>
        </w:rPr>
      </w:pPr>
    </w:p>
    <w:p w:rsidR="00E301E0" w:rsidRPr="008C0C67" w:rsidRDefault="00E301E0" w:rsidP="00E301E0">
      <w:pPr>
        <w:pStyle w:val="SingleTxt"/>
      </w:pPr>
      <w:r w:rsidRPr="008C0C67">
        <w:t>91</w:t>
      </w:r>
      <w:r w:rsidR="00A06336">
        <w:t xml:space="preserve">.  </w:t>
      </w:r>
      <w:r>
        <w:rPr>
          <w:rFonts w:hint="eastAsia"/>
        </w:rPr>
        <w:t>人权理事会</w:t>
      </w:r>
      <w:r>
        <w:t>将收到特别程序</w:t>
      </w:r>
      <w:r>
        <w:rPr>
          <w:rFonts w:hint="eastAsia"/>
        </w:rPr>
        <w:t>的来文报告</w:t>
      </w:r>
      <w:r>
        <w:t>(</w:t>
      </w:r>
      <w:r w:rsidRPr="0080393B">
        <w:rPr>
          <w:rFonts w:asciiTheme="majorBidi" w:hAnsiTheme="majorBidi" w:cstheme="majorBidi"/>
        </w:rPr>
        <w:t>A/HRC/30/27)</w:t>
      </w:r>
      <w:r w:rsidRPr="0080393B">
        <w:rPr>
          <w:rFonts w:asciiTheme="majorBidi" w:hAnsiTheme="majorBidi" w:cstheme="majorBidi"/>
        </w:rPr>
        <w:t>。</w:t>
      </w:r>
      <w:r>
        <w:t>网上将登载报告全文</w:t>
      </w:r>
      <w:r>
        <w:rPr>
          <w:rFonts w:hint="eastAsia"/>
        </w:rPr>
        <w:t>。</w:t>
      </w:r>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8" w:name="_Toc220321009"/>
    </w:p>
    <w:p w:rsidR="000B37E7" w:rsidRPr="000B37E7" w:rsidRDefault="000B37E7"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1264A2" w:rsidRDefault="00E301E0" w:rsidP="000B37E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A09A5">
        <w:tab/>
        <w:t>E</w:t>
      </w:r>
      <w:r w:rsidR="00A06336">
        <w:t>.</w:t>
      </w:r>
      <w:r w:rsidR="000B37E7">
        <w:rPr>
          <w:rFonts w:hint="eastAsia"/>
        </w:rPr>
        <w:tab/>
      </w:r>
      <w:r>
        <w:rPr>
          <w:rFonts w:hint="eastAsia"/>
        </w:rPr>
        <w:t>联</w:t>
      </w:r>
      <w:r w:rsidRPr="00FE653E">
        <w:rPr>
          <w:rFonts w:hint="eastAsia"/>
        </w:rPr>
        <w:t>合国农民和</w:t>
      </w:r>
      <w:r>
        <w:rPr>
          <w:rFonts w:hint="eastAsia"/>
        </w:rPr>
        <w:t>其他农村地区劳动者</w:t>
      </w:r>
      <w:r w:rsidRPr="00FE653E">
        <w:rPr>
          <w:rFonts w:hint="eastAsia"/>
        </w:rPr>
        <w:t>权利宣言草案</w:t>
      </w:r>
      <w:r>
        <w:t>不限成员名额政府间工作组</w:t>
      </w:r>
    </w:p>
    <w:p w:rsidR="000B37E7" w:rsidRPr="000B37E7" w:rsidRDefault="000B37E7" w:rsidP="000B37E7">
      <w:pPr>
        <w:pStyle w:val="SingleTxt"/>
        <w:spacing w:after="0" w:line="120" w:lineRule="exact"/>
        <w:rPr>
          <w:sz w:val="10"/>
        </w:rPr>
      </w:pPr>
    </w:p>
    <w:p w:rsidR="000B37E7" w:rsidRPr="000B37E7" w:rsidRDefault="000B37E7" w:rsidP="000B37E7">
      <w:pPr>
        <w:pStyle w:val="SingleTxt"/>
        <w:spacing w:after="0" w:line="120" w:lineRule="exact"/>
        <w:rPr>
          <w:sz w:val="10"/>
        </w:rPr>
      </w:pPr>
    </w:p>
    <w:p w:rsidR="00E301E0" w:rsidRPr="00191A52" w:rsidRDefault="00E301E0" w:rsidP="00E301E0">
      <w:pPr>
        <w:pStyle w:val="SingleTxt"/>
      </w:pPr>
      <w:r w:rsidRPr="00191A52">
        <w:t>92</w:t>
      </w:r>
      <w:r w:rsidR="00A06336">
        <w:t xml:space="preserve">.  </w:t>
      </w:r>
      <w:r>
        <w:t>人权理事会在</w:t>
      </w:r>
      <w:r w:rsidRPr="0080393B">
        <w:rPr>
          <w:rFonts w:asciiTheme="majorBidi" w:hAnsiTheme="majorBidi" w:cstheme="majorBidi"/>
        </w:rPr>
        <w:t>第</w:t>
      </w:r>
      <w:r w:rsidRPr="0080393B">
        <w:rPr>
          <w:rFonts w:asciiTheme="majorBidi" w:hAnsiTheme="majorBidi" w:cstheme="majorBidi"/>
        </w:rPr>
        <w:t>26/26</w:t>
      </w:r>
      <w:r w:rsidRPr="0080393B">
        <w:rPr>
          <w:rFonts w:asciiTheme="majorBidi" w:hAnsiTheme="majorBidi" w:cstheme="majorBidi"/>
        </w:rPr>
        <w:t>号决议中，请负责就联合国农民和其他农村地区劳动者权利宣言草案进行谈判、最后定稿并将其提交理事会的不限成员名额政府间工作组就取得的进展向理事会第三十届会议提交一份报告，供其审议。理事会将审议工作组的报告</w:t>
      </w:r>
      <w:r w:rsidRPr="0080393B">
        <w:rPr>
          <w:rFonts w:asciiTheme="majorBidi" w:hAnsiTheme="majorBidi" w:cstheme="majorBidi"/>
          <w:color w:val="000000"/>
        </w:rPr>
        <w:t>(A/HRC/30/55)</w:t>
      </w:r>
      <w:r>
        <w:rPr>
          <w:rFonts w:hint="eastAsia"/>
          <w:color w:val="000000"/>
        </w:rPr>
        <w:t>。</w:t>
      </w:r>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9B334B" w:rsidRDefault="000B37E7" w:rsidP="006F05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6F0571">
        <w:rPr>
          <w:rFonts w:asciiTheme="minorHAnsi" w:hAnsiTheme="minorHAnsi"/>
        </w:rPr>
        <w:t>6</w:t>
      </w:r>
      <w:r w:rsidR="00A06336">
        <w:t>.</w:t>
      </w:r>
      <w:r>
        <w:rPr>
          <w:rFonts w:hint="eastAsia"/>
        </w:rPr>
        <w:tab/>
      </w:r>
      <w:r w:rsidR="00E301E0">
        <w:t>普遍定期审议</w:t>
      </w:r>
      <w:bookmarkEnd w:id="18"/>
    </w:p>
    <w:p w:rsidR="000B37E7" w:rsidRPr="000B37E7" w:rsidRDefault="000B37E7" w:rsidP="000B37E7">
      <w:pPr>
        <w:pStyle w:val="SingleTxt"/>
        <w:spacing w:after="0" w:line="120" w:lineRule="exact"/>
        <w:rPr>
          <w:sz w:val="10"/>
        </w:rPr>
      </w:pPr>
    </w:p>
    <w:p w:rsidR="000B37E7" w:rsidRPr="000B37E7" w:rsidRDefault="000B37E7" w:rsidP="000B37E7">
      <w:pPr>
        <w:pStyle w:val="SingleTxt"/>
        <w:spacing w:after="0" w:line="120" w:lineRule="exact"/>
        <w:rPr>
          <w:sz w:val="10"/>
        </w:rPr>
      </w:pPr>
    </w:p>
    <w:p w:rsidR="00E301E0" w:rsidRPr="00A976A6" w:rsidRDefault="00E301E0" w:rsidP="000B37E7">
      <w:pPr>
        <w:pStyle w:val="SingleTxt"/>
        <w:rPr>
          <w:rFonts w:asciiTheme="majorBidi" w:hAnsiTheme="majorBidi" w:cstheme="majorBidi"/>
        </w:rPr>
      </w:pPr>
      <w:r w:rsidRPr="00224E7F">
        <w:t>93</w:t>
      </w:r>
      <w:r w:rsidR="00A06336">
        <w:t xml:space="preserve">.  </w:t>
      </w:r>
      <w:r>
        <w:t>人权理事会</w:t>
      </w:r>
      <w:r w:rsidRPr="00A976A6">
        <w:rPr>
          <w:rFonts w:asciiTheme="majorBidi" w:hAnsiTheme="majorBidi" w:cstheme="majorBidi"/>
        </w:rPr>
        <w:t>在第</w:t>
      </w:r>
      <w:r w:rsidRPr="00A976A6">
        <w:rPr>
          <w:rFonts w:asciiTheme="majorBidi" w:hAnsiTheme="majorBidi" w:cstheme="majorBidi"/>
        </w:rPr>
        <w:t>5/1</w:t>
      </w:r>
      <w:r w:rsidRPr="00A976A6">
        <w:rPr>
          <w:rFonts w:asciiTheme="majorBidi" w:hAnsiTheme="majorBidi" w:cstheme="majorBidi"/>
        </w:rPr>
        <w:t>号决</w:t>
      </w:r>
      <w:r w:rsidRPr="00A976A6">
        <w:rPr>
          <w:rFonts w:asciiTheme="majorBidi" w:hAnsiTheme="majorBidi" w:cstheme="majorBidi"/>
          <w:spacing w:val="-4"/>
        </w:rPr>
        <w:t>议中，设立了该决议附件第一节载述的普遍定期审议机制。普遍定期审议工作组于</w:t>
      </w:r>
      <w:r w:rsidRPr="00A976A6">
        <w:rPr>
          <w:rFonts w:asciiTheme="majorBidi" w:hAnsiTheme="majorBidi" w:cstheme="majorBidi"/>
          <w:spacing w:val="-4"/>
        </w:rPr>
        <w:t>201</w:t>
      </w:r>
      <w:r w:rsidRPr="00A976A6">
        <w:rPr>
          <w:rFonts w:asciiTheme="majorBidi" w:hAnsiTheme="majorBidi" w:cstheme="majorBidi"/>
        </w:rPr>
        <w:t>5</w:t>
      </w:r>
      <w:r w:rsidRPr="00A976A6">
        <w:rPr>
          <w:rFonts w:asciiTheme="majorBidi" w:hAnsiTheme="majorBidi" w:cstheme="majorBidi"/>
        </w:rPr>
        <w:t>年</w:t>
      </w:r>
      <w:r w:rsidRPr="00A976A6">
        <w:rPr>
          <w:rFonts w:asciiTheme="majorBidi" w:hAnsiTheme="majorBidi" w:cstheme="majorBidi"/>
        </w:rPr>
        <w:t>5</w:t>
      </w:r>
      <w:r w:rsidRPr="00A976A6">
        <w:rPr>
          <w:rFonts w:asciiTheme="majorBidi" w:hAnsiTheme="majorBidi" w:cstheme="majorBidi"/>
        </w:rPr>
        <w:t>月</w:t>
      </w:r>
      <w:r w:rsidRPr="00A976A6">
        <w:rPr>
          <w:rFonts w:asciiTheme="majorBidi" w:hAnsiTheme="majorBidi" w:cstheme="majorBidi"/>
        </w:rPr>
        <w:t>4</w:t>
      </w:r>
      <w:r w:rsidRPr="00A976A6">
        <w:rPr>
          <w:rFonts w:asciiTheme="majorBidi" w:hAnsiTheme="majorBidi" w:cstheme="majorBidi"/>
        </w:rPr>
        <w:t>日至</w:t>
      </w:r>
      <w:r w:rsidRPr="00A976A6">
        <w:rPr>
          <w:rFonts w:asciiTheme="majorBidi" w:hAnsiTheme="majorBidi" w:cstheme="majorBidi"/>
        </w:rPr>
        <w:t>15</w:t>
      </w:r>
      <w:r w:rsidRPr="00A976A6">
        <w:rPr>
          <w:rFonts w:asciiTheme="majorBidi" w:hAnsiTheme="majorBidi" w:cstheme="majorBidi"/>
        </w:rPr>
        <w:t>日举行了第二十二届会议。理事会第三十届会议将审议和通过对以下国家的最后审议结果：安道尔</w:t>
      </w:r>
      <w:r w:rsidRPr="00A976A6">
        <w:rPr>
          <w:rFonts w:asciiTheme="majorBidi" w:hAnsiTheme="majorBidi" w:cstheme="majorBidi"/>
        </w:rPr>
        <w:t>(A/HRC/30/9)</w:t>
      </w:r>
      <w:r w:rsidRPr="00A976A6">
        <w:rPr>
          <w:rFonts w:asciiTheme="majorBidi" w:hAnsiTheme="majorBidi" w:cstheme="majorBidi"/>
        </w:rPr>
        <w:t>、白俄罗斯</w:t>
      </w:r>
      <w:r w:rsidRPr="00A976A6">
        <w:rPr>
          <w:rFonts w:asciiTheme="majorBidi" w:hAnsiTheme="majorBidi" w:cstheme="majorBidi"/>
        </w:rPr>
        <w:t>(A/HRC/30/3)</w:t>
      </w:r>
      <w:r w:rsidRPr="00A976A6">
        <w:rPr>
          <w:rFonts w:asciiTheme="majorBidi" w:hAnsiTheme="majorBidi" w:cstheme="majorBidi"/>
        </w:rPr>
        <w:t>、保加利亚</w:t>
      </w:r>
      <w:r w:rsidRPr="00A976A6">
        <w:rPr>
          <w:rFonts w:asciiTheme="majorBidi" w:hAnsiTheme="majorBidi" w:cstheme="majorBidi"/>
        </w:rPr>
        <w:t>(A/HRC/30/10)</w:t>
      </w:r>
      <w:r w:rsidRPr="00A976A6">
        <w:rPr>
          <w:rFonts w:asciiTheme="majorBidi" w:hAnsiTheme="majorBidi" w:cstheme="majorBidi"/>
        </w:rPr>
        <w:t>、克罗地亚</w:t>
      </w:r>
      <w:r w:rsidRPr="00A976A6">
        <w:rPr>
          <w:rFonts w:asciiTheme="majorBidi" w:hAnsiTheme="majorBidi" w:cstheme="majorBidi"/>
        </w:rPr>
        <w:t>(A/HRC/30/14)</w:t>
      </w:r>
      <w:r w:rsidRPr="00A976A6">
        <w:rPr>
          <w:rFonts w:asciiTheme="majorBidi" w:hAnsiTheme="majorBidi" w:cstheme="majorBidi"/>
        </w:rPr>
        <w:t>、洪都拉斯</w:t>
      </w:r>
      <w:r w:rsidRPr="00A976A6">
        <w:rPr>
          <w:rFonts w:asciiTheme="majorBidi" w:hAnsiTheme="majorBidi" w:cstheme="majorBidi"/>
        </w:rPr>
        <w:t>(A/HRC/30/11)</w:t>
      </w:r>
      <w:r w:rsidRPr="00A976A6">
        <w:rPr>
          <w:rFonts w:asciiTheme="majorBidi" w:hAnsiTheme="majorBidi" w:cstheme="majorBidi"/>
        </w:rPr>
        <w:t>、牙买加</w:t>
      </w:r>
      <w:r w:rsidRPr="00A976A6">
        <w:rPr>
          <w:rFonts w:asciiTheme="majorBidi" w:hAnsiTheme="majorBidi" w:cstheme="majorBidi"/>
        </w:rPr>
        <w:t>(A/HRC/30/15)</w:t>
      </w:r>
      <w:r w:rsidRPr="00A976A6">
        <w:rPr>
          <w:rFonts w:asciiTheme="majorBidi" w:hAnsiTheme="majorBidi" w:cstheme="majorBidi"/>
        </w:rPr>
        <w:t>、利比里亚</w:t>
      </w:r>
      <w:r w:rsidRPr="00A976A6">
        <w:rPr>
          <w:rFonts w:asciiTheme="majorBidi" w:hAnsiTheme="majorBidi" w:cstheme="majorBidi"/>
        </w:rPr>
        <w:t>(A/HRC/30/4)</w:t>
      </w:r>
      <w:r w:rsidRPr="00A976A6">
        <w:rPr>
          <w:rFonts w:asciiTheme="majorBidi" w:hAnsiTheme="majorBidi" w:cstheme="majorBidi"/>
        </w:rPr>
        <w:t>、利比亚</w:t>
      </w:r>
      <w:r w:rsidRPr="00A976A6">
        <w:rPr>
          <w:rFonts w:asciiTheme="majorBidi" w:hAnsiTheme="majorBidi" w:cstheme="majorBidi"/>
        </w:rPr>
        <w:t>(A/HRC/30/16)</w:t>
      </w:r>
      <w:r w:rsidRPr="00A976A6">
        <w:rPr>
          <w:rFonts w:asciiTheme="majorBidi" w:hAnsiTheme="majorBidi" w:cstheme="majorBidi"/>
        </w:rPr>
        <w:t>、马拉维</w:t>
      </w:r>
      <w:r w:rsidRPr="00A976A6">
        <w:rPr>
          <w:rFonts w:asciiTheme="majorBidi" w:hAnsiTheme="majorBidi" w:cstheme="majorBidi"/>
        </w:rPr>
        <w:t>(A/HRC/30/5)</w:t>
      </w:r>
      <w:r w:rsidRPr="00A976A6">
        <w:rPr>
          <w:rFonts w:asciiTheme="majorBidi" w:hAnsiTheme="majorBidi" w:cstheme="majorBidi"/>
        </w:rPr>
        <w:t>、马尔代夫</w:t>
      </w:r>
      <w:r w:rsidRPr="00A976A6">
        <w:rPr>
          <w:rFonts w:asciiTheme="majorBidi" w:hAnsiTheme="majorBidi" w:cstheme="majorBidi"/>
        </w:rPr>
        <w:t>(A/HRC/30/8)</w:t>
      </w:r>
      <w:r w:rsidRPr="00A976A6">
        <w:rPr>
          <w:rFonts w:asciiTheme="majorBidi" w:hAnsiTheme="majorBidi" w:cstheme="majorBidi"/>
        </w:rPr>
        <w:t>、马绍尔群岛</w:t>
      </w:r>
      <w:r w:rsidRPr="00A976A6">
        <w:rPr>
          <w:rFonts w:asciiTheme="majorBidi" w:hAnsiTheme="majorBidi" w:cstheme="majorBidi"/>
        </w:rPr>
        <w:t>(A/HRC/30/13)</w:t>
      </w:r>
      <w:r w:rsidRPr="00A976A6">
        <w:rPr>
          <w:rFonts w:asciiTheme="majorBidi" w:hAnsiTheme="majorBidi" w:cstheme="majorBidi"/>
        </w:rPr>
        <w:t>、蒙古</w:t>
      </w:r>
      <w:r w:rsidRPr="00A976A6">
        <w:rPr>
          <w:rFonts w:asciiTheme="majorBidi" w:hAnsiTheme="majorBidi" w:cstheme="majorBidi"/>
        </w:rPr>
        <w:t>(A/HRC/30/6)</w:t>
      </w:r>
      <w:r w:rsidRPr="00A976A6">
        <w:rPr>
          <w:rFonts w:asciiTheme="majorBidi" w:hAnsiTheme="majorBidi" w:cstheme="majorBidi"/>
        </w:rPr>
        <w:t>、巴拿马</w:t>
      </w:r>
      <w:r w:rsidRPr="00A976A6">
        <w:rPr>
          <w:rFonts w:asciiTheme="majorBidi" w:hAnsiTheme="majorBidi" w:cstheme="majorBidi"/>
        </w:rPr>
        <w:t>(A/HRC/30/7)</w:t>
      </w:r>
      <w:r w:rsidRPr="00A976A6">
        <w:rPr>
          <w:rFonts w:asciiTheme="majorBidi" w:hAnsiTheme="majorBidi" w:cstheme="majorBidi"/>
        </w:rPr>
        <w:t>和美利坚合众国</w:t>
      </w:r>
      <w:r w:rsidRPr="00A976A6">
        <w:rPr>
          <w:rFonts w:asciiTheme="majorBidi" w:hAnsiTheme="majorBidi" w:cstheme="majorBidi"/>
        </w:rPr>
        <w:t xml:space="preserve"> (A/HRC/30/12)</w:t>
      </w:r>
      <w:r w:rsidRPr="00A976A6">
        <w:rPr>
          <w:rFonts w:asciiTheme="majorBidi" w:hAnsiTheme="majorBidi" w:cstheme="majorBidi"/>
        </w:rPr>
        <w:t>。</w:t>
      </w:r>
    </w:p>
    <w:p w:rsidR="00E301E0" w:rsidRDefault="00E301E0" w:rsidP="000B37E7">
      <w:pPr>
        <w:pStyle w:val="SingleTxt"/>
      </w:pPr>
      <w:r>
        <w:t>94</w:t>
      </w:r>
      <w:r w:rsidR="00A06336">
        <w:t xml:space="preserve">.  </w:t>
      </w:r>
      <w:r w:rsidRPr="002F754F">
        <w:rPr>
          <w:rFonts w:hint="eastAsia"/>
        </w:rPr>
        <w:t>根据关于普遍定期审议进程的模式和做法的第</w:t>
      </w:r>
      <w:r w:rsidRPr="002F754F">
        <w:rPr>
          <w:rFonts w:hint="eastAsia"/>
        </w:rPr>
        <w:t>9/2</w:t>
      </w:r>
      <w:r w:rsidRPr="002F754F">
        <w:rPr>
          <w:rFonts w:hint="eastAsia"/>
        </w:rPr>
        <w:t>号主席声明，审议结果由理事会全体会议以标准化决定通过。审议结果包括：工作组的报告、受审议国对建议和</w:t>
      </w:r>
      <w:r w:rsidRPr="002F754F">
        <w:rPr>
          <w:rFonts w:hint="eastAsia"/>
        </w:rPr>
        <w:t>(</w:t>
      </w:r>
      <w:r w:rsidRPr="002F754F">
        <w:rPr>
          <w:rFonts w:hint="eastAsia"/>
        </w:rPr>
        <w:t>或</w:t>
      </w:r>
      <w:r w:rsidRPr="002F754F">
        <w:rPr>
          <w:rFonts w:hint="eastAsia"/>
        </w:rPr>
        <w:t>)</w:t>
      </w:r>
      <w:r w:rsidRPr="002F754F">
        <w:rPr>
          <w:rFonts w:hint="eastAsia"/>
        </w:rPr>
        <w:t>结论的意见，以及受审议国</w:t>
      </w:r>
      <w:r>
        <w:rPr>
          <w:rFonts w:hint="eastAsia"/>
        </w:rPr>
        <w:t>的</w:t>
      </w:r>
      <w:r w:rsidRPr="002F754F">
        <w:rPr>
          <w:rFonts w:hint="eastAsia"/>
        </w:rPr>
        <w:t>自愿承诺、受审议国在全体会议通过结果之前对未在工作组互动对话期间得到充分讨论的疑问或问题作出的答复。</w:t>
      </w:r>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9" w:name="_Toc220321010"/>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8C0C67" w:rsidRDefault="000B37E7" w:rsidP="006F05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006F0571">
        <w:rPr>
          <w:rFonts w:asciiTheme="minorHAnsi" w:hAnsiTheme="minorHAnsi"/>
        </w:rPr>
        <w:t>7</w:t>
      </w:r>
      <w:r w:rsidR="00A06336">
        <w:t>.</w:t>
      </w:r>
      <w:r>
        <w:rPr>
          <w:rFonts w:hint="eastAsia"/>
        </w:rPr>
        <w:tab/>
      </w:r>
      <w:r w:rsidR="00E301E0" w:rsidRPr="00D808DF">
        <w:rPr>
          <w:rFonts w:hint="eastAsia"/>
        </w:rPr>
        <w:t>巴勒斯坦及其他阿拉伯被占领土的人权状况</w:t>
      </w:r>
      <w:bookmarkEnd w:id="19"/>
    </w:p>
    <w:p w:rsidR="000B37E7" w:rsidRPr="000B37E7" w:rsidRDefault="000B37E7" w:rsidP="000B37E7">
      <w:pPr>
        <w:pStyle w:val="SingleTxt"/>
        <w:spacing w:after="0" w:line="120" w:lineRule="exact"/>
        <w:rPr>
          <w:sz w:val="10"/>
        </w:rPr>
      </w:pPr>
    </w:p>
    <w:p w:rsidR="000B37E7" w:rsidRPr="000B37E7" w:rsidRDefault="000B37E7" w:rsidP="000B37E7">
      <w:pPr>
        <w:pStyle w:val="SingleTxt"/>
        <w:spacing w:after="0" w:line="120" w:lineRule="exact"/>
        <w:rPr>
          <w:sz w:val="10"/>
        </w:rPr>
      </w:pPr>
    </w:p>
    <w:p w:rsidR="00E301E0" w:rsidRDefault="00E301E0" w:rsidP="00E301E0">
      <w:pPr>
        <w:pStyle w:val="SingleTxt"/>
      </w:pPr>
      <w:r>
        <w:t>95</w:t>
      </w:r>
      <w:r w:rsidR="00A06336">
        <w:t xml:space="preserve">.  </w:t>
      </w:r>
      <w:r>
        <w:rPr>
          <w:rFonts w:hint="eastAsia"/>
        </w:rPr>
        <w:t>议程项目</w:t>
      </w:r>
      <w:r>
        <w:t>7</w:t>
      </w:r>
      <w:r>
        <w:rPr>
          <w:rFonts w:hint="eastAsia"/>
        </w:rPr>
        <w:t>之下将不审议任何报告。</w:t>
      </w:r>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20" w:name="_Toc220321013"/>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512EEE" w:rsidRDefault="000B37E7" w:rsidP="006F05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006F0571">
        <w:rPr>
          <w:rFonts w:asciiTheme="minorHAnsi" w:hAnsiTheme="minorHAnsi"/>
        </w:rPr>
        <w:t>8</w:t>
      </w:r>
      <w:r w:rsidR="00A06336">
        <w:t>.</w:t>
      </w:r>
      <w:r>
        <w:rPr>
          <w:rFonts w:hint="eastAsia"/>
        </w:rPr>
        <w:tab/>
      </w:r>
      <w:r w:rsidR="00E301E0">
        <w:t>《维也纳宣言和行动纲领》的后续行动和执行情况</w:t>
      </w:r>
      <w:bookmarkStart w:id="21" w:name="_Toc220321014"/>
      <w:bookmarkEnd w:id="20"/>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7177F9"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tab/>
      </w:r>
      <w:r>
        <w:tab/>
      </w:r>
      <w:r w:rsidRPr="007177F9">
        <w:t>人权理事会提交2016年关于世界毒品问题的大会特别会议的材料</w:t>
      </w:r>
    </w:p>
    <w:p w:rsidR="000B37E7" w:rsidRPr="000B37E7" w:rsidRDefault="000B37E7" w:rsidP="000B37E7">
      <w:pPr>
        <w:pStyle w:val="SingleTxt"/>
        <w:spacing w:after="0" w:line="120" w:lineRule="exact"/>
        <w:rPr>
          <w:sz w:val="10"/>
        </w:rPr>
      </w:pPr>
    </w:p>
    <w:p w:rsidR="00E301E0" w:rsidRPr="00FC3406" w:rsidRDefault="00E301E0" w:rsidP="000B37E7">
      <w:pPr>
        <w:pStyle w:val="SingleTxt"/>
        <w:spacing w:after="200"/>
      </w:pPr>
      <w:r w:rsidRPr="00FC3406">
        <w:t>96</w:t>
      </w:r>
      <w:r w:rsidR="00A06336">
        <w:t xml:space="preserve">.  </w:t>
      </w:r>
      <w:r>
        <w:rPr>
          <w:rFonts w:hint="eastAsia"/>
        </w:rPr>
        <w:t>根据第</w:t>
      </w:r>
      <w:r w:rsidRPr="00FC3406">
        <w:t>28/28</w:t>
      </w:r>
      <w:r>
        <w:t>号决议</w:t>
      </w:r>
      <w:r>
        <w:rPr>
          <w:rFonts w:hint="eastAsia"/>
        </w:rPr>
        <w:t>，人权理事会将举行一次世界毒品问题对享有人权的影响问题小组讨论会，</w:t>
      </w:r>
      <w:r>
        <w:t>在麻醉药品委员会的参与下，与相关利益攸关方，包括联合国专门机构和民间社会，对这一议题进行建设性和包容性的对话</w:t>
      </w:r>
      <w:r>
        <w:t>(</w:t>
      </w:r>
      <w:r>
        <w:t>见附件</w:t>
      </w:r>
      <w:r>
        <w:t>)</w:t>
      </w:r>
      <w:r>
        <w:t>。</w:t>
      </w:r>
    </w:p>
    <w:p w:rsidR="00E301E0" w:rsidRPr="00D46563" w:rsidRDefault="00E301E0" w:rsidP="00B45F83">
      <w:pPr>
        <w:pStyle w:val="SingleTxt"/>
        <w:spacing w:after="240"/>
      </w:pPr>
      <w:r w:rsidRPr="00D46563">
        <w:t>97</w:t>
      </w:r>
      <w:r w:rsidR="00A06336">
        <w:t xml:space="preserve">.  </w:t>
      </w:r>
      <w:r>
        <w:t>另请参阅</w:t>
      </w:r>
      <w:r w:rsidRPr="00A37795">
        <w:rPr>
          <w:rFonts w:hint="eastAsia"/>
        </w:rPr>
        <w:t>高级专员关于世界毒品问题对享有人权的影响的研究报告</w:t>
      </w:r>
      <w:r>
        <w:rPr>
          <w:rFonts w:hint="eastAsia"/>
        </w:rPr>
        <w:t>，以及关于</w:t>
      </w:r>
      <w:r w:rsidRPr="00A37795">
        <w:rPr>
          <w:rFonts w:hint="eastAsia"/>
        </w:rPr>
        <w:t>在处理世界毒品问题时如何尊重、保护和增进人权</w:t>
      </w:r>
      <w:r>
        <w:rPr>
          <w:rFonts w:hint="eastAsia"/>
        </w:rPr>
        <w:t>的</w:t>
      </w:r>
      <w:r w:rsidRPr="00A37795">
        <w:rPr>
          <w:rFonts w:hint="eastAsia"/>
        </w:rPr>
        <w:t>建议</w:t>
      </w:r>
      <w:r>
        <w:t>(</w:t>
      </w:r>
      <w:r w:rsidRPr="00F470F3">
        <w:t>A/HRC/30/</w:t>
      </w:r>
      <w:r>
        <w:t>65)(</w:t>
      </w:r>
      <w:r>
        <w:t>见上文第</w:t>
      </w:r>
      <w:r w:rsidRPr="006B2AB5">
        <w:t>38</w:t>
      </w:r>
      <w:r>
        <w:t>段</w:t>
      </w:r>
      <w:r>
        <w:t>)</w:t>
      </w:r>
      <w:r>
        <w:rPr>
          <w:rFonts w:hint="eastAsia"/>
        </w:rPr>
        <w:t>。</w:t>
      </w:r>
    </w:p>
    <w:p w:rsidR="00B45F83" w:rsidRPr="00B45F83" w:rsidRDefault="00B45F83" w:rsidP="00B45F83">
      <w:pPr>
        <w:pStyle w:val="SingleTxt"/>
        <w:spacing w:after="0" w:line="120" w:lineRule="exact"/>
        <w:rPr>
          <w:sz w:val="10"/>
        </w:rPr>
      </w:pPr>
    </w:p>
    <w:p w:rsidR="00E301E0" w:rsidRPr="00E73043" w:rsidRDefault="00E301E0" w:rsidP="00B45F83">
      <w:pPr>
        <w:pStyle w:val="Sponsors"/>
      </w:pPr>
      <w:r w:rsidRPr="00020086">
        <w:tab/>
      </w:r>
      <w:r w:rsidRPr="00020086">
        <w:tab/>
      </w:r>
      <w:r w:rsidRPr="00873C33">
        <w:t>将妇女的人权纳入整个联合国系统的工作</w:t>
      </w:r>
    </w:p>
    <w:p w:rsidR="000B37E7" w:rsidRPr="000B37E7" w:rsidRDefault="000B37E7" w:rsidP="000B37E7">
      <w:pPr>
        <w:pStyle w:val="SingleTxt"/>
        <w:spacing w:after="0" w:line="120" w:lineRule="exact"/>
        <w:rPr>
          <w:sz w:val="10"/>
        </w:rPr>
      </w:pPr>
    </w:p>
    <w:p w:rsidR="00E301E0" w:rsidRDefault="00E301E0" w:rsidP="004C38D1">
      <w:pPr>
        <w:pStyle w:val="SingleTxt"/>
      </w:pPr>
      <w:r>
        <w:t>98</w:t>
      </w:r>
      <w:r w:rsidR="00A06336">
        <w:t xml:space="preserve">.  </w:t>
      </w:r>
      <w:r>
        <w:rPr>
          <w:rFonts w:hint="eastAsia"/>
        </w:rPr>
        <w:t>根据第</w:t>
      </w:r>
      <w:r w:rsidRPr="0080393B">
        <w:rPr>
          <w:rFonts w:asciiTheme="majorBidi" w:hAnsiTheme="majorBidi" w:cstheme="majorBidi"/>
        </w:rPr>
        <w:t>6/30</w:t>
      </w:r>
      <w:r w:rsidRPr="0080393B">
        <w:rPr>
          <w:rFonts w:asciiTheme="majorBidi" w:hAnsiTheme="majorBidi" w:cstheme="majorBidi"/>
        </w:rPr>
        <w:t>号决议，人权理事会将举行一次年度讨论会，讨论将性别公平观纳入理事会整体工作</w:t>
      </w:r>
      <w:r>
        <w:t>和理事会各机制工作的问题</w:t>
      </w:r>
      <w:r>
        <w:t>(</w:t>
      </w:r>
      <w:r>
        <w:t>见附件</w:t>
      </w:r>
      <w:r>
        <w:t>)</w:t>
      </w:r>
      <w:r>
        <w:t>。</w:t>
      </w:r>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8C0C67" w:rsidRDefault="000B37E7" w:rsidP="00D90D35">
      <w:pPr>
        <w:pStyle w:val="HCh"/>
        <w:keepLines w:val="0"/>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right="1259" w:hanging="1264"/>
      </w:pPr>
      <w:r>
        <w:tab/>
      </w:r>
      <w:r w:rsidR="006F0571">
        <w:rPr>
          <w:rFonts w:asciiTheme="minorHAnsi" w:hAnsiTheme="minorHAnsi"/>
        </w:rPr>
        <w:t>9</w:t>
      </w:r>
      <w:r w:rsidR="00A06336">
        <w:t>.</w:t>
      </w:r>
      <w:r>
        <w:rPr>
          <w:rFonts w:hint="eastAsia"/>
        </w:rPr>
        <w:tab/>
      </w:r>
      <w:r w:rsidR="00E301E0">
        <w:t>种族主义、种族歧视、仇外心理和相关的不容忍现象：《德班宣言和行动纲领》的后续行动和执行情况</w:t>
      </w:r>
      <w:bookmarkEnd w:id="21"/>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FA26A3" w:rsidRDefault="00E301E0"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A09A5">
        <w:tab/>
      </w:r>
      <w:r w:rsidRPr="00DA09A5">
        <w:tab/>
      </w:r>
      <w:r w:rsidRPr="00E8382D">
        <w:t>非洲人后裔问题专家工作组</w:t>
      </w:r>
    </w:p>
    <w:p w:rsidR="000B37E7" w:rsidRPr="000B37E7" w:rsidRDefault="000B37E7" w:rsidP="000B37E7">
      <w:pPr>
        <w:pStyle w:val="SingleTxt"/>
        <w:keepNext/>
        <w:keepLines/>
        <w:spacing w:after="0" w:line="120" w:lineRule="exact"/>
        <w:rPr>
          <w:sz w:val="10"/>
        </w:rPr>
      </w:pPr>
      <w:bookmarkStart w:id="22" w:name="_Ref216186028"/>
    </w:p>
    <w:p w:rsidR="00E301E0" w:rsidRPr="0011346F" w:rsidRDefault="00E301E0" w:rsidP="000B37E7">
      <w:pPr>
        <w:pStyle w:val="SingleTxt"/>
        <w:keepNext/>
        <w:keepLines/>
      </w:pPr>
      <w:r w:rsidRPr="0011346F">
        <w:t>99</w:t>
      </w:r>
      <w:r w:rsidR="00A06336">
        <w:t xml:space="preserve">.  </w:t>
      </w:r>
      <w:r>
        <w:t>人权理事会在第</w:t>
      </w:r>
      <w:r w:rsidRPr="0080393B">
        <w:rPr>
          <w:rFonts w:asciiTheme="majorBidi" w:hAnsiTheme="majorBidi" w:cstheme="majorBidi"/>
        </w:rPr>
        <w:t>27/25</w:t>
      </w:r>
      <w:r w:rsidRPr="0080393B">
        <w:rPr>
          <w:rFonts w:asciiTheme="majorBidi" w:hAnsiTheme="majorBidi" w:cstheme="majorBidi"/>
        </w:rPr>
        <w:t>号决议中，决定根据人权理事会第</w:t>
      </w:r>
      <w:r w:rsidRPr="0080393B">
        <w:rPr>
          <w:rFonts w:asciiTheme="majorBidi" w:hAnsiTheme="majorBidi" w:cstheme="majorBidi"/>
        </w:rPr>
        <w:t>9/14</w:t>
      </w:r>
      <w:r w:rsidRPr="0080393B">
        <w:rPr>
          <w:rFonts w:asciiTheme="majorBidi" w:hAnsiTheme="majorBidi" w:cstheme="majorBidi"/>
        </w:rPr>
        <w:t>号决议所载职权范围，将非洲人后裔问题专家工作组的任期延长三年，请工作组向理事会提交一份年度报告，并在非洲人后裔国际十年的背景下，向大会提交报告。理事会将审议分别于</w:t>
      </w:r>
      <w:r w:rsidRPr="0080393B">
        <w:rPr>
          <w:rFonts w:asciiTheme="majorBidi" w:hAnsiTheme="majorBidi" w:cstheme="majorBidi"/>
        </w:rPr>
        <w:t>2014</w:t>
      </w:r>
      <w:r w:rsidRPr="0080393B">
        <w:rPr>
          <w:rFonts w:asciiTheme="majorBidi" w:hAnsiTheme="majorBidi" w:cstheme="majorBidi"/>
        </w:rPr>
        <w:t>年</w:t>
      </w:r>
      <w:r w:rsidRPr="0080393B">
        <w:rPr>
          <w:rFonts w:asciiTheme="majorBidi" w:hAnsiTheme="majorBidi" w:cstheme="majorBidi"/>
        </w:rPr>
        <w:t>11</w:t>
      </w:r>
      <w:r w:rsidRPr="0080393B">
        <w:rPr>
          <w:rFonts w:asciiTheme="majorBidi" w:hAnsiTheme="majorBidi" w:cstheme="majorBidi"/>
        </w:rPr>
        <w:t>月</w:t>
      </w:r>
      <w:r w:rsidRPr="0080393B">
        <w:rPr>
          <w:rFonts w:asciiTheme="majorBidi" w:hAnsiTheme="majorBidi" w:cstheme="majorBidi"/>
        </w:rPr>
        <w:t>17</w:t>
      </w:r>
      <w:r w:rsidRPr="0080393B">
        <w:rPr>
          <w:rFonts w:asciiTheme="majorBidi" w:hAnsiTheme="majorBidi" w:cstheme="majorBidi"/>
        </w:rPr>
        <w:t>日至</w:t>
      </w:r>
      <w:r w:rsidRPr="0080393B">
        <w:rPr>
          <w:rFonts w:asciiTheme="majorBidi" w:hAnsiTheme="majorBidi" w:cstheme="majorBidi"/>
        </w:rPr>
        <w:t>21</w:t>
      </w:r>
      <w:r w:rsidRPr="0080393B">
        <w:rPr>
          <w:rFonts w:asciiTheme="majorBidi" w:hAnsiTheme="majorBidi" w:cstheme="majorBidi"/>
        </w:rPr>
        <w:t>日和</w:t>
      </w:r>
      <w:r w:rsidRPr="0080393B">
        <w:rPr>
          <w:rFonts w:asciiTheme="majorBidi" w:hAnsiTheme="majorBidi" w:cstheme="majorBidi"/>
        </w:rPr>
        <w:t>2015</w:t>
      </w:r>
      <w:r w:rsidRPr="0080393B">
        <w:rPr>
          <w:rFonts w:asciiTheme="majorBidi" w:hAnsiTheme="majorBidi" w:cstheme="majorBidi"/>
        </w:rPr>
        <w:t>年</w:t>
      </w:r>
      <w:r w:rsidRPr="0080393B">
        <w:rPr>
          <w:rFonts w:asciiTheme="majorBidi" w:hAnsiTheme="majorBidi" w:cstheme="majorBidi"/>
        </w:rPr>
        <w:t>3</w:t>
      </w:r>
      <w:r w:rsidRPr="0080393B">
        <w:rPr>
          <w:rFonts w:asciiTheme="majorBidi" w:hAnsiTheme="majorBidi" w:cstheme="majorBidi"/>
        </w:rPr>
        <w:t>月</w:t>
      </w:r>
      <w:r w:rsidRPr="0080393B">
        <w:rPr>
          <w:rFonts w:asciiTheme="majorBidi" w:hAnsiTheme="majorBidi" w:cstheme="majorBidi"/>
        </w:rPr>
        <w:t>30</w:t>
      </w:r>
      <w:r w:rsidRPr="0080393B">
        <w:rPr>
          <w:rFonts w:asciiTheme="majorBidi" w:hAnsiTheme="majorBidi" w:cstheme="majorBidi"/>
        </w:rPr>
        <w:t>日至</w:t>
      </w:r>
      <w:r w:rsidRPr="0080393B">
        <w:rPr>
          <w:rFonts w:asciiTheme="majorBidi" w:hAnsiTheme="majorBidi" w:cstheme="majorBidi"/>
        </w:rPr>
        <w:t>4</w:t>
      </w:r>
      <w:r w:rsidRPr="0080393B">
        <w:rPr>
          <w:rFonts w:asciiTheme="majorBidi" w:hAnsiTheme="majorBidi" w:cstheme="majorBidi"/>
        </w:rPr>
        <w:t>月</w:t>
      </w:r>
      <w:r w:rsidRPr="0080393B">
        <w:rPr>
          <w:rFonts w:asciiTheme="majorBidi" w:hAnsiTheme="majorBidi" w:cstheme="majorBidi"/>
        </w:rPr>
        <w:t>2</w:t>
      </w:r>
      <w:r w:rsidRPr="0080393B">
        <w:rPr>
          <w:rFonts w:asciiTheme="majorBidi" w:hAnsiTheme="majorBidi" w:cstheme="majorBidi"/>
        </w:rPr>
        <w:t>日举行的工作组第十五届和第十六届会议的报告</w:t>
      </w:r>
      <w:r w:rsidRPr="0080393B">
        <w:rPr>
          <w:rFonts w:asciiTheme="majorBidi" w:hAnsiTheme="majorBidi" w:cstheme="majorBidi"/>
        </w:rPr>
        <w:t>(A/HRC/30/56</w:t>
      </w:r>
      <w:r w:rsidRPr="0080393B">
        <w:rPr>
          <w:rFonts w:asciiTheme="majorBidi" w:hAnsiTheme="majorBidi" w:cstheme="majorBidi"/>
        </w:rPr>
        <w:t>和</w:t>
      </w:r>
      <w:r w:rsidRPr="0080393B">
        <w:rPr>
          <w:rFonts w:asciiTheme="majorBidi" w:hAnsiTheme="majorBidi" w:cstheme="majorBidi"/>
        </w:rPr>
        <w:t>Add.1</w:t>
      </w:r>
      <w:r w:rsidR="00E178AF" w:rsidRPr="0080393B">
        <w:rPr>
          <w:rFonts w:asciiTheme="majorBidi" w:hAnsiTheme="majorBidi" w:cstheme="majorBidi"/>
        </w:rPr>
        <w:t>-</w:t>
      </w:r>
      <w:r w:rsidRPr="0080393B">
        <w:rPr>
          <w:rFonts w:asciiTheme="majorBidi" w:hAnsiTheme="majorBidi" w:cstheme="majorBidi"/>
        </w:rPr>
        <w:t>4</w:t>
      </w:r>
      <w:r w:rsidRPr="00115010">
        <w:t>)</w:t>
      </w:r>
      <w:bookmarkEnd w:id="22"/>
      <w:r>
        <w:rPr>
          <w:rFonts w:hint="eastAsia"/>
        </w:rPr>
        <w:t>。</w:t>
      </w:r>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23" w:name="_Toc220321015"/>
    </w:p>
    <w:p w:rsidR="000B37E7" w:rsidRPr="000B37E7" w:rsidRDefault="000B37E7" w:rsidP="000B37E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0A225E" w:rsidRDefault="00E301E0" w:rsidP="006F05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A225E">
        <w:tab/>
      </w:r>
      <w:r w:rsidR="006F0571">
        <w:rPr>
          <w:rFonts w:asciiTheme="minorHAnsi" w:hAnsiTheme="minorHAnsi"/>
        </w:rPr>
        <w:t>10</w:t>
      </w:r>
      <w:r w:rsidR="00A06336">
        <w:t>.</w:t>
      </w:r>
      <w:r w:rsidR="000B37E7">
        <w:rPr>
          <w:rFonts w:hint="eastAsia"/>
        </w:rPr>
        <w:tab/>
      </w:r>
      <w:r>
        <w:t>技术援助和能力建设</w:t>
      </w:r>
      <w:bookmarkEnd w:id="23"/>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595060"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A225E">
        <w:tab/>
      </w:r>
      <w:r w:rsidRPr="000A225E">
        <w:tab/>
      </w:r>
      <w:r w:rsidRPr="0094032F">
        <w:rPr>
          <w:rFonts w:hint="eastAsia"/>
        </w:rPr>
        <w:t>国家政策与人权</w:t>
      </w:r>
    </w:p>
    <w:p w:rsidR="000B37E7" w:rsidRPr="000B37E7" w:rsidRDefault="000B37E7" w:rsidP="000B37E7">
      <w:pPr>
        <w:pStyle w:val="SingleTxt"/>
        <w:spacing w:after="0" w:line="120" w:lineRule="exact"/>
        <w:rPr>
          <w:sz w:val="10"/>
        </w:rPr>
      </w:pPr>
    </w:p>
    <w:p w:rsidR="00E301E0" w:rsidRPr="0080393B" w:rsidRDefault="00E301E0" w:rsidP="004C38D1">
      <w:pPr>
        <w:pStyle w:val="SingleTxt"/>
        <w:rPr>
          <w:rFonts w:asciiTheme="majorBidi" w:hAnsiTheme="majorBidi" w:cstheme="majorBidi"/>
        </w:rPr>
      </w:pPr>
      <w:r w:rsidRPr="003E054E">
        <w:t>100</w:t>
      </w:r>
      <w:r w:rsidR="00A06336">
        <w:t xml:space="preserve">.  </w:t>
      </w:r>
      <w:r>
        <w:t>请参阅高级专员</w:t>
      </w:r>
      <w:r>
        <w:rPr>
          <w:rFonts w:hint="eastAsia"/>
        </w:rPr>
        <w:t>关于理事会第二十八届会议期间举行的</w:t>
      </w:r>
      <w:r w:rsidRPr="0094032F">
        <w:rPr>
          <w:rFonts w:hint="eastAsia"/>
        </w:rPr>
        <w:t>国家政策与人权问题小组讨论会</w:t>
      </w:r>
      <w:r>
        <w:rPr>
          <w:rFonts w:hint="eastAsia"/>
        </w:rPr>
        <w:t>的</w:t>
      </w:r>
      <w:r>
        <w:t>纪要报告</w:t>
      </w:r>
      <w:r w:rsidRPr="0080393B">
        <w:rPr>
          <w:rFonts w:asciiTheme="majorBidi" w:hAnsiTheme="majorBidi" w:cstheme="majorBidi"/>
        </w:rPr>
        <w:t>(A/HRC/30/28)(</w:t>
      </w:r>
      <w:r w:rsidRPr="0080393B">
        <w:rPr>
          <w:rFonts w:asciiTheme="majorBidi" w:hAnsiTheme="majorBidi" w:cstheme="majorBidi"/>
        </w:rPr>
        <w:t>见上文第</w:t>
      </w:r>
      <w:r w:rsidRPr="0080393B">
        <w:rPr>
          <w:rFonts w:asciiTheme="majorBidi" w:hAnsiTheme="majorBidi" w:cstheme="majorBidi"/>
        </w:rPr>
        <w:t>39</w:t>
      </w:r>
      <w:r w:rsidRPr="0080393B">
        <w:rPr>
          <w:rFonts w:asciiTheme="majorBidi" w:hAnsiTheme="majorBidi" w:cstheme="majorBidi"/>
        </w:rPr>
        <w:t>段</w:t>
      </w:r>
      <w:r w:rsidRPr="0080393B">
        <w:rPr>
          <w:rFonts w:asciiTheme="majorBidi" w:hAnsiTheme="majorBidi" w:cstheme="majorBidi"/>
        </w:rPr>
        <w:t>)</w:t>
      </w:r>
      <w:r w:rsidRPr="0080393B">
        <w:rPr>
          <w:rFonts w:asciiTheme="majorBidi" w:hAnsiTheme="majorBidi" w:cstheme="majorBidi"/>
        </w:rPr>
        <w:t>。</w:t>
      </w: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6B0E6A"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F3EC6">
        <w:tab/>
      </w:r>
      <w:r w:rsidRPr="004F3EC6">
        <w:tab/>
      </w:r>
      <w:r w:rsidRPr="00072866">
        <w:t>向刚果民主共和国提供人权领域的技术援助和能力建设</w:t>
      </w:r>
    </w:p>
    <w:p w:rsidR="000B37E7" w:rsidRPr="000B37E7" w:rsidRDefault="000B37E7" w:rsidP="000B37E7">
      <w:pPr>
        <w:pStyle w:val="SingleTxt"/>
        <w:spacing w:after="0" w:line="120" w:lineRule="exact"/>
        <w:rPr>
          <w:sz w:val="10"/>
        </w:rPr>
      </w:pPr>
    </w:p>
    <w:p w:rsidR="00E301E0" w:rsidRPr="00015F2D" w:rsidRDefault="00E301E0" w:rsidP="004C38D1">
      <w:pPr>
        <w:pStyle w:val="SingleTxt"/>
      </w:pPr>
      <w:r w:rsidRPr="00015F2D">
        <w:t>101</w:t>
      </w:r>
      <w:r w:rsidR="00A06336">
        <w:t xml:space="preserve">.  </w:t>
      </w:r>
      <w:r>
        <w:t>请参阅高级专员</w:t>
      </w:r>
      <w:r>
        <w:rPr>
          <w:rFonts w:hint="eastAsia"/>
        </w:rPr>
        <w:t>就</w:t>
      </w:r>
      <w:r>
        <w:rPr>
          <w:rFonts w:hint="eastAsia"/>
          <w:iCs/>
          <w:color w:val="000000"/>
        </w:rPr>
        <w:t>人</w:t>
      </w:r>
      <w:r w:rsidRPr="0094032F">
        <w:rPr>
          <w:rFonts w:hint="eastAsia"/>
          <w:iCs/>
          <w:color w:val="000000"/>
        </w:rPr>
        <w:t>权高专办为改善刚果民主共和国的人权状况扩大和加强其技术援助方案和活动</w:t>
      </w:r>
      <w:r>
        <w:rPr>
          <w:rFonts w:hint="eastAsia"/>
          <w:iCs/>
          <w:color w:val="000000"/>
        </w:rPr>
        <w:t>的</w:t>
      </w:r>
      <w:r w:rsidRPr="0094032F">
        <w:rPr>
          <w:rFonts w:hint="eastAsia"/>
          <w:iCs/>
          <w:color w:val="000000"/>
        </w:rPr>
        <w:t>情况</w:t>
      </w:r>
      <w:r>
        <w:rPr>
          <w:rFonts w:hint="eastAsia"/>
          <w:iCs/>
          <w:color w:val="000000"/>
        </w:rPr>
        <w:t>编写的报</w:t>
      </w:r>
      <w:r w:rsidRPr="0080393B">
        <w:rPr>
          <w:rFonts w:asciiTheme="majorBidi" w:hAnsiTheme="majorBidi" w:cstheme="majorBidi"/>
          <w:iCs/>
          <w:color w:val="000000"/>
        </w:rPr>
        <w:t>告</w:t>
      </w:r>
      <w:r w:rsidR="004C38D1" w:rsidRPr="0080393B">
        <w:rPr>
          <w:rFonts w:asciiTheme="majorBidi" w:hAnsiTheme="majorBidi" w:cstheme="majorBidi"/>
        </w:rPr>
        <w:t>(A/HRC/30/32)</w:t>
      </w:r>
      <w:r w:rsidRPr="0080393B">
        <w:rPr>
          <w:rFonts w:asciiTheme="majorBidi" w:hAnsiTheme="majorBidi" w:cstheme="majorBidi"/>
        </w:rPr>
        <w:t>(</w:t>
      </w:r>
      <w:r w:rsidRPr="0080393B">
        <w:rPr>
          <w:rFonts w:asciiTheme="majorBidi" w:hAnsiTheme="majorBidi" w:cstheme="majorBidi"/>
        </w:rPr>
        <w:t>见上文第</w:t>
      </w:r>
      <w:r w:rsidRPr="0080393B">
        <w:rPr>
          <w:rFonts w:asciiTheme="majorBidi" w:hAnsiTheme="majorBidi" w:cstheme="majorBidi"/>
        </w:rPr>
        <w:t>40</w:t>
      </w:r>
      <w:r w:rsidRPr="0080393B">
        <w:rPr>
          <w:rFonts w:asciiTheme="majorBidi" w:hAnsiTheme="majorBidi" w:cstheme="majorBidi"/>
        </w:rPr>
        <w:t>段</w:t>
      </w:r>
      <w:r>
        <w:t>)</w:t>
      </w:r>
      <w:r>
        <w:rPr>
          <w:rFonts w:hint="eastAsia"/>
        </w:rPr>
        <w:t>。</w:t>
      </w:r>
    </w:p>
    <w:p w:rsidR="00E301E0" w:rsidRPr="006B0E6A" w:rsidRDefault="00E301E0" w:rsidP="004C38D1">
      <w:pPr>
        <w:pStyle w:val="SingleTxt"/>
      </w:pPr>
      <w:r w:rsidRPr="006B0E6A">
        <w:t>102</w:t>
      </w:r>
      <w:r w:rsidR="00A06336">
        <w:t xml:space="preserve">.  </w:t>
      </w:r>
      <w:r>
        <w:rPr>
          <w:rFonts w:ascii="SimSun" w:hAnsi="SimSun" w:cs="SimSun" w:hint="eastAsia"/>
        </w:rPr>
        <w:t>另请参阅高级</w:t>
      </w:r>
      <w:r w:rsidRPr="00A976A6">
        <w:rPr>
          <w:rFonts w:asciiTheme="majorBidi" w:hAnsiTheme="majorBidi" w:cstheme="majorBidi"/>
        </w:rPr>
        <w:t>专员关于技术援助和能力建设对刚果民主共和国人权状况的影响的研究报告</w:t>
      </w:r>
      <w:r w:rsidRPr="00A976A6">
        <w:rPr>
          <w:rFonts w:asciiTheme="majorBidi" w:hAnsiTheme="majorBidi" w:cstheme="majorBidi"/>
          <w:iCs/>
          <w:color w:val="000000"/>
        </w:rPr>
        <w:t>(</w:t>
      </w:r>
      <w:r w:rsidRPr="00A976A6">
        <w:rPr>
          <w:rFonts w:asciiTheme="majorBidi" w:hAnsiTheme="majorBidi" w:cstheme="majorBidi"/>
        </w:rPr>
        <w:t>A/HRC/30/33)(</w:t>
      </w:r>
      <w:r w:rsidRPr="00A976A6">
        <w:rPr>
          <w:rFonts w:asciiTheme="majorBidi" w:hAnsiTheme="majorBidi" w:cstheme="majorBidi"/>
        </w:rPr>
        <w:t>见上文第</w:t>
      </w:r>
      <w:r w:rsidRPr="00A976A6">
        <w:rPr>
          <w:rFonts w:asciiTheme="majorBidi" w:hAnsiTheme="majorBidi" w:cstheme="majorBidi"/>
        </w:rPr>
        <w:t>41</w:t>
      </w:r>
      <w:r w:rsidRPr="00A976A6">
        <w:rPr>
          <w:rFonts w:asciiTheme="majorBidi" w:hAnsiTheme="majorBidi" w:cstheme="majorBidi"/>
        </w:rPr>
        <w:t>段</w:t>
      </w:r>
      <w:r>
        <w:t>)</w:t>
      </w:r>
      <w:r>
        <w:rPr>
          <w:rFonts w:hint="eastAsia"/>
        </w:rPr>
        <w:t>。</w:t>
      </w: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94032F"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tab/>
      </w:r>
      <w:r>
        <w:tab/>
      </w:r>
      <w:r w:rsidRPr="0094032F">
        <w:rPr>
          <w:rFonts w:hint="eastAsia"/>
        </w:rPr>
        <w:t>向也门提供人权领域的技术援助和能力建设</w:t>
      </w:r>
    </w:p>
    <w:p w:rsidR="000B37E7" w:rsidRPr="000B37E7" w:rsidRDefault="000B37E7" w:rsidP="000B37E7">
      <w:pPr>
        <w:pStyle w:val="SingleTxt"/>
        <w:spacing w:after="0" w:line="120" w:lineRule="exact"/>
        <w:rPr>
          <w:sz w:val="10"/>
        </w:rPr>
      </w:pPr>
    </w:p>
    <w:p w:rsidR="00E301E0" w:rsidRPr="0080393B" w:rsidRDefault="00E301E0" w:rsidP="000B37E7">
      <w:pPr>
        <w:pStyle w:val="SingleTxt"/>
        <w:rPr>
          <w:rFonts w:asciiTheme="majorBidi" w:hAnsiTheme="majorBidi" w:cstheme="majorBidi"/>
        </w:rPr>
      </w:pPr>
      <w:r w:rsidRPr="008009B2">
        <w:t>103</w:t>
      </w:r>
      <w:r w:rsidR="00A06336">
        <w:t xml:space="preserve">.  </w:t>
      </w:r>
      <w:r>
        <w:t>请参阅</w:t>
      </w:r>
      <w:r w:rsidRPr="0094032F">
        <w:rPr>
          <w:rFonts w:hint="eastAsia"/>
        </w:rPr>
        <w:t>人权高专办</w:t>
      </w:r>
      <w:r w:rsidRPr="0080393B">
        <w:rPr>
          <w:rFonts w:asciiTheme="majorBidi" w:hAnsiTheme="majorBidi" w:cstheme="majorBidi"/>
        </w:rPr>
        <w:t>关于也门人权状况和关于理事会第</w:t>
      </w:r>
      <w:r w:rsidRPr="0080393B">
        <w:rPr>
          <w:rFonts w:asciiTheme="majorBidi" w:hAnsiTheme="majorBidi" w:cstheme="majorBidi"/>
        </w:rPr>
        <w:t>18/19</w:t>
      </w:r>
      <w:r w:rsidRPr="0080393B">
        <w:rPr>
          <w:rFonts w:asciiTheme="majorBidi" w:hAnsiTheme="majorBidi" w:cstheme="majorBidi"/>
        </w:rPr>
        <w:t>号、第</w:t>
      </w:r>
      <w:r w:rsidRPr="0080393B">
        <w:rPr>
          <w:rFonts w:asciiTheme="majorBidi" w:hAnsiTheme="majorBidi" w:cstheme="majorBidi"/>
        </w:rPr>
        <w:t>19/29</w:t>
      </w:r>
      <w:r w:rsidRPr="0080393B">
        <w:rPr>
          <w:rFonts w:asciiTheme="majorBidi" w:hAnsiTheme="majorBidi" w:cstheme="majorBidi"/>
        </w:rPr>
        <w:t>号、第</w:t>
      </w:r>
      <w:r w:rsidRPr="0080393B">
        <w:rPr>
          <w:rFonts w:asciiTheme="majorBidi" w:hAnsiTheme="majorBidi" w:cstheme="majorBidi"/>
        </w:rPr>
        <w:t>21/22</w:t>
      </w:r>
      <w:r w:rsidRPr="0080393B">
        <w:rPr>
          <w:rFonts w:asciiTheme="majorBidi" w:hAnsiTheme="majorBidi" w:cstheme="majorBidi"/>
        </w:rPr>
        <w:t>号、第</w:t>
      </w:r>
      <w:r w:rsidRPr="0080393B">
        <w:rPr>
          <w:rFonts w:asciiTheme="majorBidi" w:hAnsiTheme="majorBidi" w:cstheme="majorBidi"/>
        </w:rPr>
        <w:t>24/32</w:t>
      </w:r>
      <w:r w:rsidRPr="0080393B">
        <w:rPr>
          <w:rFonts w:asciiTheme="majorBidi" w:hAnsiTheme="majorBidi" w:cstheme="majorBidi"/>
        </w:rPr>
        <w:t>号和第</w:t>
      </w:r>
      <w:r w:rsidRPr="0080393B">
        <w:rPr>
          <w:rFonts w:asciiTheme="majorBidi" w:hAnsiTheme="majorBidi" w:cstheme="majorBidi"/>
        </w:rPr>
        <w:t>27/19</w:t>
      </w:r>
      <w:r w:rsidRPr="0080393B">
        <w:rPr>
          <w:rFonts w:asciiTheme="majorBidi" w:hAnsiTheme="majorBidi" w:cstheme="majorBidi"/>
        </w:rPr>
        <w:t>号决议落实情况的进展报告</w:t>
      </w:r>
      <w:r w:rsidRPr="0080393B">
        <w:rPr>
          <w:rFonts w:asciiTheme="majorBidi" w:hAnsiTheme="majorBidi" w:cstheme="majorBidi"/>
        </w:rPr>
        <w:t>(A/HRC/30/31)(</w:t>
      </w:r>
      <w:r w:rsidRPr="0080393B">
        <w:rPr>
          <w:rFonts w:asciiTheme="majorBidi" w:hAnsiTheme="majorBidi" w:cstheme="majorBidi"/>
        </w:rPr>
        <w:t>见上文第</w:t>
      </w:r>
      <w:r w:rsidRPr="0080393B">
        <w:rPr>
          <w:rFonts w:asciiTheme="majorBidi" w:hAnsiTheme="majorBidi" w:cstheme="majorBidi"/>
        </w:rPr>
        <w:t>42</w:t>
      </w:r>
      <w:r w:rsidRPr="0080393B">
        <w:rPr>
          <w:rFonts w:asciiTheme="majorBidi" w:hAnsiTheme="majorBidi" w:cstheme="majorBidi"/>
        </w:rPr>
        <w:t>段</w:t>
      </w:r>
      <w:r w:rsidRPr="0080393B">
        <w:rPr>
          <w:rFonts w:asciiTheme="majorBidi" w:hAnsiTheme="majorBidi" w:cstheme="majorBidi"/>
        </w:rPr>
        <w:t>)</w:t>
      </w:r>
      <w:r w:rsidRPr="0080393B">
        <w:rPr>
          <w:rFonts w:asciiTheme="majorBidi" w:hAnsiTheme="majorBidi" w:cstheme="majorBidi"/>
        </w:rPr>
        <w:t>。</w:t>
      </w: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E41446"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8009B2">
        <w:tab/>
      </w:r>
      <w:r w:rsidRPr="008009B2">
        <w:tab/>
      </w:r>
      <w:r w:rsidRPr="00E41446">
        <w:rPr>
          <w:rFonts w:hint="eastAsia"/>
        </w:rPr>
        <w:t>在“达伊沙”及相关恐怖主义团体实施暴行的背景下开展技术援助和能力建设以加强伊拉克的人权</w:t>
      </w:r>
    </w:p>
    <w:p w:rsidR="000B37E7" w:rsidRPr="000B37E7" w:rsidRDefault="000B37E7" w:rsidP="000B37E7">
      <w:pPr>
        <w:pStyle w:val="SingleTxt"/>
        <w:spacing w:after="0" w:line="120" w:lineRule="exact"/>
        <w:rPr>
          <w:sz w:val="10"/>
        </w:rPr>
      </w:pPr>
    </w:p>
    <w:p w:rsidR="00E301E0" w:rsidRPr="0080393B" w:rsidRDefault="00E301E0" w:rsidP="000B37E7">
      <w:pPr>
        <w:pStyle w:val="SingleTxt"/>
        <w:rPr>
          <w:rFonts w:asciiTheme="majorBidi" w:hAnsiTheme="majorBidi" w:cstheme="majorBidi"/>
        </w:rPr>
      </w:pPr>
      <w:r w:rsidRPr="007D45B0">
        <w:t>104</w:t>
      </w:r>
      <w:r w:rsidR="00A06336">
        <w:t xml:space="preserve">.  </w:t>
      </w:r>
      <w:r>
        <w:t>请参阅高级</w:t>
      </w:r>
      <w:r w:rsidRPr="0080393B">
        <w:rPr>
          <w:rFonts w:asciiTheme="majorBidi" w:hAnsiTheme="majorBidi" w:cstheme="majorBidi"/>
        </w:rPr>
        <w:t>专员关于向伊拉克政府提供技术援助、以协助伊拉克各方增进和保护人权的报告</w:t>
      </w:r>
      <w:r w:rsidRPr="0080393B">
        <w:rPr>
          <w:rFonts w:asciiTheme="majorBidi" w:hAnsiTheme="majorBidi" w:cstheme="majorBidi"/>
          <w:iCs/>
          <w:color w:val="000000"/>
        </w:rPr>
        <w:t>(</w:t>
      </w:r>
      <w:r w:rsidRPr="0080393B">
        <w:rPr>
          <w:rFonts w:asciiTheme="majorBidi" w:hAnsiTheme="majorBidi" w:cstheme="majorBidi"/>
        </w:rPr>
        <w:t>A/HRC/30/66)(</w:t>
      </w:r>
      <w:r w:rsidRPr="0080393B">
        <w:rPr>
          <w:rFonts w:asciiTheme="majorBidi" w:hAnsiTheme="majorBidi" w:cstheme="majorBidi"/>
        </w:rPr>
        <w:t>见上文第</w:t>
      </w:r>
      <w:r w:rsidRPr="0080393B">
        <w:rPr>
          <w:rFonts w:asciiTheme="majorBidi" w:hAnsiTheme="majorBidi" w:cstheme="majorBidi"/>
        </w:rPr>
        <w:t>44</w:t>
      </w:r>
      <w:r w:rsidRPr="0080393B">
        <w:rPr>
          <w:rFonts w:asciiTheme="majorBidi" w:hAnsiTheme="majorBidi" w:cstheme="majorBidi"/>
        </w:rPr>
        <w:t>段</w:t>
      </w:r>
      <w:r w:rsidRPr="0080393B">
        <w:rPr>
          <w:rFonts w:asciiTheme="majorBidi" w:hAnsiTheme="majorBidi" w:cstheme="majorBidi"/>
        </w:rPr>
        <w:t>)</w:t>
      </w:r>
      <w:r w:rsidRPr="0080393B">
        <w:rPr>
          <w:rFonts w:asciiTheme="majorBidi" w:hAnsiTheme="majorBidi" w:cstheme="majorBidi"/>
        </w:rPr>
        <w:t>。</w:t>
      </w:r>
    </w:p>
    <w:p w:rsidR="000B37E7" w:rsidRPr="000B37E7" w:rsidRDefault="000B37E7" w:rsidP="000B37E7">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F600AF"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D233D5">
        <w:tab/>
      </w:r>
      <w:r w:rsidRPr="00D233D5">
        <w:tab/>
      </w:r>
      <w:r w:rsidRPr="00F600AF">
        <w:rPr>
          <w:rFonts w:hint="eastAsia"/>
        </w:rPr>
        <w:t>向柬埔寨提供咨询服务和技术援助</w:t>
      </w:r>
    </w:p>
    <w:p w:rsidR="000B37E7" w:rsidRPr="000B37E7" w:rsidRDefault="000B37E7" w:rsidP="000B37E7">
      <w:pPr>
        <w:pStyle w:val="SingleTxt"/>
        <w:spacing w:after="0" w:line="120" w:lineRule="exact"/>
        <w:rPr>
          <w:sz w:val="10"/>
        </w:rPr>
      </w:pPr>
    </w:p>
    <w:p w:rsidR="00E301E0" w:rsidRPr="00D233D5" w:rsidRDefault="00E301E0" w:rsidP="00B45F83">
      <w:pPr>
        <w:pStyle w:val="SingleTxt"/>
      </w:pPr>
      <w:r w:rsidRPr="00D233D5">
        <w:t>105</w:t>
      </w:r>
      <w:r w:rsidR="00A06336">
        <w:t xml:space="preserve">.  </w:t>
      </w:r>
      <w:r>
        <w:t>人权理事会在第</w:t>
      </w:r>
      <w:r w:rsidRPr="00D233D5">
        <w:t>2</w:t>
      </w:r>
      <w:r w:rsidRPr="0080393B">
        <w:rPr>
          <w:rFonts w:asciiTheme="majorBidi" w:hAnsiTheme="majorBidi" w:cstheme="majorBidi"/>
        </w:rPr>
        <w:t>4/29</w:t>
      </w:r>
      <w:r w:rsidRPr="0080393B">
        <w:rPr>
          <w:rFonts w:asciiTheme="majorBidi" w:hAnsiTheme="majorBidi" w:cstheme="majorBidi"/>
        </w:rPr>
        <w:t>号决议中，决定将柬埔寨人权状况特别报告员的任期延长两年，并请特别报告员向理事会第二十七届和第三十届会议提出报告。理事会将审议新任任务负责人罗娜</w:t>
      </w:r>
      <w:r w:rsidR="00B45F83">
        <w:rPr>
          <w:rFonts w:hint="eastAsia"/>
        </w:rPr>
        <w:t>·</w:t>
      </w:r>
      <w:r w:rsidRPr="0080393B">
        <w:rPr>
          <w:rFonts w:asciiTheme="majorBidi" w:hAnsiTheme="majorBidi" w:cstheme="majorBidi"/>
        </w:rPr>
        <w:t>史密斯的报告</w:t>
      </w:r>
      <w:r w:rsidRPr="0080393B">
        <w:rPr>
          <w:rFonts w:asciiTheme="majorBidi" w:hAnsiTheme="majorBidi" w:cstheme="majorBidi"/>
        </w:rPr>
        <w:t>(A/HRC/30/58)</w:t>
      </w:r>
      <w:r w:rsidRPr="0080393B">
        <w:rPr>
          <w:rFonts w:asciiTheme="majorBidi" w:hAnsiTheme="majorBidi" w:cstheme="majorBidi"/>
        </w:rPr>
        <w:t>。</w:t>
      </w:r>
    </w:p>
    <w:p w:rsidR="00E301E0" w:rsidRPr="003872F5" w:rsidRDefault="00E301E0" w:rsidP="004C38D1">
      <w:pPr>
        <w:pStyle w:val="SingleTxt"/>
      </w:pPr>
      <w:r w:rsidRPr="003872F5">
        <w:t>106</w:t>
      </w:r>
      <w:r w:rsidR="00A06336">
        <w:t xml:space="preserve">.  </w:t>
      </w:r>
      <w:r>
        <w:rPr>
          <w:bCs/>
        </w:rPr>
        <w:t>另请参阅</w:t>
      </w:r>
      <w:r>
        <w:rPr>
          <w:rFonts w:hint="eastAsia"/>
          <w:bCs/>
        </w:rPr>
        <w:t>秘书长关于</w:t>
      </w:r>
      <w:r w:rsidRPr="00F600AF">
        <w:rPr>
          <w:rFonts w:hint="eastAsia"/>
          <w:bCs/>
        </w:rPr>
        <w:t>人权</w:t>
      </w:r>
      <w:r w:rsidRPr="0080393B">
        <w:rPr>
          <w:rFonts w:asciiTheme="majorBidi" w:hAnsiTheme="majorBidi" w:cstheme="majorBidi"/>
          <w:bCs/>
        </w:rPr>
        <w:t>高专办在协助柬埔寨政府和人民增进和保护人权方面发挥的作用和取得的成绩</w:t>
      </w:r>
      <w:r w:rsidRPr="0080393B">
        <w:rPr>
          <w:rFonts w:asciiTheme="majorBidi" w:hAnsiTheme="majorBidi" w:cstheme="majorBidi"/>
        </w:rPr>
        <w:t>的报告</w:t>
      </w:r>
      <w:r w:rsidRPr="0080393B">
        <w:rPr>
          <w:rFonts w:asciiTheme="majorBidi" w:hAnsiTheme="majorBidi" w:cstheme="majorBidi"/>
        </w:rPr>
        <w:t>(A/HRC/30/30</w:t>
      </w:r>
      <w:r w:rsidR="004C38D1" w:rsidRPr="0080393B">
        <w:rPr>
          <w:rFonts w:asciiTheme="majorBidi" w:hAnsiTheme="majorBidi" w:cstheme="majorBidi"/>
        </w:rPr>
        <w:t>)</w:t>
      </w:r>
      <w:r w:rsidRPr="0080393B">
        <w:rPr>
          <w:rFonts w:asciiTheme="majorBidi" w:hAnsiTheme="majorBidi" w:cstheme="majorBidi"/>
        </w:rPr>
        <w:t>(</w:t>
      </w:r>
      <w:r w:rsidRPr="0080393B">
        <w:rPr>
          <w:rFonts w:asciiTheme="majorBidi" w:hAnsiTheme="majorBidi" w:cstheme="majorBidi"/>
        </w:rPr>
        <w:t>见上文第</w:t>
      </w:r>
      <w:r w:rsidRPr="0080393B">
        <w:rPr>
          <w:rFonts w:asciiTheme="majorBidi" w:hAnsiTheme="majorBidi" w:cstheme="majorBidi"/>
        </w:rPr>
        <w:t>4</w:t>
      </w:r>
      <w:r w:rsidRPr="001F7FDD">
        <w:t>3</w:t>
      </w:r>
      <w:r>
        <w:t>段</w:t>
      </w:r>
      <w:r>
        <w:t>)</w:t>
      </w:r>
      <w:r>
        <w:rPr>
          <w:rFonts w:hint="eastAsia"/>
        </w:rPr>
        <w:t>。</w:t>
      </w:r>
    </w:p>
    <w:p w:rsidR="00D54615" w:rsidRPr="00D54615" w:rsidRDefault="00D54615" w:rsidP="00D5461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E76BB"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rsidRPr="00213DA2">
        <w:tab/>
      </w:r>
      <w:r w:rsidRPr="00213DA2">
        <w:tab/>
      </w:r>
      <w:r w:rsidRPr="003E76BB">
        <w:t>向索马里提供人权领域的援助</w:t>
      </w:r>
    </w:p>
    <w:p w:rsidR="00D54615" w:rsidRPr="00D54615" w:rsidRDefault="00D54615" w:rsidP="00D54615">
      <w:pPr>
        <w:pStyle w:val="SingleTxt"/>
        <w:spacing w:after="0" w:line="120" w:lineRule="exact"/>
        <w:rPr>
          <w:sz w:val="10"/>
        </w:rPr>
      </w:pPr>
    </w:p>
    <w:p w:rsidR="00E301E0" w:rsidRDefault="00E301E0" w:rsidP="00E301E0">
      <w:pPr>
        <w:pStyle w:val="SingleTxt"/>
      </w:pPr>
      <w:r>
        <w:t>107</w:t>
      </w:r>
      <w:r w:rsidR="00A06336">
        <w:t xml:space="preserve">.  </w:t>
      </w:r>
      <w:r>
        <w:t>人权理</w:t>
      </w:r>
      <w:r w:rsidRPr="00A02D7A">
        <w:rPr>
          <w:spacing w:val="2"/>
        </w:rPr>
        <w:t>事会在第</w:t>
      </w:r>
      <w:r w:rsidRPr="0080393B">
        <w:rPr>
          <w:rFonts w:asciiTheme="majorBidi" w:hAnsiTheme="majorBidi" w:cstheme="majorBidi"/>
          <w:spacing w:val="2"/>
        </w:rPr>
        <w:t>24/30</w:t>
      </w:r>
      <w:r w:rsidRPr="0080393B">
        <w:rPr>
          <w:rFonts w:asciiTheme="majorBidi" w:hAnsiTheme="majorBidi" w:cstheme="majorBidi"/>
          <w:spacing w:val="2"/>
        </w:rPr>
        <w:t>号决议中，决定将索马里人权状况独立专家的任期延长两年，请独立专家继续与索马里全国政府及其地方机构、民间社会和联合国索马里援助团一道工作。理事会将</w:t>
      </w:r>
      <w:r w:rsidRPr="00A02D7A">
        <w:rPr>
          <w:spacing w:val="2"/>
        </w:rPr>
        <w:t>审</w:t>
      </w:r>
      <w:r>
        <w:t>议</w:t>
      </w:r>
      <w:r>
        <w:rPr>
          <w:rFonts w:hint="eastAsia"/>
        </w:rPr>
        <w:t>任务负责人</w:t>
      </w:r>
      <w:r w:rsidR="004C38D1">
        <w:rPr>
          <w:rFonts w:hint="eastAsia"/>
        </w:rPr>
        <w:t>巴哈马·</w:t>
      </w:r>
      <w:r w:rsidRPr="003E76BB">
        <w:rPr>
          <w:rFonts w:hint="eastAsia"/>
        </w:rPr>
        <w:t>南渡扎</w:t>
      </w:r>
      <w:r>
        <w:rPr>
          <w:rFonts w:hint="eastAsia"/>
        </w:rPr>
        <w:t>的报告</w:t>
      </w:r>
      <w:r w:rsidRPr="00213DA2">
        <w:t>(A/HRC/</w:t>
      </w:r>
      <w:r w:rsidR="00A02D7A">
        <w:rPr>
          <w:rFonts w:hint="eastAsia"/>
        </w:rPr>
        <w:t xml:space="preserve"> </w:t>
      </w:r>
      <w:r w:rsidRPr="0080393B">
        <w:rPr>
          <w:rFonts w:asciiTheme="majorBidi" w:hAnsiTheme="majorBidi" w:cstheme="majorBidi"/>
        </w:rPr>
        <w:t>30/57)</w:t>
      </w:r>
      <w:r w:rsidRPr="0080393B">
        <w:rPr>
          <w:rFonts w:asciiTheme="majorBidi" w:hAnsiTheme="majorBidi" w:cstheme="majorBidi"/>
        </w:rPr>
        <w:t>。</w:t>
      </w:r>
    </w:p>
    <w:p w:rsidR="00D54615" w:rsidRPr="00D54615" w:rsidRDefault="00D54615" w:rsidP="00D5461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3E76BB"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tab/>
      </w:r>
      <w:r>
        <w:tab/>
      </w:r>
      <w:r w:rsidRPr="003E76BB">
        <w:t>向中非共和国提供人权领域的技术援助和能力建设</w:t>
      </w:r>
    </w:p>
    <w:p w:rsidR="00D54615" w:rsidRPr="00D54615" w:rsidRDefault="00D54615" w:rsidP="00D54615">
      <w:pPr>
        <w:pStyle w:val="SingleTxt"/>
        <w:spacing w:after="0" w:line="120" w:lineRule="exact"/>
        <w:rPr>
          <w:color w:val="000000"/>
          <w:sz w:val="10"/>
        </w:rPr>
      </w:pPr>
    </w:p>
    <w:p w:rsidR="00E301E0" w:rsidRPr="0080393B" w:rsidRDefault="00E301E0" w:rsidP="004C38D1">
      <w:pPr>
        <w:pStyle w:val="SingleTxt"/>
        <w:rPr>
          <w:rFonts w:asciiTheme="majorBidi" w:hAnsiTheme="majorBidi" w:cstheme="majorBidi"/>
          <w:color w:val="000000"/>
        </w:rPr>
      </w:pPr>
      <w:r>
        <w:rPr>
          <w:color w:val="000000"/>
        </w:rPr>
        <w:t>108</w:t>
      </w:r>
      <w:r w:rsidR="00A06336">
        <w:rPr>
          <w:color w:val="000000"/>
        </w:rPr>
        <w:t xml:space="preserve">.  </w:t>
      </w:r>
      <w:r>
        <w:t>人权理事会在第</w:t>
      </w:r>
      <w:r>
        <w:t>27</w:t>
      </w:r>
      <w:r w:rsidRPr="00213DA2">
        <w:t>/</w:t>
      </w:r>
      <w:r>
        <w:t>28</w:t>
      </w:r>
      <w:r>
        <w:t>号决议中，</w:t>
      </w:r>
      <w:r>
        <w:rPr>
          <w:rFonts w:hint="eastAsia"/>
        </w:rPr>
        <w:t>决定</w:t>
      </w:r>
      <w:r>
        <w:t>将中非共和国人权状况独立专家的任期延长一年，</w:t>
      </w:r>
      <w:r>
        <w:rPr>
          <w:rFonts w:hint="eastAsia"/>
        </w:rPr>
        <w:t>以</w:t>
      </w:r>
      <w:r>
        <w:t>监测、核</w:t>
      </w:r>
      <w:r>
        <w:rPr>
          <w:rFonts w:hint="eastAsia"/>
        </w:rPr>
        <w:t>实并</w:t>
      </w:r>
      <w:r>
        <w:t>报告</w:t>
      </w:r>
      <w:r>
        <w:rPr>
          <w:rFonts w:hint="eastAsia"/>
        </w:rPr>
        <w:t>人权状况，</w:t>
      </w:r>
      <w:r>
        <w:t>以便</w:t>
      </w:r>
      <w:r>
        <w:rPr>
          <w:rFonts w:hint="eastAsia"/>
        </w:rPr>
        <w:t>就</w:t>
      </w:r>
      <w:r>
        <w:t>人权领域的技术援助和能力建设</w:t>
      </w:r>
      <w:r>
        <w:rPr>
          <w:rFonts w:hint="eastAsia"/>
        </w:rPr>
        <w:t>提出</w:t>
      </w:r>
      <w:r>
        <w:t>建议</w:t>
      </w:r>
      <w:r>
        <w:rPr>
          <w:rFonts w:hint="eastAsia"/>
        </w:rPr>
        <w:t>。理事会又请独立专家</w:t>
      </w:r>
      <w:r>
        <w:t>向理事会第三十届会议提交一份书面报告</w:t>
      </w:r>
      <w:r>
        <w:rPr>
          <w:rFonts w:hint="eastAsia"/>
        </w:rPr>
        <w:t>。</w:t>
      </w:r>
      <w:r>
        <w:t>理事会将收到</w:t>
      </w:r>
      <w:r>
        <w:rPr>
          <w:rFonts w:hint="eastAsia"/>
        </w:rPr>
        <w:t>任务负责人</w:t>
      </w:r>
      <w:r>
        <w:t>玛丽</w:t>
      </w:r>
      <w:r w:rsidR="004C38D1">
        <w:rPr>
          <w:rFonts w:hint="eastAsia"/>
        </w:rPr>
        <w:t>·</w:t>
      </w:r>
      <w:r>
        <w:t>特蕾兹</w:t>
      </w:r>
      <w:r w:rsidR="004C38D1">
        <w:rPr>
          <w:rFonts w:hint="eastAsia"/>
        </w:rPr>
        <w:t>·</w:t>
      </w:r>
      <w:r>
        <w:t>凯塔</w:t>
      </w:r>
      <w:r w:rsidR="004C38D1">
        <w:rPr>
          <w:rFonts w:hint="eastAsia"/>
        </w:rPr>
        <w:t>·</w:t>
      </w:r>
      <w:r>
        <w:t>博库姆</w:t>
      </w:r>
      <w:r>
        <w:rPr>
          <w:rFonts w:hint="eastAsia"/>
        </w:rPr>
        <w:t>的</w:t>
      </w:r>
      <w:r w:rsidRPr="0080393B">
        <w:rPr>
          <w:rFonts w:asciiTheme="majorBidi" w:hAnsiTheme="majorBidi" w:cstheme="majorBidi"/>
        </w:rPr>
        <w:t>报告</w:t>
      </w:r>
      <w:r w:rsidRPr="0080393B">
        <w:rPr>
          <w:rFonts w:asciiTheme="majorBidi" w:hAnsiTheme="majorBidi" w:cstheme="majorBidi"/>
          <w:color w:val="000000"/>
        </w:rPr>
        <w:t>(A/HRC/30/59)</w:t>
      </w:r>
      <w:r w:rsidRPr="0080393B">
        <w:rPr>
          <w:rFonts w:asciiTheme="majorBidi" w:hAnsiTheme="majorBidi" w:cstheme="majorBidi"/>
          <w:color w:val="000000"/>
        </w:rPr>
        <w:t>。</w:t>
      </w:r>
    </w:p>
    <w:p w:rsidR="00D54615" w:rsidRPr="00D54615" w:rsidRDefault="00D54615" w:rsidP="00D5461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8703D8"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tab/>
      </w:r>
      <w:r>
        <w:tab/>
      </w:r>
      <w:r w:rsidRPr="008703D8">
        <w:t>开展技术援助和能力建设以改善苏丹的人权状况</w:t>
      </w:r>
    </w:p>
    <w:p w:rsidR="00D54615" w:rsidRPr="00D54615" w:rsidRDefault="00D54615" w:rsidP="00D54615">
      <w:pPr>
        <w:pStyle w:val="SingleTxt"/>
        <w:spacing w:after="0" w:line="120" w:lineRule="exact"/>
        <w:rPr>
          <w:sz w:val="10"/>
        </w:rPr>
      </w:pPr>
    </w:p>
    <w:p w:rsidR="00E301E0" w:rsidRPr="0080393B" w:rsidRDefault="00E301E0" w:rsidP="00E301E0">
      <w:pPr>
        <w:pStyle w:val="SingleTxt"/>
        <w:rPr>
          <w:rFonts w:asciiTheme="majorBidi" w:hAnsiTheme="majorBidi" w:cstheme="majorBidi"/>
        </w:rPr>
      </w:pPr>
      <w:r w:rsidRPr="00C66295">
        <w:t>109</w:t>
      </w:r>
      <w:r w:rsidR="00A06336">
        <w:t xml:space="preserve">.  </w:t>
      </w:r>
      <w:r>
        <w:t>人权理事会在第</w:t>
      </w:r>
      <w:r w:rsidRPr="0080393B">
        <w:rPr>
          <w:rFonts w:asciiTheme="majorBidi" w:hAnsiTheme="majorBidi" w:cstheme="majorBidi"/>
        </w:rPr>
        <w:t>27/29</w:t>
      </w:r>
      <w:r w:rsidRPr="0080393B">
        <w:rPr>
          <w:rFonts w:asciiTheme="majorBidi" w:hAnsiTheme="majorBidi" w:cstheme="majorBidi"/>
        </w:rPr>
        <w:t>号决议中，决定将苏丹人权状况独立专家的任期延长一年，让独立专家继续与苏丹政府接触，评估、核实并报告人权状况，以便就处理人权问题所需的技术援助和能力建设提出建议。理事会又请独立专家向理事会提交一份报告，供理事会第三十届会议审议。理事会将收到新任任务负责人阿里斯蒂德</w:t>
      </w:r>
      <w:r w:rsidRPr="0080393B">
        <w:rPr>
          <w:rFonts w:asciiTheme="majorBidi" w:hAnsiTheme="majorBidi" w:cstheme="majorBidi"/>
        </w:rPr>
        <w:t>·</w:t>
      </w:r>
      <w:r w:rsidRPr="0080393B">
        <w:rPr>
          <w:rFonts w:asciiTheme="majorBidi" w:hAnsiTheme="majorBidi" w:cstheme="majorBidi"/>
        </w:rPr>
        <w:t>诺诺西的报告</w:t>
      </w:r>
      <w:r w:rsidRPr="0080393B">
        <w:rPr>
          <w:rFonts w:asciiTheme="majorBidi" w:hAnsiTheme="majorBidi" w:cstheme="majorBidi"/>
          <w:color w:val="000000"/>
        </w:rPr>
        <w:t>(A/HRC/30/60)</w:t>
      </w:r>
      <w:r w:rsidRPr="0080393B">
        <w:rPr>
          <w:rFonts w:asciiTheme="majorBidi" w:hAnsiTheme="majorBidi" w:cstheme="majorBidi"/>
          <w:color w:val="000000"/>
        </w:rPr>
        <w:t>。</w:t>
      </w:r>
    </w:p>
    <w:p w:rsidR="00D54615" w:rsidRPr="00D54615" w:rsidRDefault="00D54615" w:rsidP="00D5461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DE09AA"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highlight w:val="yellow"/>
        </w:rPr>
      </w:pPr>
      <w:r>
        <w:tab/>
      </w:r>
      <w:r>
        <w:tab/>
      </w:r>
      <w:r w:rsidRPr="00DE09AA">
        <w:t>开展技术援助和能力建设以改善利比亚的人权状况</w:t>
      </w:r>
    </w:p>
    <w:p w:rsidR="00D54615" w:rsidRPr="00D54615" w:rsidRDefault="00D54615" w:rsidP="00D54615">
      <w:pPr>
        <w:pStyle w:val="SingleTxt"/>
        <w:spacing w:after="0" w:line="120" w:lineRule="exact"/>
        <w:rPr>
          <w:sz w:val="10"/>
        </w:rPr>
      </w:pPr>
    </w:p>
    <w:p w:rsidR="00E301E0" w:rsidRPr="003872F5" w:rsidRDefault="00E301E0" w:rsidP="00E301E0">
      <w:pPr>
        <w:pStyle w:val="SingleTxt"/>
      </w:pPr>
      <w:r w:rsidRPr="003872F5">
        <w:t>110</w:t>
      </w:r>
      <w:r w:rsidR="00A06336">
        <w:t xml:space="preserve">.  </w:t>
      </w:r>
      <w:r>
        <w:t>人权理事会在第</w:t>
      </w:r>
      <w:r w:rsidRPr="0080393B">
        <w:rPr>
          <w:rFonts w:asciiTheme="majorBidi" w:hAnsiTheme="majorBidi" w:cstheme="majorBidi"/>
          <w:iCs/>
          <w:color w:val="000000"/>
        </w:rPr>
        <w:t>28/30</w:t>
      </w:r>
      <w:r w:rsidRPr="0080393B">
        <w:rPr>
          <w:rFonts w:asciiTheme="majorBidi" w:hAnsiTheme="majorBidi" w:cstheme="majorBidi"/>
          <w:iCs/>
          <w:color w:val="000000"/>
        </w:rPr>
        <w:t>号</w:t>
      </w:r>
      <w:r>
        <w:rPr>
          <w:iCs/>
          <w:color w:val="000000"/>
        </w:rPr>
        <w:t>决议中，</w:t>
      </w:r>
      <w:r>
        <w:t>请高级专员紧急派遣一个调查团，调查自</w:t>
      </w:r>
      <w:r>
        <w:t>2014</w:t>
      </w:r>
      <w:r>
        <w:t>年初以来在利比亚境内发生的违反和践踏国际人权法的行为，</w:t>
      </w:r>
      <w:r>
        <w:rPr>
          <w:rFonts w:hint="eastAsia"/>
        </w:rPr>
        <w:t>并</w:t>
      </w:r>
      <w:r>
        <w:t>确定这类行为的事实及有关情况，以避免有罪不罚现象，确保充分追究责任</w:t>
      </w:r>
      <w:r>
        <w:rPr>
          <w:rFonts w:hint="eastAsia"/>
        </w:rPr>
        <w:t>。理事会又请</w:t>
      </w:r>
      <w:r>
        <w:t>高级专员向理事会第三十届会议</w:t>
      </w:r>
      <w:r>
        <w:rPr>
          <w:rFonts w:hint="eastAsia"/>
        </w:rPr>
        <w:t>作口头汇报</w:t>
      </w:r>
      <w:r>
        <w:t>，随后单独举行一次互动对话</w:t>
      </w:r>
      <w:r>
        <w:rPr>
          <w:rFonts w:hint="eastAsia"/>
        </w:rPr>
        <w:t>，</w:t>
      </w:r>
      <w:r>
        <w:t>并请负责利比亚问题的秘书长特别代表参加互动对话，重点讨论确保对利比亚境内侵犯和践踏人权的行为追究责任。</w:t>
      </w:r>
      <w:r>
        <w:rPr>
          <w:rFonts w:hint="eastAsia"/>
        </w:rPr>
        <w:t>因此，高级专员将向理事会作口头汇报。</w:t>
      </w:r>
    </w:p>
    <w:p w:rsidR="00D54615" w:rsidRPr="00D54615" w:rsidRDefault="00D54615" w:rsidP="00D5461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9B78FE" w:rsidRDefault="00E301E0" w:rsidP="00A06336">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i/>
        </w:rPr>
      </w:pPr>
      <w:r>
        <w:tab/>
      </w:r>
      <w:r>
        <w:tab/>
      </w:r>
      <w:r w:rsidRPr="009B78FE">
        <w:t>向乌克兰提供人权领域的合作与援助</w:t>
      </w:r>
    </w:p>
    <w:p w:rsidR="00D54615" w:rsidRPr="00D54615" w:rsidRDefault="00D54615" w:rsidP="00D54615">
      <w:pPr>
        <w:pStyle w:val="SingleTxt"/>
        <w:spacing w:after="0" w:line="120" w:lineRule="exact"/>
        <w:rPr>
          <w:sz w:val="10"/>
        </w:rPr>
      </w:pPr>
    </w:p>
    <w:p w:rsidR="00E301E0" w:rsidRDefault="00E301E0" w:rsidP="00E301E0">
      <w:pPr>
        <w:pStyle w:val="SingleTxt"/>
      </w:pPr>
      <w:r>
        <w:t>111</w:t>
      </w:r>
      <w:r w:rsidR="00A06336">
        <w:t xml:space="preserve">.  </w:t>
      </w:r>
      <w:r>
        <w:t>人权理事会在第</w:t>
      </w:r>
      <w:r>
        <w:t>29/23</w:t>
      </w:r>
      <w:r>
        <w:t>号决议中，</w:t>
      </w:r>
      <w:r>
        <w:rPr>
          <w:rFonts w:hint="eastAsia"/>
        </w:rPr>
        <w:t>请高级专员</w:t>
      </w:r>
      <w:r>
        <w:t>根据理事会</w:t>
      </w:r>
      <w:r>
        <w:rPr>
          <w:rFonts w:hint="eastAsia"/>
        </w:rPr>
        <w:t>第</w:t>
      </w:r>
      <w:r>
        <w:t>5/1</w:t>
      </w:r>
      <w:r>
        <w:t>号决议，作为互动对话环节的一部分</w:t>
      </w:r>
      <w:r>
        <w:rPr>
          <w:rFonts w:hint="eastAsia"/>
        </w:rPr>
        <w:t>并</w:t>
      </w:r>
      <w:r>
        <w:t>通过理事会的各种模式，</w:t>
      </w:r>
      <w:r>
        <w:rPr>
          <w:rFonts w:hint="eastAsia"/>
        </w:rPr>
        <w:t>向理事会成员国和观察员口头</w:t>
      </w:r>
      <w:r>
        <w:t>介绍</w:t>
      </w:r>
      <w:r>
        <w:rPr>
          <w:rFonts w:hint="eastAsia"/>
        </w:rPr>
        <w:t>人权高专办</w:t>
      </w:r>
      <w:r>
        <w:t>关于乌克兰人权状况的各</w:t>
      </w:r>
      <w:r>
        <w:rPr>
          <w:rFonts w:hint="eastAsia"/>
        </w:rPr>
        <w:t>次</w:t>
      </w:r>
      <w:r>
        <w:t>定期报告</w:t>
      </w:r>
      <w:r>
        <w:rPr>
          <w:rFonts w:hint="eastAsia"/>
        </w:rPr>
        <w:t>的结论</w:t>
      </w:r>
      <w:r>
        <w:t>，直至理事会第三十二届会议</w:t>
      </w:r>
      <w:r>
        <w:rPr>
          <w:rFonts w:hint="eastAsia"/>
        </w:rPr>
        <w:t>。高级专员将向理事会作口头汇报。</w:t>
      </w:r>
    </w:p>
    <w:p w:rsidR="00E301E0" w:rsidRDefault="00E301E0">
      <w:pPr>
        <w:spacing w:line="240" w:lineRule="auto"/>
        <w:jc w:val="left"/>
      </w:pPr>
      <w:r>
        <w:br w:type="page"/>
      </w:r>
    </w:p>
    <w:p w:rsidR="00192D90" w:rsidRPr="00192D90" w:rsidRDefault="00192D90" w:rsidP="00192D90">
      <w:pPr>
        <w:pStyle w:val="HCh"/>
        <w:spacing w:line="120" w:lineRule="exact"/>
        <w:rPr>
          <w:sz w:val="10"/>
        </w:rPr>
      </w:pPr>
    </w:p>
    <w:p w:rsidR="00E301E0" w:rsidRPr="007430A2" w:rsidRDefault="00E301E0" w:rsidP="00192D90">
      <w:pPr>
        <w:pStyle w:val="HCh"/>
        <w:rPr>
          <w:bCs/>
          <w:i/>
          <w:highlight w:val="yellow"/>
        </w:rPr>
      </w:pPr>
      <w:r>
        <w:rPr>
          <w:rFonts w:hint="eastAsia"/>
        </w:rPr>
        <w:t>附件</w:t>
      </w:r>
    </w:p>
    <w:p w:rsidR="00E301E0" w:rsidRPr="00E301E0" w:rsidRDefault="00E301E0" w:rsidP="00192D9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Pr="00E301E0" w:rsidRDefault="00E301E0" w:rsidP="00192D9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301E0" w:rsidRDefault="00E301E0" w:rsidP="00192D9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F3EC6">
        <w:tab/>
      </w:r>
      <w:r w:rsidRPr="004F3EC6">
        <w:tab/>
      </w:r>
      <w:r w:rsidRPr="00D808DF">
        <w:rPr>
          <w:rFonts w:hint="eastAsia"/>
        </w:rPr>
        <w:t>人权理事会第三十届会议将要举行的小组讨论和一般讨论</w:t>
      </w:r>
    </w:p>
    <w:p w:rsidR="00E301E0" w:rsidRPr="00E301E0" w:rsidRDefault="00E301E0" w:rsidP="00E301E0">
      <w:pPr>
        <w:pStyle w:val="SingleTxt"/>
        <w:spacing w:after="0" w:line="120" w:lineRule="exact"/>
        <w:rPr>
          <w:sz w:val="10"/>
        </w:rPr>
      </w:pPr>
    </w:p>
    <w:p w:rsidR="00E301E0" w:rsidRPr="00E301E0" w:rsidRDefault="00E301E0" w:rsidP="00E301E0">
      <w:pPr>
        <w:pStyle w:val="SingleTxt"/>
        <w:spacing w:after="0" w:line="120" w:lineRule="exact"/>
        <w:rPr>
          <w:sz w:val="10"/>
        </w:rPr>
      </w:pPr>
    </w:p>
    <w:tbl>
      <w:tblPr>
        <w:tblW w:w="0" w:type="auto"/>
        <w:tblInd w:w="1267" w:type="dxa"/>
        <w:tblLayout w:type="fixed"/>
        <w:tblCellMar>
          <w:left w:w="0" w:type="dxa"/>
          <w:right w:w="0" w:type="dxa"/>
        </w:tblCellMar>
        <w:tblLook w:val="04A0" w:firstRow="1" w:lastRow="0" w:firstColumn="1" w:lastColumn="0" w:noHBand="0" w:noVBand="1"/>
      </w:tblPr>
      <w:tblGrid>
        <w:gridCol w:w="3402"/>
        <w:gridCol w:w="4111"/>
      </w:tblGrid>
      <w:tr w:rsidR="00E301E0" w:rsidRPr="00B63E61" w:rsidTr="00B63E61">
        <w:trPr>
          <w:cantSplit/>
          <w:tblHeader/>
        </w:trPr>
        <w:tc>
          <w:tcPr>
            <w:tcW w:w="3402" w:type="dxa"/>
            <w:tcBorders>
              <w:top w:val="single" w:sz="4" w:space="0" w:color="auto"/>
              <w:bottom w:val="single" w:sz="12" w:space="0" w:color="auto"/>
            </w:tcBorders>
            <w:shd w:val="clear" w:color="auto" w:fill="auto"/>
            <w:vAlign w:val="bottom"/>
          </w:tcPr>
          <w:p w:rsidR="00E301E0" w:rsidRPr="00B63E61" w:rsidRDefault="00E301E0" w:rsidP="00B63E61">
            <w:pPr>
              <w:spacing w:before="60" w:after="60" w:line="200" w:lineRule="exact"/>
              <w:ind w:left="57" w:right="57"/>
              <w:rPr>
                <w:rFonts w:eastAsia="楷体" w:hAnsiTheme="majorBidi" w:cstheme="majorBidi"/>
                <w:iCs/>
                <w:sz w:val="15"/>
                <w:szCs w:val="18"/>
              </w:rPr>
            </w:pPr>
            <w:r w:rsidRPr="00B63E61">
              <w:rPr>
                <w:rFonts w:eastAsia="楷体" w:hAnsiTheme="majorBidi" w:cstheme="majorBidi"/>
                <w:iCs/>
                <w:sz w:val="15"/>
                <w:szCs w:val="18"/>
              </w:rPr>
              <w:t>决议</w:t>
            </w:r>
            <w:r w:rsidRPr="00B63E61">
              <w:rPr>
                <w:rFonts w:eastAsia="楷体" w:hAnsiTheme="majorBidi" w:cstheme="majorBidi"/>
                <w:iCs/>
                <w:sz w:val="15"/>
                <w:szCs w:val="18"/>
              </w:rPr>
              <w:t>/</w:t>
            </w:r>
            <w:r w:rsidRPr="00B63E61">
              <w:rPr>
                <w:rFonts w:eastAsia="楷体" w:hAnsiTheme="majorBidi" w:cstheme="majorBidi"/>
                <w:iCs/>
                <w:sz w:val="15"/>
                <w:szCs w:val="18"/>
              </w:rPr>
              <w:t>决定</w:t>
            </w:r>
          </w:p>
        </w:tc>
        <w:tc>
          <w:tcPr>
            <w:tcW w:w="4111" w:type="dxa"/>
            <w:tcBorders>
              <w:top w:val="single" w:sz="4" w:space="0" w:color="auto"/>
              <w:bottom w:val="single" w:sz="12" w:space="0" w:color="auto"/>
            </w:tcBorders>
            <w:shd w:val="clear" w:color="auto" w:fill="auto"/>
            <w:vAlign w:val="bottom"/>
          </w:tcPr>
          <w:p w:rsidR="00E301E0" w:rsidRPr="00B63E61" w:rsidRDefault="00E301E0" w:rsidP="00B60762">
            <w:pPr>
              <w:spacing w:before="60" w:after="60" w:line="200" w:lineRule="exact"/>
              <w:ind w:left="227" w:right="57"/>
              <w:rPr>
                <w:rFonts w:eastAsia="楷体" w:hAnsiTheme="majorBidi" w:cstheme="majorBidi"/>
                <w:iCs/>
                <w:sz w:val="15"/>
                <w:szCs w:val="18"/>
              </w:rPr>
            </w:pPr>
            <w:r w:rsidRPr="00B63E61">
              <w:rPr>
                <w:rFonts w:eastAsia="楷体" w:hAnsiTheme="majorBidi" w:cstheme="majorBidi"/>
                <w:iCs/>
                <w:sz w:val="15"/>
                <w:szCs w:val="18"/>
              </w:rPr>
              <w:t>小组讨论</w:t>
            </w:r>
            <w:r w:rsidRPr="00B63E61">
              <w:rPr>
                <w:rFonts w:eastAsia="楷体" w:hAnsiTheme="majorBidi" w:cstheme="majorBidi"/>
                <w:iCs/>
                <w:sz w:val="15"/>
                <w:szCs w:val="18"/>
              </w:rPr>
              <w:t>/</w:t>
            </w:r>
            <w:r w:rsidRPr="00B63E61">
              <w:rPr>
                <w:rFonts w:eastAsia="楷体" w:hAnsiTheme="majorBidi" w:cstheme="majorBidi"/>
                <w:iCs/>
                <w:sz w:val="15"/>
                <w:szCs w:val="18"/>
              </w:rPr>
              <w:t>一般讨论</w:t>
            </w:r>
          </w:p>
        </w:tc>
      </w:tr>
      <w:tr w:rsidR="00B63E61" w:rsidRPr="00B63E61" w:rsidTr="00BE3985">
        <w:trPr>
          <w:cantSplit/>
          <w:trHeight w:hRule="exact" w:val="94"/>
        </w:trPr>
        <w:tc>
          <w:tcPr>
            <w:tcW w:w="3402" w:type="dxa"/>
            <w:tcBorders>
              <w:top w:val="single" w:sz="12" w:space="0" w:color="auto"/>
            </w:tcBorders>
            <w:shd w:val="clear" w:color="auto" w:fill="auto"/>
          </w:tcPr>
          <w:p w:rsidR="00B63E61" w:rsidRPr="00B63E61" w:rsidRDefault="00B63E61" w:rsidP="00B63E61">
            <w:pPr>
              <w:pStyle w:val="Default"/>
              <w:spacing w:after="120" w:line="280" w:lineRule="exact"/>
              <w:ind w:left="57" w:right="57"/>
              <w:rPr>
                <w:rFonts w:asciiTheme="majorBidi" w:hAnsiTheme="majorBidi" w:cstheme="majorBidi"/>
                <w:color w:val="auto"/>
                <w:sz w:val="21"/>
                <w:szCs w:val="18"/>
                <w:lang w:val="en-GB"/>
              </w:rPr>
            </w:pPr>
          </w:p>
        </w:tc>
        <w:tc>
          <w:tcPr>
            <w:tcW w:w="4111" w:type="dxa"/>
            <w:tcBorders>
              <w:top w:val="single" w:sz="12" w:space="0" w:color="auto"/>
            </w:tcBorders>
            <w:shd w:val="clear" w:color="auto" w:fill="auto"/>
          </w:tcPr>
          <w:p w:rsidR="00B63E61" w:rsidRPr="00B63E61" w:rsidRDefault="00B63E61" w:rsidP="00B60762">
            <w:pPr>
              <w:spacing w:after="120" w:line="280" w:lineRule="exact"/>
              <w:ind w:left="227" w:right="57"/>
              <w:rPr>
                <w:rFonts w:asciiTheme="majorBidi" w:hAnsiTheme="majorBidi" w:cstheme="majorBidi"/>
                <w:szCs w:val="18"/>
              </w:rPr>
            </w:pPr>
          </w:p>
        </w:tc>
      </w:tr>
      <w:tr w:rsidR="00E301E0" w:rsidRPr="00B63E61" w:rsidTr="00B63E61">
        <w:trPr>
          <w:cantSplit/>
        </w:trPr>
        <w:tc>
          <w:tcPr>
            <w:tcW w:w="3402" w:type="dxa"/>
            <w:shd w:val="clear" w:color="auto" w:fill="auto"/>
          </w:tcPr>
          <w:p w:rsidR="00E301E0" w:rsidRPr="00B63E61" w:rsidRDefault="00E301E0" w:rsidP="00B60762">
            <w:pPr>
              <w:pStyle w:val="Default"/>
              <w:tabs>
                <w:tab w:val="left" w:pos="334"/>
                <w:tab w:val="left" w:pos="669"/>
                <w:tab w:val="left" w:pos="1003"/>
                <w:tab w:val="left" w:pos="1338"/>
              </w:tabs>
              <w:suppressAutoHyphens/>
              <w:autoSpaceDE/>
              <w:autoSpaceDN/>
              <w:adjustRightInd/>
              <w:spacing w:after="120" w:line="280" w:lineRule="exact"/>
              <w:ind w:right="227"/>
              <w:jc w:val="both"/>
              <w:rPr>
                <w:rFonts w:asciiTheme="majorBidi" w:hAnsiTheme="majorBidi" w:cstheme="majorBidi"/>
                <w:bCs/>
                <w:color w:val="auto"/>
                <w:sz w:val="18"/>
                <w:szCs w:val="18"/>
                <w:lang w:val="en-GB"/>
              </w:rPr>
            </w:pPr>
            <w:r w:rsidRPr="00B63E61">
              <w:rPr>
                <w:rFonts w:asciiTheme="majorBidi" w:hAnsiTheme="majorBidi" w:cstheme="majorBidi"/>
                <w:b/>
                <w:bCs/>
                <w:color w:val="auto"/>
                <w:sz w:val="18"/>
                <w:szCs w:val="18"/>
                <w:lang w:val="en-GB"/>
              </w:rPr>
              <w:t>27/21</w:t>
            </w:r>
            <w:r w:rsidRPr="00B63E61">
              <w:rPr>
                <w:rFonts w:ascii="SimHei" w:eastAsia="SimHei" w:hAnsiTheme="majorBidi" w:cstheme="majorBidi" w:hint="eastAsia"/>
                <w:color w:val="auto"/>
                <w:sz w:val="18"/>
                <w:szCs w:val="18"/>
                <w:lang w:val="en-GB"/>
              </w:rPr>
              <w:t>和</w:t>
            </w:r>
            <w:r w:rsidRPr="00B63E61">
              <w:rPr>
                <w:rFonts w:asciiTheme="majorBidi" w:hAnsiTheme="majorBidi" w:cstheme="majorBidi"/>
                <w:b/>
                <w:bCs/>
                <w:color w:val="auto"/>
                <w:sz w:val="18"/>
                <w:szCs w:val="18"/>
                <w:lang w:val="en-GB"/>
              </w:rPr>
              <w:t>Corr.1</w:t>
            </w:r>
            <w:r w:rsidRPr="00B63E61">
              <w:rPr>
                <w:rFonts w:asciiTheme="majorBidi" w:hAnsiTheme="majorBidi" w:cstheme="majorBidi"/>
                <w:b/>
                <w:bCs/>
                <w:color w:val="auto"/>
                <w:sz w:val="18"/>
                <w:szCs w:val="18"/>
                <w:lang w:val="en-GB"/>
              </w:rPr>
              <w:br/>
            </w:r>
            <w:r w:rsidRPr="00B63E61">
              <w:rPr>
                <w:rFonts w:asciiTheme="majorBidi" w:hAnsiTheme="majorBidi" w:cstheme="majorBidi"/>
                <w:bCs/>
                <w:color w:val="auto"/>
                <w:sz w:val="18"/>
                <w:szCs w:val="18"/>
                <w:lang w:val="en-GB"/>
              </w:rPr>
              <w:t>人权与单方面强制性措施</w:t>
            </w:r>
          </w:p>
        </w:tc>
        <w:tc>
          <w:tcPr>
            <w:tcW w:w="4111" w:type="dxa"/>
            <w:shd w:val="clear" w:color="auto" w:fill="auto"/>
          </w:tcPr>
          <w:p w:rsidR="00E301E0" w:rsidRPr="00B63E61" w:rsidRDefault="00B63E61" w:rsidP="00B60762">
            <w:pPr>
              <w:tabs>
                <w:tab w:val="left" w:pos="334"/>
                <w:tab w:val="left" w:pos="669"/>
                <w:tab w:val="left" w:pos="1003"/>
                <w:tab w:val="left" w:pos="1338"/>
              </w:tabs>
              <w:suppressAutoHyphens/>
              <w:spacing w:after="120" w:line="280" w:lineRule="exact"/>
              <w:ind w:left="227" w:right="57"/>
              <w:rPr>
                <w:rFonts w:asciiTheme="majorBidi" w:hAnsiTheme="majorBidi" w:cstheme="majorBidi"/>
                <w:sz w:val="18"/>
                <w:szCs w:val="18"/>
              </w:rPr>
            </w:pPr>
            <w:r w:rsidRPr="00B63E61">
              <w:rPr>
                <w:rFonts w:asciiTheme="majorBidi" w:hAnsiTheme="majorBidi" w:cstheme="majorBidi"/>
                <w:sz w:val="18"/>
                <w:szCs w:val="18"/>
              </w:rPr>
              <w:br/>
            </w:r>
            <w:r w:rsidR="00E301E0" w:rsidRPr="00B63E61">
              <w:rPr>
                <w:rFonts w:asciiTheme="majorBidi" w:hAnsiTheme="majorBidi" w:cstheme="majorBidi"/>
                <w:sz w:val="18"/>
                <w:szCs w:val="18"/>
              </w:rPr>
              <w:t>两年一次的关于单方面强制性措施与人权问题的小组讨论</w:t>
            </w:r>
          </w:p>
        </w:tc>
      </w:tr>
      <w:tr w:rsidR="00E301E0" w:rsidRPr="00B63E61" w:rsidTr="00B63E61">
        <w:trPr>
          <w:cantSplit/>
        </w:trPr>
        <w:tc>
          <w:tcPr>
            <w:tcW w:w="3402" w:type="dxa"/>
            <w:shd w:val="clear" w:color="auto" w:fill="auto"/>
          </w:tcPr>
          <w:p w:rsidR="00E301E0" w:rsidRPr="00B63E61" w:rsidRDefault="00E301E0" w:rsidP="00B60762">
            <w:pPr>
              <w:pStyle w:val="Default"/>
              <w:tabs>
                <w:tab w:val="left" w:pos="334"/>
                <w:tab w:val="left" w:pos="669"/>
                <w:tab w:val="left" w:pos="1003"/>
                <w:tab w:val="left" w:pos="1338"/>
              </w:tabs>
              <w:suppressAutoHyphens/>
              <w:autoSpaceDE/>
              <w:autoSpaceDN/>
              <w:adjustRightInd/>
              <w:spacing w:after="120" w:line="280" w:lineRule="exact"/>
              <w:ind w:right="227"/>
              <w:jc w:val="both"/>
              <w:rPr>
                <w:rFonts w:asciiTheme="majorBidi" w:hAnsiTheme="majorBidi" w:cstheme="majorBidi"/>
                <w:color w:val="auto"/>
                <w:sz w:val="18"/>
                <w:szCs w:val="18"/>
                <w:lang w:val="en-GB"/>
              </w:rPr>
            </w:pPr>
            <w:r w:rsidRPr="00B63E61">
              <w:rPr>
                <w:rFonts w:asciiTheme="majorBidi" w:hAnsiTheme="majorBidi" w:cstheme="majorBidi"/>
                <w:b/>
                <w:bCs/>
                <w:color w:val="auto"/>
                <w:sz w:val="18"/>
                <w:szCs w:val="18"/>
                <w:lang w:val="en-GB"/>
              </w:rPr>
              <w:t>25/8</w:t>
            </w:r>
            <w:r w:rsidRPr="00B63E61">
              <w:rPr>
                <w:rFonts w:asciiTheme="majorBidi" w:hAnsiTheme="majorBidi" w:cstheme="majorBidi"/>
                <w:color w:val="auto"/>
                <w:sz w:val="18"/>
                <w:szCs w:val="18"/>
                <w:lang w:val="en-GB"/>
              </w:rPr>
              <w:br/>
            </w:r>
            <w:r w:rsidRPr="00B63E61">
              <w:rPr>
                <w:rFonts w:asciiTheme="majorBidi" w:hAnsiTheme="majorBidi" w:cstheme="majorBidi"/>
                <w:bCs/>
                <w:color w:val="auto"/>
                <w:sz w:val="18"/>
                <w:szCs w:val="18"/>
                <w:lang w:val="en-GB"/>
              </w:rPr>
              <w:t>善治对增进和保护人权的作用</w:t>
            </w:r>
          </w:p>
        </w:tc>
        <w:tc>
          <w:tcPr>
            <w:tcW w:w="4111" w:type="dxa"/>
            <w:shd w:val="clear" w:color="auto" w:fill="auto"/>
          </w:tcPr>
          <w:p w:rsidR="00E301E0" w:rsidRPr="00B63E61" w:rsidRDefault="00E301E0" w:rsidP="00B60762">
            <w:pPr>
              <w:tabs>
                <w:tab w:val="left" w:pos="334"/>
                <w:tab w:val="left" w:pos="669"/>
                <w:tab w:val="left" w:pos="1003"/>
                <w:tab w:val="left" w:pos="1338"/>
              </w:tabs>
              <w:suppressAutoHyphens/>
              <w:spacing w:after="120" w:line="280" w:lineRule="exact"/>
              <w:ind w:left="227" w:right="57"/>
              <w:rPr>
                <w:rFonts w:asciiTheme="majorBidi" w:hAnsiTheme="majorBidi" w:cstheme="majorBidi"/>
                <w:sz w:val="18"/>
                <w:szCs w:val="18"/>
              </w:rPr>
            </w:pPr>
            <w:r w:rsidRPr="00B63E61">
              <w:rPr>
                <w:rFonts w:asciiTheme="majorBidi" w:hAnsiTheme="majorBidi" w:cstheme="majorBidi"/>
                <w:sz w:val="18"/>
                <w:szCs w:val="18"/>
              </w:rPr>
              <w:br/>
            </w:r>
            <w:r w:rsidRPr="00B63E61">
              <w:rPr>
                <w:rFonts w:asciiTheme="majorBidi" w:hAnsiTheme="majorBidi" w:cstheme="majorBidi"/>
                <w:sz w:val="18"/>
                <w:szCs w:val="18"/>
              </w:rPr>
              <w:t>关于按照立足人权的方针在公共服务中实现善治问题的小组讨论</w:t>
            </w:r>
          </w:p>
        </w:tc>
      </w:tr>
      <w:tr w:rsidR="00E301E0" w:rsidRPr="00B63E61" w:rsidTr="00B63E61">
        <w:trPr>
          <w:cantSplit/>
        </w:trPr>
        <w:tc>
          <w:tcPr>
            <w:tcW w:w="3402" w:type="dxa"/>
            <w:shd w:val="clear" w:color="auto" w:fill="auto"/>
          </w:tcPr>
          <w:p w:rsidR="00E301E0" w:rsidRPr="00B63E61" w:rsidRDefault="00E301E0" w:rsidP="00B60762">
            <w:pPr>
              <w:pStyle w:val="Default"/>
              <w:tabs>
                <w:tab w:val="left" w:pos="334"/>
                <w:tab w:val="left" w:pos="669"/>
                <w:tab w:val="left" w:pos="1003"/>
                <w:tab w:val="left" w:pos="1338"/>
              </w:tabs>
              <w:suppressAutoHyphens/>
              <w:autoSpaceDE/>
              <w:autoSpaceDN/>
              <w:adjustRightInd/>
              <w:spacing w:after="120" w:line="280" w:lineRule="exact"/>
              <w:ind w:right="227"/>
              <w:jc w:val="both"/>
              <w:rPr>
                <w:rFonts w:asciiTheme="majorBidi" w:hAnsiTheme="majorBidi" w:cstheme="majorBidi"/>
                <w:b/>
                <w:bCs/>
                <w:color w:val="auto"/>
                <w:sz w:val="18"/>
                <w:szCs w:val="18"/>
                <w:lang w:val="en-GB"/>
              </w:rPr>
            </w:pPr>
            <w:r w:rsidRPr="00B63E61">
              <w:rPr>
                <w:rFonts w:asciiTheme="majorBidi" w:eastAsia="SimHei" w:hAnsiTheme="majorBidi" w:cstheme="majorBidi"/>
                <w:b/>
                <w:bCs/>
                <w:color w:val="auto"/>
                <w:sz w:val="18"/>
                <w:szCs w:val="18"/>
                <w:lang w:val="en-GB"/>
              </w:rPr>
              <w:t>18/8</w:t>
            </w:r>
            <w:r w:rsidRPr="00B63E61">
              <w:rPr>
                <w:rFonts w:ascii="SimHei" w:eastAsia="SimHei" w:hAnsiTheme="majorBidi" w:cstheme="majorBidi" w:hint="eastAsia"/>
                <w:color w:val="auto"/>
                <w:sz w:val="18"/>
                <w:szCs w:val="18"/>
                <w:lang w:val="en-GB"/>
              </w:rPr>
              <w:t>和</w:t>
            </w:r>
            <w:r w:rsidRPr="00B63E61">
              <w:rPr>
                <w:rFonts w:asciiTheme="majorBidi" w:eastAsia="SimHei" w:hAnsiTheme="majorBidi" w:cstheme="majorBidi"/>
                <w:b/>
                <w:bCs/>
                <w:color w:val="auto"/>
                <w:sz w:val="18"/>
                <w:szCs w:val="18"/>
                <w:lang w:val="en-GB"/>
              </w:rPr>
              <w:t>27/13</w:t>
            </w:r>
            <w:r w:rsidRPr="00B63E61">
              <w:rPr>
                <w:rFonts w:asciiTheme="majorBidi" w:hAnsiTheme="majorBidi" w:cstheme="majorBidi"/>
                <w:color w:val="auto"/>
                <w:sz w:val="18"/>
                <w:szCs w:val="18"/>
                <w:lang w:val="en-GB"/>
              </w:rPr>
              <w:br/>
            </w:r>
            <w:r w:rsidRPr="00B63E61">
              <w:rPr>
                <w:rFonts w:asciiTheme="majorBidi" w:hAnsiTheme="majorBidi" w:cstheme="majorBidi"/>
                <w:bCs/>
                <w:color w:val="auto"/>
                <w:sz w:val="18"/>
                <w:szCs w:val="18"/>
                <w:lang w:val="en-GB"/>
              </w:rPr>
              <w:t>人权与土著人民</w:t>
            </w:r>
          </w:p>
        </w:tc>
        <w:tc>
          <w:tcPr>
            <w:tcW w:w="4111" w:type="dxa"/>
            <w:shd w:val="clear" w:color="auto" w:fill="auto"/>
          </w:tcPr>
          <w:p w:rsidR="00E301E0" w:rsidRPr="00B63E61" w:rsidRDefault="00E301E0" w:rsidP="00B60762">
            <w:pPr>
              <w:tabs>
                <w:tab w:val="left" w:pos="334"/>
                <w:tab w:val="left" w:pos="669"/>
                <w:tab w:val="left" w:pos="1003"/>
                <w:tab w:val="left" w:pos="1338"/>
              </w:tabs>
              <w:suppressAutoHyphens/>
              <w:spacing w:after="120" w:line="280" w:lineRule="exact"/>
              <w:ind w:left="227" w:right="57"/>
              <w:rPr>
                <w:rFonts w:asciiTheme="majorBidi" w:hAnsiTheme="majorBidi" w:cstheme="majorBidi"/>
                <w:sz w:val="18"/>
                <w:szCs w:val="18"/>
              </w:rPr>
            </w:pPr>
            <w:r w:rsidRPr="00B63E61">
              <w:rPr>
                <w:rFonts w:asciiTheme="majorBidi" w:hAnsiTheme="majorBidi" w:cstheme="majorBidi"/>
                <w:sz w:val="18"/>
                <w:szCs w:val="18"/>
              </w:rPr>
              <w:br/>
            </w:r>
            <w:r w:rsidRPr="00B63E61">
              <w:rPr>
                <w:rFonts w:asciiTheme="majorBidi" w:hAnsiTheme="majorBidi" w:cstheme="majorBidi"/>
                <w:sz w:val="18"/>
                <w:szCs w:val="18"/>
              </w:rPr>
              <w:t>为期半天的土著人民人权问题年度讨论</w:t>
            </w:r>
          </w:p>
        </w:tc>
      </w:tr>
      <w:tr w:rsidR="00E301E0" w:rsidRPr="00B63E61" w:rsidTr="00B63E61">
        <w:trPr>
          <w:cantSplit/>
        </w:trPr>
        <w:tc>
          <w:tcPr>
            <w:tcW w:w="3402" w:type="dxa"/>
            <w:shd w:val="clear" w:color="auto" w:fill="auto"/>
          </w:tcPr>
          <w:p w:rsidR="00E301E0" w:rsidRPr="00B63E61" w:rsidRDefault="00E301E0" w:rsidP="00B60762">
            <w:pPr>
              <w:pStyle w:val="Default"/>
              <w:tabs>
                <w:tab w:val="left" w:pos="334"/>
                <w:tab w:val="left" w:pos="669"/>
                <w:tab w:val="left" w:pos="1003"/>
                <w:tab w:val="left" w:pos="1338"/>
              </w:tabs>
              <w:suppressAutoHyphens/>
              <w:autoSpaceDE/>
              <w:autoSpaceDN/>
              <w:adjustRightInd/>
              <w:spacing w:after="60" w:line="280" w:lineRule="exact"/>
              <w:ind w:right="227"/>
              <w:jc w:val="both"/>
              <w:rPr>
                <w:rFonts w:asciiTheme="majorBidi" w:hAnsiTheme="majorBidi" w:cstheme="majorBidi"/>
                <w:bCs/>
                <w:color w:val="auto"/>
                <w:sz w:val="18"/>
                <w:szCs w:val="18"/>
                <w:lang w:val="en-GB"/>
              </w:rPr>
            </w:pPr>
            <w:r w:rsidRPr="00BE3985">
              <w:rPr>
                <w:rFonts w:asciiTheme="majorBidi" w:hAnsiTheme="majorBidi" w:cstheme="majorBidi"/>
                <w:b/>
                <w:bCs/>
                <w:color w:val="auto"/>
                <w:sz w:val="18"/>
                <w:szCs w:val="18"/>
                <w:lang w:val="en-GB"/>
              </w:rPr>
              <w:t>28/22</w:t>
            </w:r>
            <w:r w:rsidRPr="00B63E61">
              <w:rPr>
                <w:rFonts w:asciiTheme="majorBidi" w:hAnsiTheme="majorBidi" w:cstheme="majorBidi"/>
                <w:b/>
                <w:color w:val="auto"/>
                <w:sz w:val="18"/>
                <w:szCs w:val="18"/>
                <w:lang w:val="en-GB"/>
              </w:rPr>
              <w:br/>
            </w:r>
            <w:r w:rsidRPr="00B63E61">
              <w:rPr>
                <w:rFonts w:asciiTheme="majorBidi" w:hAnsiTheme="majorBidi" w:cstheme="majorBidi"/>
                <w:bCs/>
                <w:color w:val="auto"/>
                <w:sz w:val="18"/>
                <w:szCs w:val="18"/>
                <w:lang w:val="en-GB"/>
              </w:rPr>
              <w:t>朝鲜民主主义人民共和国的人权状况</w:t>
            </w:r>
          </w:p>
        </w:tc>
        <w:tc>
          <w:tcPr>
            <w:tcW w:w="4111" w:type="dxa"/>
            <w:shd w:val="clear" w:color="auto" w:fill="auto"/>
          </w:tcPr>
          <w:p w:rsidR="00E301E0" w:rsidRPr="00B63E61" w:rsidRDefault="00E301E0" w:rsidP="00B60762">
            <w:pPr>
              <w:tabs>
                <w:tab w:val="left" w:pos="334"/>
                <w:tab w:val="left" w:pos="669"/>
                <w:tab w:val="left" w:pos="1003"/>
                <w:tab w:val="left" w:pos="1338"/>
              </w:tabs>
              <w:suppressAutoHyphens/>
              <w:spacing w:after="60" w:line="280" w:lineRule="exact"/>
              <w:ind w:left="227" w:right="57"/>
              <w:rPr>
                <w:rFonts w:asciiTheme="majorBidi" w:hAnsiTheme="majorBidi" w:cstheme="majorBidi"/>
                <w:sz w:val="18"/>
                <w:szCs w:val="18"/>
              </w:rPr>
            </w:pPr>
            <w:r w:rsidRPr="00B63E61">
              <w:rPr>
                <w:rFonts w:asciiTheme="majorBidi" w:hAnsiTheme="majorBidi" w:cstheme="majorBidi"/>
                <w:sz w:val="18"/>
                <w:szCs w:val="18"/>
              </w:rPr>
              <w:br/>
            </w:r>
            <w:r w:rsidRPr="00B63E61">
              <w:rPr>
                <w:rFonts w:asciiTheme="majorBidi" w:hAnsiTheme="majorBidi" w:cstheme="majorBidi"/>
                <w:sz w:val="18"/>
                <w:szCs w:val="18"/>
              </w:rPr>
              <w:t>朝鲜民主主义人民共和国的人权状况，包括国际绑架问题、强迫失踪和相关事项</w:t>
            </w:r>
            <w:r w:rsidRPr="00B63E61">
              <w:rPr>
                <w:rFonts w:asciiTheme="majorBidi" w:hAnsiTheme="majorBidi" w:cstheme="majorBidi"/>
                <w:bCs/>
                <w:sz w:val="18"/>
                <w:szCs w:val="18"/>
              </w:rPr>
              <w:t>小组讨论</w:t>
            </w:r>
          </w:p>
        </w:tc>
      </w:tr>
      <w:tr w:rsidR="00E301E0" w:rsidRPr="00B63E61" w:rsidTr="00BE3985">
        <w:trPr>
          <w:cantSplit/>
        </w:trPr>
        <w:tc>
          <w:tcPr>
            <w:tcW w:w="3402" w:type="dxa"/>
            <w:shd w:val="clear" w:color="auto" w:fill="auto"/>
          </w:tcPr>
          <w:p w:rsidR="00E301E0" w:rsidRPr="00B63E61" w:rsidRDefault="00E301E0" w:rsidP="00B60762">
            <w:pPr>
              <w:pStyle w:val="Default"/>
              <w:tabs>
                <w:tab w:val="left" w:pos="334"/>
                <w:tab w:val="left" w:pos="669"/>
                <w:tab w:val="left" w:pos="1003"/>
                <w:tab w:val="left" w:pos="1338"/>
              </w:tabs>
              <w:suppressAutoHyphens/>
              <w:autoSpaceDE/>
              <w:autoSpaceDN/>
              <w:adjustRightInd/>
              <w:spacing w:before="80" w:after="80" w:line="280" w:lineRule="exact"/>
              <w:ind w:right="227"/>
              <w:jc w:val="both"/>
              <w:rPr>
                <w:rFonts w:asciiTheme="majorBidi" w:hAnsiTheme="majorBidi" w:cstheme="majorBidi"/>
                <w:bCs/>
                <w:color w:val="auto"/>
                <w:sz w:val="18"/>
                <w:szCs w:val="18"/>
                <w:lang w:val="en-GB"/>
              </w:rPr>
            </w:pPr>
            <w:r w:rsidRPr="00B63E61">
              <w:rPr>
                <w:rFonts w:asciiTheme="majorBidi" w:hAnsiTheme="majorBidi" w:cstheme="majorBidi"/>
                <w:b/>
                <w:bCs/>
                <w:color w:val="auto"/>
                <w:sz w:val="18"/>
                <w:szCs w:val="18"/>
                <w:lang w:val="en-GB"/>
              </w:rPr>
              <w:t>28/28</w:t>
            </w:r>
            <w:r w:rsidRPr="00B63E61">
              <w:rPr>
                <w:rFonts w:asciiTheme="majorBidi" w:hAnsiTheme="majorBidi" w:cstheme="majorBidi"/>
                <w:bCs/>
                <w:color w:val="auto"/>
                <w:sz w:val="18"/>
                <w:szCs w:val="18"/>
                <w:lang w:val="en-GB"/>
              </w:rPr>
              <w:br/>
            </w:r>
            <w:r w:rsidRPr="00B63E61">
              <w:rPr>
                <w:rFonts w:asciiTheme="majorBidi" w:hAnsiTheme="majorBidi" w:cstheme="majorBidi"/>
                <w:bCs/>
                <w:color w:val="auto"/>
                <w:sz w:val="18"/>
                <w:szCs w:val="18"/>
                <w:lang w:val="en-GB"/>
              </w:rPr>
              <w:t>人权理事会提交</w:t>
            </w:r>
            <w:r w:rsidRPr="00A976A6">
              <w:rPr>
                <w:rFonts w:asciiTheme="majorBidi" w:hAnsiTheme="majorBidi" w:cstheme="majorBidi"/>
                <w:bCs/>
                <w:color w:val="auto"/>
                <w:sz w:val="18"/>
                <w:szCs w:val="18"/>
                <w:lang w:val="en-GB"/>
              </w:rPr>
              <w:t>2016</w:t>
            </w:r>
            <w:r w:rsidRPr="00A976A6">
              <w:rPr>
                <w:rFonts w:asciiTheme="majorBidi" w:hAnsiTheme="majorBidi" w:cstheme="majorBidi"/>
                <w:bCs/>
                <w:color w:val="auto"/>
                <w:sz w:val="18"/>
                <w:szCs w:val="18"/>
                <w:lang w:val="en-GB"/>
              </w:rPr>
              <w:t>年</w:t>
            </w:r>
            <w:r w:rsidRPr="00B63E61">
              <w:rPr>
                <w:rFonts w:asciiTheme="majorBidi" w:hAnsiTheme="majorBidi" w:cstheme="majorBidi"/>
                <w:bCs/>
                <w:color w:val="auto"/>
                <w:sz w:val="18"/>
                <w:szCs w:val="18"/>
                <w:lang w:val="en-GB"/>
              </w:rPr>
              <w:t>关于世界毒品问题的大会特别会议的材料</w:t>
            </w:r>
          </w:p>
        </w:tc>
        <w:tc>
          <w:tcPr>
            <w:tcW w:w="4111" w:type="dxa"/>
            <w:shd w:val="clear" w:color="auto" w:fill="auto"/>
          </w:tcPr>
          <w:p w:rsidR="00E301E0" w:rsidRPr="00B63E61" w:rsidRDefault="00E301E0" w:rsidP="00B60762">
            <w:pPr>
              <w:tabs>
                <w:tab w:val="left" w:pos="334"/>
                <w:tab w:val="left" w:pos="669"/>
                <w:tab w:val="left" w:pos="1003"/>
                <w:tab w:val="left" w:pos="1338"/>
              </w:tabs>
              <w:suppressAutoHyphens/>
              <w:spacing w:before="80" w:after="80" w:line="280" w:lineRule="exact"/>
              <w:ind w:left="227" w:right="57"/>
              <w:rPr>
                <w:rFonts w:asciiTheme="majorBidi" w:hAnsiTheme="majorBidi" w:cstheme="majorBidi"/>
                <w:sz w:val="18"/>
                <w:szCs w:val="18"/>
              </w:rPr>
            </w:pPr>
            <w:r w:rsidRPr="00B63E61">
              <w:rPr>
                <w:rFonts w:asciiTheme="majorBidi" w:hAnsiTheme="majorBidi" w:cstheme="majorBidi"/>
                <w:sz w:val="18"/>
                <w:szCs w:val="18"/>
              </w:rPr>
              <w:br/>
            </w:r>
            <w:r w:rsidRPr="00B63E61">
              <w:rPr>
                <w:rFonts w:asciiTheme="majorBidi" w:hAnsiTheme="majorBidi" w:cstheme="majorBidi"/>
                <w:sz w:val="18"/>
                <w:szCs w:val="18"/>
              </w:rPr>
              <w:t>世界毒品问题对享有人权的影响问题小组讨论</w:t>
            </w:r>
          </w:p>
        </w:tc>
      </w:tr>
      <w:tr w:rsidR="00E301E0" w:rsidRPr="00B63E61" w:rsidTr="00BE3985">
        <w:trPr>
          <w:cantSplit/>
        </w:trPr>
        <w:tc>
          <w:tcPr>
            <w:tcW w:w="3402" w:type="dxa"/>
            <w:tcBorders>
              <w:bottom w:val="single" w:sz="12" w:space="0" w:color="auto"/>
            </w:tcBorders>
            <w:shd w:val="clear" w:color="auto" w:fill="auto"/>
          </w:tcPr>
          <w:p w:rsidR="00E301E0" w:rsidRPr="00B63E61" w:rsidRDefault="00E301E0" w:rsidP="00B60762">
            <w:pPr>
              <w:pStyle w:val="Default"/>
              <w:suppressAutoHyphens/>
              <w:adjustRightInd/>
              <w:spacing w:after="120" w:line="280" w:lineRule="exact"/>
              <w:ind w:right="227"/>
              <w:jc w:val="both"/>
              <w:rPr>
                <w:rFonts w:asciiTheme="majorBidi" w:hAnsiTheme="majorBidi" w:cstheme="majorBidi"/>
                <w:b/>
                <w:bCs/>
                <w:color w:val="auto"/>
                <w:sz w:val="18"/>
                <w:szCs w:val="18"/>
                <w:lang w:val="en-GB"/>
              </w:rPr>
            </w:pPr>
            <w:r w:rsidRPr="00B63E61">
              <w:rPr>
                <w:rFonts w:asciiTheme="majorBidi" w:hAnsiTheme="majorBidi" w:cstheme="majorBidi"/>
                <w:b/>
                <w:bCs/>
                <w:color w:val="auto"/>
                <w:sz w:val="18"/>
                <w:szCs w:val="18"/>
                <w:lang w:val="en-GB"/>
              </w:rPr>
              <w:t>6/30</w:t>
            </w:r>
            <w:r w:rsidRPr="00B63E61">
              <w:rPr>
                <w:rFonts w:asciiTheme="majorBidi" w:hAnsiTheme="majorBidi" w:cstheme="majorBidi"/>
                <w:b/>
                <w:bCs/>
                <w:color w:val="auto"/>
                <w:sz w:val="18"/>
                <w:szCs w:val="18"/>
                <w:lang w:val="en-GB"/>
              </w:rPr>
              <w:br/>
            </w:r>
            <w:r w:rsidRPr="00B63E61">
              <w:rPr>
                <w:rFonts w:asciiTheme="majorBidi" w:hAnsiTheme="majorBidi" w:cstheme="majorBidi"/>
                <w:bCs/>
                <w:color w:val="auto"/>
                <w:sz w:val="18"/>
                <w:szCs w:val="18"/>
                <w:lang w:val="en-GB"/>
              </w:rPr>
              <w:t>将妇女的人权纳入整个联合国系统的工作</w:t>
            </w:r>
          </w:p>
        </w:tc>
        <w:tc>
          <w:tcPr>
            <w:tcW w:w="4111" w:type="dxa"/>
            <w:tcBorders>
              <w:bottom w:val="single" w:sz="12" w:space="0" w:color="auto"/>
            </w:tcBorders>
            <w:shd w:val="clear" w:color="auto" w:fill="auto"/>
          </w:tcPr>
          <w:p w:rsidR="00E301E0" w:rsidRPr="00B63E61" w:rsidRDefault="00E301E0" w:rsidP="00B60762">
            <w:pPr>
              <w:suppressAutoHyphens/>
              <w:spacing w:after="120" w:line="280" w:lineRule="exact"/>
              <w:ind w:left="227" w:right="57"/>
              <w:rPr>
                <w:rFonts w:asciiTheme="majorBidi" w:hAnsiTheme="majorBidi" w:cstheme="majorBidi"/>
                <w:sz w:val="18"/>
                <w:szCs w:val="18"/>
              </w:rPr>
            </w:pPr>
            <w:r w:rsidRPr="00B63E61">
              <w:rPr>
                <w:rFonts w:asciiTheme="majorBidi" w:hAnsiTheme="majorBidi" w:cstheme="majorBidi"/>
                <w:sz w:val="18"/>
                <w:szCs w:val="18"/>
              </w:rPr>
              <w:br/>
            </w:r>
            <w:r w:rsidRPr="00B63E61">
              <w:rPr>
                <w:rFonts w:asciiTheme="majorBidi" w:hAnsiTheme="majorBidi" w:cstheme="majorBidi"/>
                <w:sz w:val="18"/>
                <w:szCs w:val="18"/>
              </w:rPr>
              <w:t>关于将性别公平观纳入人权理事会整体工作和理事会各机制工作的年度讨论</w:t>
            </w:r>
          </w:p>
        </w:tc>
      </w:tr>
    </w:tbl>
    <w:p w:rsidR="00E301E0" w:rsidRPr="00E301E0" w:rsidRDefault="00E301E0" w:rsidP="00E301E0">
      <w:pPr>
        <w:pStyle w:val="SingleTxt"/>
        <w:spacing w:after="0" w:line="240" w:lineRule="auto"/>
        <w:rPr>
          <w:sz w:val="20"/>
        </w:rPr>
      </w:pPr>
      <w:r>
        <w:rPr>
          <w:noProof/>
          <w:sz w:val="20"/>
          <w:lang w:val="en-GB" w:eastAsia="en-GB"/>
        </w:rPr>
        <mc:AlternateContent>
          <mc:Choice Requires="wps">
            <w:drawing>
              <wp:anchor distT="0" distB="0" distL="114300" distR="114300" simplePos="0" relativeHeight="251659264" behindDoc="0" locked="0" layoutInCell="1" allowOverlap="1" wp14:anchorId="14C0CC23" wp14:editId="43642797">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E301E0" w:rsidRPr="00E301E0" w:rsidSect="00153233">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6T14:42:00Z" w:initials="Start">
    <w:p w:rsidR="00D90D35" w:rsidRDefault="00D90D3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NO&gt;&gt;N1517286C&lt;&lt;ODS JOB NO&gt;&gt;</w:t>
      </w:r>
    </w:p>
    <w:p w:rsidR="00D90D35" w:rsidRDefault="00D90D35">
      <w:pPr>
        <w:pStyle w:val="CommentText"/>
      </w:pPr>
      <w:r>
        <w:t>&lt;&lt;ODS DOC SYMBOL1&gt;&gt;A/HRC/30/1&lt;&lt;ODS DOC SYMBOL1&gt;&gt;</w:t>
      </w:r>
    </w:p>
    <w:p w:rsidR="00D90D35" w:rsidRDefault="00D90D3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D35" w:rsidRDefault="00D90D35">
      <w:r>
        <w:separator/>
      </w:r>
    </w:p>
  </w:endnote>
  <w:endnote w:type="continuationSeparator" w:id="0">
    <w:p w:rsidR="00D90D35" w:rsidRDefault="00D9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90D35" w:rsidTr="00153233">
      <w:trPr>
        <w:jc w:val="center"/>
      </w:trPr>
      <w:tc>
        <w:tcPr>
          <w:tcW w:w="5126" w:type="dxa"/>
          <w:shd w:val="clear" w:color="auto" w:fill="auto"/>
        </w:tcPr>
        <w:p w:rsidR="00D90D35" w:rsidRPr="00153233" w:rsidRDefault="00D90D35" w:rsidP="0015323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GE.15-13204 (C)</w:t>
          </w:r>
          <w:r>
            <w:rPr>
              <w:b w:val="0"/>
              <w:w w:val="103"/>
              <w:sz w:val="14"/>
            </w:rPr>
            <w:fldChar w:fldCharType="end"/>
          </w:r>
        </w:p>
      </w:tc>
      <w:tc>
        <w:tcPr>
          <w:tcW w:w="5127" w:type="dxa"/>
          <w:shd w:val="clear" w:color="auto" w:fill="auto"/>
        </w:tcPr>
        <w:p w:rsidR="00D90D35" w:rsidRPr="00153233" w:rsidRDefault="00D90D35" w:rsidP="00153233">
          <w:pPr>
            <w:pStyle w:val="Footer"/>
            <w:jc w:val="left"/>
            <w:rPr>
              <w:w w:val="103"/>
            </w:rPr>
          </w:pPr>
          <w:r>
            <w:rPr>
              <w:w w:val="103"/>
            </w:rPr>
            <w:fldChar w:fldCharType="begin"/>
          </w:r>
          <w:r>
            <w:rPr>
              <w:w w:val="103"/>
            </w:rPr>
            <w:instrText xml:space="preserve"> PAGE  \* Arabic  \* MERGEFORMAT </w:instrText>
          </w:r>
          <w:r>
            <w:rPr>
              <w:w w:val="103"/>
            </w:rPr>
            <w:fldChar w:fldCharType="separate"/>
          </w:r>
          <w:r w:rsidR="00DE1738">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E1738">
            <w:rPr>
              <w:w w:val="103"/>
            </w:rPr>
            <w:t>18</w:t>
          </w:r>
          <w:r>
            <w:rPr>
              <w:w w:val="103"/>
            </w:rPr>
            <w:fldChar w:fldCharType="end"/>
          </w:r>
        </w:p>
      </w:tc>
    </w:tr>
  </w:tbl>
  <w:p w:rsidR="00D90D35" w:rsidRPr="00153233" w:rsidRDefault="00D90D35" w:rsidP="00153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90D35" w:rsidTr="00153233">
      <w:trPr>
        <w:jc w:val="center"/>
      </w:trPr>
      <w:tc>
        <w:tcPr>
          <w:tcW w:w="5126" w:type="dxa"/>
          <w:shd w:val="clear" w:color="auto" w:fill="auto"/>
        </w:tcPr>
        <w:p w:rsidR="00D90D35" w:rsidRPr="00153233" w:rsidRDefault="00D90D35" w:rsidP="00153233">
          <w:pPr>
            <w:pStyle w:val="Footer"/>
            <w:jc w:val="right"/>
          </w:pPr>
          <w:r>
            <w:fldChar w:fldCharType="begin"/>
          </w:r>
          <w:r>
            <w:instrText xml:space="preserve"> PAGE  \* Arabic  \* MERGEFORMAT </w:instrText>
          </w:r>
          <w:r>
            <w:fldChar w:fldCharType="separate"/>
          </w:r>
          <w:r w:rsidR="00DE1738">
            <w:t>19</w:t>
          </w:r>
          <w:r>
            <w:fldChar w:fldCharType="end"/>
          </w:r>
          <w:r>
            <w:t>/</w:t>
          </w:r>
          <w:r w:rsidR="00DE1738">
            <w:fldChar w:fldCharType="begin"/>
          </w:r>
          <w:r w:rsidR="00DE1738">
            <w:instrText xml:space="preserve"> NUMPAGES  \* Arabic  \* MERGEFORMAT </w:instrText>
          </w:r>
          <w:r w:rsidR="00DE1738">
            <w:fldChar w:fldCharType="separate"/>
          </w:r>
          <w:r w:rsidR="00DE1738">
            <w:t>19</w:t>
          </w:r>
          <w:r w:rsidR="00DE1738">
            <w:fldChar w:fldCharType="end"/>
          </w:r>
        </w:p>
      </w:tc>
      <w:tc>
        <w:tcPr>
          <w:tcW w:w="5127" w:type="dxa"/>
          <w:shd w:val="clear" w:color="auto" w:fill="auto"/>
        </w:tcPr>
        <w:p w:rsidR="00D90D35" w:rsidRPr="00153233" w:rsidRDefault="00D90D35" w:rsidP="00153233">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GE.15-13204 (C)</w:t>
          </w:r>
          <w:r>
            <w:rPr>
              <w:b w:val="0"/>
              <w:w w:val="103"/>
              <w:sz w:val="14"/>
            </w:rPr>
            <w:fldChar w:fldCharType="end"/>
          </w:r>
        </w:p>
      </w:tc>
    </w:tr>
  </w:tbl>
  <w:p w:rsidR="00D90D35" w:rsidRPr="00153233" w:rsidRDefault="00D90D35" w:rsidP="001532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D90D35" w:rsidTr="00153233">
      <w:tc>
        <w:tcPr>
          <w:tcW w:w="3873" w:type="dxa"/>
        </w:tcPr>
        <w:p w:rsidR="00D90D35" w:rsidRDefault="00D90D35" w:rsidP="00F8112C">
          <w:pPr>
            <w:pStyle w:val="Release"/>
          </w:pPr>
          <w:r>
            <w:rPr>
              <w:noProof/>
              <w:lang w:val="en-GB" w:eastAsia="en-GB"/>
            </w:rPr>
            <w:drawing>
              <wp:anchor distT="0" distB="0" distL="114300" distR="114300" simplePos="0" relativeHeight="251658240" behindDoc="0" locked="0" layoutInCell="1" allowOverlap="1" wp14:anchorId="24BA4AEB" wp14:editId="19D8DFE2">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1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DE1738">
            <w:fldChar w:fldCharType="begin"/>
          </w:r>
          <w:r w:rsidR="00DE1738">
            <w:instrText xml:space="preserve"> DOCVARIABLE "jobn" \* MERGEFORMAT </w:instrText>
          </w:r>
          <w:r w:rsidR="00DE1738">
            <w:fldChar w:fldCharType="separate"/>
          </w:r>
          <w:r>
            <w:t>GE.15-13204 (C)</w:t>
          </w:r>
          <w:r w:rsidR="00DE1738">
            <w:fldChar w:fldCharType="end"/>
          </w:r>
          <w:r>
            <w:t xml:space="preserve">    260815    310815</w:t>
          </w:r>
        </w:p>
        <w:p w:rsidR="00D90D35" w:rsidRPr="00153233" w:rsidRDefault="00D90D35" w:rsidP="00153233">
          <w:pPr>
            <w:spacing w:before="80" w:line="210" w:lineRule="exact"/>
            <w:rPr>
              <w:rFonts w:ascii="Barcode 3 of 9 by request" w:hAnsi="Barcode 3 of 9 by request"/>
              <w:sz w:val="24"/>
            </w:rPr>
          </w:pPr>
          <w:r>
            <w:rPr>
              <w:rFonts w:ascii="Barcode 3 of 9 by request" w:hAnsi="Barcode 3 of 9 by request"/>
              <w:sz w:val="24"/>
            </w:rPr>
            <w:t>*1513204*</w:t>
          </w:r>
        </w:p>
      </w:tc>
      <w:tc>
        <w:tcPr>
          <w:tcW w:w="5127" w:type="dxa"/>
        </w:tcPr>
        <w:p w:rsidR="00D90D35" w:rsidRDefault="00D90D35" w:rsidP="00153233">
          <w:pPr>
            <w:pStyle w:val="Footer"/>
            <w:jc w:val="right"/>
            <w:rPr>
              <w:b w:val="0"/>
              <w:sz w:val="21"/>
            </w:rPr>
          </w:pPr>
          <w:r>
            <w:rPr>
              <w:b w:val="0"/>
              <w:sz w:val="21"/>
              <w:lang w:val="en-GB" w:eastAsia="en-GB"/>
            </w:rPr>
            <w:drawing>
              <wp:inline distT="0" distB="0" distL="0" distR="0" wp14:anchorId="1CB6FA9C" wp14:editId="32B8E866">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D90D35" w:rsidRPr="00153233" w:rsidRDefault="00D90D35" w:rsidP="00153233">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D35" w:rsidRPr="00051411" w:rsidRDefault="00D90D35" w:rsidP="00051411">
      <w:pPr>
        <w:pStyle w:val="Footer"/>
        <w:spacing w:after="80"/>
        <w:ind w:left="792"/>
        <w:rPr>
          <w:sz w:val="16"/>
        </w:rPr>
      </w:pPr>
      <w:r w:rsidRPr="00051411">
        <w:rPr>
          <w:sz w:val="16"/>
        </w:rPr>
        <w:t>__________________</w:t>
      </w:r>
    </w:p>
  </w:footnote>
  <w:footnote w:type="continuationSeparator" w:id="0">
    <w:p w:rsidR="00D90D35" w:rsidRPr="00051411" w:rsidRDefault="00D90D35" w:rsidP="00051411">
      <w:pPr>
        <w:pStyle w:val="Footer"/>
        <w:spacing w:after="80"/>
        <w:ind w:left="792"/>
        <w:rPr>
          <w:sz w:val="16"/>
        </w:rPr>
      </w:pPr>
      <w:r w:rsidRPr="00051411">
        <w:rPr>
          <w:sz w:val="16"/>
        </w:rPr>
        <w:t>__________________</w:t>
      </w:r>
    </w:p>
  </w:footnote>
  <w:footnote w:id="1">
    <w:p w:rsidR="00D90D35" w:rsidRPr="00B73BCB" w:rsidRDefault="00D90D35" w:rsidP="00051411">
      <w:pPr>
        <w:pStyle w:val="FootnoteText"/>
        <w:tabs>
          <w:tab w:val="clear" w:pos="418"/>
          <w:tab w:val="right" w:pos="1195"/>
          <w:tab w:val="left" w:pos="1264"/>
          <w:tab w:val="left" w:pos="1695"/>
          <w:tab w:val="left" w:pos="2126"/>
          <w:tab w:val="left" w:pos="2557"/>
        </w:tabs>
        <w:ind w:left="1264" w:right="1264" w:hanging="432"/>
      </w:pPr>
      <w:r>
        <w:tab/>
      </w:r>
      <w:r w:rsidRPr="00051411">
        <w:rPr>
          <w:rStyle w:val="FootnoteReference"/>
          <w:color w:val="000099"/>
          <w:sz w:val="21"/>
          <w:szCs w:val="21"/>
        </w:rPr>
        <w:sym w:font="Symbol" w:char="F02A"/>
      </w:r>
      <w:r w:rsidRPr="00051411">
        <w:rPr>
          <w:color w:val="000099"/>
          <w:sz w:val="21"/>
          <w:szCs w:val="21"/>
        </w:rPr>
        <w:tab/>
      </w:r>
      <w:r w:rsidRPr="00544C50">
        <w:rPr>
          <w:rFonts w:hint="eastAsia"/>
        </w:rPr>
        <w:t>括号内为该国任期结束的年份</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90D35" w:rsidTr="00153233">
      <w:trPr>
        <w:trHeight w:hRule="exact" w:val="864"/>
        <w:jc w:val="center"/>
      </w:trPr>
      <w:tc>
        <w:tcPr>
          <w:tcW w:w="4882" w:type="dxa"/>
          <w:shd w:val="clear" w:color="auto" w:fill="auto"/>
          <w:vAlign w:val="bottom"/>
        </w:tcPr>
        <w:p w:rsidR="00D90D35" w:rsidRPr="00153233" w:rsidRDefault="00D90D35" w:rsidP="00153233">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Pr>
              <w:b/>
              <w:sz w:val="17"/>
            </w:rPr>
            <w:t>A/HRC/30/1</w:t>
          </w:r>
          <w:r>
            <w:rPr>
              <w:b/>
              <w:sz w:val="17"/>
            </w:rPr>
            <w:fldChar w:fldCharType="end"/>
          </w:r>
        </w:p>
      </w:tc>
      <w:tc>
        <w:tcPr>
          <w:tcW w:w="5127" w:type="dxa"/>
          <w:shd w:val="clear" w:color="auto" w:fill="auto"/>
          <w:vAlign w:val="bottom"/>
        </w:tcPr>
        <w:p w:rsidR="00D90D35" w:rsidRDefault="00D90D35" w:rsidP="00153233">
          <w:pPr>
            <w:pStyle w:val="Header"/>
          </w:pPr>
        </w:p>
      </w:tc>
    </w:tr>
  </w:tbl>
  <w:p w:rsidR="00D90D35" w:rsidRPr="00153233" w:rsidRDefault="00D90D35" w:rsidP="00153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90D35" w:rsidTr="00153233">
      <w:trPr>
        <w:trHeight w:hRule="exact" w:val="864"/>
        <w:jc w:val="center"/>
      </w:trPr>
      <w:tc>
        <w:tcPr>
          <w:tcW w:w="4882" w:type="dxa"/>
          <w:shd w:val="clear" w:color="auto" w:fill="auto"/>
          <w:vAlign w:val="bottom"/>
        </w:tcPr>
        <w:p w:rsidR="00D90D35" w:rsidRDefault="00D90D35" w:rsidP="00153233">
          <w:pPr>
            <w:pStyle w:val="Header"/>
          </w:pPr>
        </w:p>
      </w:tc>
      <w:tc>
        <w:tcPr>
          <w:tcW w:w="5127" w:type="dxa"/>
          <w:shd w:val="clear" w:color="auto" w:fill="auto"/>
          <w:vAlign w:val="bottom"/>
        </w:tcPr>
        <w:p w:rsidR="00D90D35" w:rsidRPr="00153233" w:rsidRDefault="00D90D35" w:rsidP="00153233">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Pr>
              <w:b/>
              <w:sz w:val="17"/>
            </w:rPr>
            <w:t>A/HRC/30/1</w:t>
          </w:r>
          <w:r>
            <w:rPr>
              <w:b/>
              <w:sz w:val="17"/>
            </w:rPr>
            <w:fldChar w:fldCharType="end"/>
          </w:r>
        </w:p>
      </w:tc>
    </w:tr>
  </w:tbl>
  <w:p w:rsidR="00D90D35" w:rsidRPr="00153233" w:rsidRDefault="00D90D35" w:rsidP="001532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D90D35" w:rsidTr="00153233">
      <w:trPr>
        <w:trHeight w:hRule="exact" w:val="864"/>
      </w:trPr>
      <w:tc>
        <w:tcPr>
          <w:tcW w:w="1267" w:type="dxa"/>
          <w:tcBorders>
            <w:bottom w:val="single" w:sz="4" w:space="0" w:color="auto"/>
          </w:tcBorders>
          <w:shd w:val="clear" w:color="auto" w:fill="auto"/>
          <w:vAlign w:val="bottom"/>
        </w:tcPr>
        <w:p w:rsidR="00D90D35" w:rsidRDefault="00D90D35" w:rsidP="00153233">
          <w:pPr>
            <w:pStyle w:val="Header"/>
            <w:spacing w:after="120"/>
          </w:pPr>
        </w:p>
      </w:tc>
      <w:tc>
        <w:tcPr>
          <w:tcW w:w="1872" w:type="dxa"/>
          <w:tcBorders>
            <w:bottom w:val="single" w:sz="4" w:space="0" w:color="auto"/>
          </w:tcBorders>
          <w:shd w:val="clear" w:color="auto" w:fill="auto"/>
          <w:vAlign w:val="bottom"/>
        </w:tcPr>
        <w:p w:rsidR="00D90D35" w:rsidRPr="00153233" w:rsidRDefault="00D90D35" w:rsidP="00153233">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D90D35" w:rsidRDefault="00D90D35" w:rsidP="00153233">
          <w:pPr>
            <w:pStyle w:val="Header"/>
            <w:spacing w:after="120"/>
          </w:pPr>
        </w:p>
      </w:tc>
      <w:tc>
        <w:tcPr>
          <w:tcW w:w="6653" w:type="dxa"/>
          <w:gridSpan w:val="4"/>
          <w:tcBorders>
            <w:bottom w:val="single" w:sz="4" w:space="0" w:color="auto"/>
          </w:tcBorders>
          <w:shd w:val="clear" w:color="auto" w:fill="auto"/>
          <w:vAlign w:val="bottom"/>
        </w:tcPr>
        <w:p w:rsidR="00D90D35" w:rsidRPr="00153233" w:rsidRDefault="00D90D35" w:rsidP="00153233">
          <w:pPr>
            <w:spacing w:after="80" w:line="240" w:lineRule="auto"/>
            <w:jc w:val="right"/>
            <w:rPr>
              <w:position w:val="-4"/>
            </w:rPr>
          </w:pPr>
          <w:r>
            <w:rPr>
              <w:position w:val="-4"/>
              <w:sz w:val="40"/>
            </w:rPr>
            <w:t>A</w:t>
          </w:r>
          <w:r>
            <w:rPr>
              <w:position w:val="-4"/>
            </w:rPr>
            <w:t>/HRC/30/1</w:t>
          </w:r>
        </w:p>
      </w:tc>
    </w:tr>
    <w:tr w:rsidR="00D90D35" w:rsidRPr="00153233" w:rsidTr="00153233">
      <w:trPr>
        <w:gridAfter w:val="1"/>
        <w:wAfter w:w="18" w:type="dxa"/>
        <w:trHeight w:hRule="exact" w:val="2880"/>
      </w:trPr>
      <w:tc>
        <w:tcPr>
          <w:tcW w:w="1267" w:type="dxa"/>
          <w:tcBorders>
            <w:top w:val="single" w:sz="4" w:space="0" w:color="auto"/>
            <w:bottom w:val="single" w:sz="12" w:space="0" w:color="auto"/>
          </w:tcBorders>
          <w:shd w:val="clear" w:color="auto" w:fill="auto"/>
        </w:tcPr>
        <w:p w:rsidR="00D90D35" w:rsidRPr="00153233" w:rsidRDefault="00D90D35" w:rsidP="00153233">
          <w:pPr>
            <w:pStyle w:val="Header"/>
            <w:spacing w:before="109"/>
            <w:ind w:left="-72"/>
          </w:pPr>
          <w:r>
            <w:t xml:space="preserve"> </w:t>
          </w:r>
          <w:r>
            <w:rPr>
              <w:lang w:val="en-GB" w:eastAsia="en-GB"/>
            </w:rPr>
            <w:drawing>
              <wp:inline distT="0" distB="0" distL="0" distR="0" wp14:anchorId="12EC3401" wp14:editId="0A93B899">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90D35" w:rsidRPr="00153233" w:rsidRDefault="00D90D35" w:rsidP="00153233">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D90D35" w:rsidRPr="00153233" w:rsidRDefault="00D90D35" w:rsidP="00153233">
          <w:pPr>
            <w:pStyle w:val="Header"/>
            <w:spacing w:before="109"/>
          </w:pPr>
        </w:p>
      </w:tc>
      <w:tc>
        <w:tcPr>
          <w:tcW w:w="3280" w:type="dxa"/>
          <w:tcBorders>
            <w:top w:val="single" w:sz="4" w:space="0" w:color="auto"/>
            <w:bottom w:val="single" w:sz="12" w:space="0" w:color="auto"/>
          </w:tcBorders>
          <w:shd w:val="clear" w:color="auto" w:fill="auto"/>
        </w:tcPr>
        <w:p w:rsidR="00D90D35" w:rsidRDefault="00D90D35" w:rsidP="00153233">
          <w:pPr>
            <w:pStyle w:val="Distr"/>
          </w:pPr>
          <w:r>
            <w:t>Distr.: General</w:t>
          </w:r>
        </w:p>
        <w:p w:rsidR="00D90D35" w:rsidRDefault="00D90D35" w:rsidP="00153233">
          <w:pPr>
            <w:pStyle w:val="Publication"/>
          </w:pPr>
          <w:r>
            <w:t>5 August 2015</w:t>
          </w:r>
        </w:p>
        <w:p w:rsidR="00D90D35" w:rsidRDefault="00D90D35" w:rsidP="00153233">
          <w:pPr>
            <w:spacing w:line="240" w:lineRule="exact"/>
          </w:pPr>
          <w:r>
            <w:t>Chinese</w:t>
          </w:r>
        </w:p>
        <w:p w:rsidR="00D90D35" w:rsidRDefault="00D90D35" w:rsidP="00153233">
          <w:pPr>
            <w:pStyle w:val="Original"/>
          </w:pPr>
          <w:r>
            <w:t>Original: English</w:t>
          </w:r>
        </w:p>
        <w:p w:rsidR="00D90D35" w:rsidRPr="00153233" w:rsidRDefault="00D90D35" w:rsidP="00153233"/>
      </w:tc>
    </w:tr>
  </w:tbl>
  <w:p w:rsidR="00D90D35" w:rsidRPr="00153233" w:rsidRDefault="00D90D35" w:rsidP="0015323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5921156"/>
    <w:lvl w:ilvl="0">
      <w:start w:val="1"/>
      <w:numFmt w:val="decimal"/>
      <w:lvlText w:val="%1."/>
      <w:lvlJc w:val="left"/>
      <w:pPr>
        <w:tabs>
          <w:tab w:val="num" w:pos="720"/>
        </w:tabs>
        <w:ind w:left="720"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1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nsid w:val="0D523098"/>
    <w:multiLevelType w:val="hybridMultilevel"/>
    <w:tmpl w:val="E2B82F34"/>
    <w:lvl w:ilvl="0" w:tplc="F7D6791E">
      <w:start w:val="10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0E5328ED"/>
    <w:multiLevelType w:val="hybridMultilevel"/>
    <w:tmpl w:val="9F668E8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793154B"/>
    <w:multiLevelType w:val="hybridMultilevel"/>
    <w:tmpl w:val="1902BE2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8F6393B"/>
    <w:multiLevelType w:val="hybridMultilevel"/>
    <w:tmpl w:val="757C747E"/>
    <w:lvl w:ilvl="0" w:tplc="89D4037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368094E"/>
    <w:multiLevelType w:val="hybridMultilevel"/>
    <w:tmpl w:val="D960E83E"/>
    <w:lvl w:ilvl="0" w:tplc="D97268B2">
      <w:start w:val="6"/>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3">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24">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525CA5"/>
    <w:multiLevelType w:val="hybridMultilevel"/>
    <w:tmpl w:val="92680D62"/>
    <w:lvl w:ilvl="0" w:tplc="D1F6699A">
      <w:start w:val="9"/>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7">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nsid w:val="42754A95"/>
    <w:multiLevelType w:val="hybridMultilevel"/>
    <w:tmpl w:val="04FC9F70"/>
    <w:lvl w:ilvl="0" w:tplc="453A540E">
      <w:start w:val="2"/>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45D9628E"/>
    <w:multiLevelType w:val="hybridMultilevel"/>
    <w:tmpl w:val="45FEAE1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553F2C3D"/>
    <w:multiLevelType w:val="hybridMultilevel"/>
    <w:tmpl w:val="1FA8B11E"/>
    <w:lvl w:ilvl="0" w:tplc="1640F016">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5BA87F87"/>
    <w:multiLevelType w:val="hybridMultilevel"/>
    <w:tmpl w:val="64FE0000"/>
    <w:lvl w:ilvl="0" w:tplc="04090015">
      <w:start w:val="1"/>
      <w:numFmt w:val="upperLetter"/>
      <w:lvlText w:val="%1."/>
      <w:lvlJc w:val="left"/>
      <w:pPr>
        <w:ind w:left="1716" w:hanging="420"/>
      </w:pPr>
    </w:lvl>
    <w:lvl w:ilvl="1" w:tplc="04090019" w:tentative="1">
      <w:start w:val="1"/>
      <w:numFmt w:val="lowerLetter"/>
      <w:lvlText w:val="%2)"/>
      <w:lvlJc w:val="left"/>
      <w:pPr>
        <w:ind w:left="2136" w:hanging="420"/>
      </w:pPr>
    </w:lvl>
    <w:lvl w:ilvl="2" w:tplc="0409001B" w:tentative="1">
      <w:start w:val="1"/>
      <w:numFmt w:val="lowerRoman"/>
      <w:lvlText w:val="%3."/>
      <w:lvlJc w:val="right"/>
      <w:pPr>
        <w:ind w:left="2556" w:hanging="420"/>
      </w:pPr>
    </w:lvl>
    <w:lvl w:ilvl="3" w:tplc="0409000F" w:tentative="1">
      <w:start w:val="1"/>
      <w:numFmt w:val="decimal"/>
      <w:lvlText w:val="%4."/>
      <w:lvlJc w:val="left"/>
      <w:pPr>
        <w:ind w:left="2976" w:hanging="420"/>
      </w:pPr>
    </w:lvl>
    <w:lvl w:ilvl="4" w:tplc="04090019" w:tentative="1">
      <w:start w:val="1"/>
      <w:numFmt w:val="lowerLetter"/>
      <w:lvlText w:val="%5)"/>
      <w:lvlJc w:val="left"/>
      <w:pPr>
        <w:ind w:left="3396" w:hanging="420"/>
      </w:pPr>
    </w:lvl>
    <w:lvl w:ilvl="5" w:tplc="0409001B" w:tentative="1">
      <w:start w:val="1"/>
      <w:numFmt w:val="lowerRoman"/>
      <w:lvlText w:val="%6."/>
      <w:lvlJc w:val="right"/>
      <w:pPr>
        <w:ind w:left="3816" w:hanging="420"/>
      </w:pPr>
    </w:lvl>
    <w:lvl w:ilvl="6" w:tplc="0409000F" w:tentative="1">
      <w:start w:val="1"/>
      <w:numFmt w:val="decimal"/>
      <w:lvlText w:val="%7."/>
      <w:lvlJc w:val="left"/>
      <w:pPr>
        <w:ind w:left="4236" w:hanging="420"/>
      </w:pPr>
    </w:lvl>
    <w:lvl w:ilvl="7" w:tplc="04090019" w:tentative="1">
      <w:start w:val="1"/>
      <w:numFmt w:val="lowerLetter"/>
      <w:lvlText w:val="%8)"/>
      <w:lvlJc w:val="left"/>
      <w:pPr>
        <w:ind w:left="4656" w:hanging="420"/>
      </w:pPr>
    </w:lvl>
    <w:lvl w:ilvl="8" w:tplc="0409001B" w:tentative="1">
      <w:start w:val="1"/>
      <w:numFmt w:val="lowerRoman"/>
      <w:lvlText w:val="%9."/>
      <w:lvlJc w:val="right"/>
      <w:pPr>
        <w:ind w:left="5076" w:hanging="420"/>
      </w:pPr>
    </w:lvl>
  </w:abstractNum>
  <w:abstractNum w:abstractNumId="32">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C4B4761"/>
    <w:multiLevelType w:val="multilevel"/>
    <w:tmpl w:val="0409001F"/>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35">
    <w:nsid w:val="6E3E1C02"/>
    <w:multiLevelType w:val="hybridMultilevel"/>
    <w:tmpl w:val="1EBC7980"/>
    <w:lvl w:ilvl="0" w:tplc="89C83AAA">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7915227"/>
    <w:multiLevelType w:val="hybridMultilevel"/>
    <w:tmpl w:val="B3428200"/>
    <w:lvl w:ilvl="0" w:tplc="FAD8ECB6">
      <w:start w:val="1"/>
      <w:numFmt w:val="decimal"/>
      <w:lvlText w:val="%1."/>
      <w:lvlJc w:val="left"/>
      <w:pPr>
        <w:ind w:left="1687" w:hanging="5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37">
    <w:nsid w:val="7954566D"/>
    <w:multiLevelType w:val="hybridMultilevel"/>
    <w:tmpl w:val="C4CC53AE"/>
    <w:lvl w:ilvl="0" w:tplc="04090015">
      <w:start w:val="1"/>
      <w:numFmt w:val="upp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8">
    <w:nsid w:val="7B6366AD"/>
    <w:multiLevelType w:val="hybridMultilevel"/>
    <w:tmpl w:val="DC58DDC2"/>
    <w:lvl w:ilvl="0" w:tplc="EDC40096">
      <w:start w:val="20"/>
      <w:numFmt w:val="upperRoman"/>
      <w:lvlText w:val="%1."/>
      <w:lvlJc w:val="left"/>
      <w:pPr>
        <w:ind w:left="1854" w:hanging="720"/>
      </w:pPr>
      <w:rPr>
        <w:rFonts w:eastAsia="Calibri" w:hint="default"/>
        <w:i/>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nsid w:val="7CB874B3"/>
    <w:multiLevelType w:val="hybridMultilevel"/>
    <w:tmpl w:val="0B32BC70"/>
    <w:lvl w:ilvl="0" w:tplc="97B2F2A4">
      <w:start w:val="1"/>
      <w:numFmt w:val="decimal"/>
      <w:lvlText w:val="%1."/>
      <w:lvlJc w:val="left"/>
      <w:pPr>
        <w:tabs>
          <w:tab w:val="num" w:pos="570"/>
        </w:tabs>
        <w:ind w:left="570" w:hanging="57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DCF377B"/>
    <w:multiLevelType w:val="hybridMultilevel"/>
    <w:tmpl w:val="B44081D8"/>
    <w:lvl w:ilvl="0" w:tplc="6A4A08BE">
      <w:start w:val="2"/>
      <w:numFmt w:val="upperLetter"/>
      <w:lvlText w:val="%1."/>
      <w:lvlJc w:val="left"/>
      <w:pPr>
        <w:tabs>
          <w:tab w:val="num" w:pos="1140"/>
        </w:tabs>
        <w:ind w:left="1140" w:hanging="46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num w:numId="1">
    <w:abstractNumId w:val="1"/>
  </w:num>
  <w:num w:numId="2">
    <w:abstractNumId w:val="3"/>
  </w:num>
  <w:num w:numId="3">
    <w:abstractNumId w:val="10"/>
  </w:num>
  <w:num w:numId="4">
    <w:abstractNumId w:val="23"/>
  </w:num>
  <w:num w:numId="5">
    <w:abstractNumId w:val="24"/>
  </w:num>
  <w:num w:numId="6">
    <w:abstractNumId w:val="14"/>
  </w:num>
  <w:num w:numId="7">
    <w:abstractNumId w:val="27"/>
  </w:num>
  <w:num w:numId="8">
    <w:abstractNumId w:val="31"/>
  </w:num>
  <w:num w:numId="9">
    <w:abstractNumId w:val="37"/>
  </w:num>
  <w:num w:numId="10">
    <w:abstractNumId w:val="19"/>
  </w:num>
  <w:num w:numId="11">
    <w:abstractNumId w:val="16"/>
  </w:num>
  <w:num w:numId="12">
    <w:abstractNumId w:val="20"/>
  </w:num>
  <w:num w:numId="13">
    <w:abstractNumId w:val="25"/>
  </w:num>
  <w:num w:numId="14">
    <w:abstractNumId w:val="21"/>
  </w:num>
  <w:num w:numId="15">
    <w:abstractNumId w:val="34"/>
  </w:num>
  <w:num w:numId="16">
    <w:abstractNumId w:val="17"/>
  </w:num>
  <w:num w:numId="17">
    <w:abstractNumId w:val="11"/>
  </w:num>
  <w:num w:numId="18">
    <w:abstractNumId w:val="12"/>
  </w:num>
  <w:num w:numId="19">
    <w:abstractNumId w:val="33"/>
  </w:num>
  <w:num w:numId="20">
    <w:abstractNumId w:val="32"/>
  </w:num>
  <w:num w:numId="21">
    <w:abstractNumId w:val="18"/>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2"/>
  </w:num>
  <w:num w:numId="30">
    <w:abstractNumId w:val="0"/>
  </w:num>
  <w:num w:numId="31">
    <w:abstractNumId w:val="39"/>
  </w:num>
  <w:num w:numId="32">
    <w:abstractNumId w:val="22"/>
  </w:num>
  <w:num w:numId="33">
    <w:abstractNumId w:val="40"/>
  </w:num>
  <w:num w:numId="34">
    <w:abstractNumId w:val="15"/>
  </w:num>
  <w:num w:numId="35">
    <w:abstractNumId w:val="26"/>
  </w:num>
  <w:num w:numId="36">
    <w:abstractNumId w:val="28"/>
  </w:num>
  <w:num w:numId="37">
    <w:abstractNumId w:val="35"/>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45057"/>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204*"/>
    <w:docVar w:name="CreationDt" w:val="26/08/2015 14:42:14"/>
    <w:docVar w:name="DocCategory" w:val="Doc"/>
    <w:docVar w:name="DocType" w:val="Final"/>
    <w:docVar w:name="DutyStation" w:val="Geneva"/>
    <w:docVar w:name="FooterJN" w:val="GE.15-13204 (C)"/>
    <w:docVar w:name="jobn" w:val="GE.15-13204 (C)"/>
    <w:docVar w:name="jobnDT" w:val="15-13204 (C)   260815"/>
    <w:docVar w:name="jobnDTDT" w:val="15-13204 (C)   260815   260815"/>
    <w:docVar w:name="JobNo" w:val="GE.1513204C"/>
    <w:docVar w:name="LocalDrive" w:val="0"/>
    <w:docVar w:name="OandT" w:val="WUJS"/>
    <w:docVar w:name="PaperSize" w:val="A4"/>
    <w:docVar w:name="sss1" w:val="A/HRC/30/1"/>
    <w:docVar w:name="sss2" w:val="-"/>
    <w:docVar w:name="Symbol1" w:val="A/HRC/30/1"/>
    <w:docVar w:name="Symbol2" w:val="-"/>
  </w:docVars>
  <w:rsids>
    <w:rsidRoot w:val="00B73CA9"/>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1411"/>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B37E7"/>
    <w:rsid w:val="000C0F21"/>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233"/>
    <w:rsid w:val="00153B26"/>
    <w:rsid w:val="00153D29"/>
    <w:rsid w:val="0015414C"/>
    <w:rsid w:val="0015430B"/>
    <w:rsid w:val="001602C9"/>
    <w:rsid w:val="00161E69"/>
    <w:rsid w:val="00161F54"/>
    <w:rsid w:val="00164626"/>
    <w:rsid w:val="00170FBE"/>
    <w:rsid w:val="001720CC"/>
    <w:rsid w:val="00172D1F"/>
    <w:rsid w:val="00173F4B"/>
    <w:rsid w:val="00174233"/>
    <w:rsid w:val="001746A8"/>
    <w:rsid w:val="0017506F"/>
    <w:rsid w:val="001845DB"/>
    <w:rsid w:val="001873A2"/>
    <w:rsid w:val="00192D90"/>
    <w:rsid w:val="001944A4"/>
    <w:rsid w:val="001A4A37"/>
    <w:rsid w:val="001B0DFD"/>
    <w:rsid w:val="001B2814"/>
    <w:rsid w:val="001B4F95"/>
    <w:rsid w:val="001C1478"/>
    <w:rsid w:val="001C161F"/>
    <w:rsid w:val="001C1DEB"/>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4BF5"/>
    <w:rsid w:val="002F746E"/>
    <w:rsid w:val="00301C97"/>
    <w:rsid w:val="003063F6"/>
    <w:rsid w:val="00320C99"/>
    <w:rsid w:val="00322908"/>
    <w:rsid w:val="003274A9"/>
    <w:rsid w:val="003305F1"/>
    <w:rsid w:val="00331221"/>
    <w:rsid w:val="0033728D"/>
    <w:rsid w:val="00346223"/>
    <w:rsid w:val="00346C74"/>
    <w:rsid w:val="00350AE6"/>
    <w:rsid w:val="003517D7"/>
    <w:rsid w:val="00355510"/>
    <w:rsid w:val="00363610"/>
    <w:rsid w:val="003649EE"/>
    <w:rsid w:val="00371BC6"/>
    <w:rsid w:val="00373A15"/>
    <w:rsid w:val="00376C04"/>
    <w:rsid w:val="00383ACA"/>
    <w:rsid w:val="00384CB1"/>
    <w:rsid w:val="003869FA"/>
    <w:rsid w:val="00394A02"/>
    <w:rsid w:val="003966E8"/>
    <w:rsid w:val="003A1C26"/>
    <w:rsid w:val="003A7B88"/>
    <w:rsid w:val="003B4420"/>
    <w:rsid w:val="003C448D"/>
    <w:rsid w:val="003C7B20"/>
    <w:rsid w:val="003D075F"/>
    <w:rsid w:val="003D5B4D"/>
    <w:rsid w:val="003E4565"/>
    <w:rsid w:val="003E5999"/>
    <w:rsid w:val="003E748F"/>
    <w:rsid w:val="003E7612"/>
    <w:rsid w:val="003F4BD2"/>
    <w:rsid w:val="003F7BF8"/>
    <w:rsid w:val="004044EF"/>
    <w:rsid w:val="00413FBC"/>
    <w:rsid w:val="00414423"/>
    <w:rsid w:val="00416DD2"/>
    <w:rsid w:val="0041733F"/>
    <w:rsid w:val="00420761"/>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A75E0"/>
    <w:rsid w:val="004B2C67"/>
    <w:rsid w:val="004B4F06"/>
    <w:rsid w:val="004C0224"/>
    <w:rsid w:val="004C053E"/>
    <w:rsid w:val="004C089F"/>
    <w:rsid w:val="004C1456"/>
    <w:rsid w:val="004C3255"/>
    <w:rsid w:val="004C38D1"/>
    <w:rsid w:val="004C3BAA"/>
    <w:rsid w:val="004D07E1"/>
    <w:rsid w:val="004D1C19"/>
    <w:rsid w:val="004D5217"/>
    <w:rsid w:val="004D60D1"/>
    <w:rsid w:val="004E4081"/>
    <w:rsid w:val="004E739A"/>
    <w:rsid w:val="004E77B1"/>
    <w:rsid w:val="004F29B8"/>
    <w:rsid w:val="004F3649"/>
    <w:rsid w:val="004F4BBB"/>
    <w:rsid w:val="004F4EFB"/>
    <w:rsid w:val="004F5333"/>
    <w:rsid w:val="004F5E26"/>
    <w:rsid w:val="0050413E"/>
    <w:rsid w:val="00507D7E"/>
    <w:rsid w:val="00512841"/>
    <w:rsid w:val="00515657"/>
    <w:rsid w:val="0051592B"/>
    <w:rsid w:val="00521275"/>
    <w:rsid w:val="0052216F"/>
    <w:rsid w:val="00523247"/>
    <w:rsid w:val="005232CA"/>
    <w:rsid w:val="00523636"/>
    <w:rsid w:val="00530CBB"/>
    <w:rsid w:val="0053111B"/>
    <w:rsid w:val="005335B9"/>
    <w:rsid w:val="00536CCE"/>
    <w:rsid w:val="00537F92"/>
    <w:rsid w:val="005407A1"/>
    <w:rsid w:val="00542636"/>
    <w:rsid w:val="00545A99"/>
    <w:rsid w:val="00547EC6"/>
    <w:rsid w:val="00552CE5"/>
    <w:rsid w:val="00554157"/>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1E69"/>
    <w:rsid w:val="005A5DC9"/>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E1E28"/>
    <w:rsid w:val="005F12F0"/>
    <w:rsid w:val="005F1AAD"/>
    <w:rsid w:val="005F3273"/>
    <w:rsid w:val="005F34A3"/>
    <w:rsid w:val="00601DF9"/>
    <w:rsid w:val="00602C6C"/>
    <w:rsid w:val="006107DE"/>
    <w:rsid w:val="00610CF2"/>
    <w:rsid w:val="00615A9C"/>
    <w:rsid w:val="00617802"/>
    <w:rsid w:val="0063086E"/>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97E61"/>
    <w:rsid w:val="006A2730"/>
    <w:rsid w:val="006A5CFB"/>
    <w:rsid w:val="006A654B"/>
    <w:rsid w:val="006B769C"/>
    <w:rsid w:val="006C4BB3"/>
    <w:rsid w:val="006D4068"/>
    <w:rsid w:val="006E2924"/>
    <w:rsid w:val="006E7A26"/>
    <w:rsid w:val="006F04EF"/>
    <w:rsid w:val="006F0571"/>
    <w:rsid w:val="006F2B3D"/>
    <w:rsid w:val="006F6A4F"/>
    <w:rsid w:val="006F761A"/>
    <w:rsid w:val="006F7749"/>
    <w:rsid w:val="007016DF"/>
    <w:rsid w:val="007038D4"/>
    <w:rsid w:val="00704287"/>
    <w:rsid w:val="007052CC"/>
    <w:rsid w:val="00715C4B"/>
    <w:rsid w:val="00722965"/>
    <w:rsid w:val="00724400"/>
    <w:rsid w:val="007264EA"/>
    <w:rsid w:val="007319E0"/>
    <w:rsid w:val="00731FBF"/>
    <w:rsid w:val="007328A2"/>
    <w:rsid w:val="00732A10"/>
    <w:rsid w:val="007345AA"/>
    <w:rsid w:val="00735C21"/>
    <w:rsid w:val="00737B00"/>
    <w:rsid w:val="007435A3"/>
    <w:rsid w:val="00747DB4"/>
    <w:rsid w:val="0075155C"/>
    <w:rsid w:val="00753A05"/>
    <w:rsid w:val="0075586B"/>
    <w:rsid w:val="00757193"/>
    <w:rsid w:val="007606E1"/>
    <w:rsid w:val="00761190"/>
    <w:rsid w:val="00766FD7"/>
    <w:rsid w:val="00770BE9"/>
    <w:rsid w:val="00771AA1"/>
    <w:rsid w:val="00774DE5"/>
    <w:rsid w:val="00776537"/>
    <w:rsid w:val="00780C90"/>
    <w:rsid w:val="00783A25"/>
    <w:rsid w:val="007843DB"/>
    <w:rsid w:val="007877F4"/>
    <w:rsid w:val="007A6A3A"/>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15AD"/>
    <w:rsid w:val="00803014"/>
    <w:rsid w:val="0080393B"/>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548B5"/>
    <w:rsid w:val="00860742"/>
    <w:rsid w:val="00862B69"/>
    <w:rsid w:val="0086691F"/>
    <w:rsid w:val="00872730"/>
    <w:rsid w:val="00883DB0"/>
    <w:rsid w:val="008843BC"/>
    <w:rsid w:val="00884C8F"/>
    <w:rsid w:val="008927AD"/>
    <w:rsid w:val="00893A33"/>
    <w:rsid w:val="00896D38"/>
    <w:rsid w:val="008973C8"/>
    <w:rsid w:val="008A0216"/>
    <w:rsid w:val="008A0650"/>
    <w:rsid w:val="008A1208"/>
    <w:rsid w:val="008A1C43"/>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4A71"/>
    <w:rsid w:val="00957134"/>
    <w:rsid w:val="0096193C"/>
    <w:rsid w:val="009769E1"/>
    <w:rsid w:val="00977E0D"/>
    <w:rsid w:val="00982D5C"/>
    <w:rsid w:val="00986132"/>
    <w:rsid w:val="00986C04"/>
    <w:rsid w:val="009932F9"/>
    <w:rsid w:val="00997EE4"/>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2D7A"/>
    <w:rsid w:val="00A0537D"/>
    <w:rsid w:val="00A055AB"/>
    <w:rsid w:val="00A06336"/>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976A6"/>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45F83"/>
    <w:rsid w:val="00B509DC"/>
    <w:rsid w:val="00B53B71"/>
    <w:rsid w:val="00B54D49"/>
    <w:rsid w:val="00B5567C"/>
    <w:rsid w:val="00B55E1D"/>
    <w:rsid w:val="00B56194"/>
    <w:rsid w:val="00B563EC"/>
    <w:rsid w:val="00B60762"/>
    <w:rsid w:val="00B60F41"/>
    <w:rsid w:val="00B616F6"/>
    <w:rsid w:val="00B61A34"/>
    <w:rsid w:val="00B62FDC"/>
    <w:rsid w:val="00B63E61"/>
    <w:rsid w:val="00B64E8E"/>
    <w:rsid w:val="00B65E8B"/>
    <w:rsid w:val="00B677A0"/>
    <w:rsid w:val="00B7141E"/>
    <w:rsid w:val="00B7205B"/>
    <w:rsid w:val="00B73CA9"/>
    <w:rsid w:val="00B75C92"/>
    <w:rsid w:val="00B8025A"/>
    <w:rsid w:val="00B827B1"/>
    <w:rsid w:val="00B9116F"/>
    <w:rsid w:val="00B9408D"/>
    <w:rsid w:val="00B94698"/>
    <w:rsid w:val="00BB23A4"/>
    <w:rsid w:val="00BB6332"/>
    <w:rsid w:val="00BC0F5C"/>
    <w:rsid w:val="00BC2276"/>
    <w:rsid w:val="00BD1B08"/>
    <w:rsid w:val="00BD1BFF"/>
    <w:rsid w:val="00BD2150"/>
    <w:rsid w:val="00BD25DE"/>
    <w:rsid w:val="00BE1CC3"/>
    <w:rsid w:val="00BE1CDE"/>
    <w:rsid w:val="00BE365A"/>
    <w:rsid w:val="00BE3985"/>
    <w:rsid w:val="00BE47C4"/>
    <w:rsid w:val="00BE50EF"/>
    <w:rsid w:val="00C052A2"/>
    <w:rsid w:val="00C06A4A"/>
    <w:rsid w:val="00C131AA"/>
    <w:rsid w:val="00C1391A"/>
    <w:rsid w:val="00C14CE6"/>
    <w:rsid w:val="00C15218"/>
    <w:rsid w:val="00C21D51"/>
    <w:rsid w:val="00C22BB2"/>
    <w:rsid w:val="00C22F76"/>
    <w:rsid w:val="00C25C58"/>
    <w:rsid w:val="00C2725D"/>
    <w:rsid w:val="00C30998"/>
    <w:rsid w:val="00C31771"/>
    <w:rsid w:val="00C31E79"/>
    <w:rsid w:val="00C35D84"/>
    <w:rsid w:val="00C403C9"/>
    <w:rsid w:val="00C42033"/>
    <w:rsid w:val="00C464DD"/>
    <w:rsid w:val="00C52423"/>
    <w:rsid w:val="00C53A40"/>
    <w:rsid w:val="00C60D8E"/>
    <w:rsid w:val="00C62EF9"/>
    <w:rsid w:val="00C64014"/>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D76BE"/>
    <w:rsid w:val="00CE07C5"/>
    <w:rsid w:val="00CE11A2"/>
    <w:rsid w:val="00CE1F38"/>
    <w:rsid w:val="00CE474E"/>
    <w:rsid w:val="00CE4CEF"/>
    <w:rsid w:val="00CE64AC"/>
    <w:rsid w:val="00CE7DFC"/>
    <w:rsid w:val="00CF02D3"/>
    <w:rsid w:val="00CF060B"/>
    <w:rsid w:val="00CF1FCA"/>
    <w:rsid w:val="00CF49BA"/>
    <w:rsid w:val="00CF7718"/>
    <w:rsid w:val="00D0701A"/>
    <w:rsid w:val="00D10888"/>
    <w:rsid w:val="00D10EE5"/>
    <w:rsid w:val="00D177F1"/>
    <w:rsid w:val="00D21209"/>
    <w:rsid w:val="00D21DF3"/>
    <w:rsid w:val="00D22A31"/>
    <w:rsid w:val="00D24E82"/>
    <w:rsid w:val="00D25E6B"/>
    <w:rsid w:val="00D26510"/>
    <w:rsid w:val="00D32015"/>
    <w:rsid w:val="00D323B5"/>
    <w:rsid w:val="00D42ACC"/>
    <w:rsid w:val="00D46BC5"/>
    <w:rsid w:val="00D51DC5"/>
    <w:rsid w:val="00D53449"/>
    <w:rsid w:val="00D54615"/>
    <w:rsid w:val="00D5525A"/>
    <w:rsid w:val="00D613E0"/>
    <w:rsid w:val="00D676D7"/>
    <w:rsid w:val="00D71517"/>
    <w:rsid w:val="00D7168D"/>
    <w:rsid w:val="00D71A15"/>
    <w:rsid w:val="00D83D1B"/>
    <w:rsid w:val="00D86A32"/>
    <w:rsid w:val="00D874E1"/>
    <w:rsid w:val="00D90D35"/>
    <w:rsid w:val="00D9315E"/>
    <w:rsid w:val="00D950BE"/>
    <w:rsid w:val="00D9586D"/>
    <w:rsid w:val="00D95A8C"/>
    <w:rsid w:val="00D964B9"/>
    <w:rsid w:val="00D9749C"/>
    <w:rsid w:val="00DA1A13"/>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1738"/>
    <w:rsid w:val="00DF2A07"/>
    <w:rsid w:val="00DF5B53"/>
    <w:rsid w:val="00DF742A"/>
    <w:rsid w:val="00E041F4"/>
    <w:rsid w:val="00E050BA"/>
    <w:rsid w:val="00E076AC"/>
    <w:rsid w:val="00E16655"/>
    <w:rsid w:val="00E16A6B"/>
    <w:rsid w:val="00E178AF"/>
    <w:rsid w:val="00E21275"/>
    <w:rsid w:val="00E25442"/>
    <w:rsid w:val="00E25A1F"/>
    <w:rsid w:val="00E301E0"/>
    <w:rsid w:val="00E3288B"/>
    <w:rsid w:val="00E34E6A"/>
    <w:rsid w:val="00E35B72"/>
    <w:rsid w:val="00E37B54"/>
    <w:rsid w:val="00E37EEB"/>
    <w:rsid w:val="00E440B3"/>
    <w:rsid w:val="00E5153D"/>
    <w:rsid w:val="00E52651"/>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B4514"/>
    <w:rsid w:val="00EC25DE"/>
    <w:rsid w:val="00EC669D"/>
    <w:rsid w:val="00EC6F21"/>
    <w:rsid w:val="00ED2708"/>
    <w:rsid w:val="00ED29E5"/>
    <w:rsid w:val="00ED2D39"/>
    <w:rsid w:val="00ED3A3A"/>
    <w:rsid w:val="00EE0913"/>
    <w:rsid w:val="00EF23C4"/>
    <w:rsid w:val="00EF2DB0"/>
    <w:rsid w:val="00EF36AA"/>
    <w:rsid w:val="00EF695D"/>
    <w:rsid w:val="00EF6CA2"/>
    <w:rsid w:val="00F01440"/>
    <w:rsid w:val="00F020E7"/>
    <w:rsid w:val="00F03676"/>
    <w:rsid w:val="00F04C64"/>
    <w:rsid w:val="00F057A4"/>
    <w:rsid w:val="00F13144"/>
    <w:rsid w:val="00F13305"/>
    <w:rsid w:val="00F1516C"/>
    <w:rsid w:val="00F26864"/>
    <w:rsid w:val="00F32B75"/>
    <w:rsid w:val="00F3596A"/>
    <w:rsid w:val="00F40463"/>
    <w:rsid w:val="00F44A01"/>
    <w:rsid w:val="00F50336"/>
    <w:rsid w:val="00F55E5B"/>
    <w:rsid w:val="00F569BC"/>
    <w:rsid w:val="00F6174D"/>
    <w:rsid w:val="00F62E3F"/>
    <w:rsid w:val="00F66E5C"/>
    <w:rsid w:val="00F67F90"/>
    <w:rsid w:val="00F708D7"/>
    <w:rsid w:val="00F74A66"/>
    <w:rsid w:val="00F77B3E"/>
    <w:rsid w:val="00F8112C"/>
    <w:rsid w:val="00F833CB"/>
    <w:rsid w:val="00F87754"/>
    <w:rsid w:val="00F90A4B"/>
    <w:rsid w:val="00F90C56"/>
    <w:rsid w:val="00F94B3C"/>
    <w:rsid w:val="00F95A02"/>
    <w:rsid w:val="00FA7A95"/>
    <w:rsid w:val="00FB089D"/>
    <w:rsid w:val="00FB282B"/>
    <w:rsid w:val="00FC1CE4"/>
    <w:rsid w:val="00FC47D6"/>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numPr>
        <w:numId w:val="15"/>
      </w:numPr>
      <w:tabs>
        <w:tab w:val="right" w:pos="1021"/>
        <w:tab w:val="left" w:pos="1264"/>
        <w:tab w:val="left" w:pos="1695"/>
        <w:tab w:val="left" w:pos="2126"/>
        <w:tab w:val="left" w:pos="2557"/>
      </w:tabs>
      <w:spacing w:line="400" w:lineRule="exact"/>
      <w:ind w:right="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numPr>
        <w:ilvl w:val="1"/>
        <w:numId w:val="15"/>
      </w:numPr>
      <w:tabs>
        <w:tab w:val="right" w:pos="1021"/>
        <w:tab w:val="left" w:pos="1264"/>
        <w:tab w:val="left" w:pos="1695"/>
        <w:tab w:val="left" w:pos="2126"/>
        <w:tab w:val="left" w:pos="2557"/>
      </w:tabs>
      <w:spacing w:line="240" w:lineRule="exact"/>
      <w:ind w:right="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numPr>
        <w:ilvl w:val="2"/>
        <w:numId w:val="15"/>
      </w:numPr>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E301E0"/>
    <w:pPr>
      <w:numPr>
        <w:ilvl w:val="3"/>
        <w:numId w:val="15"/>
      </w:numPr>
      <w:suppressAutoHyphens/>
      <w:spacing w:line="240" w:lineRule="auto"/>
      <w:ind w:left="864" w:hanging="144"/>
      <w:jc w:val="left"/>
      <w:outlineLvl w:val="3"/>
    </w:pPr>
    <w:rPr>
      <w:kern w:val="0"/>
      <w:sz w:val="20"/>
      <w:lang w:val="en-GB" w:eastAsia="en-US"/>
    </w:rPr>
  </w:style>
  <w:style w:type="paragraph" w:styleId="Heading5">
    <w:name w:val="heading 5"/>
    <w:basedOn w:val="Normal"/>
    <w:next w:val="Normal"/>
    <w:link w:val="Heading5Char"/>
    <w:qFormat/>
    <w:rsid w:val="00E301E0"/>
    <w:pPr>
      <w:numPr>
        <w:ilvl w:val="4"/>
        <w:numId w:val="15"/>
      </w:numPr>
      <w:suppressAutoHyphens/>
      <w:spacing w:line="240" w:lineRule="auto"/>
      <w:ind w:left="1008" w:hanging="432"/>
      <w:jc w:val="left"/>
      <w:outlineLvl w:val="4"/>
    </w:pPr>
    <w:rPr>
      <w:kern w:val="0"/>
      <w:sz w:val="20"/>
      <w:lang w:val="en-GB" w:eastAsia="en-US"/>
    </w:rPr>
  </w:style>
  <w:style w:type="paragraph" w:styleId="Heading6">
    <w:name w:val="heading 6"/>
    <w:basedOn w:val="Normal"/>
    <w:next w:val="Normal"/>
    <w:link w:val="Heading6Char"/>
    <w:qFormat/>
    <w:rsid w:val="00E301E0"/>
    <w:pPr>
      <w:numPr>
        <w:ilvl w:val="5"/>
        <w:numId w:val="15"/>
      </w:numPr>
      <w:suppressAutoHyphens/>
      <w:spacing w:line="240" w:lineRule="auto"/>
      <w:ind w:left="1152" w:hanging="432"/>
      <w:jc w:val="left"/>
      <w:outlineLvl w:val="5"/>
    </w:pPr>
    <w:rPr>
      <w:kern w:val="0"/>
      <w:sz w:val="20"/>
      <w:lang w:val="en-GB" w:eastAsia="en-US"/>
    </w:rPr>
  </w:style>
  <w:style w:type="paragraph" w:styleId="Heading7">
    <w:name w:val="heading 7"/>
    <w:basedOn w:val="Normal"/>
    <w:next w:val="Normal"/>
    <w:link w:val="Heading7Char"/>
    <w:qFormat/>
    <w:rsid w:val="00E301E0"/>
    <w:pPr>
      <w:numPr>
        <w:ilvl w:val="6"/>
        <w:numId w:val="15"/>
      </w:numPr>
      <w:suppressAutoHyphens/>
      <w:spacing w:line="240" w:lineRule="auto"/>
      <w:ind w:left="1296" w:hanging="288"/>
      <w:jc w:val="left"/>
      <w:outlineLvl w:val="6"/>
    </w:pPr>
    <w:rPr>
      <w:kern w:val="0"/>
      <w:sz w:val="20"/>
      <w:lang w:val="en-GB" w:eastAsia="en-US"/>
    </w:rPr>
  </w:style>
  <w:style w:type="paragraph" w:styleId="Heading8">
    <w:name w:val="heading 8"/>
    <w:basedOn w:val="Normal"/>
    <w:next w:val="Normal"/>
    <w:link w:val="Heading8Char"/>
    <w:qFormat/>
    <w:rsid w:val="00E301E0"/>
    <w:pPr>
      <w:numPr>
        <w:ilvl w:val="7"/>
        <w:numId w:val="15"/>
      </w:numPr>
      <w:suppressAutoHyphens/>
      <w:spacing w:line="240" w:lineRule="auto"/>
      <w:ind w:left="1440" w:hanging="432"/>
      <w:jc w:val="left"/>
      <w:outlineLvl w:val="7"/>
    </w:pPr>
    <w:rPr>
      <w:kern w:val="0"/>
      <w:sz w:val="20"/>
      <w:lang w:val="en-GB" w:eastAsia="en-US"/>
    </w:rPr>
  </w:style>
  <w:style w:type="paragraph" w:styleId="Heading9">
    <w:name w:val="heading 9"/>
    <w:basedOn w:val="Normal"/>
    <w:next w:val="Normal"/>
    <w:link w:val="Heading9Char"/>
    <w:qFormat/>
    <w:rsid w:val="00E301E0"/>
    <w:pPr>
      <w:numPr>
        <w:ilvl w:val="8"/>
        <w:numId w:val="15"/>
      </w:numPr>
      <w:suppressAutoHyphens/>
      <w:spacing w:line="240" w:lineRule="auto"/>
      <w:ind w:left="1584" w:hanging="144"/>
      <w:jc w:val="left"/>
      <w:outlineLvl w:val="8"/>
    </w:pPr>
    <w:rPr>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SingleTxt"/>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A1297E"/>
    <w:rPr>
      <w:color w:val="943634" w:themeColor="accent2" w:themeShade="BF"/>
      <w:spacing w:val="0"/>
      <w:w w:val="150"/>
      <w:position w:val="0"/>
      <w:vertAlign w:val="superscript"/>
    </w:rPr>
  </w:style>
  <w:style w:type="character" w:styleId="EndnoteReference">
    <w:name w:val="endnote reference"/>
    <w:aliases w:val="1_G"/>
    <w:basedOn w:val="FootnoteReference"/>
    <w:rsid w:val="00A1297E"/>
    <w:rPr>
      <w:color w:val="943634" w:themeColor="accent2" w:themeShade="BF"/>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rsid w:val="001E5A51"/>
  </w:style>
  <w:style w:type="paragraph" w:styleId="CommentText">
    <w:name w:val="annotation text"/>
    <w:basedOn w:val="Normal"/>
    <w:link w:val="CommentTextChar"/>
    <w:semiHidden/>
    <w:rsid w:val="001E5A51"/>
  </w:style>
  <w:style w:type="paragraph" w:styleId="CommentSubject">
    <w:name w:val="annotation subject"/>
    <w:basedOn w:val="CommentText"/>
    <w:next w:val="CommentText"/>
    <w:link w:val="CommentSubjectChar"/>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HMG">
    <w:name w:val="_ H __M_G"/>
    <w:basedOn w:val="Normal"/>
    <w:next w:val="Normal"/>
    <w:rsid w:val="002F4BF5"/>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SLG">
    <w:name w:val="__S_L_G"/>
    <w:basedOn w:val="Normal"/>
    <w:next w:val="Normal"/>
    <w:rsid w:val="002F4BF5"/>
    <w:pPr>
      <w:keepNext/>
      <w:keepLines/>
      <w:suppressAutoHyphens/>
      <w:spacing w:before="240" w:after="240" w:line="580" w:lineRule="exact"/>
      <w:ind w:left="1134" w:right="1134"/>
      <w:jc w:val="left"/>
    </w:pPr>
    <w:rPr>
      <w:b/>
      <w:kern w:val="0"/>
      <w:sz w:val="56"/>
      <w:lang w:val="en-GB" w:eastAsia="en-US"/>
    </w:rPr>
  </w:style>
  <w:style w:type="paragraph" w:styleId="ListParagraph">
    <w:name w:val="List Paragraph"/>
    <w:basedOn w:val="Normal"/>
    <w:uiPriority w:val="34"/>
    <w:qFormat/>
    <w:rsid w:val="004E77B1"/>
    <w:pPr>
      <w:ind w:firstLine="420"/>
    </w:pPr>
  </w:style>
  <w:style w:type="character" w:customStyle="1" w:styleId="Heading4Char">
    <w:name w:val="Heading 4 Char"/>
    <w:basedOn w:val="DefaultParagraphFont"/>
    <w:link w:val="Heading4"/>
    <w:rsid w:val="00E301E0"/>
    <w:rPr>
      <w:rFonts w:eastAsia="SimSun"/>
      <w:lang w:eastAsia="en-US"/>
    </w:rPr>
  </w:style>
  <w:style w:type="character" w:customStyle="1" w:styleId="Heading5Char">
    <w:name w:val="Heading 5 Char"/>
    <w:basedOn w:val="DefaultParagraphFont"/>
    <w:link w:val="Heading5"/>
    <w:rsid w:val="00E301E0"/>
    <w:rPr>
      <w:rFonts w:eastAsia="SimSun"/>
      <w:lang w:eastAsia="en-US"/>
    </w:rPr>
  </w:style>
  <w:style w:type="character" w:customStyle="1" w:styleId="Heading6Char">
    <w:name w:val="Heading 6 Char"/>
    <w:basedOn w:val="DefaultParagraphFont"/>
    <w:link w:val="Heading6"/>
    <w:rsid w:val="00E301E0"/>
    <w:rPr>
      <w:rFonts w:eastAsia="SimSun"/>
      <w:lang w:eastAsia="en-US"/>
    </w:rPr>
  </w:style>
  <w:style w:type="character" w:customStyle="1" w:styleId="Heading7Char">
    <w:name w:val="Heading 7 Char"/>
    <w:basedOn w:val="DefaultParagraphFont"/>
    <w:link w:val="Heading7"/>
    <w:rsid w:val="00E301E0"/>
    <w:rPr>
      <w:rFonts w:eastAsia="SimSun"/>
      <w:lang w:eastAsia="en-US"/>
    </w:rPr>
  </w:style>
  <w:style w:type="character" w:customStyle="1" w:styleId="Heading8Char">
    <w:name w:val="Heading 8 Char"/>
    <w:basedOn w:val="DefaultParagraphFont"/>
    <w:link w:val="Heading8"/>
    <w:rsid w:val="00E301E0"/>
    <w:rPr>
      <w:rFonts w:eastAsia="SimSun"/>
      <w:lang w:eastAsia="en-US"/>
    </w:rPr>
  </w:style>
  <w:style w:type="character" w:customStyle="1" w:styleId="Heading9Char">
    <w:name w:val="Heading 9 Char"/>
    <w:basedOn w:val="DefaultParagraphFont"/>
    <w:link w:val="Heading9"/>
    <w:rsid w:val="00E301E0"/>
    <w:rPr>
      <w:rFonts w:eastAsia="SimSun"/>
      <w:lang w:eastAsia="en-US"/>
    </w:rPr>
  </w:style>
  <w:style w:type="paragraph" w:customStyle="1" w:styleId="SingleTxtG">
    <w:name w:val="_ Single Txt_G"/>
    <w:basedOn w:val="Normal"/>
    <w:link w:val="SingleTxtGChar"/>
    <w:rsid w:val="00E301E0"/>
    <w:pPr>
      <w:suppressAutoHyphens/>
      <w:spacing w:after="120" w:line="240" w:lineRule="atLeast"/>
      <w:ind w:left="1134" w:right="1134"/>
    </w:pPr>
    <w:rPr>
      <w:kern w:val="0"/>
      <w:sz w:val="20"/>
      <w:lang w:val="en-GB" w:eastAsia="en-US"/>
    </w:rPr>
  </w:style>
  <w:style w:type="paragraph" w:customStyle="1" w:styleId="HChG">
    <w:name w:val="_ H _Ch_G"/>
    <w:basedOn w:val="Normal"/>
    <w:next w:val="Normal"/>
    <w:rsid w:val="00E301E0"/>
    <w:pPr>
      <w:keepNext/>
      <w:keepLines/>
      <w:tabs>
        <w:tab w:val="right" w:pos="851"/>
      </w:tabs>
      <w:suppressAutoHyphens/>
      <w:spacing w:before="360" w:after="240" w:line="300" w:lineRule="exact"/>
      <w:ind w:left="1134" w:right="1134" w:hanging="1134"/>
      <w:jc w:val="left"/>
    </w:pPr>
    <w:rPr>
      <w:b/>
      <w:kern w:val="0"/>
      <w:sz w:val="28"/>
      <w:lang w:val="en-GB" w:eastAsia="en-US"/>
    </w:rPr>
  </w:style>
  <w:style w:type="table" w:styleId="TableGrid">
    <w:name w:val="Table Grid"/>
    <w:basedOn w:val="TableNormal"/>
    <w:rsid w:val="00E301E0"/>
    <w:pPr>
      <w:suppressAutoHyphens/>
      <w:spacing w:line="240" w:lineRule="atLeast"/>
    </w:pPr>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E301E0"/>
    <w:pPr>
      <w:keepNext/>
      <w:keepLines/>
      <w:suppressAutoHyphens/>
      <w:spacing w:before="240" w:after="240" w:line="420" w:lineRule="exact"/>
      <w:ind w:left="1134" w:right="1134"/>
      <w:jc w:val="left"/>
    </w:pPr>
    <w:rPr>
      <w:b/>
      <w:kern w:val="0"/>
      <w:sz w:val="40"/>
      <w:lang w:val="en-GB" w:eastAsia="en-US"/>
    </w:rPr>
  </w:style>
  <w:style w:type="paragraph" w:customStyle="1" w:styleId="SSG">
    <w:name w:val="__S_S_G"/>
    <w:basedOn w:val="Normal"/>
    <w:next w:val="Normal"/>
    <w:rsid w:val="00E301E0"/>
    <w:pPr>
      <w:keepNext/>
      <w:keepLines/>
      <w:suppressAutoHyphens/>
      <w:spacing w:before="240" w:after="240" w:line="300" w:lineRule="exact"/>
      <w:ind w:left="1134" w:right="1134"/>
      <w:jc w:val="left"/>
    </w:pPr>
    <w:rPr>
      <w:b/>
      <w:kern w:val="0"/>
      <w:sz w:val="28"/>
      <w:lang w:val="en-GB" w:eastAsia="en-US"/>
    </w:rPr>
  </w:style>
  <w:style w:type="character" w:styleId="PageNumber">
    <w:name w:val="page number"/>
    <w:aliases w:val="7_G"/>
    <w:rsid w:val="00E301E0"/>
    <w:rPr>
      <w:rFonts w:ascii="Times New Roman" w:hAnsi="Times New Roman"/>
      <w:b/>
      <w:sz w:val="18"/>
    </w:rPr>
  </w:style>
  <w:style w:type="paragraph" w:customStyle="1" w:styleId="XLargeG">
    <w:name w:val="__XLarge_G"/>
    <w:basedOn w:val="Normal"/>
    <w:next w:val="Normal"/>
    <w:rsid w:val="00E301E0"/>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rsid w:val="00E301E0"/>
    <w:pPr>
      <w:numPr>
        <w:numId w:val="18"/>
      </w:numPr>
      <w:suppressAutoHyphens/>
      <w:spacing w:after="120" w:line="240" w:lineRule="atLeast"/>
      <w:ind w:right="1134"/>
    </w:pPr>
    <w:rPr>
      <w:kern w:val="0"/>
      <w:sz w:val="20"/>
      <w:lang w:val="en-GB" w:eastAsia="en-US"/>
    </w:rPr>
  </w:style>
  <w:style w:type="paragraph" w:customStyle="1" w:styleId="Bullet2G">
    <w:name w:val="_Bullet 2_G"/>
    <w:basedOn w:val="Normal"/>
    <w:rsid w:val="00E301E0"/>
    <w:pPr>
      <w:numPr>
        <w:numId w:val="19"/>
      </w:numPr>
      <w:suppressAutoHyphens/>
      <w:spacing w:after="120" w:line="240" w:lineRule="atLeast"/>
      <w:ind w:right="1134"/>
    </w:pPr>
    <w:rPr>
      <w:kern w:val="0"/>
      <w:sz w:val="20"/>
      <w:lang w:val="en-GB" w:eastAsia="en-US"/>
    </w:rPr>
  </w:style>
  <w:style w:type="paragraph" w:customStyle="1" w:styleId="H1G">
    <w:name w:val="_ H_1_G"/>
    <w:basedOn w:val="Normal"/>
    <w:next w:val="Normal"/>
    <w:rsid w:val="00E301E0"/>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Normal"/>
    <w:next w:val="Normal"/>
    <w:link w:val="H23GChar"/>
    <w:rsid w:val="00E301E0"/>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Normal"/>
    <w:next w:val="Normal"/>
    <w:link w:val="H4GChar"/>
    <w:rsid w:val="00E301E0"/>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Normal"/>
    <w:next w:val="Normal"/>
    <w:rsid w:val="00E301E0"/>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customStyle="1" w:styleId="ParaNoG">
    <w:name w:val="_ParaNo._G"/>
    <w:basedOn w:val="SingleTxtG"/>
    <w:rsid w:val="00E301E0"/>
    <w:pPr>
      <w:tabs>
        <w:tab w:val="num" w:pos="0"/>
      </w:tabs>
    </w:pPr>
    <w:rPr>
      <w:rFonts w:eastAsia="MS Mincho"/>
    </w:rPr>
  </w:style>
  <w:style w:type="paragraph" w:styleId="PlainText">
    <w:name w:val="Plain Text"/>
    <w:basedOn w:val="Normal"/>
    <w:link w:val="PlainTextChar"/>
    <w:rsid w:val="00E301E0"/>
    <w:pPr>
      <w:suppressAutoHyphens/>
      <w:spacing w:line="240" w:lineRule="atLeast"/>
      <w:jc w:val="left"/>
    </w:pPr>
    <w:rPr>
      <w:rFonts w:eastAsia="MS Mincho" w:cs="Courier New"/>
      <w:kern w:val="0"/>
      <w:sz w:val="20"/>
      <w:lang w:val="en-GB" w:eastAsia="en-US"/>
    </w:rPr>
  </w:style>
  <w:style w:type="character" w:customStyle="1" w:styleId="PlainTextChar">
    <w:name w:val="Plain Text Char"/>
    <w:basedOn w:val="DefaultParagraphFont"/>
    <w:link w:val="PlainText"/>
    <w:rsid w:val="00E301E0"/>
    <w:rPr>
      <w:rFonts w:eastAsia="MS Mincho" w:cs="Courier New"/>
      <w:lang w:eastAsia="en-US"/>
    </w:rPr>
  </w:style>
  <w:style w:type="paragraph" w:customStyle="1" w:styleId="Default">
    <w:name w:val="Default"/>
    <w:rsid w:val="00E301E0"/>
    <w:pPr>
      <w:autoSpaceDE w:val="0"/>
      <w:autoSpaceDN w:val="0"/>
      <w:adjustRightInd w:val="0"/>
    </w:pPr>
    <w:rPr>
      <w:rFonts w:eastAsia="SimSun"/>
      <w:color w:val="000000"/>
      <w:sz w:val="24"/>
      <w:szCs w:val="24"/>
      <w:lang w:val="en-US"/>
    </w:rPr>
  </w:style>
  <w:style w:type="paragraph" w:styleId="BodyText">
    <w:name w:val="Body Text"/>
    <w:basedOn w:val="Normal"/>
    <w:next w:val="Normal"/>
    <w:link w:val="BodyTextChar"/>
    <w:rsid w:val="00E301E0"/>
    <w:pPr>
      <w:suppressAutoHyphens/>
      <w:spacing w:line="240" w:lineRule="atLeast"/>
      <w:jc w:val="left"/>
    </w:pPr>
    <w:rPr>
      <w:rFonts w:eastAsia="MS Mincho"/>
      <w:kern w:val="0"/>
      <w:sz w:val="20"/>
      <w:lang w:val="en-GB" w:eastAsia="en-US"/>
    </w:rPr>
  </w:style>
  <w:style w:type="character" w:customStyle="1" w:styleId="BodyTextChar">
    <w:name w:val="Body Text Char"/>
    <w:basedOn w:val="DefaultParagraphFont"/>
    <w:link w:val="BodyText"/>
    <w:rsid w:val="00E301E0"/>
    <w:rPr>
      <w:rFonts w:eastAsia="MS Mincho"/>
      <w:lang w:eastAsia="en-US"/>
    </w:rPr>
  </w:style>
  <w:style w:type="paragraph" w:styleId="BodyTextIndent">
    <w:name w:val="Body Text Indent"/>
    <w:basedOn w:val="Normal"/>
    <w:link w:val="BodyTextIndentChar"/>
    <w:rsid w:val="00E301E0"/>
    <w:pPr>
      <w:suppressAutoHyphens/>
      <w:spacing w:after="120" w:line="240" w:lineRule="atLeast"/>
      <w:ind w:left="283"/>
      <w:jc w:val="left"/>
    </w:pPr>
    <w:rPr>
      <w:rFonts w:eastAsia="MS Mincho"/>
      <w:kern w:val="0"/>
      <w:sz w:val="20"/>
      <w:lang w:val="en-GB" w:eastAsia="en-US"/>
    </w:rPr>
  </w:style>
  <w:style w:type="character" w:customStyle="1" w:styleId="BodyTextIndentChar">
    <w:name w:val="Body Text Indent Char"/>
    <w:basedOn w:val="DefaultParagraphFont"/>
    <w:link w:val="BodyTextIndent"/>
    <w:rsid w:val="00E301E0"/>
    <w:rPr>
      <w:rFonts w:eastAsia="MS Mincho"/>
      <w:lang w:eastAsia="en-US"/>
    </w:rPr>
  </w:style>
  <w:style w:type="paragraph" w:styleId="BlockText">
    <w:name w:val="Block Text"/>
    <w:basedOn w:val="Normal"/>
    <w:rsid w:val="00E301E0"/>
    <w:pPr>
      <w:suppressAutoHyphens/>
      <w:spacing w:line="240" w:lineRule="atLeast"/>
      <w:ind w:left="1440" w:right="1440"/>
      <w:jc w:val="left"/>
    </w:pPr>
    <w:rPr>
      <w:rFonts w:eastAsia="MS Mincho"/>
      <w:kern w:val="0"/>
      <w:sz w:val="20"/>
      <w:lang w:val="en-GB" w:eastAsia="en-US"/>
    </w:rPr>
  </w:style>
  <w:style w:type="character" w:customStyle="1" w:styleId="style351">
    <w:name w:val="style351"/>
    <w:rsid w:val="00E301E0"/>
    <w:rPr>
      <w:rFonts w:ascii="Arial" w:hAnsi="Arial" w:cs="Arial" w:hint="default"/>
      <w:sz w:val="21"/>
      <w:szCs w:val="21"/>
    </w:rPr>
  </w:style>
  <w:style w:type="numbering" w:styleId="111111">
    <w:name w:val="Outline List 2"/>
    <w:basedOn w:val="NoList"/>
    <w:rsid w:val="00E301E0"/>
    <w:pPr>
      <w:numPr>
        <w:numId w:val="20"/>
      </w:numPr>
    </w:pPr>
  </w:style>
  <w:style w:type="numbering" w:styleId="1ai">
    <w:name w:val="Outline List 1"/>
    <w:basedOn w:val="NoList"/>
    <w:rsid w:val="00E301E0"/>
    <w:pPr>
      <w:numPr>
        <w:numId w:val="21"/>
      </w:numPr>
    </w:pPr>
  </w:style>
  <w:style w:type="character" w:styleId="LineNumber">
    <w:name w:val="line number"/>
    <w:rsid w:val="00E301E0"/>
    <w:rPr>
      <w:sz w:val="14"/>
    </w:rPr>
  </w:style>
  <w:style w:type="numbering" w:styleId="ArticleSection">
    <w:name w:val="Outline List 3"/>
    <w:basedOn w:val="NoList"/>
    <w:rsid w:val="00E301E0"/>
    <w:pPr>
      <w:numPr>
        <w:numId w:val="22"/>
      </w:numPr>
    </w:pPr>
  </w:style>
  <w:style w:type="paragraph" w:styleId="BodyText2">
    <w:name w:val="Body Text 2"/>
    <w:basedOn w:val="Normal"/>
    <w:link w:val="BodyText2Char"/>
    <w:rsid w:val="00E301E0"/>
    <w:pPr>
      <w:suppressAutoHyphens/>
      <w:spacing w:after="120" w:line="480" w:lineRule="auto"/>
      <w:jc w:val="left"/>
    </w:pPr>
    <w:rPr>
      <w:rFonts w:eastAsia="MS Mincho"/>
      <w:kern w:val="0"/>
      <w:sz w:val="20"/>
      <w:lang w:val="en-GB" w:eastAsia="en-US"/>
    </w:rPr>
  </w:style>
  <w:style w:type="character" w:customStyle="1" w:styleId="BodyText2Char">
    <w:name w:val="Body Text 2 Char"/>
    <w:basedOn w:val="DefaultParagraphFont"/>
    <w:link w:val="BodyText2"/>
    <w:rsid w:val="00E301E0"/>
    <w:rPr>
      <w:rFonts w:eastAsia="MS Mincho"/>
      <w:lang w:eastAsia="en-US"/>
    </w:rPr>
  </w:style>
  <w:style w:type="paragraph" w:styleId="BodyText3">
    <w:name w:val="Body Text 3"/>
    <w:basedOn w:val="Normal"/>
    <w:link w:val="BodyText3Char"/>
    <w:rsid w:val="00E301E0"/>
    <w:pPr>
      <w:suppressAutoHyphens/>
      <w:spacing w:after="120" w:line="240" w:lineRule="atLeast"/>
      <w:jc w:val="left"/>
    </w:pPr>
    <w:rPr>
      <w:rFonts w:eastAsia="MS Mincho"/>
      <w:kern w:val="0"/>
      <w:sz w:val="16"/>
      <w:szCs w:val="16"/>
      <w:lang w:val="en-GB" w:eastAsia="en-US"/>
    </w:rPr>
  </w:style>
  <w:style w:type="character" w:customStyle="1" w:styleId="BodyText3Char">
    <w:name w:val="Body Text 3 Char"/>
    <w:basedOn w:val="DefaultParagraphFont"/>
    <w:link w:val="BodyText3"/>
    <w:rsid w:val="00E301E0"/>
    <w:rPr>
      <w:rFonts w:eastAsia="MS Mincho"/>
      <w:sz w:val="16"/>
      <w:szCs w:val="16"/>
      <w:lang w:eastAsia="en-US"/>
    </w:rPr>
  </w:style>
  <w:style w:type="paragraph" w:styleId="BodyTextFirstIndent">
    <w:name w:val="Body Text First Indent"/>
    <w:basedOn w:val="BodyText"/>
    <w:link w:val="BodyTextFirstIndentChar"/>
    <w:rsid w:val="00E301E0"/>
    <w:pPr>
      <w:spacing w:after="120"/>
      <w:ind w:firstLine="210"/>
    </w:pPr>
  </w:style>
  <w:style w:type="character" w:customStyle="1" w:styleId="BodyTextFirstIndentChar">
    <w:name w:val="Body Text First Indent Char"/>
    <w:basedOn w:val="BodyTextChar"/>
    <w:link w:val="BodyTextFirstIndent"/>
    <w:rsid w:val="00E301E0"/>
    <w:rPr>
      <w:rFonts w:eastAsia="MS Mincho"/>
      <w:lang w:eastAsia="en-US"/>
    </w:rPr>
  </w:style>
  <w:style w:type="paragraph" w:styleId="BodyTextFirstIndent2">
    <w:name w:val="Body Text First Indent 2"/>
    <w:basedOn w:val="BodyTextIndent"/>
    <w:link w:val="BodyTextFirstIndent2Char"/>
    <w:rsid w:val="00E301E0"/>
    <w:pPr>
      <w:ind w:firstLine="210"/>
    </w:pPr>
  </w:style>
  <w:style w:type="character" w:customStyle="1" w:styleId="BodyTextFirstIndent2Char">
    <w:name w:val="Body Text First Indent 2 Char"/>
    <w:basedOn w:val="BodyTextIndentChar"/>
    <w:link w:val="BodyTextFirstIndent2"/>
    <w:rsid w:val="00E301E0"/>
    <w:rPr>
      <w:rFonts w:eastAsia="MS Mincho"/>
      <w:lang w:eastAsia="en-US"/>
    </w:rPr>
  </w:style>
  <w:style w:type="paragraph" w:styleId="BodyTextIndent2">
    <w:name w:val="Body Text Indent 2"/>
    <w:basedOn w:val="Normal"/>
    <w:link w:val="BodyTextIndent2Char"/>
    <w:rsid w:val="00E301E0"/>
    <w:pPr>
      <w:suppressAutoHyphens/>
      <w:spacing w:after="120" w:line="480" w:lineRule="auto"/>
      <w:ind w:left="283"/>
      <w:jc w:val="left"/>
    </w:pPr>
    <w:rPr>
      <w:rFonts w:eastAsia="MS Mincho"/>
      <w:kern w:val="0"/>
      <w:sz w:val="20"/>
      <w:lang w:val="en-GB" w:eastAsia="en-US"/>
    </w:rPr>
  </w:style>
  <w:style w:type="character" w:customStyle="1" w:styleId="BodyTextIndent2Char">
    <w:name w:val="Body Text Indent 2 Char"/>
    <w:basedOn w:val="DefaultParagraphFont"/>
    <w:link w:val="BodyTextIndent2"/>
    <w:rsid w:val="00E301E0"/>
    <w:rPr>
      <w:rFonts w:eastAsia="MS Mincho"/>
      <w:lang w:eastAsia="en-US"/>
    </w:rPr>
  </w:style>
  <w:style w:type="paragraph" w:styleId="BodyTextIndent3">
    <w:name w:val="Body Text Indent 3"/>
    <w:basedOn w:val="Normal"/>
    <w:link w:val="BodyTextIndent3Char"/>
    <w:rsid w:val="00E301E0"/>
    <w:pPr>
      <w:suppressAutoHyphens/>
      <w:spacing w:after="120" w:line="240" w:lineRule="atLeast"/>
      <w:ind w:left="283"/>
      <w:jc w:val="left"/>
    </w:pPr>
    <w:rPr>
      <w:rFonts w:eastAsia="MS Mincho"/>
      <w:kern w:val="0"/>
      <w:sz w:val="16"/>
      <w:szCs w:val="16"/>
      <w:lang w:val="en-GB" w:eastAsia="en-US"/>
    </w:rPr>
  </w:style>
  <w:style w:type="character" w:customStyle="1" w:styleId="BodyTextIndent3Char">
    <w:name w:val="Body Text Indent 3 Char"/>
    <w:basedOn w:val="DefaultParagraphFont"/>
    <w:link w:val="BodyTextIndent3"/>
    <w:rsid w:val="00E301E0"/>
    <w:rPr>
      <w:rFonts w:eastAsia="MS Mincho"/>
      <w:sz w:val="16"/>
      <w:szCs w:val="16"/>
      <w:lang w:eastAsia="en-US"/>
    </w:rPr>
  </w:style>
  <w:style w:type="character" w:styleId="Emphasis">
    <w:name w:val="Emphasis"/>
    <w:qFormat/>
    <w:rsid w:val="00E301E0"/>
    <w:rPr>
      <w:i/>
      <w:iCs/>
    </w:rPr>
  </w:style>
  <w:style w:type="paragraph" w:styleId="EnvelopeReturn">
    <w:name w:val="envelope return"/>
    <w:basedOn w:val="Normal"/>
    <w:rsid w:val="00E301E0"/>
    <w:pPr>
      <w:suppressAutoHyphens/>
      <w:spacing w:line="240" w:lineRule="atLeast"/>
      <w:jc w:val="left"/>
    </w:pPr>
    <w:rPr>
      <w:rFonts w:ascii="Arial" w:eastAsia="MS Mincho" w:hAnsi="Arial" w:cs="Arial"/>
      <w:kern w:val="0"/>
      <w:sz w:val="20"/>
      <w:lang w:val="en-GB" w:eastAsia="en-US"/>
    </w:rPr>
  </w:style>
  <w:style w:type="paragraph" w:styleId="Closing">
    <w:name w:val="Closing"/>
    <w:basedOn w:val="Normal"/>
    <w:link w:val="ClosingChar"/>
    <w:rsid w:val="00E301E0"/>
    <w:pPr>
      <w:suppressAutoHyphens/>
      <w:spacing w:line="240" w:lineRule="atLeast"/>
      <w:ind w:left="4252"/>
      <w:jc w:val="left"/>
    </w:pPr>
    <w:rPr>
      <w:rFonts w:eastAsia="MS Mincho"/>
      <w:kern w:val="0"/>
      <w:sz w:val="20"/>
      <w:lang w:val="en-GB" w:eastAsia="en-US"/>
    </w:rPr>
  </w:style>
  <w:style w:type="character" w:customStyle="1" w:styleId="ClosingChar">
    <w:name w:val="Closing Char"/>
    <w:basedOn w:val="DefaultParagraphFont"/>
    <w:link w:val="Closing"/>
    <w:rsid w:val="00E301E0"/>
    <w:rPr>
      <w:rFonts w:eastAsia="MS Mincho"/>
      <w:lang w:eastAsia="en-US"/>
    </w:rPr>
  </w:style>
  <w:style w:type="character" w:styleId="HTMLAcronym">
    <w:name w:val="HTML Acronym"/>
    <w:basedOn w:val="DefaultParagraphFont"/>
    <w:rsid w:val="00E301E0"/>
  </w:style>
  <w:style w:type="paragraph" w:styleId="Date">
    <w:name w:val="Date"/>
    <w:basedOn w:val="Normal"/>
    <w:next w:val="Normal"/>
    <w:link w:val="DateChar"/>
    <w:rsid w:val="00E301E0"/>
    <w:pPr>
      <w:suppressAutoHyphens/>
      <w:spacing w:line="240" w:lineRule="atLeast"/>
      <w:jc w:val="left"/>
    </w:pPr>
    <w:rPr>
      <w:rFonts w:eastAsia="MS Mincho"/>
      <w:kern w:val="0"/>
      <w:sz w:val="20"/>
      <w:lang w:val="en-GB" w:eastAsia="en-US"/>
    </w:rPr>
  </w:style>
  <w:style w:type="character" w:customStyle="1" w:styleId="DateChar">
    <w:name w:val="Date Char"/>
    <w:basedOn w:val="DefaultParagraphFont"/>
    <w:link w:val="Date"/>
    <w:rsid w:val="00E301E0"/>
    <w:rPr>
      <w:rFonts w:eastAsia="MS Mincho"/>
      <w:lang w:eastAsia="en-US"/>
    </w:rPr>
  </w:style>
  <w:style w:type="paragraph" w:styleId="E-mailSignature">
    <w:name w:val="E-mail Signature"/>
    <w:basedOn w:val="Normal"/>
    <w:link w:val="E-mailSignatureChar"/>
    <w:rsid w:val="00E301E0"/>
    <w:pPr>
      <w:suppressAutoHyphens/>
      <w:spacing w:line="240" w:lineRule="atLeast"/>
      <w:jc w:val="left"/>
    </w:pPr>
    <w:rPr>
      <w:rFonts w:eastAsia="MS Mincho"/>
      <w:kern w:val="0"/>
      <w:sz w:val="20"/>
      <w:lang w:val="en-GB" w:eastAsia="en-US"/>
    </w:rPr>
  </w:style>
  <w:style w:type="character" w:customStyle="1" w:styleId="E-mailSignatureChar">
    <w:name w:val="E-mail Signature Char"/>
    <w:basedOn w:val="DefaultParagraphFont"/>
    <w:link w:val="E-mailSignature"/>
    <w:rsid w:val="00E301E0"/>
    <w:rPr>
      <w:rFonts w:eastAsia="MS Mincho"/>
      <w:lang w:eastAsia="en-US"/>
    </w:rPr>
  </w:style>
  <w:style w:type="paragraph" w:styleId="HTMLAddress">
    <w:name w:val="HTML Address"/>
    <w:basedOn w:val="Normal"/>
    <w:link w:val="HTMLAddressChar"/>
    <w:rsid w:val="00E301E0"/>
    <w:pPr>
      <w:suppressAutoHyphens/>
      <w:spacing w:line="240" w:lineRule="atLeast"/>
      <w:jc w:val="left"/>
    </w:pPr>
    <w:rPr>
      <w:rFonts w:eastAsia="MS Mincho"/>
      <w:i/>
      <w:iCs/>
      <w:kern w:val="0"/>
      <w:sz w:val="20"/>
      <w:lang w:val="en-GB" w:eastAsia="en-US"/>
    </w:rPr>
  </w:style>
  <w:style w:type="character" w:customStyle="1" w:styleId="HTMLAddressChar">
    <w:name w:val="HTML Address Char"/>
    <w:basedOn w:val="DefaultParagraphFont"/>
    <w:link w:val="HTMLAddress"/>
    <w:rsid w:val="00E301E0"/>
    <w:rPr>
      <w:rFonts w:eastAsia="MS Mincho"/>
      <w:i/>
      <w:iCs/>
      <w:lang w:eastAsia="en-US"/>
    </w:rPr>
  </w:style>
  <w:style w:type="character" w:styleId="HTMLCite">
    <w:name w:val="HTML Cite"/>
    <w:rsid w:val="00E301E0"/>
    <w:rPr>
      <w:i/>
      <w:iCs/>
    </w:rPr>
  </w:style>
  <w:style w:type="character" w:styleId="HTMLCode">
    <w:name w:val="HTML Code"/>
    <w:rsid w:val="00E301E0"/>
    <w:rPr>
      <w:rFonts w:ascii="Courier New" w:hAnsi="Courier New" w:cs="Courier New"/>
      <w:sz w:val="20"/>
      <w:szCs w:val="20"/>
    </w:rPr>
  </w:style>
  <w:style w:type="character" w:styleId="HTMLDefinition">
    <w:name w:val="HTML Definition"/>
    <w:rsid w:val="00E301E0"/>
    <w:rPr>
      <w:i/>
      <w:iCs/>
    </w:rPr>
  </w:style>
  <w:style w:type="character" w:styleId="HTMLKeyboard">
    <w:name w:val="HTML Keyboard"/>
    <w:rsid w:val="00E301E0"/>
    <w:rPr>
      <w:rFonts w:ascii="Courier New" w:hAnsi="Courier New" w:cs="Courier New"/>
      <w:sz w:val="20"/>
      <w:szCs w:val="20"/>
    </w:rPr>
  </w:style>
  <w:style w:type="paragraph" w:styleId="HTMLPreformatted">
    <w:name w:val="HTML Preformatted"/>
    <w:basedOn w:val="Normal"/>
    <w:link w:val="HTMLPreformattedChar"/>
    <w:rsid w:val="00E301E0"/>
    <w:pPr>
      <w:suppressAutoHyphens/>
      <w:spacing w:line="240" w:lineRule="atLeast"/>
      <w:jc w:val="left"/>
    </w:pPr>
    <w:rPr>
      <w:rFonts w:ascii="Courier New" w:eastAsia="MS Mincho" w:hAnsi="Courier New" w:cs="Courier New"/>
      <w:kern w:val="0"/>
      <w:sz w:val="20"/>
      <w:lang w:val="en-GB" w:eastAsia="en-US"/>
    </w:rPr>
  </w:style>
  <w:style w:type="character" w:customStyle="1" w:styleId="HTMLPreformattedChar">
    <w:name w:val="HTML Preformatted Char"/>
    <w:basedOn w:val="DefaultParagraphFont"/>
    <w:link w:val="HTMLPreformatted"/>
    <w:rsid w:val="00E301E0"/>
    <w:rPr>
      <w:rFonts w:ascii="Courier New" w:eastAsia="MS Mincho" w:hAnsi="Courier New" w:cs="Courier New"/>
      <w:lang w:eastAsia="en-US"/>
    </w:rPr>
  </w:style>
  <w:style w:type="character" w:styleId="HTMLSample">
    <w:name w:val="HTML Sample"/>
    <w:rsid w:val="00E301E0"/>
    <w:rPr>
      <w:rFonts w:ascii="Courier New" w:hAnsi="Courier New" w:cs="Courier New"/>
    </w:rPr>
  </w:style>
  <w:style w:type="character" w:styleId="HTMLTypewriter">
    <w:name w:val="HTML Typewriter"/>
    <w:rsid w:val="00E301E0"/>
    <w:rPr>
      <w:rFonts w:ascii="Courier New" w:hAnsi="Courier New" w:cs="Courier New"/>
      <w:sz w:val="20"/>
      <w:szCs w:val="20"/>
    </w:rPr>
  </w:style>
  <w:style w:type="character" w:styleId="HTMLVariable">
    <w:name w:val="HTML Variable"/>
    <w:rsid w:val="00E301E0"/>
    <w:rPr>
      <w:i/>
      <w:iCs/>
    </w:rPr>
  </w:style>
  <w:style w:type="paragraph" w:styleId="List">
    <w:name w:val="List"/>
    <w:basedOn w:val="Normal"/>
    <w:rsid w:val="00E301E0"/>
    <w:pPr>
      <w:suppressAutoHyphens/>
      <w:spacing w:line="240" w:lineRule="atLeast"/>
      <w:ind w:left="283" w:hanging="283"/>
      <w:jc w:val="left"/>
    </w:pPr>
    <w:rPr>
      <w:rFonts w:eastAsia="MS Mincho"/>
      <w:kern w:val="0"/>
      <w:sz w:val="20"/>
      <w:lang w:val="en-GB" w:eastAsia="en-US"/>
    </w:rPr>
  </w:style>
  <w:style w:type="paragraph" w:styleId="List2">
    <w:name w:val="List 2"/>
    <w:basedOn w:val="Normal"/>
    <w:rsid w:val="00E301E0"/>
    <w:pPr>
      <w:suppressAutoHyphens/>
      <w:spacing w:line="240" w:lineRule="atLeast"/>
      <w:ind w:left="566" w:hanging="283"/>
      <w:jc w:val="left"/>
    </w:pPr>
    <w:rPr>
      <w:rFonts w:eastAsia="MS Mincho"/>
      <w:kern w:val="0"/>
      <w:sz w:val="20"/>
      <w:lang w:val="en-GB" w:eastAsia="en-US"/>
    </w:rPr>
  </w:style>
  <w:style w:type="paragraph" w:styleId="List3">
    <w:name w:val="List 3"/>
    <w:basedOn w:val="Normal"/>
    <w:rsid w:val="00E301E0"/>
    <w:pPr>
      <w:suppressAutoHyphens/>
      <w:spacing w:line="240" w:lineRule="atLeast"/>
      <w:ind w:left="849" w:hanging="283"/>
      <w:jc w:val="left"/>
    </w:pPr>
    <w:rPr>
      <w:rFonts w:eastAsia="MS Mincho"/>
      <w:kern w:val="0"/>
      <w:sz w:val="20"/>
      <w:lang w:val="en-GB" w:eastAsia="en-US"/>
    </w:rPr>
  </w:style>
  <w:style w:type="paragraph" w:styleId="List4">
    <w:name w:val="List 4"/>
    <w:basedOn w:val="Normal"/>
    <w:rsid w:val="00E301E0"/>
    <w:pPr>
      <w:suppressAutoHyphens/>
      <w:spacing w:line="240" w:lineRule="atLeast"/>
      <w:ind w:left="1132" w:hanging="283"/>
      <w:jc w:val="left"/>
    </w:pPr>
    <w:rPr>
      <w:rFonts w:eastAsia="MS Mincho"/>
      <w:kern w:val="0"/>
      <w:sz w:val="20"/>
      <w:lang w:val="en-GB" w:eastAsia="en-US"/>
    </w:rPr>
  </w:style>
  <w:style w:type="paragraph" w:styleId="List5">
    <w:name w:val="List 5"/>
    <w:basedOn w:val="Normal"/>
    <w:rsid w:val="00E301E0"/>
    <w:pPr>
      <w:suppressAutoHyphens/>
      <w:spacing w:line="240" w:lineRule="atLeast"/>
      <w:ind w:left="1415" w:hanging="283"/>
      <w:jc w:val="left"/>
    </w:pPr>
    <w:rPr>
      <w:rFonts w:eastAsia="MS Mincho"/>
      <w:kern w:val="0"/>
      <w:sz w:val="20"/>
      <w:lang w:val="en-GB" w:eastAsia="en-US"/>
    </w:rPr>
  </w:style>
  <w:style w:type="paragraph" w:styleId="ListBullet">
    <w:name w:val="List Bullet"/>
    <w:basedOn w:val="Normal"/>
    <w:rsid w:val="00E301E0"/>
    <w:pPr>
      <w:numPr>
        <w:numId w:val="23"/>
      </w:numPr>
      <w:suppressAutoHyphens/>
      <w:spacing w:line="240" w:lineRule="atLeast"/>
      <w:jc w:val="left"/>
    </w:pPr>
    <w:rPr>
      <w:rFonts w:eastAsia="MS Mincho"/>
      <w:kern w:val="0"/>
      <w:sz w:val="20"/>
      <w:lang w:val="en-GB" w:eastAsia="en-US"/>
    </w:rPr>
  </w:style>
  <w:style w:type="paragraph" w:styleId="ListBullet2">
    <w:name w:val="List Bullet 2"/>
    <w:basedOn w:val="Normal"/>
    <w:rsid w:val="00E301E0"/>
    <w:pPr>
      <w:numPr>
        <w:numId w:val="24"/>
      </w:numPr>
      <w:suppressAutoHyphens/>
      <w:spacing w:line="240" w:lineRule="atLeast"/>
      <w:jc w:val="left"/>
    </w:pPr>
    <w:rPr>
      <w:rFonts w:eastAsia="MS Mincho"/>
      <w:kern w:val="0"/>
      <w:sz w:val="20"/>
      <w:lang w:val="en-GB" w:eastAsia="en-US"/>
    </w:rPr>
  </w:style>
  <w:style w:type="paragraph" w:styleId="ListBullet3">
    <w:name w:val="List Bullet 3"/>
    <w:basedOn w:val="Normal"/>
    <w:rsid w:val="00E301E0"/>
    <w:pPr>
      <w:numPr>
        <w:numId w:val="25"/>
      </w:numPr>
      <w:suppressAutoHyphens/>
      <w:spacing w:line="240" w:lineRule="atLeast"/>
      <w:jc w:val="left"/>
    </w:pPr>
    <w:rPr>
      <w:rFonts w:eastAsia="MS Mincho"/>
      <w:kern w:val="0"/>
      <w:sz w:val="20"/>
      <w:lang w:val="en-GB" w:eastAsia="en-US"/>
    </w:rPr>
  </w:style>
  <w:style w:type="paragraph" w:styleId="ListBullet4">
    <w:name w:val="List Bullet 4"/>
    <w:basedOn w:val="Normal"/>
    <w:rsid w:val="00E301E0"/>
    <w:pPr>
      <w:numPr>
        <w:numId w:val="26"/>
      </w:numPr>
      <w:suppressAutoHyphens/>
      <w:spacing w:line="240" w:lineRule="atLeast"/>
      <w:jc w:val="left"/>
    </w:pPr>
    <w:rPr>
      <w:rFonts w:eastAsia="MS Mincho"/>
      <w:kern w:val="0"/>
      <w:sz w:val="20"/>
      <w:lang w:val="en-GB" w:eastAsia="en-US"/>
    </w:rPr>
  </w:style>
  <w:style w:type="paragraph" w:styleId="ListBullet5">
    <w:name w:val="List Bullet 5"/>
    <w:basedOn w:val="Normal"/>
    <w:rsid w:val="00E301E0"/>
    <w:pPr>
      <w:numPr>
        <w:numId w:val="27"/>
      </w:numPr>
      <w:suppressAutoHyphens/>
      <w:spacing w:line="240" w:lineRule="atLeast"/>
      <w:jc w:val="left"/>
    </w:pPr>
    <w:rPr>
      <w:rFonts w:eastAsia="MS Mincho"/>
      <w:kern w:val="0"/>
      <w:sz w:val="20"/>
      <w:lang w:val="en-GB" w:eastAsia="en-US"/>
    </w:rPr>
  </w:style>
  <w:style w:type="paragraph" w:styleId="ListContinue">
    <w:name w:val="List Continue"/>
    <w:basedOn w:val="Normal"/>
    <w:rsid w:val="00E301E0"/>
    <w:pPr>
      <w:suppressAutoHyphens/>
      <w:spacing w:after="120" w:line="240" w:lineRule="atLeast"/>
      <w:ind w:left="283"/>
      <w:jc w:val="left"/>
    </w:pPr>
    <w:rPr>
      <w:rFonts w:eastAsia="MS Mincho"/>
      <w:kern w:val="0"/>
      <w:sz w:val="20"/>
      <w:lang w:val="en-GB" w:eastAsia="en-US"/>
    </w:rPr>
  </w:style>
  <w:style w:type="paragraph" w:styleId="ListContinue2">
    <w:name w:val="List Continue 2"/>
    <w:basedOn w:val="Normal"/>
    <w:rsid w:val="00E301E0"/>
    <w:pPr>
      <w:suppressAutoHyphens/>
      <w:spacing w:after="120" w:line="240" w:lineRule="atLeast"/>
      <w:ind w:left="566"/>
      <w:jc w:val="left"/>
    </w:pPr>
    <w:rPr>
      <w:rFonts w:eastAsia="MS Mincho"/>
      <w:kern w:val="0"/>
      <w:sz w:val="20"/>
      <w:lang w:val="en-GB" w:eastAsia="en-US"/>
    </w:rPr>
  </w:style>
  <w:style w:type="paragraph" w:styleId="ListContinue3">
    <w:name w:val="List Continue 3"/>
    <w:basedOn w:val="Normal"/>
    <w:rsid w:val="00E301E0"/>
    <w:pPr>
      <w:suppressAutoHyphens/>
      <w:spacing w:after="120" w:line="240" w:lineRule="atLeast"/>
      <w:ind w:left="849"/>
      <w:jc w:val="left"/>
    </w:pPr>
    <w:rPr>
      <w:rFonts w:eastAsia="MS Mincho"/>
      <w:kern w:val="0"/>
      <w:sz w:val="20"/>
      <w:lang w:val="en-GB" w:eastAsia="en-US"/>
    </w:rPr>
  </w:style>
  <w:style w:type="paragraph" w:styleId="ListContinue4">
    <w:name w:val="List Continue 4"/>
    <w:basedOn w:val="Normal"/>
    <w:rsid w:val="00E301E0"/>
    <w:pPr>
      <w:suppressAutoHyphens/>
      <w:spacing w:after="120" w:line="240" w:lineRule="atLeast"/>
      <w:ind w:left="1132"/>
      <w:jc w:val="left"/>
    </w:pPr>
    <w:rPr>
      <w:rFonts w:eastAsia="MS Mincho"/>
      <w:kern w:val="0"/>
      <w:sz w:val="20"/>
      <w:lang w:val="en-GB" w:eastAsia="en-US"/>
    </w:rPr>
  </w:style>
  <w:style w:type="paragraph" w:styleId="ListContinue5">
    <w:name w:val="List Continue 5"/>
    <w:basedOn w:val="Normal"/>
    <w:rsid w:val="00E301E0"/>
    <w:pPr>
      <w:suppressAutoHyphens/>
      <w:spacing w:after="120" w:line="240" w:lineRule="atLeast"/>
      <w:ind w:left="1415"/>
      <w:jc w:val="left"/>
    </w:pPr>
    <w:rPr>
      <w:rFonts w:eastAsia="MS Mincho"/>
      <w:kern w:val="0"/>
      <w:sz w:val="20"/>
      <w:lang w:val="en-GB" w:eastAsia="en-US"/>
    </w:rPr>
  </w:style>
  <w:style w:type="paragraph" w:styleId="ListNumber">
    <w:name w:val="List Number"/>
    <w:basedOn w:val="Normal"/>
    <w:rsid w:val="00E301E0"/>
    <w:pPr>
      <w:numPr>
        <w:numId w:val="28"/>
      </w:numPr>
      <w:suppressAutoHyphens/>
      <w:spacing w:line="240" w:lineRule="atLeast"/>
      <w:jc w:val="left"/>
    </w:pPr>
    <w:rPr>
      <w:rFonts w:eastAsia="MS Mincho"/>
      <w:kern w:val="0"/>
      <w:sz w:val="20"/>
      <w:lang w:val="en-GB" w:eastAsia="en-US"/>
    </w:rPr>
  </w:style>
  <w:style w:type="paragraph" w:styleId="ListNumber2">
    <w:name w:val="List Number 2"/>
    <w:basedOn w:val="Normal"/>
    <w:rsid w:val="00E301E0"/>
    <w:pPr>
      <w:tabs>
        <w:tab w:val="num" w:pos="643"/>
      </w:tabs>
      <w:suppressAutoHyphens/>
      <w:spacing w:line="240" w:lineRule="atLeast"/>
      <w:ind w:left="643" w:hanging="360"/>
      <w:jc w:val="left"/>
    </w:pPr>
    <w:rPr>
      <w:rFonts w:eastAsia="MS Mincho"/>
      <w:kern w:val="0"/>
      <w:sz w:val="20"/>
      <w:lang w:val="en-GB" w:eastAsia="en-US"/>
    </w:rPr>
  </w:style>
  <w:style w:type="paragraph" w:styleId="ListNumber3">
    <w:name w:val="List Number 3"/>
    <w:basedOn w:val="Normal"/>
    <w:rsid w:val="00E301E0"/>
    <w:pPr>
      <w:numPr>
        <w:numId w:val="29"/>
      </w:numPr>
      <w:suppressAutoHyphens/>
      <w:spacing w:line="240" w:lineRule="atLeast"/>
      <w:jc w:val="left"/>
    </w:pPr>
    <w:rPr>
      <w:rFonts w:eastAsia="MS Mincho"/>
      <w:kern w:val="0"/>
      <w:sz w:val="20"/>
      <w:lang w:val="en-GB" w:eastAsia="en-US"/>
    </w:rPr>
  </w:style>
  <w:style w:type="paragraph" w:styleId="ListNumber4">
    <w:name w:val="List Number 4"/>
    <w:basedOn w:val="Normal"/>
    <w:rsid w:val="00E301E0"/>
    <w:pPr>
      <w:tabs>
        <w:tab w:val="num" w:pos="1209"/>
      </w:tabs>
      <w:suppressAutoHyphens/>
      <w:spacing w:line="240" w:lineRule="atLeast"/>
      <w:ind w:left="1209" w:hanging="360"/>
      <w:jc w:val="left"/>
    </w:pPr>
    <w:rPr>
      <w:rFonts w:eastAsia="MS Mincho"/>
      <w:kern w:val="0"/>
      <w:sz w:val="20"/>
      <w:lang w:val="en-GB" w:eastAsia="en-US"/>
    </w:rPr>
  </w:style>
  <w:style w:type="paragraph" w:styleId="ListNumber5">
    <w:name w:val="List Number 5"/>
    <w:basedOn w:val="Normal"/>
    <w:rsid w:val="00E301E0"/>
    <w:pPr>
      <w:numPr>
        <w:numId w:val="30"/>
      </w:numPr>
      <w:suppressAutoHyphens/>
      <w:spacing w:line="240" w:lineRule="atLeast"/>
      <w:jc w:val="left"/>
    </w:pPr>
    <w:rPr>
      <w:rFonts w:eastAsia="MS Mincho"/>
      <w:kern w:val="0"/>
      <w:sz w:val="20"/>
      <w:lang w:val="en-GB" w:eastAsia="en-US"/>
    </w:rPr>
  </w:style>
  <w:style w:type="paragraph" w:styleId="MessageHeader">
    <w:name w:val="Message Header"/>
    <w:basedOn w:val="Normal"/>
    <w:link w:val="MessageHeaderChar"/>
    <w:rsid w:val="00E301E0"/>
    <w:pPr>
      <w:pBdr>
        <w:top w:val="single" w:sz="6" w:space="1" w:color="auto"/>
        <w:left w:val="single" w:sz="6" w:space="1" w:color="auto"/>
        <w:bottom w:val="single" w:sz="6" w:space="1" w:color="auto"/>
        <w:right w:val="single" w:sz="6" w:space="1" w:color="auto"/>
      </w:pBdr>
      <w:shd w:val="pct20" w:color="auto" w:fill="auto"/>
      <w:suppressAutoHyphens/>
      <w:spacing w:line="240" w:lineRule="atLeast"/>
      <w:ind w:left="1134" w:hanging="1134"/>
      <w:jc w:val="left"/>
    </w:pPr>
    <w:rPr>
      <w:rFonts w:ascii="Arial" w:eastAsia="MS Mincho" w:hAnsi="Arial" w:cs="Arial"/>
      <w:kern w:val="0"/>
      <w:sz w:val="24"/>
      <w:szCs w:val="24"/>
      <w:lang w:val="en-GB" w:eastAsia="en-US"/>
    </w:rPr>
  </w:style>
  <w:style w:type="character" w:customStyle="1" w:styleId="MessageHeaderChar">
    <w:name w:val="Message Header Char"/>
    <w:basedOn w:val="DefaultParagraphFont"/>
    <w:link w:val="MessageHeader"/>
    <w:rsid w:val="00E301E0"/>
    <w:rPr>
      <w:rFonts w:ascii="Arial" w:eastAsia="MS Mincho" w:hAnsi="Arial" w:cs="Arial"/>
      <w:sz w:val="24"/>
      <w:szCs w:val="24"/>
      <w:shd w:val="pct20" w:color="auto" w:fill="auto"/>
      <w:lang w:eastAsia="en-US"/>
    </w:rPr>
  </w:style>
  <w:style w:type="paragraph" w:styleId="NormalIndent">
    <w:name w:val="Normal Indent"/>
    <w:basedOn w:val="Normal"/>
    <w:rsid w:val="00E301E0"/>
    <w:pPr>
      <w:suppressAutoHyphens/>
      <w:spacing w:line="240" w:lineRule="atLeast"/>
      <w:ind w:left="567"/>
      <w:jc w:val="left"/>
    </w:pPr>
    <w:rPr>
      <w:rFonts w:eastAsia="MS Mincho"/>
      <w:kern w:val="0"/>
      <w:sz w:val="20"/>
      <w:lang w:val="en-GB" w:eastAsia="en-US"/>
    </w:rPr>
  </w:style>
  <w:style w:type="paragraph" w:styleId="NoteHeading">
    <w:name w:val="Note Heading"/>
    <w:basedOn w:val="Normal"/>
    <w:next w:val="Normal"/>
    <w:link w:val="NoteHeadingChar"/>
    <w:rsid w:val="00E301E0"/>
    <w:pPr>
      <w:suppressAutoHyphens/>
      <w:spacing w:line="240" w:lineRule="atLeast"/>
      <w:jc w:val="left"/>
    </w:pPr>
    <w:rPr>
      <w:rFonts w:eastAsia="MS Mincho"/>
      <w:kern w:val="0"/>
      <w:sz w:val="20"/>
      <w:lang w:val="en-GB" w:eastAsia="en-US"/>
    </w:rPr>
  </w:style>
  <w:style w:type="character" w:customStyle="1" w:styleId="NoteHeadingChar">
    <w:name w:val="Note Heading Char"/>
    <w:basedOn w:val="DefaultParagraphFont"/>
    <w:link w:val="NoteHeading"/>
    <w:rsid w:val="00E301E0"/>
    <w:rPr>
      <w:rFonts w:eastAsia="MS Mincho"/>
      <w:lang w:eastAsia="en-US"/>
    </w:rPr>
  </w:style>
  <w:style w:type="paragraph" w:styleId="Salutation">
    <w:name w:val="Salutation"/>
    <w:basedOn w:val="Normal"/>
    <w:next w:val="Normal"/>
    <w:link w:val="SalutationChar"/>
    <w:rsid w:val="00E301E0"/>
    <w:pPr>
      <w:suppressAutoHyphens/>
      <w:spacing w:line="240" w:lineRule="atLeast"/>
      <w:jc w:val="left"/>
    </w:pPr>
    <w:rPr>
      <w:rFonts w:eastAsia="MS Mincho"/>
      <w:kern w:val="0"/>
      <w:sz w:val="20"/>
      <w:lang w:val="en-GB" w:eastAsia="en-US"/>
    </w:rPr>
  </w:style>
  <w:style w:type="character" w:customStyle="1" w:styleId="SalutationChar">
    <w:name w:val="Salutation Char"/>
    <w:basedOn w:val="DefaultParagraphFont"/>
    <w:link w:val="Salutation"/>
    <w:rsid w:val="00E301E0"/>
    <w:rPr>
      <w:rFonts w:eastAsia="MS Mincho"/>
      <w:lang w:eastAsia="en-US"/>
    </w:rPr>
  </w:style>
  <w:style w:type="paragraph" w:styleId="Signature">
    <w:name w:val="Signature"/>
    <w:basedOn w:val="Normal"/>
    <w:link w:val="SignatureChar"/>
    <w:rsid w:val="00E301E0"/>
    <w:pPr>
      <w:suppressAutoHyphens/>
      <w:spacing w:line="240" w:lineRule="atLeast"/>
      <w:ind w:left="4252"/>
      <w:jc w:val="left"/>
    </w:pPr>
    <w:rPr>
      <w:rFonts w:eastAsia="MS Mincho"/>
      <w:kern w:val="0"/>
      <w:sz w:val="20"/>
      <w:lang w:val="en-GB" w:eastAsia="en-US"/>
    </w:rPr>
  </w:style>
  <w:style w:type="character" w:customStyle="1" w:styleId="SignatureChar">
    <w:name w:val="Signature Char"/>
    <w:basedOn w:val="DefaultParagraphFont"/>
    <w:link w:val="Signature"/>
    <w:rsid w:val="00E301E0"/>
    <w:rPr>
      <w:rFonts w:eastAsia="MS Mincho"/>
      <w:lang w:eastAsia="en-US"/>
    </w:rPr>
  </w:style>
  <w:style w:type="character" w:styleId="Strong">
    <w:name w:val="Strong"/>
    <w:uiPriority w:val="22"/>
    <w:qFormat/>
    <w:rsid w:val="00E301E0"/>
    <w:rPr>
      <w:b/>
      <w:bCs/>
    </w:rPr>
  </w:style>
  <w:style w:type="paragraph" w:styleId="Subtitle">
    <w:name w:val="Subtitle"/>
    <w:basedOn w:val="Normal"/>
    <w:link w:val="SubtitleChar"/>
    <w:qFormat/>
    <w:rsid w:val="00E301E0"/>
    <w:pPr>
      <w:suppressAutoHyphens/>
      <w:spacing w:after="60" w:line="240" w:lineRule="atLeast"/>
      <w:jc w:val="center"/>
      <w:outlineLvl w:val="1"/>
    </w:pPr>
    <w:rPr>
      <w:rFonts w:ascii="Arial" w:eastAsia="MS Mincho" w:hAnsi="Arial" w:cs="Arial"/>
      <w:kern w:val="0"/>
      <w:sz w:val="24"/>
      <w:szCs w:val="24"/>
      <w:lang w:val="en-GB" w:eastAsia="en-US"/>
    </w:rPr>
  </w:style>
  <w:style w:type="character" w:customStyle="1" w:styleId="SubtitleChar">
    <w:name w:val="Subtitle Char"/>
    <w:basedOn w:val="DefaultParagraphFont"/>
    <w:link w:val="Subtitle"/>
    <w:rsid w:val="00E301E0"/>
    <w:rPr>
      <w:rFonts w:ascii="Arial" w:eastAsia="MS Mincho" w:hAnsi="Arial" w:cs="Arial"/>
      <w:sz w:val="24"/>
      <w:szCs w:val="24"/>
      <w:lang w:eastAsia="en-US"/>
    </w:rPr>
  </w:style>
  <w:style w:type="table" w:styleId="Table3Deffects1">
    <w:name w:val="Table 3D effects 1"/>
    <w:basedOn w:val="TableNormal"/>
    <w:rsid w:val="00E301E0"/>
    <w:pPr>
      <w:suppressAutoHyphens/>
      <w:spacing w:line="240" w:lineRule="atLeast"/>
    </w:pPr>
    <w:rPr>
      <w:rFonts w:eastAsia="MS Mincho"/>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301E0"/>
    <w:pPr>
      <w:suppressAutoHyphens/>
      <w:spacing w:line="240" w:lineRule="atLeast"/>
    </w:pPr>
    <w:rPr>
      <w:rFonts w:eastAsia="MS Mincho"/>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301E0"/>
    <w:pPr>
      <w:suppressAutoHyphens/>
      <w:spacing w:line="240" w:lineRule="atLeast"/>
    </w:pPr>
    <w:rPr>
      <w:rFonts w:eastAsia="MS Mincho"/>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301E0"/>
    <w:pPr>
      <w:suppressAutoHyphens/>
      <w:spacing w:line="240" w:lineRule="atLeast"/>
    </w:pPr>
    <w:rPr>
      <w:rFonts w:eastAsia="MS Mincho"/>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301E0"/>
    <w:pPr>
      <w:suppressAutoHyphens/>
      <w:spacing w:line="240" w:lineRule="atLeast"/>
    </w:pPr>
    <w:rPr>
      <w:rFonts w:eastAsia="MS Mincho"/>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301E0"/>
    <w:pPr>
      <w:suppressAutoHyphens/>
      <w:spacing w:line="240" w:lineRule="atLeast"/>
    </w:pPr>
    <w:rPr>
      <w:rFonts w:eastAsia="MS Mincho"/>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301E0"/>
    <w:pPr>
      <w:suppressAutoHyphens/>
      <w:spacing w:line="240" w:lineRule="atLeast"/>
    </w:pPr>
    <w:rPr>
      <w:rFonts w:eastAsia="MS Mincho"/>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301E0"/>
    <w:pPr>
      <w:suppressAutoHyphens/>
      <w:spacing w:line="240" w:lineRule="atLeast"/>
    </w:pPr>
    <w:rPr>
      <w:rFonts w:eastAsia="MS Mincho"/>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301E0"/>
    <w:pPr>
      <w:suppressAutoHyphens/>
      <w:spacing w:line="240" w:lineRule="atLeast"/>
    </w:pPr>
    <w:rPr>
      <w:rFonts w:eastAsia="MS Mincho"/>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301E0"/>
    <w:pPr>
      <w:suppressAutoHyphens/>
      <w:spacing w:line="240" w:lineRule="atLeast"/>
    </w:pPr>
    <w:rPr>
      <w:rFonts w:eastAsia="MS Mincho"/>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301E0"/>
    <w:pPr>
      <w:suppressAutoHyphens/>
      <w:spacing w:line="240" w:lineRule="atLeast"/>
    </w:pPr>
    <w:rPr>
      <w:rFonts w:eastAsia="MS Mincho"/>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301E0"/>
    <w:pPr>
      <w:suppressAutoHyphens/>
      <w:spacing w:line="240" w:lineRule="atLeast"/>
    </w:pPr>
    <w:rPr>
      <w:rFonts w:eastAsia="MS Mincho"/>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301E0"/>
    <w:pPr>
      <w:suppressAutoHyphens/>
      <w:spacing w:line="240" w:lineRule="atLeast"/>
    </w:pPr>
    <w:rPr>
      <w:rFonts w:eastAsia="MS Mincho"/>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301E0"/>
    <w:pPr>
      <w:suppressAutoHyphens/>
      <w:spacing w:line="240" w:lineRule="atLeast"/>
    </w:pPr>
    <w:rPr>
      <w:rFonts w:eastAsia="MS Mincho"/>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301E0"/>
    <w:pPr>
      <w:suppressAutoHyphens/>
      <w:spacing w:line="240" w:lineRule="atLeast"/>
    </w:pPr>
    <w:rPr>
      <w:rFonts w:eastAsia="MS Mincho"/>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301E0"/>
    <w:pPr>
      <w:suppressAutoHyphens/>
      <w:spacing w:line="240" w:lineRule="atLeast"/>
    </w:pPr>
    <w:rPr>
      <w:rFonts w:eastAsia="MS Mincho"/>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301E0"/>
    <w:pPr>
      <w:suppressAutoHyphens/>
      <w:spacing w:line="240" w:lineRule="atLeast"/>
    </w:pPr>
    <w:rPr>
      <w:rFonts w:eastAsia="MS Mincho"/>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301E0"/>
    <w:pPr>
      <w:suppressAutoHyphens/>
      <w:spacing w:line="240" w:lineRule="atLeast"/>
    </w:pPr>
    <w:rPr>
      <w:rFonts w:eastAsia="MS Mincho"/>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301E0"/>
    <w:pPr>
      <w:suppressAutoHyphens/>
      <w:spacing w:line="240" w:lineRule="atLeast"/>
    </w:pPr>
    <w:rPr>
      <w:rFonts w:eastAsia="MS Mincho"/>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301E0"/>
    <w:pPr>
      <w:suppressAutoHyphens/>
      <w:spacing w:line="240" w:lineRule="atLeast"/>
    </w:pPr>
    <w:rPr>
      <w:rFonts w:eastAsia="MS Mincho"/>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301E0"/>
    <w:pPr>
      <w:suppressAutoHyphens/>
      <w:spacing w:line="240" w:lineRule="atLeast"/>
    </w:pPr>
    <w:rPr>
      <w:rFonts w:eastAsia="MS Mincho"/>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301E0"/>
    <w:pPr>
      <w:suppressAutoHyphens/>
      <w:spacing w:line="240" w:lineRule="atLeast"/>
    </w:pPr>
    <w:rPr>
      <w:rFonts w:eastAsia="MS Mincho"/>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301E0"/>
    <w:pPr>
      <w:suppressAutoHyphens/>
      <w:spacing w:line="240" w:lineRule="atLeast"/>
    </w:pPr>
    <w:rPr>
      <w:rFonts w:eastAsia="MS Mincho"/>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301E0"/>
    <w:pPr>
      <w:suppressAutoHyphens/>
      <w:spacing w:line="240" w:lineRule="atLeast"/>
    </w:pPr>
    <w:rPr>
      <w:rFonts w:eastAsia="MS Mincho"/>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301E0"/>
    <w:pPr>
      <w:suppressAutoHyphens/>
      <w:spacing w:line="240" w:lineRule="atLeast"/>
    </w:pPr>
    <w:rPr>
      <w:rFonts w:eastAsia="MS Mincho"/>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301E0"/>
    <w:pPr>
      <w:suppressAutoHyphens/>
      <w:spacing w:line="240" w:lineRule="atLeast"/>
    </w:pPr>
    <w:rPr>
      <w:rFonts w:eastAsia="MS Mincho"/>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301E0"/>
    <w:pPr>
      <w:suppressAutoHyphens/>
      <w:spacing w:line="240" w:lineRule="atLeast"/>
    </w:pPr>
    <w:rPr>
      <w:rFonts w:eastAsia="MS Mincho"/>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301E0"/>
    <w:pPr>
      <w:suppressAutoHyphens/>
      <w:spacing w:line="240" w:lineRule="atLeast"/>
    </w:pPr>
    <w:rPr>
      <w:rFonts w:eastAsia="MS Mincho"/>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301E0"/>
    <w:pPr>
      <w:suppressAutoHyphens/>
      <w:spacing w:line="240" w:lineRule="atLeast"/>
    </w:pPr>
    <w:rPr>
      <w:rFonts w:eastAsia="MS Mincho"/>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301E0"/>
    <w:pPr>
      <w:suppressAutoHyphens/>
      <w:spacing w:line="240" w:lineRule="atLeast"/>
    </w:pPr>
    <w:rPr>
      <w:rFonts w:eastAsia="MS Mincho"/>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301E0"/>
    <w:pPr>
      <w:suppressAutoHyphens/>
      <w:spacing w:line="240" w:lineRule="atLeast"/>
    </w:pPr>
    <w:rPr>
      <w:rFonts w:eastAsia="MS Mincho"/>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301E0"/>
    <w:pPr>
      <w:suppressAutoHyphens/>
      <w:spacing w:line="240" w:lineRule="atLeast"/>
    </w:pPr>
    <w:rPr>
      <w:rFonts w:eastAsia="MS Mincho"/>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301E0"/>
    <w:pPr>
      <w:suppressAutoHyphens/>
      <w:spacing w:line="240" w:lineRule="atLeast"/>
    </w:pPr>
    <w:rPr>
      <w:rFonts w:eastAsia="MS Mincho"/>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301E0"/>
    <w:pPr>
      <w:suppressAutoHyphens/>
      <w:spacing w:line="240" w:lineRule="atLeast"/>
    </w:pPr>
    <w:rPr>
      <w:rFonts w:eastAsia="MS Mincho"/>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301E0"/>
    <w:pPr>
      <w:suppressAutoHyphens/>
      <w:spacing w:line="240" w:lineRule="atLeast"/>
    </w:pPr>
    <w:rPr>
      <w:rFonts w:eastAsia="MS Mincho"/>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301E0"/>
    <w:pPr>
      <w:suppressAutoHyphens/>
      <w:spacing w:line="240" w:lineRule="atLeast"/>
    </w:pPr>
    <w:rPr>
      <w:rFonts w:eastAsia="MS Mincho"/>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301E0"/>
    <w:pPr>
      <w:suppressAutoHyphens/>
      <w:spacing w:line="240" w:lineRule="atLeast"/>
    </w:pPr>
    <w:rPr>
      <w:rFonts w:eastAsia="MS Mincho"/>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301E0"/>
    <w:pPr>
      <w:suppressAutoHyphens/>
      <w:spacing w:line="240" w:lineRule="atLeast"/>
    </w:pPr>
    <w:rPr>
      <w:rFonts w:eastAsia="MS Mincho"/>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301E0"/>
    <w:pPr>
      <w:suppressAutoHyphens/>
      <w:spacing w:line="240" w:lineRule="atLeast"/>
    </w:pPr>
    <w:rPr>
      <w:rFonts w:eastAsia="MS Mincho"/>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301E0"/>
    <w:pPr>
      <w:suppressAutoHyphens/>
      <w:spacing w:line="240" w:lineRule="atLeast"/>
    </w:pPr>
    <w:rPr>
      <w:rFonts w:eastAsia="MS Minch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301E0"/>
    <w:pPr>
      <w:suppressAutoHyphens/>
      <w:spacing w:line="240" w:lineRule="atLeast"/>
    </w:pPr>
    <w:rPr>
      <w:rFonts w:eastAsia="MS Mincho"/>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301E0"/>
    <w:pPr>
      <w:suppressAutoHyphens/>
      <w:spacing w:line="240" w:lineRule="atLeast"/>
    </w:pPr>
    <w:rPr>
      <w:rFonts w:eastAsia="MS Mincho"/>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E301E0"/>
    <w:pPr>
      <w:framePr w:w="7920" w:h="1980" w:hRule="exact" w:hSpace="180" w:wrap="auto" w:hAnchor="page" w:xAlign="center" w:yAlign="bottom"/>
      <w:suppressAutoHyphens/>
      <w:spacing w:line="240" w:lineRule="atLeast"/>
      <w:ind w:left="2880"/>
      <w:jc w:val="left"/>
    </w:pPr>
    <w:rPr>
      <w:rFonts w:ascii="Arial" w:eastAsia="MS Mincho" w:hAnsi="Arial" w:cs="Arial"/>
      <w:kern w:val="0"/>
      <w:sz w:val="24"/>
      <w:szCs w:val="24"/>
      <w:lang w:val="en-GB" w:eastAsia="en-US"/>
    </w:rPr>
  </w:style>
  <w:style w:type="table" w:styleId="TableWeb3">
    <w:name w:val="Table Web 3"/>
    <w:basedOn w:val="TableNormal"/>
    <w:rsid w:val="00E301E0"/>
    <w:pPr>
      <w:suppressAutoHyphens/>
      <w:spacing w:line="240" w:lineRule="atLeast"/>
    </w:pPr>
    <w:rPr>
      <w:rFonts w:eastAsia="MS Mincho"/>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301E0"/>
    <w:pPr>
      <w:suppressAutoHyphens/>
      <w:spacing w:before="240" w:after="60" w:line="240" w:lineRule="atLeast"/>
      <w:jc w:val="center"/>
      <w:outlineLvl w:val="0"/>
    </w:pPr>
    <w:rPr>
      <w:rFonts w:ascii="Arial" w:eastAsia="MS Mincho" w:hAnsi="Arial" w:cs="Arial"/>
      <w:b/>
      <w:bCs/>
      <w:kern w:val="28"/>
      <w:sz w:val="32"/>
      <w:szCs w:val="32"/>
      <w:lang w:val="en-GB" w:eastAsia="en-US"/>
    </w:rPr>
  </w:style>
  <w:style w:type="character" w:customStyle="1" w:styleId="TitleChar">
    <w:name w:val="Title Char"/>
    <w:basedOn w:val="DefaultParagraphFont"/>
    <w:link w:val="Title"/>
    <w:rsid w:val="00E301E0"/>
    <w:rPr>
      <w:rFonts w:ascii="Arial" w:eastAsia="MS Mincho" w:hAnsi="Arial" w:cs="Arial"/>
      <w:b/>
      <w:bCs/>
      <w:kern w:val="28"/>
      <w:sz w:val="32"/>
      <w:szCs w:val="32"/>
      <w:lang w:eastAsia="en-US"/>
    </w:rPr>
  </w:style>
  <w:style w:type="character" w:customStyle="1" w:styleId="H23GChar">
    <w:name w:val="_ H_2/3_G Char"/>
    <w:link w:val="H23G"/>
    <w:rsid w:val="00E301E0"/>
    <w:rPr>
      <w:rFonts w:eastAsia="SimSun"/>
      <w:b/>
      <w:lang w:eastAsia="en-US"/>
    </w:rPr>
  </w:style>
  <w:style w:type="paragraph" w:styleId="TOC2">
    <w:name w:val="toc 2"/>
    <w:basedOn w:val="Normal"/>
    <w:next w:val="Normal"/>
    <w:autoRedefine/>
    <w:rsid w:val="00E301E0"/>
    <w:pPr>
      <w:suppressAutoHyphens/>
      <w:spacing w:line="240" w:lineRule="atLeast"/>
      <w:ind w:left="200"/>
      <w:jc w:val="left"/>
    </w:pPr>
    <w:rPr>
      <w:rFonts w:eastAsia="MS Mincho"/>
      <w:kern w:val="0"/>
      <w:sz w:val="20"/>
      <w:lang w:val="en-GB" w:eastAsia="en-US"/>
    </w:rPr>
  </w:style>
  <w:style w:type="paragraph" w:styleId="TOC1">
    <w:name w:val="toc 1"/>
    <w:basedOn w:val="Normal"/>
    <w:next w:val="Normal"/>
    <w:autoRedefine/>
    <w:rsid w:val="00E301E0"/>
    <w:pPr>
      <w:suppressAutoHyphens/>
      <w:spacing w:line="240" w:lineRule="atLeast"/>
      <w:jc w:val="left"/>
    </w:pPr>
    <w:rPr>
      <w:rFonts w:eastAsia="MS Mincho"/>
      <w:kern w:val="0"/>
      <w:sz w:val="20"/>
      <w:lang w:val="en-GB" w:eastAsia="en-US"/>
    </w:rPr>
  </w:style>
  <w:style w:type="paragraph" w:styleId="DocumentMap">
    <w:name w:val="Document Map"/>
    <w:basedOn w:val="Normal"/>
    <w:link w:val="DocumentMapChar"/>
    <w:rsid w:val="00E301E0"/>
    <w:pPr>
      <w:shd w:val="clear" w:color="auto" w:fill="000080"/>
      <w:spacing w:after="240" w:line="240" w:lineRule="auto"/>
      <w:jc w:val="left"/>
    </w:pPr>
    <w:rPr>
      <w:rFonts w:ascii="Tahoma" w:eastAsia="MS Mincho" w:hAnsi="Tahoma" w:cs="Tahoma"/>
      <w:kern w:val="0"/>
      <w:sz w:val="20"/>
      <w:lang w:val="en-GB" w:eastAsia="en-US"/>
    </w:rPr>
  </w:style>
  <w:style w:type="character" w:customStyle="1" w:styleId="DocumentMapChar">
    <w:name w:val="Document Map Char"/>
    <w:basedOn w:val="DefaultParagraphFont"/>
    <w:link w:val="DocumentMap"/>
    <w:rsid w:val="00E301E0"/>
    <w:rPr>
      <w:rFonts w:ascii="Tahoma" w:eastAsia="MS Mincho" w:hAnsi="Tahoma" w:cs="Tahoma"/>
      <w:shd w:val="clear" w:color="auto" w:fill="000080"/>
      <w:lang w:eastAsia="en-US"/>
    </w:rPr>
  </w:style>
  <w:style w:type="paragraph" w:styleId="TOC3">
    <w:name w:val="toc 3"/>
    <w:basedOn w:val="Normal"/>
    <w:next w:val="Normal"/>
    <w:autoRedefine/>
    <w:rsid w:val="00E301E0"/>
    <w:pPr>
      <w:spacing w:line="240" w:lineRule="auto"/>
      <w:ind w:left="480"/>
      <w:jc w:val="left"/>
    </w:pPr>
    <w:rPr>
      <w:rFonts w:eastAsia="MS Mincho"/>
      <w:kern w:val="0"/>
      <w:sz w:val="24"/>
      <w:szCs w:val="24"/>
      <w:lang w:eastAsia="en-US"/>
    </w:rPr>
  </w:style>
  <w:style w:type="paragraph" w:styleId="TOC4">
    <w:name w:val="toc 4"/>
    <w:basedOn w:val="Normal"/>
    <w:next w:val="Normal"/>
    <w:autoRedefine/>
    <w:rsid w:val="00E301E0"/>
    <w:pPr>
      <w:spacing w:line="240" w:lineRule="auto"/>
      <w:ind w:left="720"/>
      <w:jc w:val="left"/>
    </w:pPr>
    <w:rPr>
      <w:rFonts w:eastAsia="MS Mincho"/>
      <w:kern w:val="0"/>
      <w:sz w:val="24"/>
      <w:szCs w:val="24"/>
      <w:lang w:eastAsia="en-US"/>
    </w:rPr>
  </w:style>
  <w:style w:type="character" w:customStyle="1" w:styleId="H4GChar">
    <w:name w:val="_ H_4_G Char"/>
    <w:link w:val="H4G"/>
    <w:rsid w:val="00E301E0"/>
    <w:rPr>
      <w:rFonts w:eastAsia="SimSun"/>
      <w:i/>
      <w:lang w:eastAsia="en-US"/>
    </w:rPr>
  </w:style>
  <w:style w:type="paragraph" w:styleId="TOC5">
    <w:name w:val="toc 5"/>
    <w:basedOn w:val="Normal"/>
    <w:next w:val="Normal"/>
    <w:autoRedefine/>
    <w:rsid w:val="00E301E0"/>
    <w:pPr>
      <w:spacing w:line="240" w:lineRule="auto"/>
      <w:ind w:left="960"/>
      <w:jc w:val="left"/>
    </w:pPr>
    <w:rPr>
      <w:rFonts w:eastAsia="MS Mincho"/>
      <w:kern w:val="0"/>
      <w:sz w:val="24"/>
      <w:szCs w:val="24"/>
      <w:lang w:eastAsia="en-US"/>
    </w:rPr>
  </w:style>
  <w:style w:type="paragraph" w:styleId="TOC6">
    <w:name w:val="toc 6"/>
    <w:basedOn w:val="Normal"/>
    <w:next w:val="Normal"/>
    <w:autoRedefine/>
    <w:rsid w:val="00E301E0"/>
    <w:pPr>
      <w:spacing w:line="240" w:lineRule="auto"/>
      <w:ind w:left="1200"/>
      <w:jc w:val="left"/>
    </w:pPr>
    <w:rPr>
      <w:rFonts w:eastAsia="MS Mincho"/>
      <w:kern w:val="0"/>
      <w:sz w:val="24"/>
      <w:szCs w:val="24"/>
      <w:lang w:eastAsia="en-US"/>
    </w:rPr>
  </w:style>
  <w:style w:type="paragraph" w:styleId="TOC7">
    <w:name w:val="toc 7"/>
    <w:basedOn w:val="Normal"/>
    <w:next w:val="Normal"/>
    <w:autoRedefine/>
    <w:rsid w:val="00E301E0"/>
    <w:pPr>
      <w:spacing w:line="240" w:lineRule="auto"/>
      <w:ind w:left="1440"/>
      <w:jc w:val="left"/>
    </w:pPr>
    <w:rPr>
      <w:rFonts w:eastAsia="MS Mincho"/>
      <w:kern w:val="0"/>
      <w:sz w:val="24"/>
      <w:szCs w:val="24"/>
      <w:lang w:eastAsia="en-US"/>
    </w:rPr>
  </w:style>
  <w:style w:type="paragraph" w:styleId="TOC8">
    <w:name w:val="toc 8"/>
    <w:basedOn w:val="Normal"/>
    <w:next w:val="Normal"/>
    <w:autoRedefine/>
    <w:rsid w:val="00E301E0"/>
    <w:pPr>
      <w:spacing w:line="240" w:lineRule="auto"/>
      <w:ind w:left="1680"/>
      <w:jc w:val="left"/>
    </w:pPr>
    <w:rPr>
      <w:rFonts w:eastAsia="MS Mincho"/>
      <w:kern w:val="0"/>
      <w:sz w:val="24"/>
      <w:szCs w:val="24"/>
      <w:lang w:eastAsia="en-US"/>
    </w:rPr>
  </w:style>
  <w:style w:type="paragraph" w:styleId="TOC9">
    <w:name w:val="toc 9"/>
    <w:basedOn w:val="Normal"/>
    <w:next w:val="Normal"/>
    <w:autoRedefine/>
    <w:rsid w:val="00E301E0"/>
    <w:pPr>
      <w:spacing w:line="240" w:lineRule="auto"/>
      <w:ind w:left="1920"/>
      <w:jc w:val="left"/>
    </w:pPr>
    <w:rPr>
      <w:rFonts w:eastAsia="MS Mincho"/>
      <w:kern w:val="0"/>
      <w:sz w:val="24"/>
      <w:szCs w:val="24"/>
      <w:lang w:eastAsia="en-US"/>
    </w:rPr>
  </w:style>
  <w:style w:type="character" w:customStyle="1" w:styleId="CommentTextChar">
    <w:name w:val="Comment Text Char"/>
    <w:link w:val="CommentText"/>
    <w:semiHidden/>
    <w:rsid w:val="00E301E0"/>
    <w:rPr>
      <w:rFonts w:eastAsia="SimSun"/>
      <w:kern w:val="14"/>
      <w:sz w:val="21"/>
      <w:lang w:val="en-US"/>
    </w:rPr>
  </w:style>
  <w:style w:type="character" w:customStyle="1" w:styleId="CommentSubjectChar">
    <w:name w:val="Comment Subject Char"/>
    <w:link w:val="CommentSubject"/>
    <w:rsid w:val="00E301E0"/>
    <w:rPr>
      <w:rFonts w:eastAsia="SimSun"/>
      <w:b/>
      <w:bCs/>
      <w:kern w:val="14"/>
      <w:sz w:val="21"/>
      <w:lang w:val="en-US"/>
    </w:rPr>
  </w:style>
  <w:style w:type="character" w:customStyle="1" w:styleId="FootnoteTextChar">
    <w:name w:val="Footnote Text Char"/>
    <w:aliases w:val="5_G Char"/>
    <w:link w:val="FootnoteText"/>
    <w:locked/>
    <w:rsid w:val="00E301E0"/>
    <w:rPr>
      <w:rFonts w:eastAsia="SimSun"/>
      <w:noProof/>
      <w:kern w:val="14"/>
      <w:sz w:val="18"/>
      <w:lang w:val="en-US"/>
    </w:rPr>
  </w:style>
  <w:style w:type="character" w:customStyle="1" w:styleId="SingleTxtGChar">
    <w:name w:val="_ Single Txt_G Char"/>
    <w:link w:val="SingleTxtG"/>
    <w:rsid w:val="00E301E0"/>
    <w:rPr>
      <w:rFonts w:eastAsia="SimSun"/>
      <w:lang w:eastAsia="en-US"/>
    </w:rPr>
  </w:style>
  <w:style w:type="paragraph" w:styleId="Revision">
    <w:name w:val="Revision"/>
    <w:hidden/>
    <w:uiPriority w:val="99"/>
    <w:semiHidden/>
    <w:rsid w:val="00E301E0"/>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numPr>
        <w:numId w:val="15"/>
      </w:numPr>
      <w:tabs>
        <w:tab w:val="right" w:pos="1021"/>
        <w:tab w:val="left" w:pos="1264"/>
        <w:tab w:val="left" w:pos="1695"/>
        <w:tab w:val="left" w:pos="2126"/>
        <w:tab w:val="left" w:pos="2557"/>
      </w:tabs>
      <w:spacing w:line="400" w:lineRule="exact"/>
      <w:ind w:right="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numPr>
        <w:ilvl w:val="1"/>
        <w:numId w:val="15"/>
      </w:numPr>
      <w:tabs>
        <w:tab w:val="right" w:pos="1021"/>
        <w:tab w:val="left" w:pos="1264"/>
        <w:tab w:val="left" w:pos="1695"/>
        <w:tab w:val="left" w:pos="2126"/>
        <w:tab w:val="left" w:pos="2557"/>
      </w:tabs>
      <w:spacing w:line="240" w:lineRule="exact"/>
      <w:ind w:right="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numPr>
        <w:ilvl w:val="2"/>
        <w:numId w:val="15"/>
      </w:numPr>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E301E0"/>
    <w:pPr>
      <w:numPr>
        <w:ilvl w:val="3"/>
        <w:numId w:val="15"/>
      </w:numPr>
      <w:suppressAutoHyphens/>
      <w:spacing w:line="240" w:lineRule="auto"/>
      <w:ind w:left="864" w:hanging="144"/>
      <w:jc w:val="left"/>
      <w:outlineLvl w:val="3"/>
    </w:pPr>
    <w:rPr>
      <w:kern w:val="0"/>
      <w:sz w:val="20"/>
      <w:lang w:val="en-GB" w:eastAsia="en-US"/>
    </w:rPr>
  </w:style>
  <w:style w:type="paragraph" w:styleId="Heading5">
    <w:name w:val="heading 5"/>
    <w:basedOn w:val="Normal"/>
    <w:next w:val="Normal"/>
    <w:link w:val="Heading5Char"/>
    <w:qFormat/>
    <w:rsid w:val="00E301E0"/>
    <w:pPr>
      <w:numPr>
        <w:ilvl w:val="4"/>
        <w:numId w:val="15"/>
      </w:numPr>
      <w:suppressAutoHyphens/>
      <w:spacing w:line="240" w:lineRule="auto"/>
      <w:ind w:left="1008" w:hanging="432"/>
      <w:jc w:val="left"/>
      <w:outlineLvl w:val="4"/>
    </w:pPr>
    <w:rPr>
      <w:kern w:val="0"/>
      <w:sz w:val="20"/>
      <w:lang w:val="en-GB" w:eastAsia="en-US"/>
    </w:rPr>
  </w:style>
  <w:style w:type="paragraph" w:styleId="Heading6">
    <w:name w:val="heading 6"/>
    <w:basedOn w:val="Normal"/>
    <w:next w:val="Normal"/>
    <w:link w:val="Heading6Char"/>
    <w:qFormat/>
    <w:rsid w:val="00E301E0"/>
    <w:pPr>
      <w:numPr>
        <w:ilvl w:val="5"/>
        <w:numId w:val="15"/>
      </w:numPr>
      <w:suppressAutoHyphens/>
      <w:spacing w:line="240" w:lineRule="auto"/>
      <w:ind w:left="1152" w:hanging="432"/>
      <w:jc w:val="left"/>
      <w:outlineLvl w:val="5"/>
    </w:pPr>
    <w:rPr>
      <w:kern w:val="0"/>
      <w:sz w:val="20"/>
      <w:lang w:val="en-GB" w:eastAsia="en-US"/>
    </w:rPr>
  </w:style>
  <w:style w:type="paragraph" w:styleId="Heading7">
    <w:name w:val="heading 7"/>
    <w:basedOn w:val="Normal"/>
    <w:next w:val="Normal"/>
    <w:link w:val="Heading7Char"/>
    <w:qFormat/>
    <w:rsid w:val="00E301E0"/>
    <w:pPr>
      <w:numPr>
        <w:ilvl w:val="6"/>
        <w:numId w:val="15"/>
      </w:numPr>
      <w:suppressAutoHyphens/>
      <w:spacing w:line="240" w:lineRule="auto"/>
      <w:ind w:left="1296" w:hanging="288"/>
      <w:jc w:val="left"/>
      <w:outlineLvl w:val="6"/>
    </w:pPr>
    <w:rPr>
      <w:kern w:val="0"/>
      <w:sz w:val="20"/>
      <w:lang w:val="en-GB" w:eastAsia="en-US"/>
    </w:rPr>
  </w:style>
  <w:style w:type="paragraph" w:styleId="Heading8">
    <w:name w:val="heading 8"/>
    <w:basedOn w:val="Normal"/>
    <w:next w:val="Normal"/>
    <w:link w:val="Heading8Char"/>
    <w:qFormat/>
    <w:rsid w:val="00E301E0"/>
    <w:pPr>
      <w:numPr>
        <w:ilvl w:val="7"/>
        <w:numId w:val="15"/>
      </w:numPr>
      <w:suppressAutoHyphens/>
      <w:spacing w:line="240" w:lineRule="auto"/>
      <w:ind w:left="1440" w:hanging="432"/>
      <w:jc w:val="left"/>
      <w:outlineLvl w:val="7"/>
    </w:pPr>
    <w:rPr>
      <w:kern w:val="0"/>
      <w:sz w:val="20"/>
      <w:lang w:val="en-GB" w:eastAsia="en-US"/>
    </w:rPr>
  </w:style>
  <w:style w:type="paragraph" w:styleId="Heading9">
    <w:name w:val="heading 9"/>
    <w:basedOn w:val="Normal"/>
    <w:next w:val="Normal"/>
    <w:link w:val="Heading9Char"/>
    <w:qFormat/>
    <w:rsid w:val="00E301E0"/>
    <w:pPr>
      <w:numPr>
        <w:ilvl w:val="8"/>
        <w:numId w:val="15"/>
      </w:numPr>
      <w:suppressAutoHyphens/>
      <w:spacing w:line="240" w:lineRule="auto"/>
      <w:ind w:left="1584" w:hanging="144"/>
      <w:jc w:val="left"/>
      <w:outlineLvl w:val="8"/>
    </w:pPr>
    <w:rPr>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SingleTxt"/>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A1297E"/>
    <w:rPr>
      <w:color w:val="943634" w:themeColor="accent2" w:themeShade="BF"/>
      <w:spacing w:val="0"/>
      <w:w w:val="150"/>
      <w:position w:val="0"/>
      <w:vertAlign w:val="superscript"/>
    </w:rPr>
  </w:style>
  <w:style w:type="character" w:styleId="EndnoteReference">
    <w:name w:val="endnote reference"/>
    <w:aliases w:val="1_G"/>
    <w:basedOn w:val="FootnoteReference"/>
    <w:rsid w:val="00A1297E"/>
    <w:rPr>
      <w:color w:val="943634" w:themeColor="accent2" w:themeShade="BF"/>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rsid w:val="001E5A51"/>
  </w:style>
  <w:style w:type="paragraph" w:styleId="CommentText">
    <w:name w:val="annotation text"/>
    <w:basedOn w:val="Normal"/>
    <w:link w:val="CommentTextChar"/>
    <w:semiHidden/>
    <w:rsid w:val="001E5A51"/>
  </w:style>
  <w:style w:type="paragraph" w:styleId="CommentSubject">
    <w:name w:val="annotation subject"/>
    <w:basedOn w:val="CommentText"/>
    <w:next w:val="CommentText"/>
    <w:link w:val="CommentSubjectChar"/>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HMG">
    <w:name w:val="_ H __M_G"/>
    <w:basedOn w:val="Normal"/>
    <w:next w:val="Normal"/>
    <w:rsid w:val="002F4BF5"/>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SLG">
    <w:name w:val="__S_L_G"/>
    <w:basedOn w:val="Normal"/>
    <w:next w:val="Normal"/>
    <w:rsid w:val="002F4BF5"/>
    <w:pPr>
      <w:keepNext/>
      <w:keepLines/>
      <w:suppressAutoHyphens/>
      <w:spacing w:before="240" w:after="240" w:line="580" w:lineRule="exact"/>
      <w:ind w:left="1134" w:right="1134"/>
      <w:jc w:val="left"/>
    </w:pPr>
    <w:rPr>
      <w:b/>
      <w:kern w:val="0"/>
      <w:sz w:val="56"/>
      <w:lang w:val="en-GB" w:eastAsia="en-US"/>
    </w:rPr>
  </w:style>
  <w:style w:type="paragraph" w:styleId="ListParagraph">
    <w:name w:val="List Paragraph"/>
    <w:basedOn w:val="Normal"/>
    <w:uiPriority w:val="34"/>
    <w:qFormat/>
    <w:rsid w:val="004E77B1"/>
    <w:pPr>
      <w:ind w:firstLine="420"/>
    </w:pPr>
  </w:style>
  <w:style w:type="character" w:customStyle="1" w:styleId="Heading4Char">
    <w:name w:val="Heading 4 Char"/>
    <w:basedOn w:val="DefaultParagraphFont"/>
    <w:link w:val="Heading4"/>
    <w:rsid w:val="00E301E0"/>
    <w:rPr>
      <w:rFonts w:eastAsia="SimSun"/>
      <w:lang w:eastAsia="en-US"/>
    </w:rPr>
  </w:style>
  <w:style w:type="character" w:customStyle="1" w:styleId="Heading5Char">
    <w:name w:val="Heading 5 Char"/>
    <w:basedOn w:val="DefaultParagraphFont"/>
    <w:link w:val="Heading5"/>
    <w:rsid w:val="00E301E0"/>
    <w:rPr>
      <w:rFonts w:eastAsia="SimSun"/>
      <w:lang w:eastAsia="en-US"/>
    </w:rPr>
  </w:style>
  <w:style w:type="character" w:customStyle="1" w:styleId="Heading6Char">
    <w:name w:val="Heading 6 Char"/>
    <w:basedOn w:val="DefaultParagraphFont"/>
    <w:link w:val="Heading6"/>
    <w:rsid w:val="00E301E0"/>
    <w:rPr>
      <w:rFonts w:eastAsia="SimSun"/>
      <w:lang w:eastAsia="en-US"/>
    </w:rPr>
  </w:style>
  <w:style w:type="character" w:customStyle="1" w:styleId="Heading7Char">
    <w:name w:val="Heading 7 Char"/>
    <w:basedOn w:val="DefaultParagraphFont"/>
    <w:link w:val="Heading7"/>
    <w:rsid w:val="00E301E0"/>
    <w:rPr>
      <w:rFonts w:eastAsia="SimSun"/>
      <w:lang w:eastAsia="en-US"/>
    </w:rPr>
  </w:style>
  <w:style w:type="character" w:customStyle="1" w:styleId="Heading8Char">
    <w:name w:val="Heading 8 Char"/>
    <w:basedOn w:val="DefaultParagraphFont"/>
    <w:link w:val="Heading8"/>
    <w:rsid w:val="00E301E0"/>
    <w:rPr>
      <w:rFonts w:eastAsia="SimSun"/>
      <w:lang w:eastAsia="en-US"/>
    </w:rPr>
  </w:style>
  <w:style w:type="character" w:customStyle="1" w:styleId="Heading9Char">
    <w:name w:val="Heading 9 Char"/>
    <w:basedOn w:val="DefaultParagraphFont"/>
    <w:link w:val="Heading9"/>
    <w:rsid w:val="00E301E0"/>
    <w:rPr>
      <w:rFonts w:eastAsia="SimSun"/>
      <w:lang w:eastAsia="en-US"/>
    </w:rPr>
  </w:style>
  <w:style w:type="paragraph" w:customStyle="1" w:styleId="SingleTxtG">
    <w:name w:val="_ Single Txt_G"/>
    <w:basedOn w:val="Normal"/>
    <w:link w:val="SingleTxtGChar"/>
    <w:rsid w:val="00E301E0"/>
    <w:pPr>
      <w:suppressAutoHyphens/>
      <w:spacing w:after="120" w:line="240" w:lineRule="atLeast"/>
      <w:ind w:left="1134" w:right="1134"/>
    </w:pPr>
    <w:rPr>
      <w:kern w:val="0"/>
      <w:sz w:val="20"/>
      <w:lang w:val="en-GB" w:eastAsia="en-US"/>
    </w:rPr>
  </w:style>
  <w:style w:type="paragraph" w:customStyle="1" w:styleId="HChG">
    <w:name w:val="_ H _Ch_G"/>
    <w:basedOn w:val="Normal"/>
    <w:next w:val="Normal"/>
    <w:rsid w:val="00E301E0"/>
    <w:pPr>
      <w:keepNext/>
      <w:keepLines/>
      <w:tabs>
        <w:tab w:val="right" w:pos="851"/>
      </w:tabs>
      <w:suppressAutoHyphens/>
      <w:spacing w:before="360" w:after="240" w:line="300" w:lineRule="exact"/>
      <w:ind w:left="1134" w:right="1134" w:hanging="1134"/>
      <w:jc w:val="left"/>
    </w:pPr>
    <w:rPr>
      <w:b/>
      <w:kern w:val="0"/>
      <w:sz w:val="28"/>
      <w:lang w:val="en-GB" w:eastAsia="en-US"/>
    </w:rPr>
  </w:style>
  <w:style w:type="table" w:styleId="TableGrid">
    <w:name w:val="Table Grid"/>
    <w:basedOn w:val="TableNormal"/>
    <w:rsid w:val="00E301E0"/>
    <w:pPr>
      <w:suppressAutoHyphens/>
      <w:spacing w:line="240" w:lineRule="atLeast"/>
    </w:pPr>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E301E0"/>
    <w:pPr>
      <w:keepNext/>
      <w:keepLines/>
      <w:suppressAutoHyphens/>
      <w:spacing w:before="240" w:after="240" w:line="420" w:lineRule="exact"/>
      <w:ind w:left="1134" w:right="1134"/>
      <w:jc w:val="left"/>
    </w:pPr>
    <w:rPr>
      <w:b/>
      <w:kern w:val="0"/>
      <w:sz w:val="40"/>
      <w:lang w:val="en-GB" w:eastAsia="en-US"/>
    </w:rPr>
  </w:style>
  <w:style w:type="paragraph" w:customStyle="1" w:styleId="SSG">
    <w:name w:val="__S_S_G"/>
    <w:basedOn w:val="Normal"/>
    <w:next w:val="Normal"/>
    <w:rsid w:val="00E301E0"/>
    <w:pPr>
      <w:keepNext/>
      <w:keepLines/>
      <w:suppressAutoHyphens/>
      <w:spacing w:before="240" w:after="240" w:line="300" w:lineRule="exact"/>
      <w:ind w:left="1134" w:right="1134"/>
      <w:jc w:val="left"/>
    </w:pPr>
    <w:rPr>
      <w:b/>
      <w:kern w:val="0"/>
      <w:sz w:val="28"/>
      <w:lang w:val="en-GB" w:eastAsia="en-US"/>
    </w:rPr>
  </w:style>
  <w:style w:type="character" w:styleId="PageNumber">
    <w:name w:val="page number"/>
    <w:aliases w:val="7_G"/>
    <w:rsid w:val="00E301E0"/>
    <w:rPr>
      <w:rFonts w:ascii="Times New Roman" w:hAnsi="Times New Roman"/>
      <w:b/>
      <w:sz w:val="18"/>
    </w:rPr>
  </w:style>
  <w:style w:type="paragraph" w:customStyle="1" w:styleId="XLargeG">
    <w:name w:val="__XLarge_G"/>
    <w:basedOn w:val="Normal"/>
    <w:next w:val="Normal"/>
    <w:rsid w:val="00E301E0"/>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rsid w:val="00E301E0"/>
    <w:pPr>
      <w:numPr>
        <w:numId w:val="18"/>
      </w:numPr>
      <w:suppressAutoHyphens/>
      <w:spacing w:after="120" w:line="240" w:lineRule="atLeast"/>
      <w:ind w:right="1134"/>
    </w:pPr>
    <w:rPr>
      <w:kern w:val="0"/>
      <w:sz w:val="20"/>
      <w:lang w:val="en-GB" w:eastAsia="en-US"/>
    </w:rPr>
  </w:style>
  <w:style w:type="paragraph" w:customStyle="1" w:styleId="Bullet2G">
    <w:name w:val="_Bullet 2_G"/>
    <w:basedOn w:val="Normal"/>
    <w:rsid w:val="00E301E0"/>
    <w:pPr>
      <w:numPr>
        <w:numId w:val="19"/>
      </w:numPr>
      <w:suppressAutoHyphens/>
      <w:spacing w:after="120" w:line="240" w:lineRule="atLeast"/>
      <w:ind w:right="1134"/>
    </w:pPr>
    <w:rPr>
      <w:kern w:val="0"/>
      <w:sz w:val="20"/>
      <w:lang w:val="en-GB" w:eastAsia="en-US"/>
    </w:rPr>
  </w:style>
  <w:style w:type="paragraph" w:customStyle="1" w:styleId="H1G">
    <w:name w:val="_ H_1_G"/>
    <w:basedOn w:val="Normal"/>
    <w:next w:val="Normal"/>
    <w:rsid w:val="00E301E0"/>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Normal"/>
    <w:next w:val="Normal"/>
    <w:link w:val="H23GChar"/>
    <w:rsid w:val="00E301E0"/>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Normal"/>
    <w:next w:val="Normal"/>
    <w:link w:val="H4GChar"/>
    <w:rsid w:val="00E301E0"/>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Normal"/>
    <w:next w:val="Normal"/>
    <w:rsid w:val="00E301E0"/>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customStyle="1" w:styleId="ParaNoG">
    <w:name w:val="_ParaNo._G"/>
    <w:basedOn w:val="SingleTxtG"/>
    <w:rsid w:val="00E301E0"/>
    <w:pPr>
      <w:tabs>
        <w:tab w:val="num" w:pos="0"/>
      </w:tabs>
    </w:pPr>
    <w:rPr>
      <w:rFonts w:eastAsia="MS Mincho"/>
    </w:rPr>
  </w:style>
  <w:style w:type="paragraph" w:styleId="PlainText">
    <w:name w:val="Plain Text"/>
    <w:basedOn w:val="Normal"/>
    <w:link w:val="PlainTextChar"/>
    <w:rsid w:val="00E301E0"/>
    <w:pPr>
      <w:suppressAutoHyphens/>
      <w:spacing w:line="240" w:lineRule="atLeast"/>
      <w:jc w:val="left"/>
    </w:pPr>
    <w:rPr>
      <w:rFonts w:eastAsia="MS Mincho" w:cs="Courier New"/>
      <w:kern w:val="0"/>
      <w:sz w:val="20"/>
      <w:lang w:val="en-GB" w:eastAsia="en-US"/>
    </w:rPr>
  </w:style>
  <w:style w:type="character" w:customStyle="1" w:styleId="PlainTextChar">
    <w:name w:val="Plain Text Char"/>
    <w:basedOn w:val="DefaultParagraphFont"/>
    <w:link w:val="PlainText"/>
    <w:rsid w:val="00E301E0"/>
    <w:rPr>
      <w:rFonts w:eastAsia="MS Mincho" w:cs="Courier New"/>
      <w:lang w:eastAsia="en-US"/>
    </w:rPr>
  </w:style>
  <w:style w:type="paragraph" w:customStyle="1" w:styleId="Default">
    <w:name w:val="Default"/>
    <w:rsid w:val="00E301E0"/>
    <w:pPr>
      <w:autoSpaceDE w:val="0"/>
      <w:autoSpaceDN w:val="0"/>
      <w:adjustRightInd w:val="0"/>
    </w:pPr>
    <w:rPr>
      <w:rFonts w:eastAsia="SimSun"/>
      <w:color w:val="000000"/>
      <w:sz w:val="24"/>
      <w:szCs w:val="24"/>
      <w:lang w:val="en-US"/>
    </w:rPr>
  </w:style>
  <w:style w:type="paragraph" w:styleId="BodyText">
    <w:name w:val="Body Text"/>
    <w:basedOn w:val="Normal"/>
    <w:next w:val="Normal"/>
    <w:link w:val="BodyTextChar"/>
    <w:rsid w:val="00E301E0"/>
    <w:pPr>
      <w:suppressAutoHyphens/>
      <w:spacing w:line="240" w:lineRule="atLeast"/>
      <w:jc w:val="left"/>
    </w:pPr>
    <w:rPr>
      <w:rFonts w:eastAsia="MS Mincho"/>
      <w:kern w:val="0"/>
      <w:sz w:val="20"/>
      <w:lang w:val="en-GB" w:eastAsia="en-US"/>
    </w:rPr>
  </w:style>
  <w:style w:type="character" w:customStyle="1" w:styleId="BodyTextChar">
    <w:name w:val="Body Text Char"/>
    <w:basedOn w:val="DefaultParagraphFont"/>
    <w:link w:val="BodyText"/>
    <w:rsid w:val="00E301E0"/>
    <w:rPr>
      <w:rFonts w:eastAsia="MS Mincho"/>
      <w:lang w:eastAsia="en-US"/>
    </w:rPr>
  </w:style>
  <w:style w:type="paragraph" w:styleId="BodyTextIndent">
    <w:name w:val="Body Text Indent"/>
    <w:basedOn w:val="Normal"/>
    <w:link w:val="BodyTextIndentChar"/>
    <w:rsid w:val="00E301E0"/>
    <w:pPr>
      <w:suppressAutoHyphens/>
      <w:spacing w:after="120" w:line="240" w:lineRule="atLeast"/>
      <w:ind w:left="283"/>
      <w:jc w:val="left"/>
    </w:pPr>
    <w:rPr>
      <w:rFonts w:eastAsia="MS Mincho"/>
      <w:kern w:val="0"/>
      <w:sz w:val="20"/>
      <w:lang w:val="en-GB" w:eastAsia="en-US"/>
    </w:rPr>
  </w:style>
  <w:style w:type="character" w:customStyle="1" w:styleId="BodyTextIndentChar">
    <w:name w:val="Body Text Indent Char"/>
    <w:basedOn w:val="DefaultParagraphFont"/>
    <w:link w:val="BodyTextIndent"/>
    <w:rsid w:val="00E301E0"/>
    <w:rPr>
      <w:rFonts w:eastAsia="MS Mincho"/>
      <w:lang w:eastAsia="en-US"/>
    </w:rPr>
  </w:style>
  <w:style w:type="paragraph" w:styleId="BlockText">
    <w:name w:val="Block Text"/>
    <w:basedOn w:val="Normal"/>
    <w:rsid w:val="00E301E0"/>
    <w:pPr>
      <w:suppressAutoHyphens/>
      <w:spacing w:line="240" w:lineRule="atLeast"/>
      <w:ind w:left="1440" w:right="1440"/>
      <w:jc w:val="left"/>
    </w:pPr>
    <w:rPr>
      <w:rFonts w:eastAsia="MS Mincho"/>
      <w:kern w:val="0"/>
      <w:sz w:val="20"/>
      <w:lang w:val="en-GB" w:eastAsia="en-US"/>
    </w:rPr>
  </w:style>
  <w:style w:type="character" w:customStyle="1" w:styleId="style351">
    <w:name w:val="style351"/>
    <w:rsid w:val="00E301E0"/>
    <w:rPr>
      <w:rFonts w:ascii="Arial" w:hAnsi="Arial" w:cs="Arial" w:hint="default"/>
      <w:sz w:val="21"/>
      <w:szCs w:val="21"/>
    </w:rPr>
  </w:style>
  <w:style w:type="numbering" w:styleId="111111">
    <w:name w:val="Outline List 2"/>
    <w:basedOn w:val="NoList"/>
    <w:rsid w:val="00E301E0"/>
    <w:pPr>
      <w:numPr>
        <w:numId w:val="20"/>
      </w:numPr>
    </w:pPr>
  </w:style>
  <w:style w:type="numbering" w:styleId="1ai">
    <w:name w:val="Outline List 1"/>
    <w:basedOn w:val="NoList"/>
    <w:rsid w:val="00E301E0"/>
    <w:pPr>
      <w:numPr>
        <w:numId w:val="21"/>
      </w:numPr>
    </w:pPr>
  </w:style>
  <w:style w:type="character" w:styleId="LineNumber">
    <w:name w:val="line number"/>
    <w:rsid w:val="00E301E0"/>
    <w:rPr>
      <w:sz w:val="14"/>
    </w:rPr>
  </w:style>
  <w:style w:type="numbering" w:styleId="ArticleSection">
    <w:name w:val="Outline List 3"/>
    <w:basedOn w:val="NoList"/>
    <w:rsid w:val="00E301E0"/>
    <w:pPr>
      <w:numPr>
        <w:numId w:val="22"/>
      </w:numPr>
    </w:pPr>
  </w:style>
  <w:style w:type="paragraph" w:styleId="BodyText2">
    <w:name w:val="Body Text 2"/>
    <w:basedOn w:val="Normal"/>
    <w:link w:val="BodyText2Char"/>
    <w:rsid w:val="00E301E0"/>
    <w:pPr>
      <w:suppressAutoHyphens/>
      <w:spacing w:after="120" w:line="480" w:lineRule="auto"/>
      <w:jc w:val="left"/>
    </w:pPr>
    <w:rPr>
      <w:rFonts w:eastAsia="MS Mincho"/>
      <w:kern w:val="0"/>
      <w:sz w:val="20"/>
      <w:lang w:val="en-GB" w:eastAsia="en-US"/>
    </w:rPr>
  </w:style>
  <w:style w:type="character" w:customStyle="1" w:styleId="BodyText2Char">
    <w:name w:val="Body Text 2 Char"/>
    <w:basedOn w:val="DefaultParagraphFont"/>
    <w:link w:val="BodyText2"/>
    <w:rsid w:val="00E301E0"/>
    <w:rPr>
      <w:rFonts w:eastAsia="MS Mincho"/>
      <w:lang w:eastAsia="en-US"/>
    </w:rPr>
  </w:style>
  <w:style w:type="paragraph" w:styleId="BodyText3">
    <w:name w:val="Body Text 3"/>
    <w:basedOn w:val="Normal"/>
    <w:link w:val="BodyText3Char"/>
    <w:rsid w:val="00E301E0"/>
    <w:pPr>
      <w:suppressAutoHyphens/>
      <w:spacing w:after="120" w:line="240" w:lineRule="atLeast"/>
      <w:jc w:val="left"/>
    </w:pPr>
    <w:rPr>
      <w:rFonts w:eastAsia="MS Mincho"/>
      <w:kern w:val="0"/>
      <w:sz w:val="16"/>
      <w:szCs w:val="16"/>
      <w:lang w:val="en-GB" w:eastAsia="en-US"/>
    </w:rPr>
  </w:style>
  <w:style w:type="character" w:customStyle="1" w:styleId="BodyText3Char">
    <w:name w:val="Body Text 3 Char"/>
    <w:basedOn w:val="DefaultParagraphFont"/>
    <w:link w:val="BodyText3"/>
    <w:rsid w:val="00E301E0"/>
    <w:rPr>
      <w:rFonts w:eastAsia="MS Mincho"/>
      <w:sz w:val="16"/>
      <w:szCs w:val="16"/>
      <w:lang w:eastAsia="en-US"/>
    </w:rPr>
  </w:style>
  <w:style w:type="paragraph" w:styleId="BodyTextFirstIndent">
    <w:name w:val="Body Text First Indent"/>
    <w:basedOn w:val="BodyText"/>
    <w:link w:val="BodyTextFirstIndentChar"/>
    <w:rsid w:val="00E301E0"/>
    <w:pPr>
      <w:spacing w:after="120"/>
      <w:ind w:firstLine="210"/>
    </w:pPr>
  </w:style>
  <w:style w:type="character" w:customStyle="1" w:styleId="BodyTextFirstIndentChar">
    <w:name w:val="Body Text First Indent Char"/>
    <w:basedOn w:val="BodyTextChar"/>
    <w:link w:val="BodyTextFirstIndent"/>
    <w:rsid w:val="00E301E0"/>
    <w:rPr>
      <w:rFonts w:eastAsia="MS Mincho"/>
      <w:lang w:eastAsia="en-US"/>
    </w:rPr>
  </w:style>
  <w:style w:type="paragraph" w:styleId="BodyTextFirstIndent2">
    <w:name w:val="Body Text First Indent 2"/>
    <w:basedOn w:val="BodyTextIndent"/>
    <w:link w:val="BodyTextFirstIndent2Char"/>
    <w:rsid w:val="00E301E0"/>
    <w:pPr>
      <w:ind w:firstLine="210"/>
    </w:pPr>
  </w:style>
  <w:style w:type="character" w:customStyle="1" w:styleId="BodyTextFirstIndent2Char">
    <w:name w:val="Body Text First Indent 2 Char"/>
    <w:basedOn w:val="BodyTextIndentChar"/>
    <w:link w:val="BodyTextFirstIndent2"/>
    <w:rsid w:val="00E301E0"/>
    <w:rPr>
      <w:rFonts w:eastAsia="MS Mincho"/>
      <w:lang w:eastAsia="en-US"/>
    </w:rPr>
  </w:style>
  <w:style w:type="paragraph" w:styleId="BodyTextIndent2">
    <w:name w:val="Body Text Indent 2"/>
    <w:basedOn w:val="Normal"/>
    <w:link w:val="BodyTextIndent2Char"/>
    <w:rsid w:val="00E301E0"/>
    <w:pPr>
      <w:suppressAutoHyphens/>
      <w:spacing w:after="120" w:line="480" w:lineRule="auto"/>
      <w:ind w:left="283"/>
      <w:jc w:val="left"/>
    </w:pPr>
    <w:rPr>
      <w:rFonts w:eastAsia="MS Mincho"/>
      <w:kern w:val="0"/>
      <w:sz w:val="20"/>
      <w:lang w:val="en-GB" w:eastAsia="en-US"/>
    </w:rPr>
  </w:style>
  <w:style w:type="character" w:customStyle="1" w:styleId="BodyTextIndent2Char">
    <w:name w:val="Body Text Indent 2 Char"/>
    <w:basedOn w:val="DefaultParagraphFont"/>
    <w:link w:val="BodyTextIndent2"/>
    <w:rsid w:val="00E301E0"/>
    <w:rPr>
      <w:rFonts w:eastAsia="MS Mincho"/>
      <w:lang w:eastAsia="en-US"/>
    </w:rPr>
  </w:style>
  <w:style w:type="paragraph" w:styleId="BodyTextIndent3">
    <w:name w:val="Body Text Indent 3"/>
    <w:basedOn w:val="Normal"/>
    <w:link w:val="BodyTextIndent3Char"/>
    <w:rsid w:val="00E301E0"/>
    <w:pPr>
      <w:suppressAutoHyphens/>
      <w:spacing w:after="120" w:line="240" w:lineRule="atLeast"/>
      <w:ind w:left="283"/>
      <w:jc w:val="left"/>
    </w:pPr>
    <w:rPr>
      <w:rFonts w:eastAsia="MS Mincho"/>
      <w:kern w:val="0"/>
      <w:sz w:val="16"/>
      <w:szCs w:val="16"/>
      <w:lang w:val="en-GB" w:eastAsia="en-US"/>
    </w:rPr>
  </w:style>
  <w:style w:type="character" w:customStyle="1" w:styleId="BodyTextIndent3Char">
    <w:name w:val="Body Text Indent 3 Char"/>
    <w:basedOn w:val="DefaultParagraphFont"/>
    <w:link w:val="BodyTextIndent3"/>
    <w:rsid w:val="00E301E0"/>
    <w:rPr>
      <w:rFonts w:eastAsia="MS Mincho"/>
      <w:sz w:val="16"/>
      <w:szCs w:val="16"/>
      <w:lang w:eastAsia="en-US"/>
    </w:rPr>
  </w:style>
  <w:style w:type="character" w:styleId="Emphasis">
    <w:name w:val="Emphasis"/>
    <w:qFormat/>
    <w:rsid w:val="00E301E0"/>
    <w:rPr>
      <w:i/>
      <w:iCs/>
    </w:rPr>
  </w:style>
  <w:style w:type="paragraph" w:styleId="EnvelopeReturn">
    <w:name w:val="envelope return"/>
    <w:basedOn w:val="Normal"/>
    <w:rsid w:val="00E301E0"/>
    <w:pPr>
      <w:suppressAutoHyphens/>
      <w:spacing w:line="240" w:lineRule="atLeast"/>
      <w:jc w:val="left"/>
    </w:pPr>
    <w:rPr>
      <w:rFonts w:ascii="Arial" w:eastAsia="MS Mincho" w:hAnsi="Arial" w:cs="Arial"/>
      <w:kern w:val="0"/>
      <w:sz w:val="20"/>
      <w:lang w:val="en-GB" w:eastAsia="en-US"/>
    </w:rPr>
  </w:style>
  <w:style w:type="paragraph" w:styleId="Closing">
    <w:name w:val="Closing"/>
    <w:basedOn w:val="Normal"/>
    <w:link w:val="ClosingChar"/>
    <w:rsid w:val="00E301E0"/>
    <w:pPr>
      <w:suppressAutoHyphens/>
      <w:spacing w:line="240" w:lineRule="atLeast"/>
      <w:ind w:left="4252"/>
      <w:jc w:val="left"/>
    </w:pPr>
    <w:rPr>
      <w:rFonts w:eastAsia="MS Mincho"/>
      <w:kern w:val="0"/>
      <w:sz w:val="20"/>
      <w:lang w:val="en-GB" w:eastAsia="en-US"/>
    </w:rPr>
  </w:style>
  <w:style w:type="character" w:customStyle="1" w:styleId="ClosingChar">
    <w:name w:val="Closing Char"/>
    <w:basedOn w:val="DefaultParagraphFont"/>
    <w:link w:val="Closing"/>
    <w:rsid w:val="00E301E0"/>
    <w:rPr>
      <w:rFonts w:eastAsia="MS Mincho"/>
      <w:lang w:eastAsia="en-US"/>
    </w:rPr>
  </w:style>
  <w:style w:type="character" w:styleId="HTMLAcronym">
    <w:name w:val="HTML Acronym"/>
    <w:basedOn w:val="DefaultParagraphFont"/>
    <w:rsid w:val="00E301E0"/>
  </w:style>
  <w:style w:type="paragraph" w:styleId="Date">
    <w:name w:val="Date"/>
    <w:basedOn w:val="Normal"/>
    <w:next w:val="Normal"/>
    <w:link w:val="DateChar"/>
    <w:rsid w:val="00E301E0"/>
    <w:pPr>
      <w:suppressAutoHyphens/>
      <w:spacing w:line="240" w:lineRule="atLeast"/>
      <w:jc w:val="left"/>
    </w:pPr>
    <w:rPr>
      <w:rFonts w:eastAsia="MS Mincho"/>
      <w:kern w:val="0"/>
      <w:sz w:val="20"/>
      <w:lang w:val="en-GB" w:eastAsia="en-US"/>
    </w:rPr>
  </w:style>
  <w:style w:type="character" w:customStyle="1" w:styleId="DateChar">
    <w:name w:val="Date Char"/>
    <w:basedOn w:val="DefaultParagraphFont"/>
    <w:link w:val="Date"/>
    <w:rsid w:val="00E301E0"/>
    <w:rPr>
      <w:rFonts w:eastAsia="MS Mincho"/>
      <w:lang w:eastAsia="en-US"/>
    </w:rPr>
  </w:style>
  <w:style w:type="paragraph" w:styleId="E-mailSignature">
    <w:name w:val="E-mail Signature"/>
    <w:basedOn w:val="Normal"/>
    <w:link w:val="E-mailSignatureChar"/>
    <w:rsid w:val="00E301E0"/>
    <w:pPr>
      <w:suppressAutoHyphens/>
      <w:spacing w:line="240" w:lineRule="atLeast"/>
      <w:jc w:val="left"/>
    </w:pPr>
    <w:rPr>
      <w:rFonts w:eastAsia="MS Mincho"/>
      <w:kern w:val="0"/>
      <w:sz w:val="20"/>
      <w:lang w:val="en-GB" w:eastAsia="en-US"/>
    </w:rPr>
  </w:style>
  <w:style w:type="character" w:customStyle="1" w:styleId="E-mailSignatureChar">
    <w:name w:val="E-mail Signature Char"/>
    <w:basedOn w:val="DefaultParagraphFont"/>
    <w:link w:val="E-mailSignature"/>
    <w:rsid w:val="00E301E0"/>
    <w:rPr>
      <w:rFonts w:eastAsia="MS Mincho"/>
      <w:lang w:eastAsia="en-US"/>
    </w:rPr>
  </w:style>
  <w:style w:type="paragraph" w:styleId="HTMLAddress">
    <w:name w:val="HTML Address"/>
    <w:basedOn w:val="Normal"/>
    <w:link w:val="HTMLAddressChar"/>
    <w:rsid w:val="00E301E0"/>
    <w:pPr>
      <w:suppressAutoHyphens/>
      <w:spacing w:line="240" w:lineRule="atLeast"/>
      <w:jc w:val="left"/>
    </w:pPr>
    <w:rPr>
      <w:rFonts w:eastAsia="MS Mincho"/>
      <w:i/>
      <w:iCs/>
      <w:kern w:val="0"/>
      <w:sz w:val="20"/>
      <w:lang w:val="en-GB" w:eastAsia="en-US"/>
    </w:rPr>
  </w:style>
  <w:style w:type="character" w:customStyle="1" w:styleId="HTMLAddressChar">
    <w:name w:val="HTML Address Char"/>
    <w:basedOn w:val="DefaultParagraphFont"/>
    <w:link w:val="HTMLAddress"/>
    <w:rsid w:val="00E301E0"/>
    <w:rPr>
      <w:rFonts w:eastAsia="MS Mincho"/>
      <w:i/>
      <w:iCs/>
      <w:lang w:eastAsia="en-US"/>
    </w:rPr>
  </w:style>
  <w:style w:type="character" w:styleId="HTMLCite">
    <w:name w:val="HTML Cite"/>
    <w:rsid w:val="00E301E0"/>
    <w:rPr>
      <w:i/>
      <w:iCs/>
    </w:rPr>
  </w:style>
  <w:style w:type="character" w:styleId="HTMLCode">
    <w:name w:val="HTML Code"/>
    <w:rsid w:val="00E301E0"/>
    <w:rPr>
      <w:rFonts w:ascii="Courier New" w:hAnsi="Courier New" w:cs="Courier New"/>
      <w:sz w:val="20"/>
      <w:szCs w:val="20"/>
    </w:rPr>
  </w:style>
  <w:style w:type="character" w:styleId="HTMLDefinition">
    <w:name w:val="HTML Definition"/>
    <w:rsid w:val="00E301E0"/>
    <w:rPr>
      <w:i/>
      <w:iCs/>
    </w:rPr>
  </w:style>
  <w:style w:type="character" w:styleId="HTMLKeyboard">
    <w:name w:val="HTML Keyboard"/>
    <w:rsid w:val="00E301E0"/>
    <w:rPr>
      <w:rFonts w:ascii="Courier New" w:hAnsi="Courier New" w:cs="Courier New"/>
      <w:sz w:val="20"/>
      <w:szCs w:val="20"/>
    </w:rPr>
  </w:style>
  <w:style w:type="paragraph" w:styleId="HTMLPreformatted">
    <w:name w:val="HTML Preformatted"/>
    <w:basedOn w:val="Normal"/>
    <w:link w:val="HTMLPreformattedChar"/>
    <w:rsid w:val="00E301E0"/>
    <w:pPr>
      <w:suppressAutoHyphens/>
      <w:spacing w:line="240" w:lineRule="atLeast"/>
      <w:jc w:val="left"/>
    </w:pPr>
    <w:rPr>
      <w:rFonts w:ascii="Courier New" w:eastAsia="MS Mincho" w:hAnsi="Courier New" w:cs="Courier New"/>
      <w:kern w:val="0"/>
      <w:sz w:val="20"/>
      <w:lang w:val="en-GB" w:eastAsia="en-US"/>
    </w:rPr>
  </w:style>
  <w:style w:type="character" w:customStyle="1" w:styleId="HTMLPreformattedChar">
    <w:name w:val="HTML Preformatted Char"/>
    <w:basedOn w:val="DefaultParagraphFont"/>
    <w:link w:val="HTMLPreformatted"/>
    <w:rsid w:val="00E301E0"/>
    <w:rPr>
      <w:rFonts w:ascii="Courier New" w:eastAsia="MS Mincho" w:hAnsi="Courier New" w:cs="Courier New"/>
      <w:lang w:eastAsia="en-US"/>
    </w:rPr>
  </w:style>
  <w:style w:type="character" w:styleId="HTMLSample">
    <w:name w:val="HTML Sample"/>
    <w:rsid w:val="00E301E0"/>
    <w:rPr>
      <w:rFonts w:ascii="Courier New" w:hAnsi="Courier New" w:cs="Courier New"/>
    </w:rPr>
  </w:style>
  <w:style w:type="character" w:styleId="HTMLTypewriter">
    <w:name w:val="HTML Typewriter"/>
    <w:rsid w:val="00E301E0"/>
    <w:rPr>
      <w:rFonts w:ascii="Courier New" w:hAnsi="Courier New" w:cs="Courier New"/>
      <w:sz w:val="20"/>
      <w:szCs w:val="20"/>
    </w:rPr>
  </w:style>
  <w:style w:type="character" w:styleId="HTMLVariable">
    <w:name w:val="HTML Variable"/>
    <w:rsid w:val="00E301E0"/>
    <w:rPr>
      <w:i/>
      <w:iCs/>
    </w:rPr>
  </w:style>
  <w:style w:type="paragraph" w:styleId="List">
    <w:name w:val="List"/>
    <w:basedOn w:val="Normal"/>
    <w:rsid w:val="00E301E0"/>
    <w:pPr>
      <w:suppressAutoHyphens/>
      <w:spacing w:line="240" w:lineRule="atLeast"/>
      <w:ind w:left="283" w:hanging="283"/>
      <w:jc w:val="left"/>
    </w:pPr>
    <w:rPr>
      <w:rFonts w:eastAsia="MS Mincho"/>
      <w:kern w:val="0"/>
      <w:sz w:val="20"/>
      <w:lang w:val="en-GB" w:eastAsia="en-US"/>
    </w:rPr>
  </w:style>
  <w:style w:type="paragraph" w:styleId="List2">
    <w:name w:val="List 2"/>
    <w:basedOn w:val="Normal"/>
    <w:rsid w:val="00E301E0"/>
    <w:pPr>
      <w:suppressAutoHyphens/>
      <w:spacing w:line="240" w:lineRule="atLeast"/>
      <w:ind w:left="566" w:hanging="283"/>
      <w:jc w:val="left"/>
    </w:pPr>
    <w:rPr>
      <w:rFonts w:eastAsia="MS Mincho"/>
      <w:kern w:val="0"/>
      <w:sz w:val="20"/>
      <w:lang w:val="en-GB" w:eastAsia="en-US"/>
    </w:rPr>
  </w:style>
  <w:style w:type="paragraph" w:styleId="List3">
    <w:name w:val="List 3"/>
    <w:basedOn w:val="Normal"/>
    <w:rsid w:val="00E301E0"/>
    <w:pPr>
      <w:suppressAutoHyphens/>
      <w:spacing w:line="240" w:lineRule="atLeast"/>
      <w:ind w:left="849" w:hanging="283"/>
      <w:jc w:val="left"/>
    </w:pPr>
    <w:rPr>
      <w:rFonts w:eastAsia="MS Mincho"/>
      <w:kern w:val="0"/>
      <w:sz w:val="20"/>
      <w:lang w:val="en-GB" w:eastAsia="en-US"/>
    </w:rPr>
  </w:style>
  <w:style w:type="paragraph" w:styleId="List4">
    <w:name w:val="List 4"/>
    <w:basedOn w:val="Normal"/>
    <w:rsid w:val="00E301E0"/>
    <w:pPr>
      <w:suppressAutoHyphens/>
      <w:spacing w:line="240" w:lineRule="atLeast"/>
      <w:ind w:left="1132" w:hanging="283"/>
      <w:jc w:val="left"/>
    </w:pPr>
    <w:rPr>
      <w:rFonts w:eastAsia="MS Mincho"/>
      <w:kern w:val="0"/>
      <w:sz w:val="20"/>
      <w:lang w:val="en-GB" w:eastAsia="en-US"/>
    </w:rPr>
  </w:style>
  <w:style w:type="paragraph" w:styleId="List5">
    <w:name w:val="List 5"/>
    <w:basedOn w:val="Normal"/>
    <w:rsid w:val="00E301E0"/>
    <w:pPr>
      <w:suppressAutoHyphens/>
      <w:spacing w:line="240" w:lineRule="atLeast"/>
      <w:ind w:left="1415" w:hanging="283"/>
      <w:jc w:val="left"/>
    </w:pPr>
    <w:rPr>
      <w:rFonts w:eastAsia="MS Mincho"/>
      <w:kern w:val="0"/>
      <w:sz w:val="20"/>
      <w:lang w:val="en-GB" w:eastAsia="en-US"/>
    </w:rPr>
  </w:style>
  <w:style w:type="paragraph" w:styleId="ListBullet">
    <w:name w:val="List Bullet"/>
    <w:basedOn w:val="Normal"/>
    <w:rsid w:val="00E301E0"/>
    <w:pPr>
      <w:numPr>
        <w:numId w:val="23"/>
      </w:numPr>
      <w:suppressAutoHyphens/>
      <w:spacing w:line="240" w:lineRule="atLeast"/>
      <w:jc w:val="left"/>
    </w:pPr>
    <w:rPr>
      <w:rFonts w:eastAsia="MS Mincho"/>
      <w:kern w:val="0"/>
      <w:sz w:val="20"/>
      <w:lang w:val="en-GB" w:eastAsia="en-US"/>
    </w:rPr>
  </w:style>
  <w:style w:type="paragraph" w:styleId="ListBullet2">
    <w:name w:val="List Bullet 2"/>
    <w:basedOn w:val="Normal"/>
    <w:rsid w:val="00E301E0"/>
    <w:pPr>
      <w:numPr>
        <w:numId w:val="24"/>
      </w:numPr>
      <w:suppressAutoHyphens/>
      <w:spacing w:line="240" w:lineRule="atLeast"/>
      <w:jc w:val="left"/>
    </w:pPr>
    <w:rPr>
      <w:rFonts w:eastAsia="MS Mincho"/>
      <w:kern w:val="0"/>
      <w:sz w:val="20"/>
      <w:lang w:val="en-GB" w:eastAsia="en-US"/>
    </w:rPr>
  </w:style>
  <w:style w:type="paragraph" w:styleId="ListBullet3">
    <w:name w:val="List Bullet 3"/>
    <w:basedOn w:val="Normal"/>
    <w:rsid w:val="00E301E0"/>
    <w:pPr>
      <w:numPr>
        <w:numId w:val="25"/>
      </w:numPr>
      <w:suppressAutoHyphens/>
      <w:spacing w:line="240" w:lineRule="atLeast"/>
      <w:jc w:val="left"/>
    </w:pPr>
    <w:rPr>
      <w:rFonts w:eastAsia="MS Mincho"/>
      <w:kern w:val="0"/>
      <w:sz w:val="20"/>
      <w:lang w:val="en-GB" w:eastAsia="en-US"/>
    </w:rPr>
  </w:style>
  <w:style w:type="paragraph" w:styleId="ListBullet4">
    <w:name w:val="List Bullet 4"/>
    <w:basedOn w:val="Normal"/>
    <w:rsid w:val="00E301E0"/>
    <w:pPr>
      <w:numPr>
        <w:numId w:val="26"/>
      </w:numPr>
      <w:suppressAutoHyphens/>
      <w:spacing w:line="240" w:lineRule="atLeast"/>
      <w:jc w:val="left"/>
    </w:pPr>
    <w:rPr>
      <w:rFonts w:eastAsia="MS Mincho"/>
      <w:kern w:val="0"/>
      <w:sz w:val="20"/>
      <w:lang w:val="en-GB" w:eastAsia="en-US"/>
    </w:rPr>
  </w:style>
  <w:style w:type="paragraph" w:styleId="ListBullet5">
    <w:name w:val="List Bullet 5"/>
    <w:basedOn w:val="Normal"/>
    <w:rsid w:val="00E301E0"/>
    <w:pPr>
      <w:numPr>
        <w:numId w:val="27"/>
      </w:numPr>
      <w:suppressAutoHyphens/>
      <w:spacing w:line="240" w:lineRule="atLeast"/>
      <w:jc w:val="left"/>
    </w:pPr>
    <w:rPr>
      <w:rFonts w:eastAsia="MS Mincho"/>
      <w:kern w:val="0"/>
      <w:sz w:val="20"/>
      <w:lang w:val="en-GB" w:eastAsia="en-US"/>
    </w:rPr>
  </w:style>
  <w:style w:type="paragraph" w:styleId="ListContinue">
    <w:name w:val="List Continue"/>
    <w:basedOn w:val="Normal"/>
    <w:rsid w:val="00E301E0"/>
    <w:pPr>
      <w:suppressAutoHyphens/>
      <w:spacing w:after="120" w:line="240" w:lineRule="atLeast"/>
      <w:ind w:left="283"/>
      <w:jc w:val="left"/>
    </w:pPr>
    <w:rPr>
      <w:rFonts w:eastAsia="MS Mincho"/>
      <w:kern w:val="0"/>
      <w:sz w:val="20"/>
      <w:lang w:val="en-GB" w:eastAsia="en-US"/>
    </w:rPr>
  </w:style>
  <w:style w:type="paragraph" w:styleId="ListContinue2">
    <w:name w:val="List Continue 2"/>
    <w:basedOn w:val="Normal"/>
    <w:rsid w:val="00E301E0"/>
    <w:pPr>
      <w:suppressAutoHyphens/>
      <w:spacing w:after="120" w:line="240" w:lineRule="atLeast"/>
      <w:ind w:left="566"/>
      <w:jc w:val="left"/>
    </w:pPr>
    <w:rPr>
      <w:rFonts w:eastAsia="MS Mincho"/>
      <w:kern w:val="0"/>
      <w:sz w:val="20"/>
      <w:lang w:val="en-GB" w:eastAsia="en-US"/>
    </w:rPr>
  </w:style>
  <w:style w:type="paragraph" w:styleId="ListContinue3">
    <w:name w:val="List Continue 3"/>
    <w:basedOn w:val="Normal"/>
    <w:rsid w:val="00E301E0"/>
    <w:pPr>
      <w:suppressAutoHyphens/>
      <w:spacing w:after="120" w:line="240" w:lineRule="atLeast"/>
      <w:ind w:left="849"/>
      <w:jc w:val="left"/>
    </w:pPr>
    <w:rPr>
      <w:rFonts w:eastAsia="MS Mincho"/>
      <w:kern w:val="0"/>
      <w:sz w:val="20"/>
      <w:lang w:val="en-GB" w:eastAsia="en-US"/>
    </w:rPr>
  </w:style>
  <w:style w:type="paragraph" w:styleId="ListContinue4">
    <w:name w:val="List Continue 4"/>
    <w:basedOn w:val="Normal"/>
    <w:rsid w:val="00E301E0"/>
    <w:pPr>
      <w:suppressAutoHyphens/>
      <w:spacing w:after="120" w:line="240" w:lineRule="atLeast"/>
      <w:ind w:left="1132"/>
      <w:jc w:val="left"/>
    </w:pPr>
    <w:rPr>
      <w:rFonts w:eastAsia="MS Mincho"/>
      <w:kern w:val="0"/>
      <w:sz w:val="20"/>
      <w:lang w:val="en-GB" w:eastAsia="en-US"/>
    </w:rPr>
  </w:style>
  <w:style w:type="paragraph" w:styleId="ListContinue5">
    <w:name w:val="List Continue 5"/>
    <w:basedOn w:val="Normal"/>
    <w:rsid w:val="00E301E0"/>
    <w:pPr>
      <w:suppressAutoHyphens/>
      <w:spacing w:after="120" w:line="240" w:lineRule="atLeast"/>
      <w:ind w:left="1415"/>
      <w:jc w:val="left"/>
    </w:pPr>
    <w:rPr>
      <w:rFonts w:eastAsia="MS Mincho"/>
      <w:kern w:val="0"/>
      <w:sz w:val="20"/>
      <w:lang w:val="en-GB" w:eastAsia="en-US"/>
    </w:rPr>
  </w:style>
  <w:style w:type="paragraph" w:styleId="ListNumber">
    <w:name w:val="List Number"/>
    <w:basedOn w:val="Normal"/>
    <w:rsid w:val="00E301E0"/>
    <w:pPr>
      <w:numPr>
        <w:numId w:val="28"/>
      </w:numPr>
      <w:suppressAutoHyphens/>
      <w:spacing w:line="240" w:lineRule="atLeast"/>
      <w:jc w:val="left"/>
    </w:pPr>
    <w:rPr>
      <w:rFonts w:eastAsia="MS Mincho"/>
      <w:kern w:val="0"/>
      <w:sz w:val="20"/>
      <w:lang w:val="en-GB" w:eastAsia="en-US"/>
    </w:rPr>
  </w:style>
  <w:style w:type="paragraph" w:styleId="ListNumber2">
    <w:name w:val="List Number 2"/>
    <w:basedOn w:val="Normal"/>
    <w:rsid w:val="00E301E0"/>
    <w:pPr>
      <w:tabs>
        <w:tab w:val="num" w:pos="643"/>
      </w:tabs>
      <w:suppressAutoHyphens/>
      <w:spacing w:line="240" w:lineRule="atLeast"/>
      <w:ind w:left="643" w:hanging="360"/>
      <w:jc w:val="left"/>
    </w:pPr>
    <w:rPr>
      <w:rFonts w:eastAsia="MS Mincho"/>
      <w:kern w:val="0"/>
      <w:sz w:val="20"/>
      <w:lang w:val="en-GB" w:eastAsia="en-US"/>
    </w:rPr>
  </w:style>
  <w:style w:type="paragraph" w:styleId="ListNumber3">
    <w:name w:val="List Number 3"/>
    <w:basedOn w:val="Normal"/>
    <w:rsid w:val="00E301E0"/>
    <w:pPr>
      <w:numPr>
        <w:numId w:val="29"/>
      </w:numPr>
      <w:suppressAutoHyphens/>
      <w:spacing w:line="240" w:lineRule="atLeast"/>
      <w:jc w:val="left"/>
    </w:pPr>
    <w:rPr>
      <w:rFonts w:eastAsia="MS Mincho"/>
      <w:kern w:val="0"/>
      <w:sz w:val="20"/>
      <w:lang w:val="en-GB" w:eastAsia="en-US"/>
    </w:rPr>
  </w:style>
  <w:style w:type="paragraph" w:styleId="ListNumber4">
    <w:name w:val="List Number 4"/>
    <w:basedOn w:val="Normal"/>
    <w:rsid w:val="00E301E0"/>
    <w:pPr>
      <w:tabs>
        <w:tab w:val="num" w:pos="1209"/>
      </w:tabs>
      <w:suppressAutoHyphens/>
      <w:spacing w:line="240" w:lineRule="atLeast"/>
      <w:ind w:left="1209" w:hanging="360"/>
      <w:jc w:val="left"/>
    </w:pPr>
    <w:rPr>
      <w:rFonts w:eastAsia="MS Mincho"/>
      <w:kern w:val="0"/>
      <w:sz w:val="20"/>
      <w:lang w:val="en-GB" w:eastAsia="en-US"/>
    </w:rPr>
  </w:style>
  <w:style w:type="paragraph" w:styleId="ListNumber5">
    <w:name w:val="List Number 5"/>
    <w:basedOn w:val="Normal"/>
    <w:rsid w:val="00E301E0"/>
    <w:pPr>
      <w:numPr>
        <w:numId w:val="30"/>
      </w:numPr>
      <w:suppressAutoHyphens/>
      <w:spacing w:line="240" w:lineRule="atLeast"/>
      <w:jc w:val="left"/>
    </w:pPr>
    <w:rPr>
      <w:rFonts w:eastAsia="MS Mincho"/>
      <w:kern w:val="0"/>
      <w:sz w:val="20"/>
      <w:lang w:val="en-GB" w:eastAsia="en-US"/>
    </w:rPr>
  </w:style>
  <w:style w:type="paragraph" w:styleId="MessageHeader">
    <w:name w:val="Message Header"/>
    <w:basedOn w:val="Normal"/>
    <w:link w:val="MessageHeaderChar"/>
    <w:rsid w:val="00E301E0"/>
    <w:pPr>
      <w:pBdr>
        <w:top w:val="single" w:sz="6" w:space="1" w:color="auto"/>
        <w:left w:val="single" w:sz="6" w:space="1" w:color="auto"/>
        <w:bottom w:val="single" w:sz="6" w:space="1" w:color="auto"/>
        <w:right w:val="single" w:sz="6" w:space="1" w:color="auto"/>
      </w:pBdr>
      <w:shd w:val="pct20" w:color="auto" w:fill="auto"/>
      <w:suppressAutoHyphens/>
      <w:spacing w:line="240" w:lineRule="atLeast"/>
      <w:ind w:left="1134" w:hanging="1134"/>
      <w:jc w:val="left"/>
    </w:pPr>
    <w:rPr>
      <w:rFonts w:ascii="Arial" w:eastAsia="MS Mincho" w:hAnsi="Arial" w:cs="Arial"/>
      <w:kern w:val="0"/>
      <w:sz w:val="24"/>
      <w:szCs w:val="24"/>
      <w:lang w:val="en-GB" w:eastAsia="en-US"/>
    </w:rPr>
  </w:style>
  <w:style w:type="character" w:customStyle="1" w:styleId="MessageHeaderChar">
    <w:name w:val="Message Header Char"/>
    <w:basedOn w:val="DefaultParagraphFont"/>
    <w:link w:val="MessageHeader"/>
    <w:rsid w:val="00E301E0"/>
    <w:rPr>
      <w:rFonts w:ascii="Arial" w:eastAsia="MS Mincho" w:hAnsi="Arial" w:cs="Arial"/>
      <w:sz w:val="24"/>
      <w:szCs w:val="24"/>
      <w:shd w:val="pct20" w:color="auto" w:fill="auto"/>
      <w:lang w:eastAsia="en-US"/>
    </w:rPr>
  </w:style>
  <w:style w:type="paragraph" w:styleId="NormalIndent">
    <w:name w:val="Normal Indent"/>
    <w:basedOn w:val="Normal"/>
    <w:rsid w:val="00E301E0"/>
    <w:pPr>
      <w:suppressAutoHyphens/>
      <w:spacing w:line="240" w:lineRule="atLeast"/>
      <w:ind w:left="567"/>
      <w:jc w:val="left"/>
    </w:pPr>
    <w:rPr>
      <w:rFonts w:eastAsia="MS Mincho"/>
      <w:kern w:val="0"/>
      <w:sz w:val="20"/>
      <w:lang w:val="en-GB" w:eastAsia="en-US"/>
    </w:rPr>
  </w:style>
  <w:style w:type="paragraph" w:styleId="NoteHeading">
    <w:name w:val="Note Heading"/>
    <w:basedOn w:val="Normal"/>
    <w:next w:val="Normal"/>
    <w:link w:val="NoteHeadingChar"/>
    <w:rsid w:val="00E301E0"/>
    <w:pPr>
      <w:suppressAutoHyphens/>
      <w:spacing w:line="240" w:lineRule="atLeast"/>
      <w:jc w:val="left"/>
    </w:pPr>
    <w:rPr>
      <w:rFonts w:eastAsia="MS Mincho"/>
      <w:kern w:val="0"/>
      <w:sz w:val="20"/>
      <w:lang w:val="en-GB" w:eastAsia="en-US"/>
    </w:rPr>
  </w:style>
  <w:style w:type="character" w:customStyle="1" w:styleId="NoteHeadingChar">
    <w:name w:val="Note Heading Char"/>
    <w:basedOn w:val="DefaultParagraphFont"/>
    <w:link w:val="NoteHeading"/>
    <w:rsid w:val="00E301E0"/>
    <w:rPr>
      <w:rFonts w:eastAsia="MS Mincho"/>
      <w:lang w:eastAsia="en-US"/>
    </w:rPr>
  </w:style>
  <w:style w:type="paragraph" w:styleId="Salutation">
    <w:name w:val="Salutation"/>
    <w:basedOn w:val="Normal"/>
    <w:next w:val="Normal"/>
    <w:link w:val="SalutationChar"/>
    <w:rsid w:val="00E301E0"/>
    <w:pPr>
      <w:suppressAutoHyphens/>
      <w:spacing w:line="240" w:lineRule="atLeast"/>
      <w:jc w:val="left"/>
    </w:pPr>
    <w:rPr>
      <w:rFonts w:eastAsia="MS Mincho"/>
      <w:kern w:val="0"/>
      <w:sz w:val="20"/>
      <w:lang w:val="en-GB" w:eastAsia="en-US"/>
    </w:rPr>
  </w:style>
  <w:style w:type="character" w:customStyle="1" w:styleId="SalutationChar">
    <w:name w:val="Salutation Char"/>
    <w:basedOn w:val="DefaultParagraphFont"/>
    <w:link w:val="Salutation"/>
    <w:rsid w:val="00E301E0"/>
    <w:rPr>
      <w:rFonts w:eastAsia="MS Mincho"/>
      <w:lang w:eastAsia="en-US"/>
    </w:rPr>
  </w:style>
  <w:style w:type="paragraph" w:styleId="Signature">
    <w:name w:val="Signature"/>
    <w:basedOn w:val="Normal"/>
    <w:link w:val="SignatureChar"/>
    <w:rsid w:val="00E301E0"/>
    <w:pPr>
      <w:suppressAutoHyphens/>
      <w:spacing w:line="240" w:lineRule="atLeast"/>
      <w:ind w:left="4252"/>
      <w:jc w:val="left"/>
    </w:pPr>
    <w:rPr>
      <w:rFonts w:eastAsia="MS Mincho"/>
      <w:kern w:val="0"/>
      <w:sz w:val="20"/>
      <w:lang w:val="en-GB" w:eastAsia="en-US"/>
    </w:rPr>
  </w:style>
  <w:style w:type="character" w:customStyle="1" w:styleId="SignatureChar">
    <w:name w:val="Signature Char"/>
    <w:basedOn w:val="DefaultParagraphFont"/>
    <w:link w:val="Signature"/>
    <w:rsid w:val="00E301E0"/>
    <w:rPr>
      <w:rFonts w:eastAsia="MS Mincho"/>
      <w:lang w:eastAsia="en-US"/>
    </w:rPr>
  </w:style>
  <w:style w:type="character" w:styleId="Strong">
    <w:name w:val="Strong"/>
    <w:uiPriority w:val="22"/>
    <w:qFormat/>
    <w:rsid w:val="00E301E0"/>
    <w:rPr>
      <w:b/>
      <w:bCs/>
    </w:rPr>
  </w:style>
  <w:style w:type="paragraph" w:styleId="Subtitle">
    <w:name w:val="Subtitle"/>
    <w:basedOn w:val="Normal"/>
    <w:link w:val="SubtitleChar"/>
    <w:qFormat/>
    <w:rsid w:val="00E301E0"/>
    <w:pPr>
      <w:suppressAutoHyphens/>
      <w:spacing w:after="60" w:line="240" w:lineRule="atLeast"/>
      <w:jc w:val="center"/>
      <w:outlineLvl w:val="1"/>
    </w:pPr>
    <w:rPr>
      <w:rFonts w:ascii="Arial" w:eastAsia="MS Mincho" w:hAnsi="Arial" w:cs="Arial"/>
      <w:kern w:val="0"/>
      <w:sz w:val="24"/>
      <w:szCs w:val="24"/>
      <w:lang w:val="en-GB" w:eastAsia="en-US"/>
    </w:rPr>
  </w:style>
  <w:style w:type="character" w:customStyle="1" w:styleId="SubtitleChar">
    <w:name w:val="Subtitle Char"/>
    <w:basedOn w:val="DefaultParagraphFont"/>
    <w:link w:val="Subtitle"/>
    <w:rsid w:val="00E301E0"/>
    <w:rPr>
      <w:rFonts w:ascii="Arial" w:eastAsia="MS Mincho" w:hAnsi="Arial" w:cs="Arial"/>
      <w:sz w:val="24"/>
      <w:szCs w:val="24"/>
      <w:lang w:eastAsia="en-US"/>
    </w:rPr>
  </w:style>
  <w:style w:type="table" w:styleId="Table3Deffects1">
    <w:name w:val="Table 3D effects 1"/>
    <w:basedOn w:val="TableNormal"/>
    <w:rsid w:val="00E301E0"/>
    <w:pPr>
      <w:suppressAutoHyphens/>
      <w:spacing w:line="240" w:lineRule="atLeast"/>
    </w:pPr>
    <w:rPr>
      <w:rFonts w:eastAsia="MS Mincho"/>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301E0"/>
    <w:pPr>
      <w:suppressAutoHyphens/>
      <w:spacing w:line="240" w:lineRule="atLeast"/>
    </w:pPr>
    <w:rPr>
      <w:rFonts w:eastAsia="MS Mincho"/>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301E0"/>
    <w:pPr>
      <w:suppressAutoHyphens/>
      <w:spacing w:line="240" w:lineRule="atLeast"/>
    </w:pPr>
    <w:rPr>
      <w:rFonts w:eastAsia="MS Mincho"/>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301E0"/>
    <w:pPr>
      <w:suppressAutoHyphens/>
      <w:spacing w:line="240" w:lineRule="atLeast"/>
    </w:pPr>
    <w:rPr>
      <w:rFonts w:eastAsia="MS Mincho"/>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301E0"/>
    <w:pPr>
      <w:suppressAutoHyphens/>
      <w:spacing w:line="240" w:lineRule="atLeast"/>
    </w:pPr>
    <w:rPr>
      <w:rFonts w:eastAsia="MS Mincho"/>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301E0"/>
    <w:pPr>
      <w:suppressAutoHyphens/>
      <w:spacing w:line="240" w:lineRule="atLeast"/>
    </w:pPr>
    <w:rPr>
      <w:rFonts w:eastAsia="MS Mincho"/>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301E0"/>
    <w:pPr>
      <w:suppressAutoHyphens/>
      <w:spacing w:line="240" w:lineRule="atLeast"/>
    </w:pPr>
    <w:rPr>
      <w:rFonts w:eastAsia="MS Mincho"/>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301E0"/>
    <w:pPr>
      <w:suppressAutoHyphens/>
      <w:spacing w:line="240" w:lineRule="atLeast"/>
    </w:pPr>
    <w:rPr>
      <w:rFonts w:eastAsia="MS Mincho"/>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301E0"/>
    <w:pPr>
      <w:suppressAutoHyphens/>
      <w:spacing w:line="240" w:lineRule="atLeast"/>
    </w:pPr>
    <w:rPr>
      <w:rFonts w:eastAsia="MS Mincho"/>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301E0"/>
    <w:pPr>
      <w:suppressAutoHyphens/>
      <w:spacing w:line="240" w:lineRule="atLeast"/>
    </w:pPr>
    <w:rPr>
      <w:rFonts w:eastAsia="MS Mincho"/>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301E0"/>
    <w:pPr>
      <w:suppressAutoHyphens/>
      <w:spacing w:line="240" w:lineRule="atLeast"/>
    </w:pPr>
    <w:rPr>
      <w:rFonts w:eastAsia="MS Mincho"/>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301E0"/>
    <w:pPr>
      <w:suppressAutoHyphens/>
      <w:spacing w:line="240" w:lineRule="atLeast"/>
    </w:pPr>
    <w:rPr>
      <w:rFonts w:eastAsia="MS Mincho"/>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301E0"/>
    <w:pPr>
      <w:suppressAutoHyphens/>
      <w:spacing w:line="240" w:lineRule="atLeast"/>
    </w:pPr>
    <w:rPr>
      <w:rFonts w:eastAsia="MS Mincho"/>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301E0"/>
    <w:pPr>
      <w:suppressAutoHyphens/>
      <w:spacing w:line="240" w:lineRule="atLeast"/>
    </w:pPr>
    <w:rPr>
      <w:rFonts w:eastAsia="MS Mincho"/>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301E0"/>
    <w:pPr>
      <w:suppressAutoHyphens/>
      <w:spacing w:line="240" w:lineRule="atLeast"/>
    </w:pPr>
    <w:rPr>
      <w:rFonts w:eastAsia="MS Mincho"/>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301E0"/>
    <w:pPr>
      <w:suppressAutoHyphens/>
      <w:spacing w:line="240" w:lineRule="atLeast"/>
    </w:pPr>
    <w:rPr>
      <w:rFonts w:eastAsia="MS Mincho"/>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301E0"/>
    <w:pPr>
      <w:suppressAutoHyphens/>
      <w:spacing w:line="240" w:lineRule="atLeast"/>
    </w:pPr>
    <w:rPr>
      <w:rFonts w:eastAsia="MS Mincho"/>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301E0"/>
    <w:pPr>
      <w:suppressAutoHyphens/>
      <w:spacing w:line="240" w:lineRule="atLeast"/>
    </w:pPr>
    <w:rPr>
      <w:rFonts w:eastAsia="MS Mincho"/>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301E0"/>
    <w:pPr>
      <w:suppressAutoHyphens/>
      <w:spacing w:line="240" w:lineRule="atLeast"/>
    </w:pPr>
    <w:rPr>
      <w:rFonts w:eastAsia="MS Mincho"/>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301E0"/>
    <w:pPr>
      <w:suppressAutoHyphens/>
      <w:spacing w:line="240" w:lineRule="atLeast"/>
    </w:pPr>
    <w:rPr>
      <w:rFonts w:eastAsia="MS Mincho"/>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301E0"/>
    <w:pPr>
      <w:suppressAutoHyphens/>
      <w:spacing w:line="240" w:lineRule="atLeast"/>
    </w:pPr>
    <w:rPr>
      <w:rFonts w:eastAsia="MS Mincho"/>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301E0"/>
    <w:pPr>
      <w:suppressAutoHyphens/>
      <w:spacing w:line="240" w:lineRule="atLeast"/>
    </w:pPr>
    <w:rPr>
      <w:rFonts w:eastAsia="MS Mincho"/>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301E0"/>
    <w:pPr>
      <w:suppressAutoHyphens/>
      <w:spacing w:line="240" w:lineRule="atLeast"/>
    </w:pPr>
    <w:rPr>
      <w:rFonts w:eastAsia="MS Mincho"/>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301E0"/>
    <w:pPr>
      <w:suppressAutoHyphens/>
      <w:spacing w:line="240" w:lineRule="atLeast"/>
    </w:pPr>
    <w:rPr>
      <w:rFonts w:eastAsia="MS Mincho"/>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301E0"/>
    <w:pPr>
      <w:suppressAutoHyphens/>
      <w:spacing w:line="240" w:lineRule="atLeast"/>
    </w:pPr>
    <w:rPr>
      <w:rFonts w:eastAsia="MS Mincho"/>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301E0"/>
    <w:pPr>
      <w:suppressAutoHyphens/>
      <w:spacing w:line="240" w:lineRule="atLeast"/>
    </w:pPr>
    <w:rPr>
      <w:rFonts w:eastAsia="MS Mincho"/>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301E0"/>
    <w:pPr>
      <w:suppressAutoHyphens/>
      <w:spacing w:line="240" w:lineRule="atLeast"/>
    </w:pPr>
    <w:rPr>
      <w:rFonts w:eastAsia="MS Mincho"/>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301E0"/>
    <w:pPr>
      <w:suppressAutoHyphens/>
      <w:spacing w:line="240" w:lineRule="atLeast"/>
    </w:pPr>
    <w:rPr>
      <w:rFonts w:eastAsia="MS Mincho"/>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301E0"/>
    <w:pPr>
      <w:suppressAutoHyphens/>
      <w:spacing w:line="240" w:lineRule="atLeast"/>
    </w:pPr>
    <w:rPr>
      <w:rFonts w:eastAsia="MS Mincho"/>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301E0"/>
    <w:pPr>
      <w:suppressAutoHyphens/>
      <w:spacing w:line="240" w:lineRule="atLeast"/>
    </w:pPr>
    <w:rPr>
      <w:rFonts w:eastAsia="MS Mincho"/>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301E0"/>
    <w:pPr>
      <w:suppressAutoHyphens/>
      <w:spacing w:line="240" w:lineRule="atLeast"/>
    </w:pPr>
    <w:rPr>
      <w:rFonts w:eastAsia="MS Mincho"/>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301E0"/>
    <w:pPr>
      <w:suppressAutoHyphens/>
      <w:spacing w:line="240" w:lineRule="atLeast"/>
    </w:pPr>
    <w:rPr>
      <w:rFonts w:eastAsia="MS Mincho"/>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301E0"/>
    <w:pPr>
      <w:suppressAutoHyphens/>
      <w:spacing w:line="240" w:lineRule="atLeast"/>
    </w:pPr>
    <w:rPr>
      <w:rFonts w:eastAsia="MS Mincho"/>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301E0"/>
    <w:pPr>
      <w:suppressAutoHyphens/>
      <w:spacing w:line="240" w:lineRule="atLeast"/>
    </w:pPr>
    <w:rPr>
      <w:rFonts w:eastAsia="MS Mincho"/>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301E0"/>
    <w:pPr>
      <w:suppressAutoHyphens/>
      <w:spacing w:line="240" w:lineRule="atLeast"/>
    </w:pPr>
    <w:rPr>
      <w:rFonts w:eastAsia="MS Mincho"/>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301E0"/>
    <w:pPr>
      <w:suppressAutoHyphens/>
      <w:spacing w:line="240" w:lineRule="atLeast"/>
    </w:pPr>
    <w:rPr>
      <w:rFonts w:eastAsia="MS Mincho"/>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301E0"/>
    <w:pPr>
      <w:suppressAutoHyphens/>
      <w:spacing w:line="240" w:lineRule="atLeast"/>
    </w:pPr>
    <w:rPr>
      <w:rFonts w:eastAsia="MS Mincho"/>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301E0"/>
    <w:pPr>
      <w:suppressAutoHyphens/>
      <w:spacing w:line="240" w:lineRule="atLeast"/>
    </w:pPr>
    <w:rPr>
      <w:rFonts w:eastAsia="MS Mincho"/>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301E0"/>
    <w:pPr>
      <w:suppressAutoHyphens/>
      <w:spacing w:line="240" w:lineRule="atLeast"/>
    </w:pPr>
    <w:rPr>
      <w:rFonts w:eastAsia="MS Mincho"/>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301E0"/>
    <w:pPr>
      <w:suppressAutoHyphens/>
      <w:spacing w:line="240" w:lineRule="atLeast"/>
    </w:pPr>
    <w:rPr>
      <w:rFonts w:eastAsia="MS Minch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301E0"/>
    <w:pPr>
      <w:suppressAutoHyphens/>
      <w:spacing w:line="240" w:lineRule="atLeast"/>
    </w:pPr>
    <w:rPr>
      <w:rFonts w:eastAsia="MS Mincho"/>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301E0"/>
    <w:pPr>
      <w:suppressAutoHyphens/>
      <w:spacing w:line="240" w:lineRule="atLeast"/>
    </w:pPr>
    <w:rPr>
      <w:rFonts w:eastAsia="MS Mincho"/>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E301E0"/>
    <w:pPr>
      <w:framePr w:w="7920" w:h="1980" w:hRule="exact" w:hSpace="180" w:wrap="auto" w:hAnchor="page" w:xAlign="center" w:yAlign="bottom"/>
      <w:suppressAutoHyphens/>
      <w:spacing w:line="240" w:lineRule="atLeast"/>
      <w:ind w:left="2880"/>
      <w:jc w:val="left"/>
    </w:pPr>
    <w:rPr>
      <w:rFonts w:ascii="Arial" w:eastAsia="MS Mincho" w:hAnsi="Arial" w:cs="Arial"/>
      <w:kern w:val="0"/>
      <w:sz w:val="24"/>
      <w:szCs w:val="24"/>
      <w:lang w:val="en-GB" w:eastAsia="en-US"/>
    </w:rPr>
  </w:style>
  <w:style w:type="table" w:styleId="TableWeb3">
    <w:name w:val="Table Web 3"/>
    <w:basedOn w:val="TableNormal"/>
    <w:rsid w:val="00E301E0"/>
    <w:pPr>
      <w:suppressAutoHyphens/>
      <w:spacing w:line="240" w:lineRule="atLeast"/>
    </w:pPr>
    <w:rPr>
      <w:rFonts w:eastAsia="MS Mincho"/>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301E0"/>
    <w:pPr>
      <w:suppressAutoHyphens/>
      <w:spacing w:before="240" w:after="60" w:line="240" w:lineRule="atLeast"/>
      <w:jc w:val="center"/>
      <w:outlineLvl w:val="0"/>
    </w:pPr>
    <w:rPr>
      <w:rFonts w:ascii="Arial" w:eastAsia="MS Mincho" w:hAnsi="Arial" w:cs="Arial"/>
      <w:b/>
      <w:bCs/>
      <w:kern w:val="28"/>
      <w:sz w:val="32"/>
      <w:szCs w:val="32"/>
      <w:lang w:val="en-GB" w:eastAsia="en-US"/>
    </w:rPr>
  </w:style>
  <w:style w:type="character" w:customStyle="1" w:styleId="TitleChar">
    <w:name w:val="Title Char"/>
    <w:basedOn w:val="DefaultParagraphFont"/>
    <w:link w:val="Title"/>
    <w:rsid w:val="00E301E0"/>
    <w:rPr>
      <w:rFonts w:ascii="Arial" w:eastAsia="MS Mincho" w:hAnsi="Arial" w:cs="Arial"/>
      <w:b/>
      <w:bCs/>
      <w:kern w:val="28"/>
      <w:sz w:val="32"/>
      <w:szCs w:val="32"/>
      <w:lang w:eastAsia="en-US"/>
    </w:rPr>
  </w:style>
  <w:style w:type="character" w:customStyle="1" w:styleId="H23GChar">
    <w:name w:val="_ H_2/3_G Char"/>
    <w:link w:val="H23G"/>
    <w:rsid w:val="00E301E0"/>
    <w:rPr>
      <w:rFonts w:eastAsia="SimSun"/>
      <w:b/>
      <w:lang w:eastAsia="en-US"/>
    </w:rPr>
  </w:style>
  <w:style w:type="paragraph" w:styleId="TOC2">
    <w:name w:val="toc 2"/>
    <w:basedOn w:val="Normal"/>
    <w:next w:val="Normal"/>
    <w:autoRedefine/>
    <w:rsid w:val="00E301E0"/>
    <w:pPr>
      <w:suppressAutoHyphens/>
      <w:spacing w:line="240" w:lineRule="atLeast"/>
      <w:ind w:left="200"/>
      <w:jc w:val="left"/>
    </w:pPr>
    <w:rPr>
      <w:rFonts w:eastAsia="MS Mincho"/>
      <w:kern w:val="0"/>
      <w:sz w:val="20"/>
      <w:lang w:val="en-GB" w:eastAsia="en-US"/>
    </w:rPr>
  </w:style>
  <w:style w:type="paragraph" w:styleId="TOC1">
    <w:name w:val="toc 1"/>
    <w:basedOn w:val="Normal"/>
    <w:next w:val="Normal"/>
    <w:autoRedefine/>
    <w:rsid w:val="00E301E0"/>
    <w:pPr>
      <w:suppressAutoHyphens/>
      <w:spacing w:line="240" w:lineRule="atLeast"/>
      <w:jc w:val="left"/>
    </w:pPr>
    <w:rPr>
      <w:rFonts w:eastAsia="MS Mincho"/>
      <w:kern w:val="0"/>
      <w:sz w:val="20"/>
      <w:lang w:val="en-GB" w:eastAsia="en-US"/>
    </w:rPr>
  </w:style>
  <w:style w:type="paragraph" w:styleId="DocumentMap">
    <w:name w:val="Document Map"/>
    <w:basedOn w:val="Normal"/>
    <w:link w:val="DocumentMapChar"/>
    <w:rsid w:val="00E301E0"/>
    <w:pPr>
      <w:shd w:val="clear" w:color="auto" w:fill="000080"/>
      <w:spacing w:after="240" w:line="240" w:lineRule="auto"/>
      <w:jc w:val="left"/>
    </w:pPr>
    <w:rPr>
      <w:rFonts w:ascii="Tahoma" w:eastAsia="MS Mincho" w:hAnsi="Tahoma" w:cs="Tahoma"/>
      <w:kern w:val="0"/>
      <w:sz w:val="20"/>
      <w:lang w:val="en-GB" w:eastAsia="en-US"/>
    </w:rPr>
  </w:style>
  <w:style w:type="character" w:customStyle="1" w:styleId="DocumentMapChar">
    <w:name w:val="Document Map Char"/>
    <w:basedOn w:val="DefaultParagraphFont"/>
    <w:link w:val="DocumentMap"/>
    <w:rsid w:val="00E301E0"/>
    <w:rPr>
      <w:rFonts w:ascii="Tahoma" w:eastAsia="MS Mincho" w:hAnsi="Tahoma" w:cs="Tahoma"/>
      <w:shd w:val="clear" w:color="auto" w:fill="000080"/>
      <w:lang w:eastAsia="en-US"/>
    </w:rPr>
  </w:style>
  <w:style w:type="paragraph" w:styleId="TOC3">
    <w:name w:val="toc 3"/>
    <w:basedOn w:val="Normal"/>
    <w:next w:val="Normal"/>
    <w:autoRedefine/>
    <w:rsid w:val="00E301E0"/>
    <w:pPr>
      <w:spacing w:line="240" w:lineRule="auto"/>
      <w:ind w:left="480"/>
      <w:jc w:val="left"/>
    </w:pPr>
    <w:rPr>
      <w:rFonts w:eastAsia="MS Mincho"/>
      <w:kern w:val="0"/>
      <w:sz w:val="24"/>
      <w:szCs w:val="24"/>
      <w:lang w:eastAsia="en-US"/>
    </w:rPr>
  </w:style>
  <w:style w:type="paragraph" w:styleId="TOC4">
    <w:name w:val="toc 4"/>
    <w:basedOn w:val="Normal"/>
    <w:next w:val="Normal"/>
    <w:autoRedefine/>
    <w:rsid w:val="00E301E0"/>
    <w:pPr>
      <w:spacing w:line="240" w:lineRule="auto"/>
      <w:ind w:left="720"/>
      <w:jc w:val="left"/>
    </w:pPr>
    <w:rPr>
      <w:rFonts w:eastAsia="MS Mincho"/>
      <w:kern w:val="0"/>
      <w:sz w:val="24"/>
      <w:szCs w:val="24"/>
      <w:lang w:eastAsia="en-US"/>
    </w:rPr>
  </w:style>
  <w:style w:type="character" w:customStyle="1" w:styleId="H4GChar">
    <w:name w:val="_ H_4_G Char"/>
    <w:link w:val="H4G"/>
    <w:rsid w:val="00E301E0"/>
    <w:rPr>
      <w:rFonts w:eastAsia="SimSun"/>
      <w:i/>
      <w:lang w:eastAsia="en-US"/>
    </w:rPr>
  </w:style>
  <w:style w:type="paragraph" w:styleId="TOC5">
    <w:name w:val="toc 5"/>
    <w:basedOn w:val="Normal"/>
    <w:next w:val="Normal"/>
    <w:autoRedefine/>
    <w:rsid w:val="00E301E0"/>
    <w:pPr>
      <w:spacing w:line="240" w:lineRule="auto"/>
      <w:ind w:left="960"/>
      <w:jc w:val="left"/>
    </w:pPr>
    <w:rPr>
      <w:rFonts w:eastAsia="MS Mincho"/>
      <w:kern w:val="0"/>
      <w:sz w:val="24"/>
      <w:szCs w:val="24"/>
      <w:lang w:eastAsia="en-US"/>
    </w:rPr>
  </w:style>
  <w:style w:type="paragraph" w:styleId="TOC6">
    <w:name w:val="toc 6"/>
    <w:basedOn w:val="Normal"/>
    <w:next w:val="Normal"/>
    <w:autoRedefine/>
    <w:rsid w:val="00E301E0"/>
    <w:pPr>
      <w:spacing w:line="240" w:lineRule="auto"/>
      <w:ind w:left="1200"/>
      <w:jc w:val="left"/>
    </w:pPr>
    <w:rPr>
      <w:rFonts w:eastAsia="MS Mincho"/>
      <w:kern w:val="0"/>
      <w:sz w:val="24"/>
      <w:szCs w:val="24"/>
      <w:lang w:eastAsia="en-US"/>
    </w:rPr>
  </w:style>
  <w:style w:type="paragraph" w:styleId="TOC7">
    <w:name w:val="toc 7"/>
    <w:basedOn w:val="Normal"/>
    <w:next w:val="Normal"/>
    <w:autoRedefine/>
    <w:rsid w:val="00E301E0"/>
    <w:pPr>
      <w:spacing w:line="240" w:lineRule="auto"/>
      <w:ind w:left="1440"/>
      <w:jc w:val="left"/>
    </w:pPr>
    <w:rPr>
      <w:rFonts w:eastAsia="MS Mincho"/>
      <w:kern w:val="0"/>
      <w:sz w:val="24"/>
      <w:szCs w:val="24"/>
      <w:lang w:eastAsia="en-US"/>
    </w:rPr>
  </w:style>
  <w:style w:type="paragraph" w:styleId="TOC8">
    <w:name w:val="toc 8"/>
    <w:basedOn w:val="Normal"/>
    <w:next w:val="Normal"/>
    <w:autoRedefine/>
    <w:rsid w:val="00E301E0"/>
    <w:pPr>
      <w:spacing w:line="240" w:lineRule="auto"/>
      <w:ind w:left="1680"/>
      <w:jc w:val="left"/>
    </w:pPr>
    <w:rPr>
      <w:rFonts w:eastAsia="MS Mincho"/>
      <w:kern w:val="0"/>
      <w:sz w:val="24"/>
      <w:szCs w:val="24"/>
      <w:lang w:eastAsia="en-US"/>
    </w:rPr>
  </w:style>
  <w:style w:type="paragraph" w:styleId="TOC9">
    <w:name w:val="toc 9"/>
    <w:basedOn w:val="Normal"/>
    <w:next w:val="Normal"/>
    <w:autoRedefine/>
    <w:rsid w:val="00E301E0"/>
    <w:pPr>
      <w:spacing w:line="240" w:lineRule="auto"/>
      <w:ind w:left="1920"/>
      <w:jc w:val="left"/>
    </w:pPr>
    <w:rPr>
      <w:rFonts w:eastAsia="MS Mincho"/>
      <w:kern w:val="0"/>
      <w:sz w:val="24"/>
      <w:szCs w:val="24"/>
      <w:lang w:eastAsia="en-US"/>
    </w:rPr>
  </w:style>
  <w:style w:type="character" w:customStyle="1" w:styleId="CommentTextChar">
    <w:name w:val="Comment Text Char"/>
    <w:link w:val="CommentText"/>
    <w:semiHidden/>
    <w:rsid w:val="00E301E0"/>
    <w:rPr>
      <w:rFonts w:eastAsia="SimSun"/>
      <w:kern w:val="14"/>
      <w:sz w:val="21"/>
      <w:lang w:val="en-US"/>
    </w:rPr>
  </w:style>
  <w:style w:type="character" w:customStyle="1" w:styleId="CommentSubjectChar">
    <w:name w:val="Comment Subject Char"/>
    <w:link w:val="CommentSubject"/>
    <w:rsid w:val="00E301E0"/>
    <w:rPr>
      <w:rFonts w:eastAsia="SimSun"/>
      <w:b/>
      <w:bCs/>
      <w:kern w:val="14"/>
      <w:sz w:val="21"/>
      <w:lang w:val="en-US"/>
    </w:rPr>
  </w:style>
  <w:style w:type="character" w:customStyle="1" w:styleId="FootnoteTextChar">
    <w:name w:val="Footnote Text Char"/>
    <w:aliases w:val="5_G Char"/>
    <w:link w:val="FootnoteText"/>
    <w:locked/>
    <w:rsid w:val="00E301E0"/>
    <w:rPr>
      <w:rFonts w:eastAsia="SimSun"/>
      <w:noProof/>
      <w:kern w:val="14"/>
      <w:sz w:val="18"/>
      <w:lang w:val="en-US"/>
    </w:rPr>
  </w:style>
  <w:style w:type="character" w:customStyle="1" w:styleId="SingleTxtGChar">
    <w:name w:val="_ Single Txt_G Char"/>
    <w:link w:val="SingleTxtG"/>
    <w:rsid w:val="00E301E0"/>
    <w:rPr>
      <w:rFonts w:eastAsia="SimSun"/>
      <w:lang w:eastAsia="en-US"/>
    </w:rPr>
  </w:style>
  <w:style w:type="paragraph" w:styleId="Revision">
    <w:name w:val="Revision"/>
    <w:hidden/>
    <w:uiPriority w:val="99"/>
    <w:semiHidden/>
    <w:rsid w:val="00E301E0"/>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8CC7-5EBA-456F-8665-3BD744A5C7F7}"/>
</file>

<file path=customXml/itemProps2.xml><?xml version="1.0" encoding="utf-8"?>
<ds:datastoreItem xmlns:ds="http://schemas.openxmlformats.org/officeDocument/2006/customXml" ds:itemID="{4914C65D-E154-476B-9FA8-C6402A893475}"/>
</file>

<file path=customXml/itemProps3.xml><?xml version="1.0" encoding="utf-8"?>
<ds:datastoreItem xmlns:ds="http://schemas.openxmlformats.org/officeDocument/2006/customXml" ds:itemID="{69DE1083-00EB-44EC-A042-90BCBBD08CCB}"/>
</file>

<file path=customXml/itemProps4.xml><?xml version="1.0" encoding="utf-8"?>
<ds:datastoreItem xmlns:ds="http://schemas.openxmlformats.org/officeDocument/2006/customXml" ds:itemID="{467E182C-5B5C-45E3-A8E7-AF13EA98AAD5}"/>
</file>

<file path=docProps/app.xml><?xml version="1.0" encoding="utf-8"?>
<Properties xmlns="http://schemas.openxmlformats.org/officeDocument/2006/extended-properties" xmlns:vt="http://schemas.openxmlformats.org/officeDocument/2006/docPropsVTypes">
  <Template>Normal</Template>
  <TotalTime>0</TotalTime>
  <Pages>19</Pages>
  <Words>2479</Words>
  <Characters>14135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Annotations to the agenda in Chinese</dc:title>
  <dc:creator>Wu Jiansheng</dc:creator>
  <cp:lastModifiedBy>Somova Iuliia</cp:lastModifiedBy>
  <cp:revision>2</cp:revision>
  <cp:lastPrinted>2015-08-27T13:49:00Z</cp:lastPrinted>
  <dcterms:created xsi:type="dcterms:W3CDTF">2015-09-07T12:29:00Z</dcterms:created>
  <dcterms:modified xsi:type="dcterms:W3CDTF">2015-09-07T12:29:00Z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1513204</vt:lpwstr>
  </property>
  <property fmtid="{D5CDD505-2E9C-101B-9397-08002B2CF9AE}" pid="3" name="ODSRefJobNo">
    <vt:lpwstr>1517286C</vt:lpwstr>
  </property>
  <property fmtid="{D5CDD505-2E9C-101B-9397-08002B2CF9AE}" pid="4" name="Symbol1">
    <vt:lpwstr>A/HRC/30/1</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5 August 2015</vt:lpwstr>
  </property>
  <property fmtid="{D5CDD505-2E9C-101B-9397-08002B2CF9AE}" pid="12" name="Original">
    <vt:lpwstr>English</vt:lpwstr>
  </property>
  <property fmtid="{D5CDD505-2E9C-101B-9397-08002B2CF9AE}" pid="13" name="Release Date">
    <vt:lpwstr>260815</vt:lpwstr>
  </property>
  <property fmtid="{D5CDD505-2E9C-101B-9397-08002B2CF9AE}" pid="14" name="ContentTypeId">
    <vt:lpwstr>0x010100EF670F518423CB4F888C4265EEC2C475</vt:lpwstr>
  </property>
  <property fmtid="{D5CDD505-2E9C-101B-9397-08002B2CF9AE}" pid="15" name="Order">
    <vt:r8>19600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