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A0" w:rsidRDefault="00E17875" w:rsidP="00984FA0">
      <w:pPr>
        <w:spacing w:line="240" w:lineRule="auto"/>
        <w:jc w:val="left"/>
        <w:rPr>
          <w:rFonts w:hint="cs"/>
          <w:szCs w:val="6"/>
          <w:rtl/>
        </w:rPr>
        <w:sectPr w:rsidR="00984FA0" w:rsidSect="00984FA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tl/>
        </w:rPr>
        <w:commentReference w:id="0"/>
      </w:r>
    </w:p>
    <w:p w:rsidR="00984FA0" w:rsidRDefault="00984FA0" w:rsidP="000211D4">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lastRenderedPageBreak/>
        <w:t>مجلس</w:t>
      </w:r>
      <w:r>
        <w:rPr>
          <w:rtl/>
        </w:rPr>
        <w:t xml:space="preserve"> حقوق الإنسان</w:t>
      </w:r>
    </w:p>
    <w:p w:rsidR="00FD5C4A" w:rsidRPr="00FD5C4A" w:rsidRDefault="00FD5C4A" w:rsidP="000211D4">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FD5C4A">
        <w:rPr>
          <w:rFonts w:hint="cs"/>
          <w:rtl/>
          <w:lang w:eastAsia="zh-TW"/>
        </w:rPr>
        <w:t>الدورة الثلاثون</w:t>
      </w:r>
    </w:p>
    <w:p w:rsidR="00FD5C4A" w:rsidRPr="000129C3" w:rsidRDefault="00FD5C4A" w:rsidP="000211D4">
      <w:pPr>
        <w:rPr>
          <w:rtl/>
          <w:lang w:eastAsia="zh-TW"/>
        </w:rPr>
      </w:pPr>
      <w:r w:rsidRPr="000129C3">
        <w:rPr>
          <w:rtl/>
          <w:lang w:eastAsia="zh-TW"/>
        </w:rPr>
        <w:t xml:space="preserve">البند </w:t>
      </w:r>
      <w:r>
        <w:rPr>
          <w:rFonts w:hint="cs"/>
          <w:rtl/>
          <w:lang w:eastAsia="zh-TW"/>
        </w:rPr>
        <w:t>6</w:t>
      </w:r>
      <w:r w:rsidRPr="000129C3">
        <w:rPr>
          <w:rtl/>
          <w:lang w:eastAsia="zh-TW"/>
        </w:rPr>
        <w:t xml:space="preserve"> من </w:t>
      </w:r>
      <w:bookmarkStart w:id="1" w:name="_GoBack"/>
      <w:bookmarkEnd w:id="1"/>
      <w:r w:rsidRPr="000129C3">
        <w:rPr>
          <w:rtl/>
          <w:lang w:eastAsia="zh-TW"/>
        </w:rPr>
        <w:t>جدول الأعمال</w:t>
      </w:r>
    </w:p>
    <w:p w:rsidR="00FD5C4A" w:rsidRPr="007A2936" w:rsidRDefault="00FD5C4A" w:rsidP="000211D4">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7A2936">
        <w:rPr>
          <w:rtl/>
          <w:lang w:eastAsia="zh-TW"/>
        </w:rPr>
        <w:t>الاستعراض الدوري الشامل</w:t>
      </w:r>
    </w:p>
    <w:p w:rsidR="000211D4" w:rsidRPr="000211D4" w:rsidRDefault="000211D4" w:rsidP="000211D4">
      <w:pPr>
        <w:pStyle w:val="HM"/>
        <w:spacing w:line="120" w:lineRule="exact"/>
        <w:rPr>
          <w:sz w:val="10"/>
          <w:rtl/>
          <w:lang w:eastAsia="zh-TW"/>
        </w:rPr>
      </w:pPr>
    </w:p>
    <w:p w:rsidR="000211D4" w:rsidRPr="000211D4" w:rsidRDefault="000211D4" w:rsidP="000211D4">
      <w:pPr>
        <w:pStyle w:val="HM"/>
        <w:spacing w:line="120" w:lineRule="exact"/>
        <w:rPr>
          <w:sz w:val="10"/>
          <w:rtl/>
          <w:lang w:eastAsia="zh-TW"/>
        </w:rPr>
      </w:pPr>
    </w:p>
    <w:p w:rsidR="000211D4" w:rsidRPr="000211D4" w:rsidRDefault="000211D4" w:rsidP="000211D4">
      <w:pPr>
        <w:pStyle w:val="HM"/>
        <w:spacing w:line="120" w:lineRule="exact"/>
        <w:rPr>
          <w:sz w:val="10"/>
          <w:rtl/>
          <w:lang w:eastAsia="zh-TW"/>
        </w:rPr>
      </w:pPr>
    </w:p>
    <w:p w:rsidR="00D74F1D" w:rsidRPr="003A0A6C" w:rsidRDefault="00D74F1D" w:rsidP="00D74F1D">
      <w:pPr>
        <w:framePr w:w="9792" w:h="432" w:hSpace="187" w:wrap="around" w:hAnchor="page" w:x="1196" w:yAlign="bottom"/>
        <w:spacing w:line="240" w:lineRule="auto"/>
        <w:rPr>
          <w:szCs w:val="10"/>
          <w:rtl/>
        </w:rPr>
      </w:pPr>
    </w:p>
    <w:p w:rsidR="00D74F1D" w:rsidRPr="003A0A6C" w:rsidRDefault="00D74F1D" w:rsidP="00D74F1D">
      <w:pPr>
        <w:framePr w:w="9792" w:h="432" w:hSpace="187" w:wrap="around" w:hAnchor="page" w:x="1196" w:yAlign="bottom"/>
        <w:spacing w:line="240" w:lineRule="auto"/>
        <w:rPr>
          <w:szCs w:val="6"/>
          <w:rtl/>
        </w:rPr>
      </w:pPr>
      <w:r w:rsidRPr="003A0A6C">
        <w:rPr>
          <w:noProof/>
          <w:w w:val="100"/>
          <w:szCs w:val="6"/>
          <w:rtl/>
        </w:rPr>
        <mc:AlternateContent>
          <mc:Choice Requires="wps">
            <w:drawing>
              <wp:anchor distT="0" distB="0" distL="114300" distR="114300" simplePos="0" relativeHeight="251661312" behindDoc="0" locked="0" layoutInCell="1" allowOverlap="1" wp14:anchorId="1C64885D" wp14:editId="57D00F7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D74F1D" w:rsidRPr="00D74F1D" w:rsidRDefault="00D74F1D" w:rsidP="00D74F1D">
      <w:pPr>
        <w:framePr w:w="9792" w:h="432" w:hSpace="187" w:wrap="around" w:hAnchor="page" w:x="1196" w:yAlign="bottom"/>
        <w:tabs>
          <w:tab w:val="left" w:pos="1267"/>
        </w:tabs>
        <w:spacing w:after="80" w:line="300" w:lineRule="exact"/>
        <w:ind w:left="1267" w:right="1267" w:hanging="547"/>
        <w:rPr>
          <w:sz w:val="26"/>
          <w:szCs w:val="26"/>
        </w:rPr>
      </w:pPr>
      <w:r w:rsidRPr="00D74F1D">
        <w:rPr>
          <w:rFonts w:ascii="Traditional Arabic" w:hAnsi="Traditional Arabic" w:hint="cs"/>
          <w:sz w:val="26"/>
          <w:szCs w:val="26"/>
          <w:rtl/>
          <w:lang w:eastAsia="zh-TW"/>
        </w:rPr>
        <w:t>*</w:t>
      </w:r>
      <w:r w:rsidRPr="00D74F1D">
        <w:rPr>
          <w:rFonts w:ascii="Traditional Arabic" w:hAnsi="Traditional Arabic"/>
          <w:sz w:val="26"/>
          <w:szCs w:val="26"/>
          <w:rtl/>
          <w:lang w:eastAsia="zh-TW"/>
        </w:rPr>
        <w:tab/>
        <w:t>يُعمم مرفق هذا التقرير كما ورد</w:t>
      </w:r>
      <w:r w:rsidRPr="00D74F1D">
        <w:rPr>
          <w:sz w:val="26"/>
          <w:szCs w:val="26"/>
          <w:rtl/>
          <w:lang w:eastAsia="zh-TW"/>
        </w:rPr>
        <w:t>.</w:t>
      </w:r>
    </w:p>
    <w:p w:rsidR="00FD5C4A" w:rsidRPr="000129C3" w:rsidRDefault="00FD5C4A" w:rsidP="00D74F1D">
      <w:pPr>
        <w:pStyle w:val="HM"/>
        <w:rPr>
          <w:rtl/>
          <w:lang w:eastAsia="zh-TW"/>
        </w:rPr>
      </w:pPr>
      <w:r w:rsidRPr="000129C3">
        <w:rPr>
          <w:rtl/>
          <w:lang w:eastAsia="zh-TW"/>
        </w:rPr>
        <w:tab/>
      </w:r>
      <w:r w:rsidRPr="000129C3">
        <w:rPr>
          <w:rtl/>
          <w:lang w:eastAsia="zh-TW"/>
        </w:rPr>
        <w:tab/>
        <w:t>تقرير الفريق العامل المعني بالاستعراض الدوري الشامل</w:t>
      </w:r>
      <w:r w:rsidR="00D74F1D" w:rsidRPr="00D74F1D">
        <w:rPr>
          <w:rFonts w:hint="cs"/>
          <w:b w:val="0"/>
          <w:bCs w:val="0"/>
          <w:sz w:val="30"/>
          <w:szCs w:val="30"/>
          <w:rtl/>
          <w:lang w:eastAsia="zh-TW"/>
        </w:rPr>
        <w:t>*</w:t>
      </w:r>
    </w:p>
    <w:p w:rsidR="000211D4" w:rsidRPr="000211D4" w:rsidRDefault="000211D4" w:rsidP="000211D4">
      <w:pPr>
        <w:pStyle w:val="HM"/>
        <w:tabs>
          <w:tab w:val="right" w:pos="1022"/>
        </w:tabs>
        <w:spacing w:line="120" w:lineRule="exact"/>
        <w:rPr>
          <w:sz w:val="10"/>
          <w:rtl/>
          <w:lang w:eastAsia="zh-TW"/>
        </w:rPr>
      </w:pPr>
    </w:p>
    <w:p w:rsidR="000211D4" w:rsidRPr="000211D4" w:rsidRDefault="000211D4" w:rsidP="000211D4">
      <w:pPr>
        <w:pStyle w:val="HM"/>
        <w:tabs>
          <w:tab w:val="right" w:pos="1022"/>
        </w:tabs>
        <w:spacing w:line="120" w:lineRule="exact"/>
        <w:rPr>
          <w:sz w:val="10"/>
          <w:rtl/>
          <w:lang w:eastAsia="zh-TW"/>
        </w:rPr>
      </w:pPr>
    </w:p>
    <w:p w:rsidR="000211D4" w:rsidRPr="000211D4" w:rsidRDefault="00FD5C4A" w:rsidP="000211D4">
      <w:pPr>
        <w:pStyle w:val="HM"/>
        <w:tabs>
          <w:tab w:val="right" w:pos="1022"/>
        </w:tabs>
        <w:rPr>
          <w:sz w:val="10"/>
          <w:rtl/>
          <w:lang w:eastAsia="zh-TW"/>
        </w:rPr>
      </w:pPr>
      <w:r w:rsidRPr="000129C3">
        <w:rPr>
          <w:rtl/>
          <w:lang w:eastAsia="zh-TW"/>
        </w:rPr>
        <w:tab/>
      </w:r>
      <w:r w:rsidRPr="000129C3">
        <w:rPr>
          <w:rtl/>
          <w:lang w:eastAsia="zh-TW"/>
        </w:rPr>
        <w:tab/>
        <w:t>بلغاريا</w:t>
      </w:r>
    </w:p>
    <w:p w:rsidR="000211D4" w:rsidRPr="000211D4" w:rsidRDefault="000211D4" w:rsidP="000211D4">
      <w:pPr>
        <w:pStyle w:val="SingleTxt"/>
        <w:rPr>
          <w:rtl/>
          <w:lang w:eastAsia="zh-TW"/>
        </w:rPr>
      </w:pPr>
    </w:p>
    <w:p w:rsidR="007A2936" w:rsidRDefault="007A2936">
      <w:pPr>
        <w:bidi w:val="0"/>
        <w:spacing w:line="240" w:lineRule="auto"/>
        <w:jc w:val="left"/>
        <w:rPr>
          <w:rFonts w:ascii="Traditional Arabic" w:hAnsi="Traditional Arabic"/>
          <w:bCs/>
          <w:sz w:val="32"/>
          <w:szCs w:val="32"/>
          <w:rtl/>
          <w:lang w:eastAsia="zh-TW"/>
        </w:rPr>
      </w:pPr>
      <w:r>
        <w:rPr>
          <w:rFonts w:ascii="Traditional Arabic" w:hAnsi="Traditional Arabic"/>
          <w:bCs/>
          <w:sz w:val="32"/>
          <w:szCs w:val="32"/>
          <w:rtl/>
          <w:lang w:eastAsia="zh-TW"/>
        </w:rPr>
        <w:br w:type="page"/>
      </w:r>
    </w:p>
    <w:p w:rsidR="001425A2" w:rsidRPr="001425A2" w:rsidRDefault="001425A2" w:rsidP="001425A2">
      <w:pPr>
        <w:pStyle w:val="HCh"/>
        <w:spacing w:after="120"/>
        <w:rPr>
          <w:rtl/>
        </w:rPr>
      </w:pPr>
      <w:r>
        <w:rPr>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7713"/>
        <w:gridCol w:w="20"/>
        <w:gridCol w:w="806"/>
      </w:tblGrid>
      <w:tr w:rsidR="001425A2" w:rsidRPr="001425A2" w:rsidTr="00212176">
        <w:tc>
          <w:tcPr>
            <w:tcW w:w="1296" w:type="dxa"/>
            <w:shd w:val="clear" w:color="auto" w:fill="auto"/>
          </w:tcPr>
          <w:p w:rsidR="001425A2" w:rsidRPr="001425A2" w:rsidRDefault="001425A2" w:rsidP="001425A2">
            <w:pPr>
              <w:spacing w:after="120" w:line="240" w:lineRule="auto"/>
              <w:jc w:val="right"/>
              <w:rPr>
                <w:iCs/>
                <w:sz w:val="14"/>
                <w:rtl/>
              </w:rPr>
            </w:pPr>
          </w:p>
        </w:tc>
        <w:tc>
          <w:tcPr>
            <w:tcW w:w="7713" w:type="dxa"/>
            <w:shd w:val="clear" w:color="auto" w:fill="auto"/>
          </w:tcPr>
          <w:p w:rsidR="001425A2" w:rsidRPr="001425A2" w:rsidRDefault="001425A2" w:rsidP="001425A2">
            <w:pPr>
              <w:spacing w:after="120" w:line="240" w:lineRule="auto"/>
              <w:rPr>
                <w:iCs/>
                <w:sz w:val="14"/>
                <w:rtl/>
              </w:rPr>
            </w:pPr>
          </w:p>
        </w:tc>
        <w:tc>
          <w:tcPr>
            <w:tcW w:w="20" w:type="dxa"/>
            <w:shd w:val="clear" w:color="auto" w:fill="auto"/>
          </w:tcPr>
          <w:p w:rsidR="001425A2" w:rsidRPr="001425A2" w:rsidRDefault="001425A2" w:rsidP="001425A2">
            <w:pPr>
              <w:spacing w:after="120" w:line="240" w:lineRule="auto"/>
              <w:jc w:val="right"/>
              <w:rPr>
                <w:iCs/>
                <w:sz w:val="14"/>
                <w:rtl/>
              </w:rPr>
            </w:pPr>
          </w:p>
        </w:tc>
        <w:tc>
          <w:tcPr>
            <w:tcW w:w="806" w:type="dxa"/>
            <w:shd w:val="clear" w:color="auto" w:fill="auto"/>
          </w:tcPr>
          <w:p w:rsidR="001425A2" w:rsidRPr="001425A2" w:rsidRDefault="001425A2" w:rsidP="001425A2">
            <w:pPr>
              <w:spacing w:after="120" w:line="240" w:lineRule="auto"/>
              <w:jc w:val="right"/>
              <w:rPr>
                <w:iCs/>
                <w:sz w:val="14"/>
                <w:rtl/>
              </w:rPr>
            </w:pPr>
            <w:r>
              <w:rPr>
                <w:iCs/>
                <w:sz w:val="14"/>
                <w:rtl/>
              </w:rPr>
              <w:t>الصفحة</w:t>
            </w:r>
          </w:p>
        </w:tc>
      </w:tr>
      <w:tr w:rsidR="001425A2" w:rsidRPr="001425A2" w:rsidTr="00686E53">
        <w:trPr>
          <w:trHeight w:val="68"/>
        </w:trPr>
        <w:tc>
          <w:tcPr>
            <w:tcW w:w="9009" w:type="dxa"/>
            <w:gridSpan w:val="2"/>
            <w:shd w:val="clear" w:color="auto" w:fill="auto"/>
          </w:tcPr>
          <w:p w:rsidR="001425A2" w:rsidRPr="001425A2" w:rsidRDefault="001425A2" w:rsidP="00212176">
            <w:pPr>
              <w:tabs>
                <w:tab w:val="right" w:pos="1080"/>
                <w:tab w:val="left" w:pos="1296"/>
                <w:tab w:val="left" w:pos="1728"/>
                <w:tab w:val="right" w:leader="dot" w:pos="9009"/>
              </w:tabs>
              <w:spacing w:after="120"/>
              <w:jc w:val="left"/>
              <w:rPr>
                <w:spacing w:val="60"/>
                <w:sz w:val="17"/>
                <w:rtl/>
              </w:rPr>
            </w:pPr>
            <w:r>
              <w:rPr>
                <w:rFonts w:hint="cs"/>
                <w:rtl/>
              </w:rPr>
              <w:tab/>
            </w:r>
            <w:r>
              <w:rPr>
                <w:rtl/>
              </w:rPr>
              <w:tab/>
            </w:r>
            <w:r w:rsidRPr="001425A2">
              <w:rPr>
                <w:rtl/>
              </w:rPr>
              <w:t>مقدمة</w:t>
            </w:r>
            <w:r>
              <w:rPr>
                <w:spacing w:val="60"/>
                <w:sz w:val="17"/>
                <w:rtl/>
              </w:rPr>
              <w:tab/>
            </w:r>
          </w:p>
        </w:tc>
        <w:tc>
          <w:tcPr>
            <w:tcW w:w="20" w:type="dxa"/>
            <w:shd w:val="clear" w:color="auto" w:fill="auto"/>
            <w:vAlign w:val="bottom"/>
          </w:tcPr>
          <w:p w:rsidR="001425A2" w:rsidRPr="001425A2" w:rsidRDefault="001425A2" w:rsidP="001425A2">
            <w:pPr>
              <w:spacing w:after="120"/>
              <w:jc w:val="right"/>
              <w:rPr>
                <w:rtl/>
              </w:rPr>
            </w:pPr>
          </w:p>
        </w:tc>
        <w:tc>
          <w:tcPr>
            <w:tcW w:w="806" w:type="dxa"/>
            <w:shd w:val="clear" w:color="auto" w:fill="auto"/>
            <w:vAlign w:val="bottom"/>
          </w:tcPr>
          <w:p w:rsidR="001425A2" w:rsidRPr="001425A2" w:rsidRDefault="00212176" w:rsidP="001425A2">
            <w:pPr>
              <w:spacing w:after="120"/>
              <w:jc w:val="right"/>
              <w:rPr>
                <w:rtl/>
              </w:rPr>
            </w:pPr>
            <w:r>
              <w:rPr>
                <w:rFonts w:hint="cs"/>
                <w:rtl/>
              </w:rPr>
              <w:t>3</w:t>
            </w:r>
          </w:p>
        </w:tc>
      </w:tr>
      <w:tr w:rsidR="001425A2" w:rsidRPr="001425A2" w:rsidTr="00686E53">
        <w:trPr>
          <w:trHeight w:val="68"/>
        </w:trPr>
        <w:tc>
          <w:tcPr>
            <w:tcW w:w="9009" w:type="dxa"/>
            <w:gridSpan w:val="2"/>
            <w:shd w:val="clear" w:color="auto" w:fill="auto"/>
          </w:tcPr>
          <w:p w:rsidR="001425A2" w:rsidRPr="00FA73A8" w:rsidRDefault="001425A2" w:rsidP="00686E53">
            <w:pPr>
              <w:tabs>
                <w:tab w:val="right" w:pos="1080"/>
                <w:tab w:val="left" w:pos="1296"/>
                <w:tab w:val="left" w:pos="1728"/>
                <w:tab w:val="left" w:pos="2160"/>
                <w:tab w:val="left" w:pos="2592"/>
                <w:tab w:val="left" w:pos="3024"/>
                <w:tab w:val="left" w:pos="3456"/>
                <w:tab w:val="left" w:pos="3888"/>
                <w:tab w:val="right" w:leader="dot" w:pos="9009"/>
              </w:tabs>
              <w:jc w:val="left"/>
              <w:rPr>
                <w:spacing w:val="60"/>
                <w:sz w:val="17"/>
                <w:rtl/>
              </w:rPr>
            </w:pPr>
            <w:r>
              <w:rPr>
                <w:rtl/>
              </w:rPr>
              <w:tab/>
            </w:r>
            <w:r w:rsidR="00FA73A8">
              <w:rPr>
                <w:rFonts w:hint="cs"/>
                <w:rtl/>
              </w:rPr>
              <w:t>أولاً-</w:t>
            </w:r>
            <w:r w:rsidR="00FA73A8">
              <w:rPr>
                <w:rtl/>
              </w:rPr>
              <w:tab/>
            </w:r>
            <w:r w:rsidR="00FA73A8" w:rsidRPr="00FA73A8">
              <w:rPr>
                <w:rtl/>
              </w:rPr>
              <w:t>موجز مداولات عملية الاستعراض</w:t>
            </w:r>
            <w:r w:rsidR="00FA73A8">
              <w:rPr>
                <w:spacing w:val="60"/>
                <w:sz w:val="17"/>
                <w:rtl/>
              </w:rPr>
              <w:tab/>
            </w:r>
          </w:p>
        </w:tc>
        <w:tc>
          <w:tcPr>
            <w:tcW w:w="20" w:type="dxa"/>
            <w:shd w:val="clear" w:color="auto" w:fill="auto"/>
            <w:vAlign w:val="bottom"/>
          </w:tcPr>
          <w:p w:rsidR="001425A2" w:rsidRPr="001425A2" w:rsidRDefault="001425A2" w:rsidP="00686E53">
            <w:pPr>
              <w:jc w:val="right"/>
              <w:rPr>
                <w:rtl/>
              </w:rPr>
            </w:pPr>
          </w:p>
        </w:tc>
        <w:tc>
          <w:tcPr>
            <w:tcW w:w="806" w:type="dxa"/>
            <w:shd w:val="clear" w:color="auto" w:fill="auto"/>
            <w:vAlign w:val="bottom"/>
          </w:tcPr>
          <w:p w:rsidR="001425A2" w:rsidRPr="001425A2" w:rsidRDefault="00212176" w:rsidP="00686E53">
            <w:pPr>
              <w:jc w:val="right"/>
              <w:rPr>
                <w:rtl/>
              </w:rPr>
            </w:pPr>
            <w:r>
              <w:rPr>
                <w:rFonts w:hint="cs"/>
                <w:rtl/>
              </w:rPr>
              <w:t>3</w:t>
            </w:r>
          </w:p>
        </w:tc>
      </w:tr>
      <w:tr w:rsidR="00FA73A8" w:rsidRPr="001425A2" w:rsidTr="00686E53">
        <w:trPr>
          <w:trHeight w:val="68"/>
        </w:trPr>
        <w:tc>
          <w:tcPr>
            <w:tcW w:w="9009" w:type="dxa"/>
            <w:gridSpan w:val="2"/>
            <w:shd w:val="clear" w:color="auto" w:fill="auto"/>
          </w:tcPr>
          <w:p w:rsidR="00FA73A8" w:rsidRPr="00FA73A8" w:rsidRDefault="00FA73A8" w:rsidP="00686E5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09"/>
              </w:tabs>
              <w:jc w:val="left"/>
              <w:rPr>
                <w:spacing w:val="60"/>
                <w:sz w:val="17"/>
                <w:rtl/>
              </w:rPr>
            </w:pPr>
            <w:r>
              <w:rPr>
                <w:rFonts w:hint="cs"/>
                <w:rtl/>
              </w:rPr>
              <w:tab/>
            </w:r>
            <w:r>
              <w:rPr>
                <w:rtl/>
              </w:rPr>
              <w:tab/>
            </w:r>
            <w:r>
              <w:rPr>
                <w:rFonts w:hint="cs"/>
                <w:rtl/>
              </w:rPr>
              <w:t>ألف</w:t>
            </w:r>
            <w:r>
              <w:rPr>
                <w:rtl/>
              </w:rPr>
              <w:tab/>
            </w:r>
            <w:r>
              <w:rPr>
                <w:rFonts w:hint="cs"/>
                <w:rtl/>
              </w:rPr>
              <w:t>-</w:t>
            </w:r>
            <w:r>
              <w:rPr>
                <w:rtl/>
              </w:rPr>
              <w:tab/>
            </w:r>
            <w:r w:rsidRPr="00FA73A8">
              <w:rPr>
                <w:rtl/>
              </w:rPr>
              <w:t>عرض الحالة من جانب الدولة موضوع الاستعراض</w:t>
            </w:r>
            <w:r>
              <w:rPr>
                <w:spacing w:val="60"/>
                <w:sz w:val="17"/>
                <w:rtl/>
              </w:rPr>
              <w:tab/>
            </w:r>
          </w:p>
        </w:tc>
        <w:tc>
          <w:tcPr>
            <w:tcW w:w="20" w:type="dxa"/>
            <w:shd w:val="clear" w:color="auto" w:fill="auto"/>
            <w:vAlign w:val="bottom"/>
          </w:tcPr>
          <w:p w:rsidR="00FA73A8" w:rsidRPr="001425A2" w:rsidRDefault="00FA73A8" w:rsidP="00686E53">
            <w:pPr>
              <w:jc w:val="right"/>
              <w:rPr>
                <w:rtl/>
              </w:rPr>
            </w:pPr>
          </w:p>
        </w:tc>
        <w:tc>
          <w:tcPr>
            <w:tcW w:w="806" w:type="dxa"/>
            <w:shd w:val="clear" w:color="auto" w:fill="auto"/>
            <w:vAlign w:val="bottom"/>
          </w:tcPr>
          <w:p w:rsidR="00FA73A8" w:rsidRPr="001425A2" w:rsidRDefault="00212176" w:rsidP="00686E53">
            <w:pPr>
              <w:jc w:val="right"/>
              <w:rPr>
                <w:rtl/>
              </w:rPr>
            </w:pPr>
            <w:r>
              <w:rPr>
                <w:rFonts w:hint="cs"/>
                <w:rtl/>
              </w:rPr>
              <w:t>3</w:t>
            </w:r>
          </w:p>
        </w:tc>
      </w:tr>
      <w:tr w:rsidR="00FA73A8" w:rsidRPr="001425A2" w:rsidTr="00212176">
        <w:tc>
          <w:tcPr>
            <w:tcW w:w="9009" w:type="dxa"/>
            <w:gridSpan w:val="2"/>
            <w:shd w:val="clear" w:color="auto" w:fill="auto"/>
          </w:tcPr>
          <w:p w:rsidR="00FA73A8" w:rsidRPr="00FA73A8" w:rsidRDefault="00FA73A8" w:rsidP="00212176">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09"/>
              </w:tabs>
              <w:spacing w:after="120"/>
              <w:jc w:val="left"/>
              <w:rPr>
                <w:spacing w:val="60"/>
                <w:sz w:val="17"/>
                <w:rtl/>
              </w:rPr>
            </w:pPr>
            <w:r>
              <w:rPr>
                <w:rtl/>
              </w:rPr>
              <w:tab/>
            </w:r>
            <w:r>
              <w:rPr>
                <w:rFonts w:hint="cs"/>
                <w:rtl/>
              </w:rPr>
              <w:tab/>
              <w:t>باء</w:t>
            </w:r>
            <w:r>
              <w:rPr>
                <w:rtl/>
              </w:rPr>
              <w:tab/>
            </w:r>
            <w:r>
              <w:rPr>
                <w:rFonts w:hint="cs"/>
                <w:rtl/>
              </w:rPr>
              <w:t>-</w:t>
            </w:r>
            <w:r>
              <w:rPr>
                <w:rtl/>
              </w:rPr>
              <w:tab/>
            </w:r>
            <w:r w:rsidRPr="00FA73A8">
              <w:rPr>
                <w:rtl/>
              </w:rPr>
              <w:t>جلسة التحاور وردود الدولة موضوع الاستعراض</w:t>
            </w:r>
            <w:r>
              <w:rPr>
                <w:spacing w:val="60"/>
                <w:sz w:val="17"/>
                <w:rtl/>
              </w:rPr>
              <w:tab/>
            </w:r>
          </w:p>
        </w:tc>
        <w:tc>
          <w:tcPr>
            <w:tcW w:w="20" w:type="dxa"/>
            <w:shd w:val="clear" w:color="auto" w:fill="auto"/>
            <w:vAlign w:val="bottom"/>
          </w:tcPr>
          <w:p w:rsidR="00FA73A8" w:rsidRPr="001425A2" w:rsidRDefault="00FA73A8" w:rsidP="001425A2">
            <w:pPr>
              <w:spacing w:after="120"/>
              <w:jc w:val="right"/>
              <w:rPr>
                <w:rtl/>
              </w:rPr>
            </w:pPr>
          </w:p>
        </w:tc>
        <w:tc>
          <w:tcPr>
            <w:tcW w:w="806" w:type="dxa"/>
            <w:shd w:val="clear" w:color="auto" w:fill="auto"/>
            <w:vAlign w:val="bottom"/>
          </w:tcPr>
          <w:p w:rsidR="00FA73A8" w:rsidRPr="001425A2" w:rsidRDefault="00212176" w:rsidP="001425A2">
            <w:pPr>
              <w:spacing w:after="120"/>
              <w:jc w:val="right"/>
              <w:rPr>
                <w:rtl/>
              </w:rPr>
            </w:pPr>
            <w:r>
              <w:rPr>
                <w:rFonts w:hint="cs"/>
                <w:rtl/>
              </w:rPr>
              <w:t>8</w:t>
            </w:r>
          </w:p>
        </w:tc>
      </w:tr>
      <w:tr w:rsidR="00FA73A8" w:rsidRPr="001425A2" w:rsidTr="00212176">
        <w:tc>
          <w:tcPr>
            <w:tcW w:w="9009" w:type="dxa"/>
            <w:gridSpan w:val="2"/>
            <w:shd w:val="clear" w:color="auto" w:fill="auto"/>
          </w:tcPr>
          <w:p w:rsidR="00FA73A8" w:rsidRPr="00FA73A8" w:rsidRDefault="00FA73A8" w:rsidP="00212176">
            <w:pPr>
              <w:tabs>
                <w:tab w:val="right" w:pos="1080"/>
                <w:tab w:val="left" w:pos="1296"/>
                <w:tab w:val="left" w:pos="1728"/>
                <w:tab w:val="left" w:pos="2160"/>
                <w:tab w:val="left" w:pos="2592"/>
                <w:tab w:val="left" w:pos="3024"/>
                <w:tab w:val="right" w:leader="dot" w:pos="9009"/>
              </w:tabs>
              <w:spacing w:after="120"/>
              <w:jc w:val="left"/>
              <w:rPr>
                <w:spacing w:val="60"/>
                <w:sz w:val="17"/>
                <w:rtl/>
              </w:rPr>
            </w:pPr>
            <w:r>
              <w:rPr>
                <w:rFonts w:hint="cs"/>
                <w:rtl/>
              </w:rPr>
              <w:tab/>
              <w:t>ثانياً-</w:t>
            </w:r>
            <w:r>
              <w:rPr>
                <w:rFonts w:hint="cs"/>
                <w:rtl/>
              </w:rPr>
              <w:tab/>
            </w:r>
            <w:r w:rsidRPr="007A2936">
              <w:rPr>
                <w:rtl/>
              </w:rPr>
              <w:t>الاستنتاجات والتوصيات</w:t>
            </w:r>
            <w:r>
              <w:rPr>
                <w:spacing w:val="60"/>
                <w:sz w:val="17"/>
                <w:rtl/>
              </w:rPr>
              <w:tab/>
            </w:r>
          </w:p>
        </w:tc>
        <w:tc>
          <w:tcPr>
            <w:tcW w:w="20" w:type="dxa"/>
            <w:shd w:val="clear" w:color="auto" w:fill="auto"/>
            <w:vAlign w:val="bottom"/>
          </w:tcPr>
          <w:p w:rsidR="00FA73A8" w:rsidRPr="001425A2" w:rsidRDefault="00FA73A8" w:rsidP="001425A2">
            <w:pPr>
              <w:spacing w:after="120"/>
              <w:jc w:val="right"/>
              <w:rPr>
                <w:rtl/>
              </w:rPr>
            </w:pPr>
          </w:p>
        </w:tc>
        <w:tc>
          <w:tcPr>
            <w:tcW w:w="806" w:type="dxa"/>
            <w:shd w:val="clear" w:color="auto" w:fill="auto"/>
            <w:vAlign w:val="bottom"/>
          </w:tcPr>
          <w:p w:rsidR="00FA73A8" w:rsidRPr="001425A2" w:rsidRDefault="00212176" w:rsidP="001425A2">
            <w:pPr>
              <w:spacing w:after="120"/>
              <w:jc w:val="right"/>
              <w:rPr>
                <w:rtl/>
              </w:rPr>
            </w:pPr>
            <w:r>
              <w:rPr>
                <w:rFonts w:hint="cs"/>
                <w:rtl/>
              </w:rPr>
              <w:t>18</w:t>
            </w:r>
          </w:p>
        </w:tc>
      </w:tr>
      <w:tr w:rsidR="00FA73A8" w:rsidRPr="001425A2" w:rsidTr="00212176">
        <w:tc>
          <w:tcPr>
            <w:tcW w:w="9009" w:type="dxa"/>
            <w:gridSpan w:val="2"/>
            <w:shd w:val="clear" w:color="auto" w:fill="auto"/>
          </w:tcPr>
          <w:p w:rsidR="00FA73A8" w:rsidRDefault="00FA73A8" w:rsidP="00FA73A8">
            <w:pPr>
              <w:tabs>
                <w:tab w:val="right" w:pos="1080"/>
                <w:tab w:val="left" w:pos="1296"/>
                <w:tab w:val="left" w:pos="1728"/>
                <w:tab w:val="left" w:pos="2160"/>
                <w:tab w:val="left" w:pos="2592"/>
                <w:tab w:val="left" w:pos="3024"/>
                <w:tab w:val="right" w:leader="dot" w:pos="7862"/>
              </w:tabs>
              <w:spacing w:after="120"/>
              <w:jc w:val="left"/>
              <w:rPr>
                <w:rtl/>
              </w:rPr>
            </w:pPr>
            <w:r>
              <w:rPr>
                <w:rtl/>
              </w:rPr>
              <w:tab/>
            </w:r>
            <w:r>
              <w:rPr>
                <w:rFonts w:hint="cs"/>
                <w:rtl/>
              </w:rPr>
              <w:t>المرفق</w:t>
            </w:r>
          </w:p>
        </w:tc>
        <w:tc>
          <w:tcPr>
            <w:tcW w:w="20" w:type="dxa"/>
            <w:shd w:val="clear" w:color="auto" w:fill="auto"/>
            <w:vAlign w:val="bottom"/>
          </w:tcPr>
          <w:p w:rsidR="00FA73A8" w:rsidRPr="001425A2" w:rsidRDefault="00FA73A8" w:rsidP="001425A2">
            <w:pPr>
              <w:spacing w:after="120"/>
              <w:jc w:val="right"/>
              <w:rPr>
                <w:rtl/>
              </w:rPr>
            </w:pPr>
          </w:p>
        </w:tc>
        <w:tc>
          <w:tcPr>
            <w:tcW w:w="806" w:type="dxa"/>
            <w:shd w:val="clear" w:color="auto" w:fill="auto"/>
            <w:vAlign w:val="bottom"/>
          </w:tcPr>
          <w:p w:rsidR="00FA73A8" w:rsidRPr="001425A2" w:rsidRDefault="00FA73A8" w:rsidP="001425A2">
            <w:pPr>
              <w:spacing w:after="120"/>
              <w:jc w:val="right"/>
              <w:rPr>
                <w:rtl/>
              </w:rPr>
            </w:pPr>
          </w:p>
        </w:tc>
      </w:tr>
      <w:tr w:rsidR="00FA73A8" w:rsidRPr="001425A2" w:rsidTr="00FA73A8">
        <w:tc>
          <w:tcPr>
            <w:tcW w:w="9029" w:type="dxa"/>
            <w:gridSpan w:val="3"/>
            <w:shd w:val="clear" w:color="auto" w:fill="auto"/>
          </w:tcPr>
          <w:p w:rsidR="00FA73A8" w:rsidRPr="00FA73A8" w:rsidRDefault="00FA73A8" w:rsidP="00FA73A8">
            <w:pPr>
              <w:tabs>
                <w:tab w:val="right" w:pos="1080"/>
                <w:tab w:val="left" w:pos="1296"/>
                <w:tab w:val="left" w:pos="1728"/>
                <w:tab w:val="left" w:pos="2160"/>
                <w:tab w:val="right" w:leader="dot" w:pos="9029"/>
              </w:tabs>
              <w:spacing w:after="120"/>
              <w:jc w:val="left"/>
              <w:rPr>
                <w:spacing w:val="60"/>
                <w:sz w:val="17"/>
                <w:rtl/>
              </w:rPr>
            </w:pPr>
            <w:r>
              <w:rPr>
                <w:rFonts w:hint="cs"/>
                <w:rtl/>
              </w:rPr>
              <w:tab/>
            </w:r>
            <w:r>
              <w:rPr>
                <w:rtl/>
              </w:rPr>
              <w:tab/>
            </w:r>
            <w:r>
              <w:rPr>
                <w:rFonts w:hint="cs"/>
                <w:rtl/>
              </w:rPr>
              <w:t>تشكيلة الوفد</w:t>
            </w:r>
            <w:r>
              <w:rPr>
                <w:spacing w:val="60"/>
                <w:sz w:val="17"/>
                <w:rtl/>
              </w:rPr>
              <w:tab/>
            </w:r>
          </w:p>
        </w:tc>
        <w:tc>
          <w:tcPr>
            <w:tcW w:w="806" w:type="dxa"/>
            <w:shd w:val="clear" w:color="auto" w:fill="auto"/>
            <w:vAlign w:val="bottom"/>
          </w:tcPr>
          <w:p w:rsidR="00FA73A8" w:rsidRPr="001425A2" w:rsidRDefault="00212176" w:rsidP="00FA73A8">
            <w:pPr>
              <w:spacing w:after="120"/>
              <w:jc w:val="right"/>
              <w:rPr>
                <w:rtl/>
              </w:rPr>
            </w:pPr>
            <w:r>
              <w:rPr>
                <w:rFonts w:hint="cs"/>
                <w:rtl/>
              </w:rPr>
              <w:t>35</w:t>
            </w:r>
            <w:r w:rsidR="00FA73A8">
              <w:rPr>
                <w:rFonts w:hint="cs"/>
                <w:rtl/>
              </w:rPr>
              <w:t xml:space="preserve"> </w:t>
            </w:r>
          </w:p>
        </w:tc>
      </w:tr>
    </w:tbl>
    <w:p w:rsidR="001425A2" w:rsidRPr="001425A2" w:rsidRDefault="001425A2" w:rsidP="001425A2">
      <w:pPr>
        <w:rPr>
          <w:rtl/>
        </w:rPr>
      </w:pPr>
    </w:p>
    <w:p w:rsidR="007A2936" w:rsidRDefault="007A2936">
      <w:pPr>
        <w:bidi w:val="0"/>
        <w:spacing w:line="240" w:lineRule="auto"/>
        <w:jc w:val="left"/>
      </w:pPr>
      <w:r>
        <w:rPr>
          <w:rtl/>
        </w:rPr>
        <w:br w:type="page"/>
      </w:r>
    </w:p>
    <w:p w:rsidR="007A2936" w:rsidRPr="007A2936" w:rsidRDefault="007A2936" w:rsidP="007A293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bookmarkStart w:id="2" w:name="Section_HDR_Introduction"/>
      <w:r w:rsidRPr="007A2936">
        <w:rPr>
          <w:rtl/>
        </w:rPr>
        <w:lastRenderedPageBreak/>
        <w:tab/>
      </w:r>
      <w:r w:rsidRPr="007A2936">
        <w:rPr>
          <w:rtl/>
        </w:rPr>
        <w:tab/>
        <w:t>مقدمة</w:t>
      </w:r>
      <w:bookmarkEnd w:id="2"/>
    </w:p>
    <w:p w:rsidR="0048428E" w:rsidRPr="0048428E" w:rsidRDefault="0048428E" w:rsidP="0048428E">
      <w:pPr>
        <w:pStyle w:val="SingleTxt"/>
        <w:spacing w:after="0" w:line="120" w:lineRule="exact"/>
        <w:rPr>
          <w:sz w:val="10"/>
          <w:rtl/>
        </w:rPr>
      </w:pPr>
    </w:p>
    <w:p w:rsidR="007A2936" w:rsidRPr="007A2936" w:rsidRDefault="007A2936" w:rsidP="0048428E">
      <w:pPr>
        <w:pStyle w:val="SingleTxt"/>
        <w:rPr>
          <w:rtl/>
        </w:rPr>
      </w:pPr>
      <w:r w:rsidRPr="007A2936">
        <w:rPr>
          <w:rtl/>
        </w:rPr>
        <w:t>١-</w:t>
      </w:r>
      <w:r w:rsidRPr="007A2936">
        <w:rPr>
          <w:rtl/>
        </w:rPr>
        <w:tab/>
      </w:r>
      <w:r w:rsidRPr="007A2936">
        <w:rPr>
          <w:rFonts w:hint="cs"/>
          <w:rtl/>
        </w:rPr>
        <w:t>عقد</w:t>
      </w:r>
      <w:r w:rsidRPr="007A2936">
        <w:rPr>
          <w:rtl/>
        </w:rPr>
        <w:t xml:space="preserve"> الفريق العامل المعني بالاستعراض الدوري الشامل، المنشأ بموجب قرار مجلس حقوق الإنسان</w:t>
      </w:r>
      <w:r>
        <w:rPr>
          <w:rFonts w:hint="cs"/>
          <w:rtl/>
          <w:lang w:val="en-GB"/>
        </w:rPr>
        <w:t xml:space="preserve"> </w:t>
      </w:r>
      <w:r w:rsidR="0048428E">
        <w:rPr>
          <w:rFonts w:hint="cs"/>
          <w:rtl/>
        </w:rPr>
        <w:t>5</w:t>
      </w:r>
      <w:r w:rsidRPr="007A2936">
        <w:rPr>
          <w:rFonts w:hint="cs"/>
          <w:rtl/>
        </w:rPr>
        <w:t>/</w:t>
      </w:r>
      <w:r w:rsidR="0048428E">
        <w:rPr>
          <w:rFonts w:hint="cs"/>
          <w:rtl/>
        </w:rPr>
        <w:t>1</w:t>
      </w:r>
      <w:r w:rsidRPr="007A2936">
        <w:rPr>
          <w:rtl/>
        </w:rPr>
        <w:t xml:space="preserve">، دورته </w:t>
      </w:r>
      <w:r w:rsidRPr="007A2936">
        <w:rPr>
          <w:rFonts w:hint="cs"/>
          <w:rtl/>
        </w:rPr>
        <w:t>الثانية</w:t>
      </w:r>
      <w:r w:rsidRPr="007A2936">
        <w:rPr>
          <w:rtl/>
        </w:rPr>
        <w:t xml:space="preserve"> والعشرين في الفترة م</w:t>
      </w:r>
      <w:r w:rsidRPr="007A2936">
        <w:rPr>
          <w:rFonts w:hint="cs"/>
          <w:rtl/>
        </w:rPr>
        <w:t>ن 4 إلى 15</w:t>
      </w:r>
      <w:r w:rsidRPr="007A2936">
        <w:rPr>
          <w:rtl/>
          <w:lang w:val="en-GB"/>
        </w:rPr>
        <w:t xml:space="preserve"> </w:t>
      </w:r>
      <w:r w:rsidRPr="007A2936">
        <w:rPr>
          <w:rFonts w:hint="cs"/>
          <w:rtl/>
        </w:rPr>
        <w:t>أيار</w:t>
      </w:r>
      <w:r w:rsidRPr="007A2936">
        <w:rPr>
          <w:rtl/>
          <w:lang w:val="en-GB"/>
        </w:rPr>
        <w:t>/</w:t>
      </w:r>
      <w:r w:rsidRPr="007A2936">
        <w:rPr>
          <w:rFonts w:hint="cs"/>
          <w:rtl/>
        </w:rPr>
        <w:t xml:space="preserve">مايو 2015. </w:t>
      </w:r>
      <w:r>
        <w:rPr>
          <w:rFonts w:hint="cs"/>
          <w:rtl/>
        </w:rPr>
        <w:t>و</w:t>
      </w:r>
      <w:r w:rsidRPr="007A2936">
        <w:rPr>
          <w:rFonts w:hint="cs"/>
          <w:rtl/>
        </w:rPr>
        <w:t>استُعرضت</w:t>
      </w:r>
      <w:r w:rsidRPr="007A2936">
        <w:rPr>
          <w:rtl/>
        </w:rPr>
        <w:t xml:space="preserve"> </w:t>
      </w:r>
      <w:r w:rsidRPr="007A2936">
        <w:rPr>
          <w:rFonts w:hint="cs"/>
          <w:rtl/>
        </w:rPr>
        <w:t>حالة</w:t>
      </w:r>
      <w:r w:rsidRPr="007A2936">
        <w:rPr>
          <w:rtl/>
        </w:rPr>
        <w:t xml:space="preserve"> </w:t>
      </w:r>
      <w:r w:rsidRPr="007A2936">
        <w:rPr>
          <w:rFonts w:hint="cs"/>
          <w:rtl/>
        </w:rPr>
        <w:t>حقوق الإنسان في</w:t>
      </w:r>
      <w:r w:rsidRPr="007A2936">
        <w:rPr>
          <w:rtl/>
        </w:rPr>
        <w:t xml:space="preserve"> </w:t>
      </w:r>
      <w:r w:rsidRPr="007A2936">
        <w:rPr>
          <w:rFonts w:hint="cs"/>
          <w:rtl/>
        </w:rPr>
        <w:t>بلغاريا</w:t>
      </w:r>
      <w:r w:rsidRPr="007A2936">
        <w:rPr>
          <w:rtl/>
        </w:rPr>
        <w:t xml:space="preserve"> </w:t>
      </w:r>
      <w:r w:rsidRPr="007A2936">
        <w:rPr>
          <w:rFonts w:hint="cs"/>
          <w:rtl/>
        </w:rPr>
        <w:t>في</w:t>
      </w:r>
      <w:r w:rsidRPr="007A2936">
        <w:rPr>
          <w:rtl/>
        </w:rPr>
        <w:t xml:space="preserve"> </w:t>
      </w:r>
      <w:r w:rsidRPr="007A2936">
        <w:rPr>
          <w:rFonts w:hint="cs"/>
          <w:rtl/>
        </w:rPr>
        <w:t>الجلسة</w:t>
      </w:r>
      <w:r w:rsidRPr="007A2936">
        <w:rPr>
          <w:rtl/>
        </w:rPr>
        <w:t xml:space="preserve"> </w:t>
      </w:r>
      <w:r w:rsidRPr="007A2936">
        <w:rPr>
          <w:rFonts w:hint="cs"/>
          <w:rtl/>
        </w:rPr>
        <w:t>الثامنة</w:t>
      </w:r>
      <w:r w:rsidRPr="007A2936">
        <w:rPr>
          <w:rtl/>
        </w:rPr>
        <w:t xml:space="preserve"> </w:t>
      </w:r>
      <w:r w:rsidRPr="007A2936">
        <w:rPr>
          <w:rFonts w:hint="cs"/>
          <w:rtl/>
        </w:rPr>
        <w:t>المعقودة</w:t>
      </w:r>
      <w:r w:rsidRPr="007A2936">
        <w:rPr>
          <w:rtl/>
        </w:rPr>
        <w:t xml:space="preserve"> </w:t>
      </w:r>
      <w:r w:rsidRPr="007A2936">
        <w:rPr>
          <w:rFonts w:hint="cs"/>
          <w:rtl/>
        </w:rPr>
        <w:t xml:space="preserve">في 7 </w:t>
      </w:r>
      <w:r w:rsidRPr="007A2936">
        <w:rPr>
          <w:rtl/>
        </w:rPr>
        <w:t>أيار</w:t>
      </w:r>
      <w:r w:rsidRPr="007A2936">
        <w:rPr>
          <w:rtl/>
          <w:lang w:val="en-GB"/>
        </w:rPr>
        <w:t>/</w:t>
      </w:r>
      <w:r w:rsidRPr="007A2936">
        <w:rPr>
          <w:rtl/>
        </w:rPr>
        <w:t>ماي</w:t>
      </w:r>
      <w:r w:rsidRPr="007A2936">
        <w:rPr>
          <w:rFonts w:hint="cs"/>
          <w:rtl/>
        </w:rPr>
        <w:t>و 2015. وترأست</w:t>
      </w:r>
      <w:r w:rsidRPr="007A2936">
        <w:rPr>
          <w:rtl/>
        </w:rPr>
        <w:t xml:space="preserve"> </w:t>
      </w:r>
      <w:r w:rsidRPr="007A2936">
        <w:rPr>
          <w:rFonts w:hint="cs"/>
          <w:rtl/>
        </w:rPr>
        <w:t>وفد</w:t>
      </w:r>
      <w:r w:rsidRPr="007A2936">
        <w:rPr>
          <w:rtl/>
        </w:rPr>
        <w:t xml:space="preserve"> </w:t>
      </w:r>
      <w:r w:rsidRPr="007A2936">
        <w:rPr>
          <w:rFonts w:hint="cs"/>
          <w:rtl/>
        </w:rPr>
        <w:t>بلغاريا</w:t>
      </w:r>
      <w:r w:rsidRPr="007A2936">
        <w:rPr>
          <w:rtl/>
        </w:rPr>
        <w:t xml:space="preserve"> </w:t>
      </w:r>
      <w:r w:rsidRPr="007A2936">
        <w:rPr>
          <w:rFonts w:hint="cs"/>
          <w:rtl/>
        </w:rPr>
        <w:t>نائبة</w:t>
      </w:r>
      <w:r w:rsidRPr="007A2936">
        <w:rPr>
          <w:rtl/>
        </w:rPr>
        <w:t xml:space="preserve"> </w:t>
      </w:r>
      <w:r w:rsidRPr="007A2936">
        <w:rPr>
          <w:rFonts w:hint="cs"/>
          <w:rtl/>
        </w:rPr>
        <w:t>وزير</w:t>
      </w:r>
      <w:r w:rsidRPr="007A2936">
        <w:rPr>
          <w:rtl/>
        </w:rPr>
        <w:t xml:space="preserve"> </w:t>
      </w:r>
      <w:r w:rsidRPr="007A2936">
        <w:rPr>
          <w:rFonts w:hint="cs"/>
          <w:rtl/>
        </w:rPr>
        <w:t>الشؤون</w:t>
      </w:r>
      <w:r w:rsidRPr="007A2936">
        <w:rPr>
          <w:rtl/>
        </w:rPr>
        <w:t xml:space="preserve"> </w:t>
      </w:r>
      <w:r w:rsidRPr="007A2936">
        <w:rPr>
          <w:rFonts w:hint="cs"/>
          <w:rtl/>
        </w:rPr>
        <w:t>الخارجية،</w:t>
      </w:r>
      <w:r w:rsidRPr="007A2936">
        <w:rPr>
          <w:rtl/>
        </w:rPr>
        <w:t xml:space="preserve"> </w:t>
      </w:r>
      <w:r w:rsidRPr="007A2936">
        <w:rPr>
          <w:rFonts w:hint="cs"/>
          <w:rtl/>
        </w:rPr>
        <w:t>كاتيا</w:t>
      </w:r>
      <w:r w:rsidRPr="007A2936">
        <w:rPr>
          <w:rtl/>
        </w:rPr>
        <w:t xml:space="preserve"> </w:t>
      </w:r>
      <w:r w:rsidRPr="007A2936">
        <w:rPr>
          <w:rFonts w:hint="cs"/>
          <w:rtl/>
        </w:rPr>
        <w:t>تودوروفا</w:t>
      </w:r>
      <w:r w:rsidRPr="007A2936">
        <w:rPr>
          <w:rtl/>
          <w:lang w:val="en-GB"/>
        </w:rPr>
        <w:t>.</w:t>
      </w:r>
      <w:r w:rsidRPr="007A2936">
        <w:rPr>
          <w:rtl/>
        </w:rPr>
        <w:t xml:space="preserve"> </w:t>
      </w:r>
      <w:r w:rsidRPr="007A2936">
        <w:rPr>
          <w:rFonts w:hint="cs"/>
          <w:rtl/>
        </w:rPr>
        <w:t>واعتمد</w:t>
      </w:r>
      <w:r w:rsidRPr="007A2936">
        <w:rPr>
          <w:rtl/>
        </w:rPr>
        <w:t xml:space="preserve"> </w:t>
      </w:r>
      <w:r w:rsidRPr="007A2936">
        <w:rPr>
          <w:rFonts w:hint="cs"/>
          <w:rtl/>
        </w:rPr>
        <w:t>الفريق</w:t>
      </w:r>
      <w:r w:rsidRPr="007A2936">
        <w:rPr>
          <w:rtl/>
        </w:rPr>
        <w:t xml:space="preserve"> </w:t>
      </w:r>
      <w:r w:rsidRPr="007A2936">
        <w:rPr>
          <w:rFonts w:hint="cs"/>
          <w:rtl/>
        </w:rPr>
        <w:t>العامل</w:t>
      </w:r>
      <w:r w:rsidRPr="007A2936">
        <w:rPr>
          <w:rtl/>
        </w:rPr>
        <w:t xml:space="preserve"> </w:t>
      </w:r>
      <w:r w:rsidRPr="007A2936">
        <w:rPr>
          <w:rFonts w:hint="cs"/>
          <w:rtl/>
        </w:rPr>
        <w:t>التقرير</w:t>
      </w:r>
      <w:r w:rsidRPr="007A2936">
        <w:rPr>
          <w:rtl/>
        </w:rPr>
        <w:t xml:space="preserve"> </w:t>
      </w:r>
      <w:r w:rsidRPr="007A2936">
        <w:rPr>
          <w:rFonts w:hint="cs"/>
          <w:rtl/>
        </w:rPr>
        <w:t>المتعلق</w:t>
      </w:r>
      <w:r w:rsidRPr="007A2936">
        <w:rPr>
          <w:rtl/>
        </w:rPr>
        <w:t xml:space="preserve"> </w:t>
      </w:r>
      <w:r w:rsidRPr="007A2936">
        <w:rPr>
          <w:rFonts w:hint="cs"/>
          <w:rtl/>
        </w:rPr>
        <w:t>ببلغاريا</w:t>
      </w:r>
      <w:r w:rsidRPr="007A2936">
        <w:rPr>
          <w:rtl/>
        </w:rPr>
        <w:t xml:space="preserve"> </w:t>
      </w:r>
      <w:r w:rsidRPr="007A2936">
        <w:rPr>
          <w:rFonts w:hint="cs"/>
          <w:rtl/>
        </w:rPr>
        <w:t>في</w:t>
      </w:r>
      <w:r w:rsidRPr="007A2936">
        <w:rPr>
          <w:rtl/>
        </w:rPr>
        <w:t xml:space="preserve"> </w:t>
      </w:r>
      <w:r w:rsidRPr="007A2936">
        <w:rPr>
          <w:rFonts w:hint="cs"/>
          <w:rtl/>
        </w:rPr>
        <w:t>جلسته</w:t>
      </w:r>
      <w:r w:rsidRPr="007A2936">
        <w:rPr>
          <w:rtl/>
        </w:rPr>
        <w:t xml:space="preserve"> </w:t>
      </w:r>
      <w:r w:rsidRPr="007A2936">
        <w:rPr>
          <w:rFonts w:hint="cs"/>
          <w:rtl/>
        </w:rPr>
        <w:t>الرابعة</w:t>
      </w:r>
      <w:r w:rsidRPr="007A2936">
        <w:rPr>
          <w:rtl/>
        </w:rPr>
        <w:t xml:space="preserve"> </w:t>
      </w:r>
      <w:r w:rsidRPr="007A2936">
        <w:rPr>
          <w:rFonts w:hint="cs"/>
          <w:rtl/>
        </w:rPr>
        <w:t>عشرة</w:t>
      </w:r>
      <w:r w:rsidRPr="007A2936">
        <w:rPr>
          <w:rtl/>
        </w:rPr>
        <w:t xml:space="preserve"> </w:t>
      </w:r>
      <w:r w:rsidRPr="007A2936">
        <w:rPr>
          <w:rFonts w:hint="cs"/>
          <w:rtl/>
        </w:rPr>
        <w:t>المعقودة</w:t>
      </w:r>
      <w:r w:rsidRPr="007A2936">
        <w:rPr>
          <w:rtl/>
        </w:rPr>
        <w:t xml:space="preserve"> </w:t>
      </w:r>
      <w:r w:rsidRPr="007A2936">
        <w:rPr>
          <w:rFonts w:hint="cs"/>
          <w:rtl/>
        </w:rPr>
        <w:t xml:space="preserve">في 12 </w:t>
      </w:r>
      <w:r w:rsidRPr="007A2936">
        <w:rPr>
          <w:rtl/>
        </w:rPr>
        <w:t>أيار</w:t>
      </w:r>
      <w:r w:rsidRPr="007A2936">
        <w:rPr>
          <w:rtl/>
          <w:lang w:val="en-GB"/>
        </w:rPr>
        <w:t>/</w:t>
      </w:r>
      <w:r w:rsidRPr="007A2936">
        <w:rPr>
          <w:rtl/>
        </w:rPr>
        <w:t>ما</w:t>
      </w:r>
      <w:r w:rsidRPr="007A2936">
        <w:rPr>
          <w:rFonts w:hint="cs"/>
          <w:rtl/>
        </w:rPr>
        <w:t>يو 2015.</w:t>
      </w:r>
    </w:p>
    <w:p w:rsidR="007A2936" w:rsidRPr="007A2936" w:rsidRDefault="007A2936" w:rsidP="007A2936">
      <w:pPr>
        <w:pStyle w:val="SingleTxt"/>
        <w:rPr>
          <w:rtl/>
        </w:rPr>
      </w:pPr>
      <w:r w:rsidRPr="007A2936">
        <w:rPr>
          <w:rtl/>
        </w:rPr>
        <w:t>٢-</w:t>
      </w:r>
      <w:r w:rsidRPr="007A2936">
        <w:rPr>
          <w:rtl/>
        </w:rPr>
        <w:tab/>
        <w:t>وف</w:t>
      </w:r>
      <w:r w:rsidRPr="007A2936">
        <w:rPr>
          <w:rFonts w:hint="cs"/>
          <w:rtl/>
        </w:rPr>
        <w:t>ي 13</w:t>
      </w:r>
      <w:r>
        <w:rPr>
          <w:rFonts w:hint="cs"/>
          <w:rtl/>
          <w:lang w:val="en-GB"/>
        </w:rPr>
        <w:t xml:space="preserve"> </w:t>
      </w:r>
      <w:r w:rsidRPr="007A2936">
        <w:rPr>
          <w:rtl/>
        </w:rPr>
        <w:t>كانون الثاني</w:t>
      </w:r>
      <w:r w:rsidRPr="007A2936">
        <w:rPr>
          <w:rtl/>
          <w:lang w:val="en-GB"/>
        </w:rPr>
        <w:t>/</w:t>
      </w:r>
      <w:r w:rsidRPr="007A2936">
        <w:rPr>
          <w:rtl/>
        </w:rPr>
        <w:t>يناي</w:t>
      </w:r>
      <w:r w:rsidRPr="007A2936">
        <w:rPr>
          <w:rFonts w:hint="cs"/>
          <w:rtl/>
        </w:rPr>
        <w:t xml:space="preserve">ر 2015، </w:t>
      </w:r>
      <w:r w:rsidRPr="007A2936">
        <w:rPr>
          <w:rtl/>
        </w:rPr>
        <w:t>اختار مجلس حقوق الإنسان فريق المقررين التالي (المجموعة الثلاثية) لتيسير استعراض الحالة في بلغاريا</w:t>
      </w:r>
      <w:r>
        <w:rPr>
          <w:rFonts w:hint="cs"/>
          <w:rtl/>
        </w:rPr>
        <w:t xml:space="preserve"> </w:t>
      </w:r>
      <w:r w:rsidRPr="007A2936">
        <w:rPr>
          <w:rFonts w:hint="cs"/>
          <w:rtl/>
        </w:rPr>
        <w:t>والمؤلف من</w:t>
      </w:r>
      <w:r>
        <w:rPr>
          <w:rFonts w:hint="cs"/>
          <w:rtl/>
          <w:lang w:val="en-GB"/>
        </w:rPr>
        <w:t xml:space="preserve"> </w:t>
      </w:r>
      <w:r w:rsidRPr="007A2936">
        <w:rPr>
          <w:rtl/>
        </w:rPr>
        <w:t>أيرلندا وباكستان وكوت ديفوار</w:t>
      </w:r>
      <w:r w:rsidRPr="007A2936">
        <w:rPr>
          <w:rtl/>
          <w:lang w:val="en-GB"/>
        </w:rPr>
        <w:t>.</w:t>
      </w:r>
      <w:bookmarkStart w:id="3" w:name="Troika_members"/>
      <w:bookmarkEnd w:id="3"/>
    </w:p>
    <w:p w:rsidR="007A2936" w:rsidRPr="007A2936" w:rsidRDefault="007A2936" w:rsidP="0048428E">
      <w:pPr>
        <w:pStyle w:val="SingleTxt"/>
        <w:rPr>
          <w:rtl/>
        </w:rPr>
      </w:pPr>
      <w:r w:rsidRPr="007A2936">
        <w:rPr>
          <w:rtl/>
        </w:rPr>
        <w:t>٣-</w:t>
      </w:r>
      <w:r w:rsidRPr="007A2936">
        <w:rPr>
          <w:rtl/>
        </w:rPr>
        <w:tab/>
        <w:t>ووفقاً للفقر</w:t>
      </w:r>
      <w:r w:rsidRPr="007A2936">
        <w:rPr>
          <w:rFonts w:hint="cs"/>
          <w:rtl/>
        </w:rPr>
        <w:t xml:space="preserve">ة 15 </w:t>
      </w:r>
      <w:r w:rsidRPr="007A2936">
        <w:rPr>
          <w:rtl/>
        </w:rPr>
        <w:t>من مرفق قرار مجلس حقوق الإنسا</w:t>
      </w:r>
      <w:r w:rsidRPr="007A2936">
        <w:rPr>
          <w:rFonts w:hint="cs"/>
          <w:rtl/>
        </w:rPr>
        <w:t xml:space="preserve">ن </w:t>
      </w:r>
      <w:r w:rsidR="0048428E">
        <w:rPr>
          <w:rFonts w:hint="cs"/>
          <w:rtl/>
        </w:rPr>
        <w:t>5</w:t>
      </w:r>
      <w:r w:rsidR="0048428E" w:rsidRPr="007A2936">
        <w:rPr>
          <w:rFonts w:hint="cs"/>
          <w:rtl/>
        </w:rPr>
        <w:t>/</w:t>
      </w:r>
      <w:r w:rsidR="0048428E">
        <w:rPr>
          <w:rFonts w:hint="cs"/>
          <w:rtl/>
        </w:rPr>
        <w:t>1</w:t>
      </w:r>
      <w:r w:rsidRPr="007A2936">
        <w:rPr>
          <w:rtl/>
        </w:rPr>
        <w:t>، والفقر</w:t>
      </w:r>
      <w:r w:rsidRPr="007A2936">
        <w:rPr>
          <w:rFonts w:hint="cs"/>
          <w:rtl/>
        </w:rPr>
        <w:t>ة 5</w:t>
      </w:r>
      <w:r w:rsidRPr="007A2936">
        <w:rPr>
          <w:rtl/>
          <w:lang w:val="en-GB"/>
        </w:rPr>
        <w:t xml:space="preserve"> </w:t>
      </w:r>
      <w:r w:rsidRPr="007A2936">
        <w:rPr>
          <w:rtl/>
        </w:rPr>
        <w:t>من مرفق قرار المجل</w:t>
      </w:r>
      <w:r w:rsidRPr="007A2936">
        <w:rPr>
          <w:rFonts w:hint="cs"/>
          <w:rtl/>
        </w:rPr>
        <w:t xml:space="preserve">س </w:t>
      </w:r>
      <w:r w:rsidR="0048428E">
        <w:rPr>
          <w:rFonts w:hint="cs"/>
          <w:rtl/>
        </w:rPr>
        <w:t>16</w:t>
      </w:r>
      <w:r w:rsidRPr="007A2936">
        <w:rPr>
          <w:rFonts w:hint="cs"/>
          <w:rtl/>
        </w:rPr>
        <w:t>/</w:t>
      </w:r>
      <w:r w:rsidR="0048428E">
        <w:rPr>
          <w:rFonts w:hint="cs"/>
          <w:rtl/>
        </w:rPr>
        <w:t>21</w:t>
      </w:r>
      <w:r w:rsidRPr="007A2936">
        <w:rPr>
          <w:rFonts w:hint="cs"/>
          <w:rtl/>
        </w:rPr>
        <w:t xml:space="preserve">، </w:t>
      </w:r>
      <w:r w:rsidRPr="007A2936">
        <w:rPr>
          <w:rtl/>
        </w:rPr>
        <w:t>صدرت الوثائق التالية ل</w:t>
      </w:r>
      <w:r w:rsidRPr="007A2936">
        <w:rPr>
          <w:rFonts w:hint="cs"/>
          <w:rtl/>
        </w:rPr>
        <w:t xml:space="preserve">أغراض </w:t>
      </w:r>
      <w:r w:rsidRPr="007A2936">
        <w:rPr>
          <w:rtl/>
        </w:rPr>
        <w:t>استعراض حالة حقوق الإنسان في بلغاريا</w:t>
      </w:r>
      <w:r w:rsidRPr="007A2936">
        <w:rPr>
          <w:rtl/>
          <w:lang w:val="en-GB"/>
        </w:rPr>
        <w:t>:</w:t>
      </w:r>
    </w:p>
    <w:p w:rsidR="007A2936" w:rsidRPr="007A2936" w:rsidRDefault="00C23779" w:rsidP="007A2936">
      <w:pPr>
        <w:pStyle w:val="SingleTxt"/>
        <w:rPr>
          <w:rtl/>
        </w:rPr>
      </w:pPr>
      <w:r>
        <w:rPr>
          <w:rFonts w:hint="cs"/>
          <w:rtl/>
        </w:rPr>
        <w:tab/>
      </w:r>
      <w:r>
        <w:rPr>
          <w:rtl/>
        </w:rPr>
        <w:t>(أ)</w:t>
      </w:r>
      <w:r>
        <w:rPr>
          <w:rFonts w:hint="cs"/>
          <w:rtl/>
        </w:rPr>
        <w:tab/>
      </w:r>
      <w:r w:rsidR="007A2936" w:rsidRPr="007A2936">
        <w:rPr>
          <w:rtl/>
        </w:rPr>
        <w:t>تقرير وطني (</w:t>
      </w:r>
      <w:r w:rsidR="007A2936" w:rsidRPr="007A2936">
        <w:rPr>
          <w:lang w:val="en-GB"/>
        </w:rPr>
        <w:t>A/HRC/WG.6/22/BGR/1</w:t>
      </w:r>
      <w:r w:rsidR="007A2936" w:rsidRPr="007A2936">
        <w:rPr>
          <w:rtl/>
        </w:rPr>
        <w:t>)؛</w:t>
      </w:r>
      <w:bookmarkStart w:id="4" w:name="Sym_Sur_code_1"/>
      <w:bookmarkEnd w:id="4"/>
    </w:p>
    <w:p w:rsidR="007A2936" w:rsidRPr="007A2936" w:rsidRDefault="00C23779" w:rsidP="007A2936">
      <w:pPr>
        <w:pStyle w:val="SingleTxt"/>
        <w:rPr>
          <w:rtl/>
        </w:rPr>
      </w:pPr>
      <w:r>
        <w:rPr>
          <w:rtl/>
        </w:rPr>
        <w:tab/>
      </w:r>
      <w:r w:rsidR="007A2936" w:rsidRPr="007A2936">
        <w:rPr>
          <w:rtl/>
        </w:rPr>
        <w:t>(</w:t>
      </w:r>
      <w:r w:rsidR="007A2936" w:rsidRPr="007A2936">
        <w:rPr>
          <w:rFonts w:hint="cs"/>
          <w:rtl/>
        </w:rPr>
        <w:t>ب</w:t>
      </w:r>
      <w:r>
        <w:rPr>
          <w:rtl/>
        </w:rPr>
        <w:t>)</w:t>
      </w:r>
      <w:r>
        <w:rPr>
          <w:rFonts w:hint="cs"/>
          <w:rtl/>
        </w:rPr>
        <w:tab/>
      </w:r>
      <w:r w:rsidR="007A2936" w:rsidRPr="007A2936">
        <w:rPr>
          <w:rFonts w:hint="cs"/>
          <w:rtl/>
        </w:rPr>
        <w:t>تجميع</w:t>
      </w:r>
      <w:r w:rsidR="007A2936" w:rsidRPr="007A2936">
        <w:rPr>
          <w:rtl/>
        </w:rPr>
        <w:t xml:space="preserve"> </w:t>
      </w:r>
      <w:r w:rsidR="007A2936" w:rsidRPr="007A2936">
        <w:rPr>
          <w:rFonts w:hint="cs"/>
          <w:rtl/>
        </w:rPr>
        <w:t>للمعلومات</w:t>
      </w:r>
      <w:r w:rsidR="007A2936" w:rsidRPr="007A2936">
        <w:rPr>
          <w:rtl/>
        </w:rPr>
        <w:t xml:space="preserve"> </w:t>
      </w:r>
      <w:r w:rsidR="007A2936" w:rsidRPr="007A2936">
        <w:rPr>
          <w:rFonts w:hint="cs"/>
          <w:rtl/>
        </w:rPr>
        <w:t>أعدته</w:t>
      </w:r>
      <w:r w:rsidR="007A2936" w:rsidRPr="007A2936">
        <w:rPr>
          <w:rtl/>
        </w:rPr>
        <w:t xml:space="preserve"> </w:t>
      </w:r>
      <w:r w:rsidR="007A2936" w:rsidRPr="007A2936">
        <w:rPr>
          <w:rFonts w:hint="cs"/>
          <w:rtl/>
        </w:rPr>
        <w:t>مفوضية</w:t>
      </w:r>
      <w:r w:rsidR="007A2936" w:rsidRPr="007A2936">
        <w:rPr>
          <w:rtl/>
        </w:rPr>
        <w:t xml:space="preserve"> </w:t>
      </w:r>
      <w:r w:rsidR="007A2936" w:rsidRPr="007A2936">
        <w:rPr>
          <w:rFonts w:hint="cs"/>
          <w:rtl/>
        </w:rPr>
        <w:t>الأمم</w:t>
      </w:r>
      <w:r w:rsidR="007A2936" w:rsidRPr="007A2936">
        <w:rPr>
          <w:rtl/>
        </w:rPr>
        <w:t xml:space="preserve"> </w:t>
      </w:r>
      <w:r w:rsidR="007A2936" w:rsidRPr="007A2936">
        <w:rPr>
          <w:rFonts w:hint="cs"/>
          <w:rtl/>
        </w:rPr>
        <w:t>المتحدة</w:t>
      </w:r>
      <w:r w:rsidR="007A2936" w:rsidRPr="007A2936">
        <w:rPr>
          <w:rtl/>
        </w:rPr>
        <w:t xml:space="preserve"> </w:t>
      </w:r>
      <w:r w:rsidR="007A2936" w:rsidRPr="007A2936">
        <w:rPr>
          <w:rFonts w:hint="cs"/>
          <w:rtl/>
        </w:rPr>
        <w:t>السامية</w:t>
      </w:r>
      <w:r w:rsidR="007A2936" w:rsidRPr="007A2936">
        <w:rPr>
          <w:rtl/>
        </w:rPr>
        <w:t xml:space="preserve"> </w:t>
      </w:r>
      <w:r w:rsidR="007A2936" w:rsidRPr="007A2936">
        <w:rPr>
          <w:rFonts w:hint="cs"/>
          <w:rtl/>
        </w:rPr>
        <w:t>لحقوق</w:t>
      </w:r>
      <w:r w:rsidR="007A2936" w:rsidRPr="007A2936">
        <w:rPr>
          <w:rtl/>
        </w:rPr>
        <w:t xml:space="preserve"> </w:t>
      </w:r>
      <w:r w:rsidR="007A2936" w:rsidRPr="007A2936">
        <w:rPr>
          <w:rFonts w:hint="cs"/>
          <w:rtl/>
        </w:rPr>
        <w:t>الإنسان</w:t>
      </w:r>
      <w:r w:rsidR="007A2936" w:rsidRPr="007A2936">
        <w:rPr>
          <w:rtl/>
        </w:rPr>
        <w:t xml:space="preserve"> (</w:t>
      </w:r>
      <w:r w:rsidR="007A2936" w:rsidRPr="007A2936">
        <w:rPr>
          <w:rFonts w:hint="cs"/>
          <w:rtl/>
        </w:rPr>
        <w:t>المفوضية</w:t>
      </w:r>
      <w:r w:rsidR="007A2936" w:rsidRPr="007A2936">
        <w:rPr>
          <w:rtl/>
        </w:rPr>
        <w:t>) (</w:t>
      </w:r>
      <w:r w:rsidR="007A2936" w:rsidRPr="007A2936">
        <w:rPr>
          <w:lang w:val="en-GB"/>
        </w:rPr>
        <w:t>A/HRC/WG.6/22/BGR/2</w:t>
      </w:r>
      <w:r w:rsidR="007A2936" w:rsidRPr="007A2936">
        <w:rPr>
          <w:rtl/>
        </w:rPr>
        <w:t>)؛</w:t>
      </w:r>
    </w:p>
    <w:p w:rsidR="007A2936" w:rsidRPr="007A2936" w:rsidRDefault="00C23779" w:rsidP="007A2936">
      <w:pPr>
        <w:pStyle w:val="SingleTxt"/>
        <w:rPr>
          <w:rtl/>
        </w:rPr>
      </w:pPr>
      <w:r>
        <w:rPr>
          <w:rFonts w:hint="cs"/>
          <w:rtl/>
        </w:rPr>
        <w:tab/>
      </w:r>
      <w:r>
        <w:rPr>
          <w:rtl/>
        </w:rPr>
        <w:t>(ج)</w:t>
      </w:r>
      <w:r>
        <w:rPr>
          <w:rFonts w:hint="cs"/>
          <w:rtl/>
        </w:rPr>
        <w:tab/>
      </w:r>
      <w:r w:rsidR="007A2936" w:rsidRPr="007A2936">
        <w:rPr>
          <w:rtl/>
        </w:rPr>
        <w:t>موجز أعدته المفوضية السامية لحقوق الإنسان (</w:t>
      </w:r>
      <w:r w:rsidR="007A2936" w:rsidRPr="007A2936">
        <w:rPr>
          <w:lang w:val="en-GB"/>
        </w:rPr>
        <w:t>A/HRC/WG.6/22/BGR/3</w:t>
      </w:r>
      <w:r w:rsidR="007A2936" w:rsidRPr="007A2936">
        <w:rPr>
          <w:rtl/>
        </w:rPr>
        <w:t>)</w:t>
      </w:r>
      <w:r w:rsidR="007A2936" w:rsidRPr="007A2936">
        <w:rPr>
          <w:rFonts w:hint="cs"/>
          <w:rtl/>
        </w:rPr>
        <w:t>.</w:t>
      </w:r>
    </w:p>
    <w:p w:rsidR="007A2936" w:rsidRPr="007A2936" w:rsidRDefault="007A2936" w:rsidP="009F6ECB">
      <w:pPr>
        <w:pStyle w:val="SingleTxt"/>
        <w:rPr>
          <w:rtl/>
        </w:rPr>
      </w:pPr>
      <w:r w:rsidRPr="007A2936">
        <w:rPr>
          <w:rtl/>
        </w:rPr>
        <w:t>٤-</w:t>
      </w:r>
      <w:r w:rsidRPr="007A2936">
        <w:rPr>
          <w:rtl/>
        </w:rPr>
        <w:tab/>
        <w:t xml:space="preserve"> </w:t>
      </w:r>
      <w:r w:rsidRPr="007A2936">
        <w:rPr>
          <w:rFonts w:hint="cs"/>
          <w:rtl/>
        </w:rPr>
        <w:t>وأحيلت</w:t>
      </w:r>
      <w:r w:rsidRPr="007A2936">
        <w:rPr>
          <w:rtl/>
        </w:rPr>
        <w:t xml:space="preserve"> </w:t>
      </w:r>
      <w:r w:rsidRPr="007A2936">
        <w:rPr>
          <w:rFonts w:hint="cs"/>
          <w:rtl/>
        </w:rPr>
        <w:t>إلى</w:t>
      </w:r>
      <w:r w:rsidRPr="007A2936">
        <w:rPr>
          <w:rtl/>
        </w:rPr>
        <w:t xml:space="preserve"> </w:t>
      </w:r>
      <w:r w:rsidRPr="007A2936">
        <w:rPr>
          <w:rFonts w:hint="cs"/>
          <w:rtl/>
        </w:rPr>
        <w:t>بلغاريا،</w:t>
      </w:r>
      <w:r w:rsidRPr="007A2936">
        <w:rPr>
          <w:rtl/>
        </w:rPr>
        <w:t xml:space="preserve"> </w:t>
      </w:r>
      <w:r w:rsidRPr="007A2936">
        <w:rPr>
          <w:rFonts w:hint="cs"/>
          <w:rtl/>
        </w:rPr>
        <w:t>عن</w:t>
      </w:r>
      <w:r w:rsidRPr="007A2936">
        <w:rPr>
          <w:rtl/>
        </w:rPr>
        <w:t xml:space="preserve"> </w:t>
      </w:r>
      <w:r w:rsidRPr="007A2936">
        <w:rPr>
          <w:rFonts w:hint="cs"/>
          <w:rtl/>
        </w:rPr>
        <w:t>طريق</w:t>
      </w:r>
      <w:r w:rsidRPr="007A2936">
        <w:rPr>
          <w:rtl/>
        </w:rPr>
        <w:t xml:space="preserve"> </w:t>
      </w:r>
      <w:r w:rsidRPr="007A2936">
        <w:rPr>
          <w:rFonts w:hint="cs"/>
          <w:rtl/>
        </w:rPr>
        <w:t>المجموعة</w:t>
      </w:r>
      <w:r w:rsidRPr="007A2936">
        <w:rPr>
          <w:rtl/>
        </w:rPr>
        <w:t xml:space="preserve"> </w:t>
      </w:r>
      <w:r w:rsidRPr="007A2936">
        <w:rPr>
          <w:rFonts w:hint="cs"/>
          <w:rtl/>
        </w:rPr>
        <w:t>الثلاثية</w:t>
      </w:r>
      <w:r w:rsidR="009F6ECB" w:rsidRPr="009F6ECB">
        <w:rPr>
          <w:vertAlign w:val="superscript"/>
          <w:rtl/>
        </w:rPr>
        <w:t>(</w:t>
      </w:r>
      <w:r w:rsidR="009F6ECB" w:rsidRPr="009F6ECB">
        <w:rPr>
          <w:rStyle w:val="FootnoteReference"/>
          <w:szCs w:val="30"/>
          <w:rtl/>
        </w:rPr>
        <w:footnoteReference w:id="1"/>
      </w:r>
      <w:r w:rsidR="009F6ECB" w:rsidRPr="009F6ECB">
        <w:rPr>
          <w:vertAlign w:val="superscript"/>
          <w:rtl/>
        </w:rPr>
        <w:t>)</w:t>
      </w:r>
      <w:r w:rsidRPr="007A2936">
        <w:rPr>
          <w:rFonts w:hint="cs"/>
          <w:rtl/>
        </w:rPr>
        <w:t>،</w:t>
      </w:r>
      <w:r w:rsidRPr="007A2936">
        <w:rPr>
          <w:rtl/>
        </w:rPr>
        <w:t xml:space="preserve"> </w:t>
      </w:r>
      <w:r w:rsidRPr="007A2936">
        <w:rPr>
          <w:rFonts w:hint="cs"/>
          <w:rtl/>
        </w:rPr>
        <w:t>قائمة</w:t>
      </w:r>
      <w:r w:rsidRPr="007A2936">
        <w:rPr>
          <w:rtl/>
        </w:rPr>
        <w:t xml:space="preserve"> </w:t>
      </w:r>
      <w:r w:rsidRPr="007A2936">
        <w:rPr>
          <w:rFonts w:hint="cs"/>
          <w:rtl/>
        </w:rPr>
        <w:t>أسئلة</w:t>
      </w:r>
      <w:r w:rsidRPr="007A2936">
        <w:rPr>
          <w:rtl/>
        </w:rPr>
        <w:t xml:space="preserve"> </w:t>
      </w:r>
      <w:r w:rsidRPr="007A2936">
        <w:rPr>
          <w:rFonts w:hint="cs"/>
          <w:rtl/>
        </w:rPr>
        <w:t>أعدتها</w:t>
      </w:r>
      <w:r w:rsidRPr="007A2936">
        <w:rPr>
          <w:rtl/>
        </w:rPr>
        <w:t xml:space="preserve"> </w:t>
      </w:r>
      <w:r w:rsidRPr="007A2936">
        <w:rPr>
          <w:rFonts w:hint="cs"/>
          <w:rtl/>
        </w:rPr>
        <w:t>سلفاً</w:t>
      </w:r>
      <w:r w:rsidRPr="007A2936">
        <w:rPr>
          <w:rtl/>
        </w:rPr>
        <w:t xml:space="preserve"> </w:t>
      </w:r>
      <w:r w:rsidRPr="007A2936">
        <w:rPr>
          <w:rFonts w:hint="cs"/>
          <w:rtl/>
        </w:rPr>
        <w:t>إسبانيا٬</w:t>
      </w:r>
      <w:r w:rsidRPr="007A2936">
        <w:rPr>
          <w:rtl/>
        </w:rPr>
        <w:t xml:space="preserve"> </w:t>
      </w:r>
      <w:r w:rsidRPr="007A2936">
        <w:rPr>
          <w:rFonts w:hint="cs"/>
          <w:rtl/>
        </w:rPr>
        <w:t>وألمانيا٬</w:t>
      </w:r>
      <w:r w:rsidRPr="007A2936">
        <w:rPr>
          <w:rtl/>
        </w:rPr>
        <w:t xml:space="preserve"> </w:t>
      </w:r>
      <w:r w:rsidRPr="007A2936">
        <w:rPr>
          <w:rFonts w:hint="cs"/>
          <w:rtl/>
        </w:rPr>
        <w:t>وبلجيكا٬</w:t>
      </w:r>
      <w:r w:rsidRPr="007A2936">
        <w:rPr>
          <w:rtl/>
        </w:rPr>
        <w:t xml:space="preserve"> </w:t>
      </w:r>
      <w:r w:rsidRPr="007A2936">
        <w:rPr>
          <w:rFonts w:hint="cs"/>
          <w:rtl/>
        </w:rPr>
        <w:t>والجمهورية</w:t>
      </w:r>
      <w:r w:rsidRPr="007A2936">
        <w:rPr>
          <w:rtl/>
        </w:rPr>
        <w:t xml:space="preserve"> </w:t>
      </w:r>
      <w:r w:rsidRPr="007A2936">
        <w:rPr>
          <w:rFonts w:hint="cs"/>
          <w:rtl/>
        </w:rPr>
        <w:t>التشيكية٬</w:t>
      </w:r>
      <w:r w:rsidRPr="007A2936">
        <w:rPr>
          <w:rtl/>
        </w:rPr>
        <w:t xml:space="preserve"> </w:t>
      </w:r>
      <w:r w:rsidRPr="007A2936">
        <w:rPr>
          <w:rFonts w:hint="cs"/>
          <w:rtl/>
        </w:rPr>
        <w:t>وسلوفينيا٬</w:t>
      </w:r>
      <w:r w:rsidRPr="007A2936">
        <w:rPr>
          <w:rtl/>
        </w:rPr>
        <w:t xml:space="preserve"> </w:t>
      </w:r>
      <w:r w:rsidRPr="007A2936">
        <w:rPr>
          <w:rFonts w:hint="cs"/>
          <w:rtl/>
        </w:rPr>
        <w:t>والسويد٬</w:t>
      </w:r>
      <w:r w:rsidRPr="007A2936">
        <w:rPr>
          <w:rtl/>
        </w:rPr>
        <w:t xml:space="preserve"> </w:t>
      </w:r>
      <w:r w:rsidRPr="007A2936">
        <w:rPr>
          <w:rFonts w:hint="cs"/>
          <w:rtl/>
        </w:rPr>
        <w:t>وليختنشتاين٬</w:t>
      </w:r>
      <w:r w:rsidRPr="007A2936">
        <w:rPr>
          <w:rtl/>
        </w:rPr>
        <w:t xml:space="preserve"> </w:t>
      </w:r>
      <w:r w:rsidRPr="007A2936">
        <w:rPr>
          <w:rFonts w:hint="cs"/>
          <w:rtl/>
        </w:rPr>
        <w:t>والمكسيك٬</w:t>
      </w:r>
      <w:r w:rsidRPr="007A2936">
        <w:rPr>
          <w:rtl/>
        </w:rPr>
        <w:t xml:space="preserve"> </w:t>
      </w:r>
      <w:r w:rsidRPr="007A2936">
        <w:rPr>
          <w:rFonts w:hint="cs"/>
          <w:rtl/>
        </w:rPr>
        <w:t>والمملكة</w:t>
      </w:r>
      <w:r w:rsidRPr="007A2936">
        <w:rPr>
          <w:rtl/>
        </w:rPr>
        <w:t xml:space="preserve"> </w:t>
      </w:r>
      <w:r w:rsidRPr="007A2936">
        <w:rPr>
          <w:rFonts w:hint="cs"/>
          <w:rtl/>
        </w:rPr>
        <w:t>المتحدة</w:t>
      </w:r>
      <w:r w:rsidRPr="007A2936">
        <w:rPr>
          <w:rtl/>
        </w:rPr>
        <w:t xml:space="preserve"> </w:t>
      </w:r>
      <w:r w:rsidRPr="007A2936">
        <w:rPr>
          <w:rFonts w:hint="cs"/>
          <w:rtl/>
        </w:rPr>
        <w:t>لبريطانيا</w:t>
      </w:r>
      <w:r w:rsidRPr="007A2936">
        <w:rPr>
          <w:rtl/>
        </w:rPr>
        <w:t xml:space="preserve"> </w:t>
      </w:r>
      <w:r w:rsidRPr="007A2936">
        <w:rPr>
          <w:rFonts w:hint="cs"/>
          <w:rtl/>
        </w:rPr>
        <w:t>العظمى</w:t>
      </w:r>
      <w:r w:rsidRPr="007A2936">
        <w:rPr>
          <w:rtl/>
        </w:rPr>
        <w:t xml:space="preserve"> </w:t>
      </w:r>
      <w:r w:rsidRPr="007A2936">
        <w:rPr>
          <w:rFonts w:hint="cs"/>
          <w:rtl/>
        </w:rPr>
        <w:t>وأيرلندا</w:t>
      </w:r>
      <w:r w:rsidRPr="007A2936">
        <w:rPr>
          <w:rtl/>
        </w:rPr>
        <w:t xml:space="preserve"> </w:t>
      </w:r>
      <w:r w:rsidRPr="007A2936">
        <w:rPr>
          <w:rFonts w:hint="cs"/>
          <w:rtl/>
        </w:rPr>
        <w:t>الشمالي</w:t>
      </w:r>
      <w:r w:rsidRPr="007A2936">
        <w:rPr>
          <w:rtl/>
        </w:rPr>
        <w:t>ة٬ والنرويج٬ وهولندا</w:t>
      </w:r>
      <w:r w:rsidRPr="007A2936">
        <w:rPr>
          <w:rtl/>
          <w:lang w:val="en-GB"/>
        </w:rPr>
        <w:t>.</w:t>
      </w:r>
      <w:r w:rsidRPr="007A2936">
        <w:rPr>
          <w:rtl/>
        </w:rPr>
        <w:t xml:space="preserve"> </w:t>
      </w:r>
      <w:r w:rsidRPr="007A2936">
        <w:rPr>
          <w:rFonts w:hint="cs"/>
          <w:rtl/>
        </w:rPr>
        <w:t>ويمكن</w:t>
      </w:r>
      <w:r w:rsidRPr="007A2936">
        <w:rPr>
          <w:rtl/>
        </w:rPr>
        <w:t xml:space="preserve"> </w:t>
      </w:r>
      <w:r w:rsidRPr="007A2936">
        <w:rPr>
          <w:rFonts w:hint="cs"/>
          <w:rtl/>
        </w:rPr>
        <w:t>الاطلاع</w:t>
      </w:r>
      <w:r w:rsidRPr="007A2936">
        <w:rPr>
          <w:rtl/>
        </w:rPr>
        <w:t xml:space="preserve"> </w:t>
      </w:r>
      <w:r w:rsidRPr="007A2936">
        <w:rPr>
          <w:rFonts w:hint="cs"/>
          <w:rtl/>
        </w:rPr>
        <w:t>على</w:t>
      </w:r>
      <w:r w:rsidRPr="007A2936">
        <w:rPr>
          <w:rtl/>
        </w:rPr>
        <w:t xml:space="preserve"> </w:t>
      </w:r>
      <w:r w:rsidRPr="007A2936">
        <w:rPr>
          <w:rFonts w:hint="cs"/>
          <w:rtl/>
        </w:rPr>
        <w:t>هذه</w:t>
      </w:r>
      <w:r w:rsidRPr="007A2936">
        <w:rPr>
          <w:rtl/>
        </w:rPr>
        <w:t xml:space="preserve"> </w:t>
      </w:r>
      <w:r w:rsidRPr="007A2936">
        <w:rPr>
          <w:rFonts w:hint="cs"/>
          <w:rtl/>
        </w:rPr>
        <w:t>الأسئلة</w:t>
      </w:r>
      <w:r w:rsidRPr="007A2936">
        <w:rPr>
          <w:rtl/>
        </w:rPr>
        <w:t xml:space="preserve"> </w:t>
      </w:r>
      <w:r w:rsidRPr="007A2936">
        <w:rPr>
          <w:rFonts w:hint="cs"/>
          <w:rtl/>
        </w:rPr>
        <w:t>على</w:t>
      </w:r>
      <w:r w:rsidRPr="007A2936">
        <w:rPr>
          <w:rtl/>
        </w:rPr>
        <w:t xml:space="preserve"> </w:t>
      </w:r>
      <w:r w:rsidRPr="007A2936">
        <w:rPr>
          <w:rFonts w:hint="cs"/>
          <w:rtl/>
        </w:rPr>
        <w:t>الموقع</w:t>
      </w:r>
      <w:r w:rsidRPr="007A2936">
        <w:rPr>
          <w:rtl/>
        </w:rPr>
        <w:t xml:space="preserve"> </w:t>
      </w:r>
      <w:r w:rsidRPr="007A2936">
        <w:rPr>
          <w:rFonts w:hint="cs"/>
          <w:rtl/>
        </w:rPr>
        <w:t>الشبكي</w:t>
      </w:r>
      <w:r w:rsidRPr="007A2936">
        <w:rPr>
          <w:rtl/>
        </w:rPr>
        <w:t xml:space="preserve"> </w:t>
      </w:r>
      <w:r w:rsidRPr="007A2936">
        <w:rPr>
          <w:rFonts w:hint="cs"/>
          <w:rtl/>
        </w:rPr>
        <w:t>الخارجي</w:t>
      </w:r>
      <w:r w:rsidRPr="007A2936">
        <w:rPr>
          <w:rtl/>
        </w:rPr>
        <w:t xml:space="preserve"> </w:t>
      </w:r>
      <w:r w:rsidRPr="007A2936">
        <w:rPr>
          <w:rFonts w:hint="cs"/>
          <w:rtl/>
        </w:rPr>
        <w:t>للاستعراض</w:t>
      </w:r>
      <w:r w:rsidRPr="007A2936">
        <w:rPr>
          <w:rtl/>
        </w:rPr>
        <w:t xml:space="preserve"> </w:t>
      </w:r>
      <w:r w:rsidRPr="007A2936">
        <w:rPr>
          <w:rFonts w:hint="cs"/>
          <w:rtl/>
        </w:rPr>
        <w:t>الدوري</w:t>
      </w:r>
      <w:r w:rsidRPr="007A2936">
        <w:rPr>
          <w:rtl/>
        </w:rPr>
        <w:t xml:space="preserve"> </w:t>
      </w:r>
      <w:r w:rsidRPr="007A2936">
        <w:rPr>
          <w:rFonts w:hint="cs"/>
          <w:rtl/>
        </w:rPr>
        <w:t>الشامل</w:t>
      </w:r>
      <w:r w:rsidRPr="007A2936">
        <w:rPr>
          <w:rtl/>
          <w:lang w:val="en-GB"/>
        </w:rPr>
        <w:t>.</w:t>
      </w:r>
    </w:p>
    <w:p w:rsidR="001425A2" w:rsidRPr="001425A2" w:rsidRDefault="001425A2" w:rsidP="001425A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425A2" w:rsidRPr="001425A2" w:rsidRDefault="001425A2" w:rsidP="001425A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7A2936" w:rsidRPr="007A2936" w:rsidRDefault="00C23779" w:rsidP="00C2377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bookmarkStart w:id="5" w:name="Section_I_HDR_Summary"/>
      <w:r w:rsidR="007A2936" w:rsidRPr="007A2936">
        <w:rPr>
          <w:rFonts w:hint="cs"/>
          <w:rtl/>
        </w:rPr>
        <w:t>أولاً</w:t>
      </w:r>
      <w:r>
        <w:rPr>
          <w:rFonts w:hint="cs"/>
          <w:rtl/>
        </w:rPr>
        <w:t>-</w:t>
      </w:r>
      <w:r>
        <w:rPr>
          <w:rFonts w:hint="cs"/>
          <w:rtl/>
        </w:rPr>
        <w:tab/>
      </w:r>
      <w:r w:rsidR="007A2936" w:rsidRPr="007A2936">
        <w:rPr>
          <w:rtl/>
        </w:rPr>
        <w:t>موجز مداولات عملية الاستعراض</w:t>
      </w:r>
      <w:bookmarkEnd w:id="5"/>
    </w:p>
    <w:p w:rsidR="001425A2" w:rsidRPr="001425A2" w:rsidRDefault="001425A2" w:rsidP="001425A2">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rPr>
      </w:pPr>
      <w:bookmarkStart w:id="6" w:name="Sub_Section_HDR_Presentation_by_Sur"/>
    </w:p>
    <w:p w:rsidR="007A2936" w:rsidRPr="007A2936" w:rsidRDefault="00C23779" w:rsidP="00827FB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7A2936" w:rsidRPr="007A2936">
        <w:rPr>
          <w:rtl/>
        </w:rPr>
        <w:t>ألف</w:t>
      </w:r>
      <w:r>
        <w:rPr>
          <w:rFonts w:hint="cs"/>
          <w:rtl/>
        </w:rPr>
        <w:t>-</w:t>
      </w:r>
      <w:r>
        <w:rPr>
          <w:rFonts w:hint="cs"/>
          <w:rtl/>
        </w:rPr>
        <w:tab/>
      </w:r>
      <w:r w:rsidR="007A2936" w:rsidRPr="007A2936">
        <w:rPr>
          <w:rFonts w:hint="cs"/>
          <w:rtl/>
        </w:rPr>
        <w:t>عرض</w:t>
      </w:r>
      <w:r w:rsidR="007A2936" w:rsidRPr="007A2936">
        <w:rPr>
          <w:rtl/>
        </w:rPr>
        <w:t xml:space="preserve"> </w:t>
      </w:r>
      <w:r w:rsidR="007A2936" w:rsidRPr="007A2936">
        <w:rPr>
          <w:rFonts w:hint="cs"/>
          <w:rtl/>
        </w:rPr>
        <w:t>الحالة</w:t>
      </w:r>
      <w:r w:rsidR="007A2936" w:rsidRPr="007A2936">
        <w:rPr>
          <w:rtl/>
        </w:rPr>
        <w:t xml:space="preserve"> </w:t>
      </w:r>
      <w:r w:rsidR="007A2936" w:rsidRPr="007A2936">
        <w:rPr>
          <w:rFonts w:hint="cs"/>
          <w:rtl/>
        </w:rPr>
        <w:t>من</w:t>
      </w:r>
      <w:r w:rsidR="007A2936" w:rsidRPr="007A2936">
        <w:rPr>
          <w:rtl/>
        </w:rPr>
        <w:t xml:space="preserve"> </w:t>
      </w:r>
      <w:r w:rsidR="007A2936" w:rsidRPr="007A2936">
        <w:rPr>
          <w:rFonts w:hint="cs"/>
          <w:rtl/>
        </w:rPr>
        <w:t>جانب</w:t>
      </w:r>
      <w:r w:rsidR="007A2936" w:rsidRPr="007A2936">
        <w:rPr>
          <w:rtl/>
        </w:rPr>
        <w:t xml:space="preserve"> </w:t>
      </w:r>
      <w:r w:rsidR="007A2936" w:rsidRPr="007A2936">
        <w:rPr>
          <w:rFonts w:hint="cs"/>
          <w:rtl/>
        </w:rPr>
        <w:t>الدولة</w:t>
      </w:r>
      <w:r w:rsidR="007A2936" w:rsidRPr="007A2936">
        <w:rPr>
          <w:rtl/>
        </w:rPr>
        <w:t xml:space="preserve"> </w:t>
      </w:r>
      <w:r w:rsidR="007A2936" w:rsidRPr="007A2936">
        <w:rPr>
          <w:rFonts w:hint="cs"/>
          <w:rtl/>
        </w:rPr>
        <w:t>موضوع</w:t>
      </w:r>
      <w:r w:rsidR="007A2936" w:rsidRPr="007A2936">
        <w:rPr>
          <w:rtl/>
        </w:rPr>
        <w:t xml:space="preserve"> </w:t>
      </w:r>
      <w:r w:rsidR="007A2936" w:rsidRPr="007A2936">
        <w:rPr>
          <w:rFonts w:hint="cs"/>
          <w:rtl/>
        </w:rPr>
        <w:t>الاستعراض</w:t>
      </w:r>
      <w:bookmarkEnd w:id="6"/>
    </w:p>
    <w:p w:rsidR="00827FB8" w:rsidRPr="00827FB8" w:rsidRDefault="00827FB8" w:rsidP="00827FB8">
      <w:pPr>
        <w:pStyle w:val="SingleTxt"/>
        <w:spacing w:after="0" w:line="120" w:lineRule="exact"/>
        <w:rPr>
          <w:sz w:val="10"/>
          <w:rtl/>
        </w:rPr>
      </w:pPr>
    </w:p>
    <w:p w:rsidR="007A2936" w:rsidRPr="007A2936" w:rsidRDefault="007A2936" w:rsidP="007A2936">
      <w:pPr>
        <w:pStyle w:val="SingleTxt"/>
        <w:rPr>
          <w:bCs/>
          <w:rtl/>
        </w:rPr>
      </w:pPr>
      <w:r w:rsidRPr="007A2936">
        <w:rPr>
          <w:rtl/>
        </w:rPr>
        <w:t>٥-</w:t>
      </w:r>
      <w:r w:rsidRPr="007A2936">
        <w:rPr>
          <w:rtl/>
        </w:rPr>
        <w:tab/>
        <w:t>ذكر الوفد أن عملية إعداد التقرير الوطني جرت في إطار الشفافية والتعاون وشاركت فيها الهيئات الحكومية المعنية واستندت إلى المساهمة القيمة التي قدمها ممثلو المجتمع المدني</w:t>
      </w:r>
      <w:r w:rsidRPr="007A2936">
        <w:rPr>
          <w:rtl/>
          <w:lang w:val="en-GB"/>
        </w:rPr>
        <w:t>.</w:t>
      </w:r>
      <w:r w:rsidRPr="007A2936">
        <w:rPr>
          <w:rtl/>
        </w:rPr>
        <w:t xml:space="preserve"> ونُشر مشروع التقرير على الصفحة الرسمية لوزارة الخارجية </w:t>
      </w:r>
      <w:r w:rsidRPr="007A2936">
        <w:rPr>
          <w:rFonts w:hint="cs"/>
          <w:rtl/>
        </w:rPr>
        <w:t xml:space="preserve">بغرض </w:t>
      </w:r>
      <w:r w:rsidRPr="007A2936">
        <w:rPr>
          <w:rtl/>
        </w:rPr>
        <w:t>إفساح</w:t>
      </w:r>
      <w:r w:rsidRPr="007A2936">
        <w:rPr>
          <w:rFonts w:hint="cs"/>
          <w:rtl/>
        </w:rPr>
        <w:t xml:space="preserve"> </w:t>
      </w:r>
      <w:r w:rsidRPr="007A2936">
        <w:rPr>
          <w:rtl/>
        </w:rPr>
        <w:t>المجال لإجراء مناقشات ع</w:t>
      </w:r>
      <w:r w:rsidRPr="007A2936">
        <w:rPr>
          <w:rFonts w:hint="cs"/>
          <w:rtl/>
        </w:rPr>
        <w:t>لني</w:t>
      </w:r>
      <w:r w:rsidRPr="007A2936">
        <w:rPr>
          <w:rtl/>
        </w:rPr>
        <w:t>ة واسعة النطاق</w:t>
      </w:r>
      <w:r w:rsidRPr="007A2936">
        <w:rPr>
          <w:rtl/>
          <w:lang w:val="en-GB"/>
        </w:rPr>
        <w:t>.</w:t>
      </w:r>
    </w:p>
    <w:p w:rsidR="007A2936" w:rsidRPr="007A2936" w:rsidRDefault="007A2936" w:rsidP="007A2936">
      <w:pPr>
        <w:pStyle w:val="SingleTxt"/>
        <w:rPr>
          <w:rtl/>
        </w:rPr>
      </w:pPr>
      <w:r w:rsidRPr="007A2936">
        <w:rPr>
          <w:rtl/>
        </w:rPr>
        <w:t>٦-</w:t>
      </w:r>
      <w:r w:rsidRPr="007A2936">
        <w:rPr>
          <w:rtl/>
        </w:rPr>
        <w:tab/>
        <w:t>وقد بذلت الحكومة، منذ الاستعراض الدوري الشامل الأول، جهوداً من أجل تنفيذ توصيات الاستعراض وتعزيز قدرات آليات حقوق الإنسان</w:t>
      </w:r>
      <w:r w:rsidRPr="007A2936">
        <w:rPr>
          <w:rtl/>
          <w:lang w:val="en-GB"/>
        </w:rPr>
        <w:t>.</w:t>
      </w:r>
      <w:r w:rsidRPr="007A2936">
        <w:rPr>
          <w:rtl/>
        </w:rPr>
        <w:t xml:space="preserve"> وقدمت بلغاريا طوعا</w:t>
      </w:r>
      <w:r w:rsidRPr="007A2936">
        <w:rPr>
          <w:rFonts w:hint="cs"/>
          <w:rtl/>
        </w:rPr>
        <w:t>ً</w:t>
      </w:r>
      <w:r w:rsidRPr="007A2936">
        <w:rPr>
          <w:rtl/>
        </w:rPr>
        <w:t xml:space="preserve"> تقريرا</w:t>
      </w:r>
      <w:r w:rsidRPr="007A2936">
        <w:rPr>
          <w:rFonts w:hint="cs"/>
          <w:rtl/>
        </w:rPr>
        <w:t>ً</w:t>
      </w:r>
      <w:r w:rsidRPr="007A2936">
        <w:rPr>
          <w:rtl/>
        </w:rPr>
        <w:t xml:space="preserve"> عن </w:t>
      </w:r>
      <w:r w:rsidRPr="007A2936">
        <w:rPr>
          <w:rtl/>
        </w:rPr>
        <w:lastRenderedPageBreak/>
        <w:t>منتصف المدة في عا</w:t>
      </w:r>
      <w:r w:rsidRPr="007A2936">
        <w:rPr>
          <w:rFonts w:hint="cs"/>
          <w:rtl/>
        </w:rPr>
        <w:t xml:space="preserve">م 2013. </w:t>
      </w:r>
      <w:r w:rsidRPr="007A2936">
        <w:rPr>
          <w:rtl/>
        </w:rPr>
        <w:t>وسلط الوفد الضوء على التقدم الكبير الذي أ</w:t>
      </w:r>
      <w:r w:rsidRPr="007A2936">
        <w:rPr>
          <w:rFonts w:hint="cs"/>
          <w:rtl/>
        </w:rPr>
        <w:t>ُ</w:t>
      </w:r>
      <w:r w:rsidRPr="007A2936">
        <w:rPr>
          <w:rtl/>
        </w:rPr>
        <w:t>حرز</w:t>
      </w:r>
      <w:r w:rsidRPr="007A2936">
        <w:rPr>
          <w:rFonts w:hint="cs"/>
          <w:rtl/>
        </w:rPr>
        <w:t>َ</w:t>
      </w:r>
      <w:r w:rsidRPr="007A2936">
        <w:rPr>
          <w:rtl/>
        </w:rPr>
        <w:t xml:space="preserve"> في مجال تمتين الإطار المؤسسي والتشريعي لتعزيز وحماية حقوق الإنسان</w:t>
      </w:r>
      <w:r w:rsidRPr="007A2936">
        <w:rPr>
          <w:rtl/>
          <w:lang w:val="en-GB"/>
        </w:rPr>
        <w:t>.</w:t>
      </w:r>
    </w:p>
    <w:p w:rsidR="007A2936" w:rsidRPr="007A2936" w:rsidRDefault="007A2936" w:rsidP="007A2936">
      <w:pPr>
        <w:pStyle w:val="SingleTxt"/>
        <w:rPr>
          <w:rtl/>
        </w:rPr>
      </w:pPr>
      <w:r w:rsidRPr="007A2936">
        <w:rPr>
          <w:rtl/>
        </w:rPr>
        <w:t>٧-</w:t>
      </w:r>
      <w:r w:rsidRPr="007A2936">
        <w:rPr>
          <w:rtl/>
        </w:rPr>
        <w:tab/>
        <w:t>وفي عا</w:t>
      </w:r>
      <w:r w:rsidRPr="007A2936">
        <w:rPr>
          <w:rFonts w:hint="cs"/>
          <w:rtl/>
        </w:rPr>
        <w:t>م 2013،</w:t>
      </w:r>
      <w:r w:rsidRPr="007A2936">
        <w:rPr>
          <w:rtl/>
        </w:rPr>
        <w:t xml:space="preserve"> أُنشئت آلية التنسيق الوطنية </w:t>
      </w:r>
      <w:r w:rsidRPr="007A2936">
        <w:rPr>
          <w:rFonts w:hint="cs"/>
          <w:rtl/>
        </w:rPr>
        <w:t>ل</w:t>
      </w:r>
      <w:r w:rsidRPr="007A2936">
        <w:rPr>
          <w:rtl/>
        </w:rPr>
        <w:t>حقوق الإنسان من أجل تحسين التنسيق فيما بين السلطات المعنية وممثلي المجتمع المدني بشأن تنفيذ الالتزامات الدولية لبلغاريا في مجال حقوق الإنسان</w:t>
      </w:r>
      <w:r w:rsidRPr="007A2936">
        <w:rPr>
          <w:rtl/>
          <w:lang w:val="en-GB"/>
        </w:rPr>
        <w:t>.</w:t>
      </w:r>
      <w:r w:rsidRPr="007A2936">
        <w:rPr>
          <w:rtl/>
        </w:rPr>
        <w:t xml:space="preserve"> واستحدثت بلغاريا الممارسة المتمثلة في إنشاء أفرقة عاملة </w:t>
      </w:r>
      <w:r w:rsidRPr="007A2936">
        <w:rPr>
          <w:rFonts w:hint="cs"/>
          <w:rtl/>
        </w:rPr>
        <w:t xml:space="preserve">في إطار </w:t>
      </w:r>
      <w:r w:rsidRPr="007A2936">
        <w:rPr>
          <w:rtl/>
        </w:rPr>
        <w:t>عملية متابعة توصيات الاستعراض الدوري الشامل</w:t>
      </w:r>
      <w:r w:rsidRPr="007A2936">
        <w:rPr>
          <w:rtl/>
          <w:lang w:val="en-GB"/>
        </w:rPr>
        <w:t>.</w:t>
      </w:r>
      <w:r w:rsidRPr="007A2936">
        <w:rPr>
          <w:rtl/>
        </w:rPr>
        <w:t xml:space="preserve"> </w:t>
      </w:r>
      <w:r w:rsidRPr="007A2936">
        <w:rPr>
          <w:rFonts w:hint="cs"/>
          <w:rtl/>
        </w:rPr>
        <w:t>وكانت</w:t>
      </w:r>
      <w:r w:rsidRPr="007A2936">
        <w:rPr>
          <w:rtl/>
        </w:rPr>
        <w:t xml:space="preserve"> المؤسسات الوطنية لحقوق الإنسان</w:t>
      </w:r>
      <w:r w:rsidRPr="007A2936">
        <w:rPr>
          <w:rFonts w:hint="cs"/>
          <w:rtl/>
        </w:rPr>
        <w:t xml:space="preserve"> أعضاء في تلك </w:t>
      </w:r>
      <w:r w:rsidRPr="007A2936">
        <w:rPr>
          <w:rtl/>
        </w:rPr>
        <w:t>الأفرقة العاملة</w:t>
      </w:r>
      <w:r w:rsidRPr="007A2936">
        <w:rPr>
          <w:rFonts w:hint="cs"/>
          <w:rtl/>
        </w:rPr>
        <w:t>.</w:t>
      </w:r>
    </w:p>
    <w:p w:rsidR="007A2936" w:rsidRPr="007A2936" w:rsidRDefault="007A2936" w:rsidP="009D1FF5">
      <w:pPr>
        <w:pStyle w:val="SingleTxt"/>
        <w:rPr>
          <w:rtl/>
        </w:rPr>
      </w:pPr>
      <w:r w:rsidRPr="007A2936">
        <w:rPr>
          <w:rtl/>
        </w:rPr>
        <w:t>٨-</w:t>
      </w:r>
      <w:r w:rsidRPr="007A2936">
        <w:rPr>
          <w:rtl/>
        </w:rPr>
        <w:tab/>
        <w:t>وفي عا</w:t>
      </w:r>
      <w:r w:rsidRPr="007A2936">
        <w:rPr>
          <w:rFonts w:hint="cs"/>
          <w:rtl/>
        </w:rPr>
        <w:t>م 2011،</w:t>
      </w:r>
      <w:r w:rsidRPr="007A2936">
        <w:rPr>
          <w:rtl/>
        </w:rPr>
        <w:t xml:space="preserve"> اعتمدت لجنة التنسيق الدولية للمؤسسات الوطنية لتعزيز وحماية حقوق الإنسان لجنة</w:t>
      </w:r>
      <w:r w:rsidRPr="007A2936">
        <w:rPr>
          <w:rFonts w:hint="cs"/>
          <w:rtl/>
        </w:rPr>
        <w:t>َ</w:t>
      </w:r>
      <w:r w:rsidRPr="007A2936">
        <w:rPr>
          <w:rtl/>
        </w:rPr>
        <w:t xml:space="preserve"> الحماية من التمييز </w:t>
      </w:r>
      <w:r w:rsidRPr="007A2936">
        <w:rPr>
          <w:rFonts w:hint="cs"/>
          <w:rtl/>
        </w:rPr>
        <w:t xml:space="preserve">وأمانة </w:t>
      </w:r>
      <w:r w:rsidRPr="007A2936">
        <w:rPr>
          <w:rtl/>
        </w:rPr>
        <w:t>المظالم في المركز</w:t>
      </w:r>
      <w:r w:rsidR="009D1FF5">
        <w:rPr>
          <w:rFonts w:hint="cs"/>
          <w:rtl/>
        </w:rPr>
        <w:t xml:space="preserve"> </w:t>
      </w:r>
      <w:r w:rsidRPr="007A2936">
        <w:rPr>
          <w:rFonts w:hint="cs"/>
          <w:rtl/>
        </w:rPr>
        <w:t>"</w:t>
      </w:r>
      <w:r w:rsidRPr="007A2936">
        <w:rPr>
          <w:rtl/>
        </w:rPr>
        <w:t>باء</w:t>
      </w:r>
      <w:r w:rsidRPr="007A2936">
        <w:rPr>
          <w:rFonts w:hint="cs"/>
          <w:rtl/>
        </w:rPr>
        <w:t>".</w:t>
      </w:r>
      <w:r w:rsidR="009D1FF5">
        <w:rPr>
          <w:rFonts w:hint="cs"/>
          <w:rtl/>
        </w:rPr>
        <w:t xml:space="preserve"> </w:t>
      </w:r>
      <w:r w:rsidRPr="007A2936">
        <w:rPr>
          <w:rtl/>
        </w:rPr>
        <w:t>وكان</w:t>
      </w:r>
      <w:r w:rsidRPr="007A2936">
        <w:rPr>
          <w:rFonts w:hint="cs"/>
          <w:rtl/>
        </w:rPr>
        <w:t>ت أمانة</w:t>
      </w:r>
      <w:r w:rsidRPr="007A2936">
        <w:rPr>
          <w:rtl/>
        </w:rPr>
        <w:t xml:space="preserve"> المظالم </w:t>
      </w:r>
      <w:r w:rsidRPr="007A2936">
        <w:rPr>
          <w:rFonts w:hint="cs"/>
          <w:rtl/>
        </w:rPr>
        <w:t xml:space="preserve">تقوم </w:t>
      </w:r>
      <w:r w:rsidRPr="007A2936">
        <w:rPr>
          <w:rtl/>
        </w:rPr>
        <w:t>بدور الآلية الوقائية الوطنية بعد التعديلات التي أدخلت مؤخرا</w:t>
      </w:r>
      <w:r w:rsidRPr="007A2936">
        <w:rPr>
          <w:rFonts w:hint="cs"/>
          <w:rtl/>
        </w:rPr>
        <w:t>ً</w:t>
      </w:r>
      <w:r w:rsidRPr="007A2936">
        <w:rPr>
          <w:rtl/>
        </w:rPr>
        <w:t xml:space="preserve"> على القانون المتعلق </w:t>
      </w:r>
      <w:r w:rsidRPr="007A2936">
        <w:rPr>
          <w:rFonts w:hint="cs"/>
          <w:rtl/>
        </w:rPr>
        <w:t>بهذه ال</w:t>
      </w:r>
      <w:r w:rsidRPr="007A2936">
        <w:rPr>
          <w:rtl/>
        </w:rPr>
        <w:t>مؤسسة</w:t>
      </w:r>
      <w:r w:rsidRPr="007A2936">
        <w:rPr>
          <w:rtl/>
          <w:lang w:val="en-GB"/>
        </w:rPr>
        <w:t>.</w:t>
      </w:r>
    </w:p>
    <w:p w:rsidR="007A2936" w:rsidRPr="007A2936" w:rsidRDefault="007A2936" w:rsidP="0048428E">
      <w:pPr>
        <w:pStyle w:val="SingleTxt"/>
        <w:rPr>
          <w:rtl/>
        </w:rPr>
      </w:pPr>
      <w:r w:rsidRPr="007A2936">
        <w:rPr>
          <w:rtl/>
        </w:rPr>
        <w:t>٩-</w:t>
      </w:r>
      <w:r w:rsidRPr="007A2936">
        <w:rPr>
          <w:rtl/>
        </w:rPr>
        <w:tab/>
        <w:t>ومنذ عا</w:t>
      </w:r>
      <w:r w:rsidRPr="007A2936">
        <w:rPr>
          <w:rFonts w:hint="cs"/>
          <w:rtl/>
        </w:rPr>
        <w:t xml:space="preserve">م 2011، </w:t>
      </w:r>
      <w:r w:rsidRPr="007A2936">
        <w:rPr>
          <w:rtl/>
        </w:rPr>
        <w:t>يتولى المجلس الوطني للتعاون بشأن القضايا الإثنية وقضايا الإدماج،</w:t>
      </w:r>
      <w:r w:rsidR="0048428E">
        <w:rPr>
          <w:rFonts w:hint="cs"/>
          <w:rtl/>
        </w:rPr>
        <w:t> </w:t>
      </w:r>
      <w:r w:rsidRPr="007A2936">
        <w:rPr>
          <w:rtl/>
        </w:rPr>
        <w:t>وهو هيئة استشارية حكومية، تنسيق</w:t>
      </w:r>
      <w:r w:rsidRPr="007A2936">
        <w:rPr>
          <w:rFonts w:hint="cs"/>
          <w:rtl/>
        </w:rPr>
        <w:t>َ</w:t>
      </w:r>
      <w:r w:rsidRPr="007A2936">
        <w:rPr>
          <w:rtl/>
        </w:rPr>
        <w:t xml:space="preserve"> ورصد تنفيذ خطة العمل الوطنية لعقد إدماج الروما</w:t>
      </w:r>
      <w:r w:rsidR="0048428E">
        <w:rPr>
          <w:rFonts w:hint="eastAsia"/>
          <w:rtl/>
        </w:rPr>
        <w:t> </w:t>
      </w:r>
      <w:r w:rsidRPr="007A2936">
        <w:rPr>
          <w:rFonts w:hint="cs"/>
          <w:rtl/>
        </w:rPr>
        <w:t xml:space="preserve">2005-2015. </w:t>
      </w:r>
    </w:p>
    <w:p w:rsidR="007A2936" w:rsidRPr="007A2936" w:rsidRDefault="007A2936" w:rsidP="007A2936">
      <w:pPr>
        <w:pStyle w:val="SingleTxt"/>
        <w:rPr>
          <w:rtl/>
        </w:rPr>
      </w:pPr>
      <w:r w:rsidRPr="007A2936">
        <w:rPr>
          <w:rtl/>
        </w:rPr>
        <w:t>١٠-</w:t>
      </w:r>
      <w:r w:rsidRPr="007A2936">
        <w:rPr>
          <w:rtl/>
        </w:rPr>
        <w:tab/>
        <w:t>و</w:t>
      </w:r>
      <w:r w:rsidRPr="007A2936">
        <w:rPr>
          <w:rFonts w:hint="cs"/>
          <w:rtl/>
        </w:rPr>
        <w:t>قال</w:t>
      </w:r>
      <w:r w:rsidRPr="007A2936">
        <w:rPr>
          <w:rtl/>
        </w:rPr>
        <w:t xml:space="preserve"> الوفد إ</w:t>
      </w:r>
      <w:r w:rsidRPr="007A2936">
        <w:rPr>
          <w:rFonts w:hint="cs"/>
          <w:rtl/>
        </w:rPr>
        <w:t xml:space="preserve">نه تم </w:t>
      </w:r>
      <w:r w:rsidRPr="007A2936">
        <w:rPr>
          <w:rtl/>
        </w:rPr>
        <w:t>الأخذ بتوصيات مجلس أوروبا ومنظمة الأمن والتعاون في أوروبا في صياغة قانون الانتخاب، الذي دخل حيز النفاذ في عا</w:t>
      </w:r>
      <w:r w:rsidRPr="007A2936">
        <w:rPr>
          <w:rFonts w:hint="cs"/>
          <w:rtl/>
        </w:rPr>
        <w:t xml:space="preserve">م 2014. </w:t>
      </w:r>
    </w:p>
    <w:p w:rsidR="007A2936" w:rsidRPr="007A2936" w:rsidRDefault="007A2936" w:rsidP="009D1FF5">
      <w:pPr>
        <w:pStyle w:val="SingleTxt"/>
        <w:rPr>
          <w:rtl/>
        </w:rPr>
      </w:pPr>
      <w:r w:rsidRPr="007A2936">
        <w:rPr>
          <w:rtl/>
        </w:rPr>
        <w:t>١١-</w:t>
      </w:r>
      <w:r w:rsidRPr="007A2936">
        <w:rPr>
          <w:rtl/>
        </w:rPr>
        <w:tab/>
        <w:t>وذكر الوفد أن الحكومة أولت اهتماما</w:t>
      </w:r>
      <w:r w:rsidRPr="007A2936">
        <w:rPr>
          <w:rFonts w:hint="cs"/>
          <w:rtl/>
        </w:rPr>
        <w:t>ً</w:t>
      </w:r>
      <w:r w:rsidRPr="007A2936">
        <w:rPr>
          <w:rtl/>
        </w:rPr>
        <w:t xml:space="preserve"> خاصا</w:t>
      </w:r>
      <w:r w:rsidRPr="007A2936">
        <w:rPr>
          <w:rFonts w:hint="cs"/>
          <w:rtl/>
        </w:rPr>
        <w:t>ً</w:t>
      </w:r>
      <w:r w:rsidRPr="007A2936">
        <w:rPr>
          <w:rtl/>
        </w:rPr>
        <w:t xml:space="preserve"> لجميع التوصيات </w:t>
      </w:r>
      <w:r w:rsidRPr="007A2936">
        <w:rPr>
          <w:rFonts w:hint="cs"/>
          <w:rtl/>
        </w:rPr>
        <w:t>الداعية</w:t>
      </w:r>
      <w:r w:rsidRPr="007A2936">
        <w:rPr>
          <w:rtl/>
        </w:rPr>
        <w:t xml:space="preserve"> إلى إصلاح </w:t>
      </w:r>
      <w:r w:rsidRPr="007A2936">
        <w:rPr>
          <w:rFonts w:hint="cs"/>
          <w:rtl/>
        </w:rPr>
        <w:t xml:space="preserve">جهاز </w:t>
      </w:r>
      <w:r w:rsidRPr="007A2936">
        <w:rPr>
          <w:rtl/>
        </w:rPr>
        <w:t xml:space="preserve">القضاء </w:t>
      </w:r>
      <w:r w:rsidRPr="007A2936">
        <w:rPr>
          <w:rFonts w:hint="cs"/>
          <w:rtl/>
        </w:rPr>
        <w:t>نظراً للأهمية التي يكتسيها</w:t>
      </w:r>
      <w:r w:rsidRPr="007A2936">
        <w:rPr>
          <w:rtl/>
        </w:rPr>
        <w:t xml:space="preserve"> الإصلاح القضائي</w:t>
      </w:r>
      <w:r w:rsidRPr="007A2936">
        <w:rPr>
          <w:rFonts w:hint="cs"/>
          <w:rtl/>
        </w:rPr>
        <w:t>، في رأيها، بالنسبة ل</w:t>
      </w:r>
      <w:r w:rsidRPr="007A2936">
        <w:rPr>
          <w:rtl/>
        </w:rPr>
        <w:t>حماية حقوق الإنسان</w:t>
      </w:r>
      <w:r w:rsidRPr="007A2936">
        <w:rPr>
          <w:rtl/>
          <w:lang w:val="en-GB"/>
        </w:rPr>
        <w:t>.</w:t>
      </w:r>
      <w:r w:rsidRPr="007A2936">
        <w:rPr>
          <w:rtl/>
        </w:rPr>
        <w:t xml:space="preserve"> وجرى الأخذ بتوصيات المقرر الخاص المعني باستقلال القضاة والمحامين لدى صياغة التعديلات التي أدخلت على قانون النظام القضائي</w:t>
      </w:r>
      <w:r w:rsidRPr="007A2936">
        <w:rPr>
          <w:rFonts w:hint="cs"/>
          <w:rtl/>
        </w:rPr>
        <w:t xml:space="preserve"> في عام 2012</w:t>
      </w:r>
      <w:r w:rsidRPr="007A2936">
        <w:rPr>
          <w:rtl/>
          <w:lang w:val="en-GB"/>
        </w:rPr>
        <w:t>.</w:t>
      </w:r>
      <w:r w:rsidRPr="007A2936">
        <w:rPr>
          <w:rtl/>
        </w:rPr>
        <w:t xml:space="preserve"> وقد حددت الاستراتيجية المحد</w:t>
      </w:r>
      <w:r w:rsidRPr="007A2936">
        <w:rPr>
          <w:rFonts w:hint="cs"/>
          <w:rtl/>
        </w:rPr>
        <w:t>َّ</w:t>
      </w:r>
      <w:r w:rsidRPr="007A2936">
        <w:rPr>
          <w:rtl/>
        </w:rPr>
        <w:t>ثة لمواصلة إصلاح جهاز القضاء، المعتمدة في عا</w:t>
      </w:r>
      <w:r w:rsidRPr="007A2936">
        <w:rPr>
          <w:rFonts w:hint="cs"/>
          <w:rtl/>
        </w:rPr>
        <w:t>م 2015،</w:t>
      </w:r>
      <w:r w:rsidRPr="007A2936">
        <w:rPr>
          <w:rtl/>
        </w:rPr>
        <w:t xml:space="preserve"> هدفا</w:t>
      </w:r>
      <w:r w:rsidRPr="007A2936">
        <w:rPr>
          <w:rFonts w:hint="cs"/>
          <w:rtl/>
        </w:rPr>
        <w:t>ً</w:t>
      </w:r>
      <w:r w:rsidRPr="007A2936">
        <w:rPr>
          <w:rtl/>
        </w:rPr>
        <w:t xml:space="preserve"> يتمثل في تحديث القضاء واستكمال الإصلاح في السنوات السبع التالية</w:t>
      </w:r>
      <w:r w:rsidRPr="007A2936">
        <w:rPr>
          <w:rtl/>
          <w:lang w:val="en-GB"/>
        </w:rPr>
        <w:t>.</w:t>
      </w:r>
      <w:r w:rsidRPr="007A2936">
        <w:rPr>
          <w:rtl/>
        </w:rPr>
        <w:t xml:space="preserve"> </w:t>
      </w:r>
      <w:r w:rsidRPr="007A2936">
        <w:rPr>
          <w:rFonts w:hint="cs"/>
          <w:rtl/>
        </w:rPr>
        <w:t>ويعتبر</w:t>
      </w:r>
      <w:r w:rsidRPr="007A2936">
        <w:rPr>
          <w:rtl/>
        </w:rPr>
        <w:t xml:space="preserve"> توفير</w:t>
      </w:r>
      <w:r w:rsidR="009D1FF5">
        <w:rPr>
          <w:rFonts w:hint="cs"/>
          <w:rtl/>
        </w:rPr>
        <w:t xml:space="preserve"> </w:t>
      </w:r>
      <w:r w:rsidRPr="007A2936">
        <w:rPr>
          <w:rtl/>
        </w:rPr>
        <w:t>الضمانات</w:t>
      </w:r>
      <w:r w:rsidRPr="007A2936">
        <w:rPr>
          <w:rFonts w:hint="cs"/>
          <w:rtl/>
        </w:rPr>
        <w:t xml:space="preserve"> الكاملة</w:t>
      </w:r>
      <w:r w:rsidRPr="007A2936">
        <w:rPr>
          <w:rtl/>
        </w:rPr>
        <w:t xml:space="preserve"> لاستقلال القضاء وكفالة فعالية أدائه الأولوية الرئيسية في عملية الإصلاح</w:t>
      </w:r>
      <w:r w:rsidRPr="007A2936">
        <w:rPr>
          <w:rtl/>
          <w:lang w:val="en-GB"/>
        </w:rPr>
        <w:t>.</w:t>
      </w:r>
    </w:p>
    <w:p w:rsidR="007A2936" w:rsidRPr="007A2936" w:rsidRDefault="007A2936" w:rsidP="007A2936">
      <w:pPr>
        <w:pStyle w:val="SingleTxt"/>
        <w:rPr>
          <w:rtl/>
        </w:rPr>
      </w:pPr>
      <w:r w:rsidRPr="007A2936">
        <w:rPr>
          <w:rtl/>
        </w:rPr>
        <w:t>١٢-</w:t>
      </w:r>
      <w:r w:rsidRPr="007A2936">
        <w:rPr>
          <w:rtl/>
        </w:rPr>
        <w:tab/>
        <w:t>وس</w:t>
      </w:r>
      <w:r w:rsidRPr="007A2936">
        <w:rPr>
          <w:rFonts w:hint="cs"/>
          <w:rtl/>
        </w:rPr>
        <w:t>ُ</w:t>
      </w:r>
      <w:r w:rsidRPr="007A2936">
        <w:rPr>
          <w:rtl/>
        </w:rPr>
        <w:t>جل تقدم في إنشاء آلية لتعويض الأشخاص الذين انتهكت حقوقهم الإنسانية</w:t>
      </w:r>
      <w:r w:rsidRPr="007A2936">
        <w:rPr>
          <w:rtl/>
          <w:lang w:val="en-GB"/>
        </w:rPr>
        <w:t>.</w:t>
      </w:r>
      <w:r w:rsidRPr="007A2936">
        <w:rPr>
          <w:rtl/>
        </w:rPr>
        <w:t xml:space="preserve"> واستحدثت الحكومة إجراء لتعويض المواطنين والكيانات القانونية عن الأضرار الناشئة عن حالات التأخير غير المعقول في الإجراءات الجنائية والمدنية والإدارية</w:t>
      </w:r>
      <w:r w:rsidRPr="007A2936">
        <w:rPr>
          <w:rtl/>
          <w:lang w:val="en-GB"/>
        </w:rPr>
        <w:t>.</w:t>
      </w:r>
      <w:r w:rsidRPr="007A2936">
        <w:rPr>
          <w:rtl/>
        </w:rPr>
        <w:t xml:space="preserve"> </w:t>
      </w:r>
      <w:r w:rsidRPr="007A2936">
        <w:rPr>
          <w:rFonts w:hint="cs"/>
          <w:rtl/>
        </w:rPr>
        <w:t>وكلّفت</w:t>
      </w:r>
      <w:r w:rsidRPr="007A2936">
        <w:rPr>
          <w:rtl/>
        </w:rPr>
        <w:t xml:space="preserve"> </w:t>
      </w:r>
      <w:r w:rsidRPr="007A2936">
        <w:rPr>
          <w:rFonts w:hint="cs"/>
          <w:rtl/>
        </w:rPr>
        <w:t>الجمعية</w:t>
      </w:r>
      <w:r w:rsidRPr="007A2936">
        <w:rPr>
          <w:rtl/>
        </w:rPr>
        <w:t xml:space="preserve"> </w:t>
      </w:r>
      <w:r w:rsidRPr="007A2936">
        <w:rPr>
          <w:rFonts w:hint="cs"/>
          <w:rtl/>
        </w:rPr>
        <w:t>الوطنية</w:t>
      </w:r>
      <w:r w:rsidRPr="007A2936">
        <w:rPr>
          <w:rtl/>
        </w:rPr>
        <w:t xml:space="preserve"> </w:t>
      </w:r>
      <w:r w:rsidRPr="007A2936">
        <w:rPr>
          <w:rFonts w:hint="cs"/>
          <w:rtl/>
        </w:rPr>
        <w:t>الحكومة</w:t>
      </w:r>
      <w:r w:rsidRPr="007A2936">
        <w:rPr>
          <w:rtl/>
        </w:rPr>
        <w:t xml:space="preserve"> </w:t>
      </w:r>
      <w:r w:rsidRPr="007A2936">
        <w:rPr>
          <w:rFonts w:hint="cs"/>
          <w:rtl/>
        </w:rPr>
        <w:t>بتقديم</w:t>
      </w:r>
      <w:r w:rsidRPr="007A2936">
        <w:rPr>
          <w:rtl/>
        </w:rPr>
        <w:t xml:space="preserve"> </w:t>
      </w:r>
      <w:r w:rsidRPr="007A2936">
        <w:rPr>
          <w:rFonts w:hint="cs"/>
          <w:rtl/>
        </w:rPr>
        <w:t>تقرير</w:t>
      </w:r>
      <w:r w:rsidRPr="007A2936">
        <w:rPr>
          <w:rtl/>
        </w:rPr>
        <w:t xml:space="preserve"> </w:t>
      </w:r>
      <w:r w:rsidRPr="007A2936">
        <w:rPr>
          <w:rFonts w:hint="cs"/>
          <w:rtl/>
        </w:rPr>
        <w:t>سنوي</w:t>
      </w:r>
      <w:r w:rsidRPr="007A2936">
        <w:rPr>
          <w:rtl/>
        </w:rPr>
        <w:t xml:space="preserve"> </w:t>
      </w:r>
      <w:r w:rsidRPr="007A2936">
        <w:rPr>
          <w:rFonts w:hint="cs"/>
          <w:rtl/>
        </w:rPr>
        <w:t>عن</w:t>
      </w:r>
      <w:r w:rsidRPr="007A2936">
        <w:rPr>
          <w:rtl/>
        </w:rPr>
        <w:t xml:space="preserve"> </w:t>
      </w:r>
      <w:r w:rsidRPr="007A2936">
        <w:rPr>
          <w:rFonts w:hint="cs"/>
          <w:rtl/>
        </w:rPr>
        <w:t>تنفيذ</w:t>
      </w:r>
      <w:r w:rsidRPr="007A2936">
        <w:rPr>
          <w:rtl/>
        </w:rPr>
        <w:t xml:space="preserve"> </w:t>
      </w:r>
      <w:r w:rsidRPr="007A2936">
        <w:rPr>
          <w:rFonts w:hint="cs"/>
          <w:rtl/>
        </w:rPr>
        <w:t>القرارات</w:t>
      </w:r>
      <w:r w:rsidRPr="007A2936">
        <w:rPr>
          <w:rtl/>
        </w:rPr>
        <w:t xml:space="preserve"> </w:t>
      </w:r>
      <w:r w:rsidRPr="007A2936">
        <w:rPr>
          <w:rFonts w:hint="cs"/>
          <w:rtl/>
        </w:rPr>
        <w:t>التي</w:t>
      </w:r>
      <w:r w:rsidRPr="007A2936">
        <w:rPr>
          <w:rtl/>
        </w:rPr>
        <w:t xml:space="preserve"> </w:t>
      </w:r>
      <w:r w:rsidRPr="007A2936">
        <w:rPr>
          <w:rFonts w:hint="cs"/>
          <w:rtl/>
        </w:rPr>
        <w:t>أصد</w:t>
      </w:r>
      <w:r w:rsidRPr="007A2936">
        <w:rPr>
          <w:rtl/>
        </w:rPr>
        <w:t>رتها المحكمة الأوروبية لحقوق الإنسان ضد بلغاريا</w:t>
      </w:r>
      <w:r w:rsidRPr="007A2936">
        <w:rPr>
          <w:rtl/>
          <w:lang w:val="en-GB"/>
        </w:rPr>
        <w:t>.</w:t>
      </w:r>
      <w:r w:rsidRPr="007A2936">
        <w:rPr>
          <w:rtl/>
        </w:rPr>
        <w:t xml:space="preserve"> </w:t>
      </w:r>
      <w:r w:rsidRPr="007A2936">
        <w:rPr>
          <w:rFonts w:hint="cs"/>
          <w:rtl/>
        </w:rPr>
        <w:t>وفي</w:t>
      </w:r>
      <w:r w:rsidRPr="007A2936">
        <w:rPr>
          <w:rtl/>
        </w:rPr>
        <w:t xml:space="preserve"> </w:t>
      </w:r>
      <w:r w:rsidRPr="007A2936">
        <w:rPr>
          <w:rFonts w:hint="cs"/>
          <w:rtl/>
        </w:rPr>
        <w:t>عام 2014،</w:t>
      </w:r>
      <w:r w:rsidRPr="007A2936">
        <w:rPr>
          <w:rtl/>
        </w:rPr>
        <w:t xml:space="preserve"> اعتمدت الحكومة قراراً ب</w:t>
      </w:r>
      <w:r w:rsidRPr="007A2936">
        <w:rPr>
          <w:rFonts w:hint="cs"/>
          <w:rtl/>
        </w:rPr>
        <w:t>دفع</w:t>
      </w:r>
      <w:r w:rsidRPr="007A2936">
        <w:rPr>
          <w:rtl/>
        </w:rPr>
        <w:t xml:space="preserve"> تعويض من دفعة واحدة لجميع مقدمي الشكاوى الفردية الذين أوصت هيئات الأمم المتحدة المنشأة بموجب معاهدات حقوق الإنسان بتعويضهم عن الأضرار التي لحقت بهم</w:t>
      </w:r>
      <w:r w:rsidRPr="007A2936">
        <w:rPr>
          <w:rtl/>
          <w:lang w:val="en-GB"/>
        </w:rPr>
        <w:t>.</w:t>
      </w:r>
      <w:r w:rsidRPr="007A2936">
        <w:rPr>
          <w:rtl/>
        </w:rPr>
        <w:t xml:space="preserve"> </w:t>
      </w:r>
      <w:r w:rsidRPr="007A2936">
        <w:rPr>
          <w:rFonts w:hint="cs"/>
          <w:rtl/>
        </w:rPr>
        <w:t>وفي</w:t>
      </w:r>
      <w:r w:rsidRPr="007A2936">
        <w:rPr>
          <w:rtl/>
        </w:rPr>
        <w:t xml:space="preserve"> </w:t>
      </w:r>
      <w:r w:rsidRPr="007A2936">
        <w:rPr>
          <w:rFonts w:hint="cs"/>
          <w:rtl/>
        </w:rPr>
        <w:t>عام 2015</w:t>
      </w:r>
      <w:r w:rsidRPr="007A2936">
        <w:rPr>
          <w:rtl/>
        </w:rPr>
        <w:t>، أقرت آلية التنسيق الوطنية لحقوق الإنسان آلية قانونية ل</w:t>
      </w:r>
      <w:r w:rsidRPr="007A2936">
        <w:rPr>
          <w:rFonts w:hint="cs"/>
          <w:rtl/>
        </w:rPr>
        <w:t>ل</w:t>
      </w:r>
      <w:r w:rsidRPr="007A2936">
        <w:rPr>
          <w:rtl/>
        </w:rPr>
        <w:t xml:space="preserve">تعويض </w:t>
      </w:r>
      <w:r w:rsidRPr="007A2936">
        <w:rPr>
          <w:rFonts w:hint="cs"/>
          <w:rtl/>
        </w:rPr>
        <w:t>ال</w:t>
      </w:r>
      <w:r w:rsidRPr="007A2936">
        <w:rPr>
          <w:rtl/>
        </w:rPr>
        <w:t xml:space="preserve">مالي بناء على توصيات هيئات </w:t>
      </w:r>
      <w:r w:rsidRPr="007A2936">
        <w:rPr>
          <w:rFonts w:hint="cs"/>
          <w:rtl/>
        </w:rPr>
        <w:t>ال</w:t>
      </w:r>
      <w:r w:rsidRPr="007A2936">
        <w:rPr>
          <w:rtl/>
        </w:rPr>
        <w:t>معاهدات بشأن الشكاوى الفردية</w:t>
      </w:r>
      <w:r w:rsidRPr="007A2936">
        <w:rPr>
          <w:rtl/>
          <w:lang w:val="en-GB"/>
        </w:rPr>
        <w:t>.</w:t>
      </w:r>
    </w:p>
    <w:p w:rsidR="007A2936" w:rsidRPr="007A2936" w:rsidRDefault="007A2936" w:rsidP="007A2936">
      <w:pPr>
        <w:pStyle w:val="SingleTxt"/>
        <w:rPr>
          <w:rtl/>
        </w:rPr>
      </w:pPr>
      <w:r w:rsidRPr="007A2936">
        <w:rPr>
          <w:rtl/>
        </w:rPr>
        <w:lastRenderedPageBreak/>
        <w:t>١٣</w:t>
      </w:r>
      <w:r w:rsidRPr="007A2936">
        <w:rPr>
          <w:rFonts w:hint="cs"/>
          <w:rtl/>
        </w:rPr>
        <w:t>-</w:t>
      </w:r>
      <w:r w:rsidR="00C23779">
        <w:rPr>
          <w:rFonts w:hint="cs"/>
          <w:rtl/>
        </w:rPr>
        <w:tab/>
      </w:r>
      <w:r w:rsidRPr="007A2936">
        <w:rPr>
          <w:rtl/>
        </w:rPr>
        <w:t>وخلال الفترة المشمولة بالتقرير، انضمت بلغاريا إلى عدد من الصكوك الدولية لحقوق الإنسان</w:t>
      </w:r>
      <w:r w:rsidRPr="007A2936">
        <w:rPr>
          <w:rFonts w:hint="cs"/>
          <w:rtl/>
        </w:rPr>
        <w:t xml:space="preserve"> منها</w:t>
      </w:r>
      <w:r w:rsidRPr="007A2936">
        <w:rPr>
          <w:rtl/>
        </w:rPr>
        <w:t xml:space="preserve"> البروتوكول الاختياري لاتفاقية مناهضة التعذيب وغيره من ضروب المعاملة أو العقوبة القاسية أو اللاإنسانية أو المهينة، واتفاقية حقوق الأشخاص ذوي الإعاقة، وا</w:t>
      </w:r>
      <w:r w:rsidRPr="007A2936">
        <w:rPr>
          <w:rFonts w:hint="cs"/>
          <w:rtl/>
        </w:rPr>
        <w:t>لا</w:t>
      </w:r>
      <w:r w:rsidRPr="007A2936">
        <w:rPr>
          <w:rtl/>
        </w:rPr>
        <w:t>تفاقية</w:t>
      </w:r>
      <w:r w:rsidRPr="007A2936">
        <w:rPr>
          <w:rFonts w:hint="cs"/>
          <w:rtl/>
        </w:rPr>
        <w:t xml:space="preserve"> بشأن</w:t>
      </w:r>
      <w:r w:rsidRPr="007A2936">
        <w:rPr>
          <w:rtl/>
        </w:rPr>
        <w:t xml:space="preserve"> خفض حالات انعدام الجنسية</w:t>
      </w:r>
      <w:r w:rsidRPr="007A2936">
        <w:rPr>
          <w:rtl/>
          <w:lang w:val="en-GB"/>
        </w:rPr>
        <w:t>.</w:t>
      </w:r>
      <w:r w:rsidRPr="007A2936">
        <w:rPr>
          <w:rtl/>
        </w:rPr>
        <w:t xml:space="preserve"> وأعرب الوفد عن التزام بلغاريا بالتصديق على البروتوكول الاختياري الملحق بالعهد الدولي الخاص بالحقوق الاقتصادية والاجتماعية والثقافية، والاتفاقية الدولية لحماية جميع الأشخاص من الاختفاء القسري</w:t>
      </w:r>
      <w:r w:rsidRPr="007A2936">
        <w:rPr>
          <w:rtl/>
          <w:lang w:val="en-GB"/>
        </w:rPr>
        <w:t>.</w:t>
      </w:r>
      <w:r w:rsidRPr="007A2936">
        <w:rPr>
          <w:rtl/>
        </w:rPr>
        <w:t xml:space="preserve"> وقال إن بلغاريا قدمت تقريريها إلى لجنة حقوق الطفل واللجنة المعنية بحقوق الأشخاص ذوي الإعاقة</w:t>
      </w:r>
      <w:r w:rsidRPr="007A2936">
        <w:rPr>
          <w:rtl/>
          <w:lang w:val="en-GB"/>
        </w:rPr>
        <w:t>.</w:t>
      </w:r>
      <w:r w:rsidRPr="007A2936">
        <w:rPr>
          <w:rtl/>
        </w:rPr>
        <w:t xml:space="preserve"> ووجهت دعوة دائمة ل</w:t>
      </w:r>
      <w:r w:rsidRPr="007A2936">
        <w:rPr>
          <w:rFonts w:hint="cs"/>
          <w:rtl/>
        </w:rPr>
        <w:t>جميع ا</w:t>
      </w:r>
      <w:r w:rsidRPr="007A2936">
        <w:rPr>
          <w:rtl/>
        </w:rPr>
        <w:t>لمكلفين بولايات في إطار الإجراءات الخاصة التابعة لمجلس حقوق الإنسان</w:t>
      </w:r>
      <w:r w:rsidRPr="007A2936">
        <w:rPr>
          <w:rFonts w:hint="cs"/>
          <w:rtl/>
        </w:rPr>
        <w:t xml:space="preserve">. </w:t>
      </w:r>
    </w:p>
    <w:p w:rsidR="007A2936" w:rsidRPr="007A2936" w:rsidRDefault="007A2936" w:rsidP="007A2936">
      <w:pPr>
        <w:pStyle w:val="SingleTxt"/>
        <w:rPr>
          <w:rtl/>
        </w:rPr>
      </w:pPr>
      <w:r w:rsidRPr="007A2936">
        <w:rPr>
          <w:rtl/>
        </w:rPr>
        <w:t>١٤</w:t>
      </w:r>
      <w:r w:rsidRPr="007A2936">
        <w:rPr>
          <w:rFonts w:hint="cs"/>
          <w:rtl/>
        </w:rPr>
        <w:t>-</w:t>
      </w:r>
      <w:r w:rsidR="00C23779">
        <w:rPr>
          <w:rFonts w:hint="cs"/>
          <w:rtl/>
        </w:rPr>
        <w:tab/>
      </w:r>
      <w:r w:rsidRPr="007A2936">
        <w:rPr>
          <w:rtl/>
        </w:rPr>
        <w:t>وفي الفترة المشمولة بالتقرير، أحرزت بلغاريا تقدما</w:t>
      </w:r>
      <w:r w:rsidRPr="007A2936">
        <w:rPr>
          <w:rFonts w:hint="cs"/>
          <w:rtl/>
        </w:rPr>
        <w:t>ً</w:t>
      </w:r>
      <w:r w:rsidRPr="007A2936">
        <w:rPr>
          <w:rtl/>
        </w:rPr>
        <w:t xml:space="preserve"> </w:t>
      </w:r>
      <w:r w:rsidRPr="007A2936">
        <w:rPr>
          <w:rFonts w:hint="cs"/>
          <w:rtl/>
        </w:rPr>
        <w:t xml:space="preserve">في تحسين </w:t>
      </w:r>
      <w:r w:rsidRPr="007A2936">
        <w:rPr>
          <w:rtl/>
        </w:rPr>
        <w:t>القدرات الوطنية في مجال تعزيز وحماية حقوق الإنسان</w:t>
      </w:r>
      <w:r w:rsidRPr="007A2936">
        <w:rPr>
          <w:rtl/>
          <w:lang w:val="en-GB"/>
        </w:rPr>
        <w:t>.</w:t>
      </w:r>
      <w:r w:rsidRPr="007A2936">
        <w:rPr>
          <w:rtl/>
        </w:rPr>
        <w:t xml:space="preserve"> وشهدت حالة حقوق الإنسان تحسنا</w:t>
      </w:r>
      <w:r w:rsidR="00935A57">
        <w:rPr>
          <w:rFonts w:hint="cs"/>
          <w:rtl/>
        </w:rPr>
        <w:t>ً</w:t>
      </w:r>
      <w:r w:rsidRPr="007A2936">
        <w:rPr>
          <w:rtl/>
        </w:rPr>
        <w:t xml:space="preserve"> </w:t>
      </w:r>
      <w:r w:rsidRPr="007A2936">
        <w:rPr>
          <w:rFonts w:hint="cs"/>
          <w:rtl/>
        </w:rPr>
        <w:t>رغم أن بعض المج</w:t>
      </w:r>
      <w:r w:rsidRPr="007A2936">
        <w:rPr>
          <w:rtl/>
        </w:rPr>
        <w:t>الات تتطلب بذل مزيد من الجهود</w:t>
      </w:r>
      <w:r w:rsidRPr="007A2936">
        <w:rPr>
          <w:rtl/>
          <w:lang w:val="en-GB"/>
        </w:rPr>
        <w:t>.</w:t>
      </w:r>
      <w:r w:rsidRPr="007A2936">
        <w:rPr>
          <w:rtl/>
        </w:rPr>
        <w:t xml:space="preserve"> ومن هذا المنطلق أقرت آلية التنسيق الوطنية لحقوق الإنسان الأولويات الوطنية المتعلقة بحقوق الإنسان وتشمل حماية حقوق الطفل والأشخاص ذوي الإعاقة والمهاجرين واللاجئين، وتعزيز المساواة بين الجنسين، وتشجيع التسامح الإثني والديني وإدماج الروما على نحو فعال</w:t>
      </w:r>
      <w:r w:rsidRPr="007A2936">
        <w:rPr>
          <w:rtl/>
          <w:lang w:val="en-GB"/>
        </w:rPr>
        <w:t>.</w:t>
      </w:r>
    </w:p>
    <w:p w:rsidR="007A2936" w:rsidRPr="007A2936" w:rsidRDefault="007A2936" w:rsidP="007A2936">
      <w:pPr>
        <w:pStyle w:val="SingleTxt"/>
        <w:rPr>
          <w:rtl/>
        </w:rPr>
      </w:pPr>
      <w:r w:rsidRPr="007A2936">
        <w:rPr>
          <w:rtl/>
        </w:rPr>
        <w:t>١٥</w:t>
      </w:r>
      <w:r w:rsidRPr="007A2936">
        <w:rPr>
          <w:rFonts w:hint="cs"/>
          <w:rtl/>
        </w:rPr>
        <w:t>-</w:t>
      </w:r>
      <w:r w:rsidR="00C23779">
        <w:rPr>
          <w:rFonts w:hint="cs"/>
          <w:rtl/>
        </w:rPr>
        <w:tab/>
      </w:r>
      <w:r w:rsidRPr="007A2936">
        <w:rPr>
          <w:rtl/>
        </w:rPr>
        <w:t>وأعرب الوفد عن امتنانه لجميع الوفود التي قدمت أسئلة معدَّة سلفا</w:t>
      </w:r>
      <w:r w:rsidRPr="007A2936">
        <w:rPr>
          <w:rFonts w:hint="cs"/>
          <w:rtl/>
        </w:rPr>
        <w:t>ً</w:t>
      </w:r>
      <w:r w:rsidRPr="007A2936">
        <w:rPr>
          <w:rtl/>
        </w:rPr>
        <w:t xml:space="preserve"> وقدم ردودا</w:t>
      </w:r>
      <w:r w:rsidRPr="007A2936">
        <w:rPr>
          <w:rFonts w:hint="cs"/>
          <w:rtl/>
        </w:rPr>
        <w:t>ً</w:t>
      </w:r>
      <w:r w:rsidRPr="007A2936">
        <w:rPr>
          <w:rtl/>
        </w:rPr>
        <w:t xml:space="preserve"> على تلك الأسئلة</w:t>
      </w:r>
      <w:r w:rsidRPr="007A2936">
        <w:rPr>
          <w:rtl/>
          <w:lang w:val="en-GB"/>
        </w:rPr>
        <w:t>.</w:t>
      </w:r>
      <w:r w:rsidRPr="007A2936">
        <w:rPr>
          <w:rtl/>
        </w:rPr>
        <w:t xml:space="preserve"> ولمواجهة تدفق اللاجئين في عا</w:t>
      </w:r>
      <w:r w:rsidRPr="007A2936">
        <w:rPr>
          <w:rFonts w:hint="cs"/>
          <w:rtl/>
        </w:rPr>
        <w:t>م 2013،</w:t>
      </w:r>
      <w:r w:rsidRPr="007A2936">
        <w:rPr>
          <w:rtl/>
        </w:rPr>
        <w:t xml:space="preserve"> عملت الحكومة على تحسين الظروف المعيشية للأشخاص الذين يحتاجون إلى حماية دولية وبناء مرافق وهياكل أساسية جديدة تتسع لستة آلاف شخص</w:t>
      </w:r>
      <w:r w:rsidRPr="007A2936">
        <w:rPr>
          <w:rtl/>
          <w:lang w:val="en-GB"/>
        </w:rPr>
        <w:t>.</w:t>
      </w:r>
      <w:r w:rsidRPr="007A2936">
        <w:rPr>
          <w:rtl/>
        </w:rPr>
        <w:t xml:space="preserve"> وأ</w:t>
      </w:r>
      <w:r w:rsidRPr="007A2936">
        <w:rPr>
          <w:rFonts w:hint="cs"/>
          <w:rtl/>
        </w:rPr>
        <w:t>ُ</w:t>
      </w:r>
      <w:r w:rsidRPr="007A2936">
        <w:rPr>
          <w:rtl/>
        </w:rPr>
        <w:t>حرز تقدم أيضا</w:t>
      </w:r>
      <w:r w:rsidRPr="007A2936">
        <w:rPr>
          <w:rFonts w:hint="cs"/>
          <w:rtl/>
        </w:rPr>
        <w:t>ً</w:t>
      </w:r>
      <w:r w:rsidRPr="007A2936">
        <w:rPr>
          <w:rtl/>
        </w:rPr>
        <w:t xml:space="preserve"> </w:t>
      </w:r>
      <w:r w:rsidRPr="007A2936">
        <w:rPr>
          <w:rFonts w:hint="cs"/>
          <w:rtl/>
        </w:rPr>
        <w:t>في مجال</w:t>
      </w:r>
      <w:r w:rsidRPr="007A2936">
        <w:rPr>
          <w:rtl/>
        </w:rPr>
        <w:t xml:space="preserve"> تسجيل ومعالجة طلبات الحماية الدولية</w:t>
      </w:r>
      <w:r w:rsidRPr="007A2936">
        <w:rPr>
          <w:rtl/>
          <w:lang w:val="en-GB"/>
        </w:rPr>
        <w:t>.</w:t>
      </w:r>
    </w:p>
    <w:p w:rsidR="007A2936" w:rsidRPr="007A2936" w:rsidRDefault="007A2936" w:rsidP="007A2936">
      <w:pPr>
        <w:pStyle w:val="SingleTxt"/>
        <w:rPr>
          <w:rtl/>
        </w:rPr>
      </w:pPr>
      <w:r w:rsidRPr="007A2936">
        <w:rPr>
          <w:rtl/>
        </w:rPr>
        <w:t>١٦</w:t>
      </w:r>
      <w:r w:rsidRPr="007A2936">
        <w:rPr>
          <w:rFonts w:hint="cs"/>
          <w:rtl/>
        </w:rPr>
        <w:t>-</w:t>
      </w:r>
      <w:r w:rsidR="00C23779">
        <w:rPr>
          <w:rFonts w:hint="cs"/>
          <w:rtl/>
        </w:rPr>
        <w:tab/>
      </w:r>
      <w:r w:rsidRPr="007A2936">
        <w:rPr>
          <w:rtl/>
        </w:rPr>
        <w:t>وفي عا</w:t>
      </w:r>
      <w:r w:rsidRPr="007A2936">
        <w:rPr>
          <w:rFonts w:hint="cs"/>
          <w:rtl/>
        </w:rPr>
        <w:t xml:space="preserve">م 2014، </w:t>
      </w:r>
      <w:r w:rsidRPr="007A2936">
        <w:rPr>
          <w:rtl/>
        </w:rPr>
        <w:t>اعتمدت الحكومة الاستراتيجية الوطنية لإدماج الأفراد الحاصلين على الحماية الدولية في بلغاريا (</w:t>
      </w:r>
      <w:r w:rsidR="00935A57">
        <w:rPr>
          <w:rFonts w:hint="cs"/>
          <w:rtl/>
        </w:rPr>
        <w:t>2014-2020</w:t>
      </w:r>
      <w:r w:rsidRPr="007A2936">
        <w:rPr>
          <w:rFonts w:hint="cs"/>
          <w:rtl/>
        </w:rPr>
        <w:t>)</w:t>
      </w:r>
      <w:r w:rsidRPr="007A2936">
        <w:rPr>
          <w:rtl/>
        </w:rPr>
        <w:t>، وهي استراتيجية تولي اهتماما</w:t>
      </w:r>
      <w:r w:rsidRPr="007A2936">
        <w:rPr>
          <w:rFonts w:hint="cs"/>
          <w:rtl/>
        </w:rPr>
        <w:t>ً</w:t>
      </w:r>
      <w:r w:rsidRPr="007A2936">
        <w:rPr>
          <w:rtl/>
        </w:rPr>
        <w:t xml:space="preserve"> خاصا</w:t>
      </w:r>
      <w:r w:rsidRPr="007A2936">
        <w:rPr>
          <w:rFonts w:hint="cs"/>
          <w:rtl/>
        </w:rPr>
        <w:t>ً</w:t>
      </w:r>
      <w:r w:rsidRPr="007A2936">
        <w:rPr>
          <w:rtl/>
        </w:rPr>
        <w:t xml:space="preserve"> للأشخاص الضعفاء من ذوي الاحتياجات الخاصة والقص</w:t>
      </w:r>
      <w:r w:rsidRPr="007A2936">
        <w:rPr>
          <w:rFonts w:hint="cs"/>
          <w:rtl/>
        </w:rPr>
        <w:t>ّ</w:t>
      </w:r>
      <w:r w:rsidRPr="007A2936">
        <w:rPr>
          <w:rtl/>
        </w:rPr>
        <w:t>ر غير المصحوبين</w:t>
      </w:r>
      <w:r w:rsidRPr="007A2936">
        <w:rPr>
          <w:rtl/>
          <w:lang w:val="en-GB"/>
        </w:rPr>
        <w:t>.</w:t>
      </w:r>
      <w:r w:rsidRPr="007A2936">
        <w:rPr>
          <w:rtl/>
        </w:rPr>
        <w:t xml:space="preserve"> ويحصل الأطفال على المساعدة القانونية، والرعاية الصحية وحقهم في إكمال تعليمهم مكفول</w:t>
      </w:r>
      <w:r w:rsidRPr="007A2936">
        <w:rPr>
          <w:rtl/>
          <w:lang w:val="en-GB"/>
        </w:rPr>
        <w:t>.</w:t>
      </w:r>
      <w:r w:rsidRPr="007A2936">
        <w:rPr>
          <w:rtl/>
        </w:rPr>
        <w:t xml:space="preserve"> وفيما يتعلق بتعيين ولي أمر قاصر</w:t>
      </w:r>
      <w:r w:rsidRPr="007A2936">
        <w:rPr>
          <w:rFonts w:hint="cs"/>
          <w:rtl/>
        </w:rPr>
        <w:t>ٍ</w:t>
      </w:r>
      <w:r w:rsidRPr="007A2936">
        <w:rPr>
          <w:rtl/>
        </w:rPr>
        <w:t xml:space="preserve"> غير مصحوب</w:t>
      </w:r>
      <w:r w:rsidRPr="007A2936">
        <w:rPr>
          <w:rFonts w:hint="cs"/>
          <w:rtl/>
        </w:rPr>
        <w:t xml:space="preserve"> أو وصي عليه</w:t>
      </w:r>
      <w:r w:rsidRPr="007A2936">
        <w:rPr>
          <w:rtl/>
        </w:rPr>
        <w:t xml:space="preserve">، أحيل إلى </w:t>
      </w:r>
      <w:r w:rsidRPr="007A2936">
        <w:rPr>
          <w:rFonts w:hint="cs"/>
          <w:rtl/>
        </w:rPr>
        <w:t xml:space="preserve">نظر </w:t>
      </w:r>
      <w:r w:rsidRPr="007A2936">
        <w:rPr>
          <w:rtl/>
        </w:rPr>
        <w:t xml:space="preserve">الجمعية الوطنية مشروع قانون يجيز لوكالة المساعدة الاجتماعية تعيين </w:t>
      </w:r>
      <w:r w:rsidRPr="007A2936">
        <w:rPr>
          <w:rFonts w:hint="cs"/>
          <w:rtl/>
        </w:rPr>
        <w:t>من</w:t>
      </w:r>
      <w:r w:rsidRPr="007A2936">
        <w:rPr>
          <w:rtl/>
        </w:rPr>
        <w:t xml:space="preserve"> يمثل الطفل</w:t>
      </w:r>
      <w:r w:rsidRPr="007A2936">
        <w:rPr>
          <w:rtl/>
          <w:lang w:val="en-GB"/>
        </w:rPr>
        <w:t>.</w:t>
      </w:r>
    </w:p>
    <w:p w:rsidR="007A2936" w:rsidRPr="007A2936" w:rsidRDefault="007A2936" w:rsidP="007A2936">
      <w:pPr>
        <w:pStyle w:val="SingleTxt"/>
        <w:rPr>
          <w:rtl/>
        </w:rPr>
      </w:pPr>
      <w:r w:rsidRPr="007A2936">
        <w:rPr>
          <w:rtl/>
        </w:rPr>
        <w:t>١٧</w:t>
      </w:r>
      <w:r w:rsidR="00C23779">
        <w:rPr>
          <w:rFonts w:hint="cs"/>
          <w:rtl/>
        </w:rPr>
        <w:t>-</w:t>
      </w:r>
      <w:r w:rsidR="00C23779">
        <w:rPr>
          <w:rFonts w:hint="cs"/>
          <w:rtl/>
        </w:rPr>
        <w:tab/>
      </w:r>
      <w:r w:rsidRPr="007A2936">
        <w:rPr>
          <w:rtl/>
        </w:rPr>
        <w:t xml:space="preserve">وفيما يتعلق </w:t>
      </w:r>
      <w:r w:rsidRPr="007A2936">
        <w:rPr>
          <w:rFonts w:hint="cs"/>
          <w:rtl/>
        </w:rPr>
        <w:t>بالأسئلة</w:t>
      </w:r>
      <w:r w:rsidRPr="007A2936">
        <w:rPr>
          <w:rtl/>
        </w:rPr>
        <w:t xml:space="preserve"> المتصلة بالجرائم المرتكبة بدافع الكراهية وخطاب الكراهية والتعصب، ذكر الوفد أن تشريعات بلغاريا تنص على إطار قانوني محكم لمكافحة جميع </w:t>
      </w:r>
      <w:r w:rsidRPr="007A2936">
        <w:rPr>
          <w:rFonts w:hint="cs"/>
          <w:rtl/>
        </w:rPr>
        <w:t>حالات</w:t>
      </w:r>
      <w:r w:rsidRPr="007A2936">
        <w:rPr>
          <w:rtl/>
        </w:rPr>
        <w:t xml:space="preserve"> الجرائم المرتكبة بدافع الكراهية والعنصرية، وكره الأجانب، وأن القانون الجنائي يقر </w:t>
      </w:r>
      <w:r w:rsidRPr="007A2936">
        <w:rPr>
          <w:rFonts w:hint="cs"/>
          <w:rtl/>
        </w:rPr>
        <w:t>كل دافع من دوافع</w:t>
      </w:r>
      <w:r w:rsidRPr="007A2936">
        <w:rPr>
          <w:rtl/>
        </w:rPr>
        <w:t xml:space="preserve"> الدوافع العنصرية باعتباره من الظروف المشد</w:t>
      </w:r>
      <w:r w:rsidRPr="007A2936">
        <w:rPr>
          <w:rFonts w:hint="cs"/>
          <w:rtl/>
        </w:rPr>
        <w:t>ِّ</w:t>
      </w:r>
      <w:r w:rsidRPr="007A2936">
        <w:rPr>
          <w:rtl/>
        </w:rPr>
        <w:t xml:space="preserve">دة في </w:t>
      </w:r>
      <w:r w:rsidRPr="007A2936">
        <w:rPr>
          <w:rFonts w:hint="cs"/>
          <w:rtl/>
        </w:rPr>
        <w:t>حالات الجرائم</w:t>
      </w:r>
      <w:r w:rsidRPr="007A2936">
        <w:rPr>
          <w:rtl/>
          <w:lang w:val="en-GB"/>
        </w:rPr>
        <w:t>.</w:t>
      </w:r>
      <w:r w:rsidRPr="007A2936">
        <w:rPr>
          <w:rtl/>
        </w:rPr>
        <w:t xml:space="preserve"> </w:t>
      </w:r>
      <w:r w:rsidR="0048428E">
        <w:rPr>
          <w:rFonts w:hint="cs"/>
          <w:rtl/>
        </w:rPr>
        <w:t>و</w:t>
      </w:r>
      <w:r w:rsidRPr="007A2936">
        <w:rPr>
          <w:rtl/>
        </w:rPr>
        <w:t>الجمعية الوطنية بصدد النظر في مشاريع التعديلات على القانون، وهي تعديلات تجر</w:t>
      </w:r>
      <w:r w:rsidRPr="007A2936">
        <w:rPr>
          <w:rFonts w:hint="cs"/>
          <w:rtl/>
        </w:rPr>
        <w:t>ّ</w:t>
      </w:r>
      <w:r w:rsidRPr="007A2936">
        <w:rPr>
          <w:rtl/>
        </w:rPr>
        <w:t xml:space="preserve">م التحريض العلني على العنف أو الكراهية </w:t>
      </w:r>
      <w:r w:rsidRPr="007A2936">
        <w:rPr>
          <w:rFonts w:hint="cs"/>
          <w:rtl/>
        </w:rPr>
        <w:t>لأسباب</w:t>
      </w:r>
      <w:r w:rsidRPr="007A2936">
        <w:rPr>
          <w:rtl/>
        </w:rPr>
        <w:t xml:space="preserve"> دينية</w:t>
      </w:r>
      <w:r w:rsidRPr="007A2936">
        <w:rPr>
          <w:rtl/>
          <w:lang w:val="en-GB"/>
        </w:rPr>
        <w:t>.</w:t>
      </w:r>
    </w:p>
    <w:p w:rsidR="007A2936" w:rsidRPr="007A2936" w:rsidRDefault="007A2936" w:rsidP="007A2936">
      <w:pPr>
        <w:pStyle w:val="SingleTxt"/>
        <w:rPr>
          <w:rtl/>
        </w:rPr>
      </w:pPr>
      <w:r w:rsidRPr="007A2936">
        <w:rPr>
          <w:rtl/>
        </w:rPr>
        <w:lastRenderedPageBreak/>
        <w:t>١٨</w:t>
      </w:r>
      <w:r w:rsidRPr="007A2936">
        <w:rPr>
          <w:rFonts w:hint="cs"/>
          <w:rtl/>
        </w:rPr>
        <w:t>-</w:t>
      </w:r>
      <w:r w:rsidR="00C23779">
        <w:rPr>
          <w:rFonts w:hint="cs"/>
          <w:rtl/>
        </w:rPr>
        <w:tab/>
      </w:r>
      <w:r w:rsidRPr="007A2936">
        <w:rPr>
          <w:rtl/>
        </w:rPr>
        <w:t>و</w:t>
      </w:r>
      <w:r w:rsidRPr="007A2936">
        <w:rPr>
          <w:rFonts w:hint="cs"/>
          <w:rtl/>
        </w:rPr>
        <w:t xml:space="preserve">قد </w:t>
      </w:r>
      <w:r w:rsidRPr="007A2936">
        <w:rPr>
          <w:rtl/>
        </w:rPr>
        <w:t>تحسن كثيرا</w:t>
      </w:r>
      <w:r w:rsidRPr="007A2936">
        <w:rPr>
          <w:rFonts w:hint="cs"/>
          <w:rtl/>
        </w:rPr>
        <w:t>ً</w:t>
      </w:r>
      <w:r w:rsidRPr="007A2936">
        <w:rPr>
          <w:rtl/>
        </w:rPr>
        <w:t xml:space="preserve"> التفاعل بين مكتب المدعي العام والسلطات المعنية بالتحقيق بشأن تحديد دوافع التمييز في أبكر مرحلة ممكنة </w:t>
      </w:r>
      <w:r w:rsidRPr="007A2936">
        <w:rPr>
          <w:rFonts w:hint="cs"/>
          <w:rtl/>
        </w:rPr>
        <w:t>من</w:t>
      </w:r>
      <w:r w:rsidRPr="007A2936">
        <w:rPr>
          <w:rtl/>
        </w:rPr>
        <w:t xml:space="preserve"> الإجراءات التمهيدية، والإبلاغ عنها</w:t>
      </w:r>
      <w:r w:rsidRPr="007A2936">
        <w:rPr>
          <w:rtl/>
          <w:lang w:val="en-GB"/>
        </w:rPr>
        <w:t>.</w:t>
      </w:r>
      <w:r w:rsidRPr="007A2936">
        <w:rPr>
          <w:rtl/>
        </w:rPr>
        <w:t xml:space="preserve"> وعلى الرغم من عدم ورود إشارة صريحة في القانون الجنائي إلى الميل الجنسي والهوية الجنسانية باعتبارهما من الظروف المشددة، فإن هذين العنصرين من عناصر الجريمة قد روعيا في المحاكمات والأحكام الصادرة عن المحاكم</w:t>
      </w:r>
      <w:r w:rsidRPr="007A2936">
        <w:rPr>
          <w:rtl/>
          <w:lang w:val="en-GB"/>
        </w:rPr>
        <w:t>.</w:t>
      </w:r>
      <w:r w:rsidRPr="007A2936">
        <w:rPr>
          <w:rtl/>
        </w:rPr>
        <w:t xml:space="preserve"> وفي هذا الصدد، </w:t>
      </w:r>
      <w:r w:rsidRPr="007A2936">
        <w:rPr>
          <w:rFonts w:hint="cs"/>
          <w:rtl/>
        </w:rPr>
        <w:t>تجري بانتظام،</w:t>
      </w:r>
      <w:r w:rsidRPr="007A2936">
        <w:rPr>
          <w:rtl/>
        </w:rPr>
        <w:t xml:space="preserve"> دورات تدريبية </w:t>
      </w:r>
      <w:r w:rsidRPr="007A2936">
        <w:rPr>
          <w:rFonts w:hint="cs"/>
          <w:rtl/>
        </w:rPr>
        <w:t>ل</w:t>
      </w:r>
      <w:r w:rsidRPr="007A2936">
        <w:rPr>
          <w:rtl/>
        </w:rPr>
        <w:t>تعزيز مؤهلات المدعين العامين</w:t>
      </w:r>
      <w:r w:rsidRPr="007A2936">
        <w:rPr>
          <w:rtl/>
          <w:lang w:val="en-GB"/>
        </w:rPr>
        <w:t>.</w:t>
      </w:r>
      <w:r w:rsidRPr="007A2936">
        <w:rPr>
          <w:rtl/>
        </w:rPr>
        <w:t xml:space="preserve"> وتنفذ تدابير للتوعية العامة لتشجيع التسامح والتصدي لخطاب الكراهية والتحريض على العنف العنصري أو العرقي في الخطاب السياسي وفي وسائط الإعلام</w:t>
      </w:r>
      <w:r w:rsidRPr="007A2936">
        <w:rPr>
          <w:rtl/>
          <w:lang w:val="en-GB"/>
        </w:rPr>
        <w:t>.</w:t>
      </w:r>
    </w:p>
    <w:p w:rsidR="007A2936" w:rsidRPr="007A2936" w:rsidRDefault="007A2936" w:rsidP="009D1FF5">
      <w:pPr>
        <w:pStyle w:val="SingleTxt"/>
        <w:rPr>
          <w:bCs/>
          <w:rtl/>
        </w:rPr>
      </w:pPr>
      <w:r w:rsidRPr="007A2936">
        <w:rPr>
          <w:rtl/>
        </w:rPr>
        <w:t>١٩</w:t>
      </w:r>
      <w:r w:rsidRPr="007A2936">
        <w:rPr>
          <w:rFonts w:hint="cs"/>
          <w:rtl/>
        </w:rPr>
        <w:t>-</w:t>
      </w:r>
      <w:r w:rsidR="00C23779">
        <w:rPr>
          <w:rFonts w:hint="cs"/>
          <w:rtl/>
        </w:rPr>
        <w:tab/>
      </w:r>
      <w:r w:rsidRPr="007A2936">
        <w:rPr>
          <w:rtl/>
        </w:rPr>
        <w:t>ومن المقرر تنفيذ الاستراتيجية الوطنية لإدماج الروما</w:t>
      </w:r>
      <w:r w:rsidR="0048428E">
        <w:rPr>
          <w:rFonts w:hint="cs"/>
          <w:rtl/>
        </w:rPr>
        <w:t xml:space="preserve"> (2012-20</w:t>
      </w:r>
      <w:r w:rsidRPr="007A2936">
        <w:rPr>
          <w:rFonts w:hint="cs"/>
          <w:rtl/>
        </w:rPr>
        <w:t>20)</w:t>
      </w:r>
      <w:r w:rsidR="009D1FF5">
        <w:rPr>
          <w:rFonts w:hint="cs"/>
          <w:rtl/>
        </w:rPr>
        <w:t xml:space="preserve"> </w:t>
      </w:r>
      <w:r w:rsidRPr="007A2936">
        <w:rPr>
          <w:rtl/>
        </w:rPr>
        <w:t>على مرحلتين على النحو التال</w:t>
      </w:r>
      <w:r w:rsidRPr="007A2936">
        <w:rPr>
          <w:rFonts w:hint="cs"/>
          <w:rtl/>
        </w:rPr>
        <w:t>ي: 2012-2014 و2014-2020. وعليه</w:t>
      </w:r>
      <w:r w:rsidRPr="007A2936">
        <w:rPr>
          <w:rtl/>
        </w:rPr>
        <w:t>،</w:t>
      </w:r>
      <w:r w:rsidRPr="007A2936">
        <w:rPr>
          <w:rFonts w:hint="cs"/>
          <w:rtl/>
        </w:rPr>
        <w:t xml:space="preserve"> اعتُمدت 28 استراتيجية على الصعيد الإقليمي و220 خطة عمل على صعيد البلديات لإد</w:t>
      </w:r>
      <w:r w:rsidRPr="007A2936">
        <w:rPr>
          <w:rtl/>
        </w:rPr>
        <w:t>ماج الروما من خلال مراعاة احتياجات وخصوصيات المجتمعات المحلية</w:t>
      </w:r>
      <w:r w:rsidRPr="007A2936">
        <w:rPr>
          <w:rtl/>
          <w:lang w:val="en-GB"/>
        </w:rPr>
        <w:t>.</w:t>
      </w:r>
      <w:r w:rsidRPr="007A2936">
        <w:rPr>
          <w:rtl/>
        </w:rPr>
        <w:t xml:space="preserve"> و</w:t>
      </w:r>
      <w:r w:rsidRPr="007A2936">
        <w:rPr>
          <w:rFonts w:hint="cs"/>
          <w:rtl/>
        </w:rPr>
        <w:t xml:space="preserve">يعتبر التعليم </w:t>
      </w:r>
      <w:r w:rsidRPr="007A2936">
        <w:rPr>
          <w:rtl/>
        </w:rPr>
        <w:t>في الاستراتيجية</w:t>
      </w:r>
      <w:r w:rsidRPr="007A2936">
        <w:rPr>
          <w:rFonts w:hint="cs"/>
          <w:rtl/>
        </w:rPr>
        <w:t xml:space="preserve"> الوطنية</w:t>
      </w:r>
      <w:r w:rsidRPr="007A2936">
        <w:rPr>
          <w:rtl/>
        </w:rPr>
        <w:t xml:space="preserve"> أولى أولويات سياسة الإدماج</w:t>
      </w:r>
      <w:r w:rsidRPr="007A2936">
        <w:rPr>
          <w:rtl/>
          <w:lang w:val="en-GB"/>
        </w:rPr>
        <w:t>.</w:t>
      </w:r>
      <w:r w:rsidRPr="007A2936">
        <w:rPr>
          <w:rtl/>
        </w:rPr>
        <w:t xml:space="preserve"> وت</w:t>
      </w:r>
      <w:r w:rsidRPr="007A2936">
        <w:rPr>
          <w:rFonts w:hint="cs"/>
          <w:rtl/>
        </w:rPr>
        <w:t>ُ</w:t>
      </w:r>
      <w:r w:rsidRPr="007A2936">
        <w:rPr>
          <w:rtl/>
        </w:rPr>
        <w:t>ضاع</w:t>
      </w:r>
      <w:r w:rsidRPr="007A2936">
        <w:rPr>
          <w:rFonts w:hint="cs"/>
          <w:rtl/>
        </w:rPr>
        <w:t>َ</w:t>
      </w:r>
      <w:r w:rsidRPr="007A2936">
        <w:rPr>
          <w:rtl/>
        </w:rPr>
        <w:t>ف الجهود من أجل تعزيز إدماج أطفال الروما في نظام التعليم العام</w:t>
      </w:r>
      <w:r w:rsidRPr="007A2936">
        <w:rPr>
          <w:rtl/>
          <w:lang w:val="en-GB"/>
        </w:rPr>
        <w:t>.</w:t>
      </w:r>
      <w:r w:rsidRPr="007A2936">
        <w:rPr>
          <w:rtl/>
        </w:rPr>
        <w:t xml:space="preserve"> وت</w:t>
      </w:r>
      <w:r w:rsidRPr="007A2936">
        <w:rPr>
          <w:rFonts w:hint="cs"/>
          <w:rtl/>
        </w:rPr>
        <w:t>ُ</w:t>
      </w:r>
      <w:r w:rsidRPr="007A2936">
        <w:rPr>
          <w:rtl/>
        </w:rPr>
        <w:t>تخذ أيضا</w:t>
      </w:r>
      <w:r w:rsidRPr="007A2936">
        <w:rPr>
          <w:rFonts w:hint="cs"/>
          <w:rtl/>
        </w:rPr>
        <w:t>ً</w:t>
      </w:r>
      <w:r w:rsidRPr="007A2936">
        <w:rPr>
          <w:rtl/>
        </w:rPr>
        <w:t xml:space="preserve"> تدابير للحد من التسرب</w:t>
      </w:r>
      <w:r w:rsidRPr="007A2936">
        <w:rPr>
          <w:rFonts w:hint="cs"/>
          <w:rtl/>
        </w:rPr>
        <w:t xml:space="preserve"> المدرسي</w:t>
      </w:r>
      <w:r w:rsidRPr="007A2936">
        <w:rPr>
          <w:rtl/>
        </w:rPr>
        <w:t xml:space="preserve"> بين أطفال الروما</w:t>
      </w:r>
      <w:r w:rsidRPr="007A2936">
        <w:rPr>
          <w:rtl/>
          <w:lang w:val="en-GB"/>
        </w:rPr>
        <w:t>.</w:t>
      </w:r>
      <w:r w:rsidRPr="007A2936">
        <w:rPr>
          <w:rtl/>
        </w:rPr>
        <w:t xml:space="preserve"> </w:t>
      </w:r>
      <w:r w:rsidRPr="007A2936">
        <w:rPr>
          <w:rFonts w:hint="cs"/>
          <w:rtl/>
        </w:rPr>
        <w:t>وتتولى</w:t>
      </w:r>
      <w:r w:rsidRPr="007A2936">
        <w:rPr>
          <w:rtl/>
        </w:rPr>
        <w:t xml:space="preserve"> وزارة التعليم والعلوم، بالتعاون مع مفتشيات التعليم الإقليمية والبلديات، مراقبة دور الحضانة والمدارس لتفادي إنشاء فصول خاصة للأطفال </w:t>
      </w:r>
      <w:r w:rsidRPr="007A2936">
        <w:rPr>
          <w:rFonts w:hint="cs"/>
          <w:rtl/>
        </w:rPr>
        <w:t>من</w:t>
      </w:r>
      <w:r w:rsidRPr="007A2936">
        <w:rPr>
          <w:rtl/>
        </w:rPr>
        <w:t xml:space="preserve"> المجموعات الإثنية</w:t>
      </w:r>
      <w:r w:rsidRPr="007A2936">
        <w:rPr>
          <w:rtl/>
          <w:lang w:val="en-GB"/>
        </w:rPr>
        <w:t>.</w:t>
      </w:r>
    </w:p>
    <w:p w:rsidR="007A2936" w:rsidRPr="007A2936" w:rsidRDefault="007A2936" w:rsidP="007A2936">
      <w:pPr>
        <w:pStyle w:val="SingleTxt"/>
        <w:rPr>
          <w:rtl/>
        </w:rPr>
      </w:pPr>
      <w:r w:rsidRPr="007A2936">
        <w:rPr>
          <w:rtl/>
        </w:rPr>
        <w:t>٢٠</w:t>
      </w:r>
      <w:r w:rsidR="00C23779">
        <w:rPr>
          <w:rFonts w:hint="cs"/>
          <w:rtl/>
        </w:rPr>
        <w:t>-</w:t>
      </w:r>
      <w:r w:rsidR="00C23779">
        <w:rPr>
          <w:rFonts w:hint="cs"/>
          <w:rtl/>
        </w:rPr>
        <w:tab/>
      </w:r>
      <w:r w:rsidRPr="007A2936">
        <w:rPr>
          <w:rtl/>
        </w:rPr>
        <w:t>وفيما يتعلق ب</w:t>
      </w:r>
      <w:r w:rsidRPr="007A2936">
        <w:rPr>
          <w:rFonts w:hint="cs"/>
          <w:rtl/>
        </w:rPr>
        <w:t xml:space="preserve">الأسئلة عن </w:t>
      </w:r>
      <w:r w:rsidRPr="007A2936">
        <w:rPr>
          <w:rtl/>
        </w:rPr>
        <w:t>أحوال السجون واكتظاظها، أشار الوفد إلى افتتاح مركزين جديدين من مراكز الاحتجاز وتنفيذ مشروع لتحسين ظروف مراكز الاحتجاز والسجون</w:t>
      </w:r>
      <w:r w:rsidRPr="007A2936">
        <w:rPr>
          <w:rtl/>
          <w:lang w:val="en-GB"/>
        </w:rPr>
        <w:t>.</w:t>
      </w:r>
      <w:r w:rsidRPr="007A2936">
        <w:rPr>
          <w:rtl/>
        </w:rPr>
        <w:t xml:space="preserve"> وقال الوفد إن السلطات تعمل مع النرويج </w:t>
      </w:r>
      <w:r w:rsidRPr="007A2936">
        <w:rPr>
          <w:rFonts w:hint="cs"/>
          <w:rtl/>
        </w:rPr>
        <w:t>على</w:t>
      </w:r>
      <w:r w:rsidRPr="007A2936">
        <w:rPr>
          <w:rtl/>
        </w:rPr>
        <w:t xml:space="preserve"> مشروع مشترك لاستحداث نظام المراقبة الإلكترونية لفئات مختارة من المجرمين ل</w:t>
      </w:r>
      <w:r w:rsidRPr="007A2936">
        <w:rPr>
          <w:rFonts w:hint="cs"/>
          <w:rtl/>
        </w:rPr>
        <w:t>خفض</w:t>
      </w:r>
      <w:r w:rsidRPr="007A2936">
        <w:rPr>
          <w:rtl/>
        </w:rPr>
        <w:t xml:space="preserve"> عدد السجناء</w:t>
      </w:r>
      <w:r w:rsidRPr="007A2936">
        <w:rPr>
          <w:rtl/>
          <w:lang w:val="en-GB"/>
        </w:rPr>
        <w:t>.</w:t>
      </w:r>
    </w:p>
    <w:p w:rsidR="007A2936" w:rsidRPr="007A2936" w:rsidRDefault="007A2936" w:rsidP="007A2936">
      <w:pPr>
        <w:pStyle w:val="SingleTxt"/>
        <w:rPr>
          <w:rtl/>
        </w:rPr>
      </w:pPr>
      <w:r w:rsidRPr="007A2936">
        <w:rPr>
          <w:rtl/>
        </w:rPr>
        <w:t>٢١</w:t>
      </w:r>
      <w:r w:rsidR="00C23779">
        <w:rPr>
          <w:rFonts w:hint="cs"/>
          <w:rtl/>
        </w:rPr>
        <w:t>-</w:t>
      </w:r>
      <w:r w:rsidR="00C23779">
        <w:rPr>
          <w:rFonts w:hint="cs"/>
          <w:rtl/>
        </w:rPr>
        <w:tab/>
      </w:r>
      <w:r w:rsidRPr="007A2936">
        <w:rPr>
          <w:rtl/>
        </w:rPr>
        <w:t xml:space="preserve">وفيما يتعلق </w:t>
      </w:r>
      <w:r w:rsidRPr="007A2936">
        <w:rPr>
          <w:rFonts w:hint="cs"/>
          <w:rtl/>
        </w:rPr>
        <w:t>بالأسئلة</w:t>
      </w:r>
      <w:r w:rsidRPr="007A2936">
        <w:rPr>
          <w:rtl/>
        </w:rPr>
        <w:t xml:space="preserve"> </w:t>
      </w:r>
      <w:r w:rsidRPr="007A2936">
        <w:rPr>
          <w:rFonts w:hint="cs"/>
          <w:rtl/>
        </w:rPr>
        <w:t xml:space="preserve">عن </w:t>
      </w:r>
      <w:r w:rsidRPr="007A2936">
        <w:rPr>
          <w:rtl/>
        </w:rPr>
        <w:t>تقديم الدعم لأسر الأطفال ذوي الإعاقة ونظام قضاء الأحداث، قال الوفد إن التشريعات تنص على توفير فرص متكافئة للأطفال ذوي الإعاقة وإدماجهم في المجتمع، و</w:t>
      </w:r>
      <w:r w:rsidRPr="007A2936">
        <w:rPr>
          <w:rFonts w:hint="cs"/>
          <w:rtl/>
        </w:rPr>
        <w:t>إن</w:t>
      </w:r>
      <w:r w:rsidRPr="007A2936">
        <w:rPr>
          <w:rtl/>
        </w:rPr>
        <w:t xml:space="preserve"> الدعم المالي </w:t>
      </w:r>
      <w:r w:rsidRPr="007A2936">
        <w:rPr>
          <w:rFonts w:hint="cs"/>
          <w:rtl/>
        </w:rPr>
        <w:t xml:space="preserve">يقدَّم </w:t>
      </w:r>
      <w:r w:rsidRPr="007A2936">
        <w:rPr>
          <w:rtl/>
        </w:rPr>
        <w:t>للأسر التي تربي أطفالا</w:t>
      </w:r>
      <w:r w:rsidRPr="007A2936">
        <w:rPr>
          <w:rFonts w:hint="cs"/>
          <w:rtl/>
        </w:rPr>
        <w:t>ً</w:t>
      </w:r>
      <w:r w:rsidRPr="007A2936">
        <w:rPr>
          <w:rtl/>
        </w:rPr>
        <w:t xml:space="preserve"> من ذوي الإعاقة</w:t>
      </w:r>
      <w:r w:rsidRPr="007A2936">
        <w:rPr>
          <w:rtl/>
          <w:lang w:val="en-GB"/>
        </w:rPr>
        <w:t>.</w:t>
      </w:r>
      <w:r w:rsidRPr="007A2936">
        <w:rPr>
          <w:rtl/>
        </w:rPr>
        <w:t xml:space="preserve"> وقد ات</w:t>
      </w:r>
      <w:r w:rsidRPr="007A2936">
        <w:rPr>
          <w:rFonts w:hint="cs"/>
          <w:rtl/>
        </w:rPr>
        <w:t>ُّ</w:t>
      </w:r>
      <w:r w:rsidRPr="007A2936">
        <w:rPr>
          <w:rtl/>
        </w:rPr>
        <w:t>خذت تدابير عدة لتحسين التشريعات في مجال قضاء الأحداث</w:t>
      </w:r>
      <w:r w:rsidRPr="007A2936">
        <w:rPr>
          <w:rtl/>
          <w:lang w:val="en-GB"/>
        </w:rPr>
        <w:t>.</w:t>
      </w:r>
    </w:p>
    <w:p w:rsidR="007A2936" w:rsidRPr="00C23779" w:rsidRDefault="007A2936" w:rsidP="007A2936">
      <w:pPr>
        <w:pStyle w:val="SingleTxt"/>
        <w:rPr>
          <w:rtl/>
        </w:rPr>
      </w:pPr>
      <w:r w:rsidRPr="007A2936">
        <w:rPr>
          <w:rtl/>
        </w:rPr>
        <w:t>٢٢</w:t>
      </w:r>
      <w:r w:rsidRPr="007A2936">
        <w:rPr>
          <w:rFonts w:hint="cs"/>
          <w:rtl/>
        </w:rPr>
        <w:t>-</w:t>
      </w:r>
      <w:r w:rsidR="00C23779">
        <w:rPr>
          <w:rFonts w:hint="cs"/>
          <w:rtl/>
        </w:rPr>
        <w:tab/>
      </w:r>
      <w:r w:rsidRPr="007A2936">
        <w:rPr>
          <w:rtl/>
        </w:rPr>
        <w:t>وتعمل بلغاريا أيضا</w:t>
      </w:r>
      <w:r w:rsidR="00935A57">
        <w:rPr>
          <w:rFonts w:hint="cs"/>
          <w:rtl/>
        </w:rPr>
        <w:t>ً</w:t>
      </w:r>
      <w:r w:rsidRPr="007A2936">
        <w:rPr>
          <w:rtl/>
        </w:rPr>
        <w:t xml:space="preserve"> على تعزيز تدابيرها لضمان عدم التمييز وتوفير فرص متكافئة للأشخاص ذوي الإعاقة، فضلا</w:t>
      </w:r>
      <w:r w:rsidRPr="007A2936">
        <w:rPr>
          <w:rFonts w:hint="cs"/>
          <w:rtl/>
        </w:rPr>
        <w:t>ً</w:t>
      </w:r>
      <w:r w:rsidRPr="007A2936">
        <w:rPr>
          <w:rtl/>
        </w:rPr>
        <w:t xml:space="preserve"> عن إدماجهم في جميع مجالات الحياة العامة</w:t>
      </w:r>
      <w:r w:rsidRPr="007A2936">
        <w:rPr>
          <w:rtl/>
          <w:lang w:val="en-GB"/>
        </w:rPr>
        <w:t>.</w:t>
      </w:r>
    </w:p>
    <w:p w:rsidR="007A2936" w:rsidRPr="007A2936" w:rsidRDefault="007A2936" w:rsidP="00C23779">
      <w:pPr>
        <w:pStyle w:val="SingleTxt"/>
        <w:rPr>
          <w:rtl/>
        </w:rPr>
      </w:pPr>
      <w:r w:rsidRPr="007A2936">
        <w:rPr>
          <w:rtl/>
        </w:rPr>
        <w:t>٢٣</w:t>
      </w:r>
      <w:r w:rsidRPr="007A2936">
        <w:rPr>
          <w:rFonts w:hint="cs"/>
          <w:rtl/>
        </w:rPr>
        <w:t>-</w:t>
      </w:r>
      <w:r w:rsidR="00C23779">
        <w:rPr>
          <w:rFonts w:hint="cs"/>
          <w:rtl/>
        </w:rPr>
        <w:tab/>
      </w:r>
      <w:r w:rsidRPr="007A2936">
        <w:rPr>
          <w:rFonts w:hint="cs"/>
          <w:rtl/>
        </w:rPr>
        <w:t>وفيما</w:t>
      </w:r>
      <w:r w:rsidRPr="007A2936">
        <w:rPr>
          <w:rtl/>
        </w:rPr>
        <w:t xml:space="preserve"> </w:t>
      </w:r>
      <w:r w:rsidRPr="007A2936">
        <w:rPr>
          <w:rFonts w:hint="cs"/>
          <w:rtl/>
        </w:rPr>
        <w:t>يتعلق</w:t>
      </w:r>
      <w:r w:rsidRPr="007A2936">
        <w:rPr>
          <w:rtl/>
        </w:rPr>
        <w:t xml:space="preserve"> </w:t>
      </w:r>
      <w:r w:rsidRPr="007A2936">
        <w:rPr>
          <w:rFonts w:hint="cs"/>
          <w:rtl/>
        </w:rPr>
        <w:t>بالمثليات</w:t>
      </w:r>
      <w:r w:rsidRPr="007A2936">
        <w:rPr>
          <w:rtl/>
        </w:rPr>
        <w:t xml:space="preserve"> </w:t>
      </w:r>
      <w:r w:rsidRPr="007A2936">
        <w:rPr>
          <w:rFonts w:hint="cs"/>
          <w:rtl/>
        </w:rPr>
        <w:t>والمثليين</w:t>
      </w:r>
      <w:r w:rsidRPr="007A2936">
        <w:rPr>
          <w:rtl/>
        </w:rPr>
        <w:t xml:space="preserve"> </w:t>
      </w:r>
      <w:r w:rsidRPr="007A2936">
        <w:rPr>
          <w:rFonts w:hint="cs"/>
          <w:rtl/>
        </w:rPr>
        <w:t>ومزدوجي</w:t>
      </w:r>
      <w:r w:rsidRPr="007A2936">
        <w:rPr>
          <w:rtl/>
        </w:rPr>
        <w:t xml:space="preserve"> </w:t>
      </w:r>
      <w:r w:rsidRPr="007A2936">
        <w:rPr>
          <w:rFonts w:hint="cs"/>
          <w:rtl/>
        </w:rPr>
        <w:t>الميل</w:t>
      </w:r>
      <w:r w:rsidRPr="007A2936">
        <w:rPr>
          <w:rtl/>
        </w:rPr>
        <w:t xml:space="preserve"> </w:t>
      </w:r>
      <w:r w:rsidRPr="007A2936">
        <w:rPr>
          <w:rFonts w:hint="cs"/>
          <w:rtl/>
        </w:rPr>
        <w:t>الجنسي</w:t>
      </w:r>
      <w:r w:rsidRPr="007A2936">
        <w:rPr>
          <w:rtl/>
        </w:rPr>
        <w:t xml:space="preserve"> </w:t>
      </w:r>
      <w:r w:rsidRPr="007A2936">
        <w:rPr>
          <w:rFonts w:hint="cs"/>
          <w:rtl/>
        </w:rPr>
        <w:t>ومغايري</w:t>
      </w:r>
      <w:r w:rsidRPr="007A2936">
        <w:rPr>
          <w:rtl/>
        </w:rPr>
        <w:t xml:space="preserve"> </w:t>
      </w:r>
      <w:r w:rsidRPr="007A2936">
        <w:rPr>
          <w:rFonts w:hint="cs"/>
          <w:rtl/>
        </w:rPr>
        <w:t>الهوية</w:t>
      </w:r>
      <w:r w:rsidRPr="007A2936">
        <w:rPr>
          <w:rtl/>
        </w:rPr>
        <w:t xml:space="preserve"> </w:t>
      </w:r>
      <w:r w:rsidRPr="007A2936">
        <w:rPr>
          <w:rFonts w:hint="cs"/>
          <w:rtl/>
        </w:rPr>
        <w:t>الجنسانية،</w:t>
      </w:r>
      <w:r w:rsidRPr="007A2936">
        <w:rPr>
          <w:rtl/>
        </w:rPr>
        <w:t xml:space="preserve"> </w:t>
      </w:r>
      <w:r w:rsidRPr="007A2936">
        <w:rPr>
          <w:rFonts w:hint="cs"/>
          <w:rtl/>
        </w:rPr>
        <w:t>استمرت</w:t>
      </w:r>
      <w:r w:rsidRPr="007A2936">
        <w:rPr>
          <w:rtl/>
        </w:rPr>
        <w:t xml:space="preserve"> </w:t>
      </w:r>
      <w:r w:rsidRPr="007A2936">
        <w:rPr>
          <w:rFonts w:hint="cs"/>
          <w:rtl/>
        </w:rPr>
        <w:t>السلطات</w:t>
      </w:r>
      <w:r w:rsidRPr="007A2936">
        <w:rPr>
          <w:rtl/>
        </w:rPr>
        <w:t xml:space="preserve"> </w:t>
      </w:r>
      <w:r w:rsidRPr="007A2936">
        <w:rPr>
          <w:rFonts w:hint="cs"/>
          <w:rtl/>
        </w:rPr>
        <w:t>في اتباع</w:t>
      </w:r>
      <w:r w:rsidRPr="007A2936">
        <w:rPr>
          <w:rtl/>
        </w:rPr>
        <w:t xml:space="preserve"> </w:t>
      </w:r>
      <w:r w:rsidRPr="007A2936">
        <w:rPr>
          <w:rFonts w:hint="cs"/>
          <w:rtl/>
        </w:rPr>
        <w:t>سياسات</w:t>
      </w:r>
      <w:r w:rsidRPr="007A2936">
        <w:rPr>
          <w:rtl/>
        </w:rPr>
        <w:t xml:space="preserve"> </w:t>
      </w:r>
      <w:r w:rsidRPr="007A2936">
        <w:rPr>
          <w:rFonts w:hint="cs"/>
          <w:rtl/>
        </w:rPr>
        <w:t>ثابتة</w:t>
      </w:r>
      <w:r w:rsidRPr="007A2936">
        <w:rPr>
          <w:rtl/>
        </w:rPr>
        <w:t xml:space="preserve"> </w:t>
      </w:r>
      <w:r w:rsidRPr="007A2936">
        <w:rPr>
          <w:rFonts w:hint="cs"/>
          <w:rtl/>
        </w:rPr>
        <w:t>ترمي</w:t>
      </w:r>
      <w:r w:rsidRPr="007A2936">
        <w:rPr>
          <w:rtl/>
        </w:rPr>
        <w:t xml:space="preserve"> </w:t>
      </w:r>
      <w:r w:rsidRPr="007A2936">
        <w:rPr>
          <w:rFonts w:hint="cs"/>
          <w:rtl/>
        </w:rPr>
        <w:t>إلى</w:t>
      </w:r>
      <w:r w:rsidRPr="007A2936">
        <w:rPr>
          <w:rtl/>
        </w:rPr>
        <w:t xml:space="preserve"> </w:t>
      </w:r>
      <w:r w:rsidRPr="007A2936">
        <w:rPr>
          <w:rFonts w:hint="cs"/>
          <w:rtl/>
        </w:rPr>
        <w:t>منع</w:t>
      </w:r>
      <w:r w:rsidRPr="007A2936">
        <w:rPr>
          <w:rtl/>
        </w:rPr>
        <w:t xml:space="preserve"> </w:t>
      </w:r>
      <w:r w:rsidRPr="007A2936">
        <w:rPr>
          <w:rFonts w:hint="cs"/>
          <w:rtl/>
        </w:rPr>
        <w:t>أي</w:t>
      </w:r>
      <w:r w:rsidRPr="007A2936">
        <w:rPr>
          <w:rtl/>
        </w:rPr>
        <w:t xml:space="preserve"> </w:t>
      </w:r>
      <w:r w:rsidRPr="007A2936">
        <w:rPr>
          <w:rFonts w:hint="cs"/>
          <w:rtl/>
        </w:rPr>
        <w:t>شكل</w:t>
      </w:r>
      <w:r w:rsidRPr="007A2936">
        <w:rPr>
          <w:rtl/>
        </w:rPr>
        <w:t xml:space="preserve"> </w:t>
      </w:r>
      <w:r w:rsidRPr="007A2936">
        <w:rPr>
          <w:rFonts w:hint="cs"/>
          <w:rtl/>
        </w:rPr>
        <w:t>من</w:t>
      </w:r>
      <w:r w:rsidRPr="007A2936">
        <w:rPr>
          <w:rtl/>
        </w:rPr>
        <w:t xml:space="preserve"> </w:t>
      </w:r>
      <w:r w:rsidRPr="007A2936">
        <w:rPr>
          <w:rFonts w:hint="cs"/>
          <w:rtl/>
        </w:rPr>
        <w:t>أشكال</w:t>
      </w:r>
      <w:r w:rsidRPr="007A2936">
        <w:rPr>
          <w:rtl/>
        </w:rPr>
        <w:t xml:space="preserve"> </w:t>
      </w:r>
      <w:r w:rsidRPr="007A2936">
        <w:rPr>
          <w:rFonts w:hint="cs"/>
          <w:rtl/>
        </w:rPr>
        <w:t>التمييز،</w:t>
      </w:r>
      <w:r w:rsidRPr="007A2936">
        <w:rPr>
          <w:rtl/>
        </w:rPr>
        <w:t xml:space="preserve"> </w:t>
      </w:r>
      <w:r w:rsidRPr="007A2936">
        <w:rPr>
          <w:rFonts w:hint="cs"/>
          <w:rtl/>
        </w:rPr>
        <w:t>بم</w:t>
      </w:r>
      <w:r w:rsidRPr="007A2936">
        <w:rPr>
          <w:rtl/>
        </w:rPr>
        <w:t xml:space="preserve">ا في ذلك التمييز </w:t>
      </w:r>
      <w:r w:rsidRPr="007A2936">
        <w:rPr>
          <w:rFonts w:hint="cs"/>
          <w:rtl/>
        </w:rPr>
        <w:t>في حق هؤلاء الأشخاص</w:t>
      </w:r>
      <w:r w:rsidRPr="007A2936">
        <w:rPr>
          <w:rtl/>
        </w:rPr>
        <w:t>، والقضاء عليه</w:t>
      </w:r>
      <w:r w:rsidRPr="007A2936">
        <w:rPr>
          <w:rtl/>
          <w:lang w:val="en-GB"/>
        </w:rPr>
        <w:t>.</w:t>
      </w:r>
    </w:p>
    <w:p w:rsidR="007A2936" w:rsidRPr="007A2936" w:rsidRDefault="007A2936" w:rsidP="007A2936">
      <w:pPr>
        <w:pStyle w:val="SingleTxt"/>
        <w:rPr>
          <w:rtl/>
        </w:rPr>
      </w:pPr>
      <w:r w:rsidRPr="007A2936">
        <w:rPr>
          <w:rtl/>
        </w:rPr>
        <w:t>٢٤</w:t>
      </w:r>
      <w:r w:rsidRPr="007A2936">
        <w:rPr>
          <w:rFonts w:hint="cs"/>
          <w:rtl/>
        </w:rPr>
        <w:t>-</w:t>
      </w:r>
      <w:r w:rsidR="00C23779">
        <w:rPr>
          <w:rFonts w:hint="cs"/>
          <w:rtl/>
        </w:rPr>
        <w:tab/>
      </w:r>
      <w:r w:rsidRPr="007A2936">
        <w:rPr>
          <w:rtl/>
        </w:rPr>
        <w:t>وفيما يتعلق بالسؤال عن العنف المنزلي، ذكر الوفد أن الحكومة نفذت، بالتعاون مع منظمات غير حكومية، تدابير لمكافحة العنف المنزلي</w:t>
      </w:r>
      <w:r w:rsidRPr="007A2936">
        <w:rPr>
          <w:rtl/>
          <w:lang w:val="en-GB"/>
        </w:rPr>
        <w:t>.</w:t>
      </w:r>
      <w:r w:rsidRPr="007A2936">
        <w:rPr>
          <w:rFonts w:hint="cs"/>
          <w:rtl/>
        </w:rPr>
        <w:t xml:space="preserve"> ويعمل </w:t>
      </w:r>
      <w:r w:rsidRPr="007A2936">
        <w:rPr>
          <w:rtl/>
        </w:rPr>
        <w:t>تحالف الحماية من العنف المنزلي على رصد الامتثال للأنظمة الدولية وضمان أقصى حماية ممكنة للضحايا</w:t>
      </w:r>
      <w:r w:rsidRPr="007A2936">
        <w:rPr>
          <w:rtl/>
          <w:lang w:val="en-GB"/>
        </w:rPr>
        <w:t>.</w:t>
      </w:r>
      <w:r w:rsidRPr="007A2936">
        <w:rPr>
          <w:rtl/>
        </w:rPr>
        <w:t xml:space="preserve"> وتنف</w:t>
      </w:r>
      <w:r w:rsidRPr="007A2936">
        <w:rPr>
          <w:rFonts w:hint="cs"/>
          <w:rtl/>
        </w:rPr>
        <w:t>َّ</w:t>
      </w:r>
      <w:r w:rsidRPr="007A2936">
        <w:rPr>
          <w:rtl/>
        </w:rPr>
        <w:t xml:space="preserve">ذ بانتظام حملات </w:t>
      </w:r>
      <w:r w:rsidRPr="007A2936">
        <w:rPr>
          <w:rtl/>
        </w:rPr>
        <w:lastRenderedPageBreak/>
        <w:t>ومبادرات عامة لزيادة الوعي العام بالعنف المنزلي و</w:t>
      </w:r>
      <w:r w:rsidRPr="007A2936">
        <w:rPr>
          <w:rFonts w:hint="cs"/>
          <w:rtl/>
        </w:rPr>
        <w:t>زيادة</w:t>
      </w:r>
      <w:r w:rsidRPr="007A2936">
        <w:rPr>
          <w:rtl/>
        </w:rPr>
        <w:t xml:space="preserve"> المعرفة بإجراءات الحماية المتاحة</w:t>
      </w:r>
      <w:r w:rsidRPr="007A2936">
        <w:rPr>
          <w:rtl/>
          <w:lang w:val="en-GB"/>
        </w:rPr>
        <w:t>.</w:t>
      </w:r>
      <w:r w:rsidRPr="007A2936">
        <w:rPr>
          <w:rtl/>
        </w:rPr>
        <w:t xml:space="preserve"> وأشار الوفد أيضا</w:t>
      </w:r>
      <w:r w:rsidR="00935A57">
        <w:rPr>
          <w:rFonts w:hint="cs"/>
          <w:rtl/>
        </w:rPr>
        <w:t>ً</w:t>
      </w:r>
      <w:r w:rsidRPr="007A2936">
        <w:rPr>
          <w:rtl/>
        </w:rPr>
        <w:t xml:space="preserve"> إلى وجود دوائر للخدمات الاجتماعية تقدم الدعم لضحايا العنف المنزلي</w:t>
      </w:r>
      <w:r w:rsidRPr="007A2936">
        <w:rPr>
          <w:rtl/>
          <w:lang w:val="en-GB"/>
        </w:rPr>
        <w:t>.</w:t>
      </w:r>
    </w:p>
    <w:p w:rsidR="007A2936" w:rsidRPr="007A2936" w:rsidRDefault="007A2936" w:rsidP="007A2936">
      <w:pPr>
        <w:pStyle w:val="SingleTxt"/>
        <w:rPr>
          <w:bCs/>
          <w:rtl/>
        </w:rPr>
      </w:pPr>
      <w:r w:rsidRPr="007A2936">
        <w:rPr>
          <w:rtl/>
        </w:rPr>
        <w:t>٢٥</w:t>
      </w:r>
      <w:r w:rsidRPr="007A2936">
        <w:rPr>
          <w:rFonts w:hint="cs"/>
          <w:rtl/>
        </w:rPr>
        <w:t>-</w:t>
      </w:r>
      <w:r w:rsidR="00C23779">
        <w:rPr>
          <w:rFonts w:hint="cs"/>
          <w:rtl/>
        </w:rPr>
        <w:tab/>
      </w:r>
      <w:r w:rsidRPr="007A2936">
        <w:rPr>
          <w:rtl/>
        </w:rPr>
        <w:t>و</w:t>
      </w:r>
      <w:r w:rsidRPr="007A2936">
        <w:rPr>
          <w:rFonts w:hint="cs"/>
          <w:rtl/>
        </w:rPr>
        <w:t xml:space="preserve">رداً على السؤال عن </w:t>
      </w:r>
      <w:r w:rsidRPr="007A2936">
        <w:rPr>
          <w:rtl/>
        </w:rPr>
        <w:t>نطاق جرائم الاعتداء الجنسي، أشار الوفد إلى أن تلك الجرائم مدرجة في التشريعات وأن عدم الرضا يعد شرطا</w:t>
      </w:r>
      <w:r w:rsidRPr="007A2936">
        <w:rPr>
          <w:rFonts w:hint="cs"/>
          <w:rtl/>
        </w:rPr>
        <w:t>ً</w:t>
      </w:r>
      <w:r w:rsidRPr="007A2936">
        <w:rPr>
          <w:rtl/>
        </w:rPr>
        <w:t xml:space="preserve"> </w:t>
      </w:r>
      <w:r w:rsidRPr="007A2936">
        <w:rPr>
          <w:rFonts w:hint="cs"/>
          <w:rtl/>
        </w:rPr>
        <w:t>مسبق</w:t>
      </w:r>
      <w:r w:rsidRPr="007A2936">
        <w:rPr>
          <w:rtl/>
        </w:rPr>
        <w:t>ا</w:t>
      </w:r>
      <w:r w:rsidRPr="007A2936">
        <w:rPr>
          <w:rFonts w:hint="cs"/>
          <w:rtl/>
        </w:rPr>
        <w:t>ً</w:t>
      </w:r>
      <w:r w:rsidRPr="007A2936">
        <w:rPr>
          <w:rtl/>
        </w:rPr>
        <w:t xml:space="preserve"> لتحقق أركان الجريمة على أن يكون هذا الرضا نابعا</w:t>
      </w:r>
      <w:r w:rsidRPr="007A2936">
        <w:rPr>
          <w:rFonts w:hint="cs"/>
          <w:rtl/>
        </w:rPr>
        <w:t>ً</w:t>
      </w:r>
      <w:r w:rsidRPr="007A2936">
        <w:rPr>
          <w:rtl/>
        </w:rPr>
        <w:t xml:space="preserve"> من الإرادة الحرة للضحية</w:t>
      </w:r>
      <w:r w:rsidRPr="007A2936">
        <w:rPr>
          <w:rtl/>
          <w:lang w:val="en-GB"/>
        </w:rPr>
        <w:t>.</w:t>
      </w:r>
    </w:p>
    <w:p w:rsidR="007A2936" w:rsidRPr="007A2936" w:rsidRDefault="007A2936" w:rsidP="007A2936">
      <w:pPr>
        <w:pStyle w:val="SingleTxt"/>
        <w:rPr>
          <w:rtl/>
        </w:rPr>
      </w:pPr>
      <w:r w:rsidRPr="007A2936">
        <w:rPr>
          <w:rtl/>
        </w:rPr>
        <w:t>٢٦</w:t>
      </w:r>
      <w:r w:rsidR="00C23779">
        <w:rPr>
          <w:rFonts w:hint="cs"/>
          <w:rtl/>
        </w:rPr>
        <w:t>-</w:t>
      </w:r>
      <w:r w:rsidR="00C23779">
        <w:rPr>
          <w:rFonts w:hint="cs"/>
          <w:rtl/>
        </w:rPr>
        <w:tab/>
      </w:r>
      <w:r w:rsidRPr="007A2936">
        <w:rPr>
          <w:rtl/>
        </w:rPr>
        <w:t>وردا</w:t>
      </w:r>
      <w:r w:rsidRPr="007A2936">
        <w:rPr>
          <w:rFonts w:hint="cs"/>
          <w:rtl/>
        </w:rPr>
        <w:t>ً</w:t>
      </w:r>
      <w:r w:rsidRPr="007A2936">
        <w:rPr>
          <w:rtl/>
        </w:rPr>
        <w:t xml:space="preserve"> على الأسئلة المتعلقة بالاتجار بالبشر، كرر الوفد التأكيد أن اللجنة الوطنية لمكافحة الاتجار بالبشر واصلت العمل مع الفئات الضعيفة، لا سيما مع أفراد الروما والنساء والأطفال</w:t>
      </w:r>
      <w:r w:rsidRPr="007A2936">
        <w:rPr>
          <w:rtl/>
          <w:lang w:val="en-GB"/>
        </w:rPr>
        <w:t>.</w:t>
      </w:r>
      <w:r w:rsidRPr="007A2936">
        <w:rPr>
          <w:rtl/>
        </w:rPr>
        <w:t xml:space="preserve"> ونفذت الحكومة </w:t>
      </w:r>
      <w:r w:rsidRPr="007A2936">
        <w:rPr>
          <w:rFonts w:hint="cs"/>
          <w:rtl/>
        </w:rPr>
        <w:t xml:space="preserve">عدة </w:t>
      </w:r>
      <w:r w:rsidRPr="007A2936">
        <w:rPr>
          <w:rtl/>
        </w:rPr>
        <w:t>تدابير لمنع الاتجار بالبشر لأغراض العمل والاستغلال الجنسي، وتقديم المساعدة إلى ضحايا الاتجار بالبشر، وتعزيز إجراءات ملاحقة مرتكبي جريمة الاتجار بالنساء والأطفال قضائيا</w:t>
      </w:r>
      <w:r w:rsidRPr="007A2936">
        <w:rPr>
          <w:rFonts w:hint="cs"/>
          <w:rtl/>
        </w:rPr>
        <w:t>ً</w:t>
      </w:r>
      <w:r w:rsidRPr="007A2936">
        <w:rPr>
          <w:rtl/>
        </w:rPr>
        <w:t>، وتحسين التعاون مع السلطات المعنية في البلدان الأخرى بشأن التحقيق في أشكال الاتجار عبر الحدود الوطنية</w:t>
      </w:r>
      <w:r w:rsidRPr="007A2936">
        <w:rPr>
          <w:rtl/>
          <w:lang w:val="en-GB"/>
        </w:rPr>
        <w:t>.</w:t>
      </w:r>
    </w:p>
    <w:p w:rsidR="007A2936" w:rsidRPr="007A2936" w:rsidRDefault="007A2936" w:rsidP="007A2936">
      <w:pPr>
        <w:pStyle w:val="SingleTxt"/>
        <w:rPr>
          <w:rtl/>
        </w:rPr>
      </w:pPr>
      <w:r w:rsidRPr="007A2936">
        <w:rPr>
          <w:rtl/>
        </w:rPr>
        <w:t>٢٧</w:t>
      </w:r>
      <w:r w:rsidRPr="007A2936">
        <w:rPr>
          <w:rFonts w:hint="cs"/>
          <w:rtl/>
        </w:rPr>
        <w:t>-</w:t>
      </w:r>
      <w:r w:rsidR="00C23779">
        <w:rPr>
          <w:rFonts w:hint="cs"/>
          <w:rtl/>
        </w:rPr>
        <w:tab/>
      </w:r>
      <w:r w:rsidRPr="007A2936">
        <w:rPr>
          <w:rtl/>
        </w:rPr>
        <w:t>وأكد الوفد إنشاء هيئة مستقلة لمكافحة الفساد في إطار استراتيجية مكافحة الفساد المعتمدة في عا</w:t>
      </w:r>
      <w:r w:rsidRPr="007A2936">
        <w:rPr>
          <w:rFonts w:hint="cs"/>
          <w:rtl/>
        </w:rPr>
        <w:t>م 2015</w:t>
      </w:r>
      <w:r w:rsidRPr="007A2936">
        <w:rPr>
          <w:rtl/>
          <w:lang w:val="en-GB"/>
        </w:rPr>
        <w:t xml:space="preserve"> </w:t>
      </w:r>
      <w:r w:rsidRPr="007A2936">
        <w:rPr>
          <w:rtl/>
        </w:rPr>
        <w:t xml:space="preserve">مع توفير ضمانات الشفافية </w:t>
      </w:r>
      <w:r w:rsidRPr="007A2936">
        <w:rPr>
          <w:rFonts w:hint="cs"/>
          <w:rtl/>
        </w:rPr>
        <w:t xml:space="preserve">في </w:t>
      </w:r>
      <w:r w:rsidRPr="007A2936">
        <w:rPr>
          <w:rtl/>
        </w:rPr>
        <w:t xml:space="preserve">تعيين </w:t>
      </w:r>
      <w:r w:rsidRPr="007A2936">
        <w:rPr>
          <w:rFonts w:hint="cs"/>
          <w:rtl/>
        </w:rPr>
        <w:t>مدرائها</w:t>
      </w:r>
      <w:r w:rsidRPr="007A2936">
        <w:rPr>
          <w:rtl/>
        </w:rPr>
        <w:t xml:space="preserve"> وموظفيها</w:t>
      </w:r>
      <w:r w:rsidRPr="007A2936">
        <w:rPr>
          <w:rtl/>
          <w:lang w:val="en-GB"/>
        </w:rPr>
        <w:t>.</w:t>
      </w:r>
    </w:p>
    <w:p w:rsidR="007A2936" w:rsidRPr="007A2936" w:rsidRDefault="007A2936" w:rsidP="007A2936">
      <w:pPr>
        <w:pStyle w:val="SingleTxt"/>
        <w:rPr>
          <w:rtl/>
        </w:rPr>
      </w:pPr>
      <w:r w:rsidRPr="007A2936">
        <w:rPr>
          <w:rtl/>
        </w:rPr>
        <w:t>٢٨</w:t>
      </w:r>
      <w:r w:rsidRPr="007A2936">
        <w:rPr>
          <w:rFonts w:hint="cs"/>
          <w:rtl/>
        </w:rPr>
        <w:t>-</w:t>
      </w:r>
      <w:r w:rsidR="00C23779">
        <w:rPr>
          <w:rFonts w:hint="cs"/>
          <w:rtl/>
        </w:rPr>
        <w:tab/>
      </w:r>
      <w:r w:rsidRPr="007A2936">
        <w:rPr>
          <w:rtl/>
        </w:rPr>
        <w:t xml:space="preserve">وبخصوص </w:t>
      </w:r>
      <w:r w:rsidRPr="007A2936">
        <w:rPr>
          <w:rFonts w:hint="cs"/>
          <w:rtl/>
        </w:rPr>
        <w:t>السؤال عن</w:t>
      </w:r>
      <w:r w:rsidRPr="007A2936">
        <w:rPr>
          <w:rtl/>
        </w:rPr>
        <w:t xml:space="preserve"> ملكية وسائط الإعلام، قال الوفد إن الحكومة قدمت برنامجها في عا</w:t>
      </w:r>
      <w:r w:rsidRPr="007A2936">
        <w:rPr>
          <w:rFonts w:hint="cs"/>
          <w:rtl/>
        </w:rPr>
        <w:t>م 2015، و</w:t>
      </w:r>
      <w:r w:rsidRPr="007A2936">
        <w:rPr>
          <w:rtl/>
        </w:rPr>
        <w:t>هو برنامج ي</w:t>
      </w:r>
      <w:r w:rsidRPr="007A2936">
        <w:rPr>
          <w:rFonts w:hint="cs"/>
          <w:rtl/>
        </w:rPr>
        <w:t>ستشرف</w:t>
      </w:r>
      <w:r w:rsidRPr="007A2936">
        <w:rPr>
          <w:rtl/>
        </w:rPr>
        <w:t xml:space="preserve"> أنظمة جديدة </w:t>
      </w:r>
      <w:r w:rsidRPr="007A2936">
        <w:rPr>
          <w:rFonts w:hint="cs"/>
          <w:rtl/>
        </w:rPr>
        <w:t>تحكم عمليات شراء واندماج</w:t>
      </w:r>
      <w:r w:rsidRPr="007A2936">
        <w:rPr>
          <w:rtl/>
        </w:rPr>
        <w:t xml:space="preserve"> وسائط الإعلام وتهدف إلى استبعاد إمكانية تأثير مالك وحيد على البيئة الإعلامية</w:t>
      </w:r>
      <w:r w:rsidRPr="007A2936">
        <w:rPr>
          <w:rtl/>
          <w:lang w:val="en-GB"/>
        </w:rPr>
        <w:t>.</w:t>
      </w:r>
    </w:p>
    <w:p w:rsidR="007A2936" w:rsidRPr="007A2936" w:rsidRDefault="007A2936" w:rsidP="007A2936">
      <w:pPr>
        <w:pStyle w:val="SingleTxt"/>
        <w:rPr>
          <w:rtl/>
        </w:rPr>
      </w:pPr>
      <w:r w:rsidRPr="007A2936">
        <w:rPr>
          <w:rtl/>
        </w:rPr>
        <w:t>٢٩</w:t>
      </w:r>
      <w:r w:rsidRPr="007A2936">
        <w:rPr>
          <w:rFonts w:hint="cs"/>
          <w:rtl/>
        </w:rPr>
        <w:t>-</w:t>
      </w:r>
      <w:r w:rsidR="00C23779">
        <w:rPr>
          <w:rFonts w:hint="cs"/>
          <w:rtl/>
        </w:rPr>
        <w:tab/>
      </w:r>
      <w:r w:rsidRPr="007A2936">
        <w:rPr>
          <w:rtl/>
        </w:rPr>
        <w:t>وردا</w:t>
      </w:r>
      <w:r w:rsidRPr="007A2936">
        <w:rPr>
          <w:rFonts w:hint="cs"/>
          <w:rtl/>
        </w:rPr>
        <w:t>ً</w:t>
      </w:r>
      <w:r w:rsidRPr="007A2936">
        <w:rPr>
          <w:rtl/>
        </w:rPr>
        <w:t xml:space="preserve"> على الأسئلة، ذكر الوفد أن مسألة التصديق على الاتفاقية الدولية لحماية جميع الأشخاص من الاختفاء القسري قد نوقشت في إطار آلية التنسيق الوطنية لحقوق الإنسان</w:t>
      </w:r>
      <w:r w:rsidRPr="007A2936">
        <w:rPr>
          <w:rtl/>
          <w:lang w:val="en-GB"/>
        </w:rPr>
        <w:t>.</w:t>
      </w:r>
      <w:r w:rsidRPr="007A2936">
        <w:rPr>
          <w:rtl/>
        </w:rPr>
        <w:t xml:space="preserve"> وخلصت المناقشة إلى ضرورة مراجعة التشريعات الوطنية لتضمينه</w:t>
      </w:r>
      <w:r w:rsidRPr="007A2936">
        <w:rPr>
          <w:rFonts w:hint="cs"/>
          <w:rtl/>
        </w:rPr>
        <w:t>ا</w:t>
      </w:r>
      <w:r w:rsidRPr="007A2936">
        <w:rPr>
          <w:rtl/>
        </w:rPr>
        <w:t xml:space="preserve"> تعريف </w:t>
      </w:r>
      <w:r w:rsidRPr="007A2936">
        <w:rPr>
          <w:rFonts w:hint="cs"/>
          <w:rtl/>
        </w:rPr>
        <w:t>ا</w:t>
      </w:r>
      <w:r w:rsidRPr="007A2936">
        <w:rPr>
          <w:rtl/>
        </w:rPr>
        <w:t>لاختفاء القسري و</w:t>
      </w:r>
      <w:r w:rsidRPr="007A2936">
        <w:rPr>
          <w:rFonts w:hint="cs"/>
          <w:rtl/>
        </w:rPr>
        <w:t>ل</w:t>
      </w:r>
      <w:r w:rsidRPr="007A2936">
        <w:rPr>
          <w:rtl/>
        </w:rPr>
        <w:t>إنشاء آلية فعالة لتعويض الضحايا وأسرهم</w:t>
      </w:r>
      <w:r w:rsidRPr="007A2936">
        <w:rPr>
          <w:rtl/>
          <w:lang w:val="en-GB"/>
        </w:rPr>
        <w:t>.</w:t>
      </w:r>
      <w:r w:rsidRPr="007A2936">
        <w:rPr>
          <w:rtl/>
        </w:rPr>
        <w:t xml:space="preserve"> وفي هذا الصدد، أنشئ فريق عامل ليتولى إعداد مشاريع تعديل التشريعات</w:t>
      </w:r>
      <w:r w:rsidRPr="007A2936">
        <w:rPr>
          <w:rtl/>
          <w:lang w:val="en-GB"/>
        </w:rPr>
        <w:t>.</w:t>
      </w:r>
      <w:r w:rsidRPr="007A2936">
        <w:rPr>
          <w:rtl/>
        </w:rPr>
        <w:t xml:space="preserve"> وذكر الوفد أن بلغاريا ستنظر في الانضمام إلى الاتفاقية الدولية لحماية حقوق جميع العمال المهاجرين وأفراد أسرهم عندما يُتوصل إلى اتفاق بشأن </w:t>
      </w:r>
      <w:r w:rsidRPr="007A2936">
        <w:rPr>
          <w:rFonts w:hint="cs"/>
          <w:rtl/>
        </w:rPr>
        <w:t>تلك</w:t>
      </w:r>
      <w:r w:rsidRPr="007A2936">
        <w:rPr>
          <w:rtl/>
        </w:rPr>
        <w:t xml:space="preserve"> المسألة في إطار الاتحاد الأوروبي</w:t>
      </w:r>
      <w:r w:rsidRPr="007A2936">
        <w:rPr>
          <w:rtl/>
          <w:lang w:val="en-GB"/>
        </w:rPr>
        <w:t>.</w:t>
      </w:r>
    </w:p>
    <w:p w:rsidR="007A2936" w:rsidRPr="007A2936" w:rsidRDefault="007A2936" w:rsidP="007A2936">
      <w:pPr>
        <w:pStyle w:val="SingleTxt"/>
        <w:rPr>
          <w:rtl/>
        </w:rPr>
      </w:pPr>
      <w:r w:rsidRPr="007A2936">
        <w:rPr>
          <w:rtl/>
        </w:rPr>
        <w:t>٣٠</w:t>
      </w:r>
      <w:r w:rsidR="00C23779">
        <w:rPr>
          <w:rFonts w:hint="cs"/>
          <w:rtl/>
        </w:rPr>
        <w:t>-</w:t>
      </w:r>
      <w:r w:rsidR="00C23779">
        <w:rPr>
          <w:rFonts w:hint="cs"/>
          <w:rtl/>
        </w:rPr>
        <w:tab/>
      </w:r>
      <w:r w:rsidRPr="007A2936">
        <w:rPr>
          <w:rtl/>
        </w:rPr>
        <w:t>و</w:t>
      </w:r>
      <w:r w:rsidRPr="007A2936">
        <w:rPr>
          <w:rFonts w:hint="cs"/>
          <w:rtl/>
        </w:rPr>
        <w:t xml:space="preserve">جواباً على </w:t>
      </w:r>
      <w:r w:rsidRPr="007A2936">
        <w:rPr>
          <w:rtl/>
        </w:rPr>
        <w:t>الأسئلة المتصلة بتنفيذ نظام روما الأساسي للمحكمة الجنائية الدولية، وباحتمال التصديق على التعديلات المتعلقة بجريمة العدوان، ذكر الوفد أن التشريعات تتماشى تماما</w:t>
      </w:r>
      <w:r w:rsidR="00935A57">
        <w:rPr>
          <w:rFonts w:hint="cs"/>
          <w:rtl/>
        </w:rPr>
        <w:t>ً</w:t>
      </w:r>
      <w:r w:rsidRPr="007A2936">
        <w:rPr>
          <w:rtl/>
        </w:rPr>
        <w:t xml:space="preserve"> مع هذا النظام فيما يتعلق بتجريم المخالفات التي تندرج في نطاقه</w:t>
      </w:r>
      <w:r w:rsidRPr="007A2936">
        <w:rPr>
          <w:rtl/>
          <w:lang w:val="en-GB"/>
        </w:rPr>
        <w:t>.</w:t>
      </w:r>
      <w:r w:rsidRPr="007A2936">
        <w:rPr>
          <w:rtl/>
        </w:rPr>
        <w:t xml:space="preserve"> ولم ت</w:t>
      </w:r>
      <w:r w:rsidRPr="007A2936">
        <w:rPr>
          <w:rFonts w:hint="cs"/>
          <w:rtl/>
        </w:rPr>
        <w:t>ُ</w:t>
      </w:r>
      <w:r w:rsidRPr="007A2936">
        <w:rPr>
          <w:rtl/>
        </w:rPr>
        <w:t>تخذ بعد خطوات ملموسة للتصديق على التعديلات</w:t>
      </w:r>
      <w:r w:rsidRPr="007A2936">
        <w:rPr>
          <w:rtl/>
          <w:lang w:val="en-GB"/>
        </w:rPr>
        <w:t>.</w:t>
      </w:r>
    </w:p>
    <w:p w:rsidR="007A2936" w:rsidRPr="007A2936" w:rsidRDefault="007A2936" w:rsidP="007A2936">
      <w:pPr>
        <w:pStyle w:val="SingleTxt"/>
        <w:rPr>
          <w:rtl/>
        </w:rPr>
      </w:pPr>
      <w:r w:rsidRPr="007A2936">
        <w:rPr>
          <w:rtl/>
        </w:rPr>
        <w:t>٣١</w:t>
      </w:r>
      <w:r w:rsidR="00C23779">
        <w:rPr>
          <w:rFonts w:hint="cs"/>
          <w:rtl/>
        </w:rPr>
        <w:t>-</w:t>
      </w:r>
      <w:r w:rsidR="00C23779">
        <w:rPr>
          <w:rFonts w:hint="cs"/>
          <w:rtl/>
        </w:rPr>
        <w:tab/>
      </w:r>
      <w:r w:rsidRPr="007A2936">
        <w:rPr>
          <w:rtl/>
        </w:rPr>
        <w:t xml:space="preserve">وفيما يتعلق </w:t>
      </w:r>
      <w:r w:rsidRPr="007A2936">
        <w:rPr>
          <w:rFonts w:hint="cs"/>
          <w:rtl/>
        </w:rPr>
        <w:t>بالسؤال عن</w:t>
      </w:r>
      <w:r w:rsidRPr="007A2936">
        <w:rPr>
          <w:rtl/>
        </w:rPr>
        <w:t xml:space="preserve"> </w:t>
      </w:r>
      <w:r w:rsidRPr="007A2936">
        <w:rPr>
          <w:rFonts w:hint="cs"/>
          <w:rtl/>
        </w:rPr>
        <w:t>تمثيل</w:t>
      </w:r>
      <w:r w:rsidRPr="007A2936">
        <w:rPr>
          <w:rtl/>
        </w:rPr>
        <w:t xml:space="preserve"> منظمات المجتمع المدني في أعمال آلية التنسيق الوطنية لحقوق الإنسان، أوضح الوفد أن</w:t>
      </w:r>
      <w:r w:rsidRPr="007A2936">
        <w:rPr>
          <w:rFonts w:hint="cs"/>
          <w:rtl/>
        </w:rPr>
        <w:t xml:space="preserve">ه </w:t>
      </w:r>
      <w:r w:rsidRPr="007A2936">
        <w:rPr>
          <w:rtl/>
        </w:rPr>
        <w:t>لا ي</w:t>
      </w:r>
      <w:r w:rsidRPr="007A2936">
        <w:rPr>
          <w:rFonts w:hint="cs"/>
          <w:rtl/>
        </w:rPr>
        <w:t>ُ</w:t>
      </w:r>
      <w:r w:rsidRPr="007A2936">
        <w:rPr>
          <w:rtl/>
        </w:rPr>
        <w:t xml:space="preserve">شترط </w:t>
      </w:r>
      <w:r w:rsidRPr="007A2936">
        <w:rPr>
          <w:rFonts w:hint="cs"/>
          <w:rtl/>
        </w:rPr>
        <w:t>التسجيل</w:t>
      </w:r>
      <w:r w:rsidRPr="007A2936">
        <w:rPr>
          <w:rtl/>
        </w:rPr>
        <w:t xml:space="preserve"> ا</w:t>
      </w:r>
      <w:r w:rsidRPr="007A2936">
        <w:rPr>
          <w:rFonts w:hint="cs"/>
          <w:rtl/>
        </w:rPr>
        <w:t>لمسبق ل</w:t>
      </w:r>
      <w:r w:rsidRPr="007A2936">
        <w:rPr>
          <w:rtl/>
        </w:rPr>
        <w:t xml:space="preserve">لمشاركة في عمل هذه الآلية، وأن </w:t>
      </w:r>
      <w:r w:rsidRPr="007A2936">
        <w:rPr>
          <w:rtl/>
        </w:rPr>
        <w:lastRenderedPageBreak/>
        <w:t>جميع المنظمات غير الحكومية المعنية بحقوق الإنسان تشج</w:t>
      </w:r>
      <w:r w:rsidRPr="007A2936">
        <w:rPr>
          <w:rFonts w:hint="cs"/>
          <w:rtl/>
        </w:rPr>
        <w:t>َّ</w:t>
      </w:r>
      <w:r w:rsidRPr="007A2936">
        <w:rPr>
          <w:rtl/>
        </w:rPr>
        <w:t xml:space="preserve">ع على المشاركة في الاجتماعات </w:t>
      </w:r>
      <w:r w:rsidRPr="007A2936">
        <w:rPr>
          <w:rFonts w:hint="cs"/>
          <w:rtl/>
        </w:rPr>
        <w:t>كل حسب</w:t>
      </w:r>
      <w:r w:rsidRPr="007A2936">
        <w:rPr>
          <w:rtl/>
        </w:rPr>
        <w:t xml:space="preserve"> مجال</w:t>
      </w:r>
      <w:r w:rsidRPr="007A2936">
        <w:rPr>
          <w:rtl/>
          <w:lang w:val="en-GB"/>
        </w:rPr>
        <w:t xml:space="preserve"> </w:t>
      </w:r>
      <w:r w:rsidRPr="007A2936">
        <w:rPr>
          <w:rtl/>
        </w:rPr>
        <w:t>اهتمامه</w:t>
      </w:r>
      <w:r w:rsidRPr="007A2936">
        <w:rPr>
          <w:rtl/>
          <w:lang w:val="en-GB"/>
        </w:rPr>
        <w:t>.</w:t>
      </w:r>
    </w:p>
    <w:p w:rsidR="0048428E" w:rsidRPr="0048428E" w:rsidRDefault="0048428E" w:rsidP="0048428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bookmarkStart w:id="7" w:name="Sub_Section_HDR_B_ID_and_responses"/>
    </w:p>
    <w:p w:rsidR="0048428E" w:rsidRPr="0048428E" w:rsidRDefault="0048428E" w:rsidP="0048428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7A2936" w:rsidRPr="007A2936" w:rsidRDefault="00C23779" w:rsidP="00C2377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7A2936" w:rsidRPr="007A2936">
        <w:rPr>
          <w:rFonts w:hint="cs"/>
          <w:rtl/>
        </w:rPr>
        <w:t>باء</w:t>
      </w:r>
      <w:r>
        <w:rPr>
          <w:rFonts w:hint="cs"/>
          <w:rtl/>
        </w:rPr>
        <w:t>-</w:t>
      </w:r>
      <w:r>
        <w:rPr>
          <w:rFonts w:hint="cs"/>
          <w:rtl/>
        </w:rPr>
        <w:tab/>
      </w:r>
      <w:r w:rsidR="007A2936" w:rsidRPr="007A2936">
        <w:rPr>
          <w:rtl/>
        </w:rPr>
        <w:t>جلسة التحاور وردود الدولة موضوع الاستعراض</w:t>
      </w:r>
      <w:bookmarkEnd w:id="7"/>
    </w:p>
    <w:p w:rsidR="0048428E" w:rsidRPr="0048428E" w:rsidRDefault="0048428E" w:rsidP="0048428E">
      <w:pPr>
        <w:pStyle w:val="SingleTxt"/>
        <w:spacing w:after="0" w:line="120" w:lineRule="exact"/>
        <w:rPr>
          <w:sz w:val="10"/>
          <w:rtl/>
        </w:rPr>
      </w:pPr>
    </w:p>
    <w:p w:rsidR="007A2936" w:rsidRPr="007A2936" w:rsidRDefault="007A2936" w:rsidP="007A2936">
      <w:pPr>
        <w:pStyle w:val="SingleTxt"/>
        <w:rPr>
          <w:rtl/>
        </w:rPr>
      </w:pPr>
      <w:r w:rsidRPr="007A2936">
        <w:rPr>
          <w:rtl/>
        </w:rPr>
        <w:t>٣٢</w:t>
      </w:r>
      <w:r w:rsidR="00C23779">
        <w:rPr>
          <w:rFonts w:hint="cs"/>
          <w:rtl/>
        </w:rPr>
        <w:t>-</w:t>
      </w:r>
      <w:r w:rsidR="00C23779">
        <w:rPr>
          <w:rFonts w:hint="cs"/>
          <w:rtl/>
        </w:rPr>
        <w:tab/>
      </w:r>
      <w:r w:rsidRPr="007A2936">
        <w:rPr>
          <w:rFonts w:hint="cs"/>
          <w:rtl/>
        </w:rPr>
        <w:t>أدلى 75</w:t>
      </w:r>
      <w:r w:rsidRPr="007A2936">
        <w:rPr>
          <w:rtl/>
          <w:lang w:val="en-GB"/>
        </w:rPr>
        <w:t xml:space="preserve"> </w:t>
      </w:r>
      <w:r w:rsidRPr="007A2936">
        <w:rPr>
          <w:rtl/>
        </w:rPr>
        <w:t>وفداً ببيانات خلال جلسة التحاور</w:t>
      </w:r>
      <w:r w:rsidRPr="007A2936">
        <w:rPr>
          <w:rtl/>
          <w:lang w:val="en-GB"/>
        </w:rPr>
        <w:t>.</w:t>
      </w:r>
      <w:r w:rsidRPr="007A2936">
        <w:rPr>
          <w:rtl/>
        </w:rPr>
        <w:t xml:space="preserve"> </w:t>
      </w:r>
      <w:r w:rsidRPr="007A2936">
        <w:rPr>
          <w:rFonts w:hint="cs"/>
          <w:rtl/>
        </w:rPr>
        <w:t>وترد</w:t>
      </w:r>
      <w:r w:rsidRPr="007A2936">
        <w:rPr>
          <w:rtl/>
        </w:rPr>
        <w:t xml:space="preserve"> </w:t>
      </w:r>
      <w:r w:rsidRPr="007A2936">
        <w:rPr>
          <w:rFonts w:hint="cs"/>
          <w:rtl/>
        </w:rPr>
        <w:t>التوصيات</w:t>
      </w:r>
      <w:r w:rsidRPr="007A2936">
        <w:rPr>
          <w:rtl/>
        </w:rPr>
        <w:t xml:space="preserve"> </w:t>
      </w:r>
      <w:r w:rsidRPr="007A2936">
        <w:rPr>
          <w:rFonts w:hint="cs"/>
          <w:rtl/>
        </w:rPr>
        <w:t>المقدمة</w:t>
      </w:r>
      <w:r w:rsidRPr="007A2936">
        <w:rPr>
          <w:rtl/>
        </w:rPr>
        <w:t xml:space="preserve"> </w:t>
      </w:r>
      <w:r w:rsidRPr="007A2936">
        <w:rPr>
          <w:rFonts w:hint="cs"/>
          <w:rtl/>
        </w:rPr>
        <w:t>خلال</w:t>
      </w:r>
      <w:r w:rsidRPr="007A2936">
        <w:rPr>
          <w:rtl/>
        </w:rPr>
        <w:t xml:space="preserve"> </w:t>
      </w:r>
      <w:r w:rsidRPr="007A2936">
        <w:rPr>
          <w:rFonts w:hint="cs"/>
          <w:rtl/>
        </w:rPr>
        <w:t>الحوار</w:t>
      </w:r>
      <w:r w:rsidRPr="007A2936">
        <w:rPr>
          <w:rtl/>
        </w:rPr>
        <w:t xml:space="preserve"> </w:t>
      </w:r>
      <w:r w:rsidRPr="007A2936">
        <w:rPr>
          <w:rFonts w:hint="cs"/>
          <w:rtl/>
        </w:rPr>
        <w:t>في</w:t>
      </w:r>
      <w:r w:rsidRPr="007A2936">
        <w:rPr>
          <w:rtl/>
        </w:rPr>
        <w:t xml:space="preserve"> </w:t>
      </w:r>
      <w:r w:rsidRPr="007A2936">
        <w:rPr>
          <w:rFonts w:hint="cs"/>
          <w:rtl/>
        </w:rPr>
        <w:t>الجزء</w:t>
      </w:r>
      <w:r w:rsidRPr="007A2936">
        <w:rPr>
          <w:rtl/>
        </w:rPr>
        <w:t xml:space="preserve"> </w:t>
      </w:r>
      <w:r w:rsidRPr="007A2936">
        <w:rPr>
          <w:rFonts w:hint="cs"/>
          <w:rtl/>
        </w:rPr>
        <w:t>الثاني</w:t>
      </w:r>
      <w:r w:rsidRPr="007A2936">
        <w:rPr>
          <w:rtl/>
        </w:rPr>
        <w:t xml:space="preserve"> </w:t>
      </w:r>
      <w:r w:rsidRPr="007A2936">
        <w:rPr>
          <w:rFonts w:hint="cs"/>
          <w:rtl/>
        </w:rPr>
        <w:t>من</w:t>
      </w:r>
      <w:r w:rsidRPr="007A2936">
        <w:rPr>
          <w:rtl/>
        </w:rPr>
        <w:t xml:space="preserve"> </w:t>
      </w:r>
      <w:r w:rsidRPr="007A2936">
        <w:rPr>
          <w:rFonts w:hint="cs"/>
          <w:rtl/>
        </w:rPr>
        <w:t>هذا</w:t>
      </w:r>
      <w:r w:rsidRPr="007A2936">
        <w:rPr>
          <w:rtl/>
        </w:rPr>
        <w:t xml:space="preserve"> </w:t>
      </w:r>
      <w:r w:rsidRPr="007A2936">
        <w:rPr>
          <w:rFonts w:hint="cs"/>
          <w:rtl/>
        </w:rPr>
        <w:t>التقرير</w:t>
      </w:r>
      <w:r w:rsidRPr="007A2936">
        <w:rPr>
          <w:rtl/>
          <w:lang w:val="en-GB"/>
        </w:rPr>
        <w:t>.</w:t>
      </w:r>
    </w:p>
    <w:p w:rsidR="007A2936" w:rsidRPr="007A2936" w:rsidRDefault="007A2936" w:rsidP="007A2936">
      <w:pPr>
        <w:pStyle w:val="SingleTxt"/>
        <w:rPr>
          <w:rtl/>
        </w:rPr>
      </w:pPr>
      <w:r w:rsidRPr="007A2936">
        <w:rPr>
          <w:rtl/>
        </w:rPr>
        <w:t>٣٣</w:t>
      </w:r>
      <w:r w:rsidR="00C23779">
        <w:rPr>
          <w:rFonts w:hint="cs"/>
          <w:rtl/>
        </w:rPr>
        <w:t>-</w:t>
      </w:r>
      <w:r w:rsidR="00C23779">
        <w:rPr>
          <w:rFonts w:hint="cs"/>
          <w:rtl/>
        </w:rPr>
        <w:tab/>
      </w:r>
      <w:r w:rsidRPr="007A2936">
        <w:rPr>
          <w:rFonts w:hint="cs"/>
          <w:rtl/>
        </w:rPr>
        <w:t>وهنأت</w:t>
      </w:r>
      <w:r w:rsidRPr="007A2936">
        <w:rPr>
          <w:rtl/>
        </w:rPr>
        <w:t xml:space="preserve"> </w:t>
      </w:r>
      <w:r w:rsidRPr="007A2936">
        <w:rPr>
          <w:rFonts w:hint="cs"/>
          <w:rtl/>
        </w:rPr>
        <w:t>إسبانيا</w:t>
      </w:r>
      <w:r w:rsidRPr="007A2936">
        <w:rPr>
          <w:rtl/>
        </w:rPr>
        <w:t xml:space="preserve"> </w:t>
      </w:r>
      <w:r w:rsidRPr="007A2936">
        <w:rPr>
          <w:rFonts w:hint="cs"/>
          <w:rtl/>
        </w:rPr>
        <w:t>بلغاريا</w:t>
      </w:r>
      <w:r w:rsidRPr="007A2936">
        <w:rPr>
          <w:rtl/>
        </w:rPr>
        <w:t xml:space="preserve"> </w:t>
      </w:r>
      <w:r w:rsidRPr="007A2936">
        <w:rPr>
          <w:rFonts w:hint="cs"/>
          <w:rtl/>
        </w:rPr>
        <w:t>عل</w:t>
      </w:r>
      <w:r w:rsidRPr="007A2936">
        <w:rPr>
          <w:rtl/>
        </w:rPr>
        <w:t>ى التصديق على اتفاقية حقوق الأشخاص ذوي الإعاقة</w:t>
      </w:r>
      <w:r w:rsidRPr="007A2936">
        <w:rPr>
          <w:rtl/>
          <w:lang w:val="en-GB"/>
        </w:rPr>
        <w:t>.</w:t>
      </w:r>
      <w:r w:rsidRPr="007A2936">
        <w:rPr>
          <w:rtl/>
        </w:rPr>
        <w:t xml:space="preserve"> </w:t>
      </w:r>
      <w:r w:rsidRPr="007A2936">
        <w:rPr>
          <w:rFonts w:hint="cs"/>
          <w:rtl/>
        </w:rPr>
        <w:t>وأعربت</w:t>
      </w:r>
      <w:r w:rsidRPr="007A2936">
        <w:rPr>
          <w:rtl/>
        </w:rPr>
        <w:t xml:space="preserve"> </w:t>
      </w:r>
      <w:r w:rsidRPr="007A2936">
        <w:rPr>
          <w:rFonts w:hint="cs"/>
          <w:rtl/>
        </w:rPr>
        <w:t>عن</w:t>
      </w:r>
      <w:r w:rsidRPr="007A2936">
        <w:rPr>
          <w:rtl/>
        </w:rPr>
        <w:t xml:space="preserve"> </w:t>
      </w:r>
      <w:r w:rsidRPr="007A2936">
        <w:rPr>
          <w:rFonts w:hint="cs"/>
          <w:rtl/>
        </w:rPr>
        <w:t>قلقها</w:t>
      </w:r>
      <w:r w:rsidRPr="007A2936">
        <w:rPr>
          <w:rtl/>
        </w:rPr>
        <w:t xml:space="preserve"> </w:t>
      </w:r>
      <w:r w:rsidRPr="007A2936">
        <w:rPr>
          <w:rFonts w:hint="cs"/>
          <w:rtl/>
        </w:rPr>
        <w:t>إزاء</w:t>
      </w:r>
      <w:r w:rsidRPr="007A2936">
        <w:rPr>
          <w:rtl/>
        </w:rPr>
        <w:t xml:space="preserve"> </w:t>
      </w:r>
      <w:r w:rsidRPr="007A2936">
        <w:rPr>
          <w:rFonts w:hint="cs"/>
          <w:rtl/>
        </w:rPr>
        <w:t>استهداف</w:t>
      </w:r>
      <w:r w:rsidRPr="007A2936">
        <w:rPr>
          <w:rtl/>
        </w:rPr>
        <w:t xml:space="preserve"> </w:t>
      </w:r>
      <w:r w:rsidRPr="007A2936">
        <w:rPr>
          <w:rFonts w:hint="cs"/>
          <w:rtl/>
        </w:rPr>
        <w:t>الروما</w:t>
      </w:r>
      <w:r w:rsidRPr="007A2936">
        <w:rPr>
          <w:rtl/>
        </w:rPr>
        <w:t xml:space="preserve"> </w:t>
      </w:r>
      <w:r w:rsidRPr="007A2936">
        <w:rPr>
          <w:rFonts w:hint="cs"/>
          <w:rtl/>
        </w:rPr>
        <w:t>بهجمات</w:t>
      </w:r>
      <w:r w:rsidRPr="007A2936">
        <w:rPr>
          <w:rtl/>
        </w:rPr>
        <w:t xml:space="preserve"> </w:t>
      </w:r>
      <w:r w:rsidRPr="007A2936">
        <w:rPr>
          <w:rFonts w:hint="cs"/>
          <w:rtl/>
        </w:rPr>
        <w:t>وبخطاب</w:t>
      </w:r>
      <w:r w:rsidRPr="007A2936">
        <w:rPr>
          <w:rtl/>
        </w:rPr>
        <w:t xml:space="preserve"> </w:t>
      </w:r>
      <w:r w:rsidRPr="007A2936">
        <w:rPr>
          <w:rFonts w:hint="cs"/>
          <w:rtl/>
        </w:rPr>
        <w:t>الكراهية</w:t>
      </w:r>
      <w:r w:rsidRPr="007A2936">
        <w:rPr>
          <w:rtl/>
          <w:lang w:val="en-GB"/>
        </w:rPr>
        <w:t>.</w:t>
      </w:r>
      <w:r w:rsidRPr="007A2936">
        <w:rPr>
          <w:rtl/>
        </w:rPr>
        <w:t xml:space="preserve"> ورأت إسبانيا أن </w:t>
      </w:r>
      <w:r w:rsidRPr="007A2936">
        <w:rPr>
          <w:rFonts w:hint="cs"/>
          <w:rtl/>
        </w:rPr>
        <w:t>ال</w:t>
      </w:r>
      <w:r w:rsidRPr="007A2936">
        <w:rPr>
          <w:rtl/>
        </w:rPr>
        <w:t>مجال</w:t>
      </w:r>
      <w:r w:rsidRPr="007A2936">
        <w:rPr>
          <w:rFonts w:hint="cs"/>
          <w:rtl/>
        </w:rPr>
        <w:t xml:space="preserve"> يسمح بت</w:t>
      </w:r>
      <w:r w:rsidRPr="007A2936">
        <w:rPr>
          <w:rtl/>
        </w:rPr>
        <w:t>حسين الوضع فيما يتعلق بتحقيق المساواة بين الجنسين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٣٤</w:t>
      </w:r>
      <w:r w:rsidRPr="007A2936">
        <w:rPr>
          <w:rFonts w:hint="cs"/>
          <w:rtl/>
        </w:rPr>
        <w:t>-</w:t>
      </w:r>
      <w:r w:rsidR="00C23779">
        <w:rPr>
          <w:rFonts w:hint="cs"/>
          <w:rtl/>
        </w:rPr>
        <w:tab/>
      </w:r>
      <w:r w:rsidRPr="007A2936">
        <w:rPr>
          <w:rtl/>
        </w:rPr>
        <w:t xml:space="preserve">وأعرب السودان عن تقديره للتطورات التشريعية والمؤسسية التي طرأت منذ الاستعراض الدوري الشامل الأول، ولا سيما اعتماد </w:t>
      </w:r>
      <w:r w:rsidRPr="007A2936">
        <w:rPr>
          <w:rFonts w:hint="cs"/>
          <w:rtl/>
        </w:rPr>
        <w:t>ال</w:t>
      </w:r>
      <w:r w:rsidRPr="007A2936">
        <w:rPr>
          <w:rtl/>
        </w:rPr>
        <w:t xml:space="preserve">قوانين </w:t>
      </w:r>
      <w:r w:rsidRPr="007A2936">
        <w:rPr>
          <w:rFonts w:hint="cs"/>
          <w:rtl/>
        </w:rPr>
        <w:t>ال</w:t>
      </w:r>
      <w:r w:rsidRPr="007A2936">
        <w:rPr>
          <w:rtl/>
        </w:rPr>
        <w:t xml:space="preserve">انتخابية، وإدخال تعديلات على </w:t>
      </w:r>
      <w:r w:rsidRPr="007A2936">
        <w:rPr>
          <w:rFonts w:hint="cs"/>
          <w:rtl/>
        </w:rPr>
        <w:t xml:space="preserve">قانون </w:t>
      </w:r>
      <w:r w:rsidRPr="007A2936">
        <w:rPr>
          <w:rtl/>
        </w:rPr>
        <w:t>نظام القضاء لعام</w:t>
      </w:r>
      <w:r w:rsidRPr="007A2936">
        <w:rPr>
          <w:rFonts w:hint="cs"/>
          <w:rtl/>
        </w:rPr>
        <w:t xml:space="preserve"> 2010، </w:t>
      </w:r>
      <w:r w:rsidRPr="007A2936">
        <w:rPr>
          <w:rtl/>
        </w:rPr>
        <w:t>وتحديث استراتيجية مواصلة إصلاح جهاز القضاء</w:t>
      </w:r>
      <w:r w:rsidRPr="007A2936">
        <w:rPr>
          <w:rtl/>
          <w:lang w:val="en-GB"/>
        </w:rPr>
        <w:t>.</w:t>
      </w:r>
      <w:r w:rsidRPr="007A2936">
        <w:rPr>
          <w:rtl/>
        </w:rPr>
        <w:t xml:space="preserve"> </w:t>
      </w:r>
      <w:r w:rsidRPr="007A2936">
        <w:rPr>
          <w:rFonts w:hint="cs"/>
          <w:rtl/>
        </w:rPr>
        <w:t>وقدّم</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٣٥</w:t>
      </w:r>
      <w:r w:rsidR="00C23779">
        <w:rPr>
          <w:rFonts w:hint="cs"/>
          <w:rtl/>
        </w:rPr>
        <w:t>-</w:t>
      </w:r>
      <w:r w:rsidR="00C23779">
        <w:rPr>
          <w:rFonts w:hint="cs"/>
          <w:rtl/>
        </w:rPr>
        <w:tab/>
      </w:r>
      <w:r w:rsidRPr="007A2936">
        <w:rPr>
          <w:rtl/>
        </w:rPr>
        <w:t>وذك</w:t>
      </w:r>
      <w:r w:rsidRPr="007A2936">
        <w:rPr>
          <w:rFonts w:hint="cs"/>
          <w:rtl/>
        </w:rPr>
        <w:t>َّ</w:t>
      </w:r>
      <w:r w:rsidRPr="007A2936">
        <w:rPr>
          <w:rtl/>
        </w:rPr>
        <w:t xml:space="preserve">رت السويد </w:t>
      </w:r>
      <w:r w:rsidRPr="007A2936">
        <w:rPr>
          <w:rFonts w:hint="cs"/>
          <w:rtl/>
        </w:rPr>
        <w:t>ب</w:t>
      </w:r>
      <w:r w:rsidRPr="007A2936">
        <w:rPr>
          <w:rtl/>
        </w:rPr>
        <w:t xml:space="preserve">أن بلغاريا </w:t>
      </w:r>
      <w:r w:rsidRPr="007A2936">
        <w:rPr>
          <w:rFonts w:hint="cs"/>
          <w:rtl/>
        </w:rPr>
        <w:t xml:space="preserve">كانت قد </w:t>
      </w:r>
      <w:r w:rsidRPr="007A2936">
        <w:rPr>
          <w:rtl/>
        </w:rPr>
        <w:t>قبلت خلال الاستعراض السابق توصية بشأن ظروف الاحتجاز</w:t>
      </w:r>
      <w:r w:rsidRPr="007A2936">
        <w:rPr>
          <w:rtl/>
          <w:lang w:val="en-GB"/>
        </w:rPr>
        <w:t>.</w:t>
      </w:r>
      <w:r w:rsidRPr="007A2936">
        <w:rPr>
          <w:rtl/>
        </w:rPr>
        <w:t xml:space="preserve"> وأشارت إلى الشكاوى المتعلقة بسوء الظروف والمعاملة في مراكز احتجاز المهاجرين</w:t>
      </w:r>
      <w:r w:rsidRPr="007A2936">
        <w:rPr>
          <w:rtl/>
          <w:lang w:val="en-GB"/>
        </w:rPr>
        <w:t>.</w:t>
      </w:r>
      <w:r w:rsidRPr="007A2936">
        <w:rPr>
          <w:rtl/>
        </w:rPr>
        <w:t xml:space="preserve"> وقالت السويد إن الأطفال غير المصحوبين ي</w:t>
      </w:r>
      <w:r w:rsidRPr="007A2936">
        <w:rPr>
          <w:rFonts w:hint="cs"/>
          <w:rtl/>
        </w:rPr>
        <w:t>ُسكَن</w:t>
      </w:r>
      <w:r w:rsidRPr="007A2936">
        <w:rPr>
          <w:rtl/>
        </w:rPr>
        <w:t>ون مع البالغين في مراكز الاستقبال</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السويد</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bCs/>
          <w:rtl/>
        </w:rPr>
      </w:pPr>
      <w:r w:rsidRPr="007A2936">
        <w:rPr>
          <w:rtl/>
        </w:rPr>
        <w:t>٣٦</w:t>
      </w:r>
      <w:r w:rsidR="00C23779">
        <w:rPr>
          <w:rFonts w:hint="cs"/>
          <w:rtl/>
        </w:rPr>
        <w:t>-</w:t>
      </w:r>
      <w:r w:rsidR="00C23779">
        <w:rPr>
          <w:rFonts w:hint="cs"/>
          <w:rtl/>
        </w:rPr>
        <w:tab/>
      </w:r>
      <w:r w:rsidRPr="007A2936">
        <w:rPr>
          <w:rtl/>
        </w:rPr>
        <w:t>ولاحظت سويسرا أن بلغاريا قبلت عددا</w:t>
      </w:r>
      <w:r w:rsidRPr="007A2936">
        <w:rPr>
          <w:rFonts w:hint="cs"/>
          <w:rtl/>
        </w:rPr>
        <w:t>ً</w:t>
      </w:r>
      <w:r w:rsidRPr="007A2936">
        <w:rPr>
          <w:rtl/>
        </w:rPr>
        <w:t xml:space="preserve"> من التوصيات المتعلقة بمكافحة العنف المنزلي</w:t>
      </w:r>
      <w:r w:rsidRPr="007A2936">
        <w:rPr>
          <w:rtl/>
          <w:lang w:val="en-GB"/>
        </w:rPr>
        <w:t>.</w:t>
      </w:r>
      <w:r w:rsidRPr="007A2936">
        <w:rPr>
          <w:rtl/>
        </w:rPr>
        <w:t xml:space="preserve"> ومع ذلك، لا يعتبر </w:t>
      </w:r>
      <w:r w:rsidRPr="007A2936">
        <w:rPr>
          <w:rFonts w:hint="cs"/>
          <w:rtl/>
        </w:rPr>
        <w:t xml:space="preserve">القانون </w:t>
      </w:r>
      <w:r w:rsidRPr="007A2936">
        <w:rPr>
          <w:rtl/>
        </w:rPr>
        <w:t xml:space="preserve">العنف المنزلي </w:t>
      </w:r>
      <w:r w:rsidRPr="007A2936">
        <w:rPr>
          <w:rFonts w:hint="cs"/>
          <w:rtl/>
        </w:rPr>
        <w:t>من الجرائم</w:t>
      </w:r>
      <w:r w:rsidRPr="007A2936">
        <w:rPr>
          <w:rtl/>
          <w:lang w:val="en-GB"/>
        </w:rPr>
        <w:t>.</w:t>
      </w:r>
      <w:r w:rsidRPr="007A2936">
        <w:rPr>
          <w:rtl/>
        </w:rPr>
        <w:t xml:space="preserve"> وأعربت سويسرا عن قلقها إزاء عدم </w:t>
      </w:r>
      <w:r w:rsidRPr="007A2936">
        <w:rPr>
          <w:rFonts w:hint="cs"/>
          <w:rtl/>
        </w:rPr>
        <w:t>توفير</w:t>
      </w:r>
      <w:r w:rsidRPr="007A2936">
        <w:rPr>
          <w:rtl/>
        </w:rPr>
        <w:t xml:space="preserve"> الحماية الكافية</w:t>
      </w:r>
      <w:r w:rsidRPr="007A2936">
        <w:rPr>
          <w:rFonts w:hint="cs"/>
          <w:rtl/>
        </w:rPr>
        <w:t xml:space="preserve"> ل</w:t>
      </w:r>
      <w:r w:rsidRPr="007A2936">
        <w:rPr>
          <w:rtl/>
        </w:rPr>
        <w:t>لمثليات والمثليين ومزدوجي الميل الجنسي ومغايري الهوي</w:t>
      </w:r>
      <w:r w:rsidR="00935A57">
        <w:rPr>
          <w:rtl/>
        </w:rPr>
        <w:t>ة الجنسانية وحاملي صفات الجنسين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٣٧</w:t>
      </w:r>
      <w:r w:rsidR="00C23779">
        <w:rPr>
          <w:rFonts w:hint="cs"/>
          <w:rtl/>
        </w:rPr>
        <w:t>-</w:t>
      </w:r>
      <w:r w:rsidR="00C23779">
        <w:rPr>
          <w:rFonts w:hint="cs"/>
          <w:rtl/>
        </w:rPr>
        <w:tab/>
      </w:r>
      <w:r w:rsidRPr="007A2936">
        <w:rPr>
          <w:rtl/>
        </w:rPr>
        <w:t xml:space="preserve">وشجعت تايلند بلغاريا على وضع تدابير تشريعية وإدارية وغيرها من التدابير المناسبة التي تكفل الاحترام الكامل لحقوق الطفل، بما في ذلك في مجال قضاء الأحداث، </w:t>
      </w:r>
      <w:r w:rsidRPr="007A2936">
        <w:rPr>
          <w:rFonts w:hint="cs"/>
          <w:rtl/>
        </w:rPr>
        <w:t xml:space="preserve">كما شجعتها </w:t>
      </w:r>
      <w:r w:rsidRPr="007A2936">
        <w:rPr>
          <w:rtl/>
        </w:rPr>
        <w:t>على تكثيف الجهود في سبيل تعزيز فرص الأشخاص ذوي الإعاقة في الحصول على الخدمات الاجتماعية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تايلند</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٣٨</w:t>
      </w:r>
      <w:r w:rsidR="00C23779">
        <w:rPr>
          <w:rFonts w:hint="cs"/>
          <w:rtl/>
        </w:rPr>
        <w:t>-</w:t>
      </w:r>
      <w:r w:rsidR="00C23779">
        <w:rPr>
          <w:rFonts w:hint="cs"/>
          <w:rtl/>
        </w:rPr>
        <w:tab/>
      </w:r>
      <w:r w:rsidRPr="007A2936">
        <w:rPr>
          <w:rtl/>
        </w:rPr>
        <w:t>ورح</w:t>
      </w:r>
      <w:r w:rsidRPr="007A2936">
        <w:rPr>
          <w:rFonts w:hint="cs"/>
          <w:rtl/>
        </w:rPr>
        <w:t>ّ</w:t>
      </w:r>
      <w:r w:rsidRPr="007A2936">
        <w:rPr>
          <w:rtl/>
        </w:rPr>
        <w:t>بت جمهورية مقدونيا اليوغوسلافية سابقا</w:t>
      </w:r>
      <w:r w:rsidR="00935A57">
        <w:rPr>
          <w:rFonts w:hint="cs"/>
          <w:rtl/>
        </w:rPr>
        <w:t>ً</w:t>
      </w:r>
      <w:r w:rsidRPr="007A2936">
        <w:rPr>
          <w:rtl/>
        </w:rPr>
        <w:t xml:space="preserve"> بإنشاء آلية التنسيق الوطنية لحقوق الإنسان، وهو </w:t>
      </w:r>
      <w:r w:rsidRPr="007A2936">
        <w:rPr>
          <w:rFonts w:hint="cs"/>
          <w:rtl/>
        </w:rPr>
        <w:t xml:space="preserve">ما </w:t>
      </w:r>
      <w:r w:rsidRPr="007A2936">
        <w:rPr>
          <w:rtl/>
        </w:rPr>
        <w:t>من شأنه أن يعزز حماية حقوق الإنسان لجميع المواطنين، بغض النظر عن أصلهم الإثني</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٣٩</w:t>
      </w:r>
      <w:r w:rsidRPr="007A2936">
        <w:rPr>
          <w:rFonts w:hint="cs"/>
          <w:rtl/>
        </w:rPr>
        <w:t>-</w:t>
      </w:r>
      <w:r w:rsidR="00C23779">
        <w:rPr>
          <w:rFonts w:hint="cs"/>
          <w:rtl/>
        </w:rPr>
        <w:tab/>
      </w:r>
      <w:r w:rsidRPr="007A2936">
        <w:rPr>
          <w:rtl/>
        </w:rPr>
        <w:t>ورحبت تيمور</w:t>
      </w:r>
      <w:r w:rsidR="0048428E">
        <w:rPr>
          <w:rFonts w:hint="cs"/>
          <w:rtl/>
        </w:rPr>
        <w:t xml:space="preserve"> </w:t>
      </w:r>
      <w:r w:rsidRPr="007A2936">
        <w:rPr>
          <w:rtl/>
          <w:lang w:val="en-GB"/>
        </w:rPr>
        <w:t>-</w:t>
      </w:r>
      <w:r w:rsidR="0048428E">
        <w:rPr>
          <w:rFonts w:hint="cs"/>
          <w:rtl/>
          <w:lang w:val="en-GB"/>
        </w:rPr>
        <w:t xml:space="preserve"> </w:t>
      </w:r>
      <w:r w:rsidRPr="007A2936">
        <w:rPr>
          <w:rtl/>
        </w:rPr>
        <w:t>ليشتي بإنشاء محكمة جنائية متخصصة للبت في قضايا الفساد والجريمة المنظمة</w:t>
      </w:r>
      <w:r w:rsidRPr="007A2936">
        <w:rPr>
          <w:rtl/>
          <w:lang w:val="en-GB"/>
        </w:rPr>
        <w:t>.</w:t>
      </w:r>
      <w:r w:rsidRPr="007A2936">
        <w:rPr>
          <w:rtl/>
        </w:rPr>
        <w:t xml:space="preserve"> غير أنها أعربت عن قلقها </w:t>
      </w:r>
      <w:r w:rsidRPr="007A2936">
        <w:rPr>
          <w:rFonts w:hint="cs"/>
          <w:rtl/>
        </w:rPr>
        <w:t xml:space="preserve">مما بُلّغ عنه من </w:t>
      </w:r>
      <w:r w:rsidRPr="007A2936">
        <w:rPr>
          <w:rtl/>
        </w:rPr>
        <w:t xml:space="preserve">حوادث عنف </w:t>
      </w:r>
      <w:r w:rsidRPr="007A2936">
        <w:rPr>
          <w:rFonts w:hint="cs"/>
          <w:rtl/>
        </w:rPr>
        <w:t>بسبب</w:t>
      </w:r>
      <w:r w:rsidRPr="007A2936">
        <w:rPr>
          <w:rtl/>
        </w:rPr>
        <w:t xml:space="preserve"> مشاعر معاداة الأجانب واللاجئين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تيمور</w:t>
      </w:r>
      <w:r w:rsidRPr="007A2936">
        <w:rPr>
          <w:rtl/>
          <w:lang w:val="en-GB"/>
        </w:rPr>
        <w:t xml:space="preserve"> - </w:t>
      </w:r>
      <w:r w:rsidRPr="007A2936">
        <w:rPr>
          <w:rtl/>
        </w:rPr>
        <w:t>ليشتي توصيات</w:t>
      </w:r>
      <w:r w:rsidRPr="007A2936">
        <w:rPr>
          <w:rtl/>
          <w:lang w:val="en-GB"/>
        </w:rPr>
        <w:t>.</w:t>
      </w:r>
      <w:r w:rsidRPr="007A2936">
        <w:rPr>
          <w:rFonts w:hint="cs"/>
          <w:rtl/>
        </w:rPr>
        <w:t xml:space="preserve"> </w:t>
      </w:r>
    </w:p>
    <w:p w:rsidR="007A2936" w:rsidRPr="007A2936" w:rsidRDefault="007A2936" w:rsidP="007A2936">
      <w:pPr>
        <w:pStyle w:val="SingleTxt"/>
        <w:rPr>
          <w:rtl/>
        </w:rPr>
      </w:pPr>
      <w:r w:rsidRPr="007A2936">
        <w:rPr>
          <w:rtl/>
        </w:rPr>
        <w:lastRenderedPageBreak/>
        <w:t>٤٠</w:t>
      </w:r>
      <w:r w:rsidR="00C23779">
        <w:rPr>
          <w:rFonts w:hint="cs"/>
          <w:rtl/>
        </w:rPr>
        <w:t>-</w:t>
      </w:r>
      <w:r w:rsidR="00C23779">
        <w:rPr>
          <w:rFonts w:hint="cs"/>
          <w:rtl/>
        </w:rPr>
        <w:tab/>
      </w:r>
      <w:r w:rsidRPr="007A2936">
        <w:rPr>
          <w:rtl/>
        </w:rPr>
        <w:t>وأشادت ترينيداد وتوباغو بإنشاء آلية التنسيق الوطنية لحقوق الإنسان، التي يراد بها تنظيم جهود بلغاريا للاضطلاع بمسؤوليات وفقا</w:t>
      </w:r>
      <w:r w:rsidR="00935A57">
        <w:rPr>
          <w:rFonts w:hint="cs"/>
          <w:rtl/>
        </w:rPr>
        <w:t>ً</w:t>
      </w:r>
      <w:r w:rsidRPr="007A2936">
        <w:rPr>
          <w:rtl/>
        </w:rPr>
        <w:t xml:space="preserve"> </w:t>
      </w:r>
      <w:r w:rsidRPr="007A2936">
        <w:rPr>
          <w:rFonts w:hint="cs"/>
          <w:rtl/>
        </w:rPr>
        <w:t>لمختلف</w:t>
      </w:r>
      <w:r w:rsidRPr="007A2936">
        <w:rPr>
          <w:rtl/>
        </w:rPr>
        <w:t xml:space="preserve"> آليات حقوق الإنسان</w:t>
      </w:r>
      <w:r w:rsidRPr="007A2936">
        <w:rPr>
          <w:rtl/>
          <w:lang w:val="en-GB"/>
        </w:rPr>
        <w:t>.</w:t>
      </w:r>
      <w:r w:rsidRPr="007A2936">
        <w:rPr>
          <w:rtl/>
        </w:rPr>
        <w:t xml:space="preserve"> كما لاحظت الخطوات المتخذة من أجل الانضمام إلى </w:t>
      </w:r>
      <w:r w:rsidRPr="007A2936">
        <w:rPr>
          <w:rFonts w:hint="cs"/>
          <w:rtl/>
        </w:rPr>
        <w:t xml:space="preserve">مزيد من </w:t>
      </w:r>
      <w:r w:rsidRPr="007A2936">
        <w:rPr>
          <w:rtl/>
        </w:rPr>
        <w:t>الصكوك الدولية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٤١</w:t>
      </w:r>
      <w:r w:rsidRPr="007A2936">
        <w:rPr>
          <w:rFonts w:hint="cs"/>
          <w:rtl/>
        </w:rPr>
        <w:t>-</w:t>
      </w:r>
      <w:r w:rsidR="00C23779">
        <w:rPr>
          <w:rFonts w:hint="cs"/>
          <w:rtl/>
        </w:rPr>
        <w:tab/>
      </w:r>
      <w:r w:rsidRPr="007A2936">
        <w:rPr>
          <w:rFonts w:hint="cs"/>
          <w:rtl/>
        </w:rPr>
        <w:t>ورحّبت</w:t>
      </w:r>
      <w:r w:rsidRPr="007A2936">
        <w:rPr>
          <w:rtl/>
        </w:rPr>
        <w:t xml:space="preserve"> </w:t>
      </w:r>
      <w:r w:rsidRPr="007A2936">
        <w:rPr>
          <w:rFonts w:hint="cs"/>
          <w:rtl/>
        </w:rPr>
        <w:t>تركيا</w:t>
      </w:r>
      <w:r w:rsidRPr="007A2936">
        <w:rPr>
          <w:rtl/>
        </w:rPr>
        <w:t xml:space="preserve"> </w:t>
      </w:r>
      <w:r w:rsidRPr="007A2936">
        <w:rPr>
          <w:rFonts w:hint="cs"/>
          <w:rtl/>
        </w:rPr>
        <w:t>بالجهود</w:t>
      </w:r>
      <w:r w:rsidRPr="007A2936">
        <w:rPr>
          <w:rtl/>
        </w:rPr>
        <w:t xml:space="preserve"> </w:t>
      </w:r>
      <w:r w:rsidRPr="007A2936">
        <w:rPr>
          <w:rFonts w:hint="cs"/>
          <w:rtl/>
        </w:rPr>
        <w:t>التي</w:t>
      </w:r>
      <w:r w:rsidRPr="007A2936">
        <w:rPr>
          <w:rtl/>
        </w:rPr>
        <w:t xml:space="preserve"> </w:t>
      </w:r>
      <w:r w:rsidRPr="007A2936">
        <w:rPr>
          <w:rFonts w:hint="cs"/>
          <w:rtl/>
        </w:rPr>
        <w:t>تبذلها</w:t>
      </w:r>
      <w:r w:rsidRPr="007A2936">
        <w:rPr>
          <w:rtl/>
        </w:rPr>
        <w:t xml:space="preserve"> </w:t>
      </w:r>
      <w:r w:rsidRPr="007A2936">
        <w:rPr>
          <w:rFonts w:hint="cs"/>
          <w:rtl/>
        </w:rPr>
        <w:t>بلغاريا</w:t>
      </w:r>
      <w:r w:rsidRPr="007A2936">
        <w:rPr>
          <w:rtl/>
        </w:rPr>
        <w:t xml:space="preserve"> </w:t>
      </w:r>
      <w:r w:rsidRPr="007A2936">
        <w:rPr>
          <w:rFonts w:hint="cs"/>
          <w:rtl/>
        </w:rPr>
        <w:t>للتعاون</w:t>
      </w:r>
      <w:r w:rsidRPr="007A2936">
        <w:rPr>
          <w:rtl/>
        </w:rPr>
        <w:t xml:space="preserve"> </w:t>
      </w:r>
      <w:r w:rsidRPr="007A2936">
        <w:rPr>
          <w:rFonts w:hint="cs"/>
          <w:rtl/>
        </w:rPr>
        <w:t>مع</w:t>
      </w:r>
      <w:r w:rsidRPr="007A2936">
        <w:rPr>
          <w:rtl/>
        </w:rPr>
        <w:t xml:space="preserve"> </w:t>
      </w:r>
      <w:r w:rsidRPr="007A2936">
        <w:rPr>
          <w:rFonts w:hint="cs"/>
          <w:rtl/>
        </w:rPr>
        <w:t>الآليات</w:t>
      </w:r>
      <w:r w:rsidRPr="007A2936">
        <w:rPr>
          <w:rtl/>
        </w:rPr>
        <w:t xml:space="preserve"> </w:t>
      </w:r>
      <w:r w:rsidRPr="007A2936">
        <w:rPr>
          <w:rFonts w:hint="cs"/>
          <w:rtl/>
        </w:rPr>
        <w:t>الدولية</w:t>
      </w:r>
      <w:r w:rsidRPr="007A2936">
        <w:rPr>
          <w:rtl/>
        </w:rPr>
        <w:t xml:space="preserve"> </w:t>
      </w:r>
      <w:r w:rsidRPr="007A2936">
        <w:rPr>
          <w:rFonts w:hint="cs"/>
          <w:rtl/>
        </w:rPr>
        <w:t>لحقوق</w:t>
      </w:r>
      <w:r w:rsidRPr="007A2936">
        <w:rPr>
          <w:rtl/>
        </w:rPr>
        <w:t xml:space="preserve"> </w:t>
      </w:r>
      <w:r w:rsidRPr="007A2936">
        <w:rPr>
          <w:rFonts w:hint="cs"/>
          <w:rtl/>
        </w:rPr>
        <w:t>الإنسان</w:t>
      </w:r>
      <w:r w:rsidRPr="007A2936">
        <w:rPr>
          <w:rtl/>
          <w:lang w:val="en-GB"/>
        </w:rPr>
        <w:t>.</w:t>
      </w:r>
      <w:r w:rsidRPr="007A2936">
        <w:rPr>
          <w:rtl/>
        </w:rPr>
        <w:t xml:space="preserve"> </w:t>
      </w:r>
      <w:r w:rsidRPr="007A2936">
        <w:rPr>
          <w:rFonts w:hint="cs"/>
          <w:rtl/>
        </w:rPr>
        <w:t>وأعربت</w:t>
      </w:r>
      <w:r w:rsidRPr="007A2936">
        <w:rPr>
          <w:rtl/>
        </w:rPr>
        <w:t xml:space="preserve"> </w:t>
      </w:r>
      <w:r w:rsidRPr="007A2936">
        <w:rPr>
          <w:rFonts w:hint="cs"/>
          <w:rtl/>
        </w:rPr>
        <w:t>عن</w:t>
      </w:r>
      <w:r w:rsidRPr="007A2936">
        <w:rPr>
          <w:rtl/>
        </w:rPr>
        <w:t xml:space="preserve"> </w:t>
      </w:r>
      <w:r w:rsidRPr="007A2936">
        <w:rPr>
          <w:rFonts w:hint="cs"/>
          <w:rtl/>
        </w:rPr>
        <w:t>قلقها</w:t>
      </w:r>
      <w:r w:rsidRPr="007A2936">
        <w:rPr>
          <w:rtl/>
        </w:rPr>
        <w:t xml:space="preserve"> </w:t>
      </w:r>
      <w:r w:rsidRPr="007A2936">
        <w:rPr>
          <w:rFonts w:hint="cs"/>
          <w:rtl/>
        </w:rPr>
        <w:t>إزاء</w:t>
      </w:r>
      <w:r w:rsidRPr="007A2936">
        <w:rPr>
          <w:rtl/>
        </w:rPr>
        <w:t xml:space="preserve"> </w:t>
      </w:r>
      <w:r w:rsidRPr="007A2936">
        <w:rPr>
          <w:rFonts w:hint="cs"/>
          <w:rtl/>
        </w:rPr>
        <w:t>التمييز</w:t>
      </w:r>
      <w:r w:rsidRPr="007A2936">
        <w:rPr>
          <w:rtl/>
        </w:rPr>
        <w:t xml:space="preserve"> </w:t>
      </w:r>
      <w:r w:rsidRPr="007A2936">
        <w:rPr>
          <w:rFonts w:hint="cs"/>
          <w:rtl/>
        </w:rPr>
        <w:t>في حق</w:t>
      </w:r>
      <w:r w:rsidRPr="007A2936">
        <w:rPr>
          <w:rtl/>
        </w:rPr>
        <w:t xml:space="preserve"> </w:t>
      </w:r>
      <w:r w:rsidRPr="007A2936">
        <w:rPr>
          <w:rFonts w:hint="cs"/>
          <w:rtl/>
        </w:rPr>
        <w:t>الأقليات</w:t>
      </w:r>
      <w:r w:rsidRPr="007A2936">
        <w:rPr>
          <w:rtl/>
        </w:rPr>
        <w:t xml:space="preserve"> </w:t>
      </w:r>
      <w:r w:rsidRPr="007A2936">
        <w:rPr>
          <w:rFonts w:hint="cs"/>
          <w:rtl/>
        </w:rPr>
        <w:t>والإفلات</w:t>
      </w:r>
      <w:r w:rsidRPr="007A2936">
        <w:rPr>
          <w:rtl/>
        </w:rPr>
        <w:t xml:space="preserve"> من العقاب عما ارت</w:t>
      </w:r>
      <w:r w:rsidRPr="007A2936">
        <w:rPr>
          <w:rFonts w:hint="cs"/>
          <w:rtl/>
        </w:rPr>
        <w:t>ُ</w:t>
      </w:r>
      <w:r w:rsidRPr="007A2936">
        <w:rPr>
          <w:rtl/>
        </w:rPr>
        <w:t>كب في الماضي من انتهاكات لحقوق الإنسان</w:t>
      </w:r>
      <w:r w:rsidRPr="007A2936">
        <w:rPr>
          <w:rtl/>
          <w:lang w:val="en-GB"/>
        </w:rPr>
        <w:t>.</w:t>
      </w:r>
      <w:r w:rsidRPr="007A2936">
        <w:rPr>
          <w:rtl/>
        </w:rPr>
        <w:t xml:space="preserve"> ولاحظت تركيا أن التشريعات تحصر اللغات المستخدمة في الحملات الانتخابية </w:t>
      </w:r>
      <w:r w:rsidRPr="007A2936">
        <w:rPr>
          <w:rFonts w:hint="cs"/>
          <w:rtl/>
        </w:rPr>
        <w:t>في</w:t>
      </w:r>
      <w:r w:rsidRPr="007A2936">
        <w:rPr>
          <w:rtl/>
        </w:rPr>
        <w:t xml:space="preserve"> اللغة البلغارية؛ </w:t>
      </w:r>
      <w:r w:rsidRPr="007A2936">
        <w:rPr>
          <w:rFonts w:hint="cs"/>
          <w:rtl/>
        </w:rPr>
        <w:t>وقدّمت</w:t>
      </w:r>
      <w:r w:rsidRPr="007A2936">
        <w:rPr>
          <w:rtl/>
        </w:rPr>
        <w:t xml:space="preserve"> </w:t>
      </w:r>
      <w:r w:rsidRPr="007A2936">
        <w:rPr>
          <w:rFonts w:hint="cs"/>
          <w:rtl/>
        </w:rPr>
        <w:t>تركيا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٤٢</w:t>
      </w:r>
      <w:r w:rsidR="00C23779">
        <w:rPr>
          <w:rFonts w:hint="cs"/>
          <w:rtl/>
        </w:rPr>
        <w:t>-</w:t>
      </w:r>
      <w:r w:rsidR="00C23779">
        <w:rPr>
          <w:rFonts w:hint="cs"/>
          <w:rtl/>
        </w:rPr>
        <w:tab/>
      </w:r>
      <w:r w:rsidRPr="007A2936">
        <w:rPr>
          <w:rtl/>
        </w:rPr>
        <w:t>ولاحظت تركمانستان أن بلغاريا قد</w:t>
      </w:r>
      <w:r w:rsidRPr="007A2936">
        <w:rPr>
          <w:rFonts w:hint="cs"/>
          <w:rtl/>
        </w:rPr>
        <w:t>ّ</w:t>
      </w:r>
      <w:r w:rsidRPr="007A2936">
        <w:rPr>
          <w:rtl/>
        </w:rPr>
        <w:t>مت عرضا</w:t>
      </w:r>
      <w:r w:rsidRPr="007A2936">
        <w:rPr>
          <w:rFonts w:hint="cs"/>
          <w:rtl/>
        </w:rPr>
        <w:t>ً</w:t>
      </w:r>
      <w:r w:rsidRPr="007A2936">
        <w:rPr>
          <w:rtl/>
        </w:rPr>
        <w:t xml:space="preserve"> محدثا</w:t>
      </w:r>
      <w:r w:rsidRPr="007A2936">
        <w:rPr>
          <w:rFonts w:hint="cs"/>
          <w:rtl/>
        </w:rPr>
        <w:t>ً</w:t>
      </w:r>
      <w:r w:rsidRPr="007A2936">
        <w:rPr>
          <w:rtl/>
        </w:rPr>
        <w:t xml:space="preserve"> شاملا</w:t>
      </w:r>
      <w:r w:rsidRPr="007A2936">
        <w:rPr>
          <w:rFonts w:hint="cs"/>
          <w:rtl/>
        </w:rPr>
        <w:t>ً</w:t>
      </w:r>
      <w:r w:rsidRPr="007A2936">
        <w:rPr>
          <w:rtl/>
        </w:rPr>
        <w:t xml:space="preserve"> عن الجهود التي تبذلها الحكومة لتحسين حالة حقوق الإنسان على أرض الواقع</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٤٣</w:t>
      </w:r>
      <w:r w:rsidR="00C23779">
        <w:rPr>
          <w:rFonts w:hint="cs"/>
          <w:rtl/>
        </w:rPr>
        <w:t>-</w:t>
      </w:r>
      <w:r w:rsidR="00C23779">
        <w:rPr>
          <w:rFonts w:hint="cs"/>
          <w:rtl/>
        </w:rPr>
        <w:tab/>
      </w:r>
      <w:r w:rsidRPr="007A2936">
        <w:rPr>
          <w:rtl/>
        </w:rPr>
        <w:t>وأثنت أوكرانيا على بلغاريا لجهودها في سبيل تنفيذ التوصيات المنبثقة عن الجولة الأولى من الاستعراض الدوري الشامل، وأشارت إلى التدابير المتخذة لتعزيز حماية الأقليات، والتصديق على صكوك دولية عدة في مجال حقوق الإنسان، واعتماد استراتيجية بشأن الأفراد الحاصلين على الحماية الدولية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٤٤</w:t>
      </w:r>
      <w:r w:rsidR="00C23779">
        <w:rPr>
          <w:rFonts w:hint="cs"/>
          <w:rtl/>
        </w:rPr>
        <w:t>-</w:t>
      </w:r>
      <w:r w:rsidR="00C23779">
        <w:rPr>
          <w:rFonts w:hint="cs"/>
          <w:rtl/>
        </w:rPr>
        <w:tab/>
      </w:r>
      <w:r w:rsidRPr="007A2936">
        <w:rPr>
          <w:rtl/>
        </w:rPr>
        <w:t>وأشارت المملكة المتحدة إلى التزام بلغاريا بتحسين وضع الروما وشجعت بلغاريا على اتخاذ المزيد من الإجراءات على مستوى البلديات</w:t>
      </w:r>
      <w:r w:rsidRPr="007A2936">
        <w:rPr>
          <w:rtl/>
          <w:lang w:val="en-GB"/>
        </w:rPr>
        <w:t>.</w:t>
      </w:r>
      <w:r w:rsidRPr="007A2936">
        <w:rPr>
          <w:rtl/>
        </w:rPr>
        <w:t xml:space="preserve"> وأعربت عن أملها في أن تعمل الحكومة على تعزيز الوعي في المجتمع بشأن المثليات والمثليين ومزدوجي الميل الجنسي ومغايري الهوية الجنسانية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C23779">
      <w:pPr>
        <w:pStyle w:val="SingleTxt"/>
        <w:rPr>
          <w:rtl/>
        </w:rPr>
      </w:pPr>
      <w:r w:rsidRPr="007A2936">
        <w:rPr>
          <w:rtl/>
        </w:rPr>
        <w:t>٤٥</w:t>
      </w:r>
      <w:r w:rsidR="00C23779">
        <w:rPr>
          <w:rFonts w:hint="cs"/>
          <w:rtl/>
        </w:rPr>
        <w:t>-</w:t>
      </w:r>
      <w:r w:rsidR="00C23779">
        <w:rPr>
          <w:rFonts w:hint="cs"/>
          <w:rtl/>
        </w:rPr>
        <w:tab/>
      </w:r>
      <w:r w:rsidRPr="007A2936">
        <w:rPr>
          <w:rtl/>
        </w:rPr>
        <w:t xml:space="preserve">وأعربت الولايات المتحدة الأمريكية عن قلقها لأن الضغوط التي تمارسها الشركات والضغط السياسي </w:t>
      </w:r>
      <w:r w:rsidRPr="007A2936">
        <w:rPr>
          <w:rFonts w:hint="cs"/>
          <w:rtl/>
        </w:rPr>
        <w:t>يزيدان</w:t>
      </w:r>
      <w:r w:rsidRPr="007A2936">
        <w:rPr>
          <w:rtl/>
        </w:rPr>
        <w:t xml:space="preserve"> الرقابة الذاتية </w:t>
      </w:r>
      <w:r w:rsidRPr="007A2936">
        <w:rPr>
          <w:rFonts w:hint="cs"/>
          <w:rtl/>
        </w:rPr>
        <w:t xml:space="preserve">التي تمارسها </w:t>
      </w:r>
      <w:r w:rsidRPr="007A2936">
        <w:rPr>
          <w:rtl/>
        </w:rPr>
        <w:t>وسائط الإعلام، ولأن الفساد يقوض الثقة في القضاء وغيره من المؤسسات الحكومية</w:t>
      </w:r>
      <w:r w:rsidRPr="007A2936">
        <w:rPr>
          <w:rtl/>
          <w:lang w:val="en-GB"/>
        </w:rPr>
        <w:t>.</w:t>
      </w:r>
      <w:r w:rsidRPr="007A2936">
        <w:rPr>
          <w:rtl/>
        </w:rPr>
        <w:t xml:space="preserve"> وأثارت </w:t>
      </w:r>
      <w:r w:rsidRPr="007A2936">
        <w:rPr>
          <w:rFonts w:hint="cs"/>
          <w:rtl/>
        </w:rPr>
        <w:t xml:space="preserve">الولايات المتحدة </w:t>
      </w:r>
      <w:r w:rsidRPr="007A2936">
        <w:rPr>
          <w:rtl/>
        </w:rPr>
        <w:t>شواغل بشأن حقوق الأقليات</w:t>
      </w:r>
      <w:r w:rsidRPr="007A2936">
        <w:rPr>
          <w:rtl/>
          <w:lang w:val="en-GB"/>
        </w:rPr>
        <w:t>.</w:t>
      </w:r>
      <w:r w:rsidRPr="007A2936">
        <w:rPr>
          <w:rtl/>
        </w:rPr>
        <w:t xml:space="preserve"> وحثت بلغاريا على تعزيز وحماية حقوق الإنسان للمهاجرين وملتمسي اللجوء</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48428E">
      <w:pPr>
        <w:pStyle w:val="SingleTxt"/>
        <w:rPr>
          <w:rtl/>
        </w:rPr>
      </w:pPr>
      <w:r w:rsidRPr="007A2936">
        <w:rPr>
          <w:rtl/>
        </w:rPr>
        <w:t>٤٦</w:t>
      </w:r>
      <w:r w:rsidRPr="007A2936">
        <w:rPr>
          <w:rFonts w:hint="cs"/>
          <w:rtl/>
        </w:rPr>
        <w:t>-</w:t>
      </w:r>
      <w:r w:rsidR="00C23779">
        <w:rPr>
          <w:rFonts w:hint="cs"/>
          <w:rtl/>
        </w:rPr>
        <w:tab/>
      </w:r>
      <w:r w:rsidRPr="007A2936">
        <w:rPr>
          <w:rtl/>
        </w:rPr>
        <w:t>وأشارت أوروغواي إلى التصديق على البروتوكول الاختياري لاتفاقية مناهضة التعذيب و</w:t>
      </w:r>
      <w:r w:rsidRPr="007A2936">
        <w:rPr>
          <w:rFonts w:hint="cs"/>
          <w:rtl/>
        </w:rPr>
        <w:t xml:space="preserve">على </w:t>
      </w:r>
      <w:r w:rsidRPr="007A2936">
        <w:rPr>
          <w:rtl/>
        </w:rPr>
        <w:t>اتفاقية حقوق الأشخاص ذوي الإعاقة، وشجعت بلغاريا على التصديق على البروتوكول الاختياري الملحق بالعهد الدولي الخاص بالحقوق الاقتصادية والاجتماعية والثقافية وعلى الاتفاقية الدولية لحماية جميع الأشخاص من الاختفاء القسري</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أوروغواي</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٤٧</w:t>
      </w:r>
      <w:r w:rsidRPr="007A2936">
        <w:rPr>
          <w:rFonts w:hint="cs"/>
          <w:rtl/>
        </w:rPr>
        <w:t>-</w:t>
      </w:r>
      <w:r w:rsidR="00423F0D">
        <w:rPr>
          <w:rFonts w:hint="cs"/>
          <w:rtl/>
        </w:rPr>
        <w:tab/>
      </w:r>
      <w:r w:rsidRPr="007A2936">
        <w:rPr>
          <w:rtl/>
        </w:rPr>
        <w:t>ولاحظت جمهورية فنزويلا البوليفارية أن بلغاريا باتت طرفا</w:t>
      </w:r>
      <w:r w:rsidRPr="007A2936">
        <w:rPr>
          <w:rFonts w:hint="cs"/>
          <w:rtl/>
        </w:rPr>
        <w:t>ً</w:t>
      </w:r>
      <w:r w:rsidRPr="007A2936">
        <w:rPr>
          <w:rtl/>
        </w:rPr>
        <w:t xml:space="preserve"> في اتفاقية حقوق الأشخاص ذوي الإعاقة</w:t>
      </w:r>
      <w:r w:rsidRPr="007A2936">
        <w:rPr>
          <w:rtl/>
          <w:lang w:val="en-GB"/>
        </w:rPr>
        <w:t>.</w:t>
      </w:r>
      <w:r w:rsidRPr="007A2936">
        <w:rPr>
          <w:rtl/>
        </w:rPr>
        <w:t xml:space="preserve"> </w:t>
      </w:r>
      <w:r w:rsidRPr="007A2936">
        <w:rPr>
          <w:rFonts w:hint="cs"/>
          <w:rtl/>
        </w:rPr>
        <w:t>وسلطت</w:t>
      </w:r>
      <w:r w:rsidRPr="007A2936">
        <w:rPr>
          <w:rtl/>
        </w:rPr>
        <w:t xml:space="preserve"> </w:t>
      </w:r>
      <w:r w:rsidRPr="007A2936">
        <w:rPr>
          <w:rFonts w:hint="cs"/>
          <w:rtl/>
        </w:rPr>
        <w:t>الضوء</w:t>
      </w:r>
      <w:r w:rsidRPr="007A2936">
        <w:rPr>
          <w:rtl/>
        </w:rPr>
        <w:t xml:space="preserve"> </w:t>
      </w:r>
      <w:r w:rsidRPr="007A2936">
        <w:rPr>
          <w:rFonts w:hint="cs"/>
          <w:rtl/>
        </w:rPr>
        <w:t>على</w:t>
      </w:r>
      <w:r w:rsidRPr="007A2936">
        <w:rPr>
          <w:rtl/>
        </w:rPr>
        <w:t xml:space="preserve"> </w:t>
      </w:r>
      <w:r w:rsidRPr="007A2936">
        <w:rPr>
          <w:rFonts w:hint="cs"/>
          <w:rtl/>
        </w:rPr>
        <w:t>الجهود</w:t>
      </w:r>
      <w:r w:rsidRPr="007A2936">
        <w:rPr>
          <w:rtl/>
        </w:rPr>
        <w:t xml:space="preserve"> </w:t>
      </w:r>
      <w:r w:rsidRPr="007A2936">
        <w:rPr>
          <w:rFonts w:hint="cs"/>
          <w:rtl/>
        </w:rPr>
        <w:t>المبذولة</w:t>
      </w:r>
      <w:r w:rsidRPr="007A2936">
        <w:rPr>
          <w:rtl/>
        </w:rPr>
        <w:t xml:space="preserve"> </w:t>
      </w:r>
      <w:r w:rsidRPr="007A2936">
        <w:rPr>
          <w:rFonts w:hint="cs"/>
          <w:rtl/>
        </w:rPr>
        <w:t>لتحسين</w:t>
      </w:r>
      <w:r w:rsidRPr="007A2936">
        <w:rPr>
          <w:rtl/>
        </w:rPr>
        <w:t xml:space="preserve"> </w:t>
      </w:r>
      <w:r w:rsidRPr="007A2936">
        <w:rPr>
          <w:rFonts w:hint="cs"/>
          <w:rtl/>
        </w:rPr>
        <w:t>ظروف</w:t>
      </w:r>
      <w:r w:rsidRPr="007A2936">
        <w:rPr>
          <w:rtl/>
        </w:rPr>
        <w:t xml:space="preserve"> </w:t>
      </w:r>
      <w:r w:rsidRPr="007A2936">
        <w:rPr>
          <w:rFonts w:hint="cs"/>
          <w:rtl/>
        </w:rPr>
        <w:t>عيش</w:t>
      </w:r>
      <w:r w:rsidRPr="007A2936">
        <w:rPr>
          <w:rtl/>
        </w:rPr>
        <w:t xml:space="preserve"> </w:t>
      </w:r>
      <w:r w:rsidRPr="007A2936">
        <w:rPr>
          <w:rFonts w:hint="cs"/>
          <w:rtl/>
        </w:rPr>
        <w:t>الروما</w:t>
      </w:r>
      <w:r w:rsidRPr="007A2936">
        <w:rPr>
          <w:rtl/>
        </w:rPr>
        <w:t xml:space="preserve"> </w:t>
      </w:r>
      <w:r w:rsidRPr="007A2936">
        <w:rPr>
          <w:rFonts w:hint="cs"/>
          <w:rtl/>
        </w:rPr>
        <w:t>ولاحظت</w:t>
      </w:r>
      <w:r w:rsidRPr="007A2936">
        <w:rPr>
          <w:rtl/>
        </w:rPr>
        <w:t xml:space="preserve"> </w:t>
      </w:r>
      <w:r w:rsidRPr="007A2936">
        <w:rPr>
          <w:rFonts w:hint="cs"/>
          <w:rtl/>
        </w:rPr>
        <w:t>اعتماد</w:t>
      </w:r>
      <w:r w:rsidRPr="007A2936">
        <w:rPr>
          <w:rtl/>
        </w:rPr>
        <w:t xml:space="preserve"> </w:t>
      </w:r>
      <w:r w:rsidRPr="007A2936">
        <w:rPr>
          <w:rFonts w:hint="cs"/>
          <w:rtl/>
        </w:rPr>
        <w:t>الاستراتيجية</w:t>
      </w:r>
      <w:r w:rsidRPr="007A2936">
        <w:rPr>
          <w:rtl/>
        </w:rPr>
        <w:t xml:space="preserve"> </w:t>
      </w:r>
      <w:r w:rsidRPr="007A2936">
        <w:rPr>
          <w:rFonts w:hint="cs"/>
          <w:rtl/>
        </w:rPr>
        <w:t>الوطنية</w:t>
      </w:r>
      <w:r w:rsidRPr="007A2936">
        <w:rPr>
          <w:rtl/>
        </w:rPr>
        <w:t xml:space="preserve"> </w:t>
      </w:r>
      <w:r w:rsidRPr="007A2936">
        <w:rPr>
          <w:rFonts w:hint="cs"/>
          <w:rtl/>
        </w:rPr>
        <w:t>لإدماج</w:t>
      </w:r>
      <w:r w:rsidRPr="007A2936">
        <w:rPr>
          <w:rtl/>
        </w:rPr>
        <w:t xml:space="preserve"> </w:t>
      </w:r>
      <w:r w:rsidRPr="007A2936">
        <w:rPr>
          <w:rFonts w:hint="cs"/>
          <w:rtl/>
        </w:rPr>
        <w:t>الروما</w:t>
      </w:r>
      <w:r w:rsidRPr="007A2936">
        <w:rPr>
          <w:rtl/>
        </w:rPr>
        <w:t xml:space="preserve"> </w:t>
      </w:r>
      <w:r w:rsidRPr="007A2936">
        <w:rPr>
          <w:rFonts w:hint="cs"/>
          <w:rtl/>
        </w:rPr>
        <w:t>والتقدم</w:t>
      </w:r>
      <w:r w:rsidRPr="007A2936">
        <w:rPr>
          <w:rtl/>
        </w:rPr>
        <w:t xml:space="preserve"> </w:t>
      </w:r>
      <w:r w:rsidRPr="007A2936">
        <w:rPr>
          <w:rFonts w:hint="cs"/>
          <w:rtl/>
        </w:rPr>
        <w:t>المحرز</w:t>
      </w:r>
      <w:r w:rsidRPr="007A2936">
        <w:rPr>
          <w:rtl/>
        </w:rPr>
        <w:t xml:space="preserve"> </w:t>
      </w:r>
      <w:r w:rsidRPr="007A2936">
        <w:rPr>
          <w:rFonts w:hint="cs"/>
          <w:rtl/>
        </w:rPr>
        <w:t>في</w:t>
      </w:r>
      <w:r w:rsidRPr="007A2936">
        <w:rPr>
          <w:rtl/>
        </w:rPr>
        <w:t xml:space="preserve"> </w:t>
      </w:r>
      <w:r w:rsidRPr="007A2936">
        <w:rPr>
          <w:rFonts w:hint="cs"/>
          <w:rtl/>
        </w:rPr>
        <w:t>مجال</w:t>
      </w:r>
      <w:r w:rsidRPr="007A2936">
        <w:rPr>
          <w:rtl/>
        </w:rPr>
        <w:t xml:space="preserve"> </w:t>
      </w:r>
      <w:r w:rsidRPr="007A2936">
        <w:rPr>
          <w:rFonts w:hint="cs"/>
          <w:rtl/>
        </w:rPr>
        <w:t>حماي</w:t>
      </w:r>
      <w:r w:rsidRPr="007A2936">
        <w:rPr>
          <w:rtl/>
        </w:rPr>
        <w:t>ة حقوق المرأة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lastRenderedPageBreak/>
        <w:t>٤٨</w:t>
      </w:r>
      <w:r w:rsidRPr="007A2936">
        <w:rPr>
          <w:rFonts w:hint="cs"/>
          <w:rtl/>
        </w:rPr>
        <w:t>-</w:t>
      </w:r>
      <w:r w:rsidR="00423F0D">
        <w:rPr>
          <w:rFonts w:hint="cs"/>
          <w:rtl/>
        </w:rPr>
        <w:tab/>
      </w:r>
      <w:r w:rsidRPr="007A2936">
        <w:rPr>
          <w:rtl/>
        </w:rPr>
        <w:t>وأشادت ألبانيا بإنشاء آلية التنسيق الوطنية لحقوق الإنسان ولجنة الحماية من التمييز</w:t>
      </w:r>
      <w:r w:rsidRPr="007A2936">
        <w:rPr>
          <w:rtl/>
          <w:lang w:val="en-GB"/>
        </w:rPr>
        <w:t>.</w:t>
      </w:r>
      <w:r w:rsidRPr="007A2936">
        <w:rPr>
          <w:rtl/>
        </w:rPr>
        <w:t xml:space="preserve"> ولاحظت تحديد مجالات العمل ذات الأولوية بشأن حقوق الإنسان مثل التسامح الديني والعرقي، وإدماج الروما وحماية حقوق المهاجرين واللاجئين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ألبانيا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٤٩</w:t>
      </w:r>
      <w:r w:rsidRPr="007A2936">
        <w:rPr>
          <w:rFonts w:hint="cs"/>
          <w:rtl/>
        </w:rPr>
        <w:t>-</w:t>
      </w:r>
      <w:r w:rsidR="00423F0D">
        <w:rPr>
          <w:rFonts w:hint="cs"/>
          <w:rtl/>
        </w:rPr>
        <w:tab/>
      </w:r>
      <w:r w:rsidRPr="007A2936">
        <w:rPr>
          <w:rtl/>
        </w:rPr>
        <w:t xml:space="preserve">وأعربت الجزائر عن تقديرها لإنشاء آلية التنسيق الوطنية لحقوق الإنسان وشجعت بلغاريا على مواصلة جهودها للقضاء على الممارسات التمييزية </w:t>
      </w:r>
      <w:r w:rsidRPr="007A2936">
        <w:rPr>
          <w:rFonts w:hint="cs"/>
          <w:rtl/>
        </w:rPr>
        <w:t>في حق</w:t>
      </w:r>
      <w:r w:rsidRPr="007A2936">
        <w:rPr>
          <w:rtl/>
        </w:rPr>
        <w:t xml:space="preserve"> المرأة، و</w:t>
      </w:r>
      <w:r w:rsidRPr="007A2936">
        <w:rPr>
          <w:rFonts w:hint="cs"/>
          <w:rtl/>
        </w:rPr>
        <w:t>ل</w:t>
      </w:r>
      <w:r w:rsidRPr="007A2936">
        <w:rPr>
          <w:rtl/>
        </w:rPr>
        <w:t>تعزيز برامج مكافحة عمل الأطفال وظاهرة أطفال الشوارع</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الجزائر</w:t>
      </w:r>
      <w:r w:rsidRPr="007A2936">
        <w:rPr>
          <w:rtl/>
        </w:rPr>
        <w:t xml:space="preserve"> </w:t>
      </w:r>
      <w:r w:rsidRPr="007A2936">
        <w:rPr>
          <w:rFonts w:hint="cs"/>
          <w:rtl/>
        </w:rPr>
        <w:t>توصيات</w:t>
      </w:r>
      <w:r w:rsidRPr="007A2936">
        <w:rPr>
          <w:rtl/>
          <w:lang w:val="en-GB"/>
        </w:rPr>
        <w:t>.</w:t>
      </w:r>
    </w:p>
    <w:p w:rsidR="007A2936" w:rsidRPr="007A2936" w:rsidRDefault="007A2936" w:rsidP="009D1FF5">
      <w:pPr>
        <w:pStyle w:val="SingleTxt"/>
        <w:rPr>
          <w:rtl/>
        </w:rPr>
      </w:pPr>
      <w:r w:rsidRPr="007A2936">
        <w:rPr>
          <w:rtl/>
        </w:rPr>
        <w:t>٥٠</w:t>
      </w:r>
      <w:r w:rsidRPr="007A2936">
        <w:rPr>
          <w:rFonts w:hint="cs"/>
          <w:rtl/>
        </w:rPr>
        <w:t>-</w:t>
      </w:r>
      <w:r w:rsidR="00423F0D">
        <w:rPr>
          <w:rFonts w:hint="cs"/>
          <w:rtl/>
        </w:rPr>
        <w:tab/>
      </w:r>
      <w:r w:rsidRPr="007A2936">
        <w:rPr>
          <w:rtl/>
        </w:rPr>
        <w:t>وأشادت أنغولا</w:t>
      </w:r>
      <w:r w:rsidR="009D1FF5">
        <w:rPr>
          <w:rFonts w:hint="cs"/>
          <w:rtl/>
        </w:rPr>
        <w:t xml:space="preserve"> </w:t>
      </w:r>
      <w:r w:rsidRPr="007A2936">
        <w:rPr>
          <w:rFonts w:hint="cs"/>
          <w:rtl/>
        </w:rPr>
        <w:t>بال</w:t>
      </w:r>
      <w:r w:rsidRPr="007A2936">
        <w:rPr>
          <w:rtl/>
        </w:rPr>
        <w:t xml:space="preserve">تدابير </w:t>
      </w:r>
      <w:r w:rsidRPr="007A2936">
        <w:rPr>
          <w:rFonts w:hint="cs"/>
          <w:rtl/>
        </w:rPr>
        <w:t>ال</w:t>
      </w:r>
      <w:r w:rsidRPr="007A2936">
        <w:rPr>
          <w:rtl/>
        </w:rPr>
        <w:t>قانونية و</w:t>
      </w:r>
      <w:r w:rsidRPr="007A2936">
        <w:rPr>
          <w:rFonts w:hint="cs"/>
          <w:rtl/>
        </w:rPr>
        <w:t>ال</w:t>
      </w:r>
      <w:r w:rsidRPr="007A2936">
        <w:rPr>
          <w:rtl/>
        </w:rPr>
        <w:t xml:space="preserve">إدارية </w:t>
      </w:r>
      <w:r w:rsidRPr="007A2936">
        <w:rPr>
          <w:rFonts w:hint="cs"/>
          <w:rtl/>
        </w:rPr>
        <w:t xml:space="preserve">الجاري تنفيذها </w:t>
      </w:r>
      <w:r w:rsidRPr="007A2936">
        <w:rPr>
          <w:rtl/>
        </w:rPr>
        <w:t>لتعزيز كفاءة القضاء</w:t>
      </w:r>
      <w:r w:rsidRPr="007A2936">
        <w:rPr>
          <w:rtl/>
          <w:lang w:val="en-GB"/>
        </w:rPr>
        <w:t>.</w:t>
      </w:r>
      <w:r w:rsidRPr="007A2936">
        <w:rPr>
          <w:rtl/>
        </w:rPr>
        <w:t xml:space="preserve"> وركزت على البرنامج الإنمائي لعا</w:t>
      </w:r>
      <w:r w:rsidRPr="007A2936">
        <w:rPr>
          <w:rFonts w:hint="cs"/>
          <w:rtl/>
        </w:rPr>
        <w:t xml:space="preserve">م 2020، </w:t>
      </w:r>
      <w:r w:rsidRPr="007A2936">
        <w:rPr>
          <w:rtl/>
        </w:rPr>
        <w:t>والاستراتيجية الوطنية للحد من الفقر وتعزيز الإدماج الاجتماعي بحلول عا</w:t>
      </w:r>
      <w:r w:rsidRPr="007A2936">
        <w:rPr>
          <w:rFonts w:hint="cs"/>
          <w:rtl/>
        </w:rPr>
        <w:t>م 2020. وقدّمت</w:t>
      </w:r>
      <w:r w:rsidRPr="007A2936">
        <w:rPr>
          <w:rtl/>
        </w:rPr>
        <w:t xml:space="preserve"> </w:t>
      </w:r>
      <w:r w:rsidRPr="007A2936">
        <w:rPr>
          <w:rFonts w:hint="cs"/>
          <w:rtl/>
        </w:rPr>
        <w:t>أنغولا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٥١</w:t>
      </w:r>
      <w:r w:rsidRPr="007A2936">
        <w:rPr>
          <w:rFonts w:hint="cs"/>
          <w:rtl/>
        </w:rPr>
        <w:t>-</w:t>
      </w:r>
      <w:r w:rsidR="00423F0D">
        <w:rPr>
          <w:rFonts w:hint="cs"/>
          <w:rtl/>
        </w:rPr>
        <w:tab/>
      </w:r>
      <w:r w:rsidRPr="007A2936">
        <w:rPr>
          <w:rtl/>
        </w:rPr>
        <w:t xml:space="preserve">ولاحظت الأرجنتين مع التقدير </w:t>
      </w:r>
      <w:r w:rsidRPr="007A2936">
        <w:rPr>
          <w:rFonts w:hint="cs"/>
          <w:rtl/>
        </w:rPr>
        <w:t>اتباع</w:t>
      </w:r>
      <w:r w:rsidRPr="007A2936">
        <w:rPr>
          <w:rtl/>
        </w:rPr>
        <w:t xml:space="preserve"> </w:t>
      </w:r>
      <w:r w:rsidRPr="007A2936">
        <w:rPr>
          <w:rFonts w:hint="cs"/>
          <w:rtl/>
        </w:rPr>
        <w:t>الم</w:t>
      </w:r>
      <w:r w:rsidRPr="007A2936">
        <w:rPr>
          <w:rtl/>
        </w:rPr>
        <w:t>مارسة</w:t>
      </w:r>
      <w:r w:rsidRPr="007A2936">
        <w:rPr>
          <w:rFonts w:hint="cs"/>
          <w:rtl/>
        </w:rPr>
        <w:t xml:space="preserve"> المتمثلة في</w:t>
      </w:r>
      <w:r w:rsidRPr="007A2936">
        <w:rPr>
          <w:rtl/>
        </w:rPr>
        <w:t xml:space="preserve"> إنشاء أفرقة عاملة تعنى بمتابعة التوصيات</w:t>
      </w:r>
      <w:r w:rsidRPr="007A2936">
        <w:rPr>
          <w:rtl/>
          <w:lang w:val="en-GB"/>
        </w:rPr>
        <w:t>.</w:t>
      </w:r>
      <w:r w:rsidRPr="007A2936">
        <w:rPr>
          <w:rtl/>
        </w:rPr>
        <w:t xml:space="preserve"> وأشارت إلى شواغل </w:t>
      </w:r>
      <w:r w:rsidRPr="007A2936">
        <w:rPr>
          <w:rFonts w:hint="cs"/>
          <w:rtl/>
        </w:rPr>
        <w:t xml:space="preserve">أعربت عنها </w:t>
      </w:r>
      <w:r w:rsidRPr="007A2936">
        <w:rPr>
          <w:rtl/>
        </w:rPr>
        <w:t>هيئات المعاهدات بشأن حالات التمييز العنصري وكره الأجانب التي يعاني منها ملتمسو اللجوء واللاجئون والمهاجرون والأقليات الإثنية والدينية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٥٢</w:t>
      </w:r>
      <w:r w:rsidR="004E7C93">
        <w:rPr>
          <w:rFonts w:hint="cs"/>
          <w:rtl/>
        </w:rPr>
        <w:t>-</w:t>
      </w:r>
      <w:r w:rsidR="004E7C93">
        <w:rPr>
          <w:rFonts w:hint="cs"/>
          <w:rtl/>
        </w:rPr>
        <w:tab/>
      </w:r>
      <w:r w:rsidRPr="007A2936">
        <w:rPr>
          <w:rtl/>
        </w:rPr>
        <w:t>ورح</w:t>
      </w:r>
      <w:r w:rsidRPr="007A2936">
        <w:rPr>
          <w:rFonts w:hint="cs"/>
          <w:rtl/>
        </w:rPr>
        <w:t>ّ</w:t>
      </w:r>
      <w:r w:rsidRPr="007A2936">
        <w:rPr>
          <w:rtl/>
        </w:rPr>
        <w:t>بت أرمينيا بالإجراءات المتخذة لتعزيز حقوق الأقليات القومية، وأشادت بالسياسة التي تتبعها الدولة لضمان وجود بيئة مؤاتية للأقليات حفاظا</w:t>
      </w:r>
      <w:r w:rsidRPr="007A2936">
        <w:rPr>
          <w:rFonts w:hint="cs"/>
          <w:rtl/>
        </w:rPr>
        <w:t>ً</w:t>
      </w:r>
      <w:r w:rsidRPr="007A2936">
        <w:rPr>
          <w:rtl/>
        </w:rPr>
        <w:t xml:space="preserve"> على تراثها وهويتها الثقافيين</w:t>
      </w:r>
      <w:r w:rsidRPr="007A2936">
        <w:rPr>
          <w:rtl/>
          <w:lang w:val="en-GB"/>
        </w:rPr>
        <w:t>.</w:t>
      </w:r>
      <w:r w:rsidRPr="007A2936">
        <w:rPr>
          <w:rtl/>
        </w:rPr>
        <w:t xml:space="preserve"> ولاحظت مع التقدير التدابير الرامية إلى مكافحة العنصرية وخطاب الكراهية وجرائم الكراهية والاتجار بالبشر</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أرمينيا</w:t>
      </w:r>
      <w:r w:rsidRPr="007A2936">
        <w:rPr>
          <w:rtl/>
        </w:rPr>
        <w:t xml:space="preserve"> </w:t>
      </w:r>
      <w:r w:rsidRPr="007A2936">
        <w:rPr>
          <w:rFonts w:hint="cs"/>
          <w:rtl/>
        </w:rPr>
        <w:t>توصيات</w:t>
      </w:r>
      <w:r w:rsidRPr="007A2936">
        <w:rPr>
          <w:rtl/>
          <w:lang w:val="en-GB"/>
        </w:rPr>
        <w:t>.</w:t>
      </w:r>
    </w:p>
    <w:p w:rsidR="007A2936" w:rsidRPr="007A2936" w:rsidRDefault="007A2936" w:rsidP="009D1FF5">
      <w:pPr>
        <w:pStyle w:val="SingleTxt"/>
        <w:rPr>
          <w:rtl/>
        </w:rPr>
      </w:pPr>
      <w:r w:rsidRPr="007A2936">
        <w:rPr>
          <w:rtl/>
        </w:rPr>
        <w:t>٥٣</w:t>
      </w:r>
      <w:r w:rsidR="004E7C93">
        <w:rPr>
          <w:rFonts w:hint="cs"/>
          <w:rtl/>
        </w:rPr>
        <w:t>-</w:t>
      </w:r>
      <w:r w:rsidR="004E7C93">
        <w:rPr>
          <w:rFonts w:hint="cs"/>
          <w:rtl/>
        </w:rPr>
        <w:tab/>
      </w:r>
      <w:r w:rsidRPr="007A2936">
        <w:rPr>
          <w:rtl/>
        </w:rPr>
        <w:t>و</w:t>
      </w:r>
      <w:r w:rsidRPr="007A2936">
        <w:rPr>
          <w:rFonts w:hint="cs"/>
          <w:rtl/>
        </w:rPr>
        <w:t>قال</w:t>
      </w:r>
      <w:r w:rsidRPr="007A2936">
        <w:rPr>
          <w:rtl/>
        </w:rPr>
        <w:t xml:space="preserve">ت أستراليا </w:t>
      </w:r>
      <w:r w:rsidRPr="007A2936">
        <w:rPr>
          <w:rFonts w:hint="cs"/>
          <w:rtl/>
        </w:rPr>
        <w:t>إ</w:t>
      </w:r>
      <w:r w:rsidRPr="007A2936">
        <w:rPr>
          <w:rtl/>
        </w:rPr>
        <w:t xml:space="preserve">ن </w:t>
      </w:r>
      <w:r w:rsidRPr="007A2936">
        <w:rPr>
          <w:rFonts w:hint="cs"/>
          <w:rtl/>
        </w:rPr>
        <w:t>زيادة عدد أعضاء</w:t>
      </w:r>
      <w:r w:rsidRPr="007A2936">
        <w:rPr>
          <w:rtl/>
        </w:rPr>
        <w:t xml:space="preserve"> لجنة الحماية من التمييز و</w:t>
      </w:r>
      <w:r w:rsidRPr="007A2936">
        <w:rPr>
          <w:rFonts w:hint="cs"/>
          <w:rtl/>
        </w:rPr>
        <w:t xml:space="preserve">أمانة </w:t>
      </w:r>
      <w:r w:rsidRPr="007A2936">
        <w:rPr>
          <w:rtl/>
        </w:rPr>
        <w:t>المظالم سوف يعزز إطار حقوق الإنسان</w:t>
      </w:r>
      <w:r w:rsidRPr="007A2936">
        <w:rPr>
          <w:rtl/>
          <w:lang w:val="en-GB"/>
        </w:rPr>
        <w:t>.</w:t>
      </w:r>
      <w:r w:rsidRPr="007A2936">
        <w:rPr>
          <w:rtl/>
        </w:rPr>
        <w:t xml:space="preserve"> ورحبت بالجهود المبذولة لإصلاح جهاز القضاء ومكافحة الفساد</w:t>
      </w:r>
      <w:r w:rsidRPr="007A2936">
        <w:rPr>
          <w:rtl/>
          <w:lang w:val="en-GB"/>
        </w:rPr>
        <w:t>.</w:t>
      </w:r>
      <w:r w:rsidRPr="007A2936">
        <w:rPr>
          <w:rtl/>
        </w:rPr>
        <w:t xml:space="preserve"> وأشارت أستراليا إلى عودة ظهور جرائم</w:t>
      </w:r>
      <w:r w:rsidR="009D1FF5">
        <w:rPr>
          <w:rFonts w:hint="cs"/>
          <w:rtl/>
        </w:rPr>
        <w:t xml:space="preserve"> </w:t>
      </w:r>
      <w:r w:rsidRPr="007A2936">
        <w:rPr>
          <w:rtl/>
        </w:rPr>
        <w:t>الكراهية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٥٤</w:t>
      </w:r>
      <w:r w:rsidR="004E7C93">
        <w:rPr>
          <w:rFonts w:hint="cs"/>
          <w:rtl/>
        </w:rPr>
        <w:t>-</w:t>
      </w:r>
      <w:r w:rsidR="004E7C93">
        <w:rPr>
          <w:rFonts w:hint="cs"/>
          <w:rtl/>
        </w:rPr>
        <w:tab/>
      </w:r>
      <w:r w:rsidRPr="007A2936">
        <w:rPr>
          <w:rtl/>
        </w:rPr>
        <w:t>وأشارت النمسا إلى بعض المبادرات المتخذة بشأن نظام قضاء الأحداث لكنها أعربت عن أسفها إزاء تأخر إصلاح النظام</w:t>
      </w:r>
      <w:r w:rsidRPr="007A2936">
        <w:rPr>
          <w:rtl/>
          <w:lang w:val="en-GB"/>
        </w:rPr>
        <w:t>.</w:t>
      </w:r>
      <w:r w:rsidRPr="007A2936">
        <w:rPr>
          <w:rtl/>
        </w:rPr>
        <w:t xml:space="preserve"> وشاطر</w:t>
      </w:r>
      <w:r w:rsidRPr="007A2936">
        <w:rPr>
          <w:rFonts w:hint="cs"/>
          <w:rtl/>
        </w:rPr>
        <w:t>ت</w:t>
      </w:r>
      <w:r w:rsidRPr="007A2936">
        <w:rPr>
          <w:rtl/>
        </w:rPr>
        <w:t xml:space="preserve"> جهات أخرى قلقها إزاء ارتفاع معدل انتشار العنف المنزلي والتمييز ضد الروما و</w:t>
      </w:r>
      <w:r w:rsidRPr="007A2936">
        <w:rPr>
          <w:rFonts w:hint="cs"/>
          <w:rtl/>
        </w:rPr>
        <w:t>عدد</w:t>
      </w:r>
      <w:r w:rsidRPr="007A2936">
        <w:rPr>
          <w:rtl/>
        </w:rPr>
        <w:t xml:space="preserve"> حال</w:t>
      </w:r>
      <w:r w:rsidRPr="007A2936">
        <w:rPr>
          <w:rFonts w:hint="cs"/>
          <w:rtl/>
        </w:rPr>
        <w:t>ات</w:t>
      </w:r>
      <w:r w:rsidRPr="007A2936">
        <w:rPr>
          <w:rtl/>
        </w:rPr>
        <w:t xml:space="preserve"> الأطفال القص</w:t>
      </w:r>
      <w:r w:rsidRPr="007A2936">
        <w:rPr>
          <w:rFonts w:hint="cs"/>
          <w:rtl/>
        </w:rPr>
        <w:t>ّ</w:t>
      </w:r>
      <w:r w:rsidRPr="007A2936">
        <w:rPr>
          <w:rtl/>
        </w:rPr>
        <w:t>ر غير المصحوبين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٥٥</w:t>
      </w:r>
      <w:r w:rsidR="004E7C93">
        <w:rPr>
          <w:rtl/>
          <w:lang w:val="en-GB"/>
        </w:rPr>
        <w:t>-</w:t>
      </w:r>
      <w:r w:rsidR="004E7C93">
        <w:rPr>
          <w:rtl/>
          <w:lang w:val="en-GB"/>
        </w:rPr>
        <w:tab/>
      </w:r>
      <w:r w:rsidRPr="007A2936">
        <w:rPr>
          <w:rtl/>
        </w:rPr>
        <w:t>ورح</w:t>
      </w:r>
      <w:r w:rsidRPr="007A2936">
        <w:rPr>
          <w:rFonts w:hint="cs"/>
          <w:rtl/>
        </w:rPr>
        <w:t>ّ</w:t>
      </w:r>
      <w:r w:rsidRPr="007A2936">
        <w:rPr>
          <w:rtl/>
        </w:rPr>
        <w:t>بت أذربيجان بتقديم بلغاريا تقرير</w:t>
      </w:r>
      <w:r w:rsidRPr="007A2936">
        <w:rPr>
          <w:rFonts w:hint="cs"/>
          <w:rtl/>
        </w:rPr>
        <w:t xml:space="preserve"> </w:t>
      </w:r>
      <w:r w:rsidRPr="007A2936">
        <w:rPr>
          <w:rtl/>
        </w:rPr>
        <w:t xml:space="preserve">منتصف المدة </w:t>
      </w:r>
      <w:r w:rsidRPr="007A2936">
        <w:rPr>
          <w:rFonts w:hint="cs"/>
          <w:rtl/>
        </w:rPr>
        <w:t xml:space="preserve">بشأن </w:t>
      </w:r>
      <w:r w:rsidRPr="007A2936">
        <w:rPr>
          <w:rtl/>
        </w:rPr>
        <w:t>الاستعراض الدوري الشامل، الذي شاركت في إعداده مؤسسات حكومية ومنظمات غير حكومية شتى</w:t>
      </w:r>
      <w:r w:rsidRPr="007A2936">
        <w:rPr>
          <w:rtl/>
          <w:lang w:val="en-GB"/>
        </w:rPr>
        <w:t>.</w:t>
      </w:r>
      <w:r w:rsidRPr="007A2936">
        <w:rPr>
          <w:rtl/>
        </w:rPr>
        <w:t xml:space="preserve"> ولاحظت انضمام بلغاريا إلى البروتوكول الاختياري لاتفاقية مناهضة التعذيب، و</w:t>
      </w:r>
      <w:r w:rsidRPr="007A2936">
        <w:rPr>
          <w:rFonts w:hint="cs"/>
          <w:rtl/>
        </w:rPr>
        <w:t>ل</w:t>
      </w:r>
      <w:r w:rsidRPr="007A2936">
        <w:rPr>
          <w:rtl/>
        </w:rPr>
        <w:t>اتفاقية حقوق الأشخاص ذوي الإعاقة و</w:t>
      </w:r>
      <w:r w:rsidRPr="007A2936">
        <w:rPr>
          <w:rFonts w:hint="cs"/>
          <w:rtl/>
        </w:rPr>
        <w:t>لل</w:t>
      </w:r>
      <w:r w:rsidRPr="007A2936">
        <w:rPr>
          <w:rtl/>
        </w:rPr>
        <w:t>اتفاقية</w:t>
      </w:r>
      <w:r w:rsidRPr="007A2936">
        <w:rPr>
          <w:rFonts w:hint="cs"/>
          <w:rtl/>
        </w:rPr>
        <w:t xml:space="preserve"> بشأن</w:t>
      </w:r>
      <w:r w:rsidRPr="007A2936">
        <w:rPr>
          <w:rtl/>
        </w:rPr>
        <w:t xml:space="preserve"> خفض حالات انعدام الجنسية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توصية</w:t>
      </w:r>
      <w:r w:rsidRPr="007A2936">
        <w:rPr>
          <w:rtl/>
          <w:lang w:val="en-GB"/>
        </w:rPr>
        <w:t>.</w:t>
      </w:r>
    </w:p>
    <w:p w:rsidR="007A2936" w:rsidRPr="007A2936" w:rsidRDefault="007A2936" w:rsidP="007A2936">
      <w:pPr>
        <w:pStyle w:val="SingleTxt"/>
        <w:rPr>
          <w:rtl/>
        </w:rPr>
      </w:pPr>
      <w:r w:rsidRPr="007A2936">
        <w:rPr>
          <w:rtl/>
        </w:rPr>
        <w:lastRenderedPageBreak/>
        <w:t>٥٦</w:t>
      </w:r>
      <w:r w:rsidR="004E7C93">
        <w:rPr>
          <w:rFonts w:hint="cs"/>
          <w:rtl/>
        </w:rPr>
        <w:t>-</w:t>
      </w:r>
      <w:r w:rsidR="004E7C93">
        <w:rPr>
          <w:rFonts w:hint="cs"/>
          <w:rtl/>
        </w:rPr>
        <w:tab/>
      </w:r>
      <w:r w:rsidRPr="007A2936">
        <w:rPr>
          <w:rtl/>
        </w:rPr>
        <w:t>وأشادت بلجيكا بجهود بلغاريا من أجل تنفيذ توصيات الاستعراض الدوري الشامل الأول بشأن التمييز العنصري والتطرف وكره الأجانب</w:t>
      </w:r>
      <w:r w:rsidRPr="007A2936">
        <w:rPr>
          <w:rtl/>
          <w:lang w:val="en-GB"/>
        </w:rPr>
        <w:t>.</w:t>
      </w:r>
      <w:r w:rsidRPr="007A2936">
        <w:rPr>
          <w:rtl/>
        </w:rPr>
        <w:t xml:space="preserve"> لكن بلجيكا رأت أن معالجة بعض الشواغل المتعلقة بحقوق الإنسان لا </w:t>
      </w:r>
      <w:r w:rsidRPr="007A2936">
        <w:rPr>
          <w:rFonts w:hint="cs"/>
          <w:rtl/>
        </w:rPr>
        <w:t>ت</w:t>
      </w:r>
      <w:r w:rsidRPr="007A2936">
        <w:rPr>
          <w:rtl/>
        </w:rPr>
        <w:t xml:space="preserve">زال </w:t>
      </w:r>
      <w:r w:rsidRPr="007A2936">
        <w:rPr>
          <w:rFonts w:hint="cs"/>
          <w:rtl/>
        </w:rPr>
        <w:t>تحتاج إلى</w:t>
      </w:r>
      <w:r w:rsidRPr="007A2936">
        <w:rPr>
          <w:rtl/>
        </w:rPr>
        <w:t xml:space="preserve"> تحسين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w:t>
      </w:r>
      <w:r w:rsidRPr="007A2936">
        <w:rPr>
          <w:rtl/>
        </w:rPr>
        <w:t>وصيات</w:t>
      </w:r>
      <w:r w:rsidRPr="007A2936">
        <w:rPr>
          <w:rtl/>
          <w:lang w:val="en-GB"/>
        </w:rPr>
        <w:t>.</w:t>
      </w:r>
    </w:p>
    <w:p w:rsidR="007A2936" w:rsidRPr="007A2936" w:rsidRDefault="007A2936" w:rsidP="007A2936">
      <w:pPr>
        <w:pStyle w:val="SingleTxt"/>
        <w:rPr>
          <w:rtl/>
        </w:rPr>
      </w:pPr>
      <w:r w:rsidRPr="007A2936">
        <w:rPr>
          <w:rtl/>
        </w:rPr>
        <w:t>٥٧</w:t>
      </w:r>
      <w:r w:rsidR="004E7C93">
        <w:rPr>
          <w:rFonts w:hint="cs"/>
          <w:rtl/>
        </w:rPr>
        <w:t>-</w:t>
      </w:r>
      <w:r w:rsidR="004E7C93">
        <w:rPr>
          <w:rFonts w:hint="cs"/>
          <w:rtl/>
        </w:rPr>
        <w:tab/>
      </w:r>
      <w:r w:rsidRPr="007A2936">
        <w:rPr>
          <w:rtl/>
        </w:rPr>
        <w:t>ورح</w:t>
      </w:r>
      <w:r w:rsidRPr="007A2936">
        <w:rPr>
          <w:rFonts w:hint="cs"/>
          <w:rtl/>
        </w:rPr>
        <w:t>ّ</w:t>
      </w:r>
      <w:r w:rsidRPr="007A2936">
        <w:rPr>
          <w:rtl/>
        </w:rPr>
        <w:t>بت بنن باعتماد قانون الانتخاب الجديد و</w:t>
      </w:r>
      <w:r w:rsidRPr="007A2936">
        <w:rPr>
          <w:rFonts w:hint="cs"/>
          <w:rtl/>
        </w:rPr>
        <w:t>ب</w:t>
      </w:r>
      <w:r w:rsidRPr="007A2936">
        <w:rPr>
          <w:rtl/>
        </w:rPr>
        <w:t>التصديق على البروتوكول الاختياري لاتفاقية مناهضة التعذيب</w:t>
      </w:r>
      <w:r w:rsidRPr="007A2936">
        <w:rPr>
          <w:rtl/>
          <w:lang w:val="en-GB"/>
        </w:rPr>
        <w:t>.</w:t>
      </w:r>
      <w:r w:rsidRPr="007A2936">
        <w:rPr>
          <w:rtl/>
        </w:rPr>
        <w:t xml:space="preserve"> ودعت المجتمع الدولي إلى مساعدة بلغاريا في تحقيق التنمية الاقتصادية والاجتماعية وفي تعزيز حقوق الإنسان</w:t>
      </w:r>
      <w:r w:rsidRPr="007A2936">
        <w:rPr>
          <w:rtl/>
          <w:lang w:val="en-GB"/>
        </w:rPr>
        <w:t>.</w:t>
      </w:r>
      <w:r w:rsidRPr="007A2936">
        <w:rPr>
          <w:rtl/>
        </w:rPr>
        <w:t xml:space="preserve"> وقدمت بنن توصيات</w:t>
      </w:r>
      <w:r w:rsidRPr="007A2936">
        <w:rPr>
          <w:rtl/>
          <w:lang w:val="en-GB"/>
        </w:rPr>
        <w:t>.</w:t>
      </w:r>
    </w:p>
    <w:p w:rsidR="007A2936" w:rsidRPr="007A2936" w:rsidRDefault="007A2936" w:rsidP="007A2936">
      <w:pPr>
        <w:pStyle w:val="SingleTxt"/>
        <w:rPr>
          <w:bCs/>
          <w:rtl/>
        </w:rPr>
      </w:pPr>
      <w:r w:rsidRPr="007A2936">
        <w:rPr>
          <w:rtl/>
        </w:rPr>
        <w:t>٥٨</w:t>
      </w:r>
      <w:r w:rsidR="004E7C93">
        <w:rPr>
          <w:rFonts w:hint="cs"/>
          <w:rtl/>
        </w:rPr>
        <w:t>-</w:t>
      </w:r>
      <w:r w:rsidR="004E7C93">
        <w:rPr>
          <w:rFonts w:hint="cs"/>
          <w:rtl/>
        </w:rPr>
        <w:tab/>
      </w:r>
      <w:r w:rsidRPr="007A2936">
        <w:rPr>
          <w:rtl/>
        </w:rPr>
        <w:t>ورح</w:t>
      </w:r>
      <w:r w:rsidRPr="007A2936">
        <w:rPr>
          <w:rFonts w:hint="cs"/>
          <w:rtl/>
        </w:rPr>
        <w:t>ّ</w:t>
      </w:r>
      <w:r w:rsidRPr="007A2936">
        <w:rPr>
          <w:rtl/>
        </w:rPr>
        <w:t>بت البوسنة والهرسك بالإصلاحات القضائية، و</w:t>
      </w:r>
      <w:r w:rsidRPr="007A2936">
        <w:rPr>
          <w:rFonts w:hint="cs"/>
          <w:rtl/>
        </w:rPr>
        <w:t>ب</w:t>
      </w:r>
      <w:r w:rsidRPr="007A2936">
        <w:rPr>
          <w:rtl/>
        </w:rPr>
        <w:t>التقدم المحرز في مجال مكافحة الجريمة المنظمة، وباعتماد وتنفيذ قوانين وسياسات بشأن تحقيق المساواة بين الجنسين، وحقوق الأشخاص ذوي الإعاقة والأقليات القومية</w:t>
      </w:r>
      <w:r w:rsidRPr="007A2936">
        <w:rPr>
          <w:rtl/>
          <w:lang w:val="en-GB"/>
        </w:rPr>
        <w:t>.</w:t>
      </w:r>
      <w:r w:rsidRPr="007A2936">
        <w:rPr>
          <w:rtl/>
        </w:rPr>
        <w:t xml:space="preserve"> وطلبت الحصول على معلومات عن تدابير </w:t>
      </w:r>
      <w:r w:rsidRPr="007A2936">
        <w:rPr>
          <w:rFonts w:hint="cs"/>
          <w:rtl/>
        </w:rPr>
        <w:t>المتخذة لتشديد</w:t>
      </w:r>
      <w:r w:rsidRPr="007A2936">
        <w:rPr>
          <w:rtl/>
        </w:rPr>
        <w:t xml:space="preserve"> </w:t>
      </w:r>
      <w:r w:rsidRPr="007A2936">
        <w:rPr>
          <w:rFonts w:hint="cs"/>
          <w:rtl/>
        </w:rPr>
        <w:t xml:space="preserve">مقاضاة المتّجرين </w:t>
      </w:r>
      <w:r w:rsidRPr="007A2936">
        <w:rPr>
          <w:rtl/>
        </w:rPr>
        <w:t>بالنساء والأطفال</w:t>
      </w:r>
      <w:r w:rsidRPr="007A2936">
        <w:rPr>
          <w:rtl/>
          <w:lang w:val="en-GB"/>
        </w:rPr>
        <w:t>.</w:t>
      </w:r>
    </w:p>
    <w:p w:rsidR="007A2936" w:rsidRPr="007A2936" w:rsidRDefault="007A2936" w:rsidP="007A2936">
      <w:pPr>
        <w:pStyle w:val="SingleTxt"/>
        <w:rPr>
          <w:rtl/>
        </w:rPr>
      </w:pPr>
      <w:r w:rsidRPr="007A2936">
        <w:rPr>
          <w:rtl/>
        </w:rPr>
        <w:t>٥٩</w:t>
      </w:r>
      <w:r w:rsidR="004E7C93">
        <w:rPr>
          <w:rFonts w:hint="cs"/>
          <w:rtl/>
        </w:rPr>
        <w:t>-</w:t>
      </w:r>
      <w:r w:rsidR="004E7C93">
        <w:rPr>
          <w:rFonts w:hint="cs"/>
          <w:rtl/>
        </w:rPr>
        <w:tab/>
      </w:r>
      <w:r w:rsidRPr="007A2936">
        <w:rPr>
          <w:rtl/>
        </w:rPr>
        <w:t>وأشادت البرازيل بالانضمام إلى البروتوكول الاختياري لاتفاقية مناهضة التعذيب، و</w:t>
      </w:r>
      <w:r w:rsidRPr="007A2936">
        <w:rPr>
          <w:rFonts w:hint="cs"/>
          <w:rtl/>
        </w:rPr>
        <w:t xml:space="preserve">إلى </w:t>
      </w:r>
      <w:r w:rsidRPr="007A2936">
        <w:rPr>
          <w:rtl/>
        </w:rPr>
        <w:t>اتفاقية حقوق الأشخاص ذوي الإعاقة واتفاقية عا</w:t>
      </w:r>
      <w:r w:rsidRPr="007A2936">
        <w:rPr>
          <w:rFonts w:hint="cs"/>
          <w:rtl/>
        </w:rPr>
        <w:t xml:space="preserve">م 1954 </w:t>
      </w:r>
      <w:r w:rsidRPr="007A2936">
        <w:rPr>
          <w:rtl/>
        </w:rPr>
        <w:t>بشأن وضع الأشخاص عديمي الجنسية واتفاقية عا</w:t>
      </w:r>
      <w:r w:rsidRPr="007A2936">
        <w:rPr>
          <w:rFonts w:hint="cs"/>
          <w:rtl/>
        </w:rPr>
        <w:t xml:space="preserve">م 1961 </w:t>
      </w:r>
      <w:r w:rsidRPr="007A2936">
        <w:rPr>
          <w:rtl/>
        </w:rPr>
        <w:t>بشأن خفض حالات انعدام الجنسية، وشجعت على سحب التحفظات على اتفاقية</w:t>
      </w:r>
      <w:r w:rsidRPr="007A2936">
        <w:rPr>
          <w:rFonts w:hint="cs"/>
          <w:rtl/>
        </w:rPr>
        <w:t xml:space="preserve"> عام 1954. </w:t>
      </w:r>
      <w:r w:rsidRPr="007A2936">
        <w:rPr>
          <w:rtl/>
        </w:rPr>
        <w:t xml:space="preserve">وأعربت عن قلقها إزاء الممارسات التمييزية </w:t>
      </w:r>
      <w:r w:rsidRPr="007A2936">
        <w:rPr>
          <w:rFonts w:hint="cs"/>
          <w:rtl/>
        </w:rPr>
        <w:t xml:space="preserve">في حق المرأة </w:t>
      </w:r>
      <w:r w:rsidRPr="007A2936">
        <w:rPr>
          <w:rtl/>
        </w:rPr>
        <w:t>والعنف المنزلي</w:t>
      </w:r>
      <w:r w:rsidRPr="007A2936">
        <w:rPr>
          <w:rtl/>
          <w:lang w:val="en-GB"/>
        </w:rPr>
        <w:t>.</w:t>
      </w:r>
      <w:r w:rsidRPr="007A2936">
        <w:rPr>
          <w:rtl/>
        </w:rPr>
        <w:t xml:space="preserve"> </w:t>
      </w:r>
      <w:r w:rsidRPr="007A2936">
        <w:rPr>
          <w:rFonts w:hint="cs"/>
          <w:rtl/>
        </w:rPr>
        <w:t>وشددت</w:t>
      </w:r>
      <w:r w:rsidRPr="007A2936">
        <w:rPr>
          <w:rtl/>
        </w:rPr>
        <w:t xml:space="preserve"> </w:t>
      </w:r>
      <w:r w:rsidRPr="007A2936">
        <w:rPr>
          <w:rFonts w:hint="cs"/>
          <w:rtl/>
        </w:rPr>
        <w:t>على</w:t>
      </w:r>
      <w:r w:rsidRPr="007A2936">
        <w:rPr>
          <w:rtl/>
        </w:rPr>
        <w:t xml:space="preserve"> </w:t>
      </w:r>
      <w:r w:rsidRPr="007A2936">
        <w:rPr>
          <w:rFonts w:hint="cs"/>
          <w:rtl/>
        </w:rPr>
        <w:t>ضرورة</w:t>
      </w:r>
      <w:r w:rsidRPr="007A2936">
        <w:rPr>
          <w:rtl/>
        </w:rPr>
        <w:t xml:space="preserve"> </w:t>
      </w:r>
      <w:r w:rsidRPr="007A2936">
        <w:rPr>
          <w:rFonts w:hint="cs"/>
          <w:rtl/>
        </w:rPr>
        <w:t>ضمان</w:t>
      </w:r>
      <w:r w:rsidRPr="007A2936">
        <w:rPr>
          <w:rtl/>
        </w:rPr>
        <w:t xml:space="preserve"> </w:t>
      </w:r>
      <w:r w:rsidRPr="007A2936">
        <w:rPr>
          <w:rFonts w:hint="cs"/>
          <w:rtl/>
        </w:rPr>
        <w:t>احترام مبدأ</w:t>
      </w:r>
      <w:r w:rsidRPr="007A2936">
        <w:rPr>
          <w:rtl/>
        </w:rPr>
        <w:t xml:space="preserve"> </w:t>
      </w:r>
      <w:r w:rsidRPr="007A2936">
        <w:rPr>
          <w:rFonts w:hint="cs"/>
          <w:rtl/>
        </w:rPr>
        <w:t>عدم</w:t>
      </w:r>
      <w:r w:rsidRPr="007A2936">
        <w:rPr>
          <w:rtl/>
        </w:rPr>
        <w:t xml:space="preserve"> </w:t>
      </w:r>
      <w:r w:rsidRPr="007A2936">
        <w:rPr>
          <w:rFonts w:hint="cs"/>
          <w:rtl/>
        </w:rPr>
        <w:t>الإعادة</w:t>
      </w:r>
      <w:r w:rsidRPr="007A2936">
        <w:rPr>
          <w:rtl/>
        </w:rPr>
        <w:t xml:space="preserve"> </w:t>
      </w:r>
      <w:r w:rsidRPr="007A2936">
        <w:rPr>
          <w:rFonts w:hint="cs"/>
          <w:rtl/>
        </w:rPr>
        <w:t>القسرية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٦٠</w:t>
      </w:r>
      <w:r w:rsidR="004E7C93">
        <w:rPr>
          <w:rFonts w:hint="cs"/>
          <w:rtl/>
        </w:rPr>
        <w:t>-</w:t>
      </w:r>
      <w:r w:rsidR="004E7C93">
        <w:rPr>
          <w:rFonts w:hint="cs"/>
          <w:rtl/>
        </w:rPr>
        <w:tab/>
      </w:r>
      <w:r w:rsidRPr="007A2936">
        <w:rPr>
          <w:rtl/>
        </w:rPr>
        <w:t>وشجعت بوركينا فاسو بلغاريا على المضي في تنفيذ الاستراتيجية الوطنية لتحقيق المساواة بين الجنسين</w:t>
      </w:r>
      <w:r w:rsidRPr="007A2936">
        <w:rPr>
          <w:rtl/>
          <w:lang w:val="en-GB"/>
        </w:rPr>
        <w:t>.</w:t>
      </w:r>
      <w:r w:rsidRPr="007A2936">
        <w:rPr>
          <w:rtl/>
        </w:rPr>
        <w:t xml:space="preserve"> وحثت الحكومة على تعزيز أنشطتها في مجال التثقيف بشأن حقوق الإنسان</w:t>
      </w:r>
      <w:r w:rsidRPr="007A2936">
        <w:rPr>
          <w:rtl/>
          <w:lang w:val="en-GB"/>
        </w:rPr>
        <w:t>.</w:t>
      </w:r>
      <w:r w:rsidRPr="007A2936">
        <w:rPr>
          <w:rtl/>
        </w:rPr>
        <w:t xml:space="preserve"> وقدمت بوركينا فاسو توصيات</w:t>
      </w:r>
      <w:r w:rsidRPr="007A2936">
        <w:rPr>
          <w:rtl/>
          <w:lang w:val="en-GB"/>
        </w:rPr>
        <w:t>.</w:t>
      </w:r>
    </w:p>
    <w:p w:rsidR="007A2936" w:rsidRPr="007A2936" w:rsidRDefault="007A2936" w:rsidP="007A2936">
      <w:pPr>
        <w:pStyle w:val="SingleTxt"/>
        <w:rPr>
          <w:rtl/>
        </w:rPr>
      </w:pPr>
      <w:r w:rsidRPr="007A2936">
        <w:rPr>
          <w:rtl/>
        </w:rPr>
        <w:t>٦١</w:t>
      </w:r>
      <w:r w:rsidR="004E7C93">
        <w:rPr>
          <w:rFonts w:hint="cs"/>
          <w:rtl/>
        </w:rPr>
        <w:t>-</w:t>
      </w:r>
      <w:r w:rsidR="004E7C93">
        <w:rPr>
          <w:rFonts w:hint="cs"/>
          <w:rtl/>
        </w:rPr>
        <w:tab/>
      </w:r>
      <w:r w:rsidRPr="007A2936">
        <w:rPr>
          <w:rtl/>
        </w:rPr>
        <w:t>وأثنت كندا على بلغاريا لإنشاء نظام وطني للإنذار المبكر بشأن الأطفال المختطفين</w:t>
      </w:r>
      <w:r w:rsidRPr="007A2936">
        <w:rPr>
          <w:rtl/>
          <w:lang w:val="en-GB"/>
        </w:rPr>
        <w:t>/</w:t>
      </w:r>
      <w:r w:rsidRPr="007A2936">
        <w:rPr>
          <w:rtl/>
        </w:rPr>
        <w:t>المفقودين</w:t>
      </w:r>
      <w:r w:rsidRPr="007A2936">
        <w:rPr>
          <w:rtl/>
          <w:lang w:val="en-GB"/>
        </w:rPr>
        <w:t>.</w:t>
      </w:r>
      <w:r w:rsidRPr="007A2936">
        <w:rPr>
          <w:rtl/>
        </w:rPr>
        <w:t xml:space="preserve"> وشجعت بلغاريا أيضا</w:t>
      </w:r>
      <w:r w:rsidRPr="007A2936">
        <w:rPr>
          <w:rFonts w:hint="cs"/>
          <w:rtl/>
        </w:rPr>
        <w:t>ً</w:t>
      </w:r>
      <w:r w:rsidRPr="007A2936">
        <w:rPr>
          <w:rtl/>
        </w:rPr>
        <w:t xml:space="preserve"> على مواصلة وتعزيز الجهود المبذولة للحد من الفساد في جميع القطاعات</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كندا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٦٢</w:t>
      </w:r>
      <w:r w:rsidR="004E7C93">
        <w:rPr>
          <w:rFonts w:hint="cs"/>
          <w:rtl/>
        </w:rPr>
        <w:t>-</w:t>
      </w:r>
      <w:r w:rsidR="004E7C93">
        <w:rPr>
          <w:rFonts w:hint="cs"/>
          <w:rtl/>
        </w:rPr>
        <w:tab/>
      </w:r>
      <w:r w:rsidRPr="007A2936">
        <w:rPr>
          <w:rtl/>
        </w:rPr>
        <w:t>وسلطت شيلي الضوء على التغييرات المؤسسية التي جرت لتحسين حالة حقوق الإنسان</w:t>
      </w:r>
      <w:r w:rsidRPr="007A2936">
        <w:rPr>
          <w:rtl/>
          <w:lang w:val="en-GB"/>
        </w:rPr>
        <w:t>.</w:t>
      </w:r>
      <w:r w:rsidRPr="007A2936">
        <w:rPr>
          <w:rtl/>
        </w:rPr>
        <w:t xml:space="preserve"> وأعربت عن قلقها بشأن ممارسة العنف ضد الأطفال والبالغين ذوي الإعاقة الذهنية، و</w:t>
      </w:r>
      <w:r w:rsidRPr="007A2936">
        <w:rPr>
          <w:rFonts w:hint="cs"/>
          <w:rtl/>
        </w:rPr>
        <w:t xml:space="preserve">بشأن </w:t>
      </w:r>
      <w:r w:rsidRPr="007A2936">
        <w:rPr>
          <w:rtl/>
        </w:rPr>
        <w:t xml:space="preserve">ضعف التقدم المحرز </w:t>
      </w:r>
      <w:r w:rsidRPr="007A2936">
        <w:rPr>
          <w:rFonts w:hint="cs"/>
          <w:rtl/>
        </w:rPr>
        <w:t>في تحقيق</w:t>
      </w:r>
      <w:r w:rsidRPr="007A2936">
        <w:rPr>
          <w:rtl/>
        </w:rPr>
        <w:t xml:space="preserve"> المساواة بين الجنسين و</w:t>
      </w:r>
      <w:r w:rsidRPr="007A2936">
        <w:rPr>
          <w:rFonts w:hint="cs"/>
          <w:rtl/>
        </w:rPr>
        <w:t xml:space="preserve">مكافحة </w:t>
      </w:r>
      <w:r w:rsidRPr="007A2936">
        <w:rPr>
          <w:rtl/>
        </w:rPr>
        <w:t xml:space="preserve">التمييز </w:t>
      </w:r>
      <w:r w:rsidRPr="007A2936">
        <w:rPr>
          <w:rFonts w:hint="cs"/>
          <w:rtl/>
        </w:rPr>
        <w:t>في حق</w:t>
      </w:r>
      <w:r w:rsidRPr="007A2936">
        <w:rPr>
          <w:rtl/>
        </w:rPr>
        <w:t xml:space="preserve"> الروما</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٦٣</w:t>
      </w:r>
      <w:r w:rsidR="004E7C93">
        <w:rPr>
          <w:rFonts w:hint="cs"/>
          <w:rtl/>
        </w:rPr>
        <w:t>-</w:t>
      </w:r>
      <w:r w:rsidR="004E7C93">
        <w:rPr>
          <w:rFonts w:hint="cs"/>
          <w:rtl/>
        </w:rPr>
        <w:tab/>
      </w:r>
      <w:r w:rsidRPr="007A2936">
        <w:rPr>
          <w:rtl/>
        </w:rPr>
        <w:t>وأشادت الصين بالجهود المبذولة لإصلاح جهاز القضاء، وتقديم المساعدة إلى الفئات الضعيفة، ومكافحة الجريمة المنظمة</w:t>
      </w:r>
      <w:r w:rsidRPr="007A2936">
        <w:rPr>
          <w:rFonts w:hint="cs"/>
          <w:rtl/>
        </w:rPr>
        <w:t xml:space="preserve"> و</w:t>
      </w:r>
      <w:r w:rsidRPr="007A2936">
        <w:rPr>
          <w:rtl/>
        </w:rPr>
        <w:t xml:space="preserve">التمييز العنصري والجرائم </w:t>
      </w:r>
      <w:r w:rsidRPr="007A2936">
        <w:rPr>
          <w:rFonts w:hint="cs"/>
          <w:rtl/>
        </w:rPr>
        <w:t>في حق</w:t>
      </w:r>
      <w:r w:rsidRPr="007A2936">
        <w:rPr>
          <w:rtl/>
        </w:rPr>
        <w:t xml:space="preserve"> القص</w:t>
      </w:r>
      <w:r w:rsidRPr="007A2936">
        <w:rPr>
          <w:rFonts w:hint="cs"/>
          <w:rtl/>
        </w:rPr>
        <w:t>ّ</w:t>
      </w:r>
      <w:r w:rsidRPr="007A2936">
        <w:rPr>
          <w:rtl/>
        </w:rPr>
        <w:t>ر، وتعزيز المساواة بين الجنسين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الصين</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٦٤</w:t>
      </w:r>
      <w:r w:rsidR="004E7C93">
        <w:rPr>
          <w:rFonts w:hint="cs"/>
          <w:rtl/>
        </w:rPr>
        <w:t>-</w:t>
      </w:r>
      <w:r w:rsidR="004E7C93">
        <w:rPr>
          <w:rFonts w:hint="cs"/>
          <w:rtl/>
        </w:rPr>
        <w:tab/>
      </w:r>
      <w:r w:rsidRPr="007A2936">
        <w:rPr>
          <w:rtl/>
        </w:rPr>
        <w:t xml:space="preserve">وأشارت كوستاريكا إلى التصديق على البروتوكول الاختياري لاتفاقية مناهضة التعذيب، وشجعت بلغاريا على اتخاذ تدابير لمواءمة التشريعات والممارسات الوطنية مع </w:t>
      </w:r>
      <w:r w:rsidRPr="007A2936">
        <w:rPr>
          <w:rFonts w:hint="cs"/>
          <w:rtl/>
        </w:rPr>
        <w:t>ذلك</w:t>
      </w:r>
      <w:r w:rsidRPr="007A2936">
        <w:rPr>
          <w:rtl/>
        </w:rPr>
        <w:t xml:space="preserve"> الصك</w:t>
      </w:r>
      <w:r w:rsidRPr="007A2936">
        <w:rPr>
          <w:rtl/>
          <w:lang w:val="en-GB"/>
        </w:rPr>
        <w:t>.</w:t>
      </w:r>
      <w:r w:rsidRPr="007A2936">
        <w:rPr>
          <w:rtl/>
        </w:rPr>
        <w:t xml:space="preserve"> </w:t>
      </w:r>
      <w:r w:rsidRPr="007A2936">
        <w:rPr>
          <w:rtl/>
        </w:rPr>
        <w:lastRenderedPageBreak/>
        <w:t>وأشارت أيضا</w:t>
      </w:r>
      <w:r w:rsidRPr="007A2936">
        <w:rPr>
          <w:rFonts w:hint="cs"/>
          <w:rtl/>
        </w:rPr>
        <w:t>ً</w:t>
      </w:r>
      <w:r w:rsidRPr="007A2936">
        <w:rPr>
          <w:rtl/>
        </w:rPr>
        <w:t xml:space="preserve"> إلى مبادرات التثقيف بشأن حقوق الإنسان</w:t>
      </w:r>
      <w:r w:rsidRPr="007A2936">
        <w:rPr>
          <w:rtl/>
          <w:lang w:val="en-GB"/>
        </w:rPr>
        <w:t>.</w:t>
      </w:r>
      <w:r w:rsidRPr="007A2936">
        <w:rPr>
          <w:rtl/>
        </w:rPr>
        <w:t xml:space="preserve"> وشجعت بلغاريا على مواصلة العمل </w:t>
      </w:r>
      <w:r w:rsidRPr="007A2936">
        <w:rPr>
          <w:rFonts w:hint="cs"/>
          <w:rtl/>
        </w:rPr>
        <w:t>على</w:t>
      </w:r>
      <w:r w:rsidRPr="007A2936">
        <w:rPr>
          <w:rtl/>
        </w:rPr>
        <w:t xml:space="preserve"> إصلاح جهاز القضاء</w:t>
      </w:r>
      <w:r w:rsidRPr="007A2936">
        <w:rPr>
          <w:rtl/>
          <w:lang w:val="en-GB"/>
        </w:rPr>
        <w:t>.</w:t>
      </w:r>
      <w:r w:rsidRPr="007A2936">
        <w:rPr>
          <w:rtl/>
        </w:rPr>
        <w:t xml:space="preserve"> </w:t>
      </w:r>
      <w:r w:rsidRPr="007A2936">
        <w:rPr>
          <w:rFonts w:hint="cs"/>
          <w:rtl/>
        </w:rPr>
        <w:t>وقدّمت</w:t>
      </w:r>
      <w:r w:rsidRPr="007A2936">
        <w:rPr>
          <w:rtl/>
        </w:rPr>
        <w:t xml:space="preserve"> توصيات</w:t>
      </w:r>
      <w:r w:rsidRPr="007A2936">
        <w:rPr>
          <w:rtl/>
          <w:lang w:val="en-GB"/>
        </w:rPr>
        <w:t>.</w:t>
      </w:r>
    </w:p>
    <w:p w:rsidR="007A2936" w:rsidRPr="007A2936" w:rsidRDefault="007A2936" w:rsidP="007A2936">
      <w:pPr>
        <w:pStyle w:val="SingleTxt"/>
        <w:rPr>
          <w:rtl/>
        </w:rPr>
      </w:pPr>
      <w:r w:rsidRPr="007A2936">
        <w:rPr>
          <w:rtl/>
        </w:rPr>
        <w:t>٦٥</w:t>
      </w:r>
      <w:r w:rsidR="004E7C93">
        <w:rPr>
          <w:rFonts w:hint="cs"/>
          <w:rtl/>
        </w:rPr>
        <w:t>-</w:t>
      </w:r>
      <w:r w:rsidR="004E7C93">
        <w:rPr>
          <w:rFonts w:hint="cs"/>
          <w:rtl/>
        </w:rPr>
        <w:tab/>
      </w:r>
      <w:r w:rsidRPr="007A2936">
        <w:rPr>
          <w:rtl/>
        </w:rPr>
        <w:t>وأشارت كوت ديفوار مع التقدير إلى الإصلاحات الوطنية التي تضطلع بها بلغاريا، بما في</w:t>
      </w:r>
      <w:r w:rsidRPr="007A2936">
        <w:rPr>
          <w:rFonts w:hint="cs"/>
          <w:rtl/>
        </w:rPr>
        <w:t>ها</w:t>
      </w:r>
      <w:r w:rsidRPr="007A2936">
        <w:rPr>
          <w:rtl/>
        </w:rPr>
        <w:t xml:space="preserve"> اعتماد لصكوك دولية لحقوق الإنسان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٦٦</w:t>
      </w:r>
      <w:r w:rsidR="004E7C93">
        <w:rPr>
          <w:rFonts w:hint="cs"/>
          <w:rtl/>
        </w:rPr>
        <w:t>-</w:t>
      </w:r>
      <w:r w:rsidR="004E7C93">
        <w:rPr>
          <w:rFonts w:hint="cs"/>
          <w:rtl/>
        </w:rPr>
        <w:tab/>
      </w:r>
      <w:r w:rsidRPr="007A2936">
        <w:rPr>
          <w:rtl/>
        </w:rPr>
        <w:t>وأثنت قبرص على بلغاريا لما اعتمدته من تدابير منذ جولة الاستعراض الدوري الشامل الأخيرة، و</w:t>
      </w:r>
      <w:r w:rsidRPr="007A2936">
        <w:rPr>
          <w:rFonts w:hint="cs"/>
          <w:rtl/>
        </w:rPr>
        <w:t>ل</w:t>
      </w:r>
      <w:r w:rsidRPr="007A2936">
        <w:rPr>
          <w:rtl/>
        </w:rPr>
        <w:t>تصديقها على البروتوكول الاختياري لاتفاقية مناهضة التعذيب و</w:t>
      </w:r>
      <w:r w:rsidRPr="007A2936">
        <w:rPr>
          <w:rFonts w:hint="cs"/>
          <w:rtl/>
        </w:rPr>
        <w:t xml:space="preserve">على </w:t>
      </w:r>
      <w:r w:rsidRPr="007A2936">
        <w:rPr>
          <w:rtl/>
        </w:rPr>
        <w:t>اتفاقية حقوق الأشخاص ذوي الإعاقة، فضلا</w:t>
      </w:r>
      <w:r w:rsidR="00935A57">
        <w:rPr>
          <w:rFonts w:hint="cs"/>
          <w:rtl/>
        </w:rPr>
        <w:t>ً</w:t>
      </w:r>
      <w:r w:rsidRPr="007A2936">
        <w:rPr>
          <w:rtl/>
        </w:rPr>
        <w:t xml:space="preserve"> عن المبادرات الحالية الرامية إلى مكافحة الاتجار بالبشر والقضاء على التمييز</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قبرص</w:t>
      </w:r>
      <w:r w:rsidRPr="007A2936">
        <w:rPr>
          <w:rtl/>
        </w:rPr>
        <w:t xml:space="preserve"> </w:t>
      </w:r>
      <w:r w:rsidRPr="007A2936">
        <w:rPr>
          <w:rFonts w:hint="cs"/>
          <w:rtl/>
        </w:rPr>
        <w:t>توصية</w:t>
      </w:r>
      <w:r w:rsidRPr="007A2936">
        <w:rPr>
          <w:rtl/>
          <w:lang w:val="en-GB"/>
        </w:rPr>
        <w:t>.</w:t>
      </w:r>
    </w:p>
    <w:p w:rsidR="007A2936" w:rsidRPr="007A2936" w:rsidRDefault="007A2936" w:rsidP="007A2936">
      <w:pPr>
        <w:pStyle w:val="SingleTxt"/>
        <w:rPr>
          <w:rtl/>
        </w:rPr>
      </w:pPr>
      <w:r w:rsidRPr="007A2936">
        <w:rPr>
          <w:rtl/>
        </w:rPr>
        <w:t>٦٧</w:t>
      </w:r>
      <w:r w:rsidR="004E7C93">
        <w:rPr>
          <w:rFonts w:hint="cs"/>
          <w:rtl/>
        </w:rPr>
        <w:t>-</w:t>
      </w:r>
      <w:r w:rsidR="004E7C93">
        <w:rPr>
          <w:rFonts w:hint="cs"/>
          <w:rtl/>
        </w:rPr>
        <w:tab/>
      </w:r>
      <w:r w:rsidRPr="007A2936">
        <w:rPr>
          <w:rtl/>
        </w:rPr>
        <w:t>وقد</w:t>
      </w:r>
      <w:r w:rsidRPr="007A2936">
        <w:rPr>
          <w:rFonts w:hint="cs"/>
          <w:rtl/>
        </w:rPr>
        <w:t>ّ</w:t>
      </w:r>
      <w:r w:rsidRPr="007A2936">
        <w:rPr>
          <w:rtl/>
        </w:rPr>
        <w:t>م الوفد البلغاري ردودا</w:t>
      </w:r>
      <w:r w:rsidRPr="007A2936">
        <w:rPr>
          <w:rFonts w:hint="cs"/>
          <w:rtl/>
        </w:rPr>
        <w:t>ً</w:t>
      </w:r>
      <w:r w:rsidRPr="007A2936">
        <w:rPr>
          <w:rtl/>
        </w:rPr>
        <w:t xml:space="preserve"> على عدد من الأسئلة والبيانات المقدمة أثناء جلسة التحاور</w:t>
      </w:r>
      <w:r w:rsidRPr="007A2936">
        <w:rPr>
          <w:rtl/>
          <w:lang w:val="en-GB"/>
        </w:rPr>
        <w:t>.</w:t>
      </w:r>
      <w:r w:rsidRPr="007A2936">
        <w:rPr>
          <w:rtl/>
        </w:rPr>
        <w:t xml:space="preserve"> وأبلغ عن المشاريع التي تمو</w:t>
      </w:r>
      <w:r w:rsidRPr="007A2936">
        <w:rPr>
          <w:rFonts w:hint="cs"/>
          <w:rtl/>
        </w:rPr>
        <w:t>َّ</w:t>
      </w:r>
      <w:r w:rsidRPr="007A2936">
        <w:rPr>
          <w:rtl/>
        </w:rPr>
        <w:t xml:space="preserve">ل من ميزانية الدولة </w:t>
      </w:r>
      <w:r w:rsidRPr="007A2936">
        <w:rPr>
          <w:rFonts w:hint="cs"/>
          <w:rtl/>
        </w:rPr>
        <w:t>وتنفذها</w:t>
      </w:r>
      <w:r w:rsidRPr="007A2936">
        <w:rPr>
          <w:rtl/>
        </w:rPr>
        <w:t xml:space="preserve"> منظمات غير حكومية لمنع العنف المنزلي وحماية الضحايا</w:t>
      </w:r>
      <w:r w:rsidRPr="007A2936">
        <w:rPr>
          <w:rtl/>
          <w:lang w:val="en-GB"/>
        </w:rPr>
        <w:t>.</w:t>
      </w:r>
      <w:r w:rsidRPr="007A2936">
        <w:rPr>
          <w:rtl/>
        </w:rPr>
        <w:t xml:space="preserve"> وأفاد بأن جميع الأنشطة ت</w:t>
      </w:r>
      <w:r w:rsidRPr="007A2936">
        <w:rPr>
          <w:rFonts w:hint="cs"/>
          <w:rtl/>
        </w:rPr>
        <w:t>درَج</w:t>
      </w:r>
      <w:r w:rsidRPr="007A2936">
        <w:rPr>
          <w:rtl/>
        </w:rPr>
        <w:t xml:space="preserve"> بانتظام في البرامج الوطنية السنوية لمنع العنف المنزلي والحماية منه و</w:t>
      </w:r>
      <w:r w:rsidRPr="007A2936">
        <w:rPr>
          <w:rFonts w:hint="cs"/>
          <w:rtl/>
        </w:rPr>
        <w:t>ت</w:t>
      </w:r>
      <w:r w:rsidRPr="007A2936">
        <w:rPr>
          <w:rtl/>
        </w:rPr>
        <w:t>خص</w:t>
      </w:r>
      <w:r w:rsidRPr="007A2936">
        <w:rPr>
          <w:rFonts w:hint="cs"/>
          <w:rtl/>
        </w:rPr>
        <w:t>َّ</w:t>
      </w:r>
      <w:r w:rsidRPr="007A2936">
        <w:rPr>
          <w:rtl/>
        </w:rPr>
        <w:t>ص لذلك الميزانيات اللازمة</w:t>
      </w:r>
      <w:r w:rsidRPr="007A2936">
        <w:rPr>
          <w:rtl/>
          <w:lang w:val="en-GB"/>
        </w:rPr>
        <w:t>.</w:t>
      </w:r>
      <w:r w:rsidRPr="007A2936">
        <w:rPr>
          <w:rtl/>
        </w:rPr>
        <w:t xml:space="preserve"> وبالإضافة إلى ذلك، صيغت تعديلات قانونية لتحسين الإطار القانوني المتعلق بالعنف المنزلي من خلال الأخذ بخبرات المنظمات غير الحكومية و</w:t>
      </w:r>
      <w:r w:rsidRPr="007A2936">
        <w:rPr>
          <w:rFonts w:hint="cs"/>
          <w:rtl/>
        </w:rPr>
        <w:t>ب</w:t>
      </w:r>
      <w:r w:rsidRPr="007A2936">
        <w:rPr>
          <w:rtl/>
        </w:rPr>
        <w:t>تعليقات اللجنة المعنية بالقضاء على التمييز ضد المرأة</w:t>
      </w:r>
      <w:r w:rsidRPr="007A2936">
        <w:rPr>
          <w:rtl/>
          <w:lang w:val="en-GB"/>
        </w:rPr>
        <w:t>.</w:t>
      </w:r>
    </w:p>
    <w:p w:rsidR="007A2936" w:rsidRPr="007A2936" w:rsidRDefault="007A2936" w:rsidP="007A2936">
      <w:pPr>
        <w:pStyle w:val="SingleTxt"/>
        <w:rPr>
          <w:rtl/>
        </w:rPr>
      </w:pPr>
      <w:r w:rsidRPr="007A2936">
        <w:rPr>
          <w:rtl/>
        </w:rPr>
        <w:t>٦٨</w:t>
      </w:r>
      <w:r w:rsidR="004E7C93">
        <w:rPr>
          <w:rFonts w:hint="cs"/>
          <w:rtl/>
        </w:rPr>
        <w:t>-</w:t>
      </w:r>
      <w:r w:rsidR="004E7C93">
        <w:rPr>
          <w:rFonts w:hint="cs"/>
          <w:rtl/>
        </w:rPr>
        <w:tab/>
      </w:r>
      <w:r w:rsidRPr="007A2936">
        <w:rPr>
          <w:rtl/>
        </w:rPr>
        <w:t>وردا</w:t>
      </w:r>
      <w:r w:rsidRPr="007A2936">
        <w:rPr>
          <w:rFonts w:hint="cs"/>
          <w:rtl/>
        </w:rPr>
        <w:t>ً</w:t>
      </w:r>
      <w:r w:rsidRPr="007A2936">
        <w:rPr>
          <w:rtl/>
        </w:rPr>
        <w:t xml:space="preserve"> على الأسئلة المتعلقة ببعض حالات العنصرية والتعصب، قال الوفد إن السلطات المعنية نظرت في الادعاءات المتعلقة بمظاهر العنصرية والتعصب، واتخذت إجراءات، عند الاقتضاء، لمقاضاة مرتكبي هذه الأفعال وإنزال العقوبة بهم</w:t>
      </w:r>
      <w:r w:rsidRPr="007A2936">
        <w:rPr>
          <w:rtl/>
          <w:lang w:val="en-GB"/>
        </w:rPr>
        <w:t>.</w:t>
      </w:r>
      <w:r w:rsidRPr="007A2936">
        <w:rPr>
          <w:rtl/>
        </w:rPr>
        <w:t xml:space="preserve"> وأكد الوفد أن بلغاريا </w:t>
      </w:r>
      <w:r w:rsidRPr="007A2936">
        <w:rPr>
          <w:rFonts w:hint="cs"/>
          <w:rtl/>
        </w:rPr>
        <w:t>لا تملك سجلاً</w:t>
      </w:r>
      <w:r w:rsidRPr="007A2936">
        <w:rPr>
          <w:rtl/>
        </w:rPr>
        <w:t xml:space="preserve"> حافلا</w:t>
      </w:r>
      <w:r w:rsidRPr="007A2936">
        <w:rPr>
          <w:rFonts w:hint="cs"/>
          <w:rtl/>
        </w:rPr>
        <w:t>ً</w:t>
      </w:r>
      <w:r w:rsidRPr="007A2936">
        <w:rPr>
          <w:rtl/>
        </w:rPr>
        <w:t xml:space="preserve"> بهذه الأفعال أو المظاهر</w:t>
      </w:r>
      <w:r w:rsidRPr="007A2936">
        <w:rPr>
          <w:rtl/>
          <w:lang w:val="en-GB"/>
        </w:rPr>
        <w:t>.</w:t>
      </w:r>
      <w:r w:rsidRPr="007A2936">
        <w:rPr>
          <w:rtl/>
        </w:rPr>
        <w:t xml:space="preserve"> ومع ذلك، فإن السلطات سوف تظل متيقظة</w:t>
      </w:r>
      <w:r w:rsidRPr="007A2936">
        <w:rPr>
          <w:rtl/>
          <w:lang w:val="en-GB"/>
        </w:rPr>
        <w:t>.</w:t>
      </w:r>
    </w:p>
    <w:p w:rsidR="007A2936" w:rsidRPr="007A2936" w:rsidRDefault="007A2936" w:rsidP="007A2936">
      <w:pPr>
        <w:pStyle w:val="SingleTxt"/>
        <w:rPr>
          <w:rtl/>
        </w:rPr>
      </w:pPr>
      <w:r w:rsidRPr="007A2936">
        <w:rPr>
          <w:rtl/>
        </w:rPr>
        <w:t>٦٩</w:t>
      </w:r>
      <w:r w:rsidR="004E7C93">
        <w:rPr>
          <w:rFonts w:hint="cs"/>
          <w:rtl/>
        </w:rPr>
        <w:t>-</w:t>
      </w:r>
      <w:r w:rsidR="004E7C93">
        <w:rPr>
          <w:rFonts w:hint="cs"/>
          <w:rtl/>
        </w:rPr>
        <w:tab/>
      </w:r>
      <w:r w:rsidRPr="007A2936">
        <w:rPr>
          <w:rtl/>
        </w:rPr>
        <w:t xml:space="preserve">وأشار الوفد </w:t>
      </w:r>
      <w:r w:rsidRPr="007A2936">
        <w:rPr>
          <w:rFonts w:hint="cs"/>
          <w:rtl/>
        </w:rPr>
        <w:t>إلى</w:t>
      </w:r>
      <w:r w:rsidRPr="007A2936">
        <w:rPr>
          <w:rtl/>
        </w:rPr>
        <w:t xml:space="preserve"> تدابير عدة ات</w:t>
      </w:r>
      <w:r w:rsidRPr="007A2936">
        <w:rPr>
          <w:rFonts w:hint="cs"/>
          <w:rtl/>
        </w:rPr>
        <w:t>ُّ</w:t>
      </w:r>
      <w:r w:rsidRPr="007A2936">
        <w:rPr>
          <w:rtl/>
        </w:rPr>
        <w:t>خذت لضمان حقوق الروما في الرعاية الصحية والعمل وإدماجهم في المجتمع</w:t>
      </w:r>
      <w:r w:rsidRPr="007A2936">
        <w:rPr>
          <w:rtl/>
          <w:lang w:val="en-GB"/>
        </w:rPr>
        <w:t>.</w:t>
      </w:r>
      <w:r w:rsidRPr="007A2936">
        <w:rPr>
          <w:rtl/>
        </w:rPr>
        <w:t xml:space="preserve"> وقال إن الوسطاء المعنيين بالصحة والعمل الذين ي</w:t>
      </w:r>
      <w:r w:rsidRPr="007A2936">
        <w:rPr>
          <w:rFonts w:hint="cs"/>
          <w:rtl/>
        </w:rPr>
        <w:t>ُ</w:t>
      </w:r>
      <w:r w:rsidRPr="007A2936">
        <w:rPr>
          <w:rtl/>
        </w:rPr>
        <w:t xml:space="preserve">ختارون من </w:t>
      </w:r>
      <w:r w:rsidRPr="007A2936">
        <w:rPr>
          <w:rFonts w:hint="cs"/>
          <w:rtl/>
        </w:rPr>
        <w:t>طائفة</w:t>
      </w:r>
      <w:r w:rsidRPr="007A2936">
        <w:rPr>
          <w:rtl/>
        </w:rPr>
        <w:t xml:space="preserve"> الروما، يمثلون صلة وصل بين القطاع العام</w:t>
      </w:r>
      <w:r w:rsidRPr="007A2936">
        <w:rPr>
          <w:rFonts w:hint="cs"/>
          <w:rtl/>
        </w:rPr>
        <w:t xml:space="preserve"> وتلك الطائفة</w:t>
      </w:r>
      <w:r w:rsidRPr="007A2936">
        <w:rPr>
          <w:rtl/>
          <w:lang w:val="en-GB"/>
        </w:rPr>
        <w:t>.</w:t>
      </w:r>
      <w:r w:rsidRPr="007A2936">
        <w:rPr>
          <w:rtl/>
        </w:rPr>
        <w:t xml:space="preserve"> وقد زاد عدد الوسطاء المعنيين بالصحة</w:t>
      </w:r>
      <w:r w:rsidRPr="007A2936">
        <w:rPr>
          <w:rtl/>
          <w:lang w:val="en-GB"/>
        </w:rPr>
        <w:t>.</w:t>
      </w:r>
      <w:r w:rsidRPr="007A2936">
        <w:rPr>
          <w:rtl/>
        </w:rPr>
        <w:t xml:space="preserve"> وت</w:t>
      </w:r>
      <w:r w:rsidRPr="007A2936">
        <w:rPr>
          <w:rFonts w:hint="cs"/>
          <w:rtl/>
        </w:rPr>
        <w:t>ُ</w:t>
      </w:r>
      <w:r w:rsidRPr="007A2936">
        <w:rPr>
          <w:rtl/>
        </w:rPr>
        <w:t>جرى فحوص طبية وقائية في مستوطنات الروما وتعطى اللقاحات لأطفال</w:t>
      </w:r>
      <w:r w:rsidRPr="007A2936">
        <w:rPr>
          <w:rFonts w:hint="cs"/>
          <w:rtl/>
        </w:rPr>
        <w:t xml:space="preserve"> الروما</w:t>
      </w:r>
      <w:r w:rsidRPr="007A2936">
        <w:rPr>
          <w:rtl/>
          <w:lang w:val="en-GB"/>
        </w:rPr>
        <w:t>.</w:t>
      </w:r>
      <w:r w:rsidRPr="007A2936">
        <w:rPr>
          <w:rtl/>
        </w:rPr>
        <w:t xml:space="preserve"> و</w:t>
      </w:r>
      <w:r w:rsidRPr="007A2936">
        <w:rPr>
          <w:rFonts w:hint="cs"/>
          <w:rtl/>
        </w:rPr>
        <w:t xml:space="preserve">قد </w:t>
      </w:r>
      <w:r w:rsidRPr="007A2936">
        <w:rPr>
          <w:rtl/>
        </w:rPr>
        <w:t xml:space="preserve">أنشئ نظام لرصد استراتيجيات إدماج الروما </w:t>
      </w:r>
      <w:r w:rsidRPr="007A2936">
        <w:rPr>
          <w:rFonts w:hint="cs"/>
          <w:rtl/>
        </w:rPr>
        <w:t>ي</w:t>
      </w:r>
      <w:r w:rsidRPr="007A2936">
        <w:rPr>
          <w:rtl/>
        </w:rPr>
        <w:t>ش</w:t>
      </w:r>
      <w:r w:rsidRPr="007A2936">
        <w:rPr>
          <w:rFonts w:hint="cs"/>
          <w:rtl/>
        </w:rPr>
        <w:t>ت</w:t>
      </w:r>
      <w:r w:rsidRPr="007A2936">
        <w:rPr>
          <w:rtl/>
        </w:rPr>
        <w:t>مل</w:t>
      </w:r>
      <w:r w:rsidRPr="007A2936">
        <w:rPr>
          <w:rFonts w:hint="cs"/>
          <w:rtl/>
        </w:rPr>
        <w:t xml:space="preserve"> على</w:t>
      </w:r>
      <w:r w:rsidRPr="007A2936">
        <w:rPr>
          <w:rtl/>
        </w:rPr>
        <w:t xml:space="preserve"> منصة</w:t>
      </w:r>
      <w:r w:rsidRPr="007A2936">
        <w:rPr>
          <w:rFonts w:hint="cs"/>
          <w:rtl/>
        </w:rPr>
        <w:t xml:space="preserve"> موحَّدة</w:t>
      </w:r>
      <w:r w:rsidRPr="007A2936">
        <w:rPr>
          <w:rtl/>
        </w:rPr>
        <w:t xml:space="preserve"> لجمع البيانات على الصعيد البلدي والإقليمي والوطني</w:t>
      </w:r>
      <w:r w:rsidRPr="007A2936">
        <w:rPr>
          <w:rtl/>
          <w:lang w:val="en-GB"/>
        </w:rPr>
        <w:t>.</w:t>
      </w:r>
      <w:r w:rsidRPr="007A2936">
        <w:rPr>
          <w:rtl/>
        </w:rPr>
        <w:t xml:space="preserve"> وب</w:t>
      </w:r>
      <w:r w:rsidRPr="007A2936">
        <w:rPr>
          <w:rFonts w:hint="cs"/>
          <w:rtl/>
        </w:rPr>
        <w:t>ُ</w:t>
      </w:r>
      <w:r w:rsidRPr="007A2936">
        <w:rPr>
          <w:rtl/>
        </w:rPr>
        <w:t xml:space="preserve">ذلت جهود لدعم </w:t>
      </w:r>
      <w:r w:rsidRPr="007A2936">
        <w:rPr>
          <w:rFonts w:hint="cs"/>
          <w:rtl/>
        </w:rPr>
        <w:t>عمالة</w:t>
      </w:r>
      <w:r w:rsidRPr="007A2936">
        <w:rPr>
          <w:rtl/>
        </w:rPr>
        <w:t xml:space="preserve"> الروما</w:t>
      </w:r>
      <w:r w:rsidRPr="007A2936">
        <w:rPr>
          <w:rtl/>
          <w:lang w:val="en-GB"/>
        </w:rPr>
        <w:t>.</w:t>
      </w:r>
    </w:p>
    <w:p w:rsidR="007A2936" w:rsidRPr="007A2936" w:rsidRDefault="007A2936" w:rsidP="007A2936">
      <w:pPr>
        <w:pStyle w:val="SingleTxt"/>
        <w:rPr>
          <w:rtl/>
        </w:rPr>
      </w:pPr>
      <w:r w:rsidRPr="007A2936">
        <w:rPr>
          <w:rtl/>
        </w:rPr>
        <w:t>٧٠</w:t>
      </w:r>
      <w:r w:rsidR="004E7C93">
        <w:rPr>
          <w:rtl/>
        </w:rPr>
        <w:t>-</w:t>
      </w:r>
      <w:r w:rsidR="004E7C93">
        <w:rPr>
          <w:rtl/>
        </w:rPr>
        <w:tab/>
      </w:r>
      <w:r w:rsidRPr="007A2936">
        <w:rPr>
          <w:rtl/>
        </w:rPr>
        <w:t>وذكر الوفد أن مبدأ المساواة وعدم التمييز مكرس في الدستور والتشريعات</w:t>
      </w:r>
      <w:r w:rsidRPr="007A2936">
        <w:rPr>
          <w:rtl/>
          <w:lang w:val="en-GB"/>
        </w:rPr>
        <w:t>.</w:t>
      </w:r>
      <w:r w:rsidRPr="007A2936">
        <w:rPr>
          <w:rtl/>
        </w:rPr>
        <w:t xml:space="preserve"> </w:t>
      </w:r>
      <w:r w:rsidRPr="007A2936">
        <w:rPr>
          <w:rFonts w:hint="eastAsia"/>
          <w:rtl/>
        </w:rPr>
        <w:t>وتواصل</w:t>
      </w:r>
      <w:r w:rsidRPr="007A2936">
        <w:rPr>
          <w:rtl/>
        </w:rPr>
        <w:t xml:space="preserve"> السلطات </w:t>
      </w:r>
      <w:r w:rsidRPr="007A2936">
        <w:rPr>
          <w:rFonts w:hint="cs"/>
          <w:rtl/>
        </w:rPr>
        <w:t xml:space="preserve">اتباع </w:t>
      </w:r>
      <w:r w:rsidRPr="007A2936">
        <w:rPr>
          <w:rtl/>
        </w:rPr>
        <w:t xml:space="preserve">سياساتها الثابتة الرامية إلى منع التمييز بكافة أشكاله، بما في ذلك التمييز </w:t>
      </w:r>
      <w:r w:rsidRPr="007A2936">
        <w:rPr>
          <w:rFonts w:hint="cs"/>
          <w:rtl/>
        </w:rPr>
        <w:t>في حق</w:t>
      </w:r>
      <w:r w:rsidRPr="007A2936">
        <w:rPr>
          <w:rtl/>
        </w:rPr>
        <w:t xml:space="preserve"> المثليات والمثليين ومزدوجي الميل الجنسي ومغايري الهوية الجنسانية، و</w:t>
      </w:r>
      <w:r w:rsidRPr="007A2936">
        <w:rPr>
          <w:rFonts w:hint="cs"/>
          <w:rtl/>
        </w:rPr>
        <w:t xml:space="preserve">إلى </w:t>
      </w:r>
      <w:r w:rsidRPr="007A2936">
        <w:rPr>
          <w:rtl/>
        </w:rPr>
        <w:t>القضاء عليه</w:t>
      </w:r>
      <w:r w:rsidRPr="007A2936">
        <w:rPr>
          <w:rtl/>
          <w:lang w:val="en-GB"/>
        </w:rPr>
        <w:t>.</w:t>
      </w:r>
      <w:r w:rsidRPr="007A2936">
        <w:rPr>
          <w:rtl/>
        </w:rPr>
        <w:t xml:space="preserve"> </w:t>
      </w:r>
      <w:r w:rsidRPr="007A2936">
        <w:rPr>
          <w:rFonts w:hint="cs"/>
          <w:rtl/>
        </w:rPr>
        <w:t>ويحظر</w:t>
      </w:r>
      <w:r w:rsidRPr="007A2936">
        <w:rPr>
          <w:rtl/>
        </w:rPr>
        <w:t xml:space="preserve"> </w:t>
      </w:r>
      <w:r w:rsidRPr="007A2936">
        <w:rPr>
          <w:rFonts w:hint="cs"/>
          <w:rtl/>
        </w:rPr>
        <w:t>قانون</w:t>
      </w:r>
      <w:r w:rsidRPr="007A2936">
        <w:rPr>
          <w:rtl/>
        </w:rPr>
        <w:t xml:space="preserve"> </w:t>
      </w:r>
      <w:r w:rsidRPr="007A2936">
        <w:rPr>
          <w:rFonts w:hint="cs"/>
          <w:rtl/>
        </w:rPr>
        <w:t>الحماية</w:t>
      </w:r>
      <w:r w:rsidRPr="007A2936">
        <w:rPr>
          <w:rtl/>
        </w:rPr>
        <w:t xml:space="preserve"> </w:t>
      </w:r>
      <w:r w:rsidRPr="007A2936">
        <w:rPr>
          <w:rFonts w:hint="cs"/>
          <w:rtl/>
        </w:rPr>
        <w:t>من</w:t>
      </w:r>
      <w:r w:rsidRPr="007A2936">
        <w:rPr>
          <w:rtl/>
        </w:rPr>
        <w:t xml:space="preserve"> </w:t>
      </w:r>
      <w:r w:rsidRPr="007A2936">
        <w:rPr>
          <w:rFonts w:hint="cs"/>
          <w:rtl/>
        </w:rPr>
        <w:t>التمييز</w:t>
      </w:r>
      <w:r w:rsidRPr="007A2936">
        <w:rPr>
          <w:rtl/>
        </w:rPr>
        <w:t xml:space="preserve"> </w:t>
      </w:r>
      <w:r w:rsidRPr="007A2936">
        <w:rPr>
          <w:rFonts w:hint="cs"/>
          <w:rtl/>
        </w:rPr>
        <w:t>ممارسة</w:t>
      </w:r>
      <w:r w:rsidRPr="007A2936">
        <w:rPr>
          <w:rtl/>
        </w:rPr>
        <w:t xml:space="preserve"> </w:t>
      </w:r>
      <w:r w:rsidRPr="007A2936">
        <w:rPr>
          <w:rFonts w:hint="cs"/>
          <w:rtl/>
        </w:rPr>
        <w:t>أي</w:t>
      </w:r>
      <w:r w:rsidRPr="007A2936">
        <w:rPr>
          <w:rtl/>
        </w:rPr>
        <w:t xml:space="preserve"> </w:t>
      </w:r>
      <w:r w:rsidRPr="007A2936">
        <w:rPr>
          <w:rFonts w:hint="cs"/>
          <w:rtl/>
        </w:rPr>
        <w:t>تمييز</w:t>
      </w:r>
      <w:r w:rsidRPr="007A2936">
        <w:rPr>
          <w:rtl/>
        </w:rPr>
        <w:t xml:space="preserve"> </w:t>
      </w:r>
      <w:r w:rsidRPr="007A2936">
        <w:rPr>
          <w:rFonts w:hint="cs"/>
          <w:rtl/>
        </w:rPr>
        <w:t>مباشر</w:t>
      </w:r>
      <w:r w:rsidRPr="007A2936">
        <w:rPr>
          <w:rtl/>
        </w:rPr>
        <w:t xml:space="preserve"> </w:t>
      </w:r>
      <w:r w:rsidRPr="007A2936">
        <w:rPr>
          <w:rFonts w:hint="cs"/>
          <w:rtl/>
        </w:rPr>
        <w:t>أو</w:t>
      </w:r>
      <w:r w:rsidRPr="007A2936">
        <w:rPr>
          <w:rtl/>
        </w:rPr>
        <w:t xml:space="preserve"> </w:t>
      </w:r>
      <w:r w:rsidRPr="007A2936">
        <w:rPr>
          <w:rFonts w:hint="cs"/>
          <w:rtl/>
        </w:rPr>
        <w:t>غير</w:t>
      </w:r>
      <w:r w:rsidRPr="007A2936">
        <w:rPr>
          <w:rtl/>
        </w:rPr>
        <w:t xml:space="preserve"> </w:t>
      </w:r>
      <w:r w:rsidRPr="007A2936">
        <w:rPr>
          <w:rFonts w:hint="cs"/>
          <w:rtl/>
        </w:rPr>
        <w:t>مباشر</w:t>
      </w:r>
      <w:r w:rsidRPr="007A2936">
        <w:rPr>
          <w:rtl/>
        </w:rPr>
        <w:t xml:space="preserve"> </w:t>
      </w:r>
      <w:r w:rsidRPr="007A2936">
        <w:rPr>
          <w:rFonts w:hint="cs"/>
          <w:rtl/>
        </w:rPr>
        <w:t>بناء</w:t>
      </w:r>
      <w:r w:rsidRPr="007A2936">
        <w:rPr>
          <w:rtl/>
        </w:rPr>
        <w:t xml:space="preserve"> </w:t>
      </w:r>
      <w:r w:rsidRPr="007A2936">
        <w:rPr>
          <w:rFonts w:hint="cs"/>
          <w:rtl/>
        </w:rPr>
        <w:t>على</w:t>
      </w:r>
      <w:r w:rsidRPr="007A2936">
        <w:rPr>
          <w:rtl/>
        </w:rPr>
        <w:t xml:space="preserve"> </w:t>
      </w:r>
      <w:r w:rsidRPr="007A2936">
        <w:rPr>
          <w:rFonts w:hint="cs"/>
          <w:rtl/>
        </w:rPr>
        <w:t>عدد</w:t>
      </w:r>
      <w:r w:rsidRPr="007A2936">
        <w:rPr>
          <w:rtl/>
        </w:rPr>
        <w:t xml:space="preserve"> </w:t>
      </w:r>
      <w:r w:rsidRPr="007A2936">
        <w:rPr>
          <w:rFonts w:hint="cs"/>
          <w:rtl/>
        </w:rPr>
        <w:t>من</w:t>
      </w:r>
      <w:r w:rsidRPr="007A2936">
        <w:rPr>
          <w:rtl/>
        </w:rPr>
        <w:t xml:space="preserve"> </w:t>
      </w:r>
      <w:r w:rsidRPr="007A2936">
        <w:rPr>
          <w:rFonts w:hint="cs"/>
          <w:rtl/>
        </w:rPr>
        <w:t>الأسباب</w:t>
      </w:r>
      <w:r w:rsidRPr="007A2936">
        <w:rPr>
          <w:rtl/>
        </w:rPr>
        <w:t xml:space="preserve"> </w:t>
      </w:r>
      <w:r w:rsidRPr="007A2936">
        <w:rPr>
          <w:rFonts w:hint="cs"/>
          <w:rtl/>
        </w:rPr>
        <w:t>منها</w:t>
      </w:r>
      <w:r w:rsidRPr="007A2936">
        <w:rPr>
          <w:rtl/>
        </w:rPr>
        <w:t xml:space="preserve"> نوع الجنس والميل الجنسي</w:t>
      </w:r>
      <w:r w:rsidRPr="007A2936">
        <w:rPr>
          <w:rtl/>
          <w:lang w:val="en-GB"/>
        </w:rPr>
        <w:t>.</w:t>
      </w:r>
    </w:p>
    <w:p w:rsidR="007A2936" w:rsidRPr="007A2936" w:rsidRDefault="007A2936" w:rsidP="00935A57">
      <w:pPr>
        <w:pStyle w:val="SingleTxt"/>
        <w:rPr>
          <w:rtl/>
        </w:rPr>
      </w:pPr>
      <w:r w:rsidRPr="007A2936">
        <w:rPr>
          <w:rtl/>
        </w:rPr>
        <w:lastRenderedPageBreak/>
        <w:t>٧١</w:t>
      </w:r>
      <w:r w:rsidR="004E7C93">
        <w:rPr>
          <w:rFonts w:hint="cs"/>
          <w:rtl/>
        </w:rPr>
        <w:t>-</w:t>
      </w:r>
      <w:r w:rsidR="004E7C93">
        <w:rPr>
          <w:rFonts w:hint="cs"/>
          <w:rtl/>
        </w:rPr>
        <w:tab/>
      </w:r>
      <w:r w:rsidRPr="007A2936">
        <w:rPr>
          <w:rtl/>
        </w:rPr>
        <w:t>ويكفل القانون حق الأطفال ذوي الإعاقة في الحصول على فرص متكافئة ف</w:t>
      </w:r>
      <w:r w:rsidRPr="007A2936">
        <w:rPr>
          <w:rFonts w:hint="cs"/>
          <w:rtl/>
        </w:rPr>
        <w:t>ي</w:t>
      </w:r>
      <w:r w:rsidRPr="007A2936">
        <w:rPr>
          <w:rtl/>
        </w:rPr>
        <w:t xml:space="preserve"> التعليم</w:t>
      </w:r>
      <w:r w:rsidRPr="007A2936">
        <w:rPr>
          <w:rtl/>
          <w:lang w:val="en-GB"/>
        </w:rPr>
        <w:t>.</w:t>
      </w:r>
      <w:r w:rsidRPr="007A2936">
        <w:rPr>
          <w:rtl/>
        </w:rPr>
        <w:t xml:space="preserve"> ويضمن الإطار القانوني دمج الأطفال ذوي ا</w:t>
      </w:r>
      <w:r w:rsidR="00935A57">
        <w:rPr>
          <w:rtl/>
        </w:rPr>
        <w:t>لإعاقة في نظام التعليم العام دم</w:t>
      </w:r>
      <w:r w:rsidR="00935A57">
        <w:rPr>
          <w:rFonts w:hint="cs"/>
          <w:rtl/>
        </w:rPr>
        <w:t xml:space="preserve">جاً </w:t>
      </w:r>
      <w:r w:rsidRPr="007A2936">
        <w:rPr>
          <w:rtl/>
        </w:rPr>
        <w:t>كاملا</w:t>
      </w:r>
      <w:r w:rsidRPr="007A2936">
        <w:rPr>
          <w:rFonts w:hint="cs"/>
          <w:rtl/>
        </w:rPr>
        <w:t>ً</w:t>
      </w:r>
      <w:r w:rsidRPr="007A2936">
        <w:rPr>
          <w:rtl/>
          <w:lang w:val="en-GB"/>
        </w:rPr>
        <w:t>.</w:t>
      </w:r>
    </w:p>
    <w:p w:rsidR="007A2936" w:rsidRPr="007A2936" w:rsidRDefault="007A2936" w:rsidP="007A2936">
      <w:pPr>
        <w:pStyle w:val="SingleTxt"/>
        <w:rPr>
          <w:rtl/>
        </w:rPr>
      </w:pPr>
      <w:r w:rsidRPr="007A2936">
        <w:rPr>
          <w:rtl/>
        </w:rPr>
        <w:t>٧٢</w:t>
      </w:r>
      <w:r w:rsidR="004E7C93">
        <w:rPr>
          <w:rFonts w:hint="cs"/>
          <w:rtl/>
        </w:rPr>
        <w:t>-</w:t>
      </w:r>
      <w:r w:rsidR="004E7C93">
        <w:rPr>
          <w:rFonts w:hint="cs"/>
          <w:rtl/>
        </w:rPr>
        <w:tab/>
      </w:r>
      <w:r w:rsidRPr="007A2936">
        <w:rPr>
          <w:rtl/>
        </w:rPr>
        <w:t>وردا</w:t>
      </w:r>
      <w:r w:rsidRPr="007A2936">
        <w:rPr>
          <w:rFonts w:hint="cs"/>
          <w:rtl/>
        </w:rPr>
        <w:t>ً</w:t>
      </w:r>
      <w:r w:rsidRPr="007A2936">
        <w:rPr>
          <w:rtl/>
        </w:rPr>
        <w:t xml:space="preserve"> على </w:t>
      </w:r>
      <w:r w:rsidRPr="007A2936">
        <w:rPr>
          <w:rFonts w:hint="cs"/>
          <w:rtl/>
        </w:rPr>
        <w:t>بيان</w:t>
      </w:r>
      <w:r w:rsidRPr="007A2936">
        <w:rPr>
          <w:rtl/>
        </w:rPr>
        <w:t xml:space="preserve"> بشأن حالات ادُّعي فيها التعرض للتمييز، نفى الوفد أن تكون هناك أي معاملة تمييزية فيما يتعلق ببناء أماكن عبادة </w:t>
      </w:r>
      <w:r w:rsidRPr="007A2936">
        <w:rPr>
          <w:rFonts w:hint="cs"/>
          <w:rtl/>
        </w:rPr>
        <w:t xml:space="preserve">لأي طائفة </w:t>
      </w:r>
      <w:r w:rsidR="00935A57">
        <w:rPr>
          <w:rtl/>
        </w:rPr>
        <w:t>دينية</w:t>
      </w:r>
      <w:r w:rsidR="00935A57">
        <w:rPr>
          <w:rFonts w:hint="cs"/>
          <w:rtl/>
        </w:rPr>
        <w:t>.</w:t>
      </w:r>
      <w:r w:rsidRPr="007A2936">
        <w:rPr>
          <w:rtl/>
        </w:rPr>
        <w:t xml:space="preserve"> وقال إن أماكن العبادة تُبنى وفقاً لإجراءات موحّدة ولا تخضع لأي شروط خاصة</w:t>
      </w:r>
      <w:r w:rsidRPr="007A2936">
        <w:rPr>
          <w:rtl/>
          <w:lang w:val="en-GB"/>
        </w:rPr>
        <w:t>.</w:t>
      </w:r>
      <w:r w:rsidRPr="007A2936">
        <w:rPr>
          <w:rtl/>
        </w:rPr>
        <w:t xml:space="preserve"> </w:t>
      </w:r>
      <w:r w:rsidRPr="007A2936">
        <w:rPr>
          <w:rFonts w:hint="cs"/>
          <w:rtl/>
        </w:rPr>
        <w:t>أما</w:t>
      </w:r>
      <w:r w:rsidRPr="007A2936">
        <w:rPr>
          <w:rtl/>
        </w:rPr>
        <w:t xml:space="preserve"> </w:t>
      </w:r>
      <w:r w:rsidRPr="007A2936">
        <w:rPr>
          <w:rFonts w:hint="cs"/>
          <w:rtl/>
        </w:rPr>
        <w:t>الاعتداءات</w:t>
      </w:r>
      <w:r w:rsidRPr="007A2936">
        <w:rPr>
          <w:rtl/>
        </w:rPr>
        <w:t xml:space="preserve"> </w:t>
      </w:r>
      <w:r w:rsidRPr="007A2936">
        <w:rPr>
          <w:rFonts w:hint="cs"/>
          <w:rtl/>
        </w:rPr>
        <w:t>على</w:t>
      </w:r>
      <w:r w:rsidRPr="007A2936">
        <w:rPr>
          <w:rtl/>
        </w:rPr>
        <w:t xml:space="preserve"> </w:t>
      </w:r>
      <w:r w:rsidRPr="007A2936">
        <w:rPr>
          <w:rFonts w:hint="cs"/>
          <w:rtl/>
        </w:rPr>
        <w:t>الأقليات</w:t>
      </w:r>
      <w:r w:rsidRPr="007A2936">
        <w:rPr>
          <w:rtl/>
        </w:rPr>
        <w:t xml:space="preserve"> </w:t>
      </w:r>
      <w:r w:rsidRPr="007A2936">
        <w:rPr>
          <w:rFonts w:hint="cs"/>
          <w:rtl/>
        </w:rPr>
        <w:t>الدينية</w:t>
      </w:r>
      <w:r w:rsidRPr="007A2936">
        <w:rPr>
          <w:rtl/>
        </w:rPr>
        <w:t xml:space="preserve"> </w:t>
      </w:r>
      <w:r w:rsidRPr="007A2936">
        <w:rPr>
          <w:rFonts w:hint="cs"/>
          <w:rtl/>
        </w:rPr>
        <w:t>فهي</w:t>
      </w:r>
      <w:r w:rsidRPr="007A2936">
        <w:rPr>
          <w:rtl/>
        </w:rPr>
        <w:t xml:space="preserve"> </w:t>
      </w:r>
      <w:r w:rsidRPr="007A2936">
        <w:rPr>
          <w:rFonts w:hint="cs"/>
          <w:rtl/>
        </w:rPr>
        <w:t>عرضية</w:t>
      </w:r>
      <w:r w:rsidRPr="007A2936">
        <w:rPr>
          <w:rtl/>
        </w:rPr>
        <w:t xml:space="preserve"> </w:t>
      </w:r>
      <w:r w:rsidRPr="007A2936">
        <w:rPr>
          <w:rFonts w:hint="cs"/>
          <w:rtl/>
        </w:rPr>
        <w:t>في</w:t>
      </w:r>
      <w:r w:rsidRPr="007A2936">
        <w:rPr>
          <w:rtl/>
        </w:rPr>
        <w:t xml:space="preserve"> </w:t>
      </w:r>
      <w:r w:rsidRPr="007A2936">
        <w:rPr>
          <w:rFonts w:hint="cs"/>
          <w:rtl/>
        </w:rPr>
        <w:t>الواقع،</w:t>
      </w:r>
      <w:r w:rsidRPr="007A2936">
        <w:rPr>
          <w:rtl/>
        </w:rPr>
        <w:t xml:space="preserve"> </w:t>
      </w:r>
      <w:r w:rsidRPr="007A2936">
        <w:rPr>
          <w:rFonts w:hint="cs"/>
          <w:rtl/>
        </w:rPr>
        <w:t>ويواجه الجناة</w:t>
      </w:r>
      <w:r w:rsidRPr="007A2936">
        <w:rPr>
          <w:rtl/>
        </w:rPr>
        <w:t xml:space="preserve"> </w:t>
      </w:r>
      <w:r w:rsidRPr="007A2936">
        <w:rPr>
          <w:rFonts w:hint="cs"/>
          <w:rtl/>
        </w:rPr>
        <w:t>تهم</w:t>
      </w:r>
      <w:r w:rsidRPr="007A2936">
        <w:rPr>
          <w:rtl/>
        </w:rPr>
        <w:t xml:space="preserve"> </w:t>
      </w:r>
      <w:r w:rsidRPr="007A2936">
        <w:rPr>
          <w:rFonts w:hint="cs"/>
          <w:rtl/>
        </w:rPr>
        <w:t>التخريب</w:t>
      </w:r>
      <w:r w:rsidRPr="007A2936">
        <w:rPr>
          <w:rtl/>
        </w:rPr>
        <w:t xml:space="preserve"> </w:t>
      </w:r>
      <w:r w:rsidRPr="007A2936">
        <w:rPr>
          <w:rFonts w:hint="cs"/>
          <w:rtl/>
        </w:rPr>
        <w:t>بدافع</w:t>
      </w:r>
      <w:r w:rsidRPr="007A2936">
        <w:rPr>
          <w:rtl/>
        </w:rPr>
        <w:t xml:space="preserve"> </w:t>
      </w:r>
      <w:r w:rsidRPr="007A2936">
        <w:rPr>
          <w:rFonts w:hint="cs"/>
          <w:rtl/>
        </w:rPr>
        <w:t>ا</w:t>
      </w:r>
      <w:r w:rsidRPr="007A2936">
        <w:rPr>
          <w:rtl/>
        </w:rPr>
        <w:t>لكراهية</w:t>
      </w:r>
      <w:r w:rsidRPr="007A2936">
        <w:rPr>
          <w:rtl/>
          <w:lang w:val="en-GB"/>
        </w:rPr>
        <w:t>.</w:t>
      </w:r>
    </w:p>
    <w:p w:rsidR="007A2936" w:rsidRPr="007A2936" w:rsidRDefault="007A2936" w:rsidP="007A2936">
      <w:pPr>
        <w:pStyle w:val="SingleTxt"/>
        <w:rPr>
          <w:rtl/>
        </w:rPr>
      </w:pPr>
      <w:r w:rsidRPr="007A2936">
        <w:rPr>
          <w:rtl/>
        </w:rPr>
        <w:t>٧٣</w:t>
      </w:r>
      <w:r w:rsidR="004E7C93">
        <w:rPr>
          <w:rtl/>
          <w:lang w:val="en-GB"/>
        </w:rPr>
        <w:t>-</w:t>
      </w:r>
      <w:r w:rsidR="004E7C93">
        <w:rPr>
          <w:rtl/>
          <w:lang w:val="en-GB"/>
        </w:rPr>
        <w:tab/>
      </w:r>
      <w:r w:rsidRPr="007A2936">
        <w:rPr>
          <w:rtl/>
        </w:rPr>
        <w:t>وجرت مواءمة التشريعات المتعلقة باللاجئين والمهاجرين مع معايير الاتحاد الأوروبي، وهي متماشية مع اتفاقية عا</w:t>
      </w:r>
      <w:r w:rsidRPr="007A2936">
        <w:rPr>
          <w:rFonts w:hint="cs"/>
          <w:rtl/>
        </w:rPr>
        <w:t>م 1951 ال</w:t>
      </w:r>
      <w:r w:rsidRPr="007A2936">
        <w:rPr>
          <w:rtl/>
        </w:rPr>
        <w:t>خاصة بوضع اللاجئين والبروتوكول الاختياري الملحق بها</w:t>
      </w:r>
      <w:r w:rsidRPr="007A2936">
        <w:rPr>
          <w:rtl/>
          <w:lang w:val="en-GB"/>
        </w:rPr>
        <w:t>.</w:t>
      </w:r>
      <w:r w:rsidRPr="007A2936">
        <w:rPr>
          <w:rtl/>
        </w:rPr>
        <w:t xml:space="preserve"> ون</w:t>
      </w:r>
      <w:r w:rsidRPr="007A2936">
        <w:rPr>
          <w:rFonts w:hint="cs"/>
          <w:rtl/>
        </w:rPr>
        <w:t>ُ</w:t>
      </w:r>
      <w:r w:rsidRPr="007A2936">
        <w:rPr>
          <w:rtl/>
        </w:rPr>
        <w:t>ظمت حملات إعلامية لتهيئة بيئة مواتية وداعمة لاندماج اللاجئين</w:t>
      </w:r>
      <w:r w:rsidRPr="007A2936">
        <w:rPr>
          <w:rtl/>
          <w:lang w:val="en-GB"/>
        </w:rPr>
        <w:t>.</w:t>
      </w:r>
      <w:r w:rsidRPr="007A2936">
        <w:rPr>
          <w:rtl/>
        </w:rPr>
        <w:t xml:space="preserve"> وتوفر</w:t>
      </w:r>
      <w:r w:rsidRPr="007A2936">
        <w:rPr>
          <w:rtl/>
          <w:lang w:val="en-GB"/>
        </w:rPr>
        <w:t xml:space="preserve"> </w:t>
      </w:r>
      <w:r w:rsidRPr="007A2936">
        <w:rPr>
          <w:rtl/>
        </w:rPr>
        <w:t>الحكومة المساعدة القانونية والاجتماعية، بما في ذلك المشورة القانونية المجانية والتعليم والتدريب وخدمات الترجمة الشفوية للأجانب الذين يطلبون الحماية الدولية</w:t>
      </w:r>
      <w:r w:rsidRPr="007A2936">
        <w:rPr>
          <w:rtl/>
          <w:lang w:val="en-GB"/>
        </w:rPr>
        <w:t>.</w:t>
      </w:r>
      <w:r w:rsidRPr="007A2936">
        <w:rPr>
          <w:rtl/>
        </w:rPr>
        <w:t xml:space="preserve"> وقد تحسنت ظروف عيش ملتمسي اللجوء</w:t>
      </w:r>
      <w:r w:rsidRPr="007A2936">
        <w:rPr>
          <w:rtl/>
          <w:lang w:val="en-GB"/>
        </w:rPr>
        <w:t>.</w:t>
      </w:r>
    </w:p>
    <w:p w:rsidR="007A2936" w:rsidRPr="007A2936" w:rsidRDefault="007A2936" w:rsidP="007A2936">
      <w:pPr>
        <w:pStyle w:val="SingleTxt"/>
        <w:rPr>
          <w:rtl/>
        </w:rPr>
      </w:pPr>
      <w:r w:rsidRPr="007A2936">
        <w:rPr>
          <w:rtl/>
        </w:rPr>
        <w:t>٧٤</w:t>
      </w:r>
      <w:r w:rsidR="004E7C93">
        <w:rPr>
          <w:rtl/>
          <w:lang w:val="en-GB"/>
        </w:rPr>
        <w:t>-</w:t>
      </w:r>
      <w:r w:rsidR="004E7C93">
        <w:rPr>
          <w:rtl/>
          <w:lang w:val="en-GB"/>
        </w:rPr>
        <w:tab/>
      </w:r>
      <w:r w:rsidRPr="007A2936">
        <w:rPr>
          <w:rtl/>
        </w:rPr>
        <w:t>وأبلغ الوفد عن عدد من التدابير التي ات</w:t>
      </w:r>
      <w:r w:rsidRPr="007A2936">
        <w:rPr>
          <w:rFonts w:hint="cs"/>
          <w:rtl/>
        </w:rPr>
        <w:t>ُّ</w:t>
      </w:r>
      <w:r w:rsidRPr="007A2936">
        <w:rPr>
          <w:rtl/>
        </w:rPr>
        <w:t>خذت لمكافحة الاتجار بالبشر وتقديم المساعدة إلى الضحايا</w:t>
      </w:r>
      <w:r w:rsidRPr="007A2936">
        <w:rPr>
          <w:rtl/>
          <w:lang w:val="en-GB"/>
        </w:rPr>
        <w:t>.</w:t>
      </w:r>
      <w:r w:rsidRPr="007A2936">
        <w:rPr>
          <w:rtl/>
        </w:rPr>
        <w:t xml:space="preserve"> وع</w:t>
      </w:r>
      <w:r w:rsidRPr="007A2936">
        <w:rPr>
          <w:rFonts w:hint="cs"/>
          <w:rtl/>
        </w:rPr>
        <w:t>ُ</w:t>
      </w:r>
      <w:r w:rsidRPr="007A2936">
        <w:rPr>
          <w:rtl/>
        </w:rPr>
        <w:t>ززت قدرات اللجنة الوطنية لمكافحة الاتجار بالبشر</w:t>
      </w:r>
      <w:r w:rsidRPr="007A2936">
        <w:rPr>
          <w:rtl/>
          <w:lang w:val="en-GB"/>
        </w:rPr>
        <w:t>.</w:t>
      </w:r>
      <w:r w:rsidRPr="007A2936">
        <w:rPr>
          <w:rtl/>
        </w:rPr>
        <w:t xml:space="preserve"> </w:t>
      </w:r>
      <w:r w:rsidRPr="007A2936">
        <w:rPr>
          <w:rFonts w:hint="cs"/>
          <w:rtl/>
        </w:rPr>
        <w:t>وبُنِيت</w:t>
      </w:r>
      <w:r w:rsidRPr="007A2936">
        <w:rPr>
          <w:rtl/>
        </w:rPr>
        <w:t xml:space="preserve"> </w:t>
      </w:r>
      <w:r w:rsidRPr="007A2936">
        <w:rPr>
          <w:rFonts w:hint="cs"/>
          <w:rtl/>
        </w:rPr>
        <w:t>لضحايا</w:t>
      </w:r>
      <w:r w:rsidRPr="007A2936">
        <w:rPr>
          <w:rtl/>
        </w:rPr>
        <w:t xml:space="preserve"> </w:t>
      </w:r>
      <w:r w:rsidRPr="007A2936">
        <w:rPr>
          <w:rFonts w:hint="cs"/>
          <w:rtl/>
        </w:rPr>
        <w:t>الاتجار</w:t>
      </w:r>
      <w:r w:rsidRPr="007A2936">
        <w:rPr>
          <w:rtl/>
        </w:rPr>
        <w:t xml:space="preserve"> </w:t>
      </w:r>
      <w:r w:rsidRPr="007A2936">
        <w:rPr>
          <w:rFonts w:hint="cs"/>
          <w:rtl/>
        </w:rPr>
        <w:t>بالبشر</w:t>
      </w:r>
      <w:r w:rsidRPr="007A2936">
        <w:rPr>
          <w:rtl/>
        </w:rPr>
        <w:t xml:space="preserve"> </w:t>
      </w:r>
      <w:r w:rsidRPr="007A2936">
        <w:rPr>
          <w:rFonts w:hint="cs"/>
          <w:rtl/>
        </w:rPr>
        <w:t>مآوٍ</w:t>
      </w:r>
      <w:r w:rsidRPr="007A2936">
        <w:rPr>
          <w:rtl/>
        </w:rPr>
        <w:t xml:space="preserve"> </w:t>
      </w:r>
      <w:r w:rsidRPr="007A2936">
        <w:rPr>
          <w:rFonts w:hint="cs"/>
          <w:rtl/>
        </w:rPr>
        <w:t>ومراكز</w:t>
      </w:r>
      <w:r w:rsidRPr="007A2936">
        <w:rPr>
          <w:rtl/>
        </w:rPr>
        <w:t xml:space="preserve"> </w:t>
      </w:r>
      <w:r w:rsidRPr="007A2936">
        <w:rPr>
          <w:rFonts w:hint="cs"/>
          <w:rtl/>
        </w:rPr>
        <w:t>متخصصة</w:t>
      </w:r>
      <w:r w:rsidRPr="007A2936">
        <w:rPr>
          <w:rtl/>
        </w:rPr>
        <w:t xml:space="preserve"> </w:t>
      </w:r>
      <w:r w:rsidRPr="007A2936">
        <w:rPr>
          <w:rFonts w:hint="cs"/>
          <w:rtl/>
        </w:rPr>
        <w:t>لتقديم</w:t>
      </w:r>
      <w:r w:rsidRPr="007A2936">
        <w:rPr>
          <w:rtl/>
        </w:rPr>
        <w:t xml:space="preserve"> </w:t>
      </w:r>
      <w:r w:rsidRPr="007A2936">
        <w:rPr>
          <w:rFonts w:hint="cs"/>
          <w:rtl/>
        </w:rPr>
        <w:t>الحماية</w:t>
      </w:r>
      <w:r w:rsidRPr="007A2936">
        <w:rPr>
          <w:rtl/>
        </w:rPr>
        <w:t xml:space="preserve"> </w:t>
      </w:r>
      <w:r w:rsidRPr="007A2936">
        <w:rPr>
          <w:rFonts w:hint="cs"/>
          <w:rtl/>
        </w:rPr>
        <w:t>والدعم</w:t>
      </w:r>
      <w:r w:rsidRPr="007A2936">
        <w:rPr>
          <w:rtl/>
        </w:rPr>
        <w:t xml:space="preserve"> </w:t>
      </w:r>
      <w:r w:rsidRPr="007A2936">
        <w:rPr>
          <w:rFonts w:hint="cs"/>
          <w:rtl/>
        </w:rPr>
        <w:t>لهم</w:t>
      </w:r>
      <w:r w:rsidRPr="007A2936">
        <w:rPr>
          <w:rtl/>
          <w:lang w:val="en-GB"/>
        </w:rPr>
        <w:t>.</w:t>
      </w:r>
      <w:r w:rsidRPr="007A2936">
        <w:rPr>
          <w:rtl/>
        </w:rPr>
        <w:t xml:space="preserve"> </w:t>
      </w:r>
      <w:r w:rsidRPr="007A2936">
        <w:rPr>
          <w:rFonts w:hint="cs"/>
          <w:rtl/>
        </w:rPr>
        <w:t>واستحدثت</w:t>
      </w:r>
      <w:r w:rsidRPr="007A2936">
        <w:rPr>
          <w:rtl/>
        </w:rPr>
        <w:t xml:space="preserve"> </w:t>
      </w:r>
      <w:r w:rsidRPr="007A2936">
        <w:rPr>
          <w:rFonts w:hint="cs"/>
          <w:rtl/>
        </w:rPr>
        <w:t>آليات</w:t>
      </w:r>
      <w:r w:rsidRPr="007A2936">
        <w:rPr>
          <w:rtl/>
        </w:rPr>
        <w:t xml:space="preserve"> </w:t>
      </w:r>
      <w:r w:rsidRPr="007A2936">
        <w:rPr>
          <w:rFonts w:hint="cs"/>
          <w:rtl/>
        </w:rPr>
        <w:t>إحالة</w:t>
      </w:r>
      <w:r w:rsidRPr="007A2936">
        <w:rPr>
          <w:rtl/>
        </w:rPr>
        <w:t xml:space="preserve"> </w:t>
      </w:r>
      <w:r w:rsidRPr="007A2936">
        <w:rPr>
          <w:rFonts w:hint="cs"/>
          <w:rtl/>
        </w:rPr>
        <w:t>الضحايا</w:t>
      </w:r>
      <w:r w:rsidRPr="007A2936">
        <w:rPr>
          <w:rtl/>
          <w:lang w:val="en-GB"/>
        </w:rPr>
        <w:t>.</w:t>
      </w:r>
      <w:r w:rsidRPr="007A2936">
        <w:rPr>
          <w:rtl/>
        </w:rPr>
        <w:t xml:space="preserve"> وأنشئ مجلس وطني لمساعدة الضحايا وتعويضهم</w:t>
      </w:r>
      <w:r w:rsidRPr="007A2936">
        <w:rPr>
          <w:rtl/>
          <w:lang w:val="en-GB"/>
        </w:rPr>
        <w:t>.</w:t>
      </w:r>
      <w:r w:rsidRPr="007A2936">
        <w:rPr>
          <w:rtl/>
        </w:rPr>
        <w:t xml:space="preserve"> ون</w:t>
      </w:r>
      <w:r w:rsidRPr="007A2936">
        <w:rPr>
          <w:rFonts w:hint="cs"/>
          <w:rtl/>
        </w:rPr>
        <w:t>ُ</w:t>
      </w:r>
      <w:r w:rsidRPr="007A2936">
        <w:rPr>
          <w:rtl/>
        </w:rPr>
        <w:t>ظمت حملات عامة شتى كإجراء وقائي</w:t>
      </w:r>
      <w:r w:rsidRPr="007A2936">
        <w:rPr>
          <w:rtl/>
          <w:lang w:val="en-GB"/>
        </w:rPr>
        <w:t>.</w:t>
      </w:r>
      <w:r w:rsidRPr="007A2936">
        <w:rPr>
          <w:rtl/>
        </w:rPr>
        <w:t xml:space="preserve"> وتعاونت بلغاريا مع الوكالات المعنية وبلدان المقصد في إطار ثنائي وإطار متعدد الأطراف</w:t>
      </w:r>
      <w:r w:rsidRPr="007A2936">
        <w:rPr>
          <w:rtl/>
          <w:lang w:val="en-GB"/>
        </w:rPr>
        <w:t>.</w:t>
      </w:r>
    </w:p>
    <w:p w:rsidR="007A2936" w:rsidRPr="007A2936" w:rsidRDefault="007A2936" w:rsidP="007A2936">
      <w:pPr>
        <w:pStyle w:val="SingleTxt"/>
        <w:rPr>
          <w:rtl/>
        </w:rPr>
      </w:pPr>
      <w:r w:rsidRPr="007A2936">
        <w:rPr>
          <w:rtl/>
        </w:rPr>
        <w:t>٧٥</w:t>
      </w:r>
      <w:r w:rsidR="004E7C93">
        <w:rPr>
          <w:rtl/>
          <w:lang w:val="en-GB"/>
        </w:rPr>
        <w:t>-</w:t>
      </w:r>
      <w:r w:rsidR="004E7C93">
        <w:rPr>
          <w:rtl/>
          <w:lang w:val="en-GB"/>
        </w:rPr>
        <w:tab/>
      </w:r>
      <w:r w:rsidRPr="007A2936">
        <w:rPr>
          <w:rtl/>
        </w:rPr>
        <w:t xml:space="preserve">وبخصوص </w:t>
      </w:r>
      <w:r w:rsidRPr="007A2936">
        <w:rPr>
          <w:rFonts w:hint="cs"/>
          <w:rtl/>
        </w:rPr>
        <w:t>الأسئلة</w:t>
      </w:r>
      <w:r w:rsidRPr="007A2936">
        <w:rPr>
          <w:rtl/>
        </w:rPr>
        <w:t xml:space="preserve"> المتعلقة بتعريف المجموعات الإثنية لذاتها، قال الوفد إن السياسة التي تتبعها بلغاريا ب</w:t>
      </w:r>
      <w:r w:rsidRPr="007A2936">
        <w:rPr>
          <w:rFonts w:hint="cs"/>
          <w:rtl/>
        </w:rPr>
        <w:t>ذاك</w:t>
      </w:r>
      <w:r w:rsidRPr="007A2936">
        <w:rPr>
          <w:rtl/>
        </w:rPr>
        <w:t xml:space="preserve"> الشأن تتسق مع التزاماتها بموجب اتفاقية مجلس أوروبا الإطارية لحماية الأقليات القومية</w:t>
      </w:r>
      <w:r w:rsidRPr="007A2936">
        <w:rPr>
          <w:rtl/>
          <w:lang w:val="en-GB"/>
        </w:rPr>
        <w:t>.</w:t>
      </w:r>
      <w:r w:rsidRPr="007A2936">
        <w:rPr>
          <w:rtl/>
        </w:rPr>
        <w:t xml:space="preserve"> و</w:t>
      </w:r>
      <w:r w:rsidRPr="007A2936">
        <w:rPr>
          <w:rFonts w:hint="cs"/>
          <w:rtl/>
        </w:rPr>
        <w:t xml:space="preserve">إن الدستور يضمن </w:t>
      </w:r>
      <w:r w:rsidRPr="007A2936">
        <w:rPr>
          <w:rtl/>
        </w:rPr>
        <w:t xml:space="preserve">حق الأقليات في ممارسة ثقافتها، وهو </w:t>
      </w:r>
      <w:r w:rsidRPr="007A2936">
        <w:rPr>
          <w:rFonts w:hint="cs"/>
          <w:rtl/>
        </w:rPr>
        <w:t xml:space="preserve">حق </w:t>
      </w:r>
      <w:r w:rsidRPr="007A2936">
        <w:rPr>
          <w:rtl/>
        </w:rPr>
        <w:t>مكفول في الممارسة العملية لجميع المجموعات الإثنية دون أي عقبات</w:t>
      </w:r>
      <w:r w:rsidRPr="007A2936">
        <w:rPr>
          <w:rtl/>
          <w:lang w:val="en-GB"/>
        </w:rPr>
        <w:t>.</w:t>
      </w:r>
      <w:r w:rsidRPr="007A2936">
        <w:rPr>
          <w:rtl/>
        </w:rPr>
        <w:t xml:space="preserve"> وعلاوة على ذلك، لا تخضع حرية تكوين الجمعيات لأي قيود، </w:t>
      </w:r>
      <w:r w:rsidRPr="007A2936">
        <w:rPr>
          <w:rFonts w:hint="cs"/>
          <w:rtl/>
        </w:rPr>
        <w:t>ولا توجد</w:t>
      </w:r>
      <w:r w:rsidRPr="007A2936">
        <w:rPr>
          <w:rtl/>
        </w:rPr>
        <w:t xml:space="preserve"> أي عوائق </w:t>
      </w:r>
      <w:r w:rsidRPr="007A2936">
        <w:rPr>
          <w:rFonts w:hint="cs"/>
          <w:rtl/>
        </w:rPr>
        <w:t xml:space="preserve">تحول </w:t>
      </w:r>
      <w:r w:rsidRPr="007A2936">
        <w:rPr>
          <w:rtl/>
        </w:rPr>
        <w:t>دون ممارسة الهوية الثقافية وتنميتها</w:t>
      </w:r>
      <w:r w:rsidRPr="007A2936">
        <w:rPr>
          <w:rtl/>
          <w:lang w:val="en-GB"/>
        </w:rPr>
        <w:t>.</w:t>
      </w:r>
    </w:p>
    <w:p w:rsidR="007A2936" w:rsidRPr="007A2936" w:rsidRDefault="007A2936" w:rsidP="007A2936">
      <w:pPr>
        <w:pStyle w:val="SingleTxt"/>
        <w:rPr>
          <w:rtl/>
        </w:rPr>
      </w:pPr>
      <w:r w:rsidRPr="007A2936">
        <w:rPr>
          <w:rtl/>
        </w:rPr>
        <w:t>٧٦</w:t>
      </w:r>
      <w:r w:rsidR="0048428E">
        <w:rPr>
          <w:rFonts w:hint="cs"/>
          <w:rtl/>
          <w:lang w:val="en-GB"/>
        </w:rPr>
        <w:t>-</w:t>
      </w:r>
      <w:r w:rsidR="0048428E">
        <w:rPr>
          <w:rFonts w:hint="cs"/>
          <w:rtl/>
          <w:lang w:val="en-GB"/>
        </w:rPr>
        <w:tab/>
      </w:r>
      <w:r w:rsidRPr="007A2936">
        <w:rPr>
          <w:rtl/>
        </w:rPr>
        <w:t>وردا</w:t>
      </w:r>
      <w:r w:rsidRPr="007A2936">
        <w:rPr>
          <w:rFonts w:hint="cs"/>
          <w:rtl/>
        </w:rPr>
        <w:t>ً</w:t>
      </w:r>
      <w:r w:rsidRPr="007A2936">
        <w:rPr>
          <w:rtl/>
        </w:rPr>
        <w:t xml:space="preserve"> على السؤال ب</w:t>
      </w:r>
      <w:r w:rsidRPr="007A2936">
        <w:rPr>
          <w:rFonts w:hint="cs"/>
          <w:rtl/>
        </w:rPr>
        <w:t xml:space="preserve">شأن </w:t>
      </w:r>
      <w:r w:rsidRPr="007A2936">
        <w:rPr>
          <w:rtl/>
        </w:rPr>
        <w:t xml:space="preserve">إعادة الممتلكات التي صادرها النظام الشيوعي من إحدى الطوائف الدينية، قال الوفد </w:t>
      </w:r>
      <w:r w:rsidRPr="007A2936">
        <w:rPr>
          <w:rFonts w:hint="cs"/>
          <w:rtl/>
        </w:rPr>
        <w:t>إ</w:t>
      </w:r>
      <w:r w:rsidRPr="007A2936">
        <w:rPr>
          <w:rtl/>
        </w:rPr>
        <w:t>ن الممتلكات المصاد</w:t>
      </w:r>
      <w:r w:rsidRPr="007A2936">
        <w:rPr>
          <w:rFonts w:hint="cs"/>
          <w:rtl/>
        </w:rPr>
        <w:t>َ</w:t>
      </w:r>
      <w:r w:rsidRPr="007A2936">
        <w:rPr>
          <w:rtl/>
        </w:rPr>
        <w:t>رة أعيدت بناء على قرارات صادرة عن المحاكم دون أي تمييز</w:t>
      </w:r>
      <w:r w:rsidRPr="007A2936">
        <w:rPr>
          <w:rtl/>
          <w:lang w:val="en-GB"/>
        </w:rPr>
        <w:t>.</w:t>
      </w:r>
    </w:p>
    <w:p w:rsidR="007A2936" w:rsidRPr="007A2936" w:rsidRDefault="007A2936" w:rsidP="007A2936">
      <w:pPr>
        <w:pStyle w:val="SingleTxt"/>
        <w:rPr>
          <w:rtl/>
        </w:rPr>
      </w:pPr>
      <w:r w:rsidRPr="007A2936">
        <w:rPr>
          <w:rtl/>
        </w:rPr>
        <w:t>٧٧</w:t>
      </w:r>
      <w:r w:rsidR="004E7C93">
        <w:rPr>
          <w:rFonts w:hint="cs"/>
          <w:rtl/>
        </w:rPr>
        <w:t>-</w:t>
      </w:r>
      <w:r w:rsidR="004E7C93">
        <w:rPr>
          <w:rFonts w:hint="cs"/>
          <w:rtl/>
        </w:rPr>
        <w:tab/>
      </w:r>
      <w:r w:rsidRPr="007A2936">
        <w:rPr>
          <w:rtl/>
        </w:rPr>
        <w:t xml:space="preserve">ورد الوفد على سؤال </w:t>
      </w:r>
      <w:r w:rsidRPr="007A2936">
        <w:rPr>
          <w:rFonts w:hint="cs"/>
          <w:rtl/>
        </w:rPr>
        <w:t xml:space="preserve">عن </w:t>
      </w:r>
      <w:r w:rsidRPr="007A2936">
        <w:rPr>
          <w:rtl/>
        </w:rPr>
        <w:t>استخدام لغات الأقليات في فترة الحملات الانتخابية</w:t>
      </w:r>
      <w:r w:rsidRPr="007A2936">
        <w:rPr>
          <w:rFonts w:hint="cs"/>
          <w:rtl/>
        </w:rPr>
        <w:t xml:space="preserve"> ف</w:t>
      </w:r>
      <w:r w:rsidRPr="007A2936">
        <w:rPr>
          <w:rtl/>
        </w:rPr>
        <w:t>قال إن الدستور يضمن استخدام اللغة الأم في كثير من مجالات الحياة، لكن يتعين استخدام اللغة البلغارية في الحملات الانتخابية باعتبارها لغة الدولة</w:t>
      </w:r>
      <w:r w:rsidRPr="007A2936">
        <w:rPr>
          <w:rtl/>
          <w:lang w:val="en-GB"/>
        </w:rPr>
        <w:t>.</w:t>
      </w:r>
      <w:r w:rsidRPr="007A2936">
        <w:rPr>
          <w:rtl/>
        </w:rPr>
        <w:t xml:space="preserve"> وقدم الوفد إحصاءات عن عدد المدارس التي توفر التعليم باللغة التركية للطلاب </w:t>
      </w:r>
      <w:r w:rsidRPr="007A2936">
        <w:rPr>
          <w:rFonts w:hint="cs"/>
          <w:rtl/>
        </w:rPr>
        <w:t>من</w:t>
      </w:r>
      <w:r w:rsidRPr="007A2936">
        <w:rPr>
          <w:rtl/>
        </w:rPr>
        <w:t xml:space="preserve"> الأقلية التركية</w:t>
      </w:r>
      <w:r w:rsidRPr="007A2936">
        <w:rPr>
          <w:rtl/>
          <w:lang w:val="en-GB"/>
        </w:rPr>
        <w:t>.</w:t>
      </w:r>
    </w:p>
    <w:p w:rsidR="007A2936" w:rsidRPr="007A2936" w:rsidRDefault="007A2936" w:rsidP="007A2936">
      <w:pPr>
        <w:pStyle w:val="SingleTxt"/>
        <w:rPr>
          <w:rtl/>
        </w:rPr>
      </w:pPr>
      <w:r w:rsidRPr="007A2936">
        <w:rPr>
          <w:rtl/>
        </w:rPr>
        <w:t>٧٨</w:t>
      </w:r>
      <w:r w:rsidR="004E7C93">
        <w:rPr>
          <w:rtl/>
          <w:lang w:val="en-GB"/>
        </w:rPr>
        <w:t>-</w:t>
      </w:r>
      <w:r w:rsidR="004E7C93">
        <w:rPr>
          <w:rtl/>
          <w:lang w:val="en-GB"/>
        </w:rPr>
        <w:tab/>
      </w:r>
      <w:r w:rsidRPr="007A2936">
        <w:rPr>
          <w:rtl/>
        </w:rPr>
        <w:t>ولاحظت الجمهورية التشيكية مع التقدير رد الوفد على بعض الأسئلة المعدة سلفا</w:t>
      </w:r>
      <w:r w:rsidRPr="007A2936">
        <w:rPr>
          <w:rFonts w:hint="cs"/>
          <w:rtl/>
        </w:rPr>
        <w:t>ً</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lastRenderedPageBreak/>
        <w:t>٧٩</w:t>
      </w:r>
      <w:r w:rsidR="004E7C93">
        <w:rPr>
          <w:rtl/>
          <w:lang w:val="en-GB"/>
        </w:rPr>
        <w:t>-</w:t>
      </w:r>
      <w:r w:rsidR="004E7C93">
        <w:rPr>
          <w:rtl/>
          <w:lang w:val="en-GB"/>
        </w:rPr>
        <w:tab/>
      </w:r>
      <w:r w:rsidRPr="007A2936">
        <w:rPr>
          <w:rtl/>
        </w:rPr>
        <w:t xml:space="preserve">وسلطت الدانمرك الضوء على </w:t>
      </w:r>
      <w:r w:rsidRPr="007A2936">
        <w:rPr>
          <w:rFonts w:hint="cs"/>
          <w:rtl/>
        </w:rPr>
        <w:t>استشراء</w:t>
      </w:r>
      <w:r w:rsidRPr="007A2936">
        <w:rPr>
          <w:rtl/>
        </w:rPr>
        <w:t xml:space="preserve"> التمييز </w:t>
      </w:r>
      <w:r w:rsidRPr="007A2936">
        <w:rPr>
          <w:rFonts w:hint="cs"/>
          <w:rtl/>
        </w:rPr>
        <w:t>في حق</w:t>
      </w:r>
      <w:r w:rsidRPr="007A2936">
        <w:rPr>
          <w:rtl/>
        </w:rPr>
        <w:t xml:space="preserve"> الأقليات، ولا سيما الروما</w:t>
      </w:r>
      <w:r w:rsidRPr="007A2936">
        <w:rPr>
          <w:rFonts w:hint="cs"/>
          <w:rtl/>
        </w:rPr>
        <w:t>، وعدم التسامح معها</w:t>
      </w:r>
      <w:r w:rsidRPr="007A2936">
        <w:rPr>
          <w:rtl/>
          <w:lang w:val="en-GB"/>
        </w:rPr>
        <w:t>.</w:t>
      </w:r>
      <w:r w:rsidRPr="007A2936">
        <w:rPr>
          <w:rtl/>
        </w:rPr>
        <w:t xml:space="preserve"> وفيما أشارت إلى تدفق المهاجرين واللاجئين بشكل متزايد، شددت على التحدي المتمثل في ضمان معاملة الضعفاء معاملة تتفق تماما</w:t>
      </w:r>
      <w:r w:rsidRPr="007A2936">
        <w:rPr>
          <w:rFonts w:hint="cs"/>
          <w:rtl/>
        </w:rPr>
        <w:t>ً</w:t>
      </w:r>
      <w:r w:rsidRPr="007A2936">
        <w:rPr>
          <w:rtl/>
        </w:rPr>
        <w:t xml:space="preserve"> مع المعايير الدولية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الدانمرك</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٨٠</w:t>
      </w:r>
      <w:r w:rsidR="004E7C93">
        <w:rPr>
          <w:rtl/>
          <w:lang w:val="en-GB"/>
        </w:rPr>
        <w:t>-</w:t>
      </w:r>
      <w:r w:rsidR="004E7C93">
        <w:rPr>
          <w:rtl/>
          <w:lang w:val="en-GB"/>
        </w:rPr>
        <w:tab/>
      </w:r>
      <w:r w:rsidRPr="007A2936">
        <w:rPr>
          <w:rtl/>
        </w:rPr>
        <w:t>ورحبت مصر بالجهود المبذولة في مجال التثقيف بشأن حقوق الإنسان وتدريب موظفي إنفاذ القانون ومكافحة الاتجار</w:t>
      </w:r>
      <w:r w:rsidRPr="007A2936">
        <w:rPr>
          <w:rtl/>
          <w:lang w:val="en-GB"/>
        </w:rPr>
        <w:t>.</w:t>
      </w:r>
      <w:r w:rsidRPr="007A2936">
        <w:rPr>
          <w:rtl/>
        </w:rPr>
        <w:t xml:space="preserve"> وشجعت الحكومة على مواصلة الجهود لمكافحة العنصرية، بما في ذلك خطاب الكراهية والتحريض عليها، عن طريق وسائط الإعلام</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٨١</w:t>
      </w:r>
      <w:r w:rsidR="004E7C93">
        <w:rPr>
          <w:rtl/>
          <w:lang w:val="en-GB"/>
        </w:rPr>
        <w:t>-</w:t>
      </w:r>
      <w:r w:rsidR="004E7C93">
        <w:rPr>
          <w:rtl/>
          <w:lang w:val="en-GB"/>
        </w:rPr>
        <w:tab/>
      </w:r>
      <w:r w:rsidRPr="007A2936">
        <w:rPr>
          <w:rtl/>
        </w:rPr>
        <w:t>وهنأت السلفادور بلغاريا على اعتماد آلية تقوم على المشاركة في إعداد تقريرها فضلا</w:t>
      </w:r>
      <w:r w:rsidRPr="007A2936">
        <w:rPr>
          <w:rFonts w:hint="cs"/>
          <w:rtl/>
        </w:rPr>
        <w:t>ً</w:t>
      </w:r>
      <w:r w:rsidRPr="007A2936">
        <w:rPr>
          <w:rtl/>
        </w:rPr>
        <w:t xml:space="preserve"> عن إنشاء آلية التنسيق الوطنية لحقوق الإنسان و</w:t>
      </w:r>
      <w:r w:rsidRPr="007A2936">
        <w:rPr>
          <w:rFonts w:hint="cs"/>
          <w:rtl/>
        </w:rPr>
        <w:t>ال</w:t>
      </w:r>
      <w:r w:rsidRPr="007A2936">
        <w:rPr>
          <w:rtl/>
        </w:rPr>
        <w:t xml:space="preserve">أهمية </w:t>
      </w:r>
      <w:r w:rsidRPr="007A2936">
        <w:rPr>
          <w:rFonts w:hint="cs"/>
          <w:rtl/>
        </w:rPr>
        <w:t>ا</w:t>
      </w:r>
      <w:r w:rsidRPr="007A2936">
        <w:rPr>
          <w:rtl/>
        </w:rPr>
        <w:t>ل</w:t>
      </w:r>
      <w:r w:rsidRPr="007A2936">
        <w:rPr>
          <w:rFonts w:hint="cs"/>
          <w:rtl/>
        </w:rPr>
        <w:t>تي تحظى بها أمانة</w:t>
      </w:r>
      <w:r w:rsidRPr="007A2936">
        <w:rPr>
          <w:rtl/>
        </w:rPr>
        <w:t xml:space="preserve"> المظالم</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٨٢</w:t>
      </w:r>
      <w:r w:rsidR="004E7C93">
        <w:rPr>
          <w:rtl/>
          <w:lang w:val="en-GB"/>
        </w:rPr>
        <w:t>-</w:t>
      </w:r>
      <w:r w:rsidR="004E7C93">
        <w:rPr>
          <w:rtl/>
          <w:lang w:val="en-GB"/>
        </w:rPr>
        <w:tab/>
      </w:r>
      <w:r w:rsidRPr="007A2936">
        <w:rPr>
          <w:rtl/>
        </w:rPr>
        <w:t>وشجعت إستونيا بلغاريا على تكثيف جهودها في مجال إصلاح جهاز القضاء ومكافحة الفساد</w:t>
      </w:r>
      <w:r w:rsidRPr="007A2936">
        <w:rPr>
          <w:rtl/>
          <w:lang w:val="en-GB"/>
        </w:rPr>
        <w:t>.</w:t>
      </w:r>
      <w:r w:rsidRPr="007A2936">
        <w:rPr>
          <w:rtl/>
        </w:rPr>
        <w:t xml:space="preserve"> وحثّت بلغاريا على تجريم العنف المنزلي والاغتصاب الزوجي على وجه التحديد، و</w:t>
      </w:r>
      <w:r w:rsidRPr="007A2936">
        <w:rPr>
          <w:rFonts w:hint="cs"/>
          <w:rtl/>
        </w:rPr>
        <w:t xml:space="preserve">على </w:t>
      </w:r>
      <w:r w:rsidRPr="007A2936">
        <w:rPr>
          <w:rtl/>
        </w:rPr>
        <w:t xml:space="preserve">إتاحة إمكانية </w:t>
      </w:r>
      <w:r w:rsidRPr="007A2936">
        <w:rPr>
          <w:rFonts w:hint="cs"/>
          <w:rtl/>
        </w:rPr>
        <w:t>المقاضاة</w:t>
      </w:r>
      <w:r w:rsidRPr="007A2936">
        <w:rPr>
          <w:rtl/>
        </w:rPr>
        <w:t xml:space="preserve"> تلقائيا</w:t>
      </w:r>
      <w:r w:rsidRPr="007A2936">
        <w:rPr>
          <w:rFonts w:hint="cs"/>
          <w:rtl/>
        </w:rPr>
        <w:t>ً على</w:t>
      </w:r>
      <w:r w:rsidRPr="007A2936">
        <w:rPr>
          <w:rtl/>
        </w:rPr>
        <w:t xml:space="preserve"> الجريمتين معاً</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إستونيا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٨٣</w:t>
      </w:r>
      <w:r w:rsidR="004E7C93">
        <w:rPr>
          <w:rtl/>
          <w:lang w:val="en-GB"/>
        </w:rPr>
        <w:t>-</w:t>
      </w:r>
      <w:r w:rsidR="004E7C93">
        <w:rPr>
          <w:rtl/>
          <w:lang w:val="en-GB"/>
        </w:rPr>
        <w:tab/>
      </w:r>
      <w:r w:rsidRPr="007A2936">
        <w:rPr>
          <w:rtl/>
        </w:rPr>
        <w:t xml:space="preserve">وأشارت فنلندا إلى </w:t>
      </w:r>
      <w:r w:rsidRPr="007A2936">
        <w:rPr>
          <w:rFonts w:hint="cs"/>
          <w:rtl/>
        </w:rPr>
        <w:t>أنه ينبغي</w:t>
      </w:r>
      <w:r w:rsidRPr="007A2936">
        <w:rPr>
          <w:rtl/>
        </w:rPr>
        <w:t xml:space="preserve"> إيصال فكرة التأثير الإيجابي للتعليم على مستقبل أطفال الروما إلى آبائهم على نحو أكثر فعالية</w:t>
      </w:r>
      <w:r w:rsidRPr="007A2936">
        <w:rPr>
          <w:rtl/>
          <w:lang w:val="en-GB"/>
        </w:rPr>
        <w:t>.</w:t>
      </w:r>
      <w:r w:rsidRPr="007A2936">
        <w:rPr>
          <w:rtl/>
        </w:rPr>
        <w:t xml:space="preserve"> ورحبت فنلندا بجهود مكافحة جرائم الكراهية وزيادة الوعي العام من أجل تعزيز التسامح في المجتمع</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٨٤</w:t>
      </w:r>
      <w:r w:rsidR="004E7C93">
        <w:rPr>
          <w:rtl/>
          <w:lang w:val="en-GB"/>
        </w:rPr>
        <w:t>-</w:t>
      </w:r>
      <w:r w:rsidR="004E7C93">
        <w:rPr>
          <w:rtl/>
          <w:lang w:val="en-GB"/>
        </w:rPr>
        <w:tab/>
      </w:r>
      <w:r w:rsidRPr="007A2936">
        <w:rPr>
          <w:rtl/>
        </w:rPr>
        <w:t>وأشادت فرنسا بالتعديلات التي أ</w:t>
      </w:r>
      <w:r w:rsidRPr="007A2936">
        <w:rPr>
          <w:rFonts w:hint="cs"/>
          <w:rtl/>
        </w:rPr>
        <w:t>ُ</w:t>
      </w:r>
      <w:r w:rsidRPr="007A2936">
        <w:rPr>
          <w:rtl/>
        </w:rPr>
        <w:t>دخلت مؤخرا</w:t>
      </w:r>
      <w:r w:rsidRPr="007A2936">
        <w:rPr>
          <w:rFonts w:hint="cs"/>
          <w:rtl/>
        </w:rPr>
        <w:t>ً</w:t>
      </w:r>
      <w:r w:rsidRPr="007A2936">
        <w:rPr>
          <w:rtl/>
        </w:rPr>
        <w:t xml:space="preserve"> على القانون الجنائي للحد من المسؤولية الجنائية الواقعة على القص</w:t>
      </w:r>
      <w:r w:rsidRPr="007A2936">
        <w:rPr>
          <w:rFonts w:hint="cs"/>
          <w:rtl/>
        </w:rPr>
        <w:t>ّ</w:t>
      </w:r>
      <w:r w:rsidRPr="007A2936">
        <w:rPr>
          <w:rtl/>
        </w:rPr>
        <w:t>ر و</w:t>
      </w:r>
      <w:r w:rsidRPr="007A2936">
        <w:rPr>
          <w:rFonts w:hint="cs"/>
          <w:rtl/>
        </w:rPr>
        <w:t>ب</w:t>
      </w:r>
      <w:r w:rsidRPr="007A2936">
        <w:rPr>
          <w:rtl/>
        </w:rPr>
        <w:t>إنشاء</w:t>
      </w:r>
      <w:r w:rsidRPr="007A2936">
        <w:rPr>
          <w:rtl/>
          <w:lang w:val="en-GB"/>
        </w:rPr>
        <w:t xml:space="preserve"> "</w:t>
      </w:r>
      <w:r w:rsidRPr="007A2936">
        <w:rPr>
          <w:rtl/>
        </w:rPr>
        <w:t>الغرف الزرقاء</w:t>
      </w:r>
      <w:r w:rsidRPr="007A2936">
        <w:rPr>
          <w:rtl/>
          <w:lang w:val="en-GB"/>
        </w:rPr>
        <w:t xml:space="preserve">" </w:t>
      </w:r>
      <w:r w:rsidRPr="007A2936">
        <w:rPr>
          <w:rtl/>
        </w:rPr>
        <w:t>التي تتيح استماع السلطة القضائية إلى الأطفال</w:t>
      </w:r>
      <w:r w:rsidRPr="007A2936">
        <w:rPr>
          <w:rtl/>
          <w:lang w:val="en-GB"/>
        </w:rPr>
        <w:t>.</w:t>
      </w:r>
      <w:r w:rsidRPr="007A2936">
        <w:rPr>
          <w:rtl/>
        </w:rPr>
        <w:t xml:space="preserve"> وطلبت فرنسا الحصول على مزيد من المعلومات عن تحس</w:t>
      </w:r>
      <w:r w:rsidRPr="007A2936">
        <w:rPr>
          <w:rFonts w:hint="cs"/>
          <w:rtl/>
        </w:rPr>
        <w:t>ي</w:t>
      </w:r>
      <w:r w:rsidRPr="007A2936">
        <w:rPr>
          <w:rtl/>
        </w:rPr>
        <w:t>ن الرعاية المقدمة للقص</w:t>
      </w:r>
      <w:r w:rsidRPr="007A2936">
        <w:rPr>
          <w:rFonts w:hint="cs"/>
          <w:rtl/>
        </w:rPr>
        <w:t>ّ</w:t>
      </w:r>
      <w:r w:rsidRPr="007A2936">
        <w:rPr>
          <w:rtl/>
        </w:rPr>
        <w:t>ر</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٨٥</w:t>
      </w:r>
      <w:r w:rsidR="004E7C93">
        <w:rPr>
          <w:rFonts w:hint="cs"/>
          <w:rtl/>
        </w:rPr>
        <w:t>-</w:t>
      </w:r>
      <w:r w:rsidR="004E7C93">
        <w:rPr>
          <w:rFonts w:hint="cs"/>
          <w:rtl/>
        </w:rPr>
        <w:tab/>
      </w:r>
      <w:r w:rsidRPr="007A2936">
        <w:rPr>
          <w:rtl/>
        </w:rPr>
        <w:t>وأثنت جورجيا على بلغاريا لتصديقها على عدة صكوك لحقوق الإنسان وبذلها جهودا</w:t>
      </w:r>
      <w:r w:rsidRPr="007A2936">
        <w:rPr>
          <w:rFonts w:hint="cs"/>
          <w:rtl/>
        </w:rPr>
        <w:t>ً</w:t>
      </w:r>
      <w:r w:rsidRPr="007A2936">
        <w:rPr>
          <w:rtl/>
        </w:rPr>
        <w:t xml:space="preserve"> في سبيل إصلاح جهاز القضاء، وتعزيز </w:t>
      </w:r>
      <w:r w:rsidRPr="007A2936">
        <w:rPr>
          <w:rFonts w:hint="cs"/>
          <w:rtl/>
        </w:rPr>
        <w:t xml:space="preserve">مؤسسة </w:t>
      </w:r>
      <w:r w:rsidRPr="007A2936">
        <w:rPr>
          <w:rtl/>
        </w:rPr>
        <w:t>أمين المظالم ومكافحة الفساد</w:t>
      </w:r>
      <w:r w:rsidRPr="007A2936">
        <w:rPr>
          <w:rtl/>
          <w:lang w:val="en-GB"/>
        </w:rPr>
        <w:t>.</w:t>
      </w:r>
      <w:r w:rsidRPr="007A2936">
        <w:rPr>
          <w:rtl/>
        </w:rPr>
        <w:t xml:space="preserve"> ورحبت بإنشاء آلية التنسيق الوطنية لحقوق الإنسان وتراجع عدد الأطفال في مؤسسات متخصصة</w:t>
      </w:r>
      <w:r w:rsidRPr="007A2936">
        <w:rPr>
          <w:rtl/>
          <w:lang w:val="en-GB"/>
        </w:rPr>
        <w:t>.</w:t>
      </w:r>
      <w:r w:rsidRPr="007A2936">
        <w:rPr>
          <w:rtl/>
        </w:rPr>
        <w:t xml:space="preserve"> وقد</w:t>
      </w:r>
      <w:r w:rsidRPr="007A2936">
        <w:rPr>
          <w:rFonts w:hint="cs"/>
          <w:rtl/>
        </w:rPr>
        <w:t>ّ</w:t>
      </w:r>
      <w:r w:rsidRPr="007A2936">
        <w:rPr>
          <w:rtl/>
        </w:rPr>
        <w:t>مت جورجيا توصيات</w:t>
      </w:r>
      <w:r w:rsidRPr="007A2936">
        <w:rPr>
          <w:rtl/>
          <w:lang w:val="en-GB"/>
        </w:rPr>
        <w:t>.</w:t>
      </w:r>
    </w:p>
    <w:p w:rsidR="007A2936" w:rsidRPr="007A2936" w:rsidRDefault="007A2936" w:rsidP="007A2936">
      <w:pPr>
        <w:pStyle w:val="SingleTxt"/>
        <w:rPr>
          <w:bCs/>
          <w:rtl/>
        </w:rPr>
      </w:pPr>
      <w:r w:rsidRPr="007A2936">
        <w:rPr>
          <w:rtl/>
        </w:rPr>
        <w:t>٨٦</w:t>
      </w:r>
      <w:r w:rsidR="004E7C93">
        <w:rPr>
          <w:rtl/>
          <w:lang w:val="en-GB"/>
        </w:rPr>
        <w:t>-</w:t>
      </w:r>
      <w:r w:rsidR="004E7C93">
        <w:rPr>
          <w:rtl/>
          <w:lang w:val="en-GB"/>
        </w:rPr>
        <w:tab/>
      </w:r>
      <w:r w:rsidRPr="007A2936">
        <w:rPr>
          <w:rtl/>
        </w:rPr>
        <w:t>وأعربت ألمانيا عن قلقها المستمر بشأن حال</w:t>
      </w:r>
      <w:r w:rsidRPr="007A2936">
        <w:rPr>
          <w:rFonts w:hint="cs"/>
          <w:rtl/>
        </w:rPr>
        <w:t>ات</w:t>
      </w:r>
      <w:r w:rsidRPr="007A2936">
        <w:rPr>
          <w:rtl/>
        </w:rPr>
        <w:t xml:space="preserve"> التضارب </w:t>
      </w:r>
      <w:r w:rsidRPr="007A2936">
        <w:rPr>
          <w:rFonts w:hint="cs"/>
          <w:rtl/>
        </w:rPr>
        <w:t>الذي لا يزال قائماً ب</w:t>
      </w:r>
      <w:r w:rsidRPr="007A2936">
        <w:rPr>
          <w:rtl/>
        </w:rPr>
        <w:t>ين القانون على الورق والواقع، وبشأن المسائل المتعلقة بإدماج اللاجئين</w:t>
      </w:r>
      <w:r w:rsidRPr="007A2936">
        <w:rPr>
          <w:rtl/>
          <w:lang w:val="en-GB"/>
        </w:rPr>
        <w:t>.</w:t>
      </w:r>
      <w:r w:rsidRPr="007A2936">
        <w:rPr>
          <w:rtl/>
        </w:rPr>
        <w:t xml:space="preserve"> و</w:t>
      </w:r>
      <w:r w:rsidRPr="007A2936">
        <w:rPr>
          <w:rFonts w:hint="cs"/>
          <w:rtl/>
        </w:rPr>
        <w:t xml:space="preserve">قالت إن ما تبذله </w:t>
      </w:r>
      <w:r w:rsidRPr="007A2936">
        <w:rPr>
          <w:rtl/>
        </w:rPr>
        <w:t xml:space="preserve">السلطات </w:t>
      </w:r>
      <w:r w:rsidRPr="007A2936">
        <w:rPr>
          <w:rFonts w:hint="cs"/>
          <w:rtl/>
        </w:rPr>
        <w:t xml:space="preserve">من جهود </w:t>
      </w:r>
      <w:r w:rsidRPr="007A2936">
        <w:rPr>
          <w:rtl/>
        </w:rPr>
        <w:t xml:space="preserve">في </w:t>
      </w:r>
      <w:r w:rsidRPr="007A2936">
        <w:rPr>
          <w:rFonts w:hint="cs"/>
          <w:rtl/>
        </w:rPr>
        <w:t xml:space="preserve">سبيل </w:t>
      </w:r>
      <w:r w:rsidRPr="007A2936">
        <w:rPr>
          <w:rtl/>
        </w:rPr>
        <w:t>منع الجرائم ال</w:t>
      </w:r>
      <w:r w:rsidRPr="007A2936">
        <w:rPr>
          <w:rFonts w:hint="cs"/>
          <w:rtl/>
        </w:rPr>
        <w:t>تي تُ</w:t>
      </w:r>
      <w:r w:rsidRPr="007A2936">
        <w:rPr>
          <w:rtl/>
        </w:rPr>
        <w:t>رتكب بدافع الكراهية والتحقيق فيها</w:t>
      </w:r>
      <w:r w:rsidRPr="007A2936">
        <w:rPr>
          <w:rFonts w:hint="cs"/>
          <w:rtl/>
        </w:rPr>
        <w:t xml:space="preserve"> غير كافٍ.</w:t>
      </w:r>
      <w:r w:rsidRPr="007A2936">
        <w:rPr>
          <w:rtl/>
        </w:rPr>
        <w:t xml:space="preserve"> </w:t>
      </w:r>
      <w:r w:rsidRPr="007A2936">
        <w:rPr>
          <w:rFonts w:hint="cs"/>
          <w:rtl/>
        </w:rPr>
        <w:t>وقدّمت</w:t>
      </w:r>
      <w:r w:rsidRPr="007A2936">
        <w:rPr>
          <w:rtl/>
        </w:rPr>
        <w:t xml:space="preserve"> </w:t>
      </w:r>
      <w:r w:rsidRPr="007A2936">
        <w:rPr>
          <w:rFonts w:hint="cs"/>
          <w:rtl/>
        </w:rPr>
        <w:t>ألمانيا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٨٧</w:t>
      </w:r>
      <w:r w:rsidR="004E7C93">
        <w:rPr>
          <w:rFonts w:hint="cs"/>
          <w:rtl/>
        </w:rPr>
        <w:t>-</w:t>
      </w:r>
      <w:r w:rsidR="004E7C93">
        <w:rPr>
          <w:rFonts w:hint="cs"/>
          <w:rtl/>
        </w:rPr>
        <w:tab/>
      </w:r>
      <w:r w:rsidRPr="007A2936">
        <w:rPr>
          <w:rtl/>
        </w:rPr>
        <w:t>وأثنت غانا على التصديق على عدة صكوك دولية لحقوق الإنسان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٨٨</w:t>
      </w:r>
      <w:r w:rsidR="004E7C93">
        <w:rPr>
          <w:rFonts w:hint="cs"/>
          <w:rtl/>
        </w:rPr>
        <w:t>-</w:t>
      </w:r>
      <w:r w:rsidR="004E7C93">
        <w:rPr>
          <w:rFonts w:hint="cs"/>
          <w:rtl/>
        </w:rPr>
        <w:tab/>
      </w:r>
      <w:r w:rsidRPr="007A2936">
        <w:rPr>
          <w:rtl/>
        </w:rPr>
        <w:t xml:space="preserve">وأشادت اليونان بالممارسة المتمثلة في إنشاء أفرقة عاملة </w:t>
      </w:r>
      <w:r w:rsidRPr="007A2936">
        <w:rPr>
          <w:rFonts w:hint="cs"/>
          <w:rtl/>
        </w:rPr>
        <w:t>معنية</w:t>
      </w:r>
      <w:r w:rsidRPr="007A2936">
        <w:rPr>
          <w:rtl/>
        </w:rPr>
        <w:t xml:space="preserve"> بعملية متابعة توصيات الاستعراض الدوري الشامل</w:t>
      </w:r>
      <w:r w:rsidRPr="007A2936">
        <w:rPr>
          <w:rtl/>
          <w:lang w:val="en-GB"/>
        </w:rPr>
        <w:t>.</w:t>
      </w:r>
      <w:r w:rsidRPr="007A2936">
        <w:rPr>
          <w:rtl/>
        </w:rPr>
        <w:t xml:space="preserve"> وأشارت إلى التقدم المحرز في مجال تحقيق المساواة بين الجنسين، وإلى </w:t>
      </w:r>
      <w:r w:rsidRPr="007A2936">
        <w:rPr>
          <w:rtl/>
        </w:rPr>
        <w:lastRenderedPageBreak/>
        <w:t>التعديلات المعتمدة لتعزيز مجلس المساواة بين الجنسين ومبادرات التوعية بشأن العنف المنزلي</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٨٩</w:t>
      </w:r>
      <w:r w:rsidR="004E7C93">
        <w:rPr>
          <w:rtl/>
          <w:lang w:val="en-GB"/>
        </w:rPr>
        <w:t>-</w:t>
      </w:r>
      <w:r w:rsidR="004E7C93">
        <w:rPr>
          <w:rtl/>
          <w:lang w:val="en-GB"/>
        </w:rPr>
        <w:tab/>
      </w:r>
      <w:r w:rsidRPr="007A2936">
        <w:rPr>
          <w:rtl/>
        </w:rPr>
        <w:t>وأشادت هنغاريا بعدد من البرامج والاستراتيجيات وخطط العمل الرامية إلى تحسين حالة الروما</w:t>
      </w:r>
      <w:r w:rsidRPr="007A2936">
        <w:rPr>
          <w:rtl/>
          <w:lang w:val="en-GB"/>
        </w:rPr>
        <w:t>.</w:t>
      </w:r>
      <w:r w:rsidRPr="007A2936">
        <w:rPr>
          <w:rtl/>
        </w:rPr>
        <w:t xml:space="preserve"> </w:t>
      </w:r>
      <w:r w:rsidRPr="007A2936">
        <w:rPr>
          <w:rFonts w:hint="cs"/>
          <w:rtl/>
        </w:rPr>
        <w:t>ولاحظت</w:t>
      </w:r>
      <w:r w:rsidRPr="007A2936">
        <w:rPr>
          <w:rtl/>
        </w:rPr>
        <w:t xml:space="preserve"> </w:t>
      </w:r>
      <w:r w:rsidRPr="007A2936">
        <w:rPr>
          <w:rFonts w:hint="cs"/>
          <w:rtl/>
        </w:rPr>
        <w:t>مع</w:t>
      </w:r>
      <w:r w:rsidRPr="007A2936">
        <w:rPr>
          <w:rtl/>
        </w:rPr>
        <w:t xml:space="preserve"> </w:t>
      </w:r>
      <w:r w:rsidRPr="007A2936">
        <w:rPr>
          <w:rFonts w:hint="cs"/>
          <w:rtl/>
        </w:rPr>
        <w:t>الارتياح</w:t>
      </w:r>
      <w:r w:rsidRPr="007A2936">
        <w:rPr>
          <w:rtl/>
        </w:rPr>
        <w:t xml:space="preserve"> </w:t>
      </w:r>
      <w:r w:rsidRPr="007A2936">
        <w:rPr>
          <w:rFonts w:hint="cs"/>
          <w:rtl/>
        </w:rPr>
        <w:t>أن</w:t>
      </w:r>
      <w:r w:rsidRPr="007A2936">
        <w:rPr>
          <w:rtl/>
        </w:rPr>
        <w:t xml:space="preserve"> </w:t>
      </w:r>
      <w:r w:rsidRPr="007A2936">
        <w:rPr>
          <w:rFonts w:hint="cs"/>
          <w:rtl/>
        </w:rPr>
        <w:t>بلغاريا</w:t>
      </w:r>
      <w:r w:rsidRPr="007A2936">
        <w:rPr>
          <w:rtl/>
        </w:rPr>
        <w:t xml:space="preserve"> </w:t>
      </w:r>
      <w:r w:rsidRPr="007A2936">
        <w:rPr>
          <w:rFonts w:hint="cs"/>
          <w:rtl/>
        </w:rPr>
        <w:t>نظمت</w:t>
      </w:r>
      <w:r w:rsidRPr="007A2936">
        <w:rPr>
          <w:rtl/>
        </w:rPr>
        <w:t xml:space="preserve"> </w:t>
      </w:r>
      <w:r w:rsidRPr="007A2936">
        <w:rPr>
          <w:rFonts w:hint="cs"/>
          <w:rtl/>
        </w:rPr>
        <w:t>انتخابات</w:t>
      </w:r>
      <w:r w:rsidRPr="007A2936">
        <w:rPr>
          <w:rtl/>
        </w:rPr>
        <w:t xml:space="preserve"> </w:t>
      </w:r>
      <w:r w:rsidRPr="007A2936">
        <w:rPr>
          <w:rFonts w:hint="cs"/>
          <w:rtl/>
        </w:rPr>
        <w:t>حرة</w:t>
      </w:r>
      <w:r w:rsidRPr="007A2936">
        <w:rPr>
          <w:rtl/>
        </w:rPr>
        <w:t xml:space="preserve"> </w:t>
      </w:r>
      <w:r w:rsidRPr="007A2936">
        <w:rPr>
          <w:rFonts w:hint="cs"/>
          <w:rtl/>
        </w:rPr>
        <w:t>ونزيهة</w:t>
      </w:r>
      <w:r w:rsidRPr="007A2936">
        <w:rPr>
          <w:rtl/>
        </w:rPr>
        <w:t xml:space="preserve"> </w:t>
      </w:r>
      <w:r w:rsidRPr="007A2936">
        <w:rPr>
          <w:rFonts w:hint="cs"/>
          <w:rtl/>
        </w:rPr>
        <w:t>في</w:t>
      </w:r>
      <w:r w:rsidRPr="007A2936">
        <w:rPr>
          <w:rtl/>
        </w:rPr>
        <w:t xml:space="preserve"> </w:t>
      </w:r>
      <w:r w:rsidRPr="007A2936">
        <w:rPr>
          <w:rFonts w:hint="cs"/>
          <w:rtl/>
        </w:rPr>
        <w:t>تشرين</w:t>
      </w:r>
      <w:r w:rsidRPr="007A2936">
        <w:rPr>
          <w:rtl/>
        </w:rPr>
        <w:t xml:space="preserve"> </w:t>
      </w:r>
      <w:r w:rsidRPr="007A2936">
        <w:rPr>
          <w:rFonts w:hint="cs"/>
          <w:rtl/>
        </w:rPr>
        <w:t>الأول</w:t>
      </w:r>
      <w:r w:rsidRPr="007A2936">
        <w:rPr>
          <w:rtl/>
          <w:lang w:val="en-GB"/>
        </w:rPr>
        <w:t>/</w:t>
      </w:r>
      <w:r w:rsidRPr="007A2936">
        <w:rPr>
          <w:rtl/>
        </w:rPr>
        <w:t>أكتوبر ال</w:t>
      </w:r>
      <w:r w:rsidRPr="007A2936">
        <w:rPr>
          <w:rFonts w:hint="cs"/>
          <w:rtl/>
        </w:rPr>
        <w:t>ماضي</w:t>
      </w:r>
      <w:r w:rsidRPr="007A2936">
        <w:rPr>
          <w:rtl/>
        </w:rPr>
        <w:t xml:space="preserve"> استنادا</w:t>
      </w:r>
      <w:r w:rsidRPr="007A2936">
        <w:rPr>
          <w:rFonts w:hint="cs"/>
          <w:rtl/>
        </w:rPr>
        <w:t>ً</w:t>
      </w:r>
      <w:r w:rsidRPr="007A2936">
        <w:rPr>
          <w:rtl/>
        </w:rPr>
        <w:t xml:space="preserve"> إلى القانون الانتخابي الجديد</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هنغاريا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٩٠</w:t>
      </w:r>
      <w:r w:rsidR="004E7C93">
        <w:rPr>
          <w:rtl/>
          <w:lang w:val="en-GB"/>
        </w:rPr>
        <w:t>-</w:t>
      </w:r>
      <w:r w:rsidR="004E7C93">
        <w:rPr>
          <w:rtl/>
          <w:lang w:val="en-GB"/>
        </w:rPr>
        <w:tab/>
      </w:r>
      <w:r w:rsidRPr="007A2936">
        <w:rPr>
          <w:rtl/>
        </w:rPr>
        <w:t>وأشارت إندونيسيا إلى ا</w:t>
      </w:r>
      <w:r w:rsidRPr="007A2936">
        <w:rPr>
          <w:rFonts w:hint="cs"/>
          <w:rtl/>
        </w:rPr>
        <w:t>عتماد</w:t>
      </w:r>
      <w:r w:rsidRPr="007A2936">
        <w:rPr>
          <w:rtl/>
        </w:rPr>
        <w:t xml:space="preserve"> قرار </w:t>
      </w:r>
      <w:r w:rsidRPr="007A2936">
        <w:rPr>
          <w:rFonts w:hint="cs"/>
          <w:rtl/>
        </w:rPr>
        <w:t>ب</w:t>
      </w:r>
      <w:r w:rsidRPr="007A2936">
        <w:rPr>
          <w:rtl/>
        </w:rPr>
        <w:t>تقديم تعويض من دفعة واحدة لجميع أصحاب الشكاوى الفردية الذين أوصت هيئات الأمم المتحدة المنشأة بموجب معاهدات بمنحهم تعويضات عن الأضرار التي لحقت بهم، وطلبت مزيدا</w:t>
      </w:r>
      <w:r w:rsidRPr="007A2936">
        <w:rPr>
          <w:rFonts w:hint="cs"/>
          <w:rtl/>
        </w:rPr>
        <w:t>ً</w:t>
      </w:r>
      <w:r w:rsidRPr="007A2936">
        <w:rPr>
          <w:rtl/>
        </w:rPr>
        <w:t xml:space="preserve"> من المعلومات ب</w:t>
      </w:r>
      <w:r w:rsidRPr="007A2936">
        <w:rPr>
          <w:rFonts w:hint="cs"/>
          <w:rtl/>
        </w:rPr>
        <w:t>ذاك ال</w:t>
      </w:r>
      <w:r w:rsidRPr="007A2936">
        <w:rPr>
          <w:rtl/>
        </w:rPr>
        <w:t>شأن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إندونيسيا</w:t>
      </w:r>
      <w:r w:rsidRPr="007A2936">
        <w:rPr>
          <w:rtl/>
        </w:rPr>
        <w:t xml:space="preserve"> </w:t>
      </w:r>
      <w:r w:rsidRPr="007A2936">
        <w:rPr>
          <w:rFonts w:hint="cs"/>
          <w:rtl/>
        </w:rPr>
        <w:t>توصيات</w:t>
      </w:r>
      <w:r w:rsidRPr="007A2936">
        <w:rPr>
          <w:rtl/>
          <w:lang w:val="en-GB"/>
        </w:rPr>
        <w:t>.</w:t>
      </w:r>
    </w:p>
    <w:p w:rsidR="007A2936" w:rsidRPr="007A2936" w:rsidRDefault="007A2936" w:rsidP="009D1FF5">
      <w:pPr>
        <w:pStyle w:val="SingleTxt"/>
        <w:rPr>
          <w:rtl/>
        </w:rPr>
      </w:pPr>
      <w:r w:rsidRPr="007A2936">
        <w:rPr>
          <w:rtl/>
        </w:rPr>
        <w:t>٩١</w:t>
      </w:r>
      <w:r w:rsidR="004E7C93">
        <w:rPr>
          <w:rtl/>
          <w:lang w:val="en-GB"/>
        </w:rPr>
        <w:t>-</w:t>
      </w:r>
      <w:r w:rsidR="004E7C93">
        <w:rPr>
          <w:rtl/>
          <w:lang w:val="en-GB"/>
        </w:rPr>
        <w:tab/>
      </w:r>
      <w:r w:rsidRPr="007A2936">
        <w:rPr>
          <w:rtl/>
        </w:rPr>
        <w:t>وأشاد العراق بإنشاء آلية التنسيق الوطنية لحقوق الإنسان، و</w:t>
      </w:r>
      <w:r w:rsidRPr="007A2936">
        <w:rPr>
          <w:rFonts w:hint="cs"/>
          <w:rtl/>
        </w:rPr>
        <w:t>ب</w:t>
      </w:r>
      <w:r w:rsidRPr="007A2936">
        <w:rPr>
          <w:rtl/>
        </w:rPr>
        <w:t>اعتماد الاستراتيجية الوطنية لإدماج الأفراد الحاصلين على الحماية الدولية، و</w:t>
      </w:r>
      <w:r w:rsidRPr="007A2936">
        <w:rPr>
          <w:rFonts w:hint="cs"/>
          <w:rtl/>
        </w:rPr>
        <w:t>ب</w:t>
      </w:r>
      <w:r w:rsidRPr="007A2936">
        <w:rPr>
          <w:rtl/>
        </w:rPr>
        <w:t>التصديق على اتفاقية حقوق الأشخاص ذوي الإعاقة، وبجهود تعزيز قدرات</w:t>
      </w:r>
      <w:r w:rsidRPr="007A2936">
        <w:rPr>
          <w:rFonts w:hint="cs"/>
          <w:rtl/>
        </w:rPr>
        <w:t xml:space="preserve"> أمانة</w:t>
      </w:r>
      <w:r w:rsidRPr="007A2936">
        <w:rPr>
          <w:rtl/>
        </w:rPr>
        <w:t xml:space="preserve"> المظالم، و</w:t>
      </w:r>
      <w:r w:rsidRPr="007A2936">
        <w:rPr>
          <w:rFonts w:hint="cs"/>
          <w:rtl/>
        </w:rPr>
        <w:t>ب</w:t>
      </w:r>
      <w:r w:rsidRPr="007A2936">
        <w:rPr>
          <w:rtl/>
        </w:rPr>
        <w:t>البرامج الرامية إلى الحد من الفقر</w:t>
      </w:r>
      <w:r w:rsidRPr="007A2936">
        <w:rPr>
          <w:rFonts w:hint="cs"/>
          <w:rtl/>
        </w:rPr>
        <w:t>.</w:t>
      </w:r>
      <w:r w:rsidR="009D1FF5">
        <w:rPr>
          <w:rFonts w:hint="cs"/>
          <w:rtl/>
        </w:rPr>
        <w:t xml:space="preserve"> </w:t>
      </w:r>
      <w:r w:rsidRPr="007A2936">
        <w:rPr>
          <w:rtl/>
        </w:rPr>
        <w:t>وحث العراق بلغاريا على التصديق على الاتفاقية الدولية لحماية جميع الأشخاص من الاختفاء القسري</w:t>
      </w:r>
      <w:r w:rsidRPr="007A2936">
        <w:rPr>
          <w:rtl/>
          <w:lang w:val="en-GB"/>
        </w:rPr>
        <w:t>.</w:t>
      </w:r>
      <w:r w:rsidRPr="007A2936">
        <w:rPr>
          <w:rtl/>
        </w:rPr>
        <w:t xml:space="preserve"> </w:t>
      </w:r>
    </w:p>
    <w:p w:rsidR="007A2936" w:rsidRPr="007A2936" w:rsidRDefault="007A2936" w:rsidP="007A2936">
      <w:pPr>
        <w:pStyle w:val="SingleTxt"/>
        <w:rPr>
          <w:rtl/>
        </w:rPr>
      </w:pPr>
      <w:r w:rsidRPr="007A2936">
        <w:rPr>
          <w:rtl/>
        </w:rPr>
        <w:t>٩٢</w:t>
      </w:r>
      <w:r w:rsidR="004E7C93">
        <w:rPr>
          <w:rtl/>
          <w:lang w:val="en-GB"/>
        </w:rPr>
        <w:t>-</w:t>
      </w:r>
      <w:r w:rsidR="004E7C93">
        <w:rPr>
          <w:rtl/>
          <w:lang w:val="en-GB"/>
        </w:rPr>
        <w:tab/>
      </w:r>
      <w:r w:rsidRPr="007A2936">
        <w:rPr>
          <w:rtl/>
        </w:rPr>
        <w:t>وشجعت أيرلندا بلغاريا على مواصلة التقدم في تحقيق المساواة بين الجنسين</w:t>
      </w:r>
      <w:r w:rsidRPr="007A2936">
        <w:rPr>
          <w:rtl/>
          <w:lang w:val="en-GB"/>
        </w:rPr>
        <w:t>.</w:t>
      </w:r>
      <w:r w:rsidRPr="007A2936">
        <w:rPr>
          <w:rtl/>
        </w:rPr>
        <w:t xml:space="preserve"> وحثت بلغاريا على تعديل تشريعاتها لتجريم العنف المنزلي والاغتصاب الزوجي</w:t>
      </w:r>
      <w:r w:rsidRPr="007A2936">
        <w:rPr>
          <w:rtl/>
          <w:lang w:val="en-GB"/>
        </w:rPr>
        <w:t>.</w:t>
      </w:r>
      <w:r w:rsidRPr="007A2936">
        <w:rPr>
          <w:rtl/>
        </w:rPr>
        <w:t xml:space="preserve"> وقالت أيرلندا إنها تشاطر منظمة الأمم المتحدة للتربية والعلم والثقافة قلقها بشأن استمرار اعتبار التشهير جريمة جنائية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935A57">
      <w:pPr>
        <w:pStyle w:val="SingleTxt"/>
        <w:rPr>
          <w:rtl/>
        </w:rPr>
      </w:pPr>
      <w:r w:rsidRPr="007A2936">
        <w:rPr>
          <w:rtl/>
        </w:rPr>
        <w:t>٩٣</w:t>
      </w:r>
      <w:r w:rsidR="004E7C93">
        <w:rPr>
          <w:rFonts w:hint="cs"/>
          <w:rtl/>
        </w:rPr>
        <w:t>-</w:t>
      </w:r>
      <w:r w:rsidR="004E7C93">
        <w:rPr>
          <w:rFonts w:hint="cs"/>
          <w:rtl/>
        </w:rPr>
        <w:tab/>
      </w:r>
      <w:r w:rsidRPr="007A2936">
        <w:rPr>
          <w:rtl/>
        </w:rPr>
        <w:t>وأعربت إسرائيل عن قلقها إزاء المعلومات المتعلقة بخطاب الكراهية والاعتداء على أماكن العبادة والمصلين</w:t>
      </w:r>
      <w:r w:rsidRPr="007A2936">
        <w:rPr>
          <w:rtl/>
          <w:lang w:val="en-GB"/>
        </w:rPr>
        <w:t>.</w:t>
      </w:r>
      <w:r w:rsidRPr="007A2936">
        <w:rPr>
          <w:rtl/>
        </w:rPr>
        <w:t xml:space="preserve"> ولاحظت أيضا</w:t>
      </w:r>
      <w:r w:rsidR="00935A57">
        <w:rPr>
          <w:rFonts w:hint="cs"/>
          <w:rtl/>
        </w:rPr>
        <w:t>ً</w:t>
      </w:r>
      <w:r w:rsidRPr="007A2936">
        <w:rPr>
          <w:rtl/>
        </w:rPr>
        <w:t xml:space="preserve"> أن اللجنة المعنية بحقوق الإنسان كانت قد أشارت إلى قلة عدد قضايا العنف المنزلي والعنف الجنساني المرفوعة أمام القضاء</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إسرائيل</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٩٤</w:t>
      </w:r>
      <w:r w:rsidR="004E7C93">
        <w:rPr>
          <w:rFonts w:hint="cs"/>
          <w:rtl/>
        </w:rPr>
        <w:t>-</w:t>
      </w:r>
      <w:r w:rsidR="004E7C93">
        <w:rPr>
          <w:rFonts w:hint="cs"/>
          <w:rtl/>
        </w:rPr>
        <w:tab/>
      </w:r>
      <w:r w:rsidRPr="007A2936">
        <w:rPr>
          <w:rtl/>
        </w:rPr>
        <w:t>ورح</w:t>
      </w:r>
      <w:r w:rsidRPr="007A2936">
        <w:rPr>
          <w:rFonts w:hint="cs"/>
          <w:rtl/>
        </w:rPr>
        <w:t>ّ</w:t>
      </w:r>
      <w:r w:rsidRPr="007A2936">
        <w:rPr>
          <w:rtl/>
        </w:rPr>
        <w:t>بت إيطاليا بإيلاء بلغاريا أولوية للتثقيف بشأن حقوق الإنسان ولمكافحة التمييز بجميع أشكاله</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إيطاليا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٩٥</w:t>
      </w:r>
      <w:r w:rsidR="004E7C93">
        <w:rPr>
          <w:rFonts w:hint="cs"/>
          <w:rtl/>
        </w:rPr>
        <w:t>-</w:t>
      </w:r>
      <w:r w:rsidR="004E7C93">
        <w:rPr>
          <w:rFonts w:hint="cs"/>
          <w:rtl/>
        </w:rPr>
        <w:tab/>
      </w:r>
      <w:r w:rsidRPr="007A2936">
        <w:rPr>
          <w:rtl/>
        </w:rPr>
        <w:t>ورح</w:t>
      </w:r>
      <w:r w:rsidRPr="007A2936">
        <w:rPr>
          <w:rFonts w:hint="cs"/>
          <w:rtl/>
        </w:rPr>
        <w:t>ّ</w:t>
      </w:r>
      <w:r w:rsidRPr="007A2936">
        <w:rPr>
          <w:rtl/>
        </w:rPr>
        <w:t>بت اليابان بالتصديق على الصكوك الدولية الرئيسية لحقوق الإنسان</w:t>
      </w:r>
      <w:r w:rsidRPr="007A2936">
        <w:rPr>
          <w:rtl/>
          <w:lang w:val="en-GB"/>
        </w:rPr>
        <w:t>.</w:t>
      </w:r>
      <w:r w:rsidRPr="007A2936">
        <w:rPr>
          <w:rtl/>
        </w:rPr>
        <w:t xml:space="preserve"> وفي معرض الإشارة إلى التقارير الواردة عن سوء ظروف الاحتجاز، دعت بلغاريا إلى ضمان حماية حقوق الإنسان في إجراءات العدالة الجنائية</w:t>
      </w:r>
      <w:r w:rsidRPr="007A2936">
        <w:rPr>
          <w:rFonts w:hint="cs"/>
          <w:rtl/>
        </w:rPr>
        <w:t xml:space="preserve"> لديها</w:t>
      </w:r>
      <w:r w:rsidRPr="007A2936">
        <w:rPr>
          <w:rtl/>
        </w:rPr>
        <w:t>، ولا سيما تحسين معاملة السجناء</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اليابان</w:t>
      </w:r>
      <w:r w:rsidRPr="007A2936">
        <w:rPr>
          <w:rtl/>
        </w:rPr>
        <w:t xml:space="preserve"> </w:t>
      </w:r>
      <w:r w:rsidRPr="007A2936">
        <w:rPr>
          <w:rFonts w:hint="cs"/>
          <w:rtl/>
        </w:rPr>
        <w:t>توصيات</w:t>
      </w:r>
      <w:r w:rsidRPr="007A2936">
        <w:rPr>
          <w:rtl/>
          <w:lang w:val="en-GB"/>
        </w:rPr>
        <w:t>.</w:t>
      </w:r>
      <w:r w:rsidRPr="007A2936">
        <w:rPr>
          <w:rtl/>
        </w:rPr>
        <w:t xml:space="preserve"> </w:t>
      </w:r>
    </w:p>
    <w:p w:rsidR="007A2936" w:rsidRPr="007A2936" w:rsidRDefault="007A2936" w:rsidP="007A2936">
      <w:pPr>
        <w:pStyle w:val="SingleTxt"/>
        <w:rPr>
          <w:rtl/>
        </w:rPr>
      </w:pPr>
      <w:r w:rsidRPr="007A2936">
        <w:rPr>
          <w:rtl/>
        </w:rPr>
        <w:t>٩٦</w:t>
      </w:r>
      <w:r w:rsidR="004E7C93">
        <w:rPr>
          <w:rtl/>
          <w:lang w:val="en-GB"/>
        </w:rPr>
        <w:t>-</w:t>
      </w:r>
      <w:r w:rsidR="004E7C93">
        <w:rPr>
          <w:rtl/>
          <w:lang w:val="en-GB"/>
        </w:rPr>
        <w:tab/>
      </w:r>
      <w:r w:rsidRPr="007A2936">
        <w:rPr>
          <w:rtl/>
        </w:rPr>
        <w:t>وأعربت الكويت عن تقديرها للجهود التي تبذلها بلغاريا لتنفيذ ما قبلته من توصيات خلال الاستعراض الدوري الشامل</w:t>
      </w:r>
      <w:r w:rsidRPr="007A2936">
        <w:rPr>
          <w:rFonts w:hint="cs"/>
          <w:rtl/>
        </w:rPr>
        <w:t xml:space="preserve"> الأول</w:t>
      </w:r>
      <w:r w:rsidRPr="007A2936">
        <w:rPr>
          <w:rtl/>
        </w:rPr>
        <w:t>، وهو ما يؤكد التزامها بحقوق الإنسان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الكويت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lastRenderedPageBreak/>
        <w:t>٩٧</w:t>
      </w:r>
      <w:r w:rsidR="004E7C93">
        <w:rPr>
          <w:rtl/>
          <w:lang w:val="en-GB"/>
        </w:rPr>
        <w:t>-</w:t>
      </w:r>
      <w:r w:rsidR="004E7C93">
        <w:rPr>
          <w:rtl/>
          <w:lang w:val="en-GB"/>
        </w:rPr>
        <w:tab/>
      </w:r>
      <w:r w:rsidRPr="007A2936">
        <w:rPr>
          <w:rtl/>
        </w:rPr>
        <w:t>ورح</w:t>
      </w:r>
      <w:r w:rsidRPr="007A2936">
        <w:rPr>
          <w:rFonts w:hint="cs"/>
          <w:rtl/>
        </w:rPr>
        <w:t>ّ</w:t>
      </w:r>
      <w:r w:rsidRPr="007A2936">
        <w:rPr>
          <w:rtl/>
        </w:rPr>
        <w:t>بت ليبيا بالتقدم الذي أحرزته بلغاريا منذ الاستعراض الدوري الشامل الأول، وأثنت عليها لما تبذله من جهود في سبيل تعزيز حقوق الإنسان واحترامها وحمايتها</w:t>
      </w:r>
      <w:r w:rsidRPr="007A2936">
        <w:rPr>
          <w:rtl/>
          <w:lang w:val="en-GB"/>
        </w:rPr>
        <w:t>.</w:t>
      </w:r>
      <w:r w:rsidRPr="007A2936">
        <w:rPr>
          <w:rtl/>
        </w:rPr>
        <w:t xml:space="preserve"> وشج</w:t>
      </w:r>
      <w:r w:rsidRPr="007A2936">
        <w:rPr>
          <w:rFonts w:hint="cs"/>
          <w:rtl/>
        </w:rPr>
        <w:t>ّ</w:t>
      </w:r>
      <w:r w:rsidRPr="007A2936">
        <w:rPr>
          <w:rtl/>
        </w:rPr>
        <w:t>عت ليبيا بلغاريا على المضي في تعزيز وتحسين فعالية أداء المؤسسات التشريعية والتنفيذية</w:t>
      </w:r>
      <w:r w:rsidRPr="007A2936">
        <w:rPr>
          <w:rtl/>
          <w:lang w:val="en-GB"/>
        </w:rPr>
        <w:t>.</w:t>
      </w:r>
    </w:p>
    <w:p w:rsidR="007A2936" w:rsidRPr="007A2936" w:rsidRDefault="007A2936" w:rsidP="007A2936">
      <w:pPr>
        <w:pStyle w:val="SingleTxt"/>
        <w:rPr>
          <w:rtl/>
        </w:rPr>
      </w:pPr>
      <w:r w:rsidRPr="007A2936">
        <w:rPr>
          <w:rtl/>
        </w:rPr>
        <w:t>٩٨</w:t>
      </w:r>
      <w:r w:rsidR="004E7C93">
        <w:rPr>
          <w:rtl/>
          <w:lang w:val="en-GB"/>
        </w:rPr>
        <w:t>-</w:t>
      </w:r>
      <w:r w:rsidR="004E7C93">
        <w:rPr>
          <w:rtl/>
          <w:lang w:val="en-GB"/>
        </w:rPr>
        <w:tab/>
      </w:r>
      <w:r w:rsidRPr="007A2936">
        <w:rPr>
          <w:rtl/>
        </w:rPr>
        <w:t xml:space="preserve">ولاحظت ماليزيا مع التقدير التقدم المحرز في تنفيذ ما قبلته من توصيات </w:t>
      </w:r>
      <w:r w:rsidRPr="007A2936">
        <w:rPr>
          <w:rFonts w:hint="cs"/>
          <w:rtl/>
        </w:rPr>
        <w:t xml:space="preserve">بشأن </w:t>
      </w:r>
      <w:r w:rsidRPr="007A2936">
        <w:rPr>
          <w:rtl/>
        </w:rPr>
        <w:t>حقوق الطفل، والعنف بجميع أشكاله، والمؤسسات الوطنية لحقوق الإنسان</w:t>
      </w:r>
      <w:r w:rsidRPr="007A2936">
        <w:rPr>
          <w:rtl/>
          <w:lang w:val="en-GB"/>
        </w:rPr>
        <w:t>.</w:t>
      </w:r>
      <w:r w:rsidRPr="007A2936">
        <w:rPr>
          <w:rtl/>
        </w:rPr>
        <w:t xml:space="preserve"> ولاحظت ماليزيا التدابير التي اتخذتها بلغاريا لمكافحة كره الأجانب وخطاب الكراهية والاتجار بالبشر</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٩٩</w:t>
      </w:r>
      <w:r w:rsidR="004E7C93">
        <w:rPr>
          <w:rFonts w:hint="cs"/>
          <w:rtl/>
        </w:rPr>
        <w:t>-</w:t>
      </w:r>
      <w:r w:rsidR="004E7C93">
        <w:rPr>
          <w:rFonts w:hint="cs"/>
          <w:rtl/>
        </w:rPr>
        <w:tab/>
      </w:r>
      <w:r w:rsidRPr="007A2936">
        <w:rPr>
          <w:rtl/>
        </w:rPr>
        <w:t>ورح</w:t>
      </w:r>
      <w:r w:rsidRPr="007A2936">
        <w:rPr>
          <w:rFonts w:hint="cs"/>
          <w:rtl/>
        </w:rPr>
        <w:t>ّ</w:t>
      </w:r>
      <w:r w:rsidRPr="007A2936">
        <w:rPr>
          <w:rtl/>
        </w:rPr>
        <w:t>بت المكسيك بالتصديق على اتفاقية حقوق الأشخاص ذوي الإعاقة</w:t>
      </w:r>
      <w:r w:rsidRPr="007A2936">
        <w:rPr>
          <w:rtl/>
          <w:lang w:val="en-GB"/>
        </w:rPr>
        <w:t>.</w:t>
      </w:r>
      <w:r w:rsidRPr="007A2936">
        <w:rPr>
          <w:rtl/>
        </w:rPr>
        <w:t xml:space="preserve"> ولاحظت الإصلاح القضائي والاستعداد للتعاون مع المقرر</w:t>
      </w:r>
      <w:r w:rsidRPr="007A2936">
        <w:rPr>
          <w:rFonts w:hint="cs"/>
          <w:rtl/>
        </w:rPr>
        <w:t>ة</w:t>
      </w:r>
      <w:r w:rsidRPr="007A2936">
        <w:rPr>
          <w:rtl/>
        </w:rPr>
        <w:t xml:space="preserve"> الخاص</w:t>
      </w:r>
      <w:r w:rsidRPr="007A2936">
        <w:rPr>
          <w:rFonts w:hint="cs"/>
          <w:rtl/>
        </w:rPr>
        <w:t>ة</w:t>
      </w:r>
      <w:r w:rsidRPr="007A2936">
        <w:rPr>
          <w:rtl/>
        </w:rPr>
        <w:t xml:space="preserve"> المعني</w:t>
      </w:r>
      <w:r w:rsidRPr="007A2936">
        <w:rPr>
          <w:rFonts w:hint="cs"/>
          <w:rtl/>
        </w:rPr>
        <w:t>ة</w:t>
      </w:r>
      <w:r w:rsidRPr="007A2936">
        <w:rPr>
          <w:rtl/>
        </w:rPr>
        <w:t xml:space="preserve"> باستقلال القضاة والمحامين، ورأت أن</w:t>
      </w:r>
      <w:r w:rsidRPr="007A2936">
        <w:rPr>
          <w:rFonts w:hint="cs"/>
          <w:rtl/>
        </w:rPr>
        <w:t>ه</w:t>
      </w:r>
      <w:r w:rsidRPr="007A2936">
        <w:rPr>
          <w:rtl/>
        </w:rPr>
        <w:t xml:space="preserve"> ينبغي تكثيف</w:t>
      </w:r>
      <w:r w:rsidRPr="007A2936">
        <w:rPr>
          <w:rFonts w:hint="cs"/>
          <w:rtl/>
        </w:rPr>
        <w:t xml:space="preserve"> </w:t>
      </w:r>
      <w:r w:rsidRPr="007A2936">
        <w:rPr>
          <w:rtl/>
        </w:rPr>
        <w:t>هذه الجهود</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935A57">
      <w:pPr>
        <w:pStyle w:val="SingleTxt"/>
        <w:rPr>
          <w:rtl/>
        </w:rPr>
      </w:pPr>
      <w:r w:rsidRPr="007A2936">
        <w:rPr>
          <w:rtl/>
        </w:rPr>
        <w:t>١٠٠</w:t>
      </w:r>
      <w:r w:rsidR="004E7C93">
        <w:rPr>
          <w:rtl/>
          <w:lang w:val="en-GB"/>
        </w:rPr>
        <w:t>-</w:t>
      </w:r>
      <w:r w:rsidR="004E7C93">
        <w:rPr>
          <w:rtl/>
          <w:lang w:val="en-GB"/>
        </w:rPr>
        <w:tab/>
      </w:r>
      <w:r w:rsidRPr="007A2936">
        <w:rPr>
          <w:rtl/>
        </w:rPr>
        <w:t>وشج</w:t>
      </w:r>
      <w:r w:rsidRPr="007A2936">
        <w:rPr>
          <w:rFonts w:hint="cs"/>
          <w:rtl/>
        </w:rPr>
        <w:t>ّ</w:t>
      </w:r>
      <w:r w:rsidRPr="007A2936">
        <w:rPr>
          <w:rtl/>
        </w:rPr>
        <w:t>ع الجبل الأسود بلغاريا على زيادة تحسين وضع الأطفال الضعفاء اجتماعيا</w:t>
      </w:r>
      <w:r w:rsidRPr="007A2936">
        <w:rPr>
          <w:rFonts w:hint="cs"/>
          <w:rtl/>
        </w:rPr>
        <w:t>ً</w:t>
      </w:r>
      <w:r w:rsidRPr="007A2936">
        <w:rPr>
          <w:rtl/>
        </w:rPr>
        <w:t>، ولا</w:t>
      </w:r>
      <w:r w:rsidR="00935A57">
        <w:rPr>
          <w:rFonts w:hint="cs"/>
          <w:rtl/>
        </w:rPr>
        <w:t> </w:t>
      </w:r>
      <w:r w:rsidRPr="007A2936">
        <w:rPr>
          <w:rtl/>
        </w:rPr>
        <w:t xml:space="preserve">سيما أطفال الروما، وعلى المضي في وضع سياسات وطنية من أجل التصدي لمسألة </w:t>
      </w:r>
      <w:r w:rsidRPr="007A2936">
        <w:rPr>
          <w:rFonts w:hint="cs"/>
          <w:rtl/>
        </w:rPr>
        <w:t>الهجرات</w:t>
      </w:r>
      <w:r w:rsidRPr="007A2936">
        <w:rPr>
          <w:rtl/>
        </w:rPr>
        <w:t xml:space="preserve"> المختلطة و</w:t>
      </w:r>
      <w:r w:rsidRPr="007A2936">
        <w:rPr>
          <w:rFonts w:hint="cs"/>
          <w:rtl/>
        </w:rPr>
        <w:t xml:space="preserve">تدفقات </w:t>
      </w:r>
      <w:r w:rsidRPr="007A2936">
        <w:rPr>
          <w:rtl/>
        </w:rPr>
        <w:t>اللاجئين</w:t>
      </w:r>
      <w:r w:rsidRPr="007A2936">
        <w:rPr>
          <w:rtl/>
          <w:lang w:val="en-GB"/>
        </w:rPr>
        <w:t>.</w:t>
      </w:r>
      <w:r w:rsidRPr="007A2936">
        <w:rPr>
          <w:rtl/>
        </w:rPr>
        <w:t xml:space="preserve"> وسأل عن النتائج التي </w:t>
      </w:r>
      <w:r w:rsidRPr="007A2936">
        <w:rPr>
          <w:rFonts w:hint="cs"/>
          <w:rtl/>
        </w:rPr>
        <w:t>حققت</w:t>
      </w:r>
      <w:r w:rsidRPr="007A2936">
        <w:rPr>
          <w:rtl/>
        </w:rPr>
        <w:t>ها آلية التنسيق الوطنية لحقوق الإنسان</w:t>
      </w:r>
      <w:r w:rsidRPr="007A2936">
        <w:rPr>
          <w:rtl/>
          <w:lang w:val="en-GB"/>
        </w:rPr>
        <w:t>.</w:t>
      </w:r>
    </w:p>
    <w:p w:rsidR="007A2936" w:rsidRPr="007A2936" w:rsidRDefault="007A2936" w:rsidP="00935A57">
      <w:pPr>
        <w:pStyle w:val="SingleTxt"/>
        <w:rPr>
          <w:rtl/>
        </w:rPr>
      </w:pPr>
      <w:r w:rsidRPr="007A2936">
        <w:rPr>
          <w:rtl/>
        </w:rPr>
        <w:t>١٠١</w:t>
      </w:r>
      <w:r w:rsidR="004E7C93">
        <w:rPr>
          <w:rtl/>
          <w:lang w:val="en-GB"/>
        </w:rPr>
        <w:t>-</w:t>
      </w:r>
      <w:r w:rsidR="004E7C93">
        <w:rPr>
          <w:rtl/>
          <w:lang w:val="en-GB"/>
        </w:rPr>
        <w:tab/>
      </w:r>
      <w:r w:rsidRPr="007A2936">
        <w:rPr>
          <w:rtl/>
        </w:rPr>
        <w:t>وشج</w:t>
      </w:r>
      <w:r w:rsidRPr="007A2936">
        <w:rPr>
          <w:rFonts w:hint="cs"/>
          <w:rtl/>
        </w:rPr>
        <w:t>ّ</w:t>
      </w:r>
      <w:r w:rsidRPr="007A2936">
        <w:rPr>
          <w:rtl/>
        </w:rPr>
        <w:t>ع المغرب بلغاريا على مواصلة السعي إلى بلوغ أهداف برنامج</w:t>
      </w:r>
      <w:r w:rsidRPr="007A2936">
        <w:rPr>
          <w:rtl/>
          <w:lang w:val="en-GB"/>
        </w:rPr>
        <w:t xml:space="preserve"> "</w:t>
      </w:r>
      <w:r w:rsidRPr="007A2936">
        <w:rPr>
          <w:rtl/>
        </w:rPr>
        <w:t>بلغاري</w:t>
      </w:r>
      <w:r w:rsidRPr="007A2936">
        <w:rPr>
          <w:rFonts w:hint="cs"/>
          <w:rtl/>
        </w:rPr>
        <w:t>ا 2020</w:t>
      </w:r>
      <w:r w:rsidR="00935A57">
        <w:rPr>
          <w:rFonts w:hint="cs"/>
          <w:rtl/>
        </w:rPr>
        <w:t>"</w:t>
      </w:r>
      <w:r w:rsidRPr="007A2936">
        <w:rPr>
          <w:rtl/>
        </w:rPr>
        <w:t xml:space="preserve"> والاستراتيجية الوطني</w:t>
      </w:r>
      <w:r w:rsidRPr="007A2936">
        <w:rPr>
          <w:rFonts w:hint="cs"/>
          <w:rtl/>
        </w:rPr>
        <w:t xml:space="preserve">ة 2020. </w:t>
      </w:r>
      <w:r w:rsidRPr="007A2936">
        <w:rPr>
          <w:rtl/>
        </w:rPr>
        <w:t>ورحب بالتدابير المتخذة في مجال التثقيف بشأن حقوق الإنسان و</w:t>
      </w:r>
      <w:r w:rsidRPr="007A2936">
        <w:rPr>
          <w:rFonts w:hint="cs"/>
          <w:rtl/>
        </w:rPr>
        <w:t>ب</w:t>
      </w:r>
      <w:r w:rsidRPr="007A2936">
        <w:rPr>
          <w:rtl/>
        </w:rPr>
        <w:t>تدابير مكافحة الاتجار بالبشر</w:t>
      </w:r>
      <w:r w:rsidRPr="007A2936">
        <w:rPr>
          <w:rtl/>
          <w:lang w:val="en-GB"/>
        </w:rPr>
        <w:t>.</w:t>
      </w:r>
      <w:r w:rsidRPr="007A2936">
        <w:rPr>
          <w:rtl/>
        </w:rPr>
        <w:t xml:space="preserve"> </w:t>
      </w:r>
      <w:r w:rsidRPr="007A2936">
        <w:rPr>
          <w:rFonts w:hint="cs"/>
          <w:rtl/>
        </w:rPr>
        <w:t>وقدّم</w:t>
      </w:r>
      <w:r w:rsidRPr="007A2936">
        <w:rPr>
          <w:rtl/>
        </w:rPr>
        <w:t xml:space="preserve"> </w:t>
      </w:r>
      <w:r w:rsidRPr="007A2936">
        <w:rPr>
          <w:rFonts w:hint="cs"/>
          <w:rtl/>
        </w:rPr>
        <w:t>المغرب</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١٠٢</w:t>
      </w:r>
      <w:r w:rsidR="004E7C93">
        <w:rPr>
          <w:rFonts w:hint="cs"/>
          <w:rtl/>
        </w:rPr>
        <w:t>-</w:t>
      </w:r>
      <w:r w:rsidR="004E7C93">
        <w:rPr>
          <w:rFonts w:hint="cs"/>
          <w:rtl/>
        </w:rPr>
        <w:tab/>
      </w:r>
      <w:r w:rsidRPr="007A2936">
        <w:rPr>
          <w:rtl/>
        </w:rPr>
        <w:t>ولاحظت ناميبيا مع التقدير إنشاء آلية التنسيق الوطنية لحقوق الإنسان واعتماد الاستراتيجية الوطنية لإدماج الأفراد الحاصلين على الحماية الدولية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١٠٣</w:t>
      </w:r>
      <w:r w:rsidR="004E7C93">
        <w:rPr>
          <w:rtl/>
          <w:lang w:val="en-GB"/>
        </w:rPr>
        <w:t>-</w:t>
      </w:r>
      <w:r w:rsidR="004E7C93">
        <w:rPr>
          <w:rtl/>
          <w:lang w:val="en-GB"/>
        </w:rPr>
        <w:tab/>
      </w:r>
      <w:r w:rsidRPr="007A2936">
        <w:rPr>
          <w:rtl/>
        </w:rPr>
        <w:t>ولاحظت هولندا مع التقدير أن قانون الحماية من التمييز الذي ع</w:t>
      </w:r>
      <w:r w:rsidRPr="007A2936">
        <w:rPr>
          <w:rFonts w:hint="cs"/>
          <w:rtl/>
        </w:rPr>
        <w:t>ُ</w:t>
      </w:r>
      <w:r w:rsidRPr="007A2936">
        <w:rPr>
          <w:rtl/>
        </w:rPr>
        <w:t>دل مؤخرا</w:t>
      </w:r>
      <w:r w:rsidRPr="007A2936">
        <w:rPr>
          <w:rFonts w:hint="cs"/>
          <w:rtl/>
        </w:rPr>
        <w:t>ً</w:t>
      </w:r>
      <w:r w:rsidRPr="007A2936">
        <w:rPr>
          <w:rtl/>
        </w:rPr>
        <w:t xml:space="preserve"> يشمل الحماية من التمييز في حالات تغيير نوع الجنس</w:t>
      </w:r>
      <w:r w:rsidRPr="007A2936">
        <w:rPr>
          <w:rtl/>
          <w:lang w:val="en-GB"/>
        </w:rPr>
        <w:t>.</w:t>
      </w:r>
      <w:r w:rsidRPr="007A2936">
        <w:rPr>
          <w:rtl/>
        </w:rPr>
        <w:t xml:space="preserve"> ور</w:t>
      </w:r>
      <w:r w:rsidRPr="007A2936">
        <w:rPr>
          <w:rFonts w:hint="cs"/>
          <w:rtl/>
        </w:rPr>
        <w:t>حّ</w:t>
      </w:r>
      <w:r w:rsidRPr="007A2936">
        <w:rPr>
          <w:rtl/>
        </w:rPr>
        <w:t xml:space="preserve">بت هولندا </w:t>
      </w:r>
      <w:r w:rsidRPr="007A2936">
        <w:rPr>
          <w:rFonts w:hint="cs"/>
          <w:rtl/>
        </w:rPr>
        <w:t>بالجهود التي تبذلها بلغاريا لمكافحة</w:t>
      </w:r>
      <w:r w:rsidRPr="007A2936">
        <w:rPr>
          <w:rtl/>
        </w:rPr>
        <w:t xml:space="preserve"> التمييز </w:t>
      </w:r>
      <w:r w:rsidRPr="007A2936">
        <w:rPr>
          <w:rFonts w:hint="cs"/>
          <w:rtl/>
        </w:rPr>
        <w:t>في حق</w:t>
      </w:r>
      <w:r w:rsidRPr="007A2936">
        <w:rPr>
          <w:rtl/>
        </w:rPr>
        <w:t xml:space="preserve"> المثليات والمثليين ومزدوجي الميل الجنسي ومغايري الهوية الجنسية</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هولندا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١٠٤</w:t>
      </w:r>
      <w:r w:rsidR="004E7C93">
        <w:rPr>
          <w:rtl/>
          <w:lang w:val="en-GB"/>
        </w:rPr>
        <w:t>-</w:t>
      </w:r>
      <w:r w:rsidR="004E7C93">
        <w:rPr>
          <w:rtl/>
          <w:lang w:val="en-GB"/>
        </w:rPr>
        <w:tab/>
      </w:r>
      <w:r w:rsidRPr="007A2936">
        <w:rPr>
          <w:rtl/>
        </w:rPr>
        <w:t>ولاحظ</w:t>
      </w:r>
      <w:r w:rsidRPr="007A2936">
        <w:rPr>
          <w:rFonts w:hint="cs"/>
          <w:rtl/>
        </w:rPr>
        <w:t>ت</w:t>
      </w:r>
      <w:r w:rsidRPr="007A2936">
        <w:rPr>
          <w:rtl/>
        </w:rPr>
        <w:t xml:space="preserve"> النيجر إنشاء آلية التنسيق الوطنية لحقوق الإنسان واعتماد التعديلات القانونية </w:t>
      </w:r>
      <w:r w:rsidRPr="007A2936">
        <w:rPr>
          <w:rFonts w:hint="cs"/>
          <w:rtl/>
        </w:rPr>
        <w:t xml:space="preserve">التي أُدخلت على </w:t>
      </w:r>
      <w:r w:rsidRPr="007A2936">
        <w:rPr>
          <w:rtl/>
        </w:rPr>
        <w:t>النظام القضائي بهدف تحديث القضاء وضمان استقلاليته</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توصية</w:t>
      </w:r>
      <w:r w:rsidRPr="007A2936">
        <w:rPr>
          <w:rtl/>
          <w:lang w:val="en-GB"/>
        </w:rPr>
        <w:t>.</w:t>
      </w:r>
    </w:p>
    <w:p w:rsidR="007A2936" w:rsidRPr="007A2936" w:rsidRDefault="007A2936" w:rsidP="007A2936">
      <w:pPr>
        <w:pStyle w:val="SingleTxt"/>
        <w:rPr>
          <w:rtl/>
        </w:rPr>
      </w:pPr>
      <w:r w:rsidRPr="007A2936">
        <w:rPr>
          <w:rtl/>
        </w:rPr>
        <w:t>١٠٥</w:t>
      </w:r>
      <w:r w:rsidR="004E7C93">
        <w:rPr>
          <w:rtl/>
          <w:lang w:val="en-GB"/>
        </w:rPr>
        <w:t>-</w:t>
      </w:r>
      <w:r w:rsidR="004E7C93">
        <w:rPr>
          <w:rtl/>
          <w:lang w:val="en-GB"/>
        </w:rPr>
        <w:tab/>
      </w:r>
      <w:r w:rsidRPr="007A2936">
        <w:rPr>
          <w:rtl/>
        </w:rPr>
        <w:t>وأثنت نيجيريا على بلغاريا لإصلاح</w:t>
      </w:r>
      <w:r w:rsidRPr="007A2936">
        <w:rPr>
          <w:rFonts w:hint="cs"/>
          <w:rtl/>
        </w:rPr>
        <w:t>ها</w:t>
      </w:r>
      <w:r w:rsidRPr="007A2936">
        <w:rPr>
          <w:rtl/>
        </w:rPr>
        <w:t xml:space="preserve"> </w:t>
      </w:r>
      <w:r w:rsidRPr="007A2936">
        <w:rPr>
          <w:rFonts w:hint="cs"/>
          <w:rtl/>
        </w:rPr>
        <w:t xml:space="preserve">جهاز </w:t>
      </w:r>
      <w:r w:rsidRPr="007A2936">
        <w:rPr>
          <w:rtl/>
        </w:rPr>
        <w:t>القضا</w:t>
      </w:r>
      <w:r w:rsidRPr="007A2936">
        <w:rPr>
          <w:rFonts w:hint="cs"/>
          <w:rtl/>
        </w:rPr>
        <w:t>ء</w:t>
      </w:r>
      <w:r w:rsidRPr="007A2936">
        <w:rPr>
          <w:rtl/>
        </w:rPr>
        <w:t>، و</w:t>
      </w:r>
      <w:r w:rsidRPr="007A2936">
        <w:rPr>
          <w:rFonts w:hint="cs"/>
          <w:rtl/>
        </w:rPr>
        <w:t>ل</w:t>
      </w:r>
      <w:r w:rsidRPr="007A2936">
        <w:rPr>
          <w:rtl/>
        </w:rPr>
        <w:t>اعتماد</w:t>
      </w:r>
      <w:r w:rsidRPr="007A2936">
        <w:rPr>
          <w:rFonts w:hint="cs"/>
          <w:rtl/>
        </w:rPr>
        <w:t>ها</w:t>
      </w:r>
      <w:r w:rsidRPr="007A2936">
        <w:rPr>
          <w:rtl/>
        </w:rPr>
        <w:t xml:space="preserve"> البرنامج الإنمائي الوطني لعا</w:t>
      </w:r>
      <w:r w:rsidRPr="007A2936">
        <w:rPr>
          <w:rFonts w:hint="cs"/>
          <w:rtl/>
        </w:rPr>
        <w:t>م 2020</w:t>
      </w:r>
      <w:r w:rsidRPr="007A2936">
        <w:rPr>
          <w:rtl/>
        </w:rPr>
        <w:t xml:space="preserve"> والاستراتيجية الوطنية للحد من الفقر وتعزيز الإدماج الاجتماعي بهدف الحد من عدد الأشخاص الذين يع</w:t>
      </w:r>
      <w:r w:rsidRPr="007A2936">
        <w:rPr>
          <w:rFonts w:hint="cs"/>
          <w:rtl/>
        </w:rPr>
        <w:t xml:space="preserve">يشون في </w:t>
      </w:r>
      <w:r w:rsidRPr="007A2936">
        <w:rPr>
          <w:rtl/>
        </w:rPr>
        <w:t>الفقر</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نيجيريا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١٠٦</w:t>
      </w:r>
      <w:r w:rsidR="004E7C93">
        <w:rPr>
          <w:rtl/>
          <w:lang w:val="en-GB"/>
        </w:rPr>
        <w:t>-</w:t>
      </w:r>
      <w:r w:rsidR="004E7C93">
        <w:rPr>
          <w:rtl/>
          <w:lang w:val="en-GB"/>
        </w:rPr>
        <w:tab/>
      </w:r>
      <w:r w:rsidRPr="007A2936">
        <w:rPr>
          <w:rtl/>
        </w:rPr>
        <w:t>ولاحظت النرويج التصديق على عدد من المعاهدات، والجهود المبذولة لتحسين التشريعات واعتماد استراتيجيات في مجال حقوق الإنسان</w:t>
      </w:r>
      <w:r w:rsidRPr="007A2936">
        <w:rPr>
          <w:rtl/>
          <w:lang w:val="en-GB"/>
        </w:rPr>
        <w:t>.</w:t>
      </w:r>
      <w:r w:rsidRPr="007A2936">
        <w:rPr>
          <w:rtl/>
        </w:rPr>
        <w:t xml:space="preserve"> وأثنت على بلغاريا لخفض حالات التسرب بين أطفال الروما</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النرويج</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lastRenderedPageBreak/>
        <w:t>١٠٧</w:t>
      </w:r>
      <w:r w:rsidR="004E7C93">
        <w:rPr>
          <w:rtl/>
          <w:lang w:val="en-GB"/>
        </w:rPr>
        <w:t>-</w:t>
      </w:r>
      <w:r w:rsidR="004E7C93">
        <w:rPr>
          <w:rtl/>
          <w:lang w:val="en-GB"/>
        </w:rPr>
        <w:tab/>
      </w:r>
      <w:r w:rsidRPr="007A2936">
        <w:rPr>
          <w:rtl/>
        </w:rPr>
        <w:t xml:space="preserve">وأعربت باكستان عن تقديرها لالتزام بلغاريا وتعاونها مع الإجراءات الخاصة وهيئات المعاهدات، وأشادت بالخطوات المتخذة لتعزيز قدرات </w:t>
      </w:r>
      <w:r w:rsidRPr="007A2936">
        <w:rPr>
          <w:rFonts w:hint="cs"/>
          <w:rtl/>
        </w:rPr>
        <w:t>أمانة</w:t>
      </w:r>
      <w:r w:rsidRPr="007A2936">
        <w:rPr>
          <w:rtl/>
        </w:rPr>
        <w:t xml:space="preserve"> المظالم ولجنة الحماية من التمييز</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باكستان</w:t>
      </w:r>
      <w:r w:rsidRPr="007A2936">
        <w:rPr>
          <w:rtl/>
        </w:rPr>
        <w:t xml:space="preserve"> </w:t>
      </w:r>
      <w:r w:rsidRPr="007A2936">
        <w:rPr>
          <w:rFonts w:hint="cs"/>
          <w:rtl/>
        </w:rPr>
        <w:t>توصيات</w:t>
      </w:r>
      <w:r w:rsidRPr="007A2936">
        <w:rPr>
          <w:rtl/>
          <w:lang w:val="en-GB"/>
        </w:rPr>
        <w:t>.</w:t>
      </w:r>
      <w:r w:rsidRPr="007A2936">
        <w:rPr>
          <w:rtl/>
        </w:rPr>
        <w:t xml:space="preserve"> </w:t>
      </w:r>
    </w:p>
    <w:p w:rsidR="007A2936" w:rsidRPr="007A2936" w:rsidRDefault="007A2936" w:rsidP="007A2936">
      <w:pPr>
        <w:pStyle w:val="SingleTxt"/>
        <w:rPr>
          <w:rtl/>
        </w:rPr>
      </w:pPr>
      <w:r w:rsidRPr="007A2936">
        <w:rPr>
          <w:rtl/>
        </w:rPr>
        <w:t>١٠٨</w:t>
      </w:r>
      <w:r w:rsidR="004E7C93">
        <w:rPr>
          <w:rFonts w:hint="cs"/>
          <w:rtl/>
        </w:rPr>
        <w:t>-</w:t>
      </w:r>
      <w:r w:rsidR="004E7C93">
        <w:rPr>
          <w:rFonts w:hint="cs"/>
          <w:rtl/>
        </w:rPr>
        <w:tab/>
      </w:r>
      <w:r w:rsidRPr="007A2936">
        <w:rPr>
          <w:rtl/>
        </w:rPr>
        <w:t>ورح</w:t>
      </w:r>
      <w:r w:rsidRPr="007A2936">
        <w:rPr>
          <w:rFonts w:hint="cs"/>
          <w:rtl/>
        </w:rPr>
        <w:t>ّ</w:t>
      </w:r>
      <w:r w:rsidRPr="007A2936">
        <w:rPr>
          <w:rtl/>
        </w:rPr>
        <w:t>بت الفلبين بالإجراءات المتخذة لتعزيز حقوق الإنسان، بما في</w:t>
      </w:r>
      <w:r w:rsidRPr="007A2936">
        <w:rPr>
          <w:rFonts w:hint="cs"/>
          <w:rtl/>
        </w:rPr>
        <w:t>ها</w:t>
      </w:r>
      <w:r w:rsidRPr="007A2936">
        <w:rPr>
          <w:rtl/>
        </w:rPr>
        <w:t xml:space="preserve"> الإجراءات الخاصة بالعنف المنزلي والاتجار بالبشر ومشاركة المرأة في القطاعين العام والخاص</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١٠٩</w:t>
      </w:r>
      <w:r w:rsidR="004E7C93">
        <w:rPr>
          <w:rFonts w:hint="cs"/>
          <w:rtl/>
        </w:rPr>
        <w:t>-</w:t>
      </w:r>
      <w:r w:rsidR="004E7C93">
        <w:rPr>
          <w:rFonts w:hint="cs"/>
          <w:rtl/>
        </w:rPr>
        <w:tab/>
      </w:r>
      <w:r w:rsidRPr="007A2936">
        <w:rPr>
          <w:rtl/>
        </w:rPr>
        <w:t xml:space="preserve">وأشادت بولندا بالجهود المبذولة لتحسين وضع </w:t>
      </w:r>
      <w:r w:rsidR="001673CD">
        <w:rPr>
          <w:rFonts w:hint="cs"/>
          <w:rtl/>
        </w:rPr>
        <w:t>ا</w:t>
      </w:r>
      <w:r w:rsidRPr="007A2936">
        <w:rPr>
          <w:rtl/>
        </w:rPr>
        <w:t>لروما</w:t>
      </w:r>
      <w:r w:rsidRPr="007A2936">
        <w:rPr>
          <w:rtl/>
          <w:lang w:val="en-GB"/>
        </w:rPr>
        <w:t xml:space="preserve"> </w:t>
      </w:r>
      <w:r w:rsidRPr="007A2936">
        <w:rPr>
          <w:rtl/>
        </w:rPr>
        <w:t>الاجتماعي والاقتصادي، ولا سيما مع تنفيذ الاستراتيجية الوطنية لإدماج الروم</w:t>
      </w:r>
      <w:r w:rsidRPr="007A2936">
        <w:rPr>
          <w:rFonts w:hint="cs"/>
          <w:rtl/>
        </w:rPr>
        <w:t>ا (2012-2020)</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١١٠</w:t>
      </w:r>
      <w:r w:rsidR="004E7C93">
        <w:rPr>
          <w:rFonts w:hint="cs"/>
          <w:rtl/>
        </w:rPr>
        <w:t>-</w:t>
      </w:r>
      <w:r w:rsidR="004E7C93">
        <w:rPr>
          <w:rFonts w:hint="cs"/>
          <w:rtl/>
        </w:rPr>
        <w:tab/>
      </w:r>
      <w:r w:rsidRPr="007A2936">
        <w:rPr>
          <w:rtl/>
        </w:rPr>
        <w:t>ولاحظت البرتغال مع الارتياح التزام بلغاريا بتعزيز حماية حقوق الإنسان، ولا سيما إنشاء آلية التنسيق الوطنية لحقوق الإنسان والاستراتيجية المتكاملة لمنع ومكافحة الفساد</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١١١</w:t>
      </w:r>
      <w:r w:rsidR="004E7C93">
        <w:rPr>
          <w:rtl/>
          <w:lang w:val="en-GB"/>
        </w:rPr>
        <w:t>-</w:t>
      </w:r>
      <w:r w:rsidR="004E7C93">
        <w:rPr>
          <w:rtl/>
          <w:lang w:val="en-GB"/>
        </w:rPr>
        <w:tab/>
      </w:r>
      <w:r w:rsidRPr="007A2936">
        <w:rPr>
          <w:rtl/>
        </w:rPr>
        <w:t>ولاحظت جمهورية مولدوفا التصديق على اتفاقية حقوق الأشخاص ذوي الإعاقة والبروتوكول الاختياري لاتفاقية مناهضة التعذيب وإنشاء آلية التنسيق الوطنية لحقوق الإنسان</w:t>
      </w:r>
      <w:r w:rsidRPr="007A2936">
        <w:rPr>
          <w:rtl/>
          <w:lang w:val="en-GB"/>
        </w:rPr>
        <w:t>.</w:t>
      </w:r>
      <w:r w:rsidRPr="007A2936">
        <w:rPr>
          <w:rtl/>
        </w:rPr>
        <w:t xml:space="preserve"> واستفسرت عن بيانات تتعلق بالتوزيع الإقليمي </w:t>
      </w:r>
      <w:r w:rsidRPr="007A2936">
        <w:rPr>
          <w:rFonts w:hint="cs"/>
          <w:rtl/>
        </w:rPr>
        <w:t xml:space="preserve">لمآوي </w:t>
      </w:r>
      <w:r w:rsidRPr="007A2936">
        <w:rPr>
          <w:rtl/>
        </w:rPr>
        <w:t>ضحايا الاتجار بالبشر و</w:t>
      </w:r>
      <w:r w:rsidRPr="007A2936">
        <w:rPr>
          <w:rFonts w:hint="cs"/>
          <w:rtl/>
        </w:rPr>
        <w:t>ال</w:t>
      </w:r>
      <w:r w:rsidRPr="007A2936">
        <w:rPr>
          <w:rtl/>
        </w:rPr>
        <w:t>مراكز</w:t>
      </w:r>
      <w:r w:rsidRPr="007A2936">
        <w:rPr>
          <w:rFonts w:hint="cs"/>
          <w:rtl/>
        </w:rPr>
        <w:t xml:space="preserve"> الخاصة بهم</w:t>
      </w:r>
      <w:r w:rsidRPr="007A2936">
        <w:rPr>
          <w:rtl/>
        </w:rPr>
        <w:t xml:space="preserve"> ومصادر تمويلها</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48428E">
      <w:pPr>
        <w:pStyle w:val="SingleTxt"/>
        <w:rPr>
          <w:rtl/>
        </w:rPr>
      </w:pPr>
      <w:r w:rsidRPr="007A2936">
        <w:rPr>
          <w:rtl/>
        </w:rPr>
        <w:t>١١٢</w:t>
      </w:r>
      <w:r w:rsidR="004E7C93">
        <w:rPr>
          <w:rtl/>
          <w:lang w:val="en-GB"/>
        </w:rPr>
        <w:t>-</w:t>
      </w:r>
      <w:r w:rsidR="004E7C93">
        <w:rPr>
          <w:rtl/>
          <w:lang w:val="en-GB"/>
        </w:rPr>
        <w:tab/>
      </w:r>
      <w:r w:rsidRPr="007A2936">
        <w:rPr>
          <w:rtl/>
        </w:rPr>
        <w:t>وأحاطت رومانيا علما</w:t>
      </w:r>
      <w:r w:rsidRPr="007A2936">
        <w:rPr>
          <w:rFonts w:hint="cs"/>
          <w:rtl/>
        </w:rPr>
        <w:t>ً</w:t>
      </w:r>
      <w:r w:rsidRPr="007A2936">
        <w:rPr>
          <w:rtl/>
        </w:rPr>
        <w:t xml:space="preserve"> بالتقدم الذي أ</w:t>
      </w:r>
      <w:r w:rsidRPr="007A2936">
        <w:rPr>
          <w:rFonts w:hint="cs"/>
          <w:rtl/>
        </w:rPr>
        <w:t>ُ</w:t>
      </w:r>
      <w:r w:rsidRPr="007A2936">
        <w:rPr>
          <w:rtl/>
        </w:rPr>
        <w:t>حرز</w:t>
      </w:r>
      <w:r w:rsidRPr="007A2936">
        <w:rPr>
          <w:rFonts w:hint="cs"/>
          <w:rtl/>
        </w:rPr>
        <w:t>َ</w:t>
      </w:r>
      <w:r w:rsidRPr="007A2936">
        <w:rPr>
          <w:rtl/>
        </w:rPr>
        <w:t xml:space="preserve"> منذ الاستعراض الدوري الشامل السابق، بما</w:t>
      </w:r>
      <w:r w:rsidR="0048428E">
        <w:rPr>
          <w:rFonts w:hint="cs"/>
          <w:rtl/>
        </w:rPr>
        <w:t> </w:t>
      </w:r>
      <w:r w:rsidRPr="007A2936">
        <w:rPr>
          <w:rtl/>
        </w:rPr>
        <w:t>في ذلك التصديق على البروتوكول الاختياري لاتفاقية مناهضة التعذيب، وإنشاء مؤسسة وطنية لحقوق الإنسان، والتعاون الدولي في مكافحة الاتجار بالبشر</w:t>
      </w:r>
      <w:r w:rsidRPr="007A2936">
        <w:rPr>
          <w:rFonts w:hint="cs"/>
          <w:rtl/>
        </w:rPr>
        <w:t>.</w:t>
      </w:r>
      <w:r w:rsidRPr="007A2936">
        <w:rPr>
          <w:rtl/>
        </w:rPr>
        <w:t xml:space="preserve"> </w:t>
      </w:r>
      <w:r w:rsidRPr="007A2936">
        <w:rPr>
          <w:rFonts w:hint="cs"/>
          <w:rtl/>
        </w:rPr>
        <w:t>وقدّمت</w:t>
      </w:r>
      <w:r w:rsidRPr="007A2936">
        <w:rPr>
          <w:rtl/>
        </w:rPr>
        <w:t xml:space="preserve"> </w:t>
      </w:r>
      <w:r w:rsidRPr="007A2936">
        <w:rPr>
          <w:rFonts w:hint="cs"/>
          <w:rtl/>
        </w:rPr>
        <w:t>رومانيا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١١٣</w:t>
      </w:r>
      <w:r w:rsidR="004E7C93">
        <w:rPr>
          <w:rtl/>
          <w:lang w:val="en-GB"/>
        </w:rPr>
        <w:t>-</w:t>
      </w:r>
      <w:r w:rsidR="004E7C93">
        <w:rPr>
          <w:rtl/>
          <w:lang w:val="en-GB"/>
        </w:rPr>
        <w:tab/>
      </w:r>
      <w:r w:rsidRPr="007A2936">
        <w:rPr>
          <w:rtl/>
        </w:rPr>
        <w:t xml:space="preserve">وأعرب الاتحاد الروسي عن قلقه إزاء ازدياد عدد الجماعات والأحزاب ذات النزعة القومية المتطرفة، وإزاء استمرار التمييز </w:t>
      </w:r>
      <w:r w:rsidRPr="007A2936">
        <w:rPr>
          <w:rFonts w:hint="cs"/>
          <w:rtl/>
        </w:rPr>
        <w:t>في حق</w:t>
      </w:r>
      <w:r w:rsidRPr="007A2936">
        <w:rPr>
          <w:rtl/>
        </w:rPr>
        <w:t xml:space="preserve"> الروما، في مجالات</w:t>
      </w:r>
      <w:r w:rsidRPr="007A2936">
        <w:rPr>
          <w:rFonts w:hint="cs"/>
          <w:rtl/>
        </w:rPr>
        <w:t xml:space="preserve"> منها</w:t>
      </w:r>
      <w:r w:rsidRPr="007A2936">
        <w:rPr>
          <w:rtl/>
        </w:rPr>
        <w:t xml:space="preserve"> التعليم والسكن والعمل</w:t>
      </w:r>
      <w:r w:rsidRPr="007A2936">
        <w:rPr>
          <w:rtl/>
          <w:lang w:val="en-GB"/>
        </w:rPr>
        <w:t>.</w:t>
      </w:r>
      <w:r w:rsidRPr="007A2936">
        <w:rPr>
          <w:rtl/>
        </w:rPr>
        <w:t xml:space="preserve"> </w:t>
      </w:r>
      <w:r w:rsidRPr="007A2936">
        <w:rPr>
          <w:rFonts w:hint="cs"/>
          <w:rtl/>
        </w:rPr>
        <w:t>وقدّم الاتحاد الروسي</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١١٤</w:t>
      </w:r>
      <w:r w:rsidR="004E7C93">
        <w:rPr>
          <w:rtl/>
          <w:lang w:val="en-GB"/>
        </w:rPr>
        <w:t>-</w:t>
      </w:r>
      <w:r w:rsidR="004E7C93">
        <w:rPr>
          <w:rtl/>
          <w:lang w:val="en-GB"/>
        </w:rPr>
        <w:tab/>
      </w:r>
      <w:r w:rsidRPr="007A2936">
        <w:rPr>
          <w:rtl/>
        </w:rPr>
        <w:t>وأثنت رواندا على بلغاريا لتصديقها على البروتوكول الاختياري لاتفاقية مناهضة التعذيب و</w:t>
      </w:r>
      <w:r w:rsidRPr="007A2936">
        <w:rPr>
          <w:rFonts w:hint="cs"/>
          <w:rtl/>
        </w:rPr>
        <w:t xml:space="preserve">على </w:t>
      </w:r>
      <w:r w:rsidRPr="007A2936">
        <w:rPr>
          <w:rtl/>
        </w:rPr>
        <w:t>اتفاقية حقوق الأشخاص ذوي الإعاقة، و</w:t>
      </w:r>
      <w:r w:rsidRPr="007A2936">
        <w:rPr>
          <w:rFonts w:hint="cs"/>
          <w:rtl/>
        </w:rPr>
        <w:t>ل</w:t>
      </w:r>
      <w:r w:rsidRPr="007A2936">
        <w:rPr>
          <w:rtl/>
        </w:rPr>
        <w:t>تعزيز</w:t>
      </w:r>
      <w:r w:rsidRPr="007A2936">
        <w:rPr>
          <w:rFonts w:hint="cs"/>
          <w:rtl/>
        </w:rPr>
        <w:t>ها</w:t>
      </w:r>
      <w:r w:rsidRPr="007A2936">
        <w:rPr>
          <w:rtl/>
        </w:rPr>
        <w:t xml:space="preserve"> قدرات </w:t>
      </w:r>
      <w:r w:rsidRPr="007A2936">
        <w:rPr>
          <w:rFonts w:hint="cs"/>
          <w:rtl/>
        </w:rPr>
        <w:t>أمانة</w:t>
      </w:r>
      <w:r w:rsidRPr="007A2936">
        <w:rPr>
          <w:rtl/>
        </w:rPr>
        <w:t xml:space="preserve"> المظالم، ولحرصها على تكافؤ الفرص بين لمرأة والرجل</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رواندا</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١١٥</w:t>
      </w:r>
      <w:r w:rsidR="004E7C93">
        <w:rPr>
          <w:rFonts w:hint="cs"/>
          <w:rtl/>
        </w:rPr>
        <w:t>-</w:t>
      </w:r>
      <w:r w:rsidR="004E7C93">
        <w:rPr>
          <w:rFonts w:hint="cs"/>
          <w:rtl/>
        </w:rPr>
        <w:tab/>
      </w:r>
      <w:r w:rsidRPr="007A2936">
        <w:rPr>
          <w:rtl/>
        </w:rPr>
        <w:t>وشج</w:t>
      </w:r>
      <w:r w:rsidRPr="007A2936">
        <w:rPr>
          <w:rFonts w:hint="cs"/>
          <w:rtl/>
        </w:rPr>
        <w:t>ّ</w:t>
      </w:r>
      <w:r w:rsidRPr="007A2936">
        <w:rPr>
          <w:rtl/>
        </w:rPr>
        <w:t xml:space="preserve">عت صربيا بلغاريا على اتخاذ تدابير تشريعية للنهوض بسياسة شاملة </w:t>
      </w:r>
      <w:r w:rsidRPr="007A2936">
        <w:rPr>
          <w:rFonts w:hint="cs"/>
          <w:rtl/>
        </w:rPr>
        <w:t>تتوخى ا</w:t>
      </w:r>
      <w:r w:rsidRPr="007A2936">
        <w:rPr>
          <w:rtl/>
        </w:rPr>
        <w:t>لمساواة بين الجنسين و</w:t>
      </w:r>
      <w:r w:rsidRPr="007A2936">
        <w:rPr>
          <w:rFonts w:hint="cs"/>
          <w:rtl/>
        </w:rPr>
        <w:t>ل</w:t>
      </w:r>
      <w:r w:rsidRPr="007A2936">
        <w:rPr>
          <w:rtl/>
        </w:rPr>
        <w:t>لوفاء بالتزاماتها تجاه الأقليات القومية</w:t>
      </w:r>
      <w:r w:rsidRPr="007A2936">
        <w:rPr>
          <w:rtl/>
          <w:lang w:val="en-GB"/>
        </w:rPr>
        <w:t>.</w:t>
      </w:r>
      <w:r w:rsidRPr="007A2936">
        <w:rPr>
          <w:rtl/>
        </w:rPr>
        <w:t xml:space="preserve"> وطلبت إلى بلغاريا عرض الأنشطة والخطط الرامية إلى زيادة تعزيز هوية مختلف المجموعات الإثنية</w:t>
      </w:r>
      <w:r w:rsidRPr="007A2936">
        <w:rPr>
          <w:rtl/>
          <w:lang w:val="en-GB"/>
        </w:rPr>
        <w:t>.</w:t>
      </w:r>
      <w:r w:rsidRPr="007A2936">
        <w:rPr>
          <w:rtl/>
        </w:rPr>
        <w:t xml:space="preserve"> وقدّمت صربيا توصيات</w:t>
      </w:r>
      <w:r w:rsidRPr="007A2936">
        <w:rPr>
          <w:rtl/>
          <w:lang w:val="en-GB"/>
        </w:rPr>
        <w:t>.</w:t>
      </w:r>
    </w:p>
    <w:p w:rsidR="007A2936" w:rsidRPr="007A2936" w:rsidRDefault="007A2936" w:rsidP="007A2936">
      <w:pPr>
        <w:pStyle w:val="SingleTxt"/>
        <w:rPr>
          <w:rtl/>
        </w:rPr>
      </w:pPr>
      <w:r w:rsidRPr="007A2936">
        <w:rPr>
          <w:rtl/>
        </w:rPr>
        <w:t>١١٦</w:t>
      </w:r>
      <w:r w:rsidR="004E7C93">
        <w:rPr>
          <w:rFonts w:hint="cs"/>
          <w:rtl/>
        </w:rPr>
        <w:t>-</w:t>
      </w:r>
      <w:r w:rsidR="004E7C93">
        <w:rPr>
          <w:rFonts w:hint="cs"/>
          <w:rtl/>
        </w:rPr>
        <w:tab/>
      </w:r>
      <w:r w:rsidRPr="007A2936">
        <w:rPr>
          <w:rtl/>
        </w:rPr>
        <w:t>ولاحظت سيراليون مع التقدير الإصلاح القضا</w:t>
      </w:r>
      <w:r w:rsidRPr="007A2936">
        <w:rPr>
          <w:rFonts w:hint="cs"/>
          <w:rtl/>
        </w:rPr>
        <w:t>ئي</w:t>
      </w:r>
      <w:r w:rsidRPr="007A2936">
        <w:rPr>
          <w:rtl/>
        </w:rPr>
        <w:t xml:space="preserve"> والتشريعي وتدابير مكافحة الاتجار</w:t>
      </w:r>
      <w:r w:rsidRPr="007A2936">
        <w:rPr>
          <w:rtl/>
          <w:lang w:val="en-GB"/>
        </w:rPr>
        <w:t>.</w:t>
      </w:r>
      <w:r w:rsidRPr="007A2936">
        <w:rPr>
          <w:rtl/>
        </w:rPr>
        <w:t xml:space="preserve"> وشجعت بلغاريا على تنفيذ السياسات المتعلقة بالعنف </w:t>
      </w:r>
      <w:r w:rsidRPr="007A2936">
        <w:rPr>
          <w:rFonts w:hint="cs"/>
          <w:rtl/>
        </w:rPr>
        <w:t>الذي يمارَس على</w:t>
      </w:r>
      <w:r w:rsidRPr="007A2936">
        <w:rPr>
          <w:rtl/>
        </w:rPr>
        <w:t xml:space="preserve"> الأقليات الإثنية والدينية تنفيذا</w:t>
      </w:r>
      <w:r w:rsidRPr="007A2936">
        <w:rPr>
          <w:rFonts w:hint="cs"/>
          <w:rtl/>
        </w:rPr>
        <w:t>ً</w:t>
      </w:r>
      <w:r w:rsidRPr="007A2936">
        <w:rPr>
          <w:rtl/>
        </w:rPr>
        <w:t xml:space="preserve"> فعالاً، وحثتها على مكافحة القوالب النمطية الجنسانية وتعزيز المساواة بين الجنسين</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سيراليون</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lastRenderedPageBreak/>
        <w:t>١١٧</w:t>
      </w:r>
      <w:r w:rsidR="004E7C93">
        <w:rPr>
          <w:rFonts w:hint="cs"/>
          <w:rtl/>
        </w:rPr>
        <w:t>-</w:t>
      </w:r>
      <w:r w:rsidR="004E7C93">
        <w:rPr>
          <w:rFonts w:hint="cs"/>
          <w:rtl/>
        </w:rPr>
        <w:tab/>
      </w:r>
      <w:r w:rsidRPr="007A2936">
        <w:rPr>
          <w:rtl/>
        </w:rPr>
        <w:t>وسل</w:t>
      </w:r>
      <w:r w:rsidRPr="007A2936">
        <w:rPr>
          <w:rFonts w:hint="cs"/>
          <w:rtl/>
        </w:rPr>
        <w:t>ّ</w:t>
      </w:r>
      <w:r w:rsidRPr="007A2936">
        <w:rPr>
          <w:rtl/>
        </w:rPr>
        <w:t>مت سلوفاكيا بالجهود المبذولة لتحسين التنسيق فيما بين السلطات العامة ورح</w:t>
      </w:r>
      <w:r w:rsidRPr="007A2936">
        <w:rPr>
          <w:rFonts w:hint="cs"/>
          <w:rtl/>
        </w:rPr>
        <w:t>ّ</w:t>
      </w:r>
      <w:r w:rsidRPr="007A2936">
        <w:rPr>
          <w:rtl/>
        </w:rPr>
        <w:t>بت بالمبادرات التي أطلقت في مجال حقوق الطفل</w:t>
      </w:r>
      <w:r w:rsidRPr="007A2936">
        <w:rPr>
          <w:rtl/>
          <w:lang w:val="en-GB"/>
        </w:rPr>
        <w:t>.</w:t>
      </w:r>
      <w:r w:rsidRPr="007A2936">
        <w:rPr>
          <w:rtl/>
        </w:rPr>
        <w:t xml:space="preserve"> وشج</w:t>
      </w:r>
      <w:r w:rsidRPr="007A2936">
        <w:rPr>
          <w:rFonts w:hint="cs"/>
          <w:rtl/>
        </w:rPr>
        <w:t>ّ</w:t>
      </w:r>
      <w:r w:rsidRPr="007A2936">
        <w:rPr>
          <w:rtl/>
        </w:rPr>
        <w:t>عت بلغاريا على المضي في تنفيذ الاستراتيجية الوطنية لإدماج الروما</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bCs/>
          <w:rtl/>
        </w:rPr>
      </w:pPr>
      <w:r w:rsidRPr="007A2936">
        <w:rPr>
          <w:rtl/>
        </w:rPr>
        <w:t>١١٨</w:t>
      </w:r>
      <w:r w:rsidR="004E7C93">
        <w:rPr>
          <w:rtl/>
          <w:lang w:val="en-GB"/>
        </w:rPr>
        <w:t>-</w:t>
      </w:r>
      <w:r w:rsidR="004E7C93">
        <w:rPr>
          <w:rtl/>
          <w:lang w:val="en-GB"/>
        </w:rPr>
        <w:tab/>
      </w:r>
      <w:r w:rsidRPr="007A2936">
        <w:rPr>
          <w:rtl/>
        </w:rPr>
        <w:t>ورح</w:t>
      </w:r>
      <w:r w:rsidRPr="007A2936">
        <w:rPr>
          <w:rFonts w:hint="cs"/>
          <w:rtl/>
        </w:rPr>
        <w:t>ّ</w:t>
      </w:r>
      <w:r w:rsidRPr="007A2936">
        <w:rPr>
          <w:rtl/>
        </w:rPr>
        <w:t>بت سلوفينيا بالانضمام إلى عدة صكوك دولية لحقوق الإنسان، ولا سيما الاتفاقية المتعلقة بخفض حالات انعدام الجنسية</w:t>
      </w:r>
      <w:r w:rsidRPr="007A2936">
        <w:rPr>
          <w:rtl/>
          <w:lang w:val="en-GB"/>
        </w:rPr>
        <w:t>.</w:t>
      </w:r>
      <w:r w:rsidRPr="007A2936">
        <w:rPr>
          <w:rtl/>
        </w:rPr>
        <w:t xml:space="preserve"> </w:t>
      </w:r>
      <w:r w:rsidRPr="007A2936">
        <w:rPr>
          <w:rFonts w:hint="cs"/>
          <w:rtl/>
        </w:rPr>
        <w:t xml:space="preserve">كما </w:t>
      </w:r>
      <w:r w:rsidRPr="007A2936">
        <w:rPr>
          <w:rtl/>
        </w:rPr>
        <w:t>رح</w:t>
      </w:r>
      <w:r w:rsidRPr="007A2936">
        <w:rPr>
          <w:rFonts w:hint="cs"/>
          <w:rtl/>
        </w:rPr>
        <w:t>ّ</w:t>
      </w:r>
      <w:r w:rsidRPr="007A2936">
        <w:rPr>
          <w:rtl/>
        </w:rPr>
        <w:t xml:space="preserve">بت بتعيين </w:t>
      </w:r>
      <w:r w:rsidRPr="007A2936">
        <w:rPr>
          <w:rFonts w:hint="cs"/>
          <w:rtl/>
        </w:rPr>
        <w:t>أمانة</w:t>
      </w:r>
      <w:r w:rsidRPr="007A2936">
        <w:rPr>
          <w:rtl/>
        </w:rPr>
        <w:t xml:space="preserve"> المظالم آلية</w:t>
      </w:r>
      <w:r w:rsidRPr="007A2936">
        <w:rPr>
          <w:rFonts w:hint="cs"/>
          <w:rtl/>
        </w:rPr>
        <w:t>ً</w:t>
      </w:r>
      <w:r w:rsidRPr="007A2936">
        <w:rPr>
          <w:rtl/>
        </w:rPr>
        <w:t xml:space="preserve"> وقائية وطنية، وحثت بلغاريا على مواصلة هذه الجهود</w:t>
      </w:r>
      <w:r w:rsidRPr="007A2936">
        <w:rPr>
          <w:rtl/>
          <w:lang w:val="en-GB"/>
        </w:rPr>
        <w:t>.</w:t>
      </w:r>
      <w:r w:rsidRPr="007A2936">
        <w:rPr>
          <w:rtl/>
        </w:rPr>
        <w:t xml:space="preserve"> </w:t>
      </w:r>
      <w:r w:rsidRPr="007A2936">
        <w:rPr>
          <w:rFonts w:hint="cs"/>
          <w:rtl/>
        </w:rPr>
        <w:t>وقدّمت</w:t>
      </w:r>
      <w:r w:rsidRPr="007A2936">
        <w:rPr>
          <w:rtl/>
        </w:rPr>
        <w:t xml:space="preserve"> </w:t>
      </w:r>
      <w:r w:rsidRPr="007A2936">
        <w:rPr>
          <w:rFonts w:hint="cs"/>
          <w:rtl/>
        </w:rPr>
        <w:t>توصيات</w:t>
      </w:r>
      <w:r w:rsidRPr="007A2936">
        <w:rPr>
          <w:rtl/>
          <w:lang w:val="en-GB"/>
        </w:rPr>
        <w:t>.</w:t>
      </w:r>
    </w:p>
    <w:p w:rsidR="007A2936" w:rsidRPr="007A2936" w:rsidRDefault="007A2936" w:rsidP="007A2936">
      <w:pPr>
        <w:pStyle w:val="SingleTxt"/>
        <w:rPr>
          <w:rtl/>
        </w:rPr>
      </w:pPr>
      <w:r w:rsidRPr="007A2936">
        <w:rPr>
          <w:rtl/>
        </w:rPr>
        <w:t>١١٩</w:t>
      </w:r>
      <w:r w:rsidR="004E7C93">
        <w:rPr>
          <w:rFonts w:hint="cs"/>
          <w:rtl/>
        </w:rPr>
        <w:t>-</w:t>
      </w:r>
      <w:r w:rsidR="004E7C93">
        <w:rPr>
          <w:rFonts w:hint="cs"/>
          <w:rtl/>
        </w:rPr>
        <w:tab/>
      </w:r>
      <w:r w:rsidRPr="007A2936">
        <w:rPr>
          <w:rtl/>
        </w:rPr>
        <w:t>وأعاد الوفد البلغاري تأكيد التزام الحكومة بمواصلة الإصلاحات القضائية و</w:t>
      </w:r>
      <w:r w:rsidRPr="007A2936">
        <w:rPr>
          <w:rFonts w:hint="cs"/>
          <w:rtl/>
        </w:rPr>
        <w:t>ب</w:t>
      </w:r>
      <w:r w:rsidRPr="007A2936">
        <w:rPr>
          <w:rtl/>
        </w:rPr>
        <w:t>تعزيز نظام قضاء الأحداث وفقا</w:t>
      </w:r>
      <w:r w:rsidRPr="007A2936">
        <w:rPr>
          <w:rFonts w:hint="cs"/>
          <w:rtl/>
        </w:rPr>
        <w:t>ً</w:t>
      </w:r>
      <w:r w:rsidRPr="007A2936">
        <w:rPr>
          <w:rtl/>
        </w:rPr>
        <w:t xml:space="preserve"> للمعايير الدولية</w:t>
      </w:r>
      <w:r w:rsidRPr="007A2936">
        <w:rPr>
          <w:rtl/>
          <w:lang w:val="en-GB"/>
        </w:rPr>
        <w:t>.</w:t>
      </w:r>
      <w:r w:rsidRPr="007A2936">
        <w:rPr>
          <w:rtl/>
        </w:rPr>
        <w:t xml:space="preserve"> وأبلغ الوفد عن التدابير الجارية من أجل تعزيز التشريعات المتعلقة بقضاء الأحداث</w:t>
      </w:r>
      <w:r w:rsidRPr="007A2936">
        <w:rPr>
          <w:rtl/>
          <w:lang w:val="en-GB"/>
        </w:rPr>
        <w:t>.</w:t>
      </w:r>
    </w:p>
    <w:p w:rsidR="007A2936" w:rsidRPr="007A2936" w:rsidRDefault="007A2936" w:rsidP="009D1FF5">
      <w:pPr>
        <w:pStyle w:val="SingleTxt"/>
        <w:rPr>
          <w:rtl/>
        </w:rPr>
      </w:pPr>
      <w:r w:rsidRPr="007A2936">
        <w:rPr>
          <w:rtl/>
        </w:rPr>
        <w:t>١٢٠</w:t>
      </w:r>
      <w:r w:rsidR="004E7C93">
        <w:rPr>
          <w:rFonts w:hint="cs"/>
          <w:rtl/>
        </w:rPr>
        <w:t>-</w:t>
      </w:r>
      <w:r w:rsidR="004E7C93">
        <w:rPr>
          <w:rFonts w:hint="cs"/>
          <w:rtl/>
        </w:rPr>
        <w:tab/>
      </w:r>
      <w:r w:rsidRPr="007A2936">
        <w:rPr>
          <w:rtl/>
        </w:rPr>
        <w:t>وأشار الوفد إلى جهود الحكومة من أجل تحسين التشريعات المتعلقة بالمساواة بين الجنسين ومكافحة العنف المنزلي وحماية حقوق الأشخاص ذوي الإعاقة</w:t>
      </w:r>
      <w:r w:rsidRPr="007A2936">
        <w:rPr>
          <w:rtl/>
          <w:lang w:val="en-GB"/>
        </w:rPr>
        <w:t>.</w:t>
      </w:r>
      <w:r w:rsidRPr="007A2936">
        <w:rPr>
          <w:rtl/>
        </w:rPr>
        <w:t xml:space="preserve"> وقال إن</w:t>
      </w:r>
      <w:r w:rsidR="009D1FF5">
        <w:rPr>
          <w:rFonts w:hint="cs"/>
          <w:rtl/>
        </w:rPr>
        <w:t xml:space="preserve"> </w:t>
      </w:r>
      <w:r w:rsidRPr="007A2936">
        <w:rPr>
          <w:rtl/>
        </w:rPr>
        <w:t xml:space="preserve">بعض التقدم </w:t>
      </w:r>
      <w:r w:rsidRPr="007A2936">
        <w:rPr>
          <w:rFonts w:hint="cs"/>
          <w:rtl/>
        </w:rPr>
        <w:t xml:space="preserve">قد تحقق </w:t>
      </w:r>
      <w:r w:rsidRPr="007A2936">
        <w:rPr>
          <w:rtl/>
        </w:rPr>
        <w:t>في معالجة اكتظاظ السجون وهناك تدابير إضافية تُتَّخذ لمواصلة التصدي لاكتظاظ السجون</w:t>
      </w:r>
      <w:r w:rsidRPr="007A2936">
        <w:rPr>
          <w:rtl/>
          <w:lang w:val="en-GB"/>
        </w:rPr>
        <w:t>.</w:t>
      </w:r>
    </w:p>
    <w:p w:rsidR="007A2936" w:rsidRPr="007A2936" w:rsidRDefault="007A2936" w:rsidP="007A2936">
      <w:pPr>
        <w:pStyle w:val="SingleTxt"/>
        <w:rPr>
          <w:rtl/>
        </w:rPr>
      </w:pPr>
      <w:r w:rsidRPr="007A2936">
        <w:rPr>
          <w:rtl/>
        </w:rPr>
        <w:t>١٢١</w:t>
      </w:r>
      <w:r w:rsidR="004E7C93">
        <w:rPr>
          <w:rFonts w:hint="cs"/>
          <w:rtl/>
        </w:rPr>
        <w:t>-</w:t>
      </w:r>
      <w:r w:rsidR="004E7C93">
        <w:rPr>
          <w:rFonts w:hint="cs"/>
          <w:rtl/>
        </w:rPr>
        <w:tab/>
      </w:r>
      <w:r w:rsidRPr="007A2936">
        <w:rPr>
          <w:rtl/>
        </w:rPr>
        <w:t>وفي الختام، أعرب الوفد عن شكره على الحوار ال</w:t>
      </w:r>
      <w:r w:rsidRPr="007A2936">
        <w:rPr>
          <w:rFonts w:hint="cs"/>
          <w:rtl/>
        </w:rPr>
        <w:t>صري</w:t>
      </w:r>
      <w:r w:rsidRPr="007A2936">
        <w:rPr>
          <w:rtl/>
        </w:rPr>
        <w:t xml:space="preserve">ح الذي جرى في إطار عملية الاستعراض، ورأى أن الاستعراض الدوري الشامل يمثل، بالنسبة لكل بلد، فرصة </w:t>
      </w:r>
      <w:r w:rsidRPr="007A2936">
        <w:rPr>
          <w:rFonts w:hint="cs"/>
          <w:rtl/>
        </w:rPr>
        <w:t>سانح</w:t>
      </w:r>
      <w:r w:rsidRPr="007A2936">
        <w:rPr>
          <w:rtl/>
        </w:rPr>
        <w:t>ة لتقييم حالة حقوق الإنسان فضلا</w:t>
      </w:r>
      <w:r w:rsidRPr="007A2936">
        <w:rPr>
          <w:rFonts w:hint="cs"/>
          <w:rtl/>
        </w:rPr>
        <w:t>ً</w:t>
      </w:r>
      <w:r w:rsidRPr="007A2936">
        <w:rPr>
          <w:rtl/>
        </w:rPr>
        <w:t xml:space="preserve"> عن تبادل الممارسات ال</w:t>
      </w:r>
      <w:r w:rsidRPr="007A2936">
        <w:rPr>
          <w:rFonts w:hint="cs"/>
          <w:rtl/>
        </w:rPr>
        <w:t>جيد</w:t>
      </w:r>
      <w:r w:rsidRPr="007A2936">
        <w:rPr>
          <w:rtl/>
        </w:rPr>
        <w:t>ة</w:t>
      </w:r>
      <w:r w:rsidRPr="007A2936">
        <w:rPr>
          <w:rtl/>
          <w:lang w:val="en-GB"/>
        </w:rPr>
        <w:t>.</w:t>
      </w:r>
    </w:p>
    <w:p w:rsidR="007A2936" w:rsidRPr="007A2936" w:rsidRDefault="007A2936" w:rsidP="007A2936">
      <w:pPr>
        <w:pStyle w:val="SingleTxt"/>
        <w:rPr>
          <w:rtl/>
        </w:rPr>
      </w:pPr>
      <w:r w:rsidRPr="007A2936">
        <w:rPr>
          <w:rtl/>
        </w:rPr>
        <w:t>١٢٢</w:t>
      </w:r>
      <w:r w:rsidR="004E7C93">
        <w:rPr>
          <w:rFonts w:hint="cs"/>
          <w:rtl/>
        </w:rPr>
        <w:t>-</w:t>
      </w:r>
      <w:r w:rsidR="004E7C93">
        <w:rPr>
          <w:rFonts w:hint="cs"/>
          <w:rtl/>
        </w:rPr>
        <w:tab/>
      </w:r>
      <w:r w:rsidRPr="007A2936">
        <w:rPr>
          <w:rtl/>
        </w:rPr>
        <w:t>وأعرب الوفد عن التزام الحكومة بمواصلة ت</w:t>
      </w:r>
      <w:r w:rsidRPr="007A2936">
        <w:rPr>
          <w:rFonts w:hint="cs"/>
          <w:rtl/>
        </w:rPr>
        <w:t>حسين</w:t>
      </w:r>
      <w:r w:rsidRPr="007A2936">
        <w:rPr>
          <w:rtl/>
        </w:rPr>
        <w:t xml:space="preserve"> القدرات الوطنية في مجال تعزيز وحماية حقوق الإنسان</w:t>
      </w:r>
      <w:r w:rsidRPr="007A2936">
        <w:rPr>
          <w:rtl/>
          <w:lang w:val="en-GB"/>
        </w:rPr>
        <w:t>.</w:t>
      </w:r>
      <w:r w:rsidRPr="007A2936">
        <w:rPr>
          <w:rtl/>
        </w:rPr>
        <w:t xml:space="preserve"> وقال إن بلغاريا تظل ملتزمة بمواصلة تعاونها مع الآليات الدولية لحقوق الإنسان ومتابعة الاستعراض</w:t>
      </w:r>
      <w:r w:rsidRPr="007A2936">
        <w:rPr>
          <w:rtl/>
          <w:lang w:val="en-GB"/>
        </w:rPr>
        <w:t>.</w:t>
      </w:r>
      <w:r w:rsidRPr="007A2936">
        <w:rPr>
          <w:rtl/>
        </w:rPr>
        <w:t xml:space="preserve"> وقدم الوفد ت</w:t>
      </w:r>
      <w:r w:rsidRPr="007A2936">
        <w:rPr>
          <w:rFonts w:hint="cs"/>
          <w:rtl/>
        </w:rPr>
        <w:t>أكيدات</w:t>
      </w:r>
      <w:r w:rsidRPr="007A2936">
        <w:rPr>
          <w:rtl/>
        </w:rPr>
        <w:t xml:space="preserve"> مؤداها أن المسائل التي أثيرت والتوصيات التي ق</w:t>
      </w:r>
      <w:r w:rsidRPr="007A2936">
        <w:rPr>
          <w:rFonts w:hint="cs"/>
          <w:rtl/>
        </w:rPr>
        <w:t>ُ</w:t>
      </w:r>
      <w:r w:rsidRPr="007A2936">
        <w:rPr>
          <w:rtl/>
        </w:rPr>
        <w:t>د</w:t>
      </w:r>
      <w:r w:rsidRPr="007A2936">
        <w:rPr>
          <w:rFonts w:hint="cs"/>
          <w:rtl/>
        </w:rPr>
        <w:t>ّ</w:t>
      </w:r>
      <w:r w:rsidRPr="007A2936">
        <w:rPr>
          <w:rtl/>
        </w:rPr>
        <w:t>مت خلال الاستعراض ستخضع لدراسة معمقة وأن الحكومة ستعلن موقفها بشأن جميع التوصيات قبل انعقاد الدورة الثلاثين لمجلس حقوق الإنسان، في أيلول</w:t>
      </w:r>
      <w:r w:rsidRPr="007A2936">
        <w:rPr>
          <w:rtl/>
          <w:lang w:val="en-GB"/>
        </w:rPr>
        <w:t>/</w:t>
      </w:r>
      <w:r w:rsidRPr="007A2936">
        <w:rPr>
          <w:rtl/>
        </w:rPr>
        <w:t>سبتم</w:t>
      </w:r>
      <w:r w:rsidRPr="007A2936">
        <w:rPr>
          <w:rFonts w:hint="cs"/>
          <w:rtl/>
        </w:rPr>
        <w:t xml:space="preserve">بر 2015. </w:t>
      </w:r>
    </w:p>
    <w:p w:rsidR="002E403F" w:rsidRPr="00DA0B4B" w:rsidRDefault="002E403F" w:rsidP="002E403F">
      <w:pPr>
        <w:framePr w:w="9792" w:h="432" w:hSpace="187" w:wrap="around" w:hAnchor="page" w:x="1196" w:yAlign="bottom"/>
        <w:spacing w:line="240" w:lineRule="auto"/>
        <w:rPr>
          <w:szCs w:val="10"/>
          <w:rtl/>
        </w:rPr>
      </w:pPr>
    </w:p>
    <w:p w:rsidR="002E403F" w:rsidRPr="00DA0B4B" w:rsidRDefault="002E403F" w:rsidP="002E403F">
      <w:pPr>
        <w:framePr w:w="9792" w:h="432" w:hSpace="187" w:wrap="around" w:hAnchor="page" w:x="1196" w:yAlign="bottom"/>
        <w:spacing w:line="240" w:lineRule="auto"/>
        <w:rPr>
          <w:szCs w:val="6"/>
          <w:rtl/>
        </w:rPr>
      </w:pPr>
      <w:r w:rsidRPr="00DA0B4B">
        <w:rPr>
          <w:noProof/>
          <w:w w:val="100"/>
          <w:szCs w:val="6"/>
          <w:rtl/>
        </w:rPr>
        <mc:AlternateContent>
          <mc:Choice Requires="wps">
            <w:drawing>
              <wp:anchor distT="0" distB="0" distL="114300" distR="114300" simplePos="0" relativeHeight="251663360" behindDoc="0" locked="0" layoutInCell="1" allowOverlap="1" wp14:anchorId="54549B5B" wp14:editId="4CD8CE5F">
                <wp:simplePos x="0" y="0"/>
                <wp:positionH relativeFrom="column">
                  <wp:posOffset>5029327</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EQpqjPRAQAAAwQA&#10;AA4AAAAAAAAAAAAAAAAALgIAAGRycy9lMm9Eb2MueG1sUEsBAi0AFAAGAAgAAAAhAPIk/q3dAAAA&#10;CQEAAA8AAAAAAAAAAAAAAAAAKwQAAGRycy9kb3ducmV2LnhtbFBLBQYAAAAABAAEAPMAAAA1BQAA&#10;AAA=&#10;" strokecolor="#010000"/>
            </w:pict>
          </mc:Fallback>
        </mc:AlternateContent>
      </w:r>
    </w:p>
    <w:p w:rsidR="002E403F" w:rsidRPr="00DA0B4B" w:rsidRDefault="002E403F" w:rsidP="002E403F">
      <w:pPr>
        <w:framePr w:w="9792" w:h="432" w:hSpace="187" w:wrap="around" w:hAnchor="page" w:x="1196" w:yAlign="bottom"/>
        <w:tabs>
          <w:tab w:val="left" w:pos="1267"/>
        </w:tabs>
        <w:spacing w:after="80" w:line="300" w:lineRule="exact"/>
        <w:ind w:left="1267" w:right="1267" w:hanging="547"/>
        <w:rPr>
          <w:sz w:val="17"/>
          <w:szCs w:val="26"/>
        </w:rPr>
      </w:pPr>
      <w:r>
        <w:rPr>
          <w:rFonts w:hint="cs"/>
          <w:sz w:val="17"/>
          <w:szCs w:val="26"/>
          <w:rtl/>
        </w:rPr>
        <w:t>**</w:t>
      </w:r>
      <w:r>
        <w:rPr>
          <w:sz w:val="17"/>
          <w:szCs w:val="26"/>
          <w:rtl/>
        </w:rPr>
        <w:tab/>
      </w:r>
      <w:r>
        <w:rPr>
          <w:rFonts w:hint="cs"/>
          <w:sz w:val="17"/>
          <w:szCs w:val="26"/>
          <w:rtl/>
        </w:rPr>
        <w:t>لم تُحرَّر الاستنتاجات والتوصيات.</w:t>
      </w:r>
    </w:p>
    <w:p w:rsidR="0051473F" w:rsidRPr="0051473F" w:rsidRDefault="0051473F" w:rsidP="0051473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1473F" w:rsidRPr="0051473F" w:rsidRDefault="0051473F" w:rsidP="0051473F">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7A2936" w:rsidRPr="007A2936" w:rsidRDefault="007A2936" w:rsidP="002E403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7A2936">
        <w:rPr>
          <w:rtl/>
        </w:rPr>
        <w:tab/>
      </w:r>
      <w:bookmarkStart w:id="8" w:name="Section_HDR_II_Conclusions_recommendatio"/>
      <w:r w:rsidRPr="007A2936">
        <w:rPr>
          <w:rFonts w:hint="cs"/>
          <w:rtl/>
        </w:rPr>
        <w:t>ثانياً</w:t>
      </w:r>
      <w:r w:rsidR="004E7C93">
        <w:rPr>
          <w:rtl/>
          <w:lang w:val="en-GB"/>
        </w:rPr>
        <w:t>-</w:t>
      </w:r>
      <w:r w:rsidR="004E7C93">
        <w:rPr>
          <w:rtl/>
          <w:lang w:val="en-GB"/>
        </w:rPr>
        <w:tab/>
      </w:r>
      <w:r w:rsidRPr="007A2936">
        <w:rPr>
          <w:rtl/>
        </w:rPr>
        <w:t>الاستنتاجات والتوصيات</w:t>
      </w:r>
      <w:bookmarkEnd w:id="8"/>
      <w:r w:rsidR="002E403F" w:rsidRPr="002E403F">
        <w:rPr>
          <w:rFonts w:hint="cs"/>
          <w:sz w:val="20"/>
          <w:szCs w:val="30"/>
          <w:rtl/>
        </w:rPr>
        <w:t>**</w:t>
      </w:r>
    </w:p>
    <w:p w:rsidR="0051473F" w:rsidRPr="0051473F" w:rsidRDefault="0051473F" w:rsidP="0051473F">
      <w:pPr>
        <w:pStyle w:val="SingleTxt"/>
        <w:spacing w:after="0" w:line="120" w:lineRule="exact"/>
        <w:rPr>
          <w:sz w:val="10"/>
          <w:rtl/>
        </w:rPr>
      </w:pPr>
    </w:p>
    <w:p w:rsidR="007A2936" w:rsidRPr="007A2936" w:rsidRDefault="007A2936" w:rsidP="007A2936">
      <w:pPr>
        <w:pStyle w:val="SingleTxt"/>
        <w:rPr>
          <w:b/>
          <w:bCs/>
          <w:rtl/>
        </w:rPr>
      </w:pPr>
      <w:r w:rsidRPr="00513BA9">
        <w:rPr>
          <w:rtl/>
        </w:rPr>
        <w:t>١٢٣</w:t>
      </w:r>
      <w:r w:rsidR="004E7C93" w:rsidRPr="00513BA9">
        <w:rPr>
          <w:rFonts w:hint="cs"/>
          <w:rtl/>
        </w:rPr>
        <w:t>-</w:t>
      </w:r>
      <w:r w:rsidR="004E7C93" w:rsidRPr="00513BA9">
        <w:rPr>
          <w:rFonts w:hint="cs"/>
          <w:rtl/>
        </w:rPr>
        <w:tab/>
      </w:r>
      <w:r w:rsidRPr="007A2936">
        <w:rPr>
          <w:b/>
          <w:bCs/>
          <w:rtl/>
        </w:rPr>
        <w:t>ستدرس بلغاريا التوصيات التالية، وستقدم ردوداً عليها في وقت مناسب لا يتجاوز موعد الدورة ال</w:t>
      </w:r>
      <w:r w:rsidRPr="007A2936">
        <w:rPr>
          <w:rFonts w:hint="cs"/>
          <w:b/>
          <w:bCs/>
          <w:rtl/>
        </w:rPr>
        <w:t>ثلاث</w:t>
      </w:r>
      <w:r w:rsidRPr="007A2936">
        <w:rPr>
          <w:b/>
          <w:bCs/>
          <w:rtl/>
        </w:rPr>
        <w:t>ين لمجلس حقوق الإنسان في أيلول</w:t>
      </w:r>
      <w:r w:rsidRPr="007A2936">
        <w:rPr>
          <w:b/>
          <w:bCs/>
          <w:rtl/>
          <w:lang w:val="en-GB"/>
        </w:rPr>
        <w:t>/</w:t>
      </w:r>
      <w:r w:rsidRPr="007A2936">
        <w:rPr>
          <w:b/>
          <w:bCs/>
          <w:rtl/>
        </w:rPr>
        <w:t>سبتمب</w:t>
      </w:r>
      <w:r w:rsidRPr="007A2936">
        <w:rPr>
          <w:rFonts w:hint="cs"/>
          <w:b/>
          <w:bCs/>
          <w:rtl/>
        </w:rPr>
        <w:t>ر 2015:</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-1</w:t>
      </w:r>
      <w:r w:rsidR="004E7C93" w:rsidRPr="00513BA9">
        <w:rPr>
          <w:rFonts w:hint="cs"/>
          <w:rtl/>
        </w:rPr>
        <w:tab/>
      </w:r>
      <w:r w:rsidRPr="007A2936">
        <w:rPr>
          <w:b/>
          <w:bCs/>
          <w:rtl/>
        </w:rPr>
        <w:t>التصديق على الاتفاقية الدولية لحماية جميع الأشخاص من الاختفاء القسري (الأرجنتين) (البرتغال) (غانا)؛</w:t>
      </w:r>
    </w:p>
    <w:p w:rsid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-2</w:t>
      </w:r>
      <w:r w:rsidR="004E7C93">
        <w:rPr>
          <w:rFonts w:hint="cs"/>
          <w:b/>
          <w:bCs/>
          <w:rtl/>
        </w:rPr>
        <w:tab/>
      </w:r>
      <w:r w:rsidRPr="007A2936">
        <w:rPr>
          <w:b/>
          <w:bCs/>
          <w:rtl/>
        </w:rPr>
        <w:t>التصديق على الاتفاقية الدولية لحماية جميع الأشخاص من الاختفاء القسري والاعتراف باختصاص اللجنة المعنية بحالات الاختفاء القسري (فرنسا)؛</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lastRenderedPageBreak/>
        <w:t>١٢٣</w:t>
      </w:r>
      <w:r w:rsidRPr="00513BA9">
        <w:rPr>
          <w:rFonts w:hint="cs"/>
          <w:rtl/>
        </w:rPr>
        <w:t>-3</w:t>
      </w:r>
      <w:r w:rsidR="004E7C93">
        <w:rPr>
          <w:rFonts w:hint="cs"/>
          <w:b/>
          <w:bCs/>
          <w:rtl/>
        </w:rPr>
        <w:tab/>
      </w:r>
      <w:r w:rsidRPr="007A2936">
        <w:rPr>
          <w:b/>
          <w:bCs/>
          <w:rtl/>
        </w:rPr>
        <w:t xml:space="preserve">التصديق على البروتوكول الاختياري </w:t>
      </w:r>
      <w:r w:rsidRPr="007A2936">
        <w:rPr>
          <w:rFonts w:hint="cs"/>
          <w:b/>
          <w:bCs/>
          <w:rtl/>
        </w:rPr>
        <w:t>الملحق با</w:t>
      </w:r>
      <w:r w:rsidRPr="007A2936">
        <w:rPr>
          <w:b/>
          <w:bCs/>
          <w:rtl/>
        </w:rPr>
        <w:t>لعهد الدولي الخاص بالحقوق الاقتصادية والاجتماعية والثقافية (البرتغال)؛</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-4</w:t>
      </w:r>
      <w:r w:rsidR="004E7C93">
        <w:rPr>
          <w:rFonts w:hint="cs"/>
          <w:b/>
          <w:bCs/>
          <w:rtl/>
        </w:rPr>
        <w:tab/>
      </w:r>
      <w:r w:rsidRPr="007A2936">
        <w:rPr>
          <w:b/>
          <w:bCs/>
          <w:rtl/>
        </w:rPr>
        <w:t>اتخ</w:t>
      </w:r>
      <w:r w:rsidRPr="007A2936">
        <w:rPr>
          <w:rFonts w:hint="cs"/>
          <w:b/>
          <w:bCs/>
          <w:rtl/>
        </w:rPr>
        <w:t>ا</w:t>
      </w:r>
      <w:r w:rsidRPr="007A2936">
        <w:rPr>
          <w:b/>
          <w:bCs/>
          <w:rtl/>
        </w:rPr>
        <w:t>ذ جميع التدابير القانونية اللازمة للتصديق على البروتوكول الاختياري الملحق بالعهد الدولي الخاص بالحقوق الاقتصادية والاجتماعية والثقافية والبروتوكول الاختياري للاتفاقية الدولية لحماية جميع الأشخاص من الاختفاء القسري</w:t>
      </w:r>
      <w:r w:rsidRPr="007A2936">
        <w:rPr>
          <w:rFonts w:hint="cs"/>
          <w:b/>
          <w:bCs/>
          <w:rtl/>
        </w:rPr>
        <w:t xml:space="preserve"> (ألبانيا)؛</w:t>
      </w:r>
    </w:p>
    <w:p w:rsidR="007A2936" w:rsidRPr="007A2936" w:rsidRDefault="007A2936" w:rsidP="0048428E">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-5</w:t>
      </w:r>
      <w:r w:rsidR="004E7C93">
        <w:rPr>
          <w:rFonts w:hint="cs"/>
          <w:b/>
          <w:bCs/>
          <w:rtl/>
        </w:rPr>
        <w:tab/>
      </w:r>
      <w:r w:rsidRPr="007A2936">
        <w:rPr>
          <w:rFonts w:hint="cs"/>
          <w:b/>
          <w:bCs/>
          <w:rtl/>
        </w:rPr>
        <w:t>ا</w:t>
      </w:r>
      <w:r w:rsidRPr="007A2936">
        <w:rPr>
          <w:b/>
          <w:bCs/>
          <w:rtl/>
        </w:rPr>
        <w:t>لتصديق على البروتوكول الاختياري الملحق بالعهد الدولي الخاص بالحقوق الاقتصادية والاجتماعية والثقافية والبروتوكول</w:t>
      </w:r>
      <w:r w:rsidRPr="007A2936">
        <w:rPr>
          <w:b/>
          <w:bCs/>
          <w:rtl/>
          <w:lang w:val="en-GB"/>
        </w:rPr>
        <w:t xml:space="preserve"> </w:t>
      </w:r>
      <w:r w:rsidRPr="007A2936">
        <w:rPr>
          <w:b/>
          <w:bCs/>
          <w:rtl/>
        </w:rPr>
        <w:t>الاختياري للاتفاقية الدولية لحماية جميع الأشخاص من الاختفاء القسر</w:t>
      </w:r>
      <w:r w:rsidRPr="007A2936">
        <w:rPr>
          <w:rFonts w:hint="cs"/>
          <w:b/>
          <w:bCs/>
          <w:rtl/>
        </w:rPr>
        <w:t>ي (الكويت)؛</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-6</w:t>
      </w:r>
      <w:r w:rsidR="004E7C93">
        <w:rPr>
          <w:rFonts w:hint="cs"/>
          <w:b/>
          <w:bCs/>
          <w:rtl/>
        </w:rPr>
        <w:tab/>
      </w:r>
      <w:r w:rsidRPr="007A2936">
        <w:rPr>
          <w:b/>
          <w:bCs/>
          <w:rtl/>
        </w:rPr>
        <w:t>النظر في التصديق على الاتفاقية الدولية لحماية حقوق جميع العمال المهاجرين وأفراد أسرهم (بوركينا فاسو)</w:t>
      </w:r>
      <w:r w:rsidRPr="007A2936">
        <w:rPr>
          <w:rFonts w:hint="cs"/>
          <w:b/>
          <w:bCs/>
          <w:rtl/>
        </w:rPr>
        <w:t xml:space="preserve"> </w:t>
      </w:r>
      <w:r w:rsidRPr="007A2936">
        <w:rPr>
          <w:b/>
          <w:bCs/>
          <w:rtl/>
        </w:rPr>
        <w:t>(تيمور</w:t>
      </w:r>
      <w:r w:rsidR="00335267">
        <w:rPr>
          <w:rFonts w:hint="cs"/>
          <w:b/>
          <w:bCs/>
          <w:rtl/>
          <w:lang w:val="en-GB"/>
        </w:rPr>
        <w:t xml:space="preserve"> </w:t>
      </w:r>
      <w:r w:rsidRPr="007A2936">
        <w:rPr>
          <w:b/>
          <w:bCs/>
          <w:rtl/>
          <w:lang w:val="en-GB"/>
        </w:rPr>
        <w:t>-</w:t>
      </w:r>
      <w:r w:rsidR="00335267">
        <w:rPr>
          <w:rFonts w:hint="cs"/>
          <w:b/>
          <w:bCs/>
          <w:rtl/>
          <w:lang w:val="en-GB"/>
        </w:rPr>
        <w:t xml:space="preserve"> </w:t>
      </w:r>
      <w:r w:rsidRPr="007A2936">
        <w:rPr>
          <w:b/>
          <w:bCs/>
          <w:rtl/>
        </w:rPr>
        <w:t>ليشتي) (رواندا)؛</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-7</w:t>
      </w:r>
      <w:r w:rsidR="004E7C93">
        <w:rPr>
          <w:rFonts w:hint="cs"/>
          <w:b/>
          <w:bCs/>
          <w:rtl/>
        </w:rPr>
        <w:tab/>
      </w:r>
      <w:r w:rsidRPr="007A2936">
        <w:rPr>
          <w:b/>
          <w:bCs/>
          <w:rtl/>
        </w:rPr>
        <w:t>النظر في الانضمام إلى الاتفاقية الدولية لحماية حقوق جميع العمال المهاجرين وأفراد أسرهم (مصر)؛</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-8</w:t>
      </w:r>
      <w:r w:rsidR="004E7C93">
        <w:rPr>
          <w:rFonts w:hint="cs"/>
          <w:b/>
          <w:bCs/>
          <w:rtl/>
        </w:rPr>
        <w:tab/>
      </w:r>
      <w:r w:rsidRPr="007A2936">
        <w:rPr>
          <w:b/>
          <w:bCs/>
          <w:rtl/>
        </w:rPr>
        <w:t>التصديق على الاتفاقية الدولية لحماية حقوق جميع العمال المهاجرين وأفراد أسرهم (الجزائر) (سيراليون) (غانا) (الفلبين)؛</w:t>
      </w:r>
    </w:p>
    <w:p w:rsidR="007A2936" w:rsidRPr="007A2936" w:rsidRDefault="007A2936" w:rsidP="006B11D2">
      <w:pPr>
        <w:pStyle w:val="SingleTxt"/>
        <w:tabs>
          <w:tab w:val="clear" w:pos="3254"/>
          <w:tab w:val="clear" w:pos="3917"/>
          <w:tab w:val="clear" w:pos="4579"/>
          <w:tab w:val="clear" w:pos="5242"/>
          <w:tab w:val="clear" w:pos="5904"/>
          <w:tab w:val="clear" w:pos="6566"/>
          <w:tab w:val="left" w:pos="2807"/>
        </w:tabs>
        <w:ind w:left="1930"/>
        <w:rPr>
          <w:b/>
          <w:bCs/>
          <w:rtl/>
        </w:rPr>
      </w:pPr>
      <w:r w:rsidRPr="00513BA9">
        <w:rPr>
          <w:rtl/>
        </w:rPr>
        <w:t>١٢٣</w:t>
      </w:r>
      <w:r w:rsidRPr="00513BA9">
        <w:rPr>
          <w:rFonts w:hint="cs"/>
          <w:rtl/>
        </w:rPr>
        <w:t>-9</w:t>
      </w:r>
      <w:r w:rsidR="004E7C93">
        <w:rPr>
          <w:rFonts w:hint="cs"/>
          <w:b/>
          <w:bCs/>
          <w:rtl/>
        </w:rPr>
        <w:tab/>
      </w:r>
      <w:r w:rsidRPr="007A2936">
        <w:rPr>
          <w:b/>
          <w:bCs/>
          <w:rtl/>
        </w:rPr>
        <w:t>التصديق على اتفاقية العمال المنزليين</w:t>
      </w:r>
      <w:r w:rsidRPr="007A2936">
        <w:rPr>
          <w:rFonts w:hint="cs"/>
          <w:b/>
          <w:bCs/>
          <w:rtl/>
        </w:rPr>
        <w:t xml:space="preserve">، 2011، رقم (189) </w:t>
      </w:r>
      <w:r w:rsidRPr="007A2936">
        <w:rPr>
          <w:b/>
          <w:bCs/>
          <w:rtl/>
        </w:rPr>
        <w:t>(الفلبين)؛</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-10</w:t>
      </w:r>
      <w:r w:rsidR="004E7C93">
        <w:rPr>
          <w:rFonts w:hint="cs"/>
          <w:b/>
          <w:bCs/>
          <w:rtl/>
        </w:rPr>
        <w:tab/>
      </w:r>
      <w:r w:rsidRPr="007A2936">
        <w:rPr>
          <w:b/>
          <w:bCs/>
          <w:rtl/>
        </w:rPr>
        <w:t>النظر في التصديق على اتفاقية مناهضة التعذيب وغيره من ضروب المعاملة أو العقوبة القاسية أو اللاإنسانية أو المهينة (تيمور</w:t>
      </w:r>
      <w:r w:rsidR="00312912">
        <w:rPr>
          <w:rFonts w:hint="cs"/>
          <w:b/>
          <w:bCs/>
          <w:rtl/>
        </w:rPr>
        <w:t xml:space="preserve"> </w:t>
      </w:r>
      <w:r w:rsidRPr="007A2936">
        <w:rPr>
          <w:b/>
          <w:bCs/>
          <w:rtl/>
          <w:lang w:val="en-GB"/>
        </w:rPr>
        <w:t>-</w:t>
      </w:r>
      <w:r w:rsidR="00312912">
        <w:rPr>
          <w:rFonts w:hint="cs"/>
          <w:b/>
          <w:bCs/>
          <w:rtl/>
          <w:lang w:val="en-GB"/>
        </w:rPr>
        <w:t xml:space="preserve"> </w:t>
      </w:r>
      <w:r w:rsidRPr="007A2936">
        <w:rPr>
          <w:b/>
          <w:bCs/>
          <w:rtl/>
        </w:rPr>
        <w:t>ليشتي)؛</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-11</w:t>
      </w:r>
      <w:r w:rsidR="004E7C93">
        <w:rPr>
          <w:rFonts w:hint="cs"/>
          <w:b/>
          <w:bCs/>
          <w:rtl/>
        </w:rPr>
        <w:tab/>
      </w:r>
      <w:r w:rsidRPr="007A2936">
        <w:rPr>
          <w:b/>
          <w:bCs/>
          <w:rtl/>
        </w:rPr>
        <w:t>اتخاذ إجراءات للتصديق على تعديلات كمبالا على نظام روما الأساسي للمحكمة الجنائية الدولية (إستونيا)؛</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-12</w:t>
      </w:r>
      <w:r w:rsidR="004E7C93">
        <w:rPr>
          <w:rFonts w:hint="cs"/>
          <w:b/>
          <w:bCs/>
          <w:rtl/>
        </w:rPr>
        <w:tab/>
      </w:r>
      <w:r w:rsidRPr="007A2936">
        <w:rPr>
          <w:b/>
          <w:bCs/>
          <w:rtl/>
        </w:rPr>
        <w:t>التوقيع والتصديق على البروتوكول الاختياري لاتفاقية حقوق الطفل المتعلق بإجراء تقديم البلاغات (أيرلندا) (سلوفاكيا)؛</w:t>
      </w:r>
    </w:p>
    <w:p w:rsidR="007A2936" w:rsidRPr="007A2936" w:rsidRDefault="007A2936" w:rsidP="006B11D2">
      <w:pPr>
        <w:pStyle w:val="SingleTxt"/>
        <w:tabs>
          <w:tab w:val="clear" w:pos="3254"/>
          <w:tab w:val="left" w:pos="2949"/>
        </w:tabs>
        <w:ind w:left="1930"/>
        <w:rPr>
          <w:b/>
          <w:bCs/>
          <w:rtl/>
        </w:rPr>
      </w:pPr>
      <w:r w:rsidRPr="00513BA9">
        <w:rPr>
          <w:rtl/>
        </w:rPr>
        <w:t>١٢٣</w:t>
      </w:r>
      <w:r w:rsidR="004E7C93" w:rsidRPr="00513BA9">
        <w:rPr>
          <w:rFonts w:hint="cs"/>
          <w:rtl/>
        </w:rPr>
        <w:t>-13</w:t>
      </w:r>
      <w:r w:rsidR="004E7C93">
        <w:rPr>
          <w:rFonts w:hint="cs"/>
          <w:b/>
          <w:bCs/>
          <w:rtl/>
        </w:rPr>
        <w:tab/>
      </w:r>
      <w:r w:rsidRPr="007A2936">
        <w:rPr>
          <w:b/>
          <w:bCs/>
          <w:rtl/>
        </w:rPr>
        <w:t>التصديق على اتفاقية مجلس أوروبا بشأن منع العنف ضد المرأة والعنف المنزلي ومكافحته (إيطاليا)؛</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-14</w:t>
      </w:r>
      <w:r w:rsidR="004E7C93">
        <w:rPr>
          <w:rFonts w:hint="cs"/>
          <w:b/>
          <w:bCs/>
          <w:rtl/>
        </w:rPr>
        <w:tab/>
      </w:r>
      <w:r w:rsidRPr="007A2936">
        <w:rPr>
          <w:b/>
          <w:bCs/>
          <w:rtl/>
        </w:rPr>
        <w:t>المضي في مواءمة التعديلات التشريعية الرئيسية المتعلقة بحقوق الإنسان وسيادة القانون مع المبادئ والمعايير الدولية (الكويت)؛</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-15</w:t>
      </w:r>
      <w:r w:rsidR="004E7C93">
        <w:rPr>
          <w:rFonts w:hint="cs"/>
          <w:b/>
          <w:bCs/>
          <w:rtl/>
        </w:rPr>
        <w:tab/>
      </w:r>
      <w:r w:rsidRPr="007A2936">
        <w:rPr>
          <w:b/>
          <w:bCs/>
          <w:rtl/>
        </w:rPr>
        <w:t>اتخاذ الإجراءات لإنشاء مؤسسة وطنية لحقوق الإنسان تتمتع بالمركز ألف (أستراليا)؛</w:t>
      </w:r>
    </w:p>
    <w:p w:rsidR="007A2936" w:rsidRPr="007A2936" w:rsidRDefault="007A2936" w:rsidP="006B11D2">
      <w:pPr>
        <w:pStyle w:val="SingleTxt"/>
        <w:tabs>
          <w:tab w:val="clear" w:pos="3254"/>
          <w:tab w:val="left" w:pos="2949"/>
        </w:tabs>
        <w:ind w:left="1930"/>
        <w:rPr>
          <w:b/>
          <w:bCs/>
          <w:rtl/>
        </w:rPr>
      </w:pPr>
      <w:r w:rsidRPr="00513BA9">
        <w:rPr>
          <w:rtl/>
        </w:rPr>
        <w:lastRenderedPageBreak/>
        <w:t>١٢٣</w:t>
      </w:r>
      <w:r w:rsidRPr="00513BA9">
        <w:rPr>
          <w:rFonts w:hint="cs"/>
          <w:rtl/>
        </w:rPr>
        <w:t>-16</w:t>
      </w:r>
      <w:r w:rsidR="004E7C93">
        <w:rPr>
          <w:rFonts w:hint="cs"/>
          <w:b/>
          <w:bCs/>
          <w:rtl/>
        </w:rPr>
        <w:tab/>
      </w:r>
      <w:r w:rsidRPr="007A2936">
        <w:rPr>
          <w:b/>
          <w:bCs/>
          <w:rtl/>
        </w:rPr>
        <w:t>مواصلة تطوير مؤسستها الوطنية لحقوق الإنسان وفقا</w:t>
      </w:r>
      <w:r w:rsidRPr="007A2936">
        <w:rPr>
          <w:rFonts w:hint="cs"/>
          <w:b/>
          <w:bCs/>
          <w:rtl/>
        </w:rPr>
        <w:t>ً</w:t>
      </w:r>
      <w:r w:rsidRPr="007A2936">
        <w:rPr>
          <w:b/>
          <w:bCs/>
          <w:rtl/>
        </w:rPr>
        <w:t xml:space="preserve"> لمبادئ باريس (مصر)؛</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-17</w:t>
      </w:r>
      <w:r w:rsidR="004E7C93">
        <w:rPr>
          <w:rFonts w:hint="cs"/>
          <w:b/>
          <w:bCs/>
          <w:rtl/>
        </w:rPr>
        <w:tab/>
      </w:r>
      <w:r w:rsidRPr="007A2936">
        <w:rPr>
          <w:b/>
          <w:bCs/>
          <w:rtl/>
        </w:rPr>
        <w:t>مواصلة الجهد المبذول لتعزيز دور كل من لجنة الحماية من التمييز، و</w:t>
      </w:r>
      <w:r w:rsidRPr="007A2936">
        <w:rPr>
          <w:rFonts w:hint="cs"/>
          <w:b/>
          <w:bCs/>
          <w:rtl/>
        </w:rPr>
        <w:t xml:space="preserve">أمانة </w:t>
      </w:r>
      <w:r w:rsidRPr="007A2936">
        <w:rPr>
          <w:b/>
          <w:bCs/>
          <w:rtl/>
        </w:rPr>
        <w:t>المظالم باعتبارهما مؤسستين وطنيتين لحقوق الإنسان في إطار ضمان توافقه</w:t>
      </w:r>
      <w:r w:rsidRPr="007A2936">
        <w:rPr>
          <w:rFonts w:hint="cs"/>
          <w:b/>
          <w:bCs/>
          <w:rtl/>
        </w:rPr>
        <w:t>م</w:t>
      </w:r>
      <w:r w:rsidRPr="007A2936">
        <w:rPr>
          <w:b/>
          <w:bCs/>
          <w:rtl/>
        </w:rPr>
        <w:t>ا مع مبادئ باريس، حسبما أوصي به سابقا</w:t>
      </w:r>
      <w:r w:rsidRPr="007A2936">
        <w:rPr>
          <w:rFonts w:hint="cs"/>
          <w:b/>
          <w:bCs/>
          <w:rtl/>
        </w:rPr>
        <w:t>ً</w:t>
      </w:r>
      <w:r w:rsidRPr="007A2936">
        <w:rPr>
          <w:b/>
          <w:bCs/>
          <w:rtl/>
        </w:rPr>
        <w:t xml:space="preserve"> (إندونيسيا)؛</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-18</w:t>
      </w:r>
      <w:r w:rsidR="004E7C93">
        <w:rPr>
          <w:rFonts w:hint="cs"/>
          <w:b/>
          <w:bCs/>
          <w:rtl/>
        </w:rPr>
        <w:tab/>
      </w:r>
      <w:r w:rsidRPr="007A2936">
        <w:rPr>
          <w:b/>
          <w:bCs/>
          <w:rtl/>
        </w:rPr>
        <w:t xml:space="preserve">ضمان فعالية أداء </w:t>
      </w:r>
      <w:r w:rsidRPr="007A2936">
        <w:rPr>
          <w:rFonts w:hint="cs"/>
          <w:b/>
          <w:bCs/>
          <w:rtl/>
        </w:rPr>
        <w:t>أمانة</w:t>
      </w:r>
      <w:r w:rsidRPr="007A2936">
        <w:rPr>
          <w:b/>
          <w:bCs/>
          <w:rtl/>
        </w:rPr>
        <w:t xml:space="preserve"> المظالم ولجنة الحماية من التمييز (أوكرانيا)؛</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-19</w:t>
      </w:r>
      <w:r w:rsidR="004E7C93">
        <w:rPr>
          <w:rFonts w:hint="cs"/>
          <w:b/>
          <w:bCs/>
          <w:rtl/>
        </w:rPr>
        <w:tab/>
      </w:r>
      <w:r w:rsidRPr="007A2936">
        <w:rPr>
          <w:b/>
          <w:bCs/>
          <w:rtl/>
        </w:rPr>
        <w:t>توفير ما يكفي من الموارد للجنة الحماية من التمييز لكي يتسنى لهذه المؤسسة الهامة الاضطلاع بولايتها على نحو فعال (ناميبيا)؛</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-20</w:t>
      </w:r>
      <w:r w:rsidR="004E7C93">
        <w:rPr>
          <w:rFonts w:hint="cs"/>
          <w:b/>
          <w:bCs/>
          <w:rtl/>
        </w:rPr>
        <w:tab/>
      </w:r>
      <w:r w:rsidRPr="007A2936">
        <w:rPr>
          <w:b/>
          <w:bCs/>
          <w:rtl/>
        </w:rPr>
        <w:t xml:space="preserve">توفير جميع الموارد اللازمة لزيادة تعزيز </w:t>
      </w:r>
      <w:r w:rsidRPr="007A2936">
        <w:rPr>
          <w:rFonts w:hint="cs"/>
          <w:b/>
          <w:bCs/>
          <w:rtl/>
        </w:rPr>
        <w:t>أمانة</w:t>
      </w:r>
      <w:r w:rsidRPr="007A2936">
        <w:rPr>
          <w:b/>
          <w:bCs/>
          <w:rtl/>
        </w:rPr>
        <w:t xml:space="preserve"> المظالم ولجنة الحماية من التمييز ومواءمتهما مع مبادئ باريس (باكستان)؛</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-21</w:t>
      </w:r>
      <w:r w:rsidR="004E7C93">
        <w:rPr>
          <w:rFonts w:hint="cs"/>
          <w:b/>
          <w:bCs/>
          <w:rtl/>
        </w:rPr>
        <w:tab/>
      </w:r>
      <w:r w:rsidRPr="007A2936">
        <w:rPr>
          <w:b/>
          <w:bCs/>
          <w:rtl/>
        </w:rPr>
        <w:t xml:space="preserve">تعزيز الموارد البشرية والمالية المتاحة لمديرية </w:t>
      </w:r>
      <w:r w:rsidRPr="007A2936">
        <w:rPr>
          <w:rFonts w:hint="cs"/>
          <w:b/>
          <w:bCs/>
          <w:rtl/>
        </w:rPr>
        <w:t>أمانة</w:t>
      </w:r>
      <w:r w:rsidRPr="007A2936">
        <w:rPr>
          <w:b/>
          <w:bCs/>
          <w:rtl/>
        </w:rPr>
        <w:t xml:space="preserve"> المظالم والمكلفة بأداء الدور الجديد المنوط بالآلية الوقائية الوطنية وفقا</w:t>
      </w:r>
      <w:r w:rsidRPr="007A2936">
        <w:rPr>
          <w:rFonts w:hint="cs"/>
          <w:b/>
          <w:bCs/>
          <w:rtl/>
        </w:rPr>
        <w:t>ً</w:t>
      </w:r>
      <w:r w:rsidRPr="007A2936">
        <w:rPr>
          <w:b/>
          <w:bCs/>
          <w:rtl/>
        </w:rPr>
        <w:t xml:space="preserve"> للبروتوكول الاختياري لاتفاقية مناهضة التعذيب لكي تتناسب مع عدد المرافق التي تخضع للإشراف (الجمهورية التشيكية)؛</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-22</w:t>
      </w:r>
      <w:r w:rsidR="004E7C93">
        <w:rPr>
          <w:rFonts w:hint="cs"/>
          <w:b/>
          <w:bCs/>
          <w:rtl/>
        </w:rPr>
        <w:tab/>
      </w:r>
      <w:r w:rsidRPr="007A2936">
        <w:rPr>
          <w:b/>
          <w:bCs/>
          <w:rtl/>
        </w:rPr>
        <w:t xml:space="preserve">ضمان تخصيص الموارد الكافية للهيئات الوطنية المعنية بحماية حقوق الإنسان، مثل </w:t>
      </w:r>
      <w:r w:rsidRPr="007A2936">
        <w:rPr>
          <w:rFonts w:hint="cs"/>
          <w:b/>
          <w:bCs/>
          <w:rtl/>
        </w:rPr>
        <w:t>أمانة</w:t>
      </w:r>
      <w:r w:rsidRPr="007A2936">
        <w:rPr>
          <w:b/>
          <w:bCs/>
          <w:rtl/>
        </w:rPr>
        <w:t xml:space="preserve"> المظالم (الفلبين)؛</w:t>
      </w:r>
    </w:p>
    <w:p w:rsidR="007A2936" w:rsidRPr="007A2936" w:rsidRDefault="007A2936" w:rsidP="009D1FF5">
      <w:pPr>
        <w:pStyle w:val="SingleTxt"/>
        <w:tabs>
          <w:tab w:val="clear" w:pos="3254"/>
          <w:tab w:val="left" w:pos="2949"/>
        </w:tabs>
        <w:ind w:left="1930"/>
        <w:rPr>
          <w:b/>
          <w:bCs/>
          <w:rtl/>
        </w:rPr>
      </w:pPr>
      <w:r w:rsidRPr="00513BA9">
        <w:rPr>
          <w:rtl/>
        </w:rPr>
        <w:t>١٢٣</w:t>
      </w:r>
      <w:r w:rsidRPr="00513BA9">
        <w:rPr>
          <w:rFonts w:hint="cs"/>
          <w:rtl/>
        </w:rPr>
        <w:t>-23</w:t>
      </w:r>
      <w:r w:rsidR="004E7C93">
        <w:rPr>
          <w:rFonts w:hint="cs"/>
          <w:b/>
          <w:bCs/>
          <w:rtl/>
        </w:rPr>
        <w:tab/>
      </w:r>
      <w:r w:rsidRPr="007A2936">
        <w:rPr>
          <w:b/>
          <w:bCs/>
          <w:rtl/>
        </w:rPr>
        <w:t xml:space="preserve">إنشاء </w:t>
      </w:r>
      <w:r w:rsidRPr="007A2936">
        <w:rPr>
          <w:rFonts w:hint="cs"/>
          <w:b/>
          <w:bCs/>
          <w:rtl/>
        </w:rPr>
        <w:t>أمانة</w:t>
      </w:r>
      <w:r w:rsidRPr="007A2936">
        <w:rPr>
          <w:b/>
          <w:bCs/>
          <w:rtl/>
        </w:rPr>
        <w:t xml:space="preserve"> مظالم </w:t>
      </w:r>
      <w:r w:rsidRPr="007A2936">
        <w:rPr>
          <w:rFonts w:hint="cs"/>
          <w:b/>
          <w:bCs/>
          <w:rtl/>
        </w:rPr>
        <w:t>خاصة بالطفل</w:t>
      </w:r>
      <w:r w:rsidR="009D1FF5">
        <w:rPr>
          <w:rFonts w:hint="cs"/>
          <w:b/>
          <w:bCs/>
          <w:rtl/>
        </w:rPr>
        <w:t xml:space="preserve"> </w:t>
      </w:r>
      <w:r w:rsidRPr="007A2936">
        <w:rPr>
          <w:b/>
          <w:bCs/>
          <w:rtl/>
        </w:rPr>
        <w:t>لصون وحماية وتعزيز حقوق الأطفال والشباب، على نحو ما أوصي به سابقا</w:t>
      </w:r>
      <w:r w:rsidRPr="007A2936">
        <w:rPr>
          <w:rFonts w:hint="cs"/>
          <w:b/>
          <w:bCs/>
          <w:rtl/>
        </w:rPr>
        <w:t>ً</w:t>
      </w:r>
      <w:r w:rsidRPr="007A2936">
        <w:rPr>
          <w:b/>
          <w:bCs/>
          <w:rtl/>
        </w:rPr>
        <w:t xml:space="preserve"> (النرويج)؛</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-24</w:t>
      </w:r>
      <w:r w:rsidR="004E7C93">
        <w:rPr>
          <w:rFonts w:hint="cs"/>
          <w:b/>
          <w:bCs/>
          <w:rtl/>
        </w:rPr>
        <w:tab/>
      </w:r>
      <w:r w:rsidRPr="007A2936">
        <w:rPr>
          <w:b/>
          <w:bCs/>
          <w:rtl/>
        </w:rPr>
        <w:t>مواصلة تعميم الممارسات الفضلى المتبعة في مجال تعزيز الإطار المؤسسي المحكم القائم بالفعل (اليونان)؛</w:t>
      </w:r>
    </w:p>
    <w:p w:rsidR="007A2936" w:rsidRPr="007A2936" w:rsidRDefault="007A2936" w:rsidP="006B11D2">
      <w:pPr>
        <w:pStyle w:val="SingleTxt"/>
        <w:tabs>
          <w:tab w:val="clear" w:pos="3254"/>
          <w:tab w:val="left" w:pos="2949"/>
        </w:tabs>
        <w:ind w:left="1930"/>
        <w:rPr>
          <w:b/>
          <w:bCs/>
          <w:rtl/>
        </w:rPr>
      </w:pPr>
      <w:r w:rsidRPr="00513BA9">
        <w:rPr>
          <w:rtl/>
        </w:rPr>
        <w:t>١٢٣</w:t>
      </w:r>
      <w:r w:rsidRPr="00513BA9">
        <w:rPr>
          <w:rFonts w:hint="cs"/>
          <w:rtl/>
        </w:rPr>
        <w:t>-25</w:t>
      </w:r>
      <w:r w:rsidR="004E7C93">
        <w:rPr>
          <w:rFonts w:hint="cs"/>
          <w:b/>
          <w:bCs/>
          <w:rtl/>
        </w:rPr>
        <w:tab/>
      </w:r>
      <w:r w:rsidRPr="007A2936">
        <w:rPr>
          <w:b/>
          <w:bCs/>
          <w:rtl/>
        </w:rPr>
        <w:t>المضي في إدخال مزيد من التحسينات في مجال حماية وتعزيز حقوق الإنسان في البلد (أذربيجان)؛</w:t>
      </w:r>
    </w:p>
    <w:p w:rsidR="007A2936" w:rsidRPr="007A2936" w:rsidRDefault="004E7C93" w:rsidP="006B11D2">
      <w:pPr>
        <w:pStyle w:val="SingleTxt"/>
        <w:tabs>
          <w:tab w:val="clear" w:pos="3254"/>
          <w:tab w:val="left" w:pos="2949"/>
        </w:tabs>
        <w:ind w:left="1930"/>
        <w:rPr>
          <w:b/>
          <w:bCs/>
          <w:rtl/>
        </w:rPr>
      </w:pPr>
      <w:r w:rsidRPr="00513BA9">
        <w:rPr>
          <w:rFonts w:hint="cs"/>
          <w:rtl/>
        </w:rPr>
        <w:t>123-26</w:t>
      </w:r>
      <w:r>
        <w:rPr>
          <w:rFonts w:hint="cs"/>
          <w:b/>
          <w:bCs/>
          <w:rtl/>
        </w:rPr>
        <w:tab/>
      </w:r>
      <w:r w:rsidR="007A2936" w:rsidRPr="007A2936">
        <w:rPr>
          <w:b/>
          <w:bCs/>
          <w:rtl/>
        </w:rPr>
        <w:t>ضمان التنفيذ الفعال لخطط العمل ذات الصلة، بما في</w:t>
      </w:r>
      <w:r w:rsidR="007A2936" w:rsidRPr="007A2936">
        <w:rPr>
          <w:rFonts w:hint="cs"/>
          <w:b/>
          <w:bCs/>
          <w:rtl/>
        </w:rPr>
        <w:t>ها</w:t>
      </w:r>
      <w:r w:rsidR="007A2936" w:rsidRPr="007A2936">
        <w:rPr>
          <w:b/>
          <w:bCs/>
          <w:rtl/>
        </w:rPr>
        <w:t xml:space="preserve"> الاستراتيجية الوطنية لإدماج الروما (هنغاريا)؛</w:t>
      </w:r>
    </w:p>
    <w:p w:rsidR="007A2936" w:rsidRPr="007A2936" w:rsidRDefault="004E7C93" w:rsidP="006B11D2">
      <w:pPr>
        <w:pStyle w:val="SingleTxt"/>
        <w:tabs>
          <w:tab w:val="clear" w:pos="3254"/>
          <w:tab w:val="left" w:pos="2949"/>
        </w:tabs>
        <w:ind w:left="1930"/>
        <w:rPr>
          <w:b/>
          <w:bCs/>
          <w:rtl/>
        </w:rPr>
      </w:pPr>
      <w:r w:rsidRPr="00513BA9">
        <w:rPr>
          <w:rFonts w:hint="cs"/>
          <w:rtl/>
        </w:rPr>
        <w:t>123-27</w:t>
      </w:r>
      <w:r>
        <w:rPr>
          <w:rFonts w:hint="cs"/>
          <w:b/>
          <w:bCs/>
          <w:rtl/>
        </w:rPr>
        <w:tab/>
      </w:r>
      <w:r w:rsidR="007A2936" w:rsidRPr="007A2936">
        <w:rPr>
          <w:b/>
          <w:bCs/>
          <w:rtl/>
        </w:rPr>
        <w:t>زيادة التدابير المنفذة في إطار الاستراتيجية الوطنية لتعزيز المساواة بين الجنسين (2009–2015) (جمهورية فنزويلا البوليفارية)؛</w:t>
      </w:r>
    </w:p>
    <w:p w:rsidR="007A2936" w:rsidRPr="007A2936" w:rsidRDefault="004E7C93" w:rsidP="006B11D2">
      <w:pPr>
        <w:pStyle w:val="SingleTxt"/>
        <w:tabs>
          <w:tab w:val="clear" w:pos="3254"/>
          <w:tab w:val="left" w:pos="2949"/>
        </w:tabs>
        <w:ind w:left="1930"/>
        <w:rPr>
          <w:b/>
          <w:bCs/>
          <w:rtl/>
        </w:rPr>
      </w:pPr>
      <w:r w:rsidRPr="00513BA9">
        <w:rPr>
          <w:rFonts w:hint="cs"/>
          <w:rtl/>
        </w:rPr>
        <w:t>123-28</w:t>
      </w:r>
      <w:r>
        <w:rPr>
          <w:rFonts w:hint="cs"/>
          <w:b/>
          <w:bCs/>
          <w:rtl/>
        </w:rPr>
        <w:tab/>
      </w:r>
      <w:r w:rsidR="007A2936" w:rsidRPr="007A2936">
        <w:rPr>
          <w:b/>
          <w:bCs/>
          <w:rtl/>
        </w:rPr>
        <w:t>مواصلة الجهود الرامية إلى تعزيز حقوق ال</w:t>
      </w:r>
      <w:r w:rsidR="007A2936" w:rsidRPr="007A2936">
        <w:rPr>
          <w:rFonts w:hint="cs"/>
          <w:b/>
          <w:bCs/>
          <w:rtl/>
        </w:rPr>
        <w:t>طفل</w:t>
      </w:r>
      <w:r w:rsidR="007A2936" w:rsidRPr="007A2936">
        <w:rPr>
          <w:b/>
          <w:bCs/>
          <w:rtl/>
        </w:rPr>
        <w:t xml:space="preserve"> وال</w:t>
      </w:r>
      <w:r w:rsidR="007A2936" w:rsidRPr="007A2936">
        <w:rPr>
          <w:rFonts w:hint="cs"/>
          <w:b/>
          <w:bCs/>
          <w:rtl/>
        </w:rPr>
        <w:t>مرأة</w:t>
      </w:r>
      <w:r w:rsidR="007A2936" w:rsidRPr="007A2936">
        <w:rPr>
          <w:b/>
          <w:bCs/>
          <w:rtl/>
        </w:rPr>
        <w:t xml:space="preserve"> والمهاجرين والأقليات القومية (أوكرانيا)؛</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123-29</w:t>
      </w:r>
      <w:r>
        <w:rPr>
          <w:rFonts w:hint="cs"/>
          <w:b/>
          <w:bCs/>
          <w:rtl/>
        </w:rPr>
        <w:tab/>
      </w:r>
      <w:r w:rsidR="007A2936" w:rsidRPr="007A2936">
        <w:rPr>
          <w:b/>
          <w:bCs/>
          <w:rtl/>
        </w:rPr>
        <w:t>تعزيز التدابير الرامية إلى حماية الفئات الضعيفة، ومن ثمَّ ضمان استفادته</w:t>
      </w:r>
      <w:r w:rsidR="007A2936" w:rsidRPr="007A2936">
        <w:rPr>
          <w:rFonts w:hint="cs"/>
          <w:b/>
          <w:bCs/>
          <w:rtl/>
        </w:rPr>
        <w:t>ا</w:t>
      </w:r>
      <w:r w:rsidR="007A2936" w:rsidRPr="007A2936">
        <w:rPr>
          <w:b/>
          <w:bCs/>
          <w:rtl/>
        </w:rPr>
        <w:t xml:space="preserve"> من الخدمات العامة على نحو كامل (كوت ديفوار)؛</w:t>
      </w:r>
    </w:p>
    <w:p w:rsidR="007A2936" w:rsidRPr="007A2936" w:rsidRDefault="004E7C93" w:rsidP="006B11D2">
      <w:pPr>
        <w:pStyle w:val="SingleTxt"/>
        <w:tabs>
          <w:tab w:val="clear" w:pos="3254"/>
          <w:tab w:val="left" w:pos="2949"/>
        </w:tabs>
        <w:ind w:left="1930"/>
        <w:rPr>
          <w:b/>
          <w:bCs/>
          <w:rtl/>
        </w:rPr>
      </w:pPr>
      <w:r w:rsidRPr="00513BA9">
        <w:rPr>
          <w:rFonts w:hint="cs"/>
          <w:rtl/>
        </w:rPr>
        <w:t>123-30</w:t>
      </w:r>
      <w:r>
        <w:rPr>
          <w:rFonts w:hint="cs"/>
          <w:b/>
          <w:bCs/>
          <w:rtl/>
        </w:rPr>
        <w:tab/>
      </w:r>
      <w:r w:rsidR="007A2936" w:rsidRPr="007A2936">
        <w:rPr>
          <w:b/>
          <w:bCs/>
          <w:rtl/>
        </w:rPr>
        <w:t>مواصلة زيادة المساعدة المقدمة للأشخاص الضعفاء (أنغولا)؛</w:t>
      </w:r>
    </w:p>
    <w:p w:rsidR="007A2936" w:rsidRPr="007A2936" w:rsidRDefault="004E7C93" w:rsidP="006B11D2">
      <w:pPr>
        <w:pStyle w:val="SingleTxt"/>
        <w:tabs>
          <w:tab w:val="clear" w:pos="3254"/>
          <w:tab w:val="left" w:pos="2949"/>
        </w:tabs>
        <w:ind w:left="1930"/>
        <w:rPr>
          <w:b/>
          <w:bCs/>
          <w:rtl/>
        </w:rPr>
      </w:pPr>
      <w:r w:rsidRPr="00513BA9">
        <w:rPr>
          <w:rFonts w:hint="cs"/>
          <w:rtl/>
        </w:rPr>
        <w:t>123-31</w:t>
      </w:r>
      <w:r>
        <w:rPr>
          <w:rFonts w:hint="cs"/>
          <w:b/>
          <w:bCs/>
          <w:rtl/>
        </w:rPr>
        <w:tab/>
      </w:r>
      <w:r w:rsidR="007A2936" w:rsidRPr="007A2936">
        <w:rPr>
          <w:b/>
          <w:bCs/>
          <w:rtl/>
        </w:rPr>
        <w:t>مواصلة تدعيم البرامج ال</w:t>
      </w:r>
      <w:r w:rsidR="007A2936" w:rsidRPr="007A2936">
        <w:rPr>
          <w:rFonts w:hint="cs"/>
          <w:b/>
          <w:bCs/>
          <w:rtl/>
        </w:rPr>
        <w:t>طليعي</w:t>
      </w:r>
      <w:r w:rsidR="007A2936" w:rsidRPr="007A2936">
        <w:rPr>
          <w:b/>
          <w:bCs/>
          <w:rtl/>
        </w:rPr>
        <w:t>ة التي تنف</w:t>
      </w:r>
      <w:r w:rsidR="007A2936" w:rsidRPr="007A2936">
        <w:rPr>
          <w:rFonts w:hint="cs"/>
          <w:b/>
          <w:bCs/>
          <w:rtl/>
        </w:rPr>
        <w:t>َّ</w:t>
      </w:r>
      <w:r w:rsidR="007A2936" w:rsidRPr="007A2936">
        <w:rPr>
          <w:b/>
          <w:bCs/>
          <w:rtl/>
        </w:rPr>
        <w:t>ذ من أجل النهوض بالعمالة والغذاء والمساعدة الاجتماعية و</w:t>
      </w:r>
      <w:r w:rsidR="007A2936" w:rsidRPr="007A2936">
        <w:rPr>
          <w:rFonts w:hint="cs"/>
          <w:b/>
          <w:bCs/>
          <w:rtl/>
        </w:rPr>
        <w:t xml:space="preserve">من أجل </w:t>
      </w:r>
      <w:r w:rsidR="007A2936" w:rsidRPr="007A2936">
        <w:rPr>
          <w:b/>
          <w:bCs/>
          <w:rtl/>
        </w:rPr>
        <w:t>مكافحة الفقر وعدم المساواة الاجتماعية، ولصالح الأقليات القومية</w:t>
      </w:r>
      <w:r w:rsidR="00935A57">
        <w:rPr>
          <w:rFonts w:hint="cs"/>
          <w:b/>
          <w:bCs/>
          <w:rtl/>
        </w:rPr>
        <w:t xml:space="preserve"> </w:t>
      </w:r>
      <w:r w:rsidR="007A2936" w:rsidRPr="007A2936">
        <w:rPr>
          <w:b/>
          <w:bCs/>
          <w:rtl/>
        </w:rPr>
        <w:t>-</w:t>
      </w:r>
      <w:r w:rsidR="00935A57">
        <w:rPr>
          <w:rFonts w:hint="cs"/>
          <w:b/>
          <w:bCs/>
          <w:rtl/>
        </w:rPr>
        <w:t xml:space="preserve"> </w:t>
      </w:r>
      <w:r w:rsidR="007A2936" w:rsidRPr="007A2936">
        <w:rPr>
          <w:b/>
          <w:bCs/>
          <w:rtl/>
        </w:rPr>
        <w:t>ولا سيما الروما، و</w:t>
      </w:r>
      <w:r w:rsidR="007A2936" w:rsidRPr="007A2936">
        <w:rPr>
          <w:rFonts w:hint="cs"/>
          <w:b/>
          <w:bCs/>
          <w:rtl/>
        </w:rPr>
        <w:t>غيرها من</w:t>
      </w:r>
      <w:r w:rsidR="007A2936" w:rsidRPr="007A2936">
        <w:rPr>
          <w:b/>
          <w:bCs/>
          <w:rtl/>
        </w:rPr>
        <w:t xml:space="preserve"> الشرائح السكانية الضعيفة (جمهورية فنزويلا البوليفارية)؛</w:t>
      </w:r>
    </w:p>
    <w:p w:rsidR="007A2936" w:rsidRPr="007A2936" w:rsidRDefault="004E7C93" w:rsidP="0048428E">
      <w:pPr>
        <w:pStyle w:val="SingleTxt"/>
        <w:tabs>
          <w:tab w:val="clear" w:pos="3254"/>
          <w:tab w:val="left" w:pos="2949"/>
        </w:tabs>
        <w:ind w:left="1930"/>
        <w:rPr>
          <w:b/>
          <w:bCs/>
          <w:rtl/>
        </w:rPr>
      </w:pPr>
      <w:r w:rsidRPr="00513BA9">
        <w:rPr>
          <w:rFonts w:hint="cs"/>
          <w:rtl/>
        </w:rPr>
        <w:t>123-32</w:t>
      </w:r>
      <w:r>
        <w:rPr>
          <w:rFonts w:hint="cs"/>
          <w:b/>
          <w:bCs/>
          <w:rtl/>
        </w:rPr>
        <w:tab/>
      </w:r>
      <w:r w:rsidR="007A2936" w:rsidRPr="007A2936">
        <w:rPr>
          <w:b/>
          <w:bCs/>
          <w:rtl/>
        </w:rPr>
        <w:t>في إطار الاستراتيجية الوطنية لإدماج الروما التي و</w:t>
      </w:r>
      <w:r w:rsidR="007A2936" w:rsidRPr="007A2936">
        <w:rPr>
          <w:rFonts w:hint="cs"/>
          <w:b/>
          <w:bCs/>
          <w:rtl/>
        </w:rPr>
        <w:t>ُ</w:t>
      </w:r>
      <w:r w:rsidR="007A2936" w:rsidRPr="007A2936">
        <w:rPr>
          <w:b/>
          <w:bCs/>
          <w:rtl/>
        </w:rPr>
        <w:t>ضعت في عام</w:t>
      </w:r>
      <w:r w:rsidR="0048428E">
        <w:rPr>
          <w:rFonts w:hint="cs"/>
          <w:b/>
          <w:bCs/>
          <w:rtl/>
        </w:rPr>
        <w:t> </w:t>
      </w:r>
      <w:r w:rsidR="007A2936" w:rsidRPr="007A2936">
        <w:rPr>
          <w:b/>
          <w:bCs/>
          <w:rtl/>
        </w:rPr>
        <w:t>2011،</w:t>
      </w:r>
      <w:r w:rsidR="007A2936" w:rsidRPr="007A2936">
        <w:rPr>
          <w:rFonts w:hint="cs"/>
          <w:b/>
          <w:bCs/>
          <w:rtl/>
        </w:rPr>
        <w:t xml:space="preserve"> </w:t>
      </w:r>
      <w:r w:rsidR="007A2936" w:rsidRPr="007A2936">
        <w:rPr>
          <w:b/>
          <w:bCs/>
          <w:rtl/>
        </w:rPr>
        <w:t>تكثيف جهودها المبذولة</w:t>
      </w:r>
      <w:r w:rsidR="009D1FF5">
        <w:rPr>
          <w:rFonts w:hint="cs"/>
          <w:b/>
          <w:bCs/>
          <w:rtl/>
        </w:rPr>
        <w:t xml:space="preserve"> </w:t>
      </w:r>
      <w:r w:rsidR="007A2936" w:rsidRPr="007A2936">
        <w:rPr>
          <w:b/>
          <w:bCs/>
          <w:rtl/>
        </w:rPr>
        <w:t>لتنفيذ سياسة إدماجهم، ولا سيما في مجالي الصحة والتعليم (قبرص)؛</w:t>
      </w:r>
    </w:p>
    <w:p w:rsidR="007A2936" w:rsidRPr="007A2936" w:rsidRDefault="004E7C93" w:rsidP="006B11D2">
      <w:pPr>
        <w:pStyle w:val="SingleTxt"/>
        <w:tabs>
          <w:tab w:val="clear" w:pos="3254"/>
          <w:tab w:val="left" w:pos="2949"/>
        </w:tabs>
        <w:ind w:left="1930"/>
        <w:rPr>
          <w:b/>
          <w:bCs/>
          <w:rtl/>
        </w:rPr>
      </w:pPr>
      <w:r w:rsidRPr="00513BA9">
        <w:rPr>
          <w:rFonts w:hint="cs"/>
          <w:rtl/>
        </w:rPr>
        <w:t>123-33</w:t>
      </w:r>
      <w:r>
        <w:rPr>
          <w:rFonts w:hint="cs"/>
          <w:b/>
          <w:bCs/>
          <w:rtl/>
        </w:rPr>
        <w:tab/>
      </w:r>
      <w:r w:rsidR="007A2936" w:rsidRPr="007A2936">
        <w:rPr>
          <w:b/>
          <w:bCs/>
          <w:rtl/>
        </w:rPr>
        <w:t>اعتماد خطة عمل وطنية بشأن الأعمال التجارية وحقوق الإنسان من أجل تنفيذ المبادئ التوجيهية بشأن الأعمال التجارية وحقوق الإنسان، و</w:t>
      </w:r>
      <w:r w:rsidR="007A2936" w:rsidRPr="007A2936">
        <w:rPr>
          <w:rFonts w:hint="cs"/>
          <w:b/>
          <w:bCs/>
          <w:rtl/>
        </w:rPr>
        <w:t xml:space="preserve">إقرار </w:t>
      </w:r>
      <w:r w:rsidR="007A2936" w:rsidRPr="007A2936">
        <w:rPr>
          <w:b/>
          <w:bCs/>
          <w:rtl/>
        </w:rPr>
        <w:t>المبادئ التوجيهية لمنظمة التعاون والتنمية في الميدان الاقتصادي المتعلقة بالمؤسسات المتعددة الجنسيات (هولندا)؛</w:t>
      </w:r>
    </w:p>
    <w:p w:rsidR="007A2936" w:rsidRPr="007A2936" w:rsidRDefault="004E7C93" w:rsidP="006B11D2">
      <w:pPr>
        <w:pStyle w:val="SingleTxt"/>
        <w:tabs>
          <w:tab w:val="clear" w:pos="3254"/>
          <w:tab w:val="left" w:pos="2949"/>
        </w:tabs>
        <w:ind w:left="1930"/>
        <w:rPr>
          <w:b/>
          <w:bCs/>
          <w:rtl/>
        </w:rPr>
      </w:pPr>
      <w:r w:rsidRPr="00513BA9">
        <w:rPr>
          <w:rFonts w:hint="cs"/>
          <w:rtl/>
        </w:rPr>
        <w:t>123-34</w:t>
      </w:r>
      <w:r>
        <w:rPr>
          <w:rFonts w:hint="cs"/>
          <w:b/>
          <w:bCs/>
          <w:rtl/>
        </w:rPr>
        <w:tab/>
      </w:r>
      <w:r w:rsidR="007A2936" w:rsidRPr="007A2936">
        <w:rPr>
          <w:b/>
          <w:bCs/>
          <w:rtl/>
        </w:rPr>
        <w:t>النظر في وضع مؤشرات لحقوق الإنسان بوصفها أداة تتيح تقييم السياسات الوطنية لحقوق الإنسان (البرتغال)؛</w:t>
      </w:r>
    </w:p>
    <w:p w:rsidR="007A2936" w:rsidRPr="007A2936" w:rsidRDefault="004E7C93" w:rsidP="006B11D2">
      <w:pPr>
        <w:pStyle w:val="SingleTxt"/>
        <w:tabs>
          <w:tab w:val="clear" w:pos="3254"/>
          <w:tab w:val="left" w:pos="2949"/>
        </w:tabs>
        <w:ind w:left="1930"/>
        <w:rPr>
          <w:b/>
          <w:bCs/>
          <w:rtl/>
        </w:rPr>
      </w:pPr>
      <w:r w:rsidRPr="00513BA9">
        <w:rPr>
          <w:rFonts w:hint="cs"/>
          <w:rtl/>
        </w:rPr>
        <w:t>123-35</w:t>
      </w:r>
      <w:r>
        <w:rPr>
          <w:rFonts w:hint="cs"/>
          <w:b/>
          <w:bCs/>
          <w:rtl/>
        </w:rPr>
        <w:tab/>
      </w:r>
      <w:r w:rsidR="007A2936" w:rsidRPr="007A2936">
        <w:rPr>
          <w:b/>
          <w:bCs/>
          <w:rtl/>
        </w:rPr>
        <w:t xml:space="preserve">ضمان التنفيذ الفعال للاستراتيجية الوطنية لإدماج الروما </w:t>
      </w:r>
      <w:r w:rsidR="00935A57">
        <w:rPr>
          <w:rFonts w:hint="cs"/>
          <w:b/>
          <w:bCs/>
          <w:rtl/>
        </w:rPr>
        <w:t xml:space="preserve">    </w:t>
      </w:r>
      <w:r w:rsidR="007A2936" w:rsidRPr="007A2936">
        <w:rPr>
          <w:b/>
          <w:bCs/>
          <w:rtl/>
        </w:rPr>
        <w:t>(2012–2020)، بما في ذلك تحديد الدروس المستفادة والممارسات الفضلى في تنفيذ المرحلة الأولى (إيطاليا)؛</w:t>
      </w:r>
    </w:p>
    <w:p w:rsidR="007A2936" w:rsidRPr="007A2936" w:rsidRDefault="004E7C93" w:rsidP="006B11D2">
      <w:pPr>
        <w:pStyle w:val="SingleTxt"/>
        <w:tabs>
          <w:tab w:val="clear" w:pos="3254"/>
          <w:tab w:val="left" w:pos="2949"/>
        </w:tabs>
        <w:ind w:left="1930"/>
        <w:rPr>
          <w:b/>
          <w:bCs/>
          <w:rtl/>
        </w:rPr>
      </w:pPr>
      <w:r w:rsidRPr="00513BA9">
        <w:rPr>
          <w:rFonts w:hint="cs"/>
          <w:rtl/>
        </w:rPr>
        <w:t>123-36</w:t>
      </w:r>
      <w:r>
        <w:rPr>
          <w:rFonts w:hint="cs"/>
          <w:b/>
          <w:bCs/>
          <w:rtl/>
        </w:rPr>
        <w:tab/>
      </w:r>
      <w:r w:rsidR="007A2936" w:rsidRPr="007A2936">
        <w:rPr>
          <w:b/>
          <w:bCs/>
          <w:rtl/>
        </w:rPr>
        <w:t>مواصلة جهودها في مجال تنفيذ مختلف برامج تعزيز المساواة بين الجنسين، ومكافحة الصور النمطية السلبية عن المرأة ودورها في المجتمع، بما في ذلك تنفيذ مشروع "القيادات النسائية في الأمن والدفاع" (ألبانيا)؛</w:t>
      </w:r>
    </w:p>
    <w:p w:rsidR="007A2936" w:rsidRPr="007A2936" w:rsidRDefault="004E7C93" w:rsidP="006B11D2">
      <w:pPr>
        <w:pStyle w:val="SingleTxt"/>
        <w:tabs>
          <w:tab w:val="clear" w:pos="3254"/>
          <w:tab w:val="left" w:pos="2949"/>
        </w:tabs>
        <w:ind w:left="1930"/>
        <w:rPr>
          <w:b/>
          <w:bCs/>
          <w:rtl/>
        </w:rPr>
      </w:pPr>
      <w:r w:rsidRPr="00513BA9">
        <w:rPr>
          <w:rFonts w:hint="cs"/>
          <w:rtl/>
        </w:rPr>
        <w:t>123-37</w:t>
      </w:r>
      <w:r>
        <w:rPr>
          <w:rFonts w:hint="cs"/>
          <w:b/>
          <w:bCs/>
          <w:rtl/>
        </w:rPr>
        <w:tab/>
      </w:r>
      <w:r w:rsidR="007A2936" w:rsidRPr="007A2936">
        <w:rPr>
          <w:b/>
          <w:bCs/>
          <w:rtl/>
        </w:rPr>
        <w:t xml:space="preserve">تعزيز جهودها </w:t>
      </w:r>
      <w:r w:rsidR="007A2936" w:rsidRPr="007A2936">
        <w:rPr>
          <w:rFonts w:hint="cs"/>
          <w:b/>
          <w:bCs/>
          <w:rtl/>
        </w:rPr>
        <w:t>في مجال</w:t>
      </w:r>
      <w:r w:rsidR="007A2936" w:rsidRPr="007A2936">
        <w:rPr>
          <w:b/>
          <w:bCs/>
          <w:rtl/>
        </w:rPr>
        <w:t xml:space="preserve"> المساواة بين الجنسين، بما في ذلك في مكافحة الصور النمطية السلبية عن المرأة ودورها في المجتمع، وفي ضمان توف</w:t>
      </w:r>
      <w:r w:rsidR="007A2936" w:rsidRPr="007A2936">
        <w:rPr>
          <w:rFonts w:hint="cs"/>
          <w:b/>
          <w:bCs/>
          <w:rtl/>
        </w:rPr>
        <w:t>ُّ</w:t>
      </w:r>
      <w:r w:rsidR="007A2936" w:rsidRPr="007A2936">
        <w:rPr>
          <w:b/>
          <w:bCs/>
          <w:rtl/>
        </w:rPr>
        <w:t>ر فرص عمل أك</w:t>
      </w:r>
      <w:r w:rsidR="007A2936" w:rsidRPr="007A2936">
        <w:rPr>
          <w:rFonts w:hint="cs"/>
          <w:b/>
          <w:bCs/>
          <w:rtl/>
        </w:rPr>
        <w:t>ث</w:t>
      </w:r>
      <w:r w:rsidR="007A2936" w:rsidRPr="007A2936">
        <w:rPr>
          <w:b/>
          <w:bCs/>
          <w:rtl/>
        </w:rPr>
        <w:t xml:space="preserve">ر </w:t>
      </w:r>
      <w:r w:rsidR="007A2936" w:rsidRPr="007A2936">
        <w:rPr>
          <w:rFonts w:hint="cs"/>
          <w:b/>
          <w:bCs/>
          <w:rtl/>
        </w:rPr>
        <w:t>للنساء</w:t>
      </w:r>
      <w:r w:rsidR="007A2936" w:rsidRPr="007A2936">
        <w:rPr>
          <w:b/>
          <w:bCs/>
          <w:rtl/>
        </w:rPr>
        <w:t xml:space="preserve"> (ماليزيا)؛</w:t>
      </w:r>
    </w:p>
    <w:p w:rsidR="007A2936" w:rsidRPr="007A2936" w:rsidRDefault="007A2936" w:rsidP="006B11D2">
      <w:pPr>
        <w:pStyle w:val="SingleTxt"/>
        <w:tabs>
          <w:tab w:val="clear" w:pos="3254"/>
          <w:tab w:val="left" w:pos="2949"/>
        </w:tabs>
        <w:ind w:left="1930"/>
        <w:rPr>
          <w:b/>
          <w:bCs/>
          <w:rtl/>
        </w:rPr>
      </w:pPr>
      <w:r w:rsidRPr="00513BA9">
        <w:rPr>
          <w:rFonts w:hint="cs"/>
          <w:rtl/>
        </w:rPr>
        <w:t>123-</w:t>
      </w:r>
      <w:r w:rsidR="004E7C93" w:rsidRPr="00513BA9">
        <w:rPr>
          <w:rFonts w:hint="cs"/>
          <w:rtl/>
        </w:rPr>
        <w:t>38</w:t>
      </w:r>
      <w:r w:rsidR="004E7C93">
        <w:rPr>
          <w:rFonts w:hint="cs"/>
          <w:b/>
          <w:bCs/>
          <w:rtl/>
        </w:rPr>
        <w:tab/>
      </w:r>
      <w:r w:rsidRPr="007A2936">
        <w:rPr>
          <w:b/>
          <w:bCs/>
          <w:rtl/>
        </w:rPr>
        <w:t xml:space="preserve">المضي في اتخاذ تدابير للقضاء على الممارسات التمييزية الشائعة </w:t>
      </w:r>
      <w:r w:rsidRPr="007A2936">
        <w:rPr>
          <w:rFonts w:hint="cs"/>
          <w:b/>
          <w:bCs/>
          <w:rtl/>
        </w:rPr>
        <w:t>في حق</w:t>
      </w:r>
      <w:r w:rsidRPr="007A2936">
        <w:rPr>
          <w:b/>
          <w:bCs/>
          <w:rtl/>
        </w:rPr>
        <w:t xml:space="preserve"> المرأة، بما في ذلك الصور النمطية عن دور ومسؤولية كل من المرأة والرجل في الأسرة والمجتمع (كوستاريكا)؛</w:t>
      </w:r>
    </w:p>
    <w:p w:rsidR="007A2936" w:rsidRPr="007A2936" w:rsidRDefault="004E7C93" w:rsidP="006B11D2">
      <w:pPr>
        <w:pStyle w:val="SingleTxt"/>
        <w:tabs>
          <w:tab w:val="clear" w:pos="3254"/>
          <w:tab w:val="left" w:pos="2949"/>
        </w:tabs>
        <w:ind w:left="1930"/>
        <w:rPr>
          <w:b/>
          <w:bCs/>
          <w:rtl/>
        </w:rPr>
      </w:pPr>
      <w:r w:rsidRPr="00513BA9">
        <w:rPr>
          <w:rFonts w:hint="cs"/>
          <w:rtl/>
        </w:rPr>
        <w:t>123-39</w:t>
      </w:r>
      <w:r>
        <w:rPr>
          <w:rFonts w:hint="cs"/>
          <w:b/>
          <w:bCs/>
          <w:rtl/>
        </w:rPr>
        <w:tab/>
      </w:r>
      <w:r w:rsidR="007A2936" w:rsidRPr="007A2936">
        <w:rPr>
          <w:b/>
          <w:bCs/>
          <w:rtl/>
        </w:rPr>
        <w:t>اعتماد وتنفيذ تشريعات محددة عن المساواة بين الجنسين (سلوفينيا)؛</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123-40</w:t>
      </w:r>
      <w:r>
        <w:rPr>
          <w:rFonts w:hint="cs"/>
          <w:b/>
          <w:bCs/>
          <w:rtl/>
        </w:rPr>
        <w:tab/>
      </w:r>
      <w:r w:rsidR="007A2936" w:rsidRPr="007A2936">
        <w:rPr>
          <w:b/>
          <w:bCs/>
          <w:rtl/>
        </w:rPr>
        <w:t>اعتماد مشروع قانون المساواة بين الجنسين (البرتغال)؛</w:t>
      </w:r>
    </w:p>
    <w:p w:rsidR="007A2936" w:rsidRPr="007A2936" w:rsidRDefault="004E7C93" w:rsidP="006B11D2">
      <w:pPr>
        <w:pStyle w:val="SingleTxt"/>
        <w:tabs>
          <w:tab w:val="clear" w:pos="3254"/>
          <w:tab w:val="left" w:pos="2949"/>
        </w:tabs>
        <w:ind w:left="1930"/>
        <w:rPr>
          <w:b/>
          <w:bCs/>
          <w:rtl/>
        </w:rPr>
      </w:pPr>
      <w:r w:rsidRPr="00513BA9">
        <w:rPr>
          <w:rFonts w:hint="cs"/>
          <w:rtl/>
        </w:rPr>
        <w:t>123-41</w:t>
      </w:r>
      <w:r>
        <w:rPr>
          <w:rFonts w:hint="cs"/>
          <w:b/>
          <w:bCs/>
          <w:rtl/>
        </w:rPr>
        <w:tab/>
      </w:r>
      <w:r w:rsidR="007A2936" w:rsidRPr="007A2936">
        <w:rPr>
          <w:b/>
          <w:bCs/>
          <w:rtl/>
        </w:rPr>
        <w:t>اعتماد قانون المساواة بين الجنسين (الجزائر)؛</w:t>
      </w:r>
    </w:p>
    <w:p w:rsidR="007A2936" w:rsidRPr="007A2936" w:rsidRDefault="004E7C93" w:rsidP="006B11D2">
      <w:pPr>
        <w:pStyle w:val="SingleTxt"/>
        <w:tabs>
          <w:tab w:val="clear" w:pos="3254"/>
          <w:tab w:val="left" w:pos="2949"/>
        </w:tabs>
        <w:ind w:left="1930"/>
        <w:rPr>
          <w:b/>
          <w:bCs/>
          <w:rtl/>
        </w:rPr>
      </w:pPr>
      <w:r w:rsidRPr="00513BA9">
        <w:rPr>
          <w:rFonts w:hint="cs"/>
          <w:rtl/>
        </w:rPr>
        <w:t>123-42</w:t>
      </w:r>
      <w:r>
        <w:rPr>
          <w:rFonts w:hint="cs"/>
          <w:b/>
          <w:bCs/>
          <w:rtl/>
        </w:rPr>
        <w:tab/>
      </w:r>
      <w:r w:rsidR="007A2936" w:rsidRPr="007A2936">
        <w:rPr>
          <w:b/>
          <w:bCs/>
          <w:rtl/>
        </w:rPr>
        <w:t>إتمام الإجراءات الداخلية من أجل اعتماد تشريعات محددة بشأن المساواة بين الجنسين (جورجيا)؛</w:t>
      </w:r>
    </w:p>
    <w:p w:rsidR="007A2936" w:rsidRPr="007A2936" w:rsidRDefault="004E7C93" w:rsidP="006B11D2">
      <w:pPr>
        <w:pStyle w:val="SingleTxt"/>
        <w:tabs>
          <w:tab w:val="clear" w:pos="3254"/>
          <w:tab w:val="left" w:pos="2949"/>
        </w:tabs>
        <w:ind w:left="1930"/>
        <w:rPr>
          <w:b/>
          <w:bCs/>
          <w:rtl/>
        </w:rPr>
      </w:pPr>
      <w:r w:rsidRPr="00513BA9">
        <w:rPr>
          <w:rFonts w:hint="cs"/>
          <w:rtl/>
        </w:rPr>
        <w:t>123-43</w:t>
      </w:r>
      <w:r>
        <w:rPr>
          <w:rFonts w:hint="cs"/>
          <w:b/>
          <w:bCs/>
          <w:rtl/>
        </w:rPr>
        <w:tab/>
      </w:r>
      <w:r w:rsidR="007A2936" w:rsidRPr="007A2936">
        <w:rPr>
          <w:b/>
          <w:bCs/>
          <w:rtl/>
        </w:rPr>
        <w:t>إعطاء الأولوية لإنجاز قانون بشأن المساواة بين الجنسين ومن ثم اعتماده، مع إيلاء اهتمام خاص لتنفيذه على النحو المناسب ونشره بين الكيانات الحكومية والسكان عموما</w:t>
      </w:r>
      <w:r w:rsidR="007A2936" w:rsidRPr="007A2936">
        <w:rPr>
          <w:rFonts w:hint="cs"/>
          <w:b/>
          <w:bCs/>
          <w:rtl/>
        </w:rPr>
        <w:t>ً</w:t>
      </w:r>
      <w:r w:rsidR="007A2936" w:rsidRPr="007A2936">
        <w:rPr>
          <w:b/>
          <w:bCs/>
          <w:rtl/>
        </w:rPr>
        <w:t xml:space="preserve"> (المكسيك)؛</w:t>
      </w:r>
    </w:p>
    <w:p w:rsidR="007A2936" w:rsidRPr="007A2936" w:rsidRDefault="004E7C93" w:rsidP="006B11D2">
      <w:pPr>
        <w:pStyle w:val="SingleTxt"/>
        <w:tabs>
          <w:tab w:val="clear" w:pos="3254"/>
          <w:tab w:val="left" w:pos="2949"/>
        </w:tabs>
        <w:ind w:left="1930"/>
        <w:rPr>
          <w:b/>
          <w:bCs/>
          <w:rtl/>
        </w:rPr>
      </w:pPr>
      <w:r w:rsidRPr="00513BA9">
        <w:rPr>
          <w:rFonts w:hint="cs"/>
          <w:rtl/>
        </w:rPr>
        <w:t>123-44</w:t>
      </w:r>
      <w:r>
        <w:rPr>
          <w:rFonts w:hint="cs"/>
          <w:b/>
          <w:bCs/>
          <w:rtl/>
        </w:rPr>
        <w:tab/>
      </w:r>
      <w:r w:rsidR="007A2936" w:rsidRPr="007A2936">
        <w:rPr>
          <w:b/>
          <w:bCs/>
          <w:rtl/>
        </w:rPr>
        <w:t>ال</w:t>
      </w:r>
      <w:r w:rsidR="007A2936" w:rsidRPr="007A2936">
        <w:rPr>
          <w:rFonts w:hint="cs"/>
          <w:b/>
          <w:bCs/>
          <w:rtl/>
        </w:rPr>
        <w:t>تعجيل</w:t>
      </w:r>
      <w:r w:rsidR="007A2936" w:rsidRPr="007A2936">
        <w:rPr>
          <w:b/>
          <w:bCs/>
          <w:rtl/>
        </w:rPr>
        <w:t xml:space="preserve"> بسن قانون المساواة بين الجنسين (غانا)؛</w:t>
      </w:r>
    </w:p>
    <w:p w:rsidR="007A2936" w:rsidRPr="007A2936" w:rsidRDefault="004E7C93" w:rsidP="006B11D2">
      <w:pPr>
        <w:pStyle w:val="SingleTxt"/>
        <w:tabs>
          <w:tab w:val="clear" w:pos="3254"/>
          <w:tab w:val="left" w:pos="2949"/>
        </w:tabs>
        <w:ind w:left="1930"/>
        <w:rPr>
          <w:b/>
          <w:bCs/>
          <w:rtl/>
        </w:rPr>
      </w:pPr>
      <w:r w:rsidRPr="00513BA9">
        <w:rPr>
          <w:rFonts w:hint="cs"/>
          <w:rtl/>
        </w:rPr>
        <w:t>123-45</w:t>
      </w:r>
      <w:r>
        <w:rPr>
          <w:rFonts w:hint="cs"/>
          <w:b/>
          <w:bCs/>
          <w:rtl/>
        </w:rPr>
        <w:tab/>
      </w:r>
      <w:r w:rsidR="007A2936" w:rsidRPr="007A2936">
        <w:rPr>
          <w:b/>
          <w:bCs/>
          <w:rtl/>
        </w:rPr>
        <w:t>تسريع عملية اعتماد قانون المساواة بين الجنسين (المغرب)؛</w:t>
      </w:r>
    </w:p>
    <w:p w:rsidR="007A2936" w:rsidRPr="007A2936" w:rsidRDefault="004E7C93" w:rsidP="006B11D2">
      <w:pPr>
        <w:pStyle w:val="SingleTxt"/>
        <w:tabs>
          <w:tab w:val="clear" w:pos="3254"/>
          <w:tab w:val="left" w:pos="2949"/>
        </w:tabs>
        <w:ind w:left="1930"/>
        <w:rPr>
          <w:b/>
          <w:bCs/>
          <w:rtl/>
        </w:rPr>
      </w:pPr>
      <w:r w:rsidRPr="00513BA9">
        <w:rPr>
          <w:rFonts w:hint="cs"/>
          <w:rtl/>
        </w:rPr>
        <w:t>123-46</w:t>
      </w:r>
      <w:r>
        <w:rPr>
          <w:rFonts w:hint="cs"/>
          <w:b/>
          <w:bCs/>
          <w:rtl/>
        </w:rPr>
        <w:tab/>
      </w:r>
      <w:r w:rsidR="007A2936" w:rsidRPr="007A2936">
        <w:rPr>
          <w:b/>
          <w:bCs/>
          <w:rtl/>
        </w:rPr>
        <w:t xml:space="preserve">التقدم في اعتماد قانون يحظر التمييز </w:t>
      </w:r>
      <w:r w:rsidR="007A2936" w:rsidRPr="007A2936">
        <w:rPr>
          <w:rFonts w:hint="cs"/>
          <w:b/>
          <w:bCs/>
          <w:rtl/>
        </w:rPr>
        <w:t>في حق</w:t>
      </w:r>
      <w:r w:rsidR="007A2936" w:rsidRPr="007A2936">
        <w:rPr>
          <w:b/>
          <w:bCs/>
          <w:rtl/>
        </w:rPr>
        <w:t xml:space="preserve"> المرأة ووضع إطار قانوني يشجع المشاركة النسائية </w:t>
      </w:r>
      <w:r w:rsidR="007A2936" w:rsidRPr="007A2936">
        <w:rPr>
          <w:rFonts w:hint="cs"/>
          <w:b/>
          <w:bCs/>
          <w:rtl/>
        </w:rPr>
        <w:t xml:space="preserve">في </w:t>
      </w:r>
      <w:r w:rsidR="007A2936" w:rsidRPr="007A2936">
        <w:rPr>
          <w:b/>
          <w:bCs/>
          <w:rtl/>
        </w:rPr>
        <w:t xml:space="preserve">السياسة والاقتصاد على قدم المساواة </w:t>
      </w:r>
      <w:r w:rsidR="007A2936" w:rsidRPr="007A2936">
        <w:rPr>
          <w:rFonts w:hint="cs"/>
          <w:b/>
          <w:bCs/>
          <w:rtl/>
        </w:rPr>
        <w:t xml:space="preserve">مع الرجل </w:t>
      </w:r>
      <w:r w:rsidR="007A2936" w:rsidRPr="007A2936">
        <w:rPr>
          <w:b/>
          <w:bCs/>
          <w:rtl/>
        </w:rPr>
        <w:t>(شيلي)؛</w:t>
      </w:r>
    </w:p>
    <w:p w:rsidR="007A2936" w:rsidRPr="007A2936" w:rsidRDefault="004E7C93" w:rsidP="006B11D2">
      <w:pPr>
        <w:pStyle w:val="SingleTxt"/>
        <w:tabs>
          <w:tab w:val="clear" w:pos="3254"/>
          <w:tab w:val="left" w:pos="2949"/>
        </w:tabs>
        <w:ind w:left="1930"/>
        <w:rPr>
          <w:b/>
          <w:bCs/>
          <w:rtl/>
        </w:rPr>
      </w:pPr>
      <w:r w:rsidRPr="00513BA9">
        <w:rPr>
          <w:rFonts w:hint="cs"/>
          <w:rtl/>
        </w:rPr>
        <w:t>123-47</w:t>
      </w:r>
      <w:r>
        <w:rPr>
          <w:rFonts w:hint="cs"/>
          <w:b/>
          <w:bCs/>
          <w:rtl/>
        </w:rPr>
        <w:tab/>
      </w:r>
      <w:r w:rsidR="007A2936" w:rsidRPr="007A2936">
        <w:rPr>
          <w:b/>
          <w:bCs/>
          <w:rtl/>
        </w:rPr>
        <w:t xml:space="preserve">تعزيز التدابير المتخذة بشأن مكافحة التمييز </w:t>
      </w:r>
      <w:r w:rsidR="007A2936" w:rsidRPr="007A2936">
        <w:rPr>
          <w:rFonts w:hint="cs"/>
          <w:b/>
          <w:bCs/>
          <w:rtl/>
        </w:rPr>
        <w:t>في حق</w:t>
      </w:r>
      <w:r w:rsidR="007A2936" w:rsidRPr="007A2936">
        <w:rPr>
          <w:b/>
          <w:bCs/>
          <w:rtl/>
        </w:rPr>
        <w:t xml:space="preserve"> المرأة (المغرب)؛</w:t>
      </w:r>
    </w:p>
    <w:p w:rsidR="007A2936" w:rsidRPr="007A2936" w:rsidRDefault="004E7C93" w:rsidP="006B11D2">
      <w:pPr>
        <w:pStyle w:val="SingleTxt"/>
        <w:tabs>
          <w:tab w:val="clear" w:pos="3254"/>
          <w:tab w:val="left" w:pos="2949"/>
        </w:tabs>
        <w:ind w:left="1930"/>
        <w:rPr>
          <w:b/>
          <w:bCs/>
          <w:rtl/>
        </w:rPr>
      </w:pPr>
      <w:r w:rsidRPr="00513BA9">
        <w:rPr>
          <w:rFonts w:hint="cs"/>
          <w:rtl/>
        </w:rPr>
        <w:t>123-48</w:t>
      </w:r>
      <w:r>
        <w:rPr>
          <w:rFonts w:hint="cs"/>
          <w:b/>
          <w:bCs/>
          <w:rtl/>
        </w:rPr>
        <w:tab/>
      </w:r>
      <w:r w:rsidR="007A2936" w:rsidRPr="007A2936">
        <w:rPr>
          <w:b/>
          <w:bCs/>
          <w:rtl/>
        </w:rPr>
        <w:t>وضع تدابير تح</w:t>
      </w:r>
      <w:r w:rsidR="007A2936" w:rsidRPr="007A2936">
        <w:rPr>
          <w:rFonts w:hint="cs"/>
          <w:b/>
          <w:bCs/>
          <w:rtl/>
        </w:rPr>
        <w:t>ُ</w:t>
      </w:r>
      <w:r w:rsidR="007A2936" w:rsidRPr="007A2936">
        <w:rPr>
          <w:b/>
          <w:bCs/>
          <w:rtl/>
        </w:rPr>
        <w:t>د</w:t>
      </w:r>
      <w:r w:rsidR="007A2936" w:rsidRPr="007A2936">
        <w:rPr>
          <w:rFonts w:hint="cs"/>
          <w:b/>
          <w:bCs/>
          <w:rtl/>
        </w:rPr>
        <w:t>ُّ</w:t>
      </w:r>
      <w:r w:rsidR="007A2936" w:rsidRPr="007A2936">
        <w:rPr>
          <w:b/>
          <w:bCs/>
          <w:rtl/>
        </w:rPr>
        <w:t xml:space="preserve"> أكثر من عدم المساواة بين الجنسين في جميع المجالات وإيلاء اهتمام خاص لحماية نساء الأقليات والمسن</w:t>
      </w:r>
      <w:r w:rsidR="007A2936" w:rsidRPr="007A2936">
        <w:rPr>
          <w:rFonts w:hint="cs"/>
          <w:b/>
          <w:bCs/>
          <w:rtl/>
        </w:rPr>
        <w:t>ّ</w:t>
      </w:r>
      <w:r w:rsidR="007A2936" w:rsidRPr="007A2936">
        <w:rPr>
          <w:b/>
          <w:bCs/>
          <w:rtl/>
        </w:rPr>
        <w:t>ات والنساء ذوات الإعاقة (الصين)؛</w:t>
      </w:r>
    </w:p>
    <w:p w:rsidR="007A2936" w:rsidRPr="007A2936" w:rsidRDefault="004E7C93" w:rsidP="006B11D2">
      <w:pPr>
        <w:pStyle w:val="SingleTxt"/>
        <w:tabs>
          <w:tab w:val="clear" w:pos="3254"/>
          <w:tab w:val="left" w:pos="2949"/>
        </w:tabs>
        <w:ind w:left="1930"/>
        <w:rPr>
          <w:b/>
          <w:bCs/>
          <w:rtl/>
        </w:rPr>
      </w:pPr>
      <w:r w:rsidRPr="00513BA9">
        <w:rPr>
          <w:rFonts w:hint="cs"/>
          <w:rtl/>
        </w:rPr>
        <w:t>123-49</w:t>
      </w:r>
      <w:r>
        <w:rPr>
          <w:rFonts w:hint="cs"/>
          <w:b/>
          <w:bCs/>
          <w:rtl/>
        </w:rPr>
        <w:tab/>
      </w:r>
      <w:r w:rsidR="007A2936" w:rsidRPr="007A2936">
        <w:rPr>
          <w:b/>
          <w:bCs/>
          <w:rtl/>
        </w:rPr>
        <w:t xml:space="preserve">اعتماد تدابير تشريعية لتجريم التمييز </w:t>
      </w:r>
      <w:r w:rsidR="007A2936" w:rsidRPr="007A2936">
        <w:rPr>
          <w:rFonts w:hint="cs"/>
          <w:b/>
          <w:bCs/>
          <w:rtl/>
        </w:rPr>
        <w:t>في حق</w:t>
      </w:r>
      <w:r w:rsidR="007A2936" w:rsidRPr="007A2936">
        <w:rPr>
          <w:b/>
          <w:bCs/>
          <w:rtl/>
        </w:rPr>
        <w:t xml:space="preserve"> المرأة، ولا سيما </w:t>
      </w:r>
      <w:r w:rsidR="007A2936" w:rsidRPr="007A2936">
        <w:rPr>
          <w:rFonts w:hint="cs"/>
          <w:b/>
          <w:bCs/>
          <w:rtl/>
        </w:rPr>
        <w:t xml:space="preserve">منهن </w:t>
      </w:r>
      <w:r w:rsidR="007A2936" w:rsidRPr="007A2936">
        <w:rPr>
          <w:b/>
          <w:bCs/>
          <w:rtl/>
        </w:rPr>
        <w:t>نساء الأقليات والنساء ذوات الإعاقة والمسن</w:t>
      </w:r>
      <w:r w:rsidR="007A2936" w:rsidRPr="007A2936">
        <w:rPr>
          <w:rFonts w:hint="cs"/>
          <w:b/>
          <w:bCs/>
          <w:rtl/>
        </w:rPr>
        <w:t>ّ</w:t>
      </w:r>
      <w:r w:rsidR="007A2936" w:rsidRPr="007A2936">
        <w:rPr>
          <w:b/>
          <w:bCs/>
          <w:rtl/>
        </w:rPr>
        <w:t>ات (غانا)؛</w:t>
      </w:r>
    </w:p>
    <w:p w:rsidR="007A2936" w:rsidRPr="007A2936" w:rsidRDefault="004E7C93" w:rsidP="006B11D2">
      <w:pPr>
        <w:pStyle w:val="SingleTxt"/>
        <w:tabs>
          <w:tab w:val="clear" w:pos="3254"/>
          <w:tab w:val="left" w:pos="2949"/>
        </w:tabs>
        <w:ind w:left="1930"/>
        <w:rPr>
          <w:b/>
          <w:bCs/>
          <w:rtl/>
        </w:rPr>
      </w:pPr>
      <w:r w:rsidRPr="00513BA9">
        <w:rPr>
          <w:rFonts w:hint="cs"/>
          <w:rtl/>
        </w:rPr>
        <w:t>123-50</w:t>
      </w:r>
      <w:r>
        <w:rPr>
          <w:rFonts w:hint="cs"/>
          <w:b/>
          <w:bCs/>
          <w:rtl/>
        </w:rPr>
        <w:tab/>
      </w:r>
      <w:r w:rsidR="007A2936" w:rsidRPr="007A2936">
        <w:rPr>
          <w:b/>
          <w:bCs/>
          <w:rtl/>
        </w:rPr>
        <w:t>المضي في وضع السياسات لتحقيق مساواة فعلية بين الجنسين ومكافحة العنف المنزلي (إسبانيا)؛</w:t>
      </w:r>
    </w:p>
    <w:p w:rsidR="007A2936" w:rsidRPr="007A2936" w:rsidRDefault="004E7C93" w:rsidP="006B11D2">
      <w:pPr>
        <w:pStyle w:val="SingleTxt"/>
        <w:tabs>
          <w:tab w:val="clear" w:pos="3254"/>
          <w:tab w:val="left" w:pos="2949"/>
        </w:tabs>
        <w:ind w:left="1930"/>
        <w:rPr>
          <w:b/>
          <w:bCs/>
          <w:rtl/>
        </w:rPr>
      </w:pPr>
      <w:r w:rsidRPr="00513BA9">
        <w:rPr>
          <w:rFonts w:hint="cs"/>
          <w:rtl/>
        </w:rPr>
        <w:t>123-51</w:t>
      </w:r>
      <w:r>
        <w:rPr>
          <w:rFonts w:hint="cs"/>
          <w:b/>
          <w:bCs/>
          <w:rtl/>
        </w:rPr>
        <w:tab/>
      </w:r>
      <w:r w:rsidR="007A2936" w:rsidRPr="007A2936">
        <w:rPr>
          <w:b/>
          <w:bCs/>
          <w:rtl/>
        </w:rPr>
        <w:t>تعزيز التدابير التشريعية، فضلا</w:t>
      </w:r>
      <w:r w:rsidR="007A2936" w:rsidRPr="007A2936">
        <w:rPr>
          <w:rFonts w:hint="cs"/>
          <w:b/>
          <w:bCs/>
          <w:rtl/>
        </w:rPr>
        <w:t>ً</w:t>
      </w:r>
      <w:r w:rsidR="007A2936" w:rsidRPr="007A2936">
        <w:rPr>
          <w:b/>
          <w:bCs/>
          <w:rtl/>
        </w:rPr>
        <w:t xml:space="preserve"> عن </w:t>
      </w:r>
      <w:r w:rsidR="007A2936" w:rsidRPr="007A2936">
        <w:rPr>
          <w:rFonts w:hint="cs"/>
          <w:b/>
          <w:bCs/>
          <w:rtl/>
        </w:rPr>
        <w:t xml:space="preserve">جميع أشكال </w:t>
      </w:r>
      <w:r w:rsidR="007A2936" w:rsidRPr="007A2936">
        <w:rPr>
          <w:b/>
          <w:bCs/>
          <w:rtl/>
        </w:rPr>
        <w:t>التدابير الأخرى</w:t>
      </w:r>
      <w:r w:rsidR="007A2936" w:rsidRPr="007A2936">
        <w:rPr>
          <w:rFonts w:hint="cs"/>
          <w:b/>
          <w:bCs/>
          <w:rtl/>
        </w:rPr>
        <w:t>،</w:t>
      </w:r>
      <w:r w:rsidR="007A2936" w:rsidRPr="007A2936">
        <w:rPr>
          <w:b/>
          <w:bCs/>
          <w:rtl/>
        </w:rPr>
        <w:t xml:space="preserve"> من أجل تعزيز المساواة بين الجنسين ومنع </w:t>
      </w:r>
      <w:r w:rsidR="007A2936" w:rsidRPr="007A2936">
        <w:rPr>
          <w:rFonts w:hint="cs"/>
          <w:b/>
          <w:bCs/>
          <w:rtl/>
        </w:rPr>
        <w:t xml:space="preserve">ممارسة </w:t>
      </w:r>
      <w:r w:rsidR="007A2936" w:rsidRPr="007A2936">
        <w:rPr>
          <w:b/>
          <w:bCs/>
          <w:rtl/>
        </w:rPr>
        <w:t xml:space="preserve">العنف </w:t>
      </w:r>
      <w:r w:rsidR="007A2936" w:rsidRPr="007A2936">
        <w:rPr>
          <w:rFonts w:hint="cs"/>
          <w:b/>
          <w:bCs/>
          <w:rtl/>
        </w:rPr>
        <w:t xml:space="preserve">على </w:t>
      </w:r>
      <w:r w:rsidR="007A2936" w:rsidRPr="007A2936">
        <w:rPr>
          <w:b/>
          <w:bCs/>
          <w:rtl/>
        </w:rPr>
        <w:t>النساء والفتيات (السلفادور)؛</w:t>
      </w:r>
    </w:p>
    <w:p w:rsidR="007A2936" w:rsidRPr="007A2936" w:rsidRDefault="004E7C93" w:rsidP="006B11D2">
      <w:pPr>
        <w:pStyle w:val="SingleTxt"/>
        <w:tabs>
          <w:tab w:val="clear" w:pos="3254"/>
          <w:tab w:val="left" w:pos="2949"/>
        </w:tabs>
        <w:ind w:left="1930"/>
        <w:rPr>
          <w:b/>
          <w:bCs/>
          <w:rtl/>
        </w:rPr>
      </w:pPr>
      <w:r w:rsidRPr="00513BA9">
        <w:rPr>
          <w:rFonts w:hint="cs"/>
          <w:rtl/>
        </w:rPr>
        <w:t>123-52</w:t>
      </w:r>
      <w:r>
        <w:rPr>
          <w:rFonts w:hint="cs"/>
          <w:b/>
          <w:bCs/>
          <w:rtl/>
        </w:rPr>
        <w:tab/>
      </w:r>
      <w:r w:rsidR="007A2936" w:rsidRPr="007A2936">
        <w:rPr>
          <w:b/>
          <w:bCs/>
          <w:rtl/>
        </w:rPr>
        <w:t>اعتماد مشروع قانون المساواة بين الجنسين وتجريم العنف المنزلي والاغتصاب الزوجي (البرازيل)؛</w:t>
      </w:r>
    </w:p>
    <w:p w:rsidR="007A2936" w:rsidRPr="007A2936" w:rsidRDefault="004E7C93" w:rsidP="006B11D2">
      <w:pPr>
        <w:pStyle w:val="SingleTxt"/>
        <w:tabs>
          <w:tab w:val="clear" w:pos="3254"/>
          <w:tab w:val="left" w:pos="2949"/>
        </w:tabs>
        <w:ind w:left="1930"/>
        <w:rPr>
          <w:b/>
          <w:bCs/>
          <w:rtl/>
        </w:rPr>
      </w:pPr>
      <w:r w:rsidRPr="00513BA9">
        <w:rPr>
          <w:rFonts w:hint="cs"/>
          <w:rtl/>
        </w:rPr>
        <w:t>123-53</w:t>
      </w:r>
      <w:r>
        <w:rPr>
          <w:rFonts w:hint="cs"/>
          <w:b/>
          <w:bCs/>
          <w:rtl/>
        </w:rPr>
        <w:tab/>
      </w:r>
      <w:r w:rsidR="007A2936" w:rsidRPr="007A2936">
        <w:rPr>
          <w:b/>
          <w:bCs/>
          <w:rtl/>
        </w:rPr>
        <w:t>اتخاذ المزيد من الإجراءات الإيجابية في مجالي تعزيز تكافؤ الفرص بين الرجل والمرأة والعنف المنزلي (اليونان)؛</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123-54</w:t>
      </w:r>
      <w:r>
        <w:rPr>
          <w:rFonts w:hint="cs"/>
          <w:b/>
          <w:bCs/>
          <w:rtl/>
        </w:rPr>
        <w:tab/>
      </w:r>
      <w:r w:rsidR="007A2936" w:rsidRPr="007A2936">
        <w:rPr>
          <w:b/>
          <w:bCs/>
          <w:rtl/>
        </w:rPr>
        <w:t>إنشاء نظام لجمع البيانات الإحصائية بشأن حالات العنف القائم على نوع الجنس، مع إجراء دراسة تحليلية للأسباب الكامنة وراء عدم الإبلاغ عن كثير من هذه الحالات (إسبانيا)؛</w:t>
      </w:r>
    </w:p>
    <w:p w:rsidR="007A2936" w:rsidRPr="007A2936" w:rsidRDefault="004E7C93" w:rsidP="006B11D2">
      <w:pPr>
        <w:pStyle w:val="SingleTxt"/>
        <w:tabs>
          <w:tab w:val="clear" w:pos="3254"/>
          <w:tab w:val="left" w:pos="2949"/>
        </w:tabs>
        <w:ind w:left="1930"/>
        <w:rPr>
          <w:b/>
          <w:bCs/>
          <w:rtl/>
        </w:rPr>
      </w:pPr>
      <w:r w:rsidRPr="00513BA9">
        <w:rPr>
          <w:rFonts w:hint="cs"/>
          <w:rtl/>
        </w:rPr>
        <w:t>123-55</w:t>
      </w:r>
      <w:r>
        <w:rPr>
          <w:rFonts w:hint="cs"/>
          <w:b/>
          <w:bCs/>
          <w:rtl/>
        </w:rPr>
        <w:tab/>
      </w:r>
      <w:r w:rsidR="007A2936" w:rsidRPr="007A2936">
        <w:rPr>
          <w:b/>
          <w:bCs/>
          <w:rtl/>
        </w:rPr>
        <w:t>اتخاذ خطوات ل</w:t>
      </w:r>
      <w:r w:rsidR="007A2936" w:rsidRPr="007A2936">
        <w:rPr>
          <w:rFonts w:hint="cs"/>
          <w:b/>
          <w:bCs/>
          <w:rtl/>
        </w:rPr>
        <w:t>تحقيق مزيد من</w:t>
      </w:r>
      <w:r w:rsidR="007A2936" w:rsidRPr="007A2936">
        <w:rPr>
          <w:b/>
          <w:bCs/>
          <w:rtl/>
        </w:rPr>
        <w:t xml:space="preserve"> المساواة </w:t>
      </w:r>
      <w:r w:rsidR="007A2936" w:rsidRPr="007A2936">
        <w:rPr>
          <w:rFonts w:hint="cs"/>
          <w:b/>
          <w:bCs/>
          <w:rtl/>
        </w:rPr>
        <w:t xml:space="preserve">لصالح </w:t>
      </w:r>
      <w:r w:rsidR="007A2936" w:rsidRPr="007A2936">
        <w:rPr>
          <w:b/>
          <w:bCs/>
          <w:rtl/>
        </w:rPr>
        <w:t>جميع النساء</w:t>
      </w:r>
      <w:r w:rsidR="007A2936" w:rsidRPr="007A2936">
        <w:rPr>
          <w:rFonts w:hint="cs"/>
          <w:b/>
          <w:bCs/>
          <w:rtl/>
        </w:rPr>
        <w:t xml:space="preserve"> </w:t>
      </w:r>
      <w:r w:rsidR="007A2936" w:rsidRPr="007A2936">
        <w:rPr>
          <w:b/>
          <w:bCs/>
          <w:rtl/>
        </w:rPr>
        <w:t>في فرص الحصول على التعليم بمختلف أشكاله و</w:t>
      </w:r>
      <w:r w:rsidR="007A2936" w:rsidRPr="007A2936">
        <w:rPr>
          <w:rFonts w:hint="cs"/>
          <w:b/>
          <w:bCs/>
          <w:rtl/>
        </w:rPr>
        <w:t xml:space="preserve">في فرص </w:t>
      </w:r>
      <w:r w:rsidR="007A2936" w:rsidRPr="007A2936">
        <w:rPr>
          <w:b/>
          <w:bCs/>
          <w:rtl/>
        </w:rPr>
        <w:t>العمل</w:t>
      </w:r>
      <w:r w:rsidR="0048428E">
        <w:rPr>
          <w:rFonts w:hint="cs"/>
          <w:b/>
          <w:bCs/>
          <w:rtl/>
        </w:rPr>
        <w:t xml:space="preserve"> </w:t>
      </w:r>
      <w:r w:rsidR="007A2936" w:rsidRPr="007A2936">
        <w:rPr>
          <w:b/>
          <w:bCs/>
          <w:rtl/>
        </w:rPr>
        <w:t>(ترينيداد وتوباغو)؛</w:t>
      </w:r>
    </w:p>
    <w:p w:rsidR="007A2936" w:rsidRPr="007A2936" w:rsidRDefault="004E7C93" w:rsidP="006B11D2">
      <w:pPr>
        <w:pStyle w:val="SingleTxt"/>
        <w:tabs>
          <w:tab w:val="clear" w:pos="3254"/>
          <w:tab w:val="left" w:pos="2949"/>
        </w:tabs>
        <w:ind w:left="1930"/>
        <w:rPr>
          <w:b/>
          <w:bCs/>
          <w:rtl/>
        </w:rPr>
      </w:pPr>
      <w:r w:rsidRPr="00513BA9">
        <w:rPr>
          <w:rFonts w:hint="cs"/>
          <w:rtl/>
        </w:rPr>
        <w:t>123-56</w:t>
      </w:r>
      <w:r>
        <w:rPr>
          <w:rFonts w:hint="cs"/>
          <w:b/>
          <w:bCs/>
          <w:rtl/>
        </w:rPr>
        <w:tab/>
      </w:r>
      <w:r w:rsidR="007A2936" w:rsidRPr="007A2936">
        <w:rPr>
          <w:b/>
          <w:bCs/>
          <w:rtl/>
        </w:rPr>
        <w:t xml:space="preserve">اتخاذ تدابير فعالة </w:t>
      </w:r>
      <w:r w:rsidR="007A2936" w:rsidRPr="007A2936">
        <w:rPr>
          <w:rFonts w:hint="cs"/>
          <w:b/>
          <w:bCs/>
          <w:rtl/>
        </w:rPr>
        <w:t>و</w:t>
      </w:r>
      <w:r w:rsidR="007A2936" w:rsidRPr="007A2936">
        <w:rPr>
          <w:b/>
          <w:bCs/>
          <w:rtl/>
        </w:rPr>
        <w:t xml:space="preserve">محددة الهدف </w:t>
      </w:r>
      <w:r w:rsidR="007A2936" w:rsidRPr="007A2936">
        <w:rPr>
          <w:rFonts w:hint="cs"/>
          <w:b/>
          <w:bCs/>
          <w:rtl/>
        </w:rPr>
        <w:t>بغية التصدي ل</w:t>
      </w:r>
      <w:r w:rsidR="007A2936" w:rsidRPr="007A2936">
        <w:rPr>
          <w:b/>
          <w:bCs/>
          <w:rtl/>
        </w:rPr>
        <w:t>لتمييز و</w:t>
      </w:r>
      <w:r w:rsidR="007A2936" w:rsidRPr="007A2936">
        <w:rPr>
          <w:rFonts w:hint="cs"/>
          <w:b/>
          <w:bCs/>
          <w:rtl/>
        </w:rPr>
        <w:t>ل</w:t>
      </w:r>
      <w:r w:rsidR="007A2936" w:rsidRPr="007A2936">
        <w:rPr>
          <w:b/>
          <w:bCs/>
          <w:rtl/>
        </w:rPr>
        <w:t>استبعاد الأقليات</w:t>
      </w:r>
      <w:r w:rsidR="007A2936" w:rsidRPr="007A2936">
        <w:rPr>
          <w:rFonts w:hint="cs"/>
          <w:b/>
          <w:bCs/>
          <w:rtl/>
        </w:rPr>
        <w:t xml:space="preserve"> بوسائل منها</w:t>
      </w:r>
      <w:r w:rsidR="007A2936" w:rsidRPr="007A2936">
        <w:rPr>
          <w:b/>
          <w:bCs/>
          <w:rtl/>
        </w:rPr>
        <w:t xml:space="preserve"> توعية غالبية السكان بضرورة إبداء الاحترام والتفهم تجاه الأقليات وفقا</w:t>
      </w:r>
      <w:r w:rsidR="007A2936" w:rsidRPr="007A2936">
        <w:rPr>
          <w:rFonts w:hint="cs"/>
          <w:b/>
          <w:bCs/>
          <w:rtl/>
        </w:rPr>
        <w:t>ً</w:t>
      </w:r>
      <w:r w:rsidR="007A2936" w:rsidRPr="007A2936">
        <w:rPr>
          <w:b/>
          <w:bCs/>
          <w:rtl/>
        </w:rPr>
        <w:t xml:space="preserve"> للمبدأ الأساسي القائل </w:t>
      </w:r>
      <w:r w:rsidR="007A2936" w:rsidRPr="007A2936">
        <w:rPr>
          <w:rFonts w:hint="cs"/>
          <w:b/>
          <w:bCs/>
          <w:rtl/>
        </w:rPr>
        <w:t>إ</w:t>
      </w:r>
      <w:r w:rsidR="007A2936" w:rsidRPr="007A2936">
        <w:rPr>
          <w:b/>
          <w:bCs/>
          <w:rtl/>
        </w:rPr>
        <w:t>ن "جميع الأفراد يولدون أحرارا</w:t>
      </w:r>
      <w:r w:rsidR="007A2936" w:rsidRPr="007A2936">
        <w:rPr>
          <w:rFonts w:hint="cs"/>
          <w:b/>
          <w:bCs/>
          <w:rtl/>
        </w:rPr>
        <w:t>ً</w:t>
      </w:r>
      <w:r w:rsidR="007A2936" w:rsidRPr="007A2936">
        <w:rPr>
          <w:b/>
          <w:bCs/>
          <w:rtl/>
        </w:rPr>
        <w:t xml:space="preserve"> ومتساوين في الكرامة والحقوق" (الدانمرك)؛</w:t>
      </w:r>
    </w:p>
    <w:p w:rsidR="007A2936" w:rsidRPr="007A2936" w:rsidRDefault="004E7C93" w:rsidP="006B11D2">
      <w:pPr>
        <w:pStyle w:val="SingleTxt"/>
        <w:tabs>
          <w:tab w:val="clear" w:pos="3254"/>
          <w:tab w:val="left" w:pos="2949"/>
        </w:tabs>
        <w:ind w:left="1930"/>
        <w:rPr>
          <w:b/>
          <w:bCs/>
          <w:rtl/>
        </w:rPr>
      </w:pPr>
      <w:r w:rsidRPr="00513BA9">
        <w:rPr>
          <w:rFonts w:hint="cs"/>
          <w:rtl/>
        </w:rPr>
        <w:t>123-57</w:t>
      </w:r>
      <w:r>
        <w:rPr>
          <w:rFonts w:hint="cs"/>
          <w:b/>
          <w:bCs/>
          <w:rtl/>
        </w:rPr>
        <w:tab/>
      </w:r>
      <w:r w:rsidR="007A2936" w:rsidRPr="007A2936">
        <w:rPr>
          <w:b/>
          <w:bCs/>
          <w:rtl/>
        </w:rPr>
        <w:t>اتخاذ التدابير اللازمة لمكافحة تهميش أفراد الروما من خلال التصدي للتعصب والتمييز، وتحسين فرصهم في الحصول على التعليم والعمل (الولايات المتحدة الأمريكية)؛</w:t>
      </w:r>
    </w:p>
    <w:p w:rsidR="007A2936" w:rsidRPr="007A2936" w:rsidRDefault="004E7C93" w:rsidP="00935A57">
      <w:pPr>
        <w:pStyle w:val="SingleTxt"/>
        <w:tabs>
          <w:tab w:val="clear" w:pos="3254"/>
          <w:tab w:val="left" w:pos="2949"/>
        </w:tabs>
        <w:ind w:left="1930"/>
        <w:rPr>
          <w:b/>
          <w:bCs/>
          <w:rtl/>
        </w:rPr>
      </w:pPr>
      <w:r w:rsidRPr="00513BA9">
        <w:rPr>
          <w:rFonts w:hint="cs"/>
          <w:rtl/>
        </w:rPr>
        <w:t>123-58</w:t>
      </w:r>
      <w:r>
        <w:rPr>
          <w:rFonts w:hint="cs"/>
          <w:b/>
          <w:bCs/>
          <w:rtl/>
        </w:rPr>
        <w:tab/>
      </w:r>
      <w:r w:rsidR="007A2936" w:rsidRPr="007A2936">
        <w:rPr>
          <w:b/>
          <w:bCs/>
          <w:rtl/>
        </w:rPr>
        <w:t>ضمان المساواة في فرص الحصول على التعليم والسكن والعمل</w:t>
      </w:r>
      <w:r w:rsidR="007A2936" w:rsidRPr="007A2936">
        <w:rPr>
          <w:rFonts w:hint="cs"/>
          <w:b/>
          <w:bCs/>
          <w:rtl/>
        </w:rPr>
        <w:t>،</w:t>
      </w:r>
      <w:r w:rsidR="007A2936" w:rsidRPr="007A2936">
        <w:rPr>
          <w:b/>
          <w:bCs/>
          <w:rtl/>
        </w:rPr>
        <w:t xml:space="preserve"> ولا</w:t>
      </w:r>
      <w:r w:rsidR="00935A57">
        <w:rPr>
          <w:rFonts w:hint="cs"/>
          <w:b/>
          <w:bCs/>
          <w:rtl/>
        </w:rPr>
        <w:t> </w:t>
      </w:r>
      <w:r w:rsidR="007A2936" w:rsidRPr="007A2936">
        <w:rPr>
          <w:b/>
          <w:bCs/>
          <w:rtl/>
        </w:rPr>
        <w:t xml:space="preserve">سيما </w:t>
      </w:r>
      <w:r w:rsidR="007A2936" w:rsidRPr="007A2936">
        <w:rPr>
          <w:rFonts w:hint="cs"/>
          <w:b/>
          <w:bCs/>
          <w:rtl/>
        </w:rPr>
        <w:t xml:space="preserve">لأقلية </w:t>
      </w:r>
      <w:r w:rsidR="007A2936" w:rsidRPr="007A2936">
        <w:rPr>
          <w:b/>
          <w:bCs/>
          <w:rtl/>
        </w:rPr>
        <w:t>الروما (غانا)؛</w:t>
      </w:r>
    </w:p>
    <w:p w:rsidR="007A2936" w:rsidRPr="007A2936" w:rsidRDefault="004E7C93" w:rsidP="006B11D2">
      <w:pPr>
        <w:pStyle w:val="SingleTxt"/>
        <w:tabs>
          <w:tab w:val="clear" w:pos="3254"/>
          <w:tab w:val="left" w:pos="2949"/>
        </w:tabs>
        <w:ind w:left="1930"/>
        <w:rPr>
          <w:b/>
          <w:bCs/>
          <w:rtl/>
        </w:rPr>
      </w:pPr>
      <w:r w:rsidRPr="00513BA9">
        <w:rPr>
          <w:rFonts w:hint="cs"/>
          <w:rtl/>
        </w:rPr>
        <w:t>123-59</w:t>
      </w:r>
      <w:r>
        <w:rPr>
          <w:rFonts w:hint="cs"/>
          <w:b/>
          <w:bCs/>
          <w:rtl/>
        </w:rPr>
        <w:tab/>
      </w:r>
      <w:r w:rsidR="007A2936" w:rsidRPr="007A2936">
        <w:rPr>
          <w:b/>
          <w:bCs/>
          <w:rtl/>
        </w:rPr>
        <w:t>اتخاذ تدابير عملية من أجل اعتماد نهج غير تمييزي تجاه أقلية الروما (الاتحاد الروسي)؛</w:t>
      </w:r>
    </w:p>
    <w:p w:rsidR="007A2936" w:rsidRPr="007A2936" w:rsidRDefault="004E7C93" w:rsidP="006B11D2">
      <w:pPr>
        <w:pStyle w:val="SingleTxt"/>
        <w:tabs>
          <w:tab w:val="clear" w:pos="3254"/>
          <w:tab w:val="left" w:pos="2949"/>
        </w:tabs>
        <w:ind w:left="1930"/>
        <w:rPr>
          <w:b/>
          <w:bCs/>
          <w:rtl/>
        </w:rPr>
      </w:pPr>
      <w:r w:rsidRPr="00513BA9">
        <w:rPr>
          <w:rFonts w:hint="cs"/>
          <w:rtl/>
        </w:rPr>
        <w:t>123-60</w:t>
      </w:r>
      <w:r>
        <w:rPr>
          <w:rFonts w:hint="cs"/>
          <w:b/>
          <w:bCs/>
          <w:rtl/>
        </w:rPr>
        <w:tab/>
      </w:r>
      <w:r w:rsidR="007A2936" w:rsidRPr="007A2936">
        <w:rPr>
          <w:b/>
          <w:bCs/>
          <w:rtl/>
        </w:rPr>
        <w:t xml:space="preserve">المضي في الإصلاحات التشريعية الرامية إلى تحسين سبل مكافحة التمييز </w:t>
      </w:r>
      <w:r w:rsidR="007A2936" w:rsidRPr="007A2936">
        <w:rPr>
          <w:rFonts w:hint="cs"/>
          <w:b/>
          <w:bCs/>
          <w:rtl/>
        </w:rPr>
        <w:t>في حق</w:t>
      </w:r>
      <w:r w:rsidR="007A2936" w:rsidRPr="007A2936">
        <w:rPr>
          <w:b/>
          <w:bCs/>
          <w:rtl/>
        </w:rPr>
        <w:t xml:space="preserve"> الروما والأقليات الأخرى والعنف العنصري والجرائم المرتكبة بدافع الكراهية وخطاب الكراهية (النيجر)؛</w:t>
      </w:r>
    </w:p>
    <w:p w:rsidR="007A2936" w:rsidRPr="007A2936" w:rsidRDefault="004E7C93" w:rsidP="006B11D2">
      <w:pPr>
        <w:pStyle w:val="SingleTxt"/>
        <w:tabs>
          <w:tab w:val="clear" w:pos="3254"/>
          <w:tab w:val="left" w:pos="2949"/>
        </w:tabs>
        <w:ind w:left="1930"/>
        <w:rPr>
          <w:b/>
          <w:bCs/>
          <w:rtl/>
        </w:rPr>
      </w:pPr>
      <w:r w:rsidRPr="00513BA9">
        <w:rPr>
          <w:rFonts w:hint="cs"/>
          <w:rtl/>
        </w:rPr>
        <w:t>123-61</w:t>
      </w:r>
      <w:r>
        <w:rPr>
          <w:rFonts w:hint="cs"/>
          <w:b/>
          <w:bCs/>
          <w:rtl/>
        </w:rPr>
        <w:tab/>
      </w:r>
      <w:r w:rsidR="007A2936" w:rsidRPr="007A2936">
        <w:rPr>
          <w:b/>
          <w:bCs/>
          <w:rtl/>
        </w:rPr>
        <w:t>تعزيز جهودها من أجل منع التحريض على الكراهية الإثنية والدينية (اليابان)؛</w:t>
      </w:r>
    </w:p>
    <w:p w:rsidR="007A2936" w:rsidRPr="007A2936" w:rsidRDefault="004E7C93" w:rsidP="006B11D2">
      <w:pPr>
        <w:pStyle w:val="SingleTxt"/>
        <w:tabs>
          <w:tab w:val="clear" w:pos="3254"/>
          <w:tab w:val="left" w:pos="2949"/>
        </w:tabs>
        <w:ind w:left="1930"/>
        <w:rPr>
          <w:b/>
          <w:bCs/>
          <w:rtl/>
        </w:rPr>
      </w:pPr>
      <w:r w:rsidRPr="00513BA9">
        <w:rPr>
          <w:rFonts w:hint="cs"/>
          <w:rtl/>
        </w:rPr>
        <w:t>123-62</w:t>
      </w:r>
      <w:r>
        <w:rPr>
          <w:rFonts w:hint="cs"/>
          <w:b/>
          <w:bCs/>
          <w:rtl/>
        </w:rPr>
        <w:tab/>
      </w:r>
      <w:r w:rsidR="007A2936" w:rsidRPr="007A2936">
        <w:rPr>
          <w:b/>
          <w:bCs/>
          <w:rtl/>
        </w:rPr>
        <w:t xml:space="preserve">اتخاذ خطوات ملموسة لتوفير </w:t>
      </w:r>
      <w:r w:rsidR="007A2936" w:rsidRPr="007A2936">
        <w:rPr>
          <w:rFonts w:hint="cs"/>
          <w:b/>
          <w:bCs/>
          <w:rtl/>
        </w:rPr>
        <w:t xml:space="preserve">ما يناسب من </w:t>
      </w:r>
      <w:r w:rsidR="007A2936" w:rsidRPr="007A2936">
        <w:rPr>
          <w:b/>
          <w:bCs/>
          <w:rtl/>
        </w:rPr>
        <w:t>تدابير الحماية القانونية من التحريض على الكراهية، بما في ذلك الكراهية النابعة من كره الأجانب وكراهية المثلية الجنسية، تمشيا</w:t>
      </w:r>
      <w:r w:rsidR="00935A57">
        <w:rPr>
          <w:rFonts w:hint="cs"/>
          <w:b/>
          <w:bCs/>
          <w:rtl/>
        </w:rPr>
        <w:t>ً</w:t>
      </w:r>
      <w:r w:rsidR="007A2936" w:rsidRPr="007A2936">
        <w:rPr>
          <w:b/>
          <w:bCs/>
          <w:rtl/>
        </w:rPr>
        <w:t xml:space="preserve"> مع</w:t>
      </w:r>
      <w:r w:rsidR="007A2936" w:rsidRPr="007A2936">
        <w:rPr>
          <w:rFonts w:hint="cs"/>
          <w:b/>
          <w:bCs/>
          <w:rtl/>
        </w:rPr>
        <w:t xml:space="preserve"> </w:t>
      </w:r>
      <w:r w:rsidR="007A2936" w:rsidRPr="007A2936">
        <w:rPr>
          <w:b/>
          <w:bCs/>
          <w:rtl/>
        </w:rPr>
        <w:t xml:space="preserve">التزامات </w:t>
      </w:r>
      <w:r w:rsidR="007A2936" w:rsidRPr="007A2936">
        <w:rPr>
          <w:rFonts w:hint="cs"/>
          <w:b/>
          <w:bCs/>
          <w:rtl/>
        </w:rPr>
        <w:t xml:space="preserve">بلغاريا </w:t>
      </w:r>
      <w:r w:rsidR="007A2936" w:rsidRPr="007A2936">
        <w:rPr>
          <w:b/>
          <w:bCs/>
          <w:rtl/>
        </w:rPr>
        <w:t>الدولية والمحلية (أستراليا)؛</w:t>
      </w:r>
    </w:p>
    <w:p w:rsidR="007A2936" w:rsidRPr="007A2936" w:rsidRDefault="004E7C93" w:rsidP="006B11D2">
      <w:pPr>
        <w:pStyle w:val="SingleTxt"/>
        <w:tabs>
          <w:tab w:val="clear" w:pos="3254"/>
          <w:tab w:val="left" w:pos="2949"/>
        </w:tabs>
        <w:ind w:left="1930"/>
        <w:rPr>
          <w:b/>
          <w:bCs/>
          <w:rtl/>
        </w:rPr>
      </w:pPr>
      <w:r w:rsidRPr="00513BA9">
        <w:rPr>
          <w:rFonts w:hint="cs"/>
          <w:rtl/>
        </w:rPr>
        <w:t>123-63</w:t>
      </w:r>
      <w:r>
        <w:rPr>
          <w:rFonts w:hint="cs"/>
          <w:b/>
          <w:bCs/>
          <w:rtl/>
        </w:rPr>
        <w:tab/>
      </w:r>
      <w:r w:rsidR="007A2936" w:rsidRPr="007A2936">
        <w:rPr>
          <w:b/>
          <w:bCs/>
          <w:rtl/>
        </w:rPr>
        <w:t>تعزيز تنفيذ القوانين التي تحظر التمييز والتحريض على الكراهية من أجل حماية حقوق الأقليات مثل الروما (الصين)؛</w:t>
      </w:r>
    </w:p>
    <w:p w:rsidR="007A2936" w:rsidRPr="007A2936" w:rsidRDefault="004E7C93" w:rsidP="00935A57">
      <w:pPr>
        <w:pStyle w:val="SingleTxt"/>
        <w:tabs>
          <w:tab w:val="clear" w:pos="3254"/>
          <w:tab w:val="left" w:pos="2949"/>
        </w:tabs>
        <w:ind w:left="1930"/>
        <w:rPr>
          <w:b/>
          <w:bCs/>
          <w:rtl/>
        </w:rPr>
      </w:pPr>
      <w:r w:rsidRPr="00513BA9">
        <w:rPr>
          <w:rFonts w:hint="cs"/>
          <w:rtl/>
        </w:rPr>
        <w:t>123-64</w:t>
      </w:r>
      <w:r>
        <w:rPr>
          <w:rFonts w:hint="cs"/>
          <w:b/>
          <w:bCs/>
          <w:rtl/>
        </w:rPr>
        <w:tab/>
      </w:r>
      <w:r w:rsidR="007A2936" w:rsidRPr="007A2936">
        <w:rPr>
          <w:b/>
          <w:bCs/>
          <w:rtl/>
        </w:rPr>
        <w:t>تخصيص الموارد لبرامج تعليم</w:t>
      </w:r>
      <w:r w:rsidR="007A2936" w:rsidRPr="007A2936">
        <w:rPr>
          <w:rFonts w:hint="cs"/>
          <w:b/>
          <w:bCs/>
          <w:rtl/>
        </w:rPr>
        <w:t>ية</w:t>
      </w:r>
      <w:r w:rsidR="007A2936" w:rsidRPr="007A2936">
        <w:rPr>
          <w:b/>
          <w:bCs/>
          <w:rtl/>
        </w:rPr>
        <w:t xml:space="preserve"> من أجل تغيير الآراء وإبطال مفعول ما</w:t>
      </w:r>
      <w:r w:rsidR="00935A57">
        <w:rPr>
          <w:rFonts w:hint="cs"/>
          <w:b/>
          <w:bCs/>
          <w:rtl/>
        </w:rPr>
        <w:t> </w:t>
      </w:r>
      <w:r w:rsidR="007A2936" w:rsidRPr="007A2936">
        <w:rPr>
          <w:rFonts w:hint="cs"/>
          <w:b/>
          <w:bCs/>
          <w:rtl/>
        </w:rPr>
        <w:t>تنشره</w:t>
      </w:r>
      <w:r w:rsidR="007A2936" w:rsidRPr="007A2936">
        <w:rPr>
          <w:b/>
          <w:bCs/>
          <w:rtl/>
        </w:rPr>
        <w:t xml:space="preserve"> الجماعات المتطرفة من أفكار عنصرية (الاتحاد الروسي)؛</w:t>
      </w:r>
    </w:p>
    <w:p w:rsidR="007A2936" w:rsidRPr="007A2936" w:rsidRDefault="004E7C93" w:rsidP="006B11D2">
      <w:pPr>
        <w:pStyle w:val="SingleTxt"/>
        <w:tabs>
          <w:tab w:val="clear" w:pos="3254"/>
          <w:tab w:val="left" w:pos="2949"/>
        </w:tabs>
        <w:ind w:left="1930"/>
        <w:rPr>
          <w:b/>
          <w:bCs/>
          <w:rtl/>
        </w:rPr>
      </w:pPr>
      <w:r w:rsidRPr="00513BA9">
        <w:rPr>
          <w:rFonts w:hint="cs"/>
          <w:rtl/>
        </w:rPr>
        <w:t>123-65</w:t>
      </w:r>
      <w:r>
        <w:rPr>
          <w:rFonts w:hint="cs"/>
          <w:b/>
          <w:bCs/>
          <w:rtl/>
        </w:rPr>
        <w:tab/>
      </w:r>
      <w:r w:rsidR="007A2936" w:rsidRPr="007A2936">
        <w:rPr>
          <w:b/>
          <w:bCs/>
          <w:rtl/>
        </w:rPr>
        <w:t>تعزيز مكافحة العنصرية وكره الأجانب وخطاب الكراهية (أنغولا)؛</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123-66</w:t>
      </w:r>
      <w:r>
        <w:rPr>
          <w:rFonts w:hint="cs"/>
          <w:b/>
          <w:bCs/>
          <w:rtl/>
        </w:rPr>
        <w:tab/>
      </w:r>
      <w:r w:rsidR="007A2936" w:rsidRPr="007A2936">
        <w:rPr>
          <w:b/>
          <w:bCs/>
          <w:rtl/>
        </w:rPr>
        <w:t>اتخاذ تدابير أكثر حزما</w:t>
      </w:r>
      <w:r w:rsidR="007A2936" w:rsidRPr="007A2936">
        <w:rPr>
          <w:rFonts w:hint="cs"/>
          <w:b/>
          <w:bCs/>
          <w:rtl/>
        </w:rPr>
        <w:t>ً</w:t>
      </w:r>
      <w:r w:rsidR="007A2936" w:rsidRPr="007A2936">
        <w:rPr>
          <w:b/>
          <w:bCs/>
          <w:rtl/>
        </w:rPr>
        <w:t xml:space="preserve"> لمنع الكراهية الدينية والتمييز </w:t>
      </w:r>
      <w:r w:rsidR="007A2936" w:rsidRPr="007A2936">
        <w:rPr>
          <w:rFonts w:hint="cs"/>
          <w:b/>
          <w:bCs/>
          <w:rtl/>
        </w:rPr>
        <w:t>و</w:t>
      </w:r>
      <w:r w:rsidR="007A2936" w:rsidRPr="007A2936">
        <w:rPr>
          <w:b/>
          <w:bCs/>
          <w:rtl/>
        </w:rPr>
        <w:t>العنصري</w:t>
      </w:r>
      <w:r w:rsidR="007A2936" w:rsidRPr="007A2936">
        <w:rPr>
          <w:rFonts w:hint="cs"/>
          <w:b/>
          <w:bCs/>
          <w:rtl/>
        </w:rPr>
        <w:t>ة</w:t>
      </w:r>
      <w:r w:rsidR="007A2936" w:rsidRPr="007A2936">
        <w:rPr>
          <w:b/>
          <w:bCs/>
          <w:rtl/>
        </w:rPr>
        <w:t xml:space="preserve"> والتطرف وكره الأجانب وانتهاكات حقوق الإنسان ال</w:t>
      </w:r>
      <w:r w:rsidR="007A2936" w:rsidRPr="007A2936">
        <w:rPr>
          <w:rFonts w:hint="cs"/>
          <w:b/>
          <w:bCs/>
          <w:rtl/>
        </w:rPr>
        <w:t>تي تُ</w:t>
      </w:r>
      <w:r w:rsidR="007A2936" w:rsidRPr="007A2936">
        <w:rPr>
          <w:b/>
          <w:bCs/>
          <w:rtl/>
        </w:rPr>
        <w:t>رتكب</w:t>
      </w:r>
      <w:r w:rsidR="007A2936" w:rsidRPr="007A2936">
        <w:rPr>
          <w:rFonts w:hint="cs"/>
          <w:b/>
          <w:bCs/>
          <w:rtl/>
        </w:rPr>
        <w:t xml:space="preserve"> في حق</w:t>
      </w:r>
      <w:r w:rsidR="007A2936" w:rsidRPr="007A2936">
        <w:rPr>
          <w:b/>
          <w:bCs/>
          <w:rtl/>
        </w:rPr>
        <w:t xml:space="preserve"> الأقليات</w:t>
      </w:r>
      <w:r w:rsidR="007A2936" w:rsidRPr="007A2936">
        <w:rPr>
          <w:rFonts w:hint="cs"/>
          <w:b/>
          <w:bCs/>
          <w:rtl/>
        </w:rPr>
        <w:t xml:space="preserve"> والمعاقبة عليها</w:t>
      </w:r>
      <w:r w:rsidR="007A2936" w:rsidRPr="007A2936">
        <w:rPr>
          <w:b/>
          <w:bCs/>
          <w:rtl/>
        </w:rPr>
        <w:t xml:space="preserve"> (ناميبيا)؛</w:t>
      </w:r>
    </w:p>
    <w:p w:rsidR="007A2936" w:rsidRPr="007A2936" w:rsidRDefault="004E7C93" w:rsidP="006B11D2">
      <w:pPr>
        <w:pStyle w:val="SingleTxt"/>
        <w:tabs>
          <w:tab w:val="clear" w:pos="3254"/>
          <w:tab w:val="left" w:pos="2949"/>
        </w:tabs>
        <w:ind w:left="1930"/>
        <w:rPr>
          <w:b/>
          <w:bCs/>
          <w:rtl/>
        </w:rPr>
      </w:pPr>
      <w:r w:rsidRPr="00513BA9">
        <w:rPr>
          <w:rFonts w:hint="cs"/>
          <w:rtl/>
        </w:rPr>
        <w:t>123-67</w:t>
      </w:r>
      <w:r>
        <w:rPr>
          <w:rFonts w:hint="cs"/>
          <w:b/>
          <w:bCs/>
          <w:rtl/>
        </w:rPr>
        <w:tab/>
      </w:r>
      <w:r w:rsidR="007A2936" w:rsidRPr="007A2936">
        <w:rPr>
          <w:b/>
          <w:bCs/>
          <w:rtl/>
        </w:rPr>
        <w:t xml:space="preserve">تكثيف الجهود الرامية إلى حماية الأفراد من العنصرية </w:t>
      </w:r>
      <w:r w:rsidR="007A2936" w:rsidRPr="007A2936">
        <w:rPr>
          <w:rFonts w:hint="cs"/>
          <w:b/>
          <w:bCs/>
          <w:rtl/>
        </w:rPr>
        <w:t>وكره</w:t>
      </w:r>
      <w:r w:rsidR="007A2936" w:rsidRPr="007A2936">
        <w:rPr>
          <w:b/>
          <w:bCs/>
          <w:rtl/>
        </w:rPr>
        <w:t xml:space="preserve"> الأجانب والجرائم ال</w:t>
      </w:r>
      <w:r w:rsidR="007A2936" w:rsidRPr="007A2936">
        <w:rPr>
          <w:rFonts w:hint="cs"/>
          <w:b/>
          <w:bCs/>
          <w:rtl/>
        </w:rPr>
        <w:t>تي تُ</w:t>
      </w:r>
      <w:r w:rsidR="007A2936" w:rsidRPr="007A2936">
        <w:rPr>
          <w:b/>
          <w:bCs/>
          <w:rtl/>
        </w:rPr>
        <w:t xml:space="preserve">رتكب بدافع الكراهية من خلال </w:t>
      </w:r>
      <w:r w:rsidR="007A2936" w:rsidRPr="007A2936">
        <w:rPr>
          <w:rFonts w:hint="cs"/>
          <w:b/>
          <w:bCs/>
          <w:rtl/>
        </w:rPr>
        <w:t>ال</w:t>
      </w:r>
      <w:r w:rsidR="007A2936" w:rsidRPr="007A2936">
        <w:rPr>
          <w:b/>
          <w:bCs/>
          <w:rtl/>
        </w:rPr>
        <w:t>تشجيع على الإبلاغ والحرص على تسجيل جرائم الكراهية على النحو السليم، وكذلك الحرص على أخذ حركات التحامل في الحسبان تماما</w:t>
      </w:r>
      <w:r w:rsidR="00935A57">
        <w:rPr>
          <w:rFonts w:hint="cs"/>
          <w:b/>
          <w:bCs/>
          <w:rtl/>
        </w:rPr>
        <w:t>ً</w:t>
      </w:r>
      <w:r w:rsidR="007A2936" w:rsidRPr="007A2936">
        <w:rPr>
          <w:b/>
          <w:bCs/>
          <w:rtl/>
        </w:rPr>
        <w:t xml:space="preserve"> في عمليات التحقيق في الجرائم</w:t>
      </w:r>
      <w:r w:rsidR="007A2936" w:rsidRPr="007A2936">
        <w:rPr>
          <w:rFonts w:hint="cs"/>
          <w:b/>
          <w:bCs/>
          <w:rtl/>
        </w:rPr>
        <w:t xml:space="preserve"> </w:t>
      </w:r>
      <w:r w:rsidR="007A2936" w:rsidRPr="007A2936">
        <w:rPr>
          <w:b/>
          <w:bCs/>
          <w:rtl/>
        </w:rPr>
        <w:t xml:space="preserve">والملاحقة القضائية </w:t>
      </w:r>
      <w:r w:rsidR="007A2936" w:rsidRPr="007A2936">
        <w:rPr>
          <w:rFonts w:hint="cs"/>
          <w:b/>
          <w:bCs/>
          <w:rtl/>
        </w:rPr>
        <w:t xml:space="preserve">عليها </w:t>
      </w:r>
      <w:r w:rsidR="007A2936" w:rsidRPr="007A2936">
        <w:rPr>
          <w:b/>
          <w:bCs/>
          <w:rtl/>
        </w:rPr>
        <w:t>وإصدار الأحكام في</w:t>
      </w:r>
      <w:r w:rsidR="007A2936" w:rsidRPr="007A2936">
        <w:rPr>
          <w:rFonts w:hint="cs"/>
          <w:b/>
          <w:bCs/>
          <w:rtl/>
        </w:rPr>
        <w:t>ها</w:t>
      </w:r>
      <w:r w:rsidR="007A2936" w:rsidRPr="007A2936">
        <w:rPr>
          <w:b/>
          <w:bCs/>
          <w:rtl/>
        </w:rPr>
        <w:t>. ويتعين توفير فرص الاحتكام إلى القضاء لجميع ضحايا جرائم الكراهية (فنلندا)؛</w:t>
      </w:r>
    </w:p>
    <w:p w:rsidR="007A2936" w:rsidRPr="007A2936" w:rsidRDefault="004E7C93" w:rsidP="006B11D2">
      <w:pPr>
        <w:pStyle w:val="SingleTxt"/>
        <w:tabs>
          <w:tab w:val="clear" w:pos="3254"/>
          <w:tab w:val="left" w:pos="2949"/>
        </w:tabs>
        <w:ind w:left="1930"/>
        <w:rPr>
          <w:b/>
          <w:bCs/>
          <w:rtl/>
        </w:rPr>
      </w:pPr>
      <w:r w:rsidRPr="00513BA9">
        <w:rPr>
          <w:rFonts w:hint="cs"/>
          <w:rtl/>
        </w:rPr>
        <w:t>123-68</w:t>
      </w:r>
      <w:r>
        <w:rPr>
          <w:rFonts w:hint="cs"/>
          <w:b/>
          <w:bCs/>
          <w:rtl/>
        </w:rPr>
        <w:tab/>
      </w:r>
      <w:r w:rsidR="007A2936" w:rsidRPr="007A2936">
        <w:rPr>
          <w:b/>
          <w:bCs/>
          <w:rtl/>
        </w:rPr>
        <w:t xml:space="preserve">تعزيز التدابير الرامية إلى مكافحة أعمال التمييز وخطاب الكراهية </w:t>
      </w:r>
      <w:r w:rsidR="007A2936" w:rsidRPr="007A2936">
        <w:rPr>
          <w:rFonts w:hint="cs"/>
          <w:b/>
          <w:bCs/>
          <w:rtl/>
        </w:rPr>
        <w:t>الذي يستهدف</w:t>
      </w:r>
      <w:r w:rsidR="007A2936" w:rsidRPr="007A2936">
        <w:rPr>
          <w:b/>
          <w:bCs/>
          <w:rtl/>
        </w:rPr>
        <w:t xml:space="preserve"> بعض الأقليات، من خلال التركيز على الوقاية من هذه الأعمال ومتابعتها (كوت ديفوار)؛</w:t>
      </w:r>
    </w:p>
    <w:p w:rsidR="007A2936" w:rsidRPr="007A2936" w:rsidRDefault="004E7C93" w:rsidP="006B11D2">
      <w:pPr>
        <w:pStyle w:val="SingleTxt"/>
        <w:tabs>
          <w:tab w:val="clear" w:pos="3254"/>
          <w:tab w:val="left" w:pos="2949"/>
        </w:tabs>
        <w:ind w:left="1930"/>
        <w:rPr>
          <w:b/>
          <w:bCs/>
          <w:rtl/>
        </w:rPr>
      </w:pPr>
      <w:r w:rsidRPr="00513BA9">
        <w:rPr>
          <w:rFonts w:hint="cs"/>
          <w:rtl/>
        </w:rPr>
        <w:t>123-69</w:t>
      </w:r>
      <w:r>
        <w:rPr>
          <w:rFonts w:hint="cs"/>
          <w:b/>
          <w:bCs/>
          <w:rtl/>
        </w:rPr>
        <w:tab/>
      </w:r>
      <w:r w:rsidR="007A2936" w:rsidRPr="007A2936">
        <w:rPr>
          <w:b/>
          <w:bCs/>
          <w:rtl/>
        </w:rPr>
        <w:t>ال</w:t>
      </w:r>
      <w:r w:rsidR="007A2936" w:rsidRPr="007A2936">
        <w:rPr>
          <w:rFonts w:hint="cs"/>
          <w:b/>
          <w:bCs/>
          <w:rtl/>
        </w:rPr>
        <w:t>رد</w:t>
      </w:r>
      <w:r w:rsidR="007A2936" w:rsidRPr="007A2936">
        <w:rPr>
          <w:b/>
          <w:bCs/>
          <w:rtl/>
        </w:rPr>
        <w:t xml:space="preserve"> بقوة </w:t>
      </w:r>
      <w:r w:rsidR="007A2936" w:rsidRPr="007A2936">
        <w:rPr>
          <w:rFonts w:hint="cs"/>
          <w:b/>
          <w:bCs/>
          <w:rtl/>
        </w:rPr>
        <w:t>ع</w:t>
      </w:r>
      <w:r w:rsidR="007A2936" w:rsidRPr="007A2936">
        <w:rPr>
          <w:b/>
          <w:bCs/>
          <w:rtl/>
        </w:rPr>
        <w:t>ل</w:t>
      </w:r>
      <w:r w:rsidR="007A2936" w:rsidRPr="007A2936">
        <w:rPr>
          <w:rFonts w:hint="cs"/>
          <w:b/>
          <w:bCs/>
          <w:rtl/>
        </w:rPr>
        <w:t xml:space="preserve">ى </w:t>
      </w:r>
      <w:r w:rsidR="007A2936" w:rsidRPr="007A2936">
        <w:rPr>
          <w:b/>
          <w:bCs/>
          <w:rtl/>
        </w:rPr>
        <w:t>خطاب الكراهية، بما في ذلك في وسائط الإعلام الإلكترونية وغير الإلكترونية، فضلا</w:t>
      </w:r>
      <w:r w:rsidR="007A2936" w:rsidRPr="007A2936">
        <w:rPr>
          <w:rFonts w:hint="cs"/>
          <w:b/>
          <w:bCs/>
          <w:rtl/>
        </w:rPr>
        <w:t>ً</w:t>
      </w:r>
      <w:r w:rsidR="007A2936" w:rsidRPr="007A2936">
        <w:rPr>
          <w:b/>
          <w:bCs/>
          <w:rtl/>
        </w:rPr>
        <w:t xml:space="preserve"> عن إدانة عبارات التعصب </w:t>
      </w:r>
      <w:r w:rsidR="007A2936" w:rsidRPr="007A2936">
        <w:rPr>
          <w:rFonts w:hint="cs"/>
          <w:b/>
          <w:bCs/>
          <w:rtl/>
        </w:rPr>
        <w:t xml:space="preserve">التي ترد </w:t>
      </w:r>
      <w:r w:rsidR="007A2936" w:rsidRPr="007A2936">
        <w:rPr>
          <w:b/>
          <w:bCs/>
          <w:rtl/>
        </w:rPr>
        <w:t xml:space="preserve">في خطاب قادة الرأي في البلد </w:t>
      </w:r>
      <w:r w:rsidR="007A2936" w:rsidRPr="007A2936">
        <w:rPr>
          <w:rFonts w:hint="cs"/>
          <w:b/>
          <w:bCs/>
          <w:rtl/>
        </w:rPr>
        <w:t xml:space="preserve">كلما وردت </w:t>
      </w:r>
      <w:r w:rsidR="007A2936" w:rsidRPr="007A2936">
        <w:rPr>
          <w:b/>
          <w:bCs/>
          <w:rtl/>
        </w:rPr>
        <w:t>(بلغاريا)؛</w:t>
      </w:r>
    </w:p>
    <w:p w:rsidR="007A2936" w:rsidRPr="007A2936" w:rsidRDefault="004E7C93" w:rsidP="006B11D2">
      <w:pPr>
        <w:pStyle w:val="SingleTxt"/>
        <w:tabs>
          <w:tab w:val="clear" w:pos="3254"/>
          <w:tab w:val="left" w:pos="2949"/>
        </w:tabs>
        <w:ind w:left="1930"/>
        <w:rPr>
          <w:b/>
          <w:bCs/>
          <w:rtl/>
        </w:rPr>
      </w:pPr>
      <w:r w:rsidRPr="00513BA9">
        <w:rPr>
          <w:rFonts w:hint="cs"/>
          <w:rtl/>
        </w:rPr>
        <w:t>123-70</w:t>
      </w:r>
      <w:r>
        <w:rPr>
          <w:rFonts w:hint="cs"/>
          <w:b/>
          <w:bCs/>
          <w:rtl/>
        </w:rPr>
        <w:tab/>
      </w:r>
      <w:r w:rsidR="007A2936" w:rsidRPr="007A2936">
        <w:rPr>
          <w:b/>
          <w:bCs/>
          <w:rtl/>
        </w:rPr>
        <w:t>تعزيز التدابير الرامية إلى مكافحة خطاب الكراهية ال</w:t>
      </w:r>
      <w:r w:rsidR="007A2936" w:rsidRPr="007A2936">
        <w:rPr>
          <w:rFonts w:hint="cs"/>
          <w:b/>
          <w:bCs/>
          <w:rtl/>
        </w:rPr>
        <w:t>ذ</w:t>
      </w:r>
      <w:r w:rsidR="007A2936" w:rsidRPr="007A2936">
        <w:rPr>
          <w:b/>
          <w:bCs/>
          <w:rtl/>
        </w:rPr>
        <w:t xml:space="preserve">ي </w:t>
      </w:r>
      <w:r w:rsidR="007A2936" w:rsidRPr="007A2936">
        <w:rPr>
          <w:rFonts w:hint="cs"/>
          <w:b/>
          <w:bCs/>
          <w:rtl/>
        </w:rPr>
        <w:t>ي</w:t>
      </w:r>
      <w:r w:rsidR="007A2936" w:rsidRPr="007A2936">
        <w:rPr>
          <w:b/>
          <w:bCs/>
          <w:rtl/>
        </w:rPr>
        <w:t>ستهدف الأشخاص بسبب انتمائهم الإثني أو الديني أو ميلهم الجنسي، ولا سيما الروما والمسلم</w:t>
      </w:r>
      <w:r w:rsidR="007A2936" w:rsidRPr="007A2936">
        <w:rPr>
          <w:rFonts w:hint="cs"/>
          <w:b/>
          <w:bCs/>
          <w:rtl/>
        </w:rPr>
        <w:t>و</w:t>
      </w:r>
      <w:r w:rsidR="007A2936" w:rsidRPr="007A2936">
        <w:rPr>
          <w:b/>
          <w:bCs/>
          <w:rtl/>
        </w:rPr>
        <w:t>ن</w:t>
      </w:r>
      <w:r w:rsidR="007A2936" w:rsidRPr="007A2936">
        <w:rPr>
          <w:rFonts w:hint="cs"/>
          <w:b/>
          <w:bCs/>
          <w:rtl/>
        </w:rPr>
        <w:t xml:space="preserve"> </w:t>
      </w:r>
      <w:r w:rsidR="007A2936" w:rsidRPr="007A2936">
        <w:rPr>
          <w:b/>
          <w:bCs/>
          <w:rtl/>
        </w:rPr>
        <w:t>والمثليات والمثلي</w:t>
      </w:r>
      <w:r w:rsidR="007A2936" w:rsidRPr="007A2936">
        <w:rPr>
          <w:rFonts w:hint="cs"/>
          <w:b/>
          <w:bCs/>
          <w:rtl/>
        </w:rPr>
        <w:t>و</w:t>
      </w:r>
      <w:r w:rsidR="007A2936" w:rsidRPr="007A2936">
        <w:rPr>
          <w:b/>
          <w:bCs/>
          <w:rtl/>
        </w:rPr>
        <w:t>ن ومزدوج</w:t>
      </w:r>
      <w:r w:rsidR="007A2936" w:rsidRPr="007A2936">
        <w:rPr>
          <w:rFonts w:hint="cs"/>
          <w:b/>
          <w:bCs/>
          <w:rtl/>
        </w:rPr>
        <w:t>و</w:t>
      </w:r>
      <w:r w:rsidR="007A2936" w:rsidRPr="007A2936">
        <w:rPr>
          <w:b/>
          <w:bCs/>
          <w:rtl/>
        </w:rPr>
        <w:t xml:space="preserve"> الميل الجنسي ومغاير</w:t>
      </w:r>
      <w:r w:rsidR="007A2936" w:rsidRPr="007A2936">
        <w:rPr>
          <w:rFonts w:hint="cs"/>
          <w:b/>
          <w:bCs/>
          <w:rtl/>
        </w:rPr>
        <w:t>و</w:t>
      </w:r>
      <w:r w:rsidR="007A2936" w:rsidRPr="007A2936">
        <w:rPr>
          <w:b/>
          <w:bCs/>
          <w:rtl/>
        </w:rPr>
        <w:t xml:space="preserve"> الهوية الجنسانية وحامل</w:t>
      </w:r>
      <w:r w:rsidR="007A2936" w:rsidRPr="007A2936">
        <w:rPr>
          <w:rFonts w:hint="cs"/>
          <w:b/>
          <w:bCs/>
          <w:rtl/>
        </w:rPr>
        <w:t>و</w:t>
      </w:r>
      <w:r w:rsidR="007A2936" w:rsidRPr="007A2936">
        <w:rPr>
          <w:b/>
          <w:bCs/>
          <w:rtl/>
        </w:rPr>
        <w:t xml:space="preserve"> صفات الجنسين، فضلا</w:t>
      </w:r>
      <w:r w:rsidR="007A2936" w:rsidRPr="007A2936">
        <w:rPr>
          <w:rFonts w:hint="cs"/>
          <w:b/>
          <w:bCs/>
          <w:rtl/>
        </w:rPr>
        <w:t>ً</w:t>
      </w:r>
      <w:r w:rsidR="007A2936" w:rsidRPr="007A2936">
        <w:rPr>
          <w:b/>
          <w:bCs/>
          <w:rtl/>
        </w:rPr>
        <w:t xml:space="preserve"> عن طالبي اللجوء والمهاجرين (فرنسا)؛</w:t>
      </w:r>
    </w:p>
    <w:p w:rsidR="007A2936" w:rsidRPr="007A2936" w:rsidRDefault="004E7C93" w:rsidP="006B11D2">
      <w:pPr>
        <w:pStyle w:val="SingleTxt"/>
        <w:tabs>
          <w:tab w:val="clear" w:pos="3254"/>
          <w:tab w:val="left" w:pos="2949"/>
        </w:tabs>
        <w:ind w:left="1930"/>
        <w:rPr>
          <w:b/>
          <w:bCs/>
          <w:rtl/>
        </w:rPr>
      </w:pPr>
      <w:r w:rsidRPr="00513BA9">
        <w:rPr>
          <w:rFonts w:hint="cs"/>
          <w:rtl/>
        </w:rPr>
        <w:t>123-71</w:t>
      </w:r>
      <w:r>
        <w:rPr>
          <w:rFonts w:hint="cs"/>
          <w:b/>
          <w:bCs/>
          <w:rtl/>
        </w:rPr>
        <w:tab/>
      </w:r>
      <w:r w:rsidR="007A2936" w:rsidRPr="007A2936">
        <w:rPr>
          <w:b/>
          <w:bCs/>
          <w:rtl/>
        </w:rPr>
        <w:t xml:space="preserve">اتخاذ تدابير لمكافحة جميع أنواع </w:t>
      </w:r>
      <w:r w:rsidR="007A2936" w:rsidRPr="007A2936">
        <w:rPr>
          <w:rFonts w:hint="cs"/>
          <w:b/>
          <w:bCs/>
          <w:rtl/>
        </w:rPr>
        <w:t>ال</w:t>
      </w:r>
      <w:r w:rsidR="007A2936" w:rsidRPr="007A2936">
        <w:rPr>
          <w:b/>
          <w:bCs/>
          <w:rtl/>
        </w:rPr>
        <w:t>خطاب ال</w:t>
      </w:r>
      <w:r w:rsidR="007A2936" w:rsidRPr="007A2936">
        <w:rPr>
          <w:rFonts w:hint="cs"/>
          <w:b/>
          <w:bCs/>
          <w:rtl/>
        </w:rPr>
        <w:t xml:space="preserve">مؤججة </w:t>
      </w:r>
      <w:r w:rsidR="007A2936" w:rsidRPr="007A2936">
        <w:rPr>
          <w:b/>
          <w:bCs/>
          <w:rtl/>
        </w:rPr>
        <w:t xml:space="preserve">لكراهية الأقليات الإثنية والدينية </w:t>
      </w:r>
      <w:r w:rsidR="007A2936" w:rsidRPr="007A2936">
        <w:rPr>
          <w:rFonts w:hint="cs"/>
          <w:b/>
          <w:bCs/>
          <w:rtl/>
        </w:rPr>
        <w:t xml:space="preserve">والمحرضة عليها </w:t>
      </w:r>
      <w:r w:rsidR="007A2936" w:rsidRPr="007A2936">
        <w:rPr>
          <w:b/>
          <w:bCs/>
          <w:rtl/>
        </w:rPr>
        <w:t>وضمان مقاضاة الجناة وإصدار أحكام الإدانة والعقوبات المناسبة في حقهم (المكسيك)؛</w:t>
      </w:r>
    </w:p>
    <w:p w:rsidR="007A2936" w:rsidRPr="007A2936" w:rsidRDefault="004E7C93" w:rsidP="006B11D2">
      <w:pPr>
        <w:pStyle w:val="SingleTxt"/>
        <w:tabs>
          <w:tab w:val="clear" w:pos="3254"/>
          <w:tab w:val="left" w:pos="2949"/>
        </w:tabs>
        <w:ind w:left="1930"/>
        <w:rPr>
          <w:b/>
          <w:bCs/>
          <w:rtl/>
        </w:rPr>
      </w:pPr>
      <w:r w:rsidRPr="00513BA9">
        <w:rPr>
          <w:rFonts w:hint="cs"/>
          <w:rtl/>
        </w:rPr>
        <w:t>123-72</w:t>
      </w:r>
      <w:r>
        <w:rPr>
          <w:rFonts w:hint="cs"/>
          <w:b/>
          <w:bCs/>
          <w:rtl/>
        </w:rPr>
        <w:tab/>
      </w:r>
      <w:r w:rsidR="007A2936" w:rsidRPr="007A2936">
        <w:rPr>
          <w:b/>
          <w:bCs/>
          <w:rtl/>
        </w:rPr>
        <w:t>تعزيز جمع البيانات عن العنف العنصري و</w:t>
      </w:r>
      <w:r w:rsidR="007A2936" w:rsidRPr="007A2936">
        <w:rPr>
          <w:rFonts w:hint="cs"/>
          <w:b/>
          <w:bCs/>
          <w:rtl/>
        </w:rPr>
        <w:t xml:space="preserve">ذاك الذي يمارَس بدافع </w:t>
      </w:r>
      <w:r w:rsidR="007A2936" w:rsidRPr="007A2936">
        <w:rPr>
          <w:b/>
          <w:bCs/>
          <w:rtl/>
        </w:rPr>
        <w:t>كره الأجانب من أجل تبيُّنِ مصادر هذا النوع من التمييز الذي يتحول إلى ما يعرف بالجرائم المرتكبة بدافع الكراهية (أوروغواي)؛</w:t>
      </w:r>
    </w:p>
    <w:p w:rsidR="007A2936" w:rsidRPr="007A2936" w:rsidRDefault="004E7C93" w:rsidP="006B11D2">
      <w:pPr>
        <w:pStyle w:val="SingleTxt"/>
        <w:tabs>
          <w:tab w:val="clear" w:pos="3254"/>
          <w:tab w:val="left" w:pos="2949"/>
        </w:tabs>
        <w:ind w:left="1930"/>
        <w:rPr>
          <w:b/>
          <w:bCs/>
          <w:rtl/>
        </w:rPr>
      </w:pPr>
      <w:r w:rsidRPr="00513BA9">
        <w:rPr>
          <w:rFonts w:hint="cs"/>
          <w:rtl/>
        </w:rPr>
        <w:t>123-73</w:t>
      </w:r>
      <w:r>
        <w:rPr>
          <w:rFonts w:hint="cs"/>
          <w:b/>
          <w:bCs/>
          <w:rtl/>
        </w:rPr>
        <w:tab/>
      </w:r>
      <w:r w:rsidR="007A2936" w:rsidRPr="007A2936">
        <w:rPr>
          <w:b/>
          <w:bCs/>
          <w:rtl/>
        </w:rPr>
        <w:t>إدانة خطاب الكراهية</w:t>
      </w:r>
      <w:r w:rsidR="007A2936" w:rsidRPr="007A2936">
        <w:rPr>
          <w:rFonts w:hint="cs"/>
          <w:b/>
          <w:bCs/>
          <w:rtl/>
        </w:rPr>
        <w:t xml:space="preserve"> والجرائم المرتكبة بدافع الكراهية</w:t>
      </w:r>
      <w:r w:rsidR="007A2936" w:rsidRPr="007A2936">
        <w:rPr>
          <w:b/>
          <w:bCs/>
          <w:rtl/>
        </w:rPr>
        <w:t>، وضمان فعالية الكشف عن جميع الجرائم العنصرية والتحقيق فيها وملاحقة مرتكبيها، ومكافحة مظاهر العنصرية والتعصب في وسائط الإعلام (كندا)؛</w:t>
      </w:r>
    </w:p>
    <w:p w:rsidR="007A2936" w:rsidRPr="007A2936" w:rsidRDefault="004E7C93" w:rsidP="006B11D2">
      <w:pPr>
        <w:pStyle w:val="SingleTxt"/>
        <w:tabs>
          <w:tab w:val="clear" w:pos="3254"/>
          <w:tab w:val="left" w:pos="2949"/>
        </w:tabs>
        <w:ind w:left="1930"/>
        <w:rPr>
          <w:b/>
          <w:bCs/>
          <w:rtl/>
        </w:rPr>
      </w:pPr>
      <w:r w:rsidRPr="00513BA9">
        <w:rPr>
          <w:rFonts w:hint="cs"/>
          <w:rtl/>
        </w:rPr>
        <w:t>123-74</w:t>
      </w:r>
      <w:r>
        <w:rPr>
          <w:rFonts w:hint="cs"/>
          <w:b/>
          <w:bCs/>
          <w:rtl/>
        </w:rPr>
        <w:tab/>
      </w:r>
      <w:r w:rsidR="007A2936" w:rsidRPr="007A2936">
        <w:rPr>
          <w:b/>
          <w:bCs/>
          <w:rtl/>
        </w:rPr>
        <w:t>ملاحقة المحرضين على جرائم الكراهية وتوفير سبل الانتصاف لضحايا خطاب الكراهية (سيراليون)؛</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123-75</w:t>
      </w:r>
      <w:r>
        <w:rPr>
          <w:rFonts w:hint="cs"/>
          <w:b/>
          <w:bCs/>
          <w:rtl/>
        </w:rPr>
        <w:tab/>
      </w:r>
      <w:r w:rsidR="007A2936" w:rsidRPr="007A2936">
        <w:rPr>
          <w:b/>
          <w:bCs/>
          <w:rtl/>
        </w:rPr>
        <w:t xml:space="preserve">مضاعفة جهودها في </w:t>
      </w:r>
      <w:r w:rsidR="007A2936" w:rsidRPr="007A2936">
        <w:rPr>
          <w:rFonts w:hint="cs"/>
          <w:b/>
          <w:bCs/>
          <w:rtl/>
        </w:rPr>
        <w:t xml:space="preserve">سبيل </w:t>
      </w:r>
      <w:r w:rsidR="007A2936" w:rsidRPr="007A2936">
        <w:rPr>
          <w:b/>
          <w:bCs/>
          <w:rtl/>
        </w:rPr>
        <w:t xml:space="preserve">مكافحة التعصب وخطاب الكراهية، بوسائل منها ضمان التحقيق على النحو الواجب في جميع </w:t>
      </w:r>
      <w:r w:rsidR="007A2936" w:rsidRPr="007A2936">
        <w:rPr>
          <w:rFonts w:hint="cs"/>
          <w:b/>
          <w:bCs/>
          <w:rtl/>
        </w:rPr>
        <w:t>الهجمات</w:t>
      </w:r>
      <w:r w:rsidR="007A2936" w:rsidRPr="007A2936">
        <w:rPr>
          <w:b/>
          <w:bCs/>
          <w:rtl/>
        </w:rPr>
        <w:t xml:space="preserve"> وحوادث التعصب التي تستهدف الأقليات، وملاحقة الجناة (ماليزيا)؛</w:t>
      </w:r>
    </w:p>
    <w:p w:rsidR="007A2936" w:rsidRPr="007A2936" w:rsidRDefault="004E7C93" w:rsidP="006B11D2">
      <w:pPr>
        <w:pStyle w:val="SingleTxt"/>
        <w:tabs>
          <w:tab w:val="clear" w:pos="3254"/>
          <w:tab w:val="left" w:pos="2949"/>
        </w:tabs>
        <w:ind w:left="1930"/>
        <w:rPr>
          <w:b/>
          <w:bCs/>
          <w:rtl/>
        </w:rPr>
      </w:pPr>
      <w:r w:rsidRPr="00513BA9">
        <w:rPr>
          <w:rFonts w:hint="cs"/>
          <w:rtl/>
        </w:rPr>
        <w:t>123-76</w:t>
      </w:r>
      <w:r>
        <w:rPr>
          <w:rFonts w:hint="cs"/>
          <w:b/>
          <w:bCs/>
          <w:rtl/>
        </w:rPr>
        <w:tab/>
      </w:r>
      <w:r w:rsidR="007A2936" w:rsidRPr="007A2936">
        <w:rPr>
          <w:b/>
          <w:bCs/>
          <w:rtl/>
        </w:rPr>
        <w:t>اتخاذ تدابير لمعالجة ازدياد العنف النابع من العنصرية وكره الأجانب تشمل توفير دورات دراسية وتدريبية بشأن التمييز ل</w:t>
      </w:r>
      <w:r w:rsidR="007A2936" w:rsidRPr="007A2936">
        <w:rPr>
          <w:rFonts w:hint="cs"/>
          <w:b/>
          <w:bCs/>
          <w:rtl/>
        </w:rPr>
        <w:t xml:space="preserve">فائدة </w:t>
      </w:r>
      <w:r w:rsidR="007A2936" w:rsidRPr="007A2936">
        <w:rPr>
          <w:b/>
          <w:bCs/>
          <w:rtl/>
        </w:rPr>
        <w:t>موظفي إنفاذ القانون والسلطات القضائية والم</w:t>
      </w:r>
      <w:r w:rsidR="007A2936" w:rsidRPr="007A2936">
        <w:rPr>
          <w:rFonts w:hint="cs"/>
          <w:b/>
          <w:bCs/>
          <w:rtl/>
        </w:rPr>
        <w:t>هني</w:t>
      </w:r>
      <w:r w:rsidR="007A2936" w:rsidRPr="007A2936">
        <w:rPr>
          <w:b/>
          <w:bCs/>
          <w:rtl/>
        </w:rPr>
        <w:t>ين في مجال الصحة (أوروغواي)؛</w:t>
      </w:r>
    </w:p>
    <w:p w:rsidR="007A2936" w:rsidRPr="007A2936" w:rsidRDefault="004E7C93" w:rsidP="006B11D2">
      <w:pPr>
        <w:pStyle w:val="SingleTxt"/>
        <w:tabs>
          <w:tab w:val="clear" w:pos="3254"/>
          <w:tab w:val="left" w:pos="2949"/>
        </w:tabs>
        <w:ind w:left="1930"/>
        <w:rPr>
          <w:b/>
          <w:bCs/>
          <w:rtl/>
        </w:rPr>
      </w:pPr>
      <w:r w:rsidRPr="00513BA9">
        <w:rPr>
          <w:rFonts w:hint="cs"/>
          <w:rtl/>
        </w:rPr>
        <w:t>123-77</w:t>
      </w:r>
      <w:r>
        <w:rPr>
          <w:rFonts w:hint="cs"/>
          <w:b/>
          <w:bCs/>
          <w:rtl/>
        </w:rPr>
        <w:tab/>
      </w:r>
      <w:r w:rsidR="007A2936" w:rsidRPr="007A2936">
        <w:rPr>
          <w:b/>
          <w:bCs/>
          <w:rtl/>
        </w:rPr>
        <w:t xml:space="preserve">تعزيز التدابير المتخذة لضمان التحقيق </w:t>
      </w:r>
      <w:r w:rsidR="007A2936" w:rsidRPr="007A2936">
        <w:rPr>
          <w:rFonts w:hint="cs"/>
          <w:b/>
          <w:bCs/>
          <w:rtl/>
        </w:rPr>
        <w:t>في</w:t>
      </w:r>
      <w:r w:rsidR="007A2936" w:rsidRPr="007A2936">
        <w:rPr>
          <w:b/>
          <w:bCs/>
          <w:rtl/>
        </w:rPr>
        <w:t xml:space="preserve"> استخدام خطاب الكراهية </w:t>
      </w:r>
      <w:r w:rsidR="007A2936" w:rsidRPr="007A2936">
        <w:rPr>
          <w:rFonts w:hint="cs"/>
          <w:b/>
          <w:bCs/>
          <w:rtl/>
        </w:rPr>
        <w:t>للتحريض على</w:t>
      </w:r>
      <w:r w:rsidR="007A2936" w:rsidRPr="007A2936">
        <w:rPr>
          <w:b/>
          <w:bCs/>
          <w:rtl/>
        </w:rPr>
        <w:t xml:space="preserve"> الأقليات ومعاقبة الجناة، بما في ذلك </w:t>
      </w:r>
      <w:r w:rsidR="007A2936" w:rsidRPr="007A2936">
        <w:rPr>
          <w:rFonts w:hint="cs"/>
          <w:b/>
          <w:bCs/>
          <w:rtl/>
        </w:rPr>
        <w:t>ال</w:t>
      </w:r>
      <w:r w:rsidR="007A2936" w:rsidRPr="007A2936">
        <w:rPr>
          <w:b/>
          <w:bCs/>
          <w:rtl/>
        </w:rPr>
        <w:t>خطب</w:t>
      </w:r>
      <w:r w:rsidR="007A2936" w:rsidRPr="007A2936">
        <w:rPr>
          <w:rFonts w:hint="cs"/>
          <w:b/>
          <w:bCs/>
          <w:rtl/>
        </w:rPr>
        <w:t xml:space="preserve"> التي يلقيها</w:t>
      </w:r>
      <w:r w:rsidR="007A2936" w:rsidRPr="007A2936">
        <w:rPr>
          <w:b/>
          <w:bCs/>
          <w:rtl/>
        </w:rPr>
        <w:t xml:space="preserve"> أعضاء بعض الأحزاب والجماعات السياسية (الأرجنتين)؛</w:t>
      </w:r>
    </w:p>
    <w:p w:rsidR="007A2936" w:rsidRPr="007A2936" w:rsidRDefault="004E7C93" w:rsidP="006B11D2">
      <w:pPr>
        <w:pStyle w:val="SingleTxt"/>
        <w:tabs>
          <w:tab w:val="clear" w:pos="3254"/>
          <w:tab w:val="left" w:pos="2949"/>
        </w:tabs>
        <w:ind w:left="1930"/>
        <w:rPr>
          <w:b/>
          <w:bCs/>
          <w:rtl/>
        </w:rPr>
      </w:pPr>
      <w:r w:rsidRPr="00513BA9">
        <w:rPr>
          <w:rFonts w:hint="cs"/>
          <w:rtl/>
        </w:rPr>
        <w:t>123-78</w:t>
      </w:r>
      <w:r>
        <w:rPr>
          <w:rFonts w:hint="cs"/>
          <w:b/>
          <w:bCs/>
          <w:rtl/>
        </w:rPr>
        <w:tab/>
      </w:r>
      <w:r w:rsidR="007A2936" w:rsidRPr="007A2936">
        <w:rPr>
          <w:b/>
          <w:bCs/>
          <w:rtl/>
        </w:rPr>
        <w:t>الحرص على منع</w:t>
      </w:r>
      <w:r w:rsidR="007A2936" w:rsidRPr="007A2936">
        <w:rPr>
          <w:rFonts w:hint="cs"/>
          <w:b/>
          <w:bCs/>
          <w:rtl/>
        </w:rPr>
        <w:t xml:space="preserve"> وقوع</w:t>
      </w:r>
      <w:r w:rsidR="007A2936" w:rsidRPr="007A2936">
        <w:rPr>
          <w:b/>
          <w:bCs/>
          <w:rtl/>
        </w:rPr>
        <w:t xml:space="preserve"> الجرائم المرتكبة بدافع الكراهية وال</w:t>
      </w:r>
      <w:r w:rsidR="007A2936" w:rsidRPr="007A2936">
        <w:rPr>
          <w:rFonts w:hint="cs"/>
          <w:b/>
          <w:bCs/>
          <w:rtl/>
        </w:rPr>
        <w:t>هجم</w:t>
      </w:r>
      <w:r w:rsidR="007A2936" w:rsidRPr="007A2936">
        <w:rPr>
          <w:b/>
          <w:bCs/>
          <w:rtl/>
        </w:rPr>
        <w:t>ات العنيفة التي تستهدف الأقليات الإثنية والدينية، بمن فيه</w:t>
      </w:r>
      <w:r w:rsidR="007A2936" w:rsidRPr="007A2936">
        <w:rPr>
          <w:rFonts w:hint="cs"/>
          <w:b/>
          <w:bCs/>
          <w:rtl/>
        </w:rPr>
        <w:t>ا</w:t>
      </w:r>
      <w:r w:rsidR="007A2936" w:rsidRPr="007A2936">
        <w:rPr>
          <w:b/>
          <w:bCs/>
          <w:rtl/>
        </w:rPr>
        <w:t xml:space="preserve"> المهاجرون واللاجئون وملتمسو اللجوء، وإجراء تحقيق كامل في</w:t>
      </w:r>
      <w:r w:rsidR="007A2936" w:rsidRPr="007A2936">
        <w:rPr>
          <w:rFonts w:hint="cs"/>
          <w:b/>
          <w:bCs/>
          <w:rtl/>
        </w:rPr>
        <w:t xml:space="preserve"> تلك التي تقع من</w:t>
      </w:r>
      <w:r w:rsidR="007A2936" w:rsidRPr="007A2936">
        <w:rPr>
          <w:b/>
          <w:bCs/>
          <w:rtl/>
        </w:rPr>
        <w:t>ها (ألمانيا)؛</w:t>
      </w:r>
    </w:p>
    <w:p w:rsidR="007A2936" w:rsidRPr="007A2936" w:rsidRDefault="004E7C93" w:rsidP="006B11D2">
      <w:pPr>
        <w:pStyle w:val="SingleTxt"/>
        <w:tabs>
          <w:tab w:val="clear" w:pos="3254"/>
          <w:tab w:val="left" w:pos="2949"/>
        </w:tabs>
        <w:ind w:left="1930"/>
        <w:rPr>
          <w:b/>
          <w:bCs/>
          <w:rtl/>
        </w:rPr>
      </w:pPr>
      <w:r w:rsidRPr="00513BA9">
        <w:rPr>
          <w:rFonts w:hint="cs"/>
          <w:rtl/>
        </w:rPr>
        <w:t>123-79</w:t>
      </w:r>
      <w:r>
        <w:rPr>
          <w:rFonts w:hint="cs"/>
          <w:b/>
          <w:bCs/>
          <w:rtl/>
        </w:rPr>
        <w:tab/>
      </w:r>
      <w:r w:rsidR="007A2936" w:rsidRPr="007A2936">
        <w:rPr>
          <w:b/>
          <w:bCs/>
          <w:rtl/>
        </w:rPr>
        <w:t>ضمان فعالية تحديد جميع الجرائم القائمة على التمييز والتحقيق فيها ومقاضاة مرتكبيها (إسرائيل)؛</w:t>
      </w:r>
    </w:p>
    <w:p w:rsidR="007A2936" w:rsidRPr="007A2936" w:rsidRDefault="004E7C93" w:rsidP="006B11D2">
      <w:pPr>
        <w:pStyle w:val="SingleTxt"/>
        <w:tabs>
          <w:tab w:val="clear" w:pos="3254"/>
          <w:tab w:val="left" w:pos="2949"/>
        </w:tabs>
        <w:ind w:left="1930"/>
        <w:rPr>
          <w:b/>
          <w:bCs/>
          <w:rtl/>
        </w:rPr>
      </w:pPr>
      <w:r w:rsidRPr="00513BA9">
        <w:rPr>
          <w:rFonts w:hint="cs"/>
          <w:rtl/>
        </w:rPr>
        <w:t>123-80</w:t>
      </w:r>
      <w:r>
        <w:rPr>
          <w:rFonts w:hint="cs"/>
          <w:b/>
          <w:bCs/>
          <w:rtl/>
        </w:rPr>
        <w:tab/>
      </w:r>
      <w:r w:rsidR="007A2936" w:rsidRPr="007A2936">
        <w:rPr>
          <w:b/>
          <w:bCs/>
          <w:rtl/>
        </w:rPr>
        <w:t xml:space="preserve">الالتزام بوقف </w:t>
      </w:r>
      <w:r w:rsidR="007A2936" w:rsidRPr="007A2936">
        <w:rPr>
          <w:rFonts w:hint="cs"/>
          <w:b/>
          <w:bCs/>
          <w:rtl/>
        </w:rPr>
        <w:t>ال</w:t>
      </w:r>
      <w:r w:rsidR="007A2936" w:rsidRPr="007A2936">
        <w:rPr>
          <w:b/>
          <w:bCs/>
          <w:rtl/>
        </w:rPr>
        <w:t>تمويل</w:t>
      </w:r>
      <w:r w:rsidR="007A2936" w:rsidRPr="007A2936">
        <w:rPr>
          <w:rFonts w:hint="cs"/>
          <w:b/>
          <w:bCs/>
          <w:rtl/>
        </w:rPr>
        <w:t xml:space="preserve"> الحكومي</w:t>
      </w:r>
      <w:r w:rsidR="007A2936" w:rsidRPr="007A2936">
        <w:rPr>
          <w:b/>
          <w:bCs/>
          <w:rtl/>
        </w:rPr>
        <w:t xml:space="preserve"> </w:t>
      </w:r>
      <w:r w:rsidR="007A2936" w:rsidRPr="007A2936">
        <w:rPr>
          <w:rFonts w:hint="cs"/>
          <w:b/>
          <w:bCs/>
          <w:rtl/>
        </w:rPr>
        <w:t>ل</w:t>
      </w:r>
      <w:r w:rsidR="007A2936" w:rsidRPr="007A2936">
        <w:rPr>
          <w:b/>
          <w:bCs/>
          <w:rtl/>
        </w:rPr>
        <w:t>لمنظمات أو الأحزاب السياسية التي تدعو إلى العنصرية (الاتحاد الروسي)؛</w:t>
      </w:r>
    </w:p>
    <w:p w:rsidR="007A2936" w:rsidRPr="007A2936" w:rsidRDefault="004E7C93" w:rsidP="006B11D2">
      <w:pPr>
        <w:pStyle w:val="SingleTxt"/>
        <w:tabs>
          <w:tab w:val="clear" w:pos="3254"/>
          <w:tab w:val="left" w:pos="2949"/>
        </w:tabs>
        <w:ind w:left="1930"/>
        <w:rPr>
          <w:b/>
          <w:bCs/>
          <w:rtl/>
        </w:rPr>
      </w:pPr>
      <w:r w:rsidRPr="00513BA9">
        <w:rPr>
          <w:rFonts w:hint="cs"/>
          <w:rtl/>
        </w:rPr>
        <w:t>123-81</w:t>
      </w:r>
      <w:r>
        <w:rPr>
          <w:rFonts w:hint="cs"/>
          <w:b/>
          <w:bCs/>
          <w:rtl/>
        </w:rPr>
        <w:tab/>
      </w:r>
      <w:r w:rsidR="007A2936" w:rsidRPr="007A2936">
        <w:rPr>
          <w:b/>
          <w:bCs/>
          <w:rtl/>
        </w:rPr>
        <w:t xml:space="preserve">إدراج دافع العنصرية ضمن الظروف المشددة </w:t>
      </w:r>
      <w:r w:rsidR="007A2936" w:rsidRPr="007A2936">
        <w:rPr>
          <w:rFonts w:hint="cs"/>
          <w:b/>
          <w:bCs/>
          <w:rtl/>
        </w:rPr>
        <w:t xml:space="preserve">للعقوبة على </w:t>
      </w:r>
      <w:r w:rsidR="007A2936" w:rsidRPr="007A2936">
        <w:rPr>
          <w:b/>
          <w:bCs/>
          <w:rtl/>
        </w:rPr>
        <w:t xml:space="preserve">الجرائم في القانون الجنائي وزيادة فعالية التحقيق والملاحقة القضائية بشأن استخدام خطاب الكراهية والعنف، بما في ذلك </w:t>
      </w:r>
      <w:r w:rsidR="007A2936" w:rsidRPr="007A2936">
        <w:rPr>
          <w:rFonts w:hint="cs"/>
          <w:b/>
          <w:bCs/>
          <w:rtl/>
        </w:rPr>
        <w:t>عندما يستهدف ذاك الخطاب</w:t>
      </w:r>
      <w:r w:rsidR="007A2936" w:rsidRPr="007A2936">
        <w:rPr>
          <w:b/>
          <w:bCs/>
          <w:rtl/>
        </w:rPr>
        <w:t xml:space="preserve"> الأشخاص على أساس ميلهم الجنسي أو هويتهم الجنسانية (الجمهورية التشيكية)؛</w:t>
      </w:r>
    </w:p>
    <w:p w:rsidR="007A2936" w:rsidRPr="007A2936" w:rsidRDefault="004E7C93" w:rsidP="006B11D2">
      <w:pPr>
        <w:pStyle w:val="SingleTxt"/>
        <w:tabs>
          <w:tab w:val="clear" w:pos="3254"/>
          <w:tab w:val="left" w:pos="2949"/>
        </w:tabs>
        <w:ind w:left="1930"/>
        <w:rPr>
          <w:b/>
          <w:bCs/>
          <w:rtl/>
        </w:rPr>
      </w:pPr>
      <w:r w:rsidRPr="00513BA9">
        <w:rPr>
          <w:rFonts w:hint="cs"/>
          <w:rtl/>
        </w:rPr>
        <w:t>123-82</w:t>
      </w:r>
      <w:r>
        <w:rPr>
          <w:rFonts w:hint="cs"/>
          <w:b/>
          <w:bCs/>
          <w:rtl/>
        </w:rPr>
        <w:tab/>
      </w:r>
      <w:r w:rsidR="007A2936" w:rsidRPr="007A2936">
        <w:rPr>
          <w:b/>
          <w:bCs/>
          <w:rtl/>
        </w:rPr>
        <w:t>تعديل تشريعاتها لإدراج التمييز على أساس الميل الجنسي والهوية الجنسانية في قائمة الجرائم (إسرائيل)؛</w:t>
      </w:r>
    </w:p>
    <w:p w:rsidR="007A2936" w:rsidRPr="007A2936" w:rsidRDefault="004E7C93" w:rsidP="009D1FF5">
      <w:pPr>
        <w:pStyle w:val="SingleTxt"/>
        <w:tabs>
          <w:tab w:val="clear" w:pos="3254"/>
          <w:tab w:val="left" w:pos="2949"/>
        </w:tabs>
        <w:ind w:left="1930"/>
        <w:rPr>
          <w:b/>
          <w:bCs/>
          <w:rtl/>
        </w:rPr>
      </w:pPr>
      <w:r w:rsidRPr="00513BA9">
        <w:rPr>
          <w:rFonts w:hint="cs"/>
          <w:rtl/>
        </w:rPr>
        <w:t>123-83</w:t>
      </w:r>
      <w:r>
        <w:rPr>
          <w:rFonts w:hint="cs"/>
          <w:b/>
          <w:bCs/>
          <w:rtl/>
        </w:rPr>
        <w:tab/>
      </w:r>
      <w:r w:rsidR="007A2936" w:rsidRPr="007A2936">
        <w:rPr>
          <w:b/>
          <w:bCs/>
          <w:rtl/>
        </w:rPr>
        <w:t>اتخاذ خطوات لتجريم الأفعال المرتكبة بدافع الكراهية، بما في</w:t>
      </w:r>
      <w:r w:rsidR="007A2936" w:rsidRPr="007A2936">
        <w:rPr>
          <w:rFonts w:hint="cs"/>
          <w:b/>
          <w:bCs/>
          <w:rtl/>
        </w:rPr>
        <w:t>ها</w:t>
      </w:r>
      <w:r w:rsidR="009D1FF5">
        <w:rPr>
          <w:rFonts w:hint="cs"/>
          <w:b/>
          <w:bCs/>
          <w:rtl/>
        </w:rPr>
        <w:t xml:space="preserve"> </w:t>
      </w:r>
      <w:r w:rsidR="007A2936" w:rsidRPr="007A2936">
        <w:rPr>
          <w:b/>
          <w:bCs/>
          <w:rtl/>
        </w:rPr>
        <w:t xml:space="preserve">التمييز على أساس الميل الجنسي أو الهوية الجنسانية، </w:t>
      </w:r>
      <w:r w:rsidR="007A2936" w:rsidRPr="007A2936">
        <w:rPr>
          <w:rFonts w:hint="cs"/>
          <w:b/>
          <w:bCs/>
          <w:rtl/>
        </w:rPr>
        <w:t xml:space="preserve">سواء </w:t>
      </w:r>
      <w:r w:rsidR="007A2936" w:rsidRPr="007A2936">
        <w:rPr>
          <w:b/>
          <w:bCs/>
          <w:rtl/>
        </w:rPr>
        <w:t xml:space="preserve">على مستوى القانون </w:t>
      </w:r>
      <w:r w:rsidR="007A2936" w:rsidRPr="007A2936">
        <w:rPr>
          <w:rFonts w:hint="cs"/>
          <w:b/>
          <w:bCs/>
          <w:rtl/>
        </w:rPr>
        <w:t>أ</w:t>
      </w:r>
      <w:r w:rsidR="007A2936" w:rsidRPr="007A2936">
        <w:rPr>
          <w:b/>
          <w:bCs/>
          <w:rtl/>
        </w:rPr>
        <w:t>و</w:t>
      </w:r>
      <w:r w:rsidR="007A2936" w:rsidRPr="007A2936">
        <w:rPr>
          <w:rFonts w:hint="cs"/>
          <w:b/>
          <w:bCs/>
          <w:rtl/>
        </w:rPr>
        <w:t xml:space="preserve"> </w:t>
      </w:r>
      <w:r w:rsidR="007A2936" w:rsidRPr="007A2936">
        <w:rPr>
          <w:b/>
          <w:bCs/>
          <w:rtl/>
        </w:rPr>
        <w:t>الخطاب (أوروغواي)؛</w:t>
      </w:r>
    </w:p>
    <w:p w:rsidR="007A2936" w:rsidRPr="007A2936" w:rsidRDefault="004E7C93" w:rsidP="006B11D2">
      <w:pPr>
        <w:pStyle w:val="SingleTxt"/>
        <w:tabs>
          <w:tab w:val="clear" w:pos="3254"/>
          <w:tab w:val="left" w:pos="2949"/>
        </w:tabs>
        <w:ind w:left="1930"/>
        <w:rPr>
          <w:b/>
          <w:bCs/>
          <w:rtl/>
        </w:rPr>
      </w:pPr>
      <w:r w:rsidRPr="00513BA9">
        <w:rPr>
          <w:rFonts w:hint="cs"/>
          <w:rtl/>
        </w:rPr>
        <w:t>123-84</w:t>
      </w:r>
      <w:r>
        <w:rPr>
          <w:rFonts w:hint="cs"/>
          <w:b/>
          <w:bCs/>
          <w:rtl/>
        </w:rPr>
        <w:tab/>
      </w:r>
      <w:r w:rsidR="007A2936" w:rsidRPr="007A2936">
        <w:rPr>
          <w:b/>
          <w:bCs/>
          <w:rtl/>
        </w:rPr>
        <w:t xml:space="preserve">إدراج مسألة التمييز </w:t>
      </w:r>
      <w:r w:rsidR="007A2936" w:rsidRPr="007A2936">
        <w:rPr>
          <w:rFonts w:hint="cs"/>
          <w:b/>
          <w:bCs/>
          <w:rtl/>
        </w:rPr>
        <w:t>في حق</w:t>
      </w:r>
      <w:r w:rsidR="007A2936" w:rsidRPr="007A2936">
        <w:rPr>
          <w:b/>
          <w:bCs/>
          <w:rtl/>
        </w:rPr>
        <w:t xml:space="preserve"> المثليات والمثليين ومزدوجي الميل الجنسي ومغايري الهوية الجنسانية وحاملي صفات الجنسين في دورات التوعية بحقوق الإنسان (أوروغواي)؛</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123-85</w:t>
      </w:r>
      <w:r>
        <w:rPr>
          <w:rFonts w:hint="cs"/>
          <w:b/>
          <w:bCs/>
          <w:rtl/>
        </w:rPr>
        <w:tab/>
      </w:r>
      <w:r w:rsidR="007A2936" w:rsidRPr="007A2936">
        <w:rPr>
          <w:b/>
          <w:bCs/>
          <w:rtl/>
        </w:rPr>
        <w:t>اعتماد تدابير للقضاء على التمييز والعنف على أساس الميل الجنسي والهوية الجنسانية، فعلي</w:t>
      </w:r>
      <w:r w:rsidR="007A2936" w:rsidRPr="007A2936">
        <w:rPr>
          <w:rFonts w:hint="cs"/>
          <w:b/>
          <w:bCs/>
          <w:rtl/>
        </w:rPr>
        <w:t>ين</w:t>
      </w:r>
      <w:r w:rsidR="007A2936" w:rsidRPr="007A2936">
        <w:rPr>
          <w:b/>
          <w:bCs/>
          <w:rtl/>
        </w:rPr>
        <w:t xml:space="preserve"> كان</w:t>
      </w:r>
      <w:r w:rsidR="007A2936" w:rsidRPr="007A2936">
        <w:rPr>
          <w:rFonts w:hint="cs"/>
          <w:b/>
          <w:bCs/>
          <w:rtl/>
        </w:rPr>
        <w:t>ا</w:t>
      </w:r>
      <w:r w:rsidR="007A2936" w:rsidRPr="007A2936">
        <w:rPr>
          <w:b/>
          <w:bCs/>
          <w:rtl/>
        </w:rPr>
        <w:t xml:space="preserve"> أو متصور</w:t>
      </w:r>
      <w:r w:rsidR="007A2936" w:rsidRPr="007A2936">
        <w:rPr>
          <w:rFonts w:hint="cs"/>
          <w:b/>
          <w:bCs/>
          <w:rtl/>
        </w:rPr>
        <w:t>ين</w:t>
      </w:r>
      <w:r w:rsidR="007A2936" w:rsidRPr="007A2936">
        <w:rPr>
          <w:b/>
          <w:bCs/>
          <w:rtl/>
        </w:rPr>
        <w:t>، امتثالا</w:t>
      </w:r>
      <w:r w:rsidR="007A2936" w:rsidRPr="007A2936">
        <w:rPr>
          <w:rFonts w:hint="cs"/>
          <w:b/>
          <w:bCs/>
          <w:rtl/>
        </w:rPr>
        <w:t>ً</w:t>
      </w:r>
      <w:r w:rsidR="007A2936" w:rsidRPr="007A2936">
        <w:rPr>
          <w:b/>
          <w:bCs/>
          <w:rtl/>
        </w:rPr>
        <w:t xml:space="preserve"> لالتزاماتها في مجال حقوق الإنسان (سويسرا)؛</w:t>
      </w:r>
    </w:p>
    <w:p w:rsidR="007A2936" w:rsidRPr="007A2936" w:rsidRDefault="004E7C93" w:rsidP="006B11D2">
      <w:pPr>
        <w:pStyle w:val="SingleTxt"/>
        <w:tabs>
          <w:tab w:val="clear" w:pos="3254"/>
          <w:tab w:val="left" w:pos="2949"/>
        </w:tabs>
        <w:ind w:left="1930"/>
        <w:rPr>
          <w:b/>
          <w:bCs/>
          <w:rtl/>
        </w:rPr>
      </w:pPr>
      <w:r w:rsidRPr="00513BA9">
        <w:rPr>
          <w:rFonts w:hint="cs"/>
          <w:rtl/>
        </w:rPr>
        <w:t>123-86</w:t>
      </w:r>
      <w:r>
        <w:rPr>
          <w:rFonts w:hint="cs"/>
          <w:b/>
          <w:bCs/>
          <w:rtl/>
        </w:rPr>
        <w:tab/>
      </w:r>
      <w:r w:rsidR="007A2936" w:rsidRPr="007A2936">
        <w:rPr>
          <w:b/>
          <w:bCs/>
          <w:rtl/>
        </w:rPr>
        <w:t>اتخاذ جميع التدابير اللازمة لضمان ورود نص في القانون الجنائي يحظر جميع الجرائم ال</w:t>
      </w:r>
      <w:r w:rsidR="007A2936" w:rsidRPr="007A2936">
        <w:rPr>
          <w:rFonts w:hint="cs"/>
          <w:b/>
          <w:bCs/>
          <w:rtl/>
        </w:rPr>
        <w:t>تي تُ</w:t>
      </w:r>
      <w:r w:rsidR="007A2936" w:rsidRPr="007A2936">
        <w:rPr>
          <w:b/>
          <w:bCs/>
          <w:rtl/>
        </w:rPr>
        <w:t xml:space="preserve">رتكب </w:t>
      </w:r>
      <w:r w:rsidR="007A2936" w:rsidRPr="007A2936">
        <w:rPr>
          <w:rFonts w:hint="cs"/>
          <w:b/>
          <w:bCs/>
          <w:rtl/>
        </w:rPr>
        <w:t>في</w:t>
      </w:r>
      <w:r w:rsidR="007A2936" w:rsidRPr="007A2936">
        <w:rPr>
          <w:b/>
          <w:bCs/>
          <w:rtl/>
        </w:rPr>
        <w:t xml:space="preserve"> </w:t>
      </w:r>
      <w:r w:rsidR="007A2936" w:rsidRPr="007A2936">
        <w:rPr>
          <w:rFonts w:hint="cs"/>
          <w:b/>
          <w:bCs/>
          <w:rtl/>
        </w:rPr>
        <w:t>حق</w:t>
      </w:r>
      <w:r w:rsidR="007A2936" w:rsidRPr="007A2936">
        <w:rPr>
          <w:b/>
          <w:bCs/>
          <w:rtl/>
        </w:rPr>
        <w:t xml:space="preserve"> الأشخاص </w:t>
      </w:r>
      <w:r w:rsidR="007A2936" w:rsidRPr="007A2936">
        <w:rPr>
          <w:rFonts w:hint="cs"/>
          <w:b/>
          <w:bCs/>
          <w:rtl/>
        </w:rPr>
        <w:t xml:space="preserve">أو الممتلكات </w:t>
      </w:r>
      <w:r w:rsidR="007A2936" w:rsidRPr="007A2936">
        <w:rPr>
          <w:b/>
          <w:bCs/>
          <w:rtl/>
        </w:rPr>
        <w:t xml:space="preserve">على أساس </w:t>
      </w:r>
      <w:r w:rsidR="007A2936" w:rsidRPr="007A2936">
        <w:rPr>
          <w:rFonts w:hint="cs"/>
          <w:b/>
          <w:bCs/>
          <w:rtl/>
        </w:rPr>
        <w:t>ال</w:t>
      </w:r>
      <w:r w:rsidR="007A2936" w:rsidRPr="007A2936">
        <w:rPr>
          <w:b/>
          <w:bCs/>
          <w:rtl/>
        </w:rPr>
        <w:t xml:space="preserve">ميل الجنسي أو </w:t>
      </w:r>
      <w:r w:rsidR="007A2936" w:rsidRPr="007A2936">
        <w:rPr>
          <w:rFonts w:hint="cs"/>
          <w:b/>
          <w:bCs/>
          <w:rtl/>
        </w:rPr>
        <w:t>ال</w:t>
      </w:r>
      <w:r w:rsidR="007A2936" w:rsidRPr="007A2936">
        <w:rPr>
          <w:b/>
          <w:bCs/>
          <w:rtl/>
        </w:rPr>
        <w:t>هوي</w:t>
      </w:r>
      <w:r w:rsidR="007A2936" w:rsidRPr="007A2936">
        <w:rPr>
          <w:rFonts w:hint="cs"/>
          <w:b/>
          <w:bCs/>
          <w:rtl/>
        </w:rPr>
        <w:t>ة</w:t>
      </w:r>
      <w:r w:rsidR="007A2936" w:rsidRPr="007A2936">
        <w:rPr>
          <w:b/>
          <w:bCs/>
          <w:rtl/>
        </w:rPr>
        <w:t xml:space="preserve"> الجنسانية</w:t>
      </w:r>
      <w:r w:rsidR="007A2936" w:rsidRPr="007A2936">
        <w:rPr>
          <w:rFonts w:hint="cs"/>
          <w:b/>
          <w:bCs/>
          <w:rtl/>
        </w:rPr>
        <w:t xml:space="preserve">، </w:t>
      </w:r>
      <w:r w:rsidR="007A2936" w:rsidRPr="007A2936">
        <w:rPr>
          <w:b/>
          <w:bCs/>
          <w:rtl/>
        </w:rPr>
        <w:t>فعلي</w:t>
      </w:r>
      <w:r w:rsidR="007A2936" w:rsidRPr="007A2936">
        <w:rPr>
          <w:rFonts w:hint="cs"/>
          <w:b/>
          <w:bCs/>
          <w:rtl/>
        </w:rPr>
        <w:t>ين</w:t>
      </w:r>
      <w:r w:rsidR="007A2936" w:rsidRPr="007A2936">
        <w:rPr>
          <w:b/>
          <w:bCs/>
          <w:rtl/>
        </w:rPr>
        <w:t xml:space="preserve"> كان</w:t>
      </w:r>
      <w:r w:rsidR="007A2936" w:rsidRPr="007A2936">
        <w:rPr>
          <w:rFonts w:hint="cs"/>
          <w:b/>
          <w:bCs/>
          <w:rtl/>
        </w:rPr>
        <w:t>ا</w:t>
      </w:r>
      <w:r w:rsidR="007A2936" w:rsidRPr="007A2936">
        <w:rPr>
          <w:b/>
          <w:bCs/>
          <w:rtl/>
        </w:rPr>
        <w:t xml:space="preserve"> أو متصور</w:t>
      </w:r>
      <w:r w:rsidR="007A2936" w:rsidRPr="007A2936">
        <w:rPr>
          <w:rFonts w:hint="cs"/>
          <w:b/>
          <w:bCs/>
          <w:rtl/>
        </w:rPr>
        <w:t>ين</w:t>
      </w:r>
      <w:r w:rsidR="007A2936" w:rsidRPr="007A2936">
        <w:rPr>
          <w:b/>
          <w:bCs/>
          <w:rtl/>
        </w:rPr>
        <w:t xml:space="preserve"> (بلجيكا)؛</w:t>
      </w:r>
    </w:p>
    <w:p w:rsidR="007A2936" w:rsidRPr="007A2936" w:rsidRDefault="004E7C93" w:rsidP="006B11D2">
      <w:pPr>
        <w:pStyle w:val="SingleTxt"/>
        <w:tabs>
          <w:tab w:val="clear" w:pos="3254"/>
          <w:tab w:val="left" w:pos="2949"/>
        </w:tabs>
        <w:ind w:left="1930"/>
        <w:rPr>
          <w:b/>
          <w:bCs/>
          <w:rtl/>
        </w:rPr>
      </w:pPr>
      <w:r w:rsidRPr="00513BA9">
        <w:rPr>
          <w:rFonts w:hint="cs"/>
          <w:rtl/>
        </w:rPr>
        <w:t>123-87</w:t>
      </w:r>
      <w:r>
        <w:rPr>
          <w:rFonts w:hint="cs"/>
          <w:b/>
          <w:bCs/>
          <w:rtl/>
        </w:rPr>
        <w:tab/>
      </w:r>
      <w:r w:rsidR="007A2936" w:rsidRPr="007A2936">
        <w:rPr>
          <w:b/>
          <w:bCs/>
          <w:rtl/>
        </w:rPr>
        <w:t>اعتماد تعريف للتعذيب ي</w:t>
      </w:r>
      <w:r w:rsidR="007A2936" w:rsidRPr="007A2936">
        <w:rPr>
          <w:rFonts w:hint="cs"/>
          <w:b/>
          <w:bCs/>
          <w:rtl/>
        </w:rPr>
        <w:t>تضمّن</w:t>
      </w:r>
      <w:r w:rsidR="007A2936" w:rsidRPr="007A2936">
        <w:rPr>
          <w:b/>
          <w:bCs/>
          <w:rtl/>
        </w:rPr>
        <w:t xml:space="preserve"> جميع العناصر الواردة في اتفاقية مناهضة التعذيب (البرتغال)؛</w:t>
      </w:r>
    </w:p>
    <w:p w:rsidR="007A2936" w:rsidRPr="007A2936" w:rsidRDefault="004E7C93" w:rsidP="006B11D2">
      <w:pPr>
        <w:pStyle w:val="SingleTxt"/>
        <w:tabs>
          <w:tab w:val="clear" w:pos="3254"/>
          <w:tab w:val="left" w:pos="2949"/>
        </w:tabs>
        <w:ind w:left="1930"/>
        <w:rPr>
          <w:b/>
          <w:bCs/>
          <w:rtl/>
        </w:rPr>
      </w:pPr>
      <w:r w:rsidRPr="00513BA9">
        <w:rPr>
          <w:rFonts w:hint="cs"/>
          <w:rtl/>
        </w:rPr>
        <w:t>123-88</w:t>
      </w:r>
      <w:r>
        <w:rPr>
          <w:rFonts w:hint="cs"/>
          <w:b/>
          <w:bCs/>
          <w:rtl/>
        </w:rPr>
        <w:tab/>
      </w:r>
      <w:r w:rsidR="007A2936" w:rsidRPr="007A2936">
        <w:rPr>
          <w:b/>
          <w:bCs/>
          <w:rtl/>
        </w:rPr>
        <w:t>اتخاذ المزيد من التدابير لمكافحة سوء معاملة السجناء والمحتجزين لدى الشرطة تشمل تحسين تدريب الشرطة، وتكثيف الدورات الدراسية بشأن الجوانب العملية لأخلاقيات الشرطة والدورات الدراسية المتخصصة بشأن التحقيق في الجرائم المرتكبة بدافع الكراهية (النرويج)؛</w:t>
      </w:r>
    </w:p>
    <w:p w:rsidR="007A2936" w:rsidRPr="007A2936" w:rsidRDefault="004E7C93" w:rsidP="006B11D2">
      <w:pPr>
        <w:pStyle w:val="SingleTxt"/>
        <w:tabs>
          <w:tab w:val="clear" w:pos="3254"/>
          <w:tab w:val="left" w:pos="2949"/>
        </w:tabs>
        <w:ind w:left="1930"/>
        <w:rPr>
          <w:b/>
          <w:bCs/>
          <w:rtl/>
        </w:rPr>
      </w:pPr>
      <w:r w:rsidRPr="00513BA9">
        <w:rPr>
          <w:rFonts w:hint="cs"/>
          <w:rtl/>
        </w:rPr>
        <w:t>123-89</w:t>
      </w:r>
      <w:r>
        <w:rPr>
          <w:rFonts w:hint="cs"/>
          <w:b/>
          <w:bCs/>
          <w:rtl/>
        </w:rPr>
        <w:tab/>
      </w:r>
      <w:r w:rsidR="007A2936" w:rsidRPr="007A2936">
        <w:rPr>
          <w:b/>
          <w:bCs/>
          <w:rtl/>
        </w:rPr>
        <w:t>ضمان معاملة المحتجزين لدى المديرية العامة لشرطة الحدود ووزارة الداخلية معاملة</w:t>
      </w:r>
      <w:r w:rsidR="007A2936" w:rsidRPr="007A2936">
        <w:rPr>
          <w:rFonts w:hint="cs"/>
          <w:b/>
          <w:bCs/>
          <w:rtl/>
        </w:rPr>
        <w:t>ً</w:t>
      </w:r>
      <w:r w:rsidR="007A2936" w:rsidRPr="007A2936">
        <w:rPr>
          <w:b/>
          <w:bCs/>
          <w:rtl/>
        </w:rPr>
        <w:t xml:space="preserve"> إنسانية تحفظ كرامتهم، وضمان التقيد التام في احتجازهم </w:t>
      </w:r>
      <w:r w:rsidR="007A2936" w:rsidRPr="007A2936">
        <w:rPr>
          <w:rFonts w:hint="cs"/>
          <w:b/>
          <w:bCs/>
          <w:rtl/>
        </w:rPr>
        <w:t>ب</w:t>
      </w:r>
      <w:r w:rsidR="007A2936" w:rsidRPr="007A2936">
        <w:rPr>
          <w:b/>
          <w:bCs/>
          <w:rtl/>
        </w:rPr>
        <w:t>الالتزامات الدولية لبلغاريا المتعلقة بالاحتجاز الإداري للمهاجرين (السويد)؛</w:t>
      </w:r>
    </w:p>
    <w:p w:rsidR="007A2936" w:rsidRPr="007A2936" w:rsidRDefault="004E7C93" w:rsidP="006B11D2">
      <w:pPr>
        <w:pStyle w:val="SingleTxt"/>
        <w:tabs>
          <w:tab w:val="clear" w:pos="3254"/>
          <w:tab w:val="left" w:pos="2949"/>
        </w:tabs>
        <w:ind w:left="1930"/>
        <w:rPr>
          <w:b/>
          <w:bCs/>
          <w:rtl/>
        </w:rPr>
      </w:pPr>
      <w:r w:rsidRPr="00513BA9">
        <w:rPr>
          <w:rFonts w:hint="cs"/>
          <w:rtl/>
        </w:rPr>
        <w:t>123-90</w:t>
      </w:r>
      <w:r>
        <w:rPr>
          <w:rFonts w:hint="cs"/>
          <w:b/>
          <w:bCs/>
          <w:rtl/>
        </w:rPr>
        <w:tab/>
      </w:r>
      <w:r w:rsidR="007A2936" w:rsidRPr="007A2936">
        <w:rPr>
          <w:b/>
          <w:bCs/>
          <w:rtl/>
        </w:rPr>
        <w:t xml:space="preserve">تعزيز جهودها لمنع العنف المنزلي، وبخاصة العنف </w:t>
      </w:r>
      <w:r w:rsidR="007A2936" w:rsidRPr="007A2936">
        <w:rPr>
          <w:rFonts w:hint="cs"/>
          <w:b/>
          <w:bCs/>
          <w:rtl/>
        </w:rPr>
        <w:t>الذي يمارَس على</w:t>
      </w:r>
      <w:r w:rsidR="007A2936" w:rsidRPr="007A2936">
        <w:rPr>
          <w:b/>
          <w:bCs/>
          <w:rtl/>
        </w:rPr>
        <w:t xml:space="preserve"> المرأة (تيمور</w:t>
      </w:r>
      <w:r w:rsidR="0048428E">
        <w:rPr>
          <w:rFonts w:hint="cs"/>
          <w:b/>
          <w:bCs/>
          <w:rtl/>
        </w:rPr>
        <w:t xml:space="preserve"> </w:t>
      </w:r>
      <w:r w:rsidR="007A2936" w:rsidRPr="007A2936">
        <w:rPr>
          <w:b/>
          <w:bCs/>
          <w:rtl/>
        </w:rPr>
        <w:t>-</w:t>
      </w:r>
      <w:r w:rsidR="0048428E">
        <w:rPr>
          <w:rFonts w:hint="cs"/>
          <w:b/>
          <w:bCs/>
          <w:rtl/>
        </w:rPr>
        <w:t xml:space="preserve"> </w:t>
      </w:r>
      <w:r w:rsidR="007A2936" w:rsidRPr="007A2936">
        <w:rPr>
          <w:b/>
          <w:bCs/>
          <w:rtl/>
        </w:rPr>
        <w:t>ليشتي)؛</w:t>
      </w:r>
    </w:p>
    <w:p w:rsidR="007A2936" w:rsidRPr="007A2936" w:rsidRDefault="004E7C93" w:rsidP="006B11D2">
      <w:pPr>
        <w:pStyle w:val="SingleTxt"/>
        <w:tabs>
          <w:tab w:val="clear" w:pos="3254"/>
          <w:tab w:val="left" w:pos="2949"/>
        </w:tabs>
        <w:ind w:left="1930"/>
        <w:rPr>
          <w:b/>
          <w:bCs/>
          <w:rtl/>
        </w:rPr>
      </w:pPr>
      <w:r w:rsidRPr="00513BA9">
        <w:rPr>
          <w:rFonts w:hint="cs"/>
          <w:rtl/>
        </w:rPr>
        <w:t>123-91</w:t>
      </w:r>
      <w:r>
        <w:rPr>
          <w:rFonts w:hint="cs"/>
          <w:b/>
          <w:bCs/>
          <w:rtl/>
        </w:rPr>
        <w:tab/>
      </w:r>
      <w:r w:rsidR="007A2936" w:rsidRPr="007A2936">
        <w:rPr>
          <w:b/>
          <w:bCs/>
          <w:rtl/>
        </w:rPr>
        <w:t>اتخاذ تدابير فعالة لضمان مقاضاة مرتكبي العنف المنزلي باعتباره انتهاكا</w:t>
      </w:r>
      <w:r w:rsidR="007A2936" w:rsidRPr="007A2936">
        <w:rPr>
          <w:rFonts w:hint="cs"/>
          <w:b/>
          <w:bCs/>
          <w:rtl/>
        </w:rPr>
        <w:t>ً</w:t>
      </w:r>
      <w:r w:rsidR="007A2936" w:rsidRPr="007A2936">
        <w:rPr>
          <w:b/>
          <w:bCs/>
          <w:rtl/>
        </w:rPr>
        <w:t xml:space="preserve"> للقانون وتقديم الجناة إلى العدالة (سويسرا)؛</w:t>
      </w:r>
    </w:p>
    <w:p w:rsidR="007A2936" w:rsidRPr="007A2936" w:rsidRDefault="004E7C93" w:rsidP="006B11D2">
      <w:pPr>
        <w:pStyle w:val="SingleTxt"/>
        <w:tabs>
          <w:tab w:val="clear" w:pos="3254"/>
          <w:tab w:val="left" w:pos="2949"/>
        </w:tabs>
        <w:ind w:left="1930"/>
        <w:rPr>
          <w:b/>
          <w:bCs/>
          <w:rtl/>
        </w:rPr>
      </w:pPr>
      <w:r w:rsidRPr="00513BA9">
        <w:rPr>
          <w:rFonts w:hint="cs"/>
          <w:rtl/>
        </w:rPr>
        <w:t>123-92</w:t>
      </w:r>
      <w:r>
        <w:rPr>
          <w:rFonts w:hint="cs"/>
          <w:b/>
          <w:bCs/>
          <w:rtl/>
        </w:rPr>
        <w:tab/>
      </w:r>
      <w:r w:rsidR="007A2936" w:rsidRPr="007A2936">
        <w:rPr>
          <w:b/>
          <w:bCs/>
          <w:rtl/>
        </w:rPr>
        <w:t>زيادة جهودها لمنع ممارسة العنف ال</w:t>
      </w:r>
      <w:r w:rsidR="007A2936" w:rsidRPr="007A2936">
        <w:rPr>
          <w:rFonts w:hint="cs"/>
          <w:b/>
          <w:bCs/>
          <w:rtl/>
        </w:rPr>
        <w:t>منزل</w:t>
      </w:r>
      <w:r w:rsidR="007A2936" w:rsidRPr="007A2936">
        <w:rPr>
          <w:b/>
          <w:bCs/>
          <w:rtl/>
        </w:rPr>
        <w:t xml:space="preserve">ي، ولا سيما </w:t>
      </w:r>
      <w:r w:rsidR="007A2936" w:rsidRPr="007A2936">
        <w:rPr>
          <w:rFonts w:hint="cs"/>
          <w:b/>
          <w:bCs/>
          <w:rtl/>
        </w:rPr>
        <w:t>على</w:t>
      </w:r>
      <w:r w:rsidR="007A2936" w:rsidRPr="007A2936">
        <w:rPr>
          <w:b/>
          <w:bCs/>
          <w:rtl/>
        </w:rPr>
        <w:t xml:space="preserve"> المرأة، وضمان توافر ما يكفي من الم</w:t>
      </w:r>
      <w:r w:rsidR="007A2936" w:rsidRPr="007A2936">
        <w:rPr>
          <w:rFonts w:hint="cs"/>
          <w:b/>
          <w:bCs/>
          <w:rtl/>
        </w:rPr>
        <w:t>آوي لاستقبال</w:t>
      </w:r>
      <w:r w:rsidR="007A2936" w:rsidRPr="007A2936">
        <w:rPr>
          <w:b/>
          <w:bCs/>
          <w:rtl/>
        </w:rPr>
        <w:t xml:space="preserve"> ضحايا العنف المنزلي من النساء وأطفالهن (النمسا)؛</w:t>
      </w:r>
    </w:p>
    <w:p w:rsidR="007A2936" w:rsidRPr="007A2936" w:rsidRDefault="004E7C93" w:rsidP="006B11D2">
      <w:pPr>
        <w:pStyle w:val="SingleTxt"/>
        <w:tabs>
          <w:tab w:val="clear" w:pos="3254"/>
          <w:tab w:val="left" w:pos="2949"/>
        </w:tabs>
        <w:ind w:left="1930"/>
        <w:rPr>
          <w:b/>
          <w:bCs/>
          <w:rtl/>
        </w:rPr>
      </w:pPr>
      <w:r w:rsidRPr="00513BA9">
        <w:rPr>
          <w:rFonts w:hint="cs"/>
          <w:rtl/>
        </w:rPr>
        <w:t>123-93</w:t>
      </w:r>
      <w:r>
        <w:rPr>
          <w:rFonts w:hint="cs"/>
          <w:b/>
          <w:bCs/>
          <w:rtl/>
        </w:rPr>
        <w:tab/>
      </w:r>
      <w:r w:rsidR="007A2936" w:rsidRPr="007A2936">
        <w:rPr>
          <w:b/>
          <w:bCs/>
          <w:rtl/>
        </w:rPr>
        <w:t xml:space="preserve">تعديل قانون الحماية من العنف المنزلي والتشجيع على </w:t>
      </w:r>
      <w:r w:rsidR="007A2936" w:rsidRPr="007A2936">
        <w:rPr>
          <w:rFonts w:hint="cs"/>
          <w:b/>
          <w:bCs/>
          <w:rtl/>
        </w:rPr>
        <w:t>المقاضاة على</w:t>
      </w:r>
      <w:r w:rsidR="007A2936" w:rsidRPr="007A2936">
        <w:rPr>
          <w:b/>
          <w:bCs/>
          <w:rtl/>
        </w:rPr>
        <w:t xml:space="preserve"> هذه الجرائم (إسرائيل)؛</w:t>
      </w:r>
    </w:p>
    <w:p w:rsidR="007A2936" w:rsidRPr="007A2936" w:rsidRDefault="004E7C93" w:rsidP="006B11D2">
      <w:pPr>
        <w:pStyle w:val="SingleTxt"/>
        <w:tabs>
          <w:tab w:val="clear" w:pos="3254"/>
          <w:tab w:val="left" w:pos="2949"/>
        </w:tabs>
        <w:ind w:left="1930"/>
        <w:rPr>
          <w:b/>
          <w:bCs/>
          <w:rtl/>
        </w:rPr>
      </w:pPr>
      <w:r w:rsidRPr="00513BA9">
        <w:rPr>
          <w:rFonts w:hint="cs"/>
          <w:rtl/>
        </w:rPr>
        <w:t>123-94</w:t>
      </w:r>
      <w:r>
        <w:rPr>
          <w:rFonts w:hint="cs"/>
          <w:b/>
          <w:bCs/>
          <w:rtl/>
        </w:rPr>
        <w:tab/>
      </w:r>
      <w:r w:rsidR="007A2936" w:rsidRPr="007A2936">
        <w:rPr>
          <w:b/>
          <w:bCs/>
          <w:rtl/>
        </w:rPr>
        <w:t xml:space="preserve">النظر في إدخال تعديل على القانون يقضي ببذل مزيد من الجهود في مجال إنصاف ضحايا العنف المنزلي، بالإضافة إلى تشديد العقوبة </w:t>
      </w:r>
      <w:r w:rsidR="007A2936" w:rsidRPr="007A2936">
        <w:rPr>
          <w:rFonts w:hint="cs"/>
          <w:b/>
          <w:bCs/>
          <w:rtl/>
        </w:rPr>
        <w:t xml:space="preserve">على </w:t>
      </w:r>
      <w:r w:rsidR="007A2936" w:rsidRPr="007A2936">
        <w:rPr>
          <w:b/>
          <w:bCs/>
          <w:rtl/>
        </w:rPr>
        <w:t>تكرار الانتهاكات المتعلقة ب</w:t>
      </w:r>
      <w:r w:rsidR="007A2936" w:rsidRPr="007A2936">
        <w:rPr>
          <w:rFonts w:hint="cs"/>
          <w:b/>
          <w:bCs/>
          <w:rtl/>
        </w:rPr>
        <w:t xml:space="preserve">ممارسة </w:t>
      </w:r>
      <w:r w:rsidR="007A2936" w:rsidRPr="007A2936">
        <w:rPr>
          <w:b/>
          <w:bCs/>
          <w:rtl/>
        </w:rPr>
        <w:t xml:space="preserve">العنف </w:t>
      </w:r>
      <w:r w:rsidR="007A2936" w:rsidRPr="007A2936">
        <w:rPr>
          <w:rFonts w:hint="cs"/>
          <w:b/>
          <w:bCs/>
          <w:rtl/>
        </w:rPr>
        <w:t>على</w:t>
      </w:r>
      <w:r w:rsidR="007A2936" w:rsidRPr="007A2936">
        <w:rPr>
          <w:b/>
          <w:bCs/>
          <w:rtl/>
        </w:rPr>
        <w:t xml:space="preserve"> المرأة (صربيا)؛</w:t>
      </w:r>
    </w:p>
    <w:p w:rsidR="007A2936" w:rsidRPr="007A2936" w:rsidRDefault="004E7C93" w:rsidP="006B11D2">
      <w:pPr>
        <w:pStyle w:val="SingleTxt"/>
        <w:tabs>
          <w:tab w:val="clear" w:pos="3254"/>
          <w:tab w:val="left" w:pos="2949"/>
        </w:tabs>
        <w:ind w:left="1930"/>
        <w:rPr>
          <w:b/>
          <w:bCs/>
          <w:rtl/>
        </w:rPr>
      </w:pPr>
      <w:r w:rsidRPr="00513BA9">
        <w:rPr>
          <w:rFonts w:hint="cs"/>
          <w:rtl/>
        </w:rPr>
        <w:lastRenderedPageBreak/>
        <w:t>123-95</w:t>
      </w:r>
      <w:r>
        <w:rPr>
          <w:rFonts w:hint="cs"/>
          <w:b/>
          <w:bCs/>
          <w:rtl/>
        </w:rPr>
        <w:tab/>
      </w:r>
      <w:r w:rsidR="007A2936" w:rsidRPr="007A2936">
        <w:rPr>
          <w:b/>
          <w:bCs/>
          <w:rtl/>
        </w:rPr>
        <w:t>إلغاء المادة 158 من القانون الجنائي وضمان التحقيق على النحو الواجب في جميع أعمال العنف الجنسي ال</w:t>
      </w:r>
      <w:r w:rsidR="007A2936" w:rsidRPr="007A2936">
        <w:rPr>
          <w:rFonts w:hint="cs"/>
          <w:b/>
          <w:bCs/>
          <w:rtl/>
        </w:rPr>
        <w:t>تي تُ</w:t>
      </w:r>
      <w:r w:rsidR="007A2936" w:rsidRPr="007A2936">
        <w:rPr>
          <w:b/>
          <w:bCs/>
          <w:rtl/>
        </w:rPr>
        <w:t>رتكب</w:t>
      </w:r>
      <w:r w:rsidR="007A2936" w:rsidRPr="007A2936">
        <w:rPr>
          <w:rFonts w:hint="cs"/>
          <w:b/>
          <w:bCs/>
          <w:rtl/>
        </w:rPr>
        <w:t xml:space="preserve"> في حق </w:t>
      </w:r>
      <w:r w:rsidR="007A2936" w:rsidRPr="007A2936">
        <w:rPr>
          <w:b/>
          <w:bCs/>
          <w:rtl/>
        </w:rPr>
        <w:t>النساء والفتيات ومعاقبة الجناة (غانا)؛</w:t>
      </w:r>
    </w:p>
    <w:p w:rsidR="007A2936" w:rsidRPr="007A2936" w:rsidRDefault="004E7C93" w:rsidP="006B11D2">
      <w:pPr>
        <w:pStyle w:val="SingleTxt"/>
        <w:tabs>
          <w:tab w:val="clear" w:pos="3254"/>
          <w:tab w:val="left" w:pos="2949"/>
        </w:tabs>
        <w:ind w:left="1930"/>
        <w:rPr>
          <w:b/>
          <w:bCs/>
          <w:rtl/>
        </w:rPr>
      </w:pPr>
      <w:r w:rsidRPr="00513BA9">
        <w:rPr>
          <w:rFonts w:hint="cs"/>
          <w:rtl/>
        </w:rPr>
        <w:t>123-96</w:t>
      </w:r>
      <w:r>
        <w:rPr>
          <w:rFonts w:hint="cs"/>
          <w:b/>
          <w:bCs/>
          <w:rtl/>
        </w:rPr>
        <w:tab/>
      </w:r>
      <w:r w:rsidR="007A2936" w:rsidRPr="007A2936">
        <w:rPr>
          <w:rFonts w:hint="cs"/>
          <w:b/>
          <w:bCs/>
          <w:rtl/>
        </w:rPr>
        <w:t>تعزيز الملاحقة القضائية على</w:t>
      </w:r>
      <w:r w:rsidR="007A2936" w:rsidRPr="007A2936">
        <w:rPr>
          <w:b/>
          <w:bCs/>
          <w:rtl/>
        </w:rPr>
        <w:t xml:space="preserve"> العنف المنزلي والوقاية من</w:t>
      </w:r>
      <w:r w:rsidR="007A2936" w:rsidRPr="007A2936">
        <w:rPr>
          <w:rFonts w:hint="cs"/>
          <w:b/>
          <w:bCs/>
          <w:rtl/>
        </w:rPr>
        <w:t>ه،</w:t>
      </w:r>
      <w:r w:rsidR="007A2936" w:rsidRPr="007A2936">
        <w:rPr>
          <w:b/>
          <w:bCs/>
          <w:rtl/>
        </w:rPr>
        <w:t xml:space="preserve"> وضمان وصول ضحاياه إلى الم</w:t>
      </w:r>
      <w:r w:rsidR="007A2936" w:rsidRPr="007A2936">
        <w:rPr>
          <w:rFonts w:hint="cs"/>
          <w:b/>
          <w:bCs/>
          <w:rtl/>
        </w:rPr>
        <w:t xml:space="preserve">آوي </w:t>
      </w:r>
      <w:r w:rsidR="007A2936" w:rsidRPr="007A2936">
        <w:rPr>
          <w:b/>
          <w:bCs/>
          <w:rtl/>
        </w:rPr>
        <w:t>وغيرها من خدمات الدعم (الجمهورية التشيكية)؛</w:t>
      </w:r>
    </w:p>
    <w:p w:rsidR="007A2936" w:rsidRPr="007A2936" w:rsidRDefault="004E7C93" w:rsidP="006B11D2">
      <w:pPr>
        <w:pStyle w:val="SingleTxt"/>
        <w:tabs>
          <w:tab w:val="clear" w:pos="3254"/>
          <w:tab w:val="left" w:pos="2949"/>
        </w:tabs>
        <w:ind w:left="1930"/>
        <w:rPr>
          <w:b/>
          <w:bCs/>
          <w:rtl/>
        </w:rPr>
      </w:pPr>
      <w:r w:rsidRPr="00513BA9">
        <w:rPr>
          <w:rFonts w:hint="cs"/>
          <w:rtl/>
        </w:rPr>
        <w:t>123-97</w:t>
      </w:r>
      <w:r>
        <w:rPr>
          <w:rFonts w:hint="cs"/>
          <w:b/>
          <w:bCs/>
          <w:rtl/>
        </w:rPr>
        <w:tab/>
      </w:r>
      <w:r w:rsidR="007A2936" w:rsidRPr="007A2936">
        <w:rPr>
          <w:b/>
          <w:bCs/>
          <w:rtl/>
        </w:rPr>
        <w:t xml:space="preserve">اتخاذ تدابير ملموسة لمنع حالات </w:t>
      </w:r>
      <w:r w:rsidR="007A2936" w:rsidRPr="007A2936">
        <w:rPr>
          <w:rFonts w:hint="cs"/>
          <w:b/>
          <w:bCs/>
          <w:rtl/>
        </w:rPr>
        <w:t xml:space="preserve">ارتكاب </w:t>
      </w:r>
      <w:r w:rsidR="007A2936" w:rsidRPr="007A2936">
        <w:rPr>
          <w:b/>
          <w:bCs/>
          <w:rtl/>
        </w:rPr>
        <w:t xml:space="preserve">العنف </w:t>
      </w:r>
      <w:r w:rsidR="007A2936" w:rsidRPr="007A2936">
        <w:rPr>
          <w:rFonts w:hint="cs"/>
          <w:b/>
          <w:bCs/>
          <w:rtl/>
        </w:rPr>
        <w:t>على النساء</w:t>
      </w:r>
      <w:r w:rsidR="007A2936" w:rsidRPr="007A2936">
        <w:rPr>
          <w:b/>
          <w:bCs/>
          <w:rtl/>
        </w:rPr>
        <w:t xml:space="preserve"> تشمل تن</w:t>
      </w:r>
      <w:r w:rsidR="007A2936" w:rsidRPr="007A2936">
        <w:rPr>
          <w:rFonts w:hint="cs"/>
          <w:b/>
          <w:bCs/>
          <w:rtl/>
        </w:rPr>
        <w:t>ظيم</w:t>
      </w:r>
      <w:r w:rsidR="007A2936" w:rsidRPr="007A2936">
        <w:rPr>
          <w:b/>
          <w:bCs/>
          <w:rtl/>
        </w:rPr>
        <w:t xml:space="preserve"> حملات توعية بحقوق النساء والفتيات (كندا)؛</w:t>
      </w:r>
    </w:p>
    <w:p w:rsidR="007A2936" w:rsidRPr="007A2936" w:rsidRDefault="004E7C93" w:rsidP="006B11D2">
      <w:pPr>
        <w:pStyle w:val="SingleTxt"/>
        <w:tabs>
          <w:tab w:val="clear" w:pos="3254"/>
          <w:tab w:val="left" w:pos="2949"/>
        </w:tabs>
        <w:ind w:left="1930"/>
        <w:rPr>
          <w:b/>
          <w:bCs/>
          <w:rtl/>
        </w:rPr>
      </w:pPr>
      <w:r w:rsidRPr="00513BA9">
        <w:rPr>
          <w:rFonts w:hint="cs"/>
          <w:rtl/>
        </w:rPr>
        <w:t>123-98</w:t>
      </w:r>
      <w:r>
        <w:rPr>
          <w:rFonts w:hint="cs"/>
          <w:b/>
          <w:bCs/>
          <w:rtl/>
        </w:rPr>
        <w:tab/>
      </w:r>
      <w:r w:rsidR="007A2936" w:rsidRPr="007A2936">
        <w:rPr>
          <w:b/>
          <w:bCs/>
          <w:rtl/>
        </w:rPr>
        <w:t xml:space="preserve">وضع سياسات فعالة في منع </w:t>
      </w:r>
      <w:r w:rsidR="007A2936" w:rsidRPr="007A2936">
        <w:rPr>
          <w:rFonts w:hint="cs"/>
          <w:b/>
          <w:bCs/>
          <w:rtl/>
        </w:rPr>
        <w:t xml:space="preserve">ممارسة </w:t>
      </w:r>
      <w:r w:rsidR="007A2936" w:rsidRPr="007A2936">
        <w:rPr>
          <w:b/>
          <w:bCs/>
          <w:rtl/>
        </w:rPr>
        <w:t xml:space="preserve">العنف </w:t>
      </w:r>
      <w:r w:rsidR="007A2936" w:rsidRPr="007A2936">
        <w:rPr>
          <w:rFonts w:hint="cs"/>
          <w:b/>
          <w:bCs/>
          <w:rtl/>
        </w:rPr>
        <w:t>على النساء</w:t>
      </w:r>
      <w:r w:rsidR="007A2936" w:rsidRPr="007A2936">
        <w:rPr>
          <w:b/>
          <w:bCs/>
          <w:rtl/>
        </w:rPr>
        <w:t xml:space="preserve">، ولا سيما العنف المنزلي، والعمل أيضاً، على توفير مراكز لإيواء </w:t>
      </w:r>
      <w:r w:rsidR="007A2936" w:rsidRPr="007A2936">
        <w:rPr>
          <w:rFonts w:hint="cs"/>
          <w:b/>
          <w:bCs/>
          <w:rtl/>
        </w:rPr>
        <w:t>ا</w:t>
      </w:r>
      <w:r w:rsidR="007A2936" w:rsidRPr="007A2936">
        <w:rPr>
          <w:b/>
          <w:bCs/>
          <w:rtl/>
        </w:rPr>
        <w:t xml:space="preserve">لضحايا </w:t>
      </w:r>
      <w:r w:rsidR="007A2936" w:rsidRPr="007A2936">
        <w:rPr>
          <w:rFonts w:hint="cs"/>
          <w:b/>
          <w:bCs/>
          <w:rtl/>
        </w:rPr>
        <w:t xml:space="preserve">والمساعدة لهم </w:t>
      </w:r>
      <w:r w:rsidR="007A2936" w:rsidRPr="007A2936">
        <w:rPr>
          <w:b/>
          <w:bCs/>
          <w:rtl/>
        </w:rPr>
        <w:t>(سيراليون)؛</w:t>
      </w:r>
    </w:p>
    <w:p w:rsidR="007A2936" w:rsidRPr="007A2936" w:rsidRDefault="004E7C93" w:rsidP="0048428E">
      <w:pPr>
        <w:pStyle w:val="SingleTxt"/>
        <w:tabs>
          <w:tab w:val="clear" w:pos="3254"/>
          <w:tab w:val="left" w:pos="2949"/>
        </w:tabs>
        <w:ind w:left="1930"/>
        <w:rPr>
          <w:b/>
          <w:bCs/>
          <w:rtl/>
        </w:rPr>
      </w:pPr>
      <w:r w:rsidRPr="00513BA9">
        <w:rPr>
          <w:rFonts w:hint="cs"/>
          <w:rtl/>
        </w:rPr>
        <w:t>123-99</w:t>
      </w:r>
      <w:r>
        <w:rPr>
          <w:rFonts w:hint="cs"/>
          <w:b/>
          <w:bCs/>
          <w:rtl/>
        </w:rPr>
        <w:tab/>
      </w:r>
      <w:r w:rsidR="007A2936" w:rsidRPr="007A2936">
        <w:rPr>
          <w:b/>
          <w:bCs/>
          <w:rtl/>
        </w:rPr>
        <w:t>القضاء على زواج الأطفال بجميع أشكاله ورفع السن الدنيا للزواج إلى</w:t>
      </w:r>
      <w:r w:rsidR="0048428E">
        <w:rPr>
          <w:rFonts w:hint="cs"/>
          <w:b/>
          <w:bCs/>
          <w:rtl/>
        </w:rPr>
        <w:t> </w:t>
      </w:r>
      <w:r w:rsidR="007A2936" w:rsidRPr="007A2936">
        <w:rPr>
          <w:b/>
          <w:bCs/>
          <w:rtl/>
        </w:rPr>
        <w:t>18 سنة (سيراليون)؛</w:t>
      </w:r>
    </w:p>
    <w:p w:rsidR="007A2936" w:rsidRPr="007A2936" w:rsidRDefault="004E7C93" w:rsidP="0048428E">
      <w:pPr>
        <w:pStyle w:val="SingleTxt"/>
        <w:tabs>
          <w:tab w:val="clear" w:pos="3254"/>
          <w:tab w:val="left" w:pos="3091"/>
        </w:tabs>
        <w:ind w:left="1930"/>
        <w:rPr>
          <w:b/>
          <w:bCs/>
          <w:rtl/>
        </w:rPr>
      </w:pPr>
      <w:r w:rsidRPr="00513BA9">
        <w:rPr>
          <w:rFonts w:hint="cs"/>
          <w:rtl/>
        </w:rPr>
        <w:t>123-100</w:t>
      </w:r>
      <w:r>
        <w:rPr>
          <w:rFonts w:hint="cs"/>
          <w:b/>
          <w:bCs/>
          <w:rtl/>
        </w:rPr>
        <w:tab/>
      </w:r>
      <w:r w:rsidR="007A2936" w:rsidRPr="007A2936">
        <w:rPr>
          <w:b/>
          <w:bCs/>
          <w:rtl/>
        </w:rPr>
        <w:t>التشجيع على اعتماد الأساليب غير العنيفة في تربية الطفل وتعليمه وضمان إنفاذ القانون الذي يحظر العقوبة البدنية (بولندا)؛</w:t>
      </w:r>
    </w:p>
    <w:p w:rsidR="007A2936" w:rsidRPr="007A2936" w:rsidRDefault="004E7C93" w:rsidP="0048428E">
      <w:pPr>
        <w:pStyle w:val="SingleTxt"/>
        <w:tabs>
          <w:tab w:val="clear" w:pos="3254"/>
          <w:tab w:val="left" w:pos="3091"/>
        </w:tabs>
        <w:ind w:left="1930"/>
        <w:rPr>
          <w:b/>
          <w:bCs/>
          <w:rtl/>
        </w:rPr>
      </w:pPr>
      <w:r w:rsidRPr="00513BA9">
        <w:rPr>
          <w:rFonts w:hint="cs"/>
          <w:rtl/>
        </w:rPr>
        <w:t>123-101</w:t>
      </w:r>
      <w:r>
        <w:rPr>
          <w:rFonts w:hint="cs"/>
          <w:b/>
          <w:bCs/>
          <w:rtl/>
        </w:rPr>
        <w:tab/>
      </w:r>
      <w:r w:rsidR="007A2936" w:rsidRPr="007A2936">
        <w:rPr>
          <w:b/>
          <w:bCs/>
          <w:rtl/>
        </w:rPr>
        <w:t>المضي في تعزيز قدرات اللجنة الوطنية لمكافحة الاتجار بالبشر (السودان)؛</w:t>
      </w:r>
    </w:p>
    <w:p w:rsidR="007A2936" w:rsidRPr="007A2936" w:rsidRDefault="004E7C93" w:rsidP="0048428E">
      <w:pPr>
        <w:pStyle w:val="SingleTxt"/>
        <w:tabs>
          <w:tab w:val="clear" w:pos="3254"/>
          <w:tab w:val="left" w:pos="3091"/>
        </w:tabs>
        <w:ind w:left="1930"/>
        <w:rPr>
          <w:b/>
          <w:bCs/>
          <w:rtl/>
        </w:rPr>
      </w:pPr>
      <w:r w:rsidRPr="00513BA9">
        <w:rPr>
          <w:rtl/>
        </w:rPr>
        <w:t>123-102</w:t>
      </w:r>
      <w:r>
        <w:rPr>
          <w:rFonts w:hint="cs"/>
          <w:b/>
          <w:bCs/>
          <w:rtl/>
        </w:rPr>
        <w:tab/>
      </w:r>
      <w:r w:rsidR="007A2936" w:rsidRPr="007A2936">
        <w:rPr>
          <w:b/>
          <w:bCs/>
          <w:rtl/>
        </w:rPr>
        <w:t>مواصلة جهودها لمكافحة الاتجار بالأشخاص (أرمينيا)؛</w:t>
      </w:r>
    </w:p>
    <w:p w:rsidR="007A2936" w:rsidRPr="007A2936" w:rsidRDefault="007A2936" w:rsidP="0048428E">
      <w:pPr>
        <w:pStyle w:val="SingleTxt"/>
        <w:tabs>
          <w:tab w:val="clear" w:pos="3254"/>
          <w:tab w:val="left" w:pos="3091"/>
        </w:tabs>
        <w:ind w:left="1930"/>
        <w:rPr>
          <w:b/>
          <w:bCs/>
          <w:rtl/>
        </w:rPr>
      </w:pPr>
      <w:r w:rsidRPr="00513BA9">
        <w:rPr>
          <w:rFonts w:hint="cs"/>
          <w:rtl/>
        </w:rPr>
        <w:t>123-1</w:t>
      </w:r>
      <w:r w:rsidR="004E7C93" w:rsidRPr="00513BA9">
        <w:rPr>
          <w:rFonts w:hint="cs"/>
          <w:rtl/>
        </w:rPr>
        <w:t>03</w:t>
      </w:r>
      <w:r w:rsidR="004E7C93">
        <w:rPr>
          <w:rFonts w:hint="cs"/>
          <w:b/>
          <w:bCs/>
          <w:rtl/>
        </w:rPr>
        <w:tab/>
      </w:r>
      <w:r w:rsidRPr="007A2936">
        <w:rPr>
          <w:b/>
          <w:bCs/>
          <w:rtl/>
        </w:rPr>
        <w:t>متابعة الإجراءات المتخذة لمكافحة الاتجار بالبشر، لا سيما الإكراه على الدعارة والتسول والعمل مقابل أجر بخس (فرنسا)؛</w:t>
      </w:r>
    </w:p>
    <w:p w:rsidR="007A2936" w:rsidRPr="007A2936" w:rsidRDefault="004E7C93" w:rsidP="0048428E">
      <w:pPr>
        <w:pStyle w:val="SingleTxt"/>
        <w:tabs>
          <w:tab w:val="clear" w:pos="3254"/>
          <w:tab w:val="left" w:pos="3091"/>
        </w:tabs>
        <w:ind w:left="1930"/>
        <w:rPr>
          <w:b/>
          <w:bCs/>
          <w:rtl/>
        </w:rPr>
      </w:pPr>
      <w:r w:rsidRPr="00513BA9">
        <w:rPr>
          <w:rFonts w:hint="cs"/>
          <w:rtl/>
        </w:rPr>
        <w:t>123-104</w:t>
      </w:r>
      <w:r>
        <w:rPr>
          <w:rFonts w:hint="cs"/>
          <w:b/>
          <w:bCs/>
          <w:rtl/>
        </w:rPr>
        <w:tab/>
      </w:r>
      <w:r w:rsidR="007A2936" w:rsidRPr="007A2936">
        <w:rPr>
          <w:b/>
          <w:bCs/>
          <w:rtl/>
        </w:rPr>
        <w:t>مواصلة الجهود المبذولة لمكافحة الاتجار بالأشخاص بما في ذلك تعزيز التدابير الوقائية بشأن الاستغلال الجنسي للنساء والأطفال (ماليزيا)؛</w:t>
      </w:r>
    </w:p>
    <w:p w:rsidR="007A2936" w:rsidRPr="007A2936" w:rsidRDefault="004E7C93" w:rsidP="0048428E">
      <w:pPr>
        <w:pStyle w:val="SingleTxt"/>
        <w:tabs>
          <w:tab w:val="clear" w:pos="3254"/>
          <w:tab w:val="left" w:pos="3091"/>
        </w:tabs>
        <w:ind w:left="1930"/>
        <w:rPr>
          <w:b/>
          <w:bCs/>
          <w:rtl/>
        </w:rPr>
      </w:pPr>
      <w:r w:rsidRPr="00513BA9">
        <w:rPr>
          <w:rFonts w:hint="cs"/>
          <w:rtl/>
        </w:rPr>
        <w:t>123-105</w:t>
      </w:r>
      <w:r>
        <w:rPr>
          <w:rFonts w:hint="cs"/>
          <w:b/>
          <w:bCs/>
          <w:rtl/>
        </w:rPr>
        <w:tab/>
      </w:r>
      <w:r w:rsidR="007A2936" w:rsidRPr="007A2936">
        <w:rPr>
          <w:b/>
          <w:bCs/>
          <w:rtl/>
        </w:rPr>
        <w:t>تعزيز الإطار المعياري للإجراءات الحكومية المنسقة لمكافحة الاتجار وتقديم الرعاية لضحايا الاتجار، بما في ذلك وضع إطار إجرائي لإعادة ضحايا الاتجار بالأشخاص وإعادة إدماجهم (الفلبين)؛</w:t>
      </w:r>
    </w:p>
    <w:p w:rsidR="007A2936" w:rsidRPr="007A2936" w:rsidRDefault="004E7C93" w:rsidP="0048428E">
      <w:pPr>
        <w:pStyle w:val="SingleTxt"/>
        <w:tabs>
          <w:tab w:val="clear" w:pos="3254"/>
          <w:tab w:val="left" w:pos="3091"/>
        </w:tabs>
        <w:ind w:left="1930"/>
        <w:rPr>
          <w:b/>
          <w:bCs/>
          <w:rtl/>
        </w:rPr>
      </w:pPr>
      <w:r w:rsidRPr="00513BA9">
        <w:rPr>
          <w:rFonts w:hint="cs"/>
          <w:rtl/>
        </w:rPr>
        <w:t>123-106</w:t>
      </w:r>
      <w:r>
        <w:rPr>
          <w:rFonts w:hint="cs"/>
          <w:b/>
          <w:bCs/>
          <w:rtl/>
        </w:rPr>
        <w:tab/>
      </w:r>
      <w:r w:rsidR="007A2936" w:rsidRPr="007A2936">
        <w:rPr>
          <w:b/>
          <w:bCs/>
          <w:rtl/>
        </w:rPr>
        <w:t>المضي في مكافحة الاتجار بالبشر والتعاون الدولي في هذا الصدد (رومانيا)؛</w:t>
      </w:r>
    </w:p>
    <w:p w:rsidR="007A2936" w:rsidRPr="007A2936" w:rsidRDefault="004E7C93" w:rsidP="0048428E">
      <w:pPr>
        <w:pStyle w:val="SingleTxt"/>
        <w:tabs>
          <w:tab w:val="clear" w:pos="3254"/>
          <w:tab w:val="left" w:pos="3091"/>
        </w:tabs>
        <w:ind w:left="1930"/>
        <w:rPr>
          <w:b/>
          <w:bCs/>
          <w:rtl/>
        </w:rPr>
      </w:pPr>
      <w:r w:rsidRPr="00513BA9">
        <w:rPr>
          <w:rFonts w:hint="cs"/>
          <w:rtl/>
        </w:rPr>
        <w:t>123-107</w:t>
      </w:r>
      <w:r>
        <w:rPr>
          <w:rFonts w:hint="cs"/>
          <w:b/>
          <w:bCs/>
          <w:rtl/>
        </w:rPr>
        <w:tab/>
      </w:r>
      <w:r w:rsidR="007A2936" w:rsidRPr="007A2936">
        <w:rPr>
          <w:b/>
          <w:bCs/>
          <w:rtl/>
        </w:rPr>
        <w:t>تعزيز الآليات القائمة فضلا</w:t>
      </w:r>
      <w:r w:rsidR="007A2936" w:rsidRPr="007A2936">
        <w:rPr>
          <w:rFonts w:hint="cs"/>
          <w:b/>
          <w:bCs/>
          <w:rtl/>
        </w:rPr>
        <w:t>ً</w:t>
      </w:r>
      <w:r w:rsidR="007A2936" w:rsidRPr="007A2936">
        <w:rPr>
          <w:b/>
          <w:bCs/>
          <w:rtl/>
        </w:rPr>
        <w:t xml:space="preserve"> عن ابتكار سياسات قانونية جديدة لمنع ومكافحة الاتجار بالبشر (صربيا)؛</w:t>
      </w:r>
    </w:p>
    <w:p w:rsidR="007A2936" w:rsidRPr="007A2936" w:rsidRDefault="004E7C93" w:rsidP="0048428E">
      <w:pPr>
        <w:pStyle w:val="SingleTxt"/>
        <w:tabs>
          <w:tab w:val="clear" w:pos="3254"/>
          <w:tab w:val="left" w:pos="3091"/>
        </w:tabs>
        <w:ind w:left="1930"/>
        <w:rPr>
          <w:b/>
          <w:bCs/>
          <w:rtl/>
        </w:rPr>
      </w:pPr>
      <w:r w:rsidRPr="00513BA9">
        <w:rPr>
          <w:rFonts w:hint="cs"/>
          <w:rtl/>
        </w:rPr>
        <w:lastRenderedPageBreak/>
        <w:t>123-108</w:t>
      </w:r>
      <w:r>
        <w:rPr>
          <w:rFonts w:hint="cs"/>
          <w:b/>
          <w:bCs/>
          <w:rtl/>
        </w:rPr>
        <w:tab/>
      </w:r>
      <w:r w:rsidR="007A2936" w:rsidRPr="007A2936">
        <w:rPr>
          <w:b/>
          <w:bCs/>
          <w:rtl/>
        </w:rPr>
        <w:t xml:space="preserve">توسيع نطاق تدابير مكافحة الاتجار ليتعدى المدن الكبرى إلى الأرياف والأحياء المكتظة بالروما، وذلك من أجل حماية فئات المجتمع </w:t>
      </w:r>
      <w:r w:rsidR="007A2936" w:rsidRPr="007A2936">
        <w:rPr>
          <w:rFonts w:hint="cs"/>
          <w:b/>
          <w:bCs/>
          <w:rtl/>
        </w:rPr>
        <w:t xml:space="preserve">الأشد </w:t>
      </w:r>
      <w:r w:rsidR="007A2936" w:rsidRPr="007A2936">
        <w:rPr>
          <w:b/>
          <w:bCs/>
          <w:rtl/>
        </w:rPr>
        <w:t>ضعفا</w:t>
      </w:r>
      <w:r w:rsidR="007A2936" w:rsidRPr="007A2936">
        <w:rPr>
          <w:rFonts w:hint="cs"/>
          <w:b/>
          <w:bCs/>
          <w:rtl/>
        </w:rPr>
        <w:t>ً</w:t>
      </w:r>
      <w:r w:rsidR="007A2936" w:rsidRPr="007A2936">
        <w:rPr>
          <w:b/>
          <w:bCs/>
          <w:rtl/>
        </w:rPr>
        <w:t xml:space="preserve"> (صربيا)؛</w:t>
      </w:r>
    </w:p>
    <w:p w:rsidR="007A2936" w:rsidRPr="007A2936" w:rsidRDefault="004E7C93" w:rsidP="0048428E">
      <w:pPr>
        <w:pStyle w:val="SingleTxt"/>
        <w:tabs>
          <w:tab w:val="clear" w:pos="3254"/>
          <w:tab w:val="left" w:pos="3091"/>
        </w:tabs>
        <w:ind w:left="1930"/>
        <w:rPr>
          <w:b/>
          <w:bCs/>
          <w:rtl/>
        </w:rPr>
      </w:pPr>
      <w:r w:rsidRPr="00513BA9">
        <w:rPr>
          <w:rFonts w:hint="cs"/>
          <w:rtl/>
        </w:rPr>
        <w:t>123-109</w:t>
      </w:r>
      <w:r>
        <w:rPr>
          <w:rFonts w:hint="cs"/>
          <w:b/>
          <w:bCs/>
          <w:rtl/>
        </w:rPr>
        <w:tab/>
      </w:r>
      <w:r w:rsidR="007A2936" w:rsidRPr="007A2936">
        <w:rPr>
          <w:b/>
          <w:bCs/>
          <w:rtl/>
        </w:rPr>
        <w:t>المضي في تعزيز السلطة القضائية (رومانيا)؛</w:t>
      </w:r>
    </w:p>
    <w:p w:rsidR="007A2936" w:rsidRPr="007A2936" w:rsidRDefault="004E7C93" w:rsidP="0048428E">
      <w:pPr>
        <w:pStyle w:val="SingleTxt"/>
        <w:tabs>
          <w:tab w:val="clear" w:pos="3254"/>
          <w:tab w:val="left" w:pos="3091"/>
        </w:tabs>
        <w:ind w:left="1930"/>
        <w:rPr>
          <w:b/>
          <w:bCs/>
          <w:rtl/>
        </w:rPr>
      </w:pPr>
      <w:r w:rsidRPr="00513BA9">
        <w:rPr>
          <w:rFonts w:hint="cs"/>
          <w:rtl/>
        </w:rPr>
        <w:t>123-110</w:t>
      </w:r>
      <w:r w:rsidRPr="00513BA9">
        <w:rPr>
          <w:rFonts w:hint="cs"/>
          <w:rtl/>
        </w:rPr>
        <w:tab/>
      </w:r>
      <w:r w:rsidR="007A2936" w:rsidRPr="007A2936">
        <w:rPr>
          <w:b/>
          <w:bCs/>
          <w:rtl/>
        </w:rPr>
        <w:t>مواصلة إصلاح الجهاز القضائي لضمان استقلالية المحاكم وحيادها (شيلي)؛</w:t>
      </w:r>
    </w:p>
    <w:p w:rsidR="007A2936" w:rsidRPr="007A2936" w:rsidRDefault="004E7C93" w:rsidP="0048428E">
      <w:pPr>
        <w:pStyle w:val="SingleTxt"/>
        <w:tabs>
          <w:tab w:val="clear" w:pos="3254"/>
          <w:tab w:val="left" w:pos="3091"/>
        </w:tabs>
        <w:ind w:left="1930"/>
        <w:rPr>
          <w:b/>
          <w:bCs/>
          <w:rtl/>
        </w:rPr>
      </w:pPr>
      <w:r w:rsidRPr="00513BA9">
        <w:rPr>
          <w:rFonts w:hint="cs"/>
          <w:rtl/>
        </w:rPr>
        <w:t>123-111</w:t>
      </w:r>
      <w:r>
        <w:rPr>
          <w:rFonts w:hint="cs"/>
          <w:b/>
          <w:bCs/>
          <w:rtl/>
        </w:rPr>
        <w:tab/>
      </w:r>
      <w:r w:rsidR="007A2936" w:rsidRPr="007A2936">
        <w:rPr>
          <w:b/>
          <w:bCs/>
          <w:rtl/>
        </w:rPr>
        <w:t>مواصلة الجهود والمبادرات الرامية إلى إصلاح النظام القضائي (بنن)؛</w:t>
      </w:r>
    </w:p>
    <w:p w:rsidR="007A2936" w:rsidRPr="007A2936" w:rsidRDefault="004E7C93" w:rsidP="0048428E">
      <w:pPr>
        <w:pStyle w:val="SingleTxt"/>
        <w:tabs>
          <w:tab w:val="clear" w:pos="3254"/>
          <w:tab w:val="left" w:pos="3091"/>
        </w:tabs>
        <w:ind w:left="1930"/>
        <w:rPr>
          <w:b/>
          <w:bCs/>
          <w:rtl/>
        </w:rPr>
      </w:pPr>
      <w:r w:rsidRPr="00513BA9">
        <w:rPr>
          <w:rFonts w:hint="cs"/>
          <w:rtl/>
        </w:rPr>
        <w:t>123-112</w:t>
      </w:r>
      <w:r>
        <w:rPr>
          <w:rFonts w:hint="cs"/>
          <w:b/>
          <w:bCs/>
          <w:rtl/>
        </w:rPr>
        <w:tab/>
      </w:r>
      <w:r w:rsidR="007A2936" w:rsidRPr="007A2936">
        <w:rPr>
          <w:b/>
          <w:bCs/>
          <w:rtl/>
        </w:rPr>
        <w:t>تسريع عملية الإصلاح القضائي وتعزيز مكافحة الفساد من أجل تحسين معايير حقوق الإنسان في البلد (سلوفينيا)؛</w:t>
      </w:r>
    </w:p>
    <w:p w:rsidR="007A2936" w:rsidRPr="007A2936" w:rsidRDefault="004E7C93" w:rsidP="0048428E">
      <w:pPr>
        <w:pStyle w:val="SingleTxt"/>
        <w:tabs>
          <w:tab w:val="clear" w:pos="3254"/>
          <w:tab w:val="left" w:pos="3091"/>
        </w:tabs>
        <w:ind w:left="1930"/>
        <w:rPr>
          <w:b/>
          <w:bCs/>
          <w:rtl/>
        </w:rPr>
      </w:pPr>
      <w:r w:rsidRPr="00513BA9">
        <w:rPr>
          <w:rtl/>
        </w:rPr>
        <w:t>123-113</w:t>
      </w:r>
      <w:r>
        <w:rPr>
          <w:rFonts w:hint="cs"/>
          <w:b/>
          <w:bCs/>
          <w:rtl/>
        </w:rPr>
        <w:tab/>
      </w:r>
      <w:r w:rsidR="007A2936" w:rsidRPr="007A2936">
        <w:rPr>
          <w:b/>
          <w:bCs/>
          <w:rtl/>
        </w:rPr>
        <w:t>المضي في إدخال إصلاحات على منظومة وكالات إنفاذ القانون والنظام القضائي (تركمانستان)؛</w:t>
      </w:r>
    </w:p>
    <w:p w:rsidR="007A2936" w:rsidRPr="007A2936" w:rsidRDefault="004E7C93" w:rsidP="0048428E">
      <w:pPr>
        <w:pStyle w:val="SingleTxt"/>
        <w:tabs>
          <w:tab w:val="clear" w:pos="3254"/>
          <w:tab w:val="left" w:pos="3091"/>
        </w:tabs>
        <w:ind w:left="1930"/>
        <w:rPr>
          <w:b/>
          <w:bCs/>
          <w:rtl/>
        </w:rPr>
      </w:pPr>
      <w:r w:rsidRPr="00513BA9">
        <w:rPr>
          <w:rFonts w:hint="cs"/>
          <w:rtl/>
        </w:rPr>
        <w:t>123-114</w:t>
      </w:r>
      <w:r>
        <w:rPr>
          <w:rFonts w:hint="cs"/>
          <w:b/>
          <w:bCs/>
          <w:rtl/>
        </w:rPr>
        <w:tab/>
      </w:r>
      <w:r w:rsidR="007A2936" w:rsidRPr="007A2936">
        <w:rPr>
          <w:b/>
          <w:bCs/>
          <w:rtl/>
        </w:rPr>
        <w:t>المضي في عملية الإصلاح لا سيما في مجال العدالة والإدارة والحكومة الإلكترونية والمسائل الاجتماعية (هنغاريا)؛</w:t>
      </w:r>
    </w:p>
    <w:p w:rsidR="007A2936" w:rsidRPr="007A2936" w:rsidRDefault="004E7C93" w:rsidP="0048428E">
      <w:pPr>
        <w:pStyle w:val="SingleTxt"/>
        <w:tabs>
          <w:tab w:val="clear" w:pos="3254"/>
          <w:tab w:val="left" w:pos="3091"/>
        </w:tabs>
        <w:ind w:left="1930"/>
        <w:rPr>
          <w:b/>
          <w:bCs/>
          <w:rtl/>
        </w:rPr>
      </w:pPr>
      <w:r w:rsidRPr="00513BA9">
        <w:rPr>
          <w:rFonts w:hint="cs"/>
          <w:rtl/>
        </w:rPr>
        <w:t>123-115</w:t>
      </w:r>
      <w:r>
        <w:rPr>
          <w:rFonts w:hint="cs"/>
          <w:b/>
          <w:bCs/>
          <w:rtl/>
        </w:rPr>
        <w:tab/>
      </w:r>
      <w:r w:rsidR="007A2936" w:rsidRPr="007A2936">
        <w:rPr>
          <w:b/>
          <w:bCs/>
          <w:rtl/>
        </w:rPr>
        <w:t>استعراض جميع الأعمال المنفذة في إطار برنامج الاتحاد الأوروبي للتوأمة في</w:t>
      </w:r>
      <w:r w:rsidR="007A2936" w:rsidRPr="007A2936">
        <w:rPr>
          <w:rFonts w:hint="cs"/>
          <w:b/>
          <w:bCs/>
          <w:rtl/>
        </w:rPr>
        <w:t>ما يتعلق ب</w:t>
      </w:r>
      <w:r w:rsidR="007A2936" w:rsidRPr="007A2936">
        <w:rPr>
          <w:b/>
          <w:bCs/>
          <w:rtl/>
        </w:rPr>
        <w:t>نظام السجون و</w:t>
      </w:r>
      <w:r w:rsidR="007A2936" w:rsidRPr="007A2936">
        <w:rPr>
          <w:rFonts w:hint="cs"/>
          <w:b/>
          <w:bCs/>
          <w:rtl/>
        </w:rPr>
        <w:t>الموافقة على</w:t>
      </w:r>
      <w:r w:rsidR="007A2936" w:rsidRPr="007A2936">
        <w:rPr>
          <w:b/>
          <w:bCs/>
          <w:rtl/>
        </w:rPr>
        <w:t xml:space="preserve"> الخطوات اللاحقة من أجل معالجة المسائل التالية بصورة عاجلة: حالات التعرض لسوء المعاملة (سواء على يد الشرطة أو في السجون) والعنف بين السجناء واكتظاظ السجون وأوضاع مرافق الاحتجاز فضلا</w:t>
      </w:r>
      <w:r w:rsidR="00935A57">
        <w:rPr>
          <w:rFonts w:hint="cs"/>
          <w:b/>
          <w:bCs/>
          <w:rtl/>
        </w:rPr>
        <w:t>ً</w:t>
      </w:r>
      <w:r w:rsidR="007A2936" w:rsidRPr="007A2936">
        <w:rPr>
          <w:b/>
          <w:bCs/>
          <w:rtl/>
        </w:rPr>
        <w:t xml:space="preserve"> عن الرعاية الصحية في السجون وملاك موظفي</w:t>
      </w:r>
      <w:r w:rsidR="007A2936" w:rsidRPr="007A2936">
        <w:rPr>
          <w:rFonts w:hint="cs"/>
          <w:b/>
          <w:bCs/>
          <w:rtl/>
        </w:rPr>
        <w:t>ها</w:t>
      </w:r>
      <w:r w:rsidR="007A2936" w:rsidRPr="007A2936">
        <w:rPr>
          <w:b/>
          <w:bCs/>
          <w:rtl/>
        </w:rPr>
        <w:t xml:space="preserve"> (المملكة المتحدة لبريطانيا العظمى وأيرلندا الشمالية)؛</w:t>
      </w:r>
    </w:p>
    <w:p w:rsidR="007A2936" w:rsidRPr="007A2936" w:rsidRDefault="004E7C93" w:rsidP="0048428E">
      <w:pPr>
        <w:pStyle w:val="SingleTxt"/>
        <w:tabs>
          <w:tab w:val="clear" w:pos="3254"/>
          <w:tab w:val="left" w:pos="3091"/>
        </w:tabs>
        <w:ind w:left="1930"/>
        <w:rPr>
          <w:b/>
          <w:bCs/>
          <w:rtl/>
        </w:rPr>
      </w:pPr>
      <w:r w:rsidRPr="00513BA9">
        <w:rPr>
          <w:rFonts w:hint="cs"/>
          <w:rtl/>
        </w:rPr>
        <w:t>123-116</w:t>
      </w:r>
      <w:r>
        <w:rPr>
          <w:rFonts w:hint="cs"/>
          <w:b/>
          <w:bCs/>
          <w:rtl/>
        </w:rPr>
        <w:tab/>
      </w:r>
      <w:r w:rsidR="007A2936" w:rsidRPr="007A2936">
        <w:rPr>
          <w:b/>
          <w:bCs/>
          <w:rtl/>
        </w:rPr>
        <w:t>الاستمرار في تناول مسألة حماية حقوق الإنسان للضحايا فضلا</w:t>
      </w:r>
      <w:r w:rsidR="007A2936" w:rsidRPr="007A2936">
        <w:rPr>
          <w:rFonts w:hint="cs"/>
          <w:b/>
          <w:bCs/>
          <w:rtl/>
        </w:rPr>
        <w:t>ً</w:t>
      </w:r>
      <w:r w:rsidR="007A2936" w:rsidRPr="007A2936">
        <w:rPr>
          <w:b/>
          <w:bCs/>
          <w:rtl/>
        </w:rPr>
        <w:t xml:space="preserve"> عن معاقبة الجناة، بالنظر إلى ارتفاع معدلات العنف المنزلي (اليابان)؛</w:t>
      </w:r>
    </w:p>
    <w:p w:rsidR="007A2936" w:rsidRPr="007A2936" w:rsidRDefault="004E7C93" w:rsidP="0048428E">
      <w:pPr>
        <w:pStyle w:val="SingleTxt"/>
        <w:tabs>
          <w:tab w:val="clear" w:pos="3254"/>
          <w:tab w:val="left" w:pos="3091"/>
        </w:tabs>
        <w:ind w:left="1930"/>
        <w:rPr>
          <w:b/>
          <w:bCs/>
          <w:rtl/>
        </w:rPr>
      </w:pPr>
      <w:r w:rsidRPr="00513BA9">
        <w:rPr>
          <w:rFonts w:hint="cs"/>
          <w:rtl/>
        </w:rPr>
        <w:t>123-117</w:t>
      </w:r>
      <w:r>
        <w:rPr>
          <w:rFonts w:hint="cs"/>
          <w:b/>
          <w:bCs/>
          <w:rtl/>
        </w:rPr>
        <w:tab/>
      </w:r>
      <w:r w:rsidR="007A2936" w:rsidRPr="007A2936">
        <w:rPr>
          <w:b/>
          <w:bCs/>
          <w:rtl/>
        </w:rPr>
        <w:t>استحداث آليات جديدة تتيح لضحايا الجرائم المرتكبة بدافع الكراهية الاطلاع</w:t>
      </w:r>
      <w:r w:rsidR="007A2936" w:rsidRPr="007A2936">
        <w:rPr>
          <w:rFonts w:hint="cs"/>
          <w:b/>
          <w:bCs/>
          <w:rtl/>
        </w:rPr>
        <w:t>،</w:t>
      </w:r>
      <w:r w:rsidR="007A2936" w:rsidRPr="007A2936">
        <w:rPr>
          <w:b/>
          <w:bCs/>
          <w:rtl/>
        </w:rPr>
        <w:t xml:space="preserve"> </w:t>
      </w:r>
      <w:r w:rsidR="007A2936" w:rsidRPr="007A2936">
        <w:rPr>
          <w:rFonts w:hint="cs"/>
          <w:b/>
          <w:bCs/>
          <w:rtl/>
        </w:rPr>
        <w:t xml:space="preserve">بشكل سريع ودقيق، </w:t>
      </w:r>
      <w:r w:rsidR="007A2936" w:rsidRPr="007A2936">
        <w:rPr>
          <w:b/>
          <w:bCs/>
          <w:rtl/>
        </w:rPr>
        <w:t>على التطورات التي تطرأ على دعاواهم</w:t>
      </w:r>
      <w:r w:rsidR="007A2936" w:rsidRPr="007A2936">
        <w:rPr>
          <w:rFonts w:hint="cs"/>
          <w:b/>
          <w:bCs/>
          <w:rtl/>
        </w:rPr>
        <w:t xml:space="preserve">، </w:t>
      </w:r>
      <w:r w:rsidR="007A2936" w:rsidRPr="007A2936">
        <w:rPr>
          <w:b/>
          <w:bCs/>
          <w:rtl/>
        </w:rPr>
        <w:t>والاستماع إليهم في سياق الإجراءات القانونية</w:t>
      </w:r>
      <w:r w:rsidR="007A2936" w:rsidRPr="007A2936">
        <w:rPr>
          <w:rFonts w:hint="cs"/>
          <w:b/>
          <w:bCs/>
          <w:rtl/>
        </w:rPr>
        <w:t>،</w:t>
      </w:r>
      <w:r w:rsidR="007A2936" w:rsidRPr="007A2936">
        <w:rPr>
          <w:b/>
          <w:bCs/>
          <w:rtl/>
        </w:rPr>
        <w:t xml:space="preserve"> والحصول على المساعدة القانونية والنفسية (سويسرا)؛</w:t>
      </w:r>
    </w:p>
    <w:p w:rsidR="007A2936" w:rsidRPr="007A2936" w:rsidRDefault="004E7C93" w:rsidP="0048428E">
      <w:pPr>
        <w:pStyle w:val="SingleTxt"/>
        <w:tabs>
          <w:tab w:val="clear" w:pos="3254"/>
          <w:tab w:val="left" w:pos="3091"/>
        </w:tabs>
        <w:ind w:left="1930"/>
        <w:rPr>
          <w:b/>
          <w:bCs/>
          <w:rtl/>
        </w:rPr>
      </w:pPr>
      <w:r w:rsidRPr="00513BA9">
        <w:rPr>
          <w:rFonts w:hint="cs"/>
          <w:rtl/>
        </w:rPr>
        <w:t>123-118</w:t>
      </w:r>
      <w:r>
        <w:rPr>
          <w:rFonts w:hint="cs"/>
          <w:b/>
          <w:bCs/>
          <w:rtl/>
        </w:rPr>
        <w:tab/>
      </w:r>
      <w:r w:rsidR="007A2936" w:rsidRPr="007A2936">
        <w:rPr>
          <w:b/>
          <w:bCs/>
          <w:rtl/>
        </w:rPr>
        <w:t xml:space="preserve">النظر </w:t>
      </w:r>
      <w:r w:rsidR="007A2936" w:rsidRPr="007A2936">
        <w:rPr>
          <w:rFonts w:hint="cs"/>
          <w:b/>
          <w:bCs/>
          <w:rtl/>
        </w:rPr>
        <w:t xml:space="preserve">في </w:t>
      </w:r>
      <w:r w:rsidR="007A2936" w:rsidRPr="007A2936">
        <w:rPr>
          <w:b/>
          <w:bCs/>
          <w:rtl/>
        </w:rPr>
        <w:t>تنفيذ إصلاح نظام قضاء الأحداث على سبيل الأولوية (النمسا)؛</w:t>
      </w:r>
    </w:p>
    <w:p w:rsidR="007A2936" w:rsidRPr="007A2936" w:rsidRDefault="004E7C93" w:rsidP="0048428E">
      <w:pPr>
        <w:pStyle w:val="SingleTxt"/>
        <w:tabs>
          <w:tab w:val="clear" w:pos="3254"/>
          <w:tab w:val="left" w:pos="3091"/>
        </w:tabs>
        <w:ind w:left="1930"/>
        <w:rPr>
          <w:b/>
          <w:bCs/>
          <w:rtl/>
        </w:rPr>
      </w:pPr>
      <w:r w:rsidRPr="00513BA9">
        <w:rPr>
          <w:rtl/>
        </w:rPr>
        <w:lastRenderedPageBreak/>
        <w:t>123-119</w:t>
      </w:r>
      <w:r>
        <w:rPr>
          <w:rFonts w:hint="cs"/>
          <w:b/>
          <w:bCs/>
          <w:rtl/>
        </w:rPr>
        <w:tab/>
      </w:r>
      <w:r w:rsidR="007A2936" w:rsidRPr="007A2936">
        <w:rPr>
          <w:b/>
          <w:bCs/>
          <w:rtl/>
        </w:rPr>
        <w:t>اتخاذ التدابير اللازمة لإنشاء نظام متخصص في قضاء الأحداث ومواصلة جهود إعادة إدماج الأطفال الجانحين السابقين في المجتمع، وفقاً لاتفاقية حقوق الطفل (جمهورية مولدوفا)؛</w:t>
      </w:r>
    </w:p>
    <w:p w:rsidR="007A2936" w:rsidRPr="007A2936" w:rsidRDefault="007A2936" w:rsidP="0048428E">
      <w:pPr>
        <w:pStyle w:val="SingleTxt"/>
        <w:tabs>
          <w:tab w:val="clear" w:pos="3254"/>
          <w:tab w:val="left" w:pos="3091"/>
        </w:tabs>
        <w:ind w:left="1930"/>
        <w:rPr>
          <w:b/>
          <w:bCs/>
          <w:rtl/>
        </w:rPr>
      </w:pPr>
      <w:r w:rsidRPr="00513BA9">
        <w:rPr>
          <w:rtl/>
        </w:rPr>
        <w:t>123-</w:t>
      </w:r>
      <w:r w:rsidR="004E7C93" w:rsidRPr="00513BA9">
        <w:rPr>
          <w:rFonts w:hint="cs"/>
          <w:rtl/>
        </w:rPr>
        <w:t>120</w:t>
      </w:r>
      <w:r w:rsidR="004E7C93">
        <w:rPr>
          <w:rFonts w:hint="cs"/>
          <w:b/>
          <w:bCs/>
          <w:rtl/>
        </w:rPr>
        <w:tab/>
      </w:r>
      <w:r w:rsidRPr="007A2936">
        <w:rPr>
          <w:b/>
          <w:bCs/>
          <w:rtl/>
        </w:rPr>
        <w:t>مواصلة الجهود في مجال قضاء الأحداث، ويشمل ذلك النظر في إدراج مبادئ العدالة التصالحية في نظام قضاء الأحداث (إندونيسيا)؛</w:t>
      </w:r>
    </w:p>
    <w:p w:rsidR="007A2936" w:rsidRPr="007A2936" w:rsidRDefault="007A2936" w:rsidP="0048428E">
      <w:pPr>
        <w:pStyle w:val="SingleTxt"/>
        <w:tabs>
          <w:tab w:val="clear" w:pos="3254"/>
          <w:tab w:val="left" w:pos="3091"/>
        </w:tabs>
        <w:ind w:left="1930"/>
        <w:rPr>
          <w:b/>
          <w:bCs/>
          <w:rtl/>
        </w:rPr>
      </w:pPr>
      <w:r w:rsidRPr="00513BA9">
        <w:rPr>
          <w:rtl/>
        </w:rPr>
        <w:t>123-</w:t>
      </w:r>
      <w:r w:rsidR="004E7C93" w:rsidRPr="00513BA9">
        <w:rPr>
          <w:rFonts w:hint="cs"/>
          <w:rtl/>
        </w:rPr>
        <w:t>121</w:t>
      </w:r>
      <w:r w:rsidR="004E7C93">
        <w:rPr>
          <w:rFonts w:hint="cs"/>
          <w:b/>
          <w:bCs/>
          <w:rtl/>
        </w:rPr>
        <w:tab/>
      </w:r>
      <w:r w:rsidRPr="007A2936">
        <w:rPr>
          <w:b/>
          <w:bCs/>
          <w:rtl/>
        </w:rPr>
        <w:t xml:space="preserve">المضي في معالجة القيود القانونية والإجرائية التي تعرقل الملاحقة القضائية الفعالة </w:t>
      </w:r>
      <w:r w:rsidRPr="007A2936">
        <w:rPr>
          <w:rFonts w:hint="cs"/>
          <w:b/>
          <w:bCs/>
          <w:rtl/>
        </w:rPr>
        <w:t>في</w:t>
      </w:r>
      <w:r w:rsidRPr="007A2936">
        <w:rPr>
          <w:b/>
          <w:bCs/>
          <w:rtl/>
        </w:rPr>
        <w:t xml:space="preserve"> قضايا الجريمة والفساد (أستراليا)؛</w:t>
      </w:r>
    </w:p>
    <w:p w:rsidR="007A2936" w:rsidRPr="007A2936" w:rsidRDefault="007A2936" w:rsidP="0048428E">
      <w:pPr>
        <w:pStyle w:val="SingleTxt"/>
        <w:tabs>
          <w:tab w:val="clear" w:pos="3254"/>
          <w:tab w:val="left" w:pos="3091"/>
        </w:tabs>
        <w:ind w:left="1930"/>
        <w:rPr>
          <w:b/>
          <w:bCs/>
          <w:rtl/>
        </w:rPr>
      </w:pPr>
      <w:r w:rsidRPr="00513BA9">
        <w:rPr>
          <w:rtl/>
        </w:rPr>
        <w:t>123-</w:t>
      </w:r>
      <w:r w:rsidR="004E7C93" w:rsidRPr="00513BA9">
        <w:rPr>
          <w:rFonts w:hint="cs"/>
          <w:rtl/>
        </w:rPr>
        <w:t>122</w:t>
      </w:r>
      <w:r w:rsidR="004E7C93">
        <w:rPr>
          <w:rFonts w:hint="cs"/>
          <w:b/>
          <w:bCs/>
          <w:rtl/>
        </w:rPr>
        <w:tab/>
      </w:r>
      <w:r w:rsidRPr="007A2936">
        <w:rPr>
          <w:b/>
          <w:bCs/>
          <w:rtl/>
        </w:rPr>
        <w:t>مواصلة جهودها ومبادراتها الرامية إلى مكافحة الفساد (بنن)؛</w:t>
      </w:r>
    </w:p>
    <w:p w:rsidR="007A2936" w:rsidRPr="007A2936" w:rsidRDefault="007A2936" w:rsidP="0048428E">
      <w:pPr>
        <w:pStyle w:val="SingleTxt"/>
        <w:tabs>
          <w:tab w:val="clear" w:pos="3254"/>
          <w:tab w:val="left" w:pos="3091"/>
        </w:tabs>
        <w:ind w:left="1930"/>
        <w:rPr>
          <w:b/>
          <w:bCs/>
          <w:rtl/>
        </w:rPr>
      </w:pPr>
      <w:r w:rsidRPr="00513BA9">
        <w:rPr>
          <w:rtl/>
        </w:rPr>
        <w:t>123-123</w:t>
      </w:r>
      <w:r w:rsidR="004E7C93">
        <w:rPr>
          <w:rFonts w:hint="cs"/>
          <w:b/>
          <w:bCs/>
          <w:rtl/>
        </w:rPr>
        <w:tab/>
      </w:r>
      <w:r w:rsidRPr="007A2936">
        <w:rPr>
          <w:rFonts w:hint="cs"/>
          <w:b/>
          <w:bCs/>
          <w:rtl/>
        </w:rPr>
        <w:t xml:space="preserve">المضي </w:t>
      </w:r>
      <w:r w:rsidRPr="007A2936">
        <w:rPr>
          <w:b/>
          <w:bCs/>
          <w:rtl/>
        </w:rPr>
        <w:t>في مكافحة الفساد والجريمة المنظمة وضمان عدم إفلات مرتكبي هذه الجرائم من العقاب (فرنسا)؛</w:t>
      </w:r>
    </w:p>
    <w:p w:rsidR="007A2936" w:rsidRPr="007A2936" w:rsidRDefault="004E7C93" w:rsidP="0048428E">
      <w:pPr>
        <w:pStyle w:val="SingleTxt"/>
        <w:tabs>
          <w:tab w:val="clear" w:pos="3254"/>
          <w:tab w:val="left" w:pos="3091"/>
        </w:tabs>
        <w:ind w:left="1930"/>
        <w:rPr>
          <w:b/>
          <w:bCs/>
          <w:rtl/>
        </w:rPr>
      </w:pPr>
      <w:r w:rsidRPr="00513BA9">
        <w:rPr>
          <w:rtl/>
        </w:rPr>
        <w:t>123-124</w:t>
      </w:r>
      <w:r>
        <w:rPr>
          <w:rFonts w:hint="cs"/>
          <w:b/>
          <w:bCs/>
          <w:rtl/>
        </w:rPr>
        <w:tab/>
      </w:r>
      <w:r w:rsidR="007A2936" w:rsidRPr="007A2936">
        <w:rPr>
          <w:b/>
          <w:bCs/>
          <w:rtl/>
        </w:rPr>
        <w:t>مواصلة جهودها ومبادراتها الرامية إلى مكافحة الجريمة المنظمة وتضارب المصالح (بنن)؛</w:t>
      </w:r>
    </w:p>
    <w:p w:rsidR="007A2936" w:rsidRPr="007A2936" w:rsidRDefault="004E7C93" w:rsidP="0048428E">
      <w:pPr>
        <w:pStyle w:val="SingleTxt"/>
        <w:tabs>
          <w:tab w:val="clear" w:pos="3254"/>
          <w:tab w:val="left" w:pos="3091"/>
        </w:tabs>
        <w:ind w:left="1930"/>
        <w:rPr>
          <w:rtl/>
        </w:rPr>
      </w:pPr>
      <w:r w:rsidRPr="00513BA9">
        <w:rPr>
          <w:rtl/>
        </w:rPr>
        <w:t>123-125</w:t>
      </w:r>
      <w:r>
        <w:rPr>
          <w:rFonts w:hint="cs"/>
          <w:rtl/>
        </w:rPr>
        <w:tab/>
      </w:r>
      <w:r w:rsidR="007A2936" w:rsidRPr="007A2936">
        <w:rPr>
          <w:b/>
          <w:bCs/>
          <w:rtl/>
        </w:rPr>
        <w:t xml:space="preserve">توفير حماية فعالة </w:t>
      </w:r>
      <w:r w:rsidR="007A2936" w:rsidRPr="007A2936">
        <w:rPr>
          <w:rFonts w:hint="cs"/>
          <w:b/>
          <w:bCs/>
          <w:rtl/>
        </w:rPr>
        <w:t>ل</w:t>
      </w:r>
      <w:r w:rsidR="007A2936" w:rsidRPr="007A2936">
        <w:rPr>
          <w:b/>
          <w:bCs/>
          <w:rtl/>
        </w:rPr>
        <w:t xml:space="preserve">لأسرة باعتبارها الوحدة الطبيعية والأساسية </w:t>
      </w:r>
      <w:r w:rsidR="007A2936" w:rsidRPr="007A2936">
        <w:rPr>
          <w:rFonts w:hint="cs"/>
          <w:b/>
          <w:bCs/>
          <w:rtl/>
        </w:rPr>
        <w:t>ل</w:t>
      </w:r>
      <w:r w:rsidR="007A2936" w:rsidRPr="007A2936">
        <w:rPr>
          <w:b/>
          <w:bCs/>
          <w:rtl/>
        </w:rPr>
        <w:t>لمجتمع، وفقا</w:t>
      </w:r>
      <w:r w:rsidR="007A2936" w:rsidRPr="007A2936">
        <w:rPr>
          <w:rFonts w:hint="cs"/>
          <w:b/>
          <w:bCs/>
          <w:rtl/>
        </w:rPr>
        <w:t>ً</w:t>
      </w:r>
      <w:r w:rsidR="007A2936" w:rsidRPr="007A2936">
        <w:rPr>
          <w:b/>
          <w:bCs/>
          <w:rtl/>
        </w:rPr>
        <w:t xml:space="preserve"> </w:t>
      </w:r>
      <w:r w:rsidR="007A2936" w:rsidRPr="007A2936">
        <w:rPr>
          <w:rFonts w:hint="cs"/>
          <w:b/>
          <w:bCs/>
          <w:rtl/>
        </w:rPr>
        <w:t>ل</w:t>
      </w:r>
      <w:r w:rsidR="007A2936" w:rsidRPr="007A2936">
        <w:rPr>
          <w:b/>
          <w:bCs/>
          <w:rtl/>
        </w:rPr>
        <w:t>التزاماتها بموجب القانون الدولي لحقوق الإنسان (مصر)؛</w:t>
      </w:r>
    </w:p>
    <w:p w:rsidR="007A2936" w:rsidRPr="007A2936" w:rsidRDefault="004E7C93" w:rsidP="0048428E">
      <w:pPr>
        <w:pStyle w:val="SingleTxt"/>
        <w:tabs>
          <w:tab w:val="clear" w:pos="3254"/>
          <w:tab w:val="left" w:pos="3091"/>
        </w:tabs>
        <w:ind w:left="1930"/>
        <w:rPr>
          <w:rtl/>
        </w:rPr>
      </w:pPr>
      <w:r w:rsidRPr="00513BA9">
        <w:rPr>
          <w:rtl/>
        </w:rPr>
        <w:t>123-126</w:t>
      </w:r>
      <w:r>
        <w:rPr>
          <w:rFonts w:hint="cs"/>
          <w:rtl/>
        </w:rPr>
        <w:tab/>
      </w:r>
      <w:r w:rsidR="007A2936" w:rsidRPr="007A2936">
        <w:rPr>
          <w:b/>
          <w:bCs/>
          <w:rtl/>
        </w:rPr>
        <w:t>وضع سياسة</w:t>
      </w:r>
      <w:r w:rsidR="007A2936" w:rsidRPr="007A2936">
        <w:rPr>
          <w:rFonts w:hint="cs"/>
          <w:b/>
          <w:bCs/>
          <w:rtl/>
        </w:rPr>
        <w:t xml:space="preserve"> حكومية فعالة في مجال</w:t>
      </w:r>
      <w:r w:rsidR="007A2936" w:rsidRPr="007A2936">
        <w:rPr>
          <w:b/>
          <w:bCs/>
          <w:rtl/>
        </w:rPr>
        <w:t xml:space="preserve"> الأسرة تقوم على منع فصل الأطفال عن والديهم وتدابير التدخل المبكر، </w:t>
      </w:r>
      <w:r w:rsidR="007A2936" w:rsidRPr="007A2936">
        <w:rPr>
          <w:rFonts w:hint="cs"/>
          <w:b/>
          <w:bCs/>
          <w:rtl/>
        </w:rPr>
        <w:t>وتُعَزَّز ب</w:t>
      </w:r>
      <w:r w:rsidR="007A2936" w:rsidRPr="007A2936">
        <w:rPr>
          <w:b/>
          <w:bCs/>
          <w:rtl/>
        </w:rPr>
        <w:t>خطة عمل ل</w:t>
      </w:r>
      <w:r w:rsidR="007A2936" w:rsidRPr="007A2936">
        <w:rPr>
          <w:rFonts w:hint="cs"/>
          <w:b/>
          <w:bCs/>
          <w:rtl/>
        </w:rPr>
        <w:t>ل</w:t>
      </w:r>
      <w:r w:rsidR="007A2936" w:rsidRPr="007A2936">
        <w:rPr>
          <w:b/>
          <w:bCs/>
          <w:rtl/>
        </w:rPr>
        <w:t xml:space="preserve">تنفيذ </w:t>
      </w:r>
      <w:r w:rsidR="007A2936" w:rsidRPr="007A2936">
        <w:rPr>
          <w:rFonts w:hint="cs"/>
          <w:b/>
          <w:bCs/>
          <w:rtl/>
        </w:rPr>
        <w:t>ويخصص لها التمويل اللازم</w:t>
      </w:r>
      <w:r w:rsidR="007A2936" w:rsidRPr="007A2936">
        <w:rPr>
          <w:b/>
          <w:bCs/>
          <w:rtl/>
        </w:rPr>
        <w:t xml:space="preserve"> (المملكة المتحدة لبريطانيا العظمى و</w:t>
      </w:r>
      <w:r w:rsidR="007A2936" w:rsidRPr="007A2936">
        <w:rPr>
          <w:rFonts w:hint="cs"/>
          <w:b/>
          <w:bCs/>
          <w:rtl/>
        </w:rPr>
        <w:t>أ</w:t>
      </w:r>
      <w:r w:rsidR="007A2936" w:rsidRPr="007A2936">
        <w:rPr>
          <w:b/>
          <w:bCs/>
          <w:rtl/>
        </w:rPr>
        <w:t>يرلندا الشمالية)؛</w:t>
      </w:r>
    </w:p>
    <w:p w:rsidR="007A2936" w:rsidRPr="007A2936" w:rsidRDefault="004E7C93" w:rsidP="0048428E">
      <w:pPr>
        <w:pStyle w:val="SingleTxt"/>
        <w:tabs>
          <w:tab w:val="clear" w:pos="3254"/>
          <w:tab w:val="left" w:pos="3091"/>
        </w:tabs>
        <w:ind w:left="1930"/>
        <w:rPr>
          <w:lang w:val="en-GB"/>
        </w:rPr>
      </w:pPr>
      <w:r w:rsidRPr="00513BA9">
        <w:rPr>
          <w:rtl/>
        </w:rPr>
        <w:t>123-127</w:t>
      </w:r>
      <w:r>
        <w:rPr>
          <w:rFonts w:hint="cs"/>
          <w:rtl/>
        </w:rPr>
        <w:tab/>
      </w:r>
      <w:r w:rsidR="007A2936" w:rsidRPr="007A2936">
        <w:rPr>
          <w:b/>
          <w:bCs/>
          <w:rtl/>
        </w:rPr>
        <w:t>اتخاذ تدابير لتحسين حالة الأطفال الذين ما زالوا يعيشون في مؤسسات (ترينيداد وتوباغو)؛</w:t>
      </w:r>
      <w:r w:rsidR="007A2936" w:rsidRPr="007A2936">
        <w:rPr>
          <w:rtl/>
        </w:rPr>
        <w:t xml:space="preserve"> </w:t>
      </w:r>
    </w:p>
    <w:p w:rsidR="007A2936" w:rsidRPr="007A2936" w:rsidRDefault="004E7C93" w:rsidP="0048428E">
      <w:pPr>
        <w:pStyle w:val="SingleTxt"/>
        <w:tabs>
          <w:tab w:val="clear" w:pos="3254"/>
          <w:tab w:val="left" w:pos="3091"/>
        </w:tabs>
        <w:ind w:left="1930"/>
        <w:rPr>
          <w:lang w:val="en-GB"/>
        </w:rPr>
      </w:pPr>
      <w:r w:rsidRPr="00513BA9">
        <w:rPr>
          <w:rtl/>
        </w:rPr>
        <w:t>123-128</w:t>
      </w:r>
      <w:r>
        <w:rPr>
          <w:rFonts w:hint="cs"/>
          <w:rtl/>
        </w:rPr>
        <w:tab/>
      </w:r>
      <w:r w:rsidR="007A2936" w:rsidRPr="007A2936">
        <w:rPr>
          <w:b/>
          <w:bCs/>
          <w:rtl/>
        </w:rPr>
        <w:t>مواصلة جهودها من أجل زيادة تحسين حالة الأطفال المودعين في مؤسسات (جورجيا)؛</w:t>
      </w:r>
    </w:p>
    <w:p w:rsidR="007A2936" w:rsidRPr="007A2936" w:rsidRDefault="004E7C93" w:rsidP="0048428E">
      <w:pPr>
        <w:pStyle w:val="SingleTxt"/>
        <w:tabs>
          <w:tab w:val="clear" w:pos="3254"/>
          <w:tab w:val="left" w:pos="3091"/>
        </w:tabs>
        <w:ind w:left="1930"/>
        <w:rPr>
          <w:rtl/>
        </w:rPr>
      </w:pPr>
      <w:r w:rsidRPr="00513BA9">
        <w:rPr>
          <w:rtl/>
        </w:rPr>
        <w:t>123-129</w:t>
      </w:r>
      <w:r>
        <w:rPr>
          <w:rFonts w:hint="cs"/>
          <w:rtl/>
        </w:rPr>
        <w:tab/>
      </w:r>
      <w:r w:rsidR="007A2936" w:rsidRPr="007A2936">
        <w:rPr>
          <w:b/>
          <w:bCs/>
          <w:rtl/>
        </w:rPr>
        <w:t xml:space="preserve">اتخاذ الاحتياطات </w:t>
      </w:r>
      <w:r w:rsidR="007A2936" w:rsidRPr="007A2936">
        <w:rPr>
          <w:rFonts w:hint="cs"/>
          <w:b/>
          <w:bCs/>
          <w:rtl/>
        </w:rPr>
        <w:t>الضرورية</w:t>
      </w:r>
      <w:r w:rsidR="007A2936" w:rsidRPr="007A2936">
        <w:rPr>
          <w:b/>
          <w:bCs/>
          <w:rtl/>
        </w:rPr>
        <w:t xml:space="preserve"> لحماية المساجد و</w:t>
      </w:r>
      <w:r w:rsidR="007A2936" w:rsidRPr="007A2936">
        <w:rPr>
          <w:rFonts w:hint="cs"/>
          <w:b/>
          <w:bCs/>
          <w:rtl/>
        </w:rPr>
        <w:t xml:space="preserve">غيرها من </w:t>
      </w:r>
      <w:r w:rsidR="007A2936" w:rsidRPr="007A2936">
        <w:rPr>
          <w:b/>
          <w:bCs/>
          <w:rtl/>
        </w:rPr>
        <w:t xml:space="preserve">المواقع الدينية </w:t>
      </w:r>
      <w:r w:rsidR="007A2936" w:rsidRPr="007A2936">
        <w:rPr>
          <w:rFonts w:hint="cs"/>
          <w:b/>
          <w:bCs/>
          <w:rtl/>
        </w:rPr>
        <w:t>من ال</w:t>
      </w:r>
      <w:r w:rsidR="007A2936" w:rsidRPr="007A2936">
        <w:rPr>
          <w:b/>
          <w:bCs/>
          <w:rtl/>
        </w:rPr>
        <w:t>حوادث</w:t>
      </w:r>
      <w:r w:rsidR="007A2936" w:rsidRPr="007A2936">
        <w:rPr>
          <w:rFonts w:hint="cs"/>
          <w:b/>
          <w:bCs/>
          <w:rtl/>
        </w:rPr>
        <w:t xml:space="preserve"> المتنامية المتعلقة ب</w:t>
      </w:r>
      <w:r w:rsidR="007A2936" w:rsidRPr="007A2936">
        <w:rPr>
          <w:b/>
          <w:bCs/>
          <w:rtl/>
        </w:rPr>
        <w:t xml:space="preserve">العنصرية وكره الأجانب </w:t>
      </w:r>
      <w:r w:rsidR="007A2936" w:rsidRPr="007A2936">
        <w:rPr>
          <w:rFonts w:hint="cs"/>
          <w:b/>
          <w:bCs/>
          <w:rtl/>
        </w:rPr>
        <w:t xml:space="preserve">وكراهية </w:t>
      </w:r>
      <w:r w:rsidR="007A2936" w:rsidRPr="007A2936">
        <w:rPr>
          <w:b/>
          <w:bCs/>
          <w:rtl/>
        </w:rPr>
        <w:t>الإسلام (تركيا)؛</w:t>
      </w:r>
    </w:p>
    <w:p w:rsidR="007A2936" w:rsidRPr="007A2936" w:rsidRDefault="004E7C93" w:rsidP="00EF0997">
      <w:pPr>
        <w:pStyle w:val="SingleTxt"/>
        <w:tabs>
          <w:tab w:val="clear" w:pos="3254"/>
          <w:tab w:val="left" w:pos="3091"/>
        </w:tabs>
        <w:ind w:left="1930"/>
        <w:rPr>
          <w:rtl/>
        </w:rPr>
      </w:pPr>
      <w:r w:rsidRPr="00513BA9">
        <w:rPr>
          <w:rtl/>
        </w:rPr>
        <w:t>123-130</w:t>
      </w:r>
      <w:r>
        <w:rPr>
          <w:rFonts w:hint="cs"/>
          <w:rtl/>
        </w:rPr>
        <w:tab/>
      </w:r>
      <w:r w:rsidR="007A2936" w:rsidRPr="007A2936">
        <w:rPr>
          <w:b/>
          <w:bCs/>
          <w:rtl/>
        </w:rPr>
        <w:t xml:space="preserve">ضمان حرية التعبير وحرية الإعلام </w:t>
      </w:r>
      <w:r w:rsidR="007A2936" w:rsidRPr="007A2936">
        <w:rPr>
          <w:rFonts w:hint="cs"/>
          <w:b/>
          <w:bCs/>
          <w:rtl/>
        </w:rPr>
        <w:t xml:space="preserve">بالحرص على تمكين </w:t>
      </w:r>
      <w:r w:rsidR="007A2936" w:rsidRPr="007A2936">
        <w:rPr>
          <w:b/>
          <w:bCs/>
          <w:rtl/>
        </w:rPr>
        <w:t>الصحفيين</w:t>
      </w:r>
      <w:r w:rsidR="007A2936" w:rsidRPr="007A2936">
        <w:rPr>
          <w:rFonts w:hint="cs"/>
          <w:b/>
          <w:bCs/>
          <w:rtl/>
        </w:rPr>
        <w:t xml:space="preserve"> والإعلاميين من </w:t>
      </w:r>
      <w:r w:rsidR="007A2936" w:rsidRPr="007A2936">
        <w:rPr>
          <w:b/>
          <w:bCs/>
          <w:rtl/>
        </w:rPr>
        <w:t>ممارسة مهن</w:t>
      </w:r>
      <w:r w:rsidR="007A2936" w:rsidRPr="007A2936">
        <w:rPr>
          <w:rFonts w:hint="cs"/>
          <w:b/>
          <w:bCs/>
          <w:rtl/>
        </w:rPr>
        <w:t>ت</w:t>
      </w:r>
      <w:r w:rsidR="007A2936" w:rsidRPr="007A2936">
        <w:rPr>
          <w:b/>
          <w:bCs/>
          <w:rtl/>
        </w:rPr>
        <w:t>هم في بيئة حرة وآمنة</w:t>
      </w:r>
      <w:r w:rsidR="007A2936" w:rsidRPr="007A2936">
        <w:rPr>
          <w:rFonts w:hint="cs"/>
          <w:b/>
          <w:bCs/>
          <w:rtl/>
        </w:rPr>
        <w:t xml:space="preserve">، وعلى </w:t>
      </w:r>
      <w:r w:rsidR="007A2936" w:rsidRPr="007A2936">
        <w:rPr>
          <w:b/>
          <w:bCs/>
          <w:rtl/>
        </w:rPr>
        <w:t>التحقيق في كافة ال</w:t>
      </w:r>
      <w:r w:rsidR="007A2936" w:rsidRPr="007A2936">
        <w:rPr>
          <w:rFonts w:hint="cs"/>
          <w:b/>
          <w:bCs/>
          <w:rtl/>
        </w:rPr>
        <w:t>هجم</w:t>
      </w:r>
      <w:r w:rsidR="007A2936" w:rsidRPr="007A2936">
        <w:rPr>
          <w:b/>
          <w:bCs/>
          <w:rtl/>
        </w:rPr>
        <w:t xml:space="preserve">ات </w:t>
      </w:r>
      <w:r w:rsidR="007A2936" w:rsidRPr="007A2936">
        <w:rPr>
          <w:rFonts w:hint="cs"/>
          <w:b/>
          <w:bCs/>
          <w:rtl/>
        </w:rPr>
        <w:t>التي تستهدف</w:t>
      </w:r>
      <w:r w:rsidR="007A2936" w:rsidRPr="007A2936">
        <w:rPr>
          <w:b/>
          <w:bCs/>
          <w:rtl/>
        </w:rPr>
        <w:t xml:space="preserve"> الصحفيين </w:t>
      </w:r>
      <w:r w:rsidR="007A2936" w:rsidRPr="007A2936">
        <w:rPr>
          <w:rFonts w:hint="cs"/>
          <w:b/>
          <w:bCs/>
          <w:rtl/>
        </w:rPr>
        <w:t>و</w:t>
      </w:r>
      <w:r w:rsidR="007A2936" w:rsidRPr="007A2936">
        <w:rPr>
          <w:b/>
          <w:bCs/>
          <w:rtl/>
        </w:rPr>
        <w:t>الإعلام</w:t>
      </w:r>
      <w:r w:rsidR="007A2936" w:rsidRPr="007A2936">
        <w:rPr>
          <w:rFonts w:hint="cs"/>
          <w:b/>
          <w:bCs/>
          <w:rtl/>
        </w:rPr>
        <w:t>يين،</w:t>
      </w:r>
      <w:r w:rsidR="007A2936" w:rsidRPr="007A2936">
        <w:rPr>
          <w:b/>
          <w:bCs/>
          <w:rtl/>
        </w:rPr>
        <w:t xml:space="preserve"> </w:t>
      </w:r>
      <w:r w:rsidR="007A2936" w:rsidRPr="007A2936">
        <w:rPr>
          <w:rFonts w:hint="cs"/>
          <w:b/>
          <w:bCs/>
          <w:rtl/>
        </w:rPr>
        <w:t>وبنزع صفة ال</w:t>
      </w:r>
      <w:r w:rsidR="007A2936" w:rsidRPr="007A2936">
        <w:rPr>
          <w:b/>
          <w:bCs/>
          <w:rtl/>
        </w:rPr>
        <w:t xml:space="preserve">جرم </w:t>
      </w:r>
      <w:r w:rsidR="007A2936" w:rsidRPr="007A2936">
        <w:rPr>
          <w:rFonts w:hint="cs"/>
          <w:b/>
          <w:bCs/>
          <w:rtl/>
        </w:rPr>
        <w:t xml:space="preserve">عن </w:t>
      </w:r>
      <w:r w:rsidR="007A2936" w:rsidRPr="007A2936">
        <w:rPr>
          <w:b/>
          <w:bCs/>
          <w:rtl/>
        </w:rPr>
        <w:t>التشهير (</w:t>
      </w:r>
      <w:r w:rsidR="00EF0997">
        <w:rPr>
          <w:rFonts w:hint="cs"/>
          <w:b/>
          <w:bCs/>
          <w:rtl/>
        </w:rPr>
        <w:t>إ</w:t>
      </w:r>
      <w:r w:rsidR="007A2936" w:rsidRPr="007A2936">
        <w:rPr>
          <w:b/>
          <w:bCs/>
          <w:rtl/>
        </w:rPr>
        <w:t>ستونيا)؛</w:t>
      </w:r>
    </w:p>
    <w:p w:rsidR="007A2936" w:rsidRPr="007A2936" w:rsidRDefault="004E7C93" w:rsidP="0048428E">
      <w:pPr>
        <w:pStyle w:val="SingleTxt"/>
        <w:tabs>
          <w:tab w:val="clear" w:pos="3254"/>
          <w:tab w:val="left" w:pos="3091"/>
        </w:tabs>
        <w:ind w:left="1930"/>
        <w:rPr>
          <w:rtl/>
        </w:rPr>
      </w:pPr>
      <w:r w:rsidRPr="00513BA9">
        <w:rPr>
          <w:rtl/>
        </w:rPr>
        <w:lastRenderedPageBreak/>
        <w:t>123-131</w:t>
      </w:r>
      <w:r>
        <w:rPr>
          <w:rFonts w:hint="cs"/>
          <w:rtl/>
        </w:rPr>
        <w:tab/>
      </w:r>
      <w:r w:rsidR="007A2936" w:rsidRPr="007A2936">
        <w:rPr>
          <w:b/>
          <w:bCs/>
          <w:rtl/>
        </w:rPr>
        <w:t xml:space="preserve">العمل على </w:t>
      </w:r>
      <w:r w:rsidR="007A2936" w:rsidRPr="007A2936">
        <w:rPr>
          <w:rFonts w:hint="cs"/>
          <w:b/>
          <w:bCs/>
          <w:rtl/>
        </w:rPr>
        <w:t>نزع صفة الجرم عن</w:t>
      </w:r>
      <w:r w:rsidR="007A2936" w:rsidRPr="007A2936">
        <w:rPr>
          <w:b/>
          <w:bCs/>
          <w:rtl/>
        </w:rPr>
        <w:t xml:space="preserve"> التشهير ومنع تعرض الصحفيين للانتقام القانوني بسبب ممارسة حقهم في حرية التعبير، و</w:t>
      </w:r>
      <w:r w:rsidR="007A2936" w:rsidRPr="007A2936">
        <w:rPr>
          <w:rFonts w:hint="cs"/>
          <w:b/>
          <w:bCs/>
          <w:rtl/>
        </w:rPr>
        <w:t xml:space="preserve">توخي المزيد من </w:t>
      </w:r>
      <w:r w:rsidR="007A2936" w:rsidRPr="007A2936">
        <w:rPr>
          <w:b/>
          <w:bCs/>
          <w:rtl/>
        </w:rPr>
        <w:t>الشفافية في ملكية وسائط الإعلام (الولايات المتحدة الأمريكية)؛</w:t>
      </w:r>
    </w:p>
    <w:p w:rsidR="007A2936" w:rsidRPr="007A2936" w:rsidRDefault="004E7C93" w:rsidP="0048428E">
      <w:pPr>
        <w:pStyle w:val="SingleTxt"/>
        <w:tabs>
          <w:tab w:val="clear" w:pos="3254"/>
          <w:tab w:val="left" w:pos="3091"/>
        </w:tabs>
        <w:ind w:left="1930"/>
        <w:rPr>
          <w:rtl/>
        </w:rPr>
      </w:pPr>
      <w:r w:rsidRPr="00513BA9">
        <w:rPr>
          <w:rtl/>
        </w:rPr>
        <w:t>123-132</w:t>
      </w:r>
      <w:r>
        <w:rPr>
          <w:rFonts w:hint="cs"/>
          <w:rtl/>
        </w:rPr>
        <w:tab/>
      </w:r>
      <w:r w:rsidR="007A2936" w:rsidRPr="007A2936">
        <w:rPr>
          <w:rFonts w:hint="cs"/>
          <w:b/>
          <w:bCs/>
          <w:rtl/>
        </w:rPr>
        <w:t>نزع صفة الجرم عن</w:t>
      </w:r>
      <w:r w:rsidR="007A2936" w:rsidRPr="007A2936">
        <w:rPr>
          <w:b/>
          <w:bCs/>
          <w:rtl/>
        </w:rPr>
        <w:t xml:space="preserve"> التشهير </w:t>
      </w:r>
      <w:r w:rsidR="007A2936" w:rsidRPr="007A2936">
        <w:rPr>
          <w:rFonts w:hint="cs"/>
          <w:b/>
          <w:bCs/>
          <w:rtl/>
        </w:rPr>
        <w:t xml:space="preserve">وإدراجه ضمن </w:t>
      </w:r>
      <w:r w:rsidR="007A2936" w:rsidRPr="007A2936">
        <w:rPr>
          <w:b/>
          <w:bCs/>
          <w:rtl/>
        </w:rPr>
        <w:t>القانون المدني وفقا</w:t>
      </w:r>
      <w:r w:rsidR="007A2936" w:rsidRPr="007A2936">
        <w:rPr>
          <w:rFonts w:hint="cs"/>
          <w:b/>
          <w:bCs/>
          <w:rtl/>
        </w:rPr>
        <w:t>ً</w:t>
      </w:r>
      <w:r w:rsidR="007A2936" w:rsidRPr="007A2936">
        <w:rPr>
          <w:b/>
          <w:bCs/>
          <w:rtl/>
        </w:rPr>
        <w:t xml:space="preserve"> لمعايير </w:t>
      </w:r>
      <w:r w:rsidR="007A2936" w:rsidRPr="007A2936">
        <w:rPr>
          <w:rFonts w:hint="cs"/>
          <w:b/>
          <w:bCs/>
          <w:rtl/>
        </w:rPr>
        <w:t>ح</w:t>
      </w:r>
      <w:r w:rsidR="007A2936" w:rsidRPr="007A2936">
        <w:rPr>
          <w:b/>
          <w:bCs/>
          <w:rtl/>
        </w:rPr>
        <w:t>قوق الإنسان الدولية (أيرلندا)؛</w:t>
      </w:r>
    </w:p>
    <w:p w:rsidR="007A2936" w:rsidRPr="007A2936" w:rsidRDefault="004E7C93" w:rsidP="0048428E">
      <w:pPr>
        <w:pStyle w:val="SingleTxt"/>
        <w:tabs>
          <w:tab w:val="clear" w:pos="3254"/>
          <w:tab w:val="left" w:pos="3091"/>
        </w:tabs>
        <w:ind w:left="1930"/>
        <w:rPr>
          <w:rtl/>
        </w:rPr>
      </w:pPr>
      <w:r w:rsidRPr="00513BA9">
        <w:rPr>
          <w:rtl/>
        </w:rPr>
        <w:t>123-133</w:t>
      </w:r>
      <w:r>
        <w:rPr>
          <w:rFonts w:hint="cs"/>
          <w:rtl/>
        </w:rPr>
        <w:tab/>
      </w:r>
      <w:r w:rsidR="007A2936" w:rsidRPr="007A2936">
        <w:rPr>
          <w:b/>
          <w:bCs/>
          <w:rtl/>
        </w:rPr>
        <w:t>ضمان بيئة عمل آمنة ومستقلة للصحفيين وتعزيز الشفافية والتنوع في ملكية وسائ</w:t>
      </w:r>
      <w:r w:rsidR="007A2936" w:rsidRPr="007A2936">
        <w:rPr>
          <w:rFonts w:hint="cs"/>
          <w:b/>
          <w:bCs/>
          <w:rtl/>
        </w:rPr>
        <w:t>ط</w:t>
      </w:r>
      <w:r w:rsidR="007A2936" w:rsidRPr="007A2936">
        <w:rPr>
          <w:b/>
          <w:bCs/>
          <w:rtl/>
        </w:rPr>
        <w:t xml:space="preserve"> الإعلام (النرويج)؛</w:t>
      </w:r>
    </w:p>
    <w:p w:rsidR="007A2936" w:rsidRPr="007A2936" w:rsidRDefault="004E7C93" w:rsidP="0048428E">
      <w:pPr>
        <w:pStyle w:val="SingleTxt"/>
        <w:tabs>
          <w:tab w:val="clear" w:pos="3254"/>
          <w:tab w:val="left" w:pos="3091"/>
        </w:tabs>
        <w:ind w:left="1930"/>
        <w:rPr>
          <w:rtl/>
        </w:rPr>
      </w:pPr>
      <w:r w:rsidRPr="00513BA9">
        <w:rPr>
          <w:rtl/>
        </w:rPr>
        <w:t>123-134</w:t>
      </w:r>
      <w:r>
        <w:rPr>
          <w:rFonts w:hint="cs"/>
          <w:rtl/>
        </w:rPr>
        <w:tab/>
      </w:r>
      <w:r w:rsidR="007A2936" w:rsidRPr="007A2936">
        <w:rPr>
          <w:b/>
          <w:bCs/>
          <w:rtl/>
        </w:rPr>
        <w:t>مكافحة مضايقة الصحفيين الاستقصائيين والمدونين وممثلي المنظمات غير الحكومية و</w:t>
      </w:r>
      <w:r w:rsidR="007A2936" w:rsidRPr="007A2936">
        <w:rPr>
          <w:rFonts w:hint="cs"/>
          <w:b/>
          <w:bCs/>
          <w:rtl/>
        </w:rPr>
        <w:t xml:space="preserve">مكافحة </w:t>
      </w:r>
      <w:r w:rsidR="007A2936" w:rsidRPr="007A2936">
        <w:rPr>
          <w:b/>
          <w:bCs/>
          <w:rtl/>
        </w:rPr>
        <w:t>تهديدهم والتنصت عليهم (النرويج)؛</w:t>
      </w:r>
    </w:p>
    <w:p w:rsidR="007A2936" w:rsidRPr="007A2936" w:rsidRDefault="004E7C93" w:rsidP="0048428E">
      <w:pPr>
        <w:pStyle w:val="SingleTxt"/>
        <w:tabs>
          <w:tab w:val="clear" w:pos="3254"/>
          <w:tab w:val="left" w:pos="3091"/>
        </w:tabs>
        <w:ind w:left="1930"/>
        <w:rPr>
          <w:rtl/>
          <w:lang w:bidi="ar"/>
        </w:rPr>
      </w:pPr>
      <w:r w:rsidRPr="00513BA9">
        <w:rPr>
          <w:rFonts w:hint="cs"/>
          <w:rtl/>
        </w:rPr>
        <w:t>123-135</w:t>
      </w:r>
      <w:r>
        <w:rPr>
          <w:rFonts w:hint="cs"/>
          <w:rtl/>
        </w:rPr>
        <w:tab/>
      </w:r>
      <w:r w:rsidR="007A2936" w:rsidRPr="007A2936">
        <w:rPr>
          <w:b/>
          <w:bCs/>
          <w:rtl/>
        </w:rPr>
        <w:t xml:space="preserve">ضمان احترام مبدأ حرية تكوين الجمعيات، على نحو ما </w:t>
      </w:r>
      <w:r w:rsidR="007A2936" w:rsidRPr="007A2936">
        <w:rPr>
          <w:rFonts w:hint="cs"/>
          <w:b/>
          <w:bCs/>
          <w:rtl/>
        </w:rPr>
        <w:t>ت</w:t>
      </w:r>
      <w:r w:rsidR="007A2936" w:rsidRPr="007A2936">
        <w:rPr>
          <w:b/>
          <w:bCs/>
          <w:rtl/>
        </w:rPr>
        <w:t>نص عليه المادة 11 من الاتفاقية الأوروبية لحقوق الإنسان، دون أي تمييز</w:t>
      </w:r>
      <w:r w:rsidR="007A2936" w:rsidRPr="007A2936">
        <w:rPr>
          <w:rFonts w:hint="cs"/>
          <w:b/>
          <w:bCs/>
          <w:rtl/>
        </w:rPr>
        <w:t>،</w:t>
      </w:r>
      <w:r w:rsidR="007A2936" w:rsidRPr="007A2936">
        <w:rPr>
          <w:b/>
          <w:bCs/>
          <w:rtl/>
        </w:rPr>
        <w:t xml:space="preserve"> والحرص على تطبيقه وفقا</w:t>
      </w:r>
      <w:r w:rsidR="007A2936" w:rsidRPr="007A2936">
        <w:rPr>
          <w:rFonts w:hint="cs"/>
          <w:b/>
          <w:bCs/>
          <w:rtl/>
        </w:rPr>
        <w:t>ً</w:t>
      </w:r>
      <w:r w:rsidR="007A2936" w:rsidRPr="007A2936">
        <w:rPr>
          <w:b/>
          <w:bCs/>
          <w:rtl/>
        </w:rPr>
        <w:t xml:space="preserve"> للسوابق القضائية ذات الصلة الصادرة عن المحكمة الأوروبية لحقوق الإنسان (جمهورية مقدونيا اليوغوسلافية </w:t>
      </w:r>
      <w:r w:rsidR="007A2936" w:rsidRPr="007A2936">
        <w:rPr>
          <w:rFonts w:hint="cs"/>
          <w:b/>
          <w:bCs/>
          <w:rtl/>
        </w:rPr>
        <w:t>سابقاً</w:t>
      </w:r>
      <w:r w:rsidR="007A2936" w:rsidRPr="007A2936">
        <w:rPr>
          <w:b/>
          <w:bCs/>
          <w:rtl/>
        </w:rPr>
        <w:t>)؛</w:t>
      </w:r>
    </w:p>
    <w:p w:rsidR="007A2936" w:rsidRPr="007A2936" w:rsidRDefault="004E7C93" w:rsidP="0048428E">
      <w:pPr>
        <w:pStyle w:val="SingleTxt"/>
        <w:tabs>
          <w:tab w:val="clear" w:pos="3254"/>
          <w:tab w:val="left" w:pos="3091"/>
        </w:tabs>
        <w:ind w:left="1930"/>
        <w:rPr>
          <w:rtl/>
        </w:rPr>
      </w:pPr>
      <w:r w:rsidRPr="00513BA9">
        <w:rPr>
          <w:rtl/>
        </w:rPr>
        <w:t>123-136</w:t>
      </w:r>
      <w:r>
        <w:rPr>
          <w:rFonts w:hint="cs"/>
          <w:rtl/>
        </w:rPr>
        <w:tab/>
      </w:r>
      <w:r w:rsidR="007A2936" w:rsidRPr="007A2936">
        <w:rPr>
          <w:b/>
          <w:bCs/>
          <w:rtl/>
        </w:rPr>
        <w:t>ا</w:t>
      </w:r>
      <w:r w:rsidR="007A2936" w:rsidRPr="007A2936">
        <w:rPr>
          <w:rFonts w:hint="cs"/>
          <w:b/>
          <w:bCs/>
          <w:rtl/>
        </w:rPr>
        <w:t>تخا</w:t>
      </w:r>
      <w:r w:rsidR="007A2936" w:rsidRPr="007A2936">
        <w:rPr>
          <w:b/>
          <w:bCs/>
          <w:rtl/>
        </w:rPr>
        <w:t xml:space="preserve">ذ </w:t>
      </w:r>
      <w:r w:rsidR="007A2936" w:rsidRPr="007A2936">
        <w:rPr>
          <w:rFonts w:hint="cs"/>
          <w:b/>
          <w:bCs/>
          <w:rtl/>
        </w:rPr>
        <w:t>ال</w:t>
      </w:r>
      <w:r w:rsidR="007A2936" w:rsidRPr="007A2936">
        <w:rPr>
          <w:b/>
          <w:bCs/>
          <w:rtl/>
        </w:rPr>
        <w:t xml:space="preserve">تدابير </w:t>
      </w:r>
      <w:r w:rsidR="007A2936" w:rsidRPr="007A2936">
        <w:rPr>
          <w:rFonts w:hint="cs"/>
          <w:b/>
          <w:bCs/>
          <w:rtl/>
        </w:rPr>
        <w:t>التي تتيح التمث</w:t>
      </w:r>
      <w:r w:rsidR="007A2936" w:rsidRPr="007A2936">
        <w:rPr>
          <w:b/>
          <w:bCs/>
          <w:rtl/>
        </w:rPr>
        <w:t xml:space="preserve">يل </w:t>
      </w:r>
      <w:r w:rsidR="007A2936" w:rsidRPr="007A2936">
        <w:rPr>
          <w:rFonts w:hint="cs"/>
          <w:b/>
          <w:bCs/>
          <w:rtl/>
        </w:rPr>
        <w:t>الكافي ل</w:t>
      </w:r>
      <w:r w:rsidR="007A2936" w:rsidRPr="007A2936">
        <w:rPr>
          <w:b/>
          <w:bCs/>
          <w:rtl/>
        </w:rPr>
        <w:t xml:space="preserve">جميع مكونات المجتمع في </w:t>
      </w:r>
      <w:r w:rsidR="007A2936" w:rsidRPr="007A2936">
        <w:rPr>
          <w:rFonts w:hint="cs"/>
          <w:b/>
          <w:bCs/>
          <w:rtl/>
        </w:rPr>
        <w:t>كافة ال</w:t>
      </w:r>
      <w:r w:rsidR="007A2936" w:rsidRPr="007A2936">
        <w:rPr>
          <w:b/>
          <w:bCs/>
          <w:rtl/>
        </w:rPr>
        <w:t>أجهزة الحكوم</w:t>
      </w:r>
      <w:r w:rsidR="007A2936" w:rsidRPr="007A2936">
        <w:rPr>
          <w:rFonts w:hint="cs"/>
          <w:b/>
          <w:bCs/>
          <w:rtl/>
        </w:rPr>
        <w:t>ي</w:t>
      </w:r>
      <w:r w:rsidR="007A2936" w:rsidRPr="007A2936">
        <w:rPr>
          <w:b/>
          <w:bCs/>
          <w:rtl/>
        </w:rPr>
        <w:t xml:space="preserve">ة، ولا سيما النساء والأقليات </w:t>
      </w:r>
      <w:r w:rsidR="007A2936" w:rsidRPr="007A2936">
        <w:rPr>
          <w:rFonts w:hint="cs"/>
          <w:b/>
          <w:bCs/>
          <w:rtl/>
        </w:rPr>
        <w:t xml:space="preserve">الإثنية </w:t>
      </w:r>
      <w:r w:rsidR="007A2936" w:rsidRPr="007A2936">
        <w:rPr>
          <w:b/>
          <w:bCs/>
          <w:rtl/>
        </w:rPr>
        <w:t>(كوستاريكا)؛</w:t>
      </w:r>
    </w:p>
    <w:p w:rsidR="007A2936" w:rsidRPr="007A2936" w:rsidRDefault="004E7C93" w:rsidP="0048428E">
      <w:pPr>
        <w:pStyle w:val="SingleTxt"/>
        <w:tabs>
          <w:tab w:val="clear" w:pos="3254"/>
          <w:tab w:val="left" w:pos="3091"/>
        </w:tabs>
        <w:ind w:left="1930"/>
        <w:rPr>
          <w:rtl/>
        </w:rPr>
      </w:pPr>
      <w:r w:rsidRPr="00513BA9">
        <w:rPr>
          <w:rtl/>
        </w:rPr>
        <w:t>123-137</w:t>
      </w:r>
      <w:r>
        <w:rPr>
          <w:rFonts w:hint="cs"/>
          <w:rtl/>
        </w:rPr>
        <w:tab/>
      </w:r>
      <w:r w:rsidR="007A2936" w:rsidRPr="007A2936">
        <w:rPr>
          <w:b/>
          <w:bCs/>
          <w:rtl/>
        </w:rPr>
        <w:t xml:space="preserve">الاستمرار في </w:t>
      </w:r>
      <w:r w:rsidR="007A2936" w:rsidRPr="007A2936">
        <w:rPr>
          <w:rFonts w:hint="cs"/>
          <w:b/>
          <w:bCs/>
          <w:rtl/>
        </w:rPr>
        <w:t xml:space="preserve">تحسين </w:t>
      </w:r>
      <w:r w:rsidR="007A2936" w:rsidRPr="007A2936">
        <w:rPr>
          <w:b/>
          <w:bCs/>
          <w:rtl/>
        </w:rPr>
        <w:t xml:space="preserve">جودة التعليم </w:t>
      </w:r>
      <w:r w:rsidR="007A2936" w:rsidRPr="007A2936">
        <w:rPr>
          <w:rFonts w:hint="cs"/>
          <w:b/>
          <w:bCs/>
          <w:rtl/>
        </w:rPr>
        <w:t>الخاص با</w:t>
      </w:r>
      <w:r w:rsidR="007A2936" w:rsidRPr="007A2936">
        <w:rPr>
          <w:b/>
          <w:bCs/>
          <w:rtl/>
        </w:rPr>
        <w:t xml:space="preserve">لأطفال، </w:t>
      </w:r>
      <w:r w:rsidR="007A2936" w:rsidRPr="007A2936">
        <w:rPr>
          <w:rFonts w:hint="cs"/>
          <w:b/>
          <w:bCs/>
          <w:rtl/>
        </w:rPr>
        <w:t>لا</w:t>
      </w:r>
      <w:r w:rsidR="00935A57">
        <w:rPr>
          <w:rFonts w:hint="eastAsia"/>
          <w:b/>
          <w:bCs/>
          <w:rtl/>
        </w:rPr>
        <w:t> </w:t>
      </w:r>
      <w:r w:rsidR="007A2936" w:rsidRPr="007A2936">
        <w:rPr>
          <w:rFonts w:hint="cs"/>
          <w:b/>
          <w:bCs/>
          <w:rtl/>
        </w:rPr>
        <w:t>سيما</w:t>
      </w:r>
      <w:r w:rsidR="007A2936" w:rsidRPr="007A2936">
        <w:rPr>
          <w:b/>
          <w:bCs/>
          <w:rtl/>
        </w:rPr>
        <w:t xml:space="preserve"> في المناطق الريفية (تركمانستان)؛</w:t>
      </w:r>
    </w:p>
    <w:p w:rsidR="007A2936" w:rsidRPr="007A2936" w:rsidRDefault="004E7C93" w:rsidP="0048428E">
      <w:pPr>
        <w:pStyle w:val="SingleTxt"/>
        <w:tabs>
          <w:tab w:val="clear" w:pos="3254"/>
          <w:tab w:val="left" w:pos="3091"/>
        </w:tabs>
        <w:ind w:left="1930"/>
        <w:rPr>
          <w:rtl/>
        </w:rPr>
      </w:pPr>
      <w:r w:rsidRPr="00513BA9">
        <w:rPr>
          <w:rtl/>
        </w:rPr>
        <w:t>123-138</w:t>
      </w:r>
      <w:r>
        <w:rPr>
          <w:rFonts w:hint="cs"/>
          <w:rtl/>
        </w:rPr>
        <w:tab/>
      </w:r>
      <w:r w:rsidR="007A2936" w:rsidRPr="007A2936">
        <w:rPr>
          <w:b/>
          <w:bCs/>
          <w:rtl/>
        </w:rPr>
        <w:t>السعي إلى إعمال حق جميع</w:t>
      </w:r>
      <w:r w:rsidR="007A2936" w:rsidRPr="007A2936">
        <w:rPr>
          <w:rFonts w:hint="cs"/>
          <w:b/>
          <w:bCs/>
          <w:rtl/>
        </w:rPr>
        <w:t xml:space="preserve"> الفتيات و</w:t>
      </w:r>
      <w:r w:rsidR="007A2936" w:rsidRPr="007A2936">
        <w:rPr>
          <w:b/>
          <w:bCs/>
          <w:rtl/>
        </w:rPr>
        <w:t xml:space="preserve">الفتيان في التعليم مع التقيد الصارم بمبدأ عدم التمييز واتخاذ تدابير ملموسة لمواجهة ارتفاع معدلات التسرب </w:t>
      </w:r>
      <w:r w:rsidR="007A2936" w:rsidRPr="007A2936">
        <w:rPr>
          <w:rFonts w:hint="cs"/>
          <w:b/>
          <w:bCs/>
          <w:rtl/>
        </w:rPr>
        <w:t>المدرسي في صفوف التلاميذ م</w:t>
      </w:r>
      <w:r w:rsidR="007A2936" w:rsidRPr="007A2936">
        <w:rPr>
          <w:b/>
          <w:bCs/>
          <w:rtl/>
        </w:rPr>
        <w:t xml:space="preserve">ن الأقليات والفئات الضعيفة في </w:t>
      </w:r>
      <w:r w:rsidR="007A2936" w:rsidRPr="007A2936">
        <w:rPr>
          <w:rFonts w:hint="cs"/>
          <w:b/>
          <w:bCs/>
          <w:rtl/>
        </w:rPr>
        <w:t>مرحلتي التعليم الابتدائي وقبل الابتدائي</w:t>
      </w:r>
      <w:r w:rsidR="007A2936" w:rsidRPr="007A2936">
        <w:rPr>
          <w:b/>
          <w:bCs/>
          <w:rtl/>
        </w:rPr>
        <w:t xml:space="preserve"> (المكسيك)؛</w:t>
      </w:r>
    </w:p>
    <w:p w:rsidR="007A2936" w:rsidRPr="007A2936" w:rsidRDefault="007A2936" w:rsidP="0048428E">
      <w:pPr>
        <w:pStyle w:val="SingleTxt"/>
        <w:tabs>
          <w:tab w:val="clear" w:pos="3254"/>
          <w:tab w:val="left" w:pos="3091"/>
        </w:tabs>
        <w:ind w:left="1930"/>
        <w:rPr>
          <w:rtl/>
        </w:rPr>
      </w:pPr>
      <w:r w:rsidRPr="00513BA9">
        <w:rPr>
          <w:rtl/>
        </w:rPr>
        <w:t>123-13</w:t>
      </w:r>
      <w:r w:rsidRPr="00513BA9">
        <w:rPr>
          <w:rFonts w:hint="cs"/>
          <w:rtl/>
        </w:rPr>
        <w:t>9</w:t>
      </w:r>
      <w:r w:rsidR="004E7C93">
        <w:rPr>
          <w:rFonts w:hint="cs"/>
          <w:rtl/>
        </w:rPr>
        <w:tab/>
      </w:r>
      <w:r w:rsidRPr="007A2936">
        <w:rPr>
          <w:b/>
          <w:bCs/>
          <w:rtl/>
        </w:rPr>
        <w:t>اتخاذ خطوات من أجل الحد من حالات التسرب على نحو أكثر استدامة (النرويج)؛</w:t>
      </w:r>
    </w:p>
    <w:p w:rsidR="007A2936" w:rsidRPr="007A2936" w:rsidRDefault="007A2936" w:rsidP="0048428E">
      <w:pPr>
        <w:pStyle w:val="SingleTxt"/>
        <w:tabs>
          <w:tab w:val="clear" w:pos="3254"/>
          <w:tab w:val="left" w:pos="3091"/>
        </w:tabs>
        <w:ind w:left="1930"/>
        <w:rPr>
          <w:rtl/>
        </w:rPr>
      </w:pPr>
      <w:r w:rsidRPr="00513BA9">
        <w:rPr>
          <w:rtl/>
        </w:rPr>
        <w:t>123-14</w:t>
      </w:r>
      <w:r w:rsidRPr="00513BA9">
        <w:rPr>
          <w:rFonts w:hint="cs"/>
          <w:rtl/>
        </w:rPr>
        <w:t>0</w:t>
      </w:r>
      <w:r w:rsidR="004E7C93">
        <w:rPr>
          <w:rFonts w:hint="cs"/>
          <w:rtl/>
        </w:rPr>
        <w:tab/>
      </w:r>
      <w:r w:rsidRPr="007A2936">
        <w:rPr>
          <w:b/>
          <w:bCs/>
          <w:rtl/>
        </w:rPr>
        <w:t xml:space="preserve">وضع تدابير شاملة </w:t>
      </w:r>
      <w:r w:rsidRPr="007A2936">
        <w:rPr>
          <w:rFonts w:hint="cs"/>
          <w:b/>
          <w:bCs/>
          <w:rtl/>
        </w:rPr>
        <w:t>ل</w:t>
      </w:r>
      <w:r w:rsidRPr="007A2936">
        <w:rPr>
          <w:b/>
          <w:bCs/>
          <w:rtl/>
        </w:rPr>
        <w:t>ضمان حق أطفال المهاجرين والأقليات القومية في التعليم (الاتحاد الروسي)؛</w:t>
      </w:r>
    </w:p>
    <w:p w:rsidR="007A2936" w:rsidRPr="007A2936" w:rsidRDefault="007A2936" w:rsidP="0048428E">
      <w:pPr>
        <w:pStyle w:val="SingleTxt"/>
        <w:tabs>
          <w:tab w:val="clear" w:pos="3254"/>
          <w:tab w:val="left" w:pos="3091"/>
        </w:tabs>
        <w:ind w:left="1930"/>
        <w:rPr>
          <w:lang w:val="en-GB"/>
        </w:rPr>
      </w:pPr>
      <w:r w:rsidRPr="00513BA9">
        <w:rPr>
          <w:rtl/>
        </w:rPr>
        <w:t>123-14</w:t>
      </w:r>
      <w:r w:rsidRPr="00513BA9">
        <w:rPr>
          <w:rFonts w:hint="cs"/>
          <w:rtl/>
        </w:rPr>
        <w:t>1</w:t>
      </w:r>
      <w:r w:rsidR="004E7C93">
        <w:rPr>
          <w:rFonts w:hint="cs"/>
          <w:rtl/>
        </w:rPr>
        <w:tab/>
      </w:r>
      <w:r w:rsidRPr="007A2936">
        <w:rPr>
          <w:b/>
          <w:bCs/>
          <w:rtl/>
        </w:rPr>
        <w:t xml:space="preserve">ضمان عدم </w:t>
      </w:r>
      <w:r w:rsidRPr="007A2936">
        <w:rPr>
          <w:rFonts w:hint="cs"/>
          <w:b/>
          <w:bCs/>
          <w:rtl/>
        </w:rPr>
        <w:t>إنشاء</w:t>
      </w:r>
      <w:r w:rsidRPr="007A2936">
        <w:rPr>
          <w:b/>
          <w:bCs/>
          <w:rtl/>
        </w:rPr>
        <w:t xml:space="preserve"> عوائق </w:t>
      </w:r>
      <w:r w:rsidRPr="007A2936">
        <w:rPr>
          <w:rFonts w:hint="cs"/>
          <w:b/>
          <w:bCs/>
          <w:rtl/>
        </w:rPr>
        <w:t xml:space="preserve">تحول دون محافظة كل مواطن على </w:t>
      </w:r>
      <w:r w:rsidRPr="007A2936">
        <w:rPr>
          <w:b/>
          <w:bCs/>
          <w:rtl/>
        </w:rPr>
        <w:t>هوي</w:t>
      </w:r>
      <w:r w:rsidRPr="007A2936">
        <w:rPr>
          <w:rFonts w:hint="cs"/>
          <w:b/>
          <w:bCs/>
          <w:rtl/>
        </w:rPr>
        <w:t>ته</w:t>
      </w:r>
      <w:r w:rsidRPr="007A2936">
        <w:rPr>
          <w:b/>
          <w:bCs/>
          <w:rtl/>
        </w:rPr>
        <w:t xml:space="preserve"> الثقافية وتعبير</w:t>
      </w:r>
      <w:r w:rsidRPr="007A2936">
        <w:rPr>
          <w:rFonts w:hint="cs"/>
          <w:b/>
          <w:bCs/>
          <w:rtl/>
        </w:rPr>
        <w:t>ه عنها</w:t>
      </w:r>
      <w:r w:rsidRPr="007A2936">
        <w:rPr>
          <w:b/>
          <w:bCs/>
          <w:rtl/>
        </w:rPr>
        <w:t xml:space="preserve"> وتنمي</w:t>
      </w:r>
      <w:r w:rsidRPr="007A2936">
        <w:rPr>
          <w:rFonts w:hint="cs"/>
          <w:b/>
          <w:bCs/>
          <w:rtl/>
        </w:rPr>
        <w:t>تها</w:t>
      </w:r>
      <w:r w:rsidRPr="007A2936">
        <w:rPr>
          <w:b/>
          <w:bCs/>
          <w:rtl/>
        </w:rPr>
        <w:t xml:space="preserve"> (جمهورية مقدونيا اليوغوسلافية </w:t>
      </w:r>
      <w:r w:rsidRPr="007A2936">
        <w:rPr>
          <w:rFonts w:hint="cs"/>
          <w:b/>
          <w:bCs/>
          <w:rtl/>
        </w:rPr>
        <w:t>سابقا</w:t>
      </w:r>
      <w:r w:rsidR="00935A57">
        <w:rPr>
          <w:rFonts w:hint="cs"/>
          <w:b/>
          <w:bCs/>
          <w:rtl/>
        </w:rPr>
        <w:t>ً</w:t>
      </w:r>
      <w:r w:rsidRPr="007A2936">
        <w:rPr>
          <w:b/>
          <w:bCs/>
          <w:rtl/>
        </w:rPr>
        <w:t>)؛</w:t>
      </w:r>
    </w:p>
    <w:p w:rsidR="007A2936" w:rsidRPr="007A2936" w:rsidRDefault="004E7C93" w:rsidP="0048428E">
      <w:pPr>
        <w:pStyle w:val="SingleTxt"/>
        <w:tabs>
          <w:tab w:val="clear" w:pos="3254"/>
          <w:tab w:val="left" w:pos="3091"/>
        </w:tabs>
        <w:ind w:left="1930"/>
        <w:rPr>
          <w:rtl/>
        </w:rPr>
      </w:pPr>
      <w:r w:rsidRPr="00513BA9">
        <w:rPr>
          <w:rtl/>
        </w:rPr>
        <w:t>123-142</w:t>
      </w:r>
      <w:r>
        <w:rPr>
          <w:rFonts w:hint="cs"/>
          <w:rtl/>
        </w:rPr>
        <w:tab/>
      </w:r>
      <w:r w:rsidR="007A2936" w:rsidRPr="007A2936">
        <w:rPr>
          <w:rFonts w:hint="cs"/>
          <w:b/>
          <w:bCs/>
          <w:rtl/>
        </w:rPr>
        <w:t>زيادة</w:t>
      </w:r>
      <w:r w:rsidR="007A2936" w:rsidRPr="007A2936">
        <w:rPr>
          <w:b/>
          <w:bCs/>
          <w:rtl/>
        </w:rPr>
        <w:t xml:space="preserve"> </w:t>
      </w:r>
      <w:r w:rsidR="007A2936" w:rsidRPr="007A2936">
        <w:rPr>
          <w:rFonts w:hint="cs"/>
          <w:b/>
          <w:bCs/>
          <w:rtl/>
        </w:rPr>
        <w:t>ال</w:t>
      </w:r>
      <w:r w:rsidR="007A2936" w:rsidRPr="007A2936">
        <w:rPr>
          <w:b/>
          <w:bCs/>
          <w:rtl/>
        </w:rPr>
        <w:t xml:space="preserve">جهود </w:t>
      </w:r>
      <w:r w:rsidR="007A2936" w:rsidRPr="007A2936">
        <w:rPr>
          <w:rFonts w:hint="cs"/>
          <w:b/>
          <w:bCs/>
          <w:rtl/>
        </w:rPr>
        <w:t>في سبيل ال</w:t>
      </w:r>
      <w:r w:rsidR="007A2936" w:rsidRPr="007A2936">
        <w:rPr>
          <w:b/>
          <w:bCs/>
          <w:rtl/>
        </w:rPr>
        <w:t>تصدي للتحديات التي تواجه الأشخاص ذوي الإعاقة، وخاصة الأطفال (ترينيداد وتوباغو)؛</w:t>
      </w:r>
    </w:p>
    <w:p w:rsidR="007A2936" w:rsidRPr="007A2936" w:rsidRDefault="004E7C93" w:rsidP="0048428E">
      <w:pPr>
        <w:pStyle w:val="SingleTxt"/>
        <w:tabs>
          <w:tab w:val="clear" w:pos="3254"/>
          <w:tab w:val="left" w:pos="3091"/>
        </w:tabs>
        <w:ind w:left="1930"/>
        <w:rPr>
          <w:rtl/>
        </w:rPr>
      </w:pPr>
      <w:r w:rsidRPr="00513BA9">
        <w:rPr>
          <w:rtl/>
        </w:rPr>
        <w:lastRenderedPageBreak/>
        <w:t>123-143</w:t>
      </w:r>
      <w:r>
        <w:rPr>
          <w:rFonts w:hint="cs"/>
          <w:rtl/>
        </w:rPr>
        <w:tab/>
      </w:r>
      <w:r w:rsidR="007A2936" w:rsidRPr="007A2936">
        <w:rPr>
          <w:rFonts w:hint="cs"/>
          <w:b/>
          <w:bCs/>
          <w:rtl/>
        </w:rPr>
        <w:t>النظر</w:t>
      </w:r>
      <w:r w:rsidR="007A2936" w:rsidRPr="007A2936">
        <w:rPr>
          <w:b/>
          <w:bCs/>
          <w:rtl/>
        </w:rPr>
        <w:t xml:space="preserve"> في تنقيح التشريعات لضمان تعزيز وحماية حقوق الأشخاص ذوي الإعاقة، وخاصة القانون المتعلق بالأهلية القانونية </w:t>
      </w:r>
      <w:r w:rsidR="007A2936" w:rsidRPr="007A2936">
        <w:rPr>
          <w:rFonts w:hint="cs"/>
          <w:b/>
          <w:bCs/>
          <w:rtl/>
        </w:rPr>
        <w:t>وإيداع ا</w:t>
      </w:r>
      <w:r w:rsidR="007A2936" w:rsidRPr="007A2936">
        <w:rPr>
          <w:b/>
          <w:bCs/>
          <w:rtl/>
        </w:rPr>
        <w:t>لأشخاص ذوي الإعاقة العقلية في مؤسسات</w:t>
      </w:r>
      <w:r w:rsidR="007A2936" w:rsidRPr="007A2936">
        <w:rPr>
          <w:rFonts w:hint="cs"/>
          <w:b/>
          <w:bCs/>
          <w:rtl/>
        </w:rPr>
        <w:t xml:space="preserve"> الرعاية</w:t>
      </w:r>
      <w:r w:rsidR="007A2936" w:rsidRPr="007A2936">
        <w:rPr>
          <w:b/>
          <w:bCs/>
          <w:rtl/>
        </w:rPr>
        <w:t xml:space="preserve"> (تايلند)؛</w:t>
      </w:r>
    </w:p>
    <w:p w:rsidR="007A2936" w:rsidRPr="007A2936" w:rsidRDefault="004E7C93" w:rsidP="0048428E">
      <w:pPr>
        <w:pStyle w:val="SingleTxt"/>
        <w:tabs>
          <w:tab w:val="clear" w:pos="3254"/>
          <w:tab w:val="left" w:pos="3091"/>
        </w:tabs>
        <w:ind w:left="1930"/>
        <w:rPr>
          <w:rtl/>
        </w:rPr>
      </w:pPr>
      <w:r>
        <w:rPr>
          <w:rtl/>
        </w:rPr>
        <w:t>123-144</w:t>
      </w:r>
      <w:r>
        <w:rPr>
          <w:rFonts w:hint="cs"/>
          <w:rtl/>
        </w:rPr>
        <w:tab/>
      </w:r>
      <w:r w:rsidR="007A2936" w:rsidRPr="007A2936">
        <w:rPr>
          <w:b/>
          <w:bCs/>
          <w:rtl/>
        </w:rPr>
        <w:t>تنفيذ السياسة الخاصة بتوظيف الأشخاص ذوي الإعاقة والاستراتيجية الوطنية لإدماج الروما 2011-2020 (السودان)</w:t>
      </w:r>
      <w:r w:rsidR="001A65CB" w:rsidRPr="001A65CB">
        <w:rPr>
          <w:vertAlign w:val="superscript"/>
          <w:rtl/>
        </w:rPr>
        <w:t>(</w:t>
      </w:r>
      <w:r w:rsidR="001A65CB" w:rsidRPr="001A65CB">
        <w:rPr>
          <w:rStyle w:val="FootnoteReference"/>
          <w:szCs w:val="30"/>
          <w:rtl/>
        </w:rPr>
        <w:footnoteReference w:id="2"/>
      </w:r>
      <w:r w:rsidR="001A65CB" w:rsidRPr="001A65CB">
        <w:rPr>
          <w:vertAlign w:val="superscript"/>
          <w:rtl/>
        </w:rPr>
        <w:t>)</w:t>
      </w:r>
      <w:r w:rsidR="007A2936" w:rsidRPr="007A2936">
        <w:rPr>
          <w:b/>
          <w:bCs/>
          <w:rtl/>
        </w:rPr>
        <w:t>؛</w:t>
      </w:r>
    </w:p>
    <w:p w:rsidR="007A2936" w:rsidRPr="007A2936" w:rsidRDefault="007A2936" w:rsidP="0048428E">
      <w:pPr>
        <w:pStyle w:val="SingleTxt"/>
        <w:tabs>
          <w:tab w:val="clear" w:pos="3254"/>
          <w:tab w:val="left" w:pos="3091"/>
        </w:tabs>
        <w:ind w:left="1930"/>
        <w:rPr>
          <w:rtl/>
        </w:rPr>
      </w:pPr>
      <w:r w:rsidRPr="007A2936">
        <w:rPr>
          <w:rtl/>
        </w:rPr>
        <w:t>123-145</w:t>
      </w:r>
      <w:r w:rsidR="004E7C93">
        <w:rPr>
          <w:rFonts w:hint="cs"/>
          <w:rtl/>
        </w:rPr>
        <w:tab/>
      </w:r>
      <w:r w:rsidRPr="007A2936">
        <w:rPr>
          <w:rFonts w:hint="cs"/>
          <w:b/>
          <w:bCs/>
          <w:rtl/>
        </w:rPr>
        <w:t xml:space="preserve">وضع </w:t>
      </w:r>
      <w:r w:rsidRPr="007A2936">
        <w:rPr>
          <w:b/>
          <w:bCs/>
          <w:rtl/>
        </w:rPr>
        <w:t xml:space="preserve">مجموعة تدابير سياسية </w:t>
      </w:r>
      <w:r w:rsidRPr="007A2936">
        <w:rPr>
          <w:rFonts w:hint="cs"/>
          <w:b/>
          <w:bCs/>
          <w:rtl/>
        </w:rPr>
        <w:t>تمكّن ال</w:t>
      </w:r>
      <w:r w:rsidRPr="007A2936">
        <w:rPr>
          <w:b/>
          <w:bCs/>
          <w:rtl/>
        </w:rPr>
        <w:t xml:space="preserve">أشخاص ذوي الإعاقة </w:t>
      </w:r>
      <w:r w:rsidRPr="007A2936">
        <w:rPr>
          <w:rFonts w:hint="cs"/>
          <w:b/>
          <w:bCs/>
          <w:rtl/>
        </w:rPr>
        <w:t xml:space="preserve">من العيش المستقل </w:t>
      </w:r>
      <w:r w:rsidRPr="007A2936">
        <w:rPr>
          <w:b/>
          <w:bCs/>
          <w:rtl/>
        </w:rPr>
        <w:t xml:space="preserve">وإعداد بروتوكول </w:t>
      </w:r>
      <w:r w:rsidRPr="007A2936">
        <w:rPr>
          <w:rFonts w:hint="cs"/>
          <w:b/>
          <w:bCs/>
          <w:rtl/>
        </w:rPr>
        <w:t>عمل يضمن</w:t>
      </w:r>
      <w:r w:rsidRPr="007A2936">
        <w:rPr>
          <w:b/>
          <w:bCs/>
          <w:rtl/>
        </w:rPr>
        <w:t xml:space="preserve"> العيش المستقل للأشخاص الذين ل</w:t>
      </w:r>
      <w:r w:rsidRPr="007A2936">
        <w:rPr>
          <w:rFonts w:hint="cs"/>
          <w:b/>
          <w:bCs/>
          <w:rtl/>
        </w:rPr>
        <w:t>ا</w:t>
      </w:r>
      <w:r w:rsidR="00935A57">
        <w:rPr>
          <w:rFonts w:hint="eastAsia"/>
          <w:b/>
          <w:bCs/>
          <w:rtl/>
        </w:rPr>
        <w:t> </w:t>
      </w:r>
      <w:r w:rsidRPr="007A2936">
        <w:rPr>
          <w:rFonts w:hint="cs"/>
          <w:b/>
          <w:bCs/>
          <w:rtl/>
        </w:rPr>
        <w:t>يحظون بال</w:t>
      </w:r>
      <w:r w:rsidRPr="007A2936">
        <w:rPr>
          <w:b/>
          <w:bCs/>
          <w:rtl/>
        </w:rPr>
        <w:t>دعم الأسري (إسبانيا)؛</w:t>
      </w:r>
    </w:p>
    <w:p w:rsidR="007A2936" w:rsidRPr="007A2936" w:rsidRDefault="004E7C93" w:rsidP="0048428E">
      <w:pPr>
        <w:pStyle w:val="SingleTxt"/>
        <w:tabs>
          <w:tab w:val="clear" w:pos="3254"/>
          <w:tab w:val="left" w:pos="3091"/>
        </w:tabs>
        <w:ind w:left="1930"/>
        <w:rPr>
          <w:rtl/>
        </w:rPr>
      </w:pPr>
      <w:r>
        <w:rPr>
          <w:rtl/>
        </w:rPr>
        <w:t>123-146</w:t>
      </w:r>
      <w:r>
        <w:rPr>
          <w:rFonts w:hint="cs"/>
          <w:rtl/>
        </w:rPr>
        <w:tab/>
      </w:r>
      <w:r w:rsidR="007A2936" w:rsidRPr="007A2936">
        <w:rPr>
          <w:rFonts w:hint="cs"/>
          <w:b/>
          <w:bCs/>
          <w:rtl/>
        </w:rPr>
        <w:t xml:space="preserve">اعتماد </w:t>
      </w:r>
      <w:r w:rsidR="007A2936" w:rsidRPr="007A2936">
        <w:rPr>
          <w:b/>
          <w:bCs/>
          <w:rtl/>
        </w:rPr>
        <w:t>قواعد وسياسات عامة، في أقرب وقت ممكن</w:t>
      </w:r>
      <w:r w:rsidR="007A2936" w:rsidRPr="007A2936">
        <w:rPr>
          <w:rFonts w:hint="cs"/>
          <w:b/>
          <w:bCs/>
          <w:rtl/>
        </w:rPr>
        <w:t>،</w:t>
      </w:r>
      <w:r w:rsidR="007A2936" w:rsidRPr="007A2936">
        <w:rPr>
          <w:b/>
          <w:bCs/>
          <w:rtl/>
        </w:rPr>
        <w:t xml:space="preserve"> تهدف إلى </w:t>
      </w:r>
      <w:r w:rsidR="007A2936" w:rsidRPr="007A2936">
        <w:rPr>
          <w:rFonts w:hint="cs"/>
          <w:b/>
          <w:bCs/>
          <w:rtl/>
        </w:rPr>
        <w:t>ال</w:t>
      </w:r>
      <w:r w:rsidR="007A2936" w:rsidRPr="007A2936">
        <w:rPr>
          <w:b/>
          <w:bCs/>
          <w:rtl/>
        </w:rPr>
        <w:t xml:space="preserve">معاقبة </w:t>
      </w:r>
      <w:r w:rsidR="007A2936" w:rsidRPr="007A2936">
        <w:rPr>
          <w:rFonts w:hint="cs"/>
          <w:b/>
          <w:bCs/>
          <w:rtl/>
        </w:rPr>
        <w:t>على إلحاق الأذى الجسدي أو النفسي بالأ</w:t>
      </w:r>
      <w:r w:rsidR="007A2936" w:rsidRPr="007A2936">
        <w:rPr>
          <w:b/>
          <w:bCs/>
          <w:rtl/>
        </w:rPr>
        <w:t>شخاص ذوي الإعاقة، واتخاذ تدابير ملموسة لتحسين ظروف العلاج والرعاية</w:t>
      </w:r>
      <w:r w:rsidR="007A2936" w:rsidRPr="007A2936">
        <w:rPr>
          <w:rFonts w:hint="cs"/>
          <w:b/>
          <w:bCs/>
          <w:rtl/>
        </w:rPr>
        <w:t xml:space="preserve"> ومن جملتها</w:t>
      </w:r>
      <w:r w:rsidR="007A2936" w:rsidRPr="007A2936">
        <w:rPr>
          <w:b/>
          <w:bCs/>
          <w:rtl/>
        </w:rPr>
        <w:t xml:space="preserve"> تدابير الحماية الاجتماعية (شيلي)؛</w:t>
      </w:r>
    </w:p>
    <w:p w:rsidR="007A2936" w:rsidRPr="007A2936" w:rsidRDefault="007A2936" w:rsidP="0048428E">
      <w:pPr>
        <w:pStyle w:val="SingleTxt"/>
        <w:tabs>
          <w:tab w:val="clear" w:pos="3254"/>
          <w:tab w:val="left" w:pos="3091"/>
        </w:tabs>
        <w:ind w:left="1930"/>
        <w:rPr>
          <w:rtl/>
        </w:rPr>
      </w:pPr>
      <w:r w:rsidRPr="007A2936">
        <w:rPr>
          <w:rtl/>
        </w:rPr>
        <w:t>123-14</w:t>
      </w:r>
      <w:r w:rsidR="004E7C93">
        <w:rPr>
          <w:rFonts w:hint="cs"/>
          <w:rtl/>
        </w:rPr>
        <w:t>7</w:t>
      </w:r>
      <w:r w:rsidR="004E7C93">
        <w:rPr>
          <w:rFonts w:hint="cs"/>
          <w:rtl/>
        </w:rPr>
        <w:tab/>
      </w:r>
      <w:r w:rsidRPr="007A2936">
        <w:rPr>
          <w:b/>
          <w:bCs/>
          <w:rtl/>
        </w:rPr>
        <w:t>التشجيع على تعزيز الإطار القانوني لحماية الأطفال والمراهقين من ذوي الإعاقة (السلفادور)؛</w:t>
      </w:r>
      <w:r w:rsidRPr="007A2936">
        <w:rPr>
          <w:rFonts w:hint="cs"/>
          <w:rtl/>
        </w:rPr>
        <w:t xml:space="preserve"> </w:t>
      </w:r>
    </w:p>
    <w:p w:rsidR="007A2936" w:rsidRPr="007A2936" w:rsidRDefault="007A2936" w:rsidP="0048428E">
      <w:pPr>
        <w:pStyle w:val="SingleTxt"/>
        <w:tabs>
          <w:tab w:val="clear" w:pos="3254"/>
          <w:tab w:val="left" w:pos="3091"/>
        </w:tabs>
        <w:ind w:left="1930"/>
        <w:rPr>
          <w:rtl/>
        </w:rPr>
      </w:pPr>
      <w:r w:rsidRPr="007A2936">
        <w:rPr>
          <w:rtl/>
        </w:rPr>
        <w:t>123-14</w:t>
      </w:r>
      <w:r w:rsidR="004E7C93">
        <w:rPr>
          <w:rFonts w:hint="cs"/>
          <w:rtl/>
        </w:rPr>
        <w:t>8</w:t>
      </w:r>
      <w:r w:rsidR="004E7C93">
        <w:rPr>
          <w:rFonts w:hint="cs"/>
          <w:rtl/>
        </w:rPr>
        <w:tab/>
      </w:r>
      <w:r w:rsidRPr="007A2936">
        <w:rPr>
          <w:rFonts w:hint="cs"/>
          <w:b/>
          <w:bCs/>
          <w:rtl/>
        </w:rPr>
        <w:t xml:space="preserve">الاستمرار في </w:t>
      </w:r>
      <w:r w:rsidRPr="007A2936">
        <w:rPr>
          <w:b/>
          <w:bCs/>
          <w:rtl/>
        </w:rPr>
        <w:t>جهود</w:t>
      </w:r>
      <w:r w:rsidRPr="007A2936">
        <w:rPr>
          <w:rFonts w:hint="cs"/>
          <w:b/>
          <w:bCs/>
          <w:rtl/>
        </w:rPr>
        <w:t>ها لتشجيع ال</w:t>
      </w:r>
      <w:r w:rsidRPr="007A2936">
        <w:rPr>
          <w:b/>
          <w:bCs/>
          <w:rtl/>
        </w:rPr>
        <w:t>تعليم</w:t>
      </w:r>
      <w:r w:rsidRPr="007A2936">
        <w:rPr>
          <w:rFonts w:hint="cs"/>
          <w:b/>
          <w:bCs/>
          <w:rtl/>
        </w:rPr>
        <w:t xml:space="preserve"> المحتضن </w:t>
      </w:r>
      <w:r w:rsidRPr="007A2936">
        <w:rPr>
          <w:b/>
          <w:bCs/>
          <w:rtl/>
        </w:rPr>
        <w:t>للأطفال ذوي الإعاقة في نظام المدارس العامة (إسرائيل)؛</w:t>
      </w:r>
    </w:p>
    <w:p w:rsidR="007A2936" w:rsidRPr="007A2936" w:rsidRDefault="007A2936" w:rsidP="0048428E">
      <w:pPr>
        <w:pStyle w:val="SingleTxt"/>
        <w:tabs>
          <w:tab w:val="clear" w:pos="3254"/>
          <w:tab w:val="left" w:pos="3091"/>
        </w:tabs>
        <w:ind w:left="1930"/>
        <w:rPr>
          <w:rtl/>
        </w:rPr>
      </w:pPr>
      <w:r w:rsidRPr="007A2936">
        <w:rPr>
          <w:rtl/>
        </w:rPr>
        <w:t>123-149</w:t>
      </w:r>
      <w:r w:rsidR="004E7C93">
        <w:rPr>
          <w:rFonts w:hint="cs"/>
          <w:rtl/>
        </w:rPr>
        <w:tab/>
      </w:r>
      <w:r w:rsidRPr="007A2936">
        <w:rPr>
          <w:rFonts w:hint="cs"/>
          <w:b/>
          <w:bCs/>
          <w:rtl/>
        </w:rPr>
        <w:t>الا</w:t>
      </w:r>
      <w:r w:rsidRPr="007A2936">
        <w:rPr>
          <w:b/>
          <w:bCs/>
          <w:rtl/>
        </w:rPr>
        <w:t>ستمرار في بذل الجهود لتوفير الرعاية للأطفال ذوي الإعاقة خارج الأطر المؤسسية (الكويت)؛</w:t>
      </w:r>
    </w:p>
    <w:p w:rsidR="007A2936" w:rsidRPr="007A2936" w:rsidRDefault="007A2936" w:rsidP="0048428E">
      <w:pPr>
        <w:pStyle w:val="SingleTxt"/>
        <w:tabs>
          <w:tab w:val="clear" w:pos="3254"/>
          <w:tab w:val="left" w:pos="3091"/>
        </w:tabs>
        <w:ind w:left="1930"/>
        <w:rPr>
          <w:rtl/>
        </w:rPr>
      </w:pPr>
      <w:r w:rsidRPr="007A2936">
        <w:rPr>
          <w:rtl/>
        </w:rPr>
        <w:t>123-15</w:t>
      </w:r>
      <w:r w:rsidRPr="007A2936">
        <w:rPr>
          <w:rFonts w:hint="cs"/>
          <w:rtl/>
        </w:rPr>
        <w:t>0</w:t>
      </w:r>
      <w:r w:rsidR="004E7C93">
        <w:rPr>
          <w:b/>
          <w:bCs/>
          <w:rtl/>
        </w:rPr>
        <w:tab/>
      </w:r>
      <w:r w:rsidRPr="007A2936">
        <w:rPr>
          <w:rFonts w:hint="cs"/>
          <w:b/>
          <w:bCs/>
          <w:rtl/>
        </w:rPr>
        <w:t>إقرار ا</w:t>
      </w:r>
      <w:r w:rsidRPr="007A2936">
        <w:rPr>
          <w:b/>
          <w:bCs/>
          <w:rtl/>
        </w:rPr>
        <w:t xml:space="preserve">لمعايير المتعلقة بحماية حقوق </w:t>
      </w:r>
      <w:r w:rsidRPr="007A2936">
        <w:rPr>
          <w:rFonts w:hint="cs"/>
          <w:b/>
          <w:bCs/>
          <w:rtl/>
        </w:rPr>
        <w:t>أفراد</w:t>
      </w:r>
      <w:r w:rsidRPr="007A2936">
        <w:rPr>
          <w:b/>
          <w:bCs/>
          <w:rtl/>
        </w:rPr>
        <w:t xml:space="preserve"> </w:t>
      </w:r>
      <w:r w:rsidRPr="007A2936">
        <w:rPr>
          <w:rFonts w:hint="cs"/>
          <w:b/>
          <w:bCs/>
          <w:rtl/>
        </w:rPr>
        <w:t>ال</w:t>
      </w:r>
      <w:r w:rsidRPr="007A2936">
        <w:rPr>
          <w:b/>
          <w:bCs/>
          <w:rtl/>
        </w:rPr>
        <w:t>أقليات (رومانيا)؛</w:t>
      </w:r>
    </w:p>
    <w:p w:rsidR="007A2936" w:rsidRPr="007A2936" w:rsidRDefault="007A2936" w:rsidP="0048428E">
      <w:pPr>
        <w:pStyle w:val="SingleTxt"/>
        <w:tabs>
          <w:tab w:val="clear" w:pos="3254"/>
          <w:tab w:val="left" w:pos="3091"/>
        </w:tabs>
        <w:ind w:left="1930"/>
        <w:rPr>
          <w:rtl/>
        </w:rPr>
      </w:pPr>
      <w:r w:rsidRPr="007A2936">
        <w:rPr>
          <w:rtl/>
        </w:rPr>
        <w:t>123-15</w:t>
      </w:r>
      <w:r w:rsidR="004E7C93">
        <w:rPr>
          <w:rFonts w:hint="cs"/>
          <w:rtl/>
        </w:rPr>
        <w:t>1</w:t>
      </w:r>
      <w:r w:rsidR="004E7C93">
        <w:rPr>
          <w:rFonts w:hint="cs"/>
          <w:rtl/>
        </w:rPr>
        <w:tab/>
      </w:r>
      <w:r w:rsidRPr="007A2936">
        <w:rPr>
          <w:rFonts w:hint="cs"/>
          <w:b/>
          <w:bCs/>
          <w:rtl/>
        </w:rPr>
        <w:t>المضي في</w:t>
      </w:r>
      <w:r w:rsidRPr="007A2936">
        <w:rPr>
          <w:b/>
          <w:bCs/>
          <w:rtl/>
        </w:rPr>
        <w:t xml:space="preserve"> المبادرات </w:t>
      </w:r>
      <w:r w:rsidRPr="007A2936">
        <w:rPr>
          <w:rFonts w:hint="cs"/>
          <w:b/>
          <w:bCs/>
          <w:rtl/>
        </w:rPr>
        <w:t xml:space="preserve">التي تتوخى </w:t>
      </w:r>
      <w:r w:rsidRPr="007A2936">
        <w:rPr>
          <w:b/>
          <w:bCs/>
          <w:rtl/>
        </w:rPr>
        <w:t>تعزيز وحماية حقوق الأقليات القومية (أرمينيا)؛</w:t>
      </w:r>
    </w:p>
    <w:p w:rsidR="007A2936" w:rsidRPr="007A2936" w:rsidRDefault="007A2936" w:rsidP="0048428E">
      <w:pPr>
        <w:pStyle w:val="SingleTxt"/>
        <w:tabs>
          <w:tab w:val="clear" w:pos="3254"/>
          <w:tab w:val="left" w:pos="3091"/>
        </w:tabs>
        <w:ind w:left="1930"/>
        <w:rPr>
          <w:lang w:val="en-GB"/>
        </w:rPr>
      </w:pPr>
      <w:r w:rsidRPr="007A2936">
        <w:rPr>
          <w:rtl/>
        </w:rPr>
        <w:t>123-15</w:t>
      </w:r>
      <w:r w:rsidRPr="007A2936">
        <w:rPr>
          <w:rFonts w:hint="cs"/>
          <w:rtl/>
        </w:rPr>
        <w:t>2</w:t>
      </w:r>
      <w:r w:rsidR="004E7C93">
        <w:rPr>
          <w:rFonts w:hint="cs"/>
          <w:rtl/>
        </w:rPr>
        <w:tab/>
      </w:r>
      <w:r w:rsidRPr="007A2936">
        <w:rPr>
          <w:b/>
          <w:bCs/>
          <w:rtl/>
        </w:rPr>
        <w:t xml:space="preserve">ضمان عدم </w:t>
      </w:r>
      <w:r w:rsidRPr="007A2936">
        <w:rPr>
          <w:rFonts w:hint="cs"/>
          <w:b/>
          <w:bCs/>
          <w:rtl/>
        </w:rPr>
        <w:t>تضرر الم</w:t>
      </w:r>
      <w:r w:rsidRPr="007A2936">
        <w:rPr>
          <w:b/>
          <w:bCs/>
          <w:rtl/>
        </w:rPr>
        <w:t xml:space="preserve">واطنين </w:t>
      </w:r>
      <w:r w:rsidRPr="007A2936">
        <w:rPr>
          <w:rFonts w:hint="cs"/>
          <w:b/>
          <w:bCs/>
          <w:rtl/>
        </w:rPr>
        <w:t>نتيجة م</w:t>
      </w:r>
      <w:r w:rsidRPr="007A2936">
        <w:rPr>
          <w:b/>
          <w:bCs/>
          <w:rtl/>
        </w:rPr>
        <w:t xml:space="preserve">مارسة حقهم في تعريف </w:t>
      </w:r>
      <w:r w:rsidRPr="007A2936">
        <w:rPr>
          <w:rFonts w:hint="cs"/>
          <w:b/>
          <w:bCs/>
          <w:rtl/>
        </w:rPr>
        <w:t>أنفسهم</w:t>
      </w:r>
      <w:r w:rsidRPr="007A2936">
        <w:rPr>
          <w:b/>
          <w:bCs/>
          <w:rtl/>
        </w:rPr>
        <w:t xml:space="preserve"> </w:t>
      </w:r>
      <w:r w:rsidRPr="007A2936">
        <w:rPr>
          <w:rFonts w:hint="cs"/>
          <w:b/>
          <w:bCs/>
          <w:rtl/>
        </w:rPr>
        <w:t>ب</w:t>
      </w:r>
      <w:r w:rsidRPr="007A2936">
        <w:rPr>
          <w:b/>
          <w:bCs/>
          <w:rtl/>
        </w:rPr>
        <w:t>أنه</w:t>
      </w:r>
      <w:r w:rsidRPr="007A2936">
        <w:rPr>
          <w:rFonts w:hint="cs"/>
          <w:b/>
          <w:bCs/>
          <w:rtl/>
        </w:rPr>
        <w:t xml:space="preserve">م ينتمون </w:t>
      </w:r>
      <w:r w:rsidRPr="007A2936">
        <w:rPr>
          <w:b/>
          <w:bCs/>
          <w:rtl/>
        </w:rPr>
        <w:t xml:space="preserve">إلى أقلية </w:t>
      </w:r>
      <w:r w:rsidRPr="007A2936">
        <w:rPr>
          <w:rFonts w:hint="cs"/>
          <w:b/>
          <w:bCs/>
          <w:rtl/>
        </w:rPr>
        <w:t>إثنية بعينها</w:t>
      </w:r>
      <w:r w:rsidRPr="007A2936">
        <w:rPr>
          <w:b/>
          <w:bCs/>
          <w:rtl/>
        </w:rPr>
        <w:t xml:space="preserve"> (جمهورية مقدونيا اليوغوسلافية </w:t>
      </w:r>
      <w:r w:rsidRPr="007A2936">
        <w:rPr>
          <w:rFonts w:hint="cs"/>
          <w:b/>
          <w:bCs/>
          <w:rtl/>
        </w:rPr>
        <w:t>سابقاً</w:t>
      </w:r>
      <w:r w:rsidRPr="007A2936">
        <w:rPr>
          <w:b/>
          <w:bCs/>
          <w:rtl/>
        </w:rPr>
        <w:t>)</w:t>
      </w:r>
      <w:r w:rsidRPr="007A2936">
        <w:rPr>
          <w:rFonts w:hint="cs"/>
          <w:b/>
          <w:bCs/>
          <w:rtl/>
        </w:rPr>
        <w:t>؛</w:t>
      </w:r>
    </w:p>
    <w:p w:rsidR="007A2936" w:rsidRPr="007A2936" w:rsidRDefault="007A2936" w:rsidP="0048428E">
      <w:pPr>
        <w:pStyle w:val="SingleTxt"/>
        <w:tabs>
          <w:tab w:val="clear" w:pos="3254"/>
          <w:tab w:val="left" w:pos="3091"/>
        </w:tabs>
        <w:ind w:left="1930"/>
        <w:rPr>
          <w:rtl/>
        </w:rPr>
      </w:pPr>
      <w:r w:rsidRPr="007A2936">
        <w:rPr>
          <w:rtl/>
        </w:rPr>
        <w:t>123-15</w:t>
      </w:r>
      <w:r w:rsidRPr="007A2936">
        <w:rPr>
          <w:rFonts w:hint="cs"/>
          <w:rtl/>
        </w:rPr>
        <w:t>3</w:t>
      </w:r>
      <w:r w:rsidR="004E7C93">
        <w:rPr>
          <w:rFonts w:hint="cs"/>
          <w:rtl/>
        </w:rPr>
        <w:tab/>
      </w:r>
      <w:r w:rsidRPr="007A2936">
        <w:rPr>
          <w:rFonts w:hint="cs"/>
          <w:b/>
          <w:bCs/>
          <w:rtl/>
        </w:rPr>
        <w:t>مواصلة</w:t>
      </w:r>
      <w:r w:rsidRPr="007A2936">
        <w:rPr>
          <w:b/>
          <w:bCs/>
          <w:rtl/>
        </w:rPr>
        <w:t xml:space="preserve"> جهودها </w:t>
      </w:r>
      <w:r w:rsidRPr="007A2936">
        <w:rPr>
          <w:rFonts w:hint="cs"/>
          <w:b/>
          <w:bCs/>
          <w:rtl/>
        </w:rPr>
        <w:t xml:space="preserve">في مجال </w:t>
      </w:r>
      <w:r w:rsidRPr="007A2936">
        <w:rPr>
          <w:b/>
          <w:bCs/>
          <w:rtl/>
        </w:rPr>
        <w:t xml:space="preserve">تحسين وضع </w:t>
      </w:r>
      <w:r w:rsidRPr="007A2936">
        <w:rPr>
          <w:rFonts w:hint="cs"/>
          <w:b/>
          <w:bCs/>
          <w:rtl/>
        </w:rPr>
        <w:t>الروما</w:t>
      </w:r>
      <w:r w:rsidRPr="007A2936">
        <w:rPr>
          <w:b/>
          <w:bCs/>
          <w:rtl/>
        </w:rPr>
        <w:t xml:space="preserve"> والمواطنين البلغار</w:t>
      </w:r>
      <w:r w:rsidRPr="007A2936">
        <w:rPr>
          <w:rFonts w:hint="cs"/>
          <w:b/>
          <w:bCs/>
          <w:rtl/>
        </w:rPr>
        <w:t>يين</w:t>
      </w:r>
      <w:r w:rsidRPr="007A2936">
        <w:rPr>
          <w:b/>
          <w:bCs/>
          <w:rtl/>
        </w:rPr>
        <w:t xml:space="preserve"> من </w:t>
      </w:r>
      <w:r w:rsidRPr="007A2936">
        <w:rPr>
          <w:rFonts w:hint="cs"/>
          <w:b/>
          <w:bCs/>
          <w:rtl/>
        </w:rPr>
        <w:t>المجموعات الإثنية</w:t>
      </w:r>
      <w:r w:rsidRPr="007A2936">
        <w:rPr>
          <w:b/>
          <w:bCs/>
          <w:rtl/>
        </w:rPr>
        <w:t xml:space="preserve"> الأخرى، لا سيما </w:t>
      </w:r>
      <w:r w:rsidRPr="007A2936">
        <w:rPr>
          <w:rFonts w:hint="cs"/>
          <w:b/>
          <w:bCs/>
          <w:rtl/>
        </w:rPr>
        <w:t>عن طريق ال</w:t>
      </w:r>
      <w:r w:rsidRPr="007A2936">
        <w:rPr>
          <w:b/>
          <w:bCs/>
          <w:rtl/>
        </w:rPr>
        <w:t xml:space="preserve">تنفيذ </w:t>
      </w:r>
      <w:r w:rsidRPr="007A2936">
        <w:rPr>
          <w:rFonts w:hint="cs"/>
          <w:b/>
          <w:bCs/>
          <w:rtl/>
        </w:rPr>
        <w:t>الفعال ل</w:t>
      </w:r>
      <w:r w:rsidRPr="007A2936">
        <w:rPr>
          <w:b/>
          <w:bCs/>
          <w:rtl/>
        </w:rPr>
        <w:t xml:space="preserve">لاستراتيجية الوطنية </w:t>
      </w:r>
      <w:r w:rsidRPr="007A2936">
        <w:rPr>
          <w:rFonts w:hint="cs"/>
          <w:b/>
          <w:bCs/>
          <w:rtl/>
        </w:rPr>
        <w:t>لإدماج ال</w:t>
      </w:r>
      <w:r w:rsidRPr="007A2936">
        <w:rPr>
          <w:b/>
          <w:bCs/>
          <w:rtl/>
        </w:rPr>
        <w:t xml:space="preserve">روما مع تخصيص ما يكفي من الموارد المالية والبشرية </w:t>
      </w:r>
      <w:r w:rsidRPr="007A2936">
        <w:rPr>
          <w:rFonts w:hint="cs"/>
          <w:b/>
          <w:bCs/>
          <w:rtl/>
        </w:rPr>
        <w:t xml:space="preserve">لذلك </w:t>
      </w:r>
      <w:r w:rsidRPr="007A2936">
        <w:rPr>
          <w:b/>
          <w:bCs/>
          <w:rtl/>
        </w:rPr>
        <w:t>(تايلند)؛</w:t>
      </w:r>
    </w:p>
    <w:p w:rsidR="007A2936" w:rsidRPr="007A2936" w:rsidRDefault="004E7C93" w:rsidP="0048428E">
      <w:pPr>
        <w:pStyle w:val="SingleTxt"/>
        <w:tabs>
          <w:tab w:val="clear" w:pos="3254"/>
          <w:tab w:val="left" w:pos="3091"/>
        </w:tabs>
        <w:ind w:left="1930"/>
        <w:rPr>
          <w:rtl/>
        </w:rPr>
      </w:pPr>
      <w:r>
        <w:rPr>
          <w:rtl/>
        </w:rPr>
        <w:lastRenderedPageBreak/>
        <w:t>123-154</w:t>
      </w:r>
      <w:r>
        <w:rPr>
          <w:rFonts w:hint="cs"/>
          <w:rtl/>
        </w:rPr>
        <w:tab/>
      </w:r>
      <w:r w:rsidR="007A2936" w:rsidRPr="007A2936">
        <w:rPr>
          <w:rFonts w:hint="cs"/>
          <w:b/>
          <w:bCs/>
          <w:rtl/>
        </w:rPr>
        <w:t>مواصلة وتعزيز ج</w:t>
      </w:r>
      <w:r w:rsidR="007A2936" w:rsidRPr="007A2936">
        <w:rPr>
          <w:b/>
          <w:bCs/>
          <w:rtl/>
        </w:rPr>
        <w:t xml:space="preserve">هودها </w:t>
      </w:r>
      <w:r w:rsidR="007A2936" w:rsidRPr="007A2936">
        <w:rPr>
          <w:rFonts w:hint="cs"/>
          <w:b/>
          <w:bCs/>
          <w:rtl/>
        </w:rPr>
        <w:t>من أجل</w:t>
      </w:r>
      <w:r w:rsidR="007A2936" w:rsidRPr="007A2936">
        <w:rPr>
          <w:b/>
          <w:bCs/>
          <w:rtl/>
        </w:rPr>
        <w:t xml:space="preserve"> تحسين أوضاع الأقليات، ولا سيما </w:t>
      </w:r>
      <w:r w:rsidR="007A2936" w:rsidRPr="007A2936">
        <w:rPr>
          <w:rFonts w:hint="cs"/>
          <w:b/>
          <w:bCs/>
          <w:rtl/>
        </w:rPr>
        <w:t>الروما</w:t>
      </w:r>
      <w:r w:rsidR="007A2936" w:rsidRPr="007A2936">
        <w:rPr>
          <w:b/>
          <w:bCs/>
          <w:rtl/>
        </w:rPr>
        <w:t>، وتخصيص</w:t>
      </w:r>
      <w:r w:rsidR="007A2936" w:rsidRPr="007A2936">
        <w:rPr>
          <w:rFonts w:hint="cs"/>
          <w:b/>
          <w:bCs/>
          <w:rtl/>
        </w:rPr>
        <w:t xml:space="preserve"> ما يكفي من ال</w:t>
      </w:r>
      <w:r w:rsidR="007A2936" w:rsidRPr="007A2936">
        <w:rPr>
          <w:b/>
          <w:bCs/>
          <w:rtl/>
        </w:rPr>
        <w:t>موارد لتنفيذ ا</w:t>
      </w:r>
      <w:r w:rsidR="007A2936" w:rsidRPr="007A2936">
        <w:rPr>
          <w:rFonts w:hint="cs"/>
          <w:b/>
          <w:bCs/>
          <w:rtl/>
        </w:rPr>
        <w:t>لا</w:t>
      </w:r>
      <w:r w:rsidR="007A2936" w:rsidRPr="007A2936">
        <w:rPr>
          <w:b/>
          <w:bCs/>
          <w:rtl/>
        </w:rPr>
        <w:t>ستراتيجية</w:t>
      </w:r>
      <w:r w:rsidR="007A2936" w:rsidRPr="007A2936">
        <w:rPr>
          <w:rFonts w:hint="cs"/>
          <w:b/>
          <w:bCs/>
          <w:rtl/>
        </w:rPr>
        <w:t xml:space="preserve"> الوطنية ل</w:t>
      </w:r>
      <w:r w:rsidR="007A2936" w:rsidRPr="007A2936">
        <w:rPr>
          <w:b/>
          <w:bCs/>
          <w:rtl/>
        </w:rPr>
        <w:t xml:space="preserve">إدماج </w:t>
      </w:r>
      <w:r w:rsidR="007A2936" w:rsidRPr="007A2936">
        <w:rPr>
          <w:rFonts w:hint="cs"/>
          <w:b/>
          <w:bCs/>
          <w:rtl/>
        </w:rPr>
        <w:t>الروما</w:t>
      </w:r>
      <w:r w:rsidR="007A2936" w:rsidRPr="007A2936">
        <w:rPr>
          <w:b/>
          <w:bCs/>
          <w:rtl/>
        </w:rPr>
        <w:t xml:space="preserve"> </w:t>
      </w:r>
      <w:r w:rsidR="007A2936" w:rsidRPr="007A2936">
        <w:rPr>
          <w:rFonts w:hint="cs"/>
          <w:b/>
          <w:bCs/>
          <w:rtl/>
        </w:rPr>
        <w:t>تنفيذاً فعالاً</w:t>
      </w:r>
      <w:r w:rsidR="00935A57">
        <w:rPr>
          <w:rFonts w:hint="cs"/>
          <w:b/>
          <w:bCs/>
          <w:rtl/>
        </w:rPr>
        <w:t xml:space="preserve"> </w:t>
      </w:r>
      <w:r w:rsidR="007A2936" w:rsidRPr="007A2936">
        <w:rPr>
          <w:b/>
          <w:bCs/>
          <w:rtl/>
        </w:rPr>
        <w:t>(كندا)؛</w:t>
      </w:r>
    </w:p>
    <w:p w:rsidR="007A2936" w:rsidRPr="007A2936" w:rsidRDefault="004E7C93" w:rsidP="0048428E">
      <w:pPr>
        <w:pStyle w:val="SingleTxt"/>
        <w:tabs>
          <w:tab w:val="clear" w:pos="3254"/>
          <w:tab w:val="left" w:pos="3091"/>
        </w:tabs>
        <w:ind w:left="1930"/>
        <w:rPr>
          <w:rtl/>
        </w:rPr>
      </w:pPr>
      <w:r>
        <w:rPr>
          <w:rtl/>
        </w:rPr>
        <w:t>123-155</w:t>
      </w:r>
      <w:r>
        <w:rPr>
          <w:rFonts w:hint="cs"/>
          <w:rtl/>
        </w:rPr>
        <w:tab/>
      </w:r>
      <w:r w:rsidR="007A2936" w:rsidRPr="007A2936">
        <w:rPr>
          <w:b/>
          <w:bCs/>
          <w:rtl/>
        </w:rPr>
        <w:t xml:space="preserve">اتخاذ </w:t>
      </w:r>
      <w:r w:rsidR="007A2936" w:rsidRPr="007A2936">
        <w:rPr>
          <w:rFonts w:hint="cs"/>
          <w:b/>
          <w:bCs/>
          <w:rtl/>
        </w:rPr>
        <w:t>ال</w:t>
      </w:r>
      <w:r w:rsidR="007A2936" w:rsidRPr="007A2936">
        <w:rPr>
          <w:b/>
          <w:bCs/>
          <w:rtl/>
        </w:rPr>
        <w:t xml:space="preserve">مزيد من الخطوات </w:t>
      </w:r>
      <w:r w:rsidR="007A2936" w:rsidRPr="007A2936">
        <w:rPr>
          <w:rFonts w:hint="cs"/>
          <w:b/>
          <w:bCs/>
          <w:rtl/>
        </w:rPr>
        <w:t>التي تضمن التنفيذ الهادف لل</w:t>
      </w:r>
      <w:r w:rsidR="007A2936" w:rsidRPr="007A2936">
        <w:rPr>
          <w:b/>
          <w:bCs/>
          <w:rtl/>
        </w:rPr>
        <w:t xml:space="preserve">جهود الرامية إلى تعزيز </w:t>
      </w:r>
      <w:r w:rsidR="007A2936" w:rsidRPr="007A2936">
        <w:rPr>
          <w:rFonts w:hint="cs"/>
          <w:b/>
          <w:bCs/>
          <w:rtl/>
        </w:rPr>
        <w:t>إدماج الروما،</w:t>
      </w:r>
      <w:r w:rsidR="007A2936" w:rsidRPr="007A2936">
        <w:rPr>
          <w:b/>
          <w:bCs/>
          <w:rtl/>
        </w:rPr>
        <w:t xml:space="preserve"> </w:t>
      </w:r>
      <w:r w:rsidR="007A2936" w:rsidRPr="007A2936">
        <w:rPr>
          <w:rFonts w:hint="cs"/>
          <w:b/>
          <w:bCs/>
          <w:rtl/>
        </w:rPr>
        <w:t>لا</w:t>
      </w:r>
      <w:r w:rsidR="00935A57">
        <w:rPr>
          <w:rFonts w:hint="cs"/>
          <w:b/>
          <w:bCs/>
          <w:rtl/>
        </w:rPr>
        <w:t xml:space="preserve"> </w:t>
      </w:r>
      <w:r w:rsidR="007A2936" w:rsidRPr="007A2936">
        <w:rPr>
          <w:rFonts w:hint="cs"/>
          <w:b/>
          <w:bCs/>
          <w:rtl/>
        </w:rPr>
        <w:t>سيما ف</w:t>
      </w:r>
      <w:r w:rsidR="007A2936" w:rsidRPr="007A2936">
        <w:rPr>
          <w:b/>
          <w:bCs/>
          <w:rtl/>
        </w:rPr>
        <w:t>ي مجال التعليم</w:t>
      </w:r>
      <w:r w:rsidR="007A2936" w:rsidRPr="007A2936">
        <w:rPr>
          <w:rFonts w:hint="cs"/>
          <w:b/>
          <w:bCs/>
          <w:rtl/>
        </w:rPr>
        <w:t>، وتوفير ما يكفي من التمويل لذلك</w:t>
      </w:r>
      <w:r w:rsidR="007A2936" w:rsidRPr="007A2936">
        <w:rPr>
          <w:b/>
          <w:bCs/>
          <w:rtl/>
        </w:rPr>
        <w:t xml:space="preserve"> (النمسا)؛</w:t>
      </w:r>
    </w:p>
    <w:p w:rsidR="007A2936" w:rsidRPr="007A2936" w:rsidRDefault="007A2936" w:rsidP="0048428E">
      <w:pPr>
        <w:pStyle w:val="SingleTxt"/>
        <w:tabs>
          <w:tab w:val="clear" w:pos="3254"/>
          <w:tab w:val="left" w:pos="3091"/>
        </w:tabs>
        <w:ind w:left="1930"/>
        <w:rPr>
          <w:rtl/>
        </w:rPr>
      </w:pPr>
      <w:r w:rsidRPr="007A2936">
        <w:rPr>
          <w:rtl/>
        </w:rPr>
        <w:t>123-156</w:t>
      </w:r>
      <w:r w:rsidR="004E7C93">
        <w:rPr>
          <w:rFonts w:hint="cs"/>
          <w:rtl/>
        </w:rPr>
        <w:tab/>
      </w:r>
      <w:r w:rsidRPr="007A2936">
        <w:rPr>
          <w:rFonts w:hint="cs"/>
          <w:b/>
          <w:bCs/>
          <w:rtl/>
        </w:rPr>
        <w:t>مواصلة</w:t>
      </w:r>
      <w:r w:rsidRPr="007A2936">
        <w:rPr>
          <w:b/>
          <w:bCs/>
          <w:rtl/>
        </w:rPr>
        <w:t xml:space="preserve"> تعزيز</w:t>
      </w:r>
      <w:r w:rsidRPr="007A2936">
        <w:rPr>
          <w:rFonts w:hint="cs"/>
          <w:b/>
          <w:bCs/>
          <w:rtl/>
        </w:rPr>
        <w:t xml:space="preserve"> ال</w:t>
      </w:r>
      <w:r w:rsidRPr="007A2936">
        <w:rPr>
          <w:b/>
          <w:bCs/>
          <w:rtl/>
        </w:rPr>
        <w:t>سياسات</w:t>
      </w:r>
      <w:r w:rsidRPr="007A2936">
        <w:rPr>
          <w:rFonts w:hint="cs"/>
          <w:b/>
          <w:bCs/>
          <w:rtl/>
        </w:rPr>
        <w:t xml:space="preserve"> الرامية إلى إدماج الروما وضمان حصو</w:t>
      </w:r>
      <w:r w:rsidRPr="007A2936">
        <w:rPr>
          <w:b/>
          <w:bCs/>
          <w:rtl/>
        </w:rPr>
        <w:t>لهم على خدمات الصحة والخدمات الاجتماعية</w:t>
      </w:r>
      <w:r w:rsidRPr="007A2936">
        <w:rPr>
          <w:rFonts w:hint="cs"/>
          <w:b/>
          <w:bCs/>
          <w:rtl/>
        </w:rPr>
        <w:t xml:space="preserve"> </w:t>
      </w:r>
      <w:r w:rsidRPr="007A2936">
        <w:rPr>
          <w:b/>
          <w:bCs/>
          <w:rtl/>
        </w:rPr>
        <w:t xml:space="preserve">الأساسية، مع التركيز بوجه خاص على </w:t>
      </w:r>
      <w:r w:rsidRPr="007A2936">
        <w:rPr>
          <w:rFonts w:hint="cs"/>
          <w:b/>
          <w:bCs/>
          <w:rtl/>
        </w:rPr>
        <w:t xml:space="preserve">الحقوق المتعلقة بالحصول على </w:t>
      </w:r>
      <w:r w:rsidRPr="007A2936">
        <w:rPr>
          <w:b/>
          <w:bCs/>
          <w:rtl/>
        </w:rPr>
        <w:t>مياه</w:t>
      </w:r>
      <w:r w:rsidRPr="007A2936">
        <w:rPr>
          <w:rFonts w:hint="cs"/>
          <w:b/>
          <w:bCs/>
          <w:rtl/>
        </w:rPr>
        <w:t xml:space="preserve"> مأمونة</w:t>
      </w:r>
      <w:r w:rsidRPr="007A2936">
        <w:rPr>
          <w:b/>
          <w:bCs/>
          <w:rtl/>
        </w:rPr>
        <w:t xml:space="preserve"> </w:t>
      </w:r>
      <w:r w:rsidRPr="007A2936">
        <w:rPr>
          <w:rFonts w:hint="cs"/>
          <w:b/>
          <w:bCs/>
          <w:rtl/>
        </w:rPr>
        <w:t xml:space="preserve">وخدمات الصرف الصحي </w:t>
      </w:r>
      <w:r w:rsidRPr="007A2936">
        <w:rPr>
          <w:b/>
          <w:bCs/>
          <w:rtl/>
        </w:rPr>
        <w:t>فضلا</w:t>
      </w:r>
      <w:r w:rsidRPr="007A2936">
        <w:rPr>
          <w:rFonts w:hint="cs"/>
          <w:b/>
          <w:bCs/>
          <w:rtl/>
        </w:rPr>
        <w:t>ً</w:t>
      </w:r>
      <w:r w:rsidRPr="007A2936">
        <w:rPr>
          <w:b/>
          <w:bCs/>
          <w:rtl/>
        </w:rPr>
        <w:t xml:space="preserve"> عن التعليم </w:t>
      </w:r>
      <w:r w:rsidRPr="007A2936">
        <w:rPr>
          <w:rFonts w:hint="cs"/>
          <w:b/>
          <w:bCs/>
          <w:rtl/>
        </w:rPr>
        <w:t>والسكن</w:t>
      </w:r>
      <w:r w:rsidRPr="007A2936">
        <w:rPr>
          <w:b/>
          <w:bCs/>
          <w:rtl/>
        </w:rPr>
        <w:t xml:space="preserve"> </w:t>
      </w:r>
      <w:r w:rsidRPr="007A2936">
        <w:rPr>
          <w:rFonts w:hint="cs"/>
          <w:b/>
          <w:bCs/>
          <w:rtl/>
        </w:rPr>
        <w:t>والعمل</w:t>
      </w:r>
      <w:r w:rsidRPr="007A2936">
        <w:rPr>
          <w:b/>
          <w:bCs/>
          <w:rtl/>
        </w:rPr>
        <w:t xml:space="preserve"> (إسبانيا)؛</w:t>
      </w:r>
    </w:p>
    <w:p w:rsidR="007A2936" w:rsidRPr="007A2936" w:rsidRDefault="004E7C93" w:rsidP="0048428E">
      <w:pPr>
        <w:pStyle w:val="SingleTxt"/>
        <w:tabs>
          <w:tab w:val="clear" w:pos="3254"/>
          <w:tab w:val="left" w:pos="3091"/>
        </w:tabs>
        <w:ind w:left="1930"/>
        <w:rPr>
          <w:lang w:val="en-GB"/>
        </w:rPr>
      </w:pPr>
      <w:r>
        <w:rPr>
          <w:rtl/>
        </w:rPr>
        <w:t>123-157</w:t>
      </w:r>
      <w:r>
        <w:rPr>
          <w:rFonts w:hint="cs"/>
          <w:rtl/>
        </w:rPr>
        <w:tab/>
      </w:r>
      <w:r w:rsidR="007A2936" w:rsidRPr="007A2936">
        <w:rPr>
          <w:b/>
          <w:bCs/>
          <w:rtl/>
        </w:rPr>
        <w:t xml:space="preserve">تنفيذ الاستراتيجية الوطنية </w:t>
      </w:r>
      <w:r w:rsidR="007A2936" w:rsidRPr="007A2936">
        <w:rPr>
          <w:rFonts w:hint="cs"/>
          <w:b/>
          <w:bCs/>
          <w:rtl/>
        </w:rPr>
        <w:t>لإدماج ال</w:t>
      </w:r>
      <w:r w:rsidR="007A2936" w:rsidRPr="007A2936">
        <w:rPr>
          <w:b/>
          <w:bCs/>
          <w:rtl/>
        </w:rPr>
        <w:t xml:space="preserve">روما مع التركيز </w:t>
      </w:r>
      <w:r w:rsidR="007A2936" w:rsidRPr="007A2936">
        <w:rPr>
          <w:rFonts w:hint="cs"/>
          <w:b/>
          <w:bCs/>
          <w:rtl/>
        </w:rPr>
        <w:t>بوجه</w:t>
      </w:r>
      <w:r w:rsidR="007A2936" w:rsidRPr="007A2936">
        <w:rPr>
          <w:b/>
          <w:bCs/>
          <w:rtl/>
        </w:rPr>
        <w:t xml:space="preserve"> خاص على تحسين فرص العمل </w:t>
      </w:r>
      <w:r w:rsidR="007A2936" w:rsidRPr="007A2936">
        <w:rPr>
          <w:rFonts w:hint="cs"/>
          <w:b/>
          <w:bCs/>
          <w:rtl/>
        </w:rPr>
        <w:t>أمام أفراد ال</w:t>
      </w:r>
      <w:r w:rsidR="007A2936" w:rsidRPr="007A2936">
        <w:rPr>
          <w:b/>
          <w:bCs/>
          <w:rtl/>
        </w:rPr>
        <w:t xml:space="preserve">روما في المناطق الريفية </w:t>
      </w:r>
      <w:r w:rsidR="007A2936" w:rsidRPr="007A2936">
        <w:rPr>
          <w:rFonts w:hint="cs"/>
          <w:b/>
          <w:bCs/>
          <w:rtl/>
        </w:rPr>
        <w:t>والحرص على توفير الاستفادة من التأمين الصحي</w:t>
      </w:r>
      <w:r w:rsidR="007A2936" w:rsidRPr="007A2936">
        <w:rPr>
          <w:b/>
          <w:bCs/>
          <w:rtl/>
        </w:rPr>
        <w:t xml:space="preserve"> وتحسين ظروف السكن ومكافحة </w:t>
      </w:r>
      <w:r w:rsidR="007A2936" w:rsidRPr="007A2936">
        <w:rPr>
          <w:rFonts w:hint="cs"/>
          <w:b/>
          <w:bCs/>
          <w:rtl/>
        </w:rPr>
        <w:t>ال</w:t>
      </w:r>
      <w:r w:rsidR="007A2936" w:rsidRPr="007A2936">
        <w:rPr>
          <w:b/>
          <w:bCs/>
          <w:rtl/>
        </w:rPr>
        <w:t>خطاب ال</w:t>
      </w:r>
      <w:r w:rsidR="007A2936" w:rsidRPr="007A2936">
        <w:rPr>
          <w:rFonts w:hint="cs"/>
          <w:b/>
          <w:bCs/>
          <w:rtl/>
        </w:rPr>
        <w:t xml:space="preserve">ذي يحض على </w:t>
      </w:r>
      <w:r w:rsidR="007A2936" w:rsidRPr="007A2936">
        <w:rPr>
          <w:b/>
          <w:bCs/>
          <w:rtl/>
        </w:rPr>
        <w:t xml:space="preserve">كراهية </w:t>
      </w:r>
      <w:r w:rsidR="007A2936" w:rsidRPr="007A2936">
        <w:rPr>
          <w:rFonts w:hint="cs"/>
          <w:b/>
          <w:bCs/>
          <w:rtl/>
        </w:rPr>
        <w:t>الروما</w:t>
      </w:r>
      <w:r w:rsidR="007A2936" w:rsidRPr="007A2936">
        <w:rPr>
          <w:b/>
          <w:bCs/>
          <w:rtl/>
        </w:rPr>
        <w:t xml:space="preserve"> (هولندا)؛</w:t>
      </w:r>
    </w:p>
    <w:p w:rsidR="007A2936" w:rsidRPr="007A2936" w:rsidRDefault="004E7C93" w:rsidP="0048428E">
      <w:pPr>
        <w:pStyle w:val="SingleTxt"/>
        <w:tabs>
          <w:tab w:val="clear" w:pos="3254"/>
          <w:tab w:val="left" w:pos="3091"/>
        </w:tabs>
        <w:ind w:left="1930"/>
        <w:rPr>
          <w:rtl/>
        </w:rPr>
      </w:pPr>
      <w:r>
        <w:rPr>
          <w:rtl/>
        </w:rPr>
        <w:t>123-158</w:t>
      </w:r>
      <w:r>
        <w:rPr>
          <w:rFonts w:hint="cs"/>
          <w:rtl/>
        </w:rPr>
        <w:tab/>
      </w:r>
      <w:r w:rsidR="007A2936" w:rsidRPr="007A2936">
        <w:rPr>
          <w:b/>
          <w:bCs/>
          <w:rtl/>
        </w:rPr>
        <w:t xml:space="preserve">الاستمرار في </w:t>
      </w:r>
      <w:r w:rsidR="007A2936" w:rsidRPr="007A2936">
        <w:rPr>
          <w:rFonts w:hint="cs"/>
          <w:b/>
          <w:bCs/>
          <w:rtl/>
        </w:rPr>
        <w:t>وضع</w:t>
      </w:r>
      <w:r w:rsidR="007A2936" w:rsidRPr="007A2936">
        <w:rPr>
          <w:b/>
          <w:bCs/>
          <w:rtl/>
        </w:rPr>
        <w:t xml:space="preserve"> سياسات شاملة </w:t>
      </w:r>
      <w:r w:rsidR="007A2936" w:rsidRPr="007A2936">
        <w:rPr>
          <w:rFonts w:hint="cs"/>
          <w:b/>
          <w:bCs/>
          <w:rtl/>
        </w:rPr>
        <w:t xml:space="preserve">تتيح للروما إمكانية </w:t>
      </w:r>
      <w:r w:rsidR="007A2936" w:rsidRPr="007A2936">
        <w:rPr>
          <w:b/>
          <w:bCs/>
          <w:rtl/>
        </w:rPr>
        <w:t>التمتع بنفس الحقوق والفرص</w:t>
      </w:r>
      <w:r w:rsidR="007A2936" w:rsidRPr="007A2936">
        <w:rPr>
          <w:rFonts w:hint="cs"/>
          <w:b/>
          <w:bCs/>
          <w:rtl/>
        </w:rPr>
        <w:t xml:space="preserve"> المتاحة لغيرهم</w:t>
      </w:r>
      <w:r w:rsidR="007A2936" w:rsidRPr="007A2936">
        <w:rPr>
          <w:b/>
          <w:bCs/>
          <w:rtl/>
        </w:rPr>
        <w:t xml:space="preserve">، مع إيلاء الاعتبار الواجب لمشاركتهم في </w:t>
      </w:r>
      <w:r w:rsidR="007A2936" w:rsidRPr="007A2936">
        <w:rPr>
          <w:rFonts w:hint="cs"/>
          <w:b/>
          <w:bCs/>
          <w:rtl/>
        </w:rPr>
        <w:t>وضع هذه السياسات</w:t>
      </w:r>
      <w:r w:rsidR="007A2936" w:rsidRPr="007A2936">
        <w:rPr>
          <w:b/>
          <w:bCs/>
          <w:rtl/>
        </w:rPr>
        <w:t xml:space="preserve"> وتنفيذ</w:t>
      </w:r>
      <w:r w:rsidR="007A2936" w:rsidRPr="007A2936">
        <w:rPr>
          <w:rFonts w:hint="cs"/>
          <w:b/>
          <w:bCs/>
          <w:rtl/>
        </w:rPr>
        <w:t>ها</w:t>
      </w:r>
      <w:r w:rsidR="007A2936" w:rsidRPr="007A2936">
        <w:rPr>
          <w:b/>
          <w:bCs/>
          <w:rtl/>
        </w:rPr>
        <w:t xml:space="preserve"> (شيلي)؛</w:t>
      </w:r>
    </w:p>
    <w:p w:rsidR="007A2936" w:rsidRPr="007A2936" w:rsidRDefault="007A2936" w:rsidP="0048428E">
      <w:pPr>
        <w:pStyle w:val="SingleTxt"/>
        <w:tabs>
          <w:tab w:val="clear" w:pos="3254"/>
          <w:tab w:val="left" w:pos="3091"/>
        </w:tabs>
        <w:ind w:left="1930"/>
        <w:rPr>
          <w:rtl/>
        </w:rPr>
      </w:pPr>
      <w:r w:rsidRPr="007A2936">
        <w:rPr>
          <w:rtl/>
        </w:rPr>
        <w:t>123-159</w:t>
      </w:r>
      <w:r w:rsidR="004E7C93">
        <w:rPr>
          <w:rFonts w:hint="cs"/>
          <w:rtl/>
        </w:rPr>
        <w:tab/>
      </w:r>
      <w:r w:rsidRPr="007A2936">
        <w:rPr>
          <w:b/>
          <w:bCs/>
          <w:rtl/>
        </w:rPr>
        <w:t xml:space="preserve">تعزيز </w:t>
      </w:r>
      <w:r w:rsidRPr="007A2936">
        <w:rPr>
          <w:rFonts w:hint="cs"/>
          <w:b/>
          <w:bCs/>
          <w:rtl/>
        </w:rPr>
        <w:t xml:space="preserve">فرص </w:t>
      </w:r>
      <w:r w:rsidRPr="007A2936">
        <w:rPr>
          <w:b/>
          <w:bCs/>
          <w:rtl/>
        </w:rPr>
        <w:t xml:space="preserve">أطفال </w:t>
      </w:r>
      <w:r w:rsidRPr="007A2936">
        <w:rPr>
          <w:rFonts w:hint="cs"/>
          <w:b/>
          <w:bCs/>
          <w:rtl/>
        </w:rPr>
        <w:t>الروما في الحصول بشكل كامل</w:t>
      </w:r>
      <w:r w:rsidR="009D1FF5">
        <w:rPr>
          <w:rFonts w:hint="cs"/>
          <w:b/>
          <w:bCs/>
          <w:rtl/>
        </w:rPr>
        <w:t xml:space="preserve"> </w:t>
      </w:r>
      <w:r w:rsidRPr="007A2936">
        <w:rPr>
          <w:rFonts w:hint="cs"/>
          <w:b/>
          <w:bCs/>
          <w:rtl/>
        </w:rPr>
        <w:t xml:space="preserve">على </w:t>
      </w:r>
      <w:r w:rsidRPr="007A2936">
        <w:rPr>
          <w:b/>
          <w:bCs/>
          <w:rtl/>
        </w:rPr>
        <w:t xml:space="preserve">التعليم </w:t>
      </w:r>
      <w:r w:rsidRPr="007A2936">
        <w:rPr>
          <w:rFonts w:hint="cs"/>
          <w:b/>
          <w:bCs/>
          <w:rtl/>
        </w:rPr>
        <w:t>ب</w:t>
      </w:r>
      <w:r w:rsidRPr="007A2936">
        <w:rPr>
          <w:b/>
          <w:bCs/>
          <w:rtl/>
        </w:rPr>
        <w:t>جميع مستويات</w:t>
      </w:r>
      <w:r w:rsidRPr="007A2936">
        <w:rPr>
          <w:rFonts w:hint="cs"/>
          <w:b/>
          <w:bCs/>
          <w:rtl/>
        </w:rPr>
        <w:t>ه</w:t>
      </w:r>
      <w:r w:rsidRPr="007A2936">
        <w:rPr>
          <w:b/>
          <w:bCs/>
          <w:rtl/>
        </w:rPr>
        <w:t xml:space="preserve"> من خلال </w:t>
      </w:r>
      <w:r w:rsidRPr="007A2936">
        <w:rPr>
          <w:rFonts w:hint="cs"/>
          <w:b/>
          <w:bCs/>
          <w:rtl/>
        </w:rPr>
        <w:t>استحداث</w:t>
      </w:r>
      <w:r w:rsidRPr="007A2936">
        <w:rPr>
          <w:b/>
          <w:bCs/>
          <w:rtl/>
        </w:rPr>
        <w:t xml:space="preserve"> خطة عمل ملموسة مع </w:t>
      </w:r>
      <w:r w:rsidRPr="007A2936">
        <w:rPr>
          <w:rFonts w:hint="cs"/>
          <w:b/>
          <w:bCs/>
          <w:rtl/>
        </w:rPr>
        <w:t>توفير</w:t>
      </w:r>
      <w:r w:rsidRPr="007A2936">
        <w:rPr>
          <w:b/>
          <w:bCs/>
          <w:rtl/>
        </w:rPr>
        <w:t xml:space="preserve"> الميزانية</w:t>
      </w:r>
      <w:r w:rsidRPr="007A2936">
        <w:rPr>
          <w:rFonts w:hint="cs"/>
          <w:b/>
          <w:bCs/>
          <w:rtl/>
        </w:rPr>
        <w:t xml:space="preserve"> اللازمة</w:t>
      </w:r>
      <w:r w:rsidRPr="007A2936">
        <w:rPr>
          <w:b/>
          <w:bCs/>
          <w:rtl/>
        </w:rPr>
        <w:t xml:space="preserve"> لتحقيق هذا الهدف. </w:t>
      </w:r>
      <w:r w:rsidRPr="007A2936">
        <w:rPr>
          <w:rFonts w:hint="cs"/>
          <w:b/>
          <w:bCs/>
          <w:rtl/>
        </w:rPr>
        <w:t>و</w:t>
      </w:r>
      <w:r w:rsidRPr="007A2936">
        <w:rPr>
          <w:b/>
          <w:bCs/>
          <w:rtl/>
        </w:rPr>
        <w:t>ينبغي</w:t>
      </w:r>
      <w:r w:rsidRPr="007A2936">
        <w:rPr>
          <w:rFonts w:hint="cs"/>
          <w:b/>
          <w:bCs/>
          <w:rtl/>
        </w:rPr>
        <w:t xml:space="preserve"> مواصلة</w:t>
      </w:r>
      <w:r w:rsidRPr="007A2936">
        <w:rPr>
          <w:b/>
          <w:bCs/>
          <w:rtl/>
        </w:rPr>
        <w:t xml:space="preserve"> تكثيف الجهود لتقليل نسبة التسرب</w:t>
      </w:r>
      <w:r w:rsidRPr="007A2936">
        <w:rPr>
          <w:rFonts w:hint="cs"/>
          <w:b/>
          <w:bCs/>
          <w:rtl/>
        </w:rPr>
        <w:t xml:space="preserve"> المدرسي في صفوف</w:t>
      </w:r>
      <w:r w:rsidRPr="007A2936">
        <w:rPr>
          <w:b/>
          <w:bCs/>
          <w:rtl/>
        </w:rPr>
        <w:t xml:space="preserve"> أطفال</w:t>
      </w:r>
      <w:r w:rsidRPr="007A2936">
        <w:rPr>
          <w:rFonts w:hint="cs"/>
          <w:b/>
          <w:bCs/>
          <w:rtl/>
        </w:rPr>
        <w:t xml:space="preserve"> الروما </w:t>
      </w:r>
      <w:r w:rsidRPr="007A2936">
        <w:rPr>
          <w:b/>
          <w:bCs/>
          <w:rtl/>
        </w:rPr>
        <w:t>(فنلندا)؛</w:t>
      </w:r>
    </w:p>
    <w:p w:rsidR="007A2936" w:rsidRPr="007A2936" w:rsidRDefault="007A2936" w:rsidP="0048428E">
      <w:pPr>
        <w:pStyle w:val="SingleTxt"/>
        <w:tabs>
          <w:tab w:val="clear" w:pos="3254"/>
          <w:tab w:val="left" w:pos="3091"/>
        </w:tabs>
        <w:ind w:left="1930"/>
        <w:rPr>
          <w:rtl/>
        </w:rPr>
      </w:pPr>
      <w:r w:rsidRPr="007A2936">
        <w:rPr>
          <w:rtl/>
        </w:rPr>
        <w:t>123-160</w:t>
      </w:r>
      <w:r w:rsidR="004E7C93">
        <w:rPr>
          <w:rFonts w:hint="cs"/>
          <w:rtl/>
        </w:rPr>
        <w:tab/>
      </w:r>
      <w:r w:rsidRPr="007A2936">
        <w:rPr>
          <w:rFonts w:hint="cs"/>
          <w:b/>
          <w:bCs/>
          <w:rtl/>
        </w:rPr>
        <w:t>معالجة ق</w:t>
      </w:r>
      <w:r w:rsidRPr="007A2936">
        <w:rPr>
          <w:b/>
          <w:bCs/>
          <w:rtl/>
        </w:rPr>
        <w:t xml:space="preserve">ضايا الفقر </w:t>
      </w:r>
      <w:r w:rsidRPr="007A2936">
        <w:rPr>
          <w:rFonts w:hint="cs"/>
          <w:b/>
          <w:bCs/>
          <w:rtl/>
        </w:rPr>
        <w:t>والعمالة</w:t>
      </w:r>
      <w:r w:rsidRPr="007A2936">
        <w:rPr>
          <w:b/>
          <w:bCs/>
          <w:rtl/>
        </w:rPr>
        <w:t xml:space="preserve"> والتعليم </w:t>
      </w:r>
      <w:r w:rsidRPr="007A2936">
        <w:rPr>
          <w:rFonts w:hint="cs"/>
          <w:b/>
          <w:bCs/>
          <w:rtl/>
        </w:rPr>
        <w:t>وإسكان الروما</w:t>
      </w:r>
      <w:r w:rsidRPr="007A2936">
        <w:rPr>
          <w:b/>
          <w:bCs/>
          <w:rtl/>
        </w:rPr>
        <w:t xml:space="preserve"> </w:t>
      </w:r>
      <w:r w:rsidRPr="007A2936">
        <w:rPr>
          <w:rFonts w:hint="cs"/>
          <w:b/>
          <w:bCs/>
          <w:rtl/>
        </w:rPr>
        <w:t>ب</w:t>
      </w:r>
      <w:r w:rsidRPr="007A2936">
        <w:rPr>
          <w:b/>
          <w:bCs/>
          <w:rtl/>
        </w:rPr>
        <w:t xml:space="preserve">تنفيذ استراتيجية </w:t>
      </w:r>
      <w:r w:rsidRPr="007A2936">
        <w:rPr>
          <w:rFonts w:hint="cs"/>
          <w:b/>
          <w:bCs/>
          <w:rtl/>
        </w:rPr>
        <w:t>الإدماج تنفيذاً فعالاً</w:t>
      </w:r>
      <w:r w:rsidRPr="007A2936">
        <w:rPr>
          <w:b/>
          <w:bCs/>
          <w:rtl/>
        </w:rPr>
        <w:t xml:space="preserve"> (باكستان)؛</w:t>
      </w:r>
    </w:p>
    <w:p w:rsidR="007A2936" w:rsidRPr="007A2936" w:rsidRDefault="004E7C93" w:rsidP="0048428E">
      <w:pPr>
        <w:pStyle w:val="SingleTxt"/>
        <w:tabs>
          <w:tab w:val="clear" w:pos="3254"/>
          <w:tab w:val="left" w:pos="3091"/>
        </w:tabs>
        <w:ind w:left="1930"/>
        <w:rPr>
          <w:lang w:val="en-GB"/>
        </w:rPr>
      </w:pPr>
      <w:r>
        <w:rPr>
          <w:rtl/>
        </w:rPr>
        <w:t>123-161</w:t>
      </w:r>
      <w:r>
        <w:rPr>
          <w:rFonts w:hint="cs"/>
          <w:rtl/>
        </w:rPr>
        <w:tab/>
      </w:r>
      <w:r w:rsidR="007A2936" w:rsidRPr="007A2936">
        <w:rPr>
          <w:rFonts w:hint="cs"/>
          <w:b/>
          <w:bCs/>
          <w:rtl/>
        </w:rPr>
        <w:t>مواصلة الجهود المبذولة وتكثيفها من أجل مكافحة الفقر الذي يعاني منه الروما وغيرهم من السكان المحرومين (بولندا)؛</w:t>
      </w:r>
      <w:r w:rsidR="007A2936" w:rsidRPr="007A2936">
        <w:rPr>
          <w:rFonts w:hint="cs"/>
          <w:rtl/>
        </w:rPr>
        <w:t xml:space="preserve"> </w:t>
      </w:r>
    </w:p>
    <w:p w:rsidR="007A2936" w:rsidRPr="007A2936" w:rsidRDefault="004E7C93" w:rsidP="0048428E">
      <w:pPr>
        <w:pStyle w:val="SingleTxt"/>
        <w:tabs>
          <w:tab w:val="clear" w:pos="3254"/>
          <w:tab w:val="left" w:pos="3091"/>
        </w:tabs>
        <w:ind w:left="1930"/>
        <w:rPr>
          <w:rtl/>
        </w:rPr>
      </w:pPr>
      <w:r>
        <w:rPr>
          <w:rtl/>
        </w:rPr>
        <w:t>123-162</w:t>
      </w:r>
      <w:r>
        <w:rPr>
          <w:rFonts w:hint="cs"/>
          <w:rtl/>
        </w:rPr>
        <w:tab/>
      </w:r>
      <w:r w:rsidR="007A2936" w:rsidRPr="007A2936">
        <w:rPr>
          <w:rFonts w:hint="cs"/>
          <w:b/>
          <w:bCs/>
          <w:rtl/>
        </w:rPr>
        <w:t>توخي ال</w:t>
      </w:r>
      <w:r w:rsidR="007A2936" w:rsidRPr="007A2936">
        <w:rPr>
          <w:b/>
          <w:bCs/>
          <w:rtl/>
        </w:rPr>
        <w:t>شفافية</w:t>
      </w:r>
      <w:r w:rsidR="007A2936" w:rsidRPr="007A2936">
        <w:rPr>
          <w:rFonts w:hint="cs"/>
          <w:b/>
          <w:bCs/>
          <w:rtl/>
        </w:rPr>
        <w:t xml:space="preserve"> في محاكمة</w:t>
      </w:r>
      <w:r w:rsidR="007A2936" w:rsidRPr="007A2936">
        <w:rPr>
          <w:b/>
          <w:bCs/>
          <w:rtl/>
        </w:rPr>
        <w:t xml:space="preserve"> </w:t>
      </w:r>
      <w:r w:rsidR="007A2936" w:rsidRPr="007A2936">
        <w:rPr>
          <w:rFonts w:hint="cs"/>
          <w:b/>
          <w:bCs/>
          <w:rtl/>
        </w:rPr>
        <w:t>جميع من ارتكب جريمة في حق أي من</w:t>
      </w:r>
      <w:r w:rsidR="007A2936" w:rsidRPr="007A2936">
        <w:rPr>
          <w:b/>
          <w:bCs/>
          <w:rtl/>
        </w:rPr>
        <w:t xml:space="preserve"> الأقليات في ظل النظام الشيوعي، و</w:t>
      </w:r>
      <w:r w:rsidR="007A2936" w:rsidRPr="007A2936">
        <w:rPr>
          <w:rFonts w:hint="cs"/>
          <w:b/>
          <w:bCs/>
          <w:rtl/>
        </w:rPr>
        <w:t xml:space="preserve">لا سيما في </w:t>
      </w:r>
      <w:r w:rsidR="007A2936" w:rsidRPr="007A2936">
        <w:rPr>
          <w:b/>
          <w:bCs/>
          <w:rtl/>
        </w:rPr>
        <w:t>قضية</w:t>
      </w:r>
      <w:r w:rsidR="007A2936" w:rsidRPr="007A2936">
        <w:rPr>
          <w:rFonts w:hint="cs"/>
          <w:b/>
          <w:bCs/>
          <w:rtl/>
        </w:rPr>
        <w:t xml:space="preserve"> </w:t>
      </w:r>
      <w:r w:rsidR="007A2936" w:rsidRPr="007A2936">
        <w:rPr>
          <w:b/>
          <w:bCs/>
          <w:rtl/>
        </w:rPr>
        <w:t>معسكر الاعتقال</w:t>
      </w:r>
      <w:r w:rsidR="007A2936" w:rsidRPr="007A2936">
        <w:rPr>
          <w:rFonts w:hint="cs"/>
          <w:b/>
          <w:bCs/>
          <w:rtl/>
        </w:rPr>
        <w:t xml:space="preserve"> في</w:t>
      </w:r>
      <w:r w:rsidR="007A2936" w:rsidRPr="007A2936">
        <w:rPr>
          <w:b/>
          <w:bCs/>
          <w:rtl/>
        </w:rPr>
        <w:t xml:space="preserve"> بيلين</w:t>
      </w:r>
      <w:r w:rsidR="007A2936" w:rsidRPr="007A2936">
        <w:rPr>
          <w:rFonts w:hint="cs"/>
          <w:b/>
          <w:bCs/>
          <w:rtl/>
        </w:rPr>
        <w:t>، وهي قضية قانونية طال أمدها</w:t>
      </w:r>
      <w:r w:rsidR="007A2936" w:rsidRPr="007A2936">
        <w:rPr>
          <w:b/>
          <w:bCs/>
          <w:rtl/>
        </w:rPr>
        <w:t xml:space="preserve"> (تركيا)؛</w:t>
      </w:r>
    </w:p>
    <w:p w:rsidR="007A2936" w:rsidRPr="007A2936" w:rsidRDefault="007A2936" w:rsidP="0048428E">
      <w:pPr>
        <w:pStyle w:val="SingleTxt"/>
        <w:tabs>
          <w:tab w:val="clear" w:pos="3254"/>
          <w:tab w:val="left" w:pos="3091"/>
        </w:tabs>
        <w:ind w:left="1930"/>
        <w:rPr>
          <w:rtl/>
        </w:rPr>
      </w:pPr>
      <w:r w:rsidRPr="007A2936">
        <w:rPr>
          <w:rtl/>
        </w:rPr>
        <w:lastRenderedPageBreak/>
        <w:t>123-163</w:t>
      </w:r>
      <w:r w:rsidR="004E7C93">
        <w:rPr>
          <w:rFonts w:hint="cs"/>
          <w:rtl/>
        </w:rPr>
        <w:tab/>
      </w:r>
      <w:r w:rsidRPr="007A2936">
        <w:rPr>
          <w:rFonts w:hint="cs"/>
          <w:b/>
          <w:bCs/>
          <w:rtl/>
        </w:rPr>
        <w:t>اعت</w:t>
      </w:r>
      <w:r w:rsidRPr="007A2936">
        <w:rPr>
          <w:b/>
          <w:bCs/>
          <w:rtl/>
        </w:rPr>
        <w:t xml:space="preserve">ماد تشريعات </w:t>
      </w:r>
      <w:r w:rsidRPr="007A2936">
        <w:rPr>
          <w:rFonts w:hint="cs"/>
          <w:b/>
          <w:bCs/>
          <w:rtl/>
        </w:rPr>
        <w:t>لكي تُشطب من</w:t>
      </w:r>
      <w:r w:rsidRPr="007A2936">
        <w:rPr>
          <w:b/>
          <w:bCs/>
          <w:rtl/>
        </w:rPr>
        <w:t xml:space="preserve"> السجل المدني</w:t>
      </w:r>
      <w:r w:rsidRPr="007A2936">
        <w:rPr>
          <w:rFonts w:hint="cs"/>
          <w:b/>
          <w:bCs/>
          <w:rtl/>
        </w:rPr>
        <w:t xml:space="preserve"> ا</w:t>
      </w:r>
      <w:r w:rsidRPr="007A2936">
        <w:rPr>
          <w:b/>
          <w:bCs/>
          <w:rtl/>
        </w:rPr>
        <w:t xml:space="preserve">لأسماء </w:t>
      </w:r>
      <w:r w:rsidRPr="007A2936">
        <w:rPr>
          <w:rFonts w:hint="cs"/>
          <w:b/>
          <w:bCs/>
          <w:rtl/>
        </w:rPr>
        <w:t>ال</w:t>
      </w:r>
      <w:r w:rsidRPr="007A2936">
        <w:rPr>
          <w:b/>
          <w:bCs/>
          <w:rtl/>
        </w:rPr>
        <w:t>بلغارية</w:t>
      </w:r>
      <w:r w:rsidR="004E7C93">
        <w:rPr>
          <w:rFonts w:hint="cs"/>
          <w:b/>
          <w:bCs/>
          <w:rtl/>
        </w:rPr>
        <w:t xml:space="preserve"> </w:t>
      </w:r>
      <w:r w:rsidRPr="007A2936">
        <w:rPr>
          <w:rFonts w:hint="cs"/>
          <w:b/>
          <w:bCs/>
          <w:rtl/>
        </w:rPr>
        <w:t>-</w:t>
      </w:r>
      <w:r w:rsidRPr="007A2936">
        <w:rPr>
          <w:b/>
          <w:bCs/>
          <w:rtl/>
        </w:rPr>
        <w:t xml:space="preserve"> السلافية</w:t>
      </w:r>
      <w:r w:rsidRPr="007A2936">
        <w:rPr>
          <w:rFonts w:hint="cs"/>
          <w:b/>
          <w:bCs/>
          <w:rtl/>
        </w:rPr>
        <w:t xml:space="preserve"> التي</w:t>
      </w:r>
      <w:r w:rsidRPr="007A2936">
        <w:rPr>
          <w:b/>
          <w:bCs/>
          <w:rtl/>
        </w:rPr>
        <w:t xml:space="preserve"> </w:t>
      </w:r>
      <w:r w:rsidRPr="007A2936">
        <w:rPr>
          <w:rFonts w:hint="cs"/>
          <w:b/>
          <w:bCs/>
          <w:rtl/>
        </w:rPr>
        <w:t>أُجبرت ال</w:t>
      </w:r>
      <w:r w:rsidRPr="007A2936">
        <w:rPr>
          <w:b/>
          <w:bCs/>
          <w:rtl/>
        </w:rPr>
        <w:t>أقليات التركية وا</w:t>
      </w:r>
      <w:r w:rsidRPr="007A2936">
        <w:rPr>
          <w:rFonts w:hint="cs"/>
          <w:b/>
          <w:bCs/>
          <w:rtl/>
        </w:rPr>
        <w:t>لمسلمة</w:t>
      </w:r>
      <w:r w:rsidRPr="007A2936">
        <w:rPr>
          <w:b/>
          <w:bCs/>
          <w:rtl/>
        </w:rPr>
        <w:t xml:space="preserve"> </w:t>
      </w:r>
      <w:r w:rsidRPr="007A2936">
        <w:rPr>
          <w:rFonts w:hint="cs"/>
          <w:b/>
          <w:bCs/>
          <w:rtl/>
        </w:rPr>
        <w:t xml:space="preserve">على حملها </w:t>
      </w:r>
      <w:r w:rsidRPr="007A2936">
        <w:rPr>
          <w:b/>
          <w:bCs/>
          <w:rtl/>
        </w:rPr>
        <w:t>في ظل النظام الشيوعي (تركيا)؛</w:t>
      </w:r>
    </w:p>
    <w:p w:rsidR="007A2936" w:rsidRPr="007A2936" w:rsidRDefault="007A2936" w:rsidP="0048428E">
      <w:pPr>
        <w:pStyle w:val="SingleTxt"/>
        <w:tabs>
          <w:tab w:val="clear" w:pos="3254"/>
          <w:tab w:val="left" w:pos="3091"/>
        </w:tabs>
        <w:ind w:left="1930"/>
        <w:rPr>
          <w:rtl/>
        </w:rPr>
      </w:pPr>
      <w:r w:rsidRPr="007A2936">
        <w:rPr>
          <w:rtl/>
        </w:rPr>
        <w:t>123-164</w:t>
      </w:r>
      <w:r w:rsidR="004E7C93">
        <w:rPr>
          <w:rFonts w:hint="cs"/>
          <w:rtl/>
        </w:rPr>
        <w:tab/>
      </w:r>
      <w:r w:rsidRPr="007A2936">
        <w:rPr>
          <w:rFonts w:hint="cs"/>
          <w:b/>
          <w:bCs/>
          <w:rtl/>
        </w:rPr>
        <w:t>اتخ</w:t>
      </w:r>
      <w:r w:rsidRPr="007A2936">
        <w:rPr>
          <w:b/>
          <w:bCs/>
          <w:rtl/>
        </w:rPr>
        <w:t xml:space="preserve">اذ قرارات </w:t>
      </w:r>
      <w:r w:rsidRPr="007A2936">
        <w:rPr>
          <w:rFonts w:hint="cs"/>
          <w:b/>
          <w:bCs/>
          <w:rtl/>
        </w:rPr>
        <w:t>كال</w:t>
      </w:r>
      <w:r w:rsidRPr="007A2936">
        <w:rPr>
          <w:b/>
          <w:bCs/>
          <w:rtl/>
        </w:rPr>
        <w:t xml:space="preserve">قرار </w:t>
      </w:r>
      <w:r w:rsidRPr="007A2936">
        <w:rPr>
          <w:rFonts w:hint="cs"/>
          <w:b/>
          <w:bCs/>
          <w:rtl/>
        </w:rPr>
        <w:t>ال</w:t>
      </w:r>
      <w:r w:rsidRPr="007A2936">
        <w:rPr>
          <w:b/>
          <w:bCs/>
          <w:rtl/>
        </w:rPr>
        <w:t xml:space="preserve">تنفيذي </w:t>
      </w:r>
      <w:r w:rsidRPr="007A2936">
        <w:rPr>
          <w:rFonts w:hint="cs"/>
          <w:b/>
          <w:bCs/>
          <w:rtl/>
        </w:rPr>
        <w:t>المتعلق ب</w:t>
      </w:r>
      <w:r w:rsidRPr="007A2936">
        <w:rPr>
          <w:b/>
          <w:bCs/>
          <w:rtl/>
        </w:rPr>
        <w:t xml:space="preserve">كاتدرائية </w:t>
      </w:r>
      <w:r w:rsidRPr="007A2936">
        <w:rPr>
          <w:rFonts w:hint="cs"/>
          <w:b/>
          <w:bCs/>
          <w:rtl/>
        </w:rPr>
        <w:t>القديس أ</w:t>
      </w:r>
      <w:r w:rsidRPr="007A2936">
        <w:rPr>
          <w:b/>
          <w:bCs/>
          <w:rtl/>
        </w:rPr>
        <w:t xml:space="preserve">لكسندر نيفسكي </w:t>
      </w:r>
      <w:r w:rsidRPr="007A2936">
        <w:rPr>
          <w:rFonts w:hint="cs"/>
          <w:b/>
          <w:bCs/>
          <w:rtl/>
        </w:rPr>
        <w:t>برد</w:t>
      </w:r>
      <w:r w:rsidRPr="007A2936">
        <w:rPr>
          <w:b/>
          <w:bCs/>
          <w:rtl/>
        </w:rPr>
        <w:t xml:space="preserve"> الممتلكات </w:t>
      </w:r>
      <w:r w:rsidRPr="007A2936">
        <w:rPr>
          <w:rFonts w:hint="cs"/>
          <w:b/>
          <w:bCs/>
          <w:rtl/>
        </w:rPr>
        <w:t xml:space="preserve">التي صودرت </w:t>
      </w:r>
      <w:r w:rsidRPr="007A2936">
        <w:rPr>
          <w:b/>
          <w:bCs/>
          <w:rtl/>
        </w:rPr>
        <w:t xml:space="preserve">من </w:t>
      </w:r>
      <w:r w:rsidRPr="007A2936">
        <w:rPr>
          <w:rFonts w:hint="cs"/>
          <w:b/>
          <w:bCs/>
          <w:rtl/>
        </w:rPr>
        <w:t>ال</w:t>
      </w:r>
      <w:r w:rsidRPr="007A2936">
        <w:rPr>
          <w:b/>
          <w:bCs/>
          <w:rtl/>
        </w:rPr>
        <w:t>طائفة المسلم</w:t>
      </w:r>
      <w:r w:rsidRPr="007A2936">
        <w:rPr>
          <w:rFonts w:hint="cs"/>
          <w:b/>
          <w:bCs/>
          <w:rtl/>
        </w:rPr>
        <w:t>ة</w:t>
      </w:r>
      <w:r w:rsidRPr="007A2936">
        <w:rPr>
          <w:b/>
          <w:bCs/>
          <w:rtl/>
        </w:rPr>
        <w:t xml:space="preserve"> </w:t>
      </w:r>
      <w:r w:rsidRPr="007A2936">
        <w:rPr>
          <w:rFonts w:hint="cs"/>
          <w:b/>
          <w:bCs/>
          <w:rtl/>
        </w:rPr>
        <w:t>وسائر الطوائف الأخرى إلى أصحابها</w:t>
      </w:r>
      <w:r w:rsidRPr="007A2936">
        <w:rPr>
          <w:b/>
          <w:bCs/>
          <w:rtl/>
        </w:rPr>
        <w:t xml:space="preserve">، </w:t>
      </w:r>
      <w:r w:rsidRPr="007A2936">
        <w:rPr>
          <w:rFonts w:hint="cs"/>
          <w:b/>
          <w:bCs/>
          <w:rtl/>
        </w:rPr>
        <w:t>بما يثبت الطابع غير ال</w:t>
      </w:r>
      <w:r w:rsidRPr="007A2936">
        <w:rPr>
          <w:b/>
          <w:bCs/>
          <w:rtl/>
        </w:rPr>
        <w:t>تمييزي للسلطة التنفيذية</w:t>
      </w:r>
      <w:r w:rsidRPr="007A2936">
        <w:rPr>
          <w:rtl/>
        </w:rPr>
        <w:t xml:space="preserve"> </w:t>
      </w:r>
      <w:r w:rsidRPr="007A2936">
        <w:rPr>
          <w:b/>
          <w:bCs/>
          <w:rtl/>
        </w:rPr>
        <w:t>(تركيا)؛</w:t>
      </w:r>
    </w:p>
    <w:p w:rsidR="007A2936" w:rsidRPr="007A2936" w:rsidRDefault="007A2936" w:rsidP="0048428E">
      <w:pPr>
        <w:pStyle w:val="SingleTxt"/>
        <w:tabs>
          <w:tab w:val="clear" w:pos="3254"/>
          <w:tab w:val="left" w:pos="3091"/>
        </w:tabs>
        <w:ind w:left="1930"/>
        <w:rPr>
          <w:rtl/>
        </w:rPr>
      </w:pPr>
      <w:r w:rsidRPr="007A2936">
        <w:rPr>
          <w:rtl/>
        </w:rPr>
        <w:t>123-165</w:t>
      </w:r>
      <w:r w:rsidR="004E7C93">
        <w:rPr>
          <w:rFonts w:hint="cs"/>
          <w:rtl/>
        </w:rPr>
        <w:tab/>
      </w:r>
      <w:r w:rsidRPr="007A2936">
        <w:rPr>
          <w:rFonts w:hint="cs"/>
          <w:b/>
          <w:bCs/>
          <w:rtl/>
        </w:rPr>
        <w:t>ت</w:t>
      </w:r>
      <w:r w:rsidRPr="007A2936">
        <w:rPr>
          <w:b/>
          <w:bCs/>
          <w:rtl/>
        </w:rPr>
        <w:t xml:space="preserve">غيير تشريعاتها لضمان ممارسة الحقوق السياسية </w:t>
      </w:r>
      <w:r w:rsidRPr="007A2936">
        <w:rPr>
          <w:rFonts w:hint="cs"/>
          <w:b/>
          <w:bCs/>
          <w:rtl/>
        </w:rPr>
        <w:t>باللغة</w:t>
      </w:r>
      <w:r w:rsidRPr="007A2936">
        <w:rPr>
          <w:b/>
          <w:bCs/>
          <w:rtl/>
        </w:rPr>
        <w:t xml:space="preserve"> الأم </w:t>
      </w:r>
      <w:r w:rsidRPr="007A2936">
        <w:rPr>
          <w:rFonts w:hint="cs"/>
          <w:b/>
          <w:bCs/>
          <w:rtl/>
        </w:rPr>
        <w:t>كما</w:t>
      </w:r>
      <w:r w:rsidRPr="007A2936">
        <w:rPr>
          <w:b/>
          <w:bCs/>
          <w:rtl/>
        </w:rPr>
        <w:t xml:space="preserve"> هو منصوص عليه في تقرير منظمة الأمن والتعاون في</w:t>
      </w:r>
      <w:r w:rsidRPr="007A2936">
        <w:rPr>
          <w:rFonts w:hint="cs"/>
          <w:b/>
          <w:bCs/>
          <w:rtl/>
        </w:rPr>
        <w:t xml:space="preserve"> أوروبا المؤرخ</w:t>
      </w:r>
      <w:r w:rsidRPr="007A2936">
        <w:rPr>
          <w:b/>
          <w:bCs/>
          <w:rtl/>
        </w:rPr>
        <w:t xml:space="preserve"> 7 </w:t>
      </w:r>
      <w:r w:rsidRPr="007A2936">
        <w:rPr>
          <w:rFonts w:hint="cs"/>
          <w:b/>
          <w:bCs/>
          <w:rtl/>
        </w:rPr>
        <w:t>كانون الثاني/</w:t>
      </w:r>
      <w:r w:rsidRPr="007A2936">
        <w:rPr>
          <w:b/>
          <w:bCs/>
          <w:rtl/>
        </w:rPr>
        <w:t>يناير 2015 (تركيا)؛</w:t>
      </w:r>
    </w:p>
    <w:p w:rsidR="007A2936" w:rsidRPr="007A2936" w:rsidRDefault="007A2936" w:rsidP="0048428E">
      <w:pPr>
        <w:pStyle w:val="SingleTxt"/>
        <w:tabs>
          <w:tab w:val="clear" w:pos="3254"/>
          <w:tab w:val="left" w:pos="3091"/>
        </w:tabs>
        <w:ind w:left="1930"/>
        <w:rPr>
          <w:rtl/>
        </w:rPr>
      </w:pPr>
      <w:r w:rsidRPr="007A2936">
        <w:rPr>
          <w:rtl/>
        </w:rPr>
        <w:t>123-166</w:t>
      </w:r>
      <w:r w:rsidR="004E7C93">
        <w:rPr>
          <w:rFonts w:hint="cs"/>
          <w:rtl/>
        </w:rPr>
        <w:tab/>
      </w:r>
      <w:r w:rsidRPr="007A2936">
        <w:rPr>
          <w:rFonts w:hint="cs"/>
          <w:b/>
          <w:bCs/>
          <w:rtl/>
        </w:rPr>
        <w:t xml:space="preserve">مواصلة تعزيز </w:t>
      </w:r>
      <w:r w:rsidRPr="007A2936">
        <w:rPr>
          <w:b/>
          <w:bCs/>
          <w:rtl/>
        </w:rPr>
        <w:t>الإجراءات الرامية إلى حماية حقوق الإنسان للسكان المهاجرين (السلفادور)؛</w:t>
      </w:r>
    </w:p>
    <w:p w:rsidR="007A2936" w:rsidRPr="007A2936" w:rsidRDefault="007A2936" w:rsidP="0048428E">
      <w:pPr>
        <w:pStyle w:val="SingleTxt"/>
        <w:tabs>
          <w:tab w:val="clear" w:pos="3254"/>
          <w:tab w:val="left" w:pos="3091"/>
        </w:tabs>
        <w:ind w:left="1930"/>
        <w:rPr>
          <w:b/>
          <w:bCs/>
          <w:lang w:val="en-GB"/>
        </w:rPr>
      </w:pPr>
      <w:r w:rsidRPr="007A2936">
        <w:rPr>
          <w:rtl/>
        </w:rPr>
        <w:t>123-167</w:t>
      </w:r>
      <w:r w:rsidR="004E7C93">
        <w:rPr>
          <w:rFonts w:hint="cs"/>
          <w:b/>
          <w:bCs/>
          <w:rtl/>
        </w:rPr>
        <w:tab/>
      </w:r>
      <w:r w:rsidRPr="007A2936">
        <w:rPr>
          <w:b/>
          <w:bCs/>
          <w:rtl/>
        </w:rPr>
        <w:t xml:space="preserve">ضمان الحق في التعليم من خلال </w:t>
      </w:r>
      <w:r w:rsidRPr="007A2936">
        <w:rPr>
          <w:rFonts w:hint="cs"/>
          <w:b/>
          <w:bCs/>
          <w:rtl/>
        </w:rPr>
        <w:t>ت</w:t>
      </w:r>
      <w:r w:rsidRPr="007A2936">
        <w:rPr>
          <w:b/>
          <w:bCs/>
          <w:rtl/>
        </w:rPr>
        <w:t xml:space="preserve">سجيل أطفال المهاجرين في المدارس البلغارية </w:t>
      </w:r>
      <w:r w:rsidRPr="007A2936">
        <w:rPr>
          <w:rFonts w:hint="cs"/>
          <w:b/>
          <w:bCs/>
          <w:rtl/>
        </w:rPr>
        <w:t>العامة</w:t>
      </w:r>
      <w:r w:rsidRPr="007A2936">
        <w:rPr>
          <w:b/>
          <w:bCs/>
          <w:rtl/>
        </w:rPr>
        <w:t xml:space="preserve"> </w:t>
      </w:r>
      <w:r w:rsidRPr="007A2936">
        <w:rPr>
          <w:rFonts w:hint="cs"/>
          <w:b/>
          <w:bCs/>
          <w:rtl/>
        </w:rPr>
        <w:t>وتوفير</w:t>
      </w:r>
      <w:r w:rsidRPr="007A2936">
        <w:rPr>
          <w:b/>
          <w:bCs/>
          <w:rtl/>
        </w:rPr>
        <w:t xml:space="preserve"> </w:t>
      </w:r>
      <w:r w:rsidRPr="007A2936">
        <w:rPr>
          <w:rFonts w:hint="cs"/>
          <w:b/>
          <w:bCs/>
          <w:rtl/>
        </w:rPr>
        <w:t xml:space="preserve">ما يلزم من </w:t>
      </w:r>
      <w:r w:rsidRPr="007A2936">
        <w:rPr>
          <w:b/>
          <w:bCs/>
          <w:rtl/>
        </w:rPr>
        <w:t>دروس</w:t>
      </w:r>
      <w:r w:rsidRPr="007A2936">
        <w:rPr>
          <w:rFonts w:hint="cs"/>
          <w:b/>
          <w:bCs/>
          <w:rtl/>
        </w:rPr>
        <w:t xml:space="preserve"> التقوية</w:t>
      </w:r>
      <w:r w:rsidRPr="007A2936">
        <w:rPr>
          <w:b/>
          <w:bCs/>
          <w:rtl/>
        </w:rPr>
        <w:t xml:space="preserve"> </w:t>
      </w:r>
      <w:r w:rsidRPr="007A2936">
        <w:rPr>
          <w:rFonts w:hint="cs"/>
          <w:b/>
          <w:bCs/>
          <w:rtl/>
        </w:rPr>
        <w:t xml:space="preserve">في اللغة </w:t>
      </w:r>
      <w:r w:rsidRPr="007A2936">
        <w:rPr>
          <w:b/>
          <w:bCs/>
          <w:rtl/>
        </w:rPr>
        <w:t xml:space="preserve">لتسهيل </w:t>
      </w:r>
      <w:r w:rsidRPr="007A2936">
        <w:rPr>
          <w:rFonts w:hint="cs"/>
          <w:b/>
          <w:bCs/>
          <w:rtl/>
        </w:rPr>
        <w:t>إ</w:t>
      </w:r>
      <w:r w:rsidRPr="007A2936">
        <w:rPr>
          <w:b/>
          <w:bCs/>
          <w:rtl/>
        </w:rPr>
        <w:t>دماجهم (السويد)؛</w:t>
      </w:r>
    </w:p>
    <w:p w:rsidR="007A2936" w:rsidRPr="007A2936" w:rsidRDefault="007A2936" w:rsidP="0048428E">
      <w:pPr>
        <w:pStyle w:val="SingleTxt"/>
        <w:tabs>
          <w:tab w:val="clear" w:pos="3254"/>
          <w:tab w:val="left" w:pos="3091"/>
        </w:tabs>
        <w:ind w:left="1930"/>
        <w:rPr>
          <w:lang w:val="en-GB"/>
        </w:rPr>
      </w:pPr>
      <w:r w:rsidRPr="007A2936">
        <w:rPr>
          <w:rFonts w:hint="cs"/>
          <w:rtl/>
        </w:rPr>
        <w:t>123</w:t>
      </w:r>
      <w:r w:rsidR="004E7C93">
        <w:rPr>
          <w:rFonts w:hint="cs"/>
          <w:rtl/>
        </w:rPr>
        <w:t>-</w:t>
      </w:r>
      <w:r w:rsidRPr="007A2936">
        <w:rPr>
          <w:rFonts w:hint="cs"/>
          <w:rtl/>
        </w:rPr>
        <w:t>168</w:t>
      </w:r>
      <w:r w:rsidR="004E7C93">
        <w:rPr>
          <w:b/>
          <w:bCs/>
          <w:rtl/>
        </w:rPr>
        <w:tab/>
      </w:r>
      <w:r w:rsidRPr="007A2936">
        <w:rPr>
          <w:rFonts w:hint="cs"/>
          <w:b/>
          <w:bCs/>
          <w:rtl/>
        </w:rPr>
        <w:t>الترويج</w:t>
      </w:r>
      <w:r w:rsidRPr="007A2936">
        <w:rPr>
          <w:b/>
          <w:bCs/>
          <w:rtl/>
        </w:rPr>
        <w:t xml:space="preserve"> </w:t>
      </w:r>
      <w:r w:rsidRPr="007A2936">
        <w:rPr>
          <w:rFonts w:hint="cs"/>
          <w:b/>
          <w:bCs/>
          <w:rtl/>
        </w:rPr>
        <w:t xml:space="preserve">للتسامح إزاء طالبي اللجوء واللاجئين وتقديم </w:t>
      </w:r>
      <w:r w:rsidRPr="007A2936">
        <w:rPr>
          <w:b/>
          <w:bCs/>
          <w:rtl/>
        </w:rPr>
        <w:t>صورة إيجابية</w:t>
      </w:r>
      <w:r w:rsidRPr="007A2936">
        <w:rPr>
          <w:rFonts w:hint="cs"/>
          <w:b/>
          <w:bCs/>
          <w:rtl/>
        </w:rPr>
        <w:t xml:space="preserve"> عنهم (رواندا)؛</w:t>
      </w:r>
    </w:p>
    <w:p w:rsidR="007A2936" w:rsidRPr="007A2936" w:rsidRDefault="007A2936" w:rsidP="0048428E">
      <w:pPr>
        <w:pStyle w:val="SingleTxt"/>
        <w:tabs>
          <w:tab w:val="clear" w:pos="3254"/>
          <w:tab w:val="left" w:pos="3091"/>
        </w:tabs>
        <w:ind w:left="1930"/>
        <w:rPr>
          <w:lang w:val="en-GB"/>
        </w:rPr>
      </w:pPr>
      <w:r w:rsidRPr="007A2936">
        <w:rPr>
          <w:rtl/>
        </w:rPr>
        <w:t>123-169</w:t>
      </w:r>
      <w:r w:rsidR="004E7C93">
        <w:rPr>
          <w:rFonts w:hint="cs"/>
          <w:rtl/>
        </w:rPr>
        <w:tab/>
      </w:r>
      <w:r w:rsidRPr="007A2936">
        <w:rPr>
          <w:rFonts w:hint="cs"/>
          <w:b/>
          <w:bCs/>
          <w:rtl/>
        </w:rPr>
        <w:t>تعديل تشريعاتها المتعلقة بطالبي اللجوء واعتماد برنامج وطني لإدماج اللاجئين (نيجيريا)؛</w:t>
      </w:r>
    </w:p>
    <w:p w:rsidR="007A2936" w:rsidRPr="007A2936" w:rsidRDefault="007A2936" w:rsidP="0048428E">
      <w:pPr>
        <w:pStyle w:val="SingleTxt"/>
        <w:tabs>
          <w:tab w:val="clear" w:pos="3254"/>
          <w:tab w:val="left" w:pos="3091"/>
        </w:tabs>
        <w:ind w:left="1930"/>
        <w:rPr>
          <w:lang w:val="en-GB"/>
        </w:rPr>
      </w:pPr>
      <w:r w:rsidRPr="007A2936">
        <w:rPr>
          <w:rtl/>
        </w:rPr>
        <w:t>123-170</w:t>
      </w:r>
      <w:r w:rsidR="004E7C93">
        <w:rPr>
          <w:rFonts w:hint="cs"/>
          <w:rtl/>
        </w:rPr>
        <w:tab/>
      </w:r>
      <w:r w:rsidRPr="007A2936">
        <w:rPr>
          <w:b/>
          <w:bCs/>
          <w:rtl/>
        </w:rPr>
        <w:t>تنفيذ ا</w:t>
      </w:r>
      <w:r w:rsidRPr="007A2936">
        <w:rPr>
          <w:rFonts w:hint="cs"/>
          <w:b/>
          <w:bCs/>
          <w:rtl/>
        </w:rPr>
        <w:t>لا</w:t>
      </w:r>
      <w:r w:rsidRPr="007A2936">
        <w:rPr>
          <w:b/>
          <w:bCs/>
          <w:rtl/>
        </w:rPr>
        <w:t>ستراتيجية الوطنية</w:t>
      </w:r>
      <w:r w:rsidRPr="007A2936">
        <w:rPr>
          <w:rFonts w:hint="cs"/>
          <w:b/>
          <w:bCs/>
          <w:rtl/>
        </w:rPr>
        <w:t xml:space="preserve"> للإدماج</w:t>
      </w:r>
      <w:r w:rsidR="009D1FF5">
        <w:rPr>
          <w:rFonts w:hint="cs"/>
          <w:b/>
          <w:bCs/>
          <w:rtl/>
        </w:rPr>
        <w:t xml:space="preserve"> </w:t>
      </w:r>
      <w:r w:rsidRPr="007A2936">
        <w:rPr>
          <w:rFonts w:hint="cs"/>
          <w:b/>
          <w:bCs/>
          <w:rtl/>
        </w:rPr>
        <w:t>التي اعتُمدت</w:t>
      </w:r>
      <w:r w:rsidRPr="007A2936">
        <w:rPr>
          <w:b/>
          <w:bCs/>
          <w:rtl/>
        </w:rPr>
        <w:t xml:space="preserve"> في وقت سابق من</w:t>
      </w:r>
      <w:r w:rsidRPr="007A2936">
        <w:rPr>
          <w:rFonts w:hint="cs"/>
          <w:b/>
          <w:bCs/>
          <w:rtl/>
        </w:rPr>
        <w:t xml:space="preserve"> هذا</w:t>
      </w:r>
      <w:r w:rsidRPr="007A2936">
        <w:rPr>
          <w:b/>
          <w:bCs/>
          <w:rtl/>
        </w:rPr>
        <w:t xml:space="preserve"> العام</w:t>
      </w:r>
      <w:r w:rsidRPr="007A2936">
        <w:rPr>
          <w:rFonts w:hint="cs"/>
          <w:b/>
          <w:bCs/>
          <w:rtl/>
        </w:rPr>
        <w:t xml:space="preserve"> تنفيذاً كاملاً</w:t>
      </w:r>
      <w:r w:rsidRPr="007A2936">
        <w:rPr>
          <w:b/>
          <w:bCs/>
          <w:rtl/>
        </w:rPr>
        <w:t xml:space="preserve"> (ألمانيا)؛</w:t>
      </w:r>
    </w:p>
    <w:p w:rsidR="007A2936" w:rsidRPr="007A2936" w:rsidRDefault="007A2936" w:rsidP="00EF0997">
      <w:pPr>
        <w:pStyle w:val="SingleTxt"/>
        <w:tabs>
          <w:tab w:val="clear" w:pos="3254"/>
          <w:tab w:val="left" w:pos="3091"/>
        </w:tabs>
        <w:ind w:left="1930"/>
        <w:rPr>
          <w:b/>
          <w:bCs/>
          <w:rtl/>
        </w:rPr>
      </w:pPr>
      <w:r w:rsidRPr="007A2936">
        <w:rPr>
          <w:rtl/>
        </w:rPr>
        <w:t>123-17</w:t>
      </w:r>
      <w:r w:rsidR="00EF0997">
        <w:rPr>
          <w:rFonts w:hint="cs"/>
          <w:rtl/>
        </w:rPr>
        <w:t>1</w:t>
      </w:r>
      <w:r w:rsidR="004E7C93">
        <w:rPr>
          <w:rFonts w:hint="cs"/>
          <w:b/>
          <w:bCs/>
          <w:rtl/>
        </w:rPr>
        <w:tab/>
      </w:r>
      <w:r w:rsidRPr="007A2936">
        <w:rPr>
          <w:rFonts w:hint="cs"/>
          <w:b/>
          <w:bCs/>
          <w:rtl/>
        </w:rPr>
        <w:t xml:space="preserve">اعتماد </w:t>
      </w:r>
      <w:r w:rsidRPr="007A2936">
        <w:rPr>
          <w:b/>
          <w:bCs/>
          <w:rtl/>
        </w:rPr>
        <w:t xml:space="preserve">مشروع </w:t>
      </w:r>
      <w:r w:rsidRPr="007A2936">
        <w:rPr>
          <w:rFonts w:hint="cs"/>
          <w:b/>
          <w:bCs/>
          <w:rtl/>
        </w:rPr>
        <w:t>ال</w:t>
      </w:r>
      <w:r w:rsidRPr="007A2936">
        <w:rPr>
          <w:b/>
          <w:bCs/>
          <w:rtl/>
        </w:rPr>
        <w:t xml:space="preserve">قانون </w:t>
      </w:r>
      <w:r w:rsidRPr="007A2936">
        <w:rPr>
          <w:rFonts w:hint="cs"/>
          <w:b/>
          <w:bCs/>
          <w:rtl/>
        </w:rPr>
        <w:t>المتعلق ب</w:t>
      </w:r>
      <w:r w:rsidRPr="007A2936">
        <w:rPr>
          <w:b/>
          <w:bCs/>
          <w:rtl/>
        </w:rPr>
        <w:t>اللجوء واللاجئين</w:t>
      </w:r>
      <w:r w:rsidRPr="007A2936">
        <w:rPr>
          <w:rFonts w:hint="cs"/>
          <w:b/>
          <w:bCs/>
          <w:rtl/>
        </w:rPr>
        <w:t xml:space="preserve"> </w:t>
      </w:r>
      <w:r w:rsidRPr="007A2936">
        <w:rPr>
          <w:b/>
          <w:bCs/>
          <w:rtl/>
        </w:rPr>
        <w:t>لضمان</w:t>
      </w:r>
      <w:r w:rsidRPr="007A2936">
        <w:rPr>
          <w:rFonts w:hint="cs"/>
          <w:b/>
          <w:bCs/>
          <w:rtl/>
        </w:rPr>
        <w:t xml:space="preserve"> أمور منها</w:t>
      </w:r>
      <w:r w:rsidRPr="007A2936">
        <w:rPr>
          <w:b/>
          <w:bCs/>
          <w:rtl/>
        </w:rPr>
        <w:t xml:space="preserve"> </w:t>
      </w:r>
      <w:r w:rsidRPr="007A2936">
        <w:rPr>
          <w:rFonts w:hint="cs"/>
          <w:b/>
          <w:bCs/>
          <w:rtl/>
        </w:rPr>
        <w:t>حصول</w:t>
      </w:r>
      <w:r w:rsidRPr="007A2936">
        <w:rPr>
          <w:b/>
          <w:bCs/>
          <w:rtl/>
        </w:rPr>
        <w:t xml:space="preserve"> </w:t>
      </w:r>
      <w:r w:rsidRPr="007A2936">
        <w:rPr>
          <w:rFonts w:hint="cs"/>
          <w:b/>
          <w:bCs/>
          <w:rtl/>
        </w:rPr>
        <w:t>ا</w:t>
      </w:r>
      <w:r w:rsidRPr="007A2936">
        <w:rPr>
          <w:b/>
          <w:bCs/>
          <w:rtl/>
        </w:rPr>
        <w:t xml:space="preserve">لأطفال اللاجئين </w:t>
      </w:r>
      <w:r w:rsidRPr="007A2936">
        <w:rPr>
          <w:rFonts w:hint="cs"/>
          <w:b/>
          <w:bCs/>
          <w:rtl/>
        </w:rPr>
        <w:t xml:space="preserve">على </w:t>
      </w:r>
      <w:r w:rsidRPr="007A2936">
        <w:rPr>
          <w:b/>
          <w:bCs/>
          <w:rtl/>
        </w:rPr>
        <w:t xml:space="preserve">التعليم الابتدائي </w:t>
      </w:r>
      <w:r w:rsidRPr="007A2936">
        <w:rPr>
          <w:rFonts w:hint="cs"/>
          <w:b/>
          <w:bCs/>
          <w:rtl/>
        </w:rPr>
        <w:t xml:space="preserve">دون أي عائق </w:t>
      </w:r>
      <w:r w:rsidRPr="007A2936">
        <w:rPr>
          <w:b/>
          <w:bCs/>
          <w:rtl/>
        </w:rPr>
        <w:t>(ألمانيا)؛</w:t>
      </w:r>
    </w:p>
    <w:p w:rsidR="007A2936" w:rsidRPr="007A2936" w:rsidRDefault="007A2936" w:rsidP="0048428E">
      <w:pPr>
        <w:pStyle w:val="SingleTxt"/>
        <w:tabs>
          <w:tab w:val="clear" w:pos="3254"/>
          <w:tab w:val="left" w:pos="3091"/>
        </w:tabs>
        <w:ind w:left="1930"/>
        <w:rPr>
          <w:b/>
          <w:bCs/>
          <w:lang w:val="en-GB"/>
        </w:rPr>
      </w:pPr>
      <w:r w:rsidRPr="007A2936">
        <w:rPr>
          <w:rtl/>
        </w:rPr>
        <w:t>123-172</w:t>
      </w:r>
      <w:r w:rsidR="004E7C93">
        <w:rPr>
          <w:rFonts w:hint="cs"/>
          <w:b/>
          <w:bCs/>
          <w:rtl/>
        </w:rPr>
        <w:tab/>
      </w:r>
      <w:r w:rsidRPr="007A2936">
        <w:rPr>
          <w:rFonts w:hint="cs"/>
          <w:b/>
          <w:bCs/>
          <w:rtl/>
        </w:rPr>
        <w:t>ال</w:t>
      </w:r>
      <w:r w:rsidRPr="007A2936">
        <w:rPr>
          <w:b/>
          <w:bCs/>
          <w:rtl/>
        </w:rPr>
        <w:t xml:space="preserve">نظر في </w:t>
      </w:r>
      <w:r w:rsidRPr="007A2936">
        <w:rPr>
          <w:rFonts w:hint="cs"/>
          <w:b/>
          <w:bCs/>
          <w:rtl/>
        </w:rPr>
        <w:t xml:space="preserve">إتاحة إمكانية الحصول على التعليم الابتدائي </w:t>
      </w:r>
      <w:r w:rsidRPr="007A2936">
        <w:rPr>
          <w:b/>
          <w:bCs/>
          <w:rtl/>
        </w:rPr>
        <w:t>للأطفال اللاجئين في البلد (نيجيريا)؛</w:t>
      </w:r>
    </w:p>
    <w:p w:rsidR="007A2936" w:rsidRPr="007A2936" w:rsidRDefault="007A2936" w:rsidP="0048428E">
      <w:pPr>
        <w:pStyle w:val="SingleTxt"/>
        <w:tabs>
          <w:tab w:val="clear" w:pos="3254"/>
          <w:tab w:val="left" w:pos="3091"/>
        </w:tabs>
        <w:ind w:left="1930"/>
        <w:rPr>
          <w:rtl/>
        </w:rPr>
      </w:pPr>
      <w:r w:rsidRPr="007A2936">
        <w:rPr>
          <w:rtl/>
        </w:rPr>
        <w:t>123-173</w:t>
      </w:r>
      <w:r w:rsidR="004E7C93">
        <w:rPr>
          <w:rtl/>
        </w:rPr>
        <w:tab/>
      </w:r>
      <w:r w:rsidRPr="007A2936">
        <w:rPr>
          <w:b/>
          <w:bCs/>
          <w:rtl/>
        </w:rPr>
        <w:t xml:space="preserve">مواصلة الجهود لاستضافة المهاجرين وطالبي اللجوء </w:t>
      </w:r>
      <w:r w:rsidRPr="007A2936">
        <w:rPr>
          <w:rFonts w:hint="cs"/>
          <w:b/>
          <w:bCs/>
          <w:rtl/>
        </w:rPr>
        <w:t>ل</w:t>
      </w:r>
      <w:r w:rsidRPr="007A2936">
        <w:rPr>
          <w:b/>
          <w:bCs/>
          <w:rtl/>
        </w:rPr>
        <w:t>ضمان اندماجهم (فرنسا)؛</w:t>
      </w:r>
    </w:p>
    <w:p w:rsidR="007A2936" w:rsidRPr="007A2936" w:rsidRDefault="004E7C93" w:rsidP="0048428E">
      <w:pPr>
        <w:pStyle w:val="SingleTxt"/>
        <w:tabs>
          <w:tab w:val="clear" w:pos="3254"/>
          <w:tab w:val="left" w:pos="3091"/>
        </w:tabs>
        <w:ind w:left="1930"/>
        <w:rPr>
          <w:b/>
          <w:bCs/>
          <w:rtl/>
        </w:rPr>
      </w:pPr>
      <w:r w:rsidRPr="00513BA9">
        <w:rPr>
          <w:rtl/>
        </w:rPr>
        <w:t>123-174</w:t>
      </w:r>
      <w:r>
        <w:rPr>
          <w:rFonts w:hint="cs"/>
          <w:b/>
          <w:bCs/>
          <w:rtl/>
        </w:rPr>
        <w:tab/>
      </w:r>
      <w:r w:rsidR="007A2936" w:rsidRPr="007A2936">
        <w:rPr>
          <w:b/>
          <w:bCs/>
          <w:rtl/>
        </w:rPr>
        <w:t xml:space="preserve">مراجعة وإصلاح قوانينها </w:t>
      </w:r>
      <w:r w:rsidR="007A2936" w:rsidRPr="007A2936">
        <w:rPr>
          <w:rFonts w:hint="cs"/>
          <w:b/>
          <w:bCs/>
          <w:rtl/>
        </w:rPr>
        <w:t>التي تجيز ا</w:t>
      </w:r>
      <w:r w:rsidR="007A2936" w:rsidRPr="007A2936">
        <w:rPr>
          <w:b/>
          <w:bCs/>
          <w:rtl/>
        </w:rPr>
        <w:t xml:space="preserve">حتجاز طالبي اللجوء </w:t>
      </w:r>
      <w:r w:rsidR="007A2936" w:rsidRPr="007A2936">
        <w:rPr>
          <w:rFonts w:hint="cs"/>
          <w:b/>
          <w:bCs/>
          <w:rtl/>
        </w:rPr>
        <w:t>بسبب</w:t>
      </w:r>
      <w:r w:rsidR="007A2936" w:rsidRPr="007A2936">
        <w:rPr>
          <w:b/>
          <w:bCs/>
          <w:rtl/>
        </w:rPr>
        <w:t xml:space="preserve"> الدخول غير المشروع، </w:t>
      </w:r>
      <w:r w:rsidR="007A2936" w:rsidRPr="007A2936">
        <w:rPr>
          <w:rFonts w:hint="cs"/>
          <w:b/>
          <w:bCs/>
          <w:rtl/>
        </w:rPr>
        <w:t xml:space="preserve">وضمان عدم </w:t>
      </w:r>
      <w:r w:rsidR="007A2936" w:rsidRPr="007A2936">
        <w:rPr>
          <w:b/>
          <w:bCs/>
          <w:rtl/>
        </w:rPr>
        <w:t>احتجاز طالبي اللجوء، ولا سيما الأطفال</w:t>
      </w:r>
      <w:r w:rsidR="007A2936" w:rsidRPr="007A2936">
        <w:rPr>
          <w:rFonts w:hint="cs"/>
          <w:b/>
          <w:bCs/>
          <w:rtl/>
        </w:rPr>
        <w:t xml:space="preserve"> منهم</w:t>
      </w:r>
      <w:r w:rsidR="007A2936" w:rsidRPr="007A2936">
        <w:rPr>
          <w:b/>
          <w:bCs/>
          <w:rtl/>
        </w:rPr>
        <w:t xml:space="preserve">، إلا في ظروف استثنائية بعد بذل العناية </w:t>
      </w:r>
      <w:r w:rsidR="007A2936" w:rsidRPr="007A2936">
        <w:rPr>
          <w:rFonts w:hint="cs"/>
          <w:b/>
          <w:bCs/>
          <w:rtl/>
        </w:rPr>
        <w:t>الواجبة</w:t>
      </w:r>
      <w:r w:rsidR="007A2936" w:rsidRPr="007A2936">
        <w:rPr>
          <w:b/>
          <w:bCs/>
          <w:rtl/>
        </w:rPr>
        <w:t xml:space="preserve"> (البرازيل)؛</w:t>
      </w:r>
    </w:p>
    <w:p w:rsidR="007A2936" w:rsidRPr="007A2936" w:rsidRDefault="004E7C93" w:rsidP="0048428E">
      <w:pPr>
        <w:pStyle w:val="SingleTxt"/>
        <w:tabs>
          <w:tab w:val="clear" w:pos="3254"/>
          <w:tab w:val="left" w:pos="3091"/>
        </w:tabs>
        <w:ind w:left="1930"/>
        <w:rPr>
          <w:b/>
          <w:bCs/>
          <w:rtl/>
        </w:rPr>
      </w:pPr>
      <w:r w:rsidRPr="00513BA9">
        <w:rPr>
          <w:rFonts w:hint="cs"/>
          <w:rtl/>
        </w:rPr>
        <w:lastRenderedPageBreak/>
        <w:t>123-175</w:t>
      </w:r>
      <w:r>
        <w:rPr>
          <w:rFonts w:hint="cs"/>
          <w:b/>
          <w:bCs/>
          <w:rtl/>
        </w:rPr>
        <w:tab/>
      </w:r>
      <w:r w:rsidR="007A2936" w:rsidRPr="007A2936">
        <w:rPr>
          <w:rFonts w:hint="cs"/>
          <w:b/>
          <w:bCs/>
          <w:rtl/>
        </w:rPr>
        <w:t>تو</w:t>
      </w:r>
      <w:r w:rsidR="007A2936" w:rsidRPr="007A2936">
        <w:rPr>
          <w:b/>
          <w:bCs/>
          <w:rtl/>
        </w:rPr>
        <w:t>فير</w:t>
      </w:r>
      <w:r w:rsidR="007A2936" w:rsidRPr="007A2936">
        <w:rPr>
          <w:rFonts w:hint="cs"/>
          <w:b/>
          <w:bCs/>
          <w:rtl/>
        </w:rPr>
        <w:t xml:space="preserve"> الأوصياء ال</w:t>
      </w:r>
      <w:r w:rsidR="007A2936" w:rsidRPr="007A2936">
        <w:rPr>
          <w:b/>
          <w:bCs/>
          <w:rtl/>
        </w:rPr>
        <w:t>قانوني</w:t>
      </w:r>
      <w:r w:rsidR="007A2936" w:rsidRPr="007A2936">
        <w:rPr>
          <w:rFonts w:hint="cs"/>
          <w:b/>
          <w:bCs/>
          <w:rtl/>
        </w:rPr>
        <w:t>ين المناسبين</w:t>
      </w:r>
      <w:r w:rsidR="007A2936" w:rsidRPr="007A2936">
        <w:rPr>
          <w:b/>
          <w:bCs/>
          <w:rtl/>
        </w:rPr>
        <w:t xml:space="preserve"> </w:t>
      </w:r>
      <w:r w:rsidR="007A2936" w:rsidRPr="007A2936">
        <w:rPr>
          <w:rFonts w:hint="cs"/>
          <w:b/>
          <w:bCs/>
          <w:rtl/>
        </w:rPr>
        <w:t>ل</w:t>
      </w:r>
      <w:r w:rsidR="007A2936" w:rsidRPr="007A2936">
        <w:rPr>
          <w:b/>
          <w:bCs/>
          <w:rtl/>
        </w:rPr>
        <w:t xml:space="preserve">جميع الأطفال غير المصحوبين، </w:t>
      </w:r>
      <w:r w:rsidR="007A2936" w:rsidRPr="007A2936">
        <w:rPr>
          <w:rFonts w:hint="cs"/>
          <w:b/>
          <w:bCs/>
          <w:rtl/>
        </w:rPr>
        <w:t>على النحو المنصوص عليه في ال</w:t>
      </w:r>
      <w:r w:rsidR="007A2936" w:rsidRPr="007A2936">
        <w:rPr>
          <w:b/>
          <w:bCs/>
          <w:rtl/>
        </w:rPr>
        <w:t>قانون البلغاري</w:t>
      </w:r>
      <w:r w:rsidR="007A2936" w:rsidRPr="007A2936">
        <w:rPr>
          <w:rFonts w:hint="cs"/>
          <w:b/>
          <w:bCs/>
          <w:rtl/>
        </w:rPr>
        <w:t>،</w:t>
      </w:r>
      <w:r w:rsidR="007A2936" w:rsidRPr="007A2936">
        <w:rPr>
          <w:b/>
          <w:bCs/>
          <w:rtl/>
        </w:rPr>
        <w:t xml:space="preserve"> وضمان</w:t>
      </w:r>
      <w:r w:rsidR="007A2936" w:rsidRPr="007A2936">
        <w:rPr>
          <w:rFonts w:hint="cs"/>
          <w:b/>
          <w:bCs/>
          <w:rtl/>
        </w:rPr>
        <w:t xml:space="preserve"> تلبية</w:t>
      </w:r>
      <w:r w:rsidR="007A2936" w:rsidRPr="007A2936">
        <w:rPr>
          <w:b/>
          <w:bCs/>
          <w:rtl/>
        </w:rPr>
        <w:t xml:space="preserve"> احتياجاتهم الأساسية</w:t>
      </w:r>
      <w:r w:rsidR="007A2936" w:rsidRPr="007A2936">
        <w:rPr>
          <w:rFonts w:hint="cs"/>
          <w:b/>
          <w:bCs/>
          <w:rtl/>
        </w:rPr>
        <w:t xml:space="preserve"> وحماية مصالحهم الفضلى (النمسا)؛</w:t>
      </w:r>
    </w:p>
    <w:p w:rsidR="007A2936" w:rsidRPr="007A2936" w:rsidRDefault="004E7C93" w:rsidP="0048428E">
      <w:pPr>
        <w:pStyle w:val="SingleTxt"/>
        <w:tabs>
          <w:tab w:val="clear" w:pos="3254"/>
          <w:tab w:val="left" w:pos="3091"/>
        </w:tabs>
        <w:ind w:left="1930"/>
        <w:rPr>
          <w:rtl/>
        </w:rPr>
      </w:pPr>
      <w:r>
        <w:rPr>
          <w:rFonts w:hint="cs"/>
          <w:rtl/>
        </w:rPr>
        <w:t>123-176</w:t>
      </w:r>
      <w:r>
        <w:rPr>
          <w:rFonts w:hint="cs"/>
          <w:rtl/>
        </w:rPr>
        <w:tab/>
      </w:r>
      <w:r w:rsidR="007A2936" w:rsidRPr="007A2936">
        <w:rPr>
          <w:rFonts w:hint="cs"/>
          <w:b/>
          <w:bCs/>
          <w:rtl/>
        </w:rPr>
        <w:t>تو</w:t>
      </w:r>
      <w:r w:rsidR="007A2936" w:rsidRPr="007A2936">
        <w:rPr>
          <w:b/>
          <w:bCs/>
          <w:rtl/>
        </w:rPr>
        <w:t>فير</w:t>
      </w:r>
      <w:r w:rsidR="007A2936" w:rsidRPr="007A2936">
        <w:rPr>
          <w:rFonts w:hint="cs"/>
          <w:b/>
          <w:bCs/>
          <w:rtl/>
        </w:rPr>
        <w:t xml:space="preserve"> الأوصياء ال</w:t>
      </w:r>
      <w:r w:rsidR="007A2936" w:rsidRPr="007A2936">
        <w:rPr>
          <w:b/>
          <w:bCs/>
          <w:rtl/>
        </w:rPr>
        <w:t>قانوني</w:t>
      </w:r>
      <w:r w:rsidR="007A2936" w:rsidRPr="007A2936">
        <w:rPr>
          <w:rFonts w:hint="cs"/>
          <w:b/>
          <w:bCs/>
          <w:rtl/>
        </w:rPr>
        <w:t>ين المناسبين</w:t>
      </w:r>
      <w:r w:rsidR="007A2936" w:rsidRPr="007A2936">
        <w:rPr>
          <w:b/>
          <w:bCs/>
          <w:rtl/>
        </w:rPr>
        <w:t xml:space="preserve"> </w:t>
      </w:r>
      <w:r w:rsidR="007A2936" w:rsidRPr="007A2936">
        <w:rPr>
          <w:rFonts w:hint="cs"/>
          <w:b/>
          <w:bCs/>
          <w:rtl/>
        </w:rPr>
        <w:t>ل</w:t>
      </w:r>
      <w:r w:rsidR="007A2936" w:rsidRPr="007A2936">
        <w:rPr>
          <w:b/>
          <w:bCs/>
          <w:rtl/>
        </w:rPr>
        <w:t xml:space="preserve">جميع الأطفال غير المصحوبين، </w:t>
      </w:r>
      <w:r w:rsidR="007A2936" w:rsidRPr="007A2936">
        <w:rPr>
          <w:rFonts w:hint="cs"/>
          <w:b/>
          <w:bCs/>
          <w:rtl/>
        </w:rPr>
        <w:t>على النحو المنصوص عليه في ال</w:t>
      </w:r>
      <w:r w:rsidR="007A2936" w:rsidRPr="007A2936">
        <w:rPr>
          <w:b/>
          <w:bCs/>
          <w:rtl/>
        </w:rPr>
        <w:t>قانون البلغاري</w:t>
      </w:r>
      <w:r w:rsidR="007A2936" w:rsidRPr="007A2936">
        <w:rPr>
          <w:rFonts w:hint="cs"/>
          <w:b/>
          <w:bCs/>
          <w:rtl/>
        </w:rPr>
        <w:t>،</w:t>
      </w:r>
      <w:r w:rsidR="007A2936" w:rsidRPr="007A2936">
        <w:rPr>
          <w:b/>
          <w:bCs/>
          <w:rtl/>
        </w:rPr>
        <w:t xml:space="preserve"> وضمان</w:t>
      </w:r>
      <w:r w:rsidR="007A2936" w:rsidRPr="007A2936">
        <w:rPr>
          <w:rFonts w:hint="cs"/>
          <w:b/>
          <w:bCs/>
          <w:rtl/>
        </w:rPr>
        <w:t xml:space="preserve"> تلبية</w:t>
      </w:r>
      <w:r w:rsidR="007A2936" w:rsidRPr="007A2936">
        <w:rPr>
          <w:b/>
          <w:bCs/>
          <w:rtl/>
        </w:rPr>
        <w:t xml:space="preserve"> احتياجاتهم الأساسية (</w:t>
      </w:r>
      <w:r w:rsidR="007A2936" w:rsidRPr="007A2936">
        <w:rPr>
          <w:rFonts w:hint="cs"/>
          <w:b/>
          <w:bCs/>
          <w:rtl/>
        </w:rPr>
        <w:t>هنغاريا</w:t>
      </w:r>
      <w:r w:rsidR="007A2936" w:rsidRPr="007A2936">
        <w:rPr>
          <w:b/>
          <w:bCs/>
          <w:rtl/>
        </w:rPr>
        <w:t>)؛</w:t>
      </w:r>
    </w:p>
    <w:p w:rsidR="007A2936" w:rsidRPr="007A2936" w:rsidRDefault="007A2936" w:rsidP="0048428E">
      <w:pPr>
        <w:pStyle w:val="SingleTxt"/>
        <w:tabs>
          <w:tab w:val="clear" w:pos="3254"/>
          <w:tab w:val="left" w:pos="3091"/>
        </w:tabs>
        <w:ind w:left="1930"/>
        <w:rPr>
          <w:rtl/>
        </w:rPr>
      </w:pPr>
      <w:r w:rsidRPr="007A2936">
        <w:rPr>
          <w:rtl/>
        </w:rPr>
        <w:t>123-177</w:t>
      </w:r>
      <w:r w:rsidR="004E7C93">
        <w:rPr>
          <w:rFonts w:hint="cs"/>
          <w:rtl/>
        </w:rPr>
        <w:tab/>
      </w:r>
      <w:r w:rsidRPr="007A2936">
        <w:rPr>
          <w:rFonts w:hint="cs"/>
          <w:b/>
          <w:bCs/>
          <w:rtl/>
        </w:rPr>
        <w:t>ات</w:t>
      </w:r>
      <w:r w:rsidRPr="007A2936">
        <w:rPr>
          <w:b/>
          <w:bCs/>
          <w:rtl/>
        </w:rPr>
        <w:t xml:space="preserve">خاذ إجراءات فورية </w:t>
      </w:r>
      <w:r w:rsidRPr="007A2936">
        <w:rPr>
          <w:rFonts w:hint="cs"/>
          <w:b/>
          <w:bCs/>
          <w:rtl/>
        </w:rPr>
        <w:t>تضمن تعيين أ</w:t>
      </w:r>
      <w:r w:rsidRPr="007A2936">
        <w:rPr>
          <w:b/>
          <w:bCs/>
          <w:rtl/>
        </w:rPr>
        <w:t xml:space="preserve">وصياء قانونيين </w:t>
      </w:r>
      <w:r w:rsidRPr="007A2936">
        <w:rPr>
          <w:rFonts w:hint="cs"/>
          <w:b/>
          <w:bCs/>
          <w:rtl/>
        </w:rPr>
        <w:t xml:space="preserve">للقُصَّر </w:t>
      </w:r>
      <w:r w:rsidRPr="007A2936">
        <w:rPr>
          <w:b/>
          <w:bCs/>
          <w:rtl/>
        </w:rPr>
        <w:t>غير المصحوبين و</w:t>
      </w:r>
      <w:r w:rsidRPr="007A2936">
        <w:rPr>
          <w:rFonts w:hint="cs"/>
          <w:b/>
          <w:bCs/>
          <w:rtl/>
        </w:rPr>
        <w:t>توفير المأوى</w:t>
      </w:r>
      <w:r w:rsidRPr="007A2936">
        <w:rPr>
          <w:b/>
          <w:bCs/>
          <w:rtl/>
        </w:rPr>
        <w:t xml:space="preserve"> والتعليم </w:t>
      </w:r>
      <w:r w:rsidRPr="007A2936">
        <w:rPr>
          <w:rFonts w:hint="cs"/>
          <w:b/>
          <w:bCs/>
          <w:rtl/>
        </w:rPr>
        <w:t xml:space="preserve">المناسبين </w:t>
      </w:r>
      <w:r w:rsidRPr="007A2936">
        <w:rPr>
          <w:b/>
          <w:bCs/>
          <w:rtl/>
        </w:rPr>
        <w:t>(الدنمارك)؛</w:t>
      </w:r>
    </w:p>
    <w:p w:rsidR="007A2936" w:rsidRPr="007A2936" w:rsidRDefault="007A2936" w:rsidP="0048428E">
      <w:pPr>
        <w:pStyle w:val="SingleTxt"/>
        <w:tabs>
          <w:tab w:val="clear" w:pos="3254"/>
          <w:tab w:val="left" w:pos="3091"/>
        </w:tabs>
        <w:ind w:left="1930"/>
        <w:rPr>
          <w:rtl/>
        </w:rPr>
      </w:pPr>
      <w:r w:rsidRPr="007A2936">
        <w:rPr>
          <w:rtl/>
        </w:rPr>
        <w:t>123-178</w:t>
      </w:r>
      <w:r w:rsidR="004E7C93">
        <w:rPr>
          <w:rFonts w:hint="cs"/>
          <w:rtl/>
        </w:rPr>
        <w:tab/>
      </w:r>
      <w:r w:rsidRPr="007A2936">
        <w:rPr>
          <w:rFonts w:hint="cs"/>
          <w:b/>
          <w:bCs/>
          <w:rtl/>
        </w:rPr>
        <w:t>ت</w:t>
      </w:r>
      <w:r w:rsidRPr="007A2936">
        <w:rPr>
          <w:b/>
          <w:bCs/>
          <w:rtl/>
        </w:rPr>
        <w:t xml:space="preserve">عيين أوصياء قانونيين لجميع الأطفال غير المصحوبين </w:t>
      </w:r>
      <w:r w:rsidRPr="007A2936">
        <w:rPr>
          <w:rFonts w:hint="cs"/>
          <w:b/>
          <w:bCs/>
          <w:rtl/>
        </w:rPr>
        <w:t xml:space="preserve">على نحو ما ينص عليه </w:t>
      </w:r>
      <w:r w:rsidRPr="007A2936">
        <w:rPr>
          <w:b/>
          <w:bCs/>
          <w:rtl/>
        </w:rPr>
        <w:t xml:space="preserve">القانون البلغاري، لضمان تلبية احتياجاتهم الأساسية </w:t>
      </w:r>
      <w:r w:rsidRPr="007A2936">
        <w:rPr>
          <w:rFonts w:hint="cs"/>
          <w:b/>
          <w:bCs/>
          <w:rtl/>
        </w:rPr>
        <w:t>ك</w:t>
      </w:r>
      <w:r w:rsidRPr="007A2936">
        <w:rPr>
          <w:b/>
          <w:bCs/>
          <w:rtl/>
        </w:rPr>
        <w:t xml:space="preserve">أطفال، </w:t>
      </w:r>
      <w:r w:rsidRPr="007A2936">
        <w:rPr>
          <w:rFonts w:hint="cs"/>
          <w:b/>
          <w:bCs/>
          <w:rtl/>
        </w:rPr>
        <w:t>وحماية</w:t>
      </w:r>
      <w:r w:rsidRPr="007A2936">
        <w:rPr>
          <w:b/>
          <w:bCs/>
          <w:rtl/>
        </w:rPr>
        <w:t xml:space="preserve"> مصالحهم (بلجيكا)؛</w:t>
      </w:r>
    </w:p>
    <w:p w:rsidR="007A2936" w:rsidRPr="007A2936" w:rsidRDefault="007A2936" w:rsidP="0048428E">
      <w:pPr>
        <w:pStyle w:val="SingleTxt"/>
        <w:tabs>
          <w:tab w:val="clear" w:pos="3254"/>
          <w:tab w:val="left" w:pos="3091"/>
        </w:tabs>
        <w:ind w:left="1930"/>
        <w:rPr>
          <w:b/>
          <w:bCs/>
          <w:lang w:val="en-GB"/>
        </w:rPr>
      </w:pPr>
      <w:r w:rsidRPr="007A2936">
        <w:rPr>
          <w:rtl/>
        </w:rPr>
        <w:t>123-179</w:t>
      </w:r>
      <w:r w:rsidR="004E7C93">
        <w:rPr>
          <w:rFonts w:hint="cs"/>
          <w:rtl/>
        </w:rPr>
        <w:tab/>
      </w:r>
      <w:r w:rsidRPr="007A2936">
        <w:rPr>
          <w:rFonts w:hint="cs"/>
          <w:b/>
          <w:bCs/>
          <w:rtl/>
        </w:rPr>
        <w:t>عدم احتجاز الأطفال مع بالغين لا تربطهم بهم صلة (السويد)؛</w:t>
      </w:r>
    </w:p>
    <w:p w:rsidR="007A2936" w:rsidRPr="007A2936" w:rsidRDefault="007A2936" w:rsidP="0048428E">
      <w:pPr>
        <w:pStyle w:val="SingleTxt"/>
        <w:tabs>
          <w:tab w:val="clear" w:pos="3254"/>
          <w:tab w:val="left" w:pos="3091"/>
        </w:tabs>
        <w:ind w:left="1930"/>
        <w:rPr>
          <w:b/>
          <w:bCs/>
          <w:lang w:val="en-GB"/>
        </w:rPr>
      </w:pPr>
      <w:r w:rsidRPr="007A2936">
        <w:rPr>
          <w:rtl/>
        </w:rPr>
        <w:t>123-180</w:t>
      </w:r>
      <w:r w:rsidR="004E7C93">
        <w:rPr>
          <w:rFonts w:hint="cs"/>
          <w:rtl/>
        </w:rPr>
        <w:tab/>
      </w:r>
      <w:r w:rsidRPr="007A2936">
        <w:rPr>
          <w:rFonts w:hint="cs"/>
          <w:b/>
          <w:bCs/>
          <w:rtl/>
        </w:rPr>
        <w:t xml:space="preserve">عدم احتجاز الأطفال مع بالغين لا تربطهم بهم صلة (بلجيكا)؛ </w:t>
      </w:r>
    </w:p>
    <w:p w:rsidR="007A2936" w:rsidRPr="007A2936" w:rsidRDefault="007A2936" w:rsidP="0048428E">
      <w:pPr>
        <w:pStyle w:val="SingleTxt"/>
        <w:tabs>
          <w:tab w:val="clear" w:pos="3254"/>
          <w:tab w:val="left" w:pos="3091"/>
        </w:tabs>
        <w:ind w:left="1930"/>
        <w:rPr>
          <w:b/>
          <w:bCs/>
          <w:rtl/>
        </w:rPr>
      </w:pPr>
      <w:r w:rsidRPr="00513BA9">
        <w:rPr>
          <w:rtl/>
        </w:rPr>
        <w:t>123-181</w:t>
      </w:r>
      <w:r w:rsidR="004E7C93">
        <w:rPr>
          <w:rFonts w:hint="cs"/>
          <w:b/>
          <w:bCs/>
          <w:rtl/>
        </w:rPr>
        <w:tab/>
      </w:r>
      <w:r w:rsidRPr="007A2936">
        <w:rPr>
          <w:rFonts w:hint="cs"/>
          <w:b/>
          <w:bCs/>
          <w:rtl/>
        </w:rPr>
        <w:t>حسب الاقتضاء، مراعاة ح</w:t>
      </w:r>
      <w:r w:rsidRPr="007A2936">
        <w:rPr>
          <w:b/>
          <w:bCs/>
          <w:rtl/>
        </w:rPr>
        <w:t xml:space="preserve">قوق واحتياجات الأشخاص </w:t>
      </w:r>
      <w:r w:rsidRPr="007A2936">
        <w:rPr>
          <w:rFonts w:hint="cs"/>
          <w:b/>
          <w:bCs/>
          <w:rtl/>
        </w:rPr>
        <w:t>الذين يحتاجون إلى ح</w:t>
      </w:r>
      <w:r w:rsidRPr="007A2936">
        <w:rPr>
          <w:b/>
          <w:bCs/>
          <w:rtl/>
        </w:rPr>
        <w:t xml:space="preserve">ماية دولية </w:t>
      </w:r>
      <w:r w:rsidRPr="007A2936">
        <w:rPr>
          <w:rFonts w:hint="cs"/>
          <w:b/>
          <w:bCs/>
          <w:rtl/>
        </w:rPr>
        <w:t>عند البت في</w:t>
      </w:r>
      <w:r w:rsidRPr="007A2936">
        <w:rPr>
          <w:b/>
          <w:bCs/>
          <w:rtl/>
        </w:rPr>
        <w:t xml:space="preserve"> </w:t>
      </w:r>
      <w:r w:rsidRPr="007A2936">
        <w:rPr>
          <w:rFonts w:hint="cs"/>
          <w:b/>
          <w:bCs/>
          <w:rtl/>
        </w:rPr>
        <w:t>مسألة</w:t>
      </w:r>
      <w:r w:rsidRPr="007A2936">
        <w:rPr>
          <w:b/>
          <w:bCs/>
          <w:rtl/>
        </w:rPr>
        <w:t xml:space="preserve"> منحهم حق اللجوء في بلغاريا (الاتحاد الروسي)؛</w:t>
      </w:r>
    </w:p>
    <w:p w:rsidR="007A2936" w:rsidRPr="007A2936" w:rsidRDefault="007A2936" w:rsidP="0048428E">
      <w:pPr>
        <w:pStyle w:val="SingleTxt"/>
        <w:tabs>
          <w:tab w:val="clear" w:pos="3254"/>
          <w:tab w:val="left" w:pos="3091"/>
        </w:tabs>
        <w:ind w:left="1930"/>
        <w:rPr>
          <w:rtl/>
        </w:rPr>
      </w:pPr>
      <w:r w:rsidRPr="007A2936">
        <w:rPr>
          <w:rtl/>
        </w:rPr>
        <w:t>123-182</w:t>
      </w:r>
      <w:r w:rsidR="004E7C93">
        <w:rPr>
          <w:rFonts w:hint="cs"/>
          <w:rtl/>
        </w:rPr>
        <w:tab/>
      </w:r>
      <w:r w:rsidRPr="007A2936">
        <w:rPr>
          <w:b/>
          <w:bCs/>
          <w:rtl/>
        </w:rPr>
        <w:t xml:space="preserve">تنفيذ الاستراتيجية الوطنية لإدماج الأفراد الحاصلين على الحماية الدولية في بلغاريا (2014-2020) </w:t>
      </w:r>
      <w:r w:rsidRPr="007A2936">
        <w:rPr>
          <w:rFonts w:hint="cs"/>
          <w:b/>
          <w:bCs/>
          <w:rtl/>
        </w:rPr>
        <w:t xml:space="preserve">تنفيذاً فعالاً </w:t>
      </w:r>
      <w:r w:rsidRPr="007A2936">
        <w:rPr>
          <w:b/>
          <w:bCs/>
          <w:rtl/>
        </w:rPr>
        <w:t xml:space="preserve">مع التركيز </w:t>
      </w:r>
      <w:r w:rsidRPr="007A2936">
        <w:rPr>
          <w:rFonts w:hint="cs"/>
          <w:b/>
          <w:bCs/>
          <w:rtl/>
        </w:rPr>
        <w:t>بوجه</w:t>
      </w:r>
      <w:r w:rsidRPr="007A2936">
        <w:rPr>
          <w:b/>
          <w:bCs/>
          <w:rtl/>
        </w:rPr>
        <w:t xml:space="preserve"> خاص على احتياجات الأطفال (سلوفاكيا).</w:t>
      </w:r>
    </w:p>
    <w:p w:rsidR="007A2936" w:rsidRPr="00D86AB4" w:rsidRDefault="007A2936" w:rsidP="004E7C93">
      <w:pPr>
        <w:pStyle w:val="SingleTxt"/>
        <w:rPr>
          <w:b/>
          <w:bCs/>
        </w:rPr>
      </w:pPr>
      <w:r w:rsidRPr="00D86AB4">
        <w:rPr>
          <w:rtl/>
        </w:rPr>
        <w:t>124</w:t>
      </w:r>
      <w:r w:rsidR="004E7C93" w:rsidRPr="00D86AB4">
        <w:rPr>
          <w:rtl/>
        </w:rPr>
        <w:t>-</w:t>
      </w:r>
      <w:r w:rsidR="004E7C93" w:rsidRPr="00D86AB4">
        <w:rPr>
          <w:rtl/>
        </w:rPr>
        <w:tab/>
      </w:r>
      <w:r w:rsidR="00EF0997">
        <w:rPr>
          <w:b/>
          <w:bCs/>
          <w:rtl/>
        </w:rPr>
        <w:t>جميع الاستنتاجات و</w:t>
      </w:r>
      <w:bookmarkStart w:id="9" w:name="TmpSave"/>
      <w:bookmarkEnd w:id="9"/>
      <w:r w:rsidRPr="00D86AB4">
        <w:rPr>
          <w:b/>
          <w:bCs/>
          <w:rtl/>
        </w:rPr>
        <w:t>التوصيات الواردة في هذا التقرير تعبر عن موقف الدول التي قدمتها و الدولة موضوع الاستعراض. ولا ينبغي أن ي</w:t>
      </w:r>
      <w:r w:rsidRPr="00D86AB4">
        <w:rPr>
          <w:rFonts w:hint="cs"/>
          <w:b/>
          <w:bCs/>
          <w:rtl/>
        </w:rPr>
        <w:t>ُ</w:t>
      </w:r>
      <w:r w:rsidRPr="00D86AB4">
        <w:rPr>
          <w:b/>
          <w:bCs/>
          <w:rtl/>
        </w:rPr>
        <w:t>فهم أنها تحظى بتأييد الفريق العامل بكامله.</w:t>
      </w:r>
    </w:p>
    <w:p w:rsidR="006B11D2" w:rsidRDefault="006B11D2">
      <w:pPr>
        <w:bidi w:val="0"/>
        <w:spacing w:line="240" w:lineRule="auto"/>
        <w:jc w:val="left"/>
        <w:rPr>
          <w:rtl/>
        </w:rPr>
      </w:pPr>
      <w:r>
        <w:rPr>
          <w:rtl/>
        </w:rPr>
        <w:br w:type="page"/>
      </w:r>
    </w:p>
    <w:p w:rsidR="00EC79EF" w:rsidRPr="004C38F7" w:rsidRDefault="00EC79EF" w:rsidP="00EC79EF">
      <w:pPr>
        <w:pStyle w:val="HChGA"/>
        <w:spacing w:before="120" w:after="120"/>
        <w:rPr>
          <w:rtl/>
        </w:rPr>
      </w:pPr>
      <w:r w:rsidRPr="004C38F7">
        <w:rPr>
          <w:rFonts w:hint="cs"/>
          <w:rtl/>
          <w:lang w:val="fr-CH"/>
        </w:rPr>
        <w:lastRenderedPageBreak/>
        <w:t>المرفق</w:t>
      </w:r>
    </w:p>
    <w:p w:rsidR="00EC79EF" w:rsidRPr="004C38F7" w:rsidRDefault="00EC79EF" w:rsidP="00EC79EF">
      <w:pPr>
        <w:pStyle w:val="HChGA"/>
        <w:rPr>
          <w:szCs w:val="28"/>
          <w:rtl/>
          <w:lang w:val="fr-CH"/>
        </w:rPr>
      </w:pPr>
      <w:r w:rsidRPr="004C38F7">
        <w:rPr>
          <w:rFonts w:hint="cs"/>
          <w:rtl/>
          <w:lang w:val="fr-CH"/>
        </w:rPr>
        <w:tab/>
      </w:r>
      <w:r w:rsidRPr="004C38F7">
        <w:rPr>
          <w:rFonts w:hint="cs"/>
          <w:rtl/>
          <w:lang w:val="fr-CH"/>
        </w:rPr>
        <w:tab/>
        <w:t>تشكيلة الوفد</w:t>
      </w:r>
    </w:p>
    <w:p w:rsidR="00EC79EF" w:rsidRPr="004C38F7" w:rsidRDefault="00EC79EF" w:rsidP="00EC79EF">
      <w:pPr>
        <w:spacing w:before="240" w:after="240"/>
        <w:ind w:left="1238"/>
        <w:rPr>
          <w:i/>
          <w:iCs/>
          <w:lang w:val="fr-CH"/>
        </w:rPr>
      </w:pPr>
      <w:r w:rsidRPr="004C38F7">
        <w:rPr>
          <w:i/>
          <w:iCs/>
        </w:rPr>
        <w:t>[English only]</w:t>
      </w:r>
    </w:p>
    <w:p w:rsidR="00EC79EF" w:rsidRDefault="00EC79EF" w:rsidP="008318E0">
      <w:pPr>
        <w:pStyle w:val="SingleTxtG"/>
        <w:ind w:right="1247" w:firstLine="567"/>
      </w:pPr>
      <w:r w:rsidRPr="006D4BC9">
        <w:t xml:space="preserve">The delegation of </w:t>
      </w:r>
      <w:r w:rsidRPr="00152D89">
        <w:rPr>
          <w:u w:color="0000FF"/>
        </w:rPr>
        <w:t>Bulgaria</w:t>
      </w:r>
      <w:r w:rsidRPr="0012162E">
        <w:t xml:space="preserve"> was headed by </w:t>
      </w:r>
      <w:bookmarkStart w:id="10" w:name="Head_of_delegation_Annex"/>
      <w:r>
        <w:t xml:space="preserve">Ms. Katia Todorova, </w:t>
      </w:r>
      <w:bookmarkEnd w:id="10"/>
      <w:r>
        <w:t xml:space="preserve">Deputy Minister of Foreign Affairs, </w:t>
      </w:r>
      <w:r w:rsidRPr="0012162E">
        <w:t>and composed of the following members</w:t>
      </w:r>
      <w:r w:rsidRPr="006D4BC9">
        <w:t>:</w:t>
      </w:r>
    </w:p>
    <w:p w:rsidR="00EC79EF" w:rsidRDefault="00EC79EF" w:rsidP="008318E0">
      <w:pPr>
        <w:pStyle w:val="Bullet1G"/>
        <w:tabs>
          <w:tab w:val="clear" w:pos="1701"/>
          <w:tab w:val="num" w:pos="1871"/>
        </w:tabs>
        <w:ind w:left="1871" w:right="1247"/>
      </w:pPr>
      <w:r>
        <w:t xml:space="preserve">Ambassador Ivan Piperkov, Permanent Representative of the Republic of </w:t>
      </w:r>
      <w:r w:rsidRPr="00152D89">
        <w:rPr>
          <w:u w:color="0000FF"/>
        </w:rPr>
        <w:t>Bulgaria</w:t>
      </w:r>
      <w:r>
        <w:t xml:space="preserve"> of the United Nations Office and other International Organizations in Geneva;</w:t>
      </w:r>
    </w:p>
    <w:p w:rsidR="00EC79EF" w:rsidRDefault="00EC79EF" w:rsidP="008318E0">
      <w:pPr>
        <w:pStyle w:val="Bullet1G"/>
        <w:ind w:left="1871" w:right="1247"/>
      </w:pPr>
      <w:r>
        <w:t>Ms. Verginiya Micheva-Ruseva, Deputy Minister of Justice;</w:t>
      </w:r>
    </w:p>
    <w:p w:rsidR="00EC79EF" w:rsidRDefault="00EC79EF" w:rsidP="008318E0">
      <w:pPr>
        <w:pStyle w:val="Bullet1G"/>
        <w:ind w:left="1871" w:right="1247"/>
      </w:pPr>
      <w:r>
        <w:t>Mr. Andrey Tehov, General Director, Ministry of Foreign Affairs;</w:t>
      </w:r>
    </w:p>
    <w:p w:rsidR="00EC79EF" w:rsidRDefault="00EC79EF" w:rsidP="008318E0">
      <w:pPr>
        <w:pStyle w:val="Bullet1G"/>
        <w:ind w:left="1871" w:right="1247"/>
      </w:pPr>
      <w:r>
        <w:t>Mr. Dimitar Philipov, Director, Human Rights Directorate, Ministry of Foreign Affairs;</w:t>
      </w:r>
    </w:p>
    <w:p w:rsidR="00EC79EF" w:rsidRDefault="00EC79EF" w:rsidP="008318E0">
      <w:pPr>
        <w:pStyle w:val="Bullet1G"/>
        <w:ind w:left="1871" w:right="1247"/>
      </w:pPr>
      <w:r>
        <w:t>Ms. Maria Spassova, Chief of Department, Human Rights Directorate, Ministry of Foreign Affairs;</w:t>
      </w:r>
    </w:p>
    <w:p w:rsidR="00EC79EF" w:rsidRDefault="00EC79EF" w:rsidP="008318E0">
      <w:pPr>
        <w:pStyle w:val="Bullet1G"/>
        <w:ind w:left="1871" w:right="1247"/>
      </w:pPr>
      <w:r>
        <w:t>Ms. Milena Ivanova, Counsellor, Human Rights Directorate, Ministry of Foreign Affairs;</w:t>
      </w:r>
    </w:p>
    <w:p w:rsidR="00EC79EF" w:rsidRDefault="00EC79EF" w:rsidP="008318E0">
      <w:pPr>
        <w:pStyle w:val="Bullet1G"/>
        <w:ind w:left="1871" w:right="1247"/>
      </w:pPr>
      <w:r>
        <w:t>Ms. Rositsa Ivanova, Secretary, the National Council for Cooperation on Ethnic and Integration Issues;</w:t>
      </w:r>
    </w:p>
    <w:p w:rsidR="00EC79EF" w:rsidRDefault="00EC79EF" w:rsidP="008318E0">
      <w:pPr>
        <w:pStyle w:val="Bullet1G"/>
        <w:ind w:left="1871" w:right="1247"/>
      </w:pPr>
      <w:r>
        <w:t>Ms. Petya Dimitrova, State Expert, State Agency for Child Protection;</w:t>
      </w:r>
    </w:p>
    <w:p w:rsidR="00EC79EF" w:rsidRDefault="00EC79EF" w:rsidP="008318E0">
      <w:pPr>
        <w:pStyle w:val="Bullet1G"/>
        <w:ind w:left="1871" w:right="1247"/>
      </w:pPr>
      <w:r>
        <w:t>Ms. Boyka Cherneva, Rector of the Academy of the Ministry of Interior;</w:t>
      </w:r>
    </w:p>
    <w:p w:rsidR="00EC79EF" w:rsidRDefault="00EC79EF" w:rsidP="008318E0">
      <w:pPr>
        <w:pStyle w:val="Bullet1G"/>
        <w:ind w:left="1871" w:right="1247"/>
      </w:pPr>
      <w:r>
        <w:t>Ms. Marieta Tosheva, Chief Expert, Ministry of Justice;</w:t>
      </w:r>
    </w:p>
    <w:p w:rsidR="00EC79EF" w:rsidRDefault="00EC79EF" w:rsidP="008318E0">
      <w:pPr>
        <w:pStyle w:val="Bullet1G"/>
        <w:ind w:left="1871" w:right="1247"/>
      </w:pPr>
      <w:r>
        <w:t>Ms. Daniela Masheva, Prosecutor, Supreme Cassation Office;</w:t>
      </w:r>
    </w:p>
    <w:p w:rsidR="00EC79EF" w:rsidRDefault="00EC79EF" w:rsidP="008318E0">
      <w:pPr>
        <w:pStyle w:val="Bullet1G"/>
        <w:ind w:left="1871" w:right="1247"/>
      </w:pPr>
      <w:r>
        <w:t xml:space="preserve">Mr. Aleksey Andreev, Counsellor at the Permanent Mission of the Republic of </w:t>
      </w:r>
      <w:r w:rsidRPr="00152D89">
        <w:rPr>
          <w:u w:color="0000FF"/>
        </w:rPr>
        <w:t>Bulgaria</w:t>
      </w:r>
      <w:r>
        <w:t xml:space="preserve"> in Geneva;</w:t>
      </w:r>
    </w:p>
    <w:p w:rsidR="00EC79EF" w:rsidRDefault="00EC79EF" w:rsidP="008318E0">
      <w:pPr>
        <w:pStyle w:val="Bullet1G"/>
        <w:ind w:left="1871" w:right="1247"/>
      </w:pPr>
      <w:r>
        <w:t xml:space="preserve">Ms. Albena Vodenitcharova, Counsellor at the Permanent Mission of the Republic of </w:t>
      </w:r>
      <w:r w:rsidRPr="00152D89">
        <w:rPr>
          <w:u w:color="0000FF"/>
        </w:rPr>
        <w:t>Bulgaria</w:t>
      </w:r>
      <w:r>
        <w:t xml:space="preserve"> in Geneva;</w:t>
      </w:r>
    </w:p>
    <w:p w:rsidR="00EC79EF" w:rsidRDefault="00EC79EF" w:rsidP="008318E0">
      <w:pPr>
        <w:pStyle w:val="Bullet1G"/>
        <w:ind w:left="1871" w:right="1247"/>
      </w:pPr>
      <w:r>
        <w:t xml:space="preserve">Ms. Boyana Trifonova, First Secretary at the Permanent Mission of the Republic of </w:t>
      </w:r>
      <w:r w:rsidRPr="00152D89">
        <w:rPr>
          <w:u w:color="0000FF"/>
        </w:rPr>
        <w:t>Bulgaria</w:t>
      </w:r>
      <w:r>
        <w:t xml:space="preserve"> in Geneva;</w:t>
      </w:r>
    </w:p>
    <w:p w:rsidR="00EC79EF" w:rsidRDefault="00EC79EF" w:rsidP="008318E0">
      <w:pPr>
        <w:pStyle w:val="Bullet1G"/>
        <w:ind w:left="1871" w:right="1247"/>
      </w:pPr>
      <w:r>
        <w:t>Mr. Dimitar Ganev, Expert, Council for Electronic Media;</w:t>
      </w:r>
    </w:p>
    <w:p w:rsidR="00EC79EF" w:rsidRDefault="00EC79EF" w:rsidP="008318E0">
      <w:pPr>
        <w:pStyle w:val="Bullet1G"/>
        <w:ind w:left="1871" w:right="1247"/>
      </w:pPr>
      <w:r>
        <w:t>Mr. Peter Atanassov, Chief of Department, State Agency for Refugees;</w:t>
      </w:r>
    </w:p>
    <w:p w:rsidR="00EC79EF" w:rsidRDefault="00EC79EF" w:rsidP="008318E0">
      <w:pPr>
        <w:pStyle w:val="Bullet1G"/>
        <w:ind w:left="1871" w:right="1247"/>
      </w:pPr>
      <w:r>
        <w:t>Mr. Alexandar Evtimov, Chief of Department, Ministry of Labour and Social Policy;</w:t>
      </w:r>
    </w:p>
    <w:p w:rsidR="00EC79EF" w:rsidRDefault="00EC79EF" w:rsidP="008318E0">
      <w:pPr>
        <w:pStyle w:val="Bullet1G"/>
        <w:ind w:left="1871" w:right="1247"/>
      </w:pPr>
      <w:r>
        <w:t>Ms. </w:t>
      </w:r>
      <w:r w:rsidRPr="00EA5B03">
        <w:t>Alexandra</w:t>
      </w:r>
      <w:r>
        <w:t xml:space="preserve"> Dimitrova, Attache, Human Rights Directorate, Ministry of Foreign Affairs;</w:t>
      </w:r>
    </w:p>
    <w:p w:rsidR="00EC79EF" w:rsidRDefault="00EC79EF" w:rsidP="008318E0">
      <w:pPr>
        <w:pStyle w:val="Bullet1G"/>
        <w:ind w:left="1871" w:right="1247"/>
      </w:pPr>
      <w:r>
        <w:t xml:space="preserve">Ms. Teofana Stoyanova, Intern, Permanent Mission of the Republic of </w:t>
      </w:r>
      <w:r w:rsidRPr="00152D89">
        <w:rPr>
          <w:u w:color="0000FF"/>
        </w:rPr>
        <w:t>Bulgaria</w:t>
      </w:r>
      <w:r>
        <w:t xml:space="preserve"> in Geneva.</w:t>
      </w:r>
    </w:p>
    <w:p w:rsidR="007A2936" w:rsidRPr="00EC79EF" w:rsidRDefault="00EC79EF" w:rsidP="00EC79EF">
      <w:pPr>
        <w:pStyle w:val="SingleTxt"/>
        <w:spacing w:after="0" w:line="240" w:lineRule="auto"/>
        <w:rPr>
          <w:rtl/>
        </w:rPr>
      </w:pPr>
      <w:r>
        <w:rPr>
          <w:rFonts w:hint="cs"/>
          <w:noProof/>
          <w:w w:val="100"/>
          <w:rtl/>
        </w:rPr>
        <mc:AlternateContent>
          <mc:Choice Requires="wps">
            <w:drawing>
              <wp:anchor distT="0" distB="0" distL="114300" distR="114300" simplePos="0" relativeHeight="251659264" behindDoc="0" locked="0" layoutInCell="1" allowOverlap="1" wp14:anchorId="64C40C94" wp14:editId="50236F38">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7A2936" w:rsidRPr="00EC79EF" w:rsidSect="00984FA0">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psara" w:date="2015-08-11T14:11:00Z" w:initials="T">
    <w:p w:rsidR="00E17875" w:rsidRDefault="00E17875" w:rsidP="00E17875">
      <w:pPr>
        <w:pStyle w:val="CommentText"/>
      </w:pPr>
      <w:r>
        <w:rPr>
          <w:rStyle w:val="CommentReference"/>
        </w:rPr>
        <w:annotationRef/>
      </w: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w:t>
      </w:r>
      <w:r>
        <w:t>1515188</w:t>
      </w:r>
      <w:r>
        <w:t>A&lt;&lt;ODS JOB NO&gt;&gt;</w:t>
      </w:r>
    </w:p>
    <w:p w:rsidR="00E17875" w:rsidRDefault="00E17875" w:rsidP="00E17875">
      <w:pPr>
        <w:pStyle w:val="CommentText"/>
      </w:pPr>
      <w:r>
        <w:t>&lt;&lt;ODS DOC SYMBOL1&gt;&gt;</w:t>
      </w:r>
      <w:r>
        <w:t>A/HRC/30/10</w:t>
      </w:r>
      <w:r>
        <w:t>&lt;&lt;ODS DOC SYMBOL1&gt;&gt;</w:t>
      </w:r>
    </w:p>
    <w:p w:rsidR="00E17875" w:rsidRDefault="00E17875" w:rsidP="00E1787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57" w:rsidRDefault="00935A57" w:rsidP="00693CF9">
      <w:pPr>
        <w:spacing w:line="240" w:lineRule="auto"/>
      </w:pPr>
      <w:r>
        <w:separator/>
      </w:r>
    </w:p>
  </w:endnote>
  <w:endnote w:type="continuationSeparator" w:id="0">
    <w:p w:rsidR="00935A57" w:rsidRDefault="00935A57"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35A57" w:rsidTr="00984FA0">
      <w:trPr>
        <w:jc w:val="center"/>
      </w:trPr>
      <w:tc>
        <w:tcPr>
          <w:tcW w:w="5126" w:type="dxa"/>
          <w:shd w:val="clear" w:color="auto" w:fill="auto"/>
        </w:tcPr>
        <w:p w:rsidR="00935A57" w:rsidRPr="00984FA0" w:rsidRDefault="00935A57" w:rsidP="00984FA0">
          <w:pPr>
            <w:pStyle w:val="Footer"/>
            <w:rPr>
              <w:w w:val="103"/>
            </w:rPr>
          </w:pPr>
          <w:r>
            <w:rPr>
              <w:w w:val="103"/>
            </w:rPr>
            <w:fldChar w:fldCharType="begin"/>
          </w:r>
          <w:r>
            <w:rPr>
              <w:w w:val="103"/>
            </w:rPr>
            <w:instrText xml:space="preserve"> PAGE  \* Arabic  \* MERGEFORMAT </w:instrText>
          </w:r>
          <w:r>
            <w:rPr>
              <w:w w:val="103"/>
            </w:rPr>
            <w:fldChar w:fldCharType="separate"/>
          </w:r>
          <w:r w:rsidR="00C8696B">
            <w:rPr>
              <w:noProof/>
              <w:w w:val="103"/>
            </w:rPr>
            <w:t>34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8696B">
            <w:rPr>
              <w:noProof/>
              <w:w w:val="103"/>
            </w:rPr>
            <w:t>35</w:t>
          </w:r>
          <w:r>
            <w:rPr>
              <w:w w:val="103"/>
            </w:rPr>
            <w:fldChar w:fldCharType="end"/>
          </w:r>
        </w:p>
      </w:tc>
      <w:tc>
        <w:tcPr>
          <w:tcW w:w="5127" w:type="dxa"/>
          <w:shd w:val="clear" w:color="auto" w:fill="auto"/>
        </w:tcPr>
        <w:p w:rsidR="00935A57" w:rsidRPr="00984FA0" w:rsidRDefault="00935A57" w:rsidP="00984FA0">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8696B">
            <w:rPr>
              <w:b w:val="0"/>
              <w:w w:val="103"/>
            </w:rPr>
            <w:t>GE.15-11545</w:t>
          </w:r>
          <w:r>
            <w:rPr>
              <w:b w:val="0"/>
              <w:w w:val="103"/>
            </w:rPr>
            <w:fldChar w:fldCharType="end"/>
          </w:r>
        </w:p>
      </w:tc>
    </w:tr>
  </w:tbl>
  <w:p w:rsidR="00935A57" w:rsidRPr="00984FA0" w:rsidRDefault="00935A57" w:rsidP="00984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35A57" w:rsidTr="00984FA0">
      <w:trPr>
        <w:jc w:val="center"/>
      </w:trPr>
      <w:tc>
        <w:tcPr>
          <w:tcW w:w="5126" w:type="dxa"/>
          <w:shd w:val="clear" w:color="auto" w:fill="auto"/>
        </w:tcPr>
        <w:p w:rsidR="00935A57" w:rsidRPr="00984FA0" w:rsidRDefault="00935A57" w:rsidP="00984FA0">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8696B">
            <w:rPr>
              <w:b w:val="0"/>
              <w:w w:val="103"/>
            </w:rPr>
            <w:t>GE.15-11545</w:t>
          </w:r>
          <w:r>
            <w:rPr>
              <w:b w:val="0"/>
              <w:w w:val="103"/>
            </w:rPr>
            <w:fldChar w:fldCharType="end"/>
          </w:r>
        </w:p>
      </w:tc>
      <w:tc>
        <w:tcPr>
          <w:tcW w:w="5127" w:type="dxa"/>
          <w:shd w:val="clear" w:color="auto" w:fill="auto"/>
        </w:tcPr>
        <w:p w:rsidR="00935A57" w:rsidRPr="00984FA0" w:rsidRDefault="00935A57" w:rsidP="00984FA0">
          <w:pPr>
            <w:pStyle w:val="Footer"/>
            <w:jc w:val="left"/>
            <w:rPr>
              <w:w w:val="103"/>
            </w:rPr>
          </w:pPr>
          <w:r>
            <w:rPr>
              <w:w w:val="103"/>
            </w:rPr>
            <w:fldChar w:fldCharType="begin"/>
          </w:r>
          <w:r>
            <w:rPr>
              <w:w w:val="103"/>
            </w:rPr>
            <w:instrText xml:space="preserve"> PAGE  \* Arabic  \* MERGEFORMAT </w:instrText>
          </w:r>
          <w:r>
            <w:rPr>
              <w:w w:val="103"/>
            </w:rPr>
            <w:fldChar w:fldCharType="separate"/>
          </w:r>
          <w:r w:rsidR="00C8696B">
            <w:rPr>
              <w:noProof/>
              <w:w w:val="103"/>
            </w:rPr>
            <w:t>35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8696B">
            <w:rPr>
              <w:noProof/>
              <w:w w:val="103"/>
            </w:rPr>
            <w:t>35</w:t>
          </w:r>
          <w:r>
            <w:rPr>
              <w:w w:val="103"/>
            </w:rPr>
            <w:fldChar w:fldCharType="end"/>
          </w:r>
        </w:p>
      </w:tc>
    </w:tr>
  </w:tbl>
  <w:p w:rsidR="00935A57" w:rsidRPr="00984FA0" w:rsidRDefault="00935A57" w:rsidP="00984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935A57" w:rsidTr="00984FA0">
      <w:trPr>
        <w:jc w:val="right"/>
      </w:trPr>
      <w:tc>
        <w:tcPr>
          <w:tcW w:w="4046" w:type="dxa"/>
        </w:tcPr>
        <w:p w:rsidR="00935A57" w:rsidRDefault="00935A57" w:rsidP="00984FA0">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1CBF6C86" wp14:editId="76B306C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0&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0&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4D17DFAD" wp14:editId="27ECD288">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935A57" w:rsidRDefault="00686E53" w:rsidP="00EC1D3E">
          <w:pPr>
            <w:pStyle w:val="ReleaseDate"/>
          </w:pPr>
          <w:r>
            <w:t>06</w:t>
          </w:r>
          <w:r w:rsidR="00935A57">
            <w:t>0815    1</w:t>
          </w:r>
          <w:r w:rsidR="00EC1D3E">
            <w:t>1</w:t>
          </w:r>
          <w:r w:rsidR="00935A57">
            <w:t xml:space="preserve">0815    </w:t>
          </w:r>
          <w:fldSimple w:instr=" DOCVARIABLE &quot;jobn&quot; \* MERGEFORMAT ">
            <w:r w:rsidR="00C8696B">
              <w:t>GE.15-11545 (A)</w:t>
            </w:r>
          </w:fldSimple>
        </w:p>
        <w:p w:rsidR="00935A57" w:rsidRPr="00984FA0" w:rsidRDefault="00935A57" w:rsidP="00984FA0">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C8696B">
            <w:rPr>
              <w:rFonts w:ascii="Barcode 3 of 9 by request" w:hAnsi="Barcode 3 of 9 by request"/>
              <w:sz w:val="24"/>
            </w:rPr>
            <w:t>*1511545*</w:t>
          </w:r>
          <w:r>
            <w:rPr>
              <w:rFonts w:ascii="Barcode 3 of 9 by request" w:hAnsi="Barcode 3 of 9 by request"/>
              <w:sz w:val="24"/>
            </w:rPr>
            <w:fldChar w:fldCharType="end"/>
          </w:r>
        </w:p>
      </w:tc>
    </w:tr>
  </w:tbl>
  <w:p w:rsidR="00935A57" w:rsidRPr="00984FA0" w:rsidRDefault="00935A57" w:rsidP="00984FA0">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57" w:rsidRPr="001A65CB" w:rsidRDefault="001A65CB" w:rsidP="001A65CB">
      <w:pPr>
        <w:pStyle w:val="Footer"/>
        <w:bidi/>
        <w:spacing w:after="80"/>
        <w:ind w:left="792"/>
        <w:jc w:val="left"/>
        <w:rPr>
          <w:sz w:val="16"/>
        </w:rPr>
      </w:pPr>
      <w:r w:rsidRPr="001A65CB">
        <w:rPr>
          <w:sz w:val="16"/>
          <w:rtl/>
        </w:rPr>
        <w:t>__________</w:t>
      </w:r>
    </w:p>
  </w:footnote>
  <w:footnote w:type="continuationSeparator" w:id="0">
    <w:p w:rsidR="00935A57" w:rsidRPr="001A65CB" w:rsidRDefault="001A65CB" w:rsidP="001A65CB">
      <w:pPr>
        <w:pStyle w:val="Footer"/>
        <w:bidi/>
        <w:spacing w:after="80"/>
        <w:ind w:left="792"/>
        <w:jc w:val="left"/>
        <w:rPr>
          <w:sz w:val="16"/>
        </w:rPr>
      </w:pPr>
      <w:r w:rsidRPr="001A65CB">
        <w:rPr>
          <w:sz w:val="16"/>
          <w:rtl/>
        </w:rPr>
        <w:t>__________</w:t>
      </w:r>
    </w:p>
  </w:footnote>
  <w:footnote w:id="1">
    <w:p w:rsidR="009F6ECB" w:rsidRPr="009F6ECB" w:rsidRDefault="009F6ECB" w:rsidP="009F6ECB">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9F6ECB">
        <w:rPr>
          <w:w w:val="103"/>
          <w:rtl/>
        </w:rPr>
        <w:t>(</w:t>
      </w:r>
      <w:r w:rsidRPr="009F6ECB">
        <w:rPr>
          <w:rStyle w:val="FootnoteReference"/>
          <w:spacing w:val="0"/>
          <w:w w:val="103"/>
          <w:vertAlign w:val="baseline"/>
          <w:rtl/>
        </w:rPr>
        <w:footnoteRef/>
      </w:r>
      <w:r w:rsidRPr="009F6ECB">
        <w:rPr>
          <w:w w:val="103"/>
          <w:rtl/>
        </w:rPr>
        <w:t>)</w:t>
      </w:r>
      <w:r w:rsidRPr="009F6ECB">
        <w:rPr>
          <w:w w:val="103"/>
          <w:rtl/>
        </w:rPr>
        <w:tab/>
        <w:t xml:space="preserve">تأخر تعميم أمانة الاستعراض الدوري الشامل </w:t>
      </w:r>
      <w:r w:rsidRPr="009F6ECB">
        <w:rPr>
          <w:rFonts w:hint="cs"/>
          <w:w w:val="103"/>
          <w:rtl/>
        </w:rPr>
        <w:t>ا</w:t>
      </w:r>
      <w:r w:rsidRPr="009F6ECB">
        <w:rPr>
          <w:w w:val="103"/>
          <w:rtl/>
        </w:rPr>
        <w:t>لأسئلة</w:t>
      </w:r>
      <w:r w:rsidRPr="009F6ECB">
        <w:rPr>
          <w:rFonts w:hint="cs"/>
          <w:w w:val="103"/>
          <w:rtl/>
        </w:rPr>
        <w:t>َ</w:t>
      </w:r>
      <w:r w:rsidRPr="009F6ECB">
        <w:rPr>
          <w:w w:val="103"/>
          <w:rtl/>
        </w:rPr>
        <w:t xml:space="preserve"> المُعدَّة سلفاً المقدمة من السويد لأسباب تقنية.</w:t>
      </w:r>
    </w:p>
  </w:footnote>
  <w:footnote w:id="2">
    <w:p w:rsidR="001A65CB" w:rsidRPr="001A65CB" w:rsidRDefault="001A65CB" w:rsidP="001A65CB">
      <w:pPr>
        <w:pStyle w:val="FootnoteText"/>
        <w:tabs>
          <w:tab w:val="clear" w:pos="418"/>
          <w:tab w:val="right" w:pos="1195"/>
          <w:tab w:val="left" w:pos="1267"/>
          <w:tab w:val="left" w:pos="1656"/>
          <w:tab w:val="left" w:pos="2088"/>
        </w:tabs>
        <w:spacing w:after="80"/>
        <w:ind w:left="1267" w:right="1267" w:hanging="547"/>
        <w:rPr>
          <w:w w:val="103"/>
          <w:rtl/>
        </w:rPr>
      </w:pPr>
      <w:r w:rsidRPr="001A65CB">
        <w:rPr>
          <w:rtl/>
        </w:rPr>
        <w:tab/>
      </w:r>
      <w:r w:rsidRPr="001A65CB">
        <w:rPr>
          <w:w w:val="103"/>
          <w:rtl/>
        </w:rPr>
        <w:t>(</w:t>
      </w:r>
      <w:r w:rsidRPr="001A65CB">
        <w:rPr>
          <w:rStyle w:val="FootnoteReference"/>
          <w:spacing w:val="0"/>
          <w:w w:val="103"/>
          <w:vertAlign w:val="baseline"/>
          <w:rtl/>
        </w:rPr>
        <w:footnoteRef/>
      </w:r>
      <w:r w:rsidRPr="001A65CB">
        <w:rPr>
          <w:w w:val="103"/>
          <w:rtl/>
        </w:rPr>
        <w:t>)</w:t>
      </w:r>
      <w:r w:rsidRPr="001A65CB">
        <w:rPr>
          <w:w w:val="103"/>
          <w:rtl/>
        </w:rPr>
        <w:tab/>
      </w:r>
      <w:r w:rsidRPr="001A65CB">
        <w:rPr>
          <w:rFonts w:hint="cs"/>
          <w:w w:val="103"/>
          <w:rtl/>
        </w:rPr>
        <w:t>التوصية بالصيغة التي قُرأت بها أثناء جلسة التحاور: تنفيذ الاستراتيجية الهادفة إلى توظيف الأشخاص ذوي الإعاقة 2011-2020 والاستراتيجية الوطنية لإدماج الروما (السودان).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35A57" w:rsidTr="00984FA0">
      <w:trPr>
        <w:trHeight w:hRule="exact" w:val="864"/>
        <w:jc w:val="center"/>
      </w:trPr>
      <w:tc>
        <w:tcPr>
          <w:tcW w:w="4882" w:type="dxa"/>
          <w:shd w:val="clear" w:color="auto" w:fill="auto"/>
          <w:vAlign w:val="bottom"/>
        </w:tcPr>
        <w:p w:rsidR="00935A57" w:rsidRDefault="00935A57" w:rsidP="00984FA0">
          <w:pPr>
            <w:pStyle w:val="Header"/>
            <w:bidi/>
          </w:pPr>
        </w:p>
      </w:tc>
      <w:tc>
        <w:tcPr>
          <w:tcW w:w="5127" w:type="dxa"/>
          <w:shd w:val="clear" w:color="auto" w:fill="auto"/>
          <w:vAlign w:val="bottom"/>
        </w:tcPr>
        <w:p w:rsidR="00935A57" w:rsidRPr="00984FA0" w:rsidRDefault="00935A57" w:rsidP="00984FA0">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C8696B">
            <w:rPr>
              <w:w w:val="103"/>
            </w:rPr>
            <w:t>A/HRC/30/10</w:t>
          </w:r>
          <w:r>
            <w:rPr>
              <w:w w:val="103"/>
            </w:rPr>
            <w:fldChar w:fldCharType="end"/>
          </w:r>
        </w:p>
      </w:tc>
    </w:tr>
  </w:tbl>
  <w:p w:rsidR="00935A57" w:rsidRPr="00984FA0" w:rsidRDefault="00935A57" w:rsidP="00984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35A57" w:rsidTr="00984FA0">
      <w:trPr>
        <w:trHeight w:hRule="exact" w:val="864"/>
        <w:jc w:val="center"/>
      </w:trPr>
      <w:tc>
        <w:tcPr>
          <w:tcW w:w="4882" w:type="dxa"/>
          <w:shd w:val="clear" w:color="auto" w:fill="auto"/>
          <w:vAlign w:val="bottom"/>
        </w:tcPr>
        <w:p w:rsidR="00935A57" w:rsidRPr="00984FA0" w:rsidRDefault="00935A57" w:rsidP="00984FA0">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C8696B">
            <w:rPr>
              <w:w w:val="103"/>
            </w:rPr>
            <w:t>A/HRC/30/10</w:t>
          </w:r>
          <w:r>
            <w:rPr>
              <w:w w:val="103"/>
            </w:rPr>
            <w:fldChar w:fldCharType="end"/>
          </w:r>
        </w:p>
      </w:tc>
      <w:tc>
        <w:tcPr>
          <w:tcW w:w="5127" w:type="dxa"/>
          <w:shd w:val="clear" w:color="auto" w:fill="auto"/>
          <w:vAlign w:val="bottom"/>
        </w:tcPr>
        <w:p w:rsidR="00935A57" w:rsidRDefault="00935A57" w:rsidP="00984FA0">
          <w:pPr>
            <w:pStyle w:val="Header"/>
          </w:pPr>
        </w:p>
      </w:tc>
    </w:tr>
  </w:tbl>
  <w:p w:rsidR="00935A57" w:rsidRPr="00984FA0" w:rsidRDefault="00935A57" w:rsidP="00984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935A57" w:rsidTr="00984FA0">
      <w:trPr>
        <w:gridAfter w:val="1"/>
        <w:wAfter w:w="25" w:type="dxa"/>
        <w:trHeight w:hRule="exact" w:val="864"/>
      </w:trPr>
      <w:tc>
        <w:tcPr>
          <w:tcW w:w="1282" w:type="dxa"/>
          <w:tcBorders>
            <w:bottom w:val="single" w:sz="4" w:space="0" w:color="auto"/>
          </w:tcBorders>
          <w:shd w:val="clear" w:color="auto" w:fill="auto"/>
          <w:vAlign w:val="bottom"/>
        </w:tcPr>
        <w:p w:rsidR="00935A57" w:rsidRDefault="00935A57" w:rsidP="00984FA0">
          <w:pPr>
            <w:pStyle w:val="Header"/>
            <w:spacing w:after="120"/>
          </w:pPr>
        </w:p>
      </w:tc>
      <w:tc>
        <w:tcPr>
          <w:tcW w:w="1786" w:type="dxa"/>
          <w:tcBorders>
            <w:bottom w:val="single" w:sz="4" w:space="0" w:color="auto"/>
          </w:tcBorders>
          <w:shd w:val="clear" w:color="auto" w:fill="auto"/>
          <w:vAlign w:val="bottom"/>
        </w:tcPr>
        <w:p w:rsidR="00935A57" w:rsidRPr="00984FA0" w:rsidRDefault="00935A57" w:rsidP="00984FA0">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935A57" w:rsidRDefault="00935A57" w:rsidP="00984FA0">
          <w:pPr>
            <w:pStyle w:val="Header"/>
            <w:spacing w:after="120"/>
          </w:pPr>
        </w:p>
      </w:tc>
      <w:tc>
        <w:tcPr>
          <w:tcW w:w="6696" w:type="dxa"/>
          <w:gridSpan w:val="3"/>
          <w:tcBorders>
            <w:bottom w:val="single" w:sz="4" w:space="0" w:color="auto"/>
          </w:tcBorders>
          <w:shd w:val="clear" w:color="auto" w:fill="auto"/>
          <w:vAlign w:val="bottom"/>
        </w:tcPr>
        <w:p w:rsidR="00935A57" w:rsidRPr="00984FA0" w:rsidRDefault="00935A57" w:rsidP="00984FA0">
          <w:pPr>
            <w:spacing w:line="380" w:lineRule="exact"/>
            <w:jc w:val="right"/>
          </w:pPr>
          <w:r>
            <w:rPr>
              <w:sz w:val="40"/>
            </w:rPr>
            <w:t>A</w:t>
          </w:r>
          <w:r>
            <w:t>/HRC/30/10</w:t>
          </w:r>
        </w:p>
      </w:tc>
    </w:tr>
    <w:tr w:rsidR="00935A57" w:rsidRPr="00984FA0" w:rsidTr="00984FA0">
      <w:trPr>
        <w:trHeight w:hRule="exact" w:val="2880"/>
      </w:trPr>
      <w:tc>
        <w:tcPr>
          <w:tcW w:w="1282" w:type="dxa"/>
          <w:tcBorders>
            <w:top w:val="single" w:sz="4" w:space="0" w:color="auto"/>
            <w:bottom w:val="single" w:sz="12" w:space="0" w:color="auto"/>
          </w:tcBorders>
          <w:shd w:val="clear" w:color="auto" w:fill="auto"/>
        </w:tcPr>
        <w:p w:rsidR="00935A57" w:rsidRDefault="00935A57" w:rsidP="00984FA0">
          <w:pPr>
            <w:pStyle w:val="Header"/>
            <w:spacing w:before="120"/>
            <w:jc w:val="center"/>
          </w:pPr>
          <w:r>
            <w:t xml:space="preserve"> </w:t>
          </w:r>
          <w:r>
            <w:rPr>
              <w:noProof/>
            </w:rPr>
            <w:drawing>
              <wp:inline distT="0" distB="0" distL="0" distR="0" wp14:anchorId="7BAADDCE" wp14:editId="650C1CF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935A57" w:rsidRPr="00984FA0" w:rsidRDefault="00935A57" w:rsidP="00984FA0">
          <w:pPr>
            <w:pStyle w:val="Header"/>
            <w:spacing w:before="120"/>
            <w:jc w:val="center"/>
          </w:pPr>
        </w:p>
      </w:tc>
      <w:tc>
        <w:tcPr>
          <w:tcW w:w="5227" w:type="dxa"/>
          <w:gridSpan w:val="3"/>
          <w:tcBorders>
            <w:top w:val="single" w:sz="4" w:space="0" w:color="auto"/>
            <w:bottom w:val="single" w:sz="12" w:space="0" w:color="auto"/>
          </w:tcBorders>
          <w:shd w:val="clear" w:color="auto" w:fill="auto"/>
        </w:tcPr>
        <w:p w:rsidR="00935A57" w:rsidRPr="00984FA0" w:rsidRDefault="00935A57" w:rsidP="00984FA0">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935A57" w:rsidRPr="00984FA0" w:rsidRDefault="00935A57" w:rsidP="00984FA0">
          <w:pPr>
            <w:pStyle w:val="Header"/>
            <w:spacing w:before="109"/>
          </w:pPr>
        </w:p>
      </w:tc>
      <w:tc>
        <w:tcPr>
          <w:tcW w:w="3280" w:type="dxa"/>
          <w:gridSpan w:val="2"/>
          <w:tcBorders>
            <w:top w:val="single" w:sz="4" w:space="0" w:color="auto"/>
            <w:bottom w:val="single" w:sz="12" w:space="0" w:color="auto"/>
          </w:tcBorders>
          <w:shd w:val="clear" w:color="auto" w:fill="auto"/>
        </w:tcPr>
        <w:p w:rsidR="00935A57" w:rsidRDefault="00935A57" w:rsidP="00984FA0">
          <w:pPr>
            <w:pStyle w:val="Distribution"/>
            <w:bidi w:val="0"/>
            <w:spacing w:before="240"/>
          </w:pPr>
          <w:r>
            <w:t>Distr.: General</w:t>
          </w:r>
        </w:p>
        <w:p w:rsidR="00935A57" w:rsidRDefault="00935A57" w:rsidP="00FD5C4A">
          <w:pPr>
            <w:pStyle w:val="Publication"/>
            <w:bidi w:val="0"/>
          </w:pPr>
          <w:r>
            <w:t>8 July 2015</w:t>
          </w:r>
        </w:p>
        <w:p w:rsidR="00935A57" w:rsidRDefault="00935A57" w:rsidP="00984FA0">
          <w:pPr>
            <w:bidi w:val="0"/>
            <w:spacing w:line="240" w:lineRule="exact"/>
            <w:jc w:val="left"/>
          </w:pPr>
          <w:r>
            <w:t>Arabic</w:t>
          </w:r>
        </w:p>
        <w:p w:rsidR="00935A57" w:rsidRDefault="00935A57" w:rsidP="00984FA0">
          <w:pPr>
            <w:pStyle w:val="Original"/>
            <w:bidi w:val="0"/>
          </w:pPr>
          <w:r>
            <w:t>Original: English</w:t>
          </w:r>
        </w:p>
        <w:p w:rsidR="00935A57" w:rsidRPr="00984FA0" w:rsidRDefault="00935A57" w:rsidP="00984FA0">
          <w:pPr>
            <w:bidi w:val="0"/>
            <w:spacing w:line="240" w:lineRule="exact"/>
            <w:jc w:val="left"/>
          </w:pPr>
        </w:p>
      </w:tc>
    </w:tr>
  </w:tbl>
  <w:p w:rsidR="00935A57" w:rsidRPr="00984FA0" w:rsidRDefault="00935A57" w:rsidP="00984FA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E327AD"/>
    <w:multiLevelType w:val="hybridMultilevel"/>
    <w:tmpl w:val="D9761D44"/>
    <w:lvl w:ilvl="0" w:tplc="7B001062">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81C4DED"/>
    <w:multiLevelType w:val="hybridMultilevel"/>
    <w:tmpl w:val="AD96C11A"/>
    <w:lvl w:ilvl="0" w:tplc="5838D1AE">
      <w:start w:val="1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096D3936"/>
    <w:multiLevelType w:val="hybridMultilevel"/>
    <w:tmpl w:val="AE7C460E"/>
    <w:lvl w:ilvl="0" w:tplc="DAA208D8">
      <w:numFmt w:val="decimal"/>
      <w:lvlText w:val="5.%1."/>
      <w:lvlJc w:val="right"/>
      <w:pPr>
        <w:ind w:left="5814" w:hanging="180"/>
      </w:pPr>
      <w:rPr>
        <w:rFonts w:hint="default"/>
        <w:b w:val="0"/>
        <w:i w:val="0"/>
      </w:rPr>
    </w:lvl>
    <w:lvl w:ilvl="1" w:tplc="08090019" w:tentative="1">
      <w:start w:val="1"/>
      <w:numFmt w:val="lowerLetter"/>
      <w:lvlText w:val="%2."/>
      <w:lvlJc w:val="left"/>
      <w:pPr>
        <w:ind w:left="1440" w:hanging="360"/>
      </w:pPr>
    </w:lvl>
    <w:lvl w:ilvl="2" w:tplc="B192A16E">
      <w:start w:val="5"/>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4F393F"/>
    <w:multiLevelType w:val="hybridMultilevel"/>
    <w:tmpl w:val="A60A5A78"/>
    <w:lvl w:ilvl="0" w:tplc="16004A84">
      <w:start w:val="5"/>
      <w:numFmt w:val="decimal"/>
      <w:lvlText w:val="%1."/>
      <w:lvlJc w:val="right"/>
      <w:pPr>
        <w:ind w:left="5387" w:hanging="18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1">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7653072"/>
    <w:multiLevelType w:val="hybridMultilevel"/>
    <w:tmpl w:val="ED78A9EE"/>
    <w:lvl w:ilvl="0" w:tplc="D35A9EC4">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BFB874F8">
      <w:start w:val="5"/>
      <w:numFmt w:val="decimal"/>
      <w:lvlText w:val="%3."/>
      <w:lvlJc w:val="righ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1909182D"/>
    <w:multiLevelType w:val="hybridMultilevel"/>
    <w:tmpl w:val="4E92B38E"/>
    <w:lvl w:ilvl="0" w:tplc="16004A84">
      <w:start w:val="5"/>
      <w:numFmt w:val="decimal"/>
      <w:lvlText w:val="%1."/>
      <w:lvlJc w:val="right"/>
      <w:pPr>
        <w:ind w:left="3407" w:hanging="18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0">
    <w:nsid w:val="2C6F6D00"/>
    <w:multiLevelType w:val="hybridMultilevel"/>
    <w:tmpl w:val="DAD0F5B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4">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6">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8">
    <w:nsid w:val="42F20CFA"/>
    <w:multiLevelType w:val="hybridMultilevel"/>
    <w:tmpl w:val="FFB0934C"/>
    <w:lvl w:ilvl="0" w:tplc="998E8778">
      <w:start w:val="5"/>
      <w:numFmt w:val="decimal"/>
      <w:lvlText w:val="%1."/>
      <w:lvlJc w:val="right"/>
      <w:pPr>
        <w:ind w:left="6660" w:hanging="18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nsid w:val="48E06D38"/>
    <w:multiLevelType w:val="hybridMultilevel"/>
    <w:tmpl w:val="BDA87994"/>
    <w:lvl w:ilvl="0" w:tplc="998E8778">
      <w:start w:val="5"/>
      <w:numFmt w:val="decimal"/>
      <w:lvlText w:val="%1."/>
      <w:lvlJc w:val="right"/>
      <w:pPr>
        <w:ind w:left="4680" w:hanging="18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1">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5FFA3D23"/>
    <w:multiLevelType w:val="hybridMultilevel"/>
    <w:tmpl w:val="9A0E7236"/>
    <w:lvl w:ilvl="0" w:tplc="E8128BA4">
      <w:start w:val="1"/>
      <w:numFmt w:val="decimal"/>
      <w:lvlText w:val="5.%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5291FCC"/>
    <w:multiLevelType w:val="hybridMultilevel"/>
    <w:tmpl w:val="C566617E"/>
    <w:lvl w:ilvl="0" w:tplc="75FA89FA">
      <w:start w:val="1"/>
      <w:numFmt w:val="decimal"/>
      <w:lvlText w:val="%1."/>
      <w:lvlJc w:val="left"/>
      <w:pPr>
        <w:ind w:left="2988" w:hanging="360"/>
      </w:pPr>
      <w:rPr>
        <w:rFonts w:hint="default"/>
      </w:rPr>
    </w:lvl>
    <w:lvl w:ilvl="1" w:tplc="08090019" w:tentative="1">
      <w:start w:val="1"/>
      <w:numFmt w:val="lowerLetter"/>
      <w:lvlText w:val="%2."/>
      <w:lvlJc w:val="left"/>
      <w:pPr>
        <w:ind w:left="1440" w:hanging="360"/>
      </w:pPr>
    </w:lvl>
    <w:lvl w:ilvl="2" w:tplc="1D5A8654">
      <w:start w:val="5"/>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E266545"/>
    <w:multiLevelType w:val="hybridMultilevel"/>
    <w:tmpl w:val="ECC833C2"/>
    <w:lvl w:ilvl="0" w:tplc="95F09F4E">
      <w:start w:val="5"/>
      <w:numFmt w:val="decimal"/>
      <w:lvlText w:val="%1."/>
      <w:lvlJc w:val="right"/>
      <w:pPr>
        <w:ind w:left="2160" w:hanging="180"/>
      </w:pPr>
      <w:rPr>
        <w:rFonts w:hint="default"/>
      </w:rPr>
    </w:lvl>
    <w:lvl w:ilvl="1" w:tplc="08090019" w:tentative="1">
      <w:start w:val="1"/>
      <w:numFmt w:val="lowerLetter"/>
      <w:lvlText w:val="%2."/>
      <w:lvlJc w:val="left"/>
      <w:pPr>
        <w:ind w:left="1440" w:hanging="360"/>
      </w:pPr>
    </w:lvl>
    <w:lvl w:ilvl="2" w:tplc="3DFA27CA">
      <w:start w:val="5"/>
      <w:numFmt w:val="decimal"/>
      <w:lvlText w:val="%3."/>
      <w:lvlJc w:val="righ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4B7D81"/>
    <w:multiLevelType w:val="hybridMultilevel"/>
    <w:tmpl w:val="C61825DA"/>
    <w:lvl w:ilvl="0" w:tplc="233C1BF6">
      <w:start w:val="5"/>
      <w:numFmt w:val="decimal"/>
      <w:lvlText w:val="%1."/>
      <w:lvlJc w:val="right"/>
      <w:pPr>
        <w:ind w:left="3294" w:hanging="180"/>
      </w:pPr>
      <w:rPr>
        <w:rFonts w:hint="default"/>
      </w:rPr>
    </w:lvl>
    <w:lvl w:ilvl="1" w:tplc="08090019" w:tentative="1">
      <w:start w:val="1"/>
      <w:numFmt w:val="lowerLetter"/>
      <w:lvlText w:val="%2."/>
      <w:lvlJc w:val="left"/>
      <w:pPr>
        <w:ind w:left="1440" w:hanging="360"/>
      </w:pPr>
    </w:lvl>
    <w:lvl w:ilvl="2" w:tplc="A6940A34">
      <w:start w:val="5"/>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DC3196"/>
    <w:multiLevelType w:val="hybridMultilevel"/>
    <w:tmpl w:val="251038C6"/>
    <w:lvl w:ilvl="0" w:tplc="56989F9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7EE45274"/>
    <w:multiLevelType w:val="hybridMultilevel"/>
    <w:tmpl w:val="EE8AB1E4"/>
    <w:lvl w:ilvl="0" w:tplc="E8AA6144">
      <w:numFmt w:val="decimal"/>
      <w:lvlText w:val="5.%1."/>
      <w:lvlJc w:val="right"/>
      <w:pPr>
        <w:ind w:left="5814" w:hanging="180"/>
      </w:pPr>
      <w:rPr>
        <w:rFonts w:hint="default"/>
      </w:rPr>
    </w:lvl>
    <w:lvl w:ilvl="1" w:tplc="08090019" w:tentative="1">
      <w:start w:val="1"/>
      <w:numFmt w:val="lowerLetter"/>
      <w:lvlText w:val="%2."/>
      <w:lvlJc w:val="left"/>
      <w:pPr>
        <w:ind w:left="1440" w:hanging="360"/>
      </w:pPr>
    </w:lvl>
    <w:lvl w:ilvl="2" w:tplc="5DE46D28">
      <w:start w:val="6"/>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1"/>
  </w:num>
  <w:num w:numId="3">
    <w:abstractNumId w:val="21"/>
  </w:num>
  <w:num w:numId="4">
    <w:abstractNumId w:val="18"/>
  </w:num>
  <w:num w:numId="5">
    <w:abstractNumId w:val="39"/>
  </w:num>
  <w:num w:numId="6">
    <w:abstractNumId w:val="11"/>
  </w:num>
  <w:num w:numId="7">
    <w:abstractNumId w:val="3"/>
  </w:num>
  <w:num w:numId="8">
    <w:abstractNumId w:val="5"/>
  </w:num>
  <w:num w:numId="9">
    <w:abstractNumId w:val="37"/>
  </w:num>
  <w:num w:numId="10">
    <w:abstractNumId w:val="25"/>
  </w:num>
  <w:num w:numId="11">
    <w:abstractNumId w:val="19"/>
  </w:num>
  <w:num w:numId="12">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3">
    <w:abstractNumId w:val="23"/>
  </w:num>
  <w:num w:numId="14">
    <w:abstractNumId w:val="4"/>
  </w:num>
  <w:num w:numId="15">
    <w:abstractNumId w:val="27"/>
  </w:num>
  <w:num w:numId="16">
    <w:abstractNumId w:val="38"/>
  </w:num>
  <w:num w:numId="17">
    <w:abstractNumId w:val="30"/>
  </w:num>
  <w:num w:numId="18">
    <w:abstractNumId w:val="33"/>
  </w:num>
  <w:num w:numId="19">
    <w:abstractNumId w:val="12"/>
  </w:num>
  <w:num w:numId="20">
    <w:abstractNumId w:val="32"/>
  </w:num>
  <w:num w:numId="21">
    <w:abstractNumId w:val="17"/>
  </w:num>
  <w:num w:numId="22">
    <w:abstractNumId w:val="22"/>
  </w:num>
  <w:num w:numId="23">
    <w:abstractNumId w:val="26"/>
  </w:num>
  <w:num w:numId="24">
    <w:abstractNumId w:val="31"/>
  </w:num>
  <w:num w:numId="25">
    <w:abstractNumId w:val="13"/>
  </w:num>
  <w:num w:numId="26">
    <w:abstractNumId w:val="15"/>
  </w:num>
  <w:num w:numId="27">
    <w:abstractNumId w:val="6"/>
  </w:num>
  <w:num w:numId="28">
    <w:abstractNumId w:val="35"/>
  </w:num>
  <w:num w:numId="29">
    <w:abstractNumId w:val="24"/>
  </w:num>
  <w:num w:numId="30">
    <w:abstractNumId w:val="0"/>
  </w:num>
  <w:num w:numId="31">
    <w:abstractNumId w:val="2"/>
  </w:num>
  <w:num w:numId="32">
    <w:abstractNumId w:val="36"/>
  </w:num>
  <w:num w:numId="33">
    <w:abstractNumId w:val="40"/>
  </w:num>
  <w:num w:numId="34">
    <w:abstractNumId w:val="42"/>
  </w:num>
  <w:num w:numId="35">
    <w:abstractNumId w:val="16"/>
  </w:num>
  <w:num w:numId="36">
    <w:abstractNumId w:val="10"/>
  </w:num>
  <w:num w:numId="37">
    <w:abstractNumId w:val="29"/>
  </w:num>
  <w:num w:numId="38">
    <w:abstractNumId w:val="28"/>
  </w:num>
  <w:num w:numId="39">
    <w:abstractNumId w:val="8"/>
  </w:num>
  <w:num w:numId="40">
    <w:abstractNumId w:val="34"/>
  </w:num>
  <w:num w:numId="41">
    <w:abstractNumId w:val="44"/>
  </w:num>
  <w:num w:numId="42">
    <w:abstractNumId w:val="14"/>
  </w:num>
  <w:num w:numId="43">
    <w:abstractNumId w:val="20"/>
  </w:num>
  <w:num w:numId="44">
    <w:abstractNumId w:val="4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45*"/>
    <w:docVar w:name="CreationDt" w:val="8/10/2015 1:59: PM"/>
    <w:docVar w:name="DocCategory" w:val="Doc"/>
    <w:docVar w:name="DocType" w:val="Final"/>
    <w:docVar w:name="DutyStation" w:val="Geneva"/>
    <w:docVar w:name="FooterJN" w:val="GE.15-11545"/>
    <w:docVar w:name="jobn" w:val="GE.15-11545 (A)"/>
    <w:docVar w:name="jobnDT" w:val="GE.15-11545 (A)   100815"/>
    <w:docVar w:name="jobnDTDT" w:val="GE.15-11545 (A)   100815   100815"/>
    <w:docVar w:name="JobNo" w:val="GE.1511545A"/>
    <w:docVar w:name="LocalDrive" w:val="0"/>
    <w:docVar w:name="OandT" w:val=" "/>
    <w:docVar w:name="PaperSize" w:val="A4"/>
    <w:docVar w:name="sss1" w:val="A/HRC/30/10"/>
    <w:docVar w:name="sss2" w:val="-"/>
    <w:docVar w:name="Symbol1" w:val="A/HRC/30/10"/>
    <w:docVar w:name="Symbol2" w:val="-"/>
  </w:docVars>
  <w:rsids>
    <w:rsidRoot w:val="001427E4"/>
    <w:rsid w:val="0000693B"/>
    <w:rsid w:val="000170D3"/>
    <w:rsid w:val="000211D4"/>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461F"/>
    <w:rsid w:val="00113349"/>
    <w:rsid w:val="0012522B"/>
    <w:rsid w:val="00132672"/>
    <w:rsid w:val="001425A2"/>
    <w:rsid w:val="001427E4"/>
    <w:rsid w:val="00143096"/>
    <w:rsid w:val="001519A9"/>
    <w:rsid w:val="001568A8"/>
    <w:rsid w:val="00165F18"/>
    <w:rsid w:val="001673CD"/>
    <w:rsid w:val="00170A5E"/>
    <w:rsid w:val="001737F8"/>
    <w:rsid w:val="001775EA"/>
    <w:rsid w:val="0018030C"/>
    <w:rsid w:val="00182D99"/>
    <w:rsid w:val="00187870"/>
    <w:rsid w:val="001A0D70"/>
    <w:rsid w:val="001A65CB"/>
    <w:rsid w:val="001C6531"/>
    <w:rsid w:val="001D1606"/>
    <w:rsid w:val="001E5A5A"/>
    <w:rsid w:val="001E5A7A"/>
    <w:rsid w:val="001F6786"/>
    <w:rsid w:val="00212176"/>
    <w:rsid w:val="00212285"/>
    <w:rsid w:val="002141DD"/>
    <w:rsid w:val="00233E2A"/>
    <w:rsid w:val="00236A29"/>
    <w:rsid w:val="002416C5"/>
    <w:rsid w:val="0025002E"/>
    <w:rsid w:val="0025075C"/>
    <w:rsid w:val="0025236C"/>
    <w:rsid w:val="00252B9B"/>
    <w:rsid w:val="00252D19"/>
    <w:rsid w:val="0025486A"/>
    <w:rsid w:val="002606E6"/>
    <w:rsid w:val="00262A33"/>
    <w:rsid w:val="00266F59"/>
    <w:rsid w:val="00272B6C"/>
    <w:rsid w:val="00275EB3"/>
    <w:rsid w:val="0027623A"/>
    <w:rsid w:val="0028685E"/>
    <w:rsid w:val="00290F2F"/>
    <w:rsid w:val="002937DA"/>
    <w:rsid w:val="002971E7"/>
    <w:rsid w:val="002A09C6"/>
    <w:rsid w:val="002B0A3E"/>
    <w:rsid w:val="002B120A"/>
    <w:rsid w:val="002B4F37"/>
    <w:rsid w:val="002C2AF2"/>
    <w:rsid w:val="002C3561"/>
    <w:rsid w:val="002C4866"/>
    <w:rsid w:val="002C4E1B"/>
    <w:rsid w:val="002D58BC"/>
    <w:rsid w:val="002E1490"/>
    <w:rsid w:val="002E403F"/>
    <w:rsid w:val="002E750A"/>
    <w:rsid w:val="002F0398"/>
    <w:rsid w:val="002F0573"/>
    <w:rsid w:val="002F1211"/>
    <w:rsid w:val="002F7737"/>
    <w:rsid w:val="00306001"/>
    <w:rsid w:val="00307CFF"/>
    <w:rsid w:val="00310FA5"/>
    <w:rsid w:val="00312162"/>
    <w:rsid w:val="00312525"/>
    <w:rsid w:val="00312912"/>
    <w:rsid w:val="00335267"/>
    <w:rsid w:val="003501D5"/>
    <w:rsid w:val="00351324"/>
    <w:rsid w:val="0036512C"/>
    <w:rsid w:val="003676A8"/>
    <w:rsid w:val="00371AC4"/>
    <w:rsid w:val="00376CFA"/>
    <w:rsid w:val="003772FC"/>
    <w:rsid w:val="00383A67"/>
    <w:rsid w:val="00383CA8"/>
    <w:rsid w:val="00383EF3"/>
    <w:rsid w:val="003A65ED"/>
    <w:rsid w:val="003C4B86"/>
    <w:rsid w:val="003C5E9E"/>
    <w:rsid w:val="003D4612"/>
    <w:rsid w:val="003E1BB9"/>
    <w:rsid w:val="003E26D7"/>
    <w:rsid w:val="003E4110"/>
    <w:rsid w:val="003E4647"/>
    <w:rsid w:val="003E6DF8"/>
    <w:rsid w:val="003F4B8C"/>
    <w:rsid w:val="00401BDF"/>
    <w:rsid w:val="004053F7"/>
    <w:rsid w:val="00411BBD"/>
    <w:rsid w:val="00415922"/>
    <w:rsid w:val="00423BD7"/>
    <w:rsid w:val="00423F0D"/>
    <w:rsid w:val="0042757D"/>
    <w:rsid w:val="00437C14"/>
    <w:rsid w:val="004527C9"/>
    <w:rsid w:val="00453069"/>
    <w:rsid w:val="00465B26"/>
    <w:rsid w:val="00467905"/>
    <w:rsid w:val="00475FF6"/>
    <w:rsid w:val="0048330E"/>
    <w:rsid w:val="00483F5B"/>
    <w:rsid w:val="0048428E"/>
    <w:rsid w:val="00490874"/>
    <w:rsid w:val="0049408F"/>
    <w:rsid w:val="00494EE2"/>
    <w:rsid w:val="00496E83"/>
    <w:rsid w:val="00497193"/>
    <w:rsid w:val="004A2886"/>
    <w:rsid w:val="004A694F"/>
    <w:rsid w:val="004B14A0"/>
    <w:rsid w:val="004B1CBB"/>
    <w:rsid w:val="004B2CC5"/>
    <w:rsid w:val="004B440C"/>
    <w:rsid w:val="004C219B"/>
    <w:rsid w:val="004D1B0C"/>
    <w:rsid w:val="004D3ACE"/>
    <w:rsid w:val="004D4EA9"/>
    <w:rsid w:val="004E7C93"/>
    <w:rsid w:val="004F0D2B"/>
    <w:rsid w:val="004F1402"/>
    <w:rsid w:val="004F59EC"/>
    <w:rsid w:val="004F75CD"/>
    <w:rsid w:val="0050659B"/>
    <w:rsid w:val="00513BA9"/>
    <w:rsid w:val="0051473F"/>
    <w:rsid w:val="00520086"/>
    <w:rsid w:val="00521CAC"/>
    <w:rsid w:val="005243A0"/>
    <w:rsid w:val="005243EF"/>
    <w:rsid w:val="00524A2E"/>
    <w:rsid w:val="005279DE"/>
    <w:rsid w:val="00534772"/>
    <w:rsid w:val="00537FCD"/>
    <w:rsid w:val="00542632"/>
    <w:rsid w:val="00545F76"/>
    <w:rsid w:val="00551E87"/>
    <w:rsid w:val="005545BB"/>
    <w:rsid w:val="00556882"/>
    <w:rsid w:val="00561E43"/>
    <w:rsid w:val="0057078E"/>
    <w:rsid w:val="00577BE4"/>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46BF"/>
    <w:rsid w:val="006007BD"/>
    <w:rsid w:val="00616E82"/>
    <w:rsid w:val="006218A3"/>
    <w:rsid w:val="00631D41"/>
    <w:rsid w:val="006564CE"/>
    <w:rsid w:val="00663F64"/>
    <w:rsid w:val="0068436E"/>
    <w:rsid w:val="00685439"/>
    <w:rsid w:val="00686E53"/>
    <w:rsid w:val="006905A9"/>
    <w:rsid w:val="00692B46"/>
    <w:rsid w:val="00692FDB"/>
    <w:rsid w:val="00693CF9"/>
    <w:rsid w:val="00696B7A"/>
    <w:rsid w:val="006A1E4E"/>
    <w:rsid w:val="006B11D2"/>
    <w:rsid w:val="006C1E40"/>
    <w:rsid w:val="006C38EE"/>
    <w:rsid w:val="006D3170"/>
    <w:rsid w:val="006E7E51"/>
    <w:rsid w:val="007006FC"/>
    <w:rsid w:val="00700F06"/>
    <w:rsid w:val="0070735B"/>
    <w:rsid w:val="00714319"/>
    <w:rsid w:val="0071531E"/>
    <w:rsid w:val="0071645B"/>
    <w:rsid w:val="00716E9D"/>
    <w:rsid w:val="00740D62"/>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36"/>
    <w:rsid w:val="007A296C"/>
    <w:rsid w:val="007A6DD9"/>
    <w:rsid w:val="007B3DC8"/>
    <w:rsid w:val="007B5729"/>
    <w:rsid w:val="007C7274"/>
    <w:rsid w:val="007D489C"/>
    <w:rsid w:val="007D60E0"/>
    <w:rsid w:val="007D6B8D"/>
    <w:rsid w:val="007E32B9"/>
    <w:rsid w:val="007E5595"/>
    <w:rsid w:val="0081284F"/>
    <w:rsid w:val="00814843"/>
    <w:rsid w:val="008170DE"/>
    <w:rsid w:val="00820B87"/>
    <w:rsid w:val="00827FB8"/>
    <w:rsid w:val="00830E32"/>
    <w:rsid w:val="008318E0"/>
    <w:rsid w:val="00845A14"/>
    <w:rsid w:val="0085331D"/>
    <w:rsid w:val="00853F0F"/>
    <w:rsid w:val="008624AF"/>
    <w:rsid w:val="00873A11"/>
    <w:rsid w:val="00873AF9"/>
    <w:rsid w:val="00881022"/>
    <w:rsid w:val="0088317F"/>
    <w:rsid w:val="008A3FCA"/>
    <w:rsid w:val="008C5CCB"/>
    <w:rsid w:val="008D1C04"/>
    <w:rsid w:val="008E739A"/>
    <w:rsid w:val="008F04A0"/>
    <w:rsid w:val="008F3D2C"/>
    <w:rsid w:val="008F419C"/>
    <w:rsid w:val="008F5850"/>
    <w:rsid w:val="008F64A7"/>
    <w:rsid w:val="0090012B"/>
    <w:rsid w:val="0090351F"/>
    <w:rsid w:val="009124C9"/>
    <w:rsid w:val="00914215"/>
    <w:rsid w:val="00935A57"/>
    <w:rsid w:val="009532EE"/>
    <w:rsid w:val="00956E02"/>
    <w:rsid w:val="00964FA8"/>
    <w:rsid w:val="00970BAD"/>
    <w:rsid w:val="009768D1"/>
    <w:rsid w:val="009807FF"/>
    <w:rsid w:val="00981E99"/>
    <w:rsid w:val="009829B7"/>
    <w:rsid w:val="00984FA0"/>
    <w:rsid w:val="009927C0"/>
    <w:rsid w:val="00996063"/>
    <w:rsid w:val="009961E6"/>
    <w:rsid w:val="009975A9"/>
    <w:rsid w:val="009B4A58"/>
    <w:rsid w:val="009B6C08"/>
    <w:rsid w:val="009B6C65"/>
    <w:rsid w:val="009B752D"/>
    <w:rsid w:val="009C0017"/>
    <w:rsid w:val="009C15F4"/>
    <w:rsid w:val="009C785C"/>
    <w:rsid w:val="009D1FF5"/>
    <w:rsid w:val="009D25F3"/>
    <w:rsid w:val="009D62A3"/>
    <w:rsid w:val="009E23AC"/>
    <w:rsid w:val="009E2A1F"/>
    <w:rsid w:val="009E5241"/>
    <w:rsid w:val="009F231F"/>
    <w:rsid w:val="009F5698"/>
    <w:rsid w:val="009F60C8"/>
    <w:rsid w:val="009F6ECB"/>
    <w:rsid w:val="00A140D9"/>
    <w:rsid w:val="00A14A6C"/>
    <w:rsid w:val="00A37C4B"/>
    <w:rsid w:val="00A47282"/>
    <w:rsid w:val="00A50991"/>
    <w:rsid w:val="00A56F63"/>
    <w:rsid w:val="00A66F66"/>
    <w:rsid w:val="00A71AE5"/>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3CC0"/>
    <w:rsid w:val="00AE5AE2"/>
    <w:rsid w:val="00AF1A53"/>
    <w:rsid w:val="00AF43A0"/>
    <w:rsid w:val="00AF7AC7"/>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D44A4"/>
    <w:rsid w:val="00BE15C1"/>
    <w:rsid w:val="00BF0B15"/>
    <w:rsid w:val="00C12CBB"/>
    <w:rsid w:val="00C16F77"/>
    <w:rsid w:val="00C23779"/>
    <w:rsid w:val="00C25A2D"/>
    <w:rsid w:val="00C260F8"/>
    <w:rsid w:val="00C3050C"/>
    <w:rsid w:val="00C32889"/>
    <w:rsid w:val="00C34B99"/>
    <w:rsid w:val="00C43FBE"/>
    <w:rsid w:val="00C449C6"/>
    <w:rsid w:val="00C52142"/>
    <w:rsid w:val="00C564B0"/>
    <w:rsid w:val="00C61F0B"/>
    <w:rsid w:val="00C6283F"/>
    <w:rsid w:val="00C71487"/>
    <w:rsid w:val="00C814A5"/>
    <w:rsid w:val="00C84B2B"/>
    <w:rsid w:val="00C855F6"/>
    <w:rsid w:val="00C8696B"/>
    <w:rsid w:val="00C96573"/>
    <w:rsid w:val="00CA286A"/>
    <w:rsid w:val="00CA4791"/>
    <w:rsid w:val="00CC04B5"/>
    <w:rsid w:val="00CD0BB8"/>
    <w:rsid w:val="00CD3849"/>
    <w:rsid w:val="00CE0509"/>
    <w:rsid w:val="00CF4D77"/>
    <w:rsid w:val="00CF7384"/>
    <w:rsid w:val="00D00717"/>
    <w:rsid w:val="00D0526B"/>
    <w:rsid w:val="00D2343D"/>
    <w:rsid w:val="00D30EAE"/>
    <w:rsid w:val="00D318F1"/>
    <w:rsid w:val="00D32CDD"/>
    <w:rsid w:val="00D40B0E"/>
    <w:rsid w:val="00D44FE0"/>
    <w:rsid w:val="00D4694F"/>
    <w:rsid w:val="00D5423E"/>
    <w:rsid w:val="00D66413"/>
    <w:rsid w:val="00D74F1D"/>
    <w:rsid w:val="00D86AB4"/>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17875"/>
    <w:rsid w:val="00E21491"/>
    <w:rsid w:val="00E23336"/>
    <w:rsid w:val="00E31661"/>
    <w:rsid w:val="00E32B52"/>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1D3E"/>
    <w:rsid w:val="00EC2B29"/>
    <w:rsid w:val="00EC79EF"/>
    <w:rsid w:val="00ED251D"/>
    <w:rsid w:val="00ED3C2E"/>
    <w:rsid w:val="00EF0947"/>
    <w:rsid w:val="00EF0997"/>
    <w:rsid w:val="00EF2E52"/>
    <w:rsid w:val="00EF4F85"/>
    <w:rsid w:val="00F031FB"/>
    <w:rsid w:val="00F247BA"/>
    <w:rsid w:val="00F32E4A"/>
    <w:rsid w:val="00F36D8C"/>
    <w:rsid w:val="00F4710F"/>
    <w:rsid w:val="00F53DA5"/>
    <w:rsid w:val="00F90A71"/>
    <w:rsid w:val="00F93545"/>
    <w:rsid w:val="00F96337"/>
    <w:rsid w:val="00F96FBA"/>
    <w:rsid w:val="00FA73A8"/>
    <w:rsid w:val="00FB0C1B"/>
    <w:rsid w:val="00FB2B5B"/>
    <w:rsid w:val="00FB4E06"/>
    <w:rsid w:val="00FC3483"/>
    <w:rsid w:val="00FC4D68"/>
    <w:rsid w:val="00FC56D7"/>
    <w:rsid w:val="00FD2ADA"/>
    <w:rsid w:val="00FD5A48"/>
    <w:rsid w:val="00FD5AB0"/>
    <w:rsid w:val="00FD5C4A"/>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line number" w:qFormat="1"/>
    <w:lsdException w:name="Strong" w:uiPriority="99"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7A2936"/>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7A2936"/>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7A2936"/>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7A2936"/>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unhideWhenUsed/>
    <w:qFormat/>
    <w:rsid w:val="00FD5C4A"/>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7A2936"/>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link w:val="BalloonTextChar"/>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2C3561"/>
    <w:pPr>
      <w:numPr>
        <w:numId w:val="1"/>
      </w:numPr>
      <w:tabs>
        <w:tab w:val="left" w:pos="2217"/>
      </w:tabs>
      <w:spacing w:after="120" w:line="240" w:lineRule="exact"/>
      <w:ind w:left="1746" w:right="1264"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984FA0"/>
    <w:pPr>
      <w:spacing w:line="240" w:lineRule="auto"/>
    </w:pPr>
    <w:rPr>
      <w:szCs w:val="20"/>
    </w:rPr>
  </w:style>
  <w:style w:type="character" w:customStyle="1" w:styleId="CommentTextChar">
    <w:name w:val="Comment Text Char"/>
    <w:basedOn w:val="DefaultParagraphFont"/>
    <w:link w:val="CommentText"/>
    <w:rsid w:val="00984FA0"/>
    <w:rPr>
      <w:w w:val="103"/>
      <w:kern w:val="14"/>
    </w:rPr>
  </w:style>
  <w:style w:type="paragraph" w:styleId="CommentSubject">
    <w:name w:val="annotation subject"/>
    <w:basedOn w:val="CommentText"/>
    <w:next w:val="CommentText"/>
    <w:link w:val="CommentSubjectChar"/>
    <w:rsid w:val="00984FA0"/>
    <w:rPr>
      <w:b/>
      <w:bCs/>
    </w:rPr>
  </w:style>
  <w:style w:type="character" w:customStyle="1" w:styleId="CommentSubjectChar">
    <w:name w:val="Comment Subject Char"/>
    <w:basedOn w:val="CommentTextChar"/>
    <w:link w:val="CommentSubject"/>
    <w:rsid w:val="00984FA0"/>
    <w:rPr>
      <w:b/>
      <w:bCs/>
      <w:w w:val="103"/>
      <w:kern w:val="14"/>
    </w:rPr>
  </w:style>
  <w:style w:type="character" w:customStyle="1" w:styleId="Heading8Char">
    <w:name w:val="Heading 8 Char"/>
    <w:basedOn w:val="DefaultParagraphFont"/>
    <w:link w:val="Heading8"/>
    <w:rsid w:val="00FD5C4A"/>
    <w:rPr>
      <w:rFonts w:asciiTheme="majorHAnsi" w:eastAsiaTheme="majorEastAsia" w:hAnsiTheme="majorHAnsi" w:cstheme="majorBidi"/>
      <w:color w:val="404040" w:themeColor="text1" w:themeTint="BF"/>
      <w:w w:val="103"/>
      <w:kern w:val="14"/>
    </w:rPr>
  </w:style>
  <w:style w:type="paragraph" w:customStyle="1" w:styleId="HChG">
    <w:name w:val="_ H _Ch_G"/>
    <w:basedOn w:val="Normal"/>
    <w:next w:val="Normal"/>
    <w:rsid w:val="00FD5C4A"/>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character" w:customStyle="1" w:styleId="FootnoteTextChar">
    <w:name w:val="Footnote Text Char"/>
    <w:aliases w:val="5_G Char"/>
    <w:link w:val="FootnoteText"/>
    <w:locked/>
    <w:rsid w:val="00FD5C4A"/>
    <w:rPr>
      <w:kern w:val="14"/>
      <w:sz w:val="17"/>
      <w:szCs w:val="26"/>
    </w:rPr>
  </w:style>
  <w:style w:type="character" w:customStyle="1" w:styleId="Heading4Char">
    <w:name w:val="Heading 4 Char"/>
    <w:basedOn w:val="DefaultParagraphFont"/>
    <w:link w:val="Heading4"/>
    <w:rsid w:val="007A2936"/>
    <w:rPr>
      <w:rFonts w:eastAsia="Times New Roman" w:cs="Times New Roman"/>
      <w:szCs w:val="30"/>
      <w:lang w:val="en-GB"/>
    </w:rPr>
  </w:style>
  <w:style w:type="character" w:customStyle="1" w:styleId="Heading5Char">
    <w:name w:val="Heading 5 Char"/>
    <w:basedOn w:val="DefaultParagraphFont"/>
    <w:link w:val="Heading5"/>
    <w:rsid w:val="007A2936"/>
    <w:rPr>
      <w:rFonts w:eastAsia="Times New Roman" w:cs="Times New Roman"/>
      <w:szCs w:val="30"/>
      <w:lang w:val="en-GB"/>
    </w:rPr>
  </w:style>
  <w:style w:type="character" w:customStyle="1" w:styleId="Heading6Char">
    <w:name w:val="Heading 6 Char"/>
    <w:basedOn w:val="DefaultParagraphFont"/>
    <w:link w:val="Heading6"/>
    <w:rsid w:val="007A2936"/>
    <w:rPr>
      <w:rFonts w:eastAsia="Times New Roman" w:cs="Times New Roman"/>
      <w:szCs w:val="30"/>
      <w:lang w:val="en-GB"/>
    </w:rPr>
  </w:style>
  <w:style w:type="character" w:customStyle="1" w:styleId="Heading7Char">
    <w:name w:val="Heading 7 Char"/>
    <w:basedOn w:val="DefaultParagraphFont"/>
    <w:link w:val="Heading7"/>
    <w:rsid w:val="007A2936"/>
    <w:rPr>
      <w:rFonts w:eastAsia="Times New Roman" w:cs="Times New Roman"/>
      <w:szCs w:val="30"/>
      <w:lang w:val="en-GB"/>
    </w:rPr>
  </w:style>
  <w:style w:type="character" w:customStyle="1" w:styleId="Heading9Char">
    <w:name w:val="Heading 9 Char"/>
    <w:basedOn w:val="DefaultParagraphFont"/>
    <w:link w:val="Heading9"/>
    <w:rsid w:val="007A2936"/>
    <w:rPr>
      <w:rFonts w:eastAsia="Times New Roman" w:cs="Times New Roman"/>
      <w:szCs w:val="30"/>
      <w:lang w:val="en-GB"/>
    </w:rPr>
  </w:style>
  <w:style w:type="paragraph" w:customStyle="1" w:styleId="SingleTxtG">
    <w:name w:val="_ Single Txt_G"/>
    <w:basedOn w:val="Normal"/>
    <w:rsid w:val="007A2936"/>
    <w:pPr>
      <w:suppressAutoHyphens/>
      <w:bidi w:val="0"/>
      <w:spacing w:after="120" w:line="240" w:lineRule="atLeast"/>
      <w:ind w:left="1134" w:right="1134"/>
      <w:jc w:val="both"/>
    </w:pPr>
    <w:rPr>
      <w:rFonts w:eastAsia="Times New Roman" w:cs="Times New Roman"/>
      <w:w w:val="100"/>
      <w:kern w:val="0"/>
      <w:lang w:val="en-GB"/>
    </w:rPr>
  </w:style>
  <w:style w:type="character" w:customStyle="1" w:styleId="Heading1Char">
    <w:name w:val="Heading 1 Char"/>
    <w:aliases w:val="Table_G Char"/>
    <w:link w:val="Heading1"/>
    <w:locked/>
    <w:rsid w:val="007A2936"/>
    <w:rPr>
      <w:w w:val="103"/>
      <w:kern w:val="14"/>
      <w:sz w:val="24"/>
      <w:szCs w:val="24"/>
    </w:rPr>
  </w:style>
  <w:style w:type="character" w:customStyle="1" w:styleId="Heading2Char">
    <w:name w:val="Heading 2 Char"/>
    <w:link w:val="Heading2"/>
    <w:locked/>
    <w:rsid w:val="007A2936"/>
    <w:rPr>
      <w:w w:val="103"/>
      <w:kern w:val="14"/>
      <w:szCs w:val="30"/>
    </w:rPr>
  </w:style>
  <w:style w:type="paragraph" w:customStyle="1" w:styleId="HMG">
    <w:name w:val="_ H __M_G"/>
    <w:basedOn w:val="Normal"/>
    <w:next w:val="Normal"/>
    <w:rsid w:val="007A2936"/>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character" w:styleId="EndnoteReference">
    <w:name w:val="endnote reference"/>
    <w:aliases w:val="1_G"/>
    <w:rsid w:val="007A2936"/>
    <w:rPr>
      <w:rFonts w:ascii="Times New Roman" w:hAnsi="Times New Roman"/>
      <w:sz w:val="18"/>
      <w:vertAlign w:val="superscript"/>
    </w:rPr>
  </w:style>
  <w:style w:type="table" w:styleId="TableGrid">
    <w:name w:val="Table Grid"/>
    <w:basedOn w:val="TableNormal"/>
    <w:rsid w:val="007A2936"/>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A293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7A2936"/>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7A2936"/>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customStyle="1" w:styleId="EndnoteTextChar">
    <w:name w:val="Endnote Text Char"/>
    <w:aliases w:val="2_G Char"/>
    <w:link w:val="EndnoteText"/>
    <w:locked/>
    <w:rsid w:val="007A2936"/>
    <w:rPr>
      <w:kern w:val="14"/>
      <w:sz w:val="17"/>
      <w:szCs w:val="26"/>
    </w:rPr>
  </w:style>
  <w:style w:type="character" w:styleId="PageNumber">
    <w:name w:val="page number"/>
    <w:aliases w:val="7_G"/>
    <w:rsid w:val="007A2936"/>
    <w:rPr>
      <w:rFonts w:ascii="Times New Roman" w:hAnsi="Times New Roman"/>
      <w:b/>
      <w:sz w:val="18"/>
    </w:rPr>
  </w:style>
  <w:style w:type="paragraph" w:customStyle="1" w:styleId="XLargeG">
    <w:name w:val="__XLarge_G"/>
    <w:basedOn w:val="Normal"/>
    <w:next w:val="Normal"/>
    <w:rsid w:val="007A293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7A2936"/>
    <w:pPr>
      <w:numPr>
        <w:numId w:val="8"/>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7A2936"/>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7A2936"/>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7A2936"/>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link w:val="H4GChar"/>
    <w:rsid w:val="007A2936"/>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7A2936"/>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Rom1">
    <w:name w:val="Rom1"/>
    <w:basedOn w:val="Normal"/>
    <w:rsid w:val="007A2936"/>
    <w:pPr>
      <w:numPr>
        <w:numId w:val="11"/>
      </w:numPr>
      <w:tabs>
        <w:tab w:val="clear" w:pos="2160"/>
        <w:tab w:val="num" w:pos="1440"/>
      </w:tabs>
      <w:bidi w:val="0"/>
      <w:spacing w:after="240" w:line="240" w:lineRule="auto"/>
      <w:ind w:left="1441" w:hanging="590"/>
      <w:jc w:val="left"/>
    </w:pPr>
    <w:rPr>
      <w:rFonts w:eastAsia="Times New Roman" w:cs="Times New Roman"/>
      <w:w w:val="100"/>
      <w:kern w:val="0"/>
      <w:sz w:val="24"/>
      <w:lang w:val="en-GB"/>
    </w:rPr>
  </w:style>
  <w:style w:type="paragraph" w:customStyle="1" w:styleId="Rom2">
    <w:name w:val="Rom2"/>
    <w:basedOn w:val="Normal"/>
    <w:rsid w:val="007A2936"/>
    <w:pPr>
      <w:numPr>
        <w:numId w:val="10"/>
      </w:numPr>
      <w:tabs>
        <w:tab w:val="clear" w:pos="360"/>
        <w:tab w:val="num" w:pos="2160"/>
      </w:tabs>
      <w:bidi w:val="0"/>
      <w:spacing w:after="240" w:line="240" w:lineRule="auto"/>
      <w:ind w:left="2160" w:hanging="516"/>
      <w:jc w:val="left"/>
    </w:pPr>
    <w:rPr>
      <w:rFonts w:eastAsia="Times New Roman" w:cs="Times New Roman"/>
      <w:w w:val="100"/>
      <w:kern w:val="0"/>
      <w:sz w:val="24"/>
      <w:lang w:val="en-GB"/>
    </w:rPr>
  </w:style>
  <w:style w:type="paragraph" w:customStyle="1" w:styleId="ParaNo">
    <w:name w:val="ParaNo."/>
    <w:basedOn w:val="Normal"/>
    <w:rsid w:val="007A2936"/>
    <w:pPr>
      <w:numPr>
        <w:numId w:val="12"/>
      </w:numPr>
      <w:tabs>
        <w:tab w:val="left" w:pos="737"/>
      </w:tabs>
      <w:bidi w:val="0"/>
      <w:spacing w:after="240" w:line="240" w:lineRule="auto"/>
      <w:ind w:left="-1" w:firstLine="1"/>
      <w:jc w:val="left"/>
    </w:pPr>
    <w:rPr>
      <w:rFonts w:eastAsia="Times New Roman" w:cs="Times New Roman"/>
      <w:w w:val="100"/>
      <w:kern w:val="0"/>
      <w:sz w:val="24"/>
      <w:lang w:val="fr-CH"/>
    </w:rPr>
  </w:style>
  <w:style w:type="paragraph" w:customStyle="1" w:styleId="Level1">
    <w:name w:val="Level 1"/>
    <w:basedOn w:val="Normal"/>
    <w:rsid w:val="007A2936"/>
    <w:pPr>
      <w:widowControl w:val="0"/>
      <w:tabs>
        <w:tab w:val="num" w:pos="1701"/>
      </w:tabs>
      <w:autoSpaceDE w:val="0"/>
      <w:autoSpaceDN w:val="0"/>
      <w:bidi w:val="0"/>
      <w:adjustRightInd w:val="0"/>
      <w:spacing w:line="240" w:lineRule="auto"/>
      <w:ind w:left="283" w:hanging="226"/>
      <w:jc w:val="left"/>
      <w:outlineLvl w:val="0"/>
    </w:pPr>
    <w:rPr>
      <w:rFonts w:eastAsia="Times New Roman" w:cs="Times New Roman"/>
      <w:w w:val="100"/>
      <w:kern w:val="0"/>
      <w:szCs w:val="24"/>
    </w:rPr>
  </w:style>
  <w:style w:type="paragraph" w:customStyle="1" w:styleId="Default">
    <w:name w:val="Default"/>
    <w:rsid w:val="007A2936"/>
    <w:pPr>
      <w:autoSpaceDE w:val="0"/>
      <w:autoSpaceDN w:val="0"/>
      <w:adjustRightInd w:val="0"/>
    </w:pPr>
    <w:rPr>
      <w:rFonts w:eastAsia="SimSun" w:cs="Times New Roman"/>
      <w:color w:val="000000"/>
      <w:sz w:val="24"/>
      <w:szCs w:val="24"/>
      <w:lang w:eastAsia="zh-CN"/>
    </w:rPr>
  </w:style>
  <w:style w:type="character" w:customStyle="1" w:styleId="BalloonTextChar">
    <w:name w:val="Balloon Text Char"/>
    <w:link w:val="BalloonText"/>
    <w:semiHidden/>
    <w:locked/>
    <w:rsid w:val="007A2936"/>
    <w:rPr>
      <w:rFonts w:ascii="Tahoma" w:hAnsi="Tahoma" w:cs="Tahoma"/>
      <w:w w:val="103"/>
      <w:kern w:val="14"/>
      <w:sz w:val="16"/>
      <w:szCs w:val="16"/>
    </w:rPr>
  </w:style>
  <w:style w:type="character" w:customStyle="1" w:styleId="apple-converted-space">
    <w:name w:val="apple-converted-space"/>
    <w:rsid w:val="007A2936"/>
  </w:style>
  <w:style w:type="character" w:customStyle="1" w:styleId="apple-style-span">
    <w:name w:val="apple-style-span"/>
    <w:rsid w:val="007A2936"/>
  </w:style>
  <w:style w:type="paragraph" w:customStyle="1" w:styleId="Paragraphedeliste1">
    <w:name w:val="Paragraphe de liste1"/>
    <w:basedOn w:val="Normal"/>
    <w:qFormat/>
    <w:rsid w:val="007A2936"/>
    <w:pPr>
      <w:suppressAutoHyphens/>
      <w:bidi w:val="0"/>
      <w:spacing w:line="240" w:lineRule="atLeast"/>
      <w:ind w:left="720"/>
      <w:jc w:val="left"/>
    </w:pPr>
    <w:rPr>
      <w:rFonts w:eastAsia="Times New Roman" w:cs="Times New Roman"/>
      <w:w w:val="100"/>
      <w:kern w:val="0"/>
      <w:lang w:val="en-GB"/>
    </w:rPr>
  </w:style>
  <w:style w:type="character" w:customStyle="1" w:styleId="hps">
    <w:name w:val="hps"/>
    <w:rsid w:val="007A2936"/>
  </w:style>
  <w:style w:type="character" w:customStyle="1" w:styleId="contenttext1">
    <w:name w:val="contenttext1"/>
    <w:rsid w:val="007A2936"/>
    <w:rPr>
      <w:rFonts w:ascii="Arial" w:hAnsi="Arial"/>
      <w:sz w:val="24"/>
    </w:rPr>
  </w:style>
  <w:style w:type="paragraph" w:customStyle="1" w:styleId="CharCharCharChar">
    <w:name w:val="Char Char Char Char"/>
    <w:basedOn w:val="Normal"/>
    <w:rsid w:val="007A2936"/>
    <w:pPr>
      <w:bidi w:val="0"/>
      <w:spacing w:after="160" w:line="240" w:lineRule="exact"/>
      <w:jc w:val="left"/>
    </w:pPr>
    <w:rPr>
      <w:rFonts w:ascii="Verdana" w:eastAsia="Times New Roman" w:hAnsi="Verdana" w:cs="Angsana New"/>
      <w:w w:val="100"/>
      <w:kern w:val="0"/>
      <w:lang w:val="en-GB"/>
    </w:rPr>
  </w:style>
  <w:style w:type="character" w:customStyle="1" w:styleId="longtext">
    <w:name w:val="long_text"/>
    <w:rsid w:val="007A2936"/>
    <w:rPr>
      <w:color w:val="000000"/>
      <w:sz w:val="20"/>
    </w:rPr>
  </w:style>
  <w:style w:type="character" w:customStyle="1" w:styleId="FontStyle17">
    <w:name w:val="Font Style17"/>
    <w:uiPriority w:val="99"/>
    <w:rsid w:val="007A2936"/>
    <w:rPr>
      <w:rFonts w:ascii="Times New Roman" w:hAnsi="Times New Roman" w:cs="Times New Roman"/>
      <w:sz w:val="22"/>
      <w:szCs w:val="22"/>
    </w:rPr>
  </w:style>
  <w:style w:type="character" w:styleId="Strong">
    <w:name w:val="Strong"/>
    <w:uiPriority w:val="99"/>
    <w:qFormat/>
    <w:rsid w:val="007A2936"/>
    <w:rPr>
      <w:b/>
      <w:bCs/>
    </w:rPr>
  </w:style>
  <w:style w:type="character" w:customStyle="1" w:styleId="H4GChar">
    <w:name w:val="_ H_4_G Char"/>
    <w:link w:val="H4G"/>
    <w:rsid w:val="007A2936"/>
    <w:rPr>
      <w:rFonts w:eastAsia="Times New Roman" w:cs="Times New Roman"/>
      <w:i/>
      <w:szCs w:val="30"/>
      <w:lang w:val="en-GB"/>
    </w:rPr>
  </w:style>
  <w:style w:type="paragraph" w:styleId="Revision">
    <w:name w:val="Revision"/>
    <w:hidden/>
    <w:uiPriority w:val="99"/>
    <w:semiHidden/>
    <w:rsid w:val="007A2936"/>
    <w:rPr>
      <w:rFonts w:eastAsia="Times New Roman" w:cs="Times New Roman"/>
      <w:lang w:val="en-GB"/>
    </w:rPr>
  </w:style>
  <w:style w:type="paragraph" w:customStyle="1" w:styleId="HChGA">
    <w:name w:val="_ H _Ch_GA"/>
    <w:basedOn w:val="Normal"/>
    <w:next w:val="Normal"/>
    <w:rsid w:val="00EC79EF"/>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line number" w:qFormat="1"/>
    <w:lsdException w:name="Strong" w:uiPriority="99"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7A2936"/>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7A2936"/>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7A2936"/>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7A2936"/>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unhideWhenUsed/>
    <w:qFormat/>
    <w:rsid w:val="00FD5C4A"/>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7A2936"/>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link w:val="BalloonTextChar"/>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2C3561"/>
    <w:pPr>
      <w:numPr>
        <w:numId w:val="1"/>
      </w:numPr>
      <w:tabs>
        <w:tab w:val="left" w:pos="2217"/>
      </w:tabs>
      <w:spacing w:after="120" w:line="240" w:lineRule="exact"/>
      <w:ind w:left="1746" w:right="1264"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984FA0"/>
    <w:pPr>
      <w:spacing w:line="240" w:lineRule="auto"/>
    </w:pPr>
    <w:rPr>
      <w:szCs w:val="20"/>
    </w:rPr>
  </w:style>
  <w:style w:type="character" w:customStyle="1" w:styleId="CommentTextChar">
    <w:name w:val="Comment Text Char"/>
    <w:basedOn w:val="DefaultParagraphFont"/>
    <w:link w:val="CommentText"/>
    <w:rsid w:val="00984FA0"/>
    <w:rPr>
      <w:w w:val="103"/>
      <w:kern w:val="14"/>
    </w:rPr>
  </w:style>
  <w:style w:type="paragraph" w:styleId="CommentSubject">
    <w:name w:val="annotation subject"/>
    <w:basedOn w:val="CommentText"/>
    <w:next w:val="CommentText"/>
    <w:link w:val="CommentSubjectChar"/>
    <w:rsid w:val="00984FA0"/>
    <w:rPr>
      <w:b/>
      <w:bCs/>
    </w:rPr>
  </w:style>
  <w:style w:type="character" w:customStyle="1" w:styleId="CommentSubjectChar">
    <w:name w:val="Comment Subject Char"/>
    <w:basedOn w:val="CommentTextChar"/>
    <w:link w:val="CommentSubject"/>
    <w:rsid w:val="00984FA0"/>
    <w:rPr>
      <w:b/>
      <w:bCs/>
      <w:w w:val="103"/>
      <w:kern w:val="14"/>
    </w:rPr>
  </w:style>
  <w:style w:type="character" w:customStyle="1" w:styleId="Heading8Char">
    <w:name w:val="Heading 8 Char"/>
    <w:basedOn w:val="DefaultParagraphFont"/>
    <w:link w:val="Heading8"/>
    <w:rsid w:val="00FD5C4A"/>
    <w:rPr>
      <w:rFonts w:asciiTheme="majorHAnsi" w:eastAsiaTheme="majorEastAsia" w:hAnsiTheme="majorHAnsi" w:cstheme="majorBidi"/>
      <w:color w:val="404040" w:themeColor="text1" w:themeTint="BF"/>
      <w:w w:val="103"/>
      <w:kern w:val="14"/>
    </w:rPr>
  </w:style>
  <w:style w:type="paragraph" w:customStyle="1" w:styleId="HChG">
    <w:name w:val="_ H _Ch_G"/>
    <w:basedOn w:val="Normal"/>
    <w:next w:val="Normal"/>
    <w:rsid w:val="00FD5C4A"/>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character" w:customStyle="1" w:styleId="FootnoteTextChar">
    <w:name w:val="Footnote Text Char"/>
    <w:aliases w:val="5_G Char"/>
    <w:link w:val="FootnoteText"/>
    <w:locked/>
    <w:rsid w:val="00FD5C4A"/>
    <w:rPr>
      <w:kern w:val="14"/>
      <w:sz w:val="17"/>
      <w:szCs w:val="26"/>
    </w:rPr>
  </w:style>
  <w:style w:type="character" w:customStyle="1" w:styleId="Heading4Char">
    <w:name w:val="Heading 4 Char"/>
    <w:basedOn w:val="DefaultParagraphFont"/>
    <w:link w:val="Heading4"/>
    <w:rsid w:val="007A2936"/>
    <w:rPr>
      <w:rFonts w:eastAsia="Times New Roman" w:cs="Times New Roman"/>
      <w:szCs w:val="30"/>
      <w:lang w:val="en-GB"/>
    </w:rPr>
  </w:style>
  <w:style w:type="character" w:customStyle="1" w:styleId="Heading5Char">
    <w:name w:val="Heading 5 Char"/>
    <w:basedOn w:val="DefaultParagraphFont"/>
    <w:link w:val="Heading5"/>
    <w:rsid w:val="007A2936"/>
    <w:rPr>
      <w:rFonts w:eastAsia="Times New Roman" w:cs="Times New Roman"/>
      <w:szCs w:val="30"/>
      <w:lang w:val="en-GB"/>
    </w:rPr>
  </w:style>
  <w:style w:type="character" w:customStyle="1" w:styleId="Heading6Char">
    <w:name w:val="Heading 6 Char"/>
    <w:basedOn w:val="DefaultParagraphFont"/>
    <w:link w:val="Heading6"/>
    <w:rsid w:val="007A2936"/>
    <w:rPr>
      <w:rFonts w:eastAsia="Times New Roman" w:cs="Times New Roman"/>
      <w:szCs w:val="30"/>
      <w:lang w:val="en-GB"/>
    </w:rPr>
  </w:style>
  <w:style w:type="character" w:customStyle="1" w:styleId="Heading7Char">
    <w:name w:val="Heading 7 Char"/>
    <w:basedOn w:val="DefaultParagraphFont"/>
    <w:link w:val="Heading7"/>
    <w:rsid w:val="007A2936"/>
    <w:rPr>
      <w:rFonts w:eastAsia="Times New Roman" w:cs="Times New Roman"/>
      <w:szCs w:val="30"/>
      <w:lang w:val="en-GB"/>
    </w:rPr>
  </w:style>
  <w:style w:type="character" w:customStyle="1" w:styleId="Heading9Char">
    <w:name w:val="Heading 9 Char"/>
    <w:basedOn w:val="DefaultParagraphFont"/>
    <w:link w:val="Heading9"/>
    <w:rsid w:val="007A2936"/>
    <w:rPr>
      <w:rFonts w:eastAsia="Times New Roman" w:cs="Times New Roman"/>
      <w:szCs w:val="30"/>
      <w:lang w:val="en-GB"/>
    </w:rPr>
  </w:style>
  <w:style w:type="paragraph" w:customStyle="1" w:styleId="SingleTxtG">
    <w:name w:val="_ Single Txt_G"/>
    <w:basedOn w:val="Normal"/>
    <w:rsid w:val="007A2936"/>
    <w:pPr>
      <w:suppressAutoHyphens/>
      <w:bidi w:val="0"/>
      <w:spacing w:after="120" w:line="240" w:lineRule="atLeast"/>
      <w:ind w:left="1134" w:right="1134"/>
      <w:jc w:val="both"/>
    </w:pPr>
    <w:rPr>
      <w:rFonts w:eastAsia="Times New Roman" w:cs="Times New Roman"/>
      <w:w w:val="100"/>
      <w:kern w:val="0"/>
      <w:lang w:val="en-GB"/>
    </w:rPr>
  </w:style>
  <w:style w:type="character" w:customStyle="1" w:styleId="Heading1Char">
    <w:name w:val="Heading 1 Char"/>
    <w:aliases w:val="Table_G Char"/>
    <w:link w:val="Heading1"/>
    <w:locked/>
    <w:rsid w:val="007A2936"/>
    <w:rPr>
      <w:w w:val="103"/>
      <w:kern w:val="14"/>
      <w:sz w:val="24"/>
      <w:szCs w:val="24"/>
    </w:rPr>
  </w:style>
  <w:style w:type="character" w:customStyle="1" w:styleId="Heading2Char">
    <w:name w:val="Heading 2 Char"/>
    <w:link w:val="Heading2"/>
    <w:locked/>
    <w:rsid w:val="007A2936"/>
    <w:rPr>
      <w:w w:val="103"/>
      <w:kern w:val="14"/>
      <w:szCs w:val="30"/>
    </w:rPr>
  </w:style>
  <w:style w:type="paragraph" w:customStyle="1" w:styleId="HMG">
    <w:name w:val="_ H __M_G"/>
    <w:basedOn w:val="Normal"/>
    <w:next w:val="Normal"/>
    <w:rsid w:val="007A2936"/>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character" w:styleId="EndnoteReference">
    <w:name w:val="endnote reference"/>
    <w:aliases w:val="1_G"/>
    <w:rsid w:val="007A2936"/>
    <w:rPr>
      <w:rFonts w:ascii="Times New Roman" w:hAnsi="Times New Roman"/>
      <w:sz w:val="18"/>
      <w:vertAlign w:val="superscript"/>
    </w:rPr>
  </w:style>
  <w:style w:type="table" w:styleId="TableGrid">
    <w:name w:val="Table Grid"/>
    <w:basedOn w:val="TableNormal"/>
    <w:rsid w:val="007A2936"/>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7A293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7A2936"/>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7A2936"/>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customStyle="1" w:styleId="EndnoteTextChar">
    <w:name w:val="Endnote Text Char"/>
    <w:aliases w:val="2_G Char"/>
    <w:link w:val="EndnoteText"/>
    <w:locked/>
    <w:rsid w:val="007A2936"/>
    <w:rPr>
      <w:kern w:val="14"/>
      <w:sz w:val="17"/>
      <w:szCs w:val="26"/>
    </w:rPr>
  </w:style>
  <w:style w:type="character" w:styleId="PageNumber">
    <w:name w:val="page number"/>
    <w:aliases w:val="7_G"/>
    <w:rsid w:val="007A2936"/>
    <w:rPr>
      <w:rFonts w:ascii="Times New Roman" w:hAnsi="Times New Roman"/>
      <w:b/>
      <w:sz w:val="18"/>
    </w:rPr>
  </w:style>
  <w:style w:type="paragraph" w:customStyle="1" w:styleId="XLargeG">
    <w:name w:val="__XLarge_G"/>
    <w:basedOn w:val="Normal"/>
    <w:next w:val="Normal"/>
    <w:rsid w:val="007A293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7A2936"/>
    <w:pPr>
      <w:numPr>
        <w:numId w:val="8"/>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7A2936"/>
    <w:pPr>
      <w:numPr>
        <w:numId w:val="9"/>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7A2936"/>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7A2936"/>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link w:val="H4GChar"/>
    <w:rsid w:val="007A2936"/>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7A2936"/>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Rom1">
    <w:name w:val="Rom1"/>
    <w:basedOn w:val="Normal"/>
    <w:rsid w:val="007A2936"/>
    <w:pPr>
      <w:numPr>
        <w:numId w:val="11"/>
      </w:numPr>
      <w:tabs>
        <w:tab w:val="clear" w:pos="2160"/>
        <w:tab w:val="num" w:pos="1440"/>
      </w:tabs>
      <w:bidi w:val="0"/>
      <w:spacing w:after="240" w:line="240" w:lineRule="auto"/>
      <w:ind w:left="1441" w:hanging="590"/>
      <w:jc w:val="left"/>
    </w:pPr>
    <w:rPr>
      <w:rFonts w:eastAsia="Times New Roman" w:cs="Times New Roman"/>
      <w:w w:val="100"/>
      <w:kern w:val="0"/>
      <w:sz w:val="24"/>
      <w:lang w:val="en-GB"/>
    </w:rPr>
  </w:style>
  <w:style w:type="paragraph" w:customStyle="1" w:styleId="Rom2">
    <w:name w:val="Rom2"/>
    <w:basedOn w:val="Normal"/>
    <w:rsid w:val="007A2936"/>
    <w:pPr>
      <w:numPr>
        <w:numId w:val="10"/>
      </w:numPr>
      <w:tabs>
        <w:tab w:val="clear" w:pos="360"/>
        <w:tab w:val="num" w:pos="2160"/>
      </w:tabs>
      <w:bidi w:val="0"/>
      <w:spacing w:after="240" w:line="240" w:lineRule="auto"/>
      <w:ind w:left="2160" w:hanging="516"/>
      <w:jc w:val="left"/>
    </w:pPr>
    <w:rPr>
      <w:rFonts w:eastAsia="Times New Roman" w:cs="Times New Roman"/>
      <w:w w:val="100"/>
      <w:kern w:val="0"/>
      <w:sz w:val="24"/>
      <w:lang w:val="en-GB"/>
    </w:rPr>
  </w:style>
  <w:style w:type="paragraph" w:customStyle="1" w:styleId="ParaNo">
    <w:name w:val="ParaNo."/>
    <w:basedOn w:val="Normal"/>
    <w:rsid w:val="007A2936"/>
    <w:pPr>
      <w:numPr>
        <w:numId w:val="12"/>
      </w:numPr>
      <w:tabs>
        <w:tab w:val="left" w:pos="737"/>
      </w:tabs>
      <w:bidi w:val="0"/>
      <w:spacing w:after="240" w:line="240" w:lineRule="auto"/>
      <w:ind w:left="-1" w:firstLine="1"/>
      <w:jc w:val="left"/>
    </w:pPr>
    <w:rPr>
      <w:rFonts w:eastAsia="Times New Roman" w:cs="Times New Roman"/>
      <w:w w:val="100"/>
      <w:kern w:val="0"/>
      <w:sz w:val="24"/>
      <w:lang w:val="fr-CH"/>
    </w:rPr>
  </w:style>
  <w:style w:type="paragraph" w:customStyle="1" w:styleId="Level1">
    <w:name w:val="Level 1"/>
    <w:basedOn w:val="Normal"/>
    <w:rsid w:val="007A2936"/>
    <w:pPr>
      <w:widowControl w:val="0"/>
      <w:tabs>
        <w:tab w:val="num" w:pos="1701"/>
      </w:tabs>
      <w:autoSpaceDE w:val="0"/>
      <w:autoSpaceDN w:val="0"/>
      <w:bidi w:val="0"/>
      <w:adjustRightInd w:val="0"/>
      <w:spacing w:line="240" w:lineRule="auto"/>
      <w:ind w:left="283" w:hanging="226"/>
      <w:jc w:val="left"/>
      <w:outlineLvl w:val="0"/>
    </w:pPr>
    <w:rPr>
      <w:rFonts w:eastAsia="Times New Roman" w:cs="Times New Roman"/>
      <w:w w:val="100"/>
      <w:kern w:val="0"/>
      <w:szCs w:val="24"/>
    </w:rPr>
  </w:style>
  <w:style w:type="paragraph" w:customStyle="1" w:styleId="Default">
    <w:name w:val="Default"/>
    <w:rsid w:val="007A2936"/>
    <w:pPr>
      <w:autoSpaceDE w:val="0"/>
      <w:autoSpaceDN w:val="0"/>
      <w:adjustRightInd w:val="0"/>
    </w:pPr>
    <w:rPr>
      <w:rFonts w:eastAsia="SimSun" w:cs="Times New Roman"/>
      <w:color w:val="000000"/>
      <w:sz w:val="24"/>
      <w:szCs w:val="24"/>
      <w:lang w:eastAsia="zh-CN"/>
    </w:rPr>
  </w:style>
  <w:style w:type="character" w:customStyle="1" w:styleId="BalloonTextChar">
    <w:name w:val="Balloon Text Char"/>
    <w:link w:val="BalloonText"/>
    <w:semiHidden/>
    <w:locked/>
    <w:rsid w:val="007A2936"/>
    <w:rPr>
      <w:rFonts w:ascii="Tahoma" w:hAnsi="Tahoma" w:cs="Tahoma"/>
      <w:w w:val="103"/>
      <w:kern w:val="14"/>
      <w:sz w:val="16"/>
      <w:szCs w:val="16"/>
    </w:rPr>
  </w:style>
  <w:style w:type="character" w:customStyle="1" w:styleId="apple-converted-space">
    <w:name w:val="apple-converted-space"/>
    <w:rsid w:val="007A2936"/>
  </w:style>
  <w:style w:type="character" w:customStyle="1" w:styleId="apple-style-span">
    <w:name w:val="apple-style-span"/>
    <w:rsid w:val="007A2936"/>
  </w:style>
  <w:style w:type="paragraph" w:customStyle="1" w:styleId="Paragraphedeliste1">
    <w:name w:val="Paragraphe de liste1"/>
    <w:basedOn w:val="Normal"/>
    <w:qFormat/>
    <w:rsid w:val="007A2936"/>
    <w:pPr>
      <w:suppressAutoHyphens/>
      <w:bidi w:val="0"/>
      <w:spacing w:line="240" w:lineRule="atLeast"/>
      <w:ind w:left="720"/>
      <w:jc w:val="left"/>
    </w:pPr>
    <w:rPr>
      <w:rFonts w:eastAsia="Times New Roman" w:cs="Times New Roman"/>
      <w:w w:val="100"/>
      <w:kern w:val="0"/>
      <w:lang w:val="en-GB"/>
    </w:rPr>
  </w:style>
  <w:style w:type="character" w:customStyle="1" w:styleId="hps">
    <w:name w:val="hps"/>
    <w:rsid w:val="007A2936"/>
  </w:style>
  <w:style w:type="character" w:customStyle="1" w:styleId="contenttext1">
    <w:name w:val="contenttext1"/>
    <w:rsid w:val="007A2936"/>
    <w:rPr>
      <w:rFonts w:ascii="Arial" w:hAnsi="Arial"/>
      <w:sz w:val="24"/>
    </w:rPr>
  </w:style>
  <w:style w:type="paragraph" w:customStyle="1" w:styleId="CharCharCharChar">
    <w:name w:val="Char Char Char Char"/>
    <w:basedOn w:val="Normal"/>
    <w:rsid w:val="007A2936"/>
    <w:pPr>
      <w:bidi w:val="0"/>
      <w:spacing w:after="160" w:line="240" w:lineRule="exact"/>
      <w:jc w:val="left"/>
    </w:pPr>
    <w:rPr>
      <w:rFonts w:ascii="Verdana" w:eastAsia="Times New Roman" w:hAnsi="Verdana" w:cs="Angsana New"/>
      <w:w w:val="100"/>
      <w:kern w:val="0"/>
      <w:lang w:val="en-GB"/>
    </w:rPr>
  </w:style>
  <w:style w:type="character" w:customStyle="1" w:styleId="longtext">
    <w:name w:val="long_text"/>
    <w:rsid w:val="007A2936"/>
    <w:rPr>
      <w:color w:val="000000"/>
      <w:sz w:val="20"/>
    </w:rPr>
  </w:style>
  <w:style w:type="character" w:customStyle="1" w:styleId="FontStyle17">
    <w:name w:val="Font Style17"/>
    <w:uiPriority w:val="99"/>
    <w:rsid w:val="007A2936"/>
    <w:rPr>
      <w:rFonts w:ascii="Times New Roman" w:hAnsi="Times New Roman" w:cs="Times New Roman"/>
      <w:sz w:val="22"/>
      <w:szCs w:val="22"/>
    </w:rPr>
  </w:style>
  <w:style w:type="character" w:styleId="Strong">
    <w:name w:val="Strong"/>
    <w:uiPriority w:val="99"/>
    <w:qFormat/>
    <w:rsid w:val="007A2936"/>
    <w:rPr>
      <w:b/>
      <w:bCs/>
    </w:rPr>
  </w:style>
  <w:style w:type="character" w:customStyle="1" w:styleId="H4GChar">
    <w:name w:val="_ H_4_G Char"/>
    <w:link w:val="H4G"/>
    <w:rsid w:val="007A2936"/>
    <w:rPr>
      <w:rFonts w:eastAsia="Times New Roman" w:cs="Times New Roman"/>
      <w:i/>
      <w:szCs w:val="30"/>
      <w:lang w:val="en-GB"/>
    </w:rPr>
  </w:style>
  <w:style w:type="paragraph" w:styleId="Revision">
    <w:name w:val="Revision"/>
    <w:hidden/>
    <w:uiPriority w:val="99"/>
    <w:semiHidden/>
    <w:rsid w:val="007A2936"/>
    <w:rPr>
      <w:rFonts w:eastAsia="Times New Roman" w:cs="Times New Roman"/>
      <w:lang w:val="en-GB"/>
    </w:rPr>
  </w:style>
  <w:style w:type="paragraph" w:customStyle="1" w:styleId="HChGA">
    <w:name w:val="_ H _Ch_GA"/>
    <w:basedOn w:val="Normal"/>
    <w:next w:val="Normal"/>
    <w:rsid w:val="00EC79EF"/>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F133-41FB-41C8-AC85-94CCDAE053B4}"/>
</file>

<file path=customXml/itemProps2.xml><?xml version="1.0" encoding="utf-8"?>
<ds:datastoreItem xmlns:ds="http://schemas.openxmlformats.org/officeDocument/2006/customXml" ds:itemID="{FF0E1E4C-9AF1-4735-A726-534191BE9D41}"/>
</file>

<file path=customXml/itemProps3.xml><?xml version="1.0" encoding="utf-8"?>
<ds:datastoreItem xmlns:ds="http://schemas.openxmlformats.org/officeDocument/2006/customXml" ds:itemID="{F525E7F1-DA8B-46E9-BE0A-C1C81C8EFEC2}"/>
</file>

<file path=customXml/itemProps4.xml><?xml version="1.0" encoding="utf-8"?>
<ds:datastoreItem xmlns:ds="http://schemas.openxmlformats.org/officeDocument/2006/customXml" ds:itemID="{C82C446C-20A7-401A-A226-0235797F1627}"/>
</file>

<file path=docProps/app.xml><?xml version="1.0" encoding="utf-8"?>
<Properties xmlns="http://schemas.openxmlformats.org/officeDocument/2006/extended-properties" xmlns:vt="http://schemas.openxmlformats.org/officeDocument/2006/docPropsVTypes">
  <Template>Normal.dotm</Template>
  <TotalTime>1</TotalTime>
  <Pages>35</Pages>
  <Words>9317</Words>
  <Characters>53113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Bulgaria in Arabic</dc:title>
  <dc:subject/>
  <dc:creator>A04</dc:creator>
  <cp:keywords/>
  <dc:description/>
  <cp:lastModifiedBy>Tpsara</cp:lastModifiedBy>
  <cp:revision>3</cp:revision>
  <cp:lastPrinted>2015-08-11T12:11:00Z</cp:lastPrinted>
  <dcterms:created xsi:type="dcterms:W3CDTF">2015-08-11T12:11:00Z</dcterms:created>
  <dcterms:modified xsi:type="dcterms:W3CDTF">2015-08-11T12:11:00Z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1511545</vt:lpwstr>
  </property>
  <property fmtid="{D5CDD505-2E9C-101B-9397-08002B2CF9AE}" pid="3" name="ODSRefJobNo">
    <vt:lpwstr>1515188A</vt:lpwstr>
  </property>
  <property fmtid="{D5CDD505-2E9C-101B-9397-08002B2CF9AE}" pid="4" name="Symbol1">
    <vt:lpwstr>A/HRC/30/10</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10 August 2015</vt:lpwstr>
  </property>
  <property fmtid="{D5CDD505-2E9C-101B-9397-08002B2CF9AE}" pid="9" name="Original">
    <vt:lpwstr>English</vt:lpwstr>
  </property>
  <property fmtid="{D5CDD505-2E9C-101B-9397-08002B2CF9AE}" pid="10" name="Release Date">
    <vt:lpwstr>100815</vt:lpwstr>
  </property>
  <property fmtid="{D5CDD505-2E9C-101B-9397-08002B2CF9AE}" pid="11" name="Comment">
    <vt:lpwstr/>
  </property>
  <property fmtid="{D5CDD505-2E9C-101B-9397-08002B2CF9AE}" pid="12" name="DraftPages">
    <vt:lpwstr> 35</vt:lpwstr>
  </property>
  <property fmtid="{D5CDD505-2E9C-101B-9397-08002B2CF9AE}" pid="13" name="Operator">
    <vt:lpwstr>Sayed</vt:lpwstr>
  </property>
  <property fmtid="{D5CDD505-2E9C-101B-9397-08002B2CF9AE}" pid="14" name="ContentTypeId">
    <vt:lpwstr>0x010100EF670F518423CB4F888C4265EEC2C475</vt:lpwstr>
  </property>
  <property fmtid="{D5CDD505-2E9C-101B-9397-08002B2CF9AE}" pid="15" name="Order">
    <vt:r8>13700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