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E1" w:rsidRPr="00641D1C" w:rsidRDefault="00ED29E1" w:rsidP="00ED29E1">
      <w:pPr>
        <w:spacing w:line="60" w:lineRule="exact"/>
        <w:rPr>
          <w:color w:val="010000"/>
          <w:sz w:val="6"/>
        </w:rPr>
        <w:sectPr w:rsidR="00ED29E1" w:rsidRPr="00641D1C" w:rsidSect="00ED29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6E0E1D" w:rsidRPr="007059D3" w:rsidRDefault="006E0E1D" w:rsidP="00A93C1A">
      <w:pPr>
        <w:pStyle w:val="H1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7059D3">
        <w:lastRenderedPageBreak/>
        <w:t>Совет по правам человека</w:t>
      </w:r>
    </w:p>
    <w:p w:rsidR="006E0E1D" w:rsidRPr="007059D3" w:rsidRDefault="006E0E1D" w:rsidP="00A93C1A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7059D3">
        <w:t>Тридцатая сессия</w:t>
      </w:r>
    </w:p>
    <w:p w:rsidR="006E0E1D" w:rsidRPr="007059D3" w:rsidRDefault="006E0E1D" w:rsidP="00A93C1A">
      <w:r w:rsidRPr="007059D3">
        <w:t>Пункт 6 повестки дня</w:t>
      </w:r>
    </w:p>
    <w:p w:rsidR="006E0E1D" w:rsidRPr="007059D3" w:rsidRDefault="006E0E1D" w:rsidP="00A93C1A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7059D3">
        <w:t>Универсальный периодический обзор</w:t>
      </w:r>
    </w:p>
    <w:p w:rsidR="00A93C1A" w:rsidRPr="00A93C1A" w:rsidRDefault="00A93C1A" w:rsidP="00A93C1A">
      <w:pPr>
        <w:pStyle w:val="SingleTxt"/>
        <w:spacing w:after="0" w:line="120" w:lineRule="exact"/>
        <w:rPr>
          <w:b/>
          <w:sz w:val="10"/>
          <w:szCs w:val="20"/>
        </w:rPr>
      </w:pPr>
    </w:p>
    <w:p w:rsidR="00A93C1A" w:rsidRPr="00A93C1A" w:rsidRDefault="00A93C1A" w:rsidP="00A93C1A">
      <w:pPr>
        <w:pStyle w:val="SingleTxt"/>
        <w:spacing w:after="0" w:line="120" w:lineRule="exact"/>
        <w:rPr>
          <w:b/>
          <w:sz w:val="10"/>
          <w:szCs w:val="20"/>
        </w:rPr>
      </w:pPr>
    </w:p>
    <w:p w:rsidR="00A93C1A" w:rsidRPr="00A93C1A" w:rsidRDefault="00A93C1A" w:rsidP="00A93C1A">
      <w:pPr>
        <w:pStyle w:val="SingleTxt"/>
        <w:spacing w:after="0" w:line="120" w:lineRule="exact"/>
        <w:rPr>
          <w:b/>
          <w:sz w:val="10"/>
          <w:szCs w:val="20"/>
        </w:rPr>
      </w:pPr>
    </w:p>
    <w:p w:rsidR="006E0E1D" w:rsidRPr="007059D3" w:rsidRDefault="00A93C1A" w:rsidP="00A93C1A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E0E1D" w:rsidRPr="007059D3">
        <w:t>Доклад Рабочей группы по универсальному периодическому обзору</w:t>
      </w:r>
      <w:r w:rsidR="006E0E1D" w:rsidRPr="00A93C1A">
        <w:rPr>
          <w:rStyle w:val="FootnoteReference"/>
          <w:b w:val="0"/>
          <w:sz w:val="20"/>
          <w:szCs w:val="20"/>
          <w:vertAlign w:val="baseline"/>
        </w:rPr>
        <w:footnoteReference w:customMarkFollows="1" w:id="1"/>
        <w:t>*</w:t>
      </w:r>
    </w:p>
    <w:p w:rsidR="00A93C1A" w:rsidRPr="00A93C1A" w:rsidRDefault="00A93C1A" w:rsidP="00A93C1A">
      <w:pPr>
        <w:pStyle w:val="SingleTxt"/>
        <w:spacing w:after="0" w:line="120" w:lineRule="exact"/>
        <w:rPr>
          <w:b/>
          <w:sz w:val="10"/>
          <w:szCs w:val="20"/>
        </w:rPr>
      </w:pPr>
    </w:p>
    <w:p w:rsidR="00A93C1A" w:rsidRPr="00A93C1A" w:rsidRDefault="00A93C1A" w:rsidP="00A93C1A">
      <w:pPr>
        <w:pStyle w:val="SingleTxt"/>
        <w:spacing w:after="0" w:line="120" w:lineRule="exact"/>
        <w:rPr>
          <w:b/>
          <w:sz w:val="10"/>
          <w:szCs w:val="20"/>
        </w:rPr>
      </w:pPr>
    </w:p>
    <w:p w:rsidR="006E0E1D" w:rsidRPr="007059D3" w:rsidRDefault="00A93C1A" w:rsidP="00A93C1A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E0E1D" w:rsidRPr="007059D3">
        <w:t>Ливия</w:t>
      </w:r>
    </w:p>
    <w:p w:rsidR="00A93C1A" w:rsidRPr="00A93C1A" w:rsidRDefault="00A93C1A" w:rsidP="00A93C1A">
      <w:pPr>
        <w:pStyle w:val="HCh"/>
        <w:spacing w:after="120"/>
        <w:rPr>
          <w:b w:val="0"/>
        </w:rPr>
      </w:pPr>
      <w:r>
        <w:br w:type="page"/>
      </w:r>
      <w:r>
        <w:rPr>
          <w:b w:val="0"/>
        </w:rPr>
        <w:lastRenderedPageBreak/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A93C1A" w:rsidRPr="00A93C1A" w:rsidTr="00A93C1A">
        <w:tc>
          <w:tcPr>
            <w:tcW w:w="1060" w:type="dxa"/>
            <w:shd w:val="clear" w:color="auto" w:fill="auto"/>
          </w:tcPr>
          <w:p w:rsidR="00A93C1A" w:rsidRPr="00A93C1A" w:rsidRDefault="00A93C1A" w:rsidP="00A93C1A">
            <w:pPr>
              <w:spacing w:after="120" w:line="240" w:lineRule="auto"/>
              <w:jc w:val="right"/>
              <w:rPr>
                <w:i/>
                <w:sz w:val="14"/>
              </w:rPr>
            </w:pPr>
          </w:p>
        </w:tc>
        <w:tc>
          <w:tcPr>
            <w:tcW w:w="7056" w:type="dxa"/>
            <w:shd w:val="clear" w:color="auto" w:fill="auto"/>
          </w:tcPr>
          <w:p w:rsidR="00A93C1A" w:rsidRPr="00A93C1A" w:rsidRDefault="00A93C1A" w:rsidP="00A93C1A">
            <w:pPr>
              <w:spacing w:after="120" w:line="240" w:lineRule="auto"/>
              <w:rPr>
                <w:i/>
                <w:sz w:val="14"/>
              </w:rPr>
            </w:pPr>
          </w:p>
        </w:tc>
        <w:tc>
          <w:tcPr>
            <w:tcW w:w="994" w:type="dxa"/>
            <w:shd w:val="clear" w:color="auto" w:fill="auto"/>
          </w:tcPr>
          <w:p w:rsidR="00A93C1A" w:rsidRPr="00A93C1A" w:rsidRDefault="00A93C1A" w:rsidP="00A93C1A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A93C1A" w:rsidRPr="00A93C1A" w:rsidRDefault="00A93C1A" w:rsidP="00A93C1A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Стр.</w:t>
            </w:r>
          </w:p>
        </w:tc>
      </w:tr>
      <w:tr w:rsidR="00A93C1A" w:rsidRPr="00A93C1A" w:rsidTr="00A93C1A">
        <w:tc>
          <w:tcPr>
            <w:tcW w:w="9110" w:type="dxa"/>
            <w:gridSpan w:val="3"/>
            <w:shd w:val="clear" w:color="auto" w:fill="auto"/>
          </w:tcPr>
          <w:p w:rsidR="00A93C1A" w:rsidRPr="00D60E0C" w:rsidRDefault="00A93C1A" w:rsidP="00D60E0C">
            <w:pPr>
              <w:tabs>
                <w:tab w:val="right" w:pos="1080"/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</w:rPr>
            </w:pPr>
            <w:r>
              <w:t>Введение</w:t>
            </w:r>
            <w:r w:rsidR="00D60E0C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3C1A" w:rsidRPr="00E44D32" w:rsidRDefault="00E44D32" w:rsidP="00A93C1A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93C1A" w:rsidRPr="00A93C1A" w:rsidTr="00A93C1A">
        <w:tc>
          <w:tcPr>
            <w:tcW w:w="9110" w:type="dxa"/>
            <w:gridSpan w:val="3"/>
            <w:shd w:val="clear" w:color="auto" w:fill="auto"/>
          </w:tcPr>
          <w:p w:rsidR="00A93C1A" w:rsidRPr="00A93C1A" w:rsidRDefault="00A93C1A" w:rsidP="00D60E0C">
            <w:pPr>
              <w:numPr>
                <w:ilvl w:val="0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A93C1A">
              <w:t>Резюме процесса обзора</w:t>
            </w:r>
            <w:r w:rsidR="00D60E0C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3C1A" w:rsidRPr="00E44D32" w:rsidRDefault="00E44D32" w:rsidP="00A93C1A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93C1A" w:rsidRPr="00A93C1A" w:rsidTr="00A93C1A">
        <w:tc>
          <w:tcPr>
            <w:tcW w:w="9110" w:type="dxa"/>
            <w:gridSpan w:val="3"/>
            <w:shd w:val="clear" w:color="auto" w:fill="auto"/>
          </w:tcPr>
          <w:p w:rsidR="00A93C1A" w:rsidRDefault="00A93C1A" w:rsidP="00D60E0C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right" w:leader="dot" w:pos="9245"/>
              </w:tabs>
              <w:suppressAutoHyphens/>
              <w:spacing w:after="120"/>
            </w:pPr>
            <w:r w:rsidRPr="00A93C1A">
              <w:t>Представление государства – объекта обзора</w:t>
            </w:r>
            <w:r w:rsidR="00D60E0C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3C1A" w:rsidRPr="00E44D32" w:rsidRDefault="00E44D32" w:rsidP="00A93C1A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93C1A" w:rsidRPr="00A93C1A" w:rsidTr="00A93C1A">
        <w:tc>
          <w:tcPr>
            <w:tcW w:w="9110" w:type="dxa"/>
            <w:gridSpan w:val="3"/>
            <w:shd w:val="clear" w:color="auto" w:fill="auto"/>
          </w:tcPr>
          <w:p w:rsidR="00A93C1A" w:rsidRDefault="00A93C1A" w:rsidP="00D60E0C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right" w:leader="dot" w:pos="9245"/>
              </w:tabs>
              <w:suppressAutoHyphens/>
              <w:spacing w:after="120"/>
            </w:pPr>
            <w:r w:rsidRPr="00A93C1A">
              <w:t>Интерактивный диалог и ответы государства – объекта обзора</w:t>
            </w:r>
            <w:r w:rsidR="00D60E0C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3C1A" w:rsidRPr="00E44D32" w:rsidRDefault="00E44D32" w:rsidP="00A93C1A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93C1A" w:rsidRPr="00A93C1A" w:rsidTr="00A93C1A">
        <w:tc>
          <w:tcPr>
            <w:tcW w:w="9110" w:type="dxa"/>
            <w:gridSpan w:val="3"/>
            <w:shd w:val="clear" w:color="auto" w:fill="auto"/>
          </w:tcPr>
          <w:p w:rsidR="00A93C1A" w:rsidRPr="00A93C1A" w:rsidRDefault="00A93C1A" w:rsidP="00D60E0C">
            <w:pPr>
              <w:numPr>
                <w:ilvl w:val="0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="00D60E0C" w:rsidRPr="00795FD5">
              <w:t>Выводы и рекомендации</w:t>
            </w:r>
            <w:r w:rsidR="00D60E0C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3C1A" w:rsidRPr="00E44D32" w:rsidRDefault="00E44D32" w:rsidP="00A93C1A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A93C1A" w:rsidRPr="00A93C1A" w:rsidTr="00A93C1A">
        <w:tc>
          <w:tcPr>
            <w:tcW w:w="9110" w:type="dxa"/>
            <w:gridSpan w:val="3"/>
            <w:shd w:val="clear" w:color="auto" w:fill="auto"/>
          </w:tcPr>
          <w:p w:rsidR="00A93C1A" w:rsidRPr="00A93C1A" w:rsidRDefault="00D60E0C" w:rsidP="00D60E0C">
            <w:pPr>
              <w:tabs>
                <w:tab w:val="right" w:pos="1080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115"/>
              </w:tabs>
              <w:suppressAutoHyphens/>
              <w:spacing w:after="120"/>
              <w:ind w:left="270"/>
            </w:pPr>
            <w:r>
              <w:t>Приложение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3C1A" w:rsidRPr="00A93C1A" w:rsidRDefault="00A93C1A" w:rsidP="00A93C1A">
            <w:pPr>
              <w:spacing w:after="120"/>
              <w:ind w:right="40"/>
              <w:jc w:val="right"/>
            </w:pPr>
          </w:p>
        </w:tc>
      </w:tr>
      <w:tr w:rsidR="00A93C1A" w:rsidRPr="00A93C1A" w:rsidTr="00A93C1A">
        <w:tc>
          <w:tcPr>
            <w:tcW w:w="9110" w:type="dxa"/>
            <w:gridSpan w:val="3"/>
            <w:shd w:val="clear" w:color="auto" w:fill="auto"/>
          </w:tcPr>
          <w:p w:rsidR="00A93C1A" w:rsidRPr="00D60E0C" w:rsidRDefault="00D60E0C" w:rsidP="00D60E0C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</w:rPr>
            </w:pPr>
            <w:r>
              <w:t>Composition of the delegation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3C1A" w:rsidRPr="00E44D32" w:rsidRDefault="00E44D32" w:rsidP="00A93C1A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</w:tbl>
    <w:p w:rsidR="00A93C1A" w:rsidRPr="00A93C1A" w:rsidRDefault="00A93C1A" w:rsidP="00A93C1A"/>
    <w:p w:rsidR="006E0E1D" w:rsidRPr="007059D3" w:rsidRDefault="00A93C1A" w:rsidP="00A93C1A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>
        <w:tab/>
      </w:r>
      <w:r>
        <w:tab/>
      </w:r>
      <w:r w:rsidR="006E0E1D" w:rsidRPr="007059D3">
        <w:t>Введение</w:t>
      </w:r>
    </w:p>
    <w:p w:rsidR="00A93C1A" w:rsidRPr="00A93C1A" w:rsidRDefault="00A93C1A" w:rsidP="00A93C1A">
      <w:pPr>
        <w:pStyle w:val="SingleTxt"/>
        <w:spacing w:after="0" w:line="120" w:lineRule="exact"/>
        <w:rPr>
          <w:sz w:val="10"/>
          <w:szCs w:val="20"/>
        </w:rPr>
      </w:pPr>
    </w:p>
    <w:p w:rsidR="00A93C1A" w:rsidRPr="00A93C1A" w:rsidRDefault="00A93C1A" w:rsidP="00A93C1A">
      <w:pPr>
        <w:pStyle w:val="SingleTxt"/>
        <w:spacing w:after="0" w:line="120" w:lineRule="exact"/>
        <w:rPr>
          <w:sz w:val="10"/>
          <w:szCs w:val="20"/>
        </w:rPr>
      </w:pPr>
    </w:p>
    <w:p w:rsidR="006E0E1D" w:rsidRPr="007059D3" w:rsidRDefault="006E0E1D" w:rsidP="00D569E3">
      <w:pPr>
        <w:pStyle w:val="SingleTxt"/>
        <w:rPr>
          <w:szCs w:val="20"/>
        </w:rPr>
      </w:pPr>
      <w:r w:rsidRPr="007059D3">
        <w:rPr>
          <w:szCs w:val="20"/>
        </w:rPr>
        <w:t>1.</w:t>
      </w:r>
      <w:r w:rsidRPr="007059D3">
        <w:rPr>
          <w:szCs w:val="20"/>
        </w:rPr>
        <w:tab/>
        <w:t>Рабочая группа по универсальному периодическому обзору, учрежденная в соответствии с резолюцией 5/1 Совета по правам человека, провела свою двадцать вторую сессию 4–15 мая 2015 года. Обзор по Ливии состоялся на 16-м заседании 13 мая 2015 года. Делегацию Ливии возглавлял заместитель Министра иностранных дел и международного сотрудничества Хасан А.</w:t>
      </w:r>
      <w:r w:rsidR="00D569E3">
        <w:rPr>
          <w:szCs w:val="20"/>
        </w:rPr>
        <w:t> </w:t>
      </w:r>
      <w:r w:rsidRPr="007059D3">
        <w:rPr>
          <w:szCs w:val="20"/>
        </w:rPr>
        <w:t>М.</w:t>
      </w:r>
      <w:r w:rsidR="00D569E3">
        <w:rPr>
          <w:szCs w:val="20"/>
        </w:rPr>
        <w:t> </w:t>
      </w:r>
      <w:r w:rsidRPr="007059D3">
        <w:rPr>
          <w:szCs w:val="20"/>
        </w:rPr>
        <w:t>Алсгаяр. На</w:t>
      </w:r>
      <w:r w:rsidR="00D569E3">
        <w:rPr>
          <w:szCs w:val="20"/>
        </w:rPr>
        <w:t> </w:t>
      </w:r>
      <w:r w:rsidRPr="007059D3">
        <w:rPr>
          <w:szCs w:val="20"/>
        </w:rPr>
        <w:t>своем 18-м заседании, состоявшемся 15 мая 2015 года, Рабочая группа приняла доклад по Ливии.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2.</w:t>
      </w:r>
      <w:r w:rsidRPr="007059D3">
        <w:rPr>
          <w:szCs w:val="20"/>
        </w:rPr>
        <w:tab/>
        <w:t xml:space="preserve">13 января 2015 года Совет по правам человека отобрал группу докладчиков («тройку») для содействия проведению обзора по Ливии в составе представителей следующих стран: Мальдивских Островов, Сальвадора и Южной Африки. 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3.</w:t>
      </w:r>
      <w:r w:rsidRPr="007059D3">
        <w:rPr>
          <w:szCs w:val="20"/>
        </w:rPr>
        <w:tab/>
        <w:t>В соответствии с пунктом 15 приложения к резолюции 5/1 Совета по правам человека и пунктом 5 приложения к резолюции 16/21 Совета для проведения обзора по Ливии были изданы следующие документы: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ab/>
        <w:t>а)</w:t>
      </w:r>
      <w:r w:rsidRPr="007059D3">
        <w:rPr>
          <w:szCs w:val="20"/>
        </w:rPr>
        <w:tab/>
        <w:t>национальный доклад (</w:t>
      </w:r>
      <w:r w:rsidRPr="007059D3">
        <w:rPr>
          <w:szCs w:val="20"/>
          <w:lang w:val="en-GB"/>
        </w:rPr>
        <w:t>A</w:t>
      </w:r>
      <w:r w:rsidRPr="007059D3">
        <w:rPr>
          <w:szCs w:val="20"/>
        </w:rPr>
        <w:t>/</w:t>
      </w:r>
      <w:r w:rsidRPr="007059D3">
        <w:rPr>
          <w:szCs w:val="20"/>
          <w:lang w:val="en-GB"/>
        </w:rPr>
        <w:t>HRC</w:t>
      </w:r>
      <w:r w:rsidRPr="007059D3">
        <w:rPr>
          <w:szCs w:val="20"/>
        </w:rPr>
        <w:t>/</w:t>
      </w:r>
      <w:r w:rsidRPr="007059D3">
        <w:rPr>
          <w:szCs w:val="20"/>
          <w:lang w:val="en-GB"/>
        </w:rPr>
        <w:t>WG</w:t>
      </w:r>
      <w:r w:rsidRPr="007059D3">
        <w:rPr>
          <w:szCs w:val="20"/>
        </w:rPr>
        <w:t>.6/22/</w:t>
      </w:r>
      <w:r w:rsidRPr="007059D3">
        <w:rPr>
          <w:szCs w:val="20"/>
          <w:lang w:val="en-GB"/>
        </w:rPr>
        <w:t>LBY</w:t>
      </w:r>
      <w:r w:rsidRPr="007059D3">
        <w:rPr>
          <w:szCs w:val="20"/>
        </w:rPr>
        <w:t>/1);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ab/>
      </w:r>
      <w:r w:rsidRPr="007059D3">
        <w:rPr>
          <w:szCs w:val="20"/>
          <w:lang w:val="en-GB"/>
        </w:rPr>
        <w:t>b</w:t>
      </w:r>
      <w:r w:rsidRPr="007059D3">
        <w:rPr>
          <w:szCs w:val="20"/>
        </w:rPr>
        <w:t>)</w:t>
      </w:r>
      <w:r w:rsidRPr="007059D3">
        <w:rPr>
          <w:szCs w:val="20"/>
        </w:rPr>
        <w:tab/>
        <w:t>подборка, подготовленная Управлением Верховного комиссара Организации Объединенных Наций по правам человека (УВКПЧ) (</w:t>
      </w:r>
      <w:r w:rsidRPr="007059D3">
        <w:rPr>
          <w:szCs w:val="20"/>
          <w:lang w:val="en-GB"/>
        </w:rPr>
        <w:t>A</w:t>
      </w:r>
      <w:r w:rsidRPr="007059D3">
        <w:rPr>
          <w:szCs w:val="20"/>
        </w:rPr>
        <w:t>/</w:t>
      </w:r>
      <w:r w:rsidRPr="007059D3">
        <w:rPr>
          <w:szCs w:val="20"/>
          <w:lang w:val="en-GB"/>
        </w:rPr>
        <w:t>HRC</w:t>
      </w:r>
      <w:r w:rsidRPr="007059D3">
        <w:rPr>
          <w:szCs w:val="20"/>
        </w:rPr>
        <w:t>/</w:t>
      </w:r>
      <w:r w:rsidRPr="007059D3">
        <w:rPr>
          <w:szCs w:val="20"/>
          <w:lang w:val="en-GB"/>
        </w:rPr>
        <w:t>WG</w:t>
      </w:r>
      <w:r w:rsidRPr="007059D3">
        <w:rPr>
          <w:szCs w:val="20"/>
        </w:rPr>
        <w:t>.6/22/</w:t>
      </w:r>
      <w:r w:rsidR="00D569E3">
        <w:rPr>
          <w:szCs w:val="20"/>
        </w:rPr>
        <w:br/>
      </w:r>
      <w:r w:rsidRPr="007059D3">
        <w:rPr>
          <w:szCs w:val="20"/>
          <w:lang w:val="en-GB"/>
        </w:rPr>
        <w:t>LBY</w:t>
      </w:r>
      <w:r w:rsidRPr="007059D3">
        <w:rPr>
          <w:szCs w:val="20"/>
        </w:rPr>
        <w:t>/2);</w:t>
      </w:r>
    </w:p>
    <w:p w:rsidR="006E0E1D" w:rsidRPr="00412716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ab/>
      </w:r>
      <w:r w:rsidRPr="007059D3">
        <w:rPr>
          <w:szCs w:val="20"/>
          <w:lang w:val="en-GB"/>
        </w:rPr>
        <w:t>c</w:t>
      </w:r>
      <w:r w:rsidRPr="007059D3">
        <w:rPr>
          <w:szCs w:val="20"/>
        </w:rPr>
        <w:t>)</w:t>
      </w:r>
      <w:r w:rsidRPr="007059D3">
        <w:rPr>
          <w:szCs w:val="20"/>
        </w:rPr>
        <w:tab/>
        <w:t>резюме, подготовленное УВКПЧ (</w:t>
      </w:r>
      <w:r w:rsidRPr="007059D3">
        <w:rPr>
          <w:szCs w:val="20"/>
          <w:lang w:val="en-GB"/>
        </w:rPr>
        <w:t>A</w:t>
      </w:r>
      <w:r w:rsidRPr="007059D3">
        <w:rPr>
          <w:szCs w:val="20"/>
        </w:rPr>
        <w:t>/</w:t>
      </w:r>
      <w:r w:rsidRPr="007059D3">
        <w:rPr>
          <w:szCs w:val="20"/>
          <w:lang w:val="en-GB"/>
        </w:rPr>
        <w:t>HRC</w:t>
      </w:r>
      <w:r w:rsidRPr="007059D3">
        <w:rPr>
          <w:szCs w:val="20"/>
        </w:rPr>
        <w:t>/</w:t>
      </w:r>
      <w:r w:rsidRPr="007059D3">
        <w:rPr>
          <w:szCs w:val="20"/>
          <w:lang w:val="en-GB"/>
        </w:rPr>
        <w:t>WG</w:t>
      </w:r>
      <w:r w:rsidRPr="007059D3">
        <w:rPr>
          <w:szCs w:val="20"/>
        </w:rPr>
        <w:t>.6/22/</w:t>
      </w:r>
      <w:r w:rsidRPr="007059D3">
        <w:rPr>
          <w:szCs w:val="20"/>
          <w:lang w:val="en-GB"/>
        </w:rPr>
        <w:t>LBY</w:t>
      </w:r>
      <w:r w:rsidRPr="007059D3">
        <w:rPr>
          <w:szCs w:val="20"/>
        </w:rPr>
        <w:t>/3)</w:t>
      </w:r>
      <w:r w:rsidR="00412716">
        <w:rPr>
          <w:szCs w:val="20"/>
        </w:rPr>
        <w:t>.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4.</w:t>
      </w:r>
      <w:r w:rsidRPr="007059D3">
        <w:rPr>
          <w:szCs w:val="20"/>
        </w:rPr>
        <w:tab/>
        <w:t xml:space="preserve">Через «тройку» Ливии был препровожден перечень вопросов, заранее подготовленных Кенией, Лихтенштейном, Мексикой, Нидерландами, Словенией, Соединенным Королевством Великобритании и Северной Ирландии, Чешской Республикой и Швецией. С этими вопросами можно ознакомиться на сайте Рабочей группы в экстранете. </w:t>
      </w:r>
    </w:p>
    <w:p w:rsidR="00A93C1A" w:rsidRPr="00412716" w:rsidRDefault="00A93C1A" w:rsidP="00A93C1A">
      <w:pPr>
        <w:pStyle w:val="SingleTxt"/>
        <w:spacing w:after="0" w:line="120" w:lineRule="exact"/>
        <w:rPr>
          <w:b/>
          <w:sz w:val="10"/>
          <w:szCs w:val="20"/>
        </w:rPr>
      </w:pPr>
    </w:p>
    <w:p w:rsidR="00A93C1A" w:rsidRPr="00412716" w:rsidRDefault="00A93C1A" w:rsidP="00A93C1A">
      <w:pPr>
        <w:pStyle w:val="SingleTxt"/>
        <w:spacing w:after="0" w:line="120" w:lineRule="exact"/>
        <w:rPr>
          <w:b/>
          <w:sz w:val="10"/>
          <w:szCs w:val="20"/>
        </w:rPr>
      </w:pPr>
    </w:p>
    <w:p w:rsidR="006E0E1D" w:rsidRPr="007059D3" w:rsidRDefault="00A93C1A" w:rsidP="00A93C1A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6E0E1D" w:rsidRPr="007059D3">
        <w:rPr>
          <w:lang w:val="en-US"/>
        </w:rPr>
        <w:t>I</w:t>
      </w:r>
      <w:r w:rsidR="006E0E1D" w:rsidRPr="007059D3">
        <w:t>.</w:t>
      </w:r>
      <w:r w:rsidR="006E0E1D" w:rsidRPr="007059D3">
        <w:tab/>
      </w:r>
      <w:r w:rsidRPr="007059D3">
        <w:t>Резюме процесса обзора</w:t>
      </w:r>
    </w:p>
    <w:p w:rsidR="00A93C1A" w:rsidRPr="00A93C1A" w:rsidRDefault="00A93C1A" w:rsidP="00A93C1A">
      <w:pPr>
        <w:pStyle w:val="SingleTxt"/>
        <w:spacing w:after="0" w:line="120" w:lineRule="exact"/>
        <w:rPr>
          <w:b/>
          <w:sz w:val="10"/>
          <w:szCs w:val="20"/>
        </w:rPr>
      </w:pPr>
    </w:p>
    <w:p w:rsidR="00A93C1A" w:rsidRPr="00A93C1A" w:rsidRDefault="00A93C1A" w:rsidP="00A93C1A">
      <w:pPr>
        <w:pStyle w:val="SingleTxt"/>
        <w:spacing w:after="0" w:line="120" w:lineRule="exact"/>
        <w:rPr>
          <w:b/>
          <w:sz w:val="10"/>
          <w:szCs w:val="20"/>
        </w:rPr>
      </w:pPr>
    </w:p>
    <w:p w:rsidR="006E0E1D" w:rsidRPr="007059D3" w:rsidRDefault="00A93C1A" w:rsidP="00A93C1A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6E0E1D" w:rsidRPr="007059D3">
        <w:t>А.</w:t>
      </w:r>
      <w:r w:rsidR="006E0E1D" w:rsidRPr="007059D3">
        <w:tab/>
      </w:r>
      <w:r w:rsidRPr="007059D3">
        <w:t>Представление государства – объекта обзора</w:t>
      </w:r>
    </w:p>
    <w:p w:rsidR="00A93C1A" w:rsidRPr="00A93C1A" w:rsidRDefault="00A93C1A" w:rsidP="00A93C1A">
      <w:pPr>
        <w:pStyle w:val="SingleTxt"/>
        <w:spacing w:after="0" w:line="120" w:lineRule="exact"/>
        <w:rPr>
          <w:sz w:val="10"/>
          <w:szCs w:val="20"/>
        </w:rPr>
      </w:pPr>
    </w:p>
    <w:p w:rsidR="00A93C1A" w:rsidRPr="00A93C1A" w:rsidRDefault="00A93C1A" w:rsidP="00A93C1A">
      <w:pPr>
        <w:pStyle w:val="SingleTxt"/>
        <w:spacing w:after="0" w:line="120" w:lineRule="exact"/>
        <w:rPr>
          <w:sz w:val="10"/>
          <w:szCs w:val="20"/>
        </w:rPr>
      </w:pP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5.</w:t>
      </w:r>
      <w:r w:rsidRPr="007059D3">
        <w:rPr>
          <w:szCs w:val="20"/>
        </w:rPr>
        <w:tab/>
        <w:t xml:space="preserve">Заместитель Министра иностранных дел и международного сотрудничества заявил, что после первого универсального периодического обзора в Ливии произошли глубокие политические преобразования. 17 февраля 2011 года свершилась революция, а затем последовали падение прежнего режима и провозглашение в октябре 2011 года освобождения. Процесс перехода сопровождался проблемами в области безопасности и трудностями институционального характера. Проблемы с обеспечением безопасности и политический кризис усугубили положение в области прав человека, при этом в Ливии были совершены акты терроризма и стало распространяться оружие. Все это негативно сказалось на гуманитарной ситуации и привело к перемещению населения и прекращению предоставления услуг гражданам, в том числе в области здравоохранения и образования во многих городах и регионах. 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6.</w:t>
      </w:r>
      <w:r w:rsidRPr="007059D3">
        <w:rPr>
          <w:szCs w:val="20"/>
        </w:rPr>
        <w:tab/>
        <w:t xml:space="preserve">Заместитель Министра поблагодарил все страны, которые оказали поддержку Ливии на различных международных форумах, и особенно Миссию Организации Объединенных Наций по поддержку в Ливии (МООНПЛ) и ее руководителя Бернардино Леона за его усилия по обеспечению успешного проведения диалога. 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7.</w:t>
      </w:r>
      <w:r w:rsidRPr="007059D3">
        <w:rPr>
          <w:szCs w:val="20"/>
        </w:rPr>
        <w:tab/>
        <w:t xml:space="preserve">Он подчеркнул, что в ходе первого обзора в ноябре 2010 года страна поддержала 66 из 120 рекомендаций, приняла к сведению 24 и решила дополнительно рассмотреть еще 30 рекомендаций. После февральской революции власти вновь рассмотрели эти рекомендации и одобрили все из них, за исключением одной, которая была принята частично. Что касается рекомендаций, принятых к сведению, то были отклонены лишь четыре из них. Таким образом, в общей сложности 115 рекомендаций были приняты полностью, а одна – частично. Однако из-за сложившейся в Ливии ситуации выполнить некоторые рекомендации не удалось. 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8.</w:t>
      </w:r>
      <w:r w:rsidRPr="007059D3">
        <w:rPr>
          <w:szCs w:val="20"/>
        </w:rPr>
        <w:tab/>
        <w:t xml:space="preserve">Из-за политики и практики диктаторского режима, который длился на протяжении более четырех десятилетий, народ Ливии не имел возможности пользоваться своим достоянием и экономическими ресурсами и создать прочные государственные учреждения в ряде областей, включая образование, здравоохранение и жилищное хозяйство. Это негативно сказалось на осуществлении экономических, социальных и культурных прав широких слоев ливийского общества. 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9.</w:t>
      </w:r>
      <w:r w:rsidRPr="007059D3">
        <w:rPr>
          <w:szCs w:val="20"/>
        </w:rPr>
        <w:tab/>
        <w:t xml:space="preserve">Что касается гражданских и политических прав, то прежний режим использовал репрессивные методы, устранял политических оппозиционеров, подавлял свободу выражения мнений, запрещал политический плюрализм и подменял понятие гражданственности лояльностью режиму. В 1996 году в результате массового убийства в тюрьме Абу-Салим погибли 1 270 заключенных. Именно памятные мероприятия в связи с этой трагедией и стали одним из толчков к совершению революции 17 февраля 2011 года. Ассоциация родственников жертв этого массового убийства организовала мирную демонстрацию в Бенгази. Жестоко подавив это выступление, силы безопасности совершили военные преступления, преступления против человечности и грубые нарушения прав человека. В ответ международное </w:t>
      </w:r>
      <w:r w:rsidR="00412716">
        <w:rPr>
          <w:szCs w:val="20"/>
        </w:rPr>
        <w:t>сообщество приняло резолюцию 19</w:t>
      </w:r>
      <w:r w:rsidRPr="007059D3">
        <w:rPr>
          <w:szCs w:val="20"/>
        </w:rPr>
        <w:t>70 (2011) Совета Безопасности, в которой Совет обратился к Международному уголовному суду с просьбой рассмотреть ситуаци</w:t>
      </w:r>
      <w:r w:rsidR="00412716">
        <w:rPr>
          <w:szCs w:val="20"/>
        </w:rPr>
        <w:t>ю в Ливии, а также резолюцию 19</w:t>
      </w:r>
      <w:r w:rsidRPr="007059D3">
        <w:rPr>
          <w:szCs w:val="20"/>
        </w:rPr>
        <w:t>73 (2011) Совета Безопасности, согласно которой с учетом продолжавшихся преступлений и репрессий со стороны сил режима Каддафи над страной была установлена бесполетная зона в целях защиты гражданского населения. Столкновения между силами режима и повстанцами, поддержку которым оказывали силы международной коалиции, продолжались до провозглашения освобождения страны 2</w:t>
      </w:r>
      <w:r w:rsidR="00412716">
        <w:rPr>
          <w:szCs w:val="20"/>
        </w:rPr>
        <w:t>3</w:t>
      </w:r>
      <w:r w:rsidRPr="007059D3">
        <w:rPr>
          <w:szCs w:val="20"/>
        </w:rPr>
        <w:t xml:space="preserve"> октября 2011 года. 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10.</w:t>
      </w:r>
      <w:r w:rsidRPr="007059D3">
        <w:rPr>
          <w:szCs w:val="20"/>
        </w:rPr>
        <w:tab/>
        <w:t xml:space="preserve">В марте 2012 года Ливия направила постоянное приглашение мандатариям специальных процедур. Она дала согласие на посещение страны Рабочей группой по произвольным задержаниями и Рабочей группой по насильственным исчезновениям. Однако эти органы пока не посетили Ливию. Ливия также пригласила посетить страну Верховного комиссара по правам человека. 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11.</w:t>
      </w:r>
      <w:r w:rsidRPr="007059D3">
        <w:rPr>
          <w:szCs w:val="20"/>
        </w:rPr>
        <w:tab/>
        <w:t xml:space="preserve">Говоря о наиболее значимых изменениях в области прав человека, заместитель Министра заявил, что согласно статье 2 главы </w:t>
      </w:r>
      <w:r w:rsidRPr="007059D3">
        <w:rPr>
          <w:szCs w:val="20"/>
          <w:lang w:val="en-US"/>
        </w:rPr>
        <w:t>I</w:t>
      </w:r>
      <w:r w:rsidRPr="007059D3">
        <w:rPr>
          <w:szCs w:val="20"/>
        </w:rPr>
        <w:t xml:space="preserve"> Конституционной декларации от 3 августа 2011 года государство стремится к установлению гражданской и демократической политической системы, основанной на политическом плюрализме и многопартийности, в целях обеспечения мирной сменяемости власти. </w:t>
      </w:r>
    </w:p>
    <w:p w:rsidR="006E0E1D" w:rsidRPr="007059D3" w:rsidRDefault="006E0E1D" w:rsidP="00A93C1A">
      <w:pPr>
        <w:pStyle w:val="SingleTxt"/>
        <w:rPr>
          <w:szCs w:val="20"/>
        </w:rPr>
      </w:pPr>
      <w:r w:rsidRPr="007059D3">
        <w:rPr>
          <w:szCs w:val="20"/>
        </w:rPr>
        <w:t>12.</w:t>
      </w:r>
      <w:r w:rsidRPr="007059D3">
        <w:rPr>
          <w:szCs w:val="20"/>
        </w:rPr>
        <w:tab/>
        <w:t xml:space="preserve">Глава </w:t>
      </w:r>
      <w:r w:rsidRPr="007059D3">
        <w:rPr>
          <w:szCs w:val="20"/>
          <w:lang w:val="en-US"/>
        </w:rPr>
        <w:t>II</w:t>
      </w:r>
      <w:r w:rsidRPr="007059D3">
        <w:rPr>
          <w:szCs w:val="20"/>
        </w:rPr>
        <w:t xml:space="preserve"> посвящена гражданским правам и свободам. Статья 1 гарантирует языковые и культурные права всех составных частей ливийского общества, включая амазигов, тубу и туарегов. Согласно статье 7 государство обязано гарантировать права человека и основные свободы и проводить работу в целях принятия нового законодательства, гарантирующего такие права и свободы. Статья</w:t>
      </w:r>
      <w:r w:rsidR="00A93C1A">
        <w:rPr>
          <w:szCs w:val="20"/>
        </w:rPr>
        <w:t> </w:t>
      </w:r>
      <w:r w:rsidRPr="007059D3">
        <w:rPr>
          <w:szCs w:val="20"/>
        </w:rPr>
        <w:t xml:space="preserve">5 гарантирует защиту матерей, детей и пожилых лиц, а также уход за детьми, подростками и лицами с особыми потребностями. </w:t>
      </w:r>
    </w:p>
    <w:p w:rsidR="006E0E1D" w:rsidRPr="007059D3" w:rsidRDefault="006E0E1D" w:rsidP="00D569E3">
      <w:pPr>
        <w:pStyle w:val="SingleTxt"/>
        <w:rPr>
          <w:szCs w:val="20"/>
        </w:rPr>
      </w:pPr>
      <w:r w:rsidRPr="007059D3">
        <w:rPr>
          <w:szCs w:val="20"/>
        </w:rPr>
        <w:t>13.</w:t>
      </w:r>
      <w:r w:rsidRPr="007059D3">
        <w:rPr>
          <w:szCs w:val="20"/>
        </w:rPr>
        <w:tab/>
        <w:t>Конституционная ассамблея начала свою работу 21 апреля 2014 года и 24</w:t>
      </w:r>
      <w:r w:rsidR="00D569E3">
        <w:rPr>
          <w:szCs w:val="20"/>
        </w:rPr>
        <w:t> </w:t>
      </w:r>
      <w:r w:rsidRPr="007059D3">
        <w:rPr>
          <w:szCs w:val="20"/>
        </w:rPr>
        <w:t xml:space="preserve">декабря представила некоторые предложения для обсуждения специалистами, заинтересованными сторонами и представителями гражданского общества, чьи мнения будут учтены в рамках разработки проекта. 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14.</w:t>
      </w:r>
      <w:r w:rsidRPr="007059D3">
        <w:rPr>
          <w:szCs w:val="20"/>
        </w:rPr>
        <w:tab/>
        <w:t xml:space="preserve">В соответствии с Постановлением № 5 (2011) и на основе Парижских принципов был учрежден Национальный совет по гражданским свободам и правам человека. Цель Совета состоит в сохранении, укреплении и защите гражданских прав, мониторинге и документировании нарушений этих прав, а также в оказании поддержки организациям гражданского общества. 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15.</w:t>
      </w:r>
      <w:r w:rsidRPr="007059D3">
        <w:rPr>
          <w:szCs w:val="20"/>
        </w:rPr>
        <w:tab/>
        <w:t xml:space="preserve">В соответствии с решением № 649 (2013) была создана Комиссия по вопросам гражданского общества. Эта Комиссия отвечает за регистрацию организаций гражданского общества и мониторинг их деятельности с целью обеспечения того, чтобы они проводили свою работу в соответствии с действующим законодательством. На сегодняшний день Комиссия зарегистрировала более 3 000 таких организаций. 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16.</w:t>
      </w:r>
      <w:r w:rsidRPr="007059D3">
        <w:rPr>
          <w:szCs w:val="20"/>
        </w:rPr>
        <w:tab/>
        <w:t xml:space="preserve">Что касается отправления правосудия в переходный период и национального примирения, то заместитель Министра упомянул о принятии ряда законов и постановлений, включая Закон № 29 (2013) об отправлении правосудия в переходный период, на основании которого был отменен Закон № 17 (2012) и созданы орган по установлению фактов и национальному примирению, фонд для выплаты компенсации жертвам и Управление Омбудсмена. 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17.</w:t>
      </w:r>
      <w:r w:rsidRPr="007059D3">
        <w:rPr>
          <w:szCs w:val="20"/>
        </w:rPr>
        <w:tab/>
        <w:t xml:space="preserve">Кроме того, были приняты другие законы, включая Закон № 29 (2012) о праве создавать политические партии и вступать в них, Закон № 65 (2012) о регулировании права на проведение мирных демонстраций, Закон № 10 (2013) о введении уголовной ответственности за пытки, насильственные исчезновения и дискриминацию, Закон № 11 (2013) о внесении в Военный уголовный и Военный уголовно-процессуальный кодексы поправок, запрещающих придание гражданских лиц суду военного трибунала, и Закон № 50 (2012) о выплате компенсации политическим заключенным. Премьер-министр издал Постановление № 39 (2012) о создании при Министерстве юстиции постоянной комиссии по наблюдению за положением в области прав человека в Ливии. 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18.</w:t>
      </w:r>
      <w:r w:rsidRPr="007059D3">
        <w:rPr>
          <w:szCs w:val="20"/>
        </w:rPr>
        <w:tab/>
        <w:t>Что касается экономических, социальных и культурных прав, то был принят Закон о повышении минимальной заработной платы государственных служащих, минимальных социальных пособий и базовых страховых выплат. В целях развития семьи был создан фонд пособий при вступлении в брак, цель которого состоит в оказании помощи людям, желающим связать себя узами брака. Также были приняты Закон № 63 (2012) о создании органа п</w:t>
      </w:r>
      <w:r w:rsidR="00412716">
        <w:rPr>
          <w:szCs w:val="20"/>
        </w:rPr>
        <w:t>о борьбе с коррупцией и Закон № </w:t>
      </w:r>
      <w:r w:rsidRPr="007059D3">
        <w:rPr>
          <w:szCs w:val="20"/>
        </w:rPr>
        <w:t xml:space="preserve">18 (2012) о правах культурных и языковых групп населения. 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19.</w:t>
      </w:r>
      <w:r w:rsidRPr="007059D3">
        <w:rPr>
          <w:szCs w:val="20"/>
        </w:rPr>
        <w:tab/>
        <w:t>Что касается права на образование, то во исполнение резолюции № 391 Совета Лиги арабский государств от 2007 года в феврале 2014 года был разработан национальный план по реализации Арабского плана развития системы образования в области прав человека.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20.</w:t>
      </w:r>
      <w:r w:rsidRPr="007059D3">
        <w:rPr>
          <w:szCs w:val="20"/>
        </w:rPr>
        <w:tab/>
        <w:t xml:space="preserve">Министерство образования разрешило зачислять учащихся из числа перемещенных лиц в школы, которые наиболее близки к местам их проживания. </w:t>
      </w:r>
      <w:r w:rsidR="00C421C2">
        <w:rPr>
          <w:szCs w:val="20"/>
        </w:rPr>
        <w:br/>
      </w:r>
      <w:r w:rsidRPr="007059D3">
        <w:rPr>
          <w:szCs w:val="20"/>
        </w:rPr>
        <w:t xml:space="preserve">Государство также открыло школы в лагерях беженцев и обеспечивает школьный транспорт. Кроме того, в Министерстве образования создан Отдел по вопросам перемещенных лиц. При больнице в Триполи была открыта специальная школа для детей, страдающих онкологическими заболеваниями. </w:t>
      </w:r>
    </w:p>
    <w:p w:rsidR="006E0E1D" w:rsidRPr="007059D3" w:rsidRDefault="006E0E1D" w:rsidP="007744ED">
      <w:pPr>
        <w:pStyle w:val="SingleTxt"/>
        <w:rPr>
          <w:szCs w:val="20"/>
        </w:rPr>
      </w:pPr>
      <w:r w:rsidRPr="007059D3">
        <w:rPr>
          <w:szCs w:val="20"/>
        </w:rPr>
        <w:t>21.</w:t>
      </w:r>
      <w:r w:rsidRPr="007059D3">
        <w:rPr>
          <w:szCs w:val="20"/>
        </w:rPr>
        <w:tab/>
        <w:t>Что касается прав культурных групп на о</w:t>
      </w:r>
      <w:r w:rsidR="00C421C2">
        <w:rPr>
          <w:szCs w:val="20"/>
        </w:rPr>
        <w:t>бразование, то был принят Закон </w:t>
      </w:r>
      <w:r w:rsidRPr="007059D3">
        <w:rPr>
          <w:szCs w:val="20"/>
        </w:rPr>
        <w:t>№</w:t>
      </w:r>
      <w:r w:rsidR="007744ED">
        <w:rPr>
          <w:szCs w:val="20"/>
          <w:lang w:val="en-US"/>
        </w:rPr>
        <w:t> </w:t>
      </w:r>
      <w:r w:rsidRPr="007059D3">
        <w:rPr>
          <w:szCs w:val="20"/>
        </w:rPr>
        <w:t>18</w:t>
      </w:r>
      <w:r w:rsidR="007744ED">
        <w:rPr>
          <w:szCs w:val="20"/>
          <w:lang w:val="en-US"/>
        </w:rPr>
        <w:t> </w:t>
      </w:r>
      <w:r w:rsidRPr="007059D3">
        <w:rPr>
          <w:szCs w:val="20"/>
        </w:rPr>
        <w:t xml:space="preserve">(2013) о правах культурных и языковых групп населения. Преподавание амазигского языка должно быть включено в программы 1–4 классов начальных школ в регионах, где говорят на этом языке. </w:t>
      </w:r>
    </w:p>
    <w:p w:rsidR="006E0E1D" w:rsidRPr="007059D3" w:rsidRDefault="006E0E1D" w:rsidP="00A93C1A">
      <w:pPr>
        <w:pStyle w:val="SingleTxt"/>
        <w:keepLines/>
        <w:rPr>
          <w:szCs w:val="20"/>
        </w:rPr>
      </w:pPr>
      <w:r w:rsidRPr="007059D3">
        <w:rPr>
          <w:szCs w:val="20"/>
        </w:rPr>
        <w:t>22.</w:t>
      </w:r>
      <w:r w:rsidRPr="007059D3">
        <w:rPr>
          <w:szCs w:val="20"/>
        </w:rPr>
        <w:tab/>
        <w:t>Государство предоставляет гражданам бесплатное медицинское обслуживание. Стране удалось искоренить полиомиелит, при этом на протяжении более 25</w:t>
      </w:r>
      <w:r w:rsidR="00A93C1A">
        <w:rPr>
          <w:szCs w:val="20"/>
        </w:rPr>
        <w:t> </w:t>
      </w:r>
      <w:r w:rsidRPr="007059D3">
        <w:rPr>
          <w:szCs w:val="20"/>
        </w:rPr>
        <w:t xml:space="preserve">лет в Ливии не было зарегистрировано ни одного случая этого заболевания. Этот факт был подтвержден Всемирной организацией здравоохранения. Однако с начала 1990-х годов система здравоохранения неуклонно приходит в упадок, что обусловлено международными санкциями, введенными против Ливии, а также тем фактом, что многие врачи покинули страну. 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23.</w:t>
      </w:r>
      <w:r w:rsidRPr="007059D3">
        <w:rPr>
          <w:szCs w:val="20"/>
        </w:rPr>
        <w:tab/>
        <w:t>Не вызывает никаких сомнений, что Ливия сталкивается с серьезными проблемами, которые препятствуют поощрению прав человека и обеспечению верховенства права. Для решения этих проблем требуется эффективная и конкретная поддержка со стороны международного сообщества. Наиболее серьезными являются следующие проблемы.</w:t>
      </w:r>
    </w:p>
    <w:p w:rsidR="006E0E1D" w:rsidRPr="007059D3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24.</w:t>
      </w:r>
      <w:r w:rsidRPr="007059D3">
        <w:rPr>
          <w:szCs w:val="20"/>
        </w:rPr>
        <w:tab/>
        <w:t xml:space="preserve">Опасность ухудшения ситуации в области обеспечения безопасности ввиду расширения деятельности террористических организаций: эти организации грубо нарушают права человека как ливийцев, так и иностранцев. Отвечая на вопрос Кении, заместитель Министра подчеркнул, что сложившаяся ситуация требует принятия незамедлительных мер в целях оказания поддержки силовым структурам, с тем чтобы они могли противостоять этому явления. </w:t>
      </w:r>
    </w:p>
    <w:p w:rsidR="00ED29E1" w:rsidRDefault="006E0E1D" w:rsidP="006E0E1D">
      <w:pPr>
        <w:pStyle w:val="SingleTxt"/>
        <w:rPr>
          <w:szCs w:val="20"/>
        </w:rPr>
      </w:pPr>
      <w:r w:rsidRPr="007059D3">
        <w:rPr>
          <w:szCs w:val="20"/>
        </w:rPr>
        <w:t>25.</w:t>
      </w:r>
      <w:r w:rsidRPr="007059D3">
        <w:rPr>
          <w:szCs w:val="20"/>
        </w:rPr>
        <w:tab/>
        <w:t>Что касается защиты правозащитников, то заместитель Министра подчеркнул необходимость незамедлительной разработки национального плана для восстановления государственных учреждений. В частности, важно осуществить эффективную программу по разоружению и демобилизации отдельных лиц и их надлежащей интеграции в государственные учреждения по линии плана развития, что будет способствовать восстановлению безопасности и стабильности, активизации работы судебной власти и предотвращению безнаказанности.</w:t>
      </w:r>
    </w:p>
    <w:p w:rsidR="00E23F5A" w:rsidRDefault="00E23F5A" w:rsidP="00E23F5A">
      <w:pPr>
        <w:pStyle w:val="SingleTxt"/>
      </w:pPr>
      <w:r w:rsidRPr="00D268CD">
        <w:t>26</w:t>
      </w:r>
      <w:r>
        <w:t>.</w:t>
      </w:r>
      <w:r>
        <w:tab/>
        <w:t>Недавние случаи насилия с применением оружия привели к перемещению тысяч людей. Правительство должно также заниматься людьми, которые были перемещены в соседние страны, и уже приняло некоторые меры в целях оказания им финансовой помощи и помощи натурой, а также выплаты субсидий на оплату жилища.</w:t>
      </w:r>
    </w:p>
    <w:p w:rsidR="00E23F5A" w:rsidRDefault="00E23F5A" w:rsidP="00E23F5A">
      <w:pPr>
        <w:pStyle w:val="SingleTxt"/>
      </w:pPr>
      <w:r>
        <w:t>27.</w:t>
      </w:r>
      <w:r>
        <w:tab/>
        <w:t xml:space="preserve">Ливия страдает от незаконной миграции и стремится решить эту проблему в сотрудничестве с соседними государствами и Европейским союзом. Ливия является не страной – экспортером мигрантов, а страной их транзита. Это ложится тяжелым бременем на экономику страны, а также сказывается на безопасности. Поэтому Ливия не может в одиночку вести борьбу с нелегальной миграцией. Такая борьба требует принятия согласованных усилий на региональном и международном уровнях. </w:t>
      </w:r>
    </w:p>
    <w:p w:rsidR="00E23F5A" w:rsidRDefault="00E23F5A" w:rsidP="00E23F5A">
      <w:pPr>
        <w:pStyle w:val="SingleTxt"/>
      </w:pPr>
      <w:r>
        <w:t>28.</w:t>
      </w:r>
      <w:r>
        <w:tab/>
        <w:t>С целью реализации законных чаяний ливийского народа в том, что касается создания институтов, которые бы обеспечивали уважение прав человека и основных свобод и гарантировали человеческое достоинство, а также для вывода страны из кризиса необходимо успешное завершение национального диалога.</w:t>
      </w:r>
    </w:p>
    <w:p w:rsidR="00E23F5A" w:rsidRDefault="00E23F5A" w:rsidP="00E23F5A">
      <w:pPr>
        <w:pStyle w:val="SingleTxt"/>
      </w:pPr>
      <w:r>
        <w:t>29.</w:t>
      </w:r>
      <w:r>
        <w:tab/>
        <w:t xml:space="preserve">Заместитель Министра вновь выразил признательность Рабочей группе по универсальному периодическому обзору и заверил, что Ливия искренне привержена процессу универсального периодического обзора. </w:t>
      </w:r>
    </w:p>
    <w:p w:rsidR="00A93C1A" w:rsidRPr="00412716" w:rsidRDefault="00A93C1A" w:rsidP="00A93C1A">
      <w:pPr>
        <w:pStyle w:val="SingleTxt"/>
        <w:spacing w:after="0" w:line="120" w:lineRule="exact"/>
        <w:rPr>
          <w:b/>
          <w:bCs/>
          <w:sz w:val="10"/>
        </w:rPr>
      </w:pPr>
    </w:p>
    <w:p w:rsidR="00A93C1A" w:rsidRPr="00412716" w:rsidRDefault="00A93C1A" w:rsidP="00A93C1A">
      <w:pPr>
        <w:pStyle w:val="SingleTxt"/>
        <w:spacing w:after="0" w:line="120" w:lineRule="exact"/>
        <w:rPr>
          <w:b/>
          <w:bCs/>
          <w:sz w:val="10"/>
        </w:rPr>
      </w:pPr>
    </w:p>
    <w:p w:rsidR="00E23F5A" w:rsidRDefault="00A93C1A" w:rsidP="00A93C1A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23F5A">
        <w:rPr>
          <w:lang w:val="en-US"/>
        </w:rPr>
        <w:t>B</w:t>
      </w:r>
      <w:r w:rsidR="00E23F5A" w:rsidRPr="005677AB">
        <w:t>.</w:t>
      </w:r>
      <w:r w:rsidR="00E23F5A">
        <w:tab/>
      </w:r>
      <w:r>
        <w:t>Интерактивный диалог и ответы государства – объекта обзора</w:t>
      </w:r>
    </w:p>
    <w:p w:rsidR="00A93C1A" w:rsidRPr="00A93C1A" w:rsidRDefault="00A93C1A" w:rsidP="00A93C1A">
      <w:pPr>
        <w:pStyle w:val="SingleTxt"/>
        <w:spacing w:after="0" w:line="120" w:lineRule="exact"/>
        <w:rPr>
          <w:sz w:val="10"/>
        </w:rPr>
      </w:pPr>
    </w:p>
    <w:p w:rsidR="00A93C1A" w:rsidRPr="00A93C1A" w:rsidRDefault="00A93C1A" w:rsidP="00A93C1A">
      <w:pPr>
        <w:pStyle w:val="SingleTxt"/>
        <w:spacing w:after="0" w:line="120" w:lineRule="exact"/>
        <w:rPr>
          <w:sz w:val="10"/>
        </w:rPr>
      </w:pPr>
    </w:p>
    <w:p w:rsidR="00E23F5A" w:rsidRDefault="00E23F5A" w:rsidP="00E23F5A">
      <w:pPr>
        <w:pStyle w:val="SingleTxt"/>
      </w:pPr>
      <w:r>
        <w:t>30.</w:t>
      </w:r>
      <w:r>
        <w:tab/>
        <w:t xml:space="preserve">В ходе интерактивного диалога с заявлениями выступили 85 делегаций. Рекомендации, вынесенные в рамках диалога, содержатся в разделе </w:t>
      </w:r>
      <w:r>
        <w:rPr>
          <w:lang w:val="en-US"/>
        </w:rPr>
        <w:t>II</w:t>
      </w:r>
      <w:r>
        <w:t xml:space="preserve"> настоящего доклада. </w:t>
      </w:r>
    </w:p>
    <w:p w:rsidR="00E23F5A" w:rsidRDefault="00E23F5A" w:rsidP="00E23F5A">
      <w:pPr>
        <w:pStyle w:val="SingleTxt"/>
      </w:pPr>
      <w:r>
        <w:t>31.</w:t>
      </w:r>
      <w:r>
        <w:tab/>
        <w:t xml:space="preserve">Турция выразила обеспокоенность по поводу плохо работающей системы правосудия и безнаказанности, которой пользуются силы, лояльные правительству. Турция сообщила о гибели одного из своих граждан, судно которого было обстреляно артиллерией с берега. </w:t>
      </w:r>
    </w:p>
    <w:p w:rsidR="00E23F5A" w:rsidRDefault="00E23F5A" w:rsidP="00E23F5A">
      <w:pPr>
        <w:pStyle w:val="SingleTxt"/>
      </w:pPr>
      <w:r>
        <w:t>32.</w:t>
      </w:r>
      <w:r>
        <w:tab/>
        <w:t xml:space="preserve">Уганда приветствовала создание Национального совета по гражданским свободам и правам человека и отметила отсутствие четкого иммиграционного законодательства и беспрецедентное число мигрантов, которые погибли в море, пытаясь добраться до Европы. </w:t>
      </w:r>
    </w:p>
    <w:p w:rsidR="00E23F5A" w:rsidRDefault="00E23F5A" w:rsidP="00E23F5A">
      <w:pPr>
        <w:pStyle w:val="SingleTxt"/>
      </w:pPr>
      <w:r>
        <w:t>33.</w:t>
      </w:r>
      <w:r>
        <w:tab/>
        <w:t xml:space="preserve">Объединенные Арабские Эмираты с удовлетворением отметили усилия по восстановлению учреждений в различных областях в целях обеспечения верховенства права и достижения социальной справедливости для всех граждан. </w:t>
      </w:r>
    </w:p>
    <w:p w:rsidR="00E23F5A" w:rsidRDefault="00E23F5A" w:rsidP="00E23F5A">
      <w:pPr>
        <w:pStyle w:val="SingleTxt"/>
      </w:pPr>
      <w:r>
        <w:t>34.</w:t>
      </w:r>
      <w:r>
        <w:tab/>
        <w:t xml:space="preserve">Соединенное Королевство Великобритании и Северной Ирландии выразило обеспокоенность по поводу безнаказанности вооруженных бригад, перемещения населения, применения смертной казни, сокращения пространства для гражданского общества и ограничения прав женщин. Оно настоятельно призвало достигнуть прогресса по линии мирных переговоров, проводимых Организацией Объединенных Наций. </w:t>
      </w:r>
    </w:p>
    <w:p w:rsidR="00E23F5A" w:rsidRDefault="00E23F5A" w:rsidP="00E23F5A">
      <w:pPr>
        <w:pStyle w:val="SingleTxt"/>
      </w:pPr>
      <w:r>
        <w:t>35.</w:t>
      </w:r>
      <w:r>
        <w:tab/>
        <w:t xml:space="preserve">Бразилия отметила настоятельную необходимость предупреждения нарушений, поиска политических решений и ведения инклюзивного диалога и заявила, что операции в целях защиты гражданского населения должны осуществляться в соответствии с принципом ответственности при одновременном обеспечении их защиты. </w:t>
      </w:r>
    </w:p>
    <w:p w:rsidR="00E23F5A" w:rsidRDefault="00E23F5A" w:rsidP="00E23F5A">
      <w:pPr>
        <w:pStyle w:val="SingleTxt"/>
      </w:pPr>
      <w:r>
        <w:t>36.</w:t>
      </w:r>
      <w:r>
        <w:tab/>
        <w:t>Боливарианская Республика Венесуэла осудила применение силы для решения конфликтов, призвала к диалогу и отвергла вмешательство в дела суверенной Ливии.</w:t>
      </w:r>
    </w:p>
    <w:p w:rsidR="00E23F5A" w:rsidRDefault="00E23F5A" w:rsidP="00E23F5A">
      <w:pPr>
        <w:pStyle w:val="SingleTxt"/>
      </w:pPr>
      <w:r>
        <w:t>37.</w:t>
      </w:r>
      <w:r>
        <w:tab/>
        <w:t>Йемен просил международное сообщество оказать поддержку и помощь Ливии в деле преодоления стоящих перед ней проблем и трудностей, с тем чтобы она могла двигаться вперед по пути к стабильности и защите прав человека.</w:t>
      </w:r>
    </w:p>
    <w:p w:rsidR="00E23F5A" w:rsidRDefault="00E23F5A" w:rsidP="00E23F5A">
      <w:pPr>
        <w:pStyle w:val="SingleTxt"/>
      </w:pPr>
      <w:r>
        <w:t>38.</w:t>
      </w:r>
      <w:r>
        <w:tab/>
        <w:t>Алжир с удовлетворением отметил усилия Ливии по созданию условий для поощрения и защиты прав человека и оказанию помощи уязвимым группам общества.</w:t>
      </w:r>
    </w:p>
    <w:p w:rsidR="00E23F5A" w:rsidRDefault="00E23F5A" w:rsidP="00E23F5A">
      <w:pPr>
        <w:pStyle w:val="SingleTxt"/>
      </w:pPr>
      <w:r>
        <w:t>39.</w:t>
      </w:r>
      <w:r>
        <w:tab/>
        <w:t xml:space="preserve">Ангола поддержала инициативы, направленные на прекращение боевых столкновений, и призвала принять меры в целях защиты гражданского населения. Ангола также отметила, что Ливия ратифицировала большинство международных договоров по правам человека, в частности те, которые касаются прав женщин. </w:t>
      </w:r>
    </w:p>
    <w:p w:rsidR="00E23F5A" w:rsidRDefault="00E23F5A" w:rsidP="00A93C1A">
      <w:pPr>
        <w:pStyle w:val="SingleTxt"/>
      </w:pPr>
      <w:r>
        <w:t>40.</w:t>
      </w:r>
      <w:r>
        <w:tab/>
        <w:t>Аргентина выразила обеспокоенность по поводу гуманитарной</w:t>
      </w:r>
      <w:r w:rsidR="00C421C2">
        <w:t xml:space="preserve"> </w:t>
      </w:r>
      <w:r>
        <w:t>ситуации и положения в области безопасности в Ливии, о котор</w:t>
      </w:r>
      <w:r w:rsidR="00C421C2">
        <w:t>ы</w:t>
      </w:r>
      <w:r>
        <w:t>х говорилось в резолюции</w:t>
      </w:r>
      <w:r w:rsidR="00A93C1A">
        <w:t> </w:t>
      </w:r>
      <w:r>
        <w:t xml:space="preserve">2174 (2014) Совета Безопасности. </w:t>
      </w:r>
    </w:p>
    <w:p w:rsidR="00E23F5A" w:rsidRDefault="00E23F5A" w:rsidP="00E23F5A">
      <w:pPr>
        <w:pStyle w:val="SingleTxt"/>
      </w:pPr>
      <w:r>
        <w:t>41.</w:t>
      </w:r>
      <w:r>
        <w:tab/>
        <w:t xml:space="preserve">Австралия одобрила усилия МООНПЛ по поиску политического решения и выразила обеспокоенность по поводу ухудшения положения в области прав человека политических деятелей, журналистов, правозащитников и представителей гражданского общества. </w:t>
      </w:r>
    </w:p>
    <w:p w:rsidR="00E23F5A" w:rsidRDefault="00E23F5A" w:rsidP="00E23F5A">
      <w:pPr>
        <w:pStyle w:val="SingleTxt"/>
      </w:pPr>
      <w:r>
        <w:t>42.</w:t>
      </w:r>
      <w:r>
        <w:tab/>
        <w:t>Австрия отметила, что женщины, дети, меньшинства и внутренне перемещенные лица особенно страдают от продолжающегося насилия. Она выразила глубокую обеспокоенность по поводу угроз, поступающих в адрес работников средств массовой информацией, судей, прокуроров, адвокатов и правозащитников, а также совершаемых на них нападений.</w:t>
      </w:r>
    </w:p>
    <w:p w:rsidR="00E23F5A" w:rsidRDefault="00E23F5A" w:rsidP="00E23F5A">
      <w:pPr>
        <w:pStyle w:val="SingleTxt"/>
      </w:pPr>
      <w:r>
        <w:t>43.</w:t>
      </w:r>
      <w:r>
        <w:tab/>
        <w:t xml:space="preserve">Азербайджан приветствовал создание Национального совета по гражданским свободам и правам человека и направление постоянного приглашения мандатариям специальных процедур. Он отметил трудности, существующие на пути решения проблемы внутренне перемещенных лиц. </w:t>
      </w:r>
    </w:p>
    <w:p w:rsidR="00E23F5A" w:rsidRDefault="00E23F5A" w:rsidP="00E23F5A">
      <w:pPr>
        <w:pStyle w:val="SingleTxt"/>
      </w:pPr>
      <w:r>
        <w:t>44.</w:t>
      </w:r>
      <w:r>
        <w:tab/>
        <w:t xml:space="preserve">Бахрейн с удовлетворением отметил принятие Ливией большинства рекомендаций, вынесенных в ходе первого цикла обзора, и одобрил предпринимаемые ею усилия в целях поощрения и защиты прав женщин, обеспечения равенства и предоставление гражданам бесплатных медицинских услуг. </w:t>
      </w:r>
    </w:p>
    <w:p w:rsidR="00E23F5A" w:rsidRDefault="00E23F5A" w:rsidP="00E23F5A">
      <w:pPr>
        <w:pStyle w:val="SingleTxt"/>
      </w:pPr>
      <w:r>
        <w:t>45.</w:t>
      </w:r>
      <w:r>
        <w:tab/>
        <w:t>Бангладеш отметила необходимость восстановления государственных учреждений и достижения национального примирения, а также последствия не</w:t>
      </w:r>
      <w:r w:rsidR="006676A4">
        <w:t>из</w:t>
      </w:r>
      <w:r>
        <w:t xml:space="preserve">бирательного применения оружия. По ее мнению, обзор по Ливии следует проводить с учетом исторического контекста, принимая во внимание глубинные причины насилия в стране. </w:t>
      </w:r>
    </w:p>
    <w:p w:rsidR="00E23F5A" w:rsidRDefault="00E23F5A" w:rsidP="00E23F5A">
      <w:pPr>
        <w:pStyle w:val="SingleTxt"/>
      </w:pPr>
      <w:r>
        <w:t>46.</w:t>
      </w:r>
      <w:r>
        <w:tab/>
        <w:t>Беларусь заявила, что, по ее мнению, международному сообществу следует оказать Ливии поддержку в целях удовлетворения гуманитарных потребностей наиболее уязвимых групп, в том числе потребностей в продовольствии и других товарах первой необходимости.</w:t>
      </w:r>
    </w:p>
    <w:p w:rsidR="00E23F5A" w:rsidRDefault="00E23F5A" w:rsidP="00E23F5A">
      <w:pPr>
        <w:pStyle w:val="SingleTxt"/>
      </w:pPr>
      <w:r>
        <w:t>47.</w:t>
      </w:r>
      <w:r>
        <w:tab/>
        <w:t>Бельгия заявила о своей солидарности с народом Ливии и выразила обеспокоенность по поводу нарушений прав человека, совершаемых всеми сторонами конфликта, особенно в отношении правозащитников. Она выразила сожаление по поводу того, что Ливия все еще не ввела мораторий на смертную казнь</w:t>
      </w:r>
    </w:p>
    <w:p w:rsidR="00E23F5A" w:rsidRDefault="00E23F5A" w:rsidP="00E23F5A">
      <w:pPr>
        <w:pStyle w:val="SingleTxt"/>
      </w:pPr>
      <w:r>
        <w:t>48.</w:t>
      </w:r>
      <w:r>
        <w:tab/>
        <w:t xml:space="preserve">Бенин приветствовал создание Национального совета по гражданским свободам и правам человека и принятие Закона № 29 (2013) об отправлении правосудия в переходный период. Бенин призвал международное сообщество оказать поддержку Ливии в ее усилиях по поощрению и защите прав человека. </w:t>
      </w:r>
    </w:p>
    <w:p w:rsidR="00E23F5A" w:rsidRDefault="00E23F5A" w:rsidP="00E23F5A">
      <w:pPr>
        <w:pStyle w:val="SingleTxt"/>
      </w:pPr>
      <w:r>
        <w:t>49.</w:t>
      </w:r>
      <w:r>
        <w:tab/>
        <w:t xml:space="preserve">Уругвай приветствовал направление постоянного приглашения мандатариям специальных процедур. </w:t>
      </w:r>
    </w:p>
    <w:p w:rsidR="00E23F5A" w:rsidRDefault="00E23F5A" w:rsidP="00E23F5A">
      <w:pPr>
        <w:pStyle w:val="SingleTxt"/>
      </w:pPr>
      <w:r>
        <w:t>50.</w:t>
      </w:r>
      <w:r>
        <w:tab/>
        <w:t>Бруней-Даруссалам отметил проблемы, с которыми сталкивается правительство, и его усилия по улучшению ситуации в области прав человека путем принятия мер в целях восстановления соответствующих нормативных рамок и учреждений в стране.</w:t>
      </w:r>
    </w:p>
    <w:p w:rsidR="00E23F5A" w:rsidRDefault="00E23F5A" w:rsidP="00E23F5A">
      <w:pPr>
        <w:pStyle w:val="SingleTxt"/>
      </w:pPr>
      <w:r>
        <w:t>51.</w:t>
      </w:r>
      <w:r>
        <w:tab/>
        <w:t>Бурунди с одобрением отметила принятие Ливией различных законодательных мер и решений в целях улучшения положений в области прав человека, включая Закон № 5 (2011) об учреждении Национального совета по гражданским свободам и правам человека и Закон № 18 (2013) о правах культурных и языковых групп населения.</w:t>
      </w:r>
    </w:p>
    <w:p w:rsidR="00E23F5A" w:rsidRDefault="00E23F5A" w:rsidP="00E23F5A">
      <w:pPr>
        <w:pStyle w:val="SingleTxt"/>
      </w:pPr>
      <w:r>
        <w:t>52.</w:t>
      </w:r>
      <w:r>
        <w:tab/>
        <w:t xml:space="preserve">Кабо-Верде заявила о важности гарантирования основных прав в соответствии с международными нормами, а также о необходимости включения в новую конституцию положений о разделении и независимости различных ветвей власти. </w:t>
      </w:r>
    </w:p>
    <w:p w:rsidR="00E23F5A" w:rsidRDefault="00E23F5A" w:rsidP="00E23F5A">
      <w:pPr>
        <w:pStyle w:val="SingleTxt"/>
      </w:pPr>
      <w:r>
        <w:t>53.</w:t>
      </w:r>
      <w:r>
        <w:tab/>
        <w:t xml:space="preserve">Канада выразила глубокую обеспокоенность по поводу ситуации в Ливии, включая продолжающиеся грубые нарушения прав человека, некоторые из которых, возможно, соизмеримы с военными преступлениями. Она отметила, что виновные в этих нарушениях должны быть привлечены к ответственности. </w:t>
      </w:r>
    </w:p>
    <w:p w:rsidR="00E23F5A" w:rsidRDefault="00E23F5A" w:rsidP="00E23F5A">
      <w:pPr>
        <w:pStyle w:val="SingleTxt"/>
      </w:pPr>
      <w:r>
        <w:t>54.</w:t>
      </w:r>
      <w:r>
        <w:tab/>
        <w:t xml:space="preserve">Чад с удовлетворением отметил, что Ливия приняла большое число рекомендаций, вынесенных в ходе первого цикла, но добавил, что ввиду тревожной ситуации в стране они пока еще не выполнены. </w:t>
      </w:r>
    </w:p>
    <w:p w:rsidR="00E23F5A" w:rsidRDefault="00E23F5A" w:rsidP="00A93C1A">
      <w:pPr>
        <w:pStyle w:val="SingleTxt"/>
        <w:keepLines/>
      </w:pPr>
      <w:r>
        <w:t>55.</w:t>
      </w:r>
      <w:r>
        <w:tab/>
        <w:t>В ответ на замечания, высказанные Турцией, заместитель Министра отметил, что ливийская армия не стреляет по гражданскому населению. Что касается судна, зашедшего в ливийские территориальные воды, то о</w:t>
      </w:r>
      <w:r w:rsidR="006676A4">
        <w:t>н</w:t>
      </w:r>
      <w:r>
        <w:t xml:space="preserve"> отметил, что Ливия является суверенной страной и что ее суверенитет следует уважать.</w:t>
      </w:r>
    </w:p>
    <w:p w:rsidR="00E23F5A" w:rsidRDefault="00E23F5A" w:rsidP="00E23F5A">
      <w:pPr>
        <w:pStyle w:val="SingleTxt"/>
      </w:pPr>
      <w:r>
        <w:t>56.</w:t>
      </w:r>
      <w:r>
        <w:tab/>
        <w:t xml:space="preserve">Делегация затем ответила на вопросы, касающиеся права на свободное выражение мнений, свободы ассоциации и собраний, отправления правосудия в переходный период и процесса национального примирения. Что касается суда над Саифом аль-Каддафи, то делегация заявила, что он взят под стражу независимым судебным органом Ливии. В связи с его делом возникла коллизия юрисдикций этого органа и Международного уголовного суда. </w:t>
      </w:r>
    </w:p>
    <w:p w:rsidR="00E23F5A" w:rsidRDefault="00E23F5A" w:rsidP="00E23F5A">
      <w:pPr>
        <w:pStyle w:val="SingleTxt"/>
      </w:pPr>
      <w:r>
        <w:t>57.</w:t>
      </w:r>
      <w:r>
        <w:tab/>
        <w:t>Пункт 14 Конституционной декларации гарантирует свободу мнений и право на их свободное выражение, свободу прессы и средств массовой информации, при этом законы, которые ограничивали свободу прессы и средств массовой информации, были отменены на основании статьи 3</w:t>
      </w:r>
      <w:r w:rsidR="008B2ADE">
        <w:t>5</w:t>
      </w:r>
      <w:r>
        <w:t xml:space="preserve"> этой Декларации, в том числе Закон № 120 (1972), Закон № 76 (1972) и Закон № 75 (1973). Статья 15 Конституционной декларации аннулировала запрет на формирование политических партий и мирную ассоциацию. </w:t>
      </w:r>
    </w:p>
    <w:p w:rsidR="00E23F5A" w:rsidRDefault="00E23F5A" w:rsidP="00A93C1A">
      <w:pPr>
        <w:pStyle w:val="SingleTxt"/>
      </w:pPr>
      <w:r>
        <w:t>58.</w:t>
      </w:r>
      <w:r>
        <w:tab/>
        <w:t>Что касается отправления правосудия в переходный период и национального примирения, то делегация вновь напо</w:t>
      </w:r>
      <w:r w:rsidR="00C421C2">
        <w:t>мнила, что Ливия заменила Закон </w:t>
      </w:r>
      <w:r>
        <w:t>№</w:t>
      </w:r>
      <w:r w:rsidR="00A93C1A">
        <w:t> </w:t>
      </w:r>
      <w:r>
        <w:t>17</w:t>
      </w:r>
      <w:r w:rsidR="00A93C1A">
        <w:t> </w:t>
      </w:r>
      <w:r>
        <w:t>(2012) Законом № 29 (2013) об отправлении правосудия в переходный период, с тем чтобы иметь возможность заняться преступлениями, совершенными режимом Каддафи против ливийцев</w:t>
      </w:r>
      <w:r w:rsidR="00C421C2">
        <w:t>,</w:t>
      </w:r>
      <w:r>
        <w:t xml:space="preserve"> и в частности ливийских женщин. Жертвам следует предоставлять многопрофильную помощь, а также финансовую поддержку и доступ к правосудию. На основании Постановления № 380 (2012) был создан центр психологической поддержки для жертв сексуального насилия и пыток. Их положению также посвящены Постановления № 119 и 445 (2014), на основании которых был создан соответствующий фонд. </w:t>
      </w:r>
    </w:p>
    <w:p w:rsidR="00E23F5A" w:rsidRDefault="00E23F5A" w:rsidP="00E23F5A">
      <w:pPr>
        <w:pStyle w:val="SingleTxt"/>
      </w:pPr>
      <w:r>
        <w:t>59.</w:t>
      </w:r>
      <w:r>
        <w:tab/>
        <w:t>Что касается сотрудничества с Международным уголовным судом, то делегация подчеркнула, что</w:t>
      </w:r>
      <w:r w:rsidR="006676A4">
        <w:t>,</w:t>
      </w:r>
      <w:r>
        <w:t xml:space="preserve"> хотя Ливия и не является участником Римского статута, но начиная с 2011 года она поддерживает сотрудничество с этим органом в соответствии с резолюциями Совета Безопасности. </w:t>
      </w:r>
    </w:p>
    <w:p w:rsidR="00E23F5A" w:rsidRDefault="00E23F5A" w:rsidP="00E23F5A">
      <w:pPr>
        <w:pStyle w:val="SingleTxt"/>
      </w:pPr>
      <w:r>
        <w:t>60.</w:t>
      </w:r>
      <w:r>
        <w:tab/>
        <w:t xml:space="preserve">Что касается пыток и насильственных исчезновений, то в соответствии с Законом № 29 (2013) об отправлении правосудия в переходный период задержанным должны предъявляться обвинения или же они должны освобождаться по истечении установленного срока. Генеральный прокурор создал четыре комитета для классификации дел заключенных, содержащихся в тюрьме Министерства внутренних дел. Кроме того, в соответствии с Законом № 10 (2013) о введении уголовной ответственности за пытки, насильственные исчезновения и дискриминацию были созданы следственные комиссии, которые в настоящее время расследуют большое количество дел. </w:t>
      </w:r>
    </w:p>
    <w:p w:rsidR="00E23F5A" w:rsidRDefault="00E23F5A" w:rsidP="00E23F5A">
      <w:pPr>
        <w:pStyle w:val="SingleTxt"/>
      </w:pPr>
      <w:r>
        <w:t>61.</w:t>
      </w:r>
      <w:r>
        <w:tab/>
        <w:t xml:space="preserve">Делегация отметила, что Ливия пытается свести к минимуму смертные приговоры. Законодательная власть определила уголовные законы, которые должны быть приведены в соответствие с международными нормами в области прав человека. Министерство юстиции совместно с Управлением Организации Объединенных Наций по наркотикам и преступности занимается разработкой плана пересмотра уголовного законодательства страны. </w:t>
      </w:r>
    </w:p>
    <w:p w:rsidR="00E23F5A" w:rsidRDefault="00E23F5A" w:rsidP="00E23F5A">
      <w:pPr>
        <w:pStyle w:val="SingleTxt"/>
      </w:pPr>
      <w:r>
        <w:t>62.</w:t>
      </w:r>
      <w:r>
        <w:tab/>
        <w:t xml:space="preserve">Ливия продолжает проводить расследования в связи с массовым убийством в тюрьме Абу-Салим. Некоторым семьям были выданы свидетельства о смерти, но в них отсутствует некоторая информация. Поэтому соответствующий комитет в настоящее время заслушивает свидетельские показания представителей жертв в целях выдачи новых свидетельств, которые будут содержать самую последнюю информацию. </w:t>
      </w:r>
    </w:p>
    <w:p w:rsidR="00E23F5A" w:rsidRDefault="00E23F5A" w:rsidP="00E23F5A">
      <w:pPr>
        <w:pStyle w:val="SingleTxt"/>
      </w:pPr>
      <w:r>
        <w:t>63.</w:t>
      </w:r>
      <w:r>
        <w:tab/>
        <w:t xml:space="preserve">Чили заявила, что, по ее мнению, Ливии следует провести расследование и наказать государственных и негосударственных субъектов, совершивших акты насилия в отношении женщин и детей. </w:t>
      </w:r>
    </w:p>
    <w:p w:rsidR="00E23F5A" w:rsidRDefault="00E23F5A" w:rsidP="00E23F5A">
      <w:pPr>
        <w:pStyle w:val="SingleTxt"/>
      </w:pPr>
      <w:r>
        <w:t>64.</w:t>
      </w:r>
      <w:r>
        <w:tab/>
        <w:t xml:space="preserve">Китай с удовлетворением отметил создание Национального совета по гражданским свободам и правам человека, новый закон о выборах, гарантирующий определенное количество мест для женщин-делегатов, закон о правах культурных и языковых групп населения и усилия по улучшению судебной системы. </w:t>
      </w:r>
    </w:p>
    <w:p w:rsidR="00E23F5A" w:rsidRDefault="00E23F5A" w:rsidP="00E23F5A">
      <w:pPr>
        <w:pStyle w:val="SingleTxt"/>
      </w:pPr>
      <w:r>
        <w:t>65.</w:t>
      </w:r>
      <w:r>
        <w:tab/>
        <w:t xml:space="preserve">Колумбия с удовлетворением отметила полученную из первых рук информацию о положении в области прав человека в Ливии и отметила создание Национального совета по гражданским свободам и правам человека. </w:t>
      </w:r>
    </w:p>
    <w:p w:rsidR="00E23F5A" w:rsidRDefault="00E23F5A" w:rsidP="00E23F5A">
      <w:pPr>
        <w:pStyle w:val="SingleTxt"/>
      </w:pPr>
      <w:r>
        <w:t>66.</w:t>
      </w:r>
      <w:r>
        <w:tab/>
        <w:t xml:space="preserve">Латвия выразила обеспокоенность по поводу того факта, что, несмотря на направление постоянного приглашения, ни одни из мандатариев специальных процедур не посетил Ливию с целью рассмотрения утверждений о применении пыток и нападениях на правозащитников и журналистов. </w:t>
      </w:r>
    </w:p>
    <w:p w:rsidR="00E23F5A" w:rsidRDefault="00E23F5A" w:rsidP="00E23F5A">
      <w:pPr>
        <w:pStyle w:val="SingleTxt"/>
      </w:pPr>
      <w:r>
        <w:t>67.</w:t>
      </w:r>
      <w:r>
        <w:tab/>
        <w:t xml:space="preserve">Кипр вновь выразил обеспокоенность по поводу положения в области прав человека и гуманитарного кризиса, обусловленного боевыми действиями, а также в связи с увеличением числа экстремистских и террористических групп. </w:t>
      </w:r>
    </w:p>
    <w:p w:rsidR="00E23F5A" w:rsidRDefault="00E23F5A" w:rsidP="00E23F5A">
      <w:pPr>
        <w:pStyle w:val="SingleTxt"/>
      </w:pPr>
      <w:r>
        <w:t>68.</w:t>
      </w:r>
      <w:r>
        <w:tab/>
        <w:t xml:space="preserve">Чешская Республика приветствовала делегацию Ливии и поблагодарила ее за представленную информацию. </w:t>
      </w:r>
    </w:p>
    <w:p w:rsidR="00E23F5A" w:rsidRDefault="00E23F5A" w:rsidP="00E23F5A">
      <w:pPr>
        <w:pStyle w:val="SingleTxt"/>
      </w:pPr>
      <w:r>
        <w:t>69.</w:t>
      </w:r>
      <w:r>
        <w:tab/>
        <w:t xml:space="preserve">Демократическая Республика Конго заявила, что эскалация насилия разбила надежды, появившиеся у ливийского народа после революции, которая произошла 17 февраля 2011 года, и отметила разрушение больниц и школ и массовое перемещение людей. </w:t>
      </w:r>
    </w:p>
    <w:p w:rsidR="00E23F5A" w:rsidRDefault="00E23F5A" w:rsidP="00E23F5A">
      <w:pPr>
        <w:pStyle w:val="SingleTxt"/>
      </w:pPr>
      <w:r>
        <w:t>70.</w:t>
      </w:r>
      <w:r>
        <w:tab/>
        <w:t xml:space="preserve">Дания заявила, что новая конституция должна гарантировать разделение ветвей власти, независимость судебной власти и права человека населения, включая права женщин, право на свободное выражение мнений и свободу собраний, а также защиту меньшинств. </w:t>
      </w:r>
    </w:p>
    <w:p w:rsidR="00E23F5A" w:rsidRDefault="00E23F5A" w:rsidP="00E23F5A">
      <w:pPr>
        <w:pStyle w:val="SingleTxt"/>
      </w:pPr>
      <w:r>
        <w:t>71.</w:t>
      </w:r>
      <w:r>
        <w:tab/>
        <w:t xml:space="preserve">Египет подтвердил, что поддерживает законные учреждения Ливии в лице правительства и Палаты представителей, и одобрил создание Национального совета по гражданским свободам и правам человека. </w:t>
      </w:r>
    </w:p>
    <w:p w:rsidR="00E23F5A" w:rsidRDefault="00E23F5A" w:rsidP="00E23F5A">
      <w:pPr>
        <w:pStyle w:val="SingleTxt"/>
      </w:pPr>
      <w:r>
        <w:t>72.</w:t>
      </w:r>
      <w:r>
        <w:tab/>
        <w:t xml:space="preserve">Эстония выразила обеспокоенность по поводу эскалации насилия, которая привела к гибели сотен людей и массовому перемещению населения, и призвала все стороны прекратить боевые действия и принять незамедлительные меры в целях защиты гражданского населения. </w:t>
      </w:r>
    </w:p>
    <w:p w:rsidR="00E23F5A" w:rsidRDefault="00E23F5A" w:rsidP="00E23F5A">
      <w:pPr>
        <w:pStyle w:val="SingleTxt"/>
      </w:pPr>
      <w:r>
        <w:t>73.</w:t>
      </w:r>
      <w:r>
        <w:tab/>
        <w:t>Эфиопия выразила обеспокоенность по поводу нападений на религиозные меньшинства и мигрантов, совершаемые экстремистскими элементами, и призвала международное сообщество оказать поддержку Ливии в борьбе с терроризмом и в деле осуществления принятых рекомендаций Совета по правам человека.</w:t>
      </w:r>
    </w:p>
    <w:p w:rsidR="00E23F5A" w:rsidRDefault="00E23F5A" w:rsidP="00E23F5A">
      <w:pPr>
        <w:pStyle w:val="SingleTxt"/>
      </w:pPr>
      <w:r>
        <w:t>74.</w:t>
      </w:r>
      <w:r>
        <w:tab/>
        <w:t>Франция отметила трудное положение, которое сложилось в Ливии.</w:t>
      </w:r>
    </w:p>
    <w:p w:rsidR="00E23F5A" w:rsidRDefault="00E23F5A" w:rsidP="00E23F5A">
      <w:pPr>
        <w:pStyle w:val="SingleTxt"/>
      </w:pPr>
      <w:r>
        <w:t>75.</w:t>
      </w:r>
      <w:r>
        <w:tab/>
        <w:t xml:space="preserve"> Германия вновь призвала все стороны проявить ответственности и принять конструктивное участие в проводимом под руководством Организации Объединенных Наций диалоге с целью обеспечения быстрого формирования правительства национального единства. </w:t>
      </w:r>
    </w:p>
    <w:p w:rsidR="00E23F5A" w:rsidRDefault="00E23F5A" w:rsidP="00E23F5A">
      <w:pPr>
        <w:pStyle w:val="SingleTxt"/>
      </w:pPr>
      <w:r>
        <w:t>76.</w:t>
      </w:r>
      <w:r>
        <w:tab/>
        <w:t xml:space="preserve">Греция отметила необходимость успешного проведения национального диалога. Греция одобрила рекомендации Генерального секретаря в отношении официального закрепления роли Управления Верховного комиссара Организации Объединенных Наций по делам беженцев в Ливии, что таким образом будет способствовать сдерживанию смешанных миграционных потоков в Европу. </w:t>
      </w:r>
    </w:p>
    <w:p w:rsidR="00E23F5A" w:rsidRDefault="00E23F5A" w:rsidP="00E23F5A">
      <w:pPr>
        <w:pStyle w:val="SingleTxt"/>
      </w:pPr>
      <w:r>
        <w:t>77.</w:t>
      </w:r>
      <w:r>
        <w:tab/>
        <w:t xml:space="preserve">Гондурас заявил, что он внимательно следит за ситуацией в Ливии, и приветствовал информацию о том, что процесс принятия новой конституции продвигается вперед. </w:t>
      </w:r>
    </w:p>
    <w:p w:rsidR="00E23F5A" w:rsidRDefault="00E23F5A" w:rsidP="00E23F5A">
      <w:pPr>
        <w:pStyle w:val="SingleTxt"/>
      </w:pPr>
      <w:r>
        <w:t>78.</w:t>
      </w:r>
      <w:r>
        <w:tab/>
        <w:t>Индонезия выразила уверенность в том, что построение мира и обеспечение примирения на основе процесса снизу–вверх принесет результаты. Она отметила укрепление законодательных, институциональных и административных мер, осуществляемых Ливией, в том числе благодаря принятию законов об отправлении правосудия в переходный период, о выборах и инвалидах.</w:t>
      </w:r>
    </w:p>
    <w:p w:rsidR="00E23F5A" w:rsidRDefault="00E23F5A" w:rsidP="00E23F5A">
      <w:pPr>
        <w:pStyle w:val="SingleTxt"/>
      </w:pPr>
      <w:r>
        <w:t>79.</w:t>
      </w:r>
      <w:r>
        <w:tab/>
        <w:t xml:space="preserve">Ирак приветствовал принятие законов и постановлений по вопросам поощрения и защиты прав человека, включая законы о повышении минимального размера оплаты труда государственных служащих и о создании Национального совета по гражданским свободам и правам человека и Комиссии по вопросам гражданского общества. </w:t>
      </w:r>
    </w:p>
    <w:p w:rsidR="00E23F5A" w:rsidRDefault="00E23F5A" w:rsidP="00E23F5A">
      <w:pPr>
        <w:pStyle w:val="SingleTxt"/>
      </w:pPr>
      <w:r>
        <w:t>80.</w:t>
      </w:r>
      <w:r>
        <w:tab/>
        <w:t>Ирландия настоятельно призвала Ливию привлечь к ответственности виновных в нарушения</w:t>
      </w:r>
      <w:r w:rsidR="006676A4">
        <w:t>х</w:t>
      </w:r>
      <w:r>
        <w:t xml:space="preserve"> прав человека и их попрании. Она призвала Ливию сотрудничать с Международным уголовным судом и настоятельно призвала все стороны, участвующие в проводимом под руководством Организации Объединенных Наций диалоге, достичь договоренности о долговременном прекращении огня и политическом решении конфликта. </w:t>
      </w:r>
    </w:p>
    <w:p w:rsidR="006D3431" w:rsidRPr="0087302D" w:rsidRDefault="006D3431" w:rsidP="006D3431">
      <w:pPr>
        <w:pStyle w:val="SingleTxt"/>
      </w:pPr>
      <w:r w:rsidRPr="0087302D">
        <w:t>81.</w:t>
      </w:r>
      <w:r w:rsidRPr="0087302D">
        <w:tab/>
        <w:t xml:space="preserve">Италия выразила поддержку народу Ливии в его усилиях по </w:t>
      </w:r>
      <w:r>
        <w:t xml:space="preserve">продвижению </w:t>
      </w:r>
      <w:r w:rsidRPr="0087302D">
        <w:t xml:space="preserve">демократического перехода и подчеркнула важность создания правительства национального единства в качестве решающего шага в деле </w:t>
      </w:r>
      <w:r>
        <w:t xml:space="preserve">обеспечения </w:t>
      </w:r>
      <w:r w:rsidRPr="0087302D">
        <w:t>более эффективного уважения прав человека.</w:t>
      </w:r>
    </w:p>
    <w:p w:rsidR="006D3431" w:rsidRPr="0087302D" w:rsidRDefault="006D3431" w:rsidP="006D3431">
      <w:pPr>
        <w:pStyle w:val="SingleTxt"/>
      </w:pPr>
      <w:r w:rsidRPr="0087302D">
        <w:t>82.</w:t>
      </w:r>
      <w:r w:rsidRPr="0087302D">
        <w:tab/>
        <w:t>Япония приветствовала расширение деятельности средств массовой информации и неправительственных организаций и приобщение ливийского народа к демократическим ценностям, но выразила обеспокоенность по поводу нападений на правозащитников, политических деятелей и сотрудников средств массовой информации. Япония выразила надежду на улучшение положения в области прав человека благодаря обеспечению верховенства права и усилиям по демократизации жизни в стране.</w:t>
      </w:r>
    </w:p>
    <w:p w:rsidR="006D3431" w:rsidRPr="0087302D" w:rsidRDefault="006D3431" w:rsidP="006D3431">
      <w:pPr>
        <w:pStyle w:val="SingleTxt"/>
      </w:pPr>
      <w:r w:rsidRPr="0087302D">
        <w:t>83.</w:t>
      </w:r>
      <w:r w:rsidRPr="0087302D">
        <w:tab/>
        <w:t>Иордания с одобрением отметила принятие Ливией временной конституционной декларации, в которой содержатся положения о политическом плюрализме и гражданской системе, а также закон</w:t>
      </w:r>
      <w:r>
        <w:t>ов</w:t>
      </w:r>
      <w:r w:rsidRPr="0087302D">
        <w:t>, касающи</w:t>
      </w:r>
      <w:r w:rsidR="00C421C2">
        <w:t>х</w:t>
      </w:r>
      <w:r w:rsidRPr="0087302D">
        <w:t>ся защиты и поощрения гражданских и политических прав.</w:t>
      </w:r>
    </w:p>
    <w:p w:rsidR="006D3431" w:rsidRPr="0087302D" w:rsidRDefault="006D3431" w:rsidP="006D3431">
      <w:pPr>
        <w:pStyle w:val="SingleTxt"/>
      </w:pPr>
      <w:r w:rsidRPr="0087302D">
        <w:t>84.</w:t>
      </w:r>
      <w:r w:rsidRPr="0087302D">
        <w:tab/>
        <w:t>Казахстан выразил обеспокоенность по поводу затянувшегося политического кризиса, эскалации насилия, неизбирательных нападений на гражданское население и сообщений о внесудебных казнях, применении пыток и похищениях.</w:t>
      </w:r>
    </w:p>
    <w:p w:rsidR="006D3431" w:rsidRPr="0087302D" w:rsidRDefault="006D3431" w:rsidP="006D3431">
      <w:pPr>
        <w:pStyle w:val="SingleTxt"/>
      </w:pPr>
      <w:r w:rsidRPr="0087302D">
        <w:t>85.</w:t>
      </w:r>
      <w:r w:rsidRPr="0087302D">
        <w:tab/>
        <w:t>Кения с одобрением отметила предпринимаемые Ливией усилия в целях разработки национальной конституции и создание Национального совета по гражданским свободам и правам человека. Кения выразила обеспокоенность по поводу бесчеловечных актов массового обезглавливания.</w:t>
      </w:r>
    </w:p>
    <w:p w:rsidR="006D3431" w:rsidRPr="0087302D" w:rsidRDefault="006D3431" w:rsidP="00A93C1A">
      <w:pPr>
        <w:pStyle w:val="SingleTxt"/>
        <w:keepLines/>
      </w:pPr>
      <w:r w:rsidRPr="0087302D">
        <w:t>86.</w:t>
      </w:r>
      <w:r w:rsidRPr="0087302D">
        <w:tab/>
        <w:t xml:space="preserve">Кувейт заявил, что Ливия </w:t>
      </w:r>
      <w:r>
        <w:t xml:space="preserve">делает </w:t>
      </w:r>
      <w:r w:rsidRPr="0087302D">
        <w:t>все возможн</w:t>
      </w:r>
      <w:r>
        <w:t xml:space="preserve">ое </w:t>
      </w:r>
      <w:r w:rsidRPr="0087302D">
        <w:t xml:space="preserve">в целях соблюдения своих обязательств в рамках механизма универсального периодического обзора, несмотря на такие проблемы, как терроризм, и что Кувейт будет поддерживать </w:t>
      </w:r>
      <w:r>
        <w:t xml:space="preserve">ее усилия по обеспечению </w:t>
      </w:r>
      <w:r w:rsidRPr="0087302D">
        <w:t>стабильност</w:t>
      </w:r>
      <w:r>
        <w:t>и</w:t>
      </w:r>
      <w:r w:rsidRPr="0087302D">
        <w:t xml:space="preserve"> и территориальн</w:t>
      </w:r>
      <w:r>
        <w:t>ой</w:t>
      </w:r>
      <w:r w:rsidRPr="0087302D">
        <w:t xml:space="preserve"> целостност</w:t>
      </w:r>
      <w:r>
        <w:t>и</w:t>
      </w:r>
      <w:r w:rsidRPr="0087302D">
        <w:t xml:space="preserve"> страны.</w:t>
      </w:r>
    </w:p>
    <w:p w:rsidR="006D3431" w:rsidRPr="0087302D" w:rsidRDefault="006D3431" w:rsidP="006D3431">
      <w:pPr>
        <w:pStyle w:val="SingleTxt"/>
      </w:pPr>
      <w:r w:rsidRPr="0087302D">
        <w:t>87.</w:t>
      </w:r>
      <w:r w:rsidRPr="0087302D">
        <w:tab/>
        <w:t xml:space="preserve">Коста-Рика выразила обеспокоенность по поводу </w:t>
      </w:r>
      <w:r>
        <w:t>обстановки насилия</w:t>
      </w:r>
      <w:r w:rsidRPr="0087302D">
        <w:t>, слабости государственных институтов и нарушений прав человека</w:t>
      </w:r>
      <w:r>
        <w:t>, обусловленных</w:t>
      </w:r>
      <w:r w:rsidRPr="0087302D">
        <w:t xml:space="preserve"> гуманитарн</w:t>
      </w:r>
      <w:r>
        <w:t>ым</w:t>
      </w:r>
      <w:r w:rsidRPr="0087302D">
        <w:t xml:space="preserve"> кризис</w:t>
      </w:r>
      <w:r>
        <w:t>ом</w:t>
      </w:r>
      <w:r w:rsidRPr="0087302D">
        <w:t xml:space="preserve"> в Ливии.</w:t>
      </w:r>
    </w:p>
    <w:p w:rsidR="006D3431" w:rsidRPr="0087302D" w:rsidRDefault="006D3431" w:rsidP="006D3431">
      <w:pPr>
        <w:pStyle w:val="SingleTxt"/>
      </w:pPr>
      <w:r w:rsidRPr="0087302D">
        <w:t>88.</w:t>
      </w:r>
      <w:r w:rsidRPr="0087302D">
        <w:tab/>
        <w:t>Ливан одобрил уважение Ливией механизма универсального периодического обзора и отметил препятствия и трудности, с которыми сталкивается Ливия в деле защиты и поощрения прав человека, как</w:t>
      </w:r>
      <w:r w:rsidR="00C421C2">
        <w:t>-</w:t>
      </w:r>
      <w:r w:rsidRPr="0087302D">
        <w:t>то терроризм и распространение оружия.</w:t>
      </w:r>
    </w:p>
    <w:p w:rsidR="006D3431" w:rsidRPr="0087302D" w:rsidRDefault="006D3431" w:rsidP="006D3431">
      <w:pPr>
        <w:pStyle w:val="SingleTxt"/>
      </w:pPr>
      <w:r w:rsidRPr="0087302D">
        <w:t>89.</w:t>
      </w:r>
      <w:r w:rsidRPr="0087302D">
        <w:tab/>
        <w:t>Литва отметила предпринятые положительные шаги, включая демократические выборы 2012 года, создание Национального совета по гражданским свободам и правам человека и направление постоянного приглашения мандатариям специальных процедур.</w:t>
      </w:r>
    </w:p>
    <w:p w:rsidR="006D3431" w:rsidRPr="0087302D" w:rsidRDefault="006D3431" w:rsidP="006D3431">
      <w:pPr>
        <w:pStyle w:val="SingleTxt"/>
      </w:pPr>
      <w:r w:rsidRPr="0087302D">
        <w:t>90.</w:t>
      </w:r>
      <w:r w:rsidRPr="0087302D">
        <w:tab/>
        <w:t>Люксембург выразил обеспокоенность по поводу сложившегося положения с безопасностью и гуманитарной ситуаци</w:t>
      </w:r>
      <w:r>
        <w:t>и</w:t>
      </w:r>
      <w:r w:rsidRPr="0087302D">
        <w:t>, характеризующ</w:t>
      </w:r>
      <w:r>
        <w:t>их</w:t>
      </w:r>
      <w:r w:rsidRPr="0087302D">
        <w:t>ся нарушениями прав человека и норм международного права.</w:t>
      </w:r>
    </w:p>
    <w:p w:rsidR="006D3431" w:rsidRPr="0087302D" w:rsidRDefault="006D3431" w:rsidP="006D3431">
      <w:pPr>
        <w:pStyle w:val="SingleTxt"/>
      </w:pPr>
      <w:r w:rsidRPr="0087302D">
        <w:t>91.</w:t>
      </w:r>
      <w:r w:rsidRPr="0087302D">
        <w:tab/>
        <w:t>Мадагаскар приветствовал различные реформы в целях улучшения положения в области прав человека в Ливии.</w:t>
      </w:r>
    </w:p>
    <w:p w:rsidR="006D3431" w:rsidRPr="0087302D" w:rsidRDefault="006D3431" w:rsidP="006D3431">
      <w:pPr>
        <w:pStyle w:val="SingleTxt"/>
      </w:pPr>
      <w:r w:rsidRPr="0087302D">
        <w:t>92.</w:t>
      </w:r>
      <w:r w:rsidRPr="0087302D">
        <w:tab/>
        <w:t>Мали отметила необходимость оказания международным сообществом поддержки Ливии в целях недопущения нападений на гражданское население, гуманитарных работников и правозащитников.</w:t>
      </w:r>
    </w:p>
    <w:p w:rsidR="006D3431" w:rsidRPr="0087302D" w:rsidRDefault="006D3431" w:rsidP="006D3431">
      <w:pPr>
        <w:pStyle w:val="SingleTxt"/>
      </w:pPr>
      <w:r w:rsidRPr="0087302D">
        <w:t>93.</w:t>
      </w:r>
      <w:r w:rsidRPr="0087302D">
        <w:tab/>
        <w:t>Мальта настоятельно призвала Ливию объединиться в интересах обеспечения безопасности, стабильности и будущего процветания и привлекать организации гражданского общества к осуществлен</w:t>
      </w:r>
      <w:r w:rsidR="00D628AB">
        <w:t>ию мер по укреплению доверия, в </w:t>
      </w:r>
      <w:r w:rsidRPr="0087302D">
        <w:t>частности в том, что касается их гуманитарного аспекта.</w:t>
      </w:r>
    </w:p>
    <w:p w:rsidR="006D3431" w:rsidRPr="0087302D" w:rsidRDefault="006D3431" w:rsidP="006D3431">
      <w:pPr>
        <w:pStyle w:val="SingleTxt"/>
      </w:pPr>
      <w:r w:rsidRPr="0087302D">
        <w:t>94.</w:t>
      </w:r>
      <w:r w:rsidRPr="0087302D">
        <w:tab/>
        <w:t>Мавритания дала высокую оценку проводимому под эгидой Организации Объединенных Наций диалогу между различными сторонами и одобрила сотрудничество Ливии с механизмами Организации Объединенных Наций. Она призвала Совет по правам человека помочь Ливии в деле оказания поддержки гражданскому обществу.</w:t>
      </w:r>
    </w:p>
    <w:p w:rsidR="006D3431" w:rsidRPr="0087302D" w:rsidRDefault="006D3431" w:rsidP="006D3431">
      <w:pPr>
        <w:pStyle w:val="SingleTxt"/>
      </w:pPr>
      <w:r w:rsidRPr="0087302D">
        <w:t>95.</w:t>
      </w:r>
      <w:r w:rsidRPr="0087302D">
        <w:tab/>
        <w:t>Мексика признала сложную ситуацию, сложившуюся в Ливии, и приветствовала проведение в 2014 году независимых общенациональных выборов.</w:t>
      </w:r>
    </w:p>
    <w:p w:rsidR="006D3431" w:rsidRPr="0087302D" w:rsidRDefault="006D3431" w:rsidP="006D3431">
      <w:pPr>
        <w:pStyle w:val="SingleTxt"/>
      </w:pPr>
      <w:r w:rsidRPr="0087302D">
        <w:t>96.</w:t>
      </w:r>
      <w:r w:rsidRPr="0087302D">
        <w:tab/>
        <w:t>Что касается образования в области прав человека, то делегация заявила, что Ливия организовала семинары и рабочие совещания для женщин, детей и других групп, требующих особого внимания</w:t>
      </w:r>
      <w:r>
        <w:t>,</w:t>
      </w:r>
      <w:r w:rsidRPr="0087302D">
        <w:t xml:space="preserve"> в целях повышения уровня их осведомленности об их правах и обязанностях. В координации с МООНПЛ были проведены многочисленные мероприятия. </w:t>
      </w:r>
      <w:r>
        <w:t xml:space="preserve">Осуществляются </w:t>
      </w:r>
      <w:r w:rsidRPr="0087302D">
        <w:t xml:space="preserve">программы в целях повышения уровня информированности в ряде важных </w:t>
      </w:r>
      <w:r>
        <w:t>структур</w:t>
      </w:r>
      <w:r w:rsidRPr="0087302D">
        <w:t>, например среди сотрудников Министерства обороны. Были разработаны информационно-просветительские программы и проведены учебные курсы для сотрудников судебной полиции и пенитенциарной системы.</w:t>
      </w:r>
    </w:p>
    <w:p w:rsidR="006D3431" w:rsidRPr="0087302D" w:rsidRDefault="006D3431" w:rsidP="006D3431">
      <w:pPr>
        <w:pStyle w:val="SingleTxt"/>
      </w:pPr>
      <w:r w:rsidRPr="0087302D">
        <w:t>97.</w:t>
      </w:r>
      <w:r w:rsidRPr="0087302D">
        <w:tab/>
        <w:t>Что касается принятых рекомендаций по вопросам обеспечения гендерного равенства, то делегация подчеркнула, что Ливия ратифицировала Конвенцию о ликвидации всех форм дискриминации в отношении женщин, а также Протокол к Африканской хартии прав человека и народов о правах женщин в Африке, котор</w:t>
      </w:r>
      <w:r>
        <w:t>ый</w:t>
      </w:r>
      <w:r w:rsidRPr="0087302D">
        <w:t xml:space="preserve"> содержит различные положения о недискриминации женщин.</w:t>
      </w:r>
    </w:p>
    <w:p w:rsidR="006D3431" w:rsidRPr="0087302D" w:rsidRDefault="006D3431" w:rsidP="006D3431">
      <w:pPr>
        <w:pStyle w:val="SingleTxt"/>
      </w:pPr>
      <w:r w:rsidRPr="0087302D">
        <w:t>98.</w:t>
      </w:r>
      <w:r w:rsidRPr="0087302D">
        <w:tab/>
        <w:t xml:space="preserve">Статья 6 Конституционной декларации закрепляет равенство мужчин и женщин перед законом. </w:t>
      </w:r>
      <w:r>
        <w:t xml:space="preserve">Конституционная ассамблея </w:t>
      </w:r>
      <w:r w:rsidRPr="0087302D">
        <w:t>в своих предложениях затронула все аспекты равенства между мужчинами и женщинами: развод, наследование и передача гражданства детям. Предпринимаются усилия с целью приведения национального законодательства в соответствие с международными нормами и законами шариата.</w:t>
      </w:r>
    </w:p>
    <w:p w:rsidR="006D3431" w:rsidRPr="0087302D" w:rsidRDefault="006D3431" w:rsidP="006D3431">
      <w:pPr>
        <w:pStyle w:val="SingleTxt"/>
      </w:pPr>
      <w:r w:rsidRPr="0087302D">
        <w:t>99.</w:t>
      </w:r>
      <w:r w:rsidRPr="0087302D">
        <w:tab/>
        <w:t>В соответствии со статьей 11 Закона № 24 (2010) ливийские женщины имеют право передавать ливийское гражданство своим детям. Предполагалось принять соответствующий подзаконный акт, регулирующий применение этой статьи; однако политические потрясения и проблемы в сфере обеспечения безопасности не позволили принять этот подзаконный акт.</w:t>
      </w:r>
    </w:p>
    <w:p w:rsidR="006D3431" w:rsidRPr="0087302D" w:rsidRDefault="006D3431" w:rsidP="006D3431">
      <w:pPr>
        <w:pStyle w:val="SingleTxt"/>
      </w:pPr>
      <w:r w:rsidRPr="0087302D">
        <w:t>100.</w:t>
      </w:r>
      <w:r w:rsidRPr="0087302D">
        <w:tab/>
        <w:t>Женщины составляют 60% рабочей силы. Закон № 58 (1971) запрещает использовать женщин на опасных работах. В соответствии с Законом о социальном обеспечении (1980) работающие женщины имеют право на трехмесячный отпуск по беременности и родам.</w:t>
      </w:r>
    </w:p>
    <w:p w:rsidR="006D3431" w:rsidRPr="0087302D" w:rsidRDefault="006D3431" w:rsidP="006D3431">
      <w:pPr>
        <w:pStyle w:val="SingleTxt"/>
      </w:pPr>
      <w:r w:rsidRPr="0087302D">
        <w:t>101.</w:t>
      </w:r>
      <w:r w:rsidRPr="0087302D">
        <w:tab/>
        <w:t>Что касается участия в выборах, то между мужчинами и женщинами не проводится никаких различий</w:t>
      </w:r>
      <w:r>
        <w:t>,</w:t>
      </w:r>
      <w:r w:rsidRPr="0087302D">
        <w:t xml:space="preserve"> при этом благодаря системе квот женщины имеют возможность в полном объеме участвовать в политической жизни. Низкий уровень представленности женщин обусловлен культурой ливийского общества, а не законодательными ограничениями. Что касается участия женщин в проводимом под эгидой Организации Объединенных Наций политическом диалоге, то в апреле 2015 года </w:t>
      </w:r>
      <w:r>
        <w:t xml:space="preserve">в Тунисе </w:t>
      </w:r>
      <w:r w:rsidRPr="0087302D">
        <w:t xml:space="preserve">для </w:t>
      </w:r>
      <w:r>
        <w:t xml:space="preserve">них </w:t>
      </w:r>
      <w:r w:rsidRPr="0087302D">
        <w:t>было проведено специальное совещание, с тем чтобы подчеркнуть важное значение их роли в строительстве государственных институтов.</w:t>
      </w:r>
    </w:p>
    <w:p w:rsidR="006D3431" w:rsidRPr="0087302D" w:rsidRDefault="006D3431" w:rsidP="006D3431">
      <w:pPr>
        <w:pStyle w:val="SingleTxt"/>
      </w:pPr>
      <w:r w:rsidRPr="0087302D">
        <w:t>102.</w:t>
      </w:r>
      <w:r w:rsidRPr="0087302D">
        <w:tab/>
        <w:t>Ливия пытается найти способы для более эффективного гарантирования прав детей по линии различных структур, например Высшего совета по делам ребенка. Министерство социальных дел в этой связи сотрудничает с Детским фондом Организации Объединенных Наций и местными советами.</w:t>
      </w:r>
    </w:p>
    <w:p w:rsidR="006D3431" w:rsidRPr="0087302D" w:rsidRDefault="006D3431" w:rsidP="006D3431">
      <w:pPr>
        <w:pStyle w:val="SingleTxt"/>
      </w:pPr>
      <w:r w:rsidRPr="0087302D">
        <w:t>103.</w:t>
      </w:r>
      <w:r w:rsidRPr="0087302D">
        <w:tab/>
        <w:t>Что касается инвалидов, то делегация заявила, что Закон № 5 (1987) продолжает оставаться в силе и гарантирует инвалидам осуществление прав на жилище, субсидируемые жилищно-коммунальные услуги, образование, медицинское обслуживание, доступ в общественный транспорт и т.д. Ливия также ратифицировала Конвенцию о правах инвалидов.</w:t>
      </w:r>
    </w:p>
    <w:p w:rsidR="006D3431" w:rsidRPr="0087302D" w:rsidRDefault="006D3431" w:rsidP="006D3431">
      <w:pPr>
        <w:pStyle w:val="SingleTxt"/>
      </w:pPr>
      <w:r w:rsidRPr="0087302D">
        <w:t>104.</w:t>
      </w:r>
      <w:r w:rsidRPr="0087302D">
        <w:tab/>
        <w:t>Черногория выразила обеспокоенность по поводу насилия и вооруженных столкновений и отметила, что все стороны, виновные в нарушениях прав человека, должны быть привлечены к ответственности.</w:t>
      </w:r>
    </w:p>
    <w:p w:rsidR="006D3431" w:rsidRPr="0087302D" w:rsidRDefault="006D3431" w:rsidP="006D3431">
      <w:pPr>
        <w:pStyle w:val="SingleTxt"/>
      </w:pPr>
      <w:r w:rsidRPr="0087302D">
        <w:t>105.</w:t>
      </w:r>
      <w:r w:rsidRPr="0087302D">
        <w:tab/>
        <w:t>Марокко дало высокую оценку созданию Национального совета по гражданским свободам и правам человека и Комиссии по вопросам гражданского общества, а также закону об отправлении правосудия в переходный период. Оно поддержало проводимый под руководством Организации Объединенных Наций национальный политический диалог.</w:t>
      </w:r>
    </w:p>
    <w:p w:rsidR="006D3431" w:rsidRPr="0087302D" w:rsidRDefault="006D3431" w:rsidP="006D3431">
      <w:pPr>
        <w:pStyle w:val="SingleTxt"/>
      </w:pPr>
      <w:r w:rsidRPr="0087302D">
        <w:t>106.</w:t>
      </w:r>
      <w:r w:rsidRPr="0087302D">
        <w:tab/>
        <w:t xml:space="preserve">Намибия настоятельно призвала все соответствующие стороны оказывать помощь </w:t>
      </w:r>
      <w:r>
        <w:t>Конституционной ассамбле</w:t>
      </w:r>
      <w:r w:rsidR="00C421C2">
        <w:t>е</w:t>
      </w:r>
      <w:r>
        <w:t xml:space="preserve">, с тем чтобы новая конституция </w:t>
      </w:r>
      <w:r w:rsidRPr="0087302D">
        <w:t>гарантировала основополагающие права и обеспечивала разделение в</w:t>
      </w:r>
      <w:r>
        <w:t>етвей власти</w:t>
      </w:r>
      <w:r w:rsidRPr="0087302D">
        <w:t>.</w:t>
      </w:r>
    </w:p>
    <w:p w:rsidR="006D3431" w:rsidRPr="0087302D" w:rsidRDefault="006D3431" w:rsidP="006D3431">
      <w:pPr>
        <w:pStyle w:val="SingleTxt"/>
      </w:pPr>
      <w:r w:rsidRPr="0087302D">
        <w:t>107.</w:t>
      </w:r>
      <w:r w:rsidRPr="0087302D">
        <w:tab/>
        <w:t xml:space="preserve">Непал отметил </w:t>
      </w:r>
      <w:r>
        <w:t>стоящие задачи, как</w:t>
      </w:r>
      <w:r w:rsidR="00C421C2">
        <w:t>-</w:t>
      </w:r>
      <w:r>
        <w:t xml:space="preserve">то </w:t>
      </w:r>
      <w:r w:rsidRPr="0087302D">
        <w:t>создание эффективных государственных учреждений, сдерживание растущего насилия и религиозн</w:t>
      </w:r>
      <w:r>
        <w:t>ого</w:t>
      </w:r>
      <w:r w:rsidRPr="0087302D">
        <w:t xml:space="preserve"> экстремизм</w:t>
      </w:r>
      <w:r>
        <w:t>а</w:t>
      </w:r>
      <w:r w:rsidRPr="0087302D">
        <w:t xml:space="preserve">, а также повышение эффективности отправления правосудия и </w:t>
      </w:r>
      <w:r>
        <w:t xml:space="preserve">обеспечение </w:t>
      </w:r>
      <w:r w:rsidRPr="0087302D">
        <w:t>верховенств</w:t>
      </w:r>
      <w:r>
        <w:t>а</w:t>
      </w:r>
      <w:r w:rsidRPr="0087302D">
        <w:t xml:space="preserve"> права.</w:t>
      </w:r>
    </w:p>
    <w:p w:rsidR="006D3431" w:rsidRPr="0087302D" w:rsidRDefault="006D3431" w:rsidP="006D3431">
      <w:pPr>
        <w:pStyle w:val="SingleTxt"/>
      </w:pPr>
      <w:r w:rsidRPr="0087302D">
        <w:t>108.</w:t>
      </w:r>
      <w:r w:rsidRPr="0087302D">
        <w:tab/>
        <w:t>Нидерланды выразили обеспокоенность по поводу последствий текущего конфликта и поддержали усилия Специального представителя Генерального секретаря, направленные на достижение соглашения о прекращении огня и создани</w:t>
      </w:r>
      <w:r>
        <w:t>е</w:t>
      </w:r>
      <w:r w:rsidRPr="0087302D">
        <w:t xml:space="preserve"> правительства национального единства.</w:t>
      </w:r>
    </w:p>
    <w:p w:rsidR="006D3431" w:rsidRPr="0087302D" w:rsidRDefault="006D3431" w:rsidP="006D3431">
      <w:pPr>
        <w:pStyle w:val="SingleTxt"/>
      </w:pPr>
      <w:r w:rsidRPr="0087302D">
        <w:t>109.</w:t>
      </w:r>
      <w:r w:rsidRPr="0087302D">
        <w:tab/>
        <w:t xml:space="preserve">Новая Зеландия </w:t>
      </w:r>
      <w:r>
        <w:t xml:space="preserve">отметила </w:t>
      </w:r>
      <w:r w:rsidRPr="0087302D">
        <w:t>проблемы в рамках реформ, направленных на улучшение положения в области прав человека, а также растущую и сохраняющуюся дискриминацию в отношении мигрантов и просителей убежища из стран Африки к югу от Сахары.</w:t>
      </w:r>
    </w:p>
    <w:p w:rsidR="006D3431" w:rsidRPr="0087302D" w:rsidRDefault="006D3431" w:rsidP="006D3431">
      <w:pPr>
        <w:pStyle w:val="SingleTxt"/>
      </w:pPr>
      <w:r w:rsidRPr="0087302D">
        <w:t>110.</w:t>
      </w:r>
      <w:r w:rsidRPr="0087302D">
        <w:tab/>
        <w:t>Нигер приветствовал законы о создании Национального совета по гражданским свободам и правам человека, снятии запрета на формирование политических партий, создании управления по борьбе с коррупцией и введении уголовной ответственности за применение пыток, насильственные исчезновения и дискриминацию.</w:t>
      </w:r>
    </w:p>
    <w:p w:rsidR="006D3431" w:rsidRPr="0087302D" w:rsidRDefault="006D3431" w:rsidP="006D3431">
      <w:pPr>
        <w:pStyle w:val="SingleTxt"/>
      </w:pPr>
      <w:r w:rsidRPr="0087302D">
        <w:t>111.</w:t>
      </w:r>
      <w:r w:rsidRPr="0087302D">
        <w:tab/>
        <w:t>Норвегия выразила обеспокоенность в связи с сообщениями о возможных совершенных военных преступлениях и настоятельно призвала все стороны конфликта соблюдать международное право и принять участие в инициированном Организацией Объединенных Наций политическом процессе.</w:t>
      </w:r>
    </w:p>
    <w:p w:rsidR="006D3431" w:rsidRPr="0087302D" w:rsidRDefault="006D3431" w:rsidP="006D3431">
      <w:pPr>
        <w:pStyle w:val="SingleTxt"/>
      </w:pPr>
      <w:r w:rsidRPr="0087302D">
        <w:t>112.</w:t>
      </w:r>
      <w:r w:rsidRPr="0087302D">
        <w:tab/>
        <w:t>Оман заявил, что участие Ливии в процессе универсального периодического обзора свидетельствует о ее стремлении обеспечить защиту прав человека. Оман подчеркнул важность активизации международным сообществом усилий по налаживанию сотрудничества с Ливией и предоставлени</w:t>
      </w:r>
      <w:r>
        <w:t>я</w:t>
      </w:r>
      <w:r w:rsidRPr="0087302D">
        <w:t xml:space="preserve"> ей технической помощи.</w:t>
      </w:r>
    </w:p>
    <w:p w:rsidR="006D3431" w:rsidRPr="0087302D" w:rsidRDefault="006D3431" w:rsidP="006D3431">
      <w:pPr>
        <w:pStyle w:val="SingleTxt"/>
      </w:pPr>
      <w:r w:rsidRPr="0087302D">
        <w:t>113.</w:t>
      </w:r>
      <w:r w:rsidRPr="0087302D">
        <w:tab/>
        <w:t>Филиппины рекомендовали Ливии продолжать защищать права человека и создать условия, которые бы способствовали осуществлению прав человека.</w:t>
      </w:r>
    </w:p>
    <w:p w:rsidR="006D3431" w:rsidRDefault="006D3431" w:rsidP="006D3431">
      <w:pPr>
        <w:pStyle w:val="SingleTxt"/>
      </w:pPr>
      <w:r w:rsidRPr="0087302D">
        <w:t>114.</w:t>
      </w:r>
      <w:r w:rsidRPr="0087302D">
        <w:tab/>
        <w:t>Польша выразила обеспокоенность по поводу насилия, к которому прибегают вооруженные группы и в результате которого гибнут сотни гражданских лиц</w:t>
      </w:r>
      <w:r>
        <w:t>,</w:t>
      </w:r>
      <w:r w:rsidRPr="0087302D">
        <w:t xml:space="preserve"> неравенства между мужчинами и женщинами и дискриминации в отношении меньшинств.</w:t>
      </w:r>
    </w:p>
    <w:p w:rsidR="006D3431" w:rsidRPr="0087302D" w:rsidRDefault="006D3431" w:rsidP="00CE6FAF">
      <w:pPr>
        <w:pStyle w:val="SingleTxt"/>
        <w:ind w:right="1244"/>
      </w:pPr>
      <w:r w:rsidRPr="0087302D">
        <w:t>115.</w:t>
      </w:r>
      <w:r w:rsidRPr="0087302D">
        <w:tab/>
        <w:t>Португалия поблагодарила Ливию за представление национального доклада.</w:t>
      </w:r>
    </w:p>
    <w:p w:rsidR="006D3431" w:rsidRPr="0087302D" w:rsidRDefault="006D3431" w:rsidP="006D3431">
      <w:pPr>
        <w:pStyle w:val="SingleTxt"/>
      </w:pPr>
      <w:r w:rsidRPr="0087302D">
        <w:t>116.</w:t>
      </w:r>
      <w:r w:rsidRPr="0087302D">
        <w:tab/>
        <w:t>Катар выразил обеспокоенность по поводу растущего числа просителей убежища, беженцев и мигрантов, пытающихся попасть в Европу из Ливии, и подчеркнул необходимость активизации международных усилий в целях защиты уязвимых мигрантов.</w:t>
      </w:r>
    </w:p>
    <w:p w:rsidR="006D3431" w:rsidRPr="0087302D" w:rsidRDefault="006D3431" w:rsidP="006D3431">
      <w:pPr>
        <w:pStyle w:val="SingleTxt"/>
      </w:pPr>
      <w:r w:rsidRPr="0087302D">
        <w:t>117.</w:t>
      </w:r>
      <w:r w:rsidRPr="0087302D">
        <w:tab/>
        <w:t>Республика Корея с одобрением отметила направление Ливией постоянного приглашения мандатариям специальных процедур. Она выразила обеспокоенность по поводу нарушений прав человека.</w:t>
      </w:r>
    </w:p>
    <w:p w:rsidR="006D3431" w:rsidRPr="0087302D" w:rsidRDefault="006D3431" w:rsidP="006D3431">
      <w:pPr>
        <w:pStyle w:val="SingleTxt"/>
      </w:pPr>
      <w:r w:rsidRPr="0087302D">
        <w:t>118.</w:t>
      </w:r>
      <w:r w:rsidRPr="0087302D">
        <w:tab/>
        <w:t xml:space="preserve">Руанда с удовлетворением отметила усилия Ливии по обеспечению обязательного образования. Однако она выразила обеспокоенность по поводу того, что конфликт негативно сказывается на </w:t>
      </w:r>
      <w:r>
        <w:t xml:space="preserve">системе </w:t>
      </w:r>
      <w:r w:rsidRPr="0087302D">
        <w:t>образовани</w:t>
      </w:r>
      <w:r>
        <w:t>я</w:t>
      </w:r>
      <w:r w:rsidRPr="0087302D">
        <w:t>.</w:t>
      </w:r>
    </w:p>
    <w:p w:rsidR="006D3431" w:rsidRPr="0087302D" w:rsidRDefault="006D3431" w:rsidP="006D3431">
      <w:pPr>
        <w:pStyle w:val="SingleTxt"/>
      </w:pPr>
      <w:r w:rsidRPr="0087302D">
        <w:t>119.</w:t>
      </w:r>
      <w:r w:rsidRPr="0087302D">
        <w:tab/>
        <w:t>Сенегал с удовлетворением отметил прогресс в области здравоохранения и образования и создание Национального совета по гражданским свободам и правам человека.</w:t>
      </w:r>
    </w:p>
    <w:p w:rsidR="006D3431" w:rsidRPr="0087302D" w:rsidRDefault="006D3431" w:rsidP="006D3431">
      <w:pPr>
        <w:pStyle w:val="SingleTxt"/>
      </w:pPr>
      <w:r w:rsidRPr="0087302D">
        <w:t>120.</w:t>
      </w:r>
      <w:r w:rsidRPr="0087302D">
        <w:tab/>
        <w:t>Сербия заявила, что следует принять меры в связи с положением мигрантов, беженцев и перемещенных лиц. Она призвала Ливию заняться вопросами защиты прав женщин.</w:t>
      </w:r>
    </w:p>
    <w:p w:rsidR="006D3431" w:rsidRPr="0087302D" w:rsidRDefault="006D3431" w:rsidP="006D3431">
      <w:pPr>
        <w:pStyle w:val="SingleTxt"/>
      </w:pPr>
      <w:r w:rsidRPr="0087302D">
        <w:t>121.</w:t>
      </w:r>
      <w:r w:rsidRPr="0087302D">
        <w:tab/>
        <w:t>Сьерра-Леон</w:t>
      </w:r>
      <w:r>
        <w:t>е</w:t>
      </w:r>
      <w:r w:rsidRPr="0087302D">
        <w:t xml:space="preserve"> настоятельно призвала Ливию обеспечить, чтобы Национальный совет по гражданским свободам и правам человека соответствовал Парижским принципам</w:t>
      </w:r>
      <w:r>
        <w:t>,</w:t>
      </w:r>
      <w:r w:rsidRPr="0087302D">
        <w:t xml:space="preserve"> и решить проблему внутренне перемещенных лиц.</w:t>
      </w:r>
    </w:p>
    <w:p w:rsidR="006D3431" w:rsidRPr="0087302D" w:rsidRDefault="006D3431" w:rsidP="006D3431">
      <w:pPr>
        <w:pStyle w:val="SingleTxt"/>
      </w:pPr>
      <w:r w:rsidRPr="0087302D">
        <w:t>122.</w:t>
      </w:r>
      <w:r w:rsidRPr="0087302D">
        <w:tab/>
        <w:t>Словения выразила глубокую обеспокоенность по поводу кризиса в области прав человека, ухудшения положения правозащитников, запугивания журналистов и нападений на них.</w:t>
      </w:r>
    </w:p>
    <w:p w:rsidR="006D3431" w:rsidRPr="0087302D" w:rsidRDefault="006D3431" w:rsidP="006D3431">
      <w:pPr>
        <w:pStyle w:val="SingleTxt"/>
      </w:pPr>
      <w:r w:rsidRPr="0087302D">
        <w:t>123.</w:t>
      </w:r>
      <w:r w:rsidRPr="0087302D">
        <w:tab/>
        <w:t>Что касается проблемы внутренне перемещенных л</w:t>
      </w:r>
      <w:r>
        <w:t>иц и лиц, перемещенных в соседни</w:t>
      </w:r>
      <w:r w:rsidRPr="0087302D">
        <w:t>е государств</w:t>
      </w:r>
      <w:r>
        <w:t>а</w:t>
      </w:r>
      <w:r w:rsidRPr="0087302D">
        <w:t>, то делегация заявила, что Закон № 29 от 2013 года об отправлении правосудия в переходный период предусматривает механизмы привлечения виновных к ответственности и меры по возмещению ущерба жертвам нарушений прав человека, совершенных с 1969 года. Он также предусматривает создание управления по делам внутренне перемещенных лиц. Это управление уполномочено проводить проверки в целях инспекции условий их содержания, принимать необходимые меры для обеспечения им возможности пользоваться своими правами и для предотвращения их дискриминации. Ливия также предоставляет гуманитарную помощь внутренне перемещенным лицам и лицам, перемещенным в другие страны. 24 октября 2014 года правительство взяло на себя обязательств</w:t>
      </w:r>
      <w:r>
        <w:t>о</w:t>
      </w:r>
      <w:r w:rsidRPr="0087302D">
        <w:t xml:space="preserve"> оплачивать обучение в школах всех ливийских учащихся, находящихся в Египте и Тунисе, а в феврале 2015 года Совет министров провел совещание с комитетом Палаты представителей по делам перемещенных лиц в целях обсуждения их положения в городе Таверга, а также положения перемещенных ливийцев в соседних странах. Министерство социальных дел располагает в базе данных списком таких лиц. Им оказывается помощь натурой, а также субсидии на аренду жилья. </w:t>
      </w:r>
    </w:p>
    <w:p w:rsidR="006D3431" w:rsidRPr="0087302D" w:rsidRDefault="006D3431" w:rsidP="006D3431">
      <w:pPr>
        <w:pStyle w:val="SingleTxt"/>
      </w:pPr>
      <w:r w:rsidRPr="0087302D">
        <w:t>124.</w:t>
      </w:r>
      <w:r w:rsidRPr="0087302D">
        <w:tab/>
        <w:t>Что касается незаконной миграции, то делегация подтвердила, что западная часть Ливии используется для пересечения Средиземного моря, но правительство не контролирует этой части страны. 1 марта 2012 года в Триполи состоялось первое региональное совещание министров по вопросам пограничной безопасности, на котором был принят Трипольский план действий, направленный на улучшение контроля и повышение безопасности на границах Северной Африки, в регионах Сахеля и Сахары. Ливия также подписала с Италией соглашение о борьбе с организованной преступностью и нелегальной миграцией. В сотрудничестве с Европейским союзом и Международной организацией по миграции (МОМ) Министерство внутренних дел организует подготовку сотрудников, занимающихся этими вопросами.</w:t>
      </w:r>
    </w:p>
    <w:p w:rsidR="006D3431" w:rsidRPr="0087302D" w:rsidRDefault="006D3431" w:rsidP="006D3431">
      <w:pPr>
        <w:pStyle w:val="SingleTxt"/>
      </w:pPr>
      <w:r w:rsidRPr="0087302D">
        <w:t>125.</w:t>
      </w:r>
      <w:r w:rsidRPr="0087302D">
        <w:tab/>
        <w:t>Что касается торговли людьми, то делегация заявила, что Ливия рассматривает вопрос о принятии закона, запрещающего торговлю людьми, при этом в настоящее время соответствующие консультации проводятся с МОМ. Что касается вопроса о беженцах, то УВКБ оказывает помощь МООНПЛ в этой области. Ливия является стороной Африканской конвенции о беженцах и рассматривает вопрос о присоединении к другим документам.</w:t>
      </w:r>
    </w:p>
    <w:p w:rsidR="006D3431" w:rsidRPr="0087302D" w:rsidRDefault="006D3431" w:rsidP="006D3431">
      <w:pPr>
        <w:pStyle w:val="SingleTxt"/>
      </w:pPr>
      <w:r w:rsidRPr="0087302D">
        <w:t>126.</w:t>
      </w:r>
      <w:r w:rsidRPr="0087302D">
        <w:tab/>
        <w:t>Южная Африка призвала к осуществлению при поддержке международного сообщества резолюции 28/30 Совета по правам человека.</w:t>
      </w:r>
    </w:p>
    <w:p w:rsidR="006D3431" w:rsidRPr="0087302D" w:rsidRDefault="006D3431" w:rsidP="006D3431">
      <w:pPr>
        <w:pStyle w:val="SingleTxt"/>
      </w:pPr>
      <w:r w:rsidRPr="0087302D">
        <w:t>127.</w:t>
      </w:r>
      <w:r w:rsidRPr="0087302D">
        <w:tab/>
        <w:t>Испания с обеспокоенностью отметила, что представители гражданского общества подвергаются преследованиям, агрессии, похищениям и нападениям.</w:t>
      </w:r>
    </w:p>
    <w:p w:rsidR="006D3431" w:rsidRPr="0087302D" w:rsidRDefault="006D3431" w:rsidP="006D3431">
      <w:pPr>
        <w:pStyle w:val="SingleTxt"/>
      </w:pPr>
      <w:r w:rsidRPr="0087302D">
        <w:t>128.</w:t>
      </w:r>
      <w:r w:rsidRPr="0087302D">
        <w:tab/>
        <w:t>Государство Палестина дало высокую оценку усилиям Ливии по наращиванию потенциала национального правозащитного учреждения, обеспечению отправления правосудия в переходный период и верховенства права и предоставлению обязательного и бесплатного образования.</w:t>
      </w:r>
    </w:p>
    <w:p w:rsidR="006D3431" w:rsidRPr="0087302D" w:rsidRDefault="006D3431" w:rsidP="006D3431">
      <w:pPr>
        <w:pStyle w:val="SingleTxt"/>
      </w:pPr>
      <w:r w:rsidRPr="0087302D">
        <w:t>129.</w:t>
      </w:r>
      <w:r w:rsidRPr="0087302D">
        <w:tab/>
        <w:t>Судан дал высокую оценку усилиям, предпринимаемым Ливией в законодательной сфере, в частности ратификации Конвенции о правах инвалидов, внесению поправок в Уголовный и Уголовно-процессуальный кодексы и приняти</w:t>
      </w:r>
      <w:r>
        <w:t>ю</w:t>
      </w:r>
      <w:r w:rsidRPr="0087302D">
        <w:t xml:space="preserve"> Закона № 18 (2013) о правах культурных и языковых групп населения.</w:t>
      </w:r>
    </w:p>
    <w:p w:rsidR="006D3431" w:rsidRPr="0087302D" w:rsidRDefault="006D3431" w:rsidP="006D3431">
      <w:pPr>
        <w:pStyle w:val="SingleTxt"/>
      </w:pPr>
      <w:r w:rsidRPr="0087302D">
        <w:t>130.</w:t>
      </w:r>
      <w:r w:rsidRPr="0087302D">
        <w:tab/>
        <w:t xml:space="preserve">Швеция </w:t>
      </w:r>
      <w:r>
        <w:t xml:space="preserve">отметила </w:t>
      </w:r>
      <w:r w:rsidRPr="0087302D">
        <w:t>сложную текущую ситуацию и подчеркнула необходимость политического урегулирования кризиса. Она отметила нападения на правозащитников, включая их убийств</w:t>
      </w:r>
      <w:r>
        <w:t>а и</w:t>
      </w:r>
      <w:r w:rsidRPr="0087302D">
        <w:t xml:space="preserve"> похищения, а также применение в </w:t>
      </w:r>
      <w:r>
        <w:t xml:space="preserve">их </w:t>
      </w:r>
      <w:r w:rsidRPr="0087302D">
        <w:t>отношении пыток и угрозы, поступающие в их адрес.</w:t>
      </w:r>
    </w:p>
    <w:p w:rsidR="006D3431" w:rsidRPr="0087302D" w:rsidRDefault="006D3431" w:rsidP="006D3431">
      <w:pPr>
        <w:pStyle w:val="SingleTxt"/>
      </w:pPr>
      <w:r w:rsidRPr="0087302D">
        <w:t>131.</w:t>
      </w:r>
      <w:r w:rsidRPr="0087302D">
        <w:tab/>
        <w:t>Швейцария отметила, что Ливии важно предпринять все необходимые меры в целях обеспечения уважения, защиты и поощрения прав человека на всей своей территории.</w:t>
      </w:r>
    </w:p>
    <w:p w:rsidR="006D3431" w:rsidRPr="0087302D" w:rsidRDefault="006D3431" w:rsidP="006D3431">
      <w:pPr>
        <w:pStyle w:val="SingleTxt"/>
      </w:pPr>
      <w:r w:rsidRPr="0087302D">
        <w:t>132.</w:t>
      </w:r>
      <w:r w:rsidRPr="0087302D">
        <w:tab/>
        <w:t>Таиланд дал высокую оценку продолжающемуся участию Ливии в универсальном периодическом обзоре, но выразил глубокую обеспокоенность по поводу кризиса. Он отметил, что всем сторонам необходимо незамедлительно прекратить нарушать права человека.</w:t>
      </w:r>
    </w:p>
    <w:p w:rsidR="006D3431" w:rsidRPr="0087302D" w:rsidRDefault="006D3431" w:rsidP="006D3431">
      <w:pPr>
        <w:pStyle w:val="SingleTxt"/>
      </w:pPr>
      <w:r w:rsidRPr="0087302D">
        <w:t>133.</w:t>
      </w:r>
      <w:r w:rsidRPr="0087302D">
        <w:tab/>
        <w:t>Того выразила обеспокоенность по поводу эскалации насилия и заявила, что виновные должны быть привлечены к суду. Она призвала Ливию предпринять усилия для восстановления контроля над территорией и обеспечить верховенство права.</w:t>
      </w:r>
    </w:p>
    <w:p w:rsidR="006D3431" w:rsidRPr="0087302D" w:rsidRDefault="006D3431" w:rsidP="006D3431">
      <w:pPr>
        <w:pStyle w:val="SingleTxt"/>
      </w:pPr>
      <w:r w:rsidRPr="0087302D">
        <w:t>134.</w:t>
      </w:r>
      <w:r w:rsidRPr="0087302D">
        <w:tab/>
        <w:t>Соединенные Штаты Америки признали трудности, с которыми сталкивается Ливия</w:t>
      </w:r>
      <w:r w:rsidR="00C421C2">
        <w:t>,</w:t>
      </w:r>
      <w:r>
        <w:t xml:space="preserve"> и</w:t>
      </w:r>
      <w:r w:rsidRPr="0087302D">
        <w:t xml:space="preserve"> выразили обеспокоенность по поводу продолжающихся нарушений и злоупотреблений, совершаемых всеми сторонами. Они отметили отсутствие политического соглашения, которое бы позволило восстановить порядок.</w:t>
      </w:r>
    </w:p>
    <w:p w:rsidR="00FF0414" w:rsidRDefault="00FF0414" w:rsidP="00FF0414">
      <w:pPr>
        <w:pStyle w:val="SingleTxt"/>
      </w:pPr>
      <w:r>
        <w:t>135.</w:t>
      </w:r>
      <w:r>
        <w:tab/>
        <w:t>Делегация заявила, что Ливия является стороной большинства основных международных договоров по правам человека. В соответствии со статьей 7 Конституционной декларации Ливия должна присоединиться ко всем международным договорам по правам человека. О выполнении этой статьи свидетельствует присоединение к Конвенции о правах инвалидов. Однако отсутствие безопасности и политический кризис негативно сказываются на процессе представления докладов договорным органам. Что касается предоставления технической помощи в целях обеспечения верховенства права и восстановления судебной системы, то соответствующие усилия продолжают предприниматься в сотрудничестве и координации с МООНПЛ и УВКПЧ.</w:t>
      </w:r>
    </w:p>
    <w:p w:rsidR="00FF0414" w:rsidRDefault="00FF0414" w:rsidP="00FF0414">
      <w:pPr>
        <w:pStyle w:val="SingleTxt"/>
      </w:pPr>
      <w:r>
        <w:t>136.</w:t>
      </w:r>
      <w:r>
        <w:tab/>
        <w:t>Заместитель министра выразил признательность всем делегациям и заявил, что все рекомендации будут изучены соответствующими органами Ливии и что она представит свой ответ в надлежащее время, что свидетельствует о ее приверженности универсальному периодическому обзору и ее стремлении снять текущие обеспокоенности по поводу прав человека.</w:t>
      </w:r>
    </w:p>
    <w:p w:rsidR="00A93C1A" w:rsidRPr="00A93C1A" w:rsidRDefault="00A93C1A" w:rsidP="00A93C1A">
      <w:pPr>
        <w:pStyle w:val="SingleTxt"/>
        <w:spacing w:after="0" w:line="120" w:lineRule="exact"/>
        <w:rPr>
          <w:b/>
          <w:sz w:val="10"/>
        </w:rPr>
      </w:pPr>
    </w:p>
    <w:p w:rsidR="00A93C1A" w:rsidRPr="00A93C1A" w:rsidRDefault="00A93C1A" w:rsidP="00A93C1A">
      <w:pPr>
        <w:pStyle w:val="SingleTxt"/>
        <w:spacing w:after="0" w:line="120" w:lineRule="exact"/>
        <w:rPr>
          <w:b/>
          <w:sz w:val="10"/>
        </w:rPr>
      </w:pPr>
    </w:p>
    <w:p w:rsidR="00FF0414" w:rsidRDefault="00FF0414" w:rsidP="00D60E0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795FD5">
        <w:rPr>
          <w:lang w:val="en-US"/>
        </w:rPr>
        <w:t>II</w:t>
      </w:r>
      <w:r w:rsidRPr="0015653A">
        <w:t>.</w:t>
      </w:r>
      <w:r w:rsidRPr="0015653A">
        <w:tab/>
      </w:r>
      <w:r w:rsidR="00D60E0C" w:rsidRPr="00795FD5">
        <w:t>Выводы и рекомендации</w:t>
      </w:r>
      <w:r w:rsidRPr="00443364">
        <w:rPr>
          <w:rStyle w:val="FootnoteReference"/>
          <w:sz w:val="20"/>
          <w:szCs w:val="20"/>
          <w:vertAlign w:val="baseline"/>
        </w:rPr>
        <w:footnoteReference w:customMarkFollows="1" w:id="2"/>
        <w:t>**</w:t>
      </w:r>
    </w:p>
    <w:p w:rsidR="00A93C1A" w:rsidRPr="00A93C1A" w:rsidRDefault="00A93C1A" w:rsidP="00A93C1A">
      <w:pPr>
        <w:pStyle w:val="SingleTxt"/>
        <w:spacing w:after="0" w:line="120" w:lineRule="exact"/>
        <w:rPr>
          <w:sz w:val="10"/>
        </w:rPr>
      </w:pPr>
    </w:p>
    <w:p w:rsidR="00A93C1A" w:rsidRPr="00A93C1A" w:rsidRDefault="00A93C1A" w:rsidP="00A93C1A">
      <w:pPr>
        <w:pStyle w:val="SingleTxt"/>
        <w:spacing w:after="0" w:line="120" w:lineRule="exact"/>
        <w:rPr>
          <w:sz w:val="10"/>
        </w:rPr>
      </w:pPr>
    </w:p>
    <w:p w:rsidR="00FF0414" w:rsidRPr="00375CBD" w:rsidRDefault="00FF0414" w:rsidP="00FF0414">
      <w:pPr>
        <w:pStyle w:val="SingleTxt"/>
        <w:rPr>
          <w:b/>
        </w:rPr>
      </w:pPr>
      <w:r w:rsidRPr="00795FD5">
        <w:t>137.</w:t>
      </w:r>
      <w:r w:rsidRPr="00795FD5">
        <w:tab/>
      </w:r>
      <w:r w:rsidRPr="00375CBD">
        <w:rPr>
          <w:b/>
        </w:rPr>
        <w:t>Следующие рекомендации будут изучены Ливией, которая представит ответы в надлежащее время, но не позднее тридцатой сессии Совета по правам человека в сентябре 2015 года:</w:t>
      </w:r>
    </w:p>
    <w:p w:rsidR="00FF0414" w:rsidRPr="00375CBD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</w:rPr>
      </w:pPr>
      <w:r>
        <w:t>137.1</w:t>
      </w:r>
      <w:r>
        <w:tab/>
      </w:r>
      <w:r w:rsidRPr="00375CBD">
        <w:rPr>
          <w:b/>
        </w:rPr>
        <w:t>присоединиться к Конвенции о правах инвалидов (Уганда);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137.2</w:t>
      </w:r>
      <w:r>
        <w:tab/>
      </w:r>
      <w:r w:rsidRPr="00443364">
        <w:rPr>
          <w:b/>
          <w:bCs/>
        </w:rPr>
        <w:t>ратифицировать Факультативный протокол к Конвенции против пыток и других жестоких, бесчеловечных или унижающих достоинство видов обращения и наказания (Дания) (Эстония) (Черногория);</w:t>
      </w:r>
    </w:p>
    <w:p w:rsidR="00FF0414" w:rsidRPr="00443364" w:rsidRDefault="00FF0414" w:rsidP="00443364">
      <w:pPr>
        <w:pStyle w:val="SingleTxt"/>
        <w:keepLines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137.3</w:t>
      </w:r>
      <w:r>
        <w:tab/>
      </w:r>
      <w:r w:rsidRPr="00443364">
        <w:rPr>
          <w:b/>
          <w:bCs/>
        </w:rPr>
        <w:t>ратифицировать международные договора по правам человека, участником которых она еще не является, включая Факультативный протокол к Конвенции против пыток и Римский статут Международного уголовного суда (Гондурас);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137.4</w:t>
      </w:r>
      <w:r>
        <w:tab/>
      </w:r>
      <w:r w:rsidRPr="00443364">
        <w:rPr>
          <w:b/>
          <w:bCs/>
        </w:rPr>
        <w:t xml:space="preserve">ратифицировать следующие международные договора по правам человека: Международную конвенцию для защиты всех лиц от насильственных исчезновений, второй Факультативный протокол к Международному пакту о гражданских и политических правах, Факультативный протокол к Конвенции против пыток и Римский статут </w:t>
      </w:r>
      <w:r w:rsidR="006676A4">
        <w:rPr>
          <w:b/>
          <w:bCs/>
        </w:rPr>
        <w:t xml:space="preserve">– </w:t>
      </w:r>
      <w:r w:rsidRPr="00443364">
        <w:rPr>
          <w:b/>
          <w:bCs/>
        </w:rPr>
        <w:t>и привести свое национальное законодательство в соответствие со всеми обязательствами (Мадагаскар);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137.5</w:t>
      </w:r>
      <w:r>
        <w:tab/>
      </w:r>
      <w:r w:rsidRPr="00443364">
        <w:rPr>
          <w:b/>
          <w:bCs/>
        </w:rPr>
        <w:t>присоединиться к Международной конвенции для защиты всех лиц от насильственных исчезновений или ратифицировать ее (Бенин) (Мали);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137.6</w:t>
      </w:r>
      <w:r>
        <w:tab/>
      </w:r>
      <w:r w:rsidRPr="00443364">
        <w:rPr>
          <w:b/>
          <w:bCs/>
        </w:rPr>
        <w:t>ратифицировать Конвенцию против пыток и Международную конвенцию для защиты всех лиц от насильственных исчезновений (Кабо-Верде);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137.7</w:t>
      </w:r>
      <w:r>
        <w:tab/>
      </w:r>
      <w:r w:rsidRPr="00443364">
        <w:rPr>
          <w:b/>
          <w:bCs/>
        </w:rPr>
        <w:t>рассмотреть вопрос о том, чтобы стать участником Международной конвенции для защиты всех лиц от насильственных исчезновений, и рассмотреть вопрос о ратификации Факультативного протокола к Конвенции против пыток (Уругвай);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137.8</w:t>
      </w:r>
      <w:r>
        <w:tab/>
      </w:r>
      <w:r w:rsidRPr="00443364">
        <w:rPr>
          <w:b/>
          <w:bCs/>
        </w:rPr>
        <w:t>ратифицировать Международную конвенцию для защиты всех лиц от насильственных исчезновений и Конвенцию о правах инвалидов (Сьерра-Леоне);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137.9</w:t>
      </w:r>
      <w:r>
        <w:tab/>
      </w:r>
      <w:r w:rsidRPr="00443364">
        <w:rPr>
          <w:b/>
          <w:bCs/>
        </w:rPr>
        <w:t>рассмотреть вопрос о ратификации Международной конвенции по защите прав всех трудящихся-мигрантов и членов их семей и Конвенции № 189 МОТ (2011 год) о достойном труде домашних работников (Филиппины);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137.10</w:t>
      </w:r>
      <w:r>
        <w:tab/>
      </w:r>
      <w:r w:rsidRPr="00443364">
        <w:rPr>
          <w:b/>
          <w:bCs/>
        </w:rPr>
        <w:t>присоединиться к Римскому статуту Международного уголовного суда (Словения);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137.11</w:t>
      </w:r>
      <w:r>
        <w:tab/>
      </w:r>
      <w:r w:rsidRPr="00443364">
        <w:rPr>
          <w:b/>
          <w:bCs/>
        </w:rPr>
        <w:t>принять все необходимые меры с целью присоединения к Римскому статуту Международного уголовного суда (Кипр);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137.12</w:t>
      </w:r>
      <w:r>
        <w:tab/>
      </w:r>
      <w:r w:rsidRPr="00443364">
        <w:rPr>
          <w:b/>
          <w:bCs/>
        </w:rPr>
        <w:t>ратифицировать Римский статут и осуществить соответствующие меры для того, чтобы в полном объеме сотрудничать с Международным уголовным судом (Мексика);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137.13</w:t>
      </w:r>
      <w:r>
        <w:tab/>
      </w:r>
      <w:r w:rsidRPr="00443364">
        <w:rPr>
          <w:b/>
          <w:bCs/>
        </w:rPr>
        <w:t>присоединиться к Римскому статуту Международного уголовного суда и привести национальное законодательство в полное соответствие с этим Статутом (Польша);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137.14</w:t>
      </w:r>
      <w:r>
        <w:tab/>
      </w:r>
      <w:r w:rsidRPr="00443364">
        <w:rPr>
          <w:b/>
          <w:bCs/>
        </w:rPr>
        <w:t>ратифицировать Римский статут Международного уголовного суда и Соглашение о привилегиях и иммунитетах Международного уголовного суда (Бельгия);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137.15</w:t>
      </w:r>
      <w:r>
        <w:tab/>
      </w:r>
      <w:r w:rsidRPr="00443364">
        <w:rPr>
          <w:b/>
          <w:bCs/>
        </w:rPr>
        <w:t>присоединиться к Римскому статуту Международного уголовного суда и привести свое национальное законодательство в полное соответствие с этим Статутом и в полном</w:t>
      </w:r>
      <w:r w:rsidR="006676A4">
        <w:rPr>
          <w:b/>
          <w:bCs/>
        </w:rPr>
        <w:t xml:space="preserve"> объеме сотрудничать с Судом, в </w:t>
      </w:r>
      <w:r w:rsidRPr="00443364">
        <w:rPr>
          <w:b/>
          <w:bCs/>
        </w:rPr>
        <w:t>том числе путем оказания содействия в рамках проводимых им расследований и выполнения его решений (Австрия);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137.16</w:t>
      </w:r>
      <w:r>
        <w:tab/>
      </w:r>
      <w:r w:rsidRPr="00443364">
        <w:rPr>
          <w:b/>
          <w:bCs/>
        </w:rPr>
        <w:t>присоединиться к Римскому статуту Международного уголовного суда, а также к Конвенции о статусе беженцев и Протоколу к ней (Италия);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137.17</w:t>
      </w:r>
      <w:r>
        <w:tab/>
      </w:r>
      <w:r w:rsidRPr="00443364">
        <w:rPr>
          <w:b/>
          <w:bCs/>
        </w:rPr>
        <w:t xml:space="preserve">как можно скорее ратифицировать Международную конвенцию для защиты всех лиц от насильственных исчезновений, </w:t>
      </w:r>
      <w:r w:rsidR="00C421C2">
        <w:rPr>
          <w:b/>
          <w:bCs/>
        </w:rPr>
        <w:t>в</w:t>
      </w:r>
      <w:r w:rsidRPr="00443364">
        <w:rPr>
          <w:b/>
          <w:bCs/>
        </w:rPr>
        <w:t xml:space="preserve">торой </w:t>
      </w:r>
      <w:r w:rsidR="00C421C2">
        <w:rPr>
          <w:b/>
          <w:bCs/>
        </w:rPr>
        <w:t>Ф</w:t>
      </w:r>
      <w:r w:rsidRPr="00443364">
        <w:rPr>
          <w:b/>
          <w:bCs/>
        </w:rPr>
        <w:t>акультативный протокол к Международному пакту о гражданских и политических правах, Факультативный протокол к Конвенции против пыт</w:t>
      </w:r>
      <w:r w:rsidR="00C421C2">
        <w:rPr>
          <w:b/>
          <w:bCs/>
        </w:rPr>
        <w:t>ок, Конвенцию о статусе беженце</w:t>
      </w:r>
      <w:r w:rsidRPr="00443364">
        <w:rPr>
          <w:b/>
          <w:bCs/>
        </w:rPr>
        <w:t xml:space="preserve">в </w:t>
      </w:r>
      <w:r w:rsidR="00C421C2">
        <w:rPr>
          <w:b/>
          <w:bCs/>
        </w:rPr>
        <w:t xml:space="preserve">и </w:t>
      </w:r>
      <w:r w:rsidRPr="00443364">
        <w:rPr>
          <w:b/>
          <w:bCs/>
        </w:rPr>
        <w:t>Римский статут (Чили);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137.18</w:t>
      </w:r>
      <w:r>
        <w:tab/>
      </w:r>
      <w:r w:rsidRPr="00443364">
        <w:rPr>
          <w:b/>
          <w:bCs/>
        </w:rPr>
        <w:t>стать государством – участником Конвенции о статусе беженцев и Протокола к ней (Чешская Республика);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137.19</w:t>
      </w:r>
      <w:r>
        <w:tab/>
      </w:r>
      <w:r w:rsidRPr="00443364">
        <w:rPr>
          <w:b/>
          <w:bCs/>
        </w:rPr>
        <w:t>рассмотреть вопрос о ратификации Конвенции о статусе беженцев 1951 года и Протокола к ней 1967 года и уважать принцип недопустимости принудительного возвращения беженцев и просителей убежища (Уругвай);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137.20</w:t>
      </w:r>
      <w:r>
        <w:tab/>
      </w:r>
      <w:r w:rsidRPr="00443364">
        <w:rPr>
          <w:b/>
          <w:bCs/>
        </w:rPr>
        <w:t>присоединиться к Конвенции 1951 года о статусе беженцев и Протоколу к ней 1967 года и создать механизмы для определения статуса беженцев (Сьерра-Леоне);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137.21</w:t>
      </w:r>
      <w:r>
        <w:tab/>
      </w:r>
      <w:r w:rsidRPr="00443364">
        <w:rPr>
          <w:b/>
          <w:bCs/>
        </w:rPr>
        <w:t>ратифицировать Конвенцию о статусе беженцев и Протокол к ней и между тем официально наладить сотрудничество с Управлением Верховного комиссара Организации Объединенных Наций по делам беженцев в целях обеспечения эффективной защиты прав человека беженцев и просителей убежища в Ли</w:t>
      </w:r>
      <w:r w:rsidR="00C421C2">
        <w:rPr>
          <w:b/>
          <w:bCs/>
        </w:rPr>
        <w:t>в</w:t>
      </w:r>
      <w:r w:rsidRPr="00443364">
        <w:rPr>
          <w:b/>
          <w:bCs/>
        </w:rPr>
        <w:t>ии (Германия);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137.22</w:t>
      </w:r>
      <w:r>
        <w:tab/>
      </w:r>
      <w:r w:rsidRPr="00443364">
        <w:rPr>
          <w:b/>
          <w:bCs/>
        </w:rPr>
        <w:t>незамедлительно ратифицировать и строго соблюдать Договор о торговле оружием, уделяя при этом особое внимание реализации мер по предотвращению перенаправления и незаконного оборота всеми видами обычных вооружений (Новая Зеландия);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137.23</w:t>
      </w:r>
      <w:r>
        <w:tab/>
      </w:r>
      <w:r w:rsidRPr="00443364">
        <w:rPr>
          <w:b/>
          <w:bCs/>
        </w:rPr>
        <w:t>снять оговорки к Конвенции о ликвидации всех форм дискриминации в отношении женщин и принять временные специальные меры в интересах обеспечения гендерного равенства (Ангола);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137.24</w:t>
      </w:r>
      <w:r>
        <w:tab/>
      </w:r>
      <w:r w:rsidRPr="00443364">
        <w:rPr>
          <w:b/>
          <w:bCs/>
        </w:rPr>
        <w:t>снять все оговорки к Конвенции о ликвидации всех форм дискриминации в отношении женщин и обеспечить участие женщин на всех этапах процесса формирования правительства национального согласия, а также на директивных должностях (Греция);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137.25</w:t>
      </w:r>
      <w:r>
        <w:tab/>
      </w:r>
      <w:r w:rsidRPr="00443364">
        <w:rPr>
          <w:b/>
          <w:bCs/>
        </w:rPr>
        <w:t>провести необходимые реформы в целях консолидации верховенства права путем быстрой разработки предложений по проекту конституции (Франция);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137.26</w:t>
      </w:r>
      <w:r>
        <w:tab/>
      </w:r>
      <w:r w:rsidRPr="00443364">
        <w:rPr>
          <w:b/>
          <w:bCs/>
        </w:rPr>
        <w:t>ускорить процесс разработки проекта конституции, поскольку она имеет чрезвычайно большое значение для обеспечения стабильности в Ливии (Кувейт);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137.27</w:t>
      </w:r>
      <w:r>
        <w:tab/>
      </w:r>
      <w:r w:rsidRPr="00443364">
        <w:rPr>
          <w:b/>
          <w:bCs/>
        </w:rPr>
        <w:t>активизировать усилия по разработке конституции, которая бы гарантировала основополагающие права человека, а также разделение и независимость исполнительной, законодательной и судебной ветвей власти (Уругвай);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137.28</w:t>
      </w:r>
      <w:r>
        <w:tab/>
      </w:r>
      <w:r w:rsidRPr="00443364">
        <w:rPr>
          <w:b/>
          <w:bCs/>
        </w:rPr>
        <w:t>продолжить усилия по разработке новой конституции в соответствии с международными нормами прав человека (Сенегал);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137.29</w:t>
      </w:r>
      <w:r>
        <w:tab/>
      </w:r>
      <w:r w:rsidRPr="00443364">
        <w:rPr>
          <w:b/>
          <w:bCs/>
        </w:rPr>
        <w:t>принять необходимые меры для обеспечения того, чтобы новая конституция соответствовала договорам по правам человека, участником которых является Ливия (Гондурас);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137.30</w:t>
      </w:r>
      <w:r>
        <w:tab/>
      </w:r>
      <w:r w:rsidRPr="00443364">
        <w:rPr>
          <w:b/>
          <w:bCs/>
        </w:rPr>
        <w:t>рассмотреть вопрос о включении в новую конституцию базовых принципов прав человека и гарантий основных свобод (Филиппины);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137.31</w:t>
      </w:r>
      <w:r>
        <w:tab/>
      </w:r>
      <w:r w:rsidRPr="00443364">
        <w:rPr>
          <w:b/>
          <w:bCs/>
        </w:rPr>
        <w:t>активизировать усилия по разработке проекта конституции, которая бы полностью соответствовала международным нормам защиты прав человека (Казахстан);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137.32</w:t>
      </w:r>
      <w:r>
        <w:tab/>
      </w:r>
      <w:r w:rsidRPr="00443364">
        <w:rPr>
          <w:b/>
          <w:bCs/>
        </w:rPr>
        <w:t>включить в подготавливаемую конституцию максимальные гарантии защиты прав человека, которые отчасти содержатся в нынешней временной Конституционной декларации (Испания);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137.33</w:t>
      </w:r>
      <w:r>
        <w:tab/>
      </w:r>
      <w:r w:rsidRPr="00443364">
        <w:rPr>
          <w:b/>
          <w:bCs/>
        </w:rPr>
        <w:t>обеспечить, чтобы конституция соответствовала международным нормам в области прав человека, что тем самым будет способствовать предпринимаемым на политическом уровне усилиям в целях полного восстановления единства, мира и безопасности во всей Ливии (Бразилия);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137.34</w:t>
      </w:r>
      <w:r>
        <w:tab/>
      </w:r>
      <w:r w:rsidRPr="00443364">
        <w:rPr>
          <w:b/>
          <w:bCs/>
        </w:rPr>
        <w:t>оказывать полную поддержку Конституционной ассамблее и инклюзивному процессу разработки проекта с целью получения конституции, которая бы в полной мере соответствовала международным нормам в области прав человека (Литва);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137.35</w:t>
      </w:r>
      <w:r>
        <w:tab/>
      </w:r>
      <w:r w:rsidRPr="00443364">
        <w:rPr>
          <w:b/>
          <w:bCs/>
        </w:rPr>
        <w:t>обеспечить полную поддержку Конституционной ассамблее в целях выработки конституции, которая бы в полной мере соответствовала международным демократическим нормам и гарантировала права человека всем на равной основе, в том числе женщинам, меньшинствам и уязвимым группам (Кипр);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137.36</w:t>
      </w:r>
      <w:r>
        <w:tab/>
      </w:r>
      <w:r w:rsidRPr="00443364">
        <w:rPr>
          <w:b/>
          <w:bCs/>
        </w:rPr>
        <w:t>обеспечить независимый, инклюзивный и консультативный процесс, который бы позволил разработать конституцию, гарантирующую основополагающие права населению, включая права женщин, обеспечить разделение властей и независимость судебной власти (Словения);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137.37</w:t>
      </w:r>
      <w:r>
        <w:tab/>
      </w:r>
      <w:r w:rsidRPr="00443364">
        <w:rPr>
          <w:b/>
          <w:bCs/>
        </w:rPr>
        <w:t>обеспечить, чтобы конституционные рамки надлежащим образом защищали журналистов, средства массов</w:t>
      </w:r>
      <w:r w:rsidR="00C421C2">
        <w:rPr>
          <w:b/>
          <w:bCs/>
        </w:rPr>
        <w:t>ой</w:t>
      </w:r>
      <w:r w:rsidRPr="00443364">
        <w:rPr>
          <w:b/>
          <w:bCs/>
        </w:rPr>
        <w:t xml:space="preserve"> информации и гражданское общество от запугивания, угроз и нападений, и пересмотреть соответствующим образом Уголовный кодекс (Дания);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137.38</w:t>
      </w:r>
      <w:r>
        <w:tab/>
      </w:r>
      <w:r w:rsidRPr="00443364">
        <w:rPr>
          <w:b/>
          <w:bCs/>
        </w:rPr>
        <w:t>продолжать национальный диалог с целью поиска мирного политического решения кризиса (Алжир);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137.39</w:t>
      </w:r>
      <w:r>
        <w:tab/>
      </w:r>
      <w:r w:rsidRPr="00443364">
        <w:rPr>
          <w:b/>
          <w:bCs/>
        </w:rPr>
        <w:t>продолжать усилия по обеспечению стабильности, национального примирения и защиты прав человека (Йемен);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137.40</w:t>
      </w:r>
      <w:r>
        <w:tab/>
      </w:r>
      <w:r w:rsidRPr="00443364">
        <w:rPr>
          <w:b/>
          <w:bCs/>
        </w:rPr>
        <w:t>продолжать усилия по обеспечению стабильности в стране и в этой связи возобновить процесс создания государственных учреждений (Южная Африка);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137.41</w:t>
      </w:r>
      <w:r>
        <w:tab/>
      </w:r>
      <w:r w:rsidRPr="00443364">
        <w:rPr>
          <w:b/>
          <w:bCs/>
        </w:rPr>
        <w:t>наращивать предпринимаемые усилия в целях улучшения общей ситуации в области прав человека в стране путем восстановления стабильного управления и обеспечения верховенства права (Республика Корея);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137.42</w:t>
      </w:r>
      <w:r>
        <w:tab/>
      </w:r>
      <w:r w:rsidRPr="00443364">
        <w:rPr>
          <w:b/>
          <w:bCs/>
        </w:rPr>
        <w:t>продолжать двигаться вперед по пути создания правительства национального единства посредством проведения под руководством Организации Объединенных Наций текущего политического диалога (Республика Корея);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137.43</w:t>
      </w:r>
      <w:r>
        <w:tab/>
      </w:r>
      <w:r w:rsidRPr="00443364">
        <w:rPr>
          <w:b/>
          <w:bCs/>
        </w:rPr>
        <w:t>в полном объеме участвовать в процессе диалога, проводимого при содействии Миссии Организации Объединенных Наций по поддержке в Ливии, принять незамедлительные меры в целях поощрения и защиты прав человека и восстановить верховенство права (Канада);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137.44</w:t>
      </w:r>
      <w:r>
        <w:tab/>
      </w:r>
      <w:r w:rsidRPr="00443364">
        <w:rPr>
          <w:b/>
          <w:bCs/>
        </w:rPr>
        <w:t>чтобы все стороны конфликта в Ливии незамедлительно прекратили боевые действия и приняли конструктивное участие в политическом диалоге под руководством Миссии Организации Объединенных Наций по поддержке в Ливии, и использовать эту возможность для построения государства, основанного на принципах демократии и уважения прав человека и верховенства права (Австралия);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137.45</w:t>
      </w:r>
      <w:r>
        <w:tab/>
      </w:r>
      <w:r w:rsidRPr="00443364">
        <w:rPr>
          <w:b/>
          <w:bCs/>
        </w:rPr>
        <w:t>чтобы различные силы в Ливии осуществляли действия в интересах страны и народа, незамедлительно прекратить боевые действий и насилие, положить конец беспорядкам, как можно скорее начать политический процесс, устранить разногласия и обеспечить этническое и национальное единство (Китай);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137.46</w:t>
      </w:r>
      <w:r>
        <w:tab/>
      </w:r>
      <w:r w:rsidRPr="00443364">
        <w:rPr>
          <w:b/>
          <w:bCs/>
        </w:rPr>
        <w:t>предпринимать все усилия в целях достижения мира со всеми соответствующими сторонами, с тем чтобы иметь возможность вновь начать процесс построения страны с политической, социальной и экономической точек зрения (Демократическая Республика Конго);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137.47</w:t>
      </w:r>
      <w:r>
        <w:tab/>
      </w:r>
      <w:r w:rsidRPr="00443364">
        <w:rPr>
          <w:b/>
          <w:bCs/>
        </w:rPr>
        <w:t>проводить по линии процесса Организации Объединенных Наций работу в целях скорейшего завершения выработки политического соглашения и незамедлительно начать процесс восстановления верховенства права и создания необходимых условий и учреждений для защиты прав человека (Соединенные Штаты Америки);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137.48</w:t>
      </w:r>
      <w:r>
        <w:tab/>
      </w:r>
      <w:r w:rsidRPr="00443364">
        <w:rPr>
          <w:b/>
          <w:bCs/>
        </w:rPr>
        <w:t>принять план для достижения национального примирения на основе диалога и полного участия всех ливийцев, включая женщин и этнические, религиозные и другие меньшинства, тесно сотрудничая при этом с Миссией Организации Объединенных Наций по поддержке в Ливии и Управлением Верховного комиссара Организации Объединенных Наций по правам человека (Чешская Республика);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137.49</w:t>
      </w:r>
      <w:r>
        <w:tab/>
      </w:r>
      <w:r w:rsidRPr="00443364">
        <w:rPr>
          <w:b/>
          <w:bCs/>
        </w:rPr>
        <w:t>оказывать необходимую поддержку национальным органам по правам человека, с тем чтобы они могли проводить свою работу (Египет);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137.50</w:t>
      </w:r>
      <w:r>
        <w:tab/>
      </w:r>
      <w:r w:rsidRPr="00443364">
        <w:rPr>
          <w:b/>
          <w:bCs/>
        </w:rPr>
        <w:t>улучшить законодательство, стратегии, национальные планы действий и инициативы и создать комитеты по правам человека (Иордания);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137.51</w:t>
      </w:r>
      <w:r>
        <w:tab/>
      </w:r>
      <w:r w:rsidRPr="00443364">
        <w:rPr>
          <w:b/>
          <w:bCs/>
        </w:rPr>
        <w:t>продолжать создавать прочные законодательные рамки, укреплять национальные учреждения по правам человека и обеспечивать эффективность отправления правосудия (Государство Палестина);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137.52</w:t>
      </w:r>
      <w:r>
        <w:tab/>
      </w:r>
      <w:r w:rsidRPr="00443364">
        <w:rPr>
          <w:b/>
          <w:bCs/>
        </w:rPr>
        <w:t>создать национальное учреждение по правам человека, соответствующее Парижским принципам (Мадагаскар);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137.53</w:t>
      </w:r>
      <w:r>
        <w:tab/>
      </w:r>
      <w:r w:rsidRPr="00443364">
        <w:rPr>
          <w:b/>
          <w:bCs/>
        </w:rPr>
        <w:t>предпринять эффективные шаги с целью создания национального учреждения по правам человека, соответствующего Парижским принципам (Кения);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137.54</w:t>
      </w:r>
      <w:r>
        <w:tab/>
      </w:r>
      <w:r w:rsidRPr="00443364">
        <w:rPr>
          <w:b/>
          <w:bCs/>
        </w:rPr>
        <w:t>принять все необходимые меры, с тем чтобы национальное учреждение по правам человека соответствовало Парижским принципам (Гондурас);</w:t>
      </w:r>
    </w:p>
    <w:p w:rsidR="00FF0414" w:rsidRPr="00443364" w:rsidRDefault="00FF0414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</w:rPr>
      </w:pPr>
      <w:r>
        <w:t>137.55</w:t>
      </w:r>
      <w:r>
        <w:tab/>
      </w:r>
      <w:r w:rsidRPr="00443364">
        <w:rPr>
          <w:b/>
          <w:bCs/>
        </w:rPr>
        <w:t>последовательно укреплять национальное учреждение и механизмы по правам человека (Непал);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137.56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продолжать предпринимать усилия по укреплению институциональной инфраструктуры в области прав человека, в частности путем создания независимых национальных структур по правам человека (Колумбия);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137.57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обеспечить эффективное функционирование Национального совета по гражданским свободам и правам человека (Южная Африка);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137.58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укреплять роль Национального совета по гражданским свободам и правам человека в области поощрения и защиты прав человека в соответствии с Парижскими принципами (Индонезия);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137.59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пересмотреть Закон № 5 (2011), с тем чтобы Национальный совет по гражданским свободам и правам человека Ливии соответствовал Парижским принципам (Канада);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137.60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интегрировать права человека в систему образования на различных уровнях (Судан);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137.61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активизировать усилия в целях распространения культуры прав человека в области образования на различных уровнях (Алжир);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137.62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активизировать усилия по обеспечению безопасных условий для образования и применению типового плана образования в области прав человека, направленного на интеграцию прав человека в систему образования на различных уровнях (Государство Палестина);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137.63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продолжать взаимодействовать с правозащитными механизмами Организации Объединенных Наций в целях защиты и поощрения прав человека (Азербайджан);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137.64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продолжать взаимодействовать с Советом по правам человека и его механизмами в целях укрепления верховенства права и защиты прав человека в соответствии с международными договорами, участником которых является Ливия (Объединенные Арабские Эмираты);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137.65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продолжать осуществлять оставшиеся принятые рекомендации, вынесенные Советом в ходе первого цикла универсального периодического обзора (Эфиопия);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137.66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продолжать предпринимать усилия по осуществлению рекомендаций, вынесенных правозащитными механизмами Организации Объединенных Наций, особенно рекомендаций, принятых в рамках процесса универсального периодического обзора (Катар);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137.67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продолжать взаимодействовать с соответствующими органами Организации Объединенных Наций и другими международными организациями в целях выполнения своего обязательства поощрять и защищать права своего населения, особенно уязвимых групп (Бруней-Даруссалам);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137.68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в полном объеме сотрудничать с международными процедурами и учреждениями по правам человека, включая Миссию по установлению фактов Совета по правам человека, с целью привлечения к ответственности виновных в нарушениях и попрании прав человека (Соединенные Штаты Америки);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137.69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 xml:space="preserve">осуществить резолюции 1325 (2000) и 2122 (2013) Совета Безопасности, которые касаются женщин, мира и безопасности, и в полном объеме сотрудничать с Управлением Верховного комиссара Организации Объединенных Наций по правам человека и </w:t>
      </w:r>
      <w:r w:rsidR="00672831" w:rsidRPr="00405CBC">
        <w:rPr>
          <w:b/>
          <w:bCs/>
          <w:szCs w:val="20"/>
        </w:rPr>
        <w:t xml:space="preserve">Миссией </w:t>
      </w:r>
      <w:r w:rsidRPr="00405CBC">
        <w:rPr>
          <w:b/>
          <w:bCs/>
          <w:szCs w:val="20"/>
        </w:rPr>
        <w:t>по установлению фактов, созданной Советом по правам человека (Канада);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137.70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укреплять свое сотрудничество с Миссией Организации Объединенных Наций по поддержке в Ливии и Управлением Верховного комиссара Организации Объединенных Наций по правам человека в целях возобновления деятельности по укреплению потенциала национальных учреждений, занимающихся правами человека, отправлением правосудия в переходный период и обе</w:t>
      </w:r>
      <w:r w:rsidR="006676A4">
        <w:rPr>
          <w:b/>
          <w:bCs/>
          <w:szCs w:val="20"/>
        </w:rPr>
        <w:t>спечением верховенства права, в </w:t>
      </w:r>
      <w:r w:rsidRPr="00405CBC">
        <w:rPr>
          <w:b/>
          <w:bCs/>
          <w:szCs w:val="20"/>
        </w:rPr>
        <w:t>соответствии с пожеланиями, выраженными ее правительством (Греция);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137.71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продолжать сотрудничать с Верховным комиссаром в целях получения технической помощи, необходимой для содействия созданию прочных законодательных рамок, укрепления национальных структур по правам человека и обеспечения эффективности отправления правосудия в интересах борьбы с безнаказанностью, злоупотреблениями и всеми другими действиями, которые ведут к попранию прав человека (Нигер);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137.72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продолжать сотрудничать и координировать свою деятельность с международным сообществом и Миссией Организации Объединенных Наций по поддержке в Ливии в целях получения технической помощи для решения проблем, существующих в области поощрения и осуществления прав человека (Катар);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137.73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представить все просроченные доклады соответствующим договорным органам Организации Объединенных Наций (Сьерра-Леоне);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137.74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обеспечивать гендерное равенство и осуществлять меры в целях предупреждения насилия в отношении женщин (Франция);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137.75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предпринять все необходимые шаги в целях обеспечения гендерного равенства и справедливого обращения с женщинами во всех сферах (Гондурас);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137.76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продолжать принимать меры в целях поощрения равенства между мужчинами и женщинами на всех уровнях общества и правительства (Намибия);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137.77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продолжать предпринимать усилия в целях поощрения прав женщин, а также повышения уровня образования и охраны здоровья ливийского народа (Непал);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137.78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продолжать укреплять и поощрять правовой и социальный статус женщин на основе конституционных и законодательных гарантий (Бахрейн);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137.79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принять меры в целях борьбы с дискриминацией и насилием в отношении женщин, а также поощрения гендерного равенства в государственном и частном секторе, а также в экономической сфере</w:t>
      </w:r>
      <w:r w:rsidR="00672831">
        <w:rPr>
          <w:b/>
          <w:bCs/>
          <w:szCs w:val="20"/>
        </w:rPr>
        <w:t xml:space="preserve"> (Колумбия)</w:t>
      </w:r>
      <w:r w:rsidRPr="00405CBC">
        <w:rPr>
          <w:b/>
          <w:bCs/>
          <w:szCs w:val="20"/>
        </w:rPr>
        <w:t>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137.80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предпринять все усилия в целях улучшения путем принятия законодательных и социальных мер статуса женщин и обеспечения гендерного равенства в Ливии (Бурунди);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137.81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принять национальный план в целях искоренения стереотипов о роли женщин в обществе, в частности в области гендерного равенства, как это рекомендовалось ранее (Мексика);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137.82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принять судебные и административные меры в целях обеспечения равенства и расширения прав и возможностей женщин, в частности их справедливой представленности в законодательной и исполнительной ветвях государственной власти и участия в принятии политических решений (Дания);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137.83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принять соответствующую административную политику в целях поощрения гендерного равенства в общественно-политических делах, в частности на рынке труда, и ввести строгие санкции в отношении любой дискриминации женщин и попрания их прав путем обеспечения подлинного признания прав женщин в национальном законодательстве (Сербия);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137.84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пересмотреть все законы и практику, которые являются дискриминационными по признаку пола, и привести их в соответствие с международными нормами, в частности речь идет о законодательстве, регулирующем вопросы вступления в брак, развода и наследования (Эстония);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137.85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унифицировать законодательство Ливии о гражданстве, с тем чтобы женщины обладали равными с мужчинами правами на приобретение, изменение или передачу гражданства (Кения);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137.86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принять необходимые меры, с тем чтобы гарантировать женщинам право на передачу своего гражданства своим детям, родившимся на территории страны, независимо от гражданства отца (Аргентина);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137.87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обеспечить, чтобы матери в Ливии имели возможность передавать свое гражданство своим детям независимо от гражданства отца ребенка, и обеспечить всем детям, родившимся в Ливии, доступ к регистрации рождения (Польша);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137.88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устранить дискриминационные по отношению к женщинам положения Закона № 24 от 2010 года о ливийском гражданстве, с тем чтобы женщины могли передавать свое гражданство своим детям и супругам-иностранца</w:t>
      </w:r>
      <w:r w:rsidR="00672831">
        <w:rPr>
          <w:b/>
          <w:bCs/>
          <w:szCs w:val="20"/>
        </w:rPr>
        <w:t>м</w:t>
      </w:r>
      <w:r w:rsidRPr="00405CBC">
        <w:rPr>
          <w:b/>
          <w:bCs/>
          <w:szCs w:val="20"/>
        </w:rPr>
        <w:t>, а также приобретать, изменять или сохранять свое гражданство на равных условиях с мужчинами в соответствии со статьей 9 Конвенции о ликвидации всех форм дискриминации в отношении женщин (Португалия);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137.89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укреплять права женщин, обеспечивать их полное, равноправное и эффективное участие в урегулировании конфликта и принятии решений, в том числе в процессе разработки проекта Конституции, принять меры в целях борьбы с сексуальным насилием и привлечения виновных к правосудию (Соединенное Королевство Великобритании и Северной Ирландии);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137.90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бороться с дискриминацией по признаку национального и этнического происхождения или религии (Франция);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137.91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рассмотреть возможность отмены смертной казни (Руанда);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137.92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отменить смертную казнь, а тем временем незамедлительно ввести мораторий на приведение в исполнение смертных приговоров (Бельгия);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137.93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ввести мораторий на смертную казнь (Австралия);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137.94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ввести мораторий на приведение в исполнение смертных приговоров и отменить смертную казнь (Коста-Рика);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405CBC">
        <w:rPr>
          <w:szCs w:val="20"/>
        </w:rPr>
        <w:t>137.95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ввести мораторий в целях последующей отмены смертной казни (Аргентина);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137.96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ввести мораторий на смертную казнь с целью ее последующей отмены (Франция);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137.97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ввести мораторий на смертную казнь с целью ее последующей отмены (Бенин);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137.98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ввести мораторий на смертную казнь с целью ее последующей окончательной отмены (Уругвай);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405CBC">
        <w:rPr>
          <w:szCs w:val="20"/>
        </w:rPr>
        <w:t>137.99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ввести мораторий на смертную казнь с целью рассмотрения вопроса о ее последующей отмен</w:t>
      </w:r>
      <w:r w:rsidR="006676A4">
        <w:rPr>
          <w:b/>
          <w:bCs/>
          <w:szCs w:val="20"/>
        </w:rPr>
        <w:t>е</w:t>
      </w:r>
      <w:r w:rsidRPr="00405CBC">
        <w:rPr>
          <w:b/>
          <w:bCs/>
          <w:szCs w:val="20"/>
        </w:rPr>
        <w:t xml:space="preserve"> (Испания);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405CBC">
        <w:rPr>
          <w:szCs w:val="20"/>
        </w:rPr>
        <w:t>137.100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ввести мораторий на смертную казнь в качестве первого шага на пути ее отмены (Литва);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405CBC">
        <w:rPr>
          <w:szCs w:val="20"/>
        </w:rPr>
        <w:t>137.101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ввести мораторий на смертную казнь с целью ее отмены в законодательном порядке (Непал);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137.102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ввести мораторий на смертную казнь в целях ее последующей полной отмены (Италия);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137.103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незамедлительно ввести официальный мораторий на смертную казнь с целью ее последующей отмены (Черногория);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137.104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ввести мораторий на смертную казнь в качестве промежуточной меры в целях ее последующей отмены и ратифицировать второй Факультативный протокол к Международному пакту о гражданских и политических правах (Португалия);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137.105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рассмотреть вопрос о ратификации второго Факультативного протокола к Международному пакту о гражданских и политических правах и ввести мораторий на приведение в исполнение смертных приговоров с целью последующей отмены смертной казни (Намибия);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137.106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принять все необходимые меры, с тем чтобы положить конец эскалации насилия, и незамедлительно прекратить враждебные действия с применением оружия (Словения);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137.107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продолжать предпринимать усилия по обеспечению уважения прав и основных свобод всего населения и соблюдению международного гуманитарного права, в частности принципов избирательности, пропорциональности и предосторожности при проведении боевых действий (Аргентина);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137.108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чтобы все стороны конфликта в Ливии прекратили нарушать международное гуманитарное право и право прав человека, включая нападения на гражданское население, в соответствии с предыдущими призывами Верховного комиссара (Япония);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137.109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обеспечить уважение прав на жизнь, свободу и личную неприкосновенность для всех лиц, находящихся в Ливии, в том числе путем проведения работы в целях прекращения вооруженных столкновений между ливийцами, соблюдения в рамках боевых действий соответствующего международного права и обеспечения гуманного обращения со всеми задержанными лицами в соответствии с международными нормами (Германия);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137.110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привлекать к ответственности в соответствии с международными нормами все стороны, виновные в нарушениях международного права прав человека и международного гуманитарного права и попрании прав человека, и включить гарантии прав человека в новую конституцию (Австралия);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137.111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публично осудить все случаи попрания прав человека и нарушения международного гуманитарного права, включая похищения людей, пытки и другие виды жестокого обращения, а также нападения на гражданское население и гражданские объекты, как</w:t>
      </w:r>
      <w:r w:rsidR="00672831">
        <w:rPr>
          <w:b/>
          <w:bCs/>
          <w:szCs w:val="20"/>
        </w:rPr>
        <w:t>-</w:t>
      </w:r>
      <w:r w:rsidRPr="00405CBC">
        <w:rPr>
          <w:b/>
          <w:bCs/>
          <w:szCs w:val="20"/>
        </w:rPr>
        <w:t>то медицинские учреждения, и принять меры в целях их прекращения, в том числе путем всестороннего сотрудничества с Организацией Объединенных Наций и региональными уполномоченными органами, проводящими расследование (Новая Зеландия);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137.112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приложить все усилия для предотвращения актов мести и расследовать злоупотребления, совершенные ее собственными комбатантами (Чили);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137.113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принять все необходимые меры в целях недопущения использования школ в военных целях противоборствующими силами (Португалия);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137.114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обеспечить своевременную и беспрепятственную доставку гуманитарной помощи и гарантировать безопасность гуманитарных работников в зонах конфликта (Таиланд);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137.115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незамедлительно принять все необходимые меры в целях обеспечения доступа к гуманитарной помощи и защиты гражданского населения, включая гуманитарных работников, правозащитников, сотрудников средств массовой информации от нападений (Ирландия);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137.116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обеспечить безопасность всех уязвимых групп, включая женщин, журналистов, правозащитников, а также уважение основополагающих прав человека (Нидерланды);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137.117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проводить расследование случаев нападения на журналистов и поступления в их адрес угроз, привлекать виновных к ответственности (Австрия);</w:t>
      </w:r>
    </w:p>
    <w:p w:rsidR="002A5016" w:rsidRPr="00405CB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405CBC">
        <w:rPr>
          <w:szCs w:val="20"/>
        </w:rPr>
        <w:t>137.118</w:t>
      </w:r>
      <w:r w:rsidRPr="00405CBC">
        <w:rPr>
          <w:szCs w:val="20"/>
        </w:rPr>
        <w:tab/>
      </w:r>
      <w:r w:rsidRPr="00405CBC">
        <w:rPr>
          <w:b/>
          <w:bCs/>
          <w:szCs w:val="20"/>
        </w:rPr>
        <w:t>принять законодательные и практические меры в целях обеспечения безопасности правозащитников (Испания);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137.119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проводить расследование случаев насильственных исчезновений и ратифицировать соответствующую Конвенцию (Франция);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137.120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раскрыть данные о судьбе и местонахождении лиц, насильственно исчезнувших в период режима Каддафи, в том числе ливанского лидера имама Муссы аль-Садра и двух сопровождавших его лиц, которые исчезли после посещения Ливии 31 августа 1978 года, в рамках которого они встретились с президентом Ливии Муаммаром Каддафи (Ливан);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137.121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запретить практику пыток и преследовать в судебном порядке всех, кто виновен в их применении (Франция);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137.122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принять меры, с тем чтобы положить конец применени</w:t>
      </w:r>
      <w:r w:rsidR="00672831">
        <w:rPr>
          <w:b/>
          <w:bCs/>
          <w:szCs w:val="20"/>
        </w:rPr>
        <w:t>ю</w:t>
      </w:r>
      <w:r w:rsidRPr="00A9312C">
        <w:rPr>
          <w:b/>
          <w:bCs/>
          <w:szCs w:val="20"/>
        </w:rPr>
        <w:t xml:space="preserve"> пыток, включая пытки сексуального характера (Коста-Рика);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137.123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положить конец применению пыток в отношении задержанных и жестокому обращению с ними, а также использованию незаконных методов дознания (Словения);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137.124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активизировать усилия в целях предупреждения пыток, борьбы с ними и их искоренения и присоединиться к Факультативному протоколу к Конвенции против пыток (Люксембург);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137.125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обеспечить, чтобы в связи со всеми утверждениями о применении пыток проводились незамедлительные и беспристрастные расследования и чтобы жертвы могли получать возмещение в соответствии с международными обязательствами Ливии по Конвенции против пыток (Латвия);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137.126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принять все необходимые меры, с тем чтобы положить конец применению пыток и жестокому обращению с задержанными, обеспечить, чтобы в связи со всеми утверждениями о применении пыток проводились незамедлительные расследования и чтобы виновные привлекались к ответственности (Ирландия);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137.127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внести поправки в законодательство, допускающее применение телесных наказаний, включая ампутацию, и ввести уголовную ответственность за применение пыток (Испания);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137.128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положить конец произвольным задержаниям и гарантировать режим обращения с задержанными, соответствующий международным нормам (Швейцария);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137.129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положить конец произвольным задержаниям и предупреждать злоупотребления и дискриминацию в отношении граждан третьих стран и групп граждан Ливии (Чили);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137.130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закрыть незаконные места содержания под страже</w:t>
      </w:r>
      <w:r w:rsidR="00672831">
        <w:rPr>
          <w:b/>
          <w:bCs/>
          <w:szCs w:val="20"/>
        </w:rPr>
        <w:t>й</w:t>
      </w:r>
      <w:r w:rsidRPr="00A9312C">
        <w:rPr>
          <w:b/>
          <w:bCs/>
          <w:szCs w:val="20"/>
        </w:rPr>
        <w:t>, которые являются источником грубых нарушений прав человека (Чад);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137.131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принять меры в целях борьбы с использованием насилия в качестве орудия войны (Ангола);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137.132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принять четкие и обеспеченные правовыми санкциями положения, криминализирующие насилие в отношении женщин, включая бытовое и сексуальное насилие (Латвия);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137.133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продолжать предпринимать усилия в целях защиты детей от насилия (Иордания);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137.134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продолжать укреплять юридические и политические гарантии защиты прав ребенка (Сербия);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137.135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вести борьбу с контрабандой и торговлей людьми (Франция);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137.136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более решительно бороться с торговлей людьми в Средиземноморье (Сенегал);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137.137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принять необходимое законодательство для борьбы с торговлей людьми (Египет);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137.138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принять и ввести в действие законодательство, запрещающее любые формы торговли людьми (Литва);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137.139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осуществить все необходимые меры в целях борьбы с торговлей и контрабандой людьми, а также предупреждать попрание прав человека и эксплуатацию мигрантов (Уругвай);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137.140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повысить эффективность программ в области укрепления потенциала всех правительственных ведомств (Индонезия);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137.141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укреплять независимость судебной власти, положить конец внесудебным казням и произвольным задержаниям и укреплять пенитенциарное ведомство (Франция);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137.142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активизировать усилия по восстановлению государственных учреждений, в частности сильной, эффективной и независимой судебной системы, которая бы гарантировала надлежащие правовые процедуры и обеспечивала защиту прав человека задержанных в соответствии с международными нормами (Австрия);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137.143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принять, посредством наращивания потенциала и получения технической помощи от международного сообщества, необходимые меры в целях восстановления и укрепления национальных учреждений, имеющих непреходящее значение для отправления правосудия и обеспечения верховенства права, включая судебную власть, прокуратуру и полицию (Бразилия);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137.144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в полном объеме сотрудничать с механизмами расследования случаев попрания и нарушения прав человека (Намибия);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137.145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принять все необходимые меры в целях обеспечения борьбы с безнаказанностью виновных в совершении преступлений, актов насилия и всех нарушений прав человека (Аргентина);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137.146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расследовать все предполагаемые преступления и привлекать к ответственности в соответствии с международными нормами всех, кто виновен в нарушениях и попрании прав человека и норм гуманитарного права (Кипр);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137.147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обеспечить, чтобы все виновные в нарушениях прав человека были привлечены к суду в соответствии с международными нормами, включая, в частности, право на справедливое судебное разбирательство (Бельгия);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137.148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активизировать усилия с целью расследования всех утверждений о применении пыток, казнях без надлежащего судебного разбирательства, насильственных исчезновениях и других злоупотреблениях и пр</w:t>
      </w:r>
      <w:r w:rsidR="00672831">
        <w:rPr>
          <w:b/>
          <w:bCs/>
          <w:szCs w:val="20"/>
        </w:rPr>
        <w:t>е</w:t>
      </w:r>
      <w:r w:rsidRPr="00A9312C">
        <w:rPr>
          <w:b/>
          <w:bCs/>
          <w:szCs w:val="20"/>
        </w:rPr>
        <w:t>дать виновных правосудию (Италия);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137.149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привлечь к ответственности все стороны, виновные в нарушениях прав человека, включая похищения гражданских лиц, применение пыток и гибель людей в местах содержания под стражей (Литва);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137.150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проводить быстрые, тщательные и беспристрастные расследования всех нарушений прав человека, в частности женщин и детей, и привлекать виновных к ответственности (Словения);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137.151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обеспечить расследование всех нарушений прав человека, включая убийства журналистов и правозащитников, и пр</w:t>
      </w:r>
      <w:r w:rsidR="00672831">
        <w:rPr>
          <w:b/>
          <w:bCs/>
          <w:szCs w:val="20"/>
        </w:rPr>
        <w:t>е</w:t>
      </w:r>
      <w:r w:rsidRPr="00A9312C">
        <w:rPr>
          <w:b/>
          <w:bCs/>
          <w:szCs w:val="20"/>
        </w:rPr>
        <w:t>дание виновных правосудию (Соединенное Королевство Великобритании и Северной Ирландии);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137.152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проводить беспристрастные, тщательные и эффективные расследования всех случаев, когда правозащитники и журналисты подвергаются нападению, притеснению или запугиванию, и привлекать виновных к ответственности (Латвия);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137.153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расследовать убийства журналистов, совершенные после октября 2011 года, и пр</w:t>
      </w:r>
      <w:r w:rsidR="00672831">
        <w:rPr>
          <w:b/>
          <w:bCs/>
          <w:szCs w:val="20"/>
        </w:rPr>
        <w:t>е</w:t>
      </w:r>
      <w:r w:rsidRPr="00A9312C">
        <w:rPr>
          <w:b/>
          <w:bCs/>
          <w:szCs w:val="20"/>
        </w:rPr>
        <w:t>дать виновных правосудию (Греция);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137.154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принять меры в целях защиты журналистов и правозащитников от актов насилия, в том числе путем расследования случаев нападения и убийства и укрепления механизмов привлечения виновных к ответственности (Германия);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137.155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принять меры, с тем чтобы положить конец нападениям на правозащитников и обеспечить привлечение виновных в совершении таких преступлений к ответственности в соответствии с международными нормами (Швеция);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137.156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принять безотлагательные меры для обеспечения того, чтобы силы, лояльные правительству, привлекались к ответственности за неизбирательные нападения на гражданское население, гражданские суд</w:t>
      </w:r>
      <w:r w:rsidR="00672831">
        <w:rPr>
          <w:b/>
          <w:bCs/>
          <w:szCs w:val="20"/>
        </w:rPr>
        <w:t>ы</w:t>
      </w:r>
      <w:r w:rsidRPr="00A9312C">
        <w:rPr>
          <w:b/>
          <w:bCs/>
          <w:szCs w:val="20"/>
        </w:rPr>
        <w:t>, а также на гражданское имущество и инфраструктуру, с тем чтобы положить конец безнаказанности (Турция);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137.157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внести поправки в Закон № 38 от 2012 года, благодаря которому члены военизированных формирований пользуются полной безнаказанностью за нарушение норм международного гуманитарного права и прав человека (Испания);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137.158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продолжать свое сотрудничество с Международным уголовным судом в целях привлечения к ответственности виновных в нарушениях прав человека и встать на путь присоединения к Римскому статуту (Люксембург);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137.159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присоединиться к Римскому статуту Международного уголовного суда и привести свое национальное законодательство в полное соответствие с этим Статутом, в том числе путем включения в него положений о безотлагательном и полном сотрудничестве с этим Судом, расследовать преступления геноцида, преступления против человечности и военные преступления и действенным образом преследовать виновных в их совершении в национальных судах (Эстония);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137.160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 xml:space="preserve">обеспечить, чтобы все виновные в нарушении и попрании норм международного права прав человека и международного гуманитарного права, независимо на какой стороне конфликта они находятся, преследовались в судебном порядке и наказывались в соответствии с международными нормами, а также сотрудничать в этой связи с Международным уголовным судом (Чешская Республика); 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A9312C">
        <w:rPr>
          <w:szCs w:val="20"/>
        </w:rPr>
        <w:t>137.161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сотрудничать с механизмами проведения расследований и выполнять рекомендации Международного уголовного суда в соответствии с резолюциями Совета Безопасности (Коста-Рика);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137.162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выполнять свои обязательства по сотрудничеству с Международным уголовным судом в соответствии с резолюцией 1970 (2011) Совета Безопасности и выдать Саифа аль-Ислама Каддафи с целью предъявления ему обвинений в совершении преступлений против человечности в соответствии с решением Апелляционной палаты Суда от мая 2014 год</w:t>
      </w:r>
      <w:r w:rsidR="006676A4">
        <w:rPr>
          <w:b/>
          <w:bCs/>
          <w:szCs w:val="20"/>
        </w:rPr>
        <w:t>а</w:t>
      </w:r>
      <w:r w:rsidRPr="00A9312C">
        <w:rPr>
          <w:b/>
          <w:bCs/>
          <w:szCs w:val="20"/>
        </w:rPr>
        <w:t xml:space="preserve"> (Австралия);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137.163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создать механизм подачи и рассмотрения жалоб для назначения возмещения жертвам сексуального насилия (Литва);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137.164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обеспечить доступ к правосудию для жертв сексуального насилия путем эффективного осуществления законов о защите женщин (Люксембург);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137.165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укреплять систему отправления правосудия в переходный период и обеспечивать ее беспристрастность. Продолжать сотрудничать с Международным уголовным судом и рассмотреть вопрос о ратификации Римского статута (Франция);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137.166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разработать планы, с тем чтобы система отправления правосудия в переходный период обеспечивала пр</w:t>
      </w:r>
      <w:r w:rsidR="00672831">
        <w:rPr>
          <w:b/>
          <w:bCs/>
          <w:szCs w:val="20"/>
        </w:rPr>
        <w:t>е</w:t>
      </w:r>
      <w:r w:rsidRPr="00A9312C">
        <w:rPr>
          <w:b/>
          <w:bCs/>
          <w:szCs w:val="20"/>
        </w:rPr>
        <w:t>дание правосудию всех виновных в нарушениях прав человека (Сьерра-Леоне);</w:t>
      </w:r>
    </w:p>
    <w:p w:rsidR="002A5016" w:rsidRPr="00A9312C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A9312C">
        <w:rPr>
          <w:szCs w:val="20"/>
        </w:rPr>
        <w:t>137.167</w:t>
      </w:r>
      <w:r w:rsidRPr="00A9312C">
        <w:rPr>
          <w:szCs w:val="20"/>
        </w:rPr>
        <w:tab/>
      </w:r>
      <w:r w:rsidRPr="00A9312C">
        <w:rPr>
          <w:b/>
          <w:bCs/>
          <w:szCs w:val="20"/>
        </w:rPr>
        <w:t>поддерживать международные усилия, способствующие восстановлению верховенства права и развитию системы отправления правосудия в переходный период (Таиланд);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137.168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активизировать усилия в целях обеспечения успеха национального диалога и обеспечения применения на практике закона об отправлении правосудия в переходный период (Кувейт);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084B80">
        <w:rPr>
          <w:szCs w:val="20"/>
        </w:rPr>
        <w:t>137.169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разработать в рамках процесса определение направлений перехода в политической системе программу по отправлению правосудия в переходный период и привлечению к ответственности, которая бы предусматривала проведение расследований в связи со всеми утверждениями о применении пыток, предание виновных правосудию и предоставление правовой помощи и возмещение жертвам (Нидерланды);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084B80">
        <w:rPr>
          <w:szCs w:val="20"/>
        </w:rPr>
        <w:t>137.170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принять меры в целях гарантирования свободы религии и личной неприкосновенности верующих и их мест отправления культа независимо от их вероисповедания (Колумбия);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137.171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принять практические и законодательные меры, в том числе путем включения соответствующих положений в Конституцию, в целях недопущения подстрекательства к насилию и повторных посягательств на свободу религии и религиозных культов (Кабо-Верде);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084B80">
        <w:rPr>
          <w:szCs w:val="20"/>
        </w:rPr>
        <w:t>137.172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пересмотреть статьи Уголовного кодекса, которые подрывают право на свободное выражение мнений, свободу ассоциации и свободу собраний (Литва);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b/>
          <w:bCs/>
          <w:szCs w:val="20"/>
        </w:rPr>
      </w:pPr>
      <w:r w:rsidRPr="00084B80">
        <w:rPr>
          <w:szCs w:val="20"/>
        </w:rPr>
        <w:t>137.173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отменить все положения Уголовного кодекса и других законов и подзаконных актов, криминализирующие диффамацию, пасквиль и клевету, и обеспечить, чтобы любые ограничения права на свободное выражение мнений вводились в соответствии с Международным пактом о гражданских и политических правах (Латвия);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137.174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пересмотреть положения Уголовного кодекса в целях обеспечения в соответствии с международными нормами условий для эффективного пользования свободой мнений и правом на их свободное выражение, не опасаясь каких-либо репрессалий (Люксембург);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137.175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предпринять дополнительные шаги в целях защиты права на свободное выражение мнений путем создания условий, в которых средства массовой информации могли бы осуществлять свою деятельность свободно без какой-либо дискриминации и страха кары или произвольного наказания (Соединенные Штаты Америки);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137.17</w:t>
      </w:r>
      <w:r w:rsidR="00672831">
        <w:rPr>
          <w:szCs w:val="20"/>
        </w:rPr>
        <w:t>6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уважать свободу мнений и право на их свободное выражение, а также свободу ассоциации и мирных демонстраций, особенно в случае правозащитников (Франция);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137.177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пересмотреть статьи Уголовного кодекса Ливии, ограничивающие основные свободы, и отпустить на свободу всех лиц, которые были помещены под стражу лишь за то, что мирно осуществляли свое право на свободное выражение мнений, свободу собраний и свободу ассоциации (Эстония);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</w:t>
      </w:r>
      <w:r w:rsidR="00672831">
        <w:rPr>
          <w:szCs w:val="20"/>
        </w:rPr>
        <w:t>3</w:t>
      </w:r>
      <w:r w:rsidRPr="00084B80">
        <w:rPr>
          <w:szCs w:val="20"/>
        </w:rPr>
        <w:t>7.178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повысить уровень представленности женщин на руководящих должностях (Руанда);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137.179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обеспечить участие женщин в процессах государственного управления, разработки проекта конституции и отправления правосудия в переходный период (Южная Африка);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137.180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принять конкретные меры для расширения участия женщин в политической и общественной жизни, в том числе в усилиях по урегулированию конфликта и построению государства (Австрия);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137.181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укреплять усилия в области развития путем уделения приоритетного внимания экономическим, социальным и культурным правам (Объединенные Арабские Эмираты);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137.182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принять меры для активизации предпринимаемых в стране усилий по интеграции прав инвалидов в правовую систему путем осуществления комплексных национальных программ по удовлетворению их потребностей (Бахрейн);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137.183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обеспечить осуществление прав меньшинств, в частности их право надлежащим образом быть представленными в политических органах (Чад);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137.184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обеспечить безопасность мигрантов в соответствии с международными конвенциями (Чад);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137.185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продолжать принимать меры в целях поощрения и защиты прав трудящихся-мигрантов даже в условиях кризиса (Филиппины);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137.186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обеспечить надлежащую защиту прав человека мигрантов, проживающих в стране или следующих через ее границы транзитом (Руанда);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137.187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гарантировать права мигрантов, особенно мигрантов, находящихся транзитом в европейски</w:t>
      </w:r>
      <w:r w:rsidR="00672831">
        <w:rPr>
          <w:b/>
          <w:bCs/>
          <w:szCs w:val="20"/>
        </w:rPr>
        <w:t>х</w:t>
      </w:r>
      <w:r w:rsidRPr="00084B80">
        <w:rPr>
          <w:b/>
          <w:bCs/>
          <w:szCs w:val="20"/>
        </w:rPr>
        <w:t xml:space="preserve"> стран</w:t>
      </w:r>
      <w:r w:rsidR="00672831">
        <w:rPr>
          <w:b/>
          <w:bCs/>
          <w:szCs w:val="20"/>
        </w:rPr>
        <w:t>ах</w:t>
      </w:r>
      <w:r w:rsidRPr="00084B80">
        <w:rPr>
          <w:b/>
          <w:bCs/>
          <w:szCs w:val="20"/>
        </w:rPr>
        <w:t>, женщин и несопровождаемых детей (Гондурас);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137.188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незамедлительно принять необходимое законодательство по вопросам иммиграции и предоставления убежища (Уганда);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137.189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активизировать усилия в целях защиты детей, мигрантов и внутренне перемещенных лиц (Коста-Рика);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137.190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предпринять дальнейшие шаги в целях обеспечения более эффективной защиты прав человека беженцев, просителей убежища, мигрантов и внутренне перемещенных лиц (Казахстан);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137.191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обеспечить защиту человеческого достоинства мигрантов, перемещенных лиц и беженцев, будь то в условиях, когда они лишены права передвижения и свободы или же подвергаются смертельной опасности (Швейцария);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137.192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предпринять незамедлительные и срочные шаги по улучшени</w:t>
      </w:r>
      <w:r w:rsidR="00672831">
        <w:rPr>
          <w:b/>
          <w:bCs/>
          <w:szCs w:val="20"/>
        </w:rPr>
        <w:t>ю</w:t>
      </w:r>
      <w:r w:rsidRPr="00084B80">
        <w:rPr>
          <w:b/>
          <w:bCs/>
          <w:szCs w:val="20"/>
        </w:rPr>
        <w:t xml:space="preserve"> тяжелого положения мигрантов, просителей убежища, беженцев и лиц, ставших жертвами торговли людьми в Ливии, обеспечивать полное уважение их прав человека, и в частности предотвращать насилие в отношении женщин и насилие в отношении представителей религиозных общин (Канада);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137.193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принять все необходимые меры для обеспечения защиты беженцев и просителей убежища, в том числе предоставить всем детям, родившимся в Ливии, доступ к регистрации рождений, и ратифицировать Конвенцию о статусе беженцев и Протокол к ней от 1967 года (Новая Зеландия);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137.194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разработать комплексную стратегию в целях удовлетворения потребностей беженцев и внутренне перемещенных лиц, ставших таковыми в результате конфликта, включая меры по обеспечению доступа к регистрации рождений всем родившимся в Ливии детям, уделяя при этом особое внимание просителям убежища из стран Африки к югу от Сахары (Мексика);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137.195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продолжать предпринимать усилия в целях решения проблемы внутреннего перемещения (Азербайджан);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137.196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разработать комплексную стратегию в целях решения проблемы внутреннего перемещения, создать возможности для возвращения внутренне перемещенных лиц в свои дома, а тем временем предоставлять им защиту и помощь (Австрия);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137.197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обеспечивать защиту общин, которые были вынуждены стать внутренне перемещенными, и оказывать им помощь в деле возвращения в их места происхождения или любое другое добровольно выбранное ими место (Уругвай);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137.198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обеспечить полную защиту прав человека внутренне перемещенных лиц, в том числе путем предоставления им доступа в безопасные районы, а также к медицинским, социальным и общеобразовательным услугам без какой-либо дискриминации и, по возможности, содействовать добровольному и безопасному возвращению внутренне перемещенных лиц в районы их происхождения (Германия);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137.199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активизировать усилия по борьбе с терроризмом, выявить недостатки в области поощрения и защиты прав человека и обратиться за помощью к международному сообществу (Эфиопия);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137.200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уважать права человека и принцип верховенства права в рамках борьбы с терроризмом (Швеция);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137.201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продолжать предпринимать усилия по борьбе с террористическими бандами, которые ежедневно совершают самые чудовищные преступления против человечности (Ирак);</w:t>
      </w:r>
    </w:p>
    <w:p w:rsidR="002A5016" w:rsidRPr="00084B80" w:rsidRDefault="002A5016" w:rsidP="00443364">
      <w:pPr>
        <w:pStyle w:val="SingleTxt"/>
        <w:tabs>
          <w:tab w:val="clear" w:pos="2218"/>
          <w:tab w:val="clear" w:pos="2693"/>
          <w:tab w:val="left" w:pos="2556"/>
        </w:tabs>
        <w:ind w:left="1742"/>
        <w:rPr>
          <w:szCs w:val="20"/>
        </w:rPr>
      </w:pPr>
      <w:r w:rsidRPr="00084B80">
        <w:rPr>
          <w:szCs w:val="20"/>
        </w:rPr>
        <w:t>137.202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продолжать борьбу с террористическими группами, которые дестабилизируют ситуацию в стране и используют ее в качестве базового логистического обеспечения для организации многих форм торговли людьми и террористических актов (Сенегал).</w:t>
      </w:r>
    </w:p>
    <w:p w:rsidR="002A5016" w:rsidRPr="00084B80" w:rsidRDefault="002A5016" w:rsidP="002A5016">
      <w:pPr>
        <w:pStyle w:val="SingleTxt"/>
        <w:ind w:firstLine="2"/>
        <w:rPr>
          <w:szCs w:val="20"/>
        </w:rPr>
      </w:pPr>
      <w:r w:rsidRPr="00084B80">
        <w:rPr>
          <w:szCs w:val="20"/>
        </w:rPr>
        <w:t>138.</w:t>
      </w:r>
      <w:r w:rsidRPr="00084B80">
        <w:rPr>
          <w:szCs w:val="20"/>
        </w:rPr>
        <w:tab/>
      </w:r>
      <w:r w:rsidRPr="00084B80">
        <w:rPr>
          <w:b/>
          <w:bCs/>
          <w:szCs w:val="20"/>
        </w:rPr>
        <w:t>Все выводы и рекомендации, содержащиеся в настоящем докладе, отражают позицию представляющих государств и государства – объекта обзора. Их не следует рассматривать в качестве одобренных Рабочей группой в целом.</w:t>
      </w:r>
    </w:p>
    <w:p w:rsidR="002A5016" w:rsidRDefault="002A5016" w:rsidP="00672831">
      <w:pPr>
        <w:pStyle w:val="HCh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A32875">
        <w:rPr>
          <w:sz w:val="24"/>
          <w:szCs w:val="24"/>
        </w:rPr>
        <w:br w:type="page"/>
      </w:r>
      <w:r>
        <w:t>Приложение</w:t>
      </w:r>
    </w:p>
    <w:p w:rsidR="00672831" w:rsidRPr="00672831" w:rsidRDefault="00672831" w:rsidP="00672831">
      <w:pPr>
        <w:spacing w:line="120" w:lineRule="exact"/>
        <w:rPr>
          <w:sz w:val="10"/>
        </w:rPr>
      </w:pPr>
    </w:p>
    <w:p w:rsidR="00672831" w:rsidRPr="00672831" w:rsidRDefault="00672831" w:rsidP="00672831">
      <w:pPr>
        <w:spacing w:line="120" w:lineRule="exact"/>
        <w:rPr>
          <w:sz w:val="10"/>
        </w:rPr>
      </w:pPr>
    </w:p>
    <w:p w:rsidR="002A5016" w:rsidRPr="00672831" w:rsidRDefault="002A5016" w:rsidP="00672831">
      <w:pPr>
        <w:pStyle w:val="SingleTxt"/>
        <w:jc w:val="right"/>
        <w:rPr>
          <w:i/>
        </w:rPr>
      </w:pPr>
      <w:r w:rsidRPr="00672831">
        <w:rPr>
          <w:i/>
        </w:rPr>
        <w:t>[Только на английском языке]</w:t>
      </w:r>
    </w:p>
    <w:p w:rsidR="002A5016" w:rsidRDefault="002A5016" w:rsidP="00D60E0C">
      <w:pPr>
        <w:pStyle w:val="H1G"/>
      </w:pPr>
      <w:r w:rsidRPr="00A32875">
        <w:rPr>
          <w:lang w:val="ru-RU"/>
        </w:rPr>
        <w:tab/>
      </w:r>
      <w:r w:rsidRPr="00A32875">
        <w:rPr>
          <w:lang w:val="ru-RU"/>
        </w:rPr>
        <w:tab/>
      </w:r>
      <w:bookmarkStart w:id="1" w:name="Sub_Section_HDR_Composition_delegation"/>
      <w:r w:rsidR="00D60E0C">
        <w:t>Composition of the delegation</w:t>
      </w:r>
      <w:bookmarkEnd w:id="1"/>
    </w:p>
    <w:p w:rsidR="002A5016" w:rsidRDefault="002A5016" w:rsidP="002A5016">
      <w:pPr>
        <w:pStyle w:val="SingleTxtG"/>
        <w:ind w:firstLine="567"/>
      </w:pPr>
      <w:r>
        <w:t xml:space="preserve">The delegation of Libya was headed by </w:t>
      </w:r>
      <w:bookmarkStart w:id="2" w:name="Head_of_delegation_Annex"/>
      <w:r>
        <w:t>H.E. Mr. Hassan A. M. Alsghayr</w:t>
      </w:r>
      <w:r>
        <w:rPr>
          <w:bCs/>
        </w:rPr>
        <w:t xml:space="preserve">, </w:t>
      </w:r>
      <w:r>
        <w:rPr>
          <w:lang w:eastAsia="fr-CH"/>
        </w:rPr>
        <w:t>Deputy Minister of Foreign Affairs &amp; International Cooperation</w:t>
      </w:r>
      <w:bookmarkEnd w:id="2"/>
      <w:r>
        <w:rPr>
          <w:lang w:eastAsia="fr-CH"/>
        </w:rPr>
        <w:t>,</w:t>
      </w:r>
      <w:r>
        <w:t xml:space="preserve"> and composed of the following members:</w:t>
      </w:r>
    </w:p>
    <w:p w:rsidR="002A5016" w:rsidRDefault="002A5016" w:rsidP="002A501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>Mrs. Sahar A. Z. BANOUN, Deputy Minister of Justice</w:t>
      </w:r>
    </w:p>
    <w:p w:rsidR="002A5016" w:rsidRDefault="002A5016" w:rsidP="002A501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>Mrs. ZAHA A. S. ALBARAASI, Deputy Minister of Labour and Social Affairs for women and children</w:t>
      </w:r>
    </w:p>
    <w:p w:rsidR="002A5016" w:rsidRDefault="002A5016" w:rsidP="002A501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>Dr. Salwa ELDAGHILI, Chargé d’affaires a.i, Permanent Mission of Libya at Geneva</w:t>
      </w:r>
    </w:p>
    <w:p w:rsidR="002A5016" w:rsidRDefault="002A5016" w:rsidP="002A501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>Mr. Ahmed O. O. ELHWAT, Minister Plenipotentiary, Permanent Mission of Libya at Geneva</w:t>
      </w:r>
    </w:p>
    <w:p w:rsidR="002A5016" w:rsidRDefault="002A5016" w:rsidP="002A501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>Mr. Naser I. S. ALZAROUG, Counsellor, Permanent Mission of Libya at Geneva</w:t>
      </w:r>
    </w:p>
    <w:p w:rsidR="002A5016" w:rsidRDefault="002A5016" w:rsidP="002A501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>Ms. Suaad ANBAR, Counsellor, Permanent Mission of Libya at Geneva</w:t>
      </w:r>
    </w:p>
    <w:p w:rsidR="002A5016" w:rsidRDefault="002A5016" w:rsidP="002A501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>Mr. Abdurrahman A. H. ELGANNAS, Counsellor, Permanent Mission of Libya at Geneva</w:t>
      </w:r>
    </w:p>
    <w:p w:rsidR="002A5016" w:rsidRDefault="002A5016" w:rsidP="002A501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>Mr. Adel ALAKHDER, First Secretary, Permanent Mission of Libya at Geneva</w:t>
      </w:r>
    </w:p>
    <w:p w:rsidR="002A5016" w:rsidRDefault="002A5016" w:rsidP="002A501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>Mr. Emad M. B. BENSHABAN, First Secretary, Permanent Mission of Libya at Geneva</w:t>
      </w:r>
    </w:p>
    <w:p w:rsidR="002A5016" w:rsidRDefault="002A5016" w:rsidP="002A501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>Mr. Tareq M. J. EL-AZHARY, Acting Director of the International Organizations department, Ministry of Foreign Affairs &amp; International Cooperation</w:t>
      </w:r>
    </w:p>
    <w:p w:rsidR="002A5016" w:rsidRDefault="002A5016" w:rsidP="002A501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  <w:rPr>
          <w:rFonts w:eastAsia="MS Mincho"/>
        </w:rPr>
      </w:pPr>
      <w:r>
        <w:rPr>
          <w:rFonts w:eastAsia="MS Mincho"/>
        </w:rPr>
        <w:t>•</w:t>
      </w:r>
      <w:r>
        <w:rPr>
          <w:rFonts w:eastAsia="MS Mincho"/>
        </w:rPr>
        <w:tab/>
      </w:r>
      <w:r>
        <w:t xml:space="preserve">Mr. Reda N. I. EMRAGI, </w:t>
      </w:r>
      <w:r>
        <w:rPr>
          <w:rFonts w:eastAsia="MS Mincho"/>
        </w:rPr>
        <w:t xml:space="preserve">Legal Department, </w:t>
      </w:r>
      <w:r>
        <w:t>Ministry of Foreign Affairs &amp; International Cooperation</w:t>
      </w:r>
    </w:p>
    <w:p w:rsidR="002A5016" w:rsidRDefault="002A5016" w:rsidP="002A501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>Mr. Abdelhakim Masud A. SHALOUF, International Organizations department, Ministry of Foreign Affairs &amp; International Cooperation</w:t>
      </w:r>
    </w:p>
    <w:p w:rsidR="002A5016" w:rsidRPr="00084B80" w:rsidRDefault="002A5016" w:rsidP="002A501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  <w:rPr>
          <w:lang w:val="en-US"/>
        </w:rPr>
      </w:pPr>
      <w:r w:rsidRPr="00A32875">
        <w:t>•</w:t>
      </w:r>
      <w:r w:rsidRPr="00A32875">
        <w:tab/>
        <w:t>Mr. Salem Mohamed Mahmoud ABAISS, International Organizations department, Ministry of Foreign Affairs &amp; International Cooperation</w:t>
      </w:r>
    </w:p>
    <w:p w:rsidR="006E0E1D" w:rsidRPr="002A5016" w:rsidRDefault="002A5016" w:rsidP="002A5016">
      <w:pPr>
        <w:pStyle w:val="SingleTxt"/>
        <w:spacing w:after="0" w:line="240" w:lineRule="auto"/>
        <w:rPr>
          <w:lang w:val="en-US"/>
        </w:rPr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6E0E1D" w:rsidRPr="002A5016" w:rsidSect="00ED29E1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16" w:rsidRDefault="00412716" w:rsidP="008A1A7A">
      <w:pPr>
        <w:spacing w:line="240" w:lineRule="auto"/>
      </w:pPr>
      <w:r>
        <w:separator/>
      </w:r>
    </w:p>
  </w:endnote>
  <w:endnote w:type="continuationSeparator" w:id="0">
    <w:p w:rsidR="00412716" w:rsidRDefault="00412716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412716" w:rsidTr="00ED29E1">
      <w:trPr>
        <w:jc w:val="center"/>
      </w:trPr>
      <w:tc>
        <w:tcPr>
          <w:tcW w:w="5126" w:type="dxa"/>
          <w:shd w:val="clear" w:color="auto" w:fill="auto"/>
          <w:vAlign w:val="bottom"/>
        </w:tcPr>
        <w:p w:rsidR="00412716" w:rsidRPr="00ED29E1" w:rsidRDefault="00412716" w:rsidP="00ED29E1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17BA1">
            <w:rPr>
              <w:noProof/>
            </w:rPr>
            <w:t>32</w:t>
          </w:r>
          <w:r>
            <w:fldChar w:fldCharType="end"/>
          </w:r>
          <w:r>
            <w:t>/</w:t>
          </w:r>
          <w:fldSimple w:instr=" NUMPAGES  \* Arabic  \* MERGEFORMAT ">
            <w:r w:rsidR="00117BA1">
              <w:rPr>
                <w:noProof/>
              </w:rPr>
              <w:t>32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412716" w:rsidRPr="00ED29E1" w:rsidRDefault="00412716" w:rsidP="00ED29E1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AA75D0">
            <w:rPr>
              <w:b w:val="0"/>
              <w:color w:val="000000"/>
              <w:sz w:val="14"/>
            </w:rPr>
            <w:t>GE.15-12391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412716" w:rsidRPr="00ED29E1" w:rsidRDefault="00412716" w:rsidP="00ED2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412716" w:rsidTr="00ED29E1">
      <w:trPr>
        <w:jc w:val="center"/>
      </w:trPr>
      <w:tc>
        <w:tcPr>
          <w:tcW w:w="5126" w:type="dxa"/>
          <w:shd w:val="clear" w:color="auto" w:fill="auto"/>
          <w:vAlign w:val="bottom"/>
        </w:tcPr>
        <w:p w:rsidR="00412716" w:rsidRPr="00ED29E1" w:rsidRDefault="00412716" w:rsidP="00ED29E1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AA75D0">
            <w:rPr>
              <w:b w:val="0"/>
              <w:color w:val="000000"/>
              <w:sz w:val="14"/>
            </w:rPr>
            <w:t>GE.15-12391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412716" w:rsidRPr="00ED29E1" w:rsidRDefault="00412716" w:rsidP="00ED29E1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17BA1">
            <w:rPr>
              <w:noProof/>
            </w:rPr>
            <w:t>33</w:t>
          </w:r>
          <w:r>
            <w:fldChar w:fldCharType="end"/>
          </w:r>
          <w:r>
            <w:t>/</w:t>
          </w:r>
          <w:fldSimple w:instr=" NUMPAGES  \* Arabic  \* MERGEFORMAT ">
            <w:r w:rsidR="00117BA1">
              <w:rPr>
                <w:noProof/>
              </w:rPr>
              <w:t>33</w:t>
            </w:r>
          </w:fldSimple>
        </w:p>
      </w:tc>
    </w:tr>
  </w:tbl>
  <w:p w:rsidR="00412716" w:rsidRPr="00ED29E1" w:rsidRDefault="00412716" w:rsidP="00ED29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412716" w:rsidTr="00ED29E1">
      <w:tc>
        <w:tcPr>
          <w:tcW w:w="3873" w:type="dxa"/>
        </w:tcPr>
        <w:p w:rsidR="00412716" w:rsidRDefault="00412716" w:rsidP="00234267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18BC1EF" wp14:editId="799BDA8B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16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16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GE.15-12391 (R)</w:t>
          </w:r>
          <w:r>
            <w:rPr>
              <w:color w:val="010000"/>
            </w:rPr>
            <w:t xml:space="preserve">    1</w:t>
          </w:r>
          <w:r>
            <w:rPr>
              <w:color w:val="010000"/>
              <w:lang w:val="en-US"/>
            </w:rPr>
            <w:t>0</w:t>
          </w:r>
          <w:r>
            <w:rPr>
              <w:color w:val="010000"/>
            </w:rPr>
            <w:t>0815    1</w:t>
          </w:r>
          <w:r>
            <w:rPr>
              <w:color w:val="010000"/>
              <w:lang w:val="en-US"/>
            </w:rPr>
            <w:t>2</w:t>
          </w:r>
          <w:r>
            <w:rPr>
              <w:color w:val="010000"/>
            </w:rPr>
            <w:t>0815</w:t>
          </w:r>
        </w:p>
        <w:p w:rsidR="00412716" w:rsidRPr="00ED29E1" w:rsidRDefault="00412716" w:rsidP="00ED29E1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 w:hint="eastAsia"/>
              <w:w w:val="100"/>
              <w:sz w:val="24"/>
            </w:rPr>
            <w:t>*1512391*</w:t>
          </w:r>
        </w:p>
      </w:tc>
      <w:tc>
        <w:tcPr>
          <w:tcW w:w="5127" w:type="dxa"/>
        </w:tcPr>
        <w:p w:rsidR="00412716" w:rsidRDefault="00412716" w:rsidP="00ED29E1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58F75DE2" wp14:editId="24D9939A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12716" w:rsidRPr="00ED29E1" w:rsidRDefault="00412716" w:rsidP="00ED29E1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16" w:rsidRPr="00A93C1A" w:rsidRDefault="00412716" w:rsidP="00A93C1A">
      <w:pPr>
        <w:pStyle w:val="Footer"/>
        <w:spacing w:after="80"/>
        <w:ind w:left="792"/>
        <w:rPr>
          <w:sz w:val="16"/>
        </w:rPr>
      </w:pPr>
      <w:r w:rsidRPr="00A93C1A">
        <w:rPr>
          <w:sz w:val="16"/>
        </w:rPr>
        <w:t>__________________</w:t>
      </w:r>
    </w:p>
  </w:footnote>
  <w:footnote w:type="continuationSeparator" w:id="0">
    <w:p w:rsidR="00412716" w:rsidRPr="00A93C1A" w:rsidRDefault="00412716" w:rsidP="00A93C1A">
      <w:pPr>
        <w:pStyle w:val="Footer"/>
        <w:spacing w:after="80"/>
        <w:ind w:left="792"/>
        <w:rPr>
          <w:sz w:val="16"/>
        </w:rPr>
      </w:pPr>
      <w:r w:rsidRPr="00A93C1A">
        <w:rPr>
          <w:sz w:val="16"/>
        </w:rPr>
        <w:t>__________________</w:t>
      </w:r>
    </w:p>
  </w:footnote>
  <w:footnote w:id="1">
    <w:p w:rsidR="00412716" w:rsidRPr="00F6344C" w:rsidRDefault="00412716" w:rsidP="00A93C1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 w:rsidRPr="00F6344C">
        <w:rPr>
          <w:rStyle w:val="FootnoteReference"/>
          <w:vertAlign w:val="baseline"/>
        </w:rPr>
        <w:t>*</w:t>
      </w:r>
      <w:r w:rsidRPr="00F6344C">
        <w:rPr>
          <w:rStyle w:val="FootnoteReference"/>
          <w:vertAlign w:val="baseline"/>
        </w:rPr>
        <w:tab/>
      </w:r>
      <w:r>
        <w:t xml:space="preserve">Приложение к настоящему докладу распространяется в том виде, в котором оно было получено. </w:t>
      </w:r>
    </w:p>
  </w:footnote>
  <w:footnote w:id="2">
    <w:p w:rsidR="00412716" w:rsidRDefault="00412716" w:rsidP="00A93C1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 w:rsidRPr="00443364">
        <w:rPr>
          <w:rStyle w:val="FootnoteReference"/>
          <w:vertAlign w:val="baseline"/>
        </w:rPr>
        <w:t>**</w:t>
      </w:r>
      <w:r w:rsidRPr="00443364">
        <w:t xml:space="preserve"> </w:t>
      </w:r>
      <w:r>
        <w:tab/>
        <w:t>Выводы и рекомендации не редактировались.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412716" w:rsidTr="00ED29E1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412716" w:rsidRPr="00ED29E1" w:rsidRDefault="00412716" w:rsidP="00ED29E1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AA75D0">
            <w:rPr>
              <w:b/>
            </w:rPr>
            <w:t>A/HRC/30/16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412716" w:rsidRDefault="00412716" w:rsidP="00ED29E1">
          <w:pPr>
            <w:pStyle w:val="Header"/>
          </w:pPr>
        </w:p>
      </w:tc>
    </w:tr>
  </w:tbl>
  <w:p w:rsidR="00412716" w:rsidRPr="00ED29E1" w:rsidRDefault="00412716" w:rsidP="00ED2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412716" w:rsidTr="00ED29E1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412716" w:rsidRDefault="00412716" w:rsidP="00ED29E1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412716" w:rsidRPr="00ED29E1" w:rsidRDefault="00412716" w:rsidP="00ED29E1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AA75D0">
            <w:rPr>
              <w:b/>
            </w:rPr>
            <w:t>A/HRC/30/16</w:t>
          </w:r>
          <w:r>
            <w:rPr>
              <w:b/>
            </w:rPr>
            <w:fldChar w:fldCharType="end"/>
          </w:r>
        </w:p>
      </w:tc>
    </w:tr>
  </w:tbl>
  <w:p w:rsidR="00412716" w:rsidRPr="00ED29E1" w:rsidRDefault="00412716" w:rsidP="00ED29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412716" w:rsidTr="00ED29E1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412716" w:rsidRPr="00ED29E1" w:rsidRDefault="00412716" w:rsidP="00ED29E1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412716" w:rsidRDefault="00412716" w:rsidP="00ED29E1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412716" w:rsidRPr="00ED29E1" w:rsidRDefault="00412716" w:rsidP="00ED29E1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/HRC/30/16</w:t>
          </w:r>
        </w:p>
      </w:tc>
    </w:tr>
    <w:tr w:rsidR="00412716" w:rsidRPr="005E3E10" w:rsidTr="00ED29E1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412716" w:rsidRPr="00ED29E1" w:rsidRDefault="00412716" w:rsidP="00ED29E1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3D6C96D1" wp14:editId="09E2B622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412716" w:rsidRPr="00ED29E1" w:rsidRDefault="00412716" w:rsidP="00ED29E1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412716" w:rsidRPr="00ED29E1" w:rsidRDefault="00412716" w:rsidP="00ED29E1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412716" w:rsidRPr="00641D1C" w:rsidRDefault="00412716" w:rsidP="00ED29E1">
          <w:pPr>
            <w:pStyle w:val="Distribution"/>
            <w:rPr>
              <w:color w:val="000000"/>
              <w:lang w:val="en-US"/>
            </w:rPr>
          </w:pPr>
          <w:r w:rsidRPr="00641D1C">
            <w:rPr>
              <w:color w:val="000000"/>
              <w:lang w:val="en-US"/>
            </w:rPr>
            <w:t>Distr.: General</w:t>
          </w:r>
        </w:p>
        <w:p w:rsidR="00412716" w:rsidRPr="00641D1C" w:rsidRDefault="00412716" w:rsidP="00ED29E1">
          <w:pPr>
            <w:pStyle w:val="Publication"/>
            <w:rPr>
              <w:color w:val="000000"/>
              <w:lang w:val="en-US"/>
            </w:rPr>
          </w:pPr>
          <w:r w:rsidRPr="00641D1C">
            <w:rPr>
              <w:color w:val="000000"/>
              <w:lang w:val="en-US"/>
            </w:rPr>
            <w:t>22 July 2015</w:t>
          </w:r>
        </w:p>
        <w:p w:rsidR="00412716" w:rsidRPr="00641D1C" w:rsidRDefault="00412716" w:rsidP="00ED29E1">
          <w:pPr>
            <w:rPr>
              <w:color w:val="000000"/>
              <w:lang w:val="en-US"/>
            </w:rPr>
          </w:pPr>
          <w:r w:rsidRPr="00641D1C">
            <w:rPr>
              <w:color w:val="000000"/>
              <w:lang w:val="en-US"/>
            </w:rPr>
            <w:t>Russian</w:t>
          </w:r>
        </w:p>
        <w:p w:rsidR="00412716" w:rsidRPr="00641D1C" w:rsidRDefault="00412716" w:rsidP="00ED29E1">
          <w:pPr>
            <w:pStyle w:val="Original"/>
            <w:rPr>
              <w:color w:val="000000"/>
              <w:lang w:val="en-US"/>
            </w:rPr>
          </w:pPr>
          <w:r w:rsidRPr="00641D1C">
            <w:rPr>
              <w:color w:val="000000"/>
              <w:lang w:val="en-US"/>
            </w:rPr>
            <w:t>Original: English</w:t>
          </w:r>
        </w:p>
        <w:p w:rsidR="00412716" w:rsidRPr="00641D1C" w:rsidRDefault="00412716" w:rsidP="00ED29E1">
          <w:pPr>
            <w:rPr>
              <w:lang w:val="en-US"/>
            </w:rPr>
          </w:pPr>
        </w:p>
      </w:tc>
    </w:tr>
  </w:tbl>
  <w:p w:rsidR="00412716" w:rsidRPr="00641D1C" w:rsidRDefault="00412716" w:rsidP="00ED29E1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>
    <w:nsid w:val="577B56C2"/>
    <w:multiLevelType w:val="multilevel"/>
    <w:tmpl w:val="7D522F8E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11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475"/>
  <w:autoHyphenation/>
  <w:hyphenationZone w:val="1008"/>
  <w:doNotHyphenateCaps/>
  <w:evenAndOddHeaders/>
  <w:drawingGridHorizontalSpacing w:val="209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2391*"/>
    <w:docVar w:name="CreationDt" w:val="8/11/2015 9:56: AM"/>
    <w:docVar w:name="DocCategory" w:val="Doc"/>
    <w:docVar w:name="DocType" w:val="Final"/>
    <w:docVar w:name="DutyStation" w:val="Geneva"/>
    <w:docVar w:name="FooterJN" w:val="GE.15-12391"/>
    <w:docVar w:name="jobn" w:val="GE.15-12391 (R)"/>
    <w:docVar w:name="jobnDT" w:val="GE.15-12391 (R)   110815"/>
    <w:docVar w:name="jobnDTDT" w:val="GE.15-12391 (R)   110815   110815"/>
    <w:docVar w:name="JobNo" w:val="GE.1512391R"/>
    <w:docVar w:name="JobNo2" w:val="1516293R"/>
    <w:docVar w:name="LocalDrive" w:val="0"/>
    <w:docVar w:name="OandT" w:val=" "/>
    <w:docVar w:name="PaperSize" w:val="A4"/>
    <w:docVar w:name="sss1" w:val="A/HRC/30/16"/>
    <w:docVar w:name="sss2" w:val="-"/>
    <w:docVar w:name="Symbol1" w:val="A/HRC/30/16"/>
    <w:docVar w:name="Symbol2" w:val="-"/>
  </w:docVars>
  <w:rsids>
    <w:rsidRoot w:val="00FB18F3"/>
    <w:rsid w:val="00004615"/>
    <w:rsid w:val="00004756"/>
    <w:rsid w:val="00013E03"/>
    <w:rsid w:val="00015201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2464"/>
    <w:rsid w:val="000A111E"/>
    <w:rsid w:val="000A4A11"/>
    <w:rsid w:val="000B02B7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17BA1"/>
    <w:rsid w:val="00122959"/>
    <w:rsid w:val="001235FD"/>
    <w:rsid w:val="001444A3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93822"/>
    <w:rsid w:val="0019704E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34267"/>
    <w:rsid w:val="00242477"/>
    <w:rsid w:val="00244051"/>
    <w:rsid w:val="002524D1"/>
    <w:rsid w:val="002535D8"/>
    <w:rsid w:val="00254046"/>
    <w:rsid w:val="00255065"/>
    <w:rsid w:val="002564AC"/>
    <w:rsid w:val="00261386"/>
    <w:rsid w:val="00261C41"/>
    <w:rsid w:val="00263C4E"/>
    <w:rsid w:val="00264124"/>
    <w:rsid w:val="00264A43"/>
    <w:rsid w:val="002726BA"/>
    <w:rsid w:val="00277697"/>
    <w:rsid w:val="00281B96"/>
    <w:rsid w:val="002853F1"/>
    <w:rsid w:val="002A04A3"/>
    <w:rsid w:val="002A0BAE"/>
    <w:rsid w:val="002A2DD8"/>
    <w:rsid w:val="002A5016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5C45"/>
    <w:rsid w:val="002F6149"/>
    <w:rsid w:val="002F7D25"/>
    <w:rsid w:val="00325C10"/>
    <w:rsid w:val="00326F5F"/>
    <w:rsid w:val="00332D90"/>
    <w:rsid w:val="00333B06"/>
    <w:rsid w:val="00337D91"/>
    <w:rsid w:val="00346BFB"/>
    <w:rsid w:val="00350756"/>
    <w:rsid w:val="003542EE"/>
    <w:rsid w:val="00360D26"/>
    <w:rsid w:val="00362FFE"/>
    <w:rsid w:val="003658B0"/>
    <w:rsid w:val="0038044D"/>
    <w:rsid w:val="00384AEE"/>
    <w:rsid w:val="0038527A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401CDD"/>
    <w:rsid w:val="00402244"/>
    <w:rsid w:val="00412716"/>
    <w:rsid w:val="00427FE5"/>
    <w:rsid w:val="00433222"/>
    <w:rsid w:val="00436A23"/>
    <w:rsid w:val="00436F13"/>
    <w:rsid w:val="004420FB"/>
    <w:rsid w:val="00443364"/>
    <w:rsid w:val="00445A4E"/>
    <w:rsid w:val="004502EC"/>
    <w:rsid w:val="004504A6"/>
    <w:rsid w:val="00460D23"/>
    <w:rsid w:val="004645DD"/>
    <w:rsid w:val="0047759D"/>
    <w:rsid w:val="00487893"/>
    <w:rsid w:val="0049612D"/>
    <w:rsid w:val="004964B8"/>
    <w:rsid w:val="004A21EE"/>
    <w:rsid w:val="004A36EE"/>
    <w:rsid w:val="004A7499"/>
    <w:rsid w:val="004B1314"/>
    <w:rsid w:val="004B16C7"/>
    <w:rsid w:val="004B722C"/>
    <w:rsid w:val="004C1B79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447E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3D0D"/>
    <w:rsid w:val="005E3E10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1D1C"/>
    <w:rsid w:val="006459C6"/>
    <w:rsid w:val="00646363"/>
    <w:rsid w:val="00647668"/>
    <w:rsid w:val="00655212"/>
    <w:rsid w:val="00657EE4"/>
    <w:rsid w:val="006676A4"/>
    <w:rsid w:val="00672831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1A1E"/>
    <w:rsid w:val="006C44B7"/>
    <w:rsid w:val="006C59D5"/>
    <w:rsid w:val="006D3431"/>
    <w:rsid w:val="006D58BE"/>
    <w:rsid w:val="006E0E1D"/>
    <w:rsid w:val="006E1418"/>
    <w:rsid w:val="006F3683"/>
    <w:rsid w:val="00700738"/>
    <w:rsid w:val="00705549"/>
    <w:rsid w:val="0071210D"/>
    <w:rsid w:val="007131D6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7AED"/>
    <w:rsid w:val="0077374B"/>
    <w:rsid w:val="007744ED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2ADE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3A54"/>
    <w:rsid w:val="00915944"/>
    <w:rsid w:val="009228D9"/>
    <w:rsid w:val="009312DC"/>
    <w:rsid w:val="009327BF"/>
    <w:rsid w:val="00934047"/>
    <w:rsid w:val="00935F33"/>
    <w:rsid w:val="00941AC7"/>
    <w:rsid w:val="0094745A"/>
    <w:rsid w:val="00952B5F"/>
    <w:rsid w:val="00953546"/>
    <w:rsid w:val="0095649D"/>
    <w:rsid w:val="009565AD"/>
    <w:rsid w:val="00963BDB"/>
    <w:rsid w:val="00984EE4"/>
    <w:rsid w:val="00990168"/>
    <w:rsid w:val="0099354F"/>
    <w:rsid w:val="009B16EA"/>
    <w:rsid w:val="009B3444"/>
    <w:rsid w:val="009B5DCD"/>
    <w:rsid w:val="009B5EE6"/>
    <w:rsid w:val="009B6DDA"/>
    <w:rsid w:val="009B7193"/>
    <w:rsid w:val="009C20B9"/>
    <w:rsid w:val="009C382E"/>
    <w:rsid w:val="009D28B9"/>
    <w:rsid w:val="009D6E3D"/>
    <w:rsid w:val="009E5E58"/>
    <w:rsid w:val="009F0808"/>
    <w:rsid w:val="00A070E6"/>
    <w:rsid w:val="00A1426A"/>
    <w:rsid w:val="00A14F1D"/>
    <w:rsid w:val="00A1703F"/>
    <w:rsid w:val="00A2180A"/>
    <w:rsid w:val="00A22293"/>
    <w:rsid w:val="00A344D5"/>
    <w:rsid w:val="00A46574"/>
    <w:rsid w:val="00A471A3"/>
    <w:rsid w:val="00A47B1B"/>
    <w:rsid w:val="00A63339"/>
    <w:rsid w:val="00A90F41"/>
    <w:rsid w:val="00A910E7"/>
    <w:rsid w:val="00A93B3B"/>
    <w:rsid w:val="00A93C1A"/>
    <w:rsid w:val="00A951DD"/>
    <w:rsid w:val="00A9600A"/>
    <w:rsid w:val="00A96C80"/>
    <w:rsid w:val="00AA0ABF"/>
    <w:rsid w:val="00AA27C2"/>
    <w:rsid w:val="00AA75D0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03E6B"/>
    <w:rsid w:val="00B11766"/>
    <w:rsid w:val="00B17439"/>
    <w:rsid w:val="00B17940"/>
    <w:rsid w:val="00B17A11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2AAC"/>
    <w:rsid w:val="00B56376"/>
    <w:rsid w:val="00B5741E"/>
    <w:rsid w:val="00B606B7"/>
    <w:rsid w:val="00B62C69"/>
    <w:rsid w:val="00B666EC"/>
    <w:rsid w:val="00B77560"/>
    <w:rsid w:val="00B77FC0"/>
    <w:rsid w:val="00BB052D"/>
    <w:rsid w:val="00BB1F92"/>
    <w:rsid w:val="00BB46C6"/>
    <w:rsid w:val="00BB5B7F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93"/>
    <w:rsid w:val="00C2210E"/>
    <w:rsid w:val="00C2524E"/>
    <w:rsid w:val="00C32802"/>
    <w:rsid w:val="00C35DFA"/>
    <w:rsid w:val="00C40B0B"/>
    <w:rsid w:val="00C41B6F"/>
    <w:rsid w:val="00C421C2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3D89"/>
    <w:rsid w:val="00CC5B37"/>
    <w:rsid w:val="00CD2ED3"/>
    <w:rsid w:val="00CD3C62"/>
    <w:rsid w:val="00CE4211"/>
    <w:rsid w:val="00CE6FAF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1640"/>
    <w:rsid w:val="00D1470E"/>
    <w:rsid w:val="00D20AA4"/>
    <w:rsid w:val="00D25A7B"/>
    <w:rsid w:val="00D32157"/>
    <w:rsid w:val="00D434AF"/>
    <w:rsid w:val="00D44FA6"/>
    <w:rsid w:val="00D554C9"/>
    <w:rsid w:val="00D569E3"/>
    <w:rsid w:val="00D60E0C"/>
    <w:rsid w:val="00D61BB7"/>
    <w:rsid w:val="00D628AB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7A5F"/>
    <w:rsid w:val="00DD6A66"/>
    <w:rsid w:val="00DE0D15"/>
    <w:rsid w:val="00DF1CF0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3ABA"/>
    <w:rsid w:val="00E23F5A"/>
    <w:rsid w:val="00E261F5"/>
    <w:rsid w:val="00E34A5B"/>
    <w:rsid w:val="00E44D32"/>
    <w:rsid w:val="00E4741B"/>
    <w:rsid w:val="00E478DE"/>
    <w:rsid w:val="00E5226F"/>
    <w:rsid w:val="00E53135"/>
    <w:rsid w:val="00E54D94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D29E1"/>
    <w:rsid w:val="00EE3586"/>
    <w:rsid w:val="00EE63A7"/>
    <w:rsid w:val="00EE7954"/>
    <w:rsid w:val="00EF1FBD"/>
    <w:rsid w:val="00EF29BE"/>
    <w:rsid w:val="00F07943"/>
    <w:rsid w:val="00F07DDF"/>
    <w:rsid w:val="00F16256"/>
    <w:rsid w:val="00F231E8"/>
    <w:rsid w:val="00F26EA8"/>
    <w:rsid w:val="00F30632"/>
    <w:rsid w:val="00F33544"/>
    <w:rsid w:val="00F35ACF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5551"/>
    <w:rsid w:val="00FA7C7A"/>
    <w:rsid w:val="00FB18F3"/>
    <w:rsid w:val="00FC1C00"/>
    <w:rsid w:val="00FD213B"/>
    <w:rsid w:val="00FD3CE8"/>
    <w:rsid w:val="00FD3E94"/>
    <w:rsid w:val="00FD5B91"/>
    <w:rsid w:val="00FD7513"/>
    <w:rsid w:val="00FE179A"/>
    <w:rsid w:val="00FE2684"/>
    <w:rsid w:val="00FF041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ED2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9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9E1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9E1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customStyle="1" w:styleId="SingleTxtG">
    <w:name w:val="_ Single Txt_G"/>
    <w:basedOn w:val="Normal"/>
    <w:rsid w:val="002A5016"/>
    <w:pPr>
      <w:suppressAutoHyphens/>
      <w:spacing w:after="120" w:line="240" w:lineRule="atLeast"/>
      <w:ind w:left="1134" w:right="1134"/>
      <w:jc w:val="both"/>
    </w:pPr>
    <w:rPr>
      <w:rFonts w:eastAsia="Times New Roman"/>
      <w:spacing w:val="0"/>
      <w:w w:val="100"/>
      <w:kern w:val="0"/>
      <w:szCs w:val="20"/>
      <w:lang w:val="en-GB" w:eastAsia="en-US"/>
    </w:rPr>
  </w:style>
  <w:style w:type="paragraph" w:customStyle="1" w:styleId="HChG">
    <w:name w:val="_ H _Ch_G"/>
    <w:basedOn w:val="Normal"/>
    <w:next w:val="Normal"/>
    <w:rsid w:val="002A501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pacing w:val="0"/>
      <w:w w:val="100"/>
      <w:kern w:val="0"/>
      <w:sz w:val="28"/>
      <w:szCs w:val="20"/>
      <w:lang w:val="en-GB" w:eastAsia="en-US"/>
    </w:rPr>
  </w:style>
  <w:style w:type="paragraph" w:customStyle="1" w:styleId="Bullet1G">
    <w:name w:val="_Bullet 1_G"/>
    <w:basedOn w:val="Normal"/>
    <w:rsid w:val="002A5016"/>
    <w:pPr>
      <w:numPr>
        <w:numId w:val="11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 w:eastAsia="en-US"/>
    </w:rPr>
  </w:style>
  <w:style w:type="paragraph" w:customStyle="1" w:styleId="H1G">
    <w:name w:val="_ H_1_G"/>
    <w:basedOn w:val="Normal"/>
    <w:next w:val="Normal"/>
    <w:rsid w:val="002A501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/>
      <w:b/>
      <w:spacing w:val="0"/>
      <w:w w:val="100"/>
      <w:kern w:val="0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B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A1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ED2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9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9E1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9E1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customStyle="1" w:styleId="SingleTxtG">
    <w:name w:val="_ Single Txt_G"/>
    <w:basedOn w:val="Normal"/>
    <w:rsid w:val="002A5016"/>
    <w:pPr>
      <w:suppressAutoHyphens/>
      <w:spacing w:after="120" w:line="240" w:lineRule="atLeast"/>
      <w:ind w:left="1134" w:right="1134"/>
      <w:jc w:val="both"/>
    </w:pPr>
    <w:rPr>
      <w:rFonts w:eastAsia="Times New Roman"/>
      <w:spacing w:val="0"/>
      <w:w w:val="100"/>
      <w:kern w:val="0"/>
      <w:szCs w:val="20"/>
      <w:lang w:val="en-GB" w:eastAsia="en-US"/>
    </w:rPr>
  </w:style>
  <w:style w:type="paragraph" w:customStyle="1" w:styleId="HChG">
    <w:name w:val="_ H _Ch_G"/>
    <w:basedOn w:val="Normal"/>
    <w:next w:val="Normal"/>
    <w:rsid w:val="002A501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pacing w:val="0"/>
      <w:w w:val="100"/>
      <w:kern w:val="0"/>
      <w:sz w:val="28"/>
      <w:szCs w:val="20"/>
      <w:lang w:val="en-GB" w:eastAsia="en-US"/>
    </w:rPr>
  </w:style>
  <w:style w:type="paragraph" w:customStyle="1" w:styleId="Bullet1G">
    <w:name w:val="_Bullet 1_G"/>
    <w:basedOn w:val="Normal"/>
    <w:rsid w:val="002A5016"/>
    <w:pPr>
      <w:numPr>
        <w:numId w:val="11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 w:eastAsia="en-US"/>
    </w:rPr>
  </w:style>
  <w:style w:type="paragraph" w:customStyle="1" w:styleId="H1G">
    <w:name w:val="_ H_1_G"/>
    <w:basedOn w:val="Normal"/>
    <w:next w:val="Normal"/>
    <w:rsid w:val="002A501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/>
      <w:b/>
      <w:spacing w:val="0"/>
      <w:w w:val="100"/>
      <w:kern w:val="0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B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A1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20432-9FC0-4C67-9C02-6DA8D087389E}"/>
</file>

<file path=customXml/itemProps2.xml><?xml version="1.0" encoding="utf-8"?>
<ds:datastoreItem xmlns:ds="http://schemas.openxmlformats.org/officeDocument/2006/customXml" ds:itemID="{B9FA5F50-C03C-400C-82C3-DD8EBE2AFA03}"/>
</file>

<file path=customXml/itemProps3.xml><?xml version="1.0" encoding="utf-8"?>
<ds:datastoreItem xmlns:ds="http://schemas.openxmlformats.org/officeDocument/2006/customXml" ds:itemID="{E76ADE62-1637-4870-B0D0-B1E6A1C6C394}"/>
</file>

<file path=customXml/itemProps4.xml><?xml version="1.0" encoding="utf-8"?>
<ds:datastoreItem xmlns:ds="http://schemas.openxmlformats.org/officeDocument/2006/customXml" ds:itemID="{19F5F8F2-837C-41AB-B4CC-6DC331C5D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12678</Words>
  <Characters>72270</Characters>
  <Application>Microsoft Office Word</Application>
  <DocSecurity>4</DocSecurity>
  <Lines>602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84779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Universal Periodic Review - Libya in Russian</dc:title>
  <dc:creator>Maykov</dc:creator>
  <cp:lastModifiedBy>Somova Iuliia</cp:lastModifiedBy>
  <cp:revision>2</cp:revision>
  <cp:lastPrinted>2015-08-12T09:08:00Z</cp:lastPrinted>
  <dcterms:created xsi:type="dcterms:W3CDTF">2015-09-07T09:06:00Z</dcterms:created>
  <dcterms:modified xsi:type="dcterms:W3CDTF">2015-09-07T09:06:00Z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1512391R</vt:lpwstr>
  </property>
  <property fmtid="{D5CDD505-2E9C-101B-9397-08002B2CF9AE}" pid="3" name="ODSRefJobNo">
    <vt:lpwstr>1516293R</vt:lpwstr>
  </property>
  <property fmtid="{D5CDD505-2E9C-101B-9397-08002B2CF9AE}" pid="4" name="Symbol1">
    <vt:lpwstr>A/HRC/30/16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22 July 2015</vt:lpwstr>
  </property>
  <property fmtid="{D5CDD505-2E9C-101B-9397-08002B2CF9AE}" pid="12" name="Original">
    <vt:lpwstr>English</vt:lpwstr>
  </property>
  <property fmtid="{D5CDD505-2E9C-101B-9397-08002B2CF9AE}" pid="13" name="Release Date">
    <vt:lpwstr>110815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22200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