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174AB4" w:rsidTr="00E806EE">
        <w:trPr>
          <w:trHeight w:val="851"/>
        </w:trPr>
        <w:tc>
          <w:tcPr>
            <w:tcW w:w="1259" w:type="dxa"/>
            <w:tcBorders>
              <w:top w:val="nil"/>
              <w:left w:val="nil"/>
              <w:bottom w:val="single" w:sz="4" w:space="0" w:color="auto"/>
              <w:right w:val="nil"/>
            </w:tcBorders>
          </w:tcPr>
          <w:p w:rsidR="00446DE4" w:rsidRPr="004669BD" w:rsidRDefault="004669BD" w:rsidP="004669BD">
            <w:pPr>
              <w:tabs>
                <w:tab w:val="right" w:pos="850"/>
                <w:tab w:val="left" w:pos="1134"/>
                <w:tab w:val="right" w:leader="dot" w:pos="8504"/>
              </w:tabs>
              <w:spacing w:line="20" w:lineRule="exact"/>
              <w:rPr>
                <w:sz w:val="2"/>
              </w:rPr>
            </w:pPr>
            <w:r>
              <w:rPr>
                <w:rStyle w:val="CommentReference"/>
                <w:rFonts w:ascii="Calibri" w:eastAsia="SimSun" w:hAnsi="Calibri"/>
                <w:lang w:val="en-US"/>
              </w:rPr>
              <w:commentReference w:id="0"/>
            </w:r>
            <w:bookmarkStart w:id="1" w:name="_GoBack"/>
            <w:bookmarkEnd w:id="1"/>
          </w:p>
          <w:p w:rsidR="004669BD" w:rsidRPr="00174AB4" w:rsidRDefault="004669BD"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174AB4" w:rsidRDefault="00B3317B" w:rsidP="0022130F">
            <w:pPr>
              <w:spacing w:after="80" w:line="300" w:lineRule="exact"/>
              <w:rPr>
                <w:sz w:val="28"/>
                <w:szCs w:val="28"/>
              </w:rPr>
            </w:pPr>
            <w:r w:rsidRPr="00174AB4">
              <w:rPr>
                <w:sz w:val="28"/>
                <w:szCs w:val="28"/>
              </w:rPr>
              <w:t>United Nations</w:t>
            </w:r>
          </w:p>
        </w:tc>
        <w:tc>
          <w:tcPr>
            <w:tcW w:w="6144" w:type="dxa"/>
            <w:gridSpan w:val="2"/>
            <w:tcBorders>
              <w:top w:val="nil"/>
              <w:left w:val="nil"/>
              <w:bottom w:val="single" w:sz="4" w:space="0" w:color="auto"/>
              <w:right w:val="nil"/>
            </w:tcBorders>
            <w:vAlign w:val="bottom"/>
          </w:tcPr>
          <w:p w:rsidR="00446DE4" w:rsidRPr="00174AB4" w:rsidRDefault="003B6054" w:rsidP="003B6054">
            <w:pPr>
              <w:jc w:val="right"/>
            </w:pPr>
            <w:r w:rsidRPr="00174AB4">
              <w:rPr>
                <w:sz w:val="40"/>
              </w:rPr>
              <w:t>A</w:t>
            </w:r>
            <w:r w:rsidRPr="00174AB4">
              <w:t>/HRC/30/32</w:t>
            </w:r>
          </w:p>
        </w:tc>
      </w:tr>
      <w:tr w:rsidR="003107FA" w:rsidRPr="00174AB4" w:rsidTr="00E806EE">
        <w:trPr>
          <w:trHeight w:val="2835"/>
        </w:trPr>
        <w:tc>
          <w:tcPr>
            <w:tcW w:w="1259" w:type="dxa"/>
            <w:tcBorders>
              <w:top w:val="single" w:sz="4" w:space="0" w:color="auto"/>
              <w:left w:val="nil"/>
              <w:bottom w:val="single" w:sz="12" w:space="0" w:color="auto"/>
              <w:right w:val="nil"/>
            </w:tcBorders>
          </w:tcPr>
          <w:p w:rsidR="003107FA" w:rsidRPr="00174AB4" w:rsidRDefault="00594009" w:rsidP="00956D9B">
            <w:pPr>
              <w:spacing w:before="120"/>
              <w:jc w:val="center"/>
            </w:pPr>
            <w:r>
              <w:rPr>
                <w:noProof/>
                <w:lang w:eastAsia="zh-CN"/>
              </w:rPr>
              <w:drawing>
                <wp:inline distT="0" distB="0" distL="0" distR="0">
                  <wp:extent cx="713740" cy="59309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3740" cy="59309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174AB4" w:rsidRDefault="00B3317B" w:rsidP="00EF5BDB">
            <w:pPr>
              <w:spacing w:before="120" w:line="420" w:lineRule="exact"/>
              <w:rPr>
                <w:b/>
                <w:sz w:val="40"/>
                <w:szCs w:val="40"/>
              </w:rPr>
            </w:pPr>
            <w:r w:rsidRPr="00174AB4">
              <w:rPr>
                <w:b/>
                <w:sz w:val="40"/>
                <w:szCs w:val="40"/>
              </w:rPr>
              <w:t>General Assembly</w:t>
            </w:r>
          </w:p>
        </w:tc>
        <w:tc>
          <w:tcPr>
            <w:tcW w:w="2930" w:type="dxa"/>
            <w:tcBorders>
              <w:top w:val="single" w:sz="4" w:space="0" w:color="auto"/>
              <w:left w:val="nil"/>
              <w:bottom w:val="single" w:sz="12" w:space="0" w:color="auto"/>
              <w:right w:val="nil"/>
            </w:tcBorders>
          </w:tcPr>
          <w:p w:rsidR="003107FA" w:rsidRPr="00174AB4" w:rsidRDefault="003B6054" w:rsidP="003B6054">
            <w:pPr>
              <w:spacing w:before="240" w:line="240" w:lineRule="exact"/>
            </w:pPr>
            <w:r w:rsidRPr="00174AB4">
              <w:t>Distr.: General</w:t>
            </w:r>
          </w:p>
          <w:p w:rsidR="003B6054" w:rsidRPr="00174AB4" w:rsidRDefault="0060674A" w:rsidP="003B6054">
            <w:pPr>
              <w:spacing w:line="240" w:lineRule="exact"/>
            </w:pPr>
            <w:r>
              <w:t>2</w:t>
            </w:r>
            <w:r w:rsidR="00415792">
              <w:t>7</w:t>
            </w:r>
            <w:r w:rsidR="00211C62">
              <w:t xml:space="preserve"> July</w:t>
            </w:r>
            <w:r w:rsidR="003B6054" w:rsidRPr="00174AB4">
              <w:t xml:space="preserve"> 2015</w:t>
            </w:r>
          </w:p>
          <w:p w:rsidR="003B6054" w:rsidRPr="00174AB4" w:rsidRDefault="003B6054" w:rsidP="003B6054">
            <w:pPr>
              <w:spacing w:line="240" w:lineRule="exact"/>
            </w:pPr>
          </w:p>
          <w:p w:rsidR="003B6054" w:rsidRPr="00174AB4" w:rsidRDefault="003B6054" w:rsidP="003B6054">
            <w:pPr>
              <w:spacing w:line="240" w:lineRule="exact"/>
            </w:pPr>
            <w:r w:rsidRPr="00174AB4">
              <w:t>Original: English</w:t>
            </w:r>
          </w:p>
        </w:tc>
      </w:tr>
    </w:tbl>
    <w:p w:rsidR="003B6054" w:rsidRPr="00174AB4" w:rsidRDefault="003B6054" w:rsidP="003B6054">
      <w:pPr>
        <w:pStyle w:val="H1G"/>
        <w:spacing w:before="120" w:after="0" w:line="240" w:lineRule="exact"/>
      </w:pPr>
      <w:r w:rsidRPr="00174AB4">
        <w:t>Human Rights Council</w:t>
      </w:r>
    </w:p>
    <w:p w:rsidR="003B6054" w:rsidRPr="00174AB4" w:rsidRDefault="003B6054" w:rsidP="003B6054">
      <w:pPr>
        <w:rPr>
          <w:b/>
        </w:rPr>
      </w:pPr>
      <w:r w:rsidRPr="00174AB4">
        <w:rPr>
          <w:b/>
        </w:rPr>
        <w:t>Thirtieth session</w:t>
      </w:r>
    </w:p>
    <w:p w:rsidR="000D4090" w:rsidRPr="000D4090" w:rsidRDefault="003B6054" w:rsidP="000D4090">
      <w:r w:rsidRPr="00174AB4">
        <w:t>Agenda item</w:t>
      </w:r>
      <w:r w:rsidR="007016BF">
        <w:t>s</w:t>
      </w:r>
      <w:r w:rsidRPr="00174AB4">
        <w:t xml:space="preserve"> 2 and 10</w:t>
      </w:r>
    </w:p>
    <w:p w:rsidR="000D4090" w:rsidRDefault="003B6054" w:rsidP="000D4090">
      <w:pPr>
        <w:rPr>
          <w:b/>
        </w:rPr>
      </w:pPr>
      <w:r w:rsidRPr="00174AB4">
        <w:rPr>
          <w:b/>
        </w:rPr>
        <w:t xml:space="preserve">Annual report of the United Nations High Commissioner </w:t>
      </w:r>
    </w:p>
    <w:p w:rsidR="000D4090" w:rsidRDefault="001A28E0" w:rsidP="000D4090">
      <w:pPr>
        <w:rPr>
          <w:b/>
        </w:rPr>
      </w:pPr>
      <w:r w:rsidRPr="00174AB4">
        <w:rPr>
          <w:b/>
        </w:rPr>
        <w:t>for Human R</w:t>
      </w:r>
      <w:r w:rsidR="003B6054" w:rsidRPr="00174AB4">
        <w:rPr>
          <w:b/>
        </w:rPr>
        <w:t xml:space="preserve">ights and reports of the Office of the </w:t>
      </w:r>
    </w:p>
    <w:p w:rsidR="003B6054" w:rsidRPr="00174AB4" w:rsidRDefault="003B6054" w:rsidP="000D4090">
      <w:pPr>
        <w:rPr>
          <w:b/>
        </w:rPr>
      </w:pPr>
      <w:r w:rsidRPr="00174AB4">
        <w:rPr>
          <w:b/>
        </w:rPr>
        <w:t>High Commissioner and the Secretary-General</w:t>
      </w:r>
    </w:p>
    <w:p w:rsidR="003B6054" w:rsidRPr="00174AB4" w:rsidRDefault="003B6054" w:rsidP="003B6054">
      <w:pPr>
        <w:rPr>
          <w:b/>
        </w:rPr>
      </w:pPr>
    </w:p>
    <w:p w:rsidR="003B6054" w:rsidRPr="00174AB4" w:rsidRDefault="003B6054" w:rsidP="003B6054">
      <w:pPr>
        <w:rPr>
          <w:b/>
        </w:rPr>
      </w:pPr>
      <w:r w:rsidRPr="00174AB4">
        <w:rPr>
          <w:b/>
        </w:rPr>
        <w:t>Technical assistance and capacity-building</w:t>
      </w:r>
    </w:p>
    <w:p w:rsidR="003B6054" w:rsidRDefault="003B6054" w:rsidP="00F20318">
      <w:pPr>
        <w:pStyle w:val="HChG"/>
      </w:pPr>
      <w:r w:rsidRPr="00174AB4">
        <w:tab/>
      </w:r>
      <w:r w:rsidRPr="00174AB4">
        <w:tab/>
      </w:r>
      <w:r w:rsidR="000D4090">
        <w:t>S</w:t>
      </w:r>
      <w:r w:rsidR="009871FD" w:rsidRPr="00174AB4">
        <w:t xml:space="preserve">ituation of human rights and the activities </w:t>
      </w:r>
      <w:r w:rsidR="000D4090">
        <w:t xml:space="preserve">of the United Nations </w:t>
      </w:r>
      <w:r w:rsidR="00010E72">
        <w:t xml:space="preserve">Joint </w:t>
      </w:r>
      <w:r w:rsidR="000D4090">
        <w:t>Human Rights</w:t>
      </w:r>
      <w:r w:rsidR="00010E72">
        <w:t xml:space="preserve"> </w:t>
      </w:r>
      <w:r w:rsidR="009871FD" w:rsidRPr="00174AB4">
        <w:t>Office in the Democratic Republic of the Congo</w:t>
      </w:r>
    </w:p>
    <w:p w:rsidR="000D4090" w:rsidRPr="00F20318" w:rsidRDefault="000D4090" w:rsidP="00F20318">
      <w:pPr>
        <w:pStyle w:val="HChG"/>
        <w:ind w:firstLine="0"/>
        <w:rPr>
          <w:sz w:val="24"/>
          <w:szCs w:val="24"/>
        </w:rPr>
      </w:pPr>
      <w:r w:rsidRPr="00F20318">
        <w:rPr>
          <w:sz w:val="24"/>
          <w:szCs w:val="24"/>
        </w:rPr>
        <w:t>Report of the United Nations High Commissioner for Human Rights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637"/>
      </w:tblGrid>
      <w:tr w:rsidR="009871FD" w:rsidRPr="006A5ACA" w:rsidTr="0079540D">
        <w:trPr>
          <w:cantSplit/>
          <w:jc w:val="center"/>
        </w:trPr>
        <w:tc>
          <w:tcPr>
            <w:tcW w:w="9637" w:type="dxa"/>
            <w:tcBorders>
              <w:bottom w:val="nil"/>
            </w:tcBorders>
            <w:shd w:val="clear" w:color="auto" w:fill="auto"/>
          </w:tcPr>
          <w:p w:rsidR="009871FD" w:rsidRPr="006A5ACA" w:rsidRDefault="009871FD" w:rsidP="0079540D">
            <w:pPr>
              <w:tabs>
                <w:tab w:val="left" w:pos="255"/>
              </w:tabs>
              <w:suppressAutoHyphens w:val="0"/>
              <w:spacing w:before="240" w:after="120"/>
              <w:rPr>
                <w:sz w:val="24"/>
                <w:szCs w:val="24"/>
              </w:rPr>
            </w:pPr>
            <w:r w:rsidRPr="00F32C31">
              <w:rPr>
                <w:color w:val="FF0000"/>
                <w:sz w:val="24"/>
                <w:szCs w:val="24"/>
              </w:rPr>
              <w:tab/>
            </w:r>
            <w:r w:rsidRPr="006A5ACA">
              <w:rPr>
                <w:i/>
                <w:sz w:val="24"/>
                <w:szCs w:val="24"/>
              </w:rPr>
              <w:t>Summary</w:t>
            </w:r>
          </w:p>
        </w:tc>
      </w:tr>
      <w:tr w:rsidR="009871FD" w:rsidRPr="006A5ACA" w:rsidTr="0079540D">
        <w:trPr>
          <w:cantSplit/>
          <w:jc w:val="center"/>
        </w:trPr>
        <w:tc>
          <w:tcPr>
            <w:tcW w:w="9637" w:type="dxa"/>
            <w:tcBorders>
              <w:top w:val="nil"/>
              <w:bottom w:val="nil"/>
            </w:tcBorders>
            <w:shd w:val="clear" w:color="auto" w:fill="auto"/>
          </w:tcPr>
          <w:p w:rsidR="009871FD" w:rsidRPr="006A5ACA" w:rsidRDefault="009871FD" w:rsidP="00010E72">
            <w:pPr>
              <w:pStyle w:val="SingleTxtG"/>
              <w:ind w:firstLine="566"/>
            </w:pPr>
            <w:r w:rsidRPr="000B327A">
              <w:rPr>
                <w:rFonts w:eastAsia="SimSun"/>
              </w:rPr>
              <w:t xml:space="preserve">In </w:t>
            </w:r>
            <w:r w:rsidR="000D4090">
              <w:rPr>
                <w:rFonts w:eastAsia="SimSun"/>
              </w:rPr>
              <w:t>its</w:t>
            </w:r>
            <w:r w:rsidR="007016BF" w:rsidRPr="000B327A">
              <w:rPr>
                <w:rFonts w:eastAsia="SimSun"/>
              </w:rPr>
              <w:t xml:space="preserve"> </w:t>
            </w:r>
            <w:r w:rsidRPr="000B327A">
              <w:rPr>
                <w:rFonts w:eastAsia="SimSun"/>
              </w:rPr>
              <w:t xml:space="preserve">resolution 27/27, the Council invited the United Nations High Commissioner for Human Rights to submit a report </w:t>
            </w:r>
            <w:r w:rsidR="003D4F6F">
              <w:rPr>
                <w:rFonts w:eastAsia="SimSun"/>
              </w:rPr>
              <w:t xml:space="preserve">to it </w:t>
            </w:r>
            <w:r w:rsidRPr="000B327A">
              <w:rPr>
                <w:rFonts w:eastAsia="SimSun"/>
              </w:rPr>
              <w:t xml:space="preserve">at its thirtieth session. The present report on the situation of human rights and the activities of </w:t>
            </w:r>
            <w:r w:rsidR="002E353B">
              <w:rPr>
                <w:rFonts w:eastAsia="SimSun"/>
              </w:rPr>
              <w:t xml:space="preserve">the </w:t>
            </w:r>
            <w:r w:rsidR="002E353B" w:rsidRPr="000B327A">
              <w:rPr>
                <w:rFonts w:eastAsia="SimSun"/>
              </w:rPr>
              <w:t xml:space="preserve">United Nations </w:t>
            </w:r>
            <w:r w:rsidR="00010E72">
              <w:rPr>
                <w:rFonts w:eastAsia="SimSun"/>
              </w:rPr>
              <w:t>Joint</w:t>
            </w:r>
            <w:r w:rsidR="002E353B" w:rsidRPr="000B327A">
              <w:rPr>
                <w:rFonts w:eastAsia="SimSun"/>
              </w:rPr>
              <w:t xml:space="preserve"> Human Rights </w:t>
            </w:r>
            <w:r w:rsidRPr="000B327A">
              <w:rPr>
                <w:rFonts w:eastAsia="SimSun"/>
              </w:rPr>
              <w:t xml:space="preserve">Office in the Democratic Republic of the Congo assesses the progress made by the Government of </w:t>
            </w:r>
            <w:r w:rsidR="007016BF" w:rsidRPr="000B327A">
              <w:rPr>
                <w:rFonts w:eastAsia="SimSun"/>
              </w:rPr>
              <w:t>the Democratic Republic of the Congo</w:t>
            </w:r>
            <w:r w:rsidRPr="000B327A">
              <w:rPr>
                <w:rFonts w:eastAsia="SimSun"/>
              </w:rPr>
              <w:t xml:space="preserve"> in implementing the recommendations made by the Office of the United Nations High Commissioner for Human Rights (OHCHR) and </w:t>
            </w:r>
            <w:r w:rsidR="002E353B">
              <w:rPr>
                <w:rFonts w:eastAsia="SimSun"/>
              </w:rPr>
              <w:t>o</w:t>
            </w:r>
            <w:r w:rsidRPr="000B327A">
              <w:rPr>
                <w:rFonts w:eastAsia="SimSun"/>
              </w:rPr>
              <w:t>the</w:t>
            </w:r>
            <w:r w:rsidR="002E353B">
              <w:rPr>
                <w:rFonts w:eastAsia="SimSun"/>
              </w:rPr>
              <w:t>r</w:t>
            </w:r>
            <w:r w:rsidRPr="000B327A">
              <w:rPr>
                <w:rFonts w:eastAsia="SimSun"/>
              </w:rPr>
              <w:t xml:space="preserve"> United Nations human rights </w:t>
            </w:r>
            <w:r w:rsidRPr="002357E7">
              <w:rPr>
                <w:rFonts w:eastAsia="SimSun"/>
              </w:rPr>
              <w:t>mechanisms. The report covers the period from June 2014 to May 2015</w:t>
            </w:r>
            <w:r>
              <w:rPr>
                <w:rFonts w:eastAsia="SimSun"/>
              </w:rPr>
              <w:t>.</w:t>
            </w:r>
          </w:p>
        </w:tc>
      </w:tr>
      <w:tr w:rsidR="009871FD" w:rsidRPr="006A5ACA" w:rsidTr="0079540D">
        <w:trPr>
          <w:cantSplit/>
          <w:jc w:val="center"/>
        </w:trPr>
        <w:tc>
          <w:tcPr>
            <w:tcW w:w="9637" w:type="dxa"/>
            <w:tcBorders>
              <w:top w:val="nil"/>
              <w:bottom w:val="nil"/>
            </w:tcBorders>
            <w:shd w:val="clear" w:color="auto" w:fill="auto"/>
          </w:tcPr>
          <w:p w:rsidR="009871FD" w:rsidRPr="00CB660B" w:rsidRDefault="009871FD" w:rsidP="003D4F6F">
            <w:pPr>
              <w:pStyle w:val="SingleTxtG"/>
              <w:ind w:firstLine="566"/>
            </w:pPr>
            <w:r w:rsidRPr="002357E7">
              <w:rPr>
                <w:rFonts w:eastAsia="SimSun"/>
              </w:rPr>
              <w:t xml:space="preserve">The High Commissioner commends the efforts made by the authorities to address </w:t>
            </w:r>
            <w:r w:rsidR="002E353B">
              <w:rPr>
                <w:rFonts w:eastAsia="SimSun"/>
              </w:rPr>
              <w:t>the</w:t>
            </w:r>
            <w:r w:rsidR="002E353B" w:rsidRPr="002357E7">
              <w:rPr>
                <w:rFonts w:eastAsia="SimSun"/>
              </w:rPr>
              <w:t xml:space="preserve"> </w:t>
            </w:r>
            <w:r w:rsidRPr="002357E7">
              <w:rPr>
                <w:rFonts w:eastAsia="SimSun"/>
              </w:rPr>
              <w:t xml:space="preserve">recommendations, which </w:t>
            </w:r>
            <w:r w:rsidR="002E353B">
              <w:rPr>
                <w:rFonts w:eastAsia="SimSun"/>
              </w:rPr>
              <w:t xml:space="preserve">have </w:t>
            </w:r>
            <w:r w:rsidRPr="002357E7">
              <w:rPr>
                <w:rFonts w:eastAsia="SimSun"/>
              </w:rPr>
              <w:t xml:space="preserve">resulted in important developments, including the establishment of </w:t>
            </w:r>
            <w:r w:rsidR="003D4F6F">
              <w:rPr>
                <w:rFonts w:eastAsia="SimSun"/>
              </w:rPr>
              <w:t>the</w:t>
            </w:r>
            <w:r w:rsidRPr="002357E7">
              <w:rPr>
                <w:rFonts w:eastAsia="SimSun"/>
              </w:rPr>
              <w:t xml:space="preserve"> National Human Rights Commission and the implementation of the </w:t>
            </w:r>
            <w:r w:rsidR="002E353B">
              <w:rPr>
                <w:rFonts w:eastAsia="SimSun"/>
              </w:rPr>
              <w:t>a</w:t>
            </w:r>
            <w:r w:rsidRPr="002357E7">
              <w:rPr>
                <w:rFonts w:eastAsia="SimSun"/>
              </w:rPr>
              <w:t xml:space="preserve">ction </w:t>
            </w:r>
            <w:r w:rsidR="002E353B">
              <w:rPr>
                <w:rFonts w:eastAsia="SimSun"/>
              </w:rPr>
              <w:t>p</w:t>
            </w:r>
            <w:r w:rsidRPr="002357E7">
              <w:rPr>
                <w:rFonts w:eastAsia="SimSun"/>
              </w:rPr>
              <w:t xml:space="preserve">lan </w:t>
            </w:r>
            <w:r w:rsidR="0021588D">
              <w:rPr>
                <w:rFonts w:eastAsia="SimSun"/>
              </w:rPr>
              <w:t>of</w:t>
            </w:r>
            <w:r w:rsidR="002E353B" w:rsidRPr="002357E7">
              <w:rPr>
                <w:rFonts w:eastAsia="SimSun"/>
              </w:rPr>
              <w:t xml:space="preserve"> </w:t>
            </w:r>
            <w:r w:rsidRPr="002357E7">
              <w:rPr>
                <w:rFonts w:eastAsia="SimSun"/>
              </w:rPr>
              <w:t>the Armed Forces of the Democratic Republic of the Congo (</w:t>
            </w:r>
            <w:r w:rsidR="002E353B" w:rsidRPr="002E353B">
              <w:rPr>
                <w:rFonts w:eastAsia="SimSun"/>
              </w:rPr>
              <w:t xml:space="preserve">Forces armées de la République démocratique du Congo </w:t>
            </w:r>
            <w:r w:rsidR="002E353B">
              <w:rPr>
                <w:rFonts w:eastAsia="SimSun"/>
              </w:rPr>
              <w:t xml:space="preserve">— </w:t>
            </w:r>
            <w:r w:rsidRPr="002357E7">
              <w:rPr>
                <w:rFonts w:eastAsia="SimSun"/>
              </w:rPr>
              <w:t xml:space="preserve">FARDC) </w:t>
            </w:r>
            <w:r w:rsidR="000C53AE">
              <w:rPr>
                <w:rFonts w:eastAsia="SimSun"/>
              </w:rPr>
              <w:t>o</w:t>
            </w:r>
            <w:r w:rsidRPr="002357E7">
              <w:rPr>
                <w:rFonts w:eastAsia="SimSun"/>
              </w:rPr>
              <w:t xml:space="preserve">n fighting sexual violence. The High Commissioner also notes progress in the fight against impunity, particularly with the conclusion of several emblematic trials, including those of two former FARDC soldiers who were on a list of five senior army officers who had allegedly committed serious crimes. The list had been handed over to </w:t>
            </w:r>
            <w:r w:rsidR="000C53AE">
              <w:rPr>
                <w:rFonts w:eastAsia="SimSun"/>
              </w:rPr>
              <w:t xml:space="preserve">the </w:t>
            </w:r>
            <w:r w:rsidRPr="002357E7">
              <w:rPr>
                <w:rFonts w:eastAsia="SimSun"/>
              </w:rPr>
              <w:t>President</w:t>
            </w:r>
            <w:r w:rsidR="000C53AE">
              <w:rPr>
                <w:rFonts w:eastAsia="SimSun"/>
              </w:rPr>
              <w:t>,</w:t>
            </w:r>
            <w:r w:rsidRPr="002357E7">
              <w:rPr>
                <w:rFonts w:eastAsia="SimSun"/>
              </w:rPr>
              <w:t xml:space="preserve"> </w:t>
            </w:r>
            <w:r w:rsidR="000C53AE">
              <w:rPr>
                <w:rFonts w:eastAsia="SimSun"/>
              </w:rPr>
              <w:t xml:space="preserve">Joseph </w:t>
            </w:r>
            <w:r w:rsidRPr="002357E7">
              <w:rPr>
                <w:rFonts w:eastAsia="SimSun"/>
              </w:rPr>
              <w:t>Kabila</w:t>
            </w:r>
            <w:r w:rsidR="000C53AE">
              <w:rPr>
                <w:rFonts w:eastAsia="SimSun"/>
              </w:rPr>
              <w:t>,</w:t>
            </w:r>
            <w:r w:rsidRPr="002357E7">
              <w:rPr>
                <w:rFonts w:eastAsia="SimSun"/>
              </w:rPr>
              <w:t xml:space="preserve"> by a Security Council delegation in May 2009.</w:t>
            </w:r>
          </w:p>
        </w:tc>
      </w:tr>
      <w:tr w:rsidR="009871FD" w:rsidRPr="006A5ACA" w:rsidTr="0079540D">
        <w:trPr>
          <w:cantSplit/>
          <w:jc w:val="center"/>
        </w:trPr>
        <w:tc>
          <w:tcPr>
            <w:tcW w:w="9637" w:type="dxa"/>
            <w:tcBorders>
              <w:top w:val="nil"/>
              <w:bottom w:val="nil"/>
            </w:tcBorders>
            <w:shd w:val="clear" w:color="auto" w:fill="auto"/>
          </w:tcPr>
          <w:p w:rsidR="009871FD" w:rsidRPr="006A5ACA" w:rsidRDefault="009871FD">
            <w:pPr>
              <w:pStyle w:val="SingleTxtG"/>
              <w:ind w:firstLine="566"/>
            </w:pPr>
            <w:r w:rsidRPr="002357E7">
              <w:rPr>
                <w:rFonts w:eastAsia="SimSun"/>
              </w:rPr>
              <w:lastRenderedPageBreak/>
              <w:t xml:space="preserve">Despite such efforts, the High Commissioner </w:t>
            </w:r>
            <w:r w:rsidR="007016BF">
              <w:rPr>
                <w:rFonts w:eastAsia="SimSun"/>
              </w:rPr>
              <w:t>points out</w:t>
            </w:r>
            <w:r w:rsidR="007016BF" w:rsidRPr="002357E7">
              <w:rPr>
                <w:rFonts w:eastAsia="SimSun"/>
              </w:rPr>
              <w:t xml:space="preserve"> </w:t>
            </w:r>
            <w:r w:rsidRPr="002357E7">
              <w:rPr>
                <w:rFonts w:eastAsia="SimSun"/>
              </w:rPr>
              <w:t>that the human rights situation remains of great concern throughout the country. The United Nations Joint Human Rights Office  registered the highest number of human rights violations and abuses, committed by elements of over 30 armed groups as well as by FARDC soldiers</w:t>
            </w:r>
            <w:r w:rsidR="000C53AE">
              <w:rPr>
                <w:rFonts w:eastAsia="SimSun"/>
              </w:rPr>
              <w:t>,</w:t>
            </w:r>
            <w:r w:rsidR="000C53AE" w:rsidRPr="002357E7">
              <w:rPr>
                <w:rFonts w:eastAsia="SimSun"/>
              </w:rPr>
              <w:t xml:space="preserve"> in the </w:t>
            </w:r>
            <w:r w:rsidR="000C53AE">
              <w:rPr>
                <w:rFonts w:eastAsia="SimSun"/>
              </w:rPr>
              <w:t>e</w:t>
            </w:r>
            <w:r w:rsidR="000C53AE" w:rsidRPr="002357E7">
              <w:rPr>
                <w:rFonts w:eastAsia="SimSun"/>
              </w:rPr>
              <w:t>ast</w:t>
            </w:r>
            <w:r w:rsidRPr="002357E7">
              <w:rPr>
                <w:rFonts w:eastAsia="SimSun"/>
              </w:rPr>
              <w:t xml:space="preserve">. The reporting period was also marked by serious incidents that affected the protection of </w:t>
            </w:r>
            <w:r w:rsidRPr="000B327A">
              <w:rPr>
                <w:rFonts w:eastAsia="SimSun"/>
              </w:rPr>
              <w:t xml:space="preserve">civilians in the </w:t>
            </w:r>
            <w:r w:rsidR="007016BF">
              <w:rPr>
                <w:rFonts w:eastAsia="SimSun"/>
              </w:rPr>
              <w:t>e</w:t>
            </w:r>
            <w:r w:rsidRPr="000B327A">
              <w:rPr>
                <w:rFonts w:eastAsia="SimSun"/>
              </w:rPr>
              <w:t>ast of the country</w:t>
            </w:r>
            <w:r w:rsidR="001C17F1">
              <w:rPr>
                <w:rFonts w:eastAsia="SimSun"/>
              </w:rPr>
              <w:t>.</w:t>
            </w:r>
          </w:p>
        </w:tc>
      </w:tr>
      <w:tr w:rsidR="009871FD" w:rsidRPr="006A5ACA" w:rsidTr="0079540D">
        <w:trPr>
          <w:cantSplit/>
          <w:jc w:val="center"/>
        </w:trPr>
        <w:tc>
          <w:tcPr>
            <w:tcW w:w="9637" w:type="dxa"/>
            <w:tcBorders>
              <w:top w:val="nil"/>
              <w:bottom w:val="nil"/>
            </w:tcBorders>
            <w:shd w:val="clear" w:color="auto" w:fill="auto"/>
          </w:tcPr>
          <w:p w:rsidR="009871FD" w:rsidRPr="006A5ACA" w:rsidRDefault="009871FD" w:rsidP="007016BF">
            <w:pPr>
              <w:pStyle w:val="SingleTxtG"/>
              <w:ind w:firstLine="566"/>
            </w:pPr>
            <w:r w:rsidRPr="000B327A">
              <w:rPr>
                <w:rFonts w:eastAsia="SimSun"/>
              </w:rPr>
              <w:t>In the western provinces, particularly in Kinshasa, the deplorable shrinking of democratic space resulted in serious violations of fundamental freedoms by security forces, mainly targeting political opponents, human rights defenders and protest</w:t>
            </w:r>
            <w:r w:rsidR="007016BF">
              <w:rPr>
                <w:rFonts w:eastAsia="SimSun"/>
              </w:rPr>
              <w:t>e</w:t>
            </w:r>
            <w:r w:rsidRPr="000B327A">
              <w:rPr>
                <w:rFonts w:eastAsia="SimSun"/>
              </w:rPr>
              <w:t>rs. These developments are particularly worrisome ahead of the upcoming electoral cycle.</w:t>
            </w:r>
          </w:p>
        </w:tc>
      </w:tr>
      <w:tr w:rsidR="009871FD" w:rsidRPr="00772CC8" w:rsidTr="0079540D">
        <w:trPr>
          <w:cantSplit/>
          <w:trHeight w:val="68"/>
          <w:jc w:val="center"/>
        </w:trPr>
        <w:tc>
          <w:tcPr>
            <w:tcW w:w="9637" w:type="dxa"/>
            <w:tcBorders>
              <w:top w:val="nil"/>
              <w:bottom w:val="nil"/>
            </w:tcBorders>
            <w:shd w:val="clear" w:color="auto" w:fill="auto"/>
          </w:tcPr>
          <w:p w:rsidR="009871FD" w:rsidRPr="008030CC" w:rsidRDefault="009871FD" w:rsidP="00E61F3F">
            <w:pPr>
              <w:pStyle w:val="SingleTxtG"/>
              <w:ind w:firstLine="566"/>
            </w:pPr>
            <w:r w:rsidRPr="000B327A">
              <w:rPr>
                <w:rFonts w:eastAsia="SimSun"/>
              </w:rPr>
              <w:t xml:space="preserve">The High Commissioner deeply regrets the October 2014 decision of the Government to expel the Director </w:t>
            </w:r>
            <w:r w:rsidR="000C53AE">
              <w:rPr>
                <w:rFonts w:eastAsia="SimSun"/>
              </w:rPr>
              <w:t xml:space="preserve">of the </w:t>
            </w:r>
            <w:r w:rsidR="000C53AE" w:rsidRPr="004F4AC2">
              <w:rPr>
                <w:rFonts w:eastAsia="SimSun"/>
              </w:rPr>
              <w:t>United Nations Joint Human Rights Office</w:t>
            </w:r>
            <w:r w:rsidR="000C53AE" w:rsidRPr="000B327A">
              <w:rPr>
                <w:rFonts w:eastAsia="SimSun"/>
              </w:rPr>
              <w:t xml:space="preserve"> </w:t>
            </w:r>
            <w:r w:rsidRPr="000B327A">
              <w:rPr>
                <w:rFonts w:eastAsia="SimSun"/>
              </w:rPr>
              <w:t xml:space="preserve">following the publication of the joint report </w:t>
            </w:r>
            <w:r w:rsidR="000173D6">
              <w:rPr>
                <w:rFonts w:eastAsia="SimSun"/>
              </w:rPr>
              <w:t xml:space="preserve">by the United Nations Organization Stabilization Mission in the Democratic Republic of the Congo </w:t>
            </w:r>
            <w:r w:rsidR="005F11FE">
              <w:rPr>
                <w:rFonts w:eastAsia="SimSun"/>
              </w:rPr>
              <w:t xml:space="preserve">and </w:t>
            </w:r>
            <w:r w:rsidR="000173D6" w:rsidRPr="000B327A">
              <w:rPr>
                <w:rFonts w:eastAsia="SimSun"/>
              </w:rPr>
              <w:t xml:space="preserve">OHCHR </w:t>
            </w:r>
            <w:r w:rsidRPr="000B327A">
              <w:rPr>
                <w:rFonts w:eastAsia="SimSun"/>
              </w:rPr>
              <w:t>on human rights violations committed</w:t>
            </w:r>
            <w:r w:rsidR="000C53AE" w:rsidRPr="000B327A">
              <w:rPr>
                <w:rFonts w:eastAsia="SimSun"/>
              </w:rPr>
              <w:t xml:space="preserve"> between 15</w:t>
            </w:r>
            <w:r w:rsidR="000C53AE">
              <w:rPr>
                <w:rFonts w:eastAsia="SimSun"/>
              </w:rPr>
              <w:t> </w:t>
            </w:r>
            <w:r w:rsidR="000C53AE" w:rsidRPr="000B327A">
              <w:rPr>
                <w:rFonts w:eastAsia="SimSun"/>
              </w:rPr>
              <w:t>November 2013 and 15 February 2014</w:t>
            </w:r>
            <w:r w:rsidR="000C53AE">
              <w:rPr>
                <w:rFonts w:eastAsia="SimSun"/>
              </w:rPr>
              <w:t>,</w:t>
            </w:r>
            <w:r w:rsidRPr="000B327A">
              <w:rPr>
                <w:rFonts w:eastAsia="SimSun"/>
              </w:rPr>
              <w:t xml:space="preserve"> by agents of the Congolese national police during </w:t>
            </w:r>
            <w:r w:rsidR="005F11FE">
              <w:rPr>
                <w:rFonts w:eastAsia="SimSun"/>
              </w:rPr>
              <w:t>O</w:t>
            </w:r>
            <w:r w:rsidRPr="000B327A">
              <w:rPr>
                <w:rFonts w:eastAsia="SimSun"/>
              </w:rPr>
              <w:t xml:space="preserve">peration Likofi in Kinshasa. The High Commissioner calls upon the Government to reinforce its collaboration </w:t>
            </w:r>
            <w:r w:rsidRPr="003D4F6F">
              <w:rPr>
                <w:rFonts w:eastAsia="SimSun"/>
              </w:rPr>
              <w:t>with</w:t>
            </w:r>
            <w:r w:rsidR="006E6AB9">
              <w:rPr>
                <w:rFonts w:eastAsia="SimSun"/>
              </w:rPr>
              <w:t xml:space="preserve"> the Joint Office</w:t>
            </w:r>
            <w:r>
              <w:rPr>
                <w:rFonts w:eastAsia="SimSun"/>
              </w:rPr>
              <w:t>.</w:t>
            </w:r>
          </w:p>
        </w:tc>
      </w:tr>
      <w:tr w:rsidR="009871FD" w:rsidRPr="00772CC8" w:rsidTr="0079540D">
        <w:trPr>
          <w:cantSplit/>
          <w:trHeight w:val="68"/>
          <w:jc w:val="center"/>
        </w:trPr>
        <w:tc>
          <w:tcPr>
            <w:tcW w:w="9637" w:type="dxa"/>
            <w:tcBorders>
              <w:top w:val="nil"/>
              <w:bottom w:val="nil"/>
            </w:tcBorders>
            <w:shd w:val="clear" w:color="auto" w:fill="auto"/>
          </w:tcPr>
          <w:p w:rsidR="009871FD" w:rsidRPr="006A5ACA" w:rsidRDefault="009871FD" w:rsidP="009871FD">
            <w:pPr>
              <w:pStyle w:val="SingleTxtG"/>
              <w:ind w:firstLine="566"/>
            </w:pPr>
            <w:r w:rsidRPr="000B327A">
              <w:rPr>
                <w:rFonts w:eastAsia="SimSun"/>
              </w:rPr>
              <w:t xml:space="preserve">The High Commissioner encourages the Government to implement all recommendations made in the present report, and reiterates the engagement </w:t>
            </w:r>
            <w:r w:rsidRPr="006E6AB9">
              <w:rPr>
                <w:rFonts w:eastAsia="SimSun"/>
              </w:rPr>
              <w:t>of his Office to</w:t>
            </w:r>
            <w:r w:rsidRPr="000B327A">
              <w:rPr>
                <w:rFonts w:eastAsia="SimSun"/>
              </w:rPr>
              <w:t xml:space="preserve"> support the authorities’ efforts to protect and promote human rights.</w:t>
            </w:r>
          </w:p>
        </w:tc>
      </w:tr>
      <w:tr w:rsidR="009871FD" w:rsidRPr="00772CC8" w:rsidTr="0079540D">
        <w:trPr>
          <w:cantSplit/>
          <w:jc w:val="center"/>
        </w:trPr>
        <w:tc>
          <w:tcPr>
            <w:tcW w:w="9637" w:type="dxa"/>
            <w:tcBorders>
              <w:top w:val="nil"/>
            </w:tcBorders>
            <w:shd w:val="clear" w:color="auto" w:fill="auto"/>
          </w:tcPr>
          <w:p w:rsidR="009871FD" w:rsidRPr="006A5ACA" w:rsidRDefault="009871FD" w:rsidP="0079540D">
            <w:pPr>
              <w:suppressAutoHyphens w:val="0"/>
            </w:pPr>
          </w:p>
        </w:tc>
      </w:tr>
    </w:tbl>
    <w:p w:rsidR="009871FD" w:rsidRPr="009871FD" w:rsidRDefault="009871FD" w:rsidP="009871FD"/>
    <w:p w:rsidR="00A81312" w:rsidRDefault="00A81312">
      <w:pPr>
        <w:suppressAutoHyphens w:val="0"/>
        <w:spacing w:line="240" w:lineRule="auto"/>
        <w:rPr>
          <w:b/>
          <w:sz w:val="28"/>
        </w:rPr>
      </w:pPr>
      <w:r>
        <w:br w:type="page"/>
      </w:r>
    </w:p>
    <w:p w:rsidR="009E7F76" w:rsidRDefault="009E7F76" w:rsidP="009E7F76">
      <w:pPr>
        <w:spacing w:after="120"/>
        <w:rPr>
          <w:sz w:val="28"/>
        </w:rPr>
      </w:pPr>
      <w:r>
        <w:rPr>
          <w:sz w:val="28"/>
        </w:rPr>
        <w:lastRenderedPageBreak/>
        <w:t>Contents</w:t>
      </w:r>
    </w:p>
    <w:p w:rsidR="009E7F76" w:rsidRDefault="009E7F76" w:rsidP="009E7F76">
      <w:pPr>
        <w:tabs>
          <w:tab w:val="right" w:pos="9638"/>
        </w:tabs>
        <w:spacing w:after="120"/>
        <w:ind w:left="283"/>
        <w:rPr>
          <w:sz w:val="18"/>
        </w:rPr>
      </w:pPr>
      <w:r>
        <w:rPr>
          <w:i/>
          <w:sz w:val="18"/>
        </w:rPr>
        <w:tab/>
        <w:t>Page</w:t>
      </w:r>
    </w:p>
    <w:p w:rsidR="009E7F76" w:rsidRDefault="009E7F76" w:rsidP="009E7F76">
      <w:pPr>
        <w:tabs>
          <w:tab w:val="right" w:pos="850"/>
          <w:tab w:val="left" w:pos="1134"/>
          <w:tab w:val="left" w:pos="1559"/>
          <w:tab w:val="left" w:pos="1984"/>
          <w:tab w:val="left" w:leader="dot" w:pos="8929"/>
          <w:tab w:val="right" w:pos="9638"/>
        </w:tabs>
        <w:spacing w:after="120"/>
      </w:pPr>
      <w:r>
        <w:tab/>
        <w:t>I.</w:t>
      </w:r>
      <w:r>
        <w:tab/>
        <w:t>Introduction</w:t>
      </w:r>
      <w:r>
        <w:tab/>
      </w:r>
      <w:r>
        <w:tab/>
        <w:t>4</w:t>
      </w:r>
    </w:p>
    <w:p w:rsidR="009E7F76" w:rsidRDefault="009E7F76" w:rsidP="009E7F76">
      <w:pPr>
        <w:tabs>
          <w:tab w:val="right" w:pos="850"/>
          <w:tab w:val="left" w:pos="1134"/>
          <w:tab w:val="left" w:pos="1559"/>
          <w:tab w:val="left" w:pos="1984"/>
          <w:tab w:val="left" w:leader="dot" w:pos="8929"/>
          <w:tab w:val="right" w:pos="9638"/>
        </w:tabs>
        <w:spacing w:after="120"/>
        <w:rPr>
          <w:rFonts w:eastAsia="SimSun"/>
        </w:rPr>
      </w:pPr>
      <w:r>
        <w:tab/>
      </w:r>
      <w:r w:rsidRPr="00174AB4">
        <w:rPr>
          <w:rFonts w:eastAsia="SimSun"/>
        </w:rPr>
        <w:t>II.</w:t>
      </w:r>
      <w:r>
        <w:rPr>
          <w:rFonts w:eastAsia="SimSun"/>
        </w:rPr>
        <w:tab/>
        <w:t>Main human rights developments</w:t>
      </w:r>
      <w:r>
        <w:rPr>
          <w:rFonts w:eastAsia="SimSun"/>
        </w:rPr>
        <w:tab/>
      </w:r>
      <w:r>
        <w:rPr>
          <w:rFonts w:eastAsia="SimSun"/>
        </w:rPr>
        <w:tab/>
        <w:t>4</w:t>
      </w:r>
    </w:p>
    <w:p w:rsidR="009E7F76" w:rsidRDefault="009E7F76" w:rsidP="009E7F76">
      <w:pPr>
        <w:tabs>
          <w:tab w:val="right" w:pos="850"/>
          <w:tab w:val="left" w:pos="1134"/>
          <w:tab w:val="left" w:pos="1559"/>
          <w:tab w:val="left" w:pos="1984"/>
          <w:tab w:val="left" w:leader="dot" w:pos="8929"/>
          <w:tab w:val="right" w:pos="9638"/>
        </w:tabs>
        <w:spacing w:after="120"/>
        <w:rPr>
          <w:rFonts w:eastAsia="SimSun"/>
        </w:rPr>
      </w:pPr>
      <w:r>
        <w:tab/>
      </w:r>
      <w:r>
        <w:tab/>
      </w:r>
      <w:r w:rsidRPr="00D842F9">
        <w:rPr>
          <w:rFonts w:eastAsia="SimSun"/>
        </w:rPr>
        <w:t>A.</w:t>
      </w:r>
      <w:r w:rsidRPr="00D842F9">
        <w:rPr>
          <w:rFonts w:eastAsia="SimSun"/>
        </w:rPr>
        <w:tab/>
        <w:t xml:space="preserve">Fundamental freedoms and protection of human rights defenders, journalists </w:t>
      </w:r>
      <w:r>
        <w:rPr>
          <w:rFonts w:eastAsia="SimSun"/>
        </w:rPr>
        <w:br/>
      </w:r>
      <w:r>
        <w:rPr>
          <w:rFonts w:eastAsia="SimSun"/>
        </w:rPr>
        <w:tab/>
      </w:r>
      <w:r>
        <w:rPr>
          <w:rFonts w:eastAsia="SimSun"/>
        </w:rPr>
        <w:tab/>
      </w:r>
      <w:r>
        <w:rPr>
          <w:rFonts w:eastAsia="SimSun"/>
        </w:rPr>
        <w:tab/>
        <w:t>and political opponents</w:t>
      </w:r>
      <w:r>
        <w:rPr>
          <w:rFonts w:eastAsia="SimSun"/>
        </w:rPr>
        <w:tab/>
      </w:r>
      <w:r>
        <w:rPr>
          <w:rFonts w:eastAsia="SimSun"/>
        </w:rPr>
        <w:tab/>
        <w:t>5</w:t>
      </w:r>
    </w:p>
    <w:p w:rsidR="009E7F76" w:rsidRPr="00994F3B" w:rsidRDefault="009E7F76" w:rsidP="009E7F76">
      <w:pPr>
        <w:tabs>
          <w:tab w:val="right" w:pos="850"/>
          <w:tab w:val="left" w:pos="1134"/>
          <w:tab w:val="left" w:pos="1559"/>
          <w:tab w:val="left" w:pos="1984"/>
          <w:tab w:val="left" w:leader="dot" w:pos="8929"/>
          <w:tab w:val="right" w:pos="9638"/>
        </w:tabs>
        <w:spacing w:after="120"/>
        <w:rPr>
          <w:rFonts w:eastAsiaTheme="minorHAnsi"/>
        </w:rPr>
      </w:pPr>
      <w:r w:rsidRPr="00994F3B">
        <w:rPr>
          <w:rFonts w:eastAsiaTheme="minorHAnsi"/>
        </w:rPr>
        <w:tab/>
      </w:r>
      <w:r w:rsidRPr="00994F3B">
        <w:rPr>
          <w:rFonts w:eastAsiaTheme="minorHAnsi"/>
        </w:rPr>
        <w:tab/>
        <w:t>B.</w:t>
      </w:r>
      <w:r w:rsidRPr="00994F3B">
        <w:rPr>
          <w:rFonts w:eastAsiaTheme="minorHAnsi"/>
        </w:rPr>
        <w:tab/>
        <w:t>Sexual violence</w:t>
      </w:r>
      <w:r w:rsidRPr="00994F3B">
        <w:rPr>
          <w:rFonts w:eastAsiaTheme="minorHAnsi"/>
        </w:rPr>
        <w:tab/>
      </w:r>
      <w:r w:rsidRPr="00994F3B">
        <w:rPr>
          <w:rFonts w:eastAsiaTheme="minorHAnsi"/>
        </w:rPr>
        <w:tab/>
        <w:t>7</w:t>
      </w:r>
    </w:p>
    <w:p w:rsidR="009E7F76" w:rsidRPr="00994F3B" w:rsidRDefault="009E7F76" w:rsidP="009E7F76">
      <w:pPr>
        <w:tabs>
          <w:tab w:val="right" w:pos="850"/>
          <w:tab w:val="left" w:pos="1134"/>
          <w:tab w:val="left" w:pos="1559"/>
          <w:tab w:val="left" w:pos="1984"/>
          <w:tab w:val="left" w:leader="dot" w:pos="8929"/>
          <w:tab w:val="right" w:pos="9638"/>
        </w:tabs>
        <w:spacing w:after="120"/>
        <w:rPr>
          <w:rFonts w:eastAsiaTheme="minorHAnsi"/>
        </w:rPr>
      </w:pPr>
      <w:r w:rsidRPr="00994F3B">
        <w:rPr>
          <w:rFonts w:eastAsiaTheme="minorHAnsi"/>
        </w:rPr>
        <w:tab/>
      </w:r>
      <w:r w:rsidRPr="00994F3B">
        <w:rPr>
          <w:rFonts w:eastAsiaTheme="minorHAnsi"/>
        </w:rPr>
        <w:tab/>
        <w:t>C.</w:t>
      </w:r>
      <w:r w:rsidRPr="00994F3B">
        <w:rPr>
          <w:rFonts w:eastAsiaTheme="minorHAnsi"/>
        </w:rPr>
        <w:tab/>
        <w:t>Extrajudicial killings and summary executions</w:t>
      </w:r>
      <w:r w:rsidRPr="00994F3B">
        <w:rPr>
          <w:rFonts w:eastAsiaTheme="minorHAnsi"/>
        </w:rPr>
        <w:tab/>
      </w:r>
      <w:r w:rsidRPr="00994F3B">
        <w:rPr>
          <w:rFonts w:eastAsiaTheme="minorHAnsi"/>
        </w:rPr>
        <w:tab/>
        <w:t>9</w:t>
      </w:r>
    </w:p>
    <w:p w:rsidR="009E7F76" w:rsidRPr="00994F3B" w:rsidRDefault="009E7F76" w:rsidP="009E7F76">
      <w:pPr>
        <w:tabs>
          <w:tab w:val="right" w:pos="850"/>
          <w:tab w:val="left" w:pos="1134"/>
          <w:tab w:val="left" w:pos="1559"/>
          <w:tab w:val="left" w:pos="1984"/>
          <w:tab w:val="left" w:leader="dot" w:pos="8929"/>
          <w:tab w:val="right" w:pos="9638"/>
        </w:tabs>
        <w:spacing w:after="120"/>
        <w:rPr>
          <w:rFonts w:eastAsiaTheme="minorHAnsi"/>
        </w:rPr>
      </w:pPr>
      <w:r w:rsidRPr="00994F3B">
        <w:rPr>
          <w:rFonts w:eastAsiaTheme="minorHAnsi"/>
        </w:rPr>
        <w:tab/>
      </w:r>
      <w:r w:rsidRPr="00994F3B">
        <w:rPr>
          <w:rFonts w:eastAsiaTheme="minorHAnsi"/>
        </w:rPr>
        <w:tab/>
        <w:t>D.</w:t>
      </w:r>
      <w:r w:rsidRPr="00994F3B">
        <w:rPr>
          <w:rFonts w:eastAsiaTheme="minorHAnsi"/>
        </w:rPr>
        <w:tab/>
        <w:t>Torture and other cruel, inhuman or degrading treatment or punishment</w:t>
      </w:r>
      <w:r w:rsidRPr="00994F3B">
        <w:rPr>
          <w:rFonts w:eastAsiaTheme="minorHAnsi"/>
        </w:rPr>
        <w:tab/>
      </w:r>
      <w:r w:rsidRPr="00994F3B">
        <w:rPr>
          <w:rFonts w:eastAsiaTheme="minorHAnsi"/>
        </w:rPr>
        <w:tab/>
        <w:t>11</w:t>
      </w:r>
    </w:p>
    <w:p w:rsidR="009E7F76" w:rsidRPr="00994F3B" w:rsidRDefault="009E7F76" w:rsidP="009E7F76">
      <w:pPr>
        <w:tabs>
          <w:tab w:val="right" w:pos="850"/>
          <w:tab w:val="left" w:pos="1134"/>
          <w:tab w:val="left" w:pos="1559"/>
          <w:tab w:val="left" w:pos="1984"/>
          <w:tab w:val="left" w:leader="dot" w:pos="8929"/>
          <w:tab w:val="right" w:pos="9638"/>
        </w:tabs>
        <w:spacing w:after="120"/>
        <w:rPr>
          <w:rFonts w:eastAsiaTheme="minorHAnsi"/>
        </w:rPr>
      </w:pPr>
      <w:r w:rsidRPr="00994F3B">
        <w:rPr>
          <w:rFonts w:eastAsiaTheme="minorHAnsi"/>
        </w:rPr>
        <w:tab/>
      </w:r>
      <w:r w:rsidRPr="00994F3B">
        <w:rPr>
          <w:rFonts w:eastAsiaTheme="minorHAnsi"/>
        </w:rPr>
        <w:tab/>
        <w:t>E.</w:t>
      </w:r>
      <w:r w:rsidRPr="00994F3B">
        <w:rPr>
          <w:rFonts w:eastAsiaTheme="minorHAnsi"/>
        </w:rPr>
        <w:tab/>
        <w:t>Fight against impunity</w:t>
      </w:r>
      <w:r w:rsidRPr="00994F3B">
        <w:rPr>
          <w:rFonts w:eastAsiaTheme="minorHAnsi"/>
        </w:rPr>
        <w:tab/>
      </w:r>
      <w:r w:rsidRPr="00994F3B">
        <w:rPr>
          <w:rFonts w:eastAsiaTheme="minorHAnsi"/>
        </w:rPr>
        <w:tab/>
        <w:t>12</w:t>
      </w:r>
    </w:p>
    <w:p w:rsidR="009E7F76" w:rsidRPr="00994F3B" w:rsidRDefault="009E7F76" w:rsidP="009E7F76">
      <w:pPr>
        <w:tabs>
          <w:tab w:val="right" w:pos="850"/>
          <w:tab w:val="left" w:pos="1134"/>
          <w:tab w:val="left" w:pos="1559"/>
          <w:tab w:val="left" w:pos="1984"/>
          <w:tab w:val="left" w:leader="dot" w:pos="8929"/>
          <w:tab w:val="right" w:pos="9638"/>
        </w:tabs>
        <w:spacing w:after="120"/>
        <w:rPr>
          <w:rFonts w:eastAsiaTheme="minorHAnsi"/>
        </w:rPr>
      </w:pPr>
      <w:r w:rsidRPr="00994F3B">
        <w:rPr>
          <w:rFonts w:eastAsiaTheme="minorHAnsi"/>
        </w:rPr>
        <w:tab/>
      </w:r>
      <w:r w:rsidRPr="00994F3B">
        <w:rPr>
          <w:rFonts w:eastAsiaTheme="minorHAnsi"/>
        </w:rPr>
        <w:tab/>
        <w:t>F.</w:t>
      </w:r>
      <w:r w:rsidRPr="00994F3B">
        <w:rPr>
          <w:rFonts w:eastAsiaTheme="minorHAnsi"/>
        </w:rPr>
        <w:tab/>
        <w:t>Protection of civilians</w:t>
      </w:r>
      <w:r w:rsidRPr="00994F3B">
        <w:rPr>
          <w:rFonts w:eastAsiaTheme="minorHAnsi"/>
        </w:rPr>
        <w:tab/>
      </w:r>
      <w:r w:rsidRPr="00994F3B">
        <w:rPr>
          <w:rFonts w:eastAsiaTheme="minorHAnsi"/>
        </w:rPr>
        <w:tab/>
        <w:t>14</w:t>
      </w:r>
    </w:p>
    <w:p w:rsidR="009E7F76" w:rsidRPr="00994F3B" w:rsidRDefault="009E7F76" w:rsidP="009E7F76">
      <w:pPr>
        <w:tabs>
          <w:tab w:val="right" w:pos="850"/>
          <w:tab w:val="left" w:pos="1134"/>
          <w:tab w:val="left" w:pos="1559"/>
          <w:tab w:val="left" w:pos="1984"/>
          <w:tab w:val="left" w:leader="dot" w:pos="8929"/>
          <w:tab w:val="right" w:pos="9638"/>
        </w:tabs>
        <w:spacing w:after="120"/>
        <w:rPr>
          <w:rFonts w:eastAsiaTheme="minorHAnsi"/>
        </w:rPr>
      </w:pPr>
      <w:r w:rsidRPr="00994F3B">
        <w:rPr>
          <w:rFonts w:eastAsiaTheme="minorHAnsi"/>
        </w:rPr>
        <w:tab/>
        <w:t>III.</w:t>
      </w:r>
      <w:r w:rsidRPr="00994F3B">
        <w:rPr>
          <w:rFonts w:eastAsiaTheme="minorHAnsi"/>
        </w:rPr>
        <w:tab/>
        <w:t xml:space="preserve">Cooperation with United Nations human rights mechanisms and national mechanisms </w:t>
      </w:r>
      <w:r>
        <w:br/>
      </w:r>
      <w:r w:rsidRPr="00994F3B">
        <w:rPr>
          <w:rFonts w:eastAsiaTheme="minorHAnsi"/>
        </w:rPr>
        <w:tab/>
      </w:r>
      <w:r w:rsidRPr="00994F3B">
        <w:rPr>
          <w:rFonts w:eastAsiaTheme="minorHAnsi"/>
        </w:rPr>
        <w:tab/>
        <w:t xml:space="preserve">to promote and protect human rights </w:t>
      </w:r>
      <w:r w:rsidRPr="00994F3B">
        <w:rPr>
          <w:rFonts w:eastAsiaTheme="minorHAnsi"/>
        </w:rPr>
        <w:tab/>
      </w:r>
      <w:r w:rsidRPr="00994F3B">
        <w:rPr>
          <w:rFonts w:eastAsiaTheme="minorHAnsi"/>
        </w:rPr>
        <w:tab/>
        <w:t>16</w:t>
      </w:r>
    </w:p>
    <w:p w:rsidR="009E7F76" w:rsidRPr="00994F3B" w:rsidRDefault="009E7F76" w:rsidP="009E7F76">
      <w:pPr>
        <w:tabs>
          <w:tab w:val="right" w:pos="850"/>
          <w:tab w:val="left" w:pos="1134"/>
          <w:tab w:val="left" w:pos="1559"/>
          <w:tab w:val="left" w:pos="1984"/>
          <w:tab w:val="left" w:leader="dot" w:pos="8929"/>
          <w:tab w:val="right" w:pos="9638"/>
        </w:tabs>
        <w:spacing w:after="120"/>
        <w:rPr>
          <w:rFonts w:eastAsiaTheme="minorHAnsi"/>
        </w:rPr>
      </w:pPr>
      <w:r w:rsidRPr="00994F3B">
        <w:rPr>
          <w:rFonts w:eastAsiaTheme="minorHAnsi"/>
        </w:rPr>
        <w:tab/>
      </w:r>
      <w:r w:rsidRPr="00994F3B">
        <w:rPr>
          <w:rFonts w:eastAsiaTheme="minorHAnsi"/>
        </w:rPr>
        <w:tab/>
        <w:t>A.</w:t>
      </w:r>
      <w:r w:rsidRPr="00994F3B">
        <w:rPr>
          <w:rFonts w:eastAsiaTheme="minorHAnsi"/>
        </w:rPr>
        <w:tab/>
        <w:t>Action to implement universal periodic review recommendations</w:t>
      </w:r>
      <w:r w:rsidRPr="00994F3B">
        <w:rPr>
          <w:rFonts w:eastAsiaTheme="minorHAnsi"/>
        </w:rPr>
        <w:tab/>
      </w:r>
      <w:r w:rsidRPr="00994F3B">
        <w:rPr>
          <w:rFonts w:eastAsiaTheme="minorHAnsi"/>
        </w:rPr>
        <w:tab/>
        <w:t>16</w:t>
      </w:r>
    </w:p>
    <w:p w:rsidR="009E7F76" w:rsidRPr="00994F3B" w:rsidRDefault="009E7F76" w:rsidP="009E7F76">
      <w:pPr>
        <w:tabs>
          <w:tab w:val="right" w:pos="850"/>
          <w:tab w:val="left" w:pos="1134"/>
          <w:tab w:val="left" w:pos="1559"/>
          <w:tab w:val="left" w:pos="1984"/>
          <w:tab w:val="left" w:leader="dot" w:pos="8929"/>
          <w:tab w:val="right" w:pos="9638"/>
        </w:tabs>
        <w:spacing w:after="120"/>
        <w:rPr>
          <w:rFonts w:eastAsiaTheme="minorHAnsi"/>
        </w:rPr>
      </w:pPr>
      <w:r w:rsidRPr="00994F3B">
        <w:rPr>
          <w:rFonts w:eastAsiaTheme="minorHAnsi"/>
        </w:rPr>
        <w:tab/>
      </w:r>
      <w:r w:rsidRPr="00994F3B">
        <w:rPr>
          <w:rFonts w:eastAsiaTheme="minorHAnsi"/>
        </w:rPr>
        <w:tab/>
        <w:t>B.</w:t>
      </w:r>
      <w:r w:rsidRPr="00994F3B">
        <w:rPr>
          <w:rFonts w:eastAsiaTheme="minorHAnsi"/>
        </w:rPr>
        <w:tab/>
        <w:t>Update on national mechanisms for the protection and promotion of</w:t>
      </w:r>
      <w:r>
        <w:t xml:space="preserve"> </w:t>
      </w:r>
      <w:r w:rsidRPr="00994F3B">
        <w:rPr>
          <w:rFonts w:eastAsiaTheme="minorHAnsi"/>
        </w:rPr>
        <w:t>human rights</w:t>
      </w:r>
      <w:r w:rsidRPr="00994F3B">
        <w:rPr>
          <w:rFonts w:eastAsiaTheme="minorHAnsi"/>
        </w:rPr>
        <w:tab/>
      </w:r>
      <w:r w:rsidRPr="00994F3B">
        <w:rPr>
          <w:rFonts w:eastAsiaTheme="minorHAnsi"/>
        </w:rPr>
        <w:tab/>
        <w:t>17</w:t>
      </w:r>
    </w:p>
    <w:p w:rsidR="009E7F76" w:rsidRPr="00994F3B" w:rsidRDefault="009E7F76" w:rsidP="009E7F76">
      <w:pPr>
        <w:tabs>
          <w:tab w:val="right" w:pos="850"/>
          <w:tab w:val="left" w:pos="1134"/>
          <w:tab w:val="left" w:pos="1559"/>
          <w:tab w:val="left" w:pos="1984"/>
          <w:tab w:val="left" w:leader="dot" w:pos="8929"/>
          <w:tab w:val="right" w:pos="9638"/>
        </w:tabs>
        <w:spacing w:after="120"/>
        <w:rPr>
          <w:rFonts w:eastAsiaTheme="minorHAnsi"/>
        </w:rPr>
      </w:pPr>
      <w:r w:rsidRPr="0060674A">
        <w:rPr>
          <w:rFonts w:eastAsiaTheme="minorHAnsi"/>
        </w:rPr>
        <w:tab/>
      </w:r>
      <w:r w:rsidRPr="00994F3B">
        <w:rPr>
          <w:rFonts w:eastAsiaTheme="minorHAnsi"/>
        </w:rPr>
        <w:t>IV.</w:t>
      </w:r>
      <w:r w:rsidRPr="00994F3B">
        <w:rPr>
          <w:rFonts w:eastAsiaTheme="minorHAnsi"/>
        </w:rPr>
        <w:tab/>
        <w:t>Conclusion and recommendations</w:t>
      </w:r>
      <w:r w:rsidRPr="00994F3B">
        <w:rPr>
          <w:rFonts w:eastAsiaTheme="minorHAnsi"/>
        </w:rPr>
        <w:tab/>
      </w:r>
      <w:r w:rsidRPr="00994F3B">
        <w:rPr>
          <w:rFonts w:eastAsiaTheme="minorHAnsi"/>
        </w:rPr>
        <w:tab/>
        <w:t>17</w:t>
      </w:r>
    </w:p>
    <w:p w:rsidR="009E7F76" w:rsidRPr="00994F3B" w:rsidRDefault="009E7F76" w:rsidP="009E7F76">
      <w:pPr>
        <w:tabs>
          <w:tab w:val="right" w:pos="850"/>
          <w:tab w:val="left" w:pos="1134"/>
          <w:tab w:val="left" w:pos="1559"/>
          <w:tab w:val="left" w:pos="1984"/>
          <w:tab w:val="left" w:leader="dot" w:pos="8929"/>
          <w:tab w:val="right" w:pos="9638"/>
        </w:tabs>
        <w:spacing w:after="120"/>
        <w:rPr>
          <w:rFonts w:eastAsiaTheme="minorHAnsi"/>
        </w:rPr>
      </w:pPr>
      <w:r w:rsidRPr="00994F3B">
        <w:rPr>
          <w:rFonts w:eastAsiaTheme="minorHAnsi"/>
        </w:rPr>
        <w:tab/>
      </w:r>
      <w:r w:rsidRPr="00994F3B">
        <w:rPr>
          <w:rFonts w:eastAsiaTheme="minorHAnsi"/>
        </w:rPr>
        <w:tab/>
        <w:t>A.</w:t>
      </w:r>
      <w:r w:rsidRPr="00994F3B">
        <w:rPr>
          <w:rFonts w:eastAsiaTheme="minorHAnsi"/>
        </w:rPr>
        <w:tab/>
        <w:t>Conclusion</w:t>
      </w:r>
      <w:r w:rsidRPr="00994F3B">
        <w:rPr>
          <w:rFonts w:eastAsiaTheme="minorHAnsi"/>
        </w:rPr>
        <w:tab/>
      </w:r>
      <w:r w:rsidRPr="00994F3B">
        <w:rPr>
          <w:rFonts w:eastAsiaTheme="minorHAnsi"/>
        </w:rPr>
        <w:tab/>
        <w:t>17</w:t>
      </w:r>
    </w:p>
    <w:p w:rsidR="009E7F76" w:rsidRDefault="009E7F76" w:rsidP="009E7F76">
      <w:pPr>
        <w:tabs>
          <w:tab w:val="right" w:pos="850"/>
          <w:tab w:val="left" w:pos="1134"/>
          <w:tab w:val="left" w:pos="1559"/>
          <w:tab w:val="left" w:pos="1984"/>
          <w:tab w:val="left" w:leader="dot" w:pos="8929"/>
          <w:tab w:val="right" w:pos="9638"/>
        </w:tabs>
        <w:spacing w:after="120"/>
        <w:rPr>
          <w:rFonts w:eastAsiaTheme="minorHAnsi"/>
        </w:rPr>
      </w:pPr>
      <w:r w:rsidRPr="00994F3B">
        <w:rPr>
          <w:rFonts w:eastAsiaTheme="minorHAnsi"/>
        </w:rPr>
        <w:tab/>
      </w:r>
      <w:r w:rsidRPr="00994F3B">
        <w:rPr>
          <w:rFonts w:eastAsiaTheme="minorHAnsi"/>
        </w:rPr>
        <w:tab/>
        <w:t>B.</w:t>
      </w:r>
      <w:r w:rsidRPr="00994F3B">
        <w:rPr>
          <w:rFonts w:eastAsiaTheme="minorHAnsi"/>
        </w:rPr>
        <w:tab/>
        <w:t>Recommendations</w:t>
      </w:r>
      <w:r w:rsidRPr="00994F3B">
        <w:rPr>
          <w:rFonts w:eastAsiaTheme="minorHAnsi"/>
        </w:rPr>
        <w:tab/>
      </w:r>
      <w:r w:rsidRPr="00994F3B">
        <w:rPr>
          <w:rFonts w:eastAsiaTheme="minorHAnsi"/>
        </w:rPr>
        <w:tab/>
        <w:t>18</w:t>
      </w:r>
    </w:p>
    <w:p w:rsidR="009E7F76" w:rsidRPr="00994F3B" w:rsidRDefault="009E7F76" w:rsidP="009E7F76">
      <w:pPr>
        <w:tabs>
          <w:tab w:val="right" w:pos="850"/>
          <w:tab w:val="left" w:pos="1134"/>
          <w:tab w:val="left" w:pos="1559"/>
          <w:tab w:val="left" w:pos="1984"/>
          <w:tab w:val="left" w:leader="dot" w:pos="8929"/>
          <w:tab w:val="right" w:pos="9638"/>
        </w:tabs>
        <w:spacing w:after="120"/>
      </w:pPr>
    </w:p>
    <w:p w:rsidR="003B6054" w:rsidRPr="00BF08F5" w:rsidRDefault="003B6054" w:rsidP="00AE2716">
      <w:pPr>
        <w:pStyle w:val="HChG"/>
        <w:rPr>
          <w:rFonts w:eastAsia="SimSun"/>
        </w:rPr>
      </w:pPr>
      <w:r w:rsidRPr="002357E7">
        <w:br w:type="page"/>
      </w:r>
      <w:r w:rsidR="00AE2716">
        <w:tab/>
      </w:r>
      <w:r w:rsidR="00BF08F5">
        <w:rPr>
          <w:rFonts w:eastAsia="SimSun"/>
        </w:rPr>
        <w:t>I.</w:t>
      </w:r>
      <w:r w:rsidRPr="002357E7">
        <w:rPr>
          <w:rFonts w:eastAsia="SimSun"/>
        </w:rPr>
        <w:tab/>
        <w:t>Introduction</w:t>
      </w:r>
    </w:p>
    <w:p w:rsidR="003B6054" w:rsidRPr="000B327A" w:rsidRDefault="00B0703F" w:rsidP="00B0703F">
      <w:pPr>
        <w:pStyle w:val="SingleTxtG"/>
        <w:rPr>
          <w:rFonts w:eastAsia="SimSun"/>
        </w:rPr>
      </w:pPr>
      <w:r w:rsidRPr="000B327A">
        <w:rPr>
          <w:rFonts w:eastAsia="SimSun"/>
        </w:rPr>
        <w:t>1.</w:t>
      </w:r>
      <w:r w:rsidRPr="000B327A">
        <w:rPr>
          <w:rFonts w:eastAsia="SimSun"/>
        </w:rPr>
        <w:tab/>
      </w:r>
      <w:r w:rsidR="003B6054" w:rsidRPr="000B327A">
        <w:rPr>
          <w:rFonts w:eastAsia="SimSun"/>
        </w:rPr>
        <w:t>P</w:t>
      </w:r>
      <w:r w:rsidR="000C53AE">
        <w:rPr>
          <w:rFonts w:eastAsia="SimSun"/>
        </w:rPr>
        <w:t>repared p</w:t>
      </w:r>
      <w:r w:rsidR="003B6054" w:rsidRPr="000B327A">
        <w:rPr>
          <w:rFonts w:eastAsia="SimSun"/>
        </w:rPr>
        <w:t xml:space="preserve">ursuant to Human Rights Council resolution 27/27 on technical assistance and capacity-building for human rights in </w:t>
      </w:r>
      <w:r w:rsidR="000173D6">
        <w:rPr>
          <w:rFonts w:eastAsia="SimSun"/>
        </w:rPr>
        <w:t>the Democratic Republic of the Congo</w:t>
      </w:r>
      <w:r w:rsidR="003B6054" w:rsidRPr="000B327A">
        <w:rPr>
          <w:rFonts w:eastAsia="SimSun"/>
        </w:rPr>
        <w:t xml:space="preserve">, the present report provides an overview of the situation of human rights and the activities of the Office of the United Nations High Commissioner for </w:t>
      </w:r>
      <w:r w:rsidR="005F11FE">
        <w:rPr>
          <w:rFonts w:eastAsia="SimSun"/>
        </w:rPr>
        <w:t>H</w:t>
      </w:r>
      <w:r w:rsidR="003B6054" w:rsidRPr="000B327A">
        <w:rPr>
          <w:rFonts w:eastAsia="SimSun"/>
        </w:rPr>
        <w:t xml:space="preserve">uman </w:t>
      </w:r>
      <w:r w:rsidR="005F11FE">
        <w:rPr>
          <w:rFonts w:eastAsia="SimSun"/>
        </w:rPr>
        <w:t>R</w:t>
      </w:r>
      <w:r w:rsidR="003B6054" w:rsidRPr="000B327A">
        <w:rPr>
          <w:rFonts w:eastAsia="SimSun"/>
        </w:rPr>
        <w:t xml:space="preserve">ights (OHCHR) in the country through </w:t>
      </w:r>
      <w:r w:rsidR="00256052" w:rsidRPr="000B327A">
        <w:rPr>
          <w:rFonts w:eastAsia="SimSun"/>
        </w:rPr>
        <w:t xml:space="preserve">the </w:t>
      </w:r>
      <w:r w:rsidR="003B6054" w:rsidRPr="000B327A">
        <w:rPr>
          <w:rFonts w:eastAsia="SimSun"/>
        </w:rPr>
        <w:t>U</w:t>
      </w:r>
      <w:r w:rsidR="00256052" w:rsidRPr="000B327A">
        <w:rPr>
          <w:rFonts w:eastAsia="SimSun"/>
        </w:rPr>
        <w:t xml:space="preserve">nited </w:t>
      </w:r>
      <w:r w:rsidR="003B6054" w:rsidRPr="000B327A">
        <w:rPr>
          <w:rFonts w:eastAsia="SimSun"/>
        </w:rPr>
        <w:t>N</w:t>
      </w:r>
      <w:r w:rsidR="00256052" w:rsidRPr="000B327A">
        <w:rPr>
          <w:rFonts w:eastAsia="SimSun"/>
        </w:rPr>
        <w:t>ations</w:t>
      </w:r>
      <w:r w:rsidR="00D730A0" w:rsidRPr="000B327A">
        <w:rPr>
          <w:rFonts w:eastAsia="SimSun"/>
        </w:rPr>
        <w:t xml:space="preserve"> Joint Human Rights Office </w:t>
      </w:r>
      <w:r w:rsidR="003B6054" w:rsidRPr="000B327A">
        <w:rPr>
          <w:rFonts w:eastAsia="SimSun"/>
        </w:rPr>
        <w:t xml:space="preserve">between June 2014 and May 2015. </w:t>
      </w:r>
    </w:p>
    <w:p w:rsidR="003B6054" w:rsidRPr="000B327A" w:rsidRDefault="00B0703F" w:rsidP="00B0703F">
      <w:pPr>
        <w:pStyle w:val="SingleTxtG"/>
        <w:rPr>
          <w:rFonts w:eastAsia="SimSun"/>
        </w:rPr>
      </w:pPr>
      <w:r w:rsidRPr="000B327A">
        <w:rPr>
          <w:rFonts w:eastAsia="SimSun"/>
        </w:rPr>
        <w:t>2.</w:t>
      </w:r>
      <w:r w:rsidRPr="000B327A">
        <w:rPr>
          <w:rFonts w:eastAsia="SimSun"/>
        </w:rPr>
        <w:tab/>
      </w:r>
      <w:r w:rsidR="003B6054" w:rsidRPr="000B327A">
        <w:rPr>
          <w:rFonts w:eastAsia="SimSun"/>
        </w:rPr>
        <w:t xml:space="preserve">The report highlights </w:t>
      </w:r>
      <w:r w:rsidR="00D730A0" w:rsidRPr="000B327A">
        <w:rPr>
          <w:rFonts w:eastAsia="SimSun"/>
        </w:rPr>
        <w:t>major human rights developments and focuses on issues relat</w:t>
      </w:r>
      <w:r w:rsidR="000173D6">
        <w:rPr>
          <w:rFonts w:eastAsia="SimSun"/>
        </w:rPr>
        <w:t>ing</w:t>
      </w:r>
      <w:r w:rsidR="00D730A0" w:rsidRPr="000B327A">
        <w:rPr>
          <w:rFonts w:eastAsia="SimSun"/>
        </w:rPr>
        <w:t xml:space="preserve"> to </w:t>
      </w:r>
      <w:r w:rsidR="003B6054" w:rsidRPr="000B327A">
        <w:rPr>
          <w:rFonts w:eastAsia="SimSun"/>
        </w:rPr>
        <w:t>fundamental freedoms</w:t>
      </w:r>
      <w:r w:rsidR="000529CF" w:rsidRPr="000B327A">
        <w:rPr>
          <w:rStyle w:val="FootnoteReference"/>
          <w:rFonts w:eastAsia="SimSun"/>
        </w:rPr>
        <w:footnoteReference w:id="2"/>
      </w:r>
      <w:r w:rsidR="003B6054" w:rsidRPr="000B327A">
        <w:rPr>
          <w:rFonts w:eastAsia="SimSun"/>
        </w:rPr>
        <w:t xml:space="preserve"> and protection of human rights defenders, journalists and political opponents</w:t>
      </w:r>
      <w:r w:rsidR="007C11FA" w:rsidRPr="000B327A">
        <w:rPr>
          <w:rFonts w:eastAsia="SimSun"/>
        </w:rPr>
        <w:t>;</w:t>
      </w:r>
      <w:r w:rsidR="003B6054" w:rsidRPr="000B327A">
        <w:rPr>
          <w:rFonts w:eastAsia="SimSun"/>
        </w:rPr>
        <w:t xml:space="preserve"> sexual violence</w:t>
      </w:r>
      <w:r w:rsidR="007C11FA" w:rsidRPr="000B327A">
        <w:rPr>
          <w:rFonts w:eastAsia="SimSun"/>
        </w:rPr>
        <w:t>;</w:t>
      </w:r>
      <w:r w:rsidR="003B6054" w:rsidRPr="000B327A">
        <w:rPr>
          <w:rFonts w:eastAsia="SimSun"/>
        </w:rPr>
        <w:t xml:space="preserve"> extrajudicial killings and summary executions</w:t>
      </w:r>
      <w:r w:rsidR="00D71591" w:rsidRPr="000B327A">
        <w:rPr>
          <w:rFonts w:eastAsia="SimSun"/>
        </w:rPr>
        <w:t>;</w:t>
      </w:r>
      <w:r w:rsidR="003B6054" w:rsidRPr="000B327A">
        <w:rPr>
          <w:rFonts w:eastAsia="SimSun"/>
        </w:rPr>
        <w:t xml:space="preserve"> torture and</w:t>
      </w:r>
      <w:r w:rsidR="000C53AE">
        <w:rPr>
          <w:rFonts w:eastAsia="SimSun"/>
        </w:rPr>
        <w:t xml:space="preserve"> other</w:t>
      </w:r>
      <w:r w:rsidR="003B6054" w:rsidRPr="000B327A">
        <w:rPr>
          <w:rFonts w:eastAsia="SimSun"/>
        </w:rPr>
        <w:t xml:space="preserve"> cruel, inhuman and degrading treatment</w:t>
      </w:r>
      <w:r w:rsidR="007C11FA" w:rsidRPr="000B327A">
        <w:rPr>
          <w:rFonts w:eastAsia="SimSun"/>
        </w:rPr>
        <w:t>;</w:t>
      </w:r>
      <w:r w:rsidR="003B6054" w:rsidRPr="000B327A">
        <w:rPr>
          <w:rFonts w:eastAsia="SimSun"/>
        </w:rPr>
        <w:t xml:space="preserve"> </w:t>
      </w:r>
      <w:r w:rsidR="007C11FA" w:rsidRPr="000B327A">
        <w:rPr>
          <w:rFonts w:eastAsia="SimSun"/>
        </w:rPr>
        <w:t xml:space="preserve">the </w:t>
      </w:r>
      <w:r w:rsidR="003B6054" w:rsidRPr="000B327A">
        <w:rPr>
          <w:rFonts w:eastAsia="SimSun"/>
        </w:rPr>
        <w:t>fight against impunity</w:t>
      </w:r>
      <w:r w:rsidR="007C11FA" w:rsidRPr="000B327A">
        <w:rPr>
          <w:rFonts w:eastAsia="SimSun"/>
        </w:rPr>
        <w:t>;</w:t>
      </w:r>
      <w:r w:rsidR="003B6054" w:rsidRPr="000B327A">
        <w:rPr>
          <w:rFonts w:eastAsia="SimSun"/>
        </w:rPr>
        <w:t xml:space="preserve"> and protection of civilians. </w:t>
      </w:r>
      <w:r w:rsidR="00D730A0" w:rsidRPr="000B327A">
        <w:rPr>
          <w:rFonts w:eastAsia="SimSun"/>
        </w:rPr>
        <w:t>In relation to these</w:t>
      </w:r>
      <w:r w:rsidR="003B6054" w:rsidRPr="000B327A">
        <w:rPr>
          <w:rFonts w:eastAsia="SimSun"/>
        </w:rPr>
        <w:t xml:space="preserve"> </w:t>
      </w:r>
      <w:r w:rsidR="003B6054" w:rsidRPr="00487300">
        <w:rPr>
          <w:rFonts w:eastAsia="SimSun"/>
        </w:rPr>
        <w:t>issues, the report assesses progress</w:t>
      </w:r>
      <w:r w:rsidR="003B6054" w:rsidRPr="000B327A">
        <w:rPr>
          <w:rFonts w:eastAsia="SimSun"/>
        </w:rPr>
        <w:t xml:space="preserve"> made by the Government in implementing the recommendations of OHCHR and </w:t>
      </w:r>
      <w:r w:rsidR="000C53AE">
        <w:rPr>
          <w:rFonts w:eastAsia="SimSun"/>
        </w:rPr>
        <w:t xml:space="preserve">other </w:t>
      </w:r>
      <w:r w:rsidR="003B6054" w:rsidRPr="000B327A">
        <w:rPr>
          <w:rFonts w:eastAsia="SimSun"/>
        </w:rPr>
        <w:t xml:space="preserve">United Nations human rights mechanisms. </w:t>
      </w:r>
    </w:p>
    <w:p w:rsidR="003B6054" w:rsidRPr="00174AB4" w:rsidRDefault="003B6054" w:rsidP="00F20318">
      <w:pPr>
        <w:pStyle w:val="HChG"/>
        <w:rPr>
          <w:rFonts w:eastAsia="SimSun"/>
        </w:rPr>
      </w:pPr>
      <w:r w:rsidRPr="00174AB4">
        <w:rPr>
          <w:rFonts w:eastAsia="SimSun"/>
        </w:rPr>
        <w:tab/>
        <w:t>II.</w:t>
      </w:r>
      <w:r w:rsidRPr="00174AB4">
        <w:rPr>
          <w:rFonts w:eastAsia="SimSun"/>
        </w:rPr>
        <w:tab/>
        <w:t xml:space="preserve">Main human rights developments </w:t>
      </w:r>
    </w:p>
    <w:p w:rsidR="003B6054" w:rsidRPr="000B327A" w:rsidRDefault="00B0703F" w:rsidP="00B0703F">
      <w:pPr>
        <w:pStyle w:val="SingleTxtG"/>
        <w:rPr>
          <w:rFonts w:eastAsia="SimSun"/>
        </w:rPr>
      </w:pPr>
      <w:r w:rsidRPr="000B327A">
        <w:rPr>
          <w:rFonts w:eastAsia="SimSun"/>
        </w:rPr>
        <w:t>3.</w:t>
      </w:r>
      <w:r w:rsidRPr="000B327A">
        <w:rPr>
          <w:rFonts w:eastAsia="SimSun"/>
        </w:rPr>
        <w:tab/>
      </w:r>
      <w:r w:rsidR="003B6054" w:rsidRPr="000B327A">
        <w:rPr>
          <w:rFonts w:eastAsia="SimSun"/>
        </w:rPr>
        <w:t xml:space="preserve">The Government made considerable efforts to advance the human rights situation during the reporting period. In particular, the appointment of the members of </w:t>
      </w:r>
      <w:r w:rsidR="003B6054" w:rsidRPr="006E6AB9">
        <w:rPr>
          <w:rFonts w:eastAsia="SimSun"/>
        </w:rPr>
        <w:t>the National Human Rights Commission</w:t>
      </w:r>
      <w:r w:rsidR="003B6054" w:rsidRPr="000B327A">
        <w:rPr>
          <w:rFonts w:eastAsia="SimSun"/>
        </w:rPr>
        <w:t xml:space="preserve"> on 1 April 2015 </w:t>
      </w:r>
      <w:r w:rsidR="007C11FA" w:rsidRPr="000B327A">
        <w:rPr>
          <w:rFonts w:eastAsia="SimSun"/>
        </w:rPr>
        <w:t>is to be welcome</w:t>
      </w:r>
      <w:r w:rsidR="000173D6">
        <w:rPr>
          <w:rFonts w:eastAsia="SimSun"/>
        </w:rPr>
        <w:t>d</w:t>
      </w:r>
      <w:r w:rsidR="007C11FA" w:rsidRPr="000B327A">
        <w:rPr>
          <w:rFonts w:eastAsia="SimSun"/>
        </w:rPr>
        <w:t xml:space="preserve">, </w:t>
      </w:r>
      <w:r w:rsidR="003B6054" w:rsidRPr="000B327A">
        <w:rPr>
          <w:rFonts w:eastAsia="SimSun"/>
        </w:rPr>
        <w:t xml:space="preserve">as </w:t>
      </w:r>
      <w:r w:rsidR="0021588D">
        <w:rPr>
          <w:rFonts w:eastAsia="SimSun"/>
        </w:rPr>
        <w:t>is</w:t>
      </w:r>
      <w:r w:rsidR="003B6054" w:rsidRPr="000B327A">
        <w:rPr>
          <w:rFonts w:eastAsia="SimSun"/>
        </w:rPr>
        <w:t xml:space="preserve"> the adoption</w:t>
      </w:r>
      <w:r w:rsidR="007C11FA" w:rsidRPr="000B327A">
        <w:rPr>
          <w:rFonts w:eastAsia="SimSun"/>
        </w:rPr>
        <w:t>,</w:t>
      </w:r>
      <w:r w:rsidR="003B6054" w:rsidRPr="000B327A">
        <w:rPr>
          <w:rFonts w:eastAsia="SimSun"/>
        </w:rPr>
        <w:t xml:space="preserve"> on 29</w:t>
      </w:r>
      <w:r w:rsidR="000E7A1D">
        <w:rPr>
          <w:rFonts w:eastAsia="SimSun"/>
        </w:rPr>
        <w:t> </w:t>
      </w:r>
      <w:r w:rsidR="003B6054" w:rsidRPr="000B327A">
        <w:rPr>
          <w:rFonts w:eastAsia="SimSun"/>
        </w:rPr>
        <w:t>October 2014</w:t>
      </w:r>
      <w:r w:rsidR="007C11FA" w:rsidRPr="000B327A">
        <w:rPr>
          <w:rFonts w:eastAsia="SimSun"/>
        </w:rPr>
        <w:t>,</w:t>
      </w:r>
      <w:r w:rsidR="003B6054" w:rsidRPr="000B327A">
        <w:rPr>
          <w:rFonts w:eastAsia="SimSun"/>
        </w:rPr>
        <w:t xml:space="preserve"> of the </w:t>
      </w:r>
      <w:r w:rsidR="0021588D">
        <w:rPr>
          <w:rFonts w:eastAsia="SimSun"/>
        </w:rPr>
        <w:t>a</w:t>
      </w:r>
      <w:r w:rsidR="003B6054" w:rsidRPr="000B327A">
        <w:rPr>
          <w:rFonts w:eastAsia="SimSun"/>
        </w:rPr>
        <w:t xml:space="preserve">ction </w:t>
      </w:r>
      <w:r w:rsidR="0021588D">
        <w:rPr>
          <w:rFonts w:eastAsia="SimSun"/>
        </w:rPr>
        <w:t>p</w:t>
      </w:r>
      <w:r w:rsidR="003B6054" w:rsidRPr="000B327A">
        <w:rPr>
          <w:rFonts w:eastAsia="SimSun"/>
        </w:rPr>
        <w:t xml:space="preserve">lan of </w:t>
      </w:r>
      <w:r w:rsidR="000173D6" w:rsidRPr="002357E7">
        <w:rPr>
          <w:rFonts w:eastAsia="SimSun"/>
        </w:rPr>
        <w:t>the Armed Forces of the Democratic Republic of the Congo</w:t>
      </w:r>
      <w:r w:rsidR="000173D6" w:rsidRPr="000B327A">
        <w:rPr>
          <w:rFonts w:eastAsia="SimSun"/>
        </w:rPr>
        <w:t xml:space="preserve"> </w:t>
      </w:r>
      <w:r w:rsidR="000173D6">
        <w:rPr>
          <w:rFonts w:eastAsia="SimSun"/>
        </w:rPr>
        <w:t>(</w:t>
      </w:r>
      <w:r w:rsidR="0021588D" w:rsidRPr="002E353B">
        <w:rPr>
          <w:rFonts w:eastAsia="SimSun"/>
        </w:rPr>
        <w:t>Forces armées de la République démocratique du Congo</w:t>
      </w:r>
      <w:r w:rsidR="0021588D">
        <w:rPr>
          <w:rFonts w:eastAsia="SimSun"/>
        </w:rPr>
        <w:t xml:space="preserve"> — </w:t>
      </w:r>
      <w:r w:rsidR="003B6054" w:rsidRPr="000B327A">
        <w:rPr>
          <w:rFonts w:eastAsia="SimSun"/>
        </w:rPr>
        <w:t>FARDC</w:t>
      </w:r>
      <w:r w:rsidR="000173D6">
        <w:rPr>
          <w:rFonts w:eastAsia="SimSun"/>
        </w:rPr>
        <w:t>)</w:t>
      </w:r>
      <w:r w:rsidR="003B6054" w:rsidRPr="000B327A">
        <w:rPr>
          <w:rFonts w:eastAsia="SimSun"/>
        </w:rPr>
        <w:t xml:space="preserve"> on fighting sexual violence. Progress was also registered in the fight against impunity, </w:t>
      </w:r>
      <w:r w:rsidR="007C11FA" w:rsidRPr="000B327A">
        <w:rPr>
          <w:rFonts w:eastAsia="SimSun"/>
        </w:rPr>
        <w:t>notably</w:t>
      </w:r>
      <w:r w:rsidR="003B6054" w:rsidRPr="000B327A">
        <w:rPr>
          <w:rFonts w:eastAsia="SimSun"/>
        </w:rPr>
        <w:t xml:space="preserve"> with the conclusion of several emblematic trials, including those of two former FARDC officers who were on the list of five senior army officers handed over to </w:t>
      </w:r>
      <w:r w:rsidR="0021588D">
        <w:rPr>
          <w:rFonts w:eastAsia="SimSun"/>
        </w:rPr>
        <w:t xml:space="preserve">the </w:t>
      </w:r>
      <w:r w:rsidR="003B6054" w:rsidRPr="000B327A">
        <w:rPr>
          <w:rFonts w:eastAsia="SimSun"/>
        </w:rPr>
        <w:t>President</w:t>
      </w:r>
      <w:r w:rsidR="0021588D">
        <w:rPr>
          <w:rFonts w:eastAsia="SimSun"/>
        </w:rPr>
        <w:t xml:space="preserve">, Joseph </w:t>
      </w:r>
      <w:r w:rsidR="003B6054" w:rsidRPr="000B327A">
        <w:rPr>
          <w:rFonts w:eastAsia="SimSun"/>
        </w:rPr>
        <w:t>Kabila</w:t>
      </w:r>
      <w:r w:rsidR="0021588D">
        <w:rPr>
          <w:rFonts w:eastAsia="SimSun"/>
        </w:rPr>
        <w:t>,</w:t>
      </w:r>
      <w:r w:rsidR="003B6054" w:rsidRPr="000B327A">
        <w:rPr>
          <w:rFonts w:eastAsia="SimSun"/>
        </w:rPr>
        <w:t xml:space="preserve"> in May </w:t>
      </w:r>
      <w:r w:rsidR="003B6054" w:rsidRPr="006E6AB9">
        <w:rPr>
          <w:rFonts w:eastAsia="SimSun"/>
        </w:rPr>
        <w:t>2009 by a delegation of the Security Council. These senior officers were accused of committing serious crimes, including rape and other forms of sexual violence</w:t>
      </w:r>
      <w:r w:rsidR="003B6054" w:rsidRPr="000B327A">
        <w:rPr>
          <w:rFonts w:eastAsia="SimSun"/>
        </w:rPr>
        <w:t>.</w:t>
      </w:r>
    </w:p>
    <w:p w:rsidR="003B6054" w:rsidRPr="000B327A" w:rsidRDefault="00B0703F" w:rsidP="00B0703F">
      <w:pPr>
        <w:pStyle w:val="SingleTxtG"/>
        <w:rPr>
          <w:rFonts w:eastAsia="SimSun"/>
        </w:rPr>
      </w:pPr>
      <w:r w:rsidRPr="000B327A">
        <w:rPr>
          <w:rFonts w:eastAsia="SimSun"/>
        </w:rPr>
        <w:t>4.</w:t>
      </w:r>
      <w:r w:rsidRPr="000B327A">
        <w:rPr>
          <w:rFonts w:eastAsia="SimSun"/>
        </w:rPr>
        <w:tab/>
      </w:r>
      <w:r w:rsidR="000173D6">
        <w:rPr>
          <w:rFonts w:eastAsia="SimSun"/>
        </w:rPr>
        <w:t>T</w:t>
      </w:r>
      <w:r w:rsidR="003B6054" w:rsidRPr="000B327A">
        <w:rPr>
          <w:rFonts w:eastAsia="SimSun"/>
        </w:rPr>
        <w:t>he human rights situation remains</w:t>
      </w:r>
      <w:r w:rsidR="000173D6">
        <w:rPr>
          <w:rFonts w:eastAsia="SimSun"/>
        </w:rPr>
        <w:t>,</w:t>
      </w:r>
      <w:r w:rsidR="000173D6" w:rsidRPr="000173D6">
        <w:rPr>
          <w:rFonts w:eastAsia="SimSun"/>
        </w:rPr>
        <w:t xml:space="preserve"> </w:t>
      </w:r>
      <w:r w:rsidR="000173D6">
        <w:rPr>
          <w:rFonts w:eastAsia="SimSun"/>
        </w:rPr>
        <w:t>h</w:t>
      </w:r>
      <w:r w:rsidR="000173D6" w:rsidRPr="000B327A">
        <w:rPr>
          <w:rFonts w:eastAsia="SimSun"/>
        </w:rPr>
        <w:t>owever,</w:t>
      </w:r>
      <w:r w:rsidR="003B6054" w:rsidRPr="000B327A">
        <w:rPr>
          <w:rFonts w:eastAsia="SimSun"/>
        </w:rPr>
        <w:t xml:space="preserve"> of serious concern throughout the country. The conflict-stricken provinces of </w:t>
      </w:r>
      <w:r w:rsidR="000173D6">
        <w:rPr>
          <w:rFonts w:eastAsia="SimSun"/>
        </w:rPr>
        <w:t xml:space="preserve">the </w:t>
      </w:r>
      <w:r w:rsidR="003B6054" w:rsidRPr="000B327A">
        <w:rPr>
          <w:rFonts w:eastAsia="SimSun"/>
        </w:rPr>
        <w:t>eastern D</w:t>
      </w:r>
      <w:r w:rsidR="000173D6">
        <w:rPr>
          <w:rFonts w:eastAsia="SimSun"/>
        </w:rPr>
        <w:t xml:space="preserve">emocratic </w:t>
      </w:r>
      <w:r w:rsidR="003B6054" w:rsidRPr="000B327A">
        <w:rPr>
          <w:rFonts w:eastAsia="SimSun"/>
        </w:rPr>
        <w:t>R</w:t>
      </w:r>
      <w:r w:rsidR="000173D6">
        <w:rPr>
          <w:rFonts w:eastAsia="SimSun"/>
        </w:rPr>
        <w:t xml:space="preserve">epublic of the </w:t>
      </w:r>
      <w:r w:rsidR="003B6054" w:rsidRPr="000B327A">
        <w:rPr>
          <w:rFonts w:eastAsia="SimSun"/>
        </w:rPr>
        <w:t>C</w:t>
      </w:r>
      <w:r w:rsidR="000173D6">
        <w:rPr>
          <w:rFonts w:eastAsia="SimSun"/>
        </w:rPr>
        <w:t>ongo</w:t>
      </w:r>
      <w:r w:rsidR="003B6054" w:rsidRPr="000B327A">
        <w:rPr>
          <w:rFonts w:eastAsia="SimSun"/>
        </w:rPr>
        <w:t>, namely Orientale, North Kivu, South Kivu and North Katanga, continued to register the highest number of human rights violations and abuses, perpetrated by elements of over 30</w:t>
      </w:r>
      <w:r w:rsidR="005F11FE">
        <w:rPr>
          <w:rFonts w:eastAsia="SimSun"/>
        </w:rPr>
        <w:t> </w:t>
      </w:r>
      <w:r w:rsidR="003B6054" w:rsidRPr="000B327A">
        <w:rPr>
          <w:rFonts w:eastAsia="SimSun"/>
        </w:rPr>
        <w:t>armed groups, as well as by FARDC soldiers in the context of military operations against some of th</w:t>
      </w:r>
      <w:r w:rsidR="005F11FE">
        <w:rPr>
          <w:rFonts w:eastAsia="SimSun"/>
        </w:rPr>
        <w:t>o</w:t>
      </w:r>
      <w:r w:rsidR="003B6054" w:rsidRPr="000B327A">
        <w:rPr>
          <w:rFonts w:eastAsia="SimSun"/>
        </w:rPr>
        <w:t>se groups. Reprisal</w:t>
      </w:r>
      <w:r w:rsidR="00E01D5A" w:rsidRPr="000B327A">
        <w:rPr>
          <w:rFonts w:eastAsia="SimSun"/>
        </w:rPr>
        <w:t>s</w:t>
      </w:r>
      <w:r w:rsidR="003B6054" w:rsidRPr="000B327A">
        <w:rPr>
          <w:rFonts w:eastAsia="SimSun"/>
        </w:rPr>
        <w:t xml:space="preserve"> for real or perceived collaboration of the population with other armed groups or with security and </w:t>
      </w:r>
      <w:r w:rsidR="00D71591" w:rsidRPr="000B327A">
        <w:rPr>
          <w:rFonts w:eastAsia="SimSun"/>
        </w:rPr>
        <w:t>defence</w:t>
      </w:r>
      <w:r w:rsidR="000B327A">
        <w:rPr>
          <w:rFonts w:eastAsia="SimSun"/>
        </w:rPr>
        <w:t xml:space="preserve"> </w:t>
      </w:r>
      <w:r w:rsidR="00EF288D" w:rsidRPr="000B327A">
        <w:rPr>
          <w:rFonts w:eastAsia="SimSun"/>
        </w:rPr>
        <w:t>forces</w:t>
      </w:r>
      <w:r w:rsidR="007C11FA" w:rsidRPr="000B327A">
        <w:rPr>
          <w:rFonts w:eastAsia="SimSun"/>
        </w:rPr>
        <w:t>,</w:t>
      </w:r>
      <w:r w:rsidR="003B6054" w:rsidRPr="000B327A">
        <w:rPr>
          <w:rFonts w:eastAsia="SimSun"/>
        </w:rPr>
        <w:t xml:space="preserve"> or grievances along ethnic lines</w:t>
      </w:r>
      <w:r w:rsidR="007C11FA" w:rsidRPr="000B327A">
        <w:rPr>
          <w:rFonts w:eastAsia="SimSun"/>
        </w:rPr>
        <w:t>,</w:t>
      </w:r>
      <w:r w:rsidR="003B6054" w:rsidRPr="000B327A">
        <w:rPr>
          <w:rFonts w:eastAsia="SimSun"/>
        </w:rPr>
        <w:t xml:space="preserve"> were often motives for the attacks. </w:t>
      </w:r>
      <w:r w:rsidR="009F5F24" w:rsidRPr="000B327A">
        <w:rPr>
          <w:rFonts w:eastAsia="SimSun"/>
        </w:rPr>
        <w:t>If considered separately</w:t>
      </w:r>
      <w:r w:rsidR="000F5C5A" w:rsidRPr="000B327A">
        <w:rPr>
          <w:rFonts w:eastAsia="SimSun"/>
        </w:rPr>
        <w:t xml:space="preserve"> among other actors</w:t>
      </w:r>
      <w:r w:rsidR="009F5F24" w:rsidRPr="000B327A">
        <w:rPr>
          <w:rFonts w:eastAsia="SimSun"/>
        </w:rPr>
        <w:t xml:space="preserve">, </w:t>
      </w:r>
      <w:r w:rsidR="003B6054" w:rsidRPr="000B327A">
        <w:rPr>
          <w:rFonts w:eastAsia="SimSun"/>
        </w:rPr>
        <w:t>FARDC</w:t>
      </w:r>
      <w:r w:rsidR="000F5C5A" w:rsidRPr="000B327A">
        <w:rPr>
          <w:rFonts w:eastAsia="SimSun"/>
        </w:rPr>
        <w:t xml:space="preserve"> </w:t>
      </w:r>
      <w:r w:rsidR="007C11FA" w:rsidRPr="000B327A">
        <w:rPr>
          <w:rFonts w:eastAsia="SimSun"/>
        </w:rPr>
        <w:t xml:space="preserve">elements </w:t>
      </w:r>
      <w:r w:rsidR="003B6054" w:rsidRPr="000B327A">
        <w:rPr>
          <w:rFonts w:eastAsia="SimSun"/>
        </w:rPr>
        <w:t>ha</w:t>
      </w:r>
      <w:r w:rsidR="007C11FA" w:rsidRPr="000B327A">
        <w:rPr>
          <w:rFonts w:eastAsia="SimSun"/>
        </w:rPr>
        <w:t>ve</w:t>
      </w:r>
      <w:r w:rsidR="003B6054" w:rsidRPr="000B327A">
        <w:rPr>
          <w:rFonts w:eastAsia="SimSun"/>
        </w:rPr>
        <w:t xml:space="preserve"> been the main perpetrator</w:t>
      </w:r>
      <w:r w:rsidR="000173D6">
        <w:rPr>
          <w:rFonts w:eastAsia="SimSun"/>
        </w:rPr>
        <w:t>s</w:t>
      </w:r>
      <w:r w:rsidR="003B6054" w:rsidRPr="000B327A">
        <w:rPr>
          <w:rFonts w:eastAsia="SimSun"/>
        </w:rPr>
        <w:t xml:space="preserve"> of human rights violations for most of the reporting period, with the </w:t>
      </w:r>
      <w:r w:rsidR="006D2B64">
        <w:rPr>
          <w:rFonts w:eastAsia="SimSun"/>
        </w:rPr>
        <w:t>Congolese national p</w:t>
      </w:r>
      <w:r w:rsidR="00F97BDD" w:rsidRPr="00F20318">
        <w:rPr>
          <w:rFonts w:eastAsia="SimSun"/>
        </w:rPr>
        <w:t>olice</w:t>
      </w:r>
      <w:r w:rsidR="00F97BDD" w:rsidRPr="000B327A">
        <w:rPr>
          <w:rFonts w:eastAsia="SimSun"/>
        </w:rPr>
        <w:t xml:space="preserve"> </w:t>
      </w:r>
      <w:r w:rsidR="003B6054" w:rsidRPr="000B327A">
        <w:rPr>
          <w:rFonts w:eastAsia="SimSun"/>
        </w:rPr>
        <w:t xml:space="preserve">overtaking them </w:t>
      </w:r>
      <w:r w:rsidR="006C427F" w:rsidRPr="000B327A">
        <w:rPr>
          <w:rFonts w:eastAsia="SimSun"/>
        </w:rPr>
        <w:t xml:space="preserve">for the months of </w:t>
      </w:r>
      <w:r w:rsidR="003B6054" w:rsidRPr="000B327A">
        <w:rPr>
          <w:rFonts w:eastAsia="SimSun"/>
        </w:rPr>
        <w:t>January, February and March 2015.</w:t>
      </w:r>
    </w:p>
    <w:p w:rsidR="00842B5B" w:rsidRPr="000B327A" w:rsidRDefault="00B0703F" w:rsidP="00B0703F">
      <w:pPr>
        <w:pStyle w:val="SingleTxtG"/>
        <w:rPr>
          <w:rFonts w:eastAsia="SimSun"/>
        </w:rPr>
      </w:pPr>
      <w:r w:rsidRPr="000B327A">
        <w:rPr>
          <w:rFonts w:eastAsia="SimSun"/>
        </w:rPr>
        <w:t>5.</w:t>
      </w:r>
      <w:r w:rsidRPr="000B327A">
        <w:rPr>
          <w:rFonts w:eastAsia="SimSun"/>
        </w:rPr>
        <w:tab/>
      </w:r>
      <w:r w:rsidR="00044CE5" w:rsidRPr="000B327A">
        <w:rPr>
          <w:rFonts w:eastAsia="SimSun"/>
        </w:rPr>
        <w:t>Increasing restrictions o</w:t>
      </w:r>
      <w:r w:rsidR="003B6091">
        <w:rPr>
          <w:rFonts w:eastAsia="SimSun"/>
        </w:rPr>
        <w:t>n</w:t>
      </w:r>
      <w:r w:rsidR="00044CE5" w:rsidRPr="000B327A">
        <w:rPr>
          <w:rFonts w:eastAsia="SimSun"/>
        </w:rPr>
        <w:t xml:space="preserve"> the political space and violations of the rights to freedom of expression, association and peaceful assembly were mainly registered in the western provinces, particularly in Kinshasa. </w:t>
      </w:r>
      <w:r w:rsidR="003B6091">
        <w:rPr>
          <w:rFonts w:eastAsia="SimSun"/>
        </w:rPr>
        <w:t>A</w:t>
      </w:r>
      <w:r w:rsidR="00044CE5" w:rsidRPr="000B327A">
        <w:rPr>
          <w:rFonts w:eastAsia="SimSun"/>
        </w:rPr>
        <w:t>gents</w:t>
      </w:r>
      <w:r w:rsidR="00B94D63" w:rsidRPr="000B327A">
        <w:rPr>
          <w:rFonts w:eastAsia="SimSun"/>
        </w:rPr>
        <w:t xml:space="preserve"> </w:t>
      </w:r>
      <w:r w:rsidR="003B6091">
        <w:rPr>
          <w:rFonts w:eastAsia="SimSun"/>
        </w:rPr>
        <w:t xml:space="preserve">of the </w:t>
      </w:r>
      <w:r w:rsidR="006D2B64">
        <w:rPr>
          <w:rFonts w:eastAsia="SimSun"/>
        </w:rPr>
        <w:t>Congolese national p</w:t>
      </w:r>
      <w:r w:rsidR="003B6091">
        <w:rPr>
          <w:rFonts w:eastAsia="SimSun"/>
        </w:rPr>
        <w:t xml:space="preserve">olice </w:t>
      </w:r>
      <w:r w:rsidR="00B94D63" w:rsidRPr="000B327A">
        <w:rPr>
          <w:rFonts w:eastAsia="SimSun"/>
        </w:rPr>
        <w:t>and</w:t>
      </w:r>
      <w:r w:rsidR="00044CE5" w:rsidRPr="000B327A">
        <w:rPr>
          <w:rFonts w:eastAsia="SimSun"/>
        </w:rPr>
        <w:t xml:space="preserve"> FARDC soldiers (including the Republican Guard) have used excessive force and lethal weapons to restrict th</w:t>
      </w:r>
      <w:r w:rsidR="003B6091">
        <w:rPr>
          <w:rFonts w:eastAsia="SimSun"/>
        </w:rPr>
        <w:t>o</w:t>
      </w:r>
      <w:r w:rsidR="00044CE5" w:rsidRPr="000B327A">
        <w:rPr>
          <w:rFonts w:eastAsia="SimSun"/>
        </w:rPr>
        <w:t xml:space="preserve">se rights and freedoms during demonstrations and political rallies. The arbitrary arrest and detention, sometimes </w:t>
      </w:r>
      <w:r w:rsidR="00044CE5" w:rsidRPr="00F20318">
        <w:rPr>
          <w:rFonts w:eastAsia="SimSun"/>
        </w:rPr>
        <w:t>incommunicado</w:t>
      </w:r>
      <w:r w:rsidR="00044CE5" w:rsidRPr="000B327A">
        <w:rPr>
          <w:rFonts w:eastAsia="SimSun"/>
        </w:rPr>
        <w:t xml:space="preserve">, of demonstrators also raised due process concerns. </w:t>
      </w:r>
    </w:p>
    <w:p w:rsidR="00044CE5" w:rsidRPr="00D842F9" w:rsidRDefault="00B0703F" w:rsidP="00B0703F">
      <w:pPr>
        <w:pStyle w:val="SingleTxtG"/>
        <w:rPr>
          <w:rFonts w:eastAsia="SimSun"/>
        </w:rPr>
      </w:pPr>
      <w:r w:rsidRPr="00D842F9">
        <w:rPr>
          <w:rFonts w:eastAsia="SimSun"/>
        </w:rPr>
        <w:t>6.</w:t>
      </w:r>
      <w:r w:rsidRPr="00D842F9">
        <w:rPr>
          <w:rFonts w:eastAsia="SimSun"/>
        </w:rPr>
        <w:tab/>
      </w:r>
      <w:r w:rsidR="00F87D76">
        <w:rPr>
          <w:rFonts w:eastAsia="SimSun"/>
        </w:rPr>
        <w:t>T</w:t>
      </w:r>
      <w:r w:rsidR="00044CE5" w:rsidRPr="000B327A">
        <w:rPr>
          <w:rFonts w:eastAsia="SimSun"/>
        </w:rPr>
        <w:t xml:space="preserve">he </w:t>
      </w:r>
      <w:r w:rsidR="007C11FA" w:rsidRPr="000B327A">
        <w:rPr>
          <w:rFonts w:eastAsia="SimSun"/>
        </w:rPr>
        <w:t xml:space="preserve">Government’s </w:t>
      </w:r>
      <w:r w:rsidR="00044CE5" w:rsidRPr="000B327A">
        <w:rPr>
          <w:rFonts w:eastAsia="SimSun"/>
        </w:rPr>
        <w:t>expulsion</w:t>
      </w:r>
      <w:r w:rsidR="00F87D76" w:rsidRPr="00F87D76">
        <w:rPr>
          <w:rFonts w:eastAsia="SimSun"/>
        </w:rPr>
        <w:t xml:space="preserve"> </w:t>
      </w:r>
      <w:r w:rsidR="00F87D76">
        <w:rPr>
          <w:rFonts w:eastAsia="SimSun"/>
        </w:rPr>
        <w:t>i</w:t>
      </w:r>
      <w:r w:rsidR="00F87D76" w:rsidRPr="000B327A">
        <w:rPr>
          <w:rFonts w:eastAsia="SimSun"/>
        </w:rPr>
        <w:t>n October 2014</w:t>
      </w:r>
      <w:r w:rsidR="00044CE5" w:rsidRPr="000B327A">
        <w:rPr>
          <w:rFonts w:eastAsia="SimSun"/>
        </w:rPr>
        <w:t xml:space="preserve"> of </w:t>
      </w:r>
      <w:r w:rsidR="003B6091">
        <w:rPr>
          <w:rFonts w:eastAsia="SimSun"/>
        </w:rPr>
        <w:t xml:space="preserve">the </w:t>
      </w:r>
      <w:r w:rsidR="00044CE5" w:rsidRPr="000B327A">
        <w:rPr>
          <w:rFonts w:eastAsia="SimSun"/>
        </w:rPr>
        <w:t>Director</w:t>
      </w:r>
      <w:r w:rsidR="007C11FA" w:rsidRPr="000B327A">
        <w:rPr>
          <w:rFonts w:eastAsia="SimSun"/>
        </w:rPr>
        <w:t xml:space="preserve"> </w:t>
      </w:r>
      <w:r w:rsidR="00F87D76">
        <w:rPr>
          <w:rFonts w:eastAsia="SimSun"/>
        </w:rPr>
        <w:t xml:space="preserve">of the </w:t>
      </w:r>
      <w:r w:rsidR="00F87D76" w:rsidRPr="000B327A">
        <w:rPr>
          <w:rFonts w:eastAsia="SimSun"/>
        </w:rPr>
        <w:t xml:space="preserve">United Nations Joint Human Rights Office </w:t>
      </w:r>
      <w:r w:rsidR="00044CE5" w:rsidRPr="000B327A">
        <w:rPr>
          <w:rFonts w:eastAsia="SimSun"/>
        </w:rPr>
        <w:t xml:space="preserve">following the publication of </w:t>
      </w:r>
      <w:r w:rsidR="007C11FA" w:rsidRPr="000B327A">
        <w:rPr>
          <w:rFonts w:eastAsia="SimSun"/>
        </w:rPr>
        <w:t xml:space="preserve">a joint </w:t>
      </w:r>
      <w:r w:rsidR="003B6091" w:rsidRPr="000B327A">
        <w:rPr>
          <w:rFonts w:eastAsia="SimSun"/>
        </w:rPr>
        <w:t xml:space="preserve">report </w:t>
      </w:r>
      <w:r w:rsidR="003B6091">
        <w:rPr>
          <w:rFonts w:eastAsia="SimSun"/>
        </w:rPr>
        <w:t>by the United Nations Organization Stabilization Mission in the Democratic Republic of the Congo (</w:t>
      </w:r>
      <w:r w:rsidR="007C11FA" w:rsidRPr="000B327A">
        <w:rPr>
          <w:rFonts w:eastAsia="SimSun"/>
        </w:rPr>
        <w:t>MONUSCO</w:t>
      </w:r>
      <w:r w:rsidR="003B6091">
        <w:rPr>
          <w:rFonts w:eastAsia="SimSun"/>
        </w:rPr>
        <w:t>)</w:t>
      </w:r>
      <w:r w:rsidR="005F11FE">
        <w:rPr>
          <w:rFonts w:eastAsia="SimSun"/>
        </w:rPr>
        <w:t xml:space="preserve"> and </w:t>
      </w:r>
      <w:r w:rsidR="007C11FA" w:rsidRPr="000B327A">
        <w:rPr>
          <w:rFonts w:eastAsia="SimSun"/>
        </w:rPr>
        <w:t xml:space="preserve">OHCHR </w:t>
      </w:r>
      <w:r w:rsidR="00044CE5" w:rsidRPr="000B327A">
        <w:rPr>
          <w:rFonts w:eastAsia="SimSun"/>
        </w:rPr>
        <w:t xml:space="preserve">on human rights violations committed by agents of the </w:t>
      </w:r>
      <w:r w:rsidR="006D2B64">
        <w:rPr>
          <w:rFonts w:eastAsia="SimSun"/>
        </w:rPr>
        <w:t>Congolese national police</w:t>
      </w:r>
      <w:r w:rsidR="00842B5B" w:rsidRPr="000B327A">
        <w:rPr>
          <w:rFonts w:eastAsia="SimSun"/>
        </w:rPr>
        <w:t xml:space="preserve"> </w:t>
      </w:r>
      <w:r w:rsidR="00044CE5" w:rsidRPr="000B327A">
        <w:rPr>
          <w:rFonts w:eastAsia="SimSun"/>
        </w:rPr>
        <w:t xml:space="preserve">during </w:t>
      </w:r>
      <w:r w:rsidR="00BF5C73">
        <w:rPr>
          <w:rFonts w:eastAsia="SimSun"/>
        </w:rPr>
        <w:t>O</w:t>
      </w:r>
      <w:r w:rsidR="00044CE5" w:rsidRPr="000B327A">
        <w:rPr>
          <w:rFonts w:eastAsia="SimSun"/>
        </w:rPr>
        <w:t xml:space="preserve">peration Likofi </w:t>
      </w:r>
      <w:r w:rsidR="007C11FA" w:rsidRPr="000B327A">
        <w:rPr>
          <w:rFonts w:eastAsia="SimSun"/>
        </w:rPr>
        <w:t xml:space="preserve">was </w:t>
      </w:r>
      <w:r w:rsidR="00044CE5" w:rsidRPr="000B327A">
        <w:rPr>
          <w:rFonts w:eastAsia="SimSun"/>
        </w:rPr>
        <w:t>a</w:t>
      </w:r>
      <w:r w:rsidR="00842B5B" w:rsidRPr="000B327A">
        <w:rPr>
          <w:rFonts w:eastAsia="SimSun"/>
        </w:rPr>
        <w:t xml:space="preserve">n alarming </w:t>
      </w:r>
      <w:r w:rsidR="00044CE5" w:rsidRPr="000B327A">
        <w:rPr>
          <w:rFonts w:eastAsia="SimSun"/>
        </w:rPr>
        <w:t xml:space="preserve">development and </w:t>
      </w:r>
      <w:r w:rsidR="005029BA" w:rsidRPr="000B327A">
        <w:rPr>
          <w:rFonts w:eastAsia="SimSun"/>
        </w:rPr>
        <w:t xml:space="preserve">the High Commissioner urged the Government to </w:t>
      </w:r>
      <w:r w:rsidR="005029BA" w:rsidRPr="002357E7">
        <w:rPr>
          <w:rFonts w:eastAsia="SimSun"/>
        </w:rPr>
        <w:t xml:space="preserve">investigate continuing </w:t>
      </w:r>
      <w:r w:rsidR="00F87D76">
        <w:rPr>
          <w:rFonts w:eastAsia="SimSun"/>
        </w:rPr>
        <w:t xml:space="preserve">acts of </w:t>
      </w:r>
      <w:r w:rsidR="005029BA" w:rsidRPr="002357E7">
        <w:rPr>
          <w:rFonts w:eastAsia="SimSun"/>
        </w:rPr>
        <w:t>intimidation and threats against U</w:t>
      </w:r>
      <w:r w:rsidR="003B6091">
        <w:rPr>
          <w:rFonts w:eastAsia="SimSun"/>
        </w:rPr>
        <w:t xml:space="preserve">nited </w:t>
      </w:r>
      <w:r w:rsidR="005029BA" w:rsidRPr="002357E7">
        <w:rPr>
          <w:rFonts w:eastAsia="SimSun"/>
        </w:rPr>
        <w:t>N</w:t>
      </w:r>
      <w:r w:rsidR="003B6091">
        <w:rPr>
          <w:rFonts w:eastAsia="SimSun"/>
        </w:rPr>
        <w:t>ations</w:t>
      </w:r>
      <w:r w:rsidR="005029BA" w:rsidRPr="002357E7">
        <w:rPr>
          <w:rFonts w:eastAsia="SimSun"/>
        </w:rPr>
        <w:t xml:space="preserve"> human rights staff, and hold those responsible accountable.</w:t>
      </w:r>
      <w:r w:rsidR="00380574" w:rsidRPr="002357E7">
        <w:rPr>
          <w:rFonts w:eastAsia="SimSun"/>
        </w:rPr>
        <w:t xml:space="preserve"> As</w:t>
      </w:r>
      <w:r w:rsidR="00380574" w:rsidRPr="002357E7">
        <w:t xml:space="preserve"> the country </w:t>
      </w:r>
      <w:r w:rsidR="007C11FA" w:rsidRPr="002357E7">
        <w:t>mov</w:t>
      </w:r>
      <w:r w:rsidR="00D71591" w:rsidRPr="002357E7">
        <w:t>es</w:t>
      </w:r>
      <w:r w:rsidR="00380574" w:rsidRPr="002357E7">
        <w:t xml:space="preserve"> towards </w:t>
      </w:r>
      <w:r w:rsidR="007C11FA" w:rsidRPr="002357E7">
        <w:t xml:space="preserve">an </w:t>
      </w:r>
      <w:r w:rsidR="00380574" w:rsidRPr="002357E7">
        <w:t xml:space="preserve">electoral cycle, there </w:t>
      </w:r>
      <w:r w:rsidR="007C11FA" w:rsidRPr="002357E7">
        <w:t xml:space="preserve">are serious concerns about </w:t>
      </w:r>
      <w:r w:rsidR="00380574" w:rsidRPr="002357E7">
        <w:t>further restriction</w:t>
      </w:r>
      <w:r w:rsidR="007C11FA" w:rsidRPr="002357E7">
        <w:t>s</w:t>
      </w:r>
      <w:r w:rsidR="00380574" w:rsidRPr="002357E7">
        <w:t xml:space="preserve"> </w:t>
      </w:r>
      <w:r w:rsidR="005F11FE">
        <w:t>t</w:t>
      </w:r>
      <w:r w:rsidR="00380574" w:rsidRPr="002357E7">
        <w:t xml:space="preserve">o </w:t>
      </w:r>
      <w:r w:rsidR="00380574" w:rsidRPr="00D842F9">
        <w:t>political space and</w:t>
      </w:r>
      <w:r w:rsidR="00842B5B" w:rsidRPr="00D842F9">
        <w:t xml:space="preserve"> increased</w:t>
      </w:r>
      <w:r w:rsidR="00380574" w:rsidRPr="00D842F9">
        <w:t xml:space="preserve"> human rights violations targeting </w:t>
      </w:r>
      <w:r w:rsidR="00842B5B" w:rsidRPr="00D842F9">
        <w:t>individuals critical of the Government</w:t>
      </w:r>
      <w:r w:rsidR="00137939" w:rsidRPr="00D842F9">
        <w:t>.</w:t>
      </w:r>
    </w:p>
    <w:p w:rsidR="003B6054" w:rsidRPr="00D842F9" w:rsidRDefault="003B6054" w:rsidP="00BB5D64">
      <w:pPr>
        <w:pStyle w:val="H1G"/>
        <w:rPr>
          <w:rFonts w:eastAsia="SimSun"/>
        </w:rPr>
      </w:pPr>
      <w:r w:rsidRPr="00D842F9">
        <w:rPr>
          <w:rFonts w:eastAsia="SimSun"/>
        </w:rPr>
        <w:tab/>
        <w:t>A.</w:t>
      </w:r>
      <w:r w:rsidRPr="00D842F9">
        <w:rPr>
          <w:rFonts w:eastAsia="SimSun"/>
        </w:rPr>
        <w:tab/>
        <w:t xml:space="preserve">Fundamental freedoms and protection of human rights defenders, journalists and political opponents </w:t>
      </w:r>
    </w:p>
    <w:p w:rsidR="003B6054" w:rsidRPr="00D842F9" w:rsidRDefault="00B0703F" w:rsidP="00B0703F">
      <w:pPr>
        <w:pStyle w:val="SingleTxtG"/>
        <w:rPr>
          <w:rFonts w:eastAsia="SimSun"/>
        </w:rPr>
      </w:pPr>
      <w:r w:rsidRPr="00D842F9">
        <w:rPr>
          <w:rFonts w:eastAsia="SimSun"/>
        </w:rPr>
        <w:t>7.</w:t>
      </w:r>
      <w:r w:rsidRPr="00D842F9">
        <w:rPr>
          <w:rFonts w:eastAsia="SimSun"/>
        </w:rPr>
        <w:tab/>
      </w:r>
      <w:r w:rsidR="003B6054" w:rsidRPr="00D842F9">
        <w:rPr>
          <w:rFonts w:eastAsia="SimSun"/>
        </w:rPr>
        <w:t xml:space="preserve">The Human Rights Committee recommended that the Government guarantee freedom of speech and of the </w:t>
      </w:r>
      <w:r w:rsidR="003B6054" w:rsidRPr="002357E7">
        <w:rPr>
          <w:rFonts w:eastAsia="SimSun"/>
        </w:rPr>
        <w:t xml:space="preserve">press and other media, and ensure that any restriction on press and media activities </w:t>
      </w:r>
      <w:r w:rsidR="00842B5B" w:rsidRPr="002357E7">
        <w:rPr>
          <w:rFonts w:eastAsia="SimSun"/>
        </w:rPr>
        <w:t>be</w:t>
      </w:r>
      <w:r w:rsidR="003B6054" w:rsidRPr="002357E7">
        <w:rPr>
          <w:rFonts w:eastAsia="SimSun"/>
        </w:rPr>
        <w:t xml:space="preserve"> strictly compatible with article 19</w:t>
      </w:r>
      <w:r w:rsidR="00DF2134">
        <w:rPr>
          <w:rFonts w:eastAsia="SimSun"/>
        </w:rPr>
        <w:t xml:space="preserve"> (</w:t>
      </w:r>
      <w:r w:rsidR="003B6054" w:rsidRPr="002357E7">
        <w:rPr>
          <w:rFonts w:eastAsia="SimSun"/>
        </w:rPr>
        <w:t>3</w:t>
      </w:r>
      <w:r w:rsidR="00DF2134">
        <w:rPr>
          <w:rFonts w:eastAsia="SimSun"/>
        </w:rPr>
        <w:t>)</w:t>
      </w:r>
      <w:r w:rsidR="003B6054" w:rsidRPr="002357E7">
        <w:rPr>
          <w:rFonts w:eastAsia="SimSun"/>
        </w:rPr>
        <w:t xml:space="preserve"> of the </w:t>
      </w:r>
      <w:r w:rsidR="00DF2134">
        <w:rPr>
          <w:rFonts w:eastAsia="SimSun"/>
        </w:rPr>
        <w:t xml:space="preserve">International </w:t>
      </w:r>
      <w:r w:rsidR="003B6054" w:rsidRPr="002357E7">
        <w:rPr>
          <w:rFonts w:eastAsia="SimSun"/>
        </w:rPr>
        <w:t>Covenant</w:t>
      </w:r>
      <w:r w:rsidR="00DF2134" w:rsidRPr="000D4090">
        <w:rPr>
          <w:szCs w:val="18"/>
          <w:lang w:val="en-US"/>
        </w:rPr>
        <w:t xml:space="preserve"> on Civil and Political Rights (</w:t>
      </w:r>
      <w:r w:rsidR="00F87D76">
        <w:rPr>
          <w:szCs w:val="18"/>
          <w:lang w:val="en-US"/>
        </w:rPr>
        <w:t xml:space="preserve">see </w:t>
      </w:r>
      <w:r w:rsidR="006153C1" w:rsidRPr="006153C1">
        <w:rPr>
          <w:color w:val="000000"/>
          <w:lang w:eastAsia="en-GB"/>
        </w:rPr>
        <w:t>CCPR/C/COD/CO/3</w:t>
      </w:r>
      <w:r w:rsidR="00DF2134" w:rsidRPr="000D4090">
        <w:rPr>
          <w:szCs w:val="18"/>
          <w:lang w:val="en-US"/>
        </w:rPr>
        <w:t>, para. 22)</w:t>
      </w:r>
      <w:r w:rsidR="003B6054" w:rsidRPr="002357E7">
        <w:rPr>
          <w:rFonts w:eastAsia="SimSun"/>
        </w:rPr>
        <w:t xml:space="preserve">. During </w:t>
      </w:r>
      <w:r w:rsidR="00DF2134">
        <w:rPr>
          <w:rFonts w:eastAsia="SimSun"/>
        </w:rPr>
        <w:t>the</w:t>
      </w:r>
      <w:r w:rsidR="00DF2134" w:rsidRPr="002357E7">
        <w:rPr>
          <w:rFonts w:eastAsia="SimSun"/>
        </w:rPr>
        <w:t xml:space="preserve"> </w:t>
      </w:r>
      <w:r w:rsidR="003B6054" w:rsidRPr="002357E7">
        <w:rPr>
          <w:rFonts w:eastAsia="SimSun"/>
        </w:rPr>
        <w:t xml:space="preserve">universal periodic review </w:t>
      </w:r>
      <w:r w:rsidR="00DF2134">
        <w:rPr>
          <w:rFonts w:eastAsia="SimSun"/>
        </w:rPr>
        <w:t xml:space="preserve">of the Democratic Republic of the Congo </w:t>
      </w:r>
      <w:r w:rsidR="003B6054" w:rsidRPr="002357E7">
        <w:rPr>
          <w:rFonts w:eastAsia="SimSun"/>
        </w:rPr>
        <w:t xml:space="preserve">in 2009, it was recommended that the Government develop a legal framework to protect and ensure the security of journalists, human rights defenders, members of civil society and the </w:t>
      </w:r>
      <w:r w:rsidR="003B6054" w:rsidRPr="00D842F9">
        <w:rPr>
          <w:rFonts w:eastAsia="SimSun"/>
        </w:rPr>
        <w:t>political opposition</w:t>
      </w:r>
      <w:r w:rsidR="00DF2134" w:rsidRPr="000D4090">
        <w:rPr>
          <w:szCs w:val="18"/>
          <w:lang w:val="en-US"/>
        </w:rPr>
        <w:t xml:space="preserve"> (</w:t>
      </w:r>
      <w:r w:rsidR="00F87D76">
        <w:rPr>
          <w:szCs w:val="18"/>
          <w:lang w:val="en-US"/>
        </w:rPr>
        <w:t xml:space="preserve">see </w:t>
      </w:r>
      <w:r w:rsidR="00DF2134" w:rsidRPr="000D4090">
        <w:rPr>
          <w:szCs w:val="18"/>
          <w:lang w:val="en-US"/>
        </w:rPr>
        <w:t>A/HRC/13/8, para. </w:t>
      </w:r>
      <w:r w:rsidR="00DF2134" w:rsidRPr="00C063BE">
        <w:rPr>
          <w:szCs w:val="18"/>
        </w:rPr>
        <w:t>96</w:t>
      </w:r>
      <w:r w:rsidR="00DF2134">
        <w:rPr>
          <w:szCs w:val="18"/>
        </w:rPr>
        <w:t xml:space="preserve"> </w:t>
      </w:r>
      <w:r w:rsidR="00DF2134" w:rsidRPr="00C063BE">
        <w:rPr>
          <w:szCs w:val="18"/>
        </w:rPr>
        <w:t>(22</w:t>
      </w:r>
      <w:r w:rsidR="00E61F3F">
        <w:rPr>
          <w:szCs w:val="18"/>
        </w:rPr>
        <w:t>–</w:t>
      </w:r>
      <w:r w:rsidR="00DF2134" w:rsidRPr="00C063BE">
        <w:rPr>
          <w:szCs w:val="18"/>
        </w:rPr>
        <w:t>26)</w:t>
      </w:r>
      <w:r w:rsidR="00DF2134">
        <w:rPr>
          <w:szCs w:val="18"/>
        </w:rPr>
        <w:t>)</w:t>
      </w:r>
      <w:r w:rsidR="003B6054" w:rsidRPr="00D842F9">
        <w:rPr>
          <w:rFonts w:eastAsia="SimSun"/>
        </w:rPr>
        <w:t xml:space="preserve">. </w:t>
      </w:r>
    </w:p>
    <w:p w:rsidR="003B6054" w:rsidRPr="00D842F9" w:rsidRDefault="003B6054" w:rsidP="00873CF3">
      <w:pPr>
        <w:pStyle w:val="H23G"/>
        <w:rPr>
          <w:rFonts w:eastAsia="SimSun"/>
        </w:rPr>
      </w:pPr>
      <w:r w:rsidRPr="00D842F9">
        <w:rPr>
          <w:rFonts w:eastAsia="SimSun"/>
        </w:rPr>
        <w:tab/>
        <w:t>1.</w:t>
      </w:r>
      <w:r w:rsidRPr="00D842F9">
        <w:rPr>
          <w:rFonts w:eastAsia="SimSun"/>
        </w:rPr>
        <w:tab/>
        <w:t xml:space="preserve">Current situation and action taken by the Government </w:t>
      </w:r>
    </w:p>
    <w:p w:rsidR="004233B2" w:rsidRPr="00D842F9" w:rsidRDefault="00B0703F" w:rsidP="00B0703F">
      <w:pPr>
        <w:pStyle w:val="SingleTxtG"/>
        <w:rPr>
          <w:rFonts w:eastAsia="SimSun"/>
        </w:rPr>
      </w:pPr>
      <w:r w:rsidRPr="00D842F9">
        <w:rPr>
          <w:rFonts w:eastAsia="SimSun"/>
        </w:rPr>
        <w:t>8.</w:t>
      </w:r>
      <w:r w:rsidRPr="00D842F9">
        <w:rPr>
          <w:rFonts w:eastAsia="SimSun"/>
        </w:rPr>
        <w:tab/>
      </w:r>
      <w:r w:rsidR="003B6054" w:rsidRPr="00D842F9">
        <w:rPr>
          <w:rFonts w:eastAsia="SimSun"/>
        </w:rPr>
        <w:t>During the reporting period, the Government was responsible for a high number of violations of the right</w:t>
      </w:r>
      <w:r w:rsidR="00842B5B" w:rsidRPr="00D842F9">
        <w:rPr>
          <w:rFonts w:eastAsia="SimSun"/>
        </w:rPr>
        <w:t>s</w:t>
      </w:r>
      <w:r w:rsidR="003B6054" w:rsidRPr="00D842F9">
        <w:rPr>
          <w:rFonts w:eastAsia="SimSun"/>
        </w:rPr>
        <w:t xml:space="preserve"> to freedom of expression, association and peaceful assembly</w:t>
      </w:r>
      <w:r w:rsidR="00842B5B" w:rsidRPr="00D842F9">
        <w:rPr>
          <w:rFonts w:eastAsia="SimSun"/>
        </w:rPr>
        <w:t xml:space="preserve">. Moreover, there were numerous </w:t>
      </w:r>
      <w:r w:rsidR="003B6054" w:rsidRPr="00D842F9">
        <w:rPr>
          <w:rFonts w:eastAsia="SimSun"/>
        </w:rPr>
        <w:t xml:space="preserve">cases of excessive use of force by security forces that resulted in extrajudicial killings and other human rights violations mainly targeting political opponents, human rights defenders and media </w:t>
      </w:r>
      <w:r w:rsidR="00842B5B" w:rsidRPr="00D842F9">
        <w:rPr>
          <w:rFonts w:eastAsia="SimSun"/>
        </w:rPr>
        <w:t>workers</w:t>
      </w:r>
      <w:r w:rsidR="006A48F5" w:rsidRPr="00D842F9">
        <w:rPr>
          <w:rFonts w:eastAsia="SimSun"/>
        </w:rPr>
        <w:t xml:space="preserve"> particularly during demonstrations</w:t>
      </w:r>
      <w:r w:rsidR="003B6054" w:rsidRPr="00D842F9">
        <w:rPr>
          <w:rFonts w:eastAsia="SimSun"/>
        </w:rPr>
        <w:t>.</w:t>
      </w:r>
      <w:r w:rsidR="00F94A7A">
        <w:rPr>
          <w:rFonts w:eastAsia="SimSun"/>
        </w:rPr>
        <w:t xml:space="preserve"> </w:t>
      </w:r>
      <w:r w:rsidR="003B6054" w:rsidRPr="00D842F9">
        <w:rPr>
          <w:rFonts w:eastAsia="SimSun"/>
        </w:rPr>
        <w:t xml:space="preserve">In early 2015, political opponents </w:t>
      </w:r>
      <w:r w:rsidR="004233B2" w:rsidRPr="00D842F9">
        <w:rPr>
          <w:rFonts w:eastAsia="SimSun"/>
        </w:rPr>
        <w:t xml:space="preserve">were </w:t>
      </w:r>
      <w:r w:rsidR="003B6054" w:rsidRPr="00D842F9">
        <w:rPr>
          <w:rFonts w:eastAsia="SimSun"/>
        </w:rPr>
        <w:t>targeted by security and defen</w:t>
      </w:r>
      <w:r w:rsidR="00D71591" w:rsidRPr="00D842F9">
        <w:rPr>
          <w:rFonts w:eastAsia="SimSun"/>
        </w:rPr>
        <w:t>c</w:t>
      </w:r>
      <w:r w:rsidR="003B6054" w:rsidRPr="00D842F9">
        <w:rPr>
          <w:rFonts w:eastAsia="SimSun"/>
        </w:rPr>
        <w:t xml:space="preserve">e forces, and several demonstrations </w:t>
      </w:r>
      <w:r w:rsidR="004233B2" w:rsidRPr="00D842F9">
        <w:rPr>
          <w:rFonts w:eastAsia="SimSun"/>
        </w:rPr>
        <w:t xml:space="preserve">were </w:t>
      </w:r>
      <w:r w:rsidR="003B6054" w:rsidRPr="00D842F9">
        <w:rPr>
          <w:rFonts w:eastAsia="SimSun"/>
        </w:rPr>
        <w:t xml:space="preserve">violently repressed, including through lethal force. </w:t>
      </w:r>
    </w:p>
    <w:p w:rsidR="003B6054" w:rsidRPr="006F2DDF" w:rsidRDefault="00B0703F" w:rsidP="00B0703F">
      <w:pPr>
        <w:pStyle w:val="SingleTxtG"/>
        <w:rPr>
          <w:rFonts w:eastAsia="SimSun"/>
        </w:rPr>
      </w:pPr>
      <w:r w:rsidRPr="006F2DDF">
        <w:rPr>
          <w:rFonts w:eastAsia="SimSun"/>
        </w:rPr>
        <w:t>9.</w:t>
      </w:r>
      <w:r w:rsidRPr="006F2DDF">
        <w:rPr>
          <w:rFonts w:eastAsia="SimSun"/>
        </w:rPr>
        <w:tab/>
      </w:r>
      <w:r w:rsidR="003B6054" w:rsidRPr="00D842F9">
        <w:rPr>
          <w:rFonts w:eastAsia="SimSun"/>
        </w:rPr>
        <w:t>On 17 January 201</w:t>
      </w:r>
      <w:r w:rsidR="00B94D63" w:rsidRPr="00D842F9">
        <w:rPr>
          <w:rFonts w:eastAsia="SimSun"/>
        </w:rPr>
        <w:t>5</w:t>
      </w:r>
      <w:r w:rsidR="003B6054" w:rsidRPr="00D842F9">
        <w:rPr>
          <w:rFonts w:eastAsia="SimSun"/>
        </w:rPr>
        <w:t xml:space="preserve">, the lower house of Parliament approved a law containing a controversial provision, </w:t>
      </w:r>
      <w:r w:rsidR="00F24E33">
        <w:rPr>
          <w:rFonts w:eastAsia="SimSun"/>
        </w:rPr>
        <w:t>making</w:t>
      </w:r>
      <w:r w:rsidR="00F24E33" w:rsidRPr="00D842F9">
        <w:rPr>
          <w:rFonts w:eastAsia="SimSun"/>
        </w:rPr>
        <w:t xml:space="preserve"> </w:t>
      </w:r>
      <w:r w:rsidR="003B6054" w:rsidRPr="00D842F9">
        <w:rPr>
          <w:rFonts w:eastAsia="SimSun"/>
        </w:rPr>
        <w:t xml:space="preserve">the holding of the 2016 presidential and legislative elections </w:t>
      </w:r>
      <w:r w:rsidR="00F24E33">
        <w:rPr>
          <w:rFonts w:eastAsia="SimSun"/>
        </w:rPr>
        <w:t xml:space="preserve">conditional </w:t>
      </w:r>
      <w:r w:rsidR="003B6054" w:rsidRPr="00D842F9">
        <w:rPr>
          <w:rFonts w:eastAsia="SimSun"/>
        </w:rPr>
        <w:t>upon the conduct of a national census. Many civil society actors interpreted th</w:t>
      </w:r>
      <w:r w:rsidR="005F11FE">
        <w:rPr>
          <w:rFonts w:eastAsia="SimSun"/>
        </w:rPr>
        <w:t>at</w:t>
      </w:r>
      <w:r w:rsidR="003B6054" w:rsidRPr="00D842F9">
        <w:rPr>
          <w:rFonts w:eastAsia="SimSun"/>
        </w:rPr>
        <w:t xml:space="preserve"> as an attempt to delay the elections and thereby </w:t>
      </w:r>
      <w:r w:rsidR="005F11FE">
        <w:rPr>
          <w:rFonts w:eastAsia="SimSun"/>
        </w:rPr>
        <w:t xml:space="preserve">to </w:t>
      </w:r>
      <w:r w:rsidR="003B6054" w:rsidRPr="00D842F9">
        <w:rPr>
          <w:rFonts w:eastAsia="SimSun"/>
        </w:rPr>
        <w:t>allow President Kabila to prolong his tenure. Th</w:t>
      </w:r>
      <w:r w:rsidR="005F11FE">
        <w:rPr>
          <w:rFonts w:eastAsia="SimSun"/>
        </w:rPr>
        <w:t>at</w:t>
      </w:r>
      <w:r w:rsidR="003B6054" w:rsidRPr="00D842F9">
        <w:rPr>
          <w:rFonts w:eastAsia="SimSun"/>
        </w:rPr>
        <w:t xml:space="preserve"> led to widespread discontent, with large demonstrations organized by members of the opposition and civil society activists around the country in the first quarter of 2015.</w:t>
      </w:r>
    </w:p>
    <w:p w:rsidR="00C37D68" w:rsidRPr="00D842F9" w:rsidRDefault="00B0703F" w:rsidP="00B0703F">
      <w:pPr>
        <w:pStyle w:val="SingleTxtG"/>
        <w:rPr>
          <w:rFonts w:eastAsia="SimSun"/>
        </w:rPr>
      </w:pPr>
      <w:r w:rsidRPr="00D842F9">
        <w:rPr>
          <w:rFonts w:eastAsia="SimSun"/>
        </w:rPr>
        <w:t>10.</w:t>
      </w:r>
      <w:r w:rsidRPr="00D842F9">
        <w:rPr>
          <w:rFonts w:eastAsia="SimSun"/>
        </w:rPr>
        <w:tab/>
      </w:r>
      <w:r w:rsidR="00A35A02" w:rsidRPr="006F2DDF">
        <w:rPr>
          <w:rFonts w:eastAsia="SimSun"/>
        </w:rPr>
        <w:t>On 19 January</w:t>
      </w:r>
      <w:r w:rsidR="0020574C">
        <w:rPr>
          <w:rFonts w:eastAsia="SimSun"/>
        </w:rPr>
        <w:t xml:space="preserve"> 2015</w:t>
      </w:r>
      <w:r w:rsidR="00A35A02" w:rsidRPr="006F2DDF">
        <w:rPr>
          <w:rFonts w:eastAsia="SimSun"/>
        </w:rPr>
        <w:t>, t</w:t>
      </w:r>
      <w:r w:rsidR="003B6054" w:rsidRPr="006F2DDF">
        <w:rPr>
          <w:rFonts w:eastAsia="SimSun"/>
        </w:rPr>
        <w:t xml:space="preserve">he </w:t>
      </w:r>
      <w:r w:rsidR="003B6054" w:rsidRPr="002357E7">
        <w:rPr>
          <w:rFonts w:eastAsia="SimSun"/>
        </w:rPr>
        <w:t>Government deployed riot police and FARDC soldiers, including the Republican Guard, to respond to the protests</w:t>
      </w:r>
      <w:r w:rsidR="00C37D68" w:rsidRPr="002357E7">
        <w:rPr>
          <w:rFonts w:eastAsia="SimSun"/>
        </w:rPr>
        <w:t>,</w:t>
      </w:r>
      <w:r w:rsidR="00597B9D" w:rsidRPr="002357E7">
        <w:rPr>
          <w:rFonts w:eastAsia="SimSun"/>
        </w:rPr>
        <w:t xml:space="preserve"> mainly in </w:t>
      </w:r>
      <w:r w:rsidR="00597B9D" w:rsidRPr="006F2DDF">
        <w:rPr>
          <w:rFonts w:eastAsia="SimSun"/>
        </w:rPr>
        <w:t>Kinshasa and Goma</w:t>
      </w:r>
      <w:r w:rsidR="003B6054" w:rsidRPr="006F2DDF">
        <w:rPr>
          <w:rFonts w:eastAsia="SimSun"/>
        </w:rPr>
        <w:t xml:space="preserve">. Disproportionate force was used by national security forces against unarmed civilians. According to information gathered by </w:t>
      </w:r>
      <w:r w:rsidR="000C53AE">
        <w:rPr>
          <w:rFonts w:eastAsia="SimSun"/>
        </w:rPr>
        <w:t>United Nations Joint Human Rights Office</w:t>
      </w:r>
      <w:r w:rsidR="003B6054" w:rsidRPr="006F2DDF">
        <w:rPr>
          <w:rFonts w:eastAsia="SimSun"/>
        </w:rPr>
        <w:t>, from 19</w:t>
      </w:r>
      <w:r w:rsidR="00E61F3F">
        <w:rPr>
          <w:rFonts w:eastAsia="SimSun"/>
        </w:rPr>
        <w:t> </w:t>
      </w:r>
      <w:r w:rsidR="003B6054" w:rsidRPr="006F2DDF">
        <w:rPr>
          <w:rFonts w:eastAsia="SimSun"/>
        </w:rPr>
        <w:t xml:space="preserve">to 23 January 2015, </w:t>
      </w:r>
      <w:r w:rsidR="003B6054" w:rsidRPr="00D842F9">
        <w:rPr>
          <w:rFonts w:eastAsia="SimSun"/>
        </w:rPr>
        <w:t>at least 20</w:t>
      </w:r>
      <w:r w:rsidR="005F11FE">
        <w:rPr>
          <w:rFonts w:eastAsia="SimSun"/>
        </w:rPr>
        <w:t> </w:t>
      </w:r>
      <w:r w:rsidR="008036F8" w:rsidRPr="00D842F9">
        <w:rPr>
          <w:rFonts w:eastAsia="SimSun"/>
        </w:rPr>
        <w:t xml:space="preserve">persons </w:t>
      </w:r>
      <w:r w:rsidR="003B6054" w:rsidRPr="00D842F9">
        <w:rPr>
          <w:rFonts w:eastAsia="SimSun"/>
        </w:rPr>
        <w:t xml:space="preserve">were killed and 75 injured by the police and the Republican Guard. </w:t>
      </w:r>
    </w:p>
    <w:p w:rsidR="003B6054" w:rsidRPr="006F2DDF" w:rsidRDefault="00B0703F" w:rsidP="00B0703F">
      <w:pPr>
        <w:pStyle w:val="SingleTxtG"/>
        <w:rPr>
          <w:rFonts w:eastAsia="SimSun"/>
        </w:rPr>
      </w:pPr>
      <w:r w:rsidRPr="006F2DDF">
        <w:rPr>
          <w:rFonts w:eastAsia="SimSun"/>
        </w:rPr>
        <w:t>11.</w:t>
      </w:r>
      <w:r w:rsidRPr="006F2DDF">
        <w:rPr>
          <w:rFonts w:eastAsia="SimSun"/>
        </w:rPr>
        <w:tab/>
      </w:r>
      <w:r w:rsidR="003B6054" w:rsidRPr="00D842F9">
        <w:rPr>
          <w:rFonts w:eastAsia="SimSun"/>
        </w:rPr>
        <w:t xml:space="preserve">In the context of </w:t>
      </w:r>
      <w:r w:rsidR="0020574C">
        <w:rPr>
          <w:rFonts w:eastAsia="SimSun"/>
        </w:rPr>
        <w:t xml:space="preserve">the </w:t>
      </w:r>
      <w:r w:rsidR="003B6054" w:rsidRPr="006F2DDF">
        <w:rPr>
          <w:rFonts w:eastAsia="SimSun"/>
          <w:lang w:val="en-US"/>
        </w:rPr>
        <w:t>demonstrations</w:t>
      </w:r>
      <w:r w:rsidR="00294E1C" w:rsidRPr="006F2DDF">
        <w:rPr>
          <w:rFonts w:eastAsia="SimSun"/>
          <w:lang w:val="en-US"/>
        </w:rPr>
        <w:t>,</w:t>
      </w:r>
      <w:r w:rsidR="003B6054" w:rsidRPr="006F2DDF">
        <w:rPr>
          <w:rFonts w:eastAsia="SimSun"/>
          <w:lang w:val="en-US"/>
        </w:rPr>
        <w:t xml:space="preserve"> over 500 individuals were arrested across the country. Several leaders of the opposition were locked up by the police in their headquarters</w:t>
      </w:r>
      <w:r w:rsidR="00121308" w:rsidRPr="006F2DDF">
        <w:rPr>
          <w:rFonts w:eastAsia="SimSun"/>
          <w:lang w:val="en-US"/>
        </w:rPr>
        <w:t xml:space="preserve"> on 20 January</w:t>
      </w:r>
      <w:r w:rsidR="003B6054" w:rsidRPr="006F2DDF">
        <w:rPr>
          <w:rFonts w:eastAsia="SimSun"/>
          <w:lang w:val="en-US"/>
        </w:rPr>
        <w:t xml:space="preserve"> </w:t>
      </w:r>
      <w:r w:rsidR="0020574C">
        <w:rPr>
          <w:rFonts w:eastAsia="SimSun"/>
          <w:lang w:val="en-US"/>
        </w:rPr>
        <w:t xml:space="preserve">2015 </w:t>
      </w:r>
      <w:r w:rsidR="003B6054" w:rsidRPr="006F2DDF">
        <w:rPr>
          <w:rFonts w:eastAsia="SimSun"/>
          <w:lang w:val="en-US"/>
        </w:rPr>
        <w:t>in Kinshasa</w:t>
      </w:r>
      <w:r w:rsidR="00294E1C" w:rsidRPr="006F2DDF">
        <w:rPr>
          <w:rFonts w:eastAsia="SimSun"/>
          <w:lang w:val="en-US"/>
        </w:rPr>
        <w:t>,</w:t>
      </w:r>
      <w:r w:rsidR="003B6054" w:rsidRPr="006F2DDF">
        <w:rPr>
          <w:rFonts w:eastAsia="SimSun"/>
          <w:lang w:val="en-US"/>
        </w:rPr>
        <w:t xml:space="preserve"> so that they </w:t>
      </w:r>
      <w:r w:rsidR="005F11FE">
        <w:rPr>
          <w:rFonts w:eastAsia="SimSun"/>
          <w:lang w:val="en-US"/>
        </w:rPr>
        <w:t>were unable to</w:t>
      </w:r>
      <w:r w:rsidR="003B6054" w:rsidRPr="006F2DDF">
        <w:rPr>
          <w:rFonts w:eastAsia="SimSun"/>
          <w:lang w:val="en-US"/>
        </w:rPr>
        <w:t xml:space="preserve"> join the demonstrations. On 21 January, in Lubumbashi, Katanga </w:t>
      </w:r>
      <w:r w:rsidR="00F24E33">
        <w:rPr>
          <w:rFonts w:eastAsia="SimSun"/>
          <w:lang w:val="en-US"/>
        </w:rPr>
        <w:t>P</w:t>
      </w:r>
      <w:r w:rsidR="003B6054" w:rsidRPr="006F2DDF">
        <w:rPr>
          <w:rFonts w:eastAsia="SimSun"/>
          <w:lang w:val="en-US"/>
        </w:rPr>
        <w:t>rovince, the police reportedly arrested 13 members of the opposition party</w:t>
      </w:r>
      <w:r w:rsidR="0020574C">
        <w:rPr>
          <w:rFonts w:eastAsia="SimSun"/>
          <w:lang w:val="en-US"/>
        </w:rPr>
        <w:t>,</w:t>
      </w:r>
      <w:r w:rsidR="003B6054" w:rsidRPr="006F2DDF">
        <w:rPr>
          <w:rFonts w:eastAsia="SimSun"/>
          <w:lang w:val="en-US"/>
        </w:rPr>
        <w:t xml:space="preserve"> </w:t>
      </w:r>
      <w:r w:rsidR="003B6054" w:rsidRPr="00F20318">
        <w:rPr>
          <w:rFonts w:eastAsia="SimSun"/>
          <w:lang w:val="en-US"/>
        </w:rPr>
        <w:t>Union pour la démocratie et le progrès social</w:t>
      </w:r>
      <w:r w:rsidR="0020574C">
        <w:rPr>
          <w:rFonts w:eastAsia="SimSun"/>
          <w:lang w:val="en-US"/>
        </w:rPr>
        <w:t>,</w:t>
      </w:r>
      <w:r w:rsidR="003B6054" w:rsidRPr="006F2DDF">
        <w:rPr>
          <w:rFonts w:eastAsia="SimSun"/>
          <w:i/>
          <w:lang w:val="en-US"/>
        </w:rPr>
        <w:t xml:space="preserve"> </w:t>
      </w:r>
      <w:r w:rsidR="003B6054" w:rsidRPr="006F2DDF">
        <w:rPr>
          <w:rFonts w:eastAsia="SimSun"/>
          <w:lang w:val="en-US"/>
        </w:rPr>
        <w:t>at the party’s local headquarters</w:t>
      </w:r>
      <w:r w:rsidR="003B6054" w:rsidRPr="006F2DDF">
        <w:rPr>
          <w:rFonts w:eastAsia="SimSun"/>
        </w:rPr>
        <w:t>.</w:t>
      </w:r>
      <w:r w:rsidR="00F94A7A">
        <w:rPr>
          <w:rFonts w:eastAsia="SimSun"/>
        </w:rPr>
        <w:t xml:space="preserve"> </w:t>
      </w:r>
    </w:p>
    <w:p w:rsidR="009B2C72" w:rsidRPr="006F2DDF" w:rsidRDefault="00B0703F" w:rsidP="00B0703F">
      <w:pPr>
        <w:pStyle w:val="SingleTxtG"/>
        <w:rPr>
          <w:rFonts w:eastAsia="SimSun"/>
        </w:rPr>
      </w:pPr>
      <w:r w:rsidRPr="006F2DDF">
        <w:rPr>
          <w:rFonts w:eastAsia="SimSun"/>
        </w:rPr>
        <w:t>12.</w:t>
      </w:r>
      <w:r w:rsidRPr="006F2DDF">
        <w:rPr>
          <w:rFonts w:eastAsia="SimSun"/>
        </w:rPr>
        <w:tab/>
      </w:r>
      <w:r w:rsidR="003B6054" w:rsidRPr="006F2DDF">
        <w:rPr>
          <w:rFonts w:eastAsia="SimSun"/>
        </w:rPr>
        <w:t xml:space="preserve">On 15 March 2015, around 30 civil society activists, including </w:t>
      </w:r>
      <w:r w:rsidR="00C37D68" w:rsidRPr="006F2DDF">
        <w:rPr>
          <w:rFonts w:eastAsia="SimSun"/>
        </w:rPr>
        <w:t>three</w:t>
      </w:r>
      <w:r w:rsidR="003B6054" w:rsidRPr="006F2DDF">
        <w:rPr>
          <w:rFonts w:eastAsia="SimSun"/>
        </w:rPr>
        <w:t xml:space="preserve"> nationals </w:t>
      </w:r>
      <w:r w:rsidR="00F24E33">
        <w:rPr>
          <w:rFonts w:eastAsia="SimSun"/>
        </w:rPr>
        <w:t>of</w:t>
      </w:r>
      <w:r w:rsidR="00F24E33" w:rsidRPr="006F2DDF">
        <w:rPr>
          <w:rFonts w:eastAsia="SimSun"/>
        </w:rPr>
        <w:t xml:space="preserve"> </w:t>
      </w:r>
      <w:r w:rsidR="003B6054" w:rsidRPr="006F2DDF">
        <w:rPr>
          <w:rFonts w:eastAsia="SimSun"/>
        </w:rPr>
        <w:t xml:space="preserve">Senegal, </w:t>
      </w:r>
      <w:r w:rsidR="00C37D68" w:rsidRPr="006F2DDF">
        <w:rPr>
          <w:rFonts w:eastAsia="SimSun"/>
        </w:rPr>
        <w:t xml:space="preserve">one </w:t>
      </w:r>
      <w:r w:rsidR="00F24E33">
        <w:rPr>
          <w:rFonts w:eastAsia="SimSun"/>
        </w:rPr>
        <w:t>of</w:t>
      </w:r>
      <w:r w:rsidR="00F24E33" w:rsidRPr="006F2DDF">
        <w:rPr>
          <w:rFonts w:eastAsia="SimSun"/>
        </w:rPr>
        <w:t xml:space="preserve"> </w:t>
      </w:r>
      <w:r w:rsidR="003B6054" w:rsidRPr="006F2DDF">
        <w:rPr>
          <w:rFonts w:eastAsia="SimSun"/>
        </w:rPr>
        <w:t>Burkina Faso</w:t>
      </w:r>
      <w:r w:rsidR="00C37D68" w:rsidRPr="006F2DDF">
        <w:rPr>
          <w:rFonts w:eastAsia="SimSun"/>
        </w:rPr>
        <w:t xml:space="preserve">, </w:t>
      </w:r>
      <w:r w:rsidR="00AA446A" w:rsidRPr="006F2DDF">
        <w:rPr>
          <w:rFonts w:eastAsia="SimSun"/>
        </w:rPr>
        <w:t>four</w:t>
      </w:r>
      <w:r w:rsidR="00C37D68" w:rsidRPr="006F2DDF">
        <w:rPr>
          <w:rFonts w:eastAsia="SimSun"/>
        </w:rPr>
        <w:t xml:space="preserve"> </w:t>
      </w:r>
      <w:r w:rsidR="00F24E33">
        <w:rPr>
          <w:rFonts w:eastAsia="SimSun"/>
        </w:rPr>
        <w:t>of</w:t>
      </w:r>
      <w:r w:rsidR="00F24E33" w:rsidRPr="006F2DDF">
        <w:rPr>
          <w:rFonts w:eastAsia="SimSun"/>
        </w:rPr>
        <w:t xml:space="preserve"> </w:t>
      </w:r>
      <w:r w:rsidR="003B6054" w:rsidRPr="006F2DDF">
        <w:rPr>
          <w:rFonts w:eastAsia="SimSun"/>
        </w:rPr>
        <w:t xml:space="preserve">France and </w:t>
      </w:r>
      <w:r w:rsidR="00C37D68" w:rsidRPr="006F2DDF">
        <w:rPr>
          <w:rFonts w:eastAsia="SimSun"/>
        </w:rPr>
        <w:t xml:space="preserve">one </w:t>
      </w:r>
      <w:r w:rsidR="00F24E33">
        <w:rPr>
          <w:rFonts w:eastAsia="SimSun"/>
        </w:rPr>
        <w:t>of</w:t>
      </w:r>
      <w:r w:rsidR="00F24E33" w:rsidRPr="006F2DDF">
        <w:rPr>
          <w:rFonts w:eastAsia="SimSun"/>
        </w:rPr>
        <w:t xml:space="preserve"> </w:t>
      </w:r>
      <w:r w:rsidR="003B6054" w:rsidRPr="006F2DDF">
        <w:rPr>
          <w:rFonts w:eastAsia="SimSun"/>
        </w:rPr>
        <w:t>the United States of America</w:t>
      </w:r>
      <w:r w:rsidR="00F24E33">
        <w:rPr>
          <w:rFonts w:eastAsia="SimSun"/>
        </w:rPr>
        <w:t>,</w:t>
      </w:r>
      <w:r w:rsidR="003B6054" w:rsidRPr="006F2DDF">
        <w:rPr>
          <w:rFonts w:eastAsia="SimSun"/>
        </w:rPr>
        <w:t xml:space="preserve"> were reportedly arrested in Kinshasa by</w:t>
      </w:r>
      <w:r w:rsidR="00E94CEF">
        <w:rPr>
          <w:rFonts w:eastAsia="SimSun"/>
        </w:rPr>
        <w:t xml:space="preserve"> officers of</w:t>
      </w:r>
      <w:r w:rsidR="003B6054" w:rsidRPr="006F2DDF">
        <w:rPr>
          <w:rFonts w:eastAsia="SimSun"/>
        </w:rPr>
        <w:t xml:space="preserve"> </w:t>
      </w:r>
      <w:r w:rsidR="0020574C">
        <w:rPr>
          <w:rFonts w:eastAsia="SimSun"/>
        </w:rPr>
        <w:t xml:space="preserve">the </w:t>
      </w:r>
      <w:r w:rsidR="006D2B64">
        <w:rPr>
          <w:rFonts w:eastAsia="SimSun"/>
        </w:rPr>
        <w:t>Congolese national p</w:t>
      </w:r>
      <w:r w:rsidR="0020574C">
        <w:rPr>
          <w:rFonts w:eastAsia="SimSun"/>
        </w:rPr>
        <w:t>olice</w:t>
      </w:r>
      <w:r w:rsidR="003B6054" w:rsidRPr="006F2DDF">
        <w:rPr>
          <w:rFonts w:eastAsia="SimSun"/>
        </w:rPr>
        <w:t xml:space="preserve">, </w:t>
      </w:r>
      <w:r w:rsidR="00E94CEF">
        <w:rPr>
          <w:rFonts w:eastAsia="SimSun"/>
        </w:rPr>
        <w:t xml:space="preserve">the National Intelligence Agency </w:t>
      </w:r>
      <w:r w:rsidR="003B6054" w:rsidRPr="006F2DDF">
        <w:rPr>
          <w:rFonts w:eastAsia="SimSun"/>
        </w:rPr>
        <w:t xml:space="preserve">and the </w:t>
      </w:r>
      <w:r w:rsidR="00FB33DB">
        <w:rPr>
          <w:rFonts w:eastAsia="SimSun"/>
        </w:rPr>
        <w:t>m</w:t>
      </w:r>
      <w:r w:rsidR="003B6054" w:rsidRPr="006F2DDF">
        <w:rPr>
          <w:rFonts w:eastAsia="SimSun"/>
        </w:rPr>
        <w:t xml:space="preserve">ilitary </w:t>
      </w:r>
      <w:r w:rsidR="00FB33DB">
        <w:rPr>
          <w:rFonts w:eastAsia="SimSun"/>
        </w:rPr>
        <w:t>p</w:t>
      </w:r>
      <w:r w:rsidR="003B6054" w:rsidRPr="006F2DDF">
        <w:rPr>
          <w:rFonts w:eastAsia="SimSun"/>
        </w:rPr>
        <w:t>olice during a workshop</w:t>
      </w:r>
      <w:r w:rsidR="00B94D63" w:rsidRPr="006F2DDF">
        <w:rPr>
          <w:rFonts w:eastAsia="SimSun"/>
        </w:rPr>
        <w:t xml:space="preserve"> </w:t>
      </w:r>
      <w:r w:rsidR="00D71591" w:rsidRPr="006F2DDF">
        <w:rPr>
          <w:rFonts w:eastAsia="SimSun"/>
        </w:rPr>
        <w:t xml:space="preserve">to encourage the participation of the youth in the democratic process in </w:t>
      </w:r>
      <w:r w:rsidR="0020574C">
        <w:rPr>
          <w:rFonts w:eastAsia="SimSun"/>
        </w:rPr>
        <w:t xml:space="preserve">the </w:t>
      </w:r>
      <w:r w:rsidR="00D71591" w:rsidRPr="006F2DDF">
        <w:rPr>
          <w:rFonts w:eastAsia="SimSun"/>
        </w:rPr>
        <w:t>D</w:t>
      </w:r>
      <w:r w:rsidR="0020574C">
        <w:rPr>
          <w:rFonts w:eastAsia="SimSun"/>
        </w:rPr>
        <w:t xml:space="preserve">emocratic </w:t>
      </w:r>
      <w:r w:rsidR="00D71591" w:rsidRPr="006F2DDF">
        <w:rPr>
          <w:rFonts w:eastAsia="SimSun"/>
        </w:rPr>
        <w:t>R</w:t>
      </w:r>
      <w:r w:rsidR="0020574C">
        <w:rPr>
          <w:rFonts w:eastAsia="SimSun"/>
        </w:rPr>
        <w:t xml:space="preserve">epublic of the </w:t>
      </w:r>
      <w:r w:rsidR="00D71591" w:rsidRPr="006F2DDF">
        <w:rPr>
          <w:rFonts w:eastAsia="SimSun"/>
        </w:rPr>
        <w:t>C</w:t>
      </w:r>
      <w:r w:rsidR="0020574C">
        <w:rPr>
          <w:rFonts w:eastAsia="SimSun"/>
        </w:rPr>
        <w:t>ongo</w:t>
      </w:r>
      <w:r w:rsidR="00FB33DB">
        <w:rPr>
          <w:rFonts w:eastAsia="SimSun"/>
        </w:rPr>
        <w:t>,</w:t>
      </w:r>
      <w:r w:rsidR="00D71591" w:rsidRPr="006F2DDF">
        <w:rPr>
          <w:rFonts w:eastAsia="SimSun"/>
        </w:rPr>
        <w:t xml:space="preserve"> </w:t>
      </w:r>
      <w:r w:rsidR="00C37D68" w:rsidRPr="006F2DDF">
        <w:rPr>
          <w:rFonts w:eastAsia="SimSun"/>
        </w:rPr>
        <w:t xml:space="preserve">organized by </w:t>
      </w:r>
      <w:r w:rsidR="003B6054" w:rsidRPr="006F2DDF">
        <w:rPr>
          <w:rFonts w:eastAsia="SimSun"/>
        </w:rPr>
        <w:t xml:space="preserve">the civil society organization </w:t>
      </w:r>
      <w:r w:rsidR="003B6054" w:rsidRPr="00F20318">
        <w:rPr>
          <w:rFonts w:eastAsia="SimSun"/>
        </w:rPr>
        <w:t>Filimbi</w:t>
      </w:r>
      <w:r w:rsidR="00D71591" w:rsidRPr="006F2DDF">
        <w:rPr>
          <w:rFonts w:eastAsia="SimSun"/>
          <w:i/>
        </w:rPr>
        <w:t>.</w:t>
      </w:r>
      <w:r w:rsidR="003B6054" w:rsidRPr="006F2DDF">
        <w:rPr>
          <w:rFonts w:eastAsia="SimSun"/>
        </w:rPr>
        <w:t xml:space="preserve"> All were accused of attempting to organize an insurrection in </w:t>
      </w:r>
      <w:r w:rsidR="00294E1C" w:rsidRPr="006F2DDF">
        <w:rPr>
          <w:rFonts w:eastAsia="SimSun"/>
        </w:rPr>
        <w:t xml:space="preserve">the </w:t>
      </w:r>
      <w:r w:rsidR="0020574C">
        <w:rPr>
          <w:rFonts w:eastAsia="SimSun"/>
        </w:rPr>
        <w:t>country</w:t>
      </w:r>
      <w:r w:rsidR="00873CF3" w:rsidRPr="00873CF3">
        <w:rPr>
          <w:rFonts w:eastAsia="SimSun"/>
        </w:rPr>
        <w:t xml:space="preserve"> </w:t>
      </w:r>
      <w:r w:rsidR="00873CF3">
        <w:rPr>
          <w:rFonts w:eastAsia="SimSun"/>
        </w:rPr>
        <w:t xml:space="preserve">and </w:t>
      </w:r>
      <w:r w:rsidR="00873CF3" w:rsidRPr="006F2DDF">
        <w:rPr>
          <w:rFonts w:eastAsia="SimSun"/>
        </w:rPr>
        <w:t xml:space="preserve">detained </w:t>
      </w:r>
      <w:r w:rsidR="00873CF3">
        <w:rPr>
          <w:rFonts w:eastAsia="SimSun"/>
        </w:rPr>
        <w:t>on Agency</w:t>
      </w:r>
      <w:r w:rsidR="00873CF3" w:rsidRPr="006F2DDF">
        <w:rPr>
          <w:rFonts w:eastAsia="SimSun"/>
        </w:rPr>
        <w:t xml:space="preserve"> premises in Kinshasa</w:t>
      </w:r>
      <w:r w:rsidR="003B6054" w:rsidRPr="006F2DDF">
        <w:rPr>
          <w:rFonts w:eastAsia="SimSun"/>
        </w:rPr>
        <w:t xml:space="preserve">. The foreign nationals were released, some </w:t>
      </w:r>
      <w:r w:rsidR="00C37D68" w:rsidRPr="006F2DDF">
        <w:rPr>
          <w:rFonts w:eastAsia="SimSun"/>
        </w:rPr>
        <w:t xml:space="preserve">were </w:t>
      </w:r>
      <w:r w:rsidR="003B6054" w:rsidRPr="006F2DDF">
        <w:rPr>
          <w:rFonts w:eastAsia="SimSun"/>
        </w:rPr>
        <w:t xml:space="preserve">expelled from </w:t>
      </w:r>
      <w:r w:rsidR="00294E1C" w:rsidRPr="006F2DDF">
        <w:rPr>
          <w:rFonts w:eastAsia="SimSun"/>
        </w:rPr>
        <w:t xml:space="preserve">the </w:t>
      </w:r>
      <w:r w:rsidR="0020574C">
        <w:rPr>
          <w:rFonts w:eastAsia="SimSun"/>
        </w:rPr>
        <w:t>country</w:t>
      </w:r>
      <w:r w:rsidR="00C37D68" w:rsidRPr="006F2DDF">
        <w:rPr>
          <w:rFonts w:eastAsia="SimSun"/>
        </w:rPr>
        <w:t xml:space="preserve">, </w:t>
      </w:r>
      <w:r w:rsidR="00AA446A" w:rsidRPr="006F2DDF">
        <w:rPr>
          <w:rFonts w:eastAsia="SimSun"/>
        </w:rPr>
        <w:t>and at</w:t>
      </w:r>
      <w:r w:rsidR="003B6054" w:rsidRPr="006F2DDF">
        <w:rPr>
          <w:rFonts w:eastAsia="SimSun"/>
        </w:rPr>
        <w:t xml:space="preserve"> least two Congolese were still </w:t>
      </w:r>
      <w:r w:rsidR="00873CF3">
        <w:rPr>
          <w:rFonts w:eastAsia="SimSun"/>
        </w:rPr>
        <w:t xml:space="preserve">being </w:t>
      </w:r>
      <w:r w:rsidR="003B6054" w:rsidRPr="006F2DDF">
        <w:rPr>
          <w:rFonts w:eastAsia="SimSun"/>
        </w:rPr>
        <w:t>detained at the time of drafting th</w:t>
      </w:r>
      <w:r w:rsidR="00873CF3">
        <w:rPr>
          <w:rFonts w:eastAsia="SimSun"/>
        </w:rPr>
        <w:t>e</w:t>
      </w:r>
      <w:r w:rsidR="003B6054" w:rsidRPr="006F2DDF">
        <w:rPr>
          <w:rFonts w:eastAsia="SimSun"/>
        </w:rPr>
        <w:t xml:space="preserve"> </w:t>
      </w:r>
      <w:r w:rsidR="00873CF3">
        <w:rPr>
          <w:rFonts w:eastAsia="SimSun"/>
        </w:rPr>
        <w:t xml:space="preserve">present </w:t>
      </w:r>
      <w:r w:rsidR="003B6054" w:rsidRPr="006F2DDF">
        <w:rPr>
          <w:rFonts w:eastAsia="SimSun"/>
        </w:rPr>
        <w:t xml:space="preserve">report. In Goma, four civil society activists of the national </w:t>
      </w:r>
      <w:r w:rsidR="0020574C">
        <w:rPr>
          <w:rFonts w:eastAsia="SimSun"/>
        </w:rPr>
        <w:t>non-governmental organization (</w:t>
      </w:r>
      <w:r w:rsidR="003B6054" w:rsidRPr="006F2DDF">
        <w:rPr>
          <w:rFonts w:eastAsia="SimSun"/>
        </w:rPr>
        <w:t>NGO</w:t>
      </w:r>
      <w:r w:rsidR="0020574C">
        <w:rPr>
          <w:rFonts w:eastAsia="SimSun"/>
        </w:rPr>
        <w:t>)</w:t>
      </w:r>
      <w:r w:rsidR="003B6054" w:rsidRPr="006F2DDF">
        <w:rPr>
          <w:rFonts w:eastAsia="SimSun"/>
        </w:rPr>
        <w:t xml:space="preserve"> </w:t>
      </w:r>
      <w:r w:rsidR="003B6054" w:rsidRPr="00F20318">
        <w:rPr>
          <w:rFonts w:eastAsia="SimSun"/>
        </w:rPr>
        <w:t>Lutte pour le changement</w:t>
      </w:r>
      <w:r w:rsidR="003B6054" w:rsidRPr="006F2DDF">
        <w:rPr>
          <w:rFonts w:eastAsia="SimSun"/>
        </w:rPr>
        <w:t xml:space="preserve"> were arrested</w:t>
      </w:r>
      <w:r w:rsidR="00873CF3">
        <w:rPr>
          <w:rFonts w:eastAsia="SimSun"/>
        </w:rPr>
        <w:t>,</w:t>
      </w:r>
      <w:r w:rsidR="003B6054" w:rsidRPr="006F2DDF">
        <w:rPr>
          <w:rFonts w:eastAsia="SimSun"/>
        </w:rPr>
        <w:t xml:space="preserve"> on 7</w:t>
      </w:r>
      <w:r w:rsidR="0020574C">
        <w:rPr>
          <w:rFonts w:eastAsia="SimSun"/>
        </w:rPr>
        <w:t> </w:t>
      </w:r>
      <w:r w:rsidR="003B6054" w:rsidRPr="006F2DDF">
        <w:rPr>
          <w:rFonts w:eastAsia="SimSun"/>
        </w:rPr>
        <w:t>and 8 April, during a public gathering request</w:t>
      </w:r>
      <w:r w:rsidR="00294E1C" w:rsidRPr="006F2DDF">
        <w:rPr>
          <w:rFonts w:eastAsia="SimSun"/>
        </w:rPr>
        <w:t>ing</w:t>
      </w:r>
      <w:r w:rsidR="003B6054" w:rsidRPr="006F2DDF">
        <w:rPr>
          <w:rFonts w:eastAsia="SimSun"/>
        </w:rPr>
        <w:t xml:space="preserve"> the release of their colleagues arrested in Kinshasa in the context of the workshop. They were charged with instigation to disobey public authority and provisionally released on bail by the Court of Appeal in Goma on 29 April. </w:t>
      </w:r>
    </w:p>
    <w:p w:rsidR="00BE42D7" w:rsidRPr="006F2DDF" w:rsidRDefault="00B0703F" w:rsidP="00B0703F">
      <w:pPr>
        <w:pStyle w:val="SingleTxtG"/>
        <w:rPr>
          <w:rFonts w:eastAsia="SimSun"/>
        </w:rPr>
      </w:pPr>
      <w:r w:rsidRPr="006F2DDF">
        <w:rPr>
          <w:rFonts w:eastAsia="SimSun"/>
        </w:rPr>
        <w:t>13.</w:t>
      </w:r>
      <w:r w:rsidRPr="006F2DDF">
        <w:rPr>
          <w:rFonts w:eastAsia="SimSun"/>
        </w:rPr>
        <w:tab/>
      </w:r>
      <w:r w:rsidR="008729DA" w:rsidRPr="006F2DDF">
        <w:rPr>
          <w:rFonts w:eastAsia="SimSun"/>
        </w:rPr>
        <w:t>While many demonstrators were charged with looting, destruction of property and insurrection</w:t>
      </w:r>
      <w:r w:rsidR="009B2C72" w:rsidRPr="006F2DDF">
        <w:rPr>
          <w:rFonts w:eastAsia="SimSun"/>
        </w:rPr>
        <w:t xml:space="preserve">, </w:t>
      </w:r>
      <w:r w:rsidR="00BE42D7" w:rsidRPr="006F2DDF">
        <w:rPr>
          <w:rFonts w:eastAsia="SimSun"/>
        </w:rPr>
        <w:t xml:space="preserve">no State agent has so far been investigated or prosecuted for the extrajudicial executions and other violations committed </w:t>
      </w:r>
      <w:r w:rsidR="002F157F" w:rsidRPr="006F2DDF">
        <w:rPr>
          <w:rFonts w:eastAsia="SimSun"/>
        </w:rPr>
        <w:t>to control the demonstrations</w:t>
      </w:r>
      <w:r w:rsidR="00B94D63" w:rsidRPr="006F2DDF">
        <w:rPr>
          <w:rFonts w:eastAsia="SimSun"/>
        </w:rPr>
        <w:t>.</w:t>
      </w:r>
      <w:r w:rsidR="00E90A18" w:rsidRPr="006F2DDF">
        <w:rPr>
          <w:rFonts w:eastAsia="SimSun"/>
          <w:b/>
        </w:rPr>
        <w:t xml:space="preserve"> </w:t>
      </w:r>
      <w:r w:rsidR="00E90A18" w:rsidRPr="006F2DDF">
        <w:rPr>
          <w:rFonts w:eastAsia="SimSun"/>
        </w:rPr>
        <w:t xml:space="preserve">This </w:t>
      </w:r>
      <w:r w:rsidR="009B2C72" w:rsidRPr="006F2DDF">
        <w:rPr>
          <w:rFonts w:eastAsia="SimSun"/>
        </w:rPr>
        <w:t xml:space="preserve">raises questions as to the </w:t>
      </w:r>
      <w:r w:rsidR="00E90A18" w:rsidRPr="006F2DDF">
        <w:rPr>
          <w:rFonts w:eastAsia="SimSun"/>
        </w:rPr>
        <w:t xml:space="preserve">independence of the </w:t>
      </w:r>
      <w:r w:rsidR="00F75717" w:rsidRPr="006F2DDF">
        <w:rPr>
          <w:rFonts w:eastAsia="SimSun"/>
        </w:rPr>
        <w:t>judiciary</w:t>
      </w:r>
      <w:r w:rsidR="00E90A18" w:rsidRPr="006F2DDF">
        <w:rPr>
          <w:rFonts w:eastAsia="SimSun"/>
        </w:rPr>
        <w:t xml:space="preserve"> when dealing with cases against political opponents and civil society actors.</w:t>
      </w:r>
    </w:p>
    <w:p w:rsidR="003B6054" w:rsidRPr="00BD28A4" w:rsidRDefault="00B0703F" w:rsidP="00B0703F">
      <w:pPr>
        <w:pStyle w:val="SingleTxtG"/>
        <w:rPr>
          <w:rFonts w:eastAsia="SimSun"/>
        </w:rPr>
      </w:pPr>
      <w:r w:rsidRPr="00BD28A4">
        <w:rPr>
          <w:rFonts w:eastAsia="SimSun"/>
        </w:rPr>
        <w:t>14.</w:t>
      </w:r>
      <w:r w:rsidRPr="00BD28A4">
        <w:rPr>
          <w:rFonts w:eastAsia="SimSun"/>
        </w:rPr>
        <w:tab/>
      </w:r>
      <w:r w:rsidR="008729DA" w:rsidRPr="006F2DDF">
        <w:rPr>
          <w:rFonts w:eastAsia="SimSun"/>
        </w:rPr>
        <w:t>On 20 January</w:t>
      </w:r>
      <w:r w:rsidR="005860F3">
        <w:rPr>
          <w:rFonts w:eastAsia="SimSun"/>
        </w:rPr>
        <w:t xml:space="preserve"> 2015</w:t>
      </w:r>
      <w:r w:rsidR="008729DA" w:rsidRPr="006F2DDF">
        <w:rPr>
          <w:rFonts w:eastAsia="SimSun"/>
        </w:rPr>
        <w:t xml:space="preserve">, the Government blocked access to </w:t>
      </w:r>
      <w:r w:rsidR="005860F3">
        <w:rPr>
          <w:rFonts w:eastAsia="SimSun"/>
        </w:rPr>
        <w:t>text messaging</w:t>
      </w:r>
      <w:r w:rsidR="005860F3" w:rsidRPr="006F2DDF">
        <w:rPr>
          <w:rFonts w:eastAsia="SimSun"/>
        </w:rPr>
        <w:t xml:space="preserve"> </w:t>
      </w:r>
      <w:r w:rsidR="008729DA" w:rsidRPr="006F2DDF">
        <w:rPr>
          <w:rFonts w:eastAsia="SimSun"/>
        </w:rPr>
        <w:t xml:space="preserve">services, the </w:t>
      </w:r>
      <w:r w:rsidR="005860F3">
        <w:rPr>
          <w:rFonts w:eastAsia="SimSun"/>
        </w:rPr>
        <w:t>I</w:t>
      </w:r>
      <w:r w:rsidR="008729DA" w:rsidRPr="006F2DDF">
        <w:rPr>
          <w:rFonts w:eastAsia="SimSun"/>
        </w:rPr>
        <w:t>nternet and social media for several weeks to prevent the organization of further demonstrations. Th</w:t>
      </w:r>
      <w:r w:rsidR="00FB33DB">
        <w:rPr>
          <w:rFonts w:eastAsia="SimSun"/>
        </w:rPr>
        <w:t>o</w:t>
      </w:r>
      <w:r w:rsidR="008729DA" w:rsidRPr="006F2DDF">
        <w:rPr>
          <w:rFonts w:eastAsia="SimSun"/>
        </w:rPr>
        <w:t>se services were re-established</w:t>
      </w:r>
      <w:r w:rsidR="00D71591" w:rsidRPr="006F2DDF">
        <w:rPr>
          <w:rFonts w:eastAsia="SimSun"/>
        </w:rPr>
        <w:t>,</w:t>
      </w:r>
      <w:r w:rsidR="008729DA" w:rsidRPr="006F2DDF">
        <w:rPr>
          <w:rFonts w:eastAsia="SimSun"/>
        </w:rPr>
        <w:t xml:space="preserve"> respectively</w:t>
      </w:r>
      <w:r w:rsidR="00D71591" w:rsidRPr="006F2DDF">
        <w:rPr>
          <w:rFonts w:eastAsia="SimSun"/>
        </w:rPr>
        <w:t>,</w:t>
      </w:r>
      <w:r w:rsidR="008729DA" w:rsidRPr="006F2DDF">
        <w:rPr>
          <w:rFonts w:eastAsia="SimSun"/>
        </w:rPr>
        <w:t xml:space="preserve"> on 7 and 8</w:t>
      </w:r>
      <w:r w:rsidR="005860F3">
        <w:rPr>
          <w:rFonts w:eastAsia="SimSun"/>
        </w:rPr>
        <w:t> </w:t>
      </w:r>
      <w:r w:rsidR="008729DA" w:rsidRPr="006F2DDF">
        <w:rPr>
          <w:rFonts w:eastAsia="SimSun"/>
        </w:rPr>
        <w:t xml:space="preserve">February and </w:t>
      </w:r>
      <w:r w:rsidR="00092E2C" w:rsidRPr="006F2DDF">
        <w:rPr>
          <w:rFonts w:eastAsia="SimSun"/>
        </w:rPr>
        <w:t>i</w:t>
      </w:r>
      <w:r w:rsidR="008729DA" w:rsidRPr="006F2DDF">
        <w:rPr>
          <w:rFonts w:eastAsia="SimSun"/>
        </w:rPr>
        <w:t>n early March.</w:t>
      </w:r>
      <w:r w:rsidR="00F94A7A">
        <w:rPr>
          <w:rFonts w:eastAsia="SimSun"/>
        </w:rPr>
        <w:t xml:space="preserve"> </w:t>
      </w:r>
      <w:r w:rsidR="008729DA" w:rsidRPr="006F2DDF">
        <w:rPr>
          <w:rFonts w:eastAsia="SimSun"/>
        </w:rPr>
        <w:t>Some radio programmes and stations were also suspended during th</w:t>
      </w:r>
      <w:r w:rsidR="005860F3">
        <w:rPr>
          <w:rFonts w:eastAsia="SimSun"/>
        </w:rPr>
        <w:t>at</w:t>
      </w:r>
      <w:r w:rsidR="008729DA" w:rsidRPr="006F2DDF">
        <w:rPr>
          <w:rFonts w:eastAsia="SimSun"/>
        </w:rPr>
        <w:t xml:space="preserve"> period. For instance, on 17</w:t>
      </w:r>
      <w:r w:rsidR="00583BF6">
        <w:rPr>
          <w:rFonts w:eastAsia="SimSun"/>
        </w:rPr>
        <w:t> </w:t>
      </w:r>
      <w:r w:rsidR="008729DA" w:rsidRPr="006F2DDF">
        <w:rPr>
          <w:rFonts w:eastAsia="SimSun"/>
        </w:rPr>
        <w:t xml:space="preserve">January, </w:t>
      </w:r>
      <w:r w:rsidR="008729DA" w:rsidRPr="00F20318">
        <w:rPr>
          <w:rFonts w:eastAsia="SimSun"/>
          <w:i/>
        </w:rPr>
        <w:t>Canal Kin Télévision</w:t>
      </w:r>
      <w:r w:rsidR="008729DA" w:rsidRPr="006F2DDF">
        <w:rPr>
          <w:rFonts w:eastAsia="SimSun"/>
        </w:rPr>
        <w:t xml:space="preserve">, which belongs to opposition leader Jean-Pierre Bemba, and </w:t>
      </w:r>
      <w:r w:rsidR="008729DA" w:rsidRPr="00F20318">
        <w:rPr>
          <w:rFonts w:eastAsia="SimSun"/>
          <w:i/>
        </w:rPr>
        <w:t>Radio Télé Catholique Elikya</w:t>
      </w:r>
      <w:r w:rsidR="008729DA" w:rsidRPr="006F2DDF">
        <w:rPr>
          <w:rFonts w:eastAsia="SimSun"/>
        </w:rPr>
        <w:t xml:space="preserve"> were suspended for having allegedly broadcast inflammatory messages in connection with the draft electoral law. The radio branch of </w:t>
      </w:r>
      <w:r w:rsidR="005860F3" w:rsidRPr="00CE2078">
        <w:rPr>
          <w:rFonts w:eastAsia="SimSun"/>
          <w:i/>
        </w:rPr>
        <w:t>Radio Télé Catholique Elikya</w:t>
      </w:r>
      <w:r w:rsidR="008729DA" w:rsidRPr="006F2DDF">
        <w:rPr>
          <w:rFonts w:eastAsia="SimSun"/>
        </w:rPr>
        <w:t xml:space="preserve"> </w:t>
      </w:r>
      <w:r w:rsidR="00092E2C" w:rsidRPr="006F2DDF">
        <w:rPr>
          <w:rFonts w:eastAsia="SimSun"/>
        </w:rPr>
        <w:t>was</w:t>
      </w:r>
      <w:r w:rsidR="008729DA" w:rsidRPr="006F2DDF">
        <w:rPr>
          <w:rFonts w:eastAsia="SimSun"/>
        </w:rPr>
        <w:t xml:space="preserve"> reopened a few days later but </w:t>
      </w:r>
      <w:r w:rsidR="005860F3">
        <w:rPr>
          <w:rFonts w:eastAsia="SimSun"/>
        </w:rPr>
        <w:t>its</w:t>
      </w:r>
      <w:r w:rsidR="005860F3" w:rsidRPr="006F2DDF">
        <w:rPr>
          <w:rFonts w:eastAsia="SimSun"/>
        </w:rPr>
        <w:t xml:space="preserve"> </w:t>
      </w:r>
      <w:r w:rsidR="008729DA" w:rsidRPr="006F2DDF">
        <w:rPr>
          <w:rFonts w:eastAsia="SimSun"/>
        </w:rPr>
        <w:t>television</w:t>
      </w:r>
      <w:r w:rsidR="00571108" w:rsidRPr="006F2DDF">
        <w:rPr>
          <w:rFonts w:eastAsia="SimSun"/>
        </w:rPr>
        <w:t xml:space="preserve"> </w:t>
      </w:r>
      <w:r w:rsidR="00FB33DB">
        <w:rPr>
          <w:rFonts w:eastAsia="SimSun"/>
        </w:rPr>
        <w:t xml:space="preserve">service </w:t>
      </w:r>
      <w:r w:rsidR="00571108" w:rsidRPr="006F2DDF">
        <w:rPr>
          <w:rFonts w:eastAsia="SimSun"/>
        </w:rPr>
        <w:t>remains suspended</w:t>
      </w:r>
      <w:r w:rsidR="008729DA" w:rsidRPr="006F2DDF">
        <w:rPr>
          <w:rFonts w:eastAsia="SimSun"/>
        </w:rPr>
        <w:t xml:space="preserve">. The signal of </w:t>
      </w:r>
      <w:r w:rsidR="008729DA" w:rsidRPr="00F20318">
        <w:rPr>
          <w:rFonts w:eastAsia="SimSun"/>
          <w:i/>
        </w:rPr>
        <w:t>Radio France International</w:t>
      </w:r>
      <w:r w:rsidR="008729DA" w:rsidRPr="006F2DDF">
        <w:rPr>
          <w:rFonts w:eastAsia="SimSun"/>
        </w:rPr>
        <w:t xml:space="preserve"> was suspended on 21</w:t>
      </w:r>
      <w:r w:rsidR="00583BF6">
        <w:rPr>
          <w:rFonts w:eastAsia="SimSun"/>
        </w:rPr>
        <w:t> </w:t>
      </w:r>
      <w:r w:rsidR="008729DA" w:rsidRPr="006F2DDF">
        <w:rPr>
          <w:rFonts w:eastAsia="SimSun"/>
        </w:rPr>
        <w:t>January.</w:t>
      </w:r>
    </w:p>
    <w:p w:rsidR="003B6054" w:rsidRPr="006F2DDF" w:rsidRDefault="003B6054" w:rsidP="003B6054">
      <w:pPr>
        <w:keepNext/>
        <w:keepLines/>
        <w:tabs>
          <w:tab w:val="right" w:pos="851"/>
        </w:tabs>
        <w:spacing w:before="240" w:after="120" w:line="240" w:lineRule="exact"/>
        <w:ind w:left="1134" w:right="1134" w:hanging="1134"/>
        <w:rPr>
          <w:rFonts w:eastAsia="SimSun"/>
          <w:b/>
        </w:rPr>
      </w:pPr>
      <w:r w:rsidRPr="006F2DDF">
        <w:rPr>
          <w:rFonts w:eastAsia="SimSun"/>
          <w:b/>
        </w:rPr>
        <w:tab/>
      </w:r>
      <w:r w:rsidRPr="00A94633">
        <w:rPr>
          <w:rFonts w:eastAsia="SimSun"/>
          <w:b/>
        </w:rPr>
        <w:t>2.</w:t>
      </w:r>
      <w:r w:rsidRPr="00A94633">
        <w:rPr>
          <w:rFonts w:eastAsia="SimSun"/>
          <w:b/>
        </w:rPr>
        <w:tab/>
        <w:t xml:space="preserve">Action taken by </w:t>
      </w:r>
      <w:r w:rsidR="0070260E" w:rsidRPr="00F20318">
        <w:rPr>
          <w:rFonts w:eastAsia="SimSun"/>
          <w:b/>
        </w:rPr>
        <w:t>the United Nations Joint Human Rights Office</w:t>
      </w:r>
    </w:p>
    <w:p w:rsidR="00463B18" w:rsidRPr="006F2DDF" w:rsidRDefault="00B0703F" w:rsidP="00B0703F">
      <w:pPr>
        <w:pStyle w:val="SingleTxtG"/>
        <w:rPr>
          <w:rFonts w:eastAsia="SimSun"/>
        </w:rPr>
      </w:pPr>
      <w:r w:rsidRPr="006F2DDF">
        <w:rPr>
          <w:rFonts w:eastAsia="SimSun"/>
        </w:rPr>
        <w:t>15.</w:t>
      </w:r>
      <w:r w:rsidRPr="006F2DDF">
        <w:rPr>
          <w:rFonts w:eastAsia="SimSun"/>
        </w:rPr>
        <w:tab/>
      </w:r>
      <w:r w:rsidR="00873CF3">
        <w:rPr>
          <w:rFonts w:eastAsia="SimSun"/>
        </w:rPr>
        <w:t xml:space="preserve">The </w:t>
      </w:r>
      <w:r w:rsidR="000C53AE">
        <w:rPr>
          <w:rFonts w:eastAsia="SimSun"/>
        </w:rPr>
        <w:t>United Nations Joint Human Rights Office</w:t>
      </w:r>
      <w:r w:rsidR="00B94D63" w:rsidRPr="006F2DDF">
        <w:rPr>
          <w:rFonts w:eastAsia="SimSun"/>
        </w:rPr>
        <w:t xml:space="preserve"> </w:t>
      </w:r>
      <w:r w:rsidR="003B6054" w:rsidRPr="006F2DDF">
        <w:rPr>
          <w:rFonts w:eastAsia="SimSun"/>
        </w:rPr>
        <w:t xml:space="preserve">followed closely the </w:t>
      </w:r>
      <w:r w:rsidR="00463B18" w:rsidRPr="006F2DDF">
        <w:rPr>
          <w:rFonts w:eastAsia="SimSun"/>
        </w:rPr>
        <w:t xml:space="preserve">situation </w:t>
      </w:r>
      <w:r w:rsidR="003B6054" w:rsidRPr="006F2DDF">
        <w:rPr>
          <w:rFonts w:eastAsia="SimSun"/>
        </w:rPr>
        <w:t xml:space="preserve">of civil society activists </w:t>
      </w:r>
      <w:r w:rsidR="00463B18" w:rsidRPr="006F2DDF">
        <w:rPr>
          <w:rFonts w:eastAsia="SimSun"/>
        </w:rPr>
        <w:t xml:space="preserve">and political opponents arrested </w:t>
      </w:r>
      <w:r w:rsidR="003B6054" w:rsidRPr="006F2DDF">
        <w:rPr>
          <w:rFonts w:eastAsia="SimSun"/>
        </w:rPr>
        <w:t>in connection with demonstrations and meetings in Kinshasa and Goma.</w:t>
      </w:r>
      <w:r w:rsidR="00463B18" w:rsidRPr="006F2DDF">
        <w:rPr>
          <w:rFonts w:eastAsia="SimSun"/>
        </w:rPr>
        <w:t xml:space="preserve"> </w:t>
      </w:r>
      <w:r w:rsidR="003B6054" w:rsidRPr="006F2DDF">
        <w:rPr>
          <w:rFonts w:eastAsia="SimSun"/>
        </w:rPr>
        <w:t xml:space="preserve">For instance, </w:t>
      </w:r>
      <w:r w:rsidR="00873CF3">
        <w:rPr>
          <w:rFonts w:eastAsia="SimSun"/>
        </w:rPr>
        <w:t>it</w:t>
      </w:r>
      <w:r w:rsidR="00463B18" w:rsidRPr="006F2DDF">
        <w:rPr>
          <w:rFonts w:eastAsia="SimSun"/>
        </w:rPr>
        <w:t xml:space="preserve"> followed the case of </w:t>
      </w:r>
      <w:r w:rsidR="003B6054" w:rsidRPr="006F2DDF">
        <w:rPr>
          <w:rFonts w:eastAsia="SimSun"/>
        </w:rPr>
        <w:t xml:space="preserve">Christopher Mutanda Ngoy, President of </w:t>
      </w:r>
      <w:r w:rsidR="0070260E">
        <w:rPr>
          <w:rFonts w:eastAsia="SimSun"/>
        </w:rPr>
        <w:t xml:space="preserve">the </w:t>
      </w:r>
      <w:r w:rsidR="003B6054" w:rsidRPr="006F2DDF">
        <w:rPr>
          <w:rFonts w:eastAsia="SimSun"/>
        </w:rPr>
        <w:t>NGO Synergies for Congo and Human Rights and an active member of the</w:t>
      </w:r>
      <w:r w:rsidR="0070260E" w:rsidRPr="0070260E">
        <w:rPr>
          <w:rFonts w:eastAsia="SimSun"/>
        </w:rPr>
        <w:t xml:space="preserve"> </w:t>
      </w:r>
      <w:r w:rsidR="0070260E" w:rsidRPr="006F2DDF">
        <w:rPr>
          <w:rFonts w:eastAsia="SimSun"/>
        </w:rPr>
        <w:t>Save the Congo</w:t>
      </w:r>
      <w:r w:rsidR="003B6054" w:rsidRPr="006F2DDF">
        <w:rPr>
          <w:rFonts w:eastAsia="SimSun"/>
        </w:rPr>
        <w:t xml:space="preserve"> campaign, </w:t>
      </w:r>
      <w:r w:rsidR="00571108" w:rsidRPr="006F2DDF">
        <w:rPr>
          <w:rFonts w:eastAsia="SimSun"/>
        </w:rPr>
        <w:t xml:space="preserve">who </w:t>
      </w:r>
      <w:r w:rsidR="003B6054" w:rsidRPr="006F2DDF">
        <w:rPr>
          <w:rFonts w:eastAsia="SimSun"/>
        </w:rPr>
        <w:t>was arrested on 21 January 2015 in Kinshasa</w:t>
      </w:r>
      <w:r w:rsidR="00463B18" w:rsidRPr="006F2DDF">
        <w:rPr>
          <w:rFonts w:eastAsia="SimSun"/>
        </w:rPr>
        <w:t xml:space="preserve"> and </w:t>
      </w:r>
      <w:r w:rsidR="003B6054" w:rsidRPr="006F2DDF">
        <w:rPr>
          <w:rFonts w:eastAsia="SimSun"/>
        </w:rPr>
        <w:t xml:space="preserve">held incommunicado in </w:t>
      </w:r>
      <w:r w:rsidR="0070260E">
        <w:rPr>
          <w:rFonts w:eastAsia="SimSun"/>
        </w:rPr>
        <w:t>the</w:t>
      </w:r>
      <w:r w:rsidR="0070260E" w:rsidRPr="006F2DDF">
        <w:rPr>
          <w:rFonts w:eastAsia="SimSun"/>
        </w:rPr>
        <w:t xml:space="preserve"> </w:t>
      </w:r>
      <w:r w:rsidR="003B6054" w:rsidRPr="006F2DDF">
        <w:rPr>
          <w:rFonts w:eastAsia="SimSun"/>
        </w:rPr>
        <w:t>facilities</w:t>
      </w:r>
      <w:r w:rsidR="0070260E">
        <w:rPr>
          <w:rFonts w:eastAsia="SimSun"/>
        </w:rPr>
        <w:t xml:space="preserve"> of the</w:t>
      </w:r>
      <w:r w:rsidR="003B6054" w:rsidRPr="006F2DDF">
        <w:rPr>
          <w:rFonts w:eastAsia="SimSun"/>
        </w:rPr>
        <w:t xml:space="preserve"> </w:t>
      </w:r>
      <w:r w:rsidR="00E94CEF">
        <w:rPr>
          <w:rFonts w:eastAsia="SimSun"/>
        </w:rPr>
        <w:t>National Intelligence Agency</w:t>
      </w:r>
      <w:r w:rsidR="00E94CEF" w:rsidRPr="00CE2078" w:rsidDel="00E94CEF">
        <w:rPr>
          <w:rFonts w:eastAsia="SimSun"/>
        </w:rPr>
        <w:t xml:space="preserve"> </w:t>
      </w:r>
      <w:r w:rsidR="003B6054" w:rsidRPr="006F2DDF">
        <w:rPr>
          <w:rFonts w:eastAsia="SimSun"/>
        </w:rPr>
        <w:t xml:space="preserve">for three weeks before being </w:t>
      </w:r>
      <w:r w:rsidR="00873CF3">
        <w:rPr>
          <w:rFonts w:eastAsia="SimSun"/>
        </w:rPr>
        <w:t>brought</w:t>
      </w:r>
      <w:r w:rsidR="00873CF3" w:rsidRPr="006F2DDF">
        <w:rPr>
          <w:rFonts w:eastAsia="SimSun"/>
        </w:rPr>
        <w:t xml:space="preserve"> </w:t>
      </w:r>
      <w:r w:rsidR="003B6054" w:rsidRPr="006F2DDF">
        <w:rPr>
          <w:rFonts w:eastAsia="SimSun"/>
        </w:rPr>
        <w:t xml:space="preserve">before a judicial official on 10 February. </w:t>
      </w:r>
      <w:r w:rsidR="00463B18" w:rsidRPr="006F2DDF">
        <w:rPr>
          <w:rFonts w:eastAsia="SimSun"/>
        </w:rPr>
        <w:t>At the time of writing th</w:t>
      </w:r>
      <w:r w:rsidR="00873CF3">
        <w:rPr>
          <w:rFonts w:eastAsia="SimSun"/>
        </w:rPr>
        <w:t>e present</w:t>
      </w:r>
      <w:r w:rsidR="00463B18" w:rsidRPr="006F2DDF">
        <w:rPr>
          <w:rFonts w:eastAsia="SimSun"/>
        </w:rPr>
        <w:t xml:space="preserve"> report, h</w:t>
      </w:r>
      <w:r w:rsidR="003B6054" w:rsidRPr="006F2DDF">
        <w:rPr>
          <w:rFonts w:eastAsia="SimSun"/>
        </w:rPr>
        <w:t>e</w:t>
      </w:r>
      <w:r w:rsidR="00571108" w:rsidRPr="006F2DDF">
        <w:rPr>
          <w:rFonts w:eastAsia="SimSun"/>
        </w:rPr>
        <w:t xml:space="preserve"> </w:t>
      </w:r>
      <w:r w:rsidR="00092E2C" w:rsidRPr="006F2DDF">
        <w:rPr>
          <w:rFonts w:eastAsia="SimSun"/>
        </w:rPr>
        <w:t xml:space="preserve">was </w:t>
      </w:r>
      <w:r w:rsidR="00FB33DB">
        <w:rPr>
          <w:rFonts w:eastAsia="SimSun"/>
        </w:rPr>
        <w:t xml:space="preserve">being </w:t>
      </w:r>
      <w:r w:rsidR="00571108" w:rsidRPr="006F2DDF">
        <w:rPr>
          <w:rFonts w:eastAsia="SimSun"/>
        </w:rPr>
        <w:t>held in pretrial detention at</w:t>
      </w:r>
      <w:r w:rsidR="003B6054" w:rsidRPr="006F2DDF">
        <w:rPr>
          <w:rFonts w:eastAsia="SimSun"/>
        </w:rPr>
        <w:t xml:space="preserve"> Makala prison</w:t>
      </w:r>
      <w:r w:rsidR="00463B18" w:rsidRPr="006F2DDF">
        <w:rPr>
          <w:rFonts w:eastAsia="SimSun"/>
        </w:rPr>
        <w:t xml:space="preserve">, </w:t>
      </w:r>
      <w:r w:rsidR="00873CF3">
        <w:rPr>
          <w:rFonts w:eastAsia="SimSun"/>
        </w:rPr>
        <w:t xml:space="preserve">in </w:t>
      </w:r>
      <w:r w:rsidR="003B6054" w:rsidRPr="006F2DDF">
        <w:rPr>
          <w:rFonts w:eastAsia="SimSun"/>
        </w:rPr>
        <w:t xml:space="preserve">Kinshasa, </w:t>
      </w:r>
      <w:r w:rsidR="00CB3F5C" w:rsidRPr="006F2DDF">
        <w:rPr>
          <w:rFonts w:eastAsia="SimSun"/>
        </w:rPr>
        <w:t>facing</w:t>
      </w:r>
      <w:r w:rsidR="003B6054" w:rsidRPr="006F2DDF">
        <w:rPr>
          <w:rFonts w:eastAsia="SimSun"/>
        </w:rPr>
        <w:t xml:space="preserve"> 10</w:t>
      </w:r>
      <w:r w:rsidR="00FB33DB">
        <w:rPr>
          <w:rFonts w:eastAsia="SimSun"/>
        </w:rPr>
        <w:t> </w:t>
      </w:r>
      <w:r w:rsidR="003B6054" w:rsidRPr="006F2DDF">
        <w:rPr>
          <w:rFonts w:eastAsia="SimSun"/>
        </w:rPr>
        <w:t>criminal charges.</w:t>
      </w:r>
      <w:r w:rsidR="00E7654B" w:rsidRPr="006F2DDF">
        <w:t xml:space="preserve"> </w:t>
      </w:r>
      <w:r w:rsidR="00873CF3">
        <w:t xml:space="preserve">The </w:t>
      </w:r>
      <w:r w:rsidR="000C53AE">
        <w:t>Joint Office</w:t>
      </w:r>
      <w:r w:rsidR="00E7654B" w:rsidRPr="006F2DDF">
        <w:t xml:space="preserve"> </w:t>
      </w:r>
      <w:r w:rsidR="00873CF3">
        <w:t xml:space="preserve">also </w:t>
      </w:r>
      <w:r w:rsidR="00463B18" w:rsidRPr="006F2DDF">
        <w:t xml:space="preserve">followed </w:t>
      </w:r>
      <w:r w:rsidR="00E7654B" w:rsidRPr="006F2DDF">
        <w:t xml:space="preserve">the case of Fred Bahuma, the leader of </w:t>
      </w:r>
      <w:r w:rsidR="0070260E" w:rsidRPr="00CE2078">
        <w:rPr>
          <w:rFonts w:eastAsia="SimSun"/>
        </w:rPr>
        <w:t>Lutte pour le changement</w:t>
      </w:r>
      <w:r w:rsidR="00E7654B" w:rsidRPr="006F2DDF">
        <w:t xml:space="preserve">, </w:t>
      </w:r>
      <w:r w:rsidR="00873CF3">
        <w:t xml:space="preserve">who was </w:t>
      </w:r>
      <w:r w:rsidR="00E7654B" w:rsidRPr="006F2DDF">
        <w:t xml:space="preserve">arrested by agents </w:t>
      </w:r>
      <w:r w:rsidR="0070260E">
        <w:t xml:space="preserve">of the </w:t>
      </w:r>
      <w:r w:rsidR="006D2B64">
        <w:t>Congolese national p</w:t>
      </w:r>
      <w:r w:rsidR="0070260E">
        <w:t xml:space="preserve">olice and the </w:t>
      </w:r>
      <w:r w:rsidR="00873CF3">
        <w:rPr>
          <w:rFonts w:eastAsia="SimSun"/>
        </w:rPr>
        <w:t>National Intelligence Agency</w:t>
      </w:r>
      <w:r w:rsidR="00873CF3" w:rsidRPr="00CE2078" w:rsidDel="00873CF3">
        <w:rPr>
          <w:rFonts w:eastAsia="SimSun"/>
        </w:rPr>
        <w:t xml:space="preserve"> </w:t>
      </w:r>
      <w:r w:rsidR="00E7654B" w:rsidRPr="006F2DDF">
        <w:t xml:space="preserve">on 15 March, in Kinshasa, during the workshop organized by Filimbi. </w:t>
      </w:r>
    </w:p>
    <w:p w:rsidR="003B6054" w:rsidRPr="006F2DDF" w:rsidRDefault="00B0703F" w:rsidP="00B0703F">
      <w:pPr>
        <w:pStyle w:val="SingleTxtG"/>
        <w:rPr>
          <w:rFonts w:eastAsia="SimSun"/>
        </w:rPr>
      </w:pPr>
      <w:r w:rsidRPr="006F2DDF">
        <w:rPr>
          <w:rFonts w:eastAsia="SimSun"/>
        </w:rPr>
        <w:t>16.</w:t>
      </w:r>
      <w:r w:rsidRPr="006F2DDF">
        <w:rPr>
          <w:rFonts w:eastAsia="SimSun"/>
        </w:rPr>
        <w:tab/>
      </w:r>
      <w:r w:rsidR="003B6054" w:rsidRPr="006F2DDF">
        <w:rPr>
          <w:rFonts w:eastAsia="SimSun"/>
        </w:rPr>
        <w:t>Among political opponents, the provincial President of the opposition party</w:t>
      </w:r>
      <w:r w:rsidR="0070260E">
        <w:rPr>
          <w:rFonts w:eastAsia="SimSun"/>
        </w:rPr>
        <w:t xml:space="preserve"> </w:t>
      </w:r>
      <w:r w:rsidR="003B6054" w:rsidRPr="00F20318">
        <w:rPr>
          <w:rFonts w:eastAsia="SimSun"/>
        </w:rPr>
        <w:t>Rassemblement congolais pour la démocratie/Mouvement de libération de Kisangani</w:t>
      </w:r>
      <w:r w:rsidR="003B6054" w:rsidRPr="006F2DDF">
        <w:rPr>
          <w:rFonts w:eastAsia="SimSun"/>
        </w:rPr>
        <w:t xml:space="preserve">, </w:t>
      </w:r>
      <w:r w:rsidR="00A94633" w:rsidRPr="006F2DDF">
        <w:rPr>
          <w:rFonts w:eastAsia="SimSun"/>
        </w:rPr>
        <w:t xml:space="preserve">Ernest Kyaviro, </w:t>
      </w:r>
      <w:r w:rsidR="003B6054" w:rsidRPr="006F2DDF">
        <w:rPr>
          <w:rFonts w:eastAsia="SimSun"/>
        </w:rPr>
        <w:t xml:space="preserve">was arrested on 22 January 2015 in Goma and transferred to </w:t>
      </w:r>
      <w:r w:rsidR="00E94CEF">
        <w:rPr>
          <w:rFonts w:eastAsia="SimSun"/>
        </w:rPr>
        <w:t>National Intelligence Agency</w:t>
      </w:r>
      <w:r w:rsidR="00E94CEF" w:rsidRPr="006F2DDF" w:rsidDel="00E94CEF">
        <w:rPr>
          <w:rFonts w:eastAsia="SimSun"/>
        </w:rPr>
        <w:t xml:space="preserve"> </w:t>
      </w:r>
      <w:r w:rsidR="003B6054" w:rsidRPr="006F2DDF">
        <w:rPr>
          <w:rFonts w:eastAsia="SimSun"/>
        </w:rPr>
        <w:t>facilities in Kinshasa on 23 January. He was transferred to Makala central prison in Kinshasa on 20 April, after almost three months in detention, with limited access to external visit</w:t>
      </w:r>
      <w:r w:rsidR="00A94633">
        <w:rPr>
          <w:rFonts w:eastAsia="SimSun"/>
        </w:rPr>
        <w:t>or</w:t>
      </w:r>
      <w:r w:rsidR="003B6054" w:rsidRPr="006F2DDF">
        <w:rPr>
          <w:rFonts w:eastAsia="SimSun"/>
        </w:rPr>
        <w:t xml:space="preserve">s. </w:t>
      </w:r>
    </w:p>
    <w:p w:rsidR="003B6054" w:rsidRPr="006F2DDF" w:rsidRDefault="00B0703F" w:rsidP="00B0703F">
      <w:pPr>
        <w:pStyle w:val="SingleTxtG"/>
        <w:rPr>
          <w:rFonts w:eastAsia="SimSun"/>
        </w:rPr>
      </w:pPr>
      <w:r w:rsidRPr="006F2DDF">
        <w:rPr>
          <w:rFonts w:eastAsia="SimSun"/>
        </w:rPr>
        <w:t>17.</w:t>
      </w:r>
      <w:r w:rsidRPr="006F2DDF">
        <w:rPr>
          <w:rFonts w:eastAsia="SimSun"/>
        </w:rPr>
        <w:tab/>
      </w:r>
      <w:r w:rsidR="00A94633">
        <w:rPr>
          <w:rFonts w:eastAsia="SimSun"/>
        </w:rPr>
        <w:t xml:space="preserve">The </w:t>
      </w:r>
      <w:r w:rsidR="000C53AE">
        <w:rPr>
          <w:rFonts w:eastAsia="SimSun"/>
        </w:rPr>
        <w:t>United Nations Joint Human Rights Office</w:t>
      </w:r>
      <w:r w:rsidR="003B6054" w:rsidRPr="006F2DDF">
        <w:rPr>
          <w:rFonts w:eastAsia="SimSun"/>
        </w:rPr>
        <w:t xml:space="preserve"> also provided legal support and targeted </w:t>
      </w:r>
      <w:r w:rsidR="00F97BDD" w:rsidRPr="006F2DDF">
        <w:rPr>
          <w:rFonts w:eastAsia="SimSun"/>
        </w:rPr>
        <w:t xml:space="preserve">multifaceted </w:t>
      </w:r>
      <w:r w:rsidR="003B6054" w:rsidRPr="006F2DDF">
        <w:rPr>
          <w:rFonts w:eastAsia="SimSun"/>
        </w:rPr>
        <w:t xml:space="preserve">protection assistance to human rights defenders, journalists and victims and witnesses of serious human rights violations who faced risks of reprisals for testifying in trials, as well as to human rights defenders and journalists who received threats owing to their work. </w:t>
      </w:r>
      <w:r w:rsidR="00476C17">
        <w:rPr>
          <w:rFonts w:eastAsia="SimSun"/>
        </w:rPr>
        <w:t>It</w:t>
      </w:r>
      <w:r w:rsidR="003B6054" w:rsidRPr="006F2DDF">
        <w:rPr>
          <w:rFonts w:eastAsia="SimSun"/>
        </w:rPr>
        <w:t xml:space="preserve"> thus dealt with</w:t>
      </w:r>
      <w:r w:rsidR="00784A4C" w:rsidRPr="006F2DDF">
        <w:rPr>
          <w:rFonts w:eastAsia="SimSun"/>
        </w:rPr>
        <w:t xml:space="preserve"> 138 cases of threats and human rights violations against 86 human rights defenders, 16</w:t>
      </w:r>
      <w:r w:rsidR="00583BF6">
        <w:rPr>
          <w:rFonts w:eastAsia="SimSun"/>
        </w:rPr>
        <w:t> </w:t>
      </w:r>
      <w:r w:rsidR="00784A4C" w:rsidRPr="006F2DDF">
        <w:rPr>
          <w:rFonts w:eastAsia="SimSun"/>
        </w:rPr>
        <w:t>journalists and 36 victims and witnesses of human rights violations throughout the country</w:t>
      </w:r>
      <w:r w:rsidR="003B6054" w:rsidRPr="006F2DDF">
        <w:rPr>
          <w:rFonts w:eastAsia="SimSun"/>
        </w:rPr>
        <w:t>.</w:t>
      </w:r>
    </w:p>
    <w:p w:rsidR="003B6054" w:rsidRPr="00A42571" w:rsidRDefault="00B0703F" w:rsidP="00B0703F">
      <w:pPr>
        <w:pStyle w:val="SingleTxtG"/>
        <w:rPr>
          <w:rFonts w:eastAsia="SimSun"/>
        </w:rPr>
      </w:pPr>
      <w:r w:rsidRPr="00A42571">
        <w:rPr>
          <w:rFonts w:eastAsia="SimSun"/>
        </w:rPr>
        <w:t>18.</w:t>
      </w:r>
      <w:r w:rsidRPr="00A42571">
        <w:rPr>
          <w:rFonts w:eastAsia="SimSun"/>
        </w:rPr>
        <w:tab/>
      </w:r>
      <w:r w:rsidR="003B6054" w:rsidRPr="006F2DDF">
        <w:rPr>
          <w:rFonts w:eastAsia="SimSun"/>
        </w:rPr>
        <w:t xml:space="preserve">Despite extensive advocacy by representatives of NGOs and human rights defenders in recent years, no significant progress has been made towards the adoption of </w:t>
      </w:r>
      <w:r w:rsidR="00D7283A" w:rsidRPr="006F2DDF">
        <w:rPr>
          <w:rFonts w:eastAsia="SimSun"/>
        </w:rPr>
        <w:t>the</w:t>
      </w:r>
      <w:r w:rsidR="003B6054" w:rsidRPr="006F2DDF">
        <w:rPr>
          <w:rFonts w:eastAsia="SimSun"/>
        </w:rPr>
        <w:t xml:space="preserve"> bill on the protection of human rights defenders. On 1 November 2013, with the support of </w:t>
      </w:r>
      <w:r w:rsidR="00A94633">
        <w:rPr>
          <w:rFonts w:eastAsia="SimSun"/>
        </w:rPr>
        <w:t xml:space="preserve">the </w:t>
      </w:r>
      <w:r w:rsidR="000C53AE">
        <w:rPr>
          <w:rFonts w:eastAsia="SimSun"/>
        </w:rPr>
        <w:t>United Nations Joint Human Rights Office</w:t>
      </w:r>
      <w:r w:rsidR="003B6054" w:rsidRPr="006F2DDF">
        <w:rPr>
          <w:rFonts w:eastAsia="SimSun"/>
        </w:rPr>
        <w:t>, human rights organizations, parliamentarians and representatives of the Ministry of Justice and Human Rights held a technical workshop, during which</w:t>
      </w:r>
      <w:r w:rsidR="008729DA" w:rsidRPr="00174AB4">
        <w:t xml:space="preserve"> participants agreed to changes in the draft legislation</w:t>
      </w:r>
      <w:r w:rsidR="003B6054" w:rsidRPr="00A42571">
        <w:rPr>
          <w:rFonts w:eastAsia="SimSun"/>
        </w:rPr>
        <w:t>. However, the draft was not submitted to the National Assembly</w:t>
      </w:r>
      <w:r w:rsidR="00A94633">
        <w:rPr>
          <w:rFonts w:eastAsia="SimSun"/>
        </w:rPr>
        <w:t xml:space="preserve"> because</w:t>
      </w:r>
      <w:r w:rsidR="003B6054" w:rsidRPr="00A42571">
        <w:rPr>
          <w:rFonts w:eastAsia="SimSun"/>
        </w:rPr>
        <w:t xml:space="preserve"> parliamentarians argued that some of their peers would consider that it would only grant protection to </w:t>
      </w:r>
      <w:r w:rsidR="00092E2C" w:rsidRPr="00A42571">
        <w:rPr>
          <w:rFonts w:eastAsia="SimSun"/>
        </w:rPr>
        <w:t xml:space="preserve">human rights defenders as </w:t>
      </w:r>
      <w:r w:rsidR="003B6054" w:rsidRPr="00A42571">
        <w:rPr>
          <w:rFonts w:eastAsia="SimSun"/>
        </w:rPr>
        <w:t xml:space="preserve">a specific category of people. Consequently, members of civil society have commissioned a study on the constitutionality of the draft legislation with a view to persuading parliamentarians to adopt </w:t>
      </w:r>
      <w:r w:rsidR="00D7283A" w:rsidRPr="00A42571">
        <w:rPr>
          <w:rFonts w:eastAsia="SimSun"/>
        </w:rPr>
        <w:t>it</w:t>
      </w:r>
      <w:r w:rsidR="003B6054" w:rsidRPr="00A42571">
        <w:rPr>
          <w:rFonts w:eastAsia="SimSun"/>
        </w:rPr>
        <w:t>. The conclusions of the study were presented to the Platform of Human Rights Defenders on 27</w:t>
      </w:r>
      <w:r w:rsidR="00C61B3D">
        <w:rPr>
          <w:rFonts w:eastAsia="SimSun"/>
        </w:rPr>
        <w:t> </w:t>
      </w:r>
      <w:r w:rsidR="003B6054" w:rsidRPr="00A42571">
        <w:rPr>
          <w:rFonts w:eastAsia="SimSun"/>
        </w:rPr>
        <w:t xml:space="preserve">March </w:t>
      </w:r>
      <w:r w:rsidR="00651183" w:rsidRPr="00A42571">
        <w:rPr>
          <w:rFonts w:eastAsia="SimSun"/>
        </w:rPr>
        <w:t>2015</w:t>
      </w:r>
      <w:r w:rsidR="008520F0" w:rsidRPr="00A42571">
        <w:rPr>
          <w:rFonts w:eastAsia="SimSun"/>
        </w:rPr>
        <w:t xml:space="preserve"> and</w:t>
      </w:r>
      <w:r w:rsidR="003B6054" w:rsidRPr="00A42571">
        <w:rPr>
          <w:rFonts w:eastAsia="SimSun"/>
        </w:rPr>
        <w:t xml:space="preserve"> to a larger group of human rights activists and partners on 17 April in Kinshasa.</w:t>
      </w:r>
    </w:p>
    <w:p w:rsidR="003B6054" w:rsidRPr="008070A3" w:rsidRDefault="003B6054" w:rsidP="00BD28A4">
      <w:pPr>
        <w:pStyle w:val="H1G"/>
        <w:rPr>
          <w:rFonts w:eastAsia="SimSun"/>
        </w:rPr>
      </w:pPr>
      <w:r w:rsidRPr="008070A3">
        <w:rPr>
          <w:rFonts w:eastAsia="SimSun"/>
        </w:rPr>
        <w:tab/>
        <w:t>B.</w:t>
      </w:r>
      <w:r w:rsidRPr="008070A3">
        <w:rPr>
          <w:rFonts w:eastAsia="SimSun"/>
        </w:rPr>
        <w:tab/>
        <w:t xml:space="preserve">Sexual violence </w:t>
      </w:r>
    </w:p>
    <w:p w:rsidR="003B6054" w:rsidRPr="00BD16D1" w:rsidRDefault="00B0703F" w:rsidP="00B0703F">
      <w:pPr>
        <w:pStyle w:val="SingleTxtG"/>
        <w:rPr>
          <w:rFonts w:eastAsia="SimSun"/>
        </w:rPr>
      </w:pPr>
      <w:r w:rsidRPr="00BD16D1">
        <w:rPr>
          <w:rFonts w:eastAsia="SimSun"/>
        </w:rPr>
        <w:t>19.</w:t>
      </w:r>
      <w:r w:rsidRPr="00BD16D1">
        <w:rPr>
          <w:rFonts w:eastAsia="SimSun"/>
        </w:rPr>
        <w:tab/>
      </w:r>
      <w:r w:rsidR="003B6054" w:rsidRPr="0085314B">
        <w:rPr>
          <w:rFonts w:eastAsia="SimSun"/>
        </w:rPr>
        <w:t xml:space="preserve">For many years, </w:t>
      </w:r>
      <w:r w:rsidR="00CE6F08" w:rsidRPr="0085314B">
        <w:rPr>
          <w:rFonts w:eastAsia="SimSun"/>
        </w:rPr>
        <w:t>successive</w:t>
      </w:r>
      <w:r w:rsidR="003B6054" w:rsidRPr="0085314B">
        <w:rPr>
          <w:rFonts w:eastAsia="SimSun"/>
        </w:rPr>
        <w:t xml:space="preserve"> </w:t>
      </w:r>
      <w:r w:rsidR="00A94633">
        <w:rPr>
          <w:rFonts w:eastAsia="SimSun"/>
        </w:rPr>
        <w:t>H</w:t>
      </w:r>
      <w:r w:rsidR="003B6054" w:rsidRPr="0085314B">
        <w:rPr>
          <w:rFonts w:eastAsia="SimSun"/>
        </w:rPr>
        <w:t xml:space="preserve">igh </w:t>
      </w:r>
      <w:r w:rsidR="00A94633">
        <w:rPr>
          <w:rFonts w:eastAsia="SimSun"/>
        </w:rPr>
        <w:t>C</w:t>
      </w:r>
      <w:r w:rsidR="003B6054" w:rsidRPr="0085314B">
        <w:rPr>
          <w:rFonts w:eastAsia="SimSun"/>
        </w:rPr>
        <w:t>ommissioner</w:t>
      </w:r>
      <w:r w:rsidR="00CE6F08" w:rsidRPr="0085314B">
        <w:rPr>
          <w:rFonts w:eastAsia="SimSun"/>
        </w:rPr>
        <w:t>s</w:t>
      </w:r>
      <w:r w:rsidR="003B6054" w:rsidRPr="0085314B">
        <w:rPr>
          <w:rFonts w:eastAsia="SimSun"/>
        </w:rPr>
        <w:t xml:space="preserve"> </w:t>
      </w:r>
      <w:r w:rsidR="00FB33DB">
        <w:rPr>
          <w:rFonts w:eastAsia="SimSun"/>
        </w:rPr>
        <w:t xml:space="preserve">for </w:t>
      </w:r>
      <w:r w:rsidR="00A94633">
        <w:rPr>
          <w:rFonts w:eastAsia="SimSun"/>
        </w:rPr>
        <w:t>H</w:t>
      </w:r>
      <w:r w:rsidR="00FB33DB">
        <w:rPr>
          <w:rFonts w:eastAsia="SimSun"/>
        </w:rPr>
        <w:t xml:space="preserve">uman </w:t>
      </w:r>
      <w:r w:rsidR="00A94633">
        <w:rPr>
          <w:rFonts w:eastAsia="SimSun"/>
        </w:rPr>
        <w:t>R</w:t>
      </w:r>
      <w:r w:rsidR="00FB33DB">
        <w:rPr>
          <w:rFonts w:eastAsia="SimSun"/>
        </w:rPr>
        <w:t xml:space="preserve">ights </w:t>
      </w:r>
      <w:r w:rsidR="003B6054" w:rsidRPr="0085314B">
        <w:rPr>
          <w:rFonts w:eastAsia="SimSun"/>
        </w:rPr>
        <w:t xml:space="preserve">and international human rights mechanisms have urged the Government to take more effective measures to combat impunity for sexual violence. </w:t>
      </w:r>
      <w:r w:rsidR="003B6054" w:rsidRPr="00816117">
        <w:rPr>
          <w:rFonts w:eastAsia="SimSun"/>
        </w:rPr>
        <w:t xml:space="preserve">During the </w:t>
      </w:r>
      <w:r w:rsidR="00774773">
        <w:rPr>
          <w:rFonts w:eastAsia="SimSun"/>
        </w:rPr>
        <w:t>universal periodic review</w:t>
      </w:r>
      <w:r w:rsidR="00774773" w:rsidRPr="00816117">
        <w:rPr>
          <w:rFonts w:eastAsia="SimSun"/>
        </w:rPr>
        <w:t xml:space="preserve"> </w:t>
      </w:r>
      <w:r w:rsidR="003B6054" w:rsidRPr="00816117">
        <w:rPr>
          <w:rFonts w:eastAsia="SimSun"/>
        </w:rPr>
        <w:t xml:space="preserve">of </w:t>
      </w:r>
      <w:r w:rsidR="00774773">
        <w:rPr>
          <w:rFonts w:eastAsia="SimSun"/>
        </w:rPr>
        <w:t xml:space="preserve">the </w:t>
      </w:r>
      <w:r w:rsidR="003B6054" w:rsidRPr="00816117">
        <w:rPr>
          <w:rFonts w:eastAsia="SimSun"/>
        </w:rPr>
        <w:t>D</w:t>
      </w:r>
      <w:r w:rsidR="00774773">
        <w:rPr>
          <w:rFonts w:eastAsia="SimSun"/>
        </w:rPr>
        <w:t xml:space="preserve">emocratic </w:t>
      </w:r>
      <w:r w:rsidR="003B6054" w:rsidRPr="00816117">
        <w:rPr>
          <w:rFonts w:eastAsia="SimSun"/>
        </w:rPr>
        <w:t>R</w:t>
      </w:r>
      <w:r w:rsidR="00774773">
        <w:rPr>
          <w:rFonts w:eastAsia="SimSun"/>
        </w:rPr>
        <w:t xml:space="preserve">epublic of the </w:t>
      </w:r>
      <w:r w:rsidR="003B6054" w:rsidRPr="00816117">
        <w:rPr>
          <w:rFonts w:eastAsia="SimSun"/>
        </w:rPr>
        <w:t>C</w:t>
      </w:r>
      <w:r w:rsidR="00774773">
        <w:rPr>
          <w:rFonts w:eastAsia="SimSun"/>
        </w:rPr>
        <w:t>ongo</w:t>
      </w:r>
      <w:r w:rsidR="003B6054" w:rsidRPr="00816117">
        <w:rPr>
          <w:rFonts w:eastAsia="SimSun"/>
        </w:rPr>
        <w:t xml:space="preserve"> in 2014, it was recommended that the Government improve the implementation of national legislation on sexual violence and ensure that perpetrators are brought to justice</w:t>
      </w:r>
      <w:r w:rsidR="00774773" w:rsidRPr="00774773">
        <w:rPr>
          <w:szCs w:val="18"/>
        </w:rPr>
        <w:t xml:space="preserve"> </w:t>
      </w:r>
      <w:r w:rsidR="00774773">
        <w:rPr>
          <w:szCs w:val="18"/>
        </w:rPr>
        <w:t>(</w:t>
      </w:r>
      <w:r w:rsidR="00A94633">
        <w:rPr>
          <w:szCs w:val="18"/>
        </w:rPr>
        <w:t xml:space="preserve">see </w:t>
      </w:r>
      <w:r w:rsidR="00774773" w:rsidRPr="00211C62">
        <w:rPr>
          <w:szCs w:val="18"/>
        </w:rPr>
        <w:t>A/HRC/27/5,</w:t>
      </w:r>
      <w:r w:rsidR="00774773">
        <w:rPr>
          <w:szCs w:val="18"/>
        </w:rPr>
        <w:t xml:space="preserve"> para</w:t>
      </w:r>
      <w:r w:rsidR="00FB33DB">
        <w:rPr>
          <w:szCs w:val="18"/>
        </w:rPr>
        <w:t>s</w:t>
      </w:r>
      <w:r w:rsidR="00774773">
        <w:rPr>
          <w:szCs w:val="18"/>
        </w:rPr>
        <w:t>. </w:t>
      </w:r>
      <w:r w:rsidR="00774773" w:rsidRPr="00211C62">
        <w:rPr>
          <w:szCs w:val="18"/>
        </w:rPr>
        <w:t>134</w:t>
      </w:r>
      <w:r w:rsidR="00FB33DB">
        <w:rPr>
          <w:szCs w:val="18"/>
        </w:rPr>
        <w:t>.</w:t>
      </w:r>
      <w:r w:rsidR="00774773" w:rsidRPr="00211C62">
        <w:rPr>
          <w:szCs w:val="18"/>
        </w:rPr>
        <w:t>60</w:t>
      </w:r>
      <w:r w:rsidR="00774773">
        <w:rPr>
          <w:szCs w:val="18"/>
        </w:rPr>
        <w:t xml:space="preserve"> </w:t>
      </w:r>
      <w:r w:rsidR="00774773" w:rsidRPr="00211C62">
        <w:rPr>
          <w:szCs w:val="18"/>
        </w:rPr>
        <w:t xml:space="preserve">and </w:t>
      </w:r>
      <w:r w:rsidR="00FB33DB">
        <w:rPr>
          <w:szCs w:val="18"/>
        </w:rPr>
        <w:t>134.</w:t>
      </w:r>
      <w:r w:rsidR="00774773" w:rsidRPr="00211C62">
        <w:rPr>
          <w:szCs w:val="18"/>
        </w:rPr>
        <w:t>85</w:t>
      </w:r>
      <w:r w:rsidR="00774773">
        <w:rPr>
          <w:szCs w:val="18"/>
        </w:rPr>
        <w:t>)</w:t>
      </w:r>
      <w:r w:rsidR="003B6054" w:rsidRPr="00816117">
        <w:rPr>
          <w:rFonts w:eastAsia="SimSun"/>
        </w:rPr>
        <w:t>.</w:t>
      </w:r>
      <w:r w:rsidR="003B6054" w:rsidRPr="0085314B">
        <w:rPr>
          <w:rFonts w:eastAsia="SimSun"/>
        </w:rPr>
        <w:t xml:space="preserve"> The Committee on the Elimination of Discrimination against Women recommended that the Government ensure access to justice for all women affected by sexual violence during conflict by providing appropriate funding to military jurisdictions. It also recommended that the Government ensure that the justice system </w:t>
      </w:r>
      <w:r w:rsidR="00CE6F08" w:rsidRPr="0085314B">
        <w:rPr>
          <w:rFonts w:eastAsia="SimSun"/>
        </w:rPr>
        <w:t>be</w:t>
      </w:r>
      <w:r w:rsidR="003B6054" w:rsidRPr="0085314B">
        <w:rPr>
          <w:rFonts w:eastAsia="SimSun"/>
        </w:rPr>
        <w:t xml:space="preserve"> responsive to gender-based violence, including by increasing the number of women judges dealing with cases of sexual violence in conflict-affected areas and of judges and prosecutors specialized in sexual violence</w:t>
      </w:r>
      <w:r w:rsidR="00774773" w:rsidRPr="00774773">
        <w:rPr>
          <w:szCs w:val="18"/>
        </w:rPr>
        <w:t xml:space="preserve"> </w:t>
      </w:r>
      <w:r w:rsidR="00774773">
        <w:rPr>
          <w:szCs w:val="18"/>
        </w:rPr>
        <w:t>(</w:t>
      </w:r>
      <w:r w:rsidR="00A94633">
        <w:rPr>
          <w:szCs w:val="18"/>
        </w:rPr>
        <w:t xml:space="preserve">see </w:t>
      </w:r>
      <w:r w:rsidR="00774773" w:rsidRPr="00211C62">
        <w:rPr>
          <w:szCs w:val="18"/>
        </w:rPr>
        <w:t>CEDAW/C/COD/CO/6</w:t>
      </w:r>
      <w:r w:rsidR="00774773">
        <w:rPr>
          <w:szCs w:val="18"/>
        </w:rPr>
        <w:t>–</w:t>
      </w:r>
      <w:r w:rsidR="00774773" w:rsidRPr="00211C62">
        <w:rPr>
          <w:szCs w:val="18"/>
        </w:rPr>
        <w:t>7,</w:t>
      </w:r>
      <w:r w:rsidR="00774773">
        <w:rPr>
          <w:szCs w:val="18"/>
        </w:rPr>
        <w:t xml:space="preserve"> para. </w:t>
      </w:r>
      <w:r w:rsidR="00774773" w:rsidRPr="00377508">
        <w:rPr>
          <w:szCs w:val="18"/>
        </w:rPr>
        <w:t>10</w:t>
      </w:r>
      <w:r w:rsidR="00774773">
        <w:rPr>
          <w:szCs w:val="18"/>
        </w:rPr>
        <w:t xml:space="preserve"> </w:t>
      </w:r>
      <w:r w:rsidR="00774773" w:rsidRPr="00377508">
        <w:rPr>
          <w:szCs w:val="18"/>
        </w:rPr>
        <w:t>(c)</w:t>
      </w:r>
      <w:r w:rsidR="00774773">
        <w:rPr>
          <w:szCs w:val="18"/>
        </w:rPr>
        <w:t>)</w:t>
      </w:r>
      <w:r w:rsidR="003B6054" w:rsidRPr="0085314B">
        <w:rPr>
          <w:rFonts w:eastAsia="SimSun"/>
        </w:rPr>
        <w:t xml:space="preserve">. Other </w:t>
      </w:r>
      <w:r w:rsidR="003B6054" w:rsidRPr="00BD16D1">
        <w:rPr>
          <w:rFonts w:eastAsia="SimSun"/>
        </w:rPr>
        <w:t>recommendations have been made to improve victims’ access to comprehensive medical treatment and psychological support</w:t>
      </w:r>
      <w:r w:rsidR="00774773" w:rsidRPr="00774773">
        <w:rPr>
          <w:szCs w:val="18"/>
        </w:rPr>
        <w:t xml:space="preserve"> </w:t>
      </w:r>
      <w:r w:rsidR="00774773">
        <w:rPr>
          <w:szCs w:val="18"/>
        </w:rPr>
        <w:t>(ibid.</w:t>
      </w:r>
      <w:r w:rsidR="00774773" w:rsidRPr="00377508">
        <w:rPr>
          <w:szCs w:val="18"/>
        </w:rPr>
        <w:t>,</w:t>
      </w:r>
      <w:r w:rsidR="00774773">
        <w:rPr>
          <w:szCs w:val="18"/>
        </w:rPr>
        <w:t xml:space="preserve"> para. </w:t>
      </w:r>
      <w:r w:rsidR="00774773" w:rsidRPr="00377508">
        <w:rPr>
          <w:szCs w:val="18"/>
        </w:rPr>
        <w:t>10</w:t>
      </w:r>
      <w:r w:rsidR="00774773">
        <w:rPr>
          <w:szCs w:val="18"/>
        </w:rPr>
        <w:t xml:space="preserve"> </w:t>
      </w:r>
      <w:r w:rsidR="00774773" w:rsidRPr="00377508">
        <w:rPr>
          <w:szCs w:val="18"/>
        </w:rPr>
        <w:t>(f)</w:t>
      </w:r>
      <w:r w:rsidR="00774773">
        <w:rPr>
          <w:szCs w:val="18"/>
        </w:rPr>
        <w:t>)</w:t>
      </w:r>
      <w:r w:rsidR="003B6054" w:rsidRPr="00BD16D1">
        <w:rPr>
          <w:rFonts w:eastAsia="SimSun"/>
        </w:rPr>
        <w:t>.</w:t>
      </w:r>
    </w:p>
    <w:p w:rsidR="003B6054" w:rsidRPr="00753421" w:rsidRDefault="003B6054" w:rsidP="00A94633">
      <w:pPr>
        <w:keepNext/>
        <w:keepLines/>
        <w:tabs>
          <w:tab w:val="right" w:pos="851"/>
        </w:tabs>
        <w:spacing w:before="240" w:after="120" w:line="240" w:lineRule="exact"/>
        <w:ind w:left="1134" w:right="1134" w:hanging="1134"/>
        <w:rPr>
          <w:rFonts w:eastAsia="SimSun"/>
          <w:b/>
        </w:rPr>
      </w:pPr>
      <w:r w:rsidRPr="00753421">
        <w:rPr>
          <w:rFonts w:eastAsia="SimSun"/>
          <w:b/>
        </w:rPr>
        <w:tab/>
        <w:t>1.</w:t>
      </w:r>
      <w:r w:rsidRPr="00753421">
        <w:rPr>
          <w:rFonts w:eastAsia="SimSun"/>
          <w:b/>
        </w:rPr>
        <w:tab/>
        <w:t>Current situation and action taken by the Government</w:t>
      </w:r>
    </w:p>
    <w:p w:rsidR="00CE6F08" w:rsidRPr="00753421" w:rsidRDefault="00B0703F" w:rsidP="00B0703F">
      <w:pPr>
        <w:pStyle w:val="SingleTxtG"/>
        <w:rPr>
          <w:rFonts w:eastAsia="SimSun"/>
        </w:rPr>
      </w:pPr>
      <w:r w:rsidRPr="00753421">
        <w:rPr>
          <w:rFonts w:eastAsia="SimSun"/>
        </w:rPr>
        <w:t>20.</w:t>
      </w:r>
      <w:r w:rsidRPr="00753421">
        <w:rPr>
          <w:rFonts w:eastAsia="SimSun"/>
        </w:rPr>
        <w:tab/>
      </w:r>
      <w:r w:rsidR="005A20B6" w:rsidRPr="00753421">
        <w:rPr>
          <w:rFonts w:eastAsia="SimSun"/>
          <w:color w:val="000000"/>
        </w:rPr>
        <w:t xml:space="preserve">Sexual violence remains a major concern in </w:t>
      </w:r>
      <w:r w:rsidR="00BA3FC9">
        <w:rPr>
          <w:rFonts w:eastAsia="SimSun"/>
          <w:color w:val="000000"/>
        </w:rPr>
        <w:t xml:space="preserve">the </w:t>
      </w:r>
      <w:r w:rsidR="005A20B6" w:rsidRPr="00753421">
        <w:rPr>
          <w:rFonts w:eastAsia="SimSun"/>
          <w:color w:val="000000"/>
        </w:rPr>
        <w:t>D</w:t>
      </w:r>
      <w:r w:rsidR="00BA3FC9">
        <w:rPr>
          <w:rFonts w:eastAsia="SimSun"/>
          <w:color w:val="000000"/>
        </w:rPr>
        <w:t xml:space="preserve">emocratic </w:t>
      </w:r>
      <w:r w:rsidR="005A20B6" w:rsidRPr="00753421">
        <w:rPr>
          <w:rFonts w:eastAsia="SimSun"/>
          <w:color w:val="000000"/>
        </w:rPr>
        <w:t>R</w:t>
      </w:r>
      <w:r w:rsidR="00BA3FC9">
        <w:rPr>
          <w:rFonts w:eastAsia="SimSun"/>
          <w:color w:val="000000"/>
        </w:rPr>
        <w:t xml:space="preserve">epublic of the </w:t>
      </w:r>
      <w:r w:rsidR="005A20B6" w:rsidRPr="00753421">
        <w:rPr>
          <w:rFonts w:eastAsia="SimSun"/>
          <w:color w:val="000000"/>
        </w:rPr>
        <w:t>C</w:t>
      </w:r>
      <w:r w:rsidR="00BA3FC9">
        <w:rPr>
          <w:rFonts w:eastAsia="SimSun"/>
          <w:color w:val="000000"/>
        </w:rPr>
        <w:t>ongo</w:t>
      </w:r>
      <w:r w:rsidR="00092E2C" w:rsidRPr="00753421">
        <w:rPr>
          <w:rFonts w:eastAsia="SimSun"/>
          <w:color w:val="000000"/>
        </w:rPr>
        <w:t>,</w:t>
      </w:r>
      <w:r w:rsidR="005A20B6" w:rsidRPr="00753421">
        <w:rPr>
          <w:rFonts w:eastAsia="SimSun"/>
          <w:color w:val="000000"/>
        </w:rPr>
        <w:t xml:space="preserve"> as parties to the conflict continue to use rape as a weapon of war. During the reporting period, </w:t>
      </w:r>
      <w:r w:rsidR="00A94633">
        <w:rPr>
          <w:rFonts w:eastAsia="SimSun"/>
          <w:color w:val="000000"/>
        </w:rPr>
        <w:t xml:space="preserve">the </w:t>
      </w:r>
      <w:r w:rsidR="000C53AE">
        <w:rPr>
          <w:rFonts w:eastAsia="SimSun"/>
          <w:color w:val="000000"/>
        </w:rPr>
        <w:t>United Nations Joint Human Rights Office</w:t>
      </w:r>
      <w:r w:rsidR="005A20B6" w:rsidRPr="00753421">
        <w:rPr>
          <w:rFonts w:eastAsia="SimSun"/>
          <w:color w:val="000000"/>
        </w:rPr>
        <w:t xml:space="preserve"> documented 550</w:t>
      </w:r>
      <w:r w:rsidR="00C61B3D">
        <w:rPr>
          <w:rFonts w:eastAsia="SimSun"/>
          <w:color w:val="000000"/>
        </w:rPr>
        <w:t> </w:t>
      </w:r>
      <w:r w:rsidR="00571108" w:rsidRPr="00753421">
        <w:rPr>
          <w:rFonts w:eastAsia="SimSun"/>
          <w:color w:val="000000"/>
        </w:rPr>
        <w:t xml:space="preserve">cases </w:t>
      </w:r>
      <w:r w:rsidR="005A20B6" w:rsidRPr="00753421">
        <w:rPr>
          <w:rFonts w:eastAsia="SimSun"/>
          <w:color w:val="000000"/>
        </w:rPr>
        <w:t>of rape throughout the country. Approximately 81</w:t>
      </w:r>
      <w:r w:rsidR="00BA3FC9">
        <w:rPr>
          <w:rFonts w:eastAsia="SimSun"/>
          <w:color w:val="000000"/>
        </w:rPr>
        <w:t> </w:t>
      </w:r>
      <w:r w:rsidR="005A20B6" w:rsidRPr="00753421">
        <w:rPr>
          <w:rFonts w:eastAsia="SimSun"/>
          <w:color w:val="000000"/>
        </w:rPr>
        <w:t xml:space="preserve">per cent of them (448 victims) were raped in the eastern provinces of North Kivu, South Kivu and Orientale. </w:t>
      </w:r>
      <w:r w:rsidR="00A94633">
        <w:rPr>
          <w:rFonts w:eastAsia="SimSun"/>
          <w:color w:val="000000"/>
        </w:rPr>
        <w:t>O</w:t>
      </w:r>
      <w:r w:rsidR="005A20B6" w:rsidRPr="00753421">
        <w:rPr>
          <w:rFonts w:eastAsia="SimSun"/>
          <w:color w:val="000000"/>
        </w:rPr>
        <w:t>ver 44</w:t>
      </w:r>
      <w:r w:rsidR="00BA3FC9">
        <w:rPr>
          <w:rFonts w:eastAsia="SimSun"/>
          <w:color w:val="000000"/>
        </w:rPr>
        <w:t xml:space="preserve"> per cent</w:t>
      </w:r>
      <w:r w:rsidR="00BA3FC9" w:rsidRPr="00753421">
        <w:rPr>
          <w:rFonts w:eastAsia="SimSun"/>
          <w:color w:val="000000"/>
        </w:rPr>
        <w:t xml:space="preserve"> </w:t>
      </w:r>
      <w:r w:rsidR="005A20B6" w:rsidRPr="00753421">
        <w:rPr>
          <w:rFonts w:eastAsia="SimSun"/>
          <w:color w:val="000000"/>
        </w:rPr>
        <w:t>(243</w:t>
      </w:r>
      <w:r w:rsidR="00A94633" w:rsidRPr="00A94633">
        <w:rPr>
          <w:rFonts w:eastAsia="SimSun"/>
          <w:color w:val="000000"/>
        </w:rPr>
        <w:t xml:space="preserve"> </w:t>
      </w:r>
      <w:r w:rsidR="00A94633" w:rsidRPr="00753421">
        <w:rPr>
          <w:rFonts w:eastAsia="SimSun"/>
          <w:color w:val="000000"/>
        </w:rPr>
        <w:t>victims</w:t>
      </w:r>
      <w:r w:rsidR="005A20B6" w:rsidRPr="00753421">
        <w:rPr>
          <w:rFonts w:eastAsia="SimSun"/>
          <w:color w:val="000000"/>
        </w:rPr>
        <w:t xml:space="preserve">) were allegedly raped by State agents, </w:t>
      </w:r>
      <w:r w:rsidR="00A94633">
        <w:rPr>
          <w:rFonts w:eastAsia="SimSun"/>
          <w:color w:val="000000"/>
        </w:rPr>
        <w:t>including</w:t>
      </w:r>
      <w:r w:rsidR="00A94633" w:rsidRPr="00753421">
        <w:rPr>
          <w:rFonts w:eastAsia="SimSun"/>
          <w:color w:val="000000"/>
        </w:rPr>
        <w:t xml:space="preserve"> </w:t>
      </w:r>
      <w:r w:rsidR="005A20B6" w:rsidRPr="00753421">
        <w:rPr>
          <w:rFonts w:eastAsia="SimSun"/>
          <w:color w:val="000000"/>
        </w:rPr>
        <w:t xml:space="preserve">members of FARDC </w:t>
      </w:r>
      <w:r w:rsidR="00A94633">
        <w:rPr>
          <w:rFonts w:eastAsia="SimSun"/>
          <w:color w:val="000000"/>
        </w:rPr>
        <w:t>(</w:t>
      </w:r>
      <w:r w:rsidR="005A20B6" w:rsidRPr="00753421">
        <w:rPr>
          <w:rFonts w:eastAsia="SimSun"/>
          <w:color w:val="000000"/>
        </w:rPr>
        <w:t>165</w:t>
      </w:r>
      <w:r w:rsidR="00854699">
        <w:rPr>
          <w:rFonts w:eastAsia="SimSun"/>
          <w:color w:val="000000"/>
        </w:rPr>
        <w:t> </w:t>
      </w:r>
      <w:r w:rsidR="005A20B6" w:rsidRPr="00753421">
        <w:rPr>
          <w:rFonts w:eastAsia="SimSun"/>
          <w:color w:val="000000"/>
        </w:rPr>
        <w:t>victims</w:t>
      </w:r>
      <w:r w:rsidR="00A94633">
        <w:rPr>
          <w:rFonts w:eastAsia="SimSun"/>
          <w:color w:val="000000"/>
        </w:rPr>
        <w:t>)</w:t>
      </w:r>
      <w:r w:rsidR="005A20B6" w:rsidRPr="00753421">
        <w:rPr>
          <w:rFonts w:eastAsia="SimSun"/>
          <w:color w:val="000000"/>
        </w:rPr>
        <w:t xml:space="preserve">, </w:t>
      </w:r>
      <w:r w:rsidR="006D2B64">
        <w:rPr>
          <w:rFonts w:eastAsia="SimSun"/>
          <w:color w:val="000000"/>
        </w:rPr>
        <w:t>the Congolese national p</w:t>
      </w:r>
      <w:r w:rsidR="00BA3FC9">
        <w:rPr>
          <w:rFonts w:eastAsia="SimSun"/>
          <w:color w:val="000000"/>
        </w:rPr>
        <w:t xml:space="preserve">olice </w:t>
      </w:r>
      <w:r w:rsidR="00A94633">
        <w:rPr>
          <w:rFonts w:eastAsia="SimSun"/>
          <w:color w:val="000000"/>
        </w:rPr>
        <w:t>(</w:t>
      </w:r>
      <w:r w:rsidR="005A20B6" w:rsidRPr="00753421">
        <w:rPr>
          <w:rFonts w:eastAsia="SimSun"/>
          <w:color w:val="000000"/>
        </w:rPr>
        <w:t>72</w:t>
      </w:r>
      <w:r w:rsidR="00A94633">
        <w:rPr>
          <w:rFonts w:eastAsia="SimSun"/>
          <w:color w:val="000000"/>
        </w:rPr>
        <w:t xml:space="preserve"> victims)</w:t>
      </w:r>
      <w:r w:rsidR="005A20B6" w:rsidRPr="00753421">
        <w:rPr>
          <w:rFonts w:eastAsia="SimSun"/>
          <w:color w:val="000000"/>
        </w:rPr>
        <w:t>,</w:t>
      </w:r>
      <w:r w:rsidR="00854699">
        <w:rPr>
          <w:rFonts w:eastAsia="SimSun"/>
          <w:color w:val="000000"/>
        </w:rPr>
        <w:t xml:space="preserve"> the </w:t>
      </w:r>
      <w:r w:rsidR="00E94CEF">
        <w:rPr>
          <w:rFonts w:eastAsia="SimSun"/>
        </w:rPr>
        <w:t>National Intelligence Agency</w:t>
      </w:r>
      <w:r w:rsidR="00E94CEF" w:rsidRPr="00753421" w:rsidDel="00E94CEF">
        <w:rPr>
          <w:rFonts w:eastAsia="SimSun"/>
          <w:color w:val="000000"/>
        </w:rPr>
        <w:t xml:space="preserve"> </w:t>
      </w:r>
      <w:r w:rsidR="00A94633">
        <w:rPr>
          <w:rFonts w:eastAsia="SimSun"/>
          <w:color w:val="000000"/>
        </w:rPr>
        <w:t>(2 victims)</w:t>
      </w:r>
      <w:r w:rsidR="00B0131B" w:rsidRPr="00753421">
        <w:rPr>
          <w:rFonts w:eastAsia="SimSun"/>
          <w:color w:val="000000"/>
        </w:rPr>
        <w:t xml:space="preserve"> and other </w:t>
      </w:r>
      <w:r w:rsidR="00CE6F08" w:rsidRPr="00753421">
        <w:rPr>
          <w:rFonts w:eastAsia="SimSun"/>
          <w:color w:val="000000"/>
        </w:rPr>
        <w:t>S</w:t>
      </w:r>
      <w:r w:rsidR="00B0131B" w:rsidRPr="00753421">
        <w:rPr>
          <w:rFonts w:eastAsia="SimSun"/>
          <w:color w:val="000000"/>
        </w:rPr>
        <w:t xml:space="preserve">tate actors </w:t>
      </w:r>
      <w:r w:rsidR="00A94633">
        <w:rPr>
          <w:rFonts w:eastAsia="SimSun"/>
          <w:color w:val="000000"/>
        </w:rPr>
        <w:t>(4</w:t>
      </w:r>
      <w:r w:rsidR="00B0131B" w:rsidRPr="00753421">
        <w:rPr>
          <w:rFonts w:eastAsia="SimSun"/>
          <w:color w:val="000000"/>
        </w:rPr>
        <w:t xml:space="preserve"> victims</w:t>
      </w:r>
      <w:r w:rsidR="00A94633">
        <w:rPr>
          <w:rFonts w:eastAsia="SimSun"/>
          <w:color w:val="000000"/>
        </w:rPr>
        <w:t>)</w:t>
      </w:r>
      <w:r w:rsidR="00B0131B" w:rsidRPr="00753421">
        <w:rPr>
          <w:rFonts w:eastAsia="SimSun"/>
          <w:color w:val="000000"/>
        </w:rPr>
        <w:t>.</w:t>
      </w:r>
      <w:r w:rsidR="00F94A7A">
        <w:rPr>
          <w:rFonts w:eastAsia="SimSun"/>
          <w:color w:val="000000"/>
        </w:rPr>
        <w:t xml:space="preserve"> </w:t>
      </w:r>
      <w:r w:rsidR="005A20B6" w:rsidRPr="00753421">
        <w:rPr>
          <w:rFonts w:eastAsia="SimSun"/>
          <w:color w:val="000000"/>
        </w:rPr>
        <w:t>Armed groups were responsible for rap</w:t>
      </w:r>
      <w:r w:rsidR="00A94633">
        <w:rPr>
          <w:rFonts w:eastAsia="SimSun"/>
          <w:color w:val="000000"/>
        </w:rPr>
        <w:t>ing</w:t>
      </w:r>
      <w:r w:rsidR="005A20B6" w:rsidRPr="00753421">
        <w:rPr>
          <w:rFonts w:eastAsia="SimSun"/>
          <w:color w:val="000000"/>
        </w:rPr>
        <w:t xml:space="preserve"> approximately 56</w:t>
      </w:r>
      <w:r w:rsidR="0080611F">
        <w:rPr>
          <w:rFonts w:eastAsia="SimSun"/>
          <w:color w:val="000000"/>
        </w:rPr>
        <w:t> </w:t>
      </w:r>
      <w:r w:rsidR="00CE6F08" w:rsidRPr="00753421">
        <w:rPr>
          <w:rFonts w:eastAsia="SimSun"/>
          <w:color w:val="000000"/>
        </w:rPr>
        <w:t xml:space="preserve">per cent </w:t>
      </w:r>
      <w:r w:rsidR="00A94633" w:rsidRPr="00753421">
        <w:rPr>
          <w:rFonts w:eastAsia="SimSun"/>
          <w:color w:val="000000"/>
        </w:rPr>
        <w:t>(307</w:t>
      </w:r>
      <w:r w:rsidR="00A94633">
        <w:rPr>
          <w:rFonts w:eastAsia="SimSun"/>
          <w:color w:val="000000"/>
        </w:rPr>
        <w:t xml:space="preserve"> victims</w:t>
      </w:r>
      <w:r w:rsidR="00A94633" w:rsidRPr="00753421">
        <w:rPr>
          <w:rFonts w:eastAsia="SimSun"/>
          <w:color w:val="000000"/>
        </w:rPr>
        <w:t>)</w:t>
      </w:r>
      <w:r w:rsidR="00A94633">
        <w:rPr>
          <w:rFonts w:eastAsia="SimSun"/>
          <w:color w:val="000000"/>
        </w:rPr>
        <w:t xml:space="preserve"> </w:t>
      </w:r>
      <w:r w:rsidR="005A20B6" w:rsidRPr="00753421">
        <w:rPr>
          <w:rFonts w:eastAsia="SimSun"/>
          <w:color w:val="000000"/>
        </w:rPr>
        <w:t xml:space="preserve">of </w:t>
      </w:r>
      <w:r w:rsidR="00A94633">
        <w:rPr>
          <w:rFonts w:eastAsia="SimSun"/>
          <w:color w:val="000000"/>
        </w:rPr>
        <w:t>the total</w:t>
      </w:r>
      <w:r w:rsidR="005A20B6" w:rsidRPr="00753421">
        <w:rPr>
          <w:rFonts w:eastAsia="SimSun"/>
          <w:color w:val="000000"/>
        </w:rPr>
        <w:t xml:space="preserve">. Among the armed groups, the main perpetrators were Mai Mai Simba/Lumumba </w:t>
      </w:r>
      <w:r w:rsidR="00A94633">
        <w:rPr>
          <w:rFonts w:eastAsia="SimSun"/>
          <w:color w:val="000000"/>
        </w:rPr>
        <w:t xml:space="preserve">members, </w:t>
      </w:r>
      <w:r w:rsidR="005A20B6" w:rsidRPr="00753421">
        <w:rPr>
          <w:rFonts w:eastAsia="SimSun"/>
          <w:color w:val="000000"/>
        </w:rPr>
        <w:t xml:space="preserve">who </w:t>
      </w:r>
      <w:r w:rsidR="00854699">
        <w:rPr>
          <w:rFonts w:eastAsia="SimSun"/>
          <w:color w:val="000000"/>
        </w:rPr>
        <w:t>had been</w:t>
      </w:r>
      <w:r w:rsidR="00854699" w:rsidRPr="00753421">
        <w:rPr>
          <w:rFonts w:eastAsia="SimSun"/>
          <w:color w:val="000000"/>
        </w:rPr>
        <w:t xml:space="preserve"> </w:t>
      </w:r>
      <w:r w:rsidR="005A20B6" w:rsidRPr="00753421">
        <w:rPr>
          <w:rFonts w:eastAsia="SimSun"/>
          <w:color w:val="000000"/>
        </w:rPr>
        <w:t xml:space="preserve">identified as responsible for the rape of 80 victims. </w:t>
      </w:r>
    </w:p>
    <w:p w:rsidR="003B6054" w:rsidRPr="00753421" w:rsidRDefault="00B0703F" w:rsidP="00B0703F">
      <w:pPr>
        <w:pStyle w:val="SingleTxtG"/>
        <w:rPr>
          <w:rFonts w:eastAsia="SimSun"/>
        </w:rPr>
      </w:pPr>
      <w:r w:rsidRPr="00753421">
        <w:rPr>
          <w:rFonts w:eastAsia="SimSun"/>
        </w:rPr>
        <w:t>21.</w:t>
      </w:r>
      <w:r w:rsidRPr="00753421">
        <w:rPr>
          <w:rFonts w:eastAsia="SimSun"/>
        </w:rPr>
        <w:tab/>
      </w:r>
      <w:r w:rsidR="003B6054" w:rsidRPr="00753421">
        <w:rPr>
          <w:rFonts w:eastAsia="SimSun"/>
        </w:rPr>
        <w:t xml:space="preserve">Survivors of sexual violence still </w:t>
      </w:r>
      <w:r w:rsidR="00A94633">
        <w:rPr>
          <w:rFonts w:eastAsia="SimSun"/>
        </w:rPr>
        <w:t>do not have</w:t>
      </w:r>
      <w:r w:rsidR="00A94633" w:rsidRPr="00753421">
        <w:rPr>
          <w:rFonts w:eastAsia="SimSun"/>
        </w:rPr>
        <w:t xml:space="preserve"> </w:t>
      </w:r>
      <w:r w:rsidR="003B6054" w:rsidRPr="00753421">
        <w:rPr>
          <w:rFonts w:eastAsia="SimSun"/>
        </w:rPr>
        <w:t>access to legal services</w:t>
      </w:r>
      <w:r w:rsidR="009C1C73" w:rsidRPr="00753421">
        <w:rPr>
          <w:rFonts w:eastAsia="SimSun"/>
        </w:rPr>
        <w:t xml:space="preserve">, </w:t>
      </w:r>
      <w:r w:rsidR="003B6054" w:rsidRPr="00753421">
        <w:rPr>
          <w:rFonts w:eastAsia="SimSun"/>
        </w:rPr>
        <w:t xml:space="preserve">reparation </w:t>
      </w:r>
      <w:r w:rsidR="009C1C73" w:rsidRPr="00753421">
        <w:rPr>
          <w:rFonts w:eastAsia="SimSun"/>
        </w:rPr>
        <w:t xml:space="preserve">and remedy. There </w:t>
      </w:r>
      <w:r w:rsidR="00BA3FC9">
        <w:rPr>
          <w:rFonts w:eastAsia="SimSun"/>
        </w:rPr>
        <w:t>are</w:t>
      </w:r>
      <w:r w:rsidR="00BA3FC9" w:rsidRPr="00753421">
        <w:rPr>
          <w:rFonts w:eastAsia="SimSun"/>
        </w:rPr>
        <w:t xml:space="preserve"> </w:t>
      </w:r>
      <w:r w:rsidR="009C1C73" w:rsidRPr="00753421">
        <w:rPr>
          <w:rFonts w:eastAsia="SimSun"/>
        </w:rPr>
        <w:t>no</w:t>
      </w:r>
      <w:r w:rsidR="003B6054" w:rsidRPr="00753421">
        <w:rPr>
          <w:rFonts w:eastAsia="SimSun"/>
        </w:rPr>
        <w:t xml:space="preserve"> life-saving health and psychosocial services, such as fistula surgery, </w:t>
      </w:r>
      <w:r w:rsidR="003B6054" w:rsidRPr="00100126">
        <w:rPr>
          <w:rFonts w:eastAsia="SimSun"/>
        </w:rPr>
        <w:t>access to antiretroviral drug</w:t>
      </w:r>
      <w:r w:rsidR="00CE6F08" w:rsidRPr="00100126">
        <w:rPr>
          <w:rFonts w:eastAsia="SimSun"/>
        </w:rPr>
        <w:t>s</w:t>
      </w:r>
      <w:r w:rsidR="003B6054" w:rsidRPr="00100126">
        <w:rPr>
          <w:rFonts w:eastAsia="SimSun"/>
        </w:rPr>
        <w:t xml:space="preserve"> and safe </w:t>
      </w:r>
      <w:r w:rsidR="003B6054" w:rsidRPr="00753421">
        <w:rPr>
          <w:rFonts w:eastAsia="SimSun"/>
        </w:rPr>
        <w:t>abortion services, particularly in conflict-affected areas where State authorit</w:t>
      </w:r>
      <w:r w:rsidR="00177E1D" w:rsidRPr="00753421">
        <w:rPr>
          <w:rFonts w:eastAsia="SimSun"/>
        </w:rPr>
        <w:t>ies are</w:t>
      </w:r>
      <w:r w:rsidR="003B6054" w:rsidRPr="00753421">
        <w:rPr>
          <w:rFonts w:eastAsia="SimSun"/>
        </w:rPr>
        <w:t xml:space="preserve"> absent or weak, and </w:t>
      </w:r>
      <w:r w:rsidR="009C1C73" w:rsidRPr="00753421">
        <w:rPr>
          <w:rFonts w:eastAsia="SimSun"/>
        </w:rPr>
        <w:t xml:space="preserve">the </w:t>
      </w:r>
      <w:r w:rsidR="003B6054" w:rsidRPr="00753421">
        <w:rPr>
          <w:rFonts w:eastAsia="SimSun"/>
        </w:rPr>
        <w:t>infrastructure</w:t>
      </w:r>
      <w:r w:rsidR="00A94633">
        <w:rPr>
          <w:rFonts w:eastAsia="SimSun"/>
        </w:rPr>
        <w:t xml:space="preserve"> is</w:t>
      </w:r>
      <w:r w:rsidR="003B6054" w:rsidRPr="00753421">
        <w:rPr>
          <w:rFonts w:eastAsia="SimSun"/>
        </w:rPr>
        <w:t xml:space="preserve"> </w:t>
      </w:r>
      <w:r w:rsidR="00CE6F08" w:rsidRPr="00753421">
        <w:rPr>
          <w:rFonts w:eastAsia="SimSun"/>
        </w:rPr>
        <w:t xml:space="preserve">insufficient or </w:t>
      </w:r>
      <w:r w:rsidR="003B6054" w:rsidRPr="00753421">
        <w:rPr>
          <w:rFonts w:eastAsia="SimSun"/>
        </w:rPr>
        <w:t>inadequate.</w:t>
      </w:r>
      <w:r w:rsidR="00F94A7A">
        <w:rPr>
          <w:rFonts w:eastAsia="SimSun"/>
        </w:rPr>
        <w:t xml:space="preserve"> </w:t>
      </w:r>
      <w:r w:rsidR="003B6054" w:rsidRPr="00753421">
        <w:rPr>
          <w:rFonts w:eastAsia="SimSun"/>
        </w:rPr>
        <w:t xml:space="preserve">Holistic support (legal, medical </w:t>
      </w:r>
      <w:r w:rsidR="00BE65B3" w:rsidRPr="00753421">
        <w:rPr>
          <w:rFonts w:eastAsia="SimSun"/>
        </w:rPr>
        <w:t xml:space="preserve">and </w:t>
      </w:r>
      <w:r w:rsidR="003B6054" w:rsidRPr="00753421">
        <w:rPr>
          <w:rFonts w:eastAsia="SimSun"/>
        </w:rPr>
        <w:t>psycho</w:t>
      </w:r>
      <w:r w:rsidR="00174AB4">
        <w:rPr>
          <w:rFonts w:eastAsia="SimSun"/>
        </w:rPr>
        <w:t>s</w:t>
      </w:r>
      <w:r w:rsidR="003B6054" w:rsidRPr="00753421">
        <w:rPr>
          <w:rFonts w:eastAsia="SimSun"/>
        </w:rPr>
        <w:t>ocial) can only be found in and around urban areas</w:t>
      </w:r>
      <w:r w:rsidR="00A94633">
        <w:rPr>
          <w:rFonts w:eastAsia="SimSun"/>
        </w:rPr>
        <w:t>,</w:t>
      </w:r>
      <w:r w:rsidR="00CE6F08" w:rsidRPr="00753421">
        <w:rPr>
          <w:rFonts w:eastAsia="SimSun"/>
        </w:rPr>
        <w:t xml:space="preserve"> where </w:t>
      </w:r>
      <w:r w:rsidR="003B6054" w:rsidRPr="00753421">
        <w:rPr>
          <w:rFonts w:eastAsia="SimSun"/>
        </w:rPr>
        <w:t xml:space="preserve">they are far from </w:t>
      </w:r>
      <w:r w:rsidR="00651183" w:rsidRPr="00753421">
        <w:rPr>
          <w:rFonts w:eastAsia="SimSun"/>
        </w:rPr>
        <w:t>adequate</w:t>
      </w:r>
      <w:r w:rsidR="00026979" w:rsidRPr="00753421">
        <w:rPr>
          <w:rFonts w:eastAsia="SimSun"/>
        </w:rPr>
        <w:t xml:space="preserve"> o</w:t>
      </w:r>
      <w:r w:rsidR="00177E1D" w:rsidRPr="00753421">
        <w:rPr>
          <w:rFonts w:eastAsia="SimSun"/>
        </w:rPr>
        <w:t>r</w:t>
      </w:r>
      <w:r w:rsidR="003B6054" w:rsidRPr="00753421">
        <w:rPr>
          <w:rFonts w:eastAsia="SimSun"/>
        </w:rPr>
        <w:t xml:space="preserve"> sufficient. In isolated areas where the justice system is absent or weak, practices such as amicable arrangements</w:t>
      </w:r>
      <w:r w:rsidR="00174AB4" w:rsidRPr="00753421">
        <w:rPr>
          <w:rFonts w:eastAsia="SimSun"/>
        </w:rPr>
        <w:t xml:space="preserve"> are frequently resorted to</w:t>
      </w:r>
      <w:r w:rsidR="003B6054" w:rsidRPr="00753421">
        <w:rPr>
          <w:rFonts w:eastAsia="SimSun"/>
        </w:rPr>
        <w:t xml:space="preserve">, whereby the </w:t>
      </w:r>
      <w:r w:rsidR="00CE6F08" w:rsidRPr="00753421">
        <w:rPr>
          <w:rFonts w:eastAsia="SimSun"/>
        </w:rPr>
        <w:t>victim’</w:t>
      </w:r>
      <w:r w:rsidR="00BA3FC9">
        <w:rPr>
          <w:rFonts w:eastAsia="SimSun"/>
        </w:rPr>
        <w:t>s</w:t>
      </w:r>
      <w:r w:rsidR="00CE6F08" w:rsidRPr="00753421">
        <w:rPr>
          <w:rFonts w:eastAsia="SimSun"/>
        </w:rPr>
        <w:t xml:space="preserve"> </w:t>
      </w:r>
      <w:r w:rsidR="003B6054" w:rsidRPr="00753421">
        <w:rPr>
          <w:rFonts w:eastAsia="SimSun"/>
        </w:rPr>
        <w:t>family agrees with the perpetrator</w:t>
      </w:r>
      <w:r w:rsidR="00CE6F08" w:rsidRPr="00753421">
        <w:rPr>
          <w:rFonts w:eastAsia="SimSun"/>
        </w:rPr>
        <w:t>’s relatives</w:t>
      </w:r>
      <w:r w:rsidR="003B6054" w:rsidRPr="00753421">
        <w:rPr>
          <w:rFonts w:eastAsia="SimSun"/>
        </w:rPr>
        <w:t xml:space="preserve"> to a financial settlement or other transaction</w:t>
      </w:r>
      <w:r w:rsidR="00CE6F08" w:rsidRPr="00753421">
        <w:rPr>
          <w:rFonts w:eastAsia="SimSun"/>
        </w:rPr>
        <w:t>s</w:t>
      </w:r>
      <w:r w:rsidR="003B6054" w:rsidRPr="00753421">
        <w:rPr>
          <w:rFonts w:eastAsia="SimSun"/>
        </w:rPr>
        <w:t xml:space="preserve"> (including marriage), in order to “close” the case. </w:t>
      </w:r>
    </w:p>
    <w:p w:rsidR="003B6054" w:rsidRPr="00100126" w:rsidRDefault="00B0703F" w:rsidP="00B0703F">
      <w:pPr>
        <w:pStyle w:val="SingleTxtG"/>
        <w:rPr>
          <w:rFonts w:eastAsia="SimSun"/>
        </w:rPr>
      </w:pPr>
      <w:r w:rsidRPr="00100126">
        <w:rPr>
          <w:rFonts w:eastAsia="SimSun"/>
        </w:rPr>
        <w:t>22.</w:t>
      </w:r>
      <w:r w:rsidRPr="00100126">
        <w:rPr>
          <w:rFonts w:eastAsia="SimSun"/>
        </w:rPr>
        <w:tab/>
      </w:r>
      <w:r w:rsidR="003B6054" w:rsidRPr="00100126">
        <w:rPr>
          <w:rFonts w:eastAsia="SimSun"/>
        </w:rPr>
        <w:t>Nevertheless, during the reporting period, there were landmark advances to combat conflict-related sexual violence</w:t>
      </w:r>
      <w:r w:rsidR="00CE6F08" w:rsidRPr="00100126">
        <w:rPr>
          <w:rFonts w:eastAsia="SimSun"/>
        </w:rPr>
        <w:t>. M</w:t>
      </w:r>
      <w:r w:rsidR="003B6054" w:rsidRPr="00100126">
        <w:rPr>
          <w:rFonts w:eastAsia="SimSun"/>
        </w:rPr>
        <w:t>ilitary tribunals convicted 30 individuals, including 20</w:t>
      </w:r>
      <w:r w:rsidR="00FF1544">
        <w:rPr>
          <w:rFonts w:eastAsia="SimSun"/>
        </w:rPr>
        <w:t> </w:t>
      </w:r>
      <w:r w:rsidR="003B6054" w:rsidRPr="00100126">
        <w:rPr>
          <w:rFonts w:eastAsia="SimSun"/>
        </w:rPr>
        <w:t xml:space="preserve">FARDC members, </w:t>
      </w:r>
      <w:r w:rsidR="00A94633">
        <w:rPr>
          <w:rFonts w:eastAsia="SimSun"/>
        </w:rPr>
        <w:t>9</w:t>
      </w:r>
      <w:r w:rsidR="00A94633" w:rsidRPr="00100126">
        <w:rPr>
          <w:rFonts w:eastAsia="SimSun"/>
        </w:rPr>
        <w:t xml:space="preserve"> </w:t>
      </w:r>
      <w:r w:rsidR="006D2B64">
        <w:rPr>
          <w:rFonts w:eastAsia="SimSun"/>
        </w:rPr>
        <w:t>Congolese national p</w:t>
      </w:r>
      <w:r w:rsidR="00BA3FC9">
        <w:rPr>
          <w:rFonts w:eastAsia="SimSun"/>
        </w:rPr>
        <w:t xml:space="preserve">olice </w:t>
      </w:r>
      <w:r w:rsidR="003B6054" w:rsidRPr="00100126">
        <w:rPr>
          <w:rFonts w:eastAsia="SimSun"/>
        </w:rPr>
        <w:t xml:space="preserve">elements and </w:t>
      </w:r>
      <w:r w:rsidR="00A94633">
        <w:rPr>
          <w:rFonts w:eastAsia="SimSun"/>
        </w:rPr>
        <w:t>1</w:t>
      </w:r>
      <w:r w:rsidR="00A94633" w:rsidRPr="00100126">
        <w:rPr>
          <w:rFonts w:eastAsia="SimSun"/>
        </w:rPr>
        <w:t xml:space="preserve"> </w:t>
      </w:r>
      <w:r w:rsidR="003B6054" w:rsidRPr="00100126">
        <w:rPr>
          <w:rFonts w:eastAsia="SimSun"/>
        </w:rPr>
        <w:t>member of an armed group (a combatant</w:t>
      </w:r>
      <w:r w:rsidR="00BA3FC9">
        <w:rPr>
          <w:rFonts w:eastAsia="SimSun"/>
        </w:rPr>
        <w:t xml:space="preserve"> from the Forces </w:t>
      </w:r>
      <w:r w:rsidR="00854699">
        <w:rPr>
          <w:rFonts w:eastAsia="SimSun"/>
        </w:rPr>
        <w:t>d</w:t>
      </w:r>
      <w:r w:rsidR="00BA3FC9">
        <w:rPr>
          <w:rFonts w:eastAsia="SimSun"/>
        </w:rPr>
        <w:t>émocratiques de lib</w:t>
      </w:r>
      <w:r w:rsidR="00854699">
        <w:rPr>
          <w:rFonts w:eastAsia="SimSun"/>
        </w:rPr>
        <w:t>é</w:t>
      </w:r>
      <w:r w:rsidR="00BA3FC9">
        <w:rPr>
          <w:rFonts w:eastAsia="SimSun"/>
        </w:rPr>
        <w:t>ration du Rwanda</w:t>
      </w:r>
      <w:r w:rsidR="003B6054" w:rsidRPr="00100126">
        <w:rPr>
          <w:rFonts w:eastAsia="SimSun"/>
        </w:rPr>
        <w:t>) for sexual violence</w:t>
      </w:r>
      <w:r w:rsidR="001D30EC">
        <w:rPr>
          <w:rFonts w:eastAsia="SimSun"/>
        </w:rPr>
        <w:t>.</w:t>
      </w:r>
      <w:r w:rsidR="00CE0E27" w:rsidRPr="00100126">
        <w:rPr>
          <w:rStyle w:val="FootnoteReference"/>
          <w:rFonts w:eastAsia="SimSun"/>
        </w:rPr>
        <w:footnoteReference w:id="3"/>
      </w:r>
      <w:r w:rsidR="003B6054" w:rsidRPr="00100126">
        <w:rPr>
          <w:rFonts w:eastAsia="SimSun"/>
        </w:rPr>
        <w:t xml:space="preserve"> The trials of General J</w:t>
      </w:r>
      <w:r w:rsidR="00854699">
        <w:rPr>
          <w:rFonts w:eastAsia="SimSun"/>
        </w:rPr>
        <w:t>é</w:t>
      </w:r>
      <w:r w:rsidR="003B6054" w:rsidRPr="00100126">
        <w:rPr>
          <w:rFonts w:eastAsia="SimSun"/>
        </w:rPr>
        <w:t>r</w:t>
      </w:r>
      <w:r w:rsidR="00854699">
        <w:rPr>
          <w:rFonts w:eastAsia="SimSun"/>
        </w:rPr>
        <w:t>ô</w:t>
      </w:r>
      <w:r w:rsidR="003B6054" w:rsidRPr="00100126">
        <w:rPr>
          <w:rFonts w:eastAsia="SimSun"/>
        </w:rPr>
        <w:t>me Kakwavu and Lieutenant Colonel Bedi Mobuli Engangela</w:t>
      </w:r>
      <w:r w:rsidR="00A94633">
        <w:rPr>
          <w:rFonts w:eastAsia="SimSun"/>
        </w:rPr>
        <w:t>,</w:t>
      </w:r>
      <w:r w:rsidR="003B6054" w:rsidRPr="00100126">
        <w:rPr>
          <w:rFonts w:eastAsia="SimSun"/>
        </w:rPr>
        <w:t xml:space="preserve"> alias “Colonel 106”, </w:t>
      </w:r>
      <w:r w:rsidR="00CE6F08" w:rsidRPr="00100126">
        <w:rPr>
          <w:rFonts w:eastAsia="SimSun"/>
        </w:rPr>
        <w:t xml:space="preserve">took place </w:t>
      </w:r>
      <w:r w:rsidR="003B6054" w:rsidRPr="00100126">
        <w:rPr>
          <w:rFonts w:eastAsia="SimSun"/>
        </w:rPr>
        <w:t>on 7 November and 15</w:t>
      </w:r>
      <w:r w:rsidR="00FD0DBD">
        <w:rPr>
          <w:rFonts w:eastAsia="SimSun"/>
        </w:rPr>
        <w:t> </w:t>
      </w:r>
      <w:r w:rsidR="003B6054" w:rsidRPr="00100126">
        <w:rPr>
          <w:rFonts w:eastAsia="SimSun"/>
        </w:rPr>
        <w:t>December 2015</w:t>
      </w:r>
      <w:r w:rsidR="00174AB4" w:rsidRPr="00100126">
        <w:rPr>
          <w:rFonts w:eastAsia="SimSun"/>
        </w:rPr>
        <w:t>,</w:t>
      </w:r>
      <w:r w:rsidR="003B6054" w:rsidRPr="00100126">
        <w:rPr>
          <w:rFonts w:eastAsia="SimSun"/>
        </w:rPr>
        <w:t xml:space="preserve"> respectively. Th</w:t>
      </w:r>
      <w:r w:rsidR="00854699">
        <w:rPr>
          <w:rFonts w:eastAsia="SimSun"/>
        </w:rPr>
        <w:t>o</w:t>
      </w:r>
      <w:r w:rsidR="003B6054" w:rsidRPr="00100126">
        <w:rPr>
          <w:rFonts w:eastAsia="SimSun"/>
        </w:rPr>
        <w:t xml:space="preserve">se two individuals were on a list of five senior FARDC officers accused of rape, among other crimes, which </w:t>
      </w:r>
      <w:r w:rsidR="00026979" w:rsidRPr="00100126">
        <w:rPr>
          <w:rFonts w:eastAsia="SimSun"/>
        </w:rPr>
        <w:t xml:space="preserve">a </w:t>
      </w:r>
      <w:r w:rsidR="003B6054" w:rsidRPr="00100126">
        <w:rPr>
          <w:rFonts w:eastAsia="SimSun"/>
        </w:rPr>
        <w:t>Security Council</w:t>
      </w:r>
      <w:r w:rsidR="00026979" w:rsidRPr="00100126">
        <w:rPr>
          <w:rFonts w:eastAsia="SimSun"/>
        </w:rPr>
        <w:t xml:space="preserve"> delegation</w:t>
      </w:r>
      <w:r w:rsidR="003B6054" w:rsidRPr="00100126">
        <w:rPr>
          <w:rFonts w:eastAsia="SimSun"/>
        </w:rPr>
        <w:t xml:space="preserve"> provided to President Kabila in May 2009</w:t>
      </w:r>
      <w:r w:rsidR="001D30EC">
        <w:rPr>
          <w:rFonts w:eastAsia="SimSun"/>
        </w:rPr>
        <w:t>.</w:t>
      </w:r>
      <w:r w:rsidR="00156491" w:rsidRPr="00100126">
        <w:rPr>
          <w:rStyle w:val="FootnoteReference"/>
          <w:rFonts w:eastAsia="SimSun"/>
        </w:rPr>
        <w:footnoteReference w:id="4"/>
      </w:r>
    </w:p>
    <w:p w:rsidR="003B6054" w:rsidRPr="00100126" w:rsidRDefault="00B0703F" w:rsidP="00B0703F">
      <w:pPr>
        <w:pStyle w:val="SingleTxtG"/>
        <w:ind w:left="1170"/>
        <w:rPr>
          <w:rFonts w:eastAsia="SimSun"/>
        </w:rPr>
      </w:pPr>
      <w:r w:rsidRPr="00100126">
        <w:rPr>
          <w:rFonts w:eastAsia="SimSun"/>
        </w:rPr>
        <w:t>23.</w:t>
      </w:r>
      <w:r w:rsidRPr="00100126">
        <w:rPr>
          <w:rFonts w:eastAsia="SimSun"/>
        </w:rPr>
        <w:tab/>
      </w:r>
      <w:r w:rsidR="003B6054" w:rsidRPr="00100126">
        <w:rPr>
          <w:rFonts w:eastAsia="SimSun"/>
        </w:rPr>
        <w:t>On 14 July 2014</w:t>
      </w:r>
      <w:r w:rsidR="003275C7" w:rsidRPr="00100126">
        <w:rPr>
          <w:rFonts w:eastAsia="SimSun"/>
        </w:rPr>
        <w:t>,</w:t>
      </w:r>
      <w:r w:rsidR="003B6054" w:rsidRPr="00100126">
        <w:rPr>
          <w:rFonts w:eastAsia="SimSun"/>
        </w:rPr>
        <w:t xml:space="preserve"> President Kabila appointed a </w:t>
      </w:r>
      <w:r w:rsidR="00A94633">
        <w:rPr>
          <w:rFonts w:eastAsia="SimSun"/>
        </w:rPr>
        <w:t>Presidential</w:t>
      </w:r>
      <w:r w:rsidR="003B6054" w:rsidRPr="00100126">
        <w:rPr>
          <w:rFonts w:eastAsia="SimSun"/>
        </w:rPr>
        <w:t xml:space="preserve"> </w:t>
      </w:r>
      <w:r w:rsidR="009334C8">
        <w:rPr>
          <w:rFonts w:eastAsia="SimSun"/>
        </w:rPr>
        <w:t>A</w:t>
      </w:r>
      <w:r w:rsidR="003B6054" w:rsidRPr="00100126">
        <w:rPr>
          <w:rFonts w:eastAsia="SimSun"/>
        </w:rPr>
        <w:t xml:space="preserve">dviser on </w:t>
      </w:r>
      <w:r w:rsidR="00A94633">
        <w:rPr>
          <w:rFonts w:eastAsia="SimSun"/>
        </w:rPr>
        <w:t>S</w:t>
      </w:r>
      <w:r w:rsidR="003B6054" w:rsidRPr="00100126">
        <w:rPr>
          <w:rFonts w:eastAsia="SimSun"/>
        </w:rPr>
        <w:t xml:space="preserve">exual </w:t>
      </w:r>
      <w:r w:rsidR="00A94633">
        <w:rPr>
          <w:rFonts w:eastAsia="SimSun"/>
        </w:rPr>
        <w:t>V</w:t>
      </w:r>
      <w:r w:rsidR="003B6054" w:rsidRPr="00100126">
        <w:rPr>
          <w:rFonts w:eastAsia="SimSun"/>
        </w:rPr>
        <w:t xml:space="preserve">iolence and the </w:t>
      </w:r>
      <w:r w:rsidR="00A94633">
        <w:rPr>
          <w:rFonts w:eastAsia="SimSun"/>
        </w:rPr>
        <w:t>R</w:t>
      </w:r>
      <w:r w:rsidR="003B6054" w:rsidRPr="00100126">
        <w:rPr>
          <w:rFonts w:eastAsia="SimSun"/>
        </w:rPr>
        <w:t xml:space="preserve">ecruitment and </w:t>
      </w:r>
      <w:r w:rsidR="00A94633">
        <w:rPr>
          <w:rFonts w:eastAsia="SimSun"/>
        </w:rPr>
        <w:t>U</w:t>
      </w:r>
      <w:r w:rsidR="003B6054" w:rsidRPr="00100126">
        <w:rPr>
          <w:rFonts w:eastAsia="SimSun"/>
        </w:rPr>
        <w:t xml:space="preserve">se of </w:t>
      </w:r>
      <w:r w:rsidR="00A94633">
        <w:rPr>
          <w:rFonts w:eastAsia="SimSun"/>
        </w:rPr>
        <w:t>C</w:t>
      </w:r>
      <w:r w:rsidR="003B6054" w:rsidRPr="00100126">
        <w:rPr>
          <w:rFonts w:eastAsia="SimSun"/>
        </w:rPr>
        <w:t xml:space="preserve">hildren, Jeanine Mabunda, to accelerate national action </w:t>
      </w:r>
      <w:r w:rsidR="00CE6F08" w:rsidRPr="00100126">
        <w:rPr>
          <w:rFonts w:eastAsia="SimSun"/>
        </w:rPr>
        <w:t>on th</w:t>
      </w:r>
      <w:r w:rsidR="00A94633">
        <w:rPr>
          <w:rFonts w:eastAsia="SimSun"/>
        </w:rPr>
        <w:t>e</w:t>
      </w:r>
      <w:r w:rsidR="00CE6F08" w:rsidRPr="00100126">
        <w:rPr>
          <w:rFonts w:eastAsia="SimSun"/>
        </w:rPr>
        <w:t xml:space="preserve"> issue </w:t>
      </w:r>
      <w:r w:rsidR="003B6054" w:rsidRPr="00100126">
        <w:rPr>
          <w:rFonts w:eastAsia="SimSun"/>
        </w:rPr>
        <w:t>and engage with the international community.</w:t>
      </w:r>
      <w:r w:rsidR="00FD0DBD">
        <w:rPr>
          <w:rFonts w:eastAsia="SimSun"/>
        </w:rPr>
        <w:t xml:space="preserve"> Ms. </w:t>
      </w:r>
      <w:r w:rsidR="003B6054" w:rsidRPr="00100126">
        <w:rPr>
          <w:rFonts w:eastAsia="SimSun"/>
        </w:rPr>
        <w:t xml:space="preserve">Mabunda has undertaken field missions all over the country to familiarize herself with the situation of victims of sexual violence and observe mobile court hearings </w:t>
      </w:r>
      <w:r w:rsidR="008A388E">
        <w:rPr>
          <w:rFonts w:eastAsia="SimSun"/>
        </w:rPr>
        <w:t>(</w:t>
      </w:r>
      <w:r w:rsidR="003B6054" w:rsidRPr="00100126">
        <w:rPr>
          <w:rFonts w:eastAsia="SimSun"/>
        </w:rPr>
        <w:t xml:space="preserve">supported by </w:t>
      </w:r>
      <w:r w:rsidR="008A388E">
        <w:rPr>
          <w:rFonts w:eastAsia="SimSun"/>
        </w:rPr>
        <w:t xml:space="preserve">the </w:t>
      </w:r>
      <w:r w:rsidR="000C53AE">
        <w:rPr>
          <w:rFonts w:eastAsia="SimSun"/>
        </w:rPr>
        <w:t>United Nations Joint Human Rights Office</w:t>
      </w:r>
      <w:r w:rsidR="008A388E">
        <w:rPr>
          <w:rFonts w:eastAsia="SimSun"/>
        </w:rPr>
        <w:t>)</w:t>
      </w:r>
      <w:r w:rsidR="003B6054" w:rsidRPr="00100126">
        <w:rPr>
          <w:rFonts w:eastAsia="SimSun"/>
        </w:rPr>
        <w:t xml:space="preserve"> in Kiwanja, Rutshuru and Matadi. Victims highlighted to her the hindrances they face</w:t>
      </w:r>
      <w:r w:rsidR="00BA3FC9">
        <w:rPr>
          <w:rFonts w:eastAsia="SimSun"/>
        </w:rPr>
        <w:t>d</w:t>
      </w:r>
      <w:r w:rsidR="003B6054" w:rsidRPr="00100126">
        <w:rPr>
          <w:rFonts w:eastAsia="SimSun"/>
        </w:rPr>
        <w:t xml:space="preserve"> </w:t>
      </w:r>
      <w:r w:rsidR="00BA3FC9">
        <w:rPr>
          <w:rFonts w:eastAsia="SimSun"/>
        </w:rPr>
        <w:t>in</w:t>
      </w:r>
      <w:r w:rsidR="00BA3FC9" w:rsidRPr="00100126">
        <w:rPr>
          <w:rFonts w:eastAsia="SimSun"/>
        </w:rPr>
        <w:t xml:space="preserve"> </w:t>
      </w:r>
      <w:r w:rsidR="003B6054" w:rsidRPr="00100126">
        <w:rPr>
          <w:rFonts w:eastAsia="SimSun"/>
        </w:rPr>
        <w:t>seiz</w:t>
      </w:r>
      <w:r w:rsidR="00BA3FC9">
        <w:rPr>
          <w:rFonts w:eastAsia="SimSun"/>
        </w:rPr>
        <w:t>ing</w:t>
      </w:r>
      <w:r w:rsidR="003B6054" w:rsidRPr="00100126">
        <w:rPr>
          <w:rFonts w:eastAsia="SimSun"/>
        </w:rPr>
        <w:t xml:space="preserve"> justice and requested measures to facilitate </w:t>
      </w:r>
      <w:r w:rsidR="00CE6F08" w:rsidRPr="00100126">
        <w:rPr>
          <w:rFonts w:eastAsia="SimSun"/>
        </w:rPr>
        <w:t>such</w:t>
      </w:r>
      <w:r w:rsidR="003B6054" w:rsidRPr="00100126">
        <w:rPr>
          <w:rFonts w:eastAsia="SimSun"/>
        </w:rPr>
        <w:t xml:space="preserve"> </w:t>
      </w:r>
      <w:r w:rsidR="00BA3FC9">
        <w:rPr>
          <w:rFonts w:eastAsia="SimSun"/>
        </w:rPr>
        <w:t xml:space="preserve">a </w:t>
      </w:r>
      <w:r w:rsidR="003B6054" w:rsidRPr="00100126">
        <w:rPr>
          <w:rFonts w:eastAsia="SimSun"/>
        </w:rPr>
        <w:t xml:space="preserve">process. </w:t>
      </w:r>
      <w:r w:rsidR="00AE24B8" w:rsidRPr="00100126">
        <w:rPr>
          <w:rFonts w:eastAsia="SimSun"/>
        </w:rPr>
        <w:t>In December 2014</w:t>
      </w:r>
      <w:r w:rsidR="00FD0DBD">
        <w:rPr>
          <w:rFonts w:eastAsia="SimSun"/>
        </w:rPr>
        <w:t xml:space="preserve"> Ms. </w:t>
      </w:r>
      <w:r w:rsidR="003B6054" w:rsidRPr="00100126">
        <w:rPr>
          <w:rFonts w:eastAsia="SimSun"/>
        </w:rPr>
        <w:t xml:space="preserve">Mabunda launched a </w:t>
      </w:r>
      <w:r w:rsidR="00026979" w:rsidRPr="00100126">
        <w:rPr>
          <w:rFonts w:eastAsia="SimSun"/>
        </w:rPr>
        <w:t>toll</w:t>
      </w:r>
      <w:r w:rsidR="009334C8">
        <w:rPr>
          <w:rFonts w:eastAsia="SimSun"/>
        </w:rPr>
        <w:t>-</w:t>
      </w:r>
      <w:r w:rsidR="003B6054" w:rsidRPr="00100126">
        <w:rPr>
          <w:rFonts w:eastAsia="SimSun"/>
        </w:rPr>
        <w:t xml:space="preserve">free number </w:t>
      </w:r>
      <w:r w:rsidR="008A388E">
        <w:rPr>
          <w:rFonts w:eastAsia="SimSun"/>
        </w:rPr>
        <w:t>that</w:t>
      </w:r>
      <w:r w:rsidR="003B6054" w:rsidRPr="00100126">
        <w:rPr>
          <w:rFonts w:eastAsia="SimSun"/>
        </w:rPr>
        <w:t xml:space="preserve"> victims, witnesses and families can call to denounce sexual violence and request assistance.</w:t>
      </w:r>
      <w:r w:rsidR="00AE24B8" w:rsidRPr="00100126">
        <w:rPr>
          <w:rFonts w:eastAsia="SimSun"/>
        </w:rPr>
        <w:t xml:space="preserve"> At the time of drafting </w:t>
      </w:r>
      <w:r w:rsidR="0013684C">
        <w:rPr>
          <w:rFonts w:eastAsia="SimSun"/>
        </w:rPr>
        <w:t>th</w:t>
      </w:r>
      <w:r w:rsidR="008A388E">
        <w:rPr>
          <w:rFonts w:eastAsia="SimSun"/>
        </w:rPr>
        <w:t>e present</w:t>
      </w:r>
      <w:r w:rsidR="00AE24B8" w:rsidRPr="00100126">
        <w:rPr>
          <w:rFonts w:eastAsia="SimSun"/>
        </w:rPr>
        <w:t xml:space="preserve"> report,</w:t>
      </w:r>
      <w:r w:rsidR="00AE24B8" w:rsidRPr="00174AB4">
        <w:t xml:space="preserve"> </w:t>
      </w:r>
      <w:r w:rsidR="00AE24B8" w:rsidRPr="00100126">
        <w:rPr>
          <w:rFonts w:eastAsia="SimSun"/>
        </w:rPr>
        <w:t xml:space="preserve">432 calls </w:t>
      </w:r>
      <w:r w:rsidR="009334C8">
        <w:rPr>
          <w:rFonts w:eastAsia="SimSun"/>
        </w:rPr>
        <w:t>had been</w:t>
      </w:r>
      <w:r w:rsidR="009334C8" w:rsidRPr="00100126">
        <w:rPr>
          <w:rFonts w:eastAsia="SimSun"/>
        </w:rPr>
        <w:t xml:space="preserve"> </w:t>
      </w:r>
      <w:r w:rsidR="008A388E">
        <w:rPr>
          <w:rFonts w:eastAsia="SimSun"/>
        </w:rPr>
        <w:t>made using</w:t>
      </w:r>
      <w:r w:rsidR="00CF70EF" w:rsidRPr="00100126">
        <w:rPr>
          <w:rFonts w:eastAsia="SimSun"/>
        </w:rPr>
        <w:t xml:space="preserve"> the toll</w:t>
      </w:r>
      <w:r w:rsidR="009334C8">
        <w:rPr>
          <w:rFonts w:eastAsia="SimSun"/>
        </w:rPr>
        <w:t>-</w:t>
      </w:r>
      <w:r w:rsidR="009334C8" w:rsidRPr="00100126">
        <w:rPr>
          <w:rFonts w:eastAsia="SimSun"/>
        </w:rPr>
        <w:t>free</w:t>
      </w:r>
      <w:r w:rsidR="00CF70EF" w:rsidRPr="00100126">
        <w:rPr>
          <w:rFonts w:eastAsia="SimSun"/>
        </w:rPr>
        <w:t xml:space="preserve"> </w:t>
      </w:r>
      <w:r w:rsidR="001318D7" w:rsidRPr="00100126">
        <w:rPr>
          <w:rFonts w:eastAsia="SimSun"/>
        </w:rPr>
        <w:t>number and</w:t>
      </w:r>
      <w:r w:rsidR="00AE24B8" w:rsidRPr="00100126">
        <w:rPr>
          <w:rFonts w:eastAsia="SimSun"/>
        </w:rPr>
        <w:t xml:space="preserve"> 50</w:t>
      </w:r>
      <w:r w:rsidR="009334C8">
        <w:rPr>
          <w:rFonts w:eastAsia="SimSun"/>
        </w:rPr>
        <w:t>,</w:t>
      </w:r>
      <w:r w:rsidR="00AE24B8" w:rsidRPr="00100126">
        <w:rPr>
          <w:rFonts w:eastAsia="SimSun"/>
        </w:rPr>
        <w:t xml:space="preserve">000 </w:t>
      </w:r>
      <w:r w:rsidR="00CF70EF" w:rsidRPr="00100126">
        <w:rPr>
          <w:rFonts w:eastAsia="SimSun"/>
        </w:rPr>
        <w:t xml:space="preserve">awareness </w:t>
      </w:r>
      <w:r w:rsidR="009334C8">
        <w:rPr>
          <w:rFonts w:eastAsia="SimSun"/>
        </w:rPr>
        <w:t>text messages</w:t>
      </w:r>
      <w:r w:rsidR="009334C8" w:rsidRPr="00100126">
        <w:rPr>
          <w:rFonts w:eastAsia="SimSun"/>
        </w:rPr>
        <w:t xml:space="preserve"> </w:t>
      </w:r>
      <w:r w:rsidR="009334C8">
        <w:rPr>
          <w:rFonts w:eastAsia="SimSun"/>
        </w:rPr>
        <w:t>had been</w:t>
      </w:r>
      <w:r w:rsidR="009334C8" w:rsidRPr="00100126">
        <w:rPr>
          <w:rFonts w:eastAsia="SimSun"/>
        </w:rPr>
        <w:t xml:space="preserve"> </w:t>
      </w:r>
      <w:r w:rsidR="00AE24B8" w:rsidRPr="00100126">
        <w:rPr>
          <w:rFonts w:eastAsia="SimSun"/>
        </w:rPr>
        <w:t>sent</w:t>
      </w:r>
      <w:r w:rsidR="00CF70EF" w:rsidRPr="00100126">
        <w:rPr>
          <w:rFonts w:eastAsia="SimSun"/>
        </w:rPr>
        <w:t xml:space="preserve"> to the population</w:t>
      </w:r>
      <w:r w:rsidR="00AE24B8" w:rsidRPr="00100126">
        <w:rPr>
          <w:rFonts w:eastAsia="SimSun"/>
        </w:rPr>
        <w:t xml:space="preserve">. </w:t>
      </w:r>
    </w:p>
    <w:p w:rsidR="003B6054" w:rsidRPr="000A72A2" w:rsidRDefault="00B0703F" w:rsidP="00B0703F">
      <w:pPr>
        <w:pStyle w:val="SingleTxtG"/>
        <w:rPr>
          <w:rFonts w:eastAsia="SimSun"/>
        </w:rPr>
      </w:pPr>
      <w:r w:rsidRPr="000A72A2">
        <w:rPr>
          <w:rFonts w:eastAsia="SimSun"/>
        </w:rPr>
        <w:t>24.</w:t>
      </w:r>
      <w:r w:rsidRPr="000A72A2">
        <w:rPr>
          <w:rFonts w:eastAsia="SimSun"/>
        </w:rPr>
        <w:tab/>
      </w:r>
      <w:r w:rsidR="003B6054" w:rsidRPr="00100126">
        <w:rPr>
          <w:rFonts w:eastAsia="SimSun"/>
        </w:rPr>
        <w:t xml:space="preserve">On 28 August 2014, the Government, together with </w:t>
      </w:r>
      <w:r w:rsidR="003275C7" w:rsidRPr="00100126">
        <w:rPr>
          <w:rFonts w:eastAsia="SimSun"/>
        </w:rPr>
        <w:t xml:space="preserve">the </w:t>
      </w:r>
      <w:r w:rsidR="003B6054" w:rsidRPr="00100126">
        <w:rPr>
          <w:rFonts w:eastAsia="SimSun"/>
        </w:rPr>
        <w:t xml:space="preserve">MONUSCO Sexual </w:t>
      </w:r>
      <w:r w:rsidR="009334C8">
        <w:rPr>
          <w:rFonts w:eastAsia="SimSun"/>
        </w:rPr>
        <w:t>V</w:t>
      </w:r>
      <w:r w:rsidR="003B6054" w:rsidRPr="00100126">
        <w:rPr>
          <w:rFonts w:eastAsia="SimSun"/>
        </w:rPr>
        <w:t xml:space="preserve">iolence </w:t>
      </w:r>
      <w:r w:rsidR="003B6054" w:rsidRPr="000A72A2">
        <w:rPr>
          <w:rFonts w:eastAsia="SimSun"/>
        </w:rPr>
        <w:t xml:space="preserve">in </w:t>
      </w:r>
      <w:r w:rsidR="009334C8">
        <w:rPr>
          <w:rFonts w:eastAsia="SimSun"/>
        </w:rPr>
        <w:t>C</w:t>
      </w:r>
      <w:r w:rsidR="003B6054" w:rsidRPr="000A72A2">
        <w:rPr>
          <w:rFonts w:eastAsia="SimSun"/>
        </w:rPr>
        <w:t xml:space="preserve">onflict </w:t>
      </w:r>
      <w:r w:rsidR="009334C8">
        <w:rPr>
          <w:rFonts w:eastAsia="SimSun"/>
        </w:rPr>
        <w:t>U</w:t>
      </w:r>
      <w:r w:rsidR="003B6054" w:rsidRPr="000A72A2">
        <w:rPr>
          <w:rFonts w:eastAsia="SimSun"/>
        </w:rPr>
        <w:t xml:space="preserve">nit, </w:t>
      </w:r>
      <w:r w:rsidR="008A388E">
        <w:rPr>
          <w:rFonts w:eastAsia="SimSun"/>
        </w:rPr>
        <w:t xml:space="preserve">the </w:t>
      </w:r>
      <w:r w:rsidR="000C53AE">
        <w:rPr>
          <w:rFonts w:eastAsia="SimSun"/>
        </w:rPr>
        <w:t xml:space="preserve">United Nations Joint Human Rights Office </w:t>
      </w:r>
      <w:r w:rsidR="003B6054" w:rsidRPr="000A72A2">
        <w:rPr>
          <w:rFonts w:eastAsia="SimSun"/>
        </w:rPr>
        <w:t xml:space="preserve"> and the Office of the Special Representative of the Secretary-General </w:t>
      </w:r>
      <w:r w:rsidR="009334C8">
        <w:rPr>
          <w:rFonts w:eastAsia="SimSun"/>
        </w:rPr>
        <w:t>on</w:t>
      </w:r>
      <w:r w:rsidR="009334C8" w:rsidRPr="000A72A2">
        <w:rPr>
          <w:rFonts w:eastAsia="SimSun"/>
        </w:rPr>
        <w:t xml:space="preserve"> </w:t>
      </w:r>
      <w:r w:rsidR="009334C8">
        <w:rPr>
          <w:rFonts w:eastAsia="SimSun"/>
        </w:rPr>
        <w:t>S</w:t>
      </w:r>
      <w:r w:rsidR="003B6054" w:rsidRPr="000A72A2">
        <w:rPr>
          <w:rFonts w:eastAsia="SimSun"/>
        </w:rPr>
        <w:t xml:space="preserve">exual </w:t>
      </w:r>
      <w:r w:rsidR="009334C8">
        <w:rPr>
          <w:rFonts w:eastAsia="SimSun"/>
        </w:rPr>
        <w:t>V</w:t>
      </w:r>
      <w:r w:rsidR="003B6054" w:rsidRPr="000A72A2">
        <w:rPr>
          <w:rFonts w:eastAsia="SimSun"/>
        </w:rPr>
        <w:t xml:space="preserve">iolence in </w:t>
      </w:r>
      <w:r w:rsidR="009334C8">
        <w:rPr>
          <w:rFonts w:eastAsia="SimSun"/>
        </w:rPr>
        <w:t>C</w:t>
      </w:r>
      <w:r w:rsidR="003B6054" w:rsidRPr="000A72A2">
        <w:rPr>
          <w:rFonts w:eastAsia="SimSun"/>
        </w:rPr>
        <w:t xml:space="preserve">onflict, launched </w:t>
      </w:r>
      <w:r w:rsidR="009334C8">
        <w:rPr>
          <w:rFonts w:eastAsia="SimSun"/>
        </w:rPr>
        <w:t xml:space="preserve">the </w:t>
      </w:r>
      <w:r w:rsidR="003B6054" w:rsidRPr="000A72A2">
        <w:rPr>
          <w:rFonts w:eastAsia="SimSun"/>
        </w:rPr>
        <w:t xml:space="preserve">FARDC </w:t>
      </w:r>
      <w:r w:rsidR="008A388E">
        <w:rPr>
          <w:rFonts w:eastAsia="SimSun"/>
        </w:rPr>
        <w:t>a</w:t>
      </w:r>
      <w:r w:rsidR="003B6054" w:rsidRPr="000A72A2">
        <w:rPr>
          <w:rFonts w:eastAsia="SimSun"/>
        </w:rPr>
        <w:t xml:space="preserve">ction </w:t>
      </w:r>
      <w:r w:rsidR="008A388E">
        <w:rPr>
          <w:rFonts w:eastAsia="SimSun"/>
        </w:rPr>
        <w:t>p</w:t>
      </w:r>
      <w:r w:rsidR="003B6054" w:rsidRPr="000A72A2">
        <w:rPr>
          <w:rFonts w:eastAsia="SimSun"/>
        </w:rPr>
        <w:t xml:space="preserve">lan against </w:t>
      </w:r>
      <w:r w:rsidR="005D7E09">
        <w:rPr>
          <w:rFonts w:eastAsia="SimSun"/>
        </w:rPr>
        <w:t>s</w:t>
      </w:r>
      <w:r w:rsidR="003B6054" w:rsidRPr="000A72A2">
        <w:rPr>
          <w:rFonts w:eastAsia="SimSun"/>
        </w:rPr>
        <w:t xml:space="preserve">exual </w:t>
      </w:r>
      <w:r w:rsidR="005D7E09">
        <w:rPr>
          <w:rFonts w:eastAsia="SimSun"/>
        </w:rPr>
        <w:t>v</w:t>
      </w:r>
      <w:r w:rsidR="003B6054" w:rsidRPr="000A72A2">
        <w:rPr>
          <w:rFonts w:eastAsia="SimSun"/>
        </w:rPr>
        <w:t xml:space="preserve">iolence. FARDC </w:t>
      </w:r>
      <w:r w:rsidR="008A388E">
        <w:rPr>
          <w:rFonts w:eastAsia="SimSun"/>
        </w:rPr>
        <w:t>was</w:t>
      </w:r>
      <w:r w:rsidR="003B6054" w:rsidRPr="000A72A2">
        <w:rPr>
          <w:rFonts w:eastAsia="SimSun"/>
        </w:rPr>
        <w:t xml:space="preserve"> directly involved in drafting a plan for </w:t>
      </w:r>
      <w:r w:rsidR="008A388E">
        <w:rPr>
          <w:rFonts w:eastAsia="SimSun"/>
        </w:rPr>
        <w:t xml:space="preserve">addressing </w:t>
      </w:r>
      <w:r w:rsidR="003B6054" w:rsidRPr="000A72A2">
        <w:rPr>
          <w:rFonts w:eastAsia="SimSun"/>
        </w:rPr>
        <w:t>sexual violence</w:t>
      </w:r>
      <w:r w:rsidR="003275C7" w:rsidRPr="000A72A2">
        <w:rPr>
          <w:rFonts w:eastAsia="SimSun"/>
        </w:rPr>
        <w:t xml:space="preserve"> commi</w:t>
      </w:r>
      <w:r w:rsidR="008E1727" w:rsidRPr="000A72A2">
        <w:rPr>
          <w:rFonts w:eastAsia="SimSun"/>
        </w:rPr>
        <w:t>t</w:t>
      </w:r>
      <w:r w:rsidR="004F1A56" w:rsidRPr="000A72A2">
        <w:rPr>
          <w:rFonts w:eastAsia="SimSun"/>
        </w:rPr>
        <w:t>ted by FARDC members</w:t>
      </w:r>
      <w:r w:rsidR="003B6054" w:rsidRPr="000A72A2">
        <w:rPr>
          <w:rFonts w:eastAsia="SimSun"/>
        </w:rPr>
        <w:t xml:space="preserve">. The plan included the creation of a specialized </w:t>
      </w:r>
      <w:r w:rsidR="009334C8">
        <w:rPr>
          <w:rFonts w:eastAsia="SimSun"/>
        </w:rPr>
        <w:t>c</w:t>
      </w:r>
      <w:r w:rsidR="003B6054" w:rsidRPr="000A72A2">
        <w:rPr>
          <w:rFonts w:eastAsia="SimSun"/>
        </w:rPr>
        <w:t xml:space="preserve">ommission and the definition of five priority activities: </w:t>
      </w:r>
      <w:r w:rsidR="009334C8">
        <w:rPr>
          <w:rFonts w:eastAsia="SimSun"/>
        </w:rPr>
        <w:t>p</w:t>
      </w:r>
      <w:r w:rsidR="003B6054" w:rsidRPr="000A72A2">
        <w:rPr>
          <w:rFonts w:eastAsia="SimSun"/>
        </w:rPr>
        <w:t xml:space="preserve">revention, repression, protection, communication, monitoring and evaluation. </w:t>
      </w:r>
      <w:r w:rsidR="008A388E">
        <w:rPr>
          <w:rFonts w:eastAsia="SimSun"/>
        </w:rPr>
        <w:t>A c</w:t>
      </w:r>
      <w:r w:rsidR="003B6054" w:rsidRPr="000A72A2">
        <w:rPr>
          <w:rFonts w:eastAsia="SimSun"/>
        </w:rPr>
        <w:t>ommission was created on 29</w:t>
      </w:r>
      <w:r w:rsidR="001E4586">
        <w:rPr>
          <w:rFonts w:eastAsia="SimSun"/>
        </w:rPr>
        <w:t> </w:t>
      </w:r>
      <w:r w:rsidR="003B6054" w:rsidRPr="000A72A2">
        <w:rPr>
          <w:rFonts w:eastAsia="SimSun"/>
        </w:rPr>
        <w:t>October 2014 by a decree of the Vice</w:t>
      </w:r>
      <w:r w:rsidR="0013684C">
        <w:rPr>
          <w:rFonts w:eastAsia="SimSun"/>
        </w:rPr>
        <w:t>-</w:t>
      </w:r>
      <w:r w:rsidR="003B6054" w:rsidRPr="000A72A2">
        <w:rPr>
          <w:rFonts w:eastAsia="SimSun"/>
        </w:rPr>
        <w:t xml:space="preserve">Prime Minister in charge of </w:t>
      </w:r>
      <w:r w:rsidR="008A388E">
        <w:rPr>
          <w:rFonts w:eastAsia="SimSun"/>
        </w:rPr>
        <w:t>n</w:t>
      </w:r>
      <w:r w:rsidR="003B6054" w:rsidRPr="000A72A2">
        <w:rPr>
          <w:rFonts w:eastAsia="SimSun"/>
        </w:rPr>
        <w:t xml:space="preserve">ational </w:t>
      </w:r>
      <w:r w:rsidR="008A388E">
        <w:rPr>
          <w:rFonts w:eastAsia="SimSun"/>
        </w:rPr>
        <w:t>d</w:t>
      </w:r>
      <w:r w:rsidR="00D71591" w:rsidRPr="000A72A2">
        <w:rPr>
          <w:rFonts w:eastAsia="SimSun"/>
        </w:rPr>
        <w:t>efence</w:t>
      </w:r>
      <w:r w:rsidR="000A72A2">
        <w:rPr>
          <w:rFonts w:eastAsia="SimSun"/>
        </w:rPr>
        <w:t xml:space="preserve"> </w:t>
      </w:r>
      <w:r w:rsidR="003B6054" w:rsidRPr="000A72A2">
        <w:rPr>
          <w:rFonts w:eastAsia="SimSun"/>
        </w:rPr>
        <w:t>and former combatants</w:t>
      </w:r>
      <w:r w:rsidR="002E035F" w:rsidRPr="000A72A2">
        <w:rPr>
          <w:rFonts w:eastAsia="SimSun"/>
        </w:rPr>
        <w:t>. I</w:t>
      </w:r>
      <w:r w:rsidR="004F1A56" w:rsidRPr="000A72A2">
        <w:rPr>
          <w:rFonts w:eastAsia="SimSun"/>
        </w:rPr>
        <w:t>t</w:t>
      </w:r>
      <w:r w:rsidR="003B6054" w:rsidRPr="000A72A2">
        <w:rPr>
          <w:rFonts w:eastAsia="SimSun"/>
        </w:rPr>
        <w:t xml:space="preserve"> includes representatives of MONUSCO and </w:t>
      </w:r>
      <w:r w:rsidR="009334C8">
        <w:rPr>
          <w:rFonts w:eastAsia="SimSun"/>
        </w:rPr>
        <w:t>the United Nations Entity for Gender Equality and the Empowerment of Women</w:t>
      </w:r>
      <w:r w:rsidR="003B6054" w:rsidRPr="000A72A2">
        <w:rPr>
          <w:rFonts w:eastAsia="SimSun"/>
        </w:rPr>
        <w:t xml:space="preserve">. </w:t>
      </w:r>
      <w:r w:rsidR="004F1A56" w:rsidRPr="000A72A2">
        <w:rPr>
          <w:rFonts w:eastAsia="SimSun"/>
        </w:rPr>
        <w:t xml:space="preserve">During her mission to </w:t>
      </w:r>
      <w:r w:rsidR="009334C8">
        <w:rPr>
          <w:rFonts w:eastAsia="SimSun"/>
        </w:rPr>
        <w:t xml:space="preserve">the </w:t>
      </w:r>
      <w:r w:rsidR="004F1A56" w:rsidRPr="000A72A2">
        <w:rPr>
          <w:rFonts w:eastAsia="SimSun"/>
        </w:rPr>
        <w:t>D</w:t>
      </w:r>
      <w:r w:rsidR="009334C8">
        <w:rPr>
          <w:rFonts w:eastAsia="SimSun"/>
        </w:rPr>
        <w:t xml:space="preserve">emocratic </w:t>
      </w:r>
      <w:r w:rsidR="004F1A56" w:rsidRPr="000A72A2">
        <w:rPr>
          <w:rFonts w:eastAsia="SimSun"/>
        </w:rPr>
        <w:t>R</w:t>
      </w:r>
      <w:r w:rsidR="009334C8">
        <w:rPr>
          <w:rFonts w:eastAsia="SimSun"/>
        </w:rPr>
        <w:t xml:space="preserve">epublic of the </w:t>
      </w:r>
      <w:r w:rsidR="004F1A56" w:rsidRPr="000A72A2">
        <w:rPr>
          <w:rFonts w:eastAsia="SimSun"/>
        </w:rPr>
        <w:t>C</w:t>
      </w:r>
      <w:r w:rsidR="009334C8">
        <w:rPr>
          <w:rFonts w:eastAsia="SimSun"/>
        </w:rPr>
        <w:t>ongo</w:t>
      </w:r>
      <w:r w:rsidR="004F1A56" w:rsidRPr="000A72A2">
        <w:rPr>
          <w:rFonts w:eastAsia="SimSun"/>
        </w:rPr>
        <w:t xml:space="preserve"> f</w:t>
      </w:r>
      <w:r w:rsidR="003B6054" w:rsidRPr="000A72A2">
        <w:rPr>
          <w:rFonts w:eastAsia="SimSun"/>
        </w:rPr>
        <w:t xml:space="preserve">rom 29 to 31 March 2015, </w:t>
      </w:r>
      <w:r w:rsidR="009334C8">
        <w:rPr>
          <w:rFonts w:eastAsia="SimSun"/>
        </w:rPr>
        <w:t xml:space="preserve">the Special Representative of the Secretary-General </w:t>
      </w:r>
      <w:r w:rsidR="003B6054" w:rsidRPr="000A72A2">
        <w:rPr>
          <w:rFonts w:eastAsia="SimSun"/>
        </w:rPr>
        <w:t xml:space="preserve">attended the official ceremony establishing the </w:t>
      </w:r>
      <w:r w:rsidR="008A388E">
        <w:rPr>
          <w:rFonts w:eastAsia="SimSun"/>
        </w:rPr>
        <w:t>c</w:t>
      </w:r>
      <w:r w:rsidR="003B6054" w:rsidRPr="000A72A2">
        <w:rPr>
          <w:rFonts w:eastAsia="SimSun"/>
        </w:rPr>
        <w:t>ommission</w:t>
      </w:r>
      <w:r w:rsidR="00974E8E" w:rsidRPr="000A72A2">
        <w:rPr>
          <w:rFonts w:eastAsia="SimSun"/>
        </w:rPr>
        <w:t>, during</w:t>
      </w:r>
      <w:r w:rsidR="003B6054" w:rsidRPr="000A72A2">
        <w:rPr>
          <w:rFonts w:eastAsia="SimSun"/>
        </w:rPr>
        <w:t xml:space="preserve"> which 10 FARDC unit </w:t>
      </w:r>
      <w:r w:rsidR="009334C8">
        <w:rPr>
          <w:rFonts w:eastAsia="SimSun"/>
        </w:rPr>
        <w:t>c</w:t>
      </w:r>
      <w:r w:rsidR="003B6054" w:rsidRPr="000A72A2">
        <w:rPr>
          <w:rFonts w:eastAsia="SimSun"/>
        </w:rPr>
        <w:t>ommanders signed a declaration reiterat</w:t>
      </w:r>
      <w:r w:rsidR="004F1A56" w:rsidRPr="000A72A2">
        <w:rPr>
          <w:rFonts w:eastAsia="SimSun"/>
        </w:rPr>
        <w:t>ing</w:t>
      </w:r>
      <w:r w:rsidR="003B6054" w:rsidRPr="000A72A2">
        <w:rPr>
          <w:rFonts w:eastAsia="SimSun"/>
        </w:rPr>
        <w:t xml:space="preserve"> their commitment to eradicat</w:t>
      </w:r>
      <w:r w:rsidR="002E035F" w:rsidRPr="000A72A2">
        <w:rPr>
          <w:rFonts w:eastAsia="SimSun"/>
        </w:rPr>
        <w:t>ing</w:t>
      </w:r>
      <w:r w:rsidR="00974E8E" w:rsidRPr="000A72A2">
        <w:rPr>
          <w:rFonts w:eastAsia="SimSun"/>
        </w:rPr>
        <w:t xml:space="preserve"> </w:t>
      </w:r>
      <w:r w:rsidR="003B6054" w:rsidRPr="000A72A2">
        <w:rPr>
          <w:rFonts w:eastAsia="SimSun"/>
        </w:rPr>
        <w:t>sexual violence.</w:t>
      </w:r>
    </w:p>
    <w:p w:rsidR="003B6054" w:rsidRPr="000A72A2" w:rsidRDefault="00B0703F" w:rsidP="00B0703F">
      <w:pPr>
        <w:pStyle w:val="SingleTxtG"/>
        <w:rPr>
          <w:rFonts w:eastAsia="SimSun"/>
        </w:rPr>
      </w:pPr>
      <w:r w:rsidRPr="000A72A2">
        <w:rPr>
          <w:rFonts w:eastAsia="SimSun"/>
        </w:rPr>
        <w:t>25.</w:t>
      </w:r>
      <w:r w:rsidRPr="000A72A2">
        <w:rPr>
          <w:rFonts w:eastAsia="SimSun"/>
        </w:rPr>
        <w:tab/>
      </w:r>
      <w:r w:rsidR="003B6054" w:rsidRPr="000A72A2">
        <w:rPr>
          <w:rFonts w:eastAsia="SimSun"/>
        </w:rPr>
        <w:t xml:space="preserve">In September 2014, reparations were paid to 30 victims </w:t>
      </w:r>
      <w:r w:rsidR="008A388E">
        <w:rPr>
          <w:rFonts w:eastAsia="SimSun"/>
        </w:rPr>
        <w:t>who had been</w:t>
      </w:r>
      <w:r w:rsidR="003B6054" w:rsidRPr="000A72A2">
        <w:rPr>
          <w:rFonts w:eastAsia="SimSun"/>
        </w:rPr>
        <w:t xml:space="preserve"> rape</w:t>
      </w:r>
      <w:r w:rsidR="008A388E">
        <w:rPr>
          <w:rFonts w:eastAsia="SimSun"/>
        </w:rPr>
        <w:t>d</w:t>
      </w:r>
      <w:r w:rsidR="003B6054" w:rsidRPr="000A72A2">
        <w:rPr>
          <w:rFonts w:eastAsia="SimSun"/>
        </w:rPr>
        <w:t xml:space="preserve"> in Songo Mboyo and Equateur </w:t>
      </w:r>
      <w:r w:rsidR="008A388E">
        <w:rPr>
          <w:rFonts w:eastAsia="SimSun"/>
        </w:rPr>
        <w:t>P</w:t>
      </w:r>
      <w:r w:rsidR="003B6054" w:rsidRPr="000A72A2">
        <w:rPr>
          <w:rFonts w:eastAsia="SimSun"/>
        </w:rPr>
        <w:t xml:space="preserve">rovinces in 2003. The payment of individual financial compensation to survivors </w:t>
      </w:r>
      <w:r w:rsidR="002E035F" w:rsidRPr="000A72A2">
        <w:rPr>
          <w:rFonts w:eastAsia="SimSun"/>
        </w:rPr>
        <w:t>was</w:t>
      </w:r>
      <w:r w:rsidR="003B6054" w:rsidRPr="000A72A2">
        <w:rPr>
          <w:rFonts w:eastAsia="SimSun"/>
        </w:rPr>
        <w:t xml:space="preserve"> unprecedented</w:t>
      </w:r>
      <w:r w:rsidR="002E035F" w:rsidRPr="000A72A2">
        <w:rPr>
          <w:rFonts w:eastAsia="SimSun"/>
        </w:rPr>
        <w:t xml:space="preserve"> </w:t>
      </w:r>
      <w:r w:rsidR="003B6054" w:rsidRPr="000A72A2">
        <w:rPr>
          <w:rFonts w:eastAsia="SimSun"/>
        </w:rPr>
        <w:t>and mark</w:t>
      </w:r>
      <w:r w:rsidR="002E035F" w:rsidRPr="000A72A2">
        <w:rPr>
          <w:rFonts w:eastAsia="SimSun"/>
        </w:rPr>
        <w:t>ed</w:t>
      </w:r>
      <w:r w:rsidR="003B6054" w:rsidRPr="000A72A2">
        <w:rPr>
          <w:rFonts w:eastAsia="SimSun"/>
        </w:rPr>
        <w:t xml:space="preserve"> a breakthrough in the administration of justice. </w:t>
      </w:r>
      <w:r w:rsidR="009334C8">
        <w:rPr>
          <w:rFonts w:eastAsia="SimSun"/>
        </w:rPr>
        <w:t>T</w:t>
      </w:r>
      <w:r w:rsidR="002E035F" w:rsidRPr="000A72A2">
        <w:rPr>
          <w:rFonts w:eastAsia="SimSun"/>
        </w:rPr>
        <w:t xml:space="preserve">his </w:t>
      </w:r>
      <w:r w:rsidR="003B6054" w:rsidRPr="000A72A2">
        <w:rPr>
          <w:rFonts w:eastAsia="SimSun"/>
        </w:rPr>
        <w:t>case points</w:t>
      </w:r>
      <w:r w:rsidR="009334C8">
        <w:rPr>
          <w:rFonts w:eastAsia="SimSun"/>
        </w:rPr>
        <w:t>, however,</w:t>
      </w:r>
      <w:r w:rsidR="003B6054" w:rsidRPr="000A72A2">
        <w:rPr>
          <w:rFonts w:eastAsia="SimSun"/>
        </w:rPr>
        <w:t xml:space="preserve"> to the length of time the execution of an award of reparations can take. The </w:t>
      </w:r>
      <w:r w:rsidR="008A388E">
        <w:rPr>
          <w:rFonts w:eastAsia="SimSun"/>
        </w:rPr>
        <w:t>Presidential</w:t>
      </w:r>
      <w:r w:rsidR="003B6054" w:rsidRPr="000A72A2">
        <w:rPr>
          <w:rFonts w:eastAsia="SimSun"/>
        </w:rPr>
        <w:t xml:space="preserve"> </w:t>
      </w:r>
      <w:r w:rsidR="009334C8">
        <w:rPr>
          <w:rFonts w:eastAsia="SimSun"/>
        </w:rPr>
        <w:t>A</w:t>
      </w:r>
      <w:r w:rsidR="003B6054" w:rsidRPr="000A72A2">
        <w:rPr>
          <w:rFonts w:eastAsia="SimSun"/>
        </w:rPr>
        <w:t xml:space="preserve">dviser on Sexual Violence and </w:t>
      </w:r>
      <w:r w:rsidR="009334C8">
        <w:rPr>
          <w:rFonts w:eastAsia="SimSun"/>
        </w:rPr>
        <w:t xml:space="preserve">the </w:t>
      </w:r>
      <w:r w:rsidR="003B6054" w:rsidRPr="000A72A2">
        <w:rPr>
          <w:rFonts w:eastAsia="SimSun"/>
        </w:rPr>
        <w:t xml:space="preserve">Recruitment and Use of Children has </w:t>
      </w:r>
      <w:r w:rsidR="006971B5">
        <w:rPr>
          <w:rFonts w:eastAsia="SimSun"/>
        </w:rPr>
        <w:t xml:space="preserve">indicated that </w:t>
      </w:r>
      <w:r w:rsidR="003B6054" w:rsidRPr="000A72A2">
        <w:rPr>
          <w:rFonts w:eastAsia="SimSun"/>
        </w:rPr>
        <w:t xml:space="preserve">clearing the backlog of reparations awards and </w:t>
      </w:r>
      <w:r w:rsidR="000A72A2" w:rsidRPr="000A72A2">
        <w:rPr>
          <w:rFonts w:eastAsia="SimSun"/>
        </w:rPr>
        <w:t>establish</w:t>
      </w:r>
      <w:r w:rsidR="008A388E">
        <w:rPr>
          <w:rFonts w:eastAsia="SimSun"/>
        </w:rPr>
        <w:t>ing</w:t>
      </w:r>
      <w:r w:rsidR="000A72A2">
        <w:rPr>
          <w:rFonts w:eastAsia="SimSun"/>
        </w:rPr>
        <w:t xml:space="preserve"> </w:t>
      </w:r>
      <w:r w:rsidR="000A72A2" w:rsidRPr="000A72A2">
        <w:rPr>
          <w:rFonts w:eastAsia="SimSun"/>
        </w:rPr>
        <w:t>a</w:t>
      </w:r>
      <w:r w:rsidR="003B6054" w:rsidRPr="000A72A2">
        <w:rPr>
          <w:rFonts w:eastAsia="SimSun"/>
        </w:rPr>
        <w:t xml:space="preserve"> fund for this purpose</w:t>
      </w:r>
      <w:r w:rsidR="006971B5">
        <w:rPr>
          <w:rFonts w:eastAsia="SimSun"/>
        </w:rPr>
        <w:t xml:space="preserve"> are key priorities for her office</w:t>
      </w:r>
      <w:r w:rsidR="003B6054" w:rsidRPr="000A72A2">
        <w:rPr>
          <w:rFonts w:eastAsia="SimSun"/>
        </w:rPr>
        <w:t xml:space="preserve">. </w:t>
      </w:r>
    </w:p>
    <w:p w:rsidR="003B6054" w:rsidRPr="00345775" w:rsidRDefault="003B6054" w:rsidP="003B6054">
      <w:pPr>
        <w:keepNext/>
        <w:keepLines/>
        <w:tabs>
          <w:tab w:val="right" w:pos="851"/>
        </w:tabs>
        <w:spacing w:before="240" w:after="120" w:line="240" w:lineRule="exact"/>
        <w:ind w:left="1134" w:right="1134" w:hanging="1134"/>
        <w:rPr>
          <w:rFonts w:eastAsia="SimSun"/>
          <w:b/>
        </w:rPr>
      </w:pPr>
      <w:r w:rsidRPr="00345775">
        <w:rPr>
          <w:rFonts w:eastAsia="SimSun"/>
          <w:b/>
        </w:rPr>
        <w:tab/>
        <w:t>2.</w:t>
      </w:r>
      <w:r w:rsidRPr="00345775">
        <w:rPr>
          <w:rFonts w:eastAsia="SimSun"/>
          <w:b/>
        </w:rPr>
        <w:tab/>
        <w:t xml:space="preserve">Action taken by </w:t>
      </w:r>
      <w:r w:rsidR="00791447" w:rsidRPr="00F20318">
        <w:rPr>
          <w:rFonts w:eastAsia="SimSun"/>
          <w:b/>
        </w:rPr>
        <w:t>the United Nations Joint Human Rights Office</w:t>
      </w:r>
      <w:r w:rsidRPr="00345775">
        <w:rPr>
          <w:rFonts w:eastAsia="SimSun"/>
          <w:b/>
        </w:rPr>
        <w:t xml:space="preserve"> </w:t>
      </w:r>
    </w:p>
    <w:p w:rsidR="002E035F" w:rsidRPr="00345775" w:rsidRDefault="00B0703F" w:rsidP="00B0703F">
      <w:pPr>
        <w:pStyle w:val="SingleTxtG"/>
        <w:rPr>
          <w:rFonts w:eastAsia="SimSun"/>
        </w:rPr>
      </w:pPr>
      <w:r w:rsidRPr="00345775">
        <w:rPr>
          <w:rFonts w:eastAsia="SimSun"/>
        </w:rPr>
        <w:t>26.</w:t>
      </w:r>
      <w:r w:rsidRPr="00345775">
        <w:rPr>
          <w:rFonts w:eastAsia="SimSun"/>
        </w:rPr>
        <w:tab/>
      </w:r>
      <w:r w:rsidR="008A388E">
        <w:rPr>
          <w:rFonts w:eastAsia="SimSun"/>
        </w:rPr>
        <w:t xml:space="preserve">The </w:t>
      </w:r>
      <w:r w:rsidR="000C53AE">
        <w:rPr>
          <w:rFonts w:eastAsia="SimSun"/>
        </w:rPr>
        <w:t>United Nations Joint Human Rights Office</w:t>
      </w:r>
      <w:r w:rsidR="003B6054" w:rsidRPr="00345775">
        <w:rPr>
          <w:rFonts w:eastAsia="SimSun"/>
        </w:rPr>
        <w:t xml:space="preserve"> remained </w:t>
      </w:r>
      <w:r w:rsidR="0013684C">
        <w:rPr>
          <w:rFonts w:eastAsia="SimSun"/>
        </w:rPr>
        <w:t>occupied</w:t>
      </w:r>
      <w:r w:rsidR="0013684C" w:rsidRPr="00345775">
        <w:rPr>
          <w:rFonts w:eastAsia="SimSun"/>
        </w:rPr>
        <w:t xml:space="preserve"> </w:t>
      </w:r>
      <w:r w:rsidR="0013684C">
        <w:rPr>
          <w:rFonts w:eastAsia="SimSun"/>
        </w:rPr>
        <w:t>with</w:t>
      </w:r>
      <w:r w:rsidR="0013684C" w:rsidRPr="00345775">
        <w:rPr>
          <w:rFonts w:eastAsia="SimSun"/>
        </w:rPr>
        <w:t xml:space="preserve"> building</w:t>
      </w:r>
      <w:r w:rsidR="004F1A56" w:rsidRPr="00345775">
        <w:rPr>
          <w:rFonts w:eastAsia="SimSun"/>
        </w:rPr>
        <w:t xml:space="preserve"> </w:t>
      </w:r>
      <w:r w:rsidR="008A388E">
        <w:rPr>
          <w:rFonts w:eastAsia="SimSun"/>
        </w:rPr>
        <w:t xml:space="preserve">the capacity </w:t>
      </w:r>
      <w:r w:rsidR="003B6054" w:rsidRPr="00345775">
        <w:rPr>
          <w:rFonts w:eastAsia="SimSun"/>
        </w:rPr>
        <w:t xml:space="preserve">of seven NGOs running legal clinics to improve victims’ access to justice. Between June 2014 and May 2015, with </w:t>
      </w:r>
      <w:r w:rsidR="004F1A56" w:rsidRPr="00345775">
        <w:rPr>
          <w:rFonts w:eastAsia="SimSun"/>
        </w:rPr>
        <w:t xml:space="preserve">the </w:t>
      </w:r>
      <w:r w:rsidR="003B6054" w:rsidRPr="00345775">
        <w:rPr>
          <w:rFonts w:eastAsia="SimSun"/>
        </w:rPr>
        <w:t>support</w:t>
      </w:r>
      <w:r w:rsidR="004F1A56" w:rsidRPr="00345775">
        <w:rPr>
          <w:rFonts w:eastAsia="SimSun"/>
        </w:rPr>
        <w:t xml:space="preserve"> of</w:t>
      </w:r>
      <w:r w:rsidR="003B6054" w:rsidRPr="00345775">
        <w:rPr>
          <w:rFonts w:eastAsia="SimSun"/>
        </w:rPr>
        <w:t xml:space="preserve"> the Governments of Canada and the United Kingdom</w:t>
      </w:r>
      <w:r w:rsidR="000D25E6">
        <w:rPr>
          <w:rFonts w:eastAsia="SimSun"/>
        </w:rPr>
        <w:t xml:space="preserve"> of Great Britain and Northern Ireland</w:t>
      </w:r>
      <w:r w:rsidR="003B6054" w:rsidRPr="00345775">
        <w:rPr>
          <w:rFonts w:eastAsia="SimSun"/>
        </w:rPr>
        <w:t xml:space="preserve">, </w:t>
      </w:r>
      <w:r w:rsidR="008A388E">
        <w:rPr>
          <w:rFonts w:eastAsia="SimSun"/>
        </w:rPr>
        <w:t xml:space="preserve">the </w:t>
      </w:r>
      <w:r w:rsidR="000C53AE">
        <w:rPr>
          <w:rFonts w:eastAsia="SimSun"/>
        </w:rPr>
        <w:t>Joint Office</w:t>
      </w:r>
      <w:r w:rsidR="003B6054" w:rsidRPr="00345775">
        <w:rPr>
          <w:rFonts w:eastAsia="SimSun"/>
        </w:rPr>
        <w:t xml:space="preserve"> supported the work of NGOs in </w:t>
      </w:r>
      <w:r w:rsidR="00651183" w:rsidRPr="00345775">
        <w:rPr>
          <w:rFonts w:eastAsia="SimSun"/>
        </w:rPr>
        <w:t>establishing</w:t>
      </w:r>
      <w:r w:rsidR="003B6054" w:rsidRPr="00345775">
        <w:rPr>
          <w:rFonts w:eastAsia="SimSun"/>
        </w:rPr>
        <w:t xml:space="preserve"> 12 legal clinics in the </w:t>
      </w:r>
      <w:r w:rsidR="008A388E">
        <w:rPr>
          <w:rFonts w:eastAsia="SimSun"/>
        </w:rPr>
        <w:t>P</w:t>
      </w:r>
      <w:r w:rsidR="003B6054" w:rsidRPr="00345775">
        <w:rPr>
          <w:rFonts w:eastAsia="SimSun"/>
        </w:rPr>
        <w:t>rovinces of North Kivu, South Kivu, Katanga, Bas-Congo, Maniema and Kinshasa. The</w:t>
      </w:r>
      <w:r w:rsidR="002E035F" w:rsidRPr="00345775">
        <w:rPr>
          <w:rFonts w:eastAsia="SimSun"/>
        </w:rPr>
        <w:t>se clinics</w:t>
      </w:r>
      <w:r w:rsidR="003B6054" w:rsidRPr="00345775">
        <w:rPr>
          <w:rFonts w:eastAsia="SimSun"/>
        </w:rPr>
        <w:t xml:space="preserve"> provide free legal assistance to victims of sexual violence and accompany them through the judicial process, starting with the filing of complaints. </w:t>
      </w:r>
    </w:p>
    <w:p w:rsidR="003B6054" w:rsidRPr="00345775" w:rsidRDefault="00B0703F" w:rsidP="00B0703F">
      <w:pPr>
        <w:pStyle w:val="SingleTxtG"/>
        <w:rPr>
          <w:rFonts w:eastAsia="SimSun"/>
        </w:rPr>
      </w:pPr>
      <w:r w:rsidRPr="00345775">
        <w:rPr>
          <w:rFonts w:eastAsia="SimSun"/>
        </w:rPr>
        <w:t>27.</w:t>
      </w:r>
      <w:r w:rsidRPr="00345775">
        <w:rPr>
          <w:rFonts w:eastAsia="SimSun"/>
        </w:rPr>
        <w:tab/>
      </w:r>
      <w:r w:rsidR="003B6054" w:rsidRPr="00345775">
        <w:rPr>
          <w:rFonts w:eastAsia="SimSun"/>
        </w:rPr>
        <w:t>Over the reporting period</w:t>
      </w:r>
      <w:r w:rsidR="00BF55AE" w:rsidRPr="00345775">
        <w:rPr>
          <w:rFonts w:eastAsia="SimSun"/>
        </w:rPr>
        <w:t>,</w:t>
      </w:r>
      <w:r w:rsidR="003B6054" w:rsidRPr="00345775">
        <w:rPr>
          <w:rFonts w:eastAsia="SimSun"/>
        </w:rPr>
        <w:t xml:space="preserve"> at least 400 victims </w:t>
      </w:r>
      <w:r w:rsidR="000C7F86">
        <w:rPr>
          <w:rFonts w:eastAsia="SimSun"/>
        </w:rPr>
        <w:t xml:space="preserve">of </w:t>
      </w:r>
      <w:r w:rsidR="000C7F86" w:rsidRPr="00345775">
        <w:rPr>
          <w:rFonts w:eastAsia="SimSun"/>
        </w:rPr>
        <w:t xml:space="preserve">sexual violence </w:t>
      </w:r>
      <w:r w:rsidR="003B6054" w:rsidRPr="00345775">
        <w:rPr>
          <w:rFonts w:eastAsia="SimSun"/>
        </w:rPr>
        <w:t>received assistance from the legal clinics</w:t>
      </w:r>
      <w:r w:rsidR="00BF55AE" w:rsidRPr="00345775">
        <w:rPr>
          <w:rFonts w:eastAsia="SimSun"/>
        </w:rPr>
        <w:t>,</w:t>
      </w:r>
      <w:r w:rsidR="002E035F" w:rsidRPr="00345775">
        <w:rPr>
          <w:rFonts w:eastAsia="SimSun"/>
        </w:rPr>
        <w:t xml:space="preserve"> which </w:t>
      </w:r>
      <w:r w:rsidR="003B6054" w:rsidRPr="00345775">
        <w:rPr>
          <w:rFonts w:eastAsia="SimSun"/>
        </w:rPr>
        <w:t>result</w:t>
      </w:r>
      <w:r w:rsidR="002E035F" w:rsidRPr="00345775">
        <w:rPr>
          <w:rFonts w:eastAsia="SimSun"/>
        </w:rPr>
        <w:t>ed</w:t>
      </w:r>
      <w:r w:rsidR="003B6054" w:rsidRPr="00345775">
        <w:rPr>
          <w:rFonts w:eastAsia="SimSun"/>
        </w:rPr>
        <w:t xml:space="preserve"> in 103 sentences being pronounced against the perpetrators. The legal clinics also established referral mechanisms to holistic services for survivors </w:t>
      </w:r>
      <w:r w:rsidR="002E035F" w:rsidRPr="00345775">
        <w:rPr>
          <w:rFonts w:eastAsia="SimSun"/>
        </w:rPr>
        <w:t>to</w:t>
      </w:r>
      <w:r w:rsidR="003B6054" w:rsidRPr="00345775">
        <w:rPr>
          <w:rFonts w:eastAsia="SimSun"/>
        </w:rPr>
        <w:t xml:space="preserve"> help them receive the urgent medical, psychosocial and rehabilitation services they need. During the reporting period,</w:t>
      </w:r>
      <w:r w:rsidR="003B6054" w:rsidRPr="00345775" w:rsidDel="0005418C">
        <w:rPr>
          <w:rFonts w:eastAsia="SimSun"/>
        </w:rPr>
        <w:t xml:space="preserve"> </w:t>
      </w:r>
      <w:r w:rsidR="008A388E">
        <w:rPr>
          <w:rFonts w:eastAsia="SimSun"/>
        </w:rPr>
        <w:t xml:space="preserve">the </w:t>
      </w:r>
      <w:r w:rsidR="000C53AE">
        <w:rPr>
          <w:rFonts w:eastAsia="SimSun"/>
        </w:rPr>
        <w:t xml:space="preserve">United Nations Joint Human Rights Office </w:t>
      </w:r>
      <w:r w:rsidR="003B6054" w:rsidRPr="00345775">
        <w:rPr>
          <w:rFonts w:eastAsia="SimSun"/>
        </w:rPr>
        <w:t xml:space="preserve"> </w:t>
      </w:r>
      <w:r w:rsidR="000C7F86">
        <w:rPr>
          <w:rFonts w:eastAsia="SimSun"/>
        </w:rPr>
        <w:t>further</w:t>
      </w:r>
      <w:r w:rsidR="000C7F86" w:rsidRPr="00345775">
        <w:rPr>
          <w:rFonts w:eastAsia="SimSun"/>
        </w:rPr>
        <w:t xml:space="preserve"> </w:t>
      </w:r>
      <w:r w:rsidR="003B6054" w:rsidRPr="00345775">
        <w:rPr>
          <w:rFonts w:eastAsia="SimSun"/>
        </w:rPr>
        <w:t xml:space="preserve">provided financial and technical support to six mobile court hearings involving cases of sexual violence </w:t>
      </w:r>
      <w:r w:rsidR="000C7F86">
        <w:rPr>
          <w:rFonts w:eastAsia="SimSun"/>
        </w:rPr>
        <w:t>—</w:t>
      </w:r>
      <w:r w:rsidR="003B6054" w:rsidRPr="00345775">
        <w:rPr>
          <w:rFonts w:eastAsia="SimSun"/>
        </w:rPr>
        <w:t xml:space="preserve"> three trials in North Kivu, two in Bas-Congo and one in South Kivu.</w:t>
      </w:r>
      <w:r w:rsidR="00597FAD" w:rsidRPr="00345775">
        <w:rPr>
          <w:rStyle w:val="FootnoteReference"/>
          <w:rFonts w:eastAsia="SimSun"/>
        </w:rPr>
        <w:footnoteReference w:id="5"/>
      </w:r>
      <w:r w:rsidR="003B6054" w:rsidRPr="00345775">
        <w:rPr>
          <w:rFonts w:eastAsia="SimSun"/>
        </w:rPr>
        <w:t xml:space="preserve"> </w:t>
      </w:r>
    </w:p>
    <w:p w:rsidR="002E035F" w:rsidRPr="00345775" w:rsidRDefault="00B0703F" w:rsidP="00B0703F">
      <w:pPr>
        <w:pStyle w:val="SingleTxtG"/>
        <w:rPr>
          <w:rFonts w:eastAsia="SimSun"/>
        </w:rPr>
      </w:pPr>
      <w:r w:rsidRPr="00345775">
        <w:rPr>
          <w:rFonts w:eastAsia="SimSun"/>
        </w:rPr>
        <w:t>28.</w:t>
      </w:r>
      <w:r w:rsidRPr="00345775">
        <w:rPr>
          <w:rFonts w:eastAsia="SimSun"/>
        </w:rPr>
        <w:tab/>
      </w:r>
      <w:r w:rsidR="002E035F" w:rsidRPr="00345775">
        <w:rPr>
          <w:rFonts w:eastAsia="SimSun"/>
        </w:rPr>
        <w:t xml:space="preserve">Between April and May 2015, </w:t>
      </w:r>
      <w:r w:rsidR="008A388E">
        <w:rPr>
          <w:rFonts w:eastAsia="SimSun"/>
        </w:rPr>
        <w:t xml:space="preserve">the </w:t>
      </w:r>
      <w:r w:rsidR="000C53AE">
        <w:rPr>
          <w:rFonts w:eastAsia="SimSun"/>
        </w:rPr>
        <w:t>United Nations Joint Human Rights Office</w:t>
      </w:r>
      <w:r w:rsidR="003B6054" w:rsidRPr="00345775">
        <w:rPr>
          <w:rFonts w:eastAsia="SimSun"/>
        </w:rPr>
        <w:t xml:space="preserve"> organized training </w:t>
      </w:r>
      <w:r w:rsidR="00365907" w:rsidRPr="00345775">
        <w:rPr>
          <w:rFonts w:eastAsia="SimSun"/>
        </w:rPr>
        <w:t xml:space="preserve">for 39 medical doctors on forensic expertise on sexual violence and for 49 </w:t>
      </w:r>
      <w:r w:rsidR="000D25E6">
        <w:rPr>
          <w:rFonts w:eastAsia="SimSun"/>
        </w:rPr>
        <w:t>j</w:t>
      </w:r>
      <w:r w:rsidR="00365907" w:rsidRPr="00345775">
        <w:rPr>
          <w:rFonts w:eastAsia="SimSun"/>
        </w:rPr>
        <w:t xml:space="preserve">udicial </w:t>
      </w:r>
      <w:r w:rsidR="000D25E6">
        <w:rPr>
          <w:rFonts w:eastAsia="SimSun"/>
        </w:rPr>
        <w:t>p</w:t>
      </w:r>
      <w:r w:rsidR="00365907" w:rsidRPr="00345775">
        <w:rPr>
          <w:rFonts w:eastAsia="SimSun"/>
        </w:rPr>
        <w:t xml:space="preserve">olice </w:t>
      </w:r>
      <w:r w:rsidR="000D25E6">
        <w:rPr>
          <w:rFonts w:eastAsia="SimSun"/>
        </w:rPr>
        <w:t>o</w:t>
      </w:r>
      <w:r w:rsidR="00365907" w:rsidRPr="00345775">
        <w:rPr>
          <w:rFonts w:eastAsia="SimSun"/>
        </w:rPr>
        <w:t xml:space="preserve">fficers </w:t>
      </w:r>
      <w:r w:rsidR="003B6054" w:rsidRPr="00345775">
        <w:rPr>
          <w:rFonts w:eastAsia="SimSun"/>
        </w:rPr>
        <w:t>on handling sexual violence cases, in Kinshasa, Matadi, Kalemie</w:t>
      </w:r>
      <w:r w:rsidR="002E035F" w:rsidRPr="00345775">
        <w:rPr>
          <w:rFonts w:eastAsia="SimSun"/>
        </w:rPr>
        <w:t xml:space="preserve"> and</w:t>
      </w:r>
      <w:r w:rsidR="003B6054" w:rsidRPr="00345775">
        <w:rPr>
          <w:rFonts w:eastAsia="SimSun"/>
        </w:rPr>
        <w:t xml:space="preserve"> Kindu</w:t>
      </w:r>
      <w:r w:rsidR="002E035F" w:rsidRPr="00345775">
        <w:rPr>
          <w:rFonts w:eastAsia="SimSun"/>
        </w:rPr>
        <w:t>.</w:t>
      </w:r>
      <w:r w:rsidR="006D065B" w:rsidRPr="00345775">
        <w:rPr>
          <w:rFonts w:eastAsia="SimSun"/>
        </w:rPr>
        <w:t xml:space="preserve"> </w:t>
      </w:r>
      <w:r w:rsidR="008A388E">
        <w:rPr>
          <w:rFonts w:eastAsia="SimSun"/>
        </w:rPr>
        <w:t xml:space="preserve">The </w:t>
      </w:r>
      <w:r w:rsidR="000C53AE">
        <w:rPr>
          <w:rFonts w:eastAsia="SimSun"/>
        </w:rPr>
        <w:t>Joint Office</w:t>
      </w:r>
      <w:r w:rsidR="003B6054" w:rsidRPr="00345775">
        <w:rPr>
          <w:rFonts w:eastAsia="SimSun"/>
        </w:rPr>
        <w:t xml:space="preserve"> </w:t>
      </w:r>
      <w:r w:rsidR="000C7F86">
        <w:rPr>
          <w:rFonts w:eastAsia="SimSun"/>
        </w:rPr>
        <w:t>also</w:t>
      </w:r>
      <w:r w:rsidR="000D25E6" w:rsidRPr="00345775">
        <w:rPr>
          <w:rFonts w:eastAsia="SimSun"/>
        </w:rPr>
        <w:t xml:space="preserve"> </w:t>
      </w:r>
      <w:r w:rsidR="003B6054" w:rsidRPr="00345775">
        <w:rPr>
          <w:rFonts w:eastAsia="SimSun"/>
        </w:rPr>
        <w:t>contributed to the creation of five mini</w:t>
      </w:r>
      <w:r w:rsidR="000D25E6">
        <w:rPr>
          <w:rFonts w:eastAsia="SimSun"/>
        </w:rPr>
        <w:t>-</w:t>
      </w:r>
      <w:r w:rsidR="003B6054" w:rsidRPr="00345775">
        <w:rPr>
          <w:rFonts w:eastAsia="SimSun"/>
        </w:rPr>
        <w:t xml:space="preserve">libraries in </w:t>
      </w:r>
      <w:r w:rsidR="000D25E6">
        <w:rPr>
          <w:rFonts w:eastAsia="SimSun"/>
        </w:rPr>
        <w:t>p</w:t>
      </w:r>
      <w:r w:rsidR="003B6054" w:rsidRPr="00345775">
        <w:rPr>
          <w:rFonts w:eastAsia="SimSun"/>
        </w:rPr>
        <w:t>rosecutors’ offices</w:t>
      </w:r>
      <w:r w:rsidR="00597FAD" w:rsidRPr="00345775">
        <w:rPr>
          <w:rStyle w:val="FootnoteReference"/>
          <w:rFonts w:eastAsia="SimSun"/>
        </w:rPr>
        <w:footnoteReference w:id="6"/>
      </w:r>
      <w:r w:rsidR="003B6054" w:rsidRPr="00345775">
        <w:rPr>
          <w:rFonts w:eastAsia="SimSun"/>
        </w:rPr>
        <w:t xml:space="preserve"> for </w:t>
      </w:r>
      <w:r w:rsidR="000B4F2F" w:rsidRPr="006E6AB9">
        <w:rPr>
          <w:rFonts w:eastAsia="SimSun"/>
        </w:rPr>
        <w:t xml:space="preserve">the </w:t>
      </w:r>
      <w:r w:rsidR="008A388E" w:rsidRPr="006E6AB9">
        <w:rPr>
          <w:rFonts w:eastAsia="SimSun"/>
        </w:rPr>
        <w:t xml:space="preserve">special cells </w:t>
      </w:r>
      <w:r w:rsidR="001C2218" w:rsidRPr="006E6AB9">
        <w:rPr>
          <w:rFonts w:eastAsia="SimSun"/>
        </w:rPr>
        <w:t>aimed at</w:t>
      </w:r>
      <w:r w:rsidR="008A388E" w:rsidRPr="006E6AB9">
        <w:rPr>
          <w:rFonts w:eastAsia="SimSun"/>
        </w:rPr>
        <w:t xml:space="preserve"> eradicating sexual and</w:t>
      </w:r>
      <w:r w:rsidR="008A388E">
        <w:rPr>
          <w:rFonts w:eastAsia="SimSun"/>
        </w:rPr>
        <w:t xml:space="preserve"> gender-based violence.</w:t>
      </w:r>
      <w:r w:rsidR="00F94A7A">
        <w:rPr>
          <w:rFonts w:eastAsia="SimSun"/>
        </w:rPr>
        <w:t xml:space="preserve"> </w:t>
      </w:r>
    </w:p>
    <w:p w:rsidR="003B6054" w:rsidRPr="00345775" w:rsidRDefault="00B0703F" w:rsidP="00B0703F">
      <w:pPr>
        <w:pStyle w:val="SingleTxtG"/>
        <w:rPr>
          <w:rFonts w:eastAsia="SimSun"/>
        </w:rPr>
      </w:pPr>
      <w:r w:rsidRPr="00345775">
        <w:rPr>
          <w:rFonts w:eastAsia="SimSun"/>
        </w:rPr>
        <w:t>29.</w:t>
      </w:r>
      <w:r w:rsidRPr="00345775">
        <w:rPr>
          <w:rFonts w:eastAsia="SimSun"/>
        </w:rPr>
        <w:tab/>
      </w:r>
      <w:r w:rsidR="001C2218">
        <w:rPr>
          <w:rFonts w:eastAsia="SimSun"/>
        </w:rPr>
        <w:t xml:space="preserve">The </w:t>
      </w:r>
      <w:r w:rsidR="000C53AE">
        <w:rPr>
          <w:rFonts w:eastAsia="SimSun"/>
        </w:rPr>
        <w:t>United Nations Joint Human Rights Office</w:t>
      </w:r>
      <w:r w:rsidR="003B6054" w:rsidRPr="00345775">
        <w:rPr>
          <w:rFonts w:eastAsia="SimSun"/>
        </w:rPr>
        <w:t xml:space="preserve"> remained </w:t>
      </w:r>
      <w:r w:rsidR="000C7F86">
        <w:rPr>
          <w:rFonts w:eastAsia="SimSun"/>
        </w:rPr>
        <w:t>committed</w:t>
      </w:r>
      <w:r w:rsidR="000C7F86" w:rsidRPr="00345775">
        <w:rPr>
          <w:rFonts w:eastAsia="SimSun"/>
        </w:rPr>
        <w:t xml:space="preserve"> </w:t>
      </w:r>
      <w:r w:rsidR="003B6054" w:rsidRPr="00345775">
        <w:rPr>
          <w:rFonts w:eastAsia="SimSun"/>
        </w:rPr>
        <w:t xml:space="preserve">within the framework of the Task Force on Children and Armed Conflict </w:t>
      </w:r>
      <w:r w:rsidR="000C7F86">
        <w:rPr>
          <w:rFonts w:eastAsia="SimSun"/>
        </w:rPr>
        <w:t>to</w:t>
      </w:r>
      <w:r w:rsidR="000C7F86" w:rsidRPr="00345775">
        <w:rPr>
          <w:rFonts w:eastAsia="SimSun"/>
        </w:rPr>
        <w:t xml:space="preserve"> </w:t>
      </w:r>
      <w:r w:rsidR="003B6054" w:rsidRPr="00345775">
        <w:rPr>
          <w:rFonts w:eastAsia="SimSun"/>
        </w:rPr>
        <w:t xml:space="preserve">matters pertaining </w:t>
      </w:r>
      <w:r w:rsidR="00057AF8" w:rsidRPr="00345775">
        <w:rPr>
          <w:rFonts w:eastAsia="SimSun"/>
        </w:rPr>
        <w:t xml:space="preserve">to </w:t>
      </w:r>
      <w:r w:rsidR="003B6054" w:rsidRPr="00345775">
        <w:rPr>
          <w:rFonts w:eastAsia="SimSun"/>
        </w:rPr>
        <w:t xml:space="preserve">the implementation of the </w:t>
      </w:r>
      <w:r w:rsidR="001C2218">
        <w:rPr>
          <w:rFonts w:eastAsia="SimSun"/>
        </w:rPr>
        <w:t>a</w:t>
      </w:r>
      <w:r w:rsidR="003B6054" w:rsidRPr="00345775">
        <w:rPr>
          <w:rFonts w:eastAsia="SimSun"/>
        </w:rPr>
        <w:t xml:space="preserve">ction </w:t>
      </w:r>
      <w:r w:rsidR="001C2218">
        <w:rPr>
          <w:rFonts w:eastAsia="SimSun"/>
        </w:rPr>
        <w:t>p</w:t>
      </w:r>
      <w:r w:rsidR="003B6054" w:rsidRPr="00345775">
        <w:rPr>
          <w:rFonts w:eastAsia="SimSun"/>
        </w:rPr>
        <w:t xml:space="preserve">lan to stop and prevent underage recruitment, sexual violence against children and other grave child rights violations </w:t>
      </w:r>
      <w:r w:rsidR="001C2218">
        <w:rPr>
          <w:rFonts w:eastAsia="SimSun"/>
        </w:rPr>
        <w:t>that</w:t>
      </w:r>
      <w:r w:rsidR="000C7F86">
        <w:rPr>
          <w:rFonts w:eastAsia="SimSun"/>
        </w:rPr>
        <w:t xml:space="preserve"> was </w:t>
      </w:r>
      <w:r w:rsidR="003B6054" w:rsidRPr="00345775">
        <w:rPr>
          <w:rFonts w:eastAsia="SimSun"/>
        </w:rPr>
        <w:t xml:space="preserve">signed by the Prime Minister </w:t>
      </w:r>
      <w:r w:rsidR="001C2218">
        <w:rPr>
          <w:rFonts w:eastAsia="SimSun"/>
        </w:rPr>
        <w:t>of</w:t>
      </w:r>
      <w:r w:rsidR="001C2218" w:rsidRPr="00345775">
        <w:rPr>
          <w:rFonts w:eastAsia="SimSun"/>
        </w:rPr>
        <w:t xml:space="preserve"> the D</w:t>
      </w:r>
      <w:r w:rsidR="001C2218">
        <w:rPr>
          <w:rFonts w:eastAsia="SimSun"/>
        </w:rPr>
        <w:t xml:space="preserve">emocratic </w:t>
      </w:r>
      <w:r w:rsidR="001C2218" w:rsidRPr="00345775">
        <w:rPr>
          <w:rFonts w:eastAsia="SimSun"/>
        </w:rPr>
        <w:t>R</w:t>
      </w:r>
      <w:r w:rsidR="001C2218">
        <w:rPr>
          <w:rFonts w:eastAsia="SimSun"/>
        </w:rPr>
        <w:t xml:space="preserve">epublic of the </w:t>
      </w:r>
      <w:r w:rsidR="001C2218" w:rsidRPr="00345775">
        <w:rPr>
          <w:rFonts w:eastAsia="SimSun"/>
        </w:rPr>
        <w:t>C</w:t>
      </w:r>
      <w:r w:rsidR="001C2218">
        <w:rPr>
          <w:rFonts w:eastAsia="SimSun"/>
        </w:rPr>
        <w:t xml:space="preserve">ongo </w:t>
      </w:r>
      <w:r w:rsidR="003B6054" w:rsidRPr="00345775">
        <w:rPr>
          <w:rFonts w:eastAsia="SimSun"/>
        </w:rPr>
        <w:t xml:space="preserve">and the </w:t>
      </w:r>
      <w:r w:rsidR="00057AF8" w:rsidRPr="00345775">
        <w:rPr>
          <w:rFonts w:eastAsia="SimSun"/>
        </w:rPr>
        <w:t xml:space="preserve">Special Representative of the Secretary-General </w:t>
      </w:r>
      <w:r w:rsidR="001C2218">
        <w:rPr>
          <w:rFonts w:eastAsia="SimSun"/>
        </w:rPr>
        <w:t xml:space="preserve">for the country and Head </w:t>
      </w:r>
      <w:r w:rsidR="000B4F2F" w:rsidRPr="00345775">
        <w:rPr>
          <w:rFonts w:eastAsia="SimSun"/>
        </w:rPr>
        <w:t>of MONUSCO</w:t>
      </w:r>
      <w:r w:rsidR="003B6054" w:rsidRPr="00345775">
        <w:rPr>
          <w:rFonts w:eastAsia="SimSun"/>
        </w:rPr>
        <w:t xml:space="preserve"> on 4 October 2012. </w:t>
      </w:r>
    </w:p>
    <w:p w:rsidR="003B6054" w:rsidRPr="00027B13" w:rsidRDefault="003B6054" w:rsidP="003B6054">
      <w:pPr>
        <w:keepNext/>
        <w:keepLines/>
        <w:tabs>
          <w:tab w:val="right" w:pos="851"/>
        </w:tabs>
        <w:spacing w:before="360" w:after="240" w:line="270" w:lineRule="exact"/>
        <w:ind w:left="1134" w:right="1134" w:hanging="1134"/>
        <w:rPr>
          <w:rFonts w:eastAsia="SimSun"/>
          <w:b/>
          <w:sz w:val="24"/>
        </w:rPr>
      </w:pPr>
      <w:r w:rsidRPr="00174AB4">
        <w:rPr>
          <w:rFonts w:eastAsia="SimSun"/>
          <w:b/>
          <w:sz w:val="24"/>
        </w:rPr>
        <w:tab/>
      </w:r>
      <w:r w:rsidR="007C12CC" w:rsidRPr="00174AB4">
        <w:rPr>
          <w:rFonts w:eastAsia="SimSun"/>
          <w:b/>
          <w:sz w:val="24"/>
        </w:rPr>
        <w:t>C</w:t>
      </w:r>
      <w:r w:rsidRPr="00174AB4">
        <w:rPr>
          <w:rFonts w:eastAsia="SimSun"/>
          <w:b/>
          <w:sz w:val="24"/>
        </w:rPr>
        <w:t>.</w:t>
      </w:r>
      <w:r w:rsidRPr="00174AB4">
        <w:rPr>
          <w:rFonts w:eastAsia="SimSun"/>
          <w:b/>
          <w:sz w:val="24"/>
        </w:rPr>
        <w:tab/>
        <w:t>Extrajudicial killings and summary</w:t>
      </w:r>
      <w:r w:rsidRPr="00027B13">
        <w:rPr>
          <w:rFonts w:eastAsia="SimSun"/>
          <w:b/>
          <w:sz w:val="24"/>
        </w:rPr>
        <w:t xml:space="preserve"> executions </w:t>
      </w:r>
    </w:p>
    <w:p w:rsidR="003B6054" w:rsidRPr="008C0AE3" w:rsidRDefault="00B0703F" w:rsidP="00B0703F">
      <w:pPr>
        <w:pStyle w:val="SingleTxtG"/>
        <w:rPr>
          <w:rFonts w:eastAsia="SimSun"/>
        </w:rPr>
      </w:pPr>
      <w:r w:rsidRPr="008C0AE3">
        <w:rPr>
          <w:rFonts w:eastAsia="SimSun"/>
        </w:rPr>
        <w:t>30.</w:t>
      </w:r>
      <w:r w:rsidRPr="008C0AE3">
        <w:rPr>
          <w:rFonts w:eastAsia="SimSun"/>
        </w:rPr>
        <w:tab/>
      </w:r>
      <w:r w:rsidR="003B6054" w:rsidRPr="00345775">
        <w:rPr>
          <w:rFonts w:eastAsia="SimSun"/>
        </w:rPr>
        <w:t>The Human Rights Committee recommended that the Government investigate, prosecute and punish all acts of extrajudicial killing</w:t>
      </w:r>
      <w:r w:rsidR="000D25E6">
        <w:rPr>
          <w:rFonts w:eastAsia="SimSun"/>
        </w:rPr>
        <w:t>s</w:t>
      </w:r>
      <w:r w:rsidR="003B6054" w:rsidRPr="00345775">
        <w:rPr>
          <w:rFonts w:eastAsia="SimSun"/>
        </w:rPr>
        <w:t xml:space="preserve"> and summary execution</w:t>
      </w:r>
      <w:r w:rsidR="000D25E6">
        <w:rPr>
          <w:rFonts w:eastAsia="SimSun"/>
        </w:rPr>
        <w:t>s</w:t>
      </w:r>
      <w:r w:rsidR="002E035F" w:rsidRPr="00345775">
        <w:rPr>
          <w:rFonts w:eastAsia="SimSun"/>
        </w:rPr>
        <w:t>,</w:t>
      </w:r>
      <w:r w:rsidR="003B6054" w:rsidRPr="00345775">
        <w:rPr>
          <w:rFonts w:eastAsia="SimSun"/>
        </w:rPr>
        <w:t xml:space="preserve"> and grant appropriate reparation to the families of victims</w:t>
      </w:r>
      <w:r w:rsidR="000D25E6" w:rsidRPr="000D25E6">
        <w:rPr>
          <w:szCs w:val="18"/>
        </w:rPr>
        <w:t xml:space="preserve"> </w:t>
      </w:r>
      <w:r w:rsidR="000D25E6">
        <w:rPr>
          <w:szCs w:val="18"/>
        </w:rPr>
        <w:t>(</w:t>
      </w:r>
      <w:r w:rsidR="001C2218">
        <w:rPr>
          <w:szCs w:val="18"/>
        </w:rPr>
        <w:t xml:space="preserve">see </w:t>
      </w:r>
      <w:r w:rsidR="000D25E6" w:rsidRPr="00BE0460">
        <w:rPr>
          <w:szCs w:val="18"/>
        </w:rPr>
        <w:t>CCPR/C/COD/CO/3,</w:t>
      </w:r>
      <w:r w:rsidR="000D25E6">
        <w:rPr>
          <w:szCs w:val="18"/>
        </w:rPr>
        <w:t xml:space="preserve"> paras. </w:t>
      </w:r>
      <w:r w:rsidR="000D25E6" w:rsidRPr="00BE0460">
        <w:rPr>
          <w:szCs w:val="18"/>
        </w:rPr>
        <w:t xml:space="preserve">10 </w:t>
      </w:r>
      <w:r w:rsidR="000D25E6">
        <w:rPr>
          <w:szCs w:val="18"/>
        </w:rPr>
        <w:t>and 15)</w:t>
      </w:r>
      <w:r w:rsidR="003B6054" w:rsidRPr="00345775">
        <w:rPr>
          <w:rFonts w:eastAsia="SimSun"/>
        </w:rPr>
        <w:t xml:space="preserve">. </w:t>
      </w:r>
      <w:r w:rsidR="00AD78B7" w:rsidRPr="00345775">
        <w:rPr>
          <w:rFonts w:eastAsia="SimSun"/>
        </w:rPr>
        <w:t>The Special Rapporteur on extrajudici</w:t>
      </w:r>
      <w:r w:rsidR="00AD78B7" w:rsidRPr="008C0AE3">
        <w:rPr>
          <w:rFonts w:eastAsia="SimSun"/>
        </w:rPr>
        <w:t>al, summary or arbitrary executions</w:t>
      </w:r>
      <w:r w:rsidR="003B6054" w:rsidRPr="008C0AE3">
        <w:rPr>
          <w:rFonts w:eastAsia="SimSun"/>
        </w:rPr>
        <w:t xml:space="preserve"> also recommended</w:t>
      </w:r>
      <w:r w:rsidR="00F94A7A">
        <w:rPr>
          <w:rFonts w:eastAsia="SimSun"/>
        </w:rPr>
        <w:t xml:space="preserve"> </w:t>
      </w:r>
      <w:r w:rsidR="003B6054" w:rsidRPr="008C0AE3">
        <w:rPr>
          <w:rFonts w:eastAsia="SimSun"/>
        </w:rPr>
        <w:t>that the Government implement fully its “zero tolerance” policy and investigate, arrest and prosecute FARDC members responsible for such killings</w:t>
      </w:r>
      <w:r w:rsidR="00311449" w:rsidRPr="00311449">
        <w:rPr>
          <w:szCs w:val="18"/>
        </w:rPr>
        <w:t xml:space="preserve"> </w:t>
      </w:r>
      <w:r w:rsidR="00311449">
        <w:rPr>
          <w:szCs w:val="18"/>
        </w:rPr>
        <w:t>(</w:t>
      </w:r>
      <w:r w:rsidR="001C2218">
        <w:rPr>
          <w:szCs w:val="18"/>
        </w:rPr>
        <w:t xml:space="preserve">see </w:t>
      </w:r>
      <w:r w:rsidR="00311449" w:rsidRPr="00482534">
        <w:rPr>
          <w:szCs w:val="18"/>
        </w:rPr>
        <w:t>A/HRC/14/24/Add.3, para</w:t>
      </w:r>
      <w:r w:rsidR="00311449">
        <w:rPr>
          <w:szCs w:val="18"/>
        </w:rPr>
        <w:t>. </w:t>
      </w:r>
      <w:r w:rsidR="00311449" w:rsidRPr="00482534">
        <w:rPr>
          <w:szCs w:val="18"/>
        </w:rPr>
        <w:t>109</w:t>
      </w:r>
      <w:r w:rsidR="00311449">
        <w:rPr>
          <w:szCs w:val="18"/>
        </w:rPr>
        <w:t>)</w:t>
      </w:r>
      <w:r w:rsidR="003B6054" w:rsidRPr="008C0AE3">
        <w:rPr>
          <w:rFonts w:eastAsia="SimSun"/>
        </w:rPr>
        <w:t>.</w:t>
      </w:r>
      <w:r w:rsidR="00F94A7A">
        <w:rPr>
          <w:rFonts w:eastAsia="SimSun"/>
        </w:rPr>
        <w:t xml:space="preserve"> </w:t>
      </w:r>
    </w:p>
    <w:p w:rsidR="003B6054" w:rsidRPr="00E41D2C" w:rsidRDefault="007C12CC" w:rsidP="007C12CC">
      <w:pPr>
        <w:pStyle w:val="H23G"/>
        <w:rPr>
          <w:rFonts w:eastAsia="SimSun"/>
        </w:rPr>
      </w:pPr>
      <w:r w:rsidRPr="00E41D2C">
        <w:rPr>
          <w:rFonts w:eastAsia="SimSun"/>
        </w:rPr>
        <w:tab/>
      </w:r>
      <w:r w:rsidR="003B6054" w:rsidRPr="00E41D2C">
        <w:rPr>
          <w:rFonts w:eastAsia="SimSun"/>
        </w:rPr>
        <w:t>1.</w:t>
      </w:r>
      <w:r w:rsidR="003B6054" w:rsidRPr="00E41D2C">
        <w:rPr>
          <w:rFonts w:eastAsia="SimSun"/>
        </w:rPr>
        <w:tab/>
        <w:t>Current situation and action taken by the Government</w:t>
      </w:r>
    </w:p>
    <w:p w:rsidR="003B6054" w:rsidRPr="00AF2F74" w:rsidRDefault="00B0703F" w:rsidP="00B0703F">
      <w:pPr>
        <w:pStyle w:val="SingleTxtG"/>
        <w:rPr>
          <w:rFonts w:eastAsia="SimSun"/>
        </w:rPr>
      </w:pPr>
      <w:r w:rsidRPr="00AF2F74">
        <w:rPr>
          <w:rFonts w:eastAsia="SimSun"/>
        </w:rPr>
        <w:t>31.</w:t>
      </w:r>
      <w:r w:rsidRPr="00AF2F74">
        <w:rPr>
          <w:rFonts w:eastAsia="SimSun"/>
        </w:rPr>
        <w:tab/>
      </w:r>
      <w:r w:rsidR="001C2218">
        <w:rPr>
          <w:rFonts w:eastAsia="SimSun"/>
        </w:rPr>
        <w:t xml:space="preserve">The </w:t>
      </w:r>
      <w:r w:rsidR="000C53AE">
        <w:rPr>
          <w:rFonts w:eastAsia="SimSun"/>
        </w:rPr>
        <w:t>United Nations Joint Human Rights Office</w:t>
      </w:r>
      <w:r w:rsidR="003B6054" w:rsidRPr="00E41D2C">
        <w:rPr>
          <w:rFonts w:eastAsia="SimSun"/>
        </w:rPr>
        <w:t xml:space="preserve"> continued to document extrajudicial killings by State agents during the reporting period in areas not affected by </w:t>
      </w:r>
      <w:r w:rsidR="009627A7" w:rsidRPr="00E41D2C">
        <w:rPr>
          <w:rFonts w:eastAsia="SimSun"/>
        </w:rPr>
        <w:t xml:space="preserve">any </w:t>
      </w:r>
      <w:r w:rsidR="003B6054" w:rsidRPr="00E41D2C">
        <w:rPr>
          <w:rFonts w:eastAsia="SimSun"/>
        </w:rPr>
        <w:t>conflict. From June 2014 to May 2015, State agents were responsible for</w:t>
      </w:r>
      <w:r w:rsidR="00365907" w:rsidRPr="00E41D2C">
        <w:rPr>
          <w:rFonts w:eastAsia="SimSun"/>
        </w:rPr>
        <w:t xml:space="preserve"> at least 114 cases of extrajudicial execution</w:t>
      </w:r>
      <w:r w:rsidR="000C7F86">
        <w:rPr>
          <w:rFonts w:eastAsia="SimSun"/>
        </w:rPr>
        <w:t>s</w:t>
      </w:r>
      <w:r w:rsidR="00365907" w:rsidRPr="00E41D2C">
        <w:rPr>
          <w:rFonts w:eastAsia="SimSun"/>
        </w:rPr>
        <w:t xml:space="preserve"> </w:t>
      </w:r>
      <w:r w:rsidR="002E035F" w:rsidRPr="00E41D2C">
        <w:rPr>
          <w:rFonts w:eastAsia="SimSun"/>
        </w:rPr>
        <w:t xml:space="preserve">targeting </w:t>
      </w:r>
      <w:r w:rsidR="00365907" w:rsidRPr="00DE72FB">
        <w:rPr>
          <w:rFonts w:eastAsia="SimSun"/>
        </w:rPr>
        <w:t>140</w:t>
      </w:r>
      <w:r w:rsidR="00DE72FB">
        <w:rPr>
          <w:rFonts w:eastAsia="SimSun"/>
        </w:rPr>
        <w:t> </w:t>
      </w:r>
      <w:r w:rsidR="00365907" w:rsidRPr="00DE72FB">
        <w:rPr>
          <w:rFonts w:eastAsia="SimSun"/>
        </w:rPr>
        <w:t>victims</w:t>
      </w:r>
      <w:r w:rsidR="003B6054" w:rsidRPr="00AF2F74">
        <w:rPr>
          <w:rFonts w:eastAsia="SimSun"/>
        </w:rPr>
        <w:t xml:space="preserve"> not affected by armed conflict. In many cases, the disproportionate use of force and of firearms by FARDC, the Republican </w:t>
      </w:r>
      <w:r w:rsidR="002E035F" w:rsidRPr="00AF2F74">
        <w:rPr>
          <w:rFonts w:eastAsia="SimSun"/>
        </w:rPr>
        <w:t>G</w:t>
      </w:r>
      <w:r w:rsidR="003B6054" w:rsidRPr="00AF2F74">
        <w:rPr>
          <w:rFonts w:eastAsia="SimSun"/>
        </w:rPr>
        <w:t xml:space="preserve">uard and </w:t>
      </w:r>
      <w:r w:rsidR="00311449">
        <w:rPr>
          <w:rFonts w:eastAsia="SimSun"/>
        </w:rPr>
        <w:t xml:space="preserve">the Congolese national </w:t>
      </w:r>
      <w:r w:rsidR="006D2B64">
        <w:rPr>
          <w:rFonts w:eastAsia="SimSun"/>
        </w:rPr>
        <w:t>police</w:t>
      </w:r>
      <w:r w:rsidR="006D2B64" w:rsidRPr="00AF2F74">
        <w:rPr>
          <w:rFonts w:eastAsia="SimSun"/>
        </w:rPr>
        <w:t xml:space="preserve"> </w:t>
      </w:r>
      <w:r w:rsidR="000C7F86">
        <w:rPr>
          <w:rFonts w:eastAsia="SimSun"/>
        </w:rPr>
        <w:t xml:space="preserve">has </w:t>
      </w:r>
      <w:r w:rsidR="003B6054" w:rsidRPr="00AF2F74">
        <w:rPr>
          <w:rFonts w:eastAsia="SimSun"/>
        </w:rPr>
        <w:t xml:space="preserve">resulted in the killing of civilians. </w:t>
      </w:r>
    </w:p>
    <w:p w:rsidR="003B6054" w:rsidRPr="006E6AB9" w:rsidRDefault="00B0703F" w:rsidP="00B0703F">
      <w:pPr>
        <w:pStyle w:val="SingleTxtG"/>
        <w:rPr>
          <w:rFonts w:eastAsia="SimSun"/>
        </w:rPr>
      </w:pPr>
      <w:r w:rsidRPr="006E6AB9">
        <w:rPr>
          <w:rFonts w:eastAsia="SimSun"/>
        </w:rPr>
        <w:t>32.</w:t>
      </w:r>
      <w:r w:rsidRPr="006E6AB9">
        <w:rPr>
          <w:rFonts w:eastAsia="SimSun"/>
        </w:rPr>
        <w:tab/>
      </w:r>
      <w:r w:rsidR="003B6054" w:rsidRPr="00AF2F74">
        <w:rPr>
          <w:rFonts w:eastAsia="SimSun"/>
        </w:rPr>
        <w:t xml:space="preserve">During the reporting period, extrajudicial executions and enforced disappearances were committed by </w:t>
      </w:r>
      <w:r w:rsidR="00BF5C73">
        <w:rPr>
          <w:rFonts w:eastAsia="SimSun"/>
        </w:rPr>
        <w:t xml:space="preserve">agents of </w:t>
      </w:r>
      <w:r w:rsidR="006D2B64">
        <w:rPr>
          <w:rFonts w:eastAsia="SimSun"/>
        </w:rPr>
        <w:t>the Congolese national police</w:t>
      </w:r>
      <w:r w:rsidR="003B6054" w:rsidRPr="00AF2F74">
        <w:rPr>
          <w:rFonts w:eastAsia="SimSun"/>
        </w:rPr>
        <w:t xml:space="preserve">, including during </w:t>
      </w:r>
      <w:r w:rsidR="006E6AB9">
        <w:rPr>
          <w:rFonts w:eastAsia="SimSun"/>
        </w:rPr>
        <w:t>Operation</w:t>
      </w:r>
      <w:r w:rsidR="006E6AB9" w:rsidRPr="00AF2F74">
        <w:rPr>
          <w:rFonts w:eastAsia="SimSun"/>
        </w:rPr>
        <w:t xml:space="preserve"> </w:t>
      </w:r>
      <w:r w:rsidR="003B6054" w:rsidRPr="00AF2F74">
        <w:rPr>
          <w:rFonts w:eastAsia="SimSun"/>
        </w:rPr>
        <w:t>Likofi</w:t>
      </w:r>
      <w:r w:rsidR="006E6AB9">
        <w:rPr>
          <w:rFonts w:eastAsia="SimSun"/>
        </w:rPr>
        <w:t>,</w:t>
      </w:r>
      <w:r w:rsidR="003B6054" w:rsidRPr="00AF2F74">
        <w:rPr>
          <w:rFonts w:eastAsia="SimSun"/>
        </w:rPr>
        <w:t xml:space="preserve"> conducted in Kinshasa between 15 November 2013 and 15 February 2014 against alleged street bandits named “</w:t>
      </w:r>
      <w:r w:rsidR="003B6054" w:rsidRPr="00F20318">
        <w:rPr>
          <w:rFonts w:eastAsia="SimSun"/>
          <w:i/>
          <w:iCs/>
        </w:rPr>
        <w:t>kulunas</w:t>
      </w:r>
      <w:r w:rsidR="003B6054" w:rsidRPr="00AF2F74">
        <w:rPr>
          <w:rFonts w:eastAsia="SimSun"/>
        </w:rPr>
        <w:t>”</w:t>
      </w:r>
      <w:r w:rsidR="001D30EC">
        <w:rPr>
          <w:rFonts w:eastAsia="SimSun"/>
        </w:rPr>
        <w:t>.</w:t>
      </w:r>
      <w:r w:rsidR="00597FAD" w:rsidRPr="00AF2F74">
        <w:rPr>
          <w:rStyle w:val="FootnoteReference"/>
          <w:rFonts w:eastAsia="SimSun"/>
        </w:rPr>
        <w:footnoteReference w:id="7"/>
      </w:r>
      <w:r w:rsidR="003B6054" w:rsidRPr="00AF2F74">
        <w:rPr>
          <w:rFonts w:eastAsia="SimSun"/>
        </w:rPr>
        <w:t xml:space="preserve"> So far, only one judg</w:t>
      </w:r>
      <w:r w:rsidR="00BF5C73">
        <w:rPr>
          <w:rFonts w:eastAsia="SimSun"/>
        </w:rPr>
        <w:t>e</w:t>
      </w:r>
      <w:r w:rsidR="003B6054" w:rsidRPr="00AF2F74">
        <w:rPr>
          <w:rFonts w:eastAsia="SimSun"/>
        </w:rPr>
        <w:t xml:space="preserve">ment </w:t>
      </w:r>
      <w:r w:rsidR="00BF5C73">
        <w:rPr>
          <w:rFonts w:eastAsia="SimSun"/>
        </w:rPr>
        <w:t>h</w:t>
      </w:r>
      <w:r w:rsidR="003B6054" w:rsidRPr="00AF2F74">
        <w:rPr>
          <w:rFonts w:eastAsia="SimSun"/>
        </w:rPr>
        <w:t xml:space="preserve">as </w:t>
      </w:r>
      <w:r w:rsidR="00BF5C73">
        <w:rPr>
          <w:rFonts w:eastAsia="SimSun"/>
        </w:rPr>
        <w:t xml:space="preserve">been </w:t>
      </w:r>
      <w:r w:rsidR="003B6054" w:rsidRPr="00AF2F74">
        <w:rPr>
          <w:rFonts w:eastAsia="SimSun"/>
        </w:rPr>
        <w:t xml:space="preserve">rendered by the Military Garrison Tribunal of N’djili, </w:t>
      </w:r>
      <w:r w:rsidR="0046479E" w:rsidRPr="00AF2F74">
        <w:rPr>
          <w:rFonts w:eastAsia="SimSun"/>
        </w:rPr>
        <w:t xml:space="preserve">in </w:t>
      </w:r>
      <w:r w:rsidR="003B6054" w:rsidRPr="00AF2F74">
        <w:rPr>
          <w:rFonts w:eastAsia="SimSun"/>
        </w:rPr>
        <w:t>Kinshasa, on 24 June 2014, sentencing a chief superintendent of police to 10 years in prison for abduction, arbitrary arrest and forgery. No other action seem</w:t>
      </w:r>
      <w:r w:rsidR="00BF5C73">
        <w:rPr>
          <w:rFonts w:eastAsia="SimSun"/>
        </w:rPr>
        <w:t>s</w:t>
      </w:r>
      <w:r w:rsidR="003B6054" w:rsidRPr="00AF2F74">
        <w:rPr>
          <w:rFonts w:eastAsia="SimSun"/>
        </w:rPr>
        <w:t xml:space="preserve"> to have been taken so far by the competent authorities to identify and prosecute all the perpetrators of the violations committed in the framework </w:t>
      </w:r>
      <w:r w:rsidR="003B6054" w:rsidRPr="006E6AB9">
        <w:rPr>
          <w:rFonts w:eastAsia="SimSun"/>
        </w:rPr>
        <w:t xml:space="preserve">of </w:t>
      </w:r>
      <w:r w:rsidR="006E6AB9" w:rsidRPr="006E6AB9">
        <w:rPr>
          <w:rFonts w:eastAsia="SimSun"/>
        </w:rPr>
        <w:t xml:space="preserve">Operation </w:t>
      </w:r>
      <w:r w:rsidR="003B6054" w:rsidRPr="006E6AB9">
        <w:rPr>
          <w:rFonts w:eastAsia="SimSun"/>
        </w:rPr>
        <w:t>Likofi.</w:t>
      </w:r>
    </w:p>
    <w:p w:rsidR="003B6054" w:rsidRPr="00AF2F74" w:rsidRDefault="00B0703F" w:rsidP="00B0703F">
      <w:pPr>
        <w:pStyle w:val="SingleTxtG"/>
        <w:rPr>
          <w:rFonts w:eastAsia="SimSun"/>
        </w:rPr>
      </w:pPr>
      <w:r w:rsidRPr="00AF2F74">
        <w:rPr>
          <w:rFonts w:eastAsia="SimSun"/>
        </w:rPr>
        <w:t>33.</w:t>
      </w:r>
      <w:r w:rsidRPr="00AF2F74">
        <w:rPr>
          <w:rFonts w:eastAsia="SimSun"/>
        </w:rPr>
        <w:tab/>
      </w:r>
      <w:r w:rsidR="002E035F" w:rsidRPr="00AF2F74">
        <w:rPr>
          <w:rFonts w:eastAsia="SimSun"/>
        </w:rPr>
        <w:t xml:space="preserve">As mentioned </w:t>
      </w:r>
      <w:r w:rsidR="009E2E1B">
        <w:rPr>
          <w:rFonts w:eastAsia="SimSun"/>
        </w:rPr>
        <w:t>above</w:t>
      </w:r>
      <w:r w:rsidR="002E035F" w:rsidRPr="00AF2F74">
        <w:rPr>
          <w:rFonts w:eastAsia="SimSun"/>
        </w:rPr>
        <w:t>, a</w:t>
      </w:r>
      <w:r w:rsidR="003B6054" w:rsidRPr="00AF2F74">
        <w:rPr>
          <w:rFonts w:eastAsia="SimSun"/>
        </w:rPr>
        <w:t>t least 20 civilians were killed in the context of demonstrations in Kinshas</w:t>
      </w:r>
      <w:r w:rsidR="00954558" w:rsidRPr="00AF2F74">
        <w:rPr>
          <w:rFonts w:eastAsia="SimSun"/>
        </w:rPr>
        <w:t>a</w:t>
      </w:r>
      <w:r w:rsidR="003B6054" w:rsidRPr="00AF2F74">
        <w:rPr>
          <w:rFonts w:eastAsia="SimSun"/>
        </w:rPr>
        <w:t xml:space="preserve"> and Goma in early 2015. In March 2015, a mass grave </w:t>
      </w:r>
      <w:r w:rsidR="00954558" w:rsidRPr="00AF2F74">
        <w:rPr>
          <w:rFonts w:eastAsia="SimSun"/>
        </w:rPr>
        <w:t xml:space="preserve">containing 421 bodies was discovered </w:t>
      </w:r>
      <w:r w:rsidR="003B6054" w:rsidRPr="00AF2F74">
        <w:rPr>
          <w:rFonts w:eastAsia="SimSun"/>
        </w:rPr>
        <w:t xml:space="preserve">in </w:t>
      </w:r>
      <w:r w:rsidR="00954558" w:rsidRPr="00AF2F74">
        <w:rPr>
          <w:rFonts w:eastAsia="SimSun"/>
        </w:rPr>
        <w:t xml:space="preserve">the </w:t>
      </w:r>
      <w:r w:rsidR="003B6054" w:rsidRPr="00AF2F74">
        <w:rPr>
          <w:rFonts w:eastAsia="SimSun"/>
        </w:rPr>
        <w:t xml:space="preserve">Maluku commune, Kinshasa </w:t>
      </w:r>
      <w:r w:rsidR="001C2218">
        <w:rPr>
          <w:rFonts w:eastAsia="SimSun"/>
        </w:rPr>
        <w:t>P</w:t>
      </w:r>
      <w:r w:rsidR="003B6054" w:rsidRPr="00AF2F74">
        <w:rPr>
          <w:rFonts w:eastAsia="SimSun"/>
        </w:rPr>
        <w:t>rovince</w:t>
      </w:r>
      <w:r w:rsidR="00954558" w:rsidRPr="00AF2F74">
        <w:rPr>
          <w:rFonts w:eastAsia="SimSun"/>
        </w:rPr>
        <w:t>. It is alleged that th</w:t>
      </w:r>
      <w:r w:rsidR="00BF5C73">
        <w:rPr>
          <w:rFonts w:eastAsia="SimSun"/>
        </w:rPr>
        <w:t>o</w:t>
      </w:r>
      <w:r w:rsidR="00954558" w:rsidRPr="00AF2F74">
        <w:rPr>
          <w:rFonts w:eastAsia="SimSun"/>
        </w:rPr>
        <w:t xml:space="preserve">se </w:t>
      </w:r>
      <w:r w:rsidR="000B4F2F" w:rsidRPr="00AF2F74">
        <w:rPr>
          <w:rFonts w:eastAsia="SimSun"/>
        </w:rPr>
        <w:t>corpses might</w:t>
      </w:r>
      <w:r w:rsidR="003B6054" w:rsidRPr="00AF2F74">
        <w:rPr>
          <w:rFonts w:eastAsia="SimSun"/>
        </w:rPr>
        <w:t xml:space="preserve"> be those of people reported missing </w:t>
      </w:r>
      <w:r w:rsidR="002E035F" w:rsidRPr="00AF2F74">
        <w:rPr>
          <w:rFonts w:eastAsia="SimSun"/>
        </w:rPr>
        <w:t>in the context of</w:t>
      </w:r>
      <w:r w:rsidR="003B6054" w:rsidRPr="00AF2F74">
        <w:rPr>
          <w:rFonts w:eastAsia="SimSun"/>
        </w:rPr>
        <w:t xml:space="preserve"> Operation Likofi</w:t>
      </w:r>
      <w:r w:rsidR="00716879" w:rsidRPr="00AF2F74">
        <w:rPr>
          <w:rStyle w:val="FootnoteReference"/>
          <w:rFonts w:eastAsia="SimSun"/>
        </w:rPr>
        <w:footnoteReference w:id="8"/>
      </w:r>
      <w:r w:rsidR="003B6054" w:rsidRPr="00AF2F74">
        <w:rPr>
          <w:rFonts w:eastAsia="SimSun"/>
        </w:rPr>
        <w:t xml:space="preserve"> and </w:t>
      </w:r>
      <w:r w:rsidR="002E035F" w:rsidRPr="00AF2F74">
        <w:rPr>
          <w:rFonts w:eastAsia="SimSun"/>
        </w:rPr>
        <w:t xml:space="preserve">after </w:t>
      </w:r>
      <w:r w:rsidR="003B6054" w:rsidRPr="00AF2F74">
        <w:rPr>
          <w:rFonts w:eastAsia="SimSun"/>
        </w:rPr>
        <w:t xml:space="preserve">the demonstrations in Kinshasa. The Government </w:t>
      </w:r>
      <w:r w:rsidR="00BF5C73">
        <w:rPr>
          <w:rFonts w:eastAsia="SimSun"/>
        </w:rPr>
        <w:t xml:space="preserve">of the </w:t>
      </w:r>
      <w:r w:rsidR="003B6054" w:rsidRPr="00AF2F74">
        <w:rPr>
          <w:rFonts w:eastAsia="SimSun"/>
        </w:rPr>
        <w:t>D</w:t>
      </w:r>
      <w:r w:rsidR="00BF5C73">
        <w:rPr>
          <w:rFonts w:eastAsia="SimSun"/>
        </w:rPr>
        <w:t xml:space="preserve">emocratic </w:t>
      </w:r>
      <w:r w:rsidR="003B6054" w:rsidRPr="00AF2F74">
        <w:rPr>
          <w:rFonts w:eastAsia="SimSun"/>
        </w:rPr>
        <w:t>R</w:t>
      </w:r>
      <w:r w:rsidR="00BF5C73">
        <w:rPr>
          <w:rFonts w:eastAsia="SimSun"/>
        </w:rPr>
        <w:t xml:space="preserve">epublic of the </w:t>
      </w:r>
      <w:r w:rsidR="003B6054" w:rsidRPr="00AF2F74">
        <w:rPr>
          <w:rFonts w:eastAsia="SimSun"/>
        </w:rPr>
        <w:t>C</w:t>
      </w:r>
      <w:r w:rsidR="00BF5C73">
        <w:rPr>
          <w:rFonts w:eastAsia="SimSun"/>
        </w:rPr>
        <w:t>ongo</w:t>
      </w:r>
      <w:r w:rsidR="003B6054" w:rsidRPr="00AF2F74">
        <w:rPr>
          <w:rFonts w:eastAsia="SimSun"/>
        </w:rPr>
        <w:t xml:space="preserve"> </w:t>
      </w:r>
      <w:r w:rsidR="002E035F" w:rsidRPr="00AF2F74">
        <w:rPr>
          <w:rFonts w:eastAsia="SimSun"/>
        </w:rPr>
        <w:t xml:space="preserve">has </w:t>
      </w:r>
      <w:r w:rsidR="003B6054" w:rsidRPr="00AF2F74">
        <w:rPr>
          <w:rFonts w:eastAsia="SimSun"/>
        </w:rPr>
        <w:t>pledged to conduct a transparent and credible investigation and shed light on the mass grave.</w:t>
      </w:r>
      <w:r w:rsidR="00F94A7A">
        <w:rPr>
          <w:rFonts w:eastAsia="SimSun"/>
        </w:rPr>
        <w:t xml:space="preserve"> </w:t>
      </w:r>
    </w:p>
    <w:p w:rsidR="003B6054" w:rsidRPr="00AA0A1F" w:rsidRDefault="003B6054" w:rsidP="003B6054">
      <w:pPr>
        <w:keepNext/>
        <w:keepLines/>
        <w:tabs>
          <w:tab w:val="right" w:pos="851"/>
        </w:tabs>
        <w:spacing w:before="240" w:after="120" w:line="240" w:lineRule="exact"/>
        <w:ind w:left="1134" w:right="1134" w:hanging="1134"/>
        <w:rPr>
          <w:rFonts w:eastAsia="SimSun"/>
          <w:b/>
          <w:sz w:val="24"/>
          <w:szCs w:val="24"/>
        </w:rPr>
      </w:pPr>
      <w:r w:rsidRPr="00AA0A1F">
        <w:rPr>
          <w:rFonts w:eastAsia="SimSun"/>
          <w:b/>
        </w:rPr>
        <w:tab/>
        <w:t>2.</w:t>
      </w:r>
      <w:r w:rsidRPr="00AA0A1F">
        <w:rPr>
          <w:rFonts w:eastAsia="SimSun"/>
          <w:b/>
        </w:rPr>
        <w:tab/>
        <w:t xml:space="preserve">Action taken by </w:t>
      </w:r>
      <w:r w:rsidR="00791447" w:rsidRPr="00F20318">
        <w:rPr>
          <w:rFonts w:eastAsia="SimSun"/>
          <w:b/>
        </w:rPr>
        <w:t>the United Nations Joint Human Rights Office</w:t>
      </w:r>
      <w:r w:rsidRPr="00AA0A1F">
        <w:rPr>
          <w:rFonts w:eastAsia="SimSun"/>
          <w:b/>
          <w:sz w:val="24"/>
          <w:szCs w:val="24"/>
        </w:rPr>
        <w:t xml:space="preserve"> </w:t>
      </w:r>
    </w:p>
    <w:p w:rsidR="003B6054" w:rsidRDefault="00B0703F" w:rsidP="00B0703F">
      <w:pPr>
        <w:pStyle w:val="SingleTxtG"/>
        <w:rPr>
          <w:rFonts w:eastAsia="SimSun"/>
        </w:rPr>
      </w:pPr>
      <w:r>
        <w:rPr>
          <w:rFonts w:eastAsia="SimSun"/>
        </w:rPr>
        <w:t>34.</w:t>
      </w:r>
      <w:r>
        <w:rPr>
          <w:rFonts w:eastAsia="SimSun"/>
        </w:rPr>
        <w:tab/>
      </w:r>
      <w:r w:rsidR="003B6054" w:rsidRPr="00AA0A1F">
        <w:rPr>
          <w:rFonts w:eastAsia="SimSun"/>
        </w:rPr>
        <w:t>On 15 October 201</w:t>
      </w:r>
      <w:r w:rsidR="00026979" w:rsidRPr="00AA0A1F">
        <w:rPr>
          <w:rFonts w:eastAsia="SimSun"/>
        </w:rPr>
        <w:t>4</w:t>
      </w:r>
      <w:r w:rsidR="003B6054" w:rsidRPr="00AA0A1F">
        <w:rPr>
          <w:rFonts w:eastAsia="SimSun"/>
        </w:rPr>
        <w:t xml:space="preserve">, MONUSCO and OHCHR published a report on human rights violations committed by </w:t>
      </w:r>
      <w:r w:rsidR="00791447">
        <w:rPr>
          <w:rFonts w:eastAsia="SimSun"/>
        </w:rPr>
        <w:t>the Congolese national police</w:t>
      </w:r>
      <w:r w:rsidR="003B6054" w:rsidRPr="00AA0A1F">
        <w:rPr>
          <w:rFonts w:eastAsia="SimSun"/>
        </w:rPr>
        <w:t xml:space="preserve"> in the context of Operation Likofi</w:t>
      </w:r>
      <w:r w:rsidR="002E035F" w:rsidRPr="00AA0A1F">
        <w:rPr>
          <w:rFonts w:eastAsia="SimSun"/>
        </w:rPr>
        <w:t xml:space="preserve">, </w:t>
      </w:r>
      <w:r w:rsidR="003B6054" w:rsidRPr="00AA0A1F">
        <w:rPr>
          <w:rFonts w:eastAsia="SimSun"/>
        </w:rPr>
        <w:t>document</w:t>
      </w:r>
      <w:r w:rsidR="002E035F" w:rsidRPr="00AA0A1F">
        <w:rPr>
          <w:rFonts w:eastAsia="SimSun"/>
        </w:rPr>
        <w:t>ing</w:t>
      </w:r>
      <w:r w:rsidR="003B6054" w:rsidRPr="00AA0A1F">
        <w:rPr>
          <w:rFonts w:eastAsia="SimSun"/>
        </w:rPr>
        <w:t xml:space="preserve"> the killing of at least nine civilians and the enforced disappearance of 32</w:t>
      </w:r>
      <w:r w:rsidR="009E2E1B">
        <w:rPr>
          <w:rFonts w:eastAsia="SimSun"/>
        </w:rPr>
        <w:t> </w:t>
      </w:r>
      <w:r w:rsidR="003B6054" w:rsidRPr="00AA0A1F">
        <w:rPr>
          <w:rFonts w:eastAsia="SimSun"/>
        </w:rPr>
        <w:t>others</w:t>
      </w:r>
      <w:r w:rsidR="002E035F" w:rsidRPr="00AA0A1F">
        <w:rPr>
          <w:rFonts w:eastAsia="SimSun"/>
        </w:rPr>
        <w:t>,</w:t>
      </w:r>
      <w:r w:rsidR="003B6054" w:rsidRPr="00AA0A1F">
        <w:rPr>
          <w:rFonts w:eastAsia="SimSun"/>
        </w:rPr>
        <w:t xml:space="preserve"> based on investigations</w:t>
      </w:r>
      <w:r w:rsidR="002E035F" w:rsidRPr="00AA0A1F">
        <w:rPr>
          <w:rFonts w:eastAsia="SimSun"/>
        </w:rPr>
        <w:t xml:space="preserve"> conducted by </w:t>
      </w:r>
      <w:r w:rsidR="000C53AE">
        <w:rPr>
          <w:rFonts w:eastAsia="SimSun"/>
        </w:rPr>
        <w:t>United Nations Joint Human Rights Office</w:t>
      </w:r>
      <w:r w:rsidR="003B6054" w:rsidRPr="00AA0A1F">
        <w:rPr>
          <w:rFonts w:eastAsia="SimSun"/>
        </w:rPr>
        <w:t>. The report</w:t>
      </w:r>
      <w:r w:rsidR="00027B13">
        <w:rPr>
          <w:rFonts w:eastAsia="SimSun"/>
        </w:rPr>
        <w:t>,</w:t>
      </w:r>
      <w:r w:rsidR="003B6054" w:rsidRPr="00AA0A1F">
        <w:rPr>
          <w:rFonts w:eastAsia="SimSun"/>
        </w:rPr>
        <w:t xml:space="preserve"> intended to serve as an advocacy tool</w:t>
      </w:r>
      <w:r w:rsidR="002E035F" w:rsidRPr="00AA0A1F">
        <w:rPr>
          <w:rFonts w:eastAsia="SimSun"/>
        </w:rPr>
        <w:t>,</w:t>
      </w:r>
      <w:r w:rsidR="003B6054" w:rsidRPr="00AA0A1F">
        <w:rPr>
          <w:rFonts w:eastAsia="SimSun"/>
        </w:rPr>
        <w:t xml:space="preserve"> indicated </w:t>
      </w:r>
      <w:r w:rsidR="009E2E1B">
        <w:rPr>
          <w:rFonts w:eastAsia="SimSun"/>
        </w:rPr>
        <w:t>in</w:t>
      </w:r>
      <w:r w:rsidR="009E2E1B" w:rsidRPr="00AA0A1F">
        <w:rPr>
          <w:rFonts w:eastAsia="SimSun"/>
        </w:rPr>
        <w:t xml:space="preserve"> its conclusions and recommendations </w:t>
      </w:r>
      <w:r w:rsidR="003B6054" w:rsidRPr="00AA0A1F">
        <w:rPr>
          <w:rFonts w:eastAsia="SimSun"/>
        </w:rPr>
        <w:t>corrective actions the Government could take with MONUSCO support</w:t>
      </w:r>
      <w:r w:rsidR="001D30EC">
        <w:rPr>
          <w:rFonts w:eastAsia="SimSun"/>
        </w:rPr>
        <w:t>.</w:t>
      </w:r>
      <w:r w:rsidR="00716879" w:rsidRPr="00AA0A1F">
        <w:rPr>
          <w:rStyle w:val="FootnoteReference"/>
          <w:rFonts w:eastAsia="SimSun"/>
        </w:rPr>
        <w:footnoteReference w:id="9"/>
      </w:r>
      <w:r w:rsidR="003B6054" w:rsidRPr="00AA0A1F">
        <w:rPr>
          <w:rFonts w:eastAsia="SimSun"/>
        </w:rPr>
        <w:t xml:space="preserve"> Following the release of the report, the Government declared the Director of </w:t>
      </w:r>
      <w:r w:rsidR="00964862">
        <w:rPr>
          <w:rFonts w:eastAsia="SimSun"/>
        </w:rPr>
        <w:t xml:space="preserve">the </w:t>
      </w:r>
      <w:r w:rsidR="000C53AE">
        <w:rPr>
          <w:rFonts w:eastAsia="SimSun"/>
        </w:rPr>
        <w:t>Joint Office</w:t>
      </w:r>
      <w:r w:rsidR="003B6054" w:rsidRPr="00AA0A1F">
        <w:rPr>
          <w:rFonts w:eastAsia="SimSun"/>
        </w:rPr>
        <w:t xml:space="preserve"> </w:t>
      </w:r>
      <w:r w:rsidR="003B6054" w:rsidRPr="00F20318">
        <w:rPr>
          <w:rFonts w:eastAsia="SimSun"/>
        </w:rPr>
        <w:t>persona non grata</w:t>
      </w:r>
      <w:r w:rsidR="003B6054" w:rsidRPr="00AA0A1F">
        <w:rPr>
          <w:rFonts w:eastAsia="SimSun"/>
        </w:rPr>
        <w:t>. </w:t>
      </w:r>
    </w:p>
    <w:p w:rsidR="00A256D4" w:rsidRPr="00AA0A1F" w:rsidRDefault="00B0703F" w:rsidP="00B0703F">
      <w:pPr>
        <w:pStyle w:val="SingleTxtG"/>
        <w:rPr>
          <w:rFonts w:eastAsia="SimSun"/>
        </w:rPr>
      </w:pPr>
      <w:r w:rsidRPr="00AA0A1F">
        <w:rPr>
          <w:rFonts w:eastAsia="SimSun"/>
        </w:rPr>
        <w:t>35.</w:t>
      </w:r>
      <w:r w:rsidRPr="00AA0A1F">
        <w:rPr>
          <w:rFonts w:eastAsia="SimSun"/>
        </w:rPr>
        <w:tab/>
      </w:r>
      <w:r w:rsidR="00A256D4" w:rsidRPr="00AA0A1F">
        <w:rPr>
          <w:rFonts w:eastAsia="SimSun"/>
        </w:rPr>
        <w:t xml:space="preserve">In the framework of its mandate to fight against impunity, </w:t>
      </w:r>
      <w:r w:rsidR="001C2218">
        <w:rPr>
          <w:rFonts w:eastAsia="SimSun"/>
        </w:rPr>
        <w:t xml:space="preserve">the </w:t>
      </w:r>
      <w:r w:rsidR="000C53AE">
        <w:rPr>
          <w:rFonts w:eastAsia="SimSun"/>
        </w:rPr>
        <w:t>United Nations Joint Human Rights Office</w:t>
      </w:r>
      <w:r w:rsidR="00A256D4" w:rsidRPr="00AA0A1F">
        <w:rPr>
          <w:rFonts w:eastAsia="SimSun"/>
        </w:rPr>
        <w:t xml:space="preserve"> followed up on serious incidents </w:t>
      </w:r>
      <w:r w:rsidR="001C2218">
        <w:rPr>
          <w:rFonts w:eastAsia="SimSun"/>
        </w:rPr>
        <w:t>that</w:t>
      </w:r>
      <w:r w:rsidR="001C2218" w:rsidRPr="00AA0A1F">
        <w:rPr>
          <w:rFonts w:eastAsia="SimSun"/>
        </w:rPr>
        <w:t xml:space="preserve"> </w:t>
      </w:r>
      <w:r w:rsidR="00545F6E">
        <w:rPr>
          <w:rFonts w:eastAsia="SimSun"/>
        </w:rPr>
        <w:t>had taken</w:t>
      </w:r>
      <w:r w:rsidR="00545F6E" w:rsidRPr="00AA0A1F">
        <w:rPr>
          <w:rFonts w:eastAsia="SimSun"/>
        </w:rPr>
        <w:t xml:space="preserve"> </w:t>
      </w:r>
      <w:r w:rsidR="00A256D4" w:rsidRPr="00AA0A1F">
        <w:rPr>
          <w:rFonts w:eastAsia="SimSun"/>
        </w:rPr>
        <w:t>place in Lubumbashi and Kinshasa on 30 December 2013, during which at least 70 civilians were killed, mainly by FARDC soldiers. Th</w:t>
      </w:r>
      <w:r w:rsidR="00791447">
        <w:rPr>
          <w:rFonts w:eastAsia="SimSun"/>
        </w:rPr>
        <w:t>o</w:t>
      </w:r>
      <w:r w:rsidR="00A256D4" w:rsidRPr="00AA0A1F">
        <w:rPr>
          <w:rFonts w:eastAsia="SimSun"/>
        </w:rPr>
        <w:t>se killings took place in the context of defence</w:t>
      </w:r>
      <w:r w:rsidR="00A256D4" w:rsidRPr="00963117">
        <w:rPr>
          <w:rFonts w:eastAsia="SimSun"/>
        </w:rPr>
        <w:t xml:space="preserve"> </w:t>
      </w:r>
      <w:r w:rsidR="00A256D4" w:rsidRPr="00AA0A1F">
        <w:rPr>
          <w:rFonts w:eastAsia="SimSun"/>
        </w:rPr>
        <w:t xml:space="preserve">and security force operations against followers of political opponent and religious </w:t>
      </w:r>
      <w:r w:rsidR="00A256D4" w:rsidRPr="00A256D4">
        <w:rPr>
          <w:rFonts w:eastAsia="SimSun"/>
        </w:rPr>
        <w:t>leader Joseph Mukungubila, who was believed to be behind the attacks against strategic Government installations in Lubumbashi, Kinshasa and Kindu.</w:t>
      </w:r>
      <w:r w:rsidR="00F94A7A">
        <w:rPr>
          <w:rFonts w:eastAsia="SimSun"/>
        </w:rPr>
        <w:t xml:space="preserve"> </w:t>
      </w:r>
      <w:r w:rsidR="00A256D4" w:rsidRPr="00A256D4">
        <w:rPr>
          <w:rFonts w:eastAsia="SimSun"/>
        </w:rPr>
        <w:t xml:space="preserve">In addition, over 60 civilians and alleged </w:t>
      </w:r>
      <w:r w:rsidR="00A256D4" w:rsidRPr="00F20318">
        <w:rPr>
          <w:rFonts w:eastAsia="SimSun"/>
        </w:rPr>
        <w:t>coup plotters</w:t>
      </w:r>
      <w:r w:rsidR="00A256D4" w:rsidRPr="00A256D4">
        <w:rPr>
          <w:rFonts w:eastAsia="SimSun"/>
        </w:rPr>
        <w:t xml:space="preserve"> were arrested by the security forces between 30 December 2013 and 2 January 2014</w:t>
      </w:r>
      <w:r w:rsidR="00A256D4" w:rsidRPr="00963117">
        <w:rPr>
          <w:rFonts w:eastAsia="SimSun"/>
        </w:rPr>
        <w:t>.</w:t>
      </w:r>
      <w:r w:rsidR="00F94A7A">
        <w:rPr>
          <w:rFonts w:eastAsia="SimSun"/>
        </w:rPr>
        <w:t xml:space="preserve"> </w:t>
      </w:r>
      <w:r w:rsidR="001C2218">
        <w:rPr>
          <w:rFonts w:eastAsia="SimSun"/>
        </w:rPr>
        <w:t>The</w:t>
      </w:r>
      <w:r w:rsidR="000C53AE">
        <w:rPr>
          <w:rFonts w:eastAsia="SimSun"/>
        </w:rPr>
        <w:t xml:space="preserve"> Joint Office </w:t>
      </w:r>
      <w:r w:rsidR="00A256D4" w:rsidRPr="00A256D4">
        <w:rPr>
          <w:rFonts w:eastAsia="SimSun"/>
        </w:rPr>
        <w:t xml:space="preserve">continued to advocate investigations at the local level and with the Minister of Justice and Human </w:t>
      </w:r>
      <w:r w:rsidR="00A256D4" w:rsidRPr="00963117">
        <w:rPr>
          <w:rFonts w:eastAsia="SimSun"/>
        </w:rPr>
        <w:t>R</w:t>
      </w:r>
      <w:r w:rsidR="00A256D4" w:rsidRPr="00A256D4">
        <w:rPr>
          <w:rFonts w:eastAsia="SimSun"/>
        </w:rPr>
        <w:t xml:space="preserve">ights. To date, </w:t>
      </w:r>
      <w:r w:rsidR="001C2218">
        <w:rPr>
          <w:rFonts w:eastAsia="SimSun"/>
        </w:rPr>
        <w:t>the</w:t>
      </w:r>
      <w:r w:rsidR="000C53AE">
        <w:rPr>
          <w:rFonts w:eastAsia="SimSun"/>
        </w:rPr>
        <w:t xml:space="preserve"> Joint Office</w:t>
      </w:r>
      <w:r w:rsidR="00A256D4" w:rsidRPr="00A256D4">
        <w:rPr>
          <w:rFonts w:eastAsia="SimSun"/>
        </w:rPr>
        <w:t xml:space="preserve"> has no information indicating that an investigation has been opened into the alleged </w:t>
      </w:r>
      <w:r w:rsidR="00A256D4" w:rsidRPr="00082A76">
        <w:rPr>
          <w:rFonts w:eastAsia="SimSun"/>
        </w:rPr>
        <w:t>killings by the security forces</w:t>
      </w:r>
      <w:r w:rsidR="001C2218">
        <w:rPr>
          <w:rFonts w:eastAsia="SimSun"/>
        </w:rPr>
        <w:t xml:space="preserve">, nor has it received any </w:t>
      </w:r>
      <w:r w:rsidR="00A256D4" w:rsidRPr="00963117">
        <w:rPr>
          <w:rFonts w:eastAsia="SimSun"/>
        </w:rPr>
        <w:t xml:space="preserve">response to a letter </w:t>
      </w:r>
      <w:r w:rsidR="001C2218">
        <w:rPr>
          <w:rFonts w:eastAsia="SimSun"/>
        </w:rPr>
        <w:t xml:space="preserve">it </w:t>
      </w:r>
      <w:r w:rsidR="00A256D4" w:rsidRPr="00963117">
        <w:rPr>
          <w:rFonts w:eastAsia="SimSun"/>
        </w:rPr>
        <w:t xml:space="preserve">sent on 14 August 2014 </w:t>
      </w:r>
      <w:r w:rsidR="00A256D4" w:rsidRPr="00373EB5">
        <w:rPr>
          <w:rFonts w:eastAsia="SimSun"/>
        </w:rPr>
        <w:t>to the Minister, concerning the killings</w:t>
      </w:r>
      <w:r w:rsidR="001C2218">
        <w:rPr>
          <w:rFonts w:eastAsia="SimSun"/>
        </w:rPr>
        <w:t>.</w:t>
      </w:r>
    </w:p>
    <w:p w:rsidR="003B6054" w:rsidRPr="00A256D4" w:rsidRDefault="007C12CC" w:rsidP="001C2218">
      <w:pPr>
        <w:pStyle w:val="H1G"/>
        <w:rPr>
          <w:rFonts w:eastAsia="SimSun"/>
        </w:rPr>
      </w:pPr>
      <w:r w:rsidRPr="00A256D4">
        <w:rPr>
          <w:rFonts w:eastAsia="SimSun"/>
        </w:rPr>
        <w:tab/>
      </w:r>
      <w:r w:rsidR="003B6054" w:rsidRPr="00A256D4">
        <w:rPr>
          <w:rFonts w:eastAsia="SimSun"/>
        </w:rPr>
        <w:t>D.</w:t>
      </w:r>
      <w:r w:rsidRPr="00A256D4">
        <w:rPr>
          <w:rFonts w:eastAsia="SimSun"/>
        </w:rPr>
        <w:tab/>
      </w:r>
      <w:r w:rsidR="003B6054" w:rsidRPr="00A256D4">
        <w:rPr>
          <w:rFonts w:eastAsia="SimSun"/>
        </w:rPr>
        <w:t>Torture and</w:t>
      </w:r>
      <w:r w:rsidR="001C2218">
        <w:rPr>
          <w:rFonts w:eastAsia="SimSun"/>
        </w:rPr>
        <w:t xml:space="preserve"> other</w:t>
      </w:r>
      <w:r w:rsidR="003B6054" w:rsidRPr="00A256D4">
        <w:rPr>
          <w:rFonts w:eastAsia="SimSun"/>
        </w:rPr>
        <w:t xml:space="preserve"> cruel, inhuman </w:t>
      </w:r>
      <w:r w:rsidR="001C2218">
        <w:rPr>
          <w:rFonts w:eastAsia="SimSun"/>
        </w:rPr>
        <w:t>or</w:t>
      </w:r>
      <w:r w:rsidR="001C2218" w:rsidRPr="00A256D4">
        <w:rPr>
          <w:rFonts w:eastAsia="SimSun"/>
        </w:rPr>
        <w:t xml:space="preserve"> </w:t>
      </w:r>
      <w:r w:rsidR="003B6054" w:rsidRPr="00A256D4">
        <w:rPr>
          <w:rFonts w:eastAsia="SimSun"/>
        </w:rPr>
        <w:t>degrading treatment</w:t>
      </w:r>
      <w:r w:rsidR="00D95EE7" w:rsidRPr="00A256D4">
        <w:rPr>
          <w:rFonts w:eastAsia="SimSun"/>
        </w:rPr>
        <w:t xml:space="preserve"> or</w:t>
      </w:r>
      <w:r w:rsidR="00E27AFF">
        <w:rPr>
          <w:rFonts w:eastAsia="SimSun"/>
        </w:rPr>
        <w:t> </w:t>
      </w:r>
      <w:r w:rsidR="00D95EE7" w:rsidRPr="00A256D4">
        <w:rPr>
          <w:rFonts w:eastAsia="SimSun"/>
        </w:rPr>
        <w:t>punishment</w:t>
      </w:r>
      <w:r w:rsidR="003B6054" w:rsidRPr="00A256D4">
        <w:rPr>
          <w:rFonts w:eastAsia="SimSun"/>
        </w:rPr>
        <w:t xml:space="preserve"> </w:t>
      </w:r>
    </w:p>
    <w:p w:rsidR="003B6054" w:rsidRPr="00816117" w:rsidRDefault="00B0703F" w:rsidP="00B0703F">
      <w:pPr>
        <w:pStyle w:val="SingleTxtG"/>
        <w:rPr>
          <w:rFonts w:eastAsia="SimSun"/>
          <w:szCs w:val="24"/>
        </w:rPr>
      </w:pPr>
      <w:r w:rsidRPr="00816117">
        <w:rPr>
          <w:rFonts w:eastAsia="SimSun"/>
          <w:szCs w:val="24"/>
        </w:rPr>
        <w:t>36.</w:t>
      </w:r>
      <w:r w:rsidRPr="00816117">
        <w:rPr>
          <w:rFonts w:eastAsia="SimSun"/>
          <w:szCs w:val="24"/>
        </w:rPr>
        <w:tab/>
      </w:r>
      <w:r w:rsidR="003B6054" w:rsidRPr="00A73FEC">
        <w:rPr>
          <w:rFonts w:eastAsia="SimSun"/>
        </w:rPr>
        <w:t xml:space="preserve">The Committee against </w:t>
      </w:r>
      <w:r w:rsidR="006D065B" w:rsidRPr="00A73FEC">
        <w:rPr>
          <w:rFonts w:eastAsia="SimSun"/>
        </w:rPr>
        <w:t>T</w:t>
      </w:r>
      <w:r w:rsidR="003B6054" w:rsidRPr="00A73FEC">
        <w:rPr>
          <w:rFonts w:eastAsia="SimSun"/>
        </w:rPr>
        <w:t xml:space="preserve">orture recommended that the Government eliminate impunity for alleged acts of torture and other cruel, inhuman and degrading treatment by carrying out prompt, impartial and exhaustive investigations into all reported cases of torture and ill-treatment. It also stressed that the </w:t>
      </w:r>
      <w:r w:rsidR="003B6054" w:rsidRPr="0090270F">
        <w:rPr>
          <w:rFonts w:eastAsia="SimSun"/>
        </w:rPr>
        <w:t xml:space="preserve">perpetrators should be tried and the victims properly compensated. Furthermore, the Committee requested the Government to ensure that those </w:t>
      </w:r>
      <w:r w:rsidR="003C1FD9">
        <w:rPr>
          <w:rFonts w:eastAsia="SimSun"/>
        </w:rPr>
        <w:t xml:space="preserve">who </w:t>
      </w:r>
      <w:r w:rsidR="003B6054" w:rsidRPr="0090270F">
        <w:rPr>
          <w:rFonts w:eastAsia="SimSun"/>
        </w:rPr>
        <w:t>report</w:t>
      </w:r>
      <w:r w:rsidR="003C1FD9">
        <w:rPr>
          <w:rFonts w:eastAsia="SimSun"/>
        </w:rPr>
        <w:t>ed</w:t>
      </w:r>
      <w:r w:rsidR="003B6054" w:rsidRPr="0090270F">
        <w:rPr>
          <w:rFonts w:eastAsia="SimSun"/>
        </w:rPr>
        <w:t xml:space="preserve"> cases of torture and ill-treatment be protected from intimidation or reprisals for reporting such cases</w:t>
      </w:r>
      <w:r w:rsidR="00545F6E" w:rsidRPr="00545F6E">
        <w:rPr>
          <w:szCs w:val="18"/>
        </w:rPr>
        <w:t xml:space="preserve"> </w:t>
      </w:r>
      <w:r w:rsidR="00545F6E">
        <w:rPr>
          <w:szCs w:val="18"/>
        </w:rPr>
        <w:t>(</w:t>
      </w:r>
      <w:r w:rsidR="00474B08">
        <w:rPr>
          <w:szCs w:val="18"/>
        </w:rPr>
        <w:t xml:space="preserve">see </w:t>
      </w:r>
      <w:r w:rsidR="00545F6E" w:rsidRPr="00211C62">
        <w:rPr>
          <w:szCs w:val="18"/>
        </w:rPr>
        <w:t>CAT/C/DRC/CO/1, para</w:t>
      </w:r>
      <w:r w:rsidR="00545F6E">
        <w:rPr>
          <w:szCs w:val="18"/>
        </w:rPr>
        <w:t>. </w:t>
      </w:r>
      <w:r w:rsidR="00545F6E" w:rsidRPr="00211C62">
        <w:rPr>
          <w:szCs w:val="18"/>
        </w:rPr>
        <w:t>6</w:t>
      </w:r>
      <w:r w:rsidR="00545F6E">
        <w:rPr>
          <w:szCs w:val="18"/>
        </w:rPr>
        <w:t>)</w:t>
      </w:r>
      <w:r w:rsidR="003B6054" w:rsidRPr="0090270F">
        <w:rPr>
          <w:rFonts w:eastAsia="SimSun"/>
        </w:rPr>
        <w:t xml:space="preserve">. </w:t>
      </w:r>
      <w:r w:rsidR="003B6054" w:rsidRPr="00816117">
        <w:rPr>
          <w:rFonts w:eastAsia="SimSun"/>
        </w:rPr>
        <w:t>During</w:t>
      </w:r>
      <w:r w:rsidR="000108AD" w:rsidRPr="00816117">
        <w:rPr>
          <w:rFonts w:eastAsia="SimSun"/>
        </w:rPr>
        <w:t xml:space="preserve"> the </w:t>
      </w:r>
      <w:r w:rsidR="003B6054" w:rsidRPr="00816117">
        <w:rPr>
          <w:rFonts w:eastAsia="SimSun"/>
        </w:rPr>
        <w:t xml:space="preserve">2014 </w:t>
      </w:r>
      <w:r w:rsidR="00545F6E">
        <w:rPr>
          <w:rFonts w:eastAsia="SimSun"/>
        </w:rPr>
        <w:t>universal periodic review</w:t>
      </w:r>
      <w:r w:rsidR="00545F6E" w:rsidRPr="00816117">
        <w:rPr>
          <w:rFonts w:eastAsia="SimSun"/>
        </w:rPr>
        <w:t xml:space="preserve"> </w:t>
      </w:r>
      <w:r w:rsidR="000108AD" w:rsidRPr="00816117">
        <w:rPr>
          <w:rFonts w:eastAsia="SimSun"/>
        </w:rPr>
        <w:t>of the D</w:t>
      </w:r>
      <w:r w:rsidR="00545F6E">
        <w:rPr>
          <w:rFonts w:eastAsia="SimSun"/>
        </w:rPr>
        <w:t xml:space="preserve">emocratic </w:t>
      </w:r>
      <w:r w:rsidR="000108AD" w:rsidRPr="00816117">
        <w:rPr>
          <w:rFonts w:eastAsia="SimSun"/>
        </w:rPr>
        <w:t>R</w:t>
      </w:r>
      <w:r w:rsidR="00545F6E">
        <w:rPr>
          <w:rFonts w:eastAsia="SimSun"/>
        </w:rPr>
        <w:t xml:space="preserve">epublic of the </w:t>
      </w:r>
      <w:r w:rsidR="000108AD" w:rsidRPr="00816117">
        <w:rPr>
          <w:rFonts w:eastAsia="SimSun"/>
        </w:rPr>
        <w:t>C</w:t>
      </w:r>
      <w:r w:rsidR="00545F6E">
        <w:rPr>
          <w:rFonts w:eastAsia="SimSun"/>
        </w:rPr>
        <w:t>ongo</w:t>
      </w:r>
      <w:r w:rsidR="003B6054" w:rsidRPr="00816117">
        <w:rPr>
          <w:rFonts w:eastAsia="SimSun"/>
        </w:rPr>
        <w:t xml:space="preserve">, the Government was urged to initiate investigations to determine responsibilities in cases of allegations of abuse and torture by security forces </w:t>
      </w:r>
      <w:r w:rsidR="00E27AFF">
        <w:rPr>
          <w:rFonts w:eastAsia="SimSun"/>
        </w:rPr>
        <w:t>—</w:t>
      </w:r>
      <w:r w:rsidR="003B6054" w:rsidRPr="00816117">
        <w:rPr>
          <w:rFonts w:eastAsia="SimSun"/>
        </w:rPr>
        <w:t xml:space="preserve"> especially in </w:t>
      </w:r>
      <w:r w:rsidR="001C7AC8" w:rsidRPr="00816117">
        <w:rPr>
          <w:rFonts w:eastAsia="SimSun"/>
        </w:rPr>
        <w:t>places of detention</w:t>
      </w:r>
      <w:r w:rsidR="00E27AFF">
        <w:rPr>
          <w:rFonts w:eastAsia="SimSun"/>
        </w:rPr>
        <w:t xml:space="preserve"> —</w:t>
      </w:r>
      <w:r w:rsidR="003B6054" w:rsidRPr="00816117">
        <w:rPr>
          <w:rFonts w:eastAsia="SimSun"/>
        </w:rPr>
        <w:t xml:space="preserve"> and prosecute perpetrators</w:t>
      </w:r>
      <w:r w:rsidR="00545F6E" w:rsidRPr="000D4090">
        <w:rPr>
          <w:szCs w:val="18"/>
          <w:lang w:val="en-US"/>
        </w:rPr>
        <w:t xml:space="preserve"> (</w:t>
      </w:r>
      <w:r w:rsidR="00474B08">
        <w:rPr>
          <w:szCs w:val="18"/>
          <w:lang w:val="en-US"/>
        </w:rPr>
        <w:t xml:space="preserve">see </w:t>
      </w:r>
      <w:r w:rsidR="00545F6E" w:rsidRPr="000D4090">
        <w:rPr>
          <w:szCs w:val="18"/>
          <w:lang w:val="en-US"/>
        </w:rPr>
        <w:t>A/HRC/27/5, para</w:t>
      </w:r>
      <w:r w:rsidR="00F91124" w:rsidRPr="000D4090">
        <w:rPr>
          <w:szCs w:val="18"/>
          <w:lang w:val="en-US"/>
        </w:rPr>
        <w:t>s</w:t>
      </w:r>
      <w:r w:rsidR="00545F6E" w:rsidRPr="000D4090">
        <w:rPr>
          <w:szCs w:val="18"/>
          <w:lang w:val="en-US"/>
        </w:rPr>
        <w:t>. </w:t>
      </w:r>
      <w:r w:rsidR="00545F6E" w:rsidRPr="00F20318">
        <w:rPr>
          <w:szCs w:val="18"/>
          <w:lang w:val="en-US"/>
        </w:rPr>
        <w:t>134</w:t>
      </w:r>
      <w:r w:rsidR="00F91124" w:rsidRPr="00F20318">
        <w:rPr>
          <w:szCs w:val="18"/>
          <w:lang w:val="en-US"/>
        </w:rPr>
        <w:t>.</w:t>
      </w:r>
      <w:r w:rsidR="00545F6E" w:rsidRPr="00F20318">
        <w:rPr>
          <w:szCs w:val="18"/>
          <w:lang w:val="en-US"/>
        </w:rPr>
        <w:t>49</w:t>
      </w:r>
      <w:r w:rsidR="00F91124" w:rsidRPr="00F20318">
        <w:rPr>
          <w:szCs w:val="18"/>
          <w:lang w:val="en-US"/>
        </w:rPr>
        <w:t>–134.</w:t>
      </w:r>
      <w:r w:rsidR="00545F6E" w:rsidRPr="00F20318">
        <w:rPr>
          <w:szCs w:val="18"/>
          <w:lang w:val="en-US"/>
        </w:rPr>
        <w:t>50)</w:t>
      </w:r>
      <w:r w:rsidR="003B6054" w:rsidRPr="00816117">
        <w:rPr>
          <w:rFonts w:eastAsia="SimSun"/>
        </w:rPr>
        <w:t>.</w:t>
      </w:r>
    </w:p>
    <w:p w:rsidR="003B6054" w:rsidRPr="00115F0E" w:rsidRDefault="003B6054" w:rsidP="003B6054">
      <w:pPr>
        <w:keepNext/>
        <w:keepLines/>
        <w:tabs>
          <w:tab w:val="right" w:pos="851"/>
        </w:tabs>
        <w:spacing w:before="240" w:after="120" w:line="240" w:lineRule="exact"/>
        <w:ind w:left="1134" w:right="1134" w:hanging="1134"/>
        <w:rPr>
          <w:rFonts w:eastAsia="SimSun"/>
          <w:b/>
        </w:rPr>
      </w:pPr>
      <w:r w:rsidRPr="00115F0E">
        <w:rPr>
          <w:rFonts w:eastAsia="SimSun"/>
          <w:b/>
        </w:rPr>
        <w:tab/>
        <w:t>1.</w:t>
      </w:r>
      <w:r w:rsidRPr="00115F0E">
        <w:rPr>
          <w:rFonts w:eastAsia="SimSun"/>
          <w:b/>
        </w:rPr>
        <w:tab/>
        <w:t xml:space="preserve">Current situation and action taken by the Government </w:t>
      </w:r>
    </w:p>
    <w:p w:rsidR="003B6054" w:rsidRPr="00115F0E" w:rsidRDefault="00B0703F" w:rsidP="00B0703F">
      <w:pPr>
        <w:pStyle w:val="SingleTxtG"/>
        <w:rPr>
          <w:rFonts w:eastAsia="SimSun"/>
        </w:rPr>
      </w:pPr>
      <w:r w:rsidRPr="00115F0E">
        <w:rPr>
          <w:rFonts w:eastAsia="SimSun"/>
        </w:rPr>
        <w:t>37.</w:t>
      </w:r>
      <w:r w:rsidRPr="00115F0E">
        <w:rPr>
          <w:rFonts w:eastAsia="SimSun"/>
        </w:rPr>
        <w:tab/>
      </w:r>
      <w:r w:rsidR="003B6054" w:rsidRPr="00115F0E">
        <w:rPr>
          <w:rFonts w:eastAsia="SimSun"/>
        </w:rPr>
        <w:t xml:space="preserve">During the reporting period, </w:t>
      </w:r>
      <w:r w:rsidR="00474B08">
        <w:rPr>
          <w:rFonts w:eastAsia="SimSun"/>
        </w:rPr>
        <w:t xml:space="preserve">the </w:t>
      </w:r>
      <w:r w:rsidR="000C53AE">
        <w:rPr>
          <w:rFonts w:eastAsia="SimSun"/>
        </w:rPr>
        <w:t>United Nations Joint Human Rights Office</w:t>
      </w:r>
      <w:r w:rsidR="003B6054" w:rsidRPr="00115F0E">
        <w:rPr>
          <w:rFonts w:eastAsia="SimSun"/>
        </w:rPr>
        <w:t xml:space="preserve"> documented</w:t>
      </w:r>
      <w:r w:rsidR="00365907" w:rsidRPr="00115F0E">
        <w:rPr>
          <w:rFonts w:eastAsia="SimSun"/>
        </w:rPr>
        <w:t xml:space="preserve"> 605 violations by torture and</w:t>
      </w:r>
      <w:r w:rsidR="00474B08">
        <w:rPr>
          <w:rFonts w:eastAsia="SimSun"/>
        </w:rPr>
        <w:t xml:space="preserve"> other</w:t>
      </w:r>
      <w:r w:rsidR="00365907" w:rsidRPr="00115F0E">
        <w:rPr>
          <w:rFonts w:eastAsia="SimSun"/>
        </w:rPr>
        <w:t xml:space="preserve"> cruel, inhuman </w:t>
      </w:r>
      <w:r w:rsidR="00474B08">
        <w:rPr>
          <w:rFonts w:eastAsia="SimSun"/>
        </w:rPr>
        <w:t>or</w:t>
      </w:r>
      <w:r w:rsidR="00474B08" w:rsidRPr="00115F0E">
        <w:rPr>
          <w:rFonts w:eastAsia="SimSun"/>
        </w:rPr>
        <w:t xml:space="preserve"> </w:t>
      </w:r>
      <w:r w:rsidR="00365907" w:rsidRPr="00115F0E">
        <w:rPr>
          <w:rFonts w:eastAsia="SimSun"/>
        </w:rPr>
        <w:t>degrading treatment, affecting 1</w:t>
      </w:r>
      <w:r w:rsidR="00F91124">
        <w:rPr>
          <w:rFonts w:eastAsia="SimSun"/>
        </w:rPr>
        <w:t>,</w:t>
      </w:r>
      <w:r w:rsidR="00365907" w:rsidRPr="00115F0E">
        <w:rPr>
          <w:rFonts w:eastAsia="SimSun"/>
        </w:rPr>
        <w:t>191 victims</w:t>
      </w:r>
      <w:r w:rsidR="00393456" w:rsidRPr="00115F0E">
        <w:rPr>
          <w:rFonts w:eastAsia="SimSun"/>
        </w:rPr>
        <w:t xml:space="preserve"> throughout the D</w:t>
      </w:r>
      <w:r w:rsidR="00F91124">
        <w:rPr>
          <w:rFonts w:eastAsia="SimSun"/>
        </w:rPr>
        <w:t xml:space="preserve">emocratic </w:t>
      </w:r>
      <w:r w:rsidR="00393456" w:rsidRPr="00115F0E">
        <w:rPr>
          <w:rFonts w:eastAsia="SimSun"/>
        </w:rPr>
        <w:t>R</w:t>
      </w:r>
      <w:r w:rsidR="00F91124">
        <w:rPr>
          <w:rFonts w:eastAsia="SimSun"/>
        </w:rPr>
        <w:t xml:space="preserve">epublic of the </w:t>
      </w:r>
      <w:r w:rsidR="00393456" w:rsidRPr="00115F0E">
        <w:rPr>
          <w:rFonts w:eastAsia="SimSun"/>
        </w:rPr>
        <w:t>C</w:t>
      </w:r>
      <w:r w:rsidR="00F91124">
        <w:rPr>
          <w:rFonts w:eastAsia="SimSun"/>
        </w:rPr>
        <w:t>ongo</w:t>
      </w:r>
      <w:r w:rsidR="00365907" w:rsidRPr="00115F0E">
        <w:rPr>
          <w:rFonts w:eastAsia="SimSun"/>
        </w:rPr>
        <w:t>. Approximately 62 per cent of th</w:t>
      </w:r>
      <w:r w:rsidR="00474B08">
        <w:rPr>
          <w:rFonts w:eastAsia="SimSun"/>
        </w:rPr>
        <w:t>e violations</w:t>
      </w:r>
      <w:r w:rsidR="00365907" w:rsidRPr="00115F0E">
        <w:rPr>
          <w:rFonts w:eastAsia="SimSun"/>
        </w:rPr>
        <w:t xml:space="preserve"> (377) were committed by State agents </w:t>
      </w:r>
      <w:r w:rsidR="003C1FD9">
        <w:rPr>
          <w:rFonts w:eastAsia="SimSun"/>
        </w:rPr>
        <w:t>—</w:t>
      </w:r>
      <w:r w:rsidR="00365907" w:rsidRPr="00115F0E">
        <w:rPr>
          <w:rFonts w:eastAsia="SimSun"/>
        </w:rPr>
        <w:t xml:space="preserve"> FARDC soldiers, C</w:t>
      </w:r>
      <w:r w:rsidR="00F91124">
        <w:rPr>
          <w:rFonts w:eastAsia="SimSun"/>
        </w:rPr>
        <w:t>ongolese national police</w:t>
      </w:r>
      <w:r w:rsidR="00365907" w:rsidRPr="00115F0E">
        <w:rPr>
          <w:rFonts w:eastAsia="SimSun"/>
        </w:rPr>
        <w:t xml:space="preserve"> elements and </w:t>
      </w:r>
      <w:r w:rsidR="00E94CEF">
        <w:rPr>
          <w:rFonts w:eastAsia="SimSun"/>
        </w:rPr>
        <w:t>National Intelligence Agency</w:t>
      </w:r>
      <w:r w:rsidR="00E94CEF" w:rsidRPr="00115F0E" w:rsidDel="00E94CEF">
        <w:rPr>
          <w:rFonts w:eastAsia="SimSun"/>
        </w:rPr>
        <w:t xml:space="preserve"> </w:t>
      </w:r>
      <w:r w:rsidR="00365907" w:rsidRPr="00115F0E">
        <w:rPr>
          <w:rFonts w:eastAsia="SimSun"/>
        </w:rPr>
        <w:t>agents</w:t>
      </w:r>
      <w:r w:rsidR="00474B08">
        <w:rPr>
          <w:rFonts w:eastAsia="SimSun"/>
        </w:rPr>
        <w:t>, while 38</w:t>
      </w:r>
      <w:r w:rsidR="00365907" w:rsidRPr="00115F0E">
        <w:rPr>
          <w:rFonts w:eastAsia="SimSun"/>
        </w:rPr>
        <w:t xml:space="preserve"> per cent of th</w:t>
      </w:r>
      <w:r w:rsidR="00D37102">
        <w:rPr>
          <w:rFonts w:eastAsia="SimSun"/>
        </w:rPr>
        <w:t>o</w:t>
      </w:r>
      <w:r w:rsidR="00365907" w:rsidRPr="00115F0E">
        <w:rPr>
          <w:rFonts w:eastAsia="SimSun"/>
        </w:rPr>
        <w:t>se violations (228) were reportedly committed by members of armed groups</w:t>
      </w:r>
      <w:r w:rsidR="003B6054" w:rsidRPr="00115F0E">
        <w:rPr>
          <w:rFonts w:eastAsia="SimSun"/>
        </w:rPr>
        <w:t xml:space="preserve">. </w:t>
      </w:r>
    </w:p>
    <w:p w:rsidR="003B6054" w:rsidRPr="00115F0E" w:rsidRDefault="00B0703F" w:rsidP="00B0703F">
      <w:pPr>
        <w:pStyle w:val="SingleTxtG"/>
        <w:rPr>
          <w:rFonts w:eastAsia="SimSun"/>
        </w:rPr>
      </w:pPr>
      <w:r w:rsidRPr="00115F0E">
        <w:rPr>
          <w:rFonts w:eastAsia="SimSun"/>
        </w:rPr>
        <w:t>38.</w:t>
      </w:r>
      <w:r w:rsidRPr="00115F0E">
        <w:rPr>
          <w:rFonts w:eastAsia="SimSun"/>
        </w:rPr>
        <w:tab/>
      </w:r>
      <w:r w:rsidR="003B6054" w:rsidRPr="00115F0E">
        <w:rPr>
          <w:rFonts w:eastAsia="SimSun"/>
        </w:rPr>
        <w:t>Some victims were reportedly tied up and beaten by members of the security forces upon arrest</w:t>
      </w:r>
      <w:r w:rsidR="006622FA" w:rsidRPr="00115F0E">
        <w:rPr>
          <w:rFonts w:eastAsia="SimSun"/>
        </w:rPr>
        <w:t>,</w:t>
      </w:r>
      <w:r w:rsidR="003B6054" w:rsidRPr="00115F0E">
        <w:rPr>
          <w:rFonts w:eastAsia="SimSun"/>
        </w:rPr>
        <w:t xml:space="preserve"> allegedly for resisting extortion, participati</w:t>
      </w:r>
      <w:r w:rsidR="00474B08">
        <w:rPr>
          <w:rFonts w:eastAsia="SimSun"/>
        </w:rPr>
        <w:t>ng</w:t>
      </w:r>
      <w:r w:rsidR="003B6054" w:rsidRPr="00115F0E">
        <w:rPr>
          <w:rFonts w:eastAsia="SimSun"/>
        </w:rPr>
        <w:t xml:space="preserve"> in political activities</w:t>
      </w:r>
      <w:r w:rsidR="00474B08">
        <w:rPr>
          <w:rFonts w:eastAsia="SimSun"/>
        </w:rPr>
        <w:t>,</w:t>
      </w:r>
      <w:r w:rsidR="006622FA" w:rsidRPr="00115F0E">
        <w:rPr>
          <w:rFonts w:eastAsia="SimSun"/>
        </w:rPr>
        <w:t xml:space="preserve"> </w:t>
      </w:r>
      <w:r w:rsidR="003B6054" w:rsidRPr="00115F0E">
        <w:rPr>
          <w:rFonts w:eastAsia="SimSun"/>
        </w:rPr>
        <w:t xml:space="preserve">failing to participate in community work, committing petty theft or failing to pay a debt. For example, on 22 March 2015, in Kalembe, Masisi territory, North Kivu, six men were allegedly arbitrarily arrested and beaten by soldiers of the 804th </w:t>
      </w:r>
      <w:r w:rsidR="003C1FD9">
        <w:rPr>
          <w:rFonts w:eastAsia="SimSun"/>
        </w:rPr>
        <w:t>r</w:t>
      </w:r>
      <w:r w:rsidR="003B6054" w:rsidRPr="00115F0E">
        <w:rPr>
          <w:rFonts w:eastAsia="SimSun"/>
        </w:rPr>
        <w:t xml:space="preserve">egiment of FARDC for refusing to participate in community work organized by FARDC to build their military camp. On 2 January, in Buyinga, Lubero territory, two </w:t>
      </w:r>
      <w:r w:rsidR="006D065B" w:rsidRPr="00115F0E">
        <w:rPr>
          <w:rFonts w:eastAsia="SimSun"/>
        </w:rPr>
        <w:t xml:space="preserve">children </w:t>
      </w:r>
      <w:r w:rsidR="003B6054" w:rsidRPr="00115F0E">
        <w:rPr>
          <w:rFonts w:eastAsia="SimSun"/>
        </w:rPr>
        <w:t>resisted extortion of their property by a FARDC soldier and were arbitrarily arrested, tied up and beaten with batons, hammers and wooden sticks by FARDC soldiers. They were stripped half-naked and left a</w:t>
      </w:r>
      <w:r w:rsidR="00373EB5">
        <w:rPr>
          <w:rFonts w:eastAsia="SimSun"/>
        </w:rPr>
        <w:t>n entire</w:t>
      </w:r>
      <w:r w:rsidR="003B6054" w:rsidRPr="00115F0E">
        <w:rPr>
          <w:rFonts w:eastAsia="SimSun"/>
        </w:rPr>
        <w:t xml:space="preserve"> night tied to poles. </w:t>
      </w:r>
    </w:p>
    <w:p w:rsidR="003B6054" w:rsidRPr="00A4536F" w:rsidRDefault="00B0703F" w:rsidP="00B0703F">
      <w:pPr>
        <w:pStyle w:val="SingleTxtG"/>
        <w:rPr>
          <w:rFonts w:eastAsia="SimSun"/>
        </w:rPr>
      </w:pPr>
      <w:r w:rsidRPr="00A4536F">
        <w:rPr>
          <w:rFonts w:eastAsia="SimSun"/>
        </w:rPr>
        <w:t>39.</w:t>
      </w:r>
      <w:r w:rsidRPr="00A4536F">
        <w:rPr>
          <w:rFonts w:eastAsia="SimSun"/>
        </w:rPr>
        <w:tab/>
      </w:r>
      <w:r w:rsidR="003B6054" w:rsidRPr="00A4536F">
        <w:rPr>
          <w:rFonts w:eastAsia="SimSun"/>
        </w:rPr>
        <w:t xml:space="preserve">Some </w:t>
      </w:r>
      <w:r w:rsidR="00D95EE7" w:rsidRPr="00A4536F">
        <w:rPr>
          <w:rFonts w:eastAsia="SimSun"/>
        </w:rPr>
        <w:t xml:space="preserve">victims </w:t>
      </w:r>
      <w:r w:rsidR="003B6054" w:rsidRPr="00A4536F">
        <w:rPr>
          <w:rFonts w:eastAsia="SimSun"/>
        </w:rPr>
        <w:t xml:space="preserve">have been subjected to </w:t>
      </w:r>
      <w:r w:rsidR="00D95EE7" w:rsidRPr="00A4536F">
        <w:rPr>
          <w:rFonts w:eastAsia="SimSun"/>
        </w:rPr>
        <w:t>cruel, inhuman or degrading punishment</w:t>
      </w:r>
      <w:r w:rsidR="00EB0641">
        <w:rPr>
          <w:rFonts w:eastAsia="SimSun"/>
        </w:rPr>
        <w:t>,</w:t>
      </w:r>
      <w:r w:rsidR="00D95EE7" w:rsidRPr="00A4536F">
        <w:rPr>
          <w:rFonts w:eastAsia="SimSun"/>
        </w:rPr>
        <w:t xml:space="preserve"> </w:t>
      </w:r>
      <w:r w:rsidR="00373EB5">
        <w:rPr>
          <w:rFonts w:eastAsia="SimSun"/>
        </w:rPr>
        <w:t xml:space="preserve">which may have constituted torture </w:t>
      </w:r>
      <w:r w:rsidR="003B6054" w:rsidRPr="00A4536F">
        <w:rPr>
          <w:rFonts w:eastAsia="SimSun"/>
        </w:rPr>
        <w:t>by security force elements</w:t>
      </w:r>
      <w:r w:rsidR="00EB0641">
        <w:rPr>
          <w:rFonts w:eastAsia="SimSun"/>
        </w:rPr>
        <w:t>,</w:t>
      </w:r>
      <w:r w:rsidR="003B6054" w:rsidRPr="00A4536F">
        <w:rPr>
          <w:rFonts w:eastAsia="SimSun"/>
        </w:rPr>
        <w:t xml:space="preserve"> for taking part in activities perceived to be </w:t>
      </w:r>
      <w:r w:rsidR="00474B08">
        <w:rPr>
          <w:rFonts w:eastAsia="SimSun"/>
        </w:rPr>
        <w:t xml:space="preserve">in </w:t>
      </w:r>
      <w:r w:rsidR="003B6054" w:rsidRPr="00A4536F">
        <w:rPr>
          <w:rFonts w:eastAsia="SimSun"/>
        </w:rPr>
        <w:t>opposi</w:t>
      </w:r>
      <w:r w:rsidR="00474B08">
        <w:rPr>
          <w:rFonts w:eastAsia="SimSun"/>
        </w:rPr>
        <w:t>tion to</w:t>
      </w:r>
      <w:r w:rsidR="003B6054" w:rsidRPr="00A4536F">
        <w:rPr>
          <w:rFonts w:eastAsia="SimSun"/>
        </w:rPr>
        <w:t xml:space="preserve"> or critic</w:t>
      </w:r>
      <w:r w:rsidR="00474B08">
        <w:rPr>
          <w:rFonts w:eastAsia="SimSun"/>
        </w:rPr>
        <w:t>al of</w:t>
      </w:r>
      <w:r w:rsidR="003B6054" w:rsidRPr="00A4536F">
        <w:rPr>
          <w:rFonts w:eastAsia="SimSun"/>
        </w:rPr>
        <w:t xml:space="preserve"> Government actions. On 7 April 2015, C</w:t>
      </w:r>
      <w:r w:rsidR="0079540D">
        <w:rPr>
          <w:rFonts w:eastAsia="SimSun"/>
        </w:rPr>
        <w:t>ongolese national police</w:t>
      </w:r>
      <w:r w:rsidR="003B6054" w:rsidRPr="00A4536F">
        <w:rPr>
          <w:rFonts w:eastAsia="SimSun"/>
        </w:rPr>
        <w:t xml:space="preserve"> elements allegedly arrested four militants of </w:t>
      </w:r>
      <w:r w:rsidR="0079540D" w:rsidRPr="000221BF">
        <w:rPr>
          <w:rFonts w:eastAsia="SimSun"/>
        </w:rPr>
        <w:t>Lutte pour le changement</w:t>
      </w:r>
      <w:r w:rsidR="003B6054" w:rsidRPr="00A4536F">
        <w:rPr>
          <w:rFonts w:eastAsia="SimSun"/>
        </w:rPr>
        <w:t xml:space="preserve"> in Goma during a public rally organized to request the release of civil society activists detained by </w:t>
      </w:r>
      <w:r w:rsidR="0079540D">
        <w:rPr>
          <w:rFonts w:eastAsia="SimSun"/>
        </w:rPr>
        <w:t xml:space="preserve">the </w:t>
      </w:r>
      <w:r w:rsidR="00E94CEF">
        <w:rPr>
          <w:rFonts w:eastAsia="SimSun"/>
        </w:rPr>
        <w:t>National Intelligence Agency</w:t>
      </w:r>
      <w:r w:rsidR="00E94CEF" w:rsidRPr="00A4536F" w:rsidDel="00E94CEF">
        <w:rPr>
          <w:rFonts w:eastAsia="SimSun"/>
        </w:rPr>
        <w:t xml:space="preserve"> </w:t>
      </w:r>
      <w:r w:rsidR="003B6054" w:rsidRPr="00A4536F">
        <w:rPr>
          <w:rFonts w:eastAsia="SimSun"/>
        </w:rPr>
        <w:t xml:space="preserve">in Kinshasa. The four activists reported that about 10 </w:t>
      </w:r>
      <w:r w:rsidR="0079540D">
        <w:rPr>
          <w:rFonts w:eastAsia="SimSun"/>
        </w:rPr>
        <w:t>police</w:t>
      </w:r>
      <w:r w:rsidR="0079540D" w:rsidRPr="00A4536F">
        <w:rPr>
          <w:rFonts w:eastAsia="SimSun"/>
        </w:rPr>
        <w:t xml:space="preserve"> </w:t>
      </w:r>
      <w:r w:rsidR="003B6054" w:rsidRPr="00A4536F">
        <w:rPr>
          <w:rFonts w:eastAsia="SimSun"/>
        </w:rPr>
        <w:t xml:space="preserve">agents </w:t>
      </w:r>
      <w:r w:rsidR="00EB0641">
        <w:rPr>
          <w:rFonts w:eastAsia="SimSun"/>
        </w:rPr>
        <w:t>had beaten</w:t>
      </w:r>
      <w:r w:rsidR="00EB0641" w:rsidRPr="00A4536F">
        <w:rPr>
          <w:rFonts w:eastAsia="SimSun"/>
        </w:rPr>
        <w:t xml:space="preserve"> </w:t>
      </w:r>
      <w:r w:rsidR="003B6054" w:rsidRPr="00A4536F">
        <w:rPr>
          <w:rFonts w:eastAsia="SimSun"/>
        </w:rPr>
        <w:t>them during their detention. On 13</w:t>
      </w:r>
      <w:r w:rsidR="006B7B72">
        <w:rPr>
          <w:rFonts w:eastAsia="SimSun"/>
        </w:rPr>
        <w:t> </w:t>
      </w:r>
      <w:r w:rsidR="003B6054" w:rsidRPr="00A4536F">
        <w:rPr>
          <w:rFonts w:eastAsia="SimSun"/>
        </w:rPr>
        <w:t xml:space="preserve">April 2015, they were transferred to the central prison in Goma. </w:t>
      </w:r>
      <w:r w:rsidR="00474B08">
        <w:rPr>
          <w:rFonts w:eastAsia="SimSun"/>
        </w:rPr>
        <w:t xml:space="preserve">The </w:t>
      </w:r>
      <w:r w:rsidR="000C53AE">
        <w:rPr>
          <w:rFonts w:eastAsia="SimSun"/>
        </w:rPr>
        <w:t>United Nations Joint Human Rights Office</w:t>
      </w:r>
      <w:r w:rsidR="003B6054" w:rsidRPr="00A4536F">
        <w:rPr>
          <w:rFonts w:eastAsia="SimSun"/>
        </w:rPr>
        <w:t xml:space="preserve"> confirmed reports alleging that they </w:t>
      </w:r>
      <w:r w:rsidR="006622FA" w:rsidRPr="00A4536F">
        <w:rPr>
          <w:rFonts w:eastAsia="SimSun"/>
        </w:rPr>
        <w:t>had been</w:t>
      </w:r>
      <w:r w:rsidR="003B6054" w:rsidRPr="00A4536F">
        <w:rPr>
          <w:rFonts w:eastAsia="SimSun"/>
        </w:rPr>
        <w:t xml:space="preserve"> subjected to degrading treatment </w:t>
      </w:r>
      <w:r w:rsidR="00D95EE7" w:rsidRPr="00A4536F">
        <w:rPr>
          <w:rFonts w:eastAsia="SimSun"/>
        </w:rPr>
        <w:t xml:space="preserve">or punishment </w:t>
      </w:r>
      <w:r w:rsidR="003B6054" w:rsidRPr="00A4536F">
        <w:rPr>
          <w:rFonts w:eastAsia="SimSun"/>
        </w:rPr>
        <w:t>during their detention. Prison guards forced them to collect excrement with their bare hands while cleaning the toilets, and beat them when they refused to</w:t>
      </w:r>
      <w:r w:rsidR="000108AD" w:rsidRPr="00A4536F">
        <w:rPr>
          <w:rFonts w:eastAsia="SimSun"/>
        </w:rPr>
        <w:t xml:space="preserve"> obey</w:t>
      </w:r>
      <w:r w:rsidR="003B6054" w:rsidRPr="00A4536F">
        <w:rPr>
          <w:rFonts w:eastAsia="SimSun"/>
        </w:rPr>
        <w:t>. They were provisionally released on bail by the Court of Appeal in Goma on 29</w:t>
      </w:r>
      <w:r w:rsidR="00964862">
        <w:rPr>
          <w:rFonts w:eastAsia="SimSun"/>
        </w:rPr>
        <w:t> </w:t>
      </w:r>
      <w:r w:rsidR="003B6054" w:rsidRPr="00A4536F">
        <w:rPr>
          <w:rFonts w:eastAsia="SimSun"/>
        </w:rPr>
        <w:t>April.</w:t>
      </w:r>
      <w:r w:rsidR="00F94A7A">
        <w:rPr>
          <w:rFonts w:eastAsia="SimSun"/>
        </w:rPr>
        <w:t xml:space="preserve"> </w:t>
      </w:r>
    </w:p>
    <w:p w:rsidR="003B6054" w:rsidRPr="00A4536F" w:rsidRDefault="00B0703F" w:rsidP="00B0703F">
      <w:pPr>
        <w:pStyle w:val="SingleTxtG"/>
        <w:rPr>
          <w:rFonts w:eastAsia="SimSun"/>
        </w:rPr>
      </w:pPr>
      <w:r w:rsidRPr="00A4536F">
        <w:rPr>
          <w:rFonts w:eastAsia="SimSun"/>
        </w:rPr>
        <w:t>40.</w:t>
      </w:r>
      <w:r w:rsidRPr="00A4536F">
        <w:rPr>
          <w:rFonts w:eastAsia="SimSun"/>
        </w:rPr>
        <w:tab/>
      </w:r>
      <w:r w:rsidR="003B6054" w:rsidRPr="00A4536F">
        <w:rPr>
          <w:rFonts w:eastAsia="SimSun"/>
        </w:rPr>
        <w:t>Members of armed groups have also subjected civilians to</w:t>
      </w:r>
      <w:r w:rsidR="00403458" w:rsidRPr="00A4536F">
        <w:rPr>
          <w:rFonts w:eastAsia="SimSun"/>
        </w:rPr>
        <w:t xml:space="preserve"> mutilation and cruel </w:t>
      </w:r>
      <w:r w:rsidR="00A92444" w:rsidRPr="00A4536F">
        <w:rPr>
          <w:rFonts w:eastAsia="SimSun"/>
        </w:rPr>
        <w:t>treatment during</w:t>
      </w:r>
      <w:r w:rsidR="003B6054" w:rsidRPr="00A4536F">
        <w:rPr>
          <w:rFonts w:eastAsia="SimSun"/>
        </w:rPr>
        <w:t xml:space="preserve"> attacks on villages. For example, on 20 June 2014, in Makumo, Lubero territory, North Kivu, Mai Mai Lumumba combatants reportedly mutilated the ears of two civilians and wounded another</w:t>
      </w:r>
      <w:r w:rsidR="00474B08">
        <w:rPr>
          <w:rFonts w:eastAsia="SimSun"/>
        </w:rPr>
        <w:t>’s</w:t>
      </w:r>
      <w:r w:rsidR="009B1953" w:rsidRPr="00A4536F">
        <w:rPr>
          <w:rFonts w:eastAsia="SimSun"/>
        </w:rPr>
        <w:t xml:space="preserve"> </w:t>
      </w:r>
      <w:r w:rsidR="003B6054" w:rsidRPr="00A4536F">
        <w:rPr>
          <w:rFonts w:eastAsia="SimSun"/>
        </w:rPr>
        <w:t xml:space="preserve">face with a machete for their alleged complicity in the killing of their leader. </w:t>
      </w:r>
    </w:p>
    <w:p w:rsidR="003B6054" w:rsidRPr="006B744B" w:rsidRDefault="00B0703F" w:rsidP="00B0703F">
      <w:pPr>
        <w:pStyle w:val="SingleTxtG"/>
        <w:rPr>
          <w:rFonts w:eastAsia="SimSun"/>
        </w:rPr>
      </w:pPr>
      <w:r w:rsidRPr="006B744B">
        <w:rPr>
          <w:rFonts w:eastAsia="SimSun"/>
        </w:rPr>
        <w:t>41.</w:t>
      </w:r>
      <w:r w:rsidRPr="006B744B">
        <w:rPr>
          <w:rFonts w:eastAsia="SimSun"/>
        </w:rPr>
        <w:tab/>
      </w:r>
      <w:r w:rsidR="003B6054" w:rsidRPr="006B744B">
        <w:rPr>
          <w:rFonts w:eastAsia="SimSun"/>
        </w:rPr>
        <w:t xml:space="preserve">The Government of </w:t>
      </w:r>
      <w:r w:rsidR="0079540D">
        <w:rPr>
          <w:rFonts w:eastAsia="SimSun"/>
        </w:rPr>
        <w:t xml:space="preserve">the </w:t>
      </w:r>
      <w:r w:rsidR="003B6054" w:rsidRPr="006B744B">
        <w:rPr>
          <w:rFonts w:eastAsia="SimSun"/>
        </w:rPr>
        <w:t>D</w:t>
      </w:r>
      <w:r w:rsidR="0079540D">
        <w:rPr>
          <w:rFonts w:eastAsia="SimSun"/>
        </w:rPr>
        <w:t xml:space="preserve">emocratic </w:t>
      </w:r>
      <w:r w:rsidR="003B6054" w:rsidRPr="006B744B">
        <w:rPr>
          <w:rFonts w:eastAsia="SimSun"/>
        </w:rPr>
        <w:t>R</w:t>
      </w:r>
      <w:r w:rsidR="0079540D">
        <w:rPr>
          <w:rFonts w:eastAsia="SimSun"/>
        </w:rPr>
        <w:t xml:space="preserve">epublic of the </w:t>
      </w:r>
      <w:r w:rsidR="003B6054" w:rsidRPr="006B744B">
        <w:rPr>
          <w:rFonts w:eastAsia="SimSun"/>
        </w:rPr>
        <w:t>C</w:t>
      </w:r>
      <w:r w:rsidR="0079540D">
        <w:rPr>
          <w:rFonts w:eastAsia="SimSun"/>
        </w:rPr>
        <w:t>ongo</w:t>
      </w:r>
      <w:r w:rsidR="003B6054" w:rsidRPr="006B744B">
        <w:rPr>
          <w:rFonts w:eastAsia="SimSun"/>
        </w:rPr>
        <w:t xml:space="preserve"> promulgated a national law against torture on 9 July 2011</w:t>
      </w:r>
      <w:r w:rsidR="00373EB5">
        <w:rPr>
          <w:rFonts w:eastAsia="SimSun"/>
        </w:rPr>
        <w:t>,</w:t>
      </w:r>
      <w:r w:rsidR="003B6054" w:rsidRPr="006B744B">
        <w:rPr>
          <w:rFonts w:eastAsia="SimSun"/>
        </w:rPr>
        <w:t xml:space="preserve"> but its implementation has been weak. </w:t>
      </w:r>
      <w:r w:rsidR="00365907" w:rsidRPr="006B744B">
        <w:rPr>
          <w:rFonts w:eastAsia="SimSun"/>
        </w:rPr>
        <w:t>During the reporting period, military tribunals convicted at least six individuals for torture</w:t>
      </w:r>
      <w:r w:rsidR="006622FA" w:rsidRPr="006B744B">
        <w:rPr>
          <w:rFonts w:eastAsia="SimSun"/>
        </w:rPr>
        <w:t xml:space="preserve"> </w:t>
      </w:r>
      <w:r w:rsidR="006B7B72">
        <w:rPr>
          <w:rFonts w:eastAsia="SimSun"/>
        </w:rPr>
        <w:t>—</w:t>
      </w:r>
      <w:r w:rsidR="006622FA" w:rsidRPr="006B744B">
        <w:rPr>
          <w:rFonts w:eastAsia="SimSun"/>
        </w:rPr>
        <w:t xml:space="preserve"> </w:t>
      </w:r>
      <w:r w:rsidR="00365907" w:rsidRPr="006B744B">
        <w:rPr>
          <w:rFonts w:eastAsia="SimSun"/>
        </w:rPr>
        <w:t>four C</w:t>
      </w:r>
      <w:r w:rsidR="0079540D">
        <w:rPr>
          <w:rFonts w:eastAsia="SimSun"/>
        </w:rPr>
        <w:t>ongolese national police</w:t>
      </w:r>
      <w:r w:rsidR="00365907" w:rsidRPr="006B744B">
        <w:rPr>
          <w:rFonts w:eastAsia="SimSun"/>
        </w:rPr>
        <w:t xml:space="preserve"> agents and two FARDC soldiers</w:t>
      </w:r>
      <w:r w:rsidR="006622FA" w:rsidRPr="006B744B">
        <w:rPr>
          <w:rFonts w:eastAsia="SimSun"/>
        </w:rPr>
        <w:t xml:space="preserve"> </w:t>
      </w:r>
      <w:r w:rsidR="006B7B72">
        <w:rPr>
          <w:rFonts w:eastAsia="SimSun"/>
        </w:rPr>
        <w:t>—</w:t>
      </w:r>
      <w:r w:rsidR="00365907" w:rsidRPr="006B744B">
        <w:rPr>
          <w:rFonts w:eastAsia="SimSun"/>
        </w:rPr>
        <w:t xml:space="preserve"> according to</w:t>
      </w:r>
      <w:r w:rsidR="00474B08" w:rsidRPr="00474B08">
        <w:rPr>
          <w:rFonts w:eastAsia="SimSun"/>
        </w:rPr>
        <w:t xml:space="preserve"> </w:t>
      </w:r>
      <w:r w:rsidR="00474B08">
        <w:rPr>
          <w:rFonts w:eastAsia="SimSun"/>
        </w:rPr>
        <w:t>the United Nations Joint Human Rights Office</w:t>
      </w:r>
      <w:r w:rsidR="00365907" w:rsidRPr="006B744B">
        <w:rPr>
          <w:rFonts w:eastAsia="SimSun"/>
        </w:rPr>
        <w:t xml:space="preserve">. </w:t>
      </w:r>
      <w:r w:rsidR="003B6054" w:rsidRPr="006B744B">
        <w:rPr>
          <w:rFonts w:eastAsia="SimSun"/>
        </w:rPr>
        <w:t xml:space="preserve">The low number of convictions may </w:t>
      </w:r>
      <w:r w:rsidR="006622FA" w:rsidRPr="006B744B">
        <w:rPr>
          <w:rFonts w:eastAsia="SimSun"/>
        </w:rPr>
        <w:t xml:space="preserve">partly </w:t>
      </w:r>
      <w:r w:rsidR="0079540D" w:rsidRPr="006B744B">
        <w:rPr>
          <w:rFonts w:eastAsia="SimSun"/>
        </w:rPr>
        <w:t xml:space="preserve">be </w:t>
      </w:r>
      <w:r w:rsidR="003B6054" w:rsidRPr="006B744B">
        <w:rPr>
          <w:rFonts w:eastAsia="SimSun"/>
        </w:rPr>
        <w:t>due</w:t>
      </w:r>
      <w:r w:rsidR="006622FA" w:rsidRPr="006B744B">
        <w:rPr>
          <w:rFonts w:eastAsia="SimSun"/>
        </w:rPr>
        <w:t xml:space="preserve"> </w:t>
      </w:r>
      <w:r w:rsidR="003B6054" w:rsidRPr="006B744B">
        <w:rPr>
          <w:rFonts w:eastAsia="SimSun"/>
        </w:rPr>
        <w:t xml:space="preserve">to </w:t>
      </w:r>
      <w:r w:rsidR="006622FA" w:rsidRPr="006B744B">
        <w:rPr>
          <w:rFonts w:eastAsia="SimSun"/>
        </w:rPr>
        <w:t xml:space="preserve">a lack of awareness </w:t>
      </w:r>
      <w:r w:rsidR="003B6054" w:rsidRPr="006B744B">
        <w:rPr>
          <w:rFonts w:eastAsia="SimSun"/>
        </w:rPr>
        <w:t xml:space="preserve">of the </w:t>
      </w:r>
      <w:r w:rsidR="006622FA" w:rsidRPr="006B744B">
        <w:rPr>
          <w:rFonts w:eastAsia="SimSun"/>
        </w:rPr>
        <w:t xml:space="preserve">law against </w:t>
      </w:r>
      <w:r w:rsidR="003B6054" w:rsidRPr="006B744B">
        <w:rPr>
          <w:rFonts w:eastAsia="SimSun"/>
        </w:rPr>
        <w:t xml:space="preserve">torture </w:t>
      </w:r>
      <w:r w:rsidR="006622FA" w:rsidRPr="006B744B">
        <w:rPr>
          <w:rFonts w:eastAsia="SimSun"/>
        </w:rPr>
        <w:t>within the judiciary.</w:t>
      </w:r>
      <w:r w:rsidR="003B6054" w:rsidRPr="006B744B">
        <w:rPr>
          <w:rFonts w:eastAsia="SimSun"/>
        </w:rPr>
        <w:t xml:space="preserve"> More efforts </w:t>
      </w:r>
      <w:r w:rsidR="006622FA" w:rsidRPr="006B744B">
        <w:rPr>
          <w:rFonts w:eastAsia="SimSun"/>
        </w:rPr>
        <w:t>are</w:t>
      </w:r>
      <w:r w:rsidR="003B6054" w:rsidRPr="006B744B">
        <w:rPr>
          <w:rFonts w:eastAsia="SimSun"/>
        </w:rPr>
        <w:t xml:space="preserve"> therefore required to raise awareness about the law across the country. </w:t>
      </w:r>
    </w:p>
    <w:p w:rsidR="003B6054" w:rsidRPr="006B744B" w:rsidRDefault="003B6054" w:rsidP="003B6054">
      <w:pPr>
        <w:keepNext/>
        <w:keepLines/>
        <w:tabs>
          <w:tab w:val="right" w:pos="851"/>
        </w:tabs>
        <w:spacing w:before="240" w:after="120" w:line="240" w:lineRule="exact"/>
        <w:ind w:left="1134" w:right="1134" w:hanging="1134"/>
        <w:rPr>
          <w:rFonts w:eastAsia="SimSun"/>
          <w:b/>
        </w:rPr>
      </w:pPr>
      <w:r w:rsidRPr="006B744B">
        <w:rPr>
          <w:rFonts w:eastAsia="SimSun"/>
          <w:b/>
        </w:rPr>
        <w:tab/>
        <w:t>2.</w:t>
      </w:r>
      <w:r w:rsidRPr="006B744B">
        <w:rPr>
          <w:rFonts w:eastAsia="SimSun"/>
          <w:b/>
        </w:rPr>
        <w:tab/>
        <w:t xml:space="preserve">Action taken by </w:t>
      </w:r>
      <w:r w:rsidR="0079540D" w:rsidRPr="000221BF">
        <w:rPr>
          <w:rFonts w:eastAsia="SimSun"/>
          <w:b/>
        </w:rPr>
        <w:t>the United Nations Joint Human Rights Office</w:t>
      </w:r>
    </w:p>
    <w:p w:rsidR="003B6054" w:rsidRPr="006B744B" w:rsidDel="004A47E4" w:rsidRDefault="00B0703F" w:rsidP="00B0703F">
      <w:pPr>
        <w:pStyle w:val="SingleTxtG"/>
        <w:rPr>
          <w:rFonts w:eastAsia="SimSun"/>
        </w:rPr>
      </w:pPr>
      <w:r w:rsidRPr="006B744B" w:rsidDel="004A47E4">
        <w:rPr>
          <w:rFonts w:eastAsia="SimSun"/>
        </w:rPr>
        <w:t>42.</w:t>
      </w:r>
      <w:r w:rsidRPr="006B744B" w:rsidDel="004A47E4">
        <w:rPr>
          <w:rFonts w:eastAsia="SimSun"/>
        </w:rPr>
        <w:tab/>
      </w:r>
      <w:r w:rsidR="00474B08">
        <w:rPr>
          <w:rFonts w:eastAsia="SimSun"/>
        </w:rPr>
        <w:t xml:space="preserve">The </w:t>
      </w:r>
      <w:r w:rsidR="000C53AE">
        <w:rPr>
          <w:rFonts w:eastAsia="SimSun"/>
        </w:rPr>
        <w:t xml:space="preserve">United Nations Joint Human Rights Office </w:t>
      </w:r>
      <w:r w:rsidR="003B6054" w:rsidRPr="006B744B">
        <w:rPr>
          <w:rFonts w:eastAsia="SimSun"/>
        </w:rPr>
        <w:t xml:space="preserve">continued to monitor and report on incidents of torture and other cruel, inhuman or degrading treatment </w:t>
      </w:r>
      <w:r w:rsidR="00D95EE7" w:rsidRPr="006B744B">
        <w:rPr>
          <w:rFonts w:eastAsia="SimSun"/>
        </w:rPr>
        <w:t xml:space="preserve">or punishment </w:t>
      </w:r>
      <w:r w:rsidR="003B6054" w:rsidRPr="006B744B">
        <w:rPr>
          <w:rFonts w:eastAsia="SimSun"/>
        </w:rPr>
        <w:t xml:space="preserve">throughout the country. </w:t>
      </w:r>
    </w:p>
    <w:p w:rsidR="003B6054" w:rsidRPr="006B744B" w:rsidRDefault="00B0703F" w:rsidP="00B0703F">
      <w:pPr>
        <w:pStyle w:val="SingleTxtG"/>
        <w:rPr>
          <w:rFonts w:eastAsia="SimSun"/>
        </w:rPr>
      </w:pPr>
      <w:r w:rsidRPr="006B744B">
        <w:rPr>
          <w:rFonts w:eastAsia="SimSun"/>
        </w:rPr>
        <w:t>43.</w:t>
      </w:r>
      <w:r w:rsidRPr="006B744B">
        <w:rPr>
          <w:rFonts w:eastAsia="SimSun"/>
        </w:rPr>
        <w:tab/>
      </w:r>
      <w:r w:rsidR="006622FA" w:rsidRPr="006B744B">
        <w:rPr>
          <w:rFonts w:eastAsia="SimSun"/>
        </w:rPr>
        <w:t>T</w:t>
      </w:r>
      <w:r w:rsidR="003B6054" w:rsidRPr="006B744B">
        <w:rPr>
          <w:rFonts w:eastAsia="SimSun"/>
        </w:rPr>
        <w:t xml:space="preserve">ogether with the Vice-Minister for Human Rights and United Nations </w:t>
      </w:r>
      <w:r w:rsidR="0079540D">
        <w:rPr>
          <w:rFonts w:eastAsia="SimSun"/>
        </w:rPr>
        <w:t>p</w:t>
      </w:r>
      <w:r w:rsidR="003B6054" w:rsidRPr="006B744B">
        <w:rPr>
          <w:rFonts w:eastAsia="SimSun"/>
        </w:rPr>
        <w:t>olice</w:t>
      </w:r>
      <w:r w:rsidR="00474B08">
        <w:rPr>
          <w:rFonts w:eastAsia="SimSun"/>
        </w:rPr>
        <w:t xml:space="preserve"> officers</w:t>
      </w:r>
      <w:r w:rsidR="003B6054" w:rsidRPr="006B744B">
        <w:rPr>
          <w:rFonts w:eastAsia="SimSun"/>
        </w:rPr>
        <w:t xml:space="preserve">, </w:t>
      </w:r>
      <w:r w:rsidR="00474B08">
        <w:rPr>
          <w:rFonts w:eastAsia="SimSun"/>
        </w:rPr>
        <w:t xml:space="preserve">representatives of the </w:t>
      </w:r>
      <w:r w:rsidR="000C53AE">
        <w:rPr>
          <w:rFonts w:eastAsia="SimSun"/>
        </w:rPr>
        <w:t>United Nations Joint Human Rights Office</w:t>
      </w:r>
      <w:r w:rsidR="006622FA" w:rsidRPr="006B744B">
        <w:rPr>
          <w:rFonts w:eastAsia="SimSun"/>
        </w:rPr>
        <w:t xml:space="preserve"> </w:t>
      </w:r>
      <w:r w:rsidR="003B6054" w:rsidRPr="006B744B">
        <w:rPr>
          <w:rFonts w:eastAsia="SimSun"/>
        </w:rPr>
        <w:t xml:space="preserve">visited places of detention in Bas-Congo and Bandundu </w:t>
      </w:r>
      <w:r w:rsidR="00474B08">
        <w:rPr>
          <w:rFonts w:eastAsia="SimSun"/>
        </w:rPr>
        <w:t>P</w:t>
      </w:r>
      <w:r w:rsidR="003B6054" w:rsidRPr="006B744B">
        <w:rPr>
          <w:rFonts w:eastAsia="SimSun"/>
        </w:rPr>
        <w:t xml:space="preserve">rovinces to evaluate arrest procedures and conditions of detention, and assess their compliance with national and international human rights standards. Despite the adoption by </w:t>
      </w:r>
      <w:r w:rsidR="0079540D">
        <w:rPr>
          <w:rFonts w:eastAsia="SimSun"/>
        </w:rPr>
        <w:t xml:space="preserve">the </w:t>
      </w:r>
      <w:r w:rsidR="003B6054" w:rsidRPr="006B744B">
        <w:rPr>
          <w:rFonts w:eastAsia="SimSun"/>
        </w:rPr>
        <w:t>D</w:t>
      </w:r>
      <w:r w:rsidR="0079540D">
        <w:rPr>
          <w:rFonts w:eastAsia="SimSun"/>
        </w:rPr>
        <w:t xml:space="preserve">emocratic </w:t>
      </w:r>
      <w:r w:rsidR="003B6054" w:rsidRPr="006B744B">
        <w:rPr>
          <w:rFonts w:eastAsia="SimSun"/>
        </w:rPr>
        <w:t>R</w:t>
      </w:r>
      <w:r w:rsidR="0079540D">
        <w:rPr>
          <w:rFonts w:eastAsia="SimSun"/>
        </w:rPr>
        <w:t xml:space="preserve">epublic of the </w:t>
      </w:r>
      <w:r w:rsidR="003B6054" w:rsidRPr="006B744B">
        <w:rPr>
          <w:rFonts w:eastAsia="SimSun"/>
        </w:rPr>
        <w:t>C</w:t>
      </w:r>
      <w:r w:rsidR="0079540D">
        <w:rPr>
          <w:rFonts w:eastAsia="SimSun"/>
        </w:rPr>
        <w:t>ongo</w:t>
      </w:r>
      <w:r w:rsidR="003B6054" w:rsidRPr="006B744B">
        <w:rPr>
          <w:rFonts w:eastAsia="SimSun"/>
        </w:rPr>
        <w:t xml:space="preserve"> of the Optional Protocol to the Convention against Torture in 2010</w:t>
      </w:r>
      <w:r w:rsidR="00AA094B" w:rsidRPr="006B744B">
        <w:rPr>
          <w:rFonts w:eastAsia="SimSun"/>
        </w:rPr>
        <w:t>,</w:t>
      </w:r>
      <w:r w:rsidR="003B6054" w:rsidRPr="006B744B">
        <w:rPr>
          <w:rFonts w:eastAsia="SimSun"/>
        </w:rPr>
        <w:t xml:space="preserve"> and </w:t>
      </w:r>
      <w:r w:rsidR="00AA094B" w:rsidRPr="006B744B">
        <w:rPr>
          <w:rFonts w:eastAsia="SimSun"/>
        </w:rPr>
        <w:t xml:space="preserve">the </w:t>
      </w:r>
      <w:r w:rsidR="003B6054" w:rsidRPr="006B744B">
        <w:rPr>
          <w:rFonts w:eastAsia="SimSun"/>
        </w:rPr>
        <w:t xml:space="preserve">sustained advocacy conducted by </w:t>
      </w:r>
      <w:r w:rsidR="00474B08">
        <w:rPr>
          <w:rFonts w:eastAsia="SimSun"/>
        </w:rPr>
        <w:t xml:space="preserve">the </w:t>
      </w:r>
      <w:r w:rsidR="000C53AE">
        <w:rPr>
          <w:rFonts w:eastAsia="SimSun"/>
        </w:rPr>
        <w:t>Joint Office</w:t>
      </w:r>
      <w:r w:rsidR="003B6054" w:rsidRPr="006B744B">
        <w:rPr>
          <w:rFonts w:eastAsia="SimSun"/>
        </w:rPr>
        <w:t xml:space="preserve">, the </w:t>
      </w:r>
      <w:r w:rsidR="00AA094B" w:rsidRPr="006B744B">
        <w:rPr>
          <w:rFonts w:eastAsia="SimSun"/>
        </w:rPr>
        <w:t>G</w:t>
      </w:r>
      <w:r w:rsidR="003B6054" w:rsidRPr="006B744B">
        <w:rPr>
          <w:rFonts w:eastAsia="SimSun"/>
        </w:rPr>
        <w:t>overnment has not yet set up a national mechanism for the prevention of torture and other cruel, inhuman or degrading treatment or punishment</w:t>
      </w:r>
      <w:r w:rsidR="00AA094B" w:rsidRPr="006B744B">
        <w:rPr>
          <w:rFonts w:eastAsia="SimSun"/>
        </w:rPr>
        <w:t>,</w:t>
      </w:r>
      <w:r w:rsidR="003B6054" w:rsidRPr="006B744B">
        <w:rPr>
          <w:rFonts w:eastAsia="SimSun"/>
        </w:rPr>
        <w:t xml:space="preserve"> as required by </w:t>
      </w:r>
      <w:r w:rsidR="0079540D">
        <w:rPr>
          <w:rFonts w:eastAsia="SimSun"/>
        </w:rPr>
        <w:t>a</w:t>
      </w:r>
      <w:r w:rsidR="003B6054" w:rsidRPr="006B744B">
        <w:rPr>
          <w:rFonts w:eastAsia="SimSun"/>
        </w:rPr>
        <w:t xml:space="preserve">rticle 3 of the Optional Protocol. </w:t>
      </w:r>
    </w:p>
    <w:p w:rsidR="003B6054" w:rsidRPr="006B744B" w:rsidRDefault="003B6054" w:rsidP="003B6054">
      <w:pPr>
        <w:keepNext/>
        <w:keepLines/>
        <w:tabs>
          <w:tab w:val="right" w:pos="851"/>
        </w:tabs>
        <w:spacing w:before="360" w:after="240" w:line="270" w:lineRule="exact"/>
        <w:ind w:left="1134" w:right="1134" w:hanging="1134"/>
        <w:rPr>
          <w:rFonts w:eastAsia="SimSun"/>
          <w:b/>
          <w:sz w:val="24"/>
        </w:rPr>
      </w:pPr>
      <w:r w:rsidRPr="006B744B">
        <w:rPr>
          <w:rFonts w:eastAsia="SimSun"/>
          <w:b/>
          <w:sz w:val="24"/>
        </w:rPr>
        <w:tab/>
        <w:t>E.</w:t>
      </w:r>
      <w:r w:rsidRPr="006B744B">
        <w:rPr>
          <w:rFonts w:eastAsia="SimSun"/>
          <w:b/>
          <w:sz w:val="24"/>
        </w:rPr>
        <w:tab/>
        <w:t xml:space="preserve">Fight against </w:t>
      </w:r>
      <w:r w:rsidR="0079540D">
        <w:rPr>
          <w:rFonts w:eastAsia="SimSun"/>
          <w:b/>
          <w:sz w:val="24"/>
        </w:rPr>
        <w:t>i</w:t>
      </w:r>
      <w:r w:rsidRPr="006B744B">
        <w:rPr>
          <w:rFonts w:eastAsia="SimSun"/>
          <w:b/>
          <w:sz w:val="24"/>
        </w:rPr>
        <w:t xml:space="preserve">mpunity </w:t>
      </w:r>
    </w:p>
    <w:p w:rsidR="00FB29EA" w:rsidRPr="00816117" w:rsidRDefault="00B0703F" w:rsidP="00B0703F">
      <w:pPr>
        <w:pStyle w:val="SingleTxtG"/>
        <w:rPr>
          <w:rFonts w:eastAsia="SimSun"/>
        </w:rPr>
      </w:pPr>
      <w:r w:rsidRPr="00816117">
        <w:rPr>
          <w:rFonts w:eastAsia="SimSun"/>
        </w:rPr>
        <w:t>44.</w:t>
      </w:r>
      <w:r w:rsidRPr="00816117">
        <w:rPr>
          <w:rFonts w:eastAsia="SimSun"/>
        </w:rPr>
        <w:tab/>
      </w:r>
      <w:r w:rsidR="003B6054" w:rsidRPr="006B744B">
        <w:rPr>
          <w:rFonts w:eastAsia="SimSun"/>
        </w:rPr>
        <w:t xml:space="preserve">The Human Rights Committee recommended that the Government take all appropriate steps to ensure that all human rights violations brought to its attention be </w:t>
      </w:r>
      <w:r w:rsidR="003B6054" w:rsidRPr="00816117">
        <w:rPr>
          <w:rFonts w:eastAsia="SimSun"/>
        </w:rPr>
        <w:t>investigated, and that those responsible for such violations be prosecuted and punished</w:t>
      </w:r>
      <w:r w:rsidR="0079540D" w:rsidRPr="000D4090">
        <w:rPr>
          <w:szCs w:val="18"/>
          <w:lang w:val="en-US"/>
        </w:rPr>
        <w:t xml:space="preserve"> (</w:t>
      </w:r>
      <w:r w:rsidR="008F0A05">
        <w:rPr>
          <w:szCs w:val="18"/>
          <w:lang w:val="en-US"/>
        </w:rPr>
        <w:t xml:space="preserve">see </w:t>
      </w:r>
      <w:r w:rsidR="0079540D" w:rsidRPr="000D4090">
        <w:rPr>
          <w:szCs w:val="18"/>
          <w:lang w:val="en-US"/>
        </w:rPr>
        <w:t>CCPR/C/COD/CO/3, para. 10)</w:t>
      </w:r>
      <w:r w:rsidR="003B6054" w:rsidRPr="00816117">
        <w:rPr>
          <w:rFonts w:eastAsia="SimSun"/>
        </w:rPr>
        <w:t>.</w:t>
      </w:r>
      <w:r w:rsidR="00F94A7A">
        <w:rPr>
          <w:rFonts w:eastAsia="SimSun"/>
        </w:rPr>
        <w:t xml:space="preserve"> </w:t>
      </w:r>
      <w:r w:rsidR="00D95EE7" w:rsidRPr="00816117">
        <w:rPr>
          <w:rFonts w:eastAsia="SimSun"/>
        </w:rPr>
        <w:t xml:space="preserve">During the 2014 </w:t>
      </w:r>
      <w:r w:rsidR="0079540D">
        <w:rPr>
          <w:rFonts w:eastAsia="SimSun"/>
        </w:rPr>
        <w:t>universal periodic review</w:t>
      </w:r>
      <w:r w:rsidR="0079540D" w:rsidRPr="00816117">
        <w:rPr>
          <w:rFonts w:eastAsia="SimSun"/>
        </w:rPr>
        <w:t xml:space="preserve"> </w:t>
      </w:r>
      <w:r w:rsidR="00D95EE7" w:rsidRPr="00816117">
        <w:rPr>
          <w:rFonts w:eastAsia="SimSun"/>
        </w:rPr>
        <w:t xml:space="preserve">of </w:t>
      </w:r>
      <w:r w:rsidR="0079540D">
        <w:rPr>
          <w:rFonts w:eastAsia="SimSun"/>
        </w:rPr>
        <w:t xml:space="preserve">the </w:t>
      </w:r>
      <w:r w:rsidR="00D95EE7" w:rsidRPr="00816117">
        <w:rPr>
          <w:rFonts w:eastAsia="SimSun"/>
        </w:rPr>
        <w:t>D</w:t>
      </w:r>
      <w:r w:rsidR="0079540D">
        <w:rPr>
          <w:rFonts w:eastAsia="SimSun"/>
        </w:rPr>
        <w:t xml:space="preserve">emocratic </w:t>
      </w:r>
      <w:r w:rsidR="00D95EE7" w:rsidRPr="00816117">
        <w:rPr>
          <w:rFonts w:eastAsia="SimSun"/>
        </w:rPr>
        <w:t>R</w:t>
      </w:r>
      <w:r w:rsidR="0079540D">
        <w:rPr>
          <w:rFonts w:eastAsia="SimSun"/>
        </w:rPr>
        <w:t xml:space="preserve">epublic of the </w:t>
      </w:r>
      <w:r w:rsidR="00D95EE7" w:rsidRPr="00816117">
        <w:rPr>
          <w:rFonts w:eastAsia="SimSun"/>
        </w:rPr>
        <w:t>C</w:t>
      </w:r>
      <w:r w:rsidR="0079540D">
        <w:rPr>
          <w:rFonts w:eastAsia="SimSun"/>
        </w:rPr>
        <w:t>ongo</w:t>
      </w:r>
      <w:r w:rsidR="00D95EE7" w:rsidRPr="00816117">
        <w:rPr>
          <w:rFonts w:eastAsia="SimSun"/>
        </w:rPr>
        <w:t xml:space="preserve">, the Government was in particular urged to take </w:t>
      </w:r>
      <w:r w:rsidR="0079540D">
        <w:rPr>
          <w:rFonts w:eastAsia="SimSun"/>
        </w:rPr>
        <w:t xml:space="preserve">the </w:t>
      </w:r>
      <w:r w:rsidR="00D95EE7" w:rsidRPr="00816117">
        <w:rPr>
          <w:rFonts w:eastAsia="SimSun"/>
        </w:rPr>
        <w:t xml:space="preserve">measures </w:t>
      </w:r>
      <w:r w:rsidR="0079540D" w:rsidRPr="00816117">
        <w:rPr>
          <w:rFonts w:eastAsia="SimSun"/>
        </w:rPr>
        <w:t xml:space="preserve">necessary </w:t>
      </w:r>
      <w:r w:rsidR="00D95EE7" w:rsidRPr="00816117">
        <w:rPr>
          <w:rFonts w:eastAsia="SimSun"/>
        </w:rPr>
        <w:t>to put an end to impunity in all cases of violence against women</w:t>
      </w:r>
      <w:r w:rsidR="00C36423" w:rsidRPr="000D4090">
        <w:rPr>
          <w:szCs w:val="18"/>
          <w:lang w:val="en-US"/>
        </w:rPr>
        <w:t xml:space="preserve"> (</w:t>
      </w:r>
      <w:r w:rsidR="008F0A05">
        <w:rPr>
          <w:szCs w:val="18"/>
          <w:lang w:val="en-US"/>
        </w:rPr>
        <w:t xml:space="preserve">see </w:t>
      </w:r>
      <w:r w:rsidR="00C36423" w:rsidRPr="000D4090">
        <w:rPr>
          <w:szCs w:val="18"/>
          <w:lang w:val="en-US"/>
        </w:rPr>
        <w:t>A/HRC/27/5, para. </w:t>
      </w:r>
      <w:r w:rsidR="00C36423" w:rsidRPr="00F20318">
        <w:rPr>
          <w:szCs w:val="18"/>
          <w:lang w:val="en-US"/>
        </w:rPr>
        <w:t>134.61)</w:t>
      </w:r>
      <w:r w:rsidR="00D95EE7" w:rsidRPr="00816117">
        <w:rPr>
          <w:rFonts w:eastAsia="SimSun"/>
        </w:rPr>
        <w:t>.</w:t>
      </w:r>
    </w:p>
    <w:p w:rsidR="003B6054" w:rsidRPr="002E5871" w:rsidRDefault="003B6054" w:rsidP="002A4A10">
      <w:pPr>
        <w:keepNext/>
        <w:keepLines/>
        <w:tabs>
          <w:tab w:val="right" w:pos="851"/>
        </w:tabs>
        <w:spacing w:before="240" w:after="120" w:line="240" w:lineRule="exact"/>
        <w:ind w:left="1134" w:right="1134" w:hanging="1134"/>
        <w:rPr>
          <w:rFonts w:eastAsia="SimSun"/>
          <w:b/>
        </w:rPr>
      </w:pPr>
      <w:r w:rsidRPr="002E5871">
        <w:rPr>
          <w:rFonts w:eastAsia="SimSun"/>
          <w:b/>
        </w:rPr>
        <w:tab/>
        <w:t>1.</w:t>
      </w:r>
      <w:r w:rsidRPr="002E5871">
        <w:rPr>
          <w:rFonts w:eastAsia="SimSun"/>
          <w:b/>
        </w:rPr>
        <w:tab/>
        <w:t>Current situation and a</w:t>
      </w:r>
      <w:r w:rsidR="002A4A10" w:rsidRPr="002E5871">
        <w:rPr>
          <w:rFonts w:eastAsia="SimSun"/>
          <w:b/>
        </w:rPr>
        <w:t>ction taken by the Government</w:t>
      </w:r>
      <w:r w:rsidR="00F94A7A">
        <w:rPr>
          <w:rFonts w:eastAsia="SimSun"/>
          <w:b/>
        </w:rPr>
        <w:t xml:space="preserve"> </w:t>
      </w:r>
    </w:p>
    <w:p w:rsidR="00FB29EA" w:rsidRPr="002E5871" w:rsidRDefault="00B0703F" w:rsidP="00B0703F">
      <w:pPr>
        <w:pStyle w:val="SingleTxtG"/>
        <w:rPr>
          <w:rFonts w:eastAsia="SimSun"/>
        </w:rPr>
      </w:pPr>
      <w:r w:rsidRPr="002E5871">
        <w:rPr>
          <w:rFonts w:eastAsia="SimSun"/>
        </w:rPr>
        <w:t>45.</w:t>
      </w:r>
      <w:r w:rsidRPr="002E5871">
        <w:rPr>
          <w:rFonts w:eastAsia="SimSun"/>
        </w:rPr>
        <w:tab/>
      </w:r>
      <w:r w:rsidR="00FB29EA" w:rsidRPr="002E5871">
        <w:rPr>
          <w:rFonts w:eastAsia="SimSun"/>
        </w:rPr>
        <w:t xml:space="preserve">Positive and significant developments were observed in the fight against impunity, some of which resulted from activities conducted with the support of </w:t>
      </w:r>
      <w:r w:rsidR="008F0A05">
        <w:rPr>
          <w:rFonts w:eastAsia="SimSun"/>
        </w:rPr>
        <w:t xml:space="preserve">the </w:t>
      </w:r>
      <w:r w:rsidR="000C53AE">
        <w:rPr>
          <w:rFonts w:eastAsia="SimSun"/>
        </w:rPr>
        <w:t>United Nations Joint Human Rights Office</w:t>
      </w:r>
      <w:r w:rsidR="00FB29EA" w:rsidRPr="002E5871">
        <w:rPr>
          <w:rFonts w:eastAsia="SimSun"/>
        </w:rPr>
        <w:t xml:space="preserve"> and its partners. During the period under review, according to information received by </w:t>
      </w:r>
      <w:r w:rsidR="008F0A05">
        <w:rPr>
          <w:rFonts w:eastAsia="SimSun"/>
        </w:rPr>
        <w:t>the</w:t>
      </w:r>
      <w:r w:rsidR="000C53AE">
        <w:rPr>
          <w:rFonts w:eastAsia="SimSun"/>
        </w:rPr>
        <w:t xml:space="preserve"> Joint Office</w:t>
      </w:r>
      <w:r w:rsidR="00FB29EA" w:rsidRPr="002E5871">
        <w:rPr>
          <w:rFonts w:eastAsia="SimSun"/>
        </w:rPr>
        <w:t>, at least 60 C</w:t>
      </w:r>
      <w:r w:rsidR="00C36423">
        <w:rPr>
          <w:rFonts w:eastAsia="SimSun"/>
        </w:rPr>
        <w:t>ongolese national police</w:t>
      </w:r>
      <w:r w:rsidR="00FB29EA" w:rsidRPr="002E5871">
        <w:rPr>
          <w:rFonts w:eastAsia="SimSun"/>
        </w:rPr>
        <w:t xml:space="preserve"> agents and 165 FARDC soldiers were convicted throughout the country for various human rights</w:t>
      </w:r>
      <w:r w:rsidR="00C36423">
        <w:rPr>
          <w:rFonts w:eastAsia="SimSun"/>
        </w:rPr>
        <w:t>-</w:t>
      </w:r>
      <w:r w:rsidR="00FB29EA" w:rsidRPr="002E5871">
        <w:rPr>
          <w:rFonts w:eastAsia="SimSun"/>
        </w:rPr>
        <w:t>related offences.</w:t>
      </w:r>
    </w:p>
    <w:p w:rsidR="003B6054" w:rsidRPr="002E5871" w:rsidRDefault="00B0703F" w:rsidP="00B0703F">
      <w:pPr>
        <w:pStyle w:val="SingleTxtG"/>
        <w:rPr>
          <w:rFonts w:eastAsia="SimSun"/>
        </w:rPr>
      </w:pPr>
      <w:r w:rsidRPr="002E5871">
        <w:rPr>
          <w:rFonts w:eastAsia="SimSun"/>
        </w:rPr>
        <w:t>46.</w:t>
      </w:r>
      <w:r w:rsidRPr="002E5871">
        <w:rPr>
          <w:rFonts w:eastAsia="SimSun"/>
        </w:rPr>
        <w:tab/>
      </w:r>
      <w:r w:rsidR="003B6054" w:rsidRPr="002E5871">
        <w:rPr>
          <w:rFonts w:eastAsia="SimSun"/>
        </w:rPr>
        <w:t xml:space="preserve">On 15 December 2014, in Bukavu, the Military Court of South Kivu rendered its verdict in the case of Lieutenant Colonel Bedi Mobuli Engangela, alias </w:t>
      </w:r>
      <w:r w:rsidR="008F0A05">
        <w:rPr>
          <w:rFonts w:eastAsia="SimSun"/>
        </w:rPr>
        <w:t>“</w:t>
      </w:r>
      <w:r w:rsidR="003B6054" w:rsidRPr="002E5871">
        <w:rPr>
          <w:rFonts w:eastAsia="SimSun"/>
        </w:rPr>
        <w:t>Colonel 106</w:t>
      </w:r>
      <w:r w:rsidR="008F0A05">
        <w:rPr>
          <w:rFonts w:eastAsia="SimSun"/>
        </w:rPr>
        <w:t>”</w:t>
      </w:r>
      <w:r w:rsidR="00532979" w:rsidRPr="002E5871">
        <w:rPr>
          <w:rFonts w:eastAsia="SimSun"/>
        </w:rPr>
        <w:t>, who</w:t>
      </w:r>
      <w:r w:rsidR="00F94A7A">
        <w:rPr>
          <w:rFonts w:eastAsia="SimSun"/>
        </w:rPr>
        <w:t xml:space="preserve"> </w:t>
      </w:r>
      <w:r w:rsidR="003B6054" w:rsidRPr="002E5871">
        <w:rPr>
          <w:rFonts w:eastAsia="SimSun"/>
        </w:rPr>
        <w:t>was charged with crimes against humanity in connection with grave crimes committed in South Kivu between 2005</w:t>
      </w:r>
      <w:r w:rsidR="00C36423">
        <w:rPr>
          <w:rFonts w:eastAsia="SimSun"/>
        </w:rPr>
        <w:t xml:space="preserve"> and </w:t>
      </w:r>
      <w:r w:rsidR="003B6054" w:rsidRPr="002E5871">
        <w:rPr>
          <w:rFonts w:eastAsia="SimSun"/>
        </w:rPr>
        <w:t>2007, including rape, sexual slavery and murder.</w:t>
      </w:r>
      <w:r w:rsidR="00F94A7A">
        <w:rPr>
          <w:rFonts w:eastAsia="SimSun"/>
        </w:rPr>
        <w:t xml:space="preserve"> </w:t>
      </w:r>
      <w:r w:rsidR="003B6054" w:rsidRPr="002E5871">
        <w:rPr>
          <w:rFonts w:eastAsia="SimSun"/>
        </w:rPr>
        <w:t xml:space="preserve">The Court convicted him </w:t>
      </w:r>
      <w:r w:rsidR="00EB0641">
        <w:rPr>
          <w:rFonts w:eastAsia="SimSun"/>
        </w:rPr>
        <w:t>of</w:t>
      </w:r>
      <w:r w:rsidR="00EB0641" w:rsidRPr="002E5871">
        <w:rPr>
          <w:rFonts w:eastAsia="SimSun"/>
        </w:rPr>
        <w:t xml:space="preserve"> </w:t>
      </w:r>
      <w:r w:rsidR="003B6054" w:rsidRPr="002E5871">
        <w:rPr>
          <w:rFonts w:eastAsia="SimSun"/>
        </w:rPr>
        <w:t>crimes against humanity</w:t>
      </w:r>
      <w:r w:rsidR="00345AB6" w:rsidRPr="002E5871">
        <w:rPr>
          <w:rFonts w:eastAsia="SimSun"/>
        </w:rPr>
        <w:t xml:space="preserve"> for </w:t>
      </w:r>
      <w:r w:rsidR="003B6054" w:rsidRPr="002E5871">
        <w:rPr>
          <w:rFonts w:eastAsia="SimSun"/>
        </w:rPr>
        <w:t>murder, rape, sexual slavery, imprisonment and severe deprivation of liberty</w:t>
      </w:r>
      <w:r w:rsidR="00345AB6" w:rsidRPr="002E5871">
        <w:rPr>
          <w:rFonts w:eastAsia="SimSun"/>
        </w:rPr>
        <w:t>,</w:t>
      </w:r>
      <w:r w:rsidR="003B6054" w:rsidRPr="002E5871">
        <w:rPr>
          <w:rFonts w:eastAsia="SimSun"/>
        </w:rPr>
        <w:t xml:space="preserve"> and sentenced him to life imprisonment.</w:t>
      </w:r>
      <w:r w:rsidR="00F94A7A">
        <w:rPr>
          <w:rFonts w:eastAsia="SimSun"/>
        </w:rPr>
        <w:t xml:space="preserve"> </w:t>
      </w:r>
      <w:r w:rsidR="003B6054" w:rsidRPr="002E5871">
        <w:rPr>
          <w:rFonts w:eastAsia="SimSun"/>
        </w:rPr>
        <w:t xml:space="preserve">The Court also condemned him, </w:t>
      </w:r>
      <w:r w:rsidR="003B6054" w:rsidRPr="00F20318">
        <w:rPr>
          <w:rFonts w:eastAsia="SimSun"/>
        </w:rPr>
        <w:t>in solidum</w:t>
      </w:r>
      <w:r w:rsidR="003B6054" w:rsidRPr="002E5871">
        <w:rPr>
          <w:rFonts w:eastAsia="SimSun"/>
        </w:rPr>
        <w:t xml:space="preserve"> with the State, to the payment of damages to the civil parties. On 7 November 2014, the High Military Court convicted General Jérôme Kakwavu for his individual and command responsibility for rape and war crimes, and sentenced him to 10</w:t>
      </w:r>
      <w:r w:rsidR="00D6240D">
        <w:rPr>
          <w:rFonts w:eastAsia="SimSun"/>
        </w:rPr>
        <w:t> </w:t>
      </w:r>
      <w:r w:rsidR="003B6054" w:rsidRPr="002E5871">
        <w:rPr>
          <w:rFonts w:eastAsia="SimSun"/>
        </w:rPr>
        <w:t xml:space="preserve">years of imprisonment. General Kakwavu was a former commander of the </w:t>
      </w:r>
      <w:r w:rsidR="003B6054" w:rsidRPr="00F20318">
        <w:rPr>
          <w:rFonts w:eastAsia="SimSun"/>
        </w:rPr>
        <w:t xml:space="preserve">Forces armées du </w:t>
      </w:r>
      <w:r w:rsidR="00C36423">
        <w:rPr>
          <w:rFonts w:eastAsia="SimSun"/>
        </w:rPr>
        <w:t>p</w:t>
      </w:r>
      <w:r w:rsidR="003B6054" w:rsidRPr="00F20318">
        <w:rPr>
          <w:rFonts w:eastAsia="SimSun"/>
        </w:rPr>
        <w:t>euple congolais</w:t>
      </w:r>
      <w:r w:rsidR="003B6054" w:rsidRPr="002E5871">
        <w:rPr>
          <w:rFonts w:eastAsia="SimSun"/>
        </w:rPr>
        <w:t xml:space="preserve">, a militia active in the district of Ituri between 2003 and 2005. </w:t>
      </w:r>
      <w:r w:rsidR="00607F22" w:rsidRPr="002E5871">
        <w:rPr>
          <w:rFonts w:eastAsia="SimSun"/>
        </w:rPr>
        <w:t>Despite the length of the proceedings,</w:t>
      </w:r>
      <w:r w:rsidR="003B6054" w:rsidRPr="002E5871">
        <w:rPr>
          <w:rFonts w:eastAsia="SimSun"/>
        </w:rPr>
        <w:t xml:space="preserve"> the convictions of Colonel 106 and General Kakwavu represent an important step in the fight against impunity.</w:t>
      </w:r>
    </w:p>
    <w:p w:rsidR="003B6054" w:rsidRPr="007A4CF6" w:rsidRDefault="00B0703F" w:rsidP="00B0703F">
      <w:pPr>
        <w:pStyle w:val="SingleTxtG"/>
        <w:rPr>
          <w:rFonts w:eastAsia="SimSun"/>
        </w:rPr>
      </w:pPr>
      <w:r w:rsidRPr="007A4CF6">
        <w:rPr>
          <w:rFonts w:eastAsia="SimSun"/>
        </w:rPr>
        <w:t>47.</w:t>
      </w:r>
      <w:r w:rsidRPr="007A4CF6">
        <w:rPr>
          <w:rFonts w:eastAsia="SimSun"/>
        </w:rPr>
        <w:tab/>
      </w:r>
      <w:r w:rsidR="003B6054" w:rsidRPr="007A4CF6">
        <w:rPr>
          <w:rFonts w:eastAsia="SimSun"/>
        </w:rPr>
        <w:t xml:space="preserve">Other developments include the conviction of a former high-level commander of the </w:t>
      </w:r>
      <w:r w:rsidR="003B6054" w:rsidRPr="00F20318">
        <w:rPr>
          <w:rFonts w:eastAsia="SimSun"/>
        </w:rPr>
        <w:t>Forces démocratiques de libération du Rwanda</w:t>
      </w:r>
      <w:r w:rsidR="003B6054" w:rsidRPr="007A4CF6">
        <w:rPr>
          <w:rFonts w:eastAsia="SimSun"/>
        </w:rPr>
        <w:t>, Kizimi Lenine Sabin, for crimes against humanity. He was sentenced to life imprisonment by the Military Garrison Tribunal of Bukavu on 29 December 2014, after mobile court hearings supported by MONUSCO. On 17 November 2014, in Beni, the Military Operational Court of North Kivu rendered its judg</w:t>
      </w:r>
      <w:r w:rsidR="0052485F">
        <w:rPr>
          <w:rFonts w:eastAsia="SimSun"/>
        </w:rPr>
        <w:t>e</w:t>
      </w:r>
      <w:r w:rsidR="003B6054" w:rsidRPr="007A4CF6">
        <w:rPr>
          <w:rFonts w:eastAsia="SimSun"/>
        </w:rPr>
        <w:t>ment in the case concerning the assassination of Colonel Mamadou Ndala after a series of mobile court hearings held in Beni territory. The Court convicted five FARDC officers and six commanders of the Allied Democratic Forces</w:t>
      </w:r>
      <w:r w:rsidR="0052485F">
        <w:rPr>
          <w:rFonts w:eastAsia="SimSun"/>
        </w:rPr>
        <w:t>-National Army for the Liberation of Uganda</w:t>
      </w:r>
      <w:r w:rsidR="003B6054" w:rsidRPr="007A4CF6">
        <w:rPr>
          <w:rFonts w:eastAsia="SimSun"/>
        </w:rPr>
        <w:t xml:space="preserve"> for the assassination. </w:t>
      </w:r>
    </w:p>
    <w:p w:rsidR="003B6054" w:rsidRPr="00EF0D8C" w:rsidRDefault="00B0703F" w:rsidP="00B0703F">
      <w:pPr>
        <w:pStyle w:val="SingleTxtG"/>
        <w:rPr>
          <w:rFonts w:eastAsia="SimSun"/>
        </w:rPr>
      </w:pPr>
      <w:r w:rsidRPr="00EF0D8C">
        <w:rPr>
          <w:rFonts w:eastAsia="SimSun"/>
        </w:rPr>
        <w:t>48.</w:t>
      </w:r>
      <w:r w:rsidRPr="00EF0D8C">
        <w:rPr>
          <w:rFonts w:eastAsia="SimSun"/>
        </w:rPr>
        <w:tab/>
      </w:r>
      <w:r w:rsidR="003B6054" w:rsidRPr="007A4CF6">
        <w:rPr>
          <w:rFonts w:eastAsia="SimSun"/>
        </w:rPr>
        <w:t>In November 2014, Justin Banakoli</w:t>
      </w:r>
      <w:r w:rsidR="008F0A05">
        <w:rPr>
          <w:rFonts w:eastAsia="SimSun"/>
        </w:rPr>
        <w:t>,</w:t>
      </w:r>
      <w:r w:rsidR="003B6054" w:rsidRPr="007A4CF6">
        <w:rPr>
          <w:rFonts w:eastAsia="SimSun"/>
        </w:rPr>
        <w:t xml:space="preserve"> alias </w:t>
      </w:r>
      <w:r w:rsidR="008F0A05">
        <w:rPr>
          <w:rFonts w:eastAsia="SimSun"/>
        </w:rPr>
        <w:t>“</w:t>
      </w:r>
      <w:r w:rsidR="003B6054" w:rsidRPr="007A4CF6">
        <w:rPr>
          <w:rFonts w:eastAsia="SimSun"/>
        </w:rPr>
        <w:t>Cobra Matata</w:t>
      </w:r>
      <w:r w:rsidR="008F0A05">
        <w:rPr>
          <w:rFonts w:eastAsia="SimSun"/>
        </w:rPr>
        <w:t>”</w:t>
      </w:r>
      <w:r w:rsidR="003B6054" w:rsidRPr="007A4CF6">
        <w:rPr>
          <w:rFonts w:eastAsia="SimSun"/>
        </w:rPr>
        <w:t xml:space="preserve">, leader of the </w:t>
      </w:r>
      <w:r w:rsidR="0052485F" w:rsidRPr="00F20318">
        <w:rPr>
          <w:rFonts w:eastAsia="SimSun"/>
        </w:rPr>
        <w:t xml:space="preserve">Forces </w:t>
      </w:r>
      <w:r w:rsidR="003B6054" w:rsidRPr="00F20318">
        <w:rPr>
          <w:rFonts w:eastAsia="SimSun"/>
        </w:rPr>
        <w:t>de résistance patriotique</w:t>
      </w:r>
      <w:r w:rsidR="00EB0641">
        <w:rPr>
          <w:rFonts w:eastAsia="SimSun"/>
        </w:rPr>
        <w:t>s</w:t>
      </w:r>
      <w:r w:rsidR="003B6054" w:rsidRPr="00F20318">
        <w:rPr>
          <w:rFonts w:eastAsia="SimSun"/>
        </w:rPr>
        <w:t xml:space="preserve"> </w:t>
      </w:r>
      <w:r w:rsidR="0052485F" w:rsidRPr="00F20318">
        <w:rPr>
          <w:rFonts w:eastAsia="SimSun"/>
        </w:rPr>
        <w:t xml:space="preserve">en </w:t>
      </w:r>
      <w:r w:rsidR="003B6054" w:rsidRPr="00F20318">
        <w:rPr>
          <w:rFonts w:eastAsia="SimSun"/>
        </w:rPr>
        <w:t>Ituri</w:t>
      </w:r>
      <w:r w:rsidR="008F0A05">
        <w:rPr>
          <w:rFonts w:eastAsia="SimSun"/>
        </w:rPr>
        <w:t>,</w:t>
      </w:r>
      <w:r w:rsidR="003B6054" w:rsidRPr="007A4CF6">
        <w:rPr>
          <w:rFonts w:eastAsia="SimSun"/>
        </w:rPr>
        <w:t xml:space="preserve"> indicated that he was going to surrender to FARDC, along with 812 </w:t>
      </w:r>
      <w:r w:rsidR="0052485F">
        <w:rPr>
          <w:rFonts w:eastAsia="SimSun"/>
        </w:rPr>
        <w:t>of his</w:t>
      </w:r>
      <w:r w:rsidR="0052485F" w:rsidRPr="007A4CF6">
        <w:rPr>
          <w:rFonts w:eastAsia="SimSun"/>
        </w:rPr>
        <w:t xml:space="preserve"> </w:t>
      </w:r>
      <w:r w:rsidR="003B6054" w:rsidRPr="007A4CF6">
        <w:rPr>
          <w:rFonts w:eastAsia="SimSun"/>
        </w:rPr>
        <w:t>combatants. However, negotiations with the Government failed as Cobra Matata insisted on a general amnesty for himself and his men</w:t>
      </w:r>
      <w:r w:rsidR="00532979" w:rsidRPr="007A4CF6">
        <w:rPr>
          <w:rFonts w:eastAsia="SimSun"/>
        </w:rPr>
        <w:t>,</w:t>
      </w:r>
      <w:r w:rsidR="003B6054" w:rsidRPr="007A4CF6">
        <w:rPr>
          <w:rFonts w:eastAsia="SimSun"/>
        </w:rPr>
        <w:t xml:space="preserve"> as well as integration of </w:t>
      </w:r>
      <w:r w:rsidR="0052485F">
        <w:rPr>
          <w:rFonts w:eastAsia="SimSun"/>
        </w:rPr>
        <w:t>his</w:t>
      </w:r>
      <w:r w:rsidR="0052485F" w:rsidRPr="007A4CF6">
        <w:rPr>
          <w:rFonts w:eastAsia="SimSun"/>
        </w:rPr>
        <w:t xml:space="preserve"> </w:t>
      </w:r>
      <w:r w:rsidR="000372F3">
        <w:rPr>
          <w:rFonts w:eastAsia="SimSun"/>
        </w:rPr>
        <w:t>f</w:t>
      </w:r>
      <w:r w:rsidR="0052485F">
        <w:rPr>
          <w:rFonts w:eastAsia="SimSun"/>
        </w:rPr>
        <w:t>orces</w:t>
      </w:r>
      <w:r w:rsidR="003B6054" w:rsidRPr="007A4CF6">
        <w:rPr>
          <w:rFonts w:eastAsia="SimSun"/>
        </w:rPr>
        <w:t xml:space="preserve"> into FARDC</w:t>
      </w:r>
      <w:r w:rsidR="00345AB6" w:rsidRPr="007A4CF6">
        <w:rPr>
          <w:rFonts w:eastAsia="SimSun"/>
        </w:rPr>
        <w:t>,</w:t>
      </w:r>
      <w:r w:rsidR="003B6054" w:rsidRPr="007A4CF6">
        <w:rPr>
          <w:rFonts w:eastAsia="SimSun"/>
        </w:rPr>
        <w:t xml:space="preserve"> with recognition of their ranks. He was arrested on several charges, including that of child recruitment, and transferred from Bunia to Kinshasa Ndolo military prison on 5 January 2015 with MONUSCO </w:t>
      </w:r>
      <w:r w:rsidR="003B6054" w:rsidRPr="00EF0D8C">
        <w:rPr>
          <w:rFonts w:eastAsia="SimSun"/>
        </w:rPr>
        <w:t xml:space="preserve">support. He is accused of desertion, forming a rebel movement, crimes against humanity, war crimes, child recruitment and attempting to escape from detention. </w:t>
      </w:r>
    </w:p>
    <w:p w:rsidR="00187223" w:rsidRPr="00EF0D8C" w:rsidRDefault="00B0703F" w:rsidP="00B0703F">
      <w:pPr>
        <w:pStyle w:val="SingleTxtG"/>
        <w:rPr>
          <w:rFonts w:eastAsia="SimSun"/>
        </w:rPr>
      </w:pPr>
      <w:r w:rsidRPr="00EF0D8C">
        <w:rPr>
          <w:rFonts w:eastAsia="SimSun"/>
        </w:rPr>
        <w:t>49.</w:t>
      </w:r>
      <w:r w:rsidRPr="00EF0D8C">
        <w:rPr>
          <w:rFonts w:eastAsia="SimSun"/>
        </w:rPr>
        <w:tab/>
      </w:r>
      <w:r w:rsidR="0052485F">
        <w:rPr>
          <w:rFonts w:eastAsia="SimSun"/>
        </w:rPr>
        <w:t>M</w:t>
      </w:r>
      <w:r w:rsidR="003B6054" w:rsidRPr="00EF0D8C">
        <w:rPr>
          <w:rFonts w:eastAsia="SimSun"/>
        </w:rPr>
        <w:t>any challenges remain</w:t>
      </w:r>
      <w:r w:rsidR="0052485F" w:rsidRPr="00EF0D8C">
        <w:rPr>
          <w:rFonts w:eastAsia="SimSun"/>
        </w:rPr>
        <w:t xml:space="preserve"> </w:t>
      </w:r>
      <w:r w:rsidR="003B6054" w:rsidRPr="00EF0D8C">
        <w:rPr>
          <w:rFonts w:eastAsia="SimSun"/>
        </w:rPr>
        <w:t>in the fight against impunity</w:t>
      </w:r>
      <w:r w:rsidR="00607F22" w:rsidRPr="00EF0D8C">
        <w:rPr>
          <w:rFonts w:eastAsia="SimSun"/>
        </w:rPr>
        <w:t xml:space="preserve"> and in the administration of justice</w:t>
      </w:r>
      <w:r w:rsidR="003B6054" w:rsidRPr="00EF0D8C">
        <w:rPr>
          <w:rFonts w:eastAsia="SimSun"/>
        </w:rPr>
        <w:t xml:space="preserve">. Several case files considered emblematic </w:t>
      </w:r>
      <w:r w:rsidR="0052485F">
        <w:rPr>
          <w:rFonts w:eastAsia="SimSun"/>
        </w:rPr>
        <w:t>owing</w:t>
      </w:r>
      <w:r w:rsidR="0052485F" w:rsidRPr="00EF0D8C">
        <w:rPr>
          <w:rFonts w:eastAsia="SimSun"/>
        </w:rPr>
        <w:t xml:space="preserve"> </w:t>
      </w:r>
      <w:r w:rsidR="003B6054" w:rsidRPr="00EF0D8C">
        <w:rPr>
          <w:rFonts w:eastAsia="SimSun"/>
        </w:rPr>
        <w:t xml:space="preserve">to the high number of victims or the nature </w:t>
      </w:r>
      <w:r w:rsidR="00974E8E" w:rsidRPr="00EF0D8C">
        <w:rPr>
          <w:rFonts w:eastAsia="SimSun"/>
        </w:rPr>
        <w:t xml:space="preserve">of the violations </w:t>
      </w:r>
      <w:r w:rsidR="003B6054" w:rsidRPr="00EF0D8C">
        <w:rPr>
          <w:rFonts w:eastAsia="SimSun"/>
        </w:rPr>
        <w:t>and</w:t>
      </w:r>
      <w:r w:rsidR="00974E8E" w:rsidRPr="00EF0D8C">
        <w:rPr>
          <w:rFonts w:eastAsia="SimSun"/>
        </w:rPr>
        <w:t xml:space="preserve"> the</w:t>
      </w:r>
      <w:r w:rsidR="003B6054" w:rsidRPr="00EF0D8C">
        <w:rPr>
          <w:rFonts w:eastAsia="SimSun"/>
        </w:rPr>
        <w:t xml:space="preserve"> profile of the perpetrators, remain unresolved due to lack of action by judicial authorities to hold the perpetrators accountable.</w:t>
      </w:r>
      <w:r w:rsidR="00264918" w:rsidRPr="00174AB4">
        <w:t xml:space="preserve"> OHCHR is concerned</w:t>
      </w:r>
      <w:r w:rsidR="000372F3" w:rsidRPr="000372F3">
        <w:t xml:space="preserve"> </w:t>
      </w:r>
      <w:r w:rsidR="000372F3" w:rsidRPr="00174AB4">
        <w:t>moreover</w:t>
      </w:r>
      <w:r w:rsidR="000372F3" w:rsidRPr="00174AB4" w:rsidDel="000372F3">
        <w:t xml:space="preserve"> </w:t>
      </w:r>
      <w:r w:rsidR="00264918" w:rsidRPr="00174AB4">
        <w:t xml:space="preserve">about the lack of appeal </w:t>
      </w:r>
      <w:r w:rsidR="000372F3">
        <w:t>for</w:t>
      </w:r>
      <w:r w:rsidR="000372F3" w:rsidRPr="00EF0D8C">
        <w:rPr>
          <w:rFonts w:eastAsia="SimSun"/>
        </w:rPr>
        <w:t xml:space="preserve"> </w:t>
      </w:r>
      <w:r w:rsidR="0052485F">
        <w:rPr>
          <w:rFonts w:eastAsia="SimSun"/>
        </w:rPr>
        <w:t xml:space="preserve">the </w:t>
      </w:r>
      <w:r w:rsidR="00264918" w:rsidRPr="00EF0D8C">
        <w:rPr>
          <w:rFonts w:eastAsia="SimSun"/>
        </w:rPr>
        <w:t>accused</w:t>
      </w:r>
      <w:r w:rsidR="000372F3">
        <w:rPr>
          <w:rFonts w:eastAsia="SimSun"/>
        </w:rPr>
        <w:t>,</w:t>
      </w:r>
      <w:r w:rsidR="00264918" w:rsidRPr="00EF0D8C">
        <w:rPr>
          <w:rFonts w:eastAsia="SimSun"/>
        </w:rPr>
        <w:t xml:space="preserve"> tried in first instance before the </w:t>
      </w:r>
      <w:r w:rsidR="00264918" w:rsidRPr="00F20318">
        <w:rPr>
          <w:rFonts w:eastAsia="SimSun"/>
        </w:rPr>
        <w:t>Cour militaire opérationnelle</w:t>
      </w:r>
      <w:r w:rsidR="00264918" w:rsidRPr="00EF0D8C">
        <w:rPr>
          <w:rFonts w:eastAsia="SimSun"/>
        </w:rPr>
        <w:t>, the Supreme Court and the Military High Court,</w:t>
      </w:r>
      <w:r w:rsidR="00264918" w:rsidRPr="00174AB4">
        <w:t xml:space="preserve"> as well as the imposition of the death penalty</w:t>
      </w:r>
      <w:r w:rsidR="00264918" w:rsidRPr="00EF0D8C">
        <w:rPr>
          <w:rFonts w:eastAsia="SimSun"/>
          <w:i/>
        </w:rPr>
        <w:t>,</w:t>
      </w:r>
      <w:r w:rsidR="00264918" w:rsidRPr="00EF0D8C">
        <w:rPr>
          <w:rFonts w:eastAsia="SimSun"/>
        </w:rPr>
        <w:t xml:space="preserve"> despite a </w:t>
      </w:r>
      <w:r w:rsidR="00264918" w:rsidRPr="00F20318">
        <w:rPr>
          <w:rFonts w:eastAsia="SimSun"/>
        </w:rPr>
        <w:t>de</w:t>
      </w:r>
      <w:r w:rsidR="008F0A05">
        <w:rPr>
          <w:rFonts w:eastAsia="SimSun"/>
        </w:rPr>
        <w:t xml:space="preserve"> </w:t>
      </w:r>
      <w:r w:rsidR="00264918" w:rsidRPr="00F20318">
        <w:rPr>
          <w:rFonts w:eastAsia="SimSun"/>
        </w:rPr>
        <w:t>facto</w:t>
      </w:r>
      <w:r w:rsidR="00264918" w:rsidRPr="00EF0D8C">
        <w:rPr>
          <w:rFonts w:eastAsia="SimSun"/>
        </w:rPr>
        <w:t xml:space="preserve"> moratorium on its application since 2003</w:t>
      </w:r>
      <w:r w:rsidR="00187223" w:rsidRPr="00EF0D8C">
        <w:rPr>
          <w:rFonts w:eastAsia="SimSun"/>
        </w:rPr>
        <w:t>.</w:t>
      </w:r>
    </w:p>
    <w:p w:rsidR="003B6054" w:rsidRPr="00EF0D8C" w:rsidRDefault="00B0703F" w:rsidP="00B0703F">
      <w:pPr>
        <w:pStyle w:val="SingleTxtG"/>
        <w:rPr>
          <w:rFonts w:eastAsia="SimSun"/>
        </w:rPr>
      </w:pPr>
      <w:r w:rsidRPr="00EF0D8C">
        <w:rPr>
          <w:rFonts w:eastAsia="SimSun"/>
        </w:rPr>
        <w:t>50.</w:t>
      </w:r>
      <w:r w:rsidRPr="00EF0D8C">
        <w:rPr>
          <w:rFonts w:eastAsia="SimSun"/>
        </w:rPr>
        <w:tab/>
      </w:r>
      <w:r w:rsidR="00187223" w:rsidRPr="00EF0D8C">
        <w:rPr>
          <w:rFonts w:eastAsia="SimSun"/>
        </w:rPr>
        <w:t>On 2 June</w:t>
      </w:r>
      <w:r w:rsidR="0052485F">
        <w:rPr>
          <w:rFonts w:eastAsia="SimSun"/>
        </w:rPr>
        <w:t xml:space="preserve"> 2015</w:t>
      </w:r>
      <w:r w:rsidR="00187223" w:rsidRPr="00EF0D8C">
        <w:rPr>
          <w:rFonts w:eastAsia="SimSun"/>
        </w:rPr>
        <w:t xml:space="preserve">, the National Assembly adopted draft legislation on the implementation of the Rome Statute </w:t>
      </w:r>
      <w:r w:rsidR="00480B7D">
        <w:rPr>
          <w:rFonts w:eastAsia="SimSun"/>
        </w:rPr>
        <w:t>of the International Criminal Court</w:t>
      </w:r>
      <w:r w:rsidR="008F0A05">
        <w:rPr>
          <w:rFonts w:eastAsia="SimSun"/>
        </w:rPr>
        <w:t xml:space="preserve">, which </w:t>
      </w:r>
      <w:r w:rsidR="00480B7D">
        <w:rPr>
          <w:rFonts w:eastAsia="SimSun"/>
        </w:rPr>
        <w:t xml:space="preserve">the </w:t>
      </w:r>
      <w:r w:rsidR="00187223" w:rsidRPr="00EF0D8C">
        <w:rPr>
          <w:rFonts w:eastAsia="SimSun"/>
        </w:rPr>
        <w:t>D</w:t>
      </w:r>
      <w:r w:rsidR="00480B7D">
        <w:rPr>
          <w:rFonts w:eastAsia="SimSun"/>
        </w:rPr>
        <w:t xml:space="preserve">emocratic </w:t>
      </w:r>
      <w:r w:rsidR="00187223" w:rsidRPr="00EF0D8C">
        <w:rPr>
          <w:rFonts w:eastAsia="SimSun"/>
        </w:rPr>
        <w:t>R</w:t>
      </w:r>
      <w:r w:rsidR="00480B7D">
        <w:rPr>
          <w:rFonts w:eastAsia="SimSun"/>
        </w:rPr>
        <w:t xml:space="preserve">epublic of the </w:t>
      </w:r>
      <w:r w:rsidR="00187223" w:rsidRPr="00EF0D8C">
        <w:rPr>
          <w:rFonts w:eastAsia="SimSun"/>
        </w:rPr>
        <w:t>C</w:t>
      </w:r>
      <w:r w:rsidR="00480B7D">
        <w:rPr>
          <w:rFonts w:eastAsia="SimSun"/>
        </w:rPr>
        <w:t>ongo</w:t>
      </w:r>
      <w:r w:rsidR="008F0A05">
        <w:rPr>
          <w:rFonts w:eastAsia="SimSun"/>
        </w:rPr>
        <w:t xml:space="preserve"> ratified</w:t>
      </w:r>
      <w:r w:rsidR="00187223" w:rsidRPr="00EF0D8C">
        <w:rPr>
          <w:rFonts w:eastAsia="SimSun"/>
        </w:rPr>
        <w:t xml:space="preserve"> in 2002. </w:t>
      </w:r>
      <w:r w:rsidR="008F0A05">
        <w:rPr>
          <w:rFonts w:eastAsia="SimSun"/>
        </w:rPr>
        <w:t xml:space="preserve">A large conference </w:t>
      </w:r>
      <w:r w:rsidR="00187223" w:rsidRPr="00EF0D8C">
        <w:rPr>
          <w:rFonts w:eastAsia="SimSun"/>
        </w:rPr>
        <w:t xml:space="preserve">organized by the Minister of Justice and Human Rights </w:t>
      </w:r>
      <w:r w:rsidR="008F0A05">
        <w:rPr>
          <w:rFonts w:eastAsia="SimSun"/>
        </w:rPr>
        <w:t>was</w:t>
      </w:r>
      <w:r w:rsidR="00187223" w:rsidRPr="00EF0D8C">
        <w:rPr>
          <w:rFonts w:eastAsia="SimSun"/>
        </w:rPr>
        <w:t xml:space="preserve"> held</w:t>
      </w:r>
      <w:r w:rsidR="008F0A05">
        <w:rPr>
          <w:rFonts w:eastAsia="SimSun"/>
        </w:rPr>
        <w:t>,</w:t>
      </w:r>
      <w:r w:rsidR="00187223" w:rsidRPr="00EF0D8C">
        <w:rPr>
          <w:rFonts w:eastAsia="SimSun"/>
        </w:rPr>
        <w:t xml:space="preserve"> from 27 April to 2 May, to assess the situation of the justice system and suggest reforms. Several important recommendations relating to the fight against impunity and witness and victim protection were adopted on that occasion</w:t>
      </w:r>
      <w:r w:rsidR="00EF0D8C">
        <w:rPr>
          <w:rFonts w:eastAsia="SimSun"/>
        </w:rPr>
        <w:t>.</w:t>
      </w:r>
      <w:r w:rsidR="00264918" w:rsidRPr="00EF0D8C">
        <w:rPr>
          <w:rFonts w:eastAsia="SimSun"/>
        </w:rPr>
        <w:t xml:space="preserve"> </w:t>
      </w:r>
    </w:p>
    <w:p w:rsidR="003B6054" w:rsidRPr="00174AB4" w:rsidRDefault="003B6054" w:rsidP="003B6054">
      <w:pPr>
        <w:keepNext/>
        <w:keepLines/>
        <w:tabs>
          <w:tab w:val="right" w:pos="851"/>
        </w:tabs>
        <w:spacing w:before="240" w:after="120" w:line="240" w:lineRule="exact"/>
        <w:ind w:left="1134" w:right="1134" w:hanging="1134"/>
        <w:rPr>
          <w:rFonts w:eastAsia="SimSun"/>
          <w:b/>
        </w:rPr>
      </w:pPr>
      <w:r w:rsidRPr="00174AB4">
        <w:rPr>
          <w:rFonts w:eastAsia="SimSun"/>
          <w:b/>
        </w:rPr>
        <w:tab/>
        <w:t>2.</w:t>
      </w:r>
      <w:r w:rsidRPr="00174AB4">
        <w:rPr>
          <w:rFonts w:eastAsia="SimSun"/>
          <w:b/>
        </w:rPr>
        <w:tab/>
        <w:t xml:space="preserve">Action taken by </w:t>
      </w:r>
      <w:r w:rsidR="00480B7D" w:rsidRPr="000221BF">
        <w:rPr>
          <w:rFonts w:eastAsia="SimSun"/>
          <w:b/>
        </w:rPr>
        <w:t>the United Nations Joint Human Rights Office</w:t>
      </w:r>
      <w:r w:rsidRPr="00174AB4">
        <w:rPr>
          <w:rFonts w:eastAsia="SimSun"/>
          <w:b/>
        </w:rPr>
        <w:t xml:space="preserve"> </w:t>
      </w:r>
    </w:p>
    <w:p w:rsidR="003B6054" w:rsidRPr="0049727F" w:rsidRDefault="00B0703F" w:rsidP="00B0703F">
      <w:pPr>
        <w:pStyle w:val="SingleTxtG"/>
        <w:rPr>
          <w:rFonts w:eastAsia="SimSun"/>
        </w:rPr>
      </w:pPr>
      <w:r w:rsidRPr="0049727F">
        <w:rPr>
          <w:rFonts w:eastAsia="SimSun"/>
        </w:rPr>
        <w:t>51.</w:t>
      </w:r>
      <w:r w:rsidRPr="0049727F">
        <w:rPr>
          <w:rFonts w:eastAsia="SimSun"/>
        </w:rPr>
        <w:tab/>
      </w:r>
      <w:r w:rsidR="003B6054" w:rsidRPr="00EF0D8C">
        <w:rPr>
          <w:rFonts w:eastAsia="SimSun"/>
        </w:rPr>
        <w:t>The sentencing of General Kakwavu and Colonel 106 mark</w:t>
      </w:r>
      <w:r w:rsidR="00532979" w:rsidRPr="00EF0D8C">
        <w:rPr>
          <w:rFonts w:eastAsia="SimSun"/>
        </w:rPr>
        <w:t>ed</w:t>
      </w:r>
      <w:r w:rsidR="003B6054" w:rsidRPr="00EF0D8C">
        <w:rPr>
          <w:rFonts w:eastAsia="SimSun"/>
        </w:rPr>
        <w:t xml:space="preserve"> the culmination of years of effort (seven in the case of Colonel 106) by MONUSCO and other national and international partners in the fight against impunity. </w:t>
      </w:r>
      <w:r w:rsidR="008F0A05">
        <w:rPr>
          <w:rFonts w:eastAsia="SimSun"/>
        </w:rPr>
        <w:t xml:space="preserve">The </w:t>
      </w:r>
      <w:r w:rsidR="000C53AE">
        <w:rPr>
          <w:rFonts w:eastAsia="SimSun"/>
        </w:rPr>
        <w:t>United Nations Joint Human Rights Office</w:t>
      </w:r>
      <w:r w:rsidR="003B6054" w:rsidRPr="00EF0D8C">
        <w:rPr>
          <w:rFonts w:eastAsia="SimSun"/>
        </w:rPr>
        <w:t xml:space="preserve"> supported the process from the investigation, reporting and advocacy phases to the judicial investigation process and the trial. </w:t>
      </w:r>
      <w:r w:rsidR="008F0A05">
        <w:rPr>
          <w:rFonts w:eastAsia="SimSun"/>
        </w:rPr>
        <w:t>The</w:t>
      </w:r>
      <w:r w:rsidR="000C53AE">
        <w:rPr>
          <w:rFonts w:eastAsia="SimSun"/>
        </w:rPr>
        <w:t xml:space="preserve"> Joint Office</w:t>
      </w:r>
      <w:r w:rsidR="003B6054" w:rsidRPr="00EF0D8C">
        <w:rPr>
          <w:rFonts w:eastAsia="SimSun"/>
        </w:rPr>
        <w:t xml:space="preserve"> </w:t>
      </w:r>
      <w:r w:rsidR="00532979" w:rsidRPr="00EF0D8C">
        <w:rPr>
          <w:rFonts w:eastAsia="SimSun"/>
        </w:rPr>
        <w:t xml:space="preserve">also </w:t>
      </w:r>
      <w:r w:rsidR="003B6054" w:rsidRPr="00EF0D8C">
        <w:rPr>
          <w:rFonts w:eastAsia="SimSun"/>
        </w:rPr>
        <w:t xml:space="preserve">worked closely with the authorities to set up a witness protection system allowing witnesses to testify without fear of </w:t>
      </w:r>
      <w:r w:rsidR="0086793D" w:rsidRPr="00EF0D8C">
        <w:rPr>
          <w:rFonts w:eastAsia="SimSun"/>
        </w:rPr>
        <w:t>reprisal</w:t>
      </w:r>
      <w:r w:rsidR="008F0A05">
        <w:rPr>
          <w:rFonts w:eastAsia="SimSun"/>
        </w:rPr>
        <w:t xml:space="preserve"> and</w:t>
      </w:r>
      <w:r w:rsidR="003B6054" w:rsidRPr="00EF0D8C">
        <w:rPr>
          <w:rFonts w:eastAsia="SimSun"/>
        </w:rPr>
        <w:t xml:space="preserve"> implemented protection measures for victims and witnesses throughout the pretrial and trial phases</w:t>
      </w:r>
      <w:r w:rsidR="008F0A05">
        <w:rPr>
          <w:rFonts w:eastAsia="SimSun"/>
        </w:rPr>
        <w:t>, which resulted in pretrial support being provided</w:t>
      </w:r>
      <w:r w:rsidR="003B6054" w:rsidRPr="00EF0D8C">
        <w:rPr>
          <w:rFonts w:eastAsia="SimSun"/>
        </w:rPr>
        <w:t xml:space="preserve"> </w:t>
      </w:r>
      <w:r w:rsidR="008F0A05">
        <w:rPr>
          <w:rFonts w:eastAsia="SimSun"/>
        </w:rPr>
        <w:t xml:space="preserve">to </w:t>
      </w:r>
      <w:r w:rsidR="003B6054" w:rsidRPr="00EF0D8C">
        <w:rPr>
          <w:rFonts w:eastAsia="SimSun"/>
        </w:rPr>
        <w:t>100 victims</w:t>
      </w:r>
      <w:r w:rsidR="008F0A05">
        <w:rPr>
          <w:rFonts w:eastAsia="SimSun"/>
        </w:rPr>
        <w:t xml:space="preserve"> </w:t>
      </w:r>
      <w:r w:rsidR="003B6054" w:rsidRPr="00EF0D8C">
        <w:rPr>
          <w:rFonts w:eastAsia="SimSun"/>
        </w:rPr>
        <w:t xml:space="preserve">and </w:t>
      </w:r>
      <w:r w:rsidR="008F0A05">
        <w:rPr>
          <w:rFonts w:eastAsia="SimSun"/>
        </w:rPr>
        <w:t xml:space="preserve">in </w:t>
      </w:r>
      <w:r w:rsidR="003B6054" w:rsidRPr="00EF0D8C">
        <w:rPr>
          <w:rFonts w:eastAsia="SimSun"/>
        </w:rPr>
        <w:t xml:space="preserve">80 victims </w:t>
      </w:r>
      <w:r w:rsidR="003B6054" w:rsidRPr="0049727F">
        <w:rPr>
          <w:rFonts w:eastAsia="SimSun"/>
        </w:rPr>
        <w:t>testif</w:t>
      </w:r>
      <w:r w:rsidR="008F0A05">
        <w:rPr>
          <w:rFonts w:eastAsia="SimSun"/>
        </w:rPr>
        <w:t>ying</w:t>
      </w:r>
      <w:r w:rsidR="003B6054" w:rsidRPr="0049727F">
        <w:rPr>
          <w:rFonts w:eastAsia="SimSun"/>
        </w:rPr>
        <w:t xml:space="preserve"> anonymously.</w:t>
      </w:r>
    </w:p>
    <w:p w:rsidR="003B6054" w:rsidRPr="00D842F9" w:rsidRDefault="00B0703F" w:rsidP="00B0703F">
      <w:pPr>
        <w:pStyle w:val="SingleTxtG"/>
        <w:rPr>
          <w:rFonts w:eastAsia="SimSun"/>
        </w:rPr>
      </w:pPr>
      <w:r w:rsidRPr="00D842F9">
        <w:rPr>
          <w:rFonts w:eastAsia="SimSun"/>
        </w:rPr>
        <w:t>52.</w:t>
      </w:r>
      <w:r w:rsidRPr="00D842F9">
        <w:rPr>
          <w:rFonts w:eastAsia="SimSun"/>
        </w:rPr>
        <w:tab/>
      </w:r>
      <w:r w:rsidR="008F0A05">
        <w:rPr>
          <w:rFonts w:eastAsia="SimSun"/>
        </w:rPr>
        <w:t xml:space="preserve">The </w:t>
      </w:r>
      <w:r w:rsidR="000C53AE">
        <w:rPr>
          <w:rFonts w:eastAsia="SimSun"/>
        </w:rPr>
        <w:t>United Nations Joint Human Rights Office</w:t>
      </w:r>
      <w:r w:rsidR="003B6054" w:rsidRPr="0049727F">
        <w:rPr>
          <w:rFonts w:eastAsia="SimSun"/>
        </w:rPr>
        <w:t xml:space="preserve"> continued to assist the judicial authorities in the fight against impunity by providing, among others, technical and logistical support to bring investigators and magistrates to sites where human rights violations </w:t>
      </w:r>
      <w:r w:rsidR="00480B7D">
        <w:rPr>
          <w:rFonts w:eastAsia="SimSun"/>
        </w:rPr>
        <w:t>had been</w:t>
      </w:r>
      <w:r w:rsidR="00480B7D" w:rsidRPr="0049727F">
        <w:rPr>
          <w:rFonts w:eastAsia="SimSun"/>
        </w:rPr>
        <w:t xml:space="preserve"> </w:t>
      </w:r>
      <w:r w:rsidR="003B6054" w:rsidRPr="0049727F">
        <w:rPr>
          <w:rFonts w:eastAsia="SimSun"/>
        </w:rPr>
        <w:t xml:space="preserve">committed. </w:t>
      </w:r>
      <w:r w:rsidR="00637EEF" w:rsidRPr="0049727F">
        <w:rPr>
          <w:rFonts w:eastAsia="SimSun"/>
        </w:rPr>
        <w:t xml:space="preserve">During the reporting period, </w:t>
      </w:r>
      <w:r w:rsidR="008F0A05">
        <w:rPr>
          <w:rFonts w:eastAsia="SimSun"/>
        </w:rPr>
        <w:t xml:space="preserve">the </w:t>
      </w:r>
      <w:r w:rsidR="000C53AE">
        <w:rPr>
          <w:rFonts w:eastAsia="SimSun"/>
        </w:rPr>
        <w:t>Joint Office</w:t>
      </w:r>
      <w:r w:rsidR="00637EEF" w:rsidRPr="0049727F">
        <w:rPr>
          <w:rFonts w:eastAsia="SimSun"/>
        </w:rPr>
        <w:t xml:space="preserve"> was able to support </w:t>
      </w:r>
      <w:r w:rsidR="00532979" w:rsidRPr="0049727F">
        <w:rPr>
          <w:rFonts w:eastAsia="SimSun"/>
        </w:rPr>
        <w:t>nine</w:t>
      </w:r>
      <w:r w:rsidR="00637EEF" w:rsidRPr="0049727F">
        <w:rPr>
          <w:rFonts w:eastAsia="SimSun"/>
        </w:rPr>
        <w:t xml:space="preserve"> joint investigation team missions</w:t>
      </w:r>
      <w:r w:rsidR="003B6054" w:rsidRPr="0049727F">
        <w:rPr>
          <w:rFonts w:eastAsia="SimSun"/>
        </w:rPr>
        <w:t>,</w:t>
      </w:r>
      <w:r w:rsidR="00716879" w:rsidRPr="0049727F">
        <w:rPr>
          <w:rStyle w:val="FootnoteReference"/>
          <w:rFonts w:eastAsia="SimSun"/>
        </w:rPr>
        <w:footnoteReference w:id="10"/>
      </w:r>
      <w:r w:rsidR="003B6054" w:rsidRPr="0049727F">
        <w:rPr>
          <w:rFonts w:eastAsia="SimSun"/>
        </w:rPr>
        <w:t xml:space="preserve"> conducted </w:t>
      </w:r>
      <w:r w:rsidR="003B6054" w:rsidRPr="00D842F9">
        <w:rPr>
          <w:rFonts w:eastAsia="SimSun"/>
        </w:rPr>
        <w:t>by judicial authorities in various parts of the country.</w:t>
      </w:r>
      <w:r w:rsidR="00F94A7A">
        <w:rPr>
          <w:rFonts w:eastAsia="SimSun"/>
        </w:rPr>
        <w:t xml:space="preserve"> </w:t>
      </w:r>
    </w:p>
    <w:p w:rsidR="003B6054" w:rsidRPr="00D842F9" w:rsidRDefault="00B0703F" w:rsidP="00B0703F">
      <w:pPr>
        <w:pStyle w:val="SingleTxtG"/>
        <w:rPr>
          <w:rFonts w:eastAsia="SimSun"/>
        </w:rPr>
      </w:pPr>
      <w:r w:rsidRPr="00D842F9">
        <w:rPr>
          <w:rFonts w:eastAsia="SimSun"/>
        </w:rPr>
        <w:t>53.</w:t>
      </w:r>
      <w:r w:rsidRPr="00D842F9">
        <w:rPr>
          <w:rFonts w:eastAsia="SimSun"/>
        </w:rPr>
        <w:tab/>
      </w:r>
      <w:r w:rsidR="008F0A05">
        <w:rPr>
          <w:rFonts w:eastAsia="SimSun"/>
        </w:rPr>
        <w:t xml:space="preserve">The </w:t>
      </w:r>
      <w:r w:rsidR="000C53AE">
        <w:rPr>
          <w:rFonts w:eastAsia="SimSun"/>
        </w:rPr>
        <w:t>United Nations Joint Human Rights Office</w:t>
      </w:r>
      <w:r w:rsidR="003B6054" w:rsidRPr="00D842F9">
        <w:rPr>
          <w:rFonts w:eastAsia="SimSun"/>
        </w:rPr>
        <w:t xml:space="preserve"> assisted </w:t>
      </w:r>
      <w:r w:rsidR="001A5286" w:rsidRPr="00D842F9">
        <w:rPr>
          <w:rFonts w:eastAsia="SimSun"/>
        </w:rPr>
        <w:t xml:space="preserve">the </w:t>
      </w:r>
      <w:r w:rsidR="003B6054" w:rsidRPr="00D842F9">
        <w:rPr>
          <w:rFonts w:eastAsia="SimSun"/>
        </w:rPr>
        <w:t>judicial authorities through support to mobile court hearings, especially in the east</w:t>
      </w:r>
      <w:r w:rsidR="008F0A05">
        <w:rPr>
          <w:rFonts w:eastAsia="SimSun"/>
        </w:rPr>
        <w:t>,</w:t>
      </w:r>
      <w:r w:rsidR="003B6054" w:rsidRPr="00D842F9">
        <w:rPr>
          <w:rFonts w:eastAsia="SimSun"/>
        </w:rPr>
        <w:t xml:space="preserve"> where the request from military justice was higher. For example, on 7</w:t>
      </w:r>
      <w:r w:rsidR="000372F3">
        <w:rPr>
          <w:rFonts w:eastAsia="SimSun"/>
        </w:rPr>
        <w:t> </w:t>
      </w:r>
      <w:r w:rsidR="003B6054" w:rsidRPr="00D842F9">
        <w:rPr>
          <w:rFonts w:eastAsia="SimSun"/>
        </w:rPr>
        <w:t xml:space="preserve">March 2015, the military garrison tribunal of Goma sitting in mobile court hearings in Kitchanga, Masisi territory, North Kivu, </w:t>
      </w:r>
      <w:r w:rsidR="00381B93" w:rsidRPr="00D842F9">
        <w:rPr>
          <w:rFonts w:eastAsia="SimSun"/>
        </w:rPr>
        <w:t>convicted</w:t>
      </w:r>
      <w:r w:rsidR="00A44F3D" w:rsidRPr="00D842F9">
        <w:rPr>
          <w:rFonts w:eastAsia="SimSun"/>
        </w:rPr>
        <w:t xml:space="preserve"> </w:t>
      </w:r>
      <w:r w:rsidR="003B6054" w:rsidRPr="00D842F9">
        <w:rPr>
          <w:rFonts w:eastAsia="SimSun"/>
        </w:rPr>
        <w:t xml:space="preserve">20 </w:t>
      </w:r>
      <w:r w:rsidR="00381B93" w:rsidRPr="00D842F9">
        <w:rPr>
          <w:rFonts w:eastAsia="SimSun"/>
        </w:rPr>
        <w:t>S</w:t>
      </w:r>
      <w:r w:rsidR="003B6054" w:rsidRPr="00D842F9">
        <w:rPr>
          <w:rFonts w:eastAsia="SimSun"/>
        </w:rPr>
        <w:t xml:space="preserve">tate agents for </w:t>
      </w:r>
      <w:r w:rsidR="00381B93" w:rsidRPr="00D842F9">
        <w:rPr>
          <w:rFonts w:eastAsia="SimSun"/>
        </w:rPr>
        <w:t xml:space="preserve">various </w:t>
      </w:r>
      <w:r w:rsidR="003B6054" w:rsidRPr="00D842F9">
        <w:rPr>
          <w:rFonts w:eastAsia="SimSun"/>
        </w:rPr>
        <w:t>crimes</w:t>
      </w:r>
      <w:r w:rsidR="00381B93" w:rsidRPr="00D842F9">
        <w:rPr>
          <w:rFonts w:eastAsia="SimSun"/>
        </w:rPr>
        <w:t>, including</w:t>
      </w:r>
      <w:r w:rsidR="003B6054" w:rsidRPr="00D842F9">
        <w:rPr>
          <w:rFonts w:eastAsia="SimSun"/>
        </w:rPr>
        <w:t xml:space="preserve"> murder, sexual violence, armed banditry and illegal possession of weapons of war. MONUSCO supported the trial through logistic and financial support as well as in matters pertaining to the protection of victims, witnesses and plaintiffs. </w:t>
      </w:r>
      <w:r w:rsidR="008F0A05">
        <w:rPr>
          <w:rFonts w:eastAsia="SimSun"/>
        </w:rPr>
        <w:t>The</w:t>
      </w:r>
      <w:r w:rsidR="000C53AE">
        <w:rPr>
          <w:rFonts w:eastAsia="SimSun"/>
        </w:rPr>
        <w:t xml:space="preserve"> Joint Office </w:t>
      </w:r>
      <w:r w:rsidR="003B6054" w:rsidRPr="00D842F9">
        <w:rPr>
          <w:rFonts w:eastAsia="SimSun"/>
        </w:rPr>
        <w:t>has</w:t>
      </w:r>
      <w:r w:rsidR="00613008">
        <w:rPr>
          <w:rFonts w:eastAsia="SimSun"/>
        </w:rPr>
        <w:t xml:space="preserve"> also</w:t>
      </w:r>
      <w:r w:rsidR="003B6054" w:rsidRPr="00D842F9">
        <w:rPr>
          <w:rFonts w:eastAsia="SimSun"/>
        </w:rPr>
        <w:t xml:space="preserve"> advoca</w:t>
      </w:r>
      <w:r w:rsidR="008F0A05">
        <w:rPr>
          <w:rFonts w:eastAsia="SimSun"/>
        </w:rPr>
        <w:t>ted</w:t>
      </w:r>
      <w:r w:rsidR="003B6054" w:rsidRPr="00D842F9">
        <w:rPr>
          <w:rFonts w:eastAsia="SimSun"/>
        </w:rPr>
        <w:t xml:space="preserve"> with the Government </w:t>
      </w:r>
      <w:r w:rsidR="008F0A05">
        <w:rPr>
          <w:rFonts w:eastAsia="SimSun"/>
        </w:rPr>
        <w:t>for</w:t>
      </w:r>
      <w:r w:rsidR="008F0A05" w:rsidRPr="00D842F9">
        <w:rPr>
          <w:rFonts w:eastAsia="SimSun"/>
        </w:rPr>
        <w:t xml:space="preserve"> </w:t>
      </w:r>
      <w:r w:rsidR="00532979" w:rsidRPr="00D842F9">
        <w:rPr>
          <w:rFonts w:eastAsia="SimSun"/>
        </w:rPr>
        <w:t xml:space="preserve">the </w:t>
      </w:r>
      <w:r w:rsidR="003B6054" w:rsidRPr="00D842F9">
        <w:rPr>
          <w:rFonts w:eastAsia="SimSun"/>
        </w:rPr>
        <w:t>aboli</w:t>
      </w:r>
      <w:r w:rsidR="00532979" w:rsidRPr="00D842F9">
        <w:rPr>
          <w:rFonts w:eastAsia="SimSun"/>
        </w:rPr>
        <w:t>tion of</w:t>
      </w:r>
      <w:r w:rsidR="003B6054" w:rsidRPr="00D842F9">
        <w:rPr>
          <w:rFonts w:eastAsia="SimSun"/>
        </w:rPr>
        <w:t xml:space="preserve"> the death penalty. </w:t>
      </w:r>
      <w:r w:rsidR="00532979" w:rsidRPr="00D842F9">
        <w:rPr>
          <w:rFonts w:eastAsia="SimSun"/>
        </w:rPr>
        <w:t>Thus, i</w:t>
      </w:r>
      <w:r w:rsidR="003B6054" w:rsidRPr="00D842F9">
        <w:rPr>
          <w:rFonts w:eastAsia="SimSun"/>
        </w:rPr>
        <w:t xml:space="preserve">n its work with the Government and civil society to implement a follow-up plan to </w:t>
      </w:r>
      <w:r w:rsidR="00480B7D">
        <w:rPr>
          <w:rFonts w:eastAsia="SimSun"/>
        </w:rPr>
        <w:t>the universal periodic review</w:t>
      </w:r>
      <w:r w:rsidR="00480B7D" w:rsidRPr="00D842F9">
        <w:rPr>
          <w:rFonts w:eastAsia="SimSun"/>
        </w:rPr>
        <w:t xml:space="preserve"> </w:t>
      </w:r>
      <w:r w:rsidR="003B6054" w:rsidRPr="00D842F9">
        <w:rPr>
          <w:rFonts w:eastAsia="SimSun"/>
        </w:rPr>
        <w:t xml:space="preserve">recommendations, it has </w:t>
      </w:r>
      <w:r w:rsidR="00BF4A26" w:rsidRPr="00D842F9">
        <w:rPr>
          <w:rFonts w:eastAsia="SimSun"/>
        </w:rPr>
        <w:t xml:space="preserve">suggested that </w:t>
      </w:r>
      <w:r w:rsidR="003B6054" w:rsidRPr="00D842F9">
        <w:rPr>
          <w:rFonts w:eastAsia="SimSun"/>
        </w:rPr>
        <w:t xml:space="preserve">legislation </w:t>
      </w:r>
      <w:r w:rsidR="00613008" w:rsidRPr="00D842F9">
        <w:rPr>
          <w:rFonts w:eastAsia="SimSun"/>
        </w:rPr>
        <w:t xml:space="preserve">be drafted </w:t>
      </w:r>
      <w:r w:rsidR="003B6054" w:rsidRPr="00D842F9">
        <w:rPr>
          <w:rFonts w:eastAsia="SimSun"/>
        </w:rPr>
        <w:t>to abolish the death penalty.</w:t>
      </w:r>
    </w:p>
    <w:p w:rsidR="003B6054" w:rsidRPr="00D842F9" w:rsidRDefault="00B0703F" w:rsidP="00B0703F">
      <w:pPr>
        <w:pStyle w:val="SingleTxtG"/>
        <w:rPr>
          <w:rFonts w:eastAsia="SimSun"/>
        </w:rPr>
      </w:pPr>
      <w:r w:rsidRPr="00D842F9">
        <w:rPr>
          <w:rFonts w:eastAsia="SimSun"/>
        </w:rPr>
        <w:t>54.</w:t>
      </w:r>
      <w:r w:rsidRPr="00D842F9">
        <w:rPr>
          <w:rFonts w:eastAsia="SimSun"/>
        </w:rPr>
        <w:tab/>
      </w:r>
      <w:r w:rsidR="003B6054" w:rsidRPr="00D842F9">
        <w:rPr>
          <w:rFonts w:eastAsia="SimSun"/>
        </w:rPr>
        <w:t>In June and July 2014, in Goma, Bukavu, Lubumbashi, Bunia and Kisangani</w:t>
      </w:r>
      <w:r w:rsidR="008F0A05">
        <w:rPr>
          <w:rFonts w:eastAsia="SimSun"/>
        </w:rPr>
        <w:t>,</w:t>
      </w:r>
      <w:r w:rsidR="008F0A05" w:rsidRPr="008F0A05">
        <w:rPr>
          <w:rFonts w:eastAsia="SimSun"/>
        </w:rPr>
        <w:t xml:space="preserve"> </w:t>
      </w:r>
      <w:r w:rsidR="008F0A05">
        <w:rPr>
          <w:rFonts w:eastAsia="SimSun"/>
        </w:rPr>
        <w:t>the United Nations Joint Human Rights Office</w:t>
      </w:r>
      <w:r w:rsidR="008F0A05" w:rsidRPr="00D842F9">
        <w:rPr>
          <w:rFonts w:eastAsia="SimSun"/>
        </w:rPr>
        <w:t xml:space="preserve"> </w:t>
      </w:r>
      <w:r w:rsidR="003B6054" w:rsidRPr="00D842F9">
        <w:rPr>
          <w:rFonts w:eastAsia="SimSun"/>
        </w:rPr>
        <w:t>organized workshops</w:t>
      </w:r>
      <w:r w:rsidR="00BF4A26" w:rsidRPr="00D842F9">
        <w:rPr>
          <w:rFonts w:eastAsia="SimSun"/>
        </w:rPr>
        <w:t xml:space="preserve"> for</w:t>
      </w:r>
      <w:r w:rsidR="003B6054" w:rsidRPr="00D842F9">
        <w:rPr>
          <w:rFonts w:eastAsia="SimSun"/>
        </w:rPr>
        <w:t xml:space="preserve"> civil society organizations on reform proposals in the area of transitional justice, specifically for </w:t>
      </w:r>
      <w:r w:rsidR="00BF4A26" w:rsidRPr="00D842F9">
        <w:rPr>
          <w:rFonts w:eastAsia="SimSun"/>
        </w:rPr>
        <w:t xml:space="preserve">the </w:t>
      </w:r>
      <w:r w:rsidR="003B6054" w:rsidRPr="00D842F9">
        <w:rPr>
          <w:rFonts w:eastAsia="SimSun"/>
        </w:rPr>
        <w:t xml:space="preserve">reorganization </w:t>
      </w:r>
      <w:r w:rsidR="00381B93" w:rsidRPr="00D842F9">
        <w:rPr>
          <w:rFonts w:eastAsia="SimSun"/>
        </w:rPr>
        <w:t xml:space="preserve">of the judiciary </w:t>
      </w:r>
      <w:r w:rsidR="003B6054" w:rsidRPr="00D842F9">
        <w:rPr>
          <w:rFonts w:eastAsia="SimSun"/>
        </w:rPr>
        <w:t xml:space="preserve">to </w:t>
      </w:r>
      <w:r w:rsidR="00613008">
        <w:rPr>
          <w:rFonts w:eastAsia="SimSun"/>
        </w:rPr>
        <w:t xml:space="preserve">enable it to </w:t>
      </w:r>
      <w:r w:rsidR="003B6054" w:rsidRPr="00D842F9">
        <w:rPr>
          <w:rFonts w:eastAsia="SimSun"/>
        </w:rPr>
        <w:t>prosecute serious crimes under international law. Following th</w:t>
      </w:r>
      <w:r w:rsidR="00480B7D">
        <w:rPr>
          <w:rFonts w:eastAsia="SimSun"/>
        </w:rPr>
        <w:t>o</w:t>
      </w:r>
      <w:r w:rsidR="003B6054" w:rsidRPr="00D842F9">
        <w:rPr>
          <w:rFonts w:eastAsia="SimSun"/>
        </w:rPr>
        <w:t xml:space="preserve">se workshops, participants issued collective </w:t>
      </w:r>
      <w:r w:rsidR="00881CAE">
        <w:rPr>
          <w:rFonts w:eastAsia="SimSun"/>
        </w:rPr>
        <w:t xml:space="preserve">advocacy </w:t>
      </w:r>
      <w:r w:rsidR="003B6054" w:rsidRPr="00D842F9">
        <w:rPr>
          <w:rFonts w:eastAsia="SimSun"/>
        </w:rPr>
        <w:t xml:space="preserve">letters to their parliamentarians on the subject. In November, </w:t>
      </w:r>
      <w:r w:rsidR="00881CAE">
        <w:rPr>
          <w:rFonts w:eastAsia="SimSun"/>
        </w:rPr>
        <w:t>the</w:t>
      </w:r>
      <w:r w:rsidR="000C53AE">
        <w:rPr>
          <w:rFonts w:eastAsia="SimSun"/>
        </w:rPr>
        <w:t xml:space="preserve"> Joint Office </w:t>
      </w:r>
      <w:r w:rsidR="003B6054" w:rsidRPr="00D842F9">
        <w:rPr>
          <w:rFonts w:eastAsia="SimSun"/>
        </w:rPr>
        <w:t>co-organized a workshop with the International Centr</w:t>
      </w:r>
      <w:r w:rsidR="00532979" w:rsidRPr="00D842F9">
        <w:rPr>
          <w:rFonts w:eastAsia="SimSun"/>
        </w:rPr>
        <w:t>e</w:t>
      </w:r>
      <w:r w:rsidR="003B6054" w:rsidRPr="00D842F9">
        <w:rPr>
          <w:rFonts w:eastAsia="SimSun"/>
        </w:rPr>
        <w:t xml:space="preserve"> for Transitional Justice on </w:t>
      </w:r>
      <w:r w:rsidR="00480B7D">
        <w:rPr>
          <w:rFonts w:eastAsia="SimSun"/>
        </w:rPr>
        <w:t>s</w:t>
      </w:r>
      <w:r w:rsidR="003B6054" w:rsidRPr="00D842F9">
        <w:rPr>
          <w:rFonts w:eastAsia="SimSun"/>
        </w:rPr>
        <w:t xml:space="preserve">trengthening the </w:t>
      </w:r>
      <w:r w:rsidR="00480B7D">
        <w:rPr>
          <w:rFonts w:eastAsia="SimSun"/>
        </w:rPr>
        <w:t>j</w:t>
      </w:r>
      <w:r w:rsidR="003B6054" w:rsidRPr="00D842F9">
        <w:rPr>
          <w:rFonts w:eastAsia="SimSun"/>
        </w:rPr>
        <w:t xml:space="preserve">udicial </w:t>
      </w:r>
      <w:r w:rsidR="00480B7D">
        <w:rPr>
          <w:rFonts w:eastAsia="SimSun"/>
        </w:rPr>
        <w:t>f</w:t>
      </w:r>
      <w:r w:rsidR="003B6054" w:rsidRPr="00D842F9">
        <w:rPr>
          <w:rFonts w:eastAsia="SimSun"/>
        </w:rPr>
        <w:t xml:space="preserve">ramework and its </w:t>
      </w:r>
      <w:r w:rsidR="00480B7D">
        <w:rPr>
          <w:rFonts w:eastAsia="SimSun"/>
        </w:rPr>
        <w:t>a</w:t>
      </w:r>
      <w:r w:rsidR="003B6054" w:rsidRPr="00D842F9">
        <w:rPr>
          <w:rFonts w:eastAsia="SimSun"/>
        </w:rPr>
        <w:t xml:space="preserve">bility to </w:t>
      </w:r>
      <w:r w:rsidR="00480B7D">
        <w:rPr>
          <w:rFonts w:eastAsia="SimSun"/>
        </w:rPr>
        <w:t>i</w:t>
      </w:r>
      <w:r w:rsidR="003B6054" w:rsidRPr="00D842F9">
        <w:rPr>
          <w:rFonts w:eastAsia="SimSun"/>
        </w:rPr>
        <w:t xml:space="preserve">nvestigate and </w:t>
      </w:r>
      <w:r w:rsidR="00480B7D">
        <w:rPr>
          <w:rFonts w:eastAsia="SimSun"/>
        </w:rPr>
        <w:t>p</w:t>
      </w:r>
      <w:r w:rsidR="003B6054" w:rsidRPr="00D842F9">
        <w:rPr>
          <w:rFonts w:eastAsia="SimSun"/>
        </w:rPr>
        <w:t xml:space="preserve">rosecute </w:t>
      </w:r>
      <w:r w:rsidR="00480B7D">
        <w:rPr>
          <w:rFonts w:eastAsia="SimSun"/>
        </w:rPr>
        <w:t>g</w:t>
      </w:r>
      <w:r w:rsidR="003B6054" w:rsidRPr="00D842F9">
        <w:rPr>
          <w:rFonts w:eastAsia="SimSun"/>
        </w:rPr>
        <w:t xml:space="preserve">rave </w:t>
      </w:r>
      <w:r w:rsidR="00480B7D">
        <w:rPr>
          <w:rFonts w:eastAsia="SimSun"/>
        </w:rPr>
        <w:t>c</w:t>
      </w:r>
      <w:r w:rsidR="003B6054" w:rsidRPr="00D842F9">
        <w:rPr>
          <w:rFonts w:eastAsia="SimSun"/>
        </w:rPr>
        <w:t xml:space="preserve">rimes in </w:t>
      </w:r>
      <w:r w:rsidR="00480B7D">
        <w:rPr>
          <w:rFonts w:eastAsia="SimSun"/>
        </w:rPr>
        <w:t xml:space="preserve">the </w:t>
      </w:r>
      <w:r w:rsidR="003B6054" w:rsidRPr="00D842F9">
        <w:rPr>
          <w:rFonts w:eastAsia="SimSun"/>
        </w:rPr>
        <w:t>D</w:t>
      </w:r>
      <w:r w:rsidR="00480B7D">
        <w:rPr>
          <w:rFonts w:eastAsia="SimSun"/>
        </w:rPr>
        <w:t xml:space="preserve">emocratic </w:t>
      </w:r>
      <w:r w:rsidR="003B6054" w:rsidRPr="00D842F9">
        <w:rPr>
          <w:rFonts w:eastAsia="SimSun"/>
        </w:rPr>
        <w:t>R</w:t>
      </w:r>
      <w:r w:rsidR="00480B7D">
        <w:rPr>
          <w:rFonts w:eastAsia="SimSun"/>
        </w:rPr>
        <w:t xml:space="preserve">epublic of the </w:t>
      </w:r>
      <w:r w:rsidR="003B6054" w:rsidRPr="00D842F9">
        <w:rPr>
          <w:rFonts w:eastAsia="SimSun"/>
        </w:rPr>
        <w:t>C</w:t>
      </w:r>
      <w:r w:rsidR="00480B7D">
        <w:rPr>
          <w:rFonts w:eastAsia="SimSun"/>
        </w:rPr>
        <w:t>ongo</w:t>
      </w:r>
      <w:r w:rsidR="003B6054" w:rsidRPr="00D842F9">
        <w:rPr>
          <w:rFonts w:eastAsia="SimSun"/>
        </w:rPr>
        <w:t>, which analy</w:t>
      </w:r>
      <w:r w:rsidR="00480B7D">
        <w:rPr>
          <w:rFonts w:eastAsia="SimSun"/>
        </w:rPr>
        <w:t>s</w:t>
      </w:r>
      <w:r w:rsidR="003B6054" w:rsidRPr="00D842F9">
        <w:rPr>
          <w:rFonts w:eastAsia="SimSun"/>
        </w:rPr>
        <w:t>ed proposed reforms on transitional justice, including the possible establishment of specialized chambers</w:t>
      </w:r>
      <w:r w:rsidR="00C709D6" w:rsidRPr="00D842F9">
        <w:rPr>
          <w:rFonts w:eastAsia="SimSun"/>
        </w:rPr>
        <w:t xml:space="preserve"> to try international crimes</w:t>
      </w:r>
      <w:r w:rsidR="006537C8" w:rsidRPr="00D842F9">
        <w:rPr>
          <w:rFonts w:eastAsia="SimSun"/>
        </w:rPr>
        <w:t>.</w:t>
      </w:r>
      <w:r w:rsidR="003B6054" w:rsidRPr="00D842F9">
        <w:rPr>
          <w:rFonts w:eastAsia="SimSun"/>
        </w:rPr>
        <w:t xml:space="preserve"> </w:t>
      </w:r>
    </w:p>
    <w:p w:rsidR="003B6054" w:rsidRPr="00D842F9" w:rsidRDefault="00B0703F" w:rsidP="00B0703F">
      <w:pPr>
        <w:pStyle w:val="SingleTxtG"/>
        <w:rPr>
          <w:rFonts w:eastAsia="SimSun"/>
        </w:rPr>
      </w:pPr>
      <w:r w:rsidRPr="00D842F9">
        <w:rPr>
          <w:rFonts w:eastAsia="SimSun"/>
        </w:rPr>
        <w:t>55.</w:t>
      </w:r>
      <w:r w:rsidRPr="00D842F9">
        <w:rPr>
          <w:rFonts w:eastAsia="SimSun"/>
        </w:rPr>
        <w:tab/>
      </w:r>
      <w:r w:rsidR="00881CAE">
        <w:rPr>
          <w:rFonts w:eastAsia="SimSun"/>
        </w:rPr>
        <w:t xml:space="preserve">The </w:t>
      </w:r>
      <w:r w:rsidR="000C53AE">
        <w:rPr>
          <w:rFonts w:eastAsia="SimSun"/>
        </w:rPr>
        <w:t>United Nations Joint Human Rights Office</w:t>
      </w:r>
      <w:r w:rsidR="003B6054" w:rsidRPr="00D842F9">
        <w:rPr>
          <w:rFonts w:eastAsia="SimSun"/>
        </w:rPr>
        <w:t xml:space="preserve"> supported the transfer of 29 high</w:t>
      </w:r>
      <w:r w:rsidR="00480B7D">
        <w:rPr>
          <w:rFonts w:eastAsia="SimSun"/>
        </w:rPr>
        <w:t>-</w:t>
      </w:r>
      <w:r w:rsidR="003B6054" w:rsidRPr="00D842F9">
        <w:rPr>
          <w:rFonts w:eastAsia="SimSun"/>
        </w:rPr>
        <w:t xml:space="preserve">risk inmates, including Colonel 106, to more secure facilities to address persistent security concerns in prison. </w:t>
      </w:r>
      <w:r w:rsidR="00532979" w:rsidRPr="00D842F9">
        <w:rPr>
          <w:rFonts w:eastAsia="SimSun"/>
        </w:rPr>
        <w:t xml:space="preserve">Indeed, </w:t>
      </w:r>
      <w:r w:rsidR="00FA74BB" w:rsidRPr="00D842F9">
        <w:rPr>
          <w:rFonts w:eastAsia="SimSun"/>
        </w:rPr>
        <w:t>1</w:t>
      </w:r>
      <w:r w:rsidR="009109E1">
        <w:rPr>
          <w:rFonts w:eastAsia="SimSun"/>
        </w:rPr>
        <w:t>,</w:t>
      </w:r>
      <w:r w:rsidR="00FA74BB" w:rsidRPr="00D842F9">
        <w:rPr>
          <w:rFonts w:eastAsia="SimSun"/>
        </w:rPr>
        <w:t>510</w:t>
      </w:r>
      <w:r w:rsidR="009109E1">
        <w:rPr>
          <w:rFonts w:eastAsia="SimSun"/>
        </w:rPr>
        <w:t> </w:t>
      </w:r>
      <w:r w:rsidR="00FA74BB" w:rsidRPr="00D842F9">
        <w:rPr>
          <w:rFonts w:eastAsia="SimSun"/>
        </w:rPr>
        <w:t xml:space="preserve">detainees escaped from prisons during the period under review. </w:t>
      </w:r>
      <w:r w:rsidR="003B6054" w:rsidRPr="00D842F9">
        <w:rPr>
          <w:rFonts w:eastAsia="SimSun"/>
        </w:rPr>
        <w:t xml:space="preserve">Systematic and mass escapes from prison represent a serious setback to the fight against impunity. The dilapidated prison infrastructure in some cases, combined with negligence, and sometimes corruption of prison guards, explain many of the escapes. </w:t>
      </w:r>
    </w:p>
    <w:p w:rsidR="003B6054" w:rsidRPr="00D842F9" w:rsidRDefault="003B6054" w:rsidP="003B6054">
      <w:pPr>
        <w:keepNext/>
        <w:keepLines/>
        <w:tabs>
          <w:tab w:val="right" w:pos="851"/>
        </w:tabs>
        <w:spacing w:before="360" w:after="240" w:line="270" w:lineRule="exact"/>
        <w:ind w:left="1134" w:right="1134" w:hanging="1134"/>
        <w:rPr>
          <w:rFonts w:eastAsia="SimSun"/>
          <w:b/>
          <w:sz w:val="24"/>
        </w:rPr>
      </w:pPr>
      <w:r w:rsidRPr="00D842F9">
        <w:rPr>
          <w:rFonts w:eastAsia="SimSun"/>
          <w:b/>
          <w:sz w:val="24"/>
        </w:rPr>
        <w:tab/>
        <w:t>F.</w:t>
      </w:r>
      <w:r w:rsidRPr="00D842F9">
        <w:rPr>
          <w:rFonts w:eastAsia="SimSun"/>
          <w:b/>
          <w:sz w:val="24"/>
        </w:rPr>
        <w:tab/>
        <w:t xml:space="preserve">Protection of civilians </w:t>
      </w:r>
    </w:p>
    <w:p w:rsidR="003B6054" w:rsidRPr="00D842F9" w:rsidRDefault="00B0703F" w:rsidP="00B0703F">
      <w:pPr>
        <w:pStyle w:val="SingleTxtG"/>
        <w:rPr>
          <w:rFonts w:eastAsia="SimSun"/>
        </w:rPr>
      </w:pPr>
      <w:r w:rsidRPr="00D842F9">
        <w:rPr>
          <w:rFonts w:eastAsia="SimSun"/>
        </w:rPr>
        <w:t>56.</w:t>
      </w:r>
      <w:r w:rsidRPr="00D842F9">
        <w:rPr>
          <w:rFonts w:eastAsia="SimSun"/>
        </w:rPr>
        <w:tab/>
      </w:r>
      <w:r w:rsidR="003B6054" w:rsidRPr="00D842F9">
        <w:rPr>
          <w:rFonts w:eastAsia="SimSun"/>
        </w:rPr>
        <w:t xml:space="preserve">The Human Rights Committee recommended that </w:t>
      </w:r>
      <w:r w:rsidR="002B65CA" w:rsidRPr="00D842F9">
        <w:rPr>
          <w:rFonts w:eastAsia="SimSun"/>
        </w:rPr>
        <w:t xml:space="preserve">the </w:t>
      </w:r>
      <w:r w:rsidR="003B6054" w:rsidRPr="00D842F9">
        <w:rPr>
          <w:rFonts w:eastAsia="SimSun"/>
        </w:rPr>
        <w:t xml:space="preserve">Government </w:t>
      </w:r>
      <w:r w:rsidR="002B65CA" w:rsidRPr="00D842F9">
        <w:rPr>
          <w:rFonts w:eastAsia="SimSun"/>
        </w:rPr>
        <w:t xml:space="preserve">of </w:t>
      </w:r>
      <w:r w:rsidR="00480B7D">
        <w:rPr>
          <w:rFonts w:eastAsia="SimSun"/>
        </w:rPr>
        <w:t xml:space="preserve">the </w:t>
      </w:r>
      <w:r w:rsidR="002B65CA" w:rsidRPr="00D842F9">
        <w:rPr>
          <w:rFonts w:eastAsia="SimSun"/>
        </w:rPr>
        <w:t>D</w:t>
      </w:r>
      <w:r w:rsidR="00480B7D">
        <w:rPr>
          <w:rFonts w:eastAsia="SimSun"/>
        </w:rPr>
        <w:t xml:space="preserve">emocratic </w:t>
      </w:r>
      <w:r w:rsidR="002B65CA" w:rsidRPr="00D842F9">
        <w:rPr>
          <w:rFonts w:eastAsia="SimSun"/>
        </w:rPr>
        <w:t>R</w:t>
      </w:r>
      <w:r w:rsidR="00480B7D">
        <w:rPr>
          <w:rFonts w:eastAsia="SimSun"/>
        </w:rPr>
        <w:t xml:space="preserve">epublic of the </w:t>
      </w:r>
      <w:r w:rsidR="002B65CA" w:rsidRPr="00D842F9">
        <w:rPr>
          <w:rFonts w:eastAsia="SimSun"/>
        </w:rPr>
        <w:t>C</w:t>
      </w:r>
      <w:r w:rsidR="00480B7D">
        <w:rPr>
          <w:rFonts w:eastAsia="SimSun"/>
        </w:rPr>
        <w:t>ongo</w:t>
      </w:r>
      <w:r w:rsidR="002B65CA" w:rsidRPr="00D842F9">
        <w:rPr>
          <w:rFonts w:eastAsia="SimSun"/>
        </w:rPr>
        <w:t xml:space="preserve"> </w:t>
      </w:r>
      <w:r w:rsidR="003B6054" w:rsidRPr="00D842F9">
        <w:rPr>
          <w:rFonts w:eastAsia="SimSun"/>
        </w:rPr>
        <w:t xml:space="preserve">take all </w:t>
      </w:r>
      <w:r w:rsidR="00480B7D">
        <w:rPr>
          <w:rFonts w:eastAsia="SimSun"/>
        </w:rPr>
        <w:t xml:space="preserve">the </w:t>
      </w:r>
      <w:r w:rsidR="003B6054" w:rsidRPr="00D842F9">
        <w:rPr>
          <w:rFonts w:eastAsia="SimSun"/>
        </w:rPr>
        <w:t xml:space="preserve">steps </w:t>
      </w:r>
      <w:r w:rsidR="00480B7D" w:rsidRPr="00D842F9">
        <w:rPr>
          <w:rFonts w:eastAsia="SimSun"/>
        </w:rPr>
        <w:t xml:space="preserve">necessary </w:t>
      </w:r>
      <w:r w:rsidR="003B6054" w:rsidRPr="00D842F9">
        <w:rPr>
          <w:rFonts w:eastAsia="SimSun"/>
        </w:rPr>
        <w:t xml:space="preserve">to strengthen its capacity to protect civilians, especially women and children, in zones of armed conflict. It advised that relevant guidelines be </w:t>
      </w:r>
      <w:r w:rsidR="000372F3">
        <w:rPr>
          <w:rFonts w:eastAsia="SimSun"/>
        </w:rPr>
        <w:t xml:space="preserve">made </w:t>
      </w:r>
      <w:r w:rsidR="003B6054" w:rsidRPr="00D842F9">
        <w:rPr>
          <w:rFonts w:eastAsia="SimSun"/>
        </w:rPr>
        <w:t>available to all members of the armed forces and that human rights training be made compulsory for them</w:t>
      </w:r>
      <w:r w:rsidR="00480B7D" w:rsidRPr="000D4090">
        <w:rPr>
          <w:szCs w:val="18"/>
          <w:lang w:val="en-US"/>
        </w:rPr>
        <w:t xml:space="preserve"> (</w:t>
      </w:r>
      <w:r w:rsidR="00881CAE">
        <w:rPr>
          <w:szCs w:val="18"/>
          <w:lang w:val="en-US"/>
        </w:rPr>
        <w:t xml:space="preserve">see </w:t>
      </w:r>
      <w:r w:rsidR="00480B7D" w:rsidRPr="000D4090">
        <w:rPr>
          <w:szCs w:val="18"/>
          <w:lang w:val="en-US"/>
        </w:rPr>
        <w:t>CCPR/C/COD/CO/3, para. </w:t>
      </w:r>
      <w:r w:rsidR="00480B7D" w:rsidRPr="00377508">
        <w:rPr>
          <w:szCs w:val="18"/>
        </w:rPr>
        <w:t>13</w:t>
      </w:r>
      <w:r w:rsidR="00480B7D">
        <w:rPr>
          <w:szCs w:val="18"/>
        </w:rPr>
        <w:t>)</w:t>
      </w:r>
      <w:r w:rsidR="003B6054" w:rsidRPr="00D842F9">
        <w:rPr>
          <w:rFonts w:eastAsia="SimSun"/>
        </w:rPr>
        <w:t xml:space="preserve">. </w:t>
      </w:r>
      <w:r w:rsidR="003B6054" w:rsidRPr="00671126">
        <w:rPr>
          <w:rFonts w:eastAsia="SimSun"/>
        </w:rPr>
        <w:t>During</w:t>
      </w:r>
      <w:r w:rsidR="008E5978" w:rsidRPr="00671126">
        <w:rPr>
          <w:rFonts w:eastAsia="SimSun"/>
        </w:rPr>
        <w:t xml:space="preserve"> the</w:t>
      </w:r>
      <w:r w:rsidR="003B6054" w:rsidRPr="00671126">
        <w:rPr>
          <w:rFonts w:eastAsia="SimSun"/>
        </w:rPr>
        <w:t xml:space="preserve"> 2014 </w:t>
      </w:r>
      <w:r w:rsidR="00480B7D">
        <w:rPr>
          <w:rFonts w:eastAsia="SimSun"/>
        </w:rPr>
        <w:t>universal periodic review</w:t>
      </w:r>
      <w:r w:rsidR="003B6054" w:rsidRPr="00671126">
        <w:rPr>
          <w:rFonts w:eastAsia="SimSun"/>
        </w:rPr>
        <w:t>, the Government was urged to take</w:t>
      </w:r>
      <w:r w:rsidR="006E2B72" w:rsidRPr="00671126">
        <w:rPr>
          <w:rFonts w:eastAsia="SimSun"/>
        </w:rPr>
        <w:t xml:space="preserve"> </w:t>
      </w:r>
      <w:r w:rsidR="00480B7D">
        <w:rPr>
          <w:rFonts w:eastAsia="SimSun"/>
        </w:rPr>
        <w:t xml:space="preserve">the </w:t>
      </w:r>
      <w:r w:rsidR="006E2B72" w:rsidRPr="00671126">
        <w:rPr>
          <w:rFonts w:eastAsia="SimSun"/>
        </w:rPr>
        <w:t xml:space="preserve">measures </w:t>
      </w:r>
      <w:r w:rsidR="00480B7D" w:rsidRPr="00671126">
        <w:rPr>
          <w:rFonts w:eastAsia="SimSun"/>
        </w:rPr>
        <w:t xml:space="preserve">necessary </w:t>
      </w:r>
      <w:r w:rsidR="006E2B72" w:rsidRPr="00671126">
        <w:rPr>
          <w:rFonts w:eastAsia="SimSun"/>
        </w:rPr>
        <w:t>to protect civilians in any situation of armed violence</w:t>
      </w:r>
      <w:r w:rsidR="00480B7D" w:rsidRPr="00480B7D">
        <w:rPr>
          <w:szCs w:val="18"/>
        </w:rPr>
        <w:t xml:space="preserve"> </w:t>
      </w:r>
      <w:r w:rsidR="00480B7D">
        <w:rPr>
          <w:szCs w:val="18"/>
        </w:rPr>
        <w:t>(</w:t>
      </w:r>
      <w:r w:rsidR="00881CAE">
        <w:rPr>
          <w:szCs w:val="18"/>
        </w:rPr>
        <w:t xml:space="preserve">see </w:t>
      </w:r>
      <w:r w:rsidR="00480B7D" w:rsidRPr="00377508">
        <w:rPr>
          <w:szCs w:val="18"/>
        </w:rPr>
        <w:t>A/HRC/2</w:t>
      </w:r>
      <w:r w:rsidR="00480B7D">
        <w:rPr>
          <w:szCs w:val="18"/>
        </w:rPr>
        <w:t>7</w:t>
      </w:r>
      <w:r w:rsidR="00480B7D" w:rsidRPr="00377508">
        <w:rPr>
          <w:szCs w:val="18"/>
        </w:rPr>
        <w:t>/</w:t>
      </w:r>
      <w:r w:rsidR="00480B7D">
        <w:rPr>
          <w:szCs w:val="18"/>
        </w:rPr>
        <w:t>5</w:t>
      </w:r>
      <w:r w:rsidR="00480B7D" w:rsidRPr="00377508">
        <w:rPr>
          <w:szCs w:val="18"/>
        </w:rPr>
        <w:t>,</w:t>
      </w:r>
      <w:r w:rsidR="00480B7D">
        <w:rPr>
          <w:szCs w:val="18"/>
        </w:rPr>
        <w:t xml:space="preserve"> para. </w:t>
      </w:r>
      <w:r w:rsidR="00480B7D" w:rsidRPr="00377508">
        <w:rPr>
          <w:szCs w:val="18"/>
        </w:rPr>
        <w:t>1</w:t>
      </w:r>
      <w:r w:rsidR="00480B7D">
        <w:rPr>
          <w:szCs w:val="18"/>
        </w:rPr>
        <w:t>34.</w:t>
      </w:r>
      <w:r w:rsidR="00480B7D" w:rsidRPr="00377508">
        <w:rPr>
          <w:szCs w:val="18"/>
        </w:rPr>
        <w:t>1</w:t>
      </w:r>
      <w:r w:rsidR="00480B7D">
        <w:rPr>
          <w:szCs w:val="18"/>
        </w:rPr>
        <w:t>63</w:t>
      </w:r>
      <w:r w:rsidR="00480B7D" w:rsidRPr="00377508">
        <w:rPr>
          <w:szCs w:val="18"/>
        </w:rPr>
        <w:t>)</w:t>
      </w:r>
      <w:r w:rsidR="003B6054" w:rsidRPr="00671126">
        <w:rPr>
          <w:rFonts w:eastAsia="SimSun"/>
        </w:rPr>
        <w:t>.</w:t>
      </w:r>
    </w:p>
    <w:p w:rsidR="003B6054" w:rsidRPr="00D842F9" w:rsidRDefault="003B6054" w:rsidP="003B6054">
      <w:pPr>
        <w:keepNext/>
        <w:keepLines/>
        <w:tabs>
          <w:tab w:val="right" w:pos="851"/>
        </w:tabs>
        <w:spacing w:before="240" w:after="120" w:line="240" w:lineRule="exact"/>
        <w:ind w:left="1134" w:right="1134" w:hanging="1134"/>
        <w:rPr>
          <w:rFonts w:eastAsia="SimSun"/>
          <w:b/>
        </w:rPr>
      </w:pPr>
      <w:r w:rsidRPr="00D842F9">
        <w:rPr>
          <w:rFonts w:eastAsia="SimSun"/>
          <w:b/>
        </w:rPr>
        <w:tab/>
        <w:t>1.</w:t>
      </w:r>
      <w:r w:rsidRPr="00D842F9">
        <w:rPr>
          <w:rFonts w:eastAsia="SimSun"/>
          <w:b/>
        </w:rPr>
        <w:tab/>
        <w:t xml:space="preserve">Current situation and action taken by the Government </w:t>
      </w:r>
    </w:p>
    <w:p w:rsidR="003B6054" w:rsidRPr="00D842F9" w:rsidRDefault="00B0703F" w:rsidP="00B0703F">
      <w:pPr>
        <w:pStyle w:val="SingleTxtG"/>
        <w:rPr>
          <w:rFonts w:eastAsia="SimSun"/>
        </w:rPr>
      </w:pPr>
      <w:r w:rsidRPr="00D842F9">
        <w:rPr>
          <w:rFonts w:eastAsia="SimSun"/>
        </w:rPr>
        <w:t>57.</w:t>
      </w:r>
      <w:r w:rsidRPr="00D842F9">
        <w:rPr>
          <w:rFonts w:eastAsia="SimSun"/>
        </w:rPr>
        <w:tab/>
      </w:r>
      <w:r w:rsidR="003B6054" w:rsidRPr="00D842F9">
        <w:rPr>
          <w:rFonts w:eastAsia="SimSun"/>
        </w:rPr>
        <w:t>In eastern D</w:t>
      </w:r>
      <w:r w:rsidR="00480B7D">
        <w:rPr>
          <w:rFonts w:eastAsia="SimSun"/>
        </w:rPr>
        <w:t xml:space="preserve">emocratic </w:t>
      </w:r>
      <w:r w:rsidR="003B6054" w:rsidRPr="00D842F9">
        <w:rPr>
          <w:rFonts w:eastAsia="SimSun"/>
        </w:rPr>
        <w:t>R</w:t>
      </w:r>
      <w:r w:rsidR="00480B7D">
        <w:rPr>
          <w:rFonts w:eastAsia="SimSun"/>
        </w:rPr>
        <w:t xml:space="preserve">epublic of the </w:t>
      </w:r>
      <w:r w:rsidR="003B6054" w:rsidRPr="00D842F9">
        <w:rPr>
          <w:rFonts w:eastAsia="SimSun"/>
        </w:rPr>
        <w:t>C</w:t>
      </w:r>
      <w:r w:rsidR="00480B7D">
        <w:rPr>
          <w:rFonts w:eastAsia="SimSun"/>
        </w:rPr>
        <w:t>ongo</w:t>
      </w:r>
      <w:r w:rsidR="003B6054" w:rsidRPr="00D842F9">
        <w:rPr>
          <w:rFonts w:eastAsia="SimSun"/>
        </w:rPr>
        <w:t>, civilians remain vulnerable to the continued armed conflict between the Congolese army and various armed groups.</w:t>
      </w:r>
      <w:r w:rsidR="008E5978" w:rsidRPr="00D842F9">
        <w:rPr>
          <w:rFonts w:eastAsia="SimSun"/>
        </w:rPr>
        <w:t xml:space="preserve"> </w:t>
      </w:r>
      <w:r w:rsidR="00881CAE">
        <w:rPr>
          <w:rFonts w:eastAsia="SimSun"/>
        </w:rPr>
        <w:t xml:space="preserve">The </w:t>
      </w:r>
      <w:r w:rsidR="000C53AE">
        <w:rPr>
          <w:rFonts w:eastAsia="SimSun"/>
        </w:rPr>
        <w:t>United Nations Joint Human Rights Office</w:t>
      </w:r>
      <w:r w:rsidR="003B6054" w:rsidRPr="00D842F9">
        <w:rPr>
          <w:rFonts w:eastAsia="SimSun"/>
        </w:rPr>
        <w:t xml:space="preserve"> continued to document the killing and injuring of civilians, as well as rapes, abductions and looting by armed groups and </w:t>
      </w:r>
      <w:r w:rsidR="006537C8" w:rsidRPr="00D842F9">
        <w:rPr>
          <w:rFonts w:eastAsia="SimSun"/>
        </w:rPr>
        <w:t>S</w:t>
      </w:r>
      <w:r w:rsidR="003B6054" w:rsidRPr="00D842F9">
        <w:rPr>
          <w:rFonts w:eastAsia="SimSun"/>
        </w:rPr>
        <w:t>tate agents in the context of operations against such groups.</w:t>
      </w:r>
    </w:p>
    <w:p w:rsidR="003B6054" w:rsidRPr="00D842F9" w:rsidRDefault="00B0703F" w:rsidP="00B0703F">
      <w:pPr>
        <w:pStyle w:val="SingleTxtG"/>
        <w:rPr>
          <w:rFonts w:eastAsia="SimSun"/>
        </w:rPr>
      </w:pPr>
      <w:r w:rsidRPr="00D842F9">
        <w:rPr>
          <w:rFonts w:eastAsia="SimSun"/>
        </w:rPr>
        <w:t>58.</w:t>
      </w:r>
      <w:r w:rsidRPr="00D842F9">
        <w:rPr>
          <w:rFonts w:eastAsia="SimSun"/>
        </w:rPr>
        <w:tab/>
      </w:r>
      <w:r w:rsidR="003B6054" w:rsidRPr="00D842F9">
        <w:rPr>
          <w:rFonts w:eastAsia="SimSun"/>
        </w:rPr>
        <w:t xml:space="preserve">During the reporting period, military operations to neutralize armed groups, including Operation Sukola I against </w:t>
      </w:r>
      <w:r w:rsidR="00307C86">
        <w:rPr>
          <w:rFonts w:eastAsia="SimSun"/>
        </w:rPr>
        <w:t xml:space="preserve">the </w:t>
      </w:r>
      <w:r w:rsidR="00307C86" w:rsidRPr="007A4CF6">
        <w:rPr>
          <w:rFonts w:eastAsia="SimSun"/>
        </w:rPr>
        <w:t>Allied Democratic Forces</w:t>
      </w:r>
      <w:r w:rsidR="003B6054" w:rsidRPr="00D842F9">
        <w:rPr>
          <w:rFonts w:eastAsia="SimSun"/>
        </w:rPr>
        <w:t xml:space="preserve"> and Operation Sukola II </w:t>
      </w:r>
      <w:r w:rsidR="003C358F" w:rsidRPr="00D842F9">
        <w:rPr>
          <w:rFonts w:eastAsia="SimSun"/>
        </w:rPr>
        <w:t xml:space="preserve">against </w:t>
      </w:r>
      <w:r w:rsidR="00307C86">
        <w:rPr>
          <w:rFonts w:eastAsia="SimSun"/>
        </w:rPr>
        <w:t xml:space="preserve">the </w:t>
      </w:r>
      <w:r w:rsidR="00307C86" w:rsidRPr="000221BF">
        <w:rPr>
          <w:rFonts w:eastAsia="SimSun"/>
        </w:rPr>
        <w:t>Forces démocratiques de libération du Rwanda</w:t>
      </w:r>
      <w:r w:rsidR="003B6054" w:rsidRPr="00D842F9">
        <w:rPr>
          <w:rFonts w:eastAsia="SimSun"/>
        </w:rPr>
        <w:t xml:space="preserve"> and </w:t>
      </w:r>
      <w:r w:rsidR="00307C86">
        <w:rPr>
          <w:rFonts w:eastAsia="SimSun"/>
        </w:rPr>
        <w:t xml:space="preserve">the </w:t>
      </w:r>
      <w:r w:rsidR="00307C86" w:rsidRPr="000221BF">
        <w:rPr>
          <w:rFonts w:eastAsia="SimSun"/>
        </w:rPr>
        <w:t>Forces de résistance patriotique en Ituri</w:t>
      </w:r>
      <w:r w:rsidR="003B6054" w:rsidRPr="00D842F9">
        <w:rPr>
          <w:rFonts w:eastAsia="SimSun"/>
        </w:rPr>
        <w:t xml:space="preserve">, seem to have resulted in the radicalization of these groups. </w:t>
      </w:r>
      <w:r w:rsidR="00307C86">
        <w:rPr>
          <w:rFonts w:eastAsia="SimSun"/>
        </w:rPr>
        <w:t>All those</w:t>
      </w:r>
      <w:r w:rsidR="003B6054" w:rsidRPr="00D842F9">
        <w:rPr>
          <w:rFonts w:eastAsia="SimSun"/>
        </w:rPr>
        <w:t xml:space="preserve"> combatants targeted civilians </w:t>
      </w:r>
      <w:r w:rsidR="00D42851" w:rsidRPr="00D842F9">
        <w:rPr>
          <w:rFonts w:eastAsia="SimSun"/>
        </w:rPr>
        <w:t>in</w:t>
      </w:r>
      <w:r w:rsidR="003B6054" w:rsidRPr="00D842F9">
        <w:rPr>
          <w:rFonts w:eastAsia="SimSun"/>
        </w:rPr>
        <w:t xml:space="preserve"> retaliation </w:t>
      </w:r>
      <w:r w:rsidR="00307C86">
        <w:rPr>
          <w:rFonts w:eastAsia="SimSun"/>
        </w:rPr>
        <w:t>for</w:t>
      </w:r>
      <w:r w:rsidR="00307C86" w:rsidRPr="00D842F9">
        <w:rPr>
          <w:rFonts w:eastAsia="SimSun"/>
        </w:rPr>
        <w:t xml:space="preserve"> </w:t>
      </w:r>
      <w:r w:rsidR="003B6054" w:rsidRPr="00D842F9">
        <w:rPr>
          <w:rFonts w:eastAsia="SimSun"/>
        </w:rPr>
        <w:t xml:space="preserve">the victims’ real or perceived support </w:t>
      </w:r>
      <w:r w:rsidR="00532C0D" w:rsidRPr="00D842F9">
        <w:rPr>
          <w:rFonts w:eastAsia="SimSun"/>
        </w:rPr>
        <w:t>to FARDC</w:t>
      </w:r>
      <w:r w:rsidR="003B6054" w:rsidRPr="00D842F9">
        <w:rPr>
          <w:rFonts w:eastAsia="SimSun"/>
        </w:rPr>
        <w:t xml:space="preserve"> in military operations against them.</w:t>
      </w:r>
    </w:p>
    <w:p w:rsidR="003B6054" w:rsidRPr="00D842F9" w:rsidRDefault="00B0703F" w:rsidP="00B0703F">
      <w:pPr>
        <w:pStyle w:val="SingleTxtG"/>
        <w:rPr>
          <w:rFonts w:eastAsia="SimSun"/>
        </w:rPr>
      </w:pPr>
      <w:r w:rsidRPr="00D842F9">
        <w:rPr>
          <w:rFonts w:eastAsia="SimSun"/>
        </w:rPr>
        <w:t>59.</w:t>
      </w:r>
      <w:r w:rsidRPr="00D842F9">
        <w:rPr>
          <w:rFonts w:eastAsia="SimSun"/>
        </w:rPr>
        <w:tab/>
      </w:r>
      <w:r w:rsidR="003B6054" w:rsidRPr="00D842F9">
        <w:rPr>
          <w:rFonts w:eastAsia="SimSun"/>
        </w:rPr>
        <w:t>On the night of 6 June 2014, 31 civilians were killed</w:t>
      </w:r>
      <w:r w:rsidR="00881CAE" w:rsidRPr="00881CAE">
        <w:rPr>
          <w:rFonts w:eastAsia="SimSun"/>
        </w:rPr>
        <w:t xml:space="preserve"> </w:t>
      </w:r>
      <w:r w:rsidR="00881CAE" w:rsidRPr="00D842F9">
        <w:rPr>
          <w:rFonts w:eastAsia="SimSun"/>
        </w:rPr>
        <w:t>by members of a Barundi and Banyamulenge militia group</w:t>
      </w:r>
      <w:r w:rsidR="003B6054" w:rsidRPr="00D842F9">
        <w:rPr>
          <w:rFonts w:eastAsia="SimSun"/>
        </w:rPr>
        <w:t xml:space="preserve"> in Mutarule, Uvira territory, South Kivu, in an outdoor church service. The FARDC </w:t>
      </w:r>
      <w:r w:rsidR="00307C86">
        <w:rPr>
          <w:rFonts w:eastAsia="SimSun"/>
        </w:rPr>
        <w:t>c</w:t>
      </w:r>
      <w:r w:rsidR="003B6054" w:rsidRPr="00D842F9">
        <w:rPr>
          <w:rFonts w:eastAsia="SimSun"/>
        </w:rPr>
        <w:t>ommander stationed nearby had reportedly been repeatedly warned and informed of the attack by the local population</w:t>
      </w:r>
      <w:r w:rsidR="00A83BF0" w:rsidRPr="00D842F9">
        <w:rPr>
          <w:rFonts w:eastAsia="SimSun"/>
        </w:rPr>
        <w:t>,</w:t>
      </w:r>
      <w:r w:rsidR="003B6054" w:rsidRPr="00D842F9">
        <w:rPr>
          <w:rFonts w:eastAsia="SimSun"/>
        </w:rPr>
        <w:t xml:space="preserve"> but failed to prevent or stop the killings. From 1 October to 31 December 2014, a series of attacks in several localities of Beni territory resulted in the killing of at least 237 civilians by combatants</w:t>
      </w:r>
      <w:r w:rsidR="00307C86">
        <w:rPr>
          <w:rFonts w:eastAsia="SimSun"/>
        </w:rPr>
        <w:t xml:space="preserve"> of the </w:t>
      </w:r>
      <w:r w:rsidR="00307C86" w:rsidRPr="007A4CF6">
        <w:rPr>
          <w:rFonts w:eastAsia="SimSun"/>
        </w:rPr>
        <w:t>Allied Democratic Forces</w:t>
      </w:r>
      <w:r w:rsidR="003B6054" w:rsidRPr="00D842F9">
        <w:rPr>
          <w:rFonts w:eastAsia="SimSun"/>
        </w:rPr>
        <w:t xml:space="preserve">. </w:t>
      </w:r>
      <w:r w:rsidR="00307C86">
        <w:rPr>
          <w:rFonts w:eastAsia="SimSun"/>
        </w:rPr>
        <w:t>At</w:t>
      </w:r>
      <w:r w:rsidR="00307C86" w:rsidRPr="00D842F9">
        <w:rPr>
          <w:rFonts w:eastAsia="SimSun"/>
        </w:rPr>
        <w:t xml:space="preserve"> </w:t>
      </w:r>
      <w:r w:rsidR="00ED2C2E" w:rsidRPr="00D842F9">
        <w:rPr>
          <w:rFonts w:eastAsia="SimSun"/>
        </w:rPr>
        <w:t xml:space="preserve">the request of the Government, </w:t>
      </w:r>
      <w:r w:rsidR="00881CAE">
        <w:rPr>
          <w:rFonts w:eastAsia="SimSun"/>
        </w:rPr>
        <w:t xml:space="preserve">the </w:t>
      </w:r>
      <w:r w:rsidR="000C53AE">
        <w:rPr>
          <w:rFonts w:eastAsia="SimSun"/>
        </w:rPr>
        <w:t>United Nations Joint Human Rights Office</w:t>
      </w:r>
      <w:r w:rsidR="00ED2C2E" w:rsidRPr="00D842F9">
        <w:rPr>
          <w:rFonts w:eastAsia="SimSun"/>
        </w:rPr>
        <w:t xml:space="preserve"> has granted support to the national investigation into the killings.</w:t>
      </w:r>
    </w:p>
    <w:p w:rsidR="003B6054" w:rsidRPr="00D842F9" w:rsidRDefault="00B0703F" w:rsidP="00B0703F">
      <w:pPr>
        <w:pStyle w:val="SingleTxtG"/>
        <w:rPr>
          <w:rFonts w:eastAsia="SimSun"/>
        </w:rPr>
      </w:pPr>
      <w:r w:rsidRPr="00D842F9">
        <w:rPr>
          <w:rFonts w:eastAsia="SimSun"/>
        </w:rPr>
        <w:t>60.</w:t>
      </w:r>
      <w:r w:rsidRPr="00D842F9">
        <w:rPr>
          <w:rFonts w:eastAsia="SimSun"/>
        </w:rPr>
        <w:tab/>
      </w:r>
      <w:r w:rsidR="003B6054" w:rsidRPr="00D842F9">
        <w:rPr>
          <w:rFonts w:eastAsia="SimSun"/>
        </w:rPr>
        <w:t xml:space="preserve">In </w:t>
      </w:r>
      <w:r w:rsidR="00532C0D" w:rsidRPr="00D842F9">
        <w:rPr>
          <w:rFonts w:eastAsia="SimSun"/>
        </w:rPr>
        <w:t>the context</w:t>
      </w:r>
      <w:r w:rsidR="00ED61DF" w:rsidRPr="00D842F9">
        <w:rPr>
          <w:rFonts w:eastAsia="SimSun"/>
        </w:rPr>
        <w:t xml:space="preserve"> of </w:t>
      </w:r>
      <w:r w:rsidR="003B6054" w:rsidRPr="00D842F9">
        <w:rPr>
          <w:rFonts w:eastAsia="SimSun"/>
        </w:rPr>
        <w:t xml:space="preserve">the drawdown of MONUSCO, it is especially important that </w:t>
      </w:r>
      <w:r w:rsidR="00D42851" w:rsidRPr="00D842F9">
        <w:rPr>
          <w:rFonts w:eastAsia="SimSun"/>
        </w:rPr>
        <w:t>S</w:t>
      </w:r>
      <w:r w:rsidR="003B6054" w:rsidRPr="00D842F9">
        <w:rPr>
          <w:rFonts w:eastAsia="SimSun"/>
        </w:rPr>
        <w:t>tate security forces take the lead in the protection of civilians. To this effect,</w:t>
      </w:r>
      <w:r w:rsidR="00ED61DF" w:rsidRPr="00D842F9">
        <w:rPr>
          <w:rFonts w:eastAsia="SimSun"/>
        </w:rPr>
        <w:t xml:space="preserve"> </w:t>
      </w:r>
      <w:r w:rsidR="003B6054" w:rsidRPr="00D842F9">
        <w:rPr>
          <w:rFonts w:eastAsia="SimSun"/>
        </w:rPr>
        <w:t xml:space="preserve">FARDC and </w:t>
      </w:r>
      <w:r w:rsidR="00307C86">
        <w:rPr>
          <w:rFonts w:eastAsia="SimSun"/>
        </w:rPr>
        <w:t xml:space="preserve">the </w:t>
      </w:r>
      <w:r w:rsidR="00F522B9" w:rsidRPr="00D842F9">
        <w:rPr>
          <w:rFonts w:eastAsia="SimSun"/>
        </w:rPr>
        <w:t xml:space="preserve">MONUSCO </w:t>
      </w:r>
      <w:r w:rsidR="00613008">
        <w:rPr>
          <w:rFonts w:eastAsia="SimSun"/>
        </w:rPr>
        <w:t>f</w:t>
      </w:r>
      <w:r w:rsidR="003B6054" w:rsidRPr="00D842F9">
        <w:rPr>
          <w:rFonts w:eastAsia="SimSun"/>
        </w:rPr>
        <w:t xml:space="preserve">orce regularly undertake day and night joint patrols in volatile areas. Officers of </w:t>
      </w:r>
      <w:r w:rsidR="00307C86">
        <w:rPr>
          <w:rFonts w:eastAsia="SimSun"/>
        </w:rPr>
        <w:t>the United Nations police</w:t>
      </w:r>
      <w:r w:rsidR="00307C86" w:rsidRPr="00D842F9">
        <w:rPr>
          <w:rFonts w:eastAsia="SimSun"/>
        </w:rPr>
        <w:t xml:space="preserve"> </w:t>
      </w:r>
      <w:r w:rsidR="003B6054" w:rsidRPr="00D842F9">
        <w:rPr>
          <w:rFonts w:eastAsia="SimSun"/>
        </w:rPr>
        <w:t xml:space="preserve">also cohabit with </w:t>
      </w:r>
      <w:r w:rsidR="00307C86">
        <w:rPr>
          <w:rFonts w:eastAsia="SimSun"/>
        </w:rPr>
        <w:t>Congolese national police</w:t>
      </w:r>
      <w:r w:rsidR="00307C86" w:rsidRPr="00D842F9">
        <w:rPr>
          <w:rFonts w:eastAsia="SimSun"/>
        </w:rPr>
        <w:t xml:space="preserve"> </w:t>
      </w:r>
      <w:r w:rsidR="003B6054" w:rsidRPr="00D842F9">
        <w:rPr>
          <w:rFonts w:eastAsia="SimSun"/>
        </w:rPr>
        <w:t xml:space="preserve">agents in provincial offices of eastern Congo. Provincial officials participate alongside MONUSCO and other protection stakeholders in </w:t>
      </w:r>
      <w:r w:rsidR="00F63920" w:rsidRPr="00D842F9">
        <w:rPr>
          <w:rFonts w:eastAsia="SimSun"/>
        </w:rPr>
        <w:t>the</w:t>
      </w:r>
      <w:r w:rsidR="00F63920">
        <w:rPr>
          <w:rFonts w:eastAsia="SimSun"/>
        </w:rPr>
        <w:t xml:space="preserve"> p</w:t>
      </w:r>
      <w:r w:rsidR="00F63920" w:rsidRPr="00D842F9">
        <w:rPr>
          <w:rFonts w:eastAsia="SimSun"/>
        </w:rPr>
        <w:t xml:space="preserve">rovincial </w:t>
      </w:r>
      <w:r w:rsidR="003B6054" w:rsidRPr="00D842F9">
        <w:rPr>
          <w:rFonts w:eastAsia="SimSun"/>
        </w:rPr>
        <w:t xml:space="preserve">Senior Management Group on Protection. </w:t>
      </w:r>
    </w:p>
    <w:p w:rsidR="003B6054" w:rsidRPr="00D842F9" w:rsidRDefault="003B6054" w:rsidP="003B6054">
      <w:pPr>
        <w:keepNext/>
        <w:keepLines/>
        <w:tabs>
          <w:tab w:val="right" w:pos="851"/>
        </w:tabs>
        <w:spacing w:before="240" w:after="120" w:line="240" w:lineRule="exact"/>
        <w:ind w:left="1134" w:right="1134" w:hanging="1134"/>
        <w:rPr>
          <w:rFonts w:eastAsia="SimSun"/>
          <w:b/>
        </w:rPr>
      </w:pPr>
      <w:r w:rsidRPr="00D842F9">
        <w:rPr>
          <w:rFonts w:eastAsia="SimSun"/>
          <w:b/>
        </w:rPr>
        <w:tab/>
        <w:t>2.</w:t>
      </w:r>
      <w:r w:rsidRPr="00D842F9">
        <w:rPr>
          <w:rFonts w:eastAsia="SimSun"/>
          <w:b/>
        </w:rPr>
        <w:tab/>
        <w:t xml:space="preserve">Action taken by </w:t>
      </w:r>
      <w:r w:rsidR="00F63920" w:rsidRPr="000221BF">
        <w:rPr>
          <w:rFonts w:eastAsia="SimSun"/>
          <w:b/>
        </w:rPr>
        <w:t>the United Nations Joint Human Rights Office</w:t>
      </w:r>
      <w:r w:rsidRPr="00D842F9">
        <w:rPr>
          <w:rFonts w:eastAsia="SimSun"/>
          <w:b/>
        </w:rPr>
        <w:t xml:space="preserve"> </w:t>
      </w:r>
    </w:p>
    <w:p w:rsidR="003B6054" w:rsidRPr="00D842F9" w:rsidRDefault="00B0703F" w:rsidP="00B0703F">
      <w:pPr>
        <w:pStyle w:val="SingleTxtG"/>
        <w:rPr>
          <w:rFonts w:eastAsia="SimSun"/>
        </w:rPr>
      </w:pPr>
      <w:r w:rsidRPr="00D842F9">
        <w:rPr>
          <w:rFonts w:eastAsia="SimSun"/>
        </w:rPr>
        <w:t>61.</w:t>
      </w:r>
      <w:r w:rsidRPr="00D842F9">
        <w:rPr>
          <w:rFonts w:eastAsia="SimSun"/>
        </w:rPr>
        <w:tab/>
      </w:r>
      <w:r w:rsidR="003B6054" w:rsidRPr="00D842F9">
        <w:rPr>
          <w:rFonts w:eastAsia="SimSun"/>
        </w:rPr>
        <w:t xml:space="preserve">The protection of civilians remains </w:t>
      </w:r>
      <w:r w:rsidR="00D42851" w:rsidRPr="00D842F9">
        <w:rPr>
          <w:rFonts w:eastAsia="SimSun"/>
        </w:rPr>
        <w:t xml:space="preserve">the core </w:t>
      </w:r>
      <w:r w:rsidR="00FA74BB" w:rsidRPr="00D842F9">
        <w:rPr>
          <w:rFonts w:eastAsia="SimSun"/>
        </w:rPr>
        <w:t xml:space="preserve">priority for </w:t>
      </w:r>
      <w:r w:rsidR="003B6054" w:rsidRPr="00D842F9">
        <w:rPr>
          <w:rFonts w:eastAsia="SimSun"/>
        </w:rPr>
        <w:t xml:space="preserve">MONUSCO and </w:t>
      </w:r>
      <w:r w:rsidR="00881CAE">
        <w:rPr>
          <w:rFonts w:eastAsia="SimSun"/>
        </w:rPr>
        <w:t xml:space="preserve">the </w:t>
      </w:r>
      <w:r w:rsidR="000C53AE">
        <w:rPr>
          <w:rFonts w:eastAsia="SimSun"/>
        </w:rPr>
        <w:t>United Nations Joint Human Rights Office</w:t>
      </w:r>
      <w:r w:rsidR="003B6054" w:rsidRPr="00D842F9">
        <w:rPr>
          <w:rFonts w:eastAsia="SimSun"/>
        </w:rPr>
        <w:t xml:space="preserve">. Besides various protection mechanisms, in an effort to be proactive rather than reactive in protecting civilians, </w:t>
      </w:r>
      <w:r w:rsidR="00881CAE">
        <w:rPr>
          <w:rFonts w:eastAsia="SimSun"/>
        </w:rPr>
        <w:t xml:space="preserve">the </w:t>
      </w:r>
      <w:r w:rsidR="000C53AE">
        <w:rPr>
          <w:rFonts w:eastAsia="SimSun"/>
        </w:rPr>
        <w:t>Joint Office</w:t>
      </w:r>
      <w:r w:rsidR="003B6054" w:rsidRPr="00D842F9">
        <w:rPr>
          <w:rFonts w:eastAsia="SimSun"/>
        </w:rPr>
        <w:t xml:space="preserve"> spearheaded the establishment of </w:t>
      </w:r>
      <w:r w:rsidR="00881CAE">
        <w:rPr>
          <w:rFonts w:eastAsia="SimSun"/>
        </w:rPr>
        <w:t>an</w:t>
      </w:r>
      <w:r w:rsidR="00881CAE" w:rsidRPr="00D842F9">
        <w:rPr>
          <w:rFonts w:eastAsia="SimSun"/>
        </w:rPr>
        <w:t xml:space="preserve"> </w:t>
      </w:r>
      <w:r w:rsidR="00881CAE">
        <w:rPr>
          <w:rFonts w:eastAsia="SimSun"/>
        </w:rPr>
        <w:t>e</w:t>
      </w:r>
      <w:r w:rsidR="003B6054" w:rsidRPr="00D842F9">
        <w:rPr>
          <w:rFonts w:eastAsia="SimSun"/>
        </w:rPr>
        <w:t xml:space="preserve">arly </w:t>
      </w:r>
      <w:r w:rsidR="00881CAE">
        <w:rPr>
          <w:rFonts w:eastAsia="SimSun"/>
        </w:rPr>
        <w:t>w</w:t>
      </w:r>
      <w:r w:rsidR="003B6054" w:rsidRPr="00D842F9">
        <w:rPr>
          <w:rFonts w:eastAsia="SimSun"/>
        </w:rPr>
        <w:t xml:space="preserve">arning </w:t>
      </w:r>
      <w:r w:rsidR="00881CAE">
        <w:rPr>
          <w:rFonts w:eastAsia="SimSun"/>
        </w:rPr>
        <w:t>a</w:t>
      </w:r>
      <w:r w:rsidR="003B6054" w:rsidRPr="00D842F9">
        <w:rPr>
          <w:rFonts w:eastAsia="SimSun"/>
        </w:rPr>
        <w:t xml:space="preserve">lert and </w:t>
      </w:r>
      <w:r w:rsidR="00881CAE">
        <w:rPr>
          <w:rFonts w:eastAsia="SimSun"/>
        </w:rPr>
        <w:t>r</w:t>
      </w:r>
      <w:r w:rsidR="003B6054" w:rsidRPr="00D842F9">
        <w:rPr>
          <w:rFonts w:eastAsia="SimSun"/>
        </w:rPr>
        <w:t xml:space="preserve">esponse </w:t>
      </w:r>
      <w:r w:rsidR="00881CAE">
        <w:rPr>
          <w:rFonts w:eastAsia="SimSun"/>
        </w:rPr>
        <w:t>c</w:t>
      </w:r>
      <w:r w:rsidR="003B6054" w:rsidRPr="00D842F9">
        <w:rPr>
          <w:rFonts w:eastAsia="SimSun"/>
        </w:rPr>
        <w:t xml:space="preserve">ell, with corresponding provincial and local entities. MONUSCO also stepped up efforts to protect civilians through increased interaction with the local population and advocacy efforts with local and national authorities. </w:t>
      </w:r>
      <w:r w:rsidR="00881CAE">
        <w:rPr>
          <w:rFonts w:eastAsia="SimSun"/>
        </w:rPr>
        <w:t>It</w:t>
      </w:r>
      <w:r w:rsidR="003B6054" w:rsidRPr="00D842F9">
        <w:rPr>
          <w:rFonts w:eastAsia="SimSun"/>
        </w:rPr>
        <w:t xml:space="preserve"> conducted awareness-raising activities on the early warning networks in areas that could be affected by military operations against </w:t>
      </w:r>
      <w:r w:rsidR="00F63920">
        <w:rPr>
          <w:rFonts w:eastAsia="SimSun"/>
        </w:rPr>
        <w:t>the Forces démocratiques de libération du Rwanda</w:t>
      </w:r>
      <w:r w:rsidR="003B6054" w:rsidRPr="00D842F9">
        <w:rPr>
          <w:rFonts w:eastAsia="SimSun"/>
        </w:rPr>
        <w:t xml:space="preserve"> and worked with some 90 communities in North Kivu to improve local early warning systems. Furthermore, through routine inductions for newly deployed United Nations </w:t>
      </w:r>
      <w:r w:rsidR="00F63920">
        <w:rPr>
          <w:rFonts w:eastAsia="SimSun"/>
        </w:rPr>
        <w:t>p</w:t>
      </w:r>
      <w:r w:rsidR="003B6054" w:rsidRPr="00D842F9">
        <w:rPr>
          <w:rFonts w:eastAsia="SimSun"/>
        </w:rPr>
        <w:t xml:space="preserve">olice and </w:t>
      </w:r>
      <w:r w:rsidR="00613008">
        <w:rPr>
          <w:rFonts w:eastAsia="SimSun"/>
        </w:rPr>
        <w:t>M</w:t>
      </w:r>
      <w:r w:rsidR="00881CAE">
        <w:rPr>
          <w:rFonts w:eastAsia="SimSun"/>
        </w:rPr>
        <w:t>O</w:t>
      </w:r>
      <w:r w:rsidR="00613008">
        <w:rPr>
          <w:rFonts w:eastAsia="SimSun"/>
        </w:rPr>
        <w:t>NUSCO</w:t>
      </w:r>
      <w:r w:rsidR="003B6054" w:rsidRPr="00D842F9">
        <w:rPr>
          <w:rFonts w:eastAsia="SimSun"/>
        </w:rPr>
        <w:t xml:space="preserve">, </w:t>
      </w:r>
      <w:r w:rsidR="00881CAE">
        <w:rPr>
          <w:rFonts w:eastAsia="SimSun"/>
        </w:rPr>
        <w:t xml:space="preserve">the </w:t>
      </w:r>
      <w:r w:rsidR="000C53AE">
        <w:rPr>
          <w:rFonts w:eastAsia="SimSun"/>
        </w:rPr>
        <w:t>Joint Office</w:t>
      </w:r>
      <w:r w:rsidR="003B6054" w:rsidRPr="00D842F9">
        <w:rPr>
          <w:rFonts w:eastAsia="SimSun"/>
        </w:rPr>
        <w:t xml:space="preserve"> </w:t>
      </w:r>
      <w:r w:rsidR="00D42851" w:rsidRPr="00D842F9">
        <w:rPr>
          <w:rFonts w:eastAsia="SimSun"/>
        </w:rPr>
        <w:t xml:space="preserve">has </w:t>
      </w:r>
      <w:r w:rsidR="003B6054" w:rsidRPr="00D842F9">
        <w:rPr>
          <w:rFonts w:eastAsia="SimSun"/>
        </w:rPr>
        <w:t>s</w:t>
      </w:r>
      <w:r w:rsidR="00D42851" w:rsidRPr="00D842F9">
        <w:rPr>
          <w:rFonts w:eastAsia="SimSun"/>
        </w:rPr>
        <w:t>ought</w:t>
      </w:r>
      <w:r w:rsidR="003B6054" w:rsidRPr="00D842F9">
        <w:rPr>
          <w:rFonts w:eastAsia="SimSun"/>
        </w:rPr>
        <w:t xml:space="preserve"> to maintain </w:t>
      </w:r>
      <w:r w:rsidR="00881CAE">
        <w:rPr>
          <w:rFonts w:eastAsia="SimSun"/>
        </w:rPr>
        <w:t xml:space="preserve">the </w:t>
      </w:r>
      <w:r w:rsidR="003B6054" w:rsidRPr="00D842F9">
        <w:rPr>
          <w:rFonts w:eastAsia="SimSun"/>
        </w:rPr>
        <w:t xml:space="preserve">focus on protection in </w:t>
      </w:r>
      <w:r w:rsidR="00F63920">
        <w:rPr>
          <w:rFonts w:eastAsia="SimSun"/>
        </w:rPr>
        <w:t>e</w:t>
      </w:r>
      <w:r w:rsidR="003B6054" w:rsidRPr="00D842F9">
        <w:rPr>
          <w:rFonts w:eastAsia="SimSun"/>
        </w:rPr>
        <w:t>astern D</w:t>
      </w:r>
      <w:r w:rsidR="00F63920">
        <w:rPr>
          <w:rFonts w:eastAsia="SimSun"/>
        </w:rPr>
        <w:t xml:space="preserve">emocratic </w:t>
      </w:r>
      <w:r w:rsidR="003B6054" w:rsidRPr="00D842F9">
        <w:rPr>
          <w:rFonts w:eastAsia="SimSun"/>
        </w:rPr>
        <w:t>R</w:t>
      </w:r>
      <w:r w:rsidR="00F63920">
        <w:rPr>
          <w:rFonts w:eastAsia="SimSun"/>
        </w:rPr>
        <w:t xml:space="preserve">epublic of the </w:t>
      </w:r>
      <w:r w:rsidR="003B6054" w:rsidRPr="00D842F9">
        <w:rPr>
          <w:rFonts w:eastAsia="SimSun"/>
        </w:rPr>
        <w:t>C</w:t>
      </w:r>
      <w:r w:rsidR="00F63920">
        <w:rPr>
          <w:rFonts w:eastAsia="SimSun"/>
        </w:rPr>
        <w:t>ongo</w:t>
      </w:r>
      <w:r w:rsidR="003B6054" w:rsidRPr="00D842F9">
        <w:rPr>
          <w:rFonts w:eastAsia="SimSun"/>
        </w:rPr>
        <w:t>.</w:t>
      </w:r>
    </w:p>
    <w:p w:rsidR="003B6054" w:rsidRPr="0049727F" w:rsidRDefault="00B0703F" w:rsidP="00B0703F">
      <w:pPr>
        <w:pStyle w:val="SingleTxtG"/>
        <w:rPr>
          <w:rFonts w:eastAsia="SimSun"/>
        </w:rPr>
      </w:pPr>
      <w:r w:rsidRPr="0049727F">
        <w:rPr>
          <w:rFonts w:eastAsia="SimSun"/>
        </w:rPr>
        <w:t>62.</w:t>
      </w:r>
      <w:r w:rsidRPr="0049727F">
        <w:rPr>
          <w:rFonts w:eastAsia="SimSun"/>
        </w:rPr>
        <w:tab/>
      </w:r>
      <w:r w:rsidR="00D75439" w:rsidRPr="00D842F9">
        <w:rPr>
          <w:rFonts w:eastAsia="SimSun"/>
        </w:rPr>
        <w:t xml:space="preserve"> </w:t>
      </w:r>
      <w:r w:rsidR="00912977" w:rsidRPr="00D842F9">
        <w:rPr>
          <w:rFonts w:eastAsia="SimSun"/>
        </w:rPr>
        <w:t>P</w:t>
      </w:r>
      <w:r w:rsidR="003B6054" w:rsidRPr="00D842F9">
        <w:rPr>
          <w:rFonts w:eastAsia="SimSun"/>
        </w:rPr>
        <w:t xml:space="preserve">rotection of civilians in the </w:t>
      </w:r>
      <w:r w:rsidR="003B6054" w:rsidRPr="0049727F">
        <w:rPr>
          <w:rFonts w:eastAsia="SimSun"/>
        </w:rPr>
        <w:t>context of the series of attacks</w:t>
      </w:r>
      <w:r w:rsidR="00F22E34">
        <w:rPr>
          <w:rFonts w:eastAsia="SimSun"/>
        </w:rPr>
        <w:t xml:space="preserve"> by</w:t>
      </w:r>
      <w:r w:rsidR="003B6054" w:rsidRPr="0049727F">
        <w:rPr>
          <w:rFonts w:eastAsia="SimSun"/>
        </w:rPr>
        <w:t xml:space="preserve"> </w:t>
      </w:r>
      <w:r w:rsidR="00F22E34">
        <w:rPr>
          <w:rFonts w:eastAsia="SimSun"/>
        </w:rPr>
        <w:t xml:space="preserve">the </w:t>
      </w:r>
      <w:r w:rsidR="00F22E34" w:rsidRPr="007A4CF6">
        <w:rPr>
          <w:rFonts w:eastAsia="SimSun"/>
        </w:rPr>
        <w:t>Allied Democratic Forces</w:t>
      </w:r>
      <w:r w:rsidR="00F22E34">
        <w:rPr>
          <w:rFonts w:eastAsia="SimSun"/>
        </w:rPr>
        <w:t xml:space="preserve"> </w:t>
      </w:r>
      <w:r w:rsidR="003B6054" w:rsidRPr="0049727F">
        <w:rPr>
          <w:rFonts w:eastAsia="SimSun"/>
        </w:rPr>
        <w:t>in Beni territory, North Kivu</w:t>
      </w:r>
      <w:r w:rsidR="00D42851" w:rsidRPr="0049727F">
        <w:rPr>
          <w:rFonts w:eastAsia="SimSun"/>
        </w:rPr>
        <w:t>,</w:t>
      </w:r>
      <w:r w:rsidR="003B6054" w:rsidRPr="0049727F">
        <w:rPr>
          <w:rFonts w:eastAsia="SimSun"/>
        </w:rPr>
        <w:t xml:space="preserve"> mainly </w:t>
      </w:r>
      <w:r w:rsidR="00881CAE">
        <w:rPr>
          <w:rFonts w:eastAsia="SimSun"/>
        </w:rPr>
        <w:t>during</w:t>
      </w:r>
      <w:r w:rsidR="00881CAE" w:rsidRPr="0049727F">
        <w:rPr>
          <w:rFonts w:eastAsia="SimSun"/>
        </w:rPr>
        <w:t xml:space="preserve"> </w:t>
      </w:r>
      <w:r w:rsidR="003B6054" w:rsidRPr="0049727F">
        <w:rPr>
          <w:rFonts w:eastAsia="SimSun"/>
        </w:rPr>
        <w:t>the period October</w:t>
      </w:r>
      <w:r w:rsidR="00F22E34">
        <w:rPr>
          <w:rFonts w:eastAsia="SimSun"/>
        </w:rPr>
        <w:t>-</w:t>
      </w:r>
      <w:r w:rsidR="003B6054" w:rsidRPr="0049727F">
        <w:rPr>
          <w:rFonts w:eastAsia="SimSun"/>
        </w:rPr>
        <w:t>December 2014</w:t>
      </w:r>
      <w:r w:rsidR="00881CAE">
        <w:rPr>
          <w:rFonts w:eastAsia="SimSun"/>
        </w:rPr>
        <w:t>,</w:t>
      </w:r>
      <w:r w:rsidR="003B6054" w:rsidRPr="0049727F">
        <w:rPr>
          <w:rFonts w:eastAsia="SimSun"/>
        </w:rPr>
        <w:t xml:space="preserve"> presented some challenges</w:t>
      </w:r>
      <w:r w:rsidR="001D30EC">
        <w:rPr>
          <w:rFonts w:eastAsia="SimSun"/>
        </w:rPr>
        <w:t>.</w:t>
      </w:r>
      <w:r w:rsidR="00570F28" w:rsidRPr="0049727F">
        <w:rPr>
          <w:rStyle w:val="FootnoteReference"/>
          <w:rFonts w:eastAsia="SimSun"/>
        </w:rPr>
        <w:footnoteReference w:id="11"/>
      </w:r>
      <w:r w:rsidR="00912977" w:rsidRPr="0049727F">
        <w:rPr>
          <w:rFonts w:eastAsia="SimSun"/>
        </w:rPr>
        <w:t xml:space="preserve"> However, in view of FARDC unilateral operations against </w:t>
      </w:r>
      <w:r w:rsidR="00F22E34">
        <w:rPr>
          <w:rFonts w:eastAsia="SimSun"/>
        </w:rPr>
        <w:t>the Forces démocratiques de libération du Rwanda</w:t>
      </w:r>
      <w:r w:rsidR="00912977" w:rsidRPr="0049727F">
        <w:rPr>
          <w:rFonts w:eastAsia="SimSun"/>
        </w:rPr>
        <w:t>,</w:t>
      </w:r>
      <w:r w:rsidR="009E3CC5" w:rsidRPr="0049727F">
        <w:rPr>
          <w:rFonts w:eastAsia="SimSun"/>
        </w:rPr>
        <w:t xml:space="preserve"> </w:t>
      </w:r>
      <w:r w:rsidR="003B6054" w:rsidRPr="0049727F">
        <w:rPr>
          <w:rFonts w:eastAsia="SimSun"/>
        </w:rPr>
        <w:t xml:space="preserve">MONUSCO has heightened its alert networks in Sukola II areas of </w:t>
      </w:r>
      <w:r w:rsidR="00532C0D" w:rsidRPr="0049727F">
        <w:rPr>
          <w:rFonts w:eastAsia="SimSun"/>
        </w:rPr>
        <w:t>operation,</w:t>
      </w:r>
      <w:r w:rsidR="00570F28" w:rsidRPr="0049727F">
        <w:rPr>
          <w:rFonts w:eastAsia="SimSun"/>
        </w:rPr>
        <w:t xml:space="preserve"> namely North Kivu and South Kivu</w:t>
      </w:r>
      <w:r w:rsidR="00881CAE">
        <w:rPr>
          <w:rFonts w:eastAsia="SimSun"/>
        </w:rPr>
        <w:t>,</w:t>
      </w:r>
      <w:r w:rsidR="00570F28" w:rsidRPr="0049727F">
        <w:rPr>
          <w:rFonts w:eastAsia="SimSun"/>
        </w:rPr>
        <w:t xml:space="preserve"> </w:t>
      </w:r>
      <w:r w:rsidR="003B6054" w:rsidRPr="0049727F">
        <w:rPr>
          <w:rFonts w:eastAsia="SimSun"/>
        </w:rPr>
        <w:t xml:space="preserve">to ensure that information and alerts on threats to civilians are properly </w:t>
      </w:r>
      <w:r w:rsidR="00F700DF" w:rsidRPr="00F700DF">
        <w:rPr>
          <w:rFonts w:eastAsia="SimSun"/>
        </w:rPr>
        <w:t>channelled</w:t>
      </w:r>
      <w:r w:rsidR="003B6054" w:rsidRPr="0049727F">
        <w:rPr>
          <w:rFonts w:eastAsia="SimSun"/>
        </w:rPr>
        <w:t xml:space="preserve"> and </w:t>
      </w:r>
      <w:r w:rsidR="00912977" w:rsidRPr="0049727F">
        <w:rPr>
          <w:rFonts w:eastAsia="SimSun"/>
        </w:rPr>
        <w:t>addressed</w:t>
      </w:r>
      <w:r w:rsidR="003B6054" w:rsidRPr="0049727F">
        <w:rPr>
          <w:rFonts w:eastAsia="SimSun"/>
        </w:rPr>
        <w:t xml:space="preserve"> by the </w:t>
      </w:r>
      <w:r w:rsidR="00613008">
        <w:rPr>
          <w:rFonts w:eastAsia="SimSun"/>
        </w:rPr>
        <w:t>MONUSCO f</w:t>
      </w:r>
      <w:r w:rsidR="003B6054" w:rsidRPr="0049727F">
        <w:rPr>
          <w:rFonts w:eastAsia="SimSun"/>
        </w:rPr>
        <w:t xml:space="preserve">orce and Congolese authorities. In </w:t>
      </w:r>
      <w:r w:rsidR="00F22E34">
        <w:rPr>
          <w:rFonts w:eastAsia="SimSun"/>
        </w:rPr>
        <w:t xml:space="preserve">the </w:t>
      </w:r>
      <w:r w:rsidR="003B6054" w:rsidRPr="0049727F">
        <w:rPr>
          <w:rFonts w:eastAsia="SimSun"/>
        </w:rPr>
        <w:t xml:space="preserve">light of imminent heightened operations against </w:t>
      </w:r>
      <w:r w:rsidR="00F22E34">
        <w:rPr>
          <w:rFonts w:eastAsia="SimSun"/>
        </w:rPr>
        <w:t xml:space="preserve">the </w:t>
      </w:r>
      <w:r w:rsidR="00F22E34" w:rsidRPr="000221BF">
        <w:rPr>
          <w:rFonts w:eastAsia="SimSun"/>
        </w:rPr>
        <w:t>Forces de résistance patriotique en Ituri</w:t>
      </w:r>
      <w:r w:rsidR="003B6054" w:rsidRPr="0049727F">
        <w:rPr>
          <w:rFonts w:eastAsia="SimSun"/>
        </w:rPr>
        <w:t xml:space="preserve">, </w:t>
      </w:r>
      <w:r w:rsidR="00881CAE">
        <w:rPr>
          <w:rFonts w:eastAsia="SimSun"/>
        </w:rPr>
        <w:t xml:space="preserve">the </w:t>
      </w:r>
      <w:r w:rsidR="000C53AE">
        <w:rPr>
          <w:rFonts w:eastAsia="SimSun"/>
        </w:rPr>
        <w:t>United Nations Joint Human Rights Office</w:t>
      </w:r>
      <w:r w:rsidR="003B6054" w:rsidRPr="0049727F">
        <w:rPr>
          <w:rFonts w:eastAsia="SimSun"/>
        </w:rPr>
        <w:t xml:space="preserve"> has been engaging </w:t>
      </w:r>
      <w:r w:rsidR="00613008">
        <w:rPr>
          <w:rFonts w:eastAsia="SimSun"/>
        </w:rPr>
        <w:t xml:space="preserve">MONUSCO </w:t>
      </w:r>
      <w:r w:rsidR="003B6054" w:rsidRPr="0049727F">
        <w:rPr>
          <w:rFonts w:eastAsia="SimSun"/>
        </w:rPr>
        <w:t xml:space="preserve">in a joint planning exercise </w:t>
      </w:r>
      <w:r w:rsidR="00805799">
        <w:rPr>
          <w:rFonts w:eastAsia="SimSun"/>
        </w:rPr>
        <w:t xml:space="preserve">to </w:t>
      </w:r>
      <w:r w:rsidR="003B6054" w:rsidRPr="0049727F">
        <w:rPr>
          <w:rFonts w:eastAsia="SimSun"/>
        </w:rPr>
        <w:t xml:space="preserve">ascertain </w:t>
      </w:r>
      <w:r w:rsidR="00F22E34">
        <w:rPr>
          <w:rFonts w:eastAsia="SimSun"/>
        </w:rPr>
        <w:t>whether</w:t>
      </w:r>
      <w:r w:rsidR="00F22E34" w:rsidRPr="0049727F">
        <w:rPr>
          <w:rFonts w:eastAsia="SimSun"/>
        </w:rPr>
        <w:t xml:space="preserve"> </w:t>
      </w:r>
      <w:r w:rsidR="003B6054" w:rsidRPr="0049727F">
        <w:rPr>
          <w:rFonts w:eastAsia="SimSun"/>
        </w:rPr>
        <w:t xml:space="preserve">the </w:t>
      </w:r>
      <w:r w:rsidR="00F22E34">
        <w:rPr>
          <w:rFonts w:eastAsia="SimSun"/>
        </w:rPr>
        <w:t>p</w:t>
      </w:r>
      <w:r w:rsidR="003B6054" w:rsidRPr="0049727F">
        <w:rPr>
          <w:rFonts w:eastAsia="SimSun"/>
        </w:rPr>
        <w:t xml:space="preserve">lan incorporates appropriate protection concerns. </w:t>
      </w:r>
    </w:p>
    <w:p w:rsidR="003B6054" w:rsidRPr="00D36093" w:rsidRDefault="003B6054" w:rsidP="003B6054">
      <w:pPr>
        <w:keepNext/>
        <w:keepLines/>
        <w:tabs>
          <w:tab w:val="right" w:pos="851"/>
        </w:tabs>
        <w:spacing w:before="240" w:after="120" w:line="240" w:lineRule="exact"/>
        <w:ind w:left="1134" w:right="1134" w:hanging="1134"/>
        <w:rPr>
          <w:rFonts w:eastAsia="SimSun"/>
          <w:b/>
        </w:rPr>
      </w:pPr>
      <w:r w:rsidRPr="00D36093">
        <w:rPr>
          <w:rFonts w:eastAsia="SimSun"/>
          <w:b/>
        </w:rPr>
        <w:tab/>
        <w:t>3.</w:t>
      </w:r>
      <w:r w:rsidRPr="00D36093">
        <w:rPr>
          <w:rFonts w:eastAsia="SimSun"/>
          <w:b/>
        </w:rPr>
        <w:tab/>
        <w:t xml:space="preserve">Human </w:t>
      </w:r>
      <w:r w:rsidR="001D58E7">
        <w:rPr>
          <w:rFonts w:eastAsia="SimSun"/>
          <w:b/>
        </w:rPr>
        <w:t>r</w:t>
      </w:r>
      <w:r w:rsidRPr="00D36093">
        <w:rPr>
          <w:rFonts w:eastAsia="SimSun"/>
          <w:b/>
        </w:rPr>
        <w:t xml:space="preserve">ights </w:t>
      </w:r>
      <w:r w:rsidR="001D58E7">
        <w:rPr>
          <w:rFonts w:eastAsia="SimSun"/>
          <w:b/>
        </w:rPr>
        <w:t>d</w:t>
      </w:r>
      <w:r w:rsidRPr="00D36093">
        <w:rPr>
          <w:rFonts w:eastAsia="SimSun"/>
          <w:b/>
        </w:rPr>
        <w:t xml:space="preserve">ue </w:t>
      </w:r>
      <w:r w:rsidR="001D58E7">
        <w:rPr>
          <w:rFonts w:eastAsia="SimSun"/>
          <w:b/>
        </w:rPr>
        <w:t>d</w:t>
      </w:r>
      <w:r w:rsidRPr="00D36093">
        <w:rPr>
          <w:rFonts w:eastAsia="SimSun"/>
          <w:b/>
        </w:rPr>
        <w:t xml:space="preserve">iligence </w:t>
      </w:r>
      <w:r w:rsidR="001D58E7">
        <w:rPr>
          <w:rFonts w:eastAsia="SimSun"/>
          <w:b/>
        </w:rPr>
        <w:t>p</w:t>
      </w:r>
      <w:r w:rsidRPr="00D36093">
        <w:rPr>
          <w:rFonts w:eastAsia="SimSun"/>
          <w:b/>
        </w:rPr>
        <w:t xml:space="preserve">olicy and </w:t>
      </w:r>
      <w:r w:rsidR="001D58E7">
        <w:rPr>
          <w:rFonts w:eastAsia="SimSun"/>
          <w:b/>
        </w:rPr>
        <w:t>the</w:t>
      </w:r>
      <w:r w:rsidR="001D58E7" w:rsidRPr="00D36093">
        <w:rPr>
          <w:rFonts w:eastAsia="SimSun"/>
          <w:b/>
        </w:rPr>
        <w:t xml:space="preserve"> </w:t>
      </w:r>
      <w:r w:rsidRPr="00D36093">
        <w:rPr>
          <w:rFonts w:eastAsia="SimSun"/>
          <w:b/>
        </w:rPr>
        <w:t xml:space="preserve">role </w:t>
      </w:r>
      <w:r w:rsidR="001D58E7">
        <w:rPr>
          <w:rFonts w:eastAsia="SimSun"/>
          <w:b/>
        </w:rPr>
        <w:t xml:space="preserve">of </w:t>
      </w:r>
      <w:r w:rsidR="001D58E7" w:rsidRPr="000221BF">
        <w:rPr>
          <w:rFonts w:eastAsia="SimSun"/>
          <w:b/>
        </w:rPr>
        <w:t>the United Nations Joint Human Rights Office</w:t>
      </w:r>
    </w:p>
    <w:p w:rsidR="003B6054" w:rsidRPr="00D36093" w:rsidRDefault="00B0703F" w:rsidP="00B0703F">
      <w:pPr>
        <w:pStyle w:val="SingleTxtG"/>
        <w:rPr>
          <w:rFonts w:eastAsia="SimSun"/>
        </w:rPr>
      </w:pPr>
      <w:r w:rsidRPr="00D36093">
        <w:rPr>
          <w:rFonts w:eastAsia="SimSun"/>
        </w:rPr>
        <w:t>63.</w:t>
      </w:r>
      <w:r w:rsidRPr="00D36093">
        <w:rPr>
          <w:rFonts w:eastAsia="SimSun"/>
        </w:rPr>
        <w:tab/>
      </w:r>
      <w:r w:rsidR="003B6054" w:rsidRPr="00D36093">
        <w:rPr>
          <w:rFonts w:eastAsia="SimSun"/>
        </w:rPr>
        <w:t xml:space="preserve">In compliance with </w:t>
      </w:r>
      <w:r w:rsidR="00E76828" w:rsidRPr="00D36093">
        <w:rPr>
          <w:rFonts w:eastAsia="SimSun"/>
        </w:rPr>
        <w:t xml:space="preserve">the </w:t>
      </w:r>
      <w:r w:rsidR="001D58E7">
        <w:rPr>
          <w:rFonts w:eastAsia="SimSun"/>
        </w:rPr>
        <w:t>h</w:t>
      </w:r>
      <w:r w:rsidR="00D42851" w:rsidRPr="00D36093">
        <w:rPr>
          <w:rFonts w:eastAsia="SimSun"/>
        </w:rPr>
        <w:t xml:space="preserve">uman </w:t>
      </w:r>
      <w:r w:rsidR="001D58E7">
        <w:rPr>
          <w:rFonts w:eastAsia="SimSun"/>
        </w:rPr>
        <w:t>r</w:t>
      </w:r>
      <w:r w:rsidR="00D42851" w:rsidRPr="00D36093">
        <w:rPr>
          <w:rFonts w:eastAsia="SimSun"/>
        </w:rPr>
        <w:t xml:space="preserve">ights </w:t>
      </w:r>
      <w:r w:rsidR="001D58E7">
        <w:rPr>
          <w:rFonts w:eastAsia="SimSun"/>
        </w:rPr>
        <w:t>d</w:t>
      </w:r>
      <w:r w:rsidR="00D42851" w:rsidRPr="00D36093">
        <w:rPr>
          <w:rFonts w:eastAsia="SimSun"/>
        </w:rPr>
        <w:t xml:space="preserve">ue </w:t>
      </w:r>
      <w:r w:rsidR="001D58E7">
        <w:rPr>
          <w:rFonts w:eastAsia="SimSun"/>
        </w:rPr>
        <w:t>d</w:t>
      </w:r>
      <w:r w:rsidR="00D42851" w:rsidRPr="00D36093">
        <w:rPr>
          <w:rFonts w:eastAsia="SimSun"/>
        </w:rPr>
        <w:t xml:space="preserve">iligence </w:t>
      </w:r>
      <w:r w:rsidR="001D58E7">
        <w:rPr>
          <w:rFonts w:eastAsia="SimSun"/>
        </w:rPr>
        <w:t>p</w:t>
      </w:r>
      <w:r w:rsidR="00D42851" w:rsidRPr="00D36093">
        <w:rPr>
          <w:rFonts w:eastAsia="SimSun"/>
        </w:rPr>
        <w:t xml:space="preserve">olicy </w:t>
      </w:r>
      <w:r w:rsidR="003B6054" w:rsidRPr="00D36093">
        <w:rPr>
          <w:rFonts w:eastAsia="SimSun"/>
        </w:rPr>
        <w:t xml:space="preserve">on United Nations support to non-United Nations security forces, </w:t>
      </w:r>
      <w:r w:rsidR="00881CAE">
        <w:rPr>
          <w:rFonts w:eastAsia="SimSun"/>
        </w:rPr>
        <w:t xml:space="preserve">the </w:t>
      </w:r>
      <w:r w:rsidR="000C53AE">
        <w:rPr>
          <w:rFonts w:eastAsia="SimSun"/>
        </w:rPr>
        <w:t>United Nations Joint Human Rights Office</w:t>
      </w:r>
      <w:r w:rsidR="003B6054" w:rsidRPr="00D36093">
        <w:rPr>
          <w:rFonts w:eastAsia="SimSun"/>
        </w:rPr>
        <w:t xml:space="preserve"> continued to screen FARDC battalion commanders and </w:t>
      </w:r>
      <w:r w:rsidR="001D58E7">
        <w:rPr>
          <w:rFonts w:eastAsia="SimSun"/>
        </w:rPr>
        <w:t>Congolese national police</w:t>
      </w:r>
      <w:r w:rsidR="001D58E7" w:rsidRPr="00D36093">
        <w:rPr>
          <w:rFonts w:eastAsia="SimSun"/>
        </w:rPr>
        <w:t xml:space="preserve"> </w:t>
      </w:r>
      <w:r w:rsidR="003B6054" w:rsidRPr="00D36093">
        <w:rPr>
          <w:rFonts w:eastAsia="SimSun"/>
        </w:rPr>
        <w:t xml:space="preserve">agents for past human rights violations as a condition for any support provided by MONUSCO or the United Nations country team. During the reporting period, </w:t>
      </w:r>
      <w:r w:rsidR="00881CAE">
        <w:rPr>
          <w:rFonts w:eastAsia="SimSun"/>
        </w:rPr>
        <w:t xml:space="preserve">the </w:t>
      </w:r>
      <w:r w:rsidR="000C53AE">
        <w:rPr>
          <w:rFonts w:eastAsia="SimSun"/>
        </w:rPr>
        <w:t>Joint Office</w:t>
      </w:r>
      <w:r w:rsidR="003B6054" w:rsidRPr="00D36093">
        <w:rPr>
          <w:rFonts w:eastAsia="SimSun"/>
        </w:rPr>
        <w:t xml:space="preserve"> </w:t>
      </w:r>
      <w:r w:rsidR="00434AFE" w:rsidRPr="00D36093">
        <w:rPr>
          <w:rFonts w:eastAsia="SimSun"/>
        </w:rPr>
        <w:t>conducted 1</w:t>
      </w:r>
      <w:r w:rsidR="001D58E7">
        <w:rPr>
          <w:rFonts w:eastAsia="SimSun"/>
        </w:rPr>
        <w:t>,</w:t>
      </w:r>
      <w:r w:rsidR="00434AFE" w:rsidRPr="00D36093">
        <w:rPr>
          <w:rFonts w:eastAsia="SimSun"/>
        </w:rPr>
        <w:t xml:space="preserve">805 screenings for the provision of recommendations to MONUSCO leadership prior to the provision of </w:t>
      </w:r>
      <w:r w:rsidR="00881CAE">
        <w:rPr>
          <w:rFonts w:eastAsia="SimSun"/>
        </w:rPr>
        <w:t>M</w:t>
      </w:r>
      <w:r w:rsidR="00D42851" w:rsidRPr="00D36093">
        <w:rPr>
          <w:rFonts w:eastAsia="SimSun"/>
        </w:rPr>
        <w:t xml:space="preserve">ission </w:t>
      </w:r>
      <w:r w:rsidR="00434AFE" w:rsidRPr="00D36093">
        <w:rPr>
          <w:rFonts w:eastAsia="SimSun"/>
        </w:rPr>
        <w:t xml:space="preserve">support to security forces. While this number comprises personnel who have been screened more than once, 906 distinct individuals have been screened. More than 85 per cent of the screened officers are FARDC while the remaining officers belong to </w:t>
      </w:r>
      <w:r w:rsidR="001D58E7">
        <w:rPr>
          <w:rFonts w:eastAsia="SimSun"/>
        </w:rPr>
        <w:t>the police</w:t>
      </w:r>
      <w:r w:rsidR="003B6054" w:rsidRPr="00D36093">
        <w:rPr>
          <w:rFonts w:eastAsia="SimSun"/>
        </w:rPr>
        <w:t xml:space="preserve">. Information collected by </w:t>
      </w:r>
      <w:r w:rsidR="00881CAE">
        <w:rPr>
          <w:rFonts w:eastAsia="SimSun"/>
        </w:rPr>
        <w:t>the</w:t>
      </w:r>
      <w:r w:rsidR="000C53AE">
        <w:rPr>
          <w:rFonts w:eastAsia="SimSun"/>
        </w:rPr>
        <w:t xml:space="preserve"> Joint Office</w:t>
      </w:r>
      <w:r w:rsidR="003B6054" w:rsidRPr="00D36093">
        <w:rPr>
          <w:rFonts w:eastAsia="SimSun"/>
        </w:rPr>
        <w:t xml:space="preserve"> through monitoring and investigation functions remained critical for the </w:t>
      </w:r>
      <w:r w:rsidR="00644494">
        <w:rPr>
          <w:rFonts w:eastAsia="SimSun"/>
        </w:rPr>
        <w:t>M</w:t>
      </w:r>
      <w:r w:rsidR="003B6054" w:rsidRPr="00D36093">
        <w:rPr>
          <w:rFonts w:eastAsia="SimSun"/>
        </w:rPr>
        <w:t>ission’s ability to support</w:t>
      </w:r>
      <w:r w:rsidR="00864E51" w:rsidRPr="00D36093">
        <w:rPr>
          <w:rFonts w:eastAsia="SimSun"/>
        </w:rPr>
        <w:t xml:space="preserve"> joint operations</w:t>
      </w:r>
      <w:r w:rsidR="003B6054" w:rsidRPr="00D36093">
        <w:rPr>
          <w:rFonts w:eastAsia="SimSun"/>
        </w:rPr>
        <w:t xml:space="preserve">. </w:t>
      </w:r>
    </w:p>
    <w:p w:rsidR="003B6054" w:rsidRPr="00BD28A4" w:rsidRDefault="00B0703F" w:rsidP="00B0703F">
      <w:pPr>
        <w:pStyle w:val="SingleTxtG"/>
        <w:rPr>
          <w:rFonts w:eastAsia="SimSun"/>
        </w:rPr>
      </w:pPr>
      <w:r w:rsidRPr="00BD28A4">
        <w:rPr>
          <w:rFonts w:eastAsia="SimSun"/>
        </w:rPr>
        <w:t>64.</w:t>
      </w:r>
      <w:r w:rsidRPr="00BD28A4">
        <w:rPr>
          <w:rFonts w:eastAsia="SimSun"/>
        </w:rPr>
        <w:tab/>
      </w:r>
      <w:r w:rsidR="007A3868" w:rsidRPr="00D36093">
        <w:rPr>
          <w:rFonts w:eastAsia="SimSun"/>
        </w:rPr>
        <w:t xml:space="preserve">In January 2015, on the eve of the launch of the planned FARDC-MONUSCO joint operation against </w:t>
      </w:r>
      <w:r w:rsidR="001D58E7">
        <w:rPr>
          <w:rFonts w:eastAsia="SimSun"/>
        </w:rPr>
        <w:t>the Forces démocratiques de libération du Rwanda</w:t>
      </w:r>
      <w:r w:rsidR="007A3868" w:rsidRPr="00D36093">
        <w:rPr>
          <w:rFonts w:eastAsia="SimSun"/>
        </w:rPr>
        <w:t xml:space="preserve"> in North Kivu, the appointment of two FARDC generals as </w:t>
      </w:r>
      <w:r w:rsidR="001D58E7">
        <w:rPr>
          <w:rFonts w:eastAsia="SimSun"/>
        </w:rPr>
        <w:t>c</w:t>
      </w:r>
      <w:r w:rsidR="007A3868" w:rsidRPr="00D36093">
        <w:rPr>
          <w:rFonts w:eastAsia="SimSun"/>
        </w:rPr>
        <w:t>ommanders to key positions within the operation led MONUSCO to withdraw its support. This was due to records of gr</w:t>
      </w:r>
      <w:r w:rsidR="00864E51" w:rsidRPr="00D36093">
        <w:rPr>
          <w:rFonts w:eastAsia="SimSun"/>
        </w:rPr>
        <w:t>oss</w:t>
      </w:r>
      <w:r w:rsidR="007A3868" w:rsidRPr="00D36093">
        <w:rPr>
          <w:rFonts w:eastAsia="SimSun"/>
        </w:rPr>
        <w:t xml:space="preserve"> human rights violations for which the </w:t>
      </w:r>
      <w:r w:rsidR="001D58E7">
        <w:rPr>
          <w:rFonts w:eastAsia="SimSun"/>
        </w:rPr>
        <w:t>c</w:t>
      </w:r>
      <w:r w:rsidR="007A3868" w:rsidRPr="00D36093">
        <w:rPr>
          <w:rFonts w:eastAsia="SimSun"/>
        </w:rPr>
        <w:t>ommanders allegedly bore direct and command responsibility, as well as with a view to preventing human rights violations in the context of operations supported by MONUSCO. None of the FARDC units falling under their command received MONUSCO support. The Government then decided that Sukola II would be a unilateral operation. Th</w:t>
      </w:r>
      <w:r w:rsidR="001D58E7">
        <w:rPr>
          <w:rFonts w:eastAsia="SimSun"/>
        </w:rPr>
        <w:t>o</w:t>
      </w:r>
      <w:r w:rsidR="007A3868" w:rsidRPr="00D36093">
        <w:rPr>
          <w:rFonts w:eastAsia="SimSun"/>
        </w:rPr>
        <w:t xml:space="preserve">se developments highlighted the need for improved communication between MONUSCO and the Government on the </w:t>
      </w:r>
      <w:r w:rsidR="001D58E7">
        <w:rPr>
          <w:rFonts w:eastAsia="SimSun"/>
        </w:rPr>
        <w:t>h</w:t>
      </w:r>
      <w:r w:rsidR="007A3868" w:rsidRPr="00D36093">
        <w:rPr>
          <w:rFonts w:eastAsia="SimSun"/>
        </w:rPr>
        <w:t xml:space="preserve">uman </w:t>
      </w:r>
      <w:r w:rsidR="001D58E7">
        <w:rPr>
          <w:rFonts w:eastAsia="SimSun"/>
        </w:rPr>
        <w:t>r</w:t>
      </w:r>
      <w:r w:rsidR="007A3868" w:rsidRPr="00D36093">
        <w:rPr>
          <w:rFonts w:eastAsia="SimSun"/>
        </w:rPr>
        <w:t xml:space="preserve">ights </w:t>
      </w:r>
      <w:r w:rsidR="001D58E7">
        <w:rPr>
          <w:rFonts w:eastAsia="SimSun"/>
        </w:rPr>
        <w:t>d</w:t>
      </w:r>
      <w:r w:rsidR="007A3868" w:rsidRPr="00D36093">
        <w:rPr>
          <w:rFonts w:eastAsia="SimSun"/>
        </w:rPr>
        <w:t xml:space="preserve">ue </w:t>
      </w:r>
      <w:r w:rsidR="001D58E7">
        <w:rPr>
          <w:rFonts w:eastAsia="SimSun"/>
        </w:rPr>
        <w:t>d</w:t>
      </w:r>
      <w:r w:rsidR="007A3868" w:rsidRPr="00D36093">
        <w:rPr>
          <w:rFonts w:eastAsia="SimSun"/>
        </w:rPr>
        <w:t xml:space="preserve">iligence </w:t>
      </w:r>
      <w:r w:rsidR="001D58E7">
        <w:rPr>
          <w:rFonts w:eastAsia="SimSun"/>
        </w:rPr>
        <w:t>p</w:t>
      </w:r>
      <w:r w:rsidR="007A3868" w:rsidRPr="00D36093">
        <w:rPr>
          <w:rFonts w:eastAsia="SimSun"/>
        </w:rPr>
        <w:t>olicy.</w:t>
      </w:r>
    </w:p>
    <w:p w:rsidR="003B6054" w:rsidRPr="007E0413" w:rsidRDefault="003B6054" w:rsidP="00BD28A4">
      <w:pPr>
        <w:pStyle w:val="HChG"/>
        <w:rPr>
          <w:rFonts w:eastAsia="SimSun"/>
        </w:rPr>
      </w:pPr>
      <w:r w:rsidRPr="007E0413">
        <w:rPr>
          <w:rFonts w:eastAsia="SimSun"/>
        </w:rPr>
        <w:tab/>
      </w:r>
      <w:r w:rsidRPr="00174AB4">
        <w:rPr>
          <w:rFonts w:eastAsia="SimSun"/>
        </w:rPr>
        <w:t>III.</w:t>
      </w:r>
      <w:r w:rsidRPr="00174AB4">
        <w:rPr>
          <w:rFonts w:eastAsia="SimSun"/>
        </w:rPr>
        <w:tab/>
        <w:t xml:space="preserve">Cooperation with United Nations human rights mechanisms </w:t>
      </w:r>
      <w:r w:rsidRPr="00027B13">
        <w:rPr>
          <w:rFonts w:eastAsia="SimSun"/>
        </w:rPr>
        <w:t xml:space="preserve">and national mechanisms to promote and protect human </w:t>
      </w:r>
      <w:r w:rsidRPr="00963117">
        <w:rPr>
          <w:rFonts w:eastAsia="SimSun"/>
        </w:rPr>
        <w:t>rights</w:t>
      </w:r>
      <w:r w:rsidRPr="007E0413">
        <w:rPr>
          <w:rFonts w:eastAsia="SimSun"/>
        </w:rPr>
        <w:t xml:space="preserve"> </w:t>
      </w:r>
    </w:p>
    <w:p w:rsidR="003B6054" w:rsidRPr="007E0413" w:rsidRDefault="003B6054" w:rsidP="003B6054">
      <w:pPr>
        <w:keepNext/>
        <w:keepLines/>
        <w:tabs>
          <w:tab w:val="right" w:pos="851"/>
        </w:tabs>
        <w:spacing w:before="360" w:after="240" w:line="270" w:lineRule="exact"/>
        <w:ind w:left="1134" w:right="1134" w:hanging="1134"/>
        <w:rPr>
          <w:rFonts w:eastAsia="SimSun"/>
          <w:b/>
          <w:sz w:val="24"/>
        </w:rPr>
      </w:pPr>
      <w:r w:rsidRPr="007E0413">
        <w:rPr>
          <w:rFonts w:eastAsia="SimSun"/>
          <w:b/>
          <w:sz w:val="24"/>
        </w:rPr>
        <w:tab/>
        <w:t>A.</w:t>
      </w:r>
      <w:r w:rsidRPr="007E0413">
        <w:rPr>
          <w:rFonts w:eastAsia="SimSun"/>
          <w:b/>
          <w:sz w:val="24"/>
        </w:rPr>
        <w:tab/>
      </w:r>
      <w:r w:rsidR="00D42851" w:rsidRPr="007E0413">
        <w:rPr>
          <w:rFonts w:eastAsia="SimSun"/>
          <w:b/>
          <w:sz w:val="24"/>
        </w:rPr>
        <w:t>A</w:t>
      </w:r>
      <w:r w:rsidRPr="007E0413">
        <w:rPr>
          <w:rFonts w:eastAsia="SimSun"/>
          <w:b/>
          <w:sz w:val="24"/>
        </w:rPr>
        <w:t xml:space="preserve">ction to implement </w:t>
      </w:r>
      <w:r w:rsidR="001D58E7">
        <w:rPr>
          <w:rFonts w:eastAsia="SimSun"/>
          <w:b/>
          <w:sz w:val="24"/>
        </w:rPr>
        <w:t>universal periodic review</w:t>
      </w:r>
      <w:r w:rsidR="001D58E7" w:rsidRPr="007E0413">
        <w:rPr>
          <w:rFonts w:eastAsia="SimSun"/>
          <w:b/>
          <w:sz w:val="24"/>
        </w:rPr>
        <w:t xml:space="preserve"> </w:t>
      </w:r>
      <w:r w:rsidRPr="007E0413">
        <w:rPr>
          <w:rFonts w:eastAsia="SimSun"/>
          <w:b/>
          <w:sz w:val="24"/>
        </w:rPr>
        <w:t xml:space="preserve">recommendations </w:t>
      </w:r>
    </w:p>
    <w:p w:rsidR="003B6054" w:rsidRPr="007E0413" w:rsidRDefault="00B0703F" w:rsidP="00B0703F">
      <w:pPr>
        <w:pStyle w:val="SingleTxtG"/>
        <w:rPr>
          <w:rFonts w:eastAsia="SimSun"/>
        </w:rPr>
      </w:pPr>
      <w:r w:rsidRPr="007E0413">
        <w:rPr>
          <w:rFonts w:eastAsia="SimSun"/>
        </w:rPr>
        <w:t>65.</w:t>
      </w:r>
      <w:r w:rsidRPr="007E0413">
        <w:rPr>
          <w:rFonts w:eastAsia="SimSun"/>
        </w:rPr>
        <w:tab/>
      </w:r>
      <w:r w:rsidR="00881CAE">
        <w:rPr>
          <w:rFonts w:eastAsia="SimSun"/>
        </w:rPr>
        <w:t xml:space="preserve">The </w:t>
      </w:r>
      <w:r w:rsidR="000C53AE">
        <w:rPr>
          <w:rFonts w:eastAsia="SimSun"/>
        </w:rPr>
        <w:t>United Nations Joint Human Rights Office</w:t>
      </w:r>
      <w:r w:rsidR="003B6054" w:rsidRPr="007E0413">
        <w:rPr>
          <w:rFonts w:eastAsia="SimSun"/>
        </w:rPr>
        <w:t xml:space="preserve"> has been working closely with the Government and civil society to </w:t>
      </w:r>
      <w:r w:rsidR="00D42851" w:rsidRPr="007E0413">
        <w:rPr>
          <w:rFonts w:eastAsia="SimSun"/>
        </w:rPr>
        <w:t xml:space="preserve">support </w:t>
      </w:r>
      <w:r w:rsidR="003B6054" w:rsidRPr="007E0413">
        <w:rPr>
          <w:rFonts w:eastAsia="SimSun"/>
        </w:rPr>
        <w:t>implement</w:t>
      </w:r>
      <w:r w:rsidR="00D42851" w:rsidRPr="007E0413">
        <w:rPr>
          <w:rFonts w:eastAsia="SimSun"/>
        </w:rPr>
        <w:t>ation of</w:t>
      </w:r>
      <w:r w:rsidR="003B6054" w:rsidRPr="007E0413">
        <w:rPr>
          <w:rFonts w:eastAsia="SimSun"/>
        </w:rPr>
        <w:t xml:space="preserve"> </w:t>
      </w:r>
      <w:r w:rsidR="001D58E7">
        <w:rPr>
          <w:rFonts w:eastAsia="SimSun"/>
        </w:rPr>
        <w:t>universal periodic review</w:t>
      </w:r>
      <w:r w:rsidR="001D58E7" w:rsidRPr="007E0413">
        <w:rPr>
          <w:rFonts w:eastAsia="SimSun"/>
        </w:rPr>
        <w:t xml:space="preserve"> </w:t>
      </w:r>
      <w:r w:rsidR="003B6054" w:rsidRPr="007E0413">
        <w:rPr>
          <w:rFonts w:eastAsia="SimSun"/>
        </w:rPr>
        <w:t>recommendations made</w:t>
      </w:r>
      <w:r w:rsidR="00FA646E" w:rsidRPr="007E0413">
        <w:rPr>
          <w:rFonts w:eastAsia="SimSun"/>
        </w:rPr>
        <w:t xml:space="preserve"> </w:t>
      </w:r>
      <w:r w:rsidR="00D42851" w:rsidRPr="007E0413">
        <w:rPr>
          <w:rFonts w:eastAsia="SimSun"/>
        </w:rPr>
        <w:t>to</w:t>
      </w:r>
      <w:r w:rsidR="00FA646E" w:rsidRPr="007E0413">
        <w:rPr>
          <w:rFonts w:eastAsia="SimSun"/>
        </w:rPr>
        <w:t xml:space="preserve"> </w:t>
      </w:r>
      <w:r w:rsidR="001D58E7">
        <w:rPr>
          <w:rFonts w:eastAsia="SimSun"/>
        </w:rPr>
        <w:t xml:space="preserve">the </w:t>
      </w:r>
      <w:r w:rsidR="003B6054" w:rsidRPr="007E0413">
        <w:rPr>
          <w:rFonts w:eastAsia="SimSun"/>
        </w:rPr>
        <w:t>D</w:t>
      </w:r>
      <w:r w:rsidR="001D58E7">
        <w:rPr>
          <w:rFonts w:eastAsia="SimSun"/>
        </w:rPr>
        <w:t xml:space="preserve">emocratic </w:t>
      </w:r>
      <w:r w:rsidR="003B6054" w:rsidRPr="007E0413">
        <w:rPr>
          <w:rFonts w:eastAsia="SimSun"/>
        </w:rPr>
        <w:t>R</w:t>
      </w:r>
      <w:r w:rsidR="001D58E7">
        <w:rPr>
          <w:rFonts w:eastAsia="SimSun"/>
        </w:rPr>
        <w:t xml:space="preserve">epublic of the </w:t>
      </w:r>
      <w:r w:rsidR="003B6054" w:rsidRPr="007E0413">
        <w:rPr>
          <w:rFonts w:eastAsia="SimSun"/>
        </w:rPr>
        <w:t>C</w:t>
      </w:r>
      <w:r w:rsidR="001D58E7">
        <w:rPr>
          <w:rFonts w:eastAsia="SimSun"/>
        </w:rPr>
        <w:t>ongo</w:t>
      </w:r>
      <w:r w:rsidR="003B6054" w:rsidRPr="007E0413">
        <w:rPr>
          <w:rFonts w:eastAsia="SimSun"/>
        </w:rPr>
        <w:t xml:space="preserve"> in May 201</w:t>
      </w:r>
      <w:r w:rsidR="007B28A7" w:rsidRPr="007E0413">
        <w:rPr>
          <w:rFonts w:eastAsia="SimSun"/>
        </w:rPr>
        <w:t>4</w:t>
      </w:r>
      <w:r w:rsidR="003B6054" w:rsidRPr="007E0413">
        <w:rPr>
          <w:rFonts w:eastAsia="SimSun"/>
        </w:rPr>
        <w:t>. On 23 and 24 December</w:t>
      </w:r>
      <w:r w:rsidR="00D42851" w:rsidRPr="007E0413">
        <w:rPr>
          <w:rFonts w:eastAsia="SimSun"/>
        </w:rPr>
        <w:t xml:space="preserve"> 2014</w:t>
      </w:r>
      <w:r w:rsidR="003B6054" w:rsidRPr="007E0413">
        <w:rPr>
          <w:rFonts w:eastAsia="SimSun"/>
        </w:rPr>
        <w:t xml:space="preserve">, the Ministry of Justice and Human Rights met with various stakeholders to adopt </w:t>
      </w:r>
      <w:r w:rsidR="00D42851" w:rsidRPr="007E0413">
        <w:rPr>
          <w:rFonts w:eastAsia="SimSun"/>
        </w:rPr>
        <w:t>an</w:t>
      </w:r>
      <w:r w:rsidR="003B6054" w:rsidRPr="007E0413">
        <w:rPr>
          <w:rFonts w:eastAsia="SimSun"/>
        </w:rPr>
        <w:t xml:space="preserve"> </w:t>
      </w:r>
      <w:r w:rsidR="001D58E7">
        <w:rPr>
          <w:rFonts w:eastAsia="SimSun"/>
        </w:rPr>
        <w:t>i</w:t>
      </w:r>
      <w:r w:rsidR="003B6054" w:rsidRPr="007E0413">
        <w:rPr>
          <w:rFonts w:eastAsia="SimSun"/>
        </w:rPr>
        <w:t xml:space="preserve">mplementation </w:t>
      </w:r>
      <w:r w:rsidR="001D58E7">
        <w:rPr>
          <w:rFonts w:eastAsia="SimSun"/>
        </w:rPr>
        <w:t>p</w:t>
      </w:r>
      <w:r w:rsidR="003B6054" w:rsidRPr="007E0413">
        <w:rPr>
          <w:rFonts w:eastAsia="SimSun"/>
        </w:rPr>
        <w:t xml:space="preserve">lan for </w:t>
      </w:r>
      <w:r w:rsidR="001D58E7">
        <w:rPr>
          <w:rFonts w:eastAsia="SimSun"/>
        </w:rPr>
        <w:t>review</w:t>
      </w:r>
      <w:r w:rsidR="001D58E7" w:rsidRPr="007E0413">
        <w:rPr>
          <w:rFonts w:eastAsia="SimSun"/>
        </w:rPr>
        <w:t xml:space="preserve"> </w:t>
      </w:r>
      <w:r w:rsidR="003B6054" w:rsidRPr="007E0413">
        <w:rPr>
          <w:rFonts w:eastAsia="SimSun"/>
        </w:rPr>
        <w:t xml:space="preserve">recommendations. The Prime Minister is to submit the </w:t>
      </w:r>
      <w:r w:rsidR="001D58E7">
        <w:rPr>
          <w:rFonts w:eastAsia="SimSun"/>
        </w:rPr>
        <w:t>p</w:t>
      </w:r>
      <w:r w:rsidR="003B6054" w:rsidRPr="007E0413">
        <w:rPr>
          <w:rFonts w:eastAsia="SimSun"/>
        </w:rPr>
        <w:t xml:space="preserve">lan to all ministries concerned to start the implementation. </w:t>
      </w:r>
    </w:p>
    <w:p w:rsidR="003B6054" w:rsidRPr="007E3CE8" w:rsidRDefault="00B0703F" w:rsidP="00B0703F">
      <w:pPr>
        <w:pStyle w:val="SingleTxtG"/>
        <w:rPr>
          <w:rFonts w:eastAsia="SimSun"/>
        </w:rPr>
      </w:pPr>
      <w:r w:rsidRPr="007E3CE8">
        <w:rPr>
          <w:rFonts w:eastAsia="SimSun"/>
        </w:rPr>
        <w:t>66.</w:t>
      </w:r>
      <w:r w:rsidRPr="007E3CE8">
        <w:rPr>
          <w:rFonts w:eastAsia="SimSun"/>
        </w:rPr>
        <w:tab/>
      </w:r>
      <w:r w:rsidR="003B6054" w:rsidRPr="007E0413">
        <w:rPr>
          <w:rFonts w:eastAsia="SimSun"/>
        </w:rPr>
        <w:t xml:space="preserve">In November and December 2014, </w:t>
      </w:r>
      <w:r w:rsidR="00881CAE">
        <w:rPr>
          <w:rFonts w:eastAsia="SimSun"/>
        </w:rPr>
        <w:t xml:space="preserve">the </w:t>
      </w:r>
      <w:r w:rsidR="000C53AE">
        <w:rPr>
          <w:rFonts w:eastAsia="SimSun"/>
        </w:rPr>
        <w:t>United Nations Joint Human Rights Office</w:t>
      </w:r>
      <w:r w:rsidR="003B6054" w:rsidRPr="007E0413">
        <w:rPr>
          <w:rFonts w:eastAsia="SimSun"/>
        </w:rPr>
        <w:t xml:space="preserve"> and the Ministry of Justice and Human Rights organized training workshops in the provincial capitals of South </w:t>
      </w:r>
      <w:r w:rsidR="003B6054" w:rsidRPr="007E3CE8">
        <w:rPr>
          <w:rFonts w:eastAsia="SimSun"/>
        </w:rPr>
        <w:t xml:space="preserve">Kivu, Orientale, North Kivu and Katanga on the </w:t>
      </w:r>
      <w:r w:rsidR="0029060E">
        <w:rPr>
          <w:rFonts w:eastAsia="SimSun"/>
        </w:rPr>
        <w:t>universal periodic review</w:t>
      </w:r>
      <w:r w:rsidR="0029060E" w:rsidRPr="007E3CE8">
        <w:rPr>
          <w:rFonts w:eastAsia="SimSun"/>
        </w:rPr>
        <w:t xml:space="preserve"> </w:t>
      </w:r>
      <w:r w:rsidR="003B6054" w:rsidRPr="007E3CE8">
        <w:rPr>
          <w:rFonts w:eastAsia="SimSun"/>
        </w:rPr>
        <w:t xml:space="preserve">process and </w:t>
      </w:r>
      <w:r w:rsidR="0008421C">
        <w:rPr>
          <w:rFonts w:eastAsia="SimSun"/>
        </w:rPr>
        <w:t xml:space="preserve">its </w:t>
      </w:r>
      <w:r w:rsidR="003B6054" w:rsidRPr="007E3CE8">
        <w:rPr>
          <w:rFonts w:eastAsia="SimSun"/>
        </w:rPr>
        <w:t xml:space="preserve">final recommendations, including the role of each stakeholder in their implementation. Participants included the </w:t>
      </w:r>
      <w:r w:rsidR="0008421C" w:rsidRPr="00F20318">
        <w:rPr>
          <w:rFonts w:eastAsia="SimSun"/>
          <w:i/>
        </w:rPr>
        <w:t>e</w:t>
      </w:r>
      <w:r w:rsidR="003B6054" w:rsidRPr="0008421C">
        <w:rPr>
          <w:rFonts w:eastAsia="SimSun"/>
          <w:i/>
        </w:rPr>
        <w:t xml:space="preserve">ntités de </w:t>
      </w:r>
      <w:r w:rsidR="0008421C" w:rsidRPr="00F20318">
        <w:rPr>
          <w:rFonts w:eastAsia="SimSun"/>
          <w:i/>
        </w:rPr>
        <w:t>l</w:t>
      </w:r>
      <w:r w:rsidR="003B6054" w:rsidRPr="0008421C">
        <w:rPr>
          <w:rFonts w:eastAsia="SimSun"/>
          <w:i/>
        </w:rPr>
        <w:t>iaison</w:t>
      </w:r>
      <w:r w:rsidR="003B6054" w:rsidRPr="007E3CE8">
        <w:rPr>
          <w:rFonts w:eastAsia="SimSun"/>
        </w:rPr>
        <w:t xml:space="preserve">, provincial government officials, and representatives of FARDC, </w:t>
      </w:r>
      <w:r w:rsidR="0008421C">
        <w:rPr>
          <w:rFonts w:eastAsia="SimSun"/>
        </w:rPr>
        <w:t>the Congolese national police</w:t>
      </w:r>
      <w:r w:rsidR="003B6054" w:rsidRPr="007E3CE8">
        <w:rPr>
          <w:rFonts w:eastAsia="SimSun"/>
        </w:rPr>
        <w:t xml:space="preserve">, </w:t>
      </w:r>
      <w:r w:rsidR="0008421C">
        <w:rPr>
          <w:rFonts w:eastAsia="SimSun"/>
        </w:rPr>
        <w:t xml:space="preserve">the </w:t>
      </w:r>
      <w:r w:rsidR="00E94CEF">
        <w:rPr>
          <w:rFonts w:eastAsia="SimSun"/>
        </w:rPr>
        <w:t>National Intelligence Agency</w:t>
      </w:r>
      <w:r w:rsidR="003B6054" w:rsidRPr="007E3CE8">
        <w:rPr>
          <w:rFonts w:eastAsia="SimSun"/>
        </w:rPr>
        <w:t xml:space="preserve"> and leaders of civil society. Thirty-three participants were trained in Goma, 37 in Bukavu, 38 in Kisangani and 29 in Lubumbashi. </w:t>
      </w:r>
      <w:r w:rsidR="00881CAE">
        <w:rPr>
          <w:rFonts w:eastAsia="SimSun"/>
        </w:rPr>
        <w:t>The</w:t>
      </w:r>
      <w:r w:rsidR="000C53AE">
        <w:rPr>
          <w:rFonts w:eastAsia="SimSun"/>
        </w:rPr>
        <w:t xml:space="preserve"> Joint Office</w:t>
      </w:r>
      <w:r w:rsidR="003B6054" w:rsidRPr="007E3CE8">
        <w:rPr>
          <w:rFonts w:eastAsia="SimSun"/>
        </w:rPr>
        <w:t xml:space="preserve"> also conducted awareness</w:t>
      </w:r>
      <w:r w:rsidR="0008421C">
        <w:rPr>
          <w:rFonts w:eastAsia="SimSun"/>
        </w:rPr>
        <w:t>-</w:t>
      </w:r>
      <w:r w:rsidR="003B6054" w:rsidRPr="007E3CE8">
        <w:rPr>
          <w:rFonts w:eastAsia="SimSun"/>
        </w:rPr>
        <w:t>raising meetings on the subject for 428 beneficiaries in Kindu, Kalemie, Matadi, Bandundu, Kinshasa, Butembo, Mbuji-Mayi, Uvira, Dungu and Bunia.</w:t>
      </w:r>
      <w:r w:rsidR="00F94A7A">
        <w:rPr>
          <w:rFonts w:eastAsia="SimSun"/>
        </w:rPr>
        <w:t xml:space="preserve"> </w:t>
      </w:r>
    </w:p>
    <w:p w:rsidR="003B6054" w:rsidRPr="007F10A0" w:rsidRDefault="003B6054" w:rsidP="00BB5D64">
      <w:pPr>
        <w:pStyle w:val="H1G"/>
        <w:rPr>
          <w:rFonts w:eastAsia="SimSun"/>
        </w:rPr>
      </w:pPr>
      <w:r w:rsidRPr="007F10A0">
        <w:rPr>
          <w:rFonts w:eastAsia="SimSun"/>
        </w:rPr>
        <w:tab/>
        <w:t>B.</w:t>
      </w:r>
      <w:r w:rsidRPr="007F10A0">
        <w:rPr>
          <w:rFonts w:eastAsia="SimSun"/>
        </w:rPr>
        <w:tab/>
        <w:t>Update on national mechanisms for the protection and promotion of</w:t>
      </w:r>
      <w:r w:rsidR="00022AC4">
        <w:rPr>
          <w:rFonts w:eastAsia="SimSun"/>
        </w:rPr>
        <w:t> </w:t>
      </w:r>
      <w:r w:rsidRPr="007F10A0">
        <w:rPr>
          <w:rFonts w:eastAsia="SimSun"/>
        </w:rPr>
        <w:t xml:space="preserve">human rights </w:t>
      </w:r>
    </w:p>
    <w:p w:rsidR="003B6054" w:rsidRPr="007F10A0" w:rsidRDefault="003B6054" w:rsidP="00BB5D64">
      <w:pPr>
        <w:pStyle w:val="H23G"/>
        <w:rPr>
          <w:rFonts w:eastAsia="SimSun"/>
        </w:rPr>
      </w:pPr>
      <w:r w:rsidRPr="007F10A0">
        <w:rPr>
          <w:rFonts w:eastAsia="SimSun"/>
        </w:rPr>
        <w:tab/>
        <w:t>1.</w:t>
      </w:r>
      <w:r w:rsidRPr="007F10A0">
        <w:rPr>
          <w:rFonts w:eastAsia="SimSun"/>
        </w:rPr>
        <w:tab/>
        <w:t xml:space="preserve">National Human Rights Commission </w:t>
      </w:r>
    </w:p>
    <w:p w:rsidR="00D42851" w:rsidRPr="007F10A0" w:rsidRDefault="004413A2" w:rsidP="00F20318">
      <w:pPr>
        <w:pStyle w:val="SingleTxtG"/>
        <w:rPr>
          <w:rFonts w:eastAsia="SimSun"/>
        </w:rPr>
      </w:pPr>
      <w:r>
        <w:rPr>
          <w:rFonts w:eastAsia="SimSun"/>
        </w:rPr>
        <w:t>67.</w:t>
      </w:r>
      <w:r>
        <w:rPr>
          <w:rFonts w:eastAsia="SimSun"/>
        </w:rPr>
        <w:tab/>
      </w:r>
      <w:r w:rsidR="003B6054" w:rsidRPr="007F10A0">
        <w:rPr>
          <w:rFonts w:eastAsia="SimSun"/>
        </w:rPr>
        <w:t xml:space="preserve">Members of the National Human Rights Commission were appointed by Parliament on 1 April 2015 and confirmed by </w:t>
      </w:r>
      <w:r w:rsidR="0008421C">
        <w:rPr>
          <w:rFonts w:eastAsia="SimSun"/>
        </w:rPr>
        <w:t>p</w:t>
      </w:r>
      <w:r w:rsidR="003B6054" w:rsidRPr="007F10A0">
        <w:rPr>
          <w:rFonts w:eastAsia="SimSun"/>
        </w:rPr>
        <w:t xml:space="preserve">residential </w:t>
      </w:r>
      <w:r w:rsidR="0008421C">
        <w:rPr>
          <w:rFonts w:eastAsia="SimSun"/>
        </w:rPr>
        <w:t>d</w:t>
      </w:r>
      <w:r w:rsidR="003B6054" w:rsidRPr="007F10A0">
        <w:rPr>
          <w:rFonts w:eastAsia="SimSun"/>
        </w:rPr>
        <w:t>ecree</w:t>
      </w:r>
      <w:r w:rsidR="00D42851" w:rsidRPr="007F10A0">
        <w:rPr>
          <w:rFonts w:eastAsia="SimSun"/>
        </w:rPr>
        <w:t xml:space="preserve"> </w:t>
      </w:r>
      <w:r w:rsidR="0008421C">
        <w:rPr>
          <w:rFonts w:eastAsia="SimSun"/>
        </w:rPr>
        <w:t>—</w:t>
      </w:r>
      <w:r w:rsidR="00D42851" w:rsidRPr="007F10A0">
        <w:rPr>
          <w:rFonts w:eastAsia="SimSun"/>
        </w:rPr>
        <w:t xml:space="preserve"> </w:t>
      </w:r>
      <w:r w:rsidR="003B6054" w:rsidRPr="007F10A0">
        <w:rPr>
          <w:rFonts w:eastAsia="SimSun"/>
        </w:rPr>
        <w:t xml:space="preserve">over two years after the enabling legislation was promulgated (March 2013). </w:t>
      </w:r>
      <w:r w:rsidR="00881CAE">
        <w:rPr>
          <w:rFonts w:eastAsia="SimSun"/>
        </w:rPr>
        <w:t xml:space="preserve">The </w:t>
      </w:r>
      <w:r w:rsidR="000C53AE">
        <w:rPr>
          <w:rFonts w:eastAsia="SimSun"/>
        </w:rPr>
        <w:t>United Nations Joint Human Rights Office</w:t>
      </w:r>
      <w:r w:rsidR="003B6054" w:rsidRPr="007F10A0">
        <w:rPr>
          <w:rFonts w:eastAsia="SimSun"/>
        </w:rPr>
        <w:t xml:space="preserve"> </w:t>
      </w:r>
      <w:r w:rsidR="00BB105A">
        <w:rPr>
          <w:rFonts w:eastAsia="SimSun"/>
        </w:rPr>
        <w:t xml:space="preserve">had </w:t>
      </w:r>
      <w:r w:rsidR="003B6054" w:rsidRPr="00172967">
        <w:rPr>
          <w:rFonts w:eastAsia="SimSun"/>
        </w:rPr>
        <w:t xml:space="preserve">previously engaged with the human rights NGOs’ </w:t>
      </w:r>
      <w:r w:rsidR="00172967" w:rsidRPr="00F20318">
        <w:rPr>
          <w:rFonts w:eastAsia="SimSun"/>
        </w:rPr>
        <w:t>c</w:t>
      </w:r>
      <w:r w:rsidR="003B6054" w:rsidRPr="00172967">
        <w:rPr>
          <w:rFonts w:eastAsia="SimSun"/>
        </w:rPr>
        <w:t xml:space="preserve">oordination </w:t>
      </w:r>
      <w:r w:rsidR="00172967" w:rsidRPr="00F20318">
        <w:rPr>
          <w:rFonts w:eastAsia="SimSun"/>
        </w:rPr>
        <w:t>c</w:t>
      </w:r>
      <w:r w:rsidR="003B6054" w:rsidRPr="00172967">
        <w:rPr>
          <w:rFonts w:eastAsia="SimSun"/>
        </w:rPr>
        <w:t xml:space="preserve">ommittee and the President of the Parliamentarians’ Network for Human Rights, and advocated a consensual approach in nominating qualified candidates according to the Organic law and the </w:t>
      </w:r>
      <w:r w:rsidR="00BB105A" w:rsidRPr="00172967">
        <w:rPr>
          <w:rFonts w:eastAsia="SimSun"/>
        </w:rPr>
        <w:t>Principles</w:t>
      </w:r>
      <w:r w:rsidR="00BB105A">
        <w:rPr>
          <w:rFonts w:eastAsia="SimSun"/>
        </w:rPr>
        <w:t xml:space="preserve"> relating to the status of national institutions for the promotion and protection of human rights (</w:t>
      </w:r>
      <w:r w:rsidR="003B6054" w:rsidRPr="007F10A0">
        <w:rPr>
          <w:rFonts w:eastAsia="SimSun"/>
        </w:rPr>
        <w:t>Paris Principles</w:t>
      </w:r>
      <w:r w:rsidR="00BB105A">
        <w:rPr>
          <w:rFonts w:eastAsia="SimSun"/>
        </w:rPr>
        <w:t>)</w:t>
      </w:r>
      <w:r w:rsidR="001D30EC">
        <w:rPr>
          <w:rFonts w:eastAsia="SimSun"/>
        </w:rPr>
        <w:t>.</w:t>
      </w:r>
      <w:r w:rsidR="003B6054" w:rsidRPr="007F10A0">
        <w:rPr>
          <w:rFonts w:eastAsia="SimSun"/>
        </w:rPr>
        <w:t xml:space="preserve"> On 24 April 2015, the Commission adopted its </w:t>
      </w:r>
      <w:r w:rsidR="00584459">
        <w:rPr>
          <w:rFonts w:eastAsia="SimSun"/>
        </w:rPr>
        <w:t>i</w:t>
      </w:r>
      <w:r w:rsidR="003B6054" w:rsidRPr="007F10A0">
        <w:rPr>
          <w:rFonts w:eastAsia="SimSun"/>
        </w:rPr>
        <w:t xml:space="preserve">nternal </w:t>
      </w:r>
      <w:r w:rsidR="00584459">
        <w:rPr>
          <w:rFonts w:eastAsia="SimSun"/>
        </w:rPr>
        <w:t>r</w:t>
      </w:r>
      <w:r w:rsidR="003B6054" w:rsidRPr="007F10A0">
        <w:rPr>
          <w:rFonts w:eastAsia="SimSun"/>
        </w:rPr>
        <w:t xml:space="preserve">ules and </w:t>
      </w:r>
      <w:r w:rsidR="00584459">
        <w:rPr>
          <w:rFonts w:eastAsia="SimSun"/>
        </w:rPr>
        <w:t>r</w:t>
      </w:r>
      <w:r w:rsidR="003B6054" w:rsidRPr="007F10A0">
        <w:rPr>
          <w:rFonts w:eastAsia="SimSun"/>
        </w:rPr>
        <w:t>egulations</w:t>
      </w:r>
      <w:r w:rsidR="00D42851" w:rsidRPr="007F10A0">
        <w:rPr>
          <w:rFonts w:eastAsia="SimSun"/>
        </w:rPr>
        <w:t>,</w:t>
      </w:r>
      <w:r w:rsidR="003B6054" w:rsidRPr="007F10A0">
        <w:rPr>
          <w:rFonts w:eastAsia="SimSun"/>
        </w:rPr>
        <w:t xml:space="preserve"> which </w:t>
      </w:r>
      <w:r w:rsidR="00E13F93" w:rsidRPr="007F10A0">
        <w:rPr>
          <w:rFonts w:eastAsia="SimSun"/>
        </w:rPr>
        <w:t>were</w:t>
      </w:r>
      <w:r w:rsidR="003B6054" w:rsidRPr="007F10A0">
        <w:rPr>
          <w:rFonts w:eastAsia="SimSun"/>
        </w:rPr>
        <w:t xml:space="preserve"> submitted to the Constitutional Court for review</w:t>
      </w:r>
      <w:r w:rsidR="00E13F93" w:rsidRPr="007F10A0">
        <w:rPr>
          <w:rFonts w:eastAsia="SimSun"/>
        </w:rPr>
        <w:t xml:space="preserve"> on 30</w:t>
      </w:r>
      <w:r w:rsidR="00737958">
        <w:rPr>
          <w:rFonts w:eastAsia="SimSun"/>
        </w:rPr>
        <w:t> </w:t>
      </w:r>
      <w:r w:rsidR="00E13F93" w:rsidRPr="007F10A0">
        <w:rPr>
          <w:rFonts w:eastAsia="SimSun"/>
        </w:rPr>
        <w:t>April</w:t>
      </w:r>
      <w:r w:rsidR="003B6054" w:rsidRPr="007F10A0">
        <w:rPr>
          <w:rFonts w:eastAsia="SimSun"/>
        </w:rPr>
        <w:t>.</w:t>
      </w:r>
      <w:r w:rsidR="00E13F93" w:rsidRPr="007F10A0">
        <w:rPr>
          <w:rFonts w:eastAsia="SimSun"/>
        </w:rPr>
        <w:t xml:space="preserve"> </w:t>
      </w:r>
      <w:r w:rsidR="0041019E">
        <w:rPr>
          <w:rFonts w:eastAsia="SimSun"/>
        </w:rPr>
        <w:t>The</w:t>
      </w:r>
      <w:r w:rsidR="000C53AE">
        <w:rPr>
          <w:rFonts w:eastAsia="SimSun"/>
        </w:rPr>
        <w:t xml:space="preserve"> Joint Office </w:t>
      </w:r>
      <w:r w:rsidR="003B6054" w:rsidRPr="007F10A0">
        <w:rPr>
          <w:rFonts w:eastAsia="SimSun"/>
        </w:rPr>
        <w:t xml:space="preserve">provided technical assistance to the subcommittee tasked with drafting the rules. </w:t>
      </w:r>
    </w:p>
    <w:p w:rsidR="00C92BD5" w:rsidRPr="007F10A0" w:rsidRDefault="004413A2" w:rsidP="00F20318">
      <w:pPr>
        <w:pStyle w:val="SingleTxtG"/>
        <w:rPr>
          <w:rFonts w:eastAsia="SimSun"/>
        </w:rPr>
      </w:pPr>
      <w:r>
        <w:rPr>
          <w:rFonts w:eastAsia="SimSun"/>
        </w:rPr>
        <w:t>68.</w:t>
      </w:r>
      <w:r>
        <w:rPr>
          <w:rFonts w:eastAsia="SimSun"/>
        </w:rPr>
        <w:tab/>
      </w:r>
      <w:r w:rsidR="009C62C6" w:rsidRPr="007F10A0">
        <w:rPr>
          <w:rFonts w:eastAsia="SimSun"/>
        </w:rPr>
        <w:t>One of the 11 candidates to the</w:t>
      </w:r>
      <w:r w:rsidR="00584459" w:rsidRPr="00584459">
        <w:rPr>
          <w:rFonts w:eastAsia="SimSun"/>
        </w:rPr>
        <w:t xml:space="preserve"> </w:t>
      </w:r>
      <w:r w:rsidR="00584459" w:rsidRPr="007F10A0">
        <w:rPr>
          <w:rFonts w:eastAsia="SimSun"/>
        </w:rPr>
        <w:t>National Human Rights</w:t>
      </w:r>
      <w:r w:rsidR="009C62C6" w:rsidRPr="007F10A0">
        <w:rPr>
          <w:rFonts w:eastAsia="SimSun"/>
        </w:rPr>
        <w:t xml:space="preserve"> Commission, who was not </w:t>
      </w:r>
      <w:r w:rsidR="00C157F8">
        <w:rPr>
          <w:rFonts w:eastAsia="SimSun"/>
        </w:rPr>
        <w:t>appointed</w:t>
      </w:r>
      <w:r w:rsidR="009C62C6" w:rsidRPr="007F10A0">
        <w:rPr>
          <w:rFonts w:eastAsia="SimSun"/>
        </w:rPr>
        <w:t xml:space="preserve">, challenged the designation procedure before the Constitutional Court on 6 April 2015, arguing </w:t>
      </w:r>
      <w:r w:rsidR="00584459">
        <w:rPr>
          <w:rFonts w:eastAsia="SimSun"/>
        </w:rPr>
        <w:t xml:space="preserve">that </w:t>
      </w:r>
      <w:r w:rsidR="009C62C6" w:rsidRPr="007F10A0">
        <w:rPr>
          <w:rFonts w:eastAsia="SimSun"/>
        </w:rPr>
        <w:t xml:space="preserve">the process violated several provisions of the Constitution and of the </w:t>
      </w:r>
      <w:r w:rsidR="00584459">
        <w:rPr>
          <w:rFonts w:eastAsia="SimSun"/>
        </w:rPr>
        <w:t>i</w:t>
      </w:r>
      <w:r w:rsidR="009C62C6" w:rsidRPr="007F10A0">
        <w:rPr>
          <w:rFonts w:eastAsia="SimSun"/>
        </w:rPr>
        <w:t xml:space="preserve">nternal </w:t>
      </w:r>
      <w:r w:rsidR="00584459">
        <w:rPr>
          <w:rFonts w:eastAsia="SimSun"/>
        </w:rPr>
        <w:t>r</w:t>
      </w:r>
      <w:r w:rsidR="009C62C6" w:rsidRPr="007F10A0">
        <w:rPr>
          <w:rFonts w:eastAsia="SimSun"/>
        </w:rPr>
        <w:t>ules of the National Assembly.</w:t>
      </w:r>
      <w:r w:rsidR="009C62C6" w:rsidRPr="00174AB4">
        <w:t xml:space="preserve"> At the time of drafting, </w:t>
      </w:r>
      <w:r w:rsidR="009C62C6" w:rsidRPr="007F10A0">
        <w:rPr>
          <w:rFonts w:eastAsia="SimSun"/>
        </w:rPr>
        <w:t>the Constitutional Court had not yet answered this claim</w:t>
      </w:r>
      <w:r w:rsidR="00584459" w:rsidRPr="00584459">
        <w:rPr>
          <w:rFonts w:eastAsia="SimSun"/>
        </w:rPr>
        <w:t xml:space="preserve"> </w:t>
      </w:r>
      <w:r w:rsidR="00584459">
        <w:rPr>
          <w:rFonts w:eastAsia="SimSun"/>
        </w:rPr>
        <w:t xml:space="preserve">of </w:t>
      </w:r>
      <w:r w:rsidR="00584459" w:rsidRPr="007F10A0">
        <w:rPr>
          <w:rFonts w:eastAsia="SimSun"/>
        </w:rPr>
        <w:t>unconstitutionality</w:t>
      </w:r>
      <w:r w:rsidR="009C62C6" w:rsidRPr="007F10A0">
        <w:rPr>
          <w:rFonts w:eastAsia="SimSun"/>
        </w:rPr>
        <w:t>.</w:t>
      </w:r>
    </w:p>
    <w:p w:rsidR="003B6054" w:rsidRPr="00BD28A4" w:rsidRDefault="00BD28A4" w:rsidP="00BD28A4">
      <w:pPr>
        <w:pStyle w:val="H23G"/>
        <w:rPr>
          <w:rFonts w:eastAsia="SimSun"/>
        </w:rPr>
      </w:pPr>
      <w:r>
        <w:rPr>
          <w:rFonts w:eastAsia="SimSun"/>
        </w:rPr>
        <w:tab/>
        <w:t>2.</w:t>
      </w:r>
      <w:r>
        <w:rPr>
          <w:rFonts w:eastAsia="SimSun"/>
        </w:rPr>
        <w:tab/>
      </w:r>
      <w:r w:rsidR="003B6054" w:rsidRPr="00F20318">
        <w:rPr>
          <w:rFonts w:eastAsia="SimSun"/>
          <w:i/>
        </w:rPr>
        <w:t xml:space="preserve">Entités de </w:t>
      </w:r>
      <w:r w:rsidR="00584459" w:rsidRPr="00F20318">
        <w:rPr>
          <w:rFonts w:eastAsia="SimSun"/>
          <w:i/>
        </w:rPr>
        <w:t>l</w:t>
      </w:r>
      <w:r w:rsidR="003B6054" w:rsidRPr="00F20318">
        <w:rPr>
          <w:rFonts w:eastAsia="SimSun"/>
          <w:i/>
        </w:rPr>
        <w:t>iaison</w:t>
      </w:r>
    </w:p>
    <w:p w:rsidR="003B6054" w:rsidRPr="007F10A0" w:rsidRDefault="0041019E" w:rsidP="00F20318">
      <w:pPr>
        <w:pStyle w:val="SingleTxtG"/>
        <w:rPr>
          <w:rFonts w:eastAsia="SimSun"/>
        </w:rPr>
      </w:pPr>
      <w:r>
        <w:rPr>
          <w:rFonts w:eastAsia="SimSun"/>
        </w:rPr>
        <w:t>69.</w:t>
      </w:r>
      <w:r>
        <w:rPr>
          <w:rFonts w:eastAsia="SimSun"/>
        </w:rPr>
        <w:tab/>
      </w:r>
      <w:r w:rsidR="003B6054" w:rsidRPr="007F10A0">
        <w:rPr>
          <w:rFonts w:eastAsia="SimSun"/>
        </w:rPr>
        <w:t xml:space="preserve">No significant progress has been observed during the reporting period to ensure that the </w:t>
      </w:r>
      <w:r w:rsidR="00584459" w:rsidRPr="00F20318">
        <w:rPr>
          <w:rFonts w:eastAsia="SimSun"/>
          <w:i/>
        </w:rPr>
        <w:t>e</w:t>
      </w:r>
      <w:r w:rsidR="003B6054" w:rsidRPr="007F10A0">
        <w:rPr>
          <w:rFonts w:eastAsia="SimSun"/>
          <w:i/>
        </w:rPr>
        <w:t>ntités de liaison</w:t>
      </w:r>
      <w:r w:rsidR="003B6054" w:rsidRPr="007F10A0">
        <w:rPr>
          <w:rFonts w:eastAsia="SimSun"/>
        </w:rPr>
        <w:t xml:space="preserve"> </w:t>
      </w:r>
      <w:r w:rsidR="00584459">
        <w:rPr>
          <w:rFonts w:eastAsia="SimSun"/>
        </w:rPr>
        <w:t>are</w:t>
      </w:r>
      <w:r w:rsidR="003B6054" w:rsidRPr="007F10A0">
        <w:rPr>
          <w:rFonts w:eastAsia="SimSun"/>
        </w:rPr>
        <w:t xml:space="preserve"> operational and effective since their establishment by decree</w:t>
      </w:r>
      <w:r w:rsidR="001D30EC">
        <w:rPr>
          <w:rFonts w:eastAsia="SimSun"/>
        </w:rPr>
        <w:t xml:space="preserve"> No. </w:t>
      </w:r>
      <w:r w:rsidR="003B6054" w:rsidRPr="007F10A0">
        <w:rPr>
          <w:rFonts w:eastAsia="SimSun"/>
        </w:rPr>
        <w:t xml:space="preserve">09/35 of 12 August 2009 and their official launch on 17 April 2010. Despite continued </w:t>
      </w:r>
      <w:r>
        <w:rPr>
          <w:rFonts w:eastAsia="SimSun"/>
        </w:rPr>
        <w:t xml:space="preserve">efforts by the </w:t>
      </w:r>
      <w:r w:rsidR="000C53AE">
        <w:rPr>
          <w:rFonts w:eastAsia="SimSun"/>
        </w:rPr>
        <w:t xml:space="preserve">United Nations Joint Human Rights Office </w:t>
      </w:r>
      <w:r>
        <w:rPr>
          <w:rFonts w:eastAsia="SimSun"/>
        </w:rPr>
        <w:t>to</w:t>
      </w:r>
      <w:r w:rsidR="00584459" w:rsidRPr="007F10A0">
        <w:rPr>
          <w:rFonts w:eastAsia="SimSun"/>
        </w:rPr>
        <w:t xml:space="preserve"> </w:t>
      </w:r>
      <w:r w:rsidR="003B6054" w:rsidRPr="007F10A0">
        <w:rPr>
          <w:rFonts w:eastAsia="SimSun"/>
        </w:rPr>
        <w:t>advoca</w:t>
      </w:r>
      <w:r>
        <w:rPr>
          <w:rFonts w:eastAsia="SimSun"/>
        </w:rPr>
        <w:t>te that</w:t>
      </w:r>
      <w:r w:rsidR="003B6054" w:rsidRPr="007F10A0">
        <w:rPr>
          <w:rFonts w:eastAsia="SimSun"/>
        </w:rPr>
        <w:t xml:space="preserve"> the authorities make the</w:t>
      </w:r>
      <w:r w:rsidR="003C4C5A" w:rsidRPr="007F10A0">
        <w:rPr>
          <w:rFonts w:eastAsia="SimSun"/>
        </w:rPr>
        <w:t>se entities</w:t>
      </w:r>
      <w:r w:rsidR="003B6054" w:rsidRPr="007F10A0">
        <w:rPr>
          <w:rFonts w:eastAsia="SimSun"/>
        </w:rPr>
        <w:t xml:space="preserve"> fully operational at the national and provincial levels, they remain inactive. Some provincial governors complain</w:t>
      </w:r>
      <w:r w:rsidR="003C4C5A" w:rsidRPr="007F10A0">
        <w:rPr>
          <w:rFonts w:eastAsia="SimSun"/>
        </w:rPr>
        <w:t>ed</w:t>
      </w:r>
      <w:r w:rsidR="003B6054" w:rsidRPr="007F10A0">
        <w:rPr>
          <w:rFonts w:eastAsia="SimSun"/>
        </w:rPr>
        <w:t xml:space="preserve"> </w:t>
      </w:r>
      <w:r w:rsidR="00C157F8">
        <w:rPr>
          <w:rFonts w:eastAsia="SimSun"/>
        </w:rPr>
        <w:t xml:space="preserve">of </w:t>
      </w:r>
      <w:r w:rsidR="003C4C5A" w:rsidRPr="007F10A0">
        <w:rPr>
          <w:rFonts w:eastAsia="SimSun"/>
        </w:rPr>
        <w:t xml:space="preserve">not having </w:t>
      </w:r>
      <w:r w:rsidR="003B6054" w:rsidRPr="007F10A0">
        <w:rPr>
          <w:rFonts w:eastAsia="SimSun"/>
        </w:rPr>
        <w:t>funds to implement the mechanism, while other stakeholders consider</w:t>
      </w:r>
      <w:r w:rsidR="00584459">
        <w:rPr>
          <w:rFonts w:eastAsia="SimSun"/>
        </w:rPr>
        <w:t>ed</w:t>
      </w:r>
      <w:r w:rsidR="003B6054" w:rsidRPr="007F10A0">
        <w:rPr>
          <w:rFonts w:eastAsia="SimSun"/>
        </w:rPr>
        <w:t xml:space="preserve"> that th</w:t>
      </w:r>
      <w:r w:rsidR="00584459">
        <w:rPr>
          <w:rFonts w:eastAsia="SimSun"/>
        </w:rPr>
        <w:t>e</w:t>
      </w:r>
      <w:r w:rsidR="003B6054" w:rsidRPr="007F10A0">
        <w:rPr>
          <w:rFonts w:eastAsia="SimSun"/>
        </w:rPr>
        <w:t xml:space="preserve"> situation </w:t>
      </w:r>
      <w:r w:rsidR="00584459">
        <w:rPr>
          <w:rFonts w:eastAsia="SimSun"/>
        </w:rPr>
        <w:t>wa</w:t>
      </w:r>
      <w:r w:rsidR="003B6054" w:rsidRPr="007F10A0">
        <w:rPr>
          <w:rFonts w:eastAsia="SimSun"/>
        </w:rPr>
        <w:t>s due to lack of political</w:t>
      </w:r>
      <w:r w:rsidR="00F522B9" w:rsidRPr="007F10A0">
        <w:rPr>
          <w:rFonts w:eastAsia="SimSun"/>
        </w:rPr>
        <w:t xml:space="preserve"> will</w:t>
      </w:r>
      <w:r w:rsidR="003B6054" w:rsidRPr="007F10A0">
        <w:rPr>
          <w:rFonts w:eastAsia="SimSun"/>
        </w:rPr>
        <w:t xml:space="preserve">. </w:t>
      </w:r>
    </w:p>
    <w:p w:rsidR="003B6054" w:rsidRPr="00155A08" w:rsidRDefault="00573345" w:rsidP="003B6054">
      <w:pPr>
        <w:keepNext/>
        <w:keepLines/>
        <w:tabs>
          <w:tab w:val="right" w:pos="851"/>
        </w:tabs>
        <w:spacing w:before="360" w:after="240" w:line="300" w:lineRule="exact"/>
        <w:ind w:left="1134" w:right="1134" w:hanging="1134"/>
        <w:rPr>
          <w:rFonts w:eastAsia="SimSun"/>
          <w:b/>
          <w:sz w:val="28"/>
        </w:rPr>
      </w:pPr>
      <w:r w:rsidRPr="00155A08">
        <w:rPr>
          <w:rFonts w:eastAsia="SimSun"/>
          <w:b/>
          <w:sz w:val="28"/>
        </w:rPr>
        <w:tab/>
        <w:t>IV.</w:t>
      </w:r>
      <w:r w:rsidRPr="00155A08">
        <w:rPr>
          <w:rFonts w:eastAsia="SimSun"/>
          <w:b/>
          <w:sz w:val="28"/>
        </w:rPr>
        <w:tab/>
        <w:t>Conclusion and r</w:t>
      </w:r>
      <w:r w:rsidR="003B6054" w:rsidRPr="00155A08">
        <w:rPr>
          <w:rFonts w:eastAsia="SimSun"/>
          <w:b/>
          <w:sz w:val="28"/>
        </w:rPr>
        <w:t>ecommendations</w:t>
      </w:r>
    </w:p>
    <w:p w:rsidR="003B6054" w:rsidRPr="00155A08" w:rsidRDefault="003B6054" w:rsidP="003B6054">
      <w:pPr>
        <w:keepNext/>
        <w:keepLines/>
        <w:tabs>
          <w:tab w:val="right" w:pos="851"/>
        </w:tabs>
        <w:spacing w:before="360" w:after="240" w:line="270" w:lineRule="exact"/>
        <w:ind w:left="1134" w:right="1134" w:hanging="1134"/>
        <w:rPr>
          <w:rFonts w:eastAsia="SimSun"/>
          <w:b/>
          <w:sz w:val="24"/>
        </w:rPr>
      </w:pPr>
      <w:r w:rsidRPr="00155A08">
        <w:rPr>
          <w:rFonts w:eastAsia="SimSun"/>
          <w:b/>
          <w:sz w:val="24"/>
        </w:rPr>
        <w:tab/>
        <w:t>A.</w:t>
      </w:r>
      <w:r w:rsidRPr="00155A08">
        <w:rPr>
          <w:rFonts w:eastAsia="SimSun"/>
          <w:b/>
          <w:sz w:val="24"/>
        </w:rPr>
        <w:tab/>
        <w:t xml:space="preserve">Conclusion </w:t>
      </w:r>
    </w:p>
    <w:p w:rsidR="009E3CC5" w:rsidRPr="00155A08" w:rsidRDefault="0041019E" w:rsidP="00F20318">
      <w:pPr>
        <w:pStyle w:val="SingleTxtG"/>
        <w:rPr>
          <w:rFonts w:eastAsia="SimSun"/>
          <w:b/>
        </w:rPr>
      </w:pPr>
      <w:r>
        <w:rPr>
          <w:rFonts w:eastAsia="SimSun"/>
          <w:bCs/>
        </w:rPr>
        <w:t>70.</w:t>
      </w:r>
      <w:r>
        <w:rPr>
          <w:rFonts w:eastAsia="SimSun"/>
          <w:bCs/>
        </w:rPr>
        <w:tab/>
      </w:r>
      <w:r w:rsidR="009E3CC5" w:rsidRPr="00155A08">
        <w:rPr>
          <w:rFonts w:eastAsia="SimSun"/>
          <w:b/>
        </w:rPr>
        <w:t>During the period</w:t>
      </w:r>
      <w:r w:rsidR="009C62C6" w:rsidRPr="00155A08">
        <w:rPr>
          <w:rFonts w:eastAsia="SimSun"/>
          <w:b/>
        </w:rPr>
        <w:t xml:space="preserve"> under review</w:t>
      </w:r>
      <w:r w:rsidR="009E3CC5" w:rsidRPr="00155A08">
        <w:rPr>
          <w:rFonts w:eastAsia="SimSun"/>
          <w:b/>
        </w:rPr>
        <w:t>, the human rights situation in eastern D</w:t>
      </w:r>
      <w:r w:rsidR="00C04046">
        <w:rPr>
          <w:rFonts w:eastAsia="SimSun"/>
          <w:b/>
        </w:rPr>
        <w:t xml:space="preserve">emocratic </w:t>
      </w:r>
      <w:r w:rsidR="009E3CC5" w:rsidRPr="00155A08">
        <w:rPr>
          <w:rFonts w:eastAsia="SimSun"/>
          <w:b/>
        </w:rPr>
        <w:t>R</w:t>
      </w:r>
      <w:r w:rsidR="00C04046">
        <w:rPr>
          <w:rFonts w:eastAsia="SimSun"/>
          <w:b/>
        </w:rPr>
        <w:t xml:space="preserve">epublic of the </w:t>
      </w:r>
      <w:r w:rsidR="009E3CC5" w:rsidRPr="00155A08">
        <w:rPr>
          <w:rFonts w:eastAsia="SimSun"/>
          <w:b/>
        </w:rPr>
        <w:t>C</w:t>
      </w:r>
      <w:r w:rsidR="00C04046">
        <w:rPr>
          <w:rFonts w:eastAsia="SimSun"/>
          <w:b/>
        </w:rPr>
        <w:t>ongo</w:t>
      </w:r>
      <w:r w:rsidR="009E3CC5" w:rsidRPr="00155A08">
        <w:rPr>
          <w:rFonts w:eastAsia="SimSun"/>
          <w:b/>
        </w:rPr>
        <w:t xml:space="preserve"> continued to be affected by conflict and violations committed by armed groups and FARDC in the context of military operations against those groups. In </w:t>
      </w:r>
      <w:r w:rsidR="00C04046">
        <w:rPr>
          <w:rFonts w:eastAsia="SimSun"/>
          <w:b/>
        </w:rPr>
        <w:t xml:space="preserve">the </w:t>
      </w:r>
      <w:r w:rsidR="009E3CC5" w:rsidRPr="00155A08">
        <w:rPr>
          <w:rFonts w:eastAsia="SimSun"/>
          <w:b/>
        </w:rPr>
        <w:t xml:space="preserve">western </w:t>
      </w:r>
      <w:r w:rsidR="00C04046">
        <w:rPr>
          <w:rFonts w:eastAsia="SimSun"/>
          <w:b/>
        </w:rPr>
        <w:t>part of the country</w:t>
      </w:r>
      <w:r w:rsidR="009E3CC5" w:rsidRPr="00155A08">
        <w:rPr>
          <w:rFonts w:eastAsia="SimSun"/>
          <w:b/>
        </w:rPr>
        <w:t xml:space="preserve">, the human rights situation was affected by political factors, with restrictions </w:t>
      </w:r>
      <w:r w:rsidR="00C04046">
        <w:rPr>
          <w:rFonts w:eastAsia="SimSun"/>
          <w:b/>
        </w:rPr>
        <w:t>t</w:t>
      </w:r>
      <w:r w:rsidR="009E3CC5" w:rsidRPr="00155A08">
        <w:rPr>
          <w:rFonts w:eastAsia="SimSun"/>
          <w:b/>
        </w:rPr>
        <w:t xml:space="preserve">o the political space and violations of </w:t>
      </w:r>
      <w:r w:rsidR="00BE3E43">
        <w:rPr>
          <w:rFonts w:eastAsia="SimSun"/>
          <w:b/>
        </w:rPr>
        <w:t xml:space="preserve">the rights to </w:t>
      </w:r>
      <w:r w:rsidR="009E3CC5" w:rsidRPr="00155A08">
        <w:rPr>
          <w:rFonts w:eastAsia="SimSun"/>
          <w:b/>
        </w:rPr>
        <w:t xml:space="preserve">freedom of expression, association and peaceful assembly. </w:t>
      </w:r>
      <w:r w:rsidR="009E3CC5" w:rsidRPr="00F20318">
        <w:rPr>
          <w:rFonts w:eastAsia="SimSun"/>
        </w:rPr>
        <w:t>The</w:t>
      </w:r>
      <w:r w:rsidR="009E3CC5" w:rsidRPr="00155A08">
        <w:rPr>
          <w:rFonts w:eastAsia="SimSun"/>
          <w:b/>
        </w:rPr>
        <w:t xml:space="preserve"> intervention of State agents in the repression of political opponents and other civil society actors, including excessive use of force against demonstrators, arbitrary arrests and </w:t>
      </w:r>
      <w:r w:rsidR="009E3CC5" w:rsidRPr="00F20318">
        <w:rPr>
          <w:rFonts w:eastAsia="SimSun"/>
          <w:b/>
        </w:rPr>
        <w:t>incommunicado</w:t>
      </w:r>
      <w:r w:rsidR="009E3CC5" w:rsidRPr="00155A08">
        <w:rPr>
          <w:rFonts w:eastAsia="SimSun"/>
          <w:b/>
        </w:rPr>
        <w:t xml:space="preserve"> detention, without judicial oversight, are of serious concern, particularly in the lead</w:t>
      </w:r>
      <w:r w:rsidR="00C04046">
        <w:rPr>
          <w:rFonts w:eastAsia="SimSun"/>
          <w:b/>
        </w:rPr>
        <w:t>-</w:t>
      </w:r>
      <w:r w:rsidR="009E3CC5" w:rsidRPr="00155A08">
        <w:rPr>
          <w:rFonts w:eastAsia="SimSun"/>
          <w:b/>
        </w:rPr>
        <w:t xml:space="preserve">up to the </w:t>
      </w:r>
      <w:r w:rsidR="003C4C5A" w:rsidRPr="00155A08">
        <w:rPr>
          <w:rFonts w:eastAsia="SimSun"/>
          <w:b/>
        </w:rPr>
        <w:t>upcoming</w:t>
      </w:r>
      <w:r w:rsidR="009E3CC5" w:rsidRPr="00155A08">
        <w:rPr>
          <w:rFonts w:eastAsia="SimSun"/>
          <w:b/>
        </w:rPr>
        <w:t xml:space="preserve"> elect</w:t>
      </w:r>
      <w:r w:rsidR="003C4C5A" w:rsidRPr="00155A08">
        <w:rPr>
          <w:rFonts w:eastAsia="SimSun"/>
          <w:b/>
        </w:rPr>
        <w:t>oral cycle</w:t>
      </w:r>
      <w:r w:rsidR="009E3CC5" w:rsidRPr="00155A08">
        <w:rPr>
          <w:rFonts w:eastAsia="SimSun"/>
          <w:b/>
        </w:rPr>
        <w:t>.</w:t>
      </w:r>
    </w:p>
    <w:p w:rsidR="003B6054" w:rsidRPr="00D842F9" w:rsidRDefault="0041019E" w:rsidP="00F20318">
      <w:pPr>
        <w:pStyle w:val="SingleTxtG"/>
        <w:rPr>
          <w:rFonts w:eastAsia="SimSun"/>
          <w:b/>
        </w:rPr>
      </w:pPr>
      <w:r>
        <w:rPr>
          <w:rFonts w:eastAsia="SimSun"/>
          <w:bCs/>
        </w:rPr>
        <w:t>71.</w:t>
      </w:r>
      <w:r>
        <w:rPr>
          <w:rFonts w:eastAsia="SimSun"/>
          <w:bCs/>
        </w:rPr>
        <w:tab/>
      </w:r>
      <w:r w:rsidR="003B6054" w:rsidRPr="00155A08">
        <w:rPr>
          <w:rFonts w:eastAsia="SimSun"/>
          <w:b/>
        </w:rPr>
        <w:t>The conclusion of several emblematic trials, including of FARDC officers, was a welcome step forward in the fight against impunity. However, structural problems in the justice system, particularly its lack of independence when dealing with cases against political opponents and civil society actors</w:t>
      </w:r>
      <w:r w:rsidR="00020A59" w:rsidRPr="00155A08">
        <w:rPr>
          <w:rFonts w:eastAsia="SimSun"/>
          <w:b/>
        </w:rPr>
        <w:t>,</w:t>
      </w:r>
      <w:r w:rsidR="003B6054" w:rsidRPr="00155A08">
        <w:rPr>
          <w:rFonts w:eastAsia="SimSun"/>
          <w:b/>
        </w:rPr>
        <w:t xml:space="preserve"> remain of great concern and </w:t>
      </w:r>
      <w:r w:rsidR="00C04046">
        <w:rPr>
          <w:rFonts w:eastAsia="SimSun"/>
          <w:b/>
        </w:rPr>
        <w:t xml:space="preserve">have </w:t>
      </w:r>
      <w:r w:rsidR="003B6054" w:rsidRPr="00155A08">
        <w:rPr>
          <w:rFonts w:eastAsia="SimSun"/>
          <w:b/>
        </w:rPr>
        <w:t>result</w:t>
      </w:r>
      <w:r w:rsidR="00C04046">
        <w:rPr>
          <w:rFonts w:eastAsia="SimSun"/>
          <w:b/>
        </w:rPr>
        <w:t>ed</w:t>
      </w:r>
      <w:r w:rsidR="003B6054" w:rsidRPr="00155A08">
        <w:rPr>
          <w:rFonts w:eastAsia="SimSun"/>
          <w:b/>
        </w:rPr>
        <w:t xml:space="preserve"> </w:t>
      </w:r>
      <w:r w:rsidR="003B6054" w:rsidRPr="00D842F9">
        <w:rPr>
          <w:rFonts w:eastAsia="SimSun"/>
          <w:b/>
        </w:rPr>
        <w:t>in the still low prosecution rate</w:t>
      </w:r>
      <w:r w:rsidR="00020A59" w:rsidRPr="00D842F9">
        <w:rPr>
          <w:rFonts w:eastAsia="SimSun"/>
          <w:b/>
        </w:rPr>
        <w:t xml:space="preserve"> of</w:t>
      </w:r>
      <w:r w:rsidR="003B6054" w:rsidRPr="00D842F9">
        <w:rPr>
          <w:rFonts w:eastAsia="SimSun"/>
          <w:b/>
        </w:rPr>
        <w:t xml:space="preserve"> human rights </w:t>
      </w:r>
      <w:r w:rsidR="00627E64" w:rsidRPr="00D842F9">
        <w:rPr>
          <w:rFonts w:eastAsia="SimSun"/>
          <w:b/>
        </w:rPr>
        <w:t xml:space="preserve">violations. </w:t>
      </w:r>
    </w:p>
    <w:p w:rsidR="003B6054" w:rsidRPr="00D842F9" w:rsidRDefault="0041019E" w:rsidP="00F20318">
      <w:pPr>
        <w:pStyle w:val="SingleTxtG"/>
        <w:rPr>
          <w:rFonts w:eastAsia="SimSun"/>
          <w:b/>
        </w:rPr>
      </w:pPr>
      <w:r>
        <w:rPr>
          <w:rFonts w:eastAsia="SimSun"/>
          <w:bCs/>
        </w:rPr>
        <w:t>72.</w:t>
      </w:r>
      <w:r>
        <w:rPr>
          <w:rFonts w:eastAsia="SimSun"/>
          <w:bCs/>
        </w:rPr>
        <w:tab/>
      </w:r>
      <w:r w:rsidR="003B6054" w:rsidRPr="00D842F9">
        <w:rPr>
          <w:rFonts w:eastAsia="SimSun"/>
          <w:b/>
        </w:rPr>
        <w:t xml:space="preserve">The High Commissioner deplores the expulsion of </w:t>
      </w:r>
      <w:r w:rsidR="00C04046">
        <w:rPr>
          <w:rFonts w:eastAsia="SimSun"/>
          <w:b/>
        </w:rPr>
        <w:t xml:space="preserve">the </w:t>
      </w:r>
      <w:r w:rsidR="003C4C5A" w:rsidRPr="00D842F9">
        <w:rPr>
          <w:rFonts w:eastAsia="SimSun"/>
          <w:b/>
        </w:rPr>
        <w:t xml:space="preserve">former </w:t>
      </w:r>
      <w:r>
        <w:rPr>
          <w:rFonts w:eastAsia="SimSun"/>
          <w:b/>
        </w:rPr>
        <w:t xml:space="preserve">Director of the </w:t>
      </w:r>
      <w:r w:rsidR="000C53AE">
        <w:rPr>
          <w:rFonts w:eastAsia="SimSun"/>
          <w:b/>
        </w:rPr>
        <w:t xml:space="preserve">United Nations Joint Human Rights Office </w:t>
      </w:r>
      <w:r w:rsidR="003B6054" w:rsidRPr="00D842F9">
        <w:rPr>
          <w:rFonts w:eastAsia="SimSun"/>
          <w:b/>
        </w:rPr>
        <w:t>from the D</w:t>
      </w:r>
      <w:r w:rsidR="00C04046">
        <w:rPr>
          <w:rFonts w:eastAsia="SimSun"/>
          <w:b/>
        </w:rPr>
        <w:t xml:space="preserve">emocratic </w:t>
      </w:r>
      <w:r w:rsidR="003B6054" w:rsidRPr="00D842F9">
        <w:rPr>
          <w:rFonts w:eastAsia="SimSun"/>
          <w:b/>
        </w:rPr>
        <w:t>R</w:t>
      </w:r>
      <w:r w:rsidR="00C04046">
        <w:rPr>
          <w:rFonts w:eastAsia="SimSun"/>
          <w:b/>
        </w:rPr>
        <w:t xml:space="preserve">epublic of the </w:t>
      </w:r>
      <w:r w:rsidR="003B6054" w:rsidRPr="00D842F9">
        <w:rPr>
          <w:rFonts w:eastAsia="SimSun"/>
          <w:b/>
        </w:rPr>
        <w:t>C</w:t>
      </w:r>
      <w:r w:rsidR="00C04046">
        <w:rPr>
          <w:rFonts w:eastAsia="SimSun"/>
          <w:b/>
        </w:rPr>
        <w:t>ongo</w:t>
      </w:r>
      <w:r w:rsidR="003B6054" w:rsidRPr="00D842F9">
        <w:rPr>
          <w:rFonts w:eastAsia="SimSun"/>
          <w:b/>
        </w:rPr>
        <w:t xml:space="preserve"> in October 2014 following the publication of the report</w:t>
      </w:r>
      <w:r w:rsidR="006E6AB9">
        <w:rPr>
          <w:rFonts w:eastAsia="SimSun"/>
          <w:b/>
        </w:rPr>
        <w:t xml:space="preserve"> on Operation Likofi</w:t>
      </w:r>
      <w:r w:rsidR="001D30EC">
        <w:rPr>
          <w:rFonts w:eastAsia="SimSun"/>
          <w:b/>
        </w:rPr>
        <w:t>.</w:t>
      </w:r>
      <w:r w:rsidR="008965BB" w:rsidRPr="00F20318">
        <w:rPr>
          <w:rStyle w:val="FootnoteReference"/>
          <w:rFonts w:eastAsia="SimSun"/>
          <w:bCs/>
        </w:rPr>
        <w:footnoteReference w:id="12"/>
      </w:r>
      <w:r w:rsidR="003B6054" w:rsidRPr="00D842F9">
        <w:rPr>
          <w:rFonts w:eastAsia="SimSun"/>
          <w:b/>
        </w:rPr>
        <w:t xml:space="preserve"> He note</w:t>
      </w:r>
      <w:r w:rsidR="006911C3">
        <w:rPr>
          <w:rFonts w:eastAsia="SimSun"/>
          <w:b/>
        </w:rPr>
        <w:t>s</w:t>
      </w:r>
      <w:r w:rsidR="003B6054" w:rsidRPr="00D842F9">
        <w:rPr>
          <w:rFonts w:eastAsia="SimSun"/>
          <w:b/>
        </w:rPr>
        <w:t xml:space="preserve"> with concern that the Government </w:t>
      </w:r>
      <w:r w:rsidR="00C04046">
        <w:rPr>
          <w:rFonts w:eastAsia="SimSun"/>
          <w:b/>
        </w:rPr>
        <w:t>had</w:t>
      </w:r>
      <w:r w:rsidR="004413A2">
        <w:rPr>
          <w:rFonts w:eastAsia="SimSun"/>
          <w:b/>
        </w:rPr>
        <w:t xml:space="preserve"> </w:t>
      </w:r>
      <w:r w:rsidR="003B6054" w:rsidRPr="00D842F9">
        <w:rPr>
          <w:rFonts w:eastAsia="SimSun"/>
          <w:b/>
        </w:rPr>
        <w:t>decided, in January 2015, to carry out the Sukola II operation</w:t>
      </w:r>
      <w:r w:rsidR="00C04046" w:rsidRPr="00C04046">
        <w:rPr>
          <w:rFonts w:eastAsia="SimSun"/>
          <w:b/>
        </w:rPr>
        <w:t xml:space="preserve"> </w:t>
      </w:r>
      <w:r w:rsidR="00C04046" w:rsidRPr="00D842F9">
        <w:rPr>
          <w:rFonts w:eastAsia="SimSun"/>
          <w:b/>
        </w:rPr>
        <w:t>unilaterally</w:t>
      </w:r>
      <w:r w:rsidR="003B6054" w:rsidRPr="00D842F9">
        <w:rPr>
          <w:rFonts w:eastAsia="SimSun"/>
          <w:b/>
        </w:rPr>
        <w:t xml:space="preserve"> led by two FARDC generals suspected of having committed gross human rights violations.</w:t>
      </w:r>
      <w:r w:rsidR="00F94A7A">
        <w:rPr>
          <w:rFonts w:eastAsia="SimSun"/>
          <w:b/>
        </w:rPr>
        <w:t xml:space="preserve"> </w:t>
      </w:r>
    </w:p>
    <w:p w:rsidR="003B6054" w:rsidRPr="00155A08" w:rsidRDefault="003B6054" w:rsidP="003B6054">
      <w:pPr>
        <w:keepNext/>
        <w:keepLines/>
        <w:tabs>
          <w:tab w:val="right" w:pos="851"/>
        </w:tabs>
        <w:spacing w:before="360" w:after="240" w:line="270" w:lineRule="exact"/>
        <w:ind w:left="1134" w:right="1134" w:hanging="1134"/>
        <w:rPr>
          <w:rFonts w:eastAsia="SimSun"/>
          <w:b/>
          <w:sz w:val="24"/>
        </w:rPr>
      </w:pPr>
      <w:r w:rsidRPr="00D842F9">
        <w:rPr>
          <w:rFonts w:eastAsia="SimSun"/>
          <w:b/>
          <w:sz w:val="24"/>
        </w:rPr>
        <w:tab/>
        <w:t>B.</w:t>
      </w:r>
      <w:r w:rsidRPr="00D842F9">
        <w:rPr>
          <w:rFonts w:eastAsia="SimSun"/>
          <w:b/>
          <w:sz w:val="24"/>
        </w:rPr>
        <w:tab/>
      </w:r>
      <w:r w:rsidRPr="00155A08">
        <w:rPr>
          <w:rFonts w:eastAsia="SimSun"/>
          <w:b/>
          <w:sz w:val="24"/>
        </w:rPr>
        <w:t xml:space="preserve">Recommendations </w:t>
      </w:r>
    </w:p>
    <w:p w:rsidR="003B6054" w:rsidRPr="00155A08" w:rsidRDefault="0041019E" w:rsidP="00F20318">
      <w:pPr>
        <w:pStyle w:val="SingleTxtG"/>
        <w:rPr>
          <w:rFonts w:eastAsia="SimSun"/>
          <w:b/>
        </w:rPr>
      </w:pPr>
      <w:r>
        <w:rPr>
          <w:rFonts w:eastAsia="SimSun"/>
          <w:bCs/>
        </w:rPr>
        <w:t>7</w:t>
      </w:r>
      <w:r w:rsidR="00F42C65">
        <w:rPr>
          <w:rFonts w:eastAsia="SimSun"/>
          <w:bCs/>
        </w:rPr>
        <w:t>3</w:t>
      </w:r>
      <w:r>
        <w:rPr>
          <w:rFonts w:eastAsia="SimSun"/>
          <w:bCs/>
        </w:rPr>
        <w:t>.</w:t>
      </w:r>
      <w:r>
        <w:rPr>
          <w:rFonts w:eastAsia="SimSun"/>
          <w:bCs/>
        </w:rPr>
        <w:tab/>
      </w:r>
      <w:r w:rsidR="003B6054" w:rsidRPr="00155A08">
        <w:rPr>
          <w:rFonts w:eastAsia="SimSun"/>
          <w:b/>
        </w:rPr>
        <w:t xml:space="preserve">The High Commissioner recommends that the Government of </w:t>
      </w:r>
      <w:r w:rsidR="005D7E09">
        <w:rPr>
          <w:rFonts w:eastAsia="SimSun"/>
          <w:b/>
        </w:rPr>
        <w:t xml:space="preserve">the </w:t>
      </w:r>
      <w:r w:rsidR="003B6054" w:rsidRPr="00155A08">
        <w:rPr>
          <w:rFonts w:eastAsia="SimSun"/>
          <w:b/>
        </w:rPr>
        <w:t>D</w:t>
      </w:r>
      <w:r w:rsidR="005D7E09">
        <w:rPr>
          <w:rFonts w:eastAsia="SimSun"/>
          <w:b/>
        </w:rPr>
        <w:t xml:space="preserve">emocratic </w:t>
      </w:r>
      <w:r w:rsidR="003B6054" w:rsidRPr="00155A08">
        <w:rPr>
          <w:rFonts w:eastAsia="SimSun"/>
          <w:b/>
        </w:rPr>
        <w:t>R</w:t>
      </w:r>
      <w:r w:rsidR="005D7E09">
        <w:rPr>
          <w:rFonts w:eastAsia="SimSun"/>
          <w:b/>
        </w:rPr>
        <w:t xml:space="preserve">epublic of the </w:t>
      </w:r>
      <w:r w:rsidR="003B6054" w:rsidRPr="00155A08">
        <w:rPr>
          <w:rFonts w:eastAsia="SimSun"/>
          <w:b/>
        </w:rPr>
        <w:t>C</w:t>
      </w:r>
      <w:r w:rsidR="005D7E09">
        <w:rPr>
          <w:rFonts w:eastAsia="SimSun"/>
          <w:b/>
        </w:rPr>
        <w:t>ongo</w:t>
      </w:r>
      <w:r w:rsidR="003B6054" w:rsidRPr="00155A08">
        <w:rPr>
          <w:rFonts w:eastAsia="SimSun"/>
          <w:b/>
        </w:rPr>
        <w:t>:</w:t>
      </w:r>
    </w:p>
    <w:p w:rsidR="003B6054" w:rsidRPr="00155A08" w:rsidRDefault="003B6054" w:rsidP="003B6054">
      <w:pPr>
        <w:spacing w:after="120"/>
        <w:ind w:left="1134" w:right="1134" w:firstLine="567"/>
        <w:jc w:val="both"/>
        <w:rPr>
          <w:rFonts w:eastAsia="SimSun"/>
          <w:szCs w:val="24"/>
        </w:rPr>
      </w:pPr>
      <w:r w:rsidRPr="00737958">
        <w:rPr>
          <w:rFonts w:eastAsia="SimSun"/>
          <w:b/>
        </w:rPr>
        <w:t>(a)</w:t>
      </w:r>
      <w:r w:rsidRPr="00BD28A4">
        <w:rPr>
          <w:rFonts w:eastAsia="SimSun"/>
          <w:b/>
        </w:rPr>
        <w:tab/>
      </w:r>
      <w:r w:rsidRPr="00155A08">
        <w:rPr>
          <w:rFonts w:eastAsia="SimSun"/>
          <w:b/>
          <w:szCs w:val="24"/>
        </w:rPr>
        <w:t xml:space="preserve">Establish judicial and non-judicial mechanisms to fight against impunity </w:t>
      </w:r>
      <w:r w:rsidR="005D7E09">
        <w:rPr>
          <w:rFonts w:eastAsia="SimSun"/>
          <w:b/>
          <w:szCs w:val="24"/>
        </w:rPr>
        <w:t>for</w:t>
      </w:r>
      <w:r w:rsidR="005D7E09" w:rsidRPr="00155A08">
        <w:rPr>
          <w:rFonts w:eastAsia="SimSun"/>
          <w:b/>
          <w:szCs w:val="24"/>
        </w:rPr>
        <w:t xml:space="preserve"> </w:t>
      </w:r>
      <w:r w:rsidRPr="00155A08">
        <w:rPr>
          <w:rFonts w:eastAsia="SimSun"/>
          <w:b/>
          <w:szCs w:val="24"/>
        </w:rPr>
        <w:t xml:space="preserve">serious </w:t>
      </w:r>
      <w:r w:rsidR="003C4C5A" w:rsidRPr="00155A08">
        <w:rPr>
          <w:rFonts w:eastAsia="SimSun"/>
          <w:b/>
          <w:szCs w:val="24"/>
        </w:rPr>
        <w:t xml:space="preserve">past and ongoing </w:t>
      </w:r>
      <w:r w:rsidRPr="00155A08">
        <w:rPr>
          <w:rFonts w:eastAsia="SimSun"/>
          <w:b/>
          <w:szCs w:val="24"/>
        </w:rPr>
        <w:t>human rights violations, committed across the country, including</w:t>
      </w:r>
      <w:r w:rsidR="00FA74BB" w:rsidRPr="00155A08">
        <w:rPr>
          <w:rFonts w:eastAsia="SimSun"/>
          <w:b/>
          <w:szCs w:val="24"/>
        </w:rPr>
        <w:t xml:space="preserve"> through</w:t>
      </w:r>
      <w:r w:rsidRPr="00155A08">
        <w:rPr>
          <w:rFonts w:eastAsia="SimSun"/>
          <w:b/>
          <w:szCs w:val="24"/>
        </w:rPr>
        <w:t xml:space="preserve"> the adoption of the law on the specialized chambers;</w:t>
      </w:r>
    </w:p>
    <w:p w:rsidR="003B6054" w:rsidRPr="00BD28A4" w:rsidRDefault="003B6054" w:rsidP="003B6054">
      <w:pPr>
        <w:spacing w:after="120"/>
        <w:ind w:left="1134" w:right="1134" w:firstLine="567"/>
        <w:jc w:val="both"/>
        <w:rPr>
          <w:rFonts w:eastAsia="SimSun"/>
          <w:b/>
          <w:szCs w:val="24"/>
        </w:rPr>
      </w:pPr>
      <w:r w:rsidRPr="00737958">
        <w:rPr>
          <w:rFonts w:eastAsia="SimSun"/>
          <w:b/>
          <w:szCs w:val="24"/>
        </w:rPr>
        <w:t>(b)</w:t>
      </w:r>
      <w:r w:rsidRPr="00F20318">
        <w:rPr>
          <w:rFonts w:eastAsia="SimSun"/>
          <w:szCs w:val="24"/>
        </w:rPr>
        <w:tab/>
      </w:r>
      <w:r w:rsidRPr="00BD28A4">
        <w:rPr>
          <w:rFonts w:eastAsia="SimSun"/>
          <w:b/>
          <w:szCs w:val="24"/>
        </w:rPr>
        <w:t xml:space="preserve">Take all </w:t>
      </w:r>
      <w:r w:rsidR="005D7E09">
        <w:rPr>
          <w:rFonts w:eastAsia="SimSun"/>
          <w:b/>
          <w:szCs w:val="24"/>
        </w:rPr>
        <w:t xml:space="preserve">the </w:t>
      </w:r>
      <w:r w:rsidRPr="00BD28A4">
        <w:rPr>
          <w:rFonts w:eastAsia="SimSun"/>
          <w:b/>
          <w:szCs w:val="24"/>
        </w:rPr>
        <w:t xml:space="preserve">legislative measures </w:t>
      </w:r>
      <w:r w:rsidR="005D7E09" w:rsidRPr="00BD28A4">
        <w:rPr>
          <w:rFonts w:eastAsia="SimSun"/>
          <w:b/>
          <w:szCs w:val="24"/>
        </w:rPr>
        <w:t xml:space="preserve">necessary </w:t>
      </w:r>
      <w:r w:rsidRPr="00BD28A4">
        <w:rPr>
          <w:rFonts w:eastAsia="SimSun"/>
          <w:b/>
          <w:szCs w:val="24"/>
        </w:rPr>
        <w:t xml:space="preserve">to ensure that all those convicted of crimes can appeal </w:t>
      </w:r>
      <w:r w:rsidR="005D7E09">
        <w:rPr>
          <w:rFonts w:eastAsia="SimSun"/>
          <w:b/>
          <w:szCs w:val="24"/>
        </w:rPr>
        <w:t xml:space="preserve">against </w:t>
      </w:r>
      <w:r w:rsidRPr="00BD28A4">
        <w:rPr>
          <w:rFonts w:eastAsia="SimSun"/>
          <w:b/>
          <w:szCs w:val="24"/>
        </w:rPr>
        <w:t xml:space="preserve">their convictions and sentences to a higher court; </w:t>
      </w:r>
    </w:p>
    <w:p w:rsidR="003B6054" w:rsidRPr="00BD28A4" w:rsidRDefault="003B6054" w:rsidP="003B6054">
      <w:pPr>
        <w:spacing w:after="120"/>
        <w:ind w:left="1134" w:right="1134" w:firstLine="567"/>
        <w:jc w:val="both"/>
        <w:rPr>
          <w:rFonts w:eastAsia="SimSun"/>
          <w:b/>
          <w:szCs w:val="24"/>
        </w:rPr>
      </w:pPr>
      <w:r w:rsidRPr="00737958">
        <w:rPr>
          <w:rFonts w:eastAsia="SimSun"/>
          <w:b/>
          <w:szCs w:val="24"/>
        </w:rPr>
        <w:t>(c)</w:t>
      </w:r>
      <w:r w:rsidRPr="00F20318">
        <w:rPr>
          <w:rFonts w:eastAsia="SimSun"/>
          <w:szCs w:val="24"/>
        </w:rPr>
        <w:tab/>
      </w:r>
      <w:r w:rsidRPr="00BD28A4">
        <w:rPr>
          <w:rFonts w:eastAsia="SimSun"/>
          <w:b/>
          <w:szCs w:val="24"/>
        </w:rPr>
        <w:t xml:space="preserve">Ensure that the fundamental freedoms of all people in </w:t>
      </w:r>
      <w:r w:rsidR="005D7E09">
        <w:rPr>
          <w:rFonts w:eastAsia="SimSun"/>
          <w:b/>
          <w:szCs w:val="24"/>
        </w:rPr>
        <w:t xml:space="preserve">the </w:t>
      </w:r>
      <w:r w:rsidRPr="00BD28A4">
        <w:rPr>
          <w:rFonts w:eastAsia="SimSun"/>
          <w:b/>
          <w:szCs w:val="24"/>
        </w:rPr>
        <w:t>D</w:t>
      </w:r>
      <w:r w:rsidR="005D7E09">
        <w:rPr>
          <w:rFonts w:eastAsia="SimSun"/>
          <w:b/>
          <w:szCs w:val="24"/>
        </w:rPr>
        <w:t xml:space="preserve">emocratic </w:t>
      </w:r>
      <w:r w:rsidRPr="00BD28A4">
        <w:rPr>
          <w:rFonts w:eastAsia="SimSun"/>
          <w:b/>
          <w:szCs w:val="24"/>
        </w:rPr>
        <w:t>R</w:t>
      </w:r>
      <w:r w:rsidR="005D7E09">
        <w:rPr>
          <w:rFonts w:eastAsia="SimSun"/>
          <w:b/>
          <w:szCs w:val="24"/>
        </w:rPr>
        <w:t xml:space="preserve">epublic of the </w:t>
      </w:r>
      <w:r w:rsidRPr="00BD28A4">
        <w:rPr>
          <w:rFonts w:eastAsia="SimSun"/>
          <w:b/>
          <w:szCs w:val="24"/>
        </w:rPr>
        <w:t>C</w:t>
      </w:r>
      <w:r w:rsidR="005D7E09">
        <w:rPr>
          <w:rFonts w:eastAsia="SimSun"/>
          <w:b/>
          <w:szCs w:val="24"/>
        </w:rPr>
        <w:t>ongo</w:t>
      </w:r>
      <w:r w:rsidRPr="00BD28A4">
        <w:rPr>
          <w:rFonts w:eastAsia="SimSun"/>
          <w:b/>
          <w:szCs w:val="24"/>
        </w:rPr>
        <w:t xml:space="preserve"> are respected in the run</w:t>
      </w:r>
      <w:r w:rsidR="003C4C5A" w:rsidRPr="00BD28A4">
        <w:rPr>
          <w:rFonts w:eastAsia="SimSun"/>
          <w:b/>
          <w:szCs w:val="24"/>
        </w:rPr>
        <w:t>-</w:t>
      </w:r>
      <w:r w:rsidRPr="00BD28A4">
        <w:rPr>
          <w:rFonts w:eastAsia="SimSun"/>
          <w:b/>
          <w:szCs w:val="24"/>
        </w:rPr>
        <w:t xml:space="preserve">up to the </w:t>
      </w:r>
      <w:r w:rsidR="0016302D" w:rsidRPr="00BD28A4">
        <w:rPr>
          <w:rFonts w:eastAsia="SimSun"/>
          <w:b/>
          <w:szCs w:val="24"/>
        </w:rPr>
        <w:t xml:space="preserve">upcoming </w:t>
      </w:r>
      <w:r w:rsidRPr="00BD28A4">
        <w:rPr>
          <w:rFonts w:eastAsia="SimSun"/>
          <w:b/>
          <w:szCs w:val="24"/>
        </w:rPr>
        <w:t>elections;</w:t>
      </w:r>
    </w:p>
    <w:p w:rsidR="003B6054" w:rsidRPr="00BD28A4" w:rsidRDefault="003B6054" w:rsidP="0041019E">
      <w:pPr>
        <w:spacing w:after="120"/>
        <w:ind w:left="1134" w:right="1134" w:firstLine="567"/>
        <w:jc w:val="both"/>
        <w:rPr>
          <w:rFonts w:eastAsia="SimSun"/>
          <w:b/>
          <w:szCs w:val="24"/>
        </w:rPr>
      </w:pPr>
      <w:r w:rsidRPr="00737958">
        <w:rPr>
          <w:rFonts w:eastAsia="SimSun"/>
          <w:b/>
          <w:szCs w:val="24"/>
        </w:rPr>
        <w:t>(d)</w:t>
      </w:r>
      <w:r w:rsidRPr="00BD28A4">
        <w:rPr>
          <w:rFonts w:eastAsia="SimSun"/>
          <w:b/>
          <w:szCs w:val="24"/>
        </w:rPr>
        <w:tab/>
        <w:t xml:space="preserve">Ensure that the </w:t>
      </w:r>
      <w:r w:rsidR="005D7E09">
        <w:rPr>
          <w:rFonts w:eastAsia="SimSun"/>
          <w:b/>
          <w:szCs w:val="24"/>
        </w:rPr>
        <w:t>N</w:t>
      </w:r>
      <w:r w:rsidRPr="00BD28A4">
        <w:rPr>
          <w:rFonts w:eastAsia="SimSun"/>
          <w:b/>
          <w:szCs w:val="24"/>
        </w:rPr>
        <w:t xml:space="preserve">ational </w:t>
      </w:r>
      <w:r w:rsidR="005D7E09">
        <w:rPr>
          <w:rFonts w:eastAsia="SimSun"/>
          <w:b/>
          <w:szCs w:val="24"/>
        </w:rPr>
        <w:t>H</w:t>
      </w:r>
      <w:r w:rsidRPr="00BD28A4">
        <w:rPr>
          <w:rFonts w:eastAsia="SimSun"/>
          <w:b/>
          <w:szCs w:val="24"/>
        </w:rPr>
        <w:t xml:space="preserve">uman </w:t>
      </w:r>
      <w:r w:rsidR="005D7E09">
        <w:rPr>
          <w:rFonts w:eastAsia="SimSun"/>
          <w:b/>
          <w:szCs w:val="24"/>
        </w:rPr>
        <w:t>R</w:t>
      </w:r>
      <w:r w:rsidRPr="00BD28A4">
        <w:rPr>
          <w:rFonts w:eastAsia="SimSun"/>
          <w:b/>
          <w:szCs w:val="24"/>
        </w:rPr>
        <w:t xml:space="preserve">ights </w:t>
      </w:r>
      <w:r w:rsidR="005D7E09">
        <w:rPr>
          <w:rFonts w:eastAsia="SimSun"/>
          <w:b/>
          <w:szCs w:val="24"/>
        </w:rPr>
        <w:t>C</w:t>
      </w:r>
      <w:r w:rsidRPr="00BD28A4">
        <w:rPr>
          <w:rFonts w:eastAsia="SimSun"/>
          <w:b/>
          <w:szCs w:val="24"/>
        </w:rPr>
        <w:t xml:space="preserve">ommission is fully operational, including through the allocation of appropriate financial and logistical capacity, and that it works in line with the </w:t>
      </w:r>
      <w:r w:rsidR="005D7E09">
        <w:rPr>
          <w:rFonts w:eastAsia="SimSun"/>
          <w:b/>
          <w:szCs w:val="24"/>
        </w:rPr>
        <w:t>Paris Principles</w:t>
      </w:r>
      <w:r w:rsidRPr="00BD28A4">
        <w:rPr>
          <w:rFonts w:eastAsia="SimSun"/>
          <w:b/>
          <w:szCs w:val="24"/>
        </w:rPr>
        <w:t>;</w:t>
      </w:r>
    </w:p>
    <w:p w:rsidR="003B6054" w:rsidRPr="00BD28A4" w:rsidRDefault="003B6054" w:rsidP="003B6054">
      <w:pPr>
        <w:spacing w:after="120"/>
        <w:ind w:left="1134" w:right="1134" w:firstLine="567"/>
        <w:jc w:val="both"/>
        <w:rPr>
          <w:rFonts w:eastAsia="SimSun"/>
          <w:b/>
          <w:szCs w:val="24"/>
        </w:rPr>
      </w:pPr>
      <w:r w:rsidRPr="00737958">
        <w:rPr>
          <w:rFonts w:eastAsia="SimSun"/>
          <w:b/>
          <w:szCs w:val="24"/>
        </w:rPr>
        <w:t>(e)</w:t>
      </w:r>
      <w:r w:rsidRPr="00BD28A4">
        <w:rPr>
          <w:rFonts w:eastAsia="SimSun"/>
          <w:b/>
          <w:szCs w:val="24"/>
        </w:rPr>
        <w:tab/>
        <w:t xml:space="preserve">Take all </w:t>
      </w:r>
      <w:r w:rsidR="005D7E09">
        <w:rPr>
          <w:rFonts w:eastAsia="SimSun"/>
          <w:b/>
          <w:szCs w:val="24"/>
        </w:rPr>
        <w:t xml:space="preserve">the </w:t>
      </w:r>
      <w:r w:rsidRPr="00BD28A4">
        <w:rPr>
          <w:rFonts w:eastAsia="SimSun"/>
          <w:b/>
          <w:szCs w:val="24"/>
        </w:rPr>
        <w:t xml:space="preserve">measures </w:t>
      </w:r>
      <w:r w:rsidR="005D7E09" w:rsidRPr="00BD28A4">
        <w:rPr>
          <w:rFonts w:eastAsia="SimSun"/>
          <w:b/>
          <w:szCs w:val="24"/>
        </w:rPr>
        <w:t xml:space="preserve">necessary </w:t>
      </w:r>
      <w:r w:rsidRPr="00BD28A4">
        <w:rPr>
          <w:rFonts w:eastAsia="SimSun"/>
          <w:b/>
          <w:szCs w:val="24"/>
        </w:rPr>
        <w:t xml:space="preserve">to ensure that </w:t>
      </w:r>
      <w:r w:rsidR="00FE7872">
        <w:rPr>
          <w:rFonts w:eastAsia="SimSun"/>
          <w:b/>
          <w:szCs w:val="24"/>
        </w:rPr>
        <w:t xml:space="preserve">the </w:t>
      </w:r>
      <w:r w:rsidR="00D71591" w:rsidRPr="00BD28A4">
        <w:rPr>
          <w:rFonts w:eastAsia="SimSun"/>
          <w:b/>
          <w:szCs w:val="24"/>
        </w:rPr>
        <w:t>defence</w:t>
      </w:r>
      <w:r w:rsidR="00C157F8" w:rsidRPr="00BD28A4">
        <w:rPr>
          <w:rFonts w:eastAsia="SimSun"/>
          <w:b/>
          <w:szCs w:val="24"/>
        </w:rPr>
        <w:t xml:space="preserve"> </w:t>
      </w:r>
      <w:r w:rsidRPr="00BD28A4">
        <w:rPr>
          <w:rFonts w:eastAsia="SimSun"/>
          <w:b/>
          <w:szCs w:val="24"/>
        </w:rPr>
        <w:t xml:space="preserve">and security forces </w:t>
      </w:r>
      <w:r w:rsidR="004413A2">
        <w:rPr>
          <w:rFonts w:eastAsia="SimSun"/>
          <w:b/>
          <w:szCs w:val="24"/>
        </w:rPr>
        <w:t xml:space="preserve">of the Democratic Republic of the Congo </w:t>
      </w:r>
      <w:r w:rsidRPr="00BD28A4">
        <w:rPr>
          <w:rFonts w:eastAsia="SimSun"/>
          <w:b/>
          <w:szCs w:val="24"/>
        </w:rPr>
        <w:t>fully respect international human rights and humanitarian law, including by reinforcing oversight and accountability mechanisms;</w:t>
      </w:r>
    </w:p>
    <w:p w:rsidR="003B6054" w:rsidRPr="00BD28A4" w:rsidRDefault="003B6054" w:rsidP="0041019E">
      <w:pPr>
        <w:spacing w:after="120"/>
        <w:ind w:left="1134" w:right="1134" w:firstLine="567"/>
        <w:jc w:val="both"/>
        <w:rPr>
          <w:rFonts w:eastAsia="SimSun"/>
          <w:b/>
          <w:szCs w:val="24"/>
        </w:rPr>
      </w:pPr>
      <w:r w:rsidRPr="00737958">
        <w:rPr>
          <w:rFonts w:eastAsia="SimSun"/>
          <w:b/>
          <w:szCs w:val="24"/>
        </w:rPr>
        <w:t>(f)</w:t>
      </w:r>
      <w:r w:rsidRPr="00BD28A4">
        <w:rPr>
          <w:rFonts w:eastAsia="SimSun"/>
          <w:b/>
          <w:szCs w:val="24"/>
        </w:rPr>
        <w:tab/>
        <w:t xml:space="preserve">Work towards the full implementation of </w:t>
      </w:r>
      <w:r w:rsidR="00B90628" w:rsidRPr="00BD28A4">
        <w:rPr>
          <w:rFonts w:eastAsia="SimSun"/>
          <w:b/>
          <w:szCs w:val="24"/>
        </w:rPr>
        <w:t xml:space="preserve">the </w:t>
      </w:r>
      <w:r w:rsidRPr="00BD28A4">
        <w:rPr>
          <w:rFonts w:eastAsia="SimSun"/>
          <w:b/>
          <w:szCs w:val="24"/>
        </w:rPr>
        <w:t xml:space="preserve">FARDC </w:t>
      </w:r>
      <w:r w:rsidR="0041019E">
        <w:rPr>
          <w:rFonts w:eastAsia="SimSun"/>
          <w:b/>
          <w:szCs w:val="24"/>
        </w:rPr>
        <w:t>a</w:t>
      </w:r>
      <w:r w:rsidRPr="00BD28A4">
        <w:rPr>
          <w:rFonts w:eastAsia="SimSun"/>
          <w:b/>
          <w:szCs w:val="24"/>
        </w:rPr>
        <w:t xml:space="preserve">ction </w:t>
      </w:r>
      <w:r w:rsidR="0041019E">
        <w:rPr>
          <w:rFonts w:eastAsia="SimSun"/>
          <w:b/>
          <w:szCs w:val="24"/>
        </w:rPr>
        <w:t>p</w:t>
      </w:r>
      <w:r w:rsidRPr="00BD28A4">
        <w:rPr>
          <w:rFonts w:eastAsia="SimSun"/>
          <w:b/>
          <w:szCs w:val="24"/>
        </w:rPr>
        <w:t xml:space="preserve">lan </w:t>
      </w:r>
      <w:r w:rsidR="005D7E09" w:rsidRPr="00F20318">
        <w:rPr>
          <w:rFonts w:eastAsia="SimSun"/>
          <w:b/>
        </w:rPr>
        <w:t>to stop and prevent underage recruitment, sexual violence against children and other grave child rights violations in the Democratic Republic of the Congo</w:t>
      </w:r>
      <w:r w:rsidR="00B90628" w:rsidRPr="00BD28A4">
        <w:rPr>
          <w:rFonts w:eastAsia="SimSun"/>
          <w:b/>
          <w:szCs w:val="24"/>
        </w:rPr>
        <w:t>,</w:t>
      </w:r>
      <w:r w:rsidRPr="00BD28A4">
        <w:rPr>
          <w:rFonts w:eastAsia="SimSun"/>
          <w:b/>
          <w:szCs w:val="24"/>
        </w:rPr>
        <w:t xml:space="preserve"> and ensure that perpetrators are systematically brought to justice</w:t>
      </w:r>
      <w:r w:rsidR="003C4C5A" w:rsidRPr="00BD28A4">
        <w:rPr>
          <w:rFonts w:eastAsia="SimSun"/>
          <w:b/>
          <w:szCs w:val="24"/>
        </w:rPr>
        <w:t>,</w:t>
      </w:r>
      <w:r w:rsidRPr="00BD28A4">
        <w:rPr>
          <w:rFonts w:eastAsia="SimSun"/>
          <w:b/>
          <w:szCs w:val="24"/>
        </w:rPr>
        <w:t xml:space="preserve"> and that victims receive timely and appropriate reparation;</w:t>
      </w:r>
    </w:p>
    <w:p w:rsidR="003B6054" w:rsidRPr="00BD28A4" w:rsidRDefault="003B6054" w:rsidP="003B6054">
      <w:pPr>
        <w:spacing w:after="120"/>
        <w:ind w:left="1134" w:right="1134" w:firstLine="567"/>
        <w:jc w:val="both"/>
        <w:rPr>
          <w:rFonts w:eastAsia="SimSun"/>
          <w:b/>
          <w:szCs w:val="24"/>
        </w:rPr>
      </w:pPr>
      <w:r w:rsidRPr="00737958">
        <w:rPr>
          <w:rFonts w:eastAsia="SimSun"/>
          <w:b/>
          <w:szCs w:val="24"/>
        </w:rPr>
        <w:t>(g)</w:t>
      </w:r>
      <w:r w:rsidRPr="00BD28A4">
        <w:rPr>
          <w:rFonts w:eastAsia="SimSun"/>
          <w:b/>
          <w:szCs w:val="24"/>
        </w:rPr>
        <w:tab/>
      </w:r>
      <w:r w:rsidR="003C4C5A" w:rsidRPr="00BD28A4">
        <w:rPr>
          <w:rFonts w:eastAsia="SimSun"/>
          <w:b/>
          <w:szCs w:val="24"/>
        </w:rPr>
        <w:t>I</w:t>
      </w:r>
      <w:r w:rsidRPr="00BD28A4">
        <w:rPr>
          <w:rFonts w:eastAsia="SimSun"/>
          <w:b/>
          <w:szCs w:val="24"/>
        </w:rPr>
        <w:t>n accordance with the Optional Protocol to the Convention against Torture and Other Cruel, Inhuman or Degrading Treatment or Punishment</w:t>
      </w:r>
      <w:r w:rsidR="003C4C5A" w:rsidRPr="00BD28A4">
        <w:rPr>
          <w:rFonts w:eastAsia="SimSun"/>
          <w:b/>
          <w:szCs w:val="24"/>
        </w:rPr>
        <w:t>,</w:t>
      </w:r>
      <w:r w:rsidRPr="00BD28A4">
        <w:rPr>
          <w:rFonts w:eastAsia="SimSun"/>
          <w:b/>
          <w:szCs w:val="24"/>
        </w:rPr>
        <w:t xml:space="preserve"> and with the assistance of the Subcommittee on Prevention of Torture and Other Cruel, Inhuman or Degrading Treatment or Punishment, </w:t>
      </w:r>
      <w:r w:rsidR="003C4C5A" w:rsidRPr="00BD28A4">
        <w:rPr>
          <w:rFonts w:eastAsia="SimSun"/>
          <w:b/>
          <w:szCs w:val="24"/>
        </w:rPr>
        <w:t xml:space="preserve">create </w:t>
      </w:r>
      <w:r w:rsidRPr="00BD28A4">
        <w:rPr>
          <w:rFonts w:eastAsia="SimSun"/>
          <w:b/>
          <w:szCs w:val="24"/>
        </w:rPr>
        <w:t xml:space="preserve">a national mechanism </w:t>
      </w:r>
      <w:r w:rsidR="00DF15C3" w:rsidRPr="00BD28A4">
        <w:rPr>
          <w:rFonts w:eastAsia="SimSun"/>
          <w:b/>
          <w:szCs w:val="24"/>
        </w:rPr>
        <w:t xml:space="preserve">for the prevention of torture </w:t>
      </w:r>
      <w:r w:rsidRPr="00BD28A4">
        <w:rPr>
          <w:rFonts w:eastAsia="SimSun"/>
          <w:b/>
          <w:szCs w:val="24"/>
        </w:rPr>
        <w:t xml:space="preserve">independent of the Government; </w:t>
      </w:r>
    </w:p>
    <w:p w:rsidR="003B6054" w:rsidRPr="00BD28A4" w:rsidRDefault="003B6054" w:rsidP="003B6054">
      <w:pPr>
        <w:spacing w:after="120"/>
        <w:ind w:left="1134" w:right="1134" w:firstLine="567"/>
        <w:jc w:val="both"/>
        <w:rPr>
          <w:rFonts w:eastAsia="SimSun"/>
          <w:b/>
          <w:szCs w:val="24"/>
        </w:rPr>
      </w:pPr>
      <w:r w:rsidRPr="00737958">
        <w:rPr>
          <w:rFonts w:eastAsia="SimSun"/>
          <w:b/>
          <w:szCs w:val="24"/>
        </w:rPr>
        <w:t>(h)</w:t>
      </w:r>
      <w:r w:rsidRPr="00BD28A4">
        <w:rPr>
          <w:rFonts w:eastAsia="SimSun"/>
          <w:b/>
          <w:szCs w:val="24"/>
        </w:rPr>
        <w:tab/>
        <w:t>Establish and empower</w:t>
      </w:r>
      <w:r w:rsidR="00380574" w:rsidRPr="00BD28A4">
        <w:rPr>
          <w:rFonts w:eastAsia="SimSun"/>
          <w:b/>
          <w:szCs w:val="24"/>
        </w:rPr>
        <w:t xml:space="preserve"> </w:t>
      </w:r>
      <w:r w:rsidRPr="00BD28A4">
        <w:rPr>
          <w:rFonts w:eastAsia="SimSun"/>
          <w:b/>
          <w:szCs w:val="24"/>
        </w:rPr>
        <w:t xml:space="preserve">national institutions and mechanisms for the coordination and </w:t>
      </w:r>
      <w:r w:rsidR="00380574" w:rsidRPr="00BD28A4">
        <w:rPr>
          <w:rFonts w:eastAsia="SimSun"/>
          <w:b/>
          <w:szCs w:val="24"/>
        </w:rPr>
        <w:t xml:space="preserve">implementation of </w:t>
      </w:r>
      <w:r w:rsidRPr="00BD28A4">
        <w:rPr>
          <w:rFonts w:eastAsia="SimSun"/>
          <w:b/>
          <w:szCs w:val="24"/>
        </w:rPr>
        <w:t>recommendations of the United Nations human rights mechanisms;</w:t>
      </w:r>
    </w:p>
    <w:p w:rsidR="003B6054" w:rsidRPr="00BD28A4" w:rsidRDefault="00635C0F" w:rsidP="0041019E">
      <w:pPr>
        <w:spacing w:after="120"/>
        <w:ind w:left="1134" w:right="1134" w:firstLine="567"/>
        <w:jc w:val="both"/>
        <w:rPr>
          <w:rFonts w:eastAsia="SimSun"/>
          <w:b/>
          <w:szCs w:val="24"/>
        </w:rPr>
      </w:pPr>
      <w:r w:rsidRPr="00737958">
        <w:rPr>
          <w:rFonts w:eastAsia="SimSun"/>
          <w:b/>
          <w:szCs w:val="24"/>
        </w:rPr>
        <w:t>(i)</w:t>
      </w:r>
      <w:r w:rsidRPr="00BD28A4">
        <w:rPr>
          <w:rFonts w:eastAsia="SimSun"/>
          <w:b/>
          <w:szCs w:val="24"/>
        </w:rPr>
        <w:tab/>
      </w:r>
      <w:r w:rsidR="00173672" w:rsidRPr="00BD28A4">
        <w:rPr>
          <w:rFonts w:eastAsia="SimSun"/>
          <w:b/>
          <w:szCs w:val="24"/>
        </w:rPr>
        <w:t>R</w:t>
      </w:r>
      <w:r w:rsidR="00173672" w:rsidRPr="00BD28A4">
        <w:rPr>
          <w:rFonts w:eastAsia="SimSun"/>
          <w:b/>
        </w:rPr>
        <w:t xml:space="preserve">einforce its collaboration with </w:t>
      </w:r>
      <w:r w:rsidR="0041019E">
        <w:rPr>
          <w:rFonts w:eastAsia="SimSun"/>
          <w:b/>
        </w:rPr>
        <w:t xml:space="preserve">the </w:t>
      </w:r>
      <w:r w:rsidR="000C53AE">
        <w:rPr>
          <w:rFonts w:eastAsia="SimSun"/>
          <w:b/>
        </w:rPr>
        <w:t>United Nations Joint Human Rights Office</w:t>
      </w:r>
      <w:r w:rsidR="003B0200" w:rsidRPr="00BD28A4">
        <w:rPr>
          <w:rFonts w:eastAsia="SimSun"/>
          <w:b/>
        </w:rPr>
        <w:t>, MONUSCO and other partners</w:t>
      </w:r>
      <w:r w:rsidR="00173672" w:rsidRPr="00BD28A4">
        <w:rPr>
          <w:rFonts w:eastAsia="SimSun"/>
          <w:b/>
        </w:rPr>
        <w:t xml:space="preserve"> to ensure better protection of human rights in the country.</w:t>
      </w:r>
    </w:p>
    <w:p w:rsidR="003B6054" w:rsidRPr="003B6054" w:rsidRDefault="003B6054" w:rsidP="003B6054">
      <w:pPr>
        <w:spacing w:before="240"/>
        <w:ind w:left="1134" w:right="1134" w:firstLine="567"/>
        <w:jc w:val="center"/>
        <w:rPr>
          <w:rFonts w:eastAsia="SimSun"/>
          <w:szCs w:val="24"/>
          <w:u w:val="single"/>
          <w:lang w:val="en-US"/>
        </w:rPr>
      </w:pPr>
      <w:r>
        <w:rPr>
          <w:rFonts w:eastAsia="SimSun"/>
          <w:szCs w:val="24"/>
          <w:u w:val="single"/>
          <w:lang w:val="en-US"/>
        </w:rPr>
        <w:tab/>
      </w:r>
      <w:r>
        <w:rPr>
          <w:rFonts w:eastAsia="SimSun"/>
          <w:szCs w:val="24"/>
          <w:u w:val="single"/>
          <w:lang w:val="en-US"/>
        </w:rPr>
        <w:tab/>
      </w:r>
      <w:r>
        <w:rPr>
          <w:rFonts w:eastAsia="SimSun"/>
          <w:szCs w:val="24"/>
          <w:u w:val="single"/>
          <w:lang w:val="en-US"/>
        </w:rPr>
        <w:tab/>
      </w:r>
    </w:p>
    <w:sectPr w:rsidR="003B6054" w:rsidRPr="003B6054" w:rsidSect="004669BD">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0T09:56:00Z" w:initials="Start">
    <w:p w:rsidR="004669BD" w:rsidRDefault="004669B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NO&gt;&gt;N1516588E&lt;&lt;ODS JOB NO&gt;&gt;</w:t>
      </w:r>
    </w:p>
    <w:p w:rsidR="004669BD" w:rsidRDefault="004669BD">
      <w:pPr>
        <w:pStyle w:val="CommentText"/>
      </w:pPr>
      <w:r>
        <w:t>&lt;&lt;ODS DOC SYMBOL1&gt;&gt;A/HRC/30/32&lt;&lt;ODS DOC SYMBOL1&gt;&gt;</w:t>
      </w:r>
    </w:p>
    <w:p w:rsidR="004669BD" w:rsidRDefault="004669BD">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A62" w:rsidRDefault="00480A62"/>
  </w:endnote>
  <w:endnote w:type="continuationSeparator" w:id="0">
    <w:p w:rsidR="00480A62" w:rsidRDefault="00480A62"/>
  </w:endnote>
  <w:endnote w:type="continuationNotice" w:id="1">
    <w:p w:rsidR="00480A62" w:rsidRDefault="00480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318" w:rsidRPr="003B6054" w:rsidRDefault="00F20318" w:rsidP="003B6054">
    <w:pPr>
      <w:pStyle w:val="Footer"/>
      <w:tabs>
        <w:tab w:val="right" w:pos="9638"/>
      </w:tabs>
    </w:pPr>
    <w:r w:rsidRPr="003B6054">
      <w:rPr>
        <w:b/>
        <w:sz w:val="18"/>
      </w:rPr>
      <w:fldChar w:fldCharType="begin"/>
    </w:r>
    <w:r w:rsidRPr="003B6054">
      <w:rPr>
        <w:b/>
        <w:sz w:val="18"/>
      </w:rPr>
      <w:instrText xml:space="preserve"> PAGE  \* MERGEFORMAT </w:instrText>
    </w:r>
    <w:r w:rsidRPr="003B6054">
      <w:rPr>
        <w:b/>
        <w:sz w:val="18"/>
      </w:rPr>
      <w:fldChar w:fldCharType="separate"/>
    </w:r>
    <w:r w:rsidR="00216BF7">
      <w:rPr>
        <w:b/>
        <w:noProof/>
        <w:sz w:val="18"/>
      </w:rPr>
      <w:t>18</w:t>
    </w:r>
    <w:r w:rsidRPr="003B6054">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318" w:rsidRPr="003B6054" w:rsidRDefault="00F20318" w:rsidP="003B6054">
    <w:pPr>
      <w:pStyle w:val="Footer"/>
      <w:tabs>
        <w:tab w:val="right" w:pos="9638"/>
      </w:tabs>
      <w:rPr>
        <w:b/>
        <w:sz w:val="18"/>
      </w:rPr>
    </w:pPr>
    <w:r>
      <w:tab/>
    </w:r>
    <w:r w:rsidRPr="003B6054">
      <w:rPr>
        <w:b/>
        <w:sz w:val="18"/>
      </w:rPr>
      <w:fldChar w:fldCharType="begin"/>
    </w:r>
    <w:r w:rsidRPr="003B6054">
      <w:rPr>
        <w:b/>
        <w:sz w:val="18"/>
      </w:rPr>
      <w:instrText xml:space="preserve"> PAGE  \* MERGEFORMAT </w:instrText>
    </w:r>
    <w:r w:rsidRPr="003B6054">
      <w:rPr>
        <w:b/>
        <w:sz w:val="18"/>
      </w:rPr>
      <w:fldChar w:fldCharType="separate"/>
    </w:r>
    <w:r w:rsidR="00216BF7">
      <w:rPr>
        <w:b/>
        <w:noProof/>
        <w:sz w:val="18"/>
      </w:rPr>
      <w:t>19</w:t>
    </w:r>
    <w:r w:rsidRPr="003B605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4669BD" w:rsidTr="004669BD">
      <w:tc>
        <w:tcPr>
          <w:tcW w:w="3614" w:type="dxa"/>
          <w:shd w:val="clear" w:color="auto" w:fill="auto"/>
        </w:tcPr>
        <w:p w:rsidR="004669BD" w:rsidRDefault="004669BD" w:rsidP="004669BD">
          <w:pPr>
            <w:pStyle w:val="Footer"/>
            <w:rPr>
              <w:sz w:val="20"/>
            </w:rPr>
          </w:pPr>
          <w:r>
            <w:rPr>
              <w:noProof/>
              <w:sz w:val="20"/>
              <w:lang w:eastAsia="zh-CN"/>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32&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2&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GE.15-12595(E)</w:t>
          </w:r>
        </w:p>
        <w:p w:rsidR="004669BD" w:rsidRPr="004669BD" w:rsidRDefault="004669BD" w:rsidP="004669BD">
          <w:pPr>
            <w:pStyle w:val="Footer"/>
            <w:rPr>
              <w:rFonts w:ascii="Barcode 3 of 9 by request" w:hAnsi="Barcode 3 of 9 by request"/>
              <w:sz w:val="24"/>
            </w:rPr>
          </w:pPr>
          <w:r>
            <w:rPr>
              <w:rFonts w:ascii="Barcode 3 of 9 by request" w:hAnsi="Barcode 3 of 9 by request"/>
              <w:sz w:val="24"/>
            </w:rPr>
            <w:t>*1512595*</w:t>
          </w:r>
        </w:p>
      </w:tc>
      <w:tc>
        <w:tcPr>
          <w:tcW w:w="4752" w:type="dxa"/>
          <w:shd w:val="clear" w:color="auto" w:fill="auto"/>
        </w:tcPr>
        <w:p w:rsidR="004669BD" w:rsidRDefault="004669BD" w:rsidP="004669BD">
          <w:pPr>
            <w:pStyle w:val="Footer"/>
            <w:spacing w:line="240" w:lineRule="atLeast"/>
            <w:jc w:val="right"/>
            <w:rPr>
              <w:sz w:val="20"/>
            </w:rPr>
          </w:pPr>
          <w:r>
            <w:rPr>
              <w:noProof/>
              <w:sz w:val="20"/>
              <w:lang w:eastAsia="zh-CN"/>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4669BD" w:rsidRPr="004669BD" w:rsidRDefault="004669BD" w:rsidP="004669BD">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A62" w:rsidRPr="000B175B" w:rsidRDefault="00480A62" w:rsidP="000B175B">
      <w:pPr>
        <w:tabs>
          <w:tab w:val="right" w:pos="2155"/>
        </w:tabs>
        <w:spacing w:after="80"/>
        <w:ind w:left="680"/>
        <w:rPr>
          <w:u w:val="single"/>
        </w:rPr>
      </w:pPr>
      <w:r>
        <w:rPr>
          <w:u w:val="single"/>
        </w:rPr>
        <w:tab/>
      </w:r>
    </w:p>
  </w:footnote>
  <w:footnote w:type="continuationSeparator" w:id="0">
    <w:p w:rsidR="00480A62" w:rsidRPr="00FC68B7" w:rsidRDefault="00480A62" w:rsidP="00FC68B7">
      <w:pPr>
        <w:tabs>
          <w:tab w:val="left" w:pos="2155"/>
        </w:tabs>
        <w:spacing w:after="80"/>
        <w:ind w:left="680"/>
        <w:rPr>
          <w:u w:val="single"/>
        </w:rPr>
      </w:pPr>
      <w:r>
        <w:rPr>
          <w:u w:val="single"/>
        </w:rPr>
        <w:tab/>
      </w:r>
    </w:p>
  </w:footnote>
  <w:footnote w:type="continuationNotice" w:id="1">
    <w:p w:rsidR="00480A62" w:rsidRDefault="00480A62"/>
  </w:footnote>
  <w:footnote w:id="2">
    <w:p w:rsidR="00F20318" w:rsidRPr="000529CF" w:rsidRDefault="00F20318">
      <w:pPr>
        <w:pStyle w:val="FootnoteText"/>
      </w:pPr>
      <w:r>
        <w:tab/>
      </w:r>
      <w:r>
        <w:rPr>
          <w:rStyle w:val="FootnoteReference"/>
        </w:rPr>
        <w:footnoteRef/>
      </w:r>
      <w:r>
        <w:tab/>
      </w:r>
      <w:r w:rsidRPr="000F5C5A">
        <w:t xml:space="preserve">Mainly the </w:t>
      </w:r>
      <w:r>
        <w:t xml:space="preserve">rights to </w:t>
      </w:r>
      <w:r w:rsidRPr="000F5C5A">
        <w:t>freedom of expression, association and peaceful assembly</w:t>
      </w:r>
      <w:r>
        <w:t>.</w:t>
      </w:r>
    </w:p>
  </w:footnote>
  <w:footnote w:id="3">
    <w:p w:rsidR="00F20318" w:rsidRDefault="00F20318" w:rsidP="00BD28A4">
      <w:pPr>
        <w:pStyle w:val="FootnoteText"/>
        <w:widowControl w:val="0"/>
      </w:pPr>
      <w:r>
        <w:tab/>
      </w:r>
      <w:r w:rsidRPr="00BD28A4">
        <w:rPr>
          <w:vertAlign w:val="superscript"/>
        </w:rPr>
        <w:footnoteRef/>
      </w:r>
      <w:r>
        <w:tab/>
      </w:r>
      <w:r w:rsidRPr="00BD28A4">
        <w:t>These figures are from June 2014–January 2015</w:t>
      </w:r>
      <w:r>
        <w:t>.</w:t>
      </w:r>
    </w:p>
  </w:footnote>
  <w:footnote w:id="4">
    <w:p w:rsidR="00F20318" w:rsidRPr="00D730A0" w:rsidRDefault="00F20318" w:rsidP="00A94633">
      <w:pPr>
        <w:pStyle w:val="FootnoteText"/>
        <w:widowControl w:val="0"/>
        <w:tabs>
          <w:tab w:val="clear" w:pos="1021"/>
          <w:tab w:val="right" w:pos="1020"/>
        </w:tabs>
      </w:pPr>
      <w:r>
        <w:tab/>
      </w:r>
      <w:r>
        <w:rPr>
          <w:rStyle w:val="FootnoteReference"/>
        </w:rPr>
        <w:footnoteRef/>
      </w:r>
      <w:r>
        <w:tab/>
      </w:r>
      <w:r w:rsidRPr="00156491">
        <w:rPr>
          <w:bCs/>
          <w:szCs w:val="18"/>
        </w:rPr>
        <w:t>The other three officers were Colonel J.</w:t>
      </w:r>
      <w:r>
        <w:rPr>
          <w:bCs/>
          <w:szCs w:val="18"/>
        </w:rPr>
        <w:t xml:space="preserve"> </w:t>
      </w:r>
      <w:r w:rsidRPr="00156491">
        <w:rPr>
          <w:bCs/>
          <w:szCs w:val="18"/>
        </w:rPr>
        <w:t>C. Mosala (on the run), Colonel Safari Kizungu (acquitted on 21 October 2011)</w:t>
      </w:r>
      <w:r>
        <w:rPr>
          <w:bCs/>
          <w:szCs w:val="18"/>
        </w:rPr>
        <w:t xml:space="preserve"> and</w:t>
      </w:r>
      <w:r w:rsidRPr="00156491">
        <w:rPr>
          <w:bCs/>
          <w:szCs w:val="18"/>
        </w:rPr>
        <w:t xml:space="preserve"> Lieutenant</w:t>
      </w:r>
      <w:r>
        <w:rPr>
          <w:bCs/>
          <w:szCs w:val="18"/>
        </w:rPr>
        <w:t xml:space="preserve"> </w:t>
      </w:r>
      <w:r w:rsidRPr="00156491">
        <w:rPr>
          <w:bCs/>
          <w:szCs w:val="18"/>
        </w:rPr>
        <w:t>Colonel Papy Lungu Mobambo</w:t>
      </w:r>
      <w:r>
        <w:rPr>
          <w:bCs/>
          <w:szCs w:val="18"/>
        </w:rPr>
        <w:t>,</w:t>
      </w:r>
      <w:r w:rsidRPr="00156491">
        <w:rPr>
          <w:bCs/>
          <w:szCs w:val="18"/>
        </w:rPr>
        <w:t xml:space="preserve"> </w:t>
      </w:r>
      <w:r w:rsidRPr="00F20318">
        <w:rPr>
          <w:bCs/>
          <w:iCs/>
          <w:szCs w:val="18"/>
        </w:rPr>
        <w:t>alias</w:t>
      </w:r>
      <w:r w:rsidRPr="00156491">
        <w:rPr>
          <w:bCs/>
          <w:szCs w:val="18"/>
        </w:rPr>
        <w:t xml:space="preserve"> </w:t>
      </w:r>
      <w:r>
        <w:rPr>
          <w:bCs/>
          <w:szCs w:val="18"/>
        </w:rPr>
        <w:t>“</w:t>
      </w:r>
      <w:r w:rsidRPr="00156491">
        <w:rPr>
          <w:bCs/>
          <w:szCs w:val="18"/>
        </w:rPr>
        <w:t>Pitchen</w:t>
      </w:r>
      <w:r>
        <w:rPr>
          <w:bCs/>
          <w:szCs w:val="18"/>
        </w:rPr>
        <w:t>”</w:t>
      </w:r>
      <w:r w:rsidRPr="00156491">
        <w:rPr>
          <w:bCs/>
          <w:szCs w:val="18"/>
        </w:rPr>
        <w:t xml:space="preserve"> (deceased in </w:t>
      </w:r>
      <w:r>
        <w:rPr>
          <w:bCs/>
          <w:szCs w:val="18"/>
        </w:rPr>
        <w:t>Mitwaba, Katanga Province</w:t>
      </w:r>
      <w:r w:rsidRPr="00156491">
        <w:rPr>
          <w:bCs/>
          <w:szCs w:val="18"/>
        </w:rPr>
        <w:t xml:space="preserve"> </w:t>
      </w:r>
      <w:r>
        <w:rPr>
          <w:bCs/>
          <w:szCs w:val="18"/>
        </w:rPr>
        <w:t xml:space="preserve">in </w:t>
      </w:r>
      <w:r w:rsidRPr="00156491">
        <w:rPr>
          <w:bCs/>
          <w:szCs w:val="18"/>
        </w:rPr>
        <w:t>2012).</w:t>
      </w:r>
      <w:r w:rsidRPr="00156491">
        <w:t xml:space="preserve"> </w:t>
      </w:r>
    </w:p>
  </w:footnote>
  <w:footnote w:id="5">
    <w:p w:rsidR="00F20318" w:rsidRPr="00D730A0" w:rsidRDefault="00F20318" w:rsidP="008A388E">
      <w:pPr>
        <w:pStyle w:val="FootnoteText"/>
        <w:widowControl w:val="0"/>
        <w:tabs>
          <w:tab w:val="clear" w:pos="1021"/>
          <w:tab w:val="right" w:pos="1020"/>
        </w:tabs>
      </w:pPr>
      <w:r>
        <w:tab/>
      </w:r>
      <w:r>
        <w:rPr>
          <w:rStyle w:val="FootnoteReference"/>
        </w:rPr>
        <w:footnoteRef/>
      </w:r>
      <w:r>
        <w:tab/>
        <w:t xml:space="preserve">The </w:t>
      </w:r>
      <w:r>
        <w:rPr>
          <w:szCs w:val="18"/>
        </w:rPr>
        <w:t>United Nations Joint Human Rights Office</w:t>
      </w:r>
      <w:r w:rsidRPr="00BE0460">
        <w:rPr>
          <w:szCs w:val="18"/>
        </w:rPr>
        <w:t xml:space="preserve"> supported one trial in Kiwanja, Rutshuru territory, North Kivu; two trials in Kitchanga, Masisi territory, North Kivu</w:t>
      </w:r>
      <w:r>
        <w:rPr>
          <w:szCs w:val="18"/>
        </w:rPr>
        <w:t>;</w:t>
      </w:r>
      <w:r w:rsidRPr="00BE0460">
        <w:rPr>
          <w:szCs w:val="18"/>
        </w:rPr>
        <w:t xml:space="preserve"> one trial in Kasangulu, Bas-Congo</w:t>
      </w:r>
      <w:r>
        <w:rPr>
          <w:szCs w:val="18"/>
        </w:rPr>
        <w:t>;</w:t>
      </w:r>
      <w:r w:rsidRPr="00BE0460">
        <w:rPr>
          <w:szCs w:val="18"/>
        </w:rPr>
        <w:t xml:space="preserve"> and the trial of Colonel 106 in Bukavu, South Kivu.</w:t>
      </w:r>
      <w:r>
        <w:rPr>
          <w:szCs w:val="18"/>
        </w:rPr>
        <w:t xml:space="preserve"> </w:t>
      </w:r>
    </w:p>
  </w:footnote>
  <w:footnote w:id="6">
    <w:p w:rsidR="00F20318" w:rsidRPr="00D730A0" w:rsidRDefault="00F20318" w:rsidP="00597FAD">
      <w:pPr>
        <w:pStyle w:val="FootnoteText"/>
        <w:widowControl w:val="0"/>
        <w:tabs>
          <w:tab w:val="clear" w:pos="1021"/>
          <w:tab w:val="right" w:pos="1020"/>
        </w:tabs>
      </w:pPr>
      <w:r>
        <w:tab/>
      </w:r>
      <w:r>
        <w:rPr>
          <w:rStyle w:val="FootnoteReference"/>
        </w:rPr>
        <w:footnoteRef/>
      </w:r>
      <w:r>
        <w:tab/>
      </w:r>
      <w:r>
        <w:rPr>
          <w:szCs w:val="18"/>
        </w:rPr>
        <w:t>I</w:t>
      </w:r>
      <w:r w:rsidRPr="00BE0460">
        <w:rPr>
          <w:szCs w:val="18"/>
        </w:rPr>
        <w:t>n Kinshasa, Matadi, Kindu, Kalemie and Lubumbashi.</w:t>
      </w:r>
      <w:r>
        <w:t xml:space="preserve"> </w:t>
      </w:r>
    </w:p>
  </w:footnote>
  <w:footnote w:id="7">
    <w:p w:rsidR="00F20318" w:rsidRPr="00D730A0" w:rsidRDefault="00F20318" w:rsidP="00597FAD">
      <w:pPr>
        <w:pStyle w:val="FootnoteText"/>
        <w:widowControl w:val="0"/>
        <w:tabs>
          <w:tab w:val="clear" w:pos="1021"/>
          <w:tab w:val="right" w:pos="1020"/>
        </w:tabs>
      </w:pPr>
      <w:r>
        <w:tab/>
      </w:r>
      <w:r>
        <w:rPr>
          <w:rStyle w:val="FootnoteReference"/>
        </w:rPr>
        <w:footnoteRef/>
      </w:r>
      <w:r>
        <w:tab/>
      </w:r>
      <w:r w:rsidRPr="00883AE4">
        <w:rPr>
          <w:szCs w:val="18"/>
        </w:rPr>
        <w:t>See</w:t>
      </w:r>
      <w:r>
        <w:rPr>
          <w:szCs w:val="18"/>
        </w:rPr>
        <w:t xml:space="preserve"> </w:t>
      </w:r>
      <w:r w:rsidRPr="00883AE4">
        <w:rPr>
          <w:i/>
          <w:szCs w:val="18"/>
        </w:rPr>
        <w:t xml:space="preserve">Report of the United Nations Joint Human Rights Office on human rights violations committed by agents of the Congolese </w:t>
      </w:r>
      <w:r>
        <w:rPr>
          <w:i/>
          <w:szCs w:val="18"/>
        </w:rPr>
        <w:t>n</w:t>
      </w:r>
      <w:r w:rsidRPr="00883AE4">
        <w:rPr>
          <w:i/>
          <w:szCs w:val="18"/>
        </w:rPr>
        <w:t xml:space="preserve">ational </w:t>
      </w:r>
      <w:r>
        <w:rPr>
          <w:i/>
          <w:szCs w:val="18"/>
        </w:rPr>
        <w:t>p</w:t>
      </w:r>
      <w:r w:rsidRPr="00883AE4">
        <w:rPr>
          <w:i/>
          <w:szCs w:val="18"/>
        </w:rPr>
        <w:t>olice during Operation Likofi in Kinshasa between 15 November 2013 and 15 February 2014</w:t>
      </w:r>
      <w:r w:rsidRPr="00883AE4">
        <w:rPr>
          <w:szCs w:val="18"/>
        </w:rPr>
        <w:t xml:space="preserve">, published </w:t>
      </w:r>
      <w:r>
        <w:rPr>
          <w:szCs w:val="18"/>
        </w:rPr>
        <w:t>i</w:t>
      </w:r>
      <w:r w:rsidRPr="00883AE4">
        <w:rPr>
          <w:szCs w:val="18"/>
        </w:rPr>
        <w:t>n October 201</w:t>
      </w:r>
      <w:r>
        <w:rPr>
          <w:szCs w:val="18"/>
        </w:rPr>
        <w:t>4</w:t>
      </w:r>
      <w:r w:rsidRPr="00883AE4">
        <w:rPr>
          <w:szCs w:val="18"/>
        </w:rPr>
        <w:t>.</w:t>
      </w:r>
      <w:r>
        <w:t xml:space="preserve"> </w:t>
      </w:r>
    </w:p>
  </w:footnote>
  <w:footnote w:id="8">
    <w:p w:rsidR="00F20318" w:rsidRPr="00D730A0" w:rsidRDefault="00F20318" w:rsidP="00716879">
      <w:pPr>
        <w:pStyle w:val="FootnoteText"/>
        <w:widowControl w:val="0"/>
        <w:tabs>
          <w:tab w:val="clear" w:pos="1021"/>
          <w:tab w:val="right" w:pos="1020"/>
        </w:tabs>
      </w:pPr>
      <w:r>
        <w:tab/>
      </w:r>
      <w:r>
        <w:rPr>
          <w:rStyle w:val="FootnoteReference"/>
        </w:rPr>
        <w:footnoteRef/>
      </w:r>
      <w:r>
        <w:tab/>
      </w:r>
      <w:r w:rsidRPr="00DB1673">
        <w:rPr>
          <w:szCs w:val="18"/>
        </w:rPr>
        <w:t xml:space="preserve">See </w:t>
      </w:r>
      <w:r>
        <w:rPr>
          <w:szCs w:val="18"/>
        </w:rPr>
        <w:t xml:space="preserve">paragraph 34 </w:t>
      </w:r>
      <w:r w:rsidRPr="00DB1673">
        <w:rPr>
          <w:szCs w:val="18"/>
        </w:rPr>
        <w:t>below.</w:t>
      </w:r>
      <w:r>
        <w:t xml:space="preserve"> </w:t>
      </w:r>
    </w:p>
  </w:footnote>
  <w:footnote w:id="9">
    <w:p w:rsidR="00F20318" w:rsidRPr="00D730A0" w:rsidRDefault="00F20318" w:rsidP="00716879">
      <w:pPr>
        <w:pStyle w:val="FootnoteText"/>
        <w:widowControl w:val="0"/>
        <w:tabs>
          <w:tab w:val="clear" w:pos="1021"/>
          <w:tab w:val="right" w:pos="1020"/>
        </w:tabs>
      </w:pPr>
      <w:r>
        <w:tab/>
      </w:r>
      <w:r>
        <w:rPr>
          <w:rStyle w:val="FootnoteReference"/>
        </w:rPr>
        <w:footnoteRef/>
      </w:r>
      <w:r>
        <w:tab/>
      </w:r>
      <w:r w:rsidRPr="00482534">
        <w:rPr>
          <w:szCs w:val="18"/>
        </w:rPr>
        <w:t xml:space="preserve">As per standard </w:t>
      </w:r>
      <w:r>
        <w:rPr>
          <w:szCs w:val="18"/>
        </w:rPr>
        <w:t>United Nations Joint Human Rights Office</w:t>
      </w:r>
      <w:r w:rsidRPr="00482534">
        <w:rPr>
          <w:szCs w:val="18"/>
        </w:rPr>
        <w:t xml:space="preserve"> practice</w:t>
      </w:r>
      <w:r>
        <w:rPr>
          <w:szCs w:val="18"/>
        </w:rPr>
        <w:t>,</w:t>
      </w:r>
      <w:r w:rsidRPr="00482534">
        <w:rPr>
          <w:szCs w:val="18"/>
        </w:rPr>
        <w:t xml:space="preserve"> the report was shared with the Government for comments prior to its publication and comments were annexed to the report</w:t>
      </w:r>
      <w:r>
        <w:t>.</w:t>
      </w:r>
    </w:p>
  </w:footnote>
  <w:footnote w:id="10">
    <w:p w:rsidR="00F20318" w:rsidRPr="00D730A0" w:rsidRDefault="00F20318" w:rsidP="008F0A05">
      <w:pPr>
        <w:pStyle w:val="FootnoteText"/>
        <w:widowControl w:val="0"/>
        <w:tabs>
          <w:tab w:val="clear" w:pos="1021"/>
          <w:tab w:val="right" w:pos="1020"/>
        </w:tabs>
      </w:pPr>
      <w:r w:rsidRPr="000D4090">
        <w:tab/>
      </w:r>
      <w:r>
        <w:rPr>
          <w:rStyle w:val="FootnoteReference"/>
        </w:rPr>
        <w:footnoteRef/>
      </w:r>
      <w:r>
        <w:tab/>
      </w:r>
      <w:r w:rsidRPr="00BD6304">
        <w:rPr>
          <w:szCs w:val="18"/>
        </w:rPr>
        <w:t xml:space="preserve">To South Kivu, Maniema, </w:t>
      </w:r>
      <w:r>
        <w:rPr>
          <w:szCs w:val="18"/>
        </w:rPr>
        <w:t xml:space="preserve">Equateur </w:t>
      </w:r>
      <w:r w:rsidRPr="00BD6304">
        <w:rPr>
          <w:szCs w:val="18"/>
        </w:rPr>
        <w:t xml:space="preserve">and Orientale </w:t>
      </w:r>
      <w:r>
        <w:rPr>
          <w:szCs w:val="18"/>
        </w:rPr>
        <w:t>P</w:t>
      </w:r>
      <w:r w:rsidRPr="00BD6304">
        <w:rPr>
          <w:szCs w:val="18"/>
        </w:rPr>
        <w:t>rovinces.</w:t>
      </w:r>
    </w:p>
  </w:footnote>
  <w:footnote w:id="11">
    <w:p w:rsidR="00F20318" w:rsidRPr="00BD28A4" w:rsidRDefault="00F20318">
      <w:pPr>
        <w:pStyle w:val="FootnoteText"/>
        <w:widowControl w:val="0"/>
      </w:pPr>
      <w:r>
        <w:tab/>
      </w:r>
      <w:r w:rsidRPr="00BD28A4">
        <w:rPr>
          <w:vertAlign w:val="superscript"/>
        </w:rPr>
        <w:footnoteRef/>
      </w:r>
      <w:r>
        <w:tab/>
      </w:r>
      <w:r w:rsidRPr="00BD28A4">
        <w:t xml:space="preserve">See </w:t>
      </w:r>
      <w:r w:rsidRPr="00F20318">
        <w:rPr>
          <w:i/>
        </w:rPr>
        <w:t>Report of the United Nations Joint Human Rights Office on international humanitarian law violations committed by Allied Democratic Forces (ADF) combatants in the territory of Beni, North Kivu province, between 1 October and 31 December 2014</w:t>
      </w:r>
      <w:r w:rsidRPr="00BD28A4">
        <w:t xml:space="preserve">, jointly published by OHCHR and MONUSCO </w:t>
      </w:r>
      <w:r>
        <w:t>i</w:t>
      </w:r>
      <w:r w:rsidRPr="00BD28A4">
        <w:t>n May 2015.</w:t>
      </w:r>
    </w:p>
  </w:footnote>
  <w:footnote w:id="12">
    <w:p w:rsidR="00F20318" w:rsidRPr="008965BB" w:rsidRDefault="00F20318" w:rsidP="0041019E">
      <w:pPr>
        <w:pStyle w:val="FootnoteText"/>
      </w:pPr>
      <w:r>
        <w:tab/>
      </w:r>
      <w:r>
        <w:rPr>
          <w:rStyle w:val="FootnoteReference"/>
        </w:rPr>
        <w:footnoteRef/>
      </w:r>
      <w:r>
        <w:tab/>
      </w:r>
      <w:r w:rsidRPr="00F804B1">
        <w:t xml:space="preserve">The High Commissioner issued a </w:t>
      </w:r>
      <w:r>
        <w:t>p</w:t>
      </w:r>
      <w:r w:rsidRPr="00F804B1">
        <w:t xml:space="preserve">ress release on 19 October 2014 to </w:t>
      </w:r>
      <w:r>
        <w:t>condemn</w:t>
      </w:r>
      <w:r w:rsidRPr="00F804B1">
        <w:t xml:space="preserve"> the expulsion</w:t>
      </w:r>
      <w:r>
        <w:t xml:space="preserve"> of the Director of the United Nations Joint Human Rights Office.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318" w:rsidRPr="003B6054" w:rsidRDefault="00F20318">
    <w:pPr>
      <w:pStyle w:val="Header"/>
    </w:pPr>
    <w:r>
      <w:t>A/HRC/30/32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318" w:rsidRPr="003B6054" w:rsidRDefault="00F20318" w:rsidP="003B6054">
    <w:pPr>
      <w:pStyle w:val="Header"/>
      <w:jc w:val="right"/>
    </w:pPr>
    <w:r>
      <w:t>A/HRC/30/32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B81F55"/>
    <w:multiLevelType w:val="hybridMultilevel"/>
    <w:tmpl w:val="1472B606"/>
    <w:lvl w:ilvl="0" w:tplc="21481FD2">
      <w:start w:val="1"/>
      <w:numFmt w:val="upperRoman"/>
      <w:lvlText w:val="%1."/>
      <w:lvlJc w:val="left"/>
      <w:pPr>
        <w:ind w:left="1080" w:hanging="720"/>
      </w:pPr>
      <w:rPr>
        <w:rFonts w:hint="default"/>
      </w:rPr>
    </w:lvl>
    <w:lvl w:ilvl="1" w:tplc="FEBE5EA8">
      <w:numFmt w:val="bullet"/>
      <w:lvlText w:val="-"/>
      <w:lvlJc w:val="left"/>
      <w:pPr>
        <w:ind w:left="1440" w:hanging="360"/>
      </w:pPr>
      <w:rPr>
        <w:rFonts w:ascii="Cambria" w:eastAsia="SimSun" w:hAnsi="Cambria" w:cs="Times New Roman" w:hint="default"/>
      </w:rPr>
    </w:lvl>
    <w:lvl w:ilvl="2" w:tplc="FEBE5EA8">
      <w:numFmt w:val="bullet"/>
      <w:lvlText w:val="-"/>
      <w:lvlJc w:val="left"/>
      <w:pPr>
        <w:ind w:left="2160" w:hanging="180"/>
      </w:pPr>
      <w:rPr>
        <w:rFonts w:ascii="Cambria" w:eastAsia="SimSun" w:hAnsi="Cambria"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682491F"/>
    <w:multiLevelType w:val="hybridMultilevel"/>
    <w:tmpl w:val="D42C2736"/>
    <w:lvl w:ilvl="0" w:tplc="96B66570">
      <w:start w:val="70"/>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nsid w:val="074D4CF1"/>
    <w:multiLevelType w:val="hybridMultilevel"/>
    <w:tmpl w:val="7864F1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7760E8"/>
    <w:multiLevelType w:val="hybridMultilevel"/>
    <w:tmpl w:val="7444C068"/>
    <w:lvl w:ilvl="0" w:tplc="ABFC8096">
      <w:start w:val="70"/>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1AA47C2"/>
    <w:multiLevelType w:val="hybridMultilevel"/>
    <w:tmpl w:val="6554C940"/>
    <w:lvl w:ilvl="0" w:tplc="0D5CF166">
      <w:start w:val="4"/>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ADC2A29"/>
    <w:multiLevelType w:val="hybridMultilevel"/>
    <w:tmpl w:val="A0521C02"/>
    <w:lvl w:ilvl="0" w:tplc="DBCCB790">
      <w:start w:val="5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1BA40B9C"/>
    <w:multiLevelType w:val="hybridMultilevel"/>
    <w:tmpl w:val="103E8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05290D"/>
    <w:multiLevelType w:val="hybridMultilevel"/>
    <w:tmpl w:val="8E0ABF72"/>
    <w:lvl w:ilvl="0" w:tplc="412223D8">
      <w:start w:val="69"/>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nsid w:val="205642EA"/>
    <w:multiLevelType w:val="hybridMultilevel"/>
    <w:tmpl w:val="BEB604E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nsid w:val="263F016F"/>
    <w:multiLevelType w:val="hybridMultilevel"/>
    <w:tmpl w:val="FF88BDAA"/>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BA4CDD"/>
    <w:multiLevelType w:val="hybridMultilevel"/>
    <w:tmpl w:val="E078D912"/>
    <w:lvl w:ilvl="0" w:tplc="7D4AE5FC">
      <w:start w:val="1"/>
      <w:numFmt w:val="upperRoman"/>
      <w:lvlText w:val="%1."/>
      <w:lvlJc w:val="left"/>
      <w:pPr>
        <w:ind w:left="502" w:hanging="360"/>
      </w:pPr>
      <w:rPr>
        <w:rFonts w:ascii="Times New Roman" w:eastAsia="SimSun" w:hAnsi="Times New Roman" w:cs="Times New Roman"/>
      </w:rPr>
    </w:lvl>
    <w:lvl w:ilvl="1" w:tplc="0C7083C2">
      <w:start w:val="1"/>
      <w:numFmt w:val="upperLetter"/>
      <w:lvlText w:val="%2."/>
      <w:lvlJc w:val="left"/>
      <w:pPr>
        <w:ind w:left="1222" w:hanging="360"/>
      </w:pPr>
      <w:rPr>
        <w:rFonts w:hint="default"/>
      </w:rPr>
    </w:lvl>
    <w:lvl w:ilvl="2" w:tplc="04090005">
      <w:start w:val="1"/>
      <w:numFmt w:val="bullet"/>
      <w:lvlText w:val=""/>
      <w:lvlJc w:val="left"/>
      <w:pPr>
        <w:ind w:left="1942" w:hanging="360"/>
      </w:pPr>
      <w:rPr>
        <w:rFonts w:ascii="Wingdings" w:hAnsi="Wingdings" w:hint="default"/>
      </w:rPr>
    </w:lvl>
    <w:lvl w:ilvl="3" w:tplc="3D0C6924">
      <w:start w:val="1"/>
      <w:numFmt w:val="decimal"/>
      <w:lvlText w:val="%4."/>
      <w:lvlJc w:val="left"/>
      <w:pPr>
        <w:ind w:left="2662" w:hanging="360"/>
      </w:pPr>
      <w:rPr>
        <w:rFonts w:hint="default"/>
        <w:b/>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nsid w:val="2D112FE6"/>
    <w:multiLevelType w:val="hybridMultilevel"/>
    <w:tmpl w:val="94E0E23E"/>
    <w:lvl w:ilvl="0" w:tplc="1158D668">
      <w:start w:val="1"/>
      <w:numFmt w:val="upperLetter"/>
      <w:lvlText w:val="%1."/>
      <w:lvlJc w:val="left"/>
      <w:pPr>
        <w:ind w:left="1170" w:hanging="450"/>
      </w:pPr>
      <w:rPr>
        <w:rFonts w:hint="default"/>
      </w:rPr>
    </w:lvl>
    <w:lvl w:ilvl="1" w:tplc="FEBE5EA8">
      <w:numFmt w:val="bullet"/>
      <w:lvlText w:val="-"/>
      <w:lvlJc w:val="left"/>
      <w:pPr>
        <w:ind w:left="1800" w:hanging="360"/>
      </w:pPr>
      <w:rPr>
        <w:rFonts w:ascii="Cambria" w:eastAsia="SimSun" w:hAnsi="Cambria"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715000"/>
    <w:multiLevelType w:val="hybridMultilevel"/>
    <w:tmpl w:val="48E02D22"/>
    <w:lvl w:ilvl="0" w:tplc="D660B3DE">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1D26CC"/>
    <w:multiLevelType w:val="hybridMultilevel"/>
    <w:tmpl w:val="0F00C8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C55C35"/>
    <w:multiLevelType w:val="hybridMultilevel"/>
    <w:tmpl w:val="39642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5E5C49"/>
    <w:multiLevelType w:val="hybridMultilevel"/>
    <w:tmpl w:val="80C6D146"/>
    <w:lvl w:ilvl="0" w:tplc="B9C06BD6">
      <w:start w:val="69"/>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nsid w:val="3F2B1E1F"/>
    <w:multiLevelType w:val="hybridMultilevel"/>
    <w:tmpl w:val="F1EC7668"/>
    <w:lvl w:ilvl="0" w:tplc="DE58794C">
      <w:start w:val="69"/>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nsid w:val="3F8F10C1"/>
    <w:multiLevelType w:val="hybridMultilevel"/>
    <w:tmpl w:val="5EEE4DFA"/>
    <w:lvl w:ilvl="0" w:tplc="D660B3DE">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AA44E4"/>
    <w:multiLevelType w:val="hybridMultilevel"/>
    <w:tmpl w:val="AB9E57B8"/>
    <w:lvl w:ilvl="0" w:tplc="839A4076">
      <w:start w:val="1"/>
      <w:numFmt w:val="decimal"/>
      <w:lvlText w:val="%1."/>
      <w:lvlJc w:val="left"/>
      <w:pPr>
        <w:ind w:left="1689" w:hanging="555"/>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nsid w:val="49FC0BA2"/>
    <w:multiLevelType w:val="hybridMultilevel"/>
    <w:tmpl w:val="CFA47F2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nsid w:val="4AB83B30"/>
    <w:multiLevelType w:val="hybridMultilevel"/>
    <w:tmpl w:val="0F4AC906"/>
    <w:lvl w:ilvl="0" w:tplc="7D7EAD90">
      <w:start w:val="70"/>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nsid w:val="50615B16"/>
    <w:multiLevelType w:val="hybridMultilevel"/>
    <w:tmpl w:val="0728F74A"/>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7718F0"/>
    <w:multiLevelType w:val="hybridMultilevel"/>
    <w:tmpl w:val="D22EA9D8"/>
    <w:lvl w:ilvl="0" w:tplc="F3B2A15C">
      <w:start w:val="70"/>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nsid w:val="51CC43CE"/>
    <w:multiLevelType w:val="hybridMultilevel"/>
    <w:tmpl w:val="BFFA81BA"/>
    <w:lvl w:ilvl="0" w:tplc="AFB8CBB0">
      <w:start w:val="70"/>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nsid w:val="51ED3299"/>
    <w:multiLevelType w:val="hybridMultilevel"/>
    <w:tmpl w:val="DA6C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FD7897"/>
    <w:multiLevelType w:val="hybridMultilevel"/>
    <w:tmpl w:val="2A625E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DB3044"/>
    <w:multiLevelType w:val="hybridMultilevel"/>
    <w:tmpl w:val="17B4B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FC051A"/>
    <w:multiLevelType w:val="multilevel"/>
    <w:tmpl w:val="EF46CF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4E45B09"/>
    <w:multiLevelType w:val="hybridMultilevel"/>
    <w:tmpl w:val="3BAC9E3A"/>
    <w:lvl w:ilvl="0" w:tplc="932227BE">
      <w:start w:val="1"/>
      <w:numFmt w:val="decimal"/>
      <w:lvlText w:val="%1."/>
      <w:lvlJc w:val="left"/>
      <w:pPr>
        <w:ind w:left="1080" w:hanging="360"/>
      </w:pPr>
      <w:rPr>
        <w:rFonts w:ascii="Arial" w:eastAsia="Calibri" w:hAnsi="Arial" w:cs="Arial"/>
        <w:b w:val="0"/>
        <w:i w:val="0"/>
        <w:sz w:val="22"/>
        <w:szCs w:val="22"/>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D229B2"/>
    <w:multiLevelType w:val="hybridMultilevel"/>
    <w:tmpl w:val="06706E1A"/>
    <w:lvl w:ilvl="0" w:tplc="6E26144A">
      <w:start w:val="1"/>
      <w:numFmt w:val="decimal"/>
      <w:lvlText w:val="%1."/>
      <w:lvlJc w:val="left"/>
      <w:pPr>
        <w:ind w:left="1689" w:hanging="555"/>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68DB600C"/>
    <w:multiLevelType w:val="hybridMultilevel"/>
    <w:tmpl w:val="2A625E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8">
    <w:nsid w:val="6F8C2AD7"/>
    <w:multiLevelType w:val="hybridMultilevel"/>
    <w:tmpl w:val="BDE69F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3D63D7"/>
    <w:multiLevelType w:val="hybridMultilevel"/>
    <w:tmpl w:val="43BE5806"/>
    <w:lvl w:ilvl="0" w:tplc="0409000F">
      <w:start w:val="5"/>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381C6A"/>
    <w:multiLevelType w:val="hybridMultilevel"/>
    <w:tmpl w:val="9DC05FEC"/>
    <w:lvl w:ilvl="0" w:tplc="D660B3DE">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7B0F00"/>
    <w:multiLevelType w:val="hybridMultilevel"/>
    <w:tmpl w:val="537C16B6"/>
    <w:lvl w:ilvl="0" w:tplc="F84E78D0">
      <w:start w:val="69"/>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num w:numId="1">
    <w:abstractNumId w:val="17"/>
  </w:num>
  <w:num w:numId="2">
    <w:abstractNumId w:val="10"/>
  </w:num>
  <w:num w:numId="3">
    <w:abstractNumId w:val="37"/>
  </w:num>
  <w:num w:numId="4">
    <w:abstractNumId w:val="6"/>
  </w:num>
  <w:num w:numId="5">
    <w:abstractNumId w:val="0"/>
  </w:num>
  <w:num w:numId="6">
    <w:abstractNumId w:val="2"/>
  </w:num>
  <w:num w:numId="7">
    <w:abstractNumId w:val="35"/>
  </w:num>
  <w:num w:numId="8">
    <w:abstractNumId w:val="1"/>
  </w:num>
  <w:num w:numId="9">
    <w:abstractNumId w:val="15"/>
  </w:num>
  <w:num w:numId="10">
    <w:abstractNumId w:val="14"/>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6"/>
  </w:num>
  <w:num w:numId="14">
    <w:abstractNumId w:val="9"/>
  </w:num>
  <w:num w:numId="15">
    <w:abstractNumId w:val="29"/>
  </w:num>
  <w:num w:numId="16">
    <w:abstractNumId w:val="31"/>
  </w:num>
  <w:num w:numId="17">
    <w:abstractNumId w:val="22"/>
  </w:num>
  <w:num w:numId="18">
    <w:abstractNumId w:val="40"/>
  </w:num>
  <w:num w:numId="19">
    <w:abstractNumId w:val="30"/>
  </w:num>
  <w:num w:numId="20">
    <w:abstractNumId w:val="38"/>
  </w:num>
  <w:num w:numId="21">
    <w:abstractNumId w:val="18"/>
  </w:num>
  <w:num w:numId="22">
    <w:abstractNumId w:val="8"/>
  </w:num>
  <w:num w:numId="23">
    <w:abstractNumId w:val="36"/>
  </w:num>
  <w:num w:numId="24">
    <w:abstractNumId w:val="13"/>
  </w:num>
  <w:num w:numId="25">
    <w:abstractNumId w:val="7"/>
  </w:num>
  <w:num w:numId="26">
    <w:abstractNumId w:val="33"/>
  </w:num>
  <w:num w:numId="27">
    <w:abstractNumId w:val="4"/>
  </w:num>
  <w:num w:numId="28">
    <w:abstractNumId w:val="26"/>
  </w:num>
  <w:num w:numId="29">
    <w:abstractNumId w:val="39"/>
  </w:num>
  <w:num w:numId="30">
    <w:abstractNumId w:val="24"/>
  </w:num>
  <w:num w:numId="31">
    <w:abstractNumId w:val="23"/>
  </w:num>
  <w:num w:numId="32">
    <w:abstractNumId w:val="12"/>
  </w:num>
  <w:num w:numId="33">
    <w:abstractNumId w:val="34"/>
  </w:num>
  <w:num w:numId="34">
    <w:abstractNumId w:val="20"/>
  </w:num>
  <w:num w:numId="35">
    <w:abstractNumId w:val="21"/>
  </w:num>
  <w:num w:numId="36">
    <w:abstractNumId w:val="41"/>
  </w:num>
  <w:num w:numId="37">
    <w:abstractNumId w:val="11"/>
  </w:num>
  <w:num w:numId="38">
    <w:abstractNumId w:val="28"/>
  </w:num>
  <w:num w:numId="39">
    <w:abstractNumId w:val="27"/>
  </w:num>
  <w:num w:numId="40">
    <w:abstractNumId w:val="25"/>
  </w:num>
  <w:num w:numId="41">
    <w:abstractNumId w:val="3"/>
  </w:num>
  <w:num w:numId="4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54"/>
    <w:rsid w:val="00000B0A"/>
    <w:rsid w:val="0000503D"/>
    <w:rsid w:val="00007F7F"/>
    <w:rsid w:val="000108AD"/>
    <w:rsid w:val="00010E72"/>
    <w:rsid w:val="000173D6"/>
    <w:rsid w:val="00020A59"/>
    <w:rsid w:val="00022AC4"/>
    <w:rsid w:val="00022DB5"/>
    <w:rsid w:val="00026979"/>
    <w:rsid w:val="00027B13"/>
    <w:rsid w:val="000372F3"/>
    <w:rsid w:val="000403D1"/>
    <w:rsid w:val="000449AA"/>
    <w:rsid w:val="00044CE5"/>
    <w:rsid w:val="00047146"/>
    <w:rsid w:val="00050F6B"/>
    <w:rsid w:val="000529CF"/>
    <w:rsid w:val="00057AF8"/>
    <w:rsid w:val="000625C6"/>
    <w:rsid w:val="00072C8C"/>
    <w:rsid w:val="00073E70"/>
    <w:rsid w:val="0008421C"/>
    <w:rsid w:val="000876EB"/>
    <w:rsid w:val="000908C3"/>
    <w:rsid w:val="00091038"/>
    <w:rsid w:val="00091419"/>
    <w:rsid w:val="00092E2C"/>
    <w:rsid w:val="000931C0"/>
    <w:rsid w:val="000A1C15"/>
    <w:rsid w:val="000A4E00"/>
    <w:rsid w:val="000A72A2"/>
    <w:rsid w:val="000A73B9"/>
    <w:rsid w:val="000A73EE"/>
    <w:rsid w:val="000B175B"/>
    <w:rsid w:val="000B2097"/>
    <w:rsid w:val="000B327A"/>
    <w:rsid w:val="000B3A0F"/>
    <w:rsid w:val="000B4A3B"/>
    <w:rsid w:val="000B4F2F"/>
    <w:rsid w:val="000C4E05"/>
    <w:rsid w:val="000C53AE"/>
    <w:rsid w:val="000C7F86"/>
    <w:rsid w:val="000D1851"/>
    <w:rsid w:val="000D25E6"/>
    <w:rsid w:val="000D4090"/>
    <w:rsid w:val="000E0415"/>
    <w:rsid w:val="000E29F6"/>
    <w:rsid w:val="000E68B2"/>
    <w:rsid w:val="000E7A1D"/>
    <w:rsid w:val="000F0E68"/>
    <w:rsid w:val="000F5C5A"/>
    <w:rsid w:val="00100126"/>
    <w:rsid w:val="00100402"/>
    <w:rsid w:val="001033CB"/>
    <w:rsid w:val="00115F0E"/>
    <w:rsid w:val="00121308"/>
    <w:rsid w:val="00124659"/>
    <w:rsid w:val="00125A3D"/>
    <w:rsid w:val="001318D7"/>
    <w:rsid w:val="001332AD"/>
    <w:rsid w:val="0013684C"/>
    <w:rsid w:val="00137939"/>
    <w:rsid w:val="00146D32"/>
    <w:rsid w:val="001509BA"/>
    <w:rsid w:val="00155A08"/>
    <w:rsid w:val="001563D3"/>
    <w:rsid w:val="00156491"/>
    <w:rsid w:val="0016302D"/>
    <w:rsid w:val="00172967"/>
    <w:rsid w:val="00173672"/>
    <w:rsid w:val="00174AB4"/>
    <w:rsid w:val="00174F64"/>
    <w:rsid w:val="00177E1D"/>
    <w:rsid w:val="00187223"/>
    <w:rsid w:val="00187298"/>
    <w:rsid w:val="001A28E0"/>
    <w:rsid w:val="001A5286"/>
    <w:rsid w:val="001B07EF"/>
    <w:rsid w:val="001B1B69"/>
    <w:rsid w:val="001B4B04"/>
    <w:rsid w:val="001C17F1"/>
    <w:rsid w:val="001C2218"/>
    <w:rsid w:val="001C572A"/>
    <w:rsid w:val="001C6663"/>
    <w:rsid w:val="001C7895"/>
    <w:rsid w:val="001C7AC8"/>
    <w:rsid w:val="001D26DF"/>
    <w:rsid w:val="001D27FA"/>
    <w:rsid w:val="001D30EC"/>
    <w:rsid w:val="001D46E8"/>
    <w:rsid w:val="001D58E7"/>
    <w:rsid w:val="001D5C5C"/>
    <w:rsid w:val="001E277B"/>
    <w:rsid w:val="001E2790"/>
    <w:rsid w:val="001E4586"/>
    <w:rsid w:val="001E633E"/>
    <w:rsid w:val="001F27E2"/>
    <w:rsid w:val="001F53DC"/>
    <w:rsid w:val="0020574C"/>
    <w:rsid w:val="00211C62"/>
    <w:rsid w:val="00211E0B"/>
    <w:rsid w:val="00211E72"/>
    <w:rsid w:val="002129DA"/>
    <w:rsid w:val="00214047"/>
    <w:rsid w:val="0021588D"/>
    <w:rsid w:val="00216BF7"/>
    <w:rsid w:val="0022130F"/>
    <w:rsid w:val="002321DB"/>
    <w:rsid w:val="002357E7"/>
    <w:rsid w:val="00237785"/>
    <w:rsid w:val="002410DD"/>
    <w:rsid w:val="0024126E"/>
    <w:rsid w:val="00241466"/>
    <w:rsid w:val="00253D58"/>
    <w:rsid w:val="00256052"/>
    <w:rsid w:val="00264918"/>
    <w:rsid w:val="00274C1E"/>
    <w:rsid w:val="00276BCD"/>
    <w:rsid w:val="0027725F"/>
    <w:rsid w:val="0029060E"/>
    <w:rsid w:val="00294E1C"/>
    <w:rsid w:val="002A4A10"/>
    <w:rsid w:val="002B65CA"/>
    <w:rsid w:val="002C0A4E"/>
    <w:rsid w:val="002C21F0"/>
    <w:rsid w:val="002E035F"/>
    <w:rsid w:val="002E353B"/>
    <w:rsid w:val="002E5871"/>
    <w:rsid w:val="002F157F"/>
    <w:rsid w:val="003012C2"/>
    <w:rsid w:val="00307C86"/>
    <w:rsid w:val="003107FA"/>
    <w:rsid w:val="00311449"/>
    <w:rsid w:val="003172D4"/>
    <w:rsid w:val="00317977"/>
    <w:rsid w:val="0032299F"/>
    <w:rsid w:val="003229D8"/>
    <w:rsid w:val="003275C7"/>
    <w:rsid w:val="003314D1"/>
    <w:rsid w:val="00335A2F"/>
    <w:rsid w:val="00341937"/>
    <w:rsid w:val="00345775"/>
    <w:rsid w:val="00345AB6"/>
    <w:rsid w:val="0035400A"/>
    <w:rsid w:val="00363236"/>
    <w:rsid w:val="00365907"/>
    <w:rsid w:val="00373EB5"/>
    <w:rsid w:val="00380574"/>
    <w:rsid w:val="00381B93"/>
    <w:rsid w:val="003849F0"/>
    <w:rsid w:val="0039277A"/>
    <w:rsid w:val="00393456"/>
    <w:rsid w:val="003972E0"/>
    <w:rsid w:val="003975ED"/>
    <w:rsid w:val="003A4906"/>
    <w:rsid w:val="003B0200"/>
    <w:rsid w:val="003B058A"/>
    <w:rsid w:val="003B6054"/>
    <w:rsid w:val="003B6091"/>
    <w:rsid w:val="003C1A5A"/>
    <w:rsid w:val="003C1FD9"/>
    <w:rsid w:val="003C2CC4"/>
    <w:rsid w:val="003C358F"/>
    <w:rsid w:val="003C4C5A"/>
    <w:rsid w:val="003D4B23"/>
    <w:rsid w:val="003D4DED"/>
    <w:rsid w:val="003D4F6F"/>
    <w:rsid w:val="00402F59"/>
    <w:rsid w:val="00403458"/>
    <w:rsid w:val="0041019E"/>
    <w:rsid w:val="00415792"/>
    <w:rsid w:val="004233B2"/>
    <w:rsid w:val="00424C80"/>
    <w:rsid w:val="004325CB"/>
    <w:rsid w:val="00433066"/>
    <w:rsid w:val="00434AFE"/>
    <w:rsid w:val="004413A2"/>
    <w:rsid w:val="0044503A"/>
    <w:rsid w:val="00446DE4"/>
    <w:rsid w:val="00447761"/>
    <w:rsid w:val="00451EC3"/>
    <w:rsid w:val="00463B18"/>
    <w:rsid w:val="0046479E"/>
    <w:rsid w:val="004651C3"/>
    <w:rsid w:val="004669BD"/>
    <w:rsid w:val="004721B1"/>
    <w:rsid w:val="004749DC"/>
    <w:rsid w:val="00474B08"/>
    <w:rsid w:val="00476C17"/>
    <w:rsid w:val="00480A62"/>
    <w:rsid w:val="00480B7D"/>
    <w:rsid w:val="004859EC"/>
    <w:rsid w:val="00487300"/>
    <w:rsid w:val="00496A15"/>
    <w:rsid w:val="0049727F"/>
    <w:rsid w:val="004A236F"/>
    <w:rsid w:val="004B3D41"/>
    <w:rsid w:val="004B75D2"/>
    <w:rsid w:val="004D0066"/>
    <w:rsid w:val="004D1140"/>
    <w:rsid w:val="004D307D"/>
    <w:rsid w:val="004E1176"/>
    <w:rsid w:val="004E5C58"/>
    <w:rsid w:val="004F1A56"/>
    <w:rsid w:val="004F4E21"/>
    <w:rsid w:val="004F55ED"/>
    <w:rsid w:val="004F6C1D"/>
    <w:rsid w:val="005029BA"/>
    <w:rsid w:val="00502FB9"/>
    <w:rsid w:val="00506E13"/>
    <w:rsid w:val="00516C5F"/>
    <w:rsid w:val="0051705E"/>
    <w:rsid w:val="005202E5"/>
    <w:rsid w:val="0052176C"/>
    <w:rsid w:val="0052485F"/>
    <w:rsid w:val="005261E5"/>
    <w:rsid w:val="00526636"/>
    <w:rsid w:val="00532979"/>
    <w:rsid w:val="00532C0D"/>
    <w:rsid w:val="005420F2"/>
    <w:rsid w:val="00542574"/>
    <w:rsid w:val="00542DB8"/>
    <w:rsid w:val="005436AB"/>
    <w:rsid w:val="00545F6E"/>
    <w:rsid w:val="00546DBF"/>
    <w:rsid w:val="005474F5"/>
    <w:rsid w:val="00553D76"/>
    <w:rsid w:val="005552B5"/>
    <w:rsid w:val="00556F05"/>
    <w:rsid w:val="00560F6E"/>
    <w:rsid w:val="0056117B"/>
    <w:rsid w:val="00570F28"/>
    <w:rsid w:val="00571108"/>
    <w:rsid w:val="00571365"/>
    <w:rsid w:val="00573345"/>
    <w:rsid w:val="00575FFA"/>
    <w:rsid w:val="00581D53"/>
    <w:rsid w:val="00583BF6"/>
    <w:rsid w:val="00584459"/>
    <w:rsid w:val="005860F3"/>
    <w:rsid w:val="00594009"/>
    <w:rsid w:val="00595C04"/>
    <w:rsid w:val="00597B9D"/>
    <w:rsid w:val="00597FAD"/>
    <w:rsid w:val="005A20B6"/>
    <w:rsid w:val="005B3DB3"/>
    <w:rsid w:val="005B6E48"/>
    <w:rsid w:val="005D17D6"/>
    <w:rsid w:val="005D7387"/>
    <w:rsid w:val="005D7E09"/>
    <w:rsid w:val="005E063A"/>
    <w:rsid w:val="005E1712"/>
    <w:rsid w:val="005F11FE"/>
    <w:rsid w:val="0060674A"/>
    <w:rsid w:val="00607F22"/>
    <w:rsid w:val="00611FC4"/>
    <w:rsid w:val="00613008"/>
    <w:rsid w:val="006153C1"/>
    <w:rsid w:val="006176FB"/>
    <w:rsid w:val="00627020"/>
    <w:rsid w:val="00627E64"/>
    <w:rsid w:val="00630258"/>
    <w:rsid w:val="00635C0F"/>
    <w:rsid w:val="0063689D"/>
    <w:rsid w:val="00637EEF"/>
    <w:rsid w:val="00640B26"/>
    <w:rsid w:val="00643CE7"/>
    <w:rsid w:val="00644494"/>
    <w:rsid w:val="00646AEF"/>
    <w:rsid w:val="00651183"/>
    <w:rsid w:val="00651935"/>
    <w:rsid w:val="006529E6"/>
    <w:rsid w:val="006534A0"/>
    <w:rsid w:val="006537C8"/>
    <w:rsid w:val="006622FA"/>
    <w:rsid w:val="00662573"/>
    <w:rsid w:val="00670741"/>
    <w:rsid w:val="00671126"/>
    <w:rsid w:val="00674DFB"/>
    <w:rsid w:val="006840ED"/>
    <w:rsid w:val="006911C3"/>
    <w:rsid w:val="006915FA"/>
    <w:rsid w:val="0069160A"/>
    <w:rsid w:val="00696BD6"/>
    <w:rsid w:val="006971B5"/>
    <w:rsid w:val="006A48F5"/>
    <w:rsid w:val="006A6B9D"/>
    <w:rsid w:val="006A7392"/>
    <w:rsid w:val="006B2B8D"/>
    <w:rsid w:val="006B3189"/>
    <w:rsid w:val="006B67C0"/>
    <w:rsid w:val="006B744B"/>
    <w:rsid w:val="006B7B72"/>
    <w:rsid w:val="006B7D65"/>
    <w:rsid w:val="006C427F"/>
    <w:rsid w:val="006D065B"/>
    <w:rsid w:val="006D2B64"/>
    <w:rsid w:val="006D6DA6"/>
    <w:rsid w:val="006E2B72"/>
    <w:rsid w:val="006E43EB"/>
    <w:rsid w:val="006E564B"/>
    <w:rsid w:val="006E6721"/>
    <w:rsid w:val="006E6AB9"/>
    <w:rsid w:val="006F13F0"/>
    <w:rsid w:val="006F2DDF"/>
    <w:rsid w:val="006F4DC8"/>
    <w:rsid w:val="006F5035"/>
    <w:rsid w:val="006F6F8B"/>
    <w:rsid w:val="007016BF"/>
    <w:rsid w:val="0070260E"/>
    <w:rsid w:val="0070353F"/>
    <w:rsid w:val="007065EB"/>
    <w:rsid w:val="00713526"/>
    <w:rsid w:val="00716879"/>
    <w:rsid w:val="00720183"/>
    <w:rsid w:val="0072632A"/>
    <w:rsid w:val="00737958"/>
    <w:rsid w:val="0074200B"/>
    <w:rsid w:val="00742F0A"/>
    <w:rsid w:val="007455F0"/>
    <w:rsid w:val="00753421"/>
    <w:rsid w:val="00755D18"/>
    <w:rsid w:val="00760E08"/>
    <w:rsid w:val="00771BC2"/>
    <w:rsid w:val="00774773"/>
    <w:rsid w:val="00784A4C"/>
    <w:rsid w:val="00791447"/>
    <w:rsid w:val="0079540D"/>
    <w:rsid w:val="007A3868"/>
    <w:rsid w:val="007A4CF6"/>
    <w:rsid w:val="007A6296"/>
    <w:rsid w:val="007B28A7"/>
    <w:rsid w:val="007B6BA5"/>
    <w:rsid w:val="007C11FA"/>
    <w:rsid w:val="007C12CC"/>
    <w:rsid w:val="007C1B62"/>
    <w:rsid w:val="007C28F4"/>
    <w:rsid w:val="007C3390"/>
    <w:rsid w:val="007C4F4B"/>
    <w:rsid w:val="007D2CDC"/>
    <w:rsid w:val="007D3412"/>
    <w:rsid w:val="007D5327"/>
    <w:rsid w:val="007D73A7"/>
    <w:rsid w:val="007E0413"/>
    <w:rsid w:val="007E3CE8"/>
    <w:rsid w:val="007E743B"/>
    <w:rsid w:val="007F004E"/>
    <w:rsid w:val="007F10A0"/>
    <w:rsid w:val="007F6611"/>
    <w:rsid w:val="008036F8"/>
    <w:rsid w:val="00805799"/>
    <w:rsid w:val="0080611F"/>
    <w:rsid w:val="008070A3"/>
    <w:rsid w:val="008155C3"/>
    <w:rsid w:val="00816117"/>
    <w:rsid w:val="00817302"/>
    <w:rsid w:val="008175E9"/>
    <w:rsid w:val="00817CB8"/>
    <w:rsid w:val="00820CBD"/>
    <w:rsid w:val="0082243E"/>
    <w:rsid w:val="008242D7"/>
    <w:rsid w:val="0083043E"/>
    <w:rsid w:val="008406E8"/>
    <w:rsid w:val="008414DE"/>
    <w:rsid w:val="00842B5B"/>
    <w:rsid w:val="00844506"/>
    <w:rsid w:val="00844532"/>
    <w:rsid w:val="008448FA"/>
    <w:rsid w:val="008520F0"/>
    <w:rsid w:val="0085314B"/>
    <w:rsid w:val="00853F7C"/>
    <w:rsid w:val="00854699"/>
    <w:rsid w:val="00856CD2"/>
    <w:rsid w:val="00861BC6"/>
    <w:rsid w:val="00864E51"/>
    <w:rsid w:val="0086793D"/>
    <w:rsid w:val="00871378"/>
    <w:rsid w:val="00871FD5"/>
    <w:rsid w:val="008729DA"/>
    <w:rsid w:val="00873CF3"/>
    <w:rsid w:val="00873DED"/>
    <w:rsid w:val="00881CAE"/>
    <w:rsid w:val="00882149"/>
    <w:rsid w:val="008965BB"/>
    <w:rsid w:val="008979B1"/>
    <w:rsid w:val="00897BEC"/>
    <w:rsid w:val="008A2372"/>
    <w:rsid w:val="008A3789"/>
    <w:rsid w:val="008A388E"/>
    <w:rsid w:val="008A40F0"/>
    <w:rsid w:val="008A6B25"/>
    <w:rsid w:val="008A6C4F"/>
    <w:rsid w:val="008B551F"/>
    <w:rsid w:val="008C0343"/>
    <w:rsid w:val="008C0AE3"/>
    <w:rsid w:val="008C1E4D"/>
    <w:rsid w:val="008C3D7C"/>
    <w:rsid w:val="008E0E46"/>
    <w:rsid w:val="008E1727"/>
    <w:rsid w:val="008E4A34"/>
    <w:rsid w:val="008E5978"/>
    <w:rsid w:val="008F0A05"/>
    <w:rsid w:val="008F13D0"/>
    <w:rsid w:val="0090270F"/>
    <w:rsid w:val="0090452C"/>
    <w:rsid w:val="00907C3F"/>
    <w:rsid w:val="009104DA"/>
    <w:rsid w:val="009109E1"/>
    <w:rsid w:val="00912977"/>
    <w:rsid w:val="0092237C"/>
    <w:rsid w:val="00926477"/>
    <w:rsid w:val="00932A97"/>
    <w:rsid w:val="009334C8"/>
    <w:rsid w:val="0093707B"/>
    <w:rsid w:val="009400EB"/>
    <w:rsid w:val="009427E3"/>
    <w:rsid w:val="00943D05"/>
    <w:rsid w:val="009476AB"/>
    <w:rsid w:val="009539C0"/>
    <w:rsid w:val="00954558"/>
    <w:rsid w:val="00956D9B"/>
    <w:rsid w:val="00957EA6"/>
    <w:rsid w:val="00961E32"/>
    <w:rsid w:val="009627A7"/>
    <w:rsid w:val="00963117"/>
    <w:rsid w:val="00963CBA"/>
    <w:rsid w:val="00964862"/>
    <w:rsid w:val="009654B7"/>
    <w:rsid w:val="00974E8E"/>
    <w:rsid w:val="00976505"/>
    <w:rsid w:val="009871FD"/>
    <w:rsid w:val="009903AB"/>
    <w:rsid w:val="00991261"/>
    <w:rsid w:val="009927C0"/>
    <w:rsid w:val="009A0B83"/>
    <w:rsid w:val="009B1953"/>
    <w:rsid w:val="009B2C72"/>
    <w:rsid w:val="009B3131"/>
    <w:rsid w:val="009B3800"/>
    <w:rsid w:val="009C1C73"/>
    <w:rsid w:val="009C62C6"/>
    <w:rsid w:val="009D22AC"/>
    <w:rsid w:val="009D50DB"/>
    <w:rsid w:val="009E1C4E"/>
    <w:rsid w:val="009E2E1B"/>
    <w:rsid w:val="009E3138"/>
    <w:rsid w:val="009E3CC5"/>
    <w:rsid w:val="009E7F76"/>
    <w:rsid w:val="009F3F6C"/>
    <w:rsid w:val="009F5F24"/>
    <w:rsid w:val="00A034A1"/>
    <w:rsid w:val="00A05E0B"/>
    <w:rsid w:val="00A10B3B"/>
    <w:rsid w:val="00A1427D"/>
    <w:rsid w:val="00A256D4"/>
    <w:rsid w:val="00A31914"/>
    <w:rsid w:val="00A35A02"/>
    <w:rsid w:val="00A41ED1"/>
    <w:rsid w:val="00A42571"/>
    <w:rsid w:val="00A44F3D"/>
    <w:rsid w:val="00A4536F"/>
    <w:rsid w:val="00A4634F"/>
    <w:rsid w:val="00A51CF3"/>
    <w:rsid w:val="00A72F22"/>
    <w:rsid w:val="00A73FEC"/>
    <w:rsid w:val="00A748A6"/>
    <w:rsid w:val="00A81312"/>
    <w:rsid w:val="00A83BF0"/>
    <w:rsid w:val="00A8419D"/>
    <w:rsid w:val="00A879A4"/>
    <w:rsid w:val="00A87E95"/>
    <w:rsid w:val="00A92444"/>
    <w:rsid w:val="00A92E29"/>
    <w:rsid w:val="00A94633"/>
    <w:rsid w:val="00AA094B"/>
    <w:rsid w:val="00AA0A1F"/>
    <w:rsid w:val="00AA446A"/>
    <w:rsid w:val="00AA59F7"/>
    <w:rsid w:val="00AA63BF"/>
    <w:rsid w:val="00AB5A7F"/>
    <w:rsid w:val="00AC41DA"/>
    <w:rsid w:val="00AD09E9"/>
    <w:rsid w:val="00AD78B7"/>
    <w:rsid w:val="00AE05BF"/>
    <w:rsid w:val="00AE24B8"/>
    <w:rsid w:val="00AE2716"/>
    <w:rsid w:val="00AE402C"/>
    <w:rsid w:val="00AF0576"/>
    <w:rsid w:val="00AF18E8"/>
    <w:rsid w:val="00AF2F74"/>
    <w:rsid w:val="00AF3829"/>
    <w:rsid w:val="00B0131B"/>
    <w:rsid w:val="00B037F0"/>
    <w:rsid w:val="00B03824"/>
    <w:rsid w:val="00B0703F"/>
    <w:rsid w:val="00B114B0"/>
    <w:rsid w:val="00B2327D"/>
    <w:rsid w:val="00B2718F"/>
    <w:rsid w:val="00B30179"/>
    <w:rsid w:val="00B31720"/>
    <w:rsid w:val="00B32DB7"/>
    <w:rsid w:val="00B3317B"/>
    <w:rsid w:val="00B334DC"/>
    <w:rsid w:val="00B3631A"/>
    <w:rsid w:val="00B430C7"/>
    <w:rsid w:val="00B53013"/>
    <w:rsid w:val="00B61EB4"/>
    <w:rsid w:val="00B67F5E"/>
    <w:rsid w:val="00B72964"/>
    <w:rsid w:val="00B73E65"/>
    <w:rsid w:val="00B81362"/>
    <w:rsid w:val="00B81E12"/>
    <w:rsid w:val="00B87110"/>
    <w:rsid w:val="00B90628"/>
    <w:rsid w:val="00B9351F"/>
    <w:rsid w:val="00B94D63"/>
    <w:rsid w:val="00B97FA8"/>
    <w:rsid w:val="00BA2EF8"/>
    <w:rsid w:val="00BA3FC9"/>
    <w:rsid w:val="00BB105A"/>
    <w:rsid w:val="00BB5D64"/>
    <w:rsid w:val="00BB763E"/>
    <w:rsid w:val="00BC1385"/>
    <w:rsid w:val="00BC44F5"/>
    <w:rsid w:val="00BC66E0"/>
    <w:rsid w:val="00BC74E9"/>
    <w:rsid w:val="00BD16D1"/>
    <w:rsid w:val="00BD28A4"/>
    <w:rsid w:val="00BD37CA"/>
    <w:rsid w:val="00BE3E43"/>
    <w:rsid w:val="00BE42D7"/>
    <w:rsid w:val="00BE618E"/>
    <w:rsid w:val="00BE65B3"/>
    <w:rsid w:val="00BF08F5"/>
    <w:rsid w:val="00BF2B88"/>
    <w:rsid w:val="00BF4A26"/>
    <w:rsid w:val="00BF55AE"/>
    <w:rsid w:val="00BF5C73"/>
    <w:rsid w:val="00C04046"/>
    <w:rsid w:val="00C063BE"/>
    <w:rsid w:val="00C157F8"/>
    <w:rsid w:val="00C24693"/>
    <w:rsid w:val="00C35F0B"/>
    <w:rsid w:val="00C36423"/>
    <w:rsid w:val="00C37D68"/>
    <w:rsid w:val="00C463DD"/>
    <w:rsid w:val="00C61B3D"/>
    <w:rsid w:val="00C64458"/>
    <w:rsid w:val="00C64D07"/>
    <w:rsid w:val="00C709D6"/>
    <w:rsid w:val="00C745C3"/>
    <w:rsid w:val="00C92BD5"/>
    <w:rsid w:val="00CA2A58"/>
    <w:rsid w:val="00CA3138"/>
    <w:rsid w:val="00CB3F5C"/>
    <w:rsid w:val="00CC0B55"/>
    <w:rsid w:val="00CC4BCC"/>
    <w:rsid w:val="00CC5D29"/>
    <w:rsid w:val="00CD330D"/>
    <w:rsid w:val="00CD4CF9"/>
    <w:rsid w:val="00CD6995"/>
    <w:rsid w:val="00CE0E27"/>
    <w:rsid w:val="00CE4A8F"/>
    <w:rsid w:val="00CE6F08"/>
    <w:rsid w:val="00CF0214"/>
    <w:rsid w:val="00CF586F"/>
    <w:rsid w:val="00CF70EF"/>
    <w:rsid w:val="00CF7D43"/>
    <w:rsid w:val="00D04852"/>
    <w:rsid w:val="00D11129"/>
    <w:rsid w:val="00D17B39"/>
    <w:rsid w:val="00D2031B"/>
    <w:rsid w:val="00D22332"/>
    <w:rsid w:val="00D226FD"/>
    <w:rsid w:val="00D23C93"/>
    <w:rsid w:val="00D242D3"/>
    <w:rsid w:val="00D25FE2"/>
    <w:rsid w:val="00D26765"/>
    <w:rsid w:val="00D36093"/>
    <w:rsid w:val="00D37102"/>
    <w:rsid w:val="00D424C0"/>
    <w:rsid w:val="00D427B6"/>
    <w:rsid w:val="00D42851"/>
    <w:rsid w:val="00D43252"/>
    <w:rsid w:val="00D513DA"/>
    <w:rsid w:val="00D550F9"/>
    <w:rsid w:val="00D566B2"/>
    <w:rsid w:val="00D572B0"/>
    <w:rsid w:val="00D6240D"/>
    <w:rsid w:val="00D62E90"/>
    <w:rsid w:val="00D65E1C"/>
    <w:rsid w:val="00D66C92"/>
    <w:rsid w:val="00D71591"/>
    <w:rsid w:val="00D7283A"/>
    <w:rsid w:val="00D730A0"/>
    <w:rsid w:val="00D75439"/>
    <w:rsid w:val="00D75B2F"/>
    <w:rsid w:val="00D76BE5"/>
    <w:rsid w:val="00D842F9"/>
    <w:rsid w:val="00D86FCF"/>
    <w:rsid w:val="00D95EE7"/>
    <w:rsid w:val="00D978C6"/>
    <w:rsid w:val="00DA67AD"/>
    <w:rsid w:val="00DB0971"/>
    <w:rsid w:val="00DB18CE"/>
    <w:rsid w:val="00DB693A"/>
    <w:rsid w:val="00DB78D7"/>
    <w:rsid w:val="00DD5205"/>
    <w:rsid w:val="00DE3EC0"/>
    <w:rsid w:val="00DE72FB"/>
    <w:rsid w:val="00DF15C3"/>
    <w:rsid w:val="00DF2134"/>
    <w:rsid w:val="00DF2928"/>
    <w:rsid w:val="00DF5852"/>
    <w:rsid w:val="00E01D5A"/>
    <w:rsid w:val="00E073D0"/>
    <w:rsid w:val="00E11593"/>
    <w:rsid w:val="00E126DC"/>
    <w:rsid w:val="00E12B65"/>
    <w:rsid w:val="00E12B6B"/>
    <w:rsid w:val="00E130AB"/>
    <w:rsid w:val="00E13F93"/>
    <w:rsid w:val="00E27AFF"/>
    <w:rsid w:val="00E30445"/>
    <w:rsid w:val="00E41D2C"/>
    <w:rsid w:val="00E438D9"/>
    <w:rsid w:val="00E5644E"/>
    <w:rsid w:val="00E61F3F"/>
    <w:rsid w:val="00E659E6"/>
    <w:rsid w:val="00E7260F"/>
    <w:rsid w:val="00E7654B"/>
    <w:rsid w:val="00E76828"/>
    <w:rsid w:val="00E806EE"/>
    <w:rsid w:val="00E90A18"/>
    <w:rsid w:val="00E94CEF"/>
    <w:rsid w:val="00E96630"/>
    <w:rsid w:val="00EA7479"/>
    <w:rsid w:val="00EB0641"/>
    <w:rsid w:val="00EB0FB9"/>
    <w:rsid w:val="00EC08B2"/>
    <w:rsid w:val="00ED0CA9"/>
    <w:rsid w:val="00ED12E3"/>
    <w:rsid w:val="00ED29F3"/>
    <w:rsid w:val="00ED2C2E"/>
    <w:rsid w:val="00ED61DF"/>
    <w:rsid w:val="00ED678E"/>
    <w:rsid w:val="00ED78E3"/>
    <w:rsid w:val="00ED7A2A"/>
    <w:rsid w:val="00EE12BF"/>
    <w:rsid w:val="00EF0D8C"/>
    <w:rsid w:val="00EF1D7F"/>
    <w:rsid w:val="00EF2789"/>
    <w:rsid w:val="00EF288D"/>
    <w:rsid w:val="00EF5BDB"/>
    <w:rsid w:val="00F07FD9"/>
    <w:rsid w:val="00F10168"/>
    <w:rsid w:val="00F1246F"/>
    <w:rsid w:val="00F17052"/>
    <w:rsid w:val="00F1710E"/>
    <w:rsid w:val="00F20318"/>
    <w:rsid w:val="00F22E34"/>
    <w:rsid w:val="00F23933"/>
    <w:rsid w:val="00F24119"/>
    <w:rsid w:val="00F24ABE"/>
    <w:rsid w:val="00F24E33"/>
    <w:rsid w:val="00F25A37"/>
    <w:rsid w:val="00F25C64"/>
    <w:rsid w:val="00F26CB4"/>
    <w:rsid w:val="00F40E75"/>
    <w:rsid w:val="00F42C65"/>
    <w:rsid w:val="00F42CD9"/>
    <w:rsid w:val="00F448F5"/>
    <w:rsid w:val="00F47C07"/>
    <w:rsid w:val="00F5141C"/>
    <w:rsid w:val="00F522B9"/>
    <w:rsid w:val="00F52936"/>
    <w:rsid w:val="00F61720"/>
    <w:rsid w:val="00F63920"/>
    <w:rsid w:val="00F676D0"/>
    <w:rsid w:val="00F677CB"/>
    <w:rsid w:val="00F700DF"/>
    <w:rsid w:val="00F75218"/>
    <w:rsid w:val="00F75717"/>
    <w:rsid w:val="00F804B1"/>
    <w:rsid w:val="00F86B03"/>
    <w:rsid w:val="00F87D76"/>
    <w:rsid w:val="00F91124"/>
    <w:rsid w:val="00F94A7A"/>
    <w:rsid w:val="00F97BDD"/>
    <w:rsid w:val="00FA2EB9"/>
    <w:rsid w:val="00FA3805"/>
    <w:rsid w:val="00FA54F0"/>
    <w:rsid w:val="00FA646E"/>
    <w:rsid w:val="00FA74BB"/>
    <w:rsid w:val="00FA7DF3"/>
    <w:rsid w:val="00FB1FBD"/>
    <w:rsid w:val="00FB29EA"/>
    <w:rsid w:val="00FB33DB"/>
    <w:rsid w:val="00FB4B46"/>
    <w:rsid w:val="00FC68B7"/>
    <w:rsid w:val="00FD0DBD"/>
    <w:rsid w:val="00FD0EB9"/>
    <w:rsid w:val="00FD7C12"/>
    <w:rsid w:val="00FE245F"/>
    <w:rsid w:val="00FE70A5"/>
    <w:rsid w:val="00FE7872"/>
    <w:rsid w:val="00FF1544"/>
    <w:rsid w:val="00FF47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F94A7A"/>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F94A7A"/>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numbering" w:customStyle="1" w:styleId="NoList1">
    <w:name w:val="No List1"/>
    <w:next w:val="NoList"/>
    <w:uiPriority w:val="99"/>
    <w:semiHidden/>
    <w:unhideWhenUsed/>
    <w:rsid w:val="003B6054"/>
  </w:style>
  <w:style w:type="character" w:customStyle="1" w:styleId="FootnoteTextChar">
    <w:name w:val="Footnote Text Char"/>
    <w:aliases w:val="5_G Char"/>
    <w:link w:val="FootnoteText"/>
    <w:rsid w:val="003B6054"/>
    <w:rPr>
      <w:rFonts w:eastAsia="SimSun"/>
      <w:sz w:val="18"/>
      <w:lang w:val="en-US" w:eastAsia="zh-CN"/>
    </w:rPr>
  </w:style>
  <w:style w:type="paragraph" w:styleId="ListParagraph">
    <w:name w:val="List Paragraph"/>
    <w:aliases w:val="normal,List Paragraph1,Normal1,Normal2,Normal3,Normal4,Normal5,Normal6,Normal7,Normal11,Normal111,Normal8,Normal9,Normal10,Normal12,Normal13,Normal14,Normal15,Normal16,Normal17,Normal18,Normal19,Normal20,Titre 7 Car1,Titre 7 Car1 Car Car"/>
    <w:basedOn w:val="Normal"/>
    <w:link w:val="ListParagraphChar"/>
    <w:uiPriority w:val="34"/>
    <w:qFormat/>
    <w:rsid w:val="003B6054"/>
    <w:pPr>
      <w:suppressAutoHyphens w:val="0"/>
      <w:spacing w:line="240" w:lineRule="auto"/>
      <w:ind w:left="720"/>
      <w:contextualSpacing/>
    </w:pPr>
    <w:rPr>
      <w:rFonts w:ascii="Calibri" w:eastAsia="SimSun" w:hAnsi="Calibri"/>
      <w:sz w:val="24"/>
      <w:szCs w:val="24"/>
      <w:lang w:val="en-US"/>
    </w:rPr>
  </w:style>
  <w:style w:type="character" w:customStyle="1" w:styleId="ListParagraphChar">
    <w:name w:val="List Paragraph Char"/>
    <w:aliases w:val="normal Char,List Paragraph1 Char,Normal1 Char,Normal2 Char,Normal3 Char,Normal4 Char,Normal5 Char,Normal6 Char,Normal7 Char,Normal11 Char,Normal111 Char,Normal8 Char,Normal9 Char,Normal10 Char,Normal12 Char,Normal13 Char"/>
    <w:link w:val="ListParagraph"/>
    <w:uiPriority w:val="34"/>
    <w:locked/>
    <w:rsid w:val="003B6054"/>
    <w:rPr>
      <w:rFonts w:ascii="Calibri" w:eastAsia="SimSun" w:hAnsi="Calibri"/>
      <w:sz w:val="24"/>
      <w:szCs w:val="24"/>
      <w:lang w:val="en-US" w:eastAsia="en-US"/>
    </w:rPr>
  </w:style>
  <w:style w:type="paragraph" w:styleId="BalloonText">
    <w:name w:val="Balloon Text"/>
    <w:basedOn w:val="Normal"/>
    <w:link w:val="BalloonTextChar"/>
    <w:uiPriority w:val="99"/>
    <w:unhideWhenUsed/>
    <w:rsid w:val="003B6054"/>
    <w:pPr>
      <w:suppressAutoHyphens w:val="0"/>
      <w:spacing w:line="240" w:lineRule="auto"/>
    </w:pPr>
    <w:rPr>
      <w:rFonts w:ascii="Tahoma" w:eastAsia="SimSun" w:hAnsi="Tahoma" w:cs="Tahoma"/>
      <w:sz w:val="16"/>
      <w:szCs w:val="16"/>
      <w:lang w:val="en-US"/>
    </w:rPr>
  </w:style>
  <w:style w:type="character" w:customStyle="1" w:styleId="BalloonTextChar">
    <w:name w:val="Balloon Text Char"/>
    <w:link w:val="BalloonText"/>
    <w:uiPriority w:val="99"/>
    <w:rsid w:val="003B6054"/>
    <w:rPr>
      <w:rFonts w:ascii="Tahoma" w:eastAsia="SimSun" w:hAnsi="Tahoma" w:cs="Tahoma"/>
      <w:sz w:val="16"/>
      <w:szCs w:val="16"/>
      <w:lang w:val="en-US" w:eastAsia="en-US"/>
    </w:rPr>
  </w:style>
  <w:style w:type="character" w:styleId="CommentReference">
    <w:name w:val="annotation reference"/>
    <w:uiPriority w:val="99"/>
    <w:unhideWhenUsed/>
    <w:rsid w:val="003B6054"/>
    <w:rPr>
      <w:sz w:val="16"/>
      <w:szCs w:val="16"/>
    </w:rPr>
  </w:style>
  <w:style w:type="paragraph" w:styleId="CommentText">
    <w:name w:val="annotation text"/>
    <w:basedOn w:val="Normal"/>
    <w:link w:val="CommentTextChar"/>
    <w:uiPriority w:val="99"/>
    <w:unhideWhenUsed/>
    <w:rsid w:val="003B6054"/>
    <w:pPr>
      <w:suppressAutoHyphens w:val="0"/>
      <w:spacing w:line="240" w:lineRule="auto"/>
    </w:pPr>
    <w:rPr>
      <w:rFonts w:ascii="Calibri" w:eastAsia="SimSun" w:hAnsi="Calibri"/>
      <w:lang w:val="en-US"/>
    </w:rPr>
  </w:style>
  <w:style w:type="character" w:customStyle="1" w:styleId="CommentTextChar">
    <w:name w:val="Comment Text Char"/>
    <w:link w:val="CommentText"/>
    <w:uiPriority w:val="99"/>
    <w:rsid w:val="003B6054"/>
    <w:rPr>
      <w:rFonts w:ascii="Calibri" w:eastAsia="SimSun" w:hAnsi="Calibri"/>
      <w:lang w:val="en-US" w:eastAsia="en-US"/>
    </w:rPr>
  </w:style>
  <w:style w:type="paragraph" w:styleId="CommentSubject">
    <w:name w:val="annotation subject"/>
    <w:basedOn w:val="CommentText"/>
    <w:next w:val="CommentText"/>
    <w:link w:val="CommentSubjectChar"/>
    <w:uiPriority w:val="99"/>
    <w:unhideWhenUsed/>
    <w:rsid w:val="003B6054"/>
    <w:rPr>
      <w:b/>
      <w:bCs/>
    </w:rPr>
  </w:style>
  <w:style w:type="character" w:customStyle="1" w:styleId="CommentSubjectChar">
    <w:name w:val="Comment Subject Char"/>
    <w:link w:val="CommentSubject"/>
    <w:uiPriority w:val="99"/>
    <w:rsid w:val="003B6054"/>
    <w:rPr>
      <w:rFonts w:ascii="Calibri" w:eastAsia="SimSun" w:hAnsi="Calibri"/>
      <w:b/>
      <w:bCs/>
      <w:lang w:val="en-US" w:eastAsia="en-US"/>
    </w:rPr>
  </w:style>
  <w:style w:type="paragraph" w:styleId="NormalWeb">
    <w:name w:val="Normal (Web)"/>
    <w:basedOn w:val="Normal"/>
    <w:uiPriority w:val="99"/>
    <w:unhideWhenUsed/>
    <w:rsid w:val="003B6054"/>
    <w:pPr>
      <w:suppressAutoHyphens w:val="0"/>
      <w:spacing w:before="100" w:beforeAutospacing="1" w:after="100" w:afterAutospacing="1" w:line="240" w:lineRule="auto"/>
    </w:pPr>
    <w:rPr>
      <w:sz w:val="24"/>
      <w:szCs w:val="24"/>
      <w:lang w:val="en-US"/>
    </w:rPr>
  </w:style>
  <w:style w:type="character" w:customStyle="1" w:styleId="HeaderChar">
    <w:name w:val="Header Char"/>
    <w:aliases w:val="6_G Char"/>
    <w:link w:val="Header"/>
    <w:uiPriority w:val="99"/>
    <w:rsid w:val="003B6054"/>
    <w:rPr>
      <w:b/>
      <w:sz w:val="18"/>
      <w:lang w:eastAsia="en-US"/>
    </w:rPr>
  </w:style>
  <w:style w:type="character" w:customStyle="1" w:styleId="FooterChar">
    <w:name w:val="Footer Char"/>
    <w:aliases w:val="3_G Char"/>
    <w:link w:val="Footer"/>
    <w:uiPriority w:val="99"/>
    <w:rsid w:val="003B6054"/>
    <w:rPr>
      <w:sz w:val="16"/>
      <w:lang w:eastAsia="en-US"/>
    </w:rPr>
  </w:style>
  <w:style w:type="paragraph" w:styleId="Revision">
    <w:name w:val="Revision"/>
    <w:hidden/>
    <w:uiPriority w:val="99"/>
    <w:semiHidden/>
    <w:rsid w:val="003B6054"/>
    <w:rPr>
      <w:rFonts w:ascii="Calibri" w:eastAsia="SimSun" w:hAnsi="Calibri"/>
      <w:sz w:val="24"/>
      <w:szCs w:val="24"/>
      <w:lang w:val="en-US" w:eastAsia="en-US"/>
    </w:rPr>
  </w:style>
  <w:style w:type="paragraph" w:customStyle="1" w:styleId="Default">
    <w:name w:val="Default"/>
    <w:rsid w:val="003B6054"/>
    <w:pPr>
      <w:autoSpaceDE w:val="0"/>
      <w:autoSpaceDN w:val="0"/>
      <w:adjustRightInd w:val="0"/>
    </w:pPr>
    <w:rPr>
      <w:rFonts w:eastAsia="Calibri"/>
      <w:color w:val="000000"/>
      <w:sz w:val="24"/>
      <w:szCs w:val="24"/>
      <w:lang w:val="fr-FR" w:eastAsia="en-US"/>
    </w:rPr>
  </w:style>
  <w:style w:type="character" w:customStyle="1" w:styleId="apple-converted-space">
    <w:name w:val="apple-converted-space"/>
    <w:rsid w:val="003B6054"/>
  </w:style>
  <w:style w:type="character" w:styleId="Emphasis">
    <w:name w:val="Emphasis"/>
    <w:uiPriority w:val="20"/>
    <w:qFormat/>
    <w:rsid w:val="003B6054"/>
    <w:rPr>
      <w:i/>
      <w:iCs/>
    </w:rPr>
  </w:style>
  <w:style w:type="character" w:customStyle="1" w:styleId="hps">
    <w:name w:val="hps"/>
    <w:rsid w:val="009B1953"/>
  </w:style>
  <w:style w:type="character" w:customStyle="1" w:styleId="SingleTxtGChar">
    <w:name w:val="_ Single Txt_G Char"/>
    <w:link w:val="SingleTxtG"/>
    <w:rsid w:val="009871F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F94A7A"/>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F94A7A"/>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numbering" w:customStyle="1" w:styleId="NoList1">
    <w:name w:val="No List1"/>
    <w:next w:val="NoList"/>
    <w:uiPriority w:val="99"/>
    <w:semiHidden/>
    <w:unhideWhenUsed/>
    <w:rsid w:val="003B6054"/>
  </w:style>
  <w:style w:type="character" w:customStyle="1" w:styleId="FootnoteTextChar">
    <w:name w:val="Footnote Text Char"/>
    <w:aliases w:val="5_G Char"/>
    <w:link w:val="FootnoteText"/>
    <w:rsid w:val="003B6054"/>
    <w:rPr>
      <w:rFonts w:eastAsia="SimSun"/>
      <w:sz w:val="18"/>
      <w:lang w:val="en-US" w:eastAsia="zh-CN"/>
    </w:rPr>
  </w:style>
  <w:style w:type="paragraph" w:styleId="ListParagraph">
    <w:name w:val="List Paragraph"/>
    <w:aliases w:val="normal,List Paragraph1,Normal1,Normal2,Normal3,Normal4,Normal5,Normal6,Normal7,Normal11,Normal111,Normal8,Normal9,Normal10,Normal12,Normal13,Normal14,Normal15,Normal16,Normal17,Normal18,Normal19,Normal20,Titre 7 Car1,Titre 7 Car1 Car Car"/>
    <w:basedOn w:val="Normal"/>
    <w:link w:val="ListParagraphChar"/>
    <w:uiPriority w:val="34"/>
    <w:qFormat/>
    <w:rsid w:val="003B6054"/>
    <w:pPr>
      <w:suppressAutoHyphens w:val="0"/>
      <w:spacing w:line="240" w:lineRule="auto"/>
      <w:ind w:left="720"/>
      <w:contextualSpacing/>
    </w:pPr>
    <w:rPr>
      <w:rFonts w:ascii="Calibri" w:eastAsia="SimSun" w:hAnsi="Calibri"/>
      <w:sz w:val="24"/>
      <w:szCs w:val="24"/>
      <w:lang w:val="en-US"/>
    </w:rPr>
  </w:style>
  <w:style w:type="character" w:customStyle="1" w:styleId="ListParagraphChar">
    <w:name w:val="List Paragraph Char"/>
    <w:aliases w:val="normal Char,List Paragraph1 Char,Normal1 Char,Normal2 Char,Normal3 Char,Normal4 Char,Normal5 Char,Normal6 Char,Normal7 Char,Normal11 Char,Normal111 Char,Normal8 Char,Normal9 Char,Normal10 Char,Normal12 Char,Normal13 Char"/>
    <w:link w:val="ListParagraph"/>
    <w:uiPriority w:val="34"/>
    <w:locked/>
    <w:rsid w:val="003B6054"/>
    <w:rPr>
      <w:rFonts w:ascii="Calibri" w:eastAsia="SimSun" w:hAnsi="Calibri"/>
      <w:sz w:val="24"/>
      <w:szCs w:val="24"/>
      <w:lang w:val="en-US" w:eastAsia="en-US"/>
    </w:rPr>
  </w:style>
  <w:style w:type="paragraph" w:styleId="BalloonText">
    <w:name w:val="Balloon Text"/>
    <w:basedOn w:val="Normal"/>
    <w:link w:val="BalloonTextChar"/>
    <w:uiPriority w:val="99"/>
    <w:unhideWhenUsed/>
    <w:rsid w:val="003B6054"/>
    <w:pPr>
      <w:suppressAutoHyphens w:val="0"/>
      <w:spacing w:line="240" w:lineRule="auto"/>
    </w:pPr>
    <w:rPr>
      <w:rFonts w:ascii="Tahoma" w:eastAsia="SimSun" w:hAnsi="Tahoma" w:cs="Tahoma"/>
      <w:sz w:val="16"/>
      <w:szCs w:val="16"/>
      <w:lang w:val="en-US"/>
    </w:rPr>
  </w:style>
  <w:style w:type="character" w:customStyle="1" w:styleId="BalloonTextChar">
    <w:name w:val="Balloon Text Char"/>
    <w:link w:val="BalloonText"/>
    <w:uiPriority w:val="99"/>
    <w:rsid w:val="003B6054"/>
    <w:rPr>
      <w:rFonts w:ascii="Tahoma" w:eastAsia="SimSun" w:hAnsi="Tahoma" w:cs="Tahoma"/>
      <w:sz w:val="16"/>
      <w:szCs w:val="16"/>
      <w:lang w:val="en-US" w:eastAsia="en-US"/>
    </w:rPr>
  </w:style>
  <w:style w:type="character" w:styleId="CommentReference">
    <w:name w:val="annotation reference"/>
    <w:uiPriority w:val="99"/>
    <w:unhideWhenUsed/>
    <w:rsid w:val="003B6054"/>
    <w:rPr>
      <w:sz w:val="16"/>
      <w:szCs w:val="16"/>
    </w:rPr>
  </w:style>
  <w:style w:type="paragraph" w:styleId="CommentText">
    <w:name w:val="annotation text"/>
    <w:basedOn w:val="Normal"/>
    <w:link w:val="CommentTextChar"/>
    <w:uiPriority w:val="99"/>
    <w:unhideWhenUsed/>
    <w:rsid w:val="003B6054"/>
    <w:pPr>
      <w:suppressAutoHyphens w:val="0"/>
      <w:spacing w:line="240" w:lineRule="auto"/>
    </w:pPr>
    <w:rPr>
      <w:rFonts w:ascii="Calibri" w:eastAsia="SimSun" w:hAnsi="Calibri"/>
      <w:lang w:val="en-US"/>
    </w:rPr>
  </w:style>
  <w:style w:type="character" w:customStyle="1" w:styleId="CommentTextChar">
    <w:name w:val="Comment Text Char"/>
    <w:link w:val="CommentText"/>
    <w:uiPriority w:val="99"/>
    <w:rsid w:val="003B6054"/>
    <w:rPr>
      <w:rFonts w:ascii="Calibri" w:eastAsia="SimSun" w:hAnsi="Calibri"/>
      <w:lang w:val="en-US" w:eastAsia="en-US"/>
    </w:rPr>
  </w:style>
  <w:style w:type="paragraph" w:styleId="CommentSubject">
    <w:name w:val="annotation subject"/>
    <w:basedOn w:val="CommentText"/>
    <w:next w:val="CommentText"/>
    <w:link w:val="CommentSubjectChar"/>
    <w:uiPriority w:val="99"/>
    <w:unhideWhenUsed/>
    <w:rsid w:val="003B6054"/>
    <w:rPr>
      <w:b/>
      <w:bCs/>
    </w:rPr>
  </w:style>
  <w:style w:type="character" w:customStyle="1" w:styleId="CommentSubjectChar">
    <w:name w:val="Comment Subject Char"/>
    <w:link w:val="CommentSubject"/>
    <w:uiPriority w:val="99"/>
    <w:rsid w:val="003B6054"/>
    <w:rPr>
      <w:rFonts w:ascii="Calibri" w:eastAsia="SimSun" w:hAnsi="Calibri"/>
      <w:b/>
      <w:bCs/>
      <w:lang w:val="en-US" w:eastAsia="en-US"/>
    </w:rPr>
  </w:style>
  <w:style w:type="paragraph" w:styleId="NormalWeb">
    <w:name w:val="Normal (Web)"/>
    <w:basedOn w:val="Normal"/>
    <w:uiPriority w:val="99"/>
    <w:unhideWhenUsed/>
    <w:rsid w:val="003B6054"/>
    <w:pPr>
      <w:suppressAutoHyphens w:val="0"/>
      <w:spacing w:before="100" w:beforeAutospacing="1" w:after="100" w:afterAutospacing="1" w:line="240" w:lineRule="auto"/>
    </w:pPr>
    <w:rPr>
      <w:sz w:val="24"/>
      <w:szCs w:val="24"/>
      <w:lang w:val="en-US"/>
    </w:rPr>
  </w:style>
  <w:style w:type="character" w:customStyle="1" w:styleId="HeaderChar">
    <w:name w:val="Header Char"/>
    <w:aliases w:val="6_G Char"/>
    <w:link w:val="Header"/>
    <w:uiPriority w:val="99"/>
    <w:rsid w:val="003B6054"/>
    <w:rPr>
      <w:b/>
      <w:sz w:val="18"/>
      <w:lang w:eastAsia="en-US"/>
    </w:rPr>
  </w:style>
  <w:style w:type="character" w:customStyle="1" w:styleId="FooterChar">
    <w:name w:val="Footer Char"/>
    <w:aliases w:val="3_G Char"/>
    <w:link w:val="Footer"/>
    <w:uiPriority w:val="99"/>
    <w:rsid w:val="003B6054"/>
    <w:rPr>
      <w:sz w:val="16"/>
      <w:lang w:eastAsia="en-US"/>
    </w:rPr>
  </w:style>
  <w:style w:type="paragraph" w:styleId="Revision">
    <w:name w:val="Revision"/>
    <w:hidden/>
    <w:uiPriority w:val="99"/>
    <w:semiHidden/>
    <w:rsid w:val="003B6054"/>
    <w:rPr>
      <w:rFonts w:ascii="Calibri" w:eastAsia="SimSun" w:hAnsi="Calibri"/>
      <w:sz w:val="24"/>
      <w:szCs w:val="24"/>
      <w:lang w:val="en-US" w:eastAsia="en-US"/>
    </w:rPr>
  </w:style>
  <w:style w:type="paragraph" w:customStyle="1" w:styleId="Default">
    <w:name w:val="Default"/>
    <w:rsid w:val="003B6054"/>
    <w:pPr>
      <w:autoSpaceDE w:val="0"/>
      <w:autoSpaceDN w:val="0"/>
      <w:adjustRightInd w:val="0"/>
    </w:pPr>
    <w:rPr>
      <w:rFonts w:eastAsia="Calibri"/>
      <w:color w:val="000000"/>
      <w:sz w:val="24"/>
      <w:szCs w:val="24"/>
      <w:lang w:val="fr-FR" w:eastAsia="en-US"/>
    </w:rPr>
  </w:style>
  <w:style w:type="character" w:customStyle="1" w:styleId="apple-converted-space">
    <w:name w:val="apple-converted-space"/>
    <w:rsid w:val="003B6054"/>
  </w:style>
  <w:style w:type="character" w:styleId="Emphasis">
    <w:name w:val="Emphasis"/>
    <w:uiPriority w:val="20"/>
    <w:qFormat/>
    <w:rsid w:val="003B6054"/>
    <w:rPr>
      <w:i/>
      <w:iCs/>
    </w:rPr>
  </w:style>
  <w:style w:type="character" w:customStyle="1" w:styleId="hps">
    <w:name w:val="hps"/>
    <w:rsid w:val="009B1953"/>
  </w:style>
  <w:style w:type="character" w:customStyle="1" w:styleId="SingleTxtGChar">
    <w:name w:val="_ Single Txt_G Char"/>
    <w:link w:val="SingleTxtG"/>
    <w:rsid w:val="009871F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248703">
      <w:bodyDiv w:val="1"/>
      <w:marLeft w:val="0"/>
      <w:marRight w:val="0"/>
      <w:marTop w:val="0"/>
      <w:marBottom w:val="0"/>
      <w:divBdr>
        <w:top w:val="none" w:sz="0" w:space="0" w:color="auto"/>
        <w:left w:val="none" w:sz="0" w:space="0" w:color="auto"/>
        <w:bottom w:val="none" w:sz="0" w:space="0" w:color="auto"/>
        <w:right w:val="none" w:sz="0" w:space="0" w:color="auto"/>
      </w:divBdr>
    </w:div>
    <w:div w:id="2120680253">
      <w:bodyDiv w:val="1"/>
      <w:marLeft w:val="0"/>
      <w:marRight w:val="0"/>
      <w:marTop w:val="0"/>
      <w:marBottom w:val="0"/>
      <w:divBdr>
        <w:top w:val="none" w:sz="0" w:space="0" w:color="auto"/>
        <w:left w:val="none" w:sz="0" w:space="0" w:color="auto"/>
        <w:bottom w:val="none" w:sz="0" w:space="0" w:color="auto"/>
        <w:right w:val="none" w:sz="0" w:space="0" w:color="auto"/>
      </w:divBdr>
    </w:div>
    <w:div w:id="214002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wmf"/><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E5A28-F3F8-423C-B6F2-793D72DAA1DB}"/>
</file>

<file path=customXml/itemProps2.xml><?xml version="1.0" encoding="utf-8"?>
<ds:datastoreItem xmlns:ds="http://schemas.openxmlformats.org/officeDocument/2006/customXml" ds:itemID="{9A065F81-299E-4EF9-B4B7-86E6E425379B}"/>
</file>

<file path=customXml/itemProps3.xml><?xml version="1.0" encoding="utf-8"?>
<ds:datastoreItem xmlns:ds="http://schemas.openxmlformats.org/officeDocument/2006/customXml" ds:itemID="{125B7E08-0392-4CDE-B1E5-A23C7937E397}"/>
</file>

<file path=customXml/itemProps4.xml><?xml version="1.0" encoding="utf-8"?>
<ds:datastoreItem xmlns:ds="http://schemas.openxmlformats.org/officeDocument/2006/customXml" ds:itemID="{78C7BAB8-A785-4117-9918-32A3906B2C12}"/>
</file>

<file path=docProps/app.xml><?xml version="1.0" encoding="utf-8"?>
<Properties xmlns="http://schemas.openxmlformats.org/officeDocument/2006/extended-properties" xmlns:vt="http://schemas.openxmlformats.org/officeDocument/2006/docPropsVTypes">
  <Template>A_E.dotm</Template>
  <TotalTime>1</TotalTime>
  <Pages>19</Pages>
  <Words>8627</Words>
  <Characters>49175</Characters>
  <Application>Microsoft Office Word</Application>
  <DocSecurity>0</DocSecurity>
  <Lines>409</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57687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of human rights in the Democratic Republic of the Congo - Report of the United Nations High Commissioner for Human Rights in English</dc:title>
  <dc:creator>Jingping Wang</dc:creator>
  <cp:lastModifiedBy>Ashley Bunting Seeber</cp:lastModifiedBy>
  <cp:revision>3</cp:revision>
  <cp:lastPrinted>2015-08-10T07:57:00Z</cp:lastPrinted>
  <dcterms:created xsi:type="dcterms:W3CDTF">2015-08-10T07:57:00Z</dcterms:created>
  <dcterms:modified xsi:type="dcterms:W3CDTF">2015-08-10T07:57:00Z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16400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