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Override PartName="/word/theme/themeOverride2.xml" ContentType="application/vnd.openxmlformats-officedocument.themeOverride+xml"/>
  <Default Extension="rels" ContentType="application/vnd.openxmlformats-package.relationships+xml"/>
  <Override PartName="/word/comments.xml" ContentType="application/vnd.openxmlformats-officedocument.wordprocessingml.comments+xml"/>
  <Override PartName="/word/theme/themeOverride1.xml" ContentType="application/vnd.openxmlformats-officedocument.themeOverrid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customXml/itemProps4.xml" ContentType="application/vnd.openxmlformats-officedocument.customXmlProperties+xml"/>
  <Default Extension="png" ContentType="image/png"/>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EB" w:rsidRDefault="001334EB" w:rsidP="001334EB">
      <w:pPr>
        <w:spacing w:line="60" w:lineRule="exact"/>
        <w:rPr>
          <w:rStyle w:val="a4"/>
          <w:color w:val="auto"/>
          <w:w w:val="100"/>
          <w:sz w:val="6"/>
          <w:vertAlign w:val="baseline"/>
        </w:rPr>
        <w:sectPr w:rsidR="001334EB" w:rsidSect="00672FD6">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1334EB">
      <w:pPr>
        <w:spacing w:line="60" w:lineRule="exact"/>
        <w:rPr>
          <w:sz w:val="6"/>
        </w:rPr>
      </w:pPr>
    </w:p>
    <w:p w:rsidR="000903B2" w:rsidRDefault="000903B2" w:rsidP="000903B2">
      <w:pPr>
        <w:spacing w:before="120"/>
        <w:rPr>
          <w:rFonts w:eastAsia="黑体"/>
          <w:sz w:val="24"/>
          <w:szCs w:val="24"/>
        </w:rPr>
      </w:pPr>
      <w:r w:rsidRPr="00AE6CF8">
        <w:rPr>
          <w:rFonts w:eastAsia="黑体" w:hint="eastAsia"/>
          <w:sz w:val="24"/>
          <w:szCs w:val="24"/>
        </w:rPr>
        <w:t>人权理事会</w:t>
      </w:r>
    </w:p>
    <w:p w:rsidR="000903B2" w:rsidRPr="000903B2" w:rsidRDefault="000903B2" w:rsidP="000903B2">
      <w:pPr>
        <w:rPr>
          <w:rFonts w:ascii="黑体" w:eastAsia="黑体"/>
          <w:szCs w:val="21"/>
        </w:rPr>
      </w:pPr>
      <w:r w:rsidRPr="000903B2">
        <w:rPr>
          <w:rFonts w:ascii="黑体" w:eastAsia="黑体" w:hint="eastAsia"/>
          <w:szCs w:val="21"/>
        </w:rPr>
        <w:t>第三十届会议</w:t>
      </w:r>
    </w:p>
    <w:p w:rsidR="000903B2" w:rsidRPr="000903B2" w:rsidRDefault="000903B2" w:rsidP="000903B2">
      <w:pPr>
        <w:rPr>
          <w:rFonts w:asciiTheme="majorBidi" w:eastAsiaTheme="minorEastAsia" w:hAnsiTheme="majorBidi" w:cstheme="majorBidi"/>
          <w:szCs w:val="21"/>
          <w:lang w:val="fr-CH"/>
        </w:rPr>
      </w:pPr>
      <w:r w:rsidRPr="000903B2">
        <w:rPr>
          <w:rFonts w:asciiTheme="majorBidi" w:eastAsiaTheme="minorEastAsia" w:hAnsiTheme="majorBidi" w:cstheme="majorBidi"/>
          <w:szCs w:val="21"/>
        </w:rPr>
        <w:t>议程项目</w:t>
      </w:r>
      <w:r w:rsidRPr="000903B2">
        <w:rPr>
          <w:rFonts w:asciiTheme="majorBidi" w:eastAsiaTheme="minorEastAsia" w:hAnsiTheme="majorBidi" w:cstheme="majorBidi"/>
          <w:szCs w:val="21"/>
          <w:lang w:val="fr-CH"/>
        </w:rPr>
        <w:t>2</w:t>
      </w:r>
      <w:r w:rsidRPr="000903B2">
        <w:rPr>
          <w:rFonts w:asciiTheme="majorBidi" w:eastAsiaTheme="minorEastAsia" w:hAnsiTheme="majorBidi" w:cstheme="majorBidi"/>
          <w:szCs w:val="21"/>
        </w:rPr>
        <w:t>和</w:t>
      </w:r>
      <w:r w:rsidRPr="000903B2">
        <w:rPr>
          <w:rFonts w:asciiTheme="majorBidi" w:eastAsiaTheme="minorEastAsia" w:hAnsiTheme="majorBidi" w:cstheme="majorBidi"/>
          <w:szCs w:val="21"/>
          <w:lang w:val="fr-CH"/>
        </w:rPr>
        <w:t>10</w:t>
      </w:r>
    </w:p>
    <w:p w:rsidR="000903B2" w:rsidRPr="000903B2" w:rsidRDefault="000903B2" w:rsidP="000903B2">
      <w:pPr>
        <w:spacing w:after="120"/>
        <w:rPr>
          <w:rFonts w:ascii="黑体" w:eastAsia="黑体"/>
          <w:b/>
          <w:szCs w:val="21"/>
          <w:lang w:val="fr-CH"/>
        </w:rPr>
      </w:pPr>
      <w:r w:rsidRPr="000903B2">
        <w:rPr>
          <w:rFonts w:ascii="黑体" w:eastAsia="黑体" w:hint="eastAsia"/>
          <w:szCs w:val="21"/>
        </w:rPr>
        <w:t>联合国人权事务高级专员的年度报告以及</w:t>
      </w:r>
      <w:r w:rsidRPr="000903B2">
        <w:rPr>
          <w:rFonts w:ascii="黑体" w:eastAsia="黑体" w:hint="eastAsia"/>
          <w:b/>
          <w:szCs w:val="21"/>
        </w:rPr>
        <w:br/>
      </w:r>
      <w:r w:rsidRPr="000903B2">
        <w:rPr>
          <w:rFonts w:ascii="黑体" w:eastAsia="黑体" w:hint="eastAsia"/>
          <w:szCs w:val="21"/>
        </w:rPr>
        <w:t>高级专员办事处和秘书长的报告</w:t>
      </w:r>
    </w:p>
    <w:p w:rsidR="001334EB" w:rsidRPr="000903B2" w:rsidRDefault="000903B2" w:rsidP="000903B2">
      <w:pPr>
        <w:pStyle w:val="H1"/>
        <w:rPr>
          <w:sz w:val="21"/>
          <w:szCs w:val="21"/>
        </w:rPr>
      </w:pPr>
      <w:r w:rsidRPr="000903B2">
        <w:rPr>
          <w:rFonts w:hint="eastAsia"/>
          <w:sz w:val="21"/>
          <w:szCs w:val="21"/>
        </w:rPr>
        <w:t>技术援助和能力建设</w:t>
      </w:r>
    </w:p>
    <w:p w:rsidR="000903B2" w:rsidRPr="000903B2" w:rsidRDefault="000903B2" w:rsidP="000903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0903B2" w:rsidRPr="000903B2" w:rsidRDefault="000903B2" w:rsidP="000903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0903B2" w:rsidRPr="000903B2" w:rsidRDefault="000903B2" w:rsidP="000903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0903B2" w:rsidRDefault="000903B2" w:rsidP="000903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sz w:val="20"/>
          <w:lang w:val="fr-CH"/>
        </w:rPr>
      </w:pPr>
      <w:r w:rsidRPr="00850D17">
        <w:rPr>
          <w:lang w:val="fr-CH"/>
        </w:rPr>
        <w:tab/>
      </w:r>
      <w:r w:rsidRPr="00850D17">
        <w:rPr>
          <w:lang w:val="fr-CH"/>
        </w:rPr>
        <w:tab/>
      </w:r>
      <w:r w:rsidRPr="003B4E90">
        <w:rPr>
          <w:rFonts w:hint="eastAsia"/>
          <w:snapToGrid w:val="0"/>
        </w:rPr>
        <w:t>关于技术援助和能力建设对刚果民主共和国人权状况影响的研究</w:t>
      </w:r>
      <w:r w:rsidRPr="000903B2">
        <w:rPr>
          <w:rFonts w:asciiTheme="majorBidi" w:hAnsiTheme="majorBidi" w:cstheme="majorBidi"/>
          <w:snapToGrid w:val="0"/>
        </w:rPr>
        <w:t>(</w:t>
      </w:r>
      <w:r w:rsidRPr="000903B2">
        <w:rPr>
          <w:rFonts w:asciiTheme="majorBidi" w:hAnsiTheme="majorBidi" w:cstheme="majorBidi"/>
          <w:snapToGrid w:val="0"/>
          <w:lang w:val="fr-CH"/>
        </w:rPr>
        <w:t>2008-2014</w:t>
      </w:r>
      <w:r w:rsidRPr="000903B2">
        <w:rPr>
          <w:rFonts w:asciiTheme="majorBidi" w:hAnsiTheme="majorBidi" w:cstheme="majorBidi"/>
          <w:snapToGrid w:val="0"/>
        </w:rPr>
        <w:t>年</w:t>
      </w:r>
      <w:r w:rsidRPr="000903B2">
        <w:rPr>
          <w:rFonts w:asciiTheme="majorBidi" w:hAnsiTheme="majorBidi" w:cstheme="majorBidi"/>
          <w:snapToGrid w:val="0"/>
        </w:rPr>
        <w:t>)</w:t>
      </w:r>
    </w:p>
    <w:p w:rsidR="000903B2" w:rsidRPr="000903B2" w:rsidRDefault="000903B2" w:rsidP="000903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0903B2" w:rsidRPr="000903B2" w:rsidRDefault="000903B2" w:rsidP="000903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0903B2" w:rsidRDefault="000903B2" w:rsidP="000903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rPr>
      </w:pPr>
      <w:r>
        <w:rPr>
          <w:lang w:val="fr-CH"/>
        </w:rPr>
        <w:tab/>
      </w:r>
      <w:r>
        <w:rPr>
          <w:lang w:val="fr-CH"/>
        </w:rPr>
        <w:tab/>
      </w:r>
      <w:r w:rsidRPr="003B4E90">
        <w:rPr>
          <w:rFonts w:hint="eastAsia"/>
          <w:snapToGrid w:val="0"/>
        </w:rPr>
        <w:t>联合国人权事务高级专员的报告</w:t>
      </w:r>
    </w:p>
    <w:p w:rsidR="000903B2" w:rsidRPr="000903B2" w:rsidRDefault="000903B2" w:rsidP="000903B2">
      <w:pPr>
        <w:pStyle w:val="SingleTxt"/>
        <w:spacing w:after="0" w:line="120" w:lineRule="exact"/>
        <w:rPr>
          <w:sz w:val="10"/>
        </w:rPr>
      </w:pPr>
    </w:p>
    <w:p w:rsidR="000903B2" w:rsidRDefault="000903B2" w:rsidP="000903B2">
      <w:pPr>
        <w:pStyle w:val="SingleTxt"/>
        <w:spacing w:after="0" w:line="120" w:lineRule="exact"/>
        <w:rPr>
          <w:sz w:val="10"/>
        </w:rPr>
      </w:pPr>
    </w:p>
    <w:tbl>
      <w:tblPr>
        <w:tblW w:w="0" w:type="auto"/>
        <w:jc w:val="center"/>
        <w:tblInd w:w="-302"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10016"/>
      </w:tblGrid>
      <w:tr w:rsidR="006A6B46" w:rsidRPr="00916FB7" w:rsidTr="006A6B46">
        <w:trPr>
          <w:jc w:val="center"/>
        </w:trPr>
        <w:tc>
          <w:tcPr>
            <w:tcW w:w="10016" w:type="dxa"/>
            <w:tcBorders>
              <w:top w:val="single" w:sz="4" w:space="0" w:color="auto"/>
            </w:tcBorders>
          </w:tcPr>
          <w:p w:rsidR="006A6B46" w:rsidRPr="006A6B46" w:rsidRDefault="006A6B46" w:rsidP="00672FD6">
            <w:pPr>
              <w:spacing w:before="240" w:after="120"/>
              <w:ind w:left="255"/>
              <w:rPr>
                <w:rFonts w:ascii="楷体" w:eastAsia="楷体" w:hAnsi="楷体"/>
                <w:bCs/>
                <w:i/>
                <w:sz w:val="24"/>
                <w:lang w:val="fr-CH"/>
              </w:rPr>
            </w:pPr>
            <w:r w:rsidRPr="006A6B46">
              <w:rPr>
                <w:rFonts w:ascii="楷体" w:eastAsia="楷体" w:hAnsi="楷体" w:hint="eastAsia"/>
                <w:bCs/>
                <w:sz w:val="24"/>
                <w:szCs w:val="24"/>
              </w:rPr>
              <w:t>概要</w:t>
            </w:r>
          </w:p>
        </w:tc>
      </w:tr>
      <w:tr w:rsidR="006A6B46" w:rsidRPr="00C620B3" w:rsidTr="006A6B46">
        <w:trPr>
          <w:jc w:val="center"/>
        </w:trPr>
        <w:tc>
          <w:tcPr>
            <w:tcW w:w="10016" w:type="dxa"/>
          </w:tcPr>
          <w:p w:rsidR="006A6B46" w:rsidRPr="00910019" w:rsidRDefault="006A6B46" w:rsidP="006A6B46">
            <w:pPr>
              <w:pStyle w:val="SingleTxt"/>
              <w:ind w:firstLine="431"/>
            </w:pPr>
            <w:r w:rsidRPr="00910019">
              <w:rPr>
                <w:rFonts w:hint="eastAsia"/>
              </w:rPr>
              <w:t>本研究</w:t>
            </w:r>
            <w:r w:rsidRPr="00910019">
              <w:rPr>
                <w:rFonts w:hint="eastAsia"/>
                <w:lang w:val="fr-FR"/>
              </w:rPr>
              <w:t>报告系</w:t>
            </w:r>
            <w:r w:rsidRPr="00910019">
              <w:rPr>
                <w:rFonts w:hint="eastAsia"/>
              </w:rPr>
              <w:t>根据人权理事会</w:t>
            </w:r>
            <w:smartTag w:uri="urn:schemas-microsoft-com:office:smarttags" w:element="chsdate">
              <w:smartTagPr>
                <w:attr w:name="Year" w:val="2014"/>
                <w:attr w:name="Month" w:val="9"/>
                <w:attr w:name="Day" w:val="26"/>
                <w:attr w:name="IsLunarDate" w:val="False"/>
                <w:attr w:name="IsROCDate" w:val="False"/>
              </w:smartTagPr>
              <w:r w:rsidRPr="00910019">
                <w:rPr>
                  <w:lang w:val="fr-FR"/>
                </w:rPr>
                <w:t>2014</w:t>
              </w:r>
              <w:r w:rsidRPr="00910019">
                <w:rPr>
                  <w:rFonts w:hint="eastAsia"/>
                </w:rPr>
                <w:t>年</w:t>
              </w:r>
              <w:r w:rsidRPr="00910019">
                <w:rPr>
                  <w:lang w:val="fr-FR"/>
                </w:rPr>
                <w:t>9</w:t>
              </w:r>
              <w:r w:rsidRPr="00910019">
                <w:rPr>
                  <w:rFonts w:hint="eastAsia"/>
                </w:rPr>
                <w:t>月</w:t>
              </w:r>
              <w:r w:rsidRPr="00910019">
                <w:rPr>
                  <w:lang w:val="fr-FR"/>
                </w:rPr>
                <w:t>26</w:t>
              </w:r>
              <w:r w:rsidRPr="00910019">
                <w:rPr>
                  <w:rFonts w:hint="eastAsia"/>
                </w:rPr>
                <w:t>日</w:t>
              </w:r>
            </w:smartTag>
            <w:r w:rsidRPr="00910019">
              <w:rPr>
                <w:rFonts w:hint="eastAsia"/>
              </w:rPr>
              <w:t>第</w:t>
            </w:r>
            <w:r w:rsidRPr="00910019">
              <w:rPr>
                <w:lang w:val="fr-FR"/>
              </w:rPr>
              <w:t>A/HRC/RES/27/27</w:t>
            </w:r>
            <w:r w:rsidRPr="00910019">
              <w:rPr>
                <w:rFonts w:hint="eastAsia"/>
                <w:lang w:val="fr-FR"/>
              </w:rPr>
              <w:t>号</w:t>
            </w:r>
            <w:r w:rsidRPr="00910019">
              <w:rPr>
                <w:rFonts w:hint="eastAsia"/>
              </w:rPr>
              <w:t>决议提交</w:t>
            </w:r>
            <w:r w:rsidRPr="00910019">
              <w:rPr>
                <w:rFonts w:hint="eastAsia"/>
                <w:lang w:val="fr-FR"/>
              </w:rPr>
              <w:t>，该决议</w:t>
            </w:r>
            <w:r w:rsidRPr="00910019">
              <w:rPr>
                <w:rFonts w:hint="eastAsia"/>
              </w:rPr>
              <w:t>要求</w:t>
            </w:r>
            <w:r>
              <w:rPr>
                <w:rFonts w:hint="eastAsia"/>
              </w:rPr>
              <w:t>联合国</w:t>
            </w:r>
            <w:r w:rsidRPr="00910019">
              <w:rPr>
                <w:rFonts w:hint="eastAsia"/>
              </w:rPr>
              <w:t>人权事务高级专员办事处</w:t>
            </w:r>
            <w:r w:rsidRPr="00910019">
              <w:rPr>
                <w:rFonts w:hint="eastAsia"/>
                <w:lang w:val="fr-FR"/>
              </w:rPr>
              <w:t>“</w:t>
            </w:r>
            <w:r w:rsidRPr="00910019">
              <w:rPr>
                <w:rFonts w:hint="eastAsia"/>
              </w:rPr>
              <w:t>委托他人开展一项关于技术援助和能力建设对刚果民主共和国人权状况影响的研究</w:t>
            </w:r>
            <w:r w:rsidRPr="00910019">
              <w:rPr>
                <w:rFonts w:hint="eastAsia"/>
                <w:lang w:val="fr-FR"/>
              </w:rPr>
              <w:t>，</w:t>
            </w:r>
            <w:r w:rsidRPr="00910019">
              <w:rPr>
                <w:rFonts w:hint="eastAsia"/>
              </w:rPr>
              <w:t>并在理事会第三十届会议的互动对话框架内提出报告</w:t>
            </w:r>
            <w:r w:rsidRPr="00910019">
              <w:rPr>
                <w:rFonts w:hint="eastAsia"/>
                <w:lang w:val="fr-FR"/>
              </w:rPr>
              <w:t>”</w:t>
            </w:r>
            <w:r w:rsidRPr="00910019">
              <w:rPr>
                <w:rFonts w:hint="eastAsia"/>
              </w:rPr>
              <w:t>。</w:t>
            </w:r>
            <w:r>
              <w:rPr>
                <w:rFonts w:hint="eastAsia"/>
              </w:rPr>
              <w:t>此项</w:t>
            </w:r>
            <w:r w:rsidRPr="00910019">
              <w:rPr>
                <w:rFonts w:hint="eastAsia"/>
              </w:rPr>
              <w:t>研究基于</w:t>
            </w:r>
            <w:r w:rsidRPr="00910019">
              <w:t>2008</w:t>
            </w:r>
            <w:r w:rsidRPr="00910019">
              <w:rPr>
                <w:rFonts w:hint="eastAsia"/>
              </w:rPr>
              <w:t>年至</w:t>
            </w:r>
            <w:r w:rsidRPr="00910019">
              <w:t>2014</w:t>
            </w:r>
            <w:r w:rsidRPr="00910019">
              <w:rPr>
                <w:rFonts w:hint="eastAsia"/>
              </w:rPr>
              <w:t>年年底联合国组织和国际非政府组织在会员国的支持下在</w:t>
            </w:r>
            <w:r>
              <w:rPr>
                <w:rFonts w:hint="eastAsia"/>
              </w:rPr>
              <w:t>该国</w:t>
            </w:r>
            <w:r w:rsidRPr="00910019">
              <w:rPr>
                <w:rFonts w:hint="eastAsia"/>
              </w:rPr>
              <w:t>开展的活动。</w:t>
            </w:r>
          </w:p>
        </w:tc>
      </w:tr>
      <w:tr w:rsidR="006A6B46" w:rsidRPr="00C620B3" w:rsidTr="006A6B46">
        <w:trPr>
          <w:jc w:val="center"/>
        </w:trPr>
        <w:tc>
          <w:tcPr>
            <w:tcW w:w="10016" w:type="dxa"/>
          </w:tcPr>
          <w:p w:rsidR="006A6B46" w:rsidRPr="00910019" w:rsidRDefault="006A6B46" w:rsidP="006A6B46">
            <w:pPr>
              <w:pStyle w:val="SingleTxt"/>
              <w:ind w:firstLine="431"/>
            </w:pPr>
            <w:r w:rsidRPr="00910019">
              <w:rPr>
                <w:rFonts w:hint="eastAsia"/>
              </w:rPr>
              <w:t>在本报告所涉期间，由于国际社会的技术援助，在规范和体制度层面以及在义务和权利持有者的行为方面取得了显著进步。</w:t>
            </w:r>
          </w:p>
        </w:tc>
      </w:tr>
      <w:tr w:rsidR="006A6B46" w:rsidRPr="00C620B3" w:rsidTr="006A6B46">
        <w:trPr>
          <w:jc w:val="center"/>
        </w:trPr>
        <w:tc>
          <w:tcPr>
            <w:tcW w:w="10016" w:type="dxa"/>
            <w:tcBorders>
              <w:bottom w:val="nil"/>
            </w:tcBorders>
          </w:tcPr>
          <w:p w:rsidR="006A6B46" w:rsidRPr="00910019" w:rsidRDefault="006A6B46" w:rsidP="006A6B46">
            <w:pPr>
              <w:pStyle w:val="SingleTxt"/>
              <w:ind w:firstLine="431"/>
            </w:pPr>
            <w:r w:rsidRPr="00910019">
              <w:rPr>
                <w:rFonts w:hint="eastAsia"/>
              </w:rPr>
              <w:t>国家法律框架发生了变化，尤其是</w:t>
            </w:r>
            <w:r w:rsidRPr="00910019">
              <w:t>2013</w:t>
            </w:r>
            <w:r w:rsidRPr="00910019">
              <w:rPr>
                <w:rFonts w:hint="eastAsia"/>
              </w:rPr>
              <w:t>年通过了组织法，赋予上诉法院审理种族灭绝罪、战争罪和危害人类罪的特权。</w:t>
            </w:r>
          </w:p>
        </w:tc>
      </w:tr>
      <w:tr w:rsidR="006A6B46" w:rsidRPr="00C620B3" w:rsidTr="002A2F15">
        <w:trPr>
          <w:jc w:val="center"/>
        </w:trPr>
        <w:tc>
          <w:tcPr>
            <w:tcW w:w="10016" w:type="dxa"/>
            <w:tcBorders>
              <w:top w:val="nil"/>
              <w:bottom w:val="nil"/>
            </w:tcBorders>
          </w:tcPr>
          <w:p w:rsidR="006A6B46" w:rsidRPr="00910019" w:rsidRDefault="006A6B46" w:rsidP="006A6B46">
            <w:pPr>
              <w:pStyle w:val="SingleTxt"/>
              <w:ind w:firstLine="431"/>
            </w:pPr>
            <w:r w:rsidRPr="00910019">
              <w:rPr>
                <w:rFonts w:hint="eastAsia"/>
                <w:lang w:val="fr-FR"/>
              </w:rPr>
              <w:t>与</w:t>
            </w:r>
            <w:r w:rsidRPr="00910019">
              <w:rPr>
                <w:rFonts w:hint="eastAsia"/>
              </w:rPr>
              <w:t>人权有关的体制发展包括建立人权联络实体和人权维护者保护中心。国家人权委员会于</w:t>
            </w:r>
            <w:r w:rsidRPr="00910019">
              <w:t>2013</w:t>
            </w:r>
            <w:r w:rsidRPr="00910019">
              <w:rPr>
                <w:rFonts w:hint="eastAsia"/>
              </w:rPr>
              <w:t>年成立，其成员于</w:t>
            </w:r>
            <w:r w:rsidRPr="00910019">
              <w:t>2015</w:t>
            </w:r>
            <w:r w:rsidRPr="00910019">
              <w:rPr>
                <w:rFonts w:hint="eastAsia"/>
              </w:rPr>
              <w:t>年任命。</w:t>
            </w:r>
          </w:p>
        </w:tc>
      </w:tr>
    </w:tbl>
    <w:p w:rsidR="001B0E7A" w:rsidRDefault="001B0E7A">
      <w:r>
        <w:br w:type="page"/>
      </w:r>
    </w:p>
    <w:tbl>
      <w:tblPr>
        <w:tblW w:w="0" w:type="auto"/>
        <w:jc w:val="center"/>
        <w:tblInd w:w="-302"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10016"/>
      </w:tblGrid>
      <w:tr w:rsidR="006A6B46" w:rsidRPr="00C620B3" w:rsidTr="002A2F15">
        <w:trPr>
          <w:jc w:val="center"/>
        </w:trPr>
        <w:tc>
          <w:tcPr>
            <w:tcW w:w="10016" w:type="dxa"/>
            <w:tcBorders>
              <w:top w:val="nil"/>
              <w:bottom w:val="nil"/>
            </w:tcBorders>
          </w:tcPr>
          <w:p w:rsidR="006A6B46" w:rsidRPr="006A6B46" w:rsidRDefault="006A6B46" w:rsidP="006A6B46">
            <w:pPr>
              <w:pStyle w:val="SingleTxt"/>
              <w:ind w:firstLine="431"/>
            </w:pPr>
            <w:r w:rsidRPr="006A6B46">
              <w:rPr>
                <w:rFonts w:hint="eastAsia"/>
              </w:rPr>
              <w:t>性暴力受害者逐渐意识到他们需要伸张正义和援助，这有助于打击对国防与安全部队最高统帅部成员和武装团体的国际犯罪和性暴力及基于性别的暴力行为有罪不罚的现象。越来越多的国防和安全部队及武装团体成员因屠杀、性暴力和抢劫而被判刑，包括无期徒刑。</w:t>
            </w:r>
          </w:p>
        </w:tc>
      </w:tr>
      <w:tr w:rsidR="006A6B46" w:rsidRPr="00C620B3" w:rsidTr="002A2F15">
        <w:trPr>
          <w:jc w:val="center"/>
        </w:trPr>
        <w:tc>
          <w:tcPr>
            <w:tcW w:w="10016" w:type="dxa"/>
            <w:tcBorders>
              <w:top w:val="nil"/>
            </w:tcBorders>
          </w:tcPr>
          <w:p w:rsidR="006A6B46" w:rsidRPr="00910019" w:rsidRDefault="006A6B46" w:rsidP="006A6B46">
            <w:pPr>
              <w:pStyle w:val="SingleTxt"/>
              <w:ind w:firstLine="431"/>
            </w:pPr>
            <w:r w:rsidRPr="00910019">
              <w:rPr>
                <w:rFonts w:hint="eastAsia"/>
              </w:rPr>
              <w:t>国防和安全部队成员与民间社会的能力建设以及民间社会和联合国加强对人权的监测、发布报告和</w:t>
            </w:r>
            <w:r>
              <w:rPr>
                <w:rFonts w:hint="eastAsia"/>
              </w:rPr>
              <w:t>宣传</w:t>
            </w:r>
            <w:r w:rsidRPr="00910019">
              <w:rPr>
                <w:rFonts w:hint="eastAsia"/>
              </w:rPr>
              <w:t>活动以及上述判刑总体上有助于提高当局对其义务的认识和减少侵犯人权案件的数量。</w:t>
            </w:r>
          </w:p>
        </w:tc>
      </w:tr>
      <w:tr w:rsidR="006A6B46" w:rsidRPr="00C620B3" w:rsidTr="006A6B46">
        <w:trPr>
          <w:jc w:val="center"/>
        </w:trPr>
        <w:tc>
          <w:tcPr>
            <w:tcW w:w="10016" w:type="dxa"/>
          </w:tcPr>
          <w:p w:rsidR="006A6B46" w:rsidRPr="00910019" w:rsidRDefault="006A6B46" w:rsidP="006A6B46">
            <w:pPr>
              <w:pStyle w:val="SingleTxt"/>
              <w:ind w:firstLine="431"/>
            </w:pPr>
            <w:r w:rsidRPr="00910019">
              <w:rPr>
                <w:rFonts w:hint="eastAsia"/>
              </w:rPr>
              <w:t>在该国东部饱受武装袭击困扰的地区建立平民保护机制可以加强对民众的保护。</w:t>
            </w:r>
          </w:p>
        </w:tc>
      </w:tr>
      <w:tr w:rsidR="006A6B46" w:rsidRPr="00C620B3" w:rsidTr="006A6B46">
        <w:trPr>
          <w:jc w:val="center"/>
        </w:trPr>
        <w:tc>
          <w:tcPr>
            <w:tcW w:w="10016" w:type="dxa"/>
          </w:tcPr>
          <w:p w:rsidR="006A6B46" w:rsidRPr="00910019" w:rsidRDefault="006A6B46" w:rsidP="006A6B46">
            <w:pPr>
              <w:pStyle w:val="SingleTxt"/>
              <w:ind w:firstLine="431"/>
            </w:pPr>
            <w:r w:rsidRPr="00910019">
              <w:rPr>
                <w:rFonts w:hint="eastAsia"/>
              </w:rPr>
              <w:t>尽管国际社会提供的技术援助对人权有积极影响</w:t>
            </w:r>
            <w:r w:rsidRPr="00910019">
              <w:rPr>
                <w:rFonts w:hint="eastAsia"/>
                <w:lang w:val="fr-FR"/>
              </w:rPr>
              <w:t>，但</w:t>
            </w:r>
            <w:r w:rsidRPr="00910019">
              <w:rPr>
                <w:rFonts w:hint="eastAsia"/>
              </w:rPr>
              <w:t>许多问题仍然存在。打击有罪不罚现象仍然是一个令人关注的重大问题。在法律上依然存在挑战，因为关于保护人权的重要法律、尤其是关于人权维护者或男女平等及性别的法律尚未获得通过。</w:t>
            </w:r>
          </w:p>
        </w:tc>
      </w:tr>
      <w:tr w:rsidR="006A6B46" w:rsidRPr="00C620B3" w:rsidTr="006A6B46">
        <w:trPr>
          <w:jc w:val="center"/>
        </w:trPr>
        <w:tc>
          <w:tcPr>
            <w:tcW w:w="10016" w:type="dxa"/>
          </w:tcPr>
          <w:p w:rsidR="006A6B46" w:rsidRPr="00910019" w:rsidRDefault="006A6B46" w:rsidP="006A6B46">
            <w:pPr>
              <w:pStyle w:val="SingleTxt"/>
              <w:ind w:firstLine="431"/>
            </w:pPr>
            <w:r w:rsidRPr="00910019">
              <w:rPr>
                <w:rFonts w:hint="eastAsia"/>
              </w:rPr>
              <w:t>在体制方面，存在权限冲突，特别是国家人权委员会与人权联络实体的职责之间存在冲突，没有建立任何防范酷刑的国家机制，尽管刚果民主共和国是《禁止酷刑和其他残忍、不人道或有辱人格的待遇或处罚公约任择议定书》的缔约方。</w:t>
            </w:r>
          </w:p>
        </w:tc>
      </w:tr>
      <w:tr w:rsidR="006A6B46" w:rsidRPr="00C620B3" w:rsidTr="006A6B46">
        <w:trPr>
          <w:jc w:val="center"/>
        </w:trPr>
        <w:tc>
          <w:tcPr>
            <w:tcW w:w="10016" w:type="dxa"/>
          </w:tcPr>
          <w:p w:rsidR="006A6B46" w:rsidRPr="00910019" w:rsidRDefault="006A6B46" w:rsidP="006A6B46">
            <w:pPr>
              <w:pStyle w:val="SingleTxt"/>
              <w:ind w:firstLine="431"/>
            </w:pPr>
            <w:r w:rsidRPr="00910019">
              <w:rPr>
                <w:rFonts w:hint="eastAsia"/>
              </w:rPr>
              <w:t>国际社会的大多数干预行动主要集中在该国东部，大多具有周期性，这不利于成果的持久保持。</w:t>
            </w:r>
          </w:p>
        </w:tc>
      </w:tr>
      <w:tr w:rsidR="006A6B46" w:rsidRPr="00C620B3" w:rsidTr="006A6B46">
        <w:trPr>
          <w:jc w:val="center"/>
        </w:trPr>
        <w:tc>
          <w:tcPr>
            <w:tcW w:w="10016" w:type="dxa"/>
            <w:tcBorders>
              <w:bottom w:val="single" w:sz="4" w:space="0" w:color="auto"/>
            </w:tcBorders>
          </w:tcPr>
          <w:p w:rsidR="006A6B46" w:rsidRPr="00EE1B86" w:rsidRDefault="006A6B46" w:rsidP="00672FD6"/>
        </w:tc>
      </w:tr>
    </w:tbl>
    <w:p w:rsidR="006A6B46" w:rsidRDefault="006A6B46" w:rsidP="006A6B46">
      <w:pPr>
        <w:pStyle w:val="SingleTxt"/>
      </w:pPr>
    </w:p>
    <w:p w:rsidR="000903B2" w:rsidRPr="000903B2" w:rsidRDefault="006A6B46" w:rsidP="006A6B46">
      <w:pPr>
        <w:spacing w:line="240" w:lineRule="auto"/>
        <w:jc w:val="left"/>
      </w:pPr>
      <w:r>
        <w:br w:type="page"/>
      </w:r>
    </w:p>
    <w:p w:rsidR="006A6B46" w:rsidRDefault="006A6B46" w:rsidP="000903B2">
      <w:pPr>
        <w:rPr>
          <w:lang w:val="fr-CH"/>
        </w:rPr>
      </w:pPr>
    </w:p>
    <w:p w:rsidR="006A6B46" w:rsidRDefault="006A6B46" w:rsidP="00672FD6">
      <w:pPr>
        <w:pStyle w:val="HCh6"/>
      </w:pPr>
      <w:r>
        <w:rPr>
          <w:rFonts w:hint="eastAsia"/>
        </w:rPr>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6A6B46" w:rsidRPr="00E53517">
        <w:tc>
          <w:tcPr>
            <w:tcW w:w="1060" w:type="dxa"/>
          </w:tcPr>
          <w:p w:rsidR="006A6B46" w:rsidRPr="00E53517" w:rsidRDefault="006A6B46" w:rsidP="00672FD6">
            <w:pPr>
              <w:pStyle w:val="GB23126"/>
            </w:pPr>
          </w:p>
        </w:tc>
        <w:tc>
          <w:tcPr>
            <w:tcW w:w="7315" w:type="dxa"/>
          </w:tcPr>
          <w:p w:rsidR="006A6B46" w:rsidRPr="00E53517" w:rsidRDefault="006A6B46">
            <w:pPr>
              <w:spacing w:after="120" w:line="240" w:lineRule="auto"/>
              <w:rPr>
                <w:rFonts w:eastAsia="楷体_GB2312"/>
                <w:color w:val="0000FF"/>
                <w:sz w:val="15"/>
                <w:szCs w:val="15"/>
              </w:rPr>
            </w:pPr>
          </w:p>
        </w:tc>
        <w:tc>
          <w:tcPr>
            <w:tcW w:w="994" w:type="dxa"/>
          </w:tcPr>
          <w:p w:rsidR="006A6B46" w:rsidRPr="00E53517" w:rsidRDefault="006A6B46" w:rsidP="00672FD6">
            <w:pPr>
              <w:pStyle w:val="GB23126"/>
            </w:pPr>
          </w:p>
        </w:tc>
        <w:tc>
          <w:tcPr>
            <w:tcW w:w="533" w:type="dxa"/>
          </w:tcPr>
          <w:p w:rsidR="006A6B46" w:rsidRPr="00E53517" w:rsidRDefault="006A6B46" w:rsidP="00672FD6">
            <w:pPr>
              <w:pStyle w:val="GB23126"/>
            </w:pPr>
            <w:r w:rsidRPr="00E53517">
              <w:rPr>
                <w:rFonts w:hint="eastAsia"/>
              </w:rPr>
              <w:t>页次</w:t>
            </w:r>
          </w:p>
        </w:tc>
      </w:tr>
      <w:tr w:rsidR="006A6B46">
        <w:trPr>
          <w:cantSplit/>
        </w:trPr>
        <w:tc>
          <w:tcPr>
            <w:tcW w:w="9369" w:type="dxa"/>
            <w:gridSpan w:val="3"/>
          </w:tcPr>
          <w:p w:rsidR="006A6B46" w:rsidRDefault="007430D2" w:rsidP="007430D2">
            <w:pPr>
              <w:tabs>
                <w:tab w:val="right" w:pos="1080"/>
                <w:tab w:val="right" w:leader="dot" w:pos="9371"/>
              </w:tabs>
              <w:spacing w:after="120"/>
              <w:ind w:left="1296"/>
            </w:pPr>
            <w:r w:rsidRPr="00562B94">
              <w:rPr>
                <w:rFonts w:hint="eastAsia"/>
                <w:szCs w:val="21"/>
              </w:rPr>
              <w:t>缩略语表</w:t>
            </w:r>
            <w:r w:rsidR="006A6B46">
              <w:tab/>
            </w:r>
          </w:p>
        </w:tc>
        <w:tc>
          <w:tcPr>
            <w:tcW w:w="533" w:type="dxa"/>
            <w:vAlign w:val="bottom"/>
          </w:tcPr>
          <w:p w:rsidR="006A6B46" w:rsidRDefault="002A2F15">
            <w:pPr>
              <w:spacing w:after="120"/>
              <w:ind w:right="28"/>
              <w:jc w:val="right"/>
            </w:pPr>
            <w:r>
              <w:rPr>
                <w:rFonts w:hint="eastAsia"/>
              </w:rPr>
              <w:t>4</w:t>
            </w:r>
          </w:p>
        </w:tc>
      </w:tr>
      <w:tr w:rsidR="007430D2">
        <w:trPr>
          <w:cantSplit/>
        </w:trPr>
        <w:tc>
          <w:tcPr>
            <w:tcW w:w="9369" w:type="dxa"/>
            <w:gridSpan w:val="3"/>
          </w:tcPr>
          <w:p w:rsidR="007430D2" w:rsidRDefault="007430D2" w:rsidP="008328A6">
            <w:pPr>
              <w:pStyle w:val="af0"/>
              <w:numPr>
                <w:ilvl w:val="0"/>
                <w:numId w:val="6"/>
              </w:numPr>
              <w:tabs>
                <w:tab w:val="right" w:pos="1080"/>
                <w:tab w:val="right" w:leader="dot" w:pos="9371"/>
              </w:tabs>
              <w:spacing w:after="120"/>
              <w:ind w:left="1276" w:hanging="425"/>
            </w:pPr>
            <w:r w:rsidRPr="00D65CBE">
              <w:rPr>
                <w:rFonts w:hint="eastAsia"/>
                <w:szCs w:val="21"/>
              </w:rPr>
              <w:t>导言</w:t>
            </w:r>
            <w:r w:rsidRPr="00D65CBE">
              <w:rPr>
                <w:szCs w:val="21"/>
              </w:rPr>
              <w:tab/>
            </w:r>
            <w:r>
              <w:tab/>
            </w:r>
          </w:p>
        </w:tc>
        <w:tc>
          <w:tcPr>
            <w:tcW w:w="533" w:type="dxa"/>
            <w:vAlign w:val="bottom"/>
          </w:tcPr>
          <w:p w:rsidR="007430D2" w:rsidRDefault="002A2F15">
            <w:pPr>
              <w:spacing w:after="120"/>
              <w:ind w:right="28"/>
              <w:jc w:val="right"/>
            </w:pPr>
            <w:r>
              <w:rPr>
                <w:rFonts w:hint="eastAsia"/>
              </w:rPr>
              <w:t>5</w:t>
            </w:r>
          </w:p>
        </w:tc>
      </w:tr>
      <w:tr w:rsidR="007430D2">
        <w:trPr>
          <w:cantSplit/>
        </w:trPr>
        <w:tc>
          <w:tcPr>
            <w:tcW w:w="9369" w:type="dxa"/>
            <w:gridSpan w:val="3"/>
          </w:tcPr>
          <w:p w:rsidR="007430D2" w:rsidRDefault="007430D2" w:rsidP="008328A6">
            <w:pPr>
              <w:pStyle w:val="af0"/>
              <w:numPr>
                <w:ilvl w:val="0"/>
                <w:numId w:val="6"/>
              </w:numPr>
              <w:tabs>
                <w:tab w:val="right" w:pos="1080"/>
                <w:tab w:val="right" w:leader="dot" w:pos="9371"/>
              </w:tabs>
              <w:spacing w:after="120"/>
              <w:ind w:left="1276" w:hanging="425"/>
            </w:pPr>
            <w:r w:rsidRPr="00562B94">
              <w:rPr>
                <w:rFonts w:hint="eastAsia"/>
                <w:szCs w:val="21"/>
              </w:rPr>
              <w:t>研究范围</w:t>
            </w:r>
            <w:r w:rsidRPr="00562B94">
              <w:rPr>
                <w:szCs w:val="21"/>
              </w:rPr>
              <w:tab/>
            </w:r>
            <w:r w:rsidRPr="00562B94">
              <w:rPr>
                <w:szCs w:val="21"/>
              </w:rPr>
              <w:tab/>
            </w:r>
          </w:p>
        </w:tc>
        <w:tc>
          <w:tcPr>
            <w:tcW w:w="533" w:type="dxa"/>
            <w:vAlign w:val="bottom"/>
          </w:tcPr>
          <w:p w:rsidR="007430D2" w:rsidRDefault="002A2F15" w:rsidP="002A2F15">
            <w:pPr>
              <w:spacing w:after="120"/>
              <w:ind w:right="28"/>
              <w:jc w:val="right"/>
            </w:pPr>
            <w:r>
              <w:rPr>
                <w:rFonts w:hint="eastAsia"/>
              </w:rPr>
              <w:t>5</w:t>
            </w:r>
          </w:p>
        </w:tc>
      </w:tr>
      <w:tr w:rsidR="007430D2">
        <w:trPr>
          <w:cantSplit/>
        </w:trPr>
        <w:tc>
          <w:tcPr>
            <w:tcW w:w="9369" w:type="dxa"/>
            <w:gridSpan w:val="3"/>
          </w:tcPr>
          <w:p w:rsidR="007430D2" w:rsidRPr="00D65CBE" w:rsidRDefault="00D65CBE" w:rsidP="008328A6">
            <w:pPr>
              <w:pStyle w:val="af0"/>
              <w:numPr>
                <w:ilvl w:val="0"/>
                <w:numId w:val="6"/>
              </w:numPr>
              <w:tabs>
                <w:tab w:val="right" w:pos="1080"/>
                <w:tab w:val="right" w:leader="dot" w:pos="9371"/>
              </w:tabs>
              <w:spacing w:after="120"/>
              <w:ind w:left="1276" w:hanging="425"/>
              <w:rPr>
                <w:szCs w:val="21"/>
              </w:rPr>
            </w:pPr>
            <w:r w:rsidRPr="00562B94">
              <w:rPr>
                <w:rFonts w:hint="eastAsia"/>
                <w:szCs w:val="21"/>
              </w:rPr>
              <w:t>方法</w:t>
            </w:r>
            <w:r w:rsidRPr="00562B94">
              <w:rPr>
                <w:szCs w:val="21"/>
              </w:rPr>
              <w:tab/>
            </w:r>
            <w:r w:rsidRPr="00562B94">
              <w:rPr>
                <w:szCs w:val="21"/>
              </w:rPr>
              <w:tab/>
            </w:r>
          </w:p>
        </w:tc>
        <w:tc>
          <w:tcPr>
            <w:tcW w:w="533" w:type="dxa"/>
            <w:vAlign w:val="bottom"/>
          </w:tcPr>
          <w:p w:rsidR="007430D2" w:rsidRDefault="002A2F15" w:rsidP="002A2F15">
            <w:pPr>
              <w:spacing w:after="120"/>
              <w:ind w:right="28"/>
              <w:jc w:val="right"/>
            </w:pPr>
            <w:r>
              <w:rPr>
                <w:rFonts w:hint="eastAsia"/>
              </w:rPr>
              <w:t>5</w:t>
            </w:r>
          </w:p>
        </w:tc>
      </w:tr>
      <w:tr w:rsidR="00D65CBE">
        <w:trPr>
          <w:cantSplit/>
        </w:trPr>
        <w:tc>
          <w:tcPr>
            <w:tcW w:w="9369" w:type="dxa"/>
            <w:gridSpan w:val="3"/>
          </w:tcPr>
          <w:p w:rsidR="00D65CBE" w:rsidRPr="00D65CBE" w:rsidRDefault="00D65CBE" w:rsidP="008328A6">
            <w:pPr>
              <w:pStyle w:val="af0"/>
              <w:numPr>
                <w:ilvl w:val="0"/>
                <w:numId w:val="6"/>
              </w:numPr>
              <w:tabs>
                <w:tab w:val="right" w:pos="1080"/>
                <w:tab w:val="right" w:leader="dot" w:pos="9371"/>
              </w:tabs>
              <w:spacing w:after="120"/>
              <w:ind w:left="1276" w:hanging="425"/>
              <w:rPr>
                <w:szCs w:val="21"/>
              </w:rPr>
            </w:pPr>
            <w:r w:rsidRPr="00562B94">
              <w:rPr>
                <w:rFonts w:hint="eastAsia"/>
                <w:szCs w:val="21"/>
              </w:rPr>
              <w:t>国际社会的主要干预行动</w:t>
            </w:r>
            <w:r w:rsidRPr="00562B94">
              <w:rPr>
                <w:szCs w:val="21"/>
              </w:rPr>
              <w:tab/>
            </w:r>
          </w:p>
        </w:tc>
        <w:tc>
          <w:tcPr>
            <w:tcW w:w="533" w:type="dxa"/>
            <w:vAlign w:val="bottom"/>
          </w:tcPr>
          <w:p w:rsidR="00D65CBE" w:rsidRDefault="002A2F15" w:rsidP="002A2F15">
            <w:pPr>
              <w:spacing w:after="120"/>
              <w:ind w:right="28"/>
              <w:jc w:val="right"/>
            </w:pPr>
            <w:r>
              <w:rPr>
                <w:rFonts w:hint="eastAsia"/>
              </w:rPr>
              <w:t>5</w:t>
            </w:r>
          </w:p>
        </w:tc>
      </w:tr>
      <w:tr w:rsidR="007430D2" w:rsidRPr="007430D2">
        <w:trPr>
          <w:cantSplit/>
        </w:trPr>
        <w:tc>
          <w:tcPr>
            <w:tcW w:w="9369" w:type="dxa"/>
            <w:gridSpan w:val="3"/>
          </w:tcPr>
          <w:p w:rsidR="007430D2" w:rsidRDefault="007430D2" w:rsidP="008328A6">
            <w:pPr>
              <w:pStyle w:val="af0"/>
              <w:numPr>
                <w:ilvl w:val="0"/>
                <w:numId w:val="5"/>
              </w:numPr>
              <w:tabs>
                <w:tab w:val="right" w:pos="1080"/>
                <w:tab w:val="right" w:leader="dot" w:pos="9371"/>
              </w:tabs>
              <w:spacing w:after="120"/>
            </w:pPr>
            <w:r w:rsidRPr="007430D2">
              <w:rPr>
                <w:rFonts w:hint="eastAsia"/>
                <w:szCs w:val="21"/>
              </w:rPr>
              <w:t>支持司法打击有罪不罚现象</w:t>
            </w:r>
            <w:r w:rsidRPr="007430D2">
              <w:rPr>
                <w:szCs w:val="21"/>
              </w:rPr>
              <w:tab/>
            </w:r>
          </w:p>
        </w:tc>
        <w:tc>
          <w:tcPr>
            <w:tcW w:w="533" w:type="dxa"/>
            <w:vAlign w:val="bottom"/>
          </w:tcPr>
          <w:p w:rsidR="007430D2" w:rsidRDefault="002A2F15" w:rsidP="002A2F15">
            <w:pPr>
              <w:spacing w:after="120"/>
              <w:ind w:right="28"/>
              <w:jc w:val="right"/>
            </w:pPr>
            <w:r>
              <w:rPr>
                <w:rFonts w:hint="eastAsia"/>
              </w:rPr>
              <w:t>7</w:t>
            </w:r>
          </w:p>
        </w:tc>
      </w:tr>
      <w:tr w:rsidR="007430D2" w:rsidRPr="007430D2">
        <w:trPr>
          <w:cantSplit/>
        </w:trPr>
        <w:tc>
          <w:tcPr>
            <w:tcW w:w="9369" w:type="dxa"/>
            <w:gridSpan w:val="3"/>
          </w:tcPr>
          <w:p w:rsidR="007430D2" w:rsidRPr="007430D2" w:rsidRDefault="00D65CBE" w:rsidP="008328A6">
            <w:pPr>
              <w:pStyle w:val="af0"/>
              <w:numPr>
                <w:ilvl w:val="0"/>
                <w:numId w:val="5"/>
              </w:numPr>
              <w:tabs>
                <w:tab w:val="right" w:pos="1080"/>
                <w:tab w:val="right" w:leader="dot" w:pos="9371"/>
              </w:tabs>
              <w:spacing w:after="120"/>
              <w:rPr>
                <w:szCs w:val="21"/>
              </w:rPr>
            </w:pPr>
            <w:r w:rsidRPr="00562B94">
              <w:rPr>
                <w:rFonts w:hint="eastAsia"/>
                <w:szCs w:val="21"/>
              </w:rPr>
              <w:t>加强国家人权保护体系及与国际人权机制的合作</w:t>
            </w:r>
            <w:r w:rsidRPr="00562B94">
              <w:rPr>
                <w:szCs w:val="21"/>
              </w:rPr>
              <w:tab/>
            </w:r>
          </w:p>
        </w:tc>
        <w:tc>
          <w:tcPr>
            <w:tcW w:w="533" w:type="dxa"/>
            <w:vAlign w:val="bottom"/>
          </w:tcPr>
          <w:p w:rsidR="007430D2" w:rsidRDefault="002A2F15" w:rsidP="002A2F15">
            <w:pPr>
              <w:spacing w:after="120"/>
              <w:ind w:right="28"/>
              <w:jc w:val="right"/>
            </w:pPr>
            <w:r>
              <w:rPr>
                <w:rFonts w:hint="eastAsia"/>
              </w:rPr>
              <w:t>11</w:t>
            </w:r>
          </w:p>
        </w:tc>
      </w:tr>
      <w:tr w:rsidR="007430D2" w:rsidRPr="007430D2">
        <w:trPr>
          <w:cantSplit/>
        </w:trPr>
        <w:tc>
          <w:tcPr>
            <w:tcW w:w="9369" w:type="dxa"/>
            <w:gridSpan w:val="3"/>
          </w:tcPr>
          <w:p w:rsidR="007430D2" w:rsidRPr="007430D2" w:rsidRDefault="002667B5" w:rsidP="008328A6">
            <w:pPr>
              <w:pStyle w:val="af0"/>
              <w:numPr>
                <w:ilvl w:val="0"/>
                <w:numId w:val="5"/>
              </w:numPr>
              <w:tabs>
                <w:tab w:val="right" w:pos="1080"/>
                <w:tab w:val="right" w:leader="dot" w:pos="9371"/>
              </w:tabs>
              <w:spacing w:after="120"/>
              <w:rPr>
                <w:szCs w:val="21"/>
              </w:rPr>
            </w:pPr>
            <w:r w:rsidRPr="00562B94">
              <w:rPr>
                <w:rFonts w:hint="eastAsia"/>
                <w:szCs w:val="21"/>
              </w:rPr>
              <w:t>在武装冲突中保护平民</w:t>
            </w:r>
            <w:r w:rsidRPr="00562B94">
              <w:rPr>
                <w:szCs w:val="21"/>
              </w:rPr>
              <w:tab/>
            </w:r>
          </w:p>
        </w:tc>
        <w:tc>
          <w:tcPr>
            <w:tcW w:w="533" w:type="dxa"/>
            <w:vAlign w:val="bottom"/>
          </w:tcPr>
          <w:p w:rsidR="007430D2" w:rsidRDefault="002A2F15" w:rsidP="002A2F15">
            <w:pPr>
              <w:spacing w:after="120"/>
              <w:ind w:right="28"/>
              <w:jc w:val="right"/>
            </w:pPr>
            <w:r>
              <w:rPr>
                <w:rFonts w:hint="eastAsia"/>
              </w:rPr>
              <w:t>13</w:t>
            </w:r>
          </w:p>
        </w:tc>
      </w:tr>
      <w:tr w:rsidR="007430D2" w:rsidRPr="007430D2">
        <w:trPr>
          <w:cantSplit/>
        </w:trPr>
        <w:tc>
          <w:tcPr>
            <w:tcW w:w="9369" w:type="dxa"/>
            <w:gridSpan w:val="3"/>
          </w:tcPr>
          <w:p w:rsidR="007430D2" w:rsidRPr="007430D2" w:rsidRDefault="002667B5" w:rsidP="008328A6">
            <w:pPr>
              <w:pStyle w:val="af0"/>
              <w:numPr>
                <w:ilvl w:val="0"/>
                <w:numId w:val="5"/>
              </w:numPr>
              <w:tabs>
                <w:tab w:val="right" w:pos="1080"/>
                <w:tab w:val="right" w:leader="dot" w:pos="9371"/>
              </w:tabs>
              <w:spacing w:after="120"/>
              <w:rPr>
                <w:szCs w:val="21"/>
              </w:rPr>
            </w:pPr>
            <w:r w:rsidRPr="00562B94">
              <w:rPr>
                <w:rFonts w:hint="eastAsia"/>
                <w:szCs w:val="21"/>
              </w:rPr>
              <w:t>经济和社会权利</w:t>
            </w:r>
            <w:r w:rsidRPr="00562B94">
              <w:rPr>
                <w:szCs w:val="21"/>
              </w:rPr>
              <w:tab/>
            </w:r>
          </w:p>
        </w:tc>
        <w:tc>
          <w:tcPr>
            <w:tcW w:w="533" w:type="dxa"/>
            <w:vAlign w:val="bottom"/>
          </w:tcPr>
          <w:p w:rsidR="007430D2" w:rsidRDefault="002A2F15" w:rsidP="002A2F15">
            <w:pPr>
              <w:spacing w:after="120"/>
              <w:ind w:right="28"/>
              <w:jc w:val="right"/>
            </w:pPr>
            <w:r>
              <w:rPr>
                <w:rFonts w:hint="eastAsia"/>
              </w:rPr>
              <w:t>15</w:t>
            </w:r>
          </w:p>
        </w:tc>
      </w:tr>
      <w:tr w:rsidR="007430D2">
        <w:trPr>
          <w:cantSplit/>
        </w:trPr>
        <w:tc>
          <w:tcPr>
            <w:tcW w:w="9369" w:type="dxa"/>
            <w:gridSpan w:val="3"/>
          </w:tcPr>
          <w:p w:rsidR="007430D2" w:rsidRDefault="002667B5" w:rsidP="008328A6">
            <w:pPr>
              <w:pStyle w:val="af0"/>
              <w:numPr>
                <w:ilvl w:val="0"/>
                <w:numId w:val="6"/>
              </w:numPr>
              <w:tabs>
                <w:tab w:val="right" w:pos="1080"/>
                <w:tab w:val="right" w:leader="dot" w:pos="9371"/>
              </w:tabs>
              <w:spacing w:after="120"/>
              <w:ind w:left="1276" w:hanging="425"/>
            </w:pPr>
            <w:r w:rsidRPr="00562B94">
              <w:rPr>
                <w:rFonts w:hint="eastAsia"/>
                <w:szCs w:val="21"/>
              </w:rPr>
              <w:t>考虑性别问题</w:t>
            </w:r>
            <w:r w:rsidRPr="00562B94">
              <w:rPr>
                <w:szCs w:val="21"/>
              </w:rPr>
              <w:tab/>
            </w:r>
          </w:p>
        </w:tc>
        <w:tc>
          <w:tcPr>
            <w:tcW w:w="533" w:type="dxa"/>
            <w:vAlign w:val="bottom"/>
          </w:tcPr>
          <w:p w:rsidR="007430D2" w:rsidRDefault="002A2F15" w:rsidP="002A2F15">
            <w:pPr>
              <w:spacing w:after="120"/>
              <w:ind w:right="28"/>
              <w:jc w:val="right"/>
            </w:pPr>
            <w:r>
              <w:rPr>
                <w:rFonts w:hint="eastAsia"/>
              </w:rPr>
              <w:t>16</w:t>
            </w:r>
          </w:p>
        </w:tc>
      </w:tr>
      <w:tr w:rsidR="007430D2">
        <w:trPr>
          <w:cantSplit/>
        </w:trPr>
        <w:tc>
          <w:tcPr>
            <w:tcW w:w="9369" w:type="dxa"/>
            <w:gridSpan w:val="3"/>
          </w:tcPr>
          <w:p w:rsidR="007430D2" w:rsidRPr="002667B5" w:rsidRDefault="002667B5" w:rsidP="008328A6">
            <w:pPr>
              <w:pStyle w:val="af0"/>
              <w:numPr>
                <w:ilvl w:val="0"/>
                <w:numId w:val="6"/>
              </w:numPr>
              <w:tabs>
                <w:tab w:val="right" w:pos="1080"/>
                <w:tab w:val="right" w:leader="dot" w:pos="9371"/>
              </w:tabs>
              <w:spacing w:after="120"/>
              <w:ind w:left="1276" w:hanging="425"/>
              <w:rPr>
                <w:szCs w:val="21"/>
              </w:rPr>
            </w:pPr>
            <w:r w:rsidRPr="00562B94">
              <w:rPr>
                <w:rFonts w:hint="eastAsia"/>
                <w:szCs w:val="21"/>
              </w:rPr>
              <w:t>结论</w:t>
            </w:r>
            <w:r w:rsidRPr="00562B94">
              <w:rPr>
                <w:szCs w:val="21"/>
              </w:rPr>
              <w:tab/>
            </w:r>
            <w:r w:rsidRPr="00562B94">
              <w:rPr>
                <w:szCs w:val="21"/>
              </w:rPr>
              <w:tab/>
            </w:r>
          </w:p>
        </w:tc>
        <w:tc>
          <w:tcPr>
            <w:tcW w:w="533" w:type="dxa"/>
            <w:vAlign w:val="bottom"/>
          </w:tcPr>
          <w:p w:rsidR="007430D2" w:rsidRDefault="002A2F15" w:rsidP="002A2F15">
            <w:pPr>
              <w:spacing w:after="120"/>
              <w:ind w:right="28"/>
              <w:jc w:val="right"/>
            </w:pPr>
            <w:r>
              <w:rPr>
                <w:rFonts w:hint="eastAsia"/>
              </w:rPr>
              <w:t>16</w:t>
            </w:r>
          </w:p>
        </w:tc>
      </w:tr>
      <w:tr w:rsidR="007430D2">
        <w:trPr>
          <w:cantSplit/>
        </w:trPr>
        <w:tc>
          <w:tcPr>
            <w:tcW w:w="9369" w:type="dxa"/>
            <w:gridSpan w:val="3"/>
          </w:tcPr>
          <w:p w:rsidR="007430D2" w:rsidRPr="002667B5" w:rsidRDefault="002667B5" w:rsidP="008328A6">
            <w:pPr>
              <w:pStyle w:val="af0"/>
              <w:numPr>
                <w:ilvl w:val="0"/>
                <w:numId w:val="6"/>
              </w:numPr>
              <w:tabs>
                <w:tab w:val="right" w:pos="1080"/>
                <w:tab w:val="right" w:leader="dot" w:pos="9371"/>
              </w:tabs>
              <w:spacing w:after="120"/>
              <w:ind w:left="1276" w:hanging="425"/>
              <w:rPr>
                <w:szCs w:val="21"/>
              </w:rPr>
            </w:pPr>
            <w:r w:rsidRPr="00562B94">
              <w:rPr>
                <w:rFonts w:hint="eastAsia"/>
                <w:szCs w:val="21"/>
              </w:rPr>
              <w:t>建议</w:t>
            </w:r>
            <w:r w:rsidRPr="00562B94">
              <w:rPr>
                <w:szCs w:val="21"/>
              </w:rPr>
              <w:tab/>
            </w:r>
            <w:r w:rsidRPr="00562B94">
              <w:rPr>
                <w:szCs w:val="21"/>
              </w:rPr>
              <w:tab/>
            </w:r>
            <w:r w:rsidR="007430D2" w:rsidRPr="002667B5">
              <w:rPr>
                <w:szCs w:val="21"/>
              </w:rPr>
              <w:tab/>
            </w:r>
          </w:p>
        </w:tc>
        <w:tc>
          <w:tcPr>
            <w:tcW w:w="533" w:type="dxa"/>
            <w:vAlign w:val="bottom"/>
          </w:tcPr>
          <w:p w:rsidR="007430D2" w:rsidRDefault="002A2F15" w:rsidP="002A2F15">
            <w:pPr>
              <w:spacing w:after="120"/>
              <w:ind w:right="28"/>
              <w:jc w:val="right"/>
            </w:pPr>
            <w:r>
              <w:rPr>
                <w:rFonts w:hint="eastAsia"/>
              </w:rPr>
              <w:t>16</w:t>
            </w:r>
          </w:p>
        </w:tc>
      </w:tr>
      <w:tr w:rsidR="007430D2">
        <w:trPr>
          <w:cantSplit/>
        </w:trPr>
        <w:tc>
          <w:tcPr>
            <w:tcW w:w="9369" w:type="dxa"/>
            <w:gridSpan w:val="3"/>
          </w:tcPr>
          <w:p w:rsidR="007430D2" w:rsidRPr="002667B5" w:rsidRDefault="002667B5" w:rsidP="008328A6">
            <w:pPr>
              <w:pStyle w:val="af0"/>
              <w:numPr>
                <w:ilvl w:val="0"/>
                <w:numId w:val="9"/>
              </w:numPr>
              <w:tabs>
                <w:tab w:val="right" w:pos="1080"/>
                <w:tab w:val="right" w:leader="dot" w:pos="9371"/>
              </w:tabs>
              <w:spacing w:after="120"/>
              <w:ind w:left="1701" w:hanging="425"/>
              <w:rPr>
                <w:szCs w:val="21"/>
              </w:rPr>
            </w:pPr>
            <w:r w:rsidRPr="00562B94">
              <w:rPr>
                <w:rFonts w:hint="eastAsia"/>
                <w:szCs w:val="21"/>
              </w:rPr>
              <w:t>对政府的建议</w:t>
            </w:r>
            <w:r w:rsidRPr="00562B94">
              <w:rPr>
                <w:szCs w:val="21"/>
              </w:rPr>
              <w:tab/>
            </w:r>
          </w:p>
        </w:tc>
        <w:tc>
          <w:tcPr>
            <w:tcW w:w="533" w:type="dxa"/>
            <w:vAlign w:val="bottom"/>
          </w:tcPr>
          <w:p w:rsidR="007430D2" w:rsidRDefault="002A2F15" w:rsidP="002A2F15">
            <w:pPr>
              <w:spacing w:after="120"/>
              <w:ind w:right="28"/>
              <w:jc w:val="right"/>
            </w:pPr>
            <w:r>
              <w:rPr>
                <w:rFonts w:hint="eastAsia"/>
              </w:rPr>
              <w:t>16</w:t>
            </w:r>
          </w:p>
        </w:tc>
      </w:tr>
      <w:tr w:rsidR="007430D2" w:rsidRPr="002667B5">
        <w:trPr>
          <w:cantSplit/>
        </w:trPr>
        <w:tc>
          <w:tcPr>
            <w:tcW w:w="9369" w:type="dxa"/>
            <w:gridSpan w:val="3"/>
          </w:tcPr>
          <w:p w:rsidR="007430D2" w:rsidRPr="002667B5" w:rsidRDefault="002667B5" w:rsidP="008328A6">
            <w:pPr>
              <w:pStyle w:val="af0"/>
              <w:numPr>
                <w:ilvl w:val="0"/>
                <w:numId w:val="9"/>
              </w:numPr>
              <w:tabs>
                <w:tab w:val="right" w:pos="1080"/>
                <w:tab w:val="right" w:leader="dot" w:pos="9371"/>
              </w:tabs>
              <w:spacing w:after="120"/>
              <w:ind w:left="1701" w:hanging="425"/>
              <w:rPr>
                <w:szCs w:val="21"/>
              </w:rPr>
            </w:pPr>
            <w:r w:rsidRPr="00562B94">
              <w:rPr>
                <w:rFonts w:hint="eastAsia"/>
                <w:szCs w:val="21"/>
              </w:rPr>
              <w:t>对联合国人权</w:t>
            </w:r>
            <w:r>
              <w:rPr>
                <w:rFonts w:hint="eastAsia"/>
                <w:szCs w:val="21"/>
              </w:rPr>
              <w:t>事务</w:t>
            </w:r>
            <w:r w:rsidRPr="00562B94">
              <w:rPr>
                <w:rFonts w:hint="eastAsia"/>
                <w:szCs w:val="21"/>
              </w:rPr>
              <w:t>联合办事处和联合国国家工作队的建议</w:t>
            </w:r>
            <w:r w:rsidRPr="00562B94">
              <w:rPr>
                <w:szCs w:val="21"/>
              </w:rPr>
              <w:tab/>
            </w:r>
          </w:p>
        </w:tc>
        <w:tc>
          <w:tcPr>
            <w:tcW w:w="533" w:type="dxa"/>
            <w:vAlign w:val="bottom"/>
          </w:tcPr>
          <w:p w:rsidR="007430D2" w:rsidRPr="002A2F15" w:rsidRDefault="002A2F15" w:rsidP="002A2F15">
            <w:pPr>
              <w:spacing w:after="120"/>
              <w:ind w:right="28"/>
              <w:jc w:val="right"/>
            </w:pPr>
            <w:r>
              <w:rPr>
                <w:rFonts w:hint="eastAsia"/>
              </w:rPr>
              <w:t>18</w:t>
            </w:r>
          </w:p>
        </w:tc>
      </w:tr>
      <w:tr w:rsidR="002667B5" w:rsidRPr="002667B5">
        <w:trPr>
          <w:cantSplit/>
        </w:trPr>
        <w:tc>
          <w:tcPr>
            <w:tcW w:w="9369" w:type="dxa"/>
            <w:gridSpan w:val="3"/>
          </w:tcPr>
          <w:p w:rsidR="002667B5" w:rsidRPr="002667B5" w:rsidRDefault="002667B5" w:rsidP="008328A6">
            <w:pPr>
              <w:pStyle w:val="af0"/>
              <w:numPr>
                <w:ilvl w:val="0"/>
                <w:numId w:val="9"/>
              </w:numPr>
              <w:tabs>
                <w:tab w:val="right" w:pos="1080"/>
                <w:tab w:val="right" w:leader="dot" w:pos="9371"/>
              </w:tabs>
              <w:spacing w:after="120"/>
              <w:ind w:left="1701" w:hanging="425"/>
              <w:rPr>
                <w:szCs w:val="21"/>
              </w:rPr>
            </w:pPr>
            <w:r w:rsidRPr="00562B94">
              <w:rPr>
                <w:rFonts w:hint="eastAsia"/>
                <w:szCs w:val="21"/>
              </w:rPr>
              <w:t>对国际社会的建议</w:t>
            </w:r>
            <w:r w:rsidRPr="00562B94">
              <w:rPr>
                <w:szCs w:val="21"/>
              </w:rPr>
              <w:tab/>
            </w:r>
          </w:p>
        </w:tc>
        <w:tc>
          <w:tcPr>
            <w:tcW w:w="533" w:type="dxa"/>
            <w:vAlign w:val="bottom"/>
          </w:tcPr>
          <w:p w:rsidR="002667B5" w:rsidRPr="002A2F15" w:rsidRDefault="002A2F15" w:rsidP="002A2F15">
            <w:pPr>
              <w:spacing w:after="120"/>
              <w:ind w:right="28"/>
              <w:jc w:val="right"/>
            </w:pPr>
            <w:r>
              <w:rPr>
                <w:rFonts w:hint="eastAsia"/>
              </w:rPr>
              <w:t>18</w:t>
            </w:r>
          </w:p>
        </w:tc>
      </w:tr>
    </w:tbl>
    <w:p w:rsidR="002667B5" w:rsidRDefault="002667B5" w:rsidP="000903B2">
      <w:pPr>
        <w:rPr>
          <w:lang w:val="fr-CH"/>
        </w:rPr>
      </w:pPr>
      <w:bookmarkStart w:id="1" w:name="TmpSave"/>
      <w:bookmarkEnd w:id="1"/>
    </w:p>
    <w:p w:rsidR="002667B5" w:rsidRDefault="002667B5">
      <w:pPr>
        <w:spacing w:line="240" w:lineRule="auto"/>
        <w:jc w:val="left"/>
        <w:rPr>
          <w:lang w:val="fr-CH"/>
        </w:rPr>
      </w:pPr>
      <w:r>
        <w:rPr>
          <w:lang w:val="fr-CH"/>
        </w:rPr>
        <w:br w:type="page"/>
      </w:r>
    </w:p>
    <w:p w:rsidR="002667B5" w:rsidRPr="002667B5" w:rsidRDefault="002667B5" w:rsidP="002667B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667B5" w:rsidRPr="002667B5" w:rsidRDefault="002667B5" w:rsidP="002667B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667B5" w:rsidRDefault="002667B5" w:rsidP="002667B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rPr>
      </w:pPr>
      <w:r w:rsidRPr="002667B5">
        <w:tab/>
      </w:r>
      <w:r w:rsidRPr="002667B5">
        <w:tab/>
      </w:r>
      <w:r w:rsidRPr="00170621">
        <w:rPr>
          <w:rFonts w:hint="eastAsia"/>
          <w:snapToGrid w:val="0"/>
        </w:rPr>
        <w:t>缩略语表</w:t>
      </w:r>
    </w:p>
    <w:p w:rsidR="002667B5" w:rsidRPr="002667B5" w:rsidRDefault="002667B5" w:rsidP="002667B5">
      <w:pPr>
        <w:pStyle w:val="SingleTxt"/>
        <w:spacing w:after="0" w:line="120" w:lineRule="exact"/>
        <w:rPr>
          <w:sz w:val="10"/>
        </w:rPr>
      </w:pPr>
    </w:p>
    <w:p w:rsidR="002667B5" w:rsidRPr="002667B5" w:rsidRDefault="002667B5" w:rsidP="002667B5">
      <w:pPr>
        <w:pStyle w:val="SingleTxt"/>
        <w:spacing w:after="0" w:line="120" w:lineRule="exact"/>
        <w:rPr>
          <w:sz w:val="10"/>
        </w:rPr>
      </w:pPr>
    </w:p>
    <w:tbl>
      <w:tblPr>
        <w:tblW w:w="0" w:type="auto"/>
        <w:tblInd w:w="1276" w:type="dxa"/>
        <w:tblBorders>
          <w:top w:val="single" w:sz="4" w:space="0" w:color="auto"/>
          <w:bottom w:val="single" w:sz="12" w:space="0" w:color="auto"/>
        </w:tblBorders>
        <w:tblLayout w:type="fixed"/>
        <w:tblCellMar>
          <w:left w:w="0" w:type="dxa"/>
          <w:right w:w="0" w:type="dxa"/>
        </w:tblCellMar>
        <w:tblLook w:val="00A0" w:firstRow="1" w:lastRow="0" w:firstColumn="1" w:lastColumn="0" w:noHBand="0" w:noVBand="0"/>
      </w:tblPr>
      <w:tblGrid>
        <w:gridCol w:w="1843"/>
        <w:gridCol w:w="5670"/>
      </w:tblGrid>
      <w:tr w:rsidR="002667B5" w:rsidRPr="00916FB7" w:rsidTr="00672FD6">
        <w:tc>
          <w:tcPr>
            <w:tcW w:w="1843" w:type="dxa"/>
            <w:tcBorders>
              <w:top w:val="single" w:sz="12" w:space="0" w:color="auto"/>
              <w:bottom w:val="nil"/>
            </w:tcBorders>
          </w:tcPr>
          <w:p w:rsidR="002667B5" w:rsidRPr="003B4E90" w:rsidRDefault="002667B5" w:rsidP="00672FD6">
            <w:pPr>
              <w:tabs>
                <w:tab w:val="right" w:pos="1786"/>
              </w:tabs>
              <w:spacing w:before="120" w:after="120"/>
              <w:ind w:left="57" w:right="57"/>
              <w:rPr>
                <w:szCs w:val="21"/>
              </w:rPr>
            </w:pPr>
            <w:r w:rsidRPr="003B4E90">
              <w:rPr>
                <w:szCs w:val="21"/>
              </w:rPr>
              <w:t>ANR</w:t>
            </w:r>
          </w:p>
        </w:tc>
        <w:tc>
          <w:tcPr>
            <w:tcW w:w="5670" w:type="dxa"/>
            <w:tcBorders>
              <w:top w:val="single" w:sz="12" w:space="0" w:color="auto"/>
              <w:bottom w:val="nil"/>
            </w:tcBorders>
          </w:tcPr>
          <w:p w:rsidR="002667B5" w:rsidRPr="003B4E90" w:rsidRDefault="002667B5" w:rsidP="00672FD6">
            <w:pPr>
              <w:spacing w:before="120" w:after="120"/>
              <w:ind w:left="57" w:right="57"/>
              <w:rPr>
                <w:szCs w:val="21"/>
              </w:rPr>
            </w:pPr>
            <w:r w:rsidRPr="003B4E90">
              <w:rPr>
                <w:rFonts w:hint="eastAsia"/>
                <w:szCs w:val="21"/>
              </w:rPr>
              <w:t>国家情报局</w:t>
            </w:r>
          </w:p>
        </w:tc>
      </w:tr>
      <w:tr w:rsidR="002667B5" w:rsidRPr="00C620B3" w:rsidTr="00672FD6">
        <w:tc>
          <w:tcPr>
            <w:tcW w:w="1843" w:type="dxa"/>
            <w:tcBorders>
              <w:top w:val="nil"/>
              <w:bottom w:val="nil"/>
            </w:tcBorders>
          </w:tcPr>
          <w:p w:rsidR="002667B5" w:rsidRPr="003B4E90" w:rsidRDefault="002667B5" w:rsidP="00672FD6">
            <w:pPr>
              <w:spacing w:after="120"/>
              <w:ind w:left="57" w:right="57"/>
              <w:rPr>
                <w:szCs w:val="21"/>
              </w:rPr>
            </w:pPr>
            <w:r w:rsidRPr="003B4E90">
              <w:rPr>
                <w:szCs w:val="21"/>
              </w:rPr>
              <w:t>BCNUDH</w:t>
            </w:r>
          </w:p>
        </w:tc>
        <w:tc>
          <w:tcPr>
            <w:tcW w:w="5670" w:type="dxa"/>
            <w:tcBorders>
              <w:top w:val="nil"/>
              <w:bottom w:val="nil"/>
            </w:tcBorders>
          </w:tcPr>
          <w:p w:rsidR="002667B5" w:rsidRPr="003B4E90" w:rsidRDefault="002667B5" w:rsidP="00672FD6">
            <w:pPr>
              <w:spacing w:after="120"/>
              <w:ind w:left="57" w:right="57"/>
              <w:rPr>
                <w:szCs w:val="21"/>
              </w:rPr>
            </w:pPr>
            <w:r w:rsidRPr="008D7DD4">
              <w:rPr>
                <w:rFonts w:hint="eastAsia"/>
                <w:szCs w:val="21"/>
              </w:rPr>
              <w:t>联合国人权事务联合办事处</w:t>
            </w:r>
          </w:p>
        </w:tc>
      </w:tr>
      <w:tr w:rsidR="002667B5" w:rsidRPr="00C620B3" w:rsidTr="00672FD6">
        <w:tc>
          <w:tcPr>
            <w:tcW w:w="1843" w:type="dxa"/>
          </w:tcPr>
          <w:p w:rsidR="002667B5" w:rsidRPr="003B4E90" w:rsidRDefault="002667B5" w:rsidP="00672FD6">
            <w:pPr>
              <w:spacing w:after="120"/>
              <w:ind w:left="57" w:right="57"/>
              <w:rPr>
                <w:szCs w:val="21"/>
              </w:rPr>
            </w:pPr>
            <w:r w:rsidRPr="003B4E90">
              <w:rPr>
                <w:szCs w:val="21"/>
              </w:rPr>
              <w:t>CIDH</w:t>
            </w:r>
          </w:p>
        </w:tc>
        <w:tc>
          <w:tcPr>
            <w:tcW w:w="5670" w:type="dxa"/>
          </w:tcPr>
          <w:p w:rsidR="002667B5" w:rsidRPr="00AB4BA2" w:rsidRDefault="002667B5" w:rsidP="00672FD6">
            <w:pPr>
              <w:spacing w:after="120"/>
              <w:ind w:left="57" w:right="57"/>
              <w:rPr>
                <w:spacing w:val="-4"/>
                <w:szCs w:val="21"/>
              </w:rPr>
            </w:pPr>
            <w:r w:rsidRPr="00AB4BA2">
              <w:rPr>
                <w:rFonts w:hint="eastAsia"/>
                <w:spacing w:val="-4"/>
                <w:szCs w:val="21"/>
              </w:rPr>
              <w:t>根据人权文书编制和监测初次报告和定期报告部际技术委员会</w:t>
            </w:r>
          </w:p>
        </w:tc>
      </w:tr>
      <w:tr w:rsidR="002667B5" w:rsidRPr="00C620B3" w:rsidTr="00672FD6">
        <w:tc>
          <w:tcPr>
            <w:tcW w:w="1843" w:type="dxa"/>
          </w:tcPr>
          <w:p w:rsidR="002667B5" w:rsidRPr="003B4E90" w:rsidRDefault="002667B5" w:rsidP="00672FD6">
            <w:pPr>
              <w:spacing w:after="120"/>
              <w:ind w:left="57" w:right="57"/>
              <w:rPr>
                <w:szCs w:val="21"/>
              </w:rPr>
            </w:pPr>
            <w:r w:rsidRPr="003B4E90">
              <w:rPr>
                <w:szCs w:val="21"/>
              </w:rPr>
              <w:t>CNDH</w:t>
            </w:r>
          </w:p>
        </w:tc>
        <w:tc>
          <w:tcPr>
            <w:tcW w:w="5670" w:type="dxa"/>
          </w:tcPr>
          <w:p w:rsidR="002667B5" w:rsidRPr="003B4E90" w:rsidRDefault="002667B5" w:rsidP="00672FD6">
            <w:pPr>
              <w:spacing w:after="120"/>
              <w:ind w:left="57" w:right="57"/>
              <w:rPr>
                <w:szCs w:val="21"/>
              </w:rPr>
            </w:pPr>
            <w:r w:rsidRPr="003B4E90">
              <w:rPr>
                <w:rFonts w:hint="eastAsia"/>
                <w:szCs w:val="21"/>
              </w:rPr>
              <w:t>国家人权委员会</w:t>
            </w:r>
          </w:p>
        </w:tc>
      </w:tr>
      <w:tr w:rsidR="002667B5" w:rsidRPr="00C620B3" w:rsidTr="00672FD6">
        <w:tc>
          <w:tcPr>
            <w:tcW w:w="1843" w:type="dxa"/>
          </w:tcPr>
          <w:p w:rsidR="002667B5" w:rsidRPr="003B4E90" w:rsidRDefault="002667B5" w:rsidP="00672FD6">
            <w:pPr>
              <w:spacing w:after="120"/>
              <w:ind w:left="57" w:right="57"/>
              <w:rPr>
                <w:szCs w:val="21"/>
              </w:rPr>
            </w:pPr>
            <w:r w:rsidRPr="003B4E90">
              <w:rPr>
                <w:szCs w:val="21"/>
              </w:rPr>
              <w:t>DSCRP</w:t>
            </w:r>
          </w:p>
        </w:tc>
        <w:tc>
          <w:tcPr>
            <w:tcW w:w="5670" w:type="dxa"/>
          </w:tcPr>
          <w:p w:rsidR="002667B5" w:rsidRPr="003B4E90" w:rsidRDefault="002667B5" w:rsidP="00672FD6">
            <w:pPr>
              <w:spacing w:after="120"/>
              <w:ind w:left="57" w:right="57"/>
              <w:rPr>
                <w:szCs w:val="21"/>
              </w:rPr>
            </w:pPr>
            <w:r w:rsidRPr="003B4E90">
              <w:rPr>
                <w:rFonts w:hint="eastAsia"/>
                <w:szCs w:val="21"/>
              </w:rPr>
              <w:t>增长和减贫战略文件</w:t>
            </w:r>
          </w:p>
        </w:tc>
      </w:tr>
      <w:tr w:rsidR="002667B5" w:rsidRPr="00C620B3" w:rsidTr="00672FD6">
        <w:tc>
          <w:tcPr>
            <w:tcW w:w="1843" w:type="dxa"/>
          </w:tcPr>
          <w:p w:rsidR="002667B5" w:rsidRPr="003B4E90" w:rsidRDefault="002667B5" w:rsidP="00672FD6">
            <w:pPr>
              <w:spacing w:after="120"/>
              <w:ind w:left="57" w:right="57"/>
              <w:rPr>
                <w:szCs w:val="21"/>
              </w:rPr>
            </w:pPr>
            <w:r w:rsidRPr="003B4E90">
              <w:rPr>
                <w:szCs w:val="21"/>
              </w:rPr>
              <w:t>EPU</w:t>
            </w:r>
          </w:p>
        </w:tc>
        <w:tc>
          <w:tcPr>
            <w:tcW w:w="5670" w:type="dxa"/>
          </w:tcPr>
          <w:p w:rsidR="002667B5" w:rsidRPr="003B4E90" w:rsidRDefault="002667B5" w:rsidP="00672FD6">
            <w:pPr>
              <w:spacing w:after="120"/>
              <w:ind w:left="57" w:right="57"/>
              <w:rPr>
                <w:szCs w:val="21"/>
              </w:rPr>
            </w:pPr>
            <w:r w:rsidRPr="003B4E90">
              <w:rPr>
                <w:rFonts w:hint="eastAsia"/>
                <w:szCs w:val="21"/>
              </w:rPr>
              <w:t>普遍定期审议</w:t>
            </w:r>
          </w:p>
        </w:tc>
      </w:tr>
      <w:tr w:rsidR="002667B5" w:rsidRPr="00C620B3" w:rsidTr="00672FD6">
        <w:tc>
          <w:tcPr>
            <w:tcW w:w="1843" w:type="dxa"/>
          </w:tcPr>
          <w:p w:rsidR="002667B5" w:rsidRPr="003B4E90" w:rsidRDefault="002667B5" w:rsidP="00672FD6">
            <w:pPr>
              <w:spacing w:after="120"/>
              <w:ind w:left="57" w:right="57"/>
              <w:rPr>
                <w:szCs w:val="21"/>
              </w:rPr>
            </w:pPr>
            <w:r w:rsidRPr="003B4E90">
              <w:rPr>
                <w:szCs w:val="21"/>
              </w:rPr>
              <w:t>FARDC</w:t>
            </w:r>
          </w:p>
        </w:tc>
        <w:tc>
          <w:tcPr>
            <w:tcW w:w="5670" w:type="dxa"/>
          </w:tcPr>
          <w:p w:rsidR="002667B5" w:rsidRPr="003B4E90" w:rsidRDefault="002667B5" w:rsidP="00672FD6">
            <w:pPr>
              <w:spacing w:after="120"/>
              <w:ind w:left="57" w:right="57"/>
              <w:rPr>
                <w:szCs w:val="21"/>
              </w:rPr>
            </w:pPr>
            <w:r w:rsidRPr="003B4E90">
              <w:rPr>
                <w:rFonts w:hint="eastAsia"/>
                <w:szCs w:val="21"/>
              </w:rPr>
              <w:t>刚果民主共和国</w:t>
            </w:r>
            <w:r>
              <w:rPr>
                <w:rFonts w:hint="eastAsia"/>
                <w:szCs w:val="21"/>
              </w:rPr>
              <w:t>武装部队</w:t>
            </w:r>
          </w:p>
        </w:tc>
      </w:tr>
      <w:tr w:rsidR="002667B5" w:rsidRPr="00C620B3" w:rsidTr="00672FD6">
        <w:tc>
          <w:tcPr>
            <w:tcW w:w="1843" w:type="dxa"/>
          </w:tcPr>
          <w:p w:rsidR="002667B5" w:rsidRPr="003B4E90" w:rsidRDefault="002667B5" w:rsidP="00672FD6">
            <w:pPr>
              <w:spacing w:after="120"/>
              <w:ind w:left="57" w:right="57"/>
              <w:rPr>
                <w:szCs w:val="21"/>
              </w:rPr>
            </w:pPr>
            <w:r w:rsidRPr="003B4E90">
              <w:rPr>
                <w:szCs w:val="21"/>
              </w:rPr>
              <w:t>FNUAP</w:t>
            </w:r>
          </w:p>
        </w:tc>
        <w:tc>
          <w:tcPr>
            <w:tcW w:w="5670" w:type="dxa"/>
          </w:tcPr>
          <w:p w:rsidR="002667B5" w:rsidRPr="003B4E90" w:rsidRDefault="002667B5" w:rsidP="00672FD6">
            <w:pPr>
              <w:spacing w:after="120"/>
              <w:ind w:left="57" w:right="57"/>
              <w:rPr>
                <w:szCs w:val="21"/>
              </w:rPr>
            </w:pPr>
            <w:r w:rsidRPr="003B4E90">
              <w:rPr>
                <w:rFonts w:hint="eastAsia"/>
                <w:szCs w:val="21"/>
              </w:rPr>
              <w:t>联合国人口基金</w:t>
            </w:r>
          </w:p>
        </w:tc>
      </w:tr>
      <w:tr w:rsidR="002667B5" w:rsidRPr="00C620B3" w:rsidTr="00672FD6">
        <w:tc>
          <w:tcPr>
            <w:tcW w:w="1843" w:type="dxa"/>
          </w:tcPr>
          <w:p w:rsidR="002667B5" w:rsidRPr="003B4E90" w:rsidRDefault="002667B5" w:rsidP="00672FD6">
            <w:pPr>
              <w:spacing w:after="120"/>
              <w:ind w:left="57" w:right="57"/>
              <w:rPr>
                <w:szCs w:val="21"/>
              </w:rPr>
            </w:pPr>
            <w:r w:rsidRPr="003B4E90">
              <w:rPr>
                <w:szCs w:val="21"/>
              </w:rPr>
              <w:t>HCDH</w:t>
            </w:r>
          </w:p>
        </w:tc>
        <w:tc>
          <w:tcPr>
            <w:tcW w:w="5670" w:type="dxa"/>
          </w:tcPr>
          <w:p w:rsidR="002667B5" w:rsidRPr="003B4E90" w:rsidRDefault="002667B5" w:rsidP="00672FD6">
            <w:pPr>
              <w:spacing w:after="120"/>
              <w:ind w:left="57" w:right="57"/>
              <w:rPr>
                <w:szCs w:val="21"/>
              </w:rPr>
            </w:pPr>
            <w:r w:rsidRPr="003B4E90">
              <w:rPr>
                <w:rFonts w:hint="eastAsia"/>
                <w:szCs w:val="21"/>
              </w:rPr>
              <w:t>联合国人权事务高级专员办事处</w:t>
            </w:r>
          </w:p>
        </w:tc>
      </w:tr>
      <w:tr w:rsidR="002667B5" w:rsidRPr="00C620B3" w:rsidTr="00672FD6">
        <w:tc>
          <w:tcPr>
            <w:tcW w:w="1843" w:type="dxa"/>
          </w:tcPr>
          <w:p w:rsidR="002667B5" w:rsidRPr="003B4E90" w:rsidRDefault="002667B5" w:rsidP="00672FD6">
            <w:pPr>
              <w:spacing w:after="120"/>
              <w:ind w:left="57" w:right="57"/>
              <w:rPr>
                <w:szCs w:val="21"/>
              </w:rPr>
            </w:pPr>
            <w:r w:rsidRPr="003B4E90">
              <w:rPr>
                <w:szCs w:val="21"/>
              </w:rPr>
              <w:t>HCR</w:t>
            </w:r>
          </w:p>
        </w:tc>
        <w:tc>
          <w:tcPr>
            <w:tcW w:w="5670" w:type="dxa"/>
          </w:tcPr>
          <w:p w:rsidR="002667B5" w:rsidRPr="003B4E90" w:rsidRDefault="002667B5" w:rsidP="00672FD6">
            <w:pPr>
              <w:spacing w:after="120"/>
              <w:ind w:left="57" w:right="57"/>
              <w:rPr>
                <w:szCs w:val="21"/>
              </w:rPr>
            </w:pPr>
            <w:r w:rsidRPr="003B4E90">
              <w:rPr>
                <w:rFonts w:hint="eastAsia"/>
                <w:szCs w:val="21"/>
              </w:rPr>
              <w:t>联合国难民事务高级专员办事处</w:t>
            </w:r>
          </w:p>
        </w:tc>
      </w:tr>
      <w:tr w:rsidR="002667B5" w:rsidRPr="00C620B3" w:rsidTr="00672FD6">
        <w:tc>
          <w:tcPr>
            <w:tcW w:w="1843" w:type="dxa"/>
          </w:tcPr>
          <w:p w:rsidR="002667B5" w:rsidRPr="003B4E90" w:rsidRDefault="002667B5" w:rsidP="00672FD6">
            <w:pPr>
              <w:spacing w:after="120"/>
              <w:ind w:left="57" w:right="57"/>
              <w:rPr>
                <w:szCs w:val="21"/>
              </w:rPr>
            </w:pPr>
            <w:r w:rsidRPr="003B4E90">
              <w:rPr>
                <w:szCs w:val="21"/>
              </w:rPr>
              <w:t>MONUSCO</w:t>
            </w:r>
          </w:p>
        </w:tc>
        <w:tc>
          <w:tcPr>
            <w:tcW w:w="5670" w:type="dxa"/>
          </w:tcPr>
          <w:p w:rsidR="002667B5" w:rsidRPr="003B4E90" w:rsidRDefault="002667B5" w:rsidP="00672FD6">
            <w:pPr>
              <w:spacing w:after="120"/>
              <w:ind w:left="57" w:right="57"/>
              <w:rPr>
                <w:szCs w:val="21"/>
              </w:rPr>
            </w:pPr>
            <w:r w:rsidRPr="00961EB2">
              <w:rPr>
                <w:rFonts w:hint="eastAsia"/>
                <w:szCs w:val="21"/>
              </w:rPr>
              <w:t>联合国组织刚果民主共和国</w:t>
            </w:r>
            <w:r>
              <w:rPr>
                <w:rFonts w:hint="eastAsia"/>
                <w:szCs w:val="21"/>
              </w:rPr>
              <w:t>稳定</w:t>
            </w:r>
            <w:r w:rsidRPr="00961EB2">
              <w:rPr>
                <w:rFonts w:hint="eastAsia"/>
                <w:szCs w:val="21"/>
              </w:rPr>
              <w:t>特派团</w:t>
            </w:r>
          </w:p>
        </w:tc>
      </w:tr>
      <w:tr w:rsidR="002667B5" w:rsidRPr="00C620B3" w:rsidTr="00672FD6">
        <w:tc>
          <w:tcPr>
            <w:tcW w:w="1843" w:type="dxa"/>
          </w:tcPr>
          <w:p w:rsidR="002667B5" w:rsidRPr="003B4E90" w:rsidRDefault="002667B5" w:rsidP="00672FD6">
            <w:pPr>
              <w:spacing w:after="120"/>
              <w:ind w:left="57" w:right="57"/>
              <w:rPr>
                <w:szCs w:val="21"/>
              </w:rPr>
            </w:pPr>
            <w:r w:rsidRPr="003B4E90">
              <w:rPr>
                <w:szCs w:val="21"/>
              </w:rPr>
              <w:t>OCHA</w:t>
            </w:r>
          </w:p>
        </w:tc>
        <w:tc>
          <w:tcPr>
            <w:tcW w:w="5670" w:type="dxa"/>
          </w:tcPr>
          <w:p w:rsidR="002667B5" w:rsidRPr="003B4E90" w:rsidRDefault="002667B5" w:rsidP="00672FD6">
            <w:pPr>
              <w:spacing w:after="120"/>
              <w:ind w:left="57" w:right="57"/>
              <w:rPr>
                <w:szCs w:val="21"/>
              </w:rPr>
            </w:pPr>
            <w:r w:rsidRPr="003B4E90">
              <w:rPr>
                <w:rFonts w:hint="eastAsia"/>
                <w:szCs w:val="21"/>
              </w:rPr>
              <w:t>联合国人道主义事务协调厅</w:t>
            </w:r>
          </w:p>
        </w:tc>
      </w:tr>
      <w:tr w:rsidR="002667B5" w:rsidRPr="00916FB7" w:rsidTr="00672FD6">
        <w:tc>
          <w:tcPr>
            <w:tcW w:w="1843" w:type="dxa"/>
          </w:tcPr>
          <w:p w:rsidR="002667B5" w:rsidRPr="003B4E90" w:rsidRDefault="002667B5" w:rsidP="00672FD6">
            <w:pPr>
              <w:spacing w:after="120"/>
              <w:ind w:left="57" w:right="57"/>
              <w:rPr>
                <w:szCs w:val="21"/>
              </w:rPr>
            </w:pPr>
            <w:r w:rsidRPr="003B4E90">
              <w:rPr>
                <w:szCs w:val="21"/>
              </w:rPr>
              <w:t>ONG</w:t>
            </w:r>
          </w:p>
        </w:tc>
        <w:tc>
          <w:tcPr>
            <w:tcW w:w="5670" w:type="dxa"/>
          </w:tcPr>
          <w:p w:rsidR="002667B5" w:rsidRPr="003B4E90" w:rsidRDefault="002667B5" w:rsidP="00672FD6">
            <w:pPr>
              <w:spacing w:after="120"/>
              <w:ind w:left="57" w:right="57"/>
              <w:rPr>
                <w:szCs w:val="21"/>
              </w:rPr>
            </w:pPr>
            <w:r w:rsidRPr="003B4E90">
              <w:rPr>
                <w:rFonts w:hint="eastAsia"/>
                <w:szCs w:val="21"/>
              </w:rPr>
              <w:t>非政府组织</w:t>
            </w:r>
          </w:p>
        </w:tc>
      </w:tr>
      <w:tr w:rsidR="002667B5" w:rsidRPr="00C620B3" w:rsidTr="00672FD6">
        <w:tc>
          <w:tcPr>
            <w:tcW w:w="1843" w:type="dxa"/>
            <w:tcBorders>
              <w:bottom w:val="nil"/>
            </w:tcBorders>
          </w:tcPr>
          <w:p w:rsidR="002667B5" w:rsidRPr="003B4E90" w:rsidRDefault="002667B5" w:rsidP="00672FD6">
            <w:pPr>
              <w:spacing w:after="120"/>
              <w:ind w:left="57" w:right="57"/>
              <w:rPr>
                <w:szCs w:val="21"/>
              </w:rPr>
            </w:pPr>
            <w:r w:rsidRPr="003B4E90">
              <w:rPr>
                <w:szCs w:val="21"/>
              </w:rPr>
              <w:t>ONU-Femmes</w:t>
            </w:r>
          </w:p>
        </w:tc>
        <w:tc>
          <w:tcPr>
            <w:tcW w:w="5670" w:type="dxa"/>
            <w:tcBorders>
              <w:bottom w:val="nil"/>
            </w:tcBorders>
          </w:tcPr>
          <w:p w:rsidR="002667B5" w:rsidRPr="003B4E90" w:rsidRDefault="002667B5" w:rsidP="00672FD6">
            <w:pPr>
              <w:spacing w:after="120"/>
              <w:ind w:left="57" w:right="57"/>
              <w:rPr>
                <w:szCs w:val="21"/>
              </w:rPr>
            </w:pPr>
            <w:r w:rsidRPr="003B4E90">
              <w:rPr>
                <w:rFonts w:hint="eastAsia"/>
                <w:szCs w:val="21"/>
              </w:rPr>
              <w:t>联合国促进性别平等和增强妇女权能署</w:t>
            </w:r>
          </w:p>
        </w:tc>
      </w:tr>
      <w:tr w:rsidR="002667B5" w:rsidRPr="00C620B3" w:rsidTr="00672FD6">
        <w:tc>
          <w:tcPr>
            <w:tcW w:w="1843" w:type="dxa"/>
          </w:tcPr>
          <w:p w:rsidR="002667B5" w:rsidRPr="003B4E90" w:rsidRDefault="002667B5" w:rsidP="00672FD6">
            <w:pPr>
              <w:spacing w:after="120"/>
              <w:ind w:left="57" w:right="57"/>
              <w:rPr>
                <w:szCs w:val="21"/>
              </w:rPr>
            </w:pPr>
            <w:r w:rsidRPr="003B4E90">
              <w:rPr>
                <w:szCs w:val="21"/>
              </w:rPr>
              <w:t>OSISA</w:t>
            </w:r>
          </w:p>
        </w:tc>
        <w:tc>
          <w:tcPr>
            <w:tcW w:w="5670" w:type="dxa"/>
          </w:tcPr>
          <w:p w:rsidR="002667B5" w:rsidRPr="003B4E90" w:rsidRDefault="002667B5" w:rsidP="00672FD6">
            <w:pPr>
              <w:spacing w:after="120"/>
              <w:ind w:left="57" w:right="57"/>
              <w:rPr>
                <w:szCs w:val="21"/>
              </w:rPr>
            </w:pPr>
            <w:r w:rsidRPr="003B4E90">
              <w:rPr>
                <w:rFonts w:hint="eastAsia"/>
                <w:szCs w:val="21"/>
              </w:rPr>
              <w:t>南部非洲开放社会倡议</w:t>
            </w:r>
          </w:p>
        </w:tc>
      </w:tr>
      <w:tr w:rsidR="002667B5" w:rsidRPr="00916FB7" w:rsidTr="00672FD6">
        <w:tc>
          <w:tcPr>
            <w:tcW w:w="1843" w:type="dxa"/>
          </w:tcPr>
          <w:p w:rsidR="002667B5" w:rsidRPr="003B4E90" w:rsidRDefault="002667B5" w:rsidP="00672FD6">
            <w:pPr>
              <w:spacing w:after="120"/>
              <w:ind w:left="57" w:right="57"/>
              <w:rPr>
                <w:szCs w:val="21"/>
              </w:rPr>
            </w:pPr>
            <w:r w:rsidRPr="003B4E90">
              <w:rPr>
                <w:szCs w:val="21"/>
              </w:rPr>
              <w:t>PNC</w:t>
            </w:r>
          </w:p>
        </w:tc>
        <w:tc>
          <w:tcPr>
            <w:tcW w:w="5670" w:type="dxa"/>
          </w:tcPr>
          <w:p w:rsidR="002667B5" w:rsidRPr="003B4E90" w:rsidRDefault="002667B5" w:rsidP="00672FD6">
            <w:pPr>
              <w:spacing w:after="120"/>
              <w:ind w:left="57" w:right="57"/>
              <w:rPr>
                <w:szCs w:val="21"/>
              </w:rPr>
            </w:pPr>
            <w:r w:rsidRPr="003B4E90">
              <w:rPr>
                <w:rFonts w:hint="eastAsia"/>
                <w:szCs w:val="21"/>
              </w:rPr>
              <w:t>刚果国家警察</w:t>
            </w:r>
          </w:p>
        </w:tc>
      </w:tr>
      <w:tr w:rsidR="002667B5" w:rsidRPr="00C620B3" w:rsidTr="00672FD6">
        <w:tc>
          <w:tcPr>
            <w:tcW w:w="1843" w:type="dxa"/>
          </w:tcPr>
          <w:p w:rsidR="002667B5" w:rsidRPr="003B4E90" w:rsidRDefault="002667B5" w:rsidP="00672FD6">
            <w:pPr>
              <w:spacing w:after="120"/>
              <w:ind w:left="57" w:right="57"/>
              <w:rPr>
                <w:szCs w:val="21"/>
              </w:rPr>
            </w:pPr>
            <w:r w:rsidRPr="003B4E90">
              <w:rPr>
                <w:szCs w:val="21"/>
              </w:rPr>
              <w:t>PNUAD</w:t>
            </w:r>
          </w:p>
        </w:tc>
        <w:tc>
          <w:tcPr>
            <w:tcW w:w="5670" w:type="dxa"/>
          </w:tcPr>
          <w:p w:rsidR="002667B5" w:rsidRPr="003B4E90" w:rsidRDefault="002667B5" w:rsidP="00672FD6">
            <w:pPr>
              <w:spacing w:after="120"/>
              <w:ind w:left="57" w:right="57"/>
              <w:rPr>
                <w:szCs w:val="21"/>
              </w:rPr>
            </w:pPr>
            <w:r w:rsidRPr="003B4E90">
              <w:rPr>
                <w:rFonts w:hint="eastAsia"/>
                <w:szCs w:val="21"/>
              </w:rPr>
              <w:t>联合国发展援助框架计划</w:t>
            </w:r>
          </w:p>
        </w:tc>
      </w:tr>
      <w:tr w:rsidR="002667B5" w:rsidRPr="00C620B3" w:rsidTr="00672FD6">
        <w:tc>
          <w:tcPr>
            <w:tcW w:w="1843" w:type="dxa"/>
          </w:tcPr>
          <w:p w:rsidR="002667B5" w:rsidRPr="003B4E90" w:rsidRDefault="002667B5" w:rsidP="00672FD6">
            <w:pPr>
              <w:spacing w:after="120"/>
              <w:ind w:left="57" w:right="57"/>
              <w:rPr>
                <w:szCs w:val="21"/>
              </w:rPr>
            </w:pPr>
            <w:r w:rsidRPr="003B4E90">
              <w:rPr>
                <w:szCs w:val="21"/>
              </w:rPr>
              <w:t>PNUD</w:t>
            </w:r>
          </w:p>
        </w:tc>
        <w:tc>
          <w:tcPr>
            <w:tcW w:w="5670" w:type="dxa"/>
          </w:tcPr>
          <w:p w:rsidR="002667B5" w:rsidRPr="003B4E90" w:rsidRDefault="002667B5" w:rsidP="00672FD6">
            <w:pPr>
              <w:spacing w:after="120"/>
              <w:ind w:left="57" w:right="57"/>
              <w:rPr>
                <w:szCs w:val="21"/>
              </w:rPr>
            </w:pPr>
            <w:r w:rsidRPr="003B4E90">
              <w:rPr>
                <w:rFonts w:hint="eastAsia"/>
                <w:szCs w:val="21"/>
              </w:rPr>
              <w:t>联合国开发计划署</w:t>
            </w:r>
          </w:p>
        </w:tc>
      </w:tr>
      <w:tr w:rsidR="002667B5" w:rsidRPr="00C620B3" w:rsidTr="00672FD6">
        <w:tc>
          <w:tcPr>
            <w:tcW w:w="1843" w:type="dxa"/>
          </w:tcPr>
          <w:p w:rsidR="002667B5" w:rsidRPr="003B4E90" w:rsidRDefault="002667B5" w:rsidP="00672FD6">
            <w:pPr>
              <w:spacing w:after="120"/>
              <w:ind w:left="57" w:right="57"/>
              <w:rPr>
                <w:szCs w:val="21"/>
              </w:rPr>
            </w:pPr>
            <w:r w:rsidRPr="003B4E90">
              <w:rPr>
                <w:szCs w:val="21"/>
              </w:rPr>
              <w:t>Sida</w:t>
            </w:r>
          </w:p>
        </w:tc>
        <w:tc>
          <w:tcPr>
            <w:tcW w:w="5670" w:type="dxa"/>
          </w:tcPr>
          <w:p w:rsidR="002667B5" w:rsidRPr="003B4E90" w:rsidRDefault="002667B5" w:rsidP="00672FD6">
            <w:pPr>
              <w:spacing w:after="120"/>
              <w:ind w:left="57" w:right="57"/>
              <w:rPr>
                <w:szCs w:val="21"/>
              </w:rPr>
            </w:pPr>
            <w:r w:rsidRPr="003B4E90">
              <w:rPr>
                <w:rFonts w:hint="eastAsia"/>
                <w:szCs w:val="21"/>
              </w:rPr>
              <w:t>艾滋病</w:t>
            </w:r>
          </w:p>
        </w:tc>
      </w:tr>
      <w:tr w:rsidR="002667B5" w:rsidRPr="00C620B3" w:rsidTr="00672FD6">
        <w:tc>
          <w:tcPr>
            <w:tcW w:w="1843" w:type="dxa"/>
            <w:tcBorders>
              <w:bottom w:val="nil"/>
            </w:tcBorders>
          </w:tcPr>
          <w:p w:rsidR="002667B5" w:rsidRPr="003B4E90" w:rsidRDefault="002667B5" w:rsidP="00672FD6">
            <w:pPr>
              <w:spacing w:after="120"/>
              <w:ind w:left="57" w:right="57"/>
              <w:rPr>
                <w:szCs w:val="21"/>
              </w:rPr>
            </w:pPr>
            <w:r w:rsidRPr="003B4E90">
              <w:rPr>
                <w:szCs w:val="21"/>
              </w:rPr>
              <w:t>UNICEF</w:t>
            </w:r>
          </w:p>
        </w:tc>
        <w:tc>
          <w:tcPr>
            <w:tcW w:w="5670" w:type="dxa"/>
            <w:tcBorders>
              <w:bottom w:val="nil"/>
            </w:tcBorders>
          </w:tcPr>
          <w:p w:rsidR="002667B5" w:rsidRPr="003B4E90" w:rsidRDefault="002667B5" w:rsidP="00672FD6">
            <w:pPr>
              <w:spacing w:after="120"/>
              <w:ind w:left="57" w:right="57"/>
              <w:rPr>
                <w:szCs w:val="21"/>
              </w:rPr>
            </w:pPr>
            <w:r w:rsidRPr="003B4E90">
              <w:rPr>
                <w:rFonts w:hint="eastAsia"/>
                <w:szCs w:val="21"/>
              </w:rPr>
              <w:t>联合国儿童基金</w:t>
            </w:r>
            <w:r>
              <w:rPr>
                <w:rFonts w:hint="eastAsia"/>
                <w:szCs w:val="21"/>
              </w:rPr>
              <w:t>会</w:t>
            </w:r>
          </w:p>
        </w:tc>
      </w:tr>
      <w:tr w:rsidR="002667B5" w:rsidRPr="00862A56" w:rsidTr="00672FD6">
        <w:tc>
          <w:tcPr>
            <w:tcW w:w="1843" w:type="dxa"/>
            <w:tcBorders>
              <w:top w:val="nil"/>
              <w:bottom w:val="nil"/>
            </w:tcBorders>
          </w:tcPr>
          <w:p w:rsidR="002667B5" w:rsidRPr="003B4E90" w:rsidRDefault="002667B5" w:rsidP="00672FD6">
            <w:pPr>
              <w:spacing w:after="120"/>
              <w:ind w:left="57" w:right="57"/>
              <w:rPr>
                <w:szCs w:val="21"/>
              </w:rPr>
            </w:pPr>
            <w:r w:rsidRPr="003B4E90">
              <w:rPr>
                <w:szCs w:val="21"/>
              </w:rPr>
              <w:t>VIH</w:t>
            </w:r>
          </w:p>
        </w:tc>
        <w:tc>
          <w:tcPr>
            <w:tcW w:w="5670" w:type="dxa"/>
            <w:tcBorders>
              <w:top w:val="nil"/>
              <w:bottom w:val="nil"/>
            </w:tcBorders>
          </w:tcPr>
          <w:p w:rsidR="002667B5" w:rsidRPr="00EE1B86" w:rsidRDefault="002667B5" w:rsidP="00672FD6">
            <w:pPr>
              <w:spacing w:after="120"/>
              <w:ind w:left="57" w:right="57"/>
              <w:rPr>
                <w:szCs w:val="21"/>
                <w:lang w:val="fr-FR"/>
              </w:rPr>
            </w:pPr>
            <w:r w:rsidRPr="003B4E90">
              <w:rPr>
                <w:rFonts w:hint="eastAsia"/>
                <w:szCs w:val="21"/>
              </w:rPr>
              <w:t>艾滋病毒</w:t>
            </w:r>
          </w:p>
        </w:tc>
      </w:tr>
    </w:tbl>
    <w:p w:rsidR="00672FD6" w:rsidRDefault="00672FD6" w:rsidP="00672FD6">
      <w:pPr>
        <w:pStyle w:val="SingleTxt"/>
        <w:rPr>
          <w:lang w:val="fr-CH"/>
        </w:rPr>
      </w:pPr>
    </w:p>
    <w:p w:rsidR="00672FD6" w:rsidRDefault="00672FD6">
      <w:pPr>
        <w:spacing w:line="240" w:lineRule="auto"/>
        <w:jc w:val="left"/>
        <w:rPr>
          <w:lang w:val="fr-CH"/>
        </w:rPr>
      </w:pPr>
      <w:r>
        <w:rPr>
          <w:lang w:val="fr-CH"/>
        </w:rPr>
        <w:br w:type="page"/>
      </w:r>
    </w:p>
    <w:p w:rsidR="00672FD6" w:rsidRPr="00672FD6" w:rsidRDefault="00672FD6" w:rsidP="00672F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szCs w:val="24"/>
          <w:lang w:val="fr-CH"/>
        </w:rPr>
      </w:pPr>
    </w:p>
    <w:p w:rsidR="00672FD6" w:rsidRPr="00672FD6" w:rsidRDefault="00672FD6" w:rsidP="00672F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szCs w:val="24"/>
          <w:lang w:val="fr-CH"/>
        </w:rPr>
      </w:pPr>
    </w:p>
    <w:p w:rsidR="00672FD6" w:rsidRPr="00672FD6" w:rsidRDefault="00672FD6" w:rsidP="00672F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szCs w:val="24"/>
          <w:lang w:val="fr-CH"/>
        </w:rPr>
      </w:pPr>
    </w:p>
    <w:p w:rsidR="00672FD6" w:rsidRPr="00850D17" w:rsidRDefault="00672FD6" w:rsidP="00672F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Times New Roman"/>
          <w:lang w:val="fr-CH"/>
        </w:rPr>
      </w:pPr>
      <w:r w:rsidRPr="00850D17">
        <w:rPr>
          <w:sz w:val="24"/>
          <w:szCs w:val="24"/>
          <w:lang w:val="fr-CH"/>
        </w:rPr>
        <w:tab/>
      </w:r>
      <w:r w:rsidRPr="00170621">
        <w:rPr>
          <w:rFonts w:hint="eastAsia"/>
          <w:snapToGrid w:val="0"/>
        </w:rPr>
        <w:t>一</w:t>
      </w:r>
      <w:r w:rsidRPr="00170621">
        <w:rPr>
          <w:snapToGrid w:val="0"/>
        </w:rPr>
        <w:t>.</w:t>
      </w:r>
      <w:r w:rsidRPr="00170621">
        <w:rPr>
          <w:snapToGrid w:val="0"/>
        </w:rPr>
        <w:tab/>
      </w:r>
      <w:r w:rsidRPr="00170621">
        <w:rPr>
          <w:rFonts w:hint="eastAsia"/>
          <w:snapToGrid w:val="0"/>
        </w:rPr>
        <w:t>导言</w:t>
      </w:r>
    </w:p>
    <w:p w:rsidR="00672FD6" w:rsidRPr="00672FD6" w:rsidRDefault="00672FD6" w:rsidP="00672FD6">
      <w:pPr>
        <w:pStyle w:val="SingleTxt"/>
        <w:spacing w:after="0" w:line="120" w:lineRule="exact"/>
        <w:rPr>
          <w:sz w:val="10"/>
        </w:rPr>
      </w:pPr>
    </w:p>
    <w:p w:rsidR="00672FD6" w:rsidRPr="005A6765" w:rsidRDefault="00672FD6" w:rsidP="005A6765">
      <w:pPr>
        <w:pStyle w:val="SingleTxt"/>
        <w:spacing w:after="0" w:line="120" w:lineRule="exact"/>
        <w:rPr>
          <w:sz w:val="10"/>
        </w:rPr>
      </w:pPr>
    </w:p>
    <w:p w:rsidR="005A6765" w:rsidRPr="00672FD6" w:rsidRDefault="005A6765" w:rsidP="00672FD6">
      <w:pPr>
        <w:pStyle w:val="SingleTxt"/>
        <w:spacing w:after="0" w:line="120" w:lineRule="exact"/>
        <w:rPr>
          <w:sz w:val="10"/>
        </w:rPr>
      </w:pPr>
    </w:p>
    <w:p w:rsidR="00672FD6" w:rsidRPr="007307A4" w:rsidRDefault="00672FD6" w:rsidP="00500F0A">
      <w:pPr>
        <w:pStyle w:val="SingleTxt"/>
        <w:rPr>
          <w:lang w:val="fr-CH"/>
        </w:rPr>
      </w:pPr>
      <w:r>
        <w:rPr>
          <w:rFonts w:hint="eastAsia"/>
        </w:rPr>
        <w:t xml:space="preserve">1.  </w:t>
      </w:r>
      <w:r w:rsidRPr="007307A4">
        <w:rPr>
          <w:rFonts w:hint="eastAsia"/>
        </w:rPr>
        <w:t>人权理事会在</w:t>
      </w:r>
      <w:smartTag w:uri="urn:schemas-microsoft-com:office:smarttags" w:element="chsdate">
        <w:smartTagPr>
          <w:attr w:name="Year" w:val="2014"/>
          <w:attr w:name="Month" w:val="9"/>
          <w:attr w:name="Day" w:val="26"/>
          <w:attr w:name="IsLunarDate" w:val="False"/>
          <w:attr w:name="IsROCDate" w:val="False"/>
        </w:smartTagPr>
        <w:r w:rsidRPr="007307A4">
          <w:rPr>
            <w:lang w:val="fr-CH"/>
          </w:rPr>
          <w:t>2014</w:t>
        </w:r>
        <w:r w:rsidRPr="007307A4">
          <w:rPr>
            <w:rFonts w:hint="eastAsia"/>
          </w:rPr>
          <w:t>年</w:t>
        </w:r>
        <w:r w:rsidRPr="007307A4">
          <w:rPr>
            <w:lang w:val="fr-CH"/>
          </w:rPr>
          <w:t>9</w:t>
        </w:r>
        <w:r w:rsidRPr="007307A4">
          <w:rPr>
            <w:rFonts w:hint="eastAsia"/>
          </w:rPr>
          <w:t>月</w:t>
        </w:r>
        <w:r w:rsidRPr="007307A4">
          <w:rPr>
            <w:lang w:val="fr-CH"/>
          </w:rPr>
          <w:t>26</w:t>
        </w:r>
        <w:r w:rsidRPr="007307A4">
          <w:rPr>
            <w:rFonts w:hint="eastAsia"/>
          </w:rPr>
          <w:t>日</w:t>
        </w:r>
      </w:smartTag>
      <w:r w:rsidRPr="007307A4">
        <w:rPr>
          <w:rFonts w:hint="eastAsia"/>
        </w:rPr>
        <w:t>第</w:t>
      </w:r>
      <w:r w:rsidRPr="007307A4">
        <w:rPr>
          <w:lang w:val="fr-CH"/>
        </w:rPr>
        <w:t>A/HRC/RES/27/27</w:t>
      </w:r>
      <w:r w:rsidRPr="007307A4">
        <w:rPr>
          <w:rFonts w:hint="eastAsia"/>
          <w:lang w:val="fr-CH"/>
        </w:rPr>
        <w:t>号决议中</w:t>
      </w:r>
      <w:r w:rsidRPr="007307A4">
        <w:rPr>
          <w:rFonts w:hint="eastAsia"/>
        </w:rPr>
        <w:t>请联合国人权事务高级专员</w:t>
      </w:r>
      <w:r w:rsidRPr="007307A4">
        <w:rPr>
          <w:rFonts w:hint="eastAsia"/>
          <w:lang w:val="fr-CH"/>
        </w:rPr>
        <w:t>办事处</w:t>
      </w:r>
      <w:r>
        <w:rPr>
          <w:rFonts w:hint="eastAsia"/>
          <w:lang w:val="fr-CH"/>
        </w:rPr>
        <w:t>(</w:t>
      </w:r>
      <w:r w:rsidRPr="007307A4">
        <w:rPr>
          <w:rFonts w:hint="eastAsia"/>
        </w:rPr>
        <w:t>人权高专办</w:t>
      </w:r>
      <w:r>
        <w:rPr>
          <w:rFonts w:hint="eastAsia"/>
          <w:lang w:val="fr-CH"/>
        </w:rPr>
        <w:t>)</w:t>
      </w:r>
      <w:r w:rsidRPr="007307A4">
        <w:rPr>
          <w:rFonts w:hint="eastAsia"/>
        </w:rPr>
        <w:t>委托他人开展一项关于技术援助和能力建设对刚果民主共和国人权状况影响的研究。</w:t>
      </w:r>
    </w:p>
    <w:p w:rsidR="00672FD6" w:rsidRPr="007307A4" w:rsidRDefault="00672FD6" w:rsidP="00500F0A">
      <w:pPr>
        <w:pStyle w:val="SingleTxt"/>
      </w:pPr>
      <w:r>
        <w:rPr>
          <w:rFonts w:hint="eastAsia"/>
        </w:rPr>
        <w:t xml:space="preserve">2.  </w:t>
      </w:r>
      <w:r w:rsidRPr="007307A4">
        <w:rPr>
          <w:rFonts w:hint="eastAsia"/>
        </w:rPr>
        <w:t>基于对联合国和非政府组织在促进和保护人权方面的干预</w:t>
      </w:r>
      <w:r w:rsidRPr="007307A4">
        <w:rPr>
          <w:rFonts w:hint="eastAsia"/>
          <w:lang w:val="fr-FR"/>
        </w:rPr>
        <w:t>行动</w:t>
      </w:r>
      <w:r w:rsidRPr="007307A4">
        <w:rPr>
          <w:rFonts w:hint="eastAsia"/>
        </w:rPr>
        <w:t>的审查</w:t>
      </w:r>
      <w:r w:rsidRPr="007307A4">
        <w:rPr>
          <w:rFonts w:hint="eastAsia"/>
          <w:lang w:val="fr-FR"/>
        </w:rPr>
        <w:t>，</w:t>
      </w:r>
      <w:r w:rsidRPr="007307A4">
        <w:rPr>
          <w:rFonts w:hint="eastAsia"/>
        </w:rPr>
        <w:t>本研究评估开展这些活动后刚果民主共和国人权状况取得的进展</w:t>
      </w:r>
      <w:r w:rsidRPr="007307A4">
        <w:rPr>
          <w:rFonts w:hint="eastAsia"/>
          <w:lang w:val="fr-FR"/>
        </w:rPr>
        <w:t>及其</w:t>
      </w:r>
      <w:r w:rsidRPr="007307A4">
        <w:rPr>
          <w:rFonts w:hint="eastAsia"/>
        </w:rPr>
        <w:t>局限。研究涵盖的时间为</w:t>
      </w:r>
      <w:r w:rsidRPr="007307A4">
        <w:t xml:space="preserve">2008 </w:t>
      </w:r>
      <w:r w:rsidRPr="007307A4">
        <w:rPr>
          <w:rFonts w:hint="eastAsia"/>
        </w:rPr>
        <w:t>年至</w:t>
      </w:r>
      <w:r w:rsidRPr="007307A4">
        <w:t>2014</w:t>
      </w:r>
      <w:r w:rsidRPr="007307A4">
        <w:rPr>
          <w:rFonts w:hint="eastAsia"/>
        </w:rPr>
        <w:t>年，</w:t>
      </w:r>
      <w:r w:rsidRPr="007307A4">
        <w:t>2008</w:t>
      </w:r>
      <w:r w:rsidRPr="007307A4">
        <w:rPr>
          <w:rFonts w:hint="eastAsia"/>
        </w:rPr>
        <w:t>年初标志着启动联合国发展援助框架计划，以便在</w:t>
      </w:r>
      <w:r w:rsidRPr="007307A4">
        <w:t>2006</w:t>
      </w:r>
      <w:r w:rsidRPr="007307A4">
        <w:rPr>
          <w:rFonts w:hint="eastAsia"/>
        </w:rPr>
        <w:t>年总统选举后走出危机。</w:t>
      </w:r>
    </w:p>
    <w:p w:rsidR="00672FD6" w:rsidRPr="007307A4" w:rsidRDefault="00672FD6" w:rsidP="00500F0A">
      <w:pPr>
        <w:pStyle w:val="SingleTxt"/>
      </w:pPr>
      <w:r>
        <w:rPr>
          <w:rFonts w:hint="eastAsia"/>
        </w:rPr>
        <w:t xml:space="preserve">3.  </w:t>
      </w:r>
      <w:r w:rsidRPr="007307A4">
        <w:rPr>
          <w:rFonts w:hint="eastAsia"/>
        </w:rPr>
        <w:t>本研究试图探讨以下内容：</w:t>
      </w:r>
    </w:p>
    <w:p w:rsidR="00672FD6" w:rsidRPr="007307A4"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rPr>
          <w:szCs w:val="21"/>
        </w:rPr>
      </w:pPr>
      <w:r w:rsidRPr="00672FD6">
        <w:rPr>
          <w:rFonts w:hint="eastAsia"/>
          <w:szCs w:val="21"/>
        </w:rPr>
        <w:t>国际社会人权干预措施的关联性</w:t>
      </w:r>
      <w:r w:rsidRPr="007307A4">
        <w:rPr>
          <w:rFonts w:hint="eastAsia"/>
          <w:szCs w:val="21"/>
        </w:rPr>
        <w:t>；</w:t>
      </w:r>
    </w:p>
    <w:p w:rsidR="00672FD6" w:rsidRPr="007307A4"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rPr>
          <w:szCs w:val="21"/>
        </w:rPr>
      </w:pPr>
      <w:r w:rsidRPr="00500F0A">
        <w:rPr>
          <w:rFonts w:hint="eastAsia"/>
        </w:rPr>
        <w:t>干预</w:t>
      </w:r>
      <w:r w:rsidRPr="007307A4">
        <w:rPr>
          <w:rFonts w:hint="eastAsia"/>
          <w:szCs w:val="21"/>
        </w:rPr>
        <w:t>成果的有效性；</w:t>
      </w:r>
    </w:p>
    <w:p w:rsidR="00672FD6" w:rsidRPr="007307A4"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rPr>
          <w:szCs w:val="21"/>
        </w:rPr>
      </w:pPr>
      <w:r w:rsidRPr="00500F0A">
        <w:rPr>
          <w:rFonts w:hint="eastAsia"/>
        </w:rPr>
        <w:t>技术</w:t>
      </w:r>
      <w:r w:rsidRPr="007307A4">
        <w:rPr>
          <w:rFonts w:hint="eastAsia"/>
          <w:szCs w:val="21"/>
        </w:rPr>
        <w:t>援助对享受人权的影响；</w:t>
      </w:r>
    </w:p>
    <w:p w:rsidR="00672FD6" w:rsidRPr="007307A4"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rPr>
          <w:szCs w:val="21"/>
        </w:rPr>
      </w:pPr>
      <w:r w:rsidRPr="00500F0A">
        <w:rPr>
          <w:rFonts w:hint="eastAsia"/>
        </w:rPr>
        <w:t>横向</w:t>
      </w:r>
      <w:r w:rsidRPr="007307A4">
        <w:rPr>
          <w:rFonts w:hint="eastAsia"/>
          <w:szCs w:val="21"/>
        </w:rPr>
        <w:t>考虑性别问题。</w:t>
      </w:r>
    </w:p>
    <w:p w:rsidR="00672FD6" w:rsidRPr="00672FD6" w:rsidRDefault="00672FD6" w:rsidP="00672F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672FD6" w:rsidRPr="00672FD6" w:rsidRDefault="00672FD6" w:rsidP="00672F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672FD6" w:rsidRPr="00672FD6" w:rsidRDefault="00672FD6" w:rsidP="00672F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672FD6" w:rsidRPr="00850D17" w:rsidRDefault="00672FD6" w:rsidP="00672F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Times New Roman"/>
          <w:lang w:val="fr-CH"/>
        </w:rPr>
      </w:pPr>
      <w:r w:rsidRPr="00850D17">
        <w:rPr>
          <w:rFonts w:eastAsia="Times New Roman"/>
          <w:lang w:val="fr-CH"/>
        </w:rPr>
        <w:tab/>
      </w:r>
      <w:r w:rsidRPr="00170621">
        <w:rPr>
          <w:rFonts w:hint="eastAsia"/>
          <w:snapToGrid w:val="0"/>
        </w:rPr>
        <w:t>二</w:t>
      </w:r>
      <w:r w:rsidRPr="00170621">
        <w:rPr>
          <w:snapToGrid w:val="0"/>
        </w:rPr>
        <w:t>.</w:t>
      </w:r>
      <w:r w:rsidRPr="00170621">
        <w:rPr>
          <w:snapToGrid w:val="0"/>
        </w:rPr>
        <w:tab/>
      </w:r>
      <w:r w:rsidRPr="00170621">
        <w:rPr>
          <w:rFonts w:hint="eastAsia"/>
          <w:snapToGrid w:val="0"/>
        </w:rPr>
        <w:t>研究范围</w:t>
      </w:r>
    </w:p>
    <w:p w:rsidR="00672FD6" w:rsidRPr="00672FD6" w:rsidRDefault="00672FD6" w:rsidP="00672FD6">
      <w:pPr>
        <w:pStyle w:val="SingleTxtG"/>
        <w:tabs>
          <w:tab w:val="left" w:pos="1134"/>
        </w:tabs>
        <w:spacing w:after="0" w:line="120" w:lineRule="exact"/>
        <w:rPr>
          <w:sz w:val="10"/>
          <w:szCs w:val="21"/>
          <w:lang w:val="en-US"/>
        </w:rPr>
      </w:pPr>
    </w:p>
    <w:p w:rsidR="00672FD6" w:rsidRPr="005A6765" w:rsidRDefault="00672FD6" w:rsidP="005A6765">
      <w:pPr>
        <w:pStyle w:val="SingleTxtG"/>
        <w:tabs>
          <w:tab w:val="left" w:pos="1134"/>
        </w:tabs>
        <w:spacing w:after="0" w:line="120" w:lineRule="exact"/>
        <w:rPr>
          <w:sz w:val="10"/>
          <w:szCs w:val="21"/>
          <w:lang w:val="en-US"/>
        </w:rPr>
      </w:pPr>
    </w:p>
    <w:p w:rsidR="005A6765" w:rsidRPr="00672FD6" w:rsidRDefault="005A6765" w:rsidP="00672FD6">
      <w:pPr>
        <w:pStyle w:val="SingleTxtG"/>
        <w:tabs>
          <w:tab w:val="left" w:pos="1134"/>
        </w:tabs>
        <w:spacing w:after="0" w:line="120" w:lineRule="exact"/>
        <w:rPr>
          <w:sz w:val="10"/>
          <w:szCs w:val="21"/>
          <w:lang w:val="en-US"/>
        </w:rPr>
      </w:pPr>
    </w:p>
    <w:p w:rsidR="00672FD6" w:rsidRPr="00274921" w:rsidRDefault="00672FD6" w:rsidP="00500F0A">
      <w:pPr>
        <w:pStyle w:val="SingleTxt"/>
      </w:pPr>
      <w:r>
        <w:rPr>
          <w:rFonts w:hint="eastAsia"/>
        </w:rPr>
        <w:t xml:space="preserve">4.  </w:t>
      </w:r>
      <w:r w:rsidRPr="00274921">
        <w:rPr>
          <w:rFonts w:hint="eastAsia"/>
        </w:rPr>
        <w:t>本</w:t>
      </w:r>
      <w:r w:rsidRPr="009D5BC6">
        <w:rPr>
          <w:rFonts w:hint="eastAsia"/>
        </w:rPr>
        <w:t>研究考虑联合国发展援助框架计划</w:t>
      </w:r>
      <w:r w:rsidRPr="00274921">
        <w:t>2008-2012</w:t>
      </w:r>
      <w:r w:rsidRPr="009D5BC6">
        <w:rPr>
          <w:rFonts w:hint="eastAsia"/>
        </w:rPr>
        <w:t>年周期和</w:t>
      </w:r>
      <w:r w:rsidRPr="00274921">
        <w:t>2013</w:t>
      </w:r>
      <w:r>
        <w:rPr>
          <w:rFonts w:hint="eastAsia"/>
        </w:rPr>
        <w:t>-</w:t>
      </w:r>
      <w:r w:rsidRPr="00274921">
        <w:t>2017</w:t>
      </w:r>
      <w:r w:rsidRPr="009D5BC6">
        <w:rPr>
          <w:rFonts w:hint="eastAsia"/>
        </w:rPr>
        <w:t>年半周期</w:t>
      </w:r>
      <w:r w:rsidRPr="00274921">
        <w:rPr>
          <w:rFonts w:hint="eastAsia"/>
        </w:rPr>
        <w:t>、</w:t>
      </w:r>
      <w:r w:rsidRPr="009D5BC6">
        <w:rPr>
          <w:rFonts w:hint="eastAsia"/>
        </w:rPr>
        <w:t>联合国各专门机构和国际非政府组织的国</w:t>
      </w:r>
      <w:r w:rsidRPr="00274921">
        <w:rPr>
          <w:rFonts w:hint="eastAsia"/>
        </w:rPr>
        <w:t>家</w:t>
      </w:r>
      <w:r w:rsidRPr="009D5BC6">
        <w:rPr>
          <w:rFonts w:hint="eastAsia"/>
        </w:rPr>
        <w:t>方案。</w:t>
      </w:r>
    </w:p>
    <w:p w:rsidR="00672FD6" w:rsidRPr="009D5BC6" w:rsidRDefault="00672FD6" w:rsidP="00500F0A">
      <w:pPr>
        <w:pStyle w:val="SingleTxt"/>
        <w:rPr>
          <w:lang w:val="fr-CH"/>
        </w:rPr>
      </w:pPr>
      <w:r>
        <w:rPr>
          <w:rFonts w:hint="eastAsia"/>
          <w:lang w:val="fr-CH"/>
        </w:rPr>
        <w:t xml:space="preserve">5.  </w:t>
      </w:r>
      <w:r w:rsidRPr="009D5BC6">
        <w:rPr>
          <w:rFonts w:hint="eastAsia"/>
          <w:lang w:val="fr-CH"/>
        </w:rPr>
        <w:t>应当指出，</w:t>
      </w:r>
      <w:r w:rsidRPr="009D5BC6">
        <w:rPr>
          <w:rFonts w:hint="eastAsia"/>
        </w:rPr>
        <w:t>联合国发展援助框架计划</w:t>
      </w:r>
      <w:r w:rsidRPr="009D5BC6">
        <w:rPr>
          <w:rFonts w:hint="eastAsia"/>
          <w:lang w:val="fr-CH"/>
        </w:rPr>
        <w:t>与增长和减贫战略文件中定规定的政府在治理和人权领域的优先事项一致。</w:t>
      </w:r>
    </w:p>
    <w:p w:rsidR="00672FD6" w:rsidRPr="009D5BC6" w:rsidRDefault="00672FD6" w:rsidP="00500F0A">
      <w:pPr>
        <w:pStyle w:val="SingleTxt"/>
        <w:rPr>
          <w:lang w:val="fr-CH"/>
        </w:rPr>
      </w:pPr>
      <w:r>
        <w:rPr>
          <w:rFonts w:hint="eastAsia"/>
          <w:lang w:val="fr-CH"/>
        </w:rPr>
        <w:t xml:space="preserve">6.  </w:t>
      </w:r>
      <w:r w:rsidRPr="009D5BC6">
        <w:rPr>
          <w:lang w:val="fr-CH"/>
        </w:rPr>
        <w:t>2006</w:t>
      </w:r>
      <w:r w:rsidRPr="009D5BC6">
        <w:rPr>
          <w:rFonts w:hint="eastAsia"/>
        </w:rPr>
        <w:t>年和</w:t>
      </w:r>
      <w:r w:rsidRPr="009D5BC6">
        <w:rPr>
          <w:lang w:val="fr-CH"/>
        </w:rPr>
        <w:t>2011</w:t>
      </w:r>
      <w:r w:rsidRPr="009D5BC6">
        <w:t>-</w:t>
      </w:r>
      <w:r w:rsidRPr="009D5BC6">
        <w:rPr>
          <w:lang w:val="fr-CH"/>
        </w:rPr>
        <w:t>2015</w:t>
      </w:r>
      <w:r w:rsidRPr="009D5BC6">
        <w:rPr>
          <w:rFonts w:hint="eastAsia"/>
        </w:rPr>
        <w:t>年</w:t>
      </w:r>
      <w:r w:rsidRPr="009D5BC6">
        <w:rPr>
          <w:rFonts w:hint="eastAsia"/>
          <w:lang w:val="fr-CH"/>
        </w:rPr>
        <w:t>增长和</w:t>
      </w:r>
      <w:r w:rsidRPr="009D5BC6">
        <w:rPr>
          <w:rFonts w:hint="eastAsia"/>
        </w:rPr>
        <w:t>减贫战略文件中规定的政府在人权领域的优先事项是</w:t>
      </w:r>
      <w:r w:rsidRPr="009D5BC6">
        <w:rPr>
          <w:rFonts w:hint="eastAsia"/>
          <w:lang w:val="fr-CH"/>
        </w:rPr>
        <w:t>：</w:t>
      </w:r>
      <w:r w:rsidRPr="009D5BC6">
        <w:rPr>
          <w:rFonts w:hint="eastAsia"/>
        </w:rPr>
        <w:t>完善法律框架和诉诸司法</w:t>
      </w:r>
      <w:r w:rsidRPr="009D5BC6">
        <w:rPr>
          <w:rFonts w:hint="eastAsia"/>
          <w:lang w:val="fr-CH"/>
        </w:rPr>
        <w:t>；</w:t>
      </w:r>
      <w:r w:rsidRPr="009D5BC6">
        <w:rPr>
          <w:rFonts w:hint="eastAsia"/>
        </w:rPr>
        <w:t>法官及司法助理培训和建设一所国立</w:t>
      </w:r>
      <w:r>
        <w:rPr>
          <w:rFonts w:hint="eastAsia"/>
        </w:rPr>
        <w:t>司法</w:t>
      </w:r>
      <w:r w:rsidRPr="009D5BC6">
        <w:rPr>
          <w:rFonts w:hint="eastAsia"/>
        </w:rPr>
        <w:t>学校；建立人权联络实体</w:t>
      </w:r>
      <w:r w:rsidRPr="009D5BC6">
        <w:rPr>
          <w:rFonts w:hint="eastAsia"/>
          <w:lang w:val="fr-CH"/>
        </w:rPr>
        <w:t>；</w:t>
      </w:r>
      <w:r w:rsidRPr="009D5BC6">
        <w:rPr>
          <w:rFonts w:hint="eastAsia"/>
        </w:rPr>
        <w:t>传播人权公约</w:t>
      </w:r>
      <w:r w:rsidRPr="009D5BC6">
        <w:rPr>
          <w:rFonts w:hint="eastAsia"/>
          <w:lang w:val="fr-CH"/>
        </w:rPr>
        <w:t>；</w:t>
      </w:r>
      <w:r w:rsidRPr="009D5BC6">
        <w:rPr>
          <w:rFonts w:hint="eastAsia"/>
        </w:rPr>
        <w:t>改善监狱条件</w:t>
      </w:r>
      <w:r w:rsidRPr="009D5BC6">
        <w:rPr>
          <w:rFonts w:hint="eastAsia"/>
          <w:lang w:val="fr-CH"/>
        </w:rPr>
        <w:t>；</w:t>
      </w:r>
      <w:r w:rsidRPr="009D5BC6">
        <w:rPr>
          <w:rFonts w:hint="eastAsia"/>
        </w:rPr>
        <w:t>改进对弱势群体的保护</w:t>
      </w:r>
      <w:r w:rsidRPr="009D5BC6">
        <w:rPr>
          <w:rFonts w:hint="eastAsia"/>
          <w:lang w:val="fr-CH"/>
        </w:rPr>
        <w:t>；改进对</w:t>
      </w:r>
      <w:r w:rsidRPr="009D5BC6">
        <w:rPr>
          <w:rFonts w:hint="eastAsia"/>
        </w:rPr>
        <w:t>自然资源的管理和开发。</w:t>
      </w:r>
    </w:p>
    <w:p w:rsidR="00672FD6" w:rsidRPr="009D5BC6" w:rsidRDefault="00672FD6" w:rsidP="00500F0A">
      <w:pPr>
        <w:pStyle w:val="SingleTxt"/>
        <w:rPr>
          <w:lang w:val="fr-CH"/>
        </w:rPr>
      </w:pPr>
      <w:r>
        <w:rPr>
          <w:rFonts w:hint="eastAsia"/>
        </w:rPr>
        <w:t xml:space="preserve">7.  </w:t>
      </w:r>
      <w:r w:rsidRPr="009D5BC6">
        <w:rPr>
          <w:rFonts w:hint="eastAsia"/>
        </w:rPr>
        <w:t>某些行为者的方案文件及与这些行为者和国家当局的访谈提出了四个主要领域</w:t>
      </w:r>
      <w:r w:rsidRPr="009D5BC6">
        <w:rPr>
          <w:rFonts w:hint="eastAsia"/>
          <w:lang w:val="fr-CH"/>
        </w:rPr>
        <w:t>，</w:t>
      </w:r>
      <w:r w:rsidRPr="009D5BC6">
        <w:rPr>
          <w:rFonts w:hint="eastAsia"/>
        </w:rPr>
        <w:t>涉及刚果民主共和国人权领域的大多数干预行动</w:t>
      </w:r>
      <w:r w:rsidRPr="009D5BC6">
        <w:rPr>
          <w:rFonts w:hint="eastAsia"/>
          <w:lang w:val="fr-CH"/>
        </w:rPr>
        <w:t>：</w:t>
      </w:r>
    </w:p>
    <w:p w:rsidR="00672FD6" w:rsidRPr="00500F0A"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pPr>
      <w:r w:rsidRPr="00500F0A">
        <w:rPr>
          <w:rFonts w:hint="eastAsia"/>
        </w:rPr>
        <w:t>支持司法打击有罪不罚现象；</w:t>
      </w:r>
    </w:p>
    <w:p w:rsidR="00672FD6" w:rsidRPr="00500F0A"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pPr>
      <w:r w:rsidRPr="00500F0A">
        <w:rPr>
          <w:rFonts w:hint="eastAsia"/>
        </w:rPr>
        <w:t>加强国家人权保护体系及与国际人权机制的合作；</w:t>
      </w:r>
    </w:p>
    <w:p w:rsidR="00672FD6" w:rsidRPr="00500F0A"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pPr>
      <w:r w:rsidRPr="00500F0A">
        <w:rPr>
          <w:rFonts w:hint="eastAsia"/>
        </w:rPr>
        <w:t>在武装冲突中保护平民；</w:t>
      </w:r>
    </w:p>
    <w:p w:rsidR="00672FD6" w:rsidRPr="009D5BC6"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rPr>
          <w:szCs w:val="21"/>
        </w:rPr>
      </w:pPr>
      <w:r w:rsidRPr="00500F0A">
        <w:rPr>
          <w:rFonts w:hint="eastAsia"/>
        </w:rPr>
        <w:t>经济和</w:t>
      </w:r>
      <w:r w:rsidRPr="009D5BC6">
        <w:rPr>
          <w:rFonts w:hint="eastAsia"/>
          <w:szCs w:val="21"/>
        </w:rPr>
        <w:t>社会权利。</w:t>
      </w:r>
    </w:p>
    <w:p w:rsidR="009653DF" w:rsidRPr="009653DF" w:rsidRDefault="009653DF" w:rsidP="009653DF">
      <w:pPr>
        <w:pStyle w:val="HChG"/>
        <w:spacing w:before="0" w:after="0" w:line="120" w:lineRule="exact"/>
        <w:rPr>
          <w:rFonts w:eastAsia="Times New Roman"/>
          <w:sz w:val="10"/>
          <w:lang w:val="fr-CH" w:eastAsia="zh-CN"/>
        </w:rPr>
      </w:pPr>
    </w:p>
    <w:p w:rsidR="009653DF" w:rsidRPr="009653DF" w:rsidRDefault="009653DF" w:rsidP="009653DF">
      <w:pPr>
        <w:pStyle w:val="HChG"/>
        <w:spacing w:before="0" w:after="0" w:line="120" w:lineRule="exact"/>
        <w:rPr>
          <w:rFonts w:eastAsia="Times New Roman"/>
          <w:sz w:val="10"/>
          <w:lang w:val="fr-CH" w:eastAsia="zh-CN"/>
        </w:rPr>
      </w:pPr>
    </w:p>
    <w:p w:rsidR="009653DF" w:rsidRPr="009653DF" w:rsidRDefault="009653DF" w:rsidP="009653DF">
      <w:pPr>
        <w:pStyle w:val="HChG"/>
        <w:spacing w:before="0" w:after="0" w:line="120" w:lineRule="exact"/>
        <w:rPr>
          <w:rFonts w:eastAsia="Times New Roman"/>
          <w:sz w:val="10"/>
          <w:lang w:val="fr-CH" w:eastAsia="zh-CN"/>
        </w:rPr>
      </w:pPr>
    </w:p>
    <w:p w:rsidR="00672FD6" w:rsidRPr="00850D17" w:rsidRDefault="00672FD6" w:rsidP="009653D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Times New Roman"/>
          <w:lang w:val="fr-CH"/>
        </w:rPr>
      </w:pPr>
      <w:r w:rsidRPr="00850D17">
        <w:rPr>
          <w:rFonts w:eastAsia="Times New Roman"/>
          <w:lang w:val="fr-CH"/>
        </w:rPr>
        <w:tab/>
      </w:r>
      <w:r w:rsidRPr="00170621">
        <w:rPr>
          <w:rFonts w:hint="eastAsia"/>
          <w:snapToGrid w:val="0"/>
        </w:rPr>
        <w:t>三</w:t>
      </w:r>
      <w:r w:rsidRPr="00EE1B86">
        <w:rPr>
          <w:snapToGrid w:val="0"/>
          <w:lang w:val="fr-FR"/>
        </w:rPr>
        <w:t>.</w:t>
      </w:r>
      <w:r w:rsidRPr="00EE1B86">
        <w:rPr>
          <w:snapToGrid w:val="0"/>
          <w:lang w:val="fr-FR"/>
        </w:rPr>
        <w:tab/>
      </w:r>
      <w:r w:rsidRPr="00170621">
        <w:rPr>
          <w:rFonts w:hint="eastAsia"/>
          <w:snapToGrid w:val="0"/>
        </w:rPr>
        <w:t>方法</w:t>
      </w:r>
    </w:p>
    <w:p w:rsidR="009653DF" w:rsidRPr="009653DF" w:rsidRDefault="009653DF" w:rsidP="009653DF">
      <w:pPr>
        <w:pStyle w:val="SingleTxt"/>
        <w:spacing w:after="0" w:line="120" w:lineRule="exact"/>
        <w:rPr>
          <w:sz w:val="10"/>
          <w:lang w:val="fr-CH"/>
        </w:rPr>
      </w:pPr>
    </w:p>
    <w:p w:rsidR="009653DF" w:rsidRPr="009653DF" w:rsidRDefault="009653DF" w:rsidP="009653DF">
      <w:pPr>
        <w:pStyle w:val="SingleTxt"/>
        <w:spacing w:after="0" w:line="120" w:lineRule="exact"/>
        <w:rPr>
          <w:sz w:val="10"/>
          <w:lang w:val="fr-CH"/>
        </w:rPr>
      </w:pPr>
    </w:p>
    <w:p w:rsidR="00672FD6" w:rsidRPr="00500F0A" w:rsidRDefault="00672FD6" w:rsidP="00500F0A">
      <w:pPr>
        <w:pStyle w:val="SingleTxt"/>
        <w:rPr>
          <w:lang w:val="fr-CH"/>
        </w:rPr>
      </w:pPr>
      <w:r w:rsidRPr="00500F0A">
        <w:rPr>
          <w:rFonts w:hint="eastAsia"/>
          <w:lang w:val="fr-CH"/>
        </w:rPr>
        <w:t xml:space="preserve">8.  </w:t>
      </w:r>
      <w:r w:rsidRPr="00500F0A">
        <w:rPr>
          <w:rFonts w:hint="eastAsia"/>
          <w:lang w:val="fr-CH"/>
        </w:rPr>
        <w:t>本</w:t>
      </w:r>
      <w:r w:rsidRPr="00500F0A">
        <w:rPr>
          <w:rFonts w:hint="eastAsia"/>
        </w:rPr>
        <w:t>研究由部署在刚果民主共和国的一名人权高专办的官员在三个月内进行。它得益于一个</w:t>
      </w:r>
      <w:r w:rsidRPr="00500F0A">
        <w:rPr>
          <w:rStyle w:val="grame"/>
          <w:rFonts w:hint="eastAsia"/>
          <w:szCs w:val="21"/>
        </w:rPr>
        <w:t>咨商小组</w:t>
      </w:r>
      <w:r w:rsidRPr="00500F0A">
        <w:rPr>
          <w:rFonts w:hint="eastAsia"/>
        </w:rPr>
        <w:t>的体制框架，该小组由人权高专办、联合国人权事务联合办事处</w:t>
      </w:r>
      <w:r w:rsidRPr="008328A6">
        <w:rPr>
          <w:rStyle w:val="a3"/>
          <w:color w:val="0000CC"/>
          <w:szCs w:val="21"/>
          <w:lang w:val="fr-CH"/>
        </w:rPr>
        <w:footnoteReference w:id="1"/>
      </w:r>
      <w:r w:rsidR="00500F0A">
        <w:rPr>
          <w:rFonts w:hint="eastAsia"/>
        </w:rPr>
        <w:t xml:space="preserve"> </w:t>
      </w:r>
      <w:r w:rsidRPr="00500F0A">
        <w:rPr>
          <w:rFonts w:hint="eastAsia"/>
        </w:rPr>
        <w:t>和联合国驻刚果民主共和国综合办事处组成。</w:t>
      </w:r>
    </w:p>
    <w:p w:rsidR="00672FD6" w:rsidRPr="00500F0A" w:rsidRDefault="00672FD6" w:rsidP="00500F0A">
      <w:pPr>
        <w:pStyle w:val="SingleTxt"/>
        <w:rPr>
          <w:lang w:val="fr-FR" w:eastAsia="en-US"/>
        </w:rPr>
      </w:pPr>
      <w:r w:rsidRPr="00500F0A">
        <w:rPr>
          <w:rFonts w:hint="eastAsia"/>
        </w:rPr>
        <w:t xml:space="preserve">9.  </w:t>
      </w:r>
      <w:r w:rsidRPr="00500F0A">
        <w:rPr>
          <w:rFonts w:hint="eastAsia"/>
          <w:lang w:eastAsia="en-US"/>
        </w:rPr>
        <w:t>本研究</w:t>
      </w:r>
      <w:r w:rsidR="00500F0A">
        <w:rPr>
          <w:rFonts w:hint="eastAsia"/>
        </w:rPr>
        <w:t>s</w:t>
      </w:r>
      <w:r w:rsidRPr="00500F0A">
        <w:rPr>
          <w:rFonts w:hint="eastAsia"/>
          <w:lang w:eastAsia="en-US"/>
        </w:rPr>
        <w:t>基于</w:t>
      </w:r>
      <w:r w:rsidRPr="00500F0A">
        <w:rPr>
          <w:rFonts w:hint="eastAsia"/>
        </w:rPr>
        <w:t>以</w:t>
      </w:r>
      <w:r w:rsidRPr="00500F0A">
        <w:rPr>
          <w:rFonts w:hint="eastAsia"/>
          <w:lang w:eastAsia="en-US"/>
        </w:rPr>
        <w:t>下方法</w:t>
      </w:r>
      <w:r w:rsidRPr="00500F0A">
        <w:rPr>
          <w:rFonts w:hint="eastAsia"/>
          <w:lang w:val="fr-FR" w:eastAsia="en-US"/>
        </w:rPr>
        <w:t>：</w:t>
      </w:r>
    </w:p>
    <w:p w:rsidR="00672FD6" w:rsidRPr="00434C87"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rPr>
          <w:lang w:val="fr-FR"/>
        </w:rPr>
      </w:pPr>
      <w:r w:rsidRPr="00434C87">
        <w:rPr>
          <w:rFonts w:hint="eastAsia"/>
        </w:rPr>
        <w:t>审查各种文件</w:t>
      </w:r>
      <w:r>
        <w:rPr>
          <w:rFonts w:hint="eastAsia"/>
          <w:lang w:val="fr-FR"/>
        </w:rPr>
        <w:t>(</w:t>
      </w:r>
      <w:r w:rsidRPr="00434C87">
        <w:rPr>
          <w:rFonts w:hint="eastAsia"/>
        </w:rPr>
        <w:t>尤其是研究和报告</w:t>
      </w:r>
      <w:r w:rsidRPr="00434C87">
        <w:rPr>
          <w:rFonts w:hint="eastAsia"/>
          <w:lang w:val="fr-FR"/>
        </w:rPr>
        <w:t>、</w:t>
      </w:r>
      <w:r w:rsidRPr="00434C87">
        <w:rPr>
          <w:rFonts w:hint="eastAsia"/>
        </w:rPr>
        <w:t>法规</w:t>
      </w:r>
      <w:r w:rsidRPr="00434C87">
        <w:rPr>
          <w:rFonts w:hint="eastAsia"/>
          <w:lang w:val="fr-FR"/>
        </w:rPr>
        <w:t>、</w:t>
      </w:r>
      <w:r w:rsidRPr="00434C87">
        <w:rPr>
          <w:rFonts w:hint="eastAsia"/>
        </w:rPr>
        <w:t>纲领性文件</w:t>
      </w:r>
      <w:r>
        <w:rPr>
          <w:rFonts w:hint="eastAsia"/>
          <w:lang w:val="fr-FR"/>
        </w:rPr>
        <w:t>)</w:t>
      </w:r>
      <w:r w:rsidRPr="00434C87">
        <w:rPr>
          <w:rFonts w:hint="eastAsia"/>
          <w:lang w:val="fr-FR"/>
        </w:rPr>
        <w:t>；</w:t>
      </w:r>
    </w:p>
    <w:p w:rsidR="00672FD6" w:rsidRPr="00434C87"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rPr>
          <w:lang w:val="fr-FR"/>
        </w:rPr>
      </w:pPr>
      <w:r w:rsidRPr="00434C87">
        <w:rPr>
          <w:rFonts w:hint="eastAsia"/>
        </w:rPr>
        <w:t>与当地民间社会成员讨论</w:t>
      </w:r>
      <w:r w:rsidRPr="00434C87">
        <w:rPr>
          <w:rFonts w:hint="eastAsia"/>
          <w:lang w:val="fr-FR"/>
        </w:rPr>
        <w:t>，</w:t>
      </w:r>
      <w:r w:rsidRPr="00434C87">
        <w:rPr>
          <w:rFonts w:hint="eastAsia"/>
        </w:rPr>
        <w:t>以评估他们对国际行为者干预</w:t>
      </w:r>
      <w:r>
        <w:rPr>
          <w:rFonts w:hint="eastAsia"/>
        </w:rPr>
        <w:t>行动</w:t>
      </w:r>
      <w:r w:rsidRPr="00434C87">
        <w:rPr>
          <w:rFonts w:hint="eastAsia"/>
        </w:rPr>
        <w:t>的解读</w:t>
      </w:r>
      <w:r w:rsidRPr="00434C87">
        <w:rPr>
          <w:rFonts w:hint="eastAsia"/>
          <w:lang w:val="fr-FR"/>
        </w:rPr>
        <w:t>；</w:t>
      </w:r>
    </w:p>
    <w:p w:rsidR="00672FD6" w:rsidRPr="00434C87"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rPr>
          <w:lang w:val="fr-FR"/>
        </w:rPr>
      </w:pPr>
      <w:r w:rsidRPr="00434C87">
        <w:rPr>
          <w:rFonts w:hint="eastAsia"/>
          <w:lang w:val="fr-FR"/>
        </w:rPr>
        <w:t>向</w:t>
      </w:r>
      <w:r w:rsidRPr="00434C87">
        <w:rPr>
          <w:rFonts w:hint="eastAsia"/>
        </w:rPr>
        <w:t>联合国关键利益攸关方、政府部门和在金沙萨及各省的国际非政府组织提交问卷</w:t>
      </w:r>
      <w:r w:rsidRPr="00434C87">
        <w:rPr>
          <w:rFonts w:hint="eastAsia"/>
          <w:lang w:val="fr-FR"/>
        </w:rPr>
        <w:t>；</w:t>
      </w:r>
    </w:p>
    <w:p w:rsidR="00672FD6" w:rsidRPr="00434C87"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rPr>
          <w:lang w:val="fr-FR"/>
        </w:rPr>
      </w:pPr>
      <w:r w:rsidRPr="00434C87">
        <w:rPr>
          <w:rFonts w:hint="eastAsia"/>
        </w:rPr>
        <w:t>与</w:t>
      </w:r>
      <w:r>
        <w:rPr>
          <w:rFonts w:hint="eastAsia"/>
        </w:rPr>
        <w:t>非常驻</w:t>
      </w:r>
      <w:r w:rsidRPr="00434C87">
        <w:rPr>
          <w:rFonts w:hint="eastAsia"/>
        </w:rPr>
        <w:t>刚果民主共和国的利益攸关方交换电子邮件</w:t>
      </w:r>
      <w:r w:rsidRPr="00434C87">
        <w:rPr>
          <w:rFonts w:hint="eastAsia"/>
          <w:lang w:val="fr-FR"/>
        </w:rPr>
        <w:t>；</w:t>
      </w:r>
    </w:p>
    <w:p w:rsidR="00672FD6" w:rsidRPr="00434C87"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pPr>
      <w:r>
        <w:rPr>
          <w:rFonts w:hint="eastAsia"/>
        </w:rPr>
        <w:t>走访了</w:t>
      </w:r>
      <w:r w:rsidRPr="00434C87">
        <w:rPr>
          <w:rFonts w:hint="eastAsia"/>
        </w:rPr>
        <w:t>下刚果</w:t>
      </w:r>
      <w:r>
        <w:rPr>
          <w:rFonts w:hint="eastAsia"/>
          <w:lang w:val="fr-FR"/>
        </w:rPr>
        <w:t>(</w:t>
      </w:r>
      <w:r w:rsidRPr="00434C87">
        <w:rPr>
          <w:lang w:val="fr-FR"/>
        </w:rPr>
        <w:t>Mbanza-Ngungu</w:t>
      </w:r>
      <w:r w:rsidRPr="00434C87">
        <w:rPr>
          <w:rFonts w:hint="eastAsia"/>
          <w:lang w:val="fr-FR"/>
        </w:rPr>
        <w:t>、</w:t>
      </w:r>
      <w:r w:rsidRPr="00434C87">
        <w:rPr>
          <w:lang w:val="fr-FR"/>
        </w:rPr>
        <w:t>Kimbemba</w:t>
      </w:r>
      <w:r w:rsidRPr="00434C87">
        <w:rPr>
          <w:rFonts w:hint="eastAsia"/>
          <w:lang w:val="fr-FR"/>
        </w:rPr>
        <w:t>和</w:t>
      </w:r>
      <w:r w:rsidRPr="00434C87">
        <w:rPr>
          <w:lang w:val="fr-FR"/>
        </w:rPr>
        <w:t>Lamba</w:t>
      </w:r>
      <w:r>
        <w:rPr>
          <w:rFonts w:hint="eastAsia"/>
          <w:lang w:val="fr-FR"/>
        </w:rPr>
        <w:t>)</w:t>
      </w:r>
      <w:r w:rsidRPr="00434C87">
        <w:rPr>
          <w:rFonts w:hint="eastAsia"/>
        </w:rPr>
        <w:t>创收活动</w:t>
      </w:r>
      <w:r w:rsidRPr="00434C87">
        <w:rPr>
          <w:rFonts w:hint="eastAsia"/>
          <w:lang w:val="fr-FR"/>
        </w:rPr>
        <w:t>和</w:t>
      </w:r>
      <w:r w:rsidRPr="00434C87">
        <w:rPr>
          <w:rFonts w:hint="eastAsia"/>
        </w:rPr>
        <w:t>协助返回移民观察团</w:t>
      </w:r>
      <w:r w:rsidRPr="00434C87">
        <w:rPr>
          <w:rFonts w:hint="eastAsia"/>
          <w:lang w:val="fr-FR"/>
        </w:rPr>
        <w:t>；</w:t>
      </w:r>
      <w:r w:rsidRPr="00434C87">
        <w:rPr>
          <w:rFonts w:hint="eastAsia"/>
        </w:rPr>
        <w:t>加丹加</w:t>
      </w:r>
      <w:r>
        <w:rPr>
          <w:rFonts w:hint="eastAsia"/>
          <w:lang w:val="fr-FR"/>
        </w:rPr>
        <w:t>(</w:t>
      </w:r>
      <w:r w:rsidRPr="00434C87">
        <w:rPr>
          <w:lang w:val="fr-FR"/>
        </w:rPr>
        <w:t xml:space="preserve">Kalemie </w:t>
      </w:r>
      <w:r w:rsidRPr="00434C87">
        <w:rPr>
          <w:rFonts w:hint="eastAsia"/>
          <w:lang w:val="fr-FR"/>
        </w:rPr>
        <w:t>和</w:t>
      </w:r>
      <w:r w:rsidRPr="00434C87">
        <w:rPr>
          <w:lang w:val="fr-FR"/>
        </w:rPr>
        <w:t xml:space="preserve"> Lubumbashi</w:t>
      </w:r>
      <w:r>
        <w:rPr>
          <w:rFonts w:hint="eastAsia"/>
          <w:lang w:val="fr-FR"/>
        </w:rPr>
        <w:t>)</w:t>
      </w:r>
      <w:r w:rsidRPr="00434C87">
        <w:rPr>
          <w:rFonts w:hint="eastAsia"/>
        </w:rPr>
        <w:t>自然资源开发和土著</w:t>
      </w:r>
      <w:r>
        <w:rPr>
          <w:rFonts w:hint="eastAsia"/>
        </w:rPr>
        <w:t>人</w:t>
      </w:r>
      <w:r w:rsidRPr="00434C87">
        <w:rPr>
          <w:rFonts w:hint="eastAsia"/>
        </w:rPr>
        <w:t>民保护治理观察团</w:t>
      </w:r>
      <w:r w:rsidRPr="00434C87">
        <w:rPr>
          <w:rFonts w:hint="eastAsia"/>
          <w:lang w:val="fr-FR"/>
        </w:rPr>
        <w:t>；</w:t>
      </w:r>
      <w:r w:rsidRPr="00434C87">
        <w:rPr>
          <w:rFonts w:hint="eastAsia"/>
        </w:rPr>
        <w:t>北基伍</w:t>
      </w:r>
      <w:r>
        <w:rPr>
          <w:rFonts w:hint="eastAsia"/>
          <w:lang w:val="fr-FR"/>
        </w:rPr>
        <w:t>(</w:t>
      </w:r>
      <w:r w:rsidRPr="00434C87">
        <w:rPr>
          <w:lang w:val="fr-FR"/>
        </w:rPr>
        <w:t>Goma</w:t>
      </w:r>
      <w:r>
        <w:rPr>
          <w:rFonts w:hint="eastAsia"/>
          <w:lang w:val="fr-FR"/>
        </w:rPr>
        <w:t>)</w:t>
      </w:r>
      <w:r w:rsidRPr="00434C87">
        <w:rPr>
          <w:rFonts w:hint="eastAsia"/>
        </w:rPr>
        <w:t>保护平民</w:t>
      </w:r>
      <w:r w:rsidRPr="00434C87">
        <w:rPr>
          <w:rFonts w:hint="eastAsia"/>
          <w:lang w:val="fr-FR"/>
        </w:rPr>
        <w:t>、</w:t>
      </w:r>
      <w:r w:rsidRPr="00434C87">
        <w:rPr>
          <w:rFonts w:hint="eastAsia"/>
        </w:rPr>
        <w:t>打击性暴力和照顾武装团体复原儿童及性暴力受害者观察团</w:t>
      </w:r>
      <w:r w:rsidRPr="00434C87">
        <w:rPr>
          <w:rFonts w:hint="eastAsia"/>
          <w:lang w:val="fr-FR"/>
        </w:rPr>
        <w:t>；</w:t>
      </w:r>
      <w:r w:rsidRPr="00434C87">
        <w:rPr>
          <w:rFonts w:hint="eastAsia"/>
        </w:rPr>
        <w:t>南基伍</w:t>
      </w:r>
      <w:r>
        <w:rPr>
          <w:rFonts w:hint="eastAsia"/>
          <w:lang w:val="fr-FR"/>
        </w:rPr>
        <w:t>(</w:t>
      </w:r>
      <w:r w:rsidRPr="00434C87">
        <w:rPr>
          <w:lang w:val="fr-FR"/>
        </w:rPr>
        <w:t>Bukavu</w:t>
      </w:r>
      <w:r>
        <w:rPr>
          <w:rFonts w:hint="eastAsia"/>
          <w:lang w:val="fr-FR"/>
        </w:rPr>
        <w:t>)</w:t>
      </w:r>
      <w:r w:rsidRPr="00434C87">
        <w:rPr>
          <w:rFonts w:hint="eastAsia"/>
        </w:rPr>
        <w:t>综合照顾性暴力受害者观察团</w:t>
      </w:r>
      <w:r>
        <w:rPr>
          <w:rFonts w:hint="eastAsia"/>
        </w:rPr>
        <w:t>；</w:t>
      </w:r>
      <w:r w:rsidRPr="00434C87">
        <w:rPr>
          <w:rFonts w:hint="eastAsia"/>
        </w:rPr>
        <w:t>北基伍</w:t>
      </w:r>
      <w:r>
        <w:t xml:space="preserve"> </w:t>
      </w:r>
      <w:r w:rsidRPr="00434C87">
        <w:t>Mungunga</w:t>
      </w:r>
      <w:r w:rsidRPr="00434C87">
        <w:rPr>
          <w:rFonts w:hint="eastAsia"/>
        </w:rPr>
        <w:t>法律诊所和英国战争儿童机构呼叫中心以及南基伍</w:t>
      </w:r>
      <w:r w:rsidRPr="00434C87">
        <w:rPr>
          <w:lang w:val="fr-FR"/>
        </w:rPr>
        <w:t>Panzi</w:t>
      </w:r>
      <w:r w:rsidRPr="00434C87">
        <w:rPr>
          <w:rFonts w:hint="eastAsia"/>
        </w:rPr>
        <w:t>基金会。</w:t>
      </w:r>
    </w:p>
    <w:p w:rsidR="00672FD6" w:rsidRPr="003B4E90" w:rsidRDefault="00500F0A" w:rsidP="00500F0A">
      <w:pPr>
        <w:pStyle w:val="SingleTxt"/>
      </w:pPr>
      <w:r w:rsidRPr="00500F0A">
        <w:rPr>
          <w:rFonts w:hint="eastAsia"/>
        </w:rPr>
        <w:t xml:space="preserve">10.  </w:t>
      </w:r>
      <w:r w:rsidR="00672FD6" w:rsidRPr="003B4E90">
        <w:rPr>
          <w:rFonts w:hint="eastAsia"/>
        </w:rPr>
        <w:t>研究</w:t>
      </w:r>
      <w:r w:rsidR="00672FD6">
        <w:rPr>
          <w:rFonts w:hint="eastAsia"/>
        </w:rPr>
        <w:t>中</w:t>
      </w:r>
      <w:r w:rsidR="00672FD6" w:rsidRPr="003B4E90">
        <w:rPr>
          <w:rFonts w:hint="eastAsia"/>
        </w:rPr>
        <w:t>遇到如下困难：</w:t>
      </w:r>
    </w:p>
    <w:p w:rsidR="00672FD6" w:rsidRPr="003B4E90"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rPr>
          <w:szCs w:val="21"/>
        </w:rPr>
      </w:pPr>
      <w:r>
        <w:rPr>
          <w:rFonts w:hint="eastAsia"/>
          <w:szCs w:val="21"/>
        </w:rPr>
        <w:t>一些</w:t>
      </w:r>
      <w:r w:rsidRPr="00672FD6">
        <w:rPr>
          <w:rFonts w:hint="eastAsia"/>
        </w:rPr>
        <w:t>关键</w:t>
      </w:r>
      <w:r w:rsidRPr="003B4E90">
        <w:rPr>
          <w:rFonts w:hint="eastAsia"/>
          <w:szCs w:val="21"/>
        </w:rPr>
        <w:t>利益</w:t>
      </w:r>
      <w:r>
        <w:rPr>
          <w:rFonts w:hint="eastAsia"/>
          <w:szCs w:val="21"/>
        </w:rPr>
        <w:t>攸关方对会见请求和</w:t>
      </w:r>
      <w:r w:rsidRPr="003B4E90">
        <w:rPr>
          <w:rFonts w:hint="eastAsia"/>
          <w:szCs w:val="21"/>
        </w:rPr>
        <w:t>调查</w:t>
      </w:r>
      <w:r>
        <w:rPr>
          <w:rFonts w:hint="eastAsia"/>
          <w:szCs w:val="21"/>
        </w:rPr>
        <w:t>问卷不予回应；</w:t>
      </w:r>
    </w:p>
    <w:p w:rsidR="00672FD6" w:rsidRPr="003B4E90"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rPr>
          <w:szCs w:val="21"/>
        </w:rPr>
      </w:pPr>
      <w:r>
        <w:rPr>
          <w:rFonts w:hint="eastAsia"/>
          <w:szCs w:val="21"/>
        </w:rPr>
        <w:t>没有</w:t>
      </w:r>
      <w:r w:rsidRPr="00672FD6">
        <w:rPr>
          <w:rFonts w:hint="eastAsia"/>
        </w:rPr>
        <w:t>关于</w:t>
      </w:r>
      <w:r w:rsidRPr="003B4E90">
        <w:rPr>
          <w:rFonts w:hint="eastAsia"/>
          <w:szCs w:val="21"/>
        </w:rPr>
        <w:t>整个</w:t>
      </w:r>
      <w:r>
        <w:rPr>
          <w:rFonts w:hint="eastAsia"/>
          <w:szCs w:val="21"/>
        </w:rPr>
        <w:t>报告所涉</w:t>
      </w:r>
      <w:r w:rsidRPr="003B4E90">
        <w:rPr>
          <w:rFonts w:hint="eastAsia"/>
          <w:szCs w:val="21"/>
        </w:rPr>
        <w:t>期</w:t>
      </w:r>
      <w:r>
        <w:rPr>
          <w:rFonts w:hint="eastAsia"/>
          <w:szCs w:val="21"/>
        </w:rPr>
        <w:t>间</w:t>
      </w:r>
      <w:r w:rsidRPr="003B4E90">
        <w:rPr>
          <w:rFonts w:hint="eastAsia"/>
          <w:szCs w:val="21"/>
        </w:rPr>
        <w:t>国际社会干预</w:t>
      </w:r>
      <w:r>
        <w:rPr>
          <w:rFonts w:hint="eastAsia"/>
          <w:szCs w:val="21"/>
        </w:rPr>
        <w:t>行动的</w:t>
      </w:r>
      <w:r w:rsidRPr="003B4E90">
        <w:rPr>
          <w:rFonts w:hint="eastAsia"/>
          <w:szCs w:val="21"/>
        </w:rPr>
        <w:t>全面</w:t>
      </w:r>
      <w:r>
        <w:rPr>
          <w:rFonts w:hint="eastAsia"/>
          <w:szCs w:val="21"/>
        </w:rPr>
        <w:t>且</w:t>
      </w:r>
      <w:r w:rsidRPr="003B4E90">
        <w:rPr>
          <w:rFonts w:hint="eastAsia"/>
          <w:szCs w:val="21"/>
        </w:rPr>
        <w:t>准确</w:t>
      </w:r>
      <w:r>
        <w:rPr>
          <w:rFonts w:hint="eastAsia"/>
          <w:szCs w:val="21"/>
        </w:rPr>
        <w:t>的</w:t>
      </w:r>
      <w:r w:rsidRPr="003B4E90">
        <w:rPr>
          <w:rFonts w:hint="eastAsia"/>
          <w:szCs w:val="21"/>
        </w:rPr>
        <w:t>文件</w:t>
      </w:r>
      <w:r>
        <w:rPr>
          <w:rFonts w:hint="eastAsia"/>
          <w:szCs w:val="21"/>
        </w:rPr>
        <w:t>和</w:t>
      </w:r>
      <w:r w:rsidRPr="003B4E90">
        <w:rPr>
          <w:rFonts w:hint="eastAsia"/>
          <w:szCs w:val="21"/>
        </w:rPr>
        <w:t>数据</w:t>
      </w:r>
      <w:r>
        <w:rPr>
          <w:rFonts w:hint="eastAsia"/>
          <w:szCs w:val="21"/>
        </w:rPr>
        <w:t>；</w:t>
      </w:r>
    </w:p>
    <w:p w:rsidR="00672FD6" w:rsidRPr="003B4E90"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rPr>
          <w:szCs w:val="21"/>
        </w:rPr>
      </w:pPr>
      <w:r w:rsidRPr="003B4E90">
        <w:rPr>
          <w:rFonts w:hint="eastAsia"/>
          <w:szCs w:val="21"/>
        </w:rPr>
        <w:t>缺乏</w:t>
      </w:r>
      <w:r w:rsidRPr="00672FD6">
        <w:rPr>
          <w:rFonts w:hint="eastAsia"/>
        </w:rPr>
        <w:t>有关</w:t>
      </w:r>
      <w:r w:rsidRPr="003B4E90">
        <w:rPr>
          <w:rFonts w:hint="eastAsia"/>
          <w:szCs w:val="21"/>
        </w:rPr>
        <w:t>一些国际行为</w:t>
      </w:r>
      <w:r>
        <w:rPr>
          <w:rFonts w:hint="eastAsia"/>
          <w:szCs w:val="21"/>
        </w:rPr>
        <w:t>者</w:t>
      </w:r>
      <w:r w:rsidRPr="003B4E90">
        <w:rPr>
          <w:rFonts w:hint="eastAsia"/>
          <w:szCs w:val="21"/>
        </w:rPr>
        <w:t>流动性的机构记忆</w:t>
      </w:r>
      <w:r>
        <w:rPr>
          <w:rFonts w:hint="eastAsia"/>
          <w:szCs w:val="21"/>
        </w:rPr>
        <w:t>；</w:t>
      </w:r>
    </w:p>
    <w:p w:rsidR="00672FD6" w:rsidRPr="003B4E90"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rPr>
          <w:szCs w:val="21"/>
        </w:rPr>
      </w:pPr>
      <w:r>
        <w:rPr>
          <w:rFonts w:hint="eastAsia"/>
          <w:szCs w:val="21"/>
        </w:rPr>
        <w:t>由于</w:t>
      </w:r>
      <w:r w:rsidRPr="00672FD6">
        <w:rPr>
          <w:rFonts w:hint="eastAsia"/>
        </w:rPr>
        <w:t>联合国</w:t>
      </w:r>
      <w:r w:rsidRPr="003B4E90">
        <w:rPr>
          <w:rFonts w:hint="eastAsia"/>
          <w:szCs w:val="21"/>
        </w:rPr>
        <w:t>刚果民主共和国稳定特派团逐步撤出</w:t>
      </w:r>
      <w:r>
        <w:rPr>
          <w:rFonts w:hint="eastAsia"/>
          <w:szCs w:val="21"/>
        </w:rPr>
        <w:t>后</w:t>
      </w:r>
      <w:r w:rsidRPr="003B4E90">
        <w:rPr>
          <w:rFonts w:hint="eastAsia"/>
          <w:szCs w:val="21"/>
        </w:rPr>
        <w:t>空中交通关闭，</w:t>
      </w:r>
      <w:r>
        <w:rPr>
          <w:rFonts w:hint="eastAsia"/>
          <w:szCs w:val="21"/>
        </w:rPr>
        <w:t>该国西部一些</w:t>
      </w:r>
      <w:r w:rsidRPr="003B4E90">
        <w:rPr>
          <w:rFonts w:hint="eastAsia"/>
          <w:szCs w:val="21"/>
        </w:rPr>
        <w:t>地区</w:t>
      </w:r>
      <w:r>
        <w:rPr>
          <w:rFonts w:hint="eastAsia"/>
          <w:szCs w:val="21"/>
        </w:rPr>
        <w:t>(</w:t>
      </w:r>
      <w:r w:rsidRPr="003B4E90">
        <w:rPr>
          <w:szCs w:val="21"/>
        </w:rPr>
        <w:t>Équateur</w:t>
      </w:r>
      <w:r>
        <w:rPr>
          <w:rFonts w:hint="eastAsia"/>
          <w:szCs w:val="21"/>
        </w:rPr>
        <w:t>、</w:t>
      </w:r>
      <w:r w:rsidRPr="003B4E90">
        <w:rPr>
          <w:szCs w:val="21"/>
        </w:rPr>
        <w:t>Maniema</w:t>
      </w:r>
      <w:r>
        <w:rPr>
          <w:rFonts w:hint="eastAsia"/>
          <w:szCs w:val="21"/>
        </w:rPr>
        <w:t>、</w:t>
      </w:r>
      <w:r w:rsidRPr="003B4E90">
        <w:rPr>
          <w:szCs w:val="21"/>
        </w:rPr>
        <w:t>Kasaï</w:t>
      </w:r>
      <w:r>
        <w:rPr>
          <w:rFonts w:hint="eastAsia"/>
          <w:szCs w:val="21"/>
        </w:rPr>
        <w:t>)</w:t>
      </w:r>
      <w:r>
        <w:rPr>
          <w:rFonts w:hint="eastAsia"/>
          <w:szCs w:val="21"/>
        </w:rPr>
        <w:t>无法进入；</w:t>
      </w:r>
    </w:p>
    <w:p w:rsidR="00672FD6" w:rsidRPr="003B4E90" w:rsidRDefault="00672FD6" w:rsidP="008328A6">
      <w:pPr>
        <w:pStyle w:val="SingleTxt"/>
        <w:numPr>
          <w:ilvl w:val="0"/>
          <w:numId w:val="1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1985"/>
        </w:tabs>
        <w:ind w:left="1985" w:hanging="284"/>
        <w:rPr>
          <w:szCs w:val="21"/>
        </w:rPr>
      </w:pPr>
      <w:r>
        <w:rPr>
          <w:rFonts w:hint="eastAsia"/>
          <w:szCs w:val="21"/>
        </w:rPr>
        <w:t>规定</w:t>
      </w:r>
      <w:r w:rsidRPr="003B4E90">
        <w:rPr>
          <w:rFonts w:hint="eastAsia"/>
          <w:szCs w:val="21"/>
        </w:rPr>
        <w:t>的</w:t>
      </w:r>
      <w:r w:rsidRPr="00672FD6">
        <w:rPr>
          <w:rFonts w:hint="eastAsia"/>
        </w:rPr>
        <w:t>研究</w:t>
      </w:r>
      <w:r w:rsidRPr="003B4E90">
        <w:rPr>
          <w:rFonts w:hint="eastAsia"/>
          <w:szCs w:val="21"/>
        </w:rPr>
        <w:t>时间</w:t>
      </w:r>
      <w:r>
        <w:rPr>
          <w:rFonts w:hint="eastAsia"/>
          <w:szCs w:val="21"/>
        </w:rPr>
        <w:t>较</w:t>
      </w:r>
      <w:r w:rsidRPr="003B4E90">
        <w:rPr>
          <w:rFonts w:hint="eastAsia"/>
          <w:szCs w:val="21"/>
        </w:rPr>
        <w:t>短。</w:t>
      </w:r>
    </w:p>
    <w:p w:rsidR="00672FD6" w:rsidRPr="00672FD6" w:rsidRDefault="00672FD6" w:rsidP="00672F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rPr>
      </w:pPr>
    </w:p>
    <w:p w:rsidR="00672FD6" w:rsidRPr="00672FD6" w:rsidRDefault="00672FD6" w:rsidP="00672F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rPr>
      </w:pPr>
    </w:p>
    <w:p w:rsidR="00672FD6" w:rsidRPr="00672FD6" w:rsidRDefault="00672FD6" w:rsidP="00672F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rPr>
      </w:pPr>
    </w:p>
    <w:p w:rsidR="00672FD6" w:rsidRPr="005023BC" w:rsidRDefault="00672FD6" w:rsidP="00672F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Times New Roman"/>
          <w:lang w:val="fr-CH"/>
        </w:rPr>
      </w:pPr>
      <w:r w:rsidRPr="00434C87">
        <w:rPr>
          <w:rFonts w:eastAsia="Times New Roman"/>
        </w:rPr>
        <w:tab/>
      </w:r>
      <w:r w:rsidRPr="00170621">
        <w:rPr>
          <w:rFonts w:hint="eastAsia"/>
          <w:snapToGrid w:val="0"/>
        </w:rPr>
        <w:t>四</w:t>
      </w:r>
      <w:r w:rsidRPr="00170621">
        <w:rPr>
          <w:snapToGrid w:val="0"/>
        </w:rPr>
        <w:t>.</w:t>
      </w:r>
      <w:r w:rsidRPr="00170621">
        <w:rPr>
          <w:snapToGrid w:val="0"/>
        </w:rPr>
        <w:tab/>
      </w:r>
      <w:r w:rsidRPr="00170621">
        <w:rPr>
          <w:rFonts w:hint="eastAsia"/>
          <w:snapToGrid w:val="0"/>
        </w:rPr>
        <w:t>国际社会的主要干预</w:t>
      </w:r>
      <w:r>
        <w:rPr>
          <w:rFonts w:hint="eastAsia"/>
          <w:snapToGrid w:val="0"/>
        </w:rPr>
        <w:t>行动</w:t>
      </w:r>
    </w:p>
    <w:p w:rsidR="00672FD6" w:rsidRPr="00500F0A" w:rsidRDefault="00672FD6" w:rsidP="00500F0A">
      <w:pPr>
        <w:pStyle w:val="SingleTxt"/>
        <w:spacing w:after="0" w:line="120" w:lineRule="exact"/>
        <w:rPr>
          <w:sz w:val="10"/>
        </w:rPr>
      </w:pPr>
    </w:p>
    <w:p w:rsidR="00500F0A" w:rsidRPr="00500F0A" w:rsidRDefault="00500F0A" w:rsidP="00500F0A">
      <w:pPr>
        <w:pStyle w:val="SingleTxt"/>
        <w:spacing w:after="0" w:line="120" w:lineRule="exact"/>
        <w:rPr>
          <w:sz w:val="10"/>
        </w:rPr>
      </w:pPr>
    </w:p>
    <w:p w:rsidR="00672FD6" w:rsidRPr="00A73F58" w:rsidRDefault="00500F0A" w:rsidP="00500F0A">
      <w:pPr>
        <w:pStyle w:val="SingleTxt"/>
      </w:pPr>
      <w:r>
        <w:rPr>
          <w:rFonts w:hint="eastAsia"/>
        </w:rPr>
        <w:t xml:space="preserve">11.  </w:t>
      </w:r>
      <w:r w:rsidR="00672FD6" w:rsidRPr="00A73F58">
        <w:t>1996</w:t>
      </w:r>
      <w:r w:rsidR="00672FD6" w:rsidRPr="00A73F58">
        <w:rPr>
          <w:rFonts w:hint="eastAsia"/>
        </w:rPr>
        <w:t>年以来，刚果民主共和国遭受了延绵不断的战争，造成国家政治和安全不稳，经济衰退和发展长期滞后。这种局势造成慢性人道主义危机和严重侵犯人权，特别是性暴力和基于性别的暴力。</w:t>
      </w:r>
    </w:p>
    <w:p w:rsidR="00672FD6" w:rsidRPr="00850D17" w:rsidRDefault="00500F0A" w:rsidP="00500F0A">
      <w:pPr>
        <w:pStyle w:val="SingleTxt"/>
        <w:rPr>
          <w:lang w:val="fr-CH"/>
        </w:rPr>
      </w:pPr>
      <w:r>
        <w:rPr>
          <w:rFonts w:hint="eastAsia"/>
        </w:rPr>
        <w:t xml:space="preserve">12.  </w:t>
      </w:r>
      <w:r w:rsidR="00672FD6" w:rsidRPr="00A73F58">
        <w:rPr>
          <w:rFonts w:hint="eastAsia"/>
        </w:rPr>
        <w:t>为了应对这种情况</w:t>
      </w:r>
      <w:r w:rsidR="00672FD6" w:rsidRPr="00A73F58">
        <w:rPr>
          <w:rFonts w:hint="eastAsia"/>
          <w:lang w:val="fr-FR"/>
        </w:rPr>
        <w:t>，</w:t>
      </w:r>
      <w:r w:rsidR="00672FD6" w:rsidRPr="00A73F58">
        <w:rPr>
          <w:rFonts w:hint="eastAsia"/>
        </w:rPr>
        <w:t>国际社会在人权领域作出了重大努力。许多国际非政府组织、联合国刚果民主共和国稳定特派团</w:t>
      </w:r>
      <w:r w:rsidR="00672FD6">
        <w:rPr>
          <w:rFonts w:hint="eastAsia"/>
        </w:rPr>
        <w:t>(</w:t>
      </w:r>
      <w:r w:rsidR="00672FD6" w:rsidRPr="00A73F58">
        <w:rPr>
          <w:rFonts w:hint="eastAsia"/>
        </w:rPr>
        <w:t>其人权任务由联合国人权事务联合办事处执行</w:t>
      </w:r>
      <w:r w:rsidR="00672FD6">
        <w:rPr>
          <w:rFonts w:hint="eastAsia"/>
        </w:rPr>
        <w:t>)</w:t>
      </w:r>
      <w:r w:rsidR="00672FD6" w:rsidRPr="00A73F58">
        <w:rPr>
          <w:rFonts w:hint="eastAsia"/>
        </w:rPr>
        <w:t>以及联合国国家工作队即为此种情况。</w:t>
      </w:r>
      <w:r w:rsidR="00672FD6" w:rsidRPr="008328A6">
        <w:rPr>
          <w:rStyle w:val="a3"/>
          <w:color w:val="0000CC"/>
          <w:lang w:val="fr-CH"/>
        </w:rPr>
        <w:footnoteReference w:id="2"/>
      </w:r>
    </w:p>
    <w:p w:rsidR="00500F0A" w:rsidRPr="00500F0A" w:rsidRDefault="00500F0A" w:rsidP="00500F0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500F0A" w:rsidRPr="00500F0A" w:rsidRDefault="00500F0A" w:rsidP="00500F0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672FD6" w:rsidRPr="00850D17" w:rsidRDefault="00672FD6" w:rsidP="00500F0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Times New Roman"/>
          <w:lang w:val="fr-CH"/>
        </w:rPr>
      </w:pPr>
      <w:r w:rsidRPr="00850D17">
        <w:rPr>
          <w:rFonts w:eastAsia="Times New Roman"/>
          <w:lang w:val="fr-CH"/>
        </w:rPr>
        <w:tab/>
      </w:r>
      <w:r w:rsidRPr="00EE1B86">
        <w:rPr>
          <w:snapToGrid w:val="0"/>
          <w:lang w:val="fr-CH"/>
        </w:rPr>
        <w:t>A.</w:t>
      </w:r>
      <w:r w:rsidRPr="00EE1B86">
        <w:rPr>
          <w:snapToGrid w:val="0"/>
          <w:lang w:val="fr-CH"/>
        </w:rPr>
        <w:tab/>
      </w:r>
      <w:r w:rsidRPr="00170621">
        <w:rPr>
          <w:rFonts w:hint="eastAsia"/>
          <w:snapToGrid w:val="0"/>
        </w:rPr>
        <w:t>支持司法打击有罪不罚</w:t>
      </w:r>
      <w:r>
        <w:rPr>
          <w:rFonts w:hint="eastAsia"/>
          <w:snapToGrid w:val="0"/>
        </w:rPr>
        <w:t>现象</w:t>
      </w:r>
    </w:p>
    <w:p w:rsidR="00500F0A" w:rsidRPr="00500F0A" w:rsidRDefault="00500F0A" w:rsidP="00500F0A">
      <w:pPr>
        <w:pStyle w:val="SingleTxt"/>
        <w:spacing w:after="0" w:line="120" w:lineRule="exact"/>
        <w:rPr>
          <w:sz w:val="10"/>
        </w:rPr>
      </w:pPr>
    </w:p>
    <w:p w:rsidR="00500F0A" w:rsidRPr="00500F0A" w:rsidRDefault="00500F0A" w:rsidP="00500F0A">
      <w:pPr>
        <w:pStyle w:val="SingleTxt"/>
        <w:spacing w:after="0" w:line="120" w:lineRule="exact"/>
        <w:rPr>
          <w:sz w:val="10"/>
        </w:rPr>
      </w:pPr>
    </w:p>
    <w:p w:rsidR="00672FD6" w:rsidRPr="00E316DE" w:rsidRDefault="00500F0A" w:rsidP="00500F0A">
      <w:pPr>
        <w:pStyle w:val="SingleTxt"/>
        <w:rPr>
          <w:lang w:val="fr-CH"/>
        </w:rPr>
      </w:pPr>
      <w:r>
        <w:rPr>
          <w:rFonts w:hint="eastAsia"/>
        </w:rPr>
        <w:t xml:space="preserve">13.  </w:t>
      </w:r>
      <w:r w:rsidR="00672FD6" w:rsidRPr="00D7526F">
        <w:rPr>
          <w:rFonts w:hint="eastAsia"/>
        </w:rPr>
        <w:t>刚果民主共和国经历的政治和安全动荡造成国防和安全部队及武装团体严重犯罪和大规模侵犯人权。这些侵</w:t>
      </w:r>
      <w:r w:rsidR="00672FD6">
        <w:rPr>
          <w:rFonts w:hint="eastAsia"/>
        </w:rPr>
        <w:t>权</w:t>
      </w:r>
      <w:r w:rsidR="00672FD6" w:rsidRPr="00D7526F">
        <w:rPr>
          <w:rFonts w:hint="eastAsia"/>
        </w:rPr>
        <w:t>行为包括法外处决、任意逮捕、性暴力和基于性别的暴力、损坏财产和强迫劳动。</w:t>
      </w:r>
    </w:p>
    <w:p w:rsidR="00672FD6" w:rsidRPr="00850D17" w:rsidRDefault="00500F0A" w:rsidP="00500F0A">
      <w:pPr>
        <w:pStyle w:val="SingleTxt"/>
        <w:rPr>
          <w:lang w:val="fr-CH"/>
        </w:rPr>
      </w:pPr>
      <w:r>
        <w:rPr>
          <w:rFonts w:hint="eastAsia"/>
        </w:rPr>
        <w:t xml:space="preserve">14.  </w:t>
      </w:r>
      <w:r w:rsidR="00672FD6">
        <w:rPr>
          <w:rFonts w:hint="eastAsia"/>
        </w:rPr>
        <w:t>由于缺乏</w:t>
      </w:r>
      <w:r w:rsidR="00672FD6" w:rsidRPr="003B4E90">
        <w:rPr>
          <w:rFonts w:hint="eastAsia"/>
        </w:rPr>
        <w:t>整个</w:t>
      </w:r>
      <w:r w:rsidR="00672FD6">
        <w:rPr>
          <w:rFonts w:hint="eastAsia"/>
        </w:rPr>
        <w:t>报告</w:t>
      </w:r>
      <w:r w:rsidR="00672FD6" w:rsidRPr="003B4E90">
        <w:rPr>
          <w:rFonts w:hint="eastAsia"/>
        </w:rPr>
        <w:t>期</w:t>
      </w:r>
      <w:r w:rsidR="00672FD6">
        <w:rPr>
          <w:rFonts w:hint="eastAsia"/>
        </w:rPr>
        <w:t>间</w:t>
      </w:r>
      <w:r w:rsidR="00672FD6" w:rsidRPr="003B4E90">
        <w:rPr>
          <w:rFonts w:hint="eastAsia"/>
        </w:rPr>
        <w:t>的</w:t>
      </w:r>
      <w:r w:rsidR="00672FD6">
        <w:rPr>
          <w:rFonts w:hint="eastAsia"/>
        </w:rPr>
        <w:t>综合</w:t>
      </w:r>
      <w:r w:rsidR="00672FD6" w:rsidRPr="003B4E90">
        <w:rPr>
          <w:rFonts w:hint="eastAsia"/>
        </w:rPr>
        <w:t>数据</w:t>
      </w:r>
      <w:r w:rsidR="00672FD6" w:rsidRPr="00EE1B86">
        <w:rPr>
          <w:rFonts w:hint="eastAsia"/>
          <w:lang w:val="fr-CH"/>
        </w:rPr>
        <w:t>，</w:t>
      </w:r>
      <w:r w:rsidR="00672FD6" w:rsidRPr="003B4E90">
        <w:rPr>
          <w:rFonts w:hint="eastAsia"/>
        </w:rPr>
        <w:t>下图显示</w:t>
      </w:r>
      <w:r w:rsidR="00672FD6" w:rsidRPr="00EE1B86">
        <w:rPr>
          <w:lang w:val="fr-CH"/>
        </w:rPr>
        <w:t>2011</w:t>
      </w:r>
      <w:r w:rsidR="00672FD6" w:rsidRPr="003B4E90">
        <w:rPr>
          <w:rFonts w:hint="eastAsia"/>
        </w:rPr>
        <w:t>年</w:t>
      </w:r>
      <w:r w:rsidR="00672FD6">
        <w:rPr>
          <w:rFonts w:hint="eastAsia"/>
        </w:rPr>
        <w:t>至</w:t>
      </w:r>
      <w:r w:rsidR="00672FD6" w:rsidRPr="00EE1B86">
        <w:rPr>
          <w:lang w:val="fr-CH"/>
        </w:rPr>
        <w:t>2014</w:t>
      </w:r>
      <w:r w:rsidR="00672FD6" w:rsidRPr="003B4E90">
        <w:rPr>
          <w:rFonts w:hint="eastAsia"/>
        </w:rPr>
        <w:t>年</w:t>
      </w:r>
      <w:r w:rsidR="00672FD6">
        <w:rPr>
          <w:rFonts w:hint="eastAsia"/>
        </w:rPr>
        <w:t>侵犯人权行为及其</w:t>
      </w:r>
      <w:r w:rsidR="00672FD6" w:rsidRPr="003B4E90">
        <w:rPr>
          <w:rFonts w:hint="eastAsia"/>
        </w:rPr>
        <w:t>受害者</w:t>
      </w:r>
      <w:r w:rsidR="00672FD6">
        <w:rPr>
          <w:rFonts w:hint="eastAsia"/>
        </w:rPr>
        <w:t>人数演变情况</w:t>
      </w:r>
      <w:r w:rsidR="00672FD6" w:rsidRPr="003B4E90">
        <w:rPr>
          <w:rFonts w:hint="eastAsia"/>
        </w:rPr>
        <w:t>。</w:t>
      </w:r>
    </w:p>
    <w:p w:rsidR="00672FD6" w:rsidRPr="00C36970" w:rsidRDefault="00672FD6" w:rsidP="00672FD6">
      <w:pPr>
        <w:pStyle w:val="SingleTxtG"/>
        <w:spacing w:line="240" w:lineRule="auto"/>
        <w:rPr>
          <w:rFonts w:eastAsia="Times New Roman"/>
          <w:sz w:val="2"/>
          <w:szCs w:val="2"/>
          <w:lang w:val="fr-CH"/>
        </w:rPr>
      </w:pPr>
    </w:p>
    <w:p w:rsidR="00672FD6" w:rsidRDefault="00B1012B" w:rsidP="00500F0A">
      <w:pPr>
        <w:pStyle w:val="SingleTxtG"/>
        <w:spacing w:line="240" w:lineRule="auto"/>
        <w:ind w:left="1276"/>
        <w:jc w:val="left"/>
        <w:rPr>
          <w:rFonts w:eastAsiaTheme="minorEastAsia"/>
          <w:noProof/>
          <w:lang w:val="en-US"/>
        </w:rPr>
      </w:pPr>
      <w:r>
        <w:rPr>
          <w:rFonts w:eastAsiaTheme="minorEastAsia"/>
          <w:noProof/>
          <w:lang w:val="en-US"/>
        </w:rPr>
        <mc:AlternateContent>
          <mc:Choice Requires="wps">
            <w:drawing>
              <wp:anchor distT="0" distB="0" distL="114300" distR="114300" simplePos="0" relativeHeight="251661312" behindDoc="0" locked="0" layoutInCell="1" allowOverlap="1" wp14:anchorId="5D6B0F29" wp14:editId="6F317182">
                <wp:simplePos x="0" y="0"/>
                <wp:positionH relativeFrom="column">
                  <wp:posOffset>4288790</wp:posOffset>
                </wp:positionH>
                <wp:positionV relativeFrom="paragraph">
                  <wp:posOffset>1163320</wp:posOffset>
                </wp:positionV>
                <wp:extent cx="1149350" cy="254000"/>
                <wp:effectExtent l="0" t="0" r="0" b="0"/>
                <wp:wrapNone/>
                <wp:docPr id="7" name="矩形 7"/>
                <wp:cNvGraphicFramePr/>
                <a:graphic xmlns:a="http://schemas.openxmlformats.org/drawingml/2006/main">
                  <a:graphicData uri="http://schemas.microsoft.com/office/word/2010/wordprocessingShape">
                    <wps:wsp>
                      <wps:cNvSpPr/>
                      <wps:spPr>
                        <a:xfrm>
                          <a:off x="0" y="0"/>
                          <a:ext cx="1149350" cy="254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7149E" w:rsidRPr="00B1012B" w:rsidRDefault="0077149E" w:rsidP="000C2620">
                            <w:pPr>
                              <w:spacing w:line="240" w:lineRule="exact"/>
                              <w:jc w:val="left"/>
                              <w:rPr>
                                <w:rFonts w:ascii="黑体" w:eastAsia="黑体"/>
                                <w:color w:val="000000" w:themeColor="text1"/>
                                <w:sz w:val="16"/>
                                <w:szCs w:val="16"/>
                              </w:rPr>
                            </w:pPr>
                            <w:r w:rsidRPr="00B1012B">
                              <w:rPr>
                                <w:rFonts w:ascii="黑体" w:eastAsia="黑体" w:hint="eastAsia"/>
                                <w:color w:val="000000" w:themeColor="text1"/>
                                <w:sz w:val="16"/>
                                <w:szCs w:val="16"/>
                              </w:rPr>
                              <w:t>受害者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7" o:spid="_x0000_s1026" style="position:absolute;left:0;text-align:left;margin-left:337.7pt;margin-top:91.6pt;width:90.5pt;height:2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" filled="f" stroked="f" strokeweight="2pt">
                <v:textbox inset="1mm,1mm,1mm,1mm">
                  <w:txbxContent>
                    <w:p w:rsidR="0077149E" w:rsidRPr="00B1012B" w:rsidRDefault="0077149E" w:rsidP="000C2620">
                      <w:pPr>
                        <w:spacing w:line="240" w:lineRule="exact"/>
                        <w:jc w:val="left"/>
                        <w:rPr>
                          <w:rFonts w:ascii="黑体" w:eastAsia="黑体"/>
                          <w:color w:val="000000" w:themeColor="text1"/>
                          <w:sz w:val="16"/>
                          <w:szCs w:val="16"/>
                        </w:rPr>
                      </w:pPr>
                      <w:r w:rsidRPr="00B1012B">
                        <w:rPr>
                          <w:rFonts w:ascii="黑体" w:eastAsia="黑体" w:hint="eastAsia"/>
                          <w:color w:val="000000" w:themeColor="text1"/>
                          <w:sz w:val="16"/>
                          <w:szCs w:val="16"/>
                        </w:rPr>
                        <w:t>受害者</w:t>
                      </w:r>
                    </w:p>
                  </w:txbxContent>
                </v:textbox>
              </v:rect>
            </w:pict>
          </mc:Fallback>
        </mc:AlternateContent>
      </w:r>
      <w:r w:rsidR="00DF6F6A">
        <w:rPr>
          <w:rFonts w:eastAsiaTheme="minorEastAsia"/>
          <w:noProof/>
          <w:lang w:val="en-US"/>
        </w:rPr>
        <mc:AlternateContent>
          <mc:Choice Requires="wps">
            <w:drawing>
              <wp:anchor distT="0" distB="0" distL="114300" distR="114300" simplePos="0" relativeHeight="251665408" behindDoc="0" locked="0" layoutInCell="1" allowOverlap="1" wp14:anchorId="4BC4DEB5" wp14:editId="5AA0946D">
                <wp:simplePos x="0" y="0"/>
                <wp:positionH relativeFrom="column">
                  <wp:posOffset>1450340</wp:posOffset>
                </wp:positionH>
                <wp:positionV relativeFrom="paragraph">
                  <wp:posOffset>1819275</wp:posOffset>
                </wp:positionV>
                <wp:extent cx="2622550" cy="254000"/>
                <wp:effectExtent l="0" t="0" r="6350" b="0"/>
                <wp:wrapNone/>
                <wp:docPr id="9" name="矩形 9"/>
                <wp:cNvGraphicFramePr/>
                <a:graphic xmlns:a="http://schemas.openxmlformats.org/drawingml/2006/main">
                  <a:graphicData uri="http://schemas.microsoft.com/office/word/2010/wordprocessingShape">
                    <wps:wsp>
                      <wps:cNvSpPr/>
                      <wps:spPr>
                        <a:xfrm>
                          <a:off x="0" y="0"/>
                          <a:ext cx="2622550" cy="254000"/>
                        </a:xfrm>
                        <a:prstGeom prst="rect">
                          <a:avLst/>
                        </a:prstGeom>
                        <a:solidFill>
                          <a:srgbClr val="FFFFFF"/>
                        </a:solidFill>
                        <a:ln>
                          <a:noFill/>
                        </a:ln>
                      </wps:spPr>
                      <wps:style>
                        <a:lnRef idx="2">
                          <a:schemeClr val="dk1"/>
                        </a:lnRef>
                        <a:fillRef idx="1">
                          <a:schemeClr val="lt1"/>
                        </a:fillRef>
                        <a:effectRef idx="0">
                          <a:schemeClr val="dk1"/>
                        </a:effectRef>
                        <a:fontRef idx="minor">
                          <a:schemeClr val="dk1"/>
                        </a:fontRef>
                      </wps:style>
                      <wps:txbx>
                        <w:txbxContent>
                          <w:p w:rsidR="0077149E" w:rsidRPr="000C2620" w:rsidRDefault="0077149E" w:rsidP="00AD1DDC">
                            <w:pPr>
                              <w:tabs>
                                <w:tab w:val="left" w:pos="993"/>
                                <w:tab w:val="left" w:pos="1985"/>
                                <w:tab w:val="left" w:pos="2977"/>
                              </w:tabs>
                              <w:spacing w:line="240" w:lineRule="exact"/>
                              <w:jc w:val="left"/>
                              <w:rPr>
                                <w:rFonts w:ascii="黑体" w:eastAsia="黑体"/>
                                <w:color w:val="000000" w:themeColor="text1"/>
                                <w:sz w:val="18"/>
                                <w:szCs w:val="18"/>
                              </w:rPr>
                            </w:pPr>
                            <w:r w:rsidRPr="009653DF">
                              <w:rPr>
                                <w:rFonts w:asciiTheme="majorBidi" w:eastAsia="黑体" w:hAnsiTheme="majorBidi" w:cstheme="majorBidi"/>
                                <w:color w:val="000000" w:themeColor="text1"/>
                                <w:sz w:val="18"/>
                                <w:szCs w:val="18"/>
                              </w:rPr>
                              <w:t>2011</w:t>
                            </w:r>
                            <w:r>
                              <w:rPr>
                                <w:rFonts w:ascii="黑体" w:eastAsia="黑体" w:hint="eastAsia"/>
                                <w:color w:val="000000" w:themeColor="text1"/>
                                <w:sz w:val="18"/>
                                <w:szCs w:val="18"/>
                              </w:rPr>
                              <w:t>年</w:t>
                            </w:r>
                            <w:r>
                              <w:rPr>
                                <w:rFonts w:ascii="黑体" w:eastAsia="黑体" w:hint="eastAsia"/>
                                <w:color w:val="000000" w:themeColor="text1"/>
                                <w:sz w:val="18"/>
                                <w:szCs w:val="18"/>
                              </w:rPr>
                              <w:tab/>
                            </w:r>
                            <w:r w:rsidRPr="009653DF">
                              <w:rPr>
                                <w:rFonts w:asciiTheme="majorBidi" w:eastAsia="黑体" w:hAnsiTheme="majorBidi" w:cstheme="majorBidi"/>
                                <w:color w:val="000000" w:themeColor="text1"/>
                                <w:sz w:val="18"/>
                                <w:szCs w:val="18"/>
                              </w:rPr>
                              <w:t>2012</w:t>
                            </w:r>
                            <w:r>
                              <w:rPr>
                                <w:rFonts w:ascii="黑体" w:eastAsia="黑体" w:hint="eastAsia"/>
                                <w:color w:val="000000" w:themeColor="text1"/>
                                <w:sz w:val="18"/>
                                <w:szCs w:val="18"/>
                              </w:rPr>
                              <w:t>年</w:t>
                            </w:r>
                            <w:r>
                              <w:rPr>
                                <w:rFonts w:ascii="黑体" w:eastAsia="黑体" w:hint="eastAsia"/>
                                <w:color w:val="000000" w:themeColor="text1"/>
                                <w:sz w:val="18"/>
                                <w:szCs w:val="18"/>
                              </w:rPr>
                              <w:tab/>
                            </w:r>
                            <w:r w:rsidRPr="00AD1DDC">
                              <w:rPr>
                                <w:rFonts w:asciiTheme="majorBidi" w:eastAsia="黑体" w:hAnsiTheme="majorBidi" w:cstheme="majorBidi" w:hint="eastAsia"/>
                                <w:color w:val="000000" w:themeColor="text1"/>
                                <w:sz w:val="18"/>
                                <w:szCs w:val="18"/>
                              </w:rPr>
                              <w:t>2013</w:t>
                            </w:r>
                            <w:r>
                              <w:rPr>
                                <w:rFonts w:ascii="黑体" w:eastAsia="黑体" w:hint="eastAsia"/>
                                <w:color w:val="000000" w:themeColor="text1"/>
                                <w:sz w:val="18"/>
                                <w:szCs w:val="18"/>
                              </w:rPr>
                              <w:t>年</w:t>
                            </w:r>
                            <w:r>
                              <w:rPr>
                                <w:rFonts w:ascii="黑体" w:eastAsia="黑体" w:hint="eastAsia"/>
                                <w:color w:val="000000" w:themeColor="text1"/>
                                <w:sz w:val="18"/>
                                <w:szCs w:val="18"/>
                              </w:rPr>
                              <w:tab/>
                            </w:r>
                            <w:r w:rsidRPr="00AD1DDC">
                              <w:rPr>
                                <w:rFonts w:asciiTheme="majorBidi" w:eastAsia="黑体" w:hAnsiTheme="majorBidi" w:cstheme="majorBidi" w:hint="eastAsia"/>
                                <w:color w:val="000000" w:themeColor="text1"/>
                                <w:sz w:val="18"/>
                                <w:szCs w:val="18"/>
                              </w:rPr>
                              <w:t>2014</w:t>
                            </w:r>
                            <w:r>
                              <w:rPr>
                                <w:rFonts w:ascii="黑体" w:eastAsia="黑体" w:hint="eastAsia"/>
                                <w:color w:val="000000" w:themeColor="text1"/>
                                <w:sz w:val="18"/>
                                <w:szCs w:val="18"/>
                              </w:rPr>
                              <w:t>年</w:t>
                            </w:r>
                          </w:p>
                          <w:p w:rsidR="0077149E" w:rsidRPr="000C2620" w:rsidRDefault="0077149E" w:rsidP="00AD1DDC">
                            <w:pPr>
                              <w:tabs>
                                <w:tab w:val="left" w:pos="993"/>
                                <w:tab w:val="left" w:pos="1985"/>
                                <w:tab w:val="left" w:pos="2977"/>
                              </w:tabs>
                              <w:spacing w:line="240" w:lineRule="exact"/>
                              <w:jc w:val="left"/>
                              <w:rPr>
                                <w:rFonts w:ascii="黑体" w:eastAsia="黑体"/>
                                <w:color w:val="000000" w:themeColor="text1"/>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9" o:spid="_x0000_s1027" style="position:absolute;left:0;text-align:left;margin-left:114.2pt;margin-top:143.25pt;width:206.5pt;height:2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" stroked="f" strokeweight="2pt">
                <v:textbox inset="1mm,1mm,1mm,1mm">
                  <w:txbxContent>
                    <w:p w:rsidR="0077149E" w:rsidRPr="000C2620" w:rsidRDefault="0077149E" w:rsidP="00AD1DDC">
                      <w:pPr>
                        <w:tabs>
                          <w:tab w:val="left" w:pos="993"/>
                          <w:tab w:val="left" w:pos="1985"/>
                          <w:tab w:val="left" w:pos="2977"/>
                        </w:tabs>
                        <w:spacing w:line="240" w:lineRule="exact"/>
                        <w:jc w:val="left"/>
                        <w:rPr>
                          <w:rFonts w:ascii="黑体" w:eastAsia="黑体"/>
                          <w:color w:val="000000" w:themeColor="text1"/>
                          <w:sz w:val="18"/>
                          <w:szCs w:val="18"/>
                        </w:rPr>
                      </w:pPr>
                      <w:r w:rsidRPr="009653DF">
                        <w:rPr>
                          <w:rFonts w:asciiTheme="majorBidi" w:eastAsia="黑体" w:hAnsiTheme="majorBidi" w:cstheme="majorBidi"/>
                          <w:color w:val="000000" w:themeColor="text1"/>
                          <w:sz w:val="18"/>
                          <w:szCs w:val="18"/>
                        </w:rPr>
                        <w:t>2011</w:t>
                      </w:r>
                      <w:r>
                        <w:rPr>
                          <w:rFonts w:ascii="黑体" w:eastAsia="黑体" w:hint="eastAsia"/>
                          <w:color w:val="000000" w:themeColor="text1"/>
                          <w:sz w:val="18"/>
                          <w:szCs w:val="18"/>
                        </w:rPr>
                        <w:t>年</w:t>
                      </w:r>
                      <w:r>
                        <w:rPr>
                          <w:rFonts w:ascii="黑体" w:eastAsia="黑体" w:hint="eastAsia"/>
                          <w:color w:val="000000" w:themeColor="text1"/>
                          <w:sz w:val="18"/>
                          <w:szCs w:val="18"/>
                        </w:rPr>
                        <w:tab/>
                      </w:r>
                      <w:r w:rsidRPr="009653DF">
                        <w:rPr>
                          <w:rFonts w:asciiTheme="majorBidi" w:eastAsia="黑体" w:hAnsiTheme="majorBidi" w:cstheme="majorBidi"/>
                          <w:color w:val="000000" w:themeColor="text1"/>
                          <w:sz w:val="18"/>
                          <w:szCs w:val="18"/>
                        </w:rPr>
                        <w:t>2012</w:t>
                      </w:r>
                      <w:r>
                        <w:rPr>
                          <w:rFonts w:ascii="黑体" w:eastAsia="黑体" w:hint="eastAsia"/>
                          <w:color w:val="000000" w:themeColor="text1"/>
                          <w:sz w:val="18"/>
                          <w:szCs w:val="18"/>
                        </w:rPr>
                        <w:t>年</w:t>
                      </w:r>
                      <w:r>
                        <w:rPr>
                          <w:rFonts w:ascii="黑体" w:eastAsia="黑体" w:hint="eastAsia"/>
                          <w:color w:val="000000" w:themeColor="text1"/>
                          <w:sz w:val="18"/>
                          <w:szCs w:val="18"/>
                        </w:rPr>
                        <w:tab/>
                      </w:r>
                      <w:r w:rsidRPr="00AD1DDC">
                        <w:rPr>
                          <w:rFonts w:asciiTheme="majorBidi" w:eastAsia="黑体" w:hAnsiTheme="majorBidi" w:cstheme="majorBidi" w:hint="eastAsia"/>
                          <w:color w:val="000000" w:themeColor="text1"/>
                          <w:sz w:val="18"/>
                          <w:szCs w:val="18"/>
                        </w:rPr>
                        <w:t>2013</w:t>
                      </w:r>
                      <w:r>
                        <w:rPr>
                          <w:rFonts w:ascii="黑体" w:eastAsia="黑体" w:hint="eastAsia"/>
                          <w:color w:val="000000" w:themeColor="text1"/>
                          <w:sz w:val="18"/>
                          <w:szCs w:val="18"/>
                        </w:rPr>
                        <w:t>年</w:t>
                      </w:r>
                      <w:r>
                        <w:rPr>
                          <w:rFonts w:ascii="黑体" w:eastAsia="黑体" w:hint="eastAsia"/>
                          <w:color w:val="000000" w:themeColor="text1"/>
                          <w:sz w:val="18"/>
                          <w:szCs w:val="18"/>
                        </w:rPr>
                        <w:tab/>
                      </w:r>
                      <w:r w:rsidRPr="00AD1DDC">
                        <w:rPr>
                          <w:rFonts w:asciiTheme="majorBidi" w:eastAsia="黑体" w:hAnsiTheme="majorBidi" w:cstheme="majorBidi" w:hint="eastAsia"/>
                          <w:color w:val="000000" w:themeColor="text1"/>
                          <w:sz w:val="18"/>
                          <w:szCs w:val="18"/>
                        </w:rPr>
                        <w:t>2014</w:t>
                      </w:r>
                      <w:r>
                        <w:rPr>
                          <w:rFonts w:ascii="黑体" w:eastAsia="黑体" w:hint="eastAsia"/>
                          <w:color w:val="000000" w:themeColor="text1"/>
                          <w:sz w:val="18"/>
                          <w:szCs w:val="18"/>
                        </w:rPr>
                        <w:t>年</w:t>
                      </w:r>
                    </w:p>
                    <w:p w:rsidR="0077149E" w:rsidRPr="000C2620" w:rsidRDefault="0077149E" w:rsidP="00AD1DDC">
                      <w:pPr>
                        <w:tabs>
                          <w:tab w:val="left" w:pos="993"/>
                          <w:tab w:val="left" w:pos="1985"/>
                          <w:tab w:val="left" w:pos="2977"/>
                        </w:tabs>
                        <w:spacing w:line="240" w:lineRule="exact"/>
                        <w:jc w:val="left"/>
                        <w:rPr>
                          <w:rFonts w:ascii="黑体" w:eastAsia="黑体"/>
                          <w:color w:val="000000" w:themeColor="text1"/>
                          <w:sz w:val="18"/>
                          <w:szCs w:val="18"/>
                        </w:rPr>
                      </w:pPr>
                    </w:p>
                  </w:txbxContent>
                </v:textbox>
              </v:rect>
            </w:pict>
          </mc:Fallback>
        </mc:AlternateContent>
      </w:r>
      <w:r w:rsidR="000C2620">
        <w:rPr>
          <w:rFonts w:eastAsiaTheme="minorEastAsia"/>
          <w:noProof/>
          <w:lang w:val="en-US"/>
        </w:rPr>
        <mc:AlternateContent>
          <mc:Choice Requires="wps">
            <w:drawing>
              <wp:anchor distT="0" distB="0" distL="114300" distR="114300" simplePos="0" relativeHeight="251659264" behindDoc="0" locked="0" layoutInCell="1" allowOverlap="1" wp14:anchorId="0B0D0062" wp14:editId="0CD467E0">
                <wp:simplePos x="0" y="0"/>
                <wp:positionH relativeFrom="column">
                  <wp:posOffset>4276090</wp:posOffset>
                </wp:positionH>
                <wp:positionV relativeFrom="paragraph">
                  <wp:posOffset>784225</wp:posOffset>
                </wp:positionV>
                <wp:extent cx="1149350" cy="254000"/>
                <wp:effectExtent l="0" t="0" r="0" b="0"/>
                <wp:wrapNone/>
                <wp:docPr id="4" name="矩形 4"/>
                <wp:cNvGraphicFramePr/>
                <a:graphic xmlns:a="http://schemas.openxmlformats.org/drawingml/2006/main">
                  <a:graphicData uri="http://schemas.microsoft.com/office/word/2010/wordprocessingShape">
                    <wps:wsp>
                      <wps:cNvSpPr/>
                      <wps:spPr>
                        <a:xfrm>
                          <a:off x="0" y="0"/>
                          <a:ext cx="1149350" cy="254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7149E" w:rsidRPr="00B1012B" w:rsidRDefault="0077149E" w:rsidP="000C2620">
                            <w:pPr>
                              <w:spacing w:line="240" w:lineRule="exact"/>
                              <w:jc w:val="left"/>
                              <w:rPr>
                                <w:rFonts w:ascii="黑体" w:eastAsia="黑体"/>
                                <w:color w:val="000000" w:themeColor="text1"/>
                                <w:sz w:val="16"/>
                                <w:szCs w:val="16"/>
                              </w:rPr>
                            </w:pPr>
                            <w:r w:rsidRPr="00B1012B">
                              <w:rPr>
                                <w:rFonts w:ascii="黑体" w:eastAsia="黑体" w:hint="eastAsia"/>
                                <w:color w:val="000000" w:themeColor="text1"/>
                                <w:sz w:val="16"/>
                                <w:szCs w:val="16"/>
                              </w:rPr>
                              <w:t>侵犯人权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4" o:spid="_x0000_s1028" style="position:absolute;left:0;text-align:left;margin-left:336.7pt;margin-top:61.75pt;width:90.5pt;height:2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" filled="f" stroked="f" strokeweight="2pt">
                <v:textbox inset="1mm,1mm,1mm,1mm">
                  <w:txbxContent>
                    <w:p w:rsidR="0077149E" w:rsidRPr="00B1012B" w:rsidRDefault="0077149E" w:rsidP="000C2620">
                      <w:pPr>
                        <w:spacing w:line="240" w:lineRule="exact"/>
                        <w:jc w:val="left"/>
                        <w:rPr>
                          <w:rFonts w:ascii="黑体" w:eastAsia="黑体"/>
                          <w:color w:val="000000" w:themeColor="text1"/>
                          <w:sz w:val="16"/>
                          <w:szCs w:val="16"/>
                        </w:rPr>
                      </w:pPr>
                      <w:r w:rsidRPr="00B1012B">
                        <w:rPr>
                          <w:rFonts w:ascii="黑体" w:eastAsia="黑体" w:hint="eastAsia"/>
                          <w:color w:val="000000" w:themeColor="text1"/>
                          <w:sz w:val="16"/>
                          <w:szCs w:val="16"/>
                        </w:rPr>
                        <w:t>侵犯人权</w:t>
                      </w:r>
                    </w:p>
                  </w:txbxContent>
                </v:textbox>
              </v:rect>
            </w:pict>
          </mc:Fallback>
        </mc:AlternateContent>
      </w:r>
      <w:r w:rsidR="00500F0A" w:rsidRPr="00850D17">
        <w:rPr>
          <w:noProof/>
          <w:lang w:val="en-US"/>
        </w:rPr>
        <w:drawing>
          <wp:inline distT="0" distB="0" distL="0" distR="0" wp14:anchorId="4BA1BFA9" wp14:editId="17429495">
            <wp:extent cx="4819650" cy="2089150"/>
            <wp:effectExtent l="0" t="0" r="19050" b="2540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72FD6" w:rsidRDefault="00672FD6" w:rsidP="00C45E6A">
      <w:pPr>
        <w:pStyle w:val="SingleTxtG"/>
        <w:spacing w:before="120" w:after="240" w:line="240" w:lineRule="auto"/>
        <w:ind w:firstLine="567"/>
        <w:jc w:val="left"/>
        <w:rPr>
          <w:rFonts w:ascii="宋体" w:cs="宋体"/>
          <w:sz w:val="18"/>
          <w:szCs w:val="18"/>
          <w:lang w:val="fr-CH"/>
        </w:rPr>
      </w:pPr>
      <w:r w:rsidRPr="00C45E6A">
        <w:rPr>
          <w:rFonts w:ascii="楷体" w:eastAsia="楷体" w:hAnsi="楷体" w:cs="宋体" w:hint="eastAsia"/>
          <w:sz w:val="18"/>
          <w:szCs w:val="18"/>
          <w:lang w:val="fr-CH"/>
        </w:rPr>
        <w:t>资料来源</w:t>
      </w:r>
      <w:r w:rsidRPr="00CF02B1">
        <w:rPr>
          <w:rFonts w:ascii="宋体" w:hAnsi="宋体" w:cs="宋体" w:hint="eastAsia"/>
          <w:sz w:val="18"/>
          <w:szCs w:val="18"/>
          <w:lang w:val="fr-CH"/>
        </w:rPr>
        <w:t>：</w:t>
      </w:r>
      <w:r w:rsidRPr="00E316DE">
        <w:rPr>
          <w:rFonts w:ascii="宋体" w:hAnsi="宋体" w:cs="宋体" w:hint="eastAsia"/>
          <w:sz w:val="18"/>
          <w:szCs w:val="18"/>
          <w:lang w:val="fr-CH"/>
        </w:rPr>
        <w:t>联合国人权事务联合办事处</w:t>
      </w:r>
      <w:r w:rsidRPr="00CF02B1">
        <w:rPr>
          <w:rFonts w:ascii="宋体" w:hAnsi="宋体" w:cs="宋体" w:hint="eastAsia"/>
          <w:sz w:val="18"/>
          <w:szCs w:val="18"/>
          <w:lang w:val="fr-CH"/>
        </w:rPr>
        <w:t>的</w:t>
      </w:r>
      <w:r>
        <w:rPr>
          <w:rFonts w:ascii="宋体" w:hAnsi="宋体" w:cs="宋体" w:hint="eastAsia"/>
          <w:sz w:val="18"/>
          <w:szCs w:val="18"/>
          <w:lang w:val="fr-CH"/>
        </w:rPr>
        <w:t>数据。</w:t>
      </w:r>
    </w:p>
    <w:p w:rsidR="00672FD6" w:rsidRPr="008C63B5" w:rsidRDefault="000E6BE5" w:rsidP="000E6BE5">
      <w:pPr>
        <w:pStyle w:val="SingleTxt"/>
        <w:rPr>
          <w:lang w:val="fr-CH"/>
        </w:rPr>
      </w:pPr>
      <w:r>
        <w:rPr>
          <w:rFonts w:hint="eastAsia"/>
        </w:rPr>
        <w:t xml:space="preserve">15.  </w:t>
      </w:r>
      <w:r w:rsidR="00672FD6" w:rsidRPr="008C63B5">
        <w:rPr>
          <w:rFonts w:hint="eastAsia"/>
        </w:rPr>
        <w:t>上图表明在本报告所述期间侵犯人权案件略有减少</w:t>
      </w:r>
      <w:r w:rsidR="00672FD6" w:rsidRPr="008C63B5">
        <w:rPr>
          <w:rFonts w:hint="eastAsia"/>
          <w:lang w:val="fr-CH"/>
        </w:rPr>
        <w:t>，</w:t>
      </w:r>
      <w:r w:rsidR="00672FD6" w:rsidRPr="008C63B5">
        <w:rPr>
          <w:rFonts w:hint="eastAsia"/>
        </w:rPr>
        <w:t>但受害者人数显著增加。联合国人权事务联合办事处</w:t>
      </w:r>
      <w:r w:rsidR="00672FD6" w:rsidRPr="008C63B5">
        <w:t>2011</w:t>
      </w:r>
      <w:r w:rsidR="00672FD6" w:rsidRPr="008C63B5">
        <w:rPr>
          <w:rFonts w:hint="eastAsia"/>
        </w:rPr>
        <w:t>年至</w:t>
      </w:r>
      <w:r w:rsidR="00672FD6" w:rsidRPr="008C63B5">
        <w:t>2014</w:t>
      </w:r>
      <w:r w:rsidR="00672FD6" w:rsidRPr="008C63B5">
        <w:rPr>
          <w:rFonts w:hint="eastAsia"/>
        </w:rPr>
        <w:t>年登记的受害者总数为</w:t>
      </w:r>
      <w:r>
        <w:t>21</w:t>
      </w:r>
      <w:r>
        <w:rPr>
          <w:rFonts w:hint="eastAsia"/>
        </w:rPr>
        <w:t>,</w:t>
      </w:r>
      <w:r w:rsidR="00672FD6" w:rsidRPr="008C63B5">
        <w:t>940</w:t>
      </w:r>
      <w:r w:rsidR="00672FD6" w:rsidRPr="008C63B5">
        <w:rPr>
          <w:rFonts w:hint="eastAsia"/>
        </w:rPr>
        <w:t>人，其中包括</w:t>
      </w:r>
      <w:r>
        <w:t>14</w:t>
      </w:r>
      <w:r>
        <w:rPr>
          <w:rFonts w:hint="eastAsia"/>
        </w:rPr>
        <w:t>,</w:t>
      </w:r>
      <w:r w:rsidR="00672FD6" w:rsidRPr="008C63B5">
        <w:t>851</w:t>
      </w:r>
      <w:r w:rsidR="00672FD6" w:rsidRPr="008C63B5">
        <w:rPr>
          <w:rFonts w:hint="eastAsia"/>
        </w:rPr>
        <w:t>名男</w:t>
      </w:r>
      <w:r w:rsidR="00672FD6">
        <w:rPr>
          <w:rFonts w:hint="eastAsia"/>
        </w:rPr>
        <w:t>性</w:t>
      </w:r>
      <w:r w:rsidR="00672FD6" w:rsidRPr="008C63B5">
        <w:rPr>
          <w:rFonts w:hint="eastAsia"/>
        </w:rPr>
        <w:t>，</w:t>
      </w:r>
      <w:r>
        <w:t>4</w:t>
      </w:r>
      <w:r>
        <w:rPr>
          <w:rFonts w:hint="eastAsia"/>
        </w:rPr>
        <w:t>,</w:t>
      </w:r>
      <w:r w:rsidR="00672FD6" w:rsidRPr="008C63B5">
        <w:t>149</w:t>
      </w:r>
      <w:r w:rsidR="00672FD6" w:rsidRPr="008C63B5">
        <w:rPr>
          <w:rFonts w:hint="eastAsia"/>
        </w:rPr>
        <w:t>名女</w:t>
      </w:r>
      <w:r w:rsidR="00672FD6">
        <w:rPr>
          <w:rFonts w:hint="eastAsia"/>
        </w:rPr>
        <w:t>性</w:t>
      </w:r>
      <w:r w:rsidR="00672FD6" w:rsidRPr="008C63B5">
        <w:rPr>
          <w:rFonts w:hint="eastAsia"/>
        </w:rPr>
        <w:t>和</w:t>
      </w:r>
      <w:r w:rsidR="00672FD6" w:rsidRPr="008C63B5">
        <w:t>2 940</w:t>
      </w:r>
      <w:r w:rsidR="00672FD6" w:rsidRPr="008C63B5">
        <w:rPr>
          <w:rFonts w:hint="eastAsia"/>
        </w:rPr>
        <w:t>名儿童。接受全面照顾的受害者中有性暴力受害者。</w:t>
      </w:r>
    </w:p>
    <w:p w:rsidR="000E6BE5" w:rsidRPr="000E6BE5" w:rsidRDefault="000E6BE5" w:rsidP="000E6BE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0E6BE5" w:rsidRPr="000E6BE5" w:rsidRDefault="000E6BE5" w:rsidP="000E6BE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672FD6" w:rsidRPr="00CF02B1" w:rsidRDefault="00672FD6" w:rsidP="000E6BE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Times New Roman"/>
          <w:lang w:val="fr-CH"/>
        </w:rPr>
      </w:pPr>
      <w:r w:rsidRPr="00850D17">
        <w:rPr>
          <w:rFonts w:eastAsia="Times New Roman"/>
          <w:lang w:val="fr-CH"/>
        </w:rPr>
        <w:tab/>
      </w:r>
      <w:r w:rsidRPr="00230664">
        <w:rPr>
          <w:snapToGrid w:val="0"/>
          <w:lang w:val="fr-CH"/>
        </w:rPr>
        <w:t>1.</w:t>
      </w:r>
      <w:r w:rsidRPr="00230664">
        <w:rPr>
          <w:snapToGrid w:val="0"/>
          <w:lang w:val="fr-CH"/>
        </w:rPr>
        <w:tab/>
      </w:r>
      <w:r w:rsidRPr="00CF02B1">
        <w:rPr>
          <w:rFonts w:hint="eastAsia"/>
          <w:snapToGrid w:val="0"/>
        </w:rPr>
        <w:t>全面</w:t>
      </w:r>
      <w:r w:rsidRPr="00500F0A">
        <w:rPr>
          <w:rFonts w:hint="eastAsia"/>
        </w:rPr>
        <w:t>照顾</w:t>
      </w:r>
      <w:r>
        <w:rPr>
          <w:rFonts w:hint="eastAsia"/>
          <w:snapToGrid w:val="0"/>
        </w:rPr>
        <w:t>性暴力和基于性别的暴力</w:t>
      </w:r>
      <w:r w:rsidRPr="00CF02B1">
        <w:rPr>
          <w:rFonts w:hint="eastAsia"/>
          <w:snapToGrid w:val="0"/>
        </w:rPr>
        <w:t>受害者</w:t>
      </w:r>
    </w:p>
    <w:p w:rsidR="000E6BE5" w:rsidRPr="000E6BE5" w:rsidRDefault="000E6BE5" w:rsidP="000E6BE5">
      <w:pPr>
        <w:pStyle w:val="SingleTxt"/>
        <w:spacing w:after="0" w:line="120" w:lineRule="exact"/>
        <w:rPr>
          <w:sz w:val="10"/>
          <w:szCs w:val="21"/>
        </w:rPr>
      </w:pPr>
    </w:p>
    <w:p w:rsidR="000E6BE5" w:rsidRPr="000E6BE5" w:rsidRDefault="000E6BE5" w:rsidP="000E6BE5">
      <w:pPr>
        <w:pStyle w:val="SingleTxt"/>
        <w:spacing w:after="0" w:line="120" w:lineRule="exact"/>
        <w:rPr>
          <w:sz w:val="10"/>
          <w:szCs w:val="21"/>
        </w:rPr>
      </w:pPr>
    </w:p>
    <w:p w:rsidR="00672FD6" w:rsidRPr="00850D17" w:rsidRDefault="000E6BE5" w:rsidP="000E6BE5">
      <w:pPr>
        <w:pStyle w:val="SingleTxt"/>
        <w:rPr>
          <w:lang w:val="fr-CH"/>
        </w:rPr>
      </w:pPr>
      <w:r>
        <w:rPr>
          <w:rFonts w:hint="eastAsia"/>
        </w:rPr>
        <w:t xml:space="preserve">16.  </w:t>
      </w:r>
      <w:r w:rsidR="00672FD6" w:rsidRPr="00D044AD">
        <w:t>2008</w:t>
      </w:r>
      <w:r w:rsidR="00672FD6" w:rsidRPr="00D044AD">
        <w:rPr>
          <w:rFonts w:hint="eastAsia"/>
        </w:rPr>
        <w:t>年，在其关于增进和保护所有人权、公民、政治、经济、社会和文化权利，包括发展权的报告</w:t>
      </w:r>
      <w:r w:rsidR="00672FD6">
        <w:rPr>
          <w:rFonts w:hint="eastAsia"/>
        </w:rPr>
        <w:t>(</w:t>
      </w:r>
      <w:r w:rsidR="00672FD6" w:rsidRPr="00D044AD">
        <w:t>A/HRC/7/6/Add.4</w:t>
      </w:r>
      <w:r w:rsidR="00672FD6">
        <w:rPr>
          <w:rFonts w:hint="eastAsia"/>
        </w:rPr>
        <w:t>)</w:t>
      </w:r>
      <w:r w:rsidR="00672FD6" w:rsidRPr="00D044AD">
        <w:rPr>
          <w:rFonts w:hint="eastAsia"/>
        </w:rPr>
        <w:t>中，暴力侵害妇女、其原因及后果问题特别报告员指出，刚果民主共和国遭</w:t>
      </w:r>
      <w:r w:rsidR="00672FD6">
        <w:rPr>
          <w:rFonts w:hint="eastAsia"/>
        </w:rPr>
        <w:t>受</w:t>
      </w:r>
      <w:r w:rsidR="00672FD6" w:rsidRPr="00D044AD">
        <w:rPr>
          <w:rFonts w:hint="eastAsia"/>
        </w:rPr>
        <w:t>强奸的幸存者没有根据国内和国际法律框架得到应有的</w:t>
      </w:r>
      <w:r w:rsidR="00672FD6">
        <w:rPr>
          <w:rFonts w:hint="eastAsia"/>
        </w:rPr>
        <w:t>适当</w:t>
      </w:r>
      <w:r w:rsidR="00672FD6" w:rsidRPr="00500F0A">
        <w:rPr>
          <w:rFonts w:hint="eastAsia"/>
        </w:rPr>
        <w:t>照顾</w:t>
      </w:r>
      <w:r w:rsidR="00672FD6" w:rsidRPr="00D044AD">
        <w:rPr>
          <w:rFonts w:hint="eastAsia"/>
        </w:rPr>
        <w:t>或补偿。</w:t>
      </w:r>
    </w:p>
    <w:p w:rsidR="00672FD6" w:rsidRPr="00850D17" w:rsidRDefault="000E6BE5" w:rsidP="009653DF">
      <w:pPr>
        <w:pStyle w:val="SingleTxt"/>
        <w:rPr>
          <w:lang w:val="fr-CH"/>
        </w:rPr>
      </w:pPr>
      <w:r>
        <w:rPr>
          <w:rFonts w:hint="eastAsia"/>
          <w:szCs w:val="21"/>
        </w:rPr>
        <w:t xml:space="preserve">17.  </w:t>
      </w:r>
      <w:r w:rsidR="00672FD6">
        <w:rPr>
          <w:rFonts w:hint="eastAsia"/>
          <w:szCs w:val="21"/>
        </w:rPr>
        <w:t>由于</w:t>
      </w:r>
      <w:r w:rsidR="00672FD6" w:rsidRPr="003B4E90">
        <w:rPr>
          <w:rFonts w:hint="eastAsia"/>
          <w:szCs w:val="21"/>
        </w:rPr>
        <w:t>美国律师协会</w:t>
      </w:r>
      <w:r w:rsidR="00672FD6" w:rsidRPr="005D3C1A">
        <w:rPr>
          <w:rFonts w:hint="eastAsia"/>
          <w:szCs w:val="21"/>
        </w:rPr>
        <w:t>、</w:t>
      </w:r>
      <w:r w:rsidR="00672FD6" w:rsidRPr="003B4E90">
        <w:rPr>
          <w:rFonts w:hint="eastAsia"/>
          <w:szCs w:val="21"/>
        </w:rPr>
        <w:t>无国界律师</w:t>
      </w:r>
      <w:r w:rsidR="00672FD6" w:rsidRPr="005D3C1A">
        <w:rPr>
          <w:rFonts w:hint="eastAsia"/>
          <w:szCs w:val="21"/>
        </w:rPr>
        <w:t>组织、联合国人权事务联合办事处、天主教救济和发展援助组织、</w:t>
      </w:r>
      <w:r w:rsidR="00672FD6" w:rsidRPr="003B4E90">
        <w:rPr>
          <w:rFonts w:hint="eastAsia"/>
          <w:szCs w:val="21"/>
        </w:rPr>
        <w:t>联合国儿童基金</w:t>
      </w:r>
      <w:r w:rsidR="00672FD6" w:rsidRPr="005D3C1A">
        <w:rPr>
          <w:rFonts w:hint="eastAsia"/>
          <w:szCs w:val="21"/>
        </w:rPr>
        <w:t>会、</w:t>
      </w:r>
      <w:r w:rsidR="00672FD6" w:rsidRPr="003B4E90">
        <w:rPr>
          <w:rFonts w:hint="eastAsia"/>
          <w:szCs w:val="21"/>
        </w:rPr>
        <w:t>联合国人口基金</w:t>
      </w:r>
      <w:r w:rsidR="00672FD6" w:rsidRPr="005D3C1A">
        <w:rPr>
          <w:rFonts w:hint="eastAsia"/>
          <w:szCs w:val="21"/>
        </w:rPr>
        <w:t>、国际过渡时期司法中心、</w:t>
      </w:r>
      <w:r w:rsidR="00672FD6" w:rsidRPr="003B4E90">
        <w:rPr>
          <w:rFonts w:hint="eastAsia"/>
          <w:szCs w:val="21"/>
        </w:rPr>
        <w:t>联合国妇女署</w:t>
      </w:r>
      <w:r w:rsidR="00672FD6" w:rsidRPr="005D3C1A">
        <w:rPr>
          <w:rFonts w:hint="eastAsia"/>
          <w:szCs w:val="21"/>
        </w:rPr>
        <w:t>、</w:t>
      </w:r>
      <w:r w:rsidR="00672FD6" w:rsidRPr="003B4E90">
        <w:rPr>
          <w:rFonts w:hint="eastAsia"/>
          <w:szCs w:val="21"/>
        </w:rPr>
        <w:t>南部非洲开放社会倡议</w:t>
      </w:r>
      <w:r w:rsidR="00672FD6" w:rsidRPr="005D3C1A">
        <w:rPr>
          <w:rFonts w:hint="eastAsia"/>
          <w:szCs w:val="21"/>
        </w:rPr>
        <w:t>、</w:t>
      </w:r>
      <w:r w:rsidR="00672FD6" w:rsidRPr="003B4E90">
        <w:rPr>
          <w:rFonts w:hint="eastAsia"/>
          <w:szCs w:val="21"/>
        </w:rPr>
        <w:t>医生促进人权协会</w:t>
      </w:r>
      <w:r w:rsidR="00672FD6" w:rsidRPr="005D3C1A">
        <w:rPr>
          <w:rFonts w:hint="eastAsia"/>
          <w:szCs w:val="21"/>
        </w:rPr>
        <w:t>、</w:t>
      </w:r>
      <w:r w:rsidR="00672FD6" w:rsidRPr="003B4E90">
        <w:rPr>
          <w:rFonts w:hint="eastAsia"/>
          <w:szCs w:val="21"/>
        </w:rPr>
        <w:t>联合国</w:t>
      </w:r>
      <w:r w:rsidR="00672FD6">
        <w:rPr>
          <w:rFonts w:hint="eastAsia"/>
          <w:szCs w:val="21"/>
        </w:rPr>
        <w:t>开</w:t>
      </w:r>
      <w:r w:rsidR="00672FD6" w:rsidRPr="003B4E90">
        <w:rPr>
          <w:rFonts w:hint="eastAsia"/>
          <w:szCs w:val="21"/>
        </w:rPr>
        <w:t>发计划署</w:t>
      </w:r>
      <w:r w:rsidR="00672FD6" w:rsidRPr="005D3C1A">
        <w:rPr>
          <w:rFonts w:hint="eastAsia"/>
          <w:szCs w:val="21"/>
        </w:rPr>
        <w:t>和</w:t>
      </w:r>
      <w:r w:rsidR="00672FD6">
        <w:rPr>
          <w:rFonts w:hint="eastAsia"/>
          <w:szCs w:val="21"/>
          <w:lang w:val="fr-CH"/>
        </w:rPr>
        <w:t>审判组织</w:t>
      </w:r>
      <w:r w:rsidR="00672FD6" w:rsidRPr="005D3C1A">
        <w:rPr>
          <w:rFonts w:hint="eastAsia"/>
          <w:szCs w:val="21"/>
        </w:rPr>
        <w:t>在</w:t>
      </w:r>
      <w:r w:rsidR="00672FD6" w:rsidRPr="003B4E90">
        <w:rPr>
          <w:rFonts w:hint="eastAsia"/>
          <w:szCs w:val="21"/>
        </w:rPr>
        <w:t>一些会员国的支持</w:t>
      </w:r>
      <w:r w:rsidR="00672FD6">
        <w:rPr>
          <w:rFonts w:hint="eastAsia"/>
          <w:szCs w:val="21"/>
        </w:rPr>
        <w:t>下共同努力</w:t>
      </w:r>
      <w:r w:rsidR="00672FD6" w:rsidRPr="005D3C1A">
        <w:rPr>
          <w:rFonts w:hint="eastAsia"/>
          <w:szCs w:val="21"/>
          <w:lang w:val="fr-CH"/>
        </w:rPr>
        <w:t>，</w:t>
      </w:r>
      <w:r w:rsidR="00672FD6" w:rsidRPr="005D3C1A">
        <w:rPr>
          <w:szCs w:val="21"/>
          <w:lang w:val="fr-CH"/>
        </w:rPr>
        <w:t>2008</w:t>
      </w:r>
      <w:r w:rsidR="00672FD6" w:rsidRPr="003B4E90">
        <w:rPr>
          <w:rFonts w:hint="eastAsia"/>
          <w:szCs w:val="21"/>
        </w:rPr>
        <w:t>年至</w:t>
      </w:r>
      <w:r w:rsidR="00672FD6" w:rsidRPr="005D3C1A">
        <w:rPr>
          <w:szCs w:val="21"/>
          <w:lang w:val="fr-CH"/>
        </w:rPr>
        <w:t>2014</w:t>
      </w:r>
      <w:r w:rsidR="00672FD6" w:rsidRPr="003B4E90">
        <w:rPr>
          <w:rFonts w:hint="eastAsia"/>
          <w:szCs w:val="21"/>
        </w:rPr>
        <w:t>年</w:t>
      </w:r>
      <w:r w:rsidR="00672FD6">
        <w:rPr>
          <w:rFonts w:hint="eastAsia"/>
          <w:szCs w:val="21"/>
        </w:rPr>
        <w:t>在</w:t>
      </w:r>
      <w:r w:rsidR="00672FD6" w:rsidRPr="005D3C1A">
        <w:rPr>
          <w:szCs w:val="21"/>
          <w:lang w:val="fr-CH"/>
        </w:rPr>
        <w:t>Bas-Congo</w:t>
      </w:r>
      <w:r w:rsidR="00672FD6" w:rsidRPr="005D3C1A">
        <w:rPr>
          <w:rFonts w:hint="eastAsia"/>
          <w:szCs w:val="21"/>
        </w:rPr>
        <w:t>、</w:t>
      </w:r>
      <w:r w:rsidR="00672FD6" w:rsidRPr="005D3C1A">
        <w:rPr>
          <w:szCs w:val="21"/>
          <w:lang w:val="fr-CH"/>
        </w:rPr>
        <w:t>Équateur</w:t>
      </w:r>
      <w:r w:rsidR="00672FD6" w:rsidRPr="005D3C1A">
        <w:rPr>
          <w:rFonts w:hint="eastAsia"/>
          <w:szCs w:val="21"/>
        </w:rPr>
        <w:t>、</w:t>
      </w:r>
      <w:r w:rsidR="00672FD6" w:rsidRPr="005D3C1A">
        <w:rPr>
          <w:szCs w:val="21"/>
          <w:lang w:val="fr-CH"/>
        </w:rPr>
        <w:t>Kasaï-Oriental</w:t>
      </w:r>
      <w:r w:rsidR="00672FD6" w:rsidRPr="005D3C1A">
        <w:rPr>
          <w:rFonts w:hint="eastAsia"/>
          <w:szCs w:val="21"/>
        </w:rPr>
        <w:t>、</w:t>
      </w:r>
      <w:r w:rsidR="00672FD6" w:rsidRPr="005D3C1A">
        <w:rPr>
          <w:szCs w:val="21"/>
          <w:lang w:val="fr-CH"/>
        </w:rPr>
        <w:t>Katanga</w:t>
      </w:r>
      <w:r w:rsidR="00672FD6" w:rsidRPr="005D3C1A">
        <w:rPr>
          <w:rFonts w:hint="eastAsia"/>
          <w:szCs w:val="21"/>
        </w:rPr>
        <w:t>、</w:t>
      </w:r>
      <w:r w:rsidR="00672FD6" w:rsidRPr="005D3C1A">
        <w:rPr>
          <w:szCs w:val="21"/>
          <w:lang w:val="fr-CH"/>
        </w:rPr>
        <w:t>Nord-Kivu</w:t>
      </w:r>
      <w:r w:rsidR="00672FD6" w:rsidRPr="005D3C1A">
        <w:rPr>
          <w:rFonts w:hint="eastAsia"/>
          <w:szCs w:val="21"/>
        </w:rPr>
        <w:t>、</w:t>
      </w:r>
      <w:r w:rsidR="00672FD6" w:rsidRPr="005D3C1A">
        <w:rPr>
          <w:szCs w:val="21"/>
          <w:lang w:val="fr-CH"/>
        </w:rPr>
        <w:t>Orientale</w:t>
      </w:r>
      <w:r w:rsidR="00672FD6" w:rsidRPr="005D3C1A">
        <w:rPr>
          <w:rFonts w:hint="eastAsia"/>
          <w:szCs w:val="21"/>
        </w:rPr>
        <w:t>、</w:t>
      </w:r>
      <w:r w:rsidR="00672FD6" w:rsidRPr="005D3C1A">
        <w:rPr>
          <w:szCs w:val="21"/>
          <w:lang w:val="fr-CH"/>
        </w:rPr>
        <w:t>Sud-Kivu</w:t>
      </w:r>
      <w:r w:rsidR="00672FD6" w:rsidRPr="005D3C1A">
        <w:rPr>
          <w:rFonts w:hint="eastAsia"/>
          <w:szCs w:val="21"/>
        </w:rPr>
        <w:t>和</w:t>
      </w:r>
      <w:r w:rsidR="00672FD6" w:rsidRPr="005D3C1A">
        <w:rPr>
          <w:szCs w:val="21"/>
          <w:lang w:val="fr-CH"/>
        </w:rPr>
        <w:t>Kinshasa</w:t>
      </w:r>
      <w:r w:rsidR="00672FD6" w:rsidRPr="005D3C1A">
        <w:rPr>
          <w:rFonts w:hint="eastAsia"/>
          <w:szCs w:val="21"/>
        </w:rPr>
        <w:t>省</w:t>
      </w:r>
      <w:r w:rsidR="00672FD6">
        <w:rPr>
          <w:rFonts w:hint="eastAsia"/>
          <w:szCs w:val="21"/>
        </w:rPr>
        <w:t>的</w:t>
      </w:r>
      <w:r w:rsidR="00672FD6" w:rsidRPr="003B4E90">
        <w:rPr>
          <w:rFonts w:hint="eastAsia"/>
          <w:szCs w:val="21"/>
        </w:rPr>
        <w:t>军事</w:t>
      </w:r>
      <w:r w:rsidR="00672FD6" w:rsidRPr="005D3C1A">
        <w:rPr>
          <w:rFonts w:hint="eastAsia"/>
          <w:szCs w:val="21"/>
        </w:rPr>
        <w:t>和</w:t>
      </w:r>
      <w:r w:rsidR="00672FD6" w:rsidRPr="003B4E90">
        <w:rPr>
          <w:rFonts w:hint="eastAsia"/>
          <w:szCs w:val="21"/>
        </w:rPr>
        <w:t>民事</w:t>
      </w:r>
      <w:r w:rsidR="00672FD6" w:rsidRPr="005D3C1A">
        <w:rPr>
          <w:rFonts w:hint="eastAsia"/>
          <w:szCs w:val="21"/>
        </w:rPr>
        <w:t>法院</w:t>
      </w:r>
      <w:r w:rsidR="00672FD6">
        <w:rPr>
          <w:rFonts w:hint="eastAsia"/>
          <w:szCs w:val="21"/>
        </w:rPr>
        <w:t>及</w:t>
      </w:r>
      <w:r w:rsidR="00672FD6" w:rsidRPr="003B4E90">
        <w:rPr>
          <w:rFonts w:hint="eastAsia"/>
          <w:szCs w:val="21"/>
        </w:rPr>
        <w:t>法庭</w:t>
      </w:r>
      <w:r w:rsidR="00672FD6" w:rsidRPr="005D3C1A">
        <w:rPr>
          <w:rFonts w:hint="eastAsia"/>
          <w:szCs w:val="21"/>
        </w:rPr>
        <w:t>组织了</w:t>
      </w:r>
      <w:r w:rsidR="00672FD6" w:rsidRPr="005D3C1A">
        <w:rPr>
          <w:szCs w:val="21"/>
          <w:lang w:val="fr-CH"/>
        </w:rPr>
        <w:t>89</w:t>
      </w:r>
      <w:r w:rsidR="00672FD6" w:rsidRPr="005D3C1A">
        <w:rPr>
          <w:rFonts w:hint="eastAsia"/>
          <w:szCs w:val="21"/>
        </w:rPr>
        <w:t>次越区</w:t>
      </w:r>
      <w:r w:rsidR="00672FD6">
        <w:rPr>
          <w:rFonts w:hint="eastAsia"/>
          <w:szCs w:val="21"/>
        </w:rPr>
        <w:t>庭审</w:t>
      </w:r>
      <w:r w:rsidR="00672FD6" w:rsidRPr="005D3C1A">
        <w:rPr>
          <w:rFonts w:hint="eastAsia"/>
          <w:szCs w:val="21"/>
        </w:rPr>
        <w:t>。秘书长冲突中性暴力问题特别代表</w:t>
      </w:r>
      <w:r w:rsidR="00672FD6">
        <w:rPr>
          <w:rFonts w:hint="eastAsia"/>
          <w:szCs w:val="21"/>
        </w:rPr>
        <w:t>与</w:t>
      </w:r>
      <w:r w:rsidR="00672FD6" w:rsidRPr="005D3C1A">
        <w:rPr>
          <w:rFonts w:hint="eastAsia"/>
          <w:szCs w:val="21"/>
        </w:rPr>
        <w:t>法治和冲突中性暴力问题专家组</w:t>
      </w:r>
      <w:r w:rsidR="00672FD6" w:rsidRPr="003B4E90">
        <w:rPr>
          <w:rFonts w:hint="eastAsia"/>
          <w:szCs w:val="21"/>
        </w:rPr>
        <w:t>的任务</w:t>
      </w:r>
      <w:r w:rsidR="00672FD6">
        <w:rPr>
          <w:rFonts w:hint="eastAsia"/>
          <w:szCs w:val="21"/>
        </w:rPr>
        <w:t>加</w:t>
      </w:r>
      <w:r w:rsidR="00672FD6" w:rsidRPr="003B4E90">
        <w:rPr>
          <w:rFonts w:hint="eastAsia"/>
          <w:szCs w:val="21"/>
        </w:rPr>
        <w:t>强</w:t>
      </w:r>
      <w:r w:rsidR="00672FD6">
        <w:rPr>
          <w:rFonts w:hint="eastAsia"/>
          <w:szCs w:val="21"/>
        </w:rPr>
        <w:t>了</w:t>
      </w:r>
      <w:r w:rsidR="00672FD6" w:rsidRPr="003B4E90">
        <w:rPr>
          <w:rFonts w:hint="eastAsia"/>
          <w:szCs w:val="21"/>
        </w:rPr>
        <w:t>国际社会在打击</w:t>
      </w:r>
      <w:r w:rsidR="00672FD6">
        <w:rPr>
          <w:rFonts w:hint="eastAsia"/>
          <w:szCs w:val="21"/>
        </w:rPr>
        <w:t>对</w:t>
      </w:r>
      <w:r w:rsidR="00672FD6" w:rsidRPr="003B4E90">
        <w:rPr>
          <w:rFonts w:hint="eastAsia"/>
          <w:szCs w:val="21"/>
        </w:rPr>
        <w:t>性暴力有罪不罚</w:t>
      </w:r>
      <w:r w:rsidR="00672FD6">
        <w:rPr>
          <w:rFonts w:hint="eastAsia"/>
          <w:szCs w:val="21"/>
        </w:rPr>
        <w:t>方面</w:t>
      </w:r>
      <w:r w:rsidR="00672FD6" w:rsidRPr="003B4E90">
        <w:rPr>
          <w:rFonts w:hint="eastAsia"/>
          <w:szCs w:val="21"/>
        </w:rPr>
        <w:t>的宣传工作。</w:t>
      </w:r>
    </w:p>
    <w:p w:rsidR="00672FD6" w:rsidRPr="00850D17" w:rsidRDefault="000E6BE5" w:rsidP="000E6BE5">
      <w:pPr>
        <w:pStyle w:val="SingleTxt"/>
        <w:rPr>
          <w:lang w:val="fr-CH"/>
        </w:rPr>
      </w:pPr>
      <w:r>
        <w:rPr>
          <w:rFonts w:hint="eastAsia"/>
        </w:rPr>
        <w:t xml:space="preserve">18.  </w:t>
      </w:r>
      <w:r w:rsidR="00672FD6" w:rsidRPr="004B3A14">
        <w:t>2013</w:t>
      </w:r>
      <w:r w:rsidR="00672FD6" w:rsidRPr="003B4E90">
        <w:rPr>
          <w:rFonts w:hint="eastAsia"/>
        </w:rPr>
        <w:t>年</w:t>
      </w:r>
      <w:r w:rsidR="00672FD6" w:rsidRPr="004B3A14">
        <w:rPr>
          <w:rFonts w:hint="eastAsia"/>
        </w:rPr>
        <w:t>，</w:t>
      </w:r>
      <w:r w:rsidR="00672FD6" w:rsidRPr="005D3C1A">
        <w:rPr>
          <w:rFonts w:hint="eastAsia"/>
        </w:rPr>
        <w:t>联</w:t>
      </w:r>
      <w:r w:rsidR="00672FD6" w:rsidRPr="009653DF">
        <w:rPr>
          <w:rFonts w:hint="eastAsia"/>
          <w:spacing w:val="4"/>
        </w:rPr>
        <w:t>合国人权事务联合办事处在加拿大国际开发署、瑞典国际开发署、巴西、比利时和联合王国国际发展署的资助下，通过</w:t>
      </w:r>
      <w:r w:rsidR="00672FD6" w:rsidRPr="009653DF">
        <w:rPr>
          <w:spacing w:val="4"/>
        </w:rPr>
        <w:t>12</w:t>
      </w:r>
      <w:r w:rsidR="00672FD6" w:rsidRPr="009653DF">
        <w:rPr>
          <w:rFonts w:hint="eastAsia"/>
          <w:spacing w:val="4"/>
        </w:rPr>
        <w:t>个法律咨询所和</w:t>
      </w:r>
      <w:r w:rsidR="00672FD6" w:rsidRPr="009653DF">
        <w:rPr>
          <w:spacing w:val="4"/>
        </w:rPr>
        <w:t>25</w:t>
      </w:r>
      <w:r w:rsidR="00672FD6" w:rsidRPr="009653DF">
        <w:rPr>
          <w:rFonts w:hint="eastAsia"/>
          <w:spacing w:val="4"/>
        </w:rPr>
        <w:t>个法律咨询站</w:t>
      </w:r>
      <w:r w:rsidR="00672FD6" w:rsidRPr="009653DF">
        <w:rPr>
          <w:rFonts w:hint="eastAsia"/>
          <w:spacing w:val="4"/>
        </w:rPr>
        <w:t>(</w:t>
      </w:r>
      <w:r w:rsidR="00672FD6" w:rsidRPr="009653DF">
        <w:rPr>
          <w:rFonts w:hint="eastAsia"/>
          <w:spacing w:val="4"/>
        </w:rPr>
        <w:t>除东方省外在全国各地</w:t>
      </w:r>
      <w:r w:rsidR="00672FD6" w:rsidRPr="009653DF">
        <w:rPr>
          <w:rFonts w:hint="eastAsia"/>
          <w:spacing w:val="4"/>
        </w:rPr>
        <w:t>)</w:t>
      </w:r>
      <w:r w:rsidR="00672FD6" w:rsidRPr="009653DF">
        <w:rPr>
          <w:rFonts w:hint="eastAsia"/>
          <w:spacing w:val="4"/>
        </w:rPr>
        <w:t>向</w:t>
      </w:r>
      <w:r w:rsidR="009653DF" w:rsidRPr="009653DF">
        <w:rPr>
          <w:spacing w:val="4"/>
        </w:rPr>
        <w:t>1</w:t>
      </w:r>
      <w:r w:rsidR="009653DF" w:rsidRPr="009653DF">
        <w:rPr>
          <w:rFonts w:hint="eastAsia"/>
          <w:spacing w:val="4"/>
        </w:rPr>
        <w:t>,</w:t>
      </w:r>
      <w:r w:rsidR="00672FD6" w:rsidRPr="009653DF">
        <w:rPr>
          <w:spacing w:val="4"/>
        </w:rPr>
        <w:t>507</w:t>
      </w:r>
      <w:r w:rsidR="00672FD6" w:rsidRPr="009653DF">
        <w:rPr>
          <w:rFonts w:hint="eastAsia"/>
          <w:spacing w:val="4"/>
        </w:rPr>
        <w:t>名性暴</w:t>
      </w:r>
      <w:r w:rsidR="00672FD6" w:rsidRPr="004B3A14">
        <w:rPr>
          <w:rFonts w:hint="eastAsia"/>
        </w:rPr>
        <w:t>力受害者</w:t>
      </w:r>
      <w:r w:rsidR="00672FD6" w:rsidRPr="003B4E90">
        <w:rPr>
          <w:rFonts w:hint="eastAsia"/>
        </w:rPr>
        <w:t>提供</w:t>
      </w:r>
      <w:r w:rsidR="00672FD6">
        <w:rPr>
          <w:rFonts w:hint="eastAsia"/>
        </w:rPr>
        <w:t>了</w:t>
      </w:r>
      <w:r w:rsidR="00672FD6" w:rsidRPr="003B4E90">
        <w:rPr>
          <w:rFonts w:hint="eastAsia"/>
        </w:rPr>
        <w:t>免费法律援助。</w:t>
      </w:r>
    </w:p>
    <w:p w:rsidR="00672FD6" w:rsidRPr="00850D17" w:rsidRDefault="000E6BE5" w:rsidP="000E6BE5">
      <w:pPr>
        <w:pStyle w:val="SingleTxt"/>
        <w:rPr>
          <w:lang w:val="fr-CH"/>
        </w:rPr>
      </w:pPr>
      <w:r>
        <w:rPr>
          <w:rFonts w:hint="eastAsia"/>
        </w:rPr>
        <w:t xml:space="preserve">19.  </w:t>
      </w:r>
      <w:r w:rsidR="00672FD6">
        <w:rPr>
          <w:rFonts w:hint="eastAsia"/>
        </w:rPr>
        <w:t>根</w:t>
      </w:r>
      <w:r w:rsidR="00672FD6" w:rsidRPr="008048BD">
        <w:rPr>
          <w:rFonts w:hint="eastAsia"/>
        </w:rPr>
        <w:t>据</w:t>
      </w:r>
      <w:r w:rsidR="00672FD6" w:rsidRPr="003B4E90">
        <w:rPr>
          <w:rFonts w:hint="eastAsia"/>
        </w:rPr>
        <w:t>联合国刚果民主共和国稳定特派团</w:t>
      </w:r>
      <w:r w:rsidR="00672FD6" w:rsidRPr="008048BD">
        <w:rPr>
          <w:rFonts w:hint="eastAsia"/>
        </w:rPr>
        <w:t>的数据</w:t>
      </w:r>
      <w:r w:rsidR="00672FD6" w:rsidRPr="008048BD">
        <w:rPr>
          <w:rFonts w:hint="eastAsia"/>
          <w:lang w:val="fr-CH"/>
        </w:rPr>
        <w:t>，</w:t>
      </w:r>
      <w:r w:rsidR="00672FD6" w:rsidRPr="008048BD">
        <w:rPr>
          <w:lang w:val="fr-CH"/>
        </w:rPr>
        <w:t>2009</w:t>
      </w:r>
      <w:r w:rsidR="00672FD6" w:rsidRPr="008048BD">
        <w:rPr>
          <w:rFonts w:hint="eastAsia"/>
        </w:rPr>
        <w:t>年</w:t>
      </w:r>
      <w:r w:rsidR="00672FD6">
        <w:rPr>
          <w:rFonts w:hint="eastAsia"/>
          <w:lang w:val="fr-CH"/>
        </w:rPr>
        <w:t>至</w:t>
      </w:r>
      <w:r w:rsidR="00672FD6" w:rsidRPr="008048BD">
        <w:rPr>
          <w:lang w:val="fr-CH"/>
        </w:rPr>
        <w:t>2014</w:t>
      </w:r>
      <w:r w:rsidR="00672FD6" w:rsidRPr="008048BD">
        <w:rPr>
          <w:rFonts w:hint="eastAsia"/>
        </w:rPr>
        <w:t>年</w:t>
      </w:r>
      <w:r w:rsidR="00672FD6">
        <w:rPr>
          <w:rFonts w:hint="eastAsia"/>
        </w:rPr>
        <w:t>在全国</w:t>
      </w:r>
      <w:r w:rsidR="00672FD6" w:rsidRPr="008048BD">
        <w:rPr>
          <w:rFonts w:hint="eastAsia"/>
        </w:rPr>
        <w:t>法院</w:t>
      </w:r>
      <w:r w:rsidR="00672FD6">
        <w:rPr>
          <w:rFonts w:hint="eastAsia"/>
        </w:rPr>
        <w:t>审判总数中</w:t>
      </w:r>
      <w:r w:rsidR="00672FD6" w:rsidRPr="008048BD">
        <w:rPr>
          <w:rFonts w:hint="eastAsia"/>
        </w:rPr>
        <w:t>性暴力案件</w:t>
      </w:r>
      <w:r w:rsidR="00672FD6">
        <w:rPr>
          <w:rFonts w:hint="eastAsia"/>
        </w:rPr>
        <w:t>审判的</w:t>
      </w:r>
      <w:r w:rsidR="00672FD6" w:rsidRPr="008048BD">
        <w:rPr>
          <w:rFonts w:hint="eastAsia"/>
        </w:rPr>
        <w:t>比例逐步增加</w:t>
      </w:r>
      <w:r w:rsidR="00672FD6" w:rsidRPr="008048BD">
        <w:rPr>
          <w:rFonts w:hint="eastAsia"/>
          <w:lang w:val="fr-CH"/>
        </w:rPr>
        <w:t>：</w:t>
      </w:r>
      <w:r w:rsidR="00672FD6" w:rsidRPr="009653DF">
        <w:rPr>
          <w:spacing w:val="-6"/>
          <w:lang w:val="fr-CH"/>
        </w:rPr>
        <w:t>14</w:t>
      </w:r>
      <w:r w:rsidR="00672FD6" w:rsidRPr="009653DF">
        <w:rPr>
          <w:rFonts w:hint="eastAsia"/>
          <w:spacing w:val="-6"/>
          <w:lang w:val="fr-CH"/>
        </w:rPr>
        <w:t>％</w:t>
      </w:r>
      <w:r w:rsidRPr="009653DF">
        <w:rPr>
          <w:rFonts w:hint="eastAsia"/>
          <w:spacing w:val="-6"/>
          <w:lang w:val="fr-CH"/>
        </w:rPr>
        <w:t xml:space="preserve"> </w:t>
      </w:r>
      <w:r w:rsidR="00672FD6" w:rsidRPr="009653DF">
        <w:rPr>
          <w:rFonts w:hint="eastAsia"/>
          <w:spacing w:val="-6"/>
          <w:lang w:val="fr-CH"/>
        </w:rPr>
        <w:t>(</w:t>
      </w:r>
      <w:r w:rsidR="00672FD6" w:rsidRPr="009653DF">
        <w:rPr>
          <w:spacing w:val="-6"/>
          <w:lang w:val="fr-CH"/>
        </w:rPr>
        <w:t>2009/2010</w:t>
      </w:r>
      <w:r w:rsidR="00672FD6" w:rsidRPr="009653DF">
        <w:rPr>
          <w:rFonts w:hint="eastAsia"/>
          <w:spacing w:val="-6"/>
          <w:lang w:val="fr-CH"/>
        </w:rPr>
        <w:t>年</w:t>
      </w:r>
      <w:r w:rsidR="00672FD6" w:rsidRPr="009653DF">
        <w:rPr>
          <w:rFonts w:hint="eastAsia"/>
          <w:spacing w:val="-6"/>
          <w:lang w:val="fr-CH"/>
        </w:rPr>
        <w:t>)</w:t>
      </w:r>
      <w:r w:rsidR="00672FD6" w:rsidRPr="009653DF">
        <w:rPr>
          <w:rFonts w:hint="eastAsia"/>
          <w:spacing w:val="-6"/>
          <w:lang w:val="fr-CH"/>
        </w:rPr>
        <w:t>、</w:t>
      </w:r>
      <w:r w:rsidR="00672FD6" w:rsidRPr="009653DF">
        <w:rPr>
          <w:spacing w:val="-6"/>
          <w:lang w:val="fr-CH"/>
        </w:rPr>
        <w:t>17</w:t>
      </w:r>
      <w:r w:rsidR="00672FD6" w:rsidRPr="009653DF">
        <w:rPr>
          <w:rFonts w:hint="eastAsia"/>
          <w:spacing w:val="-6"/>
          <w:lang w:val="fr-CH"/>
        </w:rPr>
        <w:t>％</w:t>
      </w:r>
      <w:r w:rsidRPr="009653DF">
        <w:rPr>
          <w:rFonts w:hint="eastAsia"/>
          <w:spacing w:val="-6"/>
          <w:lang w:val="fr-CH"/>
        </w:rPr>
        <w:t xml:space="preserve"> </w:t>
      </w:r>
      <w:r w:rsidR="00672FD6" w:rsidRPr="009653DF">
        <w:rPr>
          <w:rFonts w:hint="eastAsia"/>
          <w:spacing w:val="-6"/>
          <w:lang w:val="fr-CH"/>
        </w:rPr>
        <w:t>(</w:t>
      </w:r>
      <w:r w:rsidR="00672FD6" w:rsidRPr="009653DF">
        <w:rPr>
          <w:spacing w:val="-6"/>
          <w:lang w:val="fr-CH"/>
        </w:rPr>
        <w:t>2010/2011</w:t>
      </w:r>
      <w:r w:rsidR="00672FD6">
        <w:rPr>
          <w:rFonts w:hint="eastAsia"/>
          <w:lang w:val="fr-CH"/>
        </w:rPr>
        <w:t>年</w:t>
      </w:r>
      <w:r w:rsidR="00672FD6">
        <w:rPr>
          <w:rFonts w:hint="eastAsia"/>
          <w:lang w:val="fr-CH"/>
        </w:rPr>
        <w:t>)</w:t>
      </w:r>
      <w:r w:rsidR="00672FD6">
        <w:rPr>
          <w:rFonts w:hint="eastAsia"/>
          <w:lang w:val="fr-CH"/>
        </w:rPr>
        <w:t>、</w:t>
      </w:r>
      <w:r w:rsidR="00672FD6" w:rsidRPr="008048BD">
        <w:rPr>
          <w:lang w:val="fr-CH"/>
        </w:rPr>
        <w:t>22</w:t>
      </w:r>
      <w:r w:rsidR="00672FD6" w:rsidRPr="008048BD">
        <w:rPr>
          <w:rFonts w:hint="eastAsia"/>
          <w:lang w:val="fr-CH"/>
        </w:rPr>
        <w:t>％</w:t>
      </w:r>
      <w:r>
        <w:rPr>
          <w:rFonts w:hint="eastAsia"/>
          <w:lang w:val="fr-CH"/>
        </w:rPr>
        <w:t xml:space="preserve"> </w:t>
      </w:r>
      <w:r w:rsidR="00672FD6">
        <w:rPr>
          <w:rFonts w:hint="eastAsia"/>
          <w:lang w:val="fr-CH"/>
        </w:rPr>
        <w:t>(</w:t>
      </w:r>
      <w:r w:rsidR="00672FD6" w:rsidRPr="008048BD">
        <w:rPr>
          <w:lang w:val="fr-CH"/>
        </w:rPr>
        <w:t>2011/2012</w:t>
      </w:r>
      <w:r w:rsidR="00672FD6">
        <w:rPr>
          <w:rFonts w:hint="eastAsia"/>
          <w:lang w:val="fr-CH"/>
        </w:rPr>
        <w:t>年</w:t>
      </w:r>
      <w:r w:rsidR="00672FD6">
        <w:rPr>
          <w:rFonts w:hint="eastAsia"/>
          <w:lang w:val="fr-CH"/>
        </w:rPr>
        <w:t>)</w:t>
      </w:r>
      <w:r w:rsidR="00672FD6">
        <w:rPr>
          <w:rFonts w:hint="eastAsia"/>
          <w:lang w:val="fr-CH"/>
        </w:rPr>
        <w:t>、</w:t>
      </w:r>
      <w:r w:rsidR="00672FD6" w:rsidRPr="008048BD">
        <w:rPr>
          <w:lang w:val="fr-CH"/>
        </w:rPr>
        <w:t>25</w:t>
      </w:r>
      <w:r w:rsidR="00672FD6" w:rsidRPr="008048BD">
        <w:rPr>
          <w:rFonts w:hint="eastAsia"/>
          <w:lang w:val="fr-CH"/>
        </w:rPr>
        <w:t>％</w:t>
      </w:r>
      <w:r>
        <w:rPr>
          <w:rFonts w:hint="eastAsia"/>
          <w:lang w:val="fr-CH"/>
        </w:rPr>
        <w:t xml:space="preserve"> </w:t>
      </w:r>
      <w:r w:rsidR="00672FD6">
        <w:rPr>
          <w:rFonts w:hint="eastAsia"/>
          <w:lang w:val="fr-CH"/>
        </w:rPr>
        <w:t>(</w:t>
      </w:r>
      <w:r w:rsidR="00672FD6" w:rsidRPr="008048BD">
        <w:rPr>
          <w:lang w:val="fr-CH"/>
        </w:rPr>
        <w:t>2012/2013</w:t>
      </w:r>
      <w:r w:rsidR="00672FD6">
        <w:rPr>
          <w:rFonts w:hint="eastAsia"/>
          <w:lang w:val="fr-CH"/>
        </w:rPr>
        <w:t>年</w:t>
      </w:r>
      <w:r w:rsidR="00672FD6">
        <w:rPr>
          <w:rFonts w:hint="eastAsia"/>
          <w:lang w:val="fr-CH"/>
        </w:rPr>
        <w:t>)</w:t>
      </w:r>
      <w:r w:rsidR="00672FD6" w:rsidRPr="008048BD">
        <w:rPr>
          <w:rFonts w:hint="eastAsia"/>
        </w:rPr>
        <w:t>和</w:t>
      </w:r>
      <w:r w:rsidR="00672FD6" w:rsidRPr="008048BD">
        <w:rPr>
          <w:lang w:val="fr-CH"/>
        </w:rPr>
        <w:t>23</w:t>
      </w:r>
      <w:r w:rsidR="00672FD6" w:rsidRPr="008048BD">
        <w:rPr>
          <w:rFonts w:hint="eastAsia"/>
          <w:lang w:val="fr-CH"/>
        </w:rPr>
        <w:t>％</w:t>
      </w:r>
      <w:r>
        <w:rPr>
          <w:rFonts w:hint="eastAsia"/>
          <w:lang w:val="fr-CH"/>
        </w:rPr>
        <w:t xml:space="preserve"> </w:t>
      </w:r>
      <w:r w:rsidR="00672FD6">
        <w:rPr>
          <w:rFonts w:hint="eastAsia"/>
          <w:lang w:val="fr-CH"/>
        </w:rPr>
        <w:t>(</w:t>
      </w:r>
      <w:r w:rsidR="00672FD6" w:rsidRPr="008048BD">
        <w:rPr>
          <w:lang w:val="fr-CH"/>
        </w:rPr>
        <w:t>2013/2014</w:t>
      </w:r>
      <w:r w:rsidR="00672FD6">
        <w:rPr>
          <w:rFonts w:hint="eastAsia"/>
          <w:lang w:val="fr-CH"/>
        </w:rPr>
        <w:t>年</w:t>
      </w:r>
      <w:r w:rsidR="00672FD6">
        <w:rPr>
          <w:rFonts w:hint="eastAsia"/>
          <w:lang w:val="fr-CH"/>
        </w:rPr>
        <w:t>)</w:t>
      </w:r>
      <w:r w:rsidR="00672FD6" w:rsidRPr="003B4E90">
        <w:rPr>
          <w:rFonts w:hint="eastAsia"/>
        </w:rPr>
        <w:t>。</w:t>
      </w:r>
    </w:p>
    <w:p w:rsidR="00672FD6" w:rsidRPr="00850D17" w:rsidRDefault="000E6BE5" w:rsidP="00B1012B">
      <w:pPr>
        <w:pStyle w:val="SingleTxt"/>
        <w:rPr>
          <w:lang w:val="fr-CH"/>
        </w:rPr>
      </w:pPr>
      <w:r>
        <w:rPr>
          <w:rFonts w:hint="eastAsia"/>
          <w:lang w:val="fr-CH"/>
        </w:rPr>
        <w:t xml:space="preserve">20.  </w:t>
      </w:r>
      <w:r w:rsidR="00672FD6" w:rsidRPr="001204D9">
        <w:rPr>
          <w:rFonts w:hint="eastAsia"/>
          <w:lang w:val="fr-CH"/>
        </w:rPr>
        <w:t>在</w:t>
      </w:r>
      <w:r w:rsidR="00672FD6" w:rsidRPr="001204D9">
        <w:rPr>
          <w:rFonts w:hint="eastAsia"/>
        </w:rPr>
        <w:t>报告期</w:t>
      </w:r>
      <w:r w:rsidR="00672FD6">
        <w:rPr>
          <w:rFonts w:hint="eastAsia"/>
        </w:rPr>
        <w:t>所涉期间</w:t>
      </w:r>
      <w:r w:rsidR="00672FD6" w:rsidRPr="001204D9">
        <w:rPr>
          <w:rFonts w:hint="eastAsia"/>
          <w:lang w:val="fr-CH"/>
        </w:rPr>
        <w:t>，</w:t>
      </w:r>
      <w:r w:rsidR="00672FD6" w:rsidRPr="001204D9">
        <w:rPr>
          <w:rFonts w:hint="eastAsia"/>
        </w:rPr>
        <w:t>约</w:t>
      </w:r>
      <w:r w:rsidR="00672FD6" w:rsidRPr="001204D9">
        <w:rPr>
          <w:lang w:val="fr-CH"/>
        </w:rPr>
        <w:t>33</w:t>
      </w:r>
      <w:r w:rsidR="00B1012B">
        <w:rPr>
          <w:rFonts w:hint="eastAsia"/>
          <w:lang w:val="fr-CH"/>
        </w:rPr>
        <w:t>,</w:t>
      </w:r>
      <w:r w:rsidR="00672FD6" w:rsidRPr="001204D9">
        <w:rPr>
          <w:lang w:val="fr-CH"/>
        </w:rPr>
        <w:t>057</w:t>
      </w:r>
      <w:r w:rsidR="00672FD6" w:rsidRPr="001204D9">
        <w:rPr>
          <w:rFonts w:hint="eastAsia"/>
          <w:lang w:val="fr-CH"/>
        </w:rPr>
        <w:t>名</w:t>
      </w:r>
      <w:r w:rsidR="00672FD6" w:rsidRPr="001204D9">
        <w:rPr>
          <w:rFonts w:hint="eastAsia"/>
        </w:rPr>
        <w:t>性暴力受害者</w:t>
      </w:r>
      <w:r w:rsidR="00672FD6" w:rsidRPr="008328A6">
        <w:rPr>
          <w:rStyle w:val="a3"/>
          <w:color w:val="0000CC"/>
          <w:lang w:val="fr-CH"/>
        </w:rPr>
        <w:footnoteReference w:id="3"/>
      </w:r>
      <w:r w:rsidR="008328A6">
        <w:rPr>
          <w:rFonts w:hint="eastAsia"/>
        </w:rPr>
        <w:t xml:space="preserve"> </w:t>
      </w:r>
      <w:r w:rsidR="00672FD6" w:rsidRPr="001204D9">
        <w:rPr>
          <w:rFonts w:hint="eastAsia"/>
        </w:rPr>
        <w:t>得到了综合照顾</w:t>
      </w:r>
      <w:r w:rsidR="00672FD6" w:rsidRPr="001204D9">
        <w:rPr>
          <w:rFonts w:hint="eastAsia"/>
          <w:lang w:val="fr-CH"/>
        </w:rPr>
        <w:t>，</w:t>
      </w:r>
      <w:r w:rsidR="00672FD6" w:rsidRPr="001204D9">
        <w:rPr>
          <w:rFonts w:hint="eastAsia"/>
        </w:rPr>
        <w:t>包括联合国人权事务联合办事处、联合国妇女署、南部非洲开放社会倡议、人口基金和儿童基金会往往通过当地非政府组织提供的法律</w:t>
      </w:r>
      <w:r w:rsidR="00672FD6" w:rsidRPr="001204D9">
        <w:rPr>
          <w:rFonts w:hint="eastAsia"/>
          <w:lang w:val="fr-CH"/>
        </w:rPr>
        <w:t>、</w:t>
      </w:r>
      <w:r w:rsidR="00672FD6" w:rsidRPr="001204D9">
        <w:rPr>
          <w:rFonts w:hint="eastAsia"/>
        </w:rPr>
        <w:t>医疗</w:t>
      </w:r>
      <w:r w:rsidR="00672FD6" w:rsidRPr="001204D9">
        <w:rPr>
          <w:rFonts w:hint="eastAsia"/>
          <w:lang w:val="fr-CH"/>
        </w:rPr>
        <w:t>、</w:t>
      </w:r>
      <w:r w:rsidR="00672FD6" w:rsidRPr="001204D9">
        <w:rPr>
          <w:rFonts w:hint="eastAsia"/>
        </w:rPr>
        <w:t>心理和社会经济</w:t>
      </w:r>
      <w:r w:rsidR="00672FD6">
        <w:rPr>
          <w:rFonts w:hint="eastAsia"/>
        </w:rPr>
        <w:t>援助</w:t>
      </w:r>
      <w:r w:rsidR="00672FD6" w:rsidRPr="001204D9">
        <w:rPr>
          <w:rFonts w:hint="eastAsia"/>
        </w:rPr>
        <w:t>。</w:t>
      </w:r>
      <w:r w:rsidR="00672FD6" w:rsidRPr="001204D9">
        <w:t>2010</w:t>
      </w:r>
      <w:r w:rsidR="00672FD6" w:rsidRPr="001204D9">
        <w:rPr>
          <w:rFonts w:hint="eastAsia"/>
        </w:rPr>
        <w:t>年，继刚果民主共和国性暴力受害者补救和赔偿小组开展工作后，联合国人权事务联合办事处和联合国人口基金向</w:t>
      </w:r>
      <w:r w:rsidR="00672FD6" w:rsidRPr="001204D9">
        <w:rPr>
          <w:lang w:val="fr-CH"/>
        </w:rPr>
        <w:t>Songo-Mboyo</w:t>
      </w:r>
      <w:r w:rsidR="009653DF">
        <w:rPr>
          <w:rFonts w:hint="eastAsia"/>
          <w:lang w:val="fr-CH"/>
        </w:rPr>
        <w:t xml:space="preserve"> </w:t>
      </w:r>
      <w:r w:rsidR="00672FD6">
        <w:rPr>
          <w:rFonts w:hint="eastAsia"/>
        </w:rPr>
        <w:t>(</w:t>
      </w:r>
      <w:r w:rsidR="00672FD6" w:rsidRPr="001204D9">
        <w:rPr>
          <w:rFonts w:hint="eastAsia"/>
        </w:rPr>
        <w:t>赤道省</w:t>
      </w:r>
      <w:r w:rsidR="00672FD6">
        <w:rPr>
          <w:rFonts w:hint="eastAsia"/>
        </w:rPr>
        <w:t>)</w:t>
      </w:r>
      <w:r w:rsidR="009653DF">
        <w:rPr>
          <w:rFonts w:hint="eastAsia"/>
        </w:rPr>
        <w:t xml:space="preserve"> </w:t>
      </w:r>
      <w:r w:rsidR="00672FD6" w:rsidRPr="001204D9">
        <w:t>30</w:t>
      </w:r>
      <w:r w:rsidR="00672FD6" w:rsidRPr="001204D9">
        <w:rPr>
          <w:rFonts w:hint="eastAsia"/>
        </w:rPr>
        <w:t>名性暴力受害妇女提供了集体社会经济援助。在她们的要求下，向她们提供了一艘小船，</w:t>
      </w:r>
      <w:r w:rsidR="00672FD6">
        <w:rPr>
          <w:rFonts w:hint="eastAsia"/>
        </w:rPr>
        <w:t>用</w:t>
      </w:r>
      <w:r w:rsidR="00672FD6" w:rsidRPr="001204D9">
        <w:rPr>
          <w:rFonts w:hint="eastAsia"/>
        </w:rPr>
        <w:t>以销售她们的商品，</w:t>
      </w:r>
      <w:r w:rsidR="00672FD6">
        <w:rPr>
          <w:rFonts w:hint="eastAsia"/>
        </w:rPr>
        <w:t>而且</w:t>
      </w:r>
      <w:r w:rsidR="00672FD6" w:rsidRPr="001204D9">
        <w:rPr>
          <w:rFonts w:hint="eastAsia"/>
        </w:rPr>
        <w:t>她们接受了管理培训。</w:t>
      </w:r>
      <w:r w:rsidR="00672FD6" w:rsidRPr="001204D9">
        <w:t>2014</w:t>
      </w:r>
      <w:r w:rsidR="00672FD6" w:rsidRPr="001204D9">
        <w:rPr>
          <w:rFonts w:hint="eastAsia"/>
        </w:rPr>
        <w:t>年，</w:t>
      </w:r>
      <w:r w:rsidR="00672FD6">
        <w:rPr>
          <w:rFonts w:hint="eastAsia"/>
        </w:rPr>
        <w:t>由于</w:t>
      </w:r>
      <w:r w:rsidR="00672FD6" w:rsidRPr="001204D9">
        <w:rPr>
          <w:rFonts w:hint="eastAsia"/>
        </w:rPr>
        <w:t>国际社会的倡导，刚果民主共和国政府首次</w:t>
      </w:r>
      <w:r w:rsidR="00672FD6">
        <w:rPr>
          <w:rFonts w:hint="eastAsia"/>
        </w:rPr>
        <w:t>向</w:t>
      </w:r>
      <w:r w:rsidR="00672FD6" w:rsidRPr="001204D9">
        <w:rPr>
          <w:lang w:val="fr-CH"/>
        </w:rPr>
        <w:t>Songo-Mboyo</w:t>
      </w:r>
      <w:r w:rsidR="00672FD6" w:rsidRPr="001204D9">
        <w:rPr>
          <w:rFonts w:hint="eastAsia"/>
          <w:lang w:val="fr-CH"/>
        </w:rPr>
        <w:t>的</w:t>
      </w:r>
      <w:r w:rsidR="00672FD6" w:rsidRPr="001204D9">
        <w:t>30</w:t>
      </w:r>
      <w:r w:rsidR="00672FD6" w:rsidRPr="001204D9">
        <w:rPr>
          <w:rFonts w:hint="eastAsia"/>
        </w:rPr>
        <w:t>名受害者</w:t>
      </w:r>
      <w:r w:rsidR="00672FD6">
        <w:rPr>
          <w:rFonts w:hint="eastAsia"/>
        </w:rPr>
        <w:t>给予了赔</w:t>
      </w:r>
      <w:r w:rsidR="00672FD6" w:rsidRPr="001204D9">
        <w:rPr>
          <w:rFonts w:hint="eastAsia"/>
        </w:rPr>
        <w:t>偿。</w:t>
      </w:r>
      <w:r w:rsidR="00672FD6" w:rsidRPr="008328A6">
        <w:rPr>
          <w:rStyle w:val="a3"/>
          <w:color w:val="0000CC"/>
          <w:lang w:val="fr-CH"/>
        </w:rPr>
        <w:footnoteReference w:id="4"/>
      </w:r>
    </w:p>
    <w:p w:rsidR="000E6BE5" w:rsidRPr="000E6BE5" w:rsidRDefault="000E6BE5" w:rsidP="000E6BE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0E6BE5" w:rsidRPr="000E6BE5" w:rsidRDefault="000E6BE5" w:rsidP="000E6BE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672FD6" w:rsidRPr="000E6BE5" w:rsidRDefault="00672FD6" w:rsidP="000E6BE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Theme="minorEastAsia"/>
          <w:lang w:val="fr-CH"/>
        </w:rPr>
      </w:pPr>
      <w:r w:rsidRPr="00850D17">
        <w:rPr>
          <w:rFonts w:eastAsia="Times New Roman"/>
          <w:lang w:val="fr-CH"/>
        </w:rPr>
        <w:tab/>
      </w:r>
      <w:r w:rsidRPr="00A72E9A">
        <w:rPr>
          <w:snapToGrid w:val="0"/>
          <w:szCs w:val="21"/>
        </w:rPr>
        <w:t>2.</w:t>
      </w:r>
      <w:r w:rsidRPr="00A72E9A">
        <w:rPr>
          <w:snapToGrid w:val="0"/>
          <w:szCs w:val="21"/>
        </w:rPr>
        <w:tab/>
      </w:r>
      <w:r w:rsidRPr="00A72E9A">
        <w:rPr>
          <w:rFonts w:hint="eastAsia"/>
          <w:snapToGrid w:val="0"/>
          <w:szCs w:val="21"/>
        </w:rPr>
        <w:t>加强司法</w:t>
      </w:r>
    </w:p>
    <w:p w:rsidR="000E6BE5" w:rsidRPr="000E6BE5" w:rsidRDefault="000E6BE5" w:rsidP="000E6BE5">
      <w:pPr>
        <w:pStyle w:val="SingleTxt"/>
        <w:spacing w:after="0" w:line="120" w:lineRule="exact"/>
        <w:rPr>
          <w:sz w:val="10"/>
          <w:szCs w:val="21"/>
        </w:rPr>
      </w:pPr>
    </w:p>
    <w:p w:rsidR="000E6BE5" w:rsidRPr="000E6BE5" w:rsidRDefault="000E6BE5" w:rsidP="000E6BE5">
      <w:pPr>
        <w:pStyle w:val="SingleTxt"/>
        <w:spacing w:after="0" w:line="120" w:lineRule="exact"/>
        <w:rPr>
          <w:sz w:val="10"/>
          <w:szCs w:val="21"/>
        </w:rPr>
      </w:pPr>
    </w:p>
    <w:p w:rsidR="00672FD6" w:rsidRPr="00850D17" w:rsidRDefault="000E6BE5" w:rsidP="000E6BE5">
      <w:pPr>
        <w:pStyle w:val="SingleTxt"/>
        <w:rPr>
          <w:lang w:val="fr-CH"/>
        </w:rPr>
      </w:pPr>
      <w:r>
        <w:rPr>
          <w:rFonts w:hint="eastAsia"/>
          <w:szCs w:val="21"/>
        </w:rPr>
        <w:t xml:space="preserve">21.  </w:t>
      </w:r>
      <w:r w:rsidR="00672FD6" w:rsidRPr="003B4E90">
        <w:rPr>
          <w:szCs w:val="21"/>
        </w:rPr>
        <w:t>2006</w:t>
      </w:r>
      <w:r w:rsidR="00672FD6" w:rsidRPr="003B4E90">
        <w:rPr>
          <w:rFonts w:hint="eastAsia"/>
          <w:szCs w:val="21"/>
        </w:rPr>
        <w:t>年，</w:t>
      </w:r>
      <w:r w:rsidR="00672FD6">
        <w:rPr>
          <w:rFonts w:hint="eastAsia"/>
          <w:szCs w:val="21"/>
        </w:rPr>
        <w:t>增长和</w:t>
      </w:r>
      <w:r w:rsidR="00672FD6" w:rsidRPr="003B4E90">
        <w:rPr>
          <w:rFonts w:hint="eastAsia"/>
          <w:szCs w:val="21"/>
        </w:rPr>
        <w:t>减贫战略文件作出</w:t>
      </w:r>
      <w:r w:rsidR="00672FD6">
        <w:rPr>
          <w:rFonts w:hint="eastAsia"/>
          <w:szCs w:val="21"/>
        </w:rPr>
        <w:t>了</w:t>
      </w:r>
      <w:r w:rsidR="00672FD6" w:rsidRPr="003B4E90">
        <w:rPr>
          <w:rFonts w:hint="eastAsia"/>
          <w:szCs w:val="21"/>
        </w:rPr>
        <w:t>司法</w:t>
      </w:r>
      <w:r w:rsidR="00672FD6">
        <w:rPr>
          <w:rFonts w:hint="eastAsia"/>
          <w:szCs w:val="21"/>
        </w:rPr>
        <w:t>机构</w:t>
      </w:r>
      <w:r w:rsidR="00672FD6" w:rsidRPr="003B4E90">
        <w:rPr>
          <w:rFonts w:hint="eastAsia"/>
          <w:szCs w:val="21"/>
        </w:rPr>
        <w:t>无效的</w:t>
      </w:r>
      <w:r w:rsidR="00672FD6">
        <w:rPr>
          <w:rFonts w:hint="eastAsia"/>
          <w:szCs w:val="21"/>
        </w:rPr>
        <w:t>判</w:t>
      </w:r>
      <w:r w:rsidR="00672FD6" w:rsidRPr="003B4E90">
        <w:rPr>
          <w:rFonts w:hint="eastAsia"/>
          <w:szCs w:val="21"/>
        </w:rPr>
        <w:t>断，导致庭外解</w:t>
      </w:r>
      <w:r w:rsidR="00672FD6">
        <w:rPr>
          <w:rFonts w:hint="eastAsia"/>
          <w:szCs w:val="21"/>
        </w:rPr>
        <w:t>决</w:t>
      </w:r>
      <w:r w:rsidR="00672FD6" w:rsidRPr="003B4E90">
        <w:rPr>
          <w:rFonts w:hint="eastAsia"/>
          <w:szCs w:val="21"/>
        </w:rPr>
        <w:t>和</w:t>
      </w:r>
      <w:r w:rsidR="00672FD6">
        <w:rPr>
          <w:rFonts w:hint="eastAsia"/>
          <w:szCs w:val="21"/>
        </w:rPr>
        <w:t>不</w:t>
      </w:r>
      <w:r w:rsidR="00672FD6" w:rsidRPr="003B4E90">
        <w:rPr>
          <w:rFonts w:hint="eastAsia"/>
          <w:szCs w:val="21"/>
        </w:rPr>
        <w:t>执行法院判决</w:t>
      </w:r>
      <w:r w:rsidR="00672FD6">
        <w:rPr>
          <w:rFonts w:hint="eastAsia"/>
          <w:szCs w:val="21"/>
        </w:rPr>
        <w:t>，以及</w:t>
      </w:r>
      <w:r w:rsidR="00672FD6" w:rsidRPr="003B4E90">
        <w:rPr>
          <w:rFonts w:hint="eastAsia"/>
          <w:szCs w:val="21"/>
        </w:rPr>
        <w:t>人民对司法</w:t>
      </w:r>
      <w:r w:rsidR="00672FD6">
        <w:rPr>
          <w:rFonts w:hint="eastAsia"/>
          <w:szCs w:val="21"/>
        </w:rPr>
        <w:t>系统</w:t>
      </w:r>
      <w:r w:rsidR="00672FD6" w:rsidRPr="003B4E90">
        <w:rPr>
          <w:rFonts w:hint="eastAsia"/>
          <w:szCs w:val="21"/>
        </w:rPr>
        <w:t>极</w:t>
      </w:r>
      <w:r w:rsidR="00672FD6">
        <w:rPr>
          <w:rFonts w:hint="eastAsia"/>
          <w:szCs w:val="21"/>
        </w:rPr>
        <w:t>度</w:t>
      </w:r>
      <w:r w:rsidR="00672FD6" w:rsidRPr="003B4E90">
        <w:rPr>
          <w:rFonts w:hint="eastAsia"/>
          <w:szCs w:val="21"/>
        </w:rPr>
        <w:t>不信任。</w:t>
      </w:r>
    </w:p>
    <w:p w:rsidR="00672FD6" w:rsidRPr="00850D17" w:rsidRDefault="000E6BE5" w:rsidP="000E6BE5">
      <w:pPr>
        <w:pStyle w:val="SingleTxt"/>
        <w:rPr>
          <w:lang w:val="fr-CH"/>
        </w:rPr>
      </w:pPr>
      <w:r>
        <w:rPr>
          <w:rFonts w:hint="eastAsia"/>
          <w:szCs w:val="21"/>
        </w:rPr>
        <w:t xml:space="preserve">22.  </w:t>
      </w:r>
      <w:r w:rsidR="00672FD6" w:rsidRPr="003B4E90">
        <w:rPr>
          <w:rFonts w:hint="eastAsia"/>
          <w:szCs w:val="21"/>
        </w:rPr>
        <w:t>在其</w:t>
      </w:r>
      <w:r w:rsidR="00672FD6" w:rsidRPr="00EE1B86">
        <w:rPr>
          <w:szCs w:val="21"/>
          <w:lang w:val="fr-CH"/>
        </w:rPr>
        <w:t>2008</w:t>
      </w:r>
      <w:r w:rsidR="00672FD6" w:rsidRPr="003B4E90">
        <w:rPr>
          <w:rFonts w:hint="eastAsia"/>
          <w:szCs w:val="21"/>
        </w:rPr>
        <w:t>年关于</w:t>
      </w:r>
      <w:r w:rsidR="00672FD6">
        <w:rPr>
          <w:rFonts w:hint="eastAsia"/>
          <w:szCs w:val="21"/>
        </w:rPr>
        <w:t>增</w:t>
      </w:r>
      <w:r w:rsidR="00672FD6" w:rsidRPr="003B4E90">
        <w:rPr>
          <w:rFonts w:hint="eastAsia"/>
          <w:szCs w:val="21"/>
        </w:rPr>
        <w:t>进和保护所有人权</w:t>
      </w:r>
      <w:r w:rsidR="00672FD6">
        <w:rPr>
          <w:rFonts w:hint="eastAsia"/>
          <w:szCs w:val="21"/>
          <w:lang w:val="fr-CH"/>
        </w:rPr>
        <w:t>、</w:t>
      </w:r>
      <w:r w:rsidR="00672FD6" w:rsidRPr="003B4E90">
        <w:rPr>
          <w:rFonts w:hint="eastAsia"/>
          <w:szCs w:val="21"/>
        </w:rPr>
        <w:t>公民</w:t>
      </w:r>
      <w:r w:rsidR="00672FD6">
        <w:rPr>
          <w:rFonts w:hint="eastAsia"/>
          <w:szCs w:val="21"/>
          <w:lang w:val="fr-CH"/>
        </w:rPr>
        <w:t>、</w:t>
      </w:r>
      <w:r w:rsidR="00672FD6" w:rsidRPr="003B4E90">
        <w:rPr>
          <w:rFonts w:hint="eastAsia"/>
          <w:szCs w:val="21"/>
        </w:rPr>
        <w:t>政治</w:t>
      </w:r>
      <w:r w:rsidR="00672FD6">
        <w:rPr>
          <w:rFonts w:hint="eastAsia"/>
          <w:szCs w:val="21"/>
          <w:lang w:val="fr-CH"/>
        </w:rPr>
        <w:t>、</w:t>
      </w:r>
      <w:r w:rsidR="00672FD6" w:rsidRPr="003B4E90">
        <w:rPr>
          <w:rFonts w:hint="eastAsia"/>
          <w:szCs w:val="21"/>
        </w:rPr>
        <w:t>经济</w:t>
      </w:r>
      <w:r w:rsidR="00672FD6">
        <w:rPr>
          <w:rFonts w:hint="eastAsia"/>
          <w:szCs w:val="21"/>
          <w:lang w:val="fr-CH"/>
        </w:rPr>
        <w:t>、</w:t>
      </w:r>
      <w:r w:rsidR="00672FD6" w:rsidRPr="003B4E90">
        <w:rPr>
          <w:rFonts w:hint="eastAsia"/>
          <w:szCs w:val="21"/>
        </w:rPr>
        <w:t>社会和文化权利</w:t>
      </w:r>
      <w:r w:rsidR="00672FD6" w:rsidRPr="00EE1B86">
        <w:rPr>
          <w:rFonts w:hint="eastAsia"/>
          <w:szCs w:val="21"/>
          <w:lang w:val="fr-CH"/>
        </w:rPr>
        <w:t>，</w:t>
      </w:r>
      <w:r w:rsidR="00672FD6" w:rsidRPr="003B4E90">
        <w:rPr>
          <w:rFonts w:hint="eastAsia"/>
          <w:szCs w:val="21"/>
        </w:rPr>
        <w:t>包括发展权的</w:t>
      </w:r>
      <w:r w:rsidR="00672FD6" w:rsidRPr="000E6BE5">
        <w:rPr>
          <w:rFonts w:hint="eastAsia"/>
        </w:rPr>
        <w:t>报告</w:t>
      </w:r>
      <w:r w:rsidR="00672FD6">
        <w:rPr>
          <w:rFonts w:hint="eastAsia"/>
          <w:szCs w:val="21"/>
          <w:lang w:val="fr-CH"/>
        </w:rPr>
        <w:t>(</w:t>
      </w:r>
      <w:r w:rsidR="00672FD6">
        <w:rPr>
          <w:szCs w:val="21"/>
          <w:lang w:val="fr-CH"/>
        </w:rPr>
        <w:t>A/HRC/</w:t>
      </w:r>
      <w:r w:rsidR="00672FD6" w:rsidRPr="00EE1B86">
        <w:rPr>
          <w:szCs w:val="21"/>
          <w:lang w:val="fr-CH"/>
        </w:rPr>
        <w:t>8/4</w:t>
      </w:r>
      <w:r w:rsidR="00672FD6">
        <w:rPr>
          <w:szCs w:val="21"/>
          <w:lang w:val="fr-CH"/>
        </w:rPr>
        <w:t>/</w:t>
      </w:r>
      <w:r w:rsidR="00672FD6" w:rsidRPr="00EE1B86">
        <w:rPr>
          <w:szCs w:val="21"/>
          <w:lang w:val="fr-CH"/>
        </w:rPr>
        <w:t>Add.2</w:t>
      </w:r>
      <w:r w:rsidR="00672FD6">
        <w:rPr>
          <w:rFonts w:hint="eastAsia"/>
          <w:szCs w:val="21"/>
          <w:lang w:val="fr-CH"/>
        </w:rPr>
        <w:t>)</w:t>
      </w:r>
      <w:r w:rsidR="00672FD6" w:rsidRPr="003B4E90">
        <w:rPr>
          <w:rFonts w:hint="eastAsia"/>
          <w:szCs w:val="21"/>
        </w:rPr>
        <w:t>中</w:t>
      </w:r>
      <w:r w:rsidR="00672FD6" w:rsidRPr="00511BE4">
        <w:rPr>
          <w:rFonts w:hint="eastAsia"/>
          <w:szCs w:val="21"/>
          <w:lang w:val="fr-CH"/>
        </w:rPr>
        <w:t>，</w:t>
      </w:r>
      <w:r w:rsidR="00672FD6" w:rsidRPr="003B4E90">
        <w:rPr>
          <w:rFonts w:hint="eastAsia"/>
          <w:szCs w:val="21"/>
        </w:rPr>
        <w:t>法官和律师独立性问题特别报告员</w:t>
      </w:r>
      <w:r w:rsidR="00672FD6">
        <w:rPr>
          <w:rFonts w:hint="eastAsia"/>
          <w:szCs w:val="21"/>
        </w:rPr>
        <w:t>指出</w:t>
      </w:r>
      <w:r w:rsidR="00672FD6" w:rsidRPr="00EE1B86">
        <w:rPr>
          <w:rFonts w:hint="eastAsia"/>
          <w:szCs w:val="21"/>
          <w:lang w:val="fr-CH"/>
        </w:rPr>
        <w:t>，</w:t>
      </w:r>
      <w:r w:rsidR="00672FD6">
        <w:rPr>
          <w:rFonts w:hint="eastAsia"/>
          <w:szCs w:val="21"/>
          <w:lang w:val="fr-CH"/>
        </w:rPr>
        <w:t>由于</w:t>
      </w:r>
      <w:r w:rsidR="00672FD6">
        <w:rPr>
          <w:rFonts w:hint="eastAsia"/>
          <w:szCs w:val="21"/>
        </w:rPr>
        <w:t>缺乏司</w:t>
      </w:r>
      <w:r w:rsidR="00672FD6" w:rsidRPr="003B4E90">
        <w:rPr>
          <w:rFonts w:hint="eastAsia"/>
          <w:szCs w:val="21"/>
        </w:rPr>
        <w:t>法学校和缺乏</w:t>
      </w:r>
      <w:r w:rsidR="00672FD6">
        <w:rPr>
          <w:rFonts w:hint="eastAsia"/>
          <w:szCs w:val="21"/>
        </w:rPr>
        <w:t>对</w:t>
      </w:r>
      <w:r w:rsidR="00672FD6" w:rsidRPr="003B4E90">
        <w:rPr>
          <w:rFonts w:hint="eastAsia"/>
          <w:szCs w:val="21"/>
        </w:rPr>
        <w:t>法官的适当培训</w:t>
      </w:r>
      <w:r w:rsidR="00672FD6">
        <w:rPr>
          <w:rFonts w:hint="eastAsia"/>
          <w:szCs w:val="21"/>
        </w:rPr>
        <w:t>，致使他们</w:t>
      </w:r>
      <w:r w:rsidR="00672FD6" w:rsidRPr="003B4E90">
        <w:rPr>
          <w:rFonts w:hint="eastAsia"/>
          <w:szCs w:val="21"/>
        </w:rPr>
        <w:t>的判</w:t>
      </w:r>
      <w:r w:rsidR="00672FD6">
        <w:rPr>
          <w:rFonts w:hint="eastAsia"/>
          <w:szCs w:val="21"/>
        </w:rPr>
        <w:t>决</w:t>
      </w:r>
      <w:r w:rsidR="00672FD6" w:rsidRPr="003B4E90">
        <w:rPr>
          <w:rFonts w:hint="eastAsia"/>
          <w:szCs w:val="21"/>
        </w:rPr>
        <w:t>不可靠。</w:t>
      </w:r>
      <w:r w:rsidR="00672FD6">
        <w:rPr>
          <w:rFonts w:hint="eastAsia"/>
          <w:szCs w:val="21"/>
        </w:rPr>
        <w:t>他</w:t>
      </w:r>
      <w:r w:rsidR="00672FD6" w:rsidRPr="003B4E90">
        <w:rPr>
          <w:rFonts w:hint="eastAsia"/>
          <w:szCs w:val="21"/>
        </w:rPr>
        <w:t>建议</w:t>
      </w:r>
      <w:r w:rsidR="00672FD6">
        <w:rPr>
          <w:rFonts w:hint="eastAsia"/>
          <w:szCs w:val="21"/>
        </w:rPr>
        <w:t>加强</w:t>
      </w:r>
      <w:r w:rsidR="00672FD6" w:rsidRPr="003B4E90">
        <w:rPr>
          <w:rFonts w:hint="eastAsia"/>
          <w:szCs w:val="21"/>
        </w:rPr>
        <w:t>法官</w:t>
      </w:r>
      <w:r w:rsidR="00672FD6">
        <w:rPr>
          <w:rFonts w:hint="eastAsia"/>
          <w:szCs w:val="21"/>
        </w:rPr>
        <w:t>和辅助人员在</w:t>
      </w:r>
      <w:r w:rsidR="00672FD6" w:rsidRPr="003B4E90">
        <w:rPr>
          <w:rFonts w:hint="eastAsia"/>
          <w:szCs w:val="21"/>
        </w:rPr>
        <w:t>伦理</w:t>
      </w:r>
      <w:r w:rsidR="00672FD6">
        <w:rPr>
          <w:rFonts w:hint="eastAsia"/>
          <w:szCs w:val="21"/>
        </w:rPr>
        <w:t>和</w:t>
      </w:r>
      <w:r w:rsidR="00672FD6" w:rsidRPr="003B4E90">
        <w:rPr>
          <w:rFonts w:hint="eastAsia"/>
          <w:szCs w:val="21"/>
        </w:rPr>
        <w:t>道</w:t>
      </w:r>
      <w:r w:rsidR="00672FD6">
        <w:rPr>
          <w:rFonts w:hint="eastAsia"/>
          <w:szCs w:val="21"/>
        </w:rPr>
        <w:t>义及</w:t>
      </w:r>
      <w:r w:rsidR="00672FD6" w:rsidRPr="003B4E90">
        <w:rPr>
          <w:rFonts w:hint="eastAsia"/>
          <w:szCs w:val="21"/>
        </w:rPr>
        <w:t>人权</w:t>
      </w:r>
      <w:r w:rsidR="00672FD6">
        <w:rPr>
          <w:rFonts w:hint="eastAsia"/>
          <w:szCs w:val="21"/>
        </w:rPr>
        <w:t>方面的</w:t>
      </w:r>
      <w:r w:rsidR="00672FD6" w:rsidRPr="003B4E90">
        <w:rPr>
          <w:rFonts w:hint="eastAsia"/>
          <w:szCs w:val="21"/>
        </w:rPr>
        <w:t>能力</w:t>
      </w:r>
      <w:r w:rsidR="00672FD6">
        <w:rPr>
          <w:rFonts w:hint="eastAsia"/>
          <w:szCs w:val="21"/>
        </w:rPr>
        <w:t>建设</w:t>
      </w:r>
      <w:r w:rsidR="00672FD6" w:rsidRPr="003B4E90">
        <w:rPr>
          <w:rFonts w:hint="eastAsia"/>
          <w:szCs w:val="21"/>
        </w:rPr>
        <w:t>。</w:t>
      </w:r>
    </w:p>
    <w:p w:rsidR="00672FD6" w:rsidRPr="00850D17" w:rsidRDefault="000E6BE5" w:rsidP="000E6BE5">
      <w:pPr>
        <w:pStyle w:val="SingleTxt"/>
        <w:rPr>
          <w:lang w:val="fr-CH"/>
        </w:rPr>
      </w:pPr>
      <w:r>
        <w:rPr>
          <w:rFonts w:hint="eastAsia"/>
          <w:szCs w:val="21"/>
          <w:lang w:val="fr-CH"/>
        </w:rPr>
        <w:t xml:space="preserve">23.  </w:t>
      </w:r>
      <w:r w:rsidR="00672FD6" w:rsidRPr="00EE1B86">
        <w:rPr>
          <w:szCs w:val="21"/>
          <w:lang w:val="fr-CH"/>
        </w:rPr>
        <w:t>2008</w:t>
      </w:r>
      <w:r w:rsidR="00672FD6" w:rsidRPr="003B4E90">
        <w:rPr>
          <w:rFonts w:hint="eastAsia"/>
          <w:szCs w:val="21"/>
        </w:rPr>
        <w:t>年</w:t>
      </w:r>
      <w:r w:rsidR="00672FD6">
        <w:rPr>
          <w:rFonts w:hint="eastAsia"/>
          <w:szCs w:val="21"/>
        </w:rPr>
        <w:t>至</w:t>
      </w:r>
      <w:r w:rsidR="00672FD6" w:rsidRPr="009653DF">
        <w:rPr>
          <w:spacing w:val="4"/>
          <w:szCs w:val="21"/>
          <w:lang w:val="fr-CH"/>
        </w:rPr>
        <w:t>2014</w:t>
      </w:r>
      <w:r w:rsidR="00672FD6" w:rsidRPr="009653DF">
        <w:rPr>
          <w:rFonts w:hint="eastAsia"/>
          <w:spacing w:val="4"/>
          <w:szCs w:val="21"/>
        </w:rPr>
        <w:t>年</w:t>
      </w:r>
      <w:r w:rsidR="00672FD6" w:rsidRPr="009653DF">
        <w:rPr>
          <w:rFonts w:hint="eastAsia"/>
          <w:spacing w:val="4"/>
          <w:szCs w:val="21"/>
          <w:lang w:val="fr-CH"/>
        </w:rPr>
        <w:t>，</w:t>
      </w:r>
      <w:r w:rsidR="00672FD6" w:rsidRPr="009653DF">
        <w:rPr>
          <w:rFonts w:hint="eastAsia"/>
          <w:spacing w:val="4"/>
          <w:szCs w:val="21"/>
        </w:rPr>
        <w:t>国际行为者在全国各省对刑事司法系统</w:t>
      </w:r>
      <w:r w:rsidR="00672FD6" w:rsidRPr="009653DF">
        <w:rPr>
          <w:rFonts w:hint="eastAsia"/>
          <w:spacing w:val="4"/>
          <w:szCs w:val="21"/>
          <w:lang w:val="fr-CH"/>
        </w:rPr>
        <w:t>(</w:t>
      </w:r>
      <w:r w:rsidR="00672FD6" w:rsidRPr="009653DF">
        <w:rPr>
          <w:rFonts w:hint="eastAsia"/>
          <w:spacing w:val="4"/>
          <w:szCs w:val="21"/>
        </w:rPr>
        <w:t>民事和军事</w:t>
      </w:r>
      <w:r w:rsidR="00672FD6" w:rsidRPr="009653DF">
        <w:rPr>
          <w:rFonts w:hint="eastAsia"/>
          <w:spacing w:val="4"/>
          <w:szCs w:val="21"/>
          <w:lang w:val="fr-CH"/>
        </w:rPr>
        <w:t>)</w:t>
      </w:r>
      <w:r w:rsidR="00672FD6" w:rsidRPr="009653DF">
        <w:rPr>
          <w:rFonts w:hint="eastAsia"/>
          <w:spacing w:val="4"/>
          <w:szCs w:val="21"/>
          <w:lang w:val="fr-CH"/>
        </w:rPr>
        <w:t>的逾</w:t>
      </w:r>
      <w:r w:rsidR="00672FD6" w:rsidRPr="009653DF">
        <w:rPr>
          <w:spacing w:val="4"/>
          <w:szCs w:val="21"/>
          <w:lang w:val="fr-CH"/>
        </w:rPr>
        <w:t>25</w:t>
      </w:r>
      <w:r w:rsidRPr="009653DF">
        <w:rPr>
          <w:rFonts w:hint="eastAsia"/>
          <w:spacing w:val="4"/>
          <w:szCs w:val="21"/>
          <w:lang w:val="fr-CH"/>
        </w:rPr>
        <w:t>,</w:t>
      </w:r>
      <w:r w:rsidR="00672FD6" w:rsidRPr="009653DF">
        <w:rPr>
          <w:spacing w:val="4"/>
          <w:szCs w:val="21"/>
          <w:lang w:val="fr-CH"/>
        </w:rPr>
        <w:t>00</w:t>
      </w:r>
      <w:r w:rsidR="00672FD6" w:rsidRPr="009653DF">
        <w:t>0</w:t>
      </w:r>
      <w:r w:rsidR="00672FD6" w:rsidRPr="009653DF">
        <w:rPr>
          <w:rFonts w:hint="eastAsia"/>
        </w:rPr>
        <w:t>名利益攸关者进行</w:t>
      </w:r>
      <w:r w:rsidR="00672FD6" w:rsidRPr="009653DF">
        <w:rPr>
          <w:rFonts w:hint="eastAsia"/>
          <w:spacing w:val="4"/>
          <w:szCs w:val="21"/>
        </w:rPr>
        <w:t>了关于对国际犯罪、性暴力和其他侵犯人权行为进行</w:t>
      </w:r>
      <w:r w:rsidR="00672FD6" w:rsidRPr="009653DF">
        <w:rPr>
          <w:rFonts w:hint="eastAsia"/>
          <w:spacing w:val="4"/>
        </w:rPr>
        <w:t>司法监督</w:t>
      </w:r>
      <w:r w:rsidR="00672FD6" w:rsidRPr="009653DF">
        <w:rPr>
          <w:rFonts w:hint="eastAsia"/>
          <w:spacing w:val="4"/>
          <w:szCs w:val="21"/>
          <w:lang w:val="fr-CH"/>
        </w:rPr>
        <w:t>、</w:t>
      </w:r>
      <w:r w:rsidR="00672FD6" w:rsidRPr="009653DF">
        <w:rPr>
          <w:rFonts w:hint="eastAsia"/>
          <w:spacing w:val="4"/>
          <w:szCs w:val="21"/>
        </w:rPr>
        <w:t>法医鉴定</w:t>
      </w:r>
      <w:r w:rsidR="00672FD6" w:rsidRPr="009653DF">
        <w:rPr>
          <w:rFonts w:hint="eastAsia"/>
          <w:spacing w:val="4"/>
          <w:szCs w:val="21"/>
          <w:lang w:val="fr-CH"/>
        </w:rPr>
        <w:t>、</w:t>
      </w:r>
      <w:r w:rsidR="00672FD6" w:rsidRPr="009653DF">
        <w:rPr>
          <w:rFonts w:hint="eastAsia"/>
          <w:spacing w:val="4"/>
          <w:szCs w:val="21"/>
        </w:rPr>
        <w:t>打击酷刑和处理触犯法律儿童案件的培训</w:t>
      </w:r>
      <w:r w:rsidR="00672FD6" w:rsidRPr="009653DF">
        <w:rPr>
          <w:rFonts w:hint="eastAsia"/>
          <w:spacing w:val="4"/>
          <w:szCs w:val="21"/>
          <w:lang w:val="fr-CH"/>
        </w:rPr>
        <w:t>，</w:t>
      </w:r>
      <w:r w:rsidR="00672FD6" w:rsidRPr="009653DF">
        <w:rPr>
          <w:rFonts w:hint="eastAsia"/>
          <w:spacing w:val="4"/>
          <w:szCs w:val="21"/>
        </w:rPr>
        <w:t>其中约</w:t>
      </w:r>
      <w:r w:rsidR="00672FD6" w:rsidRPr="009653DF">
        <w:rPr>
          <w:spacing w:val="4"/>
          <w:szCs w:val="21"/>
          <w:lang w:val="fr-CH"/>
        </w:rPr>
        <w:t>10</w:t>
      </w:r>
      <w:r w:rsidR="00672FD6" w:rsidRPr="009653DF">
        <w:rPr>
          <w:rFonts w:hint="eastAsia"/>
          <w:spacing w:val="4"/>
          <w:szCs w:val="21"/>
          <w:lang w:val="fr-CH"/>
        </w:rPr>
        <w:t>％</w:t>
      </w:r>
      <w:r w:rsidR="00672FD6" w:rsidRPr="009653DF">
        <w:rPr>
          <w:rFonts w:hint="eastAsia"/>
          <w:spacing w:val="4"/>
          <w:szCs w:val="21"/>
        </w:rPr>
        <w:t>为女</w:t>
      </w:r>
      <w:r w:rsidR="00672FD6" w:rsidRPr="003B4E90">
        <w:rPr>
          <w:rFonts w:hint="eastAsia"/>
          <w:szCs w:val="21"/>
        </w:rPr>
        <w:t>性。</w:t>
      </w:r>
    </w:p>
    <w:p w:rsidR="00672FD6" w:rsidRPr="00850D17" w:rsidRDefault="000E6BE5" w:rsidP="000E6BE5">
      <w:pPr>
        <w:pStyle w:val="SingleTxt"/>
        <w:rPr>
          <w:lang w:val="fr-CH"/>
        </w:rPr>
      </w:pPr>
      <w:r>
        <w:rPr>
          <w:rFonts w:hint="eastAsia"/>
          <w:szCs w:val="21"/>
        </w:rPr>
        <w:t xml:space="preserve">24.  </w:t>
      </w:r>
      <w:r w:rsidR="00672FD6" w:rsidRPr="003B4E90">
        <w:rPr>
          <w:rFonts w:hint="eastAsia"/>
          <w:szCs w:val="21"/>
        </w:rPr>
        <w:t>国际社会</w:t>
      </w:r>
      <w:r w:rsidR="00672FD6">
        <w:rPr>
          <w:rFonts w:hint="eastAsia"/>
          <w:szCs w:val="21"/>
        </w:rPr>
        <w:t>行为</w:t>
      </w:r>
      <w:r w:rsidR="00672FD6" w:rsidRPr="003B4E90">
        <w:rPr>
          <w:rFonts w:hint="eastAsia"/>
          <w:szCs w:val="21"/>
        </w:rPr>
        <w:t>者</w:t>
      </w:r>
      <w:r w:rsidR="00672FD6">
        <w:rPr>
          <w:rFonts w:hint="eastAsia"/>
          <w:szCs w:val="21"/>
        </w:rPr>
        <w:t>之间及</w:t>
      </w:r>
      <w:r w:rsidR="00672FD6" w:rsidRPr="003B4E90">
        <w:rPr>
          <w:rFonts w:hint="eastAsia"/>
          <w:szCs w:val="21"/>
        </w:rPr>
        <w:t>与政府</w:t>
      </w:r>
      <w:r w:rsidR="00672FD6">
        <w:rPr>
          <w:rFonts w:hint="eastAsia"/>
          <w:szCs w:val="21"/>
        </w:rPr>
        <w:t>之间</w:t>
      </w:r>
      <w:r w:rsidR="00672FD6" w:rsidRPr="003B4E90">
        <w:rPr>
          <w:rFonts w:hint="eastAsia"/>
          <w:szCs w:val="21"/>
        </w:rPr>
        <w:t>缺乏协调</w:t>
      </w:r>
      <w:r w:rsidR="00672FD6">
        <w:rPr>
          <w:rFonts w:hint="eastAsia"/>
          <w:szCs w:val="21"/>
          <w:lang w:val="fr-CH"/>
        </w:rPr>
        <w:t>、</w:t>
      </w:r>
      <w:r w:rsidR="00672FD6" w:rsidRPr="003B4E90">
        <w:rPr>
          <w:rFonts w:hint="eastAsia"/>
          <w:szCs w:val="21"/>
        </w:rPr>
        <w:t>缺乏</w:t>
      </w:r>
      <w:r w:rsidR="00672FD6">
        <w:rPr>
          <w:rFonts w:hint="eastAsia"/>
          <w:szCs w:val="21"/>
        </w:rPr>
        <w:t>关于</w:t>
      </w:r>
      <w:r w:rsidR="00672FD6" w:rsidRPr="003B4E90">
        <w:rPr>
          <w:rFonts w:hint="eastAsia"/>
          <w:szCs w:val="21"/>
        </w:rPr>
        <w:t>人权</w:t>
      </w:r>
      <w:r w:rsidR="00672FD6">
        <w:rPr>
          <w:rFonts w:hint="eastAsia"/>
          <w:szCs w:val="21"/>
        </w:rPr>
        <w:t>的</w:t>
      </w:r>
      <w:r w:rsidR="00672FD6" w:rsidRPr="003B4E90">
        <w:rPr>
          <w:rFonts w:hint="eastAsia"/>
          <w:szCs w:val="21"/>
        </w:rPr>
        <w:t>部门政策和战略计划</w:t>
      </w:r>
      <w:r w:rsidR="00672FD6">
        <w:rPr>
          <w:rFonts w:hint="eastAsia"/>
          <w:szCs w:val="21"/>
          <w:lang w:val="fr-CH"/>
        </w:rPr>
        <w:t>以及</w:t>
      </w:r>
      <w:r w:rsidR="00672FD6">
        <w:rPr>
          <w:rFonts w:hint="eastAsia"/>
          <w:szCs w:val="21"/>
        </w:rPr>
        <w:t>缺乏</w:t>
      </w:r>
      <w:r w:rsidR="00672FD6" w:rsidRPr="000E6BE5">
        <w:rPr>
          <w:rFonts w:hint="eastAsia"/>
        </w:rPr>
        <w:t>司法</w:t>
      </w:r>
      <w:r w:rsidR="00672FD6" w:rsidRPr="003B4E90">
        <w:rPr>
          <w:rFonts w:hint="eastAsia"/>
          <w:szCs w:val="21"/>
        </w:rPr>
        <w:t>学校</w:t>
      </w:r>
      <w:r w:rsidR="00672FD6">
        <w:rPr>
          <w:rFonts w:hint="eastAsia"/>
          <w:szCs w:val="21"/>
        </w:rPr>
        <w:t>，导致</w:t>
      </w:r>
      <w:r w:rsidR="00672FD6" w:rsidRPr="003B4E90">
        <w:rPr>
          <w:rFonts w:hint="eastAsia"/>
          <w:szCs w:val="21"/>
        </w:rPr>
        <w:t>司法</w:t>
      </w:r>
      <w:r w:rsidR="00672FD6">
        <w:rPr>
          <w:rFonts w:hint="eastAsia"/>
          <w:szCs w:val="21"/>
        </w:rPr>
        <w:t>部门行为者的</w:t>
      </w:r>
      <w:r w:rsidR="00672FD6" w:rsidRPr="003B4E90">
        <w:rPr>
          <w:rFonts w:hint="eastAsia"/>
          <w:szCs w:val="21"/>
        </w:rPr>
        <w:t>能力建设活动</w:t>
      </w:r>
      <w:r w:rsidR="00672FD6">
        <w:rPr>
          <w:rFonts w:hint="eastAsia"/>
          <w:szCs w:val="21"/>
        </w:rPr>
        <w:t>重</w:t>
      </w:r>
      <w:r w:rsidR="00672FD6" w:rsidRPr="003B4E90">
        <w:rPr>
          <w:rFonts w:hint="eastAsia"/>
          <w:szCs w:val="21"/>
        </w:rPr>
        <w:t>复。因此</w:t>
      </w:r>
      <w:r w:rsidR="00672FD6">
        <w:rPr>
          <w:rFonts w:hint="eastAsia"/>
          <w:szCs w:val="21"/>
        </w:rPr>
        <w:t>一</w:t>
      </w:r>
      <w:r w:rsidR="00672FD6" w:rsidRPr="003B4E90">
        <w:rPr>
          <w:rFonts w:hint="eastAsia"/>
          <w:szCs w:val="21"/>
        </w:rPr>
        <w:t>些人</w:t>
      </w:r>
      <w:r w:rsidR="00672FD6">
        <w:rPr>
          <w:rFonts w:hint="eastAsia"/>
          <w:szCs w:val="21"/>
        </w:rPr>
        <w:t>连续</w:t>
      </w:r>
      <w:r w:rsidR="00672FD6" w:rsidRPr="003B4E90">
        <w:rPr>
          <w:rFonts w:hint="eastAsia"/>
          <w:szCs w:val="21"/>
        </w:rPr>
        <w:t>多次</w:t>
      </w:r>
      <w:r w:rsidR="00672FD6">
        <w:rPr>
          <w:rFonts w:hint="eastAsia"/>
          <w:szCs w:val="21"/>
        </w:rPr>
        <w:t>参加</w:t>
      </w:r>
      <w:r w:rsidR="00672FD6" w:rsidRPr="003B4E90">
        <w:rPr>
          <w:rFonts w:hint="eastAsia"/>
          <w:szCs w:val="21"/>
        </w:rPr>
        <w:t>不同合作伙伴举办的类似培训。</w:t>
      </w:r>
    </w:p>
    <w:p w:rsidR="00672FD6" w:rsidRPr="00850D17" w:rsidRDefault="000E6BE5" w:rsidP="000E6BE5">
      <w:pPr>
        <w:pStyle w:val="SingleTxt"/>
        <w:rPr>
          <w:lang w:val="fr-CH"/>
        </w:rPr>
      </w:pPr>
      <w:r>
        <w:rPr>
          <w:rFonts w:hint="eastAsia"/>
          <w:szCs w:val="21"/>
          <w:lang w:val="fr-CH"/>
        </w:rPr>
        <w:t xml:space="preserve">25.  </w:t>
      </w:r>
      <w:r w:rsidR="00672FD6" w:rsidRPr="00EE1B86">
        <w:rPr>
          <w:szCs w:val="21"/>
          <w:lang w:val="fr-CH"/>
        </w:rPr>
        <w:t>2008</w:t>
      </w:r>
      <w:r w:rsidR="00672FD6" w:rsidRPr="003B4E90">
        <w:rPr>
          <w:rFonts w:hint="eastAsia"/>
          <w:szCs w:val="21"/>
        </w:rPr>
        <w:t>年至</w:t>
      </w:r>
      <w:r w:rsidR="00672FD6" w:rsidRPr="00EE1B86">
        <w:rPr>
          <w:szCs w:val="21"/>
          <w:lang w:val="fr-CH"/>
        </w:rPr>
        <w:t>2014</w:t>
      </w:r>
      <w:r w:rsidR="00672FD6" w:rsidRPr="003B4E90">
        <w:rPr>
          <w:rFonts w:hint="eastAsia"/>
          <w:szCs w:val="21"/>
        </w:rPr>
        <w:t>年</w:t>
      </w:r>
      <w:r w:rsidR="00672FD6" w:rsidRPr="00EE1B86">
        <w:rPr>
          <w:rFonts w:hint="eastAsia"/>
          <w:szCs w:val="21"/>
          <w:lang w:val="fr-CH"/>
        </w:rPr>
        <w:t>，</w:t>
      </w:r>
      <w:r w:rsidR="00672FD6" w:rsidRPr="00031DA7">
        <w:rPr>
          <w:rFonts w:hint="eastAsia"/>
          <w:szCs w:val="21"/>
        </w:rPr>
        <w:t>国际社会</w:t>
      </w:r>
      <w:r w:rsidR="00672FD6">
        <w:rPr>
          <w:rFonts w:hint="eastAsia"/>
          <w:szCs w:val="21"/>
        </w:rPr>
        <w:t>通过保护和照顾</w:t>
      </w:r>
      <w:r w:rsidR="00672FD6" w:rsidRPr="00031DA7">
        <w:rPr>
          <w:rFonts w:hint="eastAsia"/>
          <w:szCs w:val="21"/>
        </w:rPr>
        <w:t>受害人</w:t>
      </w:r>
      <w:r w:rsidR="00672FD6">
        <w:rPr>
          <w:rFonts w:hint="eastAsia"/>
          <w:szCs w:val="21"/>
          <w:lang w:val="fr-CH"/>
        </w:rPr>
        <w:t>、</w:t>
      </w:r>
      <w:r w:rsidR="00672FD6" w:rsidRPr="00031DA7">
        <w:rPr>
          <w:rFonts w:hint="eastAsia"/>
          <w:szCs w:val="21"/>
        </w:rPr>
        <w:t>证人及其律师</w:t>
      </w:r>
      <w:r w:rsidR="00672FD6">
        <w:rPr>
          <w:rFonts w:hint="eastAsia"/>
          <w:szCs w:val="21"/>
        </w:rPr>
        <w:t>以及</w:t>
      </w:r>
      <w:r w:rsidR="00672FD6">
        <w:rPr>
          <w:rFonts w:hint="eastAsia"/>
          <w:szCs w:val="21"/>
          <w:lang w:val="fr-CH"/>
        </w:rPr>
        <w:t>为法律行为者</w:t>
      </w:r>
      <w:r w:rsidR="00672FD6">
        <w:rPr>
          <w:rFonts w:hint="eastAsia"/>
          <w:szCs w:val="21"/>
        </w:rPr>
        <w:t>出行</w:t>
      </w:r>
      <w:r w:rsidR="00672FD6" w:rsidRPr="00031DA7">
        <w:rPr>
          <w:rFonts w:hint="eastAsia"/>
          <w:szCs w:val="21"/>
        </w:rPr>
        <w:t>提供便利</w:t>
      </w:r>
      <w:r w:rsidR="00672FD6" w:rsidRPr="003A0E6D">
        <w:rPr>
          <w:rFonts w:hint="eastAsia"/>
          <w:szCs w:val="21"/>
          <w:lang w:val="fr-CH"/>
        </w:rPr>
        <w:t>，</w:t>
      </w:r>
      <w:r w:rsidR="00672FD6">
        <w:rPr>
          <w:rFonts w:hint="eastAsia"/>
          <w:szCs w:val="21"/>
        </w:rPr>
        <w:t>对审判</w:t>
      </w:r>
      <w:r w:rsidR="00672FD6" w:rsidRPr="00031DA7">
        <w:rPr>
          <w:rFonts w:hint="eastAsia"/>
          <w:szCs w:val="21"/>
        </w:rPr>
        <w:t>国际犯罪和严重侵犯</w:t>
      </w:r>
      <w:r w:rsidR="00672FD6">
        <w:rPr>
          <w:rFonts w:hint="eastAsia"/>
          <w:szCs w:val="21"/>
        </w:rPr>
        <w:t>人权行为给予了支持</w:t>
      </w:r>
      <w:r w:rsidR="00672FD6" w:rsidRPr="003B4E90">
        <w:rPr>
          <w:rFonts w:hint="eastAsia"/>
          <w:szCs w:val="21"/>
        </w:rPr>
        <w:t>。在这些</w:t>
      </w:r>
      <w:r w:rsidR="00672FD6">
        <w:rPr>
          <w:rFonts w:hint="eastAsia"/>
          <w:szCs w:val="21"/>
        </w:rPr>
        <w:t>审判之后</w:t>
      </w:r>
      <w:r w:rsidR="00672FD6" w:rsidRPr="00EE1B86">
        <w:rPr>
          <w:rFonts w:hint="eastAsia"/>
          <w:szCs w:val="21"/>
          <w:lang w:val="fr-CH"/>
        </w:rPr>
        <w:t>，</w:t>
      </w:r>
      <w:r w:rsidR="00672FD6" w:rsidRPr="003B4E90">
        <w:rPr>
          <w:rFonts w:hint="eastAsia"/>
          <w:szCs w:val="21"/>
        </w:rPr>
        <w:t>刚果</w:t>
      </w:r>
      <w:r w:rsidR="00672FD6" w:rsidRPr="000E6BE5">
        <w:rPr>
          <w:rFonts w:hint="eastAsia"/>
        </w:rPr>
        <w:t>民主</w:t>
      </w:r>
      <w:r w:rsidR="00672FD6" w:rsidRPr="003B4E90">
        <w:rPr>
          <w:rFonts w:hint="eastAsia"/>
          <w:szCs w:val="21"/>
        </w:rPr>
        <w:t>共和国武装部队</w:t>
      </w:r>
      <w:r w:rsidR="00672FD6">
        <w:rPr>
          <w:rFonts w:hint="eastAsia"/>
          <w:szCs w:val="21"/>
        </w:rPr>
        <w:t>的</w:t>
      </w:r>
      <w:r w:rsidR="00672FD6" w:rsidRPr="00EE1B86">
        <w:rPr>
          <w:szCs w:val="21"/>
          <w:lang w:val="fr-CH"/>
        </w:rPr>
        <w:t>582</w:t>
      </w:r>
      <w:r w:rsidR="00672FD6">
        <w:rPr>
          <w:rFonts w:hint="eastAsia"/>
          <w:szCs w:val="21"/>
          <w:lang w:val="fr-CH"/>
        </w:rPr>
        <w:t>名成员</w:t>
      </w:r>
      <w:r w:rsidR="00672FD6" w:rsidRPr="003B4E90">
        <w:rPr>
          <w:rFonts w:hint="eastAsia"/>
          <w:szCs w:val="21"/>
        </w:rPr>
        <w:t>和刚果国家警察的</w:t>
      </w:r>
      <w:r w:rsidR="00672FD6" w:rsidRPr="00EE1B86">
        <w:rPr>
          <w:szCs w:val="21"/>
          <w:lang w:val="fr-CH"/>
        </w:rPr>
        <w:t>367</w:t>
      </w:r>
      <w:r w:rsidR="00672FD6">
        <w:rPr>
          <w:rFonts w:hint="eastAsia"/>
          <w:szCs w:val="21"/>
          <w:lang w:val="fr-CH"/>
        </w:rPr>
        <w:t>名</w:t>
      </w:r>
      <w:r w:rsidR="00672FD6" w:rsidRPr="003B4E90">
        <w:rPr>
          <w:rFonts w:hint="eastAsia"/>
          <w:szCs w:val="21"/>
        </w:rPr>
        <w:t>成员</w:t>
      </w:r>
      <w:r w:rsidR="00672FD6" w:rsidRPr="008328A6">
        <w:rPr>
          <w:rStyle w:val="a3"/>
          <w:color w:val="0000CC"/>
          <w:lang w:val="fr-CH"/>
        </w:rPr>
        <w:footnoteReference w:id="5"/>
      </w:r>
      <w:r>
        <w:rPr>
          <w:rFonts w:hint="eastAsia"/>
          <w:szCs w:val="21"/>
        </w:rPr>
        <w:t xml:space="preserve"> </w:t>
      </w:r>
      <w:r w:rsidR="00672FD6">
        <w:rPr>
          <w:rFonts w:hint="eastAsia"/>
          <w:szCs w:val="21"/>
        </w:rPr>
        <w:t>被判处三年至二十年有期徒刑</w:t>
      </w:r>
      <w:r w:rsidR="00672FD6" w:rsidRPr="003B4E90">
        <w:rPr>
          <w:rFonts w:hint="eastAsia"/>
          <w:szCs w:val="21"/>
        </w:rPr>
        <w:t>。根据</w:t>
      </w:r>
      <w:r w:rsidR="00672FD6">
        <w:rPr>
          <w:rFonts w:hint="eastAsia"/>
          <w:szCs w:val="21"/>
        </w:rPr>
        <w:t>《</w:t>
      </w:r>
      <w:r w:rsidR="00672FD6" w:rsidRPr="003B4E90">
        <w:rPr>
          <w:rFonts w:hint="eastAsia"/>
          <w:szCs w:val="21"/>
        </w:rPr>
        <w:t>罗马规约</w:t>
      </w:r>
      <w:r w:rsidR="00672FD6">
        <w:rPr>
          <w:rFonts w:hint="eastAsia"/>
          <w:szCs w:val="21"/>
        </w:rPr>
        <w:t>》</w:t>
      </w:r>
      <w:r w:rsidR="00672FD6" w:rsidRPr="003B4E90">
        <w:rPr>
          <w:rFonts w:hint="eastAsia"/>
          <w:szCs w:val="21"/>
        </w:rPr>
        <w:t>，法院</w:t>
      </w:r>
      <w:r w:rsidR="00672FD6">
        <w:rPr>
          <w:rFonts w:hint="eastAsia"/>
          <w:szCs w:val="21"/>
        </w:rPr>
        <w:t>对</w:t>
      </w:r>
      <w:r w:rsidR="00672FD6" w:rsidRPr="003B4E90">
        <w:rPr>
          <w:rFonts w:hint="eastAsia"/>
          <w:szCs w:val="21"/>
        </w:rPr>
        <w:t>国防和安全部队高级</w:t>
      </w:r>
      <w:r w:rsidR="00672FD6">
        <w:rPr>
          <w:rFonts w:hint="eastAsia"/>
          <w:szCs w:val="21"/>
        </w:rPr>
        <w:t>军</w:t>
      </w:r>
      <w:r w:rsidR="00672FD6" w:rsidRPr="003B4E90">
        <w:rPr>
          <w:rFonts w:hint="eastAsia"/>
          <w:szCs w:val="21"/>
        </w:rPr>
        <w:t>官</w:t>
      </w:r>
      <w:r w:rsidR="00672FD6">
        <w:rPr>
          <w:rFonts w:hint="eastAsia"/>
          <w:szCs w:val="21"/>
        </w:rPr>
        <w:t>以及</w:t>
      </w:r>
      <w:r w:rsidR="00672FD6" w:rsidRPr="003B4E90">
        <w:rPr>
          <w:rFonts w:hint="eastAsia"/>
          <w:szCs w:val="21"/>
        </w:rPr>
        <w:t>武装团体成员</w:t>
      </w:r>
      <w:r w:rsidR="00672FD6">
        <w:rPr>
          <w:rFonts w:hint="eastAsia"/>
          <w:szCs w:val="21"/>
        </w:rPr>
        <w:t>作出了判决</w:t>
      </w:r>
      <w:r w:rsidR="00672FD6" w:rsidRPr="003B4E90">
        <w:rPr>
          <w:rFonts w:hint="eastAsia"/>
          <w:szCs w:val="21"/>
        </w:rPr>
        <w:t>，</w:t>
      </w:r>
      <w:r w:rsidR="00672FD6">
        <w:rPr>
          <w:rFonts w:hint="eastAsia"/>
          <w:szCs w:val="21"/>
        </w:rPr>
        <w:t>这是</w:t>
      </w:r>
      <w:r w:rsidR="00672FD6" w:rsidRPr="003B4E90">
        <w:rPr>
          <w:rFonts w:hint="eastAsia"/>
          <w:szCs w:val="21"/>
        </w:rPr>
        <w:t>打击有罪不罚</w:t>
      </w:r>
      <w:r w:rsidR="00672FD6">
        <w:rPr>
          <w:rFonts w:hint="eastAsia"/>
          <w:szCs w:val="21"/>
        </w:rPr>
        <w:t>现象</w:t>
      </w:r>
      <w:r w:rsidR="00672FD6" w:rsidRPr="003B4E90">
        <w:rPr>
          <w:rFonts w:hint="eastAsia"/>
          <w:szCs w:val="21"/>
        </w:rPr>
        <w:t>的重要</w:t>
      </w:r>
      <w:r w:rsidR="00672FD6">
        <w:rPr>
          <w:rFonts w:hint="eastAsia"/>
          <w:szCs w:val="21"/>
        </w:rPr>
        <w:t>一</w:t>
      </w:r>
      <w:r w:rsidR="00672FD6" w:rsidRPr="003B4E90">
        <w:rPr>
          <w:rFonts w:hint="eastAsia"/>
          <w:szCs w:val="21"/>
        </w:rPr>
        <w:t>步。其中的标志性案件包括：</w:t>
      </w:r>
    </w:p>
    <w:p w:rsidR="00672FD6" w:rsidRPr="00EE1B86" w:rsidRDefault="00672FD6" w:rsidP="008328A6">
      <w:pPr>
        <w:pStyle w:val="SingleTxt"/>
        <w:numPr>
          <w:ilvl w:val="0"/>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27" w:hanging="426"/>
        <w:rPr>
          <w:lang w:val="fr-CH"/>
        </w:rPr>
      </w:pPr>
      <w:smartTag w:uri="urn:schemas-microsoft-com:office:smarttags" w:element="chsdate">
        <w:smartTagPr>
          <w:attr w:name="IsROCDate" w:val="False"/>
          <w:attr w:name="IsLunarDate" w:val="False"/>
          <w:attr w:name="Day" w:val="15"/>
          <w:attr w:name="Month" w:val="12"/>
          <w:attr w:name="Year" w:val="2014"/>
        </w:smartTagPr>
        <w:r w:rsidRPr="00EE1B86">
          <w:rPr>
            <w:lang w:val="fr-CH"/>
          </w:rPr>
          <w:t>2014</w:t>
        </w:r>
        <w:r w:rsidRPr="003B4E90">
          <w:rPr>
            <w:rFonts w:hint="eastAsia"/>
          </w:rPr>
          <w:t>年</w:t>
        </w:r>
        <w:r w:rsidRPr="00EE1B86">
          <w:rPr>
            <w:lang w:val="fr-CH"/>
          </w:rPr>
          <w:t>12</w:t>
        </w:r>
        <w:r w:rsidRPr="003B4E90">
          <w:rPr>
            <w:rFonts w:hint="eastAsia"/>
          </w:rPr>
          <w:t>月</w:t>
        </w:r>
        <w:r w:rsidRPr="00EE1B86">
          <w:rPr>
            <w:lang w:val="fr-CH"/>
          </w:rPr>
          <w:t>15</w:t>
        </w:r>
        <w:r w:rsidRPr="003B4E90">
          <w:rPr>
            <w:rFonts w:hint="eastAsia"/>
          </w:rPr>
          <w:t>日</w:t>
        </w:r>
      </w:smartTag>
      <w:r w:rsidRPr="00EE1B86">
        <w:rPr>
          <w:rFonts w:hint="eastAsia"/>
          <w:lang w:val="fr-CH"/>
        </w:rPr>
        <w:t>，</w:t>
      </w:r>
      <w:r w:rsidRPr="003B4E90">
        <w:rPr>
          <w:rFonts w:hint="eastAsia"/>
        </w:rPr>
        <w:t>别名</w:t>
      </w:r>
      <w:r>
        <w:rPr>
          <w:rFonts w:hint="eastAsia"/>
        </w:rPr>
        <w:t>为</w:t>
      </w:r>
      <w:r>
        <w:rPr>
          <w:rFonts w:hint="eastAsia"/>
          <w:lang w:val="fr-CH"/>
        </w:rPr>
        <w:t>“</w:t>
      </w:r>
      <w:r w:rsidRPr="00EE1B86">
        <w:rPr>
          <w:lang w:val="fr-CH"/>
        </w:rPr>
        <w:t>106</w:t>
      </w:r>
      <w:r>
        <w:rPr>
          <w:rFonts w:hint="eastAsia"/>
        </w:rPr>
        <w:t>上</w:t>
      </w:r>
      <w:r w:rsidRPr="003B4E90">
        <w:rPr>
          <w:rFonts w:hint="eastAsia"/>
        </w:rPr>
        <w:t>校</w:t>
      </w:r>
      <w:r>
        <w:rPr>
          <w:rFonts w:hint="eastAsia"/>
          <w:lang w:val="fr-CH"/>
        </w:rPr>
        <w:t>”</w:t>
      </w:r>
      <w:r w:rsidRPr="003B4E90">
        <w:rPr>
          <w:rFonts w:hint="eastAsia"/>
        </w:rPr>
        <w:t>的</w:t>
      </w:r>
      <w:r w:rsidRPr="00EE1B86">
        <w:rPr>
          <w:lang w:val="fr-CH"/>
        </w:rPr>
        <w:t>Engangela</w:t>
      </w:r>
      <w:r w:rsidRPr="003B4E90">
        <w:rPr>
          <w:rFonts w:hint="eastAsia"/>
        </w:rPr>
        <w:t>上校</w:t>
      </w:r>
      <w:r>
        <w:rPr>
          <w:rFonts w:hint="eastAsia"/>
          <w:lang w:val="fr-CH"/>
        </w:rPr>
        <w:t>因</w:t>
      </w:r>
      <w:r w:rsidRPr="00EE1B86">
        <w:rPr>
          <w:lang w:val="fr-CH"/>
        </w:rPr>
        <w:t>2005</w:t>
      </w:r>
      <w:r w:rsidRPr="003B4E90">
        <w:rPr>
          <w:rFonts w:hint="eastAsia"/>
        </w:rPr>
        <w:t>年至</w:t>
      </w:r>
      <w:r w:rsidRPr="00EE1B86">
        <w:rPr>
          <w:lang w:val="fr-CH"/>
        </w:rPr>
        <w:t>2007</w:t>
      </w:r>
      <w:r w:rsidRPr="003B4E90">
        <w:rPr>
          <w:rFonts w:hint="eastAsia"/>
        </w:rPr>
        <w:t>年</w:t>
      </w:r>
      <w:r>
        <w:rPr>
          <w:rFonts w:hint="eastAsia"/>
        </w:rPr>
        <w:t>对</w:t>
      </w:r>
      <w:r w:rsidRPr="003B4E90">
        <w:rPr>
          <w:rFonts w:hint="eastAsia"/>
        </w:rPr>
        <w:t>南基伍大约</w:t>
      </w:r>
      <w:r w:rsidRPr="00EE1B86">
        <w:rPr>
          <w:lang w:val="fr-CH"/>
        </w:rPr>
        <w:t>1</w:t>
      </w:r>
      <w:r>
        <w:rPr>
          <w:lang w:val="fr-CH"/>
        </w:rPr>
        <w:t xml:space="preserve"> </w:t>
      </w:r>
      <w:r w:rsidRPr="00EE1B86">
        <w:rPr>
          <w:lang w:val="fr-CH"/>
        </w:rPr>
        <w:t>200</w:t>
      </w:r>
      <w:r>
        <w:rPr>
          <w:rFonts w:hint="eastAsia"/>
        </w:rPr>
        <w:t>名</w:t>
      </w:r>
      <w:r w:rsidRPr="003B4E90">
        <w:rPr>
          <w:rFonts w:hint="eastAsia"/>
        </w:rPr>
        <w:t>受害者</w:t>
      </w:r>
      <w:r>
        <w:rPr>
          <w:rFonts w:hint="eastAsia"/>
        </w:rPr>
        <w:t>犯有</w:t>
      </w:r>
      <w:r w:rsidRPr="003B4E90">
        <w:rPr>
          <w:rFonts w:hint="eastAsia"/>
        </w:rPr>
        <w:t>危害人类</w:t>
      </w:r>
      <w:r>
        <w:rPr>
          <w:rFonts w:hint="eastAsia"/>
        </w:rPr>
        <w:t>罪</w:t>
      </w:r>
      <w:r>
        <w:rPr>
          <w:rFonts w:hint="eastAsia"/>
          <w:lang w:val="fr-CH"/>
        </w:rPr>
        <w:t>、</w:t>
      </w:r>
      <w:r w:rsidRPr="003B4E90">
        <w:rPr>
          <w:rFonts w:hint="eastAsia"/>
        </w:rPr>
        <w:t>酷刑和</w:t>
      </w:r>
      <w:r>
        <w:rPr>
          <w:rFonts w:hint="eastAsia"/>
        </w:rPr>
        <w:t>非法</w:t>
      </w:r>
      <w:r w:rsidRPr="003B4E90">
        <w:rPr>
          <w:rFonts w:hint="eastAsia"/>
        </w:rPr>
        <w:t>监禁</w:t>
      </w:r>
      <w:r>
        <w:rPr>
          <w:rFonts w:hint="eastAsia"/>
        </w:rPr>
        <w:t>、</w:t>
      </w:r>
      <w:r w:rsidRPr="003B4E90">
        <w:rPr>
          <w:rFonts w:hint="eastAsia"/>
        </w:rPr>
        <w:t>性奴役</w:t>
      </w:r>
      <w:r w:rsidRPr="00236EF5">
        <w:rPr>
          <w:rFonts w:hint="eastAsia"/>
          <w:lang w:val="fr-CH"/>
        </w:rPr>
        <w:t>，</w:t>
      </w:r>
      <w:r w:rsidRPr="003B4E90">
        <w:rPr>
          <w:rFonts w:hint="eastAsia"/>
        </w:rPr>
        <w:t>南基伍军事法院</w:t>
      </w:r>
      <w:r>
        <w:rPr>
          <w:rFonts w:hint="eastAsia"/>
        </w:rPr>
        <w:t>将其</w:t>
      </w:r>
      <w:r w:rsidRPr="003B4E90">
        <w:rPr>
          <w:rFonts w:hint="eastAsia"/>
        </w:rPr>
        <w:t>判处无期徒刑</w:t>
      </w:r>
      <w:r>
        <w:rPr>
          <w:rFonts w:hint="eastAsia"/>
          <w:lang w:val="fr-CH"/>
        </w:rPr>
        <w:t>和</w:t>
      </w:r>
      <w:r w:rsidRPr="003B4E90">
        <w:rPr>
          <w:rFonts w:hint="eastAsia"/>
        </w:rPr>
        <w:t>二十年监禁</w:t>
      </w:r>
      <w:r w:rsidRPr="00F9726C">
        <w:rPr>
          <w:rFonts w:hint="eastAsia"/>
          <w:lang w:val="fr-CH"/>
        </w:rPr>
        <w:t>；</w:t>
      </w:r>
    </w:p>
    <w:p w:rsidR="00672FD6" w:rsidRPr="00EE1B86" w:rsidRDefault="00672FD6" w:rsidP="008328A6">
      <w:pPr>
        <w:pStyle w:val="SingleTxt"/>
        <w:numPr>
          <w:ilvl w:val="0"/>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27" w:hanging="426"/>
        <w:rPr>
          <w:lang w:val="fr-CH"/>
        </w:rPr>
      </w:pPr>
      <w:smartTag w:uri="urn:schemas-microsoft-com:office:smarttags" w:element="chsdate">
        <w:smartTagPr>
          <w:attr w:name="IsROCDate" w:val="False"/>
          <w:attr w:name="IsLunarDate" w:val="False"/>
          <w:attr w:name="Day" w:val="9"/>
          <w:attr w:name="Month" w:val="8"/>
          <w:attr w:name="Year" w:val="2010"/>
        </w:smartTagPr>
        <w:r w:rsidRPr="00EE1B86">
          <w:rPr>
            <w:lang w:val="fr-CH"/>
          </w:rPr>
          <w:t>2010</w:t>
        </w:r>
        <w:r w:rsidRPr="003B4E90">
          <w:rPr>
            <w:rFonts w:hint="eastAsia"/>
          </w:rPr>
          <w:t>年</w:t>
        </w:r>
        <w:r w:rsidRPr="00EE1B86">
          <w:rPr>
            <w:lang w:val="fr-CH"/>
          </w:rPr>
          <w:t>8</w:t>
        </w:r>
        <w:r w:rsidRPr="003B4E90">
          <w:rPr>
            <w:rFonts w:hint="eastAsia"/>
          </w:rPr>
          <w:t>月</w:t>
        </w:r>
        <w:r w:rsidRPr="00EE1B86">
          <w:rPr>
            <w:lang w:val="fr-CH"/>
          </w:rPr>
          <w:t>9</w:t>
        </w:r>
        <w:r w:rsidRPr="003B4E90">
          <w:rPr>
            <w:rFonts w:hint="eastAsia"/>
          </w:rPr>
          <w:t>日</w:t>
        </w:r>
      </w:smartTag>
      <w:r w:rsidRPr="00EE1B86">
        <w:rPr>
          <w:rFonts w:hint="eastAsia"/>
          <w:lang w:val="fr-CH"/>
        </w:rPr>
        <w:t>，</w:t>
      </w:r>
      <w:r w:rsidRPr="003B4E90">
        <w:rPr>
          <w:rFonts w:hint="eastAsia"/>
        </w:rPr>
        <w:t>武装团体</w:t>
      </w:r>
      <w:r w:rsidRPr="00F9726C">
        <w:rPr>
          <w:rFonts w:hint="eastAsia"/>
          <w:lang w:val="fr-CH"/>
        </w:rPr>
        <w:t>“</w:t>
      </w:r>
      <w:r w:rsidRPr="003B4E90">
        <w:rPr>
          <w:rFonts w:hint="eastAsia"/>
        </w:rPr>
        <w:t>伊图里爱国抵抗阵线</w:t>
      </w:r>
      <w:r w:rsidRPr="00F9726C">
        <w:rPr>
          <w:rFonts w:hint="eastAsia"/>
          <w:lang w:val="fr-CH"/>
        </w:rPr>
        <w:t>”</w:t>
      </w:r>
      <w:r w:rsidRPr="003B4E90">
        <w:rPr>
          <w:rFonts w:hint="eastAsia"/>
        </w:rPr>
        <w:t>负责人</w:t>
      </w:r>
      <w:r w:rsidRPr="00EE1B86">
        <w:rPr>
          <w:lang w:val="fr-CH"/>
        </w:rPr>
        <w:t>Bernard Kakodo</w:t>
      </w:r>
      <w:r>
        <w:rPr>
          <w:rFonts w:hint="eastAsia"/>
          <w:lang w:val="fr-CH"/>
        </w:rPr>
        <w:t>因</w:t>
      </w:r>
      <w:r w:rsidRPr="00EE1B86">
        <w:rPr>
          <w:lang w:val="fr-CH"/>
        </w:rPr>
        <w:t>2002</w:t>
      </w:r>
      <w:r w:rsidRPr="003B4E90">
        <w:rPr>
          <w:rFonts w:hint="eastAsia"/>
        </w:rPr>
        <w:t>年</w:t>
      </w:r>
      <w:r>
        <w:rPr>
          <w:rFonts w:hint="eastAsia"/>
          <w:lang w:val="fr-CH"/>
        </w:rPr>
        <w:t>在</w:t>
      </w:r>
      <w:r w:rsidRPr="00EE1B86">
        <w:rPr>
          <w:lang w:val="fr-CH"/>
        </w:rPr>
        <w:t>Bunia</w:t>
      </w:r>
      <w:r w:rsidR="000E6BE5">
        <w:rPr>
          <w:rFonts w:hint="eastAsia"/>
          <w:lang w:val="fr-CH"/>
        </w:rPr>
        <w:t xml:space="preserve"> </w:t>
      </w:r>
      <w:r>
        <w:rPr>
          <w:rFonts w:hint="eastAsia"/>
          <w:lang w:val="fr-CH"/>
        </w:rPr>
        <w:t>(</w:t>
      </w:r>
      <w:r w:rsidRPr="003B4E90">
        <w:rPr>
          <w:rFonts w:hint="eastAsia"/>
        </w:rPr>
        <w:t>东方省</w:t>
      </w:r>
      <w:r>
        <w:rPr>
          <w:rFonts w:hint="eastAsia"/>
          <w:lang w:val="fr-CH"/>
        </w:rPr>
        <w:t>)</w:t>
      </w:r>
      <w:r w:rsidRPr="003B4E90">
        <w:rPr>
          <w:rFonts w:hint="eastAsia"/>
        </w:rPr>
        <w:t>屠杀</w:t>
      </w:r>
      <w:r>
        <w:rPr>
          <w:rFonts w:hint="eastAsia"/>
        </w:rPr>
        <w:t>民众、</w:t>
      </w:r>
      <w:r w:rsidRPr="003B4E90">
        <w:rPr>
          <w:rFonts w:hint="eastAsia"/>
        </w:rPr>
        <w:t>强奸</w:t>
      </w:r>
      <w:r>
        <w:rPr>
          <w:rFonts w:hint="eastAsia"/>
          <w:lang w:val="fr-CH"/>
        </w:rPr>
        <w:t>、</w:t>
      </w:r>
      <w:r w:rsidRPr="003B4E90">
        <w:rPr>
          <w:rFonts w:hint="eastAsia"/>
        </w:rPr>
        <w:t>奴役和掠夺犯</w:t>
      </w:r>
      <w:r>
        <w:rPr>
          <w:rFonts w:hint="eastAsia"/>
        </w:rPr>
        <w:t>有反人类罪</w:t>
      </w:r>
      <w:r w:rsidRPr="00F9726C">
        <w:rPr>
          <w:rFonts w:hint="eastAsia"/>
          <w:lang w:val="fr-CH"/>
        </w:rPr>
        <w:t>，</w:t>
      </w:r>
      <w:r w:rsidRPr="003B4E90">
        <w:rPr>
          <w:rFonts w:hint="eastAsia"/>
        </w:rPr>
        <w:t>驻军军事法庭</w:t>
      </w:r>
      <w:r>
        <w:rPr>
          <w:rFonts w:hint="eastAsia"/>
        </w:rPr>
        <w:t>将其</w:t>
      </w:r>
      <w:r w:rsidRPr="003B4E90">
        <w:rPr>
          <w:rFonts w:hint="eastAsia"/>
        </w:rPr>
        <w:t>判处无期徒刑</w:t>
      </w:r>
      <w:r w:rsidRPr="00236EF5">
        <w:rPr>
          <w:rFonts w:hint="eastAsia"/>
          <w:lang w:val="fr-CH"/>
        </w:rPr>
        <w:t>；</w:t>
      </w:r>
    </w:p>
    <w:p w:rsidR="00672FD6" w:rsidRPr="004A7E44" w:rsidRDefault="00672FD6" w:rsidP="008328A6">
      <w:pPr>
        <w:pStyle w:val="SingleTxt"/>
        <w:numPr>
          <w:ilvl w:val="0"/>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27" w:hanging="426"/>
        <w:rPr>
          <w:lang w:val="fr-FR"/>
        </w:rPr>
      </w:pPr>
      <w:smartTag w:uri="urn:schemas-microsoft-com:office:smarttags" w:element="chsdate">
        <w:smartTagPr>
          <w:attr w:name="IsROCDate" w:val="False"/>
          <w:attr w:name="IsLunarDate" w:val="False"/>
          <w:attr w:name="Day" w:val="4"/>
          <w:attr w:name="Month" w:val="6"/>
          <w:attr w:name="Year" w:val="2009"/>
        </w:smartTagPr>
        <w:r w:rsidRPr="000E6BE5">
          <w:rPr>
            <w:lang w:val="fr-CH"/>
          </w:rPr>
          <w:t>2009</w:t>
        </w:r>
        <w:r w:rsidRPr="000E6BE5">
          <w:rPr>
            <w:rFonts w:hint="eastAsia"/>
            <w:lang w:val="fr-CH"/>
          </w:rPr>
          <w:t>年</w:t>
        </w:r>
        <w:r w:rsidRPr="000E6BE5">
          <w:rPr>
            <w:lang w:val="fr-CH"/>
          </w:rPr>
          <w:t>6</w:t>
        </w:r>
        <w:r w:rsidRPr="004A7E44">
          <w:rPr>
            <w:rFonts w:hint="eastAsia"/>
          </w:rPr>
          <w:t>月</w:t>
        </w:r>
        <w:r w:rsidRPr="004A7E44">
          <w:rPr>
            <w:lang w:val="fr-FR"/>
          </w:rPr>
          <w:t>4</w:t>
        </w:r>
        <w:r w:rsidRPr="004A7E44">
          <w:rPr>
            <w:rFonts w:hint="eastAsia"/>
          </w:rPr>
          <w:t>日</w:t>
        </w:r>
      </w:smartTag>
      <w:r w:rsidRPr="004A7E44">
        <w:rPr>
          <w:rFonts w:hint="eastAsia"/>
          <w:lang w:val="fr-FR"/>
        </w:rPr>
        <w:t>，</w:t>
      </w:r>
      <w:r w:rsidRPr="004A7E44">
        <w:rPr>
          <w:lang w:val="fr-FR"/>
        </w:rPr>
        <w:t>Maï-Maï</w:t>
      </w:r>
      <w:r w:rsidRPr="004A7E44">
        <w:rPr>
          <w:rFonts w:hint="eastAsia"/>
          <w:lang w:val="fr-FR"/>
        </w:rPr>
        <w:t>民兵团体</w:t>
      </w:r>
      <w:r w:rsidRPr="004A7E44">
        <w:rPr>
          <w:rFonts w:hint="eastAsia"/>
        </w:rPr>
        <w:t>首领</w:t>
      </w:r>
      <w:r w:rsidRPr="004A7E44">
        <w:rPr>
          <w:lang w:val="fr-FR"/>
        </w:rPr>
        <w:t>Thom’s</w:t>
      </w:r>
      <w:r w:rsidRPr="004A7E44">
        <w:rPr>
          <w:rFonts w:hint="eastAsia"/>
        </w:rPr>
        <w:t>上校因</w:t>
      </w:r>
      <w:r w:rsidRPr="004A7E44">
        <w:rPr>
          <w:lang w:val="fr-FR"/>
        </w:rPr>
        <w:t>2007</w:t>
      </w:r>
      <w:r w:rsidRPr="004A7E44">
        <w:rPr>
          <w:rFonts w:hint="eastAsia"/>
        </w:rPr>
        <w:t>年在</w:t>
      </w:r>
      <w:r w:rsidRPr="004A7E44">
        <w:rPr>
          <w:lang w:val="fr-FR"/>
        </w:rPr>
        <w:t>Kisangani</w:t>
      </w:r>
      <w:r w:rsidRPr="004A7E44">
        <w:rPr>
          <w:rFonts w:hint="eastAsia"/>
        </w:rPr>
        <w:t>附近的</w:t>
      </w:r>
      <w:r w:rsidRPr="004A7E44">
        <w:rPr>
          <w:rFonts w:eastAsia="Times New Roman"/>
          <w:lang w:val="fr-CH"/>
        </w:rPr>
        <w:t>Lieke Lesole</w:t>
      </w:r>
      <w:r w:rsidRPr="004A7E44">
        <w:rPr>
          <w:rFonts w:ascii="宋体" w:hAnsi="宋体" w:hint="eastAsia"/>
          <w:lang w:val="fr-CH"/>
        </w:rPr>
        <w:t>村</w:t>
      </w:r>
      <w:r w:rsidRPr="004A7E44">
        <w:rPr>
          <w:rFonts w:hint="eastAsia"/>
        </w:rPr>
        <w:t>对大约</w:t>
      </w:r>
      <w:r w:rsidRPr="004A7E44">
        <w:rPr>
          <w:lang w:val="fr-FR"/>
        </w:rPr>
        <w:t>135</w:t>
      </w:r>
      <w:r w:rsidRPr="004A7E44">
        <w:rPr>
          <w:rFonts w:hint="eastAsia"/>
        </w:rPr>
        <w:t>女性</w:t>
      </w:r>
      <w:r>
        <w:rPr>
          <w:rFonts w:hint="eastAsia"/>
          <w:lang w:val="fr-FR"/>
        </w:rPr>
        <w:t>(</w:t>
      </w:r>
      <w:r w:rsidRPr="004A7E44">
        <w:rPr>
          <w:rFonts w:hint="eastAsia"/>
        </w:rPr>
        <w:t>其中包括</w:t>
      </w:r>
      <w:r w:rsidRPr="004A7E44">
        <w:rPr>
          <w:lang w:val="fr-FR"/>
        </w:rPr>
        <w:t>8</w:t>
      </w:r>
      <w:r w:rsidRPr="004A7E44">
        <w:rPr>
          <w:rFonts w:hint="eastAsia"/>
        </w:rPr>
        <w:t>名未成年人</w:t>
      </w:r>
      <w:r>
        <w:rPr>
          <w:rFonts w:hint="eastAsia"/>
          <w:lang w:val="fr-FR"/>
        </w:rPr>
        <w:t>)</w:t>
      </w:r>
      <w:r w:rsidRPr="004A7E44">
        <w:rPr>
          <w:rFonts w:hint="eastAsia"/>
        </w:rPr>
        <w:t>犯</w:t>
      </w:r>
      <w:r>
        <w:rPr>
          <w:rFonts w:hint="eastAsia"/>
        </w:rPr>
        <w:t>有</w:t>
      </w:r>
      <w:r w:rsidRPr="004A7E44">
        <w:rPr>
          <w:rFonts w:hint="eastAsia"/>
        </w:rPr>
        <w:t>反人类罪</w:t>
      </w:r>
      <w:r w:rsidRPr="004A7E44">
        <w:rPr>
          <w:rFonts w:hint="eastAsia"/>
          <w:lang w:val="fr-FR"/>
        </w:rPr>
        <w:t>，</w:t>
      </w:r>
      <w:r w:rsidRPr="004A7E44">
        <w:rPr>
          <w:lang w:val="fr-FR"/>
        </w:rPr>
        <w:t>Kisangani</w:t>
      </w:r>
      <w:r w:rsidRPr="004A7E44">
        <w:rPr>
          <w:rFonts w:hint="eastAsia"/>
        </w:rPr>
        <w:t>驻军军事法庭</w:t>
      </w:r>
      <w:r>
        <w:rPr>
          <w:rFonts w:hint="eastAsia"/>
        </w:rPr>
        <w:t>将其</w:t>
      </w:r>
      <w:r w:rsidRPr="004A7E44">
        <w:rPr>
          <w:rFonts w:hint="eastAsia"/>
        </w:rPr>
        <w:t>判处无期徒刑。</w:t>
      </w:r>
    </w:p>
    <w:p w:rsidR="000E6BE5" w:rsidRPr="000E6BE5" w:rsidRDefault="000E6BE5" w:rsidP="000E6BE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0E6BE5" w:rsidRPr="000E6BE5" w:rsidRDefault="000E6BE5" w:rsidP="000E6BE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672FD6" w:rsidRPr="005023BC" w:rsidRDefault="00672FD6" w:rsidP="000E6BE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Times New Roman"/>
          <w:lang w:val="fr-CH"/>
        </w:rPr>
      </w:pPr>
      <w:r w:rsidRPr="00850D17">
        <w:rPr>
          <w:rFonts w:eastAsia="Times New Roman"/>
          <w:lang w:val="fr-CH"/>
        </w:rPr>
        <w:tab/>
      </w:r>
      <w:r w:rsidRPr="00EE1B86">
        <w:rPr>
          <w:snapToGrid w:val="0"/>
          <w:lang w:val="fr-CH"/>
        </w:rPr>
        <w:t>3.</w:t>
      </w:r>
      <w:r w:rsidRPr="00EE1B86">
        <w:rPr>
          <w:snapToGrid w:val="0"/>
          <w:lang w:val="fr-CH"/>
        </w:rPr>
        <w:tab/>
      </w:r>
      <w:r w:rsidRPr="00CB249B">
        <w:rPr>
          <w:rFonts w:hint="eastAsia"/>
          <w:snapToGrid w:val="0"/>
        </w:rPr>
        <w:t>国防和安全部队的能力建设</w:t>
      </w:r>
      <w:r w:rsidRPr="00850D17">
        <w:rPr>
          <w:rFonts w:eastAsia="Times New Roman"/>
          <w:lang w:val="fr-CH"/>
        </w:rPr>
        <w:t xml:space="preserve"> </w:t>
      </w:r>
    </w:p>
    <w:p w:rsidR="000E6BE5" w:rsidRPr="000E6BE5" w:rsidRDefault="000E6BE5" w:rsidP="000E6BE5">
      <w:pPr>
        <w:pStyle w:val="SingleTxt"/>
        <w:spacing w:after="0" w:line="120" w:lineRule="exact"/>
        <w:rPr>
          <w:sz w:val="10"/>
          <w:szCs w:val="21"/>
        </w:rPr>
      </w:pPr>
    </w:p>
    <w:p w:rsidR="000E6BE5" w:rsidRPr="000E6BE5" w:rsidRDefault="000E6BE5" w:rsidP="000E6BE5">
      <w:pPr>
        <w:pStyle w:val="SingleTxt"/>
        <w:spacing w:after="0" w:line="120" w:lineRule="exact"/>
        <w:rPr>
          <w:sz w:val="10"/>
          <w:szCs w:val="21"/>
        </w:rPr>
      </w:pPr>
    </w:p>
    <w:p w:rsidR="00672FD6" w:rsidRPr="00E14D0F" w:rsidRDefault="00502AEF" w:rsidP="00502AEF">
      <w:pPr>
        <w:pStyle w:val="SingleTxt"/>
        <w:spacing w:after="180"/>
        <w:rPr>
          <w:lang w:val="fr-CH"/>
        </w:rPr>
      </w:pPr>
      <w:r>
        <w:rPr>
          <w:rFonts w:hint="eastAsia"/>
          <w:szCs w:val="21"/>
        </w:rPr>
        <w:t xml:space="preserve">26.  </w:t>
      </w:r>
      <w:r w:rsidR="00672FD6" w:rsidRPr="00E14D0F">
        <w:rPr>
          <w:szCs w:val="21"/>
        </w:rPr>
        <w:t>2008</w:t>
      </w:r>
      <w:r w:rsidR="00672FD6" w:rsidRPr="00E14D0F">
        <w:rPr>
          <w:rFonts w:hint="eastAsia"/>
          <w:szCs w:val="21"/>
        </w:rPr>
        <w:t>年，法官和律师独立性问题特别报告员对刚果民主共和国</w:t>
      </w:r>
      <w:r w:rsidR="00672FD6" w:rsidRPr="00E14D0F">
        <w:rPr>
          <w:szCs w:val="21"/>
        </w:rPr>
        <w:t>86</w:t>
      </w:r>
      <w:r w:rsidR="00672FD6" w:rsidRPr="00E14D0F">
        <w:rPr>
          <w:rFonts w:hint="eastAsia"/>
          <w:szCs w:val="21"/>
        </w:rPr>
        <w:t>％的侵犯人权行为</w:t>
      </w:r>
      <w:r w:rsidR="00672FD6">
        <w:rPr>
          <w:rFonts w:hint="eastAsia"/>
          <w:szCs w:val="21"/>
        </w:rPr>
        <w:t>系</w:t>
      </w:r>
      <w:r w:rsidR="00672FD6" w:rsidRPr="00E14D0F">
        <w:rPr>
          <w:rFonts w:hint="eastAsia"/>
          <w:szCs w:val="21"/>
        </w:rPr>
        <w:t>警察和</w:t>
      </w:r>
      <w:r w:rsidR="00672FD6" w:rsidRPr="000E6BE5">
        <w:rPr>
          <w:rFonts w:hint="eastAsia"/>
        </w:rPr>
        <w:t>军人</w:t>
      </w:r>
      <w:r w:rsidR="00672FD6" w:rsidRPr="00E14D0F">
        <w:rPr>
          <w:rFonts w:hint="eastAsia"/>
          <w:szCs w:val="21"/>
        </w:rPr>
        <w:t>所为表示关注。</w:t>
      </w:r>
    </w:p>
    <w:p w:rsidR="00672FD6" w:rsidRPr="00850D17" w:rsidRDefault="00502AEF" w:rsidP="00502AEF">
      <w:pPr>
        <w:pStyle w:val="SingleTxt"/>
        <w:spacing w:after="180"/>
        <w:rPr>
          <w:lang w:val="fr-CH"/>
        </w:rPr>
      </w:pPr>
      <w:r>
        <w:rPr>
          <w:rFonts w:hint="eastAsia"/>
          <w:szCs w:val="21"/>
          <w:lang w:val="fr-CH"/>
        </w:rPr>
        <w:t xml:space="preserve">27.  </w:t>
      </w:r>
      <w:r w:rsidR="00672FD6" w:rsidRPr="00E14D0F">
        <w:rPr>
          <w:rFonts w:hint="eastAsia"/>
          <w:szCs w:val="21"/>
        </w:rPr>
        <w:t>为了</w:t>
      </w:r>
      <w:r w:rsidR="00672FD6">
        <w:rPr>
          <w:rFonts w:hint="eastAsia"/>
          <w:szCs w:val="21"/>
        </w:rPr>
        <w:t>扭转</w:t>
      </w:r>
      <w:r w:rsidR="00672FD6" w:rsidRPr="00E14D0F">
        <w:rPr>
          <w:rFonts w:hint="eastAsia"/>
          <w:szCs w:val="21"/>
        </w:rPr>
        <w:t>这种情况</w:t>
      </w:r>
      <w:r w:rsidR="00672FD6" w:rsidRPr="00E14D0F">
        <w:rPr>
          <w:rFonts w:hint="eastAsia"/>
          <w:szCs w:val="21"/>
          <w:lang w:val="fr-CH"/>
        </w:rPr>
        <w:t>，</w:t>
      </w:r>
      <w:r w:rsidR="00672FD6" w:rsidRPr="00E14D0F">
        <w:rPr>
          <w:rFonts w:hint="eastAsia"/>
          <w:szCs w:val="21"/>
        </w:rPr>
        <w:t>联合国人权事务联合办事处向司法和人权部提供了支</w:t>
      </w:r>
      <w:r w:rsidR="00672FD6">
        <w:rPr>
          <w:rFonts w:hint="eastAsia"/>
          <w:szCs w:val="21"/>
        </w:rPr>
        <w:t>助</w:t>
      </w:r>
      <w:r w:rsidR="00672FD6" w:rsidRPr="00E14D0F">
        <w:rPr>
          <w:rFonts w:hint="eastAsia"/>
          <w:szCs w:val="21"/>
          <w:lang w:val="fr-CH"/>
        </w:rPr>
        <w:t>，尤其为</w:t>
      </w:r>
      <w:r w:rsidR="00672FD6" w:rsidRPr="00E14D0F">
        <w:rPr>
          <w:rFonts w:hint="eastAsia"/>
          <w:szCs w:val="21"/>
        </w:rPr>
        <w:t>实施</w:t>
      </w:r>
      <w:r w:rsidR="00672FD6">
        <w:rPr>
          <w:rFonts w:hint="eastAsia"/>
          <w:szCs w:val="21"/>
        </w:rPr>
        <w:t>有</w:t>
      </w:r>
      <w:r w:rsidR="00672FD6" w:rsidRPr="003E3E63">
        <w:rPr>
          <w:rFonts w:hint="eastAsia"/>
          <w:szCs w:val="21"/>
        </w:rPr>
        <w:t>关拘留的国家法律框架</w:t>
      </w:r>
      <w:r w:rsidR="00672FD6" w:rsidRPr="00E14D0F">
        <w:rPr>
          <w:rFonts w:hint="eastAsia"/>
          <w:szCs w:val="21"/>
        </w:rPr>
        <w:t>提供了支</w:t>
      </w:r>
      <w:r w:rsidR="00672FD6">
        <w:rPr>
          <w:rFonts w:hint="eastAsia"/>
          <w:szCs w:val="21"/>
        </w:rPr>
        <w:t>助</w:t>
      </w:r>
      <w:r w:rsidR="00672FD6" w:rsidRPr="003E3E63">
        <w:rPr>
          <w:rFonts w:hint="eastAsia"/>
          <w:szCs w:val="21"/>
        </w:rPr>
        <w:t>。</w:t>
      </w:r>
      <w:r w:rsidR="00672FD6" w:rsidRPr="003E3E63">
        <w:rPr>
          <w:szCs w:val="21"/>
        </w:rPr>
        <w:t>2013</w:t>
      </w:r>
      <w:r w:rsidR="00672FD6" w:rsidRPr="003E3E63">
        <w:rPr>
          <w:rFonts w:hint="eastAsia"/>
          <w:szCs w:val="21"/>
        </w:rPr>
        <w:t>年至</w:t>
      </w:r>
      <w:r w:rsidR="00672FD6" w:rsidRPr="003E3E63">
        <w:rPr>
          <w:szCs w:val="21"/>
        </w:rPr>
        <w:t>2014</w:t>
      </w:r>
      <w:r w:rsidR="00672FD6" w:rsidRPr="003E3E63">
        <w:rPr>
          <w:rFonts w:hint="eastAsia"/>
          <w:szCs w:val="21"/>
        </w:rPr>
        <w:t>年，联合国人权事务联合办事处和</w:t>
      </w:r>
      <w:r w:rsidR="00672FD6">
        <w:rPr>
          <w:rFonts w:hint="eastAsia"/>
          <w:szCs w:val="21"/>
        </w:rPr>
        <w:t>该</w:t>
      </w:r>
      <w:r w:rsidR="00672FD6" w:rsidRPr="003E3E63">
        <w:rPr>
          <w:rFonts w:hint="eastAsia"/>
          <w:szCs w:val="21"/>
        </w:rPr>
        <w:t>部查访了全国各地的国家警察拘留所和监狱。联合国人权事务联合办事处在这些查访后进行的</w:t>
      </w:r>
      <w:r w:rsidR="00672FD6">
        <w:rPr>
          <w:rFonts w:hint="eastAsia"/>
          <w:szCs w:val="21"/>
        </w:rPr>
        <w:t>宣传</w:t>
      </w:r>
      <w:r w:rsidR="00672FD6" w:rsidRPr="003E3E63">
        <w:rPr>
          <w:rFonts w:hint="eastAsia"/>
          <w:szCs w:val="21"/>
        </w:rPr>
        <w:t>导致释放了</w:t>
      </w:r>
      <w:r>
        <w:rPr>
          <w:szCs w:val="21"/>
        </w:rPr>
        <w:t>1</w:t>
      </w:r>
      <w:r w:rsidR="009653DF">
        <w:rPr>
          <w:rFonts w:hint="eastAsia"/>
          <w:szCs w:val="21"/>
        </w:rPr>
        <w:t>,</w:t>
      </w:r>
      <w:r w:rsidR="00672FD6" w:rsidRPr="003E3E63">
        <w:rPr>
          <w:szCs w:val="21"/>
        </w:rPr>
        <w:t>177</w:t>
      </w:r>
      <w:r w:rsidR="00672FD6" w:rsidRPr="003E3E63">
        <w:rPr>
          <w:rFonts w:hint="eastAsia"/>
          <w:szCs w:val="21"/>
        </w:rPr>
        <w:t>名因程序缺陷和非法拘</w:t>
      </w:r>
      <w:r w:rsidR="00672FD6">
        <w:rPr>
          <w:rFonts w:hint="eastAsia"/>
          <w:szCs w:val="21"/>
        </w:rPr>
        <w:t>留而被</w:t>
      </w:r>
      <w:r w:rsidR="00672FD6" w:rsidRPr="003E3E63">
        <w:rPr>
          <w:rFonts w:hint="eastAsia"/>
          <w:szCs w:val="21"/>
        </w:rPr>
        <w:t>关押的囚犯。此外，</w:t>
      </w:r>
      <w:r w:rsidR="00672FD6">
        <w:rPr>
          <w:rFonts w:hint="eastAsia"/>
          <w:szCs w:val="21"/>
        </w:rPr>
        <w:t>在</w:t>
      </w:r>
      <w:r w:rsidR="00672FD6" w:rsidRPr="003E3E63">
        <w:rPr>
          <w:rFonts w:hint="eastAsia"/>
          <w:szCs w:val="21"/>
        </w:rPr>
        <w:t>联合国人权事务联合办事处的支持下，</w:t>
      </w:r>
      <w:r w:rsidR="00672FD6" w:rsidRPr="003E3E63">
        <w:rPr>
          <w:szCs w:val="21"/>
        </w:rPr>
        <w:t>17</w:t>
      </w:r>
      <w:r w:rsidR="00672FD6" w:rsidRPr="003E3E63">
        <w:rPr>
          <w:rFonts w:hint="eastAsia"/>
          <w:szCs w:val="21"/>
        </w:rPr>
        <w:t>名司法警察被逮捕，</w:t>
      </w:r>
      <w:r w:rsidR="00672FD6" w:rsidRPr="003E3E63">
        <w:rPr>
          <w:szCs w:val="21"/>
        </w:rPr>
        <w:t>5</w:t>
      </w:r>
      <w:r w:rsidR="00672FD6" w:rsidRPr="003E3E63">
        <w:rPr>
          <w:rFonts w:hint="eastAsia"/>
          <w:szCs w:val="21"/>
        </w:rPr>
        <w:t>名司法警察因严重侵犯人权被国家警察开除。</w:t>
      </w:r>
      <w:r w:rsidR="00672FD6" w:rsidRPr="003E3E63">
        <w:rPr>
          <w:szCs w:val="21"/>
        </w:rPr>
        <w:t>2014</w:t>
      </w:r>
      <w:r w:rsidR="00672FD6" w:rsidRPr="003E3E63">
        <w:rPr>
          <w:rFonts w:hint="eastAsia"/>
          <w:szCs w:val="21"/>
        </w:rPr>
        <w:t>年还在金沙萨和基桑加尼关闭了两个非法拘留中心。</w:t>
      </w:r>
    </w:p>
    <w:p w:rsidR="00672FD6" w:rsidRPr="00850D17" w:rsidRDefault="00502AEF" w:rsidP="00502AEF">
      <w:pPr>
        <w:pStyle w:val="SingleTxt"/>
        <w:spacing w:after="180"/>
        <w:rPr>
          <w:lang w:val="fr-CH"/>
        </w:rPr>
      </w:pPr>
      <w:r>
        <w:rPr>
          <w:rFonts w:hint="eastAsia"/>
          <w:szCs w:val="21"/>
          <w:lang w:val="fr-CH"/>
        </w:rPr>
        <w:t xml:space="preserve">28.  </w:t>
      </w:r>
      <w:r w:rsidR="00672FD6" w:rsidRPr="008117E4">
        <w:rPr>
          <w:szCs w:val="21"/>
          <w:lang w:val="fr-CH"/>
        </w:rPr>
        <w:t>20</w:t>
      </w:r>
      <w:r w:rsidR="00672FD6" w:rsidRPr="00502AEF">
        <w:rPr>
          <w:spacing w:val="2"/>
          <w:szCs w:val="21"/>
          <w:lang w:val="fr-CH"/>
        </w:rPr>
        <w:t>08</w:t>
      </w:r>
      <w:r w:rsidR="00672FD6" w:rsidRPr="00502AEF">
        <w:rPr>
          <w:rFonts w:hint="eastAsia"/>
          <w:spacing w:val="2"/>
          <w:szCs w:val="21"/>
        </w:rPr>
        <w:t>年至</w:t>
      </w:r>
      <w:r w:rsidR="00672FD6" w:rsidRPr="00502AEF">
        <w:rPr>
          <w:spacing w:val="2"/>
          <w:szCs w:val="21"/>
          <w:lang w:val="fr-CH"/>
        </w:rPr>
        <w:t>2014</w:t>
      </w:r>
      <w:r w:rsidR="00672FD6" w:rsidRPr="00502AEF">
        <w:rPr>
          <w:rFonts w:hint="eastAsia"/>
          <w:spacing w:val="2"/>
          <w:szCs w:val="21"/>
        </w:rPr>
        <w:t>年</w:t>
      </w:r>
      <w:r w:rsidR="00672FD6" w:rsidRPr="00502AEF">
        <w:rPr>
          <w:rFonts w:hint="eastAsia"/>
          <w:spacing w:val="2"/>
          <w:szCs w:val="21"/>
          <w:lang w:val="fr-CH"/>
        </w:rPr>
        <w:t>，</w:t>
      </w:r>
      <w:r w:rsidR="00672FD6" w:rsidRPr="00502AEF">
        <w:rPr>
          <w:rFonts w:hint="eastAsia"/>
          <w:spacing w:val="2"/>
          <w:szCs w:val="21"/>
        </w:rPr>
        <w:t>联合国人权事务联合办事处</w:t>
      </w:r>
      <w:r w:rsidR="00672FD6" w:rsidRPr="00502AEF">
        <w:rPr>
          <w:rFonts w:hint="eastAsia"/>
          <w:spacing w:val="2"/>
          <w:szCs w:val="21"/>
          <w:lang w:val="fr-CH"/>
        </w:rPr>
        <w:t>、</w:t>
      </w:r>
      <w:r w:rsidR="00672FD6" w:rsidRPr="00502AEF">
        <w:rPr>
          <w:rFonts w:hint="eastAsia"/>
          <w:spacing w:val="2"/>
          <w:szCs w:val="21"/>
        </w:rPr>
        <w:t>联合国刚果民主共和国稳定特派团和</w:t>
      </w:r>
      <w:r w:rsidR="00672FD6" w:rsidRPr="00502AEF">
        <w:rPr>
          <w:rFonts w:hint="eastAsia"/>
          <w:spacing w:val="2"/>
          <w:szCs w:val="21"/>
          <w:lang w:val="fr-CH"/>
        </w:rPr>
        <w:t>联合国</w:t>
      </w:r>
      <w:r w:rsidR="00672FD6" w:rsidRPr="00502AEF">
        <w:rPr>
          <w:rFonts w:hint="eastAsia"/>
          <w:spacing w:val="2"/>
          <w:szCs w:val="21"/>
        </w:rPr>
        <w:t>人口</w:t>
      </w:r>
      <w:r w:rsidR="00672FD6" w:rsidRPr="00502AEF">
        <w:rPr>
          <w:rFonts w:hint="eastAsia"/>
          <w:spacing w:val="2"/>
          <w:szCs w:val="21"/>
          <w:lang w:val="fr-CH"/>
        </w:rPr>
        <w:t>基金在</w:t>
      </w:r>
      <w:r w:rsidR="00672FD6" w:rsidRPr="00502AEF">
        <w:rPr>
          <w:rFonts w:hint="eastAsia"/>
          <w:spacing w:val="2"/>
          <w:szCs w:val="21"/>
        </w:rPr>
        <w:t>全国各省</w:t>
      </w:r>
      <w:r w:rsidR="00672FD6" w:rsidRPr="00502AEF">
        <w:rPr>
          <w:rFonts w:hint="eastAsia"/>
          <w:spacing w:val="2"/>
          <w:szCs w:val="21"/>
          <w:lang w:val="fr-CH"/>
        </w:rPr>
        <w:t>对</w:t>
      </w:r>
      <w:r w:rsidR="00672FD6" w:rsidRPr="00502AEF">
        <w:rPr>
          <w:rFonts w:hint="eastAsia"/>
          <w:spacing w:val="2"/>
          <w:szCs w:val="21"/>
        </w:rPr>
        <w:t>刚果民主共和国武装部队</w:t>
      </w:r>
      <w:r w:rsidR="00672FD6" w:rsidRPr="00502AEF">
        <w:rPr>
          <w:rFonts w:hint="eastAsia"/>
          <w:spacing w:val="2"/>
          <w:szCs w:val="21"/>
          <w:lang w:val="fr-CH"/>
        </w:rPr>
        <w:t>、</w:t>
      </w:r>
      <w:r w:rsidR="00672FD6" w:rsidRPr="00502AEF">
        <w:rPr>
          <w:rFonts w:hint="eastAsia"/>
          <w:spacing w:val="2"/>
          <w:szCs w:val="21"/>
        </w:rPr>
        <w:t>国家警察和国家情报局的约</w:t>
      </w:r>
      <w:r w:rsidR="008939AF">
        <w:rPr>
          <w:spacing w:val="2"/>
          <w:szCs w:val="21"/>
          <w:lang w:val="fr-CH"/>
        </w:rPr>
        <w:t>421</w:t>
      </w:r>
      <w:r w:rsidR="008939AF">
        <w:rPr>
          <w:rFonts w:hint="eastAsia"/>
          <w:spacing w:val="2"/>
          <w:szCs w:val="21"/>
          <w:lang w:val="fr-CH"/>
        </w:rPr>
        <w:t>,</w:t>
      </w:r>
      <w:r w:rsidR="00672FD6" w:rsidRPr="00502AEF">
        <w:rPr>
          <w:spacing w:val="2"/>
          <w:szCs w:val="21"/>
          <w:lang w:val="fr-CH"/>
        </w:rPr>
        <w:t>856</w:t>
      </w:r>
      <w:r w:rsidR="00672FD6" w:rsidRPr="00502AEF">
        <w:rPr>
          <w:rFonts w:hint="eastAsia"/>
          <w:spacing w:val="2"/>
          <w:szCs w:val="21"/>
          <w:lang w:val="fr-CH"/>
        </w:rPr>
        <w:t>名</w:t>
      </w:r>
      <w:r w:rsidR="00672FD6" w:rsidRPr="00502AEF">
        <w:rPr>
          <w:rFonts w:hint="eastAsia"/>
          <w:spacing w:val="2"/>
          <w:szCs w:val="21"/>
        </w:rPr>
        <w:t>成员进行了关于打击性暴力</w:t>
      </w:r>
      <w:r w:rsidR="00672FD6" w:rsidRPr="00502AEF">
        <w:rPr>
          <w:rFonts w:hint="eastAsia"/>
          <w:spacing w:val="2"/>
          <w:szCs w:val="21"/>
          <w:lang w:val="fr-CH"/>
        </w:rPr>
        <w:t>、</w:t>
      </w:r>
      <w:r w:rsidR="00672FD6" w:rsidRPr="00502AEF">
        <w:rPr>
          <w:rFonts w:hint="eastAsia"/>
          <w:spacing w:val="2"/>
          <w:szCs w:val="21"/>
        </w:rPr>
        <w:t>尊重人权和国际人道主义法的培训。上述行为者和联合国儿童基金会制定了关于打击性暴力和国际人道主义法的培训模块，这些模块已纳入国家警察和刚果民主共和国武装部队的</w:t>
      </w:r>
      <w:r w:rsidR="00672FD6" w:rsidRPr="008117E4">
        <w:rPr>
          <w:rFonts w:hint="eastAsia"/>
          <w:szCs w:val="21"/>
        </w:rPr>
        <w:t>培训方案。</w:t>
      </w:r>
    </w:p>
    <w:p w:rsidR="007F700E" w:rsidRDefault="00E60C24" w:rsidP="005A6765">
      <w:pPr>
        <w:pStyle w:val="SingleTxt"/>
        <w:keepNext/>
        <w:keepLines/>
        <w:spacing w:before="240"/>
        <w:rPr>
          <w:szCs w:val="21"/>
        </w:rPr>
      </w:pPr>
      <w:r>
        <w:rPr>
          <w:rFonts w:hint="eastAsia"/>
          <w:noProof/>
          <w:szCs w:val="21"/>
        </w:rPr>
        <mc:AlternateContent>
          <mc:Choice Requires="wpg">
            <w:drawing>
              <wp:anchor distT="0" distB="0" distL="114300" distR="114300" simplePos="0" relativeHeight="251667456" behindDoc="0" locked="0" layoutInCell="1" allowOverlap="1" wp14:anchorId="2FC3250D" wp14:editId="6C71201D">
                <wp:simplePos x="0" y="0"/>
                <wp:positionH relativeFrom="column">
                  <wp:posOffset>811876</wp:posOffset>
                </wp:positionH>
                <wp:positionV relativeFrom="paragraph">
                  <wp:posOffset>909666</wp:posOffset>
                </wp:positionV>
                <wp:extent cx="4821382" cy="2563091"/>
                <wp:effectExtent l="0" t="0" r="17780" b="27940"/>
                <wp:wrapTopAndBottom/>
                <wp:docPr id="8" name="组合 8"/>
                <wp:cNvGraphicFramePr/>
                <a:graphic xmlns:a="http://schemas.openxmlformats.org/drawingml/2006/main">
                  <a:graphicData uri="http://schemas.microsoft.com/office/word/2010/wordprocessingGroup">
                    <wpg:wgp>
                      <wpg:cNvGrpSpPr/>
                      <wpg:grpSpPr>
                        <a:xfrm>
                          <a:off x="0" y="0"/>
                          <a:ext cx="4821382" cy="2563091"/>
                          <a:chOff x="0" y="0"/>
                          <a:chExt cx="4821382" cy="2563091"/>
                        </a:xfrm>
                      </wpg:grpSpPr>
                      <wpg:graphicFrame>
                        <wpg:cNvPr id="10" name="Chart 1"/>
                        <wpg:cNvFrPr>
                          <a:graphicFrameLocks/>
                        </wpg:cNvFrPr>
                        <wpg:xfrm>
                          <a:off x="0" y="0"/>
                          <a:ext cx="4821382" cy="2563091"/>
                        </wpg:xfrm>
                        <a:graphic>
                          <a:graphicData uri="http://schemas.openxmlformats.org/drawingml/2006/chart">
                            <c:chart xmlns:c="http://schemas.openxmlformats.org/drawingml/2006/chart" xmlns:r="http://schemas.openxmlformats.org/officeDocument/2006/relationships" r:id="rId17"/>
                          </a:graphicData>
                        </a:graphic>
                      </wpg:graphicFrame>
                      <wps:wsp>
                        <wps:cNvPr id="5" name="矩形 5"/>
                        <wps:cNvSpPr/>
                        <wps:spPr>
                          <a:xfrm>
                            <a:off x="692728" y="1551709"/>
                            <a:ext cx="3463637" cy="671946"/>
                          </a:xfrm>
                          <a:prstGeom prst="rect">
                            <a:avLst/>
                          </a:prstGeom>
                          <a:pattFill prst="pct5">
                            <a:fgClr>
                              <a:srgbClr val="F8F8F8"/>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149E" w:rsidRPr="009F76CD" w:rsidRDefault="0077149E" w:rsidP="009F76CD">
                              <w:pPr>
                                <w:tabs>
                                  <w:tab w:val="left" w:pos="1162"/>
                                  <w:tab w:val="left" w:pos="2184"/>
                                  <w:tab w:val="left" w:pos="3444"/>
                                  <w:tab w:val="left" w:pos="4395"/>
                                </w:tabs>
                                <w:autoSpaceDE w:val="0"/>
                                <w:autoSpaceDN w:val="0"/>
                                <w:adjustRightInd w:val="0"/>
                                <w:spacing w:line="240" w:lineRule="auto"/>
                                <w:ind w:left="85" w:right="57"/>
                                <w:jc w:val="left"/>
                                <w:rPr>
                                  <w:rFonts w:ascii="黑体" w:eastAsia="黑体"/>
                                  <w:color w:val="000000" w:themeColor="text1"/>
                                  <w:sz w:val="20"/>
                                </w:rPr>
                              </w:pPr>
                              <w:r w:rsidRPr="00FA71A8">
                                <w:rPr>
                                  <w:rFonts w:ascii="黑体" w:eastAsia="黑体" w:hint="eastAsia"/>
                                  <w:color w:val="000000" w:themeColor="text1"/>
                                  <w:sz w:val="20"/>
                                </w:rPr>
                                <w:t>武装部队</w:t>
                              </w:r>
                              <w:r w:rsidRPr="00FA71A8">
                                <w:rPr>
                                  <w:rFonts w:ascii="黑体" w:eastAsia="黑体" w:hint="eastAsia"/>
                                  <w:color w:val="000000" w:themeColor="text1"/>
                                  <w:sz w:val="20"/>
                                </w:rPr>
                                <w:tab/>
                                <w:t>国家警察</w:t>
                              </w:r>
                              <w:r w:rsidRPr="00FA71A8">
                                <w:rPr>
                                  <w:rFonts w:ascii="黑体" w:eastAsia="黑体" w:hint="eastAsia"/>
                                  <w:color w:val="000000" w:themeColor="text1"/>
                                  <w:sz w:val="20"/>
                                </w:rPr>
                                <w:tab/>
                                <w:t>国家情报局</w:t>
                              </w:r>
                              <w:r w:rsidRPr="00FA71A8">
                                <w:rPr>
                                  <w:rFonts w:ascii="黑体" w:eastAsia="黑体" w:hint="eastAsia"/>
                                  <w:color w:val="000000" w:themeColor="text1"/>
                                  <w:sz w:val="20"/>
                                </w:rPr>
                                <w:tab/>
                                <w:t>当局</w:t>
                              </w:r>
                              <w:r>
                                <w:rPr>
                                  <w:rFonts w:ascii="黑体" w:eastAsia="黑体" w:hint="eastAsia"/>
                                  <w:color w:val="000000" w:themeColor="text1"/>
                                  <w:sz w:val="20"/>
                                </w:rPr>
                                <w:tab/>
                              </w:r>
                              <w:r w:rsidRPr="009F76CD">
                                <w:rPr>
                                  <w:rFonts w:ascii="黑体" w:eastAsia="黑体" w:hint="eastAsia"/>
                                  <w:color w:val="000000" w:themeColor="text1"/>
                                  <w:sz w:val="20"/>
                                </w:rPr>
                                <w:t>武装团体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id="组合 8" o:spid="_x0000_s1029" style="position:absolute;left:0;text-align:left;margin-left:63.95pt;margin-top:71.65pt;width:379.65pt;height:201.8pt;z-index:251667456" coordsize="48213,25630"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30" type="#_x0000_t75" style="position:absolute;left:-60;top:-60;width:48340;height:257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">
                  <v:imagedata r:id="rId18" o:title=""/>
                  <o:lock v:ext="edit" aspectratio="f"/>
                </v:shape>
                <v:rect id="矩形 5" o:spid="_x0000_s1031" style="position:absolute;left:6927;top:15517;width:34636;height:6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HwMMA&#10;AADaAAAADwAAAGRycy9kb3ducmV2LnhtbESP3WrCQBSE7wu+w3IEb4qeaKlI6iqiCFJowZ8HOGRP&#10;k7TZs2F3Y9K37xYKvRxm5htmvR1so+7sQ+1Ew3yWgWIpnKml1HC7HqcrUCGSGGqcsIZvDrDdjB7W&#10;lBvXy5nvl1iqBJGQk4YqxjZHDEXFlsLMtSzJ+3DeUkzSl2g89QluG1xk2RIt1ZIWKmp5X3Hxdems&#10;hh6xc/TZ+tX+6e2xLg/vr3jotJ6Mh90LqMhD/A//tU9GwzP8Xkk3A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QHwMMAAADaAAAADwAAAAAAAAAAAAAAAACYAgAAZHJzL2Rv&#10;d25yZXYueG1sUEsFBgAAAAAEAAQA9QAAAIgDAAAAAA==&#10;" fillcolor="#f8f8f8" stroked="f" strokeweight="2pt">
                  <v:fill r:id="rId19" o:title="" color2="white [3212]" type="pattern"/>
                  <v:textbox inset="1mm,1mm,1mm,1mm">
                    <w:txbxContent>
                      <w:p w:rsidR="0077149E" w:rsidRPr="009F76CD" w:rsidRDefault="0077149E" w:rsidP="009F76CD">
                        <w:pPr>
                          <w:tabs>
                            <w:tab w:val="left" w:pos="1162"/>
                            <w:tab w:val="left" w:pos="2184"/>
                            <w:tab w:val="left" w:pos="3444"/>
                            <w:tab w:val="left" w:pos="4395"/>
                          </w:tabs>
                          <w:autoSpaceDE w:val="0"/>
                          <w:autoSpaceDN w:val="0"/>
                          <w:adjustRightInd w:val="0"/>
                          <w:spacing w:line="240" w:lineRule="auto"/>
                          <w:ind w:left="85" w:right="57"/>
                          <w:jc w:val="left"/>
                          <w:rPr>
                            <w:rFonts w:ascii="黑体" w:eastAsia="黑体"/>
                            <w:color w:val="000000" w:themeColor="text1"/>
                            <w:sz w:val="20"/>
                          </w:rPr>
                        </w:pPr>
                        <w:r w:rsidRPr="00FA71A8">
                          <w:rPr>
                            <w:rFonts w:ascii="黑体" w:eastAsia="黑体" w:hint="eastAsia"/>
                            <w:color w:val="000000" w:themeColor="text1"/>
                            <w:sz w:val="20"/>
                          </w:rPr>
                          <w:t>武装部队</w:t>
                        </w:r>
                        <w:r w:rsidRPr="00FA71A8">
                          <w:rPr>
                            <w:rFonts w:ascii="黑体" w:eastAsia="黑体" w:hint="eastAsia"/>
                            <w:color w:val="000000" w:themeColor="text1"/>
                            <w:sz w:val="20"/>
                          </w:rPr>
                          <w:tab/>
                          <w:t>国家警察</w:t>
                        </w:r>
                        <w:r w:rsidRPr="00FA71A8">
                          <w:rPr>
                            <w:rFonts w:ascii="黑体" w:eastAsia="黑体" w:hint="eastAsia"/>
                            <w:color w:val="000000" w:themeColor="text1"/>
                            <w:sz w:val="20"/>
                          </w:rPr>
                          <w:tab/>
                          <w:t>国家情报局</w:t>
                        </w:r>
                        <w:r w:rsidRPr="00FA71A8">
                          <w:rPr>
                            <w:rFonts w:ascii="黑体" w:eastAsia="黑体" w:hint="eastAsia"/>
                            <w:color w:val="000000" w:themeColor="text1"/>
                            <w:sz w:val="20"/>
                          </w:rPr>
                          <w:tab/>
                          <w:t>当局</w:t>
                        </w:r>
                        <w:r>
                          <w:rPr>
                            <w:rFonts w:ascii="黑体" w:eastAsia="黑体" w:hint="eastAsia"/>
                            <w:color w:val="000000" w:themeColor="text1"/>
                            <w:sz w:val="20"/>
                          </w:rPr>
                          <w:tab/>
                        </w:r>
                        <w:r w:rsidRPr="009F76CD">
                          <w:rPr>
                            <w:rFonts w:ascii="黑体" w:eastAsia="黑体" w:hint="eastAsia"/>
                            <w:color w:val="000000" w:themeColor="text1"/>
                            <w:sz w:val="20"/>
                          </w:rPr>
                          <w:t>武装团体</w:t>
                        </w:r>
                      </w:p>
                    </w:txbxContent>
                  </v:textbox>
                </v:rect>
                <w10:wrap type="topAndBottom"/>
              </v:group>
            </w:pict>
          </mc:Fallback>
        </mc:AlternateContent>
      </w:r>
      <w:r w:rsidR="00502AEF">
        <w:rPr>
          <w:rFonts w:hint="eastAsia"/>
          <w:szCs w:val="21"/>
        </w:rPr>
        <w:t xml:space="preserve">29.  </w:t>
      </w:r>
      <w:r w:rsidR="00672FD6">
        <w:rPr>
          <w:rFonts w:hint="eastAsia"/>
          <w:szCs w:val="21"/>
        </w:rPr>
        <w:t>下图表明</w:t>
      </w:r>
      <w:r w:rsidR="00672FD6" w:rsidRPr="00EE1B86">
        <w:rPr>
          <w:szCs w:val="21"/>
          <w:lang w:val="fr-CH"/>
        </w:rPr>
        <w:t>2011</w:t>
      </w:r>
      <w:r w:rsidR="00672FD6" w:rsidRPr="003B4E90">
        <w:rPr>
          <w:rFonts w:hint="eastAsia"/>
          <w:szCs w:val="21"/>
        </w:rPr>
        <w:t>年至</w:t>
      </w:r>
      <w:r w:rsidR="00672FD6" w:rsidRPr="00EE1B86">
        <w:rPr>
          <w:szCs w:val="21"/>
          <w:lang w:val="fr-CH"/>
        </w:rPr>
        <w:t>2014</w:t>
      </w:r>
      <w:r w:rsidR="00672FD6" w:rsidRPr="003B4E90">
        <w:rPr>
          <w:rFonts w:hint="eastAsia"/>
          <w:szCs w:val="21"/>
        </w:rPr>
        <w:t>年</w:t>
      </w:r>
      <w:r w:rsidR="00672FD6">
        <w:rPr>
          <w:rFonts w:hint="eastAsia"/>
          <w:szCs w:val="21"/>
        </w:rPr>
        <w:t>侵犯</w:t>
      </w:r>
      <w:r w:rsidR="00672FD6" w:rsidRPr="003B4E90">
        <w:rPr>
          <w:rFonts w:hint="eastAsia"/>
          <w:szCs w:val="21"/>
        </w:rPr>
        <w:t>人权</w:t>
      </w:r>
      <w:r w:rsidR="00672FD6">
        <w:rPr>
          <w:rFonts w:hint="eastAsia"/>
          <w:szCs w:val="21"/>
        </w:rPr>
        <w:t>行为有所减少</w:t>
      </w:r>
      <w:r w:rsidR="00672FD6" w:rsidRPr="00EE1B86">
        <w:rPr>
          <w:rFonts w:hint="eastAsia"/>
          <w:szCs w:val="21"/>
          <w:lang w:val="fr-CH"/>
        </w:rPr>
        <w:t>，</w:t>
      </w:r>
      <w:r w:rsidR="00672FD6">
        <w:rPr>
          <w:rFonts w:hint="eastAsia"/>
          <w:szCs w:val="21"/>
          <w:lang w:val="fr-CH"/>
        </w:rPr>
        <w:t>其中</w:t>
      </w:r>
      <w:r w:rsidR="00672FD6" w:rsidRPr="00EE1B86">
        <w:rPr>
          <w:szCs w:val="21"/>
          <w:lang w:val="fr-CH"/>
        </w:rPr>
        <w:t>53</w:t>
      </w:r>
      <w:r w:rsidR="00672FD6" w:rsidRPr="00EE1B86">
        <w:rPr>
          <w:rFonts w:hint="eastAsia"/>
          <w:szCs w:val="21"/>
          <w:lang w:val="fr-CH"/>
        </w:rPr>
        <w:t>％</w:t>
      </w:r>
      <w:r w:rsidR="00672FD6">
        <w:rPr>
          <w:rFonts w:hint="eastAsia"/>
          <w:szCs w:val="21"/>
          <w:lang w:val="fr-CH"/>
        </w:rPr>
        <w:t>的</w:t>
      </w:r>
      <w:r w:rsidR="00672FD6">
        <w:rPr>
          <w:rFonts w:hint="eastAsia"/>
          <w:szCs w:val="21"/>
        </w:rPr>
        <w:t>侵犯</w:t>
      </w:r>
      <w:r w:rsidR="00672FD6" w:rsidRPr="003B4E90">
        <w:rPr>
          <w:rFonts w:hint="eastAsia"/>
          <w:szCs w:val="21"/>
        </w:rPr>
        <w:t>人权</w:t>
      </w:r>
      <w:r w:rsidR="00672FD6">
        <w:rPr>
          <w:rFonts w:hint="eastAsia"/>
          <w:szCs w:val="21"/>
        </w:rPr>
        <w:t>行为系</w:t>
      </w:r>
      <w:r w:rsidR="00672FD6" w:rsidRPr="003B4E90">
        <w:rPr>
          <w:rFonts w:hint="eastAsia"/>
          <w:szCs w:val="21"/>
        </w:rPr>
        <w:t>刚果民主共和国武装部队和国家警察在</w:t>
      </w:r>
      <w:r w:rsidR="00672FD6" w:rsidRPr="00EE1B86">
        <w:rPr>
          <w:szCs w:val="21"/>
          <w:lang w:val="fr-CH"/>
        </w:rPr>
        <w:t>2014</w:t>
      </w:r>
      <w:r w:rsidR="00672FD6" w:rsidRPr="003B4E90">
        <w:rPr>
          <w:rFonts w:hint="eastAsia"/>
          <w:szCs w:val="21"/>
        </w:rPr>
        <w:t>年</w:t>
      </w:r>
      <w:r w:rsidR="00672FD6">
        <w:rPr>
          <w:rFonts w:hint="eastAsia"/>
          <w:szCs w:val="21"/>
        </w:rPr>
        <w:t>所</w:t>
      </w:r>
      <w:r w:rsidR="00672FD6" w:rsidRPr="003B4E90">
        <w:rPr>
          <w:rFonts w:hint="eastAsia"/>
          <w:szCs w:val="21"/>
        </w:rPr>
        <w:t>为</w:t>
      </w:r>
      <w:r w:rsidR="00672FD6">
        <w:rPr>
          <w:rFonts w:hint="eastAsia"/>
          <w:szCs w:val="21"/>
          <w:lang w:val="fr-CH"/>
        </w:rPr>
        <w:t>。这尤其</w:t>
      </w:r>
      <w:r w:rsidR="00672FD6" w:rsidRPr="003B4E90">
        <w:rPr>
          <w:rFonts w:hint="eastAsia"/>
          <w:szCs w:val="21"/>
        </w:rPr>
        <w:t>可</w:t>
      </w:r>
      <w:r w:rsidR="00672FD6">
        <w:rPr>
          <w:rFonts w:hint="eastAsia"/>
          <w:szCs w:val="21"/>
        </w:rPr>
        <w:t>以通过他们的能力建设</w:t>
      </w:r>
      <w:r w:rsidR="00672FD6" w:rsidRPr="003B4E90">
        <w:rPr>
          <w:rFonts w:hint="eastAsia"/>
          <w:szCs w:val="21"/>
        </w:rPr>
        <w:t>和对侵犯人权</w:t>
      </w:r>
      <w:r w:rsidR="00672FD6">
        <w:rPr>
          <w:rFonts w:hint="eastAsia"/>
          <w:szCs w:val="21"/>
        </w:rPr>
        <w:t>者</w:t>
      </w:r>
      <w:r w:rsidR="00672FD6" w:rsidRPr="003B4E90">
        <w:rPr>
          <w:rFonts w:hint="eastAsia"/>
          <w:szCs w:val="21"/>
        </w:rPr>
        <w:t>进行审判</w:t>
      </w:r>
      <w:r w:rsidR="00672FD6">
        <w:rPr>
          <w:rFonts w:hint="eastAsia"/>
          <w:szCs w:val="21"/>
        </w:rPr>
        <w:t>作出</w:t>
      </w:r>
      <w:r w:rsidR="00672FD6" w:rsidRPr="003B4E90">
        <w:rPr>
          <w:rFonts w:hint="eastAsia"/>
          <w:szCs w:val="21"/>
        </w:rPr>
        <w:t>解释。</w:t>
      </w:r>
      <w:r w:rsidR="00672FD6" w:rsidRPr="003B4E90">
        <w:rPr>
          <w:szCs w:val="21"/>
        </w:rPr>
        <w:t>2012</w:t>
      </w:r>
      <w:r w:rsidR="00672FD6" w:rsidRPr="003B4E90">
        <w:rPr>
          <w:rFonts w:hint="eastAsia"/>
          <w:szCs w:val="21"/>
        </w:rPr>
        <w:t>年观测到的峰值可</w:t>
      </w:r>
      <w:r w:rsidR="00672FD6">
        <w:rPr>
          <w:rFonts w:hint="eastAsia"/>
          <w:szCs w:val="21"/>
        </w:rPr>
        <w:t>以</w:t>
      </w:r>
      <w:r w:rsidR="00672FD6" w:rsidRPr="003B4E90">
        <w:rPr>
          <w:rFonts w:hint="eastAsia"/>
          <w:szCs w:val="21"/>
        </w:rPr>
        <w:t>通过该国东部武装团体的活动增加</w:t>
      </w:r>
      <w:r w:rsidR="00672FD6">
        <w:rPr>
          <w:rFonts w:hint="eastAsia"/>
          <w:szCs w:val="21"/>
        </w:rPr>
        <w:t>作出</w:t>
      </w:r>
      <w:r w:rsidR="00672FD6" w:rsidRPr="003B4E90">
        <w:rPr>
          <w:rFonts w:hint="eastAsia"/>
          <w:szCs w:val="21"/>
        </w:rPr>
        <w:t>解释。</w:t>
      </w:r>
    </w:p>
    <w:p w:rsidR="00672FD6" w:rsidRPr="00E60C24" w:rsidRDefault="00672FD6" w:rsidP="005A6765">
      <w:pPr>
        <w:autoSpaceDE w:val="0"/>
        <w:autoSpaceDN w:val="0"/>
        <w:adjustRightInd w:val="0"/>
        <w:spacing w:before="360" w:after="360" w:line="240" w:lineRule="auto"/>
        <w:ind w:left="1701" w:right="1134"/>
        <w:rPr>
          <w:rFonts w:ascii="宋体" w:cs="宋体"/>
          <w:sz w:val="18"/>
          <w:szCs w:val="18"/>
          <w:lang w:val="fr-CH"/>
        </w:rPr>
      </w:pPr>
      <w:r w:rsidRPr="00E60C24">
        <w:rPr>
          <w:rFonts w:ascii="楷体" w:eastAsia="楷体" w:hAnsi="楷体" w:cs="宋体" w:hint="eastAsia"/>
          <w:sz w:val="18"/>
          <w:szCs w:val="18"/>
          <w:lang w:val="fr-CH"/>
        </w:rPr>
        <w:t>资料来源</w:t>
      </w:r>
      <w:r w:rsidRPr="00572958">
        <w:rPr>
          <w:rFonts w:ascii="宋体" w:hAnsi="宋体" w:cs="宋体" w:hint="eastAsia"/>
          <w:sz w:val="18"/>
          <w:szCs w:val="18"/>
          <w:lang w:val="fr-CH"/>
        </w:rPr>
        <w:t>：</w:t>
      </w:r>
      <w:r w:rsidRPr="00572958">
        <w:rPr>
          <w:rFonts w:hint="eastAsia"/>
          <w:sz w:val="18"/>
          <w:szCs w:val="18"/>
        </w:rPr>
        <w:t>联合国人权事务联合办事处</w:t>
      </w:r>
      <w:r w:rsidRPr="00572958">
        <w:rPr>
          <w:rFonts w:ascii="宋体" w:hAnsi="宋体" w:cs="宋体" w:hint="eastAsia"/>
          <w:sz w:val="18"/>
          <w:szCs w:val="18"/>
          <w:lang w:val="fr-CH"/>
        </w:rPr>
        <w:t>的</w:t>
      </w:r>
      <w:r w:rsidR="00E60C24">
        <w:rPr>
          <w:rFonts w:ascii="宋体" w:hAnsi="宋体" w:cs="宋体" w:hint="eastAsia"/>
          <w:sz w:val="18"/>
          <w:szCs w:val="18"/>
          <w:lang w:val="fr-CH"/>
        </w:rPr>
        <w:t>数据。</w:t>
      </w:r>
    </w:p>
    <w:p w:rsidR="00672FD6" w:rsidRPr="00850D17" w:rsidRDefault="00F27F48" w:rsidP="00F27F48">
      <w:pPr>
        <w:pStyle w:val="SingleTxt"/>
        <w:rPr>
          <w:lang w:val="fr-CH"/>
        </w:rPr>
      </w:pPr>
      <w:r>
        <w:rPr>
          <w:rFonts w:hint="eastAsia"/>
        </w:rPr>
        <w:t xml:space="preserve">30.  </w:t>
      </w:r>
      <w:r w:rsidR="00672FD6">
        <w:rPr>
          <w:rFonts w:hint="eastAsia"/>
        </w:rPr>
        <w:t>在联合国</w:t>
      </w:r>
      <w:r w:rsidR="00672FD6" w:rsidRPr="0012719F">
        <w:rPr>
          <w:rFonts w:hint="eastAsia"/>
        </w:rPr>
        <w:t>人口基金的协调</w:t>
      </w:r>
      <w:r w:rsidR="00672FD6">
        <w:rPr>
          <w:rFonts w:hint="eastAsia"/>
        </w:rPr>
        <w:t>下</w:t>
      </w:r>
      <w:r w:rsidR="00672FD6" w:rsidRPr="0012719F">
        <w:rPr>
          <w:rFonts w:hint="eastAsia"/>
          <w:lang w:val="fr-CH"/>
        </w:rPr>
        <w:t>，</w:t>
      </w:r>
      <w:r w:rsidR="00672FD6" w:rsidRPr="0012719F">
        <w:rPr>
          <w:rFonts w:hint="eastAsia"/>
        </w:rPr>
        <w:t>联合国人权事务联合办事处</w:t>
      </w:r>
      <w:r w:rsidR="00672FD6" w:rsidRPr="0012719F">
        <w:rPr>
          <w:rFonts w:hint="eastAsia"/>
          <w:lang w:val="fr-CH"/>
        </w:rPr>
        <w:t>、</w:t>
      </w:r>
      <w:r w:rsidR="00672FD6" w:rsidRPr="0012719F">
        <w:rPr>
          <w:rFonts w:hint="eastAsia"/>
        </w:rPr>
        <w:t>拯救非洲</w:t>
      </w:r>
      <w:r w:rsidR="00672FD6">
        <w:rPr>
          <w:rFonts w:hint="eastAsia"/>
        </w:rPr>
        <w:t>组织</w:t>
      </w:r>
      <w:r w:rsidR="00672FD6" w:rsidRPr="0012719F">
        <w:rPr>
          <w:rFonts w:hint="eastAsia"/>
          <w:lang w:val="fr-CH"/>
        </w:rPr>
        <w:t>、</w:t>
      </w:r>
      <w:r w:rsidR="00672FD6" w:rsidRPr="0012719F">
        <w:rPr>
          <w:rFonts w:hint="eastAsia"/>
        </w:rPr>
        <w:t>国际救援委员会</w:t>
      </w:r>
      <w:r w:rsidR="00672FD6" w:rsidRPr="0012719F">
        <w:rPr>
          <w:rFonts w:hint="eastAsia"/>
          <w:lang w:val="fr-CH"/>
        </w:rPr>
        <w:t>、</w:t>
      </w:r>
      <w:r w:rsidR="00672FD6" w:rsidRPr="00ED3100">
        <w:rPr>
          <w:rFonts w:hint="eastAsia"/>
          <w:lang w:val="fr-CH"/>
        </w:rPr>
        <w:t>麦格纳</w:t>
      </w:r>
      <w:r w:rsidR="00672FD6" w:rsidRPr="0012719F">
        <w:rPr>
          <w:rFonts w:hint="eastAsia"/>
        </w:rPr>
        <w:t>儿童风险</w:t>
      </w:r>
      <w:r w:rsidR="00672FD6">
        <w:rPr>
          <w:rFonts w:hint="eastAsia"/>
        </w:rPr>
        <w:t>组织</w:t>
      </w:r>
      <w:r w:rsidR="00672FD6" w:rsidRPr="0012719F">
        <w:rPr>
          <w:rFonts w:hint="eastAsia"/>
        </w:rPr>
        <w:t>、联合国儿童基金会等一些合作伙伴</w:t>
      </w:r>
      <w:r w:rsidR="00672FD6" w:rsidRPr="0012719F">
        <w:rPr>
          <w:rFonts w:hint="eastAsia"/>
          <w:lang w:val="fr-CH"/>
        </w:rPr>
        <w:t>在</w:t>
      </w:r>
      <w:r w:rsidR="00672FD6" w:rsidRPr="0012719F">
        <w:rPr>
          <w:rFonts w:hint="eastAsia"/>
        </w:rPr>
        <w:t>会员国的支持下</w:t>
      </w:r>
      <w:r w:rsidR="00672FD6" w:rsidRPr="0012719F">
        <w:rPr>
          <w:rFonts w:hint="eastAsia"/>
          <w:lang w:val="fr-CH"/>
        </w:rPr>
        <w:t>，</w:t>
      </w:r>
      <w:r w:rsidR="00672FD6" w:rsidRPr="0012719F">
        <w:rPr>
          <w:rFonts w:hint="eastAsia"/>
        </w:rPr>
        <w:t>创建并向政府</w:t>
      </w:r>
      <w:r w:rsidR="00672FD6">
        <w:rPr>
          <w:rFonts w:hint="eastAsia"/>
          <w:lang w:val="fr-CH"/>
        </w:rPr>
        <w:t>(</w:t>
      </w:r>
      <w:r w:rsidR="00672FD6" w:rsidRPr="0012719F">
        <w:rPr>
          <w:rFonts w:hint="eastAsia"/>
        </w:rPr>
        <w:t>性别</w:t>
      </w:r>
      <w:r w:rsidR="00672FD6" w:rsidRPr="0012719F">
        <w:rPr>
          <w:rFonts w:hint="eastAsia"/>
          <w:lang w:val="fr-CH"/>
        </w:rPr>
        <w:t>、</w:t>
      </w:r>
      <w:r w:rsidR="00672FD6" w:rsidRPr="0012719F">
        <w:rPr>
          <w:rFonts w:hint="eastAsia"/>
        </w:rPr>
        <w:t>家庭和儿童部</w:t>
      </w:r>
      <w:r w:rsidR="00672FD6">
        <w:rPr>
          <w:rFonts w:hint="eastAsia"/>
          <w:lang w:val="fr-CH"/>
        </w:rPr>
        <w:t>)</w:t>
      </w:r>
      <w:r w:rsidR="00672FD6">
        <w:rPr>
          <w:rFonts w:hint="eastAsia"/>
        </w:rPr>
        <w:t>移</w:t>
      </w:r>
      <w:r w:rsidR="00672FD6" w:rsidRPr="0012719F">
        <w:rPr>
          <w:rFonts w:hint="eastAsia"/>
        </w:rPr>
        <w:t>交了一个关于</w:t>
      </w:r>
      <w:r w:rsidR="00672FD6" w:rsidRPr="0012719F">
        <w:rPr>
          <w:lang w:val="fr-CH"/>
        </w:rPr>
        <w:t>2010</w:t>
      </w:r>
      <w:r w:rsidR="00672FD6" w:rsidRPr="0012719F">
        <w:rPr>
          <w:rFonts w:hint="eastAsia"/>
        </w:rPr>
        <w:t>年至</w:t>
      </w:r>
      <w:r w:rsidR="00672FD6" w:rsidRPr="0012719F">
        <w:rPr>
          <w:lang w:val="fr-CH"/>
        </w:rPr>
        <w:t>2014</w:t>
      </w:r>
      <w:r w:rsidR="00672FD6" w:rsidRPr="0012719F">
        <w:rPr>
          <w:rFonts w:hint="eastAsia"/>
        </w:rPr>
        <w:t>年性暴力事件的</w:t>
      </w:r>
      <w:r w:rsidR="00672FD6" w:rsidRPr="000E6BE5">
        <w:rPr>
          <w:rFonts w:hint="eastAsia"/>
        </w:rPr>
        <w:t>数据库</w:t>
      </w:r>
      <w:r w:rsidR="00672FD6" w:rsidRPr="0012719F">
        <w:rPr>
          <w:rFonts w:hint="eastAsia"/>
        </w:rPr>
        <w:t>。该官方数据库</w:t>
      </w:r>
      <w:r w:rsidR="00672FD6">
        <w:rPr>
          <w:rFonts w:hint="eastAsia"/>
        </w:rPr>
        <w:t>旨在</w:t>
      </w:r>
      <w:r w:rsidR="00672FD6" w:rsidRPr="0012719F">
        <w:rPr>
          <w:rFonts w:hint="eastAsia"/>
        </w:rPr>
        <w:t>对国际社会在九个省</w:t>
      </w:r>
      <w:r w:rsidR="00672FD6">
        <w:rPr>
          <w:rFonts w:hint="eastAsia"/>
        </w:rPr>
        <w:t>采取</w:t>
      </w:r>
      <w:r w:rsidR="00672FD6" w:rsidRPr="0012719F">
        <w:rPr>
          <w:rFonts w:hint="eastAsia"/>
        </w:rPr>
        <w:t>的干预行动进行绘图和协调。更新数据的主要障碍是一些合作伙伴不愿意共享他们认为属于他们的信息。</w:t>
      </w:r>
    </w:p>
    <w:p w:rsidR="00672FD6" w:rsidRPr="00EB4511" w:rsidRDefault="00F27F48" w:rsidP="000E6BE5">
      <w:pPr>
        <w:pStyle w:val="SingleTxt"/>
        <w:rPr>
          <w:szCs w:val="21"/>
          <w:lang w:val="fr-CH"/>
        </w:rPr>
      </w:pPr>
      <w:r>
        <w:rPr>
          <w:rFonts w:hint="eastAsia"/>
          <w:szCs w:val="21"/>
          <w:lang w:val="fr-FR"/>
        </w:rPr>
        <w:t xml:space="preserve">31.  </w:t>
      </w:r>
      <w:r w:rsidR="00672FD6" w:rsidRPr="00EB4511">
        <w:rPr>
          <w:rFonts w:hint="eastAsia"/>
          <w:szCs w:val="21"/>
          <w:lang w:val="fr-FR"/>
        </w:rPr>
        <w:t>自</w:t>
      </w:r>
      <w:r w:rsidR="00672FD6" w:rsidRPr="00EB4511">
        <w:rPr>
          <w:szCs w:val="21"/>
        </w:rPr>
        <w:t>2012</w:t>
      </w:r>
      <w:r w:rsidR="00672FD6" w:rsidRPr="00EB4511">
        <w:rPr>
          <w:rFonts w:hint="eastAsia"/>
          <w:szCs w:val="21"/>
        </w:rPr>
        <w:t>年以来，联合国人权事务联合办事处一直在协助司法和人权部整合有关国家法院在性</w:t>
      </w:r>
      <w:r w:rsidR="00672FD6" w:rsidRPr="000E6BE5">
        <w:rPr>
          <w:rFonts w:hint="eastAsia"/>
        </w:rPr>
        <w:t>暴力</w:t>
      </w:r>
      <w:r w:rsidR="00672FD6" w:rsidRPr="00EB4511">
        <w:rPr>
          <w:rFonts w:hint="eastAsia"/>
          <w:szCs w:val="21"/>
        </w:rPr>
        <w:t>方面所作判决的数据。</w:t>
      </w:r>
      <w:r w:rsidR="00672FD6">
        <w:rPr>
          <w:rFonts w:hint="eastAsia"/>
          <w:szCs w:val="21"/>
        </w:rPr>
        <w:t>该援</w:t>
      </w:r>
      <w:r w:rsidR="00672FD6" w:rsidRPr="00EB4511">
        <w:rPr>
          <w:rFonts w:hint="eastAsia"/>
          <w:szCs w:val="21"/>
        </w:rPr>
        <w:t>助涉及开发数据收集工具，以分析数据并生成统计报表。联合国人权事务联合办事处向该部提供了物质资源并为管理数据库部署了一名专家。其他联合国机构、国际非政府组织和联合国人权事务联合办事处</w:t>
      </w:r>
      <w:r w:rsidR="00672FD6">
        <w:rPr>
          <w:rFonts w:hint="eastAsia"/>
          <w:szCs w:val="21"/>
        </w:rPr>
        <w:t>在</w:t>
      </w:r>
      <w:r w:rsidR="00672FD6" w:rsidRPr="00EB4511">
        <w:rPr>
          <w:rFonts w:hint="eastAsia"/>
          <w:szCs w:val="21"/>
        </w:rPr>
        <w:t>协调他们的努力</w:t>
      </w:r>
      <w:r w:rsidR="00672FD6">
        <w:rPr>
          <w:rFonts w:hint="eastAsia"/>
          <w:szCs w:val="21"/>
        </w:rPr>
        <w:t>、</w:t>
      </w:r>
      <w:r w:rsidR="00672FD6" w:rsidRPr="00EB4511">
        <w:rPr>
          <w:rFonts w:hint="eastAsia"/>
          <w:szCs w:val="21"/>
        </w:rPr>
        <w:t>给予该部同类援助</w:t>
      </w:r>
      <w:r w:rsidR="00672FD6">
        <w:rPr>
          <w:rFonts w:hint="eastAsia"/>
          <w:szCs w:val="21"/>
        </w:rPr>
        <w:t>方面存在困难</w:t>
      </w:r>
      <w:r w:rsidR="00672FD6" w:rsidRPr="00EB4511">
        <w:rPr>
          <w:rFonts w:hint="eastAsia"/>
          <w:szCs w:val="21"/>
        </w:rPr>
        <w:t>。司法和人权部更好地协调各种干预行动应能积极</w:t>
      </w:r>
      <w:r w:rsidR="00672FD6">
        <w:rPr>
          <w:rFonts w:hint="eastAsia"/>
          <w:szCs w:val="21"/>
        </w:rPr>
        <w:t>化解此</w:t>
      </w:r>
      <w:r w:rsidR="00672FD6" w:rsidRPr="00EB4511">
        <w:rPr>
          <w:rFonts w:hint="eastAsia"/>
          <w:szCs w:val="21"/>
        </w:rPr>
        <w:t>种情况。</w:t>
      </w:r>
    </w:p>
    <w:p w:rsidR="00F27F48" w:rsidRPr="00F27F48" w:rsidRDefault="00F27F48" w:rsidP="00F27F4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F27F48" w:rsidRPr="00F27F48" w:rsidRDefault="00F27F48" w:rsidP="00F27F4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672FD6" w:rsidRPr="005023BC" w:rsidRDefault="00672FD6" w:rsidP="00E60C2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850D17">
        <w:rPr>
          <w:rFonts w:eastAsia="Times New Roman"/>
          <w:lang w:val="fr-CH"/>
        </w:rPr>
        <w:tab/>
      </w:r>
      <w:r w:rsidRPr="00EE1B86">
        <w:rPr>
          <w:snapToGrid w:val="0"/>
          <w:lang w:val="fr-CH"/>
        </w:rPr>
        <w:t>B.</w:t>
      </w:r>
      <w:r w:rsidRPr="00EE1B86">
        <w:rPr>
          <w:snapToGrid w:val="0"/>
          <w:lang w:val="fr-CH"/>
        </w:rPr>
        <w:tab/>
      </w:r>
      <w:r w:rsidRPr="00170621">
        <w:rPr>
          <w:rFonts w:hint="eastAsia"/>
          <w:snapToGrid w:val="0"/>
        </w:rPr>
        <w:t>加强国家人权保护</w:t>
      </w:r>
      <w:r>
        <w:rPr>
          <w:rFonts w:hint="eastAsia"/>
          <w:snapToGrid w:val="0"/>
        </w:rPr>
        <w:t>体</w:t>
      </w:r>
      <w:r w:rsidRPr="00170621">
        <w:rPr>
          <w:rFonts w:hint="eastAsia"/>
          <w:snapToGrid w:val="0"/>
        </w:rPr>
        <w:t>系</w:t>
      </w:r>
      <w:r>
        <w:rPr>
          <w:rFonts w:hint="eastAsia"/>
          <w:snapToGrid w:val="0"/>
        </w:rPr>
        <w:t>及与</w:t>
      </w:r>
      <w:r w:rsidRPr="00170621">
        <w:rPr>
          <w:rFonts w:hint="eastAsia"/>
          <w:snapToGrid w:val="0"/>
        </w:rPr>
        <w:t>国际人权机制的合作</w:t>
      </w:r>
    </w:p>
    <w:p w:rsidR="00F27F48" w:rsidRPr="00F27F48" w:rsidRDefault="00F27F48" w:rsidP="00E60C24">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F27F48" w:rsidRPr="00F27F48" w:rsidRDefault="00F27F48" w:rsidP="00E60C24">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672FD6" w:rsidRPr="00697A72" w:rsidRDefault="00672FD6" w:rsidP="00E60C24">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Times New Roman"/>
          <w:lang w:val="fr-CH"/>
        </w:rPr>
      </w:pPr>
      <w:r w:rsidRPr="00850D17">
        <w:rPr>
          <w:rFonts w:eastAsia="Times New Roman"/>
          <w:lang w:val="fr-CH"/>
        </w:rPr>
        <w:tab/>
      </w:r>
      <w:r w:rsidRPr="00697A72">
        <w:rPr>
          <w:snapToGrid w:val="0"/>
        </w:rPr>
        <w:t>1.</w:t>
      </w:r>
      <w:r w:rsidRPr="00697A72">
        <w:rPr>
          <w:snapToGrid w:val="0"/>
        </w:rPr>
        <w:tab/>
      </w:r>
      <w:r w:rsidRPr="00697A72">
        <w:rPr>
          <w:rFonts w:hint="eastAsia"/>
          <w:snapToGrid w:val="0"/>
        </w:rPr>
        <w:t>批准国际和区域公约</w:t>
      </w:r>
    </w:p>
    <w:p w:rsidR="00F27F48" w:rsidRPr="00F27F48" w:rsidRDefault="00F27F48" w:rsidP="00E60C24">
      <w:pPr>
        <w:pStyle w:val="SingleTxt"/>
        <w:keepNext/>
        <w:keepLines/>
        <w:spacing w:after="0" w:line="120" w:lineRule="exact"/>
        <w:rPr>
          <w:sz w:val="10"/>
          <w:lang w:val="fr-CH"/>
        </w:rPr>
      </w:pPr>
    </w:p>
    <w:p w:rsidR="00F27F48" w:rsidRPr="00F27F48" w:rsidRDefault="00F27F48" w:rsidP="00E60C24">
      <w:pPr>
        <w:pStyle w:val="SingleTxt"/>
        <w:keepNext/>
        <w:keepLines/>
        <w:spacing w:after="0" w:line="120" w:lineRule="exact"/>
        <w:rPr>
          <w:sz w:val="10"/>
          <w:lang w:val="fr-CH"/>
        </w:rPr>
      </w:pPr>
    </w:p>
    <w:p w:rsidR="00672FD6" w:rsidRPr="00ED3AC3" w:rsidRDefault="00F27F48" w:rsidP="00E60C24">
      <w:pPr>
        <w:pStyle w:val="SingleTxt"/>
        <w:keepNext/>
        <w:keepLines/>
        <w:rPr>
          <w:lang w:val="fr-CH"/>
        </w:rPr>
      </w:pPr>
      <w:r>
        <w:rPr>
          <w:rFonts w:hint="eastAsia"/>
        </w:rPr>
        <w:t xml:space="preserve">32.  </w:t>
      </w:r>
      <w:r w:rsidR="00672FD6" w:rsidRPr="00ED3AC3">
        <w:rPr>
          <w:rFonts w:hint="eastAsia"/>
        </w:rPr>
        <w:t>由于国际行为者的倡导</w:t>
      </w:r>
      <w:r w:rsidR="00672FD6" w:rsidRPr="00ED3AC3">
        <w:rPr>
          <w:rFonts w:hint="eastAsia"/>
          <w:lang w:val="fr-CH"/>
        </w:rPr>
        <w:t>，</w:t>
      </w:r>
      <w:r w:rsidR="00672FD6" w:rsidRPr="00ED3AC3">
        <w:rPr>
          <w:rFonts w:hint="eastAsia"/>
        </w:rPr>
        <w:t>在报告期内</w:t>
      </w:r>
      <w:r w:rsidR="00672FD6" w:rsidRPr="00ED3AC3">
        <w:rPr>
          <w:rFonts w:hint="eastAsia"/>
          <w:lang w:val="fr-CH"/>
        </w:rPr>
        <w:t>，</w:t>
      </w:r>
      <w:r w:rsidR="00672FD6" w:rsidRPr="00ED3AC3">
        <w:rPr>
          <w:rFonts w:hint="eastAsia"/>
        </w:rPr>
        <w:t>刚果民主共和国加入了</w:t>
      </w:r>
      <w:r w:rsidR="00672FD6">
        <w:rPr>
          <w:rFonts w:hint="eastAsia"/>
        </w:rPr>
        <w:t>一些</w:t>
      </w:r>
      <w:r w:rsidR="00672FD6" w:rsidRPr="00ED3AC3">
        <w:rPr>
          <w:rFonts w:hint="eastAsia"/>
        </w:rPr>
        <w:t>新的国际和区域人权文书</w:t>
      </w:r>
      <w:r w:rsidR="00672FD6" w:rsidRPr="00ED3AC3">
        <w:rPr>
          <w:rFonts w:hint="eastAsia"/>
          <w:lang w:val="fr-CH"/>
        </w:rPr>
        <w:t>：</w:t>
      </w:r>
    </w:p>
    <w:p w:rsidR="00672FD6" w:rsidRPr="00ED3AC3" w:rsidRDefault="00672FD6" w:rsidP="008328A6">
      <w:pPr>
        <w:pStyle w:val="SingleTxt"/>
        <w:numPr>
          <w:ilvl w:val="0"/>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27" w:hanging="426"/>
        <w:rPr>
          <w:szCs w:val="21"/>
          <w:lang w:val="fr-CH"/>
        </w:rPr>
      </w:pPr>
      <w:r w:rsidRPr="00F27F48">
        <w:rPr>
          <w:rFonts w:hint="eastAsia"/>
          <w:lang w:val="fr-CH"/>
        </w:rPr>
        <w:t>《非洲人权和人民权利宪章关于非洲妇女权利的议定书》</w:t>
      </w:r>
      <w:r>
        <w:rPr>
          <w:rFonts w:hint="eastAsia"/>
          <w:szCs w:val="21"/>
          <w:lang w:val="fr-CH"/>
        </w:rPr>
        <w:t>(</w:t>
      </w:r>
      <w:r w:rsidRPr="00ED3AC3">
        <w:rPr>
          <w:szCs w:val="21"/>
          <w:lang w:val="fr-CH"/>
        </w:rPr>
        <w:t>2008</w:t>
      </w:r>
      <w:r w:rsidRPr="00ED3AC3">
        <w:rPr>
          <w:rFonts w:hint="eastAsia"/>
          <w:szCs w:val="21"/>
        </w:rPr>
        <w:t>年</w:t>
      </w:r>
      <w:r w:rsidRPr="00ED3AC3">
        <w:rPr>
          <w:szCs w:val="21"/>
          <w:lang w:val="fr-CH"/>
        </w:rPr>
        <w:t>6</w:t>
      </w:r>
      <w:r w:rsidRPr="00ED3AC3">
        <w:rPr>
          <w:rFonts w:hint="eastAsia"/>
          <w:szCs w:val="21"/>
        </w:rPr>
        <w:t>月</w:t>
      </w:r>
      <w:r>
        <w:rPr>
          <w:rFonts w:hint="eastAsia"/>
          <w:szCs w:val="21"/>
          <w:lang w:val="fr-CH"/>
        </w:rPr>
        <w:t>)</w:t>
      </w:r>
      <w:r w:rsidRPr="00ED3AC3">
        <w:rPr>
          <w:szCs w:val="21"/>
          <w:lang w:val="fr-CH"/>
        </w:rPr>
        <w:t>;</w:t>
      </w:r>
      <w:r w:rsidRPr="00ED3AC3">
        <w:rPr>
          <w:rFonts w:hint="eastAsia"/>
          <w:szCs w:val="21"/>
          <w:lang w:val="fr-CH"/>
        </w:rPr>
        <w:t>《</w:t>
      </w:r>
      <w:r w:rsidRPr="00ED3AC3">
        <w:rPr>
          <w:rFonts w:hint="eastAsia"/>
          <w:szCs w:val="21"/>
        </w:rPr>
        <w:t>非洲民主</w:t>
      </w:r>
      <w:r w:rsidRPr="00ED3AC3">
        <w:rPr>
          <w:rFonts w:hint="eastAsia"/>
          <w:szCs w:val="21"/>
          <w:lang w:val="fr-CH"/>
        </w:rPr>
        <w:t>、</w:t>
      </w:r>
      <w:r w:rsidRPr="00ED3AC3">
        <w:rPr>
          <w:rFonts w:hint="eastAsia"/>
          <w:szCs w:val="21"/>
        </w:rPr>
        <w:t>选举和治理宪章》以及《非洲儿童权利和福利宪章》</w:t>
      </w:r>
      <w:r>
        <w:rPr>
          <w:rFonts w:hint="eastAsia"/>
          <w:szCs w:val="21"/>
          <w:lang w:val="fr-CH"/>
        </w:rPr>
        <w:t>(</w:t>
      </w:r>
      <w:r w:rsidRPr="00ED3AC3">
        <w:rPr>
          <w:rFonts w:hint="eastAsia"/>
          <w:szCs w:val="21"/>
        </w:rPr>
        <w:t>分别于</w:t>
      </w:r>
      <w:r w:rsidRPr="00ED3AC3">
        <w:rPr>
          <w:szCs w:val="21"/>
          <w:lang w:val="fr-CH"/>
        </w:rPr>
        <w:t>2008</w:t>
      </w:r>
      <w:r w:rsidRPr="00ED3AC3">
        <w:rPr>
          <w:rFonts w:hint="eastAsia"/>
          <w:szCs w:val="21"/>
        </w:rPr>
        <w:t>年</w:t>
      </w:r>
      <w:r w:rsidRPr="00ED3AC3">
        <w:rPr>
          <w:szCs w:val="21"/>
          <w:lang w:val="fr-CH"/>
        </w:rPr>
        <w:t>6</w:t>
      </w:r>
      <w:r w:rsidRPr="00ED3AC3">
        <w:rPr>
          <w:rFonts w:hint="eastAsia"/>
          <w:szCs w:val="21"/>
        </w:rPr>
        <w:t>月和</w:t>
      </w:r>
      <w:r w:rsidRPr="00ED3AC3">
        <w:rPr>
          <w:szCs w:val="21"/>
          <w:lang w:val="fr-CH"/>
        </w:rPr>
        <w:t>2014</w:t>
      </w:r>
      <w:r w:rsidRPr="00ED3AC3">
        <w:rPr>
          <w:rFonts w:hint="eastAsia"/>
          <w:szCs w:val="21"/>
        </w:rPr>
        <w:t>年</w:t>
      </w:r>
      <w:r w:rsidRPr="00ED3AC3">
        <w:rPr>
          <w:szCs w:val="21"/>
          <w:lang w:val="fr-CH"/>
        </w:rPr>
        <w:t>2</w:t>
      </w:r>
      <w:r w:rsidRPr="00ED3AC3">
        <w:rPr>
          <w:rFonts w:hint="eastAsia"/>
          <w:szCs w:val="21"/>
        </w:rPr>
        <w:t>月签署</w:t>
      </w:r>
      <w:r>
        <w:rPr>
          <w:rFonts w:hint="eastAsia"/>
          <w:szCs w:val="21"/>
          <w:lang w:val="fr-CH"/>
        </w:rPr>
        <w:t>)</w:t>
      </w:r>
      <w:r w:rsidRPr="00ED3AC3">
        <w:rPr>
          <w:rFonts w:hint="eastAsia"/>
          <w:szCs w:val="21"/>
          <w:lang w:val="fr-CH"/>
        </w:rPr>
        <w:t>；</w:t>
      </w:r>
    </w:p>
    <w:p w:rsidR="00672FD6" w:rsidRPr="00ED3AC3" w:rsidRDefault="00672FD6" w:rsidP="008328A6">
      <w:pPr>
        <w:pStyle w:val="SingleTxt"/>
        <w:numPr>
          <w:ilvl w:val="0"/>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27" w:hanging="426"/>
        <w:rPr>
          <w:szCs w:val="21"/>
          <w:lang w:val="fr-CH"/>
        </w:rPr>
      </w:pPr>
      <w:r w:rsidRPr="00F27F48">
        <w:rPr>
          <w:rFonts w:hint="eastAsia"/>
          <w:lang w:val="fr-CH"/>
        </w:rPr>
        <w:t>《</w:t>
      </w:r>
      <w:r w:rsidRPr="00F27F48">
        <w:rPr>
          <w:rFonts w:hint="eastAsia"/>
        </w:rPr>
        <w:t>禁止酷刑和</w:t>
      </w:r>
      <w:r w:rsidRPr="00F27F48">
        <w:rPr>
          <w:rFonts w:hint="eastAsia"/>
          <w:lang w:val="fr-CH"/>
        </w:rPr>
        <w:t>其他残忍、不人道或有辱人格的待遇或处罚公约</w:t>
      </w:r>
      <w:r w:rsidRPr="00F27F48">
        <w:rPr>
          <w:rFonts w:hint="eastAsia"/>
        </w:rPr>
        <w:t>任择议定书》</w:t>
      </w:r>
      <w:r>
        <w:rPr>
          <w:rFonts w:hint="eastAsia"/>
          <w:szCs w:val="21"/>
          <w:lang w:val="fr-CH"/>
        </w:rPr>
        <w:t>(</w:t>
      </w:r>
      <w:r w:rsidRPr="00ED3AC3">
        <w:rPr>
          <w:szCs w:val="21"/>
          <w:lang w:val="fr-CH"/>
        </w:rPr>
        <w:t>2010</w:t>
      </w:r>
      <w:r w:rsidRPr="00ED3AC3">
        <w:rPr>
          <w:rFonts w:hint="eastAsia"/>
          <w:szCs w:val="21"/>
        </w:rPr>
        <w:t>年</w:t>
      </w:r>
      <w:r w:rsidRPr="00ED3AC3">
        <w:rPr>
          <w:szCs w:val="21"/>
          <w:lang w:val="fr-CH"/>
        </w:rPr>
        <w:t>9</w:t>
      </w:r>
      <w:r w:rsidRPr="00ED3AC3">
        <w:rPr>
          <w:rFonts w:hint="eastAsia"/>
          <w:szCs w:val="21"/>
        </w:rPr>
        <w:t>月</w:t>
      </w:r>
      <w:r>
        <w:rPr>
          <w:rFonts w:hint="eastAsia"/>
          <w:szCs w:val="21"/>
          <w:lang w:val="fr-CH"/>
        </w:rPr>
        <w:t>)</w:t>
      </w:r>
      <w:r w:rsidRPr="00ED3AC3">
        <w:rPr>
          <w:rFonts w:hint="eastAsia"/>
          <w:szCs w:val="21"/>
          <w:lang w:val="fr-CH"/>
        </w:rPr>
        <w:t>；</w:t>
      </w:r>
    </w:p>
    <w:p w:rsidR="00672FD6" w:rsidRPr="00ED3AC3" w:rsidRDefault="00672FD6" w:rsidP="008328A6">
      <w:pPr>
        <w:pStyle w:val="SingleTxt"/>
        <w:numPr>
          <w:ilvl w:val="0"/>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27" w:hanging="426"/>
        <w:rPr>
          <w:szCs w:val="21"/>
          <w:lang w:val="fr-CH"/>
        </w:rPr>
      </w:pPr>
      <w:r w:rsidRPr="00ED3AC3">
        <w:rPr>
          <w:rFonts w:hint="eastAsia"/>
          <w:szCs w:val="21"/>
        </w:rPr>
        <w:t>授权</w:t>
      </w:r>
      <w:r w:rsidRPr="00F27F48">
        <w:rPr>
          <w:rFonts w:hint="eastAsia"/>
          <w:lang w:val="fr-CH"/>
        </w:rPr>
        <w:t>批准</w:t>
      </w:r>
      <w:r w:rsidRPr="00ED3AC3">
        <w:rPr>
          <w:rFonts w:hint="eastAsia"/>
          <w:szCs w:val="21"/>
        </w:rPr>
        <w:t>《残疾人权利公约》的法律于</w:t>
      </w:r>
      <w:r w:rsidRPr="00ED3AC3">
        <w:rPr>
          <w:szCs w:val="21"/>
          <w:lang w:val="fr-CH"/>
        </w:rPr>
        <w:t>2013</w:t>
      </w:r>
      <w:r w:rsidRPr="00ED3AC3">
        <w:rPr>
          <w:rFonts w:hint="eastAsia"/>
          <w:szCs w:val="21"/>
        </w:rPr>
        <w:t>年获得通过</w:t>
      </w:r>
      <w:r w:rsidRPr="00ED3AC3">
        <w:rPr>
          <w:rFonts w:hint="eastAsia"/>
          <w:szCs w:val="21"/>
          <w:lang w:val="fr-CH"/>
        </w:rPr>
        <w:t>，</w:t>
      </w:r>
      <w:r w:rsidRPr="00ED3AC3">
        <w:rPr>
          <w:rFonts w:hint="eastAsia"/>
          <w:szCs w:val="21"/>
        </w:rPr>
        <w:t>目前正在批准之中。</w:t>
      </w:r>
    </w:p>
    <w:p w:rsidR="00672FD6" w:rsidRPr="00ED3AC3" w:rsidRDefault="00F27F48" w:rsidP="00B1012B">
      <w:pPr>
        <w:pStyle w:val="SingleTxt"/>
        <w:rPr>
          <w:lang w:val="fr-CH"/>
        </w:rPr>
      </w:pPr>
      <w:r>
        <w:rPr>
          <w:rFonts w:hint="eastAsia"/>
        </w:rPr>
        <w:t xml:space="preserve">33.  </w:t>
      </w:r>
      <w:r w:rsidR="00672FD6" w:rsidRPr="00ED3AC3">
        <w:rPr>
          <w:rFonts w:hint="eastAsia"/>
        </w:rPr>
        <w:t>迄今</w:t>
      </w:r>
      <w:r w:rsidR="00672FD6" w:rsidRPr="00ED3AC3">
        <w:rPr>
          <w:rFonts w:hint="eastAsia"/>
          <w:lang w:val="fr-CH"/>
        </w:rPr>
        <w:t>，</w:t>
      </w:r>
      <w:r w:rsidR="00672FD6" w:rsidRPr="00ED3AC3">
        <w:rPr>
          <w:rFonts w:hint="eastAsia"/>
        </w:rPr>
        <w:t>刚果民主共和国仍未加入下列文书</w:t>
      </w:r>
      <w:r w:rsidR="00672FD6" w:rsidRPr="00ED3AC3">
        <w:rPr>
          <w:rFonts w:hint="eastAsia"/>
          <w:lang w:val="fr-CH"/>
        </w:rPr>
        <w:t>：</w:t>
      </w:r>
    </w:p>
    <w:p w:rsidR="00672FD6" w:rsidRPr="00ED3AC3" w:rsidRDefault="00672FD6" w:rsidP="008328A6">
      <w:pPr>
        <w:pStyle w:val="SingleTxt"/>
        <w:numPr>
          <w:ilvl w:val="0"/>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27" w:hanging="426"/>
        <w:rPr>
          <w:szCs w:val="21"/>
          <w:lang w:val="fr-CH"/>
        </w:rPr>
      </w:pPr>
      <w:r w:rsidRPr="00ED3AC3">
        <w:rPr>
          <w:rFonts w:hint="eastAsia"/>
          <w:szCs w:val="21"/>
          <w:lang w:val="fr-CH"/>
        </w:rPr>
        <w:t>《</w:t>
      </w:r>
      <w:r w:rsidRPr="00ED3AC3">
        <w:rPr>
          <w:rFonts w:hint="eastAsia"/>
          <w:szCs w:val="21"/>
        </w:rPr>
        <w:t>保护所有移徙工人及其家庭成员权利国际公约》</w:t>
      </w:r>
      <w:r w:rsidRPr="00ED3AC3">
        <w:rPr>
          <w:rFonts w:hint="eastAsia"/>
          <w:szCs w:val="21"/>
          <w:lang w:val="fr-CH"/>
        </w:rPr>
        <w:t>；</w:t>
      </w:r>
    </w:p>
    <w:p w:rsidR="00672FD6" w:rsidRPr="00ED3AC3" w:rsidRDefault="00672FD6" w:rsidP="008328A6">
      <w:pPr>
        <w:pStyle w:val="SingleTxt"/>
        <w:numPr>
          <w:ilvl w:val="0"/>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27" w:hanging="426"/>
        <w:rPr>
          <w:szCs w:val="21"/>
        </w:rPr>
      </w:pPr>
      <w:r w:rsidRPr="00F27F48">
        <w:rPr>
          <w:rFonts w:hint="eastAsia"/>
          <w:lang w:val="fr-CH"/>
        </w:rPr>
        <w:t>《保护所有人免遭强迫失踪国际公约》</w:t>
      </w:r>
      <w:r w:rsidRPr="00ED3AC3">
        <w:rPr>
          <w:rFonts w:hint="eastAsia"/>
          <w:szCs w:val="21"/>
        </w:rPr>
        <w:t>；</w:t>
      </w:r>
    </w:p>
    <w:p w:rsidR="00672FD6" w:rsidRPr="00ED3AC3" w:rsidRDefault="00672FD6" w:rsidP="008328A6">
      <w:pPr>
        <w:pStyle w:val="SingleTxt"/>
        <w:numPr>
          <w:ilvl w:val="0"/>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27" w:hanging="426"/>
        <w:rPr>
          <w:szCs w:val="21"/>
        </w:rPr>
      </w:pPr>
      <w:r w:rsidRPr="00F27F48">
        <w:rPr>
          <w:rFonts w:hint="eastAsia"/>
          <w:lang w:val="fr-CH"/>
        </w:rPr>
        <w:t>《旨在废除死刑的公民权利和政治权利国际公约第二项任择议定书》</w:t>
      </w:r>
      <w:r w:rsidRPr="00ED3AC3">
        <w:rPr>
          <w:rFonts w:hint="eastAsia"/>
          <w:szCs w:val="21"/>
        </w:rPr>
        <w:t>；</w:t>
      </w:r>
    </w:p>
    <w:p w:rsidR="00672FD6" w:rsidRPr="00ED3AC3" w:rsidRDefault="00672FD6" w:rsidP="008328A6">
      <w:pPr>
        <w:pStyle w:val="SingleTxt"/>
        <w:numPr>
          <w:ilvl w:val="0"/>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27" w:hanging="426"/>
        <w:rPr>
          <w:szCs w:val="21"/>
        </w:rPr>
      </w:pPr>
      <w:r w:rsidRPr="00F27F48">
        <w:rPr>
          <w:rFonts w:hint="eastAsia"/>
          <w:lang w:val="fr-CH"/>
        </w:rPr>
        <w:t>《经济、社会和文化权利国际公约任择议定书》</w:t>
      </w:r>
      <w:r w:rsidRPr="00ED3AC3">
        <w:rPr>
          <w:rFonts w:hint="eastAsia"/>
          <w:szCs w:val="21"/>
        </w:rPr>
        <w:t>；</w:t>
      </w:r>
    </w:p>
    <w:p w:rsidR="00672FD6" w:rsidRPr="00ED3AC3" w:rsidRDefault="00672FD6" w:rsidP="008328A6">
      <w:pPr>
        <w:pStyle w:val="SingleTxt"/>
        <w:numPr>
          <w:ilvl w:val="0"/>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27" w:hanging="426"/>
        <w:rPr>
          <w:szCs w:val="21"/>
        </w:rPr>
      </w:pPr>
      <w:r w:rsidRPr="00F27F48">
        <w:rPr>
          <w:rFonts w:hint="eastAsia"/>
          <w:lang w:val="fr-CH"/>
        </w:rPr>
        <w:t>《消除对妇女一切形式歧视公约任择议定书》</w:t>
      </w:r>
      <w:r w:rsidRPr="00ED3AC3">
        <w:rPr>
          <w:szCs w:val="21"/>
        </w:rPr>
        <w:t>;</w:t>
      </w:r>
    </w:p>
    <w:p w:rsidR="00672FD6" w:rsidRPr="00ED3AC3" w:rsidRDefault="00672FD6" w:rsidP="008328A6">
      <w:pPr>
        <w:pStyle w:val="SingleTxt"/>
        <w:numPr>
          <w:ilvl w:val="0"/>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27" w:hanging="426"/>
        <w:rPr>
          <w:szCs w:val="21"/>
        </w:rPr>
      </w:pPr>
      <w:r w:rsidRPr="00F27F48">
        <w:rPr>
          <w:rFonts w:hint="eastAsia"/>
          <w:lang w:val="fr-CH"/>
        </w:rPr>
        <w:t>《儿童权利公约关于设定来文程序的任择议定书》</w:t>
      </w:r>
      <w:r w:rsidRPr="00ED3AC3">
        <w:rPr>
          <w:rFonts w:hint="eastAsia"/>
          <w:szCs w:val="21"/>
        </w:rPr>
        <w:t>。</w:t>
      </w:r>
    </w:p>
    <w:p w:rsidR="00E60C24" w:rsidRPr="00E60C24" w:rsidRDefault="00E60C24" w:rsidP="00E60C2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rPr>
      </w:pPr>
    </w:p>
    <w:p w:rsidR="00E60C24" w:rsidRPr="00E60C24" w:rsidRDefault="00E60C24" w:rsidP="00E60C2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rPr>
      </w:pPr>
    </w:p>
    <w:p w:rsidR="00672FD6" w:rsidRPr="00EE1B86" w:rsidRDefault="00672FD6" w:rsidP="00E60C2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Times New Roman"/>
        </w:rPr>
      </w:pPr>
      <w:r w:rsidRPr="00EE1B86">
        <w:rPr>
          <w:rFonts w:eastAsia="Times New Roman"/>
        </w:rPr>
        <w:tab/>
      </w:r>
      <w:r w:rsidRPr="00376EDC">
        <w:rPr>
          <w:snapToGrid w:val="0"/>
        </w:rPr>
        <w:t>2.</w:t>
      </w:r>
      <w:r w:rsidRPr="00376EDC">
        <w:rPr>
          <w:snapToGrid w:val="0"/>
        </w:rPr>
        <w:tab/>
      </w:r>
      <w:r>
        <w:rPr>
          <w:rFonts w:hint="eastAsia"/>
          <w:snapToGrid w:val="0"/>
        </w:rPr>
        <w:t>向</w:t>
      </w:r>
      <w:r w:rsidRPr="00376EDC">
        <w:rPr>
          <w:rFonts w:hint="eastAsia"/>
          <w:snapToGrid w:val="0"/>
        </w:rPr>
        <w:t>条约机构和普遍定期审</w:t>
      </w:r>
      <w:r>
        <w:rPr>
          <w:rFonts w:hint="eastAsia"/>
          <w:snapToGrid w:val="0"/>
        </w:rPr>
        <w:t>议</w:t>
      </w:r>
      <w:r w:rsidRPr="00376EDC">
        <w:rPr>
          <w:rFonts w:hint="eastAsia"/>
          <w:snapToGrid w:val="0"/>
        </w:rPr>
        <w:t>提交报告及</w:t>
      </w:r>
      <w:r>
        <w:rPr>
          <w:rFonts w:hint="eastAsia"/>
          <w:snapToGrid w:val="0"/>
        </w:rPr>
        <w:t>与</w:t>
      </w:r>
      <w:r w:rsidRPr="00376EDC">
        <w:rPr>
          <w:rFonts w:hint="eastAsia"/>
          <w:snapToGrid w:val="0"/>
        </w:rPr>
        <w:t>联合国特别程序</w:t>
      </w:r>
      <w:r>
        <w:rPr>
          <w:rFonts w:hint="eastAsia"/>
          <w:snapToGrid w:val="0"/>
        </w:rPr>
        <w:t>的合作</w:t>
      </w:r>
    </w:p>
    <w:p w:rsidR="00E60C24" w:rsidRPr="00E60C24" w:rsidRDefault="00E60C24" w:rsidP="00E60C24">
      <w:pPr>
        <w:pStyle w:val="SingleTxt"/>
        <w:spacing w:after="0" w:line="120" w:lineRule="exact"/>
        <w:rPr>
          <w:sz w:val="10"/>
        </w:rPr>
      </w:pPr>
    </w:p>
    <w:p w:rsidR="00E60C24" w:rsidRPr="00E60C24" w:rsidRDefault="00E60C24" w:rsidP="00E60C24">
      <w:pPr>
        <w:pStyle w:val="SingleTxt"/>
        <w:spacing w:after="0" w:line="120" w:lineRule="exact"/>
        <w:rPr>
          <w:sz w:val="10"/>
        </w:rPr>
      </w:pPr>
    </w:p>
    <w:p w:rsidR="00672FD6" w:rsidRPr="00D13D7D" w:rsidRDefault="00E60C24" w:rsidP="00E60C24">
      <w:pPr>
        <w:pStyle w:val="SingleTxt"/>
      </w:pPr>
      <w:r>
        <w:rPr>
          <w:rFonts w:hint="eastAsia"/>
        </w:rPr>
        <w:t xml:space="preserve">34.  </w:t>
      </w:r>
      <w:r w:rsidR="00672FD6" w:rsidRPr="00D13D7D">
        <w:rPr>
          <w:rFonts w:hint="eastAsia"/>
        </w:rPr>
        <w:t>在其</w:t>
      </w:r>
      <w:r w:rsidR="00672FD6" w:rsidRPr="00D13D7D">
        <w:t>2009</w:t>
      </w:r>
      <w:r w:rsidR="00672FD6" w:rsidRPr="00D13D7D">
        <w:rPr>
          <w:rFonts w:hint="eastAsia"/>
        </w:rPr>
        <w:t>年对刚果民主共和国的访问报告</w:t>
      </w:r>
      <w:r w:rsidR="00672FD6">
        <w:rPr>
          <w:rFonts w:hint="eastAsia"/>
        </w:rPr>
        <w:t>(</w:t>
      </w:r>
      <w:r w:rsidR="00672FD6" w:rsidRPr="00D13D7D">
        <w:t>A/HRC/13/22/Add.2</w:t>
      </w:r>
      <w:r w:rsidR="00672FD6">
        <w:rPr>
          <w:rFonts w:hint="eastAsia"/>
        </w:rPr>
        <w:t>)</w:t>
      </w:r>
      <w:r w:rsidR="00672FD6" w:rsidRPr="00D13D7D">
        <w:rPr>
          <w:rFonts w:hint="eastAsia"/>
        </w:rPr>
        <w:t>中，人权维护者处境问题特别报告员建议加强根据人权文书编</w:t>
      </w:r>
      <w:r w:rsidR="00672FD6">
        <w:rPr>
          <w:rFonts w:hint="eastAsia"/>
        </w:rPr>
        <w:t>制</w:t>
      </w:r>
      <w:r w:rsidR="00672FD6" w:rsidRPr="00D13D7D">
        <w:rPr>
          <w:rFonts w:hint="eastAsia"/>
        </w:rPr>
        <w:t>和监测初次报告和定期报告部际技术委员会的能力，以便及时提交报告。</w:t>
      </w:r>
    </w:p>
    <w:p w:rsidR="00672FD6" w:rsidRPr="00D13D7D" w:rsidRDefault="00E60C24" w:rsidP="00E60C24">
      <w:pPr>
        <w:pStyle w:val="SingleTxt"/>
        <w:rPr>
          <w:szCs w:val="21"/>
          <w:lang w:val="fr-CH"/>
        </w:rPr>
      </w:pPr>
      <w:r>
        <w:rPr>
          <w:rFonts w:hint="eastAsia"/>
          <w:szCs w:val="21"/>
        </w:rPr>
        <w:t xml:space="preserve">35.  </w:t>
      </w:r>
      <w:r w:rsidR="00672FD6" w:rsidRPr="00D13D7D">
        <w:rPr>
          <w:szCs w:val="21"/>
        </w:rPr>
        <w:t>2011</w:t>
      </w:r>
      <w:r w:rsidR="00672FD6" w:rsidRPr="00D13D7D">
        <w:rPr>
          <w:rFonts w:hint="eastAsia"/>
          <w:szCs w:val="21"/>
        </w:rPr>
        <w:t>至</w:t>
      </w:r>
      <w:r w:rsidR="00672FD6" w:rsidRPr="00D13D7D">
        <w:rPr>
          <w:szCs w:val="21"/>
        </w:rPr>
        <w:t>2012</w:t>
      </w:r>
      <w:r w:rsidR="00672FD6" w:rsidRPr="00D13D7D">
        <w:rPr>
          <w:rFonts w:hint="eastAsia"/>
          <w:szCs w:val="21"/>
        </w:rPr>
        <w:t>年，由于联合国人权事务联合办事处、联合国开发计划署和联合国儿童基金会向国家人权委员会提供援助，向儿童权利委员会、消除对妇女歧视委员会和人权事务委员会提交了累积的定期报告。</w:t>
      </w:r>
    </w:p>
    <w:p w:rsidR="00672FD6" w:rsidRPr="00D13D7D" w:rsidRDefault="00E60C24" w:rsidP="00E60C24">
      <w:pPr>
        <w:pStyle w:val="SingleTxt"/>
        <w:rPr>
          <w:szCs w:val="21"/>
          <w:lang w:val="fr-CH"/>
        </w:rPr>
      </w:pPr>
      <w:r>
        <w:rPr>
          <w:rFonts w:hint="eastAsia"/>
          <w:szCs w:val="21"/>
          <w:lang w:val="fr-CH"/>
        </w:rPr>
        <w:t xml:space="preserve">36.  </w:t>
      </w:r>
      <w:r w:rsidR="00672FD6" w:rsidRPr="00D13D7D">
        <w:rPr>
          <w:rFonts w:hint="eastAsia"/>
          <w:szCs w:val="21"/>
          <w:lang w:val="fr-CH"/>
        </w:rPr>
        <w:t>仍须向</w:t>
      </w:r>
      <w:r w:rsidR="00672FD6" w:rsidRPr="00D13D7D">
        <w:rPr>
          <w:rFonts w:hint="eastAsia"/>
          <w:szCs w:val="21"/>
        </w:rPr>
        <w:t>禁止</w:t>
      </w:r>
      <w:r w:rsidR="00672FD6" w:rsidRPr="00F27F48">
        <w:rPr>
          <w:rFonts w:hint="eastAsia"/>
          <w:lang w:val="fr-CH"/>
        </w:rPr>
        <w:t>酷刑</w:t>
      </w:r>
      <w:r w:rsidR="00672FD6" w:rsidRPr="00D13D7D">
        <w:rPr>
          <w:rFonts w:hint="eastAsia"/>
          <w:szCs w:val="21"/>
        </w:rPr>
        <w:t>委员会</w:t>
      </w:r>
      <w:r w:rsidR="00672FD6">
        <w:rPr>
          <w:rFonts w:hint="eastAsia"/>
          <w:szCs w:val="21"/>
          <w:lang w:val="fr-CH"/>
        </w:rPr>
        <w:t>(</w:t>
      </w:r>
      <w:r w:rsidR="00672FD6" w:rsidRPr="00D13D7D">
        <w:rPr>
          <w:rFonts w:hint="eastAsia"/>
          <w:szCs w:val="21"/>
          <w:lang w:val="fr-CH"/>
        </w:rPr>
        <w:t>自</w:t>
      </w:r>
      <w:r w:rsidR="00672FD6" w:rsidRPr="00D13D7D">
        <w:rPr>
          <w:szCs w:val="21"/>
          <w:lang w:val="fr-CH"/>
        </w:rPr>
        <w:t>2009</w:t>
      </w:r>
      <w:r w:rsidR="00672FD6" w:rsidRPr="00D13D7D">
        <w:rPr>
          <w:rFonts w:hint="eastAsia"/>
          <w:szCs w:val="21"/>
        </w:rPr>
        <w:t>年</w:t>
      </w:r>
      <w:r w:rsidR="00672FD6">
        <w:rPr>
          <w:rFonts w:hint="eastAsia"/>
          <w:szCs w:val="21"/>
          <w:lang w:val="fr-CH"/>
        </w:rPr>
        <w:t>)</w:t>
      </w:r>
      <w:r w:rsidR="00672FD6" w:rsidRPr="00D13D7D">
        <w:rPr>
          <w:rFonts w:hint="eastAsia"/>
          <w:szCs w:val="21"/>
          <w:lang w:val="fr-CH"/>
        </w:rPr>
        <w:t>、</w:t>
      </w:r>
      <w:r w:rsidR="00672FD6" w:rsidRPr="00D13D7D">
        <w:rPr>
          <w:rFonts w:hint="eastAsia"/>
          <w:szCs w:val="21"/>
        </w:rPr>
        <w:t>消除种族歧视委员会</w:t>
      </w:r>
      <w:r w:rsidR="00672FD6">
        <w:rPr>
          <w:rFonts w:hint="eastAsia"/>
          <w:szCs w:val="21"/>
          <w:lang w:val="fr-CH"/>
        </w:rPr>
        <w:t>(</w:t>
      </w:r>
      <w:r w:rsidR="00672FD6" w:rsidRPr="00D13D7D">
        <w:rPr>
          <w:rFonts w:hint="eastAsia"/>
          <w:szCs w:val="21"/>
          <w:lang w:val="fr-CH"/>
        </w:rPr>
        <w:t>自</w:t>
      </w:r>
      <w:r w:rsidR="00672FD6" w:rsidRPr="00D13D7D">
        <w:rPr>
          <w:szCs w:val="21"/>
          <w:lang w:val="fr-CH"/>
        </w:rPr>
        <w:t>2011</w:t>
      </w:r>
      <w:r w:rsidR="00672FD6" w:rsidRPr="00D13D7D">
        <w:rPr>
          <w:rFonts w:hint="eastAsia"/>
          <w:szCs w:val="21"/>
        </w:rPr>
        <w:t>年</w:t>
      </w:r>
      <w:r w:rsidR="00672FD6">
        <w:rPr>
          <w:rFonts w:hint="eastAsia"/>
          <w:szCs w:val="21"/>
          <w:lang w:val="fr-CH"/>
        </w:rPr>
        <w:t>)</w:t>
      </w:r>
      <w:r w:rsidR="00672FD6">
        <w:rPr>
          <w:rFonts w:hint="eastAsia"/>
          <w:szCs w:val="21"/>
        </w:rPr>
        <w:t>以及</w:t>
      </w:r>
      <w:r w:rsidR="00672FD6" w:rsidRPr="00E60C24">
        <w:rPr>
          <w:rFonts w:hint="eastAsia"/>
        </w:rPr>
        <w:t>经济</w:t>
      </w:r>
      <w:r w:rsidR="00672FD6" w:rsidRPr="00D13D7D">
        <w:rPr>
          <w:rFonts w:hint="eastAsia"/>
          <w:szCs w:val="21"/>
          <w:lang w:val="fr-CH"/>
        </w:rPr>
        <w:t>、</w:t>
      </w:r>
      <w:r w:rsidR="00672FD6" w:rsidRPr="00D13D7D">
        <w:rPr>
          <w:rFonts w:hint="eastAsia"/>
          <w:szCs w:val="21"/>
        </w:rPr>
        <w:t>社会</w:t>
      </w:r>
      <w:r w:rsidR="00672FD6">
        <w:rPr>
          <w:rFonts w:hint="eastAsia"/>
          <w:szCs w:val="21"/>
        </w:rPr>
        <w:t>和</w:t>
      </w:r>
      <w:r w:rsidR="00672FD6" w:rsidRPr="00D13D7D">
        <w:rPr>
          <w:rFonts w:hint="eastAsia"/>
          <w:szCs w:val="21"/>
        </w:rPr>
        <w:t>文化权利委员会</w:t>
      </w:r>
      <w:r w:rsidR="00672FD6">
        <w:rPr>
          <w:rFonts w:hint="eastAsia"/>
          <w:szCs w:val="21"/>
          <w:lang w:val="fr-CH"/>
        </w:rPr>
        <w:t>(</w:t>
      </w:r>
      <w:r w:rsidR="00672FD6" w:rsidRPr="00D13D7D">
        <w:rPr>
          <w:rFonts w:hint="eastAsia"/>
          <w:szCs w:val="21"/>
        </w:rPr>
        <w:t>自</w:t>
      </w:r>
      <w:r w:rsidR="00672FD6" w:rsidRPr="00D13D7D">
        <w:rPr>
          <w:szCs w:val="21"/>
          <w:lang w:val="fr-CH"/>
        </w:rPr>
        <w:t>2013</w:t>
      </w:r>
      <w:r w:rsidR="00672FD6" w:rsidRPr="00D13D7D">
        <w:rPr>
          <w:rFonts w:hint="eastAsia"/>
          <w:szCs w:val="21"/>
        </w:rPr>
        <w:t>年</w:t>
      </w:r>
      <w:r w:rsidR="00672FD6">
        <w:rPr>
          <w:rFonts w:hint="eastAsia"/>
          <w:szCs w:val="21"/>
          <w:lang w:val="fr-CH"/>
        </w:rPr>
        <w:t>)</w:t>
      </w:r>
      <w:r w:rsidR="00672FD6" w:rsidRPr="00D13D7D">
        <w:rPr>
          <w:rFonts w:hint="eastAsia"/>
          <w:szCs w:val="21"/>
        </w:rPr>
        <w:t>提交报告。</w:t>
      </w:r>
    </w:p>
    <w:p w:rsidR="00672FD6" w:rsidRPr="00E60C24" w:rsidRDefault="00E60C24" w:rsidP="00E60C24">
      <w:pPr>
        <w:pStyle w:val="SingleTxt"/>
      </w:pPr>
      <w:r>
        <w:rPr>
          <w:rFonts w:hint="eastAsia"/>
          <w:szCs w:val="21"/>
          <w:lang w:val="fr-CH"/>
        </w:rPr>
        <w:t xml:space="preserve">37.  </w:t>
      </w:r>
      <w:r w:rsidR="00672FD6" w:rsidRPr="00D13D7D">
        <w:rPr>
          <w:szCs w:val="21"/>
          <w:lang w:val="fr-CH"/>
        </w:rPr>
        <w:t>2009</w:t>
      </w:r>
      <w:r w:rsidR="00672FD6" w:rsidRPr="00D13D7D">
        <w:rPr>
          <w:rFonts w:hint="eastAsia"/>
          <w:szCs w:val="21"/>
          <w:lang w:val="fr-CH"/>
        </w:rPr>
        <w:t>年至</w:t>
      </w:r>
      <w:r w:rsidR="00672FD6" w:rsidRPr="00D13D7D">
        <w:rPr>
          <w:szCs w:val="21"/>
          <w:lang w:val="fr-CH"/>
        </w:rPr>
        <w:t>2014</w:t>
      </w:r>
      <w:r w:rsidR="00672FD6" w:rsidRPr="00D13D7D">
        <w:rPr>
          <w:rFonts w:hint="eastAsia"/>
          <w:szCs w:val="21"/>
          <w:lang w:val="fr-CH"/>
        </w:rPr>
        <w:t>年，作为刚果民主共和国参与普遍定期审议的一部分，</w:t>
      </w:r>
      <w:r w:rsidR="00672FD6" w:rsidRPr="00E60C24">
        <w:rPr>
          <w:rFonts w:hint="eastAsia"/>
        </w:rPr>
        <w:t>联合国人权事务联合办事处</w:t>
      </w:r>
      <w:r w:rsidR="00672FD6" w:rsidRPr="00D13D7D">
        <w:rPr>
          <w:rFonts w:hint="eastAsia"/>
          <w:szCs w:val="21"/>
          <w:lang w:val="fr-CH"/>
        </w:rPr>
        <w:t>为提交国家报告向根据人权文书编</w:t>
      </w:r>
      <w:r w:rsidR="00672FD6">
        <w:rPr>
          <w:rFonts w:hint="eastAsia"/>
          <w:szCs w:val="21"/>
          <w:lang w:val="fr-CH"/>
        </w:rPr>
        <w:t>制</w:t>
      </w:r>
      <w:r w:rsidR="00672FD6" w:rsidRPr="00D13D7D">
        <w:rPr>
          <w:rFonts w:hint="eastAsia"/>
          <w:szCs w:val="21"/>
          <w:lang w:val="fr-CH"/>
        </w:rPr>
        <w:t>和监测初次报告和定期报告部际技术委员会提供了技术和资金支助。在第二轮普遍定期审议后该国接受了</w:t>
      </w:r>
      <w:r w:rsidR="00672FD6" w:rsidRPr="00D13D7D">
        <w:rPr>
          <w:szCs w:val="21"/>
          <w:lang w:val="fr-CH"/>
        </w:rPr>
        <w:t>190</w:t>
      </w:r>
      <w:r w:rsidR="00672FD6" w:rsidRPr="00D13D7D">
        <w:rPr>
          <w:rFonts w:hint="eastAsia"/>
          <w:szCs w:val="21"/>
          <w:lang w:val="fr-CH"/>
        </w:rPr>
        <w:t>项建议，并注意到</w:t>
      </w:r>
      <w:r w:rsidR="00672FD6" w:rsidRPr="00D13D7D">
        <w:rPr>
          <w:szCs w:val="21"/>
          <w:lang w:val="fr-CH"/>
        </w:rPr>
        <w:t>39</w:t>
      </w:r>
      <w:r w:rsidR="00672FD6" w:rsidRPr="00D13D7D">
        <w:rPr>
          <w:rFonts w:hint="eastAsia"/>
          <w:szCs w:val="21"/>
          <w:lang w:val="fr-CH"/>
        </w:rPr>
        <w:t>项其他建议</w:t>
      </w:r>
      <w:r w:rsidR="00672FD6" w:rsidRPr="008328A6">
        <w:rPr>
          <w:rStyle w:val="a3"/>
          <w:color w:val="0000CC"/>
          <w:lang w:val="fr-CH"/>
        </w:rPr>
        <w:footnoteReference w:id="6"/>
      </w:r>
      <w:r w:rsidR="00672FD6" w:rsidRPr="009266AD">
        <w:rPr>
          <w:rFonts w:hint="eastAsia"/>
          <w:szCs w:val="21"/>
          <w:lang w:val="fr-CH"/>
        </w:rPr>
        <w:t>。联合国人权事务联合办事处的支</w:t>
      </w:r>
      <w:r w:rsidR="00672FD6">
        <w:rPr>
          <w:rFonts w:hint="eastAsia"/>
          <w:szCs w:val="21"/>
          <w:lang w:val="fr-CH"/>
        </w:rPr>
        <w:t>持协助制定了一项</w:t>
      </w:r>
      <w:r w:rsidR="00672FD6" w:rsidRPr="00E60C24">
        <w:rPr>
          <w:rFonts w:hint="eastAsia"/>
        </w:rPr>
        <w:t>建议</w:t>
      </w:r>
      <w:r w:rsidR="00672FD6">
        <w:rPr>
          <w:rFonts w:hint="eastAsia"/>
          <w:szCs w:val="21"/>
          <w:lang w:val="fr-CH"/>
        </w:rPr>
        <w:t>实施</w:t>
      </w:r>
      <w:r w:rsidR="00672FD6" w:rsidRPr="009266AD">
        <w:rPr>
          <w:rFonts w:hint="eastAsia"/>
          <w:szCs w:val="21"/>
          <w:lang w:val="fr-CH"/>
        </w:rPr>
        <w:t>计划，包括</w:t>
      </w:r>
      <w:r w:rsidR="00672FD6">
        <w:rPr>
          <w:rFonts w:hint="eastAsia"/>
          <w:szCs w:val="21"/>
          <w:lang w:val="fr-CH"/>
        </w:rPr>
        <w:t>通过</w:t>
      </w:r>
      <w:r w:rsidR="00672FD6" w:rsidRPr="009266AD">
        <w:rPr>
          <w:rFonts w:hint="eastAsia"/>
          <w:szCs w:val="21"/>
          <w:lang w:val="fr-CH"/>
        </w:rPr>
        <w:t>财政和技术援助自愿基金</w:t>
      </w:r>
      <w:r w:rsidR="00672FD6">
        <w:rPr>
          <w:rFonts w:hint="eastAsia"/>
          <w:szCs w:val="21"/>
          <w:lang w:val="fr-CH"/>
        </w:rPr>
        <w:t>为</w:t>
      </w:r>
      <w:r w:rsidR="00672FD6" w:rsidRPr="009266AD">
        <w:rPr>
          <w:rFonts w:hint="eastAsia"/>
          <w:szCs w:val="21"/>
          <w:lang w:val="fr-CH"/>
        </w:rPr>
        <w:t>落实普遍</w:t>
      </w:r>
      <w:r w:rsidR="00672FD6" w:rsidRPr="0067632C">
        <w:rPr>
          <w:rFonts w:hint="eastAsia"/>
          <w:szCs w:val="21"/>
          <w:lang w:val="fr-CH"/>
        </w:rPr>
        <w:t>定期审议所提建</w:t>
      </w:r>
      <w:r w:rsidR="00672FD6" w:rsidRPr="00E60C24">
        <w:rPr>
          <w:rFonts w:hint="eastAsia"/>
        </w:rPr>
        <w:t>议提供资金。</w:t>
      </w:r>
    </w:p>
    <w:p w:rsidR="00672FD6" w:rsidRPr="00E60C24" w:rsidRDefault="00E60C24" w:rsidP="00E60C24">
      <w:pPr>
        <w:pStyle w:val="SingleTxt"/>
      </w:pPr>
      <w:r>
        <w:rPr>
          <w:rFonts w:hint="eastAsia"/>
        </w:rPr>
        <w:t xml:space="preserve">38.  </w:t>
      </w:r>
      <w:r w:rsidR="00672FD6" w:rsidRPr="00E60C24">
        <w:rPr>
          <w:rFonts w:hint="eastAsia"/>
        </w:rPr>
        <w:t>在本报告所涉期间，刚果民主共和国接待了特别程序的五次访问</w:t>
      </w:r>
      <w:r w:rsidR="00672FD6" w:rsidRPr="008328A6">
        <w:rPr>
          <w:rStyle w:val="a3"/>
          <w:color w:val="0000CC"/>
          <w:lang w:val="fr-CH"/>
        </w:rPr>
        <w:footnoteReference w:id="7"/>
      </w:r>
      <w:r w:rsidR="00672FD6" w:rsidRPr="00E60C24">
        <w:rPr>
          <w:rFonts w:hint="eastAsia"/>
        </w:rPr>
        <w:t>，另加</w:t>
      </w:r>
      <w:r w:rsidR="00672FD6" w:rsidRPr="00E60C24">
        <w:t>2008</w:t>
      </w:r>
      <w:r w:rsidR="00672FD6" w:rsidRPr="00E60C24">
        <w:rPr>
          <w:rFonts w:hint="eastAsia"/>
        </w:rPr>
        <w:t>年前纪录的</w:t>
      </w:r>
      <w:r w:rsidR="00672FD6" w:rsidRPr="00E60C24">
        <w:t>11</w:t>
      </w:r>
      <w:r w:rsidR="00672FD6" w:rsidRPr="00E60C24">
        <w:rPr>
          <w:rFonts w:hint="eastAsia"/>
        </w:rPr>
        <w:t>次访问。人权高专办为组织这些访问提供了必要的支助。</w:t>
      </w:r>
    </w:p>
    <w:p w:rsidR="00672FD6" w:rsidRPr="00E60C24" w:rsidRDefault="00E60C24" w:rsidP="00E60C24">
      <w:pPr>
        <w:pStyle w:val="SingleTxt"/>
      </w:pPr>
      <w:r>
        <w:rPr>
          <w:rFonts w:hint="eastAsia"/>
        </w:rPr>
        <w:t xml:space="preserve">39.  </w:t>
      </w:r>
      <w:r w:rsidR="00672FD6" w:rsidRPr="00E60C24">
        <w:rPr>
          <w:rFonts w:hint="eastAsia"/>
        </w:rPr>
        <w:t>民间社会向儿童权利委员会、消除对妇女歧视委员会和非洲人权和人民权利委员会以及</w:t>
      </w:r>
      <w:r w:rsidR="00672FD6" w:rsidRPr="00E60C24">
        <w:t>2014</w:t>
      </w:r>
      <w:r w:rsidR="00672FD6" w:rsidRPr="00E60C24">
        <w:rPr>
          <w:rFonts w:hint="eastAsia"/>
        </w:rPr>
        <w:t>年普遍定期审议提交了非正式报告。联合国人权事务联合办事处、卡特中心以及刚果民主共和国公民权利和政治权利中心的技术和资金支助为制定落实这些机构所提建议的计划作出了贡献。</w:t>
      </w:r>
      <w:r w:rsidR="00672FD6" w:rsidRPr="00E60C24">
        <w:t xml:space="preserve"> </w:t>
      </w:r>
    </w:p>
    <w:p w:rsidR="00E60C24" w:rsidRPr="00E60C24" w:rsidRDefault="00E60C24" w:rsidP="00E60C2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E60C24" w:rsidRPr="00E60C24" w:rsidRDefault="00E60C24" w:rsidP="00E60C2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Times New Roman"/>
          <w:sz w:val="10"/>
          <w:lang w:val="fr-CH"/>
        </w:rPr>
      </w:pPr>
    </w:p>
    <w:p w:rsidR="00672FD6" w:rsidRPr="0077149E" w:rsidRDefault="00672FD6"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宋体"/>
        </w:rPr>
      </w:pPr>
      <w:r w:rsidRPr="0077149E">
        <w:rPr>
          <w:rFonts w:eastAsia="宋体"/>
        </w:rPr>
        <w:tab/>
      </w:r>
      <w:r w:rsidRPr="0077149E">
        <w:t>3.</w:t>
      </w:r>
      <w:r w:rsidRPr="0077149E">
        <w:tab/>
      </w:r>
      <w:r w:rsidRPr="0077149E">
        <w:rPr>
          <w:rFonts w:hint="eastAsia"/>
        </w:rPr>
        <w:t>法律和体制框架</w:t>
      </w:r>
    </w:p>
    <w:p w:rsidR="0077149E" w:rsidRPr="0077149E" w:rsidRDefault="0077149E" w:rsidP="0077149E">
      <w:pPr>
        <w:pStyle w:val="SingleTxt"/>
        <w:spacing w:after="0" w:line="120" w:lineRule="exact"/>
        <w:rPr>
          <w:sz w:val="10"/>
        </w:rPr>
      </w:pPr>
    </w:p>
    <w:p w:rsidR="0077149E" w:rsidRPr="0077149E" w:rsidRDefault="0077149E" w:rsidP="0077149E">
      <w:pPr>
        <w:pStyle w:val="SingleTxt"/>
        <w:spacing w:after="0" w:line="120" w:lineRule="exact"/>
        <w:rPr>
          <w:sz w:val="10"/>
        </w:rPr>
      </w:pPr>
    </w:p>
    <w:p w:rsidR="00672FD6" w:rsidRPr="0077149E" w:rsidRDefault="0077149E" w:rsidP="00E60C24">
      <w:pPr>
        <w:pStyle w:val="SingleTxt"/>
      </w:pPr>
      <w:r>
        <w:rPr>
          <w:rFonts w:hint="eastAsia"/>
        </w:rPr>
        <w:t xml:space="preserve">40.  </w:t>
      </w:r>
      <w:r w:rsidR="00672FD6" w:rsidRPr="00FD2636">
        <w:rPr>
          <w:rFonts w:hint="eastAsia"/>
        </w:rPr>
        <w:t>人权</w:t>
      </w:r>
      <w:r w:rsidR="00672FD6">
        <w:rPr>
          <w:rFonts w:hint="eastAsia"/>
        </w:rPr>
        <w:t>维护者处境问题</w:t>
      </w:r>
      <w:r w:rsidR="00672FD6" w:rsidRPr="00FD2636">
        <w:rPr>
          <w:rFonts w:hint="eastAsia"/>
        </w:rPr>
        <w:t>特别报告员</w:t>
      </w:r>
      <w:r w:rsidR="00672FD6" w:rsidRPr="0077149E">
        <w:t>2009</w:t>
      </w:r>
      <w:r w:rsidR="00672FD6" w:rsidRPr="00FD2636">
        <w:rPr>
          <w:rFonts w:hint="eastAsia"/>
        </w:rPr>
        <w:t>年</w:t>
      </w:r>
      <w:r w:rsidR="00672FD6">
        <w:rPr>
          <w:rFonts w:hint="eastAsia"/>
        </w:rPr>
        <w:t>的</w:t>
      </w:r>
      <w:r w:rsidR="00672FD6" w:rsidRPr="00FD2636">
        <w:rPr>
          <w:rFonts w:hint="eastAsia"/>
        </w:rPr>
        <w:t>访问报告指出</w:t>
      </w:r>
      <w:r w:rsidR="00672FD6">
        <w:rPr>
          <w:rFonts w:hint="eastAsia"/>
        </w:rPr>
        <w:t>了</w:t>
      </w:r>
      <w:r w:rsidR="00672FD6" w:rsidRPr="00FD2636">
        <w:rPr>
          <w:rFonts w:hint="eastAsia"/>
        </w:rPr>
        <w:t>刚果法律制度</w:t>
      </w:r>
      <w:r w:rsidR="00672FD6">
        <w:rPr>
          <w:rFonts w:hint="eastAsia"/>
        </w:rPr>
        <w:t>的缺陷</w:t>
      </w:r>
      <w:r w:rsidR="00672FD6" w:rsidRPr="0077149E">
        <w:rPr>
          <w:rFonts w:hint="eastAsia"/>
        </w:rPr>
        <w:t>，</w:t>
      </w:r>
      <w:r w:rsidR="00672FD6" w:rsidRPr="00FD2636">
        <w:rPr>
          <w:rFonts w:hint="eastAsia"/>
        </w:rPr>
        <w:t>包括缺乏保护人权</w:t>
      </w:r>
      <w:r w:rsidR="00672FD6">
        <w:rPr>
          <w:rFonts w:hint="eastAsia"/>
        </w:rPr>
        <w:t>维护者的</w:t>
      </w:r>
      <w:r w:rsidR="00672FD6" w:rsidRPr="00FD2636">
        <w:rPr>
          <w:rFonts w:hint="eastAsia"/>
        </w:rPr>
        <w:t>法律</w:t>
      </w:r>
      <w:r w:rsidR="00672FD6" w:rsidRPr="0077149E">
        <w:rPr>
          <w:rFonts w:hint="eastAsia"/>
        </w:rPr>
        <w:t>，</w:t>
      </w:r>
      <w:r w:rsidR="00672FD6" w:rsidRPr="00FD2636">
        <w:rPr>
          <w:rFonts w:hint="eastAsia"/>
        </w:rPr>
        <w:t>根据</w:t>
      </w:r>
      <w:r w:rsidR="00672FD6" w:rsidRPr="0077149E">
        <w:t>2006</w:t>
      </w:r>
      <w:r w:rsidR="00672FD6" w:rsidRPr="00FD2636">
        <w:rPr>
          <w:rFonts w:hint="eastAsia"/>
        </w:rPr>
        <w:t>年</w:t>
      </w:r>
      <w:r w:rsidR="00672FD6">
        <w:rPr>
          <w:rFonts w:hint="eastAsia"/>
        </w:rPr>
        <w:t>《</w:t>
      </w:r>
      <w:r w:rsidR="00672FD6" w:rsidRPr="00FD2636">
        <w:rPr>
          <w:rFonts w:hint="eastAsia"/>
        </w:rPr>
        <w:t>宪法</w:t>
      </w:r>
      <w:r w:rsidR="00672FD6">
        <w:rPr>
          <w:rFonts w:hint="eastAsia"/>
        </w:rPr>
        <w:t>》</w:t>
      </w:r>
      <w:r w:rsidR="00672FD6" w:rsidRPr="00FD2636">
        <w:rPr>
          <w:rFonts w:hint="eastAsia"/>
        </w:rPr>
        <w:t>第</w:t>
      </w:r>
      <w:r w:rsidR="00672FD6" w:rsidRPr="0077149E">
        <w:t>156</w:t>
      </w:r>
      <w:r w:rsidR="00672FD6" w:rsidRPr="00FD2636">
        <w:rPr>
          <w:rFonts w:hint="eastAsia"/>
        </w:rPr>
        <w:t>条</w:t>
      </w:r>
      <w:r w:rsidR="00672FD6">
        <w:rPr>
          <w:rFonts w:hint="eastAsia"/>
        </w:rPr>
        <w:t>限定</w:t>
      </w:r>
      <w:r w:rsidR="00672FD6" w:rsidRPr="00FD2636">
        <w:rPr>
          <w:rFonts w:hint="eastAsia"/>
        </w:rPr>
        <w:t>军事法院管理武装部队和警察成员</w:t>
      </w:r>
      <w:r w:rsidR="00672FD6">
        <w:rPr>
          <w:rFonts w:hint="eastAsia"/>
        </w:rPr>
        <w:t>的</w:t>
      </w:r>
      <w:r w:rsidR="00672FD6" w:rsidRPr="00FD2636">
        <w:rPr>
          <w:rFonts w:hint="eastAsia"/>
        </w:rPr>
        <w:t>犯罪案件</w:t>
      </w:r>
      <w:r w:rsidR="00672FD6" w:rsidRPr="0077149E">
        <w:rPr>
          <w:rFonts w:hint="eastAsia"/>
        </w:rPr>
        <w:t>，</w:t>
      </w:r>
      <w:r w:rsidR="00672FD6">
        <w:rPr>
          <w:rFonts w:hint="eastAsia"/>
        </w:rPr>
        <w:t>以及</w:t>
      </w:r>
      <w:r w:rsidR="00672FD6" w:rsidRPr="00FD2636">
        <w:rPr>
          <w:rFonts w:hint="eastAsia"/>
        </w:rPr>
        <w:t>缺乏</w:t>
      </w:r>
      <w:r w:rsidR="00672FD6">
        <w:rPr>
          <w:rFonts w:hint="eastAsia"/>
        </w:rPr>
        <w:t>根据刚果民主共和国</w:t>
      </w:r>
      <w:r w:rsidR="00672FD6" w:rsidRPr="0077149E">
        <w:t>2002</w:t>
      </w:r>
      <w:r w:rsidR="00672FD6" w:rsidRPr="00FD2636">
        <w:rPr>
          <w:rFonts w:hint="eastAsia"/>
        </w:rPr>
        <w:t>年批准</w:t>
      </w:r>
      <w:r w:rsidR="00672FD6">
        <w:rPr>
          <w:rFonts w:hint="eastAsia"/>
        </w:rPr>
        <w:t>的《</w:t>
      </w:r>
      <w:r w:rsidR="00672FD6" w:rsidRPr="00FD2636">
        <w:rPr>
          <w:rFonts w:hint="eastAsia"/>
        </w:rPr>
        <w:t>罗马规约</w:t>
      </w:r>
      <w:r w:rsidR="00672FD6">
        <w:rPr>
          <w:rFonts w:hint="eastAsia"/>
        </w:rPr>
        <w:t>》</w:t>
      </w:r>
      <w:r w:rsidR="00672FD6" w:rsidRPr="00FD2636">
        <w:rPr>
          <w:rFonts w:hint="eastAsia"/>
        </w:rPr>
        <w:t>第</w:t>
      </w:r>
      <w:r w:rsidR="00672FD6" w:rsidRPr="0077149E">
        <w:t>68</w:t>
      </w:r>
      <w:r w:rsidR="00672FD6" w:rsidRPr="00FD2636">
        <w:rPr>
          <w:rFonts w:hint="eastAsia"/>
        </w:rPr>
        <w:t>条保护受害人和证人的法律。</w:t>
      </w:r>
    </w:p>
    <w:p w:rsidR="00672FD6" w:rsidRPr="0077149E" w:rsidRDefault="0077149E" w:rsidP="0077149E">
      <w:pPr>
        <w:pStyle w:val="SingleTxt"/>
      </w:pPr>
      <w:r>
        <w:rPr>
          <w:rFonts w:hint="eastAsia"/>
        </w:rPr>
        <w:t xml:space="preserve">41.  </w:t>
      </w:r>
      <w:r w:rsidR="00672FD6" w:rsidRPr="0077149E">
        <w:rPr>
          <w:rFonts w:hint="eastAsia"/>
        </w:rPr>
        <w:t>通过国际社会的倡导和技术援助，政府通过了重要的法律和法规文本，尤其是</w:t>
      </w:r>
      <w:smartTag w:uri="urn:schemas-microsoft-com:office:smarttags" w:element="chsdate">
        <w:smartTagPr>
          <w:attr w:name="Year" w:val="2013"/>
          <w:attr w:name="Month" w:val="4"/>
          <w:attr w:name="Day" w:val="11"/>
          <w:attr w:name="IsLunarDate" w:val="False"/>
          <w:attr w:name="IsROCDate" w:val="False"/>
        </w:smartTagPr>
        <w:r w:rsidR="00672FD6" w:rsidRPr="0077149E">
          <w:t>2013</w:t>
        </w:r>
        <w:r w:rsidR="00672FD6" w:rsidRPr="0077149E">
          <w:rPr>
            <w:rFonts w:hint="eastAsia"/>
          </w:rPr>
          <w:t>年</w:t>
        </w:r>
        <w:r w:rsidR="00672FD6" w:rsidRPr="0077149E">
          <w:t>4</w:t>
        </w:r>
        <w:r w:rsidR="00672FD6" w:rsidRPr="0077149E">
          <w:rPr>
            <w:rFonts w:hint="eastAsia"/>
          </w:rPr>
          <w:t>月</w:t>
        </w:r>
        <w:r w:rsidR="00672FD6" w:rsidRPr="0077149E">
          <w:t>11</w:t>
        </w:r>
        <w:r w:rsidR="00672FD6" w:rsidRPr="0077149E">
          <w:rPr>
            <w:rFonts w:hint="eastAsia"/>
          </w:rPr>
          <w:t>日</w:t>
        </w:r>
      </w:smartTag>
      <w:r w:rsidR="00672FD6" w:rsidRPr="0077149E">
        <w:rPr>
          <w:rFonts w:hint="eastAsia"/>
        </w:rPr>
        <w:t>关于司法法院组织结构、运作和管辖权的第</w:t>
      </w:r>
      <w:r w:rsidR="00672FD6" w:rsidRPr="0077149E">
        <w:t>13/011B</w:t>
      </w:r>
      <w:r w:rsidR="00672FD6" w:rsidRPr="0077149E">
        <w:rPr>
          <w:rFonts w:hint="eastAsia"/>
        </w:rPr>
        <w:t>号组织法，赋予上诉法院审理种族灭绝罪、战争罪和反人类罪的特权，以及</w:t>
      </w:r>
      <w:r w:rsidR="00672FD6" w:rsidRPr="0077149E">
        <w:t>2013</w:t>
      </w:r>
      <w:r w:rsidR="00672FD6" w:rsidRPr="0077149E">
        <w:rPr>
          <w:rFonts w:hint="eastAsia"/>
        </w:rPr>
        <w:t>年根据《巴黎原则》</w:t>
      </w:r>
      <w:r w:rsidR="00672FD6" w:rsidRPr="008328A6">
        <w:rPr>
          <w:rStyle w:val="a3"/>
          <w:color w:val="0000CC"/>
          <w:lang w:val="fr-CH"/>
        </w:rPr>
        <w:footnoteReference w:id="8"/>
      </w:r>
      <w:r w:rsidR="008328A6">
        <w:rPr>
          <w:rFonts w:hint="eastAsia"/>
        </w:rPr>
        <w:t xml:space="preserve"> </w:t>
      </w:r>
      <w:r w:rsidR="00672FD6" w:rsidRPr="0077149E">
        <w:rPr>
          <w:rFonts w:hint="eastAsia"/>
        </w:rPr>
        <w:t>通过的关于国家人权委员会的建立、组织和运作的第</w:t>
      </w:r>
      <w:r w:rsidR="00672FD6" w:rsidRPr="0077149E">
        <w:t>13/011</w:t>
      </w:r>
      <w:r w:rsidR="00672FD6" w:rsidRPr="0077149E">
        <w:rPr>
          <w:rFonts w:hint="eastAsia"/>
        </w:rPr>
        <w:t>号组织法。通过的其他文本涉及建立少年司法和将酷刑入罪。然而，仍需作出努力，以便通过其他法律文本，包括关于保护被害人和证人以及人权维护者问题的法律文本。</w:t>
      </w:r>
    </w:p>
    <w:p w:rsidR="00672FD6" w:rsidRPr="0077149E" w:rsidRDefault="0077149E" w:rsidP="0077149E">
      <w:pPr>
        <w:pStyle w:val="SingleTxt"/>
      </w:pPr>
      <w:r>
        <w:rPr>
          <w:rFonts w:hint="eastAsia"/>
        </w:rPr>
        <w:t xml:space="preserve">42.  </w:t>
      </w:r>
      <w:r w:rsidR="00672FD6" w:rsidRPr="0077149E">
        <w:t>2009</w:t>
      </w:r>
      <w:r w:rsidR="00672FD6" w:rsidRPr="0077149E">
        <w:rPr>
          <w:rFonts w:hint="eastAsia"/>
        </w:rPr>
        <w:t>年建立、由国家专家、联合国人权事务联合办事处和和一些国际和地方非政府组织组成的人权联络实体负责，除其他外，提出保护人权的必要指导方针，确保监测和实施增进和保护人权国家计划，并确保编制初次和定期人权报告。该实体自建立以来没有运作，尽管其某些成员在</w:t>
      </w:r>
      <w:r w:rsidR="00672FD6" w:rsidRPr="0077149E">
        <w:t>2010</w:t>
      </w:r>
      <w:r w:rsidR="00672FD6" w:rsidRPr="0077149E">
        <w:rPr>
          <w:rFonts w:hint="eastAsia"/>
        </w:rPr>
        <w:t>年和</w:t>
      </w:r>
      <w:r w:rsidR="00672FD6" w:rsidRPr="0077149E">
        <w:t>2012</w:t>
      </w:r>
      <w:r w:rsidR="00672FD6" w:rsidRPr="0077149E">
        <w:rPr>
          <w:rFonts w:hint="eastAsia"/>
        </w:rPr>
        <w:t>年已获任命。联络实体的权限与国家人权委员会的某些权限有冲突，尤其是审查侵犯人权的基本问题和提出解决方案以及评价人权领域的国家活动方面。这种情况可能造成两个机构之间的竞争，尤其是在资金方面。国家编写和监测普遍定期审议委员会与根据人权文书编制和监测初次报告和定期报告部际技术委员会也是这种情况，两个委员会都负责向人权机制提交报告并监测它们的建议。鉴于国家编写和监测普遍定期审议委员会从来没有真正运作，其职能可纳入根据人权文书编制和监测初次报告和定期报告部际技术委员会的职能。</w:t>
      </w:r>
    </w:p>
    <w:p w:rsidR="00672FD6" w:rsidRPr="0077149E" w:rsidRDefault="0077149E" w:rsidP="0077149E">
      <w:pPr>
        <w:pStyle w:val="SingleTxt"/>
      </w:pPr>
      <w:r>
        <w:rPr>
          <w:rFonts w:hint="eastAsia"/>
        </w:rPr>
        <w:t xml:space="preserve">43.  </w:t>
      </w:r>
      <w:r w:rsidR="00672FD6" w:rsidRPr="0077149E">
        <w:rPr>
          <w:rFonts w:hint="eastAsia"/>
        </w:rPr>
        <w:t>无国界律师组织、联合国人权事务联合办事处、人权观察组织和南部非洲开放社会倡议提供的技术援助导致在</w:t>
      </w:r>
      <w:r w:rsidR="00672FD6" w:rsidRPr="0077149E">
        <w:t>2011</w:t>
      </w:r>
      <w:r w:rsidR="00672FD6" w:rsidRPr="0077149E">
        <w:rPr>
          <w:rFonts w:hint="eastAsia"/>
        </w:rPr>
        <w:t>年通过了一项建立人权维护者保护小组的部长令。由于缺乏足够的资源，该机构难以运作。此外，缺乏保护人权维护者的法律对他们的法律保护构成障碍。</w:t>
      </w:r>
    </w:p>
    <w:p w:rsidR="0077149E" w:rsidRPr="0077149E" w:rsidRDefault="0077149E" w:rsidP="0077149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7149E" w:rsidRPr="0077149E" w:rsidRDefault="0077149E" w:rsidP="0077149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72FD6" w:rsidRPr="0077149E" w:rsidRDefault="00672FD6" w:rsidP="0077149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7149E">
        <w:tab/>
        <w:t>C.</w:t>
      </w:r>
      <w:r w:rsidRPr="0077149E">
        <w:tab/>
      </w:r>
      <w:r w:rsidRPr="0077149E">
        <w:rPr>
          <w:rFonts w:hint="eastAsia"/>
        </w:rPr>
        <w:t>在武装冲突中保护平民</w:t>
      </w:r>
    </w:p>
    <w:p w:rsidR="0077149E" w:rsidRPr="0077149E" w:rsidRDefault="0077149E" w:rsidP="0077149E">
      <w:pPr>
        <w:pStyle w:val="SingleTxt"/>
        <w:spacing w:after="0" w:line="120" w:lineRule="exact"/>
        <w:rPr>
          <w:sz w:val="10"/>
        </w:rPr>
      </w:pPr>
    </w:p>
    <w:p w:rsidR="0077149E" w:rsidRPr="0077149E" w:rsidRDefault="0077149E" w:rsidP="0077149E">
      <w:pPr>
        <w:pStyle w:val="SingleTxt"/>
        <w:spacing w:after="0" w:line="120" w:lineRule="exact"/>
        <w:rPr>
          <w:sz w:val="10"/>
        </w:rPr>
      </w:pPr>
    </w:p>
    <w:p w:rsidR="00672FD6" w:rsidRPr="0077149E" w:rsidRDefault="0077149E" w:rsidP="0077149E">
      <w:pPr>
        <w:pStyle w:val="SingleTxt"/>
      </w:pPr>
      <w:r>
        <w:rPr>
          <w:rFonts w:hint="eastAsia"/>
        </w:rPr>
        <w:t xml:space="preserve">44.  </w:t>
      </w:r>
      <w:r w:rsidR="00672FD6" w:rsidRPr="0077149E">
        <w:rPr>
          <w:rFonts w:hint="eastAsia"/>
        </w:rPr>
        <w:t>刚果民主共和国东部武装团体的活动对保护平民构成重大威胁，并导致大量侵犯人权行为和平民大规模流离失所。寻求将其影响和控制扩大到富裕地区的武装团体毫不犹豫地攻击平民。此外，在打击这些武装团体的行动中，刚果国防和安全部队的成员有时违反人权和国际人道主义法。</w:t>
      </w:r>
    </w:p>
    <w:p w:rsidR="0077149E" w:rsidRPr="0077149E" w:rsidRDefault="0077149E"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7149E" w:rsidRPr="0077149E" w:rsidRDefault="0077149E"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72FD6" w:rsidRPr="005058FD" w:rsidRDefault="00672FD6"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7149E">
        <w:tab/>
        <w:t>1.</w:t>
      </w:r>
      <w:r w:rsidRPr="0077149E">
        <w:tab/>
      </w:r>
      <w:r w:rsidRPr="0077149E">
        <w:rPr>
          <w:rFonts w:hint="eastAsia"/>
        </w:rPr>
        <w:t>保护平民</w:t>
      </w:r>
    </w:p>
    <w:p w:rsidR="0077149E" w:rsidRPr="0077149E" w:rsidRDefault="0077149E" w:rsidP="0077149E">
      <w:pPr>
        <w:pStyle w:val="SingleTxt"/>
        <w:spacing w:after="0" w:line="120" w:lineRule="exact"/>
        <w:rPr>
          <w:sz w:val="10"/>
        </w:rPr>
      </w:pPr>
    </w:p>
    <w:p w:rsidR="0077149E" w:rsidRPr="0077149E" w:rsidRDefault="0077149E" w:rsidP="0077149E">
      <w:pPr>
        <w:pStyle w:val="SingleTxt"/>
        <w:spacing w:after="0" w:line="120" w:lineRule="exact"/>
        <w:rPr>
          <w:sz w:val="10"/>
        </w:rPr>
      </w:pPr>
    </w:p>
    <w:p w:rsidR="00672FD6" w:rsidRPr="0077149E" w:rsidRDefault="0077149E" w:rsidP="0077149E">
      <w:pPr>
        <w:pStyle w:val="SingleTxt"/>
      </w:pPr>
      <w:r>
        <w:rPr>
          <w:rFonts w:hint="eastAsia"/>
        </w:rPr>
        <w:t xml:space="preserve">45.  </w:t>
      </w:r>
      <w:r w:rsidR="00672FD6" w:rsidRPr="0077149E">
        <w:rPr>
          <w:rFonts w:hint="eastAsia"/>
        </w:rPr>
        <w:t>人员及其财产安全仍然是冲突地区或从冲突中恢复的地区关注的问题。面对这些挑战，国际社会协助在该国东部建立了平民保护机制：</w:t>
      </w:r>
    </w:p>
    <w:p w:rsidR="00672FD6" w:rsidRPr="0077149E" w:rsidRDefault="00672FD6" w:rsidP="008328A6">
      <w:pPr>
        <w:pStyle w:val="SingleTxt"/>
        <w:numPr>
          <w:ilvl w:val="0"/>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27" w:hanging="426"/>
      </w:pPr>
      <w:r w:rsidRPr="0077149E">
        <w:t>2009</w:t>
      </w:r>
      <w:r w:rsidRPr="0077149E">
        <w:rPr>
          <w:rFonts w:hint="eastAsia"/>
        </w:rPr>
        <w:t>年至</w:t>
      </w:r>
      <w:r w:rsidRPr="0077149E">
        <w:t>2014</w:t>
      </w:r>
      <w:r w:rsidRPr="0077149E">
        <w:rPr>
          <w:rFonts w:hint="eastAsia"/>
        </w:rPr>
        <w:t>年，联合国人权事务联合办事处与联合国组织刚果民主共和国稳定特派团合作，在该国东部建立了约</w:t>
      </w:r>
      <w:r w:rsidRPr="0077149E">
        <w:t>312</w:t>
      </w:r>
      <w:r w:rsidRPr="0077149E">
        <w:rPr>
          <w:rFonts w:hint="eastAsia"/>
        </w:rPr>
        <w:t>个联合保护小组，以防止对平民的袭击。这些小组在各地制定了保护计划，开展了</w:t>
      </w:r>
      <w:r w:rsidR="0077149E">
        <w:t>117</w:t>
      </w:r>
      <w:r w:rsidR="0077149E">
        <w:rPr>
          <w:rFonts w:hint="eastAsia"/>
        </w:rPr>
        <w:t>,</w:t>
      </w:r>
      <w:r w:rsidRPr="0077149E">
        <w:t>019</w:t>
      </w:r>
      <w:r w:rsidRPr="0077149E">
        <w:rPr>
          <w:rFonts w:hint="eastAsia"/>
        </w:rPr>
        <w:t>次联合巡逻；</w:t>
      </w:r>
    </w:p>
    <w:p w:rsidR="00672FD6" w:rsidRPr="0077149E" w:rsidRDefault="00672FD6" w:rsidP="008328A6">
      <w:pPr>
        <w:pStyle w:val="SingleTxt"/>
        <w:numPr>
          <w:ilvl w:val="0"/>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27" w:hanging="426"/>
      </w:pPr>
      <w:r w:rsidRPr="0077149E">
        <w:t>2013</w:t>
      </w:r>
      <w:r w:rsidRPr="0077149E">
        <w:rPr>
          <w:rFonts w:hint="eastAsia"/>
        </w:rPr>
        <w:t>年至</w:t>
      </w:r>
      <w:r w:rsidRPr="0077149E">
        <w:t>2014</w:t>
      </w:r>
      <w:r w:rsidRPr="0077149E">
        <w:rPr>
          <w:rFonts w:hint="eastAsia"/>
        </w:rPr>
        <w:t>年，联合国组织刚果民主共和国稳定特派团民政科和</w:t>
      </w:r>
      <w:r w:rsidRPr="0077149E">
        <w:rPr>
          <w:rFonts w:hint="eastAsia"/>
          <w:szCs w:val="21"/>
          <w:lang w:val="fr-CH"/>
        </w:rPr>
        <w:t>联合国人权事务联合办事处</w:t>
      </w:r>
      <w:r w:rsidRPr="0077149E">
        <w:rPr>
          <w:rFonts w:hint="eastAsia"/>
        </w:rPr>
        <w:t>支持多个社区制定了逾</w:t>
      </w:r>
      <w:r w:rsidRPr="0077149E">
        <w:t>49</w:t>
      </w:r>
      <w:r w:rsidRPr="0077149E">
        <w:rPr>
          <w:rFonts w:hint="eastAsia"/>
        </w:rPr>
        <w:t>项保护平民社区计划。在此期间，联合国组织刚果民主共和国稳定特派团民政科在有关社区部署了</w:t>
      </w:r>
      <w:r w:rsidRPr="0077149E">
        <w:t>40</w:t>
      </w:r>
      <w:r w:rsidRPr="0077149E">
        <w:rPr>
          <w:rFonts w:hint="eastAsia"/>
        </w:rPr>
        <w:t>名社区联络助理员；</w:t>
      </w:r>
    </w:p>
    <w:p w:rsidR="00672FD6" w:rsidRPr="0077149E" w:rsidRDefault="00672FD6" w:rsidP="008328A6">
      <w:pPr>
        <w:pStyle w:val="SingleTxt"/>
        <w:numPr>
          <w:ilvl w:val="0"/>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27" w:hanging="426"/>
      </w:pPr>
      <w:r w:rsidRPr="0077149E">
        <w:rPr>
          <w:rFonts w:hint="eastAsia"/>
        </w:rPr>
        <w:t>在报告所述期间，联合国组织刚果民主共和国稳定特派团、</w:t>
      </w:r>
      <w:r>
        <w:rPr>
          <w:rFonts w:hint="eastAsia"/>
        </w:rPr>
        <w:t>天主教救济会</w:t>
      </w:r>
      <w:r w:rsidRPr="0077149E">
        <w:rPr>
          <w:rFonts w:hint="eastAsia"/>
        </w:rPr>
        <w:t>和明爱会在赤道省、加丹加省、北基伍省、东方省和南基伍省提供了逾</w:t>
      </w:r>
      <w:r w:rsidRPr="0077149E">
        <w:t>900</w:t>
      </w:r>
      <w:r w:rsidRPr="0077149E">
        <w:rPr>
          <w:rFonts w:hint="eastAsia"/>
        </w:rPr>
        <w:t>部手机并修复了高频无线电通信网络。由于这一援助，刚果民主共和国武装部队和联合国组织刚果民主共和国稳定特派团的干预行动保护了平民；</w:t>
      </w:r>
    </w:p>
    <w:p w:rsidR="00672FD6" w:rsidRPr="0077149E" w:rsidRDefault="00672FD6" w:rsidP="008328A6">
      <w:pPr>
        <w:pStyle w:val="SingleTxt"/>
        <w:numPr>
          <w:ilvl w:val="0"/>
          <w:numId w:val="1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27" w:hanging="426"/>
      </w:pPr>
      <w:r w:rsidRPr="0077149E">
        <w:t>2011</w:t>
      </w:r>
      <w:r w:rsidRPr="0077149E">
        <w:rPr>
          <w:rFonts w:hint="eastAsia"/>
        </w:rPr>
        <w:t>年至</w:t>
      </w:r>
      <w:r w:rsidRPr="0077149E">
        <w:t>2012</w:t>
      </w:r>
      <w:r w:rsidRPr="0077149E">
        <w:rPr>
          <w:rFonts w:hint="eastAsia"/>
        </w:rPr>
        <w:t>年，联合国人权事务联合办事处建立了</w:t>
      </w:r>
      <w:r w:rsidRPr="0077149E">
        <w:t>93</w:t>
      </w:r>
      <w:r w:rsidRPr="0077149E">
        <w:rPr>
          <w:rFonts w:hint="eastAsia"/>
        </w:rPr>
        <w:t>个联合国组织刚果民主共和国稳定特派团部队警报、分析和快速反应小组，这些小组收到了</w:t>
      </w:r>
      <w:r w:rsidRPr="0077149E">
        <w:t>1 890</w:t>
      </w:r>
      <w:r w:rsidRPr="0077149E">
        <w:rPr>
          <w:rFonts w:hint="eastAsia"/>
        </w:rPr>
        <w:t>次针对平民的武装袭击威胁警报。</w:t>
      </w:r>
    </w:p>
    <w:p w:rsidR="00672FD6" w:rsidRPr="0077149E" w:rsidRDefault="0077149E" w:rsidP="0077149E">
      <w:pPr>
        <w:pStyle w:val="SingleTxt"/>
      </w:pPr>
      <w:r>
        <w:rPr>
          <w:rFonts w:hint="eastAsia"/>
        </w:rPr>
        <w:t xml:space="preserve">46.  </w:t>
      </w:r>
      <w:r w:rsidR="00672FD6" w:rsidRPr="0077149E">
        <w:rPr>
          <w:rFonts w:hint="eastAsia"/>
        </w:rPr>
        <w:t>尽管取得了一些成绩，而且</w:t>
      </w:r>
      <w:r w:rsidR="00672FD6" w:rsidRPr="0077149E">
        <w:t>201</w:t>
      </w:r>
      <w:r w:rsidR="00672FD6" w:rsidRPr="0077149E">
        <w:rPr>
          <w:rFonts w:hint="eastAsia"/>
        </w:rPr>
        <w:t>年人道主义工作者采纳了军民协调共享信息的指令和联合国保护平民的扩展战略，但人道主义行动者、联合国人权事务联合办事处和联合国组织刚果民主共和国稳定特派团之间在信息共享和防范对平民的武装袭击方面仍然协调不足。保护工作组的一些成员不愿意分享信息，因为自</w:t>
      </w:r>
      <w:r w:rsidR="00672FD6" w:rsidRPr="0077149E">
        <w:t>2013</w:t>
      </w:r>
      <w:r w:rsidR="00672FD6" w:rsidRPr="0077149E">
        <w:rPr>
          <w:rFonts w:hint="eastAsia"/>
        </w:rPr>
        <w:t>年联合国组织刚果民主共和国稳定特派团纳入干预大队、赋予其进攻任务以回应对平民迫在眉睫的袭击以来生硬解读人道主义原则</w:t>
      </w:r>
      <w:r w:rsidR="00672FD6" w:rsidRPr="0077149E">
        <w:rPr>
          <w:rFonts w:hint="eastAsia"/>
        </w:rPr>
        <w:t>(</w:t>
      </w:r>
      <w:r w:rsidR="00672FD6" w:rsidRPr="0077149E">
        <w:rPr>
          <w:rFonts w:hint="eastAsia"/>
        </w:rPr>
        <w:t>中立和公正</w:t>
      </w:r>
      <w:r w:rsidR="00672FD6" w:rsidRPr="0077149E">
        <w:rPr>
          <w:rFonts w:hint="eastAsia"/>
        </w:rPr>
        <w:t>)</w:t>
      </w:r>
      <w:r w:rsidR="00672FD6" w:rsidRPr="0077149E">
        <w:rPr>
          <w:rFonts w:hint="eastAsia"/>
        </w:rPr>
        <w:t>。</w:t>
      </w:r>
    </w:p>
    <w:p w:rsidR="0077149E" w:rsidRPr="0077149E" w:rsidRDefault="0077149E"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7149E" w:rsidRPr="0077149E" w:rsidRDefault="0077149E"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72FD6" w:rsidRPr="0077149E" w:rsidRDefault="00672FD6"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7149E">
        <w:tab/>
        <w:t>2.</w:t>
      </w:r>
      <w:r w:rsidRPr="0077149E">
        <w:tab/>
      </w:r>
      <w:r w:rsidRPr="0077149E">
        <w:rPr>
          <w:rFonts w:hint="eastAsia"/>
        </w:rPr>
        <w:t>保护儿童</w:t>
      </w:r>
    </w:p>
    <w:p w:rsidR="0077149E" w:rsidRPr="0077149E" w:rsidRDefault="0077149E" w:rsidP="0077149E">
      <w:pPr>
        <w:pStyle w:val="SingleTxt"/>
        <w:spacing w:after="0" w:line="120" w:lineRule="exact"/>
        <w:rPr>
          <w:sz w:val="10"/>
        </w:rPr>
      </w:pPr>
    </w:p>
    <w:p w:rsidR="0077149E" w:rsidRPr="0077149E" w:rsidRDefault="0077149E" w:rsidP="0077149E">
      <w:pPr>
        <w:pStyle w:val="SingleTxt"/>
        <w:spacing w:after="0" w:line="120" w:lineRule="exact"/>
        <w:rPr>
          <w:sz w:val="10"/>
        </w:rPr>
      </w:pPr>
    </w:p>
    <w:p w:rsidR="00672FD6" w:rsidRPr="0077149E" w:rsidRDefault="0077149E" w:rsidP="0077149E">
      <w:pPr>
        <w:pStyle w:val="SingleTxt"/>
      </w:pPr>
      <w:r>
        <w:rPr>
          <w:rFonts w:hint="eastAsia"/>
        </w:rPr>
        <w:t xml:space="preserve">47.  </w:t>
      </w:r>
      <w:r w:rsidR="00672FD6" w:rsidRPr="0077149E">
        <w:t>2012</w:t>
      </w:r>
      <w:r w:rsidR="00672FD6" w:rsidRPr="0077149E">
        <w:rPr>
          <w:rFonts w:hint="eastAsia"/>
        </w:rPr>
        <w:t>年</w:t>
      </w:r>
      <w:r w:rsidR="00672FD6" w:rsidRPr="0077149E">
        <w:t>10</w:t>
      </w:r>
      <w:r w:rsidR="00672FD6" w:rsidRPr="0077149E">
        <w:rPr>
          <w:rFonts w:hint="eastAsia"/>
        </w:rPr>
        <w:t>月</w:t>
      </w:r>
      <w:r w:rsidR="00672FD6" w:rsidRPr="0077149E">
        <w:t>4</w:t>
      </w:r>
      <w:r w:rsidR="00672FD6" w:rsidRPr="0077149E">
        <w:rPr>
          <w:rFonts w:hint="eastAsia"/>
        </w:rPr>
        <w:t>日，国政府与负责武装冲突中儿童的联合国工作组根据安全理事会第</w:t>
      </w:r>
      <w:r w:rsidR="00672FD6" w:rsidRPr="0077149E">
        <w:t>1539</w:t>
      </w:r>
      <w:r>
        <w:rPr>
          <w:rFonts w:hint="eastAsia"/>
        </w:rPr>
        <w:t xml:space="preserve"> </w:t>
      </w:r>
      <w:r w:rsidR="00672FD6" w:rsidRPr="0077149E">
        <w:rPr>
          <w:rFonts w:hint="eastAsia"/>
        </w:rPr>
        <w:t>(</w:t>
      </w:r>
      <w:r w:rsidR="00672FD6" w:rsidRPr="0077149E">
        <w:t>2004</w:t>
      </w:r>
      <w:r w:rsidR="00672FD6" w:rsidRPr="0077149E">
        <w:rPr>
          <w:rFonts w:hint="eastAsia"/>
        </w:rPr>
        <w:t>)</w:t>
      </w:r>
      <w:r w:rsidR="00672FD6" w:rsidRPr="0077149E">
        <w:rPr>
          <w:rFonts w:hint="eastAsia"/>
        </w:rPr>
        <w:t>、</w:t>
      </w:r>
      <w:r w:rsidR="00672FD6" w:rsidRPr="0077149E">
        <w:t>1612</w:t>
      </w:r>
      <w:r>
        <w:rPr>
          <w:rFonts w:hint="eastAsia"/>
        </w:rPr>
        <w:t xml:space="preserve"> </w:t>
      </w:r>
      <w:r w:rsidR="00672FD6" w:rsidRPr="0077149E">
        <w:rPr>
          <w:rFonts w:hint="eastAsia"/>
        </w:rPr>
        <w:t>(</w:t>
      </w:r>
      <w:r w:rsidR="00672FD6" w:rsidRPr="0077149E">
        <w:t>2005</w:t>
      </w:r>
      <w:r w:rsidR="00672FD6" w:rsidRPr="0077149E">
        <w:rPr>
          <w:rFonts w:hint="eastAsia"/>
        </w:rPr>
        <w:t>)</w:t>
      </w:r>
      <w:r w:rsidR="00672FD6" w:rsidRPr="0077149E">
        <w:rPr>
          <w:rFonts w:hint="eastAsia"/>
        </w:rPr>
        <w:t>、</w:t>
      </w:r>
      <w:r w:rsidR="00672FD6" w:rsidRPr="0077149E">
        <w:t>1882</w:t>
      </w:r>
      <w:r>
        <w:rPr>
          <w:rFonts w:hint="eastAsia"/>
        </w:rPr>
        <w:t xml:space="preserve"> </w:t>
      </w:r>
      <w:r w:rsidR="00672FD6" w:rsidRPr="0077149E">
        <w:rPr>
          <w:rFonts w:hint="eastAsia"/>
        </w:rPr>
        <w:t>(</w:t>
      </w:r>
      <w:r w:rsidR="00672FD6" w:rsidRPr="0077149E">
        <w:t>2009</w:t>
      </w:r>
      <w:r w:rsidR="00672FD6" w:rsidRPr="0077149E">
        <w:rPr>
          <w:rFonts w:hint="eastAsia"/>
        </w:rPr>
        <w:t>)</w:t>
      </w:r>
      <w:r w:rsidR="00672FD6" w:rsidRPr="0077149E">
        <w:rPr>
          <w:rFonts w:hint="eastAsia"/>
        </w:rPr>
        <w:t>和</w:t>
      </w:r>
      <w:r w:rsidR="00672FD6" w:rsidRPr="0077149E">
        <w:t>1998</w:t>
      </w:r>
      <w:r>
        <w:rPr>
          <w:rFonts w:hint="eastAsia"/>
        </w:rPr>
        <w:t xml:space="preserve"> </w:t>
      </w:r>
      <w:r w:rsidR="00672FD6" w:rsidRPr="0077149E">
        <w:rPr>
          <w:rFonts w:hint="eastAsia"/>
        </w:rPr>
        <w:t>(</w:t>
      </w:r>
      <w:r w:rsidR="00672FD6" w:rsidRPr="0077149E">
        <w:t>2011</w:t>
      </w:r>
      <w:r w:rsidR="00672FD6" w:rsidRPr="0077149E">
        <w:rPr>
          <w:rFonts w:hint="eastAsia"/>
        </w:rPr>
        <w:t>)</w:t>
      </w:r>
      <w:r w:rsidR="00672FD6" w:rsidRPr="0077149E">
        <w:rPr>
          <w:rFonts w:hint="eastAsia"/>
        </w:rPr>
        <w:t>号决议签署了打击武装部队和团体招募和利用儿童的行动计划。为实施该行动计划建立了一个部际委员会和一个包含政府和联合国专门机构</w:t>
      </w:r>
      <w:r w:rsidR="00672FD6" w:rsidRPr="009A6D85">
        <w:rPr>
          <w:rStyle w:val="a3"/>
          <w:color w:val="0000CC"/>
          <w:lang w:val="fr-CH"/>
        </w:rPr>
        <w:footnoteReference w:id="9"/>
      </w:r>
      <w:r w:rsidR="009A6D85">
        <w:rPr>
          <w:rFonts w:hint="eastAsia"/>
        </w:rPr>
        <w:t xml:space="preserve"> </w:t>
      </w:r>
      <w:r w:rsidR="00672FD6" w:rsidRPr="0077149E">
        <w:rPr>
          <w:rFonts w:hint="eastAsia"/>
        </w:rPr>
        <w:t>的联合技</w:t>
      </w:r>
      <w:r w:rsidR="00672FD6" w:rsidRPr="0077149E">
        <w:t>​​</w:t>
      </w:r>
      <w:r w:rsidR="00672FD6" w:rsidRPr="0077149E">
        <w:rPr>
          <w:rFonts w:hint="eastAsia"/>
        </w:rPr>
        <w:t>术工作组。联合国组织刚果民主共和国稳定特派团儿童保护科确保对联合技术工作组的协调，并参与儿童识别和脱离武装团体的工作。</w:t>
      </w:r>
    </w:p>
    <w:p w:rsidR="00672FD6" w:rsidRPr="0077149E" w:rsidRDefault="0077149E" w:rsidP="0077149E">
      <w:pPr>
        <w:pStyle w:val="SingleTxt"/>
      </w:pPr>
      <w:r>
        <w:rPr>
          <w:rFonts w:hint="eastAsia"/>
        </w:rPr>
        <w:t xml:space="preserve">48.  </w:t>
      </w:r>
      <w:r w:rsidR="00672FD6" w:rsidRPr="0077149E">
        <w:rPr>
          <w:rFonts w:hint="eastAsia"/>
        </w:rPr>
        <w:t>根据秘书长向安全理事会提交的关于武装冲突中儿童命运的报告</w:t>
      </w:r>
      <w:r w:rsidR="00672FD6" w:rsidRPr="0077149E">
        <w:rPr>
          <w:rFonts w:hint="eastAsia"/>
        </w:rPr>
        <w:t>(</w:t>
      </w:r>
      <w:r w:rsidR="00672FD6" w:rsidRPr="0077149E">
        <w:t>A/69/926</w:t>
      </w:r>
      <w:r>
        <w:rPr>
          <w:rFonts w:hint="eastAsia"/>
        </w:rPr>
        <w:t xml:space="preserve">- </w:t>
      </w:r>
      <w:r w:rsidR="00672FD6" w:rsidRPr="0077149E">
        <w:t>S/2015/409 (2015)</w:t>
      </w:r>
      <w:r w:rsidR="00672FD6" w:rsidRPr="0077149E">
        <w:rPr>
          <w:rFonts w:hint="eastAsia"/>
        </w:rPr>
        <w:t>)</w:t>
      </w:r>
      <w:r w:rsidR="00672FD6" w:rsidRPr="0077149E">
        <w:rPr>
          <w:rFonts w:hint="eastAsia"/>
        </w:rPr>
        <w:t>，</w:t>
      </w:r>
      <w:r w:rsidR="00672FD6" w:rsidRPr="0077149E">
        <w:t>2014</w:t>
      </w:r>
      <w:r w:rsidR="00672FD6" w:rsidRPr="0077149E">
        <w:rPr>
          <w:rFonts w:hint="eastAsia"/>
        </w:rPr>
        <w:t>年在东方省和南基伍省及北基伍省至少有</w:t>
      </w:r>
      <w:r w:rsidR="00672FD6" w:rsidRPr="0077149E">
        <w:t>1</w:t>
      </w:r>
      <w:r>
        <w:rPr>
          <w:rFonts w:hint="eastAsia"/>
        </w:rPr>
        <w:t>,</w:t>
      </w:r>
      <w:r w:rsidR="00672FD6" w:rsidRPr="0077149E">
        <w:t>030</w:t>
      </w:r>
      <w:r w:rsidR="00672FD6" w:rsidRPr="0077149E">
        <w:rPr>
          <w:rFonts w:hint="eastAsia"/>
        </w:rPr>
        <w:t>名儿童退出武装团体</w:t>
      </w:r>
      <w:r w:rsidR="00672FD6" w:rsidRPr="0077149E">
        <w:rPr>
          <w:rFonts w:hint="eastAsia"/>
        </w:rPr>
        <w:t>(</w:t>
      </w:r>
      <w:r w:rsidR="00672FD6" w:rsidRPr="0077149E">
        <w:t>973</w:t>
      </w:r>
      <w:r w:rsidR="00672FD6" w:rsidRPr="0077149E">
        <w:rPr>
          <w:rFonts w:hint="eastAsia"/>
        </w:rPr>
        <w:t>名男童和</w:t>
      </w:r>
      <w:r w:rsidR="00672FD6" w:rsidRPr="0077149E">
        <w:t>57</w:t>
      </w:r>
      <w:r w:rsidR="00672FD6" w:rsidRPr="0077149E">
        <w:rPr>
          <w:rFonts w:hint="eastAsia"/>
        </w:rPr>
        <w:t>名女童</w:t>
      </w:r>
      <w:r w:rsidR="00672FD6" w:rsidRPr="0077149E">
        <w:rPr>
          <w:rFonts w:hint="eastAsia"/>
        </w:rPr>
        <w:t>)</w:t>
      </w:r>
      <w:r w:rsidR="00672FD6" w:rsidRPr="0077149E">
        <w:rPr>
          <w:rFonts w:hint="eastAsia"/>
        </w:rPr>
        <w:t>。</w:t>
      </w:r>
    </w:p>
    <w:p w:rsidR="00672FD6" w:rsidRPr="0077149E" w:rsidRDefault="0077149E" w:rsidP="0077149E">
      <w:pPr>
        <w:pStyle w:val="SingleTxt"/>
      </w:pPr>
      <w:r>
        <w:rPr>
          <w:rFonts w:hint="eastAsia"/>
        </w:rPr>
        <w:t xml:space="preserve">49.  </w:t>
      </w:r>
      <w:r w:rsidR="00672FD6" w:rsidRPr="0077149E">
        <w:rPr>
          <w:rFonts w:hint="eastAsia"/>
        </w:rPr>
        <w:t>联合国儿童基金会及其合作伙伴在</w:t>
      </w:r>
      <w:r w:rsidR="00672FD6" w:rsidRPr="0077149E">
        <w:t>2014</w:t>
      </w:r>
      <w:r w:rsidR="00672FD6" w:rsidRPr="0077149E">
        <w:rPr>
          <w:rFonts w:hint="eastAsia"/>
        </w:rPr>
        <w:t>年向</w:t>
      </w:r>
      <w:r w:rsidR="00672FD6" w:rsidRPr="0077149E">
        <w:t>863</w:t>
      </w:r>
      <w:r w:rsidR="00672FD6" w:rsidRPr="0077149E">
        <w:rPr>
          <w:rFonts w:hint="eastAsia"/>
        </w:rPr>
        <w:t>名性暴力受害儿童提供了全面援助。</w:t>
      </w:r>
    </w:p>
    <w:p w:rsidR="00672FD6" w:rsidRPr="0077149E" w:rsidRDefault="0077149E" w:rsidP="0077149E">
      <w:pPr>
        <w:pStyle w:val="SingleTxt"/>
      </w:pPr>
      <w:r>
        <w:rPr>
          <w:rFonts w:hint="eastAsia"/>
        </w:rPr>
        <w:t xml:space="preserve">50.  </w:t>
      </w:r>
      <w:r w:rsidR="00672FD6" w:rsidRPr="0077149E">
        <w:t>2012</w:t>
      </w:r>
      <w:r w:rsidR="00672FD6" w:rsidRPr="0077149E">
        <w:rPr>
          <w:rFonts w:hint="eastAsia"/>
        </w:rPr>
        <w:t>年至</w:t>
      </w:r>
      <w:r w:rsidR="00672FD6" w:rsidRPr="0077149E">
        <w:t>2014</w:t>
      </w:r>
      <w:r w:rsidR="00672FD6" w:rsidRPr="0077149E">
        <w:rPr>
          <w:rFonts w:hint="eastAsia"/>
        </w:rPr>
        <w:t>年，英国战争儿童机构支持建立并向性别、家庭和儿童部移交了覆盖南基伍省、北基伍省和金沙萨省的呼叫中心。该中心照顾从武装团体复员的儿童或性暴力受害者。</w:t>
      </w:r>
      <w:r w:rsidR="00672FD6" w:rsidRPr="0077149E">
        <w:t>2013</w:t>
      </w:r>
      <w:r w:rsidR="00672FD6" w:rsidRPr="0077149E">
        <w:rPr>
          <w:rFonts w:hint="eastAsia"/>
        </w:rPr>
        <w:t>年至</w:t>
      </w:r>
      <w:r w:rsidR="00672FD6" w:rsidRPr="0077149E">
        <w:t>2014</w:t>
      </w:r>
      <w:r w:rsidR="00672FD6" w:rsidRPr="0077149E">
        <w:rPr>
          <w:rFonts w:hint="eastAsia"/>
        </w:rPr>
        <w:t>年，北基伍省社会事务局的社会工作者收到并处理了</w:t>
      </w:r>
      <w:r w:rsidR="00672FD6" w:rsidRPr="0077149E">
        <w:t>1</w:t>
      </w:r>
      <w:r>
        <w:rPr>
          <w:rFonts w:hint="eastAsia"/>
        </w:rPr>
        <w:t>,</w:t>
      </w:r>
      <w:r w:rsidR="00672FD6" w:rsidRPr="0077149E">
        <w:t>0945</w:t>
      </w:r>
      <w:r w:rsidR="00672FD6" w:rsidRPr="0077149E">
        <w:rPr>
          <w:rFonts w:hint="eastAsia"/>
        </w:rPr>
        <w:t>次呼叫。</w:t>
      </w:r>
      <w:r w:rsidR="00672FD6" w:rsidRPr="0077149E">
        <w:t>2015</w:t>
      </w:r>
      <w:r w:rsidR="00672FD6" w:rsidRPr="0077149E">
        <w:rPr>
          <w:rFonts w:hint="eastAsia"/>
        </w:rPr>
        <w:t>年</w:t>
      </w:r>
      <w:r w:rsidR="00672FD6" w:rsidRPr="0077149E">
        <w:t>3</w:t>
      </w:r>
      <w:r w:rsidR="00672FD6" w:rsidRPr="0077149E">
        <w:rPr>
          <w:rFonts w:hint="eastAsia"/>
        </w:rPr>
        <w:t>月，负责打击性暴力和招募儿童兵的国家元首特别代表在全国推出了类似的举措。重要的是要确保这两个机制互补，以更好地协调对有关儿童的援助。</w:t>
      </w:r>
    </w:p>
    <w:p w:rsidR="0077149E" w:rsidRPr="0077149E" w:rsidRDefault="0077149E"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7149E" w:rsidRPr="0077149E" w:rsidRDefault="0077149E"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72FD6" w:rsidRPr="0077149E" w:rsidRDefault="00672FD6"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7149E">
        <w:tab/>
        <w:t>3.</w:t>
      </w:r>
      <w:r w:rsidRPr="0077149E">
        <w:tab/>
      </w:r>
      <w:r w:rsidRPr="0077149E">
        <w:rPr>
          <w:rFonts w:hint="eastAsia"/>
        </w:rPr>
        <w:t>保护国内流离失所者和返回者</w:t>
      </w:r>
    </w:p>
    <w:p w:rsidR="0077149E" w:rsidRPr="0077149E" w:rsidRDefault="0077149E" w:rsidP="0077149E">
      <w:pPr>
        <w:pStyle w:val="SingleTxt"/>
        <w:spacing w:after="0" w:line="120" w:lineRule="exact"/>
        <w:rPr>
          <w:sz w:val="10"/>
        </w:rPr>
      </w:pPr>
    </w:p>
    <w:p w:rsidR="0077149E" w:rsidRPr="0077149E" w:rsidRDefault="0077149E" w:rsidP="0077149E">
      <w:pPr>
        <w:pStyle w:val="SingleTxt"/>
        <w:spacing w:after="0" w:line="120" w:lineRule="exact"/>
        <w:rPr>
          <w:sz w:val="10"/>
        </w:rPr>
      </w:pPr>
    </w:p>
    <w:p w:rsidR="00672FD6" w:rsidRPr="0077149E" w:rsidRDefault="0077149E" w:rsidP="0077149E">
      <w:pPr>
        <w:pStyle w:val="SingleTxt"/>
      </w:pPr>
      <w:r>
        <w:rPr>
          <w:rFonts w:hint="eastAsia"/>
        </w:rPr>
        <w:t xml:space="preserve">51.  </w:t>
      </w:r>
      <w:r w:rsidR="00672FD6" w:rsidRPr="0077149E">
        <w:rPr>
          <w:rFonts w:hint="eastAsia"/>
        </w:rPr>
        <w:t>根据人道主义事务协调厅的资料，</w:t>
      </w:r>
      <w:r w:rsidR="00672FD6" w:rsidRPr="0077149E">
        <w:t>2014</w:t>
      </w:r>
      <w:r w:rsidR="00672FD6" w:rsidRPr="0077149E">
        <w:rPr>
          <w:rFonts w:hint="eastAsia"/>
        </w:rPr>
        <w:t>年记录到在刚果领土上的流离失所者约为</w:t>
      </w:r>
      <w:r w:rsidR="00672FD6" w:rsidRPr="0077149E">
        <w:t>270</w:t>
      </w:r>
      <w:r w:rsidR="00672FD6" w:rsidRPr="0077149E">
        <w:rPr>
          <w:rFonts w:hint="eastAsia"/>
        </w:rPr>
        <w:t>万，返回者</w:t>
      </w:r>
      <w:r w:rsidR="00672FD6" w:rsidRPr="0077149E">
        <w:t>140</w:t>
      </w:r>
      <w:r w:rsidR="00672FD6" w:rsidRPr="0077149E">
        <w:rPr>
          <w:rFonts w:hint="eastAsia"/>
        </w:rPr>
        <w:t>万</w:t>
      </w:r>
      <w:r w:rsidR="00672FD6" w:rsidRPr="009A6D85">
        <w:rPr>
          <w:rStyle w:val="a3"/>
          <w:color w:val="0000CC"/>
          <w:lang w:val="fr-CH"/>
        </w:rPr>
        <w:footnoteReference w:id="10"/>
      </w:r>
      <w:r w:rsidR="00672FD6" w:rsidRPr="0077149E">
        <w:rPr>
          <w:rFonts w:hint="eastAsia"/>
        </w:rPr>
        <w:t>。</w:t>
      </w:r>
    </w:p>
    <w:p w:rsidR="00672FD6" w:rsidRPr="0077149E" w:rsidRDefault="0077149E" w:rsidP="0077149E">
      <w:pPr>
        <w:pStyle w:val="SingleTxt"/>
      </w:pPr>
      <w:r>
        <w:rPr>
          <w:rFonts w:hint="eastAsia"/>
        </w:rPr>
        <w:t xml:space="preserve">52.  </w:t>
      </w:r>
      <w:r w:rsidR="00672FD6" w:rsidRPr="0077149E">
        <w:rPr>
          <w:rFonts w:hint="eastAsia"/>
        </w:rPr>
        <w:t>解决</w:t>
      </w:r>
      <w:r w:rsidR="00672FD6" w:rsidRPr="0077149E">
        <w:rPr>
          <w:rFonts w:hint="eastAsia"/>
          <w:spacing w:val="2"/>
        </w:rPr>
        <w:t>有关流离失所者返回其原籍地区的土地纠纷导致联合国难民事务高级专员办事处对地方常设调解委员会</w:t>
      </w:r>
      <w:r w:rsidR="00672FD6" w:rsidRPr="0077149E">
        <w:rPr>
          <w:rFonts w:hint="eastAsia"/>
          <w:spacing w:val="2"/>
        </w:rPr>
        <w:t>(</w:t>
      </w:r>
      <w:r w:rsidR="00672FD6" w:rsidRPr="0077149E">
        <w:rPr>
          <w:rFonts w:hint="eastAsia"/>
          <w:spacing w:val="2"/>
        </w:rPr>
        <w:t>其中有</w:t>
      </w:r>
      <w:r w:rsidR="00672FD6" w:rsidRPr="0077149E">
        <w:rPr>
          <w:spacing w:val="2"/>
        </w:rPr>
        <w:t>700</w:t>
      </w:r>
      <w:r w:rsidR="00672FD6" w:rsidRPr="0077149E">
        <w:rPr>
          <w:rFonts w:hint="eastAsia"/>
          <w:spacing w:val="2"/>
        </w:rPr>
        <w:t>多个设在该国东部</w:t>
      </w:r>
      <w:r w:rsidR="00672FD6" w:rsidRPr="0077149E">
        <w:rPr>
          <w:rFonts w:hint="eastAsia"/>
          <w:spacing w:val="2"/>
        </w:rPr>
        <w:t>)</w:t>
      </w:r>
      <w:r w:rsidR="00672FD6" w:rsidRPr="0077149E">
        <w:rPr>
          <w:rFonts w:hint="eastAsia"/>
          <w:spacing w:val="2"/>
        </w:rPr>
        <w:t>给予了支持。</w:t>
      </w:r>
      <w:r w:rsidR="00672FD6" w:rsidRPr="0077149E">
        <w:rPr>
          <w:spacing w:val="2"/>
        </w:rPr>
        <w:t>2013</w:t>
      </w:r>
      <w:r w:rsidR="00672FD6" w:rsidRPr="0077149E">
        <w:rPr>
          <w:rFonts w:hint="eastAsia"/>
          <w:spacing w:val="2"/>
        </w:rPr>
        <w:t>年至</w:t>
      </w:r>
      <w:r w:rsidR="00672FD6" w:rsidRPr="0077149E">
        <w:rPr>
          <w:spacing w:val="2"/>
        </w:rPr>
        <w:t>2014</w:t>
      </w:r>
      <w:r w:rsidR="00672FD6" w:rsidRPr="0077149E">
        <w:rPr>
          <w:rFonts w:hint="eastAsia"/>
          <w:spacing w:val="2"/>
        </w:rPr>
        <w:t>年，约</w:t>
      </w:r>
      <w:r w:rsidR="00672FD6" w:rsidRPr="0077149E">
        <w:rPr>
          <w:spacing w:val="2"/>
        </w:rPr>
        <w:t>70</w:t>
      </w:r>
      <w:r w:rsidR="00672FD6" w:rsidRPr="0077149E">
        <w:rPr>
          <w:rFonts w:hint="eastAsia"/>
          <w:spacing w:val="2"/>
        </w:rPr>
        <w:t>％的土</w:t>
      </w:r>
      <w:r w:rsidR="00672FD6" w:rsidRPr="0077149E">
        <w:rPr>
          <w:rFonts w:hint="eastAsia"/>
        </w:rPr>
        <w:t>地纠纷得到解决，</w:t>
      </w:r>
      <w:r w:rsidR="00672FD6" w:rsidRPr="0077149E">
        <w:t>20</w:t>
      </w:r>
      <w:r w:rsidR="00672FD6" w:rsidRPr="0077149E">
        <w:rPr>
          <w:rFonts w:hint="eastAsia"/>
        </w:rPr>
        <w:t>％提交司法机构，</w:t>
      </w:r>
      <w:r w:rsidR="00672FD6" w:rsidRPr="0077149E">
        <w:t>10</w:t>
      </w:r>
      <w:r w:rsidR="00672FD6" w:rsidRPr="0077149E">
        <w:rPr>
          <w:rFonts w:hint="eastAsia"/>
        </w:rPr>
        <w:t>％仍未解决。</w:t>
      </w:r>
    </w:p>
    <w:p w:rsidR="00672FD6" w:rsidRPr="0077149E" w:rsidRDefault="0077149E" w:rsidP="0077149E">
      <w:pPr>
        <w:pStyle w:val="SingleTxt"/>
      </w:pPr>
      <w:r>
        <w:rPr>
          <w:rFonts w:hint="eastAsia"/>
        </w:rPr>
        <w:t xml:space="preserve">53.  </w:t>
      </w:r>
      <w:r w:rsidR="00672FD6" w:rsidRPr="0077149E">
        <w:t>2010</w:t>
      </w:r>
      <w:r w:rsidR="00672FD6" w:rsidRPr="0077149E">
        <w:rPr>
          <w:rFonts w:hint="eastAsia"/>
        </w:rPr>
        <w:t>年</w:t>
      </w:r>
      <w:r w:rsidR="00672FD6" w:rsidRPr="0077149E">
        <w:t>10</w:t>
      </w:r>
      <w:r w:rsidR="00672FD6" w:rsidRPr="0077149E">
        <w:rPr>
          <w:rFonts w:hint="eastAsia"/>
        </w:rPr>
        <w:t>月至</w:t>
      </w:r>
      <w:r w:rsidR="00672FD6" w:rsidRPr="0077149E">
        <w:t>2014</w:t>
      </w:r>
      <w:r w:rsidR="00672FD6" w:rsidRPr="0077149E">
        <w:rPr>
          <w:rFonts w:hint="eastAsia"/>
        </w:rPr>
        <w:t>年</w:t>
      </w:r>
      <w:r w:rsidR="00672FD6" w:rsidRPr="0077149E">
        <w:t>1</w:t>
      </w:r>
      <w:r w:rsidR="00672FD6" w:rsidRPr="0077149E">
        <w:rPr>
          <w:rFonts w:hint="eastAsia"/>
        </w:rPr>
        <w:t>月，在下刚果省，</w:t>
      </w:r>
      <w:r w:rsidR="00672FD6" w:rsidRPr="0077149E">
        <w:t>Comitato Internazionale Per Lo Sviluppo Dei Popoli</w:t>
      </w:r>
      <w:r>
        <w:rPr>
          <w:rFonts w:hint="eastAsia"/>
        </w:rPr>
        <w:t xml:space="preserve"> </w:t>
      </w:r>
      <w:r w:rsidR="00672FD6" w:rsidRPr="0077149E">
        <w:rPr>
          <w:rFonts w:hint="eastAsia"/>
        </w:rPr>
        <w:t>(</w:t>
      </w:r>
      <w:r w:rsidR="00672FD6" w:rsidRPr="0077149E">
        <w:rPr>
          <w:rFonts w:hint="eastAsia"/>
        </w:rPr>
        <w:t>国际人民发展委员会</w:t>
      </w:r>
      <w:r w:rsidR="00672FD6" w:rsidRPr="0077149E">
        <w:rPr>
          <w:rFonts w:hint="eastAsia"/>
        </w:rPr>
        <w:t>)</w:t>
      </w:r>
      <w:r w:rsidR="00672FD6" w:rsidRPr="0077149E">
        <w:rPr>
          <w:rFonts w:hint="eastAsia"/>
        </w:rPr>
        <w:t>通过当地非政府组织向被安哥拉驱逐的</w:t>
      </w:r>
      <w:r>
        <w:t>10</w:t>
      </w:r>
      <w:r>
        <w:rPr>
          <w:rFonts w:hint="eastAsia"/>
        </w:rPr>
        <w:t>,</w:t>
      </w:r>
      <w:r w:rsidR="00672FD6" w:rsidRPr="0077149E">
        <w:t>000</w:t>
      </w:r>
      <w:r w:rsidR="00672FD6" w:rsidRPr="0077149E">
        <w:rPr>
          <w:rFonts w:hint="eastAsia"/>
        </w:rPr>
        <w:t>名刚果人提了供食物、医疗和后勤援助。这些项目的持续时间短且资金有限，有损于所取得结果的可持续性。</w:t>
      </w:r>
    </w:p>
    <w:p w:rsidR="0077149E" w:rsidRPr="0077149E" w:rsidRDefault="0077149E" w:rsidP="0077149E">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7149E" w:rsidRPr="0077149E" w:rsidRDefault="0077149E" w:rsidP="0077149E">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72FD6" w:rsidRPr="0077149E" w:rsidRDefault="00672FD6" w:rsidP="0077149E">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7149E">
        <w:tab/>
        <w:t>4.</w:t>
      </w:r>
      <w:r w:rsidRPr="0077149E">
        <w:tab/>
      </w:r>
      <w:r w:rsidRPr="0077149E">
        <w:rPr>
          <w:rFonts w:hint="eastAsia"/>
        </w:rPr>
        <w:t>保护土著人民</w:t>
      </w:r>
    </w:p>
    <w:p w:rsidR="0077149E" w:rsidRPr="0077149E" w:rsidRDefault="0077149E" w:rsidP="0077149E">
      <w:pPr>
        <w:pStyle w:val="SingleTxt"/>
        <w:keepNext/>
        <w:keepLines/>
        <w:spacing w:after="0" w:line="120" w:lineRule="exact"/>
        <w:rPr>
          <w:sz w:val="10"/>
        </w:rPr>
      </w:pPr>
    </w:p>
    <w:p w:rsidR="0077149E" w:rsidRPr="0077149E" w:rsidRDefault="0077149E" w:rsidP="0077149E">
      <w:pPr>
        <w:pStyle w:val="SingleTxt"/>
        <w:keepNext/>
        <w:keepLines/>
        <w:spacing w:after="0" w:line="120" w:lineRule="exact"/>
        <w:rPr>
          <w:sz w:val="10"/>
        </w:rPr>
      </w:pPr>
    </w:p>
    <w:p w:rsidR="00672FD6" w:rsidRPr="0077149E" w:rsidRDefault="0077149E" w:rsidP="008328A6">
      <w:pPr>
        <w:pStyle w:val="SingleTxt"/>
      </w:pPr>
      <w:r>
        <w:rPr>
          <w:rFonts w:hint="eastAsia"/>
        </w:rPr>
        <w:t xml:space="preserve">54.  </w:t>
      </w:r>
      <w:r w:rsidR="00672FD6" w:rsidRPr="0077149E">
        <w:rPr>
          <w:rFonts w:hint="eastAsia"/>
        </w:rPr>
        <w:t>根据</w:t>
      </w:r>
      <w:r w:rsidR="00672FD6" w:rsidRPr="0077149E">
        <w:t>2011-2015</w:t>
      </w:r>
      <w:r w:rsidR="00672FD6" w:rsidRPr="0077149E">
        <w:rPr>
          <w:rFonts w:hint="eastAsia"/>
        </w:rPr>
        <w:t>年增长和减贫战略文件，向法院和法庭提交的案件有</w:t>
      </w:r>
      <w:r w:rsidR="00672FD6" w:rsidRPr="0077149E">
        <w:t>80</w:t>
      </w:r>
      <w:r w:rsidR="00672FD6" w:rsidRPr="0077149E">
        <w:rPr>
          <w:rFonts w:hint="eastAsia"/>
        </w:rPr>
        <w:t>％属于土地纠纷。自</w:t>
      </w:r>
      <w:r w:rsidR="00672FD6" w:rsidRPr="0077149E">
        <w:t>2012</w:t>
      </w:r>
      <w:r w:rsidR="00672FD6" w:rsidRPr="0077149E">
        <w:rPr>
          <w:rFonts w:hint="eastAsia"/>
        </w:rPr>
        <w:t>年以来，加丹加省</w:t>
      </w:r>
      <w:r w:rsidR="00672FD6" w:rsidRPr="0077149E">
        <w:rPr>
          <w:rFonts w:hint="eastAsia"/>
        </w:rPr>
        <w:t>(</w:t>
      </w:r>
      <w:r w:rsidR="00672FD6" w:rsidRPr="0077149E">
        <w:t>Kabalo</w:t>
      </w:r>
      <w:r w:rsidR="00672FD6" w:rsidRPr="0077149E">
        <w:rPr>
          <w:rFonts w:hint="eastAsia"/>
        </w:rPr>
        <w:t>、</w:t>
      </w:r>
      <w:r w:rsidR="00672FD6" w:rsidRPr="0077149E">
        <w:t>Kalemie</w:t>
      </w:r>
      <w:r w:rsidR="00672FD6" w:rsidRPr="0077149E">
        <w:rPr>
          <w:rFonts w:hint="eastAsia"/>
        </w:rPr>
        <w:t>、</w:t>
      </w:r>
      <w:r w:rsidR="00672FD6" w:rsidRPr="0077149E">
        <w:t>Kongolo</w:t>
      </w:r>
      <w:r w:rsidR="00672FD6" w:rsidRPr="0077149E">
        <w:rPr>
          <w:rFonts w:hint="eastAsia"/>
        </w:rPr>
        <w:t>、</w:t>
      </w:r>
      <w:r w:rsidR="00672FD6" w:rsidRPr="0077149E">
        <w:t>Manono</w:t>
      </w:r>
      <w:r w:rsidR="00672FD6" w:rsidRPr="0077149E">
        <w:rPr>
          <w:rFonts w:hint="eastAsia"/>
        </w:rPr>
        <w:t>、</w:t>
      </w:r>
      <w:r w:rsidR="00672FD6" w:rsidRPr="0077149E">
        <w:t>Moba</w:t>
      </w:r>
      <w:r w:rsidR="00672FD6" w:rsidRPr="0077149E">
        <w:rPr>
          <w:rFonts w:hint="eastAsia"/>
        </w:rPr>
        <w:t>和</w:t>
      </w:r>
      <w:r w:rsidR="00672FD6" w:rsidRPr="0077149E">
        <w:t>Nyunzu</w:t>
      </w:r>
      <w:r w:rsidR="00672FD6" w:rsidRPr="0077149E">
        <w:rPr>
          <w:rFonts w:hint="eastAsia"/>
        </w:rPr>
        <w:t>)</w:t>
      </w:r>
      <w:r w:rsidR="00672FD6" w:rsidRPr="0077149E">
        <w:rPr>
          <w:rFonts w:hint="eastAsia"/>
        </w:rPr>
        <w:t>的</w:t>
      </w:r>
      <w:r w:rsidR="00672FD6" w:rsidRPr="0077149E">
        <w:t xml:space="preserve">Luba </w:t>
      </w:r>
      <w:r w:rsidR="00672FD6" w:rsidRPr="0077149E">
        <w:rPr>
          <w:rFonts w:hint="eastAsia"/>
        </w:rPr>
        <w:t>与</w:t>
      </w:r>
      <w:r w:rsidR="00672FD6" w:rsidRPr="0077149E">
        <w:t>Twas</w:t>
      </w:r>
      <w:r w:rsidR="00672FD6" w:rsidRPr="0077149E">
        <w:rPr>
          <w:rFonts w:hint="eastAsia"/>
        </w:rPr>
        <w:t>(</w:t>
      </w:r>
      <w:r w:rsidR="00672FD6" w:rsidRPr="0077149E">
        <w:rPr>
          <w:rFonts w:hint="eastAsia"/>
        </w:rPr>
        <w:t>原住民</w:t>
      </w:r>
      <w:r w:rsidR="00672FD6" w:rsidRPr="0077149E">
        <w:rPr>
          <w:rFonts w:hint="eastAsia"/>
        </w:rPr>
        <w:t>)</w:t>
      </w:r>
      <w:r w:rsidR="00672FD6" w:rsidRPr="0077149E">
        <w:rPr>
          <w:rFonts w:hint="eastAsia"/>
        </w:rPr>
        <w:t>之间经常发生社区间冲突，造成约</w:t>
      </w:r>
      <w:r w:rsidR="00672FD6" w:rsidRPr="0077149E">
        <w:t>4</w:t>
      </w:r>
      <w:r w:rsidR="008328A6">
        <w:rPr>
          <w:rFonts w:hint="eastAsia"/>
        </w:rPr>
        <w:t>,</w:t>
      </w:r>
      <w:r w:rsidR="00672FD6" w:rsidRPr="0077149E">
        <w:t xml:space="preserve">000 </w:t>
      </w:r>
      <w:r w:rsidR="00672FD6" w:rsidRPr="0077149E">
        <w:rPr>
          <w:rFonts w:hint="eastAsia"/>
        </w:rPr>
        <w:t>名</w:t>
      </w:r>
      <w:r w:rsidR="00672FD6" w:rsidRPr="0077149E">
        <w:t>Twas</w:t>
      </w:r>
      <w:r w:rsidR="00672FD6" w:rsidRPr="0077149E">
        <w:rPr>
          <w:rFonts w:hint="eastAsia"/>
        </w:rPr>
        <w:t>人流离失所。这些冲突的根源在于对</w:t>
      </w:r>
      <w:r w:rsidR="00672FD6" w:rsidRPr="0077149E">
        <w:t>Twas</w:t>
      </w:r>
      <w:r w:rsidR="00672FD6" w:rsidRPr="0077149E">
        <w:rPr>
          <w:rFonts w:hint="eastAsia"/>
        </w:rPr>
        <w:t>人的歧视，包括在获得土地所有权方面。联</w:t>
      </w:r>
      <w:r w:rsidR="00672FD6" w:rsidRPr="008328A6">
        <w:rPr>
          <w:rFonts w:hint="eastAsia"/>
          <w:spacing w:val="-4"/>
        </w:rPr>
        <w:t>合国难民事务高级专员办事处通过其“寻找共同点”执行伙伴，提高了国内流离失所者和返回者对和平共处的认识。在联合国人权事务联合办事处和难民事务高级专员办事处的技术支持下，社区与</w:t>
      </w:r>
      <w:r w:rsidR="00672FD6" w:rsidRPr="0077149E">
        <w:rPr>
          <w:rFonts w:hint="eastAsia"/>
        </w:rPr>
        <w:t>地方政府之间建立的对话导致在</w:t>
      </w:r>
      <w:r w:rsidR="00672FD6" w:rsidRPr="0077149E">
        <w:t>Kalemie</w:t>
      </w:r>
      <w:r w:rsidR="00672FD6" w:rsidRPr="0077149E">
        <w:rPr>
          <w:rFonts w:hint="eastAsia"/>
        </w:rPr>
        <w:t>出现暂时平静。</w:t>
      </w:r>
    </w:p>
    <w:p w:rsidR="0077149E" w:rsidRPr="0077149E" w:rsidRDefault="0077149E" w:rsidP="0077149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7149E" w:rsidRPr="0077149E" w:rsidRDefault="0077149E" w:rsidP="0077149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72FD6" w:rsidRPr="0077149E" w:rsidRDefault="00672FD6" w:rsidP="0077149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7149E">
        <w:tab/>
        <w:t>D.</w:t>
      </w:r>
      <w:r w:rsidRPr="0077149E">
        <w:tab/>
      </w:r>
      <w:r w:rsidRPr="0077149E">
        <w:rPr>
          <w:rFonts w:hint="eastAsia"/>
        </w:rPr>
        <w:t>经济和社会权利</w:t>
      </w:r>
    </w:p>
    <w:p w:rsidR="0077149E" w:rsidRPr="0077149E" w:rsidRDefault="0077149E" w:rsidP="0077149E">
      <w:pPr>
        <w:pStyle w:val="SingleTxt"/>
        <w:spacing w:after="0" w:line="120" w:lineRule="exact"/>
        <w:rPr>
          <w:sz w:val="10"/>
        </w:rPr>
      </w:pPr>
    </w:p>
    <w:p w:rsidR="0077149E" w:rsidRPr="0077149E" w:rsidRDefault="0077149E" w:rsidP="0077149E">
      <w:pPr>
        <w:pStyle w:val="SingleTxt"/>
        <w:spacing w:after="0" w:line="120" w:lineRule="exact"/>
        <w:rPr>
          <w:sz w:val="10"/>
        </w:rPr>
      </w:pPr>
    </w:p>
    <w:p w:rsidR="00672FD6" w:rsidRPr="0077149E" w:rsidRDefault="0077149E" w:rsidP="0077149E">
      <w:pPr>
        <w:pStyle w:val="SingleTxt"/>
      </w:pPr>
      <w:r>
        <w:rPr>
          <w:rFonts w:hint="eastAsia"/>
        </w:rPr>
        <w:t xml:space="preserve">55.  </w:t>
      </w:r>
      <w:r w:rsidR="00672FD6" w:rsidRPr="0077149E">
        <w:rPr>
          <w:rFonts w:hint="eastAsia"/>
        </w:rPr>
        <w:t>刚果民主共和国拥有大量天然资源，往往遭到非法开采。这种情况仍然是冲突和侵犯人权，包括经济和社会权利的一个重要原因</w:t>
      </w:r>
      <w:r w:rsidR="00672FD6" w:rsidRPr="008328A6">
        <w:rPr>
          <w:color w:val="0000CC"/>
          <w:vertAlign w:val="superscript"/>
        </w:rPr>
        <w:footnoteReference w:id="11"/>
      </w:r>
      <w:r w:rsidR="00672FD6" w:rsidRPr="0077149E">
        <w:rPr>
          <w:rFonts w:hint="eastAsia"/>
        </w:rPr>
        <w:t>。国际行为者的干预尤其涉及获得保健服务和当地社区参与制定地方发展计划方面的能力建设，以更好地享受其经济和社会权利。</w:t>
      </w:r>
    </w:p>
    <w:p w:rsidR="0077149E" w:rsidRPr="0077149E" w:rsidRDefault="0077149E"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7149E" w:rsidRPr="0077149E" w:rsidRDefault="0077149E"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72FD6" w:rsidRPr="0077149E" w:rsidRDefault="00672FD6"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7149E">
        <w:tab/>
        <w:t>1.</w:t>
      </w:r>
      <w:r w:rsidRPr="0077149E">
        <w:tab/>
      </w:r>
      <w:r w:rsidRPr="0077149E">
        <w:rPr>
          <w:rFonts w:hint="eastAsia"/>
        </w:rPr>
        <w:t>获得基本保健服务</w:t>
      </w:r>
    </w:p>
    <w:p w:rsidR="0077149E" w:rsidRPr="0077149E" w:rsidRDefault="0077149E" w:rsidP="0077149E">
      <w:pPr>
        <w:pStyle w:val="SingleTxt"/>
        <w:spacing w:after="0" w:line="120" w:lineRule="exact"/>
        <w:rPr>
          <w:sz w:val="10"/>
        </w:rPr>
      </w:pPr>
    </w:p>
    <w:p w:rsidR="0077149E" w:rsidRPr="0077149E" w:rsidRDefault="0077149E" w:rsidP="0077149E">
      <w:pPr>
        <w:pStyle w:val="SingleTxt"/>
        <w:spacing w:after="0" w:line="120" w:lineRule="exact"/>
        <w:rPr>
          <w:sz w:val="10"/>
        </w:rPr>
      </w:pPr>
    </w:p>
    <w:p w:rsidR="00672FD6" w:rsidRPr="0077149E" w:rsidRDefault="0077149E" w:rsidP="0077149E">
      <w:pPr>
        <w:pStyle w:val="SingleTxt"/>
      </w:pPr>
      <w:r>
        <w:rPr>
          <w:rFonts w:hint="eastAsia"/>
        </w:rPr>
        <w:t xml:space="preserve">56.  </w:t>
      </w:r>
      <w:r w:rsidR="00672FD6" w:rsidRPr="0077149E">
        <w:rPr>
          <w:rFonts w:hint="eastAsia"/>
        </w:rPr>
        <w:t>根据人口与健康调查，在医疗机构接受助产的妇女人数从</w:t>
      </w:r>
      <w:r w:rsidR="00672FD6" w:rsidRPr="0077149E">
        <w:t>2007</w:t>
      </w:r>
      <w:r w:rsidR="00672FD6" w:rsidRPr="0077149E">
        <w:rPr>
          <w:rFonts w:hint="eastAsia"/>
        </w:rPr>
        <w:t>年的</w:t>
      </w:r>
      <w:r w:rsidR="00672FD6" w:rsidRPr="0077149E">
        <w:t>74</w:t>
      </w:r>
      <w:r w:rsidR="00672FD6" w:rsidRPr="0077149E">
        <w:rPr>
          <w:rFonts w:hint="eastAsia"/>
        </w:rPr>
        <w:t>％增加到</w:t>
      </w:r>
      <w:r w:rsidR="00672FD6" w:rsidRPr="0077149E">
        <w:t>2014</w:t>
      </w:r>
      <w:r w:rsidR="00672FD6" w:rsidRPr="0077149E">
        <w:rPr>
          <w:rFonts w:hint="eastAsia"/>
        </w:rPr>
        <w:t>年的</w:t>
      </w:r>
      <w:r w:rsidR="00672FD6" w:rsidRPr="0077149E">
        <w:t>80</w:t>
      </w:r>
      <w:r w:rsidR="00672FD6" w:rsidRPr="0077149E">
        <w:rPr>
          <w:rFonts w:hint="eastAsia"/>
        </w:rPr>
        <w:t>％</w:t>
      </w:r>
      <w:r w:rsidR="00672FD6" w:rsidRPr="008328A6">
        <w:rPr>
          <w:color w:val="0000CC"/>
          <w:vertAlign w:val="superscript"/>
        </w:rPr>
        <w:footnoteReference w:id="12"/>
      </w:r>
      <w:r w:rsidR="00672FD6" w:rsidRPr="0077149E">
        <w:rPr>
          <w:rFonts w:hint="eastAsia"/>
        </w:rPr>
        <w:t>。联合国人口基金和美国国际开发署采取了宣传和技术援助行动，导致</w:t>
      </w:r>
      <w:r w:rsidR="00672FD6" w:rsidRPr="0077149E">
        <w:t>2013</w:t>
      </w:r>
      <w:r w:rsidR="00672FD6" w:rsidRPr="0077149E">
        <w:rPr>
          <w:rFonts w:hint="eastAsia"/>
        </w:rPr>
        <w:t>年制定了一部生殖健康法律和一项国家计划生育战略。国家生殖健康方案和高等及大学教育部得到了联合国人口基金的支助，以纳入助产士培训。此外，由于天主教救济和发展援助组织、世界卫生组织、联合国人口基金和联合国儿童基金会的共同努力，医疗机构的设备和药品及保健品的定期供应已改善生殖保健服务的供给。这些进展是通过良好的战略规划和协调国际社会的努力取得的，涉及国家和省级主管部门。</w:t>
      </w:r>
    </w:p>
    <w:p w:rsidR="0077149E" w:rsidRPr="0077149E" w:rsidRDefault="0077149E"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7149E" w:rsidRPr="0077149E" w:rsidRDefault="0077149E"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72FD6" w:rsidRPr="0077149E" w:rsidRDefault="00672FD6"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7149E">
        <w:tab/>
        <w:t>2.</w:t>
      </w:r>
      <w:r w:rsidRPr="0077149E">
        <w:tab/>
      </w:r>
      <w:r w:rsidRPr="0077149E">
        <w:rPr>
          <w:rFonts w:hint="eastAsia"/>
        </w:rPr>
        <w:t>打击对艾滋病毒感染者的歧视</w:t>
      </w:r>
    </w:p>
    <w:p w:rsidR="0077149E" w:rsidRPr="0077149E" w:rsidRDefault="0077149E" w:rsidP="0077149E">
      <w:pPr>
        <w:pStyle w:val="SingleTxt"/>
        <w:spacing w:after="0" w:line="120" w:lineRule="exact"/>
        <w:rPr>
          <w:sz w:val="10"/>
        </w:rPr>
      </w:pPr>
    </w:p>
    <w:p w:rsidR="0077149E" w:rsidRPr="0077149E" w:rsidRDefault="0077149E" w:rsidP="0077149E">
      <w:pPr>
        <w:pStyle w:val="SingleTxt"/>
        <w:spacing w:after="0" w:line="120" w:lineRule="exact"/>
        <w:rPr>
          <w:sz w:val="10"/>
        </w:rPr>
      </w:pPr>
    </w:p>
    <w:p w:rsidR="00672FD6" w:rsidRPr="0077149E" w:rsidRDefault="0077149E" w:rsidP="0077149E">
      <w:pPr>
        <w:pStyle w:val="SingleTxt"/>
      </w:pPr>
      <w:r>
        <w:rPr>
          <w:rFonts w:hint="eastAsia"/>
        </w:rPr>
        <w:t xml:space="preserve">57.  </w:t>
      </w:r>
      <w:r w:rsidR="00672FD6" w:rsidRPr="0077149E">
        <w:t>2007</w:t>
      </w:r>
      <w:r w:rsidR="00672FD6" w:rsidRPr="0077149E">
        <w:rPr>
          <w:rFonts w:hint="eastAsia"/>
        </w:rPr>
        <w:t>年对艾滋病毒感染者的总体容忍程度估计为</w:t>
      </w:r>
      <w:r w:rsidR="00672FD6" w:rsidRPr="0077149E">
        <w:t>6.4</w:t>
      </w:r>
      <w:r w:rsidR="00672FD6" w:rsidRPr="0077149E">
        <w:rPr>
          <w:rFonts w:hint="eastAsia"/>
        </w:rPr>
        <w:t>％</w:t>
      </w:r>
      <w:r w:rsidR="00672FD6" w:rsidRPr="008328A6">
        <w:rPr>
          <w:color w:val="0000CC"/>
          <w:vertAlign w:val="superscript"/>
        </w:rPr>
        <w:footnoteReference w:id="13"/>
      </w:r>
      <w:r w:rsidR="00672FD6" w:rsidRPr="0077149E">
        <w:rPr>
          <w:rFonts w:hint="eastAsia"/>
        </w:rPr>
        <w:t>。联合国艾滋病毒</w:t>
      </w:r>
      <w:r w:rsidR="00672FD6" w:rsidRPr="0077149E">
        <w:t>/</w:t>
      </w:r>
      <w:r w:rsidR="00672FD6" w:rsidRPr="0077149E">
        <w:rPr>
          <w:rFonts w:hint="eastAsia"/>
        </w:rPr>
        <w:t>艾滋病联合规划</w:t>
      </w:r>
      <w:r w:rsidR="00672FD6" w:rsidRPr="0077149E">
        <w:rPr>
          <w:rFonts w:hint="eastAsia"/>
          <w:spacing w:val="4"/>
        </w:rPr>
        <w:t>署和人口基金为通过关于保护艾滋病毒</w:t>
      </w:r>
      <w:r w:rsidR="00672FD6" w:rsidRPr="0077149E">
        <w:rPr>
          <w:spacing w:val="4"/>
        </w:rPr>
        <w:t>/</w:t>
      </w:r>
      <w:r w:rsidR="00672FD6" w:rsidRPr="0077149E">
        <w:rPr>
          <w:rFonts w:hint="eastAsia"/>
          <w:spacing w:val="4"/>
        </w:rPr>
        <w:t>艾滋病感染者和患者权利的</w:t>
      </w:r>
      <w:r w:rsidR="00672FD6" w:rsidRPr="0077149E">
        <w:rPr>
          <w:spacing w:val="4"/>
        </w:rPr>
        <w:t>2008</w:t>
      </w:r>
      <w:r w:rsidR="00672FD6" w:rsidRPr="0077149E">
        <w:rPr>
          <w:rFonts w:hint="eastAsia"/>
          <w:spacing w:val="4"/>
        </w:rPr>
        <w:t>年</w:t>
      </w:r>
      <w:r w:rsidR="00672FD6" w:rsidRPr="0077149E">
        <w:rPr>
          <w:spacing w:val="4"/>
        </w:rPr>
        <w:t>7</w:t>
      </w:r>
      <w:r w:rsidR="00672FD6" w:rsidRPr="0077149E">
        <w:rPr>
          <w:rFonts w:hint="eastAsia"/>
          <w:spacing w:val="4"/>
        </w:rPr>
        <w:t>月</w:t>
      </w:r>
      <w:r w:rsidR="00672FD6" w:rsidRPr="0077149E">
        <w:rPr>
          <w:spacing w:val="4"/>
        </w:rPr>
        <w:t>14</w:t>
      </w:r>
      <w:r w:rsidR="00672FD6" w:rsidRPr="0077149E">
        <w:rPr>
          <w:rFonts w:hint="eastAsia"/>
          <w:spacing w:val="4"/>
        </w:rPr>
        <w:t>日第</w:t>
      </w:r>
      <w:r w:rsidR="00672FD6" w:rsidRPr="0077149E">
        <w:rPr>
          <w:spacing w:val="4"/>
        </w:rPr>
        <w:t>08/011</w:t>
      </w:r>
      <w:r w:rsidR="00672FD6" w:rsidRPr="0077149E">
        <w:rPr>
          <w:rFonts w:hint="eastAsia"/>
          <w:spacing w:val="4"/>
        </w:rPr>
        <w:t>号国家法律提供了技术援助。他们对国家多部门防治艾滋病方案提供了支助，并对防治艾滋病毒</w:t>
      </w:r>
      <w:r w:rsidR="00672FD6" w:rsidRPr="0077149E">
        <w:rPr>
          <w:rFonts w:hint="eastAsia"/>
        </w:rPr>
        <w:t>国家战略计划的更新给予了支持。政府建立了防治艾滋病毒小组，集中了所有行政部门的努力。尽管有这些法律和体制发展，对艾滋病病毒感染者的总体容忍程度为</w:t>
      </w:r>
      <w:r w:rsidR="00672FD6" w:rsidRPr="0077149E">
        <w:t>4.2</w:t>
      </w:r>
      <w:r w:rsidR="00672FD6" w:rsidRPr="0077149E">
        <w:rPr>
          <w:rFonts w:hint="eastAsia"/>
        </w:rPr>
        <w:t>％</w:t>
      </w:r>
      <w:r w:rsidR="00672FD6" w:rsidRPr="0077149E">
        <w:rPr>
          <w:rFonts w:hint="eastAsia"/>
        </w:rPr>
        <w:t>(</w:t>
      </w:r>
      <w:r w:rsidR="00672FD6" w:rsidRPr="0077149E">
        <w:rPr>
          <w:rFonts w:hint="eastAsia"/>
        </w:rPr>
        <w:t>“</w:t>
      </w:r>
      <w:r w:rsidR="00672FD6" w:rsidRPr="0077149E">
        <w:t>2014</w:t>
      </w:r>
      <w:r w:rsidR="00672FD6" w:rsidRPr="0077149E">
        <w:rPr>
          <w:rFonts w:hint="eastAsia"/>
        </w:rPr>
        <w:t>年人口与健康调查”</w:t>
      </w:r>
      <w:r w:rsidR="00672FD6" w:rsidRPr="0077149E">
        <w:rPr>
          <w:rFonts w:hint="eastAsia"/>
        </w:rPr>
        <w:t>)</w:t>
      </w:r>
      <w:r w:rsidR="00672FD6" w:rsidRPr="0077149E">
        <w:rPr>
          <w:rFonts w:hint="eastAsia"/>
        </w:rPr>
        <w:t>。这种容忍程度轻微下降的原因可能是，除其他外，保护艾滋病毒感染者的法律缺少配套措施，对污辱和歧视者不予惩罚，以及受害者和社会不举报污辱和歧视行为。</w:t>
      </w:r>
      <w:r w:rsidR="00672FD6" w:rsidRPr="008328A6">
        <w:rPr>
          <w:color w:val="0000CC"/>
          <w:vertAlign w:val="superscript"/>
        </w:rPr>
        <w:footnoteReference w:id="14"/>
      </w:r>
    </w:p>
    <w:p w:rsidR="0077149E" w:rsidRPr="0077149E" w:rsidRDefault="0077149E"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7149E" w:rsidRPr="0077149E" w:rsidRDefault="0077149E"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72FD6" w:rsidRPr="0077149E" w:rsidRDefault="00672FD6" w:rsidP="0077149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7149E">
        <w:tab/>
        <w:t>3.</w:t>
      </w:r>
      <w:r w:rsidRPr="0077149E">
        <w:tab/>
      </w:r>
      <w:r w:rsidRPr="0077149E">
        <w:rPr>
          <w:rFonts w:hint="eastAsia"/>
        </w:rPr>
        <w:t>在自然资源方面考虑人权</w:t>
      </w:r>
    </w:p>
    <w:p w:rsidR="0077149E" w:rsidRPr="0077149E" w:rsidRDefault="0077149E" w:rsidP="0077149E">
      <w:pPr>
        <w:pStyle w:val="SingleTxt"/>
        <w:spacing w:after="0" w:line="120" w:lineRule="exact"/>
        <w:rPr>
          <w:sz w:val="10"/>
        </w:rPr>
      </w:pPr>
    </w:p>
    <w:p w:rsidR="0077149E" w:rsidRPr="0077149E" w:rsidRDefault="0077149E" w:rsidP="0077149E">
      <w:pPr>
        <w:pStyle w:val="SingleTxt"/>
        <w:spacing w:after="0" w:line="120" w:lineRule="exact"/>
        <w:rPr>
          <w:sz w:val="10"/>
        </w:rPr>
      </w:pPr>
    </w:p>
    <w:p w:rsidR="00672FD6" w:rsidRPr="0077149E" w:rsidRDefault="0077149E" w:rsidP="0077149E">
      <w:pPr>
        <w:pStyle w:val="SingleTxt"/>
      </w:pPr>
      <w:r>
        <w:rPr>
          <w:rFonts w:hint="eastAsia"/>
        </w:rPr>
        <w:t xml:space="preserve">58.  </w:t>
      </w:r>
      <w:r w:rsidR="00672FD6" w:rsidRPr="0077149E">
        <w:rPr>
          <w:rFonts w:hint="eastAsia"/>
        </w:rPr>
        <w:t>加强采矿业的法律和监管框架是</w:t>
      </w:r>
      <w:r>
        <w:t>2011-</w:t>
      </w:r>
      <w:r w:rsidR="00672FD6" w:rsidRPr="0077149E">
        <w:t>2015</w:t>
      </w:r>
      <w:r w:rsidR="00672FD6" w:rsidRPr="0077149E">
        <w:rPr>
          <w:rFonts w:hint="eastAsia"/>
        </w:rPr>
        <w:t>年增长和减贫战略文件的主要目标之一。采掘资源开发地区周边社区不享有一些经济和社会权利</w:t>
      </w:r>
      <w:r w:rsidR="00672FD6" w:rsidRPr="0077149E">
        <w:rPr>
          <w:rFonts w:hint="eastAsia"/>
        </w:rPr>
        <w:t>(</w:t>
      </w:r>
      <w:r w:rsidR="00672FD6" w:rsidRPr="0077149E">
        <w:rPr>
          <w:rFonts w:hint="eastAsia"/>
        </w:rPr>
        <w:t>卫生、教育、获得饮用水和公平与公正补偿</w:t>
      </w:r>
      <w:r w:rsidR="00672FD6" w:rsidRPr="0077149E">
        <w:rPr>
          <w:rFonts w:hint="eastAsia"/>
        </w:rPr>
        <w:t>)</w:t>
      </w:r>
      <w:r w:rsidR="00672FD6" w:rsidRPr="0077149E">
        <w:rPr>
          <w:rFonts w:hint="eastAsia"/>
        </w:rPr>
        <w:t>，因为面对政府保护这些权利的行动不足，他们组织委员会维护其权利的能力有限。</w:t>
      </w:r>
    </w:p>
    <w:p w:rsidR="00672FD6" w:rsidRPr="0077149E" w:rsidRDefault="0077149E" w:rsidP="0077149E">
      <w:pPr>
        <w:pStyle w:val="SingleTxt"/>
      </w:pPr>
      <w:r>
        <w:rPr>
          <w:rFonts w:hint="eastAsia"/>
        </w:rPr>
        <w:t xml:space="preserve">59.  </w:t>
      </w:r>
      <w:r w:rsidR="00672FD6" w:rsidRPr="0077149E">
        <w:t>2012</w:t>
      </w:r>
      <w:r w:rsidR="00672FD6" w:rsidRPr="0077149E">
        <w:rPr>
          <w:rFonts w:hint="eastAsia"/>
        </w:rPr>
        <w:t>年至</w:t>
      </w:r>
      <w:r w:rsidR="00672FD6" w:rsidRPr="0077149E">
        <w:t>2014</w:t>
      </w:r>
      <w:r w:rsidR="00672FD6" w:rsidRPr="0077149E">
        <w:rPr>
          <w:rFonts w:hint="eastAsia"/>
        </w:rPr>
        <w:t>年，联合国人权事务联合办事处、卡特中心、天主教救济和发展援助组织以及南部非洲开放社会倡议向</w:t>
      </w:r>
      <w:r w:rsidR="009A6D85">
        <w:t>3</w:t>
      </w:r>
      <w:r w:rsidR="009A6D85">
        <w:rPr>
          <w:rFonts w:hint="eastAsia"/>
        </w:rPr>
        <w:t>,</w:t>
      </w:r>
      <w:r w:rsidR="00672FD6" w:rsidRPr="0077149E">
        <w:t>000</w:t>
      </w:r>
      <w:r w:rsidR="00672FD6" w:rsidRPr="0077149E">
        <w:rPr>
          <w:rFonts w:hint="eastAsia"/>
        </w:rPr>
        <w:t>多名民间社会成员和当地社区提供了技术支持，以确保他们对修订矿业法做出贡献。因此民间社会为考虑自然资源开采地区当地社区的需要向政府提出了建议。这些建议强调与当地社区就其发展和享受经济和社会权利磋商不够。仍在期待通过新的法律。</w:t>
      </w:r>
    </w:p>
    <w:p w:rsidR="00672FD6" w:rsidRPr="0077149E" w:rsidRDefault="0077149E" w:rsidP="0093022D">
      <w:pPr>
        <w:pStyle w:val="SingleTxt"/>
      </w:pPr>
      <w:r>
        <w:rPr>
          <w:rFonts w:hint="eastAsia"/>
        </w:rPr>
        <w:t xml:space="preserve">60.  </w:t>
      </w:r>
      <w:r w:rsidR="00672FD6" w:rsidRPr="0077149E">
        <w:t>2011</w:t>
      </w:r>
      <w:r>
        <w:rPr>
          <w:rFonts w:hint="eastAsia"/>
        </w:rPr>
        <w:t>-</w:t>
      </w:r>
      <w:r w:rsidR="00672FD6" w:rsidRPr="0077149E">
        <w:t>2015</w:t>
      </w:r>
      <w:r w:rsidR="00672FD6" w:rsidRPr="0077149E">
        <w:rPr>
          <w:rFonts w:hint="eastAsia"/>
        </w:rPr>
        <w:t>年增长和减贫战略文件还针对改善采矿业的管理，以促进社会方面的可持续发展。</w:t>
      </w:r>
      <w:r w:rsidR="00672FD6" w:rsidRPr="0077149E">
        <w:t>2012</w:t>
      </w:r>
      <w:r w:rsidR="00672FD6" w:rsidRPr="0077149E">
        <w:rPr>
          <w:rFonts w:hint="eastAsia"/>
        </w:rPr>
        <w:t>年至</w:t>
      </w:r>
      <w:r w:rsidR="00672FD6" w:rsidRPr="0077149E">
        <w:t>2014</w:t>
      </w:r>
      <w:r w:rsidR="00672FD6" w:rsidRPr="0077149E">
        <w:rPr>
          <w:rFonts w:hint="eastAsia"/>
        </w:rPr>
        <w:t>年，天主教救济和发展援助组织为</w:t>
      </w:r>
      <w:r w:rsidR="00672FD6" w:rsidRPr="0077149E">
        <w:t>Kolwezi</w:t>
      </w:r>
      <w:r w:rsidR="00672FD6" w:rsidRPr="0077149E">
        <w:rPr>
          <w:rFonts w:hint="eastAsia"/>
        </w:rPr>
        <w:t>和</w:t>
      </w:r>
      <w:r w:rsidR="00672FD6" w:rsidRPr="0077149E">
        <w:t>Fungurume</w:t>
      </w:r>
      <w:r w:rsidR="00672FD6" w:rsidRPr="0077149E">
        <w:rPr>
          <w:rFonts w:hint="eastAsia"/>
        </w:rPr>
        <w:t>当地社区</w:t>
      </w:r>
      <w:r w:rsidR="00672FD6" w:rsidRPr="0077149E">
        <w:rPr>
          <w:rFonts w:hint="eastAsia"/>
        </w:rPr>
        <w:t>(</w:t>
      </w:r>
      <w:r w:rsidR="00672FD6" w:rsidRPr="0077149E">
        <w:t>Katanga</w:t>
      </w:r>
      <w:r w:rsidR="00672FD6" w:rsidRPr="0077149E">
        <w:rPr>
          <w:rFonts w:hint="eastAsia"/>
        </w:rPr>
        <w:t>省</w:t>
      </w:r>
      <w:r w:rsidR="00672FD6" w:rsidRPr="0077149E">
        <w:rPr>
          <w:rFonts w:hint="eastAsia"/>
        </w:rPr>
        <w:t>)</w:t>
      </w:r>
      <w:r w:rsidR="00672FD6" w:rsidRPr="0077149E">
        <w:rPr>
          <w:rFonts w:hint="eastAsia"/>
        </w:rPr>
        <w:t>分别制定</w:t>
      </w:r>
      <w:r w:rsidR="00672FD6" w:rsidRPr="0077149E">
        <w:t>2016-2020</w:t>
      </w:r>
      <w:r w:rsidR="00672FD6" w:rsidRPr="0077149E">
        <w:rPr>
          <w:rFonts w:hint="eastAsia"/>
        </w:rPr>
        <w:t>年和</w:t>
      </w:r>
      <w:r w:rsidR="00672FD6" w:rsidRPr="0077149E">
        <w:t>2015-2019</w:t>
      </w:r>
      <w:r w:rsidR="00672FD6" w:rsidRPr="0077149E">
        <w:rPr>
          <w:rFonts w:hint="eastAsia"/>
        </w:rPr>
        <w:t>年地方发展计划提供了支持。这些计划旨在在社区、</w:t>
      </w:r>
      <w:r w:rsidR="00672FD6" w:rsidRPr="0077149E">
        <w:t>Kamoa Copper SA</w:t>
      </w:r>
      <w:r w:rsidR="00672FD6" w:rsidRPr="0077149E">
        <w:rPr>
          <w:rFonts w:hint="eastAsia"/>
        </w:rPr>
        <w:t>和</w:t>
      </w:r>
      <w:r w:rsidR="00672FD6" w:rsidRPr="0077149E">
        <w:t>Tenke Fungurume Mining</w:t>
      </w:r>
      <w:r w:rsidR="00672FD6" w:rsidRPr="0077149E">
        <w:rPr>
          <w:rFonts w:hint="eastAsia"/>
        </w:rPr>
        <w:t>公司及当地政府之间开展建设性对话，以考虑发展重点并保护社区的经济和社会权利。</w:t>
      </w:r>
    </w:p>
    <w:p w:rsidR="00672FD6" w:rsidRPr="0077149E" w:rsidRDefault="0093022D" w:rsidP="0077149E">
      <w:pPr>
        <w:pStyle w:val="SingleTxt"/>
      </w:pPr>
      <w:r>
        <w:rPr>
          <w:rFonts w:hint="eastAsia"/>
        </w:rPr>
        <w:t xml:space="preserve">61.  </w:t>
      </w:r>
      <w:r w:rsidR="00672FD6" w:rsidRPr="0077149E">
        <w:rPr>
          <w:rFonts w:hint="eastAsia"/>
        </w:rPr>
        <w:t>在自然资源开发方面提高国家行为者、地方社区和企业对人权原则和标准，包括</w:t>
      </w:r>
      <w:r w:rsidR="00672FD6" w:rsidRPr="0077149E">
        <w:t>John Ruggie</w:t>
      </w:r>
      <w:r w:rsidR="00672FD6" w:rsidRPr="0077149E">
        <w:rPr>
          <w:rFonts w:hint="eastAsia"/>
        </w:rPr>
        <w:t>原则</w:t>
      </w:r>
      <w:r w:rsidR="00672FD6" w:rsidRPr="00B1012B">
        <w:rPr>
          <w:color w:val="0000CC"/>
          <w:vertAlign w:val="superscript"/>
        </w:rPr>
        <w:footnoteReference w:id="15"/>
      </w:r>
      <w:r w:rsidR="00B1012B">
        <w:rPr>
          <w:rFonts w:hint="eastAsia"/>
        </w:rPr>
        <w:t xml:space="preserve"> </w:t>
      </w:r>
      <w:r w:rsidR="00672FD6" w:rsidRPr="0077149E">
        <w:rPr>
          <w:rFonts w:hint="eastAsia"/>
        </w:rPr>
        <w:t>的认识应予加强。国际社会应将经济和社会权利作为干预的优先领域，包括在这方面向有关各方提供必要的援助。此外，国际社会应继续支持政府打击对非法开采资源和人民陷入极端不稳定负有责任的武装团体。</w:t>
      </w:r>
    </w:p>
    <w:p w:rsidR="0093022D" w:rsidRPr="0093022D" w:rsidRDefault="0093022D" w:rsidP="009302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3022D" w:rsidRPr="0093022D" w:rsidRDefault="0093022D" w:rsidP="009302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3022D" w:rsidRPr="0093022D" w:rsidRDefault="0093022D" w:rsidP="009302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72FD6" w:rsidRPr="0077149E" w:rsidRDefault="00672FD6" w:rsidP="009302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7149E">
        <w:tab/>
      </w:r>
      <w:r w:rsidRPr="0077149E">
        <w:rPr>
          <w:rFonts w:hint="eastAsia"/>
        </w:rPr>
        <w:t>五</w:t>
      </w:r>
      <w:r w:rsidRPr="0077149E">
        <w:t>.</w:t>
      </w:r>
      <w:r w:rsidRPr="0077149E">
        <w:tab/>
      </w:r>
      <w:r w:rsidRPr="0077149E">
        <w:rPr>
          <w:rFonts w:hint="eastAsia"/>
        </w:rPr>
        <w:t>考虑性别问题</w:t>
      </w:r>
    </w:p>
    <w:p w:rsidR="0093022D" w:rsidRPr="0093022D" w:rsidRDefault="0093022D" w:rsidP="0093022D">
      <w:pPr>
        <w:pStyle w:val="SingleTxt"/>
        <w:spacing w:after="0" w:line="120" w:lineRule="exact"/>
        <w:rPr>
          <w:sz w:val="10"/>
        </w:rPr>
      </w:pPr>
    </w:p>
    <w:p w:rsidR="0093022D" w:rsidRPr="005A6765" w:rsidRDefault="0093022D" w:rsidP="005A6765">
      <w:pPr>
        <w:pStyle w:val="SingleTxt"/>
        <w:spacing w:after="0" w:line="120" w:lineRule="exact"/>
        <w:rPr>
          <w:sz w:val="10"/>
        </w:rPr>
      </w:pPr>
    </w:p>
    <w:p w:rsidR="005A6765" w:rsidRPr="0093022D" w:rsidRDefault="005A6765" w:rsidP="0093022D">
      <w:pPr>
        <w:pStyle w:val="SingleTxt"/>
        <w:spacing w:after="0" w:line="120" w:lineRule="exact"/>
        <w:rPr>
          <w:sz w:val="10"/>
        </w:rPr>
      </w:pPr>
    </w:p>
    <w:p w:rsidR="00672FD6" w:rsidRPr="0077149E" w:rsidRDefault="0093022D" w:rsidP="0093022D">
      <w:pPr>
        <w:pStyle w:val="SingleTxt"/>
      </w:pPr>
      <w:r>
        <w:rPr>
          <w:rFonts w:hint="eastAsia"/>
        </w:rPr>
        <w:t xml:space="preserve">62.  </w:t>
      </w:r>
      <w:r w:rsidR="00672FD6" w:rsidRPr="0077149E">
        <w:t>2006</w:t>
      </w:r>
      <w:r w:rsidR="00672FD6" w:rsidRPr="0077149E">
        <w:rPr>
          <w:rFonts w:hint="eastAsia"/>
        </w:rPr>
        <w:t>年和</w:t>
      </w:r>
      <w:r w:rsidR="00672FD6" w:rsidRPr="0077149E">
        <w:t>2011-2015</w:t>
      </w:r>
      <w:r w:rsidR="00672FD6" w:rsidRPr="0077149E">
        <w:rPr>
          <w:rFonts w:hint="eastAsia"/>
        </w:rPr>
        <w:t>年增长和减贫战略文件指出了刚果民主共和国社会政治局势对性别问题的负面影响。在国际社会的支持下，政府努力减少妇女在法律和体制方面的脆弱性。</w:t>
      </w:r>
    </w:p>
    <w:p w:rsidR="00672FD6" w:rsidRPr="0077149E" w:rsidRDefault="0093022D" w:rsidP="0077149E">
      <w:pPr>
        <w:pStyle w:val="SingleTxt"/>
      </w:pPr>
      <w:r>
        <w:rPr>
          <w:rFonts w:hint="eastAsia"/>
        </w:rPr>
        <w:t xml:space="preserve">63.  </w:t>
      </w:r>
      <w:r w:rsidR="00672FD6" w:rsidRPr="0077149E">
        <w:rPr>
          <w:rFonts w:hint="eastAsia"/>
        </w:rPr>
        <w:t>司法行为方及国防和安全部队加强了</w:t>
      </w:r>
      <w:r w:rsidR="00672FD6" w:rsidRPr="0077149E">
        <w:t>2006</w:t>
      </w:r>
      <w:r w:rsidR="00672FD6" w:rsidRPr="0077149E">
        <w:rPr>
          <w:rFonts w:hint="eastAsia"/>
        </w:rPr>
        <w:t>年《性暴力问题法》的实施力度。国家性别政策及其行动计划在</w:t>
      </w:r>
      <w:r w:rsidR="00672FD6" w:rsidRPr="0077149E">
        <w:t>2009</w:t>
      </w:r>
      <w:r w:rsidR="00672FD6" w:rsidRPr="0077149E">
        <w:rPr>
          <w:rFonts w:hint="eastAsia"/>
        </w:rPr>
        <w:t>年获得通过，并已纳入打击基于性别的暴力问题国家战略。</w:t>
      </w:r>
      <w:r w:rsidR="00672FD6" w:rsidRPr="0077149E">
        <w:t>2010</w:t>
      </w:r>
      <w:r w:rsidR="00672FD6" w:rsidRPr="0077149E">
        <w:rPr>
          <w:rFonts w:hint="eastAsia"/>
        </w:rPr>
        <w:t>年，政府通过了一项安理会关于妇女在和平和安全进程中的参与度和代表性的第</w:t>
      </w:r>
      <w:r w:rsidR="00672FD6" w:rsidRPr="0077149E">
        <w:t>1325</w:t>
      </w:r>
      <w:r>
        <w:rPr>
          <w:rFonts w:hint="eastAsia"/>
        </w:rPr>
        <w:t xml:space="preserve"> </w:t>
      </w:r>
      <w:r w:rsidR="00672FD6" w:rsidRPr="0077149E">
        <w:rPr>
          <w:rFonts w:hint="eastAsia"/>
        </w:rPr>
        <w:t>(</w:t>
      </w:r>
      <w:r w:rsidR="00672FD6" w:rsidRPr="0077149E">
        <w:t>2000</w:t>
      </w:r>
      <w:r w:rsidR="00672FD6" w:rsidRPr="0077149E">
        <w:rPr>
          <w:rFonts w:hint="eastAsia"/>
        </w:rPr>
        <w:t>)</w:t>
      </w:r>
      <w:r w:rsidR="00672FD6" w:rsidRPr="0077149E">
        <w:rPr>
          <w:rFonts w:hint="eastAsia"/>
        </w:rPr>
        <w:t>号决议的实施计划。</w:t>
      </w:r>
    </w:p>
    <w:p w:rsidR="00672FD6" w:rsidRPr="0077149E" w:rsidRDefault="0093022D" w:rsidP="0077149E">
      <w:pPr>
        <w:pStyle w:val="SingleTxt"/>
      </w:pPr>
      <w:r>
        <w:rPr>
          <w:rFonts w:hint="eastAsia"/>
        </w:rPr>
        <w:t xml:space="preserve">64.  </w:t>
      </w:r>
      <w:r w:rsidR="00672FD6" w:rsidRPr="0077149E">
        <w:rPr>
          <w:rFonts w:hint="eastAsia"/>
        </w:rPr>
        <w:t>根据秘书长冲突中性暴力问题特别代表的建议，国际社会的倡导导致在</w:t>
      </w:r>
      <w:r w:rsidR="00672FD6" w:rsidRPr="0077149E">
        <w:t>2014</w:t>
      </w:r>
      <w:r w:rsidR="00672FD6" w:rsidRPr="0077149E">
        <w:rPr>
          <w:rFonts w:hint="eastAsia"/>
        </w:rPr>
        <w:t>年任命了负责打击性暴力和招募儿童兵的国家元首个人代表。</w:t>
      </w:r>
    </w:p>
    <w:p w:rsidR="0093022D" w:rsidRPr="0093022D" w:rsidRDefault="0093022D" w:rsidP="009302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3022D" w:rsidRPr="0093022D" w:rsidRDefault="0093022D" w:rsidP="009302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3022D" w:rsidRPr="0093022D" w:rsidRDefault="0093022D" w:rsidP="009302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72FD6" w:rsidRPr="0077149E" w:rsidRDefault="00672FD6" w:rsidP="009302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7149E">
        <w:tab/>
      </w:r>
      <w:r w:rsidRPr="0077149E">
        <w:rPr>
          <w:rFonts w:hint="eastAsia"/>
        </w:rPr>
        <w:t>六</w:t>
      </w:r>
      <w:r w:rsidRPr="0077149E">
        <w:t>.</w:t>
      </w:r>
      <w:r w:rsidRPr="0077149E">
        <w:tab/>
      </w:r>
      <w:r w:rsidRPr="0077149E">
        <w:rPr>
          <w:rFonts w:hint="eastAsia"/>
        </w:rPr>
        <w:t>结论</w:t>
      </w:r>
    </w:p>
    <w:p w:rsidR="0093022D" w:rsidRPr="0093022D" w:rsidRDefault="0093022D" w:rsidP="0093022D">
      <w:pPr>
        <w:pStyle w:val="SingleTxt"/>
        <w:spacing w:after="0" w:line="120" w:lineRule="exact"/>
        <w:rPr>
          <w:sz w:val="10"/>
        </w:rPr>
      </w:pPr>
    </w:p>
    <w:p w:rsidR="0093022D" w:rsidRPr="00FF6CFF" w:rsidRDefault="0093022D" w:rsidP="00FF6CFF">
      <w:pPr>
        <w:pStyle w:val="SingleTxt"/>
        <w:spacing w:after="0" w:line="120" w:lineRule="exact"/>
        <w:rPr>
          <w:sz w:val="10"/>
        </w:rPr>
      </w:pPr>
    </w:p>
    <w:p w:rsidR="00FF6CFF" w:rsidRPr="0093022D" w:rsidRDefault="00FF6CFF" w:rsidP="0093022D">
      <w:pPr>
        <w:pStyle w:val="SingleTxt"/>
        <w:spacing w:after="0" w:line="120" w:lineRule="exact"/>
        <w:rPr>
          <w:sz w:val="10"/>
        </w:rPr>
      </w:pPr>
    </w:p>
    <w:p w:rsidR="00672FD6" w:rsidRPr="008328A6" w:rsidRDefault="0093022D" w:rsidP="0077149E">
      <w:pPr>
        <w:pStyle w:val="SingleTxt"/>
        <w:rPr>
          <w:rFonts w:ascii="黑体" w:eastAsia="黑体"/>
        </w:rPr>
      </w:pPr>
      <w:r w:rsidRPr="008A37A9">
        <w:rPr>
          <w:rFonts w:asciiTheme="majorBidi" w:eastAsia="黑体" w:hAnsiTheme="majorBidi" w:cstheme="majorBidi"/>
        </w:rPr>
        <w:t>65.</w:t>
      </w:r>
      <w:r w:rsidRPr="008328A6">
        <w:rPr>
          <w:rFonts w:ascii="黑体" w:eastAsia="黑体" w:hint="eastAsia"/>
        </w:rPr>
        <w:t xml:space="preserve">  </w:t>
      </w:r>
      <w:r w:rsidR="00672FD6" w:rsidRPr="008328A6">
        <w:rPr>
          <w:rFonts w:ascii="黑体" w:eastAsia="黑体" w:hint="eastAsia"/>
        </w:rPr>
        <w:t>刚果民主共和国政治、安全和经济动荡的环境对人权提出了诸多挑战。</w:t>
      </w:r>
    </w:p>
    <w:p w:rsidR="00672FD6" w:rsidRPr="008328A6" w:rsidRDefault="0093022D" w:rsidP="0077149E">
      <w:pPr>
        <w:pStyle w:val="SingleTxt"/>
        <w:rPr>
          <w:rFonts w:ascii="黑体" w:eastAsia="黑体"/>
        </w:rPr>
      </w:pPr>
      <w:r w:rsidRPr="008A37A9">
        <w:rPr>
          <w:rFonts w:asciiTheme="majorBidi" w:eastAsia="黑体" w:hAnsiTheme="majorBidi" w:cstheme="majorBidi"/>
        </w:rPr>
        <w:t>66</w:t>
      </w:r>
      <w:r w:rsidRPr="008328A6">
        <w:rPr>
          <w:rFonts w:ascii="黑体" w:eastAsia="黑体" w:hint="eastAsia"/>
        </w:rPr>
        <w:t xml:space="preserve">.  </w:t>
      </w:r>
      <w:r w:rsidR="00672FD6" w:rsidRPr="008328A6">
        <w:rPr>
          <w:rFonts w:ascii="黑体" w:eastAsia="黑体" w:hint="eastAsia"/>
        </w:rPr>
        <w:t>国际社会的干预对遏制这些挑战是恰当和有效的。这些干预尤其有助于完善法律和体制框架。它们还可以加强许多国家行为者的能力，并导致加强当局对其义务的认识和增进民众和民间社会对人权的了解。因此在打击有罪不罚现象方面取得了长足进展，许多干预行动改善了对该国东部地区平民的保护。</w:t>
      </w:r>
    </w:p>
    <w:p w:rsidR="00672FD6" w:rsidRPr="008328A6" w:rsidRDefault="0093022D" w:rsidP="0077149E">
      <w:pPr>
        <w:pStyle w:val="SingleTxt"/>
        <w:rPr>
          <w:rFonts w:ascii="黑体" w:eastAsia="黑体"/>
        </w:rPr>
      </w:pPr>
      <w:r w:rsidRPr="008A37A9">
        <w:rPr>
          <w:rFonts w:asciiTheme="majorBidi" w:eastAsia="黑体" w:hAnsiTheme="majorBidi" w:cstheme="majorBidi"/>
        </w:rPr>
        <w:t>67.</w:t>
      </w:r>
      <w:r w:rsidRPr="008328A6">
        <w:rPr>
          <w:rFonts w:ascii="黑体" w:eastAsia="黑体" w:hint="eastAsia"/>
        </w:rPr>
        <w:t xml:space="preserve">  </w:t>
      </w:r>
      <w:r w:rsidR="00672FD6" w:rsidRPr="008328A6">
        <w:rPr>
          <w:rFonts w:ascii="黑体" w:eastAsia="黑体" w:hint="eastAsia"/>
        </w:rPr>
        <w:t>然而，大多数技术援助干预是在紧急情况下进行的而且持续时间短。干预的可持续性和自主权对权利和义务持有者均是一大挑战。此外，由于一些捐助方对专题和特定地区表现出的兴趣或出于提高能见度和增加筹款的目的，有时因缺乏与其他利益攸关方协调，国际社会的一些干预行动出现重复和竞争。</w:t>
      </w:r>
    </w:p>
    <w:p w:rsidR="00672FD6" w:rsidRPr="008328A6" w:rsidRDefault="0093022D" w:rsidP="0093022D">
      <w:pPr>
        <w:pStyle w:val="SingleTxt"/>
        <w:rPr>
          <w:rFonts w:ascii="黑体" w:eastAsia="黑体"/>
        </w:rPr>
      </w:pPr>
      <w:r w:rsidRPr="008A37A9">
        <w:rPr>
          <w:rFonts w:asciiTheme="majorBidi" w:eastAsia="黑体" w:hAnsiTheme="majorBidi" w:cstheme="majorBidi"/>
        </w:rPr>
        <w:t xml:space="preserve">68. </w:t>
      </w:r>
      <w:r w:rsidRPr="008328A6">
        <w:rPr>
          <w:rFonts w:ascii="黑体" w:eastAsia="黑体" w:hint="eastAsia"/>
        </w:rPr>
        <w:t xml:space="preserve"> </w:t>
      </w:r>
      <w:r w:rsidR="00672FD6" w:rsidRPr="008328A6">
        <w:rPr>
          <w:rFonts w:ascii="黑体" w:eastAsia="黑体" w:hint="eastAsia"/>
        </w:rPr>
        <w:t>增进和保护人权方面的挑战仍然巨大，需要国际社会持续提供技术和战略援助，并加强国际合作伙伴之间和利益攸关方与政府之间在确定、执行和监测干预行动方面的协调</w:t>
      </w:r>
      <w:r w:rsidRPr="008328A6">
        <w:rPr>
          <w:rFonts w:ascii="黑体" w:eastAsia="黑体" w:hint="eastAsia"/>
        </w:rPr>
        <w:softHyphen/>
      </w:r>
      <w:r w:rsidR="00672FD6" w:rsidRPr="008328A6">
        <w:rPr>
          <w:rFonts w:ascii="黑体" w:eastAsia="黑体" w:hint="eastAsia"/>
        </w:rPr>
        <w:t>不忘记吸收受益者参与。</w:t>
      </w:r>
    </w:p>
    <w:p w:rsidR="0093022D" w:rsidRPr="0093022D" w:rsidRDefault="0093022D" w:rsidP="009302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3022D" w:rsidRPr="0093022D" w:rsidRDefault="0093022D" w:rsidP="009302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3022D" w:rsidRPr="0093022D" w:rsidRDefault="0093022D" w:rsidP="009302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72FD6" w:rsidRPr="0077149E" w:rsidRDefault="00672FD6" w:rsidP="0093022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7149E">
        <w:tab/>
      </w:r>
      <w:r w:rsidRPr="0077149E">
        <w:rPr>
          <w:rFonts w:hint="eastAsia"/>
        </w:rPr>
        <w:t>七</w:t>
      </w:r>
      <w:r w:rsidRPr="0077149E">
        <w:t>.</w:t>
      </w:r>
      <w:r w:rsidRPr="0077149E">
        <w:tab/>
      </w:r>
      <w:r w:rsidRPr="0077149E">
        <w:rPr>
          <w:rFonts w:hint="eastAsia"/>
        </w:rPr>
        <w:t>建议</w:t>
      </w:r>
    </w:p>
    <w:p w:rsidR="0093022D" w:rsidRPr="0093022D" w:rsidRDefault="0093022D" w:rsidP="0093022D">
      <w:pPr>
        <w:pStyle w:val="SingleTxt"/>
        <w:spacing w:after="0" w:line="120" w:lineRule="exact"/>
        <w:rPr>
          <w:sz w:val="10"/>
        </w:rPr>
      </w:pPr>
    </w:p>
    <w:p w:rsidR="0093022D" w:rsidRPr="0093022D" w:rsidRDefault="0093022D" w:rsidP="0093022D">
      <w:pPr>
        <w:pStyle w:val="SingleTxt"/>
        <w:spacing w:after="0" w:line="120" w:lineRule="exact"/>
        <w:rPr>
          <w:sz w:val="10"/>
        </w:rPr>
      </w:pPr>
    </w:p>
    <w:p w:rsidR="00672FD6" w:rsidRPr="0077149E" w:rsidRDefault="00672FD6" w:rsidP="0093022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7149E">
        <w:tab/>
        <w:t>A.</w:t>
      </w:r>
      <w:r w:rsidRPr="0077149E">
        <w:tab/>
      </w:r>
      <w:r w:rsidRPr="0077149E">
        <w:rPr>
          <w:rFonts w:hint="eastAsia"/>
        </w:rPr>
        <w:t>对政府的建议</w:t>
      </w:r>
    </w:p>
    <w:p w:rsidR="0093022D" w:rsidRPr="0093022D" w:rsidRDefault="0093022D" w:rsidP="0093022D">
      <w:pPr>
        <w:pStyle w:val="SingleTxt"/>
        <w:spacing w:after="0" w:line="120" w:lineRule="exact"/>
        <w:rPr>
          <w:sz w:val="10"/>
        </w:rPr>
      </w:pPr>
    </w:p>
    <w:p w:rsidR="0093022D" w:rsidRPr="0093022D" w:rsidRDefault="0093022D" w:rsidP="0093022D">
      <w:pPr>
        <w:pStyle w:val="SingleTxt"/>
        <w:spacing w:after="0" w:line="120" w:lineRule="exact"/>
        <w:rPr>
          <w:sz w:val="10"/>
        </w:rPr>
      </w:pPr>
    </w:p>
    <w:p w:rsidR="00672FD6" w:rsidRPr="008328A6" w:rsidRDefault="00672FD6" w:rsidP="008328A6">
      <w:pPr>
        <w:pStyle w:val="SingleTxt"/>
        <w:numPr>
          <w:ilvl w:val="1"/>
          <w:numId w:val="14"/>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08"/>
        <w:rPr>
          <w:rFonts w:ascii="黑体" w:eastAsia="黑体"/>
        </w:rPr>
      </w:pPr>
      <w:r w:rsidRPr="008328A6">
        <w:rPr>
          <w:rFonts w:ascii="黑体" w:eastAsia="黑体" w:hint="eastAsia"/>
        </w:rPr>
        <w:t>确定司法和人权部门优先事项，并协调国际社会在中央，省和地方一级增进和保护人权的干预行动。</w:t>
      </w:r>
    </w:p>
    <w:p w:rsidR="00672FD6" w:rsidRPr="008328A6" w:rsidRDefault="00672FD6" w:rsidP="008328A6">
      <w:pPr>
        <w:pStyle w:val="SingleTxt"/>
        <w:numPr>
          <w:ilvl w:val="1"/>
          <w:numId w:val="14"/>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08"/>
        <w:rPr>
          <w:rFonts w:ascii="黑体" w:eastAsia="黑体"/>
        </w:rPr>
      </w:pPr>
      <w:r w:rsidRPr="008328A6">
        <w:rPr>
          <w:rFonts w:ascii="黑体" w:eastAsia="黑体" w:hint="eastAsia"/>
        </w:rPr>
        <w:t>采取适当措施，确保所有落实人权的机构(人权联络实体、国家人权委员会、根据人权文书编制和监测初次报告和定期报告部际技术委员会和普遍定期审议筹备和监测国家委员会)的顺利运作以及国家人权委员会和人权维护者保护小组的效率；建立一个独立的国家防范酷刑机制。</w:t>
      </w:r>
    </w:p>
    <w:p w:rsidR="00672FD6" w:rsidRPr="008328A6" w:rsidRDefault="00672FD6" w:rsidP="008328A6">
      <w:pPr>
        <w:pStyle w:val="SingleTxt"/>
        <w:numPr>
          <w:ilvl w:val="1"/>
          <w:numId w:val="14"/>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08"/>
        <w:rPr>
          <w:rFonts w:ascii="黑体" w:eastAsia="黑体"/>
        </w:rPr>
      </w:pPr>
      <w:r w:rsidRPr="008328A6">
        <w:rPr>
          <w:rFonts w:ascii="黑体" w:eastAsia="黑体" w:hint="eastAsia"/>
        </w:rPr>
        <w:t>通过加入尚未批准的公约和采纳相关的法律，尤其是待定法律，完善人权法律框架。</w:t>
      </w:r>
    </w:p>
    <w:p w:rsidR="00672FD6" w:rsidRPr="008328A6" w:rsidRDefault="00672FD6" w:rsidP="008328A6">
      <w:pPr>
        <w:pStyle w:val="SingleTxt"/>
        <w:numPr>
          <w:ilvl w:val="1"/>
          <w:numId w:val="14"/>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08"/>
        <w:rPr>
          <w:rFonts w:ascii="黑体" w:eastAsia="黑体"/>
        </w:rPr>
      </w:pPr>
      <w:r w:rsidRPr="008328A6">
        <w:rPr>
          <w:rFonts w:ascii="黑体" w:eastAsia="黑体" w:hint="eastAsia"/>
        </w:rPr>
        <w:t>通过加强个人、机构的能力和与民间社会的关系，采取一种包容性的技术援助方针。</w:t>
      </w:r>
    </w:p>
    <w:p w:rsidR="0093022D" w:rsidRPr="0093022D" w:rsidRDefault="0093022D" w:rsidP="0093022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3022D" w:rsidRPr="0093022D" w:rsidRDefault="0093022D" w:rsidP="0093022D">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72FD6" w:rsidRPr="0077149E" w:rsidRDefault="00672FD6" w:rsidP="00FF6CF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7149E">
        <w:tab/>
        <w:t>B.</w:t>
      </w:r>
      <w:r w:rsidRPr="0077149E">
        <w:tab/>
      </w:r>
      <w:r w:rsidRPr="0077149E">
        <w:rPr>
          <w:rFonts w:hint="eastAsia"/>
        </w:rPr>
        <w:t>对联合国人权事务联合办事处和联合国国家</w:t>
      </w:r>
      <w:bookmarkStart w:id="2" w:name="_GoBack"/>
      <w:bookmarkEnd w:id="2"/>
      <w:r w:rsidRPr="0077149E">
        <w:rPr>
          <w:rFonts w:hint="eastAsia"/>
        </w:rPr>
        <w:t>工作队的建议</w:t>
      </w:r>
    </w:p>
    <w:p w:rsidR="0093022D" w:rsidRPr="0093022D" w:rsidRDefault="0093022D" w:rsidP="0093022D">
      <w:pPr>
        <w:pStyle w:val="SingleTxt"/>
        <w:keepNext/>
        <w:keepLines/>
        <w:spacing w:after="0" w:line="120" w:lineRule="exact"/>
        <w:rPr>
          <w:sz w:val="10"/>
        </w:rPr>
      </w:pPr>
    </w:p>
    <w:p w:rsidR="0093022D" w:rsidRPr="0093022D" w:rsidRDefault="0093022D" w:rsidP="0093022D">
      <w:pPr>
        <w:pStyle w:val="SingleTxt"/>
        <w:keepNext/>
        <w:keepLines/>
        <w:spacing w:after="0" w:line="120" w:lineRule="exact"/>
        <w:rPr>
          <w:sz w:val="10"/>
        </w:rPr>
      </w:pPr>
    </w:p>
    <w:p w:rsidR="00672FD6" w:rsidRPr="008328A6" w:rsidRDefault="00672FD6" w:rsidP="008328A6">
      <w:pPr>
        <w:pStyle w:val="SingleTxt"/>
        <w:numPr>
          <w:ilvl w:val="1"/>
          <w:numId w:val="1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rFonts w:ascii="黑体" w:eastAsia="黑体"/>
        </w:rPr>
      </w:pPr>
      <w:r w:rsidRPr="008328A6">
        <w:rPr>
          <w:rFonts w:ascii="黑体" w:eastAsia="黑体" w:hint="eastAsia"/>
        </w:rPr>
        <w:t>向政府提供技术援助，以便：</w:t>
      </w:r>
    </w:p>
    <w:p w:rsidR="00672FD6" w:rsidRPr="008328A6" w:rsidRDefault="00672FD6" w:rsidP="005E60E5">
      <w:pPr>
        <w:pStyle w:val="SingleTxt"/>
        <w:numPr>
          <w:ilvl w:val="0"/>
          <w:numId w:val="1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70" w:hanging="406"/>
        <w:rPr>
          <w:rFonts w:ascii="黑体" w:eastAsia="黑体"/>
        </w:rPr>
      </w:pPr>
      <w:r w:rsidRPr="008328A6">
        <w:rPr>
          <w:rFonts w:ascii="黑体" w:eastAsia="黑体" w:hint="eastAsia"/>
        </w:rPr>
        <w:t>最后确定通过有关保护人权的法律文本的过程；</w:t>
      </w:r>
    </w:p>
    <w:p w:rsidR="00672FD6" w:rsidRPr="008328A6" w:rsidRDefault="00672FD6" w:rsidP="005E60E5">
      <w:pPr>
        <w:pStyle w:val="SingleTxt"/>
        <w:numPr>
          <w:ilvl w:val="0"/>
          <w:numId w:val="1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70" w:hanging="406"/>
        <w:rPr>
          <w:rFonts w:ascii="黑体" w:eastAsia="黑体"/>
        </w:rPr>
      </w:pPr>
      <w:r w:rsidRPr="008328A6">
        <w:rPr>
          <w:rFonts w:ascii="黑体" w:eastAsia="黑体" w:hint="eastAsia"/>
        </w:rPr>
        <w:t>向国际人权机制提交逾期报告;</w:t>
      </w:r>
    </w:p>
    <w:p w:rsidR="00672FD6" w:rsidRPr="008328A6" w:rsidRDefault="00672FD6" w:rsidP="005E60E5">
      <w:pPr>
        <w:pStyle w:val="SingleTxt"/>
        <w:numPr>
          <w:ilvl w:val="0"/>
          <w:numId w:val="1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2170" w:hanging="406"/>
        <w:rPr>
          <w:rFonts w:ascii="黑体" w:eastAsia="黑体"/>
        </w:rPr>
      </w:pPr>
      <w:r w:rsidRPr="008328A6">
        <w:rPr>
          <w:rFonts w:ascii="黑体" w:eastAsia="黑体" w:hint="eastAsia"/>
        </w:rPr>
        <w:t>人权机构，包括人权维护者保护小组、国家人权委员会、根据人权文书编制和监测初次报告和定期报告部际技术委员会和人权联络组实体有效和协调运作。</w:t>
      </w:r>
    </w:p>
    <w:p w:rsidR="00672FD6" w:rsidRPr="008328A6" w:rsidRDefault="00672FD6" w:rsidP="008328A6">
      <w:pPr>
        <w:pStyle w:val="SingleTxt"/>
        <w:numPr>
          <w:ilvl w:val="1"/>
          <w:numId w:val="1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rFonts w:ascii="黑体" w:eastAsia="黑体"/>
        </w:rPr>
      </w:pPr>
      <w:r w:rsidRPr="008328A6">
        <w:rPr>
          <w:rFonts w:ascii="黑体" w:eastAsia="黑体" w:hint="eastAsia"/>
        </w:rPr>
        <w:t>将经济和社会权利作为干预的重点，尤其为传播人权标准和原则，包括在自然资源开采方面。</w:t>
      </w:r>
    </w:p>
    <w:p w:rsidR="00672FD6" w:rsidRPr="008328A6" w:rsidRDefault="00672FD6" w:rsidP="008328A6">
      <w:pPr>
        <w:pStyle w:val="SingleTxt"/>
        <w:numPr>
          <w:ilvl w:val="1"/>
          <w:numId w:val="1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rPr>
          <w:rFonts w:ascii="黑体" w:eastAsia="黑体"/>
        </w:rPr>
      </w:pPr>
      <w:r w:rsidRPr="008328A6">
        <w:rPr>
          <w:rFonts w:ascii="黑体" w:eastAsia="黑体" w:hint="eastAsia"/>
        </w:rPr>
        <w:t>为更好保存机构记忆建立一个知识管理系统，以确保记录干预行动并向政策制定者、私营部门、地方社区和其他相关行动者传播所取得的成果。</w:t>
      </w:r>
    </w:p>
    <w:p w:rsidR="0093022D" w:rsidRPr="0093022D" w:rsidRDefault="0093022D" w:rsidP="0093022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3022D" w:rsidRPr="0093022D" w:rsidRDefault="0093022D" w:rsidP="0093022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72FD6" w:rsidRPr="0077149E" w:rsidRDefault="00672FD6" w:rsidP="0093022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7149E">
        <w:tab/>
        <w:t>C.</w:t>
      </w:r>
      <w:r w:rsidRPr="0077149E">
        <w:tab/>
      </w:r>
      <w:r w:rsidRPr="0077149E">
        <w:rPr>
          <w:rFonts w:hint="eastAsia"/>
        </w:rPr>
        <w:t>对国际社会的建议</w:t>
      </w:r>
    </w:p>
    <w:p w:rsidR="0093022D" w:rsidRPr="0093022D" w:rsidRDefault="0093022D" w:rsidP="0093022D">
      <w:pPr>
        <w:pStyle w:val="SingleTxt"/>
        <w:spacing w:after="0" w:line="120" w:lineRule="exact"/>
        <w:rPr>
          <w:sz w:val="10"/>
        </w:rPr>
      </w:pPr>
    </w:p>
    <w:p w:rsidR="0093022D" w:rsidRPr="0093022D" w:rsidRDefault="0093022D" w:rsidP="0093022D">
      <w:pPr>
        <w:pStyle w:val="SingleTxt"/>
        <w:spacing w:after="0" w:line="120" w:lineRule="exact"/>
        <w:rPr>
          <w:sz w:val="10"/>
        </w:rPr>
      </w:pPr>
    </w:p>
    <w:p w:rsidR="00672FD6" w:rsidRPr="008328A6" w:rsidRDefault="00672FD6" w:rsidP="008328A6">
      <w:pPr>
        <w:pStyle w:val="SingleTxt"/>
        <w:numPr>
          <w:ilvl w:val="1"/>
          <w:numId w:val="1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08"/>
        <w:rPr>
          <w:rFonts w:ascii="黑体" w:eastAsia="黑体"/>
        </w:rPr>
      </w:pPr>
      <w:r w:rsidRPr="008328A6">
        <w:rPr>
          <w:rFonts w:ascii="黑体" w:eastAsia="黑体" w:hint="eastAsia"/>
        </w:rPr>
        <w:t>加强国家主管部门和受益者参与增进和保护人权项目的设计、实施、监测和评价，以考虑其优先事项产生更好的影响。</w:t>
      </w:r>
    </w:p>
    <w:p w:rsidR="00672FD6" w:rsidRPr="008328A6" w:rsidRDefault="00672FD6" w:rsidP="008328A6">
      <w:pPr>
        <w:pStyle w:val="SingleTxt"/>
        <w:numPr>
          <w:ilvl w:val="1"/>
          <w:numId w:val="1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08"/>
        <w:rPr>
          <w:rFonts w:ascii="黑体" w:eastAsia="黑体"/>
        </w:rPr>
      </w:pPr>
      <w:r w:rsidRPr="008328A6">
        <w:rPr>
          <w:rFonts w:ascii="黑体" w:eastAsia="黑体" w:hint="eastAsia"/>
        </w:rPr>
        <w:t>支持结构性和长期干预行动，包括在该国西部，以优化其长期影响。</w:t>
      </w:r>
    </w:p>
    <w:p w:rsidR="00672FD6" w:rsidRPr="008328A6" w:rsidRDefault="00672FD6" w:rsidP="008328A6">
      <w:pPr>
        <w:pStyle w:val="SingleTxt"/>
        <w:numPr>
          <w:ilvl w:val="1"/>
          <w:numId w:val="16"/>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08"/>
        <w:rPr>
          <w:rFonts w:ascii="黑体" w:eastAsia="黑体"/>
        </w:rPr>
      </w:pPr>
      <w:r w:rsidRPr="008328A6">
        <w:rPr>
          <w:rFonts w:ascii="黑体" w:eastAsia="黑体" w:hint="eastAsia"/>
        </w:rPr>
        <w:t>协调与技术援助相关的干预行动的执行和监测，以提高其效率和影响。</w:t>
      </w:r>
    </w:p>
    <w:p w:rsidR="00672FD6" w:rsidRPr="0093022D" w:rsidRDefault="0093022D" w:rsidP="0093022D">
      <w:pPr>
        <w:pStyle w:val="SingleTxt"/>
        <w:spacing w:after="0" w:line="240" w:lineRule="auto"/>
        <w:rPr>
          <w:sz w:val="20"/>
        </w:rPr>
      </w:pPr>
      <w:r>
        <w:rPr>
          <w:noProof/>
          <w:sz w:val="20"/>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11" name="直接连接符 1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1" o:spid="_x0000_s1026" style="position:absolute;left:0;text-align:left;z-index:251668480;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" strokecolor="#010000" strokeweight=".25pt"/>
            </w:pict>
          </mc:Fallback>
        </mc:AlternateContent>
      </w:r>
    </w:p>
    <w:sectPr w:rsidR="00672FD6" w:rsidRPr="0093022D" w:rsidSect="00672FD6">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8T09:35:00Z" w:initials="Start">
    <w:p w:rsidR="0077149E" w:rsidRDefault="0077149E">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NO&gt;&gt;N1518950C&lt;&lt;ODS JOB NO&gt;&gt;</w:t>
      </w:r>
    </w:p>
    <w:p w:rsidR="0077149E" w:rsidRDefault="0077149E">
      <w:pPr>
        <w:pStyle w:val="a7"/>
      </w:pPr>
      <w:r>
        <w:t>&lt;&lt;ODS DOC SYMBOL1&gt;&gt;A/HRC/30/33&lt;&lt;ODS DOC SYMBOL1&gt;&gt;</w:t>
      </w:r>
    </w:p>
    <w:p w:rsidR="0077149E" w:rsidRDefault="0077149E">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9E" w:rsidRDefault="0077149E">
      <w:r>
        <w:separator/>
      </w:r>
    </w:p>
  </w:endnote>
  <w:endnote w:type="continuationSeparator" w:id="0">
    <w:p w:rsidR="0077149E" w:rsidRDefault="0077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7149E" w:rsidTr="001334EB">
      <w:trPr>
        <w:jc w:val="center"/>
      </w:trPr>
      <w:tc>
        <w:tcPr>
          <w:tcW w:w="5126" w:type="dxa"/>
          <w:shd w:val="clear" w:color="auto" w:fill="auto"/>
        </w:tcPr>
        <w:p w:rsidR="0077149E" w:rsidRPr="001334EB" w:rsidRDefault="0077149E" w:rsidP="001334EB">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51882">
            <w:rPr>
              <w:b w:val="0"/>
              <w:w w:val="103"/>
              <w:sz w:val="14"/>
            </w:rPr>
            <w:t>GE.15-14279 (C)</w:t>
          </w:r>
          <w:r>
            <w:rPr>
              <w:b w:val="0"/>
              <w:w w:val="103"/>
              <w:sz w:val="14"/>
            </w:rPr>
            <w:fldChar w:fldCharType="end"/>
          </w:r>
        </w:p>
      </w:tc>
      <w:tc>
        <w:tcPr>
          <w:tcW w:w="5127" w:type="dxa"/>
          <w:shd w:val="clear" w:color="auto" w:fill="auto"/>
        </w:tcPr>
        <w:p w:rsidR="0077149E" w:rsidRPr="001334EB" w:rsidRDefault="0077149E" w:rsidP="001334EB">
          <w:pPr>
            <w:pStyle w:val="ac"/>
            <w:jc w:val="left"/>
            <w:rPr>
              <w:w w:val="103"/>
            </w:rPr>
          </w:pPr>
          <w:r>
            <w:rPr>
              <w:w w:val="103"/>
            </w:rPr>
            <w:fldChar w:fldCharType="begin"/>
          </w:r>
          <w:r>
            <w:rPr>
              <w:w w:val="103"/>
            </w:rPr>
            <w:instrText xml:space="preserve"> PAGE  \* Arabic  \* MERGEFORMAT </w:instrText>
          </w:r>
          <w:r>
            <w:rPr>
              <w:w w:val="103"/>
            </w:rPr>
            <w:fldChar w:fldCharType="separate"/>
          </w:r>
          <w:r w:rsidR="00251882">
            <w:rPr>
              <w:w w:val="103"/>
            </w:rPr>
            <w:t>18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51882">
            <w:rPr>
              <w:w w:val="103"/>
            </w:rPr>
            <w:t>18</w:t>
          </w:r>
          <w:r>
            <w:rPr>
              <w:w w:val="103"/>
            </w:rPr>
            <w:fldChar w:fldCharType="end"/>
          </w:r>
        </w:p>
      </w:tc>
    </w:tr>
  </w:tbl>
  <w:p w:rsidR="0077149E" w:rsidRPr="001334EB" w:rsidRDefault="0077149E" w:rsidP="001334E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7149E" w:rsidTr="001334EB">
      <w:trPr>
        <w:jc w:val="center"/>
      </w:trPr>
      <w:tc>
        <w:tcPr>
          <w:tcW w:w="5126" w:type="dxa"/>
          <w:shd w:val="clear" w:color="auto" w:fill="auto"/>
        </w:tcPr>
        <w:p w:rsidR="0077149E" w:rsidRPr="001334EB" w:rsidRDefault="0077149E" w:rsidP="001334EB">
          <w:pPr>
            <w:pStyle w:val="ac"/>
            <w:jc w:val="right"/>
          </w:pPr>
          <w:r>
            <w:fldChar w:fldCharType="begin"/>
          </w:r>
          <w:r>
            <w:instrText xml:space="preserve"> PAGE  \* Arabic  \* MERGEFORMAT </w:instrText>
          </w:r>
          <w:r>
            <w:fldChar w:fldCharType="separate"/>
          </w:r>
          <w:r w:rsidR="00251882">
            <w:t>17</w:t>
          </w:r>
          <w:r>
            <w:fldChar w:fldCharType="end"/>
          </w:r>
          <w:r>
            <w:t>/</w:t>
          </w:r>
          <w:fldSimple w:instr=" NUMPAGES  \* Arabic  \* MERGEFORMAT ">
            <w:r w:rsidR="00251882">
              <w:t>18</w:t>
            </w:r>
          </w:fldSimple>
        </w:p>
      </w:tc>
      <w:tc>
        <w:tcPr>
          <w:tcW w:w="5127" w:type="dxa"/>
          <w:shd w:val="clear" w:color="auto" w:fill="auto"/>
        </w:tcPr>
        <w:p w:rsidR="0077149E" w:rsidRPr="001334EB" w:rsidRDefault="0077149E" w:rsidP="001334EB">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51882">
            <w:rPr>
              <w:b w:val="0"/>
              <w:w w:val="103"/>
              <w:sz w:val="14"/>
            </w:rPr>
            <w:t>GE.15-14279 (C)</w:t>
          </w:r>
          <w:r>
            <w:rPr>
              <w:b w:val="0"/>
              <w:w w:val="103"/>
              <w:sz w:val="14"/>
            </w:rPr>
            <w:fldChar w:fldCharType="end"/>
          </w:r>
        </w:p>
      </w:tc>
    </w:tr>
  </w:tbl>
  <w:p w:rsidR="0077149E" w:rsidRPr="001334EB" w:rsidRDefault="0077149E" w:rsidP="001334E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77149E" w:rsidTr="001334EB">
      <w:tc>
        <w:tcPr>
          <w:tcW w:w="3873" w:type="dxa"/>
        </w:tcPr>
        <w:p w:rsidR="0077149E" w:rsidRDefault="0077149E" w:rsidP="001B0E7A">
          <w:pPr>
            <w:pStyle w:val="Release"/>
          </w:pPr>
          <w:r>
            <w:rPr>
              <w:noProof/>
            </w:rPr>
            <w:drawing>
              <wp:anchor distT="0" distB="0" distL="114300" distR="114300" simplePos="0" relativeHeight="251658240" behindDoc="0" locked="0" layoutInCell="1" allowOverlap="1" wp14:anchorId="0EE3D09B" wp14:editId="54C67E88">
                <wp:simplePos x="0" y="0"/>
                <wp:positionH relativeFrom="column">
                  <wp:posOffset>5691504</wp:posOffset>
                </wp:positionH>
                <wp:positionV relativeFrom="paragraph">
                  <wp:posOffset>-352426</wp:posOffset>
                </wp:positionV>
                <wp:extent cx="694690" cy="694690"/>
                <wp:effectExtent l="0" t="0" r="0" b="0"/>
                <wp:wrapNone/>
                <wp:docPr id="3" name="图片 3" descr="http://undocs.org/m2/QRCode2.ashx?DS=A/HRC/30/33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3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251882">
              <w:t>GE.15-14279 (C)</w:t>
            </w:r>
          </w:fldSimple>
          <w:r>
            <w:t xml:space="preserve">    0</w:t>
          </w:r>
          <w:r w:rsidR="001B0E7A">
            <w:t>7</w:t>
          </w:r>
          <w:r>
            <w:t>0915    0</w:t>
          </w:r>
          <w:r w:rsidR="008939AF">
            <w:rPr>
              <w:rFonts w:hint="eastAsia"/>
            </w:rPr>
            <w:t>9</w:t>
          </w:r>
          <w:r>
            <w:t>0915</w:t>
          </w:r>
        </w:p>
        <w:p w:rsidR="0077149E" w:rsidRPr="001334EB" w:rsidRDefault="0077149E" w:rsidP="001334EB">
          <w:pPr>
            <w:spacing w:before="80" w:line="210" w:lineRule="exact"/>
            <w:rPr>
              <w:rFonts w:ascii="Barcode 3 of 9 by request" w:hAnsi="Barcode 3 of 9 by request"/>
              <w:sz w:val="24"/>
            </w:rPr>
          </w:pPr>
          <w:r>
            <w:rPr>
              <w:rFonts w:ascii="Barcode 3 of 9 by request" w:hAnsi="Barcode 3 of 9 by request"/>
              <w:sz w:val="24"/>
            </w:rPr>
            <w:t>*1514279*</w:t>
          </w:r>
        </w:p>
      </w:tc>
      <w:tc>
        <w:tcPr>
          <w:tcW w:w="5127" w:type="dxa"/>
        </w:tcPr>
        <w:p w:rsidR="0077149E" w:rsidRDefault="0077149E" w:rsidP="001334EB">
          <w:pPr>
            <w:pStyle w:val="ac"/>
            <w:jc w:val="right"/>
            <w:rPr>
              <w:b w:val="0"/>
              <w:sz w:val="21"/>
            </w:rPr>
          </w:pPr>
          <w:r>
            <w:rPr>
              <w:b w:val="0"/>
              <w:sz w:val="21"/>
            </w:rPr>
            <w:drawing>
              <wp:inline distT="0" distB="0" distL="0" distR="0" wp14:anchorId="55247DCB" wp14:editId="73FAB3FA">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77149E" w:rsidRPr="001334EB" w:rsidRDefault="0077149E" w:rsidP="001334EB">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9E" w:rsidRPr="000E6BE5" w:rsidRDefault="0077149E" w:rsidP="000E6BE5">
      <w:pPr>
        <w:pStyle w:val="ac"/>
        <w:spacing w:after="80"/>
        <w:ind w:left="792"/>
        <w:rPr>
          <w:sz w:val="16"/>
        </w:rPr>
      </w:pPr>
      <w:r w:rsidRPr="000E6BE5">
        <w:rPr>
          <w:sz w:val="16"/>
        </w:rPr>
        <w:t>__________________</w:t>
      </w:r>
    </w:p>
  </w:footnote>
  <w:footnote w:type="continuationSeparator" w:id="0">
    <w:p w:rsidR="0077149E" w:rsidRPr="000E6BE5" w:rsidRDefault="0077149E" w:rsidP="000E6BE5">
      <w:pPr>
        <w:pStyle w:val="ac"/>
        <w:spacing w:after="80"/>
        <w:ind w:left="792"/>
        <w:rPr>
          <w:sz w:val="16"/>
        </w:rPr>
      </w:pPr>
      <w:r w:rsidRPr="000E6BE5">
        <w:rPr>
          <w:sz w:val="16"/>
        </w:rPr>
        <w:t>__________________</w:t>
      </w:r>
    </w:p>
  </w:footnote>
  <w:footnote w:id="1">
    <w:p w:rsidR="0077149E" w:rsidRDefault="0077149E" w:rsidP="000E6BE5">
      <w:pPr>
        <w:pStyle w:val="a5"/>
        <w:tabs>
          <w:tab w:val="clear" w:pos="418"/>
          <w:tab w:val="right" w:pos="1195"/>
          <w:tab w:val="left" w:pos="1264"/>
          <w:tab w:val="left" w:pos="1695"/>
          <w:tab w:val="left" w:pos="2126"/>
          <w:tab w:val="left" w:pos="2557"/>
        </w:tabs>
        <w:ind w:left="1264" w:right="1264" w:hanging="432"/>
      </w:pPr>
      <w:r>
        <w:rPr>
          <w:lang w:val="fr-FR"/>
        </w:rPr>
        <w:tab/>
      </w:r>
      <w:r w:rsidRPr="008328A6">
        <w:rPr>
          <w:rStyle w:val="a3"/>
          <w:color w:val="0000CC"/>
        </w:rPr>
        <w:footnoteRef/>
      </w:r>
      <w:r>
        <w:rPr>
          <w:lang w:val="fr-FR"/>
        </w:rPr>
        <w:tab/>
      </w:r>
      <w:r w:rsidRPr="00F121CB">
        <w:rPr>
          <w:rFonts w:hint="eastAsia"/>
        </w:rPr>
        <w:t>联合国人权事务联合办事处</w:t>
      </w:r>
      <w:r>
        <w:rPr>
          <w:rFonts w:hint="eastAsia"/>
          <w:lang w:val="fr-FR"/>
        </w:rPr>
        <w:t>是</w:t>
      </w:r>
      <w:r w:rsidRPr="00F121CB">
        <w:rPr>
          <w:lang w:val="fr-FR"/>
        </w:rPr>
        <w:t>2008</w:t>
      </w:r>
      <w:r w:rsidRPr="00F121CB">
        <w:rPr>
          <w:rFonts w:hint="eastAsia"/>
          <w:lang w:val="fr-FR"/>
        </w:rPr>
        <w:t>年人权高专办刚果民主共和国</w:t>
      </w:r>
      <w:r>
        <w:rPr>
          <w:rFonts w:hint="eastAsia"/>
          <w:lang w:val="fr-FR"/>
        </w:rPr>
        <w:t>办事处</w:t>
      </w:r>
      <w:r>
        <w:rPr>
          <w:rFonts w:hint="eastAsia"/>
          <w:lang w:val="fr-FR"/>
        </w:rPr>
        <w:t>(</w:t>
      </w:r>
      <w:r w:rsidRPr="00F121CB">
        <w:rPr>
          <w:lang w:val="fr-FR"/>
        </w:rPr>
        <w:t>1996</w:t>
      </w:r>
      <w:r w:rsidRPr="00F121CB">
        <w:rPr>
          <w:rFonts w:hint="eastAsia"/>
          <w:lang w:val="fr-FR"/>
        </w:rPr>
        <w:t>年</w:t>
      </w:r>
      <w:r>
        <w:rPr>
          <w:rFonts w:hint="eastAsia"/>
          <w:lang w:val="fr-FR"/>
        </w:rPr>
        <w:t>成立</w:t>
      </w:r>
      <w:r>
        <w:rPr>
          <w:rFonts w:hint="eastAsia"/>
          <w:lang w:val="fr-FR"/>
        </w:rPr>
        <w:t>)</w:t>
      </w:r>
      <w:r>
        <w:rPr>
          <w:rFonts w:hint="eastAsia"/>
          <w:lang w:val="fr-FR"/>
        </w:rPr>
        <w:t>与</w:t>
      </w:r>
      <w:r w:rsidRPr="00F121CB">
        <w:rPr>
          <w:rFonts w:hint="eastAsia"/>
          <w:lang w:val="fr-FR"/>
        </w:rPr>
        <w:t>联合国刚果民主共和国特派团人权部分</w:t>
      </w:r>
      <w:r>
        <w:rPr>
          <w:rFonts w:hint="eastAsia"/>
          <w:lang w:val="fr-FR"/>
        </w:rPr>
        <w:t>合并后建立的</w:t>
      </w:r>
      <w:r w:rsidRPr="00F121CB">
        <w:rPr>
          <w:rFonts w:hint="eastAsia"/>
          <w:lang w:val="fr-FR"/>
        </w:rPr>
        <w:t>。</w:t>
      </w:r>
    </w:p>
  </w:footnote>
  <w:footnote w:id="2">
    <w:p w:rsidR="0077149E" w:rsidRDefault="0077149E" w:rsidP="00B1012B">
      <w:pPr>
        <w:pStyle w:val="a5"/>
        <w:tabs>
          <w:tab w:val="clear" w:pos="418"/>
          <w:tab w:val="right" w:pos="1195"/>
          <w:tab w:val="left" w:pos="1264"/>
          <w:tab w:val="left" w:pos="1695"/>
          <w:tab w:val="left" w:pos="2126"/>
          <w:tab w:val="left" w:pos="2557"/>
        </w:tabs>
        <w:ind w:left="1264" w:right="1264" w:hanging="432"/>
      </w:pPr>
      <w:r>
        <w:rPr>
          <w:lang w:val="fr-FR"/>
        </w:rPr>
        <w:tab/>
      </w:r>
      <w:r w:rsidRPr="008328A6">
        <w:rPr>
          <w:rStyle w:val="a3"/>
          <w:color w:val="0000CC"/>
        </w:rPr>
        <w:footnoteRef/>
      </w:r>
      <w:r>
        <w:rPr>
          <w:lang w:val="fr-FR"/>
        </w:rPr>
        <w:tab/>
      </w:r>
      <w:r w:rsidRPr="00CF02B1">
        <w:rPr>
          <w:rFonts w:hint="eastAsia"/>
          <w:lang w:val="fr-FR"/>
        </w:rPr>
        <w:t>联合国国家工作队由</w:t>
      </w:r>
      <w:r>
        <w:rPr>
          <w:rFonts w:hint="eastAsia"/>
          <w:lang w:val="fr-FR"/>
        </w:rPr>
        <w:t>约二十个实体</w:t>
      </w:r>
      <w:r w:rsidR="00B1012B" w:rsidRPr="00B1012B">
        <w:rPr>
          <w:lang w:val="fr-FR"/>
        </w:rPr>
        <w:t>—</w:t>
      </w:r>
      <w:r>
        <w:rPr>
          <w:rFonts w:hint="eastAsia"/>
          <w:lang w:val="fr-FR"/>
        </w:rPr>
        <w:t>基金、方案、驻地</w:t>
      </w:r>
      <w:r w:rsidRPr="00CF02B1">
        <w:rPr>
          <w:rFonts w:hint="eastAsia"/>
          <w:lang w:val="fr-FR"/>
        </w:rPr>
        <w:t>和非</w:t>
      </w:r>
      <w:r>
        <w:rPr>
          <w:rFonts w:hint="eastAsia"/>
          <w:lang w:val="fr-FR"/>
        </w:rPr>
        <w:t>驻地</w:t>
      </w:r>
      <w:r w:rsidRPr="00CF02B1">
        <w:rPr>
          <w:rFonts w:hint="eastAsia"/>
          <w:lang w:val="fr-FR"/>
        </w:rPr>
        <w:t>机构</w:t>
      </w:r>
      <w:r>
        <w:rPr>
          <w:rFonts w:hint="eastAsia"/>
          <w:lang w:val="fr-FR"/>
        </w:rPr>
        <w:t>组成</w:t>
      </w:r>
      <w:r w:rsidRPr="00CF02B1">
        <w:rPr>
          <w:rFonts w:hint="eastAsia"/>
          <w:lang w:val="fr-FR"/>
        </w:rPr>
        <w:t>。</w:t>
      </w:r>
    </w:p>
  </w:footnote>
  <w:footnote w:id="3">
    <w:p w:rsidR="0077149E" w:rsidRPr="000E6BE5" w:rsidRDefault="0077149E" w:rsidP="000E6BE5">
      <w:pPr>
        <w:pStyle w:val="a5"/>
        <w:tabs>
          <w:tab w:val="clear" w:pos="418"/>
          <w:tab w:val="right" w:pos="1195"/>
          <w:tab w:val="left" w:pos="1264"/>
          <w:tab w:val="left" w:pos="1695"/>
          <w:tab w:val="left" w:pos="2126"/>
          <w:tab w:val="left" w:pos="2557"/>
        </w:tabs>
        <w:ind w:left="1264" w:right="1264" w:hanging="432"/>
        <w:rPr>
          <w:lang w:val="fr-FR"/>
        </w:rPr>
      </w:pPr>
      <w:r>
        <w:rPr>
          <w:lang w:val="fr-FR"/>
        </w:rPr>
        <w:tab/>
      </w:r>
      <w:r w:rsidRPr="008328A6">
        <w:rPr>
          <w:rStyle w:val="a3"/>
          <w:color w:val="0000CC"/>
        </w:rPr>
        <w:footnoteRef/>
      </w:r>
      <w:r>
        <w:rPr>
          <w:lang w:val="fr-FR"/>
        </w:rPr>
        <w:tab/>
      </w:r>
      <w:r w:rsidRPr="000E6BE5">
        <w:rPr>
          <w:rFonts w:hint="eastAsia"/>
        </w:rPr>
        <w:t>联合国刚果民主共和国稳定特派团</w:t>
      </w:r>
      <w:r w:rsidRPr="000E6BE5">
        <w:t>2009</w:t>
      </w:r>
      <w:r w:rsidRPr="000E6BE5">
        <w:rPr>
          <w:rFonts w:hint="eastAsia"/>
        </w:rPr>
        <w:t>年至</w:t>
      </w:r>
      <w:r w:rsidRPr="000E6BE5">
        <w:t>2014</w:t>
      </w:r>
      <w:r w:rsidRPr="000E6BE5">
        <w:rPr>
          <w:rFonts w:hint="eastAsia"/>
        </w:rPr>
        <w:t>年业绩报告的累计数据。</w:t>
      </w:r>
    </w:p>
  </w:footnote>
  <w:footnote w:id="4">
    <w:p w:rsidR="0077149E" w:rsidRDefault="0077149E" w:rsidP="000E6BE5">
      <w:pPr>
        <w:pStyle w:val="a5"/>
        <w:tabs>
          <w:tab w:val="clear" w:pos="418"/>
          <w:tab w:val="right" w:pos="1195"/>
          <w:tab w:val="left" w:pos="1264"/>
          <w:tab w:val="left" w:pos="1695"/>
          <w:tab w:val="left" w:pos="2126"/>
          <w:tab w:val="left" w:pos="2557"/>
        </w:tabs>
        <w:ind w:left="1264" w:right="1264" w:hanging="432"/>
      </w:pPr>
      <w:r w:rsidRPr="008328A6">
        <w:rPr>
          <w:rStyle w:val="a3"/>
          <w:color w:val="0000CC"/>
          <w:szCs w:val="18"/>
        </w:rPr>
        <w:tab/>
      </w:r>
      <w:r w:rsidRPr="008328A6">
        <w:rPr>
          <w:rStyle w:val="a3"/>
          <w:color w:val="0000CC"/>
        </w:rPr>
        <w:footnoteRef/>
      </w:r>
      <w:r w:rsidRPr="008328A6">
        <w:rPr>
          <w:rStyle w:val="a3"/>
          <w:color w:val="0000CC"/>
          <w:szCs w:val="18"/>
        </w:rPr>
        <w:tab/>
      </w:r>
      <w:r w:rsidRPr="000E6BE5">
        <w:rPr>
          <w:lang w:val="fr-FR"/>
        </w:rPr>
        <w:t>2003</w:t>
      </w:r>
      <w:r w:rsidRPr="000E6BE5">
        <w:rPr>
          <w:rFonts w:hint="eastAsia"/>
        </w:rPr>
        <w:t>年</w:t>
      </w:r>
      <w:r w:rsidRPr="000E6BE5">
        <w:rPr>
          <w:lang w:val="fr-FR"/>
        </w:rPr>
        <w:t>12</w:t>
      </w:r>
      <w:r w:rsidRPr="000E6BE5">
        <w:rPr>
          <w:rFonts w:hint="eastAsia"/>
        </w:rPr>
        <w:t>月</w:t>
      </w:r>
      <w:r w:rsidRPr="000E6BE5">
        <w:rPr>
          <w:rFonts w:hint="eastAsia"/>
          <w:lang w:val="fr-FR"/>
        </w:rPr>
        <w:t>，</w:t>
      </w:r>
      <w:r w:rsidRPr="000E6BE5">
        <w:rPr>
          <w:rFonts w:hint="eastAsia"/>
        </w:rPr>
        <w:t>在</w:t>
      </w:r>
      <w:r w:rsidRPr="000E6BE5">
        <w:rPr>
          <w:lang w:val="fr-FR"/>
        </w:rPr>
        <w:t>Songo-Mboyo</w:t>
      </w:r>
      <w:r w:rsidRPr="000E6BE5">
        <w:rPr>
          <w:rFonts w:hint="eastAsia"/>
          <w:lang w:val="fr-FR"/>
        </w:rPr>
        <w:t>，</w:t>
      </w:r>
      <w:r w:rsidRPr="000E6BE5">
        <w:rPr>
          <w:rFonts w:hint="eastAsia"/>
        </w:rPr>
        <w:t>刚果民主共和国武装部队士兵</w:t>
      </w:r>
      <w:r w:rsidRPr="000E6BE5">
        <w:rPr>
          <w:rFonts w:hint="eastAsia"/>
          <w:lang w:val="fr-FR"/>
        </w:rPr>
        <w:t>对</w:t>
      </w:r>
      <w:r w:rsidRPr="000E6BE5">
        <w:rPr>
          <w:rFonts w:hint="eastAsia"/>
        </w:rPr>
        <w:t>妇女和女</w:t>
      </w:r>
      <w:r w:rsidRPr="000E6BE5">
        <w:rPr>
          <w:rFonts w:hint="eastAsia"/>
          <w:lang w:val="fr-FR"/>
        </w:rPr>
        <w:t>童实施</w:t>
      </w:r>
      <w:r w:rsidRPr="000E6BE5">
        <w:rPr>
          <w:rFonts w:hint="eastAsia"/>
        </w:rPr>
        <w:t>大规模强奸。</w:t>
      </w:r>
      <w:r w:rsidRPr="000E6BE5">
        <w:rPr>
          <w:lang w:val="fr-FR"/>
        </w:rPr>
        <w:t>2007</w:t>
      </w:r>
      <w:r w:rsidRPr="000E6BE5">
        <w:rPr>
          <w:rFonts w:hint="eastAsia"/>
          <w:lang w:val="fr-FR"/>
        </w:rPr>
        <w:t>年</w:t>
      </w:r>
      <w:r w:rsidRPr="000E6BE5">
        <w:rPr>
          <w:lang w:val="fr-FR"/>
        </w:rPr>
        <w:t>Mbandaka</w:t>
      </w:r>
      <w:r w:rsidRPr="000E6BE5">
        <w:rPr>
          <w:rFonts w:hint="eastAsia"/>
          <w:lang w:val="fr-FR"/>
        </w:rPr>
        <w:t>驻</w:t>
      </w:r>
      <w:r w:rsidRPr="000E6BE5">
        <w:rPr>
          <w:rFonts w:hint="eastAsia"/>
        </w:rPr>
        <w:t>军军事法</w:t>
      </w:r>
      <w:r w:rsidRPr="000E6BE5">
        <w:rPr>
          <w:rFonts w:hint="eastAsia"/>
          <w:lang w:val="fr-FR"/>
        </w:rPr>
        <w:t>庭在</w:t>
      </w:r>
      <w:r w:rsidRPr="000E6BE5">
        <w:rPr>
          <w:lang w:val="fr-FR"/>
        </w:rPr>
        <w:t>Songo-Mboyo</w:t>
      </w:r>
      <w:r w:rsidRPr="000E6BE5">
        <w:rPr>
          <w:rFonts w:hint="eastAsia"/>
          <w:lang w:val="fr-FR"/>
        </w:rPr>
        <w:t>越区开庭作出了上诉终审判决</w:t>
      </w:r>
      <w:r w:rsidRPr="000E6BE5">
        <w:rPr>
          <w:rFonts w:hint="eastAsia"/>
        </w:rPr>
        <w:t>。</w:t>
      </w:r>
    </w:p>
  </w:footnote>
  <w:footnote w:id="5">
    <w:p w:rsidR="0077149E" w:rsidRDefault="0077149E" w:rsidP="000E6BE5">
      <w:pPr>
        <w:pStyle w:val="a5"/>
        <w:tabs>
          <w:tab w:val="clear" w:pos="418"/>
          <w:tab w:val="right" w:pos="1195"/>
          <w:tab w:val="left" w:pos="1264"/>
          <w:tab w:val="left" w:pos="1695"/>
          <w:tab w:val="left" w:pos="2126"/>
          <w:tab w:val="left" w:pos="2557"/>
        </w:tabs>
        <w:ind w:left="1264" w:right="1264" w:hanging="432"/>
      </w:pPr>
      <w:r w:rsidRPr="008328A6">
        <w:rPr>
          <w:rStyle w:val="a3"/>
          <w:color w:val="0000CC"/>
          <w:szCs w:val="18"/>
        </w:rPr>
        <w:tab/>
      </w:r>
      <w:r w:rsidRPr="008328A6">
        <w:rPr>
          <w:rStyle w:val="a3"/>
          <w:color w:val="0000CC"/>
        </w:rPr>
        <w:footnoteRef/>
      </w:r>
      <w:r w:rsidRPr="008328A6">
        <w:rPr>
          <w:rStyle w:val="a3"/>
          <w:color w:val="0000CC"/>
          <w:szCs w:val="18"/>
        </w:rPr>
        <w:tab/>
      </w:r>
      <w:r>
        <w:rPr>
          <w:rFonts w:hint="eastAsia"/>
        </w:rPr>
        <w:t>联合国人权事务联合办事处数据库，</w:t>
      </w:r>
      <w:r w:rsidRPr="00E60C24">
        <w:t>2011-2014</w:t>
      </w:r>
      <w:r>
        <w:rPr>
          <w:rFonts w:hint="eastAsia"/>
        </w:rPr>
        <w:t>年</w:t>
      </w:r>
      <w:r w:rsidRPr="00E60C24">
        <w:rPr>
          <w:rFonts w:hint="eastAsia"/>
        </w:rPr>
        <w:t>。</w:t>
      </w:r>
    </w:p>
  </w:footnote>
  <w:footnote w:id="6">
    <w:p w:rsidR="0077149E" w:rsidRDefault="0077149E" w:rsidP="000E6BE5">
      <w:pPr>
        <w:pStyle w:val="a5"/>
        <w:tabs>
          <w:tab w:val="clear" w:pos="418"/>
          <w:tab w:val="right" w:pos="1195"/>
          <w:tab w:val="left" w:pos="1264"/>
          <w:tab w:val="left" w:pos="1695"/>
          <w:tab w:val="left" w:pos="2126"/>
          <w:tab w:val="left" w:pos="2557"/>
        </w:tabs>
        <w:ind w:left="1264" w:right="1264" w:hanging="432"/>
      </w:pPr>
      <w:r w:rsidRPr="00EE1B86">
        <w:tab/>
      </w:r>
      <w:r w:rsidRPr="008328A6">
        <w:rPr>
          <w:rStyle w:val="a3"/>
          <w:color w:val="0000CC"/>
        </w:rPr>
        <w:footnoteRef/>
      </w:r>
      <w:r w:rsidRPr="00EE1B86">
        <w:tab/>
      </w:r>
      <w:r>
        <w:rPr>
          <w:rFonts w:hint="eastAsia"/>
          <w:lang w:val="fr-CH"/>
        </w:rPr>
        <w:t>注意到的</w:t>
      </w:r>
      <w:r w:rsidRPr="005F1AA2">
        <w:rPr>
          <w:rFonts w:hint="eastAsia"/>
          <w:lang w:val="fr-CH"/>
        </w:rPr>
        <w:t>建议</w:t>
      </w:r>
      <w:r>
        <w:rPr>
          <w:rFonts w:hint="eastAsia"/>
          <w:lang w:val="fr-CH"/>
        </w:rPr>
        <w:t>尤其</w:t>
      </w:r>
      <w:r w:rsidRPr="005F1AA2">
        <w:rPr>
          <w:rFonts w:hint="eastAsia"/>
          <w:lang w:val="fr-CH"/>
        </w:rPr>
        <w:t>涉及</w:t>
      </w:r>
      <w:r>
        <w:rPr>
          <w:rFonts w:hint="eastAsia"/>
          <w:lang w:val="fr-CH"/>
        </w:rPr>
        <w:t>废除</w:t>
      </w:r>
      <w:r w:rsidRPr="005F1AA2">
        <w:rPr>
          <w:rFonts w:hint="eastAsia"/>
          <w:lang w:val="fr-CH"/>
        </w:rPr>
        <w:t>死刑</w:t>
      </w:r>
      <w:r>
        <w:rPr>
          <w:rFonts w:hint="eastAsia"/>
        </w:rPr>
        <w:t>、</w:t>
      </w:r>
      <w:r w:rsidRPr="005F1AA2">
        <w:rPr>
          <w:rFonts w:hint="eastAsia"/>
          <w:lang w:val="fr-CH"/>
        </w:rPr>
        <w:t>通过关于保护人权</w:t>
      </w:r>
      <w:r>
        <w:rPr>
          <w:rFonts w:hint="eastAsia"/>
          <w:lang w:val="fr-CH"/>
        </w:rPr>
        <w:t>维护</w:t>
      </w:r>
      <w:r w:rsidRPr="005F1AA2">
        <w:rPr>
          <w:rFonts w:hint="eastAsia"/>
          <w:lang w:val="fr-CH"/>
        </w:rPr>
        <w:t>者的法律</w:t>
      </w:r>
      <w:r>
        <w:rPr>
          <w:rFonts w:hint="eastAsia"/>
          <w:lang w:val="fr-CH"/>
        </w:rPr>
        <w:t>和加入一</w:t>
      </w:r>
      <w:r w:rsidRPr="005F1AA2">
        <w:rPr>
          <w:rFonts w:hint="eastAsia"/>
          <w:lang w:val="fr-CH"/>
        </w:rPr>
        <w:t>些尚未批准</w:t>
      </w:r>
      <w:r>
        <w:rPr>
          <w:rFonts w:hint="eastAsia"/>
          <w:lang w:val="fr-CH"/>
        </w:rPr>
        <w:t>的</w:t>
      </w:r>
      <w:r w:rsidRPr="005F1AA2">
        <w:rPr>
          <w:rFonts w:hint="eastAsia"/>
          <w:lang w:val="fr-CH"/>
        </w:rPr>
        <w:t>文书。</w:t>
      </w:r>
    </w:p>
  </w:footnote>
  <w:footnote w:id="7">
    <w:p w:rsidR="0077149E" w:rsidRPr="00B1012B" w:rsidRDefault="0077149E" w:rsidP="000E6BE5">
      <w:pPr>
        <w:pStyle w:val="a5"/>
        <w:tabs>
          <w:tab w:val="clear" w:pos="418"/>
          <w:tab w:val="right" w:pos="1195"/>
          <w:tab w:val="left" w:pos="1264"/>
          <w:tab w:val="left" w:pos="1695"/>
          <w:tab w:val="left" w:pos="2126"/>
          <w:tab w:val="left" w:pos="2557"/>
        </w:tabs>
        <w:ind w:left="1264" w:right="1264" w:hanging="432"/>
        <w:rPr>
          <w:rFonts w:asciiTheme="minorEastAsia" w:eastAsiaTheme="minorEastAsia" w:hAnsiTheme="minorEastAsia"/>
          <w:szCs w:val="18"/>
        </w:rPr>
      </w:pPr>
      <w:r w:rsidRPr="00EE1B86">
        <w:tab/>
      </w:r>
      <w:r w:rsidRPr="008328A6">
        <w:rPr>
          <w:rStyle w:val="a3"/>
          <w:color w:val="0000CC"/>
        </w:rPr>
        <w:footnoteRef/>
      </w:r>
      <w:r w:rsidRPr="00EE1B86">
        <w:tab/>
      </w:r>
      <w:r w:rsidRPr="00B1012B">
        <w:rPr>
          <w:rFonts w:asciiTheme="minorEastAsia" w:eastAsiaTheme="minorEastAsia" w:hAnsiTheme="minorEastAsia" w:hint="eastAsia"/>
          <w:szCs w:val="18"/>
        </w:rPr>
        <w:t>法外处决、即审即决或任意处决问题特别报告员</w:t>
      </w:r>
      <w:r w:rsidRPr="00B1012B">
        <w:rPr>
          <w:rFonts w:asciiTheme="majorBidi" w:eastAsiaTheme="minorEastAsia" w:hAnsiTheme="majorBidi" w:cstheme="majorBidi"/>
          <w:szCs w:val="18"/>
        </w:rPr>
        <w:t>(2009</w:t>
      </w:r>
      <w:r w:rsidRPr="00B1012B">
        <w:rPr>
          <w:rFonts w:asciiTheme="minorEastAsia" w:eastAsiaTheme="minorEastAsia" w:hAnsiTheme="minorEastAsia" w:hint="eastAsia"/>
          <w:szCs w:val="18"/>
          <w:lang w:val="fr-CH"/>
        </w:rPr>
        <w:t>年</w:t>
      </w:r>
      <w:r w:rsidRPr="00B1012B">
        <w:rPr>
          <w:rFonts w:asciiTheme="minorEastAsia" w:eastAsiaTheme="minorEastAsia" w:hAnsiTheme="minorEastAsia" w:hint="eastAsia"/>
          <w:szCs w:val="18"/>
        </w:rPr>
        <w:t>)；</w:t>
      </w:r>
      <w:r w:rsidRPr="00B1012B">
        <w:rPr>
          <w:rFonts w:asciiTheme="minorEastAsia" w:eastAsiaTheme="minorEastAsia" w:hAnsiTheme="minorEastAsia" w:hint="eastAsia"/>
          <w:szCs w:val="18"/>
          <w:lang w:val="fr-CH"/>
        </w:rPr>
        <w:t>国内流离失所者人权问题特别报告员</w:t>
      </w:r>
      <w:r w:rsidRPr="00B1012B">
        <w:rPr>
          <w:rFonts w:asciiTheme="majorBidi" w:eastAsiaTheme="minorEastAsia" w:hAnsiTheme="majorBidi" w:cstheme="majorBidi" w:hint="eastAsia"/>
          <w:szCs w:val="18"/>
        </w:rPr>
        <w:t>(</w:t>
      </w:r>
      <w:r w:rsidRPr="00B1012B">
        <w:rPr>
          <w:rFonts w:asciiTheme="majorBidi" w:eastAsiaTheme="minorEastAsia" w:hAnsiTheme="majorBidi" w:cstheme="majorBidi"/>
          <w:szCs w:val="18"/>
        </w:rPr>
        <w:t>2008</w:t>
      </w:r>
      <w:r w:rsidRPr="00B1012B">
        <w:rPr>
          <w:rFonts w:asciiTheme="minorEastAsia" w:eastAsiaTheme="minorEastAsia" w:hAnsiTheme="minorEastAsia" w:hint="eastAsia"/>
          <w:szCs w:val="18"/>
          <w:lang w:val="fr-CH"/>
        </w:rPr>
        <w:t>年、</w:t>
      </w:r>
      <w:r w:rsidRPr="00B1012B">
        <w:rPr>
          <w:rFonts w:asciiTheme="majorBidi" w:eastAsiaTheme="minorEastAsia" w:hAnsiTheme="majorBidi" w:cstheme="majorBidi"/>
          <w:szCs w:val="18"/>
        </w:rPr>
        <w:t>2009</w:t>
      </w:r>
      <w:r w:rsidRPr="00B1012B">
        <w:rPr>
          <w:rFonts w:asciiTheme="majorBidi" w:eastAsiaTheme="minorEastAsia" w:hAnsiTheme="majorBidi" w:cstheme="majorBidi" w:hint="eastAsia"/>
          <w:szCs w:val="18"/>
        </w:rPr>
        <w:t>年</w:t>
      </w:r>
      <w:r w:rsidRPr="00B1012B">
        <w:rPr>
          <w:rFonts w:asciiTheme="majorBidi" w:eastAsiaTheme="minorEastAsia" w:hAnsiTheme="majorBidi" w:cstheme="majorBidi" w:hint="eastAsia"/>
          <w:szCs w:val="18"/>
        </w:rPr>
        <w:t>)</w:t>
      </w:r>
      <w:r w:rsidRPr="00B1012B">
        <w:rPr>
          <w:rFonts w:asciiTheme="minorEastAsia" w:eastAsiaTheme="minorEastAsia" w:hAnsiTheme="minorEastAsia" w:hint="eastAsia"/>
          <w:szCs w:val="18"/>
          <w:lang w:val="fr-CH"/>
        </w:rPr>
        <w:t>；人权维护者处境问题特别报告员(</w:t>
      </w:r>
      <w:r w:rsidRPr="00B1012B">
        <w:rPr>
          <w:rFonts w:asciiTheme="minorEastAsia" w:eastAsiaTheme="minorEastAsia" w:hAnsiTheme="minorEastAsia"/>
          <w:szCs w:val="18"/>
          <w:lang w:val="fr-CH"/>
        </w:rPr>
        <w:t>2009</w:t>
      </w:r>
      <w:r w:rsidRPr="00B1012B">
        <w:rPr>
          <w:rFonts w:asciiTheme="minorEastAsia" w:eastAsiaTheme="minorEastAsia" w:hAnsiTheme="minorEastAsia" w:hint="eastAsia"/>
          <w:szCs w:val="18"/>
          <w:lang w:val="fr-CH"/>
        </w:rPr>
        <w:t>年)；国家外债和其他有关国际金融义务对充分享有所有人权、尤其是经济、社会、文化权利的影响问题独立专家(</w:t>
      </w:r>
      <w:r w:rsidRPr="00B1012B">
        <w:rPr>
          <w:rFonts w:asciiTheme="majorBidi" w:eastAsiaTheme="minorEastAsia" w:hAnsiTheme="majorBidi" w:cstheme="majorBidi"/>
          <w:szCs w:val="18"/>
        </w:rPr>
        <w:t>2011</w:t>
      </w:r>
      <w:r w:rsidRPr="00B1012B">
        <w:rPr>
          <w:rFonts w:asciiTheme="minorEastAsia" w:eastAsiaTheme="minorEastAsia" w:hAnsiTheme="minorEastAsia" w:hint="eastAsia"/>
          <w:szCs w:val="18"/>
          <w:lang w:val="fr-CH"/>
        </w:rPr>
        <w:t>年)。</w:t>
      </w:r>
    </w:p>
  </w:footnote>
  <w:footnote w:id="8">
    <w:p w:rsidR="0077149E" w:rsidRDefault="0077149E" w:rsidP="000E6BE5">
      <w:pPr>
        <w:pStyle w:val="a5"/>
        <w:tabs>
          <w:tab w:val="clear" w:pos="418"/>
          <w:tab w:val="right" w:pos="1195"/>
          <w:tab w:val="left" w:pos="1264"/>
          <w:tab w:val="left" w:pos="1695"/>
          <w:tab w:val="left" w:pos="2126"/>
          <w:tab w:val="left" w:pos="2557"/>
        </w:tabs>
        <w:ind w:left="1264" w:right="1264" w:hanging="432"/>
      </w:pPr>
      <w:r w:rsidRPr="00EE1B86">
        <w:tab/>
      </w:r>
      <w:r w:rsidRPr="008328A6">
        <w:rPr>
          <w:rStyle w:val="a3"/>
          <w:color w:val="0000CC"/>
        </w:rPr>
        <w:footnoteRef/>
      </w:r>
      <w:r>
        <w:rPr>
          <w:lang w:val="fr-CH"/>
        </w:rPr>
        <w:tab/>
      </w:r>
      <w:r>
        <w:rPr>
          <w:rFonts w:hint="eastAsia"/>
          <w:lang w:val="fr-CH"/>
        </w:rPr>
        <w:t>大会在</w:t>
      </w:r>
      <w:smartTag w:uri="urn:schemas-microsoft-com:office:smarttags" w:element="chsdate">
        <w:smartTagPr>
          <w:attr w:name="IsROCDate" w:val="False"/>
          <w:attr w:name="IsLunarDate" w:val="False"/>
          <w:attr w:name="Day" w:val="16"/>
          <w:attr w:name="Month" w:val="6"/>
          <w:attr w:name="Year" w:val="2011"/>
        </w:smartTagPr>
        <w:r w:rsidRPr="005F1AA2">
          <w:rPr>
            <w:lang w:val="fr-CH"/>
          </w:rPr>
          <w:t>1993</w:t>
        </w:r>
        <w:r w:rsidRPr="005F1AA2">
          <w:rPr>
            <w:rFonts w:hint="eastAsia"/>
            <w:lang w:val="fr-CH"/>
          </w:rPr>
          <w:t>年</w:t>
        </w:r>
        <w:r w:rsidRPr="005F1AA2">
          <w:rPr>
            <w:lang w:val="fr-CH"/>
          </w:rPr>
          <w:t>12</w:t>
        </w:r>
        <w:r w:rsidRPr="005F1AA2">
          <w:rPr>
            <w:rFonts w:hint="eastAsia"/>
            <w:lang w:val="fr-CH"/>
          </w:rPr>
          <w:t>月</w:t>
        </w:r>
        <w:r w:rsidRPr="005F1AA2">
          <w:rPr>
            <w:lang w:val="fr-CH"/>
          </w:rPr>
          <w:t>20</w:t>
        </w:r>
        <w:r w:rsidRPr="005F1AA2">
          <w:rPr>
            <w:rFonts w:hint="eastAsia"/>
            <w:lang w:val="fr-CH"/>
          </w:rPr>
          <w:t>日</w:t>
        </w:r>
      </w:smartTag>
      <w:r>
        <w:rPr>
          <w:rFonts w:hint="eastAsia"/>
          <w:lang w:val="fr-CH"/>
        </w:rPr>
        <w:t>通过的</w:t>
      </w:r>
      <w:r>
        <w:rPr>
          <w:rFonts w:hint="eastAsia"/>
        </w:rPr>
        <w:t>关于促进和保护人权国家机构地位的原则</w:t>
      </w:r>
      <w:r>
        <w:rPr>
          <w:rFonts w:hint="eastAsia"/>
          <w:lang w:val="fr-CH"/>
        </w:rPr>
        <w:t>(</w:t>
      </w:r>
      <w:r>
        <w:rPr>
          <w:rFonts w:hint="eastAsia"/>
          <w:lang w:val="fr-CH"/>
        </w:rPr>
        <w:t>第</w:t>
      </w:r>
      <w:r w:rsidRPr="00B1012B">
        <w:rPr>
          <w:rFonts w:asciiTheme="majorBidi" w:eastAsiaTheme="minorEastAsia" w:hAnsiTheme="majorBidi" w:cstheme="majorBidi"/>
          <w:szCs w:val="18"/>
        </w:rPr>
        <w:t>A/RES/48/134</w:t>
      </w:r>
      <w:r w:rsidRPr="005F1AA2">
        <w:rPr>
          <w:rFonts w:hint="eastAsia"/>
          <w:lang w:val="fr-CH"/>
        </w:rPr>
        <w:t>号决议</w:t>
      </w:r>
      <w:r>
        <w:rPr>
          <w:rFonts w:hint="eastAsia"/>
          <w:lang w:val="fr-CH"/>
        </w:rPr>
        <w:t>)</w:t>
      </w:r>
      <w:r>
        <w:rPr>
          <w:rFonts w:hint="eastAsia"/>
          <w:lang w:val="fr-CH"/>
        </w:rPr>
        <w:t>。</w:t>
      </w:r>
      <w:r w:rsidRPr="005F1AA2">
        <w:rPr>
          <w:lang w:val="fr-CH"/>
        </w:rPr>
        <w:t>2015</w:t>
      </w:r>
      <w:r w:rsidRPr="005F1AA2">
        <w:rPr>
          <w:rFonts w:hint="eastAsia"/>
          <w:lang w:val="fr-CH"/>
        </w:rPr>
        <w:t>年</w:t>
      </w:r>
      <w:r>
        <w:rPr>
          <w:lang w:val="fr-CH"/>
        </w:rPr>
        <w:t>4</w:t>
      </w:r>
      <w:r w:rsidRPr="005F1AA2">
        <w:rPr>
          <w:rFonts w:hint="eastAsia"/>
          <w:lang w:val="fr-CH"/>
        </w:rPr>
        <w:t>月</w:t>
      </w:r>
      <w:r>
        <w:rPr>
          <w:rFonts w:hint="eastAsia"/>
          <w:lang w:val="fr-CH"/>
        </w:rPr>
        <w:t>任命的</w:t>
      </w:r>
      <w:r w:rsidRPr="005F1AA2">
        <w:rPr>
          <w:rFonts w:hint="eastAsia"/>
          <w:lang w:val="fr-CH"/>
        </w:rPr>
        <w:t>国家人权委员会成员</w:t>
      </w:r>
      <w:r>
        <w:rPr>
          <w:rFonts w:hint="eastAsia"/>
          <w:lang w:val="fr-CH"/>
        </w:rPr>
        <w:t>于</w:t>
      </w:r>
      <w:r w:rsidRPr="005F1AA2">
        <w:rPr>
          <w:lang w:val="fr-CH"/>
        </w:rPr>
        <w:t>2015</w:t>
      </w:r>
      <w:r w:rsidRPr="005F1AA2">
        <w:rPr>
          <w:rFonts w:hint="eastAsia"/>
          <w:lang w:val="fr-CH"/>
        </w:rPr>
        <w:t>年</w:t>
      </w:r>
      <w:r>
        <w:rPr>
          <w:lang w:val="fr-CH"/>
        </w:rPr>
        <w:t>7</w:t>
      </w:r>
      <w:r w:rsidRPr="005F1AA2">
        <w:rPr>
          <w:rFonts w:hint="eastAsia"/>
          <w:lang w:val="fr-CH"/>
        </w:rPr>
        <w:t>月</w:t>
      </w:r>
      <w:r>
        <w:rPr>
          <w:rFonts w:hint="eastAsia"/>
          <w:lang w:val="fr-CH"/>
        </w:rPr>
        <w:t>宣誓就职</w:t>
      </w:r>
      <w:r w:rsidRPr="005F1AA2">
        <w:rPr>
          <w:rFonts w:hint="eastAsia"/>
          <w:lang w:val="fr-CH"/>
        </w:rPr>
        <w:t>。</w:t>
      </w:r>
    </w:p>
  </w:footnote>
  <w:footnote w:id="9">
    <w:p w:rsidR="0077149E" w:rsidRDefault="0077149E" w:rsidP="000E6BE5">
      <w:pPr>
        <w:pStyle w:val="a5"/>
        <w:tabs>
          <w:tab w:val="clear" w:pos="418"/>
          <w:tab w:val="right" w:pos="1195"/>
          <w:tab w:val="left" w:pos="1264"/>
          <w:tab w:val="left" w:pos="1695"/>
          <w:tab w:val="left" w:pos="2126"/>
          <w:tab w:val="left" w:pos="2557"/>
        </w:tabs>
        <w:ind w:left="1264" w:right="1264" w:hanging="432"/>
      </w:pPr>
      <w:r>
        <w:rPr>
          <w:lang w:val="fr-FR"/>
        </w:rPr>
        <w:tab/>
      </w:r>
      <w:r w:rsidRPr="008328A6">
        <w:rPr>
          <w:rStyle w:val="a3"/>
          <w:color w:val="0000CC"/>
        </w:rPr>
        <w:footnoteRef/>
      </w:r>
      <w:r>
        <w:rPr>
          <w:lang w:val="fr-FR"/>
        </w:rPr>
        <w:tab/>
      </w:r>
      <w:r w:rsidRPr="000D4504">
        <w:rPr>
          <w:rFonts w:hint="eastAsia"/>
          <w:lang w:val="fr-FR"/>
        </w:rPr>
        <w:t>国际劳工局</w:t>
      </w:r>
      <w:r>
        <w:rPr>
          <w:rFonts w:hint="eastAsia"/>
          <w:lang w:val="fr-FR"/>
        </w:rPr>
        <w:t>、</w:t>
      </w:r>
      <w:r w:rsidRPr="000D4504">
        <w:rPr>
          <w:rFonts w:hint="eastAsia"/>
          <w:lang w:val="fr-FR"/>
        </w:rPr>
        <w:t>联合国难民</w:t>
      </w:r>
      <w:r>
        <w:rPr>
          <w:rFonts w:hint="eastAsia"/>
          <w:lang w:val="fr-FR"/>
        </w:rPr>
        <w:t>事务高级专员办事处、</w:t>
      </w:r>
      <w:r w:rsidRPr="00BB43D1">
        <w:rPr>
          <w:rFonts w:hint="eastAsia"/>
          <w:lang w:val="fr-FR"/>
        </w:rPr>
        <w:t>人道主义事务协调厅、</w:t>
      </w:r>
      <w:r w:rsidRPr="000D4504">
        <w:rPr>
          <w:rFonts w:hint="eastAsia"/>
          <w:lang w:val="fr-FR"/>
        </w:rPr>
        <w:t>联合国儿童基金会和</w:t>
      </w:r>
      <w:r w:rsidRPr="00C15FE0">
        <w:rPr>
          <w:rFonts w:hint="eastAsia"/>
          <w:lang w:val="fr-FR"/>
        </w:rPr>
        <w:t>联合国组织刚果民主共和国稳定特派团</w:t>
      </w:r>
      <w:r w:rsidRPr="000D4504">
        <w:rPr>
          <w:rFonts w:hint="eastAsia"/>
          <w:lang w:val="fr-FR"/>
        </w:rPr>
        <w:t>儿童保护</w:t>
      </w:r>
      <w:r>
        <w:rPr>
          <w:rFonts w:hint="eastAsia"/>
          <w:lang w:val="fr-FR"/>
        </w:rPr>
        <w:t>科。</w:t>
      </w:r>
    </w:p>
  </w:footnote>
  <w:footnote w:id="10">
    <w:p w:rsidR="0077149E" w:rsidRDefault="0077149E" w:rsidP="000E6BE5">
      <w:pPr>
        <w:pStyle w:val="a5"/>
        <w:tabs>
          <w:tab w:val="clear" w:pos="418"/>
          <w:tab w:val="right" w:pos="1195"/>
          <w:tab w:val="left" w:pos="1264"/>
          <w:tab w:val="left" w:pos="1695"/>
          <w:tab w:val="left" w:pos="2126"/>
          <w:tab w:val="left" w:pos="2557"/>
        </w:tabs>
        <w:ind w:left="1264" w:right="1264" w:hanging="432"/>
      </w:pPr>
      <w:r>
        <w:rPr>
          <w:lang w:val="fr-CH"/>
        </w:rPr>
        <w:tab/>
      </w:r>
      <w:r w:rsidRPr="008328A6">
        <w:rPr>
          <w:rStyle w:val="a3"/>
          <w:color w:val="0000CC"/>
        </w:rPr>
        <w:footnoteRef/>
      </w:r>
      <w:r>
        <w:rPr>
          <w:lang w:val="fr-CH"/>
        </w:rPr>
        <w:tab/>
      </w:r>
      <w:r w:rsidRPr="000D4504">
        <w:rPr>
          <w:rFonts w:hint="eastAsia"/>
          <w:lang w:val="fr-FR"/>
        </w:rPr>
        <w:t>人道</w:t>
      </w:r>
      <w:r>
        <w:rPr>
          <w:rFonts w:hint="eastAsia"/>
          <w:lang w:val="fr-FR"/>
        </w:rPr>
        <w:t>主义事务</w:t>
      </w:r>
      <w:r w:rsidRPr="000D4504">
        <w:rPr>
          <w:rFonts w:hint="eastAsia"/>
          <w:lang w:val="fr-FR"/>
        </w:rPr>
        <w:t>协调厅，</w:t>
      </w:r>
      <w:r>
        <w:rPr>
          <w:rFonts w:hint="eastAsia"/>
          <w:lang w:val="fr-FR"/>
        </w:rPr>
        <w:t>“</w:t>
      </w:r>
      <w:r w:rsidRPr="000D4504">
        <w:rPr>
          <w:rFonts w:hint="eastAsia"/>
          <w:lang w:val="fr-FR"/>
        </w:rPr>
        <w:t>刚果共和国</w:t>
      </w:r>
      <w:r>
        <w:rPr>
          <w:rFonts w:hint="eastAsia"/>
          <w:lang w:val="fr-FR"/>
        </w:rPr>
        <w:t>：</w:t>
      </w:r>
      <w:r w:rsidRPr="000D4504">
        <w:rPr>
          <w:rFonts w:hint="eastAsia"/>
          <w:lang w:val="fr-FR"/>
        </w:rPr>
        <w:t>人道</w:t>
      </w:r>
      <w:r>
        <w:rPr>
          <w:rFonts w:hint="eastAsia"/>
          <w:lang w:val="fr-FR"/>
        </w:rPr>
        <w:t>主义</w:t>
      </w:r>
      <w:r w:rsidRPr="000D4504">
        <w:rPr>
          <w:rFonts w:hint="eastAsia"/>
          <w:lang w:val="fr-FR"/>
        </w:rPr>
        <w:t>概</w:t>
      </w:r>
      <w:r>
        <w:rPr>
          <w:rFonts w:hint="eastAsia"/>
          <w:lang w:val="fr-FR"/>
        </w:rPr>
        <w:t>况”</w:t>
      </w:r>
      <w:r w:rsidRPr="00B1012B">
        <w:rPr>
          <w:rFonts w:asciiTheme="majorBidi" w:eastAsiaTheme="minorEastAsia" w:hAnsiTheme="majorBidi" w:cstheme="majorBidi" w:hint="eastAsia"/>
          <w:szCs w:val="18"/>
        </w:rPr>
        <w:t>(</w:t>
      </w:r>
      <w:r w:rsidRPr="00B1012B">
        <w:rPr>
          <w:rFonts w:asciiTheme="majorBidi" w:eastAsiaTheme="minorEastAsia" w:hAnsiTheme="majorBidi" w:cstheme="majorBidi"/>
          <w:szCs w:val="18"/>
        </w:rPr>
        <w:t>2014</w:t>
      </w:r>
      <w:r w:rsidRPr="000D4504">
        <w:rPr>
          <w:rFonts w:hint="eastAsia"/>
          <w:lang w:val="fr-FR"/>
        </w:rPr>
        <w:t>年</w:t>
      </w:r>
      <w:r w:rsidRPr="000D4504">
        <w:rPr>
          <w:lang w:val="fr-FR"/>
        </w:rPr>
        <w:t>11</w:t>
      </w:r>
      <w:r w:rsidRPr="000D4504">
        <w:rPr>
          <w:rFonts w:hint="eastAsia"/>
          <w:lang w:val="fr-FR"/>
        </w:rPr>
        <w:t>月</w:t>
      </w:r>
      <w:r>
        <w:rPr>
          <w:rFonts w:hint="eastAsia"/>
          <w:lang w:val="fr-FR"/>
        </w:rPr>
        <w:t>)</w:t>
      </w:r>
      <w:r w:rsidRPr="000D4504">
        <w:rPr>
          <w:rFonts w:hint="eastAsia"/>
          <w:lang w:val="fr-FR"/>
        </w:rPr>
        <w:t>。</w:t>
      </w:r>
    </w:p>
  </w:footnote>
  <w:footnote w:id="11">
    <w:p w:rsidR="0077149E" w:rsidRDefault="0077149E" w:rsidP="000E6BE5">
      <w:pPr>
        <w:pStyle w:val="a5"/>
        <w:tabs>
          <w:tab w:val="clear" w:pos="418"/>
          <w:tab w:val="right" w:pos="1195"/>
          <w:tab w:val="left" w:pos="1264"/>
          <w:tab w:val="left" w:pos="1695"/>
          <w:tab w:val="left" w:pos="2126"/>
          <w:tab w:val="left" w:pos="2557"/>
        </w:tabs>
        <w:ind w:left="1264" w:right="1264" w:hanging="432"/>
      </w:pPr>
      <w:r>
        <w:rPr>
          <w:lang w:val="fr-CH"/>
        </w:rPr>
        <w:tab/>
      </w:r>
      <w:r w:rsidRPr="008328A6">
        <w:rPr>
          <w:rStyle w:val="a3"/>
          <w:color w:val="0000CC"/>
        </w:rPr>
        <w:footnoteRef/>
      </w:r>
      <w:r>
        <w:rPr>
          <w:lang w:val="fr-CH"/>
        </w:rPr>
        <w:tab/>
      </w:r>
      <w:r w:rsidRPr="009D779F">
        <w:rPr>
          <w:rFonts w:hint="eastAsia"/>
          <w:lang w:val="fr-CH"/>
        </w:rPr>
        <w:t>法官和律师独立性</w:t>
      </w:r>
      <w:r>
        <w:rPr>
          <w:rFonts w:hint="eastAsia"/>
          <w:lang w:val="fr-CH"/>
        </w:rPr>
        <w:t>问题</w:t>
      </w:r>
      <w:r w:rsidRPr="009D779F">
        <w:rPr>
          <w:rFonts w:hint="eastAsia"/>
          <w:lang w:val="fr-CH"/>
        </w:rPr>
        <w:t>特别报告员</w:t>
      </w:r>
      <w:r w:rsidRPr="009D779F">
        <w:rPr>
          <w:lang w:val="fr-CH"/>
        </w:rPr>
        <w:t>2008</w:t>
      </w:r>
      <w:r w:rsidRPr="009D779F">
        <w:rPr>
          <w:rFonts w:hint="eastAsia"/>
          <w:lang w:val="fr-CH"/>
        </w:rPr>
        <w:t>年的</w:t>
      </w:r>
      <w:r>
        <w:rPr>
          <w:rFonts w:hint="eastAsia"/>
        </w:rPr>
        <w:t>调查结果</w:t>
      </w:r>
      <w:r>
        <w:rPr>
          <w:rFonts w:hint="eastAsia"/>
          <w:lang w:val="fr-CH"/>
        </w:rPr>
        <w:t>(</w:t>
      </w:r>
      <w:r>
        <w:rPr>
          <w:lang w:val="fr-CH"/>
        </w:rPr>
        <w:t>A/HRC/8/4/</w:t>
      </w:r>
      <w:r w:rsidRPr="009D779F">
        <w:rPr>
          <w:lang w:val="fr-CH"/>
        </w:rPr>
        <w:t>Add.2</w:t>
      </w:r>
      <w:r w:rsidRPr="009D779F">
        <w:rPr>
          <w:rFonts w:hint="eastAsia"/>
          <w:lang w:val="fr-CH"/>
        </w:rPr>
        <w:t>，第</w:t>
      </w:r>
      <w:r w:rsidRPr="009D779F">
        <w:rPr>
          <w:lang w:val="fr-CH"/>
        </w:rPr>
        <w:t>76</w:t>
      </w:r>
      <w:r w:rsidRPr="009D779F">
        <w:rPr>
          <w:rFonts w:hint="eastAsia"/>
          <w:lang w:val="fr-CH"/>
        </w:rPr>
        <w:t>页</w:t>
      </w:r>
      <w:r>
        <w:rPr>
          <w:rFonts w:hint="eastAsia"/>
          <w:lang w:val="fr-CH"/>
        </w:rPr>
        <w:t>)</w:t>
      </w:r>
      <w:r w:rsidRPr="009D779F">
        <w:rPr>
          <w:rFonts w:hint="eastAsia"/>
          <w:lang w:val="fr-CH"/>
        </w:rPr>
        <w:t>。</w:t>
      </w:r>
    </w:p>
  </w:footnote>
  <w:footnote w:id="12">
    <w:p w:rsidR="0077149E" w:rsidRDefault="0077149E" w:rsidP="000E6BE5">
      <w:pPr>
        <w:pStyle w:val="a5"/>
        <w:tabs>
          <w:tab w:val="clear" w:pos="418"/>
          <w:tab w:val="right" w:pos="1195"/>
          <w:tab w:val="left" w:pos="1264"/>
          <w:tab w:val="left" w:pos="1695"/>
          <w:tab w:val="left" w:pos="2126"/>
          <w:tab w:val="left" w:pos="2557"/>
        </w:tabs>
        <w:ind w:left="1264" w:right="1264" w:hanging="432"/>
      </w:pPr>
      <w:r>
        <w:rPr>
          <w:lang w:val="fr-FR"/>
        </w:rPr>
        <w:tab/>
      </w:r>
      <w:r w:rsidRPr="008328A6">
        <w:rPr>
          <w:rStyle w:val="a3"/>
          <w:color w:val="0000CC"/>
        </w:rPr>
        <w:footnoteRef/>
      </w:r>
      <w:r>
        <w:rPr>
          <w:lang w:val="fr-FR"/>
        </w:rPr>
        <w:tab/>
      </w:r>
      <w:r>
        <w:rPr>
          <w:rFonts w:hint="eastAsia"/>
          <w:lang w:val="fr-FR"/>
        </w:rPr>
        <w:t>“</w:t>
      </w:r>
      <w:r w:rsidRPr="009D779F">
        <w:rPr>
          <w:rFonts w:hint="eastAsia"/>
          <w:lang w:val="fr-FR"/>
        </w:rPr>
        <w:t>第二次人口</w:t>
      </w:r>
      <w:r>
        <w:rPr>
          <w:rFonts w:hint="eastAsia"/>
          <w:lang w:val="fr-FR"/>
        </w:rPr>
        <w:t>与</w:t>
      </w:r>
      <w:r w:rsidRPr="009D779F">
        <w:rPr>
          <w:rFonts w:hint="eastAsia"/>
          <w:lang w:val="fr-FR"/>
        </w:rPr>
        <w:t>健康调查</w:t>
      </w:r>
      <w:r>
        <w:rPr>
          <w:rFonts w:hint="eastAsia"/>
          <w:lang w:val="fr-FR"/>
        </w:rPr>
        <w:t>”</w:t>
      </w:r>
      <w:r>
        <w:rPr>
          <w:rFonts w:hint="eastAsia"/>
          <w:lang w:val="fr-FR"/>
        </w:rPr>
        <w:t>(</w:t>
      </w:r>
      <w:r w:rsidRPr="009D779F">
        <w:rPr>
          <w:lang w:val="fr-FR"/>
        </w:rPr>
        <w:t>2014</w:t>
      </w:r>
      <w:r w:rsidRPr="009D779F">
        <w:rPr>
          <w:rFonts w:hint="eastAsia"/>
          <w:lang w:val="fr-FR"/>
        </w:rPr>
        <w:t>年</w:t>
      </w:r>
      <w:r>
        <w:rPr>
          <w:rFonts w:hint="eastAsia"/>
          <w:lang w:val="fr-FR"/>
        </w:rPr>
        <w:t>)</w:t>
      </w:r>
      <w:r w:rsidRPr="009D779F">
        <w:rPr>
          <w:rFonts w:hint="eastAsia"/>
          <w:lang w:val="fr-FR"/>
        </w:rPr>
        <w:t>，</w:t>
      </w:r>
      <w:r>
        <w:rPr>
          <w:rFonts w:hint="eastAsia"/>
          <w:lang w:val="fr-FR"/>
        </w:rPr>
        <w:t>第</w:t>
      </w:r>
      <w:r w:rsidRPr="009D779F">
        <w:rPr>
          <w:lang w:val="fr-FR"/>
        </w:rPr>
        <w:t>130</w:t>
      </w:r>
      <w:r w:rsidRPr="009D779F">
        <w:rPr>
          <w:rFonts w:hint="eastAsia"/>
          <w:lang w:val="fr-FR"/>
        </w:rPr>
        <w:t>页。</w:t>
      </w:r>
    </w:p>
  </w:footnote>
  <w:footnote w:id="13">
    <w:p w:rsidR="0077149E" w:rsidRDefault="0077149E" w:rsidP="000E6BE5">
      <w:pPr>
        <w:pStyle w:val="a5"/>
        <w:tabs>
          <w:tab w:val="clear" w:pos="418"/>
          <w:tab w:val="right" w:pos="1195"/>
          <w:tab w:val="left" w:pos="1264"/>
          <w:tab w:val="left" w:pos="1695"/>
          <w:tab w:val="left" w:pos="2126"/>
          <w:tab w:val="left" w:pos="2557"/>
        </w:tabs>
        <w:ind w:left="1264" w:right="1264" w:hanging="432"/>
      </w:pPr>
      <w:r>
        <w:rPr>
          <w:lang w:val="fr-CH"/>
        </w:rPr>
        <w:tab/>
      </w:r>
      <w:r w:rsidRPr="008328A6">
        <w:rPr>
          <w:rStyle w:val="a3"/>
          <w:color w:val="0000CC"/>
        </w:rPr>
        <w:footnoteRef/>
      </w:r>
      <w:r>
        <w:rPr>
          <w:lang w:val="fr-CH"/>
        </w:rPr>
        <w:tab/>
      </w:r>
      <w:r>
        <w:rPr>
          <w:rFonts w:hint="eastAsia"/>
          <w:lang w:val="fr-CH"/>
        </w:rPr>
        <w:t>“</w:t>
      </w:r>
      <w:r w:rsidRPr="009D779F">
        <w:rPr>
          <w:rFonts w:hint="eastAsia"/>
          <w:lang w:val="fr-FR"/>
        </w:rPr>
        <w:t>人口</w:t>
      </w:r>
      <w:r>
        <w:rPr>
          <w:rFonts w:hint="eastAsia"/>
          <w:lang w:val="fr-FR"/>
        </w:rPr>
        <w:t>与</w:t>
      </w:r>
      <w:r w:rsidRPr="009D779F">
        <w:rPr>
          <w:rFonts w:hint="eastAsia"/>
          <w:lang w:val="fr-FR"/>
        </w:rPr>
        <w:t>健康调查</w:t>
      </w:r>
      <w:r>
        <w:rPr>
          <w:rFonts w:hint="eastAsia"/>
          <w:lang w:val="fr-FR"/>
        </w:rPr>
        <w:t>”</w:t>
      </w:r>
      <w:r>
        <w:rPr>
          <w:rFonts w:hint="eastAsia"/>
          <w:lang w:val="fr-FR"/>
        </w:rPr>
        <w:t>(</w:t>
      </w:r>
      <w:r w:rsidRPr="009D779F">
        <w:rPr>
          <w:lang w:val="fr-FR"/>
        </w:rPr>
        <w:t>2007</w:t>
      </w:r>
      <w:r>
        <w:rPr>
          <w:rFonts w:hint="eastAsia"/>
          <w:lang w:val="fr-FR"/>
        </w:rPr>
        <w:t>年</w:t>
      </w:r>
      <w:r>
        <w:rPr>
          <w:rFonts w:hint="eastAsia"/>
          <w:lang w:val="fr-FR"/>
        </w:rPr>
        <w:t>)</w:t>
      </w:r>
      <w:r w:rsidRPr="009D779F">
        <w:rPr>
          <w:rFonts w:hint="eastAsia"/>
          <w:lang w:val="fr-FR"/>
        </w:rPr>
        <w:t>，</w:t>
      </w:r>
      <w:r>
        <w:rPr>
          <w:rFonts w:hint="eastAsia"/>
          <w:lang w:val="fr-FR"/>
        </w:rPr>
        <w:t>第</w:t>
      </w:r>
      <w:r w:rsidRPr="009D779F">
        <w:rPr>
          <w:lang w:val="fr-FR"/>
        </w:rPr>
        <w:t>216</w:t>
      </w:r>
      <w:r w:rsidRPr="009D779F">
        <w:rPr>
          <w:rFonts w:hint="eastAsia"/>
          <w:lang w:val="fr-FR"/>
        </w:rPr>
        <w:t>页。</w:t>
      </w:r>
    </w:p>
  </w:footnote>
  <w:footnote w:id="14">
    <w:p w:rsidR="0077149E" w:rsidRDefault="0077149E" w:rsidP="000E6BE5">
      <w:pPr>
        <w:pStyle w:val="a5"/>
        <w:tabs>
          <w:tab w:val="clear" w:pos="418"/>
          <w:tab w:val="right" w:pos="1195"/>
          <w:tab w:val="left" w:pos="1264"/>
          <w:tab w:val="left" w:pos="1695"/>
          <w:tab w:val="left" w:pos="2126"/>
          <w:tab w:val="left" w:pos="2557"/>
        </w:tabs>
        <w:ind w:left="1264" w:right="1264" w:hanging="432"/>
      </w:pPr>
      <w:r>
        <w:rPr>
          <w:lang w:val="fr-CH"/>
        </w:rPr>
        <w:tab/>
      </w:r>
      <w:r w:rsidRPr="008328A6">
        <w:rPr>
          <w:rStyle w:val="a3"/>
          <w:color w:val="0000CC"/>
        </w:rPr>
        <w:footnoteRef/>
      </w:r>
      <w:r>
        <w:rPr>
          <w:lang w:val="fr-CH"/>
        </w:rPr>
        <w:tab/>
      </w:r>
      <w:r w:rsidRPr="00D23827">
        <w:rPr>
          <w:rFonts w:hint="eastAsia"/>
          <w:lang w:val="fr-CH"/>
        </w:rPr>
        <w:t>国家艾滋病防治战略计划：</w:t>
      </w:r>
      <w:r w:rsidRPr="00D23827">
        <w:rPr>
          <w:lang w:val="fr-CH"/>
        </w:rPr>
        <w:t>2014-2017</w:t>
      </w:r>
      <w:r w:rsidRPr="00D23827">
        <w:rPr>
          <w:rFonts w:hint="eastAsia"/>
          <w:lang w:val="fr-CH"/>
        </w:rPr>
        <w:t>年，刚果民主共和国，</w:t>
      </w:r>
      <w:r w:rsidRPr="00D23827">
        <w:rPr>
          <w:lang w:val="fr-CH"/>
        </w:rPr>
        <w:t>2014</w:t>
      </w:r>
      <w:r w:rsidRPr="00D23827">
        <w:rPr>
          <w:rFonts w:hint="eastAsia"/>
          <w:lang w:val="fr-CH"/>
        </w:rPr>
        <w:t>年。</w:t>
      </w:r>
    </w:p>
  </w:footnote>
  <w:footnote w:id="15">
    <w:p w:rsidR="0077149E" w:rsidRDefault="0077149E" w:rsidP="000E6BE5">
      <w:pPr>
        <w:pStyle w:val="a5"/>
        <w:tabs>
          <w:tab w:val="clear" w:pos="418"/>
          <w:tab w:val="right" w:pos="1195"/>
          <w:tab w:val="left" w:pos="1264"/>
          <w:tab w:val="left" w:pos="1695"/>
          <w:tab w:val="left" w:pos="2126"/>
          <w:tab w:val="left" w:pos="2557"/>
        </w:tabs>
        <w:ind w:left="1264" w:right="1264" w:hanging="432"/>
      </w:pPr>
      <w:r>
        <w:rPr>
          <w:lang w:val="fr-FR"/>
        </w:rPr>
        <w:tab/>
      </w:r>
      <w:r w:rsidRPr="008328A6">
        <w:rPr>
          <w:rStyle w:val="a3"/>
          <w:color w:val="0000CC"/>
        </w:rPr>
        <w:footnoteRef/>
      </w:r>
      <w:r>
        <w:rPr>
          <w:lang w:val="fr-FR"/>
        </w:rPr>
        <w:tab/>
      </w:r>
      <w:r w:rsidRPr="00D23827">
        <w:rPr>
          <w:rFonts w:hint="eastAsia"/>
          <w:lang w:val="fr-FR"/>
        </w:rPr>
        <w:t>人权与跨国公司和其他工商企业问题特别代表</w:t>
      </w:r>
      <w:r w:rsidRPr="0046713E">
        <w:rPr>
          <w:lang w:val="fr-FR"/>
        </w:rPr>
        <w:t>John Ruggie</w:t>
      </w:r>
      <w:r>
        <w:rPr>
          <w:rFonts w:hint="eastAsia"/>
          <w:lang w:val="fr-FR"/>
        </w:rPr>
        <w:t>原则由</w:t>
      </w:r>
      <w:r w:rsidRPr="00D23827">
        <w:rPr>
          <w:rFonts w:hint="eastAsia"/>
          <w:lang w:val="fr-FR"/>
        </w:rPr>
        <w:t>人权理事会</w:t>
      </w:r>
      <w:r w:rsidRPr="00D23827">
        <w:rPr>
          <w:lang w:val="fr-FR"/>
        </w:rPr>
        <w:t>2011</w:t>
      </w:r>
      <w:r w:rsidRPr="00D23827">
        <w:rPr>
          <w:rFonts w:hint="eastAsia"/>
          <w:lang w:val="fr-FR"/>
        </w:rPr>
        <w:t>年</w:t>
      </w:r>
      <w:r w:rsidRPr="00D23827">
        <w:rPr>
          <w:lang w:val="fr-FR"/>
        </w:rPr>
        <w:t>6</w:t>
      </w:r>
      <w:r w:rsidRPr="00D23827">
        <w:rPr>
          <w:rFonts w:hint="eastAsia"/>
          <w:lang w:val="fr-FR"/>
        </w:rPr>
        <w:t>月</w:t>
      </w:r>
      <w:r w:rsidRPr="00D23827">
        <w:rPr>
          <w:lang w:val="fr-FR"/>
        </w:rPr>
        <w:t>16</w:t>
      </w:r>
      <w:r w:rsidRPr="00D23827">
        <w:rPr>
          <w:rFonts w:hint="eastAsia"/>
          <w:lang w:val="fr-FR"/>
        </w:rPr>
        <w:t>日</w:t>
      </w:r>
      <w:r>
        <w:rPr>
          <w:rFonts w:hint="eastAsia"/>
          <w:lang w:val="fr-FR"/>
        </w:rPr>
        <w:t>第</w:t>
      </w:r>
      <w:r>
        <w:rPr>
          <w:lang w:val="fr-FR"/>
        </w:rPr>
        <w:t>/HRC/</w:t>
      </w:r>
      <w:r w:rsidRPr="00D23827">
        <w:rPr>
          <w:lang w:val="fr-FR"/>
        </w:rPr>
        <w:t>RES/17/4</w:t>
      </w:r>
      <w:r>
        <w:rPr>
          <w:rFonts w:hint="eastAsia"/>
          <w:lang w:val="fr-FR"/>
        </w:rPr>
        <w:t>决议批准</w:t>
      </w:r>
      <w:r w:rsidRPr="00D23827">
        <w:rPr>
          <w:rFonts w:hint="eastAsia"/>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77149E" w:rsidTr="001334EB">
      <w:trPr>
        <w:trHeight w:hRule="exact" w:val="864"/>
        <w:jc w:val="center"/>
      </w:trPr>
      <w:tc>
        <w:tcPr>
          <w:tcW w:w="4882" w:type="dxa"/>
          <w:shd w:val="clear" w:color="auto" w:fill="auto"/>
          <w:vAlign w:val="bottom"/>
        </w:tcPr>
        <w:p w:rsidR="0077149E" w:rsidRPr="001334EB" w:rsidRDefault="0077149E" w:rsidP="001334EB">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251882">
            <w:rPr>
              <w:b/>
              <w:sz w:val="17"/>
            </w:rPr>
            <w:t>A/HRC/30/33</w:t>
          </w:r>
          <w:r>
            <w:rPr>
              <w:b/>
              <w:sz w:val="17"/>
            </w:rPr>
            <w:fldChar w:fldCharType="end"/>
          </w:r>
        </w:p>
      </w:tc>
      <w:tc>
        <w:tcPr>
          <w:tcW w:w="5127" w:type="dxa"/>
          <w:shd w:val="clear" w:color="auto" w:fill="auto"/>
          <w:vAlign w:val="bottom"/>
        </w:tcPr>
        <w:p w:rsidR="0077149E" w:rsidRDefault="0077149E" w:rsidP="001334EB">
          <w:pPr>
            <w:pStyle w:val="ab"/>
          </w:pPr>
        </w:p>
      </w:tc>
    </w:tr>
  </w:tbl>
  <w:p w:rsidR="0077149E" w:rsidRPr="001334EB" w:rsidRDefault="0077149E" w:rsidP="001334E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77149E" w:rsidTr="001334EB">
      <w:trPr>
        <w:trHeight w:hRule="exact" w:val="864"/>
        <w:jc w:val="center"/>
      </w:trPr>
      <w:tc>
        <w:tcPr>
          <w:tcW w:w="4882" w:type="dxa"/>
          <w:shd w:val="clear" w:color="auto" w:fill="auto"/>
          <w:vAlign w:val="bottom"/>
        </w:tcPr>
        <w:p w:rsidR="0077149E" w:rsidRDefault="0077149E" w:rsidP="001334EB">
          <w:pPr>
            <w:pStyle w:val="ab"/>
          </w:pPr>
        </w:p>
      </w:tc>
      <w:tc>
        <w:tcPr>
          <w:tcW w:w="5127" w:type="dxa"/>
          <w:shd w:val="clear" w:color="auto" w:fill="auto"/>
          <w:vAlign w:val="bottom"/>
        </w:tcPr>
        <w:p w:rsidR="0077149E" w:rsidRPr="001334EB" w:rsidRDefault="0077149E" w:rsidP="001334EB">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251882">
            <w:rPr>
              <w:b/>
              <w:sz w:val="17"/>
            </w:rPr>
            <w:t>A/HRC/30/33</w:t>
          </w:r>
          <w:r>
            <w:rPr>
              <w:b/>
              <w:sz w:val="17"/>
            </w:rPr>
            <w:fldChar w:fldCharType="end"/>
          </w:r>
        </w:p>
      </w:tc>
    </w:tr>
  </w:tbl>
  <w:p w:rsidR="0077149E" w:rsidRPr="001334EB" w:rsidRDefault="0077149E" w:rsidP="001334E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77149E" w:rsidTr="001334EB">
      <w:trPr>
        <w:trHeight w:hRule="exact" w:val="864"/>
      </w:trPr>
      <w:tc>
        <w:tcPr>
          <w:tcW w:w="1267" w:type="dxa"/>
          <w:tcBorders>
            <w:bottom w:val="single" w:sz="4" w:space="0" w:color="auto"/>
          </w:tcBorders>
          <w:shd w:val="clear" w:color="auto" w:fill="auto"/>
          <w:vAlign w:val="bottom"/>
        </w:tcPr>
        <w:p w:rsidR="0077149E" w:rsidRDefault="0077149E" w:rsidP="001334EB">
          <w:pPr>
            <w:pStyle w:val="ab"/>
            <w:spacing w:after="120"/>
          </w:pPr>
        </w:p>
      </w:tc>
      <w:tc>
        <w:tcPr>
          <w:tcW w:w="1872" w:type="dxa"/>
          <w:tcBorders>
            <w:bottom w:val="single" w:sz="4" w:space="0" w:color="auto"/>
          </w:tcBorders>
          <w:shd w:val="clear" w:color="auto" w:fill="auto"/>
          <w:vAlign w:val="bottom"/>
        </w:tcPr>
        <w:p w:rsidR="0077149E" w:rsidRPr="001334EB" w:rsidRDefault="0077149E" w:rsidP="001334EB">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77149E" w:rsidRDefault="0077149E" w:rsidP="001334EB">
          <w:pPr>
            <w:pStyle w:val="ab"/>
            <w:spacing w:after="120"/>
          </w:pPr>
        </w:p>
      </w:tc>
      <w:tc>
        <w:tcPr>
          <w:tcW w:w="6653" w:type="dxa"/>
          <w:gridSpan w:val="4"/>
          <w:tcBorders>
            <w:bottom w:val="single" w:sz="4" w:space="0" w:color="auto"/>
          </w:tcBorders>
          <w:shd w:val="clear" w:color="auto" w:fill="auto"/>
          <w:vAlign w:val="bottom"/>
        </w:tcPr>
        <w:p w:rsidR="0077149E" w:rsidRPr="001334EB" w:rsidRDefault="0077149E" w:rsidP="001334EB">
          <w:pPr>
            <w:spacing w:after="80" w:line="240" w:lineRule="auto"/>
            <w:jc w:val="right"/>
            <w:rPr>
              <w:position w:val="-4"/>
            </w:rPr>
          </w:pPr>
          <w:r>
            <w:rPr>
              <w:position w:val="-4"/>
              <w:sz w:val="40"/>
            </w:rPr>
            <w:t>A</w:t>
          </w:r>
          <w:r>
            <w:rPr>
              <w:position w:val="-4"/>
            </w:rPr>
            <w:t>/HRC/30/33</w:t>
          </w:r>
        </w:p>
      </w:tc>
    </w:tr>
    <w:tr w:rsidR="0077149E" w:rsidRPr="001334EB" w:rsidTr="001334EB">
      <w:trPr>
        <w:gridAfter w:val="1"/>
        <w:wAfter w:w="18" w:type="dxa"/>
        <w:trHeight w:hRule="exact" w:val="2880"/>
      </w:trPr>
      <w:tc>
        <w:tcPr>
          <w:tcW w:w="1267" w:type="dxa"/>
          <w:tcBorders>
            <w:top w:val="single" w:sz="4" w:space="0" w:color="auto"/>
            <w:bottom w:val="single" w:sz="12" w:space="0" w:color="auto"/>
          </w:tcBorders>
          <w:shd w:val="clear" w:color="auto" w:fill="auto"/>
        </w:tcPr>
        <w:p w:rsidR="0077149E" w:rsidRPr="001334EB" w:rsidRDefault="0077149E" w:rsidP="001334EB">
          <w:pPr>
            <w:pStyle w:val="ab"/>
            <w:spacing w:before="109"/>
            <w:ind w:left="-72"/>
          </w:pPr>
          <w:r>
            <w:t xml:space="preserve"> </w:t>
          </w:r>
          <w:r>
            <w:drawing>
              <wp:inline distT="0" distB="0" distL="0" distR="0" wp14:anchorId="20894431" wp14:editId="4D09CA4A">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77149E" w:rsidRPr="001334EB" w:rsidRDefault="0077149E" w:rsidP="001334EB">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77149E" w:rsidRPr="001334EB" w:rsidRDefault="0077149E" w:rsidP="001334EB">
          <w:pPr>
            <w:pStyle w:val="ab"/>
            <w:spacing w:before="109"/>
          </w:pPr>
        </w:p>
      </w:tc>
      <w:tc>
        <w:tcPr>
          <w:tcW w:w="3280" w:type="dxa"/>
          <w:tcBorders>
            <w:top w:val="single" w:sz="4" w:space="0" w:color="auto"/>
            <w:bottom w:val="single" w:sz="12" w:space="0" w:color="auto"/>
          </w:tcBorders>
          <w:shd w:val="clear" w:color="auto" w:fill="auto"/>
        </w:tcPr>
        <w:p w:rsidR="0077149E" w:rsidRDefault="0077149E" w:rsidP="001334EB">
          <w:pPr>
            <w:pStyle w:val="Distr"/>
          </w:pPr>
          <w:r>
            <w:t>Distr.: General</w:t>
          </w:r>
        </w:p>
        <w:p w:rsidR="0077149E" w:rsidRDefault="0077149E" w:rsidP="001334EB">
          <w:pPr>
            <w:pStyle w:val="Publication"/>
          </w:pPr>
          <w:r>
            <w:t>24 August 2015</w:t>
          </w:r>
        </w:p>
        <w:p w:rsidR="0077149E" w:rsidRDefault="0077149E" w:rsidP="001334EB">
          <w:pPr>
            <w:spacing w:line="240" w:lineRule="exact"/>
          </w:pPr>
          <w:r>
            <w:t>Chinese</w:t>
          </w:r>
        </w:p>
        <w:p w:rsidR="0077149E" w:rsidRDefault="0077149E" w:rsidP="001334EB">
          <w:pPr>
            <w:pStyle w:val="Original"/>
          </w:pPr>
          <w:r>
            <w:t>Original: French</w:t>
          </w:r>
        </w:p>
        <w:p w:rsidR="0077149E" w:rsidRPr="001334EB" w:rsidRDefault="0077149E" w:rsidP="001334EB"/>
      </w:tc>
    </w:tr>
  </w:tbl>
  <w:p w:rsidR="0077149E" w:rsidRPr="001334EB" w:rsidRDefault="0077149E" w:rsidP="001334EB">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1">
    <w:nsid w:val="02232E2E"/>
    <w:multiLevelType w:val="hybridMultilevel"/>
    <w:tmpl w:val="F43402EE"/>
    <w:lvl w:ilvl="0" w:tplc="04090015">
      <w:start w:val="1"/>
      <w:numFmt w:val="upperLetter"/>
      <w:lvlText w:val="%1."/>
      <w:lvlJc w:val="left"/>
      <w:pPr>
        <w:ind w:left="1716" w:hanging="420"/>
      </w:pPr>
    </w:lvl>
    <w:lvl w:ilvl="1" w:tplc="04090019" w:tentative="1">
      <w:start w:val="1"/>
      <w:numFmt w:val="lowerLetter"/>
      <w:lvlText w:val="%2)"/>
      <w:lvlJc w:val="left"/>
      <w:pPr>
        <w:ind w:left="2136" w:hanging="420"/>
      </w:pPr>
    </w:lvl>
    <w:lvl w:ilvl="2" w:tplc="0409001B" w:tentative="1">
      <w:start w:val="1"/>
      <w:numFmt w:val="lowerRoman"/>
      <w:lvlText w:val="%3."/>
      <w:lvlJc w:val="right"/>
      <w:pPr>
        <w:ind w:left="2556" w:hanging="420"/>
      </w:pPr>
    </w:lvl>
    <w:lvl w:ilvl="3" w:tplc="0409000F" w:tentative="1">
      <w:start w:val="1"/>
      <w:numFmt w:val="decimal"/>
      <w:lvlText w:val="%4."/>
      <w:lvlJc w:val="left"/>
      <w:pPr>
        <w:ind w:left="2976" w:hanging="420"/>
      </w:pPr>
    </w:lvl>
    <w:lvl w:ilvl="4" w:tplc="04090019" w:tentative="1">
      <w:start w:val="1"/>
      <w:numFmt w:val="lowerLetter"/>
      <w:lvlText w:val="%5)"/>
      <w:lvlJc w:val="left"/>
      <w:pPr>
        <w:ind w:left="3396" w:hanging="420"/>
      </w:pPr>
    </w:lvl>
    <w:lvl w:ilvl="5" w:tplc="0409001B" w:tentative="1">
      <w:start w:val="1"/>
      <w:numFmt w:val="lowerRoman"/>
      <w:lvlText w:val="%6."/>
      <w:lvlJc w:val="right"/>
      <w:pPr>
        <w:ind w:left="3816" w:hanging="420"/>
      </w:pPr>
    </w:lvl>
    <w:lvl w:ilvl="6" w:tplc="0409000F" w:tentative="1">
      <w:start w:val="1"/>
      <w:numFmt w:val="decimal"/>
      <w:lvlText w:val="%7."/>
      <w:lvlJc w:val="left"/>
      <w:pPr>
        <w:ind w:left="4236" w:hanging="420"/>
      </w:pPr>
    </w:lvl>
    <w:lvl w:ilvl="7" w:tplc="04090019" w:tentative="1">
      <w:start w:val="1"/>
      <w:numFmt w:val="lowerLetter"/>
      <w:lvlText w:val="%8)"/>
      <w:lvlJc w:val="left"/>
      <w:pPr>
        <w:ind w:left="4656" w:hanging="420"/>
      </w:pPr>
    </w:lvl>
    <w:lvl w:ilvl="8" w:tplc="0409001B" w:tentative="1">
      <w:start w:val="1"/>
      <w:numFmt w:val="lowerRoman"/>
      <w:lvlText w:val="%9."/>
      <w:lvlJc w:val="right"/>
      <w:pPr>
        <w:ind w:left="5076" w:hanging="420"/>
      </w:pPr>
    </w:lvl>
  </w:abstractNum>
  <w:abstractNum w:abstractNumId="2">
    <w:nsid w:val="03F2036B"/>
    <w:multiLevelType w:val="hybridMultilevel"/>
    <w:tmpl w:val="4CE8F08A"/>
    <w:lvl w:ilvl="0" w:tplc="832818DC">
      <w:start w:val="1"/>
      <w:numFmt w:val="bullet"/>
      <w:pStyle w:val="Bullet1G"/>
      <w:lvlText w:val="•"/>
      <w:lvlJc w:val="left"/>
      <w:pPr>
        <w:tabs>
          <w:tab w:val="num" w:pos="1701"/>
        </w:tabs>
        <w:ind w:left="1701" w:hanging="170"/>
      </w:pPr>
      <w:rPr>
        <w:rFonts w:ascii="Times New Roman" w:hAnsi="Times New Roman" w:hint="default"/>
        <w:sz w:val="21"/>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E21468C"/>
    <w:multiLevelType w:val="hybridMultilevel"/>
    <w:tmpl w:val="B6AC58B8"/>
    <w:lvl w:ilvl="0" w:tplc="1916A54E">
      <w:start w:val="1"/>
      <w:numFmt w:val="lowerLetter"/>
      <w:lvlText w:val="(%1)"/>
      <w:lvlJc w:val="left"/>
      <w:pPr>
        <w:ind w:left="1684" w:hanging="420"/>
      </w:pPr>
    </w:lvl>
    <w:lvl w:ilvl="1" w:tplc="09A20F96">
      <w:start w:val="1"/>
      <w:numFmt w:val="lowerLetter"/>
      <w:lvlText w:val="(%2)"/>
      <w:lvlJc w:val="left"/>
      <w:pPr>
        <w:ind w:left="2104" w:hanging="420"/>
      </w:pPr>
      <w:rPr>
        <w:rFonts w:asciiTheme="majorBidi" w:hAnsiTheme="majorBidi" w:cstheme="majorBidi" w:hint="default"/>
      </w:r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4">
    <w:nsid w:val="17EF5319"/>
    <w:multiLevelType w:val="hybridMultilevel"/>
    <w:tmpl w:val="A052E5A8"/>
    <w:name w:val="TOC222222"/>
    <w:lvl w:ilvl="0" w:tplc="04090015">
      <w:start w:val="1"/>
      <w:numFmt w:val="upperLetter"/>
      <w:lvlText w:val="%1."/>
      <w:lvlJc w:val="left"/>
      <w:pPr>
        <w:ind w:left="2136" w:hanging="420"/>
      </w:pPr>
    </w:lvl>
    <w:lvl w:ilvl="1" w:tplc="E18663BA">
      <w:start w:val="1"/>
      <w:numFmt w:val="lowerLetter"/>
      <w:lvlText w:val="%2)"/>
      <w:lvlJc w:val="left"/>
      <w:pPr>
        <w:ind w:left="2568" w:hanging="432"/>
      </w:pPr>
      <w:rPr>
        <w:rFonts w:hint="default"/>
      </w:rPr>
    </w:lvl>
    <w:lvl w:ilvl="2" w:tplc="0409001B" w:tentative="1">
      <w:start w:val="1"/>
      <w:numFmt w:val="lowerRoman"/>
      <w:lvlText w:val="%3."/>
      <w:lvlJc w:val="right"/>
      <w:pPr>
        <w:ind w:left="2976" w:hanging="420"/>
      </w:pPr>
    </w:lvl>
    <w:lvl w:ilvl="3" w:tplc="0409000F" w:tentative="1">
      <w:start w:val="1"/>
      <w:numFmt w:val="decimal"/>
      <w:lvlText w:val="%4."/>
      <w:lvlJc w:val="left"/>
      <w:pPr>
        <w:ind w:left="3396" w:hanging="420"/>
      </w:pPr>
    </w:lvl>
    <w:lvl w:ilvl="4" w:tplc="04090019" w:tentative="1">
      <w:start w:val="1"/>
      <w:numFmt w:val="lowerLetter"/>
      <w:lvlText w:val="%5)"/>
      <w:lvlJc w:val="left"/>
      <w:pPr>
        <w:ind w:left="3816" w:hanging="420"/>
      </w:pPr>
    </w:lvl>
    <w:lvl w:ilvl="5" w:tplc="0409001B" w:tentative="1">
      <w:start w:val="1"/>
      <w:numFmt w:val="lowerRoman"/>
      <w:lvlText w:val="%6."/>
      <w:lvlJc w:val="right"/>
      <w:pPr>
        <w:ind w:left="4236" w:hanging="420"/>
      </w:pPr>
    </w:lvl>
    <w:lvl w:ilvl="6" w:tplc="0409000F" w:tentative="1">
      <w:start w:val="1"/>
      <w:numFmt w:val="decimal"/>
      <w:lvlText w:val="%7."/>
      <w:lvlJc w:val="left"/>
      <w:pPr>
        <w:ind w:left="4656" w:hanging="420"/>
      </w:pPr>
    </w:lvl>
    <w:lvl w:ilvl="7" w:tplc="04090019" w:tentative="1">
      <w:start w:val="1"/>
      <w:numFmt w:val="lowerLetter"/>
      <w:lvlText w:val="%8)"/>
      <w:lvlJc w:val="left"/>
      <w:pPr>
        <w:ind w:left="5076" w:hanging="420"/>
      </w:pPr>
    </w:lvl>
    <w:lvl w:ilvl="8" w:tplc="0409001B" w:tentative="1">
      <w:start w:val="1"/>
      <w:numFmt w:val="lowerRoman"/>
      <w:lvlText w:val="%9."/>
      <w:lvlJc w:val="right"/>
      <w:pPr>
        <w:ind w:left="5496" w:hanging="420"/>
      </w:pPr>
    </w:lvl>
  </w:abstractNum>
  <w:abstractNum w:abstractNumId="5">
    <w:nsid w:val="23A94C3A"/>
    <w:multiLevelType w:val="hybridMultilevel"/>
    <w:tmpl w:val="FC585B70"/>
    <w:lvl w:ilvl="0" w:tplc="89D40374">
      <w:start w:val="1"/>
      <w:numFmt w:val="chineseCountingThousand"/>
      <w:lvlText w:val="%1."/>
      <w:lvlJc w:val="left"/>
      <w:pPr>
        <w:ind w:left="1716" w:hanging="420"/>
      </w:pPr>
      <w:rPr>
        <w:rFonts w:hint="eastAsia"/>
      </w:rPr>
    </w:lvl>
    <w:lvl w:ilvl="1" w:tplc="04090019" w:tentative="1">
      <w:start w:val="1"/>
      <w:numFmt w:val="lowerLetter"/>
      <w:lvlText w:val="%2)"/>
      <w:lvlJc w:val="left"/>
      <w:pPr>
        <w:ind w:left="2136" w:hanging="420"/>
      </w:pPr>
    </w:lvl>
    <w:lvl w:ilvl="2" w:tplc="0409001B" w:tentative="1">
      <w:start w:val="1"/>
      <w:numFmt w:val="lowerRoman"/>
      <w:lvlText w:val="%3."/>
      <w:lvlJc w:val="right"/>
      <w:pPr>
        <w:ind w:left="2556" w:hanging="420"/>
      </w:pPr>
    </w:lvl>
    <w:lvl w:ilvl="3" w:tplc="0409000F" w:tentative="1">
      <w:start w:val="1"/>
      <w:numFmt w:val="decimal"/>
      <w:lvlText w:val="%4."/>
      <w:lvlJc w:val="left"/>
      <w:pPr>
        <w:ind w:left="2976" w:hanging="420"/>
      </w:pPr>
    </w:lvl>
    <w:lvl w:ilvl="4" w:tplc="04090019" w:tentative="1">
      <w:start w:val="1"/>
      <w:numFmt w:val="lowerLetter"/>
      <w:lvlText w:val="%5)"/>
      <w:lvlJc w:val="left"/>
      <w:pPr>
        <w:ind w:left="3396" w:hanging="420"/>
      </w:pPr>
    </w:lvl>
    <w:lvl w:ilvl="5" w:tplc="0409001B" w:tentative="1">
      <w:start w:val="1"/>
      <w:numFmt w:val="lowerRoman"/>
      <w:lvlText w:val="%6."/>
      <w:lvlJc w:val="right"/>
      <w:pPr>
        <w:ind w:left="3816" w:hanging="420"/>
      </w:pPr>
    </w:lvl>
    <w:lvl w:ilvl="6" w:tplc="0409000F" w:tentative="1">
      <w:start w:val="1"/>
      <w:numFmt w:val="decimal"/>
      <w:lvlText w:val="%7."/>
      <w:lvlJc w:val="left"/>
      <w:pPr>
        <w:ind w:left="4236" w:hanging="420"/>
      </w:pPr>
    </w:lvl>
    <w:lvl w:ilvl="7" w:tplc="04090019" w:tentative="1">
      <w:start w:val="1"/>
      <w:numFmt w:val="lowerLetter"/>
      <w:lvlText w:val="%8)"/>
      <w:lvlJc w:val="left"/>
      <w:pPr>
        <w:ind w:left="4656" w:hanging="420"/>
      </w:pPr>
    </w:lvl>
    <w:lvl w:ilvl="8" w:tplc="0409001B" w:tentative="1">
      <w:start w:val="1"/>
      <w:numFmt w:val="lowerRoman"/>
      <w:lvlText w:val="%9."/>
      <w:lvlJc w:val="right"/>
      <w:pPr>
        <w:ind w:left="5076" w:hanging="420"/>
      </w:pPr>
    </w:lvl>
  </w:abstractNum>
  <w:abstractNum w:abstractNumId="6">
    <w:nsid w:val="255F565E"/>
    <w:multiLevelType w:val="hybridMultilevel"/>
    <w:tmpl w:val="1804D620"/>
    <w:name w:val="TOC2222"/>
    <w:lvl w:ilvl="0" w:tplc="C7626D58">
      <w:start w:val="5"/>
      <w:numFmt w:val="chineseCountingThousand"/>
      <w:lvlText w:val="%1."/>
      <w:lvlJc w:val="left"/>
      <w:pPr>
        <w:ind w:left="171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8">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9">
    <w:nsid w:val="36AD3955"/>
    <w:multiLevelType w:val="hybridMultilevel"/>
    <w:tmpl w:val="6FB84256"/>
    <w:lvl w:ilvl="0" w:tplc="1916A54E">
      <w:start w:val="1"/>
      <w:numFmt w:val="lowerLetter"/>
      <w:lvlText w:val="(%1)"/>
      <w:lvlJc w:val="left"/>
      <w:pPr>
        <w:ind w:left="1684" w:hanging="420"/>
      </w:pPr>
    </w:lvl>
    <w:lvl w:ilvl="1" w:tplc="39C6D6E0">
      <w:start w:val="1"/>
      <w:numFmt w:val="lowerLetter"/>
      <w:lvlText w:val="(%2)"/>
      <w:lvlJc w:val="left"/>
      <w:pPr>
        <w:ind w:left="2104" w:hanging="420"/>
      </w:pPr>
      <w:rPr>
        <w:rFonts w:asciiTheme="majorBidi" w:hAnsiTheme="majorBidi" w:cstheme="majorBidi" w:hint="default"/>
      </w:r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10">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nsid w:val="4091299D"/>
    <w:multiLevelType w:val="hybridMultilevel"/>
    <w:tmpl w:val="6826E296"/>
    <w:lvl w:ilvl="0" w:tplc="2EB05BBA">
      <w:start w:val="1"/>
      <w:numFmt w:val="bullet"/>
      <w:lvlText w:val="•"/>
      <w:lvlJc w:val="left"/>
      <w:pPr>
        <w:ind w:left="2121" w:hanging="420"/>
      </w:pPr>
      <w:rPr>
        <w:rFonts w:ascii="Times New Roman" w:eastAsia="宋体" w:hAnsi="Times New Roman" w:cs="Times New Roman" w:hint="default"/>
        <w:sz w:val="32"/>
        <w:szCs w:val="32"/>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12">
    <w:nsid w:val="6217471B"/>
    <w:multiLevelType w:val="hybridMultilevel"/>
    <w:tmpl w:val="16F61BC8"/>
    <w:lvl w:ilvl="0" w:tplc="29644C8C">
      <w:start w:val="1"/>
      <w:numFmt w:val="bullet"/>
      <w:lvlText w:val="•"/>
      <w:lvlJc w:val="left"/>
      <w:pPr>
        <w:ind w:left="1684" w:hanging="420"/>
      </w:pPr>
      <w:rPr>
        <w:rFonts w:ascii="Times New Roman" w:eastAsia="宋体" w:hAnsi="Times New Roman" w:cs="Times New Roman" w:hint="default"/>
        <w:sz w:val="32"/>
        <w:szCs w:val="32"/>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13">
    <w:nsid w:val="68251237"/>
    <w:multiLevelType w:val="hybridMultilevel"/>
    <w:tmpl w:val="003C4CFC"/>
    <w:name w:val="TOC22222"/>
    <w:lvl w:ilvl="0" w:tplc="04090015">
      <w:start w:val="1"/>
      <w:numFmt w:val="upperLetter"/>
      <w:lvlText w:val="%1."/>
      <w:lvlJc w:val="left"/>
      <w:pPr>
        <w:ind w:left="9792" w:hanging="420"/>
      </w:pPr>
    </w:lvl>
    <w:lvl w:ilvl="1" w:tplc="04090019" w:tentative="1">
      <w:start w:val="1"/>
      <w:numFmt w:val="lowerLetter"/>
      <w:lvlText w:val="%2)"/>
      <w:lvlJc w:val="left"/>
      <w:pPr>
        <w:ind w:left="10212" w:hanging="420"/>
      </w:pPr>
    </w:lvl>
    <w:lvl w:ilvl="2" w:tplc="0409001B" w:tentative="1">
      <w:start w:val="1"/>
      <w:numFmt w:val="lowerRoman"/>
      <w:lvlText w:val="%3."/>
      <w:lvlJc w:val="right"/>
      <w:pPr>
        <w:ind w:left="10632" w:hanging="420"/>
      </w:pPr>
    </w:lvl>
    <w:lvl w:ilvl="3" w:tplc="0409000F" w:tentative="1">
      <w:start w:val="1"/>
      <w:numFmt w:val="decimal"/>
      <w:lvlText w:val="%4."/>
      <w:lvlJc w:val="left"/>
      <w:pPr>
        <w:ind w:left="11052" w:hanging="420"/>
      </w:pPr>
    </w:lvl>
    <w:lvl w:ilvl="4" w:tplc="04090019" w:tentative="1">
      <w:start w:val="1"/>
      <w:numFmt w:val="lowerLetter"/>
      <w:lvlText w:val="%5)"/>
      <w:lvlJc w:val="left"/>
      <w:pPr>
        <w:ind w:left="11472" w:hanging="420"/>
      </w:pPr>
    </w:lvl>
    <w:lvl w:ilvl="5" w:tplc="0409001B" w:tentative="1">
      <w:start w:val="1"/>
      <w:numFmt w:val="lowerRoman"/>
      <w:lvlText w:val="%6."/>
      <w:lvlJc w:val="right"/>
      <w:pPr>
        <w:ind w:left="11892" w:hanging="420"/>
      </w:pPr>
    </w:lvl>
    <w:lvl w:ilvl="6" w:tplc="0409000F" w:tentative="1">
      <w:start w:val="1"/>
      <w:numFmt w:val="decimal"/>
      <w:lvlText w:val="%7."/>
      <w:lvlJc w:val="left"/>
      <w:pPr>
        <w:ind w:left="12312" w:hanging="420"/>
      </w:pPr>
    </w:lvl>
    <w:lvl w:ilvl="7" w:tplc="04090019" w:tentative="1">
      <w:start w:val="1"/>
      <w:numFmt w:val="lowerLetter"/>
      <w:lvlText w:val="%8)"/>
      <w:lvlJc w:val="left"/>
      <w:pPr>
        <w:ind w:left="12732" w:hanging="420"/>
      </w:pPr>
    </w:lvl>
    <w:lvl w:ilvl="8" w:tplc="0409001B" w:tentative="1">
      <w:start w:val="1"/>
      <w:numFmt w:val="lowerRoman"/>
      <w:lvlText w:val="%9."/>
      <w:lvlJc w:val="right"/>
      <w:pPr>
        <w:ind w:left="13152" w:hanging="420"/>
      </w:pPr>
    </w:lvl>
  </w:abstractNum>
  <w:abstractNum w:abstractNumId="1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C72254D"/>
    <w:multiLevelType w:val="hybridMultilevel"/>
    <w:tmpl w:val="5B3A5BB4"/>
    <w:lvl w:ilvl="0" w:tplc="04090015">
      <w:start w:val="1"/>
      <w:numFmt w:val="upperLetter"/>
      <w:lvlText w:val="%1."/>
      <w:lvlJc w:val="left"/>
      <w:pPr>
        <w:ind w:left="1716" w:hanging="420"/>
      </w:pPr>
    </w:lvl>
    <w:lvl w:ilvl="1" w:tplc="04090019" w:tentative="1">
      <w:start w:val="1"/>
      <w:numFmt w:val="lowerLetter"/>
      <w:lvlText w:val="%2)"/>
      <w:lvlJc w:val="left"/>
      <w:pPr>
        <w:ind w:left="2136" w:hanging="420"/>
      </w:pPr>
    </w:lvl>
    <w:lvl w:ilvl="2" w:tplc="0409001B" w:tentative="1">
      <w:start w:val="1"/>
      <w:numFmt w:val="lowerRoman"/>
      <w:lvlText w:val="%3."/>
      <w:lvlJc w:val="right"/>
      <w:pPr>
        <w:ind w:left="2556" w:hanging="420"/>
      </w:pPr>
    </w:lvl>
    <w:lvl w:ilvl="3" w:tplc="0409000F" w:tentative="1">
      <w:start w:val="1"/>
      <w:numFmt w:val="decimal"/>
      <w:lvlText w:val="%4."/>
      <w:lvlJc w:val="left"/>
      <w:pPr>
        <w:ind w:left="2976" w:hanging="420"/>
      </w:pPr>
    </w:lvl>
    <w:lvl w:ilvl="4" w:tplc="04090019" w:tentative="1">
      <w:start w:val="1"/>
      <w:numFmt w:val="lowerLetter"/>
      <w:lvlText w:val="%5)"/>
      <w:lvlJc w:val="left"/>
      <w:pPr>
        <w:ind w:left="3396" w:hanging="420"/>
      </w:pPr>
    </w:lvl>
    <w:lvl w:ilvl="5" w:tplc="0409001B" w:tentative="1">
      <w:start w:val="1"/>
      <w:numFmt w:val="lowerRoman"/>
      <w:lvlText w:val="%6."/>
      <w:lvlJc w:val="right"/>
      <w:pPr>
        <w:ind w:left="3816" w:hanging="420"/>
      </w:pPr>
    </w:lvl>
    <w:lvl w:ilvl="6" w:tplc="0409000F" w:tentative="1">
      <w:start w:val="1"/>
      <w:numFmt w:val="decimal"/>
      <w:lvlText w:val="%7."/>
      <w:lvlJc w:val="left"/>
      <w:pPr>
        <w:ind w:left="4236" w:hanging="420"/>
      </w:pPr>
    </w:lvl>
    <w:lvl w:ilvl="7" w:tplc="04090019" w:tentative="1">
      <w:start w:val="1"/>
      <w:numFmt w:val="lowerLetter"/>
      <w:lvlText w:val="%8)"/>
      <w:lvlJc w:val="left"/>
      <w:pPr>
        <w:ind w:left="4656" w:hanging="420"/>
      </w:pPr>
    </w:lvl>
    <w:lvl w:ilvl="8" w:tplc="0409001B" w:tentative="1">
      <w:start w:val="1"/>
      <w:numFmt w:val="lowerRoman"/>
      <w:lvlText w:val="%9."/>
      <w:lvlJc w:val="right"/>
      <w:pPr>
        <w:ind w:left="5076" w:hanging="420"/>
      </w:pPr>
    </w:lvl>
  </w:abstractNum>
  <w:abstractNum w:abstractNumId="16">
    <w:nsid w:val="6F931F24"/>
    <w:multiLevelType w:val="hybridMultilevel"/>
    <w:tmpl w:val="78CCBE04"/>
    <w:lvl w:ilvl="0" w:tplc="19B0FBEC">
      <w:start w:val="1"/>
      <w:numFmt w:val="bullet"/>
      <w:lvlText w:val="•"/>
      <w:lvlJc w:val="left"/>
      <w:pPr>
        <w:ind w:left="1684" w:hanging="420"/>
      </w:pPr>
      <w:rPr>
        <w:rFonts w:ascii="Times New Roman" w:eastAsia="宋体" w:hAnsi="Times New Roman" w:cs="Times New Roman" w:hint="default"/>
        <w:sz w:val="32"/>
        <w:szCs w:val="32"/>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17">
    <w:nsid w:val="78633A8D"/>
    <w:multiLevelType w:val="hybridMultilevel"/>
    <w:tmpl w:val="9538F160"/>
    <w:lvl w:ilvl="0" w:tplc="1916A54E">
      <w:start w:val="1"/>
      <w:numFmt w:val="lowerLetter"/>
      <w:lvlText w:val="(%1)"/>
      <w:lvlJc w:val="left"/>
      <w:pPr>
        <w:ind w:left="1684" w:hanging="420"/>
      </w:pPr>
    </w:lvl>
    <w:lvl w:ilvl="1" w:tplc="9170E738">
      <w:start w:val="1"/>
      <w:numFmt w:val="lowerLetter"/>
      <w:lvlText w:val="(%2)"/>
      <w:lvlJc w:val="left"/>
      <w:pPr>
        <w:ind w:left="2104" w:hanging="420"/>
      </w:pPr>
      <w:rPr>
        <w:rFonts w:asciiTheme="majorBidi" w:hAnsiTheme="majorBidi" w:cstheme="majorBidi" w:hint="default"/>
      </w:r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num w:numId="1">
    <w:abstractNumId w:val="0"/>
  </w:num>
  <w:num w:numId="2">
    <w:abstractNumId w:val="7"/>
  </w:num>
  <w:num w:numId="3">
    <w:abstractNumId w:val="8"/>
  </w:num>
  <w:num w:numId="4">
    <w:abstractNumId w:val="10"/>
  </w:num>
  <w:num w:numId="5">
    <w:abstractNumId w:val="15"/>
  </w:num>
  <w:num w:numId="6">
    <w:abstractNumId w:val="5"/>
  </w:num>
  <w:num w:numId="7">
    <w:abstractNumId w:val="6"/>
  </w:num>
  <w:num w:numId="8">
    <w:abstractNumId w:val="1"/>
  </w:num>
  <w:num w:numId="9">
    <w:abstractNumId w:val="4"/>
  </w:num>
  <w:num w:numId="10">
    <w:abstractNumId w:val="2"/>
  </w:num>
  <w:num w:numId="11">
    <w:abstractNumId w:val="14"/>
  </w:num>
  <w:num w:numId="12">
    <w:abstractNumId w:val="16"/>
  </w:num>
  <w:num w:numId="13">
    <w:abstractNumId w:val="12"/>
  </w:num>
  <w:num w:numId="14">
    <w:abstractNumId w:val="9"/>
  </w:num>
  <w:num w:numId="15">
    <w:abstractNumId w:val="17"/>
  </w:num>
  <w:num w:numId="16">
    <w:abstractNumId w:val="3"/>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6625"/>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4279*"/>
    <w:docVar w:name="CreationDt" w:val="08/09/2015 09:35:19"/>
    <w:docVar w:name="DocCategory" w:val="Doc"/>
    <w:docVar w:name="DocType" w:val="Final"/>
    <w:docVar w:name="DutyStation" w:val="Geneva"/>
    <w:docVar w:name="FooterJN" w:val="GE.15-14279 (C)"/>
    <w:docVar w:name="jobn" w:val="GE.15-14279 (C)"/>
    <w:docVar w:name="jobnDT" w:val="15-14279 (C)   080915"/>
    <w:docVar w:name="jobnDTDT" w:val="15-14279 (C)   080915   080915"/>
    <w:docVar w:name="JobNo" w:val="GE.1514279C"/>
    <w:docVar w:name="LocalDrive" w:val="0"/>
    <w:docVar w:name="OandT" w:val="wujs"/>
    <w:docVar w:name="PaperSize" w:val="A4"/>
    <w:docVar w:name="sss1" w:val="A/HRC/30/33"/>
    <w:docVar w:name="sss2" w:val="-"/>
    <w:docVar w:name="Symbol1" w:val="A/HRC/30/33"/>
    <w:docVar w:name="Symbol2" w:val="-"/>
  </w:docVars>
  <w:rsids>
    <w:rsidRoot w:val="00524E00"/>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03B2"/>
    <w:rsid w:val="00095C67"/>
    <w:rsid w:val="000A31F9"/>
    <w:rsid w:val="000C1786"/>
    <w:rsid w:val="000C2620"/>
    <w:rsid w:val="000C4C08"/>
    <w:rsid w:val="000C4DDE"/>
    <w:rsid w:val="000C5208"/>
    <w:rsid w:val="000D32BA"/>
    <w:rsid w:val="000E240F"/>
    <w:rsid w:val="000E49A4"/>
    <w:rsid w:val="000E6BE5"/>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334EB"/>
    <w:rsid w:val="00140396"/>
    <w:rsid w:val="0014121B"/>
    <w:rsid w:val="00141322"/>
    <w:rsid w:val="0015066B"/>
    <w:rsid w:val="00150D3A"/>
    <w:rsid w:val="00153D29"/>
    <w:rsid w:val="0015414C"/>
    <w:rsid w:val="0015430B"/>
    <w:rsid w:val="001602C9"/>
    <w:rsid w:val="00160B98"/>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0E7A"/>
    <w:rsid w:val="001B2814"/>
    <w:rsid w:val="001B4F95"/>
    <w:rsid w:val="001C1478"/>
    <w:rsid w:val="001C161F"/>
    <w:rsid w:val="001C1E0E"/>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1C2E"/>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1882"/>
    <w:rsid w:val="00252E35"/>
    <w:rsid w:val="00254858"/>
    <w:rsid w:val="00254B46"/>
    <w:rsid w:val="00255FC4"/>
    <w:rsid w:val="00257053"/>
    <w:rsid w:val="00260C62"/>
    <w:rsid w:val="00263B7B"/>
    <w:rsid w:val="00266257"/>
    <w:rsid w:val="002667B5"/>
    <w:rsid w:val="00271BA5"/>
    <w:rsid w:val="00271BE6"/>
    <w:rsid w:val="00273391"/>
    <w:rsid w:val="0027454D"/>
    <w:rsid w:val="0027574F"/>
    <w:rsid w:val="00277AAE"/>
    <w:rsid w:val="00280671"/>
    <w:rsid w:val="002814F9"/>
    <w:rsid w:val="00282D17"/>
    <w:rsid w:val="00285DE9"/>
    <w:rsid w:val="00286AD1"/>
    <w:rsid w:val="00290382"/>
    <w:rsid w:val="0029111A"/>
    <w:rsid w:val="002A2F15"/>
    <w:rsid w:val="002A4AEF"/>
    <w:rsid w:val="002A5E53"/>
    <w:rsid w:val="002B305F"/>
    <w:rsid w:val="002B35DE"/>
    <w:rsid w:val="002B564F"/>
    <w:rsid w:val="002B5F5D"/>
    <w:rsid w:val="002B62ED"/>
    <w:rsid w:val="002B6993"/>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1684"/>
    <w:rsid w:val="00394A02"/>
    <w:rsid w:val="003966E8"/>
    <w:rsid w:val="003A1C26"/>
    <w:rsid w:val="003A7B88"/>
    <w:rsid w:val="003C448D"/>
    <w:rsid w:val="003C7B20"/>
    <w:rsid w:val="003C7E48"/>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15DF"/>
    <w:rsid w:val="00474C34"/>
    <w:rsid w:val="004821D0"/>
    <w:rsid w:val="00483BDA"/>
    <w:rsid w:val="00487444"/>
    <w:rsid w:val="00493C9C"/>
    <w:rsid w:val="004955C1"/>
    <w:rsid w:val="00495C7E"/>
    <w:rsid w:val="0049799B"/>
    <w:rsid w:val="004A06D1"/>
    <w:rsid w:val="004A0E04"/>
    <w:rsid w:val="004A11FC"/>
    <w:rsid w:val="004A1D1E"/>
    <w:rsid w:val="004B2C67"/>
    <w:rsid w:val="004B4F06"/>
    <w:rsid w:val="004C0224"/>
    <w:rsid w:val="004C053E"/>
    <w:rsid w:val="004C089F"/>
    <w:rsid w:val="004C1456"/>
    <w:rsid w:val="004C3255"/>
    <w:rsid w:val="004C3BAA"/>
    <w:rsid w:val="004D07E1"/>
    <w:rsid w:val="004D1C19"/>
    <w:rsid w:val="004D60D1"/>
    <w:rsid w:val="004E4081"/>
    <w:rsid w:val="004E739A"/>
    <w:rsid w:val="004F29B8"/>
    <w:rsid w:val="004F3649"/>
    <w:rsid w:val="004F4BBB"/>
    <w:rsid w:val="004F4EFB"/>
    <w:rsid w:val="004F5333"/>
    <w:rsid w:val="004F5E26"/>
    <w:rsid w:val="00500F0A"/>
    <w:rsid w:val="00502AEF"/>
    <w:rsid w:val="0050413E"/>
    <w:rsid w:val="00512841"/>
    <w:rsid w:val="00515657"/>
    <w:rsid w:val="0051592B"/>
    <w:rsid w:val="00521275"/>
    <w:rsid w:val="0052216F"/>
    <w:rsid w:val="00523247"/>
    <w:rsid w:val="005232CA"/>
    <w:rsid w:val="00523636"/>
    <w:rsid w:val="00524E00"/>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6765"/>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E60E5"/>
    <w:rsid w:val="005F12F0"/>
    <w:rsid w:val="005F1AAD"/>
    <w:rsid w:val="005F3273"/>
    <w:rsid w:val="005F34A3"/>
    <w:rsid w:val="00601DF9"/>
    <w:rsid w:val="00602C6C"/>
    <w:rsid w:val="006107DE"/>
    <w:rsid w:val="00610CF2"/>
    <w:rsid w:val="00615A9C"/>
    <w:rsid w:val="00617802"/>
    <w:rsid w:val="0063063F"/>
    <w:rsid w:val="006328DE"/>
    <w:rsid w:val="006353DE"/>
    <w:rsid w:val="00640671"/>
    <w:rsid w:val="006432CB"/>
    <w:rsid w:val="006479F1"/>
    <w:rsid w:val="0065055D"/>
    <w:rsid w:val="00650BEE"/>
    <w:rsid w:val="006520FA"/>
    <w:rsid w:val="0065377D"/>
    <w:rsid w:val="00661120"/>
    <w:rsid w:val="00666F57"/>
    <w:rsid w:val="00672DDB"/>
    <w:rsid w:val="00672FD6"/>
    <w:rsid w:val="006740A7"/>
    <w:rsid w:val="006767D5"/>
    <w:rsid w:val="00691524"/>
    <w:rsid w:val="006926DF"/>
    <w:rsid w:val="00697E61"/>
    <w:rsid w:val="006A2730"/>
    <w:rsid w:val="006A5CFB"/>
    <w:rsid w:val="006A654B"/>
    <w:rsid w:val="006A6B46"/>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30D2"/>
    <w:rsid w:val="007435A3"/>
    <w:rsid w:val="00747DB4"/>
    <w:rsid w:val="0075155C"/>
    <w:rsid w:val="00753A05"/>
    <w:rsid w:val="0075586B"/>
    <w:rsid w:val="00757193"/>
    <w:rsid w:val="007606E1"/>
    <w:rsid w:val="00761190"/>
    <w:rsid w:val="00766FD7"/>
    <w:rsid w:val="00770BE9"/>
    <w:rsid w:val="0077149E"/>
    <w:rsid w:val="00774DE5"/>
    <w:rsid w:val="00776537"/>
    <w:rsid w:val="00780C90"/>
    <w:rsid w:val="00783A25"/>
    <w:rsid w:val="007843DB"/>
    <w:rsid w:val="007877F4"/>
    <w:rsid w:val="007A6A3A"/>
    <w:rsid w:val="007B2492"/>
    <w:rsid w:val="007B394B"/>
    <w:rsid w:val="007B6BAE"/>
    <w:rsid w:val="007C10AC"/>
    <w:rsid w:val="007C5623"/>
    <w:rsid w:val="007C6FC5"/>
    <w:rsid w:val="007C74B9"/>
    <w:rsid w:val="007D441A"/>
    <w:rsid w:val="007D518C"/>
    <w:rsid w:val="007E0D70"/>
    <w:rsid w:val="007E1B5E"/>
    <w:rsid w:val="007E6253"/>
    <w:rsid w:val="007F2278"/>
    <w:rsid w:val="007F700E"/>
    <w:rsid w:val="008006AB"/>
    <w:rsid w:val="00803014"/>
    <w:rsid w:val="00805783"/>
    <w:rsid w:val="00806CEF"/>
    <w:rsid w:val="00806F57"/>
    <w:rsid w:val="00806F90"/>
    <w:rsid w:val="00814156"/>
    <w:rsid w:val="00815003"/>
    <w:rsid w:val="00815AB6"/>
    <w:rsid w:val="008246FC"/>
    <w:rsid w:val="00824C19"/>
    <w:rsid w:val="00826250"/>
    <w:rsid w:val="0083056F"/>
    <w:rsid w:val="008328A6"/>
    <w:rsid w:val="008343E5"/>
    <w:rsid w:val="008378D1"/>
    <w:rsid w:val="00843C13"/>
    <w:rsid w:val="00846462"/>
    <w:rsid w:val="00847383"/>
    <w:rsid w:val="00860742"/>
    <w:rsid w:val="00862B69"/>
    <w:rsid w:val="0086691F"/>
    <w:rsid w:val="00872730"/>
    <w:rsid w:val="008756CC"/>
    <w:rsid w:val="00883DB0"/>
    <w:rsid w:val="008843BC"/>
    <w:rsid w:val="00884C8F"/>
    <w:rsid w:val="008927AD"/>
    <w:rsid w:val="008939AF"/>
    <w:rsid w:val="00893A33"/>
    <w:rsid w:val="00896D38"/>
    <w:rsid w:val="008A0216"/>
    <w:rsid w:val="008A0650"/>
    <w:rsid w:val="008A1208"/>
    <w:rsid w:val="008A1C43"/>
    <w:rsid w:val="008A37A9"/>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3022D"/>
    <w:rsid w:val="00946C87"/>
    <w:rsid w:val="00957134"/>
    <w:rsid w:val="0096193C"/>
    <w:rsid w:val="009653DF"/>
    <w:rsid w:val="009769E1"/>
    <w:rsid w:val="00977E0D"/>
    <w:rsid w:val="00982D5C"/>
    <w:rsid w:val="00986132"/>
    <w:rsid w:val="00986C04"/>
    <w:rsid w:val="009932F9"/>
    <w:rsid w:val="009A11E3"/>
    <w:rsid w:val="009A2F76"/>
    <w:rsid w:val="009A6D85"/>
    <w:rsid w:val="009B1250"/>
    <w:rsid w:val="009B378F"/>
    <w:rsid w:val="009B6787"/>
    <w:rsid w:val="009C600E"/>
    <w:rsid w:val="009C7B18"/>
    <w:rsid w:val="009D00AA"/>
    <w:rsid w:val="009D0B10"/>
    <w:rsid w:val="009D2AC2"/>
    <w:rsid w:val="009D31B8"/>
    <w:rsid w:val="009E1774"/>
    <w:rsid w:val="009E2668"/>
    <w:rsid w:val="009E40A3"/>
    <w:rsid w:val="009E5C8C"/>
    <w:rsid w:val="009F10B1"/>
    <w:rsid w:val="009F3D89"/>
    <w:rsid w:val="009F47E3"/>
    <w:rsid w:val="009F6938"/>
    <w:rsid w:val="009F76CD"/>
    <w:rsid w:val="00A0537D"/>
    <w:rsid w:val="00A055AB"/>
    <w:rsid w:val="00A069AD"/>
    <w:rsid w:val="00A07CEC"/>
    <w:rsid w:val="00A1297E"/>
    <w:rsid w:val="00A171EB"/>
    <w:rsid w:val="00A17A85"/>
    <w:rsid w:val="00A2026C"/>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4055"/>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4BA2"/>
    <w:rsid w:val="00AB5BEE"/>
    <w:rsid w:val="00AC2EAA"/>
    <w:rsid w:val="00AC373F"/>
    <w:rsid w:val="00AC550F"/>
    <w:rsid w:val="00AD1DDC"/>
    <w:rsid w:val="00AD4308"/>
    <w:rsid w:val="00AE6719"/>
    <w:rsid w:val="00AE6C5D"/>
    <w:rsid w:val="00AF021F"/>
    <w:rsid w:val="00AF114B"/>
    <w:rsid w:val="00AF2A33"/>
    <w:rsid w:val="00AF4C2D"/>
    <w:rsid w:val="00AF4FD7"/>
    <w:rsid w:val="00B014C7"/>
    <w:rsid w:val="00B03EFA"/>
    <w:rsid w:val="00B1012B"/>
    <w:rsid w:val="00B16C8C"/>
    <w:rsid w:val="00B171E7"/>
    <w:rsid w:val="00B174E6"/>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6D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3675D"/>
    <w:rsid w:val="00C403C9"/>
    <w:rsid w:val="00C42033"/>
    <w:rsid w:val="00C45E6A"/>
    <w:rsid w:val="00C464DD"/>
    <w:rsid w:val="00C52423"/>
    <w:rsid w:val="00C53A40"/>
    <w:rsid w:val="00C60D8E"/>
    <w:rsid w:val="00C62EF9"/>
    <w:rsid w:val="00C650F5"/>
    <w:rsid w:val="00C672B6"/>
    <w:rsid w:val="00C75600"/>
    <w:rsid w:val="00C76854"/>
    <w:rsid w:val="00C847BD"/>
    <w:rsid w:val="00C900C5"/>
    <w:rsid w:val="00C92958"/>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1981"/>
    <w:rsid w:val="00CD5641"/>
    <w:rsid w:val="00CD76BE"/>
    <w:rsid w:val="00CE07C5"/>
    <w:rsid w:val="00CE11A2"/>
    <w:rsid w:val="00CE1F38"/>
    <w:rsid w:val="00CE474E"/>
    <w:rsid w:val="00CE4CEF"/>
    <w:rsid w:val="00CE64AC"/>
    <w:rsid w:val="00CE7DFC"/>
    <w:rsid w:val="00CF02D3"/>
    <w:rsid w:val="00CF060B"/>
    <w:rsid w:val="00CF1FCA"/>
    <w:rsid w:val="00CF49BA"/>
    <w:rsid w:val="00CF4E09"/>
    <w:rsid w:val="00CF7718"/>
    <w:rsid w:val="00D0701A"/>
    <w:rsid w:val="00D10888"/>
    <w:rsid w:val="00D10EE5"/>
    <w:rsid w:val="00D134C8"/>
    <w:rsid w:val="00D177F1"/>
    <w:rsid w:val="00D21209"/>
    <w:rsid w:val="00D21DF3"/>
    <w:rsid w:val="00D22A31"/>
    <w:rsid w:val="00D24E82"/>
    <w:rsid w:val="00D2580B"/>
    <w:rsid w:val="00D25E6B"/>
    <w:rsid w:val="00D26510"/>
    <w:rsid w:val="00D32015"/>
    <w:rsid w:val="00D323B5"/>
    <w:rsid w:val="00D42ACC"/>
    <w:rsid w:val="00D46BC5"/>
    <w:rsid w:val="00D51DC5"/>
    <w:rsid w:val="00D53449"/>
    <w:rsid w:val="00D5525A"/>
    <w:rsid w:val="00D613E0"/>
    <w:rsid w:val="00D65CBE"/>
    <w:rsid w:val="00D676D7"/>
    <w:rsid w:val="00D71517"/>
    <w:rsid w:val="00D7168D"/>
    <w:rsid w:val="00D71A15"/>
    <w:rsid w:val="00D77323"/>
    <w:rsid w:val="00D83D1B"/>
    <w:rsid w:val="00D86A32"/>
    <w:rsid w:val="00D874E1"/>
    <w:rsid w:val="00D950BE"/>
    <w:rsid w:val="00D9586D"/>
    <w:rsid w:val="00D95A8C"/>
    <w:rsid w:val="00D964B9"/>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2A07"/>
    <w:rsid w:val="00DF5B53"/>
    <w:rsid w:val="00DF6F6A"/>
    <w:rsid w:val="00DF742A"/>
    <w:rsid w:val="00E041F4"/>
    <w:rsid w:val="00E050BA"/>
    <w:rsid w:val="00E076AC"/>
    <w:rsid w:val="00E16655"/>
    <w:rsid w:val="00E16A6B"/>
    <w:rsid w:val="00E21275"/>
    <w:rsid w:val="00E25442"/>
    <w:rsid w:val="00E25A1F"/>
    <w:rsid w:val="00E3288B"/>
    <w:rsid w:val="00E34E6A"/>
    <w:rsid w:val="00E35B72"/>
    <w:rsid w:val="00E37B54"/>
    <w:rsid w:val="00E37EEB"/>
    <w:rsid w:val="00E440B3"/>
    <w:rsid w:val="00E5153D"/>
    <w:rsid w:val="00E56B5D"/>
    <w:rsid w:val="00E60C24"/>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708"/>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27F48"/>
    <w:rsid w:val="00F3596A"/>
    <w:rsid w:val="00F40463"/>
    <w:rsid w:val="00F44A01"/>
    <w:rsid w:val="00F50336"/>
    <w:rsid w:val="00F55E5B"/>
    <w:rsid w:val="00F569BC"/>
    <w:rsid w:val="00F6174D"/>
    <w:rsid w:val="00F62E3F"/>
    <w:rsid w:val="00F66E5C"/>
    <w:rsid w:val="00F67F90"/>
    <w:rsid w:val="00F708D7"/>
    <w:rsid w:val="00F77B3E"/>
    <w:rsid w:val="00F833CB"/>
    <w:rsid w:val="00F87754"/>
    <w:rsid w:val="00F90A4B"/>
    <w:rsid w:val="00F90C56"/>
    <w:rsid w:val="00F94B3C"/>
    <w:rsid w:val="00FA71A8"/>
    <w:rsid w:val="00FA7A95"/>
    <w:rsid w:val="00FB089D"/>
    <w:rsid w:val="00FB282B"/>
    <w:rsid w:val="00FC1CE4"/>
    <w:rsid w:val="00FD4C0F"/>
    <w:rsid w:val="00FD594E"/>
    <w:rsid w:val="00FD75B9"/>
    <w:rsid w:val="00FE0315"/>
    <w:rsid w:val="00FE1E08"/>
    <w:rsid w:val="00FE5FE8"/>
    <w:rsid w:val="00FE61BB"/>
    <w:rsid w:val="00FF0C55"/>
    <w:rsid w:val="00FF3563"/>
    <w:rsid w:val="00FF5B08"/>
    <w:rsid w:val="00FF6745"/>
    <w:rsid w:val="00FF6C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qFormat="1"/>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97E"/>
    <w:pPr>
      <w:spacing w:line="320" w:lineRule="exact"/>
      <w:jc w:val="both"/>
    </w:pPr>
    <w:rPr>
      <w:rFonts w:eastAsia="宋体"/>
      <w:kern w:val="14"/>
      <w:sz w:val="21"/>
      <w:lang w:val="en-US"/>
    </w:rPr>
  </w:style>
  <w:style w:type="paragraph" w:styleId="1">
    <w:name w:val="heading 1"/>
    <w:aliases w:val="Table_G"/>
    <w:basedOn w:val="a"/>
    <w:next w:val="HCh"/>
    <w:link w:val="1Char"/>
    <w:uiPriority w:val="9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uiPriority w:val="9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uiPriority w:val="9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uiPriority w:val="99"/>
    <w:qFormat/>
    <w:rsid w:val="00672FD6"/>
    <w:pPr>
      <w:suppressAutoHyphens/>
      <w:spacing w:line="240" w:lineRule="auto"/>
      <w:jc w:val="left"/>
      <w:outlineLvl w:val="3"/>
    </w:pPr>
    <w:rPr>
      <w:kern w:val="0"/>
      <w:sz w:val="20"/>
      <w:lang w:val="en-GB" w:eastAsia="en-US"/>
    </w:rPr>
  </w:style>
  <w:style w:type="paragraph" w:styleId="5">
    <w:name w:val="heading 5"/>
    <w:basedOn w:val="a"/>
    <w:next w:val="a"/>
    <w:link w:val="5Char"/>
    <w:uiPriority w:val="99"/>
    <w:qFormat/>
    <w:rsid w:val="00672FD6"/>
    <w:pPr>
      <w:suppressAutoHyphens/>
      <w:spacing w:line="240" w:lineRule="auto"/>
      <w:jc w:val="left"/>
      <w:outlineLvl w:val="4"/>
    </w:pPr>
    <w:rPr>
      <w:kern w:val="0"/>
      <w:sz w:val="20"/>
      <w:lang w:val="en-GB" w:eastAsia="en-US"/>
    </w:rPr>
  </w:style>
  <w:style w:type="paragraph" w:styleId="6">
    <w:name w:val="heading 6"/>
    <w:basedOn w:val="a"/>
    <w:next w:val="a"/>
    <w:link w:val="6Char"/>
    <w:uiPriority w:val="99"/>
    <w:qFormat/>
    <w:rsid w:val="00672FD6"/>
    <w:pPr>
      <w:suppressAutoHyphens/>
      <w:spacing w:line="240" w:lineRule="auto"/>
      <w:jc w:val="left"/>
      <w:outlineLvl w:val="5"/>
    </w:pPr>
    <w:rPr>
      <w:kern w:val="0"/>
      <w:sz w:val="20"/>
      <w:lang w:val="en-GB" w:eastAsia="en-US"/>
    </w:rPr>
  </w:style>
  <w:style w:type="paragraph" w:styleId="7">
    <w:name w:val="heading 7"/>
    <w:basedOn w:val="a"/>
    <w:next w:val="a"/>
    <w:link w:val="7Char"/>
    <w:uiPriority w:val="99"/>
    <w:qFormat/>
    <w:rsid w:val="00672FD6"/>
    <w:pPr>
      <w:suppressAutoHyphens/>
      <w:spacing w:line="240" w:lineRule="auto"/>
      <w:jc w:val="left"/>
      <w:outlineLvl w:val="6"/>
    </w:pPr>
    <w:rPr>
      <w:kern w:val="0"/>
      <w:sz w:val="20"/>
      <w:lang w:val="en-GB" w:eastAsia="en-US"/>
    </w:rPr>
  </w:style>
  <w:style w:type="paragraph" w:styleId="8">
    <w:name w:val="heading 8"/>
    <w:basedOn w:val="a"/>
    <w:next w:val="a"/>
    <w:link w:val="8Char"/>
    <w:uiPriority w:val="99"/>
    <w:qFormat/>
    <w:rsid w:val="00672FD6"/>
    <w:pPr>
      <w:suppressAutoHyphens/>
      <w:spacing w:line="240" w:lineRule="auto"/>
      <w:jc w:val="left"/>
      <w:outlineLvl w:val="7"/>
    </w:pPr>
    <w:rPr>
      <w:kern w:val="0"/>
      <w:sz w:val="20"/>
      <w:lang w:val="en-GB" w:eastAsia="en-US"/>
    </w:rPr>
  </w:style>
  <w:style w:type="paragraph" w:styleId="9">
    <w:name w:val="heading 9"/>
    <w:basedOn w:val="a"/>
    <w:next w:val="a"/>
    <w:link w:val="9Char"/>
    <w:uiPriority w:val="99"/>
    <w:qFormat/>
    <w:rsid w:val="00672FD6"/>
    <w:pPr>
      <w:suppressAutoHyphens/>
      <w:spacing w:line="240" w:lineRule="auto"/>
      <w:jc w:val="left"/>
      <w:outlineLvl w:val="8"/>
    </w:pPr>
    <w:rPr>
      <w:kern w:val="0"/>
      <w:sz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character" w:customStyle="1" w:styleId="1Char">
    <w:name w:val="标题 1 Char"/>
    <w:aliases w:val="Table_G Char"/>
    <w:basedOn w:val="a0"/>
    <w:link w:val="1"/>
    <w:uiPriority w:val="99"/>
    <w:rsid w:val="005B04F3"/>
    <w:rPr>
      <w:rFonts w:eastAsia="黑体" w:cstheme="majorBidi"/>
      <w:bCs/>
      <w:kern w:val="14"/>
      <w:sz w:val="28"/>
      <w:szCs w:val="28"/>
      <w:lang w:val="en-US"/>
    </w:rPr>
  </w:style>
  <w:style w:type="character" w:customStyle="1" w:styleId="2Char">
    <w:name w:val="标题 2 Char"/>
    <w:basedOn w:val="a0"/>
    <w:link w:val="2"/>
    <w:uiPriority w:val="99"/>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uiPriority w:val="99"/>
    <w:rsid w:val="005B04F3"/>
    <w:rPr>
      <w:rFonts w:asciiTheme="minorEastAsia" w:eastAsiaTheme="majorEastAsia" w:hAnsiTheme="minorEastAsia" w:cstheme="majorBidi"/>
      <w:b/>
      <w:bCs/>
      <w:kern w:val="14"/>
      <w:sz w:val="32"/>
      <w:lang w:val="en-US"/>
    </w:rPr>
  </w:style>
  <w:style w:type="character" w:customStyle="1" w:styleId="4Char">
    <w:name w:val="标题 4 Char"/>
    <w:basedOn w:val="a0"/>
    <w:link w:val="4"/>
    <w:uiPriority w:val="99"/>
    <w:rsid w:val="00672FD6"/>
    <w:rPr>
      <w:rFonts w:eastAsia="宋体"/>
      <w:lang w:eastAsia="en-US"/>
    </w:rPr>
  </w:style>
  <w:style w:type="character" w:customStyle="1" w:styleId="5Char">
    <w:name w:val="标题 5 Char"/>
    <w:basedOn w:val="a0"/>
    <w:link w:val="5"/>
    <w:uiPriority w:val="99"/>
    <w:rsid w:val="00672FD6"/>
    <w:rPr>
      <w:rFonts w:eastAsia="宋体"/>
      <w:lang w:eastAsia="en-US"/>
    </w:rPr>
  </w:style>
  <w:style w:type="character" w:customStyle="1" w:styleId="6Char">
    <w:name w:val="标题 6 Char"/>
    <w:basedOn w:val="a0"/>
    <w:link w:val="6"/>
    <w:uiPriority w:val="99"/>
    <w:rsid w:val="00672FD6"/>
    <w:rPr>
      <w:rFonts w:eastAsia="宋体"/>
      <w:lang w:eastAsia="en-US"/>
    </w:rPr>
  </w:style>
  <w:style w:type="character" w:customStyle="1" w:styleId="7Char">
    <w:name w:val="标题 7 Char"/>
    <w:basedOn w:val="a0"/>
    <w:link w:val="7"/>
    <w:uiPriority w:val="99"/>
    <w:rsid w:val="00672FD6"/>
    <w:rPr>
      <w:rFonts w:eastAsia="宋体"/>
      <w:lang w:eastAsia="en-US"/>
    </w:rPr>
  </w:style>
  <w:style w:type="character" w:customStyle="1" w:styleId="8Char">
    <w:name w:val="标题 8 Char"/>
    <w:basedOn w:val="a0"/>
    <w:link w:val="8"/>
    <w:uiPriority w:val="99"/>
    <w:rsid w:val="00672FD6"/>
    <w:rPr>
      <w:rFonts w:eastAsia="宋体"/>
      <w:lang w:eastAsia="en-US"/>
    </w:rPr>
  </w:style>
  <w:style w:type="character" w:customStyle="1" w:styleId="9Char">
    <w:name w:val="标题 9 Char"/>
    <w:basedOn w:val="a0"/>
    <w:link w:val="9"/>
    <w:uiPriority w:val="99"/>
    <w:rsid w:val="00672FD6"/>
    <w:rPr>
      <w:rFonts w:eastAsia="宋体"/>
      <w:lang w:eastAsia="en-US"/>
    </w:rPr>
  </w:style>
  <w:style w:type="paragraph" w:customStyle="1" w:styleId="HM">
    <w:name w:val="_ H __M"/>
    <w:basedOn w:val="HCh"/>
    <w:next w:val="a"/>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uiPriority w:val="99"/>
    <w:rsid w:val="00A1297E"/>
    <w:rPr>
      <w:color w:val="943634" w:themeColor="accent2" w:themeShade="BF"/>
      <w:spacing w:val="0"/>
      <w:w w:val="150"/>
      <w:position w:val="0"/>
      <w:vertAlign w:val="superscript"/>
    </w:rPr>
  </w:style>
  <w:style w:type="character" w:styleId="a4">
    <w:name w:val="endnote reference"/>
    <w:aliases w:val="1_G"/>
    <w:basedOn w:val="a3"/>
    <w:uiPriority w:val="99"/>
    <w:rsid w:val="00A1297E"/>
    <w:rPr>
      <w:color w:val="943634" w:themeColor="accent2" w:themeShade="BF"/>
      <w:spacing w:val="0"/>
      <w:w w:val="150"/>
      <w:position w:val="0"/>
      <w:vertAlign w:val="superscript"/>
    </w:rPr>
  </w:style>
  <w:style w:type="paragraph" w:styleId="a5">
    <w:name w:val="footnote text"/>
    <w:aliases w:val="5_G"/>
    <w:basedOn w:val="a"/>
    <w:link w:val="Char"/>
    <w:uiPriority w:val="99"/>
    <w:rsid w:val="001E5A51"/>
    <w:pPr>
      <w:tabs>
        <w:tab w:val="right" w:pos="418"/>
      </w:tabs>
      <w:spacing w:after="120" w:line="240" w:lineRule="exact"/>
      <w:ind w:left="170" w:hanging="170"/>
    </w:pPr>
    <w:rPr>
      <w:noProof/>
      <w:sz w:val="18"/>
    </w:rPr>
  </w:style>
  <w:style w:type="character" w:customStyle="1" w:styleId="Char">
    <w:name w:val="脚注文本 Char"/>
    <w:aliases w:val="5_G Char"/>
    <w:basedOn w:val="a0"/>
    <w:link w:val="a5"/>
    <w:uiPriority w:val="99"/>
    <w:locked/>
    <w:rsid w:val="00672FD6"/>
    <w:rPr>
      <w:rFonts w:eastAsia="宋体"/>
      <w:noProof/>
      <w:kern w:val="14"/>
      <w:sz w:val="18"/>
      <w:lang w:val="en-US"/>
    </w:rPr>
  </w:style>
  <w:style w:type="paragraph" w:styleId="a6">
    <w:name w:val="endnote text"/>
    <w:aliases w:val="2_G"/>
    <w:basedOn w:val="a5"/>
    <w:link w:val="Char0"/>
    <w:uiPriority w:val="99"/>
    <w:rsid w:val="001E5A51"/>
  </w:style>
  <w:style w:type="character" w:customStyle="1" w:styleId="Char0">
    <w:name w:val="尾注文本 Char"/>
    <w:aliases w:val="2_G Char"/>
    <w:basedOn w:val="a0"/>
    <w:link w:val="a6"/>
    <w:uiPriority w:val="99"/>
    <w:locked/>
    <w:rsid w:val="00672FD6"/>
    <w:rPr>
      <w:rFonts w:eastAsia="宋体"/>
      <w:noProof/>
      <w:kern w:val="14"/>
      <w:sz w:val="18"/>
      <w:lang w:val="en-US"/>
    </w:rPr>
  </w:style>
  <w:style w:type="paragraph" w:styleId="a7">
    <w:name w:val="annotation text"/>
    <w:basedOn w:val="a"/>
    <w:link w:val="Char1"/>
    <w:uiPriority w:val="99"/>
    <w:rsid w:val="001E5A51"/>
  </w:style>
  <w:style w:type="character" w:customStyle="1" w:styleId="Char1">
    <w:name w:val="批注文字 Char"/>
    <w:basedOn w:val="a0"/>
    <w:link w:val="a7"/>
    <w:uiPriority w:val="99"/>
    <w:locked/>
    <w:rsid w:val="00672FD6"/>
    <w:rPr>
      <w:rFonts w:eastAsia="宋体"/>
      <w:kern w:val="14"/>
      <w:sz w:val="21"/>
      <w:lang w:val="en-US"/>
    </w:rPr>
  </w:style>
  <w:style w:type="paragraph" w:styleId="a8">
    <w:name w:val="annotation subject"/>
    <w:basedOn w:val="a7"/>
    <w:next w:val="a7"/>
    <w:link w:val="Char2"/>
    <w:uiPriority w:val="99"/>
    <w:rsid w:val="001E5A51"/>
    <w:rPr>
      <w:b/>
      <w:bCs/>
    </w:rPr>
  </w:style>
  <w:style w:type="character" w:customStyle="1" w:styleId="Char2">
    <w:name w:val="批注主题 Char"/>
    <w:basedOn w:val="Char1"/>
    <w:link w:val="a8"/>
    <w:uiPriority w:val="99"/>
    <w:locked/>
    <w:rsid w:val="00672FD6"/>
    <w:rPr>
      <w:rFonts w:eastAsia="宋体"/>
      <w:b/>
      <w:bCs/>
      <w:kern w:val="14"/>
      <w:sz w:val="21"/>
      <w:lang w:val="en-US"/>
    </w:rPr>
  </w:style>
  <w:style w:type="character" w:styleId="a9">
    <w:name w:val="annotation reference"/>
    <w:basedOn w:val="a0"/>
    <w:uiPriority w:val="99"/>
    <w:rsid w:val="001E5A51"/>
    <w:rPr>
      <w:sz w:val="21"/>
      <w:szCs w:val="21"/>
    </w:rPr>
  </w:style>
  <w:style w:type="paragraph" w:styleId="aa">
    <w:name w:val="Balloon Text"/>
    <w:basedOn w:val="a"/>
    <w:link w:val="Char3"/>
    <w:uiPriority w:val="99"/>
    <w:rsid w:val="001E5A51"/>
    <w:rPr>
      <w:sz w:val="18"/>
      <w:szCs w:val="18"/>
    </w:rPr>
  </w:style>
  <w:style w:type="character" w:customStyle="1" w:styleId="Char3">
    <w:name w:val="批注框文本 Char"/>
    <w:basedOn w:val="a0"/>
    <w:link w:val="aa"/>
    <w:uiPriority w:val="99"/>
    <w:locked/>
    <w:rsid w:val="00672FD6"/>
    <w:rPr>
      <w:rFonts w:eastAsia="宋体"/>
      <w:kern w:val="14"/>
      <w:sz w:val="18"/>
      <w:szCs w:val="18"/>
      <w:lang w:val="en-US"/>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aliases w:val="6_G"/>
    <w:link w:val="Char4"/>
    <w:uiPriority w:val="99"/>
    <w:rsid w:val="001E5A51"/>
    <w:pPr>
      <w:tabs>
        <w:tab w:val="center" w:pos="4320"/>
        <w:tab w:val="right" w:pos="8640"/>
      </w:tabs>
      <w:jc w:val="both"/>
    </w:pPr>
    <w:rPr>
      <w:noProof/>
      <w:sz w:val="18"/>
      <w:lang w:val="en-US"/>
    </w:rPr>
  </w:style>
  <w:style w:type="character" w:customStyle="1" w:styleId="Char4">
    <w:name w:val="页眉 Char"/>
    <w:aliases w:val="6_G Char"/>
    <w:basedOn w:val="a0"/>
    <w:link w:val="ab"/>
    <w:uiPriority w:val="99"/>
    <w:locked/>
    <w:rsid w:val="00672FD6"/>
    <w:rPr>
      <w:noProof/>
      <w:sz w:val="18"/>
      <w:lang w:val="en-US"/>
    </w:rPr>
  </w:style>
  <w:style w:type="paragraph" w:styleId="ac">
    <w:name w:val="footer"/>
    <w:aliases w:val="3_G"/>
    <w:link w:val="Char5"/>
    <w:uiPriority w:val="99"/>
    <w:rsid w:val="001E5A51"/>
    <w:pPr>
      <w:tabs>
        <w:tab w:val="center" w:pos="4320"/>
        <w:tab w:val="right" w:pos="8640"/>
      </w:tabs>
      <w:jc w:val="both"/>
    </w:pPr>
    <w:rPr>
      <w:b/>
      <w:noProof/>
      <w:sz w:val="18"/>
      <w:szCs w:val="18"/>
      <w:lang w:val="en-US"/>
    </w:rPr>
  </w:style>
  <w:style w:type="character" w:customStyle="1" w:styleId="Char5">
    <w:name w:val="页脚 Char"/>
    <w:aliases w:val="3_G Char"/>
    <w:basedOn w:val="a0"/>
    <w:link w:val="ac"/>
    <w:uiPriority w:val="99"/>
    <w:locked/>
    <w:rsid w:val="00672FD6"/>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uiPriority w:val="99"/>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styleId="af">
    <w:name w:val="Normal (Web)"/>
    <w:basedOn w:val="a"/>
    <w:uiPriority w:val="99"/>
    <w:rsid w:val="001944A4"/>
    <w:rPr>
      <w:sz w:val="24"/>
      <w:szCs w:val="24"/>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D21DF3"/>
    <w:pPr>
      <w:numPr>
        <w:numId w:val="1"/>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2"/>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a"/>
    <w:rsid w:val="00697E61"/>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697E61"/>
    <w:pPr>
      <w:spacing w:after="120"/>
      <w:jc w:val="left"/>
    </w:pPr>
    <w:rPr>
      <w:rFonts w:eastAsia="宋体" w:cs="宋体"/>
    </w:rPr>
  </w:style>
  <w:style w:type="paragraph" w:customStyle="1" w:styleId="HChG">
    <w:name w:val="_ H _Ch_G"/>
    <w:basedOn w:val="a"/>
    <w:next w:val="a"/>
    <w:uiPriority w:val="99"/>
    <w:rsid w:val="000903B2"/>
    <w:pPr>
      <w:keepNext/>
      <w:keepLines/>
      <w:tabs>
        <w:tab w:val="right" w:pos="851"/>
      </w:tabs>
      <w:suppressAutoHyphens/>
      <w:spacing w:before="360" w:after="240" w:line="300" w:lineRule="exact"/>
      <w:ind w:left="1134" w:right="1134" w:hanging="1134"/>
      <w:jc w:val="left"/>
    </w:pPr>
    <w:rPr>
      <w:b/>
      <w:kern w:val="0"/>
      <w:sz w:val="28"/>
      <w:lang w:val="en-GB" w:eastAsia="en-US"/>
    </w:rPr>
  </w:style>
  <w:style w:type="paragraph" w:customStyle="1" w:styleId="H1G">
    <w:name w:val="_ H_1_G"/>
    <w:basedOn w:val="a"/>
    <w:next w:val="a"/>
    <w:uiPriority w:val="99"/>
    <w:rsid w:val="000903B2"/>
    <w:pPr>
      <w:keepNext/>
      <w:keepLines/>
      <w:tabs>
        <w:tab w:val="right" w:pos="851"/>
      </w:tabs>
      <w:suppressAutoHyphens/>
      <w:spacing w:before="360" w:after="240" w:line="270" w:lineRule="exact"/>
      <w:ind w:left="1134" w:right="1134" w:hanging="1134"/>
      <w:jc w:val="left"/>
    </w:pPr>
    <w:rPr>
      <w:b/>
      <w:kern w:val="0"/>
      <w:sz w:val="24"/>
      <w:lang w:val="en-GB" w:eastAsia="en-US"/>
    </w:rPr>
  </w:style>
  <w:style w:type="paragraph" w:customStyle="1" w:styleId="SingleTxtG">
    <w:name w:val="_ Single Txt_G"/>
    <w:basedOn w:val="a"/>
    <w:link w:val="SingleTxtGChar"/>
    <w:uiPriority w:val="99"/>
    <w:rsid w:val="006A6B46"/>
    <w:pPr>
      <w:suppressAutoHyphens/>
      <w:spacing w:after="120" w:line="240" w:lineRule="atLeast"/>
      <w:ind w:left="1134" w:right="1134"/>
    </w:pPr>
    <w:rPr>
      <w:kern w:val="0"/>
      <w:sz w:val="20"/>
      <w:lang w:val="en-GB"/>
    </w:rPr>
  </w:style>
  <w:style w:type="character" w:customStyle="1" w:styleId="SingleTxtGChar">
    <w:name w:val="_ Single Txt_G Char"/>
    <w:link w:val="SingleTxtG"/>
    <w:uiPriority w:val="99"/>
    <w:locked/>
    <w:rsid w:val="006A6B46"/>
    <w:rPr>
      <w:rFonts w:eastAsia="宋体"/>
    </w:rPr>
  </w:style>
  <w:style w:type="paragraph" w:styleId="af0">
    <w:name w:val="List Paragraph"/>
    <w:aliases w:val="normal,List Paragraph1,Normal1,Normal2,Normal3,Normal4,Normal5,Normal6,Normal7,Normal11,Normal111,Normal8,Normal9,Normal10,Normal12,Normal13,Normal14,Normal15,Normal16,Normal17,Normal18,Normal19,Normal20,Titre 7 Car1,Titre 7 Car1 Car Car"/>
    <w:basedOn w:val="a"/>
    <w:link w:val="Char6"/>
    <w:uiPriority w:val="99"/>
    <w:qFormat/>
    <w:rsid w:val="007430D2"/>
    <w:pPr>
      <w:ind w:firstLine="420"/>
    </w:pPr>
  </w:style>
  <w:style w:type="character" w:customStyle="1" w:styleId="Char6">
    <w:name w:val="列出段落 Char"/>
    <w:aliases w:val="normal Char,List Paragraph1 Char,Normal1 Char,Normal2 Char,Normal3 Char,Normal4 Char,Normal5 Char,Normal6 Char,Normal7 Char,Normal11 Char,Normal111 Char,Normal8 Char,Normal9 Char,Normal10 Char,Normal12 Char,Normal13 Char,Normal14 Char"/>
    <w:link w:val="af0"/>
    <w:uiPriority w:val="99"/>
    <w:locked/>
    <w:rsid w:val="00672FD6"/>
    <w:rPr>
      <w:rFonts w:eastAsia="宋体"/>
      <w:kern w:val="14"/>
      <w:sz w:val="21"/>
      <w:lang w:val="en-US"/>
    </w:rPr>
  </w:style>
  <w:style w:type="paragraph" w:customStyle="1" w:styleId="HMG">
    <w:name w:val="_ H __M_G"/>
    <w:basedOn w:val="a"/>
    <w:next w:val="a"/>
    <w:uiPriority w:val="99"/>
    <w:rsid w:val="00672FD6"/>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SMG">
    <w:name w:val="__S_M_G"/>
    <w:basedOn w:val="a"/>
    <w:next w:val="a"/>
    <w:uiPriority w:val="99"/>
    <w:rsid w:val="00672FD6"/>
    <w:pPr>
      <w:keepNext/>
      <w:keepLines/>
      <w:suppressAutoHyphens/>
      <w:spacing w:before="240" w:after="240" w:line="420" w:lineRule="exact"/>
      <w:ind w:left="1134" w:right="1134"/>
      <w:jc w:val="left"/>
    </w:pPr>
    <w:rPr>
      <w:b/>
      <w:kern w:val="0"/>
      <w:sz w:val="40"/>
      <w:lang w:val="en-GB" w:eastAsia="en-US"/>
    </w:rPr>
  </w:style>
  <w:style w:type="paragraph" w:customStyle="1" w:styleId="SLG">
    <w:name w:val="__S_L_G"/>
    <w:basedOn w:val="a"/>
    <w:next w:val="a"/>
    <w:uiPriority w:val="99"/>
    <w:rsid w:val="00672FD6"/>
    <w:pPr>
      <w:keepNext/>
      <w:keepLines/>
      <w:suppressAutoHyphens/>
      <w:spacing w:before="240" w:after="240" w:line="580" w:lineRule="exact"/>
      <w:ind w:left="1134" w:right="1134"/>
      <w:jc w:val="left"/>
    </w:pPr>
    <w:rPr>
      <w:b/>
      <w:kern w:val="0"/>
      <w:sz w:val="56"/>
      <w:lang w:val="en-GB" w:eastAsia="en-US"/>
    </w:rPr>
  </w:style>
  <w:style w:type="paragraph" w:customStyle="1" w:styleId="SSG">
    <w:name w:val="__S_S_G"/>
    <w:basedOn w:val="a"/>
    <w:next w:val="a"/>
    <w:uiPriority w:val="99"/>
    <w:rsid w:val="00672FD6"/>
    <w:pPr>
      <w:keepNext/>
      <w:keepLines/>
      <w:suppressAutoHyphens/>
      <w:spacing w:before="240" w:after="240" w:line="300" w:lineRule="exact"/>
      <w:ind w:left="1134" w:right="1134"/>
      <w:jc w:val="left"/>
    </w:pPr>
    <w:rPr>
      <w:b/>
      <w:kern w:val="0"/>
      <w:sz w:val="28"/>
      <w:lang w:val="en-GB" w:eastAsia="en-US"/>
    </w:rPr>
  </w:style>
  <w:style w:type="character" w:styleId="af1">
    <w:name w:val="page number"/>
    <w:aliases w:val="7_G"/>
    <w:basedOn w:val="a0"/>
    <w:uiPriority w:val="99"/>
    <w:rsid w:val="00672FD6"/>
    <w:rPr>
      <w:rFonts w:ascii="Times New Roman" w:hAnsi="Times New Roman" w:cs="Times New Roman"/>
      <w:b/>
      <w:sz w:val="18"/>
    </w:rPr>
  </w:style>
  <w:style w:type="paragraph" w:customStyle="1" w:styleId="XLargeG">
    <w:name w:val="__XLarge_G"/>
    <w:basedOn w:val="a"/>
    <w:next w:val="a"/>
    <w:uiPriority w:val="99"/>
    <w:rsid w:val="00672FD6"/>
    <w:pPr>
      <w:keepNext/>
      <w:keepLines/>
      <w:suppressAutoHyphens/>
      <w:spacing w:before="240" w:after="240" w:line="420" w:lineRule="exact"/>
      <w:ind w:left="1134" w:right="1134"/>
      <w:jc w:val="left"/>
    </w:pPr>
    <w:rPr>
      <w:b/>
      <w:kern w:val="0"/>
      <w:sz w:val="40"/>
      <w:lang w:val="en-GB" w:eastAsia="en-US"/>
    </w:rPr>
  </w:style>
  <w:style w:type="paragraph" w:customStyle="1" w:styleId="Bullet1G">
    <w:name w:val="_Bullet 1_G"/>
    <w:basedOn w:val="a"/>
    <w:uiPriority w:val="99"/>
    <w:rsid w:val="00672FD6"/>
    <w:pPr>
      <w:numPr>
        <w:numId w:val="10"/>
      </w:numPr>
      <w:suppressAutoHyphens/>
      <w:spacing w:after="120" w:line="240" w:lineRule="atLeast"/>
      <w:ind w:right="1134"/>
    </w:pPr>
    <w:rPr>
      <w:kern w:val="0"/>
      <w:sz w:val="20"/>
      <w:lang w:val="en-GB" w:eastAsia="en-US"/>
    </w:rPr>
  </w:style>
  <w:style w:type="paragraph" w:customStyle="1" w:styleId="Bullet2G">
    <w:name w:val="_Bullet 2_G"/>
    <w:basedOn w:val="a"/>
    <w:uiPriority w:val="99"/>
    <w:rsid w:val="00672FD6"/>
    <w:pPr>
      <w:numPr>
        <w:numId w:val="11"/>
      </w:numPr>
      <w:suppressAutoHyphens/>
      <w:spacing w:after="120" w:line="240" w:lineRule="atLeast"/>
      <w:ind w:right="1134"/>
    </w:pPr>
    <w:rPr>
      <w:kern w:val="0"/>
      <w:sz w:val="20"/>
      <w:lang w:val="en-GB" w:eastAsia="en-US"/>
    </w:rPr>
  </w:style>
  <w:style w:type="paragraph" w:customStyle="1" w:styleId="H23G">
    <w:name w:val="_ H_2/3_G"/>
    <w:basedOn w:val="a"/>
    <w:next w:val="a"/>
    <w:uiPriority w:val="99"/>
    <w:rsid w:val="00672FD6"/>
    <w:pPr>
      <w:keepNext/>
      <w:keepLines/>
      <w:tabs>
        <w:tab w:val="right" w:pos="851"/>
      </w:tabs>
      <w:suppressAutoHyphens/>
      <w:spacing w:before="240" w:after="120" w:line="240" w:lineRule="exact"/>
      <w:ind w:left="1134" w:right="1134" w:hanging="1134"/>
      <w:jc w:val="left"/>
    </w:pPr>
    <w:rPr>
      <w:b/>
      <w:kern w:val="0"/>
      <w:sz w:val="20"/>
      <w:lang w:val="en-GB" w:eastAsia="en-US"/>
    </w:rPr>
  </w:style>
  <w:style w:type="paragraph" w:customStyle="1" w:styleId="H4G">
    <w:name w:val="_ H_4_G"/>
    <w:basedOn w:val="a"/>
    <w:next w:val="a"/>
    <w:uiPriority w:val="99"/>
    <w:rsid w:val="00672FD6"/>
    <w:pPr>
      <w:keepNext/>
      <w:keepLines/>
      <w:tabs>
        <w:tab w:val="right" w:pos="851"/>
      </w:tabs>
      <w:suppressAutoHyphens/>
      <w:spacing w:before="240" w:after="120" w:line="240" w:lineRule="exact"/>
      <w:ind w:left="1134" w:right="1134" w:hanging="1134"/>
      <w:jc w:val="left"/>
    </w:pPr>
    <w:rPr>
      <w:i/>
      <w:kern w:val="0"/>
      <w:sz w:val="20"/>
      <w:lang w:val="en-GB" w:eastAsia="en-US"/>
    </w:rPr>
  </w:style>
  <w:style w:type="paragraph" w:customStyle="1" w:styleId="H56G">
    <w:name w:val="_ H_5/6_G"/>
    <w:basedOn w:val="a"/>
    <w:next w:val="a"/>
    <w:uiPriority w:val="99"/>
    <w:rsid w:val="00672FD6"/>
    <w:pPr>
      <w:keepNext/>
      <w:keepLines/>
      <w:tabs>
        <w:tab w:val="right" w:pos="851"/>
      </w:tabs>
      <w:suppressAutoHyphens/>
      <w:spacing w:before="240" w:after="120" w:line="240" w:lineRule="exact"/>
      <w:ind w:left="1134" w:right="1134" w:hanging="1134"/>
      <w:jc w:val="left"/>
    </w:pPr>
    <w:rPr>
      <w:kern w:val="0"/>
      <w:sz w:val="20"/>
      <w:lang w:val="en-GB" w:eastAsia="en-US"/>
    </w:rPr>
  </w:style>
  <w:style w:type="paragraph" w:styleId="af2">
    <w:name w:val="Revision"/>
    <w:hidden/>
    <w:uiPriority w:val="99"/>
    <w:semiHidden/>
    <w:rsid w:val="00672FD6"/>
    <w:rPr>
      <w:rFonts w:ascii="Calibri" w:eastAsia="宋体" w:hAnsi="Calibri"/>
      <w:sz w:val="24"/>
      <w:szCs w:val="24"/>
      <w:lang w:val="en-US" w:eastAsia="en-US"/>
    </w:rPr>
  </w:style>
  <w:style w:type="paragraph" w:customStyle="1" w:styleId="Default">
    <w:name w:val="Default"/>
    <w:uiPriority w:val="99"/>
    <w:rsid w:val="00672FD6"/>
    <w:pPr>
      <w:autoSpaceDE w:val="0"/>
      <w:autoSpaceDN w:val="0"/>
      <w:adjustRightInd w:val="0"/>
    </w:pPr>
    <w:rPr>
      <w:rFonts w:eastAsia="宋体"/>
      <w:color w:val="000000"/>
      <w:sz w:val="24"/>
      <w:szCs w:val="24"/>
      <w:lang w:val="fr-FR" w:eastAsia="en-US"/>
    </w:rPr>
  </w:style>
  <w:style w:type="character" w:customStyle="1" w:styleId="apple-converted-space">
    <w:name w:val="apple-converted-space"/>
    <w:uiPriority w:val="99"/>
    <w:rsid w:val="00672FD6"/>
  </w:style>
  <w:style w:type="character" w:styleId="af3">
    <w:name w:val="Emphasis"/>
    <w:basedOn w:val="a0"/>
    <w:uiPriority w:val="99"/>
    <w:qFormat/>
    <w:rsid w:val="00672FD6"/>
    <w:rPr>
      <w:rFonts w:cs="Times New Roman"/>
      <w:i/>
    </w:rPr>
  </w:style>
  <w:style w:type="character" w:customStyle="1" w:styleId="hps">
    <w:name w:val="hps"/>
    <w:uiPriority w:val="99"/>
    <w:rsid w:val="00672FD6"/>
  </w:style>
  <w:style w:type="paragraph" w:styleId="af4">
    <w:name w:val="No Spacing"/>
    <w:link w:val="Char7"/>
    <w:uiPriority w:val="99"/>
    <w:qFormat/>
    <w:rsid w:val="00672FD6"/>
    <w:rPr>
      <w:rFonts w:ascii="Calibri" w:eastAsia="宋体" w:hAnsi="Calibri"/>
      <w:sz w:val="22"/>
      <w:szCs w:val="22"/>
      <w:lang w:val="fr-FR" w:eastAsia="fr-FR"/>
    </w:rPr>
  </w:style>
  <w:style w:type="character" w:customStyle="1" w:styleId="Char7">
    <w:name w:val="无间隔 Char"/>
    <w:link w:val="af4"/>
    <w:uiPriority w:val="99"/>
    <w:locked/>
    <w:rsid w:val="00672FD6"/>
    <w:rPr>
      <w:rFonts w:ascii="Calibri" w:eastAsia="宋体" w:hAnsi="Calibri"/>
      <w:sz w:val="22"/>
      <w:szCs w:val="22"/>
      <w:lang w:val="fr-FR" w:eastAsia="fr-FR"/>
    </w:rPr>
  </w:style>
  <w:style w:type="character" w:customStyle="1" w:styleId="fr">
    <w:name w:val="fr"/>
    <w:basedOn w:val="a0"/>
    <w:uiPriority w:val="99"/>
    <w:rsid w:val="00672FD6"/>
    <w:rPr>
      <w:rFonts w:cs="Times New Roman"/>
    </w:rPr>
  </w:style>
  <w:style w:type="character" w:customStyle="1" w:styleId="grame">
    <w:name w:val="grame"/>
    <w:basedOn w:val="a0"/>
    <w:uiPriority w:val="99"/>
    <w:rsid w:val="00672FD6"/>
    <w:rPr>
      <w:rFonts w:cs="Times New Roman"/>
    </w:rPr>
  </w:style>
  <w:style w:type="character" w:customStyle="1" w:styleId="opdicttext2">
    <w:name w:val="op_dict_text2"/>
    <w:basedOn w:val="a0"/>
    <w:uiPriority w:val="99"/>
    <w:rsid w:val="00672FD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qFormat="1"/>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97E"/>
    <w:pPr>
      <w:spacing w:line="320" w:lineRule="exact"/>
      <w:jc w:val="both"/>
    </w:pPr>
    <w:rPr>
      <w:rFonts w:eastAsia="宋体"/>
      <w:kern w:val="14"/>
      <w:sz w:val="21"/>
      <w:lang w:val="en-US"/>
    </w:rPr>
  </w:style>
  <w:style w:type="paragraph" w:styleId="1">
    <w:name w:val="heading 1"/>
    <w:aliases w:val="Table_G"/>
    <w:basedOn w:val="a"/>
    <w:next w:val="HCh"/>
    <w:link w:val="1Char"/>
    <w:uiPriority w:val="9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uiPriority w:val="9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uiPriority w:val="9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uiPriority w:val="99"/>
    <w:qFormat/>
    <w:rsid w:val="00672FD6"/>
    <w:pPr>
      <w:suppressAutoHyphens/>
      <w:spacing w:line="240" w:lineRule="auto"/>
      <w:jc w:val="left"/>
      <w:outlineLvl w:val="3"/>
    </w:pPr>
    <w:rPr>
      <w:kern w:val="0"/>
      <w:sz w:val="20"/>
      <w:lang w:val="en-GB" w:eastAsia="en-US"/>
    </w:rPr>
  </w:style>
  <w:style w:type="paragraph" w:styleId="5">
    <w:name w:val="heading 5"/>
    <w:basedOn w:val="a"/>
    <w:next w:val="a"/>
    <w:link w:val="5Char"/>
    <w:uiPriority w:val="99"/>
    <w:qFormat/>
    <w:rsid w:val="00672FD6"/>
    <w:pPr>
      <w:suppressAutoHyphens/>
      <w:spacing w:line="240" w:lineRule="auto"/>
      <w:jc w:val="left"/>
      <w:outlineLvl w:val="4"/>
    </w:pPr>
    <w:rPr>
      <w:kern w:val="0"/>
      <w:sz w:val="20"/>
      <w:lang w:val="en-GB" w:eastAsia="en-US"/>
    </w:rPr>
  </w:style>
  <w:style w:type="paragraph" w:styleId="6">
    <w:name w:val="heading 6"/>
    <w:basedOn w:val="a"/>
    <w:next w:val="a"/>
    <w:link w:val="6Char"/>
    <w:uiPriority w:val="99"/>
    <w:qFormat/>
    <w:rsid w:val="00672FD6"/>
    <w:pPr>
      <w:suppressAutoHyphens/>
      <w:spacing w:line="240" w:lineRule="auto"/>
      <w:jc w:val="left"/>
      <w:outlineLvl w:val="5"/>
    </w:pPr>
    <w:rPr>
      <w:kern w:val="0"/>
      <w:sz w:val="20"/>
      <w:lang w:val="en-GB" w:eastAsia="en-US"/>
    </w:rPr>
  </w:style>
  <w:style w:type="paragraph" w:styleId="7">
    <w:name w:val="heading 7"/>
    <w:basedOn w:val="a"/>
    <w:next w:val="a"/>
    <w:link w:val="7Char"/>
    <w:uiPriority w:val="99"/>
    <w:qFormat/>
    <w:rsid w:val="00672FD6"/>
    <w:pPr>
      <w:suppressAutoHyphens/>
      <w:spacing w:line="240" w:lineRule="auto"/>
      <w:jc w:val="left"/>
      <w:outlineLvl w:val="6"/>
    </w:pPr>
    <w:rPr>
      <w:kern w:val="0"/>
      <w:sz w:val="20"/>
      <w:lang w:val="en-GB" w:eastAsia="en-US"/>
    </w:rPr>
  </w:style>
  <w:style w:type="paragraph" w:styleId="8">
    <w:name w:val="heading 8"/>
    <w:basedOn w:val="a"/>
    <w:next w:val="a"/>
    <w:link w:val="8Char"/>
    <w:uiPriority w:val="99"/>
    <w:qFormat/>
    <w:rsid w:val="00672FD6"/>
    <w:pPr>
      <w:suppressAutoHyphens/>
      <w:spacing w:line="240" w:lineRule="auto"/>
      <w:jc w:val="left"/>
      <w:outlineLvl w:val="7"/>
    </w:pPr>
    <w:rPr>
      <w:kern w:val="0"/>
      <w:sz w:val="20"/>
      <w:lang w:val="en-GB" w:eastAsia="en-US"/>
    </w:rPr>
  </w:style>
  <w:style w:type="paragraph" w:styleId="9">
    <w:name w:val="heading 9"/>
    <w:basedOn w:val="a"/>
    <w:next w:val="a"/>
    <w:link w:val="9Char"/>
    <w:uiPriority w:val="99"/>
    <w:qFormat/>
    <w:rsid w:val="00672FD6"/>
    <w:pPr>
      <w:suppressAutoHyphens/>
      <w:spacing w:line="240" w:lineRule="auto"/>
      <w:jc w:val="left"/>
      <w:outlineLvl w:val="8"/>
    </w:pPr>
    <w:rPr>
      <w:kern w:val="0"/>
      <w:sz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character" w:customStyle="1" w:styleId="1Char">
    <w:name w:val="标题 1 Char"/>
    <w:aliases w:val="Table_G Char"/>
    <w:basedOn w:val="a0"/>
    <w:link w:val="1"/>
    <w:uiPriority w:val="99"/>
    <w:rsid w:val="005B04F3"/>
    <w:rPr>
      <w:rFonts w:eastAsia="黑体" w:cstheme="majorBidi"/>
      <w:bCs/>
      <w:kern w:val="14"/>
      <w:sz w:val="28"/>
      <w:szCs w:val="28"/>
      <w:lang w:val="en-US"/>
    </w:rPr>
  </w:style>
  <w:style w:type="character" w:customStyle="1" w:styleId="2Char">
    <w:name w:val="标题 2 Char"/>
    <w:basedOn w:val="a0"/>
    <w:link w:val="2"/>
    <w:uiPriority w:val="99"/>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uiPriority w:val="99"/>
    <w:rsid w:val="005B04F3"/>
    <w:rPr>
      <w:rFonts w:asciiTheme="minorEastAsia" w:eastAsiaTheme="majorEastAsia" w:hAnsiTheme="minorEastAsia" w:cstheme="majorBidi"/>
      <w:b/>
      <w:bCs/>
      <w:kern w:val="14"/>
      <w:sz w:val="32"/>
      <w:lang w:val="en-US"/>
    </w:rPr>
  </w:style>
  <w:style w:type="character" w:customStyle="1" w:styleId="4Char">
    <w:name w:val="标题 4 Char"/>
    <w:basedOn w:val="a0"/>
    <w:link w:val="4"/>
    <w:uiPriority w:val="99"/>
    <w:rsid w:val="00672FD6"/>
    <w:rPr>
      <w:rFonts w:eastAsia="宋体"/>
      <w:lang w:eastAsia="en-US"/>
    </w:rPr>
  </w:style>
  <w:style w:type="character" w:customStyle="1" w:styleId="5Char">
    <w:name w:val="标题 5 Char"/>
    <w:basedOn w:val="a0"/>
    <w:link w:val="5"/>
    <w:uiPriority w:val="99"/>
    <w:rsid w:val="00672FD6"/>
    <w:rPr>
      <w:rFonts w:eastAsia="宋体"/>
      <w:lang w:eastAsia="en-US"/>
    </w:rPr>
  </w:style>
  <w:style w:type="character" w:customStyle="1" w:styleId="6Char">
    <w:name w:val="标题 6 Char"/>
    <w:basedOn w:val="a0"/>
    <w:link w:val="6"/>
    <w:uiPriority w:val="99"/>
    <w:rsid w:val="00672FD6"/>
    <w:rPr>
      <w:rFonts w:eastAsia="宋体"/>
      <w:lang w:eastAsia="en-US"/>
    </w:rPr>
  </w:style>
  <w:style w:type="character" w:customStyle="1" w:styleId="7Char">
    <w:name w:val="标题 7 Char"/>
    <w:basedOn w:val="a0"/>
    <w:link w:val="7"/>
    <w:uiPriority w:val="99"/>
    <w:rsid w:val="00672FD6"/>
    <w:rPr>
      <w:rFonts w:eastAsia="宋体"/>
      <w:lang w:eastAsia="en-US"/>
    </w:rPr>
  </w:style>
  <w:style w:type="character" w:customStyle="1" w:styleId="8Char">
    <w:name w:val="标题 8 Char"/>
    <w:basedOn w:val="a0"/>
    <w:link w:val="8"/>
    <w:uiPriority w:val="99"/>
    <w:rsid w:val="00672FD6"/>
    <w:rPr>
      <w:rFonts w:eastAsia="宋体"/>
      <w:lang w:eastAsia="en-US"/>
    </w:rPr>
  </w:style>
  <w:style w:type="character" w:customStyle="1" w:styleId="9Char">
    <w:name w:val="标题 9 Char"/>
    <w:basedOn w:val="a0"/>
    <w:link w:val="9"/>
    <w:uiPriority w:val="99"/>
    <w:rsid w:val="00672FD6"/>
    <w:rPr>
      <w:rFonts w:eastAsia="宋体"/>
      <w:lang w:eastAsia="en-US"/>
    </w:rPr>
  </w:style>
  <w:style w:type="paragraph" w:customStyle="1" w:styleId="HM">
    <w:name w:val="_ H __M"/>
    <w:basedOn w:val="HCh"/>
    <w:next w:val="a"/>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uiPriority w:val="99"/>
    <w:rsid w:val="00A1297E"/>
    <w:rPr>
      <w:color w:val="943634" w:themeColor="accent2" w:themeShade="BF"/>
      <w:spacing w:val="0"/>
      <w:w w:val="150"/>
      <w:position w:val="0"/>
      <w:vertAlign w:val="superscript"/>
    </w:rPr>
  </w:style>
  <w:style w:type="character" w:styleId="a4">
    <w:name w:val="endnote reference"/>
    <w:aliases w:val="1_G"/>
    <w:basedOn w:val="a3"/>
    <w:uiPriority w:val="99"/>
    <w:rsid w:val="00A1297E"/>
    <w:rPr>
      <w:color w:val="943634" w:themeColor="accent2" w:themeShade="BF"/>
      <w:spacing w:val="0"/>
      <w:w w:val="150"/>
      <w:position w:val="0"/>
      <w:vertAlign w:val="superscript"/>
    </w:rPr>
  </w:style>
  <w:style w:type="paragraph" w:styleId="a5">
    <w:name w:val="footnote text"/>
    <w:aliases w:val="5_G"/>
    <w:basedOn w:val="a"/>
    <w:link w:val="Char"/>
    <w:uiPriority w:val="99"/>
    <w:rsid w:val="001E5A51"/>
    <w:pPr>
      <w:tabs>
        <w:tab w:val="right" w:pos="418"/>
      </w:tabs>
      <w:spacing w:after="120" w:line="240" w:lineRule="exact"/>
      <w:ind w:left="170" w:hanging="170"/>
    </w:pPr>
    <w:rPr>
      <w:noProof/>
      <w:sz w:val="18"/>
    </w:rPr>
  </w:style>
  <w:style w:type="character" w:customStyle="1" w:styleId="Char">
    <w:name w:val="脚注文本 Char"/>
    <w:aliases w:val="5_G Char"/>
    <w:basedOn w:val="a0"/>
    <w:link w:val="a5"/>
    <w:uiPriority w:val="99"/>
    <w:locked/>
    <w:rsid w:val="00672FD6"/>
    <w:rPr>
      <w:rFonts w:eastAsia="宋体"/>
      <w:noProof/>
      <w:kern w:val="14"/>
      <w:sz w:val="18"/>
      <w:lang w:val="en-US"/>
    </w:rPr>
  </w:style>
  <w:style w:type="paragraph" w:styleId="a6">
    <w:name w:val="endnote text"/>
    <w:aliases w:val="2_G"/>
    <w:basedOn w:val="a5"/>
    <w:link w:val="Char0"/>
    <w:uiPriority w:val="99"/>
    <w:rsid w:val="001E5A51"/>
  </w:style>
  <w:style w:type="character" w:customStyle="1" w:styleId="Char0">
    <w:name w:val="尾注文本 Char"/>
    <w:aliases w:val="2_G Char"/>
    <w:basedOn w:val="a0"/>
    <w:link w:val="a6"/>
    <w:uiPriority w:val="99"/>
    <w:locked/>
    <w:rsid w:val="00672FD6"/>
    <w:rPr>
      <w:rFonts w:eastAsia="宋体"/>
      <w:noProof/>
      <w:kern w:val="14"/>
      <w:sz w:val="18"/>
      <w:lang w:val="en-US"/>
    </w:rPr>
  </w:style>
  <w:style w:type="paragraph" w:styleId="a7">
    <w:name w:val="annotation text"/>
    <w:basedOn w:val="a"/>
    <w:link w:val="Char1"/>
    <w:uiPriority w:val="99"/>
    <w:rsid w:val="001E5A51"/>
  </w:style>
  <w:style w:type="character" w:customStyle="1" w:styleId="Char1">
    <w:name w:val="批注文字 Char"/>
    <w:basedOn w:val="a0"/>
    <w:link w:val="a7"/>
    <w:uiPriority w:val="99"/>
    <w:locked/>
    <w:rsid w:val="00672FD6"/>
    <w:rPr>
      <w:rFonts w:eastAsia="宋体"/>
      <w:kern w:val="14"/>
      <w:sz w:val="21"/>
      <w:lang w:val="en-US"/>
    </w:rPr>
  </w:style>
  <w:style w:type="paragraph" w:styleId="a8">
    <w:name w:val="annotation subject"/>
    <w:basedOn w:val="a7"/>
    <w:next w:val="a7"/>
    <w:link w:val="Char2"/>
    <w:uiPriority w:val="99"/>
    <w:rsid w:val="001E5A51"/>
    <w:rPr>
      <w:b/>
      <w:bCs/>
    </w:rPr>
  </w:style>
  <w:style w:type="character" w:customStyle="1" w:styleId="Char2">
    <w:name w:val="批注主题 Char"/>
    <w:basedOn w:val="Char1"/>
    <w:link w:val="a8"/>
    <w:uiPriority w:val="99"/>
    <w:locked/>
    <w:rsid w:val="00672FD6"/>
    <w:rPr>
      <w:rFonts w:eastAsia="宋体"/>
      <w:b/>
      <w:bCs/>
      <w:kern w:val="14"/>
      <w:sz w:val="21"/>
      <w:lang w:val="en-US"/>
    </w:rPr>
  </w:style>
  <w:style w:type="character" w:styleId="a9">
    <w:name w:val="annotation reference"/>
    <w:basedOn w:val="a0"/>
    <w:uiPriority w:val="99"/>
    <w:rsid w:val="001E5A51"/>
    <w:rPr>
      <w:sz w:val="21"/>
      <w:szCs w:val="21"/>
    </w:rPr>
  </w:style>
  <w:style w:type="paragraph" w:styleId="aa">
    <w:name w:val="Balloon Text"/>
    <w:basedOn w:val="a"/>
    <w:link w:val="Char3"/>
    <w:uiPriority w:val="99"/>
    <w:rsid w:val="001E5A51"/>
    <w:rPr>
      <w:sz w:val="18"/>
      <w:szCs w:val="18"/>
    </w:rPr>
  </w:style>
  <w:style w:type="character" w:customStyle="1" w:styleId="Char3">
    <w:name w:val="批注框文本 Char"/>
    <w:basedOn w:val="a0"/>
    <w:link w:val="aa"/>
    <w:uiPriority w:val="99"/>
    <w:locked/>
    <w:rsid w:val="00672FD6"/>
    <w:rPr>
      <w:rFonts w:eastAsia="宋体"/>
      <w:kern w:val="14"/>
      <w:sz w:val="18"/>
      <w:szCs w:val="18"/>
      <w:lang w:val="en-US"/>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aliases w:val="6_G"/>
    <w:link w:val="Char4"/>
    <w:uiPriority w:val="99"/>
    <w:rsid w:val="001E5A51"/>
    <w:pPr>
      <w:tabs>
        <w:tab w:val="center" w:pos="4320"/>
        <w:tab w:val="right" w:pos="8640"/>
      </w:tabs>
      <w:jc w:val="both"/>
    </w:pPr>
    <w:rPr>
      <w:noProof/>
      <w:sz w:val="18"/>
      <w:lang w:val="en-US"/>
    </w:rPr>
  </w:style>
  <w:style w:type="character" w:customStyle="1" w:styleId="Char4">
    <w:name w:val="页眉 Char"/>
    <w:aliases w:val="6_G Char"/>
    <w:basedOn w:val="a0"/>
    <w:link w:val="ab"/>
    <w:uiPriority w:val="99"/>
    <w:locked/>
    <w:rsid w:val="00672FD6"/>
    <w:rPr>
      <w:noProof/>
      <w:sz w:val="18"/>
      <w:lang w:val="en-US"/>
    </w:rPr>
  </w:style>
  <w:style w:type="paragraph" w:styleId="ac">
    <w:name w:val="footer"/>
    <w:aliases w:val="3_G"/>
    <w:link w:val="Char5"/>
    <w:uiPriority w:val="99"/>
    <w:rsid w:val="001E5A51"/>
    <w:pPr>
      <w:tabs>
        <w:tab w:val="center" w:pos="4320"/>
        <w:tab w:val="right" w:pos="8640"/>
      </w:tabs>
      <w:jc w:val="both"/>
    </w:pPr>
    <w:rPr>
      <w:b/>
      <w:noProof/>
      <w:sz w:val="18"/>
      <w:szCs w:val="18"/>
      <w:lang w:val="en-US"/>
    </w:rPr>
  </w:style>
  <w:style w:type="character" w:customStyle="1" w:styleId="Char5">
    <w:name w:val="页脚 Char"/>
    <w:aliases w:val="3_G Char"/>
    <w:basedOn w:val="a0"/>
    <w:link w:val="ac"/>
    <w:uiPriority w:val="99"/>
    <w:locked/>
    <w:rsid w:val="00672FD6"/>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uiPriority w:val="99"/>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styleId="af">
    <w:name w:val="Normal (Web)"/>
    <w:basedOn w:val="a"/>
    <w:uiPriority w:val="99"/>
    <w:rsid w:val="001944A4"/>
    <w:rPr>
      <w:sz w:val="24"/>
      <w:szCs w:val="24"/>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D21DF3"/>
    <w:pPr>
      <w:numPr>
        <w:numId w:val="1"/>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2"/>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a"/>
    <w:rsid w:val="00697E61"/>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697E61"/>
    <w:pPr>
      <w:spacing w:after="120"/>
      <w:jc w:val="left"/>
    </w:pPr>
    <w:rPr>
      <w:rFonts w:eastAsia="宋体" w:cs="宋体"/>
    </w:rPr>
  </w:style>
  <w:style w:type="paragraph" w:customStyle="1" w:styleId="HChG">
    <w:name w:val="_ H _Ch_G"/>
    <w:basedOn w:val="a"/>
    <w:next w:val="a"/>
    <w:uiPriority w:val="99"/>
    <w:rsid w:val="000903B2"/>
    <w:pPr>
      <w:keepNext/>
      <w:keepLines/>
      <w:tabs>
        <w:tab w:val="right" w:pos="851"/>
      </w:tabs>
      <w:suppressAutoHyphens/>
      <w:spacing w:before="360" w:after="240" w:line="300" w:lineRule="exact"/>
      <w:ind w:left="1134" w:right="1134" w:hanging="1134"/>
      <w:jc w:val="left"/>
    </w:pPr>
    <w:rPr>
      <w:b/>
      <w:kern w:val="0"/>
      <w:sz w:val="28"/>
      <w:lang w:val="en-GB" w:eastAsia="en-US"/>
    </w:rPr>
  </w:style>
  <w:style w:type="paragraph" w:customStyle="1" w:styleId="H1G">
    <w:name w:val="_ H_1_G"/>
    <w:basedOn w:val="a"/>
    <w:next w:val="a"/>
    <w:uiPriority w:val="99"/>
    <w:rsid w:val="000903B2"/>
    <w:pPr>
      <w:keepNext/>
      <w:keepLines/>
      <w:tabs>
        <w:tab w:val="right" w:pos="851"/>
      </w:tabs>
      <w:suppressAutoHyphens/>
      <w:spacing w:before="360" w:after="240" w:line="270" w:lineRule="exact"/>
      <w:ind w:left="1134" w:right="1134" w:hanging="1134"/>
      <w:jc w:val="left"/>
    </w:pPr>
    <w:rPr>
      <w:b/>
      <w:kern w:val="0"/>
      <w:sz w:val="24"/>
      <w:lang w:val="en-GB" w:eastAsia="en-US"/>
    </w:rPr>
  </w:style>
  <w:style w:type="paragraph" w:customStyle="1" w:styleId="SingleTxtG">
    <w:name w:val="_ Single Txt_G"/>
    <w:basedOn w:val="a"/>
    <w:link w:val="SingleTxtGChar"/>
    <w:uiPriority w:val="99"/>
    <w:rsid w:val="006A6B46"/>
    <w:pPr>
      <w:suppressAutoHyphens/>
      <w:spacing w:after="120" w:line="240" w:lineRule="atLeast"/>
      <w:ind w:left="1134" w:right="1134"/>
    </w:pPr>
    <w:rPr>
      <w:kern w:val="0"/>
      <w:sz w:val="20"/>
      <w:lang w:val="en-GB"/>
    </w:rPr>
  </w:style>
  <w:style w:type="character" w:customStyle="1" w:styleId="SingleTxtGChar">
    <w:name w:val="_ Single Txt_G Char"/>
    <w:link w:val="SingleTxtG"/>
    <w:uiPriority w:val="99"/>
    <w:locked/>
    <w:rsid w:val="006A6B46"/>
    <w:rPr>
      <w:rFonts w:eastAsia="宋体"/>
    </w:rPr>
  </w:style>
  <w:style w:type="paragraph" w:styleId="af0">
    <w:name w:val="List Paragraph"/>
    <w:aliases w:val="normal,List Paragraph1,Normal1,Normal2,Normal3,Normal4,Normal5,Normal6,Normal7,Normal11,Normal111,Normal8,Normal9,Normal10,Normal12,Normal13,Normal14,Normal15,Normal16,Normal17,Normal18,Normal19,Normal20,Titre 7 Car1,Titre 7 Car1 Car Car"/>
    <w:basedOn w:val="a"/>
    <w:link w:val="Char6"/>
    <w:uiPriority w:val="99"/>
    <w:qFormat/>
    <w:rsid w:val="007430D2"/>
    <w:pPr>
      <w:ind w:firstLine="420"/>
    </w:pPr>
  </w:style>
  <w:style w:type="character" w:customStyle="1" w:styleId="Char6">
    <w:name w:val="列出段落 Char"/>
    <w:aliases w:val="normal Char,List Paragraph1 Char,Normal1 Char,Normal2 Char,Normal3 Char,Normal4 Char,Normal5 Char,Normal6 Char,Normal7 Char,Normal11 Char,Normal111 Char,Normal8 Char,Normal9 Char,Normal10 Char,Normal12 Char,Normal13 Char,Normal14 Char"/>
    <w:link w:val="af0"/>
    <w:uiPriority w:val="99"/>
    <w:locked/>
    <w:rsid w:val="00672FD6"/>
    <w:rPr>
      <w:rFonts w:eastAsia="宋体"/>
      <w:kern w:val="14"/>
      <w:sz w:val="21"/>
      <w:lang w:val="en-US"/>
    </w:rPr>
  </w:style>
  <w:style w:type="paragraph" w:customStyle="1" w:styleId="HMG">
    <w:name w:val="_ H __M_G"/>
    <w:basedOn w:val="a"/>
    <w:next w:val="a"/>
    <w:uiPriority w:val="99"/>
    <w:rsid w:val="00672FD6"/>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SMG">
    <w:name w:val="__S_M_G"/>
    <w:basedOn w:val="a"/>
    <w:next w:val="a"/>
    <w:uiPriority w:val="99"/>
    <w:rsid w:val="00672FD6"/>
    <w:pPr>
      <w:keepNext/>
      <w:keepLines/>
      <w:suppressAutoHyphens/>
      <w:spacing w:before="240" w:after="240" w:line="420" w:lineRule="exact"/>
      <w:ind w:left="1134" w:right="1134"/>
      <w:jc w:val="left"/>
    </w:pPr>
    <w:rPr>
      <w:b/>
      <w:kern w:val="0"/>
      <w:sz w:val="40"/>
      <w:lang w:val="en-GB" w:eastAsia="en-US"/>
    </w:rPr>
  </w:style>
  <w:style w:type="paragraph" w:customStyle="1" w:styleId="SLG">
    <w:name w:val="__S_L_G"/>
    <w:basedOn w:val="a"/>
    <w:next w:val="a"/>
    <w:uiPriority w:val="99"/>
    <w:rsid w:val="00672FD6"/>
    <w:pPr>
      <w:keepNext/>
      <w:keepLines/>
      <w:suppressAutoHyphens/>
      <w:spacing w:before="240" w:after="240" w:line="580" w:lineRule="exact"/>
      <w:ind w:left="1134" w:right="1134"/>
      <w:jc w:val="left"/>
    </w:pPr>
    <w:rPr>
      <w:b/>
      <w:kern w:val="0"/>
      <w:sz w:val="56"/>
      <w:lang w:val="en-GB" w:eastAsia="en-US"/>
    </w:rPr>
  </w:style>
  <w:style w:type="paragraph" w:customStyle="1" w:styleId="SSG">
    <w:name w:val="__S_S_G"/>
    <w:basedOn w:val="a"/>
    <w:next w:val="a"/>
    <w:uiPriority w:val="99"/>
    <w:rsid w:val="00672FD6"/>
    <w:pPr>
      <w:keepNext/>
      <w:keepLines/>
      <w:suppressAutoHyphens/>
      <w:spacing w:before="240" w:after="240" w:line="300" w:lineRule="exact"/>
      <w:ind w:left="1134" w:right="1134"/>
      <w:jc w:val="left"/>
    </w:pPr>
    <w:rPr>
      <w:b/>
      <w:kern w:val="0"/>
      <w:sz w:val="28"/>
      <w:lang w:val="en-GB" w:eastAsia="en-US"/>
    </w:rPr>
  </w:style>
  <w:style w:type="character" w:styleId="af1">
    <w:name w:val="page number"/>
    <w:aliases w:val="7_G"/>
    <w:basedOn w:val="a0"/>
    <w:uiPriority w:val="99"/>
    <w:rsid w:val="00672FD6"/>
    <w:rPr>
      <w:rFonts w:ascii="Times New Roman" w:hAnsi="Times New Roman" w:cs="Times New Roman"/>
      <w:b/>
      <w:sz w:val="18"/>
    </w:rPr>
  </w:style>
  <w:style w:type="paragraph" w:customStyle="1" w:styleId="XLargeG">
    <w:name w:val="__XLarge_G"/>
    <w:basedOn w:val="a"/>
    <w:next w:val="a"/>
    <w:uiPriority w:val="99"/>
    <w:rsid w:val="00672FD6"/>
    <w:pPr>
      <w:keepNext/>
      <w:keepLines/>
      <w:suppressAutoHyphens/>
      <w:spacing w:before="240" w:after="240" w:line="420" w:lineRule="exact"/>
      <w:ind w:left="1134" w:right="1134"/>
      <w:jc w:val="left"/>
    </w:pPr>
    <w:rPr>
      <w:b/>
      <w:kern w:val="0"/>
      <w:sz w:val="40"/>
      <w:lang w:val="en-GB" w:eastAsia="en-US"/>
    </w:rPr>
  </w:style>
  <w:style w:type="paragraph" w:customStyle="1" w:styleId="Bullet1G">
    <w:name w:val="_Bullet 1_G"/>
    <w:basedOn w:val="a"/>
    <w:uiPriority w:val="99"/>
    <w:rsid w:val="00672FD6"/>
    <w:pPr>
      <w:numPr>
        <w:numId w:val="10"/>
      </w:numPr>
      <w:suppressAutoHyphens/>
      <w:spacing w:after="120" w:line="240" w:lineRule="atLeast"/>
      <w:ind w:right="1134"/>
    </w:pPr>
    <w:rPr>
      <w:kern w:val="0"/>
      <w:sz w:val="20"/>
      <w:lang w:val="en-GB" w:eastAsia="en-US"/>
    </w:rPr>
  </w:style>
  <w:style w:type="paragraph" w:customStyle="1" w:styleId="Bullet2G">
    <w:name w:val="_Bullet 2_G"/>
    <w:basedOn w:val="a"/>
    <w:uiPriority w:val="99"/>
    <w:rsid w:val="00672FD6"/>
    <w:pPr>
      <w:numPr>
        <w:numId w:val="11"/>
      </w:numPr>
      <w:suppressAutoHyphens/>
      <w:spacing w:after="120" w:line="240" w:lineRule="atLeast"/>
      <w:ind w:right="1134"/>
    </w:pPr>
    <w:rPr>
      <w:kern w:val="0"/>
      <w:sz w:val="20"/>
      <w:lang w:val="en-GB" w:eastAsia="en-US"/>
    </w:rPr>
  </w:style>
  <w:style w:type="paragraph" w:customStyle="1" w:styleId="H23G">
    <w:name w:val="_ H_2/3_G"/>
    <w:basedOn w:val="a"/>
    <w:next w:val="a"/>
    <w:uiPriority w:val="99"/>
    <w:rsid w:val="00672FD6"/>
    <w:pPr>
      <w:keepNext/>
      <w:keepLines/>
      <w:tabs>
        <w:tab w:val="right" w:pos="851"/>
      </w:tabs>
      <w:suppressAutoHyphens/>
      <w:spacing w:before="240" w:after="120" w:line="240" w:lineRule="exact"/>
      <w:ind w:left="1134" w:right="1134" w:hanging="1134"/>
      <w:jc w:val="left"/>
    </w:pPr>
    <w:rPr>
      <w:b/>
      <w:kern w:val="0"/>
      <w:sz w:val="20"/>
      <w:lang w:val="en-GB" w:eastAsia="en-US"/>
    </w:rPr>
  </w:style>
  <w:style w:type="paragraph" w:customStyle="1" w:styleId="H4G">
    <w:name w:val="_ H_4_G"/>
    <w:basedOn w:val="a"/>
    <w:next w:val="a"/>
    <w:uiPriority w:val="99"/>
    <w:rsid w:val="00672FD6"/>
    <w:pPr>
      <w:keepNext/>
      <w:keepLines/>
      <w:tabs>
        <w:tab w:val="right" w:pos="851"/>
      </w:tabs>
      <w:suppressAutoHyphens/>
      <w:spacing w:before="240" w:after="120" w:line="240" w:lineRule="exact"/>
      <w:ind w:left="1134" w:right="1134" w:hanging="1134"/>
      <w:jc w:val="left"/>
    </w:pPr>
    <w:rPr>
      <w:i/>
      <w:kern w:val="0"/>
      <w:sz w:val="20"/>
      <w:lang w:val="en-GB" w:eastAsia="en-US"/>
    </w:rPr>
  </w:style>
  <w:style w:type="paragraph" w:customStyle="1" w:styleId="H56G">
    <w:name w:val="_ H_5/6_G"/>
    <w:basedOn w:val="a"/>
    <w:next w:val="a"/>
    <w:uiPriority w:val="99"/>
    <w:rsid w:val="00672FD6"/>
    <w:pPr>
      <w:keepNext/>
      <w:keepLines/>
      <w:tabs>
        <w:tab w:val="right" w:pos="851"/>
      </w:tabs>
      <w:suppressAutoHyphens/>
      <w:spacing w:before="240" w:after="120" w:line="240" w:lineRule="exact"/>
      <w:ind w:left="1134" w:right="1134" w:hanging="1134"/>
      <w:jc w:val="left"/>
    </w:pPr>
    <w:rPr>
      <w:kern w:val="0"/>
      <w:sz w:val="20"/>
      <w:lang w:val="en-GB" w:eastAsia="en-US"/>
    </w:rPr>
  </w:style>
  <w:style w:type="paragraph" w:styleId="af2">
    <w:name w:val="Revision"/>
    <w:hidden/>
    <w:uiPriority w:val="99"/>
    <w:semiHidden/>
    <w:rsid w:val="00672FD6"/>
    <w:rPr>
      <w:rFonts w:ascii="Calibri" w:eastAsia="宋体" w:hAnsi="Calibri"/>
      <w:sz w:val="24"/>
      <w:szCs w:val="24"/>
      <w:lang w:val="en-US" w:eastAsia="en-US"/>
    </w:rPr>
  </w:style>
  <w:style w:type="paragraph" w:customStyle="1" w:styleId="Default">
    <w:name w:val="Default"/>
    <w:uiPriority w:val="99"/>
    <w:rsid w:val="00672FD6"/>
    <w:pPr>
      <w:autoSpaceDE w:val="0"/>
      <w:autoSpaceDN w:val="0"/>
      <w:adjustRightInd w:val="0"/>
    </w:pPr>
    <w:rPr>
      <w:rFonts w:eastAsia="宋体"/>
      <w:color w:val="000000"/>
      <w:sz w:val="24"/>
      <w:szCs w:val="24"/>
      <w:lang w:val="fr-FR" w:eastAsia="en-US"/>
    </w:rPr>
  </w:style>
  <w:style w:type="character" w:customStyle="1" w:styleId="apple-converted-space">
    <w:name w:val="apple-converted-space"/>
    <w:uiPriority w:val="99"/>
    <w:rsid w:val="00672FD6"/>
  </w:style>
  <w:style w:type="character" w:styleId="af3">
    <w:name w:val="Emphasis"/>
    <w:basedOn w:val="a0"/>
    <w:uiPriority w:val="99"/>
    <w:qFormat/>
    <w:rsid w:val="00672FD6"/>
    <w:rPr>
      <w:rFonts w:cs="Times New Roman"/>
      <w:i/>
    </w:rPr>
  </w:style>
  <w:style w:type="character" w:customStyle="1" w:styleId="hps">
    <w:name w:val="hps"/>
    <w:uiPriority w:val="99"/>
    <w:rsid w:val="00672FD6"/>
  </w:style>
  <w:style w:type="paragraph" w:styleId="af4">
    <w:name w:val="No Spacing"/>
    <w:link w:val="Char7"/>
    <w:uiPriority w:val="99"/>
    <w:qFormat/>
    <w:rsid w:val="00672FD6"/>
    <w:rPr>
      <w:rFonts w:ascii="Calibri" w:eastAsia="宋体" w:hAnsi="Calibri"/>
      <w:sz w:val="22"/>
      <w:szCs w:val="22"/>
      <w:lang w:val="fr-FR" w:eastAsia="fr-FR"/>
    </w:rPr>
  </w:style>
  <w:style w:type="character" w:customStyle="1" w:styleId="Char7">
    <w:name w:val="无间隔 Char"/>
    <w:link w:val="af4"/>
    <w:uiPriority w:val="99"/>
    <w:locked/>
    <w:rsid w:val="00672FD6"/>
    <w:rPr>
      <w:rFonts w:ascii="Calibri" w:eastAsia="宋体" w:hAnsi="Calibri"/>
      <w:sz w:val="22"/>
      <w:szCs w:val="22"/>
      <w:lang w:val="fr-FR" w:eastAsia="fr-FR"/>
    </w:rPr>
  </w:style>
  <w:style w:type="character" w:customStyle="1" w:styleId="fr">
    <w:name w:val="fr"/>
    <w:basedOn w:val="a0"/>
    <w:uiPriority w:val="99"/>
    <w:rsid w:val="00672FD6"/>
    <w:rPr>
      <w:rFonts w:cs="Times New Roman"/>
    </w:rPr>
  </w:style>
  <w:style w:type="character" w:customStyle="1" w:styleId="grame">
    <w:name w:val="grame"/>
    <w:basedOn w:val="a0"/>
    <w:uiPriority w:val="99"/>
    <w:rsid w:val="00672FD6"/>
    <w:rPr>
      <w:rFonts w:cs="Times New Roman"/>
    </w:rPr>
  </w:style>
  <w:style w:type="character" w:customStyle="1" w:styleId="opdicttext2">
    <w:name w:val="op_dict_text2"/>
    <w:basedOn w:val="a0"/>
    <w:uiPriority w:val="99"/>
    <w:rsid w:val="00672F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image" Target="media/image5.gi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oleObject" Target="file:///H:\RAPPORT%20DRC\Statistiques\Stats%202011%20-%20201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H:\RAPPORT%20DRC\Statistiques\Stats%202011%20-%202014.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zh-CN" altLang="zh-CN" sz="1000" b="0" i="0" u="none" strike="noStrike" baseline="0">
                <a:effectLst/>
                <a:latin typeface="Times New Roman" panose="02020603050405020304" pitchFamily="18" charset="0"/>
                <a:ea typeface="黑体" panose="02010600030101010101" pitchFamily="2" charset="-122"/>
                <a:cs typeface="Times New Roman" panose="02020603050405020304" pitchFamily="18" charset="0"/>
              </a:rPr>
              <a:t>图</a:t>
            </a:r>
            <a:r>
              <a:rPr lang="en-US" altLang="zh-CN" sz="1000" b="0" i="0" u="none" strike="noStrike" baseline="0">
                <a:effectLst/>
                <a:latin typeface="Times New Roman" panose="02020603050405020304" pitchFamily="18" charset="0"/>
                <a:ea typeface="黑体" panose="02010600030101010101" pitchFamily="2" charset="-122"/>
                <a:cs typeface="Times New Roman" panose="02020603050405020304" pitchFamily="18" charset="0"/>
              </a:rPr>
              <a:t>1</a:t>
            </a:r>
            <a:r>
              <a:rPr lang="zh-CN" altLang="zh-CN" sz="1000" b="0" i="0" u="none" strike="noStrike" baseline="0">
                <a:effectLst/>
                <a:latin typeface="Times New Roman" panose="02020603050405020304" pitchFamily="18" charset="0"/>
                <a:ea typeface="黑体" panose="02010600030101010101" pitchFamily="2" charset="-122"/>
                <a:cs typeface="Times New Roman" panose="02020603050405020304" pitchFamily="18" charset="0"/>
              </a:rPr>
              <a:t>：侵犯人权行为及受害者演变情况</a:t>
            </a:r>
            <a:endParaRPr lang="fr-FR" sz="1000" b="0">
              <a:latin typeface="Times New Roman" panose="02020603050405020304" pitchFamily="18" charset="0"/>
              <a:ea typeface="黑体" panose="02010600030101010101" pitchFamily="2" charset="-122"/>
              <a:cs typeface="Times New Roman" panose="02020603050405020304" pitchFamily="18" charset="0"/>
            </a:endParaRPr>
          </a:p>
        </c:rich>
      </c:tx>
      <c:layout/>
      <c:overlay val="0"/>
    </c:title>
    <c:autoTitleDeleted val="0"/>
    <c:plotArea>
      <c:layout/>
      <c:lineChart>
        <c:grouping val="standard"/>
        <c:varyColors val="0"/>
        <c:ser>
          <c:idx val="0"/>
          <c:order val="0"/>
          <c:tx>
            <c:strRef>
              <c:f>Sheet1!$B$23</c:f>
              <c:strCache>
                <c:ptCount val="1"/>
                <c:pt idx="0">
                  <c:v>Violations des droits de l'homme</c:v>
                </c:pt>
              </c:strCache>
            </c:strRef>
          </c:tx>
          <c:marker>
            <c:symbol val="none"/>
          </c:marker>
          <c:cat>
            <c:numRef>
              <c:f>Sheet1!$A$24:$A$27</c:f>
              <c:numCache>
                <c:formatCode>General</c:formatCode>
                <c:ptCount val="4"/>
                <c:pt idx="0">
                  <c:v>2011</c:v>
                </c:pt>
                <c:pt idx="1">
                  <c:v>2012</c:v>
                </c:pt>
                <c:pt idx="2">
                  <c:v>2013</c:v>
                </c:pt>
                <c:pt idx="3">
                  <c:v>2014</c:v>
                </c:pt>
              </c:numCache>
            </c:numRef>
          </c:cat>
          <c:val>
            <c:numRef>
              <c:f>Sheet1!$B$24:$B$27</c:f>
              <c:numCache>
                <c:formatCode>General</c:formatCode>
                <c:ptCount val="4"/>
                <c:pt idx="0">
                  <c:v>2406</c:v>
                </c:pt>
                <c:pt idx="1">
                  <c:v>3537</c:v>
                </c:pt>
                <c:pt idx="2">
                  <c:v>2607</c:v>
                </c:pt>
                <c:pt idx="3">
                  <c:v>2368</c:v>
                </c:pt>
              </c:numCache>
            </c:numRef>
          </c:val>
          <c:smooth val="0"/>
        </c:ser>
        <c:ser>
          <c:idx val="1"/>
          <c:order val="1"/>
          <c:tx>
            <c:strRef>
              <c:f>Sheet1!$C$23</c:f>
              <c:strCache>
                <c:ptCount val="1"/>
                <c:pt idx="0">
                  <c:v>Victimes</c:v>
                </c:pt>
              </c:strCache>
            </c:strRef>
          </c:tx>
          <c:marker>
            <c:symbol val="none"/>
          </c:marker>
          <c:cat>
            <c:numRef>
              <c:f>Sheet1!$A$24:$A$27</c:f>
              <c:numCache>
                <c:formatCode>General</c:formatCode>
                <c:ptCount val="4"/>
                <c:pt idx="0">
                  <c:v>2011</c:v>
                </c:pt>
                <c:pt idx="1">
                  <c:v>2012</c:v>
                </c:pt>
                <c:pt idx="2">
                  <c:v>2013</c:v>
                </c:pt>
                <c:pt idx="3">
                  <c:v>2014</c:v>
                </c:pt>
              </c:numCache>
            </c:numRef>
          </c:cat>
          <c:val>
            <c:numRef>
              <c:f>Sheet1!$C$24:$C$27</c:f>
              <c:numCache>
                <c:formatCode>General</c:formatCode>
                <c:ptCount val="4"/>
                <c:pt idx="0">
                  <c:v>4585</c:v>
                </c:pt>
                <c:pt idx="1">
                  <c:v>6691</c:v>
                </c:pt>
                <c:pt idx="2">
                  <c:v>5693</c:v>
                </c:pt>
                <c:pt idx="3">
                  <c:v>7651</c:v>
                </c:pt>
              </c:numCache>
            </c:numRef>
          </c:val>
          <c:smooth val="0"/>
        </c:ser>
        <c:dLbls>
          <c:showLegendKey val="0"/>
          <c:showVal val="0"/>
          <c:showCatName val="0"/>
          <c:showSerName val="0"/>
          <c:showPercent val="0"/>
          <c:showBubbleSize val="0"/>
        </c:dLbls>
        <c:marker val="1"/>
        <c:smooth val="0"/>
        <c:axId val="167161216"/>
        <c:axId val="167175296"/>
      </c:lineChart>
      <c:catAx>
        <c:axId val="167161216"/>
        <c:scaling>
          <c:orientation val="minMax"/>
        </c:scaling>
        <c:delete val="0"/>
        <c:axPos val="b"/>
        <c:numFmt formatCode="General" sourceLinked="1"/>
        <c:majorTickMark val="none"/>
        <c:minorTickMark val="none"/>
        <c:tickLblPos val="nextTo"/>
        <c:crossAx val="167175296"/>
        <c:crosses val="autoZero"/>
        <c:auto val="1"/>
        <c:lblAlgn val="ctr"/>
        <c:lblOffset val="100"/>
        <c:noMultiLvlLbl val="0"/>
      </c:catAx>
      <c:valAx>
        <c:axId val="167175296"/>
        <c:scaling>
          <c:orientation val="minMax"/>
        </c:scaling>
        <c:delete val="0"/>
        <c:axPos val="l"/>
        <c:majorGridlines/>
        <c:numFmt formatCode="General" sourceLinked="1"/>
        <c:majorTickMark val="none"/>
        <c:minorTickMark val="none"/>
        <c:tickLblPos val="nextTo"/>
        <c:crossAx val="167161216"/>
        <c:crosses val="autoZero"/>
        <c:crossBetween val="between"/>
      </c:valAx>
    </c:plotArea>
    <c:legend>
      <c:legendPos val="r"/>
      <c:legendEntry>
        <c:idx val="0"/>
        <c:txPr>
          <a:bodyPr/>
          <a:lstStyle/>
          <a:p>
            <a:pPr>
              <a:defRPr>
                <a:solidFill>
                  <a:schemeClr val="bg1"/>
                </a:solidFill>
              </a:defRPr>
            </a:pPr>
            <a:endParaRPr lang="zh-CN"/>
          </a:p>
        </c:txPr>
      </c:legendEntry>
      <c:legendEntry>
        <c:idx val="1"/>
        <c:txPr>
          <a:bodyPr/>
          <a:lstStyle/>
          <a:p>
            <a:pPr>
              <a:defRPr>
                <a:solidFill>
                  <a:schemeClr val="bg1"/>
                </a:solidFill>
              </a:defRPr>
            </a:pPr>
            <a:endParaRPr lang="zh-CN"/>
          </a:p>
        </c:txPr>
      </c:legendEntry>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zh-CN" altLang="zh-CN" sz="1000" b="0" i="0" u="none" strike="noStrike" baseline="0">
                <a:effectLst/>
                <a:latin typeface="黑体" panose="02010600030101010101" pitchFamily="2" charset="-122"/>
                <a:ea typeface="黑体" panose="02010600030101010101" pitchFamily="2" charset="-122"/>
              </a:rPr>
              <a:t>图</a:t>
            </a:r>
            <a:r>
              <a:rPr lang="en-US" altLang="zh-CN" sz="1000" b="0" i="0" u="none" strike="noStrike" baseline="0">
                <a:effectLst/>
                <a:latin typeface="Times New Roman" panose="02020603050405020304" pitchFamily="18" charset="0"/>
                <a:ea typeface="黑体" panose="02010600030101010101" pitchFamily="2" charset="-122"/>
                <a:cs typeface="Times New Roman" panose="02020603050405020304" pitchFamily="18" charset="0"/>
              </a:rPr>
              <a:t>2</a:t>
            </a:r>
            <a:r>
              <a:rPr lang="zh-CN" altLang="zh-CN" sz="1000" b="0" i="0" u="none" strike="noStrike" baseline="0">
                <a:effectLst/>
                <a:latin typeface="黑体" panose="02010600030101010101" pitchFamily="2" charset="-122"/>
                <a:ea typeface="黑体" panose="02010600030101010101" pitchFamily="2" charset="-122"/>
              </a:rPr>
              <a:t>：侵犯人权者</a:t>
            </a:r>
            <a:endParaRPr lang="fr-FR" sz="1000" b="0">
              <a:latin typeface="黑体" panose="02010600030101010101" pitchFamily="2" charset="-122"/>
              <a:ea typeface="黑体" panose="02010600030101010101" pitchFamily="2" charset="-122"/>
              <a:cs typeface="Times New Roman" pitchFamily="18" charset="0"/>
            </a:endParaRPr>
          </a:p>
        </c:rich>
      </c:tx>
      <c:layout/>
      <c:overlay val="0"/>
    </c:title>
    <c:autoTitleDeleted val="0"/>
    <c:plotArea>
      <c:layout/>
      <c:barChart>
        <c:barDir val="col"/>
        <c:grouping val="clustered"/>
        <c:varyColors val="0"/>
        <c:ser>
          <c:idx val="0"/>
          <c:order val="0"/>
          <c:tx>
            <c:strRef>
              <c:f>Sheet2!$A$6</c:f>
              <c:strCache>
                <c:ptCount val="1"/>
                <c:pt idx="0">
                  <c:v>2011</c:v>
                </c:pt>
              </c:strCache>
            </c:strRef>
          </c:tx>
          <c:invertIfNegative val="0"/>
          <c:cat>
            <c:strRef>
              <c:f>Sheet2!$B$5:$F$5</c:f>
              <c:strCache>
                <c:ptCount val="5"/>
                <c:pt idx="0">
                  <c:v>FARDC</c:v>
                </c:pt>
                <c:pt idx="1">
                  <c:v>PNC</c:v>
                </c:pt>
                <c:pt idx="2">
                  <c:v>ANR</c:v>
                </c:pt>
                <c:pt idx="3">
                  <c:v>Autorités administratives de l'Etat</c:v>
                </c:pt>
                <c:pt idx="4">
                  <c:v>Groupes armés </c:v>
                </c:pt>
              </c:strCache>
            </c:strRef>
          </c:cat>
          <c:val>
            <c:numRef>
              <c:f>Sheet2!$B$6:$F$6</c:f>
              <c:numCache>
                <c:formatCode>General</c:formatCode>
                <c:ptCount val="5"/>
                <c:pt idx="0">
                  <c:v>879</c:v>
                </c:pt>
                <c:pt idx="1">
                  <c:v>587</c:v>
                </c:pt>
                <c:pt idx="2">
                  <c:v>67</c:v>
                </c:pt>
                <c:pt idx="3">
                  <c:v>123</c:v>
                </c:pt>
                <c:pt idx="4">
                  <c:v>859</c:v>
                </c:pt>
              </c:numCache>
            </c:numRef>
          </c:val>
        </c:ser>
        <c:ser>
          <c:idx val="1"/>
          <c:order val="1"/>
          <c:tx>
            <c:strRef>
              <c:f>Sheet2!$A$7</c:f>
              <c:strCache>
                <c:ptCount val="1"/>
                <c:pt idx="0">
                  <c:v>2012</c:v>
                </c:pt>
              </c:strCache>
            </c:strRef>
          </c:tx>
          <c:invertIfNegative val="0"/>
          <c:cat>
            <c:strRef>
              <c:f>Sheet2!$B$5:$F$5</c:f>
              <c:strCache>
                <c:ptCount val="5"/>
                <c:pt idx="0">
                  <c:v>FARDC</c:v>
                </c:pt>
                <c:pt idx="1">
                  <c:v>PNC</c:v>
                </c:pt>
                <c:pt idx="2">
                  <c:v>ANR</c:v>
                </c:pt>
                <c:pt idx="3">
                  <c:v>Autorités administratives de l'Etat</c:v>
                </c:pt>
                <c:pt idx="4">
                  <c:v>Groupes armés </c:v>
                </c:pt>
              </c:strCache>
            </c:strRef>
          </c:cat>
          <c:val>
            <c:numRef>
              <c:f>Sheet2!$B$7:$F$7</c:f>
              <c:numCache>
                <c:formatCode>General</c:formatCode>
                <c:ptCount val="5"/>
                <c:pt idx="0">
                  <c:v>1269</c:v>
                </c:pt>
                <c:pt idx="1">
                  <c:v>580</c:v>
                </c:pt>
                <c:pt idx="2">
                  <c:v>58</c:v>
                </c:pt>
                <c:pt idx="3">
                  <c:v>167</c:v>
                </c:pt>
                <c:pt idx="4">
                  <c:v>1463</c:v>
                </c:pt>
              </c:numCache>
            </c:numRef>
          </c:val>
        </c:ser>
        <c:ser>
          <c:idx val="2"/>
          <c:order val="2"/>
          <c:tx>
            <c:strRef>
              <c:f>Sheet2!$A$8</c:f>
              <c:strCache>
                <c:ptCount val="1"/>
                <c:pt idx="0">
                  <c:v>2013</c:v>
                </c:pt>
              </c:strCache>
            </c:strRef>
          </c:tx>
          <c:invertIfNegative val="0"/>
          <c:cat>
            <c:strRef>
              <c:f>Sheet2!$B$5:$F$5</c:f>
              <c:strCache>
                <c:ptCount val="5"/>
                <c:pt idx="0">
                  <c:v>FARDC</c:v>
                </c:pt>
                <c:pt idx="1">
                  <c:v>PNC</c:v>
                </c:pt>
                <c:pt idx="2">
                  <c:v>ANR</c:v>
                </c:pt>
                <c:pt idx="3">
                  <c:v>Autorités administratives de l'Etat</c:v>
                </c:pt>
                <c:pt idx="4">
                  <c:v>Groupes armés </c:v>
                </c:pt>
              </c:strCache>
            </c:strRef>
          </c:cat>
          <c:val>
            <c:numRef>
              <c:f>Sheet2!$B$8:$F$8</c:f>
              <c:numCache>
                <c:formatCode>General</c:formatCode>
                <c:ptCount val="5"/>
                <c:pt idx="0">
                  <c:v>794</c:v>
                </c:pt>
                <c:pt idx="1">
                  <c:v>564</c:v>
                </c:pt>
                <c:pt idx="2">
                  <c:v>54</c:v>
                </c:pt>
                <c:pt idx="3">
                  <c:v>75</c:v>
                </c:pt>
                <c:pt idx="4">
                  <c:v>1120</c:v>
                </c:pt>
              </c:numCache>
            </c:numRef>
          </c:val>
        </c:ser>
        <c:ser>
          <c:idx val="3"/>
          <c:order val="3"/>
          <c:tx>
            <c:strRef>
              <c:f>Sheet2!$A$9</c:f>
              <c:strCache>
                <c:ptCount val="1"/>
                <c:pt idx="0">
                  <c:v>2014</c:v>
                </c:pt>
              </c:strCache>
            </c:strRef>
          </c:tx>
          <c:invertIfNegative val="0"/>
          <c:cat>
            <c:strRef>
              <c:f>Sheet2!$B$5:$F$5</c:f>
              <c:strCache>
                <c:ptCount val="5"/>
                <c:pt idx="0">
                  <c:v>FARDC</c:v>
                </c:pt>
                <c:pt idx="1">
                  <c:v>PNC</c:v>
                </c:pt>
                <c:pt idx="2">
                  <c:v>ANR</c:v>
                </c:pt>
                <c:pt idx="3">
                  <c:v>Autorités administratives de l'Etat</c:v>
                </c:pt>
                <c:pt idx="4">
                  <c:v>Groupes armés </c:v>
                </c:pt>
              </c:strCache>
            </c:strRef>
          </c:cat>
          <c:val>
            <c:numRef>
              <c:f>Sheet2!$B$9:$F$9</c:f>
              <c:numCache>
                <c:formatCode>General</c:formatCode>
                <c:ptCount val="5"/>
                <c:pt idx="0">
                  <c:v>699</c:v>
                </c:pt>
                <c:pt idx="1">
                  <c:v>546</c:v>
                </c:pt>
                <c:pt idx="2">
                  <c:v>75</c:v>
                </c:pt>
                <c:pt idx="3">
                  <c:v>34</c:v>
                </c:pt>
                <c:pt idx="4">
                  <c:v>1014</c:v>
                </c:pt>
              </c:numCache>
            </c:numRef>
          </c:val>
        </c:ser>
        <c:dLbls>
          <c:showLegendKey val="0"/>
          <c:showVal val="0"/>
          <c:showCatName val="0"/>
          <c:showSerName val="0"/>
          <c:showPercent val="0"/>
          <c:showBubbleSize val="0"/>
        </c:dLbls>
        <c:gapWidth val="150"/>
        <c:axId val="169582976"/>
        <c:axId val="169584896"/>
      </c:barChart>
      <c:catAx>
        <c:axId val="169582976"/>
        <c:scaling>
          <c:orientation val="minMax"/>
        </c:scaling>
        <c:delete val="0"/>
        <c:axPos val="b"/>
        <c:title>
          <c:tx>
            <c:rich>
              <a:bodyPr/>
              <a:lstStyle/>
              <a:p>
                <a:pPr>
                  <a:defRPr/>
                </a:pPr>
                <a:r>
                  <a:rPr lang="zh-CN" altLang="zh-CN" sz="800" b="0" i="0" u="none" strike="noStrike" baseline="0">
                    <a:effectLst/>
                    <a:latin typeface="黑体" panose="02010600030101010101" pitchFamily="2" charset="-122"/>
                    <a:ea typeface="黑体" panose="02010600030101010101" pitchFamily="2" charset="-122"/>
                  </a:rPr>
                  <a:t>侵犯者类型</a:t>
                </a:r>
                <a:endParaRPr lang="fr-FR" sz="800" b="0">
                  <a:latin typeface="黑体" panose="02010600030101010101" pitchFamily="2" charset="-122"/>
                  <a:ea typeface="黑体" panose="02010600030101010101" pitchFamily="2" charset="-122"/>
                </a:endParaRPr>
              </a:p>
            </c:rich>
          </c:tx>
          <c:layout/>
          <c:overlay val="0"/>
        </c:title>
        <c:majorTickMark val="none"/>
        <c:minorTickMark val="none"/>
        <c:tickLblPos val="nextTo"/>
        <c:crossAx val="169584896"/>
        <c:crosses val="autoZero"/>
        <c:auto val="1"/>
        <c:lblAlgn val="ctr"/>
        <c:lblOffset val="100"/>
        <c:noMultiLvlLbl val="0"/>
      </c:catAx>
      <c:valAx>
        <c:axId val="169584896"/>
        <c:scaling>
          <c:orientation val="minMax"/>
        </c:scaling>
        <c:delete val="0"/>
        <c:axPos val="l"/>
        <c:majorGridlines/>
        <c:title>
          <c:tx>
            <c:rich>
              <a:bodyPr/>
              <a:lstStyle/>
              <a:p>
                <a:pPr>
                  <a:defRPr/>
                </a:pPr>
                <a:r>
                  <a:rPr lang="zh-CN" altLang="zh-CN" sz="800" b="0" i="0" u="none" strike="noStrike" baseline="0">
                    <a:effectLst/>
                    <a:latin typeface="黑体" panose="02010600030101010101" pitchFamily="2" charset="-122"/>
                    <a:ea typeface="黑体" panose="02010600030101010101" pitchFamily="2" charset="-122"/>
                  </a:rPr>
                  <a:t>侵犯次数</a:t>
                </a:r>
                <a:endParaRPr lang="fr-FR" sz="800" b="0">
                  <a:latin typeface="黑体" panose="02010600030101010101" pitchFamily="2" charset="-122"/>
                  <a:ea typeface="黑体" panose="02010600030101010101" pitchFamily="2" charset="-122"/>
                </a:endParaRPr>
              </a:p>
            </c:rich>
          </c:tx>
          <c:layout>
            <c:manualLayout>
              <c:xMode val="edge"/>
              <c:yMode val="edge"/>
              <c:x val="1.8680677174547577E-2"/>
              <c:y val="0.21241658665874572"/>
            </c:manualLayout>
          </c:layout>
          <c:overlay val="0"/>
        </c:title>
        <c:numFmt formatCode="General" sourceLinked="1"/>
        <c:majorTickMark val="out"/>
        <c:minorTickMark val="none"/>
        <c:tickLblPos val="nextTo"/>
        <c:crossAx val="169582976"/>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69D9F1-F2A5-4BAD-B1E7-EFE3A7DEEAE0}"/>
</file>

<file path=customXml/itemProps2.xml><?xml version="1.0" encoding="utf-8"?>
<ds:datastoreItem xmlns:ds="http://schemas.openxmlformats.org/officeDocument/2006/customXml" ds:itemID="{10F7B94F-B3B0-4A61-86D1-9C7CBF164319}"/>
</file>

<file path=customXml/itemProps3.xml><?xml version="1.0" encoding="utf-8"?>
<ds:datastoreItem xmlns:ds="http://schemas.openxmlformats.org/officeDocument/2006/customXml" ds:itemID="{5C0909CE-2409-4E5C-A988-400B9073284D}"/>
</file>

<file path=customXml/itemProps4.xml><?xml version="1.0" encoding="utf-8"?>
<ds:datastoreItem xmlns:ds="http://schemas.openxmlformats.org/officeDocument/2006/customXml" ds:itemID="{5412ED72-655E-4F84-9980-3134EF9FF812}"/>
</file>

<file path=docProps/app.xml><?xml version="1.0" encoding="utf-8"?>
<Properties xmlns="http://schemas.openxmlformats.org/officeDocument/2006/extended-properties" xmlns:vt="http://schemas.openxmlformats.org/officeDocument/2006/docPropsVTypes">
  <Template>Normal.dotm</Template>
  <TotalTime>0</TotalTime>
  <Pages>18</Pages>
  <Words>2023</Words>
  <Characters>11536</Characters>
  <Application>Microsoft Office Word</Application>
  <DocSecurity>0</DocSecurity>
  <Lines>96</Lines>
  <Paragraphs>27</Paragraphs>
  <ScaleCrop>false</ScaleCrop>
  <Company>DCM</Company>
  <LinksUpToDate>false</LinksUpToDate>
  <CharactersWithSpaces>13532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impact of technical assistance and capacity-building on the situation of human rights in the Democratic Republic of the Congo in Chinese</dc:title>
  <dc:subject/>
  <dc:creator>Wu Jiansheng</dc:creator>
  <cp:keywords/>
  <dc:description/>
  <cp:lastModifiedBy>Tian H.</cp:lastModifiedBy>
  <cp:revision>3</cp:revision>
  <cp:lastPrinted>2015-09-09T12:23:00Z</cp:lastPrinted>
  <dcterms:created xsi:type="dcterms:W3CDTF">2015-09-09T12:23:00Z</dcterms:created>
  <dcterms:modified xsi:type="dcterms:W3CDTF">2015-09-09T12:23:00Z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1514279</vt:lpwstr>
  </property>
  <property fmtid="{D5CDD505-2E9C-101B-9397-08002B2CF9AE}" pid="3" name="ODSRefJobNo">
    <vt:lpwstr>1518950C</vt:lpwstr>
  </property>
  <property fmtid="{D5CDD505-2E9C-101B-9397-08002B2CF9AE}" pid="4" name="Symbol1">
    <vt:lpwstr>A/HRC/30/33</vt:lpwstr>
  </property>
  <property fmtid="{D5CDD505-2E9C-101B-9397-08002B2CF9AE}" pid="5" name="Symbol2">
    <vt:lpwstr/>
  </property>
  <property fmtid="{D5CDD505-2E9C-101B-9397-08002B2CF9AE}" pid="6" name="Translator">
    <vt:lpwstr/>
  </property>
  <property fmtid="{D5CDD505-2E9C-101B-9397-08002B2CF9AE}" pid="7" name="Operator">
    <vt:lpwstr>wujs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24 August 2015</vt:lpwstr>
  </property>
  <property fmtid="{D5CDD505-2E9C-101B-9397-08002B2CF9AE}" pid="12" name="Original">
    <vt:lpwstr>French</vt:lpwstr>
  </property>
  <property fmtid="{D5CDD505-2E9C-101B-9397-08002B2CF9AE}" pid="13" name="Release Date">
    <vt:lpwstr>080915</vt:lpwstr>
  </property>
  <property fmtid="{D5CDD505-2E9C-101B-9397-08002B2CF9AE}" pid="14" name="ContentTypeId">
    <vt:lpwstr>0x010100EF670F518423CB4F888C4265EEC2C475</vt:lpwstr>
  </property>
  <property fmtid="{D5CDD505-2E9C-101B-9397-08002B2CF9AE}" pid="15" name="Order">
    <vt:r8>50000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