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7B" w:rsidRDefault="00F73B7B" w:rsidP="00F73B7B">
      <w:pPr>
        <w:spacing w:line="240" w:lineRule="auto"/>
        <w:jc w:val="left"/>
        <w:rPr>
          <w:szCs w:val="6"/>
        </w:rPr>
        <w:sectPr w:rsidR="00F73B7B" w:rsidSect="00F73B7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F73B7B" w:rsidRPr="00BF1E32" w:rsidRDefault="00F73B7B" w:rsidP="00F73B7B">
      <w:pPr>
        <w:pStyle w:val="H1"/>
        <w:rPr>
          <w:w w:val="100"/>
          <w:kern w:val="0"/>
          <w:rtl/>
        </w:rPr>
      </w:pPr>
      <w:bookmarkStart w:id="2" w:name="_Toc428981349"/>
      <w:r w:rsidRPr="00BF1E32">
        <w:rPr>
          <w:rFonts w:hint="cs"/>
          <w:w w:val="100"/>
          <w:kern w:val="0"/>
          <w:rtl/>
        </w:rPr>
        <w:lastRenderedPageBreak/>
        <w:t>مجلس</w:t>
      </w:r>
      <w:r w:rsidRPr="00BF1E32">
        <w:rPr>
          <w:w w:val="100"/>
          <w:kern w:val="0"/>
          <w:rtl/>
        </w:rPr>
        <w:t xml:space="preserve"> حقوق الإنسان</w:t>
      </w:r>
      <w:bookmarkEnd w:id="2"/>
    </w:p>
    <w:p w:rsidR="00BF1E32" w:rsidRPr="00BF1E32" w:rsidRDefault="00BF1E32" w:rsidP="00EA18F0">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w w:val="100"/>
          <w:rtl/>
        </w:rPr>
      </w:pPr>
      <w:r w:rsidRPr="00BF1E32">
        <w:rPr>
          <w:rFonts w:hint="cs"/>
          <w:w w:val="100"/>
          <w:rtl/>
        </w:rPr>
        <w:t>الدورة الثلاثون</w:t>
      </w:r>
    </w:p>
    <w:p w:rsidR="00BF1E32" w:rsidRPr="00BF1E32" w:rsidRDefault="00BF1E32" w:rsidP="00BF1E32">
      <w:pPr>
        <w:spacing w:line="380" w:lineRule="exact"/>
        <w:rPr>
          <w:w w:val="100"/>
          <w:kern w:val="0"/>
          <w:rtl/>
        </w:rPr>
      </w:pPr>
      <w:r w:rsidRPr="00BF1E32">
        <w:rPr>
          <w:rFonts w:hint="cs"/>
          <w:w w:val="100"/>
          <w:kern w:val="0"/>
          <w:rtl/>
        </w:rPr>
        <w:t>البند 3 من جدول الأعمال</w:t>
      </w:r>
    </w:p>
    <w:p w:rsidR="00BF1E32" w:rsidRPr="00BF1E32" w:rsidRDefault="00BF1E32" w:rsidP="00BF1E32">
      <w:pPr>
        <w:spacing w:line="380" w:lineRule="exact"/>
        <w:rPr>
          <w:b/>
          <w:bCs/>
          <w:w w:val="100"/>
          <w:kern w:val="0"/>
          <w:rtl/>
        </w:rPr>
      </w:pPr>
      <w:r w:rsidRPr="00BF1E32">
        <w:rPr>
          <w:rFonts w:hint="cs"/>
          <w:b/>
          <w:bCs/>
          <w:w w:val="100"/>
          <w:kern w:val="0"/>
          <w:rtl/>
        </w:rPr>
        <w:t>تعزيز وحماية جميع حقوق الإنسان، المدنية والسياسية والاقتصادية</w:t>
      </w:r>
    </w:p>
    <w:p w:rsidR="00BF1E32" w:rsidRPr="00BF1E32" w:rsidRDefault="00BF1E32" w:rsidP="00BF1E32">
      <w:pPr>
        <w:spacing w:line="380" w:lineRule="exact"/>
        <w:rPr>
          <w:b/>
          <w:bCs/>
          <w:w w:val="100"/>
          <w:kern w:val="0"/>
          <w:rtl/>
        </w:rPr>
      </w:pPr>
      <w:r w:rsidRPr="00BF1E32">
        <w:rPr>
          <w:rFonts w:hint="cs"/>
          <w:b/>
          <w:bCs/>
          <w:w w:val="100"/>
          <w:kern w:val="0"/>
          <w:rtl/>
        </w:rPr>
        <w:t>والاجتماعية والثقافية، بما في ذلك الحق في التنمية</w:t>
      </w:r>
    </w:p>
    <w:p w:rsidR="00D749EA" w:rsidRPr="00D749EA" w:rsidRDefault="00D749EA" w:rsidP="00D749EA">
      <w:pPr>
        <w:pStyle w:val="SingleTxt"/>
        <w:spacing w:after="0" w:line="120" w:lineRule="exact"/>
        <w:rPr>
          <w:sz w:val="10"/>
          <w:rtl/>
          <w:lang w:eastAsia="zh-TW"/>
        </w:rPr>
      </w:pPr>
    </w:p>
    <w:p w:rsidR="00D749EA" w:rsidRPr="00D749EA" w:rsidRDefault="00D749EA" w:rsidP="00D749EA">
      <w:pPr>
        <w:pStyle w:val="SingleTxt"/>
        <w:spacing w:after="0" w:line="120" w:lineRule="exact"/>
        <w:rPr>
          <w:sz w:val="10"/>
          <w:rtl/>
          <w:lang w:eastAsia="zh-TW"/>
        </w:rPr>
      </w:pPr>
    </w:p>
    <w:p w:rsidR="00D749EA" w:rsidRPr="00D749EA" w:rsidRDefault="00D749EA" w:rsidP="00D749EA">
      <w:pPr>
        <w:pStyle w:val="SingleTxt"/>
        <w:spacing w:after="0" w:line="120" w:lineRule="exact"/>
        <w:rPr>
          <w:sz w:val="10"/>
          <w:rtl/>
          <w:lang w:eastAsia="zh-TW"/>
        </w:rPr>
      </w:pPr>
    </w:p>
    <w:p w:rsidR="00BF1E32"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eastAsia="zh-TW"/>
        </w:rPr>
      </w:pPr>
      <w:r>
        <w:rPr>
          <w:rFonts w:hint="cs"/>
          <w:w w:val="100"/>
          <w:rtl/>
          <w:lang w:eastAsia="zh-TW"/>
        </w:rPr>
        <w:tab/>
      </w:r>
      <w:r w:rsidR="00BF1E32" w:rsidRPr="00BF1E32">
        <w:rPr>
          <w:w w:val="100"/>
          <w:rtl/>
          <w:lang w:eastAsia="zh-TW"/>
        </w:rPr>
        <w:tab/>
      </w:r>
      <w:bookmarkStart w:id="3" w:name="_Toc428981350"/>
      <w:r w:rsidR="00BF1E32" w:rsidRPr="00BF1E32">
        <w:rPr>
          <w:w w:val="100"/>
          <w:rtl/>
          <w:lang w:eastAsia="zh-TW"/>
        </w:rPr>
        <w:t>تقرير المقررة الخاصة المعنية بحق الإنسان في الحصول على مياه الشرب المأمونة وخدمات الصرف الصحي</w:t>
      </w:r>
      <w:bookmarkEnd w:id="3"/>
    </w:p>
    <w:p w:rsidR="00A13DD0" w:rsidRPr="00A13DD0" w:rsidRDefault="00A13DD0" w:rsidP="00A13DD0">
      <w:pPr>
        <w:pStyle w:val="SingleTxt"/>
        <w:spacing w:after="0" w:line="120" w:lineRule="exact"/>
        <w:rPr>
          <w:sz w:val="10"/>
          <w:rtl/>
          <w:lang w:eastAsia="zh-TW"/>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A13DD0" w:rsidTr="00A13DD0">
        <w:trPr>
          <w:jc w:val="center"/>
        </w:trPr>
        <w:tc>
          <w:tcPr>
            <w:tcW w:w="10051" w:type="dxa"/>
            <w:tcBorders>
              <w:top w:val="single" w:sz="2" w:space="0" w:color="auto"/>
            </w:tcBorders>
            <w:shd w:val="clear" w:color="auto" w:fill="auto"/>
          </w:tcPr>
          <w:p w:rsidR="00A13DD0" w:rsidRPr="00A13DD0" w:rsidRDefault="00A13DD0" w:rsidP="00A13DD0">
            <w:pPr>
              <w:tabs>
                <w:tab w:val="left" w:pos="240"/>
              </w:tabs>
              <w:spacing w:before="240" w:after="120"/>
              <w:jc w:val="left"/>
              <w:rPr>
                <w:iCs/>
                <w:rtl/>
                <w:lang w:eastAsia="zh-TW"/>
              </w:rPr>
            </w:pPr>
            <w:r>
              <w:rPr>
                <w:iCs/>
                <w:rtl/>
                <w:lang w:eastAsia="zh-TW"/>
              </w:rPr>
              <w:tab/>
              <w:t>موجز</w:t>
            </w:r>
          </w:p>
        </w:tc>
      </w:tr>
      <w:tr w:rsidR="00A13DD0" w:rsidTr="00A13DD0">
        <w:trPr>
          <w:jc w:val="center"/>
        </w:trPr>
        <w:tc>
          <w:tcPr>
            <w:tcW w:w="10051" w:type="dxa"/>
            <w:shd w:val="clear" w:color="auto" w:fill="auto"/>
          </w:tcPr>
          <w:p w:rsidR="00A13DD0" w:rsidRPr="00A13DD0" w:rsidRDefault="00A13DD0" w:rsidP="00A13DD0">
            <w:pPr>
              <w:pStyle w:val="SingleTxt"/>
              <w:rPr>
                <w:spacing w:val="-2"/>
                <w:rtl/>
                <w:lang w:eastAsia="zh-TW"/>
              </w:rPr>
            </w:pPr>
            <w:r w:rsidRPr="00A13DD0">
              <w:rPr>
                <w:spacing w:val="-2"/>
                <w:rtl/>
                <w:lang w:eastAsia="zh-TW"/>
              </w:rPr>
              <w:tab/>
            </w:r>
            <w:r w:rsidRPr="00A13DD0">
              <w:rPr>
                <w:rFonts w:eastAsia="Times New Roman" w:hint="cs"/>
                <w:spacing w:val="-2"/>
                <w:w w:val="100"/>
                <w:kern w:val="0"/>
                <w:rtl/>
                <w:lang w:bidi="ar-EG"/>
              </w:rPr>
              <w:t xml:space="preserve">يشكل </w:t>
            </w:r>
            <w:r w:rsidRPr="00A13DD0">
              <w:rPr>
                <w:rFonts w:eastAsia="Times New Roman"/>
                <w:spacing w:val="-2"/>
                <w:w w:val="100"/>
                <w:kern w:val="0"/>
                <w:rtl/>
                <w:lang w:bidi="ar-EG"/>
              </w:rPr>
              <w:t xml:space="preserve">الحصول على المياه </w:t>
            </w:r>
            <w:r w:rsidRPr="00A13DD0">
              <w:rPr>
                <w:rFonts w:eastAsia="Times New Roman" w:hint="cs"/>
                <w:spacing w:val="-2"/>
                <w:w w:val="100"/>
                <w:kern w:val="0"/>
                <w:rtl/>
                <w:lang w:bidi="ar-EG"/>
              </w:rPr>
              <w:t>وخدمات الصرف الصحي</w:t>
            </w:r>
            <w:r w:rsidRPr="00A13DD0">
              <w:rPr>
                <w:rFonts w:eastAsia="Times New Roman"/>
                <w:spacing w:val="-2"/>
                <w:w w:val="100"/>
                <w:kern w:val="0"/>
                <w:rtl/>
                <w:lang w:bidi="ar-EG"/>
              </w:rPr>
              <w:t xml:space="preserve"> بتكلفة ميسورة</w:t>
            </w:r>
            <w:r w:rsidRPr="00A13DD0">
              <w:rPr>
                <w:rFonts w:eastAsia="Times New Roman" w:hint="cs"/>
                <w:spacing w:val="-2"/>
                <w:w w:val="100"/>
                <w:kern w:val="0"/>
                <w:rtl/>
                <w:lang w:bidi="ar-EG"/>
              </w:rPr>
              <w:t xml:space="preserve"> أمراً حيوياً بالنسبة لإعمال حقوق الإنسان في المياه وخدمات الصرف الصحي. على أن مسألة القدرة على تحمل التكاليف لا تحظى دوماً بالاهتمام الذي تستحقه. ويسعى هذا التقرير إلى تناول تلك الفجوة وتحديد القدرة على تحمل التكاليف من منظور حقوق الإنسان. ويناقش أهمية وضع معايير ملموسة لتحديد القدرة على تحمل التكاليف، بما في ذلك للسكان الذين لا يحصلون على خدمات رسمية. وهو يضع القدرة على تحمل التكاليف في سياق أعم يشمل كفالة الاستدامة البيئية والاقتصادية، ويناقش تأثير قطع الخدمات كنتيجة لعدم القدرة على الدفع. ويبحث التقرير مسألة معرفة الجهة المستفيدة من التمويل العام في الممارسات الحالية، ومن ثم ينظر في طائفة متنوعة من آليات مختلفة لكفالة القدرة على تحمل تكاليف الخدمات للجميع، عن طريق التمويل العام ووضع نظم تعريفات ملائمة، بما ينطوى ذلك على مزايا وتحديات. وأخيراً، يبحث التقرير أهمية تنظيم ورصد القدرة على تحمل التكاليف قبل تقديم الاستنتاجات والتوصيات.</w:t>
            </w:r>
          </w:p>
        </w:tc>
      </w:tr>
      <w:tr w:rsidR="00A13DD0" w:rsidTr="00A13DD0">
        <w:trPr>
          <w:jc w:val="center"/>
        </w:trPr>
        <w:tc>
          <w:tcPr>
            <w:tcW w:w="10051" w:type="dxa"/>
            <w:tcBorders>
              <w:bottom w:val="single" w:sz="2" w:space="0" w:color="auto"/>
            </w:tcBorders>
            <w:shd w:val="clear" w:color="auto" w:fill="auto"/>
          </w:tcPr>
          <w:p w:rsidR="00A13DD0" w:rsidRPr="00A13DD0" w:rsidRDefault="00A13DD0" w:rsidP="00A13DD0">
            <w:pPr>
              <w:pStyle w:val="SingleTxt"/>
              <w:spacing w:after="0" w:line="100" w:lineRule="exact"/>
              <w:rPr>
                <w:rtl/>
                <w:lang w:eastAsia="zh-TW"/>
              </w:rPr>
            </w:pPr>
          </w:p>
        </w:tc>
      </w:tr>
    </w:tbl>
    <w:p w:rsidR="00EA18F0" w:rsidRPr="00EA18F0" w:rsidRDefault="00EA18F0" w:rsidP="00EA18F0">
      <w:pPr>
        <w:pStyle w:val="SingleTxt"/>
        <w:spacing w:after="0" w:line="120" w:lineRule="exact"/>
        <w:rPr>
          <w:sz w:val="10"/>
          <w:rtl/>
          <w:lang w:eastAsia="zh-TW"/>
        </w:rPr>
      </w:pPr>
    </w:p>
    <w:p w:rsidR="00BF1E32" w:rsidRDefault="00BF1E32" w:rsidP="00BF1E32">
      <w:pPr>
        <w:rPr>
          <w:w w:val="100"/>
          <w:kern w:val="0"/>
          <w:rtl/>
        </w:rPr>
      </w:pPr>
    </w:p>
    <w:p w:rsidR="00EA18F0" w:rsidRDefault="00EA18F0" w:rsidP="00BF1E32">
      <w:pPr>
        <w:rPr>
          <w:w w:val="100"/>
          <w:kern w:val="0"/>
          <w:rtl/>
        </w:rPr>
      </w:pPr>
    </w:p>
    <w:p w:rsidR="00EA18F0" w:rsidRPr="00BF1E32" w:rsidRDefault="00EA18F0" w:rsidP="00BF1E32">
      <w:pPr>
        <w:rPr>
          <w:w w:val="100"/>
          <w:kern w:val="0"/>
          <w:rtl/>
        </w:rPr>
      </w:pPr>
    </w:p>
    <w:p w:rsidR="000C4E45" w:rsidRPr="000C4E45" w:rsidRDefault="000C4E45" w:rsidP="000C4E45">
      <w:pPr>
        <w:pStyle w:val="HCh"/>
        <w:spacing w:after="120"/>
        <w:rPr>
          <w:w w:val="100"/>
          <w:rtl/>
          <w:lang w:bidi="ar-EG"/>
        </w:rPr>
      </w:pPr>
      <w:r>
        <w:rPr>
          <w:rFonts w:hint="cs"/>
          <w:w w:val="100"/>
          <w:rtl/>
          <w:lang w:bidi="ar-EG"/>
        </w:rPr>
        <w:lastRenderedPageBreak/>
        <w:t>المحتويات</w:t>
      </w:r>
    </w:p>
    <w:tbl>
      <w:tblPr>
        <w:tblStyle w:val="TableGrid"/>
        <w:bidiVisual/>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7"/>
        <w:gridCol w:w="840"/>
      </w:tblGrid>
      <w:tr w:rsidR="00A13DD0" w:rsidRPr="000C4E45" w:rsidTr="002010AF">
        <w:tc>
          <w:tcPr>
            <w:tcW w:w="8987" w:type="dxa"/>
          </w:tcPr>
          <w:p w:rsidR="00A13DD0" w:rsidRPr="000C4E45" w:rsidRDefault="00A13DD0" w:rsidP="00A13DD0">
            <w:pPr>
              <w:spacing w:line="380" w:lineRule="exact"/>
              <w:jc w:val="right"/>
              <w:rPr>
                <w:iCs/>
                <w:w w:val="100"/>
                <w:sz w:val="14"/>
                <w:rtl/>
                <w:lang w:bidi="ar-EG"/>
              </w:rPr>
            </w:pPr>
          </w:p>
        </w:tc>
        <w:tc>
          <w:tcPr>
            <w:tcW w:w="840" w:type="dxa"/>
          </w:tcPr>
          <w:p w:rsidR="00A13DD0" w:rsidRPr="00A13DD0" w:rsidRDefault="00A13DD0" w:rsidP="00A13DD0">
            <w:pPr>
              <w:spacing w:line="380" w:lineRule="exact"/>
              <w:jc w:val="right"/>
              <w:rPr>
                <w:rFonts w:eastAsiaTheme="minorHAnsi" w:cs="Traditional Arabic"/>
                <w:i/>
                <w:iCs/>
                <w:spacing w:val="-6"/>
                <w:sz w:val="30"/>
                <w:rtl/>
              </w:rPr>
            </w:pPr>
            <w:r w:rsidRPr="00A13DD0">
              <w:rPr>
                <w:rFonts w:eastAsiaTheme="minorHAnsi" w:cs="Traditional Arabic" w:hint="cs"/>
                <w:i/>
                <w:iCs/>
                <w:spacing w:val="-6"/>
                <w:sz w:val="30"/>
                <w:rtl/>
              </w:rPr>
              <w:t>الصفحة</w:t>
            </w:r>
          </w:p>
        </w:tc>
      </w:tr>
      <w:tr w:rsidR="00E30CCB" w:rsidRPr="000C4E45" w:rsidTr="002010AF">
        <w:tc>
          <w:tcPr>
            <w:tcW w:w="8987" w:type="dxa"/>
          </w:tcPr>
          <w:p w:rsidR="00E30CCB" w:rsidRPr="00A13DD0" w:rsidRDefault="00E30CCB" w:rsidP="004A5BAD">
            <w:pPr>
              <w:tabs>
                <w:tab w:val="right" w:pos="1080"/>
                <w:tab w:val="left" w:pos="1296"/>
                <w:tab w:val="left" w:pos="1728"/>
                <w:tab w:val="right" w:leader="dot" w:pos="9029"/>
              </w:tabs>
              <w:spacing w:after="120" w:line="380" w:lineRule="exact"/>
              <w:jc w:val="left"/>
              <w:rPr>
                <w:rFonts w:eastAsiaTheme="minorHAnsi" w:cs="Traditional Arabic"/>
                <w:spacing w:val="-6"/>
                <w:sz w:val="30"/>
                <w:rtl/>
              </w:rPr>
            </w:pPr>
            <w:r w:rsidRPr="00A13DD0">
              <w:rPr>
                <w:rFonts w:eastAsiaTheme="minorHAnsi" w:cs="Traditional Arabic" w:hint="cs"/>
                <w:spacing w:val="-6"/>
                <w:sz w:val="30"/>
                <w:rtl/>
              </w:rPr>
              <w:tab/>
            </w:r>
            <w:r w:rsidRPr="00A13DD0">
              <w:rPr>
                <w:rFonts w:eastAsiaTheme="minorHAnsi" w:cs="Traditional Arabic"/>
                <w:spacing w:val="-6"/>
                <w:sz w:val="30"/>
                <w:rtl/>
              </w:rPr>
              <w:t>أولاً-</w:t>
            </w:r>
            <w:r w:rsidRPr="00A13DD0">
              <w:rPr>
                <w:rFonts w:eastAsiaTheme="minorHAnsi" w:cs="Traditional Arabic" w:hint="cs"/>
                <w:spacing w:val="-6"/>
                <w:sz w:val="30"/>
                <w:rtl/>
              </w:rPr>
              <w:tab/>
            </w:r>
            <w:r w:rsidRPr="00A13DD0">
              <w:rPr>
                <w:rFonts w:eastAsiaTheme="minorHAnsi" w:cs="Traditional Arabic"/>
                <w:spacing w:val="-6"/>
                <w:sz w:val="30"/>
                <w:rtl/>
              </w:rPr>
              <w:t>مقدمة</w:t>
            </w:r>
            <w:r w:rsidR="00A13DD0">
              <w:rPr>
                <w:rFonts w:eastAsiaTheme="minorHAnsi" w:cs="Traditional Arabic"/>
                <w:spacing w:val="6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3</w:t>
            </w:r>
          </w:p>
        </w:tc>
      </w:tr>
      <w:tr w:rsidR="00E30CCB" w:rsidRPr="000C4E45" w:rsidTr="002010AF">
        <w:tc>
          <w:tcPr>
            <w:tcW w:w="8987" w:type="dxa"/>
          </w:tcPr>
          <w:p w:rsidR="00E30CCB" w:rsidRPr="00A13DD0" w:rsidRDefault="00E30CCB" w:rsidP="00A13DD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line="380" w:lineRule="exact"/>
              <w:jc w:val="left"/>
              <w:rPr>
                <w:rFonts w:eastAsiaTheme="minorHAnsi" w:cs="Traditional Arabic"/>
                <w:spacing w:val="60"/>
                <w:w w:val="100"/>
                <w:sz w:val="17"/>
                <w:rtl/>
              </w:rPr>
            </w:pPr>
            <w:r w:rsidRPr="00A13DD0">
              <w:rPr>
                <w:rFonts w:eastAsiaTheme="minorHAnsi" w:cs="Traditional Arabic" w:hint="cs"/>
                <w:spacing w:val="-6"/>
                <w:sz w:val="30"/>
                <w:rtl/>
              </w:rPr>
              <w:tab/>
            </w:r>
            <w:r w:rsidRPr="00A13DD0">
              <w:rPr>
                <w:rFonts w:eastAsiaTheme="minorHAnsi" w:cs="Traditional Arabic"/>
                <w:spacing w:val="-6"/>
                <w:sz w:val="30"/>
                <w:rtl/>
              </w:rPr>
              <w:t>ثانياً-</w:t>
            </w:r>
            <w:r w:rsidRPr="00A13DD0">
              <w:rPr>
                <w:rFonts w:eastAsiaTheme="minorHAnsi" w:cs="Traditional Arabic" w:hint="cs"/>
                <w:spacing w:val="-6"/>
                <w:sz w:val="30"/>
                <w:rtl/>
              </w:rPr>
              <w:tab/>
            </w:r>
            <w:r w:rsidRPr="00A13DD0">
              <w:rPr>
                <w:rFonts w:eastAsiaTheme="minorHAnsi" w:cs="Traditional Arabic"/>
                <w:spacing w:val="-6"/>
                <w:sz w:val="30"/>
                <w:rtl/>
              </w:rPr>
              <w:t>التكاليف المرتبطة بخدمات المياه والصرف الصحي وحفظ الصحة</w:t>
            </w:r>
            <w:r w:rsidR="00A13DD0">
              <w:rPr>
                <w:rFonts w:eastAsiaTheme="minorHAnsi" w:cs="Traditional Arabic"/>
                <w:spacing w:val="60"/>
                <w:w w:val="100"/>
                <w:sz w:val="17"/>
                <w:rtl/>
              </w:rPr>
              <w:tab/>
            </w:r>
            <w:r w:rsidR="00A13DD0">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6</w:t>
            </w:r>
          </w:p>
        </w:tc>
      </w:tr>
      <w:tr w:rsidR="00E30CCB" w:rsidRPr="000C4E45" w:rsidTr="002010AF">
        <w:tc>
          <w:tcPr>
            <w:tcW w:w="8987" w:type="dxa"/>
          </w:tcPr>
          <w:p w:rsidR="00E30CCB" w:rsidRPr="00E30CCB" w:rsidRDefault="00E30CCB" w:rsidP="004A5BAD">
            <w:pPr>
              <w:tabs>
                <w:tab w:val="right" w:pos="1080"/>
                <w:tab w:val="left" w:pos="1296"/>
                <w:tab w:val="left" w:pos="1728"/>
                <w:tab w:val="left" w:pos="2160"/>
                <w:tab w:val="left" w:pos="2592"/>
                <w:tab w:val="left" w:pos="3024"/>
                <w:tab w:val="left" w:pos="3456"/>
                <w:tab w:val="right" w:leader="dot" w:pos="9029"/>
              </w:tabs>
              <w:spacing w:line="380" w:lineRule="exact"/>
              <w:rPr>
                <w:rFonts w:eastAsiaTheme="minorHAnsi" w:cs="Traditional Arabic"/>
                <w:spacing w:val="60"/>
                <w:w w:val="100"/>
                <w:sz w:val="17"/>
                <w:rtl/>
              </w:rPr>
            </w:pPr>
            <w:r>
              <w:rPr>
                <w:rFonts w:eastAsiaTheme="minorHAnsi" w:cs="Traditional Arabic"/>
                <w:w w:val="100"/>
                <w:rtl/>
              </w:rPr>
              <w:tab/>
            </w:r>
            <w:r>
              <w:rPr>
                <w:rFonts w:eastAsiaTheme="minorHAnsi" w:cs="Traditional Arabic"/>
                <w:w w:val="100"/>
                <w:rtl/>
              </w:rPr>
              <w:tab/>
            </w:r>
            <w:r w:rsidRPr="000C4E45">
              <w:rPr>
                <w:rFonts w:eastAsiaTheme="minorHAnsi" w:cs="Traditional Arabic"/>
                <w:w w:val="100"/>
                <w:rtl/>
              </w:rPr>
              <w:t>ألف</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مختلف أنواع التكاليف</w:t>
            </w:r>
            <w:r>
              <w:rPr>
                <w:rFonts w:eastAsiaTheme="minorHAnsi" w:cs="Traditional Arabic"/>
                <w:spacing w:val="60"/>
                <w:w w:val="100"/>
                <w:sz w:val="17"/>
                <w:rtl/>
              </w:rPr>
              <w:tab/>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7</w:t>
            </w:r>
          </w:p>
        </w:tc>
      </w:tr>
      <w:tr w:rsidR="00E30CCB" w:rsidRPr="000C4E45" w:rsidTr="002010AF">
        <w:tc>
          <w:tcPr>
            <w:tcW w:w="8987" w:type="dxa"/>
          </w:tcPr>
          <w:p w:rsidR="00E30CCB" w:rsidRPr="000C4E45" w:rsidRDefault="00E30CCB" w:rsidP="004A5BAD">
            <w:pPr>
              <w:tabs>
                <w:tab w:val="right" w:pos="1080"/>
                <w:tab w:val="left" w:pos="1296"/>
                <w:tab w:val="left" w:pos="1728"/>
                <w:tab w:val="left" w:pos="2160"/>
                <w:tab w:val="left" w:pos="2592"/>
                <w:tab w:val="left" w:pos="3024"/>
                <w:tab w:val="right" w:leader="dot" w:pos="9029"/>
              </w:tabs>
              <w:spacing w:line="380" w:lineRule="exact"/>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باء</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تكاليف الفساد</w:t>
            </w:r>
            <w:r>
              <w:rPr>
                <w:rFonts w:eastAsiaTheme="minorHAnsi" w:cs="Traditional Arabic"/>
                <w:spacing w:val="60"/>
                <w:w w:val="100"/>
                <w:sz w:val="17"/>
                <w:rtl/>
              </w:rPr>
              <w:tab/>
            </w:r>
            <w:r w:rsidRPr="00B34251">
              <w:rPr>
                <w:spacing w:val="60"/>
                <w:w w:val="100"/>
                <w:sz w:val="17"/>
                <w:rtl/>
              </w:rPr>
              <w:tab/>
            </w:r>
            <w:r w:rsidRPr="00B34251">
              <w:rPr>
                <w:spacing w:val="60"/>
                <w:w w:val="100"/>
                <w:sz w:val="17"/>
                <w:rtl/>
              </w:rPr>
              <w:tab/>
            </w:r>
            <w:r w:rsidRPr="00B34251">
              <w:rPr>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8</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left" w:pos="3456"/>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جيم</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تكلفة سوء الحكم</w:t>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9</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right" w:leader="dot" w:pos="9029"/>
              </w:tabs>
              <w:spacing w:after="120" w:line="380" w:lineRule="exact"/>
              <w:ind w:left="2591" w:hanging="2591"/>
              <w:rPr>
                <w:rFonts w:eastAsiaTheme="minorHAnsi" w:cs="Traditional Arabic"/>
                <w:spacing w:val="60"/>
                <w:w w:val="100"/>
                <w:sz w:val="17"/>
                <w:u w:val="single"/>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دال</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ثمن التقاعس</w:t>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9</w:t>
            </w:r>
          </w:p>
        </w:tc>
      </w:tr>
      <w:tr w:rsidR="00E30CCB" w:rsidRPr="000C4E45" w:rsidTr="002010AF">
        <w:tc>
          <w:tcPr>
            <w:tcW w:w="8987" w:type="dxa"/>
          </w:tcPr>
          <w:p w:rsidR="00E30CCB" w:rsidRPr="00E30CCB" w:rsidRDefault="00E30CCB" w:rsidP="004A5BAD">
            <w:pPr>
              <w:tabs>
                <w:tab w:val="right" w:pos="1080"/>
                <w:tab w:val="left" w:pos="1296"/>
                <w:tab w:val="left" w:pos="1728"/>
                <w:tab w:val="right" w:leader="dot" w:pos="9029"/>
              </w:tabs>
              <w:spacing w:line="380" w:lineRule="exact"/>
              <w:jc w:val="left"/>
              <w:rPr>
                <w:rFonts w:eastAsiaTheme="minorHAnsi" w:cs="Traditional Arabic"/>
                <w:spacing w:val="60"/>
                <w:w w:val="100"/>
                <w:sz w:val="17"/>
                <w:rtl/>
              </w:rPr>
            </w:pPr>
            <w:r w:rsidRPr="00A13DD0">
              <w:rPr>
                <w:rFonts w:eastAsiaTheme="minorHAnsi" w:cs="Traditional Arabic" w:hint="cs"/>
                <w:spacing w:val="-6"/>
                <w:sz w:val="30"/>
                <w:rtl/>
              </w:rPr>
              <w:tab/>
            </w:r>
            <w:r w:rsidRPr="00A13DD0">
              <w:rPr>
                <w:rFonts w:eastAsiaTheme="minorHAnsi" w:cs="Traditional Arabic"/>
                <w:spacing w:val="-6"/>
                <w:sz w:val="30"/>
                <w:rtl/>
              </w:rPr>
              <w:t>ثالثاً-</w:t>
            </w:r>
            <w:r w:rsidRPr="00A13DD0">
              <w:rPr>
                <w:rFonts w:eastAsiaTheme="minorHAnsi" w:cs="Traditional Arabic"/>
                <w:spacing w:val="-6"/>
                <w:sz w:val="30"/>
                <w:rtl/>
              </w:rPr>
              <w:tab/>
              <w:t>فهم القدرة على تحمل التكاليف</w:t>
            </w:r>
            <w:r>
              <w:rPr>
                <w:rFonts w:eastAsiaTheme="minorHAnsi" w:cs="Traditional Arabic"/>
                <w:spacing w:val="60"/>
                <w:w w:val="100"/>
                <w:sz w:val="17"/>
                <w:rtl/>
              </w:rPr>
              <w:tab/>
            </w:r>
          </w:p>
        </w:tc>
        <w:tc>
          <w:tcPr>
            <w:tcW w:w="840" w:type="dxa"/>
          </w:tcPr>
          <w:p w:rsidR="00E30CCB" w:rsidRPr="000C4E45" w:rsidRDefault="00E30CCB" w:rsidP="00A13DD0">
            <w:pPr>
              <w:tabs>
                <w:tab w:val="right" w:pos="1080"/>
                <w:tab w:val="left" w:pos="1296"/>
                <w:tab w:val="left" w:pos="1728"/>
                <w:tab w:val="right" w:leader="dot" w:pos="7862"/>
              </w:tabs>
              <w:spacing w:line="380" w:lineRule="exact"/>
              <w:jc w:val="right"/>
              <w:rPr>
                <w:rFonts w:eastAsiaTheme="minorHAnsi" w:cs="Traditional Arabic"/>
                <w:w w:val="100"/>
                <w:rtl/>
              </w:rPr>
            </w:pPr>
            <w:r w:rsidRPr="000C4E45">
              <w:rPr>
                <w:rFonts w:eastAsiaTheme="minorHAnsi" w:cs="Traditional Arabic"/>
                <w:w w:val="100"/>
                <w:rtl/>
              </w:rPr>
              <w:t>10</w:t>
            </w:r>
          </w:p>
        </w:tc>
      </w:tr>
      <w:tr w:rsidR="00E30CCB" w:rsidRPr="000C4E45" w:rsidTr="002010AF">
        <w:tc>
          <w:tcPr>
            <w:tcW w:w="8987" w:type="dxa"/>
          </w:tcPr>
          <w:p w:rsidR="00E30CCB" w:rsidRPr="00E30CCB"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ألف</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تعريف القدرة على تحمل التكاليف ووضع المعايير</w:t>
            </w:r>
            <w:r>
              <w:rPr>
                <w:rFonts w:eastAsiaTheme="minorHAnsi" w:cs="Traditional Arabic"/>
                <w:spacing w:val="60"/>
                <w:w w:val="100"/>
                <w:sz w:val="17"/>
                <w:rtl/>
              </w:rPr>
              <w:tab/>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10</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w w:val="100"/>
              </w:rPr>
              <w:tab/>
            </w:r>
            <w:r>
              <w:rPr>
                <w:rFonts w:eastAsiaTheme="minorHAnsi" w:cs="Traditional Arabic"/>
                <w:w w:val="100"/>
              </w:rPr>
              <w:tab/>
            </w:r>
            <w:r w:rsidRPr="000C4E45">
              <w:rPr>
                <w:rFonts w:eastAsiaTheme="minorHAnsi" w:cs="Traditional Arabic"/>
                <w:w w:val="100"/>
                <w:rtl/>
              </w:rPr>
              <w:t>باء</w:t>
            </w:r>
            <w:r>
              <w:rPr>
                <w:rFonts w:eastAsiaTheme="minorHAnsi" w:cs="Traditional Arabic"/>
                <w:w w:val="100"/>
                <w:rtl/>
              </w:rPr>
              <w:tab/>
              <w:t>-</w:t>
            </w:r>
            <w:r>
              <w:rPr>
                <w:rFonts w:eastAsiaTheme="minorHAnsi" w:cs="Traditional Arabic"/>
                <w:w w:val="100"/>
                <w:rtl/>
              </w:rPr>
              <w:tab/>
            </w:r>
            <w:r w:rsidRPr="000C4E45">
              <w:rPr>
                <w:rFonts w:eastAsiaTheme="minorHAnsi" w:cs="Traditional Arabic"/>
                <w:w w:val="100"/>
                <w:rtl/>
              </w:rPr>
              <w:t>التوفيق بين القدرة على تحمل التكاليف والاستدامة البيئية والاقتصادية</w:t>
            </w:r>
            <w:r>
              <w:rPr>
                <w:rFonts w:eastAsiaTheme="minorHAnsi" w:cs="Traditional Arabic"/>
                <w:spacing w:val="60"/>
                <w:w w:val="100"/>
                <w:sz w:val="17"/>
                <w:rtl/>
              </w:rPr>
              <w:tab/>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11</w:t>
            </w:r>
          </w:p>
        </w:tc>
      </w:tr>
      <w:tr w:rsidR="00E30CCB" w:rsidRPr="000C4E45" w:rsidTr="002010AF">
        <w:tc>
          <w:tcPr>
            <w:tcW w:w="8987" w:type="dxa"/>
          </w:tcPr>
          <w:p w:rsidR="00E30CCB" w:rsidRPr="00E30CCB"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after="120"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جيم</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قطع الخدمات نتيجة لتقديم خدمات غير ميسورة التكلفة</w:t>
            </w:r>
            <w:r>
              <w:rPr>
                <w:rFonts w:eastAsiaTheme="minorHAnsi" w:cs="Traditional Arabic"/>
                <w:spacing w:val="60"/>
                <w:w w:val="100"/>
                <w:sz w:val="17"/>
                <w:rtl/>
              </w:rPr>
              <w:tab/>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12</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line="380" w:lineRule="exact"/>
              <w:jc w:val="left"/>
              <w:rPr>
                <w:rFonts w:eastAsiaTheme="minorHAnsi" w:cs="Traditional Arabic"/>
                <w:spacing w:val="60"/>
                <w:w w:val="100"/>
                <w:sz w:val="17"/>
                <w:rtl/>
              </w:rPr>
            </w:pPr>
            <w:r w:rsidRPr="00A13DD0">
              <w:rPr>
                <w:rFonts w:eastAsiaTheme="minorHAnsi" w:cs="Traditional Arabic" w:hint="cs"/>
                <w:spacing w:val="-6"/>
                <w:sz w:val="30"/>
                <w:rtl/>
              </w:rPr>
              <w:tab/>
            </w:r>
            <w:r w:rsidRPr="00A13DD0">
              <w:rPr>
                <w:rFonts w:eastAsiaTheme="minorHAnsi" w:cs="Traditional Arabic"/>
                <w:spacing w:val="-6"/>
                <w:sz w:val="30"/>
                <w:rtl/>
              </w:rPr>
              <w:t>رابعاً-</w:t>
            </w:r>
            <w:r w:rsidRPr="00A13DD0">
              <w:rPr>
                <w:rFonts w:eastAsiaTheme="minorHAnsi" w:cs="Traditional Arabic"/>
                <w:spacing w:val="-6"/>
                <w:sz w:val="30"/>
                <w:rtl/>
              </w:rPr>
              <w:tab/>
              <w:t>آليات لكفالة القدرة على تحمل التكاليف على أرض الواقع</w:t>
            </w:r>
            <w:r w:rsidR="004A5BAD">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13</w:t>
            </w:r>
          </w:p>
        </w:tc>
      </w:tr>
      <w:tr w:rsidR="00E30CCB" w:rsidRPr="000C4E45" w:rsidTr="00A13DD0">
        <w:tc>
          <w:tcPr>
            <w:tcW w:w="8987" w:type="dxa"/>
          </w:tcPr>
          <w:p w:rsidR="00E30CCB" w:rsidRPr="004A5BAD" w:rsidRDefault="00E30CCB" w:rsidP="004A5BAD">
            <w:pPr>
              <w:tabs>
                <w:tab w:val="right" w:pos="1080"/>
                <w:tab w:val="left" w:pos="1296"/>
                <w:tab w:val="left" w:pos="1728"/>
                <w:tab w:val="left" w:pos="2160"/>
                <w:tab w:val="left" w:pos="2592"/>
                <w:tab w:val="left" w:pos="3024"/>
                <w:tab w:val="right" w:leader="dot" w:pos="9029"/>
              </w:tabs>
              <w:spacing w:line="380" w:lineRule="exact"/>
              <w:ind w:left="2160" w:hanging="2160"/>
              <w:rPr>
                <w:rFonts w:eastAsiaTheme="minorHAnsi" w:cs="Traditional Arabic"/>
                <w:spacing w:val="60"/>
                <w:w w:val="100"/>
                <w:sz w:val="17"/>
                <w:rtl/>
              </w:rPr>
            </w:pPr>
            <w:r w:rsidRPr="004A5BAD">
              <w:rPr>
                <w:rFonts w:eastAsiaTheme="minorHAnsi" w:cs="Traditional Arabic" w:hint="cs"/>
                <w:spacing w:val="-2"/>
                <w:w w:val="100"/>
                <w:rtl/>
              </w:rPr>
              <w:tab/>
            </w:r>
            <w:r w:rsidRPr="004A5BAD">
              <w:rPr>
                <w:rFonts w:eastAsiaTheme="minorHAnsi" w:cs="Traditional Arabic" w:hint="cs"/>
                <w:spacing w:val="-2"/>
                <w:w w:val="100"/>
                <w:rtl/>
              </w:rPr>
              <w:tab/>
            </w:r>
            <w:r w:rsidRPr="004A5BAD">
              <w:rPr>
                <w:rFonts w:eastAsiaTheme="minorHAnsi" w:cs="Traditional Arabic"/>
                <w:spacing w:val="-2"/>
                <w:w w:val="100"/>
                <w:rtl/>
              </w:rPr>
              <w:t>ألف</w:t>
            </w:r>
            <w:r w:rsidRPr="004A5BAD">
              <w:rPr>
                <w:rFonts w:eastAsiaTheme="minorHAnsi" w:cs="Traditional Arabic" w:hint="cs"/>
                <w:spacing w:val="-2"/>
                <w:w w:val="100"/>
                <w:rtl/>
              </w:rPr>
              <w:tab/>
            </w:r>
            <w:r w:rsidRPr="004A5BAD">
              <w:rPr>
                <w:rFonts w:eastAsiaTheme="minorHAnsi" w:cs="Traditional Arabic"/>
                <w:spacing w:val="-2"/>
                <w:w w:val="100"/>
                <w:rtl/>
              </w:rPr>
              <w:t>-</w:t>
            </w:r>
            <w:r w:rsidRPr="004A5BAD">
              <w:rPr>
                <w:rFonts w:eastAsiaTheme="minorHAnsi" w:cs="Traditional Arabic"/>
                <w:spacing w:val="-2"/>
                <w:w w:val="100"/>
                <w:rtl/>
              </w:rPr>
              <w:tab/>
              <w:t>التمويل العام من أجل توفير المياه وخدمات الصرف الصحي وحفظ الصحة: من يستفيد ومن لا يستفيد؟</w:t>
            </w:r>
            <w:r w:rsidR="004A5BAD">
              <w:rPr>
                <w:rFonts w:eastAsiaTheme="minorHAnsi" w:cs="Traditional Arabic"/>
                <w:spacing w:val="60"/>
                <w:w w:val="100"/>
                <w:sz w:val="17"/>
                <w:rtl/>
              </w:rPr>
              <w:tab/>
            </w:r>
          </w:p>
        </w:tc>
        <w:tc>
          <w:tcPr>
            <w:tcW w:w="840" w:type="dxa"/>
            <w:vAlign w:val="bottom"/>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14</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باء</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كفالة استفادة الفئات الأشد حرماناً من التمويل العام</w:t>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17</w:t>
            </w:r>
          </w:p>
        </w:tc>
      </w:tr>
      <w:tr w:rsidR="00E30CCB" w:rsidRPr="000C4E45" w:rsidTr="002010AF">
        <w:tc>
          <w:tcPr>
            <w:tcW w:w="8987" w:type="dxa"/>
          </w:tcPr>
          <w:p w:rsidR="00E30CCB" w:rsidRPr="00E30CCB"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جيم</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التحديات القائمة في مجال تحديد الفئات المستهدفة</w:t>
            </w:r>
            <w:r>
              <w:rPr>
                <w:rFonts w:eastAsiaTheme="minorHAnsi" w:cs="Traditional Arabic"/>
                <w:spacing w:val="60"/>
                <w:w w:val="100"/>
                <w:sz w:val="17"/>
                <w:rtl/>
              </w:rPr>
              <w:tab/>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19</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دال</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الإعانات القائمة على الدخل والموقع الجغرافي وأنواع سبل الوصول</w:t>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20</w:t>
            </w:r>
          </w:p>
        </w:tc>
      </w:tr>
      <w:tr w:rsidR="00E30CCB" w:rsidRPr="000C4E45" w:rsidTr="002010AF">
        <w:tc>
          <w:tcPr>
            <w:tcW w:w="8987" w:type="dxa"/>
          </w:tcPr>
          <w:p w:rsidR="00E30CCB" w:rsidRPr="00E30CCB" w:rsidRDefault="00E30CCB" w:rsidP="004A5BAD">
            <w:pPr>
              <w:tabs>
                <w:tab w:val="right" w:pos="1080"/>
                <w:tab w:val="left" w:pos="1296"/>
                <w:tab w:val="left" w:pos="1728"/>
                <w:tab w:val="left" w:pos="2160"/>
                <w:tab w:val="left" w:pos="2592"/>
                <w:tab w:val="left" w:pos="3024"/>
                <w:tab w:val="left" w:pos="3456"/>
                <w:tab w:val="left" w:pos="3888"/>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هاء</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أرضيات الحماية الاجتماعية</w:t>
            </w:r>
            <w:r>
              <w:rPr>
                <w:rFonts w:eastAsiaTheme="minorHAnsi" w:cs="Traditional Arabic"/>
                <w:spacing w:val="60"/>
                <w:w w:val="100"/>
                <w:sz w:val="17"/>
                <w:rtl/>
              </w:rPr>
              <w:tab/>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21</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واو</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كفالة القدرة على تحمل التكاليف عن طريق نظم التعريفات</w:t>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21</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right" w:leader="dot" w:pos="9029"/>
              </w:tabs>
              <w:spacing w:after="120"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hint="cs"/>
                <w:w w:val="100"/>
                <w:rtl/>
              </w:rPr>
              <w:tab/>
            </w:r>
            <w:r w:rsidRPr="000C4E45">
              <w:rPr>
                <w:rFonts w:eastAsiaTheme="minorHAnsi" w:cs="Traditional Arabic"/>
                <w:w w:val="100"/>
                <w:rtl/>
              </w:rPr>
              <w:t>زاي</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المشاركة</w:t>
            </w:r>
            <w:r>
              <w:rPr>
                <w:rFonts w:eastAsiaTheme="minorHAnsi" w:cs="Traditional Arabic"/>
                <w:spacing w:val="60"/>
                <w:w w:val="100"/>
                <w:sz w:val="17"/>
                <w:rtl/>
              </w:rPr>
              <w:tab/>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24</w:t>
            </w:r>
          </w:p>
        </w:tc>
      </w:tr>
      <w:tr w:rsidR="00E30CCB" w:rsidRPr="000C4E45" w:rsidTr="002010AF">
        <w:tc>
          <w:tcPr>
            <w:tcW w:w="8987" w:type="dxa"/>
          </w:tcPr>
          <w:p w:rsidR="00E30CCB" w:rsidRPr="00E30CCB" w:rsidRDefault="00E30CCB" w:rsidP="004A5BAD">
            <w:pPr>
              <w:tabs>
                <w:tab w:val="right" w:pos="1080"/>
                <w:tab w:val="left" w:pos="1296"/>
                <w:tab w:val="left" w:pos="1728"/>
                <w:tab w:val="right" w:leader="dot" w:pos="9029"/>
              </w:tabs>
              <w:spacing w:line="380" w:lineRule="exact"/>
              <w:jc w:val="left"/>
              <w:rPr>
                <w:rFonts w:eastAsiaTheme="minorHAnsi" w:cs="Traditional Arabic"/>
                <w:spacing w:val="60"/>
                <w:w w:val="100"/>
                <w:sz w:val="17"/>
                <w:rtl/>
              </w:rPr>
            </w:pPr>
            <w:r w:rsidRPr="00A13DD0">
              <w:rPr>
                <w:rFonts w:eastAsiaTheme="minorHAnsi" w:cs="Traditional Arabic" w:hint="cs"/>
                <w:spacing w:val="-6"/>
                <w:sz w:val="30"/>
                <w:rtl/>
              </w:rPr>
              <w:tab/>
            </w:r>
            <w:r w:rsidRPr="00A13DD0">
              <w:rPr>
                <w:rFonts w:eastAsiaTheme="minorHAnsi" w:cs="Traditional Arabic"/>
                <w:spacing w:val="-6"/>
                <w:sz w:val="30"/>
                <w:rtl/>
              </w:rPr>
              <w:t>خامساً-</w:t>
            </w:r>
            <w:r w:rsidRPr="00A13DD0">
              <w:rPr>
                <w:rFonts w:eastAsiaTheme="minorHAnsi" w:cs="Traditional Arabic"/>
                <w:spacing w:val="-6"/>
                <w:sz w:val="30"/>
                <w:rtl/>
              </w:rPr>
              <w:tab/>
              <w:t>التنظيم والرصد</w:t>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25</w:t>
            </w:r>
          </w:p>
        </w:tc>
      </w:tr>
      <w:tr w:rsidR="00E30CCB" w:rsidRPr="000C4E45" w:rsidTr="002010AF">
        <w:tc>
          <w:tcPr>
            <w:tcW w:w="8987" w:type="dxa"/>
          </w:tcPr>
          <w:p w:rsidR="00E30CCB" w:rsidRPr="00E30CCB" w:rsidRDefault="00E30CCB" w:rsidP="00A13DD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w w:val="100"/>
                <w:rtl/>
              </w:rPr>
              <w:tab/>
            </w:r>
            <w:r w:rsidRPr="000C4E45">
              <w:rPr>
                <w:rFonts w:eastAsiaTheme="minorHAnsi" w:cs="Traditional Arabic"/>
                <w:w w:val="100"/>
                <w:rtl/>
              </w:rPr>
              <w:t>ألف</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تنظيم توفير الخدمات من أجل كفالة القدرة على تحمل التكاليف</w:t>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25</w:t>
            </w:r>
          </w:p>
        </w:tc>
      </w:tr>
      <w:tr w:rsidR="00E30CCB" w:rsidRPr="000C4E45" w:rsidTr="002010AF">
        <w:tc>
          <w:tcPr>
            <w:tcW w:w="8987" w:type="dxa"/>
          </w:tcPr>
          <w:p w:rsidR="00E30CCB" w:rsidRPr="00E30CCB" w:rsidRDefault="00E30CCB" w:rsidP="004A5BAD">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line="380" w:lineRule="exact"/>
              <w:ind w:left="2591" w:hanging="2591"/>
              <w:rPr>
                <w:rFonts w:eastAsiaTheme="minorHAnsi" w:cs="Traditional Arabic"/>
                <w:spacing w:val="60"/>
                <w:w w:val="100"/>
                <w:sz w:val="17"/>
                <w:rtl/>
              </w:rPr>
            </w:pPr>
            <w:r>
              <w:rPr>
                <w:rFonts w:eastAsiaTheme="minorHAnsi" w:cs="Traditional Arabic" w:hint="cs"/>
                <w:w w:val="100"/>
                <w:rtl/>
              </w:rPr>
              <w:tab/>
            </w:r>
            <w:r>
              <w:rPr>
                <w:rFonts w:eastAsiaTheme="minorHAnsi" w:cs="Traditional Arabic"/>
                <w:w w:val="100"/>
                <w:rtl/>
              </w:rPr>
              <w:tab/>
            </w:r>
            <w:r w:rsidRPr="000C4E45">
              <w:rPr>
                <w:rFonts w:eastAsiaTheme="minorHAnsi" w:cs="Traditional Arabic"/>
                <w:w w:val="100"/>
                <w:rtl/>
              </w:rPr>
              <w:t>باء</w:t>
            </w:r>
            <w:r>
              <w:rPr>
                <w:rFonts w:eastAsiaTheme="minorHAnsi" w:cs="Traditional Arabic" w:hint="cs"/>
                <w:w w:val="100"/>
                <w:rtl/>
              </w:rPr>
              <w:tab/>
            </w:r>
            <w:r>
              <w:rPr>
                <w:rFonts w:eastAsiaTheme="minorHAnsi" w:cs="Traditional Arabic"/>
                <w:w w:val="100"/>
                <w:rtl/>
              </w:rPr>
              <w:t>-</w:t>
            </w:r>
            <w:r>
              <w:rPr>
                <w:rFonts w:eastAsiaTheme="minorHAnsi" w:cs="Traditional Arabic"/>
                <w:w w:val="100"/>
                <w:rtl/>
              </w:rPr>
              <w:tab/>
            </w:r>
            <w:r w:rsidRPr="000C4E45">
              <w:rPr>
                <w:rFonts w:eastAsiaTheme="minorHAnsi" w:cs="Traditional Arabic"/>
                <w:w w:val="100"/>
                <w:rtl/>
              </w:rPr>
              <w:t>رصد القدرة على تحمل التكاليف</w:t>
            </w:r>
            <w:r>
              <w:rPr>
                <w:rFonts w:eastAsiaTheme="minorHAnsi" w:cs="Traditional Arabic"/>
                <w:spacing w:val="60"/>
                <w:w w:val="100"/>
                <w:sz w:val="17"/>
                <w:rtl/>
              </w:rPr>
              <w:tab/>
            </w:r>
            <w:r>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26</w:t>
            </w:r>
          </w:p>
        </w:tc>
      </w:tr>
      <w:tr w:rsidR="00E30CCB" w:rsidRPr="000C4E45" w:rsidTr="002010AF">
        <w:tc>
          <w:tcPr>
            <w:tcW w:w="8987" w:type="dxa"/>
          </w:tcPr>
          <w:p w:rsidR="00E30CCB" w:rsidRPr="004A5BAD" w:rsidRDefault="00E30CCB" w:rsidP="004A5BAD">
            <w:pPr>
              <w:tabs>
                <w:tab w:val="right" w:pos="1080"/>
                <w:tab w:val="left" w:pos="1296"/>
                <w:tab w:val="left" w:pos="1728"/>
                <w:tab w:val="left" w:pos="2160"/>
                <w:tab w:val="left" w:pos="2592"/>
                <w:tab w:val="left" w:pos="3024"/>
                <w:tab w:val="right" w:leader="dot" w:pos="9029"/>
              </w:tabs>
              <w:spacing w:line="380" w:lineRule="exact"/>
              <w:jc w:val="left"/>
              <w:rPr>
                <w:rFonts w:eastAsiaTheme="minorHAnsi" w:cs="Traditional Arabic"/>
                <w:spacing w:val="60"/>
                <w:w w:val="100"/>
                <w:sz w:val="17"/>
                <w:rtl/>
              </w:rPr>
            </w:pPr>
            <w:r w:rsidRPr="00A13DD0">
              <w:rPr>
                <w:rFonts w:eastAsiaTheme="minorHAnsi" w:cs="Traditional Arabic" w:hint="cs"/>
                <w:spacing w:val="-6"/>
                <w:sz w:val="30"/>
                <w:rtl/>
              </w:rPr>
              <w:tab/>
            </w:r>
            <w:r w:rsidRPr="00A13DD0">
              <w:rPr>
                <w:rFonts w:eastAsiaTheme="minorHAnsi" w:cs="Traditional Arabic"/>
                <w:spacing w:val="-6"/>
                <w:sz w:val="30"/>
                <w:rtl/>
              </w:rPr>
              <w:t>سادساً-</w:t>
            </w:r>
            <w:r w:rsidRPr="00A13DD0">
              <w:rPr>
                <w:rFonts w:eastAsiaTheme="minorHAnsi" w:cs="Traditional Arabic"/>
                <w:spacing w:val="-6"/>
                <w:sz w:val="30"/>
                <w:rtl/>
              </w:rPr>
              <w:tab/>
              <w:t>الاستنتاجات والتوصيات</w:t>
            </w:r>
            <w:r w:rsidR="004A5BAD">
              <w:rPr>
                <w:rFonts w:eastAsiaTheme="minorHAnsi" w:cs="Traditional Arabic"/>
                <w:spacing w:val="60"/>
                <w:w w:val="100"/>
                <w:sz w:val="17"/>
                <w:rtl/>
              </w:rPr>
              <w:tab/>
            </w:r>
          </w:p>
        </w:tc>
        <w:tc>
          <w:tcPr>
            <w:tcW w:w="840" w:type="dxa"/>
          </w:tcPr>
          <w:p w:rsidR="00E30CCB" w:rsidRPr="000C4E45" w:rsidRDefault="00E30CCB" w:rsidP="00A13DD0">
            <w:pPr>
              <w:spacing w:line="380" w:lineRule="exact"/>
              <w:jc w:val="right"/>
              <w:rPr>
                <w:rFonts w:eastAsiaTheme="minorHAnsi" w:cs="Traditional Arabic"/>
                <w:w w:val="100"/>
                <w:rtl/>
                <w:lang w:bidi="ar-EG"/>
              </w:rPr>
            </w:pPr>
            <w:r w:rsidRPr="000C4E45">
              <w:rPr>
                <w:rFonts w:eastAsiaTheme="minorHAnsi" w:cs="Traditional Arabic"/>
                <w:w w:val="100"/>
                <w:rtl/>
                <w:lang w:bidi="ar-EG"/>
              </w:rPr>
              <w:t>28</w:t>
            </w:r>
          </w:p>
        </w:tc>
      </w:tr>
    </w:tbl>
    <w:p w:rsidR="00BF1E32" w:rsidRPr="00BF1E32" w:rsidRDefault="00BF1E32" w:rsidP="00BF1E32">
      <w:pPr>
        <w:jc w:val="both"/>
        <w:rPr>
          <w:rFonts w:ascii="Traditional Arabic" w:hAnsi="Traditional Arabic"/>
          <w:b/>
          <w:bCs/>
          <w:w w:val="100"/>
          <w:kern w:val="0"/>
          <w:sz w:val="30"/>
          <w:rtl/>
          <w:lang w:bidi="ar-EG"/>
        </w:rPr>
      </w:pPr>
      <w:r w:rsidRPr="00BF1E32">
        <w:rPr>
          <w:w w:val="100"/>
          <w:kern w:val="0"/>
          <w:sz w:val="38"/>
          <w:szCs w:val="38"/>
          <w:rtl/>
          <w:lang w:bidi="ar-EG"/>
        </w:rPr>
        <w:br w:type="page"/>
      </w:r>
    </w:p>
    <w:p w:rsidR="00BF1E32"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lastRenderedPageBreak/>
        <w:tab/>
      </w:r>
      <w:bookmarkStart w:id="4" w:name="_Toc428981351"/>
      <w:r w:rsidR="00BF1E32" w:rsidRPr="00BF1E32">
        <w:rPr>
          <w:w w:val="100"/>
          <w:rtl/>
          <w:lang w:bidi="ar-EG"/>
        </w:rPr>
        <w:t>أول</w:t>
      </w:r>
      <w:r>
        <w:rPr>
          <w:w w:val="100"/>
          <w:rtl/>
          <w:lang w:bidi="ar-EG"/>
        </w:rPr>
        <w:t>اً-</w:t>
      </w:r>
      <w:r>
        <w:rPr>
          <w:w w:val="100"/>
          <w:rtl/>
          <w:lang w:bidi="ar-EG"/>
        </w:rPr>
        <w:tab/>
      </w:r>
      <w:r w:rsidR="00BF1E32" w:rsidRPr="00BF1E32">
        <w:rPr>
          <w:w w:val="100"/>
          <w:rtl/>
          <w:lang w:bidi="ar-EG"/>
        </w:rPr>
        <w:t>مقدمة</w:t>
      </w:r>
      <w:bookmarkEnd w:id="4"/>
    </w:p>
    <w:p w:rsidR="00D749EA" w:rsidRPr="00D749EA" w:rsidRDefault="00D749EA" w:rsidP="00D749EA">
      <w:pPr>
        <w:pStyle w:val="SingleTxt"/>
        <w:spacing w:after="0" w:line="120" w:lineRule="exact"/>
        <w:rPr>
          <w:sz w:val="10"/>
          <w:rtl/>
          <w:lang w:bidi="ar-EG"/>
        </w:rPr>
      </w:pPr>
    </w:p>
    <w:p w:rsidR="00BF1E32" w:rsidRPr="00BF1E32" w:rsidRDefault="00BF1E32" w:rsidP="006F069E">
      <w:pPr>
        <w:pStyle w:val="SingleTxt"/>
        <w:rPr>
          <w:w w:val="100"/>
          <w:kern w:val="0"/>
          <w:sz w:val="30"/>
          <w:lang w:bidi="ar-EG"/>
        </w:rPr>
      </w:pPr>
      <w:r>
        <w:rPr>
          <w:rFonts w:hint="cs"/>
          <w:w w:val="100"/>
          <w:kern w:val="0"/>
          <w:sz w:val="30"/>
          <w:rtl/>
          <w:lang w:bidi="ar-EG"/>
        </w:rPr>
        <w:t>1-</w:t>
      </w:r>
      <w:r>
        <w:rPr>
          <w:rFonts w:hint="cs"/>
          <w:w w:val="100"/>
          <w:kern w:val="0"/>
          <w:sz w:val="30"/>
          <w:rtl/>
          <w:lang w:bidi="ar-EG"/>
        </w:rPr>
        <w:tab/>
      </w:r>
      <w:r w:rsidRPr="00BF1E32">
        <w:rPr>
          <w:w w:val="100"/>
          <w:kern w:val="0"/>
          <w:sz w:val="30"/>
          <w:rtl/>
          <w:lang w:bidi="ar-EG"/>
        </w:rPr>
        <w:t>يُقدم هذا التقرير عملاً بقرار مجلس حقوق الإنسان</w:t>
      </w:r>
      <w:r w:rsidRPr="00BF1E32">
        <w:rPr>
          <w:rFonts w:hint="cs"/>
          <w:w w:val="100"/>
          <w:kern w:val="0"/>
          <w:sz w:val="30"/>
          <w:rtl/>
          <w:lang w:bidi="ar-EG"/>
        </w:rPr>
        <w:t xml:space="preserve"> 24/18. </w:t>
      </w:r>
      <w:r w:rsidR="006F069E">
        <w:rPr>
          <w:rFonts w:hint="cs"/>
          <w:w w:val="100"/>
          <w:kern w:val="0"/>
          <w:sz w:val="30"/>
          <w:rtl/>
          <w:lang w:bidi="ar-EG"/>
        </w:rPr>
        <w:t>و</w:t>
      </w:r>
      <w:r w:rsidRPr="00BF1E32">
        <w:rPr>
          <w:rFonts w:eastAsia="Times New Roman" w:hint="cs"/>
          <w:w w:val="100"/>
          <w:kern w:val="0"/>
          <w:rtl/>
          <w:lang w:bidi="ar-EG"/>
        </w:rPr>
        <w:t xml:space="preserve">يشكل </w:t>
      </w:r>
      <w:r w:rsidRPr="00BF1E32">
        <w:rPr>
          <w:rFonts w:eastAsia="Times New Roman"/>
          <w:w w:val="100"/>
          <w:kern w:val="0"/>
          <w:rtl/>
          <w:lang w:bidi="ar-EG"/>
        </w:rPr>
        <w:t xml:space="preserve">الحصول على </w:t>
      </w:r>
      <w:r w:rsidRPr="00BF1E32">
        <w:rPr>
          <w:rFonts w:eastAsia="Times New Roman" w:hint="cs"/>
          <w:w w:val="100"/>
          <w:kern w:val="0"/>
          <w:rtl/>
          <w:lang w:bidi="ar-EG"/>
        </w:rPr>
        <w:t xml:space="preserve">خدمات </w:t>
      </w:r>
      <w:r w:rsidRPr="00BF1E32">
        <w:rPr>
          <w:rFonts w:eastAsia="Times New Roman"/>
          <w:w w:val="100"/>
          <w:kern w:val="0"/>
          <w:rtl/>
          <w:lang w:bidi="ar-EG"/>
        </w:rPr>
        <w:t xml:space="preserve">المياه </w:t>
      </w:r>
      <w:r w:rsidRPr="00BF1E32">
        <w:rPr>
          <w:rFonts w:eastAsia="Times New Roman" w:hint="cs"/>
          <w:w w:val="100"/>
          <w:kern w:val="0"/>
          <w:rtl/>
          <w:lang w:bidi="ar-EG"/>
        </w:rPr>
        <w:t>والصرف الصحي</w:t>
      </w:r>
      <w:r w:rsidRPr="00BF1E32">
        <w:rPr>
          <w:rFonts w:eastAsia="Times New Roman"/>
          <w:w w:val="100"/>
          <w:kern w:val="0"/>
          <w:rtl/>
          <w:lang w:bidi="ar-EG"/>
        </w:rPr>
        <w:t xml:space="preserve"> بتكلفة ميسورة</w:t>
      </w:r>
      <w:r w:rsidRPr="00BF1E32">
        <w:rPr>
          <w:rFonts w:eastAsia="Times New Roman" w:hint="cs"/>
          <w:w w:val="100"/>
          <w:kern w:val="0"/>
          <w:rtl/>
          <w:lang w:bidi="ar-EG"/>
        </w:rPr>
        <w:t xml:space="preserve"> أمراً حيوياً بالنسبة لإعمال حقوق الإنسان في المياه وخدمات الصرف الصحي</w:t>
      </w:r>
      <w:r w:rsidRPr="00BF1E32">
        <w:rPr>
          <w:rFonts w:hint="cs"/>
          <w:w w:val="100"/>
          <w:kern w:val="0"/>
          <w:rtl/>
          <w:lang w:bidi="ar-EG"/>
        </w:rPr>
        <w:t>.</w:t>
      </w:r>
      <w:r w:rsidRPr="00BF1E32">
        <w:rPr>
          <w:rFonts w:hint="cs"/>
          <w:w w:val="100"/>
          <w:kern w:val="0"/>
          <w:sz w:val="30"/>
          <w:rtl/>
          <w:lang w:bidi="ar-EG"/>
        </w:rPr>
        <w:t xml:space="preserve"> وحين تتوفر المياه أو خدمات الصرف الصحي، ولكن بتكلفة غير ميسورة، لن يتمكن الناس من استخدام كميات كافية من المياه، وصيانة دورات المياه بالشكل المناسب، أو سيتحولون إلى مصادر أو ممارسات أرخص وغير مأمونة، أو سينالون من إعمال حقوق أخرى من حقوق الإنسان مثل الحق في الغذاء أو السكن أو الصحة أو التعليم. لكن مسألة القدرة على تحمل التكاليف لا تحظى دوماً بالاهتمام الذي تستحقه. ونظراً </w:t>
      </w:r>
      <w:r w:rsidR="006F069E">
        <w:rPr>
          <w:rFonts w:hint="cs"/>
          <w:w w:val="100"/>
          <w:kern w:val="0"/>
          <w:sz w:val="30"/>
          <w:rtl/>
          <w:lang w:bidi="ar-EG"/>
        </w:rPr>
        <w:t xml:space="preserve">إلى </w:t>
      </w:r>
      <w:r w:rsidRPr="00BF1E32">
        <w:rPr>
          <w:rFonts w:hint="cs"/>
          <w:w w:val="100"/>
          <w:kern w:val="0"/>
          <w:sz w:val="30"/>
          <w:rtl/>
          <w:lang w:bidi="ar-EG"/>
        </w:rPr>
        <w:t>استعداد الناس ل</w:t>
      </w:r>
      <w:r w:rsidR="006F069E">
        <w:rPr>
          <w:rFonts w:hint="cs"/>
          <w:w w:val="100"/>
          <w:kern w:val="0"/>
          <w:sz w:val="30"/>
          <w:rtl/>
          <w:lang w:bidi="ar-EG"/>
        </w:rPr>
        <w:t xml:space="preserve">بذل كل جهد مستطاع لدفع تكلفة </w:t>
      </w:r>
      <w:r w:rsidRPr="00BF1E32">
        <w:rPr>
          <w:rFonts w:hint="cs"/>
          <w:w w:val="100"/>
          <w:kern w:val="0"/>
          <w:sz w:val="30"/>
          <w:rtl/>
          <w:lang w:bidi="ar-EG"/>
        </w:rPr>
        <w:t>الحصول على المياه لتأمين بقائهم وصحتهم، فهناك في الغالب افتراض بأن الناس سيحصلون على المياه التي يحتاجونها حتى بدون دعم الدولة. وبالمثل، تفترض ممارسات الرصد في بعض الأحيان أن الناس يحصلون على المياه، دون النظر فيما إذا كان بوسعهم بالفعل تحمل تكاليف الخدمات. و</w:t>
      </w:r>
      <w:r w:rsidR="006F069E">
        <w:rPr>
          <w:rFonts w:hint="cs"/>
          <w:w w:val="100"/>
          <w:kern w:val="0"/>
          <w:sz w:val="30"/>
          <w:rtl/>
          <w:lang w:bidi="ar-EG"/>
        </w:rPr>
        <w:t xml:space="preserve">لهذا </w:t>
      </w:r>
      <w:r w:rsidRPr="00BF1E32">
        <w:rPr>
          <w:rFonts w:hint="cs"/>
          <w:w w:val="100"/>
          <w:kern w:val="0"/>
          <w:sz w:val="30"/>
          <w:rtl/>
          <w:lang w:bidi="ar-EG"/>
        </w:rPr>
        <w:t xml:space="preserve">الإهمال </w:t>
      </w:r>
      <w:r w:rsidR="006F069E">
        <w:rPr>
          <w:rFonts w:hint="cs"/>
          <w:w w:val="100"/>
          <w:kern w:val="0"/>
          <w:sz w:val="30"/>
          <w:rtl/>
          <w:lang w:bidi="ar-EG"/>
        </w:rPr>
        <w:t xml:space="preserve">نتائج </w:t>
      </w:r>
      <w:r w:rsidRPr="00BF1E32">
        <w:rPr>
          <w:rFonts w:hint="cs"/>
          <w:w w:val="100"/>
          <w:kern w:val="0"/>
          <w:sz w:val="30"/>
          <w:rtl/>
          <w:lang w:bidi="ar-EG"/>
        </w:rPr>
        <w:t xml:space="preserve">مدمرة </w:t>
      </w:r>
      <w:r w:rsidR="006F069E">
        <w:rPr>
          <w:rFonts w:hint="cs"/>
          <w:w w:val="100"/>
          <w:kern w:val="0"/>
          <w:sz w:val="30"/>
          <w:rtl/>
          <w:lang w:bidi="ar-EG"/>
        </w:rPr>
        <w:t xml:space="preserve">على </w:t>
      </w:r>
      <w:r w:rsidRPr="00BF1E32">
        <w:rPr>
          <w:rFonts w:hint="cs"/>
          <w:w w:val="100"/>
          <w:kern w:val="0"/>
          <w:sz w:val="30"/>
          <w:rtl/>
          <w:lang w:bidi="ar-EG"/>
        </w:rPr>
        <w:t>حياة الناس ورفاههم و</w:t>
      </w:r>
      <w:r w:rsidR="006F069E">
        <w:rPr>
          <w:rFonts w:hint="cs"/>
          <w:w w:val="100"/>
          <w:kern w:val="0"/>
          <w:sz w:val="30"/>
          <w:rtl/>
          <w:lang w:bidi="ar-EG"/>
        </w:rPr>
        <w:t xml:space="preserve">حقوقهم </w:t>
      </w:r>
      <w:r w:rsidRPr="00BF1E32">
        <w:rPr>
          <w:rFonts w:hint="cs"/>
          <w:w w:val="100"/>
          <w:kern w:val="0"/>
          <w:sz w:val="30"/>
          <w:rtl/>
          <w:lang w:bidi="ar-EG"/>
        </w:rPr>
        <w:t>الإنسان</w:t>
      </w:r>
      <w:r w:rsidR="006F069E">
        <w:rPr>
          <w:rFonts w:hint="cs"/>
          <w:w w:val="100"/>
          <w:kern w:val="0"/>
          <w:sz w:val="30"/>
          <w:rtl/>
          <w:lang w:bidi="ar-EG"/>
        </w:rPr>
        <w:t>ية</w:t>
      </w:r>
      <w:r w:rsidRPr="00BF1E32">
        <w:rPr>
          <w:rFonts w:hint="cs"/>
          <w:w w:val="100"/>
          <w:kern w:val="0"/>
          <w:sz w:val="30"/>
          <w:rtl/>
          <w:lang w:bidi="ar-EG"/>
        </w:rPr>
        <w:t>.</w:t>
      </w:r>
    </w:p>
    <w:p w:rsidR="00BF1E32" w:rsidRPr="00BF1E32" w:rsidRDefault="00BF1E32" w:rsidP="006F069E">
      <w:pPr>
        <w:pStyle w:val="SingleTxt"/>
        <w:rPr>
          <w:w w:val="100"/>
          <w:kern w:val="0"/>
          <w:sz w:val="30"/>
          <w:lang w:bidi="ar-EG"/>
        </w:rPr>
      </w:pPr>
      <w:r>
        <w:rPr>
          <w:rFonts w:hint="cs"/>
          <w:w w:val="100"/>
          <w:kern w:val="0"/>
          <w:sz w:val="30"/>
          <w:rtl/>
          <w:lang w:bidi="ar-EG"/>
        </w:rPr>
        <w:t>2-</w:t>
      </w:r>
      <w:r>
        <w:rPr>
          <w:rFonts w:hint="cs"/>
          <w:w w:val="100"/>
          <w:kern w:val="0"/>
          <w:sz w:val="30"/>
          <w:rtl/>
          <w:lang w:bidi="ar-EG"/>
        </w:rPr>
        <w:tab/>
      </w:r>
      <w:r w:rsidR="006F069E">
        <w:rPr>
          <w:rFonts w:hint="cs"/>
          <w:w w:val="100"/>
          <w:kern w:val="0"/>
          <w:sz w:val="30"/>
          <w:rtl/>
          <w:lang w:bidi="ar-EG"/>
        </w:rPr>
        <w:t>و</w:t>
      </w:r>
      <w:r w:rsidRPr="00BF1E32">
        <w:rPr>
          <w:rFonts w:hint="cs"/>
          <w:w w:val="100"/>
          <w:kern w:val="0"/>
          <w:sz w:val="30"/>
          <w:rtl/>
          <w:lang w:bidi="ar-EG"/>
        </w:rPr>
        <w:t>كفال</w:t>
      </w:r>
      <w:r w:rsidR="006F069E">
        <w:rPr>
          <w:rFonts w:hint="cs"/>
          <w:w w:val="100"/>
          <w:kern w:val="0"/>
          <w:sz w:val="30"/>
          <w:rtl/>
          <w:lang w:bidi="ar-EG"/>
        </w:rPr>
        <w:t>ة القدرة على تحمل التكاليف أمر معقد</w:t>
      </w:r>
      <w:r w:rsidRPr="00BF1E32">
        <w:rPr>
          <w:rFonts w:hint="cs"/>
          <w:w w:val="100"/>
          <w:kern w:val="0"/>
          <w:sz w:val="30"/>
          <w:rtl/>
          <w:lang w:bidi="ar-EG"/>
        </w:rPr>
        <w:t xml:space="preserve"> </w:t>
      </w:r>
      <w:r w:rsidR="006F069E">
        <w:rPr>
          <w:rFonts w:hint="cs"/>
          <w:w w:val="100"/>
          <w:kern w:val="0"/>
          <w:sz w:val="30"/>
          <w:rtl/>
          <w:lang w:bidi="ar-EG"/>
        </w:rPr>
        <w:t xml:space="preserve">ويتطلب </w:t>
      </w:r>
      <w:r w:rsidRPr="00BF1E32">
        <w:rPr>
          <w:rFonts w:hint="cs"/>
          <w:w w:val="100"/>
          <w:kern w:val="0"/>
          <w:sz w:val="30"/>
          <w:rtl/>
          <w:lang w:bidi="ar-EG"/>
        </w:rPr>
        <w:t xml:space="preserve">تدخلات مختلفة في سياقات مختلفة. </w:t>
      </w:r>
      <w:r w:rsidR="006F069E">
        <w:rPr>
          <w:rFonts w:hint="cs"/>
          <w:w w:val="100"/>
          <w:kern w:val="0"/>
          <w:sz w:val="30"/>
          <w:rtl/>
          <w:lang w:bidi="ar-EG"/>
        </w:rPr>
        <w:t xml:space="preserve">فقدرة الناس على </w:t>
      </w:r>
      <w:r w:rsidRPr="00BF1E32">
        <w:rPr>
          <w:rFonts w:hint="cs"/>
          <w:w w:val="100"/>
          <w:kern w:val="0"/>
          <w:sz w:val="30"/>
          <w:rtl/>
          <w:lang w:bidi="ar-EG"/>
        </w:rPr>
        <w:t xml:space="preserve">دفع </w:t>
      </w:r>
      <w:r w:rsidR="006F069E">
        <w:rPr>
          <w:rFonts w:hint="cs"/>
          <w:w w:val="100"/>
          <w:kern w:val="0"/>
          <w:sz w:val="30"/>
          <w:rtl/>
          <w:lang w:bidi="ar-EG"/>
        </w:rPr>
        <w:t xml:space="preserve">تكاليف </w:t>
      </w:r>
      <w:r w:rsidRPr="00BF1E32">
        <w:rPr>
          <w:rFonts w:hint="cs"/>
          <w:w w:val="100"/>
          <w:kern w:val="0"/>
          <w:sz w:val="30"/>
          <w:rtl/>
          <w:lang w:bidi="ar-EG"/>
        </w:rPr>
        <w:t xml:space="preserve">الحصول على المياه وخدمات الصرف الصحي </w:t>
      </w:r>
      <w:r w:rsidR="006F069E">
        <w:rPr>
          <w:rFonts w:hint="cs"/>
          <w:w w:val="100"/>
          <w:kern w:val="0"/>
          <w:sz w:val="30"/>
          <w:rtl/>
          <w:lang w:bidi="ar-EG"/>
        </w:rPr>
        <w:t xml:space="preserve">تختلف </w:t>
      </w:r>
      <w:r w:rsidRPr="00BF1E32">
        <w:rPr>
          <w:rFonts w:hint="cs"/>
          <w:w w:val="100"/>
          <w:kern w:val="0"/>
          <w:sz w:val="30"/>
          <w:rtl/>
          <w:lang w:bidi="ar-EG"/>
        </w:rPr>
        <w:t>تبعاً لحالتهم الاجتماعية والاقتصادية، وأسلوب تقديم الخدمات. ويتعين على الدول أن تجد السبل لكفالة القدرة على تحمل التكاليف، لا سيما للأفراد والمجتمعات الأشد حرماناً، وأن تكفل أيض</w:t>
      </w:r>
      <w:r w:rsidR="006F069E">
        <w:rPr>
          <w:rFonts w:hint="cs"/>
          <w:w w:val="100"/>
          <w:kern w:val="0"/>
          <w:sz w:val="30"/>
          <w:rtl/>
          <w:lang w:bidi="ar-EG"/>
        </w:rPr>
        <w:t>اً في الوقت ذاته تحقيق استدامة ا</w:t>
      </w:r>
      <w:r w:rsidRPr="00BF1E32">
        <w:rPr>
          <w:rFonts w:hint="cs"/>
          <w:w w:val="100"/>
          <w:kern w:val="0"/>
          <w:sz w:val="30"/>
          <w:rtl/>
          <w:lang w:bidi="ar-EG"/>
        </w:rPr>
        <w:t>لخدمات بوجه عام.</w:t>
      </w:r>
    </w:p>
    <w:p w:rsidR="00BF1E32" w:rsidRPr="00BF1E32" w:rsidRDefault="00BF1E32" w:rsidP="00BF1E32">
      <w:pPr>
        <w:pStyle w:val="SingleTxt"/>
        <w:rPr>
          <w:w w:val="100"/>
          <w:kern w:val="0"/>
          <w:sz w:val="30"/>
          <w:lang w:bidi="ar-EG"/>
        </w:rPr>
      </w:pPr>
      <w:r>
        <w:rPr>
          <w:rFonts w:hint="cs"/>
          <w:w w:val="100"/>
          <w:kern w:val="0"/>
          <w:sz w:val="30"/>
          <w:rtl/>
          <w:lang w:bidi="ar-EG"/>
        </w:rPr>
        <w:t>3-</w:t>
      </w:r>
      <w:r>
        <w:rPr>
          <w:rFonts w:hint="cs"/>
          <w:w w:val="100"/>
          <w:kern w:val="0"/>
          <w:sz w:val="30"/>
          <w:rtl/>
          <w:lang w:bidi="ar-EG"/>
        </w:rPr>
        <w:tab/>
      </w:r>
      <w:r w:rsidRPr="00BF1E32">
        <w:rPr>
          <w:rFonts w:hint="cs"/>
          <w:w w:val="100"/>
          <w:kern w:val="0"/>
          <w:sz w:val="30"/>
          <w:rtl/>
          <w:lang w:bidi="ar-EG"/>
        </w:rPr>
        <w:t>وينظر هذا التقرير في القدرة على تحمل تكاليف المياه وخدمات الصرف الصحي على مستوى الأسرة المعيشية. ومن الضروري أيضاً التزام الدولة بضمان الحصول بتكلفة ميسورة على المياه وخدمات الصرف الصحي في المؤسسات</w:t>
      </w:r>
      <w:r w:rsidR="00A757C8">
        <w:rPr>
          <w:rFonts w:hint="cs"/>
          <w:w w:val="100"/>
          <w:kern w:val="0"/>
          <w:sz w:val="30"/>
          <w:rtl/>
          <w:lang w:bidi="ar-EG"/>
        </w:rPr>
        <w:t xml:space="preserve"> </w:t>
      </w:r>
      <w:r w:rsidRPr="00BF1E32">
        <w:rPr>
          <w:rFonts w:hint="cs"/>
          <w:w w:val="100"/>
          <w:kern w:val="0"/>
          <w:sz w:val="30"/>
          <w:rtl/>
          <w:lang w:bidi="ar-EG"/>
        </w:rPr>
        <w:t>-</w:t>
      </w:r>
      <w:r w:rsidR="00A757C8">
        <w:rPr>
          <w:rFonts w:hint="cs"/>
          <w:w w:val="100"/>
          <w:kern w:val="0"/>
          <w:sz w:val="30"/>
          <w:rtl/>
          <w:lang w:bidi="ar-EG"/>
        </w:rPr>
        <w:t xml:space="preserve"> </w:t>
      </w:r>
      <w:r w:rsidRPr="00BF1E32">
        <w:rPr>
          <w:rFonts w:hint="cs"/>
          <w:w w:val="100"/>
          <w:kern w:val="0"/>
          <w:sz w:val="30"/>
          <w:rtl/>
          <w:lang w:bidi="ar-EG"/>
        </w:rPr>
        <w:t>مثل المدارس والمراكز الصحية والسجون</w:t>
      </w:r>
      <w:r w:rsidR="00A757C8">
        <w:rPr>
          <w:rFonts w:hint="cs"/>
          <w:w w:val="100"/>
          <w:kern w:val="0"/>
          <w:sz w:val="30"/>
          <w:rtl/>
          <w:lang w:bidi="ar-EG"/>
        </w:rPr>
        <w:t xml:space="preserve"> </w:t>
      </w:r>
      <w:r w:rsidRPr="00BF1E32">
        <w:rPr>
          <w:rFonts w:hint="cs"/>
          <w:w w:val="100"/>
          <w:kern w:val="0"/>
          <w:sz w:val="30"/>
          <w:rtl/>
          <w:lang w:bidi="ar-EG"/>
        </w:rPr>
        <w:t>- أو في أماكن العمل وفي الأماكن العامة، لكن ذلك يتجاوز نطاق هذا التقرير. وتختلف التزامات الدولة في السياقات المؤسسية وقد تتطلب صياغة حكم مباشر. وفي كل الأحوال، ينبغي ألا تعوق أبداً القدرة على تحمل التكاليف حصول الأطفال والنساء والرجال على المياه وخدمات الصرف الصحي حين يكونون خارج المنزل.</w:t>
      </w:r>
    </w:p>
    <w:p w:rsidR="00BF1E32" w:rsidRPr="00BF1E32" w:rsidRDefault="00BF1E32" w:rsidP="006F069E">
      <w:pPr>
        <w:pStyle w:val="SingleTxt"/>
        <w:rPr>
          <w:w w:val="100"/>
          <w:kern w:val="0"/>
          <w:sz w:val="30"/>
          <w:lang w:bidi="ar-EG"/>
        </w:rPr>
      </w:pPr>
      <w:r>
        <w:rPr>
          <w:rFonts w:hint="cs"/>
          <w:w w:val="100"/>
          <w:kern w:val="0"/>
          <w:sz w:val="30"/>
          <w:rtl/>
          <w:lang w:bidi="ar-EG"/>
        </w:rPr>
        <w:t>4-</w:t>
      </w:r>
      <w:r>
        <w:rPr>
          <w:rFonts w:hint="cs"/>
          <w:w w:val="100"/>
          <w:kern w:val="0"/>
          <w:sz w:val="30"/>
          <w:rtl/>
          <w:lang w:bidi="ar-EG"/>
        </w:rPr>
        <w:tab/>
      </w:r>
      <w:r w:rsidRPr="00BF1E32">
        <w:rPr>
          <w:rFonts w:hint="cs"/>
          <w:w w:val="100"/>
          <w:kern w:val="0"/>
          <w:sz w:val="30"/>
          <w:rtl/>
          <w:lang w:bidi="ar-EG"/>
        </w:rPr>
        <w:t xml:space="preserve">ومن منظور حقوق الإنسان، </w:t>
      </w:r>
      <w:r w:rsidR="006F069E">
        <w:rPr>
          <w:rFonts w:hint="cs"/>
          <w:w w:val="100"/>
          <w:kern w:val="0"/>
          <w:sz w:val="30"/>
          <w:rtl/>
          <w:lang w:bidi="ar-EG"/>
        </w:rPr>
        <w:t xml:space="preserve">إن </w:t>
      </w:r>
      <w:r w:rsidRPr="00BF1E32">
        <w:rPr>
          <w:rFonts w:hint="cs"/>
          <w:w w:val="100"/>
          <w:kern w:val="0"/>
          <w:sz w:val="30"/>
          <w:rtl/>
          <w:lang w:bidi="ar-EG"/>
        </w:rPr>
        <w:t>نقطة انطلاق صنع القرار في الدولة بشأن التمويل العام والسياسة العامة لت</w:t>
      </w:r>
      <w:r w:rsidR="006F069E">
        <w:rPr>
          <w:rFonts w:hint="cs"/>
          <w:w w:val="100"/>
          <w:kern w:val="0"/>
          <w:sz w:val="30"/>
          <w:rtl/>
          <w:lang w:bidi="ar-EG"/>
        </w:rPr>
        <w:t xml:space="preserve">وفير </w:t>
      </w:r>
      <w:r w:rsidRPr="00BF1E32">
        <w:rPr>
          <w:rFonts w:hint="cs"/>
          <w:w w:val="100"/>
          <w:kern w:val="0"/>
          <w:sz w:val="30"/>
          <w:rtl/>
          <w:lang w:bidi="ar-EG"/>
        </w:rPr>
        <w:t>المياه وخدمات الصرف الصحي هي ضرورة أن تكون المياه وخدمات الصرف الصحي في متناول الجميع. ويختلف ذلك بجلاء عن المنظور الاقتصادي البحت. فالتركيز في سياق المياه وخدمات الصرف الصحي يتجه إلى استرداد التكاليف، سواء كلياً أو جزئياً. وليس من المستحيل التوفيق بين المنظور الاقتصادي ومنظور حقوق الإنسان، لكن حقوق الإنسان تتطلب كفالة تقديم خدمات ميسورة التكلفة للجميع، بغض النظر عن القدرة على الدفع، وينبغي أن تصمم الأدوات الاقتصادية أو يعاد تصميمها لتحقيق هذا الهدف.</w:t>
      </w:r>
    </w:p>
    <w:p w:rsidR="00BF1E32" w:rsidRPr="00BF1E32" w:rsidRDefault="00BF1E32" w:rsidP="00A757C8">
      <w:pPr>
        <w:pStyle w:val="SingleTxt"/>
        <w:rPr>
          <w:w w:val="100"/>
          <w:kern w:val="0"/>
          <w:sz w:val="30"/>
          <w:lang w:bidi="ar-EG"/>
        </w:rPr>
      </w:pPr>
      <w:r>
        <w:rPr>
          <w:rFonts w:hint="cs"/>
          <w:w w:val="100"/>
          <w:kern w:val="0"/>
          <w:sz w:val="30"/>
          <w:rtl/>
          <w:lang w:bidi="ar-EG"/>
        </w:rPr>
        <w:t>5-</w:t>
      </w:r>
      <w:r>
        <w:rPr>
          <w:rFonts w:hint="cs"/>
          <w:w w:val="100"/>
          <w:kern w:val="0"/>
          <w:sz w:val="30"/>
          <w:rtl/>
          <w:lang w:bidi="ar-EG"/>
        </w:rPr>
        <w:tab/>
      </w:r>
      <w:r w:rsidRPr="00BF1E32">
        <w:rPr>
          <w:rFonts w:hint="cs"/>
          <w:w w:val="100"/>
          <w:kern w:val="0"/>
          <w:sz w:val="30"/>
          <w:rtl/>
          <w:lang w:bidi="ar-EG"/>
        </w:rPr>
        <w:t xml:space="preserve">ورغم أن إطار حقوق الإنسان لا يفرض تدابير ملموسة لإعمال حقوق الإنسان، فإنه يحدد بالفعل معايير مهمة. فعند مقارنة </w:t>
      </w:r>
      <w:r w:rsidR="006F069E">
        <w:rPr>
          <w:rFonts w:hint="cs"/>
          <w:w w:val="100"/>
          <w:kern w:val="0"/>
          <w:sz w:val="30"/>
          <w:rtl/>
          <w:lang w:bidi="ar-EG"/>
        </w:rPr>
        <w:t xml:space="preserve">إعمال الحق في </w:t>
      </w:r>
      <w:r w:rsidRPr="00BF1E32">
        <w:rPr>
          <w:rFonts w:hint="cs"/>
          <w:w w:val="100"/>
          <w:kern w:val="0"/>
          <w:sz w:val="30"/>
          <w:rtl/>
          <w:lang w:bidi="ar-EG"/>
        </w:rPr>
        <w:t>المياه وخدمات الصرف الصحي بإعمال الحقوق الاجتماعية</w:t>
      </w:r>
      <w:r w:rsidR="00A757C8">
        <w:rPr>
          <w:rFonts w:hint="cs"/>
          <w:w w:val="100"/>
          <w:kern w:val="0"/>
          <w:sz w:val="30"/>
          <w:rtl/>
          <w:lang w:bidi="ar-EG"/>
        </w:rPr>
        <w:t xml:space="preserve"> - </w:t>
      </w:r>
      <w:r w:rsidRPr="00BF1E32">
        <w:rPr>
          <w:rFonts w:hint="cs"/>
          <w:w w:val="100"/>
          <w:kern w:val="0"/>
          <w:sz w:val="30"/>
          <w:rtl/>
          <w:lang w:bidi="ar-EG"/>
        </w:rPr>
        <w:t xml:space="preserve">الاقتصادية الأخرى، تتضح نماذج مختلفة للتمويل. فبعض البلدان تستخدم التمويل العام لنظم الرعاية الصحية، بينما تعتمد النظم في بلدان أخرى على الإسهامات الفردية. ويعتمد إعمال حق الإنسان في الغذاء </w:t>
      </w:r>
      <w:r w:rsidR="006F069E">
        <w:rPr>
          <w:rFonts w:hint="cs"/>
          <w:w w:val="100"/>
          <w:kern w:val="0"/>
          <w:sz w:val="30"/>
          <w:rtl/>
          <w:lang w:bidi="ar-EG"/>
        </w:rPr>
        <w:t>عادة على توفير الموارد الفردي</w:t>
      </w:r>
      <w:r w:rsidR="00A757C8">
        <w:rPr>
          <w:rFonts w:hint="cs"/>
          <w:w w:val="100"/>
          <w:kern w:val="0"/>
          <w:sz w:val="30"/>
          <w:rtl/>
          <w:lang w:bidi="ar-EG"/>
        </w:rPr>
        <w:t>ة</w:t>
      </w:r>
      <w:r w:rsidRPr="00BF1E32">
        <w:rPr>
          <w:rFonts w:hint="cs"/>
          <w:w w:val="100"/>
          <w:kern w:val="0"/>
          <w:sz w:val="30"/>
          <w:rtl/>
          <w:lang w:bidi="ar-EG"/>
        </w:rPr>
        <w:t xml:space="preserve"> إلى حد كبير، رغم أن إطار حقوق الإنسان يقتضي من الدول تقديم المساعدات إلى الأفراد التي يحتاجون</w:t>
      </w:r>
      <w:r w:rsidR="006F069E">
        <w:rPr>
          <w:rFonts w:hint="cs"/>
          <w:w w:val="100"/>
          <w:kern w:val="0"/>
          <w:sz w:val="30"/>
          <w:rtl/>
          <w:lang w:bidi="ar-EG"/>
        </w:rPr>
        <w:t xml:space="preserve"> إلي</w:t>
      </w:r>
      <w:r w:rsidRPr="00BF1E32">
        <w:rPr>
          <w:rFonts w:hint="cs"/>
          <w:w w:val="100"/>
          <w:kern w:val="0"/>
          <w:sz w:val="30"/>
          <w:rtl/>
          <w:lang w:bidi="ar-EG"/>
        </w:rPr>
        <w:t xml:space="preserve">ها، وقد تثبت الدول أسعار الأغذية الأساسية، لضمان أن تبقى في متناول الجميع. وفيما يخص إعمال الحق في التعليم، يستلزم </w:t>
      </w:r>
      <w:r w:rsidRPr="00BF1E32">
        <w:rPr>
          <w:w w:val="100"/>
          <w:kern w:val="0"/>
          <w:sz w:val="30"/>
          <w:rtl/>
          <w:lang w:bidi="ar-EG"/>
        </w:rPr>
        <w:t xml:space="preserve">العهد الدولي الخاص بالحقوق الاقتصادية والاجتماعية والثقافية </w:t>
      </w:r>
      <w:r w:rsidRPr="00BF1E32">
        <w:rPr>
          <w:rFonts w:hint="cs"/>
          <w:w w:val="100"/>
          <w:kern w:val="0"/>
          <w:sz w:val="30"/>
          <w:rtl/>
          <w:lang w:bidi="ar-EG"/>
        </w:rPr>
        <w:t xml:space="preserve">تحديداً من </w:t>
      </w:r>
      <w:r w:rsidRPr="00BF1E32">
        <w:rPr>
          <w:w w:val="100"/>
          <w:kern w:val="0"/>
          <w:sz w:val="30"/>
          <w:rtl/>
          <w:lang w:bidi="ar-EG"/>
        </w:rPr>
        <w:t>الدول الأطراف</w:t>
      </w:r>
      <w:r w:rsidRPr="00BF1E32">
        <w:rPr>
          <w:rFonts w:hint="cs"/>
          <w:w w:val="100"/>
          <w:kern w:val="0"/>
          <w:sz w:val="30"/>
          <w:rtl/>
          <w:lang w:bidi="ar-EG"/>
        </w:rPr>
        <w:t xml:space="preserve"> أن تضمن أن يكون التعليم الابتدائي مجانياً للجميع، وأن تدرج تدريجياً التعليم المجاني في مرحلتي التعليم الثانوي والعالي، ومن ثم يتحقق الاعتماد على التمويل العام في التعليم. ومن الأرجح أن إعمال حقوق الإنسان في المياه والصرف الصحي يعتمد على مزيج من مصادر التمويل. ومن منظور بيئي، يشكل فرض رسوم على استخدام المياه أحد السبل لمنع الاستهلاك المفرط. ومن جهة أخرى، يطرح ب</w:t>
      </w:r>
      <w:r w:rsidR="006F069E">
        <w:rPr>
          <w:rFonts w:hint="cs"/>
          <w:w w:val="100"/>
          <w:kern w:val="0"/>
          <w:sz w:val="30"/>
          <w:rtl/>
          <w:lang w:bidi="ar-EG"/>
        </w:rPr>
        <w:t>ُ</w:t>
      </w:r>
      <w:r w:rsidRPr="00BF1E32">
        <w:rPr>
          <w:rFonts w:hint="cs"/>
          <w:w w:val="100"/>
          <w:kern w:val="0"/>
          <w:sz w:val="30"/>
          <w:rtl/>
          <w:lang w:bidi="ar-EG"/>
        </w:rPr>
        <w:t>عد الصحة العامة للمياه والصرف الصحي دوراً مهماً للتمويل العام. فالصرف الصحي بوجه خاص لا</w:t>
      </w:r>
      <w:r w:rsidR="006F069E">
        <w:rPr>
          <w:rFonts w:hint="eastAsia"/>
          <w:w w:val="100"/>
          <w:kern w:val="0"/>
          <w:sz w:val="30"/>
          <w:rtl/>
          <w:lang w:bidi="ar-EG"/>
        </w:rPr>
        <w:t> </w:t>
      </w:r>
      <w:r w:rsidRPr="00BF1E32">
        <w:rPr>
          <w:rFonts w:hint="cs"/>
          <w:w w:val="100"/>
          <w:kern w:val="0"/>
          <w:sz w:val="30"/>
          <w:rtl/>
          <w:lang w:bidi="ar-EG"/>
        </w:rPr>
        <w:t xml:space="preserve">يمس حق الفرد في الوصول إلى دورة مياه عامة أو دورة مياه منزلية فحسب، وإنما يمس أيضاً حقوق الإنسان الأخرى، بما في ذلك الحق في الصحة (انظر تقارير المقررة الخاصة بشأن خدمات الصرف الصحي (الفقرات 23-29 من الوثيقة </w:t>
      </w:r>
      <w:r w:rsidRPr="00BF1E32">
        <w:rPr>
          <w:w w:val="100"/>
          <w:kern w:val="0"/>
        </w:rPr>
        <w:t>A/HRC/12/24</w:t>
      </w:r>
      <w:r w:rsidRPr="00BF1E32">
        <w:rPr>
          <w:rFonts w:hint="cs"/>
          <w:w w:val="100"/>
          <w:kern w:val="0"/>
          <w:sz w:val="30"/>
          <w:rtl/>
          <w:lang w:bidi="ar-EG"/>
        </w:rPr>
        <w:t xml:space="preserve">)، وبشأن مياه الصرف الصحي (الوثيقة </w:t>
      </w:r>
      <w:r w:rsidRPr="00BF1E32">
        <w:rPr>
          <w:w w:val="100"/>
          <w:kern w:val="0"/>
        </w:rPr>
        <w:t>A/68/264</w:t>
      </w:r>
      <w:r w:rsidRPr="00BF1E32">
        <w:rPr>
          <w:rFonts w:hint="cs"/>
          <w:w w:val="100"/>
          <w:kern w:val="0"/>
          <w:sz w:val="30"/>
          <w:rtl/>
          <w:lang w:bidi="ar-EG"/>
        </w:rPr>
        <w:t>). وعليه، فإن الدولة تضطلع بدور مهم لكفالة إتاحة التمويل اللازم لتوفير الخدمات، و</w:t>
      </w:r>
      <w:r w:rsidR="006F069E">
        <w:rPr>
          <w:rFonts w:hint="cs"/>
          <w:w w:val="100"/>
          <w:kern w:val="0"/>
          <w:sz w:val="30"/>
          <w:rtl/>
          <w:lang w:bidi="ar-EG"/>
        </w:rPr>
        <w:t>ل</w:t>
      </w:r>
      <w:r w:rsidRPr="00BF1E32">
        <w:rPr>
          <w:rFonts w:hint="cs"/>
          <w:w w:val="100"/>
          <w:kern w:val="0"/>
          <w:sz w:val="30"/>
          <w:rtl/>
          <w:lang w:bidi="ar-EG"/>
        </w:rPr>
        <w:t xml:space="preserve">استخدام التمويل العام </w:t>
      </w:r>
      <w:r w:rsidR="006F069E">
        <w:rPr>
          <w:rFonts w:hint="cs"/>
          <w:w w:val="100"/>
          <w:kern w:val="0"/>
          <w:sz w:val="30"/>
          <w:rtl/>
          <w:lang w:bidi="ar-EG"/>
        </w:rPr>
        <w:t xml:space="preserve">حيثما </w:t>
      </w:r>
      <w:r w:rsidRPr="00BF1E32">
        <w:rPr>
          <w:rFonts w:hint="cs"/>
          <w:w w:val="100"/>
          <w:kern w:val="0"/>
          <w:sz w:val="30"/>
          <w:rtl/>
          <w:lang w:bidi="ar-EG"/>
        </w:rPr>
        <w:t xml:space="preserve">تكون الخدمات </w:t>
      </w:r>
      <w:r w:rsidR="006F069E">
        <w:rPr>
          <w:rFonts w:hint="cs"/>
          <w:w w:val="100"/>
          <w:kern w:val="0"/>
          <w:sz w:val="30"/>
          <w:rtl/>
          <w:lang w:bidi="ar-EG"/>
        </w:rPr>
        <w:t xml:space="preserve">غير ميسورة </w:t>
      </w:r>
      <w:r w:rsidRPr="00BF1E32">
        <w:rPr>
          <w:rFonts w:hint="cs"/>
          <w:w w:val="100"/>
          <w:kern w:val="0"/>
          <w:sz w:val="30"/>
          <w:rtl/>
          <w:lang w:bidi="ar-EG"/>
        </w:rPr>
        <w:t>التكلفة.</w:t>
      </w:r>
    </w:p>
    <w:p w:rsidR="00BF1E32" w:rsidRPr="00BF1E32" w:rsidRDefault="00BF1E32" w:rsidP="00A6415D">
      <w:pPr>
        <w:pStyle w:val="SingleTxt"/>
        <w:rPr>
          <w:w w:val="100"/>
          <w:kern w:val="0"/>
          <w:sz w:val="30"/>
          <w:lang w:bidi="ar-EG"/>
        </w:rPr>
      </w:pPr>
      <w:r>
        <w:rPr>
          <w:rFonts w:hint="cs"/>
          <w:w w:val="100"/>
          <w:kern w:val="0"/>
          <w:sz w:val="30"/>
          <w:rtl/>
          <w:lang w:bidi="ar-EG"/>
        </w:rPr>
        <w:t>6-</w:t>
      </w:r>
      <w:r>
        <w:rPr>
          <w:rFonts w:hint="cs"/>
          <w:w w:val="100"/>
          <w:kern w:val="0"/>
          <w:sz w:val="30"/>
          <w:rtl/>
          <w:lang w:bidi="ar-EG"/>
        </w:rPr>
        <w:tab/>
      </w:r>
      <w:r w:rsidR="006F069E">
        <w:rPr>
          <w:rFonts w:hint="cs"/>
          <w:w w:val="100"/>
          <w:kern w:val="0"/>
          <w:sz w:val="30"/>
          <w:rtl/>
          <w:lang w:bidi="ar-EG"/>
        </w:rPr>
        <w:t xml:space="preserve">إلا أن </w:t>
      </w:r>
      <w:r w:rsidRPr="00BF1E32">
        <w:rPr>
          <w:rFonts w:hint="cs"/>
          <w:w w:val="100"/>
          <w:kern w:val="0"/>
          <w:sz w:val="30"/>
          <w:rtl/>
          <w:lang w:bidi="ar-EG"/>
        </w:rPr>
        <w:t xml:space="preserve">إطار حقوق الإنسان لا يستبعد </w:t>
      </w:r>
      <w:r w:rsidR="00A6415D">
        <w:rPr>
          <w:rFonts w:hint="cs"/>
          <w:w w:val="100"/>
          <w:kern w:val="0"/>
          <w:sz w:val="30"/>
          <w:rtl/>
          <w:lang w:bidi="ar-EG"/>
        </w:rPr>
        <w:t xml:space="preserve">استخدام </w:t>
      </w:r>
      <w:r w:rsidRPr="00BF1E32">
        <w:rPr>
          <w:rFonts w:hint="cs"/>
          <w:w w:val="100"/>
          <w:kern w:val="0"/>
          <w:sz w:val="30"/>
          <w:rtl/>
          <w:lang w:bidi="ar-EG"/>
        </w:rPr>
        <w:t>التعريفات واشتراكات المستخد</w:t>
      </w:r>
      <w:r w:rsidR="00A6415D">
        <w:rPr>
          <w:rFonts w:hint="cs"/>
          <w:w w:val="100"/>
          <w:kern w:val="0"/>
          <w:sz w:val="30"/>
          <w:rtl/>
          <w:lang w:bidi="ar-EG"/>
        </w:rPr>
        <w:t>ِ</w:t>
      </w:r>
      <w:r w:rsidRPr="00BF1E32">
        <w:rPr>
          <w:rFonts w:hint="cs"/>
          <w:w w:val="100"/>
          <w:kern w:val="0"/>
          <w:sz w:val="30"/>
          <w:rtl/>
          <w:lang w:bidi="ar-EG"/>
        </w:rPr>
        <w:t xml:space="preserve">مين لتوفير المياه وخدمات الصرف الصحي. فليس من الضروري أن تتوافر المياه وخدمات الصرف الصحي بالمجان. </w:t>
      </w:r>
      <w:r w:rsidR="00A6415D">
        <w:rPr>
          <w:rFonts w:hint="cs"/>
          <w:w w:val="100"/>
          <w:kern w:val="0"/>
          <w:sz w:val="30"/>
          <w:rtl/>
          <w:lang w:bidi="ar-EG"/>
        </w:rPr>
        <w:t>فإطار حقوق الإنسان يقر بضرورة جم</w:t>
      </w:r>
      <w:r w:rsidRPr="00BF1E32">
        <w:rPr>
          <w:rFonts w:hint="cs"/>
          <w:w w:val="100"/>
          <w:kern w:val="0"/>
          <w:sz w:val="30"/>
          <w:rtl/>
          <w:lang w:bidi="ar-EG"/>
        </w:rPr>
        <w:t xml:space="preserve">ع الإيرادات من أجل ضمان حصول الجميع على الخدمات. وإذا حصل كل فرد على المياه وخدمات الصرف الصحي بالمجان، فإن ذلك قد يؤدي بالفعل إلى الإضرار بالأسر المعيشية ذات الدخل المنخفض، بسبب حرمان الحكومات ومقدمي الخدمات من الدخل اللازم لتوسيع الخدمات وصيانتها، مما قد </w:t>
      </w:r>
      <w:r w:rsidR="00A6415D">
        <w:rPr>
          <w:rFonts w:hint="cs"/>
          <w:w w:val="100"/>
          <w:kern w:val="0"/>
          <w:sz w:val="30"/>
          <w:rtl/>
          <w:lang w:bidi="ar-EG"/>
        </w:rPr>
        <w:t xml:space="preserve">يعرض للخطر </w:t>
      </w:r>
      <w:r w:rsidRPr="00BF1E32">
        <w:rPr>
          <w:rFonts w:hint="cs"/>
          <w:w w:val="100"/>
          <w:kern w:val="0"/>
          <w:sz w:val="30"/>
          <w:rtl/>
          <w:lang w:bidi="ar-EG"/>
        </w:rPr>
        <w:t>الاستدامة</w:t>
      </w:r>
      <w:r w:rsidR="00A6415D">
        <w:rPr>
          <w:rFonts w:hint="cs"/>
          <w:w w:val="100"/>
          <w:kern w:val="0"/>
          <w:sz w:val="30"/>
          <w:rtl/>
          <w:lang w:bidi="ar-EG"/>
        </w:rPr>
        <w:t xml:space="preserve"> الاقتصادية للنظام بوجه عام أو </w:t>
      </w:r>
      <w:r w:rsidRPr="00BF1E32">
        <w:rPr>
          <w:rFonts w:hint="cs"/>
          <w:w w:val="100"/>
          <w:kern w:val="0"/>
          <w:sz w:val="30"/>
          <w:rtl/>
          <w:lang w:bidi="ar-EG"/>
        </w:rPr>
        <w:t>قدرة الدولة على حماية حقوق الإنسان الأخرى والوفاء بها. علاوة على ذلك، حين يوفر نظام سياسي المياه مجاناً ويوزعها من خلال شبكات المرافق، لا يعود ذلك بالفائدة إلا على من يحصلون على إمدادات مياه رسمية. ونظراً لأن معظم الفقراء والمهمشين من الأفراد والجماعات في البلدان النامية لا يتمتعون بالحصول على إمدادات مياه رسمية، فإنهم لن يتمكنوا من الحصول على المياه المقدمة مجاناً من خلال المرافق. ومن منظور حقوق الإنسان، ينبغي توجيه الأموال العامة نحو توسيع الخدمات لتشمل الأكثر حرماناً ولكفالة جعل تلك الخدمات ميسورة التكلفة.</w:t>
      </w:r>
    </w:p>
    <w:p w:rsidR="00BF1E32" w:rsidRPr="00BF1E32" w:rsidRDefault="00BF1E32" w:rsidP="00A6415D">
      <w:pPr>
        <w:pStyle w:val="SingleTxt"/>
        <w:rPr>
          <w:w w:val="100"/>
          <w:kern w:val="0"/>
          <w:sz w:val="30"/>
          <w:lang w:bidi="ar-EG"/>
        </w:rPr>
      </w:pPr>
      <w:r>
        <w:rPr>
          <w:rFonts w:hint="cs"/>
          <w:w w:val="100"/>
          <w:kern w:val="0"/>
          <w:sz w:val="30"/>
          <w:rtl/>
          <w:lang w:bidi="ar-EG"/>
        </w:rPr>
        <w:t>7-</w:t>
      </w:r>
      <w:r>
        <w:rPr>
          <w:rFonts w:hint="cs"/>
          <w:w w:val="100"/>
          <w:kern w:val="0"/>
          <w:sz w:val="30"/>
          <w:rtl/>
          <w:lang w:bidi="ar-EG"/>
        </w:rPr>
        <w:tab/>
      </w:r>
      <w:r w:rsidRPr="00BF1E32">
        <w:rPr>
          <w:rFonts w:hint="cs"/>
          <w:w w:val="100"/>
          <w:kern w:val="0"/>
          <w:sz w:val="30"/>
          <w:rtl/>
          <w:lang w:bidi="ar-EG"/>
        </w:rPr>
        <w:t>وحين ي</w:t>
      </w:r>
      <w:r w:rsidR="00A6415D">
        <w:rPr>
          <w:rFonts w:hint="cs"/>
          <w:w w:val="100"/>
          <w:kern w:val="0"/>
          <w:sz w:val="30"/>
          <w:rtl/>
          <w:lang w:bidi="ar-EG"/>
        </w:rPr>
        <w:t xml:space="preserve">فقد </w:t>
      </w:r>
      <w:r w:rsidRPr="00BF1E32">
        <w:rPr>
          <w:rFonts w:hint="cs"/>
          <w:w w:val="100"/>
          <w:kern w:val="0"/>
          <w:sz w:val="30"/>
          <w:rtl/>
          <w:lang w:bidi="ar-EG"/>
        </w:rPr>
        <w:t>الناس القدرة على الدفع، يقتضي إطار حقوق الإنسان في الواقع توفير خدمات مجانية حيث يجب تمويلها من خلال مصادر أخرى غير اشتراكات المستخدمين. ولكفالة القدرة على تحمل التكاليف والاستدامة المالية على حد سواء، يتعين على الدول أن تتجاوز نظم التعريفات للتوجه نحو نظام أشمل لتمويل خدمات المياه والصرف الصحي، بما في ذلك الضرائب والتحويلات والإعانات المتبادلة من خلال التمويل العام أو نظم التعريفات (انظر تقرير المقررة الخاصة بشأن التمويل (</w:t>
      </w:r>
      <w:r w:rsidRPr="00BF1E32">
        <w:rPr>
          <w:w w:val="100"/>
          <w:kern w:val="0"/>
        </w:rPr>
        <w:t>A/66/255</w:t>
      </w:r>
      <w:r w:rsidRPr="00BF1E32">
        <w:rPr>
          <w:rFonts w:hint="cs"/>
          <w:w w:val="100"/>
          <w:kern w:val="0"/>
          <w:sz w:val="30"/>
          <w:rtl/>
          <w:lang w:bidi="ar-EG"/>
        </w:rPr>
        <w:t>)</w:t>
      </w:r>
      <w:r w:rsidR="00A757C8">
        <w:rPr>
          <w:rFonts w:hint="cs"/>
          <w:w w:val="100"/>
          <w:kern w:val="0"/>
          <w:sz w:val="30"/>
          <w:rtl/>
          <w:lang w:bidi="ar-EG"/>
        </w:rPr>
        <w:t>)</w:t>
      </w:r>
      <w:r w:rsidRPr="00BF1E32">
        <w:rPr>
          <w:rFonts w:hint="cs"/>
          <w:w w:val="100"/>
          <w:kern w:val="0"/>
          <w:sz w:val="30"/>
          <w:rtl/>
          <w:lang w:bidi="ar-EG"/>
        </w:rPr>
        <w:t>.</w:t>
      </w:r>
    </w:p>
    <w:p w:rsidR="00BF1E32" w:rsidRPr="00BF1E32" w:rsidRDefault="00BF1E32" w:rsidP="00A757C8">
      <w:pPr>
        <w:pStyle w:val="SingleTxt"/>
        <w:rPr>
          <w:w w:val="100"/>
          <w:kern w:val="0"/>
          <w:sz w:val="30"/>
          <w:lang w:bidi="ar-EG"/>
        </w:rPr>
      </w:pPr>
      <w:r>
        <w:rPr>
          <w:rFonts w:hint="cs"/>
          <w:w w:val="100"/>
          <w:kern w:val="0"/>
          <w:sz w:val="30"/>
          <w:rtl/>
          <w:lang w:bidi="ar-EG"/>
        </w:rPr>
        <w:t>8-</w:t>
      </w:r>
      <w:r>
        <w:rPr>
          <w:rFonts w:hint="cs"/>
          <w:w w:val="100"/>
          <w:kern w:val="0"/>
          <w:sz w:val="30"/>
          <w:rtl/>
          <w:lang w:bidi="ar-EG"/>
        </w:rPr>
        <w:tab/>
      </w:r>
      <w:r w:rsidR="00A6415D">
        <w:rPr>
          <w:rFonts w:hint="cs"/>
          <w:w w:val="100"/>
          <w:kern w:val="0"/>
          <w:sz w:val="30"/>
          <w:rtl/>
          <w:lang w:bidi="ar-EG"/>
        </w:rPr>
        <w:t>وت</w:t>
      </w:r>
      <w:r w:rsidRPr="00BF1E32">
        <w:rPr>
          <w:rFonts w:hint="cs"/>
          <w:w w:val="100"/>
          <w:kern w:val="0"/>
          <w:sz w:val="30"/>
          <w:rtl/>
          <w:lang w:bidi="ar-EG"/>
        </w:rPr>
        <w:t xml:space="preserve">ترتب أيضاً على حقوق الإنسان في المياه وخدمات الصرف الصحي آثار مهمة فيما يتعلق بكيفية </w:t>
      </w:r>
      <w:r w:rsidR="00A6415D">
        <w:rPr>
          <w:rFonts w:hint="cs"/>
          <w:w w:val="100"/>
          <w:kern w:val="0"/>
          <w:sz w:val="30"/>
          <w:rtl/>
          <w:lang w:bidi="ar-EG"/>
        </w:rPr>
        <w:t xml:space="preserve">دفع تكاليف الحصول على </w:t>
      </w:r>
      <w:r w:rsidRPr="00BF1E32">
        <w:rPr>
          <w:rFonts w:hint="cs"/>
          <w:w w:val="100"/>
          <w:kern w:val="0"/>
          <w:sz w:val="30"/>
          <w:rtl/>
          <w:lang w:bidi="ar-EG"/>
        </w:rPr>
        <w:t xml:space="preserve">الخدمات. فحقوق الإنسان تدعو إلى تقديم ضمانات في عملية وضع التعريفات وتحديد الإعانات، من الناحيتين الإجرائية والموضوعية على حد سواء، ويشمل ذلك مبادئ حقوق الإنسان المتمثلة في الشفافية والحصول على المعلومات والمشاركة والمساءلة. وهي تلزم الدول بكفالة أن تكون تكاليف الحصول على المياه وخدمات الصرف الصحي ميسورة وأن تلبي احتياجات المهمشين والضعفاء من الأفراد والجماعات. </w:t>
      </w:r>
      <w:r w:rsidR="00A6415D">
        <w:rPr>
          <w:rFonts w:hint="cs"/>
          <w:w w:val="100"/>
          <w:kern w:val="0"/>
          <w:sz w:val="30"/>
          <w:rtl/>
          <w:lang w:bidi="ar-EG"/>
        </w:rPr>
        <w:t xml:space="preserve">كما أن </w:t>
      </w:r>
      <w:r w:rsidRPr="00BF1E32">
        <w:rPr>
          <w:rFonts w:hint="cs"/>
          <w:w w:val="100"/>
          <w:kern w:val="0"/>
          <w:sz w:val="30"/>
          <w:rtl/>
          <w:lang w:bidi="ar-EG"/>
        </w:rPr>
        <w:t>الهدف من كفالة الاستدامة المالية</w:t>
      </w:r>
      <w:r w:rsidR="00A6415D">
        <w:rPr>
          <w:rFonts w:hint="cs"/>
          <w:w w:val="100"/>
          <w:kern w:val="0"/>
          <w:sz w:val="30"/>
          <w:rtl/>
          <w:lang w:bidi="ar-EG"/>
        </w:rPr>
        <w:t xml:space="preserve"> على </w:t>
      </w:r>
      <w:r w:rsidRPr="00BF1E32">
        <w:rPr>
          <w:rFonts w:hint="cs"/>
          <w:w w:val="100"/>
          <w:kern w:val="0"/>
          <w:sz w:val="30"/>
          <w:rtl/>
          <w:lang w:bidi="ar-EG"/>
        </w:rPr>
        <w:t xml:space="preserve">مستوى </w:t>
      </w:r>
      <w:r w:rsidR="00A6415D">
        <w:rPr>
          <w:rFonts w:hint="cs"/>
          <w:w w:val="100"/>
          <w:kern w:val="0"/>
          <w:sz w:val="30"/>
          <w:rtl/>
          <w:lang w:bidi="ar-EG"/>
        </w:rPr>
        <w:t xml:space="preserve">الاقتصاد </w:t>
      </w:r>
      <w:r w:rsidRPr="00BF1E32">
        <w:rPr>
          <w:rFonts w:hint="cs"/>
          <w:w w:val="100"/>
          <w:kern w:val="0"/>
          <w:sz w:val="30"/>
          <w:rtl/>
          <w:lang w:bidi="ar-EG"/>
        </w:rPr>
        <w:t xml:space="preserve">الكلي </w:t>
      </w:r>
      <w:r w:rsidR="00A6415D" w:rsidRPr="00BF1E32">
        <w:rPr>
          <w:rFonts w:hint="cs"/>
          <w:w w:val="100"/>
          <w:kern w:val="0"/>
          <w:sz w:val="30"/>
          <w:rtl/>
          <w:lang w:bidi="ar-EG"/>
        </w:rPr>
        <w:t xml:space="preserve">ينبغي ألا يؤدي مطلقاً </w:t>
      </w:r>
      <w:r w:rsidRPr="00BF1E32">
        <w:rPr>
          <w:rFonts w:hint="cs"/>
          <w:w w:val="100"/>
          <w:kern w:val="0"/>
          <w:sz w:val="30"/>
          <w:rtl/>
          <w:lang w:bidi="ar-EG"/>
        </w:rPr>
        <w:t xml:space="preserve">إلى حالات لا يتمكن فيها الأفراد من تحمل تكاليف الخدمات. وينبغي أن تنظر إجراءات تقييم القدرة على تحمل التكاليف في إجمالي الحقوق والمصاريف التي يواجهها الناس من </w:t>
      </w:r>
      <w:r w:rsidR="00D749EA">
        <w:rPr>
          <w:rFonts w:hint="cs"/>
          <w:w w:val="100"/>
          <w:kern w:val="0"/>
          <w:sz w:val="30"/>
          <w:rtl/>
          <w:lang w:bidi="ar-EG"/>
        </w:rPr>
        <w:t>أ</w:t>
      </w:r>
      <w:r w:rsidRPr="00BF1E32">
        <w:rPr>
          <w:rFonts w:hint="cs"/>
          <w:w w:val="100"/>
          <w:kern w:val="0"/>
          <w:sz w:val="30"/>
          <w:rtl/>
          <w:lang w:bidi="ar-EG"/>
        </w:rPr>
        <w:t>جل إعمال حقوقهم الإنسانية. ويكتسي هذا الأمر بأهمية أكبر في سياق تدابير التقشف التي أدت إلى إثقال الناس بأعباء كبيرة بوجه عام</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
      </w:r>
      <w:r w:rsidR="00EA18F0" w:rsidRPr="00EA18F0">
        <w:rPr>
          <w:w w:val="100"/>
          <w:kern w:val="0"/>
          <w:sz w:val="30"/>
          <w:vertAlign w:val="superscript"/>
          <w:rtl/>
          <w:lang w:bidi="ar-EG"/>
        </w:rPr>
        <w:t>)</w:t>
      </w:r>
      <w:r w:rsidRPr="00BF1E32">
        <w:rPr>
          <w:rFonts w:hint="cs"/>
          <w:w w:val="100"/>
          <w:kern w:val="0"/>
          <w:sz w:val="30"/>
          <w:rtl/>
          <w:lang w:bidi="ar-EG"/>
        </w:rPr>
        <w:t xml:space="preserve">. ويتعين النظر بعناية في قرارات استحداث تعريفات أو </w:t>
      </w:r>
      <w:r w:rsidR="00A6415D">
        <w:rPr>
          <w:rFonts w:hint="cs"/>
          <w:w w:val="100"/>
          <w:kern w:val="0"/>
          <w:sz w:val="30"/>
          <w:rtl/>
          <w:lang w:bidi="ar-EG"/>
        </w:rPr>
        <w:t>زيادتها</w:t>
      </w:r>
      <w:r w:rsidRPr="00BF1E32">
        <w:rPr>
          <w:rFonts w:hint="cs"/>
          <w:w w:val="100"/>
          <w:kern w:val="0"/>
          <w:sz w:val="30"/>
          <w:rtl/>
          <w:lang w:bidi="ar-EG"/>
        </w:rPr>
        <w:t>، لا سيما خلال الأزمات المالية أو الاقتصادية. فحين ترتفع الأسعار مقترنة بارتفاع معدلات البطالة وتقلص الإنفاق الاجتماعي، يفقد الكثيرون القدرة على تحمل تكاليف الخدمات الأساسية.</w:t>
      </w:r>
    </w:p>
    <w:p w:rsidR="00BF1E32" w:rsidRPr="00BF1E32" w:rsidRDefault="00BF1E32" w:rsidP="00EA18F0">
      <w:pPr>
        <w:pStyle w:val="SingleTxt"/>
        <w:rPr>
          <w:w w:val="100"/>
          <w:kern w:val="0"/>
          <w:sz w:val="30"/>
          <w:lang w:bidi="ar-EG"/>
        </w:rPr>
      </w:pPr>
      <w:r>
        <w:rPr>
          <w:rFonts w:hint="cs"/>
          <w:w w:val="100"/>
          <w:kern w:val="0"/>
          <w:sz w:val="30"/>
          <w:rtl/>
          <w:lang w:bidi="ar-EG"/>
        </w:rPr>
        <w:t>9-</w:t>
      </w:r>
      <w:r>
        <w:rPr>
          <w:rFonts w:hint="cs"/>
          <w:w w:val="100"/>
          <w:kern w:val="0"/>
          <w:sz w:val="30"/>
          <w:rtl/>
          <w:lang w:bidi="ar-EG"/>
        </w:rPr>
        <w:tab/>
      </w:r>
      <w:r w:rsidRPr="00BF1E32">
        <w:rPr>
          <w:rFonts w:hint="cs"/>
          <w:w w:val="100"/>
          <w:kern w:val="0"/>
          <w:sz w:val="30"/>
          <w:rtl/>
          <w:lang w:bidi="ar-EG"/>
        </w:rPr>
        <w:t>وفي كثير من الحالات، سيتطلب اتخاذ قرار بشأن النظام الأكثر فعالية لكفالة القدرة على تحمل التكاليف إجراء دراسات مركزة للبحث في كافة المتغيرات المشار إليها آنفاً، بدءاً بتقييم أنواع الخدمات ال</w:t>
      </w:r>
      <w:r w:rsidR="00D749EA">
        <w:rPr>
          <w:rFonts w:hint="cs"/>
          <w:w w:val="100"/>
          <w:kern w:val="0"/>
          <w:sz w:val="30"/>
          <w:rtl/>
          <w:lang w:bidi="ar-EG"/>
        </w:rPr>
        <w:t>تي يحصل عليها الأفراد، وانتهاءً</w:t>
      </w:r>
      <w:r w:rsidRPr="00BF1E32">
        <w:rPr>
          <w:rFonts w:hint="cs"/>
          <w:w w:val="100"/>
          <w:kern w:val="0"/>
          <w:sz w:val="30"/>
          <w:rtl/>
          <w:lang w:bidi="ar-EG"/>
        </w:rPr>
        <w:t xml:space="preserve"> بالنظر في كيفية استخدام التمويل العام بأكبر قدر من الفعالية. وسعياً لتحسين القدرة على تحمل تكاليف توفير الخدمات في فرنسا، وكجزء من بروتوكول اللجنة الاقتصادية لأوروبا بشأن المياه والصحة، تضطلع فرنسا بدراسة باستخدام طائفة من مختلف نظم التعريفات والإعانات لتحديد كيفية ضمان القدرة على تحمل التكاليف على أفضل وجه</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2"/>
      </w:r>
      <w:r w:rsidR="00EA18F0" w:rsidRPr="00EA18F0">
        <w:rPr>
          <w:w w:val="100"/>
          <w:kern w:val="0"/>
          <w:sz w:val="30"/>
          <w:vertAlign w:val="superscript"/>
          <w:rtl/>
          <w:lang w:bidi="ar-EG"/>
        </w:rPr>
        <w:t>)</w:t>
      </w:r>
      <w:r w:rsidRPr="00BF1E32">
        <w:rPr>
          <w:rFonts w:hint="cs"/>
          <w:w w:val="100"/>
          <w:kern w:val="0"/>
          <w:sz w:val="30"/>
          <w:rtl/>
          <w:lang w:bidi="ar-EG"/>
        </w:rPr>
        <w:t>.</w:t>
      </w:r>
    </w:p>
    <w:p w:rsidR="00BF1E32" w:rsidRPr="00BF1E32" w:rsidRDefault="00BF1E32" w:rsidP="00891914">
      <w:pPr>
        <w:pStyle w:val="SingleTxt"/>
        <w:spacing w:line="390" w:lineRule="exact"/>
        <w:rPr>
          <w:w w:val="100"/>
          <w:kern w:val="0"/>
          <w:sz w:val="30"/>
          <w:lang w:bidi="ar-EG"/>
        </w:rPr>
      </w:pPr>
      <w:r>
        <w:rPr>
          <w:rFonts w:hint="cs"/>
          <w:w w:val="100"/>
          <w:kern w:val="0"/>
          <w:sz w:val="30"/>
          <w:rtl/>
          <w:lang w:bidi="ar-EG"/>
        </w:rPr>
        <w:t>10-</w:t>
      </w:r>
      <w:r>
        <w:rPr>
          <w:rFonts w:hint="cs"/>
          <w:w w:val="100"/>
          <w:kern w:val="0"/>
          <w:sz w:val="30"/>
          <w:rtl/>
          <w:lang w:bidi="ar-EG"/>
        </w:rPr>
        <w:tab/>
      </w:r>
      <w:r w:rsidRPr="00BF1E32">
        <w:rPr>
          <w:rFonts w:hint="cs"/>
          <w:w w:val="100"/>
          <w:kern w:val="0"/>
          <w:sz w:val="30"/>
          <w:rtl/>
          <w:lang w:bidi="ar-EG"/>
        </w:rPr>
        <w:t xml:space="preserve">وغالباً ما تركز المناقشات بشأن القدرة على تحمل التكاليف على التعريفات في سياق الإمدادات المربوطة بشبكات. ورغم وجود تحديات مهمة، هناك تجاهل لحقيقة أن العديد من الناس ممن يعيشون في مناطق محرومة وداخل مجتمعات مهمشة لا يستفيدون من الشبكات العامة، لكنهم يعتمدون على الحلول الميدانية أو المجتمعية وفي كثير من الأحيان غير </w:t>
      </w:r>
      <w:r w:rsidR="00A6415D">
        <w:rPr>
          <w:rFonts w:hint="cs"/>
          <w:w w:val="100"/>
          <w:kern w:val="0"/>
          <w:sz w:val="30"/>
          <w:rtl/>
          <w:lang w:bidi="ar-EG"/>
        </w:rPr>
        <w:t>ال</w:t>
      </w:r>
      <w:r w:rsidRPr="00BF1E32">
        <w:rPr>
          <w:rFonts w:hint="cs"/>
          <w:w w:val="100"/>
          <w:kern w:val="0"/>
          <w:sz w:val="30"/>
          <w:rtl/>
          <w:lang w:bidi="ar-EG"/>
        </w:rPr>
        <w:t>رسمية فيما يخص المياه وخدمات الصرف الصحي. وتشير التقديرات إلى أن ما يناهز 25 في المائة من السكان الحضريين في أمريكا اللاتينية وقرابة 50 في المائة من السكان الحضريين في أفريقيا يعتمدون إلى حد ما على صغار مقدمي الخدمات غير الرسميين</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3"/>
      </w:r>
      <w:r w:rsidR="00EA18F0" w:rsidRPr="00EA18F0">
        <w:rPr>
          <w:w w:val="100"/>
          <w:kern w:val="0"/>
          <w:sz w:val="30"/>
          <w:vertAlign w:val="superscript"/>
          <w:rtl/>
          <w:lang w:bidi="ar-EG"/>
        </w:rPr>
        <w:t>)</w:t>
      </w:r>
      <w:r w:rsidRPr="00BF1E32">
        <w:rPr>
          <w:rFonts w:hint="cs"/>
          <w:w w:val="100"/>
          <w:kern w:val="0"/>
          <w:sz w:val="30"/>
          <w:rtl/>
          <w:lang w:bidi="ar-EG"/>
        </w:rPr>
        <w:t>.</w:t>
      </w:r>
    </w:p>
    <w:p w:rsidR="00BF1E32" w:rsidRPr="00BF1E32" w:rsidRDefault="00BF1E32" w:rsidP="00891914">
      <w:pPr>
        <w:pStyle w:val="SingleTxt"/>
        <w:spacing w:line="390" w:lineRule="exact"/>
        <w:rPr>
          <w:w w:val="100"/>
          <w:kern w:val="0"/>
          <w:sz w:val="30"/>
          <w:lang w:bidi="ar-EG"/>
        </w:rPr>
      </w:pPr>
      <w:r>
        <w:rPr>
          <w:rFonts w:hint="cs"/>
          <w:w w:val="100"/>
          <w:kern w:val="0"/>
          <w:sz w:val="30"/>
          <w:rtl/>
          <w:lang w:bidi="ar-EG"/>
        </w:rPr>
        <w:t>11-</w:t>
      </w:r>
      <w:r>
        <w:rPr>
          <w:rFonts w:hint="cs"/>
          <w:w w:val="100"/>
          <w:kern w:val="0"/>
          <w:sz w:val="30"/>
          <w:rtl/>
          <w:lang w:bidi="ar-EG"/>
        </w:rPr>
        <w:tab/>
      </w:r>
      <w:r w:rsidRPr="00BF1E32">
        <w:rPr>
          <w:rFonts w:hint="cs"/>
          <w:w w:val="100"/>
          <w:kern w:val="0"/>
          <w:sz w:val="30"/>
          <w:rtl/>
          <w:lang w:bidi="ar-EG"/>
        </w:rPr>
        <w:t>وفي العديد من الحالات، تدفع هذه المجتمعات أسعاراً مرتفعة مقابل خدمات متدنية الجودة</w:t>
      </w:r>
      <w:r w:rsidR="00A757C8">
        <w:rPr>
          <w:rFonts w:hint="cs"/>
          <w:w w:val="100"/>
          <w:kern w:val="0"/>
          <w:sz w:val="30"/>
          <w:rtl/>
          <w:lang w:bidi="ar-EG"/>
        </w:rPr>
        <w:t>،</w:t>
      </w:r>
      <w:r w:rsidRPr="00BF1E32">
        <w:rPr>
          <w:rFonts w:hint="cs"/>
          <w:w w:val="100"/>
          <w:kern w:val="0"/>
          <w:sz w:val="30"/>
          <w:rtl/>
          <w:lang w:bidi="ar-EG"/>
        </w:rPr>
        <w:t xml:space="preserve"> مما يزيد من تعقيد المناقشات بشأن القدرة على تحمل التكاليف. </w:t>
      </w:r>
      <w:r w:rsidR="00891914">
        <w:rPr>
          <w:rFonts w:hint="cs"/>
          <w:w w:val="100"/>
          <w:kern w:val="0"/>
          <w:sz w:val="30"/>
          <w:rtl/>
          <w:lang w:bidi="ar-EG"/>
        </w:rPr>
        <w:t>وبما أن</w:t>
      </w:r>
      <w:r w:rsidRPr="00BF1E32">
        <w:rPr>
          <w:rFonts w:hint="cs"/>
          <w:w w:val="100"/>
          <w:kern w:val="0"/>
          <w:sz w:val="30"/>
          <w:rtl/>
          <w:lang w:bidi="ar-EG"/>
        </w:rPr>
        <w:t xml:space="preserve"> مقدمي </w:t>
      </w:r>
      <w:r w:rsidR="00891914">
        <w:rPr>
          <w:rFonts w:hint="cs"/>
          <w:w w:val="100"/>
          <w:kern w:val="0"/>
          <w:sz w:val="30"/>
          <w:rtl/>
          <w:lang w:bidi="ar-EG"/>
        </w:rPr>
        <w:t>ال</w:t>
      </w:r>
      <w:r w:rsidRPr="00BF1E32">
        <w:rPr>
          <w:rFonts w:hint="cs"/>
          <w:w w:val="100"/>
          <w:kern w:val="0"/>
          <w:sz w:val="30"/>
          <w:rtl/>
          <w:lang w:bidi="ar-EG"/>
        </w:rPr>
        <w:t xml:space="preserve">خدمات غير </w:t>
      </w:r>
      <w:r w:rsidR="00891914">
        <w:rPr>
          <w:rFonts w:hint="cs"/>
          <w:w w:val="100"/>
          <w:kern w:val="0"/>
          <w:sz w:val="30"/>
          <w:rtl/>
          <w:lang w:bidi="ar-EG"/>
        </w:rPr>
        <w:t>ال</w:t>
      </w:r>
      <w:r w:rsidRPr="00BF1E32">
        <w:rPr>
          <w:rFonts w:hint="cs"/>
          <w:w w:val="100"/>
          <w:kern w:val="0"/>
          <w:sz w:val="30"/>
          <w:rtl/>
          <w:lang w:bidi="ar-EG"/>
        </w:rPr>
        <w:t xml:space="preserve">رسميين </w:t>
      </w:r>
      <w:r w:rsidR="00891914">
        <w:rPr>
          <w:rFonts w:hint="cs"/>
          <w:w w:val="100"/>
          <w:kern w:val="0"/>
          <w:sz w:val="30"/>
          <w:rtl/>
          <w:lang w:bidi="ar-EG"/>
        </w:rPr>
        <w:t xml:space="preserve">يميلون </w:t>
      </w:r>
      <w:r w:rsidRPr="00BF1E32">
        <w:rPr>
          <w:rFonts w:hint="cs"/>
          <w:w w:val="100"/>
          <w:kern w:val="0"/>
          <w:sz w:val="30"/>
          <w:rtl/>
          <w:lang w:bidi="ar-EG"/>
        </w:rPr>
        <w:t xml:space="preserve">بطبيعتهم لعدم الخضوع لنظام بشأن الجودة أو القدرة على تحمل التكاليف، </w:t>
      </w:r>
      <w:r w:rsidR="00891914">
        <w:rPr>
          <w:rFonts w:hint="cs"/>
          <w:w w:val="100"/>
          <w:kern w:val="0"/>
          <w:sz w:val="30"/>
          <w:rtl/>
          <w:lang w:bidi="ar-EG"/>
        </w:rPr>
        <w:t>فإنهم</w:t>
      </w:r>
      <w:r w:rsidRPr="00BF1E32">
        <w:rPr>
          <w:rFonts w:hint="cs"/>
          <w:w w:val="100"/>
          <w:kern w:val="0"/>
          <w:sz w:val="30"/>
          <w:rtl/>
          <w:lang w:bidi="ar-EG"/>
        </w:rPr>
        <w:t xml:space="preserve"> يحددون الأسعار وفقاً لإمكانيات السوق أو </w:t>
      </w:r>
      <w:r w:rsidR="00891914">
        <w:rPr>
          <w:rFonts w:hint="cs"/>
          <w:w w:val="100"/>
          <w:kern w:val="0"/>
          <w:sz w:val="30"/>
          <w:rtl/>
          <w:lang w:bidi="ar-EG"/>
        </w:rPr>
        <w:t xml:space="preserve">بالاتفاق </w:t>
      </w:r>
      <w:r w:rsidRPr="00BF1E32">
        <w:rPr>
          <w:rFonts w:hint="cs"/>
          <w:w w:val="100"/>
          <w:kern w:val="0"/>
          <w:sz w:val="30"/>
          <w:rtl/>
          <w:lang w:bidi="ar-EG"/>
        </w:rPr>
        <w:t xml:space="preserve">فيما بينهم (بما في ذلك </w:t>
      </w:r>
      <w:r w:rsidR="00891914">
        <w:rPr>
          <w:rFonts w:hint="cs"/>
          <w:w w:val="100"/>
          <w:kern w:val="0"/>
          <w:sz w:val="30"/>
          <w:rtl/>
          <w:lang w:bidi="ar-EG"/>
        </w:rPr>
        <w:t xml:space="preserve">ضمن هياكل </w:t>
      </w:r>
      <w:r w:rsidRPr="00BF1E32">
        <w:rPr>
          <w:rFonts w:hint="cs"/>
          <w:w w:val="100"/>
          <w:kern w:val="0"/>
          <w:sz w:val="30"/>
          <w:rtl/>
          <w:lang w:bidi="ar-EG"/>
        </w:rPr>
        <w:t xml:space="preserve">شبيهة بالكارتلات). وفي كثير من الأحيان، يكون الدفع مقابل توفير الخدمات الرسمية فرصة طيبة للأشخاص في المجتمعات المحرومة من أجل الحصول على خدمات بشكل أكثر انتظاماً </w:t>
      </w:r>
      <w:r w:rsidR="00891914">
        <w:rPr>
          <w:rFonts w:hint="cs"/>
          <w:w w:val="100"/>
          <w:kern w:val="0"/>
          <w:sz w:val="30"/>
          <w:rtl/>
          <w:lang w:bidi="ar-EG"/>
        </w:rPr>
        <w:t>و</w:t>
      </w:r>
      <w:r w:rsidRPr="00BF1E32">
        <w:rPr>
          <w:rFonts w:hint="cs"/>
          <w:w w:val="100"/>
          <w:kern w:val="0"/>
          <w:sz w:val="30"/>
          <w:rtl/>
          <w:lang w:bidi="ar-EG"/>
        </w:rPr>
        <w:t xml:space="preserve">أفضل </w:t>
      </w:r>
      <w:r w:rsidR="00891914" w:rsidRPr="00BF1E32">
        <w:rPr>
          <w:rFonts w:hint="cs"/>
          <w:w w:val="100"/>
          <w:kern w:val="0"/>
          <w:sz w:val="30"/>
          <w:rtl/>
          <w:lang w:bidi="ar-EG"/>
        </w:rPr>
        <w:t xml:space="preserve">جودة </w:t>
      </w:r>
      <w:r w:rsidRPr="00BF1E32">
        <w:rPr>
          <w:rFonts w:hint="cs"/>
          <w:w w:val="100"/>
          <w:kern w:val="0"/>
          <w:sz w:val="30"/>
          <w:rtl/>
          <w:lang w:bidi="ar-EG"/>
        </w:rPr>
        <w:t>وفي كثير من الأحيان بأسعار منخفضة. وينبغي أن تحتل تلك الأبعاد الصدارة في المناقشات حول إيجاد حلول لكفالة توفير خدمات ميسورة التكلفة للجميع.</w:t>
      </w:r>
    </w:p>
    <w:p w:rsidR="00BF1E32" w:rsidRPr="00891914" w:rsidRDefault="00BF1E32" w:rsidP="00891914">
      <w:pPr>
        <w:pStyle w:val="SingleTxt"/>
        <w:spacing w:line="390" w:lineRule="exact"/>
        <w:rPr>
          <w:spacing w:val="-2"/>
          <w:w w:val="100"/>
          <w:kern w:val="0"/>
          <w:sz w:val="30"/>
          <w:lang w:bidi="ar-EG"/>
        </w:rPr>
      </w:pPr>
      <w:r w:rsidRPr="00891914">
        <w:rPr>
          <w:rFonts w:hint="cs"/>
          <w:spacing w:val="-2"/>
          <w:w w:val="100"/>
          <w:kern w:val="0"/>
          <w:sz w:val="30"/>
          <w:rtl/>
          <w:lang w:bidi="ar-EG"/>
        </w:rPr>
        <w:t>12-</w:t>
      </w:r>
      <w:r w:rsidRPr="00891914">
        <w:rPr>
          <w:rFonts w:hint="cs"/>
          <w:spacing w:val="-2"/>
          <w:w w:val="100"/>
          <w:kern w:val="0"/>
          <w:sz w:val="30"/>
          <w:rtl/>
          <w:lang w:bidi="ar-EG"/>
        </w:rPr>
        <w:tab/>
        <w:t xml:space="preserve">وفي ضوء هذه المعلومات الأساسية، يقدم هذا التقرير لمحة عامة عن مختلف التكاليف التي يتعين على الأفراد والأسر المعيشية دفعها مقابل الحصول على المياه وخدمات الصرف الصحي وحفظ الصحة. وهو يسعى إلى تحديد القدرة على تحمل التكاليف من منظور حقوق الإنسان ويناقش أهمية وضع معايير ملموسة لتحديد القدرة على تحمل التكاليف. </w:t>
      </w:r>
      <w:r w:rsidRPr="00891914">
        <w:rPr>
          <w:rFonts w:eastAsia="Times New Roman" w:hint="cs"/>
          <w:spacing w:val="-2"/>
          <w:w w:val="100"/>
          <w:kern w:val="0"/>
          <w:rtl/>
          <w:lang w:bidi="ar-EG"/>
        </w:rPr>
        <w:t>وهو يضع القدرة على تحمل التكاليف في سياق أعم يشمل كفالة الاستدامة البيئية والاقتصادية، وي</w:t>
      </w:r>
      <w:r w:rsidR="00891914">
        <w:rPr>
          <w:rFonts w:eastAsia="Times New Roman" w:hint="cs"/>
          <w:spacing w:val="-2"/>
          <w:w w:val="100"/>
          <w:kern w:val="0"/>
          <w:rtl/>
          <w:lang w:bidi="ar-EG"/>
        </w:rPr>
        <w:t xml:space="preserve">بحث </w:t>
      </w:r>
      <w:r w:rsidRPr="00891914">
        <w:rPr>
          <w:rFonts w:eastAsia="Times New Roman" w:hint="cs"/>
          <w:spacing w:val="-2"/>
          <w:w w:val="100"/>
          <w:kern w:val="0"/>
          <w:rtl/>
          <w:lang w:bidi="ar-EG"/>
        </w:rPr>
        <w:t xml:space="preserve">تأثير عمليات قطع الخدمات نتيجة لعدم القدرة على الدفع. ويناقش التقرير </w:t>
      </w:r>
      <w:r w:rsidR="00891914">
        <w:rPr>
          <w:rFonts w:eastAsia="Times New Roman" w:hint="cs"/>
          <w:spacing w:val="-2"/>
          <w:w w:val="100"/>
          <w:kern w:val="0"/>
          <w:rtl/>
          <w:lang w:bidi="ar-EG"/>
        </w:rPr>
        <w:t xml:space="preserve">مسألة تحديد الجهة المستفيدة </w:t>
      </w:r>
      <w:r w:rsidRPr="00891914">
        <w:rPr>
          <w:rFonts w:eastAsia="Times New Roman" w:hint="cs"/>
          <w:spacing w:val="-2"/>
          <w:w w:val="100"/>
          <w:kern w:val="0"/>
          <w:rtl/>
          <w:lang w:bidi="ar-EG"/>
        </w:rPr>
        <w:t>من التمويل العام في الممارسات الحالية، ومن ثم ينظر في طائفة متنوعة من مختلف الآليات لكفالة القدرة على تحمل تكاليف الخدمات للجميع، عن طريق التمويل العام ووضع نظم تعريفات ملائمة، بما ينطو</w:t>
      </w:r>
      <w:r w:rsidR="00891914">
        <w:rPr>
          <w:rFonts w:eastAsia="Times New Roman" w:hint="cs"/>
          <w:spacing w:val="-2"/>
          <w:w w:val="100"/>
          <w:kern w:val="0"/>
          <w:rtl/>
          <w:lang w:bidi="ar-EG"/>
        </w:rPr>
        <w:t>ي</w:t>
      </w:r>
      <w:r w:rsidRPr="00891914">
        <w:rPr>
          <w:rFonts w:eastAsia="Times New Roman" w:hint="cs"/>
          <w:spacing w:val="-2"/>
          <w:w w:val="100"/>
          <w:kern w:val="0"/>
          <w:rtl/>
          <w:lang w:bidi="ar-EG"/>
        </w:rPr>
        <w:t xml:space="preserve"> </w:t>
      </w:r>
      <w:r w:rsidR="00891914">
        <w:rPr>
          <w:rFonts w:eastAsia="Times New Roman" w:hint="cs"/>
          <w:spacing w:val="-2"/>
          <w:w w:val="100"/>
          <w:kern w:val="0"/>
          <w:rtl/>
          <w:lang w:bidi="ar-EG"/>
        </w:rPr>
        <w:t xml:space="preserve">عليه </w:t>
      </w:r>
      <w:r w:rsidRPr="00891914">
        <w:rPr>
          <w:rFonts w:eastAsia="Times New Roman" w:hint="cs"/>
          <w:spacing w:val="-2"/>
          <w:w w:val="100"/>
          <w:kern w:val="0"/>
          <w:rtl/>
          <w:lang w:bidi="ar-EG"/>
        </w:rPr>
        <w:t xml:space="preserve">ذلك </w:t>
      </w:r>
      <w:r w:rsidR="00891914">
        <w:rPr>
          <w:rFonts w:eastAsia="Times New Roman" w:hint="cs"/>
          <w:spacing w:val="-2"/>
          <w:w w:val="100"/>
          <w:kern w:val="0"/>
          <w:rtl/>
          <w:lang w:bidi="ar-EG"/>
        </w:rPr>
        <w:t xml:space="preserve">من </w:t>
      </w:r>
      <w:r w:rsidRPr="00891914">
        <w:rPr>
          <w:rFonts w:eastAsia="Times New Roman" w:hint="cs"/>
          <w:spacing w:val="-2"/>
          <w:w w:val="100"/>
          <w:kern w:val="0"/>
          <w:rtl/>
          <w:lang w:bidi="ar-EG"/>
        </w:rPr>
        <w:t>مزايا</w:t>
      </w:r>
      <w:r w:rsidR="00891914">
        <w:rPr>
          <w:rFonts w:eastAsia="Times New Roman" w:hint="eastAsia"/>
          <w:spacing w:val="-2"/>
          <w:w w:val="100"/>
          <w:kern w:val="0"/>
          <w:rtl/>
          <w:lang w:bidi="ar-EG"/>
        </w:rPr>
        <w:t> </w:t>
      </w:r>
      <w:r w:rsidRPr="00891914">
        <w:rPr>
          <w:rFonts w:eastAsia="Times New Roman" w:hint="cs"/>
          <w:spacing w:val="-2"/>
          <w:w w:val="100"/>
          <w:kern w:val="0"/>
          <w:rtl/>
          <w:lang w:bidi="ar-EG"/>
        </w:rPr>
        <w:t xml:space="preserve">وتحديات. </w:t>
      </w:r>
      <w:r w:rsidRPr="00891914">
        <w:rPr>
          <w:rFonts w:hint="cs"/>
          <w:spacing w:val="-2"/>
          <w:w w:val="100"/>
          <w:kern w:val="0"/>
          <w:sz w:val="30"/>
          <w:rtl/>
          <w:lang w:bidi="ar-EG"/>
        </w:rPr>
        <w:t xml:space="preserve">وأخيراً، يناقش التقرير أهمية تنظيم </w:t>
      </w:r>
      <w:r w:rsidR="00891914">
        <w:rPr>
          <w:rFonts w:hint="cs"/>
          <w:spacing w:val="-2"/>
          <w:w w:val="100"/>
          <w:kern w:val="0"/>
          <w:sz w:val="30"/>
          <w:rtl/>
          <w:lang w:bidi="ar-EG"/>
        </w:rPr>
        <w:t xml:space="preserve">ورصد </w:t>
      </w:r>
      <w:r w:rsidRPr="00891914">
        <w:rPr>
          <w:rFonts w:hint="cs"/>
          <w:spacing w:val="-2"/>
          <w:w w:val="100"/>
          <w:kern w:val="0"/>
          <w:sz w:val="30"/>
          <w:rtl/>
          <w:lang w:bidi="ar-EG"/>
        </w:rPr>
        <w:t>القدرة على تحمل التكاليف قبل تقديم الاستنتاجات والتوصيات.</w:t>
      </w:r>
    </w:p>
    <w:p w:rsidR="00D749EA" w:rsidRPr="00891914"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D749EA" w:rsidRPr="00D749EA"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5" w:name="_Toc428981352"/>
      <w:r w:rsidR="00BF1E32" w:rsidRPr="00BF1E32">
        <w:rPr>
          <w:w w:val="100"/>
          <w:rtl/>
          <w:lang w:bidi="ar-EG"/>
        </w:rPr>
        <w:t>ثاني</w:t>
      </w:r>
      <w:r>
        <w:rPr>
          <w:w w:val="100"/>
          <w:rtl/>
          <w:lang w:bidi="ar-EG"/>
        </w:rPr>
        <w:t>اً-</w:t>
      </w:r>
      <w:r>
        <w:rPr>
          <w:w w:val="100"/>
          <w:rtl/>
          <w:lang w:bidi="ar-EG"/>
        </w:rPr>
        <w:tab/>
      </w:r>
      <w:r w:rsidR="00BF1E32" w:rsidRPr="00BF1E32">
        <w:rPr>
          <w:rFonts w:hint="cs"/>
          <w:w w:val="100"/>
          <w:rtl/>
          <w:lang w:bidi="ar-EG"/>
        </w:rPr>
        <w:t>التكاليف المرتبطة بخدمات المياه والصرف الصحي وحفظ الصحة</w:t>
      </w:r>
      <w:bookmarkEnd w:id="5"/>
    </w:p>
    <w:p w:rsidR="00D749EA" w:rsidRPr="00D749EA" w:rsidRDefault="00D749EA" w:rsidP="00D749EA">
      <w:pPr>
        <w:pStyle w:val="SingleTxt"/>
        <w:spacing w:after="0" w:line="120" w:lineRule="exact"/>
        <w:rPr>
          <w:sz w:val="10"/>
          <w:rtl/>
          <w:lang w:bidi="ar-EG"/>
        </w:rPr>
      </w:pPr>
    </w:p>
    <w:p w:rsidR="00BF1E32" w:rsidRPr="00BF1E32" w:rsidRDefault="00BF1E32" w:rsidP="00514F67">
      <w:pPr>
        <w:pStyle w:val="SingleTxt"/>
        <w:spacing w:line="390" w:lineRule="exact"/>
        <w:rPr>
          <w:w w:val="100"/>
          <w:kern w:val="0"/>
          <w:sz w:val="30"/>
          <w:lang w:bidi="ar-EG"/>
        </w:rPr>
      </w:pPr>
      <w:r>
        <w:rPr>
          <w:rFonts w:hint="cs"/>
          <w:w w:val="100"/>
          <w:kern w:val="0"/>
          <w:sz w:val="30"/>
          <w:rtl/>
          <w:lang w:bidi="ar-EG"/>
        </w:rPr>
        <w:t>13-</w:t>
      </w:r>
      <w:r>
        <w:rPr>
          <w:rFonts w:hint="cs"/>
          <w:w w:val="100"/>
          <w:kern w:val="0"/>
          <w:sz w:val="30"/>
          <w:rtl/>
          <w:lang w:bidi="ar-EG"/>
        </w:rPr>
        <w:tab/>
      </w:r>
      <w:r w:rsidRPr="00BF1E32">
        <w:rPr>
          <w:rFonts w:hint="cs"/>
          <w:w w:val="100"/>
          <w:kern w:val="0"/>
          <w:sz w:val="30"/>
          <w:rtl/>
          <w:lang w:bidi="ar-EG"/>
        </w:rPr>
        <w:t xml:space="preserve">ينظر هذا القسم في مختلف التكاليف المرتبطة بخدمات المياه والصرف الصحي وحفظ الصحة، وهو لا يقتصر فقط على التكاليف المباشرة، بل يتناول أيضاً تكاليف مدة الاستخدام، بالإضافة إلى الأعباء الإضافية التي </w:t>
      </w:r>
      <w:r w:rsidR="00514F67">
        <w:rPr>
          <w:rFonts w:hint="cs"/>
          <w:w w:val="100"/>
          <w:kern w:val="0"/>
          <w:sz w:val="30"/>
          <w:rtl/>
          <w:lang w:bidi="ar-EG"/>
        </w:rPr>
        <w:t>يمكن أن تسببها ممارسات الفساد وسوء الإدارة</w:t>
      </w:r>
      <w:r w:rsidRPr="00BF1E32">
        <w:rPr>
          <w:rFonts w:hint="cs"/>
          <w:w w:val="100"/>
          <w:kern w:val="0"/>
          <w:sz w:val="30"/>
          <w:rtl/>
          <w:lang w:bidi="ar-EG"/>
        </w:rPr>
        <w:t>. ويختتم بالنظر في التكاليف التي يسفر عنها التقاعس.</w:t>
      </w:r>
    </w:p>
    <w:p w:rsidR="00BF1E32"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6" w:name="_Toc428981353"/>
      <w:r w:rsidR="00BF1E32" w:rsidRPr="00277238">
        <w:rPr>
          <w:rFonts w:hint="cs"/>
          <w:w w:val="100"/>
          <w:rtl/>
          <w:lang w:bidi="ar-EG"/>
        </w:rPr>
        <w:t>ألف</w:t>
      </w:r>
      <w:r w:rsidRPr="00277238">
        <w:rPr>
          <w:rFonts w:hint="cs"/>
          <w:w w:val="100"/>
          <w:rtl/>
          <w:lang w:bidi="ar-EG"/>
        </w:rPr>
        <w:t>-</w:t>
      </w:r>
      <w:r w:rsidRPr="00277238">
        <w:rPr>
          <w:rFonts w:hint="cs"/>
          <w:w w:val="100"/>
          <w:rtl/>
          <w:lang w:bidi="ar-EG"/>
        </w:rPr>
        <w:tab/>
      </w:r>
      <w:r w:rsidR="00BF1E32" w:rsidRPr="00277238">
        <w:rPr>
          <w:rFonts w:hint="cs"/>
          <w:w w:val="100"/>
          <w:rtl/>
          <w:lang w:bidi="ar-EG"/>
        </w:rPr>
        <w:t>مختلف أنواع التكاليف</w:t>
      </w:r>
      <w:bookmarkEnd w:id="6"/>
    </w:p>
    <w:p w:rsidR="00D749EA" w:rsidRPr="00D749EA" w:rsidRDefault="00D749EA" w:rsidP="00D749EA">
      <w:pPr>
        <w:pStyle w:val="SingleTxt"/>
        <w:spacing w:after="0" w:line="120" w:lineRule="exact"/>
        <w:rPr>
          <w:sz w:val="10"/>
          <w:rtl/>
          <w:lang w:bidi="ar-EG"/>
        </w:rPr>
      </w:pPr>
    </w:p>
    <w:p w:rsidR="00BF1E32" w:rsidRPr="00BF1E32" w:rsidRDefault="00BF1E32" w:rsidP="00277238">
      <w:pPr>
        <w:pStyle w:val="SingleTxt"/>
        <w:rPr>
          <w:w w:val="100"/>
          <w:kern w:val="0"/>
          <w:sz w:val="30"/>
          <w:lang w:bidi="ar-EG"/>
        </w:rPr>
      </w:pPr>
      <w:r>
        <w:rPr>
          <w:rFonts w:hint="cs"/>
          <w:w w:val="100"/>
          <w:kern w:val="0"/>
          <w:sz w:val="30"/>
          <w:rtl/>
          <w:lang w:bidi="ar-EG"/>
        </w:rPr>
        <w:t>14-</w:t>
      </w:r>
      <w:r>
        <w:rPr>
          <w:rFonts w:hint="cs"/>
          <w:w w:val="100"/>
          <w:kern w:val="0"/>
          <w:sz w:val="30"/>
          <w:rtl/>
          <w:lang w:bidi="ar-EG"/>
        </w:rPr>
        <w:tab/>
      </w:r>
      <w:r w:rsidRPr="00BF1E32">
        <w:rPr>
          <w:rFonts w:hint="cs"/>
          <w:w w:val="100"/>
          <w:kern w:val="0"/>
          <w:sz w:val="30"/>
          <w:rtl/>
          <w:lang w:bidi="ar-EG"/>
        </w:rPr>
        <w:t>من أجل تقييم القدرة على تحمل التكاليف وكفالتها، ينبغي للدول أن تنظر في التكاليف الإجمالية لتقديم الخدمات التي يمكن أن يكون لها تداعيات على المبالغ التي يدفعها المستخد</w:t>
      </w:r>
      <w:r w:rsidR="00277238">
        <w:rPr>
          <w:rFonts w:hint="cs"/>
          <w:w w:val="100"/>
          <w:kern w:val="0"/>
          <w:sz w:val="30"/>
          <w:rtl/>
          <w:lang w:bidi="ar-EG"/>
        </w:rPr>
        <w:t>ِ</w:t>
      </w:r>
      <w:r w:rsidRPr="00BF1E32">
        <w:rPr>
          <w:rFonts w:hint="cs"/>
          <w:w w:val="100"/>
          <w:kern w:val="0"/>
          <w:sz w:val="30"/>
          <w:rtl/>
          <w:lang w:bidi="ar-EG"/>
        </w:rPr>
        <w:t>م. و</w:t>
      </w:r>
      <w:r w:rsidR="00277238">
        <w:rPr>
          <w:rFonts w:hint="cs"/>
          <w:w w:val="100"/>
          <w:kern w:val="0"/>
          <w:sz w:val="30"/>
          <w:rtl/>
          <w:lang w:bidi="ar-EG"/>
        </w:rPr>
        <w:t xml:space="preserve">هذه </w:t>
      </w:r>
      <w:r w:rsidRPr="00BF1E32">
        <w:rPr>
          <w:rFonts w:hint="cs"/>
          <w:w w:val="100"/>
          <w:kern w:val="0"/>
          <w:sz w:val="30"/>
          <w:rtl/>
          <w:lang w:bidi="ar-EG"/>
        </w:rPr>
        <w:t xml:space="preserve">التكاليف </w:t>
      </w:r>
      <w:r w:rsidR="00277238">
        <w:rPr>
          <w:rFonts w:hint="cs"/>
          <w:w w:val="100"/>
          <w:kern w:val="0"/>
          <w:sz w:val="30"/>
          <w:rtl/>
          <w:lang w:bidi="ar-EG"/>
        </w:rPr>
        <w:t xml:space="preserve">لا تشمل </w:t>
      </w:r>
      <w:r w:rsidRPr="00BF1E32">
        <w:rPr>
          <w:rFonts w:hint="cs"/>
          <w:w w:val="100"/>
          <w:kern w:val="0"/>
          <w:sz w:val="30"/>
          <w:rtl/>
          <w:lang w:bidi="ar-EG"/>
        </w:rPr>
        <w:t xml:space="preserve">التكاليف التي تدفع بانتظام مثل تكاليف التشغيل والصيانة فحسب، بل وأيضاً تكاليف "دورة حياة" الخدمات بأكملها، التي تتضمن البناء وإعادة التأهيل (عند الضرورة). وتكتسي تكاليف دورة الحياة أهمية خاصة بالنسبة لخدمات الصرف الصحي، </w:t>
      </w:r>
      <w:r w:rsidR="00277238">
        <w:rPr>
          <w:rFonts w:hint="cs"/>
          <w:w w:val="100"/>
          <w:kern w:val="0"/>
          <w:sz w:val="30"/>
          <w:rtl/>
          <w:lang w:bidi="ar-EG"/>
        </w:rPr>
        <w:t xml:space="preserve">إذا أخذت </w:t>
      </w:r>
      <w:r w:rsidRPr="00BF1E32">
        <w:rPr>
          <w:rFonts w:hint="cs"/>
          <w:w w:val="100"/>
          <w:kern w:val="0"/>
          <w:sz w:val="30"/>
          <w:rtl/>
          <w:lang w:bidi="ar-EG"/>
        </w:rPr>
        <w:t>في الاعتبار إدارة النفايات. وبمجرد تقدير تكاليف تقديم الخدمات، تطرح مناقشات مختلفة حول كيفية استعادتها. ويمكن أن يشمل ذلك طائفة متنوعة من ال</w:t>
      </w:r>
      <w:r w:rsidR="00D749EA">
        <w:rPr>
          <w:rFonts w:hint="cs"/>
          <w:w w:val="100"/>
          <w:kern w:val="0"/>
          <w:sz w:val="30"/>
          <w:rtl/>
          <w:lang w:bidi="ar-EG"/>
        </w:rPr>
        <w:t>مصادر، بدءاً بالتعريفات وانتهاءً</w:t>
      </w:r>
      <w:r w:rsidRPr="00BF1E32">
        <w:rPr>
          <w:rFonts w:hint="cs"/>
          <w:w w:val="100"/>
          <w:kern w:val="0"/>
          <w:sz w:val="30"/>
          <w:rtl/>
          <w:lang w:bidi="ar-EG"/>
        </w:rPr>
        <w:t xml:space="preserve"> بالتمويل العام الخارجي، والأهم بالنسبة للهدف من هذا التقرير هو كيفية تقاسم الإيرادات من مختلف المستخد</w:t>
      </w:r>
      <w:r w:rsidR="00277238">
        <w:rPr>
          <w:rFonts w:hint="cs"/>
          <w:w w:val="100"/>
          <w:kern w:val="0"/>
          <w:sz w:val="30"/>
          <w:rtl/>
          <w:lang w:bidi="ar-EG"/>
        </w:rPr>
        <w:t>ِ</w:t>
      </w:r>
      <w:r w:rsidRPr="00BF1E32">
        <w:rPr>
          <w:rFonts w:hint="cs"/>
          <w:w w:val="100"/>
          <w:kern w:val="0"/>
          <w:sz w:val="30"/>
          <w:rtl/>
          <w:lang w:bidi="ar-EG"/>
        </w:rPr>
        <w:t>مين. وبشأن هذه النقطة الأخيرة، ينبغي أن تكون القدرة على تحمل التكاليف اعتباراً أساسياً لتفادي المساس بشكل مغالى فيه بنفقات الناس الذين يعيشون في فقر.</w:t>
      </w:r>
    </w:p>
    <w:p w:rsidR="00BF1E32" w:rsidRPr="00BF1E32" w:rsidRDefault="00BF1E32" w:rsidP="00EA18F0">
      <w:pPr>
        <w:pStyle w:val="SingleTxt"/>
        <w:rPr>
          <w:w w:val="100"/>
          <w:kern w:val="0"/>
          <w:sz w:val="30"/>
          <w:lang w:bidi="ar-EG"/>
        </w:rPr>
      </w:pPr>
      <w:r>
        <w:rPr>
          <w:rFonts w:hint="cs"/>
          <w:w w:val="100"/>
          <w:kern w:val="0"/>
          <w:sz w:val="30"/>
          <w:rtl/>
          <w:lang w:bidi="ar-EG"/>
        </w:rPr>
        <w:t>15-</w:t>
      </w:r>
      <w:r>
        <w:rPr>
          <w:rFonts w:hint="cs"/>
          <w:w w:val="100"/>
          <w:kern w:val="0"/>
          <w:sz w:val="30"/>
          <w:rtl/>
          <w:lang w:bidi="ar-EG"/>
        </w:rPr>
        <w:tab/>
      </w:r>
      <w:r w:rsidRPr="00BF1E32">
        <w:rPr>
          <w:rFonts w:hint="cs"/>
          <w:w w:val="100"/>
          <w:kern w:val="0"/>
          <w:sz w:val="30"/>
          <w:rtl/>
          <w:lang w:bidi="ar-EG"/>
        </w:rPr>
        <w:t>وبالنسبة للمياه، تتنوع التكاليف بين تكاليف البناء والتشغيل والصيانة، في حالة شبكات المياه، وتكاليف البناء والصيانة للحلول الميدانية مثل الآبار. وتشكل تكاليف التوصيل في كثير من الأحيان عائقاً مهماً أمام من يعيشون في فقر مدقع. ويمكن أن تختلف اشتراكات الأسر المعيشية من أجل الحصول على خدمات المياه في المناطق الريفية وفي المستوطنات غير الرسمية اختلافاً كبيراً عن اشتراكات الأسر المعيشية من أجل الحصول على المياه الممدة بأنابيب. وبخلاف خيار شراء المياه من موردي القطاع العام أو الخاص، قد يحتاج الأفراد إلى تغطية تكاليف بناء مصادر لتوفير المياه للمجتمعات أو لفرادى الأسر، وتشغيلها وصيانتها (مثل خزانات مياه الأمطار)</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4"/>
      </w:r>
      <w:r w:rsidR="00EA18F0" w:rsidRPr="00EA18F0">
        <w:rPr>
          <w:w w:val="100"/>
          <w:kern w:val="0"/>
          <w:sz w:val="30"/>
          <w:vertAlign w:val="superscript"/>
          <w:rtl/>
          <w:lang w:bidi="ar-EG"/>
        </w:rPr>
        <w:t>)</w:t>
      </w:r>
      <w:r w:rsidRPr="00BF1E32">
        <w:rPr>
          <w:rFonts w:hint="cs"/>
          <w:w w:val="100"/>
          <w:kern w:val="0"/>
          <w:sz w:val="30"/>
          <w:rtl/>
          <w:lang w:bidi="ar-EG"/>
        </w:rPr>
        <w:t>، وتكاليف شراء الحاويات لتخزين المياه، ومعالجة المياه. وحتى حين تكون المياه مأمونة في المصدر، فمن المحتمل جداً أن تصبح مع مرور الوقت بعد نقلها وتخزينها لاستخدامها في المستقبل ملوثة، مما يؤدي إلى تحمل الأسر المعيشية لتكاليف إضافية لمعالجة المياه.</w:t>
      </w:r>
    </w:p>
    <w:p w:rsidR="00BF1E32" w:rsidRPr="00BF1E32" w:rsidRDefault="00BF1E32" w:rsidP="00277238">
      <w:pPr>
        <w:pStyle w:val="SingleTxt"/>
        <w:rPr>
          <w:w w:val="100"/>
          <w:kern w:val="0"/>
          <w:sz w:val="30"/>
          <w:lang w:bidi="ar-EG"/>
        </w:rPr>
      </w:pPr>
      <w:r>
        <w:rPr>
          <w:rFonts w:hint="cs"/>
          <w:w w:val="100"/>
          <w:kern w:val="0"/>
          <w:sz w:val="30"/>
          <w:rtl/>
          <w:lang w:bidi="ar-EG"/>
        </w:rPr>
        <w:t>16-</w:t>
      </w:r>
      <w:r>
        <w:rPr>
          <w:rFonts w:hint="cs"/>
          <w:w w:val="100"/>
          <w:kern w:val="0"/>
          <w:sz w:val="30"/>
          <w:rtl/>
          <w:lang w:bidi="ar-EG"/>
        </w:rPr>
        <w:tab/>
      </w:r>
      <w:r w:rsidRPr="00BF1E32">
        <w:rPr>
          <w:rFonts w:hint="cs"/>
          <w:w w:val="100"/>
          <w:kern w:val="0"/>
          <w:sz w:val="30"/>
          <w:rtl/>
          <w:lang w:bidi="ar-EG"/>
        </w:rPr>
        <w:t>وفيما يتعلق بخدمات الصرف الصحي، تتراوح التكاليف المقترنة بها التي تتحملها الأسر المعيشية بين تكاليف بناء دورة المياه داخل المنزل وأسعار الخدمات في حالة وجود شبكات للصرف الصحي، وتكاليف الحلول الميدانية مثل بناء أو صيانة المراحيض الأرضية و</w:t>
      </w:r>
      <w:r w:rsidR="00277238">
        <w:rPr>
          <w:rFonts w:hint="cs"/>
          <w:w w:val="100"/>
          <w:kern w:val="0"/>
          <w:sz w:val="30"/>
          <w:rtl/>
          <w:lang w:bidi="ar-EG"/>
        </w:rPr>
        <w:t>الحفر الصحية</w:t>
      </w:r>
      <w:r w:rsidRPr="00BF1E32">
        <w:rPr>
          <w:rFonts w:hint="cs"/>
          <w:w w:val="100"/>
          <w:kern w:val="0"/>
          <w:sz w:val="30"/>
          <w:rtl/>
          <w:lang w:bidi="ar-EG"/>
        </w:rPr>
        <w:t>. وتتطلب التكنولوجيات الميدانية بوجه عام التنظيف والصيانة على نحو منتظم، بما في ذلك تفريغ</w:t>
      </w:r>
      <w:r w:rsidR="00277238">
        <w:rPr>
          <w:rFonts w:hint="cs"/>
          <w:w w:val="100"/>
          <w:kern w:val="0"/>
          <w:sz w:val="30"/>
          <w:rtl/>
          <w:lang w:bidi="ar-EG"/>
        </w:rPr>
        <w:t xml:space="preserve"> حفر</w:t>
      </w:r>
      <w:r w:rsidRPr="00BF1E32">
        <w:rPr>
          <w:rFonts w:hint="cs"/>
          <w:w w:val="100"/>
          <w:kern w:val="0"/>
          <w:sz w:val="30"/>
          <w:rtl/>
          <w:lang w:bidi="ar-EG"/>
        </w:rPr>
        <w:t xml:space="preserve"> المراحيض أو</w:t>
      </w:r>
      <w:r w:rsidR="00EA18F0">
        <w:rPr>
          <w:rFonts w:hint="eastAsia"/>
          <w:w w:val="100"/>
          <w:kern w:val="0"/>
          <w:sz w:val="30"/>
          <w:rtl/>
          <w:lang w:bidi="ar-EG"/>
        </w:rPr>
        <w:t> </w:t>
      </w:r>
      <w:r w:rsidR="00277238">
        <w:rPr>
          <w:rFonts w:hint="cs"/>
          <w:w w:val="100"/>
          <w:kern w:val="0"/>
          <w:sz w:val="30"/>
          <w:rtl/>
          <w:lang w:bidi="ar-EG"/>
        </w:rPr>
        <w:t>الحفر الصحية</w:t>
      </w:r>
      <w:r w:rsidRPr="00BF1E32">
        <w:rPr>
          <w:rFonts w:hint="cs"/>
          <w:w w:val="100"/>
          <w:kern w:val="0"/>
          <w:sz w:val="30"/>
          <w:rtl/>
          <w:lang w:bidi="ar-EG"/>
        </w:rPr>
        <w:t>، وإدارة مياه المجاري والتخلص منها أو إعادة استخدامها على نحو سليم وما إلى ذلك. وسيترتب عادة على نظم الصرف الصحي التي تتطلب مياهاً للتنظيف، مثل نظم صرف المجاري، تكاليف إضافية للمياه اللازمة لتنظيف المراحيض.</w:t>
      </w:r>
    </w:p>
    <w:p w:rsidR="00BF1E32" w:rsidRPr="00BF1E32" w:rsidRDefault="00BF1E32" w:rsidP="00277238">
      <w:pPr>
        <w:pStyle w:val="SingleTxt"/>
        <w:spacing w:line="380" w:lineRule="exact"/>
        <w:rPr>
          <w:w w:val="100"/>
          <w:kern w:val="0"/>
          <w:sz w:val="30"/>
          <w:lang w:bidi="ar-EG"/>
        </w:rPr>
      </w:pPr>
      <w:r>
        <w:rPr>
          <w:rFonts w:hint="cs"/>
          <w:w w:val="100"/>
          <w:kern w:val="0"/>
          <w:sz w:val="30"/>
          <w:rtl/>
          <w:lang w:bidi="ar-EG"/>
        </w:rPr>
        <w:t>17-</w:t>
      </w:r>
      <w:r>
        <w:rPr>
          <w:rFonts w:hint="cs"/>
          <w:w w:val="100"/>
          <w:kern w:val="0"/>
          <w:sz w:val="30"/>
          <w:rtl/>
          <w:lang w:bidi="ar-EG"/>
        </w:rPr>
        <w:tab/>
      </w:r>
      <w:r w:rsidRPr="00BF1E32">
        <w:rPr>
          <w:rFonts w:hint="cs"/>
          <w:w w:val="100"/>
          <w:kern w:val="0"/>
          <w:sz w:val="30"/>
          <w:rtl/>
          <w:lang w:bidi="ar-EG"/>
        </w:rPr>
        <w:t xml:space="preserve">واستخدام مرافق وخدمات حفظ الصحة </w:t>
      </w:r>
      <w:r w:rsidR="00277238">
        <w:rPr>
          <w:rFonts w:hint="cs"/>
          <w:w w:val="100"/>
          <w:kern w:val="0"/>
          <w:sz w:val="30"/>
          <w:rtl/>
          <w:lang w:bidi="ar-EG"/>
        </w:rPr>
        <w:t xml:space="preserve">له تكاليف </w:t>
      </w:r>
      <w:r w:rsidRPr="00BF1E32">
        <w:rPr>
          <w:rFonts w:hint="cs"/>
          <w:w w:val="100"/>
          <w:kern w:val="0"/>
          <w:sz w:val="30"/>
          <w:rtl/>
          <w:lang w:bidi="ar-EG"/>
        </w:rPr>
        <w:t>أيضاً</w:t>
      </w:r>
      <w:r w:rsidR="00277238">
        <w:rPr>
          <w:rFonts w:hint="cs"/>
          <w:w w:val="100"/>
          <w:kern w:val="0"/>
          <w:sz w:val="30"/>
          <w:rtl/>
          <w:lang w:bidi="ar-EG"/>
        </w:rPr>
        <w:t>، رغم إغفاله في كثير من الأحيان</w:t>
      </w:r>
      <w:r w:rsidRPr="00BF1E32">
        <w:rPr>
          <w:rFonts w:hint="cs"/>
          <w:w w:val="100"/>
          <w:kern w:val="0"/>
          <w:sz w:val="30"/>
          <w:rtl/>
          <w:lang w:bidi="ar-EG"/>
        </w:rPr>
        <w:t>. وتنفق المصاريف الرئيسية غير تلك التي تنفق على إنشاء محطة لغسل الأيدي، على المياه والصابون اللازمين لغسل الأيدي والنظافة الشخصية، والمياه ومنتجات النظافة اللازمة للنظافة المنزلية ونظافة الأغذية، والفوط الصحية وغيرها من المنتجات اللازمة لإدارة النظافة خلال الدورة الشهرية.</w:t>
      </w:r>
    </w:p>
    <w:p w:rsidR="00BF1E32" w:rsidRPr="00BF1E32" w:rsidRDefault="00BF1E32" w:rsidP="00277238">
      <w:pPr>
        <w:pStyle w:val="SingleTxt"/>
        <w:spacing w:line="380" w:lineRule="exact"/>
        <w:rPr>
          <w:w w:val="100"/>
          <w:kern w:val="0"/>
          <w:sz w:val="30"/>
          <w:lang w:bidi="ar-EG"/>
        </w:rPr>
      </w:pPr>
      <w:r>
        <w:rPr>
          <w:rFonts w:hint="cs"/>
          <w:w w:val="100"/>
          <w:kern w:val="0"/>
          <w:sz w:val="30"/>
          <w:rtl/>
          <w:lang w:bidi="ar-EG"/>
        </w:rPr>
        <w:t>18-</w:t>
      </w:r>
      <w:r>
        <w:rPr>
          <w:rFonts w:hint="cs"/>
          <w:w w:val="100"/>
          <w:kern w:val="0"/>
          <w:sz w:val="30"/>
          <w:rtl/>
          <w:lang w:bidi="ar-EG"/>
        </w:rPr>
        <w:tab/>
      </w:r>
      <w:r w:rsidRPr="00BF1E32">
        <w:rPr>
          <w:rFonts w:hint="cs"/>
          <w:w w:val="100"/>
          <w:kern w:val="0"/>
          <w:sz w:val="30"/>
          <w:rtl/>
          <w:lang w:bidi="ar-EG"/>
        </w:rPr>
        <w:t>وبالإضافة إلى التكاليف المادية لتوفير الخدمات، ينبغي أيضاً تقييم الوقت المنفق في جمع المياه والوصول إلى مرافق الصرف الصحي خارج المنزل. ونظراً لأن النساء والفتيات يتحملن إلى حد كبير مسؤولية جمع المياه، وصيانة ال</w:t>
      </w:r>
      <w:r w:rsidR="00277238">
        <w:rPr>
          <w:rFonts w:hint="cs"/>
          <w:w w:val="100"/>
          <w:kern w:val="0"/>
          <w:sz w:val="30"/>
          <w:rtl/>
          <w:lang w:bidi="ar-EG"/>
        </w:rPr>
        <w:t>مرافق الصحية وتنظيفها، و</w:t>
      </w:r>
      <w:r w:rsidRPr="00BF1E32">
        <w:rPr>
          <w:rFonts w:hint="cs"/>
          <w:w w:val="100"/>
          <w:kern w:val="0"/>
          <w:sz w:val="30"/>
          <w:rtl/>
          <w:lang w:bidi="ar-EG"/>
        </w:rPr>
        <w:t>كفالة إدارة النظافة الصحية للأسرة المعيشية، تتضمن تكاليف الوقت المنفق المذكورة آنفاً بعداً مهماً يتمثل في المساواة بين الجنسين.</w:t>
      </w:r>
    </w:p>
    <w:p w:rsidR="0075243A" w:rsidRPr="0075243A" w:rsidRDefault="0075243A" w:rsidP="0075243A">
      <w:pPr>
        <w:pStyle w:val="SingleTxt"/>
        <w:spacing w:after="0" w:line="120" w:lineRule="exact"/>
        <w:rPr>
          <w:sz w:val="10"/>
          <w:rtl/>
          <w:lang w:bidi="ar-EG"/>
        </w:rPr>
      </w:pPr>
    </w:p>
    <w:p w:rsidR="0075243A" w:rsidRPr="0075243A" w:rsidRDefault="0075243A" w:rsidP="0075243A">
      <w:pPr>
        <w:pStyle w:val="SingleTxt"/>
        <w:spacing w:after="0" w:line="120" w:lineRule="exact"/>
        <w:rPr>
          <w:sz w:val="10"/>
          <w:rtl/>
          <w:lang w:bidi="ar-EG"/>
        </w:rPr>
      </w:pPr>
    </w:p>
    <w:p w:rsidR="00BF1E32" w:rsidRDefault="00D749EA" w:rsidP="0075243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7" w:name="_Toc428981354"/>
      <w:r w:rsidR="00BF1E32" w:rsidRPr="00BF1E32">
        <w:rPr>
          <w:rFonts w:hint="cs"/>
          <w:w w:val="100"/>
          <w:rtl/>
          <w:lang w:bidi="ar-EG"/>
        </w:rPr>
        <w:t>باء</w:t>
      </w:r>
      <w:r>
        <w:rPr>
          <w:rFonts w:hint="cs"/>
          <w:w w:val="100"/>
          <w:rtl/>
          <w:lang w:bidi="ar-EG"/>
        </w:rPr>
        <w:t>-</w:t>
      </w:r>
      <w:r>
        <w:rPr>
          <w:rFonts w:hint="cs"/>
          <w:w w:val="100"/>
          <w:rtl/>
          <w:lang w:bidi="ar-EG"/>
        </w:rPr>
        <w:tab/>
      </w:r>
      <w:r w:rsidR="00BF1E32" w:rsidRPr="00BF1E32">
        <w:rPr>
          <w:rFonts w:hint="cs"/>
          <w:w w:val="100"/>
          <w:rtl/>
          <w:lang w:bidi="ar-EG"/>
        </w:rPr>
        <w:t>تكاليف الفساد</w:t>
      </w:r>
      <w:bookmarkEnd w:id="7"/>
    </w:p>
    <w:p w:rsidR="0075243A" w:rsidRPr="0075243A" w:rsidRDefault="0075243A" w:rsidP="0075243A">
      <w:pPr>
        <w:pStyle w:val="SingleTxt"/>
        <w:spacing w:after="0" w:line="120" w:lineRule="exact"/>
        <w:rPr>
          <w:sz w:val="10"/>
          <w:rtl/>
          <w:lang w:bidi="ar-EG"/>
        </w:rPr>
      </w:pPr>
    </w:p>
    <w:p w:rsidR="00BF1E32" w:rsidRPr="00BF1E32" w:rsidRDefault="00BF1E32" w:rsidP="00277238">
      <w:pPr>
        <w:pStyle w:val="SingleTxt"/>
        <w:spacing w:line="380" w:lineRule="exact"/>
        <w:rPr>
          <w:w w:val="100"/>
          <w:kern w:val="0"/>
          <w:sz w:val="30"/>
          <w:lang w:bidi="ar-EG"/>
        </w:rPr>
      </w:pPr>
      <w:r>
        <w:rPr>
          <w:rFonts w:hint="cs"/>
          <w:w w:val="100"/>
          <w:kern w:val="0"/>
          <w:sz w:val="30"/>
          <w:rtl/>
          <w:lang w:bidi="ar-EG"/>
        </w:rPr>
        <w:t>19-</w:t>
      </w:r>
      <w:r>
        <w:rPr>
          <w:rFonts w:hint="cs"/>
          <w:w w:val="100"/>
          <w:kern w:val="0"/>
          <w:sz w:val="30"/>
          <w:rtl/>
          <w:lang w:bidi="ar-EG"/>
        </w:rPr>
        <w:tab/>
      </w:r>
      <w:r w:rsidRPr="00BF1E32">
        <w:rPr>
          <w:rFonts w:hint="cs"/>
          <w:w w:val="100"/>
          <w:kern w:val="0"/>
          <w:sz w:val="30"/>
          <w:rtl/>
          <w:lang w:bidi="ar-EG"/>
        </w:rPr>
        <w:t>لقد أظهرت الدراسات أن الفساد شائع في قطاع المياه</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5"/>
      </w:r>
      <w:r w:rsidR="00EA18F0" w:rsidRPr="00EA18F0">
        <w:rPr>
          <w:w w:val="100"/>
          <w:kern w:val="0"/>
          <w:sz w:val="30"/>
          <w:vertAlign w:val="superscript"/>
          <w:rtl/>
          <w:lang w:bidi="ar-EG"/>
        </w:rPr>
        <w:t>)</w:t>
      </w:r>
      <w:r w:rsidRPr="00BF1E32">
        <w:rPr>
          <w:rFonts w:hint="cs"/>
          <w:w w:val="100"/>
          <w:kern w:val="0"/>
          <w:sz w:val="30"/>
          <w:rtl/>
          <w:lang w:bidi="ar-EG"/>
        </w:rPr>
        <w:t>.</w:t>
      </w:r>
      <w:r w:rsidR="00EA18F0">
        <w:rPr>
          <w:rFonts w:hint="cs"/>
          <w:w w:val="100"/>
          <w:kern w:val="0"/>
          <w:sz w:val="30"/>
          <w:rtl/>
          <w:lang w:bidi="ar-EG"/>
        </w:rPr>
        <w:t xml:space="preserve"> </w:t>
      </w:r>
      <w:r w:rsidRPr="00BF1E32">
        <w:rPr>
          <w:rFonts w:hint="cs"/>
          <w:w w:val="100"/>
          <w:kern w:val="0"/>
          <w:sz w:val="30"/>
          <w:rtl/>
          <w:lang w:bidi="ar-EG"/>
        </w:rPr>
        <w:t>وحتى حين تكون الخدمات ميسورة التكلفة في الظاهر للناس، قد يزيد الفساد من تكاليف الوصول إلى الخدمات إلى ما يتجاوز الأسعار الرسمية. وقد تنعدم الشفافية في القرارات المتعلقة باختيار مقدم التكنولوجيا أو الخدمة، مما قد يؤدي إلى اتخاذ خيارات غير ملائمة وفي كثير من الأحيان أكثر كلفة. كما يضر الفساد بالأسعار مباشرة حين يتعين دفع رشاوى لإجراء تصليحات، أو للتوصيل أو لإعادة التوصيل. وعلى نطاق أوسع، يمكن أن يكون هناك فساد خلال عمليات طرح العطاءات لتقديم الخدمات. وي</w:t>
      </w:r>
      <w:r w:rsidR="00277238">
        <w:rPr>
          <w:rFonts w:hint="cs"/>
          <w:w w:val="100"/>
          <w:kern w:val="0"/>
          <w:sz w:val="30"/>
          <w:rtl/>
          <w:lang w:bidi="ar-EG"/>
        </w:rPr>
        <w:t xml:space="preserve">ضر </w:t>
      </w:r>
      <w:r w:rsidRPr="00BF1E32">
        <w:rPr>
          <w:rFonts w:hint="cs"/>
          <w:w w:val="100"/>
          <w:kern w:val="0"/>
          <w:sz w:val="30"/>
          <w:rtl/>
          <w:lang w:bidi="ar-EG"/>
        </w:rPr>
        <w:t xml:space="preserve">الفساد </w:t>
      </w:r>
      <w:r w:rsidR="00277238">
        <w:rPr>
          <w:rFonts w:hint="cs"/>
          <w:w w:val="100"/>
          <w:kern w:val="0"/>
          <w:sz w:val="30"/>
          <w:rtl/>
          <w:lang w:bidi="ar-EG"/>
        </w:rPr>
        <w:t xml:space="preserve">عادةً </w:t>
      </w:r>
      <w:r w:rsidRPr="00BF1E32">
        <w:rPr>
          <w:rFonts w:hint="cs"/>
          <w:w w:val="100"/>
          <w:kern w:val="0"/>
          <w:sz w:val="30"/>
          <w:rtl/>
          <w:lang w:bidi="ar-EG"/>
        </w:rPr>
        <w:t>على نحو غير متناسب بالفقراء والمهمشين من الأفراد والجماعات، نظراً لأنهم يفتقرون إلى القدرة اللازمة للاعتراض على المصالح المكتسبة للنخب، ولا يملكون الموارد اللازمة لدفع الرشاوى</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6"/>
      </w:r>
      <w:r w:rsidR="00EA18F0" w:rsidRPr="00EA18F0">
        <w:rPr>
          <w:w w:val="100"/>
          <w:kern w:val="0"/>
          <w:sz w:val="30"/>
          <w:vertAlign w:val="superscript"/>
          <w:rtl/>
          <w:lang w:bidi="ar-EG"/>
        </w:rPr>
        <w:t>)</w:t>
      </w:r>
      <w:r w:rsidRPr="00BF1E32">
        <w:rPr>
          <w:rFonts w:hint="cs"/>
          <w:w w:val="100"/>
          <w:kern w:val="0"/>
          <w:sz w:val="30"/>
          <w:rtl/>
          <w:lang w:bidi="ar-EG"/>
        </w:rPr>
        <w:t>.</w:t>
      </w:r>
    </w:p>
    <w:p w:rsidR="00BF1E32" w:rsidRPr="00BF1E32" w:rsidRDefault="00BF1E32" w:rsidP="00277238">
      <w:pPr>
        <w:pStyle w:val="SingleTxt"/>
        <w:spacing w:line="380" w:lineRule="exact"/>
        <w:rPr>
          <w:w w:val="100"/>
          <w:kern w:val="0"/>
          <w:sz w:val="30"/>
          <w:lang w:bidi="ar-EG"/>
        </w:rPr>
      </w:pPr>
      <w:r>
        <w:rPr>
          <w:rFonts w:hint="cs"/>
          <w:w w:val="100"/>
          <w:kern w:val="0"/>
          <w:sz w:val="30"/>
          <w:rtl/>
          <w:lang w:bidi="ar-EG"/>
        </w:rPr>
        <w:t>20-</w:t>
      </w:r>
      <w:r>
        <w:rPr>
          <w:rFonts w:hint="cs"/>
          <w:w w:val="100"/>
          <w:kern w:val="0"/>
          <w:sz w:val="30"/>
          <w:rtl/>
          <w:lang w:bidi="ar-EG"/>
        </w:rPr>
        <w:tab/>
      </w:r>
      <w:r w:rsidRPr="00BF1E32">
        <w:rPr>
          <w:rFonts w:hint="cs"/>
          <w:w w:val="100"/>
          <w:kern w:val="0"/>
          <w:sz w:val="30"/>
          <w:rtl/>
          <w:lang w:bidi="ar-EG"/>
        </w:rPr>
        <w:t>ويستلزم الحد من الفس</w:t>
      </w:r>
      <w:r w:rsidR="00277238">
        <w:rPr>
          <w:rFonts w:hint="cs"/>
          <w:w w:val="100"/>
          <w:kern w:val="0"/>
          <w:sz w:val="30"/>
          <w:rtl/>
          <w:lang w:bidi="ar-EG"/>
        </w:rPr>
        <w:t>اد بذل جهود مركزة من جانب الدول</w:t>
      </w:r>
      <w:r w:rsidRPr="00BF1E32">
        <w:rPr>
          <w:rFonts w:hint="cs"/>
          <w:w w:val="100"/>
          <w:kern w:val="0"/>
          <w:sz w:val="30"/>
          <w:rtl/>
          <w:lang w:bidi="ar-EG"/>
        </w:rPr>
        <w:t xml:space="preserve"> والهيئات التنظيمية ومقدمي الخدمات. ويمكن أن يؤدي استحداث هيكل قانوني قوي قائم على حقوق الإنسان إلى اتخاذ تدابير لمكافحة الفساد</w:t>
      </w:r>
      <w:r w:rsidR="00277238">
        <w:rPr>
          <w:rFonts w:hint="cs"/>
          <w:w w:val="100"/>
          <w:kern w:val="0"/>
          <w:sz w:val="30"/>
          <w:rtl/>
          <w:lang w:bidi="ar-EG"/>
        </w:rPr>
        <w:t>،</w:t>
      </w:r>
      <w:r w:rsidRPr="00BF1E32">
        <w:rPr>
          <w:rFonts w:hint="cs"/>
          <w:w w:val="100"/>
          <w:kern w:val="0"/>
          <w:sz w:val="30"/>
          <w:rtl/>
          <w:lang w:bidi="ar-EG"/>
        </w:rPr>
        <w:t xml:space="preserve"> مثل تعزيز آليات الشفافية والمساءلة</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7"/>
      </w:r>
      <w:r w:rsidR="00EA18F0" w:rsidRPr="00EA18F0">
        <w:rPr>
          <w:w w:val="100"/>
          <w:kern w:val="0"/>
          <w:sz w:val="30"/>
          <w:vertAlign w:val="superscript"/>
          <w:rtl/>
          <w:lang w:bidi="ar-EG"/>
        </w:rPr>
        <w:t>)</w:t>
      </w:r>
      <w:r w:rsidRPr="00BF1E32">
        <w:rPr>
          <w:rFonts w:hint="cs"/>
          <w:w w:val="100"/>
          <w:kern w:val="0"/>
          <w:sz w:val="30"/>
          <w:rtl/>
          <w:lang w:bidi="ar-EG"/>
        </w:rPr>
        <w:t>.</w:t>
      </w:r>
      <w:r w:rsidR="00EA18F0">
        <w:rPr>
          <w:rFonts w:hint="cs"/>
          <w:w w:val="100"/>
          <w:kern w:val="0"/>
          <w:sz w:val="30"/>
          <w:rtl/>
          <w:lang w:bidi="ar-EG"/>
        </w:rPr>
        <w:t xml:space="preserve"> </w:t>
      </w:r>
      <w:r w:rsidRPr="00BF1E32">
        <w:rPr>
          <w:rFonts w:hint="cs"/>
          <w:w w:val="100"/>
          <w:kern w:val="0"/>
          <w:sz w:val="30"/>
          <w:rtl/>
          <w:lang w:bidi="ar-EG"/>
        </w:rPr>
        <w:t>فعلى سبيل المثال، أقرت إحدى المدن في جنوب شرق آسيا بأهمية التصدي لممارسات الفساد من أجل زيادة حصول الفقراء على المياه وخدمات الصرف الصحي، واتخذت تدابير محددة، بما في ذلك التدريب المركز للموظفين، وإنشاء مكاتب عمومية حتى يتسنى للزبائن دفع فواتيرهم مباشرة بدلاً من دفعها من خلال جامعي الفواتير، وإدخال العدادات لكافة التوصيلات</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8"/>
      </w:r>
      <w:r w:rsidR="00EA18F0" w:rsidRPr="00EA18F0">
        <w:rPr>
          <w:w w:val="100"/>
          <w:kern w:val="0"/>
          <w:sz w:val="30"/>
          <w:vertAlign w:val="superscript"/>
          <w:rtl/>
          <w:lang w:bidi="ar-EG"/>
        </w:rPr>
        <w:t>)</w:t>
      </w:r>
      <w:r w:rsidRPr="00BF1E32">
        <w:rPr>
          <w:rFonts w:hint="cs"/>
          <w:w w:val="100"/>
          <w:kern w:val="0"/>
          <w:sz w:val="30"/>
          <w:rtl/>
          <w:lang w:bidi="ar-EG"/>
        </w:rPr>
        <w:t>.</w:t>
      </w:r>
    </w:p>
    <w:p w:rsidR="00BF1E32"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8" w:name="_Toc428981355"/>
      <w:r w:rsidR="00BF1E32" w:rsidRPr="00BF1E32">
        <w:rPr>
          <w:rFonts w:hint="cs"/>
          <w:w w:val="100"/>
          <w:rtl/>
          <w:lang w:bidi="ar-EG"/>
        </w:rPr>
        <w:t>جيم</w:t>
      </w:r>
      <w:r>
        <w:rPr>
          <w:rFonts w:hint="cs"/>
          <w:w w:val="100"/>
          <w:rtl/>
          <w:lang w:bidi="ar-EG"/>
        </w:rPr>
        <w:t>-</w:t>
      </w:r>
      <w:r>
        <w:rPr>
          <w:rFonts w:hint="cs"/>
          <w:w w:val="100"/>
          <w:rtl/>
          <w:lang w:bidi="ar-EG"/>
        </w:rPr>
        <w:tab/>
      </w:r>
      <w:r w:rsidR="00BF1E32" w:rsidRPr="00BF1E32">
        <w:rPr>
          <w:rFonts w:hint="cs"/>
          <w:w w:val="100"/>
          <w:rtl/>
          <w:lang w:bidi="ar-EG"/>
        </w:rPr>
        <w:t>تكلفة سوء الحكم</w:t>
      </w:r>
      <w:bookmarkEnd w:id="8"/>
    </w:p>
    <w:p w:rsidR="00D749EA" w:rsidRPr="00D749EA" w:rsidRDefault="00D749EA" w:rsidP="00D749EA">
      <w:pPr>
        <w:pStyle w:val="SingleTxt"/>
        <w:spacing w:after="0" w:line="120" w:lineRule="exact"/>
        <w:rPr>
          <w:sz w:val="10"/>
          <w:rtl/>
          <w:lang w:bidi="ar-EG"/>
        </w:rPr>
      </w:pPr>
    </w:p>
    <w:p w:rsidR="00BF1E32" w:rsidRPr="00BF1E32" w:rsidRDefault="00BF1E32" w:rsidP="00A757C8">
      <w:pPr>
        <w:pStyle w:val="SingleTxt"/>
        <w:rPr>
          <w:w w:val="100"/>
          <w:kern w:val="0"/>
          <w:sz w:val="30"/>
          <w:lang w:bidi="ar-EG"/>
        </w:rPr>
      </w:pPr>
      <w:r>
        <w:rPr>
          <w:rFonts w:hint="cs"/>
          <w:w w:val="100"/>
          <w:kern w:val="0"/>
          <w:sz w:val="30"/>
          <w:rtl/>
          <w:lang w:bidi="ar-EG"/>
        </w:rPr>
        <w:t>21-</w:t>
      </w:r>
      <w:r>
        <w:rPr>
          <w:rFonts w:hint="cs"/>
          <w:w w:val="100"/>
          <w:kern w:val="0"/>
          <w:sz w:val="30"/>
          <w:rtl/>
          <w:lang w:bidi="ar-EG"/>
        </w:rPr>
        <w:tab/>
      </w:r>
      <w:r w:rsidR="0075243A">
        <w:rPr>
          <w:rFonts w:hint="cs"/>
          <w:w w:val="100"/>
          <w:kern w:val="0"/>
          <w:sz w:val="30"/>
          <w:rtl/>
          <w:lang w:bidi="ar-EG"/>
        </w:rPr>
        <w:t>و</w:t>
      </w:r>
      <w:r w:rsidRPr="00BF1E32">
        <w:rPr>
          <w:rFonts w:hint="cs"/>
          <w:w w:val="100"/>
          <w:kern w:val="0"/>
          <w:sz w:val="30"/>
          <w:rtl/>
          <w:lang w:bidi="ar-EG"/>
        </w:rPr>
        <w:t>يمكن أيضاً أن يكون لسوء إدارة تقديم الخدمات تأثير كبير في تكاليف توفير الخدمات. ويتعين على الدول أن تعمل لضمان إنشاء حوافز ملائمة إلى الحد الذي يجعل مقدمي الخدمات يحسنون إدارة المياه وخدمات الصرف الصحي، بما في ذلك من خلال هيكل تنظيمي مناسب، وتكاليف تشغيل مثلى، وتقديم الخدمات على نحو فعال (مثل فواقد المياه المنخفضة) وغير ذلك من التدابير. ويشمل ذلك أيضاً تعزيز مبادئ حقوق الإنسان المتمثلة في المشاركة، والحصول على المعلومات، والمساءلة في هياكل الحكم وعمليات صنع القرار</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9"/>
      </w:r>
      <w:r w:rsidR="00EA18F0" w:rsidRPr="00EA18F0">
        <w:rPr>
          <w:w w:val="100"/>
          <w:kern w:val="0"/>
          <w:sz w:val="30"/>
          <w:vertAlign w:val="superscript"/>
          <w:rtl/>
          <w:lang w:bidi="ar-EG"/>
        </w:rPr>
        <w:t>)</w:t>
      </w:r>
      <w:r w:rsidRPr="00BF1E32">
        <w:rPr>
          <w:rFonts w:hint="cs"/>
          <w:w w:val="100"/>
          <w:kern w:val="0"/>
          <w:sz w:val="30"/>
          <w:rtl/>
          <w:lang w:bidi="ar-EG"/>
        </w:rPr>
        <w:t xml:space="preserve">. وبالإضافة إلى ذلك، حين يرمي </w:t>
      </w:r>
      <w:r w:rsidR="0075243A">
        <w:rPr>
          <w:rFonts w:hint="cs"/>
          <w:w w:val="100"/>
          <w:kern w:val="0"/>
          <w:sz w:val="30"/>
          <w:rtl/>
          <w:lang w:bidi="ar-EG"/>
        </w:rPr>
        <w:t>تقديم</w:t>
      </w:r>
      <w:r w:rsidRPr="00BF1E32">
        <w:rPr>
          <w:rFonts w:hint="cs"/>
          <w:w w:val="100"/>
          <w:kern w:val="0"/>
          <w:sz w:val="30"/>
          <w:rtl/>
          <w:lang w:bidi="ar-EG"/>
        </w:rPr>
        <w:t xml:space="preserve"> الخدمات إلى ت</w:t>
      </w:r>
      <w:r w:rsidR="0075243A">
        <w:rPr>
          <w:rFonts w:hint="cs"/>
          <w:w w:val="100"/>
          <w:kern w:val="0"/>
          <w:sz w:val="30"/>
          <w:rtl/>
          <w:lang w:bidi="ar-EG"/>
        </w:rPr>
        <w:t xml:space="preserve">وفير أرباح </w:t>
      </w:r>
      <w:r w:rsidRPr="00BF1E32">
        <w:rPr>
          <w:rFonts w:hint="cs"/>
          <w:w w:val="100"/>
          <w:kern w:val="0"/>
          <w:sz w:val="30"/>
          <w:rtl/>
          <w:lang w:bidi="ar-EG"/>
        </w:rPr>
        <w:t xml:space="preserve">لمقدمي الخدمات أو </w:t>
      </w:r>
      <w:r w:rsidR="00A757C8">
        <w:rPr>
          <w:rFonts w:hint="cs"/>
          <w:w w:val="100"/>
          <w:kern w:val="0"/>
          <w:sz w:val="30"/>
          <w:rtl/>
          <w:lang w:bidi="ar-EG"/>
        </w:rPr>
        <w:t>لمالكي</w:t>
      </w:r>
      <w:r w:rsidR="0075243A">
        <w:rPr>
          <w:rFonts w:hint="cs"/>
          <w:w w:val="100"/>
          <w:kern w:val="0"/>
          <w:sz w:val="30"/>
          <w:rtl/>
          <w:lang w:bidi="ar-EG"/>
        </w:rPr>
        <w:t xml:space="preserve"> الأسهم </w:t>
      </w:r>
      <w:r w:rsidRPr="00BF1E32">
        <w:rPr>
          <w:rFonts w:hint="cs"/>
          <w:w w:val="100"/>
          <w:kern w:val="0"/>
          <w:sz w:val="30"/>
          <w:rtl/>
          <w:lang w:bidi="ar-EG"/>
        </w:rPr>
        <w:t xml:space="preserve">(سواء كانت </w:t>
      </w:r>
      <w:r w:rsidR="0075243A">
        <w:rPr>
          <w:rFonts w:hint="cs"/>
          <w:w w:val="100"/>
          <w:kern w:val="0"/>
          <w:sz w:val="30"/>
          <w:rtl/>
          <w:lang w:bidi="ar-EG"/>
        </w:rPr>
        <w:t xml:space="preserve">المؤسسة </w:t>
      </w:r>
      <w:r w:rsidRPr="00BF1E32">
        <w:rPr>
          <w:rFonts w:hint="cs"/>
          <w:w w:val="100"/>
          <w:kern w:val="0"/>
          <w:sz w:val="30"/>
          <w:rtl/>
          <w:lang w:bidi="ar-EG"/>
        </w:rPr>
        <w:t xml:space="preserve">مملوكة </w:t>
      </w:r>
      <w:r w:rsidR="0075243A">
        <w:rPr>
          <w:rFonts w:hint="cs"/>
          <w:w w:val="100"/>
          <w:kern w:val="0"/>
          <w:sz w:val="30"/>
          <w:rtl/>
          <w:lang w:bidi="ar-EG"/>
        </w:rPr>
        <w:t xml:space="preserve">للقطاع العام </w:t>
      </w:r>
      <w:r w:rsidRPr="00BF1E32">
        <w:rPr>
          <w:rFonts w:hint="cs"/>
          <w:w w:val="100"/>
          <w:kern w:val="0"/>
          <w:sz w:val="30"/>
          <w:rtl/>
          <w:lang w:bidi="ar-EG"/>
        </w:rPr>
        <w:t xml:space="preserve">أو </w:t>
      </w:r>
      <w:r w:rsidR="0075243A">
        <w:rPr>
          <w:rFonts w:hint="cs"/>
          <w:w w:val="100"/>
          <w:kern w:val="0"/>
          <w:sz w:val="30"/>
          <w:rtl/>
          <w:lang w:bidi="ar-EG"/>
        </w:rPr>
        <w:t>الخاص</w:t>
      </w:r>
      <w:r w:rsidRPr="00BF1E32">
        <w:rPr>
          <w:rFonts w:hint="cs"/>
          <w:w w:val="100"/>
          <w:kern w:val="0"/>
          <w:sz w:val="30"/>
          <w:rtl/>
          <w:lang w:bidi="ar-EG"/>
        </w:rPr>
        <w:t xml:space="preserve">)، فإن </w:t>
      </w:r>
      <w:r w:rsidR="0075243A">
        <w:rPr>
          <w:rFonts w:hint="cs"/>
          <w:w w:val="100"/>
          <w:kern w:val="0"/>
          <w:sz w:val="30"/>
          <w:rtl/>
          <w:lang w:bidi="ar-EG"/>
        </w:rPr>
        <w:t xml:space="preserve">ضرورة </w:t>
      </w:r>
      <w:r w:rsidRPr="00BF1E32">
        <w:rPr>
          <w:rFonts w:hint="cs"/>
          <w:w w:val="100"/>
          <w:kern w:val="0"/>
          <w:sz w:val="30"/>
          <w:rtl/>
          <w:lang w:bidi="ar-EG"/>
        </w:rPr>
        <w:t xml:space="preserve">تحقيق </w:t>
      </w:r>
      <w:r w:rsidR="0075243A">
        <w:rPr>
          <w:rFonts w:hint="cs"/>
          <w:w w:val="100"/>
          <w:kern w:val="0"/>
          <w:sz w:val="30"/>
          <w:rtl/>
          <w:lang w:bidi="ar-EG"/>
        </w:rPr>
        <w:t xml:space="preserve">هذه الأرباح </w:t>
      </w:r>
      <w:r w:rsidRPr="00BF1E32">
        <w:rPr>
          <w:rFonts w:hint="cs"/>
          <w:w w:val="100"/>
          <w:kern w:val="0"/>
          <w:sz w:val="30"/>
          <w:rtl/>
          <w:lang w:bidi="ar-EG"/>
        </w:rPr>
        <w:t>قد تزيد من التكاليف بالنسبة للمستخد</w:t>
      </w:r>
      <w:r w:rsidR="0075243A">
        <w:rPr>
          <w:rFonts w:hint="cs"/>
          <w:w w:val="100"/>
          <w:kern w:val="0"/>
          <w:sz w:val="30"/>
          <w:rtl/>
          <w:lang w:bidi="ar-EG"/>
        </w:rPr>
        <w:t>ِ</w:t>
      </w:r>
      <w:r w:rsidRPr="00BF1E32">
        <w:rPr>
          <w:rFonts w:hint="cs"/>
          <w:w w:val="100"/>
          <w:kern w:val="0"/>
          <w:sz w:val="30"/>
          <w:rtl/>
          <w:lang w:bidi="ar-EG"/>
        </w:rPr>
        <w:t xml:space="preserve">م لتتجاوز مستويات القدرة على تحمل التكاليف، وتمنع الشركة من إعادة الاستثمار في الخدمات (انظر الفقرة 68 من تقرير بعثة المقررة الخاصة عن البرازيل (2014)، </w:t>
      </w:r>
      <w:r w:rsidRPr="00BF1E32">
        <w:rPr>
          <w:w w:val="100"/>
          <w:kern w:val="0"/>
        </w:rPr>
        <w:t>A/HRC/27/55/Add.1</w:t>
      </w:r>
      <w:r w:rsidRPr="00BF1E32">
        <w:rPr>
          <w:rFonts w:hint="cs"/>
          <w:w w:val="100"/>
          <w:kern w:val="0"/>
          <w:sz w:val="30"/>
          <w:rtl/>
          <w:lang w:bidi="ar-EG"/>
        </w:rPr>
        <w:t>،).</w:t>
      </w:r>
    </w:p>
    <w:p w:rsidR="0075243A" w:rsidRPr="0075243A" w:rsidRDefault="0075243A" w:rsidP="0075243A">
      <w:pPr>
        <w:pStyle w:val="SingleTxt"/>
        <w:spacing w:after="0" w:line="120" w:lineRule="exact"/>
        <w:rPr>
          <w:sz w:val="10"/>
          <w:rtl/>
          <w:lang w:bidi="ar-EG"/>
        </w:rPr>
      </w:pPr>
    </w:p>
    <w:p w:rsidR="0075243A" w:rsidRPr="0075243A" w:rsidRDefault="0075243A" w:rsidP="0075243A">
      <w:pPr>
        <w:pStyle w:val="SingleTxt"/>
        <w:spacing w:after="0" w:line="120" w:lineRule="exact"/>
        <w:rPr>
          <w:sz w:val="10"/>
          <w:rtl/>
          <w:lang w:bidi="ar-EG"/>
        </w:rPr>
      </w:pPr>
    </w:p>
    <w:p w:rsidR="00BF1E32"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9" w:name="_Toc428981356"/>
      <w:r w:rsidR="00BF1E32" w:rsidRPr="00BF1E32">
        <w:rPr>
          <w:rFonts w:hint="cs"/>
          <w:w w:val="100"/>
          <w:rtl/>
          <w:lang w:bidi="ar-EG"/>
        </w:rPr>
        <w:t>دال</w:t>
      </w:r>
      <w:r>
        <w:rPr>
          <w:rFonts w:hint="cs"/>
          <w:w w:val="100"/>
          <w:rtl/>
          <w:lang w:bidi="ar-EG"/>
        </w:rPr>
        <w:t>-</w:t>
      </w:r>
      <w:r>
        <w:rPr>
          <w:rFonts w:hint="cs"/>
          <w:w w:val="100"/>
          <w:rtl/>
          <w:lang w:bidi="ar-EG"/>
        </w:rPr>
        <w:tab/>
      </w:r>
      <w:r w:rsidR="00BF1E32" w:rsidRPr="00BF1E32">
        <w:rPr>
          <w:rFonts w:hint="cs"/>
          <w:w w:val="100"/>
          <w:rtl/>
          <w:lang w:bidi="ar-EG"/>
        </w:rPr>
        <w:t>ثمن التقاعس</w:t>
      </w:r>
      <w:bookmarkEnd w:id="9"/>
    </w:p>
    <w:p w:rsidR="00D749EA" w:rsidRPr="00D749EA" w:rsidRDefault="00D749EA" w:rsidP="00D749EA">
      <w:pPr>
        <w:pStyle w:val="SingleTxt"/>
        <w:spacing w:after="0" w:line="120" w:lineRule="exact"/>
        <w:rPr>
          <w:sz w:val="10"/>
          <w:rtl/>
          <w:lang w:bidi="ar-EG"/>
        </w:rPr>
      </w:pPr>
    </w:p>
    <w:p w:rsidR="00BF1E32" w:rsidRPr="00BF1E32" w:rsidRDefault="00BF1E32" w:rsidP="0075243A">
      <w:pPr>
        <w:pStyle w:val="SingleTxt"/>
        <w:rPr>
          <w:w w:val="100"/>
          <w:kern w:val="0"/>
          <w:sz w:val="30"/>
          <w:rtl/>
          <w:lang w:bidi="ar-EG"/>
        </w:rPr>
      </w:pPr>
      <w:r>
        <w:rPr>
          <w:rFonts w:hint="cs"/>
          <w:w w:val="100"/>
          <w:kern w:val="0"/>
          <w:sz w:val="30"/>
          <w:rtl/>
          <w:lang w:bidi="ar-EG"/>
        </w:rPr>
        <w:t>22-</w:t>
      </w:r>
      <w:r>
        <w:rPr>
          <w:rFonts w:hint="cs"/>
          <w:w w:val="100"/>
          <w:kern w:val="0"/>
          <w:sz w:val="30"/>
          <w:rtl/>
          <w:lang w:bidi="ar-EG"/>
        </w:rPr>
        <w:tab/>
      </w:r>
      <w:r w:rsidRPr="00BF1E32">
        <w:rPr>
          <w:rFonts w:hint="cs"/>
          <w:w w:val="100"/>
          <w:kern w:val="0"/>
          <w:sz w:val="30"/>
          <w:rtl/>
          <w:lang w:bidi="ar-EG"/>
        </w:rPr>
        <w:t xml:space="preserve">قد تكون تكاليف ضمان الحصول على المياه وخدمات الصرف الصحي مرتفعة. غير أن تكلفة عدم الاستثمار في </w:t>
      </w:r>
      <w:r w:rsidR="0075243A">
        <w:rPr>
          <w:rFonts w:hint="cs"/>
          <w:w w:val="100"/>
          <w:kern w:val="0"/>
          <w:sz w:val="30"/>
          <w:rtl/>
          <w:lang w:bidi="ar-EG"/>
        </w:rPr>
        <w:t xml:space="preserve">مجال توفير </w:t>
      </w:r>
      <w:r w:rsidRPr="00BF1E32">
        <w:rPr>
          <w:rFonts w:hint="cs"/>
          <w:w w:val="100"/>
          <w:kern w:val="0"/>
          <w:sz w:val="30"/>
          <w:rtl/>
          <w:lang w:bidi="ar-EG"/>
        </w:rPr>
        <w:t xml:space="preserve">تلك الخدمات تفوق </w:t>
      </w:r>
      <w:r w:rsidR="0075243A">
        <w:rPr>
          <w:rFonts w:hint="cs"/>
          <w:w w:val="100"/>
          <w:kern w:val="0"/>
          <w:sz w:val="30"/>
          <w:rtl/>
          <w:lang w:bidi="ar-EG"/>
        </w:rPr>
        <w:t>تلك التكاليف أيضاً</w:t>
      </w:r>
      <w:r w:rsidRPr="00BF1E32">
        <w:rPr>
          <w:rFonts w:hint="cs"/>
          <w:w w:val="100"/>
          <w:kern w:val="0"/>
          <w:sz w:val="30"/>
          <w:rtl/>
          <w:lang w:bidi="ar-EG"/>
        </w:rPr>
        <w:t xml:space="preserve">. </w:t>
      </w:r>
      <w:r w:rsidR="0075243A">
        <w:rPr>
          <w:rFonts w:hint="cs"/>
          <w:w w:val="100"/>
          <w:kern w:val="0"/>
          <w:sz w:val="30"/>
          <w:rtl/>
          <w:lang w:bidi="ar-EG"/>
        </w:rPr>
        <w:t>فعدم الحصول على المياه المأمونة</w:t>
      </w:r>
      <w:r w:rsidRPr="00BF1E32">
        <w:rPr>
          <w:rFonts w:hint="cs"/>
          <w:w w:val="100"/>
          <w:kern w:val="0"/>
          <w:sz w:val="30"/>
          <w:rtl/>
          <w:lang w:bidi="ar-EG"/>
        </w:rPr>
        <w:t xml:space="preserve"> وخدمات الصرف الصحي وحفظ الصحة يؤدي إلى تكاليف </w:t>
      </w:r>
      <w:r w:rsidR="0075243A">
        <w:rPr>
          <w:rFonts w:hint="cs"/>
          <w:w w:val="100"/>
          <w:kern w:val="0"/>
          <w:sz w:val="30"/>
          <w:rtl/>
          <w:lang w:bidi="ar-EG"/>
        </w:rPr>
        <w:t xml:space="preserve">بشرية </w:t>
      </w:r>
      <w:r w:rsidR="00A757C8">
        <w:rPr>
          <w:rFonts w:hint="cs"/>
          <w:w w:val="100"/>
          <w:kern w:val="0"/>
          <w:sz w:val="30"/>
          <w:rtl/>
          <w:lang w:bidi="ar-EG"/>
        </w:rPr>
        <w:t xml:space="preserve">قاسية </w:t>
      </w:r>
      <w:r w:rsidRPr="00BF1E32">
        <w:rPr>
          <w:rFonts w:hint="cs"/>
          <w:w w:val="100"/>
          <w:kern w:val="0"/>
          <w:sz w:val="30"/>
          <w:rtl/>
          <w:lang w:bidi="ar-EG"/>
        </w:rPr>
        <w:t>يتكبدها الإنسان مثل ضعف الصحة وارتفاع معدلات الوفيات، بالإضافة إلى خسائر اقتصادية جسيمة -</w:t>
      </w:r>
      <w:r w:rsidR="00EA18F0">
        <w:rPr>
          <w:rFonts w:hint="cs"/>
          <w:w w:val="100"/>
          <w:kern w:val="0"/>
          <w:sz w:val="30"/>
          <w:rtl/>
          <w:lang w:bidi="ar-EG"/>
        </w:rPr>
        <w:t xml:space="preserve"> </w:t>
      </w:r>
      <w:r w:rsidRPr="00BF1E32">
        <w:rPr>
          <w:rFonts w:hint="cs"/>
          <w:w w:val="100"/>
          <w:kern w:val="0"/>
          <w:sz w:val="30"/>
          <w:rtl/>
          <w:lang w:bidi="ar-EG"/>
        </w:rPr>
        <w:t>على المستوى العالمي، تقدر الخسائر التي تنجم سنوياً عن عدم الحصول على خدمات الصرف الصحي وحدها بقيمة 260 مليار دولار أمريكي</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0"/>
      </w:r>
      <w:r w:rsidR="00EA18F0" w:rsidRPr="00EA18F0">
        <w:rPr>
          <w:w w:val="100"/>
          <w:kern w:val="0"/>
          <w:sz w:val="30"/>
          <w:vertAlign w:val="superscript"/>
          <w:rtl/>
          <w:lang w:bidi="ar-EG"/>
        </w:rPr>
        <w:t>)</w:t>
      </w:r>
      <w:r w:rsidRPr="00BF1E32">
        <w:rPr>
          <w:rFonts w:hint="cs"/>
          <w:w w:val="100"/>
          <w:kern w:val="0"/>
          <w:sz w:val="30"/>
          <w:rtl/>
          <w:lang w:bidi="ar-EG"/>
        </w:rPr>
        <w:t xml:space="preserve">. وفي </w:t>
      </w:r>
      <w:r w:rsidR="0075243A">
        <w:rPr>
          <w:rFonts w:hint="cs"/>
          <w:w w:val="100"/>
          <w:kern w:val="0"/>
          <w:sz w:val="30"/>
          <w:rtl/>
          <w:lang w:bidi="ar-EG"/>
        </w:rPr>
        <w:t xml:space="preserve">الدول </w:t>
      </w:r>
      <w:r w:rsidRPr="00BF1E32">
        <w:rPr>
          <w:rFonts w:hint="cs"/>
          <w:w w:val="100"/>
          <w:kern w:val="0"/>
          <w:sz w:val="30"/>
          <w:rtl/>
          <w:lang w:bidi="ar-EG"/>
        </w:rPr>
        <w:t>المتقدمة النمو، لم تتحقق منجزات فيما</w:t>
      </w:r>
      <w:r w:rsidR="0075243A">
        <w:rPr>
          <w:rFonts w:hint="eastAsia"/>
          <w:w w:val="100"/>
          <w:kern w:val="0"/>
          <w:sz w:val="30"/>
          <w:rtl/>
          <w:lang w:bidi="ar-EG"/>
        </w:rPr>
        <w:t> </w:t>
      </w:r>
      <w:r w:rsidRPr="00BF1E32">
        <w:rPr>
          <w:rFonts w:hint="cs"/>
          <w:w w:val="100"/>
          <w:kern w:val="0"/>
          <w:sz w:val="30"/>
          <w:rtl/>
          <w:lang w:bidi="ar-EG"/>
        </w:rPr>
        <w:t>يخص العمر المتوقع ووفيات الأطفال إلى جانب النمو الاقتصادي إلا بعد أن بدأت الحكومات تضخ استثمارات كبيرة في إمدادات المياه، والأهم</w:t>
      </w:r>
      <w:r w:rsidR="0075243A">
        <w:rPr>
          <w:rFonts w:hint="cs"/>
          <w:w w:val="100"/>
          <w:kern w:val="0"/>
          <w:sz w:val="30"/>
          <w:rtl/>
          <w:lang w:bidi="ar-EG"/>
        </w:rPr>
        <w:t>،</w:t>
      </w:r>
      <w:r w:rsidRPr="00BF1E32">
        <w:rPr>
          <w:rFonts w:hint="cs"/>
          <w:w w:val="100"/>
          <w:kern w:val="0"/>
          <w:sz w:val="30"/>
          <w:rtl/>
          <w:lang w:bidi="ar-EG"/>
        </w:rPr>
        <w:t xml:space="preserve"> في خدمات الصرف الصحي</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1"/>
      </w:r>
      <w:r w:rsidR="00EA18F0" w:rsidRPr="00EA18F0">
        <w:rPr>
          <w:w w:val="100"/>
          <w:kern w:val="0"/>
          <w:sz w:val="30"/>
          <w:vertAlign w:val="superscript"/>
          <w:rtl/>
          <w:lang w:bidi="ar-EG"/>
        </w:rPr>
        <w:t>)</w:t>
      </w:r>
      <w:r w:rsidRPr="00BF1E32">
        <w:rPr>
          <w:rFonts w:hint="cs"/>
          <w:w w:val="100"/>
          <w:kern w:val="0"/>
          <w:sz w:val="30"/>
          <w:rtl/>
          <w:lang w:bidi="ar-EG"/>
        </w:rPr>
        <w:t>.</w:t>
      </w:r>
    </w:p>
    <w:p w:rsidR="00BF1E32" w:rsidRPr="00A4002B" w:rsidRDefault="00BF1E32" w:rsidP="00A4002B">
      <w:pPr>
        <w:pStyle w:val="SingleTxt"/>
        <w:rPr>
          <w:spacing w:val="-2"/>
          <w:w w:val="100"/>
          <w:kern w:val="0"/>
          <w:sz w:val="30"/>
          <w:lang w:bidi="ar-EG"/>
        </w:rPr>
      </w:pPr>
      <w:r w:rsidRPr="00A4002B">
        <w:rPr>
          <w:rFonts w:hint="cs"/>
          <w:spacing w:val="-2"/>
          <w:w w:val="100"/>
          <w:kern w:val="0"/>
          <w:sz w:val="30"/>
          <w:rtl/>
          <w:lang w:bidi="ar-EG"/>
        </w:rPr>
        <w:t>23-</w:t>
      </w:r>
      <w:r w:rsidRPr="00A4002B">
        <w:rPr>
          <w:rFonts w:hint="cs"/>
          <w:spacing w:val="-2"/>
          <w:w w:val="100"/>
          <w:kern w:val="0"/>
          <w:sz w:val="30"/>
          <w:rtl/>
          <w:lang w:bidi="ar-EG"/>
        </w:rPr>
        <w:tab/>
        <w:t>وقد أثبتت الدراسات أن نسبة الفوائد إلى التكاليف إيجابية. وقدر أحد التحليلات أن متوسط عائد كل دولار أمريكي مستثمر في تحقيق إمكانية حصول الجميع على مياه الشرب الأساسية بالمنزل يبلغ 4 دولارات أمريكية. وقدرت الفوائد بالنسبة لحصول الجميع على خدمات الصرف الصحي الأساسية بالمنزل بثلاثة دولارات، في حين يبلغ العائد من القضاء على التغوط في العراء في المناطق الريفية 6 دولارات لكل دولار منفق</w:t>
      </w:r>
      <w:r w:rsidR="00EA18F0" w:rsidRPr="00A4002B">
        <w:rPr>
          <w:spacing w:val="-2"/>
          <w:w w:val="100"/>
          <w:kern w:val="0"/>
          <w:sz w:val="30"/>
          <w:vertAlign w:val="superscript"/>
          <w:rtl/>
          <w:lang w:bidi="ar-EG"/>
        </w:rPr>
        <w:t>(</w:t>
      </w:r>
      <w:r w:rsidR="00EA18F0" w:rsidRPr="00A4002B">
        <w:rPr>
          <w:rStyle w:val="FootnoteReference"/>
          <w:color w:val="000000" w:themeColor="text1"/>
          <w:spacing w:val="-2"/>
          <w:w w:val="100"/>
          <w:szCs w:val="30"/>
          <w:rtl/>
        </w:rPr>
        <w:footnoteReference w:id="12"/>
      </w:r>
      <w:r w:rsidR="00EA18F0" w:rsidRPr="00A4002B">
        <w:rPr>
          <w:spacing w:val="-2"/>
          <w:w w:val="100"/>
          <w:kern w:val="0"/>
          <w:sz w:val="30"/>
          <w:vertAlign w:val="superscript"/>
          <w:rtl/>
          <w:lang w:bidi="ar-EG"/>
        </w:rPr>
        <w:t>)</w:t>
      </w:r>
      <w:r w:rsidRPr="00A4002B">
        <w:rPr>
          <w:rFonts w:hint="cs"/>
          <w:spacing w:val="-2"/>
          <w:w w:val="100"/>
          <w:kern w:val="0"/>
          <w:sz w:val="30"/>
          <w:rtl/>
          <w:lang w:bidi="ar-EG"/>
        </w:rPr>
        <w:t xml:space="preserve">. وقد حظيت الإدارة المأمونة لمياه المجاري ومعالجتها على اهتمام أقل في تحليلات نسبة الفوائد إلى التكاليف. ورغم </w:t>
      </w:r>
      <w:r w:rsidR="00A757C8" w:rsidRPr="00A4002B">
        <w:rPr>
          <w:rFonts w:hint="cs"/>
          <w:spacing w:val="-2"/>
          <w:w w:val="100"/>
          <w:kern w:val="0"/>
          <w:sz w:val="30"/>
          <w:rtl/>
          <w:lang w:bidi="ar-EG"/>
        </w:rPr>
        <w:t xml:space="preserve">أن العمل يتطلب </w:t>
      </w:r>
      <w:r w:rsidRPr="00A4002B">
        <w:rPr>
          <w:rFonts w:hint="cs"/>
          <w:spacing w:val="-2"/>
          <w:w w:val="100"/>
          <w:kern w:val="0"/>
          <w:sz w:val="30"/>
          <w:rtl/>
          <w:lang w:bidi="ar-EG"/>
        </w:rPr>
        <w:t>استثمارات أولية كبيرة في هذا المجال، فإن ثمن التقاعس يفوق بكثير على المدى البعيد تكاليف ضمان إدارة ملائمة لمياه المجاري. وتبين الدراسات التي أجريت عن العوائد الاقتصادية لتدخلات الصرف الصحي أن نسبة الفوائد إلى</w:t>
      </w:r>
      <w:r w:rsidR="00A4002B">
        <w:rPr>
          <w:rFonts w:hint="eastAsia"/>
          <w:spacing w:val="-2"/>
          <w:w w:val="100"/>
          <w:kern w:val="0"/>
          <w:sz w:val="30"/>
          <w:rtl/>
          <w:lang w:bidi="ar-EG"/>
        </w:rPr>
        <w:t> </w:t>
      </w:r>
      <w:r w:rsidRPr="00A4002B">
        <w:rPr>
          <w:rFonts w:hint="cs"/>
          <w:spacing w:val="-2"/>
          <w:w w:val="100"/>
          <w:kern w:val="0"/>
          <w:sz w:val="30"/>
          <w:rtl/>
          <w:lang w:bidi="ar-EG"/>
        </w:rPr>
        <w:t xml:space="preserve">التكاليف التي تحققها على حد سواء </w:t>
      </w:r>
      <w:r w:rsidR="00A4002B" w:rsidRPr="00A4002B">
        <w:rPr>
          <w:rFonts w:hint="cs"/>
          <w:spacing w:val="-2"/>
          <w:w w:val="100"/>
          <w:kern w:val="0"/>
          <w:sz w:val="30"/>
          <w:rtl/>
          <w:lang w:bidi="ar-EG"/>
        </w:rPr>
        <w:t xml:space="preserve">الحفر الصحية </w:t>
      </w:r>
      <w:r w:rsidRPr="00A4002B">
        <w:rPr>
          <w:rFonts w:hint="cs"/>
          <w:spacing w:val="-2"/>
          <w:w w:val="100"/>
          <w:kern w:val="0"/>
          <w:sz w:val="30"/>
          <w:rtl/>
          <w:lang w:bidi="ar-EG"/>
        </w:rPr>
        <w:t xml:space="preserve">المعالجة </w:t>
      </w:r>
      <w:r w:rsidR="00A4002B" w:rsidRPr="00A4002B">
        <w:rPr>
          <w:rFonts w:hint="cs"/>
          <w:spacing w:val="-2"/>
          <w:w w:val="100"/>
          <w:kern w:val="0"/>
          <w:sz w:val="30"/>
          <w:rtl/>
          <w:lang w:bidi="ar-EG"/>
        </w:rPr>
        <w:t>و</w:t>
      </w:r>
      <w:r w:rsidRPr="00A4002B">
        <w:rPr>
          <w:rFonts w:hint="cs"/>
          <w:spacing w:val="-2"/>
          <w:w w:val="100"/>
          <w:kern w:val="0"/>
          <w:sz w:val="30"/>
          <w:rtl/>
          <w:lang w:bidi="ar-EG"/>
        </w:rPr>
        <w:t xml:space="preserve">شبكات </w:t>
      </w:r>
      <w:r w:rsidR="00A4002B" w:rsidRPr="00A4002B">
        <w:rPr>
          <w:rFonts w:hint="cs"/>
          <w:spacing w:val="-2"/>
          <w:w w:val="100"/>
          <w:kern w:val="0"/>
          <w:sz w:val="30"/>
          <w:rtl/>
          <w:lang w:bidi="ar-EG"/>
        </w:rPr>
        <w:t xml:space="preserve">الصرف الصحي </w:t>
      </w:r>
      <w:r w:rsidRPr="00A4002B">
        <w:rPr>
          <w:rFonts w:hint="cs"/>
          <w:spacing w:val="-2"/>
          <w:w w:val="100"/>
          <w:kern w:val="0"/>
          <w:sz w:val="30"/>
          <w:rtl/>
          <w:lang w:bidi="ar-EG"/>
        </w:rPr>
        <w:t>المعالجة هي</w:t>
      </w:r>
      <w:r w:rsidR="00A4002B">
        <w:rPr>
          <w:rFonts w:hint="eastAsia"/>
          <w:spacing w:val="-2"/>
          <w:w w:val="100"/>
          <w:kern w:val="0"/>
          <w:sz w:val="30"/>
          <w:rtl/>
          <w:lang w:bidi="ar-EG"/>
        </w:rPr>
        <w:t> </w:t>
      </w:r>
      <w:r w:rsidRPr="00A4002B">
        <w:rPr>
          <w:rFonts w:hint="cs"/>
          <w:spacing w:val="-2"/>
          <w:w w:val="100"/>
          <w:kern w:val="0"/>
          <w:sz w:val="30"/>
          <w:rtl/>
          <w:lang w:bidi="ar-EG"/>
        </w:rPr>
        <w:t>نسبة إيجابية، فعلى سبيل المثال، تبلغ تلك النسبة نحو 1 إلى 4 في الفلبين</w:t>
      </w:r>
      <w:r w:rsidR="00EA18F0" w:rsidRPr="00A4002B">
        <w:rPr>
          <w:spacing w:val="-2"/>
          <w:w w:val="100"/>
          <w:kern w:val="0"/>
          <w:sz w:val="30"/>
          <w:vertAlign w:val="superscript"/>
          <w:rtl/>
          <w:lang w:bidi="ar-EG"/>
        </w:rPr>
        <w:t>(</w:t>
      </w:r>
      <w:r w:rsidR="00EA18F0" w:rsidRPr="00A4002B">
        <w:rPr>
          <w:rStyle w:val="FootnoteReference"/>
          <w:color w:val="000000" w:themeColor="text1"/>
          <w:spacing w:val="-2"/>
          <w:w w:val="100"/>
          <w:szCs w:val="30"/>
          <w:rtl/>
        </w:rPr>
        <w:footnoteReference w:id="13"/>
      </w:r>
      <w:r w:rsidR="00EA18F0" w:rsidRPr="00A4002B">
        <w:rPr>
          <w:spacing w:val="-2"/>
          <w:w w:val="100"/>
          <w:kern w:val="0"/>
          <w:sz w:val="30"/>
          <w:vertAlign w:val="superscript"/>
          <w:rtl/>
          <w:lang w:bidi="ar-EG"/>
        </w:rPr>
        <w:t>)</w:t>
      </w:r>
      <w:r w:rsidRPr="00A4002B">
        <w:rPr>
          <w:rFonts w:hint="cs"/>
          <w:spacing w:val="-2"/>
          <w:w w:val="100"/>
          <w:kern w:val="0"/>
          <w:sz w:val="30"/>
          <w:rtl/>
          <w:lang w:bidi="ar-EG"/>
        </w:rPr>
        <w:t xml:space="preserve"> ونحو 1 إلى 3 في فييت نام</w:t>
      </w:r>
      <w:r w:rsidR="00EA18F0" w:rsidRPr="00A4002B">
        <w:rPr>
          <w:spacing w:val="-2"/>
          <w:w w:val="100"/>
          <w:kern w:val="0"/>
          <w:sz w:val="30"/>
          <w:vertAlign w:val="superscript"/>
          <w:rtl/>
          <w:lang w:bidi="ar-EG"/>
        </w:rPr>
        <w:t>(</w:t>
      </w:r>
      <w:r w:rsidR="00EA18F0" w:rsidRPr="00A4002B">
        <w:rPr>
          <w:rStyle w:val="FootnoteReference"/>
          <w:color w:val="000000" w:themeColor="text1"/>
          <w:spacing w:val="-2"/>
          <w:w w:val="100"/>
          <w:szCs w:val="30"/>
          <w:rtl/>
        </w:rPr>
        <w:footnoteReference w:id="14"/>
      </w:r>
      <w:r w:rsidR="00EA18F0" w:rsidRPr="00A4002B">
        <w:rPr>
          <w:spacing w:val="-2"/>
          <w:w w:val="100"/>
          <w:kern w:val="0"/>
          <w:sz w:val="30"/>
          <w:vertAlign w:val="superscript"/>
          <w:rtl/>
          <w:lang w:bidi="ar-EG"/>
        </w:rPr>
        <w:t>)</w:t>
      </w:r>
      <w:r w:rsidRPr="00A4002B">
        <w:rPr>
          <w:rFonts w:hint="cs"/>
          <w:spacing w:val="-2"/>
          <w:w w:val="100"/>
          <w:kern w:val="0"/>
          <w:sz w:val="30"/>
          <w:rtl/>
          <w:lang w:bidi="ar-EG"/>
        </w:rPr>
        <w:t>.</w:t>
      </w:r>
    </w:p>
    <w:p w:rsidR="00BF1E32" w:rsidRPr="00A4002B" w:rsidRDefault="00BF1E32" w:rsidP="00A4002B">
      <w:pPr>
        <w:pStyle w:val="SingleTxt"/>
        <w:rPr>
          <w:spacing w:val="-2"/>
          <w:w w:val="100"/>
          <w:kern w:val="0"/>
          <w:sz w:val="30"/>
          <w:lang w:bidi="ar-EG"/>
        </w:rPr>
      </w:pPr>
      <w:r w:rsidRPr="00A4002B">
        <w:rPr>
          <w:rFonts w:hint="cs"/>
          <w:spacing w:val="-2"/>
          <w:w w:val="100"/>
          <w:kern w:val="0"/>
          <w:sz w:val="30"/>
          <w:rtl/>
          <w:lang w:bidi="ar-EG"/>
        </w:rPr>
        <w:t>24-</w:t>
      </w:r>
      <w:r w:rsidRPr="00A4002B">
        <w:rPr>
          <w:rFonts w:hint="cs"/>
          <w:spacing w:val="-2"/>
          <w:w w:val="100"/>
          <w:kern w:val="0"/>
          <w:sz w:val="30"/>
          <w:rtl/>
          <w:lang w:bidi="ar-EG"/>
        </w:rPr>
        <w:tab/>
        <w:t>و</w:t>
      </w:r>
      <w:r w:rsidR="00A4002B" w:rsidRPr="00A4002B">
        <w:rPr>
          <w:rFonts w:hint="cs"/>
          <w:spacing w:val="-2"/>
          <w:w w:val="100"/>
          <w:kern w:val="0"/>
          <w:sz w:val="30"/>
          <w:rtl/>
          <w:lang w:bidi="ar-EG"/>
        </w:rPr>
        <w:t>على ال</w:t>
      </w:r>
      <w:r w:rsidRPr="00A4002B">
        <w:rPr>
          <w:rFonts w:hint="cs"/>
          <w:spacing w:val="-2"/>
          <w:w w:val="100"/>
          <w:kern w:val="0"/>
          <w:sz w:val="30"/>
          <w:rtl/>
          <w:lang w:bidi="ar-EG"/>
        </w:rPr>
        <w:t xml:space="preserve">رغم </w:t>
      </w:r>
      <w:r w:rsidR="00A4002B" w:rsidRPr="00A4002B">
        <w:rPr>
          <w:rFonts w:hint="cs"/>
          <w:spacing w:val="-2"/>
          <w:w w:val="100"/>
          <w:kern w:val="0"/>
          <w:sz w:val="30"/>
          <w:rtl/>
          <w:lang w:bidi="ar-EG"/>
        </w:rPr>
        <w:t xml:space="preserve">من </w:t>
      </w:r>
      <w:r w:rsidRPr="00A4002B">
        <w:rPr>
          <w:rFonts w:hint="cs"/>
          <w:spacing w:val="-2"/>
          <w:w w:val="100"/>
          <w:kern w:val="0"/>
          <w:sz w:val="30"/>
          <w:rtl/>
          <w:lang w:bidi="ar-EG"/>
        </w:rPr>
        <w:t>أن</w:t>
      </w:r>
      <w:r w:rsidR="00A4002B" w:rsidRPr="00A4002B">
        <w:rPr>
          <w:rFonts w:hint="cs"/>
          <w:spacing w:val="-2"/>
          <w:w w:val="100"/>
          <w:kern w:val="0"/>
          <w:sz w:val="30"/>
          <w:rtl/>
          <w:lang w:bidi="ar-EG"/>
        </w:rPr>
        <w:t>ه يُعمد</w:t>
      </w:r>
      <w:r w:rsidRPr="00A4002B">
        <w:rPr>
          <w:rFonts w:hint="cs"/>
          <w:spacing w:val="-2"/>
          <w:w w:val="100"/>
          <w:kern w:val="0"/>
          <w:sz w:val="30"/>
          <w:rtl/>
          <w:lang w:bidi="ar-EG"/>
        </w:rPr>
        <w:t xml:space="preserve"> في التحليلات الاقتصادية</w:t>
      </w:r>
      <w:r w:rsidR="00A4002B" w:rsidRPr="00A4002B">
        <w:rPr>
          <w:rFonts w:hint="cs"/>
          <w:spacing w:val="-2"/>
          <w:w w:val="100"/>
          <w:kern w:val="0"/>
          <w:sz w:val="30"/>
          <w:rtl/>
          <w:lang w:bidi="ar-EG"/>
        </w:rPr>
        <w:t xml:space="preserve"> إلى "أمْوَلة" التدخلات في بعض الأحيان، فإن هذه التدخلات </w:t>
      </w:r>
      <w:r w:rsidRPr="00A4002B">
        <w:rPr>
          <w:rFonts w:hint="cs"/>
          <w:spacing w:val="-2"/>
          <w:w w:val="100"/>
          <w:kern w:val="0"/>
          <w:sz w:val="30"/>
          <w:rtl/>
          <w:lang w:bidi="ar-EG"/>
        </w:rPr>
        <w:t>تحقق بعض الفوائد غير المنظورة المرتبطة بادخار الوقت، واكتساب الكرامة، والوقاية من الأمراض والوفيات. والتأثير الإيجابي للاستثمار في المياه وخدمات الصرف الصحي الذي ينعكس بوجه خاص على النساء والفتيات يعد أمراً حيوياً من أجل تحقيق المساواة بين الجنسين. والفوائد البيئية كبيرة أيضاً، نظراً لأن تحسين المياه وخدمات الصرف الصحي يساعد على مكافحة التلوث والتدهور البيئي.</w:t>
      </w:r>
    </w:p>
    <w:p w:rsidR="00D749EA" w:rsidRPr="00D749EA"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D749EA" w:rsidRPr="00D749EA"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10" w:name="_Toc428981357"/>
      <w:r w:rsidR="00BF1E32" w:rsidRPr="00BF1E32">
        <w:rPr>
          <w:rFonts w:hint="cs"/>
          <w:w w:val="100"/>
          <w:rtl/>
          <w:lang w:bidi="ar-EG"/>
        </w:rPr>
        <w:t>ثالث</w:t>
      </w:r>
      <w:r>
        <w:rPr>
          <w:rFonts w:hint="cs"/>
          <w:w w:val="100"/>
          <w:rtl/>
          <w:lang w:bidi="ar-EG"/>
        </w:rPr>
        <w:t>اً-</w:t>
      </w:r>
      <w:r>
        <w:rPr>
          <w:rFonts w:hint="cs"/>
          <w:w w:val="100"/>
          <w:rtl/>
          <w:lang w:bidi="ar-EG"/>
        </w:rPr>
        <w:tab/>
      </w:r>
      <w:r w:rsidR="00BF1E32" w:rsidRPr="00BF1E32">
        <w:rPr>
          <w:rFonts w:hint="cs"/>
          <w:w w:val="100"/>
          <w:rtl/>
          <w:lang w:bidi="ar-EG"/>
        </w:rPr>
        <w:t>فهم القدرة على تحمل التكاليف</w:t>
      </w:r>
      <w:bookmarkEnd w:id="10"/>
    </w:p>
    <w:p w:rsidR="00D749EA" w:rsidRPr="00D749EA" w:rsidRDefault="00D749EA" w:rsidP="00D749EA">
      <w:pPr>
        <w:pStyle w:val="SingleTxt"/>
        <w:spacing w:after="0" w:line="120" w:lineRule="exact"/>
        <w:rPr>
          <w:sz w:val="10"/>
          <w:rtl/>
          <w:lang w:bidi="ar-EG"/>
        </w:rPr>
      </w:pPr>
    </w:p>
    <w:p w:rsidR="00BF1E32"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11" w:name="_Toc428981358"/>
      <w:r w:rsidR="00BF1E32" w:rsidRPr="00BF1E32">
        <w:rPr>
          <w:rFonts w:hint="cs"/>
          <w:w w:val="100"/>
          <w:rtl/>
          <w:lang w:bidi="ar-EG"/>
        </w:rPr>
        <w:t>ألف</w:t>
      </w:r>
      <w:r>
        <w:rPr>
          <w:rFonts w:hint="cs"/>
          <w:w w:val="100"/>
          <w:rtl/>
          <w:lang w:bidi="ar-EG"/>
        </w:rPr>
        <w:t>-</w:t>
      </w:r>
      <w:r>
        <w:rPr>
          <w:rFonts w:hint="cs"/>
          <w:w w:val="100"/>
          <w:rtl/>
          <w:lang w:bidi="ar-EG"/>
        </w:rPr>
        <w:tab/>
      </w:r>
      <w:r w:rsidR="00BF1E32" w:rsidRPr="00BF1E32">
        <w:rPr>
          <w:rFonts w:hint="cs"/>
          <w:w w:val="100"/>
          <w:rtl/>
          <w:lang w:bidi="ar-EG"/>
        </w:rPr>
        <w:t>تعريف القدرة على تحمل التكاليف ووضع المعايير</w:t>
      </w:r>
      <w:bookmarkEnd w:id="11"/>
    </w:p>
    <w:p w:rsidR="00D749EA" w:rsidRPr="00D749EA" w:rsidRDefault="00D749EA" w:rsidP="00D749EA">
      <w:pPr>
        <w:pStyle w:val="SingleTxt"/>
        <w:spacing w:after="0" w:line="120" w:lineRule="exact"/>
        <w:rPr>
          <w:sz w:val="10"/>
          <w:rtl/>
          <w:lang w:bidi="ar-EG"/>
        </w:rPr>
      </w:pPr>
    </w:p>
    <w:p w:rsidR="00BF1E32" w:rsidRPr="00BF1E32" w:rsidRDefault="00BF1E32" w:rsidP="00BF1E32">
      <w:pPr>
        <w:pStyle w:val="SingleTxt"/>
        <w:rPr>
          <w:w w:val="100"/>
          <w:kern w:val="0"/>
          <w:sz w:val="30"/>
          <w:lang w:bidi="ar-EG"/>
        </w:rPr>
      </w:pPr>
      <w:r>
        <w:rPr>
          <w:rFonts w:hint="cs"/>
          <w:w w:val="100"/>
          <w:kern w:val="0"/>
          <w:sz w:val="30"/>
          <w:rtl/>
          <w:lang w:bidi="ar-EG"/>
        </w:rPr>
        <w:t>25-</w:t>
      </w:r>
      <w:r>
        <w:rPr>
          <w:rFonts w:hint="cs"/>
          <w:w w:val="100"/>
          <w:kern w:val="0"/>
          <w:sz w:val="30"/>
          <w:rtl/>
          <w:lang w:bidi="ar-EG"/>
        </w:rPr>
        <w:tab/>
      </w:r>
      <w:r w:rsidRPr="00BF1E32">
        <w:rPr>
          <w:rFonts w:hint="cs"/>
          <w:w w:val="100"/>
          <w:kern w:val="0"/>
          <w:sz w:val="30"/>
          <w:rtl/>
          <w:lang w:bidi="ar-EG"/>
        </w:rPr>
        <w:t>تتطلب القدرة على تحمل التكاليف، باعتبارها معياراً من معايير حقوق الإنسان، إتاحة استخدام مرافق وخدمات المياه والصرف الصحي وحفظ الصحة بسعر يمكن تحمله لجميع الأشخاص. وينبغي ألا يحد الدفع مقابل الحصول على تلك الخدمات من قدرة الناس على الحصول على سلع وخدمات أساسية أخرى مكفولة بموجب حقوق الإنسان، مثل الغذاء والسكن والصحة والملبس والتعليم. ويجب مراعاة معايير القدرة على تحمل التكاليف جنباً إلى جنب مع معايير الحصول على المياه وخدمات الصرف الصحي بكميات كافية ونوعية جيدة لضمان الوفاء بمعايير حقوق الإنسان.</w:t>
      </w:r>
    </w:p>
    <w:p w:rsidR="00BF1E32" w:rsidRPr="00BF1E32" w:rsidRDefault="00BF1E32" w:rsidP="001D58E1">
      <w:pPr>
        <w:pStyle w:val="SingleTxt"/>
        <w:rPr>
          <w:w w:val="100"/>
          <w:kern w:val="0"/>
          <w:sz w:val="30"/>
          <w:lang w:bidi="ar-EG"/>
        </w:rPr>
      </w:pPr>
      <w:r>
        <w:rPr>
          <w:rFonts w:hint="cs"/>
          <w:w w:val="100"/>
          <w:kern w:val="0"/>
          <w:sz w:val="30"/>
          <w:rtl/>
          <w:lang w:bidi="ar-EG"/>
        </w:rPr>
        <w:t>26-</w:t>
      </w:r>
      <w:r>
        <w:rPr>
          <w:rFonts w:hint="cs"/>
          <w:w w:val="100"/>
          <w:kern w:val="0"/>
          <w:sz w:val="30"/>
          <w:rtl/>
          <w:lang w:bidi="ar-EG"/>
        </w:rPr>
        <w:tab/>
      </w:r>
      <w:r w:rsidRPr="00BF1E32">
        <w:rPr>
          <w:rFonts w:hint="cs"/>
          <w:w w:val="100"/>
          <w:kern w:val="0"/>
          <w:sz w:val="30"/>
          <w:rtl/>
          <w:lang w:bidi="ar-EG"/>
        </w:rPr>
        <w:t>ومن الشائع جداً أن تتضمن قوانين المياه والصرف الصحي أحكاماً فيما يتعلق بالقدرة على تحمل التكاليف. فعلى سبيل المثال، يقتضي قانون إدارة موارد المياه في ناميبيا كفالة "تزويد كافة المواطنين بإمدادات مياه ميسورة التكلفة ومأمونة وكافية لتلبية الاحتياجات الإنسانية الأساسية"</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5"/>
      </w:r>
      <w:r w:rsidR="00EA18F0" w:rsidRPr="00EA18F0">
        <w:rPr>
          <w:w w:val="100"/>
          <w:kern w:val="0"/>
          <w:sz w:val="30"/>
          <w:vertAlign w:val="superscript"/>
          <w:rtl/>
          <w:lang w:bidi="ar-EG"/>
        </w:rPr>
        <w:t>)</w:t>
      </w:r>
      <w:r w:rsidRPr="00BF1E32">
        <w:rPr>
          <w:rFonts w:hint="cs"/>
          <w:w w:val="100"/>
          <w:kern w:val="0"/>
          <w:sz w:val="30"/>
          <w:rtl/>
          <w:lang w:bidi="ar-EG"/>
        </w:rPr>
        <w:t xml:space="preserve">. وفي العديد من الحالات، يكمن التحدي في ترجمة الأحكام العامة إلى معايير ملموسة للقدرة على تحمل التكاليف. وهذه المعايير أساسية لكفالة وضع التعريفات بطريقة تجعلها ميسورة للناس ولكفالة المساءلة. وبوجه عام، يكون الناس مستعدين لدفع أسعار مرتفعة مقابل الحصول على المياه لأنها أساسية للعديد من جوانب حياة الشخص، لكن ذلك لا يبرر تحديد عتبة عالية للقدرة على تحمل التكاليف. ومن ثم تقدم في كثير من الأحيان الدراسات </w:t>
      </w:r>
      <w:r w:rsidR="001D58E1">
        <w:rPr>
          <w:rFonts w:hint="cs"/>
          <w:w w:val="100"/>
          <w:kern w:val="0"/>
          <w:sz w:val="30"/>
          <w:rtl/>
          <w:lang w:bidi="ar-EG"/>
        </w:rPr>
        <w:t>المتعلقة</w:t>
      </w:r>
      <w:r w:rsidRPr="00BF1E32">
        <w:rPr>
          <w:rFonts w:hint="cs"/>
          <w:w w:val="100"/>
          <w:kern w:val="0"/>
          <w:sz w:val="30"/>
          <w:rtl/>
          <w:lang w:bidi="ar-EG"/>
        </w:rPr>
        <w:t xml:space="preserve"> </w:t>
      </w:r>
      <w:r w:rsidR="001D58E1">
        <w:rPr>
          <w:rFonts w:hint="cs"/>
          <w:w w:val="100"/>
          <w:kern w:val="0"/>
          <w:sz w:val="30"/>
          <w:rtl/>
          <w:lang w:bidi="ar-EG"/>
        </w:rPr>
        <w:t>ب</w:t>
      </w:r>
      <w:r w:rsidRPr="00BF1E32">
        <w:rPr>
          <w:rFonts w:hint="cs"/>
          <w:w w:val="100"/>
          <w:kern w:val="0"/>
          <w:sz w:val="30"/>
          <w:rtl/>
          <w:lang w:bidi="ar-EG"/>
        </w:rPr>
        <w:t>الاستعداد للدفع نتائج محدودة فيما يخص القدرة الفعلية للناس على الدفع.</w:t>
      </w:r>
    </w:p>
    <w:p w:rsidR="00BF1E32" w:rsidRPr="00BF1E32" w:rsidRDefault="00BF1E32" w:rsidP="001D58E1">
      <w:pPr>
        <w:pStyle w:val="SingleTxt"/>
        <w:rPr>
          <w:w w:val="100"/>
          <w:kern w:val="0"/>
          <w:sz w:val="30"/>
          <w:lang w:bidi="ar-EG"/>
        </w:rPr>
      </w:pPr>
      <w:r>
        <w:rPr>
          <w:rFonts w:hint="cs"/>
          <w:w w:val="100"/>
          <w:kern w:val="0"/>
          <w:sz w:val="30"/>
          <w:rtl/>
          <w:lang w:bidi="ar-EG"/>
        </w:rPr>
        <w:t>27-</w:t>
      </w:r>
      <w:r>
        <w:rPr>
          <w:rFonts w:hint="cs"/>
          <w:w w:val="100"/>
          <w:kern w:val="0"/>
          <w:sz w:val="30"/>
          <w:rtl/>
          <w:lang w:bidi="ar-EG"/>
        </w:rPr>
        <w:tab/>
      </w:r>
      <w:r w:rsidRPr="00BF1E32">
        <w:rPr>
          <w:rFonts w:hint="cs"/>
          <w:w w:val="100"/>
          <w:kern w:val="0"/>
          <w:sz w:val="30"/>
          <w:rtl/>
          <w:lang w:bidi="ar-EG"/>
        </w:rPr>
        <w:t>وقد وضع عدد من البلدان معايير للقدرة على تحمل التكاليف. فعلى سبيل المثال، ت</w:t>
      </w:r>
      <w:r w:rsidR="001D58E1">
        <w:rPr>
          <w:rFonts w:hint="cs"/>
          <w:w w:val="100"/>
          <w:kern w:val="0"/>
          <w:sz w:val="30"/>
          <w:rtl/>
          <w:lang w:bidi="ar-EG"/>
        </w:rPr>
        <w:t xml:space="preserve">ورد لائحة </w:t>
      </w:r>
      <w:r w:rsidRPr="00BF1E32">
        <w:rPr>
          <w:rFonts w:hint="cs"/>
          <w:w w:val="100"/>
          <w:kern w:val="0"/>
          <w:sz w:val="30"/>
          <w:rtl/>
          <w:lang w:bidi="ar-EG"/>
        </w:rPr>
        <w:t xml:space="preserve">تنظيمية في إندونيسيا </w:t>
      </w:r>
      <w:r w:rsidR="001D58E1">
        <w:rPr>
          <w:rFonts w:hint="cs"/>
          <w:w w:val="100"/>
          <w:kern w:val="0"/>
          <w:sz w:val="30"/>
          <w:rtl/>
          <w:lang w:bidi="ar-EG"/>
        </w:rPr>
        <w:t>ما يلي</w:t>
      </w:r>
      <w:r w:rsidRPr="00BF1E32">
        <w:rPr>
          <w:rFonts w:hint="cs"/>
          <w:w w:val="100"/>
          <w:kern w:val="0"/>
          <w:sz w:val="30"/>
          <w:rtl/>
          <w:lang w:bidi="ar-EG"/>
        </w:rPr>
        <w:t>:</w:t>
      </w:r>
      <w:r w:rsidR="00EA18F0">
        <w:rPr>
          <w:rFonts w:hint="cs"/>
          <w:w w:val="100"/>
          <w:kern w:val="0"/>
          <w:sz w:val="30"/>
          <w:rtl/>
          <w:lang w:bidi="ar-EG"/>
        </w:rPr>
        <w:t xml:space="preserve"> </w:t>
      </w:r>
      <w:r w:rsidR="001D58E1">
        <w:rPr>
          <w:rFonts w:hint="cs"/>
          <w:w w:val="100"/>
          <w:kern w:val="0"/>
          <w:sz w:val="30"/>
          <w:rtl/>
          <w:lang w:bidi="ar-EG"/>
        </w:rPr>
        <w:t>"تكون التعريفة</w:t>
      </w:r>
      <w:r w:rsidRPr="00BF1E32">
        <w:rPr>
          <w:rFonts w:hint="cs"/>
          <w:w w:val="100"/>
          <w:kern w:val="0"/>
          <w:sz w:val="30"/>
          <w:rtl/>
          <w:lang w:bidi="ar-EG"/>
        </w:rPr>
        <w:t xml:space="preserve"> مطابقة لمبدأ القدرة على تحمل التكاليف</w:t>
      </w:r>
      <w:r w:rsidR="00A4002B">
        <w:rPr>
          <w:rFonts w:hint="cs"/>
          <w:w w:val="100"/>
          <w:kern w:val="0"/>
          <w:sz w:val="30"/>
          <w:rtl/>
          <w:lang w:bidi="ar-EG"/>
        </w:rPr>
        <w:t xml:space="preserve"> </w:t>
      </w:r>
      <w:r w:rsidRPr="00BF1E32">
        <w:rPr>
          <w:rFonts w:hint="cs"/>
          <w:w w:val="100"/>
          <w:kern w:val="0"/>
          <w:sz w:val="30"/>
          <w:rtl/>
          <w:lang w:bidi="ar-EG"/>
        </w:rPr>
        <w:t>...</w:t>
      </w:r>
      <w:r w:rsidR="00A4002B">
        <w:rPr>
          <w:rFonts w:hint="cs"/>
          <w:w w:val="100"/>
          <w:kern w:val="0"/>
          <w:sz w:val="30"/>
          <w:rtl/>
          <w:lang w:bidi="ar-EG"/>
        </w:rPr>
        <w:t xml:space="preserve"> </w:t>
      </w:r>
      <w:r w:rsidRPr="00BF1E32">
        <w:rPr>
          <w:rFonts w:hint="cs"/>
          <w:w w:val="100"/>
          <w:kern w:val="0"/>
          <w:sz w:val="30"/>
          <w:rtl/>
          <w:lang w:bidi="ar-EG"/>
        </w:rPr>
        <w:t xml:space="preserve">إذا لم تتجاوز المصاريف المنزلية للوفاء بمعيار تلبية الاحتياجات الأساسية من مياه الشرب 4 في المائة </w:t>
      </w:r>
      <w:r w:rsidRPr="00A4002B">
        <w:rPr>
          <w:rFonts w:hint="cs"/>
          <w:spacing w:val="-2"/>
          <w:w w:val="100"/>
          <w:kern w:val="0"/>
          <w:sz w:val="30"/>
          <w:rtl/>
          <w:lang w:bidi="ar-EG"/>
        </w:rPr>
        <w:t>من دخل المشتركين</w:t>
      </w:r>
      <w:r w:rsidR="00EA18F0" w:rsidRPr="00A4002B">
        <w:rPr>
          <w:rFonts w:hint="cs"/>
          <w:spacing w:val="-2"/>
          <w:w w:val="100"/>
          <w:kern w:val="0"/>
          <w:sz w:val="30"/>
          <w:rtl/>
          <w:lang w:bidi="ar-EG"/>
        </w:rPr>
        <w:t>"</w:t>
      </w:r>
      <w:r w:rsidR="00EA18F0" w:rsidRPr="00A4002B">
        <w:rPr>
          <w:spacing w:val="-2"/>
          <w:w w:val="100"/>
          <w:kern w:val="0"/>
          <w:sz w:val="30"/>
          <w:vertAlign w:val="superscript"/>
          <w:rtl/>
          <w:lang w:bidi="ar-EG"/>
        </w:rPr>
        <w:t>(</w:t>
      </w:r>
      <w:r w:rsidR="00EA18F0" w:rsidRPr="00A4002B">
        <w:rPr>
          <w:rStyle w:val="FootnoteReference"/>
          <w:color w:val="000000" w:themeColor="text1"/>
          <w:spacing w:val="-2"/>
          <w:szCs w:val="30"/>
          <w:rtl/>
        </w:rPr>
        <w:footnoteReference w:id="16"/>
      </w:r>
      <w:r w:rsidR="00EA18F0" w:rsidRPr="00A4002B">
        <w:rPr>
          <w:spacing w:val="-2"/>
          <w:w w:val="100"/>
          <w:kern w:val="0"/>
          <w:sz w:val="30"/>
          <w:vertAlign w:val="superscript"/>
          <w:rtl/>
          <w:lang w:bidi="ar-EG"/>
        </w:rPr>
        <w:t>)</w:t>
      </w:r>
      <w:r w:rsidRPr="00A4002B">
        <w:rPr>
          <w:rFonts w:hint="cs"/>
          <w:spacing w:val="-2"/>
          <w:w w:val="100"/>
          <w:kern w:val="0"/>
          <w:sz w:val="30"/>
          <w:rtl/>
          <w:lang w:bidi="ar-EG"/>
        </w:rPr>
        <w:t>. لكن بالنسبة لبعض الأسر المعيشية، تكون حتى نسبة بسيطة من مصاريفهم</w:t>
      </w:r>
      <w:r w:rsidRPr="00BF1E32">
        <w:rPr>
          <w:rFonts w:hint="cs"/>
          <w:w w:val="100"/>
          <w:kern w:val="0"/>
          <w:sz w:val="30"/>
          <w:rtl/>
          <w:lang w:bidi="ar-EG"/>
        </w:rPr>
        <w:t xml:space="preserve"> كثيرة جداً، وفي هذه الحالات، ينبغي إتاحة المياه وخدمات الصرف الصحي بالمجان.</w:t>
      </w:r>
    </w:p>
    <w:p w:rsidR="00BF1E32" w:rsidRPr="00BF1E32" w:rsidRDefault="00BF1E32" w:rsidP="001D58E1">
      <w:pPr>
        <w:pStyle w:val="SingleTxt"/>
        <w:rPr>
          <w:w w:val="100"/>
          <w:kern w:val="0"/>
          <w:sz w:val="30"/>
          <w:lang w:bidi="ar-EG"/>
        </w:rPr>
      </w:pPr>
      <w:r>
        <w:rPr>
          <w:rFonts w:hint="cs"/>
          <w:w w:val="100"/>
          <w:kern w:val="0"/>
          <w:sz w:val="30"/>
          <w:rtl/>
          <w:lang w:bidi="ar-EG"/>
        </w:rPr>
        <w:t>28-</w:t>
      </w:r>
      <w:r>
        <w:rPr>
          <w:rFonts w:hint="cs"/>
          <w:w w:val="100"/>
          <w:kern w:val="0"/>
          <w:sz w:val="30"/>
          <w:rtl/>
          <w:lang w:bidi="ar-EG"/>
        </w:rPr>
        <w:tab/>
      </w:r>
      <w:r w:rsidRPr="00BF1E32">
        <w:rPr>
          <w:rFonts w:hint="cs"/>
          <w:w w:val="100"/>
          <w:kern w:val="0"/>
          <w:sz w:val="30"/>
          <w:rtl/>
          <w:lang w:bidi="ar-EG"/>
        </w:rPr>
        <w:t>ومن المستحيل وضع معيار قابل للتطبيق بوجه عام بشأن القدرة على تحمل التكاليف على المستوى العالمي. فأي معيار كهذا سيكون تعسفياً ولن يعكس التحديات التي يواجهها الناس بالفعل والسياق الذي يعيشون فيه، بما في ذلك كم يحتاجون للإنفاق على السكن والغذاء وإعمال حقوق الإنسان الأخرى. فالقدرة على تحمل تكاليف المياه وخدمات الصرف الصحي تعتمد بدرجة كبيرة على السياق، ومن ثم يتعين على الدول تحديد معايير القدرة على تحمل التكاليف على المستوى الوطني أو المستوى المحلي. وينص إطار حقوق الإنسان على معايير مهمة لعملية القيام بذلك، لا</w:t>
      </w:r>
      <w:r w:rsidR="001D58E1">
        <w:rPr>
          <w:rFonts w:hint="eastAsia"/>
          <w:w w:val="100"/>
          <w:kern w:val="0"/>
          <w:sz w:val="30"/>
          <w:rtl/>
          <w:lang w:bidi="ar-EG"/>
        </w:rPr>
        <w:t> </w:t>
      </w:r>
      <w:r w:rsidRPr="00BF1E32">
        <w:rPr>
          <w:rFonts w:hint="cs"/>
          <w:w w:val="100"/>
          <w:kern w:val="0"/>
          <w:sz w:val="30"/>
          <w:rtl/>
          <w:lang w:bidi="ar-EG"/>
        </w:rPr>
        <w:t>سيما فيما يخص المشاركة</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7"/>
      </w:r>
      <w:r w:rsidR="00EA18F0" w:rsidRPr="00EA18F0">
        <w:rPr>
          <w:w w:val="100"/>
          <w:kern w:val="0"/>
          <w:sz w:val="30"/>
          <w:vertAlign w:val="superscript"/>
          <w:rtl/>
          <w:lang w:bidi="ar-EG"/>
        </w:rPr>
        <w:t>)</w:t>
      </w:r>
      <w:r w:rsidRPr="00BF1E32">
        <w:rPr>
          <w:rFonts w:hint="cs"/>
          <w:w w:val="100"/>
          <w:kern w:val="0"/>
          <w:sz w:val="30"/>
          <w:rtl/>
          <w:lang w:bidi="ar-EG"/>
        </w:rPr>
        <w:t>.</w:t>
      </w:r>
    </w:p>
    <w:p w:rsidR="001D58E1" w:rsidRPr="001D58E1" w:rsidRDefault="001D58E1" w:rsidP="001D58E1">
      <w:pPr>
        <w:pStyle w:val="SingleTxt"/>
        <w:spacing w:after="0" w:line="120" w:lineRule="exact"/>
        <w:rPr>
          <w:sz w:val="10"/>
          <w:rtl/>
          <w:lang w:bidi="ar-EG"/>
        </w:rPr>
      </w:pPr>
    </w:p>
    <w:p w:rsidR="001D58E1" w:rsidRPr="001D58E1" w:rsidRDefault="001D58E1" w:rsidP="001D58E1">
      <w:pPr>
        <w:pStyle w:val="SingleTxt"/>
        <w:spacing w:after="0" w:line="120" w:lineRule="exact"/>
        <w:rPr>
          <w:sz w:val="10"/>
          <w:rtl/>
          <w:lang w:bidi="ar-EG"/>
        </w:rPr>
      </w:pPr>
    </w:p>
    <w:p w:rsidR="00BF1E32" w:rsidRDefault="00D749EA" w:rsidP="001D58E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12" w:name="_Toc428981359"/>
      <w:r w:rsidR="00BF1E32" w:rsidRPr="00BF1E32">
        <w:rPr>
          <w:rFonts w:hint="cs"/>
          <w:w w:val="100"/>
          <w:rtl/>
          <w:lang w:bidi="ar-EG"/>
        </w:rPr>
        <w:t>باء</w:t>
      </w:r>
      <w:r>
        <w:rPr>
          <w:w w:val="100"/>
          <w:rtl/>
          <w:lang w:bidi="ar-EG"/>
        </w:rPr>
        <w:t>-</w:t>
      </w:r>
      <w:r>
        <w:rPr>
          <w:w w:val="100"/>
          <w:rtl/>
          <w:lang w:bidi="ar-EG"/>
        </w:rPr>
        <w:tab/>
      </w:r>
      <w:r w:rsidR="001D58E1">
        <w:rPr>
          <w:rFonts w:hint="cs"/>
          <w:w w:val="100"/>
          <w:rtl/>
          <w:lang w:bidi="ar-EG"/>
        </w:rPr>
        <w:t>التوفيق</w:t>
      </w:r>
      <w:r w:rsidR="00BF1E32" w:rsidRPr="00BF1E32">
        <w:rPr>
          <w:rFonts w:hint="cs"/>
          <w:w w:val="100"/>
          <w:rtl/>
          <w:lang w:bidi="ar-EG"/>
        </w:rPr>
        <w:t xml:space="preserve"> بين القدرة على تحمل التكاليف والاستدامة البيئية والاقتصادية</w:t>
      </w:r>
      <w:bookmarkEnd w:id="12"/>
    </w:p>
    <w:p w:rsidR="00D749EA" w:rsidRPr="00D749EA" w:rsidRDefault="00D749EA" w:rsidP="00D749EA">
      <w:pPr>
        <w:pStyle w:val="SingleTxt"/>
        <w:spacing w:after="0" w:line="120" w:lineRule="exact"/>
        <w:rPr>
          <w:sz w:val="10"/>
          <w:rtl/>
          <w:lang w:bidi="ar-EG"/>
        </w:rPr>
      </w:pPr>
    </w:p>
    <w:p w:rsidR="00BF1E32" w:rsidRPr="00BF1E32" w:rsidRDefault="00BF1E32" w:rsidP="001D58E1">
      <w:pPr>
        <w:pStyle w:val="SingleTxt"/>
        <w:rPr>
          <w:w w:val="100"/>
          <w:kern w:val="0"/>
          <w:sz w:val="30"/>
          <w:lang w:bidi="ar-EG"/>
        </w:rPr>
      </w:pPr>
      <w:r>
        <w:rPr>
          <w:rFonts w:hint="cs"/>
          <w:w w:val="100"/>
          <w:kern w:val="0"/>
          <w:sz w:val="30"/>
          <w:rtl/>
          <w:lang w:bidi="ar-EG"/>
        </w:rPr>
        <w:t>29-</w:t>
      </w:r>
      <w:r>
        <w:rPr>
          <w:rFonts w:hint="cs"/>
          <w:w w:val="100"/>
          <w:kern w:val="0"/>
          <w:sz w:val="30"/>
          <w:rtl/>
          <w:lang w:bidi="ar-EG"/>
        </w:rPr>
        <w:tab/>
      </w:r>
      <w:r w:rsidRPr="00BF1E32">
        <w:rPr>
          <w:rFonts w:hint="cs"/>
          <w:w w:val="100"/>
          <w:kern w:val="0"/>
          <w:sz w:val="30"/>
          <w:rtl/>
          <w:lang w:bidi="ar-EG"/>
        </w:rPr>
        <w:t>كثيراً ما يستلزم الأمر</w:t>
      </w:r>
      <w:r w:rsidR="001D58E1">
        <w:rPr>
          <w:rFonts w:hint="cs"/>
          <w:w w:val="100"/>
          <w:kern w:val="0"/>
          <w:sz w:val="30"/>
          <w:rtl/>
          <w:lang w:bidi="ar-EG"/>
        </w:rPr>
        <w:t>،</w:t>
      </w:r>
      <w:r w:rsidRPr="00BF1E32">
        <w:rPr>
          <w:rFonts w:hint="cs"/>
          <w:w w:val="100"/>
          <w:kern w:val="0"/>
          <w:sz w:val="30"/>
          <w:rtl/>
          <w:lang w:bidi="ar-EG"/>
        </w:rPr>
        <w:t xml:space="preserve"> عند السعي لكفالة القدرة على تحمل التكاليف على أرض الواقع، </w:t>
      </w:r>
      <w:r w:rsidR="001D58E1">
        <w:rPr>
          <w:rFonts w:hint="cs"/>
          <w:w w:val="100"/>
          <w:kern w:val="0"/>
          <w:sz w:val="30"/>
          <w:rtl/>
          <w:lang w:bidi="ar-EG"/>
        </w:rPr>
        <w:t xml:space="preserve">التوفيق </w:t>
      </w:r>
      <w:r w:rsidRPr="00BF1E32">
        <w:rPr>
          <w:rFonts w:hint="cs"/>
          <w:w w:val="100"/>
          <w:kern w:val="0"/>
          <w:sz w:val="30"/>
          <w:rtl/>
          <w:lang w:bidi="ar-EG"/>
        </w:rPr>
        <w:t>بين التدا</w:t>
      </w:r>
      <w:r w:rsidR="001D58E1">
        <w:rPr>
          <w:rFonts w:hint="cs"/>
          <w:w w:val="100"/>
          <w:kern w:val="0"/>
          <w:sz w:val="30"/>
          <w:rtl/>
          <w:lang w:bidi="ar-EG"/>
        </w:rPr>
        <w:t>بير المتخذة لإعمال حقوق الإنسان</w:t>
      </w:r>
      <w:r w:rsidRPr="00BF1E32">
        <w:rPr>
          <w:rFonts w:hint="cs"/>
          <w:w w:val="100"/>
          <w:kern w:val="0"/>
          <w:sz w:val="30"/>
          <w:rtl/>
          <w:lang w:bidi="ar-EG"/>
        </w:rPr>
        <w:t xml:space="preserve"> والاعتبارات الأوسع </w:t>
      </w:r>
      <w:r w:rsidR="001D58E1">
        <w:rPr>
          <w:rFonts w:hint="cs"/>
          <w:w w:val="100"/>
          <w:kern w:val="0"/>
          <w:sz w:val="30"/>
          <w:rtl/>
          <w:lang w:bidi="ar-EG"/>
        </w:rPr>
        <w:t xml:space="preserve">المتعلقة بضمان </w:t>
      </w:r>
      <w:r w:rsidRPr="00BF1E32">
        <w:rPr>
          <w:rFonts w:hint="cs"/>
          <w:w w:val="100"/>
          <w:kern w:val="0"/>
          <w:sz w:val="30"/>
          <w:rtl/>
          <w:lang w:bidi="ar-EG"/>
        </w:rPr>
        <w:t xml:space="preserve">الاستدامة البيئية والاقتصادية. ولا ينبغي الإضرار "بالاستدامة الاجتماعية" المتمثلة في الحصول </w:t>
      </w:r>
      <w:r w:rsidR="001D58E1">
        <w:rPr>
          <w:rFonts w:hint="cs"/>
          <w:w w:val="100"/>
          <w:kern w:val="0"/>
          <w:sz w:val="30"/>
          <w:rtl/>
          <w:lang w:bidi="ar-EG"/>
        </w:rPr>
        <w:t>على الخدمات الميسورة</w:t>
      </w:r>
      <w:r w:rsidRPr="00BF1E32">
        <w:rPr>
          <w:rFonts w:hint="cs"/>
          <w:w w:val="100"/>
          <w:kern w:val="0"/>
          <w:sz w:val="30"/>
          <w:rtl/>
          <w:lang w:bidi="ar-EG"/>
        </w:rPr>
        <w:t xml:space="preserve"> التكلفة لصالح التدابير الرامية إلى تأمين الاستدامة الاقتصادية والبيئية. ولكي تتحقق الاستدامة البيئية، ينبغي توفير ما يكفي من موارد المياه جيدة النوعية لخدمة المشتركين حالياً وفي المستقبل. وينبغي أن تحدد أسعار المياه للسماح بالحصول على ما يكفي من المياه للأغراض الأساسية، ولكن للحد عند الضرورة من استخدامها في الكماليات. فمن الضروري حماية موارد المياه من التلوث، مما يعني ضرورة أن تتضمن خدمات الصرف الصحي جمع مياه المجاري ونقلها ومعالجتها والتخلص منها بالشكل الملائم لحماية الصحة العامة والبيئة على حد سواء. لكن لا ينبغي أن تكون أسعار خدمات الصرف الصحي مرتفعة للغاية بحيث يتفادى الناس استخدام الخدمة، مما قد يفرض عبئاً ثقيلاً على الصحة العامة.</w:t>
      </w:r>
    </w:p>
    <w:p w:rsidR="00BF1E32" w:rsidRPr="00BF1E32" w:rsidRDefault="00BF1E32" w:rsidP="00EA18F0">
      <w:pPr>
        <w:pStyle w:val="SingleTxt"/>
        <w:rPr>
          <w:w w:val="100"/>
          <w:kern w:val="0"/>
          <w:sz w:val="30"/>
          <w:lang w:bidi="ar-EG"/>
        </w:rPr>
      </w:pPr>
      <w:r>
        <w:rPr>
          <w:rFonts w:hint="cs"/>
          <w:w w:val="100"/>
          <w:kern w:val="0"/>
          <w:sz w:val="30"/>
          <w:rtl/>
          <w:lang w:bidi="ar-EG"/>
        </w:rPr>
        <w:t>30-</w:t>
      </w:r>
      <w:r>
        <w:rPr>
          <w:rFonts w:hint="cs"/>
          <w:w w:val="100"/>
          <w:kern w:val="0"/>
          <w:sz w:val="30"/>
          <w:rtl/>
          <w:lang w:bidi="ar-EG"/>
        </w:rPr>
        <w:tab/>
      </w:r>
      <w:r w:rsidRPr="00BF1E32">
        <w:rPr>
          <w:rFonts w:hint="cs"/>
          <w:w w:val="100"/>
          <w:kern w:val="0"/>
          <w:sz w:val="30"/>
          <w:rtl/>
          <w:lang w:bidi="ar-EG"/>
        </w:rPr>
        <w:t xml:space="preserve">ولكفالة الاستدامة الاقتصادية، احتج البعض بضرورة استرداد التكلفة الكاملة عن طريق فرض التعريفات، ومن ذلك مثلاً ما يفرضه مقدمو خدمات المياه والصرف الصحي لتحميل المستخدمين حالياً وفي المستقبل كافة تكاليف التشغيل (وفي بعض الحالات أيضاً تكاليف البناء وإعادة التأهيل). وحينما تكون هناك أعداد كافية من الأثرياء مقارنة بغير القادرين على دفع التكلفة الكاملة للخدمة، يمكن استرداد التكلفة الكاملة، مع </w:t>
      </w:r>
      <w:r w:rsidR="00D749EA" w:rsidRPr="00BF1E32">
        <w:rPr>
          <w:rFonts w:hint="cs"/>
          <w:w w:val="100"/>
          <w:kern w:val="0"/>
          <w:sz w:val="30"/>
          <w:rtl/>
          <w:lang w:bidi="ar-EG"/>
        </w:rPr>
        <w:t>شيء</w:t>
      </w:r>
      <w:r w:rsidRPr="00BF1E32">
        <w:rPr>
          <w:rFonts w:hint="cs"/>
          <w:w w:val="100"/>
          <w:kern w:val="0"/>
          <w:sz w:val="30"/>
          <w:rtl/>
          <w:lang w:bidi="ar-EG"/>
        </w:rPr>
        <w:t xml:space="preserve"> من تبادل الإعانات بين الفئة الأولى والفئة الثانية. لكن، حتى في البلدان التي يكون فيها السكان أثرياء نسبياً، تقدم الحكومات في كثير من الأحيان</w:t>
      </w:r>
      <w:r w:rsidR="001D58E1">
        <w:rPr>
          <w:rFonts w:hint="cs"/>
          <w:w w:val="100"/>
          <w:kern w:val="0"/>
          <w:sz w:val="30"/>
          <w:rtl/>
          <w:lang w:bidi="ar-EG"/>
        </w:rPr>
        <w:t>،</w:t>
      </w:r>
      <w:r w:rsidRPr="00BF1E32">
        <w:rPr>
          <w:rFonts w:hint="cs"/>
          <w:w w:val="100"/>
          <w:kern w:val="0"/>
          <w:sz w:val="30"/>
          <w:rtl/>
          <w:lang w:bidi="ar-EG"/>
        </w:rPr>
        <w:t xml:space="preserve"> لا سيما فيما يتعلق بخدمات الصرف الصحي</w:t>
      </w:r>
      <w:r w:rsidR="001D58E1">
        <w:rPr>
          <w:rFonts w:hint="cs"/>
          <w:w w:val="100"/>
          <w:kern w:val="0"/>
          <w:sz w:val="30"/>
          <w:rtl/>
          <w:lang w:bidi="ar-EG"/>
        </w:rPr>
        <w:t>،</w:t>
      </w:r>
      <w:r w:rsidRPr="00BF1E32">
        <w:rPr>
          <w:rFonts w:hint="cs"/>
          <w:w w:val="100"/>
          <w:kern w:val="0"/>
          <w:sz w:val="30"/>
          <w:rtl/>
          <w:lang w:bidi="ar-EG"/>
        </w:rPr>
        <w:t xml:space="preserve"> مبالغ كبيرة من التمويل العام من أجل جعل الخدمات ممكنة من الناحية المالية ومن أجل حماية الصحة العامة</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8"/>
      </w:r>
      <w:r w:rsidR="00EA18F0" w:rsidRPr="00EA18F0">
        <w:rPr>
          <w:w w:val="100"/>
          <w:kern w:val="0"/>
          <w:sz w:val="30"/>
          <w:vertAlign w:val="superscript"/>
          <w:rtl/>
          <w:lang w:bidi="ar-EG"/>
        </w:rPr>
        <w:t>)</w:t>
      </w:r>
      <w:r w:rsidRPr="00BF1E32">
        <w:rPr>
          <w:rFonts w:hint="cs"/>
          <w:w w:val="100"/>
          <w:kern w:val="0"/>
          <w:sz w:val="30"/>
          <w:rtl/>
          <w:lang w:bidi="ar-EG"/>
        </w:rPr>
        <w:t>.</w:t>
      </w:r>
    </w:p>
    <w:p w:rsidR="00BF1E32" w:rsidRPr="00BF1E32" w:rsidRDefault="00BF1E32" w:rsidP="00BF1E32">
      <w:pPr>
        <w:pStyle w:val="SingleTxt"/>
        <w:rPr>
          <w:w w:val="100"/>
          <w:kern w:val="0"/>
          <w:sz w:val="30"/>
          <w:lang w:bidi="ar-EG"/>
        </w:rPr>
      </w:pPr>
      <w:r>
        <w:rPr>
          <w:rFonts w:hint="cs"/>
          <w:w w:val="100"/>
          <w:kern w:val="0"/>
          <w:sz w:val="30"/>
          <w:rtl/>
          <w:lang w:bidi="ar-EG"/>
        </w:rPr>
        <w:t>31-</w:t>
      </w:r>
      <w:r>
        <w:rPr>
          <w:rFonts w:hint="cs"/>
          <w:w w:val="100"/>
          <w:kern w:val="0"/>
          <w:sz w:val="30"/>
          <w:rtl/>
          <w:lang w:bidi="ar-EG"/>
        </w:rPr>
        <w:tab/>
      </w:r>
      <w:r w:rsidRPr="00BF1E32">
        <w:rPr>
          <w:rFonts w:hint="cs"/>
          <w:w w:val="100"/>
          <w:kern w:val="0"/>
          <w:sz w:val="30"/>
          <w:rtl/>
          <w:lang w:bidi="ar-EG"/>
        </w:rPr>
        <w:t xml:space="preserve">وفي العديد من البلدان النامية، لا توجد أعداد كافية من السكان الأثرياء لتقديم الإعانات المتبادلة. وفي تلك الحالات، لا يكون خيار </w:t>
      </w:r>
      <w:r w:rsidR="00D749EA" w:rsidRPr="00BF1E32">
        <w:rPr>
          <w:rFonts w:hint="cs"/>
          <w:w w:val="100"/>
          <w:kern w:val="0"/>
          <w:sz w:val="30"/>
          <w:rtl/>
          <w:lang w:bidi="ar-EG"/>
        </w:rPr>
        <w:t>استرداد</w:t>
      </w:r>
      <w:r w:rsidRPr="00BF1E32">
        <w:rPr>
          <w:rFonts w:hint="cs"/>
          <w:w w:val="100"/>
          <w:kern w:val="0"/>
          <w:sz w:val="30"/>
          <w:rtl/>
          <w:lang w:bidi="ar-EG"/>
        </w:rPr>
        <w:t xml:space="preserve"> التكلفة الكاملة من خلال التعريفات وحدها خياراً ممكناً. وقد يستلزم الأمر تقديم التمويل العام في تلك الحالات لكفالة القدرة على تحمل التكاليف لكافة الأسر المعيشية. ولكي يكون هذا التمويل متاحاً ولتحقيق القدرة على تحمل التكاليف للجميع، يتعين على الدول كخطوة أولى أن تستفيد على نحو أفضل من الميزانيات المخصصة بالفعل للمياه وخدمات الصرف الصحي، تحديداً للحد من أوجه عدم المساواة في الحصول على الخدمات. </w:t>
      </w:r>
    </w:p>
    <w:p w:rsidR="00D749EA" w:rsidRPr="00D749EA"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1D58E1" w:rsidRPr="001D58E1" w:rsidRDefault="001D58E1" w:rsidP="001D58E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13" w:name="_Toc428981360"/>
      <w:r w:rsidR="00BF1E32" w:rsidRPr="00BF1E32">
        <w:rPr>
          <w:rFonts w:hint="cs"/>
          <w:w w:val="100"/>
          <w:rtl/>
          <w:lang w:bidi="ar-EG"/>
        </w:rPr>
        <w:t>جيم</w:t>
      </w:r>
      <w:r>
        <w:rPr>
          <w:rFonts w:hint="cs"/>
          <w:w w:val="100"/>
          <w:rtl/>
          <w:lang w:bidi="ar-EG"/>
        </w:rPr>
        <w:t>-</w:t>
      </w:r>
      <w:r>
        <w:rPr>
          <w:rFonts w:hint="cs"/>
          <w:w w:val="100"/>
          <w:rtl/>
          <w:lang w:bidi="ar-EG"/>
        </w:rPr>
        <w:tab/>
      </w:r>
      <w:r w:rsidR="00BF1E32" w:rsidRPr="00BF1E32">
        <w:rPr>
          <w:rFonts w:hint="cs"/>
          <w:w w:val="100"/>
          <w:rtl/>
          <w:lang w:bidi="ar-EG"/>
        </w:rPr>
        <w:t xml:space="preserve">قطع الخدمات نتيجة </w:t>
      </w:r>
      <w:r w:rsidR="00EA18F0">
        <w:rPr>
          <w:rFonts w:hint="cs"/>
          <w:w w:val="100"/>
          <w:rtl/>
          <w:lang w:bidi="ar-EG"/>
        </w:rPr>
        <w:t>لتقديم خدمات غير ميسورة التكلفة</w:t>
      </w:r>
      <w:bookmarkEnd w:id="13"/>
    </w:p>
    <w:p w:rsidR="00D749EA" w:rsidRPr="00D749EA" w:rsidRDefault="00D749EA" w:rsidP="00D749EA">
      <w:pPr>
        <w:pStyle w:val="SingleTxt"/>
        <w:spacing w:after="0" w:line="120" w:lineRule="exact"/>
        <w:rPr>
          <w:sz w:val="10"/>
          <w:rtl/>
          <w:lang w:bidi="ar-EG"/>
        </w:rPr>
      </w:pPr>
    </w:p>
    <w:p w:rsidR="00BF1E32" w:rsidRPr="00BF1E32" w:rsidRDefault="00BF1E32" w:rsidP="00BF1E32">
      <w:pPr>
        <w:pStyle w:val="SingleTxt"/>
        <w:rPr>
          <w:w w:val="100"/>
          <w:kern w:val="0"/>
          <w:sz w:val="30"/>
          <w:rtl/>
          <w:lang w:bidi="ar-EG"/>
        </w:rPr>
      </w:pPr>
      <w:r w:rsidRPr="00BF1E32">
        <w:rPr>
          <w:rFonts w:hint="cs"/>
          <w:w w:val="100"/>
          <w:kern w:val="0"/>
          <w:sz w:val="30"/>
          <w:rtl/>
          <w:lang w:bidi="ar-EG"/>
        </w:rPr>
        <w:t>32-</w:t>
      </w:r>
      <w:r w:rsidRPr="00BF1E32">
        <w:rPr>
          <w:rFonts w:hint="cs"/>
          <w:w w:val="100"/>
          <w:kern w:val="0"/>
          <w:sz w:val="30"/>
          <w:rtl/>
          <w:lang w:bidi="ar-EG"/>
        </w:rPr>
        <w:tab/>
        <w:t>إن القدرة على تحمل تكاليف المياه والصرف الصحي وقطع هذه الخدمات مرتبطان ارتباطاً لا ينفصم، نظراً لأن عدم القدرة على الدفع مقابل الحصول على تلك الخدمات يؤدي في كثير من الحالات إلى قطعها.</w:t>
      </w:r>
    </w:p>
    <w:p w:rsidR="00BF1E32" w:rsidRPr="00BF1E32" w:rsidRDefault="00BF1E32" w:rsidP="00A4002B">
      <w:pPr>
        <w:pStyle w:val="SingleTxt"/>
        <w:rPr>
          <w:w w:val="100"/>
          <w:kern w:val="0"/>
          <w:sz w:val="30"/>
          <w:rtl/>
          <w:lang w:bidi="ar-EG"/>
        </w:rPr>
      </w:pPr>
      <w:r w:rsidRPr="00BF1E32">
        <w:rPr>
          <w:rFonts w:hint="cs"/>
          <w:w w:val="100"/>
          <w:kern w:val="0"/>
          <w:sz w:val="30"/>
          <w:rtl/>
          <w:lang w:bidi="ar-EG"/>
        </w:rPr>
        <w:t>33-</w:t>
      </w:r>
      <w:r w:rsidRPr="00BF1E32">
        <w:rPr>
          <w:rFonts w:hint="cs"/>
          <w:w w:val="100"/>
          <w:kern w:val="0"/>
          <w:sz w:val="30"/>
          <w:rtl/>
          <w:lang w:bidi="ar-EG"/>
        </w:rPr>
        <w:tab/>
        <w:t>ويشكل قطع الخدمات بسبب عدم القدرة على الدفع مقابل الحصول على الخدمة تدبيراً انتكاسياً وانتهاكاً لحقوق الإنسان في المياه وخدمات الصرف الصحي (</w:t>
      </w:r>
      <w:r w:rsidRPr="00BF1E32">
        <w:rPr>
          <w:w w:val="100"/>
          <w:kern w:val="0"/>
          <w:sz w:val="30"/>
          <w:rtl/>
          <w:lang w:bidi="ar-EG"/>
        </w:rPr>
        <w:t>اللجنة المعنية بالحقوق الاقتصادية والاجتماعية والثقافية، التعليق العام رقم 15(2002)</w:t>
      </w:r>
      <w:r w:rsidRPr="00BF1E32">
        <w:rPr>
          <w:rFonts w:hint="cs"/>
          <w:w w:val="100"/>
          <w:kern w:val="0"/>
          <w:sz w:val="30"/>
          <w:rtl/>
          <w:lang w:bidi="ar-EG"/>
        </w:rPr>
        <w:t xml:space="preserve">، الفقرة 44أ من الوثيقة </w:t>
      </w:r>
      <w:r w:rsidRPr="00BF1E32">
        <w:rPr>
          <w:w w:val="100"/>
          <w:kern w:val="0"/>
        </w:rPr>
        <w:t>E/C.12/2002/11)</w:t>
      </w:r>
      <w:r w:rsidRPr="00BF1E32">
        <w:rPr>
          <w:rFonts w:hint="cs"/>
          <w:w w:val="100"/>
          <w:kern w:val="0"/>
          <w:rtl/>
        </w:rPr>
        <w:t xml:space="preserve">). </w:t>
      </w:r>
      <w:r w:rsidRPr="00BF1E32">
        <w:rPr>
          <w:rFonts w:hint="cs"/>
          <w:w w:val="100"/>
          <w:kern w:val="0"/>
          <w:rtl/>
          <w:lang w:bidi="ar-EG"/>
        </w:rPr>
        <w:t>ولا يمكن السماح بقطع الخدمات إلا إذا اتضح أن الأسر المعيشية قادرة على الدفع لكنها لا تدفع. ويشير القانون المتعلق بخدمات المياه في جنوب أفريقيا لعام 1997 إلى أن قطع الخدمات</w:t>
      </w:r>
      <w:r w:rsidR="001D58E1">
        <w:rPr>
          <w:rFonts w:hint="cs"/>
          <w:w w:val="100"/>
          <w:kern w:val="0"/>
          <w:rtl/>
          <w:lang w:bidi="ar-EG"/>
        </w:rPr>
        <w:t xml:space="preserve"> </w:t>
      </w:r>
      <w:r w:rsidR="001D58E1" w:rsidRPr="00BF1E32">
        <w:rPr>
          <w:rFonts w:hint="cs"/>
          <w:w w:val="100"/>
          <w:kern w:val="0"/>
          <w:rtl/>
          <w:lang w:bidi="ar-EG"/>
        </w:rPr>
        <w:t>بسبب عدم الدفع</w:t>
      </w:r>
      <w:r w:rsidRPr="00BF1E32">
        <w:rPr>
          <w:rFonts w:hint="cs"/>
          <w:w w:val="100"/>
          <w:kern w:val="0"/>
          <w:rtl/>
          <w:lang w:bidi="ar-EG"/>
        </w:rPr>
        <w:t xml:space="preserve"> قد لا يسفر عن انعدام إمكانية الحصول على الخدمات حين يكون الفرد غير قادر على الدفع مقابل الخدمات الأساسية</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19"/>
      </w:r>
      <w:r w:rsidR="00EA18F0" w:rsidRPr="00EA18F0">
        <w:rPr>
          <w:w w:val="100"/>
          <w:kern w:val="0"/>
          <w:sz w:val="30"/>
          <w:vertAlign w:val="superscript"/>
          <w:rtl/>
          <w:lang w:bidi="ar-EG"/>
        </w:rPr>
        <w:t>)</w:t>
      </w:r>
      <w:r w:rsidRPr="00BF1E32">
        <w:rPr>
          <w:rFonts w:hint="cs"/>
          <w:w w:val="100"/>
          <w:kern w:val="0"/>
          <w:rtl/>
          <w:lang w:bidi="ar-EG"/>
        </w:rPr>
        <w:t>.</w:t>
      </w:r>
      <w:r w:rsidRPr="00BF1E32">
        <w:rPr>
          <w:rFonts w:hint="cs"/>
          <w:w w:val="100"/>
          <w:kern w:val="0"/>
          <w:sz w:val="30"/>
          <w:rtl/>
          <w:lang w:bidi="ar-EG"/>
        </w:rPr>
        <w:t xml:space="preserve"> وقد اعتمدت فرنسا مؤخراً قانون بروت الذي يحظر قطع الخدمات بسبب عدم القدرة على الدفع</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20"/>
      </w:r>
      <w:r w:rsidR="00EA18F0" w:rsidRPr="00EA18F0">
        <w:rPr>
          <w:w w:val="100"/>
          <w:kern w:val="0"/>
          <w:sz w:val="30"/>
          <w:vertAlign w:val="superscript"/>
          <w:rtl/>
          <w:lang w:bidi="ar-EG"/>
        </w:rPr>
        <w:t>)</w:t>
      </w:r>
      <w:r w:rsidRPr="00BF1E32">
        <w:rPr>
          <w:rFonts w:hint="cs"/>
          <w:w w:val="100"/>
          <w:kern w:val="0"/>
          <w:sz w:val="30"/>
          <w:rtl/>
          <w:lang w:bidi="ar-EG"/>
        </w:rPr>
        <w:t>.</w:t>
      </w:r>
    </w:p>
    <w:p w:rsidR="00BF1E32" w:rsidRPr="00BF1E32" w:rsidRDefault="00BF1E32" w:rsidP="00EA18F0">
      <w:pPr>
        <w:pStyle w:val="SingleTxt"/>
        <w:rPr>
          <w:w w:val="100"/>
          <w:kern w:val="0"/>
          <w:sz w:val="30"/>
          <w:rtl/>
          <w:lang w:bidi="ar-EG"/>
        </w:rPr>
      </w:pPr>
      <w:r w:rsidRPr="00BF1E32">
        <w:rPr>
          <w:rFonts w:hint="cs"/>
          <w:w w:val="100"/>
          <w:kern w:val="0"/>
          <w:sz w:val="30"/>
          <w:rtl/>
          <w:lang w:bidi="ar-EG"/>
        </w:rPr>
        <w:t>34-</w:t>
      </w:r>
      <w:r w:rsidRPr="00BF1E32">
        <w:rPr>
          <w:rFonts w:hint="cs"/>
          <w:w w:val="100"/>
          <w:kern w:val="0"/>
          <w:sz w:val="30"/>
          <w:rtl/>
          <w:lang w:bidi="ar-EG"/>
        </w:rPr>
        <w:tab/>
        <w:t>وفي بعض الحالات، حدث قطع الخدمات على نطاق واسع. فعلى سبيل المثال، كانت إدارة المياه والمجاري في ديترويت تقطع خدمات المياه دون أي اعتبار لقدرة الناس على الدفع أو عدم الدفع. وقد دفع ذلك المقرر الخاص السابق إلى تقرير الآتي:</w:t>
      </w:r>
      <w:r w:rsidR="00D749EA">
        <w:rPr>
          <w:rFonts w:hint="cs"/>
          <w:w w:val="100"/>
          <w:kern w:val="0"/>
          <w:sz w:val="30"/>
          <w:rtl/>
          <w:lang w:bidi="ar-EG"/>
        </w:rPr>
        <w:t xml:space="preserve"> </w:t>
      </w:r>
      <w:r w:rsidRPr="00BF1E32">
        <w:rPr>
          <w:rFonts w:hint="cs"/>
          <w:w w:val="100"/>
          <w:kern w:val="0"/>
          <w:sz w:val="30"/>
          <w:rtl/>
          <w:lang w:bidi="ar-EG"/>
        </w:rPr>
        <w:t>"حينما تكون هناك عدم قدرة فعلية على الدفع، تحظر حقوق الإنسان ببساطة قطع الخدمات"، وإلى المطالبة بإعادة توصيل الخدمات إلى المقيمين على الفور</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21"/>
      </w:r>
      <w:r w:rsidR="00EA18F0" w:rsidRPr="00EA18F0">
        <w:rPr>
          <w:w w:val="100"/>
          <w:kern w:val="0"/>
          <w:sz w:val="30"/>
          <w:vertAlign w:val="superscript"/>
          <w:rtl/>
          <w:lang w:bidi="ar-EG"/>
        </w:rPr>
        <w:t>)</w:t>
      </w:r>
      <w:r w:rsidRPr="00BF1E32">
        <w:rPr>
          <w:rFonts w:hint="cs"/>
          <w:w w:val="100"/>
          <w:kern w:val="0"/>
          <w:sz w:val="30"/>
          <w:rtl/>
          <w:lang w:bidi="ar-EG"/>
        </w:rPr>
        <w:t>.</w:t>
      </w:r>
    </w:p>
    <w:p w:rsidR="005049DF" w:rsidRPr="00F45EE9" w:rsidRDefault="00BF1E32" w:rsidP="00F45EE9">
      <w:pPr>
        <w:pStyle w:val="SingleTxt"/>
        <w:rPr>
          <w:w w:val="100"/>
          <w:kern w:val="0"/>
          <w:sz w:val="30"/>
          <w:rtl/>
          <w:lang w:bidi="ar-EG"/>
        </w:rPr>
      </w:pPr>
      <w:r w:rsidRPr="00BF1E32">
        <w:rPr>
          <w:rFonts w:hint="cs"/>
          <w:w w:val="100"/>
          <w:kern w:val="0"/>
          <w:sz w:val="30"/>
          <w:rtl/>
          <w:lang w:bidi="ar-EG"/>
        </w:rPr>
        <w:t>35-</w:t>
      </w:r>
      <w:r w:rsidRPr="00BF1E32">
        <w:rPr>
          <w:rFonts w:hint="cs"/>
          <w:w w:val="100"/>
          <w:kern w:val="0"/>
          <w:sz w:val="30"/>
          <w:rtl/>
          <w:lang w:bidi="ar-EG"/>
        </w:rPr>
        <w:tab/>
        <w:t>وقد اقت</w:t>
      </w:r>
      <w:r w:rsidR="001D58E1">
        <w:rPr>
          <w:rFonts w:hint="cs"/>
          <w:w w:val="100"/>
          <w:kern w:val="0"/>
          <w:sz w:val="30"/>
          <w:rtl/>
          <w:lang w:bidi="ar-EG"/>
        </w:rPr>
        <w:t>ُ</w:t>
      </w:r>
      <w:r w:rsidRPr="00BF1E32">
        <w:rPr>
          <w:rFonts w:hint="cs"/>
          <w:w w:val="100"/>
          <w:kern w:val="0"/>
          <w:sz w:val="30"/>
          <w:rtl/>
          <w:lang w:bidi="ar-EG"/>
        </w:rPr>
        <w:t xml:space="preserve">رحت عدادات المياه المدفوعة مسبقاً كخيار لمقدمي الخدمات لكفالة أن </w:t>
      </w:r>
      <w:r w:rsidR="001D58E1">
        <w:rPr>
          <w:rFonts w:hint="cs"/>
          <w:w w:val="100"/>
          <w:kern w:val="0"/>
          <w:sz w:val="30"/>
          <w:rtl/>
          <w:lang w:bidi="ar-EG"/>
        </w:rPr>
        <w:t>ي</w:t>
      </w:r>
      <w:r w:rsidRPr="00BF1E32">
        <w:rPr>
          <w:rFonts w:hint="cs"/>
          <w:w w:val="100"/>
          <w:kern w:val="0"/>
          <w:sz w:val="30"/>
          <w:rtl/>
          <w:lang w:bidi="ar-EG"/>
        </w:rPr>
        <w:t>دفع</w:t>
      </w:r>
      <w:r w:rsidR="001D58E1">
        <w:rPr>
          <w:rFonts w:hint="cs"/>
          <w:w w:val="100"/>
          <w:kern w:val="0"/>
          <w:sz w:val="30"/>
          <w:rtl/>
          <w:lang w:bidi="ar-EG"/>
        </w:rPr>
        <w:t xml:space="preserve"> كل من</w:t>
      </w:r>
      <w:r w:rsidRPr="00BF1E32">
        <w:rPr>
          <w:rFonts w:hint="cs"/>
          <w:w w:val="100"/>
          <w:kern w:val="0"/>
          <w:sz w:val="30"/>
          <w:rtl/>
          <w:lang w:bidi="ar-EG"/>
        </w:rPr>
        <w:t xml:space="preserve"> الأسر المعيشية والأفراد مقابل المياه التي يستخدمونها، حيث إنها تستلزم الدفع مقدماً</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22"/>
      </w:r>
      <w:r w:rsidR="00EA18F0" w:rsidRPr="00EA18F0">
        <w:rPr>
          <w:w w:val="100"/>
          <w:kern w:val="0"/>
          <w:sz w:val="30"/>
          <w:vertAlign w:val="superscript"/>
          <w:rtl/>
          <w:lang w:bidi="ar-EG"/>
        </w:rPr>
        <w:t>)</w:t>
      </w:r>
      <w:r w:rsidRPr="00BF1E32">
        <w:rPr>
          <w:rFonts w:hint="cs"/>
          <w:w w:val="100"/>
          <w:kern w:val="0"/>
          <w:sz w:val="30"/>
          <w:rtl/>
          <w:lang w:bidi="ar-EG"/>
        </w:rPr>
        <w:t>. وقد يؤدي ذلك إلى "قطع الخدمات في صمت" بسبب عدم القدرة على الدفع، ويمكن أن يشكل ذلك انتهاكاً لحقوق الإنسان في المياه وخدمات الصرف الصحي. ومن ثم، يتعين البحث بعناية في خطط استخدام عدادات المياه المدفوعة مسبقاً قبل تركيبها. فبعض عدادات المياه المدفوعة مسبقاً ستسمح بالحصول على كمية محدودة من المياه حتى وإن لم يدفع الفرد أو لم تدفع الأسرة المعيشية. وسيتعين توخي الحرص لدى تقييم كمية المياه واستمراريتها وجودتها من أجل الامتثال لحقوق الإنسان.</w:t>
      </w:r>
    </w:p>
    <w:p w:rsidR="00F45EE9" w:rsidRPr="00F45EE9" w:rsidRDefault="00F45EE9" w:rsidP="00F45EE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F45EE9" w:rsidRPr="00F45EE9" w:rsidRDefault="00F45EE9" w:rsidP="00F45EE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Default="00EA18F0" w:rsidP="00EA18F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bookmarkStart w:id="14" w:name="_Toc428981361"/>
      <w:r w:rsidR="00BF1E32" w:rsidRPr="00BF1E32">
        <w:rPr>
          <w:rFonts w:hint="cs"/>
          <w:w w:val="100"/>
          <w:rtl/>
          <w:lang w:bidi="ar-EG"/>
        </w:rPr>
        <w:t>رابع</w:t>
      </w:r>
      <w:r w:rsidR="00D749EA">
        <w:rPr>
          <w:rFonts w:hint="cs"/>
          <w:w w:val="100"/>
          <w:rtl/>
          <w:lang w:bidi="ar-EG"/>
        </w:rPr>
        <w:t>اً-</w:t>
      </w:r>
      <w:r w:rsidR="00D749EA">
        <w:rPr>
          <w:rFonts w:hint="cs"/>
          <w:w w:val="100"/>
          <w:rtl/>
          <w:lang w:bidi="ar-EG"/>
        </w:rPr>
        <w:tab/>
      </w:r>
      <w:r w:rsidR="00BF1E32" w:rsidRPr="00BF1E32">
        <w:rPr>
          <w:rFonts w:hint="cs"/>
          <w:w w:val="100"/>
          <w:rtl/>
          <w:lang w:bidi="ar-EG"/>
        </w:rPr>
        <w:t>آليات لكفالة القدرة على تحمل التكاليف على أرض الواقع</w:t>
      </w:r>
      <w:bookmarkEnd w:id="14"/>
    </w:p>
    <w:p w:rsidR="00EA18F0" w:rsidRPr="00EA18F0" w:rsidRDefault="00EA18F0" w:rsidP="00EA18F0">
      <w:pPr>
        <w:pStyle w:val="SingleTxt"/>
        <w:spacing w:after="0" w:line="120" w:lineRule="exact"/>
        <w:rPr>
          <w:sz w:val="10"/>
          <w:rtl/>
          <w:lang w:bidi="ar-EG"/>
        </w:rPr>
      </w:pPr>
    </w:p>
    <w:p w:rsidR="00F45EE9" w:rsidRDefault="00BF1E32" w:rsidP="00F45EE9">
      <w:pPr>
        <w:pStyle w:val="SingleTxt"/>
        <w:rPr>
          <w:w w:val="100"/>
          <w:kern w:val="0"/>
          <w:sz w:val="30"/>
          <w:rtl/>
          <w:lang w:bidi="ar-EG"/>
        </w:rPr>
      </w:pPr>
      <w:r w:rsidRPr="00BF1E32">
        <w:rPr>
          <w:rFonts w:hint="cs"/>
          <w:w w:val="100"/>
          <w:kern w:val="0"/>
          <w:sz w:val="30"/>
          <w:rtl/>
          <w:lang w:bidi="ar-EG"/>
        </w:rPr>
        <w:t>36-</w:t>
      </w:r>
      <w:r w:rsidRPr="00BF1E32">
        <w:rPr>
          <w:rFonts w:hint="cs"/>
          <w:w w:val="100"/>
          <w:kern w:val="0"/>
          <w:sz w:val="30"/>
          <w:rtl/>
          <w:lang w:bidi="ar-EG"/>
        </w:rPr>
        <w:tab/>
        <w:t>من أجل كفالة القدرة على تحمل التكاليف للجميع وتوفير نظام مستدام، يتعين على الدول وضع هياكل ملائمة للتسعير وللتعريفات والإعانات. وفي القسم التالي، يستكشف التقرير كيفية تخصيص التمويل العام، ومن المستفيدين المحتملين من ذلك. ثم يسعى التقرير لمناقشة كيف يمكن استخدام آليات التمويل كي تستهدف على نحو فعال الجماعات التي تعتمد على تلك الآليات لكفالة القدرة على تحمل تكاليف الخدمات.</w:t>
      </w:r>
    </w:p>
    <w:p w:rsidR="00BF1E32" w:rsidRPr="00F45EE9" w:rsidRDefault="00D749EA"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sz w:val="30"/>
          <w:rtl/>
          <w:lang w:bidi="ar-EG"/>
        </w:rPr>
      </w:pPr>
      <w:r>
        <w:rPr>
          <w:rFonts w:hint="cs"/>
          <w:w w:val="100"/>
          <w:rtl/>
          <w:lang w:bidi="ar-EG"/>
        </w:rPr>
        <w:tab/>
      </w:r>
      <w:bookmarkStart w:id="15" w:name="_Toc428981362"/>
      <w:r w:rsidR="00BF1E32" w:rsidRPr="00BF1E32">
        <w:rPr>
          <w:rFonts w:hint="cs"/>
          <w:w w:val="100"/>
          <w:rtl/>
          <w:lang w:bidi="ar-EG"/>
        </w:rPr>
        <w:t>ألف</w:t>
      </w:r>
      <w:r>
        <w:rPr>
          <w:rFonts w:hint="cs"/>
          <w:w w:val="100"/>
          <w:rtl/>
          <w:lang w:bidi="ar-EG"/>
        </w:rPr>
        <w:t>-</w:t>
      </w:r>
      <w:r>
        <w:rPr>
          <w:rFonts w:hint="cs"/>
          <w:w w:val="100"/>
          <w:rtl/>
          <w:lang w:bidi="ar-EG"/>
        </w:rPr>
        <w:tab/>
      </w:r>
      <w:r w:rsidR="00BF1E32" w:rsidRPr="00BF1E32">
        <w:rPr>
          <w:rFonts w:hint="cs"/>
          <w:w w:val="100"/>
          <w:rtl/>
          <w:lang w:bidi="ar-EG"/>
        </w:rPr>
        <w:t>التمويل العام من أجل توفير المياه وخدمات الصرف الصحي وحفظ الصحة: من يستفيد ومن لا يستفيد؟</w:t>
      </w:r>
      <w:bookmarkEnd w:id="15"/>
    </w:p>
    <w:p w:rsidR="00D749EA" w:rsidRPr="00D749EA" w:rsidRDefault="00D749EA" w:rsidP="00D749EA">
      <w:pPr>
        <w:pStyle w:val="SingleTxt"/>
        <w:spacing w:after="0" w:line="120" w:lineRule="exact"/>
        <w:rPr>
          <w:sz w:val="10"/>
          <w:rtl/>
          <w:lang w:bidi="ar-EG"/>
        </w:rPr>
      </w:pPr>
    </w:p>
    <w:p w:rsidR="00BF1E32" w:rsidRPr="00BF1E32" w:rsidRDefault="00BF1E32" w:rsidP="005049DF">
      <w:pPr>
        <w:pStyle w:val="SingleTxt"/>
        <w:rPr>
          <w:w w:val="100"/>
          <w:kern w:val="0"/>
          <w:sz w:val="30"/>
          <w:rtl/>
          <w:lang w:bidi="ar-EG"/>
        </w:rPr>
      </w:pPr>
      <w:r w:rsidRPr="00BF1E32">
        <w:rPr>
          <w:rFonts w:hint="cs"/>
          <w:w w:val="100"/>
          <w:kern w:val="0"/>
          <w:sz w:val="30"/>
          <w:rtl/>
          <w:lang w:bidi="ar-EG"/>
        </w:rPr>
        <w:t>37-</w:t>
      </w:r>
      <w:r w:rsidRPr="00BF1E32">
        <w:rPr>
          <w:rFonts w:hint="cs"/>
          <w:w w:val="100"/>
          <w:kern w:val="0"/>
          <w:sz w:val="30"/>
          <w:rtl/>
          <w:lang w:bidi="ar-EG"/>
        </w:rPr>
        <w:tab/>
        <w:t xml:space="preserve">تحصل تقريباً كافة النظم الكبرى للمياه وخدمات الصرف الصحي على مستوى معين من التمويل العام. وبالنسبة لخدمات الصرف الصحي بوجه خاص، رغم أنه قد عرف لأمد طويل أن تكاليف عدم الحصول عليها يفوق بكثير التكاليف الفعلية لتوفير الحصول عليها، فقد كان من المأمول أن تكفي مشاركة القطاع الخاص لتحسين إمكانية الحصول على </w:t>
      </w:r>
      <w:r w:rsidR="005049DF">
        <w:rPr>
          <w:rFonts w:hint="cs"/>
          <w:w w:val="100"/>
          <w:kern w:val="0"/>
          <w:sz w:val="30"/>
          <w:rtl/>
          <w:lang w:bidi="ar-EG"/>
        </w:rPr>
        <w:t>هذه ال</w:t>
      </w:r>
      <w:r w:rsidRPr="00BF1E32">
        <w:rPr>
          <w:rFonts w:hint="cs"/>
          <w:w w:val="100"/>
          <w:kern w:val="0"/>
          <w:sz w:val="30"/>
          <w:rtl/>
          <w:lang w:bidi="ar-EG"/>
        </w:rPr>
        <w:t>خدمات</w:t>
      </w:r>
      <w:r w:rsidR="005049DF">
        <w:rPr>
          <w:rFonts w:hint="cs"/>
          <w:w w:val="100"/>
          <w:kern w:val="0"/>
          <w:sz w:val="30"/>
          <w:rtl/>
          <w:lang w:bidi="ar-EG"/>
        </w:rPr>
        <w:t>. لكن</w:t>
      </w:r>
      <w:r w:rsidRPr="00BF1E32">
        <w:rPr>
          <w:rFonts w:hint="cs"/>
          <w:w w:val="100"/>
          <w:kern w:val="0"/>
          <w:sz w:val="30"/>
          <w:rtl/>
          <w:lang w:bidi="ar-EG"/>
        </w:rPr>
        <w:t xml:space="preserve"> الأبحاث التي أجراها البنك الدولي وآخرون بدأت توضح مؤخراً أن من غير الواقعي أن يقوم القطاع الخاص وحده بسد الثغرات في الخدمات</w:t>
      </w:r>
      <w:r w:rsidR="00EA18F0" w:rsidRPr="00EA18F0">
        <w:rPr>
          <w:w w:val="100"/>
          <w:kern w:val="0"/>
          <w:sz w:val="30"/>
          <w:vertAlign w:val="superscript"/>
          <w:rtl/>
          <w:lang w:bidi="ar-EG"/>
        </w:rPr>
        <w:t>(</w:t>
      </w:r>
      <w:r w:rsidR="00EA18F0" w:rsidRPr="00EA18F0">
        <w:rPr>
          <w:rStyle w:val="FootnoteReference"/>
          <w:color w:val="000000" w:themeColor="text1"/>
          <w:szCs w:val="30"/>
          <w:rtl/>
        </w:rPr>
        <w:footnoteReference w:id="23"/>
      </w:r>
      <w:r w:rsidR="00EA18F0" w:rsidRPr="00EA18F0">
        <w:rPr>
          <w:w w:val="100"/>
          <w:kern w:val="0"/>
          <w:sz w:val="30"/>
          <w:vertAlign w:val="superscript"/>
          <w:rtl/>
          <w:lang w:bidi="ar-EG"/>
        </w:rPr>
        <w:t>)</w:t>
      </w:r>
      <w:r w:rsidRPr="00BF1E32">
        <w:rPr>
          <w:rFonts w:hint="cs"/>
          <w:w w:val="100"/>
          <w:kern w:val="0"/>
          <w:sz w:val="30"/>
          <w:rtl/>
          <w:lang w:bidi="ar-EG"/>
        </w:rPr>
        <w:t xml:space="preserve">. ويتعين على الدول أن تكون هي القوة الدافعة في الاستثمار في خدمات الصرف الصحي، لا سيما لتغطية تكاليف بناء البنية التحتية وصيانتها، وفي بعض الحالات، للتشغيل، حيث يكون مثلاً </w:t>
      </w:r>
      <w:r w:rsidR="005049DF">
        <w:rPr>
          <w:rFonts w:hint="cs"/>
          <w:w w:val="100"/>
          <w:kern w:val="0"/>
          <w:sz w:val="30"/>
          <w:rtl/>
          <w:lang w:bidi="ar-EG"/>
        </w:rPr>
        <w:t xml:space="preserve">تفريغ الحفر الصحية </w:t>
      </w:r>
      <w:r w:rsidRPr="00BF1E32">
        <w:rPr>
          <w:rFonts w:hint="cs"/>
          <w:w w:val="100"/>
          <w:kern w:val="0"/>
          <w:sz w:val="30"/>
          <w:rtl/>
          <w:lang w:bidi="ar-EG"/>
        </w:rPr>
        <w:t>باهظ التكلفة.</w:t>
      </w:r>
    </w:p>
    <w:p w:rsidR="00BF1E32" w:rsidRPr="00BF1E32" w:rsidRDefault="00BF1E32" w:rsidP="00EA18F0">
      <w:pPr>
        <w:pStyle w:val="SingleTxt"/>
        <w:rPr>
          <w:w w:val="100"/>
          <w:kern w:val="0"/>
          <w:sz w:val="30"/>
          <w:rtl/>
          <w:lang w:bidi="ar-EG"/>
        </w:rPr>
      </w:pPr>
      <w:r w:rsidRPr="00BF1E32">
        <w:rPr>
          <w:rFonts w:hint="cs"/>
          <w:w w:val="100"/>
          <w:kern w:val="0"/>
          <w:sz w:val="30"/>
          <w:rtl/>
          <w:lang w:bidi="ar-EG"/>
        </w:rPr>
        <w:t>38-</w:t>
      </w:r>
      <w:r w:rsidRPr="00BF1E32">
        <w:rPr>
          <w:rFonts w:hint="cs"/>
          <w:w w:val="100"/>
          <w:kern w:val="0"/>
          <w:sz w:val="30"/>
          <w:rtl/>
          <w:lang w:bidi="ar-EG"/>
        </w:rPr>
        <w:tab/>
        <w:t>غير أنه في العديد من الحالات، يجري توزيع التمويل العام على نحو غير عادل. فالأسر المعيشية من الطبقة المتوسطة تستفيد أكثر من الإعانات، سواء المباشرة أو "المستترة". وتتضمن الإعانات المباشرة التخفيضات الضريبية أو الحوافز المالية لبناء دورة مياه، وهي تنزع حين تكون سيئة الاستهداف إلى إفادة الأسر ذات الدخل المتوسط. وتكون الإعانات "مستترة" حين يستخدم التمويل العام لبناء البنية التحتية والخدمات المخصصة لاستخدام الجميع، رغم أنها في واقع الأمر لا</w:t>
      </w:r>
      <w:r w:rsidR="00EA18F0">
        <w:rPr>
          <w:rFonts w:hint="eastAsia"/>
          <w:w w:val="100"/>
          <w:kern w:val="0"/>
          <w:sz w:val="30"/>
          <w:rtl/>
          <w:lang w:bidi="ar-EG"/>
        </w:rPr>
        <w:t> </w:t>
      </w:r>
      <w:r w:rsidRPr="00BF1E32">
        <w:rPr>
          <w:rFonts w:hint="cs"/>
          <w:w w:val="100"/>
          <w:kern w:val="0"/>
          <w:sz w:val="30"/>
          <w:rtl/>
          <w:lang w:bidi="ar-EG"/>
        </w:rPr>
        <w:t>تكون متاحة إلا للأسر المعيشية ذات الدخل المتوسط وذات الدخل المرتفع.</w:t>
      </w:r>
    </w:p>
    <w:p w:rsidR="00A4002B" w:rsidRPr="00A4002B" w:rsidRDefault="00A4002B" w:rsidP="00A4002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Pr="00BF1E32" w:rsidRDefault="00EA18F0" w:rsidP="00EA18F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lang w:bidi="ar-EG"/>
        </w:rPr>
      </w:pPr>
      <w:r>
        <w:rPr>
          <w:rFonts w:hint="cs"/>
          <w:w w:val="100"/>
          <w:rtl/>
          <w:lang w:bidi="ar-EG"/>
        </w:rPr>
        <w:tab/>
      </w:r>
      <w:r w:rsidR="005049DF">
        <w:rPr>
          <w:rFonts w:hint="cs"/>
          <w:w w:val="100"/>
          <w:rtl/>
          <w:lang w:bidi="ar-EG"/>
        </w:rPr>
        <w:t>1-</w:t>
      </w:r>
      <w:r>
        <w:rPr>
          <w:rFonts w:hint="cs"/>
          <w:w w:val="100"/>
          <w:rtl/>
          <w:lang w:bidi="ar-EG"/>
        </w:rPr>
        <w:tab/>
      </w:r>
      <w:r w:rsidR="00BF1E32" w:rsidRPr="00BF1E32">
        <w:rPr>
          <w:rFonts w:hint="cs"/>
          <w:w w:val="100"/>
          <w:rtl/>
          <w:lang w:bidi="ar-EG"/>
        </w:rPr>
        <w:t>التمويل العام لتقديم الخدمات عبر شبكات</w:t>
      </w:r>
    </w:p>
    <w:p w:rsidR="00BF1E32" w:rsidRPr="00BF1E32" w:rsidRDefault="00BF1E32" w:rsidP="00170EA2">
      <w:pPr>
        <w:pStyle w:val="SingleTxt"/>
        <w:spacing w:line="380" w:lineRule="exact"/>
        <w:rPr>
          <w:w w:val="100"/>
          <w:kern w:val="0"/>
          <w:sz w:val="30"/>
          <w:rtl/>
          <w:lang w:bidi="ar-EG"/>
        </w:rPr>
      </w:pPr>
      <w:r w:rsidRPr="00BF1E32">
        <w:rPr>
          <w:rFonts w:hint="cs"/>
          <w:w w:val="100"/>
          <w:kern w:val="0"/>
          <w:sz w:val="30"/>
          <w:rtl/>
          <w:lang w:bidi="ar-EG"/>
        </w:rPr>
        <w:t>39-</w:t>
      </w:r>
      <w:r w:rsidRPr="00BF1E32">
        <w:rPr>
          <w:rFonts w:hint="cs"/>
          <w:w w:val="100"/>
          <w:kern w:val="0"/>
          <w:sz w:val="30"/>
          <w:rtl/>
          <w:lang w:bidi="ar-EG"/>
        </w:rPr>
        <w:tab/>
        <w:t xml:space="preserve">إن التمويل العام شائع </w:t>
      </w:r>
      <w:r w:rsidR="005049DF">
        <w:rPr>
          <w:rFonts w:hint="cs"/>
          <w:w w:val="100"/>
          <w:kern w:val="0"/>
          <w:sz w:val="30"/>
          <w:rtl/>
          <w:lang w:bidi="ar-EG"/>
        </w:rPr>
        <w:t xml:space="preserve">جداً </w:t>
      </w:r>
      <w:r w:rsidRPr="00BF1E32">
        <w:rPr>
          <w:rFonts w:hint="cs"/>
          <w:w w:val="100"/>
          <w:kern w:val="0"/>
          <w:sz w:val="30"/>
          <w:rtl/>
          <w:lang w:bidi="ar-EG"/>
        </w:rPr>
        <w:t xml:space="preserve">في </w:t>
      </w:r>
      <w:r w:rsidR="005049DF">
        <w:rPr>
          <w:rFonts w:hint="cs"/>
          <w:w w:val="100"/>
          <w:kern w:val="0"/>
          <w:sz w:val="30"/>
          <w:rtl/>
          <w:lang w:bidi="ar-EG"/>
        </w:rPr>
        <w:t xml:space="preserve">نظم </w:t>
      </w:r>
      <w:r w:rsidRPr="00BF1E32">
        <w:rPr>
          <w:w w:val="100"/>
          <w:kern w:val="0"/>
          <w:sz w:val="30"/>
          <w:rtl/>
          <w:lang w:bidi="ar-EG"/>
        </w:rPr>
        <w:t>المياه المنقولة بالأنابيب ونظم الصرف الصحي</w:t>
      </w:r>
      <w:r w:rsidRPr="00BF1E32">
        <w:rPr>
          <w:rFonts w:hint="cs"/>
          <w:w w:val="100"/>
          <w:kern w:val="0"/>
          <w:sz w:val="30"/>
          <w:rtl/>
          <w:lang w:bidi="ar-EG"/>
        </w:rPr>
        <w:t xml:space="preserve"> </w:t>
      </w:r>
      <w:r w:rsidR="005049DF">
        <w:rPr>
          <w:rFonts w:hint="cs"/>
          <w:w w:val="100"/>
          <w:kern w:val="0"/>
          <w:sz w:val="30"/>
          <w:rtl/>
          <w:lang w:bidi="ar-EG"/>
        </w:rPr>
        <w:t>ال</w:t>
      </w:r>
      <w:r w:rsidRPr="00BF1E32">
        <w:rPr>
          <w:rFonts w:hint="cs"/>
          <w:w w:val="100"/>
          <w:kern w:val="0"/>
          <w:sz w:val="30"/>
          <w:rtl/>
          <w:lang w:bidi="ar-EG"/>
        </w:rPr>
        <w:t xml:space="preserve">واسعة النطاق، حيث </w:t>
      </w:r>
      <w:r w:rsidR="005049DF">
        <w:rPr>
          <w:rFonts w:hint="cs"/>
          <w:w w:val="100"/>
          <w:kern w:val="0"/>
          <w:sz w:val="30"/>
          <w:rtl/>
          <w:lang w:bidi="ar-EG"/>
        </w:rPr>
        <w:t xml:space="preserve">تقوم </w:t>
      </w:r>
      <w:r w:rsidRPr="00BF1E32">
        <w:rPr>
          <w:rFonts w:hint="cs"/>
          <w:w w:val="100"/>
          <w:kern w:val="0"/>
          <w:sz w:val="30"/>
          <w:rtl/>
          <w:lang w:bidi="ar-EG"/>
        </w:rPr>
        <w:t xml:space="preserve">الحكومات (والمانحون الآخرون مثل المانحين متعددي الأطراف والثنائيين) </w:t>
      </w:r>
      <w:r w:rsidR="005049DF">
        <w:rPr>
          <w:rFonts w:hint="cs"/>
          <w:w w:val="100"/>
          <w:kern w:val="0"/>
          <w:sz w:val="30"/>
          <w:rtl/>
          <w:lang w:bidi="ar-EG"/>
        </w:rPr>
        <w:t>ب</w:t>
      </w:r>
      <w:r w:rsidRPr="00BF1E32">
        <w:rPr>
          <w:rFonts w:hint="cs"/>
          <w:w w:val="100"/>
          <w:kern w:val="0"/>
          <w:sz w:val="30"/>
          <w:rtl/>
          <w:lang w:bidi="ar-EG"/>
        </w:rPr>
        <w:t>استثمارات كبيرة في الشبكات، ومحطات معالجة المياه، ومحطات معالجة مياه الصرف الصحي، والمجاري. وقد يكون ذلك نهجاً فعالاً لكفالة استخدام التمويل العام بشكل جيد في توفير المياه وخدمات الصرف الصحي، شريطة أن تكون كافة الأسر المعيشية في مدينة معينة قادرة على استخدام تلك الخدمات، حتى وإن أدى ذلك إلى تقديم إعانات لتوفير الخدمات لمن لا يحتاجون لذلك الدعم لكفالة القدرة على تحمل التكاليف.</w:t>
      </w:r>
    </w:p>
    <w:p w:rsidR="00BF1E32" w:rsidRPr="00BF1E32" w:rsidRDefault="00BF1E32" w:rsidP="00F45EE9">
      <w:pPr>
        <w:pStyle w:val="SingleTxt"/>
        <w:rPr>
          <w:w w:val="100"/>
          <w:kern w:val="0"/>
          <w:sz w:val="30"/>
          <w:rtl/>
          <w:lang w:bidi="ar-EG"/>
        </w:rPr>
      </w:pPr>
      <w:r w:rsidRPr="00BF1E32">
        <w:rPr>
          <w:rFonts w:hint="cs"/>
          <w:w w:val="100"/>
          <w:kern w:val="0"/>
          <w:sz w:val="30"/>
          <w:rtl/>
          <w:lang w:bidi="ar-EG"/>
        </w:rPr>
        <w:t>40-</w:t>
      </w:r>
      <w:r w:rsidRPr="00BF1E32">
        <w:rPr>
          <w:rFonts w:hint="cs"/>
          <w:w w:val="100"/>
          <w:kern w:val="0"/>
          <w:sz w:val="30"/>
          <w:rtl/>
          <w:lang w:bidi="ar-EG"/>
        </w:rPr>
        <w:tab/>
        <w:t xml:space="preserve">وفي </w:t>
      </w:r>
      <w:r w:rsidR="00F45EE9">
        <w:rPr>
          <w:rFonts w:hint="cs"/>
          <w:w w:val="100"/>
          <w:kern w:val="0"/>
          <w:sz w:val="30"/>
          <w:rtl/>
          <w:lang w:bidi="ar-EG"/>
        </w:rPr>
        <w:t>أغلبية</w:t>
      </w:r>
      <w:r w:rsidRPr="00BF1E32">
        <w:rPr>
          <w:rFonts w:hint="cs"/>
          <w:w w:val="100"/>
          <w:kern w:val="0"/>
          <w:sz w:val="30"/>
          <w:rtl/>
          <w:lang w:bidi="ar-EG"/>
        </w:rPr>
        <w:t xml:space="preserve"> البلدان النامية، لا تتاح المياه المنقولة بالأنابيب ونظم الصرف الصحي إلا لأقلية ممن يعيشون في المناطق الحضرية</w:t>
      </w:r>
      <w:r w:rsidR="005049DF">
        <w:rPr>
          <w:rFonts w:hint="cs"/>
          <w:w w:val="100"/>
          <w:kern w:val="0"/>
          <w:sz w:val="30"/>
          <w:rtl/>
          <w:lang w:bidi="ar-EG"/>
        </w:rPr>
        <w:t xml:space="preserve"> </w:t>
      </w:r>
      <w:r w:rsidRPr="00BF1E32">
        <w:rPr>
          <w:rFonts w:hint="cs"/>
          <w:w w:val="100"/>
          <w:kern w:val="0"/>
          <w:sz w:val="30"/>
          <w:rtl/>
          <w:lang w:bidi="ar-EG"/>
        </w:rPr>
        <w:t>- ولفئة قليلة جداً ممن يعيشون في المناطق الريفية</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24"/>
      </w:r>
      <w:r w:rsidR="00E47577" w:rsidRPr="00EA18F0">
        <w:rPr>
          <w:w w:val="100"/>
          <w:kern w:val="0"/>
          <w:sz w:val="30"/>
          <w:vertAlign w:val="superscript"/>
          <w:rtl/>
          <w:lang w:bidi="ar-EG"/>
        </w:rPr>
        <w:t>)</w:t>
      </w:r>
      <w:r w:rsidRPr="00BF1E32">
        <w:rPr>
          <w:rFonts w:hint="cs"/>
          <w:w w:val="100"/>
          <w:kern w:val="0"/>
          <w:sz w:val="30"/>
          <w:rtl/>
          <w:lang w:bidi="ar-EG"/>
        </w:rPr>
        <w:t>. وعليه، فإن تركيز التمويل العام على تقديم الخدمات عبر الشبكات يفيد بشكل أكبر الأسر الغنية،</w:t>
      </w:r>
      <w:r w:rsidR="005049DF">
        <w:rPr>
          <w:rFonts w:hint="cs"/>
          <w:w w:val="100"/>
          <w:kern w:val="0"/>
          <w:sz w:val="30"/>
          <w:rtl/>
          <w:lang w:bidi="ar-EG"/>
        </w:rPr>
        <w:t xml:space="preserve"> ما لم تتخذ إجراءات محددة لتوسيع</w:t>
      </w:r>
      <w:r w:rsidRPr="00BF1E32">
        <w:rPr>
          <w:rFonts w:hint="cs"/>
          <w:w w:val="100"/>
          <w:kern w:val="0"/>
          <w:sz w:val="30"/>
          <w:rtl/>
          <w:lang w:bidi="ar-EG"/>
        </w:rPr>
        <w:t xml:space="preserve"> تقديم الخدمات عبر الشبكات كي تشمل كافة المقيمين.</w:t>
      </w:r>
    </w:p>
    <w:p w:rsidR="00BF1E32" w:rsidRPr="00BF1E32" w:rsidRDefault="00BF1E32" w:rsidP="00F45EE9">
      <w:pPr>
        <w:pStyle w:val="SingleTxt"/>
        <w:rPr>
          <w:w w:val="100"/>
          <w:kern w:val="0"/>
          <w:sz w:val="30"/>
          <w:rtl/>
          <w:lang w:bidi="ar-EG"/>
        </w:rPr>
      </w:pPr>
      <w:r w:rsidRPr="00BF1E32">
        <w:rPr>
          <w:rFonts w:hint="cs"/>
          <w:w w:val="100"/>
          <w:kern w:val="0"/>
          <w:sz w:val="30"/>
          <w:rtl/>
          <w:lang w:bidi="ar-EG"/>
        </w:rPr>
        <w:t>41-</w:t>
      </w:r>
      <w:r w:rsidRPr="00BF1E32">
        <w:rPr>
          <w:rFonts w:hint="cs"/>
          <w:w w:val="100"/>
          <w:kern w:val="0"/>
          <w:sz w:val="30"/>
          <w:rtl/>
          <w:lang w:bidi="ar-EG"/>
        </w:rPr>
        <w:tab/>
        <w:t>وقد يقدم أيضاً التمويل العام لصيانة خدمات ومرافق المياه والصرف الصحي وتوسيعها، ويشمل ذلك تكاليف التوصيل. وحين ترمي التوسعات إلى الوصول إلى كافة الأسر المعيشية، فإنها يمكن أن تكون شكلاً مناسباً لتقديم الدعم للأسر المعيشية ذات الدخل المنخفض، نظراً لأنها ستضمن دفع رسوم معقولة بانتظام مقابل الحصول على المياه وخدمات الصرف الصحي بدلاً من دفع رسوم مقابل الحصول على الخدمات بشكل غير رسمي.</w:t>
      </w:r>
    </w:p>
    <w:p w:rsidR="00A4002B" w:rsidRPr="00A4002B" w:rsidRDefault="00A4002B" w:rsidP="00A4002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Default="00E47577" w:rsidP="00F45E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Pr>
          <w:rFonts w:hint="cs"/>
          <w:w w:val="100"/>
          <w:rtl/>
          <w:lang w:bidi="ar-EG"/>
        </w:rPr>
        <w:tab/>
      </w:r>
      <w:r w:rsidR="005049DF">
        <w:rPr>
          <w:rFonts w:hint="cs"/>
          <w:w w:val="100"/>
          <w:rtl/>
          <w:lang w:bidi="ar-EG"/>
        </w:rPr>
        <w:t>2-</w:t>
      </w:r>
      <w:r>
        <w:rPr>
          <w:rFonts w:hint="cs"/>
          <w:w w:val="100"/>
          <w:rtl/>
          <w:lang w:bidi="ar-EG"/>
        </w:rPr>
        <w:tab/>
      </w:r>
      <w:r w:rsidR="00BF1E32" w:rsidRPr="00BF1E32">
        <w:rPr>
          <w:rFonts w:hint="cs"/>
          <w:w w:val="100"/>
          <w:rtl/>
          <w:lang w:bidi="ar-EG"/>
        </w:rPr>
        <w:t>المجتمعات في المستوطنات غير الرسمية</w:t>
      </w:r>
    </w:p>
    <w:p w:rsidR="00BF1E32" w:rsidRPr="00B51A3F" w:rsidRDefault="00BF1E32" w:rsidP="00B51A3F">
      <w:pPr>
        <w:pStyle w:val="SingleTxt"/>
        <w:rPr>
          <w:spacing w:val="-2"/>
          <w:w w:val="100"/>
          <w:rtl/>
          <w:lang w:bidi="ar-EG"/>
        </w:rPr>
      </w:pPr>
      <w:r w:rsidRPr="00B51A3F">
        <w:rPr>
          <w:rFonts w:hint="cs"/>
          <w:spacing w:val="-2"/>
          <w:w w:val="100"/>
          <w:rtl/>
          <w:lang w:bidi="ar-EG"/>
        </w:rPr>
        <w:t>42-</w:t>
      </w:r>
      <w:r w:rsidRPr="00B51A3F">
        <w:rPr>
          <w:rFonts w:hint="cs"/>
          <w:spacing w:val="-2"/>
          <w:w w:val="100"/>
          <w:rtl/>
          <w:lang w:bidi="ar-EG"/>
        </w:rPr>
        <w:tab/>
        <w:t>لا ي</w:t>
      </w:r>
      <w:r w:rsidR="005049DF" w:rsidRPr="00B51A3F">
        <w:rPr>
          <w:rFonts w:hint="cs"/>
          <w:spacing w:val="-2"/>
          <w:w w:val="100"/>
          <w:rtl/>
          <w:lang w:bidi="ar-EG"/>
        </w:rPr>
        <w:t xml:space="preserve">حصل </w:t>
      </w:r>
      <w:r w:rsidRPr="00B51A3F">
        <w:rPr>
          <w:rFonts w:hint="cs"/>
          <w:spacing w:val="-2"/>
          <w:w w:val="100"/>
          <w:rtl/>
          <w:lang w:bidi="ar-EG"/>
        </w:rPr>
        <w:t xml:space="preserve">المقيمون في المستوطنات غير الرسمية في كثير من الأحيان على الخدمات الرسمية، </w:t>
      </w:r>
      <w:r w:rsidR="005049DF" w:rsidRPr="00B51A3F">
        <w:rPr>
          <w:rFonts w:hint="cs"/>
          <w:spacing w:val="-2"/>
          <w:w w:val="100"/>
          <w:rtl/>
          <w:lang w:bidi="ar-EG"/>
        </w:rPr>
        <w:t xml:space="preserve">بل </w:t>
      </w:r>
      <w:r w:rsidRPr="00B51A3F">
        <w:rPr>
          <w:rFonts w:hint="cs"/>
          <w:spacing w:val="-2"/>
          <w:w w:val="100"/>
          <w:rtl/>
          <w:lang w:bidi="ar-EG"/>
        </w:rPr>
        <w:t>يحصلون على خدماتهم من مجموعة من مختلف مقدمي الخدمات الذين غالباً ما يكونون صغاراً أو غير رسميين، أو من خلال الإمدادات الذاتية. وقد يشمل ذلك، بالنسبة لخدمات المياه، أكشاك بيع المياه، وبائعي المياه الذين يجيئون إلى منازل المستخدمين، وكذلك المياه المنقولة بالأنابيب التي تقدم للأسر المعيشية. أما عن خدمات الصرف الصحي، فتوجد مجموعة أكبر من أنواع الخدمات، بدءاً بعدم تقديم الخدمة على الإطلاق من خلال مراحيض الح</w:t>
      </w:r>
      <w:r w:rsidR="005049DF" w:rsidRPr="00B51A3F">
        <w:rPr>
          <w:rFonts w:hint="cs"/>
          <w:spacing w:val="-2"/>
          <w:w w:val="100"/>
          <w:rtl/>
          <w:lang w:bidi="ar-EG"/>
        </w:rPr>
        <w:t>ُ</w:t>
      </w:r>
      <w:r w:rsidRPr="00B51A3F">
        <w:rPr>
          <w:rFonts w:hint="cs"/>
          <w:spacing w:val="-2"/>
          <w:w w:val="100"/>
          <w:rtl/>
          <w:lang w:bidi="ar-EG"/>
        </w:rPr>
        <w:t xml:space="preserve">فر المتدنية المستوى (التي نادراً ما يجري تفريغها </w:t>
      </w:r>
      <w:r w:rsidR="005049DF" w:rsidRPr="00B51A3F">
        <w:rPr>
          <w:rFonts w:hint="cs"/>
          <w:spacing w:val="-2"/>
          <w:w w:val="100"/>
          <w:rtl/>
          <w:lang w:bidi="ar-EG"/>
        </w:rPr>
        <w:t>و</w:t>
      </w:r>
      <w:r w:rsidRPr="00B51A3F">
        <w:rPr>
          <w:rFonts w:hint="cs"/>
          <w:spacing w:val="-2"/>
          <w:w w:val="100"/>
          <w:rtl/>
          <w:lang w:bidi="ar-EG"/>
        </w:rPr>
        <w:t xml:space="preserve">تكون في الغالب </w:t>
      </w:r>
      <w:r w:rsidR="005049DF" w:rsidRPr="00B51A3F">
        <w:rPr>
          <w:rFonts w:hint="cs"/>
          <w:spacing w:val="-2"/>
          <w:w w:val="100"/>
          <w:rtl/>
          <w:lang w:bidi="ar-EG"/>
        </w:rPr>
        <w:t>فائضة</w:t>
      </w:r>
      <w:r w:rsidRPr="00B51A3F">
        <w:rPr>
          <w:rFonts w:hint="cs"/>
          <w:spacing w:val="-2"/>
          <w:w w:val="100"/>
          <w:rtl/>
          <w:lang w:bidi="ar-EG"/>
        </w:rPr>
        <w:t>)، ومروراً بدورات المياه المشتركة أو عل</w:t>
      </w:r>
      <w:r w:rsidR="005049DF" w:rsidRPr="00B51A3F">
        <w:rPr>
          <w:rFonts w:hint="cs"/>
          <w:spacing w:val="-2"/>
          <w:w w:val="100"/>
          <w:rtl/>
          <w:lang w:bidi="ar-EG"/>
        </w:rPr>
        <w:t>ى المستوى المجتمعي، والتوصيلات بنظم مجار</w:t>
      </w:r>
      <w:r w:rsidRPr="00B51A3F">
        <w:rPr>
          <w:rFonts w:hint="cs"/>
          <w:spacing w:val="-2"/>
          <w:w w:val="100"/>
          <w:rtl/>
          <w:lang w:bidi="ar-EG"/>
        </w:rPr>
        <w:t xml:space="preserve"> بدائية لا تعالج </w:t>
      </w:r>
      <w:r w:rsidR="005049DF" w:rsidRPr="00B51A3F">
        <w:rPr>
          <w:rFonts w:hint="cs"/>
          <w:spacing w:val="-2"/>
          <w:w w:val="100"/>
          <w:rtl/>
          <w:lang w:bidi="ar-EG"/>
        </w:rPr>
        <w:t>فيها النفايات، وانتهاءً</w:t>
      </w:r>
      <w:r w:rsidRPr="00B51A3F">
        <w:rPr>
          <w:rFonts w:hint="cs"/>
          <w:spacing w:val="-2"/>
          <w:w w:val="100"/>
          <w:rtl/>
          <w:lang w:bidi="ar-EG"/>
        </w:rPr>
        <w:t xml:space="preserve"> بنظم المجاري الصغيرة التي تضم م</w:t>
      </w:r>
      <w:r w:rsidR="00170EA2" w:rsidRPr="00B51A3F">
        <w:rPr>
          <w:rFonts w:hint="cs"/>
          <w:spacing w:val="-2"/>
          <w:w w:val="100"/>
          <w:rtl/>
          <w:lang w:bidi="ar-EG"/>
        </w:rPr>
        <w:t xml:space="preserve">نشآت </w:t>
      </w:r>
      <w:r w:rsidRPr="00B51A3F">
        <w:rPr>
          <w:rFonts w:hint="cs"/>
          <w:spacing w:val="-2"/>
          <w:w w:val="100"/>
          <w:rtl/>
          <w:lang w:bidi="ar-EG"/>
        </w:rPr>
        <w:t>معالجة مناسبة. ونظراً لأن هذه المجموعة من الخدمات توجد خارج نطاق النظام الرسمي، فإن أي نظام للتسعير أو الإعانات أو</w:t>
      </w:r>
      <w:r w:rsidR="00B51A3F">
        <w:rPr>
          <w:rFonts w:hint="eastAsia"/>
          <w:spacing w:val="-2"/>
          <w:w w:val="100"/>
          <w:rtl/>
          <w:lang w:bidi="ar-EG"/>
        </w:rPr>
        <w:t> </w:t>
      </w:r>
      <w:r w:rsidRPr="00B51A3F">
        <w:rPr>
          <w:rFonts w:hint="cs"/>
          <w:spacing w:val="-2"/>
          <w:w w:val="100"/>
          <w:rtl/>
          <w:lang w:bidi="ar-EG"/>
        </w:rPr>
        <w:t>التعريفات قد يبدو غير ذي صلة بجزء كبير في الغالب من السكان. وفي العديد من المدن، لا تتاح الهياكل التعريفية، ولا نظم الإعانات، ولا غيرها من التدابير الخاصة إلا للأسر المعيشية التي لها عنوان رسمي أو للأسر المعيشية المسجلة أو الأفراد المسجلين.</w:t>
      </w:r>
    </w:p>
    <w:p w:rsidR="00A4002B" w:rsidRPr="00A4002B" w:rsidRDefault="00A4002B" w:rsidP="00A4002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Pr="00BF1E32" w:rsidRDefault="00D749EA" w:rsidP="00F45E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lang w:bidi="ar-EG"/>
        </w:rPr>
      </w:pPr>
      <w:r>
        <w:rPr>
          <w:rFonts w:hint="cs"/>
          <w:w w:val="100"/>
          <w:rtl/>
          <w:lang w:bidi="ar-EG"/>
        </w:rPr>
        <w:tab/>
      </w:r>
      <w:r w:rsidR="00170EA2">
        <w:rPr>
          <w:rFonts w:hint="cs"/>
          <w:w w:val="100"/>
          <w:rtl/>
          <w:lang w:bidi="ar-EG"/>
        </w:rPr>
        <w:t>3-</w:t>
      </w:r>
      <w:r>
        <w:rPr>
          <w:rFonts w:hint="cs"/>
          <w:w w:val="100"/>
          <w:rtl/>
          <w:lang w:bidi="ar-EG"/>
        </w:rPr>
        <w:tab/>
      </w:r>
      <w:r w:rsidR="00BF1E32" w:rsidRPr="00BF1E32">
        <w:rPr>
          <w:rFonts w:hint="cs"/>
          <w:w w:val="100"/>
          <w:rtl/>
          <w:lang w:bidi="ar-EG"/>
        </w:rPr>
        <w:t>المجتمعات التي تعتمد على الإمدادات الذاتية</w:t>
      </w:r>
    </w:p>
    <w:p w:rsidR="00BF1E32" w:rsidRPr="00BF1E32" w:rsidRDefault="00BF1E32" w:rsidP="00F45EE9">
      <w:pPr>
        <w:pStyle w:val="SingleTxt"/>
        <w:rPr>
          <w:w w:val="100"/>
          <w:kern w:val="0"/>
          <w:sz w:val="30"/>
          <w:rtl/>
          <w:lang w:bidi="ar-EG"/>
        </w:rPr>
      </w:pPr>
      <w:r w:rsidRPr="00BF1E32">
        <w:rPr>
          <w:rFonts w:hint="cs"/>
          <w:w w:val="100"/>
          <w:kern w:val="0"/>
          <w:sz w:val="30"/>
          <w:rtl/>
          <w:lang w:bidi="ar-EG"/>
        </w:rPr>
        <w:t>43-</w:t>
      </w:r>
      <w:r w:rsidRPr="00BF1E32">
        <w:rPr>
          <w:rFonts w:hint="cs"/>
          <w:w w:val="100"/>
          <w:kern w:val="0"/>
          <w:sz w:val="30"/>
          <w:rtl/>
          <w:lang w:bidi="ar-EG"/>
        </w:rPr>
        <w:tab/>
        <w:t xml:space="preserve">تفتقر الحكومات المحلية في كثير من </w:t>
      </w:r>
      <w:r w:rsidR="00170EA2">
        <w:rPr>
          <w:rFonts w:hint="cs"/>
          <w:w w:val="100"/>
          <w:kern w:val="0"/>
          <w:sz w:val="30"/>
          <w:rtl/>
          <w:lang w:bidi="ar-EG"/>
        </w:rPr>
        <w:t xml:space="preserve">الأحيان للقدرة على دعم الحصول بشكل </w:t>
      </w:r>
      <w:r w:rsidRPr="00BF1E32">
        <w:rPr>
          <w:rFonts w:hint="cs"/>
          <w:w w:val="100"/>
          <w:kern w:val="0"/>
          <w:sz w:val="30"/>
          <w:rtl/>
          <w:lang w:bidi="ar-EG"/>
        </w:rPr>
        <w:t>مستدام على المياه وخدمات الصرف الصحي، لا سيما في المناطق الريفية. ونتيجة لذلك</w:t>
      </w:r>
      <w:r w:rsidR="00170EA2">
        <w:rPr>
          <w:rFonts w:hint="cs"/>
          <w:w w:val="100"/>
          <w:kern w:val="0"/>
          <w:sz w:val="30"/>
          <w:rtl/>
          <w:lang w:bidi="ar-EG"/>
        </w:rPr>
        <w:t>،</w:t>
      </w:r>
      <w:r w:rsidRPr="00BF1E32">
        <w:rPr>
          <w:rFonts w:hint="cs"/>
          <w:w w:val="100"/>
          <w:kern w:val="0"/>
          <w:sz w:val="30"/>
          <w:rtl/>
          <w:lang w:bidi="ar-EG"/>
        </w:rPr>
        <w:t xml:space="preserve"> تحولت الجهات المانحة والحكومات المحلية في كثير من الأحيان إلى تعزيز نهج الإدارة المجتمعية. وللأسف، لا يزال هناك معدلات مرتفعة للإخفاق في ظل الإدارة المجتمعية. وقدرت إحدى الدراسات أن 30 في المائة في</w:t>
      </w:r>
      <w:r w:rsidR="00170EA2">
        <w:rPr>
          <w:rFonts w:hint="eastAsia"/>
          <w:w w:val="100"/>
          <w:kern w:val="0"/>
          <w:sz w:val="30"/>
          <w:rtl/>
          <w:lang w:bidi="ar-EG"/>
        </w:rPr>
        <w:t> </w:t>
      </w:r>
      <w:r w:rsidRPr="00BF1E32">
        <w:rPr>
          <w:rFonts w:hint="cs"/>
          <w:w w:val="100"/>
          <w:kern w:val="0"/>
          <w:sz w:val="30"/>
          <w:rtl/>
          <w:lang w:bidi="ar-EG"/>
        </w:rPr>
        <w:t>المتوسط من المضخات اليدوية في أفريقيا جنوب الصحراء لا تعمل، ويرتفع هذا الرقم ليصل إلى نحو 65 في المائة في بعض البلدان</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25"/>
      </w:r>
      <w:r w:rsidR="00E47577" w:rsidRPr="00EA18F0">
        <w:rPr>
          <w:w w:val="100"/>
          <w:kern w:val="0"/>
          <w:sz w:val="30"/>
          <w:vertAlign w:val="superscript"/>
          <w:rtl/>
          <w:lang w:bidi="ar-EG"/>
        </w:rPr>
        <w:t>)</w:t>
      </w:r>
      <w:r w:rsidRPr="00BF1E32">
        <w:rPr>
          <w:rFonts w:hint="cs"/>
          <w:w w:val="100"/>
          <w:kern w:val="0"/>
          <w:sz w:val="30"/>
          <w:rtl/>
          <w:lang w:bidi="ar-EG"/>
        </w:rPr>
        <w:t>. وتتضمن التفسيرات لتلك الحالات الافتقار إلى المهارات التقنية المحلية، والقدرة على الإدارة، وعدم توفر قطع الغيار أو الأموال اللازمة للدفع مقابل إجراء الإصلاحات اللازمة. كذلك، نظراً لأن الناس غير م</w:t>
      </w:r>
      <w:r w:rsidR="00170EA2">
        <w:rPr>
          <w:rFonts w:hint="cs"/>
          <w:w w:val="100"/>
          <w:kern w:val="0"/>
          <w:sz w:val="30"/>
          <w:rtl/>
          <w:lang w:bidi="ar-EG"/>
        </w:rPr>
        <w:t xml:space="preserve">ستعدين لأسباب مفهومة لدفع ثمن </w:t>
      </w:r>
      <w:r w:rsidRPr="00BF1E32">
        <w:rPr>
          <w:rFonts w:hint="cs"/>
          <w:w w:val="100"/>
          <w:kern w:val="0"/>
          <w:sz w:val="30"/>
          <w:rtl/>
          <w:lang w:bidi="ar-EG"/>
        </w:rPr>
        <w:t>خدمات لا</w:t>
      </w:r>
      <w:r w:rsidR="00170EA2">
        <w:rPr>
          <w:rFonts w:hint="eastAsia"/>
          <w:w w:val="100"/>
          <w:kern w:val="0"/>
          <w:sz w:val="30"/>
          <w:rtl/>
          <w:lang w:bidi="ar-EG"/>
        </w:rPr>
        <w:t> </w:t>
      </w:r>
      <w:r w:rsidRPr="00BF1E32">
        <w:rPr>
          <w:rFonts w:hint="cs"/>
          <w:w w:val="100"/>
          <w:kern w:val="0"/>
          <w:sz w:val="30"/>
          <w:rtl/>
          <w:lang w:bidi="ar-EG"/>
        </w:rPr>
        <w:t>يمكن الاعتماد عليها، فلا يوجد ما يكفي من التمويل لإجراء الإصلاحات. ومن ثم، فمن الضروري إجراء إصلاحات مؤسسية، وتنمية قدرات المجتمعات، وزيادة الموارد المالية والبشرية لإعمال حقوق الإنسان في المياه وخدمات الصرف الصحي في المناطق الريفية</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26"/>
      </w:r>
      <w:r w:rsidR="00E47577" w:rsidRPr="00EA18F0">
        <w:rPr>
          <w:w w:val="100"/>
          <w:kern w:val="0"/>
          <w:sz w:val="30"/>
          <w:vertAlign w:val="superscript"/>
          <w:rtl/>
          <w:lang w:bidi="ar-EG"/>
        </w:rPr>
        <w:t>)</w:t>
      </w:r>
      <w:r w:rsidRPr="00BF1E32">
        <w:rPr>
          <w:rFonts w:hint="cs"/>
          <w:w w:val="100"/>
          <w:kern w:val="0"/>
          <w:sz w:val="30"/>
          <w:rtl/>
          <w:lang w:bidi="ar-EG"/>
        </w:rPr>
        <w:t>.</w:t>
      </w:r>
    </w:p>
    <w:p w:rsidR="00BF1E32" w:rsidRPr="00170EA2" w:rsidRDefault="00BF1E32" w:rsidP="00170EA2">
      <w:pPr>
        <w:pStyle w:val="SingleTxt"/>
        <w:rPr>
          <w:spacing w:val="-2"/>
          <w:w w:val="100"/>
          <w:kern w:val="0"/>
          <w:sz w:val="30"/>
          <w:rtl/>
          <w:lang w:bidi="ar-EG"/>
        </w:rPr>
      </w:pPr>
      <w:r w:rsidRPr="00170EA2">
        <w:rPr>
          <w:rFonts w:hint="cs"/>
          <w:spacing w:val="-2"/>
          <w:w w:val="100"/>
          <w:kern w:val="0"/>
          <w:sz w:val="30"/>
          <w:rtl/>
          <w:lang w:bidi="ar-EG"/>
        </w:rPr>
        <w:t>44-</w:t>
      </w:r>
      <w:r w:rsidRPr="00170EA2">
        <w:rPr>
          <w:rFonts w:hint="cs"/>
          <w:spacing w:val="-2"/>
          <w:w w:val="100"/>
          <w:kern w:val="0"/>
          <w:sz w:val="30"/>
          <w:rtl/>
          <w:lang w:bidi="ar-EG"/>
        </w:rPr>
        <w:tab/>
        <w:t xml:space="preserve">ومن جهة أخرى، تحققت إنجازات مهمة </w:t>
      </w:r>
      <w:r w:rsidRPr="00170EA2">
        <w:rPr>
          <w:spacing w:val="-2"/>
          <w:w w:val="100"/>
          <w:kern w:val="0"/>
          <w:sz w:val="30"/>
          <w:rtl/>
          <w:lang w:bidi="ar-EG"/>
        </w:rPr>
        <w:t xml:space="preserve">عن طريق النهج الذي تقوده المجتمعات </w:t>
      </w:r>
      <w:r w:rsidR="00170EA2" w:rsidRPr="00170EA2">
        <w:rPr>
          <w:spacing w:val="-2"/>
          <w:w w:val="100"/>
          <w:kern w:val="0"/>
          <w:sz w:val="30"/>
          <w:rtl/>
          <w:lang w:bidi="ar-EG"/>
        </w:rPr>
        <w:t>المحلية إزاء الصرف الصحي الشامل</w:t>
      </w:r>
      <w:r w:rsidRPr="00170EA2">
        <w:rPr>
          <w:rFonts w:hint="cs"/>
          <w:spacing w:val="-2"/>
          <w:w w:val="100"/>
          <w:kern w:val="0"/>
          <w:sz w:val="30"/>
          <w:rtl/>
          <w:lang w:bidi="ar-EG"/>
        </w:rPr>
        <w:t xml:space="preserve"> في توسيع نطاق الحصول على خدمات الصرف الصحي. ويقر النهج بأن تحسين خدمات الصرف الصحي يعتمد إلى حد كبير على ممارسة خدمات الصرف الصحي المأمونة والنظيفة، ويركز على حشد المجتمعات لتحليل الحالة وتحسينها فيما يتعلق بالتغوط في العراء</w:t>
      </w:r>
      <w:r w:rsidR="00E47577" w:rsidRPr="00170EA2">
        <w:rPr>
          <w:spacing w:val="-2"/>
          <w:w w:val="100"/>
          <w:kern w:val="0"/>
          <w:sz w:val="30"/>
          <w:vertAlign w:val="superscript"/>
          <w:rtl/>
          <w:lang w:bidi="ar-EG"/>
        </w:rPr>
        <w:t>(</w:t>
      </w:r>
      <w:r w:rsidR="00E47577" w:rsidRPr="00170EA2">
        <w:rPr>
          <w:rStyle w:val="FootnoteReference"/>
          <w:color w:val="000000" w:themeColor="text1"/>
          <w:spacing w:val="-2"/>
          <w:szCs w:val="30"/>
          <w:rtl/>
        </w:rPr>
        <w:footnoteReference w:id="27"/>
      </w:r>
      <w:r w:rsidR="00E47577" w:rsidRPr="00170EA2">
        <w:rPr>
          <w:spacing w:val="-2"/>
          <w:w w:val="100"/>
          <w:kern w:val="0"/>
          <w:sz w:val="30"/>
          <w:vertAlign w:val="superscript"/>
          <w:rtl/>
          <w:lang w:bidi="ar-EG"/>
        </w:rPr>
        <w:t>)</w:t>
      </w:r>
      <w:r w:rsidRPr="00170EA2">
        <w:rPr>
          <w:rFonts w:hint="cs"/>
          <w:spacing w:val="-2"/>
          <w:w w:val="100"/>
          <w:kern w:val="0"/>
          <w:sz w:val="30"/>
          <w:rtl/>
          <w:lang w:bidi="ar-EG"/>
        </w:rPr>
        <w:t>. و</w:t>
      </w:r>
      <w:r w:rsidRPr="00170EA2">
        <w:rPr>
          <w:spacing w:val="-2"/>
          <w:w w:val="100"/>
          <w:kern w:val="0"/>
          <w:sz w:val="30"/>
          <w:rtl/>
          <w:lang w:bidi="ar-EG"/>
        </w:rPr>
        <w:t>النهج الذي تقوده المجتمعات المحلية إزاء الصرف الصحي الشامل</w:t>
      </w:r>
      <w:r w:rsidRPr="00170EA2">
        <w:rPr>
          <w:rFonts w:hint="cs"/>
          <w:spacing w:val="-2"/>
          <w:w w:val="100"/>
          <w:kern w:val="0"/>
          <w:sz w:val="30"/>
          <w:rtl/>
          <w:lang w:bidi="ar-EG"/>
        </w:rPr>
        <w:t xml:space="preserve"> يعارض من حيث المبدأ تقديم الإعانات استناداً إلى افتراض أن خدمات الصرف الصحي المدعومة لا تتماشى في كثير من الأحيان مع ما</w:t>
      </w:r>
      <w:r w:rsidR="00170EA2">
        <w:rPr>
          <w:rFonts w:hint="eastAsia"/>
          <w:spacing w:val="-2"/>
          <w:w w:val="100"/>
          <w:kern w:val="0"/>
          <w:sz w:val="30"/>
          <w:rtl/>
          <w:lang w:bidi="ar-EG"/>
        </w:rPr>
        <w:t> </w:t>
      </w:r>
      <w:r w:rsidRPr="00170EA2">
        <w:rPr>
          <w:rFonts w:hint="cs"/>
          <w:spacing w:val="-2"/>
          <w:w w:val="100"/>
          <w:kern w:val="0"/>
          <w:sz w:val="30"/>
          <w:rtl/>
          <w:lang w:bidi="ar-EG"/>
        </w:rPr>
        <w:t xml:space="preserve">يفضله الناس، وأن تلك الحلول لم تكن في كثير من الأحيان مستدامة </w:t>
      </w:r>
      <w:r w:rsidR="00170EA2" w:rsidRPr="00170EA2">
        <w:rPr>
          <w:rFonts w:hint="cs"/>
          <w:spacing w:val="-2"/>
          <w:w w:val="100"/>
          <w:kern w:val="0"/>
          <w:sz w:val="30"/>
          <w:rtl/>
          <w:lang w:bidi="ar-EG"/>
        </w:rPr>
        <w:t xml:space="preserve">لأنها توجد </w:t>
      </w:r>
      <w:r w:rsidRPr="00170EA2">
        <w:rPr>
          <w:rFonts w:hint="cs"/>
          <w:spacing w:val="-2"/>
          <w:w w:val="100"/>
          <w:kern w:val="0"/>
          <w:sz w:val="30"/>
          <w:rtl/>
          <w:lang w:bidi="ar-EG"/>
        </w:rPr>
        <w:t>ثقافة الإعالة</w:t>
      </w:r>
      <w:r w:rsidR="00E47577" w:rsidRPr="00170EA2">
        <w:rPr>
          <w:spacing w:val="-2"/>
          <w:w w:val="100"/>
          <w:kern w:val="0"/>
          <w:sz w:val="30"/>
          <w:vertAlign w:val="superscript"/>
          <w:rtl/>
          <w:lang w:bidi="ar-EG"/>
        </w:rPr>
        <w:t>(</w:t>
      </w:r>
      <w:r w:rsidR="00E47577" w:rsidRPr="00170EA2">
        <w:rPr>
          <w:rStyle w:val="FootnoteReference"/>
          <w:color w:val="000000" w:themeColor="text1"/>
          <w:spacing w:val="-2"/>
          <w:szCs w:val="30"/>
          <w:rtl/>
        </w:rPr>
        <w:footnoteReference w:id="28"/>
      </w:r>
      <w:r w:rsidR="00E47577" w:rsidRPr="00170EA2">
        <w:rPr>
          <w:spacing w:val="-2"/>
          <w:w w:val="100"/>
          <w:kern w:val="0"/>
          <w:sz w:val="30"/>
          <w:vertAlign w:val="superscript"/>
          <w:rtl/>
          <w:lang w:bidi="ar-EG"/>
        </w:rPr>
        <w:t>)</w:t>
      </w:r>
      <w:r w:rsidRPr="00170EA2">
        <w:rPr>
          <w:rFonts w:hint="cs"/>
          <w:spacing w:val="-2"/>
          <w:w w:val="100"/>
          <w:kern w:val="0"/>
          <w:sz w:val="30"/>
          <w:rtl/>
          <w:lang w:bidi="ar-EG"/>
        </w:rPr>
        <w:t>.</w:t>
      </w:r>
    </w:p>
    <w:p w:rsidR="00BF1E32" w:rsidRPr="00BF1E32" w:rsidRDefault="00BF1E32" w:rsidP="00F45EE9">
      <w:pPr>
        <w:pStyle w:val="SingleTxt"/>
        <w:spacing w:line="380" w:lineRule="exact"/>
        <w:rPr>
          <w:w w:val="100"/>
          <w:kern w:val="0"/>
          <w:sz w:val="30"/>
          <w:rtl/>
          <w:lang w:bidi="ar-EG"/>
        </w:rPr>
      </w:pPr>
      <w:r w:rsidRPr="00BF1E32">
        <w:rPr>
          <w:rFonts w:hint="cs"/>
          <w:w w:val="100"/>
          <w:kern w:val="0"/>
          <w:sz w:val="30"/>
          <w:rtl/>
          <w:lang w:bidi="ar-EG"/>
        </w:rPr>
        <w:t>45-</w:t>
      </w:r>
      <w:r w:rsidRPr="00BF1E32">
        <w:rPr>
          <w:rFonts w:hint="cs"/>
          <w:w w:val="100"/>
          <w:kern w:val="0"/>
          <w:sz w:val="30"/>
          <w:rtl/>
          <w:lang w:bidi="ar-EG"/>
        </w:rPr>
        <w:tab/>
        <w:t>وقد واجه النهج، أو تنفيذه في حالات خاصة بعض الانتقادات من منظور حقوق الإنسان</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29"/>
      </w:r>
      <w:r w:rsidR="00E47577" w:rsidRPr="00EA18F0">
        <w:rPr>
          <w:w w:val="100"/>
          <w:kern w:val="0"/>
          <w:sz w:val="30"/>
          <w:vertAlign w:val="superscript"/>
          <w:rtl/>
          <w:lang w:bidi="ar-EG"/>
        </w:rPr>
        <w:t>)</w:t>
      </w:r>
      <w:r w:rsidR="00170EA2">
        <w:rPr>
          <w:rFonts w:hint="cs"/>
          <w:w w:val="100"/>
          <w:kern w:val="0"/>
          <w:sz w:val="30"/>
          <w:rtl/>
          <w:lang w:bidi="ar-EG"/>
        </w:rPr>
        <w:t xml:space="preserve">، بما في ذلك </w:t>
      </w:r>
      <w:r w:rsidRPr="00BF1E32">
        <w:rPr>
          <w:rFonts w:hint="cs"/>
          <w:w w:val="100"/>
          <w:kern w:val="0"/>
          <w:sz w:val="30"/>
          <w:rtl/>
          <w:lang w:bidi="ar-EG"/>
        </w:rPr>
        <w:t xml:space="preserve">شواغل بشأن القدرة على تحمل تكاليف خدمات الصرف الصحي الملائمة للفئات الأكثر حرماناً بسبب غياب الإعانات. وبدون دعم خارجي، لن يكون بوسع الناس الذين يعيشون في فقر مدقع سوى بناء دورات المياه </w:t>
      </w:r>
      <w:r w:rsidR="00170EA2">
        <w:rPr>
          <w:rFonts w:hint="cs"/>
          <w:w w:val="100"/>
          <w:kern w:val="0"/>
          <w:sz w:val="30"/>
          <w:rtl/>
          <w:lang w:bidi="ar-EG"/>
        </w:rPr>
        <w:t>البسيطة جداً</w:t>
      </w:r>
      <w:r w:rsidRPr="00BF1E32">
        <w:rPr>
          <w:rFonts w:hint="cs"/>
          <w:w w:val="100"/>
          <w:kern w:val="0"/>
          <w:sz w:val="30"/>
          <w:rtl/>
          <w:lang w:bidi="ar-EG"/>
        </w:rPr>
        <w:t xml:space="preserve"> حيث لا تتاح لهم دوماً السبل لتحمل تكاليف صيانتها وتحسينها</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30"/>
      </w:r>
      <w:r w:rsidR="00E47577" w:rsidRPr="00EA18F0">
        <w:rPr>
          <w:w w:val="100"/>
          <w:kern w:val="0"/>
          <w:sz w:val="30"/>
          <w:vertAlign w:val="superscript"/>
          <w:rtl/>
          <w:lang w:bidi="ar-EG"/>
        </w:rPr>
        <w:t>)</w:t>
      </w:r>
      <w:r w:rsidRPr="00BF1E32">
        <w:rPr>
          <w:rFonts w:hint="cs"/>
          <w:w w:val="100"/>
          <w:kern w:val="0"/>
          <w:sz w:val="30"/>
          <w:rtl/>
          <w:lang w:bidi="ar-EG"/>
        </w:rPr>
        <w:t>. وبعض الأشكال المتنوعة ل</w:t>
      </w:r>
      <w:r w:rsidRPr="00BF1E32">
        <w:rPr>
          <w:w w:val="100"/>
          <w:kern w:val="0"/>
          <w:sz w:val="30"/>
          <w:rtl/>
          <w:lang w:bidi="ar-EG"/>
        </w:rPr>
        <w:t>لنهج الذي تقوده المجتمعات المحلية إزاء الصرف الصحي الشامل</w:t>
      </w:r>
      <w:r w:rsidRPr="00BF1E32">
        <w:rPr>
          <w:rFonts w:hint="cs"/>
          <w:w w:val="100"/>
          <w:kern w:val="0"/>
          <w:sz w:val="30"/>
          <w:rtl/>
          <w:lang w:bidi="ar-EG"/>
        </w:rPr>
        <w:t xml:space="preserve"> تسعى للاستفادة من الإعانات الخارجية من أجل الفئات الأكثر حرماناً في المجتمعات. والبعض يقترح اعتماد نهج تتابعي لاستخدام التمويل العام. ورغم أنه من المتوقع أن </w:t>
      </w:r>
      <w:r w:rsidR="00DD4B7B">
        <w:rPr>
          <w:rFonts w:hint="cs"/>
          <w:w w:val="100"/>
          <w:kern w:val="0"/>
          <w:sz w:val="30"/>
          <w:rtl/>
          <w:lang w:bidi="ar-EG"/>
        </w:rPr>
        <w:t>يقوم</w:t>
      </w:r>
      <w:r w:rsidRPr="00BF1E32">
        <w:rPr>
          <w:rFonts w:hint="cs"/>
          <w:w w:val="100"/>
          <w:kern w:val="0"/>
          <w:sz w:val="30"/>
          <w:rtl/>
          <w:lang w:bidi="ar-EG"/>
        </w:rPr>
        <w:t xml:space="preserve"> المجتمع </w:t>
      </w:r>
      <w:r w:rsidR="00DD4B7B">
        <w:rPr>
          <w:rFonts w:hint="cs"/>
          <w:w w:val="100"/>
          <w:kern w:val="0"/>
          <w:sz w:val="30"/>
          <w:rtl/>
          <w:lang w:bidi="ar-EG"/>
        </w:rPr>
        <w:t>ب</w:t>
      </w:r>
      <w:r w:rsidRPr="00BF1E32">
        <w:rPr>
          <w:rFonts w:hint="cs"/>
          <w:w w:val="100"/>
          <w:kern w:val="0"/>
          <w:sz w:val="30"/>
          <w:rtl/>
          <w:lang w:bidi="ar-EG"/>
        </w:rPr>
        <w:t>الاستثمارات الأولية في المعدات ا</w:t>
      </w:r>
      <w:r w:rsidR="00DD4B7B">
        <w:rPr>
          <w:rFonts w:hint="cs"/>
          <w:w w:val="100"/>
          <w:kern w:val="0"/>
          <w:sz w:val="30"/>
          <w:rtl/>
          <w:lang w:bidi="ar-EG"/>
        </w:rPr>
        <w:t xml:space="preserve">لحاسوبية، </w:t>
      </w:r>
      <w:r w:rsidRPr="00BF1E32">
        <w:rPr>
          <w:rFonts w:hint="cs"/>
          <w:w w:val="100"/>
          <w:kern w:val="0"/>
          <w:sz w:val="30"/>
          <w:rtl/>
          <w:lang w:bidi="ar-EG"/>
        </w:rPr>
        <w:t xml:space="preserve">من الضروري استخدام التمويل العام على المدى الطويل لإنشاء البيئة المؤاتية لخدمات الصرف الصحي المستدامة ولضمان الصحة العامة، على سبيل المثال في أعمال الصيانة وتفريغ </w:t>
      </w:r>
      <w:r w:rsidR="00DD4B7B">
        <w:rPr>
          <w:rFonts w:hint="cs"/>
          <w:w w:val="100"/>
          <w:kern w:val="0"/>
          <w:sz w:val="30"/>
          <w:rtl/>
          <w:lang w:bidi="ar-EG"/>
        </w:rPr>
        <w:t>حفر المراحيض</w:t>
      </w:r>
      <w:r w:rsidRPr="00BF1E32">
        <w:rPr>
          <w:rFonts w:hint="cs"/>
          <w:w w:val="100"/>
          <w:kern w:val="0"/>
          <w:sz w:val="30"/>
          <w:rtl/>
          <w:lang w:bidi="ar-EG"/>
        </w:rPr>
        <w:t>، أو عن طريق تدخلات الصحة العامة التي تعزز خدمات الصرف الصحي والممارسات الجيدة لحفظ الصحة</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31"/>
      </w:r>
      <w:r w:rsidR="00E47577" w:rsidRPr="00EA18F0">
        <w:rPr>
          <w:w w:val="100"/>
          <w:kern w:val="0"/>
          <w:sz w:val="30"/>
          <w:vertAlign w:val="superscript"/>
          <w:rtl/>
          <w:lang w:bidi="ar-EG"/>
        </w:rPr>
        <w:t>)</w:t>
      </w:r>
      <w:r w:rsidRPr="00BF1E32">
        <w:rPr>
          <w:rFonts w:hint="cs"/>
          <w:w w:val="100"/>
          <w:kern w:val="0"/>
          <w:sz w:val="30"/>
          <w:rtl/>
          <w:lang w:bidi="ar-EG"/>
        </w:rPr>
        <w:t>. وبعض الخطط وفرت التمويل الصغير ل</w:t>
      </w:r>
      <w:r w:rsidR="00DD4B7B">
        <w:rPr>
          <w:rFonts w:hint="cs"/>
          <w:w w:val="100"/>
          <w:kern w:val="0"/>
          <w:sz w:val="30"/>
          <w:rtl/>
          <w:lang w:bidi="ar-EG"/>
        </w:rPr>
        <w:t>بناء دورات المياه، ليجري تسديده</w:t>
      </w:r>
      <w:r w:rsidRPr="00BF1E32">
        <w:rPr>
          <w:rFonts w:hint="cs"/>
          <w:w w:val="100"/>
          <w:kern w:val="0"/>
          <w:sz w:val="30"/>
          <w:rtl/>
          <w:lang w:bidi="ar-EG"/>
        </w:rPr>
        <w:t xml:space="preserve"> ف</w:t>
      </w:r>
      <w:r w:rsidR="00DD4B7B">
        <w:rPr>
          <w:rFonts w:hint="cs"/>
          <w:w w:val="100"/>
          <w:kern w:val="0"/>
          <w:sz w:val="30"/>
          <w:rtl/>
          <w:lang w:bidi="ar-EG"/>
        </w:rPr>
        <w:t>يما بعد خلال إطار زمني مدته سنتا</w:t>
      </w:r>
      <w:r w:rsidRPr="00BF1E32">
        <w:rPr>
          <w:rFonts w:hint="cs"/>
          <w:w w:val="100"/>
          <w:kern w:val="0"/>
          <w:sz w:val="30"/>
          <w:rtl/>
          <w:lang w:bidi="ar-EG"/>
        </w:rPr>
        <w:t>ن أو ثلاث سنوات. ويمكن أن يشكل ذلك وسيلة ناجعة لتوزيع التكلفة، لكن الشواغل المتعلقة بالقدرة على تحمل التكاليف ستظل قائمة بالنسبة ل</w:t>
      </w:r>
      <w:r w:rsidR="00DD4B7B">
        <w:rPr>
          <w:rFonts w:hint="cs"/>
          <w:w w:val="100"/>
          <w:kern w:val="0"/>
          <w:sz w:val="30"/>
          <w:rtl/>
          <w:lang w:bidi="ar-EG"/>
        </w:rPr>
        <w:t>أفقر ا</w:t>
      </w:r>
      <w:r w:rsidRPr="00BF1E32">
        <w:rPr>
          <w:rFonts w:hint="cs"/>
          <w:w w:val="100"/>
          <w:kern w:val="0"/>
          <w:sz w:val="30"/>
          <w:rtl/>
          <w:lang w:bidi="ar-EG"/>
        </w:rPr>
        <w:t>لأسر المعيشية.</w:t>
      </w:r>
    </w:p>
    <w:p w:rsidR="00BF1E32" w:rsidRPr="00DD4B7B" w:rsidRDefault="00BF1E32" w:rsidP="00F45EE9">
      <w:pPr>
        <w:pStyle w:val="SingleTxt"/>
        <w:spacing w:line="380" w:lineRule="exact"/>
        <w:rPr>
          <w:spacing w:val="-2"/>
          <w:w w:val="100"/>
          <w:kern w:val="0"/>
          <w:sz w:val="30"/>
          <w:rtl/>
          <w:lang w:bidi="ar-EG"/>
        </w:rPr>
      </w:pPr>
      <w:r w:rsidRPr="00DD4B7B">
        <w:rPr>
          <w:rFonts w:hint="cs"/>
          <w:spacing w:val="-2"/>
          <w:w w:val="100"/>
          <w:kern w:val="0"/>
          <w:sz w:val="30"/>
          <w:rtl/>
          <w:lang w:bidi="ar-EG"/>
        </w:rPr>
        <w:t>46-</w:t>
      </w:r>
      <w:r w:rsidRPr="00DD4B7B">
        <w:rPr>
          <w:rFonts w:hint="cs"/>
          <w:spacing w:val="-2"/>
          <w:w w:val="100"/>
          <w:kern w:val="0"/>
          <w:sz w:val="30"/>
          <w:rtl/>
          <w:lang w:bidi="ar-EG"/>
        </w:rPr>
        <w:tab/>
        <w:t>وبوجه أعم، يشجع ا</w:t>
      </w:r>
      <w:r w:rsidRPr="00DD4B7B">
        <w:rPr>
          <w:spacing w:val="-2"/>
          <w:w w:val="100"/>
          <w:kern w:val="0"/>
          <w:sz w:val="30"/>
          <w:rtl/>
          <w:lang w:bidi="ar-EG"/>
        </w:rPr>
        <w:t>لنهج الذي تقوده المجتمعات المحلية إزاء الصرف الصحي الشامل</w:t>
      </w:r>
      <w:r w:rsidRPr="00DD4B7B">
        <w:rPr>
          <w:rFonts w:hint="cs"/>
          <w:spacing w:val="-2"/>
          <w:w w:val="100"/>
          <w:kern w:val="0"/>
          <w:sz w:val="30"/>
          <w:rtl/>
          <w:lang w:bidi="ar-EG"/>
        </w:rPr>
        <w:t xml:space="preserve"> على الحصول على الدعم المجتمعي والمساعدات من الأسر المعيشية الغنية لتقديمها لمن يعيشون في فقر مدقع. </w:t>
      </w:r>
      <w:r w:rsidR="00DD4B7B" w:rsidRPr="00DD4B7B">
        <w:rPr>
          <w:rFonts w:hint="cs"/>
          <w:spacing w:val="-2"/>
          <w:w w:val="100"/>
          <w:kern w:val="0"/>
          <w:sz w:val="30"/>
          <w:rtl/>
          <w:lang w:bidi="ar-EG"/>
        </w:rPr>
        <w:t xml:space="preserve">إلا أن </w:t>
      </w:r>
      <w:r w:rsidRPr="00DD4B7B">
        <w:rPr>
          <w:rFonts w:hint="cs"/>
          <w:spacing w:val="-2"/>
          <w:w w:val="100"/>
          <w:kern w:val="0"/>
          <w:sz w:val="30"/>
          <w:rtl/>
          <w:lang w:bidi="ar-EG"/>
        </w:rPr>
        <w:t xml:space="preserve">العديد من المجتمعات </w:t>
      </w:r>
      <w:r w:rsidR="00DD4B7B" w:rsidRPr="00DD4B7B">
        <w:rPr>
          <w:rFonts w:hint="cs"/>
          <w:spacing w:val="-2"/>
          <w:w w:val="100"/>
          <w:kern w:val="0"/>
          <w:sz w:val="30"/>
          <w:rtl/>
          <w:lang w:bidi="ar-EG"/>
        </w:rPr>
        <w:t xml:space="preserve">لا تشكل </w:t>
      </w:r>
      <w:r w:rsidRPr="00DD4B7B">
        <w:rPr>
          <w:rFonts w:hint="cs"/>
          <w:spacing w:val="-2"/>
          <w:w w:val="100"/>
          <w:kern w:val="0"/>
          <w:sz w:val="30"/>
          <w:rtl/>
          <w:lang w:bidi="ar-EG"/>
        </w:rPr>
        <w:t xml:space="preserve">كلاً متماسكاً؛ </w:t>
      </w:r>
      <w:r w:rsidR="00DD4B7B" w:rsidRPr="00DD4B7B">
        <w:rPr>
          <w:rFonts w:hint="cs"/>
          <w:spacing w:val="-2"/>
          <w:w w:val="100"/>
          <w:kern w:val="0"/>
          <w:sz w:val="30"/>
          <w:rtl/>
          <w:lang w:bidi="ar-EG"/>
        </w:rPr>
        <w:t xml:space="preserve">إذ توجد </w:t>
      </w:r>
      <w:r w:rsidRPr="00DD4B7B">
        <w:rPr>
          <w:rFonts w:hint="cs"/>
          <w:spacing w:val="-2"/>
          <w:w w:val="100"/>
          <w:kern w:val="0"/>
          <w:sz w:val="30"/>
          <w:rtl/>
          <w:lang w:bidi="ar-EG"/>
        </w:rPr>
        <w:t xml:space="preserve">أوجه </w:t>
      </w:r>
      <w:r w:rsidR="00DD4B7B" w:rsidRPr="00DD4B7B">
        <w:rPr>
          <w:rFonts w:hint="cs"/>
          <w:spacing w:val="-2"/>
          <w:w w:val="100"/>
          <w:kern w:val="0"/>
          <w:sz w:val="30"/>
          <w:rtl/>
          <w:lang w:bidi="ar-EG"/>
        </w:rPr>
        <w:t xml:space="preserve">لا تماثل وتباين راسخة </w:t>
      </w:r>
      <w:r w:rsidRPr="00DD4B7B">
        <w:rPr>
          <w:rFonts w:hint="cs"/>
          <w:spacing w:val="-2"/>
          <w:w w:val="100"/>
          <w:kern w:val="0"/>
          <w:sz w:val="30"/>
          <w:rtl/>
          <w:lang w:bidi="ar-EG"/>
        </w:rPr>
        <w:t>في ميزان القوة. فالناس لا يشهدون مستويات مختلفة من الفقر والحرمان فحسب، وإنما قد يهمشون أيضاً بسبب الانتماء الإثني أو الطائفي أو بسبب عوامل أخرى. وقد تكون هناك حالات لا يتوفر فيها الدعم المجتمعي. وفي حالات أخرى، قد يشعر الناس بأنهم مضطرون للاعتماد على التبرعات الخيرية من الآخرين عوضاً عن شعورهم بالحق في إعمال حقهم في الحصول على خدمات الصرف الصحي.</w:t>
      </w:r>
    </w:p>
    <w:p w:rsidR="00BF1E32" w:rsidRPr="00BF1E32" w:rsidRDefault="00BF1E32" w:rsidP="00F45EE9">
      <w:pPr>
        <w:pStyle w:val="SingleTxt"/>
        <w:spacing w:line="380" w:lineRule="exact"/>
        <w:rPr>
          <w:w w:val="100"/>
          <w:kern w:val="0"/>
          <w:sz w:val="30"/>
          <w:rtl/>
          <w:lang w:bidi="ar-EG"/>
        </w:rPr>
      </w:pPr>
      <w:r w:rsidRPr="00BF1E32">
        <w:rPr>
          <w:rFonts w:hint="cs"/>
          <w:w w:val="100"/>
          <w:kern w:val="0"/>
          <w:sz w:val="30"/>
          <w:rtl/>
          <w:lang w:bidi="ar-EG"/>
        </w:rPr>
        <w:t>47-</w:t>
      </w:r>
      <w:r w:rsidRPr="00BF1E32">
        <w:rPr>
          <w:rFonts w:hint="cs"/>
          <w:w w:val="100"/>
          <w:kern w:val="0"/>
          <w:sz w:val="30"/>
          <w:rtl/>
          <w:lang w:bidi="ar-EG"/>
        </w:rPr>
        <w:tab/>
        <w:t>وفي تلك الحالات، كما في سياقات أخرى من الإمداد الذاتي، يشدد إطار حقوق الإنسان على التزام الدول بدعم الناس في إعمال حقهم الإنساني في المياه وخدمات الصرف الصحي، بتقديم المساعدات المالية عند الضرورة. ولا يجوز أن تعفي الدول أنفسها من التزاماتها بموجب حقوق الإنسان عن طريق إ</w:t>
      </w:r>
      <w:r w:rsidR="00DD4B7B">
        <w:rPr>
          <w:rFonts w:hint="cs"/>
          <w:w w:val="100"/>
          <w:kern w:val="0"/>
          <w:sz w:val="30"/>
          <w:rtl/>
          <w:lang w:bidi="ar-EG"/>
        </w:rPr>
        <w:t xml:space="preserve">حالة </w:t>
      </w:r>
      <w:r w:rsidRPr="00BF1E32">
        <w:rPr>
          <w:rFonts w:hint="cs"/>
          <w:w w:val="100"/>
          <w:kern w:val="0"/>
          <w:sz w:val="30"/>
          <w:rtl/>
          <w:lang w:bidi="ar-EG"/>
        </w:rPr>
        <w:t>المسؤوليات إلى المجتمعات</w:t>
      </w:r>
      <w:r w:rsidR="00E47577" w:rsidRPr="00EA18F0">
        <w:rPr>
          <w:w w:val="100"/>
          <w:kern w:val="0"/>
          <w:sz w:val="30"/>
          <w:vertAlign w:val="superscript"/>
          <w:rtl/>
          <w:lang w:bidi="ar-EG"/>
        </w:rPr>
        <w:t>(</w:t>
      </w:r>
      <w:r w:rsidR="00E47577" w:rsidRPr="00EA18F0">
        <w:rPr>
          <w:rStyle w:val="FootnoteReference"/>
          <w:color w:val="000000" w:themeColor="text1"/>
          <w:szCs w:val="30"/>
          <w:rtl/>
        </w:rPr>
        <w:footnoteReference w:id="32"/>
      </w:r>
      <w:r w:rsidR="00E47577" w:rsidRPr="00EA18F0">
        <w:rPr>
          <w:w w:val="100"/>
          <w:kern w:val="0"/>
          <w:sz w:val="30"/>
          <w:vertAlign w:val="superscript"/>
          <w:rtl/>
          <w:lang w:bidi="ar-EG"/>
        </w:rPr>
        <w:t>)</w:t>
      </w:r>
      <w:r w:rsidRPr="00BF1E32">
        <w:rPr>
          <w:rFonts w:hint="cs"/>
          <w:w w:val="100"/>
          <w:kern w:val="0"/>
          <w:sz w:val="30"/>
          <w:rtl/>
          <w:lang w:bidi="ar-EG"/>
        </w:rPr>
        <w:t>. والذي ينبغي كفالته هو إتاحة خدمات الصرف الصحي والمياه بتكاليف يمكن تحملها حتى لأشد الأفراد حرماناً في المجتمع.</w:t>
      </w:r>
    </w:p>
    <w:p w:rsidR="00F45EE9" w:rsidRPr="00F45EE9" w:rsidRDefault="00F45EE9"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F45EE9" w:rsidRPr="00F45EE9" w:rsidRDefault="00F45EE9"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lang w:bidi="ar-EG"/>
        </w:rPr>
      </w:pPr>
    </w:p>
    <w:p w:rsidR="00BF1E32" w:rsidRPr="00DD4B7B" w:rsidRDefault="00D749EA"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bidi="ar-EG"/>
        </w:rPr>
      </w:pPr>
      <w:r w:rsidRPr="00DD4B7B">
        <w:rPr>
          <w:rFonts w:hint="cs"/>
          <w:w w:val="100"/>
          <w:rtl/>
          <w:lang w:bidi="ar-EG"/>
        </w:rPr>
        <w:tab/>
      </w:r>
      <w:bookmarkStart w:id="16" w:name="_Toc428981363"/>
      <w:r w:rsidR="00BF1E32" w:rsidRPr="00DD4B7B">
        <w:rPr>
          <w:rFonts w:hint="cs"/>
          <w:w w:val="100"/>
          <w:rtl/>
          <w:lang w:bidi="ar-EG"/>
        </w:rPr>
        <w:t>باء</w:t>
      </w:r>
      <w:r w:rsidRPr="00DD4B7B">
        <w:rPr>
          <w:rFonts w:hint="cs"/>
          <w:w w:val="100"/>
          <w:rtl/>
          <w:lang w:bidi="ar-EG"/>
        </w:rPr>
        <w:t>-</w:t>
      </w:r>
      <w:r w:rsidRPr="00DD4B7B">
        <w:rPr>
          <w:rFonts w:hint="cs"/>
          <w:w w:val="100"/>
          <w:rtl/>
          <w:lang w:bidi="ar-EG"/>
        </w:rPr>
        <w:tab/>
      </w:r>
      <w:r w:rsidR="00BF1E32" w:rsidRPr="00DD4B7B">
        <w:rPr>
          <w:rFonts w:hint="cs"/>
          <w:w w:val="100"/>
          <w:rtl/>
          <w:lang w:bidi="ar-EG"/>
        </w:rPr>
        <w:t xml:space="preserve">كفالة استفادة </w:t>
      </w:r>
      <w:r w:rsidR="00DD4B7B" w:rsidRPr="00DD4B7B">
        <w:rPr>
          <w:rFonts w:hint="cs"/>
          <w:w w:val="100"/>
          <w:rtl/>
          <w:lang w:bidi="ar-EG"/>
        </w:rPr>
        <w:t xml:space="preserve">الفئات </w:t>
      </w:r>
      <w:r w:rsidR="00BF1E32" w:rsidRPr="00DD4B7B">
        <w:rPr>
          <w:rFonts w:hint="cs"/>
          <w:w w:val="100"/>
          <w:rtl/>
          <w:lang w:bidi="ar-EG"/>
        </w:rPr>
        <w:t>الأشد حرماناً من التمويل العام</w:t>
      </w:r>
      <w:bookmarkEnd w:id="16"/>
    </w:p>
    <w:p w:rsidR="00D749EA" w:rsidRPr="00DD4B7B" w:rsidRDefault="00D749EA" w:rsidP="00D749EA">
      <w:pPr>
        <w:pStyle w:val="SingleTxt"/>
        <w:spacing w:after="0" w:line="120" w:lineRule="exact"/>
        <w:rPr>
          <w:w w:val="100"/>
          <w:kern w:val="0"/>
          <w:sz w:val="10"/>
          <w:rtl/>
          <w:lang w:bidi="ar-EG"/>
        </w:rPr>
      </w:pPr>
    </w:p>
    <w:p w:rsidR="00BF1E32" w:rsidRPr="00F45EE9" w:rsidRDefault="00BF1E32" w:rsidP="00DD4B7B">
      <w:pPr>
        <w:pStyle w:val="SingleTxt"/>
        <w:rPr>
          <w:spacing w:val="-4"/>
          <w:w w:val="100"/>
          <w:kern w:val="0"/>
          <w:sz w:val="30"/>
          <w:rtl/>
          <w:lang w:bidi="ar-EG"/>
        </w:rPr>
      </w:pPr>
      <w:r w:rsidRPr="00F45EE9">
        <w:rPr>
          <w:rFonts w:hint="cs"/>
          <w:spacing w:val="-4"/>
          <w:w w:val="100"/>
          <w:kern w:val="0"/>
          <w:sz w:val="30"/>
          <w:rtl/>
          <w:lang w:bidi="ar-EG"/>
        </w:rPr>
        <w:t>48-</w:t>
      </w:r>
      <w:r w:rsidRPr="00F45EE9">
        <w:rPr>
          <w:rFonts w:hint="cs"/>
          <w:spacing w:val="-4"/>
          <w:w w:val="100"/>
          <w:kern w:val="0"/>
          <w:sz w:val="30"/>
          <w:rtl/>
          <w:lang w:bidi="ar-EG"/>
        </w:rPr>
        <w:tab/>
      </w:r>
      <w:r w:rsidR="00DD4B7B" w:rsidRPr="00F45EE9">
        <w:rPr>
          <w:rFonts w:hint="cs"/>
          <w:spacing w:val="-4"/>
          <w:w w:val="100"/>
          <w:kern w:val="0"/>
          <w:sz w:val="30"/>
          <w:rtl/>
          <w:lang w:bidi="ar-EG"/>
        </w:rPr>
        <w:t xml:space="preserve">في </w:t>
      </w:r>
      <w:r w:rsidRPr="00F45EE9">
        <w:rPr>
          <w:rFonts w:hint="cs"/>
          <w:spacing w:val="-4"/>
          <w:w w:val="100"/>
          <w:kern w:val="0"/>
          <w:sz w:val="30"/>
          <w:rtl/>
          <w:lang w:bidi="ar-EG"/>
        </w:rPr>
        <w:t>الحقيقة</w:t>
      </w:r>
      <w:r w:rsidR="00DD4B7B" w:rsidRPr="00F45EE9">
        <w:rPr>
          <w:rFonts w:hint="cs"/>
          <w:spacing w:val="-4"/>
          <w:w w:val="100"/>
          <w:kern w:val="0"/>
          <w:sz w:val="30"/>
          <w:rtl/>
          <w:lang w:bidi="ar-EG"/>
        </w:rPr>
        <w:t>،</w:t>
      </w:r>
      <w:r w:rsidRPr="00F45EE9">
        <w:rPr>
          <w:rFonts w:hint="cs"/>
          <w:spacing w:val="-4"/>
          <w:w w:val="100"/>
          <w:kern w:val="0"/>
          <w:sz w:val="30"/>
          <w:rtl/>
          <w:lang w:bidi="ar-EG"/>
        </w:rPr>
        <w:t xml:space="preserve"> </w:t>
      </w:r>
      <w:r w:rsidR="00DD4B7B" w:rsidRPr="00F45EE9">
        <w:rPr>
          <w:rFonts w:hint="cs"/>
          <w:spacing w:val="-4"/>
          <w:w w:val="100"/>
          <w:kern w:val="0"/>
          <w:sz w:val="30"/>
          <w:rtl/>
          <w:lang w:bidi="ar-EG"/>
        </w:rPr>
        <w:t xml:space="preserve">إن </w:t>
      </w:r>
      <w:r w:rsidRPr="00F45EE9">
        <w:rPr>
          <w:rFonts w:hint="cs"/>
          <w:spacing w:val="-4"/>
          <w:w w:val="100"/>
          <w:kern w:val="0"/>
          <w:sz w:val="30"/>
          <w:rtl/>
          <w:lang w:bidi="ar-EG"/>
        </w:rPr>
        <w:t>التمويل العام للمياه وخدمات الصرف الصحي يعود بالفائدة إلى حد كبير على الأثرياء في المجتمع. ويستخدم التمويل العام إلى حد كبير في البنية التحتية واسعة النطاق في المناطق الحضرية، حيث تتمتع بها بشكل رئيسي الأسر المعيشية ذات الدخل المتوسط وذات الدخل المرتفع.</w:t>
      </w:r>
    </w:p>
    <w:p w:rsidR="00BF1E32" w:rsidRPr="00DD4B7B" w:rsidRDefault="00BF1E32" w:rsidP="00E47577">
      <w:pPr>
        <w:pStyle w:val="SingleTxt"/>
        <w:rPr>
          <w:w w:val="100"/>
          <w:kern w:val="0"/>
          <w:sz w:val="30"/>
          <w:rtl/>
          <w:lang w:bidi="ar-EG"/>
        </w:rPr>
      </w:pPr>
      <w:r w:rsidRPr="00DD4B7B">
        <w:rPr>
          <w:rFonts w:hint="cs"/>
          <w:w w:val="100"/>
          <w:kern w:val="0"/>
          <w:sz w:val="30"/>
          <w:rtl/>
          <w:lang w:bidi="ar-EG"/>
        </w:rPr>
        <w:t>49-</w:t>
      </w:r>
      <w:r w:rsidRPr="00DD4B7B">
        <w:rPr>
          <w:rFonts w:hint="cs"/>
          <w:w w:val="100"/>
          <w:kern w:val="0"/>
          <w:sz w:val="30"/>
          <w:rtl/>
          <w:lang w:bidi="ar-EG"/>
        </w:rPr>
        <w:tab/>
        <w:t>والخطوة الأ</w:t>
      </w:r>
      <w:r w:rsidR="00DD4B7B" w:rsidRPr="00DD4B7B">
        <w:rPr>
          <w:rFonts w:hint="cs"/>
          <w:w w:val="100"/>
          <w:kern w:val="0"/>
          <w:sz w:val="30"/>
          <w:rtl/>
          <w:lang w:bidi="ar-EG"/>
        </w:rPr>
        <w:t xml:space="preserve">ولى لكفالة توجيه التمويل العام </w:t>
      </w:r>
      <w:r w:rsidRPr="00DD4B7B">
        <w:rPr>
          <w:rFonts w:hint="cs"/>
          <w:w w:val="100"/>
          <w:kern w:val="0"/>
          <w:sz w:val="30"/>
          <w:rtl/>
          <w:lang w:bidi="ar-EG"/>
        </w:rPr>
        <w:t xml:space="preserve">لأشد </w:t>
      </w:r>
      <w:r w:rsidR="00DD4B7B" w:rsidRPr="00DD4B7B">
        <w:rPr>
          <w:rFonts w:hint="cs"/>
          <w:w w:val="100"/>
          <w:kern w:val="0"/>
          <w:sz w:val="30"/>
          <w:rtl/>
          <w:lang w:bidi="ar-EG"/>
        </w:rPr>
        <w:t>الفئات حرماناً هي</w:t>
      </w:r>
      <w:r w:rsidRPr="00DD4B7B">
        <w:rPr>
          <w:rFonts w:hint="cs"/>
          <w:w w:val="100"/>
          <w:kern w:val="0"/>
          <w:sz w:val="30"/>
          <w:rtl/>
          <w:lang w:bidi="ar-EG"/>
        </w:rPr>
        <w:t xml:space="preserve"> الاعتراف بأوجه عدم المساواة والانحيازات المتأصلة في التوزيع الحالي للتمويل العام. واستناداً إلى ذلك، يتعين على الدول اعتماد تدابير للوصول إلى الناس الذين يعتمدون على التمويل العام لكفالة القدرة على تحمل تكاليف المياه وخدمات الصرف الصحي للجميع وللحد من أوجه عدم المساواة في الوصول إلى تلك </w:t>
      </w:r>
      <w:r w:rsidRPr="00DD4B7B">
        <w:rPr>
          <w:rFonts w:hint="cs"/>
          <w:spacing w:val="-2"/>
          <w:w w:val="100"/>
          <w:kern w:val="0"/>
          <w:sz w:val="30"/>
          <w:rtl/>
          <w:lang w:bidi="ar-EG"/>
        </w:rPr>
        <w:t xml:space="preserve">الخدمات. ومن الضروري أن تعيد الدول تخصيص </w:t>
      </w:r>
      <w:r w:rsidR="00DD4B7B" w:rsidRPr="00DD4B7B">
        <w:rPr>
          <w:rFonts w:hint="cs"/>
          <w:spacing w:val="-2"/>
          <w:w w:val="100"/>
          <w:kern w:val="0"/>
          <w:sz w:val="30"/>
          <w:rtl/>
          <w:lang w:bidi="ar-EG"/>
        </w:rPr>
        <w:t xml:space="preserve">الموارد </w:t>
      </w:r>
      <w:r w:rsidRPr="00DD4B7B">
        <w:rPr>
          <w:rFonts w:hint="cs"/>
          <w:spacing w:val="-2"/>
          <w:w w:val="100"/>
          <w:kern w:val="0"/>
          <w:sz w:val="30"/>
          <w:rtl/>
          <w:lang w:bidi="ar-EG"/>
        </w:rPr>
        <w:t xml:space="preserve">لأشد </w:t>
      </w:r>
      <w:r w:rsidR="00DD4B7B" w:rsidRPr="00DD4B7B">
        <w:rPr>
          <w:rFonts w:hint="cs"/>
          <w:spacing w:val="-2"/>
          <w:w w:val="100"/>
          <w:kern w:val="0"/>
          <w:sz w:val="30"/>
          <w:rtl/>
          <w:lang w:bidi="ar-EG"/>
        </w:rPr>
        <w:t xml:space="preserve">الناس </w:t>
      </w:r>
      <w:r w:rsidRPr="00DD4B7B">
        <w:rPr>
          <w:rFonts w:hint="cs"/>
          <w:spacing w:val="-2"/>
          <w:w w:val="100"/>
          <w:kern w:val="0"/>
          <w:sz w:val="30"/>
          <w:rtl/>
          <w:lang w:bidi="ar-EG"/>
        </w:rPr>
        <w:t>حرماناً. وقد يعني إعادة تخصيص الموارد العامة الحالية توسيع نطاق إمكانيات وصول الجميع للنظم على نطاق المدينة في المناطق الحضرية أو التحول من التدخلات عالية التكاليف التي تخدم أعداداً محدودة من الناس إلى التدخلات قليلة التكاليف التي توفر خدمات للمزيد من الأشخاص، لا سيما الأكثر احتياجاً للمساعدة</w:t>
      </w:r>
      <w:r w:rsidR="00E47577" w:rsidRPr="00DD4B7B">
        <w:rPr>
          <w:spacing w:val="-2"/>
          <w:w w:val="100"/>
          <w:kern w:val="0"/>
          <w:sz w:val="30"/>
          <w:vertAlign w:val="superscript"/>
          <w:rtl/>
          <w:lang w:bidi="ar-EG"/>
        </w:rPr>
        <w:t>(</w:t>
      </w:r>
      <w:r w:rsidR="00E47577" w:rsidRPr="00DD4B7B">
        <w:rPr>
          <w:rStyle w:val="FootnoteReference"/>
          <w:color w:val="000000" w:themeColor="text1"/>
          <w:spacing w:val="-2"/>
          <w:w w:val="100"/>
          <w:kern w:val="0"/>
          <w:szCs w:val="30"/>
          <w:rtl/>
        </w:rPr>
        <w:footnoteReference w:id="33"/>
      </w:r>
      <w:r w:rsidR="00E47577" w:rsidRPr="00DD4B7B">
        <w:rPr>
          <w:spacing w:val="-2"/>
          <w:w w:val="100"/>
          <w:kern w:val="0"/>
          <w:sz w:val="30"/>
          <w:vertAlign w:val="superscript"/>
          <w:rtl/>
          <w:lang w:bidi="ar-EG"/>
        </w:rPr>
        <w:t>)</w:t>
      </w:r>
      <w:r w:rsidRPr="00DD4B7B">
        <w:rPr>
          <w:rFonts w:hint="cs"/>
          <w:spacing w:val="-2"/>
          <w:w w:val="100"/>
          <w:kern w:val="0"/>
          <w:sz w:val="30"/>
          <w:rtl/>
          <w:lang w:bidi="ar-EG"/>
        </w:rPr>
        <w:t>.</w:t>
      </w:r>
    </w:p>
    <w:p w:rsidR="00BF1E32" w:rsidRPr="00DD4B7B" w:rsidRDefault="00BF1E32" w:rsidP="00132238">
      <w:pPr>
        <w:pStyle w:val="SingleTxt"/>
        <w:rPr>
          <w:w w:val="100"/>
          <w:kern w:val="0"/>
          <w:sz w:val="30"/>
          <w:rtl/>
          <w:lang w:bidi="ar-EG"/>
        </w:rPr>
      </w:pPr>
      <w:r w:rsidRPr="00DD4B7B">
        <w:rPr>
          <w:rFonts w:hint="cs"/>
          <w:w w:val="100"/>
          <w:kern w:val="0"/>
          <w:sz w:val="30"/>
          <w:rtl/>
          <w:lang w:bidi="ar-EG"/>
        </w:rPr>
        <w:t>50-</w:t>
      </w:r>
      <w:r w:rsidRPr="00DD4B7B">
        <w:rPr>
          <w:rFonts w:hint="cs"/>
          <w:w w:val="100"/>
          <w:kern w:val="0"/>
          <w:sz w:val="30"/>
          <w:rtl/>
          <w:lang w:bidi="ar-EG"/>
        </w:rPr>
        <w:tab/>
        <w:t xml:space="preserve">ويتمثل أحد الخيارات في السعي إلى وضع نظم شاملة بالفعل لتشمل كل فرد. فأي نظام شامل لتوزيع التمويل العام سيشمل أشخاصاً غير محتاجين لهذا التمويل من أجل الوصول إلى الخدمات. ويثير ذلك تساؤلات بشأن الاستخدام الأنسب للموارد المتاحة. غير أن ذلك يستلزم إقامة توازن دقيق لتجنب أن يكون النظام </w:t>
      </w:r>
      <w:r w:rsidR="00132238">
        <w:rPr>
          <w:rFonts w:hint="cs"/>
          <w:w w:val="100"/>
          <w:kern w:val="0"/>
          <w:sz w:val="30"/>
          <w:rtl/>
          <w:lang w:bidi="ar-EG"/>
        </w:rPr>
        <w:t xml:space="preserve">غير شامل تماماً للجميع وأن يهمل </w:t>
      </w:r>
      <w:r w:rsidR="00D749EA" w:rsidRPr="00DD4B7B">
        <w:rPr>
          <w:rFonts w:hint="cs"/>
          <w:w w:val="100"/>
          <w:kern w:val="0"/>
          <w:sz w:val="30"/>
          <w:rtl/>
          <w:lang w:bidi="ar-EG"/>
        </w:rPr>
        <w:t>أجزاءً</w:t>
      </w:r>
      <w:r w:rsidRPr="00DD4B7B">
        <w:rPr>
          <w:rFonts w:hint="cs"/>
          <w:w w:val="100"/>
          <w:kern w:val="0"/>
          <w:sz w:val="30"/>
          <w:rtl/>
          <w:lang w:bidi="ar-EG"/>
        </w:rPr>
        <w:t xml:space="preserve"> من السكان يعتمدون بالفعل على الإعانات لضمان القدرة على تحمل تكاليف الخدمات. </w:t>
      </w:r>
      <w:r w:rsidR="00132238">
        <w:rPr>
          <w:rFonts w:hint="cs"/>
          <w:w w:val="100"/>
          <w:kern w:val="0"/>
          <w:sz w:val="30"/>
          <w:rtl/>
          <w:lang w:bidi="ar-EG"/>
        </w:rPr>
        <w:t xml:space="preserve">فالاستهداف، </w:t>
      </w:r>
      <w:r w:rsidRPr="00DD4B7B">
        <w:rPr>
          <w:rFonts w:hint="cs"/>
          <w:w w:val="100"/>
          <w:kern w:val="0"/>
          <w:sz w:val="30"/>
          <w:rtl/>
          <w:lang w:bidi="ar-EG"/>
        </w:rPr>
        <w:t>أياً كان شكله</w:t>
      </w:r>
      <w:r w:rsidR="00B51A3F">
        <w:rPr>
          <w:rFonts w:hint="cs"/>
          <w:w w:val="100"/>
          <w:kern w:val="0"/>
          <w:sz w:val="30"/>
          <w:rtl/>
          <w:lang w:bidi="ar-EG"/>
        </w:rPr>
        <w:t>،</w:t>
      </w:r>
      <w:r w:rsidRPr="00DD4B7B">
        <w:rPr>
          <w:rFonts w:hint="cs"/>
          <w:w w:val="100"/>
          <w:kern w:val="0"/>
          <w:sz w:val="30"/>
          <w:rtl/>
          <w:lang w:bidi="ar-EG"/>
        </w:rPr>
        <w:t xml:space="preserve"> </w:t>
      </w:r>
      <w:r w:rsidR="00132238">
        <w:rPr>
          <w:rFonts w:hint="cs"/>
          <w:w w:val="100"/>
          <w:kern w:val="0"/>
          <w:sz w:val="30"/>
          <w:rtl/>
          <w:lang w:bidi="ar-EG"/>
        </w:rPr>
        <w:t xml:space="preserve">قد </w:t>
      </w:r>
      <w:r w:rsidRPr="00DD4B7B">
        <w:rPr>
          <w:rFonts w:hint="cs"/>
          <w:w w:val="100"/>
          <w:kern w:val="0"/>
          <w:sz w:val="30"/>
          <w:rtl/>
          <w:lang w:bidi="ar-EG"/>
        </w:rPr>
        <w:t xml:space="preserve">لا يصل إلى الأشخاص الأكثر احتياجاً. وكمبدأ عام، ومن منظور حقوق الإنسان، </w:t>
      </w:r>
      <w:r w:rsidR="00132238">
        <w:rPr>
          <w:rFonts w:hint="cs"/>
          <w:w w:val="100"/>
          <w:kern w:val="0"/>
          <w:sz w:val="30"/>
          <w:rtl/>
          <w:lang w:bidi="ar-EG"/>
        </w:rPr>
        <w:t xml:space="preserve">إن </w:t>
      </w:r>
      <w:r w:rsidRPr="00DD4B7B">
        <w:rPr>
          <w:rFonts w:hint="cs"/>
          <w:w w:val="100"/>
          <w:kern w:val="0"/>
          <w:sz w:val="30"/>
          <w:rtl/>
          <w:lang w:bidi="ar-EG"/>
        </w:rPr>
        <w:t xml:space="preserve">الإقصاء غير المقصود أخطر بكثير من </w:t>
      </w:r>
      <w:r w:rsidR="00132238">
        <w:rPr>
          <w:rFonts w:hint="cs"/>
          <w:w w:val="100"/>
          <w:kern w:val="0"/>
          <w:sz w:val="30"/>
          <w:rtl/>
          <w:lang w:bidi="ar-EG"/>
        </w:rPr>
        <w:t xml:space="preserve">الإشمال </w:t>
      </w:r>
      <w:r w:rsidRPr="00DD4B7B">
        <w:rPr>
          <w:rFonts w:hint="cs"/>
          <w:w w:val="100"/>
          <w:kern w:val="0"/>
          <w:sz w:val="30"/>
          <w:rtl/>
          <w:lang w:bidi="ar-EG"/>
        </w:rPr>
        <w:t>غير المقصود.</w:t>
      </w:r>
    </w:p>
    <w:p w:rsidR="00BF1E32" w:rsidRPr="00DD4B7B" w:rsidRDefault="00BF1E32" w:rsidP="00E47577">
      <w:pPr>
        <w:pStyle w:val="SingleTxt"/>
        <w:rPr>
          <w:w w:val="100"/>
          <w:kern w:val="0"/>
          <w:sz w:val="30"/>
          <w:rtl/>
          <w:lang w:bidi="ar-EG"/>
        </w:rPr>
      </w:pPr>
      <w:r w:rsidRPr="00DD4B7B">
        <w:rPr>
          <w:rFonts w:hint="cs"/>
          <w:w w:val="100"/>
          <w:kern w:val="0"/>
          <w:sz w:val="30"/>
          <w:rtl/>
          <w:lang w:bidi="ar-EG"/>
        </w:rPr>
        <w:t>51-</w:t>
      </w:r>
      <w:r w:rsidRPr="00DD4B7B">
        <w:rPr>
          <w:rFonts w:hint="cs"/>
          <w:w w:val="100"/>
          <w:kern w:val="0"/>
          <w:sz w:val="30"/>
          <w:rtl/>
          <w:lang w:bidi="ar-EG"/>
        </w:rPr>
        <w:tab/>
        <w:t>وتشير الأبحاث إلى أن بعض الحكومات نجحت في استخدام التمويل العام بفعالية لزيادة الحصول على خدمات الصرف الصحي. فعلى سبيل المثال، حققت تايلند تقريباً وصول الجميع لخدمات الصرف الصحي في أواخر التسعينات بفضل التمويل المستدام على مدى عقود استناداً إلى برنامج شامل. وقدمت الحكومة إعانات عن طريق صناديق متجددة بالإضافة إلى تمويل أنشطة محددة، في ظل وجود قرى تتسم بالمرونة في تخصيص أموال للأكثر احتياجاً</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34"/>
      </w:r>
      <w:r w:rsidR="00E47577" w:rsidRPr="00DD4B7B">
        <w:rPr>
          <w:w w:val="100"/>
          <w:kern w:val="0"/>
          <w:sz w:val="30"/>
          <w:vertAlign w:val="superscript"/>
          <w:rtl/>
          <w:lang w:bidi="ar-EG"/>
        </w:rPr>
        <w:t>)</w:t>
      </w:r>
      <w:r w:rsidRPr="00DD4B7B">
        <w:rPr>
          <w:rFonts w:hint="cs"/>
          <w:w w:val="100"/>
          <w:kern w:val="0"/>
          <w:sz w:val="30"/>
          <w:rtl/>
          <w:lang w:bidi="ar-EG"/>
        </w:rPr>
        <w:t>.</w:t>
      </w:r>
    </w:p>
    <w:p w:rsidR="00BF1E32" w:rsidRPr="00DD4B7B" w:rsidRDefault="00BF1E32" w:rsidP="00B51A3F">
      <w:pPr>
        <w:pStyle w:val="SingleTxt"/>
        <w:spacing w:line="390" w:lineRule="exact"/>
        <w:rPr>
          <w:w w:val="100"/>
          <w:kern w:val="0"/>
          <w:sz w:val="30"/>
          <w:rtl/>
          <w:lang w:bidi="ar-EG"/>
        </w:rPr>
      </w:pPr>
      <w:r w:rsidRPr="00DD4B7B">
        <w:rPr>
          <w:rFonts w:hint="cs"/>
          <w:w w:val="100"/>
          <w:kern w:val="0"/>
          <w:sz w:val="30"/>
          <w:rtl/>
          <w:lang w:bidi="ar-EG"/>
        </w:rPr>
        <w:t>52-</w:t>
      </w:r>
      <w:r w:rsidRPr="00DD4B7B">
        <w:rPr>
          <w:rFonts w:hint="cs"/>
          <w:w w:val="100"/>
          <w:kern w:val="0"/>
          <w:sz w:val="30"/>
          <w:rtl/>
          <w:lang w:bidi="ar-EG"/>
        </w:rPr>
        <w:tab/>
        <w:t xml:space="preserve">وتسعى بعض المشاريع الحديثة التي </w:t>
      </w:r>
      <w:r w:rsidR="00132238">
        <w:rPr>
          <w:rFonts w:hint="cs"/>
          <w:w w:val="100"/>
          <w:kern w:val="0"/>
          <w:sz w:val="30"/>
          <w:rtl/>
          <w:lang w:bidi="ar-EG"/>
        </w:rPr>
        <w:t>تقودها</w:t>
      </w:r>
      <w:r w:rsidRPr="00DD4B7B">
        <w:rPr>
          <w:rFonts w:hint="cs"/>
          <w:w w:val="100"/>
          <w:kern w:val="0"/>
          <w:sz w:val="30"/>
          <w:rtl/>
          <w:lang w:bidi="ar-EG"/>
        </w:rPr>
        <w:t xml:space="preserve"> اتحادات قاطني الأكواخ أو الأحياء الفقيرة في دار</w:t>
      </w:r>
      <w:r w:rsidR="00132238">
        <w:rPr>
          <w:rFonts w:hint="eastAsia"/>
          <w:w w:val="100"/>
          <w:kern w:val="0"/>
          <w:sz w:val="30"/>
          <w:rtl/>
          <w:lang w:bidi="ar-EG"/>
        </w:rPr>
        <w:t> </w:t>
      </w:r>
      <w:r w:rsidRPr="00DD4B7B">
        <w:rPr>
          <w:rFonts w:hint="cs"/>
          <w:w w:val="100"/>
          <w:kern w:val="0"/>
          <w:sz w:val="30"/>
          <w:rtl/>
          <w:lang w:bidi="ar-EG"/>
        </w:rPr>
        <w:t>السلام (جمهورية تنزانيا المتحدة)، و</w:t>
      </w:r>
      <w:r w:rsidR="00132238">
        <w:rPr>
          <w:rFonts w:hint="cs"/>
          <w:w w:val="100"/>
          <w:kern w:val="0"/>
          <w:sz w:val="30"/>
          <w:rtl/>
          <w:lang w:bidi="ar-EG"/>
        </w:rPr>
        <w:t>بلا</w:t>
      </w:r>
      <w:r w:rsidRPr="00DD4B7B">
        <w:rPr>
          <w:rFonts w:hint="cs"/>
          <w:w w:val="100"/>
          <w:kern w:val="0"/>
          <w:sz w:val="30"/>
          <w:rtl/>
          <w:lang w:bidi="ar-EG"/>
        </w:rPr>
        <w:t>نت</w:t>
      </w:r>
      <w:r w:rsidR="00B51A3F">
        <w:rPr>
          <w:rFonts w:hint="cs"/>
          <w:w w:val="100"/>
          <w:kern w:val="0"/>
          <w:sz w:val="30"/>
          <w:rtl/>
          <w:lang w:bidi="ar-EG"/>
        </w:rPr>
        <w:t>ا</w:t>
      </w:r>
      <w:r w:rsidRPr="00DD4B7B">
        <w:rPr>
          <w:rFonts w:hint="cs"/>
          <w:w w:val="100"/>
          <w:kern w:val="0"/>
          <w:sz w:val="30"/>
          <w:rtl/>
          <w:lang w:bidi="ar-EG"/>
        </w:rPr>
        <w:t>ير (م</w:t>
      </w:r>
      <w:r w:rsidR="00B51A3F">
        <w:rPr>
          <w:rFonts w:hint="cs"/>
          <w:w w:val="100"/>
          <w:kern w:val="0"/>
          <w:sz w:val="30"/>
          <w:rtl/>
          <w:lang w:bidi="ar-EG"/>
        </w:rPr>
        <w:t>لاوي)، وفي شينوي (ز</w:t>
      </w:r>
      <w:r w:rsidRPr="00DD4B7B">
        <w:rPr>
          <w:rFonts w:hint="cs"/>
          <w:w w:val="100"/>
          <w:kern w:val="0"/>
          <w:sz w:val="30"/>
          <w:rtl/>
          <w:lang w:bidi="ar-EG"/>
        </w:rPr>
        <w:t>مبابوي)، وكيتوي (زامبيا)، لتوفير</w:t>
      </w:r>
      <w:r w:rsidR="00132238">
        <w:rPr>
          <w:rFonts w:hint="eastAsia"/>
          <w:w w:val="100"/>
          <w:kern w:val="0"/>
          <w:sz w:val="30"/>
          <w:rtl/>
          <w:lang w:bidi="ar-EG"/>
        </w:rPr>
        <w:t> </w:t>
      </w:r>
      <w:r w:rsidRPr="00DD4B7B">
        <w:rPr>
          <w:rFonts w:hint="cs"/>
          <w:w w:val="100"/>
          <w:kern w:val="0"/>
          <w:sz w:val="30"/>
          <w:rtl/>
          <w:lang w:bidi="ar-EG"/>
        </w:rPr>
        <w:t>خدمات الصرف الصحي على نطاق المد</w:t>
      </w:r>
      <w:r w:rsidR="00132238">
        <w:rPr>
          <w:rFonts w:hint="cs"/>
          <w:w w:val="100"/>
          <w:kern w:val="0"/>
          <w:sz w:val="30"/>
          <w:rtl/>
          <w:lang w:bidi="ar-EG"/>
        </w:rPr>
        <w:t>ن في الحالات التي لا يمكن فيها ل</w:t>
      </w:r>
      <w:r w:rsidRPr="00DD4B7B">
        <w:rPr>
          <w:rFonts w:hint="cs"/>
          <w:w w:val="100"/>
          <w:kern w:val="0"/>
          <w:sz w:val="30"/>
          <w:rtl/>
          <w:lang w:bidi="ar-EG"/>
        </w:rPr>
        <w:t>لأسر المعيشية تحمل سوى ثلاثة أو أربعة دولارات في الشهر. وهي تبحث في الخيارات المتاحة للأسر المعيشية ذات الدخل المنخفض، وتمويل القروض، والدور الأساسي للمشاركة مع السلطات المحلية منذ البداية</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35"/>
      </w:r>
      <w:r w:rsidR="00E47577" w:rsidRPr="00DD4B7B">
        <w:rPr>
          <w:w w:val="100"/>
          <w:kern w:val="0"/>
          <w:sz w:val="30"/>
          <w:vertAlign w:val="superscript"/>
          <w:rtl/>
          <w:lang w:bidi="ar-EG"/>
        </w:rPr>
        <w:t>)</w:t>
      </w:r>
      <w:r w:rsidRPr="00DD4B7B">
        <w:rPr>
          <w:rFonts w:hint="cs"/>
          <w:w w:val="100"/>
          <w:kern w:val="0"/>
          <w:sz w:val="30"/>
          <w:rtl/>
          <w:lang w:bidi="ar-EG"/>
        </w:rPr>
        <w:t>.</w:t>
      </w:r>
    </w:p>
    <w:p w:rsidR="00BF1E32" w:rsidRPr="00DD4B7B" w:rsidRDefault="00BF1E32" w:rsidP="0020014C">
      <w:pPr>
        <w:pStyle w:val="SingleTxt"/>
        <w:spacing w:line="390" w:lineRule="exact"/>
        <w:rPr>
          <w:w w:val="100"/>
          <w:kern w:val="0"/>
          <w:sz w:val="30"/>
          <w:rtl/>
          <w:lang w:bidi="ar-EG"/>
        </w:rPr>
      </w:pPr>
      <w:r w:rsidRPr="00DD4B7B">
        <w:rPr>
          <w:rFonts w:hint="cs"/>
          <w:w w:val="100"/>
          <w:kern w:val="0"/>
          <w:sz w:val="30"/>
          <w:rtl/>
          <w:lang w:bidi="ar-EG"/>
        </w:rPr>
        <w:t>53-</w:t>
      </w:r>
      <w:r w:rsidRPr="00DD4B7B">
        <w:rPr>
          <w:rFonts w:hint="cs"/>
          <w:w w:val="100"/>
          <w:kern w:val="0"/>
          <w:sz w:val="30"/>
          <w:rtl/>
          <w:lang w:bidi="ar-EG"/>
        </w:rPr>
        <w:tab/>
        <w:t>وحين تختار الدول اعتماد نظم شاملة لتدعم مالياً توفير الخدمات، تحتاج إلى كفالة أن تكون تلك النظم شاملة بالفعل وألا تقتصر فقط على شبكات توفير الخدمات. وتمويل وصول الجميع للخدمات وإعمال حقوق الإنسان بالفعل للجميع، لا يتطلب بالضرورة نظاماً شاملاً واحداً. بل على العكس، ففي العديد من البلدان، يعني ذلك اعتماد نهج إضافية تستهدف الوصول إلى الناس إلى حد أبعد من شبكات مرافق المياه والكهرباء.</w:t>
      </w:r>
    </w:p>
    <w:p w:rsidR="00BF1E32" w:rsidRPr="00DD4B7B" w:rsidRDefault="00D749EA" w:rsidP="0013223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17" w:name="_Toc428981364"/>
      <w:r w:rsidR="00BF1E32" w:rsidRPr="00DD4B7B">
        <w:rPr>
          <w:rFonts w:hint="cs"/>
          <w:w w:val="100"/>
          <w:kern w:val="0"/>
          <w:rtl/>
          <w:lang w:bidi="ar-EG"/>
        </w:rPr>
        <w:t>جيم</w:t>
      </w:r>
      <w:r w:rsidRPr="00DD4B7B">
        <w:rPr>
          <w:rFonts w:hint="cs"/>
          <w:w w:val="100"/>
          <w:kern w:val="0"/>
          <w:rtl/>
          <w:lang w:bidi="ar-EG"/>
        </w:rPr>
        <w:t>-</w:t>
      </w:r>
      <w:r w:rsidRPr="00DD4B7B">
        <w:rPr>
          <w:rFonts w:hint="cs"/>
          <w:w w:val="100"/>
          <w:kern w:val="0"/>
          <w:rtl/>
          <w:lang w:bidi="ar-EG"/>
        </w:rPr>
        <w:tab/>
      </w:r>
      <w:r w:rsidR="00BF1E32" w:rsidRPr="00DD4B7B">
        <w:rPr>
          <w:rFonts w:hint="cs"/>
          <w:w w:val="100"/>
          <w:kern w:val="0"/>
          <w:rtl/>
          <w:lang w:bidi="ar-EG"/>
        </w:rPr>
        <w:t xml:space="preserve">التحديات </w:t>
      </w:r>
      <w:r w:rsidR="00132238">
        <w:rPr>
          <w:rFonts w:hint="cs"/>
          <w:w w:val="100"/>
          <w:kern w:val="0"/>
          <w:rtl/>
          <w:lang w:bidi="ar-EG"/>
        </w:rPr>
        <w:t>القائمة</w:t>
      </w:r>
      <w:r w:rsidR="00BF1E32" w:rsidRPr="00DD4B7B">
        <w:rPr>
          <w:rFonts w:hint="cs"/>
          <w:w w:val="100"/>
          <w:kern w:val="0"/>
          <w:rtl/>
          <w:lang w:bidi="ar-EG"/>
        </w:rPr>
        <w:t xml:space="preserve"> في </w:t>
      </w:r>
      <w:r w:rsidR="00132238">
        <w:rPr>
          <w:rFonts w:hint="cs"/>
          <w:w w:val="100"/>
          <w:kern w:val="0"/>
          <w:rtl/>
          <w:lang w:bidi="ar-EG"/>
        </w:rPr>
        <w:t xml:space="preserve">مجال </w:t>
      </w:r>
      <w:r w:rsidR="00BF1E32" w:rsidRPr="00DD4B7B">
        <w:rPr>
          <w:rFonts w:hint="cs"/>
          <w:w w:val="100"/>
          <w:kern w:val="0"/>
          <w:rtl/>
          <w:lang w:bidi="ar-EG"/>
        </w:rPr>
        <w:t>تحديد الفئات المستهدفة</w:t>
      </w:r>
      <w:bookmarkEnd w:id="17"/>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20014C">
      <w:pPr>
        <w:pStyle w:val="SingleTxt"/>
        <w:spacing w:line="390" w:lineRule="exact"/>
        <w:rPr>
          <w:w w:val="100"/>
          <w:kern w:val="0"/>
          <w:sz w:val="30"/>
          <w:rtl/>
          <w:lang w:bidi="ar-EG"/>
        </w:rPr>
      </w:pPr>
      <w:r w:rsidRPr="00DD4B7B">
        <w:rPr>
          <w:rFonts w:hint="cs"/>
          <w:w w:val="100"/>
          <w:kern w:val="0"/>
          <w:sz w:val="30"/>
          <w:rtl/>
          <w:lang w:bidi="ar-EG"/>
        </w:rPr>
        <w:t>54-</w:t>
      </w:r>
      <w:r w:rsidRPr="00DD4B7B">
        <w:rPr>
          <w:rFonts w:hint="cs"/>
          <w:w w:val="100"/>
          <w:kern w:val="0"/>
          <w:sz w:val="30"/>
          <w:rtl/>
          <w:lang w:bidi="ar-EG"/>
        </w:rPr>
        <w:tab/>
        <w:t>حين تعتمد الدول تدابير محددة الأهداف، فإن ذلك يطرح أيضاً تحديات. لكن لسوء الحظ، في الواقع العملي، لا تصل تلك التدابير في كثير من الأحيان إلى الفئات المستهدفة من السكان لأسباب متنوعة، منها:</w:t>
      </w:r>
    </w:p>
    <w:p w:rsidR="00BF1E32" w:rsidRPr="00132238" w:rsidRDefault="00BF1E32" w:rsidP="0020014C">
      <w:pPr>
        <w:pStyle w:val="SingleTxt"/>
        <w:spacing w:line="390" w:lineRule="exact"/>
        <w:rPr>
          <w:w w:val="100"/>
          <w:kern w:val="0"/>
          <w:sz w:val="30"/>
          <w:lang w:bidi="ar-EG"/>
        </w:rPr>
      </w:pPr>
      <w:r w:rsidRPr="00DD4B7B">
        <w:rPr>
          <w:rFonts w:hint="cs"/>
          <w:w w:val="100"/>
          <w:kern w:val="0"/>
          <w:sz w:val="30"/>
          <w:rtl/>
          <w:lang w:bidi="ar-EG"/>
        </w:rPr>
        <w:tab/>
      </w:r>
      <w:r w:rsidRPr="00132238">
        <w:rPr>
          <w:rFonts w:hint="cs"/>
          <w:w w:val="100"/>
          <w:kern w:val="0"/>
          <w:sz w:val="30"/>
          <w:rtl/>
          <w:lang w:bidi="ar-EG"/>
        </w:rPr>
        <w:t>(أ)</w:t>
      </w:r>
      <w:r w:rsidRPr="00132238">
        <w:rPr>
          <w:rFonts w:hint="cs"/>
          <w:w w:val="100"/>
          <w:kern w:val="0"/>
          <w:sz w:val="30"/>
          <w:rtl/>
          <w:lang w:bidi="ar-EG"/>
        </w:rPr>
        <w:tab/>
        <w:t xml:space="preserve">لا يجري إبلاغ </w:t>
      </w:r>
      <w:r w:rsidR="00132238">
        <w:rPr>
          <w:rFonts w:hint="cs"/>
          <w:w w:val="100"/>
          <w:kern w:val="0"/>
          <w:sz w:val="30"/>
          <w:rtl/>
          <w:lang w:bidi="ar-EG"/>
        </w:rPr>
        <w:t>الفئات</w:t>
      </w:r>
      <w:r w:rsidRPr="00132238">
        <w:rPr>
          <w:rFonts w:hint="cs"/>
          <w:w w:val="100"/>
          <w:kern w:val="0"/>
          <w:sz w:val="30"/>
          <w:rtl/>
          <w:lang w:bidi="ar-EG"/>
        </w:rPr>
        <w:t xml:space="preserve"> المستهدفة بتوافر الإعانات أو الدعم المالي؛</w:t>
      </w:r>
    </w:p>
    <w:p w:rsidR="00BF1E32" w:rsidRPr="00132238" w:rsidRDefault="00BF1E32" w:rsidP="0020014C">
      <w:pPr>
        <w:pStyle w:val="SingleTxt"/>
        <w:spacing w:line="390" w:lineRule="exact"/>
        <w:rPr>
          <w:w w:val="100"/>
          <w:kern w:val="0"/>
          <w:sz w:val="30"/>
          <w:lang w:bidi="ar-EG"/>
        </w:rPr>
      </w:pPr>
      <w:r w:rsidRPr="00132238">
        <w:rPr>
          <w:rFonts w:hint="cs"/>
          <w:w w:val="100"/>
          <w:kern w:val="0"/>
          <w:sz w:val="30"/>
          <w:rtl/>
          <w:lang w:bidi="ar-EG"/>
        </w:rPr>
        <w:tab/>
        <w:t>(ب)</w:t>
      </w:r>
      <w:r w:rsidRPr="00132238">
        <w:rPr>
          <w:rFonts w:hint="cs"/>
          <w:w w:val="100"/>
          <w:kern w:val="0"/>
          <w:sz w:val="30"/>
          <w:rtl/>
          <w:lang w:bidi="ar-EG"/>
        </w:rPr>
        <w:tab/>
        <w:t xml:space="preserve">يستلزم الأمر عملاً </w:t>
      </w:r>
      <w:r w:rsidR="00132238">
        <w:rPr>
          <w:rFonts w:hint="cs"/>
          <w:w w:val="100"/>
          <w:kern w:val="0"/>
          <w:sz w:val="30"/>
          <w:rtl/>
          <w:lang w:bidi="ar-EG"/>
        </w:rPr>
        <w:t xml:space="preserve">مكتبياً مفرطاً </w:t>
      </w:r>
      <w:r w:rsidRPr="00132238">
        <w:rPr>
          <w:rFonts w:hint="cs"/>
          <w:w w:val="100"/>
          <w:kern w:val="0"/>
          <w:sz w:val="30"/>
          <w:rtl/>
          <w:lang w:bidi="ar-EG"/>
        </w:rPr>
        <w:t xml:space="preserve">أو تقديم </w:t>
      </w:r>
      <w:r w:rsidR="00132238">
        <w:rPr>
          <w:rFonts w:hint="cs"/>
          <w:w w:val="100"/>
          <w:kern w:val="0"/>
          <w:sz w:val="30"/>
          <w:rtl/>
          <w:lang w:bidi="ar-EG"/>
        </w:rPr>
        <w:t xml:space="preserve">أنواع </w:t>
      </w:r>
      <w:r w:rsidRPr="00132238">
        <w:rPr>
          <w:rFonts w:hint="cs"/>
          <w:w w:val="100"/>
          <w:kern w:val="0"/>
          <w:sz w:val="30"/>
          <w:rtl/>
          <w:lang w:bidi="ar-EG"/>
        </w:rPr>
        <w:t xml:space="preserve">معينة من </w:t>
      </w:r>
      <w:r w:rsidR="00132238">
        <w:rPr>
          <w:rFonts w:hint="cs"/>
          <w:w w:val="100"/>
          <w:kern w:val="0"/>
          <w:sz w:val="30"/>
          <w:rtl/>
          <w:lang w:bidi="ar-EG"/>
        </w:rPr>
        <w:t>ال</w:t>
      </w:r>
      <w:r w:rsidRPr="00132238">
        <w:rPr>
          <w:rFonts w:hint="cs"/>
          <w:w w:val="100"/>
          <w:kern w:val="0"/>
          <w:sz w:val="30"/>
          <w:rtl/>
          <w:lang w:bidi="ar-EG"/>
        </w:rPr>
        <w:t xml:space="preserve">مستندات </w:t>
      </w:r>
      <w:r w:rsidR="00132238">
        <w:rPr>
          <w:rFonts w:hint="cs"/>
          <w:w w:val="100"/>
          <w:kern w:val="0"/>
          <w:sz w:val="30"/>
          <w:rtl/>
          <w:lang w:bidi="ar-EG"/>
        </w:rPr>
        <w:t xml:space="preserve">قد لا تتوفر لدى </w:t>
      </w:r>
      <w:r w:rsidRPr="00132238">
        <w:rPr>
          <w:rFonts w:hint="cs"/>
          <w:w w:val="100"/>
          <w:kern w:val="0"/>
          <w:sz w:val="30"/>
          <w:rtl/>
          <w:lang w:bidi="ar-EG"/>
        </w:rPr>
        <w:t>الأشخا</w:t>
      </w:r>
      <w:r w:rsidR="00132238">
        <w:rPr>
          <w:rFonts w:hint="cs"/>
          <w:w w:val="100"/>
          <w:kern w:val="0"/>
          <w:sz w:val="30"/>
          <w:rtl/>
          <w:lang w:bidi="ar-EG"/>
        </w:rPr>
        <w:t>ص ذوي الدخل المنخفض أو المهمشين</w:t>
      </w:r>
      <w:r w:rsidRPr="00132238">
        <w:rPr>
          <w:rFonts w:hint="cs"/>
          <w:w w:val="100"/>
          <w:kern w:val="0"/>
          <w:sz w:val="30"/>
          <w:rtl/>
          <w:lang w:bidi="ar-EG"/>
        </w:rPr>
        <w:t>؛</w:t>
      </w:r>
    </w:p>
    <w:p w:rsidR="00BF1E32" w:rsidRPr="00132238" w:rsidRDefault="00BF1E32" w:rsidP="0020014C">
      <w:pPr>
        <w:pStyle w:val="SingleTxt"/>
        <w:spacing w:line="390" w:lineRule="exact"/>
        <w:rPr>
          <w:w w:val="100"/>
          <w:kern w:val="0"/>
          <w:sz w:val="30"/>
          <w:lang w:bidi="ar-EG"/>
        </w:rPr>
      </w:pPr>
      <w:r w:rsidRPr="00132238">
        <w:rPr>
          <w:rFonts w:hint="cs"/>
          <w:w w:val="100"/>
          <w:kern w:val="0"/>
          <w:sz w:val="30"/>
          <w:rtl/>
          <w:lang w:bidi="ar-EG"/>
        </w:rPr>
        <w:tab/>
        <w:t>(ج)</w:t>
      </w:r>
      <w:r w:rsidRPr="00132238">
        <w:rPr>
          <w:rFonts w:hint="cs"/>
          <w:w w:val="100"/>
          <w:kern w:val="0"/>
          <w:sz w:val="30"/>
          <w:rtl/>
          <w:lang w:bidi="ar-EG"/>
        </w:rPr>
        <w:tab/>
        <w:t>الفئات المستهدفة لا تشارك في وضع الآلية؛</w:t>
      </w:r>
    </w:p>
    <w:p w:rsidR="00BF1E32" w:rsidRPr="00132238" w:rsidRDefault="00132238" w:rsidP="0020014C">
      <w:pPr>
        <w:pStyle w:val="SingleTxt"/>
        <w:spacing w:line="390" w:lineRule="exact"/>
        <w:rPr>
          <w:w w:val="100"/>
          <w:kern w:val="0"/>
          <w:sz w:val="30"/>
          <w:lang w:bidi="ar-EG"/>
        </w:rPr>
      </w:pPr>
      <w:r>
        <w:rPr>
          <w:w w:val="100"/>
          <w:kern w:val="0"/>
          <w:sz w:val="30"/>
          <w:rtl/>
          <w:lang w:bidi="ar-EG"/>
        </w:rPr>
        <w:tab/>
      </w:r>
      <w:r>
        <w:rPr>
          <w:rFonts w:hint="cs"/>
          <w:w w:val="100"/>
          <w:kern w:val="0"/>
          <w:sz w:val="30"/>
          <w:rtl/>
          <w:lang w:bidi="ar-EG"/>
        </w:rPr>
        <w:t>(د)</w:t>
      </w:r>
      <w:r>
        <w:rPr>
          <w:w w:val="100"/>
          <w:kern w:val="0"/>
          <w:sz w:val="30"/>
          <w:rtl/>
          <w:lang w:bidi="ar-EG"/>
        </w:rPr>
        <w:tab/>
      </w:r>
      <w:r w:rsidR="00BF1E32" w:rsidRPr="00132238">
        <w:rPr>
          <w:rFonts w:hint="cs"/>
          <w:w w:val="100"/>
          <w:kern w:val="0"/>
          <w:sz w:val="30"/>
          <w:rtl/>
          <w:lang w:bidi="ar-EG"/>
        </w:rPr>
        <w:t>في معظم البلدان، حيث تطبق الإعانات عن طريق نظم التعريفات، لا تتاح الإعانات إلا للأ</w:t>
      </w:r>
      <w:r>
        <w:rPr>
          <w:rFonts w:hint="cs"/>
          <w:w w:val="100"/>
          <w:kern w:val="0"/>
          <w:sz w:val="30"/>
          <w:rtl/>
          <w:lang w:bidi="ar-EG"/>
        </w:rPr>
        <w:t>شخاص الموصلين بالشبكات، ومن ثم يُ</w:t>
      </w:r>
      <w:r w:rsidR="00BF1E32" w:rsidRPr="00132238">
        <w:rPr>
          <w:rFonts w:hint="cs"/>
          <w:w w:val="100"/>
          <w:kern w:val="0"/>
          <w:sz w:val="30"/>
          <w:rtl/>
          <w:lang w:bidi="ar-EG"/>
        </w:rPr>
        <w:t xml:space="preserve">ستبعد </w:t>
      </w:r>
      <w:r>
        <w:rPr>
          <w:rFonts w:hint="cs"/>
          <w:w w:val="100"/>
          <w:kern w:val="0"/>
          <w:sz w:val="30"/>
          <w:rtl/>
          <w:lang w:bidi="ar-EG"/>
        </w:rPr>
        <w:t xml:space="preserve">أولئك الذين </w:t>
      </w:r>
      <w:r w:rsidR="00BF1E32" w:rsidRPr="00132238">
        <w:rPr>
          <w:rFonts w:hint="cs"/>
          <w:w w:val="100"/>
          <w:kern w:val="0"/>
          <w:sz w:val="30"/>
          <w:rtl/>
          <w:lang w:bidi="ar-EG"/>
        </w:rPr>
        <w:t>يعتمدون على الأكشاك أو الصنابير العمومية أو دورات المياه العامة؛</w:t>
      </w:r>
    </w:p>
    <w:p w:rsidR="00BF1E32" w:rsidRPr="00132238" w:rsidRDefault="00132238" w:rsidP="0020014C">
      <w:pPr>
        <w:pStyle w:val="SingleTxt"/>
        <w:spacing w:line="390" w:lineRule="exact"/>
        <w:rPr>
          <w:w w:val="100"/>
          <w:kern w:val="0"/>
          <w:sz w:val="30"/>
          <w:lang w:bidi="ar-EG"/>
        </w:rPr>
      </w:pPr>
      <w:r>
        <w:rPr>
          <w:w w:val="100"/>
          <w:kern w:val="0"/>
          <w:sz w:val="30"/>
          <w:rtl/>
          <w:lang w:bidi="ar-EG"/>
        </w:rPr>
        <w:tab/>
      </w:r>
      <w:r>
        <w:rPr>
          <w:rFonts w:hint="cs"/>
          <w:w w:val="100"/>
          <w:kern w:val="0"/>
          <w:sz w:val="30"/>
          <w:rtl/>
          <w:lang w:bidi="ar-EG"/>
        </w:rPr>
        <w:t>(ه‍)</w:t>
      </w:r>
      <w:r>
        <w:rPr>
          <w:rFonts w:hint="cs"/>
          <w:w w:val="100"/>
          <w:kern w:val="0"/>
          <w:sz w:val="30"/>
          <w:rtl/>
          <w:lang w:bidi="ar-EG"/>
        </w:rPr>
        <w:tab/>
      </w:r>
      <w:r w:rsidR="00BF1E32" w:rsidRPr="00132238">
        <w:rPr>
          <w:rFonts w:hint="cs"/>
          <w:w w:val="100"/>
          <w:kern w:val="0"/>
          <w:sz w:val="30"/>
          <w:rtl/>
          <w:lang w:bidi="ar-EG"/>
        </w:rPr>
        <w:t>في كثير من الأحيان، بسبب هيكل الأسعار التصاعدية حسب الحجم، لا تفيد الإعانات المخصصة للاستهلاك الأسر الكبيرة أو العديد من الأسر المعيشية التي تتشارك في توصيلة مياه واحدة؛</w:t>
      </w:r>
    </w:p>
    <w:p w:rsidR="00BF1E32" w:rsidRPr="00132238" w:rsidRDefault="00132238" w:rsidP="0020014C">
      <w:pPr>
        <w:pStyle w:val="SingleTxt"/>
        <w:spacing w:line="390" w:lineRule="exact"/>
        <w:rPr>
          <w:w w:val="100"/>
          <w:kern w:val="0"/>
          <w:sz w:val="30"/>
          <w:lang w:bidi="ar-EG"/>
        </w:rPr>
      </w:pPr>
      <w:r>
        <w:rPr>
          <w:w w:val="100"/>
          <w:kern w:val="0"/>
          <w:sz w:val="30"/>
          <w:rtl/>
          <w:lang w:bidi="ar-EG"/>
        </w:rPr>
        <w:tab/>
      </w:r>
      <w:r>
        <w:rPr>
          <w:rFonts w:hint="cs"/>
          <w:w w:val="100"/>
          <w:kern w:val="0"/>
          <w:sz w:val="30"/>
          <w:rtl/>
          <w:lang w:bidi="ar-EG"/>
        </w:rPr>
        <w:t>(و)</w:t>
      </w:r>
      <w:r>
        <w:rPr>
          <w:w w:val="100"/>
          <w:kern w:val="0"/>
          <w:sz w:val="30"/>
          <w:rtl/>
          <w:lang w:bidi="ar-EG"/>
        </w:rPr>
        <w:tab/>
      </w:r>
      <w:r w:rsidR="00BF1E32" w:rsidRPr="00132238">
        <w:rPr>
          <w:rFonts w:hint="cs"/>
          <w:w w:val="100"/>
          <w:kern w:val="0"/>
          <w:sz w:val="30"/>
          <w:rtl/>
          <w:lang w:bidi="ar-EG"/>
        </w:rPr>
        <w:t>لا يتاح التمويل العام إلا لمن لديهم حيازة آمنة للأراضي، ومن ثم يستبعد من يعيشون خارج النظام القانوني الرسمي؛</w:t>
      </w:r>
    </w:p>
    <w:p w:rsidR="00BF1E32" w:rsidRPr="00132238" w:rsidRDefault="00132238" w:rsidP="0020014C">
      <w:pPr>
        <w:pStyle w:val="SingleTxt"/>
        <w:spacing w:line="390" w:lineRule="exact"/>
        <w:rPr>
          <w:w w:val="100"/>
          <w:kern w:val="0"/>
          <w:sz w:val="30"/>
          <w:lang w:bidi="ar-EG"/>
        </w:rPr>
      </w:pPr>
      <w:r>
        <w:rPr>
          <w:w w:val="100"/>
          <w:kern w:val="0"/>
          <w:sz w:val="30"/>
          <w:rtl/>
          <w:lang w:bidi="ar-EG"/>
        </w:rPr>
        <w:tab/>
      </w:r>
      <w:r>
        <w:rPr>
          <w:rFonts w:hint="cs"/>
          <w:w w:val="100"/>
          <w:kern w:val="0"/>
          <w:sz w:val="30"/>
          <w:rtl/>
          <w:lang w:bidi="ar-EG"/>
        </w:rPr>
        <w:t>(ز)</w:t>
      </w:r>
      <w:r>
        <w:rPr>
          <w:w w:val="100"/>
          <w:kern w:val="0"/>
          <w:sz w:val="30"/>
          <w:rtl/>
          <w:lang w:bidi="ar-EG"/>
        </w:rPr>
        <w:tab/>
      </w:r>
      <w:r w:rsidR="00BF1E32" w:rsidRPr="00132238">
        <w:rPr>
          <w:rFonts w:hint="cs"/>
          <w:w w:val="100"/>
          <w:kern w:val="0"/>
          <w:sz w:val="30"/>
          <w:rtl/>
          <w:lang w:bidi="ar-EG"/>
        </w:rPr>
        <w:t>يشارك المسؤولون عن تخصيص التمويل العام في ممارسات فاسدة؛</w:t>
      </w:r>
    </w:p>
    <w:p w:rsidR="00BF1E32" w:rsidRPr="00132238" w:rsidRDefault="00132238" w:rsidP="00132238">
      <w:pPr>
        <w:pStyle w:val="SingleTxt"/>
        <w:rPr>
          <w:w w:val="100"/>
          <w:kern w:val="0"/>
          <w:sz w:val="30"/>
          <w:lang w:bidi="ar-EG"/>
        </w:rPr>
      </w:pPr>
      <w:r>
        <w:rPr>
          <w:w w:val="100"/>
          <w:kern w:val="0"/>
          <w:sz w:val="30"/>
          <w:rtl/>
          <w:lang w:bidi="ar-EG"/>
        </w:rPr>
        <w:tab/>
      </w:r>
      <w:r>
        <w:rPr>
          <w:rFonts w:hint="cs"/>
          <w:w w:val="100"/>
          <w:kern w:val="0"/>
          <w:sz w:val="30"/>
          <w:rtl/>
          <w:lang w:bidi="ar-EG"/>
        </w:rPr>
        <w:t>(ح)</w:t>
      </w:r>
      <w:r>
        <w:rPr>
          <w:w w:val="100"/>
          <w:kern w:val="0"/>
          <w:sz w:val="30"/>
          <w:rtl/>
          <w:lang w:bidi="ar-EG"/>
        </w:rPr>
        <w:tab/>
      </w:r>
      <w:r w:rsidR="00BF1E32" w:rsidRPr="00132238">
        <w:rPr>
          <w:rFonts w:hint="cs"/>
          <w:w w:val="100"/>
          <w:kern w:val="0"/>
          <w:sz w:val="30"/>
          <w:rtl/>
          <w:lang w:bidi="ar-EG"/>
        </w:rPr>
        <w:t>الأشخاص الذين تم توصيلهم بخدمات إمدادات المياه وليس بشبكات المجاري يحرمون في كثير من الأحيان بسبب الإعانات المتبادلة بين المياه وخدمات الصرف الصحي. و</w:t>
      </w:r>
      <w:r>
        <w:rPr>
          <w:rFonts w:hint="cs"/>
          <w:w w:val="100"/>
          <w:kern w:val="0"/>
          <w:sz w:val="30"/>
          <w:rtl/>
          <w:lang w:bidi="ar-EG"/>
        </w:rPr>
        <w:t>ينتج عن ذلك أن ال</w:t>
      </w:r>
      <w:r w:rsidR="00BF1E32" w:rsidRPr="00132238">
        <w:rPr>
          <w:rFonts w:hint="cs"/>
          <w:w w:val="100"/>
          <w:kern w:val="0"/>
          <w:sz w:val="30"/>
          <w:rtl/>
          <w:lang w:bidi="ar-EG"/>
        </w:rPr>
        <w:t xml:space="preserve">أشخاص </w:t>
      </w:r>
      <w:r>
        <w:rPr>
          <w:rFonts w:hint="cs"/>
          <w:w w:val="100"/>
          <w:kern w:val="0"/>
          <w:sz w:val="30"/>
          <w:rtl/>
          <w:lang w:bidi="ar-EG"/>
        </w:rPr>
        <w:t xml:space="preserve">الذين لديهم توصيلة خاصة </w:t>
      </w:r>
      <w:r w:rsidR="00BF1E32" w:rsidRPr="00132238">
        <w:rPr>
          <w:rFonts w:hint="cs"/>
          <w:w w:val="100"/>
          <w:kern w:val="0"/>
          <w:sz w:val="30"/>
          <w:rtl/>
          <w:lang w:bidi="ar-EG"/>
        </w:rPr>
        <w:t xml:space="preserve">بإمدادات المياه وليس بشبكات المجاري، </w:t>
      </w:r>
      <w:r>
        <w:rPr>
          <w:rFonts w:hint="cs"/>
          <w:w w:val="100"/>
          <w:kern w:val="0"/>
          <w:sz w:val="30"/>
          <w:rtl/>
          <w:lang w:bidi="ar-EG"/>
        </w:rPr>
        <w:t>يقومون بإعانة الأثرياء أو الأسر المعيشية التي لديها توصيلة خاصة بشبكات المجاري</w:t>
      </w:r>
      <w:r w:rsidR="00BF1E32" w:rsidRPr="00132238">
        <w:rPr>
          <w:rFonts w:hint="cs"/>
          <w:w w:val="100"/>
          <w:kern w:val="0"/>
          <w:sz w:val="30"/>
          <w:rtl/>
          <w:lang w:bidi="ar-EG"/>
        </w:rPr>
        <w:t>؛</w:t>
      </w:r>
    </w:p>
    <w:p w:rsidR="00BF1E32" w:rsidRPr="00132238" w:rsidRDefault="00132238" w:rsidP="0020014C">
      <w:pPr>
        <w:pStyle w:val="SingleTxt"/>
        <w:rPr>
          <w:w w:val="100"/>
          <w:kern w:val="0"/>
          <w:sz w:val="30"/>
          <w:lang w:bidi="ar-EG"/>
        </w:rPr>
      </w:pPr>
      <w:r>
        <w:rPr>
          <w:w w:val="100"/>
          <w:kern w:val="0"/>
          <w:sz w:val="30"/>
          <w:rtl/>
          <w:lang w:bidi="ar-EG"/>
        </w:rPr>
        <w:tab/>
      </w:r>
      <w:r>
        <w:rPr>
          <w:rFonts w:hint="cs"/>
          <w:w w:val="100"/>
          <w:kern w:val="0"/>
          <w:sz w:val="30"/>
          <w:rtl/>
          <w:lang w:bidi="ar-EG"/>
        </w:rPr>
        <w:t>(ط)</w:t>
      </w:r>
      <w:r>
        <w:rPr>
          <w:w w:val="100"/>
          <w:kern w:val="0"/>
          <w:sz w:val="30"/>
          <w:rtl/>
          <w:lang w:bidi="ar-EG"/>
        </w:rPr>
        <w:tab/>
      </w:r>
      <w:r w:rsidR="00BF1E32" w:rsidRPr="00132238">
        <w:rPr>
          <w:rFonts w:hint="cs"/>
          <w:w w:val="100"/>
          <w:kern w:val="0"/>
          <w:sz w:val="30"/>
          <w:rtl/>
          <w:lang w:bidi="ar-EG"/>
        </w:rPr>
        <w:t>في العديد من الحالات، تستهدف الإعانات المقدمة للمياه المستخدمين التجاريين أو الصناعيين. وحين تفيد تلك الإعانات المستخدمين الذين لا يعتمدون فعلياً عليها من أجل كسب رزقهم، ينبغي إلغاؤها أو الحد منها لتوفير موارد بالمجان للسكان المحتاجين</w:t>
      </w:r>
      <w:r w:rsidR="0020014C">
        <w:rPr>
          <w:rFonts w:hint="cs"/>
          <w:w w:val="100"/>
          <w:kern w:val="0"/>
          <w:sz w:val="30"/>
          <w:rtl/>
          <w:lang w:bidi="ar-EG"/>
        </w:rPr>
        <w:t>.</w:t>
      </w:r>
    </w:p>
    <w:p w:rsidR="00BF1E32" w:rsidRPr="00DD4B7B" w:rsidRDefault="0020014C" w:rsidP="00BF1E32">
      <w:pPr>
        <w:pStyle w:val="SingleTxt"/>
        <w:rPr>
          <w:w w:val="100"/>
          <w:kern w:val="0"/>
          <w:sz w:val="30"/>
          <w:lang w:bidi="ar-EG"/>
        </w:rPr>
      </w:pPr>
      <w:r>
        <w:rPr>
          <w:rFonts w:hint="cs"/>
          <w:w w:val="100"/>
          <w:kern w:val="0"/>
          <w:sz w:val="30"/>
          <w:rtl/>
          <w:lang w:bidi="ar-EG"/>
        </w:rPr>
        <w:t>55-</w:t>
      </w:r>
      <w:r w:rsidR="00132238">
        <w:rPr>
          <w:rFonts w:hint="cs"/>
          <w:w w:val="100"/>
          <w:kern w:val="0"/>
          <w:sz w:val="30"/>
          <w:rtl/>
          <w:lang w:bidi="ar-EG"/>
        </w:rPr>
        <w:tab/>
      </w:r>
      <w:r>
        <w:rPr>
          <w:rFonts w:hint="cs"/>
          <w:w w:val="100"/>
          <w:kern w:val="0"/>
          <w:sz w:val="30"/>
          <w:rtl/>
          <w:lang w:bidi="ar-EG"/>
        </w:rPr>
        <w:t>و</w:t>
      </w:r>
      <w:r w:rsidR="00BF1E32" w:rsidRPr="00132238">
        <w:rPr>
          <w:rFonts w:hint="cs"/>
          <w:w w:val="100"/>
          <w:kern w:val="0"/>
          <w:sz w:val="30"/>
          <w:rtl/>
          <w:lang w:bidi="ar-EG"/>
        </w:rPr>
        <w:t>في جميع الحالات، من المهم أن يتسم أي نوع من التمويل العام بالشفافية، وأن يجري شرحه بوضوح وتعزيزه على نطاق واسع لكفالة وصول ذلك التمويل لمستحقيه، وللحد من نطاق الفساد، ولتحليل مدى فعالية الآلية المستخدمة.</w:t>
      </w:r>
    </w:p>
    <w:p w:rsidR="00F45EE9" w:rsidRDefault="00F45EE9">
      <w:pPr>
        <w:bidi w:val="0"/>
        <w:spacing w:line="240" w:lineRule="auto"/>
        <w:jc w:val="left"/>
        <w:rPr>
          <w:b/>
          <w:bCs/>
          <w:w w:val="100"/>
          <w:kern w:val="0"/>
          <w:sz w:val="10"/>
          <w:szCs w:val="34"/>
          <w:rtl/>
          <w:lang w:bidi="ar-EG"/>
        </w:rPr>
      </w:pPr>
      <w:r>
        <w:rPr>
          <w:w w:val="100"/>
          <w:kern w:val="0"/>
          <w:sz w:val="10"/>
          <w:rtl/>
          <w:lang w:bidi="ar-EG"/>
        </w:rPr>
        <w:br w:type="page"/>
      </w:r>
    </w:p>
    <w:p w:rsidR="00BF1E32"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18" w:name="_Toc428981365"/>
      <w:r w:rsidR="00BF1E32" w:rsidRPr="00DD4B7B">
        <w:rPr>
          <w:rFonts w:hint="cs"/>
          <w:w w:val="100"/>
          <w:kern w:val="0"/>
          <w:rtl/>
          <w:lang w:bidi="ar-EG"/>
        </w:rPr>
        <w:t>دال</w:t>
      </w:r>
      <w:r w:rsidR="00BF1E32" w:rsidRPr="00DD4B7B">
        <w:rPr>
          <w:w w:val="100"/>
          <w:kern w:val="0"/>
          <w:rtl/>
          <w:lang w:bidi="ar-EG"/>
        </w:rPr>
        <w:t>-</w:t>
      </w:r>
      <w:r w:rsidRPr="00DD4B7B">
        <w:rPr>
          <w:rFonts w:hint="cs"/>
          <w:w w:val="100"/>
          <w:kern w:val="0"/>
          <w:rtl/>
          <w:lang w:bidi="ar-EG"/>
        </w:rPr>
        <w:tab/>
      </w:r>
      <w:r w:rsidR="00BF1E32" w:rsidRPr="00DD4B7B">
        <w:rPr>
          <w:rFonts w:hint="cs"/>
          <w:w w:val="100"/>
          <w:kern w:val="0"/>
          <w:rtl/>
          <w:lang w:bidi="ar-EG"/>
        </w:rPr>
        <w:t>الإعانات القائمة على الدخل والموقع الجغرافي وأنواع سبل الوصول</w:t>
      </w:r>
      <w:bookmarkEnd w:id="18"/>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20014C">
      <w:pPr>
        <w:pStyle w:val="SingleTxt"/>
        <w:rPr>
          <w:w w:val="100"/>
          <w:kern w:val="0"/>
          <w:sz w:val="30"/>
          <w:rtl/>
          <w:lang w:bidi="ar-EG"/>
        </w:rPr>
      </w:pPr>
      <w:r w:rsidRPr="00DD4B7B">
        <w:rPr>
          <w:rFonts w:hint="cs"/>
          <w:w w:val="100"/>
          <w:kern w:val="0"/>
          <w:sz w:val="30"/>
          <w:rtl/>
          <w:lang w:bidi="ar-EG"/>
        </w:rPr>
        <w:t>56-</w:t>
      </w:r>
      <w:r w:rsidRPr="00DD4B7B">
        <w:rPr>
          <w:rFonts w:hint="cs"/>
          <w:w w:val="100"/>
          <w:kern w:val="0"/>
          <w:sz w:val="30"/>
          <w:rtl/>
          <w:lang w:bidi="ar-EG"/>
        </w:rPr>
        <w:tab/>
      </w:r>
      <w:r w:rsidR="0020014C" w:rsidRPr="00DD4B7B">
        <w:rPr>
          <w:rFonts w:hint="cs"/>
          <w:w w:val="100"/>
          <w:kern w:val="0"/>
          <w:sz w:val="30"/>
          <w:rtl/>
          <w:lang w:bidi="ar-EG"/>
        </w:rPr>
        <w:t xml:space="preserve">استخدمت </w:t>
      </w:r>
      <w:r w:rsidRPr="00DD4B7B">
        <w:rPr>
          <w:rFonts w:hint="cs"/>
          <w:w w:val="100"/>
          <w:kern w:val="0"/>
          <w:sz w:val="30"/>
          <w:rtl/>
          <w:lang w:bidi="ar-EG"/>
        </w:rPr>
        <w:t xml:space="preserve">في مختلف السياقات، آليات مختلفة بهدف توجيه التمويل العام لمن يعتمدون عليه من الأفراد والجماعات لكفالة القدرة على تحمل تكاليف الخدمات. </w:t>
      </w:r>
      <w:r w:rsidR="0020014C">
        <w:rPr>
          <w:rFonts w:hint="cs"/>
          <w:w w:val="100"/>
          <w:kern w:val="0"/>
          <w:sz w:val="30"/>
          <w:rtl/>
          <w:lang w:bidi="ar-EG"/>
        </w:rPr>
        <w:t>ف</w:t>
      </w:r>
      <w:r w:rsidRPr="00DD4B7B">
        <w:rPr>
          <w:rFonts w:hint="cs"/>
          <w:w w:val="100"/>
          <w:kern w:val="0"/>
          <w:sz w:val="30"/>
          <w:rtl/>
          <w:lang w:bidi="ar-EG"/>
        </w:rPr>
        <w:t>يمكن أن تطبق الإعانات على الأسر المعيشية ذات الدخل المنخفض، أو على المناطق التي تسكنها بشكل رئيسي المجتمعات ذات الدخل المنخفض، أو على الخدمات الصغيرة التي من المحتمل أن يستخدمها من يعيشون في الفقر أو من يعتمدون على دخل منخفض.</w:t>
      </w:r>
    </w:p>
    <w:p w:rsidR="00BF1E32" w:rsidRPr="00DD4B7B" w:rsidRDefault="00BF1E32" w:rsidP="00B51A3F">
      <w:pPr>
        <w:pStyle w:val="SingleTxt"/>
        <w:rPr>
          <w:w w:val="100"/>
          <w:kern w:val="0"/>
          <w:sz w:val="30"/>
          <w:rtl/>
          <w:lang w:bidi="ar-EG"/>
        </w:rPr>
      </w:pPr>
      <w:r w:rsidRPr="00DD4B7B">
        <w:rPr>
          <w:rFonts w:hint="cs"/>
          <w:w w:val="100"/>
          <w:kern w:val="0"/>
          <w:sz w:val="30"/>
          <w:rtl/>
          <w:lang w:bidi="ar-EG"/>
        </w:rPr>
        <w:t>57-</w:t>
      </w:r>
      <w:r w:rsidRPr="00DD4B7B">
        <w:rPr>
          <w:rFonts w:hint="cs"/>
          <w:w w:val="100"/>
          <w:kern w:val="0"/>
          <w:sz w:val="30"/>
          <w:rtl/>
          <w:lang w:bidi="ar-EG"/>
        </w:rPr>
        <w:tab/>
      </w:r>
      <w:r w:rsidR="0020014C">
        <w:rPr>
          <w:rFonts w:hint="cs"/>
          <w:w w:val="100"/>
          <w:kern w:val="0"/>
          <w:sz w:val="30"/>
          <w:rtl/>
          <w:lang w:bidi="ar-EG"/>
        </w:rPr>
        <w:t>ف</w:t>
      </w:r>
      <w:r w:rsidRPr="00DD4B7B">
        <w:rPr>
          <w:rFonts w:hint="cs"/>
          <w:w w:val="100"/>
          <w:kern w:val="0"/>
          <w:sz w:val="30"/>
          <w:rtl/>
          <w:lang w:bidi="ar-EG"/>
        </w:rPr>
        <w:t xml:space="preserve">يمكن تقديم الإعانات </w:t>
      </w:r>
      <w:r w:rsidR="0020014C">
        <w:rPr>
          <w:rFonts w:hint="cs"/>
          <w:w w:val="100"/>
          <w:kern w:val="0"/>
          <w:sz w:val="30"/>
          <w:rtl/>
          <w:lang w:bidi="ar-EG"/>
        </w:rPr>
        <w:t>ال</w:t>
      </w:r>
      <w:r w:rsidRPr="00DD4B7B">
        <w:rPr>
          <w:rFonts w:hint="cs"/>
          <w:w w:val="100"/>
          <w:kern w:val="0"/>
          <w:sz w:val="30"/>
          <w:rtl/>
          <w:lang w:bidi="ar-EG"/>
        </w:rPr>
        <w:t>محددة الأهداف على مستوى الأسر المعيشية استناداً إلى الدخل. و</w:t>
      </w:r>
      <w:r w:rsidR="0020014C">
        <w:rPr>
          <w:rFonts w:hint="cs"/>
          <w:w w:val="100"/>
          <w:kern w:val="0"/>
          <w:sz w:val="30"/>
          <w:rtl/>
          <w:lang w:bidi="ar-EG"/>
        </w:rPr>
        <w:t>لكن</w:t>
      </w:r>
      <w:r w:rsidR="00B51A3F">
        <w:rPr>
          <w:rFonts w:hint="cs"/>
          <w:w w:val="100"/>
          <w:kern w:val="0"/>
          <w:sz w:val="30"/>
          <w:rtl/>
          <w:lang w:bidi="ar-EG"/>
        </w:rPr>
        <w:t>،</w:t>
      </w:r>
      <w:r w:rsidR="0020014C">
        <w:rPr>
          <w:rFonts w:hint="cs"/>
          <w:w w:val="100"/>
          <w:kern w:val="0"/>
          <w:sz w:val="30"/>
          <w:rtl/>
          <w:lang w:bidi="ar-EG"/>
        </w:rPr>
        <w:t xml:space="preserve"> </w:t>
      </w:r>
      <w:r w:rsidRPr="00DD4B7B">
        <w:rPr>
          <w:rFonts w:hint="cs"/>
          <w:w w:val="100"/>
          <w:kern w:val="0"/>
          <w:sz w:val="30"/>
          <w:rtl/>
          <w:lang w:bidi="ar-EG"/>
        </w:rPr>
        <w:t>في العديد من الثقافات، يوصم من يحصلون على الإعانات بوصم كبير، لا سيما حيث</w:t>
      </w:r>
      <w:r w:rsidR="0020014C">
        <w:rPr>
          <w:rFonts w:hint="cs"/>
          <w:w w:val="100"/>
          <w:kern w:val="0"/>
          <w:sz w:val="30"/>
          <w:rtl/>
          <w:lang w:bidi="ar-EG"/>
        </w:rPr>
        <w:t>ما</w:t>
      </w:r>
      <w:r w:rsidRPr="00DD4B7B">
        <w:rPr>
          <w:rFonts w:hint="cs"/>
          <w:w w:val="100"/>
          <w:kern w:val="0"/>
          <w:sz w:val="30"/>
          <w:rtl/>
          <w:lang w:bidi="ar-EG"/>
        </w:rPr>
        <w:t xml:space="preserve"> يصبح </w:t>
      </w:r>
      <w:r w:rsidR="0020014C">
        <w:rPr>
          <w:rFonts w:hint="cs"/>
          <w:w w:val="100"/>
          <w:kern w:val="0"/>
          <w:sz w:val="30"/>
          <w:rtl/>
          <w:lang w:bidi="ar-EG"/>
        </w:rPr>
        <w:t xml:space="preserve">تقديم </w:t>
      </w:r>
      <w:r w:rsidRPr="00DD4B7B">
        <w:rPr>
          <w:rFonts w:hint="cs"/>
          <w:w w:val="100"/>
          <w:kern w:val="0"/>
          <w:sz w:val="30"/>
          <w:rtl/>
          <w:lang w:bidi="ar-EG"/>
        </w:rPr>
        <w:t>طلب الإعانات بعلم الجميع. وفي إحدى البلدان بأفريقيا مثلاً، تتاح إعانات لطائفة من الخدمات الاجتماعية، لكن الك</w:t>
      </w:r>
      <w:r w:rsidR="0020014C">
        <w:rPr>
          <w:rFonts w:hint="cs"/>
          <w:w w:val="100"/>
          <w:kern w:val="0"/>
          <w:sz w:val="30"/>
          <w:rtl/>
          <w:lang w:bidi="ar-EG"/>
        </w:rPr>
        <w:t>ثيرين يؤثرون عدم التسجيل حتى حين</w:t>
      </w:r>
      <w:r w:rsidRPr="00DD4B7B">
        <w:rPr>
          <w:rFonts w:hint="cs"/>
          <w:w w:val="100"/>
          <w:kern w:val="0"/>
          <w:sz w:val="30"/>
          <w:rtl/>
          <w:lang w:bidi="ar-EG"/>
        </w:rPr>
        <w:t xml:space="preserve"> يكونون مستحقين بسبب الوصم المرتبط بتلك الإعانات</w:t>
      </w:r>
      <w:r w:rsidR="0020014C">
        <w:rPr>
          <w:rFonts w:hint="cs"/>
          <w:w w:val="100"/>
          <w:kern w:val="0"/>
          <w:sz w:val="30"/>
          <w:rtl/>
          <w:lang w:bidi="ar-EG"/>
        </w:rPr>
        <w:t xml:space="preserve"> </w:t>
      </w:r>
      <w:r w:rsidR="0020014C" w:rsidRPr="00DD4B7B">
        <w:rPr>
          <w:rFonts w:hint="cs"/>
          <w:w w:val="100"/>
          <w:kern w:val="0"/>
          <w:sz w:val="30"/>
          <w:rtl/>
          <w:lang w:bidi="ar-EG"/>
        </w:rPr>
        <w:t>كما يقال</w:t>
      </w:r>
      <w:r w:rsidRPr="00DD4B7B">
        <w:rPr>
          <w:rFonts w:hint="cs"/>
          <w:w w:val="100"/>
          <w:kern w:val="0"/>
          <w:sz w:val="30"/>
          <w:rtl/>
          <w:lang w:bidi="ar-EG"/>
        </w:rPr>
        <w:t xml:space="preserve">. وثمة سبيل واحد للتغلب على ذلك الوصم وهو اعتماد وسائل لتوزيع الإعانات دون إحراج الناس على الملأ. لكن </w:t>
      </w:r>
      <w:r w:rsidR="0020014C">
        <w:rPr>
          <w:rFonts w:hint="cs"/>
          <w:w w:val="100"/>
          <w:kern w:val="0"/>
          <w:sz w:val="30"/>
          <w:rtl/>
          <w:lang w:bidi="ar-EG"/>
        </w:rPr>
        <w:t xml:space="preserve">من الضروري، علاوة على </w:t>
      </w:r>
      <w:r w:rsidRPr="00DD4B7B">
        <w:rPr>
          <w:rFonts w:hint="cs"/>
          <w:w w:val="100"/>
          <w:kern w:val="0"/>
          <w:sz w:val="30"/>
          <w:rtl/>
          <w:lang w:bidi="ar-EG"/>
        </w:rPr>
        <w:t>ذلك</w:t>
      </w:r>
      <w:r w:rsidR="00B51A3F">
        <w:rPr>
          <w:rFonts w:hint="cs"/>
          <w:w w:val="100"/>
          <w:kern w:val="0"/>
          <w:sz w:val="30"/>
          <w:rtl/>
          <w:lang w:bidi="ar-EG"/>
        </w:rPr>
        <w:t>،</w:t>
      </w:r>
      <w:r w:rsidR="0020014C">
        <w:rPr>
          <w:rFonts w:hint="cs"/>
          <w:w w:val="100"/>
          <w:kern w:val="0"/>
          <w:sz w:val="30"/>
          <w:rtl/>
          <w:lang w:bidi="ar-EG"/>
        </w:rPr>
        <w:t xml:space="preserve"> </w:t>
      </w:r>
      <w:r w:rsidRPr="00DD4B7B">
        <w:rPr>
          <w:rFonts w:hint="cs"/>
          <w:w w:val="100"/>
          <w:kern w:val="0"/>
          <w:sz w:val="30"/>
          <w:rtl/>
          <w:lang w:bidi="ar-EG"/>
        </w:rPr>
        <w:t>إجراء تغييرات ثقافية على نطاق أوسع فيما يخص مفهوم الإعانات لتجاوز الشعور بالعار والوصم المترسخ في الداخل بسبب الاعتماد على الإعانات العامة.</w:t>
      </w:r>
    </w:p>
    <w:p w:rsidR="00BF1E32" w:rsidRPr="0020014C" w:rsidRDefault="00BF1E32" w:rsidP="0020014C">
      <w:pPr>
        <w:pStyle w:val="SingleTxt"/>
        <w:rPr>
          <w:spacing w:val="-2"/>
          <w:w w:val="100"/>
          <w:kern w:val="0"/>
          <w:sz w:val="30"/>
          <w:rtl/>
          <w:lang w:bidi="ar-EG"/>
        </w:rPr>
      </w:pPr>
      <w:r w:rsidRPr="0020014C">
        <w:rPr>
          <w:rFonts w:hint="cs"/>
          <w:spacing w:val="-2"/>
          <w:w w:val="100"/>
          <w:kern w:val="0"/>
          <w:sz w:val="30"/>
          <w:rtl/>
          <w:lang w:bidi="ar-EG"/>
        </w:rPr>
        <w:t>58-</w:t>
      </w:r>
      <w:r w:rsidRPr="0020014C">
        <w:rPr>
          <w:rFonts w:hint="cs"/>
          <w:spacing w:val="-2"/>
          <w:w w:val="100"/>
          <w:kern w:val="0"/>
          <w:sz w:val="30"/>
          <w:rtl/>
          <w:lang w:bidi="ar-EG"/>
        </w:rPr>
        <w:tab/>
        <w:t xml:space="preserve">وقد تكون الخطط المحددة الأهداف القائمة على مستويات دخل أو إنفاق الأسر المعيشية مكلفة، </w:t>
      </w:r>
      <w:r w:rsidR="0020014C" w:rsidRPr="0020014C">
        <w:rPr>
          <w:rFonts w:hint="cs"/>
          <w:spacing w:val="-2"/>
          <w:w w:val="100"/>
          <w:kern w:val="0"/>
          <w:sz w:val="30"/>
          <w:rtl/>
          <w:lang w:bidi="ar-EG"/>
        </w:rPr>
        <w:t xml:space="preserve">إذ </w:t>
      </w:r>
      <w:r w:rsidRPr="0020014C">
        <w:rPr>
          <w:rFonts w:hint="cs"/>
          <w:spacing w:val="-2"/>
          <w:w w:val="100"/>
          <w:kern w:val="0"/>
          <w:sz w:val="30"/>
          <w:rtl/>
          <w:lang w:bidi="ar-EG"/>
        </w:rPr>
        <w:t>تتطلب إجراء دراسات استقصائية كثيفة العمالة من الناحية الإدارية، لتقييم من المستحق، إلا إذا أتيحت تلك المعلومات لاحتياجات إدارية أخرى مثل الضرائب. والاستهداف أمر صعب خاصة حين يكون هناك اقتصاد غير رسمي كبير. وبوجه أعم، يكون الاستهداف غير دقيق في كثير من الأحيان. فحتى نظم الضمان الاجتماعي المتطورة يمكن أن تستبعد أعداداً كبيرة من المقيمين الأفقر، لا</w:t>
      </w:r>
      <w:r w:rsidR="0020014C">
        <w:rPr>
          <w:rFonts w:hint="eastAsia"/>
          <w:spacing w:val="-2"/>
          <w:w w:val="100"/>
          <w:kern w:val="0"/>
          <w:sz w:val="30"/>
          <w:rtl/>
          <w:lang w:bidi="ar-EG"/>
        </w:rPr>
        <w:t> </w:t>
      </w:r>
      <w:r w:rsidRPr="0020014C">
        <w:rPr>
          <w:rFonts w:hint="cs"/>
          <w:spacing w:val="-2"/>
          <w:w w:val="100"/>
          <w:kern w:val="0"/>
          <w:sz w:val="30"/>
          <w:rtl/>
          <w:lang w:bidi="ar-EG"/>
        </w:rPr>
        <w:t>سيما من يعيشون في المناطق الريفية، حيث قد يصعب اطلاع الناس على حقوقهم باستمرار.</w:t>
      </w:r>
    </w:p>
    <w:p w:rsidR="00BF1E32" w:rsidRPr="00DD4B7B" w:rsidRDefault="00BF1E32" w:rsidP="0020014C">
      <w:pPr>
        <w:pStyle w:val="SingleTxt"/>
        <w:rPr>
          <w:w w:val="100"/>
          <w:kern w:val="0"/>
          <w:sz w:val="30"/>
          <w:rtl/>
          <w:lang w:bidi="ar-EG"/>
        </w:rPr>
      </w:pPr>
      <w:r w:rsidRPr="00DD4B7B">
        <w:rPr>
          <w:rFonts w:hint="cs"/>
          <w:w w:val="100"/>
          <w:kern w:val="0"/>
          <w:sz w:val="30"/>
          <w:rtl/>
          <w:lang w:bidi="ar-EG"/>
        </w:rPr>
        <w:t>59-</w:t>
      </w:r>
      <w:r w:rsidRPr="00DD4B7B">
        <w:rPr>
          <w:rFonts w:hint="cs"/>
          <w:w w:val="100"/>
          <w:kern w:val="0"/>
          <w:sz w:val="30"/>
          <w:rtl/>
          <w:lang w:bidi="ar-EG"/>
        </w:rPr>
        <w:tab/>
        <w:t>وفي بعض الحالات، لا تتوفر بيانات عن دخل الأسر المعيشية أو نفقاتها. وفي تلك الحالات، يمكن استخدام مؤشرات أخرى مثل أنواع سبل الوصول (مثلاً</w:t>
      </w:r>
      <w:r w:rsidR="0020014C">
        <w:rPr>
          <w:rFonts w:hint="cs"/>
          <w:w w:val="100"/>
          <w:kern w:val="0"/>
          <w:sz w:val="30"/>
          <w:rtl/>
          <w:lang w:bidi="ar-EG"/>
        </w:rPr>
        <w:t>، ما إذا كان ي</w:t>
      </w:r>
      <w:r w:rsidRPr="00DD4B7B">
        <w:rPr>
          <w:rFonts w:hint="cs"/>
          <w:w w:val="100"/>
          <w:kern w:val="0"/>
          <w:sz w:val="30"/>
          <w:rtl/>
          <w:lang w:bidi="ar-EG"/>
        </w:rPr>
        <w:t xml:space="preserve">ستخدم </w:t>
      </w:r>
      <w:r w:rsidR="0020014C">
        <w:rPr>
          <w:rFonts w:hint="cs"/>
          <w:w w:val="100"/>
          <w:kern w:val="0"/>
          <w:sz w:val="30"/>
          <w:rtl/>
          <w:lang w:bidi="ar-EG"/>
        </w:rPr>
        <w:t xml:space="preserve">أحد </w:t>
      </w:r>
      <w:r w:rsidRPr="00DD4B7B">
        <w:rPr>
          <w:rFonts w:hint="cs"/>
          <w:w w:val="100"/>
          <w:kern w:val="0"/>
          <w:sz w:val="30"/>
          <w:rtl/>
          <w:lang w:bidi="ar-EG"/>
        </w:rPr>
        <w:t>المرافق الصغيرة)، أو قيمة الممتلكات أو حجم مقر الإقامة أو الموقع الجغرافي لتقييم القدرة الاقتصادية للمستخد</w:t>
      </w:r>
      <w:r w:rsidR="0020014C">
        <w:rPr>
          <w:rFonts w:hint="cs"/>
          <w:w w:val="100"/>
          <w:kern w:val="0"/>
          <w:sz w:val="30"/>
          <w:rtl/>
          <w:lang w:bidi="ar-EG"/>
        </w:rPr>
        <w:t>ِ</w:t>
      </w:r>
      <w:r w:rsidRPr="00DD4B7B">
        <w:rPr>
          <w:rFonts w:hint="cs"/>
          <w:w w:val="100"/>
          <w:kern w:val="0"/>
          <w:sz w:val="30"/>
          <w:rtl/>
          <w:lang w:bidi="ar-EG"/>
        </w:rPr>
        <w:t>مين.</w:t>
      </w:r>
    </w:p>
    <w:p w:rsidR="00BF1E32" w:rsidRPr="00DD4B7B" w:rsidRDefault="00BF1E32" w:rsidP="0020014C">
      <w:pPr>
        <w:pStyle w:val="SingleTxt"/>
        <w:rPr>
          <w:w w:val="100"/>
          <w:kern w:val="0"/>
          <w:sz w:val="30"/>
          <w:rtl/>
          <w:lang w:bidi="ar-EG"/>
        </w:rPr>
      </w:pPr>
      <w:r w:rsidRPr="00DD4B7B">
        <w:rPr>
          <w:rFonts w:hint="cs"/>
          <w:w w:val="100"/>
          <w:kern w:val="0"/>
          <w:sz w:val="30"/>
          <w:rtl/>
          <w:lang w:bidi="ar-EG"/>
        </w:rPr>
        <w:t>60-</w:t>
      </w:r>
      <w:r w:rsidRPr="00DD4B7B">
        <w:rPr>
          <w:rFonts w:hint="cs"/>
          <w:w w:val="100"/>
          <w:kern w:val="0"/>
          <w:sz w:val="30"/>
          <w:rtl/>
          <w:lang w:bidi="ar-EG"/>
        </w:rPr>
        <w:tab/>
        <w:t xml:space="preserve">ورغم أنه من الأسهل والأرخص إدارة تلك الآليات، فإن ما يعيبها هو أنها ليست دوماً قادرة على التمييز بين الأشخاص الذين يعيشون في </w:t>
      </w:r>
      <w:r w:rsidR="0020014C">
        <w:rPr>
          <w:rFonts w:hint="cs"/>
          <w:w w:val="100"/>
          <w:kern w:val="0"/>
          <w:sz w:val="30"/>
          <w:rtl/>
          <w:lang w:bidi="ar-EG"/>
        </w:rPr>
        <w:t>الفقر</w:t>
      </w:r>
      <w:r w:rsidRPr="00DD4B7B">
        <w:rPr>
          <w:rFonts w:hint="cs"/>
          <w:w w:val="100"/>
          <w:kern w:val="0"/>
          <w:sz w:val="30"/>
          <w:rtl/>
          <w:lang w:bidi="ar-EG"/>
        </w:rPr>
        <w:t xml:space="preserve"> والذين قد يستطيعون دفع مبلغ صغير، والأشخاص الذين يعيشون في فقر مدقع، والذين لا يمكنهم تحمل دفع أكثر من مبلغ معين أو دفع أي مبلغ على الإطلاق. وفي العديد من الحالات، قد يفيد استخدام </w:t>
      </w:r>
      <w:r w:rsidR="0020014C">
        <w:rPr>
          <w:rFonts w:hint="cs"/>
          <w:w w:val="100"/>
          <w:kern w:val="0"/>
          <w:sz w:val="30"/>
          <w:rtl/>
          <w:lang w:bidi="ar-EG"/>
        </w:rPr>
        <w:t xml:space="preserve">مزيج </w:t>
      </w:r>
      <w:r w:rsidRPr="00DD4B7B">
        <w:rPr>
          <w:rFonts w:hint="cs"/>
          <w:w w:val="100"/>
          <w:kern w:val="0"/>
          <w:sz w:val="30"/>
          <w:rtl/>
          <w:lang w:bidi="ar-EG"/>
        </w:rPr>
        <w:t xml:space="preserve">من مختلف الآليات. فعلى سبيل المثال، توضح مقارنة عقدت بين نظم الإعانات في شيلي (القائمة على إمكانيات الأسر </w:t>
      </w:r>
      <w:r w:rsidRPr="00B51A3F">
        <w:rPr>
          <w:rFonts w:hint="cs"/>
          <w:spacing w:val="-2"/>
          <w:w w:val="100"/>
          <w:kern w:val="0"/>
          <w:sz w:val="30"/>
          <w:rtl/>
          <w:lang w:bidi="ar-EG"/>
        </w:rPr>
        <w:t xml:space="preserve">المعيشية) وفي كولومبيا (القائمة على تصنيف الحالات الاجتماعية </w:t>
      </w:r>
      <w:r w:rsidR="00B51A3F" w:rsidRPr="00B51A3F">
        <w:rPr>
          <w:rFonts w:hint="cs"/>
          <w:spacing w:val="-2"/>
          <w:w w:val="100"/>
          <w:kern w:val="0"/>
          <w:sz w:val="30"/>
          <w:rtl/>
          <w:lang w:bidi="ar-EG"/>
        </w:rPr>
        <w:t xml:space="preserve">- </w:t>
      </w:r>
      <w:r w:rsidRPr="00B51A3F">
        <w:rPr>
          <w:rFonts w:hint="cs"/>
          <w:spacing w:val="-2"/>
          <w:w w:val="100"/>
          <w:kern w:val="0"/>
          <w:sz w:val="30"/>
          <w:rtl/>
          <w:lang w:bidi="ar-EG"/>
        </w:rPr>
        <w:t>الاقتصادية والسياقات الاجتماعية</w:t>
      </w:r>
      <w:r w:rsidRPr="00DD4B7B">
        <w:rPr>
          <w:rFonts w:hint="cs"/>
          <w:w w:val="100"/>
          <w:kern w:val="0"/>
          <w:sz w:val="30"/>
          <w:rtl/>
          <w:lang w:bidi="ar-EG"/>
        </w:rPr>
        <w:t xml:space="preserve"> الجغرافية) أن الإعانات القائمة على التحقق من الموارد تكون أكثر فعالية عند تحديد الأسر المعيشية الفقيرة من الخطط المحددة الهدف جغرافياً</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36"/>
      </w:r>
      <w:r w:rsidR="00E47577" w:rsidRPr="00DD4B7B">
        <w:rPr>
          <w:w w:val="100"/>
          <w:kern w:val="0"/>
          <w:sz w:val="30"/>
          <w:vertAlign w:val="superscript"/>
          <w:rtl/>
          <w:lang w:bidi="ar-EG"/>
        </w:rPr>
        <w:t>)</w:t>
      </w:r>
      <w:r w:rsidRPr="00DD4B7B">
        <w:rPr>
          <w:rFonts w:hint="cs"/>
          <w:w w:val="100"/>
          <w:kern w:val="0"/>
          <w:sz w:val="30"/>
          <w:rtl/>
          <w:lang w:bidi="ar-EG"/>
        </w:rPr>
        <w:t>. فعلى سبيل المثال، قد يكون من المفيد تقديم إعانات تلقائياً في المناطق ذات الدخل المنخفض، لكن مع السماح لمن يعيشون خارج تلك المناطق بتقديم طلبات للحصول على إعانات على أساس دخلهم المنخفض. ويمكن أيضاً اعتبار الأ</w:t>
      </w:r>
      <w:r w:rsidR="0020014C">
        <w:rPr>
          <w:rFonts w:hint="cs"/>
          <w:w w:val="100"/>
          <w:kern w:val="0"/>
          <w:sz w:val="30"/>
          <w:rtl/>
          <w:lang w:bidi="ar-EG"/>
        </w:rPr>
        <w:t>سر المعيشية التي تحصل على علاوة دخل</w:t>
      </w:r>
      <w:r w:rsidRPr="00DD4B7B">
        <w:rPr>
          <w:rFonts w:hint="cs"/>
          <w:w w:val="100"/>
          <w:kern w:val="0"/>
          <w:sz w:val="30"/>
          <w:rtl/>
          <w:lang w:bidi="ar-EG"/>
        </w:rPr>
        <w:t xml:space="preserve"> إضافية ولم يجر توصيلها بشبكات خدمات، بمن فيها من يعيشون في المناطق الريفية، من المستحقين للإعانات.</w:t>
      </w:r>
    </w:p>
    <w:p w:rsidR="00D749EA"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F45EE9" w:rsidRPr="00F45EE9" w:rsidRDefault="00F45EE9"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BF1E32"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19" w:name="_Toc428981366"/>
      <w:r w:rsidR="00BF1E32" w:rsidRPr="00DD4B7B">
        <w:rPr>
          <w:rFonts w:hint="cs"/>
          <w:w w:val="100"/>
          <w:kern w:val="0"/>
          <w:rtl/>
          <w:lang w:bidi="ar-EG"/>
        </w:rPr>
        <w:t>هاء</w:t>
      </w:r>
      <w:r w:rsidRPr="00DD4B7B">
        <w:rPr>
          <w:rFonts w:hint="cs"/>
          <w:w w:val="100"/>
          <w:kern w:val="0"/>
          <w:rtl/>
          <w:lang w:bidi="ar-EG"/>
        </w:rPr>
        <w:t>-</w:t>
      </w:r>
      <w:r w:rsidRPr="00DD4B7B">
        <w:rPr>
          <w:rFonts w:hint="cs"/>
          <w:w w:val="100"/>
          <w:kern w:val="0"/>
          <w:rtl/>
          <w:lang w:bidi="ar-EG"/>
        </w:rPr>
        <w:tab/>
      </w:r>
      <w:r w:rsidR="00BF1E32" w:rsidRPr="00DD4B7B">
        <w:rPr>
          <w:rFonts w:hint="cs"/>
          <w:w w:val="100"/>
          <w:kern w:val="0"/>
          <w:rtl/>
          <w:lang w:bidi="ar-EG"/>
        </w:rPr>
        <w:t>أرضيات الحماية الاجتماعية</w:t>
      </w:r>
      <w:bookmarkEnd w:id="19"/>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B51A3F">
      <w:pPr>
        <w:pStyle w:val="SingleTxt"/>
        <w:rPr>
          <w:w w:val="100"/>
          <w:kern w:val="0"/>
          <w:sz w:val="30"/>
          <w:rtl/>
          <w:lang w:bidi="ar-EG"/>
        </w:rPr>
      </w:pPr>
      <w:r w:rsidRPr="00DD4B7B">
        <w:rPr>
          <w:rFonts w:hint="cs"/>
          <w:w w:val="100"/>
          <w:kern w:val="0"/>
          <w:sz w:val="30"/>
          <w:rtl/>
          <w:lang w:bidi="ar-EG"/>
        </w:rPr>
        <w:t>61-</w:t>
      </w:r>
      <w:r w:rsidRPr="00DD4B7B">
        <w:rPr>
          <w:rFonts w:hint="cs"/>
          <w:w w:val="100"/>
          <w:kern w:val="0"/>
          <w:sz w:val="30"/>
          <w:rtl/>
          <w:lang w:bidi="ar-EG"/>
        </w:rPr>
        <w:tab/>
        <w:t>يقتضى إنشاء آلية أوسع لكفالة حصول من يعيشون في الفقر على المياه وخدمات الصرف الصحي توفير "أرضيات للحماية الاجتماعية". وتكفل هذه الأرضيات الوطنية للحماية الاجتماعية الأساسية الحصول على الخدمات الأساسية، بما في ذلك المياه وخدمات الصرف الصحي، فضلاً عن ضمان تأمين الدخل الأساسي للمحتاجين</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37"/>
      </w:r>
      <w:r w:rsidR="00E47577" w:rsidRPr="00DD4B7B">
        <w:rPr>
          <w:w w:val="100"/>
          <w:kern w:val="0"/>
          <w:sz w:val="30"/>
          <w:vertAlign w:val="superscript"/>
          <w:rtl/>
          <w:lang w:bidi="ar-EG"/>
        </w:rPr>
        <w:t>)</w:t>
      </w:r>
      <w:r w:rsidRPr="00DD4B7B">
        <w:rPr>
          <w:rFonts w:hint="cs"/>
          <w:w w:val="100"/>
          <w:kern w:val="0"/>
          <w:sz w:val="30"/>
          <w:rtl/>
          <w:lang w:bidi="ar-EG"/>
        </w:rPr>
        <w:t xml:space="preserve">. وقد أقر قرار مجلس حقوق الإنسان رقم 28/12 الصادر في 9 نيسان/أبريل 2015 </w:t>
      </w:r>
      <w:r w:rsidR="00196651">
        <w:rPr>
          <w:rFonts w:hint="cs"/>
          <w:w w:val="100"/>
          <w:kern w:val="0"/>
          <w:sz w:val="30"/>
          <w:rtl/>
          <w:lang w:bidi="ar-EG"/>
        </w:rPr>
        <w:t xml:space="preserve">بأن </w:t>
      </w:r>
      <w:r w:rsidRPr="00DD4B7B">
        <w:rPr>
          <w:rFonts w:hint="cs"/>
          <w:w w:val="100"/>
          <w:kern w:val="0"/>
          <w:sz w:val="30"/>
          <w:rtl/>
          <w:lang w:bidi="ar-EG"/>
        </w:rPr>
        <w:t xml:space="preserve">أرضيات </w:t>
      </w:r>
      <w:r w:rsidR="00196651">
        <w:rPr>
          <w:rFonts w:hint="cs"/>
          <w:w w:val="100"/>
          <w:kern w:val="0"/>
          <w:sz w:val="30"/>
          <w:rtl/>
          <w:lang w:bidi="ar-EG"/>
        </w:rPr>
        <w:t>ا</w:t>
      </w:r>
      <w:r w:rsidRPr="00DD4B7B">
        <w:rPr>
          <w:rFonts w:hint="cs"/>
          <w:w w:val="100"/>
          <w:kern w:val="0"/>
          <w:sz w:val="30"/>
          <w:rtl/>
          <w:lang w:bidi="ar-EG"/>
        </w:rPr>
        <w:t xml:space="preserve">لحماية الاجتماعية </w:t>
      </w:r>
      <w:r w:rsidR="00196651">
        <w:rPr>
          <w:rFonts w:hint="cs"/>
          <w:w w:val="100"/>
          <w:kern w:val="0"/>
          <w:sz w:val="30"/>
          <w:rtl/>
          <w:lang w:bidi="ar-EG"/>
        </w:rPr>
        <w:t xml:space="preserve">"يمكن أن تيسر </w:t>
      </w:r>
      <w:r w:rsidRPr="00DD4B7B">
        <w:rPr>
          <w:w w:val="100"/>
          <w:kern w:val="0"/>
          <w:sz w:val="30"/>
          <w:rtl/>
          <w:lang w:bidi="ar-EG"/>
        </w:rPr>
        <w:t xml:space="preserve">التمتع بحقوق الإنسان، بما في ذلك </w:t>
      </w:r>
      <w:r w:rsidRPr="00DD4B7B">
        <w:rPr>
          <w:rFonts w:hint="cs"/>
          <w:w w:val="100"/>
          <w:kern w:val="0"/>
          <w:sz w:val="30"/>
          <w:rtl/>
          <w:lang w:bidi="ar-EG"/>
        </w:rPr>
        <w:t>...</w:t>
      </w:r>
      <w:r w:rsidRPr="00DD4B7B">
        <w:rPr>
          <w:w w:val="100"/>
          <w:kern w:val="0"/>
          <w:sz w:val="30"/>
          <w:rtl/>
          <w:lang w:bidi="ar-EG"/>
        </w:rPr>
        <w:t xml:space="preserve"> مياه الشرب المأمونة، وخدمات الصرف الصحي، وفقاً لالتزامات الدول المتعلقة بحقوق الإنسان</w:t>
      </w:r>
      <w:r w:rsidR="00B51A3F" w:rsidRPr="00DD4B7B">
        <w:rPr>
          <w:rFonts w:hint="cs"/>
          <w:w w:val="100"/>
          <w:kern w:val="0"/>
          <w:sz w:val="30"/>
          <w:rtl/>
          <w:lang w:bidi="ar-EG"/>
        </w:rPr>
        <w:t>"</w:t>
      </w:r>
      <w:r w:rsidRPr="00DD4B7B">
        <w:rPr>
          <w:rFonts w:hint="cs"/>
          <w:w w:val="100"/>
          <w:kern w:val="0"/>
          <w:sz w:val="30"/>
          <w:rtl/>
          <w:lang w:bidi="ar-EG"/>
        </w:rPr>
        <w:t>. وشجع الدول "</w:t>
      </w:r>
      <w:r w:rsidRPr="00DD4B7B">
        <w:rPr>
          <w:w w:val="100"/>
          <w:kern w:val="0"/>
          <w:sz w:val="30"/>
          <w:rtl/>
          <w:lang w:bidi="ar-EG"/>
        </w:rPr>
        <w:t>على وضع حدود دنيا للحماية الاجتماعية كجزء من نظم الحماية الاجتماعية الشاملة</w:t>
      </w:r>
      <w:r w:rsidR="00B51A3F" w:rsidRPr="00DD4B7B">
        <w:rPr>
          <w:rFonts w:hint="cs"/>
          <w:w w:val="100"/>
          <w:kern w:val="0"/>
          <w:sz w:val="30"/>
          <w:rtl/>
          <w:lang w:bidi="ar-EG"/>
        </w:rPr>
        <w:t>"</w:t>
      </w:r>
      <w:r w:rsidRPr="00DD4B7B">
        <w:rPr>
          <w:rFonts w:hint="cs"/>
          <w:w w:val="100"/>
          <w:kern w:val="0"/>
          <w:sz w:val="30"/>
          <w:rtl/>
          <w:lang w:bidi="ar-EG"/>
        </w:rPr>
        <w:t>.</w:t>
      </w:r>
      <w:r w:rsidRPr="00DD4B7B">
        <w:rPr>
          <w:w w:val="100"/>
          <w:kern w:val="0"/>
          <w:sz w:val="30"/>
          <w:rtl/>
          <w:lang w:bidi="ar-EG"/>
        </w:rPr>
        <w:t xml:space="preserve"> </w:t>
      </w:r>
      <w:r w:rsidRPr="00DD4B7B">
        <w:rPr>
          <w:rFonts w:hint="cs"/>
          <w:w w:val="100"/>
          <w:kern w:val="0"/>
          <w:sz w:val="30"/>
          <w:rtl/>
          <w:lang w:bidi="ar-EG"/>
        </w:rPr>
        <w:t xml:space="preserve">(الفقرتان 6 و8 من الوثيقة </w:t>
      </w:r>
      <w:r w:rsidRPr="00DD4B7B">
        <w:rPr>
          <w:w w:val="100"/>
          <w:kern w:val="0"/>
          <w:lang w:val="en-CA"/>
        </w:rPr>
        <w:t>A/HRC/RES/28/12</w:t>
      </w:r>
      <w:r w:rsidRPr="00DD4B7B">
        <w:rPr>
          <w:rFonts w:hint="cs"/>
          <w:w w:val="100"/>
          <w:kern w:val="0"/>
          <w:sz w:val="30"/>
          <w:rtl/>
          <w:lang w:bidi="ar-EG"/>
        </w:rPr>
        <w:t>). ويمكن أن تكتسي أرضيات الحماية الاجتماعية أهمية خاصة لتحقيق المساواة بين الجنسين وحماية المهمشين أو المحرومين من الأفراد والجماعات. و</w:t>
      </w:r>
      <w:r w:rsidR="00196651">
        <w:rPr>
          <w:rFonts w:hint="cs"/>
          <w:w w:val="100"/>
          <w:kern w:val="0"/>
          <w:sz w:val="30"/>
          <w:rtl/>
          <w:lang w:bidi="ar-EG"/>
        </w:rPr>
        <w:t>من أمثلة ذلك على المستوى الوطني</w:t>
      </w:r>
      <w:r w:rsidRPr="00DD4B7B">
        <w:rPr>
          <w:rFonts w:hint="cs"/>
          <w:w w:val="100"/>
          <w:kern w:val="0"/>
          <w:sz w:val="30"/>
          <w:rtl/>
          <w:lang w:bidi="ar-EG"/>
        </w:rPr>
        <w:t xml:space="preserve"> </w:t>
      </w:r>
      <w:r w:rsidR="00196651">
        <w:rPr>
          <w:rFonts w:hint="cs"/>
          <w:w w:val="100"/>
          <w:kern w:val="0"/>
          <w:sz w:val="30"/>
          <w:rtl/>
          <w:lang w:bidi="ar-EG"/>
        </w:rPr>
        <w:t xml:space="preserve">أن </w:t>
      </w:r>
      <w:r w:rsidRPr="00DD4B7B">
        <w:rPr>
          <w:rFonts w:hint="cs"/>
          <w:w w:val="100"/>
          <w:kern w:val="0"/>
          <w:sz w:val="30"/>
          <w:rtl/>
          <w:lang w:bidi="ar-EG"/>
        </w:rPr>
        <w:t xml:space="preserve">كمبوديا </w:t>
      </w:r>
      <w:r w:rsidR="00196651">
        <w:rPr>
          <w:rFonts w:hint="cs"/>
          <w:w w:val="100"/>
          <w:kern w:val="0"/>
          <w:sz w:val="30"/>
          <w:rtl/>
          <w:lang w:bidi="ar-EG"/>
        </w:rPr>
        <w:t xml:space="preserve">جعلت </w:t>
      </w:r>
      <w:r w:rsidRPr="00DD4B7B">
        <w:rPr>
          <w:rFonts w:hint="cs"/>
          <w:w w:val="100"/>
          <w:kern w:val="0"/>
          <w:sz w:val="30"/>
          <w:rtl/>
          <w:lang w:bidi="ar-EG"/>
        </w:rPr>
        <w:t xml:space="preserve">من الدعم </w:t>
      </w:r>
      <w:r w:rsidR="00196651">
        <w:rPr>
          <w:rFonts w:hint="cs"/>
          <w:w w:val="100"/>
          <w:kern w:val="0"/>
          <w:sz w:val="30"/>
          <w:rtl/>
          <w:lang w:bidi="ar-EG"/>
        </w:rPr>
        <w:t xml:space="preserve">المقدم </w:t>
      </w:r>
      <w:r w:rsidRPr="00DD4B7B">
        <w:rPr>
          <w:rFonts w:hint="cs"/>
          <w:w w:val="100"/>
          <w:kern w:val="0"/>
          <w:sz w:val="30"/>
          <w:rtl/>
          <w:lang w:bidi="ar-EG"/>
        </w:rPr>
        <w:t>لخدمات الصرف الصحي والمياه في حالات الطوارئ والأزمات نشاطاً رئيسياً في إطار الاستراتيجية الوطنية للحماية الاجتماعية للفقراء والضعفاء</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38"/>
      </w:r>
      <w:r w:rsidR="00E47577" w:rsidRPr="00DD4B7B">
        <w:rPr>
          <w:w w:val="100"/>
          <w:kern w:val="0"/>
          <w:sz w:val="30"/>
          <w:vertAlign w:val="superscript"/>
          <w:rtl/>
          <w:lang w:bidi="ar-EG"/>
        </w:rPr>
        <w:t>)</w:t>
      </w:r>
      <w:r w:rsidRPr="00DD4B7B">
        <w:rPr>
          <w:rFonts w:hint="cs"/>
          <w:w w:val="100"/>
          <w:kern w:val="0"/>
          <w:sz w:val="30"/>
          <w:rtl/>
          <w:lang w:bidi="ar-EG"/>
        </w:rPr>
        <w:t>. وفي المكسيك، تشمل الميزانية الاتحادية للإنفاق الاجتماعي</w:t>
      </w:r>
      <w:r w:rsidR="00196651">
        <w:rPr>
          <w:rFonts w:hint="cs"/>
          <w:w w:val="100"/>
          <w:kern w:val="0"/>
          <w:sz w:val="30"/>
          <w:rtl/>
          <w:lang w:bidi="ar-EG"/>
        </w:rPr>
        <w:t>،</w:t>
      </w:r>
      <w:r w:rsidRPr="00DD4B7B">
        <w:rPr>
          <w:rFonts w:hint="cs"/>
          <w:w w:val="100"/>
          <w:kern w:val="0"/>
          <w:sz w:val="30"/>
          <w:rtl/>
          <w:lang w:bidi="ar-EG"/>
        </w:rPr>
        <w:t xml:space="preserve"> التي تسهم في إرساء أرضية للحماية الاجتماعية، إمدادات المياه والمجاري</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39"/>
      </w:r>
      <w:r w:rsidR="00E47577" w:rsidRPr="00DD4B7B">
        <w:rPr>
          <w:w w:val="100"/>
          <w:kern w:val="0"/>
          <w:sz w:val="30"/>
          <w:vertAlign w:val="superscript"/>
          <w:rtl/>
          <w:lang w:bidi="ar-EG"/>
        </w:rPr>
        <w:t>)</w:t>
      </w:r>
      <w:r w:rsidRPr="00DD4B7B">
        <w:rPr>
          <w:rFonts w:hint="cs"/>
          <w:w w:val="100"/>
          <w:kern w:val="0"/>
          <w:sz w:val="30"/>
          <w:rtl/>
          <w:lang w:bidi="ar-EG"/>
        </w:rPr>
        <w:t>.</w:t>
      </w:r>
    </w:p>
    <w:p w:rsidR="00D749EA"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F45EE9" w:rsidRPr="00F45EE9" w:rsidRDefault="00F45EE9"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BF1E32"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20" w:name="_Toc428981367"/>
      <w:r w:rsidR="00BF1E32" w:rsidRPr="00DD4B7B">
        <w:rPr>
          <w:rFonts w:hint="cs"/>
          <w:w w:val="100"/>
          <w:kern w:val="0"/>
          <w:rtl/>
          <w:lang w:bidi="ar-EG"/>
        </w:rPr>
        <w:t>واو</w:t>
      </w:r>
      <w:r w:rsidRPr="00DD4B7B">
        <w:rPr>
          <w:rFonts w:hint="cs"/>
          <w:w w:val="100"/>
          <w:kern w:val="0"/>
          <w:rtl/>
          <w:lang w:bidi="ar-EG"/>
        </w:rPr>
        <w:t>-</w:t>
      </w:r>
      <w:r w:rsidRPr="00DD4B7B">
        <w:rPr>
          <w:rFonts w:hint="cs"/>
          <w:w w:val="100"/>
          <w:kern w:val="0"/>
          <w:rtl/>
          <w:lang w:bidi="ar-EG"/>
        </w:rPr>
        <w:tab/>
      </w:r>
      <w:r w:rsidR="00BF1E32" w:rsidRPr="00DD4B7B">
        <w:rPr>
          <w:rFonts w:hint="cs"/>
          <w:w w:val="100"/>
          <w:kern w:val="0"/>
          <w:rtl/>
          <w:lang w:bidi="ar-EG"/>
        </w:rPr>
        <w:t>كفالة القدرة على تحمل التكاليف عن طريق نظم التعريفات</w:t>
      </w:r>
      <w:bookmarkEnd w:id="20"/>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B51A3F">
      <w:pPr>
        <w:pStyle w:val="SingleTxt"/>
        <w:rPr>
          <w:w w:val="100"/>
          <w:kern w:val="0"/>
          <w:sz w:val="30"/>
          <w:rtl/>
          <w:lang w:bidi="ar-EG"/>
        </w:rPr>
      </w:pPr>
      <w:r w:rsidRPr="00DD4B7B">
        <w:rPr>
          <w:rFonts w:hint="cs"/>
          <w:w w:val="100"/>
          <w:kern w:val="0"/>
          <w:sz w:val="30"/>
          <w:rtl/>
          <w:lang w:bidi="ar-EG"/>
        </w:rPr>
        <w:t>62-</w:t>
      </w:r>
      <w:r w:rsidRPr="00DD4B7B">
        <w:rPr>
          <w:rFonts w:hint="cs"/>
          <w:w w:val="100"/>
          <w:kern w:val="0"/>
          <w:sz w:val="30"/>
          <w:rtl/>
          <w:lang w:bidi="ar-EG"/>
        </w:rPr>
        <w:tab/>
        <w:t>يمكن وضع أنواع أخرى من الآليات لكفالة القدرة على تحمل تكاليف الخدمات من خلال نظم التعريفات. وتمتلك مختلف نظم التعريفات إمكانيات مختلفة لكفالة</w:t>
      </w:r>
      <w:r w:rsidR="00196651">
        <w:rPr>
          <w:rFonts w:hint="cs"/>
          <w:w w:val="100"/>
          <w:kern w:val="0"/>
          <w:sz w:val="30"/>
          <w:rtl/>
          <w:lang w:bidi="ar-EG"/>
        </w:rPr>
        <w:t xml:space="preserve"> القدرة على تحمل تكاليف الخدمات ولكنها تنطوي أيضاً على قيود</w:t>
      </w:r>
      <w:r w:rsidR="00B51A3F">
        <w:rPr>
          <w:rFonts w:hint="cs"/>
          <w:w w:val="100"/>
          <w:kern w:val="0"/>
          <w:sz w:val="30"/>
          <w:rtl/>
          <w:lang w:bidi="ar-EG"/>
        </w:rPr>
        <w:t>.</w:t>
      </w:r>
      <w:r w:rsidRPr="00DD4B7B">
        <w:rPr>
          <w:rFonts w:hint="cs"/>
          <w:w w:val="100"/>
          <w:kern w:val="0"/>
          <w:sz w:val="30"/>
          <w:rtl/>
          <w:lang w:bidi="ar-EG"/>
        </w:rPr>
        <w:t xml:space="preserve"> ولا يسري ذلك بوجه عام إلا على الأشخاص الذين جرى توصيلهم بالمياه المنقولة بالأنابيب ونظم المجاري.</w:t>
      </w:r>
    </w:p>
    <w:p w:rsidR="00BF1E32" w:rsidRPr="00DD4B7B" w:rsidRDefault="00D749EA" w:rsidP="0019665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lang w:bidi="ar-EG"/>
        </w:rPr>
      </w:pPr>
      <w:r w:rsidRPr="00DD4B7B">
        <w:rPr>
          <w:rFonts w:hint="cs"/>
          <w:spacing w:val="0"/>
          <w:w w:val="100"/>
          <w:kern w:val="0"/>
          <w:rtl/>
          <w:lang w:bidi="ar-EG"/>
        </w:rPr>
        <w:tab/>
      </w:r>
      <w:r w:rsidR="00196651">
        <w:rPr>
          <w:rFonts w:hint="cs"/>
          <w:spacing w:val="0"/>
          <w:w w:val="100"/>
          <w:kern w:val="0"/>
          <w:rtl/>
          <w:lang w:bidi="ar-EG"/>
        </w:rPr>
        <w:t>1-</w:t>
      </w:r>
      <w:r w:rsidRPr="00DD4B7B">
        <w:rPr>
          <w:rFonts w:hint="cs"/>
          <w:spacing w:val="0"/>
          <w:w w:val="100"/>
          <w:kern w:val="0"/>
          <w:rtl/>
          <w:lang w:bidi="ar-EG"/>
        </w:rPr>
        <w:tab/>
      </w:r>
      <w:r w:rsidR="00196651">
        <w:rPr>
          <w:rFonts w:hint="cs"/>
          <w:spacing w:val="0"/>
          <w:w w:val="100"/>
          <w:kern w:val="0"/>
          <w:rtl/>
          <w:lang w:bidi="ar-EG"/>
        </w:rPr>
        <w:t>ال</w:t>
      </w:r>
      <w:r w:rsidR="00BF1E32" w:rsidRPr="00DD4B7B">
        <w:rPr>
          <w:rFonts w:hint="cs"/>
          <w:spacing w:val="0"/>
          <w:w w:val="100"/>
          <w:kern w:val="0"/>
          <w:rtl/>
          <w:lang w:bidi="ar-EG"/>
        </w:rPr>
        <w:t xml:space="preserve">تعريفة </w:t>
      </w:r>
      <w:r w:rsidR="00196651">
        <w:rPr>
          <w:rFonts w:hint="cs"/>
          <w:spacing w:val="0"/>
          <w:w w:val="100"/>
          <w:kern w:val="0"/>
          <w:rtl/>
          <w:lang w:bidi="ar-EG"/>
        </w:rPr>
        <w:t>الثابتة</w:t>
      </w:r>
    </w:p>
    <w:p w:rsidR="00BF1E32" w:rsidRPr="00DD4B7B" w:rsidRDefault="00BF1E32" w:rsidP="00196651">
      <w:pPr>
        <w:pStyle w:val="SingleTxt"/>
        <w:rPr>
          <w:w w:val="100"/>
          <w:kern w:val="0"/>
          <w:sz w:val="30"/>
          <w:rtl/>
          <w:lang w:bidi="ar-EG"/>
        </w:rPr>
      </w:pPr>
      <w:r w:rsidRPr="00DD4B7B">
        <w:rPr>
          <w:rFonts w:hint="cs"/>
          <w:w w:val="100"/>
          <w:kern w:val="0"/>
          <w:sz w:val="30"/>
          <w:rtl/>
          <w:lang w:bidi="ar-EG"/>
        </w:rPr>
        <w:t>63-</w:t>
      </w:r>
      <w:r w:rsidRPr="00DD4B7B">
        <w:rPr>
          <w:rFonts w:hint="cs"/>
          <w:w w:val="100"/>
          <w:kern w:val="0"/>
          <w:sz w:val="30"/>
          <w:rtl/>
          <w:lang w:bidi="ar-EG"/>
        </w:rPr>
        <w:tab/>
        <w:t xml:space="preserve">تستخدم عادة التعريفات </w:t>
      </w:r>
      <w:r w:rsidR="00196651">
        <w:rPr>
          <w:rFonts w:hint="cs"/>
          <w:w w:val="100"/>
          <w:kern w:val="0"/>
          <w:sz w:val="30"/>
          <w:rtl/>
          <w:lang w:bidi="ar-EG"/>
        </w:rPr>
        <w:t xml:space="preserve">الثابتة حيثما لا يجري تركيب </w:t>
      </w:r>
      <w:r w:rsidRPr="00DD4B7B">
        <w:rPr>
          <w:rFonts w:hint="cs"/>
          <w:w w:val="100"/>
          <w:kern w:val="0"/>
          <w:sz w:val="30"/>
          <w:rtl/>
          <w:lang w:bidi="ar-EG"/>
        </w:rPr>
        <w:t xml:space="preserve">عدادات، وحيث يستحيل فرض رسم على أساس كم معين من المياه المستخدمة أو مياه المجاري التي يتم تصريفها. وبعض البلدان تستخدم الضرائب العقارية كأساس لفرض الرسوم بغض النظر عن الاستهلاك. ويمكن استخدام تعريفات </w:t>
      </w:r>
      <w:r w:rsidR="00196651">
        <w:rPr>
          <w:rFonts w:hint="cs"/>
          <w:w w:val="100"/>
          <w:kern w:val="0"/>
          <w:sz w:val="30"/>
          <w:rtl/>
          <w:lang w:bidi="ar-EG"/>
        </w:rPr>
        <w:t xml:space="preserve">ثابتة </w:t>
      </w:r>
      <w:r w:rsidRPr="00DD4B7B">
        <w:rPr>
          <w:rFonts w:hint="cs"/>
          <w:w w:val="100"/>
          <w:kern w:val="0"/>
          <w:sz w:val="30"/>
          <w:rtl/>
          <w:lang w:bidi="ar-EG"/>
        </w:rPr>
        <w:t>متفاوتة يتوقف رفعها أو خفضها على معايير مثل حجم الأسر المعيشية ودخلها وقيمة ممتلك</w:t>
      </w:r>
      <w:r w:rsidR="00D749EA" w:rsidRPr="00DD4B7B">
        <w:rPr>
          <w:rFonts w:hint="cs"/>
          <w:w w:val="100"/>
          <w:kern w:val="0"/>
          <w:sz w:val="30"/>
          <w:rtl/>
          <w:lang w:bidi="ar-EG"/>
        </w:rPr>
        <w:t>ا</w:t>
      </w:r>
      <w:r w:rsidRPr="00DD4B7B">
        <w:rPr>
          <w:rFonts w:hint="cs"/>
          <w:w w:val="100"/>
          <w:kern w:val="0"/>
          <w:sz w:val="30"/>
          <w:rtl/>
          <w:lang w:bidi="ar-EG"/>
        </w:rPr>
        <w:t xml:space="preserve">تها، ضمن جملة أمور أخرى، مع مراعاة ألا يتحمل المهمشون والضعفاء من الأفراد والجماعات </w:t>
      </w:r>
      <w:r w:rsidR="00196651">
        <w:rPr>
          <w:rFonts w:hint="cs"/>
          <w:w w:val="100"/>
          <w:kern w:val="0"/>
          <w:sz w:val="30"/>
          <w:rtl/>
          <w:lang w:bidi="ar-EG"/>
        </w:rPr>
        <w:t>تعريفات</w:t>
      </w:r>
      <w:r w:rsidRPr="00DD4B7B">
        <w:rPr>
          <w:rFonts w:hint="cs"/>
          <w:w w:val="100"/>
          <w:kern w:val="0"/>
          <w:sz w:val="30"/>
          <w:rtl/>
          <w:lang w:bidi="ar-EG"/>
        </w:rPr>
        <w:t xml:space="preserve"> لا يمكن تحملها.</w:t>
      </w:r>
    </w:p>
    <w:p w:rsidR="00B51A3F" w:rsidRPr="00B51A3F" w:rsidRDefault="00B51A3F" w:rsidP="00B51A3F">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bidi="ar-EG"/>
        </w:rPr>
      </w:pPr>
    </w:p>
    <w:p w:rsidR="00BF1E32" w:rsidRPr="00DD4B7B" w:rsidRDefault="00D749EA" w:rsidP="00D749E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lang w:bidi="ar-EG"/>
        </w:rPr>
      </w:pPr>
      <w:r w:rsidRPr="00DD4B7B">
        <w:rPr>
          <w:rFonts w:hint="cs"/>
          <w:spacing w:val="0"/>
          <w:w w:val="100"/>
          <w:kern w:val="0"/>
          <w:rtl/>
          <w:lang w:bidi="ar-EG"/>
        </w:rPr>
        <w:tab/>
      </w:r>
      <w:r w:rsidR="00C64B4A">
        <w:rPr>
          <w:rFonts w:hint="cs"/>
          <w:spacing w:val="0"/>
          <w:w w:val="100"/>
          <w:kern w:val="0"/>
          <w:rtl/>
          <w:lang w:bidi="ar-EG"/>
        </w:rPr>
        <w:t>2-</w:t>
      </w:r>
      <w:r w:rsidRPr="00DD4B7B">
        <w:rPr>
          <w:rFonts w:hint="cs"/>
          <w:spacing w:val="0"/>
          <w:w w:val="100"/>
          <w:kern w:val="0"/>
          <w:rtl/>
          <w:lang w:bidi="ar-EG"/>
        </w:rPr>
        <w:tab/>
      </w:r>
      <w:r w:rsidR="00BF1E32" w:rsidRPr="00DD4B7B">
        <w:rPr>
          <w:rFonts w:hint="cs"/>
          <w:spacing w:val="0"/>
          <w:w w:val="100"/>
          <w:kern w:val="0"/>
          <w:rtl/>
          <w:lang w:bidi="ar-EG"/>
        </w:rPr>
        <w:t>التعريفة الحجمية الموحدة</w:t>
      </w:r>
    </w:p>
    <w:p w:rsidR="00BF1E32" w:rsidRPr="00DD4B7B" w:rsidRDefault="00BF1E32" w:rsidP="00C64B4A">
      <w:pPr>
        <w:pStyle w:val="SingleTxt"/>
        <w:rPr>
          <w:w w:val="100"/>
          <w:kern w:val="0"/>
          <w:sz w:val="30"/>
          <w:rtl/>
          <w:lang w:bidi="ar-EG"/>
        </w:rPr>
      </w:pPr>
      <w:r w:rsidRPr="00C64B4A">
        <w:rPr>
          <w:rFonts w:hint="cs"/>
          <w:spacing w:val="-2"/>
          <w:w w:val="100"/>
          <w:kern w:val="0"/>
          <w:sz w:val="30"/>
          <w:rtl/>
          <w:lang w:bidi="ar-EG"/>
        </w:rPr>
        <w:t>64-</w:t>
      </w:r>
      <w:r w:rsidRPr="00C64B4A">
        <w:rPr>
          <w:rFonts w:hint="cs"/>
          <w:spacing w:val="-2"/>
          <w:w w:val="100"/>
          <w:kern w:val="0"/>
          <w:sz w:val="30"/>
          <w:rtl/>
          <w:lang w:bidi="ar-EG"/>
        </w:rPr>
        <w:tab/>
        <w:t>تعتمد ن</w:t>
      </w:r>
      <w:r w:rsidR="00196651" w:rsidRPr="00C64B4A">
        <w:rPr>
          <w:rFonts w:hint="cs"/>
          <w:spacing w:val="-2"/>
          <w:w w:val="100"/>
          <w:kern w:val="0"/>
          <w:sz w:val="30"/>
          <w:rtl/>
          <w:lang w:bidi="ar-EG"/>
        </w:rPr>
        <w:t>َ</w:t>
      </w:r>
      <w:r w:rsidRPr="00C64B4A">
        <w:rPr>
          <w:rFonts w:hint="cs"/>
          <w:spacing w:val="-2"/>
          <w:w w:val="100"/>
          <w:kern w:val="0"/>
          <w:sz w:val="30"/>
          <w:rtl/>
          <w:lang w:bidi="ar-EG"/>
        </w:rPr>
        <w:t xml:space="preserve">هج التعريفات الموحدة على نظام عدادات تدفع الأسر المعيشية </w:t>
      </w:r>
      <w:r w:rsidR="00196651" w:rsidRPr="00C64B4A">
        <w:rPr>
          <w:rFonts w:hint="cs"/>
          <w:spacing w:val="-2"/>
          <w:w w:val="100"/>
          <w:kern w:val="0"/>
          <w:sz w:val="30"/>
          <w:rtl/>
          <w:lang w:bidi="ar-EG"/>
        </w:rPr>
        <w:t>بموجب</w:t>
      </w:r>
      <w:r w:rsidR="00B51A3F">
        <w:rPr>
          <w:rFonts w:hint="cs"/>
          <w:spacing w:val="-2"/>
          <w:w w:val="100"/>
          <w:kern w:val="0"/>
          <w:sz w:val="30"/>
          <w:rtl/>
          <w:lang w:bidi="ar-EG"/>
        </w:rPr>
        <w:t>ه</w:t>
      </w:r>
      <w:r w:rsidR="00196651" w:rsidRPr="00C64B4A">
        <w:rPr>
          <w:rFonts w:hint="cs"/>
          <w:spacing w:val="-2"/>
          <w:w w:val="100"/>
          <w:kern w:val="0"/>
          <w:sz w:val="30"/>
          <w:rtl/>
          <w:lang w:bidi="ar-EG"/>
        </w:rPr>
        <w:t xml:space="preserve"> تعريفة</w:t>
      </w:r>
      <w:r w:rsidRPr="00C64B4A">
        <w:rPr>
          <w:rFonts w:hint="cs"/>
          <w:spacing w:val="-2"/>
          <w:w w:val="100"/>
          <w:kern w:val="0"/>
          <w:sz w:val="30"/>
          <w:rtl/>
          <w:lang w:bidi="ar-EG"/>
        </w:rPr>
        <w:t xml:space="preserve"> ثابت</w:t>
      </w:r>
      <w:r w:rsidR="00196651" w:rsidRPr="00C64B4A">
        <w:rPr>
          <w:rFonts w:hint="cs"/>
          <w:spacing w:val="-2"/>
          <w:w w:val="100"/>
          <w:kern w:val="0"/>
          <w:sz w:val="30"/>
          <w:rtl/>
          <w:lang w:bidi="ar-EG"/>
        </w:rPr>
        <w:t>ة</w:t>
      </w:r>
      <w:r w:rsidRPr="00C64B4A">
        <w:rPr>
          <w:rFonts w:hint="cs"/>
          <w:spacing w:val="-2"/>
          <w:w w:val="100"/>
          <w:kern w:val="0"/>
          <w:sz w:val="30"/>
          <w:rtl/>
          <w:lang w:bidi="ar-EG"/>
        </w:rPr>
        <w:t xml:space="preserve"> </w:t>
      </w:r>
      <w:r w:rsidR="00196651" w:rsidRPr="00C64B4A">
        <w:rPr>
          <w:rFonts w:hint="cs"/>
          <w:spacing w:val="-2"/>
          <w:w w:val="100"/>
          <w:kern w:val="0"/>
          <w:sz w:val="30"/>
          <w:rtl/>
          <w:lang w:bidi="ar-EG"/>
        </w:rPr>
        <w:t>عن كل وحدة تستخدمها. و</w:t>
      </w:r>
      <w:r w:rsidRPr="00C64B4A">
        <w:rPr>
          <w:rFonts w:hint="cs"/>
          <w:spacing w:val="-2"/>
          <w:w w:val="100"/>
          <w:kern w:val="0"/>
          <w:sz w:val="30"/>
          <w:rtl/>
          <w:lang w:bidi="ar-EG"/>
        </w:rPr>
        <w:t xml:space="preserve">تكون </w:t>
      </w:r>
      <w:r w:rsidR="00196651" w:rsidRPr="00C64B4A">
        <w:rPr>
          <w:rFonts w:hint="cs"/>
          <w:spacing w:val="-2"/>
          <w:w w:val="100"/>
          <w:kern w:val="0"/>
          <w:sz w:val="30"/>
          <w:rtl/>
          <w:lang w:bidi="ar-EG"/>
        </w:rPr>
        <w:t xml:space="preserve">هذه </w:t>
      </w:r>
      <w:r w:rsidRPr="00C64B4A">
        <w:rPr>
          <w:rFonts w:hint="cs"/>
          <w:spacing w:val="-2"/>
          <w:w w:val="100"/>
          <w:kern w:val="0"/>
          <w:sz w:val="30"/>
          <w:rtl/>
          <w:lang w:bidi="ar-EG"/>
        </w:rPr>
        <w:t xml:space="preserve">النظم بوجه عام أرخص من حيث إدارتها عن أي نظام تفاضلي. لكنها لا تراعي حجم الأسر المعيشية أو قدرتها على الدفع، أو ما إذا كان لدى الأسرة المعيشية احتياجات خاصة ستتطلب استهلاك المزيد من المياه، مثل غسيل الكلى أو غيرها من الاحتياجات الصحية. وستؤدي بشكل ثابت تقريباً إلى </w:t>
      </w:r>
      <w:r w:rsidR="00196651" w:rsidRPr="00C64B4A">
        <w:rPr>
          <w:rFonts w:hint="cs"/>
          <w:spacing w:val="-2"/>
          <w:w w:val="100"/>
          <w:kern w:val="0"/>
          <w:sz w:val="30"/>
          <w:rtl/>
          <w:lang w:bidi="ar-EG"/>
        </w:rPr>
        <w:t>حصول ال</w:t>
      </w:r>
      <w:r w:rsidRPr="00C64B4A">
        <w:rPr>
          <w:rFonts w:hint="cs"/>
          <w:spacing w:val="-2"/>
          <w:w w:val="100"/>
          <w:kern w:val="0"/>
          <w:sz w:val="30"/>
          <w:rtl/>
          <w:lang w:bidi="ar-EG"/>
        </w:rPr>
        <w:t xml:space="preserve">أسر </w:t>
      </w:r>
      <w:r w:rsidR="00196651" w:rsidRPr="00C64B4A">
        <w:rPr>
          <w:rFonts w:hint="cs"/>
          <w:spacing w:val="-2"/>
          <w:w w:val="100"/>
          <w:kern w:val="0"/>
          <w:sz w:val="30"/>
          <w:rtl/>
          <w:lang w:bidi="ar-EG"/>
        </w:rPr>
        <w:t>ال</w:t>
      </w:r>
      <w:r w:rsidRPr="00C64B4A">
        <w:rPr>
          <w:rFonts w:hint="cs"/>
          <w:spacing w:val="-2"/>
          <w:w w:val="100"/>
          <w:kern w:val="0"/>
          <w:sz w:val="30"/>
          <w:rtl/>
          <w:lang w:bidi="ar-EG"/>
        </w:rPr>
        <w:t xml:space="preserve">معيشية </w:t>
      </w:r>
      <w:r w:rsidR="00C64B4A" w:rsidRPr="00C64B4A">
        <w:rPr>
          <w:rFonts w:hint="cs"/>
          <w:spacing w:val="-2"/>
          <w:w w:val="100"/>
          <w:kern w:val="0"/>
          <w:sz w:val="30"/>
          <w:rtl/>
          <w:lang w:bidi="ar-EG"/>
        </w:rPr>
        <w:t>ال</w:t>
      </w:r>
      <w:r w:rsidRPr="00C64B4A">
        <w:rPr>
          <w:rFonts w:hint="cs"/>
          <w:spacing w:val="-2"/>
          <w:w w:val="100"/>
          <w:kern w:val="0"/>
          <w:sz w:val="30"/>
          <w:rtl/>
          <w:lang w:bidi="ar-EG"/>
        </w:rPr>
        <w:t xml:space="preserve">غنية على المزيد من المياه أو </w:t>
      </w:r>
      <w:r w:rsidR="00C64B4A" w:rsidRPr="00C64B4A">
        <w:rPr>
          <w:rFonts w:hint="cs"/>
          <w:spacing w:val="-2"/>
          <w:w w:val="100"/>
          <w:kern w:val="0"/>
          <w:sz w:val="30"/>
          <w:rtl/>
          <w:lang w:bidi="ar-EG"/>
        </w:rPr>
        <w:t xml:space="preserve">دفعها </w:t>
      </w:r>
      <w:r w:rsidRPr="00C64B4A">
        <w:rPr>
          <w:rFonts w:hint="cs"/>
          <w:spacing w:val="-2"/>
          <w:w w:val="100"/>
          <w:kern w:val="0"/>
          <w:sz w:val="30"/>
          <w:rtl/>
          <w:lang w:bidi="ar-EG"/>
        </w:rPr>
        <w:t xml:space="preserve">فواتير أقل من المقيمين الأفقر. وحين تحصل الأسر المعيشية الأفقر على كميات أكبر من المياه للوفاء بمتطلباتها، قد يصبح من الصعب عليها تحمل تكاليف الخدمات دون ضمانات </w:t>
      </w:r>
      <w:r w:rsidRPr="00DD4B7B">
        <w:rPr>
          <w:rFonts w:hint="cs"/>
          <w:w w:val="100"/>
          <w:kern w:val="0"/>
          <w:sz w:val="30"/>
          <w:rtl/>
          <w:lang w:bidi="ar-EG"/>
        </w:rPr>
        <w:t>إضافية.</w:t>
      </w:r>
    </w:p>
    <w:p w:rsidR="00B51A3F" w:rsidRPr="00B51A3F" w:rsidRDefault="00B51A3F" w:rsidP="00B51A3F">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bidi="ar-EG"/>
        </w:rPr>
      </w:pPr>
    </w:p>
    <w:p w:rsidR="00BF1E32" w:rsidRPr="00DD4B7B" w:rsidRDefault="00D749EA" w:rsidP="00D749E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lang w:bidi="ar-EG"/>
        </w:rPr>
      </w:pPr>
      <w:r w:rsidRPr="00DD4B7B">
        <w:rPr>
          <w:rFonts w:hint="cs"/>
          <w:spacing w:val="0"/>
          <w:w w:val="100"/>
          <w:kern w:val="0"/>
          <w:rtl/>
          <w:lang w:bidi="ar-EG"/>
        </w:rPr>
        <w:tab/>
      </w:r>
      <w:r w:rsidR="00C64B4A">
        <w:rPr>
          <w:rFonts w:hint="cs"/>
          <w:spacing w:val="0"/>
          <w:w w:val="100"/>
          <w:kern w:val="0"/>
          <w:rtl/>
          <w:lang w:bidi="ar-EG"/>
        </w:rPr>
        <w:t>3-</w:t>
      </w:r>
      <w:r w:rsidRPr="00DD4B7B">
        <w:rPr>
          <w:rFonts w:hint="cs"/>
          <w:spacing w:val="0"/>
          <w:w w:val="100"/>
          <w:kern w:val="0"/>
          <w:rtl/>
          <w:lang w:bidi="ar-EG"/>
        </w:rPr>
        <w:tab/>
      </w:r>
      <w:r w:rsidR="00BF1E32" w:rsidRPr="00DD4B7B">
        <w:rPr>
          <w:rFonts w:hint="cs"/>
          <w:spacing w:val="0"/>
          <w:w w:val="100"/>
          <w:kern w:val="0"/>
          <w:rtl/>
          <w:lang w:bidi="ar-EG"/>
        </w:rPr>
        <w:t>التسعير التفاضلي</w:t>
      </w:r>
    </w:p>
    <w:p w:rsidR="00BF1E32" w:rsidRPr="00DD4B7B" w:rsidRDefault="00BF1E32" w:rsidP="00C64B4A">
      <w:pPr>
        <w:pStyle w:val="SingleTxt"/>
        <w:rPr>
          <w:w w:val="100"/>
          <w:kern w:val="0"/>
          <w:sz w:val="30"/>
          <w:rtl/>
          <w:lang w:bidi="ar-EG"/>
        </w:rPr>
      </w:pPr>
      <w:r w:rsidRPr="00DD4B7B">
        <w:rPr>
          <w:rFonts w:hint="cs"/>
          <w:w w:val="100"/>
          <w:kern w:val="0"/>
          <w:sz w:val="30"/>
          <w:rtl/>
          <w:lang w:bidi="ar-EG"/>
        </w:rPr>
        <w:t>65-</w:t>
      </w:r>
      <w:r w:rsidRPr="00DD4B7B">
        <w:rPr>
          <w:rFonts w:hint="cs"/>
          <w:w w:val="100"/>
          <w:kern w:val="0"/>
          <w:sz w:val="30"/>
          <w:rtl/>
          <w:lang w:bidi="ar-EG"/>
        </w:rPr>
        <w:tab/>
      </w:r>
      <w:r w:rsidR="00C64B4A">
        <w:rPr>
          <w:rFonts w:hint="cs"/>
          <w:w w:val="100"/>
          <w:kern w:val="0"/>
          <w:sz w:val="30"/>
          <w:rtl/>
          <w:lang w:bidi="ar-EG"/>
        </w:rPr>
        <w:t xml:space="preserve">إن </w:t>
      </w:r>
      <w:r w:rsidRPr="00DD4B7B">
        <w:rPr>
          <w:rFonts w:hint="cs"/>
          <w:w w:val="100"/>
          <w:kern w:val="0"/>
          <w:sz w:val="30"/>
          <w:rtl/>
          <w:lang w:bidi="ar-EG"/>
        </w:rPr>
        <w:t>التعريفات التفاضلية الرامية إلى تقديم تعريفة أقل موجهة للأسر المعيشية أو</w:t>
      </w:r>
      <w:r w:rsidR="00196651">
        <w:rPr>
          <w:rFonts w:hint="eastAsia"/>
          <w:w w:val="100"/>
          <w:kern w:val="0"/>
          <w:sz w:val="30"/>
          <w:lang w:bidi="ar-EG"/>
        </w:rPr>
        <w:t> </w:t>
      </w:r>
      <w:r w:rsidRPr="00DD4B7B">
        <w:rPr>
          <w:rFonts w:hint="cs"/>
          <w:w w:val="100"/>
          <w:kern w:val="0"/>
          <w:sz w:val="30"/>
          <w:rtl/>
          <w:lang w:bidi="ar-EG"/>
        </w:rPr>
        <w:t xml:space="preserve">المجتمعات الأفقر </w:t>
      </w:r>
      <w:r w:rsidR="00C64B4A" w:rsidRPr="00DD4B7B">
        <w:rPr>
          <w:rFonts w:hint="cs"/>
          <w:w w:val="100"/>
          <w:kern w:val="0"/>
          <w:sz w:val="30"/>
          <w:rtl/>
          <w:lang w:bidi="ar-EG"/>
        </w:rPr>
        <w:t xml:space="preserve">قد تكون </w:t>
      </w:r>
      <w:r w:rsidRPr="00DD4B7B">
        <w:rPr>
          <w:rFonts w:hint="cs"/>
          <w:w w:val="100"/>
          <w:kern w:val="0"/>
          <w:sz w:val="30"/>
          <w:rtl/>
          <w:lang w:bidi="ar-EG"/>
        </w:rPr>
        <w:t>أكثر تعقيداً من حيث إدارتها لكنها قد تساعد على كفالة القدرة على تحمل التكاليف حتى بالنسبة للأسر المعيشية الأكثر حرماناً. لكن لا تزال هناك صعوبات لضمان أن تصل تلك التعريفات بالفعل إلى الفئات المستهدفة. وفي الولايات المتحدة الأمريكية، اعتمدت عدة بلديات نظام التسعير التفاضلي كي تدعم الأسر المعيشية ذات الدخل الأعلى الأسر المعيشية ذات الدخل الأقل. ومؤخراً، اعتمد مجلس مدينة فيلادلفيا تشريعاً لوضع برنامج بشأن الدخل المنخفض لضمان أن تكون فواتير المياه ميسورة التكلفة بحسب الدخل. ولكفالة توعية المقيمين بالبرنامج، ي</w:t>
      </w:r>
      <w:r w:rsidR="00C64B4A">
        <w:rPr>
          <w:rFonts w:hint="cs"/>
          <w:w w:val="100"/>
          <w:kern w:val="0"/>
          <w:sz w:val="30"/>
          <w:rtl/>
          <w:lang w:bidi="ar-EG"/>
        </w:rPr>
        <w:t xml:space="preserve">ضع </w:t>
      </w:r>
      <w:r w:rsidRPr="00DD4B7B">
        <w:rPr>
          <w:rFonts w:hint="cs"/>
          <w:w w:val="100"/>
          <w:kern w:val="0"/>
          <w:sz w:val="30"/>
          <w:rtl/>
          <w:lang w:bidi="ar-EG"/>
        </w:rPr>
        <w:t xml:space="preserve">التشريع على </w:t>
      </w:r>
      <w:r w:rsidR="00C64B4A">
        <w:rPr>
          <w:rFonts w:hint="cs"/>
          <w:w w:val="100"/>
          <w:kern w:val="0"/>
          <w:sz w:val="30"/>
          <w:rtl/>
          <w:lang w:bidi="ar-EG"/>
        </w:rPr>
        <w:t xml:space="preserve">عاتق </w:t>
      </w:r>
      <w:r w:rsidRPr="00DD4B7B">
        <w:rPr>
          <w:rFonts w:hint="cs"/>
          <w:w w:val="100"/>
          <w:kern w:val="0"/>
          <w:sz w:val="30"/>
          <w:rtl/>
          <w:lang w:bidi="ar-EG"/>
        </w:rPr>
        <w:t xml:space="preserve">المدينة </w:t>
      </w:r>
      <w:r w:rsidR="00C64B4A" w:rsidRPr="00DD4B7B">
        <w:rPr>
          <w:rFonts w:hint="cs"/>
          <w:w w:val="100"/>
          <w:kern w:val="0"/>
          <w:sz w:val="30"/>
          <w:rtl/>
          <w:lang w:bidi="ar-EG"/>
        </w:rPr>
        <w:t xml:space="preserve">التزاماً إيجابياً </w:t>
      </w:r>
      <w:r w:rsidRPr="00DD4B7B">
        <w:rPr>
          <w:rFonts w:hint="cs"/>
          <w:w w:val="100"/>
          <w:kern w:val="0"/>
          <w:sz w:val="30"/>
          <w:rtl/>
          <w:lang w:bidi="ar-EG"/>
        </w:rPr>
        <w:t>بإحالتهم إلى البرنامج.</w:t>
      </w:r>
    </w:p>
    <w:p w:rsidR="00BF1E32" w:rsidRPr="00DD4B7B" w:rsidRDefault="00BF1E32" w:rsidP="00C43F2C">
      <w:pPr>
        <w:pStyle w:val="SingleTxt"/>
        <w:rPr>
          <w:w w:val="100"/>
          <w:kern w:val="0"/>
          <w:sz w:val="30"/>
          <w:rtl/>
          <w:lang w:bidi="ar-EG"/>
        </w:rPr>
      </w:pPr>
      <w:r w:rsidRPr="00DD4B7B">
        <w:rPr>
          <w:rFonts w:hint="cs"/>
          <w:w w:val="100"/>
          <w:kern w:val="0"/>
          <w:sz w:val="30"/>
          <w:rtl/>
          <w:lang w:bidi="ar-EG"/>
        </w:rPr>
        <w:t>66-</w:t>
      </w:r>
      <w:r w:rsidRPr="00DD4B7B">
        <w:rPr>
          <w:rFonts w:hint="cs"/>
          <w:w w:val="100"/>
          <w:kern w:val="0"/>
          <w:sz w:val="30"/>
          <w:rtl/>
          <w:lang w:bidi="ar-EG"/>
        </w:rPr>
        <w:tab/>
        <w:t>وتشكل الأسعار التصاعدية حسب الحجم نموذجاً شائعاً بالنسبة للتسعير التفاضلي حيث تفرض رسوم بمعدلات مختلفة على كميات المياه (أو المجاري) المختلفة. ويمكن تحديد "الحجم" الأول</w:t>
      </w:r>
      <w:r w:rsidR="00B84372" w:rsidRPr="00DD4B7B">
        <w:rPr>
          <w:rFonts w:hint="eastAsia"/>
          <w:w w:val="100"/>
          <w:kern w:val="0"/>
          <w:sz w:val="30"/>
          <w:rtl/>
          <w:lang w:bidi="ar-EG"/>
        </w:rPr>
        <w:t> </w:t>
      </w:r>
      <w:r w:rsidRPr="00DD4B7B">
        <w:rPr>
          <w:rFonts w:hint="cs"/>
          <w:w w:val="100"/>
          <w:kern w:val="0"/>
          <w:sz w:val="30"/>
          <w:rtl/>
          <w:lang w:bidi="ar-EG"/>
        </w:rPr>
        <w:t>عند تعريفة "دنيا"</w:t>
      </w:r>
      <w:r w:rsidR="00B84372" w:rsidRPr="00DD4B7B">
        <w:rPr>
          <w:rFonts w:hint="cs"/>
          <w:w w:val="100"/>
          <w:kern w:val="0"/>
          <w:sz w:val="30"/>
          <w:rtl/>
          <w:lang w:bidi="ar-EG"/>
        </w:rPr>
        <w:t xml:space="preserve"> </w:t>
      </w:r>
      <w:r w:rsidRPr="00DD4B7B">
        <w:rPr>
          <w:rFonts w:hint="cs"/>
          <w:w w:val="100"/>
          <w:kern w:val="0"/>
          <w:sz w:val="30"/>
          <w:rtl/>
          <w:lang w:bidi="ar-EG"/>
        </w:rPr>
        <w:t>-</w:t>
      </w:r>
      <w:r w:rsidR="00B84372" w:rsidRPr="00DD4B7B">
        <w:rPr>
          <w:rFonts w:hint="cs"/>
          <w:w w:val="100"/>
          <w:kern w:val="0"/>
          <w:sz w:val="30"/>
          <w:rtl/>
          <w:lang w:bidi="ar-EG"/>
        </w:rPr>
        <w:t xml:space="preserve"> </w:t>
      </w:r>
      <w:r w:rsidRPr="00DD4B7B">
        <w:rPr>
          <w:rFonts w:hint="cs"/>
          <w:w w:val="100"/>
          <w:kern w:val="0"/>
          <w:sz w:val="30"/>
          <w:rtl/>
          <w:lang w:bidi="ar-EG"/>
        </w:rPr>
        <w:t>أي كمية كافية للأسرة المعيشية المتوسطة</w:t>
      </w:r>
      <w:r w:rsidR="00B84372" w:rsidRPr="00DD4B7B">
        <w:rPr>
          <w:rFonts w:hint="cs"/>
          <w:w w:val="100"/>
          <w:kern w:val="0"/>
          <w:sz w:val="30"/>
          <w:rtl/>
          <w:lang w:bidi="ar-EG"/>
        </w:rPr>
        <w:t xml:space="preserve"> </w:t>
      </w:r>
      <w:r w:rsidRPr="00DD4B7B">
        <w:rPr>
          <w:rFonts w:hint="cs"/>
          <w:w w:val="100"/>
          <w:kern w:val="0"/>
          <w:sz w:val="30"/>
          <w:rtl/>
          <w:lang w:bidi="ar-EG"/>
        </w:rPr>
        <w:t xml:space="preserve">- </w:t>
      </w:r>
      <w:r w:rsidR="00C64B4A">
        <w:rPr>
          <w:rFonts w:hint="cs"/>
          <w:w w:val="100"/>
          <w:kern w:val="0"/>
          <w:sz w:val="30"/>
          <w:rtl/>
          <w:lang w:bidi="ar-EG"/>
        </w:rPr>
        <w:t>ب</w:t>
      </w:r>
      <w:r w:rsidRPr="00DD4B7B">
        <w:rPr>
          <w:rFonts w:hint="cs"/>
          <w:w w:val="100"/>
          <w:kern w:val="0"/>
          <w:sz w:val="30"/>
          <w:rtl/>
          <w:lang w:bidi="ar-EG"/>
        </w:rPr>
        <w:t>معدل منخفض أقل بوجه عام من تكلفة توفير الخدمة. وبمجرد استخدام ذلك "الحجم" الأول، يزيد السعر بحيث تدفع الأسر المعيشية التي تستخدم كميات مياه أكثر من الاحتياجات المنزلية والشخصية الأساسية مبلغاً أكبر</w:t>
      </w:r>
      <w:r w:rsidR="00C43F2C">
        <w:rPr>
          <w:rFonts w:hint="eastAsia"/>
          <w:w w:val="100"/>
          <w:kern w:val="0"/>
          <w:sz w:val="30"/>
          <w:rtl/>
          <w:lang w:bidi="ar-EG"/>
        </w:rPr>
        <w:t> </w:t>
      </w:r>
      <w:r w:rsidRPr="00DD4B7B">
        <w:rPr>
          <w:rFonts w:hint="cs"/>
          <w:w w:val="100"/>
          <w:kern w:val="0"/>
          <w:sz w:val="30"/>
          <w:rtl/>
          <w:lang w:bidi="ar-EG"/>
        </w:rPr>
        <w:t>نسبياً.</w:t>
      </w:r>
    </w:p>
    <w:p w:rsidR="00BF1E32" w:rsidRPr="00DD4B7B" w:rsidRDefault="00BF1E32" w:rsidP="00F45EE9">
      <w:pPr>
        <w:pStyle w:val="SingleTxt"/>
        <w:rPr>
          <w:w w:val="100"/>
          <w:kern w:val="0"/>
          <w:sz w:val="30"/>
          <w:rtl/>
          <w:lang w:bidi="ar-EG"/>
        </w:rPr>
      </w:pPr>
      <w:r w:rsidRPr="00DD4B7B">
        <w:rPr>
          <w:rFonts w:hint="cs"/>
          <w:w w:val="100"/>
          <w:kern w:val="0"/>
          <w:sz w:val="30"/>
          <w:rtl/>
          <w:lang w:bidi="ar-EG"/>
        </w:rPr>
        <w:t>67-</w:t>
      </w:r>
      <w:r w:rsidRPr="00DD4B7B">
        <w:rPr>
          <w:rFonts w:hint="cs"/>
          <w:w w:val="100"/>
          <w:kern w:val="0"/>
          <w:sz w:val="30"/>
          <w:rtl/>
          <w:lang w:bidi="ar-EG"/>
        </w:rPr>
        <w:tab/>
        <w:t xml:space="preserve">ولكفالة القدرة على تحمل التكاليف لكافة الأسر المعيشية، من الضروري للغاية أن تحدد الأحجام بشكل مناسب. فإذا كان الحجم الأول صغيراً للغاية، أو التعريفة مرتفعة للغاية، فلن تتمكن الأسر الفقيرة من تحمل التكلفة لشراء كميات كافية من المياه. وفي المقابل، إذا كان الحجم الأول كبيراً للغاية، أو كانت التعريفة منخفضة أكثر من اللازم، فإن الفائدة ستعود على الناس الذين لا يحتاجون فعلياً </w:t>
      </w:r>
      <w:r w:rsidR="00C64B4A">
        <w:rPr>
          <w:rFonts w:hint="cs"/>
          <w:w w:val="100"/>
          <w:kern w:val="0"/>
          <w:sz w:val="30"/>
          <w:rtl/>
          <w:lang w:bidi="ar-EG"/>
        </w:rPr>
        <w:t xml:space="preserve">إلى </w:t>
      </w:r>
      <w:r w:rsidRPr="00DD4B7B">
        <w:rPr>
          <w:rFonts w:hint="cs"/>
          <w:w w:val="100"/>
          <w:kern w:val="0"/>
          <w:sz w:val="30"/>
          <w:rtl/>
          <w:lang w:bidi="ar-EG"/>
        </w:rPr>
        <w:t>المعدل الأدنى، مما قد يعرض الاستدامة المالية للنظام برمتها للخطر.</w:t>
      </w:r>
    </w:p>
    <w:p w:rsidR="00BF1E32" w:rsidRPr="00DD4B7B" w:rsidRDefault="00BF1E32" w:rsidP="00F45EE9">
      <w:pPr>
        <w:pStyle w:val="SingleTxt"/>
        <w:rPr>
          <w:w w:val="100"/>
          <w:kern w:val="0"/>
          <w:sz w:val="30"/>
          <w:rtl/>
          <w:lang w:bidi="ar-EG"/>
        </w:rPr>
      </w:pPr>
      <w:r w:rsidRPr="00DD4B7B">
        <w:rPr>
          <w:rFonts w:hint="cs"/>
          <w:w w:val="100"/>
          <w:kern w:val="0"/>
          <w:sz w:val="30"/>
          <w:rtl/>
          <w:lang w:bidi="ar-EG"/>
        </w:rPr>
        <w:t>68-</w:t>
      </w:r>
      <w:r w:rsidRPr="00DD4B7B">
        <w:rPr>
          <w:rFonts w:hint="cs"/>
          <w:w w:val="100"/>
          <w:kern w:val="0"/>
          <w:sz w:val="30"/>
          <w:rtl/>
          <w:lang w:bidi="ar-EG"/>
        </w:rPr>
        <w:tab/>
        <w:t>وتكمن في هذا النظام مشكلة واحدة وهي أن الأسر المعيشية الأفقر تضم في الغالب عدداً أكبر من الأفراد أو تتشارك مع أسر أخرى في توصيلاتها، ومن ثم فإنها تبلغ الكمية القصوى بالنسبة للتعريفة "الدنيا"، وتضطر لدفع معدل أعلى، كما هو الحال في الأردن (انظر الفقرة 24 من تقرير المقررة الخاصة، عن البعثة في الأردن (</w:t>
      </w:r>
      <w:r w:rsidRPr="00DD4B7B">
        <w:rPr>
          <w:w w:val="100"/>
          <w:kern w:val="0"/>
          <w:lang w:val="en-CA"/>
        </w:rPr>
        <w:t>A/HRC/27/55/Add.2</w:t>
      </w:r>
      <w:r w:rsidRPr="00DD4B7B">
        <w:rPr>
          <w:rFonts w:hint="cs"/>
          <w:w w:val="100"/>
          <w:kern w:val="0"/>
          <w:sz w:val="30"/>
          <w:rtl/>
          <w:lang w:bidi="ar-EG"/>
        </w:rPr>
        <w:t>)). لذا، فقد اقترحت الجهة القائمة على التنظيم في البرتغال أن تكفل البلديات ويكفل مقدمو الخدمات تعريفة معينة لمن يعيشون في أسر أكبر</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0"/>
      </w:r>
      <w:r w:rsidR="00E47577" w:rsidRPr="00DD4B7B">
        <w:rPr>
          <w:w w:val="100"/>
          <w:kern w:val="0"/>
          <w:sz w:val="30"/>
          <w:vertAlign w:val="superscript"/>
          <w:rtl/>
          <w:lang w:bidi="ar-EG"/>
        </w:rPr>
        <w:t>)</w:t>
      </w:r>
      <w:r w:rsidRPr="00DD4B7B">
        <w:rPr>
          <w:rFonts w:hint="cs"/>
          <w:w w:val="100"/>
          <w:kern w:val="0"/>
          <w:sz w:val="30"/>
          <w:rtl/>
          <w:lang w:bidi="ar-EG"/>
        </w:rPr>
        <w:t>، كما هو الحال في لوس أنجلوس</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1"/>
      </w:r>
      <w:r w:rsidR="00E47577" w:rsidRPr="00DD4B7B">
        <w:rPr>
          <w:w w:val="100"/>
          <w:kern w:val="0"/>
          <w:sz w:val="30"/>
          <w:vertAlign w:val="superscript"/>
          <w:rtl/>
          <w:lang w:bidi="ar-EG"/>
        </w:rPr>
        <w:t>)</w:t>
      </w:r>
      <w:r w:rsidRPr="00DD4B7B">
        <w:rPr>
          <w:rFonts w:hint="cs"/>
          <w:w w:val="100"/>
          <w:kern w:val="0"/>
          <w:sz w:val="30"/>
          <w:rtl/>
          <w:lang w:bidi="ar-EG"/>
        </w:rPr>
        <w:t>.</w:t>
      </w:r>
    </w:p>
    <w:p w:rsidR="00BF1E32" w:rsidRPr="00DD4B7B" w:rsidRDefault="00BF1E32" w:rsidP="00B51A3F">
      <w:pPr>
        <w:pStyle w:val="SingleTxt"/>
        <w:rPr>
          <w:w w:val="100"/>
          <w:kern w:val="0"/>
          <w:sz w:val="30"/>
          <w:rtl/>
          <w:lang w:bidi="ar-EG"/>
        </w:rPr>
      </w:pPr>
      <w:r w:rsidRPr="00DD4B7B">
        <w:rPr>
          <w:rFonts w:hint="cs"/>
          <w:w w:val="100"/>
          <w:kern w:val="0"/>
          <w:sz w:val="30"/>
          <w:rtl/>
          <w:lang w:bidi="ar-EG"/>
        </w:rPr>
        <w:t>69-</w:t>
      </w:r>
      <w:r w:rsidRPr="00DD4B7B">
        <w:rPr>
          <w:rFonts w:hint="cs"/>
          <w:w w:val="100"/>
          <w:kern w:val="0"/>
          <w:sz w:val="30"/>
          <w:rtl/>
          <w:lang w:bidi="ar-EG"/>
        </w:rPr>
        <w:tab/>
      </w:r>
      <w:r w:rsidR="00C64B4A">
        <w:rPr>
          <w:rFonts w:hint="cs"/>
          <w:w w:val="100"/>
          <w:kern w:val="0"/>
          <w:sz w:val="30"/>
          <w:rtl/>
          <w:lang w:bidi="ar-EG"/>
        </w:rPr>
        <w:t>وهناك</w:t>
      </w:r>
      <w:r w:rsidRPr="00DD4B7B">
        <w:rPr>
          <w:rFonts w:hint="cs"/>
          <w:w w:val="100"/>
          <w:kern w:val="0"/>
          <w:sz w:val="30"/>
          <w:rtl/>
          <w:lang w:bidi="ar-EG"/>
        </w:rPr>
        <w:t xml:space="preserve"> نموذج </w:t>
      </w:r>
      <w:r w:rsidR="00C64B4A">
        <w:rPr>
          <w:rFonts w:hint="cs"/>
          <w:w w:val="100"/>
          <w:kern w:val="0"/>
          <w:sz w:val="30"/>
          <w:rtl/>
          <w:lang w:bidi="ar-EG"/>
        </w:rPr>
        <w:t xml:space="preserve">خاص </w:t>
      </w:r>
      <w:r w:rsidRPr="00DD4B7B">
        <w:rPr>
          <w:rFonts w:hint="cs"/>
          <w:w w:val="100"/>
          <w:kern w:val="0"/>
          <w:sz w:val="30"/>
          <w:rtl/>
          <w:lang w:bidi="ar-EG"/>
        </w:rPr>
        <w:t>يمكن أن يكون جزءاً</w:t>
      </w:r>
      <w:r w:rsidR="00C64B4A">
        <w:rPr>
          <w:rFonts w:hint="cs"/>
          <w:w w:val="100"/>
          <w:kern w:val="0"/>
          <w:sz w:val="30"/>
          <w:rtl/>
          <w:lang w:bidi="ar-EG"/>
        </w:rPr>
        <w:t xml:space="preserve"> من الأسعار التصاعدية حسب الحجم، يتضمن </w:t>
      </w:r>
      <w:r w:rsidRPr="00DD4B7B">
        <w:rPr>
          <w:rFonts w:hint="cs"/>
          <w:w w:val="100"/>
          <w:kern w:val="0"/>
          <w:sz w:val="30"/>
          <w:rtl/>
          <w:lang w:bidi="ar-EG"/>
        </w:rPr>
        <w:t>تقديم حجم أول بالمجان. وبعض المدن والبلدان</w:t>
      </w:r>
      <w:r w:rsidR="00C64B4A">
        <w:rPr>
          <w:rFonts w:hint="cs"/>
          <w:w w:val="100"/>
          <w:kern w:val="0"/>
          <w:sz w:val="30"/>
          <w:rtl/>
          <w:lang w:bidi="ar-EG"/>
        </w:rPr>
        <w:t>،</w:t>
      </w:r>
      <w:r w:rsidRPr="00DD4B7B">
        <w:rPr>
          <w:rFonts w:hint="cs"/>
          <w:w w:val="100"/>
          <w:kern w:val="0"/>
          <w:sz w:val="30"/>
          <w:rtl/>
          <w:lang w:bidi="ar-EG"/>
        </w:rPr>
        <w:t xml:space="preserve"> مثل جنوب أفريقيا التي تطبق </w:t>
      </w:r>
      <w:r w:rsidRPr="00DD4B7B">
        <w:rPr>
          <w:w w:val="100"/>
          <w:kern w:val="0"/>
          <w:sz w:val="30"/>
          <w:rtl/>
          <w:lang w:bidi="ar-EG"/>
        </w:rPr>
        <w:t>سياسة توفير الاحتياجات الأساسية من المياه مجانا</w:t>
      </w:r>
      <w:r w:rsidR="00B51A3F">
        <w:rPr>
          <w:rFonts w:hint="cs"/>
          <w:w w:val="100"/>
          <w:kern w:val="0"/>
          <w:sz w:val="30"/>
          <w:rtl/>
          <w:lang w:bidi="ar-EG"/>
        </w:rPr>
        <w:t>ً</w:t>
      </w:r>
      <w:r w:rsidRPr="00DD4B7B">
        <w:rPr>
          <w:rFonts w:hint="cs"/>
          <w:w w:val="100"/>
          <w:kern w:val="0"/>
          <w:sz w:val="30"/>
          <w:rtl/>
          <w:lang w:bidi="ar-EG"/>
        </w:rPr>
        <w:t xml:space="preserve">، وبعض المدن </w:t>
      </w:r>
      <w:r w:rsidR="00D749EA" w:rsidRPr="00DD4B7B">
        <w:rPr>
          <w:rFonts w:hint="cs"/>
          <w:w w:val="100"/>
          <w:kern w:val="0"/>
          <w:sz w:val="30"/>
          <w:rtl/>
          <w:lang w:bidi="ar-EG"/>
        </w:rPr>
        <w:t>الكولومبية</w:t>
      </w:r>
      <w:r w:rsidRPr="00DD4B7B">
        <w:rPr>
          <w:rFonts w:hint="cs"/>
          <w:w w:val="100"/>
          <w:kern w:val="0"/>
          <w:sz w:val="30"/>
          <w:rtl/>
          <w:lang w:bidi="ar-EG"/>
        </w:rPr>
        <w:t xml:space="preserve"> و</w:t>
      </w:r>
      <w:r w:rsidR="00C64B4A">
        <w:rPr>
          <w:rFonts w:hint="cs"/>
          <w:w w:val="100"/>
          <w:kern w:val="0"/>
          <w:sz w:val="30"/>
          <w:rtl/>
          <w:lang w:bidi="ar-EG"/>
        </w:rPr>
        <w:t>المجلس المعني بالمياه في دلهي بما ي</w:t>
      </w:r>
      <w:r w:rsidRPr="00DD4B7B">
        <w:rPr>
          <w:rFonts w:hint="cs"/>
          <w:w w:val="100"/>
          <w:kern w:val="0"/>
          <w:sz w:val="30"/>
          <w:rtl/>
          <w:lang w:bidi="ar-EG"/>
        </w:rPr>
        <w:t>وفره من حد أدنى تشكل أمثلة على تلك السياسات. لكن نفس التحديات لا تزال قائمة فيما يتعلق ب</w:t>
      </w:r>
      <w:r w:rsidR="00C64B4A">
        <w:rPr>
          <w:rFonts w:hint="cs"/>
          <w:w w:val="100"/>
          <w:kern w:val="0"/>
          <w:sz w:val="30"/>
          <w:rtl/>
          <w:lang w:bidi="ar-EG"/>
        </w:rPr>
        <w:t xml:space="preserve">تحديد مقدار </w:t>
      </w:r>
      <w:r w:rsidRPr="00DD4B7B">
        <w:rPr>
          <w:rFonts w:hint="cs"/>
          <w:w w:val="100"/>
          <w:kern w:val="0"/>
          <w:sz w:val="30"/>
          <w:rtl/>
          <w:lang w:bidi="ar-EG"/>
        </w:rPr>
        <w:t>المياه المجانية عند الحجم الصحيح لضمان الاستدامة المالية للنظام بوجه عام. ويتمثل التحدي الرئيسي في احتمال أن تستفيد الأسر المعيشية التي تم توصيلها بالشبكة الرسمية أكثر من تلك السياسات من الأسر التي تعتمد على توفير الخدمات بشكل غير رسمي. وحتى حين توفر المرافق أو السلطات البلدية خدمات إضافية للمياه عن طريق توصيلها بالشاحنات في المناطق غير الرسمية، تظل هناك فوارق هائلة</w:t>
      </w:r>
      <w:r w:rsidR="00D749EA" w:rsidRPr="00DD4B7B">
        <w:rPr>
          <w:rFonts w:hint="cs"/>
          <w:w w:val="100"/>
          <w:kern w:val="0"/>
          <w:sz w:val="30"/>
          <w:rtl/>
          <w:lang w:bidi="ar-EG"/>
        </w:rPr>
        <w:t xml:space="preserve"> فيما يخص كميات المياه وإتاحتها</w:t>
      </w:r>
      <w:r w:rsidRPr="00DD4B7B">
        <w:rPr>
          <w:rFonts w:hint="cs"/>
          <w:w w:val="100"/>
          <w:kern w:val="0"/>
          <w:sz w:val="30"/>
          <w:rtl/>
          <w:lang w:bidi="ar-EG"/>
        </w:rPr>
        <w:t>.</w:t>
      </w:r>
    </w:p>
    <w:p w:rsidR="00BF1E32" w:rsidRPr="00C64B4A" w:rsidRDefault="00BF1E32" w:rsidP="00F45EE9">
      <w:pPr>
        <w:pStyle w:val="SingleTxt"/>
        <w:rPr>
          <w:spacing w:val="-3"/>
          <w:w w:val="100"/>
          <w:kern w:val="0"/>
          <w:sz w:val="30"/>
          <w:rtl/>
          <w:lang w:bidi="ar-EG"/>
        </w:rPr>
      </w:pPr>
      <w:r w:rsidRPr="00C64B4A">
        <w:rPr>
          <w:rFonts w:hint="cs"/>
          <w:spacing w:val="-3"/>
          <w:w w:val="100"/>
          <w:kern w:val="0"/>
          <w:sz w:val="30"/>
          <w:rtl/>
          <w:lang w:bidi="ar-EG"/>
        </w:rPr>
        <w:t>70-</w:t>
      </w:r>
      <w:r w:rsidRPr="00C64B4A">
        <w:rPr>
          <w:rFonts w:hint="cs"/>
          <w:spacing w:val="-3"/>
          <w:w w:val="100"/>
          <w:kern w:val="0"/>
          <w:sz w:val="30"/>
          <w:rtl/>
          <w:lang w:bidi="ar-EG"/>
        </w:rPr>
        <w:tab/>
        <w:t xml:space="preserve">ويمكن أيضاً استخدام التسعير التفاضلي في مختلف القطاعات، على سبيل المثال استخدام تعريفات أعلى للمستخدمين الصناعيين والتجاريين والقطاع العام لإعانة المستخدمين المقيمين. لكن تلك الإعانات التبادلية </w:t>
      </w:r>
      <w:r w:rsidR="00C64B4A" w:rsidRPr="00C64B4A">
        <w:rPr>
          <w:rFonts w:hint="cs"/>
          <w:spacing w:val="-3"/>
          <w:w w:val="100"/>
          <w:kern w:val="0"/>
          <w:sz w:val="30"/>
          <w:rtl/>
          <w:lang w:bidi="ar-EG"/>
        </w:rPr>
        <w:t xml:space="preserve">لا تلقى التشجيع </w:t>
      </w:r>
      <w:r w:rsidRPr="00C64B4A">
        <w:rPr>
          <w:rFonts w:hint="cs"/>
          <w:spacing w:val="-3"/>
          <w:w w:val="100"/>
          <w:kern w:val="0"/>
          <w:sz w:val="30"/>
          <w:rtl/>
          <w:lang w:bidi="ar-EG"/>
        </w:rPr>
        <w:t>في كثير من الأحيان على أرض الواقع، ويمكن أن يحظى استخدام المياه في القطاعين الزراعي والصناعي بإعانات مرتفعة. وحين لا يكون هذا التمويل العام ضرورياً لتأمين سبل الرزق، ولا يرتبط ارتباطاً مباشراً بإعمال حقوق الإنسان، يتعين مراجعة نظم التسعير وسياسات الإعانات الحالية لاستخدام الحد الأقصى من الموارد المتاحة لإعمال حقوق الإنسان.</w:t>
      </w:r>
    </w:p>
    <w:p w:rsidR="00D749EA" w:rsidRPr="00DD4B7B" w:rsidRDefault="00D749EA" w:rsidP="00D749E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bidi="ar-EG"/>
        </w:rPr>
      </w:pPr>
    </w:p>
    <w:p w:rsidR="00BF1E32" w:rsidRPr="00DD4B7B" w:rsidRDefault="00D749EA" w:rsidP="00D749E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lang w:bidi="ar-EG"/>
        </w:rPr>
      </w:pPr>
      <w:r w:rsidRPr="00DD4B7B">
        <w:rPr>
          <w:rFonts w:hint="cs"/>
          <w:spacing w:val="0"/>
          <w:w w:val="100"/>
          <w:kern w:val="0"/>
          <w:rtl/>
          <w:lang w:bidi="ar-EG"/>
        </w:rPr>
        <w:tab/>
      </w:r>
      <w:r w:rsidR="00C64B4A">
        <w:rPr>
          <w:rFonts w:hint="cs"/>
          <w:spacing w:val="0"/>
          <w:w w:val="100"/>
          <w:kern w:val="0"/>
          <w:rtl/>
          <w:lang w:bidi="ar-EG"/>
        </w:rPr>
        <w:t>4-</w:t>
      </w:r>
      <w:r w:rsidRPr="00DD4B7B">
        <w:rPr>
          <w:rFonts w:hint="cs"/>
          <w:spacing w:val="0"/>
          <w:w w:val="100"/>
          <w:kern w:val="0"/>
          <w:rtl/>
          <w:lang w:bidi="ar-EG"/>
        </w:rPr>
        <w:tab/>
      </w:r>
      <w:r w:rsidR="00BF1E32" w:rsidRPr="00DD4B7B">
        <w:rPr>
          <w:rFonts w:hint="cs"/>
          <w:spacing w:val="0"/>
          <w:w w:val="100"/>
          <w:kern w:val="0"/>
          <w:rtl/>
          <w:lang w:bidi="ar-EG"/>
        </w:rPr>
        <w:t>تكاليف التوصيل</w:t>
      </w:r>
    </w:p>
    <w:p w:rsidR="00BF1E32" w:rsidRPr="00C64B4A" w:rsidRDefault="00BF1E32" w:rsidP="00ED038B">
      <w:pPr>
        <w:pStyle w:val="SingleTxt"/>
        <w:spacing w:line="380" w:lineRule="exact"/>
        <w:rPr>
          <w:spacing w:val="-2"/>
          <w:w w:val="100"/>
          <w:kern w:val="0"/>
          <w:sz w:val="30"/>
          <w:rtl/>
          <w:lang w:bidi="ar-EG"/>
        </w:rPr>
      </w:pPr>
      <w:r w:rsidRPr="00C64B4A">
        <w:rPr>
          <w:rFonts w:hint="cs"/>
          <w:spacing w:val="-2"/>
          <w:w w:val="100"/>
          <w:kern w:val="0"/>
          <w:sz w:val="30"/>
          <w:rtl/>
          <w:lang w:bidi="ar-EG"/>
        </w:rPr>
        <w:t>71-</w:t>
      </w:r>
      <w:r w:rsidRPr="00C64B4A">
        <w:rPr>
          <w:rFonts w:hint="cs"/>
          <w:spacing w:val="-2"/>
          <w:w w:val="100"/>
          <w:kern w:val="0"/>
          <w:sz w:val="30"/>
          <w:rtl/>
          <w:lang w:bidi="ar-EG"/>
        </w:rPr>
        <w:tab/>
        <w:t xml:space="preserve">يمكن أن يشكل فرض رسوم على أسرة معيشية </w:t>
      </w:r>
      <w:r w:rsidR="00C64B4A" w:rsidRPr="00C64B4A">
        <w:rPr>
          <w:rFonts w:hint="cs"/>
          <w:spacing w:val="-2"/>
          <w:w w:val="100"/>
          <w:kern w:val="0"/>
          <w:sz w:val="30"/>
          <w:rtl/>
          <w:lang w:bidi="ar-EG"/>
        </w:rPr>
        <w:t xml:space="preserve">ما </w:t>
      </w:r>
      <w:r w:rsidRPr="00C64B4A">
        <w:rPr>
          <w:rFonts w:hint="cs"/>
          <w:spacing w:val="-2"/>
          <w:w w:val="100"/>
          <w:kern w:val="0"/>
          <w:sz w:val="30"/>
          <w:rtl/>
          <w:lang w:bidi="ar-EG"/>
        </w:rPr>
        <w:t>لتوصيلها بخدمة مع</w:t>
      </w:r>
      <w:r w:rsidR="00C64B4A" w:rsidRPr="00C64B4A">
        <w:rPr>
          <w:rFonts w:hint="cs"/>
          <w:spacing w:val="-2"/>
          <w:w w:val="100"/>
          <w:kern w:val="0"/>
          <w:sz w:val="30"/>
          <w:rtl/>
          <w:lang w:bidi="ar-EG"/>
        </w:rPr>
        <w:t>ينة عائقاً أمام الحصول على خدمة</w:t>
      </w:r>
      <w:r w:rsidRPr="00C64B4A">
        <w:rPr>
          <w:rFonts w:hint="cs"/>
          <w:spacing w:val="-2"/>
          <w:w w:val="100"/>
          <w:kern w:val="0"/>
          <w:sz w:val="30"/>
          <w:rtl/>
          <w:lang w:bidi="ar-EG"/>
        </w:rPr>
        <w:t xml:space="preserve"> حالية مربوطة بشبكات. وقد قررت بعض البلدان إلغاء تلك الرسوم لجميع أو بعض الأسر المعيشية من أجل الحد من تلك العوائق. </w:t>
      </w:r>
      <w:r w:rsidR="00C64B4A" w:rsidRPr="00C64B4A">
        <w:rPr>
          <w:rFonts w:hint="cs"/>
          <w:spacing w:val="-2"/>
          <w:w w:val="100"/>
          <w:kern w:val="0"/>
          <w:sz w:val="30"/>
          <w:rtl/>
          <w:lang w:bidi="ar-EG"/>
        </w:rPr>
        <w:t>ف</w:t>
      </w:r>
      <w:r w:rsidRPr="00C64B4A">
        <w:rPr>
          <w:rFonts w:hint="cs"/>
          <w:spacing w:val="-2"/>
          <w:w w:val="100"/>
          <w:kern w:val="0"/>
          <w:sz w:val="30"/>
          <w:rtl/>
          <w:lang w:bidi="ar-EG"/>
        </w:rPr>
        <w:t xml:space="preserve">تمول تكاليف توسيع الخدمات </w:t>
      </w:r>
      <w:r w:rsidR="00C64B4A" w:rsidRPr="00C64B4A">
        <w:rPr>
          <w:rFonts w:hint="cs"/>
          <w:spacing w:val="-2"/>
          <w:w w:val="100"/>
          <w:kern w:val="0"/>
          <w:sz w:val="30"/>
          <w:rtl/>
          <w:lang w:bidi="ar-EG"/>
        </w:rPr>
        <w:t xml:space="preserve">عندئذٍ </w:t>
      </w:r>
      <w:r w:rsidRPr="00C64B4A">
        <w:rPr>
          <w:rFonts w:hint="cs"/>
          <w:spacing w:val="-2"/>
          <w:w w:val="100"/>
          <w:kern w:val="0"/>
          <w:sz w:val="30"/>
          <w:rtl/>
          <w:lang w:bidi="ar-EG"/>
        </w:rPr>
        <w:t>عن طريق إدراجها في</w:t>
      </w:r>
      <w:r w:rsidR="00C64B4A">
        <w:rPr>
          <w:rFonts w:hint="eastAsia"/>
          <w:spacing w:val="-2"/>
          <w:w w:val="100"/>
          <w:kern w:val="0"/>
          <w:sz w:val="30"/>
          <w:rtl/>
          <w:lang w:bidi="ar-EG"/>
        </w:rPr>
        <w:t> </w:t>
      </w:r>
      <w:r w:rsidRPr="00C64B4A">
        <w:rPr>
          <w:rFonts w:hint="cs"/>
          <w:spacing w:val="-2"/>
          <w:w w:val="100"/>
          <w:kern w:val="0"/>
          <w:sz w:val="30"/>
          <w:rtl/>
          <w:lang w:bidi="ar-EG"/>
        </w:rPr>
        <w:t xml:space="preserve">رسوم </w:t>
      </w:r>
      <w:r w:rsidR="00C64B4A" w:rsidRPr="00C64B4A">
        <w:rPr>
          <w:rFonts w:hint="cs"/>
          <w:spacing w:val="-2"/>
          <w:w w:val="100"/>
          <w:kern w:val="0"/>
          <w:sz w:val="30"/>
          <w:rtl/>
          <w:lang w:bidi="ar-EG"/>
        </w:rPr>
        <w:t>خدمة قياسية. وفي الماضي، استخدم</w:t>
      </w:r>
      <w:r w:rsidRPr="00C64B4A">
        <w:rPr>
          <w:rFonts w:hint="cs"/>
          <w:spacing w:val="-2"/>
          <w:w w:val="100"/>
          <w:kern w:val="0"/>
          <w:sz w:val="30"/>
          <w:rtl/>
          <w:lang w:bidi="ar-EG"/>
        </w:rPr>
        <w:t xml:space="preserve"> العديد من البلدان رسوماً إضافية على المستخدمين الحاليين لتمويل توسيع الشبكة في المناطق الريفية. ويهم إلغاء رسوم التوصيل الأسر المعيشية </w:t>
      </w:r>
      <w:r w:rsidR="00C64B4A" w:rsidRPr="00C64B4A">
        <w:rPr>
          <w:rFonts w:hint="cs"/>
          <w:spacing w:val="-2"/>
          <w:w w:val="100"/>
          <w:kern w:val="0"/>
          <w:sz w:val="30"/>
          <w:rtl/>
          <w:lang w:bidi="ar-EG"/>
        </w:rPr>
        <w:t xml:space="preserve">المنخفضة الدخل بوجه خاص </w:t>
      </w:r>
      <w:r w:rsidRPr="00C64B4A">
        <w:rPr>
          <w:rFonts w:hint="cs"/>
          <w:spacing w:val="-2"/>
          <w:w w:val="100"/>
          <w:kern w:val="0"/>
          <w:sz w:val="30"/>
          <w:rtl/>
          <w:lang w:bidi="ar-EG"/>
        </w:rPr>
        <w:t>لأنه يتيح توصيلها بشبكة المجاري، نظراً لأن رسوم التوصيل تشكل في كثير من الأحيان عائقاً كبيراً أمام الحصول على خدمات الصرف الصحي بتكاليف ميسورة.</w:t>
      </w:r>
    </w:p>
    <w:p w:rsidR="00D749EA"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F45EE9" w:rsidRPr="00F45EE9" w:rsidRDefault="00F45EE9" w:rsidP="00F45EE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BF1E32"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21" w:name="_Toc428981368"/>
      <w:r w:rsidR="00BF1E32" w:rsidRPr="00DD4B7B">
        <w:rPr>
          <w:rFonts w:hint="cs"/>
          <w:w w:val="100"/>
          <w:kern w:val="0"/>
          <w:rtl/>
          <w:lang w:bidi="ar-EG"/>
        </w:rPr>
        <w:t>زاي</w:t>
      </w:r>
      <w:r w:rsidRPr="00DD4B7B">
        <w:rPr>
          <w:rFonts w:hint="cs"/>
          <w:w w:val="100"/>
          <w:kern w:val="0"/>
          <w:rtl/>
          <w:lang w:bidi="ar-EG"/>
        </w:rPr>
        <w:t>-</w:t>
      </w:r>
      <w:r w:rsidRPr="00DD4B7B">
        <w:rPr>
          <w:rFonts w:hint="cs"/>
          <w:w w:val="100"/>
          <w:kern w:val="0"/>
          <w:rtl/>
          <w:lang w:bidi="ar-EG"/>
        </w:rPr>
        <w:tab/>
      </w:r>
      <w:r w:rsidR="00BF1E32" w:rsidRPr="00DD4B7B">
        <w:rPr>
          <w:rFonts w:hint="cs"/>
          <w:w w:val="100"/>
          <w:kern w:val="0"/>
          <w:rtl/>
          <w:lang w:bidi="ar-EG"/>
        </w:rPr>
        <w:t>المشاركة</w:t>
      </w:r>
      <w:bookmarkEnd w:id="21"/>
    </w:p>
    <w:p w:rsidR="00D749EA" w:rsidRPr="00DD4B7B" w:rsidRDefault="00D749EA" w:rsidP="00D749EA">
      <w:pPr>
        <w:pStyle w:val="SingleTxt"/>
        <w:spacing w:after="0" w:line="120" w:lineRule="exact"/>
        <w:rPr>
          <w:w w:val="100"/>
          <w:kern w:val="0"/>
          <w:sz w:val="10"/>
          <w:rtl/>
          <w:lang w:bidi="ar-EG"/>
        </w:rPr>
      </w:pPr>
    </w:p>
    <w:p w:rsidR="00BF1E32" w:rsidRPr="00C8241C" w:rsidRDefault="00BF1E32" w:rsidP="00ED038B">
      <w:pPr>
        <w:pStyle w:val="SingleTxt"/>
        <w:spacing w:line="380" w:lineRule="exact"/>
        <w:rPr>
          <w:spacing w:val="-2"/>
          <w:w w:val="100"/>
          <w:kern w:val="0"/>
          <w:sz w:val="30"/>
          <w:rtl/>
          <w:lang w:bidi="ar-EG"/>
        </w:rPr>
      </w:pPr>
      <w:r w:rsidRPr="00C8241C">
        <w:rPr>
          <w:rFonts w:hint="cs"/>
          <w:spacing w:val="-2"/>
          <w:w w:val="100"/>
          <w:kern w:val="0"/>
          <w:sz w:val="30"/>
          <w:rtl/>
          <w:lang w:bidi="ar-EG"/>
        </w:rPr>
        <w:t>72-</w:t>
      </w:r>
      <w:r w:rsidRPr="00C8241C">
        <w:rPr>
          <w:rFonts w:hint="cs"/>
          <w:spacing w:val="-2"/>
          <w:w w:val="100"/>
          <w:kern w:val="0"/>
          <w:sz w:val="30"/>
          <w:rtl/>
          <w:lang w:bidi="ar-EG"/>
        </w:rPr>
        <w:tab/>
        <w:t>يشكل ك</w:t>
      </w:r>
      <w:r w:rsidR="00C8241C" w:rsidRPr="00C8241C">
        <w:rPr>
          <w:rFonts w:hint="cs"/>
          <w:spacing w:val="-2"/>
          <w:w w:val="100"/>
          <w:kern w:val="0"/>
          <w:sz w:val="30"/>
          <w:rtl/>
          <w:lang w:bidi="ar-EG"/>
        </w:rPr>
        <w:t>ل</w:t>
      </w:r>
      <w:r w:rsidRPr="00C8241C">
        <w:rPr>
          <w:rFonts w:hint="cs"/>
          <w:spacing w:val="-2"/>
          <w:w w:val="100"/>
          <w:kern w:val="0"/>
          <w:sz w:val="30"/>
          <w:rtl/>
          <w:lang w:bidi="ar-EG"/>
        </w:rPr>
        <w:t xml:space="preserve"> من المشاركة والحصول على المعلومات والاضطلاع بدور فعال في صنع القرار عناصر أساسية في تحديد آليات تخصيص التمويل العام وتحديد التعريفات. وتترجم تلك القرارات إلى تخصيص الموارد حسب الأولوية. و</w:t>
      </w:r>
      <w:r w:rsidR="00C8241C" w:rsidRPr="00C8241C">
        <w:rPr>
          <w:rFonts w:hint="cs"/>
          <w:spacing w:val="-2"/>
          <w:w w:val="100"/>
          <w:kern w:val="0"/>
          <w:sz w:val="30"/>
          <w:rtl/>
          <w:lang w:bidi="ar-EG"/>
        </w:rPr>
        <w:t xml:space="preserve">المهم للغاية </w:t>
      </w:r>
      <w:r w:rsidRPr="00C8241C">
        <w:rPr>
          <w:rFonts w:hint="cs"/>
          <w:spacing w:val="-2"/>
          <w:w w:val="100"/>
          <w:kern w:val="0"/>
          <w:sz w:val="30"/>
          <w:rtl/>
          <w:lang w:bidi="ar-EG"/>
        </w:rPr>
        <w:t xml:space="preserve">من منظور حقوق الإنسان هو أن تتضمن تلك المشاركة </w:t>
      </w:r>
      <w:r w:rsidR="00C8241C" w:rsidRPr="00C8241C">
        <w:rPr>
          <w:rFonts w:hint="cs"/>
          <w:spacing w:val="-2"/>
          <w:w w:val="100"/>
          <w:kern w:val="0"/>
          <w:sz w:val="30"/>
          <w:rtl/>
          <w:lang w:bidi="ar-EG"/>
        </w:rPr>
        <w:t xml:space="preserve">أكثر </w:t>
      </w:r>
      <w:r w:rsidRPr="00C8241C">
        <w:rPr>
          <w:rFonts w:hint="cs"/>
          <w:spacing w:val="-2"/>
          <w:w w:val="100"/>
          <w:kern w:val="0"/>
          <w:sz w:val="30"/>
          <w:rtl/>
          <w:lang w:bidi="ar-EG"/>
        </w:rPr>
        <w:t xml:space="preserve">الأفراد والجماعات </w:t>
      </w:r>
      <w:r w:rsidR="00C8241C" w:rsidRPr="00C8241C">
        <w:rPr>
          <w:rFonts w:hint="cs"/>
          <w:spacing w:val="-2"/>
          <w:w w:val="100"/>
          <w:kern w:val="0"/>
          <w:sz w:val="30"/>
          <w:rtl/>
          <w:lang w:bidi="ar-EG"/>
        </w:rPr>
        <w:t xml:space="preserve">تهميشاً وحرماناً </w:t>
      </w:r>
      <w:r w:rsidRPr="00C8241C">
        <w:rPr>
          <w:rFonts w:hint="cs"/>
          <w:spacing w:val="-2"/>
          <w:w w:val="100"/>
          <w:kern w:val="0"/>
          <w:sz w:val="30"/>
          <w:rtl/>
          <w:lang w:bidi="ar-EG"/>
        </w:rPr>
        <w:t xml:space="preserve">لضمان أن تتخذ التدابير </w:t>
      </w:r>
      <w:r w:rsidR="00C8241C" w:rsidRPr="00C8241C">
        <w:rPr>
          <w:rFonts w:hint="cs"/>
          <w:spacing w:val="-2"/>
          <w:w w:val="100"/>
          <w:kern w:val="0"/>
          <w:sz w:val="30"/>
          <w:rtl/>
          <w:lang w:bidi="ar-EG"/>
        </w:rPr>
        <w:t xml:space="preserve">الكفيلة بإيصال </w:t>
      </w:r>
      <w:r w:rsidRPr="00C8241C">
        <w:rPr>
          <w:rFonts w:hint="cs"/>
          <w:spacing w:val="-2"/>
          <w:w w:val="100"/>
          <w:kern w:val="0"/>
          <w:sz w:val="30"/>
          <w:rtl/>
          <w:lang w:bidi="ar-EG"/>
        </w:rPr>
        <w:t>التمويل العام بالفعل ل</w:t>
      </w:r>
      <w:r w:rsidR="00C8241C" w:rsidRPr="00C8241C">
        <w:rPr>
          <w:rFonts w:hint="cs"/>
          <w:spacing w:val="-2"/>
          <w:w w:val="100"/>
          <w:kern w:val="0"/>
          <w:sz w:val="30"/>
          <w:rtl/>
          <w:lang w:bidi="ar-EG"/>
        </w:rPr>
        <w:t>لأناس ا</w:t>
      </w:r>
      <w:r w:rsidRPr="00C8241C">
        <w:rPr>
          <w:rFonts w:hint="cs"/>
          <w:spacing w:val="-2"/>
          <w:w w:val="100"/>
          <w:kern w:val="0"/>
          <w:sz w:val="30"/>
          <w:rtl/>
          <w:lang w:bidi="ar-EG"/>
        </w:rPr>
        <w:t xml:space="preserve">لأشد احتياجاً. ويتعلق ذلك بالقرارات المتخذة على المستوى الوطني فيما يخص تخصيص الموارد بوجه عام، وكذلك القرارات المتخذة على المستوى المحلي، بما في ذلك بشأن </w:t>
      </w:r>
      <w:r w:rsidR="00C8241C" w:rsidRPr="00C8241C">
        <w:rPr>
          <w:rFonts w:hint="cs"/>
          <w:spacing w:val="-2"/>
          <w:w w:val="100"/>
          <w:kern w:val="0"/>
          <w:sz w:val="30"/>
          <w:rtl/>
          <w:lang w:bidi="ar-EG"/>
        </w:rPr>
        <w:t xml:space="preserve">تحديد الأولويات فيما بين </w:t>
      </w:r>
      <w:r w:rsidRPr="00C8241C">
        <w:rPr>
          <w:rFonts w:hint="cs"/>
          <w:spacing w:val="-2"/>
          <w:w w:val="100"/>
          <w:kern w:val="0"/>
          <w:sz w:val="30"/>
          <w:rtl/>
          <w:lang w:bidi="ar-EG"/>
        </w:rPr>
        <w:t xml:space="preserve">مختلف أجزاء البلدية لضمان توفير الخدمات على نطاق المدينة، </w:t>
      </w:r>
      <w:r w:rsidR="00C8241C" w:rsidRPr="00C8241C">
        <w:rPr>
          <w:rFonts w:hint="cs"/>
          <w:spacing w:val="-2"/>
          <w:w w:val="100"/>
          <w:kern w:val="0"/>
          <w:sz w:val="30"/>
          <w:rtl/>
          <w:lang w:bidi="ar-EG"/>
        </w:rPr>
        <w:t xml:space="preserve">وكذلك </w:t>
      </w:r>
      <w:r w:rsidRPr="00C8241C">
        <w:rPr>
          <w:rFonts w:hint="cs"/>
          <w:spacing w:val="-2"/>
          <w:w w:val="100"/>
          <w:kern w:val="0"/>
          <w:sz w:val="30"/>
          <w:rtl/>
          <w:lang w:bidi="ar-EG"/>
        </w:rPr>
        <w:t>في المستوطنات غير الرسمية.</w:t>
      </w:r>
    </w:p>
    <w:p w:rsidR="00BF1E32" w:rsidRPr="00C8241C" w:rsidRDefault="00BF1E32" w:rsidP="00ED038B">
      <w:pPr>
        <w:pStyle w:val="SingleTxt"/>
        <w:spacing w:line="380" w:lineRule="exact"/>
        <w:rPr>
          <w:spacing w:val="-4"/>
          <w:w w:val="100"/>
          <w:kern w:val="0"/>
          <w:sz w:val="30"/>
          <w:rtl/>
          <w:lang w:bidi="ar-EG"/>
        </w:rPr>
      </w:pPr>
      <w:r w:rsidRPr="00C8241C">
        <w:rPr>
          <w:rFonts w:hint="cs"/>
          <w:spacing w:val="-4"/>
          <w:w w:val="100"/>
          <w:kern w:val="0"/>
          <w:sz w:val="30"/>
          <w:rtl/>
          <w:lang w:bidi="ar-EG"/>
        </w:rPr>
        <w:t>73-</w:t>
      </w:r>
      <w:r w:rsidRPr="00C8241C">
        <w:rPr>
          <w:rFonts w:hint="cs"/>
          <w:spacing w:val="-4"/>
          <w:w w:val="100"/>
          <w:kern w:val="0"/>
          <w:sz w:val="30"/>
          <w:rtl/>
          <w:lang w:bidi="ar-EG"/>
        </w:rPr>
        <w:tab/>
        <w:t>وعلى نطاق أوسع، استخدمت المجتمعات المحلية تحديد مستوى الثروات على نحو تشاركي كسبيل لتقييم الفقر لتحديد كيفية استهداف التدابير داخل المجتمعات. ويتيح تحديد الفقر النسبي في مجتمع معين الاستهداف استناداً إلى هذا الأساس. ويمكن لتلك العملية التشاركية أن تقدم رؤى تفصيلية بشأن الفقر المحلي وهي تتضمن في كثير من الأحيان الحصول على المياه كمؤشر في التحليل</w:t>
      </w:r>
      <w:r w:rsidR="00E47577" w:rsidRPr="00C8241C">
        <w:rPr>
          <w:spacing w:val="-4"/>
          <w:w w:val="100"/>
          <w:kern w:val="0"/>
          <w:sz w:val="30"/>
          <w:vertAlign w:val="superscript"/>
          <w:rtl/>
          <w:lang w:bidi="ar-EG"/>
        </w:rPr>
        <w:t>(</w:t>
      </w:r>
      <w:r w:rsidR="00E47577" w:rsidRPr="00C8241C">
        <w:rPr>
          <w:rStyle w:val="FootnoteReference"/>
          <w:color w:val="000000" w:themeColor="text1"/>
          <w:spacing w:val="-4"/>
          <w:w w:val="100"/>
          <w:kern w:val="0"/>
          <w:szCs w:val="30"/>
          <w:rtl/>
        </w:rPr>
        <w:footnoteReference w:id="42"/>
      </w:r>
      <w:r w:rsidR="00E47577" w:rsidRPr="00C8241C">
        <w:rPr>
          <w:spacing w:val="-4"/>
          <w:w w:val="100"/>
          <w:kern w:val="0"/>
          <w:sz w:val="30"/>
          <w:vertAlign w:val="superscript"/>
          <w:rtl/>
          <w:lang w:bidi="ar-EG"/>
        </w:rPr>
        <w:t>)</w:t>
      </w:r>
      <w:r w:rsidRPr="00C8241C">
        <w:rPr>
          <w:rFonts w:hint="cs"/>
          <w:spacing w:val="-4"/>
          <w:w w:val="100"/>
          <w:kern w:val="0"/>
          <w:sz w:val="30"/>
          <w:rtl/>
          <w:lang w:bidi="ar-EG"/>
        </w:rPr>
        <w:t>.</w:t>
      </w:r>
    </w:p>
    <w:p w:rsidR="00BF1E32" w:rsidRPr="00DD4B7B" w:rsidRDefault="00BF1E32" w:rsidP="00ED038B">
      <w:pPr>
        <w:pStyle w:val="SingleTxt"/>
        <w:spacing w:line="380" w:lineRule="exact"/>
        <w:rPr>
          <w:w w:val="100"/>
          <w:kern w:val="0"/>
          <w:sz w:val="30"/>
          <w:rtl/>
          <w:lang w:bidi="ar-EG"/>
        </w:rPr>
      </w:pPr>
      <w:r w:rsidRPr="00DD4B7B">
        <w:rPr>
          <w:rFonts w:hint="cs"/>
          <w:w w:val="100"/>
          <w:kern w:val="0"/>
          <w:sz w:val="30"/>
          <w:rtl/>
          <w:lang w:bidi="ar-EG"/>
        </w:rPr>
        <w:t>74-</w:t>
      </w:r>
      <w:r w:rsidRPr="00DD4B7B">
        <w:rPr>
          <w:rFonts w:hint="cs"/>
          <w:w w:val="100"/>
          <w:kern w:val="0"/>
          <w:sz w:val="30"/>
          <w:rtl/>
          <w:lang w:bidi="ar-EG"/>
        </w:rPr>
        <w:tab/>
        <w:t>وقد أصبح وضع الميزانيات على أساس المشاركة شائعاً بشكل متزايد في البلديات في جميع أنحاء العالم، مما يمكن المقيمين من الموافقة على أولويات الميزانية للحكومة المحلية. وقد أسهمت تلك العمليات في كثير من الأحيان في تحسين توفير الخدمات الأساسية، بما في ذلك المياه وخدمات الصرف الصحي</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3"/>
      </w:r>
      <w:r w:rsidR="00E47577" w:rsidRPr="00DD4B7B">
        <w:rPr>
          <w:w w:val="100"/>
          <w:kern w:val="0"/>
          <w:sz w:val="30"/>
          <w:vertAlign w:val="superscript"/>
          <w:rtl/>
          <w:lang w:bidi="ar-EG"/>
        </w:rPr>
        <w:t>)</w:t>
      </w:r>
      <w:r w:rsidRPr="00DD4B7B">
        <w:rPr>
          <w:rFonts w:hint="cs"/>
          <w:w w:val="100"/>
          <w:kern w:val="0"/>
          <w:sz w:val="30"/>
          <w:rtl/>
          <w:lang w:bidi="ar-EG"/>
        </w:rPr>
        <w:t>.</w:t>
      </w:r>
    </w:p>
    <w:p w:rsidR="00BF1E32" w:rsidRPr="00DD4B7B"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bidi="ar-EG"/>
        </w:rPr>
      </w:pPr>
      <w:r w:rsidRPr="00DD4B7B">
        <w:rPr>
          <w:rFonts w:hint="cs"/>
          <w:spacing w:val="0"/>
          <w:w w:val="100"/>
          <w:kern w:val="0"/>
          <w:rtl/>
          <w:lang w:bidi="ar-EG"/>
        </w:rPr>
        <w:tab/>
      </w:r>
      <w:bookmarkStart w:id="22" w:name="_Toc428981369"/>
      <w:r w:rsidR="00BF1E32" w:rsidRPr="00DD4B7B">
        <w:rPr>
          <w:rFonts w:hint="cs"/>
          <w:spacing w:val="0"/>
          <w:w w:val="100"/>
          <w:kern w:val="0"/>
          <w:rtl/>
          <w:lang w:bidi="ar-EG"/>
        </w:rPr>
        <w:t>خامس</w:t>
      </w:r>
      <w:r w:rsidRPr="00DD4B7B">
        <w:rPr>
          <w:rFonts w:hint="cs"/>
          <w:spacing w:val="0"/>
          <w:w w:val="100"/>
          <w:kern w:val="0"/>
          <w:rtl/>
          <w:lang w:bidi="ar-EG"/>
        </w:rPr>
        <w:t>اً-</w:t>
      </w:r>
      <w:r w:rsidRPr="00DD4B7B">
        <w:rPr>
          <w:rFonts w:hint="cs"/>
          <w:spacing w:val="0"/>
          <w:w w:val="100"/>
          <w:kern w:val="0"/>
          <w:rtl/>
          <w:lang w:bidi="ar-EG"/>
        </w:rPr>
        <w:tab/>
      </w:r>
      <w:r w:rsidR="00BF1E32" w:rsidRPr="00DD4B7B">
        <w:rPr>
          <w:rFonts w:hint="cs"/>
          <w:spacing w:val="0"/>
          <w:w w:val="100"/>
          <w:kern w:val="0"/>
          <w:rtl/>
          <w:lang w:bidi="ar-EG"/>
        </w:rPr>
        <w:t>التنظيم والرصد</w:t>
      </w:r>
      <w:bookmarkEnd w:id="22"/>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BF1E32">
      <w:pPr>
        <w:pStyle w:val="SingleTxt"/>
        <w:rPr>
          <w:w w:val="100"/>
          <w:kern w:val="0"/>
          <w:sz w:val="30"/>
          <w:rtl/>
          <w:lang w:bidi="ar-EG"/>
        </w:rPr>
      </w:pPr>
      <w:r w:rsidRPr="00DD4B7B">
        <w:rPr>
          <w:rFonts w:hint="cs"/>
          <w:w w:val="100"/>
          <w:kern w:val="0"/>
          <w:sz w:val="30"/>
          <w:rtl/>
          <w:lang w:bidi="ar-EG"/>
        </w:rPr>
        <w:t>75-</w:t>
      </w:r>
      <w:r w:rsidRPr="00DD4B7B">
        <w:rPr>
          <w:rFonts w:hint="cs"/>
          <w:w w:val="100"/>
          <w:kern w:val="0"/>
          <w:sz w:val="30"/>
          <w:rtl/>
          <w:lang w:bidi="ar-EG"/>
        </w:rPr>
        <w:tab/>
        <w:t>لقد أشارت تكراراً المناقشات بشأن كفالة القدرة على تحمل التكاليف إلى الدور الأساسي الذي يضطلع به التنظيم والرصد.</w:t>
      </w:r>
    </w:p>
    <w:p w:rsidR="00D749EA"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ED038B" w:rsidRPr="00ED038B" w:rsidRDefault="00ED038B" w:rsidP="00ED038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BF1E32"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23" w:name="_Toc428981370"/>
      <w:r w:rsidR="00BF1E32" w:rsidRPr="00DD4B7B">
        <w:rPr>
          <w:rFonts w:hint="cs"/>
          <w:w w:val="100"/>
          <w:kern w:val="0"/>
          <w:rtl/>
          <w:lang w:bidi="ar-EG"/>
        </w:rPr>
        <w:t>ألف</w:t>
      </w:r>
      <w:r w:rsidRPr="00DD4B7B">
        <w:rPr>
          <w:rFonts w:hint="cs"/>
          <w:w w:val="100"/>
          <w:kern w:val="0"/>
          <w:rtl/>
          <w:lang w:bidi="ar-EG"/>
        </w:rPr>
        <w:t>-</w:t>
      </w:r>
      <w:r w:rsidRPr="00DD4B7B">
        <w:rPr>
          <w:rFonts w:hint="cs"/>
          <w:w w:val="100"/>
          <w:kern w:val="0"/>
          <w:rtl/>
          <w:lang w:bidi="ar-EG"/>
        </w:rPr>
        <w:tab/>
      </w:r>
      <w:r w:rsidR="00BF1E32" w:rsidRPr="00DD4B7B">
        <w:rPr>
          <w:rFonts w:hint="cs"/>
          <w:w w:val="100"/>
          <w:kern w:val="0"/>
          <w:rtl/>
          <w:lang w:bidi="ar-EG"/>
        </w:rPr>
        <w:t>تنظيم توفير الخدمات من أجل كفالة القدرة على تحمل التكاليف</w:t>
      </w:r>
      <w:bookmarkEnd w:id="23"/>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E47577">
      <w:pPr>
        <w:pStyle w:val="SingleTxt"/>
        <w:rPr>
          <w:w w:val="100"/>
          <w:kern w:val="0"/>
          <w:sz w:val="30"/>
          <w:rtl/>
          <w:lang w:bidi="ar-EG"/>
        </w:rPr>
      </w:pPr>
      <w:r w:rsidRPr="00DD4B7B">
        <w:rPr>
          <w:rFonts w:hint="cs"/>
          <w:w w:val="100"/>
          <w:kern w:val="0"/>
          <w:sz w:val="30"/>
          <w:rtl/>
          <w:lang w:bidi="ar-EG"/>
        </w:rPr>
        <w:t>76-</w:t>
      </w:r>
      <w:r w:rsidRPr="00DD4B7B">
        <w:rPr>
          <w:rFonts w:hint="cs"/>
          <w:w w:val="100"/>
          <w:kern w:val="0"/>
          <w:sz w:val="30"/>
          <w:rtl/>
          <w:lang w:bidi="ar-EG"/>
        </w:rPr>
        <w:tab/>
        <w:t>تتطلب كفالة القدرة على تحمل تكاليف خدمات المياه والصرف الصحي إطاراً قانونياً وسياسياً فعالاً، يتضمن نظاماً تنظيمياً متيناً. ويقر ميثاق لشبونة للرابطة الدولية للمياه بأهمية التنظيم، حيث يوصي بأن "تشرف الجهات القائمة على التنظيم على نظم التعريفات لكفالة أن تكون عادلة ومستدامة ومناسبة للغرض المنشود؛ بما يعزز الفعالية والقدرة على تحمل التكاليف</w:t>
      </w:r>
      <w:r w:rsidR="00E47577" w:rsidRPr="00DD4B7B">
        <w:rPr>
          <w:rFonts w:hint="cs"/>
          <w:w w:val="100"/>
          <w:kern w:val="0"/>
          <w:sz w:val="30"/>
          <w:rtl/>
          <w:lang w:bidi="ar-EG"/>
        </w:rPr>
        <w:t>"</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4"/>
      </w:r>
      <w:r w:rsidR="00E47577" w:rsidRPr="00DD4B7B">
        <w:rPr>
          <w:w w:val="100"/>
          <w:kern w:val="0"/>
          <w:sz w:val="30"/>
          <w:vertAlign w:val="superscript"/>
          <w:rtl/>
          <w:lang w:bidi="ar-EG"/>
        </w:rPr>
        <w:t>)</w:t>
      </w:r>
      <w:r w:rsidR="00E47577" w:rsidRPr="00DD4B7B">
        <w:rPr>
          <w:rFonts w:hint="cs"/>
          <w:w w:val="100"/>
          <w:kern w:val="0"/>
          <w:sz w:val="30"/>
          <w:rtl/>
          <w:lang w:bidi="ar-EG"/>
        </w:rPr>
        <w:t>.</w:t>
      </w:r>
    </w:p>
    <w:p w:rsidR="00BF1E32" w:rsidRPr="00ED038B" w:rsidRDefault="00BF1E32" w:rsidP="00C8241C">
      <w:pPr>
        <w:pStyle w:val="SingleTxt"/>
        <w:rPr>
          <w:spacing w:val="-5"/>
          <w:w w:val="100"/>
          <w:kern w:val="0"/>
          <w:sz w:val="30"/>
          <w:rtl/>
          <w:lang w:bidi="ar-EG"/>
        </w:rPr>
      </w:pPr>
      <w:r w:rsidRPr="00ED038B">
        <w:rPr>
          <w:rFonts w:hint="cs"/>
          <w:spacing w:val="-5"/>
          <w:w w:val="100"/>
          <w:kern w:val="0"/>
          <w:sz w:val="30"/>
          <w:rtl/>
          <w:lang w:bidi="ar-EG"/>
        </w:rPr>
        <w:t>77-</w:t>
      </w:r>
      <w:r w:rsidRPr="00ED038B">
        <w:rPr>
          <w:rFonts w:hint="cs"/>
          <w:spacing w:val="-5"/>
          <w:w w:val="100"/>
          <w:kern w:val="0"/>
          <w:sz w:val="30"/>
          <w:rtl/>
          <w:lang w:bidi="ar-EG"/>
        </w:rPr>
        <w:tab/>
        <w:t>وبمجرد وضع نظام للتعريفات يفي بمعايير القدرة على تحمل التكاليف، ينبغي أن تكون الهيئة المسؤولة عن تنظيم مقدمي الخدمات قادرة على كفالة تطبيق نظام التعريفات بشكل سليم، وفي ذات الوقت كفالة تحقيق الأثر المرجو منه على مستويات القدرة على تحمل التكاليف لكافة المستخدمين. وبالمثل، يمكن لهيئة تنظيمية أن تضمن</w:t>
      </w:r>
      <w:r w:rsidR="00C8241C" w:rsidRPr="00ED038B">
        <w:rPr>
          <w:rFonts w:hint="cs"/>
          <w:spacing w:val="-5"/>
          <w:w w:val="100"/>
          <w:kern w:val="0"/>
          <w:sz w:val="30"/>
          <w:rtl/>
          <w:lang w:bidi="ar-EG"/>
        </w:rPr>
        <w:t>،</w:t>
      </w:r>
      <w:r w:rsidRPr="00ED038B">
        <w:rPr>
          <w:rFonts w:hint="cs"/>
          <w:spacing w:val="-5"/>
          <w:w w:val="100"/>
          <w:kern w:val="0"/>
          <w:sz w:val="30"/>
          <w:rtl/>
          <w:lang w:bidi="ar-EG"/>
        </w:rPr>
        <w:t xml:space="preserve"> بالتعاون مع الإدارة الحكومية المعنية، أن يوجه التمويل العام على نحو </w:t>
      </w:r>
      <w:r w:rsidR="00C8241C" w:rsidRPr="00ED038B">
        <w:rPr>
          <w:rFonts w:hint="cs"/>
          <w:spacing w:val="-5"/>
          <w:w w:val="100"/>
          <w:kern w:val="0"/>
          <w:sz w:val="30"/>
          <w:rtl/>
          <w:lang w:bidi="ar-EG"/>
        </w:rPr>
        <w:t>مناسب</w:t>
      </w:r>
      <w:r w:rsidRPr="00ED038B">
        <w:rPr>
          <w:rFonts w:hint="cs"/>
          <w:spacing w:val="-5"/>
          <w:w w:val="100"/>
          <w:kern w:val="0"/>
          <w:sz w:val="30"/>
          <w:rtl/>
          <w:lang w:bidi="ar-EG"/>
        </w:rPr>
        <w:t>. ويمكن لآليات الشكاوى التي ينشئها مقدمو الخدمات أو المنظمون أن تدعم تلك العمليات.</w:t>
      </w:r>
    </w:p>
    <w:p w:rsidR="00BF1E32" w:rsidRPr="00DD4B7B" w:rsidRDefault="00BF1E32" w:rsidP="00C8241C">
      <w:pPr>
        <w:pStyle w:val="SingleTxt"/>
        <w:rPr>
          <w:w w:val="100"/>
          <w:kern w:val="0"/>
          <w:sz w:val="30"/>
          <w:rtl/>
          <w:lang w:bidi="ar-EG"/>
        </w:rPr>
      </w:pPr>
      <w:r w:rsidRPr="00DD4B7B">
        <w:rPr>
          <w:rFonts w:hint="cs"/>
          <w:w w:val="100"/>
          <w:kern w:val="0"/>
          <w:sz w:val="30"/>
          <w:rtl/>
          <w:lang w:bidi="ar-EG"/>
        </w:rPr>
        <w:t>78-</w:t>
      </w:r>
      <w:r w:rsidRPr="00DD4B7B">
        <w:rPr>
          <w:rFonts w:hint="cs"/>
          <w:w w:val="100"/>
          <w:kern w:val="0"/>
          <w:sz w:val="30"/>
          <w:rtl/>
          <w:lang w:bidi="ar-EG"/>
        </w:rPr>
        <w:tab/>
        <w:t xml:space="preserve">وتظهر تحديات خاصة أمام التنظيم في سياق توفير الخدمات على نطاق صغير أو بشكل </w:t>
      </w:r>
      <w:r w:rsidR="00C8241C">
        <w:rPr>
          <w:rFonts w:hint="cs"/>
          <w:w w:val="100"/>
          <w:kern w:val="0"/>
          <w:sz w:val="30"/>
          <w:rtl/>
          <w:lang w:bidi="ar-EG"/>
        </w:rPr>
        <w:t xml:space="preserve">غير رسمي، نظراً لأن الحكومات ليست لديها </w:t>
      </w:r>
      <w:r w:rsidRPr="00DD4B7B">
        <w:rPr>
          <w:rFonts w:hint="cs"/>
          <w:w w:val="100"/>
          <w:kern w:val="0"/>
          <w:sz w:val="30"/>
          <w:rtl/>
          <w:lang w:bidi="ar-EG"/>
        </w:rPr>
        <w:t xml:space="preserve">في كثير من الأحيان </w:t>
      </w:r>
      <w:r w:rsidR="00C8241C">
        <w:rPr>
          <w:rFonts w:hint="cs"/>
          <w:w w:val="100"/>
          <w:kern w:val="0"/>
          <w:sz w:val="30"/>
          <w:rtl/>
          <w:lang w:bidi="ar-EG"/>
        </w:rPr>
        <w:t xml:space="preserve">أية رقابة </w:t>
      </w:r>
      <w:r w:rsidRPr="00DD4B7B">
        <w:rPr>
          <w:rFonts w:hint="cs"/>
          <w:w w:val="100"/>
          <w:kern w:val="0"/>
          <w:sz w:val="30"/>
          <w:rtl/>
          <w:lang w:bidi="ar-EG"/>
        </w:rPr>
        <w:t xml:space="preserve">على </w:t>
      </w:r>
      <w:r w:rsidR="00C8241C">
        <w:rPr>
          <w:rFonts w:hint="cs"/>
          <w:w w:val="100"/>
          <w:kern w:val="0"/>
          <w:sz w:val="30"/>
          <w:rtl/>
          <w:lang w:bidi="ar-EG"/>
        </w:rPr>
        <w:t xml:space="preserve">عمل </w:t>
      </w:r>
      <w:r w:rsidRPr="00DD4B7B">
        <w:rPr>
          <w:rFonts w:hint="cs"/>
          <w:w w:val="100"/>
          <w:kern w:val="0"/>
          <w:sz w:val="30"/>
          <w:rtl/>
          <w:lang w:bidi="ar-EG"/>
        </w:rPr>
        <w:t>مقدمي الخدمات. وقد تضفي الحكومة الصفة الرسمية على القطاع غير الرسمي مع الاحتفاظ بمحدودية تقديم الخدمات عن طريق تنظيم فعال، بحيث يعمل مقدمو الخدمات الصغار كمتعاقدين مع الحكومة. وهذه هي الاستراتيجية التي يجري حالياً إطلاقها في نيروبي، بكينيا، حيث تمد المرافق أكشاك المياه الواقعة في مستوطنات غير رسمية بالمياه وتسجلها لديها، وحيث تحدد الهيئة التنظيمية التعريفات. لكن، لا يجري دوماً الامتثال لتلك التعريفات</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5"/>
      </w:r>
      <w:r w:rsidR="00E47577" w:rsidRPr="00DD4B7B">
        <w:rPr>
          <w:w w:val="100"/>
          <w:kern w:val="0"/>
          <w:sz w:val="30"/>
          <w:vertAlign w:val="superscript"/>
          <w:rtl/>
          <w:lang w:bidi="ar-EG"/>
        </w:rPr>
        <w:t>)</w:t>
      </w:r>
      <w:r w:rsidRPr="00DD4B7B">
        <w:rPr>
          <w:rFonts w:hint="cs"/>
          <w:w w:val="100"/>
          <w:kern w:val="0"/>
          <w:sz w:val="30"/>
          <w:rtl/>
          <w:lang w:bidi="ar-EG"/>
        </w:rPr>
        <w:t>. وحيث</w:t>
      </w:r>
      <w:r w:rsidR="00C8241C">
        <w:rPr>
          <w:rFonts w:hint="cs"/>
          <w:w w:val="100"/>
          <w:kern w:val="0"/>
          <w:sz w:val="30"/>
          <w:rtl/>
          <w:lang w:bidi="ar-EG"/>
        </w:rPr>
        <w:t>ما</w:t>
      </w:r>
      <w:r w:rsidRPr="00DD4B7B">
        <w:rPr>
          <w:rFonts w:hint="cs"/>
          <w:w w:val="100"/>
          <w:kern w:val="0"/>
          <w:sz w:val="30"/>
          <w:rtl/>
          <w:lang w:bidi="ar-EG"/>
        </w:rPr>
        <w:t xml:space="preserve"> تعتمد الأسر المعيشية على تقديم الخدمات بشكل غير رسمي، يتعين على الحكومات أن تقدم أيضاً الدعم فيما يتعلق بالإدارة والدعم التقني لرفع جودة تلك الخدمات والقدرة على تحمل تكاليفها. ويتبع نهج مماثل في مابوتو في موز</w:t>
      </w:r>
      <w:r w:rsidR="00B51A3F">
        <w:rPr>
          <w:rFonts w:hint="cs"/>
          <w:w w:val="100"/>
          <w:kern w:val="0"/>
          <w:sz w:val="30"/>
          <w:rtl/>
          <w:lang w:bidi="ar-EG"/>
        </w:rPr>
        <w:t>ا</w:t>
      </w:r>
      <w:r w:rsidRPr="00DD4B7B">
        <w:rPr>
          <w:rFonts w:hint="cs"/>
          <w:w w:val="100"/>
          <w:kern w:val="0"/>
          <w:sz w:val="30"/>
          <w:rtl/>
          <w:lang w:bidi="ar-EG"/>
        </w:rPr>
        <w:t>مبيق، حيث تدعم الجهة التنظيمية تقديم الخدمات بشكل غير رسمي، حين لا تتمكن المرافق العامة من ذلك، في الأجلين القصير والمتوسط، لتقديم الخدمات لجميع المقيمين</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6"/>
      </w:r>
      <w:r w:rsidR="00E47577" w:rsidRPr="00DD4B7B">
        <w:rPr>
          <w:w w:val="100"/>
          <w:kern w:val="0"/>
          <w:sz w:val="30"/>
          <w:vertAlign w:val="superscript"/>
          <w:rtl/>
          <w:lang w:bidi="ar-EG"/>
        </w:rPr>
        <w:t>)</w:t>
      </w:r>
      <w:r w:rsidRPr="00DD4B7B">
        <w:rPr>
          <w:rFonts w:hint="cs"/>
          <w:w w:val="100"/>
          <w:kern w:val="0"/>
          <w:sz w:val="30"/>
          <w:rtl/>
          <w:lang w:bidi="ar-EG"/>
        </w:rPr>
        <w:t>.</w:t>
      </w:r>
    </w:p>
    <w:p w:rsidR="00BF1E32" w:rsidRPr="00DD4B7B" w:rsidRDefault="00BF1E32" w:rsidP="00C8241C">
      <w:pPr>
        <w:pStyle w:val="SingleTxt"/>
        <w:rPr>
          <w:w w:val="100"/>
          <w:kern w:val="0"/>
          <w:sz w:val="30"/>
          <w:rtl/>
          <w:lang w:bidi="ar-EG"/>
        </w:rPr>
      </w:pPr>
      <w:r w:rsidRPr="00DD4B7B">
        <w:rPr>
          <w:rFonts w:hint="cs"/>
          <w:w w:val="100"/>
          <w:kern w:val="0"/>
          <w:sz w:val="30"/>
          <w:rtl/>
          <w:lang w:bidi="ar-EG"/>
        </w:rPr>
        <w:t>79-</w:t>
      </w:r>
      <w:r w:rsidRPr="00DD4B7B">
        <w:rPr>
          <w:rFonts w:hint="cs"/>
          <w:w w:val="100"/>
          <w:kern w:val="0"/>
          <w:sz w:val="30"/>
          <w:rtl/>
          <w:lang w:bidi="ar-EG"/>
        </w:rPr>
        <w:tab/>
        <w:t xml:space="preserve">وقبل كل </w:t>
      </w:r>
      <w:r w:rsidR="00D749EA" w:rsidRPr="00DD4B7B">
        <w:rPr>
          <w:rFonts w:hint="cs"/>
          <w:w w:val="100"/>
          <w:kern w:val="0"/>
          <w:sz w:val="30"/>
          <w:rtl/>
          <w:lang w:bidi="ar-EG"/>
        </w:rPr>
        <w:t>شيء</w:t>
      </w:r>
      <w:r w:rsidRPr="00DD4B7B">
        <w:rPr>
          <w:rFonts w:hint="cs"/>
          <w:w w:val="100"/>
          <w:kern w:val="0"/>
          <w:sz w:val="30"/>
          <w:rtl/>
          <w:lang w:bidi="ar-EG"/>
        </w:rPr>
        <w:t xml:space="preserve">، ينبغي أن يساعد تقديم الخدمات </w:t>
      </w:r>
      <w:r w:rsidR="00C8241C" w:rsidRPr="00DD4B7B">
        <w:rPr>
          <w:rFonts w:hint="cs"/>
          <w:w w:val="100"/>
          <w:kern w:val="0"/>
          <w:sz w:val="30"/>
          <w:rtl/>
          <w:lang w:bidi="ar-EG"/>
        </w:rPr>
        <w:t xml:space="preserve">غير الرسمية </w:t>
      </w:r>
      <w:r w:rsidRPr="00DD4B7B">
        <w:rPr>
          <w:rFonts w:hint="cs"/>
          <w:w w:val="100"/>
          <w:kern w:val="0"/>
          <w:sz w:val="30"/>
          <w:rtl/>
          <w:lang w:bidi="ar-EG"/>
        </w:rPr>
        <w:t xml:space="preserve">الصغيرة </w:t>
      </w:r>
      <w:r w:rsidR="00C8241C">
        <w:rPr>
          <w:rFonts w:hint="cs"/>
          <w:w w:val="100"/>
          <w:kern w:val="0"/>
          <w:sz w:val="30"/>
          <w:rtl/>
          <w:lang w:bidi="ar-EG"/>
        </w:rPr>
        <w:t xml:space="preserve">النطاق </w:t>
      </w:r>
      <w:r w:rsidRPr="00DD4B7B">
        <w:rPr>
          <w:rFonts w:hint="cs"/>
          <w:w w:val="100"/>
          <w:kern w:val="0"/>
          <w:sz w:val="30"/>
          <w:rtl/>
          <w:lang w:bidi="ar-EG"/>
        </w:rPr>
        <w:t>على زيادة حصول الأسر المعيشية الفقيرة والمهمشة على المياه وخدمات الصرف الصحي، وألا يعوق وصولها إلى تلك الخدمات. وينبغي أن يؤدي إضفاء الطابع الرسمي على تقديم الخدمات بشكل غير رسمي وتنظيمه إلى إيلاء الاهتمام الواجب لتأثير تلك العملية على مستويات الحصول على الخدمات، والقدرة على تحمل تكاليفها وجودتها. وحين تسعى الدول إلى الاستعاضة عن تقديم الخدمات بشكل غير رسمي باللجوء إلى مقدمي خدمات رسميين، فإنه يتعين عليها كفالة أن يتمكن الناس بالفعل من تحمل تكاليف تلك البدائل وألا يشهدوا انتكاسة في إعمال حقوقهم الإنسانية.</w:t>
      </w:r>
    </w:p>
    <w:p w:rsidR="00D749EA"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ED038B" w:rsidRPr="00ED038B" w:rsidRDefault="00ED038B" w:rsidP="00ED038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EG"/>
        </w:rPr>
      </w:pPr>
    </w:p>
    <w:p w:rsidR="00BF1E32" w:rsidRPr="00DD4B7B" w:rsidRDefault="00D749EA" w:rsidP="00D749E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bidi="ar-EG"/>
        </w:rPr>
      </w:pPr>
      <w:r w:rsidRPr="00DD4B7B">
        <w:rPr>
          <w:rFonts w:hint="cs"/>
          <w:w w:val="100"/>
          <w:kern w:val="0"/>
          <w:rtl/>
          <w:lang w:bidi="ar-EG"/>
        </w:rPr>
        <w:tab/>
      </w:r>
      <w:bookmarkStart w:id="24" w:name="_Toc428981371"/>
      <w:r w:rsidR="00BF1E32" w:rsidRPr="00DD4B7B">
        <w:rPr>
          <w:rFonts w:hint="cs"/>
          <w:w w:val="100"/>
          <w:kern w:val="0"/>
          <w:rtl/>
          <w:lang w:bidi="ar-EG"/>
        </w:rPr>
        <w:t>باء</w:t>
      </w:r>
      <w:r w:rsidRPr="00DD4B7B">
        <w:rPr>
          <w:rFonts w:hint="cs"/>
          <w:w w:val="100"/>
          <w:kern w:val="0"/>
          <w:rtl/>
          <w:lang w:bidi="ar-EG"/>
        </w:rPr>
        <w:t>-</w:t>
      </w:r>
      <w:r w:rsidRPr="00DD4B7B">
        <w:rPr>
          <w:rFonts w:hint="cs"/>
          <w:w w:val="100"/>
          <w:kern w:val="0"/>
          <w:rtl/>
          <w:lang w:bidi="ar-EG"/>
        </w:rPr>
        <w:tab/>
      </w:r>
      <w:r w:rsidR="00BF1E32" w:rsidRPr="00DD4B7B">
        <w:rPr>
          <w:rFonts w:hint="cs"/>
          <w:w w:val="100"/>
          <w:kern w:val="0"/>
          <w:rtl/>
          <w:lang w:bidi="ar-EG"/>
        </w:rPr>
        <w:t>رصد القدرة على تحمل التكاليف</w:t>
      </w:r>
      <w:bookmarkEnd w:id="24"/>
    </w:p>
    <w:p w:rsidR="00D749EA" w:rsidRPr="00DD4B7B" w:rsidRDefault="00D749EA" w:rsidP="00D749EA">
      <w:pPr>
        <w:pStyle w:val="SingleTxt"/>
        <w:spacing w:after="0" w:line="120" w:lineRule="exact"/>
        <w:rPr>
          <w:w w:val="100"/>
          <w:kern w:val="0"/>
          <w:sz w:val="10"/>
          <w:rtl/>
          <w:lang w:bidi="ar-EG"/>
        </w:rPr>
      </w:pPr>
    </w:p>
    <w:p w:rsidR="00BF1E32" w:rsidRPr="00DD4B7B" w:rsidRDefault="00BF1E32" w:rsidP="00ED038B">
      <w:pPr>
        <w:pStyle w:val="SingleTxt"/>
        <w:spacing w:line="390" w:lineRule="exact"/>
        <w:rPr>
          <w:w w:val="100"/>
          <w:kern w:val="0"/>
          <w:sz w:val="30"/>
          <w:rtl/>
          <w:lang w:bidi="ar-EG"/>
        </w:rPr>
      </w:pPr>
      <w:r w:rsidRPr="00DD4B7B">
        <w:rPr>
          <w:rFonts w:hint="cs"/>
          <w:w w:val="100"/>
          <w:kern w:val="0"/>
          <w:sz w:val="30"/>
          <w:rtl/>
          <w:lang w:bidi="ar-EG"/>
        </w:rPr>
        <w:t>80-</w:t>
      </w:r>
      <w:r w:rsidRPr="00DD4B7B">
        <w:rPr>
          <w:rFonts w:hint="cs"/>
          <w:w w:val="100"/>
          <w:kern w:val="0"/>
          <w:sz w:val="30"/>
          <w:rtl/>
          <w:lang w:bidi="ar-EG"/>
        </w:rPr>
        <w:tab/>
        <w:t>يشكل رصد القدرة على تحمل التكاليف عنصراً أساسياً لتقييم ما إذا كان يجري الوفاء ب</w:t>
      </w:r>
      <w:r w:rsidR="00D749EA" w:rsidRPr="00DD4B7B">
        <w:rPr>
          <w:rFonts w:hint="cs"/>
          <w:w w:val="100"/>
          <w:kern w:val="0"/>
          <w:sz w:val="30"/>
          <w:rtl/>
          <w:lang w:bidi="ar-EG"/>
        </w:rPr>
        <w:t>المعايير، وما إذا كان الناس يحص</w:t>
      </w:r>
      <w:r w:rsidRPr="00DD4B7B">
        <w:rPr>
          <w:rFonts w:hint="cs"/>
          <w:w w:val="100"/>
          <w:kern w:val="0"/>
          <w:sz w:val="30"/>
          <w:rtl/>
          <w:lang w:bidi="ar-EG"/>
        </w:rPr>
        <w:t>ل</w:t>
      </w:r>
      <w:r w:rsidR="00D749EA" w:rsidRPr="00DD4B7B">
        <w:rPr>
          <w:rFonts w:hint="cs"/>
          <w:w w:val="100"/>
          <w:kern w:val="0"/>
          <w:sz w:val="30"/>
          <w:rtl/>
          <w:lang w:bidi="ar-EG"/>
        </w:rPr>
        <w:t>ون</w:t>
      </w:r>
      <w:r w:rsidRPr="00DD4B7B">
        <w:rPr>
          <w:rFonts w:hint="cs"/>
          <w:w w:val="100"/>
          <w:kern w:val="0"/>
          <w:sz w:val="30"/>
          <w:rtl/>
          <w:lang w:bidi="ar-EG"/>
        </w:rPr>
        <w:t xml:space="preserve"> في واقع الأمر على خدمات ميسورة التكلفة. وبدون بذل جهود لرصد ما إذا كانت الخدمات متوافرة بتكلفة ميسورة للجميع، ستعاني الدول والجهات المقدمة للخدمات على السواء من أجل تقديم الدعم الملائم للأفراد والأسر المعيشية التي قد تمر بصعوبات من أجل الدفع مقابل الخدمات.</w:t>
      </w:r>
    </w:p>
    <w:p w:rsidR="00BF1E32" w:rsidRPr="00DD4B7B" w:rsidRDefault="00BF1E32" w:rsidP="00ED038B">
      <w:pPr>
        <w:pStyle w:val="SingleTxt"/>
        <w:spacing w:line="390" w:lineRule="exact"/>
        <w:rPr>
          <w:w w:val="100"/>
          <w:kern w:val="0"/>
          <w:sz w:val="30"/>
          <w:rtl/>
          <w:lang w:bidi="ar-EG"/>
        </w:rPr>
      </w:pPr>
      <w:r w:rsidRPr="00DD4B7B">
        <w:rPr>
          <w:rFonts w:hint="cs"/>
          <w:w w:val="100"/>
          <w:kern w:val="0"/>
          <w:sz w:val="30"/>
          <w:rtl/>
          <w:lang w:bidi="ar-EG"/>
        </w:rPr>
        <w:t>81-</w:t>
      </w:r>
      <w:r w:rsidRPr="00DD4B7B">
        <w:rPr>
          <w:rFonts w:hint="cs"/>
          <w:w w:val="100"/>
          <w:kern w:val="0"/>
          <w:sz w:val="30"/>
          <w:rtl/>
          <w:lang w:bidi="ar-EG"/>
        </w:rPr>
        <w:tab/>
        <w:t xml:space="preserve">لكن رصد القدرة على تحمل التكاليف ليس أمراً هيناً. فإجراء رصد دقيق ومجد للقدرة على تحمل التكاليف أمر معقد للغاية. وإذا أجري على أساس </w:t>
      </w:r>
      <w:r w:rsidR="00C8241C">
        <w:rPr>
          <w:rFonts w:hint="cs"/>
          <w:w w:val="100"/>
          <w:kern w:val="0"/>
          <w:sz w:val="30"/>
          <w:rtl/>
          <w:lang w:bidi="ar-EG"/>
        </w:rPr>
        <w:t>معيار للقدرة</w:t>
      </w:r>
      <w:r w:rsidRPr="00DD4B7B">
        <w:rPr>
          <w:rFonts w:hint="cs"/>
          <w:w w:val="100"/>
          <w:kern w:val="0"/>
          <w:sz w:val="30"/>
          <w:rtl/>
          <w:lang w:bidi="ar-EG"/>
        </w:rPr>
        <w:t xml:space="preserve"> على تحمل التكاليف، سيكون من الصعب قياس المعايير اللازمة لاحتساب القدرة على تحمل التكاليف</w:t>
      </w:r>
      <w:r w:rsidR="00C8241C">
        <w:rPr>
          <w:rFonts w:hint="cs"/>
          <w:w w:val="100"/>
          <w:kern w:val="0"/>
          <w:sz w:val="30"/>
          <w:rtl/>
          <w:lang w:bidi="ar-EG"/>
        </w:rPr>
        <w:t>،</w:t>
      </w:r>
      <w:r w:rsidRPr="00DD4B7B">
        <w:rPr>
          <w:rFonts w:hint="cs"/>
          <w:w w:val="100"/>
          <w:kern w:val="0"/>
          <w:sz w:val="30"/>
          <w:rtl/>
          <w:lang w:bidi="ar-EG"/>
        </w:rPr>
        <w:t xml:space="preserve"> </w:t>
      </w:r>
      <w:r w:rsidR="00C8241C">
        <w:rPr>
          <w:rFonts w:hint="cs"/>
          <w:w w:val="100"/>
          <w:kern w:val="0"/>
          <w:sz w:val="30"/>
          <w:rtl/>
          <w:lang w:bidi="ar-EG"/>
        </w:rPr>
        <w:t>و</w:t>
      </w:r>
      <w:r w:rsidRPr="00DD4B7B">
        <w:rPr>
          <w:rFonts w:hint="cs"/>
          <w:w w:val="100"/>
          <w:kern w:val="0"/>
          <w:sz w:val="30"/>
          <w:rtl/>
          <w:lang w:bidi="ar-EG"/>
        </w:rPr>
        <w:t>هي نفقات الحصول على المياه وخدمات الصرف الصحي مقارنة بإجمالي نفقات الأسرة المعيشية، والدخل الفعلي للأسرة. وليس من السهل رصد ما إذا كانت نفقات الأسرة المعيشية على المياه والصرف الصحي تتجاوز نسبة معينة من دخلها في سياق معين، نظراً لعدم استقرار دخل العديد من الأسر المعيشية ذات الدخل المنخفض، ونظراً لتعدد مختلف النفقات التي تنفق على خدمات المياه والصرف الصحي في المستوطنات غير الرسمية، حيث تكون الشواغل المتعلقة بالقدرة على تحمل التكاليف أكثر حدة. ونظراً لهذه الصعوبات، تستخدم الدول في كثير من الأحيان "متوسطاً" أو مستوى "</w:t>
      </w:r>
      <w:r w:rsidR="00C8241C">
        <w:rPr>
          <w:rFonts w:hint="cs"/>
          <w:w w:val="100"/>
          <w:kern w:val="0"/>
          <w:sz w:val="30"/>
          <w:rtl/>
          <w:lang w:bidi="ar-EG"/>
        </w:rPr>
        <w:t>أدنى</w:t>
      </w:r>
      <w:r w:rsidRPr="00DD4B7B">
        <w:rPr>
          <w:rFonts w:hint="cs"/>
          <w:w w:val="100"/>
          <w:kern w:val="0"/>
          <w:sz w:val="30"/>
          <w:rtl/>
          <w:lang w:bidi="ar-EG"/>
        </w:rPr>
        <w:t>" للدخل، وقدر</w:t>
      </w:r>
      <w:r w:rsidR="00C8241C">
        <w:rPr>
          <w:rFonts w:hint="cs"/>
          <w:w w:val="100"/>
          <w:kern w:val="0"/>
          <w:sz w:val="30"/>
          <w:rtl/>
          <w:lang w:bidi="ar-EG"/>
        </w:rPr>
        <w:t>اً</w:t>
      </w:r>
      <w:r w:rsidRPr="00DD4B7B">
        <w:rPr>
          <w:rFonts w:hint="cs"/>
          <w:w w:val="100"/>
          <w:kern w:val="0"/>
          <w:sz w:val="30"/>
          <w:rtl/>
          <w:lang w:bidi="ar-EG"/>
        </w:rPr>
        <w:t xml:space="preserve"> معقول</w:t>
      </w:r>
      <w:r w:rsidR="00C8241C">
        <w:rPr>
          <w:rFonts w:hint="cs"/>
          <w:w w:val="100"/>
          <w:kern w:val="0"/>
          <w:sz w:val="30"/>
          <w:rtl/>
          <w:lang w:bidi="ar-EG"/>
        </w:rPr>
        <w:t>اً</w:t>
      </w:r>
      <w:r w:rsidRPr="00DD4B7B">
        <w:rPr>
          <w:rFonts w:hint="cs"/>
          <w:w w:val="100"/>
          <w:kern w:val="0"/>
          <w:sz w:val="30"/>
          <w:rtl/>
          <w:lang w:bidi="ar-EG"/>
        </w:rPr>
        <w:t xml:space="preserve"> مفترض</w:t>
      </w:r>
      <w:r w:rsidR="00C8241C">
        <w:rPr>
          <w:rFonts w:hint="cs"/>
          <w:w w:val="100"/>
          <w:kern w:val="0"/>
          <w:sz w:val="30"/>
          <w:rtl/>
          <w:lang w:bidi="ar-EG"/>
        </w:rPr>
        <w:t>اً</w:t>
      </w:r>
      <w:r w:rsidRPr="00DD4B7B">
        <w:rPr>
          <w:rFonts w:hint="cs"/>
          <w:w w:val="100"/>
          <w:kern w:val="0"/>
          <w:sz w:val="30"/>
          <w:rtl/>
          <w:lang w:bidi="ar-EG"/>
        </w:rPr>
        <w:t xml:space="preserve"> من المياه لتحديد رسوم ملائمة للخدمة. غير أن هذه التعميمات تخفي ما إذا كان بإمكان الأفراد بالفعل تحمل تكاليف الخدمات في سياقهم الخاص، </w:t>
      </w:r>
      <w:r w:rsidR="00C8241C">
        <w:rPr>
          <w:rFonts w:hint="cs"/>
          <w:w w:val="100"/>
          <w:kern w:val="0"/>
          <w:sz w:val="30"/>
          <w:rtl/>
          <w:lang w:bidi="ar-EG"/>
        </w:rPr>
        <w:t xml:space="preserve">إذ </w:t>
      </w:r>
      <w:r w:rsidRPr="00DD4B7B">
        <w:rPr>
          <w:rFonts w:hint="cs"/>
          <w:w w:val="100"/>
          <w:kern w:val="0"/>
          <w:sz w:val="30"/>
          <w:rtl/>
          <w:lang w:bidi="ar-EG"/>
        </w:rPr>
        <w:t>قد يتعلق الأمر بأسرة معيشية كبيرة، أو أفراد يعانون من مشكلات صحية معينة.</w:t>
      </w:r>
    </w:p>
    <w:p w:rsidR="00BF1E32" w:rsidRPr="00C8241C" w:rsidRDefault="00BF1E32" w:rsidP="00ED038B">
      <w:pPr>
        <w:pStyle w:val="SingleTxt"/>
        <w:spacing w:line="390" w:lineRule="exact"/>
        <w:rPr>
          <w:spacing w:val="-2"/>
          <w:w w:val="100"/>
          <w:kern w:val="0"/>
          <w:sz w:val="30"/>
          <w:rtl/>
          <w:lang w:bidi="ar-EG"/>
        </w:rPr>
      </w:pPr>
      <w:r w:rsidRPr="00C8241C">
        <w:rPr>
          <w:rFonts w:hint="cs"/>
          <w:spacing w:val="-2"/>
          <w:w w:val="100"/>
          <w:kern w:val="0"/>
          <w:sz w:val="30"/>
          <w:rtl/>
          <w:lang w:bidi="ar-EG"/>
        </w:rPr>
        <w:t>82-</w:t>
      </w:r>
      <w:r w:rsidRPr="00C8241C">
        <w:rPr>
          <w:rFonts w:hint="cs"/>
          <w:spacing w:val="-2"/>
          <w:w w:val="100"/>
          <w:kern w:val="0"/>
          <w:sz w:val="30"/>
          <w:rtl/>
          <w:lang w:bidi="ar-EG"/>
        </w:rPr>
        <w:tab/>
        <w:t>وتنطلق نهج أخرى لرصد القدرة على تحمل التكاليف من نقطة انطلاق مختلفة. فبدلاً من الاعتماد على عتبة مطلقة للقدرة على تحمل التكاليف، تنظر تلك النهج في تأثير تكاليف خدمات المياه والصرف الصحي على التمتع بحقوق الإنسان الأخ</w:t>
      </w:r>
      <w:r w:rsidR="00C8241C" w:rsidRPr="00C8241C">
        <w:rPr>
          <w:rFonts w:hint="cs"/>
          <w:spacing w:val="-2"/>
          <w:w w:val="100"/>
          <w:kern w:val="0"/>
          <w:sz w:val="30"/>
          <w:rtl/>
          <w:lang w:bidi="ar-EG"/>
        </w:rPr>
        <w:t>رى. ويمكن لرصد حقوق الإنسان أن ي</w:t>
      </w:r>
      <w:r w:rsidRPr="00C8241C">
        <w:rPr>
          <w:rFonts w:hint="cs"/>
          <w:spacing w:val="-2"/>
          <w:w w:val="100"/>
          <w:kern w:val="0"/>
          <w:sz w:val="30"/>
          <w:rtl/>
          <w:lang w:bidi="ar-EG"/>
        </w:rPr>
        <w:t>سهم بدرجة كبيرة في إجراء رصد نوعي وأكثر اعتماداً على السياق. فعلى سبيل المثال، يمكن أن تقدم هيئات المعاهدات تفاصيل بشأن تأثير عدم القدرة على تحمل التكاليف على حياة الناس، بما في ذلك عن طريق قطع الخدمات، والتحديات التي يواجهها الناس، والربط بإعمال حقوق الإنسان الأخرى.</w:t>
      </w:r>
    </w:p>
    <w:p w:rsidR="00BF1E32" w:rsidRPr="00011DBA" w:rsidRDefault="00BF1E32" w:rsidP="00C8241C">
      <w:pPr>
        <w:pStyle w:val="SingleTxt"/>
        <w:rPr>
          <w:spacing w:val="-2"/>
          <w:w w:val="100"/>
          <w:kern w:val="0"/>
          <w:sz w:val="30"/>
          <w:rtl/>
          <w:lang w:bidi="ar-EG"/>
        </w:rPr>
      </w:pPr>
      <w:r w:rsidRPr="00011DBA">
        <w:rPr>
          <w:rFonts w:hint="cs"/>
          <w:spacing w:val="-2"/>
          <w:w w:val="100"/>
          <w:kern w:val="0"/>
          <w:sz w:val="30"/>
          <w:rtl/>
          <w:lang w:bidi="ar-EG"/>
        </w:rPr>
        <w:t>83-</w:t>
      </w:r>
      <w:r w:rsidRPr="00011DBA">
        <w:rPr>
          <w:rFonts w:hint="cs"/>
          <w:spacing w:val="-2"/>
          <w:w w:val="100"/>
          <w:kern w:val="0"/>
          <w:sz w:val="30"/>
          <w:rtl/>
          <w:lang w:bidi="ar-EG"/>
        </w:rPr>
        <w:tab/>
        <w:t>وقد وضع بروتوكول اللجنة الاقتصادية لأوروبا المتعلق بالمياه والصحة سجلاً للأداء بشأن الحصول المتكافئ على الخدمات لمساعدة الدول على رصد ما إذا كانت الخدمات ميسورة التكلفة. وينظر هذا السجل إلى أبع</w:t>
      </w:r>
      <w:r w:rsidR="00C8241C" w:rsidRPr="00011DBA">
        <w:rPr>
          <w:rFonts w:hint="cs"/>
          <w:spacing w:val="-2"/>
          <w:w w:val="100"/>
          <w:kern w:val="0"/>
          <w:sz w:val="30"/>
          <w:rtl/>
          <w:lang w:bidi="ar-EG"/>
        </w:rPr>
        <w:t xml:space="preserve">د من القدرة على تحمل التعريفات ويتناول </w:t>
      </w:r>
      <w:r w:rsidRPr="00011DBA">
        <w:rPr>
          <w:rFonts w:hint="cs"/>
          <w:spacing w:val="-2"/>
          <w:w w:val="100"/>
          <w:kern w:val="0"/>
          <w:sz w:val="30"/>
          <w:rtl/>
          <w:lang w:bidi="ar-EG"/>
        </w:rPr>
        <w:t xml:space="preserve">تدابير أخرى </w:t>
      </w:r>
      <w:r w:rsidR="00C8241C" w:rsidRPr="00011DBA">
        <w:rPr>
          <w:rFonts w:hint="cs"/>
          <w:spacing w:val="-2"/>
          <w:w w:val="100"/>
          <w:kern w:val="0"/>
          <w:sz w:val="30"/>
          <w:rtl/>
          <w:lang w:bidi="ar-EG"/>
        </w:rPr>
        <w:t xml:space="preserve">يمكن أن </w:t>
      </w:r>
      <w:r w:rsidRPr="00011DBA">
        <w:rPr>
          <w:rFonts w:hint="cs"/>
          <w:spacing w:val="-2"/>
          <w:w w:val="100"/>
          <w:kern w:val="0"/>
          <w:sz w:val="30"/>
          <w:rtl/>
          <w:lang w:bidi="ar-EG"/>
        </w:rPr>
        <w:t>تستخدمها الدول الأعضاء لكفالة القدرة على تحمل التكاليف. ويشمل ذلك رصد إدراج الشواغل المتعلقة بالقدرة على تحمل التكاليف في السياسة الخاصة بخدمات المياه والصرف الصحي، والقدرة على تحمل تكاليف توفير الخدمات ذاتياً، وما إذا كان التمويل العام متاحاً لمعالجة الشواغل المتعلقة بالقدرة على تحمل التكاليف، وما أنفق فعلياً من التمويل العام على الشواغل المتعلقة بالقدرة على تحمل التكاليف، وما إذا كانت تدابير الحماية الاجتماعية فعالة لكفالة القدرة على تحمل التكاليف</w:t>
      </w:r>
      <w:r w:rsidR="00E47577" w:rsidRPr="00011DBA">
        <w:rPr>
          <w:spacing w:val="-2"/>
          <w:w w:val="100"/>
          <w:kern w:val="0"/>
          <w:sz w:val="30"/>
          <w:vertAlign w:val="superscript"/>
          <w:rtl/>
          <w:lang w:bidi="ar-EG"/>
        </w:rPr>
        <w:t>(</w:t>
      </w:r>
      <w:r w:rsidR="00E47577" w:rsidRPr="00011DBA">
        <w:rPr>
          <w:rStyle w:val="FootnoteReference"/>
          <w:color w:val="000000" w:themeColor="text1"/>
          <w:spacing w:val="-2"/>
          <w:w w:val="100"/>
          <w:kern w:val="0"/>
          <w:szCs w:val="30"/>
          <w:rtl/>
        </w:rPr>
        <w:footnoteReference w:id="47"/>
      </w:r>
      <w:r w:rsidR="00E47577" w:rsidRPr="00011DBA">
        <w:rPr>
          <w:spacing w:val="-2"/>
          <w:w w:val="100"/>
          <w:kern w:val="0"/>
          <w:sz w:val="30"/>
          <w:vertAlign w:val="superscript"/>
          <w:rtl/>
          <w:lang w:bidi="ar-EG"/>
        </w:rPr>
        <w:t>)</w:t>
      </w:r>
      <w:r w:rsidRPr="00011DBA">
        <w:rPr>
          <w:rFonts w:hint="cs"/>
          <w:spacing w:val="-2"/>
          <w:w w:val="100"/>
          <w:kern w:val="0"/>
          <w:sz w:val="30"/>
          <w:rtl/>
          <w:lang w:bidi="ar-EG"/>
        </w:rPr>
        <w:t>.</w:t>
      </w:r>
    </w:p>
    <w:p w:rsidR="00BF1E32" w:rsidRPr="00DD4B7B" w:rsidRDefault="00BF1E32" w:rsidP="00B51A3F">
      <w:pPr>
        <w:pStyle w:val="SingleTxt"/>
        <w:rPr>
          <w:w w:val="100"/>
          <w:kern w:val="0"/>
          <w:sz w:val="30"/>
          <w:rtl/>
          <w:lang w:bidi="ar-EG"/>
        </w:rPr>
      </w:pPr>
      <w:r w:rsidRPr="00DD4B7B">
        <w:rPr>
          <w:rFonts w:hint="cs"/>
          <w:w w:val="100"/>
          <w:kern w:val="0"/>
          <w:sz w:val="30"/>
          <w:rtl/>
          <w:lang w:bidi="ar-EG"/>
        </w:rPr>
        <w:t>84-</w:t>
      </w:r>
      <w:r w:rsidRPr="00DD4B7B">
        <w:rPr>
          <w:rFonts w:hint="cs"/>
          <w:w w:val="100"/>
          <w:kern w:val="0"/>
          <w:sz w:val="30"/>
          <w:rtl/>
          <w:lang w:bidi="ar-EG"/>
        </w:rPr>
        <w:tab/>
        <w:t xml:space="preserve">وفيما يتعلق بالرصد العالمي، هناك تحديات ضخمة </w:t>
      </w:r>
      <w:r w:rsidR="00011DBA">
        <w:rPr>
          <w:rFonts w:hint="cs"/>
          <w:w w:val="100"/>
          <w:kern w:val="0"/>
          <w:sz w:val="30"/>
          <w:rtl/>
          <w:lang w:bidi="ar-EG"/>
        </w:rPr>
        <w:t>تتصل</w:t>
      </w:r>
      <w:r w:rsidRPr="00DD4B7B">
        <w:rPr>
          <w:rFonts w:hint="cs"/>
          <w:w w:val="100"/>
          <w:kern w:val="0"/>
          <w:sz w:val="30"/>
          <w:rtl/>
          <w:lang w:bidi="ar-EG"/>
        </w:rPr>
        <w:t xml:space="preserve"> </w:t>
      </w:r>
      <w:r w:rsidR="00011DBA">
        <w:rPr>
          <w:rFonts w:hint="cs"/>
          <w:w w:val="100"/>
          <w:kern w:val="0"/>
          <w:sz w:val="30"/>
          <w:rtl/>
          <w:lang w:bidi="ar-EG"/>
        </w:rPr>
        <w:t>ب</w:t>
      </w:r>
      <w:r w:rsidRPr="00DD4B7B">
        <w:rPr>
          <w:rFonts w:hint="cs"/>
          <w:w w:val="100"/>
          <w:kern w:val="0"/>
          <w:sz w:val="30"/>
          <w:rtl/>
          <w:lang w:bidi="ar-EG"/>
        </w:rPr>
        <w:t>جمع البيانات والقابلية للمقارنة. ويشير الهدف 6</w:t>
      </w:r>
      <w:r w:rsidR="00B51A3F">
        <w:rPr>
          <w:rFonts w:hint="cs"/>
          <w:w w:val="100"/>
          <w:kern w:val="0"/>
          <w:sz w:val="30"/>
          <w:rtl/>
          <w:lang w:bidi="ar-EG"/>
        </w:rPr>
        <w:t>-</w:t>
      </w:r>
      <w:r w:rsidRPr="00DD4B7B">
        <w:rPr>
          <w:rFonts w:hint="cs"/>
          <w:w w:val="100"/>
          <w:kern w:val="0"/>
          <w:sz w:val="30"/>
          <w:rtl/>
          <w:lang w:bidi="ar-EG"/>
        </w:rPr>
        <w:t>1 من أهداف التنمية المستدامة</w:t>
      </w:r>
      <w:r w:rsidR="00011DBA">
        <w:rPr>
          <w:rFonts w:hint="cs"/>
          <w:w w:val="100"/>
          <w:kern w:val="0"/>
          <w:sz w:val="30"/>
          <w:rtl/>
          <w:lang w:bidi="ar-EG"/>
        </w:rPr>
        <w:t xml:space="preserve"> بوضوح</w:t>
      </w:r>
      <w:r w:rsidRPr="00DD4B7B">
        <w:rPr>
          <w:rFonts w:hint="cs"/>
          <w:w w:val="100"/>
          <w:kern w:val="0"/>
          <w:sz w:val="30"/>
          <w:rtl/>
          <w:lang w:bidi="ar-EG"/>
        </w:rPr>
        <w:t xml:space="preserve"> إلى تحقيق هدف توفير مياه الشرب للجميع، ومن ثم يدعو إلى إدراج معيار القدرة على تحمل التكاليف في الرصد العالمي.</w:t>
      </w:r>
    </w:p>
    <w:p w:rsidR="00BF1E32" w:rsidRPr="00DD4B7B" w:rsidRDefault="00BF1E32" w:rsidP="00B51A3F">
      <w:pPr>
        <w:pStyle w:val="SingleTxt"/>
        <w:rPr>
          <w:w w:val="100"/>
          <w:kern w:val="0"/>
          <w:sz w:val="30"/>
          <w:rtl/>
          <w:lang w:bidi="ar-EG"/>
        </w:rPr>
      </w:pPr>
      <w:r w:rsidRPr="00DD4B7B">
        <w:rPr>
          <w:rFonts w:hint="cs"/>
          <w:w w:val="100"/>
          <w:kern w:val="0"/>
          <w:sz w:val="30"/>
          <w:rtl/>
          <w:lang w:bidi="ar-EG"/>
        </w:rPr>
        <w:t>85-</w:t>
      </w:r>
      <w:r w:rsidRPr="00DD4B7B">
        <w:rPr>
          <w:rFonts w:hint="cs"/>
          <w:w w:val="100"/>
          <w:kern w:val="0"/>
          <w:sz w:val="30"/>
          <w:rtl/>
          <w:lang w:bidi="ar-EG"/>
        </w:rPr>
        <w:tab/>
        <w:t xml:space="preserve">وبالنسبة للأسر المعيشية التي تحصل على خدمات المياه والصرف الصحي عن طريق المرافق، تتاح البيانات من خلال </w:t>
      </w:r>
      <w:r w:rsidRPr="00DD4B7B">
        <w:rPr>
          <w:w w:val="100"/>
          <w:kern w:val="0"/>
          <w:sz w:val="30"/>
          <w:rtl/>
          <w:lang w:bidi="ar-EG"/>
        </w:rPr>
        <w:t>الشبكة الدولية المرجعية لمرافق المياه والصرف الصحي،</w:t>
      </w:r>
      <w:r w:rsidRPr="00DD4B7B">
        <w:rPr>
          <w:rFonts w:hint="cs"/>
          <w:w w:val="100"/>
          <w:kern w:val="0"/>
          <w:sz w:val="30"/>
          <w:rtl/>
          <w:lang w:bidi="ar-EG"/>
        </w:rPr>
        <w:t xml:space="preserve"> التي تتضمن بيانات عن أسعار المياه التي </w:t>
      </w:r>
      <w:r w:rsidR="00011DBA">
        <w:rPr>
          <w:rFonts w:hint="cs"/>
          <w:w w:val="100"/>
          <w:kern w:val="0"/>
          <w:sz w:val="30"/>
          <w:rtl/>
          <w:lang w:bidi="ar-EG"/>
        </w:rPr>
        <w:t>يفرضها</w:t>
      </w:r>
      <w:r w:rsidRPr="00DD4B7B">
        <w:rPr>
          <w:rFonts w:hint="cs"/>
          <w:w w:val="100"/>
          <w:kern w:val="0"/>
          <w:sz w:val="30"/>
          <w:rtl/>
          <w:lang w:bidi="ar-EG"/>
        </w:rPr>
        <w:t xml:space="preserve"> عدد كبير من المرافق</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8"/>
      </w:r>
      <w:r w:rsidR="00E47577" w:rsidRPr="00DD4B7B">
        <w:rPr>
          <w:w w:val="100"/>
          <w:kern w:val="0"/>
          <w:sz w:val="30"/>
          <w:vertAlign w:val="superscript"/>
          <w:rtl/>
          <w:lang w:bidi="ar-EG"/>
        </w:rPr>
        <w:t>)</w:t>
      </w:r>
      <w:r w:rsidRPr="00DD4B7B">
        <w:rPr>
          <w:rFonts w:hint="cs"/>
          <w:w w:val="100"/>
          <w:kern w:val="0"/>
          <w:sz w:val="30"/>
          <w:rtl/>
          <w:lang w:bidi="ar-EG"/>
        </w:rPr>
        <w:t>. وبخلاف تلك المبادرات الحالية، يوضح استعراض للمؤشرات المحتملة تعقد رصد القدرة على تحمل التكاليف</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49"/>
      </w:r>
      <w:r w:rsidR="00E47577" w:rsidRPr="00DD4B7B">
        <w:rPr>
          <w:w w:val="100"/>
          <w:kern w:val="0"/>
          <w:sz w:val="30"/>
          <w:vertAlign w:val="superscript"/>
          <w:rtl/>
          <w:lang w:bidi="ar-EG"/>
        </w:rPr>
        <w:t>)</w:t>
      </w:r>
      <w:r w:rsidRPr="00DD4B7B">
        <w:rPr>
          <w:rFonts w:hint="cs"/>
          <w:w w:val="100"/>
          <w:kern w:val="0"/>
          <w:sz w:val="30"/>
          <w:rtl/>
          <w:lang w:bidi="ar-EG"/>
        </w:rPr>
        <w:t xml:space="preserve">. وتحديد تكاليف الإمدادات غير المربوطة </w:t>
      </w:r>
      <w:r w:rsidR="00011DBA">
        <w:rPr>
          <w:rFonts w:hint="cs"/>
          <w:w w:val="100"/>
          <w:kern w:val="0"/>
          <w:sz w:val="30"/>
          <w:rtl/>
          <w:lang w:bidi="ar-EG"/>
        </w:rPr>
        <w:t>ب</w:t>
      </w:r>
      <w:r w:rsidRPr="00DD4B7B">
        <w:rPr>
          <w:rFonts w:hint="cs"/>
          <w:w w:val="100"/>
          <w:kern w:val="0"/>
          <w:sz w:val="30"/>
          <w:rtl/>
          <w:lang w:bidi="ar-EG"/>
        </w:rPr>
        <w:t>شبكات ورصدها وإدراجها في قياسات القدرة على تحمل</w:t>
      </w:r>
      <w:r w:rsidR="00011DBA">
        <w:rPr>
          <w:rFonts w:hint="cs"/>
          <w:w w:val="100"/>
          <w:kern w:val="0"/>
          <w:sz w:val="30"/>
          <w:rtl/>
          <w:lang w:bidi="ar-EG"/>
        </w:rPr>
        <w:t xml:space="preserve"> التكاليف، تشكل تحدياً كبيراً</w:t>
      </w:r>
      <w:r w:rsidRPr="00DD4B7B">
        <w:rPr>
          <w:rFonts w:hint="cs"/>
          <w:w w:val="100"/>
          <w:kern w:val="0"/>
          <w:sz w:val="30"/>
          <w:rtl/>
          <w:lang w:bidi="ar-EG"/>
        </w:rPr>
        <w:t>، لكنها أساسية من منظور حقوق الإنسان. ومن شأن التركيز على تعريفات المرافق وحده أن يؤدي إلى إساءة تقدير النفقات إلى حد كبير وتقديم صورة إيجابية أكثر مما</w:t>
      </w:r>
      <w:r w:rsidR="00011DBA">
        <w:rPr>
          <w:rFonts w:hint="eastAsia"/>
          <w:w w:val="100"/>
          <w:kern w:val="0"/>
          <w:sz w:val="30"/>
          <w:rtl/>
          <w:lang w:bidi="ar-EG"/>
        </w:rPr>
        <w:t> </w:t>
      </w:r>
      <w:r w:rsidRPr="00DD4B7B">
        <w:rPr>
          <w:rFonts w:hint="cs"/>
          <w:w w:val="100"/>
          <w:kern w:val="0"/>
          <w:sz w:val="30"/>
          <w:rtl/>
          <w:lang w:bidi="ar-EG"/>
        </w:rPr>
        <w:t xml:space="preserve">ينبغي للقدرة على تحمل التكاليف </w:t>
      </w:r>
      <w:r w:rsidR="00011DBA">
        <w:rPr>
          <w:rFonts w:hint="cs"/>
          <w:w w:val="100"/>
          <w:kern w:val="0"/>
          <w:sz w:val="30"/>
          <w:rtl/>
          <w:lang w:bidi="ar-EG"/>
        </w:rPr>
        <w:t xml:space="preserve">لا </w:t>
      </w:r>
      <w:r w:rsidRPr="00DD4B7B">
        <w:rPr>
          <w:rFonts w:hint="cs"/>
          <w:w w:val="100"/>
          <w:kern w:val="0"/>
          <w:sz w:val="30"/>
          <w:rtl/>
          <w:lang w:bidi="ar-EG"/>
        </w:rPr>
        <w:t xml:space="preserve">تتضمن </w:t>
      </w:r>
      <w:r w:rsidR="00011DBA">
        <w:rPr>
          <w:rFonts w:hint="cs"/>
          <w:w w:val="100"/>
          <w:kern w:val="0"/>
          <w:sz w:val="30"/>
          <w:rtl/>
          <w:lang w:bidi="ar-EG"/>
        </w:rPr>
        <w:t xml:space="preserve">سوى </w:t>
      </w:r>
      <w:r w:rsidRPr="00DD4B7B">
        <w:rPr>
          <w:rFonts w:hint="cs"/>
          <w:w w:val="100"/>
          <w:kern w:val="0"/>
          <w:sz w:val="30"/>
          <w:rtl/>
          <w:lang w:bidi="ar-EG"/>
        </w:rPr>
        <w:t>الأثرياء وتغفل التحديات الحقيقية بالفعل التي يواجهها الأكثر حرماناً من الأشخاص والمجتمعات من أجل الحصول على المياه وخدمات الصرف الصحي. ويوضح هذا الاستعراض أن من الممكن رصد القدرة على تحمل التكاليف رغم تعقدها (بما في ذلك نفقات الحصول على خدمات المياه والصرف الصحي وحفظ الصحة)، لكن ذلك يتطلب توفير مجموعة من البيانات من مختلف المصادر وتحليلها</w:t>
      </w:r>
      <w:r w:rsidR="00E47577" w:rsidRPr="00DD4B7B">
        <w:rPr>
          <w:w w:val="100"/>
          <w:kern w:val="0"/>
          <w:sz w:val="30"/>
          <w:vertAlign w:val="superscript"/>
          <w:rtl/>
          <w:lang w:bidi="ar-EG"/>
        </w:rPr>
        <w:t>(</w:t>
      </w:r>
      <w:r w:rsidR="00E47577" w:rsidRPr="00DD4B7B">
        <w:rPr>
          <w:rStyle w:val="FootnoteReference"/>
          <w:color w:val="000000" w:themeColor="text1"/>
          <w:spacing w:val="0"/>
          <w:w w:val="100"/>
          <w:kern w:val="0"/>
          <w:szCs w:val="30"/>
          <w:rtl/>
        </w:rPr>
        <w:footnoteReference w:id="50"/>
      </w:r>
      <w:r w:rsidR="00E47577" w:rsidRPr="00DD4B7B">
        <w:rPr>
          <w:w w:val="100"/>
          <w:kern w:val="0"/>
          <w:sz w:val="30"/>
          <w:vertAlign w:val="superscript"/>
          <w:rtl/>
          <w:lang w:bidi="ar-EG"/>
        </w:rPr>
        <w:t>)</w:t>
      </w:r>
      <w:r w:rsidRPr="00DD4B7B">
        <w:rPr>
          <w:rFonts w:hint="cs"/>
          <w:w w:val="100"/>
          <w:kern w:val="0"/>
          <w:sz w:val="30"/>
          <w:rtl/>
          <w:lang w:bidi="ar-EG"/>
        </w:rPr>
        <w:t>. وتشجع المقررة الخاصة الدول والمنظمات الدولية على استكشاف تلك الخيارات لزيادة ضمان إجراء رصد أكثر شمولاً للقدرة على تحمل تكاليف الحصول على الخدمات.</w:t>
      </w:r>
    </w:p>
    <w:p w:rsidR="00BF1E32" w:rsidRPr="00DD4B7B" w:rsidRDefault="00D749EA" w:rsidP="00D749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bidi="ar-EG"/>
        </w:rPr>
      </w:pPr>
      <w:r w:rsidRPr="00DD4B7B">
        <w:rPr>
          <w:rFonts w:hint="cs"/>
          <w:spacing w:val="0"/>
          <w:w w:val="100"/>
          <w:kern w:val="0"/>
          <w:rtl/>
          <w:lang w:bidi="ar-EG"/>
        </w:rPr>
        <w:tab/>
      </w:r>
      <w:bookmarkStart w:id="25" w:name="_Toc428981372"/>
      <w:r w:rsidR="00BF1E32" w:rsidRPr="00DD4B7B">
        <w:rPr>
          <w:rFonts w:hint="cs"/>
          <w:spacing w:val="0"/>
          <w:w w:val="100"/>
          <w:kern w:val="0"/>
          <w:rtl/>
          <w:lang w:bidi="ar-EG"/>
        </w:rPr>
        <w:t>سادس</w:t>
      </w:r>
      <w:r w:rsidRPr="00DD4B7B">
        <w:rPr>
          <w:rFonts w:hint="cs"/>
          <w:spacing w:val="0"/>
          <w:w w:val="100"/>
          <w:kern w:val="0"/>
          <w:rtl/>
          <w:lang w:bidi="ar-EG"/>
        </w:rPr>
        <w:t>اً-</w:t>
      </w:r>
      <w:r w:rsidRPr="00DD4B7B">
        <w:rPr>
          <w:rFonts w:hint="cs"/>
          <w:spacing w:val="0"/>
          <w:w w:val="100"/>
          <w:kern w:val="0"/>
          <w:rtl/>
          <w:lang w:bidi="ar-EG"/>
        </w:rPr>
        <w:tab/>
      </w:r>
      <w:r w:rsidR="00BF1E32" w:rsidRPr="00DD4B7B">
        <w:rPr>
          <w:rFonts w:hint="cs"/>
          <w:spacing w:val="0"/>
          <w:w w:val="100"/>
          <w:kern w:val="0"/>
          <w:rtl/>
          <w:lang w:bidi="ar-EG"/>
        </w:rPr>
        <w:t>الاستنتاجات والتوصيات</w:t>
      </w:r>
      <w:bookmarkEnd w:id="25"/>
    </w:p>
    <w:p w:rsidR="00BF1E32" w:rsidRPr="00DD4B7B" w:rsidRDefault="00BF1E32" w:rsidP="00011DBA">
      <w:pPr>
        <w:pStyle w:val="SingleTxt"/>
        <w:rPr>
          <w:b/>
          <w:bCs/>
          <w:w w:val="100"/>
          <w:kern w:val="0"/>
          <w:sz w:val="30"/>
          <w:rtl/>
          <w:lang w:bidi="ar-EG"/>
        </w:rPr>
      </w:pPr>
      <w:r w:rsidRPr="00DD4B7B">
        <w:rPr>
          <w:rFonts w:hint="cs"/>
          <w:w w:val="100"/>
          <w:kern w:val="0"/>
          <w:sz w:val="30"/>
          <w:rtl/>
          <w:lang w:bidi="ar-EG"/>
        </w:rPr>
        <w:t>86-</w:t>
      </w:r>
      <w:r w:rsidRPr="00DD4B7B">
        <w:rPr>
          <w:rFonts w:hint="cs"/>
          <w:w w:val="100"/>
          <w:kern w:val="0"/>
          <w:sz w:val="30"/>
          <w:rtl/>
          <w:lang w:bidi="ar-EG"/>
        </w:rPr>
        <w:tab/>
      </w:r>
      <w:r w:rsidRPr="00DD4B7B">
        <w:rPr>
          <w:rFonts w:hint="cs"/>
          <w:b/>
          <w:bCs/>
          <w:w w:val="100"/>
          <w:kern w:val="0"/>
          <w:sz w:val="30"/>
          <w:rtl/>
          <w:lang w:bidi="ar-EG"/>
        </w:rPr>
        <w:t>إن القدرة على تحمل التكاليف هي المدخل الرئيسي لإعمال حقوق الإنسان في المياه وخدمات الصرف الصحي. ويتطلب توفير الخدمات بتكلفة ميسورة للجميع إجراء تحول نموذجي</w:t>
      </w:r>
      <w:r w:rsidR="008C7B36" w:rsidRPr="00DD4B7B">
        <w:rPr>
          <w:rFonts w:hint="cs"/>
          <w:b/>
          <w:bCs/>
          <w:w w:val="100"/>
          <w:kern w:val="0"/>
          <w:sz w:val="30"/>
          <w:rtl/>
          <w:lang w:bidi="ar-EG"/>
        </w:rPr>
        <w:t xml:space="preserve"> </w:t>
      </w:r>
      <w:r w:rsidRPr="00DD4B7B">
        <w:rPr>
          <w:rFonts w:hint="cs"/>
          <w:b/>
          <w:bCs/>
          <w:w w:val="100"/>
          <w:kern w:val="0"/>
          <w:sz w:val="30"/>
          <w:rtl/>
          <w:lang w:bidi="ar-EG"/>
        </w:rPr>
        <w:t>-</w:t>
      </w:r>
      <w:r w:rsidR="008C7B36" w:rsidRPr="00DD4B7B">
        <w:rPr>
          <w:rFonts w:hint="cs"/>
          <w:b/>
          <w:bCs/>
          <w:w w:val="100"/>
          <w:kern w:val="0"/>
          <w:sz w:val="30"/>
          <w:rtl/>
          <w:lang w:bidi="ar-EG"/>
        </w:rPr>
        <w:t xml:space="preserve"> </w:t>
      </w:r>
      <w:r w:rsidRPr="00DD4B7B">
        <w:rPr>
          <w:rFonts w:hint="cs"/>
          <w:b/>
          <w:bCs/>
          <w:w w:val="100"/>
          <w:kern w:val="0"/>
          <w:sz w:val="30"/>
          <w:rtl/>
          <w:lang w:bidi="ar-EG"/>
        </w:rPr>
        <w:t xml:space="preserve">بدءاً من منظور حقوق الإنسان. وليس من المستحيل التوفيق بين تحقيق الاستدامة الاقتصادية والقدرة على تحمل التكاليف للجميع، لكن حقوق الإنسان تقتضي إعادة التفكير في </w:t>
      </w:r>
      <w:r w:rsidR="00011DBA">
        <w:rPr>
          <w:rFonts w:hint="cs"/>
          <w:b/>
          <w:bCs/>
          <w:w w:val="100"/>
          <w:kern w:val="0"/>
          <w:sz w:val="30"/>
          <w:rtl/>
          <w:lang w:bidi="ar-EG"/>
        </w:rPr>
        <w:t>أسلوب عرض الحجج</w:t>
      </w:r>
      <w:r w:rsidRPr="00DD4B7B">
        <w:rPr>
          <w:rFonts w:hint="cs"/>
          <w:b/>
          <w:bCs/>
          <w:w w:val="100"/>
          <w:kern w:val="0"/>
          <w:sz w:val="30"/>
          <w:rtl/>
          <w:lang w:bidi="ar-EG"/>
        </w:rPr>
        <w:t xml:space="preserve"> الحالية وإعادة تصميم الأدوات الحالية. ويكمن التحدي الرئيسي في ضمان أن تصل بالفعل التدابير والأدوات المحددة الأهداف إلى </w:t>
      </w:r>
      <w:r w:rsidR="00011DBA">
        <w:rPr>
          <w:rFonts w:hint="cs"/>
          <w:b/>
          <w:bCs/>
          <w:w w:val="100"/>
          <w:kern w:val="0"/>
          <w:sz w:val="30"/>
          <w:rtl/>
          <w:lang w:bidi="ar-EG"/>
        </w:rPr>
        <w:t xml:space="preserve">الناس الذين </w:t>
      </w:r>
      <w:r w:rsidRPr="00DD4B7B">
        <w:rPr>
          <w:rFonts w:hint="cs"/>
          <w:b/>
          <w:bCs/>
          <w:w w:val="100"/>
          <w:kern w:val="0"/>
          <w:sz w:val="30"/>
          <w:rtl/>
          <w:lang w:bidi="ar-EG"/>
        </w:rPr>
        <w:t>يعتمدون عليها</w:t>
      </w:r>
      <w:r w:rsidR="00011DBA">
        <w:rPr>
          <w:rFonts w:hint="cs"/>
          <w:b/>
          <w:bCs/>
          <w:w w:val="100"/>
          <w:kern w:val="0"/>
          <w:sz w:val="30"/>
          <w:rtl/>
          <w:lang w:bidi="ar-EG"/>
        </w:rPr>
        <w:t xml:space="preserve"> أشد الاعتماد</w:t>
      </w:r>
      <w:r w:rsidRPr="00DD4B7B">
        <w:rPr>
          <w:rFonts w:hint="cs"/>
          <w:b/>
          <w:bCs/>
          <w:w w:val="100"/>
          <w:kern w:val="0"/>
          <w:sz w:val="30"/>
          <w:rtl/>
          <w:lang w:bidi="ar-EG"/>
        </w:rPr>
        <w:t>. فعلى سبيل المثال، يتعين تصميم التعريفات بحيث يحصل الأكثر حرماناً ممن جرى توصيلهم بالمرافق الرسمية على المساعدة التي يحتاجون</w:t>
      </w:r>
      <w:r w:rsidR="00011DBA">
        <w:rPr>
          <w:rFonts w:hint="cs"/>
          <w:b/>
          <w:bCs/>
          <w:w w:val="100"/>
          <w:kern w:val="0"/>
          <w:sz w:val="30"/>
          <w:rtl/>
          <w:lang w:bidi="ar-EG"/>
        </w:rPr>
        <w:t xml:space="preserve"> إلي</w:t>
      </w:r>
      <w:r w:rsidRPr="00DD4B7B">
        <w:rPr>
          <w:rFonts w:hint="cs"/>
          <w:b/>
          <w:bCs/>
          <w:w w:val="100"/>
          <w:kern w:val="0"/>
          <w:sz w:val="30"/>
          <w:rtl/>
          <w:lang w:bidi="ar-EG"/>
        </w:rPr>
        <w:t xml:space="preserve">ها. ويستلزم الأمر أيضاً كفالة أن يصل التمويل العام والدعم إلى الأكثر تهميشاً وحرماناً من الأفراد والمجتمعات، الذين لم يتم توصيلهم (بعد) في الغالب بشبكة رسمية، والذين قد يعيشون في مستوطنات غير رسمية دون </w:t>
      </w:r>
      <w:r w:rsidR="00011DBA">
        <w:rPr>
          <w:rFonts w:hint="cs"/>
          <w:b/>
          <w:bCs/>
          <w:w w:val="100"/>
          <w:kern w:val="0"/>
          <w:sz w:val="30"/>
          <w:rtl/>
          <w:lang w:bidi="ar-EG"/>
        </w:rPr>
        <w:t xml:space="preserve">أية </w:t>
      </w:r>
      <w:r w:rsidRPr="00DD4B7B">
        <w:rPr>
          <w:rFonts w:hint="cs"/>
          <w:b/>
          <w:bCs/>
          <w:w w:val="100"/>
          <w:kern w:val="0"/>
          <w:sz w:val="30"/>
          <w:rtl/>
          <w:lang w:bidi="ar-EG"/>
        </w:rPr>
        <w:t>صفة رسمية، أو في مناطق ريفية نائية حيث يشيع الإمداد الذاتي بالخدمات، والذين يُغفلون في كثير من الأحيان أو يجري تجاهلهم عن عمد في صنع السياسات والتخطيط في الوقت الحالي.</w:t>
      </w:r>
    </w:p>
    <w:p w:rsidR="00BF1E32" w:rsidRPr="00DD4B7B" w:rsidRDefault="00BF1E32" w:rsidP="00BF1E32">
      <w:pPr>
        <w:pStyle w:val="SingleTxt"/>
        <w:rPr>
          <w:b/>
          <w:bCs/>
          <w:w w:val="100"/>
          <w:kern w:val="0"/>
          <w:sz w:val="30"/>
          <w:rtl/>
          <w:lang w:bidi="ar-EG"/>
        </w:rPr>
      </w:pPr>
      <w:r w:rsidRPr="00DD4B7B">
        <w:rPr>
          <w:rFonts w:hint="cs"/>
          <w:w w:val="100"/>
          <w:kern w:val="0"/>
          <w:sz w:val="30"/>
          <w:rtl/>
          <w:lang w:bidi="ar-EG"/>
        </w:rPr>
        <w:t>87-</w:t>
      </w:r>
      <w:r w:rsidRPr="00DD4B7B">
        <w:rPr>
          <w:rFonts w:hint="cs"/>
          <w:w w:val="100"/>
          <w:kern w:val="0"/>
          <w:sz w:val="30"/>
          <w:rtl/>
          <w:lang w:bidi="ar-EG"/>
        </w:rPr>
        <w:tab/>
      </w:r>
      <w:r w:rsidRPr="00DD4B7B">
        <w:rPr>
          <w:rFonts w:hint="cs"/>
          <w:b/>
          <w:bCs/>
          <w:w w:val="100"/>
          <w:kern w:val="0"/>
          <w:sz w:val="30"/>
          <w:rtl/>
          <w:lang w:bidi="ar-EG"/>
        </w:rPr>
        <w:t>وتقدم المقررة الخاصة التوصيات التالية. يتعين على الدول اتخاذ التدابير التالية:</w:t>
      </w:r>
    </w:p>
    <w:p w:rsidR="00BF1E32" w:rsidRPr="00DD4B7B" w:rsidRDefault="008924FA" w:rsidP="00BF1E32">
      <w:pPr>
        <w:pStyle w:val="SingleTxt"/>
        <w:rPr>
          <w:b/>
          <w:bCs/>
          <w:w w:val="100"/>
          <w:kern w:val="0"/>
          <w:sz w:val="30"/>
          <w:lang w:bidi="ar-EG"/>
        </w:rPr>
      </w:pPr>
      <w:r w:rsidRPr="00DD4B7B">
        <w:rPr>
          <w:rFonts w:hint="cs"/>
          <w:b/>
          <w:bCs/>
          <w:w w:val="100"/>
          <w:kern w:val="0"/>
          <w:sz w:val="30"/>
          <w:rtl/>
          <w:lang w:bidi="ar-EG"/>
        </w:rPr>
        <w:tab/>
        <w:t>(أ)</w:t>
      </w:r>
      <w:r w:rsidRPr="00DD4B7B">
        <w:rPr>
          <w:rFonts w:hint="cs"/>
          <w:b/>
          <w:bCs/>
          <w:w w:val="100"/>
          <w:kern w:val="0"/>
          <w:sz w:val="30"/>
          <w:rtl/>
          <w:lang w:bidi="ar-EG"/>
        </w:rPr>
        <w:tab/>
      </w:r>
      <w:r w:rsidR="00BF1E32" w:rsidRPr="00DD4B7B">
        <w:rPr>
          <w:rFonts w:hint="cs"/>
          <w:b/>
          <w:bCs/>
          <w:w w:val="100"/>
          <w:kern w:val="0"/>
          <w:sz w:val="30"/>
          <w:rtl/>
          <w:lang w:bidi="ar-EG"/>
        </w:rPr>
        <w:t>تقييم الآليات المالية والإعانات القائمة، بما في ذلك الإعانات المستترة، والمستفيدين منها؛</w:t>
      </w:r>
    </w:p>
    <w:p w:rsidR="00BF1E32" w:rsidRPr="00DD4B7B" w:rsidRDefault="008924FA" w:rsidP="00011DBA">
      <w:pPr>
        <w:pStyle w:val="SingleTxt"/>
        <w:rPr>
          <w:b/>
          <w:bCs/>
          <w:w w:val="100"/>
          <w:kern w:val="0"/>
          <w:sz w:val="30"/>
          <w:lang w:bidi="ar-EG"/>
        </w:rPr>
      </w:pPr>
      <w:r w:rsidRPr="00DD4B7B">
        <w:rPr>
          <w:rFonts w:hint="cs"/>
          <w:b/>
          <w:bCs/>
          <w:w w:val="100"/>
          <w:kern w:val="0"/>
          <w:sz w:val="30"/>
          <w:rtl/>
          <w:lang w:bidi="ar-EG"/>
        </w:rPr>
        <w:tab/>
        <w:t>(ب)</w:t>
      </w:r>
      <w:r w:rsidRPr="00DD4B7B">
        <w:rPr>
          <w:rFonts w:hint="cs"/>
          <w:b/>
          <w:bCs/>
          <w:w w:val="100"/>
          <w:kern w:val="0"/>
          <w:sz w:val="30"/>
          <w:rtl/>
          <w:lang w:bidi="ar-EG"/>
        </w:rPr>
        <w:tab/>
      </w:r>
      <w:r w:rsidR="00011DBA">
        <w:rPr>
          <w:rFonts w:hint="cs"/>
          <w:b/>
          <w:bCs/>
          <w:w w:val="100"/>
          <w:kern w:val="0"/>
          <w:sz w:val="30"/>
          <w:rtl/>
          <w:lang w:bidi="ar-EG"/>
        </w:rPr>
        <w:t xml:space="preserve">كفالة الشفافية بشأن </w:t>
      </w:r>
      <w:r w:rsidR="00BF1E32" w:rsidRPr="00DD4B7B">
        <w:rPr>
          <w:rFonts w:hint="cs"/>
          <w:b/>
          <w:bCs/>
          <w:w w:val="100"/>
          <w:kern w:val="0"/>
          <w:sz w:val="30"/>
          <w:rtl/>
          <w:lang w:bidi="ar-EG"/>
        </w:rPr>
        <w:t xml:space="preserve">آليات </w:t>
      </w:r>
      <w:r w:rsidR="00011DBA">
        <w:rPr>
          <w:rFonts w:hint="cs"/>
          <w:b/>
          <w:bCs/>
          <w:w w:val="100"/>
          <w:kern w:val="0"/>
          <w:sz w:val="30"/>
          <w:rtl/>
          <w:lang w:bidi="ar-EG"/>
        </w:rPr>
        <w:t xml:space="preserve">التمويل </w:t>
      </w:r>
      <w:r w:rsidR="00BF1E32" w:rsidRPr="00DD4B7B">
        <w:rPr>
          <w:rFonts w:hint="cs"/>
          <w:b/>
          <w:bCs/>
          <w:w w:val="100"/>
          <w:kern w:val="0"/>
          <w:sz w:val="30"/>
          <w:rtl/>
          <w:lang w:bidi="ar-EG"/>
        </w:rPr>
        <w:t>والإعانات الحالية والمقررة؛</w:t>
      </w:r>
    </w:p>
    <w:p w:rsidR="00BF1E32" w:rsidRPr="00DD4B7B" w:rsidRDefault="008924FA" w:rsidP="00011DBA">
      <w:pPr>
        <w:pStyle w:val="SingleTxt"/>
        <w:rPr>
          <w:b/>
          <w:bCs/>
          <w:w w:val="100"/>
          <w:kern w:val="0"/>
          <w:sz w:val="30"/>
          <w:lang w:bidi="ar-EG"/>
        </w:rPr>
      </w:pPr>
      <w:r w:rsidRPr="00DD4B7B">
        <w:rPr>
          <w:rFonts w:hint="cs"/>
          <w:b/>
          <w:bCs/>
          <w:w w:val="100"/>
          <w:kern w:val="0"/>
          <w:sz w:val="30"/>
          <w:rtl/>
          <w:lang w:bidi="ar-EG"/>
        </w:rPr>
        <w:tab/>
        <w:t>(ج)</w:t>
      </w:r>
      <w:r w:rsidRPr="00DD4B7B">
        <w:rPr>
          <w:rFonts w:hint="cs"/>
          <w:b/>
          <w:bCs/>
          <w:w w:val="100"/>
          <w:kern w:val="0"/>
          <w:sz w:val="30"/>
          <w:rtl/>
          <w:lang w:bidi="ar-EG"/>
        </w:rPr>
        <w:tab/>
      </w:r>
      <w:r w:rsidR="00BF1E32" w:rsidRPr="00DD4B7B">
        <w:rPr>
          <w:rFonts w:hint="cs"/>
          <w:b/>
          <w:bCs/>
          <w:w w:val="100"/>
          <w:kern w:val="0"/>
          <w:sz w:val="30"/>
          <w:rtl/>
          <w:lang w:bidi="ar-EG"/>
        </w:rPr>
        <w:t xml:space="preserve">النظر في وضع تشريعات وطنية </w:t>
      </w:r>
      <w:r w:rsidR="00011DBA">
        <w:rPr>
          <w:rFonts w:hint="cs"/>
          <w:b/>
          <w:bCs/>
          <w:w w:val="100"/>
          <w:kern w:val="0"/>
          <w:sz w:val="30"/>
          <w:rtl/>
          <w:lang w:bidi="ar-EG"/>
        </w:rPr>
        <w:t>تقتضي</w:t>
      </w:r>
      <w:r w:rsidR="00BF1E32" w:rsidRPr="00DD4B7B">
        <w:rPr>
          <w:rFonts w:hint="cs"/>
          <w:b/>
          <w:bCs/>
          <w:w w:val="100"/>
          <w:kern w:val="0"/>
          <w:sz w:val="30"/>
          <w:rtl/>
          <w:lang w:bidi="ar-EG"/>
        </w:rPr>
        <w:t xml:space="preserve"> أن تدرج الجهات المقدمة للخدمات والحكومات دون الوطنية الشواغل المتعلقة بالقدرة على تحمل التكاليف في السياسات ولدى توفير الخدمات؛</w:t>
      </w:r>
    </w:p>
    <w:p w:rsidR="00BF1E32" w:rsidRPr="00DD4B7B" w:rsidRDefault="008924FA" w:rsidP="00BF1E32">
      <w:pPr>
        <w:pStyle w:val="SingleTxt"/>
        <w:rPr>
          <w:b/>
          <w:bCs/>
          <w:w w:val="100"/>
          <w:kern w:val="0"/>
          <w:sz w:val="30"/>
          <w:lang w:bidi="ar-EG"/>
        </w:rPr>
      </w:pPr>
      <w:r w:rsidRPr="00DD4B7B">
        <w:rPr>
          <w:rFonts w:hint="cs"/>
          <w:b/>
          <w:bCs/>
          <w:w w:val="100"/>
          <w:kern w:val="0"/>
          <w:sz w:val="30"/>
          <w:rtl/>
          <w:lang w:bidi="ar-EG"/>
        </w:rPr>
        <w:tab/>
        <w:t>(د)</w:t>
      </w:r>
      <w:r w:rsidRPr="00DD4B7B">
        <w:rPr>
          <w:rFonts w:hint="cs"/>
          <w:b/>
          <w:bCs/>
          <w:w w:val="100"/>
          <w:kern w:val="0"/>
          <w:sz w:val="30"/>
          <w:rtl/>
          <w:lang w:bidi="ar-EG"/>
        </w:rPr>
        <w:tab/>
      </w:r>
      <w:r w:rsidR="00BF1E32" w:rsidRPr="00DD4B7B">
        <w:rPr>
          <w:rFonts w:hint="cs"/>
          <w:b/>
          <w:bCs/>
          <w:w w:val="100"/>
          <w:kern w:val="0"/>
          <w:sz w:val="30"/>
          <w:rtl/>
          <w:lang w:bidi="ar-EG"/>
        </w:rPr>
        <w:t>وضع معايير للقدرة على تحمل التكاليف على المستوى الوطني أو المحلي، استناداً إلى عملية تشاركية، بحيث تتضمن بالأخص من يعيشون في الفقر وغيرهم من المهمشين والمحرومين من الأفراد والجماعات، وتنظر في كافة التكاليف المرتبطة بالمياه وخدمات الصرف الصحي وحفظ الصحة؛</w:t>
      </w:r>
    </w:p>
    <w:p w:rsidR="00BF1E32" w:rsidRPr="00DD4B7B" w:rsidRDefault="008924FA" w:rsidP="008924FA">
      <w:pPr>
        <w:pStyle w:val="SingleTxt"/>
        <w:rPr>
          <w:b/>
          <w:bCs/>
          <w:w w:val="100"/>
          <w:kern w:val="0"/>
          <w:sz w:val="30"/>
          <w:lang w:bidi="ar-EG"/>
        </w:rPr>
      </w:pPr>
      <w:r w:rsidRPr="00DD4B7B">
        <w:rPr>
          <w:rFonts w:hint="cs"/>
          <w:b/>
          <w:bCs/>
          <w:w w:val="100"/>
          <w:kern w:val="0"/>
          <w:sz w:val="30"/>
          <w:rtl/>
          <w:lang w:bidi="ar-EG"/>
        </w:rPr>
        <w:tab/>
        <w:t>(ه‍)</w:t>
      </w:r>
      <w:r w:rsidRPr="00DD4B7B">
        <w:rPr>
          <w:rFonts w:hint="cs"/>
          <w:b/>
          <w:bCs/>
          <w:w w:val="100"/>
          <w:kern w:val="0"/>
          <w:sz w:val="30"/>
          <w:rtl/>
          <w:lang w:bidi="ar-EG"/>
        </w:rPr>
        <w:tab/>
      </w:r>
      <w:r w:rsidR="00BF1E32" w:rsidRPr="00DD4B7B">
        <w:rPr>
          <w:rFonts w:hint="cs"/>
          <w:b/>
          <w:bCs/>
          <w:w w:val="100"/>
          <w:kern w:val="0"/>
          <w:sz w:val="30"/>
          <w:rtl/>
          <w:lang w:bidi="ar-EG"/>
        </w:rPr>
        <w:t>النظر في معايير القدرة على تحمل التكاليف إلى جانب المعايير الأخرى، لا</w:t>
      </w:r>
      <w:r w:rsidRPr="00DD4B7B">
        <w:rPr>
          <w:rFonts w:hint="eastAsia"/>
          <w:b/>
          <w:bCs/>
          <w:w w:val="100"/>
          <w:kern w:val="0"/>
          <w:sz w:val="30"/>
          <w:rtl/>
          <w:lang w:bidi="ar-EG"/>
        </w:rPr>
        <w:t> </w:t>
      </w:r>
      <w:r w:rsidR="00BF1E32" w:rsidRPr="00DD4B7B">
        <w:rPr>
          <w:rFonts w:hint="cs"/>
          <w:b/>
          <w:bCs/>
          <w:w w:val="100"/>
          <w:kern w:val="0"/>
          <w:sz w:val="30"/>
          <w:rtl/>
          <w:lang w:bidi="ar-EG"/>
        </w:rPr>
        <w:t>سيما فيما يخص توافر الخدمات ونوعيتها، لكفالة أن يتمكن الناس من تحمل دفع تكاليف الخدمات استناداً إلى معايير حقوق الإنسان؛</w:t>
      </w:r>
    </w:p>
    <w:p w:rsidR="00BF1E32" w:rsidRPr="00DD4B7B" w:rsidRDefault="008924FA" w:rsidP="00BF1E32">
      <w:pPr>
        <w:pStyle w:val="SingleTxt"/>
        <w:rPr>
          <w:b/>
          <w:bCs/>
          <w:w w:val="100"/>
          <w:kern w:val="0"/>
          <w:sz w:val="30"/>
          <w:lang w:bidi="ar-EG"/>
        </w:rPr>
      </w:pPr>
      <w:r w:rsidRPr="00DD4B7B">
        <w:rPr>
          <w:rFonts w:hint="cs"/>
          <w:b/>
          <w:bCs/>
          <w:w w:val="100"/>
          <w:kern w:val="0"/>
          <w:sz w:val="30"/>
          <w:rtl/>
          <w:lang w:bidi="ar-EG"/>
        </w:rPr>
        <w:tab/>
        <w:t>(و)</w:t>
      </w:r>
      <w:r w:rsidRPr="00DD4B7B">
        <w:rPr>
          <w:rFonts w:hint="cs"/>
          <w:b/>
          <w:bCs/>
          <w:w w:val="100"/>
          <w:kern w:val="0"/>
          <w:sz w:val="30"/>
          <w:rtl/>
          <w:lang w:bidi="ar-EG"/>
        </w:rPr>
        <w:tab/>
      </w:r>
      <w:r w:rsidR="00BF1E32" w:rsidRPr="00DD4B7B">
        <w:rPr>
          <w:rFonts w:hint="cs"/>
          <w:b/>
          <w:bCs/>
          <w:w w:val="100"/>
          <w:kern w:val="0"/>
          <w:sz w:val="30"/>
          <w:rtl/>
          <w:lang w:bidi="ar-EG"/>
        </w:rPr>
        <w:t>كفالة المشاركة في عملية صنع القرار بشأن تحديد آليات تخصيص التمويل العام وتحديد التعريفات؛</w:t>
      </w:r>
    </w:p>
    <w:p w:rsidR="00BF1E32" w:rsidRPr="00DD4B7B" w:rsidRDefault="008924FA" w:rsidP="00ED038B">
      <w:pPr>
        <w:pStyle w:val="SingleTxt"/>
        <w:spacing w:line="380" w:lineRule="exact"/>
        <w:rPr>
          <w:b/>
          <w:bCs/>
          <w:w w:val="100"/>
          <w:kern w:val="0"/>
          <w:sz w:val="30"/>
          <w:lang w:bidi="ar-EG"/>
        </w:rPr>
      </w:pPr>
      <w:r w:rsidRPr="00DD4B7B">
        <w:rPr>
          <w:b/>
          <w:bCs/>
          <w:w w:val="100"/>
          <w:kern w:val="0"/>
          <w:sz w:val="30"/>
          <w:rtl/>
          <w:lang w:bidi="ar-EG"/>
        </w:rPr>
        <w:tab/>
      </w:r>
      <w:r w:rsidRPr="00DD4B7B">
        <w:rPr>
          <w:rFonts w:hint="cs"/>
          <w:b/>
          <w:bCs/>
          <w:w w:val="100"/>
          <w:kern w:val="0"/>
          <w:sz w:val="30"/>
          <w:rtl/>
          <w:lang w:bidi="ar-EG"/>
        </w:rPr>
        <w:t>(ز)</w:t>
      </w:r>
      <w:r w:rsidRPr="00DD4B7B">
        <w:rPr>
          <w:rFonts w:hint="cs"/>
          <w:b/>
          <w:bCs/>
          <w:w w:val="100"/>
          <w:kern w:val="0"/>
          <w:sz w:val="30"/>
          <w:rtl/>
          <w:lang w:bidi="ar-EG"/>
        </w:rPr>
        <w:tab/>
      </w:r>
      <w:r w:rsidR="00BF1E32" w:rsidRPr="00DD4B7B">
        <w:rPr>
          <w:rFonts w:hint="cs"/>
          <w:b/>
          <w:bCs/>
          <w:w w:val="100"/>
          <w:kern w:val="0"/>
          <w:sz w:val="30"/>
          <w:rtl/>
          <w:lang w:bidi="ar-EG"/>
        </w:rPr>
        <w:t>استخدام التمويل العام لدعم حصول من يعيشون في الفقر ومن يعانون من التهميش والتمييز على خدمات المياه والصرف الصحي والقضاء على أوجه عدم المساواة في الحصول على المياه وخدمات الصرف الصحي؛</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(ح)</w:t>
      </w:r>
      <w:r w:rsidRPr="00DD4B7B">
        <w:rPr>
          <w:rFonts w:hint="cs"/>
          <w:b/>
          <w:bCs/>
          <w:w w:val="100"/>
          <w:kern w:val="0"/>
          <w:sz w:val="30"/>
          <w:rtl/>
          <w:lang w:bidi="ar-EG"/>
        </w:rPr>
        <w:tab/>
      </w:r>
      <w:r w:rsidR="00BF1E32" w:rsidRPr="00DD4B7B">
        <w:rPr>
          <w:rFonts w:hint="cs"/>
          <w:b/>
          <w:bCs/>
          <w:w w:val="100"/>
          <w:kern w:val="0"/>
          <w:sz w:val="30"/>
          <w:rtl/>
          <w:lang w:bidi="ar-EG"/>
        </w:rPr>
        <w:t>التفكير ملياً بالأخص في ضمان القدرة على تحمل تكاليف توفير خدمات الصرف الصحي، حيث يساء تقدير التكاليف في كثير من الأحيان؛</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(ط)</w:t>
      </w:r>
      <w:r w:rsidRPr="00DD4B7B">
        <w:rPr>
          <w:rFonts w:hint="cs"/>
          <w:b/>
          <w:bCs/>
          <w:w w:val="100"/>
          <w:kern w:val="0"/>
          <w:sz w:val="30"/>
          <w:rtl/>
          <w:lang w:bidi="ar-EG"/>
        </w:rPr>
        <w:tab/>
      </w:r>
      <w:r w:rsidR="00BF1E32" w:rsidRPr="00DD4B7B">
        <w:rPr>
          <w:rFonts w:hint="cs"/>
          <w:b/>
          <w:bCs/>
          <w:w w:val="100"/>
          <w:kern w:val="0"/>
          <w:sz w:val="30"/>
          <w:rtl/>
          <w:lang w:bidi="ar-EG"/>
        </w:rPr>
        <w:t>التركيز على ضمان القدرة على تحمل التكاليف ل</w:t>
      </w:r>
      <w:r w:rsidR="00011DBA">
        <w:rPr>
          <w:rFonts w:hint="cs"/>
          <w:b/>
          <w:bCs/>
          <w:w w:val="100"/>
          <w:kern w:val="0"/>
          <w:sz w:val="30"/>
          <w:rtl/>
          <w:lang w:bidi="ar-EG"/>
        </w:rPr>
        <w:t>لفئات ا</w:t>
      </w:r>
      <w:r w:rsidR="00BF1E32" w:rsidRPr="00DD4B7B">
        <w:rPr>
          <w:rFonts w:hint="cs"/>
          <w:b/>
          <w:bCs/>
          <w:w w:val="100"/>
          <w:kern w:val="0"/>
          <w:sz w:val="30"/>
          <w:rtl/>
          <w:lang w:bidi="ar-EG"/>
        </w:rPr>
        <w:t>لأكثر حرماناً، بمن في ذلك المجتمعات في المستوطنات والمجتمعات غير الرسمية التي تعتمد على الإمدادات الذاتية، واستكشاف مختلف الآليات لتحقيق ذلك؛</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(ي)</w:t>
      </w:r>
      <w:r w:rsidRPr="00DD4B7B">
        <w:rPr>
          <w:rFonts w:hint="cs"/>
          <w:b/>
          <w:bCs/>
          <w:w w:val="100"/>
          <w:kern w:val="0"/>
          <w:sz w:val="30"/>
          <w:rtl/>
          <w:lang w:bidi="ar-EG"/>
        </w:rPr>
        <w:tab/>
      </w:r>
      <w:r w:rsidR="00BF1E32" w:rsidRPr="00DD4B7B">
        <w:rPr>
          <w:rFonts w:hint="cs"/>
          <w:b/>
          <w:bCs/>
          <w:w w:val="100"/>
          <w:kern w:val="0"/>
          <w:sz w:val="30"/>
          <w:rtl/>
          <w:lang w:bidi="ar-EG"/>
        </w:rPr>
        <w:t>النظر في تأثير الآليات المعتمدة لكفالة القدرة على تحمل التكاليف، وما إذا كانت النظم الشاملة شاملة بالفعل في نطاقها وتصل لما هو أبعد من الإمدادات الشبكية، والنظر فيما إذا كانت النظم المحددة الأهداف (سواء كانت قائمة على الدخل، أو الموقع الجغرافي، أو طريقة الحصول على الخدمات، أو عامل آخر) تصل بالفعل إلى المستفيدين المستهدفين؛</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(ك)</w:t>
      </w:r>
      <w:r w:rsidRPr="00DD4B7B">
        <w:rPr>
          <w:rFonts w:hint="cs"/>
          <w:b/>
          <w:bCs/>
          <w:w w:val="100"/>
          <w:kern w:val="0"/>
          <w:sz w:val="30"/>
          <w:rtl/>
          <w:lang w:bidi="ar-EG"/>
        </w:rPr>
        <w:tab/>
      </w:r>
      <w:r w:rsidR="00BF1E32" w:rsidRPr="00DD4B7B">
        <w:rPr>
          <w:rFonts w:hint="cs"/>
          <w:b/>
          <w:bCs/>
          <w:w w:val="100"/>
          <w:kern w:val="0"/>
          <w:sz w:val="30"/>
          <w:rtl/>
          <w:lang w:bidi="ar-EG"/>
        </w:rPr>
        <w:t>إنشاء أطر وهيئات تنظيمية قوية لكفالة القدرة على تحمل تكاليف توفير الخدمات التي تغطي كافة أنواع الخدمات؛</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(ل)</w:t>
      </w:r>
      <w:r w:rsidRPr="00DD4B7B">
        <w:rPr>
          <w:rFonts w:hint="cs"/>
          <w:b/>
          <w:bCs/>
          <w:w w:val="100"/>
          <w:kern w:val="0"/>
          <w:sz w:val="30"/>
          <w:rtl/>
          <w:lang w:bidi="ar-EG"/>
        </w:rPr>
        <w:tab/>
      </w:r>
      <w:r w:rsidR="00BF1E32" w:rsidRPr="00DD4B7B">
        <w:rPr>
          <w:rFonts w:hint="cs"/>
          <w:b/>
          <w:bCs/>
          <w:w w:val="100"/>
          <w:kern w:val="0"/>
          <w:sz w:val="30"/>
          <w:rtl/>
          <w:lang w:bidi="ar-EG"/>
        </w:rPr>
        <w:t>التصدي لممارسات الفساد التي تزيد من تكاليف توفير الخدمات؛</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(م)</w:t>
      </w:r>
      <w:r w:rsidRPr="00DD4B7B">
        <w:rPr>
          <w:rFonts w:hint="cs"/>
          <w:b/>
          <w:bCs/>
          <w:w w:val="100"/>
          <w:kern w:val="0"/>
          <w:sz w:val="30"/>
          <w:rtl/>
          <w:lang w:bidi="ar-EG"/>
        </w:rPr>
        <w:tab/>
      </w:r>
      <w:r w:rsidR="00BF1E32" w:rsidRPr="00DD4B7B">
        <w:rPr>
          <w:rFonts w:hint="cs"/>
          <w:b/>
          <w:bCs/>
          <w:w w:val="100"/>
          <w:kern w:val="0"/>
          <w:sz w:val="30"/>
          <w:rtl/>
          <w:lang w:bidi="ar-EG"/>
        </w:rPr>
        <w:t>حظر قطع الخدمات بسبب عدم القدرة على الدفع؛</w:t>
      </w:r>
    </w:p>
    <w:p w:rsidR="00BF1E32" w:rsidRPr="00DD4B7B" w:rsidRDefault="008924FA" w:rsidP="00ED038B">
      <w:pPr>
        <w:pStyle w:val="SingleTxt"/>
        <w:spacing w:line="380" w:lineRule="exact"/>
        <w:rPr>
          <w:b/>
          <w:bCs/>
          <w:w w:val="100"/>
          <w:kern w:val="0"/>
          <w:sz w:val="30"/>
          <w:lang w:bidi="ar-EG"/>
        </w:rPr>
      </w:pPr>
      <w:r w:rsidRPr="00DD4B7B">
        <w:rPr>
          <w:rFonts w:hint="cs"/>
          <w:b/>
          <w:bCs/>
          <w:w w:val="100"/>
          <w:kern w:val="0"/>
          <w:sz w:val="30"/>
          <w:rtl/>
          <w:lang w:bidi="ar-EG"/>
        </w:rPr>
        <w:tab/>
        <w:t>(ن)</w:t>
      </w:r>
      <w:r w:rsidRPr="00DD4B7B">
        <w:rPr>
          <w:rFonts w:hint="cs"/>
          <w:b/>
          <w:bCs/>
          <w:w w:val="100"/>
          <w:kern w:val="0"/>
          <w:sz w:val="30"/>
          <w:rtl/>
          <w:lang w:bidi="ar-EG"/>
        </w:rPr>
        <w:tab/>
      </w:r>
      <w:r w:rsidR="00BF1E32" w:rsidRPr="00DD4B7B">
        <w:rPr>
          <w:rFonts w:hint="cs"/>
          <w:b/>
          <w:bCs/>
          <w:w w:val="100"/>
          <w:kern w:val="0"/>
          <w:sz w:val="30"/>
          <w:rtl/>
          <w:lang w:bidi="ar-EG"/>
        </w:rPr>
        <w:t>رصد القدرة على تحمل تكاليف توفير خدمات المياه والصرف الصحي عن طريق إجراء دراسات مركزة لبحث مستويات الدخل في مختلف المستوطنات، مع النظر في كافة التكاليف المرتبطة بالحصول على المياه وخدمات الصرف الصحي، بما في ذلك حفظ الصحة ومتطلبات النظافة الشخصية أثناء الدورة الشهرية؛</w:t>
      </w:r>
    </w:p>
    <w:p w:rsidR="00BF1E32" w:rsidRPr="00DD4B7B" w:rsidRDefault="008924FA" w:rsidP="00B51A3F">
      <w:pPr>
        <w:pStyle w:val="SingleTxt"/>
        <w:spacing w:line="380" w:lineRule="exact"/>
        <w:rPr>
          <w:b/>
          <w:bCs/>
          <w:w w:val="100"/>
          <w:kern w:val="0"/>
          <w:sz w:val="30"/>
          <w:lang w:bidi="ar-EG"/>
        </w:rPr>
      </w:pPr>
      <w:r w:rsidRPr="00DD4B7B">
        <w:rPr>
          <w:rFonts w:hint="cs"/>
          <w:b/>
          <w:bCs/>
          <w:w w:val="100"/>
          <w:kern w:val="0"/>
          <w:sz w:val="30"/>
          <w:rtl/>
          <w:lang w:bidi="ar-EG"/>
        </w:rPr>
        <w:tab/>
        <w:t>(س)</w:t>
      </w:r>
      <w:r w:rsidRPr="00DD4B7B">
        <w:rPr>
          <w:rFonts w:hint="cs"/>
          <w:b/>
          <w:bCs/>
          <w:w w:val="100"/>
          <w:kern w:val="0"/>
          <w:sz w:val="30"/>
          <w:rtl/>
          <w:lang w:bidi="ar-EG"/>
        </w:rPr>
        <w:tab/>
      </w:r>
      <w:r w:rsidR="00BF1E32" w:rsidRPr="00DD4B7B">
        <w:rPr>
          <w:rFonts w:hint="cs"/>
          <w:b/>
          <w:bCs/>
          <w:w w:val="100"/>
          <w:kern w:val="0"/>
          <w:sz w:val="30"/>
          <w:rtl/>
          <w:lang w:bidi="ar-EG"/>
        </w:rPr>
        <w:t xml:space="preserve">عند النظر في عدادات المياه المدفوعة مسبقاً، </w:t>
      </w:r>
      <w:r w:rsidR="00011DBA" w:rsidRPr="00DD4B7B">
        <w:rPr>
          <w:rFonts w:hint="cs"/>
          <w:b/>
          <w:bCs/>
          <w:w w:val="100"/>
          <w:kern w:val="0"/>
          <w:sz w:val="30"/>
          <w:rtl/>
          <w:lang w:bidi="ar-EG"/>
        </w:rPr>
        <w:t xml:space="preserve">كفالة عدم قطع إمدادات المياه عن الأسر التي تواجه عدم القدرة على الدفع، </w:t>
      </w:r>
      <w:r w:rsidR="00BF1E32" w:rsidRPr="00DD4B7B">
        <w:rPr>
          <w:rFonts w:hint="cs"/>
          <w:b/>
          <w:bCs/>
          <w:w w:val="100"/>
          <w:kern w:val="0"/>
          <w:sz w:val="30"/>
          <w:rtl/>
          <w:lang w:bidi="ar-EG"/>
        </w:rPr>
        <w:t xml:space="preserve">وكفالة أن </w:t>
      </w:r>
      <w:r w:rsidR="00011DBA">
        <w:rPr>
          <w:rFonts w:hint="cs"/>
          <w:b/>
          <w:bCs/>
          <w:w w:val="100"/>
          <w:kern w:val="0"/>
          <w:sz w:val="30"/>
          <w:rtl/>
          <w:lang w:bidi="ar-EG"/>
        </w:rPr>
        <w:t>تفي كمية</w:t>
      </w:r>
      <w:r w:rsidR="00BF1E32" w:rsidRPr="00DD4B7B">
        <w:rPr>
          <w:rFonts w:hint="cs"/>
          <w:b/>
          <w:bCs/>
          <w:w w:val="100"/>
          <w:kern w:val="0"/>
          <w:sz w:val="30"/>
          <w:rtl/>
          <w:lang w:bidi="ar-EG"/>
        </w:rPr>
        <w:t xml:space="preserve"> المياه واستمرارية توفيرها وجودتها بمعايير حقوق الإنسان.</w:t>
      </w:r>
    </w:p>
    <w:p w:rsidR="00BF1E32" w:rsidRPr="00DD4B7B" w:rsidRDefault="00BF1E32" w:rsidP="00ED038B">
      <w:pPr>
        <w:pStyle w:val="SingleTxt"/>
        <w:spacing w:line="380" w:lineRule="exact"/>
        <w:rPr>
          <w:b/>
          <w:bCs/>
          <w:w w:val="100"/>
          <w:kern w:val="0"/>
          <w:sz w:val="30"/>
          <w:rtl/>
          <w:lang w:bidi="ar-EG"/>
        </w:rPr>
      </w:pPr>
      <w:r w:rsidRPr="00DD4B7B">
        <w:rPr>
          <w:rFonts w:hint="cs"/>
          <w:w w:val="100"/>
          <w:kern w:val="0"/>
          <w:sz w:val="30"/>
          <w:rtl/>
          <w:lang w:bidi="ar-EG"/>
        </w:rPr>
        <w:t>88-</w:t>
      </w:r>
      <w:r w:rsidRPr="00DD4B7B">
        <w:rPr>
          <w:rFonts w:hint="cs"/>
          <w:w w:val="100"/>
          <w:kern w:val="0"/>
          <w:sz w:val="30"/>
          <w:rtl/>
          <w:lang w:bidi="ar-EG"/>
        </w:rPr>
        <w:tab/>
      </w:r>
      <w:r w:rsidRPr="00DD4B7B">
        <w:rPr>
          <w:rFonts w:hint="cs"/>
          <w:b/>
          <w:bCs/>
          <w:w w:val="100"/>
          <w:kern w:val="0"/>
          <w:sz w:val="30"/>
          <w:rtl/>
          <w:lang w:bidi="ar-EG"/>
        </w:rPr>
        <w:t>وعلاوة على ذلك، تشجع المقررة الخاصة هيئات المعاهدات وغيرها من آليات رصد حقوق الإنسان على توجيه المزيد من الاهتمام للقدرة على تحمل تكاليف توفير المياه وخدمات الصرف الصحي في السياقات الخاصة التي يعيش فيها الناس.</w:t>
      </w:r>
    </w:p>
    <w:p w:rsidR="00BF1E32" w:rsidRPr="00DD4B7B" w:rsidRDefault="00BF1E32" w:rsidP="00ED038B">
      <w:pPr>
        <w:pStyle w:val="SingleTxt"/>
        <w:spacing w:line="380" w:lineRule="exact"/>
        <w:rPr>
          <w:b/>
          <w:bCs/>
          <w:w w:val="100"/>
          <w:kern w:val="0"/>
          <w:rtl/>
          <w:lang w:bidi="ar-EG"/>
        </w:rPr>
      </w:pPr>
      <w:r w:rsidRPr="00DD4B7B">
        <w:rPr>
          <w:rFonts w:hint="cs"/>
          <w:w w:val="100"/>
          <w:kern w:val="0"/>
          <w:rtl/>
          <w:lang w:bidi="ar-EG"/>
        </w:rPr>
        <w:t>89-</w:t>
      </w:r>
      <w:r w:rsidRPr="00DD4B7B">
        <w:rPr>
          <w:rFonts w:hint="cs"/>
          <w:w w:val="100"/>
          <w:kern w:val="0"/>
          <w:rtl/>
          <w:lang w:bidi="ar-EG"/>
        </w:rPr>
        <w:tab/>
      </w:r>
      <w:r w:rsidRPr="00DD4B7B">
        <w:rPr>
          <w:rFonts w:hint="cs"/>
          <w:b/>
          <w:bCs/>
          <w:w w:val="100"/>
          <w:kern w:val="0"/>
          <w:rtl/>
          <w:lang w:bidi="ar-EG"/>
        </w:rPr>
        <w:t>وتشجع المقررة الخاصة الدول والمنظمات الدولية على مواصلة استكشاف خيارات الرصد العالمي التي تسمح بإجراء رصد أكثر شمولاً للحصول على الخدمات بتكلفة ميسورة.</w:t>
      </w:r>
    </w:p>
    <w:p w:rsidR="00F73B7B" w:rsidRPr="00DD4B7B" w:rsidRDefault="00D749EA" w:rsidP="00D749EA">
      <w:pPr>
        <w:pStyle w:val="SingleTxt"/>
        <w:spacing w:after="0" w:line="240" w:lineRule="auto"/>
        <w:rPr>
          <w:b/>
          <w:bCs/>
          <w:w w:val="100"/>
          <w:kern w:val="0"/>
        </w:rPr>
      </w:pPr>
      <w:r w:rsidRPr="00DD4B7B">
        <w:rPr>
          <w:rFonts w:hint="cs"/>
          <w:b/>
          <w:bCs/>
          <w:noProof/>
          <w:w w:val="100"/>
          <w:kern w:val="0"/>
          <w:lang w:val="en-GB" w:eastAsia="en-GB"/>
        </w:rPr>
        <mc:AlternateContent>
          <mc:Choice Requires="wps">
            <w:drawing>
              <wp:anchor distT="0" distB="0" distL="114300" distR="114300" simplePos="0" relativeHeight="251659264" behindDoc="0" locked="0" layoutInCell="1" allowOverlap="1" wp14:anchorId="494FEF27" wp14:editId="1A9690D9">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F73B7B" w:rsidRPr="00DD4B7B" w:rsidSect="00F73B7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2T12:04:00Z" w:initials="Start">
    <w:p w:rsidR="000C4E45" w:rsidRDefault="000C4E45">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NO&gt;&gt;N1517275A&lt;&lt;ODS JOB NO&gt;&gt;</w:t>
      </w:r>
    </w:p>
    <w:p w:rsidR="000C4E45" w:rsidRDefault="000C4E45">
      <w:pPr>
        <w:pStyle w:val="CommentText"/>
      </w:pPr>
      <w:r>
        <w:t>&lt;&lt;ODS DOC SYMBOL1&gt;&gt;A/HRC/30/39&lt;&lt;ODS DOC SYMBOL1&gt;&gt;</w:t>
      </w:r>
    </w:p>
    <w:p w:rsidR="000C4E45" w:rsidRDefault="000C4E4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E45" w:rsidRDefault="000C4E45" w:rsidP="00693CF9">
      <w:pPr>
        <w:spacing w:line="240" w:lineRule="auto"/>
      </w:pPr>
      <w:r>
        <w:separator/>
      </w:r>
    </w:p>
  </w:endnote>
  <w:endnote w:type="continuationSeparator" w:id="0">
    <w:p w:rsidR="000C4E45" w:rsidRDefault="000C4E45"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C4E45" w:rsidTr="00F73B7B">
      <w:trPr>
        <w:jc w:val="center"/>
      </w:trPr>
      <w:tc>
        <w:tcPr>
          <w:tcW w:w="5126" w:type="dxa"/>
          <w:shd w:val="clear" w:color="auto" w:fill="auto"/>
        </w:tcPr>
        <w:p w:rsidR="000C4E45" w:rsidRPr="00F73B7B" w:rsidRDefault="000C4E45" w:rsidP="00F73B7B">
          <w:pPr>
            <w:pStyle w:val="Footer"/>
            <w:rPr>
              <w:w w:val="103"/>
            </w:rPr>
          </w:pPr>
          <w:r>
            <w:rPr>
              <w:w w:val="103"/>
            </w:rPr>
            <w:fldChar w:fldCharType="begin"/>
          </w:r>
          <w:r>
            <w:rPr>
              <w:w w:val="103"/>
            </w:rPr>
            <w:instrText xml:space="preserve"> PAGE  \* Arabic  \* MERGEFORMAT </w:instrText>
          </w:r>
          <w:r>
            <w:rPr>
              <w:w w:val="103"/>
            </w:rPr>
            <w:fldChar w:fldCharType="separate"/>
          </w:r>
          <w:r w:rsidR="00057ADE">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7ADE">
            <w:rPr>
              <w:noProof/>
              <w:w w:val="103"/>
            </w:rPr>
            <w:t>22</w:t>
          </w:r>
          <w:r>
            <w:rPr>
              <w:w w:val="103"/>
            </w:rPr>
            <w:fldChar w:fldCharType="end"/>
          </w:r>
        </w:p>
      </w:tc>
      <w:tc>
        <w:tcPr>
          <w:tcW w:w="5127" w:type="dxa"/>
          <w:shd w:val="clear" w:color="auto" w:fill="auto"/>
        </w:tcPr>
        <w:p w:rsidR="000C4E45" w:rsidRPr="00F73B7B" w:rsidRDefault="000C4E45" w:rsidP="00F73B7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313E6">
            <w:rPr>
              <w:b w:val="0"/>
              <w:w w:val="103"/>
            </w:rPr>
            <w:t>GE.15-13098</w:t>
          </w:r>
          <w:r>
            <w:rPr>
              <w:b w:val="0"/>
              <w:w w:val="103"/>
            </w:rPr>
            <w:fldChar w:fldCharType="end"/>
          </w:r>
        </w:p>
      </w:tc>
    </w:tr>
  </w:tbl>
  <w:p w:rsidR="000C4E45" w:rsidRPr="00F73B7B" w:rsidRDefault="000C4E45" w:rsidP="00F73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C4E45" w:rsidTr="00F73B7B">
      <w:trPr>
        <w:jc w:val="center"/>
      </w:trPr>
      <w:tc>
        <w:tcPr>
          <w:tcW w:w="5126" w:type="dxa"/>
          <w:shd w:val="clear" w:color="auto" w:fill="auto"/>
        </w:tcPr>
        <w:p w:rsidR="000C4E45" w:rsidRPr="00F73B7B" w:rsidRDefault="000C4E45" w:rsidP="00F73B7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313E6">
            <w:rPr>
              <w:b w:val="0"/>
              <w:w w:val="103"/>
            </w:rPr>
            <w:t>GE.15-13098</w:t>
          </w:r>
          <w:r>
            <w:rPr>
              <w:b w:val="0"/>
              <w:w w:val="103"/>
            </w:rPr>
            <w:fldChar w:fldCharType="end"/>
          </w:r>
        </w:p>
      </w:tc>
      <w:tc>
        <w:tcPr>
          <w:tcW w:w="5127" w:type="dxa"/>
          <w:shd w:val="clear" w:color="auto" w:fill="auto"/>
        </w:tcPr>
        <w:p w:rsidR="000C4E45" w:rsidRPr="00F73B7B" w:rsidRDefault="000C4E45" w:rsidP="00F73B7B">
          <w:pPr>
            <w:pStyle w:val="Footer"/>
            <w:jc w:val="left"/>
            <w:rPr>
              <w:w w:val="103"/>
            </w:rPr>
          </w:pPr>
          <w:r>
            <w:rPr>
              <w:w w:val="103"/>
            </w:rPr>
            <w:fldChar w:fldCharType="begin"/>
          </w:r>
          <w:r>
            <w:rPr>
              <w:w w:val="103"/>
            </w:rPr>
            <w:instrText xml:space="preserve"> PAGE  \* Arabic  \* MERGEFORMAT </w:instrText>
          </w:r>
          <w:r>
            <w:rPr>
              <w:w w:val="103"/>
            </w:rPr>
            <w:fldChar w:fldCharType="separate"/>
          </w:r>
          <w:r w:rsidR="00057ADE">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7ADE">
            <w:rPr>
              <w:noProof/>
              <w:w w:val="103"/>
            </w:rPr>
            <w:t>21</w:t>
          </w:r>
          <w:r>
            <w:rPr>
              <w:w w:val="103"/>
            </w:rPr>
            <w:fldChar w:fldCharType="end"/>
          </w:r>
        </w:p>
      </w:tc>
    </w:tr>
  </w:tbl>
  <w:p w:rsidR="000C4E45" w:rsidRPr="00F73B7B" w:rsidRDefault="000C4E45" w:rsidP="00F73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C4E45" w:rsidTr="00F73B7B">
      <w:trPr>
        <w:jc w:val="right"/>
      </w:trPr>
      <w:tc>
        <w:tcPr>
          <w:tcW w:w="4046" w:type="dxa"/>
        </w:tcPr>
        <w:p w:rsidR="000C4E45" w:rsidRDefault="000C4E45" w:rsidP="00F73B7B">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36381120" wp14:editId="1FF5D6AA">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3538E9A9" wp14:editId="6368D12F">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C4E45" w:rsidRDefault="00A757C8" w:rsidP="00C43F2C">
          <w:pPr>
            <w:pStyle w:val="ReleaseDate"/>
          </w:pPr>
          <w:r>
            <w:t>3108</w:t>
          </w:r>
          <w:r w:rsidR="000C4E45">
            <w:t xml:space="preserve">15    </w:t>
          </w:r>
          <w:r w:rsidR="00C43F2C">
            <w:t>04</w:t>
          </w:r>
          <w:r w:rsidR="000C4E45">
            <w:t xml:space="preserve">0915    </w:t>
          </w:r>
          <w:r w:rsidR="00057ADE">
            <w:fldChar w:fldCharType="begin"/>
          </w:r>
          <w:r w:rsidR="00057ADE">
            <w:instrText xml:space="preserve"> DOCVARIABLE "jobn" \* MERGEFORMAT </w:instrText>
          </w:r>
          <w:r w:rsidR="00057ADE">
            <w:fldChar w:fldCharType="separate"/>
          </w:r>
          <w:r w:rsidR="00E313E6">
            <w:t>GE.15-13098 (A)</w:t>
          </w:r>
          <w:r w:rsidR="00057ADE">
            <w:fldChar w:fldCharType="end"/>
          </w:r>
        </w:p>
        <w:p w:rsidR="000C4E45" w:rsidRPr="00F73B7B" w:rsidRDefault="000C4E45" w:rsidP="00F73B7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E313E6">
            <w:rPr>
              <w:rFonts w:ascii="Barcode 3 of 9 by request" w:hAnsi="Barcode 3 of 9 by request"/>
              <w:sz w:val="24"/>
            </w:rPr>
            <w:t>*1513098*</w:t>
          </w:r>
          <w:r>
            <w:rPr>
              <w:rFonts w:ascii="Barcode 3 of 9 by request" w:hAnsi="Barcode 3 of 9 by request"/>
              <w:sz w:val="24"/>
            </w:rPr>
            <w:fldChar w:fldCharType="end"/>
          </w:r>
        </w:p>
      </w:tc>
    </w:tr>
  </w:tbl>
  <w:p w:rsidR="000C4E45" w:rsidRPr="00F73B7B" w:rsidRDefault="000C4E45" w:rsidP="00F73B7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E45" w:rsidRPr="00EA18F0" w:rsidRDefault="000C4E45" w:rsidP="00EA18F0">
      <w:pPr>
        <w:pStyle w:val="Footer"/>
        <w:bidi/>
        <w:spacing w:after="80"/>
        <w:ind w:left="792"/>
        <w:jc w:val="left"/>
        <w:rPr>
          <w:sz w:val="16"/>
        </w:rPr>
      </w:pPr>
      <w:r w:rsidRPr="00EA18F0">
        <w:rPr>
          <w:sz w:val="16"/>
          <w:rtl/>
        </w:rPr>
        <w:t>__________</w:t>
      </w:r>
    </w:p>
  </w:footnote>
  <w:footnote w:type="continuationSeparator" w:id="0">
    <w:p w:rsidR="000C4E45" w:rsidRPr="00EA18F0" w:rsidRDefault="000C4E45" w:rsidP="00EA18F0">
      <w:pPr>
        <w:pStyle w:val="Footer"/>
        <w:bidi/>
        <w:spacing w:after="80"/>
        <w:ind w:left="792"/>
        <w:jc w:val="left"/>
        <w:rPr>
          <w:sz w:val="16"/>
        </w:rPr>
      </w:pPr>
      <w:r w:rsidRPr="00EA18F0">
        <w:rPr>
          <w:sz w:val="16"/>
          <w:rtl/>
        </w:rPr>
        <w:t>__________</w:t>
      </w:r>
    </w:p>
  </w:footnote>
  <w:footnote w:id="1">
    <w:p w:rsidR="000C4E45" w:rsidRPr="005049DF" w:rsidRDefault="000C4E45" w:rsidP="00A6415D">
      <w:pPr>
        <w:pStyle w:val="FootnoteText"/>
        <w:tabs>
          <w:tab w:val="clear" w:pos="418"/>
          <w:tab w:val="right" w:pos="1195"/>
          <w:tab w:val="left" w:pos="1267"/>
          <w:tab w:val="left" w:pos="1656"/>
          <w:tab w:val="left" w:pos="2088"/>
        </w:tabs>
        <w:spacing w:after="80"/>
        <w:ind w:left="1267" w:right="1267" w:hanging="547"/>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rPr>
        <w:t xml:space="preserve">انظر </w:t>
      </w:r>
      <w:r w:rsidRPr="005049DF">
        <w:t>European Parliament, Directorate-General for Internal Policies, “</w:t>
      </w:r>
      <w:r w:rsidRPr="005049DF">
        <w:rPr>
          <w:iCs/>
        </w:rPr>
        <w:t>The Impact of the Crisis on Fundamental Rights across Member States of the EU - Country Report on Ireland</w:t>
      </w:r>
      <w:r w:rsidRPr="005049DF">
        <w:t>,” 2015</w:t>
      </w:r>
      <w:r w:rsidR="00A757C8">
        <w:rPr>
          <w:rFonts w:hint="cs"/>
          <w:spacing w:val="-4"/>
          <w:kern w:val="0"/>
          <w:rtl/>
          <w:lang w:bidi="ar-EG"/>
        </w:rPr>
        <w:t>،</w:t>
      </w:r>
      <w:r w:rsidRPr="005049DF">
        <w:rPr>
          <w:rFonts w:hint="cs"/>
          <w:spacing w:val="-4"/>
          <w:kern w:val="0"/>
          <w:rtl/>
          <w:lang w:bidi="ar-EG"/>
        </w:rPr>
        <w:t xml:space="preserve"> المتاحة على الموقع الإلكتروني التالي:</w:t>
      </w:r>
      <w:r w:rsidRPr="005049DF">
        <w:rPr>
          <w:rFonts w:hint="cs"/>
          <w:kern w:val="0"/>
          <w:rtl/>
          <w:lang w:bidi="ar-EG"/>
        </w:rPr>
        <w:t xml:space="preserve"> </w:t>
      </w:r>
      <w:r w:rsidRPr="005049DF">
        <w:rPr>
          <w:spacing w:val="-4"/>
          <w:kern w:val="0"/>
        </w:rPr>
        <w:t>http://www.europarl.europa.eu/</w:t>
      </w:r>
      <w:r w:rsidRPr="005049DF">
        <w:rPr>
          <w:iCs/>
          <w:spacing w:val="-4"/>
          <w:kern w:val="0"/>
        </w:rPr>
        <w:t>thinktank/en/document.html?reference= IPOL_STU(2015)510016</w:t>
      </w:r>
      <w:r w:rsidRPr="005049DF">
        <w:rPr>
          <w:rFonts w:hint="cs"/>
          <w:kern w:val="0"/>
          <w:rtl/>
          <w:lang w:bidi="ar-EG"/>
        </w:rPr>
        <w:t xml:space="preserve">، </w:t>
      </w:r>
      <w:r w:rsidR="00A757C8">
        <w:rPr>
          <w:rFonts w:hint="cs"/>
          <w:kern w:val="0"/>
          <w:rtl/>
          <w:lang w:bidi="ar-EG"/>
        </w:rPr>
        <w:t>ص</w:t>
      </w:r>
      <w:r w:rsidRPr="005049DF">
        <w:rPr>
          <w:rFonts w:hint="cs"/>
          <w:kern w:val="0"/>
          <w:rtl/>
          <w:lang w:bidi="ar-EG"/>
        </w:rPr>
        <w:t xml:space="preserve"> 65.</w:t>
      </w:r>
    </w:p>
  </w:footnote>
  <w:footnote w:id="2">
    <w:p w:rsidR="000C4E45" w:rsidRPr="005049DF" w:rsidRDefault="000C4E45" w:rsidP="00891914">
      <w:pPr>
        <w:pStyle w:val="FootnoteText"/>
        <w:tabs>
          <w:tab w:val="clear" w:pos="418"/>
          <w:tab w:val="right" w:pos="1195"/>
          <w:tab w:val="left" w:pos="1267"/>
          <w:tab w:val="left" w:pos="1656"/>
          <w:tab w:val="left" w:pos="2088"/>
        </w:tabs>
        <w:spacing w:after="80"/>
        <w:ind w:left="1267" w:right="1267" w:hanging="547"/>
        <w:rPr>
          <w:spacing w:val="-4"/>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Ministry of Ecology, Sustainable Development and Energy – France, “Expert group on equitable access to water and sanitation”, 2015</w:t>
      </w:r>
      <w:r w:rsidRPr="005049DF">
        <w:rPr>
          <w:rFonts w:hint="cs"/>
          <w:kern w:val="0"/>
          <w:rtl/>
        </w:rPr>
        <w:t xml:space="preserve">، المتاحة على الموقع الإلكتروني: </w:t>
      </w:r>
      <w:hyperlink r:id="rId1" w:history="1">
        <w:r w:rsidRPr="005049DF">
          <w:rPr>
            <w:spacing w:val="-4"/>
          </w:rPr>
          <w:t>http://www.unece.org/fileadmin/ DAM/env/ documents/2015/WAT/05May_11-12_Paris/Meunier_FranceMEDD_ExperimentationSocialTariffs.pdf</w:t>
        </w:r>
      </w:hyperlink>
      <w:r w:rsidRPr="005049DF">
        <w:rPr>
          <w:rFonts w:hint="cs"/>
          <w:spacing w:val="-4"/>
          <w:rtl/>
        </w:rPr>
        <w:t>.</w:t>
      </w:r>
    </w:p>
  </w:footnote>
  <w:footnote w:id="3">
    <w:p w:rsidR="000C4E45" w:rsidRPr="005049DF" w:rsidRDefault="000C4E45" w:rsidP="00891914">
      <w:pPr>
        <w:pStyle w:val="FootnoteText"/>
        <w:tabs>
          <w:tab w:val="clear" w:pos="418"/>
          <w:tab w:val="right" w:pos="1195"/>
          <w:tab w:val="left" w:pos="1267"/>
          <w:tab w:val="left" w:pos="1656"/>
          <w:tab w:val="left" w:pos="2088"/>
        </w:tabs>
        <w:spacing w:after="80"/>
        <w:ind w:left="1267" w:right="1267" w:hanging="547"/>
        <w:rPr>
          <w:spacing w:val="-4"/>
          <w:kern w:val="0"/>
          <w:rtl/>
        </w:rPr>
      </w:pPr>
      <w:r w:rsidRPr="005049DF">
        <w:rPr>
          <w:spacing w:val="-4"/>
          <w:kern w:val="0"/>
          <w:rtl/>
        </w:rPr>
        <w:tab/>
      </w:r>
      <w:r w:rsidRPr="005049DF">
        <w:rPr>
          <w:spacing w:val="-4"/>
          <w:kern w:val="0"/>
          <w:rtl/>
          <w:lang w:bidi="ar-EG"/>
        </w:rPr>
        <w:t>(</w:t>
      </w:r>
      <w:r w:rsidRPr="005049DF">
        <w:rPr>
          <w:rStyle w:val="FootnoteReference"/>
          <w:color w:val="000000" w:themeColor="text1"/>
          <w:spacing w:val="-4"/>
          <w:w w:val="100"/>
          <w:kern w:val="0"/>
          <w:vertAlign w:val="baseline"/>
          <w:rtl/>
        </w:rPr>
        <w:footnoteRef/>
      </w:r>
      <w:r w:rsidRPr="005049DF">
        <w:rPr>
          <w:spacing w:val="-4"/>
          <w:kern w:val="0"/>
          <w:rtl/>
          <w:lang w:bidi="ar-EG"/>
        </w:rPr>
        <w:t>)</w:t>
      </w:r>
      <w:r w:rsidRPr="005049DF">
        <w:rPr>
          <w:spacing w:val="-4"/>
          <w:kern w:val="0"/>
          <w:rtl/>
        </w:rPr>
        <w:tab/>
      </w:r>
      <w:r w:rsidRPr="005049DF">
        <w:rPr>
          <w:spacing w:val="-4"/>
        </w:rPr>
        <w:t xml:space="preserve">Laura Sima and Menachem Elimelech, “The informal small-scale water services in developing countries”, in </w:t>
      </w:r>
      <w:r w:rsidRPr="005049DF">
        <w:rPr>
          <w:i/>
          <w:iCs/>
          <w:spacing w:val="-4"/>
        </w:rPr>
        <w:t>Water and sanitation-related diseases and the environment: Challenges, interventions, and preventive measures</w:t>
      </w:r>
      <w:r w:rsidRPr="005049DF">
        <w:rPr>
          <w:spacing w:val="-4"/>
        </w:rPr>
        <w:t>, Janine M. H. Selendy (ed.) (Wiley-Blackwell, 2011)</w:t>
      </w:r>
      <w:r w:rsidRPr="005049DF">
        <w:rPr>
          <w:rFonts w:hint="cs"/>
          <w:spacing w:val="-4"/>
          <w:kern w:val="0"/>
          <w:rtl/>
          <w:lang w:bidi="ar-EG"/>
        </w:rPr>
        <w:t xml:space="preserve">، </w:t>
      </w:r>
      <w:r w:rsidR="00A757C8">
        <w:rPr>
          <w:rFonts w:hint="cs"/>
          <w:spacing w:val="-4"/>
          <w:kern w:val="0"/>
          <w:rtl/>
          <w:lang w:bidi="ar-EG"/>
        </w:rPr>
        <w:t>ص</w:t>
      </w:r>
      <w:r w:rsidRPr="005049DF">
        <w:rPr>
          <w:rFonts w:hint="cs"/>
          <w:spacing w:val="-4"/>
          <w:kern w:val="0"/>
          <w:rtl/>
        </w:rPr>
        <w:t xml:space="preserve"> </w:t>
      </w:r>
      <w:r w:rsidRPr="005049DF">
        <w:rPr>
          <w:rFonts w:hint="cs"/>
          <w:spacing w:val="-4"/>
          <w:kern w:val="0"/>
          <w:rtl/>
          <w:lang w:bidi="ar-EG"/>
        </w:rPr>
        <w:t>231.</w:t>
      </w:r>
    </w:p>
  </w:footnote>
  <w:footnote w:id="4">
    <w:p w:rsidR="000C4E45" w:rsidRPr="005049DF" w:rsidRDefault="000C4E45" w:rsidP="00277238">
      <w:pPr>
        <w:pStyle w:val="FootnoteText"/>
        <w:tabs>
          <w:tab w:val="clear" w:pos="418"/>
          <w:tab w:val="right" w:pos="1195"/>
          <w:tab w:val="left" w:pos="1267"/>
          <w:tab w:val="left" w:pos="1656"/>
          <w:tab w:val="left" w:pos="2088"/>
        </w:tabs>
        <w:spacing w:after="80"/>
        <w:ind w:left="1267" w:right="1267" w:hanging="547"/>
        <w:rPr>
          <w:spacing w:val="-6"/>
          <w:kern w:val="0"/>
          <w:rtl/>
        </w:rPr>
      </w:pPr>
      <w:r w:rsidRPr="005049DF">
        <w:rPr>
          <w:spacing w:val="-6"/>
          <w:kern w:val="0"/>
          <w:rtl/>
        </w:rPr>
        <w:tab/>
      </w:r>
      <w:r w:rsidRPr="005049DF">
        <w:rPr>
          <w:spacing w:val="-6"/>
          <w:kern w:val="0"/>
          <w:rtl/>
          <w:lang w:bidi="ar-EG"/>
        </w:rPr>
        <w:t>(</w:t>
      </w:r>
      <w:r w:rsidRPr="005049DF">
        <w:rPr>
          <w:rStyle w:val="FootnoteReference"/>
          <w:color w:val="000000" w:themeColor="text1"/>
          <w:spacing w:val="-6"/>
          <w:w w:val="100"/>
          <w:kern w:val="0"/>
          <w:vertAlign w:val="baseline"/>
          <w:rtl/>
        </w:rPr>
        <w:footnoteRef/>
      </w:r>
      <w:r w:rsidRPr="005049DF">
        <w:rPr>
          <w:spacing w:val="-6"/>
          <w:kern w:val="0"/>
          <w:rtl/>
          <w:lang w:bidi="ar-EG"/>
        </w:rPr>
        <w:t>)</w:t>
      </w:r>
      <w:r w:rsidRPr="005049DF">
        <w:rPr>
          <w:spacing w:val="-6"/>
          <w:kern w:val="0"/>
          <w:rtl/>
        </w:rPr>
        <w:tab/>
      </w:r>
      <w:r w:rsidRPr="005049DF">
        <w:rPr>
          <w:rFonts w:hint="cs"/>
          <w:spacing w:val="-6"/>
          <w:kern w:val="0"/>
          <w:rtl/>
        </w:rPr>
        <w:t xml:space="preserve">بشأن جمع الأمطار، انظر </w:t>
      </w:r>
      <w:r w:rsidRPr="005049DF">
        <w:rPr>
          <w:color w:val="131413"/>
        </w:rPr>
        <w:t>Uende A. F. Gomes, Léo Heller and João L. Pena, “A National Program for Large Scale Rainwater</w:t>
      </w:r>
      <w:r w:rsidRPr="005049DF">
        <w:rPr>
          <w:color w:val="131413"/>
          <w:lang w:val="de-DE"/>
        </w:rPr>
        <w:t xml:space="preserve"> </w:t>
      </w:r>
      <w:r w:rsidRPr="005049DF">
        <w:rPr>
          <w:color w:val="131413"/>
        </w:rPr>
        <w:t xml:space="preserve">Harvesting: An Individual or Public Responsibility?” </w:t>
      </w:r>
      <w:r w:rsidRPr="005049DF">
        <w:rPr>
          <w:i/>
          <w:color w:val="131413"/>
        </w:rPr>
        <w:t>Water Resources Management,</w:t>
      </w:r>
      <w:r w:rsidRPr="005049DF">
        <w:rPr>
          <w:iCs/>
          <w:color w:val="131413"/>
        </w:rPr>
        <w:t xml:space="preserve"> vol. 26, issue 9 (2012), pp. 2703-2714</w:t>
      </w:r>
      <w:r w:rsidRPr="005049DF">
        <w:rPr>
          <w:rFonts w:hint="cs"/>
          <w:spacing w:val="-6"/>
          <w:kern w:val="0"/>
          <w:rtl/>
          <w:lang w:bidi="ar-EG"/>
        </w:rPr>
        <w:t>.</w:t>
      </w:r>
    </w:p>
  </w:footnote>
  <w:footnote w:id="5">
    <w:p w:rsidR="000C4E45" w:rsidRPr="005049DF" w:rsidRDefault="000C4E45" w:rsidP="00F45EE9">
      <w:pPr>
        <w:pStyle w:val="FootnoteText"/>
        <w:tabs>
          <w:tab w:val="clear" w:pos="418"/>
          <w:tab w:val="right" w:pos="1195"/>
          <w:tab w:val="left" w:pos="1267"/>
          <w:tab w:val="left" w:pos="1656"/>
          <w:tab w:val="left" w:pos="2088"/>
        </w:tabs>
        <w:spacing w:after="80"/>
        <w:ind w:left="1264" w:right="1264" w:hanging="544"/>
        <w:jc w:val="both"/>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 xml:space="preserve">United Nations Development Programme (UNDP), </w:t>
      </w:r>
      <w:r w:rsidRPr="005049DF">
        <w:rPr>
          <w:i/>
        </w:rPr>
        <w:t>Human Development Report 2006: Beyond scarcity: power, poverty and the global water crisis</w:t>
      </w:r>
      <w:r w:rsidRPr="005049DF">
        <w:t xml:space="preserve"> (New York, 2006); </w:t>
      </w:r>
      <w:r w:rsidRPr="005049DF">
        <w:rPr>
          <w:rFonts w:cs="Times"/>
          <w:color w:val="1A1718"/>
        </w:rPr>
        <w:t xml:space="preserve">Transparency International, Dieter Zinnbauer and Rebecca Dobson (eds.), </w:t>
      </w:r>
      <w:r w:rsidRPr="005049DF">
        <w:rPr>
          <w:rFonts w:cs="Times"/>
          <w:i/>
          <w:color w:val="1A1718"/>
        </w:rPr>
        <w:t>Global corruption report 2008: Corruption in the water sector</w:t>
      </w:r>
      <w:r w:rsidRPr="005049DF">
        <w:rPr>
          <w:rFonts w:cs="Times"/>
          <w:color w:val="1A1718"/>
        </w:rPr>
        <w:t xml:space="preserve"> (Cambridge University Press, Cambridge, 2008); J. </w:t>
      </w:r>
      <w:r w:rsidRPr="005049DF">
        <w:t xml:space="preserve">Davis, “Corruption in public service delivery: experience from South Asia’s water and sanitation sector”, </w:t>
      </w:r>
      <w:r w:rsidRPr="005049DF">
        <w:rPr>
          <w:i/>
        </w:rPr>
        <w:t>World Development</w:t>
      </w:r>
      <w:r w:rsidRPr="005049DF">
        <w:t>, vol. 32, No.1 (2004)</w:t>
      </w:r>
      <w:r w:rsidRPr="005049DF">
        <w:rPr>
          <w:rFonts w:hint="cs"/>
          <w:kern w:val="0"/>
          <w:rtl/>
          <w:lang w:bidi="ar-EG"/>
        </w:rPr>
        <w:t xml:space="preserve">، </w:t>
      </w:r>
      <w:r w:rsidR="00A757C8">
        <w:rPr>
          <w:rFonts w:hint="cs"/>
          <w:kern w:val="0"/>
          <w:rtl/>
          <w:lang w:bidi="ar-EG"/>
        </w:rPr>
        <w:t>ص</w:t>
      </w:r>
      <w:r w:rsidRPr="005049DF">
        <w:rPr>
          <w:rFonts w:hint="cs"/>
          <w:kern w:val="0"/>
          <w:rtl/>
          <w:lang w:bidi="ar-EG"/>
        </w:rPr>
        <w:t xml:space="preserve"> 53-71.</w:t>
      </w:r>
    </w:p>
  </w:footnote>
  <w:footnote w:id="6">
    <w:p w:rsidR="000C4E45" w:rsidRPr="005049DF" w:rsidRDefault="000C4E45" w:rsidP="00F45EE9">
      <w:pPr>
        <w:pStyle w:val="FootnoteText"/>
        <w:tabs>
          <w:tab w:val="clear" w:pos="418"/>
          <w:tab w:val="right" w:pos="1195"/>
          <w:tab w:val="left" w:pos="1267"/>
          <w:tab w:val="left" w:pos="1656"/>
          <w:tab w:val="left" w:pos="2088"/>
        </w:tabs>
        <w:spacing w:after="80"/>
        <w:ind w:left="1264" w:right="1264" w:hanging="544"/>
        <w:jc w:val="both"/>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انظر </w:t>
      </w:r>
      <w:r w:rsidRPr="005049DF">
        <w:rPr>
          <w:rFonts w:cs="Times"/>
          <w:color w:val="1A1718"/>
        </w:rPr>
        <w:t xml:space="preserve">Transparency International, </w:t>
      </w:r>
      <w:r w:rsidRPr="005049DF">
        <w:rPr>
          <w:rFonts w:cs="Times"/>
          <w:i/>
          <w:color w:val="1A1718"/>
        </w:rPr>
        <w:t>Global corruption report 2008</w:t>
      </w:r>
      <w:r w:rsidRPr="005049DF">
        <w:rPr>
          <w:rFonts w:cs="Times"/>
          <w:color w:val="1A1718"/>
        </w:rPr>
        <w:t xml:space="preserve"> (footnote 5 above), p. 6</w:t>
      </w:r>
      <w:r w:rsidRPr="005049DF">
        <w:rPr>
          <w:rFonts w:hint="cs"/>
          <w:kern w:val="0"/>
          <w:rtl/>
          <w:lang w:bidi="ar-EG"/>
        </w:rPr>
        <w:t>.</w:t>
      </w:r>
    </w:p>
  </w:footnote>
  <w:footnote w:id="7">
    <w:p w:rsidR="000C4E45" w:rsidRPr="005049DF" w:rsidRDefault="000C4E45" w:rsidP="00EA18F0">
      <w:pPr>
        <w:pStyle w:val="FootnoteText"/>
        <w:tabs>
          <w:tab w:val="clear" w:pos="418"/>
          <w:tab w:val="right" w:pos="1195"/>
          <w:tab w:val="left" w:pos="1267"/>
          <w:tab w:val="left" w:pos="1656"/>
          <w:tab w:val="left" w:pos="2088"/>
        </w:tabs>
        <w:spacing w:after="80"/>
        <w:ind w:left="1267" w:right="1267" w:hanging="547"/>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المرجع نفسه.</w:t>
      </w:r>
    </w:p>
  </w:footnote>
  <w:footnote w:id="8">
    <w:p w:rsidR="000C4E45" w:rsidRPr="005049DF" w:rsidRDefault="000C4E45" w:rsidP="00EA18F0">
      <w:pPr>
        <w:pStyle w:val="FootnoteText"/>
        <w:tabs>
          <w:tab w:val="clear" w:pos="418"/>
          <w:tab w:val="right" w:pos="1195"/>
          <w:tab w:val="left" w:pos="1267"/>
          <w:tab w:val="left" w:pos="1656"/>
          <w:tab w:val="left" w:pos="2088"/>
        </w:tabs>
        <w:spacing w:after="80"/>
        <w:ind w:left="1267" w:right="1267" w:hanging="547"/>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المرجع نفسه. </w:t>
      </w:r>
      <w:r w:rsidR="00A757C8">
        <w:rPr>
          <w:rFonts w:hint="cs"/>
          <w:kern w:val="0"/>
          <w:rtl/>
          <w:lang w:bidi="ar-EG"/>
        </w:rPr>
        <w:t>ص</w:t>
      </w:r>
      <w:r w:rsidRPr="005049DF">
        <w:rPr>
          <w:rFonts w:hint="cs"/>
          <w:kern w:val="0"/>
          <w:rtl/>
          <w:lang w:bidi="ar-EG"/>
        </w:rPr>
        <w:t xml:space="preserve"> 48.</w:t>
      </w:r>
    </w:p>
  </w:footnote>
  <w:footnote w:id="9">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lang w:val="de-DE"/>
        </w:rPr>
        <w:t>WaterAid</w:t>
      </w:r>
      <w:r w:rsidRPr="005049DF">
        <w:t>,</w:t>
      </w:r>
      <w:r w:rsidRPr="005049DF">
        <w:rPr>
          <w:lang w:val="de-DE"/>
        </w:rPr>
        <w:t xml:space="preserve"> </w:t>
      </w:r>
      <w:r w:rsidRPr="005049DF">
        <w:rPr>
          <w:i/>
        </w:rPr>
        <w:t>Reforming public utilities to</w:t>
      </w:r>
      <w:r w:rsidRPr="005049DF">
        <w:rPr>
          <w:lang w:val="de-DE"/>
        </w:rPr>
        <w:t xml:space="preserve"> </w:t>
      </w:r>
      <w:r w:rsidRPr="005049DF">
        <w:rPr>
          <w:i/>
        </w:rPr>
        <w:t>meet the Water and</w:t>
      </w:r>
      <w:r w:rsidRPr="005049DF">
        <w:rPr>
          <w:lang w:val="de-DE"/>
        </w:rPr>
        <w:t xml:space="preserve"> </w:t>
      </w:r>
      <w:r w:rsidRPr="005049DF">
        <w:rPr>
          <w:i/>
        </w:rPr>
        <w:t>Sanitation MDG</w:t>
      </w:r>
      <w:r w:rsidRPr="005049DF">
        <w:rPr>
          <w:lang w:val="de-DE"/>
        </w:rPr>
        <w:t xml:space="preserve"> (2006), pp.5-7</w:t>
      </w:r>
      <w:r w:rsidRPr="005049DF">
        <w:rPr>
          <w:rFonts w:hint="cs"/>
          <w:kern w:val="0"/>
          <w:rtl/>
          <w:lang w:bidi="ar-EG"/>
        </w:rPr>
        <w:t>.</w:t>
      </w:r>
    </w:p>
  </w:footnote>
  <w:footnote w:id="10">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A757C8">
        <w:rPr>
          <w:spacing w:val="-2"/>
          <w:kern w:val="0"/>
          <w:rtl/>
        </w:rPr>
        <w:tab/>
      </w:r>
      <w:r w:rsidRPr="00A757C8">
        <w:rPr>
          <w:spacing w:val="-2"/>
          <w:kern w:val="0"/>
          <w:rtl/>
          <w:lang w:bidi="ar-EG"/>
        </w:rPr>
        <w:t>(</w:t>
      </w:r>
      <w:r w:rsidRPr="00A757C8">
        <w:rPr>
          <w:rStyle w:val="FootnoteReference"/>
          <w:color w:val="000000" w:themeColor="text1"/>
          <w:spacing w:val="-2"/>
          <w:w w:val="100"/>
          <w:kern w:val="0"/>
          <w:vertAlign w:val="baseline"/>
          <w:rtl/>
        </w:rPr>
        <w:footnoteRef/>
      </w:r>
      <w:r w:rsidRPr="00A757C8">
        <w:rPr>
          <w:spacing w:val="-2"/>
          <w:kern w:val="0"/>
          <w:rtl/>
          <w:lang w:bidi="ar-EG"/>
        </w:rPr>
        <w:t>)</w:t>
      </w:r>
      <w:r w:rsidRPr="00A757C8">
        <w:rPr>
          <w:spacing w:val="-2"/>
          <w:kern w:val="0"/>
          <w:rtl/>
        </w:rPr>
        <w:tab/>
      </w:r>
      <w:r w:rsidRPr="00A757C8">
        <w:rPr>
          <w:spacing w:val="-2"/>
        </w:rPr>
        <w:t xml:space="preserve">World Bank, “WB Confronts US$260 Billion a Year in Global Economic Losses from Lack of Sanitation”, 19 April 2013, available from </w:t>
      </w:r>
      <w:hyperlink r:id="rId2" w:history="1">
        <w:r w:rsidRPr="00A757C8">
          <w:rPr>
            <w:spacing w:val="-2"/>
          </w:rPr>
          <w:t>http://www.worldbank.org/en/news/press-release/2013/04/19/wb-confronts-us-260-</w:t>
        </w:r>
        <w:r w:rsidR="00A757C8" w:rsidRPr="00A757C8">
          <w:rPr>
            <w:spacing w:val="-2"/>
          </w:rPr>
          <w:t xml:space="preserve"> </w:t>
        </w:r>
        <w:r w:rsidRPr="00A757C8">
          <w:rPr>
            <w:spacing w:val="-2"/>
          </w:rPr>
          <w:t>billion-a-year-in-global-economic-losses-from-lack-of-sanitation</w:t>
        </w:r>
      </w:hyperlink>
      <w:r w:rsidRPr="005049DF">
        <w:rPr>
          <w:kern w:val="0"/>
          <w:rtl/>
          <w:lang w:bidi="ar-EG"/>
        </w:rPr>
        <w:t>.</w:t>
      </w:r>
    </w:p>
  </w:footnote>
  <w:footnote w:id="11">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 xml:space="preserve">UNDP, </w:t>
      </w:r>
      <w:r w:rsidRPr="005049DF">
        <w:rPr>
          <w:i/>
        </w:rPr>
        <w:t>Human Development Report</w:t>
      </w:r>
      <w:r w:rsidRPr="005049DF">
        <w:t xml:space="preserve"> </w:t>
      </w:r>
      <w:r w:rsidRPr="005049DF">
        <w:rPr>
          <w:i/>
        </w:rPr>
        <w:t>2006</w:t>
      </w:r>
      <w:r w:rsidRPr="005049DF">
        <w:t xml:space="preserve"> (footnote 5 above), pp. 28-31</w:t>
      </w:r>
      <w:r w:rsidRPr="005049DF">
        <w:rPr>
          <w:rFonts w:hint="cs"/>
          <w:kern w:val="0"/>
          <w:rtl/>
        </w:rPr>
        <w:t>.</w:t>
      </w:r>
    </w:p>
  </w:footnote>
  <w:footnote w:id="12">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 xml:space="preserve">Guy Hutton, Laurence Haller and Jamie Bartram, “Global cost-benefit analysis of water supply and sanitation interventions”, </w:t>
      </w:r>
      <w:r w:rsidRPr="005049DF">
        <w:rPr>
          <w:i/>
          <w:iCs/>
        </w:rPr>
        <w:t>Journal of Water and Health</w:t>
      </w:r>
      <w:r w:rsidRPr="005049DF">
        <w:t xml:space="preserve"> (5 April 2007), pp.481-502</w:t>
      </w:r>
      <w:r w:rsidRPr="005049DF">
        <w:rPr>
          <w:rFonts w:hint="cs"/>
          <w:kern w:val="0"/>
          <w:rtl/>
          <w:lang w:bidi="ar-EG"/>
        </w:rPr>
        <w:t>.</w:t>
      </w:r>
    </w:p>
  </w:footnote>
  <w:footnote w:id="13">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World Bank, Water and Sanitation Program, “The Economic Returns of Sanitation Interventions in the Philippines”, Research Brief (Jakarta, 2011), p. 4</w:t>
      </w:r>
      <w:r w:rsidRPr="005049DF">
        <w:rPr>
          <w:rFonts w:hint="cs"/>
          <w:kern w:val="0"/>
          <w:rtl/>
          <w:lang w:bidi="ar-EG"/>
        </w:rPr>
        <w:t>.</w:t>
      </w:r>
    </w:p>
  </w:footnote>
  <w:footnote w:id="14">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jc w:val="both"/>
        <w:rPr>
          <w:spacing w:val="-6"/>
          <w:kern w:val="0"/>
          <w:rtl/>
        </w:rPr>
      </w:pPr>
      <w:r w:rsidRPr="005049DF">
        <w:rPr>
          <w:spacing w:val="-6"/>
          <w:kern w:val="0"/>
          <w:rtl/>
        </w:rPr>
        <w:tab/>
      </w:r>
      <w:r w:rsidRPr="005049DF">
        <w:rPr>
          <w:spacing w:val="-6"/>
          <w:kern w:val="0"/>
          <w:rtl/>
          <w:lang w:bidi="ar-EG"/>
        </w:rPr>
        <w:t>(</w:t>
      </w:r>
      <w:r w:rsidRPr="005049DF">
        <w:rPr>
          <w:rStyle w:val="FootnoteReference"/>
          <w:color w:val="000000" w:themeColor="text1"/>
          <w:spacing w:val="-6"/>
          <w:w w:val="100"/>
          <w:kern w:val="0"/>
          <w:vertAlign w:val="baseline"/>
          <w:rtl/>
        </w:rPr>
        <w:footnoteRef/>
      </w:r>
      <w:r w:rsidRPr="005049DF">
        <w:rPr>
          <w:spacing w:val="-6"/>
          <w:kern w:val="0"/>
          <w:rtl/>
          <w:lang w:bidi="ar-EG"/>
        </w:rPr>
        <w:t>)</w:t>
      </w:r>
      <w:r w:rsidRPr="005049DF">
        <w:rPr>
          <w:spacing w:val="-6"/>
          <w:kern w:val="0"/>
          <w:rtl/>
        </w:rPr>
        <w:tab/>
      </w:r>
      <w:r w:rsidRPr="005049DF">
        <w:rPr>
          <w:spacing w:val="-6"/>
        </w:rPr>
        <w:t xml:space="preserve">World Bank, Water and Sanitation Program, “The Economic Returns of Sanitation Interventions in Vietnam”, Research Brief (August 2011). Available from </w:t>
      </w:r>
      <w:hyperlink r:id="rId3" w:history="1">
        <w:r w:rsidRPr="005049DF">
          <w:rPr>
            <w:spacing w:val="-6"/>
          </w:rPr>
          <w:t>http://www-wds.worldbank.org/external/default/WDSContentServer/WDSP/IB/ 2011/ 10/05/000020953_20111005094020/Rendered/PDF/647750wsp0viet00Box361544B00PUBLIC0.pdf</w:t>
        </w:r>
      </w:hyperlink>
      <w:r w:rsidRPr="005049DF">
        <w:rPr>
          <w:rFonts w:hint="cs"/>
          <w:spacing w:val="-6"/>
          <w:rtl/>
        </w:rPr>
        <w:t>.</w:t>
      </w:r>
    </w:p>
  </w:footnote>
  <w:footnote w:id="15">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Namibia, Water Resources Management Act No. 24 2004, article 26.1</w:t>
      </w:r>
      <w:r w:rsidRPr="005049DF">
        <w:rPr>
          <w:rFonts w:hint="cs"/>
          <w:kern w:val="0"/>
          <w:rtl/>
          <w:lang w:bidi="ar-EG"/>
        </w:rPr>
        <w:t>.</w:t>
      </w:r>
    </w:p>
  </w:footnote>
  <w:footnote w:id="16">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lang w:val="en-CA"/>
        </w:rPr>
        <w:t xml:space="preserve">Indonesia Minister of Home Affairs, </w:t>
      </w:r>
      <w:r w:rsidRPr="005049DF">
        <w:rPr>
          <w:bCs/>
          <w:lang w:val="en-CA"/>
        </w:rPr>
        <w:t>“</w:t>
      </w:r>
      <w:r w:rsidRPr="005049DF">
        <w:rPr>
          <w:lang w:val="en-CA"/>
        </w:rPr>
        <w:t xml:space="preserve">Technical guidance and procedures for regulating tariff of drinking water in regional administration-owned drinking companies”, regulation No.23/2006, 3 July 2006, Article 3.2, available from </w:t>
      </w:r>
      <w:hyperlink r:id="rId4" w:history="1">
        <w:r w:rsidRPr="005049DF">
          <w:t>http://faolex.fao.org/docs/pdf/ins67962.pdf</w:t>
        </w:r>
      </w:hyperlink>
      <w:r w:rsidRPr="005049DF">
        <w:rPr>
          <w:spacing w:val="-4"/>
          <w:kern w:val="0"/>
          <w:rtl/>
          <w:lang w:bidi="ar-EG"/>
        </w:rPr>
        <w:t>.</w:t>
      </w:r>
    </w:p>
  </w:footnote>
  <w:footnote w:id="17">
    <w:p w:rsidR="000C4E45" w:rsidRPr="005049DF" w:rsidRDefault="000C4E45" w:rsidP="00A4002B">
      <w:pPr>
        <w:pStyle w:val="FootnoteText"/>
        <w:tabs>
          <w:tab w:val="clear" w:pos="418"/>
          <w:tab w:val="right" w:pos="1195"/>
          <w:tab w:val="left" w:pos="1267"/>
          <w:tab w:val="left" w:pos="1656"/>
          <w:tab w:val="left" w:pos="2088"/>
        </w:tabs>
        <w:spacing w:after="80"/>
        <w:ind w:left="1267" w:right="1267" w:hanging="547"/>
        <w:rPr>
          <w:spacing w:val="-4"/>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للاطلاع على أفكار متبصرة بشأن العملية التشاركية لاتخاذ قرار فيما يخص خطوط الفقر الخاصة بالدول، انظر الوثيقة المعنونة </w:t>
      </w:r>
      <w:r w:rsidRPr="005049DF">
        <w:rPr>
          <w:kern w:val="0"/>
          <w:lang w:bidi="ar-EG"/>
        </w:rPr>
        <w:t xml:space="preserve">Asian Coalition for Housing Rights </w:t>
      </w:r>
      <w:r w:rsidR="00A4002B">
        <w:rPr>
          <w:kern w:val="0"/>
          <w:lang w:bidi="ar-EG"/>
        </w:rPr>
        <w:t>"</w:t>
      </w:r>
      <w:r w:rsidRPr="005049DF">
        <w:rPr>
          <w:kern w:val="0"/>
          <w:lang w:bidi="ar-EG"/>
        </w:rPr>
        <w:t>Housing by People in Asia</w:t>
      </w:r>
      <w:r w:rsidR="00A4002B">
        <w:rPr>
          <w:kern w:val="0"/>
          <w:lang w:bidi="ar-EG"/>
        </w:rPr>
        <w:t>"</w:t>
      </w:r>
      <w:r w:rsidRPr="005049DF">
        <w:rPr>
          <w:rFonts w:hint="cs"/>
          <w:kern w:val="0"/>
          <w:rtl/>
          <w:lang w:bidi="ar-EG"/>
        </w:rPr>
        <w:t xml:space="preserve">، رقم 19، الصادرة في </w:t>
      </w:r>
      <w:r w:rsidRPr="005049DF">
        <w:rPr>
          <w:rFonts w:hint="cs"/>
          <w:spacing w:val="-4"/>
          <w:kern w:val="0"/>
          <w:rtl/>
          <w:lang w:bidi="ar-EG"/>
        </w:rPr>
        <w:t>أيلول/</w:t>
      </w:r>
      <w:r w:rsidR="00A4002B">
        <w:rPr>
          <w:rFonts w:hint="cs"/>
          <w:spacing w:val="-4"/>
          <w:kern w:val="0"/>
          <w:rtl/>
          <w:lang w:bidi="ar-EG"/>
        </w:rPr>
        <w:t xml:space="preserve">   </w:t>
      </w:r>
      <w:r w:rsidRPr="005049DF">
        <w:rPr>
          <w:rFonts w:hint="cs"/>
          <w:spacing w:val="-4"/>
          <w:kern w:val="0"/>
          <w:rtl/>
          <w:lang w:bidi="ar-EG"/>
        </w:rPr>
        <w:t xml:space="preserve">سبتمبر 2014، والمتاحة على الموقع التالي: </w:t>
      </w:r>
      <w:r w:rsidRPr="005049DF">
        <w:rPr>
          <w:spacing w:val="-4"/>
          <w:kern w:val="0"/>
          <w:lang w:bidi="ar-EG"/>
        </w:rPr>
        <w:t>http://www.achr.net/upload/downloads/file_16102014142111.pdf</w:t>
      </w:r>
      <w:r w:rsidRPr="005049DF">
        <w:rPr>
          <w:spacing w:val="-4"/>
          <w:kern w:val="0"/>
          <w:rtl/>
          <w:lang w:bidi="ar-EG"/>
        </w:rPr>
        <w:t>.</w:t>
      </w:r>
    </w:p>
  </w:footnote>
  <w:footnote w:id="18">
    <w:p w:rsidR="000C4E45" w:rsidRPr="005049DF" w:rsidRDefault="000C4E45" w:rsidP="00A4002B">
      <w:pPr>
        <w:pStyle w:val="FootnoteText"/>
        <w:tabs>
          <w:tab w:val="clear" w:pos="418"/>
          <w:tab w:val="right" w:pos="1195"/>
          <w:tab w:val="left" w:pos="1267"/>
          <w:tab w:val="left" w:pos="1656"/>
          <w:tab w:val="left" w:pos="2088"/>
        </w:tabs>
        <w:spacing w:after="80"/>
        <w:ind w:left="1267" w:right="1267" w:hanging="547"/>
        <w:jc w:val="left"/>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International Water and Sanitation Centre report 2015</w:t>
      </w:r>
      <w:r w:rsidRPr="005049DF">
        <w:rPr>
          <w:rFonts w:hint="cs"/>
          <w:kern w:val="0"/>
          <w:rtl/>
        </w:rPr>
        <w:t>، المتاح على الموقع الإلكتروني التالي</w:t>
      </w:r>
      <w:r w:rsidR="00A4002B">
        <w:rPr>
          <w:rFonts w:hint="cs"/>
          <w:kern w:val="0"/>
          <w:rtl/>
        </w:rPr>
        <w:t xml:space="preserve">: </w:t>
      </w:r>
      <w:r w:rsidRPr="005049DF">
        <w:rPr>
          <w:kern w:val="0"/>
          <w:lang w:bidi="ar-EG"/>
        </w:rPr>
        <w:t>http://www.publicfinanceforwash.com</w:t>
      </w:r>
      <w:r w:rsidRPr="005049DF">
        <w:rPr>
          <w:rFonts w:hint="cs"/>
          <w:kern w:val="0"/>
          <w:rtl/>
        </w:rPr>
        <w:t>.</w:t>
      </w:r>
    </w:p>
  </w:footnote>
  <w:footnote w:id="19">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t>South Africa, Water Services Act, art. 4 (3)(c)</w:t>
      </w:r>
      <w:r w:rsidRPr="005049DF">
        <w:rPr>
          <w:rFonts w:hint="cs"/>
          <w:kern w:val="0"/>
          <w:rtl/>
        </w:rPr>
        <w:t>.</w:t>
      </w:r>
    </w:p>
  </w:footnote>
  <w:footnote w:id="20">
    <w:p w:rsidR="000C4E45" w:rsidRPr="005049DF" w:rsidRDefault="000C4E45" w:rsidP="00A4002B">
      <w:pPr>
        <w:pStyle w:val="FootnoteText"/>
        <w:tabs>
          <w:tab w:val="clear" w:pos="418"/>
          <w:tab w:val="right" w:pos="1195"/>
          <w:tab w:val="left" w:pos="1267"/>
          <w:tab w:val="left" w:pos="1656"/>
          <w:tab w:val="left" w:pos="2088"/>
        </w:tabs>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rPr>
        <w:t>فرنسا، المادة 19 من القانون 2013-312(15</w:t>
      </w:r>
      <w:r w:rsidR="00A4002B">
        <w:rPr>
          <w:rFonts w:hint="cs"/>
          <w:kern w:val="0"/>
          <w:rtl/>
        </w:rPr>
        <w:t>/4/</w:t>
      </w:r>
      <w:r w:rsidRPr="005049DF">
        <w:rPr>
          <w:rFonts w:hint="cs"/>
          <w:kern w:val="0"/>
          <w:rtl/>
        </w:rPr>
        <w:t>2013)، الذي يعدل المادة ل</w:t>
      </w:r>
      <w:r w:rsidR="00A4002B">
        <w:rPr>
          <w:rFonts w:hint="cs"/>
          <w:kern w:val="0"/>
          <w:rtl/>
        </w:rPr>
        <w:t xml:space="preserve">ام </w:t>
      </w:r>
      <w:r w:rsidRPr="005049DF">
        <w:rPr>
          <w:rFonts w:hint="cs"/>
          <w:kern w:val="0"/>
          <w:rtl/>
        </w:rPr>
        <w:t>115-3 من قانون العمل الاجتماعي والأسرة، المتاحة باللغة الفرنسية على الموقع الإلكتروني التالي:</w:t>
      </w:r>
    </w:p>
    <w:p w:rsidR="000C4E45" w:rsidRPr="005049DF" w:rsidRDefault="000C4E45" w:rsidP="000A3CD8">
      <w:pPr>
        <w:pStyle w:val="FootnoteText"/>
        <w:tabs>
          <w:tab w:val="clear" w:pos="418"/>
          <w:tab w:val="right" w:pos="1195"/>
          <w:tab w:val="left" w:pos="1267"/>
          <w:tab w:val="left" w:pos="1656"/>
          <w:tab w:val="left" w:pos="2088"/>
        </w:tabs>
        <w:spacing w:after="80"/>
        <w:ind w:left="1264" w:right="1264" w:firstLine="0"/>
        <w:rPr>
          <w:kern w:val="0"/>
          <w:rtl/>
        </w:rPr>
      </w:pPr>
      <w:r w:rsidRPr="005049DF">
        <w:rPr>
          <w:kern w:val="0"/>
        </w:rPr>
        <w:t>http://www.legifrance.gouv.fr/affichTexte.do?cidTexte=JORFTEXT000027310001&amp;fastPos=1&amp;fastReqId=760965938&amp;categorieLien=cid&amp;oldAction=rechTexte</w:t>
      </w:r>
      <w:r w:rsidRPr="005049DF">
        <w:rPr>
          <w:rFonts w:hint="cs"/>
          <w:kern w:val="0"/>
          <w:rtl/>
        </w:rPr>
        <w:t>.</w:t>
      </w:r>
    </w:p>
  </w:footnote>
  <w:footnote w:id="21">
    <w:p w:rsidR="000C4E45" w:rsidRPr="005049DF" w:rsidRDefault="000C4E45" w:rsidP="00A4002B">
      <w:pPr>
        <w:pStyle w:val="FootnoteText"/>
        <w:tabs>
          <w:tab w:val="clear" w:pos="418"/>
          <w:tab w:val="right" w:pos="1195"/>
          <w:tab w:val="left" w:pos="1267"/>
          <w:tab w:val="left" w:pos="1656"/>
          <w:tab w:val="left" w:pos="2088"/>
        </w:tabs>
        <w:spacing w:after="80"/>
        <w:ind w:left="1267" w:right="1267" w:hanging="547"/>
        <w:rPr>
          <w:spacing w:val="-4"/>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rPr>
        <w:t>البيان</w:t>
      </w:r>
      <w:r w:rsidRPr="005049DF">
        <w:rPr>
          <w:rFonts w:hint="cs"/>
          <w:kern w:val="0"/>
          <w:rtl/>
          <w:lang w:bidi="ar-EG"/>
        </w:rPr>
        <w:t xml:space="preserve"> الصحفي الصادر عن </w:t>
      </w:r>
      <w:r w:rsidRPr="005049DF">
        <w:rPr>
          <w:kern w:val="0"/>
          <w:rtl/>
          <w:lang w:bidi="ar-EG"/>
        </w:rPr>
        <w:t>المقررة الخاصة المعنية بحق الإنسان في الحصول على مياه الشرب المأمونة وخدمات الصرف الصحي</w:t>
      </w:r>
      <w:r w:rsidRPr="005049DF">
        <w:rPr>
          <w:rFonts w:hint="cs"/>
          <w:kern w:val="0"/>
          <w:rtl/>
          <w:lang w:bidi="ar-EG"/>
        </w:rPr>
        <w:t xml:space="preserve"> وآخرين في 25 حزيران/يونيه 2014، تحت عنوان: "ديترويت - خبراء الأمم المتحدة يقولون </w:t>
      </w:r>
      <w:r w:rsidR="00A4002B">
        <w:rPr>
          <w:rFonts w:hint="cs"/>
          <w:kern w:val="0"/>
          <w:rtl/>
          <w:lang w:bidi="ar-EG"/>
        </w:rPr>
        <w:t>إ</w:t>
      </w:r>
      <w:r w:rsidRPr="005049DF">
        <w:rPr>
          <w:rFonts w:hint="cs"/>
          <w:kern w:val="0"/>
          <w:rtl/>
          <w:lang w:bidi="ar-EG"/>
        </w:rPr>
        <w:t xml:space="preserve">ن قطع المياه عن الناس الذين لا يستطيعون الدفع للحصول عليها يشكل إهانة لحقوق الإنسان". والبيان متاح على </w:t>
      </w:r>
      <w:r w:rsidRPr="005049DF">
        <w:rPr>
          <w:rFonts w:hint="cs"/>
          <w:spacing w:val="-4"/>
          <w:kern w:val="0"/>
          <w:rtl/>
          <w:lang w:bidi="ar-EG"/>
        </w:rPr>
        <w:t xml:space="preserve">الموقع الإلكتروني التالي: </w:t>
      </w:r>
      <w:r w:rsidRPr="005049DF">
        <w:rPr>
          <w:spacing w:val="-4"/>
          <w:kern w:val="0"/>
          <w:lang w:bidi="ar-EG"/>
        </w:rPr>
        <w:t>fromhttp://www.ohchr.org/EN/NewsEvents/Pages/DisplayNews.aspx?NewsID=14777</w:t>
      </w:r>
      <w:r w:rsidRPr="005049DF">
        <w:rPr>
          <w:rFonts w:hint="cs"/>
          <w:spacing w:val="-4"/>
          <w:kern w:val="0"/>
          <w:rtl/>
        </w:rPr>
        <w:t>.</w:t>
      </w:r>
    </w:p>
  </w:footnote>
  <w:footnote w:id="22">
    <w:p w:rsidR="000C4E45" w:rsidRPr="005049DF" w:rsidRDefault="000C4E45" w:rsidP="000E540E">
      <w:pPr>
        <w:pStyle w:val="FootnoteText"/>
        <w:tabs>
          <w:tab w:val="clear" w:pos="418"/>
          <w:tab w:val="right" w:pos="1195"/>
          <w:tab w:val="left" w:pos="1267"/>
          <w:tab w:val="left" w:pos="1656"/>
          <w:tab w:val="left" w:pos="2088"/>
        </w:tabs>
        <w:spacing w:after="80" w:line="240" w:lineRule="exact"/>
        <w:ind w:left="1264" w:right="1264" w:hanging="544"/>
        <w:rPr>
          <w:spacing w:val="-2"/>
          <w:kern w:val="0"/>
          <w:rtl/>
        </w:rPr>
      </w:pPr>
      <w:r w:rsidRPr="005049DF">
        <w:rPr>
          <w:spacing w:val="-2"/>
          <w:kern w:val="0"/>
          <w:rtl/>
        </w:rPr>
        <w:tab/>
      </w:r>
      <w:r w:rsidRPr="005049DF">
        <w:rPr>
          <w:spacing w:val="-2"/>
          <w:kern w:val="0"/>
          <w:rtl/>
          <w:lang w:bidi="ar-EG"/>
        </w:rPr>
        <w:t>(</w:t>
      </w:r>
      <w:r w:rsidRPr="005049DF">
        <w:rPr>
          <w:rStyle w:val="FootnoteReference"/>
          <w:color w:val="000000" w:themeColor="text1"/>
          <w:spacing w:val="-2"/>
          <w:w w:val="100"/>
          <w:kern w:val="0"/>
          <w:vertAlign w:val="baseline"/>
          <w:rtl/>
        </w:rPr>
        <w:footnoteRef/>
      </w:r>
      <w:r w:rsidRPr="005049DF">
        <w:rPr>
          <w:spacing w:val="-2"/>
          <w:kern w:val="0"/>
          <w:rtl/>
          <w:lang w:bidi="ar-EG"/>
        </w:rPr>
        <w:t>)</w:t>
      </w:r>
      <w:r w:rsidRPr="005049DF">
        <w:rPr>
          <w:spacing w:val="-2"/>
          <w:kern w:val="0"/>
          <w:rtl/>
        </w:rPr>
        <w:tab/>
      </w:r>
      <w:r w:rsidRPr="005049DF">
        <w:rPr>
          <w:rStyle w:val="FootnoteText1"/>
          <w:rFonts w:ascii="Times New Roman" w:hAnsi="Times New Roman"/>
          <w:spacing w:val="-2"/>
          <w:sz w:val="17"/>
        </w:rPr>
        <w:t>Coalition Against Water Privatisation, “The struggle against silent disconnections – Prepaid meters and the struggle for life in Phiri, Soweto” (2004), pp. 4-5, available from https://www.citizen.org/documents/Phiri.pdf</w:t>
      </w:r>
      <w:r w:rsidRPr="005049DF">
        <w:rPr>
          <w:rFonts w:hint="cs"/>
          <w:spacing w:val="-2"/>
          <w:kern w:val="0"/>
          <w:rtl/>
          <w:lang w:bidi="ar-EG"/>
        </w:rPr>
        <w:t>.</w:t>
      </w:r>
    </w:p>
  </w:footnote>
  <w:footnote w:id="23">
    <w:p w:rsidR="000C4E45" w:rsidRPr="005049DF" w:rsidRDefault="000C4E45" w:rsidP="00C43F2C">
      <w:pPr>
        <w:pStyle w:val="FootnoteText"/>
        <w:tabs>
          <w:tab w:val="clear" w:pos="418"/>
          <w:tab w:val="right" w:pos="1195"/>
          <w:tab w:val="left" w:pos="1267"/>
          <w:tab w:val="left" w:pos="1656"/>
          <w:tab w:val="left" w:pos="2088"/>
        </w:tabs>
        <w:spacing w:after="80"/>
        <w:ind w:left="1264" w:right="1264" w:hanging="544"/>
        <w:jc w:val="both"/>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t>World Bank,</w:t>
      </w:r>
      <w:r w:rsidRPr="00BE5687">
        <w:t xml:space="preserve"> </w:t>
      </w:r>
      <w:r w:rsidRPr="001370AA">
        <w:t>Keynote Speech at the 2014 Sanitation and Water for All High Level Meeting by Shanta Devarajan, Chief Economist, World Bank, April 11th 2014</w:t>
      </w:r>
      <w:r w:rsidRPr="005049DF">
        <w:rPr>
          <w:rFonts w:hint="cs"/>
          <w:spacing w:val="-4"/>
          <w:kern w:val="0"/>
          <w:rtl/>
          <w:lang w:bidi="ar-EG"/>
        </w:rPr>
        <w:t xml:space="preserve">، والمتاحة على الموقع الإلكتروني التالي: </w:t>
      </w:r>
      <w:r w:rsidR="00C43F2C" w:rsidRPr="005049DF">
        <w:rPr>
          <w:spacing w:val="-4"/>
        </w:rPr>
        <w:t>http://sanitationandwaterforall.org/?download=663</w:t>
      </w:r>
      <w:r w:rsidR="00C43F2C">
        <w:t xml:space="preserve">; </w:t>
      </w:r>
      <w:r>
        <w:t xml:space="preserve">Guy </w:t>
      </w:r>
      <w:r w:rsidRPr="001370AA">
        <w:rPr>
          <w:lang w:eastAsia="ja-JP"/>
        </w:rPr>
        <w:t xml:space="preserve">Norman, </w:t>
      </w:r>
      <w:r>
        <w:rPr>
          <w:lang w:eastAsia="de-DE"/>
        </w:rPr>
        <w:t xml:space="preserve">Catarina </w:t>
      </w:r>
      <w:r w:rsidRPr="001370AA">
        <w:rPr>
          <w:lang w:eastAsia="ja-JP"/>
        </w:rPr>
        <w:t xml:space="preserve">Fonseca </w:t>
      </w:r>
      <w:r>
        <w:rPr>
          <w:lang w:eastAsia="de-DE"/>
        </w:rPr>
        <w:t>and</w:t>
      </w:r>
      <w:r w:rsidRPr="001370AA">
        <w:rPr>
          <w:lang w:eastAsia="de-DE"/>
        </w:rPr>
        <w:t xml:space="preserve"> </w:t>
      </w:r>
      <w:r>
        <w:rPr>
          <w:lang w:eastAsia="de-DE"/>
        </w:rPr>
        <w:t>Sophie</w:t>
      </w:r>
      <w:r w:rsidRPr="001370AA">
        <w:rPr>
          <w:lang w:eastAsia="ja-JP"/>
        </w:rPr>
        <w:t xml:space="preserve"> Trémolet (2015)</w:t>
      </w:r>
      <w:r>
        <w:rPr>
          <w:lang w:eastAsia="ja-JP"/>
        </w:rPr>
        <w:t>,</w:t>
      </w:r>
      <w:r w:rsidRPr="001370AA">
        <w:rPr>
          <w:lang w:eastAsia="ja-JP"/>
        </w:rPr>
        <w:t xml:space="preserve"> </w:t>
      </w:r>
      <w:r>
        <w:rPr>
          <w:lang w:eastAsia="de-DE"/>
        </w:rPr>
        <w:t>“</w:t>
      </w:r>
      <w:r w:rsidRPr="001370AA">
        <w:rPr>
          <w:lang w:eastAsia="ja-JP"/>
        </w:rPr>
        <w:t>Domestic public finance for WASH: what, why, how</w:t>
      </w:r>
      <w:r w:rsidRPr="001370AA">
        <w:rPr>
          <w:lang w:eastAsia="de-DE"/>
        </w:rPr>
        <w:t>?</w:t>
      </w:r>
      <w:r>
        <w:rPr>
          <w:lang w:eastAsia="de-DE"/>
        </w:rPr>
        <w:t>”</w:t>
      </w:r>
      <w:r w:rsidRPr="001370AA">
        <w:rPr>
          <w:lang w:eastAsia="ja-JP"/>
        </w:rPr>
        <w:t xml:space="preserve"> </w:t>
      </w:r>
      <w:r w:rsidRPr="001370AA">
        <w:rPr>
          <w:i/>
          <w:lang w:eastAsia="ja-JP"/>
        </w:rPr>
        <w:t>Finance Brief 1</w:t>
      </w:r>
      <w:r w:rsidRPr="001370AA">
        <w:rPr>
          <w:lang w:eastAsia="ja-JP"/>
        </w:rPr>
        <w:t>, Public Finance for WASH</w:t>
      </w:r>
      <w:r w:rsidRPr="005049DF">
        <w:rPr>
          <w:rFonts w:hint="cs"/>
          <w:spacing w:val="-4"/>
          <w:kern w:val="0"/>
          <w:rtl/>
          <w:lang w:bidi="ar-EG"/>
        </w:rPr>
        <w:t>،</w:t>
      </w:r>
      <w:r w:rsidRPr="005049DF">
        <w:rPr>
          <w:rFonts w:hint="cs"/>
          <w:kern w:val="0"/>
          <w:rtl/>
          <w:lang w:bidi="ar-EG"/>
        </w:rPr>
        <w:t xml:space="preserve"> المتاح على الموقع التالي:</w:t>
      </w:r>
      <w:r>
        <w:rPr>
          <w:rFonts w:hint="cs"/>
          <w:kern w:val="0"/>
          <w:rtl/>
          <w:lang w:bidi="ar-EG"/>
        </w:rPr>
        <w:t xml:space="preserve"> </w:t>
      </w:r>
      <w:r w:rsidRPr="005049DF">
        <w:rPr>
          <w:kern w:val="0"/>
          <w:lang w:bidi="ar-EG"/>
        </w:rPr>
        <w:t>http://www.publicfinanceforwash.com/sites/default/files/uploads/Finance_Brief_1_-_Domestic_ public_finance_for_WASH.pdf</w:t>
      </w:r>
      <w:r w:rsidRPr="005049DF">
        <w:rPr>
          <w:kern w:val="0"/>
          <w:rtl/>
          <w:lang w:bidi="ar-EG"/>
        </w:rPr>
        <w:t>.</w:t>
      </w:r>
    </w:p>
  </w:footnote>
  <w:footnote w:id="24">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t>World Health Organization (WHO)</w:t>
      </w:r>
      <w:r w:rsidRPr="007E45F8">
        <w:t>/</w:t>
      </w:r>
      <w:r>
        <w:t>United Nations Children’s Fund</w:t>
      </w:r>
      <w:r w:rsidRPr="007E45F8">
        <w:t>, Joint Monitoring Programme, “Progress on Sanitation and Drinking Water 2015 Update and MDG Assessment”</w:t>
      </w:r>
      <w:r>
        <w:t xml:space="preserve"> (Geneva, </w:t>
      </w:r>
      <w:r w:rsidRPr="007E45F8">
        <w:t>2015</w:t>
      </w:r>
      <w:r>
        <w:t>), pp. 8-9</w:t>
      </w:r>
      <w:r w:rsidRPr="005049DF">
        <w:rPr>
          <w:rFonts w:hint="cs"/>
          <w:kern w:val="0"/>
          <w:rtl/>
          <w:lang w:bidi="ar-EG"/>
        </w:rPr>
        <w:t>.</w:t>
      </w:r>
    </w:p>
  </w:footnote>
  <w:footnote w:id="25">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11035B">
        <w:t xml:space="preserve">Tom Slaymaker and Catarina Fonseca, “Framing paper JMP post-2015 </w:t>
      </w:r>
      <w:r>
        <w:t>W</w:t>
      </w:r>
      <w:r w:rsidRPr="0011035B">
        <w:t xml:space="preserve">orking </w:t>
      </w:r>
      <w:r>
        <w:t>G</w:t>
      </w:r>
      <w:r w:rsidRPr="0011035B">
        <w:t xml:space="preserve">roup on </w:t>
      </w:r>
      <w:r>
        <w:t>W</w:t>
      </w:r>
      <w:r w:rsidRPr="0011035B">
        <w:t xml:space="preserve">ater” (2012), available from </w:t>
      </w:r>
      <w:hyperlink r:id="rId5" w:history="1">
        <w:r w:rsidRPr="0011035B">
          <w:t>http://www.wssinfo.org/fileadmin/user_upload/resources/post-2015-Water-Working-Group-Framing-Paper-v3.pdf</w:t>
        </w:r>
      </w:hyperlink>
      <w:r w:rsidRPr="005049DF">
        <w:rPr>
          <w:rFonts w:hint="cs"/>
          <w:kern w:val="0"/>
          <w:rtl/>
        </w:rPr>
        <w:t>.</w:t>
      </w:r>
    </w:p>
  </w:footnote>
  <w:footnote w:id="26">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rPr>
        <w:t xml:space="preserve">انظر </w:t>
      </w:r>
      <w:r w:rsidRPr="0011035B">
        <w:t>Organi</w:t>
      </w:r>
      <w:r>
        <w:t>z</w:t>
      </w:r>
      <w:r w:rsidRPr="0011035B">
        <w:t>ation for Economic Cooperation and Development/Development Co-operation Directorate Secretariat and World Water Council, Donor profiles on aid to water supply (2008)</w:t>
      </w:r>
      <w:r>
        <w:t xml:space="preserve">, available from </w:t>
      </w:r>
      <w:hyperlink r:id="rId6" w:history="1">
        <w:r w:rsidRPr="00170EA2">
          <w:t>http://www.oecd.org/dac/stats/41752319.pdf</w:t>
        </w:r>
      </w:hyperlink>
      <w:r w:rsidRPr="005049DF">
        <w:rPr>
          <w:kern w:val="0"/>
          <w:rtl/>
          <w:lang w:bidi="ar-EG"/>
        </w:rPr>
        <w:t>.</w:t>
      </w:r>
    </w:p>
  </w:footnote>
  <w:footnote w:id="27">
    <w:p w:rsidR="000C4E45" w:rsidRPr="00170EA2"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spacing w:val="-4"/>
          <w:kern w:val="0"/>
          <w:rtl/>
          <w:lang w:bidi="ar-EG"/>
        </w:rPr>
      </w:pPr>
      <w:r w:rsidRPr="00170EA2">
        <w:rPr>
          <w:spacing w:val="-4"/>
          <w:kern w:val="0"/>
          <w:rtl/>
        </w:rPr>
        <w:tab/>
      </w:r>
      <w:r w:rsidRPr="00170EA2">
        <w:rPr>
          <w:spacing w:val="-4"/>
          <w:kern w:val="0"/>
          <w:rtl/>
          <w:lang w:bidi="ar-EG"/>
        </w:rPr>
        <w:t>(</w:t>
      </w:r>
      <w:r w:rsidRPr="00170EA2">
        <w:rPr>
          <w:rStyle w:val="FootnoteReference"/>
          <w:color w:val="000000" w:themeColor="text1"/>
          <w:spacing w:val="-4"/>
          <w:w w:val="100"/>
          <w:kern w:val="0"/>
          <w:vertAlign w:val="baseline"/>
          <w:rtl/>
        </w:rPr>
        <w:footnoteRef/>
      </w:r>
      <w:r w:rsidRPr="00170EA2">
        <w:rPr>
          <w:spacing w:val="-4"/>
          <w:kern w:val="0"/>
          <w:rtl/>
          <w:lang w:bidi="ar-EG"/>
        </w:rPr>
        <w:t>)</w:t>
      </w:r>
      <w:r w:rsidRPr="00170EA2">
        <w:rPr>
          <w:spacing w:val="-4"/>
          <w:kern w:val="0"/>
          <w:rtl/>
        </w:rPr>
        <w:tab/>
      </w:r>
      <w:r w:rsidRPr="00170EA2">
        <w:rPr>
          <w:rFonts w:hint="cs"/>
          <w:spacing w:val="-4"/>
          <w:kern w:val="0"/>
          <w:rtl/>
        </w:rPr>
        <w:t xml:space="preserve">انظر </w:t>
      </w:r>
      <w:r w:rsidRPr="00170EA2">
        <w:rPr>
          <w:spacing w:val="-4"/>
        </w:rPr>
        <w:t xml:space="preserve">Kamal Kar and Robert Chambers, </w:t>
      </w:r>
      <w:r w:rsidRPr="00170EA2">
        <w:rPr>
          <w:i/>
          <w:spacing w:val="-4"/>
        </w:rPr>
        <w:t>Handbook on Community-Led Total Sanitation</w:t>
      </w:r>
      <w:r w:rsidRPr="00170EA2">
        <w:rPr>
          <w:spacing w:val="-4"/>
        </w:rPr>
        <w:t>, (Plan UK and Institute of Development Studies, London and Brighton, 2008), p. 7</w:t>
      </w:r>
      <w:r w:rsidRPr="00170EA2">
        <w:rPr>
          <w:rFonts w:hint="cs"/>
          <w:spacing w:val="-4"/>
          <w:kern w:val="0"/>
          <w:rtl/>
          <w:lang w:bidi="ar-EG"/>
        </w:rPr>
        <w:t>.</w:t>
      </w:r>
    </w:p>
  </w:footnote>
  <w:footnote w:id="28">
    <w:p w:rsidR="000C4E45" w:rsidRPr="005049DF" w:rsidRDefault="000C4E45" w:rsidP="00E47577">
      <w:pPr>
        <w:pStyle w:val="FootnoteText"/>
        <w:tabs>
          <w:tab w:val="clear" w:pos="418"/>
          <w:tab w:val="right" w:pos="1195"/>
          <w:tab w:val="left" w:pos="1267"/>
          <w:tab w:val="left" w:pos="1656"/>
          <w:tab w:val="left" w:pos="2088"/>
        </w:tabs>
        <w:spacing w:after="80"/>
        <w:ind w:left="1267" w:right="1267" w:hanging="547"/>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المرجع نفسه، </w:t>
      </w:r>
      <w:r w:rsidR="00A757C8">
        <w:rPr>
          <w:rFonts w:hint="cs"/>
          <w:kern w:val="0"/>
          <w:rtl/>
          <w:lang w:bidi="ar-EG"/>
        </w:rPr>
        <w:t>ص</w:t>
      </w:r>
      <w:r w:rsidRPr="005049DF">
        <w:rPr>
          <w:rFonts w:hint="cs"/>
          <w:kern w:val="0"/>
          <w:rtl/>
          <w:lang w:bidi="ar-EG"/>
        </w:rPr>
        <w:t xml:space="preserve"> 8.</w:t>
      </w:r>
    </w:p>
  </w:footnote>
  <w:footnote w:id="29">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انظر </w:t>
      </w:r>
      <w:r>
        <w:t xml:space="preserve">Jamie </w:t>
      </w:r>
      <w:r w:rsidRPr="00405F91">
        <w:t xml:space="preserve">Bartram </w:t>
      </w:r>
      <w:r>
        <w:t>and others,</w:t>
      </w:r>
      <w:r w:rsidRPr="00A64FA6">
        <w:t xml:space="preserve"> </w:t>
      </w:r>
      <w:r>
        <w:t>“</w:t>
      </w:r>
      <w:r w:rsidRPr="00A564BA">
        <w:t>Commentary on the Human Right to Sanitation: Should the Right to Community-wide Health be</w:t>
      </w:r>
      <w:r>
        <w:t xml:space="preserve"> </w:t>
      </w:r>
      <w:r w:rsidRPr="00A564BA">
        <w:t>won at the Cost of Individual Rights?</w:t>
      </w:r>
      <w:r>
        <w:t xml:space="preserve">” </w:t>
      </w:r>
      <w:r>
        <w:rPr>
          <w:i/>
        </w:rPr>
        <w:t>Journal of Water and Health</w:t>
      </w:r>
      <w:r>
        <w:t>, vol. 10, No. 4 (2012), pp. 499-503</w:t>
      </w:r>
      <w:r w:rsidRPr="005049DF">
        <w:rPr>
          <w:rFonts w:hint="cs"/>
          <w:kern w:val="0"/>
          <w:rtl/>
          <w:lang w:bidi="ar-EG"/>
        </w:rPr>
        <w:t>.</w:t>
      </w:r>
    </w:p>
  </w:footnote>
  <w:footnote w:id="30">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spacing w:val="-4"/>
          <w:kern w:val="0"/>
          <w:rtl/>
        </w:rPr>
        <w:tab/>
      </w:r>
      <w:r w:rsidRPr="005049DF">
        <w:rPr>
          <w:spacing w:val="-4"/>
          <w:kern w:val="0"/>
          <w:rtl/>
          <w:lang w:bidi="ar-EG"/>
        </w:rPr>
        <w:t>(</w:t>
      </w:r>
      <w:r w:rsidRPr="005049DF">
        <w:rPr>
          <w:rStyle w:val="FootnoteReference"/>
          <w:color w:val="000000" w:themeColor="text1"/>
          <w:spacing w:val="-4"/>
          <w:w w:val="100"/>
          <w:kern w:val="0"/>
          <w:vertAlign w:val="baseline"/>
          <w:rtl/>
        </w:rPr>
        <w:footnoteRef/>
      </w:r>
      <w:r w:rsidRPr="005049DF">
        <w:rPr>
          <w:spacing w:val="-4"/>
          <w:kern w:val="0"/>
          <w:rtl/>
          <w:lang w:bidi="ar-EG"/>
        </w:rPr>
        <w:t>)</w:t>
      </w:r>
      <w:r w:rsidRPr="005049DF">
        <w:rPr>
          <w:spacing w:val="-4"/>
          <w:kern w:val="0"/>
          <w:rtl/>
        </w:rPr>
        <w:tab/>
      </w:r>
      <w:r>
        <w:t xml:space="preserve">Mary </w:t>
      </w:r>
      <w:r w:rsidRPr="00A64FA6">
        <w:t>Galvin</w:t>
      </w:r>
      <w:r>
        <w:t>, “</w:t>
      </w:r>
      <w:r w:rsidRPr="00907F8A">
        <w:t>Talking shit: is Community-Led Total Sanitation a radical and revolutionary approach to sanitation?</w:t>
      </w:r>
      <w:r>
        <w:t xml:space="preserve">” </w:t>
      </w:r>
      <w:r w:rsidRPr="00C1386F">
        <w:rPr>
          <w:i/>
          <w:iCs/>
        </w:rPr>
        <w:t>Wiley Interdisciplinary Reviews: Water</w:t>
      </w:r>
      <w:r>
        <w:t>, vol. 2, issue 1</w:t>
      </w:r>
      <w:r w:rsidRPr="00A64FA6">
        <w:t xml:space="preserve"> </w:t>
      </w:r>
      <w:r>
        <w:t xml:space="preserve">(January/February </w:t>
      </w:r>
      <w:r w:rsidRPr="00A64FA6">
        <w:t>2015</w:t>
      </w:r>
      <w:r>
        <w:t>)</w:t>
      </w:r>
      <w:r w:rsidRPr="00A64FA6">
        <w:t>,</w:t>
      </w:r>
      <w:r>
        <w:t xml:space="preserve"> pp.</w:t>
      </w:r>
      <w:r w:rsidRPr="00A64FA6">
        <w:t xml:space="preserve"> </w:t>
      </w:r>
      <w:r>
        <w:t>9-20</w:t>
      </w:r>
      <w:r w:rsidRPr="005049DF">
        <w:rPr>
          <w:rFonts w:hint="cs"/>
          <w:kern w:val="0"/>
          <w:rtl/>
          <w:lang w:bidi="ar-EG"/>
        </w:rPr>
        <w:t>.</w:t>
      </w:r>
    </w:p>
  </w:footnote>
  <w:footnote w:id="31">
    <w:p w:rsidR="000C4E45" w:rsidRPr="005049DF" w:rsidRDefault="000C4E45" w:rsidP="00DD4B7B">
      <w:pPr>
        <w:pStyle w:val="FootnoteText"/>
        <w:tabs>
          <w:tab w:val="clear" w:pos="418"/>
          <w:tab w:val="right" w:pos="1195"/>
          <w:tab w:val="left" w:pos="1267"/>
          <w:tab w:val="left" w:pos="1656"/>
          <w:tab w:val="left" w:pos="2088"/>
        </w:tabs>
        <w:ind w:left="1264" w:right="1264" w:hanging="544"/>
        <w:rPr>
          <w:kern w:val="0"/>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انظر على سبيل المثال </w:t>
      </w:r>
      <w:r w:rsidRPr="00E30567">
        <w:t>Global Sanitation Fund</w:t>
      </w:r>
      <w:r w:rsidRPr="000412F9">
        <w:t xml:space="preserve">, </w:t>
      </w:r>
      <w:r w:rsidRPr="000412F9">
        <w:rPr>
          <w:i/>
        </w:rPr>
        <w:t>Progress Report 2014</w:t>
      </w:r>
      <w:r>
        <w:t>, p. 4</w:t>
      </w:r>
      <w:r w:rsidRPr="005049DF">
        <w:rPr>
          <w:rFonts w:hint="cs"/>
          <w:kern w:val="0"/>
          <w:rtl/>
          <w:lang w:bidi="ar-EG"/>
        </w:rPr>
        <w:t xml:space="preserve">، والمتاح على الموقع الإلكتروني التالي: </w:t>
      </w:r>
    </w:p>
    <w:p w:rsidR="000C4E45" w:rsidRPr="005049DF" w:rsidRDefault="000C4E45" w:rsidP="00E26894">
      <w:pPr>
        <w:pStyle w:val="FootnoteText"/>
        <w:tabs>
          <w:tab w:val="clear" w:pos="418"/>
          <w:tab w:val="right" w:pos="1195"/>
          <w:tab w:val="left" w:pos="1267"/>
          <w:tab w:val="left" w:pos="1656"/>
          <w:tab w:val="left" w:pos="2088"/>
        </w:tabs>
        <w:spacing w:after="80"/>
        <w:ind w:left="1814" w:right="1267" w:hanging="547"/>
        <w:rPr>
          <w:kern w:val="0"/>
          <w:rtl/>
          <w:lang w:bidi="ar-EG"/>
        </w:rPr>
      </w:pPr>
      <w:r w:rsidRPr="005049DF">
        <w:rPr>
          <w:kern w:val="0"/>
          <w:lang w:bidi="ar-EG"/>
        </w:rPr>
        <w:t>http://www.wsscc.org/sites/default/files/publications/global_sanitation_fund_progress_report_2014_web.pdf</w:t>
      </w:r>
      <w:r w:rsidRPr="005049DF">
        <w:rPr>
          <w:kern w:val="0"/>
          <w:rtl/>
          <w:lang w:bidi="ar-EG"/>
        </w:rPr>
        <w:t>.</w:t>
      </w:r>
    </w:p>
  </w:footnote>
  <w:footnote w:id="32">
    <w:p w:rsidR="000C4E45" w:rsidRPr="005049DF" w:rsidRDefault="000C4E45" w:rsidP="00DD4B7B">
      <w:pPr>
        <w:pStyle w:val="FootnoteText"/>
        <w:tabs>
          <w:tab w:val="clear" w:pos="418"/>
          <w:tab w:val="right" w:pos="1195"/>
          <w:tab w:val="left" w:pos="1267"/>
          <w:tab w:val="left" w:pos="1656"/>
          <w:tab w:val="left" w:pos="2088"/>
        </w:tabs>
        <w:spacing w:after="80"/>
        <w:ind w:left="1267" w:right="1267" w:hanging="547"/>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spacing w:val="-4"/>
          <w:kern w:val="0"/>
          <w:rtl/>
          <w:lang w:bidi="ar-EG"/>
        </w:rPr>
        <w:t>انظر الفقرة 53 من تقرير المقررة الخاصة بشأن التمويل (</w:t>
      </w:r>
      <w:r w:rsidRPr="005049DF">
        <w:rPr>
          <w:bCs/>
          <w:spacing w:val="-4"/>
          <w:kern w:val="0"/>
        </w:rPr>
        <w:t>A/66/255</w:t>
      </w:r>
      <w:r w:rsidRPr="005049DF">
        <w:rPr>
          <w:rFonts w:hint="cs"/>
          <w:spacing w:val="-4"/>
          <w:kern w:val="0"/>
          <w:rtl/>
          <w:lang w:bidi="ar-EG"/>
        </w:rPr>
        <w:t xml:space="preserve">)؛ وانظر أيضاً </w:t>
      </w:r>
      <w:r w:rsidRPr="00E30567">
        <w:t>Galvin</w:t>
      </w:r>
      <w:r w:rsidRPr="005049DF">
        <w:rPr>
          <w:spacing w:val="-4"/>
          <w:kern w:val="0"/>
        </w:rPr>
        <w:t xml:space="preserve"> </w:t>
      </w:r>
      <w:r>
        <w:rPr>
          <w:spacing w:val="-4"/>
          <w:kern w:val="0"/>
        </w:rPr>
        <w:t>"</w:t>
      </w:r>
      <w:r w:rsidRPr="005049DF">
        <w:rPr>
          <w:spacing w:val="-4"/>
          <w:kern w:val="0"/>
          <w:lang w:bidi="ar-EG"/>
        </w:rPr>
        <w:t>Talking shit</w:t>
      </w:r>
      <w:r>
        <w:rPr>
          <w:spacing w:val="-4"/>
          <w:kern w:val="0"/>
          <w:lang w:bidi="ar-EG"/>
        </w:rPr>
        <w:t>"</w:t>
      </w:r>
      <w:r w:rsidRPr="005049DF">
        <w:rPr>
          <w:rFonts w:hint="cs"/>
          <w:spacing w:val="-4"/>
          <w:kern w:val="0"/>
          <w:rtl/>
          <w:lang w:bidi="ar-EG"/>
        </w:rPr>
        <w:t>، (الحاشية 30</w:t>
      </w:r>
      <w:r w:rsidRPr="005049DF">
        <w:rPr>
          <w:rFonts w:hint="cs"/>
          <w:kern w:val="0"/>
          <w:rtl/>
          <w:lang w:bidi="ar-EG"/>
        </w:rPr>
        <w:t xml:space="preserve"> أعلاه)، </w:t>
      </w:r>
      <w:r w:rsidR="00A757C8">
        <w:rPr>
          <w:rFonts w:hint="cs"/>
          <w:kern w:val="0"/>
          <w:rtl/>
          <w:lang w:bidi="ar-EG"/>
        </w:rPr>
        <w:t>ص</w:t>
      </w:r>
      <w:r w:rsidR="00B51A3F">
        <w:rPr>
          <w:rFonts w:hint="cs"/>
          <w:kern w:val="0"/>
          <w:rtl/>
          <w:lang w:bidi="ar-EG"/>
        </w:rPr>
        <w:t xml:space="preserve"> </w:t>
      </w:r>
      <w:r w:rsidRPr="005049DF">
        <w:rPr>
          <w:rFonts w:hint="cs"/>
          <w:kern w:val="0"/>
          <w:rtl/>
          <w:lang w:bidi="ar-EG"/>
        </w:rPr>
        <w:t>17.</w:t>
      </w:r>
    </w:p>
  </w:footnote>
  <w:footnote w:id="33">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انظر </w:t>
      </w:r>
      <w:r w:rsidRPr="000A6A81">
        <w:t xml:space="preserve">Kavita Wankhade, “Urban sanitation in India: key shifts in the national policy frame”, </w:t>
      </w:r>
      <w:r w:rsidRPr="000A6A81">
        <w:rPr>
          <w:i/>
        </w:rPr>
        <w:t>Environment and Urbanization</w:t>
      </w:r>
      <w:r>
        <w:rPr>
          <w:i/>
        </w:rPr>
        <w:t>,</w:t>
      </w:r>
      <w:r>
        <w:t xml:space="preserve"> v</w:t>
      </w:r>
      <w:r w:rsidRPr="000A6A81">
        <w:t>ol. 27, No. 2 (2015), pp. 1-18</w:t>
      </w:r>
      <w:r w:rsidRPr="005049DF">
        <w:rPr>
          <w:rFonts w:hint="cs"/>
          <w:kern w:val="0"/>
          <w:rtl/>
          <w:lang w:bidi="ar-EG"/>
        </w:rPr>
        <w:t>.</w:t>
      </w:r>
    </w:p>
  </w:footnote>
  <w:footnote w:id="34">
    <w:p w:rsidR="000C4E45" w:rsidRPr="00C43F2C" w:rsidRDefault="000C4E45" w:rsidP="00132238">
      <w:pPr>
        <w:pStyle w:val="FootnoteText"/>
        <w:tabs>
          <w:tab w:val="clear" w:pos="418"/>
          <w:tab w:val="right" w:pos="1195"/>
          <w:tab w:val="left" w:pos="1267"/>
          <w:tab w:val="left" w:pos="1656"/>
          <w:tab w:val="left" w:pos="2088"/>
        </w:tabs>
        <w:spacing w:after="80"/>
        <w:ind w:left="1264" w:right="1264" w:hanging="544"/>
        <w:jc w:val="both"/>
        <w:rPr>
          <w:spacing w:val="-2"/>
          <w:kern w:val="0"/>
          <w:rtl/>
          <w:lang w:bidi="ar-EG"/>
        </w:rPr>
      </w:pPr>
      <w:r w:rsidRPr="00C43F2C">
        <w:rPr>
          <w:spacing w:val="-2"/>
          <w:kern w:val="0"/>
          <w:rtl/>
        </w:rPr>
        <w:tab/>
      </w:r>
      <w:r w:rsidRPr="00C43F2C">
        <w:rPr>
          <w:spacing w:val="-2"/>
          <w:kern w:val="0"/>
          <w:rtl/>
          <w:lang w:bidi="ar-EG"/>
        </w:rPr>
        <w:t>(</w:t>
      </w:r>
      <w:r w:rsidRPr="00C43F2C">
        <w:rPr>
          <w:rStyle w:val="FootnoteReference"/>
          <w:color w:val="000000" w:themeColor="text1"/>
          <w:spacing w:val="-2"/>
          <w:w w:val="100"/>
          <w:kern w:val="0"/>
          <w:vertAlign w:val="baseline"/>
          <w:rtl/>
        </w:rPr>
        <w:footnoteRef/>
      </w:r>
      <w:r w:rsidRPr="00C43F2C">
        <w:rPr>
          <w:spacing w:val="-2"/>
          <w:kern w:val="0"/>
          <w:rtl/>
          <w:lang w:bidi="ar-EG"/>
        </w:rPr>
        <w:t>)</w:t>
      </w:r>
      <w:r w:rsidRPr="00C43F2C">
        <w:rPr>
          <w:spacing w:val="-2"/>
          <w:kern w:val="0"/>
          <w:rtl/>
        </w:rPr>
        <w:tab/>
      </w:r>
      <w:r w:rsidRPr="00C43F2C">
        <w:rPr>
          <w:spacing w:val="-2"/>
        </w:rPr>
        <w:t>WaterAid and Sanitation and Hygiene Applied Research for Equity, “Evaluating the effectiveness of public finance for sanitation: A synthesis report”, 2013, pp. 6-7</w:t>
      </w:r>
      <w:r w:rsidRPr="00C43F2C">
        <w:rPr>
          <w:rFonts w:hint="cs"/>
          <w:spacing w:val="-2"/>
          <w:kern w:val="0"/>
          <w:rtl/>
          <w:lang w:bidi="ar-EG"/>
        </w:rPr>
        <w:t>، المتاح على الموقع الإلكتروني التالي: "</w:t>
      </w:r>
      <w:r w:rsidRPr="00C43F2C">
        <w:rPr>
          <w:spacing w:val="-2"/>
          <w:kern w:val="0"/>
          <w:lang w:bidi="ar-EG"/>
        </w:rPr>
        <w:t>http://www.wateraid.org/what-we-do/our-approach/research-and-publications/view-publication?id= a2a29c88-b69b-46b0-8578-b0fb80ac6ae6</w:t>
      </w:r>
      <w:r w:rsidRPr="00C43F2C">
        <w:rPr>
          <w:rFonts w:hint="cs"/>
          <w:spacing w:val="-2"/>
          <w:kern w:val="0"/>
          <w:rtl/>
          <w:lang w:bidi="ar-EG"/>
        </w:rPr>
        <w:t>"</w:t>
      </w:r>
      <w:r w:rsidRPr="00C43F2C">
        <w:rPr>
          <w:spacing w:val="-2"/>
          <w:kern w:val="0"/>
          <w:rtl/>
          <w:lang w:bidi="ar-EG"/>
        </w:rPr>
        <w:t>.</w:t>
      </w:r>
    </w:p>
  </w:footnote>
  <w:footnote w:id="35">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t xml:space="preserve">Evans Banana and others, </w:t>
      </w:r>
      <w:r w:rsidRPr="000E67B2">
        <w:t xml:space="preserve">“Sharing reflections on inclusive sanitation”, </w:t>
      </w:r>
      <w:r w:rsidRPr="00C1386F">
        <w:rPr>
          <w:i/>
          <w:iCs/>
        </w:rPr>
        <w:t>Environment &amp; Urbanization</w:t>
      </w:r>
      <w:r w:rsidRPr="000E67B2">
        <w:t xml:space="preserve"> </w:t>
      </w:r>
      <w:r>
        <w:t>v</w:t>
      </w:r>
      <w:r w:rsidRPr="000E67B2">
        <w:t>ol. 27(1)</w:t>
      </w:r>
      <w:r>
        <w:t xml:space="preserve"> (2015), pp. </w:t>
      </w:r>
      <w:r w:rsidRPr="000E67B2">
        <w:t>19–34</w:t>
      </w:r>
      <w:r w:rsidRPr="005049DF">
        <w:rPr>
          <w:rFonts w:hint="cs"/>
          <w:kern w:val="0"/>
          <w:rtl/>
          <w:lang w:bidi="ar-EG"/>
        </w:rPr>
        <w:t>.</w:t>
      </w:r>
    </w:p>
  </w:footnote>
  <w:footnote w:id="36">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AD1BE6">
        <w:t xml:space="preserve">Andrés Gómez-Lobo and Dante Contreras, “Water subsidy policies: a comparison of the Chilean and Colombian schemes”, </w:t>
      </w:r>
      <w:r w:rsidRPr="00AD1BE6">
        <w:rPr>
          <w:i/>
        </w:rPr>
        <w:t>The World Bank Economic Review</w:t>
      </w:r>
      <w:r>
        <w:rPr>
          <w:i/>
        </w:rPr>
        <w:t>,</w:t>
      </w:r>
      <w:r w:rsidRPr="00AD1BE6">
        <w:t xml:space="preserve"> </w:t>
      </w:r>
      <w:r>
        <w:t>v</w:t>
      </w:r>
      <w:r w:rsidRPr="00AD1BE6">
        <w:t>ol. 17</w:t>
      </w:r>
      <w:r>
        <w:t>, No. 3 (2003), pp.</w:t>
      </w:r>
      <w:r w:rsidRPr="00AD1BE6">
        <w:t xml:space="preserve"> 391-407</w:t>
      </w:r>
      <w:r w:rsidRPr="005049DF">
        <w:rPr>
          <w:rFonts w:hint="cs"/>
          <w:kern w:val="0"/>
          <w:rtl/>
          <w:lang w:bidi="ar-EG"/>
        </w:rPr>
        <w:t>.</w:t>
      </w:r>
    </w:p>
  </w:footnote>
  <w:footnote w:id="37">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t>International Labour Organization (ILO), “</w:t>
      </w:r>
      <w:r w:rsidRPr="005C4498">
        <w:t>Social Protection Floors Recommendation</w:t>
      </w:r>
      <w:r>
        <w:t>”</w:t>
      </w:r>
      <w:r w:rsidRPr="00A64FA6">
        <w:t xml:space="preserve"> </w:t>
      </w:r>
      <w:r>
        <w:t>recommendation No.</w:t>
      </w:r>
      <w:r w:rsidRPr="00A64FA6">
        <w:t xml:space="preserve"> 202, 2012</w:t>
      </w:r>
      <w:r w:rsidRPr="005049DF">
        <w:rPr>
          <w:rFonts w:hint="cs"/>
          <w:kern w:val="0"/>
          <w:rtl/>
          <w:lang w:bidi="ar-EG"/>
        </w:rPr>
        <w:t>.</w:t>
      </w:r>
    </w:p>
  </w:footnote>
  <w:footnote w:id="38">
    <w:p w:rsidR="000C4E45" w:rsidRPr="00196651"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spacing w:val="-4"/>
          <w:kern w:val="0"/>
          <w:rtl/>
          <w:lang w:bidi="ar-EG"/>
        </w:rPr>
      </w:pPr>
      <w:r w:rsidRPr="00196651">
        <w:rPr>
          <w:spacing w:val="-4"/>
          <w:kern w:val="0"/>
          <w:rtl/>
        </w:rPr>
        <w:tab/>
      </w:r>
      <w:r w:rsidRPr="00196651">
        <w:rPr>
          <w:spacing w:val="-4"/>
          <w:kern w:val="0"/>
          <w:rtl/>
          <w:lang w:bidi="ar-EG"/>
        </w:rPr>
        <w:t>(</w:t>
      </w:r>
      <w:r w:rsidRPr="00196651">
        <w:rPr>
          <w:rStyle w:val="FootnoteReference"/>
          <w:color w:val="000000" w:themeColor="text1"/>
          <w:spacing w:val="-4"/>
          <w:w w:val="100"/>
          <w:kern w:val="0"/>
          <w:vertAlign w:val="baseline"/>
          <w:rtl/>
        </w:rPr>
        <w:footnoteRef/>
      </w:r>
      <w:r w:rsidRPr="00196651">
        <w:rPr>
          <w:spacing w:val="-4"/>
          <w:kern w:val="0"/>
          <w:rtl/>
          <w:lang w:bidi="ar-EG"/>
        </w:rPr>
        <w:t>)</w:t>
      </w:r>
      <w:r w:rsidRPr="00196651">
        <w:rPr>
          <w:spacing w:val="-4"/>
          <w:kern w:val="0"/>
          <w:rtl/>
        </w:rPr>
        <w:tab/>
      </w:r>
      <w:r w:rsidRPr="00196651">
        <w:rPr>
          <w:spacing w:val="-4"/>
        </w:rPr>
        <w:t xml:space="preserve">UNDP and ILO, </w:t>
      </w:r>
      <w:r w:rsidRPr="00196651">
        <w:rPr>
          <w:i/>
          <w:spacing w:val="-4"/>
        </w:rPr>
        <w:t>Sharing Innovative Experiences, Successful Social Protection Floor Experiences</w:t>
      </w:r>
      <w:r w:rsidRPr="00196651">
        <w:rPr>
          <w:spacing w:val="-4"/>
        </w:rPr>
        <w:t xml:space="preserve"> (2011), p. 125</w:t>
      </w:r>
      <w:r w:rsidRPr="00196651">
        <w:rPr>
          <w:rFonts w:hint="cs"/>
          <w:spacing w:val="-4"/>
          <w:kern w:val="0"/>
          <w:rtl/>
          <w:lang w:bidi="ar-EG"/>
        </w:rPr>
        <w:t>.</w:t>
      </w:r>
    </w:p>
  </w:footnote>
  <w:footnote w:id="39">
    <w:p w:rsidR="000C4E45" w:rsidRPr="005049DF" w:rsidRDefault="000C4E45" w:rsidP="00E47577">
      <w:pPr>
        <w:pStyle w:val="FootnoteText"/>
        <w:tabs>
          <w:tab w:val="clear" w:pos="418"/>
          <w:tab w:val="right" w:pos="1195"/>
          <w:tab w:val="left" w:pos="1267"/>
          <w:tab w:val="left" w:pos="1656"/>
          <w:tab w:val="left" w:pos="2088"/>
        </w:tabs>
        <w:spacing w:after="80"/>
        <w:ind w:left="1267" w:right="1267" w:hanging="547"/>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المرجع نفسه، </w:t>
      </w:r>
      <w:r w:rsidR="00A757C8">
        <w:rPr>
          <w:rFonts w:hint="cs"/>
          <w:kern w:val="0"/>
          <w:rtl/>
          <w:lang w:bidi="ar-EG"/>
        </w:rPr>
        <w:t>ص</w:t>
      </w:r>
      <w:r w:rsidRPr="005049DF">
        <w:rPr>
          <w:rFonts w:hint="cs"/>
          <w:kern w:val="0"/>
          <w:rtl/>
          <w:lang w:bidi="ar-EG"/>
        </w:rPr>
        <w:t xml:space="preserve"> 299.</w:t>
      </w:r>
    </w:p>
  </w:footnote>
  <w:footnote w:id="40">
    <w:p w:rsidR="000C4E45" w:rsidRPr="005049DF" w:rsidRDefault="000C4E45" w:rsidP="00C64B4A">
      <w:pPr>
        <w:pStyle w:val="FootnoteText"/>
        <w:tabs>
          <w:tab w:val="clear" w:pos="418"/>
          <w:tab w:val="right" w:pos="1195"/>
          <w:tab w:val="left" w:pos="1267"/>
          <w:tab w:val="left" w:pos="1656"/>
          <w:tab w:val="left" w:pos="2088"/>
        </w:tabs>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11035B">
        <w:t xml:space="preserve">Water and Waste Services Regulation Authority (Portugal) Recommendation </w:t>
      </w:r>
      <w:r>
        <w:t>No.</w:t>
      </w:r>
      <w:r w:rsidRPr="0011035B">
        <w:t xml:space="preserve"> 01/2009 “Tariff formation for end-users of drinking water supply, urban wastewater and municipal waste management services” (</w:t>
      </w:r>
      <w:r>
        <w:t>“</w:t>
      </w:r>
      <w:r w:rsidRPr="0011035B">
        <w:t>Tariff Guidelines</w:t>
      </w:r>
      <w:r>
        <w:t>”</w:t>
      </w:r>
      <w:r w:rsidRPr="0011035B">
        <w:t>)</w:t>
      </w:r>
      <w:r>
        <w:t>,</w:t>
      </w:r>
      <w:r w:rsidRPr="0011035B">
        <w:t xml:space="preserve"> para. 1.2</w:t>
      </w:r>
      <w:r w:rsidRPr="005049DF">
        <w:rPr>
          <w:rFonts w:hint="cs"/>
          <w:kern w:val="0"/>
          <w:rtl/>
          <w:lang w:bidi="ar-EG"/>
        </w:rPr>
        <w:t>، والمتاحة على الموقع التالي:</w:t>
      </w:r>
      <w:r w:rsidRPr="005049DF">
        <w:rPr>
          <w:rFonts w:hint="cs"/>
          <w:kern w:val="0"/>
          <w:rtl/>
        </w:rPr>
        <w:t xml:space="preserve"> </w:t>
      </w:r>
    </w:p>
    <w:p w:rsidR="000C4E45" w:rsidRPr="00F45EE9" w:rsidRDefault="00057ADE" w:rsidP="00B84372">
      <w:pPr>
        <w:pStyle w:val="FootnoteText"/>
        <w:tabs>
          <w:tab w:val="clear" w:pos="418"/>
          <w:tab w:val="right" w:pos="1195"/>
          <w:tab w:val="left" w:pos="1267"/>
          <w:tab w:val="left" w:pos="1656"/>
          <w:tab w:val="left" w:pos="2088"/>
        </w:tabs>
        <w:spacing w:after="80"/>
        <w:ind w:left="1264" w:right="1264" w:firstLine="0"/>
        <w:rPr>
          <w:spacing w:val="-4"/>
          <w:rtl/>
        </w:rPr>
      </w:pPr>
      <w:hyperlink r:id="rId7" w:history="1">
        <w:r w:rsidR="000C4E45" w:rsidRPr="00F45EE9">
          <w:rPr>
            <w:spacing w:val="-4"/>
          </w:rPr>
          <w:t>http://www.ersar.pt/Website_en/ViewContent.aspx?SubFolderPath=%5CRoot%5CContents%5CSiteEN%5CMenu_Main%5CDocumentation%5CERSAR_OtherDocuments&amp;Section=Menu_Main&amp;BookTypeID=5&amp;FolderPath=%5CRoot%5CContents%5CSiteEN%5CMenu_Main%5CDocumentation&amp;BookCategoryID=2&amp;BookID=2077</w:t>
        </w:r>
      </w:hyperlink>
      <w:r w:rsidR="000C4E45" w:rsidRPr="00F45EE9">
        <w:rPr>
          <w:rFonts w:hint="cs"/>
          <w:spacing w:val="-4"/>
          <w:rtl/>
        </w:rPr>
        <w:t>.</w:t>
      </w:r>
    </w:p>
  </w:footnote>
  <w:footnote w:id="41">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0E67B2">
        <w:t>Sonia F. Hoque and Dennis Wichelns</w:t>
      </w:r>
      <w:r>
        <w:t>,</w:t>
      </w:r>
      <w:r w:rsidRPr="000E67B2">
        <w:t xml:space="preserve"> “State-of-the-art review: designing urban water tariffs to recover costs and promote wise use”</w:t>
      </w:r>
      <w:r>
        <w:t>,</w:t>
      </w:r>
      <w:r w:rsidRPr="000E67B2">
        <w:t xml:space="preserve"> </w:t>
      </w:r>
      <w:r w:rsidRPr="00C1386F">
        <w:rPr>
          <w:i/>
          <w:iCs/>
        </w:rPr>
        <w:t>International Journal of Water Resources Development</w:t>
      </w:r>
      <w:r w:rsidRPr="000E67B2">
        <w:t>, v</w:t>
      </w:r>
      <w:r>
        <w:t>ol</w:t>
      </w:r>
      <w:r w:rsidRPr="000E67B2">
        <w:t xml:space="preserve">. 29, </w:t>
      </w:r>
      <w:r>
        <w:t>No</w:t>
      </w:r>
      <w:r w:rsidRPr="000E67B2">
        <w:t>. 3</w:t>
      </w:r>
      <w:r>
        <w:t xml:space="preserve"> (2013)</w:t>
      </w:r>
      <w:r w:rsidRPr="000E67B2">
        <w:t xml:space="preserve">, </w:t>
      </w:r>
      <w:r>
        <w:t>p</w:t>
      </w:r>
      <w:r w:rsidRPr="000E67B2">
        <w:t>p. 472–491</w:t>
      </w:r>
      <w:r w:rsidRPr="005049DF">
        <w:rPr>
          <w:rFonts w:hint="cs"/>
          <w:kern w:val="0"/>
          <w:rtl/>
          <w:lang w:bidi="ar-EG"/>
        </w:rPr>
        <w:t>.</w:t>
      </w:r>
    </w:p>
  </w:footnote>
  <w:footnote w:id="42">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انظر </w:t>
      </w:r>
      <w:r>
        <w:rPr>
          <w:rFonts w:hint="cs"/>
          <w:kern w:val="0"/>
          <w:rtl/>
          <w:lang w:bidi="ar-EG"/>
        </w:rPr>
        <w:t xml:space="preserve">مثلاً </w:t>
      </w:r>
      <w:r w:rsidRPr="000E67B2">
        <w:rPr>
          <w:rFonts w:hint="eastAsia"/>
        </w:rPr>
        <w:t>J</w:t>
      </w:r>
      <w:r w:rsidRPr="000E67B2">
        <w:t xml:space="preserve">ames Hargreaves </w:t>
      </w:r>
      <w:r>
        <w:t>and others,</w:t>
      </w:r>
      <w:r w:rsidRPr="000E67B2">
        <w:t xml:space="preserve"> </w:t>
      </w:r>
      <w:r>
        <w:t>“‘</w:t>
      </w:r>
      <w:r w:rsidRPr="000E67B2">
        <w:t>Hearing the Voices of the Poor</w:t>
      </w:r>
      <w:r>
        <w:t>’</w:t>
      </w:r>
      <w:r w:rsidRPr="000E67B2">
        <w:t xml:space="preserve">: Assigning Poverty Lines on the Basis of Local Perceptions of Poverty. A Quantitative Analysis of Qualitative Data from Participatory Wealth Ranking in Rural South Africa”, </w:t>
      </w:r>
      <w:r w:rsidRPr="00C1386F">
        <w:rPr>
          <w:i/>
          <w:iCs/>
        </w:rPr>
        <w:t>World Development</w:t>
      </w:r>
      <w:r w:rsidRPr="000E67B2">
        <w:t xml:space="preserve">, </w:t>
      </w:r>
      <w:r>
        <w:t>v</w:t>
      </w:r>
      <w:r w:rsidRPr="000E67B2">
        <w:t>ol. 35, No. 2</w:t>
      </w:r>
      <w:r>
        <w:t xml:space="preserve"> (February 2007)</w:t>
      </w:r>
      <w:r w:rsidRPr="000E67B2">
        <w:t>, pp. 212–229</w:t>
      </w:r>
      <w:r w:rsidRPr="005049DF">
        <w:rPr>
          <w:rFonts w:hint="cs"/>
          <w:kern w:val="0"/>
          <w:rtl/>
          <w:lang w:bidi="ar-EG"/>
        </w:rPr>
        <w:t>.</w:t>
      </w:r>
    </w:p>
  </w:footnote>
  <w:footnote w:id="43">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0E67B2">
        <w:t>Yves Cabannes, “</w:t>
      </w:r>
      <w:r>
        <w:t>Contribution of Participatory Budgeting to provision and management of basic services</w:t>
      </w:r>
      <w:r w:rsidRPr="000E67B2">
        <w:t xml:space="preserve">: </w:t>
      </w:r>
      <w:r>
        <w:t>M</w:t>
      </w:r>
      <w:r w:rsidRPr="000E67B2">
        <w:t xml:space="preserve">unicipal practices and evidence from the field”, </w:t>
      </w:r>
      <w:r w:rsidRPr="00C1386F">
        <w:rPr>
          <w:i/>
          <w:iCs/>
        </w:rPr>
        <w:t>Environment and Urbanization</w:t>
      </w:r>
      <w:r w:rsidRPr="000E67B2">
        <w:t xml:space="preserve">, </w:t>
      </w:r>
      <w:r>
        <w:t>v</w:t>
      </w:r>
      <w:r w:rsidRPr="000E67B2">
        <w:t>ol</w:t>
      </w:r>
      <w:r>
        <w:t xml:space="preserve">. </w:t>
      </w:r>
      <w:r w:rsidRPr="000E67B2">
        <w:t>27(1)</w:t>
      </w:r>
      <w:r>
        <w:t xml:space="preserve"> (September 2014)</w:t>
      </w:r>
      <w:r w:rsidRPr="000E67B2">
        <w:t xml:space="preserve"> </w:t>
      </w:r>
      <w:r>
        <w:t xml:space="preserve">pp. </w:t>
      </w:r>
      <w:r w:rsidRPr="000E67B2">
        <w:t>257–284</w:t>
      </w:r>
      <w:r w:rsidRPr="005049DF">
        <w:rPr>
          <w:rFonts w:hint="cs"/>
          <w:kern w:val="0"/>
          <w:rtl/>
          <w:lang w:bidi="ar-EG"/>
        </w:rPr>
        <w:t>.</w:t>
      </w:r>
    </w:p>
  </w:footnote>
  <w:footnote w:id="44">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0E67B2">
        <w:t xml:space="preserve">International Water Association, </w:t>
      </w:r>
      <w:r w:rsidRPr="00C1386F">
        <w:rPr>
          <w:i/>
          <w:iCs/>
        </w:rPr>
        <w:t>The Lisbon Charter: Guiding the Public Policy and Regulation of Drinking Water Supply, Sanitation and Wastewater Management Services</w:t>
      </w:r>
      <w:r w:rsidRPr="000E67B2">
        <w:t>, art. 4.2</w:t>
      </w:r>
      <w:r w:rsidRPr="005049DF">
        <w:rPr>
          <w:rFonts w:hint="cs"/>
          <w:kern w:val="0"/>
          <w:rtl/>
          <w:lang w:bidi="ar-EG"/>
        </w:rPr>
        <w:t>.</w:t>
      </w:r>
    </w:p>
  </w:footnote>
  <w:footnote w:id="45">
    <w:p w:rsidR="000C4E45" w:rsidRPr="005049DF" w:rsidRDefault="000C4E45" w:rsidP="00B51A3F">
      <w:pPr>
        <w:pStyle w:val="FootnoteText"/>
        <w:tabs>
          <w:tab w:val="clear" w:pos="418"/>
          <w:tab w:val="right" w:pos="1195"/>
          <w:tab w:val="left" w:pos="1267"/>
          <w:tab w:val="left" w:pos="1656"/>
          <w:tab w:val="left" w:pos="2088"/>
        </w:tabs>
        <w:spacing w:after="80"/>
        <w:ind w:left="1267" w:right="1267" w:hanging="547"/>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 xml:space="preserve">انظر </w:t>
      </w:r>
      <w:r>
        <w:rPr>
          <w:rFonts w:hint="cs"/>
          <w:kern w:val="0"/>
          <w:rtl/>
          <w:lang w:bidi="ar-EG"/>
        </w:rPr>
        <w:t>"</w:t>
      </w:r>
      <w:r w:rsidRPr="005049DF">
        <w:rPr>
          <w:rFonts w:hint="cs"/>
          <w:kern w:val="0"/>
          <w:rtl/>
          <w:lang w:bidi="ar-EG"/>
        </w:rPr>
        <w:t xml:space="preserve">بيان </w:t>
      </w:r>
      <w:r w:rsidRPr="005049DF">
        <w:rPr>
          <w:kern w:val="0"/>
          <w:rtl/>
          <w:lang w:bidi="ar-EG"/>
        </w:rPr>
        <w:t>المقررة الخاصة المعنية بحق الإنسان في الحصول على مياه الشرب المأمونة وخدمات الصرف الصحي</w:t>
      </w:r>
      <w:r w:rsidR="00B51A3F">
        <w:rPr>
          <w:rFonts w:hint="eastAsia"/>
          <w:kern w:val="0"/>
          <w:rtl/>
          <w:lang w:bidi="ar-EG"/>
        </w:rPr>
        <w:t> </w:t>
      </w:r>
      <w:r w:rsidRPr="005049DF">
        <w:rPr>
          <w:rFonts w:hint="cs"/>
          <w:kern w:val="0"/>
          <w:rtl/>
          <w:lang w:bidi="ar-EG"/>
        </w:rPr>
        <w:t>(لدى زيارتها لكينيا خلال الفترة من 22 إلى 28 تموز</w:t>
      </w:r>
      <w:r w:rsidR="00B51A3F">
        <w:rPr>
          <w:rFonts w:hint="cs"/>
          <w:kern w:val="0"/>
          <w:rtl/>
        </w:rPr>
        <w:t>/</w:t>
      </w:r>
      <w:r w:rsidRPr="005049DF">
        <w:rPr>
          <w:rFonts w:hint="cs"/>
          <w:kern w:val="0"/>
          <w:rtl/>
          <w:lang w:bidi="ar-EG"/>
        </w:rPr>
        <w:t>يوليه 2014)"، المتاح على الموقع التالي:</w:t>
      </w:r>
      <w:r>
        <w:rPr>
          <w:rFonts w:hint="cs"/>
          <w:kern w:val="0"/>
          <w:rtl/>
          <w:lang w:bidi="ar-EG"/>
        </w:rPr>
        <w:t xml:space="preserve"> </w:t>
      </w:r>
      <w:r w:rsidRPr="005049DF">
        <w:rPr>
          <w:kern w:val="0"/>
          <w:lang w:bidi="ar-EG"/>
        </w:rPr>
        <w:t>http://www.ohchr.org/EN/NewsEvents/Pages/DisplayNews.aspx?NewsID=14912&amp;LangID=E</w:t>
      </w:r>
      <w:r w:rsidRPr="005049DF">
        <w:rPr>
          <w:kern w:val="0"/>
          <w:rtl/>
          <w:lang w:bidi="ar-EG"/>
        </w:rPr>
        <w:t>.</w:t>
      </w:r>
    </w:p>
  </w:footnote>
  <w:footnote w:id="46">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3F3C51">
        <w:t xml:space="preserve">Catarina de Albuquerque, </w:t>
      </w:r>
      <w:r w:rsidRPr="003F3C51">
        <w:rPr>
          <w:i/>
          <w:iCs/>
        </w:rPr>
        <w:t>Realising the human rights to water and sanitation: A handbook by the UN Special Rapporteur,</w:t>
      </w:r>
      <w:r w:rsidRPr="003F3C51">
        <w:t xml:space="preserve"> booklet 4 (Portugal, 2014)</w:t>
      </w:r>
      <w:r w:rsidRPr="005049DF">
        <w:rPr>
          <w:rFonts w:hint="cs"/>
          <w:kern w:val="0"/>
          <w:rtl/>
          <w:lang w:bidi="ar-EG"/>
        </w:rPr>
        <w:t xml:space="preserve">، </w:t>
      </w:r>
      <w:r w:rsidR="00A757C8">
        <w:rPr>
          <w:rFonts w:hint="cs"/>
          <w:kern w:val="0"/>
          <w:rtl/>
          <w:lang w:bidi="ar-EG"/>
        </w:rPr>
        <w:t>ص</w:t>
      </w:r>
      <w:r w:rsidRPr="005049DF">
        <w:rPr>
          <w:rFonts w:hint="cs"/>
          <w:kern w:val="0"/>
          <w:rtl/>
          <w:lang w:bidi="ar-EG"/>
        </w:rPr>
        <w:t xml:space="preserve"> 49.</w:t>
      </w:r>
    </w:p>
  </w:footnote>
  <w:footnote w:id="47">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t>ECE/WHO</w:t>
      </w:r>
      <w:r w:rsidRPr="000E67B2">
        <w:t xml:space="preserve"> Protocol on Water and Health, Equitable Access Scorecard 2014, </w:t>
      </w:r>
      <w:r>
        <w:t>chapter</w:t>
      </w:r>
      <w:r w:rsidRPr="000E67B2">
        <w:t xml:space="preserve"> 4</w:t>
      </w:r>
      <w:r>
        <w:t xml:space="preserve">, available from </w:t>
      </w:r>
      <w:r w:rsidRPr="0034666E">
        <w:t>http://www.unece.org/?id=34032</w:t>
      </w:r>
      <w:r w:rsidRPr="005049DF">
        <w:rPr>
          <w:rFonts w:hint="cs"/>
          <w:kern w:val="0"/>
          <w:rtl/>
          <w:lang w:bidi="ar-EG"/>
        </w:rPr>
        <w:t>.</w:t>
      </w:r>
    </w:p>
  </w:footnote>
  <w:footnote w:id="48">
    <w:p w:rsidR="000C4E45" w:rsidRPr="005049DF" w:rsidRDefault="000C4E45" w:rsidP="00011DBA">
      <w:pPr>
        <w:pStyle w:val="FootnoteText"/>
        <w:tabs>
          <w:tab w:val="clear" w:pos="418"/>
          <w:tab w:val="right" w:pos="1195"/>
          <w:tab w:val="left" w:pos="1267"/>
          <w:tab w:val="left" w:pos="1656"/>
          <w:tab w:val="left" w:pos="2088"/>
        </w:tabs>
        <w:spacing w:after="80" w:line="240" w:lineRule="exact"/>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0E67B2">
        <w:t xml:space="preserve">International Benchmarking Network for Water and Sanitation Utilities, Tariffs Map, available from </w:t>
      </w:r>
      <w:hyperlink r:id="rId8" w:history="1">
        <w:r w:rsidRPr="00011DBA">
          <w:t>http://www.ib-net.org/en/tariffs_map.php</w:t>
        </w:r>
      </w:hyperlink>
      <w:r w:rsidRPr="005049DF">
        <w:rPr>
          <w:rFonts w:hint="cs"/>
          <w:kern w:val="0"/>
          <w:rtl/>
          <w:lang w:bidi="ar-EG"/>
        </w:rPr>
        <w:t>.</w:t>
      </w:r>
    </w:p>
  </w:footnote>
  <w:footnote w:id="49">
    <w:p w:rsidR="000C4E45" w:rsidRPr="005049DF" w:rsidRDefault="000C4E45" w:rsidP="00011DBA">
      <w:pPr>
        <w:pStyle w:val="FootnoteText"/>
        <w:tabs>
          <w:tab w:val="clear" w:pos="418"/>
          <w:tab w:val="right" w:pos="1195"/>
          <w:tab w:val="left" w:pos="1267"/>
          <w:tab w:val="left" w:pos="1656"/>
          <w:tab w:val="left" w:pos="2088"/>
        </w:tabs>
        <w:ind w:left="1264" w:right="1264" w:hanging="544"/>
        <w:rPr>
          <w:kern w:val="0"/>
          <w:rtl/>
          <w:lang w:bidi="ar-EG"/>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0E67B2">
        <w:t xml:space="preserve">Guy Hutton, </w:t>
      </w:r>
      <w:r>
        <w:t>“</w:t>
      </w:r>
      <w:r w:rsidRPr="000E67B2">
        <w:t xml:space="preserve">Monitoring </w:t>
      </w:r>
      <w:r>
        <w:t>‘</w:t>
      </w:r>
      <w:r w:rsidRPr="000E67B2">
        <w:t>Affordability</w:t>
      </w:r>
      <w:r>
        <w:t>’</w:t>
      </w:r>
      <w:r w:rsidRPr="000E67B2">
        <w:t>of water and sanitation services after 2015: Review of global indicator options”, 20 March 2012</w:t>
      </w:r>
      <w:r w:rsidRPr="005049DF">
        <w:rPr>
          <w:rFonts w:hint="cs"/>
          <w:kern w:val="0"/>
          <w:rtl/>
          <w:lang w:bidi="ar-EG"/>
        </w:rPr>
        <w:t xml:space="preserve">، المتاح على الموقع التالي: </w:t>
      </w:r>
    </w:p>
    <w:p w:rsidR="000C4E45" w:rsidRPr="005049DF" w:rsidRDefault="000C4E45" w:rsidP="001A6387">
      <w:pPr>
        <w:pStyle w:val="FootnoteText"/>
        <w:tabs>
          <w:tab w:val="clear" w:pos="418"/>
          <w:tab w:val="right" w:pos="1195"/>
          <w:tab w:val="left" w:pos="1267"/>
          <w:tab w:val="left" w:pos="1656"/>
          <w:tab w:val="left" w:pos="2088"/>
        </w:tabs>
        <w:spacing w:after="80"/>
        <w:ind w:left="1814" w:right="1267" w:hanging="547"/>
        <w:rPr>
          <w:kern w:val="0"/>
          <w:rtl/>
          <w:lang w:bidi="ar-EG"/>
        </w:rPr>
      </w:pPr>
      <w:r w:rsidRPr="005049DF">
        <w:rPr>
          <w:kern w:val="0"/>
          <w:lang w:bidi="ar-EG"/>
        </w:rPr>
        <w:t>http://www.wssinfo.org/fileadmin/user_upload/resources/END-WASH-Affordability-Review.pdf</w:t>
      </w:r>
      <w:r w:rsidRPr="005049DF">
        <w:rPr>
          <w:kern w:val="0"/>
          <w:rtl/>
          <w:lang w:bidi="ar-EG"/>
        </w:rPr>
        <w:t>.</w:t>
      </w:r>
    </w:p>
  </w:footnote>
  <w:footnote w:id="50">
    <w:p w:rsidR="000C4E45" w:rsidRPr="005049DF" w:rsidRDefault="000C4E45" w:rsidP="00E47577">
      <w:pPr>
        <w:pStyle w:val="FootnoteText"/>
        <w:tabs>
          <w:tab w:val="clear" w:pos="418"/>
          <w:tab w:val="right" w:pos="1195"/>
          <w:tab w:val="left" w:pos="1267"/>
          <w:tab w:val="left" w:pos="1656"/>
          <w:tab w:val="left" w:pos="2088"/>
        </w:tabs>
        <w:spacing w:after="80"/>
        <w:ind w:left="1267" w:right="1267" w:hanging="547"/>
        <w:rPr>
          <w:kern w:val="0"/>
          <w:rtl/>
        </w:rPr>
      </w:pPr>
      <w:r w:rsidRPr="005049DF">
        <w:rPr>
          <w:kern w:val="0"/>
          <w:rtl/>
        </w:rPr>
        <w:tab/>
      </w:r>
      <w:r w:rsidRPr="005049DF">
        <w:rPr>
          <w:kern w:val="0"/>
          <w:rtl/>
          <w:lang w:bidi="ar-EG"/>
        </w:rPr>
        <w:t>(</w:t>
      </w:r>
      <w:r w:rsidRPr="005049DF">
        <w:rPr>
          <w:rStyle w:val="FootnoteReference"/>
          <w:color w:val="000000" w:themeColor="text1"/>
          <w:spacing w:val="0"/>
          <w:w w:val="100"/>
          <w:kern w:val="0"/>
          <w:vertAlign w:val="baseline"/>
          <w:rtl/>
        </w:rPr>
        <w:footnoteRef/>
      </w:r>
      <w:r w:rsidRPr="005049DF">
        <w:rPr>
          <w:kern w:val="0"/>
          <w:rtl/>
          <w:lang w:bidi="ar-EG"/>
        </w:rPr>
        <w:t>)</w:t>
      </w:r>
      <w:r w:rsidRPr="005049DF">
        <w:rPr>
          <w:kern w:val="0"/>
          <w:rtl/>
        </w:rPr>
        <w:tab/>
      </w:r>
      <w:r w:rsidRPr="005049DF">
        <w:rPr>
          <w:rFonts w:hint="cs"/>
          <w:kern w:val="0"/>
          <w:rtl/>
          <w:lang w:bidi="ar-EG"/>
        </w:rPr>
        <w:t>المرجع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C4E45" w:rsidTr="00F73B7B">
      <w:trPr>
        <w:trHeight w:hRule="exact" w:val="864"/>
        <w:jc w:val="center"/>
      </w:trPr>
      <w:tc>
        <w:tcPr>
          <w:tcW w:w="4882" w:type="dxa"/>
          <w:shd w:val="clear" w:color="auto" w:fill="auto"/>
          <w:vAlign w:val="bottom"/>
        </w:tcPr>
        <w:p w:rsidR="000C4E45" w:rsidRDefault="000C4E45" w:rsidP="00F73B7B">
          <w:pPr>
            <w:pStyle w:val="Header"/>
            <w:bidi/>
          </w:pPr>
        </w:p>
      </w:tc>
      <w:tc>
        <w:tcPr>
          <w:tcW w:w="5127" w:type="dxa"/>
          <w:shd w:val="clear" w:color="auto" w:fill="auto"/>
          <w:vAlign w:val="bottom"/>
        </w:tcPr>
        <w:p w:rsidR="000C4E45" w:rsidRPr="00F73B7B" w:rsidRDefault="000C4E45" w:rsidP="00F73B7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E313E6">
            <w:rPr>
              <w:w w:val="103"/>
            </w:rPr>
            <w:t>A/HRC/30/39</w:t>
          </w:r>
          <w:r>
            <w:rPr>
              <w:w w:val="103"/>
            </w:rPr>
            <w:fldChar w:fldCharType="end"/>
          </w:r>
        </w:p>
      </w:tc>
    </w:tr>
  </w:tbl>
  <w:p w:rsidR="000C4E45" w:rsidRPr="00F73B7B" w:rsidRDefault="000C4E45" w:rsidP="00F73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C4E45" w:rsidTr="00F73B7B">
      <w:trPr>
        <w:trHeight w:hRule="exact" w:val="864"/>
        <w:jc w:val="center"/>
      </w:trPr>
      <w:tc>
        <w:tcPr>
          <w:tcW w:w="4882" w:type="dxa"/>
          <w:shd w:val="clear" w:color="auto" w:fill="auto"/>
          <w:vAlign w:val="bottom"/>
        </w:tcPr>
        <w:p w:rsidR="000C4E45" w:rsidRPr="00F73B7B" w:rsidRDefault="000C4E45" w:rsidP="00F73B7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E313E6">
            <w:rPr>
              <w:w w:val="103"/>
            </w:rPr>
            <w:t>A/HRC/30/39</w:t>
          </w:r>
          <w:r>
            <w:rPr>
              <w:w w:val="103"/>
            </w:rPr>
            <w:fldChar w:fldCharType="end"/>
          </w:r>
        </w:p>
      </w:tc>
      <w:tc>
        <w:tcPr>
          <w:tcW w:w="5127" w:type="dxa"/>
          <w:shd w:val="clear" w:color="auto" w:fill="auto"/>
          <w:vAlign w:val="bottom"/>
        </w:tcPr>
        <w:p w:rsidR="000C4E45" w:rsidRDefault="000C4E45" w:rsidP="00F73B7B">
          <w:pPr>
            <w:pStyle w:val="Header"/>
          </w:pPr>
        </w:p>
      </w:tc>
    </w:tr>
  </w:tbl>
  <w:p w:rsidR="000C4E45" w:rsidRPr="00F73B7B" w:rsidRDefault="000C4E45" w:rsidP="00F73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C4E45" w:rsidTr="00F73B7B">
      <w:trPr>
        <w:gridAfter w:val="1"/>
        <w:wAfter w:w="25" w:type="dxa"/>
        <w:trHeight w:hRule="exact" w:val="864"/>
      </w:trPr>
      <w:tc>
        <w:tcPr>
          <w:tcW w:w="1282" w:type="dxa"/>
          <w:tcBorders>
            <w:bottom w:val="single" w:sz="4" w:space="0" w:color="auto"/>
          </w:tcBorders>
          <w:shd w:val="clear" w:color="auto" w:fill="auto"/>
          <w:vAlign w:val="bottom"/>
        </w:tcPr>
        <w:p w:rsidR="000C4E45" w:rsidRDefault="000C4E45" w:rsidP="00F73B7B">
          <w:pPr>
            <w:pStyle w:val="Header"/>
            <w:spacing w:after="120"/>
          </w:pPr>
        </w:p>
      </w:tc>
      <w:tc>
        <w:tcPr>
          <w:tcW w:w="1786" w:type="dxa"/>
          <w:tcBorders>
            <w:bottom w:val="single" w:sz="4" w:space="0" w:color="auto"/>
          </w:tcBorders>
          <w:shd w:val="clear" w:color="auto" w:fill="auto"/>
          <w:vAlign w:val="bottom"/>
        </w:tcPr>
        <w:p w:rsidR="000C4E45" w:rsidRPr="00F73B7B" w:rsidRDefault="000C4E45" w:rsidP="00F73B7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C4E45" w:rsidRDefault="000C4E45" w:rsidP="00F73B7B">
          <w:pPr>
            <w:pStyle w:val="Header"/>
            <w:spacing w:after="120"/>
          </w:pPr>
        </w:p>
      </w:tc>
      <w:tc>
        <w:tcPr>
          <w:tcW w:w="6696" w:type="dxa"/>
          <w:gridSpan w:val="3"/>
          <w:tcBorders>
            <w:bottom w:val="single" w:sz="4" w:space="0" w:color="auto"/>
          </w:tcBorders>
          <w:shd w:val="clear" w:color="auto" w:fill="auto"/>
          <w:vAlign w:val="bottom"/>
        </w:tcPr>
        <w:p w:rsidR="000C4E45" w:rsidRPr="00F73B7B" w:rsidRDefault="000C4E45" w:rsidP="00F73B7B">
          <w:pPr>
            <w:spacing w:line="380" w:lineRule="exact"/>
            <w:jc w:val="right"/>
          </w:pPr>
          <w:r>
            <w:rPr>
              <w:sz w:val="40"/>
            </w:rPr>
            <w:t>A</w:t>
          </w:r>
          <w:r>
            <w:t>/HRC/30/39</w:t>
          </w:r>
        </w:p>
      </w:tc>
    </w:tr>
    <w:tr w:rsidR="000C4E45" w:rsidRPr="00F73B7B" w:rsidTr="00F73B7B">
      <w:trPr>
        <w:trHeight w:hRule="exact" w:val="2880"/>
      </w:trPr>
      <w:tc>
        <w:tcPr>
          <w:tcW w:w="1282" w:type="dxa"/>
          <w:tcBorders>
            <w:top w:val="single" w:sz="4" w:space="0" w:color="auto"/>
            <w:bottom w:val="single" w:sz="12" w:space="0" w:color="auto"/>
          </w:tcBorders>
          <w:shd w:val="clear" w:color="auto" w:fill="auto"/>
        </w:tcPr>
        <w:p w:rsidR="000C4E45" w:rsidRDefault="000C4E45" w:rsidP="00F73B7B">
          <w:pPr>
            <w:pStyle w:val="Header"/>
            <w:spacing w:before="120"/>
            <w:jc w:val="center"/>
          </w:pPr>
          <w:r>
            <w:t xml:space="preserve"> </w:t>
          </w:r>
          <w:r>
            <w:rPr>
              <w:noProof/>
              <w:lang w:val="en-GB" w:eastAsia="en-GB"/>
            </w:rPr>
            <w:drawing>
              <wp:inline distT="0" distB="0" distL="0" distR="0" wp14:anchorId="15821AB4" wp14:editId="3B4737E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C4E45" w:rsidRPr="00F73B7B" w:rsidRDefault="000C4E45" w:rsidP="00F73B7B">
          <w:pPr>
            <w:pStyle w:val="Header"/>
            <w:spacing w:before="120"/>
            <w:jc w:val="center"/>
          </w:pPr>
        </w:p>
      </w:tc>
      <w:tc>
        <w:tcPr>
          <w:tcW w:w="5227" w:type="dxa"/>
          <w:gridSpan w:val="3"/>
          <w:tcBorders>
            <w:top w:val="single" w:sz="4" w:space="0" w:color="auto"/>
            <w:bottom w:val="single" w:sz="12" w:space="0" w:color="auto"/>
          </w:tcBorders>
          <w:shd w:val="clear" w:color="auto" w:fill="auto"/>
        </w:tcPr>
        <w:p w:rsidR="000C4E45" w:rsidRPr="00F73B7B" w:rsidRDefault="000C4E45" w:rsidP="00F73B7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0C4E45" w:rsidRPr="00F73B7B" w:rsidRDefault="000C4E45" w:rsidP="00F73B7B">
          <w:pPr>
            <w:pStyle w:val="Header"/>
            <w:spacing w:before="109"/>
          </w:pPr>
        </w:p>
      </w:tc>
      <w:tc>
        <w:tcPr>
          <w:tcW w:w="3280" w:type="dxa"/>
          <w:gridSpan w:val="2"/>
          <w:tcBorders>
            <w:top w:val="single" w:sz="4" w:space="0" w:color="auto"/>
            <w:bottom w:val="single" w:sz="12" w:space="0" w:color="auto"/>
          </w:tcBorders>
          <w:shd w:val="clear" w:color="auto" w:fill="auto"/>
        </w:tcPr>
        <w:p w:rsidR="000C4E45" w:rsidRDefault="000C4E45" w:rsidP="00F73B7B">
          <w:pPr>
            <w:pStyle w:val="Distribution"/>
            <w:bidi w:val="0"/>
            <w:spacing w:before="240"/>
          </w:pPr>
          <w:r>
            <w:t>Distr.: General</w:t>
          </w:r>
        </w:p>
        <w:p w:rsidR="000C4E45" w:rsidRDefault="000C4E45" w:rsidP="00F73B7B">
          <w:pPr>
            <w:pStyle w:val="Publication"/>
            <w:bidi w:val="0"/>
          </w:pPr>
          <w:r>
            <w:t>5 August 2015</w:t>
          </w:r>
        </w:p>
        <w:p w:rsidR="000C4E45" w:rsidRDefault="000C4E45" w:rsidP="00F73B7B">
          <w:pPr>
            <w:bidi w:val="0"/>
            <w:spacing w:line="240" w:lineRule="exact"/>
            <w:jc w:val="left"/>
          </w:pPr>
          <w:r>
            <w:t>Arabic</w:t>
          </w:r>
        </w:p>
        <w:p w:rsidR="000C4E45" w:rsidRDefault="000C4E45" w:rsidP="00F73B7B">
          <w:pPr>
            <w:pStyle w:val="Original"/>
            <w:bidi w:val="0"/>
          </w:pPr>
          <w:r>
            <w:t>Original: English</w:t>
          </w:r>
        </w:p>
        <w:p w:rsidR="000C4E45" w:rsidRPr="00F73B7B" w:rsidRDefault="000C4E45" w:rsidP="00F73B7B">
          <w:pPr>
            <w:bidi w:val="0"/>
            <w:spacing w:line="240" w:lineRule="exact"/>
            <w:jc w:val="left"/>
          </w:pPr>
        </w:p>
      </w:tc>
    </w:tr>
  </w:tbl>
  <w:p w:rsidR="000C4E45" w:rsidRPr="00F73B7B" w:rsidRDefault="000C4E45" w:rsidP="00F73B7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225CD"/>
    <w:multiLevelType w:val="hybridMultilevel"/>
    <w:tmpl w:val="5D18F23E"/>
    <w:lvl w:ilvl="0" w:tplc="6DEC550E">
      <w:start w:val="5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C2423"/>
    <w:multiLevelType w:val="hybridMultilevel"/>
    <w:tmpl w:val="05747FF4"/>
    <w:lvl w:ilvl="0" w:tplc="50DC78FE">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15010"/>
    <w:multiLevelType w:val="hybridMultilevel"/>
    <w:tmpl w:val="40322EE6"/>
    <w:lvl w:ilvl="0" w:tplc="197C3406">
      <w:start w:val="26"/>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15A08"/>
    <w:multiLevelType w:val="hybridMultilevel"/>
    <w:tmpl w:val="D5B05E10"/>
    <w:lvl w:ilvl="0" w:tplc="87B6CAF6">
      <w:start w:val="8"/>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F394B"/>
    <w:multiLevelType w:val="hybridMultilevel"/>
    <w:tmpl w:val="8454297A"/>
    <w:lvl w:ilvl="0" w:tplc="D110D1E2">
      <w:start w:val="22"/>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97834"/>
    <w:multiLevelType w:val="hybridMultilevel"/>
    <w:tmpl w:val="2E385F90"/>
    <w:lvl w:ilvl="0" w:tplc="8BC4806A">
      <w:start w:val="1"/>
      <w:numFmt w:val="arabicAlpha"/>
      <w:lvlText w:val="(%1)"/>
      <w:lvlJc w:val="left"/>
      <w:pPr>
        <w:ind w:left="1080" w:hanging="72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93730"/>
    <w:multiLevelType w:val="hybridMultilevel"/>
    <w:tmpl w:val="D38E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F2DB6"/>
    <w:multiLevelType w:val="hybridMultilevel"/>
    <w:tmpl w:val="111A8984"/>
    <w:lvl w:ilvl="0" w:tplc="E87ED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FB4D52"/>
    <w:multiLevelType w:val="hybridMultilevel"/>
    <w:tmpl w:val="DDEAD502"/>
    <w:lvl w:ilvl="0" w:tplc="D826D690">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93338"/>
    <w:multiLevelType w:val="hybridMultilevel"/>
    <w:tmpl w:val="C5D88B30"/>
    <w:lvl w:ilvl="0" w:tplc="E02A24CA">
      <w:start w:val="8"/>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7853657"/>
    <w:multiLevelType w:val="hybridMultilevel"/>
    <w:tmpl w:val="B5948C98"/>
    <w:lvl w:ilvl="0" w:tplc="BB484F4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86288C"/>
    <w:multiLevelType w:val="hybridMultilevel"/>
    <w:tmpl w:val="53D0E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217BA"/>
    <w:multiLevelType w:val="hybridMultilevel"/>
    <w:tmpl w:val="04FA5404"/>
    <w:lvl w:ilvl="0" w:tplc="D772A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B566B2"/>
    <w:multiLevelType w:val="hybridMultilevel"/>
    <w:tmpl w:val="EA6E0696"/>
    <w:lvl w:ilvl="0" w:tplc="C530683A">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82252"/>
    <w:multiLevelType w:val="hybridMultilevel"/>
    <w:tmpl w:val="86F62C3A"/>
    <w:lvl w:ilvl="0" w:tplc="38322ECA">
      <w:start w:val="26"/>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17D8C"/>
    <w:multiLevelType w:val="hybridMultilevel"/>
    <w:tmpl w:val="53C4D6AC"/>
    <w:lvl w:ilvl="0" w:tplc="CC1A9144">
      <w:start w:val="16"/>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0E4466"/>
    <w:multiLevelType w:val="hybridMultilevel"/>
    <w:tmpl w:val="1D6E5BEA"/>
    <w:lvl w:ilvl="0" w:tplc="B39284EE">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18290C"/>
    <w:multiLevelType w:val="hybridMultilevel"/>
    <w:tmpl w:val="E95CEF34"/>
    <w:lvl w:ilvl="0" w:tplc="151668B8">
      <w:start w:val="16"/>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5"/>
  </w:num>
  <w:num w:numId="5">
    <w:abstractNumId w:val="8"/>
  </w:num>
  <w:num w:numId="6">
    <w:abstractNumId w:val="14"/>
  </w:num>
  <w:num w:numId="7">
    <w:abstractNumId w:val="6"/>
  </w:num>
  <w:num w:numId="8">
    <w:abstractNumId w:val="7"/>
  </w:num>
  <w:num w:numId="9">
    <w:abstractNumId w:val="12"/>
  </w:num>
  <w:num w:numId="10">
    <w:abstractNumId w:val="9"/>
  </w:num>
  <w:num w:numId="11">
    <w:abstractNumId w:val="4"/>
  </w:num>
  <w:num w:numId="12">
    <w:abstractNumId w:val="17"/>
  </w:num>
  <w:num w:numId="13">
    <w:abstractNumId w:val="19"/>
  </w:num>
  <w:num w:numId="14">
    <w:abstractNumId w:val="18"/>
  </w:num>
  <w:num w:numId="15">
    <w:abstractNumId w:val="2"/>
  </w:num>
  <w:num w:numId="16">
    <w:abstractNumId w:val="10"/>
  </w:num>
  <w:num w:numId="17">
    <w:abstractNumId w:val="3"/>
  </w:num>
  <w:num w:numId="18">
    <w:abstractNumId w:val="16"/>
  </w:num>
  <w:num w:numId="19">
    <w:abstractNumId w:val="20"/>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098*"/>
    <w:docVar w:name="CreationDt" w:val="9/2/2015 12:04 PM"/>
    <w:docVar w:name="DocCategory" w:val="Doc"/>
    <w:docVar w:name="DocType" w:val="Final"/>
    <w:docVar w:name="DutyStation" w:val="Geneva"/>
    <w:docVar w:name="FooterJN" w:val="GE.15-13098"/>
    <w:docVar w:name="jobn" w:val="GE.15-13098 (A)"/>
    <w:docVar w:name="jobnDT" w:val="GE.15-13098 (A)   020915"/>
    <w:docVar w:name="jobnDTDT" w:val="GE.15-13098 (A)   020915   020915"/>
    <w:docVar w:name="JobNo" w:val="GE.1513098A"/>
    <w:docVar w:name="LocalDrive" w:val="0"/>
    <w:docVar w:name="OandT" w:val=" "/>
    <w:docVar w:name="PaperSize" w:val="A4"/>
    <w:docVar w:name="sss1" w:val="A/HRC/30/39"/>
    <w:docVar w:name="sss2" w:val="-"/>
    <w:docVar w:name="Symbol1" w:val="A/HRC/30/39"/>
    <w:docVar w:name="Symbol2" w:val="-"/>
  </w:docVars>
  <w:rsids>
    <w:rsidRoot w:val="00AE3D4E"/>
    <w:rsid w:val="0000693B"/>
    <w:rsid w:val="00011DBA"/>
    <w:rsid w:val="000170D3"/>
    <w:rsid w:val="0002744A"/>
    <w:rsid w:val="000311C9"/>
    <w:rsid w:val="00042425"/>
    <w:rsid w:val="00047F6A"/>
    <w:rsid w:val="0005137B"/>
    <w:rsid w:val="00056AA7"/>
    <w:rsid w:val="00057ADE"/>
    <w:rsid w:val="0006648F"/>
    <w:rsid w:val="00070E09"/>
    <w:rsid w:val="00087310"/>
    <w:rsid w:val="000927B5"/>
    <w:rsid w:val="0009732C"/>
    <w:rsid w:val="000974BE"/>
    <w:rsid w:val="000A3CD8"/>
    <w:rsid w:val="000B640C"/>
    <w:rsid w:val="000C4E45"/>
    <w:rsid w:val="000C4EED"/>
    <w:rsid w:val="000D2CEC"/>
    <w:rsid w:val="000E540E"/>
    <w:rsid w:val="000F3F48"/>
    <w:rsid w:val="00100A90"/>
    <w:rsid w:val="00101EE8"/>
    <w:rsid w:val="00102521"/>
    <w:rsid w:val="0010461F"/>
    <w:rsid w:val="00113349"/>
    <w:rsid w:val="0012522B"/>
    <w:rsid w:val="00132238"/>
    <w:rsid w:val="00132672"/>
    <w:rsid w:val="00143096"/>
    <w:rsid w:val="001519A9"/>
    <w:rsid w:val="001568A8"/>
    <w:rsid w:val="00165F18"/>
    <w:rsid w:val="00170A5E"/>
    <w:rsid w:val="00170EA2"/>
    <w:rsid w:val="001737F8"/>
    <w:rsid w:val="001775EA"/>
    <w:rsid w:val="0018030C"/>
    <w:rsid w:val="00182D99"/>
    <w:rsid w:val="00187870"/>
    <w:rsid w:val="00194C85"/>
    <w:rsid w:val="00196651"/>
    <w:rsid w:val="001A0D70"/>
    <w:rsid w:val="001A5B00"/>
    <w:rsid w:val="001A6387"/>
    <w:rsid w:val="001B59EE"/>
    <w:rsid w:val="001C6531"/>
    <w:rsid w:val="001D1606"/>
    <w:rsid w:val="001D58E1"/>
    <w:rsid w:val="001E2BD4"/>
    <w:rsid w:val="001E5A5A"/>
    <w:rsid w:val="001E5A7A"/>
    <w:rsid w:val="001F6786"/>
    <w:rsid w:val="0020014C"/>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77238"/>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56E"/>
    <w:rsid w:val="003676A8"/>
    <w:rsid w:val="00371AC4"/>
    <w:rsid w:val="00376CFA"/>
    <w:rsid w:val="003772FC"/>
    <w:rsid w:val="00381DF9"/>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104"/>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5BAD"/>
    <w:rsid w:val="004A694F"/>
    <w:rsid w:val="004B14A0"/>
    <w:rsid w:val="004B1CBB"/>
    <w:rsid w:val="004B2CC5"/>
    <w:rsid w:val="004B440C"/>
    <w:rsid w:val="004C219B"/>
    <w:rsid w:val="004D1B0C"/>
    <w:rsid w:val="004D3ACE"/>
    <w:rsid w:val="004D4EA9"/>
    <w:rsid w:val="004F0D2B"/>
    <w:rsid w:val="004F1402"/>
    <w:rsid w:val="004F59EC"/>
    <w:rsid w:val="004F75CD"/>
    <w:rsid w:val="005049DF"/>
    <w:rsid w:val="0050659B"/>
    <w:rsid w:val="00514F67"/>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5112"/>
    <w:rsid w:val="00696B7A"/>
    <w:rsid w:val="006A1E4E"/>
    <w:rsid w:val="006C1E40"/>
    <w:rsid w:val="006C38EE"/>
    <w:rsid w:val="006D1A46"/>
    <w:rsid w:val="006D3170"/>
    <w:rsid w:val="006E7E51"/>
    <w:rsid w:val="006F069E"/>
    <w:rsid w:val="007006FC"/>
    <w:rsid w:val="00700F06"/>
    <w:rsid w:val="00714319"/>
    <w:rsid w:val="0071531E"/>
    <w:rsid w:val="0071645B"/>
    <w:rsid w:val="00716E9D"/>
    <w:rsid w:val="00740D62"/>
    <w:rsid w:val="00747B9E"/>
    <w:rsid w:val="0075243A"/>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84DFB"/>
    <w:rsid w:val="008913BC"/>
    <w:rsid w:val="00891914"/>
    <w:rsid w:val="008924FA"/>
    <w:rsid w:val="008A3FCA"/>
    <w:rsid w:val="008C7B36"/>
    <w:rsid w:val="008D1C04"/>
    <w:rsid w:val="008E739A"/>
    <w:rsid w:val="008F04A0"/>
    <w:rsid w:val="008F3D2C"/>
    <w:rsid w:val="008F419C"/>
    <w:rsid w:val="008F5850"/>
    <w:rsid w:val="008F64A7"/>
    <w:rsid w:val="0090012B"/>
    <w:rsid w:val="0090351F"/>
    <w:rsid w:val="009124C9"/>
    <w:rsid w:val="00914215"/>
    <w:rsid w:val="00947A21"/>
    <w:rsid w:val="00951EEF"/>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3DD0"/>
    <w:rsid w:val="00A140D9"/>
    <w:rsid w:val="00A14A6C"/>
    <w:rsid w:val="00A25CE3"/>
    <w:rsid w:val="00A35AE9"/>
    <w:rsid w:val="00A37C4B"/>
    <w:rsid w:val="00A4002B"/>
    <w:rsid w:val="00A47282"/>
    <w:rsid w:val="00A50991"/>
    <w:rsid w:val="00A56F63"/>
    <w:rsid w:val="00A6415D"/>
    <w:rsid w:val="00A66F66"/>
    <w:rsid w:val="00A71AE5"/>
    <w:rsid w:val="00A757C8"/>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3D4E"/>
    <w:rsid w:val="00AE5AE2"/>
    <w:rsid w:val="00AF1A53"/>
    <w:rsid w:val="00AF43A0"/>
    <w:rsid w:val="00AF7AC7"/>
    <w:rsid w:val="00B05ADC"/>
    <w:rsid w:val="00B272BE"/>
    <w:rsid w:val="00B3471A"/>
    <w:rsid w:val="00B36AFF"/>
    <w:rsid w:val="00B37A36"/>
    <w:rsid w:val="00B424BC"/>
    <w:rsid w:val="00B51A3F"/>
    <w:rsid w:val="00B5784C"/>
    <w:rsid w:val="00B66B1A"/>
    <w:rsid w:val="00B84372"/>
    <w:rsid w:val="00B9542C"/>
    <w:rsid w:val="00B95560"/>
    <w:rsid w:val="00B9745D"/>
    <w:rsid w:val="00BA7FAB"/>
    <w:rsid w:val="00BB6B6E"/>
    <w:rsid w:val="00BC2F4C"/>
    <w:rsid w:val="00BC43AD"/>
    <w:rsid w:val="00BC4A05"/>
    <w:rsid w:val="00BC567D"/>
    <w:rsid w:val="00BC6BA6"/>
    <w:rsid w:val="00BE15C1"/>
    <w:rsid w:val="00BF0B15"/>
    <w:rsid w:val="00BF1E32"/>
    <w:rsid w:val="00C12CBB"/>
    <w:rsid w:val="00C16F77"/>
    <w:rsid w:val="00C25A2D"/>
    <w:rsid w:val="00C260F8"/>
    <w:rsid w:val="00C3050C"/>
    <w:rsid w:val="00C32889"/>
    <w:rsid w:val="00C34B99"/>
    <w:rsid w:val="00C40CC8"/>
    <w:rsid w:val="00C43F2C"/>
    <w:rsid w:val="00C43FBE"/>
    <w:rsid w:val="00C449C6"/>
    <w:rsid w:val="00C52142"/>
    <w:rsid w:val="00C564B0"/>
    <w:rsid w:val="00C61F0B"/>
    <w:rsid w:val="00C6283F"/>
    <w:rsid w:val="00C64B4A"/>
    <w:rsid w:val="00C71487"/>
    <w:rsid w:val="00C7606D"/>
    <w:rsid w:val="00C814A5"/>
    <w:rsid w:val="00C81AE9"/>
    <w:rsid w:val="00C8241C"/>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749EA"/>
    <w:rsid w:val="00DA66B7"/>
    <w:rsid w:val="00DB0865"/>
    <w:rsid w:val="00DB0C91"/>
    <w:rsid w:val="00DB7206"/>
    <w:rsid w:val="00DC5C1E"/>
    <w:rsid w:val="00DD4B7B"/>
    <w:rsid w:val="00DE5433"/>
    <w:rsid w:val="00DE68A7"/>
    <w:rsid w:val="00DF2A65"/>
    <w:rsid w:val="00DF2AE6"/>
    <w:rsid w:val="00DF5A43"/>
    <w:rsid w:val="00DF5F38"/>
    <w:rsid w:val="00DF6AA9"/>
    <w:rsid w:val="00E04526"/>
    <w:rsid w:val="00E1179E"/>
    <w:rsid w:val="00E14180"/>
    <w:rsid w:val="00E21491"/>
    <w:rsid w:val="00E21D3D"/>
    <w:rsid w:val="00E23336"/>
    <w:rsid w:val="00E26894"/>
    <w:rsid w:val="00E30CCB"/>
    <w:rsid w:val="00E313E6"/>
    <w:rsid w:val="00E31661"/>
    <w:rsid w:val="00E32B52"/>
    <w:rsid w:val="00E34040"/>
    <w:rsid w:val="00E35D91"/>
    <w:rsid w:val="00E3652F"/>
    <w:rsid w:val="00E46D06"/>
    <w:rsid w:val="00E47577"/>
    <w:rsid w:val="00E47EB8"/>
    <w:rsid w:val="00E52F1E"/>
    <w:rsid w:val="00E704FD"/>
    <w:rsid w:val="00E71F5F"/>
    <w:rsid w:val="00E750E1"/>
    <w:rsid w:val="00E7795A"/>
    <w:rsid w:val="00E829A3"/>
    <w:rsid w:val="00E9114A"/>
    <w:rsid w:val="00EA0D5B"/>
    <w:rsid w:val="00EA18F0"/>
    <w:rsid w:val="00EA3948"/>
    <w:rsid w:val="00EA489C"/>
    <w:rsid w:val="00EA7B59"/>
    <w:rsid w:val="00EB0CA7"/>
    <w:rsid w:val="00EB4992"/>
    <w:rsid w:val="00EC2B29"/>
    <w:rsid w:val="00ED038B"/>
    <w:rsid w:val="00ED251D"/>
    <w:rsid w:val="00ED3C2E"/>
    <w:rsid w:val="00EF0947"/>
    <w:rsid w:val="00EF2E52"/>
    <w:rsid w:val="00EF4F85"/>
    <w:rsid w:val="00F031FB"/>
    <w:rsid w:val="00F133B3"/>
    <w:rsid w:val="00F247BA"/>
    <w:rsid w:val="00F32228"/>
    <w:rsid w:val="00F32E4A"/>
    <w:rsid w:val="00F36D8C"/>
    <w:rsid w:val="00F45EE9"/>
    <w:rsid w:val="00F4710F"/>
    <w:rsid w:val="00F53DA5"/>
    <w:rsid w:val="00F57DED"/>
    <w:rsid w:val="00F73B7B"/>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qFormat="1"/>
    <w:lsdException w:name="footer" w:uiPriority="99" w:qFormat="1"/>
    <w:lsdException w:name="caption" w:semiHidden="1" w:unhideWhenUsed="1" w:qFormat="1"/>
    <w:lsdException w:name="footnote reference" w:uiPriority="99"/>
    <w:lsdException w:name="line number" w:qFormat="1"/>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uiPriority w:val="99"/>
    <w:rsid w:val="007D489C"/>
    <w:rPr>
      <w:b/>
      <w:bCs/>
      <w:kern w:val="14"/>
      <w:sz w:val="17"/>
      <w:szCs w:val="25"/>
    </w:rPr>
  </w:style>
  <w:style w:type="paragraph" w:styleId="Header">
    <w:name w:val="header"/>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73B7B"/>
    <w:pPr>
      <w:spacing w:line="240" w:lineRule="auto"/>
    </w:pPr>
    <w:rPr>
      <w:szCs w:val="20"/>
    </w:rPr>
  </w:style>
  <w:style w:type="character" w:customStyle="1" w:styleId="CommentTextChar">
    <w:name w:val="Comment Text Char"/>
    <w:basedOn w:val="DefaultParagraphFont"/>
    <w:link w:val="CommentText"/>
    <w:rsid w:val="00F73B7B"/>
    <w:rPr>
      <w:w w:val="103"/>
      <w:kern w:val="14"/>
    </w:rPr>
  </w:style>
  <w:style w:type="paragraph" w:styleId="CommentSubject">
    <w:name w:val="annotation subject"/>
    <w:basedOn w:val="CommentText"/>
    <w:next w:val="CommentText"/>
    <w:link w:val="CommentSubjectChar"/>
    <w:rsid w:val="00F73B7B"/>
    <w:rPr>
      <w:b/>
      <w:bCs/>
    </w:rPr>
  </w:style>
  <w:style w:type="character" w:customStyle="1" w:styleId="CommentSubjectChar">
    <w:name w:val="Comment Subject Char"/>
    <w:basedOn w:val="CommentTextChar"/>
    <w:link w:val="CommentSubject"/>
    <w:rsid w:val="00F73B7B"/>
    <w:rPr>
      <w:b/>
      <w:bCs/>
      <w:w w:val="103"/>
      <w:kern w:val="14"/>
    </w:rPr>
  </w:style>
  <w:style w:type="character" w:customStyle="1" w:styleId="BalloonTextChar">
    <w:name w:val="Balloon Text Char"/>
    <w:basedOn w:val="DefaultParagraphFont"/>
    <w:link w:val="BalloonText"/>
    <w:uiPriority w:val="99"/>
    <w:semiHidden/>
    <w:rsid w:val="00BF1E32"/>
    <w:rPr>
      <w:rFonts w:ascii="Tahoma" w:hAnsi="Tahoma" w:cs="Tahoma"/>
      <w:w w:val="103"/>
      <w:kern w:val="14"/>
      <w:sz w:val="16"/>
      <w:szCs w:val="16"/>
    </w:rPr>
  </w:style>
  <w:style w:type="table" w:styleId="TableGrid">
    <w:name w:val="Table Grid"/>
    <w:basedOn w:val="TableNormal"/>
    <w:rsid w:val="00BF1E32"/>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F1E32"/>
    <w:rPr>
      <w:kern w:val="14"/>
      <w:sz w:val="17"/>
      <w:szCs w:val="26"/>
    </w:rPr>
  </w:style>
  <w:style w:type="paragraph" w:styleId="ListParagraph">
    <w:name w:val="List Paragraph"/>
    <w:basedOn w:val="Normal"/>
    <w:uiPriority w:val="34"/>
    <w:qFormat/>
    <w:rsid w:val="00BF1E32"/>
    <w:pPr>
      <w:ind w:left="720"/>
      <w:contextualSpacing/>
    </w:pPr>
    <w:rPr>
      <w:rFonts w:eastAsia="Calibri"/>
    </w:rPr>
  </w:style>
  <w:style w:type="character" w:customStyle="1" w:styleId="FootnoteText1">
    <w:name w:val="Footnote Text1"/>
    <w:qFormat/>
    <w:rsid w:val="005049DF"/>
    <w:rPr>
      <w:rFonts w:ascii="Cambria" w:hAnsi="Cambria"/>
      <w:iCs/>
      <w:sz w:val="20"/>
      <w:vertAlign w:val="baseline"/>
    </w:rPr>
  </w:style>
  <w:style w:type="paragraph" w:styleId="TOC2">
    <w:name w:val="toc 2"/>
    <w:basedOn w:val="Normal"/>
    <w:next w:val="Normal"/>
    <w:autoRedefine/>
    <w:uiPriority w:val="39"/>
    <w:rsid w:val="000C4E45"/>
    <w:pPr>
      <w:spacing w:after="100"/>
      <w:ind w:left="200"/>
    </w:pPr>
  </w:style>
  <w:style w:type="paragraph" w:styleId="TOC1">
    <w:name w:val="toc 1"/>
    <w:basedOn w:val="Normal"/>
    <w:next w:val="Normal"/>
    <w:autoRedefine/>
    <w:uiPriority w:val="39"/>
    <w:rsid w:val="000C4E4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qFormat="1"/>
    <w:lsdException w:name="footer" w:uiPriority="99" w:qFormat="1"/>
    <w:lsdException w:name="caption" w:semiHidden="1" w:unhideWhenUsed="1" w:qFormat="1"/>
    <w:lsdException w:name="footnote reference" w:uiPriority="99"/>
    <w:lsdException w:name="line number" w:qFormat="1"/>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uiPriority w:val="99"/>
    <w:rsid w:val="007D489C"/>
    <w:rPr>
      <w:b/>
      <w:bCs/>
      <w:kern w:val="14"/>
      <w:sz w:val="17"/>
      <w:szCs w:val="25"/>
    </w:rPr>
  </w:style>
  <w:style w:type="paragraph" w:styleId="Header">
    <w:name w:val="header"/>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73B7B"/>
    <w:pPr>
      <w:spacing w:line="240" w:lineRule="auto"/>
    </w:pPr>
    <w:rPr>
      <w:szCs w:val="20"/>
    </w:rPr>
  </w:style>
  <w:style w:type="character" w:customStyle="1" w:styleId="CommentTextChar">
    <w:name w:val="Comment Text Char"/>
    <w:basedOn w:val="DefaultParagraphFont"/>
    <w:link w:val="CommentText"/>
    <w:rsid w:val="00F73B7B"/>
    <w:rPr>
      <w:w w:val="103"/>
      <w:kern w:val="14"/>
    </w:rPr>
  </w:style>
  <w:style w:type="paragraph" w:styleId="CommentSubject">
    <w:name w:val="annotation subject"/>
    <w:basedOn w:val="CommentText"/>
    <w:next w:val="CommentText"/>
    <w:link w:val="CommentSubjectChar"/>
    <w:rsid w:val="00F73B7B"/>
    <w:rPr>
      <w:b/>
      <w:bCs/>
    </w:rPr>
  </w:style>
  <w:style w:type="character" w:customStyle="1" w:styleId="CommentSubjectChar">
    <w:name w:val="Comment Subject Char"/>
    <w:basedOn w:val="CommentTextChar"/>
    <w:link w:val="CommentSubject"/>
    <w:rsid w:val="00F73B7B"/>
    <w:rPr>
      <w:b/>
      <w:bCs/>
      <w:w w:val="103"/>
      <w:kern w:val="14"/>
    </w:rPr>
  </w:style>
  <w:style w:type="character" w:customStyle="1" w:styleId="BalloonTextChar">
    <w:name w:val="Balloon Text Char"/>
    <w:basedOn w:val="DefaultParagraphFont"/>
    <w:link w:val="BalloonText"/>
    <w:uiPriority w:val="99"/>
    <w:semiHidden/>
    <w:rsid w:val="00BF1E32"/>
    <w:rPr>
      <w:rFonts w:ascii="Tahoma" w:hAnsi="Tahoma" w:cs="Tahoma"/>
      <w:w w:val="103"/>
      <w:kern w:val="14"/>
      <w:sz w:val="16"/>
      <w:szCs w:val="16"/>
    </w:rPr>
  </w:style>
  <w:style w:type="table" w:styleId="TableGrid">
    <w:name w:val="Table Grid"/>
    <w:basedOn w:val="TableNormal"/>
    <w:rsid w:val="00BF1E32"/>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F1E32"/>
    <w:rPr>
      <w:kern w:val="14"/>
      <w:sz w:val="17"/>
      <w:szCs w:val="26"/>
    </w:rPr>
  </w:style>
  <w:style w:type="paragraph" w:styleId="ListParagraph">
    <w:name w:val="List Paragraph"/>
    <w:basedOn w:val="Normal"/>
    <w:uiPriority w:val="34"/>
    <w:qFormat/>
    <w:rsid w:val="00BF1E32"/>
    <w:pPr>
      <w:ind w:left="720"/>
      <w:contextualSpacing/>
    </w:pPr>
    <w:rPr>
      <w:rFonts w:eastAsia="Calibri"/>
    </w:rPr>
  </w:style>
  <w:style w:type="character" w:customStyle="1" w:styleId="FootnoteText1">
    <w:name w:val="Footnote Text1"/>
    <w:qFormat/>
    <w:rsid w:val="005049DF"/>
    <w:rPr>
      <w:rFonts w:ascii="Cambria" w:hAnsi="Cambria"/>
      <w:iCs/>
      <w:sz w:val="20"/>
      <w:vertAlign w:val="baseline"/>
    </w:rPr>
  </w:style>
  <w:style w:type="paragraph" w:styleId="TOC2">
    <w:name w:val="toc 2"/>
    <w:basedOn w:val="Normal"/>
    <w:next w:val="Normal"/>
    <w:autoRedefine/>
    <w:uiPriority w:val="39"/>
    <w:rsid w:val="000C4E45"/>
    <w:pPr>
      <w:spacing w:after="100"/>
      <w:ind w:left="200"/>
    </w:pPr>
  </w:style>
  <w:style w:type="paragraph" w:styleId="TOC1">
    <w:name w:val="toc 1"/>
    <w:basedOn w:val="Normal"/>
    <w:next w:val="Normal"/>
    <w:autoRedefine/>
    <w:uiPriority w:val="39"/>
    <w:rsid w:val="000C4E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ib-net.org/en/tariffs_map.php" TargetMode="External"/><Relationship Id="rId3" Type="http://schemas.openxmlformats.org/officeDocument/2006/relationships/hyperlink" Target="http://www-wds.worldbank.org/external/default/WDSContentServer/WDSP/IB/2011/10/05/000020953_20111005094020/Rendered/PDF/647750wsp0viet00Box361544B00PUBLIC0.pdf" TargetMode="External"/><Relationship Id="rId7" Type="http://schemas.openxmlformats.org/officeDocument/2006/relationships/hyperlink" Target="http://www.ersar.pt/Website_en/ViewContent.aspx?SubFolderPath=%5CRoot%5CContents%5CSiteEN%5CMenu_Main%5CDocumentation%5CERSAR_OtherDocuments&amp;Section=Menu_Main&amp;BookTypeID=5&amp;FolderPath=%5CRoot%5CContents%5CSiteEN%5CMenu_Main%5CDocumentation&amp;BookCategoryID=2&amp;BookID=2077" TargetMode="External"/><Relationship Id="rId2" Type="http://schemas.openxmlformats.org/officeDocument/2006/relationships/hyperlink" Target="http://www.worldbank.org/en/news/press-release/2013/04/19/wb-confronts-us-260-billion-a-year-in-global-economic-losses-from-lack-of-sanitation" TargetMode="External"/><Relationship Id="rId1" Type="http://schemas.openxmlformats.org/officeDocument/2006/relationships/hyperlink" Target="http://www.unece.org/fileadmin/DAM/env/documents/2015/WAT/05May_11-12_Paris/Meunier_FranceMEDD_ExperimentationSocialTariffs.pdf" TargetMode="External"/><Relationship Id="rId6" Type="http://schemas.openxmlformats.org/officeDocument/2006/relationships/hyperlink" Target="http://www.oecd.org/dac/stats/41752319.pdf" TargetMode="External"/><Relationship Id="rId5" Type="http://schemas.openxmlformats.org/officeDocument/2006/relationships/hyperlink" Target="http://www.wssinfo.org/fileadmin/user_upload/resources/post-2015-Water-Working-Group-Framing-Paper-v3.pdf" TargetMode="External"/><Relationship Id="rId4" Type="http://schemas.openxmlformats.org/officeDocument/2006/relationships/hyperlink" Target="http://faolex.fao.org/docs/pdf/ins6796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8D2E-D61D-455D-AE61-68CD0A4EAEE4}"/>
</file>

<file path=customXml/itemProps2.xml><?xml version="1.0" encoding="utf-8"?>
<ds:datastoreItem xmlns:ds="http://schemas.openxmlformats.org/officeDocument/2006/customXml" ds:itemID="{6D321647-A62D-4603-8970-C41C83A5CD62}"/>
</file>

<file path=customXml/itemProps3.xml><?xml version="1.0" encoding="utf-8"?>
<ds:datastoreItem xmlns:ds="http://schemas.openxmlformats.org/officeDocument/2006/customXml" ds:itemID="{E5AEA64C-C294-43CA-8973-77EC35D02E27}"/>
</file>

<file path=customXml/itemProps4.xml><?xml version="1.0" encoding="utf-8"?>
<ds:datastoreItem xmlns:ds="http://schemas.openxmlformats.org/officeDocument/2006/customXml" ds:itemID="{F242DA5A-9E59-441B-9842-15F273E98BA3}"/>
</file>

<file path=docProps/app.xml><?xml version="1.0" encoding="utf-8"?>
<Properties xmlns="http://schemas.openxmlformats.org/officeDocument/2006/extended-properties" xmlns:vt="http://schemas.openxmlformats.org/officeDocument/2006/docPropsVTypes">
  <Template>Normal</Template>
  <TotalTime>0</TotalTime>
  <Pages>23</Pages>
  <Words>8862</Words>
  <Characters>50520</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 to safe drinking water and sanitation, Léo Heller in Arabic</dc:title>
  <dc:creator>Mahmoud</dc:creator>
  <cp:lastModifiedBy>Somova Iuliia</cp:lastModifiedBy>
  <cp:revision>2</cp:revision>
  <cp:lastPrinted>2015-09-04T07:00:00Z</cp:lastPrinted>
  <dcterms:created xsi:type="dcterms:W3CDTF">2015-09-07T09:33:00Z</dcterms:created>
  <dcterms:modified xsi:type="dcterms:W3CDTF">2015-09-07T09:33:00Z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1513098</vt:lpwstr>
  </property>
  <property fmtid="{D5CDD505-2E9C-101B-9397-08002B2CF9AE}" pid="3" name="ODSRefJobNo">
    <vt:lpwstr>1517275A</vt:lpwstr>
  </property>
  <property fmtid="{D5CDD505-2E9C-101B-9397-08002B2CF9AE}" pid="4" name="Symbol1">
    <vt:lpwstr>A/HRC/30/39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5 August 2015</vt:lpwstr>
  </property>
  <property fmtid="{D5CDD505-2E9C-101B-9397-08002B2CF9AE}" pid="9" name="Original">
    <vt:lpwstr>English</vt:lpwstr>
  </property>
  <property fmtid="{D5CDD505-2E9C-101B-9397-08002B2CF9AE}" pid="10" name="Release Date">
    <vt:lpwstr>020915</vt:lpwstr>
  </property>
  <property fmtid="{D5CDD505-2E9C-101B-9397-08002B2CF9AE}" pid="11" name="Comment">
    <vt:lpwstr/>
  </property>
  <property fmtid="{D5CDD505-2E9C-101B-9397-08002B2CF9AE}" pid="12" name="DraftPages">
    <vt:lpwstr>29</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27100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