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5D" w:rsidRPr="00181274" w:rsidRDefault="00D91E5D" w:rsidP="00D91E5D">
      <w:pPr>
        <w:spacing w:line="60" w:lineRule="exact"/>
        <w:rPr>
          <w:color w:val="010000"/>
          <w:sz w:val="6"/>
        </w:rPr>
        <w:sectPr w:rsidR="00D91E5D" w:rsidRPr="00181274" w:rsidSect="00D91E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6135E5" w:rsidRPr="00906D5C" w:rsidRDefault="006135E5" w:rsidP="0075796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06D5C">
        <w:lastRenderedPageBreak/>
        <w:t>Совет по правам человека</w:t>
      </w:r>
    </w:p>
    <w:p w:rsidR="006135E5" w:rsidRPr="006135E5" w:rsidRDefault="006135E5" w:rsidP="00757968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135E5">
        <w:t>Тридцатая сессия</w:t>
      </w:r>
    </w:p>
    <w:p w:rsidR="006135E5" w:rsidRPr="006135E5" w:rsidRDefault="006135E5" w:rsidP="006135E5">
      <w:pPr>
        <w:pStyle w:val="SingleTxt"/>
        <w:spacing w:after="0"/>
        <w:ind w:left="0"/>
      </w:pPr>
      <w:r w:rsidRPr="006135E5">
        <w:t>Пункт 3 повестки дня</w:t>
      </w:r>
    </w:p>
    <w:p w:rsidR="006135E5" w:rsidRPr="006135E5" w:rsidRDefault="006135E5" w:rsidP="00906D5C">
      <w:pPr>
        <w:pStyle w:val="SingleTxt"/>
        <w:spacing w:after="0"/>
        <w:ind w:left="0"/>
        <w:jc w:val="left"/>
        <w:rPr>
          <w:b/>
        </w:rPr>
      </w:pPr>
      <w:r w:rsidRPr="006135E5">
        <w:rPr>
          <w:b/>
        </w:rPr>
        <w:t xml:space="preserve">Поощрение и защита всех прав человека, </w:t>
      </w:r>
      <w:r w:rsidR="00906D5C">
        <w:rPr>
          <w:b/>
        </w:rPr>
        <w:br/>
      </w:r>
      <w:r w:rsidRPr="006135E5">
        <w:rPr>
          <w:b/>
        </w:rPr>
        <w:t>гражданских,</w:t>
      </w:r>
      <w:r w:rsidR="00906D5C">
        <w:rPr>
          <w:b/>
        </w:rPr>
        <w:t xml:space="preserve"> </w:t>
      </w:r>
      <w:r w:rsidRPr="006135E5">
        <w:rPr>
          <w:b/>
        </w:rPr>
        <w:t xml:space="preserve">политических, экономических, </w:t>
      </w:r>
      <w:r w:rsidR="00906D5C">
        <w:rPr>
          <w:b/>
        </w:rPr>
        <w:br/>
      </w:r>
      <w:r w:rsidRPr="006135E5">
        <w:rPr>
          <w:b/>
        </w:rPr>
        <w:t>социальных и культурных прав,</w:t>
      </w:r>
    </w:p>
    <w:p w:rsidR="006135E5" w:rsidRPr="006135E5" w:rsidRDefault="006135E5" w:rsidP="006135E5">
      <w:pPr>
        <w:pStyle w:val="SingleTxt"/>
        <w:spacing w:after="0"/>
        <w:ind w:left="0"/>
        <w:rPr>
          <w:b/>
        </w:rPr>
      </w:pPr>
      <w:r w:rsidRPr="006135E5">
        <w:rPr>
          <w:b/>
        </w:rPr>
        <w:t>включая право на развитие</w:t>
      </w:r>
    </w:p>
    <w:p w:rsidR="006135E5" w:rsidRPr="00864F6A" w:rsidRDefault="006135E5" w:rsidP="006135E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  <w:r w:rsidRPr="006135E5">
        <w:tab/>
      </w:r>
      <w:r w:rsidRPr="00864F6A">
        <w:tab/>
      </w:r>
    </w:p>
    <w:p w:rsidR="006135E5" w:rsidRPr="006135E5" w:rsidRDefault="006135E5" w:rsidP="006135E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6135E5" w:rsidP="006135E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6135E5" w:rsidP="006135E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4F6A">
        <w:tab/>
      </w:r>
      <w:r w:rsidRPr="00864F6A">
        <w:tab/>
      </w:r>
      <w:r w:rsidRPr="006135E5">
        <w:t>Доклад Специального докладчика по вопросу о правах коренных народов Виктории Таули-Корпус</w:t>
      </w:r>
    </w:p>
    <w:p w:rsidR="006135E5" w:rsidRPr="006135E5" w:rsidRDefault="006135E5" w:rsidP="006135E5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6135E5" w:rsidTr="006135E5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6135E5" w:rsidRPr="006135E5" w:rsidRDefault="006135E5" w:rsidP="006135E5">
            <w:pPr>
              <w:tabs>
                <w:tab w:val="left" w:pos="240"/>
              </w:tabs>
              <w:spacing w:before="24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Резюме</w:t>
            </w:r>
          </w:p>
        </w:tc>
      </w:tr>
      <w:tr w:rsidR="006135E5" w:rsidTr="006135E5">
        <w:tc>
          <w:tcPr>
            <w:tcW w:w="10051" w:type="dxa"/>
            <w:shd w:val="clear" w:color="auto" w:fill="auto"/>
          </w:tcPr>
          <w:p w:rsidR="006135E5" w:rsidRPr="006135E5" w:rsidRDefault="006135E5" w:rsidP="004852B5">
            <w:pPr>
              <w:pStyle w:val="SingleTxt"/>
            </w:pPr>
            <w:r>
              <w:tab/>
            </w:r>
            <w:r w:rsidRPr="006135E5">
              <w:t>Женщины из числа коренных народов сталкиваются с</w:t>
            </w:r>
            <w:r w:rsidR="004852B5" w:rsidRPr="004852B5">
              <w:t xml:space="preserve"> </w:t>
            </w:r>
            <w:r w:rsidR="004852B5">
              <w:t xml:space="preserve">широким </w:t>
            </w:r>
            <w:r w:rsidR="00F13E2B">
              <w:t>спектром</w:t>
            </w:r>
            <w:r w:rsidR="004852B5">
              <w:t xml:space="preserve"> </w:t>
            </w:r>
            <w:r w:rsidRPr="006135E5">
              <w:t>многомерных</w:t>
            </w:r>
            <w:r w:rsidR="004852B5">
              <w:t xml:space="preserve">, комплексных и </w:t>
            </w:r>
            <w:r w:rsidR="004852B5" w:rsidRPr="006135E5">
              <w:t xml:space="preserve">усугубляющих друг друга </w:t>
            </w:r>
            <w:r w:rsidRPr="006135E5">
              <w:t xml:space="preserve">нарушений прав человека. Настоящий доклад представляет собой исследование по вопросу о положении женщин из числа коренных народов в мире. </w:t>
            </w:r>
            <w:r w:rsidR="004852B5">
              <w:t>В</w:t>
            </w:r>
            <w:r w:rsidRPr="006135E5">
              <w:t xml:space="preserve">нимание в нем сосредоточено на </w:t>
            </w:r>
            <w:r w:rsidR="004852B5">
              <w:t xml:space="preserve">вопросах </w:t>
            </w:r>
            <w:r w:rsidRPr="006135E5">
              <w:t>и тенденциях, общих для женщин из числа коренных народов во всех регионах.</w:t>
            </w:r>
          </w:p>
        </w:tc>
      </w:tr>
      <w:tr w:rsidR="006135E5" w:rsidTr="006135E5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6135E5" w:rsidRPr="006135E5" w:rsidRDefault="006135E5" w:rsidP="006135E5">
            <w:pPr>
              <w:pStyle w:val="SingleTxt"/>
            </w:pPr>
          </w:p>
        </w:tc>
      </w:tr>
    </w:tbl>
    <w:p w:rsidR="006135E5" w:rsidRPr="006135E5" w:rsidRDefault="006135E5" w:rsidP="006135E5">
      <w:pPr>
        <w:pStyle w:val="SingleTxt"/>
      </w:pPr>
    </w:p>
    <w:p w:rsidR="006135E5" w:rsidRPr="006135E5" w:rsidRDefault="006135E5" w:rsidP="006135E5">
      <w:pPr>
        <w:pStyle w:val="SingleTxt"/>
      </w:pPr>
    </w:p>
    <w:p w:rsidR="00906D5C" w:rsidRPr="00906D5C" w:rsidRDefault="006135E5" w:rsidP="00906D5C">
      <w:pPr>
        <w:pStyle w:val="HCh"/>
        <w:spacing w:after="120"/>
        <w:rPr>
          <w:b w:val="0"/>
        </w:rPr>
      </w:pPr>
      <w:r w:rsidRPr="006135E5">
        <w:br w:type="page"/>
      </w:r>
      <w:r w:rsidR="00906D5C"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906D5C" w:rsidRPr="00906D5C" w:rsidTr="00906D5C">
        <w:tc>
          <w:tcPr>
            <w:tcW w:w="1060" w:type="dxa"/>
            <w:shd w:val="clear" w:color="auto" w:fill="auto"/>
          </w:tcPr>
          <w:p w:rsidR="00906D5C" w:rsidRPr="00906D5C" w:rsidRDefault="00906D5C" w:rsidP="00906D5C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906D5C" w:rsidRPr="00906D5C" w:rsidRDefault="00906D5C" w:rsidP="00906D5C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906D5C" w:rsidRPr="00906D5C" w:rsidRDefault="00906D5C" w:rsidP="00906D5C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906D5C" w:rsidRPr="00906D5C" w:rsidRDefault="00906D5C" w:rsidP="00906D5C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Pr="00906D5C" w:rsidRDefault="00906D5C" w:rsidP="00B10280">
            <w:pPr>
              <w:numPr>
                <w:ilvl w:val="0"/>
                <w:numId w:val="19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>
              <w:tab/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0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766C7F">
              <w:t>Деятельность Специального докладчика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766C7F">
              <w:t>Участие в международных конференциях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766C7F">
              <w:t>Посещение стран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766C7F">
              <w:t>Доклад о международных инвестиционных и торговых режимах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0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6135E5">
              <w:t>Права женщин и девочек из числа коренных народов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6135E5">
              <w:t>Коллективные права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6135E5">
              <w:t>Экономические, социальные и культурные права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 w:rsidRPr="006135E5">
              <w:t>Гражданские и политические права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6135E5">
              <w:t>Множественные формы насилия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0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6135E5">
              <w:t xml:space="preserve">Ключевые </w:t>
            </w:r>
            <w:r>
              <w:t>вызовы</w:t>
            </w:r>
            <w:r w:rsidRPr="006135E5">
              <w:t xml:space="preserve"> и перспективн</w:t>
            </w:r>
            <w:r>
              <w:t>ая</w:t>
            </w:r>
            <w:r w:rsidRPr="006135E5">
              <w:t xml:space="preserve"> практик</w:t>
            </w:r>
            <w:r>
              <w:t>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6135E5">
              <w:t xml:space="preserve">Ключевые </w:t>
            </w:r>
            <w:r>
              <w:t>вызовы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6135E5">
              <w:t>Перспективн</w:t>
            </w:r>
            <w:r>
              <w:t>ая</w:t>
            </w:r>
            <w:r w:rsidRPr="006135E5">
              <w:t xml:space="preserve"> практик</w:t>
            </w:r>
            <w:r>
              <w:t>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0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6135E5">
              <w:t>Выводы и 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 w:rsidRPr="006135E5">
              <w:t>Выводы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06D5C" w:rsidRPr="00906D5C" w:rsidTr="00906D5C">
        <w:tc>
          <w:tcPr>
            <w:tcW w:w="9110" w:type="dxa"/>
            <w:gridSpan w:val="3"/>
            <w:shd w:val="clear" w:color="auto" w:fill="auto"/>
          </w:tcPr>
          <w:p w:rsidR="00906D5C" w:rsidRDefault="00906D5C" w:rsidP="00B10280">
            <w:pPr>
              <w:numPr>
                <w:ilvl w:val="1"/>
                <w:numId w:val="19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 w:rsidRPr="006135E5">
              <w:t>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D5C" w:rsidRPr="000C0E95" w:rsidRDefault="000C0E95" w:rsidP="00906D5C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</w:tbl>
    <w:p w:rsidR="006135E5" w:rsidRPr="00924840" w:rsidRDefault="006135E5" w:rsidP="006135E5">
      <w:pPr>
        <w:rPr>
          <w:lang w:val="en-US"/>
        </w:rPr>
      </w:pPr>
    </w:p>
    <w:p w:rsidR="006135E5" w:rsidRPr="006135E5" w:rsidRDefault="006135E5" w:rsidP="00766C7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135E5">
        <w:br w:type="page"/>
      </w:r>
      <w:r w:rsidR="00766C7F">
        <w:rPr>
          <w:lang w:val="en-US"/>
        </w:rPr>
        <w:tab/>
      </w:r>
      <w:r w:rsidRPr="006135E5">
        <w:t>I.</w:t>
      </w:r>
      <w:r w:rsidRPr="006135E5">
        <w:tab/>
        <w:t>Введение</w:t>
      </w:r>
    </w:p>
    <w:p w:rsidR="00766C7F" w:rsidRPr="00766C7F" w:rsidRDefault="00766C7F" w:rsidP="00766C7F">
      <w:pPr>
        <w:pStyle w:val="SingleTxt"/>
        <w:spacing w:after="0" w:line="120" w:lineRule="exact"/>
        <w:rPr>
          <w:sz w:val="10"/>
        </w:rPr>
      </w:pPr>
    </w:p>
    <w:p w:rsidR="00766C7F" w:rsidRPr="00766C7F" w:rsidRDefault="00766C7F" w:rsidP="00766C7F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1.</w:t>
      </w:r>
      <w:r w:rsidRPr="006135E5">
        <w:tab/>
        <w:t>Настоящий доклад представляется Совету по правам человека Специальным докладчиком по вопросу о правах коренных народов в соответствии с ее мандатом, предусмотренным резолюциями 15/14 и 24/9 Совета. Специальный докладчик излагает краткую информацию о своей деятельности за период, истекший с момента представления Совету ее последнего доклада (A/HRC/27/52), и пр</w:t>
      </w:r>
      <w:r w:rsidR="00864F6A">
        <w:t>о</w:t>
      </w:r>
      <w:r w:rsidRPr="006135E5">
        <w:t>водит тематический анализ нарушений,</w:t>
      </w:r>
      <w:r w:rsidR="00757968">
        <w:t xml:space="preserve"> совершаемых в отношении женщин и девочек</w:t>
      </w:r>
      <w:r w:rsidRPr="006135E5">
        <w:t xml:space="preserve"> из числа коренных народов. </w:t>
      </w:r>
    </w:p>
    <w:p w:rsidR="00766C7F" w:rsidRPr="00766C7F" w:rsidRDefault="00766C7F" w:rsidP="00766C7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766C7F" w:rsidRPr="00766C7F" w:rsidRDefault="00766C7F" w:rsidP="00766C7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766C7F" w:rsidP="00766C7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4F6A">
        <w:tab/>
      </w:r>
      <w:r w:rsidR="006135E5" w:rsidRPr="006135E5">
        <w:t>II.</w:t>
      </w:r>
      <w:r w:rsidR="006135E5" w:rsidRPr="006135E5">
        <w:tab/>
        <w:t xml:space="preserve">Деятельность Специального докладчика </w:t>
      </w:r>
    </w:p>
    <w:p w:rsidR="00766C7F" w:rsidRPr="00766C7F" w:rsidRDefault="00766C7F" w:rsidP="00766C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766C7F" w:rsidRPr="00766C7F" w:rsidRDefault="00766C7F" w:rsidP="00766C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766C7F" w:rsidP="00766C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4F6A">
        <w:tab/>
      </w:r>
      <w:r w:rsidR="006135E5" w:rsidRPr="006135E5">
        <w:t>A.</w:t>
      </w:r>
      <w:r w:rsidR="006135E5" w:rsidRPr="006135E5">
        <w:tab/>
        <w:t>Участие в международных конференциях</w:t>
      </w:r>
    </w:p>
    <w:p w:rsidR="00766C7F" w:rsidRPr="00766C7F" w:rsidRDefault="00766C7F" w:rsidP="00766C7F">
      <w:pPr>
        <w:pStyle w:val="SingleTxt"/>
        <w:spacing w:after="0" w:line="120" w:lineRule="exact"/>
        <w:rPr>
          <w:sz w:val="10"/>
        </w:rPr>
      </w:pPr>
    </w:p>
    <w:p w:rsidR="00766C7F" w:rsidRPr="00766C7F" w:rsidRDefault="00766C7F" w:rsidP="00766C7F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2.</w:t>
      </w:r>
      <w:r w:rsidRPr="006135E5">
        <w:tab/>
        <w:t>Специальный докладчик приняла участие в ряде международных диалогов и конференций: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 xml:space="preserve">Постоянном форуме по вопросам коренных народов и Экспертном механизме по правам коренных народов, с которыми </w:t>
      </w:r>
      <w:r w:rsidR="00864F6A">
        <w:t xml:space="preserve">она </w:t>
      </w:r>
      <w:r w:rsidRPr="006135E5">
        <w:t>координирует свою работу, в том числ</w:t>
      </w:r>
      <w:r w:rsidR="00864F6A">
        <w:t>е</w:t>
      </w:r>
      <w:r w:rsidRPr="006135E5">
        <w:t xml:space="preserve"> проводя параллельные мероприятия с организациями и представителями коренных народов в ходе очередных сессий этих органов;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>четырнадцатой сессии Постоянного форума по вопросам коренных народов, которая состоялась в Нью-Йорке в апреле и мае 2015 года и в ходе которой Специальный докладчик поделилась своими соображениями относительно права коренных народов на развитие на основе самоопределения и их экономических, социальных и культурных прав;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>заседании международной группы экспертов по вопросу о факультативном протоколе к Декларации Организации Объединенных Наций о правах коренных народов, состоявшемся в январе 2015 года;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>перво</w:t>
      </w:r>
      <w:r w:rsidR="00864F6A">
        <w:t>й</w:t>
      </w:r>
      <w:r w:rsidRPr="006135E5">
        <w:t xml:space="preserve"> </w:t>
      </w:r>
      <w:r w:rsidR="00864F6A">
        <w:t xml:space="preserve">сессии </w:t>
      </w:r>
      <w:r w:rsidRPr="006135E5">
        <w:t>Межправительственной рабочей группы открытого состава по выработке юридически связывающего договора о транснациональных корпорациях и других предприятиях в аспекте прав человека, котор</w:t>
      </w:r>
      <w:r w:rsidR="00864F6A">
        <w:t>ая</w:t>
      </w:r>
      <w:r w:rsidRPr="006135E5">
        <w:t xml:space="preserve"> состоял</w:t>
      </w:r>
      <w:r w:rsidR="00864F6A">
        <w:t>а</w:t>
      </w:r>
      <w:r w:rsidR="00757968">
        <w:t>сь в июле 2015</w:t>
      </w:r>
      <w:r w:rsidRPr="006135E5">
        <w:t xml:space="preserve"> года и на которо</w:t>
      </w:r>
      <w:r w:rsidR="00757968">
        <w:t>й</w:t>
      </w:r>
      <w:r w:rsidRPr="006135E5">
        <w:t xml:space="preserve"> она выступила с основным докладом.</w:t>
      </w:r>
    </w:p>
    <w:p w:rsidR="004852B5" w:rsidRPr="004852B5" w:rsidRDefault="004852B5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4852B5" w:rsidRPr="004852B5" w:rsidRDefault="004852B5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4852B5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4F6A">
        <w:tab/>
      </w:r>
      <w:r w:rsidR="006135E5" w:rsidRPr="006135E5">
        <w:t>B.</w:t>
      </w:r>
      <w:r w:rsidR="006135E5" w:rsidRPr="006135E5">
        <w:tab/>
        <w:t>Посещение стран</w:t>
      </w:r>
    </w:p>
    <w:p w:rsidR="004852B5" w:rsidRPr="004852B5" w:rsidRDefault="004852B5" w:rsidP="004852B5">
      <w:pPr>
        <w:pStyle w:val="SingleTxt"/>
        <w:spacing w:after="0" w:line="120" w:lineRule="exact"/>
        <w:rPr>
          <w:sz w:val="10"/>
        </w:rPr>
      </w:pPr>
    </w:p>
    <w:p w:rsidR="004852B5" w:rsidRPr="004852B5" w:rsidRDefault="004852B5" w:rsidP="004852B5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3.</w:t>
      </w:r>
      <w:r w:rsidRPr="006135E5">
        <w:tab/>
        <w:t xml:space="preserve">В период с 20 по 28 ноября 2014 года Специальный докладчик посетила Парагвай. Она приняла к сведению ратификацию страной всех основных международных и региональных договоров в области прав человека, но отметила ряд проблем, связанных с нарушениями прав коренных народов, в том числе </w:t>
      </w:r>
      <w:r w:rsidR="00864F6A" w:rsidRPr="006135E5">
        <w:t xml:space="preserve">вызывающий наибольшую обеспокоенность </w:t>
      </w:r>
      <w:r w:rsidRPr="006135E5">
        <w:t>вопрос обеспечения их прав</w:t>
      </w:r>
      <w:r w:rsidR="00864F6A">
        <w:t xml:space="preserve"> на земли, территории и ресурсы</w:t>
      </w:r>
      <w:r w:rsidRPr="006135E5">
        <w:t>.</w:t>
      </w:r>
    </w:p>
    <w:p w:rsidR="004852B5" w:rsidRPr="004852B5" w:rsidRDefault="004852B5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4852B5" w:rsidRPr="004852B5" w:rsidRDefault="004852B5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4852B5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4F6A">
        <w:tab/>
      </w:r>
      <w:r w:rsidR="006135E5" w:rsidRPr="006135E5">
        <w:t>C.</w:t>
      </w:r>
      <w:r w:rsidR="006135E5" w:rsidRPr="006135E5">
        <w:tab/>
        <w:t>Доклад о международных инвестиционных и торговых режимах</w:t>
      </w:r>
    </w:p>
    <w:p w:rsidR="004852B5" w:rsidRPr="004852B5" w:rsidRDefault="004852B5" w:rsidP="004852B5">
      <w:pPr>
        <w:pStyle w:val="SingleTxt"/>
        <w:spacing w:after="0" w:line="120" w:lineRule="exact"/>
        <w:rPr>
          <w:sz w:val="10"/>
        </w:rPr>
      </w:pPr>
    </w:p>
    <w:p w:rsidR="004852B5" w:rsidRPr="004852B5" w:rsidRDefault="004852B5" w:rsidP="004852B5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4.</w:t>
      </w:r>
      <w:r w:rsidRPr="006135E5">
        <w:tab/>
        <w:t>Специальный докладчик представит Генеральной Ассамблее на ее семидесятой сессии тематический доклад по вопросу о международном инвестиционном режиме и режиме свободной торговли и их последствиях с точки зрения прав коренных народов.</w:t>
      </w:r>
    </w:p>
    <w:p w:rsidR="006135E5" w:rsidRPr="006135E5" w:rsidRDefault="004852B5" w:rsidP="004852B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4F6A">
        <w:br w:type="page"/>
      </w:r>
      <w:r w:rsidRPr="00864F6A">
        <w:tab/>
      </w:r>
      <w:r w:rsidR="006135E5" w:rsidRPr="006135E5">
        <w:t>III.</w:t>
      </w:r>
      <w:r w:rsidR="006135E5" w:rsidRPr="006135E5">
        <w:tab/>
        <w:t xml:space="preserve">Права женщин и девочек из числа коренных народов </w:t>
      </w:r>
    </w:p>
    <w:p w:rsidR="004852B5" w:rsidRPr="004852B5" w:rsidRDefault="004852B5" w:rsidP="004852B5">
      <w:pPr>
        <w:pStyle w:val="SingleTxt"/>
        <w:spacing w:after="0" w:line="120" w:lineRule="exact"/>
        <w:rPr>
          <w:sz w:val="10"/>
        </w:rPr>
      </w:pPr>
    </w:p>
    <w:p w:rsidR="004852B5" w:rsidRPr="004852B5" w:rsidRDefault="004852B5" w:rsidP="004852B5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5.</w:t>
      </w:r>
      <w:r w:rsidRPr="006135E5">
        <w:tab/>
        <w:t>Женщины из числа коренных народов сталкиваются с</w:t>
      </w:r>
      <w:r w:rsidR="00864F6A">
        <w:t xml:space="preserve"> широким спектром </w:t>
      </w:r>
      <w:r w:rsidRPr="006135E5">
        <w:t>многомерных</w:t>
      </w:r>
      <w:r w:rsidR="00864F6A">
        <w:t xml:space="preserve">, </w:t>
      </w:r>
      <w:r w:rsidR="00F13E2B">
        <w:t>комплексных</w:t>
      </w:r>
      <w:r w:rsidR="00864F6A">
        <w:t xml:space="preserve"> и </w:t>
      </w:r>
      <w:r w:rsidR="00864F6A" w:rsidRPr="006135E5">
        <w:t xml:space="preserve">усугубляющих друг друга </w:t>
      </w:r>
      <w:r w:rsidRPr="006135E5">
        <w:t xml:space="preserve">нарушений прав человека. К числу </w:t>
      </w:r>
      <w:r w:rsidR="00864F6A">
        <w:t>факторов</w:t>
      </w:r>
      <w:r w:rsidRPr="006135E5">
        <w:t>, обусл</w:t>
      </w:r>
      <w:r w:rsidR="00864F6A">
        <w:t>о</w:t>
      </w:r>
      <w:r w:rsidRPr="006135E5">
        <w:t xml:space="preserve">вливающих такое положение, относятся множественные и перекрестные </w:t>
      </w:r>
      <w:r w:rsidR="00864F6A">
        <w:t xml:space="preserve">формы </w:t>
      </w:r>
      <w:r w:rsidRPr="006135E5">
        <w:t xml:space="preserve">уязвимости, включая патриархальные структуры власти; множественные формы дискриминации и маргинализации по признаку </w:t>
      </w:r>
      <w:r w:rsidR="00864F6A">
        <w:t>гендерной</w:t>
      </w:r>
      <w:r w:rsidRPr="006135E5">
        <w:t>, классовой принадлежности, этнического происхождения и социально-экономического положения, а также прежние и текущие нарушения права на самоопределение и контроль над ресурсами.</w:t>
      </w:r>
    </w:p>
    <w:p w:rsidR="006135E5" w:rsidRPr="006135E5" w:rsidRDefault="006135E5" w:rsidP="006135E5">
      <w:pPr>
        <w:pStyle w:val="SingleTxt"/>
      </w:pPr>
      <w:r w:rsidRPr="006135E5">
        <w:t>6.</w:t>
      </w:r>
      <w:r w:rsidRPr="006135E5">
        <w:tab/>
        <w:t xml:space="preserve">Несмотря на многочисленные препятствия на пути интеграции, лидерам коренных народов и </w:t>
      </w:r>
      <w:r w:rsidR="00864F6A">
        <w:t>лицам</w:t>
      </w:r>
      <w:r w:rsidRPr="006135E5">
        <w:t>, отстаивающим их интересы, удалось добиться значительных успехов в деле признания прав и позиций коренных народов, включая принятие Декларации Организации Объединенных Наций о правах коренных народов, создание Постоянного форума по вопросам коренных народов, учреждение мандата Специального докладчика по вопросу о правах коренных народов и Экспертного механизма по правам коренных народов. Женщины из числа коренных народов принимали активное участие в процессах, по итогам которых были созданы все эти механизмы, и поэтому в определенной мере испытывают свою причастность к появлению на свет Декларации и соответствующих механизмов.</w:t>
      </w:r>
    </w:p>
    <w:p w:rsidR="006135E5" w:rsidRPr="006135E5" w:rsidRDefault="006135E5" w:rsidP="006135E5">
      <w:pPr>
        <w:pStyle w:val="SingleTxt"/>
      </w:pPr>
      <w:r w:rsidRPr="006135E5">
        <w:t>7.</w:t>
      </w:r>
      <w:r w:rsidRPr="006135E5">
        <w:tab/>
        <w:t xml:space="preserve">Все положения Декларации в равной степени </w:t>
      </w:r>
      <w:r w:rsidR="00864F6A">
        <w:t xml:space="preserve">применяются в отношении </w:t>
      </w:r>
      <w:r w:rsidRPr="006135E5">
        <w:t>жен</w:t>
      </w:r>
      <w:r w:rsidR="00864F6A">
        <w:t>щин</w:t>
      </w:r>
      <w:r w:rsidRPr="006135E5">
        <w:t xml:space="preserve"> и мужчин из числа коренных народов. В пункте 2 статьи 22 прямо предусмотрено, что государства совместно с коренными народами принимают меры для обеспечения того, чтобы женщины и дети, принадлежащие к коренным народам, пользовались полной защитой и гарантиями от всех форм насилия и дискриминации. В итоговом документе пленарного заседания Генеральной Ассамблеи на высоком уровне, известного как Всемирная конференция по коренным народам и посвященного женщин</w:t>
      </w:r>
      <w:r w:rsidR="00864F6A">
        <w:t>ам</w:t>
      </w:r>
      <w:r w:rsidRPr="006135E5">
        <w:t xml:space="preserve"> из числа коренных народов, </w:t>
      </w:r>
      <w:r w:rsidR="00864F6A">
        <w:t xml:space="preserve">присутствовавшие </w:t>
      </w:r>
      <w:r w:rsidRPr="006135E5">
        <w:t>главы государств и правительств, министры и представители государств-членов предложили Совету по правам человека рассмотреть возможность изучения причин и последствий насилия в отношении женщин и девочек коренных национальностей в консультации со Специальным докладчиком по вопросу о насилии в отношении женщин, его причинах и последствиях, Специальным докладчиком по вопросу о правах коренных народов и другими мандатариями специальных процедур</w:t>
      </w:r>
      <w:r w:rsidR="00864F6A">
        <w:rPr>
          <w:rStyle w:val="FootnoteReference"/>
        </w:rPr>
        <w:footnoteReference w:id="1"/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8.</w:t>
      </w:r>
      <w:r w:rsidRPr="006135E5">
        <w:tab/>
        <w:t xml:space="preserve">Несмотря на достигнутый прогресс, попытки на систематической основе уделять внимание </w:t>
      </w:r>
      <w:r w:rsidR="00864F6A">
        <w:t xml:space="preserve">проблеме </w:t>
      </w:r>
      <w:r w:rsidRPr="006135E5">
        <w:t>особой уязвимости женщин из числа коренных народов по-прежнему ограничены, учитывая массовый характер допускаемых в их отношении нарушений. Кроме того, даже когда внимание международного сообществ</w:t>
      </w:r>
      <w:r w:rsidR="00864F6A">
        <w:t>а</w:t>
      </w:r>
      <w:r w:rsidRPr="006135E5">
        <w:t xml:space="preserve"> привлечено к этому вопросу, оно в недостаточной мере сосредоточено ни на связи между индивидуальными и коллективными правами, ни на том, каким об</w:t>
      </w:r>
      <w:r w:rsidR="00864F6A">
        <w:t xml:space="preserve">разом перекрестные </w:t>
      </w:r>
      <w:r w:rsidRPr="006135E5">
        <w:t>формы дискриминации и уязвимости приумножают продолжающиеся нарушения прав женщин из числа коренных народов. Из-за этого образовался пробел, по вине которого сохраняется широко распространенная безнаказанность в связи с нарушениями прав женщин и девочек из числа коренных народов.</w:t>
      </w:r>
    </w:p>
    <w:p w:rsidR="006135E5" w:rsidRPr="006135E5" w:rsidRDefault="006135E5" w:rsidP="006135E5">
      <w:pPr>
        <w:pStyle w:val="SingleTxt"/>
      </w:pPr>
      <w:r w:rsidRPr="006135E5">
        <w:t>9.</w:t>
      </w:r>
      <w:r w:rsidRPr="006135E5">
        <w:tab/>
      </w:r>
      <w:r w:rsidR="006D6A1D">
        <w:t xml:space="preserve">Наметились </w:t>
      </w:r>
      <w:r w:rsidRPr="006135E5">
        <w:t xml:space="preserve">определенные многообещающие </w:t>
      </w:r>
      <w:r w:rsidR="006D6A1D">
        <w:t xml:space="preserve">признаки прогресса в </w:t>
      </w:r>
      <w:r w:rsidRPr="006135E5">
        <w:t>сокраще</w:t>
      </w:r>
      <w:r w:rsidR="006D6A1D">
        <w:t>нии</w:t>
      </w:r>
      <w:r w:rsidRPr="006135E5">
        <w:t xml:space="preserve"> такого пробела, в частности попытки женщин из числа коренных народов самостоятельно расширить свои права и возможности путем создания собственных организаций и сетей и привлечения большего внимания к их проблемам на национальном и глобальном уровне. С течением времени ширится участие женщин из числа коренных народов во всемирных конференциях Организации Объединенных Наций по положению женщин, и наиболее значимой из них стала состоявшаяся в 1995 году в Пекине конференция, участники которой </w:t>
      </w:r>
      <w:r w:rsidR="006D6A1D">
        <w:t xml:space="preserve">обеспечили </w:t>
      </w:r>
      <w:r w:rsidRPr="006135E5">
        <w:t>включ</w:t>
      </w:r>
      <w:r w:rsidR="006D6A1D">
        <w:t>ение</w:t>
      </w:r>
      <w:r w:rsidRPr="006135E5">
        <w:t xml:space="preserve"> ссыл</w:t>
      </w:r>
      <w:r w:rsidR="006D6A1D">
        <w:t>о</w:t>
      </w:r>
      <w:r w:rsidRPr="006135E5">
        <w:t xml:space="preserve">к на женщин из числа коренных народов и добились принятия Пекинской декларации женщин из числа коренных народов, во многих случаях послужившей ориентиром в предпринятых ими впоследствии усилиях по созданию и укреплению своих организаций. Нельзя не </w:t>
      </w:r>
      <w:r w:rsidR="006D6A1D">
        <w:t>признать</w:t>
      </w:r>
      <w:r w:rsidRPr="006135E5">
        <w:t>, что силами Организации Объединенных Наций бы</w:t>
      </w:r>
      <w:r w:rsidR="006D6A1D">
        <w:t>л создан прочный</w:t>
      </w:r>
      <w:r w:rsidRPr="006135E5">
        <w:t xml:space="preserve"> </w:t>
      </w:r>
      <w:r w:rsidR="006D6A1D">
        <w:t xml:space="preserve">режим </w:t>
      </w:r>
      <w:r w:rsidRPr="006135E5">
        <w:t xml:space="preserve">гендерного равенства </w:t>
      </w:r>
      <w:r w:rsidR="006D6A1D">
        <w:t>и прав женщин, благодаря которому</w:t>
      </w:r>
      <w:r w:rsidRPr="006135E5">
        <w:t xml:space="preserve"> перед женщинами из числа коренных народов открылись дополнительные возможности </w:t>
      </w:r>
      <w:r w:rsidR="006D6A1D">
        <w:t xml:space="preserve">для </w:t>
      </w:r>
      <w:r w:rsidRPr="006135E5">
        <w:t>участ</w:t>
      </w:r>
      <w:r w:rsidR="006D6A1D">
        <w:t>ия</w:t>
      </w:r>
      <w:r w:rsidRPr="006135E5">
        <w:t xml:space="preserve"> в обсуждениях гендерных вопросов. Ряд специальных докладчиков, включая предыдущих докладчиков по вопросу о прав</w:t>
      </w:r>
      <w:r w:rsidR="006D6A1D">
        <w:t>ах коренных народов, внесли свою лепту</w:t>
      </w:r>
      <w:r w:rsidRPr="006135E5">
        <w:t>, повысив осведомленность о проблемах, стоящих перед женщинами из числа коренных народов, и вы</w:t>
      </w:r>
      <w:r w:rsidR="006D6A1D">
        <w:t>несли</w:t>
      </w:r>
      <w:r w:rsidRPr="006135E5">
        <w:t xml:space="preserve"> соответствующие рекомендации. </w:t>
      </w:r>
    </w:p>
    <w:p w:rsidR="006135E5" w:rsidRPr="006135E5" w:rsidRDefault="006135E5" w:rsidP="006135E5">
      <w:pPr>
        <w:pStyle w:val="SingleTxt"/>
      </w:pPr>
      <w:r w:rsidRPr="006135E5">
        <w:t>10.</w:t>
      </w:r>
      <w:r w:rsidRPr="006135E5">
        <w:tab/>
        <w:t xml:space="preserve">Стремясь содействовать восполнению </w:t>
      </w:r>
      <w:r w:rsidR="00F13E2B">
        <w:t>любых</w:t>
      </w:r>
      <w:r w:rsidR="006D6A1D">
        <w:t xml:space="preserve"> </w:t>
      </w:r>
      <w:r w:rsidRPr="006135E5">
        <w:t xml:space="preserve">остающихся пробелов в плане применения Декларации о правах коренных народов и мониторинга ее осуществления, Специальный докладчик посвящает настоящий доклад проблеме прав женщин и девочек из числа коренных народов. Отдавая себе отчет </w:t>
      </w:r>
      <w:r w:rsidR="006D6A1D">
        <w:t>в явной</w:t>
      </w:r>
      <w:r w:rsidRPr="006135E5">
        <w:t xml:space="preserve"> </w:t>
      </w:r>
      <w:r w:rsidR="006D6A1D">
        <w:t xml:space="preserve">несхожести </w:t>
      </w:r>
      <w:r w:rsidRPr="006135E5">
        <w:t xml:space="preserve">жизненных </w:t>
      </w:r>
      <w:r w:rsidR="006D6A1D">
        <w:t xml:space="preserve">обстоятельств </w:t>
      </w:r>
      <w:r w:rsidRPr="006135E5">
        <w:t xml:space="preserve">женщин из числа коренных народов, она </w:t>
      </w:r>
      <w:r w:rsidR="00757968">
        <w:t xml:space="preserve">решила </w:t>
      </w:r>
      <w:r w:rsidRPr="006135E5">
        <w:t xml:space="preserve">придерживаться глобального подхода и сосредоточить </w:t>
      </w:r>
      <w:r w:rsidR="006D6A1D">
        <w:t xml:space="preserve">свое </w:t>
      </w:r>
      <w:r w:rsidRPr="006135E5">
        <w:t xml:space="preserve">внимание на </w:t>
      </w:r>
      <w:r w:rsidR="006D6A1D">
        <w:t xml:space="preserve">вопросах </w:t>
      </w:r>
      <w:r w:rsidRPr="006135E5">
        <w:t>и тенденциях, общих для женщин из числа коренных народов во всех регионах. Специальный докладчик приведет примеры конкретных нарушений прав и проблем в различных странах, которые представляются наиболее характерными, но не являются исчерпывающими. При анализе положения женщин из числа коренных народов она рассмотрит как формы насилия в отношении женщины из числа коренных народов, обусловленные гендерными факторами, так и неодинаковые с гендерной точки зрения последствия нарушений прав человека, которым подвергаются общины коренных народов в целом. Специальный докладчик надеется, что таким образом лучше поддадутся пониманию формы угнетения, дискриминации и насилия, с которыми женщины из числа коренных народов сталкиваются как женщины и как представительницы коренных народов.</w:t>
      </w:r>
    </w:p>
    <w:p w:rsidR="00864F6A" w:rsidRPr="00864F6A" w:rsidRDefault="00864F6A" w:rsidP="00864F6A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64F6A" w:rsidRPr="00864F6A" w:rsidRDefault="00864F6A" w:rsidP="00864F6A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864F6A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A.</w:t>
      </w:r>
      <w:r w:rsidR="006135E5" w:rsidRPr="006135E5">
        <w:tab/>
        <w:t xml:space="preserve">Коллективные права </w:t>
      </w:r>
    </w:p>
    <w:p w:rsidR="00864F6A" w:rsidRPr="00864F6A" w:rsidRDefault="00864F6A" w:rsidP="00864F6A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64F6A" w:rsidRPr="00864F6A" w:rsidRDefault="00864F6A" w:rsidP="00864F6A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864F6A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Самоопределение</w:t>
      </w:r>
    </w:p>
    <w:p w:rsidR="00864F6A" w:rsidRPr="00864F6A" w:rsidRDefault="00864F6A" w:rsidP="00864F6A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11.</w:t>
      </w:r>
      <w:r w:rsidRPr="006135E5">
        <w:tab/>
        <w:t xml:space="preserve">Под самоопределением как ключевым принципом Декларации о правах коренных народов понимается, с одной стороны, свобода устанавливать свой политический статус, а с другой – автономия в вопросах экономического, социального и культурного развития. Самоопределение является самостоятельным правом и </w:t>
      </w:r>
      <w:r w:rsidR="006D6A1D">
        <w:t xml:space="preserve">рассматривается </w:t>
      </w:r>
      <w:r w:rsidRPr="006135E5">
        <w:t>в качестве предварительного условия для осуществления других прав.</w:t>
      </w:r>
    </w:p>
    <w:p w:rsidR="006135E5" w:rsidRPr="006135E5" w:rsidRDefault="006135E5" w:rsidP="006135E5">
      <w:pPr>
        <w:pStyle w:val="SingleTxt"/>
      </w:pPr>
      <w:r w:rsidRPr="006135E5">
        <w:t>12.</w:t>
      </w:r>
      <w:r w:rsidRPr="006135E5">
        <w:tab/>
        <w:t xml:space="preserve">При рассмотрении прав женщин и девочек из числа коренных народов крайне важно учитывать уникальный исторический опыт общин коренных народов. Многим </w:t>
      </w:r>
      <w:r w:rsidR="006D6A1D">
        <w:t xml:space="preserve">формам </w:t>
      </w:r>
      <w:r w:rsidRPr="006135E5">
        <w:t xml:space="preserve">насилия и </w:t>
      </w:r>
      <w:r w:rsidR="006D6A1D">
        <w:t xml:space="preserve">злоупотреблений </w:t>
      </w:r>
      <w:r w:rsidRPr="006135E5">
        <w:t xml:space="preserve">по отношению к женщинам и девочкам из числа коренных народов присущ явный межпоколенческий элемент. Нарушения </w:t>
      </w:r>
      <w:r w:rsidR="00C86592">
        <w:t xml:space="preserve">широкого </w:t>
      </w:r>
      <w:r w:rsidRPr="006135E5">
        <w:t xml:space="preserve">права коренных народов на самоопределение были и остаются </w:t>
      </w:r>
      <w:r w:rsidR="00C86592">
        <w:t xml:space="preserve">повсеместным </w:t>
      </w:r>
      <w:r w:rsidRPr="006135E5">
        <w:t xml:space="preserve">явлением. В их число </w:t>
      </w:r>
      <w:r w:rsidR="00C86592">
        <w:t xml:space="preserve">входят </w:t>
      </w:r>
      <w:r w:rsidRPr="006135E5">
        <w:t xml:space="preserve">масштабные и постоянные нападки на культурную самобытность коренных народов; </w:t>
      </w:r>
      <w:r w:rsidR="00C86592">
        <w:t xml:space="preserve">принижение </w:t>
      </w:r>
      <w:r w:rsidRPr="006135E5">
        <w:t xml:space="preserve">и непризнание обычного права и </w:t>
      </w:r>
      <w:r w:rsidR="00C86592">
        <w:t xml:space="preserve">традиционных </w:t>
      </w:r>
      <w:r w:rsidRPr="006135E5">
        <w:t xml:space="preserve">систем правления; </w:t>
      </w:r>
      <w:r w:rsidR="00C86592">
        <w:t xml:space="preserve">отказ </w:t>
      </w:r>
      <w:r w:rsidRPr="006135E5">
        <w:t>заложить основу для обеспечения коренным народ</w:t>
      </w:r>
      <w:r w:rsidR="00757968">
        <w:t>а</w:t>
      </w:r>
      <w:r w:rsidRPr="006135E5">
        <w:t>м надлежащей степени самоуправления; и</w:t>
      </w:r>
      <w:r w:rsidR="00C86592">
        <w:t> </w:t>
      </w:r>
      <w:r w:rsidRPr="006135E5">
        <w:t>практик</w:t>
      </w:r>
      <w:r w:rsidR="00C86592">
        <w:t>а</w:t>
      </w:r>
      <w:r w:rsidRPr="006135E5">
        <w:t>, в силу кото</w:t>
      </w:r>
      <w:r w:rsidR="00C86592">
        <w:t>рой коренные</w:t>
      </w:r>
      <w:r w:rsidRPr="006135E5">
        <w:t xml:space="preserve"> народы лишаются автономного контроля над землей и природными ресурсами. Примеры таких системных нарушений особенно характерны для периода колонизации, но они бытуют до сих пор по вине постколониальных властных структур и государственной </w:t>
      </w:r>
      <w:r w:rsidR="00C86592">
        <w:t>практики</w:t>
      </w:r>
      <w:r w:rsidRPr="006135E5">
        <w:t>. Такие нарушения права на самоопределение во многих отношениях крайне пагубно сказываются на усилиях по поощрению прав женщин и девочек из числа коренных народов.</w:t>
      </w:r>
    </w:p>
    <w:p w:rsidR="006135E5" w:rsidRPr="006135E5" w:rsidRDefault="006135E5" w:rsidP="006135E5">
      <w:pPr>
        <w:pStyle w:val="SingleTxt"/>
      </w:pPr>
      <w:r w:rsidRPr="006135E5">
        <w:t>13.</w:t>
      </w:r>
      <w:r w:rsidRPr="006135E5">
        <w:tab/>
        <w:t>В некоторых случаях реакция общин коренных народов на посягательства на самоопределение приводила к еще большему ущемлению прав жен</w:t>
      </w:r>
      <w:r w:rsidR="00C86592">
        <w:t>щин. В </w:t>
      </w:r>
      <w:r w:rsidRPr="006135E5">
        <w:t xml:space="preserve">контексте борьбы общин коренных народов за свое право на самоопределение права женщин зачастую представляются вопросом, </w:t>
      </w:r>
      <w:r w:rsidR="00C86592">
        <w:t xml:space="preserve">вносящим раскол, </w:t>
      </w:r>
      <w:r w:rsidRPr="006135E5">
        <w:t xml:space="preserve">чуждым идеалам такой борьбы и </w:t>
      </w:r>
      <w:r w:rsidR="00C86592">
        <w:t xml:space="preserve">увязываемым </w:t>
      </w:r>
      <w:r w:rsidRPr="006135E5">
        <w:t xml:space="preserve">с </w:t>
      </w:r>
      <w:r w:rsidR="00CC2B57">
        <w:t>«</w:t>
      </w:r>
      <w:r w:rsidRPr="006135E5">
        <w:t>внешними ценностями</w:t>
      </w:r>
      <w:r w:rsidR="00CC2B57">
        <w:t>»</w:t>
      </w:r>
      <w:r w:rsidRPr="006135E5">
        <w:t xml:space="preserve"> или </w:t>
      </w:r>
      <w:r w:rsidR="00CC2B57">
        <w:t>«</w:t>
      </w:r>
      <w:r w:rsidRPr="006135E5">
        <w:t>западными ценностями</w:t>
      </w:r>
      <w:r w:rsidR="00CC2B57">
        <w:t>»</w:t>
      </w:r>
      <w:r w:rsidRPr="006135E5">
        <w:t xml:space="preserve">, </w:t>
      </w:r>
      <w:r w:rsidR="00C86592">
        <w:t xml:space="preserve">которые предполагают примат </w:t>
      </w:r>
      <w:r w:rsidRPr="006135E5">
        <w:t>индивидуальны</w:t>
      </w:r>
      <w:r w:rsidR="00C86592">
        <w:t>х</w:t>
      </w:r>
      <w:r w:rsidRPr="006135E5">
        <w:t xml:space="preserve"> прав над коллективными. Такое </w:t>
      </w:r>
      <w:r w:rsidR="00C86592">
        <w:t xml:space="preserve">ошибочное противопоставление </w:t>
      </w:r>
      <w:r w:rsidRPr="006135E5">
        <w:t>коллективны</w:t>
      </w:r>
      <w:r w:rsidR="00C86592">
        <w:t>х</w:t>
      </w:r>
      <w:r w:rsidRPr="006135E5">
        <w:t xml:space="preserve"> прав и прав женщин парадоксальным образом </w:t>
      </w:r>
      <w:r w:rsidR="00C86592">
        <w:t xml:space="preserve">поставило </w:t>
      </w:r>
      <w:r w:rsidRPr="006135E5">
        <w:t xml:space="preserve">женщин из числа коренных народов </w:t>
      </w:r>
      <w:r w:rsidR="00C86592">
        <w:t xml:space="preserve">в </w:t>
      </w:r>
      <w:r w:rsidRPr="006135E5">
        <w:t>еще более уязви</w:t>
      </w:r>
      <w:r w:rsidR="00C86592">
        <w:t>мое</w:t>
      </w:r>
      <w:r w:rsidRPr="006135E5">
        <w:t xml:space="preserve"> </w:t>
      </w:r>
      <w:r w:rsidR="00C86592">
        <w:t xml:space="preserve">положение с точки зрения </w:t>
      </w:r>
      <w:r w:rsidRPr="006135E5">
        <w:t>злоупотреблений и насилия. Таким образом, женщины из числа коренных народов лишаются своего права на самоопределение как в силу нарушений их коллективных прав, которым они подвергаются в качестве членов общин коренных народов, так и в силу нарушений их индивидуальных прав, с которыми они сталкиваются в качестве членов подгруппы в структуре самих общин.</w:t>
      </w:r>
    </w:p>
    <w:p w:rsidR="006135E5" w:rsidRPr="006135E5" w:rsidRDefault="006135E5" w:rsidP="006135E5">
      <w:pPr>
        <w:pStyle w:val="SingleTxt"/>
      </w:pPr>
      <w:r w:rsidRPr="006135E5">
        <w:t>14.</w:t>
      </w:r>
      <w:r w:rsidRPr="006135E5">
        <w:tab/>
        <w:t>Подобн</w:t>
      </w:r>
      <w:r w:rsidR="00C86592">
        <w:t>ая</w:t>
      </w:r>
      <w:r w:rsidRPr="006135E5">
        <w:t xml:space="preserve"> мно</w:t>
      </w:r>
      <w:r w:rsidR="00C86592">
        <w:t xml:space="preserve">жественная </w:t>
      </w:r>
      <w:r w:rsidRPr="006135E5">
        <w:t>виктимизаци</w:t>
      </w:r>
      <w:r w:rsidR="00C86592">
        <w:t>я</w:t>
      </w:r>
      <w:r w:rsidRPr="006135E5">
        <w:t xml:space="preserve"> и отказ женщинам из числа коренных народов в возможности играть активную роль в определении своей судьбы ощутимым образом сказались на распространенности насилия и злоупотреблений в силу </w:t>
      </w:r>
      <w:r w:rsidR="00F13E2B">
        <w:t>укор</w:t>
      </w:r>
      <w:r w:rsidR="00F13E2B" w:rsidRPr="006135E5">
        <w:t>е</w:t>
      </w:r>
      <w:r w:rsidR="00F13E2B">
        <w:t>нения</w:t>
      </w:r>
      <w:r w:rsidRPr="006135E5">
        <w:t xml:space="preserve"> властных структур, создающих и </w:t>
      </w:r>
      <w:r w:rsidR="00C86592">
        <w:t xml:space="preserve">увековечивающих </w:t>
      </w:r>
      <w:r w:rsidRPr="006135E5">
        <w:t xml:space="preserve">условия систематической уязвимости. По вине таких нарушений активная роль женщин в еще большей степени сводится на нет, что в свою очередь подрывает коллективные усилия, направленные на отстаивание групповых прав, и </w:t>
      </w:r>
      <w:r w:rsidR="00385C49">
        <w:t>замыкает этот порочный круг</w:t>
      </w:r>
      <w:r w:rsidRPr="006135E5">
        <w:t>.</w:t>
      </w:r>
    </w:p>
    <w:p w:rsidR="00385C49" w:rsidRPr="00385C49" w:rsidRDefault="00385C49" w:rsidP="00385C49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385C49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Земельные права</w:t>
      </w:r>
    </w:p>
    <w:p w:rsidR="00385C49" w:rsidRPr="00385C49" w:rsidRDefault="00385C49" w:rsidP="00385C49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15.</w:t>
      </w:r>
      <w:r w:rsidRPr="006135E5">
        <w:tab/>
        <w:t xml:space="preserve">Тесная связь с землей, территорией и природными ресурсами – одна из </w:t>
      </w:r>
      <w:r w:rsidR="00385C49">
        <w:t xml:space="preserve">наиболее часто упоминаемых </w:t>
      </w:r>
      <w:r w:rsidRPr="006135E5">
        <w:t>характерных особенностей коренны</w:t>
      </w:r>
      <w:r w:rsidR="00385C49">
        <w:t>х</w:t>
      </w:r>
      <w:r w:rsidRPr="006135E5">
        <w:t xml:space="preserve"> наро</w:t>
      </w:r>
      <w:r w:rsidR="00385C49">
        <w:t>дов</w:t>
      </w:r>
      <w:r w:rsidRPr="006135E5">
        <w:t xml:space="preserve">. Несмотря на наличие соответствующих положений в международном праве прав человека, коренные народы сталкиваются с </w:t>
      </w:r>
      <w:r w:rsidR="00385C49">
        <w:t xml:space="preserve">проблемой </w:t>
      </w:r>
      <w:r w:rsidRPr="006135E5">
        <w:t>неэффективной защит</w:t>
      </w:r>
      <w:r w:rsidR="00385C49">
        <w:t>ы</w:t>
      </w:r>
      <w:r w:rsidRPr="006135E5">
        <w:t xml:space="preserve"> их земельных и имущественных прав, что в их случае чревато опасностью перемещения, экспроприации и эксплуатации. Право на земли, которые коренные народы традиционно занимают или используют, переходит им по наследству. Зачастую у них нет официальных правовых титулов на их земли, и их право на владение такой землей относится к числу наиболее часто нарушаемых прав. </w:t>
      </w:r>
      <w:r w:rsidR="00385C49">
        <w:t>У </w:t>
      </w:r>
      <w:r w:rsidRPr="006135E5">
        <w:t xml:space="preserve">правительств появляется возможность навязывать </w:t>
      </w:r>
      <w:r w:rsidR="00385C49">
        <w:t xml:space="preserve">разорительные </w:t>
      </w:r>
      <w:r w:rsidRPr="006135E5">
        <w:t xml:space="preserve">проекты по освоению или сдавать в аренду и продавать земли коренных народов, не заручившись их свободным, предварительным и осознанным согласием. На землях коренных народов </w:t>
      </w:r>
      <w:r w:rsidR="00385C49">
        <w:t xml:space="preserve">осуществляются </w:t>
      </w:r>
      <w:r w:rsidRPr="006135E5">
        <w:t>крупномасштабные экономические проекты. Кроме того, в значим</w:t>
      </w:r>
      <w:r w:rsidR="00385C49">
        <w:t>ых для коренных народов районах</w:t>
      </w:r>
      <w:r w:rsidRPr="006135E5">
        <w:t xml:space="preserve"> поощряется массов</w:t>
      </w:r>
      <w:r w:rsidR="00385C49">
        <w:t>ый</w:t>
      </w:r>
      <w:r w:rsidRPr="006135E5">
        <w:t xml:space="preserve"> ту</w:t>
      </w:r>
      <w:r w:rsidR="00385C49">
        <w:t>ризм</w:t>
      </w:r>
      <w:r w:rsidRPr="006135E5">
        <w:t xml:space="preserve">. Осуществление таких проектов неоднократно приводило к принудительному перемещению и миграции, ухудшению состояния окружающей среды и вооруженным конфликтам. Кроме того, превращение земель в товар, неизбежное в таком контексте, является посягательством на культуру коренных народов и </w:t>
      </w:r>
      <w:r w:rsidR="00385C49">
        <w:t xml:space="preserve">ценность самой </w:t>
      </w:r>
      <w:r w:rsidRPr="006135E5">
        <w:t>земл</w:t>
      </w:r>
      <w:r w:rsidR="00385C49">
        <w:t>и</w:t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16.</w:t>
      </w:r>
      <w:r w:rsidRPr="006135E5">
        <w:tab/>
        <w:t>Порядок присвоения земель не носит нейтрального с гендерной точки зрения характера, и права женщин из числа коренных народов ставятся в зависимость от нарушени</w:t>
      </w:r>
      <w:r w:rsidR="00385C49">
        <w:t>й</w:t>
      </w:r>
      <w:r w:rsidRPr="006135E5">
        <w:t xml:space="preserve"> коллективных земельных прав. В общинах коренных народов, где действуют матриархат и практика наследования по женской линии, утрата земель естественным образом пошатнет статус и рол</w:t>
      </w:r>
      <w:r w:rsidR="00385C49">
        <w:t>ь</w:t>
      </w:r>
      <w:r w:rsidRPr="006135E5">
        <w:t xml:space="preserve"> женщин из числа коренных народов. Неодинаковые с гендерной точки зрения последствия таких нарушений </w:t>
      </w:r>
      <w:r w:rsidR="00385C49">
        <w:t xml:space="preserve">рельефно </w:t>
      </w:r>
      <w:r w:rsidRPr="006135E5">
        <w:t xml:space="preserve">выражены в ситуациях, когда женщины из числа коренных народов лишаются традиционных способов получения средств к существованию, </w:t>
      </w:r>
      <w:r w:rsidR="00385C49">
        <w:t>таких</w:t>
      </w:r>
      <w:r w:rsidR="00385C49" w:rsidRPr="006135E5">
        <w:t xml:space="preserve"> </w:t>
      </w:r>
      <w:r w:rsidRPr="006135E5">
        <w:t>как</w:t>
      </w:r>
      <w:r w:rsidR="00385C49">
        <w:t>, в частности, собирательство</w:t>
      </w:r>
      <w:r w:rsidRPr="006135E5">
        <w:t>, выращивани</w:t>
      </w:r>
      <w:r w:rsidR="00385C49">
        <w:t>е</w:t>
      </w:r>
      <w:r w:rsidRPr="006135E5">
        <w:t xml:space="preserve"> сельскохозяйственных </w:t>
      </w:r>
      <w:r w:rsidR="00385C49">
        <w:t>культур и скотоводство</w:t>
      </w:r>
      <w:r w:rsidRPr="006135E5">
        <w:t xml:space="preserve">, при этом меры по компенсации и трудоустройству, принимаемые в связи с захватом земель, как правило, в </w:t>
      </w:r>
      <w:r w:rsidR="00452FD9">
        <w:t xml:space="preserve">большей степени </w:t>
      </w:r>
      <w:r w:rsidRPr="006135E5">
        <w:t xml:space="preserve">служат интересам мужской части общин коренных народов. Из-за утраты земель и изоляции женщины могут оказаться в уязвимом положении </w:t>
      </w:r>
      <w:r w:rsidR="00452FD9">
        <w:t xml:space="preserve">с точки зрения </w:t>
      </w:r>
      <w:r w:rsidRPr="006135E5">
        <w:t>злоупотреблений и насилия, включая, например, сексуальное насилие, эксплуатацию и торговлю людьми. Помимо этого</w:t>
      </w:r>
      <w:r w:rsidR="00452FD9">
        <w:t>,</w:t>
      </w:r>
      <w:r w:rsidRPr="006135E5">
        <w:t xml:space="preserve"> вторичные последствия, которыми оборачиваются нарушения земельных прав, </w:t>
      </w:r>
      <w:r w:rsidR="00452FD9">
        <w:t xml:space="preserve">такие </w:t>
      </w:r>
      <w:r w:rsidRPr="006135E5">
        <w:t>как утрата средств к существованию и ухудшение состояния здоровья, зачастую в несоразмерно большей степени сказываются на женщинах, выступающих в роли хранительниц домашнего очага и среды обитания.</w:t>
      </w:r>
    </w:p>
    <w:p w:rsidR="006135E5" w:rsidRPr="006135E5" w:rsidRDefault="006135E5" w:rsidP="006135E5">
      <w:pPr>
        <w:pStyle w:val="SingleTxt"/>
      </w:pPr>
      <w:r w:rsidRPr="006135E5">
        <w:t>17.</w:t>
      </w:r>
      <w:r w:rsidRPr="006135E5">
        <w:tab/>
        <w:t xml:space="preserve">Внешние угрозы для земельных прав коренных народов </w:t>
      </w:r>
      <w:r w:rsidR="00452FD9">
        <w:t xml:space="preserve">– это </w:t>
      </w:r>
      <w:r w:rsidRPr="006135E5">
        <w:t>не единствен</w:t>
      </w:r>
      <w:r w:rsidR="00452FD9">
        <w:t>ная причина нарушений</w:t>
      </w:r>
      <w:r w:rsidRPr="006135E5">
        <w:t xml:space="preserve"> прав женщин в контексте землевладения</w:t>
      </w:r>
      <w:r w:rsidR="00452FD9">
        <w:t xml:space="preserve"> и землепользования. Р</w:t>
      </w:r>
      <w:r w:rsidRPr="006135E5">
        <w:t xml:space="preserve">оли, которые отводятся женщинам в общинах коренных народов, и то, каким образом у некоторых коренных народов </w:t>
      </w:r>
      <w:r w:rsidR="00452FD9">
        <w:t xml:space="preserve">организован </w:t>
      </w:r>
      <w:r w:rsidRPr="006135E5">
        <w:t>порядок владения имуществом</w:t>
      </w:r>
      <w:r w:rsidR="00452FD9">
        <w:t>, отражают</w:t>
      </w:r>
      <w:r w:rsidRPr="006135E5">
        <w:t xml:space="preserve"> </w:t>
      </w:r>
      <w:r w:rsidR="00452FD9">
        <w:t>патриархальный</w:t>
      </w:r>
      <w:r w:rsidRPr="006135E5">
        <w:t xml:space="preserve"> </w:t>
      </w:r>
      <w:r w:rsidR="00452FD9">
        <w:t xml:space="preserve">характер </w:t>
      </w:r>
      <w:r w:rsidRPr="006135E5">
        <w:t>властных структур. Женщины из числа коренных народов, как правило, сталкиваются со значительными препятствиями в плане владения и наследования земель, в особенности в случае смерти супруга.</w:t>
      </w:r>
    </w:p>
    <w:p w:rsidR="00452FD9" w:rsidRPr="00452FD9" w:rsidRDefault="00452FD9" w:rsidP="00452FD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452FD9" w:rsidRPr="00452FD9" w:rsidRDefault="00452FD9" w:rsidP="00452FD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452FD9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B.</w:t>
      </w:r>
      <w:r w:rsidR="006135E5" w:rsidRPr="006135E5">
        <w:tab/>
        <w:t>Экономические, социальные и культурные права</w:t>
      </w:r>
    </w:p>
    <w:p w:rsidR="00452FD9" w:rsidRPr="00452FD9" w:rsidRDefault="00452FD9" w:rsidP="00452FD9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452FD9" w:rsidRPr="00452FD9" w:rsidRDefault="00452FD9" w:rsidP="00452FD9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452FD9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Нищета</w:t>
      </w:r>
    </w:p>
    <w:p w:rsidR="00452FD9" w:rsidRPr="00452FD9" w:rsidRDefault="00452FD9" w:rsidP="00452FD9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18.</w:t>
      </w:r>
      <w:r w:rsidRPr="006135E5">
        <w:tab/>
        <w:t xml:space="preserve">Доля коренных народов в составе мирового населения составляет 5%, при этом на них приходится 15% населения, живущего в условиях нищеты. </w:t>
      </w:r>
      <w:r w:rsidR="00452FD9">
        <w:t>В</w:t>
      </w:r>
      <w:r w:rsidR="00452FD9" w:rsidRPr="006135E5">
        <w:t xml:space="preserve">о всем мире </w:t>
      </w:r>
      <w:r w:rsidR="00452FD9">
        <w:t>ц</w:t>
      </w:r>
      <w:r w:rsidRPr="006135E5">
        <w:t xml:space="preserve">елых 33% лиц, живущих в условиях крайней нищеты в сельской местности, являются </w:t>
      </w:r>
      <w:r w:rsidR="00452FD9">
        <w:t xml:space="preserve">членами </w:t>
      </w:r>
      <w:r w:rsidRPr="006135E5">
        <w:t>общин коренных народов</w:t>
      </w:r>
      <w:r w:rsidR="00452FD9">
        <w:rPr>
          <w:rStyle w:val="FootnoteReference"/>
        </w:rPr>
        <w:footnoteReference w:id="2"/>
      </w:r>
      <w:r w:rsidRPr="006135E5">
        <w:t>. Такие показатели тем более тревожны, если учитывать, насколько территории коренных народов богаты природными ресурсами. Такой уровень нищеты является нарушением прав</w:t>
      </w:r>
      <w:r w:rsidR="00165C36">
        <w:t>а</w:t>
      </w:r>
      <w:r w:rsidRPr="006135E5">
        <w:t xml:space="preserve"> коренных народов на развитие, а также их экономических и социальных прав на достаточный жизненный уровень, жилище, питание, воду, здоровье и образование. Их нищенское существование тесно </w:t>
      </w:r>
      <w:r w:rsidR="00165C36">
        <w:t>с</w:t>
      </w:r>
      <w:r w:rsidRPr="006135E5">
        <w:t>вязано с ущемлением их земельных прав и самоопределени</w:t>
      </w:r>
      <w:r w:rsidR="00165C36">
        <w:t>я</w:t>
      </w:r>
      <w:r w:rsidRPr="006135E5">
        <w:t>. Отказ в самоопределении в вопросах, касающихся путей развития и контроля над природными ресурсами, также входит в число ос</w:t>
      </w:r>
      <w:r w:rsidR="00165C36">
        <w:t>новных факторов, обусло</w:t>
      </w:r>
      <w:r w:rsidRPr="006135E5">
        <w:t xml:space="preserve">вливающих распространенность нищеты в общинах коренных народов. </w:t>
      </w:r>
      <w:r w:rsidR="00165C36">
        <w:t>Это</w:t>
      </w:r>
      <w:r w:rsidRPr="006135E5">
        <w:t xml:space="preserve"> связан</w:t>
      </w:r>
      <w:r w:rsidR="00165C36">
        <w:t>о</w:t>
      </w:r>
      <w:r w:rsidRPr="006135E5">
        <w:t xml:space="preserve"> с тем, что в преобладающих парадигмах развития не отводится места позиции и активной роли коренных народов, причем эти факторы взаимно усиливают друг друга.</w:t>
      </w:r>
    </w:p>
    <w:p w:rsidR="006135E5" w:rsidRPr="006135E5" w:rsidRDefault="006135E5" w:rsidP="006135E5">
      <w:pPr>
        <w:pStyle w:val="SingleTxt"/>
      </w:pPr>
      <w:r w:rsidRPr="006135E5">
        <w:t>19.</w:t>
      </w:r>
      <w:r w:rsidRPr="006135E5">
        <w:tab/>
        <w:t xml:space="preserve">Актуальным вопросом в контексте нищеты, </w:t>
      </w:r>
      <w:r w:rsidR="00757968">
        <w:t>в</w:t>
      </w:r>
      <w:r w:rsidR="00165C36">
        <w:t xml:space="preserve"> условиях которой проживают </w:t>
      </w:r>
      <w:r w:rsidRPr="006135E5">
        <w:t>общин</w:t>
      </w:r>
      <w:r w:rsidR="00165C36">
        <w:t>ы</w:t>
      </w:r>
      <w:r w:rsidRPr="006135E5">
        <w:t xml:space="preserve"> коренных народов, является высокий уровень безработицы, о чем свидетельствует несоразмерно высокая доля представителей коренных народов среди безработного населения мира. Трудоустроенные представители коренных народов часто сталкиваются с дискриминацией в оплате труда и эксплуатацией на рабочем месте, что лишь усугубляет нищету. Ниже приведены некоторые примеры таких тенденций: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>в 2006 году в Австралии уровень безработицы среди коренного населения составил 15,6%, что более чем в три раза превышает тот же показатель для некоренного населения, при этом средний уровень дохода представителей коренного населения</w:t>
      </w:r>
      <w:r w:rsidR="00165C36">
        <w:t xml:space="preserve"> был</w:t>
      </w:r>
      <w:r w:rsidRPr="006135E5">
        <w:t xml:space="preserve"> почти в два раза ниже, чем </w:t>
      </w:r>
      <w:r w:rsidR="00165C36">
        <w:t xml:space="preserve">у </w:t>
      </w:r>
      <w:r w:rsidRPr="006135E5">
        <w:t>австралийцев некоренного происхождения;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>в таких провинциях на западе Канады, как Манитоба, Британская Колумбия, Альберта и Саскачеван</w:t>
      </w:r>
      <w:r w:rsidR="00165C36">
        <w:t>,</w:t>
      </w:r>
      <w:r w:rsidRPr="006135E5">
        <w:t xml:space="preserve"> уровень безработицы среди представителей коренных народов достиг 13,6%, при этом среди некоренного населения он составил лишь 5,3%;</w:t>
      </w:r>
    </w:p>
    <w:p w:rsidR="006135E5" w:rsidRPr="006135E5" w:rsidRDefault="00757968" w:rsidP="006135E5">
      <w:pPr>
        <w:pStyle w:val="SingleTxt"/>
      </w:pPr>
      <w:r>
        <w:tab/>
        <w:t>c</w:t>
      </w:r>
      <w:r w:rsidR="006135E5" w:rsidRPr="006135E5">
        <w:t>)</w:t>
      </w:r>
      <w:r w:rsidR="006135E5" w:rsidRPr="006135E5">
        <w:tab/>
        <w:t>в Новой Зеландии уровень безработицы среди маори в два раза превышает средний показатель по стране (7,7% по сравнению с 3,8%), а доходы домохозяйств коренного населения составили 70% среднего национального показателя</w:t>
      </w:r>
      <w:r w:rsidR="00165C36">
        <w:rPr>
          <w:rStyle w:val="FootnoteReference"/>
        </w:rPr>
        <w:footnoteReference w:id="3"/>
      </w:r>
      <w:r w:rsidR="006135E5" w:rsidRPr="006135E5">
        <w:t>.</w:t>
      </w:r>
    </w:p>
    <w:p w:rsidR="006135E5" w:rsidRPr="006135E5" w:rsidRDefault="006135E5" w:rsidP="006135E5">
      <w:pPr>
        <w:pStyle w:val="SingleTxt"/>
      </w:pPr>
      <w:r w:rsidRPr="006135E5">
        <w:t>20.</w:t>
      </w:r>
      <w:r w:rsidRPr="006135E5">
        <w:tab/>
        <w:t xml:space="preserve">В рамках </w:t>
      </w:r>
      <w:r w:rsidR="00165C36">
        <w:t xml:space="preserve">некоторых </w:t>
      </w:r>
      <w:r w:rsidRPr="006135E5">
        <w:t>инициатив по сокращению масштабов нищеты, предусмотренных для поддержки общин коренных народов, не всегда учитываются культурные особенности, из-за чего они оказываются неэффективными. В качестве пример</w:t>
      </w:r>
      <w:r w:rsidR="00165C36">
        <w:t>а</w:t>
      </w:r>
      <w:r w:rsidRPr="006135E5">
        <w:t xml:space="preserve"> можно привести практику целевых переводов </w:t>
      </w:r>
      <w:r w:rsidR="00165C36">
        <w:t xml:space="preserve">денежных </w:t>
      </w:r>
      <w:r w:rsidRPr="006135E5">
        <w:t>средств малоимущим семьям из числа коренного населения на условиях соблюдения определен</w:t>
      </w:r>
      <w:r w:rsidR="00165C36">
        <w:t>ных требований, например</w:t>
      </w:r>
      <w:r w:rsidRPr="006135E5">
        <w:t xml:space="preserve"> зачисления детей в школу или обязательного прохождения беременными женщинами медицинских осмотров и обязательства рожать в сельских к</w:t>
      </w:r>
      <w:r w:rsidR="00165C36">
        <w:t>линиках или больницах. Для такой</w:t>
      </w:r>
      <w:r w:rsidRPr="006135E5">
        <w:t xml:space="preserve"> практик</w:t>
      </w:r>
      <w:r w:rsidR="00165C36">
        <w:t>и</w:t>
      </w:r>
      <w:r w:rsidRPr="006135E5">
        <w:t xml:space="preserve"> характерно пренебрежение культурными ценностями коренных народов</w:t>
      </w:r>
      <w:r w:rsidR="00757968">
        <w:t>,</w:t>
      </w:r>
      <w:r w:rsidR="00165C36">
        <w:t xml:space="preserve"> и в их рамках не ставится цель </w:t>
      </w:r>
      <w:r w:rsidRPr="006135E5">
        <w:t>устран</w:t>
      </w:r>
      <w:r w:rsidR="00165C36">
        <w:t>ить</w:t>
      </w:r>
      <w:r w:rsidRPr="006135E5">
        <w:t xml:space="preserve"> конкретны</w:t>
      </w:r>
      <w:r w:rsidR="00165C36">
        <w:t>е</w:t>
      </w:r>
      <w:r w:rsidRPr="006135E5">
        <w:t xml:space="preserve"> причин</w:t>
      </w:r>
      <w:r w:rsidR="00165C36">
        <w:t>ы</w:t>
      </w:r>
      <w:r w:rsidRPr="006135E5">
        <w:t xml:space="preserve"> нищеты.</w:t>
      </w:r>
    </w:p>
    <w:p w:rsidR="006135E5" w:rsidRPr="006135E5" w:rsidRDefault="006135E5" w:rsidP="006135E5">
      <w:pPr>
        <w:pStyle w:val="SingleTxt"/>
      </w:pPr>
      <w:r w:rsidRPr="006135E5">
        <w:t>21.</w:t>
      </w:r>
      <w:r w:rsidRPr="006135E5">
        <w:tab/>
        <w:t>Нищета и не</w:t>
      </w:r>
      <w:r w:rsidR="00165C36">
        <w:t>эффективность</w:t>
      </w:r>
      <w:r w:rsidRPr="006135E5">
        <w:t xml:space="preserve"> программ, направленных на борьбу с нею, а также тенден</w:t>
      </w:r>
      <w:r w:rsidR="00757968">
        <w:t>ци</w:t>
      </w:r>
      <w:r w:rsidR="00165C36">
        <w:t>и в сфере</w:t>
      </w:r>
      <w:r w:rsidRPr="006135E5">
        <w:t xml:space="preserve"> безработиц</w:t>
      </w:r>
      <w:r w:rsidR="00F80AE0">
        <w:t>ы</w:t>
      </w:r>
      <w:r w:rsidRPr="006135E5">
        <w:t xml:space="preserve"> и дискриминация в оплате труда непосредственным образом сказываются на положении женщин из числа коренных народов. В силу воздействия на женщин из числа коренных народов множественных форм дискриминации по признаку </w:t>
      </w:r>
      <w:r w:rsidR="00F80AE0">
        <w:t>гендерной принадлежности</w:t>
      </w:r>
      <w:r w:rsidRPr="006135E5">
        <w:t xml:space="preserve">, возраста, социально-экономического положения и этнического происхождения они </w:t>
      </w:r>
      <w:r w:rsidR="00F80AE0">
        <w:t xml:space="preserve">особенно подвержены </w:t>
      </w:r>
      <w:r w:rsidRPr="006135E5">
        <w:t>риску нищеты. Помимо этого, женщины, как правило, в несоразмерно большей степени страдают от явления нищеты, обычного для коренных народов в целом, в силу возложенной на них роли по уходу за семьей и ведению бюджета.</w:t>
      </w:r>
    </w:p>
    <w:p w:rsidR="00F80AE0" w:rsidRPr="00F80AE0" w:rsidRDefault="00F80AE0" w:rsidP="00F80AE0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  <w:r>
        <w:tab/>
      </w:r>
    </w:p>
    <w:p w:rsidR="006135E5" w:rsidRPr="006135E5" w:rsidRDefault="00F80AE0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Право на питание</w:t>
      </w:r>
    </w:p>
    <w:p w:rsidR="00F80AE0" w:rsidRPr="00F80AE0" w:rsidRDefault="00F80AE0" w:rsidP="00F80AE0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22.</w:t>
      </w:r>
      <w:r w:rsidRPr="006135E5">
        <w:tab/>
        <w:t>Проблема отсутствия продовольственной безопасности в случае коренных народов должным образом не решается и недостаточно изучена из-за острой нехватки соответствующих данных. В то же время широко признано, что коренные народы находятся в тяжелом положении с точки зрения продовольственной безопасности и</w:t>
      </w:r>
      <w:r w:rsidR="00F80AE0">
        <w:t xml:space="preserve">, следовательно, </w:t>
      </w:r>
      <w:r w:rsidRPr="006135E5">
        <w:t xml:space="preserve">сталкиваются с повсеместными нарушениями их права на питание. Ряд взаимосвязанных и взаимозависимых факторов </w:t>
      </w:r>
      <w:r w:rsidR="00F13E2B">
        <w:t>обостряют</w:t>
      </w:r>
      <w:r w:rsidR="00F80AE0">
        <w:t xml:space="preserve"> </w:t>
      </w:r>
      <w:r w:rsidRPr="006135E5">
        <w:t>пробле</w:t>
      </w:r>
      <w:r w:rsidR="00F80AE0">
        <w:t>му</w:t>
      </w:r>
      <w:r w:rsidRPr="006135E5">
        <w:t xml:space="preserve"> отсутствия продовольственной безопасности. Как было </w:t>
      </w:r>
      <w:r w:rsidR="00F80AE0">
        <w:t xml:space="preserve">выявлено </w:t>
      </w:r>
      <w:r w:rsidRPr="006135E5">
        <w:t>Продовольственной и сельскохозяйственной организацией Объединенных Наций, за этим явлением в случае общин коренных народов в первую очередь стоят утрата культуры, земель и ненадежный доступ к землям, территориям и природным ресурсам. Как и в случае с нищетой, нарушения права на питание непосредственно сказываются на положении женщин из числа коренных народов и также воздействуют на них в несоразмерно большей степени в силу возложенной на них роли по снабжению продовольствием и водой, уходу за членами семьи и ведению бюджета.</w:t>
      </w:r>
    </w:p>
    <w:p w:rsidR="006135E5" w:rsidRPr="006135E5" w:rsidRDefault="006135E5" w:rsidP="006135E5">
      <w:pPr>
        <w:pStyle w:val="SingleTxt"/>
      </w:pPr>
      <w:r w:rsidRPr="006135E5">
        <w:t>23.</w:t>
      </w:r>
      <w:r w:rsidRPr="006135E5">
        <w:tab/>
        <w:t>Намечается следующая тенденция: политические или корпоративные субъекты захватывают земли коренных народов, чтобы организовать на них фермерские хозяйства, производящие продовольстви</w:t>
      </w:r>
      <w:r w:rsidR="00F80AE0">
        <w:t>е</w:t>
      </w:r>
      <w:r w:rsidRPr="006135E5">
        <w:t xml:space="preserve"> на промышленной основе, или использовать их для производства биотоплива, например из сахарного тростника и ятрофы. Традиционные для коренных народов способы получения средств к существованию, </w:t>
      </w:r>
      <w:r w:rsidR="00F80AE0">
        <w:t xml:space="preserve">такие </w:t>
      </w:r>
      <w:r w:rsidRPr="006135E5">
        <w:t xml:space="preserve">как </w:t>
      </w:r>
      <w:r w:rsidR="00F80AE0">
        <w:t>севооборот</w:t>
      </w:r>
      <w:r w:rsidRPr="006135E5">
        <w:t>, животноводство, охота и собирательство, благодаря которым обеспечивалась их продовольственная безопасность, теперь все в большей степени подвергаются угрозе. Ввиду этого изживаются практикуемые женщинами из числа коренных народов способы получения средств к существованию, связанные с земледелием.</w:t>
      </w:r>
    </w:p>
    <w:p w:rsidR="00F80AE0" w:rsidRPr="00F80AE0" w:rsidRDefault="00F80AE0" w:rsidP="00F80AE0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F80AE0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Право на образование</w:t>
      </w:r>
    </w:p>
    <w:p w:rsidR="00F80AE0" w:rsidRPr="00F80AE0" w:rsidRDefault="00F80AE0" w:rsidP="00F80AE0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24.</w:t>
      </w:r>
      <w:r w:rsidRPr="006135E5">
        <w:tab/>
        <w:t xml:space="preserve">У представителей коренных народов, в особенности женщин, как правило, низкий уровень образования и грамотности по сравнению с некоренным населением. Такая ситуация представляет собой нарушение </w:t>
      </w:r>
      <w:r w:rsidR="00F80AE0">
        <w:t xml:space="preserve">общего для всех </w:t>
      </w:r>
      <w:r w:rsidRPr="006135E5">
        <w:t>права на образование. Подобные нарушения прав представителей коренного населения на образование носят многоаспектный характер и заставляют задуматься над проблемами доступа, качества и инклюзивности образования.</w:t>
      </w:r>
    </w:p>
    <w:p w:rsidR="006135E5" w:rsidRPr="006135E5" w:rsidRDefault="006135E5" w:rsidP="006135E5">
      <w:pPr>
        <w:pStyle w:val="SingleTxt"/>
      </w:pPr>
      <w:r w:rsidRPr="006135E5">
        <w:t>25.</w:t>
      </w:r>
      <w:r w:rsidRPr="006135E5">
        <w:tab/>
        <w:t xml:space="preserve">Отсутствие у детей из числа коренного населения доступа к образованию обычно обусловлено географической или политической маргинализацией общин коренных народов. </w:t>
      </w:r>
      <w:r w:rsidR="00F80AE0">
        <w:t>Если доступ</w:t>
      </w:r>
      <w:r w:rsidRPr="006135E5">
        <w:t xml:space="preserve"> к образованию </w:t>
      </w:r>
      <w:r w:rsidR="00F80AE0">
        <w:t xml:space="preserve">и имеется, то </w:t>
      </w:r>
      <w:r w:rsidRPr="006135E5">
        <w:t xml:space="preserve">в программах обучения зачастую не учитываются конкретные потребности этой категории детей. Обучение зачастую не ведется на языках коренных народов, что ограничивает </w:t>
      </w:r>
      <w:r w:rsidR="00F80AE0">
        <w:t xml:space="preserve">способность </w:t>
      </w:r>
      <w:r w:rsidRPr="006135E5">
        <w:t xml:space="preserve">детей из числа коренного населения добиться хорошей успеваемости и </w:t>
      </w:r>
      <w:r w:rsidR="00F80AE0">
        <w:t xml:space="preserve">проявлять </w:t>
      </w:r>
      <w:r w:rsidRPr="006135E5">
        <w:t>свою культурную самобытность в школ</w:t>
      </w:r>
      <w:r w:rsidR="00F80AE0">
        <w:t>е</w:t>
      </w:r>
      <w:r w:rsidRPr="006135E5">
        <w:t>. В учебных программах национальных школ не уделяется или почти не уделяется внимания коренным народам, их проблемам и истории. Более того, содержание некоторых национальных учебных программ способствует усилению негативных культурных стереотипов в отношении коренных народов, и учащиеся из их числа зачастую отмечают, что в системе государственного образования поощряется индивидуализм и дух соревнования, а не ценности общинного образа жизни и сотрудничеств</w:t>
      </w:r>
      <w:r w:rsidR="00F80AE0">
        <w:t>а</w:t>
      </w:r>
      <w:r w:rsidRPr="006135E5">
        <w:t>. Дети из числа коренного населения также нередко сталкиваются с расизмом, дискриминацией и жестоким обращением в школах на этнической почве. Кроме того, не всегда обеспечивается надлежащ</w:t>
      </w:r>
      <w:r w:rsidR="00F80AE0">
        <w:t>ее</w:t>
      </w:r>
      <w:r w:rsidRPr="006135E5">
        <w:t xml:space="preserve"> </w:t>
      </w:r>
      <w:r w:rsidR="00F80AE0">
        <w:t xml:space="preserve">качество </w:t>
      </w:r>
      <w:r w:rsidRPr="006135E5">
        <w:t xml:space="preserve">образовательных программ, доступных детям из числа коренного населения. </w:t>
      </w:r>
      <w:r w:rsidR="00F80AE0">
        <w:t>Помимо этого</w:t>
      </w:r>
      <w:r w:rsidRPr="006135E5">
        <w:t>, здания, в которых ведется обучение детей</w:t>
      </w:r>
      <w:r w:rsidR="00F80AE0">
        <w:t xml:space="preserve"> из числа коренных народов</w:t>
      </w:r>
      <w:r w:rsidRPr="006135E5">
        <w:t xml:space="preserve">, в силу физического износа не всегда подходят для этих целей; в некоторых случаях </w:t>
      </w:r>
      <w:r w:rsidR="00F80AE0">
        <w:t xml:space="preserve">речь может идти о недостаточном </w:t>
      </w:r>
      <w:r w:rsidRPr="006135E5">
        <w:t>уровн</w:t>
      </w:r>
      <w:r w:rsidR="00F80AE0">
        <w:t>е</w:t>
      </w:r>
      <w:r w:rsidRPr="006135E5">
        <w:t xml:space="preserve"> подготовки преподавателей и </w:t>
      </w:r>
      <w:r w:rsidR="00F80AE0">
        <w:t xml:space="preserve">низком </w:t>
      </w:r>
      <w:r w:rsidRPr="006135E5">
        <w:t>качеств</w:t>
      </w:r>
      <w:r w:rsidR="00F80AE0">
        <w:t>е</w:t>
      </w:r>
      <w:r w:rsidRPr="006135E5">
        <w:t xml:space="preserve"> учебных материалов</w:t>
      </w:r>
      <w:r w:rsidR="00F80AE0">
        <w:rPr>
          <w:rStyle w:val="FootnoteReference"/>
        </w:rPr>
        <w:footnoteReference w:id="4"/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26.</w:t>
      </w:r>
      <w:r w:rsidRPr="006135E5">
        <w:tab/>
        <w:t>Некоторые коренные народы предпочитают создавать свои собственные школы, в которых обеспечивается привлечение к процессу обучения носител</w:t>
      </w:r>
      <w:r w:rsidR="00361915">
        <w:t xml:space="preserve">ей </w:t>
      </w:r>
      <w:r w:rsidRPr="006135E5">
        <w:t xml:space="preserve">традиционных знаний и уважение </w:t>
      </w:r>
      <w:r w:rsidR="00361915">
        <w:t xml:space="preserve">их </w:t>
      </w:r>
      <w:r w:rsidRPr="006135E5">
        <w:t>культурных ценностей. В ряде стран инициатива создания таких школ и</w:t>
      </w:r>
      <w:r w:rsidR="00361915">
        <w:t>сходит от самих коренных народов</w:t>
      </w:r>
      <w:r w:rsidRPr="006135E5">
        <w:t>, поскольку государство не обеспечивает охват школьным образовани</w:t>
      </w:r>
      <w:r w:rsidR="00757968">
        <w:t>е</w:t>
      </w:r>
      <w:r w:rsidRPr="006135E5">
        <w:t xml:space="preserve">м в их общинах из-за их удаленности или малочисленности. Специальный докладчик отметила, что на некоторых территориях коренных народов, ставших местом </w:t>
      </w:r>
      <w:r w:rsidR="00361915">
        <w:t xml:space="preserve">развертывания </w:t>
      </w:r>
      <w:r w:rsidRPr="006135E5">
        <w:t>вооруженных конфликтов, армейские или военизированные группы занимают здания школ, которые в силу этого вынуждены закрываться.</w:t>
      </w:r>
    </w:p>
    <w:p w:rsidR="006135E5" w:rsidRPr="006135E5" w:rsidRDefault="006135E5" w:rsidP="006135E5">
      <w:pPr>
        <w:pStyle w:val="SingleTxt"/>
      </w:pPr>
      <w:r w:rsidRPr="006135E5">
        <w:t>27.</w:t>
      </w:r>
      <w:r w:rsidRPr="006135E5">
        <w:tab/>
        <w:t xml:space="preserve">В результате действия этих факторов у детей из числа коренного населения зачастую наблюдаются значительные пробелы в образовании по сравнению с их сверстниками, не принадлежащими к коренным народам, </w:t>
      </w:r>
      <w:r w:rsidR="00361915">
        <w:t>а</w:t>
      </w:r>
      <w:r w:rsidRPr="006135E5">
        <w:t xml:space="preserve"> показатели отсева среди детей из числа коренных народов выше. Так, например, в Боливии (Многонациональное </w:t>
      </w:r>
      <w:r w:rsidR="00361915">
        <w:t>Г</w:t>
      </w:r>
      <w:r w:rsidRPr="006135E5">
        <w:t>осударство), Гватемале, Мексике, Перу и Эквадоре разрыв в уровне школьного образования у детей из числа коренного и некоренного населения в возрасте 15 лет и старше в среднем составляет три года. Аналогичные тенденции прослеживаются и в других странах, где проживают коренные народы. О различии в уровн</w:t>
      </w:r>
      <w:r w:rsidR="00361915">
        <w:t xml:space="preserve">ях </w:t>
      </w:r>
      <w:r w:rsidRPr="006135E5">
        <w:t>образования представителей коренного и некоренного населения свидетельствует и соотношени</w:t>
      </w:r>
      <w:r w:rsidR="00361915">
        <w:t>е</w:t>
      </w:r>
      <w:r w:rsidRPr="006135E5">
        <w:t xml:space="preserve"> числа лиц, поступающих в высшие учебные заведения</w:t>
      </w:r>
      <w:r w:rsidR="00361915">
        <w:rPr>
          <w:rStyle w:val="FootnoteReference"/>
        </w:rPr>
        <w:footnoteReference w:id="5"/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28.</w:t>
      </w:r>
      <w:r w:rsidRPr="006135E5">
        <w:tab/>
        <w:t>В этой связи девочки из числа коренного населения, как правило, оказываются в еще менее выгодном положении, чем мальчики</w:t>
      </w:r>
      <w:r w:rsidR="00361915">
        <w:rPr>
          <w:rStyle w:val="FootnoteReference"/>
        </w:rPr>
        <w:footnoteReference w:id="6"/>
      </w:r>
      <w:r w:rsidRPr="006135E5">
        <w:t>. Наряду с общими факторами, влияющими на показатели отсева учащихся из числа коренного населения, девочки могут сталкиваться с рядом дополнительных препятствий. Во-первых, роль, отводимая им в общинах, зачастую предполагает, что от них ждут помощи по хозяйству и уходу за семьей. Во-вторых, девочек из числа коренного населения могут также прину</w:t>
      </w:r>
      <w:r w:rsidR="00361915">
        <w:t>ждать вступа</w:t>
      </w:r>
      <w:r w:rsidRPr="006135E5">
        <w:t>ть в брак, и, становясь женами и в некоторых случаях матерями, они вынуждены брос</w:t>
      </w:r>
      <w:r w:rsidR="00361915">
        <w:t>а</w:t>
      </w:r>
      <w:r w:rsidRPr="006135E5">
        <w:t xml:space="preserve">ть школу. В-третьих, девочкам из числа коренного населения может угрожать опасность подвергнуться сексуальному насилию и изнасилованию по дороге в дальние школы, как это указывается в докладе Рабочей группы по вопросу о дискриминации в отношении женщин в законодательстве и на практике, подготовленном по итогам </w:t>
      </w:r>
      <w:r w:rsidR="00361915">
        <w:t xml:space="preserve">посещения </w:t>
      </w:r>
      <w:r w:rsidRPr="006135E5">
        <w:t>Перу</w:t>
      </w:r>
      <w:r w:rsidR="00361915">
        <w:rPr>
          <w:rStyle w:val="FootnoteReference"/>
        </w:rPr>
        <w:footnoteReference w:id="7"/>
      </w:r>
      <w:r w:rsidRPr="006135E5">
        <w:t>. Данное препятствие для образования опасно еще и тем, что согласно законодательству некоторых государств женщинам и девочкам запрещен доступ к услугам по прерыванию беременности, даже если они забеременели в результате изнасилования</w:t>
      </w:r>
      <w:r w:rsidR="00361915">
        <w:rPr>
          <w:rStyle w:val="FootnoteReference"/>
        </w:rPr>
        <w:footnoteReference w:id="8"/>
      </w:r>
      <w:r w:rsidRPr="006135E5">
        <w:t>.</w:t>
      </w:r>
    </w:p>
    <w:p w:rsidR="00361915" w:rsidRPr="00361915" w:rsidRDefault="00361915" w:rsidP="0036191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361915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Право на здоровье</w:t>
      </w:r>
    </w:p>
    <w:p w:rsidR="00361915" w:rsidRPr="00361915" w:rsidRDefault="00361915" w:rsidP="00361915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29.</w:t>
      </w:r>
      <w:r w:rsidRPr="006135E5">
        <w:tab/>
        <w:t>Существуют примеры значительного неравенства в плане физического и психического здоровья между коренным и некоренным населением. Так, в частности: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>в Соединенных Штатах Америки вероятность заражения туберкулезом у коренного американца в 600 раз выше, чем у американца, не принадлежащего к коренному населению;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>в мире 50% взрослого населения из числа коренных народов страдает сахарным диабетом второго типа;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 xml:space="preserve">средняя ожидаемая продолжительность жизни </w:t>
      </w:r>
      <w:r w:rsidR="00361915">
        <w:t xml:space="preserve">представителей </w:t>
      </w:r>
      <w:r w:rsidRPr="006135E5">
        <w:t xml:space="preserve">коренных народов в некоторых случаях на 20 лет </w:t>
      </w:r>
      <w:r w:rsidR="00361915">
        <w:t xml:space="preserve">меньше, чем у представителей </w:t>
      </w:r>
      <w:r w:rsidRPr="006135E5">
        <w:t>некоренного населения;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>для коренных народов характерны несоразмерно более высокие показатели материнской и детской смертности, недоедания, развития сердечно-сосудистых заболевани</w:t>
      </w:r>
      <w:r w:rsidR="00361915">
        <w:t>й</w:t>
      </w:r>
      <w:r w:rsidRPr="006135E5">
        <w:t>, заражения ВИЧ/СПИДом и другими инфекционными заболевания, в частности малярией и туберкулезом;</w:t>
      </w:r>
    </w:p>
    <w:p w:rsidR="006135E5" w:rsidRPr="006135E5" w:rsidRDefault="006135E5" w:rsidP="006135E5">
      <w:pPr>
        <w:pStyle w:val="SingleTxt"/>
      </w:pPr>
      <w:r w:rsidRPr="006135E5">
        <w:tab/>
        <w:t>e)</w:t>
      </w:r>
      <w:r w:rsidRPr="006135E5">
        <w:tab/>
      </w:r>
      <w:r w:rsidR="00361915">
        <w:t xml:space="preserve">показатели </w:t>
      </w:r>
      <w:r w:rsidRPr="006135E5">
        <w:t>самоубийств среди представителей коренных народов, в особенности подростков, во многих странах значительно выше. Так, например, в Канаде показатель самоубийств среди инуитов приблизительно в 11 раз выше общенационального среднего показателя;</w:t>
      </w:r>
    </w:p>
    <w:p w:rsidR="006135E5" w:rsidRPr="006135E5" w:rsidRDefault="006135E5" w:rsidP="006135E5">
      <w:pPr>
        <w:pStyle w:val="SingleTxt"/>
      </w:pPr>
      <w:r w:rsidRPr="006135E5">
        <w:tab/>
        <w:t>f)</w:t>
      </w:r>
      <w:r w:rsidRPr="006135E5">
        <w:tab/>
        <w:t>показатели детской смертности в случае общин коренных народов, как правило, превышают средний показатель по стране</w:t>
      </w:r>
      <w:r w:rsidR="00361915">
        <w:rPr>
          <w:rStyle w:val="FootnoteReference"/>
        </w:rPr>
        <w:footnoteReference w:id="9"/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30.</w:t>
      </w:r>
      <w:r w:rsidRPr="006135E5">
        <w:tab/>
        <w:t xml:space="preserve">На низкие показатели состояния здоровья влияют модифицируемые факторы риска, </w:t>
      </w:r>
      <w:r w:rsidR="009D0504">
        <w:t xml:space="preserve">такие </w:t>
      </w:r>
      <w:r w:rsidRPr="006135E5">
        <w:t>как наркомания, плохое питание и алкоголизм, причем их распространенность среди общин коренных народов возрастает тревожными темпами. Как было установлено, усиление негативного воздействия факторов риска тесно связано с историей колонизации и выселения коренных народов, обернувшейся фрагментацией их социальных, культурных, экономических и политических</w:t>
      </w:r>
      <w:r w:rsidR="009D0504">
        <w:t xml:space="preserve"> институтов</w:t>
      </w:r>
      <w:r w:rsidR="00361915">
        <w:rPr>
          <w:rStyle w:val="FootnoteReference"/>
        </w:rPr>
        <w:footnoteReference w:id="10"/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31.</w:t>
      </w:r>
      <w:r w:rsidRPr="006135E5">
        <w:tab/>
        <w:t xml:space="preserve">На фоне роста проблем с физическим и психическим здоровьем в </w:t>
      </w:r>
      <w:r w:rsidR="009D0504">
        <w:t xml:space="preserve">официальных </w:t>
      </w:r>
      <w:r w:rsidRPr="006135E5">
        <w:t>системах здравоохранения зачастую не учитывается концепция охраны здоровья, близкая коренным народам, что служит препятствием для их доступа к медицинскому обслуживанию. При подготовке эпидемиологических данных зачастую не удается собрать информацию об общинах коренных народов и социаль</w:t>
      </w:r>
      <w:r w:rsidR="009D0504">
        <w:t>но-экономических факторах</w:t>
      </w:r>
      <w:r w:rsidRPr="006135E5">
        <w:t xml:space="preserve">, влияющих на состояние здоровья, из-за чего эта категория лиц </w:t>
      </w:r>
      <w:r w:rsidR="009D0504">
        <w:t xml:space="preserve">становится </w:t>
      </w:r>
      <w:r w:rsidR="00CC2B57">
        <w:t>«</w:t>
      </w:r>
      <w:r w:rsidR="009D0504">
        <w:t>невидимой</w:t>
      </w:r>
      <w:r w:rsidR="00CC2B57">
        <w:t>»</w:t>
      </w:r>
      <w:r w:rsidRPr="006135E5">
        <w:t xml:space="preserve">. В случае, когда такие данные все-таки включаются, они, как правило, приводятся без разбивки, что мешает пониманию </w:t>
      </w:r>
      <w:r w:rsidR="009D0504">
        <w:t xml:space="preserve">особых </w:t>
      </w:r>
      <w:r w:rsidRPr="006135E5">
        <w:t>потребностей женщин из числа коренных народов в контексте национальной политики и планирования в области здравоохранения. Помимо этого, зачастую отсутствуют четкие механизмы интеграции, на которые могли бы опираться медицинские работники, общины, народные целители, сотрудники директивных органов и государственные должностные лица. Кроме того, услуги, доступные общинам коренных народов и женщинам из их числа, зачастую не соответствуют их конкретным потребностям и культурным предпочтениям.</w:t>
      </w:r>
    </w:p>
    <w:p w:rsidR="006135E5" w:rsidRPr="006135E5" w:rsidRDefault="006135E5" w:rsidP="006135E5">
      <w:pPr>
        <w:pStyle w:val="SingleTxt"/>
      </w:pPr>
      <w:r w:rsidRPr="006135E5">
        <w:t>32.</w:t>
      </w:r>
      <w:r w:rsidRPr="006135E5">
        <w:tab/>
        <w:t xml:space="preserve">Проблема плохого состояния здоровья, присущая общинам коренных народов, остро ощущается среди женщин. Они несоразмерно чаще болеют из-за снижения </w:t>
      </w:r>
      <w:r w:rsidR="009D0504">
        <w:t>приспособительных способностей</w:t>
      </w:r>
      <w:r w:rsidRPr="006135E5">
        <w:t>, вызванного отказом в более широких прав</w:t>
      </w:r>
      <w:r w:rsidR="009D0504">
        <w:t>ах</w:t>
      </w:r>
      <w:r w:rsidRPr="006135E5">
        <w:t xml:space="preserve">. Кроме того, именно женщины в первую очередь отвечают за здоровье и благополучие их семей и общин и могут особенно тяжело переживать страдания детей и других членов семьи. Они подвержены </w:t>
      </w:r>
      <w:r w:rsidR="009D0504" w:rsidRPr="006135E5">
        <w:t xml:space="preserve">также </w:t>
      </w:r>
      <w:r w:rsidRPr="006135E5">
        <w:t xml:space="preserve">специфическим проблемам со здоровьем, связанным с </w:t>
      </w:r>
      <w:r w:rsidR="009D0504">
        <w:t>их полом</w:t>
      </w:r>
      <w:r w:rsidRPr="006135E5">
        <w:t xml:space="preserve"> и </w:t>
      </w:r>
      <w:r w:rsidR="009D0504">
        <w:t>ролью матерей</w:t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33.</w:t>
      </w:r>
      <w:r w:rsidRPr="006135E5">
        <w:tab/>
        <w:t xml:space="preserve">Одна из </w:t>
      </w:r>
      <w:r w:rsidR="009D0504">
        <w:t xml:space="preserve">серьезных </w:t>
      </w:r>
      <w:r w:rsidRPr="006135E5">
        <w:t>проблем здравоо</w:t>
      </w:r>
      <w:r w:rsidR="009D0504">
        <w:t>хранения, обусловленная гендерным</w:t>
      </w:r>
      <w:r w:rsidRPr="006135E5">
        <w:t xml:space="preserve"> </w:t>
      </w:r>
      <w:r w:rsidR="009D0504">
        <w:t>фактором</w:t>
      </w:r>
      <w:r w:rsidRPr="006135E5">
        <w:t xml:space="preserve">, лежит в области сексуального и репродуктивного </w:t>
      </w:r>
      <w:r w:rsidR="009D0504">
        <w:t xml:space="preserve">здоровья </w:t>
      </w:r>
      <w:r w:rsidRPr="006135E5">
        <w:t xml:space="preserve">женщин из числа коренных народов. Эта категория женщин сталкивается с многочисленными препятствиями на пути реализации сексуальных и репродуктивных прав, в частности с отсутствием медицинских рекомендаций по вопросам сексуального и репродуктивного здоровья, предоставляемых с учетом культурных особенностей, отсутствием географического доступа к услугам и дефицитом медицинских товаров, </w:t>
      </w:r>
      <w:r w:rsidR="009D0504">
        <w:t>например</w:t>
      </w:r>
      <w:r w:rsidRPr="006135E5">
        <w:t xml:space="preserve"> контрацептивных средств, низким качеством ухода</w:t>
      </w:r>
      <w:r w:rsidR="009D0504">
        <w:t>, а</w:t>
      </w:r>
      <w:r w:rsidRPr="006135E5">
        <w:t xml:space="preserve"> в некоторых случаях </w:t>
      </w:r>
      <w:r w:rsidR="009D0504">
        <w:t xml:space="preserve">и </w:t>
      </w:r>
      <w:r w:rsidRPr="006135E5">
        <w:t>с законодательным запретом на услуги по прерыванию беременности, действующ</w:t>
      </w:r>
      <w:r w:rsidR="009D0504">
        <w:t>и</w:t>
      </w:r>
      <w:r w:rsidRPr="006135E5">
        <w:t>м даже в случае беременности в результате изнасилования. Этим обусловлены повышенные уровни материнской смертности; несоразмерно высокая доля девочек из числа коренного населения среди девочек, беременеющих в подростковом возрасте; низкие показатели добровольного использования противозачаточных средств; и высокие показатели распространенности заболеваний</w:t>
      </w:r>
      <w:r w:rsidR="009D0504">
        <w:t xml:space="preserve">, передающихся половым путем, </w:t>
      </w:r>
      <w:r w:rsidRPr="006135E5">
        <w:t>и ВИЧ/СПИДа.</w:t>
      </w:r>
    </w:p>
    <w:p w:rsidR="006135E5" w:rsidRPr="006135E5" w:rsidRDefault="006135E5" w:rsidP="006135E5">
      <w:pPr>
        <w:pStyle w:val="SingleTxt"/>
      </w:pPr>
      <w:r w:rsidRPr="006135E5">
        <w:t>34.</w:t>
      </w:r>
      <w:r w:rsidRPr="006135E5">
        <w:tab/>
        <w:t xml:space="preserve">В прошлом имели место </w:t>
      </w:r>
      <w:r w:rsidR="009D0504" w:rsidRPr="006135E5">
        <w:t xml:space="preserve">также </w:t>
      </w:r>
      <w:r w:rsidRPr="006135E5">
        <w:t xml:space="preserve">вопиющие нарушения сексуальных и репродуктивных прав женщин из числа коренных народов в контексте отказа им в правах на самоопределение и культурную автономию. К числу таких нарушений относятся случаи принудительной стерилизации женщин из числа коренных народов и попытки заставить таких женщин рожать детей от мужчин из числа некоренного населения, продиктованные политикой культурной ассимиляции. Женщины из числа коренных народов могут также сталкиваться с препятствиями в доступе к профилактическим услугам, содействующим осуществлению ими права на здоровье, в частности к обследованиям на рак яичников и </w:t>
      </w:r>
      <w:r w:rsidR="009D0504">
        <w:t>молочной железы</w:t>
      </w:r>
      <w:r w:rsidRPr="006135E5">
        <w:t>.</w:t>
      </w:r>
    </w:p>
    <w:p w:rsidR="009D0504" w:rsidRPr="009D0504" w:rsidRDefault="009D0504" w:rsidP="009D050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  <w:r>
        <w:tab/>
      </w:r>
      <w:r>
        <w:tab/>
      </w:r>
    </w:p>
    <w:p w:rsidR="006135E5" w:rsidRPr="006135E5" w:rsidRDefault="009D050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Культурные права</w:t>
      </w:r>
    </w:p>
    <w:p w:rsidR="009D0504" w:rsidRPr="009D0504" w:rsidRDefault="009D0504" w:rsidP="009D0504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35.</w:t>
      </w:r>
      <w:r w:rsidRPr="006135E5">
        <w:tab/>
        <w:t xml:space="preserve">Ущемление культурных прав коренных народов стало широко распространенным явлением в силу извечного нежелания многих государств воздать должное культуре коренных народов или поощрять использование их языков в школах в духе признания культурного разнообразия граждан, проживающих на их территории. Это кардинальным образом сказывается на правах женщин и детей из числа коренных народов. Неуважительное отношение к культурам коренных народов проявляется во всех нарушениях прав коренных народов и стало </w:t>
      </w:r>
      <w:r w:rsidR="009D0504">
        <w:t xml:space="preserve">неотъемлемой </w:t>
      </w:r>
      <w:r w:rsidRPr="006135E5">
        <w:t xml:space="preserve">частью </w:t>
      </w:r>
      <w:r w:rsidR="009D0504">
        <w:t>реальной</w:t>
      </w:r>
      <w:r w:rsidRPr="006135E5">
        <w:t xml:space="preserve"> </w:t>
      </w:r>
      <w:r w:rsidR="009D0504">
        <w:t xml:space="preserve">жизни </w:t>
      </w:r>
      <w:r w:rsidRPr="006135E5">
        <w:t xml:space="preserve">женщин и девочек из числа коренных народов. Превращение культуры и культурного наследия коренных народов в объект купли-продажи стало привычным явлением для многих коренных общин. Так, например, территории коренных народов объявляются объектами всемирного наследия без их свободного, предварительного и осознанного согласия и по сути отдаются на откуп туристам. В большинстве случаев наибольшую выгоду от этого извлекают зарубежные или национальные турагентства и туроператоры или владельцы </w:t>
      </w:r>
      <w:r w:rsidR="009D0504">
        <w:t>отелей</w:t>
      </w:r>
      <w:r w:rsidRPr="006135E5">
        <w:t xml:space="preserve">. При этом зачастую удел женщин из числа коренных народов в такой ситуации – выполнять черную работу или </w:t>
      </w:r>
      <w:r w:rsidR="009D0504">
        <w:t xml:space="preserve">развлекать </w:t>
      </w:r>
      <w:r w:rsidRPr="006135E5">
        <w:t>турис</w:t>
      </w:r>
      <w:r w:rsidR="009D0504">
        <w:t>тов</w:t>
      </w:r>
      <w:r w:rsidRPr="006135E5">
        <w:t>. В самых худших случаях женщин и девочек из числа коренных народов склоняют к занятиям проституцией, а преступные синдикаты подключатся к торговле такими женщинами и девочками.</w:t>
      </w:r>
    </w:p>
    <w:p w:rsidR="009D0504" w:rsidRPr="009D0504" w:rsidRDefault="009D0504" w:rsidP="009D050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9D0504" w:rsidRPr="009D0504" w:rsidRDefault="009D0504" w:rsidP="009D050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9D0504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C.</w:t>
      </w:r>
      <w:r w:rsidR="006135E5" w:rsidRPr="006135E5">
        <w:tab/>
        <w:t xml:space="preserve">Гражданские и политические права </w:t>
      </w:r>
    </w:p>
    <w:p w:rsidR="009D0504" w:rsidRPr="009D0504" w:rsidRDefault="009D0504" w:rsidP="009D050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9D0504" w:rsidRPr="009D0504" w:rsidRDefault="009D0504" w:rsidP="009D050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9D050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Расизм и дискриминаци</w:t>
      </w:r>
      <w:r w:rsidR="00A7358B">
        <w:t>я</w:t>
      </w:r>
      <w:r w:rsidR="006135E5" w:rsidRPr="006135E5">
        <w:t xml:space="preserve"> на расовой почве</w:t>
      </w:r>
    </w:p>
    <w:p w:rsidR="009D0504" w:rsidRPr="009D0504" w:rsidRDefault="009D0504" w:rsidP="009D0504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36.</w:t>
      </w:r>
      <w:r w:rsidRPr="006135E5">
        <w:tab/>
        <w:t>Как указывалось в заключительных замечаниях Комитета по ликвидации расовой дискриминации, коренные народы сталкиваются с сохраняющимися и много</w:t>
      </w:r>
      <w:r w:rsidR="009D0504">
        <w:t>гранными</w:t>
      </w:r>
      <w:r w:rsidRPr="006135E5">
        <w:t xml:space="preserve"> проявлениями расизма и расовой дискриминации. Подобная дискриминация неразрывно связана со всем спектром нарушений, которым подвергаются коренные </w:t>
      </w:r>
      <w:r w:rsidR="009D0504">
        <w:t>народы</w:t>
      </w:r>
      <w:r w:rsidRPr="006135E5">
        <w:t xml:space="preserve">, и оба явления </w:t>
      </w:r>
      <w:r w:rsidR="009D0504">
        <w:t xml:space="preserve">усугубляют </w:t>
      </w:r>
      <w:r w:rsidRPr="006135E5">
        <w:t>друг друга.</w:t>
      </w:r>
    </w:p>
    <w:p w:rsidR="006135E5" w:rsidRPr="006135E5" w:rsidRDefault="006135E5" w:rsidP="006135E5">
      <w:pPr>
        <w:pStyle w:val="SingleTxt"/>
      </w:pPr>
      <w:r w:rsidRPr="006135E5">
        <w:t>37.</w:t>
      </w:r>
      <w:r w:rsidRPr="006135E5">
        <w:tab/>
        <w:t xml:space="preserve">Женщины и девочки из числа коренных народов подвергаются расизму и расовой дискриминации в качестве членов общин коренных народов. Подобные нарушения их прав, связанные с проявлениями перекрестных форм </w:t>
      </w:r>
      <w:r w:rsidR="009D0504">
        <w:t xml:space="preserve">их </w:t>
      </w:r>
      <w:r w:rsidRPr="006135E5">
        <w:t xml:space="preserve">дискриминации и неравенства, повышают </w:t>
      </w:r>
      <w:r w:rsidR="009D0504" w:rsidRPr="006135E5">
        <w:t xml:space="preserve">также </w:t>
      </w:r>
      <w:r w:rsidRPr="006135E5">
        <w:t>степень их уязвимости к нарушениям других прав человека.</w:t>
      </w:r>
    </w:p>
    <w:p w:rsidR="009D0504" w:rsidRPr="009D0504" w:rsidRDefault="009D0504" w:rsidP="009D050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9D050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Участие в общественной и политической жизни</w:t>
      </w:r>
    </w:p>
    <w:p w:rsidR="009D0504" w:rsidRPr="009D0504" w:rsidRDefault="009D0504" w:rsidP="009D0504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38.</w:t>
      </w:r>
      <w:r w:rsidRPr="006135E5">
        <w:tab/>
        <w:t xml:space="preserve">Женщины из числа коренных народов имеют право участвовать в процессах принятия общественных и политических решений. Это право в </w:t>
      </w:r>
      <w:r w:rsidR="009D0504">
        <w:t>широком смысле связано с правом</w:t>
      </w:r>
      <w:r w:rsidRPr="006135E5">
        <w:t xml:space="preserve"> на самоопределение, а также </w:t>
      </w:r>
      <w:r w:rsidR="009D0504">
        <w:t>с</w:t>
      </w:r>
      <w:r w:rsidRPr="006135E5">
        <w:t xml:space="preserve"> положени</w:t>
      </w:r>
      <w:r w:rsidR="009D0504">
        <w:t>ями</w:t>
      </w:r>
      <w:r w:rsidRPr="006135E5">
        <w:t xml:space="preserve"> Конвенции о ликвидации всех форм дискриминации в отношении женщин. Однако на </w:t>
      </w:r>
      <w:r w:rsidR="00C22A06">
        <w:t xml:space="preserve">практике </w:t>
      </w:r>
      <w:r w:rsidRPr="006135E5">
        <w:t xml:space="preserve">женщины из числа коренных народов зачастую не допускаются к участию </w:t>
      </w:r>
      <w:r w:rsidR="00C22A06" w:rsidRPr="006135E5">
        <w:t xml:space="preserve">как </w:t>
      </w:r>
      <w:r w:rsidRPr="006135E5">
        <w:t>в директивных структурах коренного населения, так и в местных и национальных политических процессах на уровне государств. Как подчеркивалось Комитетом по ликвидации дискриминации в отношении женщин, лишь очень немногие женщины из числа коренных народов участвуют в национальных и местных политических процессах, а в некоторых странах женщинам вообще нет в них места</w:t>
      </w:r>
      <w:r w:rsidR="00C22A06">
        <w:rPr>
          <w:rStyle w:val="FootnoteReference"/>
        </w:rPr>
        <w:footnoteReference w:id="11"/>
      </w:r>
      <w:r w:rsidRPr="006135E5">
        <w:t>. Властные структуры коренных народов и соглашения о самоуправлении</w:t>
      </w:r>
      <w:r w:rsidR="00C22A06">
        <w:t>, как правило,</w:t>
      </w:r>
      <w:r w:rsidRPr="006135E5">
        <w:t xml:space="preserve"> отличаются патриархальным уклоном и не допускают участия и выражения позиций женщин.</w:t>
      </w:r>
    </w:p>
    <w:p w:rsidR="006135E5" w:rsidRPr="006135E5" w:rsidRDefault="006135E5" w:rsidP="006135E5">
      <w:pPr>
        <w:pStyle w:val="SingleTxt"/>
      </w:pPr>
      <w:r w:rsidRPr="006135E5">
        <w:t>39.</w:t>
      </w:r>
      <w:r w:rsidRPr="006135E5">
        <w:tab/>
        <w:t xml:space="preserve">Правозащитницы из числа коренного населения сталкиваются с особыми трудностями при попытке осуществить свое право на участие в общественной жизни. </w:t>
      </w:r>
      <w:r w:rsidR="00C22A06">
        <w:t>П</w:t>
      </w:r>
      <w:r w:rsidRPr="006135E5">
        <w:t xml:space="preserve">равозащитницы играют важнейшую роль в защите женщин в общинах коренных народов и могут послужить </w:t>
      </w:r>
      <w:r w:rsidR="00C22A06">
        <w:t xml:space="preserve">для </w:t>
      </w:r>
      <w:r w:rsidRPr="006135E5">
        <w:t xml:space="preserve">государств ценным </w:t>
      </w:r>
      <w:r w:rsidR="00C22A06">
        <w:t xml:space="preserve">ресурсом </w:t>
      </w:r>
      <w:r w:rsidRPr="006135E5">
        <w:t xml:space="preserve">в деле достижения </w:t>
      </w:r>
      <w:r w:rsidR="00C22A06">
        <w:t>баланса</w:t>
      </w:r>
      <w:r w:rsidRPr="006135E5">
        <w:t xml:space="preserve"> между их обязанностью защищать всех женщин и необходимостью соблюдать право общин коренных народов на самоопределение и автономию. Тем не менее в ряде стран деятельность правозащитниц из общин коренных народов объявлена вне закона, а сами они подвергаются жестоким формам насилия. Так, например, сообщалось о недавних случаях убийства правозащитниц в штате Оахака </w:t>
      </w:r>
      <w:r w:rsidR="00C22A06">
        <w:t>(</w:t>
      </w:r>
      <w:r w:rsidRPr="006135E5">
        <w:t>Мексика</w:t>
      </w:r>
      <w:r w:rsidR="00C22A06">
        <w:t>)</w:t>
      </w:r>
      <w:r w:rsidR="00C22A06">
        <w:rPr>
          <w:rStyle w:val="FootnoteReference"/>
        </w:rPr>
        <w:footnoteReference w:id="12"/>
      </w:r>
      <w:r w:rsidRPr="006135E5">
        <w:t>.</w:t>
      </w:r>
    </w:p>
    <w:p w:rsidR="00C22A06" w:rsidRPr="00C22A06" w:rsidRDefault="00C22A06" w:rsidP="00C22A06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C22A06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Женщины из числа коренных народов и уголовное правосудие</w:t>
      </w:r>
    </w:p>
    <w:p w:rsidR="00C22A06" w:rsidRPr="00C22A06" w:rsidRDefault="00C22A06" w:rsidP="00C22A06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40.</w:t>
      </w:r>
      <w:r w:rsidRPr="006135E5">
        <w:tab/>
        <w:t>Совершенно не развита практика сбора данных и проведения всесторонн</w:t>
      </w:r>
      <w:r w:rsidR="00C22A06">
        <w:t xml:space="preserve">их </w:t>
      </w:r>
      <w:r w:rsidRPr="006135E5">
        <w:t>сравнительн</w:t>
      </w:r>
      <w:r w:rsidR="00C22A06">
        <w:t>ых</w:t>
      </w:r>
      <w:r w:rsidRPr="006135E5">
        <w:t xml:space="preserve"> исследовани</w:t>
      </w:r>
      <w:r w:rsidR="00C22A06">
        <w:t>й</w:t>
      </w:r>
      <w:r w:rsidRPr="006135E5">
        <w:t xml:space="preserve"> по вопросу о женщинах из числа коренных народов и системе уголовного правосудия. Вместе с тем, как сообщается, доля женщин из числа коренных народов, проходящих через системы уголовного правосудия, чрезвычайно высока, а число содержащихся под стражей женщин из числа коренных народов </w:t>
      </w:r>
      <w:r w:rsidR="00C22A06">
        <w:t xml:space="preserve">продолжает расти </w:t>
      </w:r>
      <w:r w:rsidRPr="006135E5">
        <w:t xml:space="preserve">в ряде стран, включая Австралию, Канаду и Новую Зеландию. Из немногих имеющихся данных следует, что показатели заключения женщин в тюрьму растут существенно более быстрыми темпами, чем в случае мужчин. В числе примеров </w:t>
      </w:r>
      <w:r w:rsidR="00C22A06">
        <w:t xml:space="preserve">соответствующих </w:t>
      </w:r>
      <w:r w:rsidRPr="006135E5">
        <w:t>статистических данных можно упомянуть следующие: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>в Новой Зеландии, по оценкам, на женщин народности маори приходится от 40</w:t>
      </w:r>
      <w:r w:rsidR="00F13E2B">
        <w:t>%</w:t>
      </w:r>
      <w:r w:rsidRPr="006135E5">
        <w:t xml:space="preserve"> до 60% всех заключенных жен</w:t>
      </w:r>
      <w:r w:rsidR="00C22A06">
        <w:t>щин, при этом доля маори в общей</w:t>
      </w:r>
      <w:r w:rsidRPr="006135E5">
        <w:t xml:space="preserve"> </w:t>
      </w:r>
      <w:r w:rsidR="00C22A06">
        <w:t xml:space="preserve">численности </w:t>
      </w:r>
      <w:r w:rsidRPr="006135E5">
        <w:t>населения составляет около 15</w:t>
      </w:r>
      <w:r w:rsidR="00A7358B">
        <w:t>%</w:t>
      </w:r>
      <w:r w:rsidR="00C22A06">
        <w:rPr>
          <w:rStyle w:val="FootnoteReference"/>
        </w:rPr>
        <w:footnoteReference w:id="13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 xml:space="preserve">на женщин маори приходится </w:t>
      </w:r>
      <w:r w:rsidR="00C22A06">
        <w:t xml:space="preserve">также несоразмерно </w:t>
      </w:r>
      <w:r w:rsidRPr="006135E5">
        <w:t xml:space="preserve">высокая доля среди приговоренных к тюремному заключению и пребыванию под строгим надзором </w:t>
      </w:r>
      <w:r w:rsidR="00C22A06">
        <w:t>(51% вынесенных приговоров)</w:t>
      </w:r>
      <w:r w:rsidRPr="006135E5">
        <w:t xml:space="preserve"> и несоразмерно низкая доля среди лиц, которым были назначены более мягкие меры наказания в виде, например, обязанности возместить ущерб (39%) и выплатить штраф </w:t>
      </w:r>
      <w:r w:rsidR="00F13E2B">
        <w:t>или которые были освобождены (в </w:t>
      </w:r>
      <w:r w:rsidRPr="006135E5">
        <w:t>двух последних случаях 33%)</w:t>
      </w:r>
      <w:r w:rsidR="00C22A06">
        <w:rPr>
          <w:rStyle w:val="FootnoteReference"/>
        </w:rPr>
        <w:footnoteReference w:id="14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>в 2010 году, по сообщениям, 30% женщин, находящихся в тюремных учреждениях Австралии, были коренного происхождения</w:t>
      </w:r>
      <w:r w:rsidR="00C22A06">
        <w:rPr>
          <w:rStyle w:val="FootnoteReference"/>
        </w:rPr>
        <w:footnoteReference w:id="15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 xml:space="preserve">в период с 2000 по 2010 год в Австралии показатели заключения женщин в тюрьму увеличились на 60% </w:t>
      </w:r>
      <w:r w:rsidR="00C22A06">
        <w:t>против</w:t>
      </w:r>
      <w:r w:rsidRPr="006135E5">
        <w:t xml:space="preserve"> 35% в случае мужчин</w:t>
      </w:r>
      <w:r w:rsidR="00C22A06">
        <w:rPr>
          <w:rStyle w:val="FootnoteReference"/>
        </w:rPr>
        <w:footnoteReference w:id="16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e)</w:t>
      </w:r>
      <w:r w:rsidRPr="006135E5">
        <w:tab/>
        <w:t xml:space="preserve">в </w:t>
      </w:r>
      <w:r w:rsidR="00A7358B">
        <w:t>период с 1996/97 по 2001/02 год</w:t>
      </w:r>
      <w:r w:rsidRPr="006135E5">
        <w:t xml:space="preserve"> в Канаде число заключенных женщин аборигенного происхождения, отбывающих наказание в федеральных </w:t>
      </w:r>
      <w:r w:rsidR="00C22A06">
        <w:t xml:space="preserve">пенитенциарных </w:t>
      </w:r>
      <w:r w:rsidRPr="006135E5">
        <w:t xml:space="preserve">учреждениях, увеличилось на 36,7%, </w:t>
      </w:r>
      <w:r w:rsidR="00C22A06">
        <w:t xml:space="preserve">а </w:t>
      </w:r>
      <w:r w:rsidRPr="006135E5">
        <w:t>в случае мужчин из числа аборигенов этот показатель составил 5,5</w:t>
      </w:r>
      <w:r w:rsidR="00C22A06">
        <w:t>%</w:t>
      </w:r>
      <w:r w:rsidR="00C22A06">
        <w:rPr>
          <w:rStyle w:val="FootnoteReference"/>
        </w:rPr>
        <w:footnoteReference w:id="17"/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41.</w:t>
      </w:r>
      <w:r w:rsidRPr="006135E5">
        <w:tab/>
        <w:t xml:space="preserve">Эти тенденции сопряжены с рядом последствий с точки зрения прав человека женщин и девочек из числа коренных народов. Если рассматривать эту ситуацию через призму прав человека, </w:t>
      </w:r>
      <w:r w:rsidR="00725FCB">
        <w:t xml:space="preserve">то </w:t>
      </w:r>
      <w:r w:rsidRPr="006135E5">
        <w:t>станов</w:t>
      </w:r>
      <w:r w:rsidR="00725FCB">
        <w:t>и</w:t>
      </w:r>
      <w:r w:rsidRPr="006135E5">
        <w:t xml:space="preserve">тся очевидным, что многие женщины и девочки из числа коренных народов вступают в конфликт с законом по вине имевших место </w:t>
      </w:r>
      <w:r w:rsidR="00725FCB">
        <w:t xml:space="preserve">ранее </w:t>
      </w:r>
      <w:r w:rsidRPr="006135E5">
        <w:t xml:space="preserve">нарушений их прав человека. В числе причин преступного поведения женщин из числа коренных народов называются проблемы, связанные с пренебрежением коллективными и индивидуальными правами коренных народов, </w:t>
      </w:r>
      <w:r w:rsidR="00725FCB">
        <w:t xml:space="preserve">такие </w:t>
      </w:r>
      <w:r w:rsidRPr="006135E5">
        <w:t>как жестокое обращение с женщинами, психические расстройства и нищета. Кроме того, в контексте уголовного правосудия следует учитывать проблемы, связанные с доступом женщин из числа коренных народов к правосудию, как отмечается ниже.</w:t>
      </w:r>
    </w:p>
    <w:p w:rsidR="006135E5" w:rsidRPr="006135E5" w:rsidRDefault="006135E5" w:rsidP="006135E5">
      <w:pPr>
        <w:pStyle w:val="SingleTxt"/>
      </w:pPr>
      <w:r w:rsidRPr="006135E5">
        <w:t>42.</w:t>
      </w:r>
      <w:r w:rsidRPr="006135E5">
        <w:tab/>
        <w:t xml:space="preserve">Женщины из числа коренных народов, попадая под стражу, могут к тому же оказаться в более уязвимом положении, чем женщины, не принадлежащие к коренным народам. Поступали сообщения о недостаточном количестве женских колоний для размещения женщин из числа коренных народов, </w:t>
      </w:r>
      <w:r w:rsidR="00725FCB">
        <w:t>из чего следует</w:t>
      </w:r>
      <w:r w:rsidRPr="006135E5">
        <w:t>, что они могут содержатьс</w:t>
      </w:r>
      <w:r w:rsidR="00725FCB">
        <w:t>я вместе с мужчинами. Это обусло</w:t>
      </w:r>
      <w:r w:rsidRPr="006135E5">
        <w:t xml:space="preserve">вливает их уязвимость </w:t>
      </w:r>
      <w:r w:rsidR="00725FCB">
        <w:t xml:space="preserve">перед лицом </w:t>
      </w:r>
      <w:r w:rsidRPr="006135E5">
        <w:t>наси</w:t>
      </w:r>
      <w:r w:rsidR="00725FCB">
        <w:t>лия</w:t>
      </w:r>
      <w:r w:rsidRPr="006135E5">
        <w:t xml:space="preserve"> и лишает их доступа к программам и службам поддержки, учитывающим гендерную специфику. </w:t>
      </w:r>
      <w:r w:rsidR="00725FCB">
        <w:t>С</w:t>
      </w:r>
      <w:r w:rsidRPr="006135E5">
        <w:t xml:space="preserve">ообщается </w:t>
      </w:r>
      <w:r w:rsidR="00725FCB">
        <w:t xml:space="preserve">также </w:t>
      </w:r>
      <w:r w:rsidRPr="006135E5">
        <w:t>о том, что в тюрьмах женщины из числа коренных народов сталкиваются с проявлениями расизма и дискриминации и не имеют надлежащего доступа к медицинским услугам.</w:t>
      </w:r>
    </w:p>
    <w:p w:rsidR="00725FCB" w:rsidRPr="00725FCB" w:rsidRDefault="00725FCB" w:rsidP="00725FC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725FCB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 xml:space="preserve">Право на </w:t>
      </w:r>
      <w:r>
        <w:t>средства</w:t>
      </w:r>
      <w:r w:rsidR="006135E5" w:rsidRPr="006135E5">
        <w:t xml:space="preserve"> </w:t>
      </w:r>
      <w:r>
        <w:t xml:space="preserve">правовой </w:t>
      </w:r>
      <w:r w:rsidR="006135E5" w:rsidRPr="006135E5">
        <w:t>защиты</w:t>
      </w:r>
    </w:p>
    <w:p w:rsidR="00725FCB" w:rsidRPr="00725FCB" w:rsidRDefault="00725FCB" w:rsidP="00725FCB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43.</w:t>
      </w:r>
      <w:r w:rsidRPr="006135E5">
        <w:tab/>
        <w:t xml:space="preserve">Женщинам из числа коренных народов систематически отказывают в их праве на средства </w:t>
      </w:r>
      <w:r w:rsidR="00725FCB">
        <w:t xml:space="preserve">правовой </w:t>
      </w:r>
      <w:r w:rsidRPr="006135E5">
        <w:t>защиты в связи с нарушениями их прав человека. Проблема отказа женщинам в праве на средств</w:t>
      </w:r>
      <w:r w:rsidR="00725FCB">
        <w:t>а правовой защиты</w:t>
      </w:r>
      <w:r w:rsidRPr="006135E5">
        <w:t xml:space="preserve"> име</w:t>
      </w:r>
      <w:r w:rsidR="00725FCB">
        <w:t xml:space="preserve">ет в своей основе </w:t>
      </w:r>
      <w:r w:rsidRPr="006135E5">
        <w:t>историческ</w:t>
      </w:r>
      <w:r w:rsidR="00725FCB">
        <w:t xml:space="preserve">ие и </w:t>
      </w:r>
      <w:r w:rsidRPr="006135E5">
        <w:t>группов</w:t>
      </w:r>
      <w:r w:rsidR="00725FCB">
        <w:t>ые</w:t>
      </w:r>
      <w:r w:rsidRPr="006135E5">
        <w:t xml:space="preserve"> </w:t>
      </w:r>
      <w:r w:rsidR="00725FCB">
        <w:t>факторы</w:t>
      </w:r>
      <w:r w:rsidRPr="006135E5">
        <w:t>. Нежелание правительств признать допущенные в прошлом нарушения прав общин коренных народов и предоставить средства правовой</w:t>
      </w:r>
      <w:r w:rsidR="00725FCB">
        <w:t xml:space="preserve"> защиты, в числе прочего, обусло</w:t>
      </w:r>
      <w:r w:rsidRPr="006135E5">
        <w:t>вливает сохраняющуюся уязвимость женщин из числа коренных народов.</w:t>
      </w:r>
    </w:p>
    <w:p w:rsidR="006135E5" w:rsidRPr="006135E5" w:rsidRDefault="006135E5" w:rsidP="006135E5">
      <w:pPr>
        <w:pStyle w:val="SingleTxt"/>
      </w:pPr>
      <w:r w:rsidRPr="006135E5">
        <w:t>44.</w:t>
      </w:r>
      <w:r w:rsidRPr="006135E5">
        <w:tab/>
        <w:t xml:space="preserve">В настоящее время во множестве стран женщины из числа коренных народов подвергаются маргинализации как в национальной системе правосудия, так и </w:t>
      </w:r>
      <w:r w:rsidR="00725FCB">
        <w:t xml:space="preserve">в </w:t>
      </w:r>
      <w:r w:rsidRPr="006135E5">
        <w:t xml:space="preserve">системе </w:t>
      </w:r>
      <w:r w:rsidR="00725FCB">
        <w:t xml:space="preserve">правосудия </w:t>
      </w:r>
      <w:r w:rsidRPr="006135E5">
        <w:t>коренных народов. На национальном уровне у женщин из числа коренных народов зачастую отсутствует доступ к судебным механизмам и средствам правовой защиты в силу ряда ку</w:t>
      </w:r>
      <w:r w:rsidR="00725FCB">
        <w:t>льтурных и языковых факторов. С </w:t>
      </w:r>
      <w:r w:rsidRPr="006135E5">
        <w:t>другой стороны, в системах правосудия коренных народов ведущую роль, как правило, играют мужчины, и в них не всегда находится достаточно места для участия женщин или для уделения им внимания. Хотя</w:t>
      </w:r>
      <w:r w:rsidR="00725FCB">
        <w:t xml:space="preserve"> традиционные или </w:t>
      </w:r>
      <w:r w:rsidR="00F13E2B">
        <w:t>неформальные</w:t>
      </w:r>
      <w:r w:rsidR="00725FCB">
        <w:t xml:space="preserve"> </w:t>
      </w:r>
      <w:r w:rsidRPr="006135E5">
        <w:t xml:space="preserve">системы правосудия, сложившиеся в разных общинах коренных народов, отличаются друг от друга, в них может быть не предусмотрено реальных возможностей добиться правосудия. Так, например, сотрудники системы </w:t>
      </w:r>
      <w:r w:rsidR="00A7358B">
        <w:t xml:space="preserve">надзора </w:t>
      </w:r>
      <w:r w:rsidRPr="006135E5">
        <w:t>за осуществлением правосудия в отношении аборигенов, действующей в провинции Манитоба</w:t>
      </w:r>
      <w:r w:rsidR="00725FCB">
        <w:t xml:space="preserve"> (</w:t>
      </w:r>
      <w:r w:rsidRPr="006135E5">
        <w:t>Канада</w:t>
      </w:r>
      <w:r w:rsidR="00725FCB">
        <w:t>),</w:t>
      </w:r>
      <w:r w:rsidRPr="006135E5">
        <w:t xml:space="preserve"> обратили внимание на то, что в случаях </w:t>
      </w:r>
      <w:r w:rsidR="00F13E2B">
        <w:t>домашнего</w:t>
      </w:r>
      <w:r w:rsidR="00725FCB">
        <w:t xml:space="preserve"> </w:t>
      </w:r>
      <w:r w:rsidRPr="006135E5">
        <w:t xml:space="preserve">насилия в общинах коренных народов принято вставать на сторону партнера мужского пола, и раскритиковали вождей и советы </w:t>
      </w:r>
      <w:r w:rsidR="00725FCB">
        <w:t xml:space="preserve">вождей </w:t>
      </w:r>
      <w:r w:rsidRPr="006135E5">
        <w:t>за их нежелание исправить тяжелое положение женщин, страдающих от насилия со стороны своих супругов или партнеров.</w:t>
      </w:r>
    </w:p>
    <w:p w:rsidR="006135E5" w:rsidRPr="006135E5" w:rsidRDefault="006135E5" w:rsidP="006135E5">
      <w:pPr>
        <w:pStyle w:val="SingleTxt"/>
      </w:pPr>
      <w:r w:rsidRPr="006135E5">
        <w:t>45.</w:t>
      </w:r>
      <w:r w:rsidRPr="006135E5">
        <w:tab/>
        <w:t>На трудности, возникающие при попытке женщин из числа коренных народов добиться правосудия, может накладываться еще и распространение частных форм правовой защиты в связи с нарушениями, совершаемыми коммерческими субъектами. Как сообщил</w:t>
      </w:r>
      <w:r w:rsidR="00725FCB">
        <w:t>и</w:t>
      </w:r>
      <w:r w:rsidRPr="006135E5">
        <w:t xml:space="preserve"> канадская организация по контролю за горнодобывающей промышленностью </w:t>
      </w:r>
      <w:r w:rsidR="00CC2B57">
        <w:t>«</w:t>
      </w:r>
      <w:r w:rsidRPr="006135E5">
        <w:t>Майнинг Уотч</w:t>
      </w:r>
      <w:r w:rsidR="00CC2B57">
        <w:t>»</w:t>
      </w:r>
      <w:r w:rsidRPr="006135E5">
        <w:t xml:space="preserve"> и организация </w:t>
      </w:r>
      <w:r w:rsidR="00CC2B57">
        <w:t>«</w:t>
      </w:r>
      <w:r w:rsidRPr="006135E5">
        <w:t>Международная амнистия</w:t>
      </w:r>
      <w:r w:rsidR="00CC2B57">
        <w:t>»</w:t>
      </w:r>
      <w:r w:rsidRPr="006135E5">
        <w:t xml:space="preserve"> в ходе третьего ежегодного Форума по вопросам предпринимательской деятельности и прав человека, состоявшегося в 2014 году, частные компании нередко предлагают женщинам, пострадавшим от крайних форм насилия, напри</w:t>
      </w:r>
      <w:r w:rsidR="00725FCB">
        <w:t>мер</w:t>
      </w:r>
      <w:r w:rsidRPr="006135E5">
        <w:t xml:space="preserve"> жертвам групповых изнасилований, доступ к корпоративным механизмам рассмотрения жалоб. Предварительным условием для обращения в такие механизмы является </w:t>
      </w:r>
      <w:r w:rsidR="00725FCB">
        <w:t>отказ</w:t>
      </w:r>
      <w:r w:rsidRPr="006135E5">
        <w:t xml:space="preserve"> от судебного преследования самой компании, в случае подписани</w:t>
      </w:r>
      <w:r w:rsidR="00725FCB">
        <w:t>я</w:t>
      </w:r>
      <w:r w:rsidRPr="006135E5">
        <w:t xml:space="preserve"> которого блокируется доступ к средствам судебной защиты. Поступали сообщения о случаях выплаты женщинам возмутительно ма</w:t>
      </w:r>
      <w:r w:rsidR="00725FCB">
        <w:t>лых сумм компенсации, не</w:t>
      </w:r>
      <w:r w:rsidRPr="006135E5">
        <w:t xml:space="preserve">соразмерных тяжести нарушений </w:t>
      </w:r>
      <w:r w:rsidR="00725FCB">
        <w:t xml:space="preserve">их </w:t>
      </w:r>
      <w:r w:rsidRPr="006135E5">
        <w:t>прав человека.</w:t>
      </w:r>
    </w:p>
    <w:p w:rsidR="00725FCB" w:rsidRPr="00725FCB" w:rsidRDefault="00725FCB" w:rsidP="00725FC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725FCB" w:rsidRPr="00725FCB" w:rsidRDefault="00725FCB" w:rsidP="00725FC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725FCB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D.</w:t>
      </w:r>
      <w:r w:rsidR="006135E5" w:rsidRPr="006135E5">
        <w:tab/>
        <w:t xml:space="preserve">Множественные формы насилия </w:t>
      </w:r>
    </w:p>
    <w:p w:rsidR="00725FCB" w:rsidRPr="00725FCB" w:rsidRDefault="00725FCB" w:rsidP="00725FCB">
      <w:pPr>
        <w:pStyle w:val="SingleTxt"/>
        <w:spacing w:after="0" w:line="120" w:lineRule="exact"/>
        <w:rPr>
          <w:sz w:val="10"/>
        </w:rPr>
      </w:pPr>
    </w:p>
    <w:p w:rsidR="00725FCB" w:rsidRPr="00725FCB" w:rsidRDefault="00725FCB" w:rsidP="00725FCB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46.</w:t>
      </w:r>
      <w:r w:rsidRPr="006135E5">
        <w:tab/>
        <w:t>Проблема насилия в отношении женщин неразрывно связана с описанными выше категориями прав. Фактически системные нарушения коллективных, гражданских и политических, а также экономических, социальных и культурных прав могут рассматриваться в качестве одного из проявлений структурного насилия в отношении женщин и девочек из числа коренных народов. Структурное насилие чревато тем, что женщины попадают в положение жертв в силу обстоятельств их повседневной жизни и регулярно лишаются доступа к правам и ресурсам, в обычном порядке гарантируемым всем гражданам. Для структурного насилия характерна взаимная связь и взаимозависимость с другими формами насилия, как это показано ниже.</w:t>
      </w:r>
    </w:p>
    <w:p w:rsidR="00725FCB" w:rsidRPr="00725FCB" w:rsidRDefault="00725FCB" w:rsidP="00725FC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725FCB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Сексуальное насили</w:t>
      </w:r>
      <w:r w:rsidR="00D054C4">
        <w:t>е</w:t>
      </w:r>
    </w:p>
    <w:p w:rsidR="00725FCB" w:rsidRPr="00725FCB" w:rsidRDefault="00725FCB" w:rsidP="00725FCB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47.</w:t>
      </w:r>
      <w:r w:rsidRPr="006135E5">
        <w:tab/>
        <w:t xml:space="preserve">Женщины из числа коренных народов с гораздо большей степенью вероятности могут подвергнуться изнасилованию, чем женщины из числа некоренного населения. По оценкам, </w:t>
      </w:r>
      <w:r w:rsidR="00D054C4">
        <w:t xml:space="preserve">как минимум </w:t>
      </w:r>
      <w:r w:rsidRPr="006135E5">
        <w:t>каждая третья женщин</w:t>
      </w:r>
      <w:r w:rsidR="00A7358B">
        <w:t>а</w:t>
      </w:r>
      <w:r w:rsidRPr="006135E5">
        <w:t xml:space="preserve"> из числа коренных народов подвергается изнасилованию в течение своей жизни. За этой </w:t>
      </w:r>
      <w:r w:rsidR="00D054C4">
        <w:t xml:space="preserve">шокирующей </w:t>
      </w:r>
      <w:r w:rsidRPr="006135E5">
        <w:t xml:space="preserve">статистикой скрываются различные формы сексуального насилия в отношении женщин из числа коренных народов со стороны множества субъектов в различных географических районах. </w:t>
      </w:r>
      <w:r w:rsidR="00D054C4">
        <w:t xml:space="preserve">Согласованная </w:t>
      </w:r>
      <w:r w:rsidRPr="006135E5">
        <w:t>и сопоставимая информация о сексуальном насилии весьма ограничена, отчасти из-за значительного занижения числа происшествий и недостаточного финансирования</w:t>
      </w:r>
      <w:r w:rsidR="00D054C4">
        <w:t xml:space="preserve"> деятельности по </w:t>
      </w:r>
      <w:r w:rsidRPr="006135E5">
        <w:t>сбор</w:t>
      </w:r>
      <w:r w:rsidR="00D054C4">
        <w:t>у</w:t>
      </w:r>
      <w:r w:rsidRPr="006135E5">
        <w:t xml:space="preserve"> дезагрегированных данных, охватывающих женщин из числа коренных народов и сами общины. В силу этого весьма сложно проанализировать распространенность </w:t>
      </w:r>
      <w:r w:rsidR="00D054C4">
        <w:t xml:space="preserve">этого </w:t>
      </w:r>
      <w:r w:rsidRPr="006135E5">
        <w:t>явления и соответствующие тенденции на системном уровне. В поступающих сообщениях упоминаются различные формы сексуального насилия; в</w:t>
      </w:r>
      <w:r w:rsidR="00A7358B">
        <w:t> </w:t>
      </w:r>
      <w:r w:rsidRPr="006135E5">
        <w:t>частности</w:t>
      </w:r>
      <w:r w:rsidR="00D054C4">
        <w:t>,</w:t>
      </w:r>
      <w:r w:rsidRPr="006135E5">
        <w:t xml:space="preserve"> можно отметить следую</w:t>
      </w:r>
      <w:r w:rsidR="00D054C4">
        <w:t>ще</w:t>
      </w:r>
      <w:r w:rsidRPr="006135E5">
        <w:t>е: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>изнасилование может совершаться лицами, знакомыми женщинам и девочкам из числа коренного населения, и служит формой контроля, наказания и/или жестокого обращения;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>значительное число женщин и девочек из числа коренных народов работают в частных домохозяйства</w:t>
      </w:r>
      <w:r w:rsidR="00D054C4">
        <w:t>х</w:t>
      </w:r>
      <w:r w:rsidRPr="006135E5">
        <w:t>. Работа в качестве домашней прислуги официально не регламентируется, вследствие чего женщины и девочки оказываются отрезанными от внешнего мира и подвергаются опасности изнасилования и жестокого обращения со стороны нанимателей;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 xml:space="preserve">женщины, по сообщениям, подвергаются притеснениям, вымогательствам и изнасилованиям со стороны государственных должностных лиц на пограничных пунктах. Так, например, женщины народа мискито, территории которого расположены по обе стороны границы между Никарагуа и Гондурасом, ежедневно пересекают национальные границы для возделывания своих земель или сбора лекарственных растений и </w:t>
      </w:r>
      <w:r w:rsidR="00D054C4">
        <w:t xml:space="preserve">регулярно </w:t>
      </w:r>
      <w:r w:rsidRPr="006135E5">
        <w:t xml:space="preserve">подвергаются риску сексуального насилия. Помимо этого, военнослужащие могут прибегать к сексуальному насилию как к способу </w:t>
      </w:r>
      <w:r w:rsidR="00D054C4">
        <w:t xml:space="preserve">пошатнуть решимость </w:t>
      </w:r>
      <w:r w:rsidRPr="006135E5">
        <w:t>общин коренных народов в ходе требующих военного присутствия конфликтов по поводу земель и ресурсов;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>в Соединенных Штатах Америки значительное число женщин из числа коренных народов были изнасилованы мужчинами, не принадлежащими к их общинам. По статистике, женщин</w:t>
      </w:r>
      <w:r w:rsidR="00D054C4">
        <w:t>ы</w:t>
      </w:r>
      <w:r w:rsidRPr="006135E5">
        <w:t xml:space="preserve"> из числа коренных народов Америки и коренные жительницы Аляски более чем в 2,5 раза чаще подвергаются изнасилованию или сексуальным посягательствам, чем другие жительницы Соединенных Штатов; при этом в 86% зарегистрированных случаев виновниками изнасилования или сексуального посягательства в отношении женщин из числа американских индейцев и коренных жителей</w:t>
      </w:r>
      <w:r w:rsidR="00377F7C">
        <w:t xml:space="preserve"> Аляски</w:t>
      </w:r>
      <w:r w:rsidRPr="006135E5">
        <w:t xml:space="preserve"> являются мужчины, не принадлежащие к коренному населению;</w:t>
      </w:r>
    </w:p>
    <w:p w:rsidR="006135E5" w:rsidRPr="006135E5" w:rsidRDefault="006135E5" w:rsidP="006135E5">
      <w:pPr>
        <w:pStyle w:val="SingleTxt"/>
      </w:pPr>
      <w:r w:rsidRPr="006135E5">
        <w:tab/>
        <w:t>e)</w:t>
      </w:r>
      <w:r w:rsidRPr="006135E5">
        <w:tab/>
        <w:t>по сообщениям, женщины из числа коренных народов подвергаются сексуальному насилию со стороны мужчин из других групп коренного населения. Как сообщила женщина из племени батва, в районе Великих озер в Африке мужчины из этнической группы банту насиловали конголезских пигмейских женщин, причем делали это, как утверждается, по соображениям медицинского характера;</w:t>
      </w:r>
    </w:p>
    <w:p w:rsidR="006135E5" w:rsidRPr="006135E5" w:rsidRDefault="006135E5" w:rsidP="006135E5">
      <w:pPr>
        <w:pStyle w:val="SingleTxt"/>
      </w:pPr>
      <w:r w:rsidRPr="006135E5">
        <w:tab/>
        <w:t>f)</w:t>
      </w:r>
      <w:r w:rsidRPr="006135E5">
        <w:tab/>
        <w:t xml:space="preserve">как сообщается </w:t>
      </w:r>
      <w:r w:rsidR="00377F7C">
        <w:t>представител</w:t>
      </w:r>
      <w:r w:rsidR="00A7358B">
        <w:t>ями</w:t>
      </w:r>
      <w:r w:rsidR="00377F7C">
        <w:t xml:space="preserve"> </w:t>
      </w:r>
      <w:r w:rsidRPr="006135E5">
        <w:t>НПО, женщины из числа коренных народов подвергались изнасилованиям, в том числе групповым, в контексте ведения предпринимательской деятельности на землях коренных народов</w:t>
      </w:r>
      <w:r w:rsidR="00377F7C">
        <w:rPr>
          <w:rStyle w:val="FootnoteReference"/>
        </w:rPr>
        <w:footnoteReference w:id="18"/>
      </w:r>
      <w:r w:rsidRPr="006135E5">
        <w:t>.</w:t>
      </w:r>
    </w:p>
    <w:p w:rsidR="006135E5" w:rsidRPr="006135E5" w:rsidRDefault="006135E5" w:rsidP="006135E5">
      <w:pPr>
        <w:pStyle w:val="SingleTxt"/>
      </w:pPr>
      <w:r w:rsidRPr="006135E5">
        <w:t>48.</w:t>
      </w:r>
      <w:r w:rsidRPr="006135E5">
        <w:tab/>
        <w:t xml:space="preserve">Многообразие форм сексуального насилия в определенной степени отражает различные жизненные обстоятельства женщин и девочек из числа коренных народов во всем мире. Оно дает </w:t>
      </w:r>
      <w:r w:rsidR="00377F7C" w:rsidRPr="006135E5">
        <w:t xml:space="preserve">также </w:t>
      </w:r>
      <w:r w:rsidRPr="006135E5">
        <w:t>представление о многомерном характере проблемы уязвимости женщин из числа коренных народов перед лицом насилия и значительно</w:t>
      </w:r>
      <w:r w:rsidR="00377F7C">
        <w:t xml:space="preserve">м риске </w:t>
      </w:r>
      <w:r w:rsidR="00F13E2B">
        <w:t>неоднократной</w:t>
      </w:r>
      <w:r w:rsidR="00377F7C">
        <w:t xml:space="preserve"> </w:t>
      </w:r>
      <w:r w:rsidRPr="006135E5">
        <w:t>виктимизации.</w:t>
      </w:r>
    </w:p>
    <w:p w:rsidR="00377F7C" w:rsidRPr="00377F7C" w:rsidRDefault="00377F7C" w:rsidP="00377F7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377F7C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Гендерно мотивированные убийства</w:t>
      </w:r>
    </w:p>
    <w:p w:rsidR="00377F7C" w:rsidRPr="00377F7C" w:rsidRDefault="00377F7C" w:rsidP="00377F7C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49.</w:t>
      </w:r>
      <w:r w:rsidRPr="006135E5">
        <w:tab/>
        <w:t>Согласно определению, данному Специальным докладчиком по вопросу о насилии в отношении женщин, его причинах и по</w:t>
      </w:r>
      <w:r w:rsidR="00377F7C">
        <w:t>следствиях в ее докладе за 2012 </w:t>
      </w:r>
      <w:r w:rsidRPr="006135E5">
        <w:t xml:space="preserve">год (A/HRC/20/16), под гендерно мотивированными убийствами понимаются непосредственные или косвенные убийства, имеющие под собой гендерную подоплеку и происходящие в семье или обществе и в некоторых случаях совершаемые государством или при попустительстве государства, выраженном в действии и/или бездействии. Она охарактеризовала такие убийства как крайнюю форму насилия, представляющую собой звено в непрерывной цепи насилия, которое уходит корнями в структурную уязвимость, ставшую неотъемлемой частью жизни женщин. В своем докладе Специальный докладчик рассказала, каким образом это явление сказывается на женщинах из числа коренных народов вследствие их социальной, культурной, экономической и политической маргинализации и угнетения, кульминацией которого становится насилие. Гендерно мотивированные убийства женщин из числа коренных народов могут принимать разные формы, включая убийства внутри общины; акты мести за попытку отстаивать свои права человека; убийства в связи с </w:t>
      </w:r>
      <w:r w:rsidR="00377F7C">
        <w:t>конфликтами</w:t>
      </w:r>
      <w:r w:rsidRPr="006135E5">
        <w:t xml:space="preserve">; убийства в контексте перемещения из мест проживания их общин в результате лишения их земель; нераскрытые случаи </w:t>
      </w:r>
      <w:r w:rsidR="00CC2B57">
        <w:t>«</w:t>
      </w:r>
      <w:r w:rsidRPr="006135E5">
        <w:t>исчезновения</w:t>
      </w:r>
      <w:r w:rsidR="00CC2B57">
        <w:t>»</w:t>
      </w:r>
      <w:r w:rsidRPr="006135E5">
        <w:t xml:space="preserve"> женщин, которых считают жертвами убийства.</w:t>
      </w:r>
    </w:p>
    <w:p w:rsidR="006135E5" w:rsidRPr="006135E5" w:rsidRDefault="006135E5" w:rsidP="006135E5">
      <w:pPr>
        <w:pStyle w:val="SingleTxt"/>
      </w:pPr>
      <w:r w:rsidRPr="006135E5">
        <w:t>50.</w:t>
      </w:r>
      <w:r w:rsidRPr="006135E5">
        <w:tab/>
        <w:t xml:space="preserve">Канадская ассоциация женщин коренного происхождения и организация </w:t>
      </w:r>
      <w:r w:rsidR="00CC2B57">
        <w:t>«</w:t>
      </w:r>
      <w:r w:rsidRPr="006135E5">
        <w:t>Международная амнистия</w:t>
      </w:r>
      <w:r w:rsidR="00CC2B57">
        <w:t>»</w:t>
      </w:r>
      <w:r w:rsidR="00377F7C">
        <w:t xml:space="preserve"> собирают информацию и сообщают</w:t>
      </w:r>
      <w:r w:rsidRPr="006135E5">
        <w:t xml:space="preserve"> о случаях исчезновения и убийства женщин и девочек из числа коренных народов в Канаде. Соответствующие </w:t>
      </w:r>
      <w:r w:rsidR="00377F7C">
        <w:t xml:space="preserve">материалы были </w:t>
      </w:r>
      <w:r w:rsidRPr="006135E5">
        <w:t>представл</w:t>
      </w:r>
      <w:r w:rsidR="00377F7C">
        <w:t>ены</w:t>
      </w:r>
      <w:r w:rsidRPr="006135E5">
        <w:t xml:space="preserve"> участникам Постоянного форума по вопросам коренных народов, Комитету по ликвидации дискриминации в отношении женщин, Межамериканской комиссии по правам человека, а также предыдущим и нынешнему специальным докладчикам по вопросу о правах коренных народов. </w:t>
      </w:r>
      <w:r w:rsidR="00377F7C">
        <w:t xml:space="preserve">По </w:t>
      </w:r>
      <w:r w:rsidRPr="006135E5">
        <w:t>данным Королевской канадской конной полиции, в 2014 году женщины из числа коренных народов в четыре раза чаще становились жерт</w:t>
      </w:r>
      <w:r w:rsidR="00377F7C">
        <w:t>вами убийств</w:t>
      </w:r>
      <w:r w:rsidRPr="006135E5">
        <w:t xml:space="preserve">, чем женщины, не принадлежащие к коренным народам. В полицейском </w:t>
      </w:r>
      <w:r w:rsidR="00377F7C">
        <w:t xml:space="preserve">отчете </w:t>
      </w:r>
      <w:r w:rsidRPr="006135E5">
        <w:t>указывается</w:t>
      </w:r>
      <w:r w:rsidR="00377F7C" w:rsidRPr="00377F7C">
        <w:t xml:space="preserve"> </w:t>
      </w:r>
      <w:r w:rsidR="00377F7C" w:rsidRPr="006135E5">
        <w:t>также</w:t>
      </w:r>
      <w:r w:rsidRPr="006135E5">
        <w:t>, что в период с</w:t>
      </w:r>
      <w:r w:rsidR="00A7358B">
        <w:t xml:space="preserve"> </w:t>
      </w:r>
      <w:r w:rsidRPr="006135E5">
        <w:t>1980 по 2012 год были убиты 1</w:t>
      </w:r>
      <w:r w:rsidR="00377F7C">
        <w:t> </w:t>
      </w:r>
      <w:r w:rsidRPr="006135E5">
        <w:t>017</w:t>
      </w:r>
      <w:r w:rsidR="00377F7C">
        <w:t> </w:t>
      </w:r>
      <w:r w:rsidRPr="006135E5">
        <w:t xml:space="preserve"> женщин и девочек из числа коренных народов</w:t>
      </w:r>
      <w:r w:rsidR="00377F7C">
        <w:rPr>
          <w:rStyle w:val="FootnoteReference"/>
        </w:rPr>
        <w:footnoteReference w:id="19"/>
      </w:r>
      <w:r w:rsidRPr="006135E5">
        <w:t>. Вышеуказанные органы вынесли в этой связи ряд рекомендаций, в том числе: a) подготовить национальный план действий по пресеч</w:t>
      </w:r>
      <w:r w:rsidR="00A7358B">
        <w:t>ению насилия в отношении женщин</w:t>
      </w:r>
      <w:r w:rsidRPr="006135E5">
        <w:t xml:space="preserve"> из числа коренных народов, направленный на устранение коренных причин насилия и предусматривающий комплексные, подходящие с культурной точки зрения способы предотвра</w:t>
      </w:r>
      <w:r w:rsidR="00377F7C">
        <w:t>щения насилия и оказания помощи</w:t>
      </w:r>
      <w:r w:rsidRPr="006135E5">
        <w:t xml:space="preserve"> </w:t>
      </w:r>
      <w:r w:rsidR="00377F7C">
        <w:t>потерпевшим</w:t>
      </w:r>
      <w:r w:rsidRPr="006135E5">
        <w:t>; b) провести общенациональное публичное расследование случаев исчезновения и убийства женщин из числа коренных народов, призванное пролить свет на природу этой формы насилия и обеспечить подотчетность государственных органов и полиции в плане принятия эффективных и согласованных мер реагирования; и c) на регулярной основе собират</w:t>
      </w:r>
      <w:r w:rsidR="003F3AEC">
        <w:t>ь всеобъемлющие данные о насилии</w:t>
      </w:r>
      <w:r w:rsidRPr="006135E5">
        <w:t xml:space="preserve"> в отношении женщин из числа коренных народов для учета в официальной статистике преступлений. К</w:t>
      </w:r>
      <w:r w:rsidR="00A7358B">
        <w:t> </w:t>
      </w:r>
      <w:r w:rsidRPr="006135E5">
        <w:t>сожалению, общенациональное публичное расследование, необходимость в котором давно назрела, до сих пор проведено не было. В соответствии с рекомендацией предыдущего Специального докладчика по вопросу о правах коренных народов и Комитета по ликвидации дискриминации в отношении женщин канадскому правительству следует провести полномасштабное и независимое расследование всех случаев исчезновения и убийства женщин и девочек аборигенного происхождения</w:t>
      </w:r>
      <w:r w:rsidR="003F3AEC">
        <w:rPr>
          <w:rStyle w:val="FootnoteReference"/>
        </w:rPr>
        <w:footnoteReference w:id="20"/>
      </w:r>
      <w:r w:rsidRPr="006135E5">
        <w:t>.</w:t>
      </w:r>
    </w:p>
    <w:p w:rsidR="003F3AEC" w:rsidRPr="003F3AEC" w:rsidRDefault="003F3AEC" w:rsidP="003F3AE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3F3AEC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Насилие в условиях конфликта</w:t>
      </w:r>
    </w:p>
    <w:p w:rsidR="003F3AEC" w:rsidRPr="003F3AEC" w:rsidRDefault="003F3AEC" w:rsidP="003F3AEC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51.</w:t>
      </w:r>
      <w:r w:rsidRPr="006135E5">
        <w:tab/>
        <w:t>Женщины из числа коренных народов часто становятся заложни</w:t>
      </w:r>
      <w:r w:rsidR="003F3AEC">
        <w:t>ц</w:t>
      </w:r>
      <w:r w:rsidRPr="006135E5">
        <w:t xml:space="preserve">ами конфликтных ситуаций и жертвами насилия со стороны вооруженных структур. Речь может идти о конфликтах между различными этническими группами, а также конфликтах с участием правительственных сил и предпринимательских кругов. Женщины и девочки из числа коренных народов становились и становятся жертвами гендерного насилия в условиях конфликтов, например в Гватемале, Колумбии, Мексике, Никарагуа, Перу, </w:t>
      </w:r>
      <w:r w:rsidR="003F3AEC">
        <w:t xml:space="preserve">на </w:t>
      </w:r>
      <w:r w:rsidRPr="006135E5">
        <w:t xml:space="preserve">Филиппинах и </w:t>
      </w:r>
      <w:r w:rsidR="003F3AEC">
        <w:t xml:space="preserve">в </w:t>
      </w:r>
      <w:r w:rsidRPr="006135E5">
        <w:t>Нигерии.</w:t>
      </w:r>
    </w:p>
    <w:p w:rsidR="006135E5" w:rsidRPr="006135E5" w:rsidRDefault="006135E5" w:rsidP="006135E5">
      <w:pPr>
        <w:pStyle w:val="SingleTxt"/>
      </w:pPr>
      <w:r w:rsidRPr="006135E5">
        <w:t>52.</w:t>
      </w:r>
      <w:r w:rsidRPr="006135E5">
        <w:tab/>
        <w:t xml:space="preserve">Как отмечалось Докладчиком по вопросу о правах женщин Межамериканской комиссии по правам человека, в условиях вооруженного конфликта женщины и девочки из числа коренных народов оказываются в особенно </w:t>
      </w:r>
      <w:r w:rsidR="003F3AEC">
        <w:t xml:space="preserve">тяжелом положении </w:t>
      </w:r>
      <w:r w:rsidRPr="006135E5">
        <w:t xml:space="preserve">с учетом того, что они изначально подвержены множественным формам дискриминации. Это лишний раз </w:t>
      </w:r>
      <w:r w:rsidR="003F3AEC">
        <w:t>показывает</w:t>
      </w:r>
      <w:r w:rsidRPr="006135E5">
        <w:t xml:space="preserve"> то, каким образом перекрестные формы неравенства и дискриминации могут сказываться на женщинах из числа коренных народов.</w:t>
      </w:r>
    </w:p>
    <w:p w:rsidR="006135E5" w:rsidRPr="006135E5" w:rsidRDefault="006135E5" w:rsidP="006135E5">
      <w:pPr>
        <w:pStyle w:val="SingleTxt"/>
      </w:pPr>
      <w:r w:rsidRPr="006135E5">
        <w:t>53.</w:t>
      </w:r>
      <w:r w:rsidRPr="006135E5">
        <w:tab/>
        <w:t>В числе примеров насилия в отношении женщин в военном контексте можно привести следующие: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>в Колумбии в результате оккупации принадлежащих коренным народам земель женщины и девочки из числа коренных народов постоянно подвергаются изнасилованиям, принудительной проституции и эксплуатации;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 xml:space="preserve">в Бангладеш женщины из числа коренных народов сталкиваются со множественными формами дискриминации; широко распространено сексуальное насилие, в том числе в качестве </w:t>
      </w:r>
      <w:r w:rsidR="00CC2B57">
        <w:t>«</w:t>
      </w:r>
      <w:r w:rsidRPr="006135E5">
        <w:t>орудия</w:t>
      </w:r>
      <w:r w:rsidR="00CC2B57">
        <w:t>»</w:t>
      </w:r>
      <w:r w:rsidRPr="006135E5">
        <w:t xml:space="preserve"> в межобщинн</w:t>
      </w:r>
      <w:r w:rsidR="003F3AEC">
        <w:t>ых конфликтах</w:t>
      </w:r>
      <w:r w:rsidRPr="006135E5">
        <w:t xml:space="preserve"> в сельских районах;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 xml:space="preserve">в </w:t>
      </w:r>
      <w:bookmarkStart w:id="1" w:name="hit1"/>
      <w:bookmarkEnd w:id="1"/>
      <w:r w:rsidRPr="006135E5">
        <w:t xml:space="preserve">мьянманских штатах Карен, Кайя, Мон и Шан женщины из числа коренных народов ежедневно </w:t>
      </w:r>
      <w:r w:rsidR="003F3AEC">
        <w:t xml:space="preserve">имеют дело </w:t>
      </w:r>
      <w:r w:rsidRPr="006135E5">
        <w:t xml:space="preserve">с солдатами оккупировавшей район бирманской армии. Как это представляется Докладчику, изнасилование женщин из числа коренных народов является не просто формой </w:t>
      </w:r>
      <w:r w:rsidR="00CC2B57">
        <w:t>«</w:t>
      </w:r>
      <w:r w:rsidRPr="006135E5">
        <w:t>развлечения</w:t>
      </w:r>
      <w:r w:rsidR="00CC2B57">
        <w:t>»</w:t>
      </w:r>
      <w:r w:rsidRPr="006135E5">
        <w:t xml:space="preserve"> для солдат, но и частью стратегии по деморализации и ослаблению общин коренных народов. По сообщениям, солдаты прибегают к изнасилованиям, чтобы вынудить женщин выйти замуж </w:t>
      </w:r>
      <w:r w:rsidR="003F3AEC">
        <w:t xml:space="preserve">за них </w:t>
      </w:r>
      <w:r w:rsidRPr="006135E5">
        <w:t>и забеременеть, причем такой подход является частью политики принудительной культурной ассимиляции;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 xml:space="preserve">в Индии, Мьянме, Непале, </w:t>
      </w:r>
      <w:r w:rsidR="003F3AEC">
        <w:t xml:space="preserve">на </w:t>
      </w:r>
      <w:r w:rsidRPr="006135E5">
        <w:t xml:space="preserve">Филиппинах, </w:t>
      </w:r>
      <w:r w:rsidR="003F3AEC">
        <w:t xml:space="preserve">в </w:t>
      </w:r>
      <w:r w:rsidRPr="006135E5">
        <w:t>Таиланде, Тимор</w:t>
      </w:r>
      <w:r w:rsidR="003F3AEC">
        <w:t>е</w:t>
      </w:r>
      <w:r w:rsidRPr="006135E5">
        <w:t>-Лешти и на Фиджи милитаризация конфликтов, связанных с землями коренных народов, сопровождается групповыми изнасилованиями, сексуальным порабощением и убийствами женщин и девочек из местных племен;</w:t>
      </w:r>
    </w:p>
    <w:p w:rsidR="006135E5" w:rsidRPr="006135E5" w:rsidRDefault="006135E5" w:rsidP="006135E5">
      <w:pPr>
        <w:pStyle w:val="SingleTxt"/>
      </w:pPr>
      <w:r w:rsidRPr="006135E5">
        <w:tab/>
        <w:t>e)</w:t>
      </w:r>
      <w:r w:rsidRPr="006135E5">
        <w:tab/>
        <w:t>поступали сообщения о том, что в Демократической Республике Конго женщины из числа коренных народов подвергаются изнасилованиям со стороны членов вооруженных групп и военнослужащих;</w:t>
      </w:r>
    </w:p>
    <w:p w:rsidR="006135E5" w:rsidRPr="006135E5" w:rsidRDefault="006135E5" w:rsidP="006135E5">
      <w:pPr>
        <w:pStyle w:val="SingleTxt"/>
      </w:pPr>
      <w:r w:rsidRPr="006135E5">
        <w:tab/>
        <w:t>f)</w:t>
      </w:r>
      <w:r w:rsidRPr="006135E5">
        <w:tab/>
        <w:t xml:space="preserve">британские солдаты, дислоцированные на северо-западе Кении </w:t>
      </w:r>
      <w:r w:rsidR="00A7358B">
        <w:br/>
      </w:r>
      <w:r w:rsidRPr="006135E5">
        <w:t>с 1980-х годов, по сообщениям, изнасиловали более 1</w:t>
      </w:r>
      <w:r w:rsidR="00A7358B">
        <w:t xml:space="preserve"> </w:t>
      </w:r>
      <w:r w:rsidRPr="006135E5">
        <w:t>400 женщин из племен масаи и самбуру. Жертвы изнасилований и члены их семей до сих пор страдают от последствий этих нападений, в частности от стигматизации семей, где есть дети смешанной расы</w:t>
      </w:r>
      <w:r w:rsidR="003F3AEC">
        <w:rPr>
          <w:rStyle w:val="FootnoteReference"/>
        </w:rPr>
        <w:footnoteReference w:id="21"/>
      </w:r>
      <w:r w:rsidRPr="006135E5">
        <w:t>.</w:t>
      </w:r>
    </w:p>
    <w:p w:rsidR="003F3AEC" w:rsidRPr="003F3AEC" w:rsidRDefault="003F3AEC" w:rsidP="003F3AE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3F3AEC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Насилие во имя традиции</w:t>
      </w:r>
    </w:p>
    <w:p w:rsidR="003F3AEC" w:rsidRPr="003F3AEC" w:rsidRDefault="003F3AEC" w:rsidP="003F3AEC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54.</w:t>
      </w:r>
      <w:r w:rsidRPr="006135E5">
        <w:tab/>
        <w:t>Как отмечала Специальный докладчик по вопросу о насилии в отношении женщин, его причинах и последствиях в своем тематическом докладе 2007 года, политика самоидентификации, основанной на культурных различиях, может послужить оправданием насилия в отношении женщин во имя традиционных практик</w:t>
      </w:r>
      <w:r w:rsidR="003F3AEC">
        <w:t>и</w:t>
      </w:r>
      <w:r w:rsidRPr="006135E5">
        <w:t xml:space="preserve"> и/или ценностей</w:t>
      </w:r>
      <w:r w:rsidR="003F3AEC">
        <w:rPr>
          <w:rStyle w:val="FootnoteReference"/>
        </w:rPr>
        <w:footnoteReference w:id="22"/>
      </w:r>
      <w:r w:rsidRPr="006135E5">
        <w:t xml:space="preserve">. </w:t>
      </w:r>
      <w:r w:rsidR="003F3AEC">
        <w:t>П</w:t>
      </w:r>
      <w:r w:rsidRPr="006135E5">
        <w:t>рактик</w:t>
      </w:r>
      <w:r w:rsidR="003F3AEC">
        <w:t>а</w:t>
      </w:r>
      <w:r w:rsidRPr="006135E5">
        <w:t>, диктуем</w:t>
      </w:r>
      <w:r w:rsidR="003F3AEC">
        <w:t>ая</w:t>
      </w:r>
      <w:r w:rsidRPr="006135E5">
        <w:t xml:space="preserve"> традициям</w:t>
      </w:r>
      <w:r w:rsidR="003F3AEC">
        <w:t>и</w:t>
      </w:r>
      <w:r w:rsidRPr="006135E5">
        <w:t xml:space="preserve">, </w:t>
      </w:r>
      <w:r w:rsidR="003F3AEC">
        <w:t xml:space="preserve">в частности </w:t>
      </w:r>
      <w:r w:rsidRPr="006135E5">
        <w:t xml:space="preserve">калечащие операции на женских половых органах и </w:t>
      </w:r>
      <w:r w:rsidR="003F3AEC">
        <w:t xml:space="preserve">детские </w:t>
      </w:r>
      <w:r w:rsidRPr="006135E5">
        <w:t xml:space="preserve">браки, встречаются </w:t>
      </w:r>
      <w:r w:rsidR="003F3AEC">
        <w:t xml:space="preserve">в некоторых, но </w:t>
      </w:r>
      <w:r w:rsidRPr="006135E5">
        <w:t>не во всех общинах коренных народов. Тот фак</w:t>
      </w:r>
      <w:r w:rsidR="003F3AEC">
        <w:t>т, что подобная</w:t>
      </w:r>
      <w:r w:rsidRPr="006135E5">
        <w:t xml:space="preserve"> традицион</w:t>
      </w:r>
      <w:r w:rsidR="003F3AEC">
        <w:t>ная</w:t>
      </w:r>
      <w:r w:rsidRPr="006135E5">
        <w:t xml:space="preserve"> практик</w:t>
      </w:r>
      <w:r w:rsidR="003F3AEC">
        <w:t>а</w:t>
      </w:r>
      <w:r w:rsidRPr="006135E5">
        <w:t xml:space="preserve"> яв</w:t>
      </w:r>
      <w:r w:rsidR="003F3AEC">
        <w:t>ляе</w:t>
      </w:r>
      <w:r w:rsidRPr="006135E5">
        <w:t>тся общ</w:t>
      </w:r>
      <w:r w:rsidR="003F3AEC">
        <w:t>ей</w:t>
      </w:r>
      <w:r w:rsidRPr="006135E5">
        <w:t xml:space="preserve"> для различных религиозных, географических и этнических контекстов, указыва</w:t>
      </w:r>
      <w:r w:rsidR="003F3AEC">
        <w:t>е</w:t>
      </w:r>
      <w:r w:rsidRPr="006135E5">
        <w:t>т на многоаспектный характер причин и на то, что уязвимое положение женщин обусловлено целой совокупностью факторов, связанных с их полом. Нарушения, с которыми сталкиваются женщины и девочки из числа коренных народов, должны рассматриваться в контексте широкого спектра нарушений и особенностей их уязвимого положения в качестве членов общин коренных народов.</w:t>
      </w:r>
    </w:p>
    <w:p w:rsidR="006135E5" w:rsidRPr="006135E5" w:rsidRDefault="006135E5" w:rsidP="006135E5">
      <w:pPr>
        <w:pStyle w:val="SingleTxt"/>
      </w:pPr>
      <w:r w:rsidRPr="006135E5">
        <w:t>55.</w:t>
      </w:r>
      <w:r w:rsidRPr="006135E5">
        <w:tab/>
        <w:t xml:space="preserve">По оценкам Всемирной организации здравоохранения (ВОЗ), в </w:t>
      </w:r>
      <w:r w:rsidR="003F3AEC">
        <w:t xml:space="preserve">общей сложности </w:t>
      </w:r>
      <w:r w:rsidRPr="006135E5">
        <w:t>в мире калечащим операциям на пол</w:t>
      </w:r>
      <w:r w:rsidR="00B61782">
        <w:t>овых органах подверглось от 100 </w:t>
      </w:r>
      <w:r w:rsidRPr="006135E5">
        <w:t>до 140 млн. женщин и девочек. Практика калечащих операций распространена в первую очередь в Африке, однако встречается и в некоторых странах Ближнего Востока, Азии и Центральной и Южной Америки. По заключению ВОЗ, калечащие операции на женских половых органов не приносят никакой пользы для здоровья; скорее наоборот: эта процедура может привести к множеству негативных последствий для женщин, включая развитие инфекций, осложнения при ро</w:t>
      </w:r>
      <w:r w:rsidR="00B61782">
        <w:t>дах, боли</w:t>
      </w:r>
      <w:r w:rsidRPr="006135E5">
        <w:t>, бесплодие и образование кист, а также к общему ощущению своего бесправного положения в обществе. Имеющаяся информация о распространенности и причинах применения калечащих операций на женских половых органах в общинах коренных народов крайне скудна, но доподлинно известн</w:t>
      </w:r>
      <w:r w:rsidR="00A7358B">
        <w:t>о</w:t>
      </w:r>
      <w:r w:rsidRPr="006135E5">
        <w:t>, что такие операции имеют место в некоторых общинах, хотя</w:t>
      </w:r>
      <w:r w:rsidR="00B61782">
        <w:t xml:space="preserve"> и</w:t>
      </w:r>
      <w:r w:rsidRPr="006135E5">
        <w:t xml:space="preserve"> не во всех.</w:t>
      </w:r>
    </w:p>
    <w:p w:rsidR="006135E5" w:rsidRPr="006135E5" w:rsidRDefault="006135E5" w:rsidP="006135E5">
      <w:pPr>
        <w:pStyle w:val="SingleTxt"/>
      </w:pPr>
      <w:r w:rsidRPr="006135E5">
        <w:t>56.</w:t>
      </w:r>
      <w:r w:rsidRPr="006135E5">
        <w:tab/>
        <w:t xml:space="preserve">О конкретных механизмах, лежащих в основе детских браков в общинах коренных народов, также известно крайне мало, но в некоторых общинах это явление встречается. В большинстве публикаций, посвященных детским бракам, приводятся доводы в пользу тесной связи с нищетой, </w:t>
      </w:r>
      <w:r w:rsidR="00B61782">
        <w:t xml:space="preserve">т.е. </w:t>
      </w:r>
      <w:r w:rsidRPr="006135E5">
        <w:t xml:space="preserve">нарушения более широких прав человека женщин и девочек из числа коренных народов могут служить серьезным фактором для детских браков. Детские браки являются не просто одной из форм насилия, но и нарушением права ребенка на образование и семейную жизнь. Детские браки чреваты </w:t>
      </w:r>
      <w:r w:rsidR="00B61782" w:rsidRPr="006135E5">
        <w:t xml:space="preserve">также </w:t>
      </w:r>
      <w:r w:rsidRPr="006135E5">
        <w:t>нарушениями прав на жизнь и здоровье: у девочек зачастую возникают осложнения при беременности и родах</w:t>
      </w:r>
      <w:r w:rsidR="00B61782">
        <w:t xml:space="preserve">, чреватые </w:t>
      </w:r>
      <w:r w:rsidRPr="006135E5">
        <w:t xml:space="preserve">смертельным исходом. Помимо этого, детские браки становятся фактором уязвимости перед </w:t>
      </w:r>
      <w:r w:rsidR="00B61782">
        <w:t xml:space="preserve">таким </w:t>
      </w:r>
      <w:r w:rsidRPr="006135E5">
        <w:t>явлением</w:t>
      </w:r>
      <w:r w:rsidR="00B61782">
        <w:t>, как</w:t>
      </w:r>
      <w:r w:rsidRPr="006135E5">
        <w:t xml:space="preserve"> изнасиловани</w:t>
      </w:r>
      <w:r w:rsidR="00B61782">
        <w:t>е</w:t>
      </w:r>
      <w:r w:rsidRPr="006135E5">
        <w:t xml:space="preserve"> в браке</w:t>
      </w:r>
      <w:r w:rsidR="003F3AEC">
        <w:rPr>
          <w:rStyle w:val="FootnoteReference"/>
        </w:rPr>
        <w:footnoteReference w:id="23"/>
      </w:r>
      <w:r w:rsidRPr="006135E5">
        <w:t>.</w:t>
      </w:r>
    </w:p>
    <w:p w:rsidR="003F3AEC" w:rsidRPr="003F3AEC" w:rsidRDefault="003F3AEC" w:rsidP="003F3AE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3F3AEC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B61782">
        <w:t>Насилие в семье</w:t>
      </w:r>
    </w:p>
    <w:p w:rsidR="003F3AEC" w:rsidRPr="003F3AEC" w:rsidRDefault="003F3AEC" w:rsidP="003F3AEC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57.</w:t>
      </w:r>
      <w:r w:rsidRPr="006135E5">
        <w:tab/>
        <w:t xml:space="preserve">Информация о насилии </w:t>
      </w:r>
      <w:r w:rsidR="00B61782">
        <w:t xml:space="preserve">в семье </w:t>
      </w:r>
      <w:r w:rsidRPr="006135E5">
        <w:t xml:space="preserve">ограничена из-за значительного занижения числа происшествий и недостаточного финансирования </w:t>
      </w:r>
      <w:r w:rsidR="00B61782">
        <w:t xml:space="preserve">деятельности по </w:t>
      </w:r>
      <w:r w:rsidRPr="006135E5">
        <w:t>сбор</w:t>
      </w:r>
      <w:r w:rsidR="00B61782">
        <w:t>у</w:t>
      </w:r>
      <w:r w:rsidRPr="006135E5">
        <w:t xml:space="preserve"> данных. Тем не менее, как следует из имеющихся данных, женщины из числа коренных народов гораздо чаще становятся жертвами</w:t>
      </w:r>
      <w:r w:rsidR="00B61782">
        <w:t xml:space="preserve"> насилия в семье</w:t>
      </w:r>
      <w:r w:rsidRPr="006135E5">
        <w:t>,</w:t>
      </w:r>
      <w:r w:rsidR="00B61782">
        <w:t xml:space="preserve"> </w:t>
      </w:r>
      <w:r w:rsidRPr="006135E5">
        <w:t>чем женщины, не принадлежащие к коренным народам.</w:t>
      </w:r>
    </w:p>
    <w:p w:rsidR="006135E5" w:rsidRPr="006135E5" w:rsidRDefault="006135E5" w:rsidP="006135E5">
      <w:pPr>
        <w:pStyle w:val="SingleTxt"/>
      </w:pPr>
      <w:r w:rsidRPr="006135E5">
        <w:t>58.</w:t>
      </w:r>
      <w:r w:rsidRPr="006135E5">
        <w:tab/>
      </w:r>
      <w:r w:rsidR="00B61782">
        <w:t>Н</w:t>
      </w:r>
      <w:r w:rsidRPr="006135E5">
        <w:t xml:space="preserve">асилие </w:t>
      </w:r>
      <w:r w:rsidR="00B61782">
        <w:t xml:space="preserve">в семье </w:t>
      </w:r>
      <w:r w:rsidRPr="006135E5">
        <w:t>чревато тяжелыми последствиями для жертв, включая психические расстройства, злоупотребление психоактивными веществами, серьезные проблемы со здоровьем и трудности при уходе за детьми. Женщины из числа коренных народов</w:t>
      </w:r>
      <w:r w:rsidR="00B61782">
        <w:t>, возможно,</w:t>
      </w:r>
      <w:r w:rsidRPr="006135E5">
        <w:t xml:space="preserve"> гораздо острее ощущают на себе эти последствия из-за отсутствия доступа к службам поддержки и правосудию, а также в силу особого культурного и экономического уклада их жизни.</w:t>
      </w:r>
    </w:p>
    <w:p w:rsidR="006135E5" w:rsidRPr="006135E5" w:rsidRDefault="006135E5" w:rsidP="006135E5">
      <w:pPr>
        <w:pStyle w:val="SingleTxt"/>
      </w:pPr>
      <w:r w:rsidRPr="006135E5">
        <w:t>59.</w:t>
      </w:r>
      <w:r w:rsidRPr="006135E5">
        <w:tab/>
        <w:t xml:space="preserve">Проблему насилия </w:t>
      </w:r>
      <w:r w:rsidR="00B61782">
        <w:t xml:space="preserve">в семье </w:t>
      </w:r>
      <w:r w:rsidRPr="006135E5">
        <w:t xml:space="preserve">следует рассматривать в контексте нарушений более широких прав человека общин коренных народов. Был выявлен ряд возможных причин этого явления, многие из которых связаны с правозащитными проблемами, характерными для коренных народов, и имевшими место в прошлом нарушениями их прав, в том числе располагающая к насилию обстановка в семье; </w:t>
      </w:r>
      <w:r w:rsidR="00B61782">
        <w:t>столкновения с проявлениями жестокой государственной</w:t>
      </w:r>
      <w:r w:rsidRPr="006135E5">
        <w:t xml:space="preserve"> политик</w:t>
      </w:r>
      <w:r w:rsidR="00B61782">
        <w:t>и</w:t>
      </w:r>
      <w:r w:rsidRPr="006135E5">
        <w:t xml:space="preserve"> в </w:t>
      </w:r>
      <w:r w:rsidR="00B61782">
        <w:t>юном возрасте</w:t>
      </w:r>
      <w:r w:rsidRPr="006135E5">
        <w:t>; финансовые проблемы и нищета; безработица; низкий уровень образования; плохое состояние физического и психического здоровья; стресс, вызванный проявлениями расизма; отказ в правах на самоопределение, землю и культуру и т.д., приводящий к утрате самобытности и снижению самооценки; и распад общинных систем родственных связей и аборигенного права. Хотя ничто не может восполнить ущерба от насилия</w:t>
      </w:r>
      <w:r w:rsidR="00B61782">
        <w:t xml:space="preserve"> в семье</w:t>
      </w:r>
      <w:r w:rsidRPr="006135E5">
        <w:t xml:space="preserve">, являющегося серьезным преступлением, стратегии по сокращению его масштабов и его искоренению должны быть направлены на устранение не только последствий, но и причин и </w:t>
      </w:r>
      <w:r w:rsidR="00B61782">
        <w:t xml:space="preserve">должны </w:t>
      </w:r>
      <w:r w:rsidRPr="006135E5">
        <w:t xml:space="preserve">основываться на комплексном и правозащитном подходе. Любые меры помощи, </w:t>
      </w:r>
      <w:r w:rsidR="00B61782">
        <w:t xml:space="preserve">в том числе </w:t>
      </w:r>
      <w:r w:rsidRPr="006135E5">
        <w:t>оказание поддержки и реабилитационных услуг пострадавшим, должны приниматься</w:t>
      </w:r>
      <w:r w:rsidR="00B61782">
        <w:t xml:space="preserve"> также</w:t>
      </w:r>
      <w:r w:rsidRPr="006135E5">
        <w:t xml:space="preserve"> с учетом особых потребностей женщин и девочек из числа коренных народов.</w:t>
      </w:r>
    </w:p>
    <w:p w:rsidR="00B61782" w:rsidRPr="00B61782" w:rsidRDefault="00B61782" w:rsidP="00B6178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B61782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Торговля людьми</w:t>
      </w:r>
    </w:p>
    <w:p w:rsidR="00B61782" w:rsidRPr="00B61782" w:rsidRDefault="00B61782" w:rsidP="00B61782">
      <w:pPr>
        <w:pStyle w:val="SingleTxt"/>
        <w:spacing w:after="0" w:line="1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:rsidR="006135E5" w:rsidRPr="006135E5" w:rsidRDefault="006135E5" w:rsidP="006135E5">
      <w:pPr>
        <w:pStyle w:val="SingleTxt"/>
      </w:pPr>
      <w:r w:rsidRPr="006135E5">
        <w:t>60.</w:t>
      </w:r>
      <w:r w:rsidRPr="006135E5">
        <w:tab/>
      </w:r>
      <w:r w:rsidR="00F13E2B" w:rsidRPr="006135E5">
        <w:t>В</w:t>
      </w:r>
      <w:r w:rsidR="00F13E2B">
        <w:t xml:space="preserve">следствие </w:t>
      </w:r>
      <w:r w:rsidR="00F13E2B" w:rsidRPr="006135E5">
        <w:t xml:space="preserve">тяжелого материального положения, вооруженных конфликтов и отказа в самоопределении и земельных правах в контексте </w:t>
      </w:r>
      <w:r w:rsidR="00F13E2B">
        <w:t xml:space="preserve">осуществления </w:t>
      </w:r>
      <w:r w:rsidR="00F13E2B" w:rsidRPr="006135E5">
        <w:t>крупномасштабных проектов экономического развития многие коренные народы вынужде</w:t>
      </w:r>
      <w:r w:rsidR="00F13E2B">
        <w:t xml:space="preserve">ны переезжать из </w:t>
      </w:r>
      <w:r w:rsidR="00A7358B">
        <w:t xml:space="preserve">своих </w:t>
      </w:r>
      <w:r w:rsidR="00F13E2B">
        <w:t>родных</w:t>
      </w:r>
      <w:r w:rsidR="00F13E2B" w:rsidRPr="006135E5">
        <w:t xml:space="preserve"> </w:t>
      </w:r>
      <w:r w:rsidR="00F13E2B">
        <w:t>сельских общин в</w:t>
      </w:r>
      <w:r w:rsidR="00F13E2B" w:rsidRPr="006135E5">
        <w:t xml:space="preserve"> города. </w:t>
      </w:r>
      <w:r w:rsidRPr="006135E5">
        <w:t>Женщины и девочки из числа коренных народов, покидающие свои общины, особенн</w:t>
      </w:r>
      <w:r w:rsidR="00B61782">
        <w:t>о подвержены риску стать жертвами</w:t>
      </w:r>
      <w:r w:rsidRPr="006135E5">
        <w:t xml:space="preserve"> торговли людьми, </w:t>
      </w:r>
      <w:r w:rsidR="00B61782">
        <w:t xml:space="preserve">что чревато </w:t>
      </w:r>
      <w:r w:rsidRPr="006135E5">
        <w:t xml:space="preserve">многочисленными нарушениями их прав человека, включая жестокую экономическую и сексуальную эксплуатацию и сексуальное насилие. </w:t>
      </w:r>
      <w:r w:rsidR="00B61782">
        <w:t>И</w:t>
      </w:r>
      <w:r w:rsidRPr="006135E5">
        <w:t xml:space="preserve">звестны </w:t>
      </w:r>
      <w:r w:rsidR="00B61782">
        <w:t xml:space="preserve">также </w:t>
      </w:r>
      <w:r w:rsidRPr="006135E5">
        <w:t>случаи, когда женщины из числа коренных народов становятся мишенью организованных торговцев людьми в своих собственных общинах. В числе сообщений о торговле женщинами и детьми из числа коренных народов можно отметить следующие: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>женщины из числа проживающих в Никарагуа общин мискито сообщали о торговле девочками и мальчиками из числа коренного населения, объясняя это явление общинным насилием;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>в ряде азиатских стран, включая Индию, Камбоджу, Непал и Таиланд, женщин из числа коренных народов увозят из их общин и принуждают к работе в качестве домашней прислуги или к занятию проституцией;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>сообщается о случаях торговли женщинами из числа коренных народов для целей эксплуатации в Мексике;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>в Канаде женщины из числа коренных народов, по сообщениям, в большей степени подвержены риску стать жертвами торговли людьми в целях сексуальной эксплуатации, чем женщины, не принадлежащие к коренному населению</w:t>
      </w:r>
      <w:r w:rsidR="005A3624">
        <w:rPr>
          <w:rStyle w:val="FootnoteReference"/>
        </w:rPr>
        <w:footnoteReference w:id="24"/>
      </w:r>
      <w:r w:rsidRPr="006135E5">
        <w:t>.</w:t>
      </w:r>
    </w:p>
    <w:p w:rsidR="005A3624" w:rsidRPr="005A3624" w:rsidRDefault="005A3624" w:rsidP="005A362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5A3624" w:rsidRPr="005A3624" w:rsidRDefault="005A3624" w:rsidP="005A362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A3624" w:rsidP="004852B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0C0E95">
        <w:rPr>
          <w:lang w:val="en-US"/>
        </w:rPr>
        <w:t>I</w:t>
      </w:r>
      <w:r w:rsidR="006135E5" w:rsidRPr="006135E5">
        <w:t>V.</w:t>
      </w:r>
      <w:r w:rsidR="006135E5" w:rsidRPr="006135E5">
        <w:tab/>
        <w:t xml:space="preserve">Ключевые </w:t>
      </w:r>
      <w:r>
        <w:t>вызовы</w:t>
      </w:r>
      <w:r w:rsidR="006135E5" w:rsidRPr="006135E5">
        <w:t xml:space="preserve"> и перспективн</w:t>
      </w:r>
      <w:r>
        <w:t>ая практика</w:t>
      </w:r>
    </w:p>
    <w:p w:rsidR="005A3624" w:rsidRPr="005A3624" w:rsidRDefault="005A3624" w:rsidP="005A362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5A3624" w:rsidRPr="005A3624" w:rsidRDefault="005A3624" w:rsidP="005A362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A3624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A.</w:t>
      </w:r>
      <w:r w:rsidR="006135E5" w:rsidRPr="006135E5">
        <w:tab/>
        <w:t xml:space="preserve">Ключевые </w:t>
      </w:r>
      <w:r>
        <w:t>вызовы</w:t>
      </w:r>
      <w:r w:rsidR="006135E5" w:rsidRPr="006135E5">
        <w:t xml:space="preserve"> </w:t>
      </w:r>
    </w:p>
    <w:p w:rsidR="005A3624" w:rsidRPr="005A3624" w:rsidRDefault="005A3624" w:rsidP="005A362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5A3624" w:rsidRPr="005A3624" w:rsidRDefault="005A3624" w:rsidP="005A362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A362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Пробелы и недостатки в системах мониторинга и осуществления</w:t>
      </w:r>
    </w:p>
    <w:p w:rsidR="005A3624" w:rsidRPr="005A3624" w:rsidRDefault="005A3624" w:rsidP="005A3624">
      <w:pPr>
        <w:pStyle w:val="SingleTxt"/>
        <w:spacing w:after="0" w:line="120" w:lineRule="exact"/>
        <w:rPr>
          <w:sz w:val="10"/>
        </w:rPr>
      </w:pPr>
    </w:p>
    <w:p w:rsidR="006135E5" w:rsidRPr="006135E5" w:rsidRDefault="005A3624" w:rsidP="006135E5">
      <w:pPr>
        <w:pStyle w:val="SingleTxt"/>
      </w:pPr>
      <w:r>
        <w:t>61.</w:t>
      </w:r>
      <w:r>
        <w:tab/>
        <w:t>По итогам систематического</w:t>
      </w:r>
      <w:r w:rsidR="006135E5" w:rsidRPr="006135E5">
        <w:t xml:space="preserve"> анализа выводов правозащитных механизмов Организации Объединенных Наций, проведенного в ходе подготовки настоящего доклада, были выявлены значительные пробелы и недостатки в плане обеспечения прав женщин и девочек из числа коренных народов. Специальный докладчик высоко ценит то внимание, которое этой проблеме уделяют другие механизмы и учреждения, в частности мандатарии специальных процедур, договорные органы и Структура Организации Объединенных Наций по вопросам гендерного равенства и расширения прав и возможностей женщин (</w:t>
      </w:r>
      <w:r w:rsidR="00CC2B57">
        <w:t>«</w:t>
      </w:r>
      <w:r w:rsidR="006135E5" w:rsidRPr="006135E5">
        <w:t>ООН-женщины</w:t>
      </w:r>
      <w:r w:rsidR="00CC2B57">
        <w:t>»</w:t>
      </w:r>
      <w:r w:rsidR="006135E5" w:rsidRPr="006135E5">
        <w:t>), и надеется, что наметившийся интерес к правам женщин из числа коренных народов продолжит расти.</w:t>
      </w:r>
    </w:p>
    <w:p w:rsidR="006135E5" w:rsidRPr="006135E5" w:rsidRDefault="006135E5" w:rsidP="006135E5">
      <w:pPr>
        <w:pStyle w:val="SingleTxt"/>
      </w:pPr>
      <w:r w:rsidRPr="006135E5">
        <w:t>62.</w:t>
      </w:r>
      <w:r w:rsidRPr="006135E5">
        <w:tab/>
        <w:t>В числе пробелов и недостатков в работе некоторых механизмов мониторинга в области прав человека и развития можно упомянуть следующие: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>не обеспечивается географическая сбалансированность при учете замечаний, выносимых различными механизмами;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>не уделяется внимание той роли, которую перекрестные формы уязвимости и дискриминации играют в нарушениях прав женщин и девочек из числа коренных народов;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>недостаточно изучается вопрос о взаимосвязи между индивидуальными и коллективными правами;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>при обсуждении вопросов, затрагивающих общины коренных народов, не проводится анализ гендерных аспектов.</w:t>
      </w:r>
    </w:p>
    <w:p w:rsidR="006135E5" w:rsidRPr="006135E5" w:rsidRDefault="006135E5" w:rsidP="006135E5">
      <w:pPr>
        <w:pStyle w:val="SingleTxt"/>
      </w:pPr>
      <w:r w:rsidRPr="006135E5">
        <w:t>63.</w:t>
      </w:r>
      <w:r w:rsidRPr="006135E5">
        <w:tab/>
        <w:t xml:space="preserve">Кроме того, в рамках ряда механизмов развития и других </w:t>
      </w:r>
      <w:r w:rsidR="005A3624">
        <w:t xml:space="preserve">стратегических </w:t>
      </w:r>
      <w:r w:rsidRPr="006135E5">
        <w:t>механизмов, в</w:t>
      </w:r>
      <w:r w:rsidR="005A3624">
        <w:t xml:space="preserve"> том числе в контексте Ц</w:t>
      </w:r>
      <w:r w:rsidRPr="006135E5">
        <w:t>ел</w:t>
      </w:r>
      <w:r w:rsidR="005A3624">
        <w:t>ей</w:t>
      </w:r>
      <w:r w:rsidRPr="006135E5">
        <w:t xml:space="preserve"> развития тысячелетия, предлагаемы</w:t>
      </w:r>
      <w:r w:rsidR="005A3624">
        <w:t>х целей</w:t>
      </w:r>
      <w:r w:rsidRPr="006135E5">
        <w:t xml:space="preserve"> устойчивого развития и </w:t>
      </w:r>
      <w:r w:rsidR="005A3624">
        <w:t xml:space="preserve">осуществления </w:t>
      </w:r>
      <w:r w:rsidRPr="006135E5">
        <w:t>Пекин</w:t>
      </w:r>
      <w:r w:rsidR="005A3624">
        <w:t>ской</w:t>
      </w:r>
      <w:r w:rsidRPr="006135E5">
        <w:t xml:space="preserve"> платформ</w:t>
      </w:r>
      <w:r w:rsidR="005A3624">
        <w:t>ы</w:t>
      </w:r>
      <w:r w:rsidRPr="006135E5">
        <w:t xml:space="preserve"> действий, потребностям коренных народов уделяется </w:t>
      </w:r>
      <w:r w:rsidR="005A3624">
        <w:t>гораздо меньше внимания</w:t>
      </w:r>
      <w:r w:rsidRPr="006135E5">
        <w:t xml:space="preserve">, чем они </w:t>
      </w:r>
      <w:r w:rsidR="005A3624">
        <w:t xml:space="preserve">того </w:t>
      </w:r>
      <w:r w:rsidRPr="006135E5">
        <w:t>заслуживают.</w:t>
      </w:r>
    </w:p>
    <w:p w:rsidR="006135E5" w:rsidRPr="006135E5" w:rsidRDefault="006135E5" w:rsidP="006135E5">
      <w:pPr>
        <w:pStyle w:val="SingleTxt"/>
      </w:pPr>
      <w:r w:rsidRPr="006135E5">
        <w:t>64.</w:t>
      </w:r>
      <w:r w:rsidRPr="006135E5">
        <w:tab/>
        <w:t xml:space="preserve">Из-за таких пробелов и недостатков в области мониторинга осуществления и обеспечения прав человека коренных народов процветает культура безнаказанности, </w:t>
      </w:r>
      <w:r w:rsidR="005A3624">
        <w:t>а</w:t>
      </w:r>
      <w:r w:rsidRPr="006135E5">
        <w:t xml:space="preserve"> международные и национальные директивные и законодательные органы не получают должного представления о нарушениях их прав.</w:t>
      </w:r>
    </w:p>
    <w:p w:rsidR="005A3624" w:rsidRPr="005A3624" w:rsidRDefault="005A3624" w:rsidP="005A362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Default="005A362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 xml:space="preserve">Дефицит </w:t>
      </w:r>
      <w:r w:rsidR="006135E5" w:rsidRPr="006135E5">
        <w:t>дезагрегированных данных</w:t>
      </w:r>
    </w:p>
    <w:p w:rsidR="005A3624" w:rsidRPr="005A3624" w:rsidRDefault="005A3624" w:rsidP="005A3624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65.</w:t>
      </w:r>
      <w:r w:rsidRPr="006135E5">
        <w:tab/>
        <w:t xml:space="preserve">Последствия таких пробелов и недостатков в плане мониторинга усугубляются системными недостатками с точки зрения понимания положения коренных народов, характерными для национальных систем сбора данных. Ощущается нехватка дезагрегированных демографических данных, в том числе статистических данных о женщинах в составе групп коренного населения. Помимо этого, практически не собирается конкретная информация о нарушениях прав человека, включая нарушения, совершаемые в отношении женщин. Это препятствует пониманию и сопоставлению положения женщин и девочек из числа коренных народов, а также созданию четких структур подотчетности. Недостаточное понимание ситуации и пробелы в подотчетности становятся серьезными препятствиями для разработки эффективных стратегий в области борьбы с нарушениями прав женщин из числа коренных народов. </w:t>
      </w:r>
    </w:p>
    <w:p w:rsidR="005A3624" w:rsidRPr="005A3624" w:rsidRDefault="005A3624" w:rsidP="005A362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A362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Дефицит</w:t>
      </w:r>
      <w:r w:rsidR="006135E5" w:rsidRPr="006135E5">
        <w:t xml:space="preserve"> инклюзивных систем регистрации рождений</w:t>
      </w:r>
    </w:p>
    <w:p w:rsidR="005A3624" w:rsidRPr="005A3624" w:rsidRDefault="005A3624" w:rsidP="005A3624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66.</w:t>
      </w:r>
      <w:r w:rsidRPr="006135E5">
        <w:tab/>
        <w:t>Во многих странах не предусмотрено систем регистрации рождени</w:t>
      </w:r>
      <w:r w:rsidR="005A3624">
        <w:t>й</w:t>
      </w:r>
      <w:r w:rsidRPr="006135E5">
        <w:t xml:space="preserve">, позволяющих исправно фиксировать факт рождения всех детей из числа коренных народов, что лишь затрудняет мониторинг и сбор дезагрегированных данных. Из-за отсутствия систем регистрации рождений дети и взрослые из числа коренных народов оказываются в особо уязвимом положении, поскольку они </w:t>
      </w:r>
      <w:r w:rsidR="00CC2B57">
        <w:t>«</w:t>
      </w:r>
      <w:r w:rsidRPr="006135E5">
        <w:t>невидимы</w:t>
      </w:r>
      <w:r w:rsidR="00CC2B57">
        <w:t>»</w:t>
      </w:r>
      <w:r w:rsidRPr="006135E5">
        <w:t xml:space="preserve"> в государственной системе. </w:t>
      </w:r>
      <w:r w:rsidR="005A3624">
        <w:t>С</w:t>
      </w:r>
      <w:r w:rsidRPr="006135E5">
        <w:t>ледствием этого также становится отсутствие доступа или ограниченный доступ к социальным, медицинским и образовательным услугам и повышенный риск превратиться в лиц без гражданства или стать жертвами торговли людьми.</w:t>
      </w:r>
    </w:p>
    <w:p w:rsidR="006135E5" w:rsidRPr="006135E5" w:rsidRDefault="006135E5" w:rsidP="006135E5">
      <w:pPr>
        <w:pStyle w:val="SingleTxt"/>
      </w:pPr>
      <w:r w:rsidRPr="006135E5">
        <w:t>67.</w:t>
      </w:r>
      <w:r w:rsidRPr="006135E5">
        <w:tab/>
        <w:t xml:space="preserve">Из-за отсутствия регистрации рождений также растут пробелы в статических данных, касающихся коренных народов, </w:t>
      </w:r>
      <w:r w:rsidR="005A3624">
        <w:t>и, следовательно,</w:t>
      </w:r>
      <w:r w:rsidRPr="006135E5">
        <w:t xml:space="preserve"> сопряженная с ними </w:t>
      </w:r>
      <w:r w:rsidR="005A3624">
        <w:t xml:space="preserve">проблема </w:t>
      </w:r>
      <w:r w:rsidR="00CC2B57">
        <w:t>«</w:t>
      </w:r>
      <w:r w:rsidRPr="006135E5">
        <w:t>невидимост</w:t>
      </w:r>
      <w:r w:rsidR="005A3624">
        <w:t>и</w:t>
      </w:r>
      <w:r w:rsidR="00CC2B57">
        <w:t>»</w:t>
      </w:r>
      <w:r w:rsidRPr="006135E5">
        <w:t xml:space="preserve"> этой группы </w:t>
      </w:r>
      <w:r w:rsidR="005A3624">
        <w:t xml:space="preserve">при </w:t>
      </w:r>
      <w:r w:rsidRPr="006135E5">
        <w:t>обсуждени</w:t>
      </w:r>
      <w:r w:rsidR="005A3624">
        <w:t>и</w:t>
      </w:r>
      <w:r w:rsidRPr="006135E5">
        <w:t xml:space="preserve"> политических и стратегических вопросов.</w:t>
      </w:r>
    </w:p>
    <w:p w:rsidR="005A3624" w:rsidRPr="005A3624" w:rsidRDefault="005A3624" w:rsidP="005A362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A362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Неолиберальные модели экономики и развития</w:t>
      </w:r>
    </w:p>
    <w:p w:rsidR="005A3624" w:rsidRPr="005A3624" w:rsidRDefault="005A3624" w:rsidP="005A3624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68.</w:t>
      </w:r>
      <w:r w:rsidRPr="006135E5">
        <w:tab/>
        <w:t xml:space="preserve">Неолиберализм представляет собой экономическую парадигму, при которой ставка делается на потенциал рыночных сил и отстаивается идея о том, что нерегулируемые рынки станут залогом общемирового развития. Идеи неолиберализма стали популярны во второй половине </w:t>
      </w:r>
      <w:r w:rsidR="005A3624">
        <w:t>ХХ</w:t>
      </w:r>
      <w:r w:rsidRPr="006135E5">
        <w:t xml:space="preserve"> века и нашли отражение в политике развития. Вливания прямых иностранных инвестиций в освоение минеральных ресурсов или </w:t>
      </w:r>
      <w:r w:rsidR="005A3624">
        <w:t xml:space="preserve">осуществление </w:t>
      </w:r>
      <w:r w:rsidRPr="006135E5">
        <w:t xml:space="preserve">инфраструктурных </w:t>
      </w:r>
      <w:r w:rsidR="005A3624">
        <w:t>мега</w:t>
      </w:r>
      <w:r w:rsidRPr="006135E5">
        <w:t>проектов на землях коренных народов без свободного, осознанного и предварительного согласия граждан, ощущающих на себе последстви</w:t>
      </w:r>
      <w:r w:rsidR="005A3624">
        <w:t>я</w:t>
      </w:r>
      <w:r w:rsidRPr="006135E5">
        <w:t xml:space="preserve"> рыночной либерализации и дерегулирования, обернулись систематическими нарушениями земельных прав коренных народов и </w:t>
      </w:r>
      <w:r w:rsidR="005A3624">
        <w:t xml:space="preserve">их </w:t>
      </w:r>
      <w:r w:rsidRPr="006135E5">
        <w:t>права на самоопределение. С повсеместным распространением неолиберализма сложилась модель, при которой развитие измеряется общими показателями роста, но при этом практически не придается значение тому, приводит ли это к устранению неравенства или сокращению масштабов нищеты, в результате чего в особенно невыгодном положении оказываются уязвимые группы, такие как коренные народы и женщины.</w:t>
      </w:r>
    </w:p>
    <w:p w:rsidR="006135E5" w:rsidRPr="006135E5" w:rsidRDefault="006135E5" w:rsidP="006135E5">
      <w:pPr>
        <w:pStyle w:val="SingleTxt"/>
      </w:pPr>
      <w:r w:rsidRPr="006135E5">
        <w:t>69.</w:t>
      </w:r>
      <w:r w:rsidRPr="006135E5">
        <w:tab/>
        <w:t>Последствия неолиберализма для коренных народов и женщин проявляются еще и в стратегиях структурной перестройки Международного валютного фонда и Всемирного банка. В рамках подобных мер вмешательства на уровне политики, основанных на доктрине неолиберализма, программы жесткой бюджетной экономии предлагаются в качестве универсального средства при низком уровне экономического развития и высоком объеме задолженности по отношению к валовому внутреннему продукту. Резкое сокращение государственных расходов, как правило, ударяет по сектору жизненно необходимых услуг, от чего в несоразмерно большей степени страдают наиболее уязвимые группы населения, включая женщин из числа коренных народов.</w:t>
      </w:r>
    </w:p>
    <w:p w:rsidR="005A3624" w:rsidRPr="005A3624" w:rsidRDefault="005A3624" w:rsidP="005A362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A3624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Вопросы юрисдикции</w:t>
      </w:r>
    </w:p>
    <w:p w:rsidR="005A3624" w:rsidRPr="005A3624" w:rsidRDefault="005A3624" w:rsidP="005A3624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70.</w:t>
      </w:r>
      <w:r w:rsidRPr="006135E5">
        <w:tab/>
        <w:t xml:space="preserve">Между системами обычного права, существующими в общинах коренных народов, и национальными системами правосудия зачастую складываются сложные взаимоотношения, что имеет ряд последствий для женщин, пострадавших от нарушений их прав человека. Во-первых, в такой системе взаимоотношений может возникнуть путаница </w:t>
      </w:r>
      <w:r w:rsidR="00D23581">
        <w:t>в вопросе о том</w:t>
      </w:r>
      <w:r w:rsidRPr="006135E5">
        <w:t>, на ком лежит ответственность за расследование случаев насилия, что лишает потерпевших мотивации для подачи соответствующих заявлений. В тех случаях, когда женщины обращаются с жалобами, могут возникнуть серьезные противоречия в отношении того, кто обладает юрисдикцией для преследования, что затягивает рассмотрение дела</w:t>
      </w:r>
      <w:r w:rsidR="00D23581">
        <w:t xml:space="preserve"> и</w:t>
      </w:r>
      <w:r w:rsidRPr="006135E5">
        <w:t>, следовательно</w:t>
      </w:r>
      <w:r w:rsidR="00D23581">
        <w:t>,</w:t>
      </w:r>
      <w:r w:rsidRPr="006135E5">
        <w:t xml:space="preserve"> продлевает страдание жертвы и лишает женщин </w:t>
      </w:r>
      <w:r w:rsidR="00D23581">
        <w:t xml:space="preserve">желания </w:t>
      </w:r>
      <w:r w:rsidRPr="006135E5">
        <w:t xml:space="preserve">сообщать о случаях насилия в будущем. Кроме того, из-за </w:t>
      </w:r>
      <w:r w:rsidR="00D23581">
        <w:t xml:space="preserve">лакун </w:t>
      </w:r>
      <w:r w:rsidRPr="006135E5">
        <w:t>в законах, регламентирующих отношения между юрисдикциями, виновным лицам удается избежать судебного преследования.</w:t>
      </w:r>
    </w:p>
    <w:p w:rsidR="00D23581" w:rsidRPr="00D23581" w:rsidRDefault="00D23581" w:rsidP="00D23581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D23581" w:rsidP="004852B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Динамика отношений внутри общин и стигматизация</w:t>
      </w:r>
    </w:p>
    <w:p w:rsidR="00D23581" w:rsidRPr="00D23581" w:rsidRDefault="00D23581" w:rsidP="00D23581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71.</w:t>
      </w:r>
      <w:r w:rsidRPr="006135E5">
        <w:tab/>
        <w:t xml:space="preserve">Системы управления и властные структуры коренных народов зачастую четко сегрегированы по </w:t>
      </w:r>
      <w:r w:rsidR="00D23581">
        <w:t>гендерному</w:t>
      </w:r>
      <w:r w:rsidRPr="006135E5">
        <w:t xml:space="preserve"> признаку, ввиду чего возможно исключение женщин из процессов отправления правосудия и контроля над выработкой социальных норм и принятием решений и пренебрежение их интересами, что в свою очередь делает женщин более уязвимыми к ущемлению их прав человека. Общины коренных народов отличаются </w:t>
      </w:r>
      <w:r w:rsidR="00D23581">
        <w:t>тесной спаянностью</w:t>
      </w:r>
      <w:r w:rsidRPr="006135E5">
        <w:t xml:space="preserve">, в результате чего виновные лица пользуются защитой, а женщины лишаются голоса; к тому же жертвы насилия сталкиваются с высоким уровнем общественного порицания, </w:t>
      </w:r>
      <w:r w:rsidR="00D23581">
        <w:t xml:space="preserve">ввиду </w:t>
      </w:r>
      <w:r w:rsidRPr="006135E5">
        <w:t xml:space="preserve">чего женщины из числа коренных народов зачастую не сообщают о том, что подверглись насилию, из-за страха стать изгоем в собственной общине. Кроме того, </w:t>
      </w:r>
      <w:r w:rsidR="00D23581">
        <w:t xml:space="preserve">тесная спаянность </w:t>
      </w:r>
      <w:r w:rsidRPr="006135E5">
        <w:t xml:space="preserve">общин коренных народов и социальная стигматизация жертв насилия ограничивают </w:t>
      </w:r>
      <w:r w:rsidR="00D23581">
        <w:t xml:space="preserve">способность </w:t>
      </w:r>
      <w:r w:rsidRPr="006135E5">
        <w:t>женщин добиваться правосудия в других судебных органах.</w:t>
      </w:r>
    </w:p>
    <w:p w:rsidR="00D23581" w:rsidRPr="00D23581" w:rsidRDefault="00D23581" w:rsidP="00D2358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23581" w:rsidRPr="00D23581" w:rsidRDefault="00D23581" w:rsidP="00D2358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D23581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B.</w:t>
      </w:r>
      <w:r w:rsidR="006135E5" w:rsidRPr="006135E5">
        <w:tab/>
        <w:t>Перспективн</w:t>
      </w:r>
      <w:r>
        <w:t>ая</w:t>
      </w:r>
      <w:r w:rsidR="006135E5" w:rsidRPr="006135E5">
        <w:t xml:space="preserve"> практик</w:t>
      </w:r>
      <w:r>
        <w:t>а</w:t>
      </w:r>
    </w:p>
    <w:p w:rsidR="00D23581" w:rsidRPr="00D23581" w:rsidRDefault="00D23581" w:rsidP="00D23581">
      <w:pPr>
        <w:pStyle w:val="SingleTxt"/>
        <w:spacing w:after="0" w:line="120" w:lineRule="exact"/>
        <w:rPr>
          <w:sz w:val="10"/>
        </w:rPr>
      </w:pPr>
    </w:p>
    <w:p w:rsidR="00D23581" w:rsidRPr="00D23581" w:rsidRDefault="00D23581" w:rsidP="00D23581">
      <w:pPr>
        <w:pStyle w:val="SingleTxt"/>
        <w:spacing w:after="0" w:line="120" w:lineRule="exact"/>
        <w:rPr>
          <w:sz w:val="10"/>
        </w:rPr>
      </w:pPr>
    </w:p>
    <w:p w:rsidR="006135E5" w:rsidRPr="006135E5" w:rsidRDefault="006135E5" w:rsidP="006135E5">
      <w:pPr>
        <w:pStyle w:val="SingleTxt"/>
      </w:pPr>
      <w:r w:rsidRPr="006135E5">
        <w:t>72.</w:t>
      </w:r>
      <w:r w:rsidRPr="006135E5">
        <w:tab/>
        <w:t xml:space="preserve">Несмотря на то, что женщины из числа коренных народов сталкиваются со значительными </w:t>
      </w:r>
      <w:r w:rsidR="00D23581">
        <w:t>препятствиями</w:t>
      </w:r>
      <w:r w:rsidRPr="006135E5">
        <w:t>, известно множество примеров, когда им удавалось успешно мобилизовать усилия для борьбы за свои права. Благодаря таким успе</w:t>
      </w:r>
      <w:r w:rsidR="00D23581">
        <w:t>хам начала</w:t>
      </w:r>
      <w:r w:rsidRPr="006135E5">
        <w:t xml:space="preserve"> складываться перспективн</w:t>
      </w:r>
      <w:r w:rsidR="00D23581">
        <w:t>ая</w:t>
      </w:r>
      <w:r w:rsidRPr="006135E5">
        <w:t xml:space="preserve"> практик</w:t>
      </w:r>
      <w:r w:rsidR="00D23581">
        <w:t xml:space="preserve">а в области </w:t>
      </w:r>
      <w:r w:rsidRPr="006135E5">
        <w:t>уважения и защиты женщин из числа коренных народов. Приводимые ниже примеры передовой практики носят иллюстративный и неисчерпывающий характер:</w:t>
      </w:r>
    </w:p>
    <w:p w:rsidR="006135E5" w:rsidRPr="006135E5" w:rsidRDefault="006135E5" w:rsidP="006135E5">
      <w:pPr>
        <w:pStyle w:val="SingleTxt"/>
      </w:pPr>
      <w:r w:rsidRPr="006135E5">
        <w:tab/>
        <w:t>a)</w:t>
      </w:r>
      <w:r w:rsidRPr="006135E5">
        <w:tab/>
        <w:t xml:space="preserve">как было отмечено Специальным докладчиком по вопросу о насилии в отношении женщин, его причинах и последствиях, в системе племенного правосудия восточных групп индейцев чероки в Соединенных Штатах предусмотрена эффективная инфраструктура для защиты женщин в пределах их юрисдикции, в том числе специальные кодексы по вопросам насилия </w:t>
      </w:r>
      <w:r w:rsidR="00D23581">
        <w:t xml:space="preserve">в семье </w:t>
      </w:r>
      <w:r w:rsidRPr="006135E5">
        <w:t>и программы подготовки членов племенных</w:t>
      </w:r>
      <w:r w:rsidR="00D23581">
        <w:t xml:space="preserve"> органов правопорядка, племенных судов</w:t>
      </w:r>
      <w:r w:rsidRPr="006135E5">
        <w:t>, прокуро</w:t>
      </w:r>
      <w:r w:rsidR="00D23581">
        <w:t>ров</w:t>
      </w:r>
      <w:r w:rsidRPr="006135E5">
        <w:t xml:space="preserve"> и сотруд</w:t>
      </w:r>
      <w:r w:rsidR="00D23581">
        <w:t>ников</w:t>
      </w:r>
      <w:r w:rsidRPr="006135E5">
        <w:t xml:space="preserve"> службы пробации. Кроме того, по распоряжению племенных судов лица, виновные в насилии, обязаны пройти программу перевоспитания, и в племенах действуют программы воспитания в мальчиках и юношах уважительного отношения к женщинам</w:t>
      </w:r>
      <w:r w:rsidR="00D23581">
        <w:rPr>
          <w:rStyle w:val="FootnoteReference"/>
        </w:rPr>
        <w:footnoteReference w:id="25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b)</w:t>
      </w:r>
      <w:r w:rsidRPr="006135E5">
        <w:tab/>
        <w:t>в</w:t>
      </w:r>
      <w:r w:rsidR="00D23581">
        <w:t>о</w:t>
      </w:r>
      <w:r w:rsidRPr="006135E5">
        <w:t xml:space="preserve"> мно</w:t>
      </w:r>
      <w:r w:rsidR="00D23581">
        <w:t>гих</w:t>
      </w:r>
      <w:r w:rsidRPr="006135E5">
        <w:t xml:space="preserve"> племен</w:t>
      </w:r>
      <w:r w:rsidR="00D23581">
        <w:t>ах</w:t>
      </w:r>
      <w:r w:rsidRPr="006135E5">
        <w:t>, в частности в восточных группах индейцев чероки, сохраняется практика изгнания лиц, виновных в насилии в отношении женщин, за пределы племенных юрисдикций. Это оказалось эффективной мерой наказани</w:t>
      </w:r>
      <w:r w:rsidR="00D23581">
        <w:t>я</w:t>
      </w:r>
      <w:r w:rsidRPr="006135E5">
        <w:t>, благодаря которой у женщин и детей отпадает необходимость убегать из дома, спасаясь от насилия. Изгнание является суровой мерой общественного воздействия, приводящей к изоляции виновных лиц и служащей для остальных членов общины важным уроком о необходимости защиты женщин и детей</w:t>
      </w:r>
      <w:r w:rsidR="00D23581">
        <w:rPr>
          <w:rStyle w:val="FootnoteReference"/>
        </w:rPr>
        <w:footnoteReference w:id="26"/>
      </w:r>
      <w:r w:rsidR="00D23581">
        <w:t>. В </w:t>
      </w:r>
      <w:r w:rsidRPr="006135E5">
        <w:t xml:space="preserve">ряде общин канканаей-игорот, проживающих в районе филиппинских Кордильер, согласно нормам обычного права члены общины, совершившие изнасилование, подлежат изгнанию. Благодаря этому в таких общинах случаи изнасилований крайне редки по сравнению с городскими районами и другими провинциями. Жительницам деревень калинга-игорот в том же районе удалось убедить своих вождей отменить такие </w:t>
      </w:r>
      <w:r w:rsidR="00585E31">
        <w:t>виды дискриминационной</w:t>
      </w:r>
      <w:r w:rsidRPr="006135E5">
        <w:t xml:space="preserve"> практики, как выкуп за невесту, выплата приданого и браки по уговору;</w:t>
      </w:r>
    </w:p>
    <w:p w:rsidR="006135E5" w:rsidRPr="006135E5" w:rsidRDefault="006135E5" w:rsidP="006135E5">
      <w:pPr>
        <w:pStyle w:val="SingleTxt"/>
      </w:pPr>
      <w:r w:rsidRPr="006135E5">
        <w:tab/>
        <w:t>c)</w:t>
      </w:r>
      <w:r w:rsidRPr="006135E5">
        <w:tab/>
        <w:t>Рабочая группа по вопросу о дискриминации в отношении женщин в законодательстве и на практике сообщила, что в некоторых государствах Латинской Америки законы и суды коренных народов официально признаются в конституци</w:t>
      </w:r>
      <w:r w:rsidR="00585E31">
        <w:t>ях</w:t>
      </w:r>
      <w:r w:rsidRPr="006135E5">
        <w:t>, однако делегирование полномочий допускается только в случае</w:t>
      </w:r>
      <w:r w:rsidR="00585E31">
        <w:t>,</w:t>
      </w:r>
      <w:r w:rsidRPr="006135E5">
        <w:t xml:space="preserve"> если в рамках правовой системы коренного населения обеспечивается уважение и соблюдение прав женщин</w:t>
      </w:r>
      <w:r w:rsidR="00D23581">
        <w:rPr>
          <w:rStyle w:val="FootnoteReference"/>
        </w:rPr>
        <w:footnoteReference w:id="27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d)</w:t>
      </w:r>
      <w:r w:rsidRPr="006135E5">
        <w:tab/>
        <w:t xml:space="preserve">в странах Латинской Америки определенный успех </w:t>
      </w:r>
      <w:r w:rsidR="00585E31">
        <w:t xml:space="preserve">принесло </w:t>
      </w:r>
      <w:r w:rsidRPr="006135E5">
        <w:t>введение систем квот, направленных на обеспечение политической представленности женщин. Боливия (Многонациональное Государство), Колумбия, Никарагуа, Панама и Перу, среди прочих, приняли избирательные законы, предусматривающие квоты по этническому и гендерному признаку, призванные расширить участие женщин из числа коренных народов в политических процессах. Так, например, в пе</w:t>
      </w:r>
      <w:r w:rsidR="00585E31">
        <w:t>руанском Законе о рав</w:t>
      </w:r>
      <w:r w:rsidRPr="006135E5">
        <w:t>н</w:t>
      </w:r>
      <w:r w:rsidR="00585E31">
        <w:t>ых возможностях</w:t>
      </w:r>
      <w:r w:rsidRPr="006135E5">
        <w:t xml:space="preserve"> для женщин и мужчин содержатся конкретные положения, касающиеся участия женщин из числа коренных народов в процессах принятия государственных решений</w:t>
      </w:r>
      <w:r w:rsidR="00D23581">
        <w:rPr>
          <w:rStyle w:val="FootnoteReference"/>
        </w:rPr>
        <w:footnoteReference w:id="28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e)</w:t>
      </w:r>
      <w:r w:rsidRPr="006135E5">
        <w:tab/>
        <w:t xml:space="preserve">в структуре Провинциального суда Саскачевана в Канаде был образован новый суд, призванный устранить серьезные барьеры на пути доступа к правосудию за счет проведения судебных разбирательств на языке кри. В суде кри при вынесении приговоров учитываются традиционные ценности, поощряется участие вождей общин и прямо признаются культурные традиции исконных народов. Благодаря </w:t>
      </w:r>
      <w:r w:rsidR="00585E31">
        <w:t xml:space="preserve">этому </w:t>
      </w:r>
      <w:r w:rsidRPr="006135E5">
        <w:t>новаторскому подходу к структуре суда удается уменьшить негативные последствия, связанные с препятствиями на пути к правосудию, и в то же время обеспечить реализацию прав коренных народов на самоопределение и равное участие в системе правосудия</w:t>
      </w:r>
      <w:r w:rsidR="00D23581">
        <w:rPr>
          <w:rStyle w:val="FootnoteReference"/>
        </w:rPr>
        <w:footnoteReference w:id="29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f)</w:t>
      </w:r>
      <w:r w:rsidRPr="006135E5">
        <w:tab/>
        <w:t>ряд учреждений и механизмов системы Организации Объединенных Наций, включая некоторы</w:t>
      </w:r>
      <w:r w:rsidR="00585E31">
        <w:t>е специальные</w:t>
      </w:r>
      <w:r w:rsidRPr="006135E5">
        <w:t xml:space="preserve"> процедур</w:t>
      </w:r>
      <w:r w:rsidR="00585E31">
        <w:t>ы</w:t>
      </w:r>
      <w:r w:rsidRPr="006135E5">
        <w:t>, договорные ор</w:t>
      </w:r>
      <w:r w:rsidR="00585E31">
        <w:t xml:space="preserve">ганы и </w:t>
      </w:r>
      <w:r w:rsidR="00CC2B57">
        <w:t>«</w:t>
      </w:r>
      <w:r w:rsidR="00585E31">
        <w:t>ООН-ж</w:t>
      </w:r>
      <w:r w:rsidRPr="006135E5">
        <w:t>енщины</w:t>
      </w:r>
      <w:r w:rsidR="00CC2B57">
        <w:t>»</w:t>
      </w:r>
      <w:r w:rsidRPr="006135E5">
        <w:t xml:space="preserve">, с недавних пор уделяют внимание вопросам прав коренных народов и выделяют средства на соответствующую деятельность. Так, например, структура </w:t>
      </w:r>
      <w:r w:rsidR="00CC2B57">
        <w:t>«</w:t>
      </w:r>
      <w:r w:rsidR="00A7358B">
        <w:t>ООН-ж</w:t>
      </w:r>
      <w:r w:rsidRPr="006135E5">
        <w:t>енщины</w:t>
      </w:r>
      <w:r w:rsidR="00CC2B57">
        <w:t>»</w:t>
      </w:r>
      <w:r w:rsidRPr="006135E5">
        <w:t xml:space="preserve"> включила потребности женщин из числа коренных народов в свой план совместной деятельности с Рабочей группой открытого состава по целям устойчивого развития, обеспечила всесторонний учет прав женщин в рамках Всемирной конференции по коренным народам и </w:t>
      </w:r>
      <w:r w:rsidR="00585E31">
        <w:t xml:space="preserve">реализовала </w:t>
      </w:r>
      <w:r w:rsidRPr="006135E5">
        <w:t>ряд региональных и страновых инициатив с участием женщин из числа коренных народов, посвященных вопросам расширения экономических прав и возможностей, насилия в отношении женщин, политического участия и активизации усилий по укреплению потенциала</w:t>
      </w:r>
      <w:r w:rsidR="00585E31">
        <w:rPr>
          <w:rStyle w:val="FootnoteReference"/>
        </w:rPr>
        <w:footnoteReference w:id="30"/>
      </w:r>
      <w:r w:rsidRPr="006135E5">
        <w:t>;</w:t>
      </w:r>
    </w:p>
    <w:p w:rsidR="006135E5" w:rsidRPr="006135E5" w:rsidRDefault="006135E5" w:rsidP="006135E5">
      <w:pPr>
        <w:pStyle w:val="SingleTxt"/>
      </w:pPr>
      <w:r w:rsidRPr="006135E5">
        <w:tab/>
        <w:t>g)</w:t>
      </w:r>
      <w:r w:rsidRPr="006135E5">
        <w:tab/>
        <w:t>с начала 1990-х годов в Австралии, Арктике, Латинской Америке, Северной Америке, Африке и Азии образовалось несколько сетей женщин из числа коренных народов, включая Континентальную сеть женщин коренных народностей Южной и Северной Америки, Сеть женщин из числа ко</w:t>
      </w:r>
      <w:r w:rsidR="00585E31">
        <w:t>ренных народов Азии, Организацию</w:t>
      </w:r>
      <w:r w:rsidRPr="006135E5">
        <w:t xml:space="preserve"> женщин из числа коре</w:t>
      </w:r>
      <w:r w:rsidR="00585E31">
        <w:t>нных народов Африки, Организацию</w:t>
      </w:r>
      <w:r w:rsidRPr="006135E5">
        <w:t xml:space="preserve"> женщин</w:t>
      </w:r>
      <w:r w:rsidR="00585E31">
        <w:t xml:space="preserve"> </w:t>
      </w:r>
      <w:r w:rsidRPr="006135E5">
        <w:t>саами. Эти группы влия</w:t>
      </w:r>
      <w:r w:rsidR="00585E31">
        <w:t>ют</w:t>
      </w:r>
      <w:r w:rsidRPr="006135E5">
        <w:t xml:space="preserve"> на ход политических дискуссий, делясь своим опытом и </w:t>
      </w:r>
      <w:r w:rsidR="00585E31">
        <w:t xml:space="preserve">осуществляя </w:t>
      </w:r>
      <w:r w:rsidRPr="006135E5">
        <w:t>совместную деятельность по повышению осведомленности об интересующих их вопросах.</w:t>
      </w:r>
    </w:p>
    <w:p w:rsidR="00585E31" w:rsidRPr="00585E31" w:rsidRDefault="00585E31" w:rsidP="00585E3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585E31" w:rsidRPr="00585E31" w:rsidRDefault="00585E31" w:rsidP="00585E3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85E31" w:rsidP="004852B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V.</w:t>
      </w:r>
      <w:r w:rsidR="006135E5" w:rsidRPr="006135E5">
        <w:tab/>
        <w:t>Выводы и рекомендации</w:t>
      </w:r>
    </w:p>
    <w:p w:rsidR="00585E31" w:rsidRPr="00585E31" w:rsidRDefault="00585E31" w:rsidP="00585E3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585E31" w:rsidRPr="00585E31" w:rsidRDefault="00585E31" w:rsidP="00585E3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585E31" w:rsidP="004852B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A.</w:t>
      </w:r>
      <w:r w:rsidR="006135E5" w:rsidRPr="006135E5">
        <w:tab/>
        <w:t>Выводы</w:t>
      </w:r>
    </w:p>
    <w:p w:rsidR="00585E31" w:rsidRPr="00585E31" w:rsidRDefault="00585E31" w:rsidP="00585E31">
      <w:pPr>
        <w:pStyle w:val="SingleTxt"/>
        <w:spacing w:after="0" w:line="120" w:lineRule="exact"/>
        <w:rPr>
          <w:b/>
          <w:sz w:val="10"/>
        </w:rPr>
      </w:pPr>
    </w:p>
    <w:p w:rsidR="00585E31" w:rsidRPr="00585E31" w:rsidRDefault="00585E31" w:rsidP="00585E31">
      <w:pPr>
        <w:pStyle w:val="SingleTxt"/>
        <w:spacing w:after="0" w:line="120" w:lineRule="exact"/>
        <w:rPr>
          <w:b/>
          <w:sz w:val="10"/>
        </w:rPr>
      </w:pPr>
    </w:p>
    <w:p w:rsidR="006135E5" w:rsidRPr="006135E5" w:rsidRDefault="006135E5" w:rsidP="006135E5">
      <w:pPr>
        <w:pStyle w:val="SingleTxt"/>
        <w:rPr>
          <w:b/>
        </w:rPr>
      </w:pPr>
      <w:r w:rsidRPr="00585E31">
        <w:t>73.</w:t>
      </w:r>
      <w:r w:rsidRPr="006135E5">
        <w:rPr>
          <w:b/>
        </w:rPr>
        <w:tab/>
        <w:t>Женщины и девочки из числа коренных народов сталкиваются с комплексными, много</w:t>
      </w:r>
      <w:r w:rsidR="00585E31">
        <w:rPr>
          <w:b/>
        </w:rPr>
        <w:t>мер</w:t>
      </w:r>
      <w:r w:rsidRPr="006135E5">
        <w:rPr>
          <w:b/>
        </w:rPr>
        <w:t xml:space="preserve">ными и усугубляющими друг друга нарушениями прав человека. Ущемления коллективных, экономических, социальных и культурных, а также гражданских и политических прав женщин из числа коренных народов принимают разнообразные формы и носят вопиющий характер. Эти нарушения сами по себе вызывают тревогу, но к тому же представляют собой форму структурного насилия в отношении женщин из числа коренных народов, в условиях которого они попадают в положение жертв в силу обстоятельств их повседневной жизни и регулярно лишаются доступа к правам и ресурсам, в обычном порядке гарантируемым всем гражданам. Женщины из числа коренных народов подвергаются </w:t>
      </w:r>
      <w:r w:rsidR="00585E31" w:rsidRPr="006135E5">
        <w:rPr>
          <w:b/>
        </w:rPr>
        <w:t xml:space="preserve">также </w:t>
      </w:r>
      <w:r w:rsidRPr="006135E5">
        <w:rPr>
          <w:b/>
        </w:rPr>
        <w:t>другим формам насилия, включая пагубную традиционную практику, сексуальное насилие, торговлю людьми, бытовое насилие и гендерно мотивированные убийства.</w:t>
      </w:r>
    </w:p>
    <w:p w:rsidR="006135E5" w:rsidRPr="006135E5" w:rsidRDefault="006135E5" w:rsidP="006135E5">
      <w:pPr>
        <w:pStyle w:val="SingleTxt"/>
        <w:rPr>
          <w:b/>
        </w:rPr>
      </w:pPr>
      <w:r w:rsidRPr="00585E31">
        <w:t>74.</w:t>
      </w:r>
      <w:r w:rsidRPr="006135E5">
        <w:rPr>
          <w:b/>
        </w:rPr>
        <w:tab/>
        <w:t xml:space="preserve">Несмотря на серьезный и систематический характер нарушений прав женщин из числа коренных народов, </w:t>
      </w:r>
      <w:r w:rsidR="00CA43D2">
        <w:rPr>
          <w:b/>
        </w:rPr>
        <w:t>этой проблеме</w:t>
      </w:r>
      <w:r w:rsidRPr="006135E5">
        <w:rPr>
          <w:b/>
        </w:rPr>
        <w:t xml:space="preserve"> уделяется ограниченное внимание в </w:t>
      </w:r>
      <w:r w:rsidR="00CA43D2" w:rsidRPr="006135E5">
        <w:rPr>
          <w:b/>
        </w:rPr>
        <w:t>политик</w:t>
      </w:r>
      <w:r w:rsidR="00CA43D2">
        <w:rPr>
          <w:b/>
        </w:rPr>
        <w:t>е</w:t>
      </w:r>
      <w:r w:rsidR="00CA43D2" w:rsidRPr="006135E5">
        <w:rPr>
          <w:b/>
        </w:rPr>
        <w:t xml:space="preserve"> в области развития </w:t>
      </w:r>
      <w:r w:rsidR="00CA43D2">
        <w:rPr>
          <w:b/>
        </w:rPr>
        <w:t xml:space="preserve">и правозащитной </w:t>
      </w:r>
      <w:r w:rsidRPr="006135E5">
        <w:rPr>
          <w:b/>
        </w:rPr>
        <w:t>системе Организации Объединенных Наций. К числу пробелов и недостатков</w:t>
      </w:r>
      <w:r w:rsidR="00CA43D2">
        <w:rPr>
          <w:b/>
        </w:rPr>
        <w:t xml:space="preserve"> в рамках </w:t>
      </w:r>
      <w:r w:rsidRPr="006135E5">
        <w:rPr>
          <w:b/>
        </w:rPr>
        <w:t>анализ</w:t>
      </w:r>
      <w:r w:rsidR="00CA43D2">
        <w:rPr>
          <w:b/>
        </w:rPr>
        <w:t>а</w:t>
      </w:r>
      <w:r w:rsidRPr="006135E5">
        <w:rPr>
          <w:b/>
        </w:rPr>
        <w:t xml:space="preserve"> относятся отсутствие географической сбалансированности, ограниченный учет коллективных прав, </w:t>
      </w:r>
      <w:r w:rsidR="00CA43D2">
        <w:rPr>
          <w:b/>
        </w:rPr>
        <w:t xml:space="preserve">малая изученность </w:t>
      </w:r>
      <w:r w:rsidRPr="006135E5">
        <w:rPr>
          <w:b/>
        </w:rPr>
        <w:t>взаимосвязи различных факторов, обу</w:t>
      </w:r>
      <w:r w:rsidR="00CA43D2">
        <w:rPr>
          <w:b/>
        </w:rPr>
        <w:t>сло</w:t>
      </w:r>
      <w:r w:rsidRPr="006135E5">
        <w:rPr>
          <w:b/>
        </w:rPr>
        <w:t xml:space="preserve">вливающих уязвимость женщин из числа коренных народов, и </w:t>
      </w:r>
      <w:r w:rsidR="00C43493">
        <w:rPr>
          <w:b/>
        </w:rPr>
        <w:t xml:space="preserve">недостаточная изученность </w:t>
      </w:r>
      <w:r w:rsidRPr="006135E5">
        <w:rPr>
          <w:b/>
        </w:rPr>
        <w:t xml:space="preserve">гендерной составляющей правозащитных проблем, с которыми сталкиваются общины коренных народов. Тем не менее </w:t>
      </w:r>
      <w:r w:rsidR="00C43493">
        <w:rPr>
          <w:b/>
        </w:rPr>
        <w:t xml:space="preserve">наметились </w:t>
      </w:r>
      <w:r w:rsidRPr="006135E5">
        <w:rPr>
          <w:b/>
        </w:rPr>
        <w:t xml:space="preserve">определенные многообещающие </w:t>
      </w:r>
      <w:r w:rsidR="00C43493">
        <w:rPr>
          <w:b/>
        </w:rPr>
        <w:t xml:space="preserve">признаки прогресса в </w:t>
      </w:r>
      <w:r w:rsidRPr="006135E5">
        <w:rPr>
          <w:b/>
        </w:rPr>
        <w:t>устранени</w:t>
      </w:r>
      <w:r w:rsidR="00C43493">
        <w:rPr>
          <w:b/>
        </w:rPr>
        <w:t>и</w:t>
      </w:r>
      <w:r w:rsidRPr="006135E5">
        <w:rPr>
          <w:b/>
        </w:rPr>
        <w:t xml:space="preserve"> пробела в области мо</w:t>
      </w:r>
      <w:r w:rsidR="00C43493">
        <w:rPr>
          <w:b/>
        </w:rPr>
        <w:t>ниторинга прав</w:t>
      </w:r>
      <w:r w:rsidRPr="006135E5">
        <w:rPr>
          <w:b/>
        </w:rPr>
        <w:t xml:space="preserve"> женщин из числа коренных народов.</w:t>
      </w:r>
    </w:p>
    <w:p w:rsidR="006135E5" w:rsidRPr="006135E5" w:rsidRDefault="006135E5" w:rsidP="006135E5">
      <w:pPr>
        <w:pStyle w:val="SingleTxt"/>
        <w:rPr>
          <w:b/>
        </w:rPr>
      </w:pPr>
      <w:r w:rsidRPr="00F13E2B">
        <w:t>75.</w:t>
      </w:r>
      <w:r w:rsidRPr="006135E5">
        <w:rPr>
          <w:b/>
        </w:rPr>
        <w:tab/>
        <w:t>Для защиты прав жен</w:t>
      </w:r>
      <w:r w:rsidR="00C43493">
        <w:rPr>
          <w:b/>
        </w:rPr>
        <w:t xml:space="preserve">щин из числа коренных народов </w:t>
      </w:r>
      <w:r w:rsidRPr="006135E5">
        <w:rPr>
          <w:b/>
        </w:rPr>
        <w:t>требуется как изменение парадигмы, так и разработка много</w:t>
      </w:r>
      <w:r w:rsidR="00C43493">
        <w:rPr>
          <w:b/>
        </w:rPr>
        <w:t xml:space="preserve">планового </w:t>
      </w:r>
      <w:r w:rsidRPr="006135E5">
        <w:rPr>
          <w:b/>
        </w:rPr>
        <w:t xml:space="preserve">подхода. Государства должны найти </w:t>
      </w:r>
      <w:r w:rsidR="00CC2B57">
        <w:rPr>
          <w:b/>
        </w:rPr>
        <w:t>«</w:t>
      </w:r>
      <w:r w:rsidR="00C43493">
        <w:rPr>
          <w:b/>
        </w:rPr>
        <w:t>золотую середину</w:t>
      </w:r>
      <w:r w:rsidR="00CC2B57">
        <w:rPr>
          <w:b/>
        </w:rPr>
        <w:t>»</w:t>
      </w:r>
      <w:r w:rsidR="00C43493">
        <w:rPr>
          <w:b/>
        </w:rPr>
        <w:t xml:space="preserve"> </w:t>
      </w:r>
      <w:r w:rsidRPr="006135E5">
        <w:rPr>
          <w:b/>
        </w:rPr>
        <w:t>между защитой женщин из числа коренных народов и уважением самоопределения и автономии коренных народов.</w:t>
      </w:r>
      <w:r w:rsidR="00C43493">
        <w:rPr>
          <w:b/>
        </w:rPr>
        <w:t xml:space="preserve"> Решающую роль при поиске такой</w:t>
      </w:r>
      <w:r w:rsidRPr="006135E5">
        <w:rPr>
          <w:b/>
        </w:rPr>
        <w:t xml:space="preserve"> </w:t>
      </w:r>
      <w:r w:rsidR="00CC2B57">
        <w:rPr>
          <w:b/>
        </w:rPr>
        <w:t>«</w:t>
      </w:r>
      <w:r w:rsidR="00C43493">
        <w:rPr>
          <w:b/>
        </w:rPr>
        <w:t>золотой середины</w:t>
      </w:r>
      <w:r w:rsidR="00CC2B57">
        <w:rPr>
          <w:b/>
        </w:rPr>
        <w:t>»</w:t>
      </w:r>
      <w:r w:rsidR="00C43493">
        <w:rPr>
          <w:b/>
        </w:rPr>
        <w:t xml:space="preserve"> </w:t>
      </w:r>
      <w:r w:rsidRPr="006135E5">
        <w:rPr>
          <w:b/>
        </w:rPr>
        <w:t>играют взаимодействие и консультации с женщинами и девочками из числа коренных народов.</w:t>
      </w:r>
    </w:p>
    <w:p w:rsidR="006135E5" w:rsidRPr="006135E5" w:rsidRDefault="006135E5" w:rsidP="006135E5">
      <w:pPr>
        <w:pStyle w:val="SingleTxt"/>
        <w:rPr>
          <w:b/>
        </w:rPr>
      </w:pPr>
      <w:r w:rsidRPr="00C43493">
        <w:t>76.</w:t>
      </w:r>
      <w:r w:rsidRPr="006135E5">
        <w:rPr>
          <w:b/>
        </w:rPr>
        <w:tab/>
        <w:t xml:space="preserve">Система Организации Объединенных Наций должна поддерживать усилия государств-участников по </w:t>
      </w:r>
      <w:r w:rsidR="00C43493">
        <w:rPr>
          <w:b/>
        </w:rPr>
        <w:t xml:space="preserve">поиску </w:t>
      </w:r>
      <w:r w:rsidRPr="006135E5">
        <w:rPr>
          <w:b/>
        </w:rPr>
        <w:t>тако</w:t>
      </w:r>
      <w:r w:rsidR="00C43493">
        <w:rPr>
          <w:b/>
        </w:rPr>
        <w:t>й</w:t>
      </w:r>
      <w:r w:rsidRPr="006135E5">
        <w:rPr>
          <w:b/>
        </w:rPr>
        <w:t xml:space="preserve"> </w:t>
      </w:r>
      <w:r w:rsidR="00CC2B57">
        <w:rPr>
          <w:b/>
        </w:rPr>
        <w:t>«</w:t>
      </w:r>
      <w:r w:rsidR="00C43493">
        <w:rPr>
          <w:b/>
        </w:rPr>
        <w:t>золотой середины</w:t>
      </w:r>
      <w:r w:rsidR="00CC2B57">
        <w:rPr>
          <w:b/>
        </w:rPr>
        <w:t>»</w:t>
      </w:r>
      <w:r w:rsidRPr="006135E5">
        <w:rPr>
          <w:b/>
        </w:rPr>
        <w:t>, а также содействовать необходимому изменению парадигмы за счет привлечения все большего внимания к потребностям женщин из числа коренных народов и пересмотра концепции правозащитных вопросов с целью отразить в ней связь между индивидуальными и коллективными правами, а также взаимообусловленность различных форм неравенства и дискриминации.</w:t>
      </w:r>
    </w:p>
    <w:p w:rsidR="00C43493" w:rsidRPr="00C43493" w:rsidRDefault="00C43493" w:rsidP="00C4349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C43493" w:rsidRPr="00C43493" w:rsidRDefault="00C43493" w:rsidP="00C4349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C43493" w:rsidP="00C4349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6135E5" w:rsidRPr="006135E5">
        <w:t>B.</w:t>
      </w:r>
      <w:r w:rsidR="006135E5" w:rsidRPr="006135E5">
        <w:tab/>
        <w:t xml:space="preserve">Рекомендации </w:t>
      </w:r>
    </w:p>
    <w:p w:rsidR="00C43493" w:rsidRPr="00C43493" w:rsidRDefault="00C43493" w:rsidP="00C4349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C43493" w:rsidRPr="00C43493" w:rsidRDefault="00C43493" w:rsidP="00C4349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C43493" w:rsidP="00C4349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Рекомендации государствам-</w:t>
      </w:r>
      <w:r>
        <w:t>членам</w:t>
      </w:r>
    </w:p>
    <w:p w:rsidR="00C43493" w:rsidRPr="00C43493" w:rsidRDefault="00C43493" w:rsidP="00C43493">
      <w:pPr>
        <w:pStyle w:val="SingleTxt"/>
        <w:spacing w:after="0" w:line="120" w:lineRule="exact"/>
        <w:rPr>
          <w:b/>
          <w:sz w:val="10"/>
        </w:rPr>
      </w:pPr>
    </w:p>
    <w:p w:rsidR="006135E5" w:rsidRPr="006135E5" w:rsidRDefault="006135E5" w:rsidP="006135E5">
      <w:pPr>
        <w:pStyle w:val="SingleTxt"/>
        <w:rPr>
          <w:b/>
        </w:rPr>
      </w:pPr>
      <w:r w:rsidRPr="00C43493">
        <w:t>77.</w:t>
      </w:r>
      <w:r w:rsidRPr="006135E5">
        <w:rPr>
          <w:b/>
        </w:rPr>
        <w:tab/>
        <w:t>Что касается экономических, социальных и культурных прав, то государствам-</w:t>
      </w:r>
      <w:r w:rsidR="00C43493">
        <w:rPr>
          <w:b/>
        </w:rPr>
        <w:t>членам</w:t>
      </w:r>
      <w:r w:rsidRPr="006135E5">
        <w:rPr>
          <w:b/>
        </w:rPr>
        <w:t xml:space="preserve"> следует: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a)</w:t>
      </w:r>
      <w:r w:rsidRPr="006135E5">
        <w:rPr>
          <w:b/>
        </w:rPr>
        <w:tab/>
        <w:t xml:space="preserve">улучшить доступ коренных народов к образованию, в том числе </w:t>
      </w:r>
      <w:r w:rsidR="00C43493">
        <w:rPr>
          <w:b/>
        </w:rPr>
        <w:t>посредством принятия</w:t>
      </w:r>
      <w:r w:rsidRPr="006135E5">
        <w:rPr>
          <w:b/>
        </w:rPr>
        <w:t xml:space="preserve"> мер, направленны</w:t>
      </w:r>
      <w:r w:rsidR="00C43493">
        <w:rPr>
          <w:b/>
        </w:rPr>
        <w:t>х</w:t>
      </w:r>
      <w:r w:rsidRPr="006135E5">
        <w:rPr>
          <w:b/>
        </w:rPr>
        <w:t xml:space="preserve"> на </w:t>
      </w:r>
      <w:r w:rsidR="00C43493">
        <w:rPr>
          <w:b/>
        </w:rPr>
        <w:t xml:space="preserve">обеспечение понимания </w:t>
      </w:r>
      <w:r w:rsidRPr="006135E5">
        <w:rPr>
          <w:b/>
        </w:rPr>
        <w:t>и преодоление конкретных препятствий, с которыми сталкиваются девочки;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b)</w:t>
      </w:r>
      <w:r w:rsidRPr="006135E5">
        <w:rPr>
          <w:b/>
        </w:rPr>
        <w:tab/>
        <w:t xml:space="preserve">улучшить доступ коренных народов, включая женщин и девочек из их числа, к услугам в области здравоохранения, предоставляемым с учетом их культурных особенностей; извлечь уроки из существующего опыта и опираться на примеры передовой практики, </w:t>
      </w:r>
      <w:r w:rsidR="00C43493">
        <w:rPr>
          <w:b/>
        </w:rPr>
        <w:t xml:space="preserve">распространяемой </w:t>
      </w:r>
      <w:r w:rsidRPr="006135E5">
        <w:rPr>
          <w:b/>
        </w:rPr>
        <w:t>Фондом Организации Объединенных Наций в области народонаселения и Панамериканской организаци</w:t>
      </w:r>
      <w:r w:rsidR="00C43493">
        <w:rPr>
          <w:b/>
        </w:rPr>
        <w:t>ей</w:t>
      </w:r>
      <w:r w:rsidRPr="006135E5">
        <w:rPr>
          <w:b/>
        </w:rPr>
        <w:t xml:space="preserve"> здравоохранения, с тем чтобы разработать межкультурный подход к охране здоровья; и содействовать укреплению </w:t>
      </w:r>
      <w:r w:rsidR="00C43493" w:rsidRPr="006135E5">
        <w:rPr>
          <w:b/>
        </w:rPr>
        <w:t xml:space="preserve">доказавших свою эффективность </w:t>
      </w:r>
      <w:r w:rsidRPr="006135E5">
        <w:rPr>
          <w:b/>
        </w:rPr>
        <w:t>традиционных методов лечения и практики врачевания коренных народов;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c)</w:t>
      </w:r>
      <w:r w:rsidRPr="006135E5">
        <w:rPr>
          <w:b/>
        </w:rPr>
        <w:tab/>
      </w:r>
      <w:r w:rsidR="00C43493">
        <w:rPr>
          <w:b/>
        </w:rPr>
        <w:t>сосредоточить усилия на</w:t>
      </w:r>
      <w:r w:rsidRPr="006135E5">
        <w:rPr>
          <w:b/>
        </w:rPr>
        <w:t xml:space="preserve"> предоставлени</w:t>
      </w:r>
      <w:r w:rsidR="003B0BF3">
        <w:rPr>
          <w:b/>
        </w:rPr>
        <w:t>и</w:t>
      </w:r>
      <w:r w:rsidRPr="006135E5">
        <w:rPr>
          <w:b/>
        </w:rPr>
        <w:t xml:space="preserve"> женщинам и девочкам из числа коренных народов широкого </w:t>
      </w:r>
      <w:r w:rsidR="003B0BF3">
        <w:rPr>
          <w:b/>
        </w:rPr>
        <w:t xml:space="preserve">спектра </w:t>
      </w:r>
      <w:r w:rsidRPr="006135E5">
        <w:rPr>
          <w:b/>
        </w:rPr>
        <w:t>услуг в области сексуального и репродуктивного здоровья с их свободного, предварительного и осознанного согласия;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d)</w:t>
      </w:r>
      <w:r w:rsidRPr="006135E5">
        <w:rPr>
          <w:b/>
        </w:rPr>
        <w:tab/>
        <w:t>пересмотреть и усовершенствовать программы сокращения масштабов нищеты, таки</w:t>
      </w:r>
      <w:r w:rsidR="003B0BF3">
        <w:rPr>
          <w:b/>
        </w:rPr>
        <w:t>е</w:t>
      </w:r>
      <w:r w:rsidRPr="006135E5">
        <w:rPr>
          <w:b/>
        </w:rPr>
        <w:t xml:space="preserve"> как целевые переводы </w:t>
      </w:r>
      <w:r w:rsidR="003B0BF3">
        <w:rPr>
          <w:b/>
        </w:rPr>
        <w:t>денежных средств, в</w:t>
      </w:r>
      <w:r w:rsidRPr="006135E5">
        <w:rPr>
          <w:b/>
        </w:rPr>
        <w:t xml:space="preserve"> цел</w:t>
      </w:r>
      <w:r w:rsidR="003B0BF3">
        <w:rPr>
          <w:b/>
        </w:rPr>
        <w:t>ях</w:t>
      </w:r>
      <w:r w:rsidRPr="006135E5">
        <w:rPr>
          <w:b/>
        </w:rPr>
        <w:t xml:space="preserve"> </w:t>
      </w:r>
      <w:r w:rsidR="003B0BF3">
        <w:rPr>
          <w:b/>
        </w:rPr>
        <w:t xml:space="preserve">учета </w:t>
      </w:r>
      <w:r w:rsidRPr="006135E5">
        <w:rPr>
          <w:b/>
        </w:rPr>
        <w:t>в них культурных и гендерных аспектов;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e)</w:t>
      </w:r>
      <w:r w:rsidRPr="006135E5">
        <w:rPr>
          <w:b/>
        </w:rPr>
        <w:tab/>
      </w:r>
      <w:r w:rsidR="003B0BF3">
        <w:rPr>
          <w:b/>
        </w:rPr>
        <w:t xml:space="preserve">выделять </w:t>
      </w:r>
      <w:r w:rsidRPr="006135E5">
        <w:rPr>
          <w:b/>
        </w:rPr>
        <w:t xml:space="preserve">средства </w:t>
      </w:r>
      <w:r w:rsidR="003B0BF3">
        <w:rPr>
          <w:b/>
        </w:rPr>
        <w:t xml:space="preserve">на проведение </w:t>
      </w:r>
      <w:r w:rsidRPr="006135E5">
        <w:rPr>
          <w:b/>
        </w:rPr>
        <w:t>исследовани</w:t>
      </w:r>
      <w:r w:rsidR="003B0BF3">
        <w:rPr>
          <w:b/>
        </w:rPr>
        <w:t>й, позволяющих</w:t>
      </w:r>
      <w:r w:rsidRPr="006135E5">
        <w:rPr>
          <w:b/>
        </w:rPr>
        <w:t xml:space="preserve"> получить представление о проблеме продовольственной безопасности в общинах коренных народов, и разрабатывать программы, призванные обеспечить права коренных народов на питание;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f)</w:t>
      </w:r>
      <w:r w:rsidRPr="006135E5">
        <w:rPr>
          <w:b/>
        </w:rPr>
        <w:tab/>
        <w:t>разрабатывать учебные материалы, знакомящие некоренное население с культурными реалиями общин коренных народов и женщин из их числа. Такие материалы должны стать частью школьной программы и кур</w:t>
      </w:r>
      <w:r w:rsidR="003B0BF3">
        <w:rPr>
          <w:b/>
        </w:rPr>
        <w:t>сов</w:t>
      </w:r>
      <w:r w:rsidRPr="006135E5">
        <w:rPr>
          <w:b/>
        </w:rPr>
        <w:t xml:space="preserve"> подготовки по правам человека, проводим</w:t>
      </w:r>
      <w:r w:rsidR="003B0BF3">
        <w:rPr>
          <w:b/>
        </w:rPr>
        <w:t>ых</w:t>
      </w:r>
      <w:r w:rsidRPr="006135E5">
        <w:rPr>
          <w:b/>
        </w:rPr>
        <w:t xml:space="preserve"> среди государственных служащих, </w:t>
      </w:r>
      <w:r w:rsidR="003B0BF3">
        <w:rPr>
          <w:b/>
        </w:rPr>
        <w:t xml:space="preserve">работающих с </w:t>
      </w:r>
      <w:r w:rsidRPr="006135E5">
        <w:rPr>
          <w:b/>
        </w:rPr>
        <w:t>коренным</w:t>
      </w:r>
      <w:r w:rsidR="003B0BF3">
        <w:rPr>
          <w:b/>
        </w:rPr>
        <w:t>и</w:t>
      </w:r>
      <w:r w:rsidRPr="006135E5">
        <w:rPr>
          <w:b/>
        </w:rPr>
        <w:t xml:space="preserve"> народам</w:t>
      </w:r>
      <w:r w:rsidR="003B0BF3">
        <w:rPr>
          <w:b/>
        </w:rPr>
        <w:t>и</w:t>
      </w:r>
      <w:r w:rsidRPr="006135E5">
        <w:rPr>
          <w:b/>
        </w:rPr>
        <w:t xml:space="preserve">, включая </w:t>
      </w:r>
      <w:r w:rsidR="003B0BF3">
        <w:rPr>
          <w:b/>
        </w:rPr>
        <w:t xml:space="preserve">сотрудников </w:t>
      </w:r>
      <w:r w:rsidRPr="006135E5">
        <w:rPr>
          <w:b/>
        </w:rPr>
        <w:t>полиц</w:t>
      </w:r>
      <w:r w:rsidR="003B0BF3">
        <w:rPr>
          <w:b/>
        </w:rPr>
        <w:t>ии</w:t>
      </w:r>
      <w:r w:rsidRPr="006135E5">
        <w:rPr>
          <w:b/>
        </w:rPr>
        <w:t>, пограничн</w:t>
      </w:r>
      <w:r w:rsidR="003B0BF3">
        <w:rPr>
          <w:b/>
        </w:rPr>
        <w:t xml:space="preserve">ых служб </w:t>
      </w:r>
      <w:r w:rsidRPr="006135E5">
        <w:rPr>
          <w:b/>
        </w:rPr>
        <w:t>и работников судебных органов, а также специалистов в области здравоохранения и образования;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g)</w:t>
      </w:r>
      <w:r w:rsidRPr="006135E5">
        <w:rPr>
          <w:b/>
        </w:rPr>
        <w:tab/>
        <w:t xml:space="preserve">при разработке инициатив по расширению экономических, социальных и культурных прав активно привлекать женщин и девочек из числа коренных народов и других членов общин коренных народов к поиску наиболее </w:t>
      </w:r>
      <w:r w:rsidR="003B0BF3">
        <w:rPr>
          <w:b/>
        </w:rPr>
        <w:t>оптимальных</w:t>
      </w:r>
      <w:r w:rsidRPr="006135E5">
        <w:rPr>
          <w:b/>
        </w:rPr>
        <w:t xml:space="preserve"> способов удовлетворения их потребностей; руководствоваться принципом свободного, предварительного и осознанного согласия </w:t>
      </w:r>
      <w:r w:rsidR="003B0BF3">
        <w:rPr>
          <w:b/>
        </w:rPr>
        <w:t>в</w:t>
      </w:r>
      <w:r w:rsidRPr="006135E5">
        <w:rPr>
          <w:b/>
        </w:rPr>
        <w:t xml:space="preserve"> ходе разработки </w:t>
      </w:r>
      <w:r w:rsidR="003B0BF3">
        <w:rPr>
          <w:b/>
        </w:rPr>
        <w:t xml:space="preserve">всех </w:t>
      </w:r>
      <w:r w:rsidRPr="006135E5">
        <w:rPr>
          <w:b/>
        </w:rPr>
        <w:t>з</w:t>
      </w:r>
      <w:r w:rsidR="003B0BF3">
        <w:rPr>
          <w:b/>
        </w:rPr>
        <w:t>аконов, мер политики и программ.</w:t>
      </w:r>
    </w:p>
    <w:p w:rsidR="006135E5" w:rsidRPr="006135E5" w:rsidRDefault="006135E5" w:rsidP="006135E5">
      <w:pPr>
        <w:pStyle w:val="SingleTxt"/>
        <w:rPr>
          <w:b/>
        </w:rPr>
      </w:pPr>
      <w:r w:rsidRPr="003B0BF3">
        <w:t>78.</w:t>
      </w:r>
      <w:r w:rsidRPr="006135E5">
        <w:rPr>
          <w:b/>
        </w:rPr>
        <w:tab/>
        <w:t>Что касается гражданских и политических прав, то государствам-</w:t>
      </w:r>
      <w:r w:rsidR="003B0BF3">
        <w:rPr>
          <w:b/>
        </w:rPr>
        <w:t xml:space="preserve">членам </w:t>
      </w:r>
      <w:r w:rsidRPr="006135E5">
        <w:rPr>
          <w:b/>
        </w:rPr>
        <w:t>следует: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a)</w:t>
      </w:r>
      <w:r w:rsidRPr="006135E5">
        <w:rPr>
          <w:b/>
        </w:rPr>
        <w:tab/>
        <w:t xml:space="preserve">обеспечивать официальную регистрацию рождения </w:t>
      </w:r>
      <w:r w:rsidR="003B0BF3">
        <w:rPr>
          <w:b/>
        </w:rPr>
        <w:t xml:space="preserve">всех детей </w:t>
      </w:r>
      <w:r w:rsidRPr="006135E5">
        <w:rPr>
          <w:b/>
        </w:rPr>
        <w:t>из числа коренных народов в национальных системах;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b)</w:t>
      </w:r>
      <w:r w:rsidRPr="006135E5">
        <w:rPr>
          <w:b/>
        </w:rPr>
        <w:tab/>
        <w:t>разработать инициативные меры для расширения участия женщин из числа коренных народов в политических и общественных процессах на национальном и местном уровнях и изучить вопрос о цел</w:t>
      </w:r>
      <w:r w:rsidR="003B0BF3">
        <w:rPr>
          <w:b/>
        </w:rPr>
        <w:t>есообразности применения систем</w:t>
      </w:r>
      <w:r w:rsidRPr="006135E5">
        <w:rPr>
          <w:b/>
        </w:rPr>
        <w:t xml:space="preserve"> квот для обеспечения представленности женщин из числа коренных народов на местной и национальной политической арене;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c)</w:t>
      </w:r>
      <w:r w:rsidRPr="006135E5">
        <w:rPr>
          <w:b/>
        </w:rPr>
        <w:tab/>
        <w:t>рассмотреть возможности инвестировать средства в формирование лидерских качеств у женщин из числа коренных народов, с тем чтобы они могли играть более активную роль в существующих в коренных общинах структурах принятия решений в интересах защиты женщин и девочек в своих общинах;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d)</w:t>
      </w:r>
      <w:r w:rsidRPr="006135E5">
        <w:rPr>
          <w:b/>
        </w:rPr>
        <w:tab/>
        <w:t>обеспечить защиту деятельности всех правозащитниц;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e)</w:t>
      </w:r>
      <w:r w:rsidRPr="006135E5">
        <w:rPr>
          <w:b/>
        </w:rPr>
        <w:tab/>
        <w:t xml:space="preserve">рассмотреть возможность создания специальных судов в целях обеспечения доступа к правосудию женщинам из числа коренных народов, пострадавшим от нарушений их прав человека. Благодаря такому особому формату удастся удовлетворить индивидуальные потребности женщин из числа коренных народов, </w:t>
      </w:r>
      <w:r w:rsidR="003B0BF3">
        <w:rPr>
          <w:b/>
        </w:rPr>
        <w:t xml:space="preserve">создать </w:t>
      </w:r>
      <w:r w:rsidRPr="006135E5">
        <w:rPr>
          <w:b/>
        </w:rPr>
        <w:t xml:space="preserve">координационные </w:t>
      </w:r>
      <w:r w:rsidR="003B0BF3">
        <w:rPr>
          <w:b/>
        </w:rPr>
        <w:t xml:space="preserve">центры </w:t>
      </w:r>
      <w:r w:rsidRPr="006135E5">
        <w:rPr>
          <w:b/>
        </w:rPr>
        <w:t xml:space="preserve">для установления эффективных связей с системами правосудия коренных народов, в большей степени учитывать </w:t>
      </w:r>
      <w:r w:rsidR="003B0BF3">
        <w:rPr>
          <w:b/>
        </w:rPr>
        <w:t xml:space="preserve">особые </w:t>
      </w:r>
      <w:r w:rsidRPr="006135E5">
        <w:rPr>
          <w:b/>
        </w:rPr>
        <w:t>культурные потребности, а также составить систем</w:t>
      </w:r>
      <w:r w:rsidR="003B0BF3">
        <w:rPr>
          <w:b/>
        </w:rPr>
        <w:t>ное</w:t>
      </w:r>
      <w:r w:rsidRPr="006135E5">
        <w:rPr>
          <w:b/>
        </w:rPr>
        <w:t xml:space="preserve"> представление </w:t>
      </w:r>
      <w:r w:rsidR="003B0BF3">
        <w:rPr>
          <w:b/>
        </w:rPr>
        <w:t xml:space="preserve">об имеющих место </w:t>
      </w:r>
      <w:r w:rsidRPr="006135E5">
        <w:rPr>
          <w:b/>
        </w:rPr>
        <w:t>нарушениях прав;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f)</w:t>
      </w:r>
      <w:r w:rsidRPr="006135E5">
        <w:rPr>
          <w:b/>
        </w:rPr>
        <w:tab/>
        <w:t>предоставлять всем женщинам и девочкам из числа коренных народов юридическую помощь, услуги устного и письменного перевода и приемлемую с культурной точки зрения информаци</w:t>
      </w:r>
      <w:r w:rsidR="003B0BF3">
        <w:rPr>
          <w:b/>
        </w:rPr>
        <w:t>ю</w:t>
      </w:r>
      <w:r w:rsidRPr="006135E5">
        <w:rPr>
          <w:b/>
        </w:rPr>
        <w:t xml:space="preserve"> об их правах и имеющихся средствах правовой защиты;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g)</w:t>
      </w:r>
      <w:r w:rsidRPr="006135E5">
        <w:rPr>
          <w:b/>
        </w:rPr>
        <w:tab/>
        <w:t xml:space="preserve">в контексте осуществления Руководящих принципов предпринимательской деятельности в аспекте прав человека и подготовки национальных планов действий по вопросам прав человека и предпринимательства обеспечивать, чтобы судебные механизмы выступали в качестве основного </w:t>
      </w:r>
      <w:r w:rsidR="003B0BF3">
        <w:rPr>
          <w:b/>
        </w:rPr>
        <w:t>средства</w:t>
      </w:r>
      <w:r w:rsidRPr="006135E5">
        <w:rPr>
          <w:b/>
        </w:rPr>
        <w:t xml:space="preserve"> для возмещения ущерба в связи с совершаемыми корпорациями нарушениями прав женщин и девочек из числа коренных народов; и избегать легитимизации добровольных</w:t>
      </w:r>
      <w:r w:rsidR="003B0BF3">
        <w:rPr>
          <w:b/>
        </w:rPr>
        <w:t>,</w:t>
      </w:r>
      <w:r w:rsidRPr="006135E5">
        <w:rPr>
          <w:b/>
        </w:rPr>
        <w:t xml:space="preserve"> частных форм правовой защиты, не позволяющих обеспечить эффективный доступ к правосудию в связи с нарушениями прав женщин;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h)</w:t>
      </w:r>
      <w:r w:rsidRPr="006135E5">
        <w:rPr>
          <w:b/>
        </w:rPr>
        <w:tab/>
        <w:t>обеспечить соблюдение надлежащих процессуальных гарантий в отношении всех женщин из числа коренных народов, попадающих в систему уголовного правосудия;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i)</w:t>
      </w:r>
      <w:r w:rsidRPr="006135E5">
        <w:rPr>
          <w:b/>
        </w:rPr>
        <w:tab/>
        <w:t xml:space="preserve">в связи с проблемой чрезмерной представленности женщин из числа коренных народов в национальных системах уголовного правосудия выделять средства на проведение исследований </w:t>
      </w:r>
      <w:r w:rsidR="003B0BF3">
        <w:rPr>
          <w:b/>
        </w:rPr>
        <w:t xml:space="preserve">коренных </w:t>
      </w:r>
      <w:r w:rsidRPr="006135E5">
        <w:rPr>
          <w:b/>
        </w:rPr>
        <w:t>причин этого явления с учетом специфики той или иной страны; на основе результатов таких исследований разработать адресные программы предупреждения; и, по возможности, рассмотреть возможность применения мер, альтернативных заключению под стражу. Даже в условиях содержания под стражей женщинам из числа коренных народов должна предоставляться защита, предусматриваемая их правами человека.</w:t>
      </w:r>
    </w:p>
    <w:p w:rsidR="006135E5" w:rsidRPr="006135E5" w:rsidRDefault="006135E5" w:rsidP="006135E5">
      <w:pPr>
        <w:pStyle w:val="SingleTxt"/>
        <w:rPr>
          <w:b/>
        </w:rPr>
      </w:pPr>
      <w:r w:rsidRPr="003B0BF3">
        <w:t>79.</w:t>
      </w:r>
      <w:r w:rsidRPr="006135E5">
        <w:rPr>
          <w:b/>
        </w:rPr>
        <w:tab/>
        <w:t>Что касается насилия в отношении женщин и девочки из числа коренных народов, то государствам-</w:t>
      </w:r>
      <w:r w:rsidR="003D4C4D">
        <w:rPr>
          <w:b/>
        </w:rPr>
        <w:t>членам</w:t>
      </w:r>
      <w:r w:rsidRPr="006135E5">
        <w:rPr>
          <w:b/>
        </w:rPr>
        <w:t xml:space="preserve"> следует: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a)</w:t>
      </w:r>
      <w:r w:rsidRPr="006135E5">
        <w:rPr>
          <w:b/>
        </w:rPr>
        <w:tab/>
        <w:t xml:space="preserve">как это было рекомендовано Специальным докладчиком по вопросу о насилии в отношении женщин, его причинах и последствиях в ее докладе 2011 года (A/HRC/17/26), разработать целостный подход к проблеме насилия в отношении женщин, основанный на </w:t>
      </w:r>
      <w:r w:rsidR="003D4C4D">
        <w:rPr>
          <w:b/>
        </w:rPr>
        <w:t xml:space="preserve">принципах </w:t>
      </w:r>
      <w:r w:rsidRPr="006135E5">
        <w:rPr>
          <w:b/>
        </w:rPr>
        <w:t>неделимости и универсальности всех прав человека и учитывающий многочисленные взаимосвязи между различными формами насилия в отношении женщин, его причинами и последствиями, а также множественны</w:t>
      </w:r>
      <w:r w:rsidR="003D4C4D">
        <w:rPr>
          <w:b/>
        </w:rPr>
        <w:t>е</w:t>
      </w:r>
      <w:r w:rsidRPr="006135E5">
        <w:rPr>
          <w:b/>
        </w:rPr>
        <w:t xml:space="preserve"> и пересекающиеся формы дискриминации;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b)</w:t>
      </w:r>
      <w:r w:rsidRPr="006135E5">
        <w:rPr>
          <w:b/>
        </w:rPr>
        <w:tab/>
        <w:t>в контексте наделения коренных народов правовой юрисдикцией, согласующейся с их правами на самоопределение, разработать механизмы, позволяющие женщинам и девочкам из числа коренных народов прибегать к другим средствам защиты в случае насилия, если они лишены поддержки или доступа к правосудию в общинах коренных народов;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c)</w:t>
      </w:r>
      <w:r w:rsidRPr="006135E5">
        <w:rPr>
          <w:b/>
        </w:rPr>
        <w:tab/>
        <w:t xml:space="preserve">найти </w:t>
      </w:r>
      <w:r w:rsidR="00CC2B57">
        <w:rPr>
          <w:b/>
        </w:rPr>
        <w:t>«</w:t>
      </w:r>
      <w:r w:rsidRPr="006135E5">
        <w:rPr>
          <w:b/>
        </w:rPr>
        <w:t>золотую середину</w:t>
      </w:r>
      <w:r w:rsidR="00CC2B57">
        <w:rPr>
          <w:b/>
        </w:rPr>
        <w:t>»</w:t>
      </w:r>
      <w:r w:rsidRPr="006135E5">
        <w:rPr>
          <w:b/>
        </w:rPr>
        <w:t xml:space="preserve"> между уважением права общин коренных народов самоопределение и своей обязанностью защищать женщин и девочек из числа коренных народов в их качестве граждан страны и носителей прав;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d)</w:t>
      </w:r>
      <w:r w:rsidRPr="006135E5">
        <w:rPr>
          <w:b/>
        </w:rPr>
        <w:tab/>
        <w:t>обеспечить включение всех форм насилия в отношении женщин, в</w:t>
      </w:r>
      <w:r w:rsidR="003D4C4D">
        <w:rPr>
          <w:b/>
        </w:rPr>
        <w:t xml:space="preserve"> том числе калечащих</w:t>
      </w:r>
      <w:r w:rsidRPr="006135E5">
        <w:rPr>
          <w:b/>
        </w:rPr>
        <w:t xml:space="preserve"> операций на женских половых органах и дет</w:t>
      </w:r>
      <w:r w:rsidR="003D4C4D">
        <w:rPr>
          <w:b/>
        </w:rPr>
        <w:t>ских</w:t>
      </w:r>
      <w:r w:rsidRPr="006135E5">
        <w:rPr>
          <w:b/>
        </w:rPr>
        <w:t xml:space="preserve"> бра</w:t>
      </w:r>
      <w:r w:rsidR="003D4C4D">
        <w:rPr>
          <w:b/>
        </w:rPr>
        <w:t>ков</w:t>
      </w:r>
      <w:r w:rsidRPr="006135E5">
        <w:rPr>
          <w:b/>
        </w:rPr>
        <w:t>, в категорию нарушений, подпадающих под действие уголовного законодательства;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e)</w:t>
      </w:r>
      <w:r w:rsidRPr="006135E5">
        <w:rPr>
          <w:b/>
        </w:rPr>
        <w:tab/>
        <w:t>внести ясность в вопросы, касающиеся соотношения юрисдикции судов коренных народов и национальных и местных судов в случае дел о насилии в отношении женщин; и обеспечить, чтобы процесс отправления правосудия носил доступный характер и осуществлялся с учетом потребностей женщин из числа коренных народов;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f)</w:t>
      </w:r>
      <w:r w:rsidRPr="006135E5">
        <w:rPr>
          <w:b/>
        </w:rPr>
        <w:tab/>
        <w:t>во взаимодействии с женщинами и девочками из числа коренных на</w:t>
      </w:r>
      <w:r w:rsidR="003D4C4D">
        <w:rPr>
          <w:b/>
        </w:rPr>
        <w:t xml:space="preserve">родов и с опорой на </w:t>
      </w:r>
      <w:r w:rsidR="00F13E2B">
        <w:rPr>
          <w:b/>
        </w:rPr>
        <w:t>существующую</w:t>
      </w:r>
      <w:r w:rsidR="003D4C4D">
        <w:rPr>
          <w:b/>
        </w:rPr>
        <w:t xml:space="preserve"> передовую</w:t>
      </w:r>
      <w:r w:rsidRPr="006135E5">
        <w:rPr>
          <w:b/>
        </w:rPr>
        <w:t xml:space="preserve"> практик</w:t>
      </w:r>
      <w:r w:rsidR="003D4C4D">
        <w:rPr>
          <w:b/>
        </w:rPr>
        <w:t>у</w:t>
      </w:r>
      <w:r w:rsidRPr="006135E5">
        <w:rPr>
          <w:b/>
        </w:rPr>
        <w:t xml:space="preserve"> разработать более комплексные программы по борьбе с насилием и реабилитации в общинах коренных народов;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g)</w:t>
      </w:r>
      <w:r w:rsidRPr="006135E5">
        <w:rPr>
          <w:b/>
        </w:rPr>
        <w:tab/>
        <w:t xml:space="preserve">развивать потенциал женщин-лидеров из числа коренных народов, с тем </w:t>
      </w:r>
      <w:r w:rsidR="003D4C4D">
        <w:rPr>
          <w:b/>
        </w:rPr>
        <w:t>чтобы они могли отстаивать право женщин и девочек на свободу</w:t>
      </w:r>
      <w:r w:rsidRPr="006135E5">
        <w:rPr>
          <w:b/>
        </w:rPr>
        <w:t xml:space="preserve"> от насилия на уровне своих общин;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h)</w:t>
      </w:r>
      <w:r w:rsidRPr="006135E5">
        <w:rPr>
          <w:b/>
        </w:rPr>
        <w:tab/>
        <w:t xml:space="preserve">выделять средства на проведение исследований </w:t>
      </w:r>
      <w:r w:rsidR="003D4C4D">
        <w:rPr>
          <w:b/>
        </w:rPr>
        <w:t>коренных</w:t>
      </w:r>
      <w:r w:rsidRPr="006135E5">
        <w:rPr>
          <w:b/>
        </w:rPr>
        <w:t xml:space="preserve"> причин </w:t>
      </w:r>
      <w:r w:rsidR="003D4C4D">
        <w:rPr>
          <w:b/>
        </w:rPr>
        <w:t xml:space="preserve">домашнего </w:t>
      </w:r>
      <w:r w:rsidRPr="006135E5">
        <w:rPr>
          <w:b/>
        </w:rPr>
        <w:t>насилия в отношении женщин в общинах коренных народов и разрабатывать программы в области предупреждения и реабилитации;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i)</w:t>
      </w:r>
      <w:r w:rsidRPr="006135E5">
        <w:rPr>
          <w:b/>
        </w:rPr>
        <w:tab/>
        <w:t xml:space="preserve">воздерживаться от любых форм насилия в отношении женщин, в особенности в условиях вооруженных конфликтов, и расследовать все предполагаемые случаи насилия со стороны государственных должностных лиц, в частности пограничников, военнослужащих и </w:t>
      </w:r>
      <w:r w:rsidR="003D4C4D">
        <w:rPr>
          <w:b/>
        </w:rPr>
        <w:t xml:space="preserve">сотрудников </w:t>
      </w:r>
      <w:r w:rsidRPr="006135E5">
        <w:rPr>
          <w:b/>
        </w:rPr>
        <w:t>полици</w:t>
      </w:r>
      <w:r w:rsidR="003D4C4D">
        <w:rPr>
          <w:b/>
        </w:rPr>
        <w:t>и</w:t>
      </w:r>
      <w:r w:rsidRPr="006135E5">
        <w:rPr>
          <w:b/>
        </w:rPr>
        <w:t>.</w:t>
      </w:r>
    </w:p>
    <w:p w:rsidR="006135E5" w:rsidRPr="006135E5" w:rsidRDefault="006135E5" w:rsidP="006135E5">
      <w:pPr>
        <w:pStyle w:val="SingleTxt"/>
        <w:rPr>
          <w:b/>
        </w:rPr>
      </w:pPr>
      <w:r w:rsidRPr="000B414D">
        <w:t>80.</w:t>
      </w:r>
      <w:r w:rsidRPr="006135E5">
        <w:rPr>
          <w:b/>
        </w:rPr>
        <w:tab/>
        <w:t>Что касается мониторинга и подотчетности, то государства</w:t>
      </w:r>
      <w:r w:rsidR="003D4C4D">
        <w:rPr>
          <w:b/>
        </w:rPr>
        <w:t>м</w:t>
      </w:r>
      <w:r w:rsidRPr="006135E5">
        <w:rPr>
          <w:b/>
        </w:rPr>
        <w:t>-</w:t>
      </w:r>
      <w:r w:rsidR="003D4C4D">
        <w:rPr>
          <w:b/>
        </w:rPr>
        <w:t>членам</w:t>
      </w:r>
      <w:r w:rsidRPr="006135E5">
        <w:rPr>
          <w:b/>
        </w:rPr>
        <w:t xml:space="preserve"> следует: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a)</w:t>
      </w:r>
      <w:r w:rsidRPr="006135E5">
        <w:rPr>
          <w:b/>
        </w:rPr>
        <w:tab/>
        <w:t xml:space="preserve">рассмотреть возможность подготовки национальных планов действий в области обеспечения прав женщин из числа коренных народов, которые были бы тесно </w:t>
      </w:r>
      <w:r w:rsidR="003D4C4D">
        <w:rPr>
          <w:b/>
        </w:rPr>
        <w:t>у</w:t>
      </w:r>
      <w:r w:rsidRPr="006135E5">
        <w:rPr>
          <w:b/>
        </w:rPr>
        <w:t>вязаны с четкими системами мониторинга и подотчетности;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b)</w:t>
      </w:r>
      <w:r w:rsidRPr="006135E5">
        <w:rPr>
          <w:b/>
        </w:rPr>
        <w:tab/>
        <w:t xml:space="preserve">выделять средства на проведение исследований и работу систем данных в интересах сбора данных в разбивке по </w:t>
      </w:r>
      <w:r w:rsidR="003D4C4D">
        <w:rPr>
          <w:b/>
        </w:rPr>
        <w:t>гендерной</w:t>
      </w:r>
      <w:r w:rsidRPr="006135E5">
        <w:rPr>
          <w:b/>
        </w:rPr>
        <w:t>, этнической или расовой принадлежности, религии, языку и территории или географическому району. При сборе таких данных и проведении исследований следует охватывать информацию о нарушениях прав человека с особ</w:t>
      </w:r>
      <w:r w:rsidR="003D4C4D">
        <w:rPr>
          <w:b/>
        </w:rPr>
        <w:t>ым</w:t>
      </w:r>
      <w:r w:rsidRPr="006135E5">
        <w:rPr>
          <w:b/>
        </w:rPr>
        <w:t xml:space="preserve"> </w:t>
      </w:r>
      <w:r w:rsidR="003D4C4D">
        <w:rPr>
          <w:b/>
        </w:rPr>
        <w:t xml:space="preserve">акцентом на </w:t>
      </w:r>
      <w:r w:rsidRPr="006135E5">
        <w:rPr>
          <w:b/>
        </w:rPr>
        <w:t>положе</w:t>
      </w:r>
      <w:r w:rsidR="003D4C4D">
        <w:rPr>
          <w:b/>
        </w:rPr>
        <w:t>нии</w:t>
      </w:r>
      <w:r w:rsidRPr="006135E5">
        <w:rPr>
          <w:b/>
        </w:rPr>
        <w:t xml:space="preserve"> женщин и девочек;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c)</w:t>
      </w:r>
      <w:r w:rsidRPr="006135E5">
        <w:rPr>
          <w:b/>
        </w:rPr>
        <w:tab/>
        <w:t xml:space="preserve">обеспечить, чтобы согласованные цели и показатели, используемые для мониторинга достижения целей устойчивого развития, предусматривали способы количественного измерения и стимулирования </w:t>
      </w:r>
      <w:r w:rsidR="003D4C4D">
        <w:rPr>
          <w:b/>
        </w:rPr>
        <w:t xml:space="preserve">конструктивного </w:t>
      </w:r>
      <w:r w:rsidRPr="006135E5">
        <w:rPr>
          <w:b/>
        </w:rPr>
        <w:t xml:space="preserve">прогресса </w:t>
      </w:r>
      <w:r w:rsidR="003D4C4D">
        <w:rPr>
          <w:b/>
        </w:rPr>
        <w:t>в деятельности</w:t>
      </w:r>
      <w:r w:rsidRPr="006135E5">
        <w:rPr>
          <w:b/>
        </w:rPr>
        <w:t>, связанно</w:t>
      </w:r>
      <w:r w:rsidR="003D4C4D">
        <w:rPr>
          <w:b/>
        </w:rPr>
        <w:t>й</w:t>
      </w:r>
      <w:r w:rsidRPr="006135E5">
        <w:rPr>
          <w:b/>
        </w:rPr>
        <w:t xml:space="preserve"> с общинами коренных народов и женщинами из их числа;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d)</w:t>
      </w:r>
      <w:r w:rsidRPr="006135E5">
        <w:rPr>
          <w:b/>
        </w:rPr>
        <w:tab/>
      </w:r>
      <w:r w:rsidR="003D4C4D">
        <w:rPr>
          <w:b/>
        </w:rPr>
        <w:t>взаимодействовать</w:t>
      </w:r>
      <w:r w:rsidRPr="006135E5">
        <w:rPr>
          <w:b/>
        </w:rPr>
        <w:t xml:space="preserve"> с Организацией Объединенных Наций для обеспечения того, чтобы в рамках деятельности по мониторингу всех международных правозащитных механизмов проводился более последовательный и основательный анализ прав женщин из числа коренных народов;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e)</w:t>
      </w:r>
      <w:r w:rsidRPr="006135E5">
        <w:rPr>
          <w:b/>
        </w:rPr>
        <w:tab/>
        <w:t>следить за всесторонним осуществлением рекомендаций, вынесенных договорными органами и механизмами специальных процедур и сформулированных по итогам универсального периодического обзора.</w:t>
      </w:r>
    </w:p>
    <w:p w:rsidR="003D4C4D" w:rsidRPr="003D4C4D" w:rsidRDefault="003D4C4D" w:rsidP="003D4C4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6135E5" w:rsidRPr="006135E5" w:rsidRDefault="003D4C4D" w:rsidP="003D4C4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6135E5" w:rsidRPr="006135E5">
        <w:t>Рекомендации организ</w:t>
      </w:r>
      <w:r w:rsidR="00A7358B">
        <w:t>ациям</w:t>
      </w:r>
      <w:r w:rsidR="006135E5" w:rsidRPr="006135E5">
        <w:t xml:space="preserve"> и механизмам системы Организации Объединенных Наций</w:t>
      </w:r>
    </w:p>
    <w:p w:rsidR="003D4C4D" w:rsidRPr="003D4C4D" w:rsidRDefault="003D4C4D" w:rsidP="003D4C4D">
      <w:pPr>
        <w:pStyle w:val="SingleTxt"/>
        <w:spacing w:after="0" w:line="120" w:lineRule="exact"/>
        <w:rPr>
          <w:b/>
          <w:sz w:val="10"/>
        </w:rPr>
      </w:pPr>
    </w:p>
    <w:p w:rsidR="006135E5" w:rsidRPr="006135E5" w:rsidRDefault="006135E5" w:rsidP="006135E5">
      <w:pPr>
        <w:pStyle w:val="SingleTxt"/>
        <w:rPr>
          <w:b/>
        </w:rPr>
      </w:pPr>
      <w:r w:rsidRPr="003D4C4D">
        <w:t>81.</w:t>
      </w:r>
      <w:r w:rsidRPr="006135E5">
        <w:rPr>
          <w:b/>
        </w:rPr>
        <w:tab/>
      </w:r>
      <w:r w:rsidR="003D4C4D">
        <w:rPr>
          <w:b/>
        </w:rPr>
        <w:t xml:space="preserve">Хотя </w:t>
      </w:r>
      <w:r w:rsidRPr="006135E5">
        <w:rPr>
          <w:b/>
        </w:rPr>
        <w:t xml:space="preserve">Специальный докладчик высоко ценит то внимание, которое уделяется правам коренных народов в рамках работы других механизмов Организации Объединенных Наций, вместе с тем ощущается острая потребность в более последовательном и полном с географической точки зрения анализе положения дел в области соблюдения прав человека женщин и девочек из числа коренных народов. Правозащитным механизмам Организации Объединенных Наций следует дополнительно уделять непосредственное внимание связи между индивидуальными и коллективными правами и тому, как она сказывается на женщинах и девочках из числа коренных народов, а также тому, как перекрестные формы дискриминации и уязвимости </w:t>
      </w:r>
      <w:r w:rsidR="003D4C4D">
        <w:rPr>
          <w:b/>
        </w:rPr>
        <w:t>влияют</w:t>
      </w:r>
      <w:r w:rsidRPr="006135E5">
        <w:rPr>
          <w:b/>
        </w:rPr>
        <w:t xml:space="preserve"> на нарушения прав человека.</w:t>
      </w:r>
    </w:p>
    <w:p w:rsidR="006135E5" w:rsidRPr="006135E5" w:rsidRDefault="006135E5" w:rsidP="006135E5">
      <w:pPr>
        <w:pStyle w:val="SingleTxt"/>
        <w:rPr>
          <w:b/>
        </w:rPr>
      </w:pPr>
      <w:r w:rsidRPr="003D4C4D">
        <w:t>82.</w:t>
      </w:r>
      <w:r w:rsidRPr="006135E5">
        <w:rPr>
          <w:b/>
        </w:rPr>
        <w:tab/>
        <w:t>В свете растущего внимания к коренным народам Специальный докладчик рекомендует Комитету по ликвидации дискриминации в отношении женщин подготовить замечание общего порядка по вопросу о правах женщин и девочек из числа коренных народов.</w:t>
      </w:r>
    </w:p>
    <w:p w:rsidR="006135E5" w:rsidRPr="006135E5" w:rsidRDefault="006135E5" w:rsidP="006135E5">
      <w:pPr>
        <w:pStyle w:val="SingleTxt"/>
        <w:rPr>
          <w:b/>
        </w:rPr>
      </w:pPr>
      <w:r w:rsidRPr="003D4C4D">
        <w:t>83.</w:t>
      </w:r>
      <w:r w:rsidRPr="003D4C4D">
        <w:tab/>
      </w:r>
      <w:r w:rsidRPr="006135E5">
        <w:rPr>
          <w:b/>
        </w:rPr>
        <w:t>Помимо этого, в соответствии с предложением, включенным в итоговый документ Всемирной конференции 2014 года по коренным народам, Комиссии по положению женщин следует рассмотреть вопрос о расширении прав и возможностей женщин из числа коренных народов на одной из своих сессий.</w:t>
      </w:r>
    </w:p>
    <w:p w:rsidR="006135E5" w:rsidRPr="006135E5" w:rsidRDefault="006135E5" w:rsidP="006135E5">
      <w:pPr>
        <w:pStyle w:val="SingleTxt"/>
        <w:rPr>
          <w:b/>
        </w:rPr>
      </w:pPr>
      <w:r w:rsidRPr="003D4C4D">
        <w:t>84.</w:t>
      </w:r>
      <w:r w:rsidRPr="006135E5">
        <w:rPr>
          <w:b/>
        </w:rPr>
        <w:tab/>
        <w:t xml:space="preserve">Совету по правам человека также в соответствии с предложением, вошедшим в итоговый документ Всемирной конференции 2014 года по коренным народам, </w:t>
      </w:r>
      <w:r w:rsidR="003D4C4D">
        <w:rPr>
          <w:b/>
        </w:rPr>
        <w:t xml:space="preserve">следует </w:t>
      </w:r>
      <w:r w:rsidRPr="006135E5">
        <w:rPr>
          <w:b/>
        </w:rPr>
        <w:t>рассмотреть возможность изучения причин и последствий насилия в отношении женщин и девочек коренных национальностей в консультации со Специальным докладчиком и другими мандатариями специальных процедур.</w:t>
      </w:r>
    </w:p>
    <w:p w:rsidR="006135E5" w:rsidRPr="006135E5" w:rsidRDefault="006135E5" w:rsidP="006135E5">
      <w:pPr>
        <w:pStyle w:val="SingleTxt"/>
        <w:rPr>
          <w:b/>
        </w:rPr>
      </w:pPr>
      <w:r w:rsidRPr="003D4C4D">
        <w:t>85.</w:t>
      </w:r>
      <w:r w:rsidRPr="006135E5">
        <w:rPr>
          <w:b/>
        </w:rPr>
        <w:tab/>
        <w:t>Организациям и механизмам системы Организации Объединенных Наций следует: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a)</w:t>
      </w:r>
      <w:r w:rsidRPr="006135E5">
        <w:rPr>
          <w:b/>
        </w:rPr>
        <w:tab/>
        <w:t>обеспечить принятие эффективных последующих мер в связи со всеми соответствующими рекомендациям</w:t>
      </w:r>
      <w:r w:rsidR="003D4C4D">
        <w:rPr>
          <w:b/>
        </w:rPr>
        <w:t>и</w:t>
      </w:r>
      <w:r w:rsidRPr="006135E5">
        <w:rPr>
          <w:b/>
        </w:rPr>
        <w:t>, вынесенны</w:t>
      </w:r>
      <w:r w:rsidR="003D4C4D">
        <w:rPr>
          <w:b/>
        </w:rPr>
        <w:t>ми</w:t>
      </w:r>
      <w:r w:rsidRPr="006135E5">
        <w:rPr>
          <w:b/>
        </w:rPr>
        <w:t xml:space="preserve"> договорными органами и механизмами специальных процедур и сформулированны</w:t>
      </w:r>
      <w:r w:rsidR="003D4C4D">
        <w:rPr>
          <w:b/>
        </w:rPr>
        <w:t>ми</w:t>
      </w:r>
      <w:r w:rsidRPr="006135E5">
        <w:rPr>
          <w:b/>
        </w:rPr>
        <w:t xml:space="preserve"> по итогам универсального периодического обзора;</w:t>
      </w:r>
    </w:p>
    <w:p w:rsidR="006135E5" w:rsidRPr="006135E5" w:rsidRDefault="003D4C4D" w:rsidP="006135E5">
      <w:pPr>
        <w:pStyle w:val="SingleTxt"/>
        <w:rPr>
          <w:b/>
        </w:rPr>
      </w:pPr>
      <w:r>
        <w:rPr>
          <w:b/>
        </w:rPr>
        <w:tab/>
        <w:t>b)</w:t>
      </w:r>
      <w:r>
        <w:rPr>
          <w:b/>
        </w:rPr>
        <w:tab/>
        <w:t>совместно с государствами-членами</w:t>
      </w:r>
      <w:r w:rsidR="006135E5" w:rsidRPr="006135E5">
        <w:rPr>
          <w:b/>
        </w:rPr>
        <w:t xml:space="preserve"> подготовить проекты исследований недостаточно изученных факторов, которые в особой степени сказываются на правах женщин и девочек из числа коренных народов. Следует расширять исследования по вопросу о перекрестных формах дискриминации и уязвимости и о связи между индивидуальными и коллективными правами;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c)</w:t>
      </w:r>
      <w:r w:rsidRPr="006135E5">
        <w:rPr>
          <w:b/>
        </w:rPr>
        <w:tab/>
        <w:t>признать активную роль общин коренных народов и женщин и девочек из их числа в качестве участников процесса развития в контексте цел</w:t>
      </w:r>
      <w:r w:rsidR="003D4C4D">
        <w:rPr>
          <w:b/>
        </w:rPr>
        <w:t>и</w:t>
      </w:r>
      <w:r w:rsidRPr="006135E5">
        <w:rPr>
          <w:b/>
        </w:rPr>
        <w:t xml:space="preserve"> устойчивого развития, </w:t>
      </w:r>
      <w:r w:rsidR="003D4C4D">
        <w:rPr>
          <w:b/>
        </w:rPr>
        <w:t xml:space="preserve">касающейся </w:t>
      </w:r>
      <w:r w:rsidRPr="006135E5">
        <w:rPr>
          <w:b/>
        </w:rPr>
        <w:t>партнерств в области развития;</w:t>
      </w:r>
    </w:p>
    <w:p w:rsidR="006135E5" w:rsidRPr="006135E5" w:rsidRDefault="006135E5" w:rsidP="006135E5">
      <w:pPr>
        <w:pStyle w:val="SingleTxt"/>
        <w:rPr>
          <w:b/>
        </w:rPr>
      </w:pPr>
      <w:r w:rsidRPr="006135E5">
        <w:rPr>
          <w:b/>
        </w:rPr>
        <w:tab/>
        <w:t>d)</w:t>
      </w:r>
      <w:r w:rsidRPr="006135E5">
        <w:rPr>
          <w:b/>
        </w:rPr>
        <w:tab/>
        <w:t>обеспечить учет проблематики женщин и девочек из числа коренных народов в рамочной основе на период после 2015 года;</w:t>
      </w:r>
    </w:p>
    <w:p w:rsidR="00D91E5D" w:rsidRDefault="006135E5" w:rsidP="006135E5">
      <w:pPr>
        <w:pStyle w:val="SingleTxt"/>
        <w:rPr>
          <w:b/>
        </w:rPr>
      </w:pPr>
      <w:r w:rsidRPr="006135E5">
        <w:rPr>
          <w:b/>
        </w:rPr>
        <w:tab/>
        <w:t>e)</w:t>
      </w:r>
      <w:r w:rsidRPr="006135E5">
        <w:rPr>
          <w:b/>
        </w:rPr>
        <w:tab/>
      </w:r>
      <w:r w:rsidR="003D4C4D">
        <w:rPr>
          <w:b/>
        </w:rPr>
        <w:t>взаимодействовать</w:t>
      </w:r>
      <w:r w:rsidRPr="006135E5">
        <w:rPr>
          <w:b/>
        </w:rPr>
        <w:t xml:space="preserve"> с женщинами из числа коренных народов в интересах углубления анализа как коллективных, так и индивидуальных прав коренных народов в рамках деятельности по </w:t>
      </w:r>
      <w:r w:rsidR="003D4C4D">
        <w:rPr>
          <w:b/>
        </w:rPr>
        <w:t xml:space="preserve">мониторингу </w:t>
      </w:r>
      <w:r w:rsidRPr="006135E5">
        <w:rPr>
          <w:b/>
        </w:rPr>
        <w:t>осуществления Пекинской платформы действий.</w:t>
      </w:r>
    </w:p>
    <w:p w:rsidR="003D4C4D" w:rsidRPr="003D4C4D" w:rsidRDefault="003D4C4D" w:rsidP="003D4C4D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3D4C4D" w:rsidRPr="003D4C4D" w:rsidSect="00D91E5D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5C" w:rsidRDefault="00906D5C" w:rsidP="008A1A7A">
      <w:pPr>
        <w:spacing w:line="240" w:lineRule="auto"/>
      </w:pPr>
      <w:r>
        <w:separator/>
      </w:r>
    </w:p>
  </w:endnote>
  <w:endnote w:type="continuationSeparator" w:id="0">
    <w:p w:rsidR="00906D5C" w:rsidRDefault="00906D5C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906D5C" w:rsidTr="00D91E5D">
      <w:trPr>
        <w:jc w:val="center"/>
      </w:trPr>
      <w:tc>
        <w:tcPr>
          <w:tcW w:w="5126" w:type="dxa"/>
          <w:shd w:val="clear" w:color="auto" w:fill="auto"/>
          <w:vAlign w:val="bottom"/>
        </w:tcPr>
        <w:p w:rsidR="00906D5C" w:rsidRPr="00D91E5D" w:rsidRDefault="00906D5C" w:rsidP="00D91E5D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F7BA1">
            <w:rPr>
              <w:noProof/>
            </w:rPr>
            <w:t>30</w:t>
          </w:r>
          <w:r>
            <w:fldChar w:fldCharType="end"/>
          </w:r>
          <w:r>
            <w:t>/</w:t>
          </w:r>
          <w:fldSimple w:instr=" NUMPAGES  \* Arabic  \* MERGEFORMAT ">
            <w:r w:rsidR="004F7BA1">
              <w:rPr>
                <w:noProof/>
              </w:rPr>
              <w:t>30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906D5C" w:rsidRPr="00D91E5D" w:rsidRDefault="00906D5C" w:rsidP="00D91E5D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CE506B">
            <w:rPr>
              <w:b w:val="0"/>
              <w:color w:val="000000"/>
              <w:sz w:val="14"/>
            </w:rPr>
            <w:t>GE.15-13306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906D5C" w:rsidRPr="00D91E5D" w:rsidRDefault="00906D5C" w:rsidP="00D91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906D5C" w:rsidTr="00D91E5D">
      <w:trPr>
        <w:jc w:val="center"/>
      </w:trPr>
      <w:tc>
        <w:tcPr>
          <w:tcW w:w="5126" w:type="dxa"/>
          <w:shd w:val="clear" w:color="auto" w:fill="auto"/>
          <w:vAlign w:val="bottom"/>
        </w:tcPr>
        <w:p w:rsidR="00906D5C" w:rsidRPr="00D91E5D" w:rsidRDefault="00906D5C" w:rsidP="00D91E5D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CE506B">
            <w:rPr>
              <w:b w:val="0"/>
              <w:color w:val="000000"/>
              <w:sz w:val="14"/>
            </w:rPr>
            <w:t>GE.15-13306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906D5C" w:rsidRPr="00D91E5D" w:rsidRDefault="00906D5C" w:rsidP="00D91E5D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F7BA1">
            <w:rPr>
              <w:noProof/>
            </w:rPr>
            <w:t>29</w:t>
          </w:r>
          <w:r>
            <w:fldChar w:fldCharType="end"/>
          </w:r>
          <w:r>
            <w:t>/</w:t>
          </w:r>
          <w:fldSimple w:instr=" NUMPAGES  \* Arabic  \* MERGEFORMAT ">
            <w:r w:rsidR="004F7BA1">
              <w:rPr>
                <w:noProof/>
              </w:rPr>
              <w:t>29</w:t>
            </w:r>
          </w:fldSimple>
        </w:p>
      </w:tc>
    </w:tr>
  </w:tbl>
  <w:p w:rsidR="00906D5C" w:rsidRPr="00D91E5D" w:rsidRDefault="00906D5C" w:rsidP="00D91E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906D5C" w:rsidTr="00D91E5D">
      <w:tc>
        <w:tcPr>
          <w:tcW w:w="3873" w:type="dxa"/>
        </w:tcPr>
        <w:p w:rsidR="00906D5C" w:rsidRDefault="00906D5C" w:rsidP="00D91E5D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0AA040AD" wp14:editId="40DDDDC7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4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4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GE.15-13306 (R)</w:t>
          </w:r>
          <w:r>
            <w:rPr>
              <w:color w:val="010000"/>
            </w:rPr>
            <w:t xml:space="preserve">    280815    </w:t>
          </w:r>
          <w:r w:rsidR="00D877B3">
            <w:rPr>
              <w:color w:val="010000"/>
              <w:lang w:val="en-US"/>
            </w:rPr>
            <w:t>0109</w:t>
          </w:r>
          <w:r>
            <w:rPr>
              <w:color w:val="010000"/>
            </w:rPr>
            <w:t>15</w:t>
          </w:r>
        </w:p>
        <w:p w:rsidR="00906D5C" w:rsidRPr="00D91E5D" w:rsidRDefault="00906D5C" w:rsidP="00D91E5D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*1513306*</w:t>
          </w:r>
        </w:p>
      </w:tc>
      <w:tc>
        <w:tcPr>
          <w:tcW w:w="5127" w:type="dxa"/>
        </w:tcPr>
        <w:p w:rsidR="00906D5C" w:rsidRDefault="00906D5C" w:rsidP="00D91E5D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1A91E639" wp14:editId="6A39E4C2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06D5C" w:rsidRPr="00D91E5D" w:rsidRDefault="00906D5C" w:rsidP="00D91E5D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5C" w:rsidRPr="00864F6A" w:rsidRDefault="00906D5C" w:rsidP="00864F6A">
      <w:pPr>
        <w:pStyle w:val="Footer"/>
        <w:spacing w:after="80"/>
        <w:ind w:left="792"/>
        <w:rPr>
          <w:sz w:val="16"/>
        </w:rPr>
      </w:pPr>
      <w:r w:rsidRPr="00864F6A">
        <w:rPr>
          <w:sz w:val="16"/>
        </w:rPr>
        <w:t>__________________</w:t>
      </w:r>
    </w:p>
  </w:footnote>
  <w:footnote w:type="continuationSeparator" w:id="0">
    <w:p w:rsidR="00906D5C" w:rsidRPr="00864F6A" w:rsidRDefault="00906D5C" w:rsidP="00864F6A">
      <w:pPr>
        <w:pStyle w:val="Footer"/>
        <w:spacing w:after="80"/>
        <w:ind w:left="792"/>
        <w:rPr>
          <w:sz w:val="16"/>
        </w:rPr>
      </w:pPr>
      <w:r w:rsidRPr="00864F6A">
        <w:rPr>
          <w:sz w:val="16"/>
        </w:rPr>
        <w:t>__________________</w:t>
      </w:r>
    </w:p>
  </w:footnote>
  <w:footnote w:id="1">
    <w:p w:rsidR="00906D5C" w:rsidRDefault="00906D5C" w:rsidP="00864F6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 w:rsidRPr="006135E5">
        <w:t xml:space="preserve">См. </w:t>
      </w:r>
      <w:r>
        <w:t xml:space="preserve">резолюцию </w:t>
      </w:r>
      <w:r w:rsidRPr="006135E5">
        <w:t>69/2</w:t>
      </w:r>
      <w:r>
        <w:t xml:space="preserve"> Генеральной Ассамблеи, пункт</w:t>
      </w:r>
      <w:r w:rsidRPr="006135E5">
        <w:t xml:space="preserve"> 19.</w:t>
      </w:r>
    </w:p>
  </w:footnote>
  <w:footnote w:id="2">
    <w:p w:rsidR="00906D5C" w:rsidRDefault="00906D5C" w:rsidP="00452FD9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>
        <w:rPr>
          <w:szCs w:val="18"/>
        </w:rPr>
        <w:t>Программа развития Организации Объединенных Наций (ПРООН)</w:t>
      </w:r>
      <w:r w:rsidRPr="00394CDE">
        <w:rPr>
          <w:szCs w:val="18"/>
        </w:rPr>
        <w:t xml:space="preserve">, </w:t>
      </w:r>
      <w:r w:rsidRPr="005645C6">
        <w:rPr>
          <w:i/>
          <w:iCs/>
          <w:szCs w:val="18"/>
        </w:rPr>
        <w:t>Обеспечение устойчивого прогресса человечества: уменьшение уязвимости и формирование жизнестойкости</w:t>
      </w:r>
      <w:r>
        <w:rPr>
          <w:szCs w:val="18"/>
        </w:rPr>
        <w:t>, Доклад</w:t>
      </w:r>
      <w:r w:rsidRPr="005645C6">
        <w:rPr>
          <w:szCs w:val="18"/>
        </w:rPr>
        <w:t xml:space="preserve"> о </w:t>
      </w:r>
      <w:r>
        <w:rPr>
          <w:szCs w:val="18"/>
        </w:rPr>
        <w:t>человеческом</w:t>
      </w:r>
      <w:r w:rsidRPr="005645C6">
        <w:rPr>
          <w:szCs w:val="18"/>
        </w:rPr>
        <w:t xml:space="preserve"> развитии за 2014 год</w:t>
      </w:r>
      <w:r>
        <w:rPr>
          <w:szCs w:val="18"/>
        </w:rPr>
        <w:t>, стр. 3 оригинала.</w:t>
      </w:r>
    </w:p>
  </w:footnote>
  <w:footnote w:id="3">
    <w:p w:rsidR="00906D5C" w:rsidRDefault="00906D5C" w:rsidP="00165C3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 w:rsidRPr="001E628F">
        <w:rPr>
          <w:szCs w:val="18"/>
        </w:rPr>
        <w:t>Постоянный форум по вопросам коренных народо</w:t>
      </w:r>
      <w:r w:rsidRPr="00AD6DAD">
        <w:rPr>
          <w:szCs w:val="18"/>
        </w:rPr>
        <w:t>в,</w:t>
      </w:r>
      <w:r w:rsidRPr="005332AD">
        <w:rPr>
          <w:i/>
          <w:iCs/>
          <w:szCs w:val="18"/>
        </w:rPr>
        <w:t xml:space="preserve"> </w:t>
      </w:r>
      <w:r>
        <w:rPr>
          <w:i/>
          <w:iCs/>
          <w:szCs w:val="18"/>
        </w:rPr>
        <w:t>Положение коренных народов в мире</w:t>
      </w:r>
      <w:r w:rsidRPr="001E628F">
        <w:rPr>
          <w:szCs w:val="18"/>
        </w:rPr>
        <w:t xml:space="preserve">, </w:t>
      </w:r>
      <w:r>
        <w:rPr>
          <w:szCs w:val="18"/>
        </w:rPr>
        <w:t>2010 год.</w:t>
      </w:r>
    </w:p>
  </w:footnote>
  <w:footnote w:id="4">
    <w:p w:rsidR="00906D5C" w:rsidRDefault="00906D5C" w:rsidP="00F80AE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 xml:space="preserve">См. </w:t>
      </w:r>
      <w:r>
        <w:rPr>
          <w:szCs w:val="18"/>
        </w:rPr>
        <w:t>ПРООН</w:t>
      </w:r>
      <w:r w:rsidRPr="00394CDE">
        <w:rPr>
          <w:szCs w:val="18"/>
        </w:rPr>
        <w:t xml:space="preserve">, </w:t>
      </w:r>
      <w:r>
        <w:rPr>
          <w:szCs w:val="18"/>
        </w:rPr>
        <w:t>Доклад о человеческо</w:t>
      </w:r>
      <w:r w:rsidR="00757968">
        <w:rPr>
          <w:szCs w:val="18"/>
        </w:rPr>
        <w:t>м</w:t>
      </w:r>
      <w:r>
        <w:rPr>
          <w:szCs w:val="18"/>
        </w:rPr>
        <w:t xml:space="preserve"> развитии за 2014 год (см. сноску </w:t>
      </w:r>
      <w:r w:rsidRPr="005C5FCD">
        <w:rPr>
          <w:szCs w:val="18"/>
        </w:rPr>
        <w:t>2</w:t>
      </w:r>
      <w:r>
        <w:rPr>
          <w:szCs w:val="18"/>
        </w:rPr>
        <w:t>); Постоянный форум по вопросам коренных народов</w:t>
      </w:r>
      <w:r w:rsidRPr="0017777F">
        <w:rPr>
          <w:szCs w:val="18"/>
        </w:rPr>
        <w:t xml:space="preserve">, </w:t>
      </w:r>
      <w:r>
        <w:rPr>
          <w:i/>
          <w:iCs/>
          <w:szCs w:val="18"/>
        </w:rPr>
        <w:t xml:space="preserve">Положение коренных народов в мире, </w:t>
      </w:r>
      <w:r w:rsidRPr="005C5FCD">
        <w:rPr>
          <w:szCs w:val="18"/>
        </w:rPr>
        <w:t>2010</w:t>
      </w:r>
      <w:r>
        <w:rPr>
          <w:szCs w:val="18"/>
        </w:rPr>
        <w:t xml:space="preserve"> год</w:t>
      </w:r>
      <w:r w:rsidRPr="005C5FCD">
        <w:rPr>
          <w:szCs w:val="18"/>
        </w:rPr>
        <w:t>;</w:t>
      </w:r>
      <w:r w:rsidRPr="003A1F45">
        <w:rPr>
          <w:szCs w:val="18"/>
        </w:rPr>
        <w:t xml:space="preserve"> </w:t>
      </w:r>
      <w:r>
        <w:rPr>
          <w:szCs w:val="18"/>
        </w:rPr>
        <w:t xml:space="preserve">и </w:t>
      </w:r>
      <w:r w:rsidRPr="009211F6">
        <w:rPr>
          <w:szCs w:val="18"/>
        </w:rPr>
        <w:t>Структура Организации Объединенных Наций по вопросам гендерного равенства и расширения прав и возможностей женщин (</w:t>
      </w:r>
      <w:r>
        <w:rPr>
          <w:szCs w:val="18"/>
        </w:rPr>
        <w:t>«</w:t>
      </w:r>
      <w:r w:rsidRPr="009211F6">
        <w:rPr>
          <w:szCs w:val="18"/>
        </w:rPr>
        <w:t>ООН-женщины</w:t>
      </w:r>
      <w:r>
        <w:rPr>
          <w:szCs w:val="18"/>
        </w:rPr>
        <w:t>»</w:t>
      </w:r>
      <w:r w:rsidRPr="009211F6">
        <w:rPr>
          <w:szCs w:val="18"/>
        </w:rPr>
        <w:t>)</w:t>
      </w:r>
      <w:r>
        <w:rPr>
          <w:szCs w:val="18"/>
        </w:rPr>
        <w:t xml:space="preserve">, </w:t>
      </w:r>
      <w:r w:rsidRPr="00662728">
        <w:rPr>
          <w:szCs w:val="18"/>
        </w:rPr>
        <w:t>Детск</w:t>
      </w:r>
      <w:r>
        <w:rPr>
          <w:szCs w:val="18"/>
        </w:rPr>
        <w:t>ий фонд</w:t>
      </w:r>
      <w:r w:rsidRPr="00662728">
        <w:rPr>
          <w:szCs w:val="18"/>
        </w:rPr>
        <w:t xml:space="preserve"> Организации Об</w:t>
      </w:r>
      <w:r w:rsidR="00757968">
        <w:rPr>
          <w:szCs w:val="18"/>
        </w:rPr>
        <w:t>ъединенных Наций (ЮНИСЕФ); Фонд</w:t>
      </w:r>
      <w:r w:rsidRPr="00662728">
        <w:rPr>
          <w:szCs w:val="18"/>
        </w:rPr>
        <w:t xml:space="preserve"> Организации Объединенных Наций </w:t>
      </w:r>
      <w:r>
        <w:rPr>
          <w:szCs w:val="18"/>
        </w:rPr>
        <w:t>в области</w:t>
      </w:r>
      <w:r w:rsidRPr="00662728">
        <w:rPr>
          <w:szCs w:val="18"/>
        </w:rPr>
        <w:t xml:space="preserve"> народонаселени</w:t>
      </w:r>
      <w:r>
        <w:rPr>
          <w:szCs w:val="18"/>
        </w:rPr>
        <w:t>я</w:t>
      </w:r>
      <w:r w:rsidRPr="00662728">
        <w:rPr>
          <w:szCs w:val="18"/>
        </w:rPr>
        <w:t xml:space="preserve"> (ЮНФПА</w:t>
      </w:r>
      <w:r>
        <w:rPr>
          <w:szCs w:val="18"/>
        </w:rPr>
        <w:t>), Международная организация труда и Канцелярия</w:t>
      </w:r>
      <w:r w:rsidRPr="003A1F45">
        <w:rPr>
          <w:szCs w:val="18"/>
        </w:rPr>
        <w:t xml:space="preserve"> </w:t>
      </w:r>
      <w:r w:rsidRPr="00662728">
        <w:rPr>
          <w:szCs w:val="18"/>
        </w:rPr>
        <w:t>Специальн</w:t>
      </w:r>
      <w:r>
        <w:rPr>
          <w:szCs w:val="18"/>
        </w:rPr>
        <w:t>ого</w:t>
      </w:r>
      <w:r w:rsidRPr="00662728">
        <w:rPr>
          <w:szCs w:val="18"/>
        </w:rPr>
        <w:t xml:space="preserve"> представител</w:t>
      </w:r>
      <w:r>
        <w:rPr>
          <w:szCs w:val="18"/>
        </w:rPr>
        <w:t>я</w:t>
      </w:r>
      <w:r w:rsidRPr="00662728">
        <w:rPr>
          <w:szCs w:val="18"/>
        </w:rPr>
        <w:t xml:space="preserve"> Генерального секретаря по вопросу о насилии в отношении детей</w:t>
      </w:r>
      <w:r w:rsidRPr="00394CDE">
        <w:rPr>
          <w:szCs w:val="18"/>
        </w:rPr>
        <w:t>,</w:t>
      </w:r>
      <w:r>
        <w:rPr>
          <w:szCs w:val="18"/>
        </w:rPr>
        <w:t xml:space="preserve"> </w:t>
      </w:r>
      <w:r w:rsidRPr="00F66DE7">
        <w:rPr>
          <w:i/>
          <w:iCs/>
          <w:szCs w:val="18"/>
        </w:rPr>
        <w:t>Прервать молчание по поводу проблемы насилия в отношении девочек-подростков и молодых женщин: призыв к действиям с учетом результатов обзора имеющихся данных по Африке, Азиатско-Тихоокеанскому региону и Латинской Америке</w:t>
      </w:r>
      <w:r w:rsidRPr="00662728">
        <w:rPr>
          <w:szCs w:val="18"/>
        </w:rPr>
        <w:t>,</w:t>
      </w:r>
      <w:r w:rsidRPr="00394CDE">
        <w:rPr>
          <w:szCs w:val="18"/>
        </w:rPr>
        <w:t xml:space="preserve"> </w:t>
      </w:r>
      <w:r>
        <w:rPr>
          <w:szCs w:val="18"/>
        </w:rPr>
        <w:t>май 2013 года.</w:t>
      </w:r>
    </w:p>
  </w:footnote>
  <w:footnote w:id="5">
    <w:p w:rsidR="00906D5C" w:rsidRPr="00757968" w:rsidRDefault="00906D5C" w:rsidP="00A7358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 w:hanging="576"/>
        <w:rPr>
          <w:szCs w:val="18"/>
        </w:rPr>
      </w:pPr>
      <w:r>
        <w:tab/>
      </w:r>
      <w:r>
        <w:rPr>
          <w:rStyle w:val="FootnoteReference"/>
        </w:rPr>
        <w:footnoteRef/>
      </w:r>
      <w:r>
        <w:tab/>
      </w:r>
      <w:r>
        <w:rPr>
          <w:szCs w:val="18"/>
        </w:rPr>
        <w:t>Постоянный форум по вопросам коренных народов</w:t>
      </w:r>
      <w:r w:rsidRPr="0081193E">
        <w:rPr>
          <w:szCs w:val="18"/>
        </w:rPr>
        <w:t xml:space="preserve">, </w:t>
      </w:r>
      <w:r w:rsidRPr="00757968">
        <w:rPr>
          <w:i/>
          <w:szCs w:val="18"/>
        </w:rPr>
        <w:t>Положение коренных народов в мире</w:t>
      </w:r>
      <w:r w:rsidRPr="001826D6">
        <w:rPr>
          <w:szCs w:val="18"/>
        </w:rPr>
        <w:t>, 2010</w:t>
      </w:r>
      <w:r>
        <w:rPr>
          <w:szCs w:val="18"/>
        </w:rPr>
        <w:t xml:space="preserve"> год</w:t>
      </w:r>
      <w:r w:rsidRPr="0081193E">
        <w:rPr>
          <w:szCs w:val="18"/>
        </w:rPr>
        <w:t>.</w:t>
      </w:r>
    </w:p>
  </w:footnote>
  <w:footnote w:id="6">
    <w:p w:rsidR="00906D5C" w:rsidRDefault="00906D5C" w:rsidP="0036191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>
        <w:rPr>
          <w:szCs w:val="18"/>
        </w:rPr>
        <w:t>Там же</w:t>
      </w:r>
      <w:r w:rsidRPr="0081193E">
        <w:rPr>
          <w:szCs w:val="18"/>
        </w:rPr>
        <w:t>.</w:t>
      </w:r>
    </w:p>
  </w:footnote>
  <w:footnote w:id="7">
    <w:p w:rsidR="00906D5C" w:rsidRDefault="00906D5C" w:rsidP="0036191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 w:rsidRPr="00394CDE">
        <w:rPr>
          <w:szCs w:val="18"/>
        </w:rPr>
        <w:t>A/HRC/29/40/Add.2</w:t>
      </w:r>
      <w:r>
        <w:rPr>
          <w:szCs w:val="18"/>
        </w:rPr>
        <w:t>.</w:t>
      </w:r>
    </w:p>
  </w:footnote>
  <w:footnote w:id="8">
    <w:p w:rsidR="00906D5C" w:rsidRDefault="00906D5C" w:rsidP="0036191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>
        <w:rPr>
          <w:szCs w:val="18"/>
        </w:rPr>
        <w:t>Там же.</w:t>
      </w:r>
    </w:p>
  </w:footnote>
  <w:footnote w:id="9">
    <w:p w:rsidR="00906D5C" w:rsidRDefault="00906D5C" w:rsidP="0036191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>
        <w:rPr>
          <w:szCs w:val="18"/>
        </w:rPr>
        <w:t>Постоянный форум по вопросам коренных народов</w:t>
      </w:r>
      <w:r w:rsidRPr="0081193E">
        <w:rPr>
          <w:rFonts w:ascii="Cambria" w:hAnsi="Cambria"/>
          <w:szCs w:val="18"/>
        </w:rPr>
        <w:t>,</w:t>
      </w:r>
      <w:r>
        <w:rPr>
          <w:rFonts w:ascii="Cambria" w:hAnsi="Cambria"/>
          <w:szCs w:val="18"/>
        </w:rPr>
        <w:t xml:space="preserve"> </w:t>
      </w:r>
      <w:r>
        <w:rPr>
          <w:rFonts w:ascii="Cambria" w:hAnsi="Cambria"/>
          <w:i/>
          <w:iCs/>
          <w:szCs w:val="18"/>
        </w:rPr>
        <w:t>Положение коренных народов в мире</w:t>
      </w:r>
      <w:r>
        <w:rPr>
          <w:rFonts w:ascii="Cambria" w:hAnsi="Cambria"/>
          <w:szCs w:val="18"/>
        </w:rPr>
        <w:t>, 2010 год.</w:t>
      </w:r>
    </w:p>
  </w:footnote>
  <w:footnote w:id="10">
    <w:p w:rsidR="00906D5C" w:rsidRDefault="00906D5C" w:rsidP="0036191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>
        <w:rPr>
          <w:rFonts w:ascii="Cambria" w:hAnsi="Cambria"/>
          <w:szCs w:val="18"/>
        </w:rPr>
        <w:t>Там же</w:t>
      </w:r>
      <w:r w:rsidRPr="0081193E">
        <w:rPr>
          <w:rFonts w:ascii="Cambria" w:hAnsi="Cambria"/>
          <w:szCs w:val="18"/>
        </w:rPr>
        <w:t>.</w:t>
      </w:r>
    </w:p>
  </w:footnote>
  <w:footnote w:id="11">
    <w:p w:rsidR="00906D5C" w:rsidRDefault="00906D5C" w:rsidP="00C22A0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>
        <w:rPr>
          <w:szCs w:val="18"/>
        </w:rPr>
        <w:t>Заключительные замечания Комитета по ликвидации дискриминации в отношении женщин</w:t>
      </w:r>
      <w:r>
        <w:rPr>
          <w:color w:val="000000"/>
        </w:rPr>
        <w:t>.</w:t>
      </w:r>
    </w:p>
  </w:footnote>
  <w:footnote w:id="12">
    <w:p w:rsidR="00906D5C" w:rsidRPr="00C22A06" w:rsidRDefault="00906D5C" w:rsidP="00C22A0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C22A06">
        <w:rPr>
          <w:lang w:val="en-US"/>
        </w:rPr>
        <w:tab/>
      </w:r>
      <w:r w:rsidRPr="006135E5">
        <w:rPr>
          <w:lang w:val="en-US"/>
        </w:rPr>
        <w:t>Amnesty International, “Eyewitnesses to killing of defenders harassed”, 10 February 2015; Office United Nations High Commissioner for Human Rights, “</w:t>
      </w:r>
      <w:r w:rsidRPr="006135E5">
        <w:rPr>
          <w:szCs w:val="18"/>
          <w:lang w:val="en-US"/>
        </w:rPr>
        <w:t>Human rights defenders continue to pay with their lives in Mexico, warn UN experts”, press release, 12 May 2010.</w:t>
      </w:r>
    </w:p>
  </w:footnote>
  <w:footnote w:id="13">
    <w:p w:rsidR="00906D5C" w:rsidRPr="00C22A06" w:rsidRDefault="00906D5C" w:rsidP="00C22A0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C22A06">
        <w:rPr>
          <w:lang w:val="en-US"/>
        </w:rPr>
        <w:tab/>
      </w:r>
      <w:r w:rsidRPr="006135E5">
        <w:rPr>
          <w:szCs w:val="18"/>
          <w:lang w:val="en-US"/>
        </w:rPr>
        <w:t>Native Women’s Association of Canada, “Aboriginal women and the legal justice system in Canada”, issue paper (June 2007).</w:t>
      </w:r>
    </w:p>
  </w:footnote>
  <w:footnote w:id="14">
    <w:p w:rsidR="00906D5C" w:rsidRPr="00C43493" w:rsidRDefault="00906D5C" w:rsidP="00C22A0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C43493">
        <w:rPr>
          <w:lang w:val="en-US"/>
        </w:rPr>
        <w:tab/>
      </w:r>
      <w:r w:rsidRPr="006135E5">
        <w:rPr>
          <w:szCs w:val="18"/>
          <w:lang w:val="en-US"/>
        </w:rPr>
        <w:t>Ibid.</w:t>
      </w:r>
    </w:p>
  </w:footnote>
  <w:footnote w:id="15">
    <w:p w:rsidR="00906D5C" w:rsidRPr="00C22A06" w:rsidRDefault="00906D5C" w:rsidP="00C22A0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C22A06">
        <w:rPr>
          <w:lang w:val="en-US"/>
        </w:rPr>
        <w:tab/>
      </w:r>
      <w:r w:rsidRPr="006135E5">
        <w:rPr>
          <w:szCs w:val="18"/>
          <w:lang w:val="en-US"/>
        </w:rPr>
        <w:t>Creative Spirits/Jens Korff, “Aboriginal prison rates” (8 June 2015).</w:t>
      </w:r>
    </w:p>
  </w:footnote>
  <w:footnote w:id="16">
    <w:p w:rsidR="00906D5C" w:rsidRPr="00C43493" w:rsidRDefault="00906D5C" w:rsidP="00C22A0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C43493">
        <w:rPr>
          <w:lang w:val="en-US"/>
        </w:rPr>
        <w:tab/>
      </w:r>
      <w:r w:rsidRPr="006135E5">
        <w:rPr>
          <w:szCs w:val="18"/>
          <w:lang w:val="en-US"/>
        </w:rPr>
        <w:t>Ibid.</w:t>
      </w:r>
    </w:p>
  </w:footnote>
  <w:footnote w:id="17">
    <w:p w:rsidR="00906D5C" w:rsidRPr="00C22A06" w:rsidRDefault="00906D5C" w:rsidP="00C22A0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C22A06">
        <w:rPr>
          <w:lang w:val="en-US"/>
        </w:rPr>
        <w:tab/>
      </w:r>
      <w:r w:rsidRPr="006135E5">
        <w:rPr>
          <w:szCs w:val="18"/>
          <w:lang w:val="en-US"/>
        </w:rPr>
        <w:t>Native Women’s Association of Canada, “Aboriginal women and the legal justice system” (</w:t>
      </w:r>
      <w:r>
        <w:rPr>
          <w:szCs w:val="18"/>
        </w:rPr>
        <w:t>см</w:t>
      </w:r>
      <w:r>
        <w:rPr>
          <w:szCs w:val="18"/>
          <w:lang w:val="en-US"/>
        </w:rPr>
        <w:t>.</w:t>
      </w:r>
      <w:r w:rsidRPr="00F13E2B">
        <w:rPr>
          <w:szCs w:val="18"/>
          <w:lang w:val="en-US"/>
        </w:rPr>
        <w:t> </w:t>
      </w:r>
      <w:r w:rsidR="00A7358B">
        <w:rPr>
          <w:szCs w:val="18"/>
        </w:rPr>
        <w:t>сноску</w:t>
      </w:r>
      <w:r w:rsidRPr="006135E5">
        <w:rPr>
          <w:szCs w:val="18"/>
          <w:lang w:val="en-US"/>
        </w:rPr>
        <w:t xml:space="preserve"> 13).</w:t>
      </w:r>
    </w:p>
  </w:footnote>
  <w:footnote w:id="18">
    <w:p w:rsidR="00906D5C" w:rsidRPr="00C43493" w:rsidRDefault="00906D5C" w:rsidP="00377F7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C43493">
        <w:rPr>
          <w:lang w:val="en-US"/>
        </w:rPr>
        <w:tab/>
      </w:r>
      <w:r>
        <w:t>См</w:t>
      </w:r>
      <w:r w:rsidRPr="00C43493">
        <w:rPr>
          <w:lang w:val="en-US"/>
        </w:rPr>
        <w:t xml:space="preserve">., </w:t>
      </w:r>
      <w:r>
        <w:t>например</w:t>
      </w:r>
      <w:r w:rsidRPr="00C43493">
        <w:rPr>
          <w:lang w:val="en-US"/>
        </w:rPr>
        <w:t xml:space="preserve">, </w:t>
      </w:r>
      <w:r w:rsidRPr="006135E5">
        <w:rPr>
          <w:szCs w:val="18"/>
          <w:lang w:val="en-US"/>
        </w:rPr>
        <w:t>Mairin</w:t>
      </w:r>
      <w:r w:rsidRPr="00C43493">
        <w:rPr>
          <w:szCs w:val="18"/>
          <w:lang w:val="en-US"/>
        </w:rPr>
        <w:t xml:space="preserve"> </w:t>
      </w:r>
      <w:r w:rsidRPr="006135E5">
        <w:rPr>
          <w:szCs w:val="18"/>
          <w:lang w:val="en-US"/>
        </w:rPr>
        <w:t>Iwanka</w:t>
      </w:r>
      <w:r w:rsidRPr="00C43493">
        <w:rPr>
          <w:szCs w:val="18"/>
          <w:lang w:val="en-US"/>
        </w:rPr>
        <w:t xml:space="preserve"> </w:t>
      </w:r>
      <w:r w:rsidRPr="006135E5">
        <w:rPr>
          <w:szCs w:val="18"/>
          <w:lang w:val="en-US"/>
        </w:rPr>
        <w:t>Raya</w:t>
      </w:r>
      <w:r w:rsidRPr="00C43493">
        <w:rPr>
          <w:szCs w:val="18"/>
          <w:lang w:val="en-US"/>
        </w:rPr>
        <w:t xml:space="preserve">: </w:t>
      </w:r>
      <w:r w:rsidRPr="006135E5">
        <w:rPr>
          <w:i/>
          <w:iCs/>
          <w:szCs w:val="18"/>
          <w:lang w:val="en-US"/>
        </w:rPr>
        <w:t>Indigenous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women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stand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against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violence</w:t>
      </w:r>
      <w:r w:rsidRPr="00C43493">
        <w:rPr>
          <w:i/>
          <w:iCs/>
          <w:szCs w:val="18"/>
          <w:lang w:val="en-US"/>
        </w:rPr>
        <w:t xml:space="preserve">: </w:t>
      </w:r>
      <w:r w:rsidRPr="006135E5">
        <w:rPr>
          <w:i/>
          <w:iCs/>
          <w:szCs w:val="18"/>
          <w:lang w:val="en-US"/>
        </w:rPr>
        <w:t>a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companion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report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to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United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Nations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Secretary</w:t>
      </w:r>
      <w:r w:rsidRPr="00C43493">
        <w:rPr>
          <w:i/>
          <w:iCs/>
          <w:szCs w:val="18"/>
          <w:lang w:val="en-US"/>
        </w:rPr>
        <w:t>-</w:t>
      </w:r>
      <w:r w:rsidRPr="006135E5">
        <w:rPr>
          <w:i/>
          <w:iCs/>
          <w:szCs w:val="18"/>
          <w:lang w:val="en-US"/>
        </w:rPr>
        <w:t>General</w:t>
      </w:r>
      <w:r w:rsidRPr="00C43493">
        <w:rPr>
          <w:i/>
          <w:iCs/>
          <w:szCs w:val="18"/>
          <w:lang w:val="en-US"/>
        </w:rPr>
        <w:t>’</w:t>
      </w:r>
      <w:r w:rsidRPr="006135E5">
        <w:rPr>
          <w:i/>
          <w:iCs/>
          <w:szCs w:val="18"/>
          <w:lang w:val="en-US"/>
        </w:rPr>
        <w:t>s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study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on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violence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against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women</w:t>
      </w:r>
      <w:r w:rsidRPr="00C43493">
        <w:rPr>
          <w:i/>
          <w:iCs/>
          <w:szCs w:val="18"/>
          <w:lang w:val="en-US"/>
        </w:rPr>
        <w:t xml:space="preserve"> </w:t>
      </w:r>
      <w:r w:rsidRPr="00C43493">
        <w:rPr>
          <w:szCs w:val="18"/>
          <w:lang w:val="en-US"/>
        </w:rPr>
        <w:t>(</w:t>
      </w:r>
      <w:r w:rsidRPr="006135E5">
        <w:rPr>
          <w:szCs w:val="18"/>
          <w:lang w:val="en-US"/>
        </w:rPr>
        <w:t>International</w:t>
      </w:r>
      <w:r w:rsidRPr="00C43493">
        <w:rPr>
          <w:szCs w:val="18"/>
          <w:lang w:val="en-US"/>
        </w:rPr>
        <w:t xml:space="preserve"> </w:t>
      </w:r>
      <w:r w:rsidRPr="006135E5">
        <w:rPr>
          <w:szCs w:val="18"/>
          <w:lang w:val="en-US"/>
        </w:rPr>
        <w:t>Indigenous</w:t>
      </w:r>
      <w:r w:rsidRPr="00C43493">
        <w:rPr>
          <w:szCs w:val="18"/>
          <w:lang w:val="en-US"/>
        </w:rPr>
        <w:t xml:space="preserve"> </w:t>
      </w:r>
      <w:r w:rsidRPr="006135E5">
        <w:rPr>
          <w:szCs w:val="18"/>
          <w:lang w:val="en-US"/>
        </w:rPr>
        <w:t>Women</w:t>
      </w:r>
      <w:r w:rsidRPr="00C43493">
        <w:rPr>
          <w:szCs w:val="18"/>
          <w:lang w:val="en-US"/>
        </w:rPr>
        <w:t>’</w:t>
      </w:r>
      <w:r w:rsidRPr="006135E5">
        <w:rPr>
          <w:szCs w:val="18"/>
          <w:lang w:val="en-US"/>
        </w:rPr>
        <w:t>s</w:t>
      </w:r>
      <w:r w:rsidRPr="00C43493">
        <w:rPr>
          <w:szCs w:val="18"/>
          <w:lang w:val="en-US"/>
        </w:rPr>
        <w:t xml:space="preserve"> </w:t>
      </w:r>
      <w:r w:rsidRPr="006135E5">
        <w:rPr>
          <w:szCs w:val="18"/>
          <w:lang w:val="en-US"/>
        </w:rPr>
        <w:t>Forum</w:t>
      </w:r>
      <w:r w:rsidRPr="00C43493">
        <w:rPr>
          <w:szCs w:val="18"/>
          <w:lang w:val="en-US"/>
        </w:rPr>
        <w:t xml:space="preserve">, 2006); </w:t>
      </w:r>
      <w:r>
        <w:rPr>
          <w:szCs w:val="18"/>
        </w:rPr>
        <w:t>Постоянный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форум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по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вопросам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коренных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народов</w:t>
      </w:r>
      <w:r w:rsidRPr="00C43493">
        <w:rPr>
          <w:szCs w:val="18"/>
          <w:lang w:val="en-US"/>
        </w:rPr>
        <w:t xml:space="preserve">, </w:t>
      </w:r>
      <w:r>
        <w:rPr>
          <w:i/>
          <w:iCs/>
          <w:szCs w:val="18"/>
        </w:rPr>
        <w:t>Положение</w:t>
      </w:r>
      <w:r w:rsidRPr="00C43493">
        <w:rPr>
          <w:i/>
          <w:iCs/>
          <w:szCs w:val="18"/>
          <w:lang w:val="en-US"/>
        </w:rPr>
        <w:t xml:space="preserve"> </w:t>
      </w:r>
      <w:r>
        <w:rPr>
          <w:i/>
          <w:iCs/>
          <w:szCs w:val="18"/>
        </w:rPr>
        <w:t>коренных</w:t>
      </w:r>
      <w:r w:rsidRPr="00C43493">
        <w:rPr>
          <w:i/>
          <w:iCs/>
          <w:szCs w:val="18"/>
          <w:lang w:val="en-US"/>
        </w:rPr>
        <w:t xml:space="preserve"> </w:t>
      </w:r>
      <w:r>
        <w:rPr>
          <w:i/>
          <w:iCs/>
          <w:szCs w:val="18"/>
        </w:rPr>
        <w:t>народов</w:t>
      </w:r>
      <w:r w:rsidRPr="00C43493">
        <w:rPr>
          <w:i/>
          <w:iCs/>
          <w:szCs w:val="18"/>
          <w:lang w:val="en-US"/>
        </w:rPr>
        <w:t xml:space="preserve"> </w:t>
      </w:r>
      <w:r>
        <w:rPr>
          <w:i/>
          <w:iCs/>
          <w:szCs w:val="18"/>
        </w:rPr>
        <w:t>в</w:t>
      </w:r>
      <w:r w:rsidRPr="00C43493">
        <w:rPr>
          <w:i/>
          <w:iCs/>
          <w:szCs w:val="18"/>
          <w:lang w:val="en-US"/>
        </w:rPr>
        <w:t xml:space="preserve"> </w:t>
      </w:r>
      <w:r>
        <w:rPr>
          <w:i/>
          <w:iCs/>
          <w:szCs w:val="18"/>
        </w:rPr>
        <w:t>мире</w:t>
      </w:r>
      <w:r w:rsidRPr="00C43493">
        <w:rPr>
          <w:szCs w:val="18"/>
          <w:lang w:val="en-US"/>
        </w:rPr>
        <w:t xml:space="preserve">, 2010 </w:t>
      </w:r>
      <w:r>
        <w:rPr>
          <w:szCs w:val="18"/>
        </w:rPr>
        <w:t>год</w:t>
      </w:r>
      <w:r w:rsidRPr="00C43493">
        <w:rPr>
          <w:szCs w:val="18"/>
          <w:lang w:val="en-US"/>
        </w:rPr>
        <w:t xml:space="preserve">; </w:t>
      </w:r>
      <w:r w:rsidRPr="001C0BFE">
        <w:rPr>
          <w:szCs w:val="18"/>
        </w:rPr>
        <w:t>ООН</w:t>
      </w:r>
      <w:r w:rsidRPr="00C43493">
        <w:rPr>
          <w:szCs w:val="18"/>
          <w:lang w:val="en-US"/>
        </w:rPr>
        <w:t>-</w:t>
      </w:r>
      <w:r w:rsidRPr="001C0BFE">
        <w:rPr>
          <w:szCs w:val="18"/>
        </w:rPr>
        <w:t>женщины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и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другие</w:t>
      </w:r>
      <w:r w:rsidRPr="00C43493">
        <w:rPr>
          <w:szCs w:val="18"/>
          <w:lang w:val="en-US"/>
        </w:rPr>
        <w:t xml:space="preserve">, </w:t>
      </w:r>
      <w:r w:rsidRPr="001C0BFE">
        <w:rPr>
          <w:i/>
          <w:iCs/>
          <w:szCs w:val="18"/>
        </w:rPr>
        <w:t>Прервать</w:t>
      </w:r>
      <w:r w:rsidRPr="00C43493">
        <w:rPr>
          <w:i/>
          <w:iCs/>
          <w:szCs w:val="18"/>
          <w:lang w:val="en-US"/>
        </w:rPr>
        <w:t xml:space="preserve"> </w:t>
      </w:r>
      <w:r w:rsidRPr="001C0BFE">
        <w:rPr>
          <w:i/>
          <w:iCs/>
          <w:szCs w:val="18"/>
        </w:rPr>
        <w:t>молчание</w:t>
      </w:r>
      <w:r w:rsidRPr="00C43493">
        <w:rPr>
          <w:szCs w:val="18"/>
          <w:lang w:val="en-US"/>
        </w:rPr>
        <w:t xml:space="preserve"> (</w:t>
      </w:r>
      <w:r>
        <w:rPr>
          <w:szCs w:val="18"/>
        </w:rPr>
        <w:t>см</w:t>
      </w:r>
      <w:r w:rsidRPr="00C43493">
        <w:rPr>
          <w:szCs w:val="18"/>
          <w:lang w:val="en-US"/>
        </w:rPr>
        <w:t xml:space="preserve">. </w:t>
      </w:r>
      <w:r>
        <w:rPr>
          <w:szCs w:val="18"/>
        </w:rPr>
        <w:t>сноску</w:t>
      </w:r>
      <w:r w:rsidRPr="00C43493">
        <w:rPr>
          <w:szCs w:val="18"/>
          <w:lang w:val="en-US"/>
        </w:rPr>
        <w:t xml:space="preserve"> 4); </w:t>
      </w:r>
      <w:r w:rsidRPr="006135E5">
        <w:rPr>
          <w:szCs w:val="18"/>
          <w:lang w:val="en-US"/>
        </w:rPr>
        <w:t>Amnesty</w:t>
      </w:r>
      <w:r w:rsidRPr="00C43493">
        <w:rPr>
          <w:szCs w:val="18"/>
          <w:lang w:val="en-US"/>
        </w:rPr>
        <w:t xml:space="preserve"> </w:t>
      </w:r>
      <w:r w:rsidRPr="006135E5">
        <w:rPr>
          <w:szCs w:val="18"/>
          <w:lang w:val="en-US"/>
        </w:rPr>
        <w:t>International</w:t>
      </w:r>
      <w:r w:rsidRPr="00C43493">
        <w:rPr>
          <w:szCs w:val="18"/>
          <w:lang w:val="en-US"/>
        </w:rPr>
        <w:t xml:space="preserve">, </w:t>
      </w:r>
      <w:r w:rsidRPr="006135E5">
        <w:rPr>
          <w:i/>
          <w:iCs/>
          <w:szCs w:val="18"/>
          <w:lang w:val="en-US"/>
        </w:rPr>
        <w:t>Maze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of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injustice</w:t>
      </w:r>
      <w:r w:rsidRPr="00C43493">
        <w:rPr>
          <w:i/>
          <w:iCs/>
          <w:szCs w:val="18"/>
          <w:lang w:val="en-US"/>
        </w:rPr>
        <w:t xml:space="preserve">: </w:t>
      </w:r>
      <w:r w:rsidRPr="006135E5">
        <w:rPr>
          <w:i/>
          <w:iCs/>
          <w:szCs w:val="18"/>
          <w:lang w:val="en-US"/>
        </w:rPr>
        <w:t>the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failure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to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protect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Indigenous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women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from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sexual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violence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in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the</w:t>
      </w:r>
      <w:r w:rsidRPr="00C43493">
        <w:rPr>
          <w:i/>
          <w:iCs/>
          <w:szCs w:val="18"/>
          <w:lang w:val="en-US"/>
        </w:rPr>
        <w:t xml:space="preserve"> </w:t>
      </w:r>
      <w:r w:rsidRPr="006135E5">
        <w:rPr>
          <w:i/>
          <w:iCs/>
          <w:szCs w:val="18"/>
          <w:lang w:val="en-US"/>
        </w:rPr>
        <w:t>USA</w:t>
      </w:r>
      <w:r w:rsidRPr="00C43493">
        <w:rPr>
          <w:szCs w:val="18"/>
          <w:lang w:val="en-US"/>
        </w:rPr>
        <w:t>, (</w:t>
      </w:r>
      <w:r w:rsidRPr="006135E5">
        <w:rPr>
          <w:szCs w:val="18"/>
          <w:lang w:val="en-US"/>
        </w:rPr>
        <w:t>New</w:t>
      </w:r>
      <w:r w:rsidRPr="00C43493">
        <w:rPr>
          <w:szCs w:val="18"/>
          <w:lang w:val="en-US"/>
        </w:rPr>
        <w:t xml:space="preserve"> </w:t>
      </w:r>
      <w:r w:rsidRPr="006135E5">
        <w:rPr>
          <w:szCs w:val="18"/>
          <w:lang w:val="en-US"/>
        </w:rPr>
        <w:t>York</w:t>
      </w:r>
      <w:r w:rsidRPr="00C43493">
        <w:rPr>
          <w:szCs w:val="18"/>
          <w:lang w:val="en-US"/>
        </w:rPr>
        <w:t xml:space="preserve">, 2007); </w:t>
      </w:r>
      <w:r>
        <w:rPr>
          <w:szCs w:val="18"/>
        </w:rPr>
        <w:t>и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доклады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неправительственных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организаций</w:t>
      </w:r>
      <w:r w:rsidRPr="00C43493">
        <w:rPr>
          <w:szCs w:val="18"/>
          <w:lang w:val="en-US"/>
        </w:rPr>
        <w:t xml:space="preserve">, </w:t>
      </w:r>
      <w:r>
        <w:rPr>
          <w:szCs w:val="18"/>
        </w:rPr>
        <w:t>представленные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на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Форум</w:t>
      </w:r>
      <w:r>
        <w:rPr>
          <w:szCs w:val="18"/>
        </w:rPr>
        <w:t>е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Организации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Объединенных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Наций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по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вопросам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предпринимательской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деятельности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и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правам</w:t>
      </w:r>
      <w:r w:rsidRPr="00C43493">
        <w:rPr>
          <w:szCs w:val="18"/>
          <w:lang w:val="en-US"/>
        </w:rPr>
        <w:t xml:space="preserve"> </w:t>
      </w:r>
      <w:r w:rsidRPr="001C0BFE">
        <w:rPr>
          <w:szCs w:val="18"/>
        </w:rPr>
        <w:t>человека</w:t>
      </w:r>
      <w:r w:rsidRPr="00C43493">
        <w:rPr>
          <w:szCs w:val="18"/>
          <w:lang w:val="en-US"/>
        </w:rPr>
        <w:t xml:space="preserve"> </w:t>
      </w:r>
      <w:r>
        <w:rPr>
          <w:szCs w:val="18"/>
        </w:rPr>
        <w:t>в</w:t>
      </w:r>
      <w:r w:rsidRPr="00C43493">
        <w:rPr>
          <w:szCs w:val="18"/>
          <w:lang w:val="en-US"/>
        </w:rPr>
        <w:t xml:space="preserve"> 2014 </w:t>
      </w:r>
      <w:r>
        <w:rPr>
          <w:szCs w:val="18"/>
        </w:rPr>
        <w:t>году</w:t>
      </w:r>
      <w:r w:rsidRPr="00C43493">
        <w:rPr>
          <w:szCs w:val="18"/>
          <w:lang w:val="en-US"/>
        </w:rPr>
        <w:t>.</w:t>
      </w:r>
    </w:p>
  </w:footnote>
  <w:footnote w:id="19">
    <w:p w:rsidR="00906D5C" w:rsidRPr="00377F7C" w:rsidRDefault="00906D5C" w:rsidP="00377F7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377F7C">
        <w:rPr>
          <w:lang w:val="en-US"/>
        </w:rPr>
        <w:tab/>
      </w:r>
      <w:r w:rsidRPr="006135E5">
        <w:rPr>
          <w:szCs w:val="18"/>
          <w:lang w:val="en-US"/>
        </w:rPr>
        <w:t xml:space="preserve">Royal Canadian Mounted Police, </w:t>
      </w:r>
      <w:r w:rsidRPr="006135E5">
        <w:rPr>
          <w:i/>
          <w:iCs/>
          <w:szCs w:val="18"/>
          <w:lang w:val="en-US"/>
        </w:rPr>
        <w:t>Missing and murdered aboriginal women: a national operational overview</w:t>
      </w:r>
      <w:r w:rsidRPr="006135E5">
        <w:rPr>
          <w:szCs w:val="18"/>
          <w:lang w:val="en-US"/>
        </w:rPr>
        <w:t>, 2014.</w:t>
      </w:r>
    </w:p>
  </w:footnote>
  <w:footnote w:id="20">
    <w:p w:rsidR="00906D5C" w:rsidRPr="00A7358B" w:rsidRDefault="00906D5C" w:rsidP="003F3AE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sz w:val="18"/>
          <w:szCs w:val="18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>
        <w:rPr>
          <w:sz w:val="18"/>
          <w:szCs w:val="18"/>
        </w:rPr>
        <w:t>См., например,</w:t>
      </w:r>
      <w:r w:rsidRPr="005C5FCD">
        <w:rPr>
          <w:sz w:val="18"/>
          <w:szCs w:val="18"/>
        </w:rPr>
        <w:t xml:space="preserve"> A/HRC/27/52/Add.2, </w:t>
      </w:r>
      <w:r w:rsidRPr="00A7358B">
        <w:rPr>
          <w:sz w:val="18"/>
          <w:szCs w:val="18"/>
        </w:rPr>
        <w:t>para</w:t>
      </w:r>
      <w:r w:rsidRPr="003F3AEC">
        <w:rPr>
          <w:sz w:val="18"/>
          <w:szCs w:val="18"/>
        </w:rPr>
        <w:t>.</w:t>
      </w:r>
      <w:r w:rsidRPr="005C5FCD">
        <w:rPr>
          <w:sz w:val="18"/>
          <w:szCs w:val="18"/>
        </w:rPr>
        <w:t xml:space="preserve"> </w:t>
      </w:r>
      <w:r w:rsidRPr="00A7358B">
        <w:rPr>
          <w:sz w:val="18"/>
          <w:szCs w:val="18"/>
        </w:rPr>
        <w:t>89; CEDAW/C/OP.8/CAN/1, recommendations, part D, р. 51.</w:t>
      </w:r>
    </w:p>
  </w:footnote>
  <w:footnote w:id="21">
    <w:p w:rsidR="00906D5C" w:rsidRPr="00C43493" w:rsidRDefault="00906D5C" w:rsidP="003F3AE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C43493">
        <w:rPr>
          <w:lang w:val="en-US"/>
        </w:rPr>
        <w:tab/>
      </w:r>
      <w:r w:rsidRPr="00C43493">
        <w:rPr>
          <w:szCs w:val="18"/>
          <w:lang w:val="en-US"/>
        </w:rPr>
        <w:t xml:space="preserve">Mairin Iwanka Raya, </w:t>
      </w:r>
      <w:r w:rsidRPr="00C43493">
        <w:rPr>
          <w:i/>
          <w:iCs/>
          <w:szCs w:val="18"/>
          <w:lang w:val="en-US"/>
        </w:rPr>
        <w:t xml:space="preserve">Indigenous women stand against violence </w:t>
      </w:r>
      <w:r w:rsidRPr="00C43493">
        <w:rPr>
          <w:szCs w:val="18"/>
          <w:lang w:val="en-US"/>
        </w:rPr>
        <w:t>(</w:t>
      </w:r>
      <w:r>
        <w:rPr>
          <w:szCs w:val="18"/>
        </w:rPr>
        <w:t>см</w:t>
      </w:r>
      <w:r w:rsidRPr="00C43493">
        <w:rPr>
          <w:szCs w:val="18"/>
          <w:lang w:val="en-US"/>
        </w:rPr>
        <w:t xml:space="preserve">. </w:t>
      </w:r>
      <w:r>
        <w:rPr>
          <w:szCs w:val="18"/>
        </w:rPr>
        <w:t>сноску</w:t>
      </w:r>
      <w:r w:rsidRPr="00C43493">
        <w:rPr>
          <w:szCs w:val="18"/>
          <w:lang w:val="en-US"/>
        </w:rPr>
        <w:t xml:space="preserve"> 18); </w:t>
      </w:r>
      <w:r w:rsidRPr="002B4561">
        <w:rPr>
          <w:szCs w:val="18"/>
        </w:rPr>
        <w:t>ООН</w:t>
      </w:r>
      <w:r w:rsidRPr="00C43493">
        <w:rPr>
          <w:szCs w:val="18"/>
          <w:lang w:val="en-US"/>
        </w:rPr>
        <w:t>-</w:t>
      </w:r>
      <w:r w:rsidRPr="002B4561">
        <w:rPr>
          <w:szCs w:val="18"/>
        </w:rPr>
        <w:t>женщины</w:t>
      </w:r>
      <w:r w:rsidRPr="00C43493">
        <w:rPr>
          <w:szCs w:val="18"/>
          <w:lang w:val="en-US"/>
        </w:rPr>
        <w:t xml:space="preserve"> </w:t>
      </w:r>
      <w:r w:rsidRPr="002B4561">
        <w:rPr>
          <w:szCs w:val="18"/>
        </w:rPr>
        <w:t>и</w:t>
      </w:r>
      <w:r w:rsidRPr="00C43493">
        <w:rPr>
          <w:szCs w:val="18"/>
          <w:lang w:val="en-US"/>
        </w:rPr>
        <w:t xml:space="preserve"> </w:t>
      </w:r>
      <w:r w:rsidRPr="002B4561">
        <w:rPr>
          <w:szCs w:val="18"/>
        </w:rPr>
        <w:t>другие</w:t>
      </w:r>
      <w:r w:rsidRPr="00C43493">
        <w:rPr>
          <w:szCs w:val="18"/>
          <w:lang w:val="en-US"/>
        </w:rPr>
        <w:t xml:space="preserve">, </w:t>
      </w:r>
      <w:r w:rsidRPr="002B4561">
        <w:rPr>
          <w:i/>
          <w:iCs/>
          <w:szCs w:val="18"/>
        </w:rPr>
        <w:t>Прервать</w:t>
      </w:r>
      <w:r w:rsidRPr="00C43493">
        <w:rPr>
          <w:i/>
          <w:iCs/>
          <w:szCs w:val="18"/>
          <w:lang w:val="en-US"/>
        </w:rPr>
        <w:t xml:space="preserve"> </w:t>
      </w:r>
      <w:r w:rsidRPr="002B4561">
        <w:rPr>
          <w:i/>
          <w:iCs/>
          <w:szCs w:val="18"/>
        </w:rPr>
        <w:t>молчание</w:t>
      </w:r>
      <w:r w:rsidRPr="00C43493">
        <w:rPr>
          <w:szCs w:val="18"/>
          <w:lang w:val="en-US"/>
        </w:rPr>
        <w:t xml:space="preserve"> (</w:t>
      </w:r>
      <w:r w:rsidRPr="002B4561">
        <w:rPr>
          <w:szCs w:val="18"/>
        </w:rPr>
        <w:t>см</w:t>
      </w:r>
      <w:r w:rsidRPr="00C43493">
        <w:rPr>
          <w:szCs w:val="18"/>
          <w:lang w:val="en-US"/>
        </w:rPr>
        <w:t xml:space="preserve">. </w:t>
      </w:r>
      <w:r w:rsidRPr="002B4561">
        <w:rPr>
          <w:szCs w:val="18"/>
        </w:rPr>
        <w:t>сноску</w:t>
      </w:r>
      <w:r w:rsidRPr="00C43493">
        <w:rPr>
          <w:szCs w:val="18"/>
          <w:lang w:val="en-US"/>
        </w:rPr>
        <w:t xml:space="preserve"> 4)</w:t>
      </w:r>
      <w:r w:rsidRPr="00C43493">
        <w:rPr>
          <w:i/>
          <w:iCs/>
          <w:szCs w:val="18"/>
          <w:lang w:val="en-US"/>
        </w:rPr>
        <w:t>.</w:t>
      </w:r>
    </w:p>
  </w:footnote>
  <w:footnote w:id="22">
    <w:p w:rsidR="00906D5C" w:rsidRDefault="00906D5C" w:rsidP="003F3AE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>
        <w:tab/>
        <w:t xml:space="preserve">См. </w:t>
      </w:r>
      <w:r w:rsidRPr="006A2510">
        <w:rPr>
          <w:szCs w:val="18"/>
        </w:rPr>
        <w:t>A/HRC/4/34</w:t>
      </w:r>
      <w:r>
        <w:rPr>
          <w:szCs w:val="18"/>
        </w:rPr>
        <w:t>.</w:t>
      </w:r>
    </w:p>
  </w:footnote>
  <w:footnote w:id="23">
    <w:p w:rsidR="00906D5C" w:rsidRDefault="00906D5C" w:rsidP="003F3AE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 w:rsidRPr="006135E5">
        <w:t xml:space="preserve">См. </w:t>
      </w:r>
      <w:r w:rsidRPr="000F3A78">
        <w:t xml:space="preserve">организация </w:t>
      </w:r>
      <w:r>
        <w:t>«</w:t>
      </w:r>
      <w:r w:rsidRPr="000F3A78">
        <w:t xml:space="preserve">Хьюман райтс </w:t>
      </w:r>
      <w:r>
        <w:t>в</w:t>
      </w:r>
      <w:r w:rsidRPr="000F3A78">
        <w:t>отч</w:t>
      </w:r>
      <w:r>
        <w:t>»</w:t>
      </w:r>
      <w:r w:rsidRPr="006135E5">
        <w:t xml:space="preserve">, </w:t>
      </w:r>
      <w:r>
        <w:t>раздел, посвященный проблеме детского брака</w:t>
      </w:r>
      <w:r w:rsidRPr="006135E5">
        <w:t xml:space="preserve">, </w:t>
      </w:r>
      <w:r>
        <w:t>размещено по адресу</w:t>
      </w:r>
      <w:r w:rsidRPr="006135E5">
        <w:t xml:space="preserve"> </w:t>
      </w:r>
      <w:r w:rsidRPr="00BB52C3">
        <w:rPr>
          <w:lang w:val="en-US"/>
        </w:rPr>
        <w:t>www</w:t>
      </w:r>
      <w:r w:rsidRPr="006135E5">
        <w:t>.</w:t>
      </w:r>
      <w:r w:rsidRPr="00BB52C3">
        <w:rPr>
          <w:lang w:val="en-US"/>
        </w:rPr>
        <w:t>hrw</w:t>
      </w:r>
      <w:r w:rsidRPr="006135E5">
        <w:t>.</w:t>
      </w:r>
      <w:r w:rsidRPr="00BB52C3">
        <w:rPr>
          <w:lang w:val="en-US"/>
        </w:rPr>
        <w:t>org</w:t>
      </w:r>
      <w:r w:rsidRPr="006135E5">
        <w:t>/</w:t>
      </w:r>
      <w:r w:rsidRPr="00BB52C3">
        <w:rPr>
          <w:lang w:val="en-US"/>
        </w:rPr>
        <w:t>topic</w:t>
      </w:r>
      <w:r w:rsidRPr="006135E5">
        <w:t>/</w:t>
      </w:r>
      <w:r w:rsidRPr="00BB52C3">
        <w:rPr>
          <w:lang w:val="en-US"/>
        </w:rPr>
        <w:t>womens</w:t>
      </w:r>
      <w:r w:rsidRPr="006135E5">
        <w:t>-</w:t>
      </w:r>
      <w:r w:rsidRPr="00BB52C3">
        <w:rPr>
          <w:lang w:val="en-US"/>
        </w:rPr>
        <w:t>rights</w:t>
      </w:r>
      <w:r w:rsidRPr="006135E5">
        <w:t>/</w:t>
      </w:r>
      <w:r w:rsidRPr="00BB52C3">
        <w:rPr>
          <w:lang w:val="en-US"/>
        </w:rPr>
        <w:t>child</w:t>
      </w:r>
      <w:r w:rsidRPr="006135E5">
        <w:t>-</w:t>
      </w:r>
      <w:r w:rsidRPr="00BB52C3">
        <w:rPr>
          <w:lang w:val="en-US"/>
        </w:rPr>
        <w:t>marriage</w:t>
      </w:r>
      <w:r w:rsidRPr="006135E5">
        <w:t>.</w:t>
      </w:r>
    </w:p>
  </w:footnote>
  <w:footnote w:id="24">
    <w:p w:rsidR="00906D5C" w:rsidRPr="005A3624" w:rsidRDefault="00906D5C" w:rsidP="005A362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5A3624">
        <w:rPr>
          <w:lang w:val="en-US"/>
        </w:rPr>
        <w:tab/>
      </w:r>
      <w:r>
        <w:rPr>
          <w:szCs w:val="18"/>
        </w:rPr>
        <w:t>См</w:t>
      </w:r>
      <w:r w:rsidRPr="006135E5">
        <w:rPr>
          <w:szCs w:val="18"/>
          <w:lang w:val="en-US"/>
        </w:rPr>
        <w:t xml:space="preserve">., </w:t>
      </w:r>
      <w:r>
        <w:rPr>
          <w:szCs w:val="18"/>
        </w:rPr>
        <w:t>например</w:t>
      </w:r>
      <w:r w:rsidRPr="006135E5">
        <w:rPr>
          <w:szCs w:val="18"/>
          <w:lang w:val="en-US"/>
        </w:rPr>
        <w:t xml:space="preserve">, Mairin Iwanka Raya: </w:t>
      </w:r>
      <w:r w:rsidRPr="006135E5">
        <w:rPr>
          <w:i/>
          <w:iCs/>
          <w:szCs w:val="18"/>
          <w:lang w:val="en-US"/>
        </w:rPr>
        <w:t>Indigenous women stand against violence</w:t>
      </w:r>
      <w:r w:rsidRPr="006135E5">
        <w:rPr>
          <w:szCs w:val="18"/>
          <w:lang w:val="en-US"/>
        </w:rPr>
        <w:t xml:space="preserve"> (</w:t>
      </w:r>
      <w:r>
        <w:rPr>
          <w:szCs w:val="18"/>
        </w:rPr>
        <w:t>см</w:t>
      </w:r>
      <w:r w:rsidRPr="006135E5">
        <w:rPr>
          <w:szCs w:val="18"/>
          <w:lang w:val="en-US"/>
        </w:rPr>
        <w:t xml:space="preserve">. </w:t>
      </w:r>
      <w:r>
        <w:rPr>
          <w:szCs w:val="18"/>
        </w:rPr>
        <w:t>сноску</w:t>
      </w:r>
      <w:r w:rsidRPr="006135E5">
        <w:rPr>
          <w:szCs w:val="18"/>
          <w:lang w:val="en-US"/>
        </w:rPr>
        <w:t xml:space="preserve"> 18); Arun Kumar Acharya and Manuel R. Barragan Codina, “Poverty and trafficking of Indigenous women in Mexico: some evidence from Chiapas State”, </w:t>
      </w:r>
      <w:r w:rsidRPr="006135E5">
        <w:rPr>
          <w:i/>
          <w:iCs/>
          <w:szCs w:val="18"/>
          <w:lang w:val="en-US"/>
        </w:rPr>
        <w:t>Journal of Sustainable Society</w:t>
      </w:r>
      <w:r w:rsidRPr="006135E5">
        <w:rPr>
          <w:szCs w:val="18"/>
          <w:lang w:val="en-US"/>
        </w:rPr>
        <w:t xml:space="preserve">, vol. 1, </w:t>
      </w:r>
      <w:r w:rsidRPr="005A3624">
        <w:rPr>
          <w:szCs w:val="18"/>
          <w:lang w:val="en-US"/>
        </w:rPr>
        <w:br/>
      </w:r>
      <w:r w:rsidRPr="006135E5">
        <w:rPr>
          <w:szCs w:val="18"/>
          <w:lang w:val="en-US"/>
        </w:rPr>
        <w:t xml:space="preserve">No. 3, 2012, pp. 63-69; </w:t>
      </w:r>
      <w:r>
        <w:rPr>
          <w:szCs w:val="18"/>
        </w:rPr>
        <w:t>и</w:t>
      </w:r>
      <w:r w:rsidRPr="006135E5">
        <w:rPr>
          <w:szCs w:val="18"/>
          <w:lang w:val="en-US"/>
        </w:rPr>
        <w:t xml:space="preserve"> Native Women on Canada Association, </w:t>
      </w:r>
      <w:r w:rsidRPr="006135E5">
        <w:rPr>
          <w:i/>
          <w:iCs/>
          <w:szCs w:val="18"/>
          <w:lang w:val="en-US"/>
        </w:rPr>
        <w:t>Sexual exploitation and trafficking of aboriginal women and girls</w:t>
      </w:r>
      <w:r w:rsidRPr="006135E5">
        <w:rPr>
          <w:szCs w:val="18"/>
          <w:lang w:val="en-US"/>
        </w:rPr>
        <w:t xml:space="preserve">, Literature review and key informant interviews </w:t>
      </w:r>
      <w:r w:rsidRPr="005A3624">
        <w:rPr>
          <w:szCs w:val="18"/>
          <w:lang w:val="en-US"/>
        </w:rPr>
        <w:br/>
      </w:r>
      <w:r w:rsidRPr="006135E5">
        <w:rPr>
          <w:szCs w:val="18"/>
          <w:lang w:val="en-US"/>
        </w:rPr>
        <w:t>(March 2014).</w:t>
      </w:r>
    </w:p>
  </w:footnote>
  <w:footnote w:id="25">
    <w:p w:rsidR="00906D5C" w:rsidRPr="00C43493" w:rsidRDefault="00906D5C" w:rsidP="00D2358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s-ES"/>
        </w:rPr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 w:rsidRPr="00D23581">
        <w:rPr>
          <w:lang w:val="es-ES"/>
        </w:rPr>
        <w:tab/>
      </w:r>
      <w:r>
        <w:rPr>
          <w:lang w:val="en-US"/>
        </w:rPr>
        <w:t>См</w:t>
      </w:r>
      <w:r w:rsidRPr="00D23581">
        <w:rPr>
          <w:lang w:val="es-ES"/>
        </w:rPr>
        <w:t xml:space="preserve">. A/HRC/17/26/Add.5, para. </w:t>
      </w:r>
      <w:r w:rsidRPr="00C43493">
        <w:rPr>
          <w:lang w:val="es-ES"/>
        </w:rPr>
        <w:t>100.</w:t>
      </w:r>
    </w:p>
  </w:footnote>
  <w:footnote w:id="26">
    <w:p w:rsidR="00906D5C" w:rsidRPr="00C43493" w:rsidRDefault="00906D5C" w:rsidP="00D2358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s-ES"/>
        </w:rPr>
      </w:pPr>
      <w:r w:rsidRPr="00C43493">
        <w:rPr>
          <w:lang w:val="es-ES"/>
        </w:rPr>
        <w:tab/>
      </w:r>
      <w:r>
        <w:rPr>
          <w:rStyle w:val="FootnoteReference"/>
        </w:rPr>
        <w:footnoteRef/>
      </w:r>
      <w:r w:rsidRPr="00C43493">
        <w:rPr>
          <w:lang w:val="es-ES"/>
        </w:rPr>
        <w:tab/>
        <w:t>Ibid., para. 102.</w:t>
      </w:r>
    </w:p>
  </w:footnote>
  <w:footnote w:id="27">
    <w:p w:rsidR="00906D5C" w:rsidRPr="00C43493" w:rsidRDefault="00906D5C" w:rsidP="00D2358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s-ES"/>
        </w:rPr>
      </w:pPr>
      <w:r w:rsidRPr="00C43493">
        <w:rPr>
          <w:lang w:val="es-ES"/>
        </w:rPr>
        <w:tab/>
      </w:r>
      <w:r>
        <w:rPr>
          <w:rStyle w:val="FootnoteReference"/>
        </w:rPr>
        <w:footnoteRef/>
      </w:r>
      <w:r w:rsidRPr="00C43493">
        <w:rPr>
          <w:lang w:val="es-ES"/>
        </w:rPr>
        <w:tab/>
        <w:t xml:space="preserve">A/HRC/29/40, </w:t>
      </w:r>
      <w:r>
        <w:t>пункт</w:t>
      </w:r>
      <w:r w:rsidRPr="00C43493">
        <w:rPr>
          <w:lang w:val="es-ES"/>
        </w:rPr>
        <w:t xml:space="preserve"> 56.</w:t>
      </w:r>
    </w:p>
  </w:footnote>
  <w:footnote w:id="28">
    <w:p w:rsidR="00906D5C" w:rsidRPr="00D23581" w:rsidRDefault="00906D5C" w:rsidP="00D2358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C43493">
        <w:rPr>
          <w:lang w:val="es-ES"/>
        </w:rPr>
        <w:tab/>
      </w:r>
      <w:r>
        <w:rPr>
          <w:rStyle w:val="FootnoteReference"/>
        </w:rPr>
        <w:footnoteRef/>
      </w:r>
      <w:r w:rsidRPr="00D23581">
        <w:rPr>
          <w:lang w:val="en-US"/>
        </w:rPr>
        <w:tab/>
      </w:r>
      <w:r w:rsidRPr="006135E5">
        <w:rPr>
          <w:lang w:val="en-US"/>
        </w:rPr>
        <w:t>E/</w:t>
      </w:r>
      <w:r w:rsidRPr="00D23581">
        <w:rPr>
          <w:lang w:val="en-US"/>
        </w:rPr>
        <w:t xml:space="preserve"> </w:t>
      </w:r>
      <w:r w:rsidRPr="006135E5">
        <w:rPr>
          <w:lang w:val="en-US"/>
        </w:rPr>
        <w:t xml:space="preserve">C.19/2013/10, </w:t>
      </w:r>
      <w:r>
        <w:t>пункты</w:t>
      </w:r>
      <w:r w:rsidRPr="006135E5">
        <w:rPr>
          <w:lang w:val="en-US"/>
        </w:rPr>
        <w:t xml:space="preserve"> 38-42.</w:t>
      </w:r>
    </w:p>
  </w:footnote>
  <w:footnote w:id="29">
    <w:p w:rsidR="00906D5C" w:rsidRPr="00D23581" w:rsidRDefault="00906D5C" w:rsidP="00D2358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D23581">
        <w:rPr>
          <w:lang w:val="en-US"/>
        </w:rPr>
        <w:tab/>
      </w:r>
      <w:r>
        <w:rPr>
          <w:rStyle w:val="FootnoteReference"/>
        </w:rPr>
        <w:footnoteRef/>
      </w:r>
      <w:r w:rsidRPr="00D23581">
        <w:rPr>
          <w:lang w:val="en-US"/>
        </w:rPr>
        <w:tab/>
      </w:r>
      <w:r w:rsidRPr="006135E5">
        <w:rPr>
          <w:lang w:val="en-US"/>
        </w:rPr>
        <w:t>University of Colorado Law School, American Indian Law Clinic, Report on indigenous women’s rights, prepared for the Special Rapporteur, 2015.</w:t>
      </w:r>
    </w:p>
  </w:footnote>
  <w:footnote w:id="30">
    <w:p w:rsidR="00906D5C" w:rsidRDefault="00906D5C" w:rsidP="00585E3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C43493">
        <w:rPr>
          <w:lang w:val="en-US"/>
        </w:rPr>
        <w:tab/>
      </w:r>
      <w:r>
        <w:rPr>
          <w:rStyle w:val="FootnoteReference"/>
        </w:rPr>
        <w:footnoteRef/>
      </w:r>
      <w:r>
        <w:tab/>
        <w:t>«ООН-женщины»</w:t>
      </w:r>
      <w:r w:rsidRPr="006135E5">
        <w:t xml:space="preserve">, </w:t>
      </w:r>
      <w:r>
        <w:t xml:space="preserve">заявление на </w:t>
      </w:r>
      <w:r w:rsidRPr="006135E5">
        <w:t>Постоянн</w:t>
      </w:r>
      <w:r>
        <w:t>ом</w:t>
      </w:r>
      <w:r w:rsidRPr="006135E5">
        <w:t xml:space="preserve"> форум</w:t>
      </w:r>
      <w:r>
        <w:t>е Организации Объединенных Наций</w:t>
      </w:r>
      <w:r w:rsidRPr="006135E5">
        <w:t xml:space="preserve"> по вопросам коренных народов</w:t>
      </w:r>
      <w:r>
        <w:t>, посвященное программным инициативам, реализуемым структурой в поддержку процесса осуществления Декларации</w:t>
      </w:r>
      <w:r w:rsidRPr="00D8275B">
        <w:rPr>
          <w:rFonts w:eastAsia="SimSun"/>
          <w:sz w:val="24"/>
          <w:szCs w:val="24"/>
          <w:lang w:eastAsia="zh-CN"/>
        </w:rPr>
        <w:t xml:space="preserve"> </w:t>
      </w:r>
      <w:r w:rsidRPr="00D8275B">
        <w:t xml:space="preserve">Организации Объединенных Наций о правах коренных народов </w:t>
      </w:r>
      <w:r w:rsidRPr="006135E5">
        <w:t>(2013</w:t>
      </w:r>
      <w:r>
        <w:t>–</w:t>
      </w:r>
      <w:r w:rsidRPr="006135E5">
        <w:t>2014</w:t>
      </w:r>
      <w:r>
        <w:t xml:space="preserve"> годы</w:t>
      </w:r>
      <w:r w:rsidRPr="006135E5">
        <w:t>), 2014</w:t>
      </w:r>
      <w:r>
        <w:t xml:space="preserve"> год</w:t>
      </w:r>
      <w:r w:rsidRPr="006135E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906D5C" w:rsidTr="00D91E5D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906D5C" w:rsidRPr="00D91E5D" w:rsidRDefault="00906D5C" w:rsidP="00D91E5D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CE506B">
            <w:rPr>
              <w:b/>
            </w:rPr>
            <w:t>A/HRC/30/41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906D5C" w:rsidRDefault="00906D5C" w:rsidP="00D91E5D">
          <w:pPr>
            <w:pStyle w:val="Header"/>
          </w:pPr>
        </w:p>
      </w:tc>
    </w:tr>
  </w:tbl>
  <w:p w:rsidR="00906D5C" w:rsidRPr="00D91E5D" w:rsidRDefault="00906D5C" w:rsidP="00D91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906D5C" w:rsidTr="00D91E5D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906D5C" w:rsidRDefault="00906D5C" w:rsidP="00D91E5D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906D5C" w:rsidRPr="00D91E5D" w:rsidRDefault="00906D5C" w:rsidP="00D91E5D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CE506B">
            <w:rPr>
              <w:b/>
            </w:rPr>
            <w:t>A/HRC/30/41</w:t>
          </w:r>
          <w:r>
            <w:rPr>
              <w:b/>
            </w:rPr>
            <w:fldChar w:fldCharType="end"/>
          </w:r>
        </w:p>
      </w:tc>
    </w:tr>
  </w:tbl>
  <w:p w:rsidR="00906D5C" w:rsidRPr="00D91E5D" w:rsidRDefault="00906D5C" w:rsidP="00D91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906D5C" w:rsidTr="00D91E5D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906D5C" w:rsidRPr="00D91E5D" w:rsidRDefault="00906D5C" w:rsidP="00D91E5D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06D5C" w:rsidRDefault="00906D5C" w:rsidP="00D91E5D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906D5C" w:rsidRPr="00D91E5D" w:rsidRDefault="00906D5C" w:rsidP="00D91E5D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/HRC/30/41</w:t>
          </w:r>
        </w:p>
      </w:tc>
    </w:tr>
    <w:tr w:rsidR="00906D5C" w:rsidRPr="00757968" w:rsidTr="00D91E5D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06D5C" w:rsidRPr="00D91E5D" w:rsidRDefault="00906D5C" w:rsidP="00D91E5D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1BCDE84F" wp14:editId="4555E0DC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06D5C" w:rsidRPr="00D91E5D" w:rsidRDefault="00906D5C" w:rsidP="00D91E5D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06D5C" w:rsidRPr="00D91E5D" w:rsidRDefault="00906D5C" w:rsidP="00D91E5D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06D5C" w:rsidRPr="00181274" w:rsidRDefault="00906D5C" w:rsidP="00D91E5D">
          <w:pPr>
            <w:pStyle w:val="Distribution"/>
            <w:rPr>
              <w:color w:val="000000"/>
              <w:lang w:val="en-US"/>
            </w:rPr>
          </w:pPr>
          <w:r w:rsidRPr="00181274">
            <w:rPr>
              <w:color w:val="000000"/>
              <w:lang w:val="en-US"/>
            </w:rPr>
            <w:t>Distr.: General</w:t>
          </w:r>
        </w:p>
        <w:p w:rsidR="00906D5C" w:rsidRPr="00181274" w:rsidRDefault="00906D5C" w:rsidP="00D91E5D">
          <w:pPr>
            <w:pStyle w:val="Publication"/>
            <w:rPr>
              <w:color w:val="000000"/>
              <w:lang w:val="en-US"/>
            </w:rPr>
          </w:pPr>
          <w:r w:rsidRPr="00181274">
            <w:rPr>
              <w:color w:val="000000"/>
              <w:lang w:val="en-US"/>
            </w:rPr>
            <w:t>6 August 2015</w:t>
          </w:r>
        </w:p>
        <w:p w:rsidR="00906D5C" w:rsidRPr="00181274" w:rsidRDefault="00906D5C" w:rsidP="00D91E5D">
          <w:pPr>
            <w:rPr>
              <w:color w:val="000000"/>
              <w:lang w:val="en-US"/>
            </w:rPr>
          </w:pPr>
          <w:r w:rsidRPr="00181274">
            <w:rPr>
              <w:color w:val="000000"/>
              <w:lang w:val="en-US"/>
            </w:rPr>
            <w:t>Russian</w:t>
          </w:r>
        </w:p>
        <w:p w:rsidR="00906D5C" w:rsidRPr="00181274" w:rsidRDefault="00906D5C" w:rsidP="00D91E5D">
          <w:pPr>
            <w:pStyle w:val="Original"/>
            <w:rPr>
              <w:color w:val="000000"/>
              <w:lang w:val="en-US"/>
            </w:rPr>
          </w:pPr>
          <w:r w:rsidRPr="00181274">
            <w:rPr>
              <w:color w:val="000000"/>
              <w:lang w:val="en-US"/>
            </w:rPr>
            <w:t>Original: English</w:t>
          </w:r>
        </w:p>
        <w:p w:rsidR="00906D5C" w:rsidRPr="00181274" w:rsidRDefault="00906D5C" w:rsidP="00D91E5D">
          <w:pPr>
            <w:rPr>
              <w:lang w:val="en-US"/>
            </w:rPr>
          </w:pPr>
        </w:p>
      </w:tc>
    </w:tr>
  </w:tbl>
  <w:p w:rsidR="00906D5C" w:rsidRPr="00181274" w:rsidRDefault="00906D5C" w:rsidP="00D91E5D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446"/>
        </w:tabs>
        <w:ind w:left="1446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C5B10"/>
    <w:multiLevelType w:val="multilevel"/>
    <w:tmpl w:val="97DEAD28"/>
    <w:styleLink w:val="Liste41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</w:abstractNum>
  <w:abstractNum w:abstractNumId="8">
    <w:nsid w:val="1CCD0F53"/>
    <w:multiLevelType w:val="multilevel"/>
    <w:tmpl w:val="4EFA613A"/>
    <w:styleLink w:val="Liste31"/>
    <w:lvl w:ilvl="0">
      <w:start w:val="2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262B781F"/>
    <w:multiLevelType w:val="multilevel"/>
    <w:tmpl w:val="357E735C"/>
    <w:styleLink w:val="Liste21"/>
    <w:lvl w:ilvl="0">
      <w:start w:val="1"/>
      <w:numFmt w:val="upperLetter"/>
      <w:lvlText w:val="%1."/>
      <w:lvlJc w:val="left"/>
      <w:pPr>
        <w:tabs>
          <w:tab w:val="num" w:pos="708"/>
        </w:tabs>
        <w:ind w:left="708" w:hanging="708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</w:abstractNum>
  <w:abstractNum w:abstractNumId="10">
    <w:nsid w:val="2B87169C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3FD29D7"/>
    <w:multiLevelType w:val="multilevel"/>
    <w:tmpl w:val="9744A92C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2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40826"/>
    <w:multiLevelType w:val="multilevel"/>
    <w:tmpl w:val="95FA2410"/>
    <w:styleLink w:val="Liste51"/>
    <w:lvl w:ilvl="0">
      <w:start w:val="1"/>
      <w:numFmt w:val="upperLetter"/>
      <w:lvlText w:val="%1."/>
      <w:lvlJc w:val="left"/>
      <w:pPr>
        <w:tabs>
          <w:tab w:val="num" w:pos="5256"/>
        </w:tabs>
        <w:ind w:left="5256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536"/>
        </w:tabs>
        <w:ind w:left="4536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6696"/>
        </w:tabs>
        <w:ind w:left="6696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8136"/>
        </w:tabs>
        <w:ind w:left="8136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8856"/>
        </w:tabs>
        <w:ind w:left="8856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296"/>
        </w:tabs>
        <w:ind w:left="10296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016"/>
        </w:tabs>
        <w:ind w:left="11016" w:hanging="296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lang w:val="en-US"/>
      </w:rPr>
    </w:lvl>
  </w:abstractNum>
  <w:abstractNum w:abstractNumId="14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5">
    <w:nsid w:val="5D4B57B0"/>
    <w:multiLevelType w:val="multilevel"/>
    <w:tmpl w:val="A07C4028"/>
    <w:styleLink w:val="List0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position w:val="0"/>
        <w:sz w:val="24"/>
        <w:szCs w:val="24"/>
        <w:rtl w:val="0"/>
      </w:rPr>
    </w:lvl>
  </w:abstractNum>
  <w:abstractNum w:abstractNumId="16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F3050"/>
    <w:multiLevelType w:val="multilevel"/>
    <w:tmpl w:val="3AD2167A"/>
    <w:styleLink w:val="List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en-US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6"/>
  </w:num>
  <w:num w:numId="9">
    <w:abstractNumId w:val="14"/>
  </w:num>
  <w:num w:numId="10">
    <w:abstractNumId w:val="5"/>
  </w:num>
  <w:num w:numId="11">
    <w:abstractNumId w:val="17"/>
  </w:num>
  <w:num w:numId="12">
    <w:abstractNumId w:val="15"/>
  </w:num>
  <w:num w:numId="13">
    <w:abstractNumId w:val="18"/>
  </w:num>
  <w:num w:numId="14">
    <w:abstractNumId w:val="9"/>
  </w:num>
  <w:num w:numId="15">
    <w:abstractNumId w:val="8"/>
  </w:num>
  <w:num w:numId="16">
    <w:abstractNumId w:val="7"/>
  </w:num>
  <w:num w:numId="17">
    <w:abstractNumId w:val="13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306*"/>
    <w:docVar w:name="CreationDt" w:val="8/31/2015 8:40: AM"/>
    <w:docVar w:name="DocCategory" w:val="Doc"/>
    <w:docVar w:name="DocType" w:val="Final"/>
    <w:docVar w:name="DutyStation" w:val="Geneva"/>
    <w:docVar w:name="FooterJN" w:val="GE.15-13306"/>
    <w:docVar w:name="jobn" w:val="GE.15-13306 (R)"/>
    <w:docVar w:name="jobnDT" w:val="GE.15-13306 (R)   310815"/>
    <w:docVar w:name="jobnDTDT" w:val="GE.15-13306 (R)   310815   310815"/>
    <w:docVar w:name="JobNo" w:val="GE.1513306R"/>
    <w:docVar w:name="JobNo2" w:val="1517385R"/>
    <w:docVar w:name="LocalDrive" w:val="0"/>
    <w:docVar w:name="OandT" w:val="ab"/>
    <w:docVar w:name="PaperSize" w:val="A4"/>
    <w:docVar w:name="sss1" w:val="A/HRC/30/41"/>
    <w:docVar w:name="sss2" w:val="-"/>
    <w:docVar w:name="Symbol1" w:val="A/HRC/30/41"/>
    <w:docVar w:name="Symbol2" w:val="-"/>
  </w:docVars>
  <w:rsids>
    <w:rsidRoot w:val="00C17636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B414D"/>
    <w:rsid w:val="000C069D"/>
    <w:rsid w:val="000C0E95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65C36"/>
    <w:rsid w:val="001726A4"/>
    <w:rsid w:val="00175AC4"/>
    <w:rsid w:val="00177361"/>
    <w:rsid w:val="001802BD"/>
    <w:rsid w:val="00181274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24F6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97C3D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1915"/>
    <w:rsid w:val="00362FFE"/>
    <w:rsid w:val="003658B0"/>
    <w:rsid w:val="00377F7C"/>
    <w:rsid w:val="0038044D"/>
    <w:rsid w:val="00384AEE"/>
    <w:rsid w:val="0038527A"/>
    <w:rsid w:val="00385C49"/>
    <w:rsid w:val="00391367"/>
    <w:rsid w:val="0039505F"/>
    <w:rsid w:val="003A150E"/>
    <w:rsid w:val="003A2730"/>
    <w:rsid w:val="003B0BF3"/>
    <w:rsid w:val="003B16B4"/>
    <w:rsid w:val="003B5A03"/>
    <w:rsid w:val="003C12AC"/>
    <w:rsid w:val="003C2842"/>
    <w:rsid w:val="003D0825"/>
    <w:rsid w:val="003D2003"/>
    <w:rsid w:val="003D4C4D"/>
    <w:rsid w:val="003D5DA2"/>
    <w:rsid w:val="003E5193"/>
    <w:rsid w:val="003F3AEC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52FD9"/>
    <w:rsid w:val="00460D23"/>
    <w:rsid w:val="004645DD"/>
    <w:rsid w:val="0047759D"/>
    <w:rsid w:val="004852B5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4F7BA1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85E31"/>
    <w:rsid w:val="00590A66"/>
    <w:rsid w:val="00590EDF"/>
    <w:rsid w:val="005933CB"/>
    <w:rsid w:val="00593E2F"/>
    <w:rsid w:val="00595A74"/>
    <w:rsid w:val="005A002C"/>
    <w:rsid w:val="005A1D01"/>
    <w:rsid w:val="005A3624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35E5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D6A1D"/>
    <w:rsid w:val="006E1418"/>
    <w:rsid w:val="006F3683"/>
    <w:rsid w:val="00700738"/>
    <w:rsid w:val="00705549"/>
    <w:rsid w:val="0071210D"/>
    <w:rsid w:val="00716BC5"/>
    <w:rsid w:val="007170E5"/>
    <w:rsid w:val="007226F9"/>
    <w:rsid w:val="00723115"/>
    <w:rsid w:val="00724550"/>
    <w:rsid w:val="00725FCB"/>
    <w:rsid w:val="00730859"/>
    <w:rsid w:val="00731830"/>
    <w:rsid w:val="00736A19"/>
    <w:rsid w:val="00743C8D"/>
    <w:rsid w:val="00745258"/>
    <w:rsid w:val="00757968"/>
    <w:rsid w:val="00766C7F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64F6A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6D5C"/>
    <w:rsid w:val="00907EDB"/>
    <w:rsid w:val="009110C5"/>
    <w:rsid w:val="00912FB5"/>
    <w:rsid w:val="00913A54"/>
    <w:rsid w:val="00915944"/>
    <w:rsid w:val="009228D9"/>
    <w:rsid w:val="00924840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2EFA"/>
    <w:rsid w:val="00984EE4"/>
    <w:rsid w:val="00990168"/>
    <w:rsid w:val="0099354F"/>
    <w:rsid w:val="00996CBB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0504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26973"/>
    <w:rsid w:val="00A344D5"/>
    <w:rsid w:val="00A46574"/>
    <w:rsid w:val="00A471A3"/>
    <w:rsid w:val="00A47B1B"/>
    <w:rsid w:val="00A63339"/>
    <w:rsid w:val="00A7358B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0280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1782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17636"/>
    <w:rsid w:val="00C2210E"/>
    <w:rsid w:val="00C22A06"/>
    <w:rsid w:val="00C2524E"/>
    <w:rsid w:val="00C32802"/>
    <w:rsid w:val="00C35DFA"/>
    <w:rsid w:val="00C40B0B"/>
    <w:rsid w:val="00C41B6F"/>
    <w:rsid w:val="00C42BBF"/>
    <w:rsid w:val="00C43493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86592"/>
    <w:rsid w:val="00C91210"/>
    <w:rsid w:val="00C94257"/>
    <w:rsid w:val="00C96443"/>
    <w:rsid w:val="00CA2CF3"/>
    <w:rsid w:val="00CA43D2"/>
    <w:rsid w:val="00CB519E"/>
    <w:rsid w:val="00CC2B57"/>
    <w:rsid w:val="00CC3D89"/>
    <w:rsid w:val="00CC5B37"/>
    <w:rsid w:val="00CD2ED3"/>
    <w:rsid w:val="00CD3C62"/>
    <w:rsid w:val="00CE4211"/>
    <w:rsid w:val="00CE506B"/>
    <w:rsid w:val="00CF021B"/>
    <w:rsid w:val="00CF066B"/>
    <w:rsid w:val="00CF07BE"/>
    <w:rsid w:val="00CF4412"/>
    <w:rsid w:val="00CF5B33"/>
    <w:rsid w:val="00D01748"/>
    <w:rsid w:val="00D028FF"/>
    <w:rsid w:val="00D03ECD"/>
    <w:rsid w:val="00D054C4"/>
    <w:rsid w:val="00D05963"/>
    <w:rsid w:val="00D07231"/>
    <w:rsid w:val="00D11640"/>
    <w:rsid w:val="00D1470E"/>
    <w:rsid w:val="00D20AA4"/>
    <w:rsid w:val="00D23581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877B3"/>
    <w:rsid w:val="00D91E5D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3E2B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0AE0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0" w:qFormat="1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Strong" w:uiPriority="22" w:unhideWhenUsed="0" w:qFormat="1"/>
    <w:lsdException w:name="Emphasis" w:uiPriority="20" w:unhideWhenUsed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6135E5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6135E5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135E5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135E5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135E5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135E5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iPriority w:val="99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uiPriority w:val="99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1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2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3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4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5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6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nhideWhenUsed/>
    <w:qFormat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qFormat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7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8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99"/>
    <w:unhideWhenUsed/>
    <w:rsid w:val="00D91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E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E5D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1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1E5D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rsid w:val="006135E5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6135E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6135E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6135E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6135E5"/>
    <w:rPr>
      <w:color w:val="auto"/>
      <w:u w:val="none"/>
    </w:rPr>
  </w:style>
  <w:style w:type="character" w:styleId="FollowedHyperlink">
    <w:name w:val="FollowedHyperlink"/>
    <w:uiPriority w:val="99"/>
    <w:semiHidden/>
    <w:rsid w:val="006135E5"/>
    <w:rPr>
      <w:color w:val="auto"/>
      <w:u w:val="none"/>
    </w:rPr>
  </w:style>
  <w:style w:type="paragraph" w:customStyle="1" w:styleId="SMG">
    <w:name w:val="__S_M_G"/>
    <w:basedOn w:val="Normal"/>
    <w:next w:val="Normal"/>
    <w:rsid w:val="006135E5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6135E5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6135E5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6135E5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6135E5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6135E5"/>
    <w:pPr>
      <w:numPr>
        <w:numId w:val="10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6135E5"/>
    <w:pPr>
      <w:numPr>
        <w:numId w:val="11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link w:val="H1GChar"/>
    <w:rsid w:val="006135E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link w:val="H23GChar"/>
    <w:rsid w:val="006135E5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6135E5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6135E5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character" w:customStyle="1" w:styleId="HChGChar">
    <w:name w:val="_ H _Ch_G Char"/>
    <w:link w:val="HChG"/>
    <w:locked/>
    <w:rsid w:val="006135E5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SingleTxtGChar">
    <w:name w:val="_ Single Txt_G Char"/>
    <w:link w:val="SingleTxtG"/>
    <w:locked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135E5"/>
  </w:style>
  <w:style w:type="table" w:customStyle="1" w:styleId="TableNormal1">
    <w:name w:val="Table Normal1"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CH" w:eastAsia="fr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135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fr-CH" w:eastAsia="fr-CH"/>
    </w:rPr>
  </w:style>
  <w:style w:type="paragraph" w:customStyle="1" w:styleId="Body">
    <w:name w:val="Body"/>
    <w:rsid w:val="006135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CH"/>
    </w:rPr>
  </w:style>
  <w:style w:type="numbering" w:customStyle="1" w:styleId="List0">
    <w:name w:val="List 0"/>
    <w:basedOn w:val="ImportedStyle2"/>
    <w:rsid w:val="006135E5"/>
    <w:pPr>
      <w:numPr>
        <w:numId w:val="12"/>
      </w:numPr>
    </w:pPr>
  </w:style>
  <w:style w:type="numbering" w:customStyle="1" w:styleId="ImportedStyle2">
    <w:name w:val="Imported Style 2"/>
    <w:rsid w:val="006135E5"/>
  </w:style>
  <w:style w:type="paragraph" w:customStyle="1" w:styleId="Default">
    <w:name w:val="Default"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fr-FR" w:eastAsia="fr-CH"/>
    </w:rPr>
  </w:style>
  <w:style w:type="character" w:customStyle="1" w:styleId="Link">
    <w:name w:val="Link"/>
    <w:rsid w:val="006135E5"/>
    <w:rPr>
      <w:color w:val="0000FF"/>
      <w:u w:val="single" w:color="0000FF"/>
    </w:rPr>
  </w:style>
  <w:style w:type="character" w:customStyle="1" w:styleId="Hyperlink0">
    <w:name w:val="Hyperlink.0"/>
    <w:rsid w:val="006135E5"/>
    <w:rPr>
      <w:color w:val="00B050"/>
      <w:sz w:val="20"/>
      <w:szCs w:val="20"/>
      <w:u w:val="single" w:color="00B050"/>
    </w:rPr>
  </w:style>
  <w:style w:type="numbering" w:customStyle="1" w:styleId="List1">
    <w:name w:val="List 1"/>
    <w:basedOn w:val="ImportedStyle2"/>
    <w:rsid w:val="006135E5"/>
    <w:pPr>
      <w:numPr>
        <w:numId w:val="13"/>
      </w:numPr>
    </w:pPr>
  </w:style>
  <w:style w:type="numbering" w:customStyle="1" w:styleId="Liste21">
    <w:name w:val="Liste 21"/>
    <w:basedOn w:val="ImportedStyle3"/>
    <w:rsid w:val="006135E5"/>
    <w:pPr>
      <w:numPr>
        <w:numId w:val="14"/>
      </w:numPr>
    </w:pPr>
  </w:style>
  <w:style w:type="numbering" w:customStyle="1" w:styleId="ImportedStyle3">
    <w:name w:val="Imported Style 3"/>
    <w:rsid w:val="006135E5"/>
  </w:style>
  <w:style w:type="character" w:customStyle="1" w:styleId="st">
    <w:name w:val="st"/>
    <w:rsid w:val="006135E5"/>
  </w:style>
  <w:style w:type="character" w:customStyle="1" w:styleId="Hyperlink1">
    <w:name w:val="Hyperlink.1"/>
    <w:rsid w:val="006135E5"/>
    <w:rPr>
      <w:color w:val="262626"/>
      <w:sz w:val="20"/>
      <w:szCs w:val="20"/>
      <w:u w:color="262626"/>
      <w:lang w:val="es-ES_tradnl"/>
    </w:rPr>
  </w:style>
  <w:style w:type="numbering" w:customStyle="1" w:styleId="Liste31">
    <w:name w:val="Liste 31"/>
    <w:basedOn w:val="ImportedStyle3"/>
    <w:rsid w:val="006135E5"/>
    <w:pPr>
      <w:numPr>
        <w:numId w:val="15"/>
      </w:numPr>
    </w:pPr>
  </w:style>
  <w:style w:type="numbering" w:customStyle="1" w:styleId="Liste41">
    <w:name w:val="Liste 41"/>
    <w:basedOn w:val="ImportedStyle4"/>
    <w:rsid w:val="006135E5"/>
    <w:pPr>
      <w:numPr>
        <w:numId w:val="16"/>
      </w:numPr>
    </w:pPr>
  </w:style>
  <w:style w:type="numbering" w:customStyle="1" w:styleId="ImportedStyle4">
    <w:name w:val="Imported Style 4"/>
    <w:rsid w:val="006135E5"/>
  </w:style>
  <w:style w:type="numbering" w:customStyle="1" w:styleId="Liste51">
    <w:name w:val="Liste 51"/>
    <w:basedOn w:val="ImportedStyle5"/>
    <w:rsid w:val="006135E5"/>
    <w:pPr>
      <w:numPr>
        <w:numId w:val="17"/>
      </w:numPr>
    </w:pPr>
  </w:style>
  <w:style w:type="numbering" w:customStyle="1" w:styleId="ImportedStyle5">
    <w:name w:val="Imported Style 5"/>
    <w:rsid w:val="006135E5"/>
  </w:style>
  <w:style w:type="paragraph" w:styleId="ListParagraph">
    <w:name w:val="List Paragraph"/>
    <w:uiPriority w:val="34"/>
    <w:qFormat/>
    <w:rsid w:val="006135E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fr-FR" w:eastAsia="fr-CH"/>
    </w:rPr>
  </w:style>
  <w:style w:type="character" w:customStyle="1" w:styleId="Hyperlink2">
    <w:name w:val="Hyperlink.2"/>
    <w:rsid w:val="006135E5"/>
    <w:rPr>
      <w:color w:val="0000FF"/>
      <w:sz w:val="20"/>
      <w:szCs w:val="20"/>
      <w:u w:val="single" w:color="0000FF"/>
      <w:lang w:val="en-US"/>
    </w:rPr>
  </w:style>
  <w:style w:type="paragraph" w:styleId="NormalWeb">
    <w:name w:val="Normal (Web)"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fr-FR" w:eastAsia="fr-CH"/>
    </w:rPr>
  </w:style>
  <w:style w:type="paragraph" w:styleId="BalloonText">
    <w:name w:val="Balloon Text"/>
    <w:basedOn w:val="Normal"/>
    <w:link w:val="BalloonTextChar"/>
    <w:uiPriority w:val="99"/>
    <w:unhideWhenUsed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ahoma" w:eastAsia="Arial Unicode MS" w:hAnsi="Tahoma" w:cs="Tahoma"/>
      <w:spacing w:val="0"/>
      <w:w w:val="100"/>
      <w:kern w:val="0"/>
      <w:sz w:val="16"/>
      <w:szCs w:val="16"/>
      <w:bdr w:val="nil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35E5"/>
    <w:rPr>
      <w:rFonts w:ascii="Tahoma" w:eastAsia="Arial Unicode MS" w:hAnsi="Tahoma" w:cs="Tahoma"/>
      <w:sz w:val="16"/>
      <w:szCs w:val="16"/>
      <w:bdr w:val="nil"/>
    </w:rPr>
  </w:style>
  <w:style w:type="paragraph" w:customStyle="1" w:styleId="text">
    <w:name w:val="text"/>
    <w:basedOn w:val="Normal"/>
    <w:rsid w:val="006135E5"/>
    <w:pPr>
      <w:spacing w:before="100" w:beforeAutospacing="1" w:after="100" w:afterAutospacing="1" w:line="240" w:lineRule="auto"/>
    </w:pPr>
    <w:rPr>
      <w:rFonts w:eastAsia="Times New Roman"/>
      <w:spacing w:val="0"/>
      <w:w w:val="100"/>
      <w:kern w:val="0"/>
      <w:sz w:val="24"/>
      <w:szCs w:val="24"/>
      <w:lang w:val="fr-CH" w:eastAsia="fr-CH"/>
    </w:rPr>
  </w:style>
  <w:style w:type="character" w:styleId="Strong">
    <w:name w:val="Strong"/>
    <w:uiPriority w:val="22"/>
    <w:qFormat/>
    <w:rsid w:val="006135E5"/>
    <w:rPr>
      <w:b/>
      <w:bCs/>
    </w:rPr>
  </w:style>
  <w:style w:type="character" w:customStyle="1" w:styleId="cslinkbaritemactive">
    <w:name w:val="cs_linkbar_itemactive"/>
    <w:rsid w:val="006135E5"/>
  </w:style>
  <w:style w:type="character" w:customStyle="1" w:styleId="cslinkbarafterlabel">
    <w:name w:val="cs_linkbar_afterlabel"/>
    <w:rsid w:val="006135E5"/>
  </w:style>
  <w:style w:type="paragraph" w:customStyle="1" w:styleId="NoSpacing1">
    <w:name w:val="No Spacing1"/>
    <w:next w:val="NoSpacing"/>
    <w:uiPriority w:val="1"/>
    <w:qFormat/>
    <w:rsid w:val="006135E5"/>
    <w:pPr>
      <w:spacing w:after="0" w:line="240" w:lineRule="auto"/>
    </w:pPr>
    <w:rPr>
      <w:rFonts w:ascii="Helvetica" w:eastAsia="Helvetica" w:hAnsi="Helvetica" w:cs="Times New Roman"/>
    </w:rPr>
  </w:style>
  <w:style w:type="character" w:customStyle="1" w:styleId="fn">
    <w:name w:val="fn"/>
    <w:rsid w:val="006135E5"/>
  </w:style>
  <w:style w:type="character" w:customStyle="1" w:styleId="Subtitle1">
    <w:name w:val="Subtitle1"/>
    <w:rsid w:val="006135E5"/>
  </w:style>
  <w:style w:type="character" w:customStyle="1" w:styleId="bold">
    <w:name w:val="bold"/>
    <w:rsid w:val="006135E5"/>
  </w:style>
  <w:style w:type="character" w:customStyle="1" w:styleId="NormalWebChar">
    <w:name w:val="Normal (Web) Char"/>
    <w:rsid w:val="006135E5"/>
    <w:rPr>
      <w:sz w:val="24"/>
      <w:szCs w:val="24"/>
      <w:lang w:val="en-US" w:eastAsia="en-US" w:bidi="ar-SA"/>
    </w:rPr>
  </w:style>
  <w:style w:type="numbering" w:customStyle="1" w:styleId="Style2">
    <w:name w:val="Style2"/>
    <w:rsid w:val="006135E5"/>
    <w:pPr>
      <w:numPr>
        <w:numId w:val="18"/>
      </w:numPr>
    </w:pPr>
  </w:style>
  <w:style w:type="paragraph" w:styleId="Revision">
    <w:name w:val="Revision"/>
    <w:hidden/>
    <w:uiPriority w:val="99"/>
    <w:semiHidden/>
    <w:rsid w:val="006135E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ighlight">
    <w:name w:val="highlight"/>
    <w:rsid w:val="006135E5"/>
  </w:style>
  <w:style w:type="numbering" w:customStyle="1" w:styleId="NoList2">
    <w:name w:val="No List2"/>
    <w:next w:val="NoList"/>
    <w:uiPriority w:val="99"/>
    <w:semiHidden/>
    <w:unhideWhenUsed/>
    <w:rsid w:val="006135E5"/>
  </w:style>
  <w:style w:type="numbering" w:customStyle="1" w:styleId="List01">
    <w:name w:val="List 01"/>
    <w:basedOn w:val="ImportedStyle2"/>
    <w:rsid w:val="006135E5"/>
  </w:style>
  <w:style w:type="numbering" w:customStyle="1" w:styleId="ImportedStyle21">
    <w:name w:val="Imported Style 21"/>
    <w:rsid w:val="006135E5"/>
  </w:style>
  <w:style w:type="numbering" w:customStyle="1" w:styleId="List11">
    <w:name w:val="List 11"/>
    <w:basedOn w:val="ImportedStyle2"/>
    <w:rsid w:val="006135E5"/>
  </w:style>
  <w:style w:type="numbering" w:customStyle="1" w:styleId="Liste211">
    <w:name w:val="Liste 211"/>
    <w:basedOn w:val="ImportedStyle3"/>
    <w:rsid w:val="006135E5"/>
  </w:style>
  <w:style w:type="numbering" w:customStyle="1" w:styleId="ImportedStyle31">
    <w:name w:val="Imported Style 31"/>
    <w:rsid w:val="006135E5"/>
  </w:style>
  <w:style w:type="numbering" w:customStyle="1" w:styleId="Liste311">
    <w:name w:val="Liste 311"/>
    <w:basedOn w:val="ImportedStyle3"/>
    <w:rsid w:val="006135E5"/>
  </w:style>
  <w:style w:type="numbering" w:customStyle="1" w:styleId="Liste411">
    <w:name w:val="Liste 411"/>
    <w:basedOn w:val="ImportedStyle4"/>
    <w:rsid w:val="006135E5"/>
  </w:style>
  <w:style w:type="numbering" w:customStyle="1" w:styleId="ImportedStyle41">
    <w:name w:val="Imported Style 41"/>
    <w:rsid w:val="006135E5"/>
  </w:style>
  <w:style w:type="numbering" w:customStyle="1" w:styleId="Liste511">
    <w:name w:val="Liste 511"/>
    <w:basedOn w:val="ImportedStyle5"/>
    <w:rsid w:val="006135E5"/>
  </w:style>
  <w:style w:type="numbering" w:customStyle="1" w:styleId="ImportedStyle51">
    <w:name w:val="Imported Style 51"/>
    <w:rsid w:val="006135E5"/>
  </w:style>
  <w:style w:type="numbering" w:customStyle="1" w:styleId="Style21">
    <w:name w:val="Style21"/>
    <w:rsid w:val="006135E5"/>
  </w:style>
  <w:style w:type="character" w:customStyle="1" w:styleId="H1GChar">
    <w:name w:val="_ H_1_G Char"/>
    <w:link w:val="H1G"/>
    <w:rsid w:val="006135E5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23GChar">
    <w:name w:val="_ H_2/3_G Char"/>
    <w:link w:val="H23G"/>
    <w:rsid w:val="006135E5"/>
    <w:rPr>
      <w:rFonts w:ascii="Times New Roman" w:eastAsia="Times New Roman" w:hAnsi="Times New Roman" w:cs="Times New Roman"/>
      <w:b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0" w:qFormat="1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Strong" w:uiPriority="22" w:unhideWhenUsed="0" w:qFormat="1"/>
    <w:lsdException w:name="Emphasis" w:uiPriority="20" w:unhideWhenUsed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6135E5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6135E5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135E5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135E5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135E5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135E5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iPriority w:val="99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uiPriority w:val="99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1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2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3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4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5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6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nhideWhenUsed/>
    <w:qFormat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qFormat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7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8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99"/>
    <w:unhideWhenUsed/>
    <w:rsid w:val="00D91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E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E5D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1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1E5D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rsid w:val="006135E5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6135E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6135E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6135E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6135E5"/>
    <w:rPr>
      <w:color w:val="auto"/>
      <w:u w:val="none"/>
    </w:rPr>
  </w:style>
  <w:style w:type="character" w:styleId="FollowedHyperlink">
    <w:name w:val="FollowedHyperlink"/>
    <w:uiPriority w:val="99"/>
    <w:semiHidden/>
    <w:rsid w:val="006135E5"/>
    <w:rPr>
      <w:color w:val="auto"/>
      <w:u w:val="none"/>
    </w:rPr>
  </w:style>
  <w:style w:type="paragraph" w:customStyle="1" w:styleId="SMG">
    <w:name w:val="__S_M_G"/>
    <w:basedOn w:val="Normal"/>
    <w:next w:val="Normal"/>
    <w:rsid w:val="006135E5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6135E5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6135E5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6135E5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6135E5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6135E5"/>
    <w:pPr>
      <w:numPr>
        <w:numId w:val="10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6135E5"/>
    <w:pPr>
      <w:numPr>
        <w:numId w:val="11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link w:val="H1GChar"/>
    <w:rsid w:val="006135E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link w:val="H23GChar"/>
    <w:rsid w:val="006135E5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6135E5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6135E5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character" w:customStyle="1" w:styleId="HChGChar">
    <w:name w:val="_ H _Ch_G Char"/>
    <w:link w:val="HChG"/>
    <w:locked/>
    <w:rsid w:val="006135E5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SingleTxtGChar">
    <w:name w:val="_ Single Txt_G Char"/>
    <w:link w:val="SingleTxtG"/>
    <w:locked/>
    <w:rsid w:val="006135E5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135E5"/>
  </w:style>
  <w:style w:type="table" w:customStyle="1" w:styleId="TableNormal1">
    <w:name w:val="Table Normal1"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CH" w:eastAsia="fr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135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fr-CH" w:eastAsia="fr-CH"/>
    </w:rPr>
  </w:style>
  <w:style w:type="paragraph" w:customStyle="1" w:styleId="Body">
    <w:name w:val="Body"/>
    <w:rsid w:val="006135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CH"/>
    </w:rPr>
  </w:style>
  <w:style w:type="numbering" w:customStyle="1" w:styleId="List0">
    <w:name w:val="List 0"/>
    <w:basedOn w:val="ImportedStyle2"/>
    <w:rsid w:val="006135E5"/>
    <w:pPr>
      <w:numPr>
        <w:numId w:val="12"/>
      </w:numPr>
    </w:pPr>
  </w:style>
  <w:style w:type="numbering" w:customStyle="1" w:styleId="ImportedStyle2">
    <w:name w:val="Imported Style 2"/>
    <w:rsid w:val="006135E5"/>
  </w:style>
  <w:style w:type="paragraph" w:customStyle="1" w:styleId="Default">
    <w:name w:val="Default"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fr-FR" w:eastAsia="fr-CH"/>
    </w:rPr>
  </w:style>
  <w:style w:type="character" w:customStyle="1" w:styleId="Link">
    <w:name w:val="Link"/>
    <w:rsid w:val="006135E5"/>
    <w:rPr>
      <w:color w:val="0000FF"/>
      <w:u w:val="single" w:color="0000FF"/>
    </w:rPr>
  </w:style>
  <w:style w:type="character" w:customStyle="1" w:styleId="Hyperlink0">
    <w:name w:val="Hyperlink.0"/>
    <w:rsid w:val="006135E5"/>
    <w:rPr>
      <w:color w:val="00B050"/>
      <w:sz w:val="20"/>
      <w:szCs w:val="20"/>
      <w:u w:val="single" w:color="00B050"/>
    </w:rPr>
  </w:style>
  <w:style w:type="numbering" w:customStyle="1" w:styleId="List1">
    <w:name w:val="List 1"/>
    <w:basedOn w:val="ImportedStyle2"/>
    <w:rsid w:val="006135E5"/>
    <w:pPr>
      <w:numPr>
        <w:numId w:val="13"/>
      </w:numPr>
    </w:pPr>
  </w:style>
  <w:style w:type="numbering" w:customStyle="1" w:styleId="Liste21">
    <w:name w:val="Liste 21"/>
    <w:basedOn w:val="ImportedStyle3"/>
    <w:rsid w:val="006135E5"/>
    <w:pPr>
      <w:numPr>
        <w:numId w:val="14"/>
      </w:numPr>
    </w:pPr>
  </w:style>
  <w:style w:type="numbering" w:customStyle="1" w:styleId="ImportedStyle3">
    <w:name w:val="Imported Style 3"/>
    <w:rsid w:val="006135E5"/>
  </w:style>
  <w:style w:type="character" w:customStyle="1" w:styleId="st">
    <w:name w:val="st"/>
    <w:rsid w:val="006135E5"/>
  </w:style>
  <w:style w:type="character" w:customStyle="1" w:styleId="Hyperlink1">
    <w:name w:val="Hyperlink.1"/>
    <w:rsid w:val="006135E5"/>
    <w:rPr>
      <w:color w:val="262626"/>
      <w:sz w:val="20"/>
      <w:szCs w:val="20"/>
      <w:u w:color="262626"/>
      <w:lang w:val="es-ES_tradnl"/>
    </w:rPr>
  </w:style>
  <w:style w:type="numbering" w:customStyle="1" w:styleId="Liste31">
    <w:name w:val="Liste 31"/>
    <w:basedOn w:val="ImportedStyle3"/>
    <w:rsid w:val="006135E5"/>
    <w:pPr>
      <w:numPr>
        <w:numId w:val="15"/>
      </w:numPr>
    </w:pPr>
  </w:style>
  <w:style w:type="numbering" w:customStyle="1" w:styleId="Liste41">
    <w:name w:val="Liste 41"/>
    <w:basedOn w:val="ImportedStyle4"/>
    <w:rsid w:val="006135E5"/>
    <w:pPr>
      <w:numPr>
        <w:numId w:val="16"/>
      </w:numPr>
    </w:pPr>
  </w:style>
  <w:style w:type="numbering" w:customStyle="1" w:styleId="ImportedStyle4">
    <w:name w:val="Imported Style 4"/>
    <w:rsid w:val="006135E5"/>
  </w:style>
  <w:style w:type="numbering" w:customStyle="1" w:styleId="Liste51">
    <w:name w:val="Liste 51"/>
    <w:basedOn w:val="ImportedStyle5"/>
    <w:rsid w:val="006135E5"/>
    <w:pPr>
      <w:numPr>
        <w:numId w:val="17"/>
      </w:numPr>
    </w:pPr>
  </w:style>
  <w:style w:type="numbering" w:customStyle="1" w:styleId="ImportedStyle5">
    <w:name w:val="Imported Style 5"/>
    <w:rsid w:val="006135E5"/>
  </w:style>
  <w:style w:type="paragraph" w:styleId="ListParagraph">
    <w:name w:val="List Paragraph"/>
    <w:uiPriority w:val="34"/>
    <w:qFormat/>
    <w:rsid w:val="006135E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fr-FR" w:eastAsia="fr-CH"/>
    </w:rPr>
  </w:style>
  <w:style w:type="character" w:customStyle="1" w:styleId="Hyperlink2">
    <w:name w:val="Hyperlink.2"/>
    <w:rsid w:val="006135E5"/>
    <w:rPr>
      <w:color w:val="0000FF"/>
      <w:sz w:val="20"/>
      <w:szCs w:val="20"/>
      <w:u w:val="single" w:color="0000FF"/>
      <w:lang w:val="en-US"/>
    </w:rPr>
  </w:style>
  <w:style w:type="paragraph" w:styleId="NormalWeb">
    <w:name w:val="Normal (Web)"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fr-FR" w:eastAsia="fr-CH"/>
    </w:rPr>
  </w:style>
  <w:style w:type="paragraph" w:styleId="BalloonText">
    <w:name w:val="Balloon Text"/>
    <w:basedOn w:val="Normal"/>
    <w:link w:val="BalloonTextChar"/>
    <w:uiPriority w:val="99"/>
    <w:unhideWhenUsed/>
    <w:rsid w:val="006135E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ahoma" w:eastAsia="Arial Unicode MS" w:hAnsi="Tahoma" w:cs="Tahoma"/>
      <w:spacing w:val="0"/>
      <w:w w:val="100"/>
      <w:kern w:val="0"/>
      <w:sz w:val="16"/>
      <w:szCs w:val="16"/>
      <w:bdr w:val="nil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35E5"/>
    <w:rPr>
      <w:rFonts w:ascii="Tahoma" w:eastAsia="Arial Unicode MS" w:hAnsi="Tahoma" w:cs="Tahoma"/>
      <w:sz w:val="16"/>
      <w:szCs w:val="16"/>
      <w:bdr w:val="nil"/>
    </w:rPr>
  </w:style>
  <w:style w:type="paragraph" w:customStyle="1" w:styleId="text">
    <w:name w:val="text"/>
    <w:basedOn w:val="Normal"/>
    <w:rsid w:val="006135E5"/>
    <w:pPr>
      <w:spacing w:before="100" w:beforeAutospacing="1" w:after="100" w:afterAutospacing="1" w:line="240" w:lineRule="auto"/>
    </w:pPr>
    <w:rPr>
      <w:rFonts w:eastAsia="Times New Roman"/>
      <w:spacing w:val="0"/>
      <w:w w:val="100"/>
      <w:kern w:val="0"/>
      <w:sz w:val="24"/>
      <w:szCs w:val="24"/>
      <w:lang w:val="fr-CH" w:eastAsia="fr-CH"/>
    </w:rPr>
  </w:style>
  <w:style w:type="character" w:styleId="Strong">
    <w:name w:val="Strong"/>
    <w:uiPriority w:val="22"/>
    <w:qFormat/>
    <w:rsid w:val="006135E5"/>
    <w:rPr>
      <w:b/>
      <w:bCs/>
    </w:rPr>
  </w:style>
  <w:style w:type="character" w:customStyle="1" w:styleId="cslinkbaritemactive">
    <w:name w:val="cs_linkbar_itemactive"/>
    <w:rsid w:val="006135E5"/>
  </w:style>
  <w:style w:type="character" w:customStyle="1" w:styleId="cslinkbarafterlabel">
    <w:name w:val="cs_linkbar_afterlabel"/>
    <w:rsid w:val="006135E5"/>
  </w:style>
  <w:style w:type="paragraph" w:customStyle="1" w:styleId="NoSpacing1">
    <w:name w:val="No Spacing1"/>
    <w:next w:val="NoSpacing"/>
    <w:uiPriority w:val="1"/>
    <w:qFormat/>
    <w:rsid w:val="006135E5"/>
    <w:pPr>
      <w:spacing w:after="0" w:line="240" w:lineRule="auto"/>
    </w:pPr>
    <w:rPr>
      <w:rFonts w:ascii="Helvetica" w:eastAsia="Helvetica" w:hAnsi="Helvetica" w:cs="Times New Roman"/>
    </w:rPr>
  </w:style>
  <w:style w:type="character" w:customStyle="1" w:styleId="fn">
    <w:name w:val="fn"/>
    <w:rsid w:val="006135E5"/>
  </w:style>
  <w:style w:type="character" w:customStyle="1" w:styleId="Subtitle1">
    <w:name w:val="Subtitle1"/>
    <w:rsid w:val="006135E5"/>
  </w:style>
  <w:style w:type="character" w:customStyle="1" w:styleId="bold">
    <w:name w:val="bold"/>
    <w:rsid w:val="006135E5"/>
  </w:style>
  <w:style w:type="character" w:customStyle="1" w:styleId="NormalWebChar">
    <w:name w:val="Normal (Web) Char"/>
    <w:rsid w:val="006135E5"/>
    <w:rPr>
      <w:sz w:val="24"/>
      <w:szCs w:val="24"/>
      <w:lang w:val="en-US" w:eastAsia="en-US" w:bidi="ar-SA"/>
    </w:rPr>
  </w:style>
  <w:style w:type="numbering" w:customStyle="1" w:styleId="Style2">
    <w:name w:val="Style2"/>
    <w:rsid w:val="006135E5"/>
    <w:pPr>
      <w:numPr>
        <w:numId w:val="18"/>
      </w:numPr>
    </w:pPr>
  </w:style>
  <w:style w:type="paragraph" w:styleId="Revision">
    <w:name w:val="Revision"/>
    <w:hidden/>
    <w:uiPriority w:val="99"/>
    <w:semiHidden/>
    <w:rsid w:val="006135E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ighlight">
    <w:name w:val="highlight"/>
    <w:rsid w:val="006135E5"/>
  </w:style>
  <w:style w:type="numbering" w:customStyle="1" w:styleId="NoList2">
    <w:name w:val="No List2"/>
    <w:next w:val="NoList"/>
    <w:uiPriority w:val="99"/>
    <w:semiHidden/>
    <w:unhideWhenUsed/>
    <w:rsid w:val="006135E5"/>
  </w:style>
  <w:style w:type="numbering" w:customStyle="1" w:styleId="List01">
    <w:name w:val="List 01"/>
    <w:basedOn w:val="ImportedStyle2"/>
    <w:rsid w:val="006135E5"/>
  </w:style>
  <w:style w:type="numbering" w:customStyle="1" w:styleId="ImportedStyle21">
    <w:name w:val="Imported Style 21"/>
    <w:rsid w:val="006135E5"/>
  </w:style>
  <w:style w:type="numbering" w:customStyle="1" w:styleId="List11">
    <w:name w:val="List 11"/>
    <w:basedOn w:val="ImportedStyle2"/>
    <w:rsid w:val="006135E5"/>
  </w:style>
  <w:style w:type="numbering" w:customStyle="1" w:styleId="Liste211">
    <w:name w:val="Liste 211"/>
    <w:basedOn w:val="ImportedStyle3"/>
    <w:rsid w:val="006135E5"/>
  </w:style>
  <w:style w:type="numbering" w:customStyle="1" w:styleId="ImportedStyle31">
    <w:name w:val="Imported Style 31"/>
    <w:rsid w:val="006135E5"/>
  </w:style>
  <w:style w:type="numbering" w:customStyle="1" w:styleId="Liste311">
    <w:name w:val="Liste 311"/>
    <w:basedOn w:val="ImportedStyle3"/>
    <w:rsid w:val="006135E5"/>
  </w:style>
  <w:style w:type="numbering" w:customStyle="1" w:styleId="Liste411">
    <w:name w:val="Liste 411"/>
    <w:basedOn w:val="ImportedStyle4"/>
    <w:rsid w:val="006135E5"/>
  </w:style>
  <w:style w:type="numbering" w:customStyle="1" w:styleId="ImportedStyle41">
    <w:name w:val="Imported Style 41"/>
    <w:rsid w:val="006135E5"/>
  </w:style>
  <w:style w:type="numbering" w:customStyle="1" w:styleId="Liste511">
    <w:name w:val="Liste 511"/>
    <w:basedOn w:val="ImportedStyle5"/>
    <w:rsid w:val="006135E5"/>
  </w:style>
  <w:style w:type="numbering" w:customStyle="1" w:styleId="ImportedStyle51">
    <w:name w:val="Imported Style 51"/>
    <w:rsid w:val="006135E5"/>
  </w:style>
  <w:style w:type="numbering" w:customStyle="1" w:styleId="Style21">
    <w:name w:val="Style21"/>
    <w:rsid w:val="006135E5"/>
  </w:style>
  <w:style w:type="character" w:customStyle="1" w:styleId="H1GChar">
    <w:name w:val="_ H_1_G Char"/>
    <w:link w:val="H1G"/>
    <w:rsid w:val="006135E5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23GChar">
    <w:name w:val="_ H_2/3_G Char"/>
    <w:link w:val="H23G"/>
    <w:rsid w:val="006135E5"/>
    <w:rPr>
      <w:rFonts w:ascii="Times New Roman" w:eastAsia="Times New Roman" w:hAnsi="Times New Roman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D90E4-A028-4327-B690-0F63BE4D1FC0}"/>
</file>

<file path=customXml/itemProps2.xml><?xml version="1.0" encoding="utf-8"?>
<ds:datastoreItem xmlns:ds="http://schemas.openxmlformats.org/officeDocument/2006/customXml" ds:itemID="{D76C4429-831E-47B4-B36E-90F9AFD3E355}"/>
</file>

<file path=customXml/itemProps3.xml><?xml version="1.0" encoding="utf-8"?>
<ds:datastoreItem xmlns:ds="http://schemas.openxmlformats.org/officeDocument/2006/customXml" ds:itemID="{78C35A52-B0EB-4A2C-86A4-23102D1E5BB6}"/>
</file>

<file path=customXml/itemProps4.xml><?xml version="1.0" encoding="utf-8"?>
<ds:datastoreItem xmlns:ds="http://schemas.openxmlformats.org/officeDocument/2006/customXml" ds:itemID="{740183DA-D5D6-44E2-9EC4-7AC08F010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12607</Words>
  <Characters>71863</Characters>
  <Application>Microsoft Office Word</Application>
  <DocSecurity>4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Special Rapporteur on the rights of indigenous peoples, Victoria Lucia Tauli-Corpuz in Russian</dc:title>
  <dc:creator>Анна Благодатских</dc:creator>
  <cp:lastModifiedBy>Somova Iuliia</cp:lastModifiedBy>
  <cp:revision>2</cp:revision>
  <cp:lastPrinted>2015-09-01T12:36:00Z</cp:lastPrinted>
  <dcterms:created xsi:type="dcterms:W3CDTF">2015-09-07T09:36:00Z</dcterms:created>
  <dcterms:modified xsi:type="dcterms:W3CDTF">2015-09-07T09:36:00Z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1513306R</vt:lpwstr>
  </property>
  <property fmtid="{D5CDD505-2E9C-101B-9397-08002B2CF9AE}" pid="3" name="ODSRefJobNo">
    <vt:lpwstr>1517385R</vt:lpwstr>
  </property>
  <property fmtid="{D5CDD505-2E9C-101B-9397-08002B2CF9AE}" pid="4" name="Symbol1">
    <vt:lpwstr>A/HRC/30/41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ab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6 August 2015</vt:lpwstr>
  </property>
  <property fmtid="{D5CDD505-2E9C-101B-9397-08002B2CF9AE}" pid="12" name="Original">
    <vt:lpwstr>English</vt:lpwstr>
  </property>
  <property fmtid="{D5CDD505-2E9C-101B-9397-08002B2CF9AE}" pid="13" name="Release Date">
    <vt:lpwstr>310815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27600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