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Borders>
          <w:bottom w:val="single" w:sz="12"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rsidTr="003C78BE">
        <w:trPr>
          <w:trHeight w:hRule="exact" w:val="851"/>
        </w:trPr>
        <w:tc>
          <w:tcPr>
            <w:tcW w:w="1276" w:type="dxa"/>
          </w:tcPr>
          <w:p w:rsidR="00057BC0" w:rsidRPr="00261338" w:rsidRDefault="00261338" w:rsidP="00261338">
            <w:pPr>
              <w:spacing w:line="20" w:lineRule="exact"/>
              <w:rPr>
                <w:sz w:val="2"/>
              </w:rPr>
            </w:pPr>
            <w:r>
              <w:rPr>
                <w:rStyle w:val="CommentReference"/>
                <w:rFonts w:eastAsia="Calibri"/>
                <w:lang w:val="en-GB" w:eastAsia="zh-CN"/>
              </w:rPr>
              <w:commentReference w:id="0"/>
            </w:r>
            <w:bookmarkStart w:id="1" w:name="_GoBack"/>
            <w:bookmarkEnd w:id="1"/>
          </w:p>
          <w:p w:rsidR="00261338" w:rsidRPr="008C607F" w:rsidRDefault="00261338" w:rsidP="00261338">
            <w:pPr>
              <w:spacing w:line="20" w:lineRule="exact"/>
              <w:rPr>
                <w:sz w:val="2"/>
              </w:rPr>
            </w:pPr>
          </w:p>
          <w:p w:rsidR="008C607F" w:rsidRPr="008C607F" w:rsidRDefault="008C607F" w:rsidP="008C607F">
            <w:pPr>
              <w:spacing w:line="20" w:lineRule="atLeast"/>
              <w:rPr>
                <w:sz w:val="2"/>
              </w:rPr>
            </w:pPr>
          </w:p>
          <w:p w:rsidR="00295335" w:rsidRPr="00462775" w:rsidRDefault="00295335" w:rsidP="008C607F">
            <w:pPr>
              <w:spacing w:line="20" w:lineRule="atLeast"/>
              <w:rPr>
                <w:sz w:val="22"/>
              </w:rPr>
            </w:pPr>
          </w:p>
        </w:tc>
        <w:tc>
          <w:tcPr>
            <w:tcW w:w="2268" w:type="dxa"/>
            <w:vAlign w:val="bottom"/>
          </w:tcPr>
          <w:p w:rsidR="00057BC0" w:rsidRPr="00DB58B5" w:rsidRDefault="00AB5DC1" w:rsidP="00C717E0">
            <w:pPr>
              <w:spacing w:after="80" w:line="300" w:lineRule="exact"/>
              <w:rPr>
                <w:sz w:val="28"/>
              </w:rPr>
            </w:pPr>
            <w:r>
              <w:rPr>
                <w:sz w:val="28"/>
              </w:rPr>
              <w:t>United Nations</w:t>
            </w:r>
          </w:p>
        </w:tc>
        <w:tc>
          <w:tcPr>
            <w:tcW w:w="6095" w:type="dxa"/>
            <w:gridSpan w:val="2"/>
            <w:vAlign w:val="bottom"/>
          </w:tcPr>
          <w:p w:rsidR="00057BC0" w:rsidRPr="00140BEA" w:rsidRDefault="00425245" w:rsidP="00C471B9">
            <w:pPr>
              <w:jc w:val="right"/>
              <w:rPr>
                <w:color w:val="000000"/>
              </w:rPr>
            </w:pPr>
            <w:r w:rsidRPr="00140BEA">
              <w:rPr>
                <w:color w:val="000000"/>
                <w:sz w:val="40"/>
              </w:rPr>
              <w:t>A</w:t>
            </w:r>
            <w:r w:rsidRPr="00140BEA">
              <w:rPr>
                <w:color w:val="000000"/>
              </w:rPr>
              <w:t>/HRC/</w:t>
            </w:r>
            <w:r w:rsidR="00C471B9" w:rsidRPr="00140BEA">
              <w:rPr>
                <w:color w:val="000000"/>
              </w:rPr>
              <w:t>30/55</w:t>
            </w:r>
          </w:p>
        </w:tc>
      </w:tr>
      <w:tr w:rsidR="00057BC0" w:rsidRPr="003C78BE" w:rsidTr="003C78BE">
        <w:trPr>
          <w:trHeight w:hRule="exact" w:val="2835"/>
        </w:trPr>
        <w:tc>
          <w:tcPr>
            <w:tcW w:w="1276" w:type="dxa"/>
          </w:tcPr>
          <w:p w:rsidR="00057BC0" w:rsidRPr="00DB58B5" w:rsidRDefault="007441F6" w:rsidP="00C717E0">
            <w:pPr>
              <w:spacing w:before="120"/>
              <w:jc w:val="center"/>
            </w:pPr>
            <w:r>
              <w:rPr>
                <w:noProof/>
                <w:lang w:val="en-GB" w:eastAsia="en-GB"/>
              </w:rPr>
              <w:drawing>
                <wp:inline distT="0" distB="0" distL="0" distR="0" wp14:anchorId="03F81EA3" wp14:editId="60BC093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Pr>
          <w:p w:rsidR="00057BC0" w:rsidRPr="00740562" w:rsidRDefault="00AB5DC1" w:rsidP="00C717E0">
            <w:pPr>
              <w:spacing w:before="120" w:line="420" w:lineRule="exact"/>
              <w:rPr>
                <w:b/>
                <w:sz w:val="40"/>
                <w:szCs w:val="40"/>
              </w:rPr>
            </w:pPr>
            <w:r>
              <w:rPr>
                <w:b/>
                <w:sz w:val="40"/>
                <w:szCs w:val="40"/>
              </w:rPr>
              <w:t>General Assembly</w:t>
            </w:r>
          </w:p>
        </w:tc>
        <w:tc>
          <w:tcPr>
            <w:tcW w:w="2835" w:type="dxa"/>
          </w:tcPr>
          <w:p w:rsidR="00057BC0" w:rsidRPr="00AB5DC1" w:rsidRDefault="00425245" w:rsidP="00425245">
            <w:pPr>
              <w:spacing w:before="240" w:line="240" w:lineRule="exact"/>
              <w:rPr>
                <w:lang w:val="en-GB"/>
              </w:rPr>
            </w:pPr>
            <w:r w:rsidRPr="00AB5DC1">
              <w:rPr>
                <w:lang w:val="en-GB"/>
              </w:rPr>
              <w:t>Distr.: General</w:t>
            </w:r>
          </w:p>
          <w:p w:rsidR="00425245" w:rsidRPr="00AB5DC1" w:rsidRDefault="00BB025D" w:rsidP="00425245">
            <w:pPr>
              <w:spacing w:line="240" w:lineRule="exact"/>
              <w:rPr>
                <w:lang w:val="en-GB"/>
              </w:rPr>
            </w:pPr>
            <w:r>
              <w:rPr>
                <w:lang w:val="en-GB"/>
              </w:rPr>
              <w:t>22</w:t>
            </w:r>
            <w:r w:rsidR="0002028B">
              <w:rPr>
                <w:lang w:val="en-GB"/>
              </w:rPr>
              <w:t xml:space="preserve"> Ju</w:t>
            </w:r>
            <w:r w:rsidR="00F57A1E">
              <w:rPr>
                <w:lang w:val="en-GB"/>
              </w:rPr>
              <w:t>ly</w:t>
            </w:r>
            <w:r w:rsidR="00425245" w:rsidRPr="00AB5DC1">
              <w:rPr>
                <w:lang w:val="en-GB"/>
              </w:rPr>
              <w:t xml:space="preserve"> 2015</w:t>
            </w:r>
          </w:p>
          <w:p w:rsidR="00425245" w:rsidRPr="00AB5DC1" w:rsidRDefault="00425245" w:rsidP="00425245">
            <w:pPr>
              <w:spacing w:line="240" w:lineRule="exact"/>
              <w:rPr>
                <w:lang w:val="en-GB"/>
              </w:rPr>
            </w:pPr>
          </w:p>
          <w:p w:rsidR="00425245" w:rsidRPr="00AB5DC1" w:rsidRDefault="00425245" w:rsidP="00425245">
            <w:pPr>
              <w:spacing w:line="240" w:lineRule="exact"/>
              <w:rPr>
                <w:lang w:val="en-GB"/>
              </w:rPr>
            </w:pPr>
            <w:r w:rsidRPr="00AB5DC1">
              <w:rPr>
                <w:lang w:val="en-GB"/>
              </w:rPr>
              <w:t>Original: English</w:t>
            </w:r>
          </w:p>
        </w:tc>
      </w:tr>
    </w:tbl>
    <w:p w:rsidR="00EF4879" w:rsidRPr="00AB5DC1" w:rsidRDefault="00EF4879" w:rsidP="00EF4879">
      <w:pPr>
        <w:spacing w:before="120"/>
        <w:rPr>
          <w:b/>
          <w:sz w:val="24"/>
          <w:szCs w:val="24"/>
          <w:lang w:val="en-GB"/>
        </w:rPr>
      </w:pPr>
      <w:r w:rsidRPr="00AB5DC1">
        <w:rPr>
          <w:b/>
          <w:sz w:val="24"/>
          <w:szCs w:val="24"/>
          <w:lang w:val="en-GB"/>
        </w:rPr>
        <w:t>Human Rights Council</w:t>
      </w:r>
    </w:p>
    <w:p w:rsidR="00C471B9" w:rsidRDefault="00C471B9" w:rsidP="00C471B9">
      <w:pPr>
        <w:suppressAutoHyphens w:val="0"/>
        <w:autoSpaceDE w:val="0"/>
        <w:autoSpaceDN w:val="0"/>
        <w:adjustRightInd w:val="0"/>
        <w:spacing w:line="240" w:lineRule="auto"/>
        <w:rPr>
          <w:b/>
          <w:bCs/>
          <w:color w:val="000000"/>
          <w:lang w:val="en-GB" w:eastAsia="en-GB"/>
        </w:rPr>
      </w:pPr>
      <w:r>
        <w:rPr>
          <w:b/>
          <w:bCs/>
          <w:color w:val="000000"/>
          <w:lang w:val="en-GB" w:eastAsia="en-GB"/>
        </w:rPr>
        <w:t>Thirtieth session</w:t>
      </w:r>
    </w:p>
    <w:p w:rsidR="00C471B9" w:rsidRDefault="00C471B9" w:rsidP="00C471B9">
      <w:pPr>
        <w:suppressAutoHyphens w:val="0"/>
        <w:autoSpaceDE w:val="0"/>
        <w:autoSpaceDN w:val="0"/>
        <w:adjustRightInd w:val="0"/>
        <w:spacing w:line="240" w:lineRule="auto"/>
        <w:rPr>
          <w:color w:val="000000"/>
          <w:lang w:val="en-GB" w:eastAsia="en-GB"/>
        </w:rPr>
      </w:pPr>
      <w:r>
        <w:rPr>
          <w:color w:val="000000"/>
          <w:lang w:val="en-GB" w:eastAsia="en-GB"/>
        </w:rPr>
        <w:t>Agenda item 5</w:t>
      </w:r>
    </w:p>
    <w:p w:rsidR="00EF4879" w:rsidRPr="00AB5DC1" w:rsidRDefault="00C471B9" w:rsidP="00C471B9">
      <w:pPr>
        <w:rPr>
          <w:b/>
          <w:color w:val="000000"/>
          <w:lang w:val="en-GB"/>
        </w:rPr>
      </w:pPr>
      <w:r>
        <w:rPr>
          <w:b/>
          <w:bCs/>
          <w:color w:val="000000"/>
          <w:lang w:val="en-GB" w:eastAsia="en-GB"/>
        </w:rPr>
        <w:t>Human rights bodies and mechanisms</w:t>
      </w:r>
    </w:p>
    <w:p w:rsidR="00EF4879" w:rsidRDefault="00EF4879" w:rsidP="00EF4879">
      <w:pPr>
        <w:pStyle w:val="HChG"/>
      </w:pPr>
      <w:r>
        <w:tab/>
      </w:r>
      <w:r>
        <w:tab/>
      </w:r>
      <w:r w:rsidR="00F31DF1" w:rsidRPr="00F31DF1">
        <w:t xml:space="preserve">Report of the </w:t>
      </w:r>
      <w:r w:rsidR="007B0C8E">
        <w:t>o</w:t>
      </w:r>
      <w:r w:rsidR="00F31DF1" w:rsidRPr="00F31DF1">
        <w:t xml:space="preserve">pen-ended </w:t>
      </w:r>
      <w:r w:rsidR="007B0C8E">
        <w:t>i</w:t>
      </w:r>
      <w:r w:rsidR="00F31DF1" w:rsidRPr="00F31DF1">
        <w:t>nter</w:t>
      </w:r>
      <w:r w:rsidR="007B0C8E">
        <w:t>g</w:t>
      </w:r>
      <w:r w:rsidR="00F31DF1" w:rsidRPr="00F31DF1">
        <w:t xml:space="preserve">overnmental </w:t>
      </w:r>
      <w:r w:rsidR="007B0C8E">
        <w:t>w</w:t>
      </w:r>
      <w:r w:rsidR="00F31DF1" w:rsidRPr="00F31DF1">
        <w:t xml:space="preserve">orking </w:t>
      </w:r>
      <w:r w:rsidR="007B0C8E">
        <w:t>g</w:t>
      </w:r>
      <w:r w:rsidR="00F31DF1" w:rsidRPr="00F31DF1">
        <w:t xml:space="preserve">roup on the </w:t>
      </w:r>
      <w:r w:rsidR="00F57A1E">
        <w:t>d</w:t>
      </w:r>
      <w:r w:rsidR="00F31DF1" w:rsidRPr="00F31DF1">
        <w:t xml:space="preserve">raft United Nations </w:t>
      </w:r>
      <w:r w:rsidR="00F57A1E">
        <w:t>d</w:t>
      </w:r>
      <w:r w:rsidR="00F31DF1" w:rsidRPr="00F31DF1">
        <w:t xml:space="preserve">eclaration on the </w:t>
      </w:r>
      <w:r w:rsidR="00F57A1E">
        <w:t>r</w:t>
      </w:r>
      <w:r w:rsidR="00F31DF1" w:rsidRPr="00F31DF1">
        <w:t xml:space="preserve">ights of </w:t>
      </w:r>
      <w:r w:rsidR="007B0C8E">
        <w:t>p</w:t>
      </w:r>
      <w:r w:rsidR="00F31DF1" w:rsidRPr="00F31DF1">
        <w:t xml:space="preserve">easants and other </w:t>
      </w:r>
      <w:r w:rsidR="007B0C8E">
        <w:t>p</w:t>
      </w:r>
      <w:r w:rsidR="00F31DF1" w:rsidRPr="00F31DF1">
        <w:t xml:space="preserve">eople </w:t>
      </w:r>
      <w:r w:rsidR="007B0C8E">
        <w:t>w</w:t>
      </w:r>
      <w:r w:rsidR="00F31DF1" w:rsidRPr="00F31DF1">
        <w:t xml:space="preserve">orking in </w:t>
      </w:r>
      <w:r w:rsidR="007B0C8E">
        <w:t>r</w:t>
      </w:r>
      <w:r w:rsidR="00F31DF1" w:rsidRPr="00F31DF1">
        <w:t xml:space="preserve">ural </w:t>
      </w:r>
      <w:r w:rsidR="007B0C8E">
        <w:t>a</w:t>
      </w:r>
      <w:r w:rsidR="00F31DF1" w:rsidRPr="00F31DF1">
        <w:t>reas</w:t>
      </w:r>
    </w:p>
    <w:p w:rsidR="00F31DF1" w:rsidRPr="00F31DF1" w:rsidRDefault="00F31DF1" w:rsidP="00F57A1E">
      <w:pPr>
        <w:pStyle w:val="H1G"/>
      </w:pPr>
      <w:r>
        <w:tab/>
      </w:r>
      <w:r>
        <w:tab/>
      </w:r>
      <w:r w:rsidRPr="00F31DF1">
        <w:t>Chair-Rapporteur: Angélica C. Navarro Llanos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EF4879" w:rsidRPr="00134C11" w:rsidTr="00134C11">
        <w:trPr>
          <w:jc w:val="center"/>
        </w:trPr>
        <w:tc>
          <w:tcPr>
            <w:tcW w:w="9637" w:type="dxa"/>
            <w:shd w:val="clear" w:color="auto" w:fill="auto"/>
          </w:tcPr>
          <w:p w:rsidR="00EF4879" w:rsidRPr="00134C11" w:rsidRDefault="00EF4879" w:rsidP="00F57A1E">
            <w:pPr>
              <w:spacing w:before="240" w:after="120"/>
              <w:ind w:left="255"/>
              <w:rPr>
                <w:i/>
                <w:sz w:val="24"/>
                <w:lang w:val="en-GB"/>
              </w:rPr>
            </w:pPr>
            <w:r w:rsidRPr="00134C11">
              <w:rPr>
                <w:i/>
                <w:sz w:val="24"/>
                <w:lang w:val="en-GB"/>
              </w:rPr>
              <w:t>Summary</w:t>
            </w:r>
          </w:p>
        </w:tc>
      </w:tr>
      <w:tr w:rsidR="00EF4879" w:rsidRPr="003C78BE" w:rsidTr="00134C11">
        <w:trPr>
          <w:jc w:val="center"/>
        </w:trPr>
        <w:tc>
          <w:tcPr>
            <w:tcW w:w="9637" w:type="dxa"/>
            <w:shd w:val="clear" w:color="auto" w:fill="auto"/>
          </w:tcPr>
          <w:p w:rsidR="00EF4879" w:rsidRPr="00140BEA" w:rsidRDefault="00C471B9" w:rsidP="00134C11">
            <w:pPr>
              <w:pStyle w:val="SingleTxtG"/>
              <w:rPr>
                <w:color w:val="000000"/>
              </w:rPr>
            </w:pPr>
            <w:r>
              <w:rPr>
                <w:color w:val="000000"/>
              </w:rPr>
              <w:tab/>
            </w:r>
            <w:r w:rsidRPr="00C471B9">
              <w:rPr>
                <w:color w:val="000000"/>
              </w:rPr>
              <w:t xml:space="preserve">The Chair-Rapporteur has the honour to transmit to the members of the Human Rights Council the report of the </w:t>
            </w:r>
            <w:r w:rsidR="007B0C8E">
              <w:rPr>
                <w:color w:val="000000"/>
              </w:rPr>
              <w:t>o</w:t>
            </w:r>
            <w:r w:rsidRPr="00C471B9">
              <w:rPr>
                <w:color w:val="000000"/>
              </w:rPr>
              <w:t xml:space="preserve">pen-ended </w:t>
            </w:r>
            <w:r w:rsidR="007B0C8E">
              <w:rPr>
                <w:color w:val="000000"/>
              </w:rPr>
              <w:t>i</w:t>
            </w:r>
            <w:r w:rsidRPr="00C471B9">
              <w:rPr>
                <w:color w:val="000000"/>
              </w:rPr>
              <w:t>nter</w:t>
            </w:r>
            <w:r w:rsidR="007B0C8E">
              <w:rPr>
                <w:color w:val="000000"/>
              </w:rPr>
              <w:t>g</w:t>
            </w:r>
            <w:r w:rsidRPr="00C471B9">
              <w:rPr>
                <w:color w:val="000000"/>
              </w:rPr>
              <w:t xml:space="preserve">overnmental </w:t>
            </w:r>
            <w:r w:rsidR="007B0C8E">
              <w:rPr>
                <w:color w:val="000000"/>
              </w:rPr>
              <w:t>w</w:t>
            </w:r>
            <w:r w:rsidRPr="00C471B9">
              <w:rPr>
                <w:color w:val="000000"/>
              </w:rPr>
              <w:t xml:space="preserve">orking </w:t>
            </w:r>
            <w:r w:rsidR="007B0C8E">
              <w:rPr>
                <w:color w:val="000000"/>
              </w:rPr>
              <w:t>g</w:t>
            </w:r>
            <w:r w:rsidRPr="00C471B9">
              <w:rPr>
                <w:color w:val="000000"/>
              </w:rPr>
              <w:t xml:space="preserve">roup on the </w:t>
            </w:r>
            <w:r w:rsidR="007B0C8E">
              <w:rPr>
                <w:color w:val="000000"/>
              </w:rPr>
              <w:t>d</w:t>
            </w:r>
            <w:r w:rsidRPr="00C471B9">
              <w:rPr>
                <w:color w:val="000000"/>
              </w:rPr>
              <w:t xml:space="preserve">raft United Nations </w:t>
            </w:r>
            <w:r w:rsidR="007B0C8E">
              <w:rPr>
                <w:color w:val="000000"/>
              </w:rPr>
              <w:t>d</w:t>
            </w:r>
            <w:r w:rsidRPr="00C471B9">
              <w:rPr>
                <w:color w:val="000000"/>
              </w:rPr>
              <w:t xml:space="preserve">eclaration on the </w:t>
            </w:r>
            <w:r w:rsidR="007B0C8E">
              <w:rPr>
                <w:color w:val="000000"/>
              </w:rPr>
              <w:t>r</w:t>
            </w:r>
            <w:r w:rsidRPr="00C471B9">
              <w:rPr>
                <w:color w:val="000000"/>
              </w:rPr>
              <w:t xml:space="preserve">ights of </w:t>
            </w:r>
            <w:r w:rsidR="007B0C8E">
              <w:rPr>
                <w:color w:val="000000"/>
              </w:rPr>
              <w:t>p</w:t>
            </w:r>
            <w:r w:rsidRPr="00C471B9">
              <w:rPr>
                <w:color w:val="000000"/>
              </w:rPr>
              <w:t xml:space="preserve">easants and other </w:t>
            </w:r>
            <w:r w:rsidR="007B0C8E">
              <w:rPr>
                <w:color w:val="000000"/>
              </w:rPr>
              <w:t>p</w:t>
            </w:r>
            <w:r w:rsidRPr="00C471B9">
              <w:rPr>
                <w:color w:val="000000"/>
              </w:rPr>
              <w:t xml:space="preserve">eople </w:t>
            </w:r>
            <w:r w:rsidR="007B0C8E">
              <w:rPr>
                <w:color w:val="000000"/>
              </w:rPr>
              <w:t>w</w:t>
            </w:r>
            <w:r w:rsidRPr="00C471B9">
              <w:rPr>
                <w:color w:val="000000"/>
              </w:rPr>
              <w:t xml:space="preserve">orking in </w:t>
            </w:r>
            <w:r w:rsidR="007B0C8E">
              <w:rPr>
                <w:color w:val="000000"/>
              </w:rPr>
              <w:t>r</w:t>
            </w:r>
            <w:r w:rsidRPr="00C471B9">
              <w:rPr>
                <w:color w:val="000000"/>
              </w:rPr>
              <w:t xml:space="preserve">ural </w:t>
            </w:r>
            <w:r w:rsidR="007B0C8E">
              <w:rPr>
                <w:color w:val="000000"/>
              </w:rPr>
              <w:t>a</w:t>
            </w:r>
            <w:r w:rsidRPr="00C471B9">
              <w:rPr>
                <w:color w:val="000000"/>
              </w:rPr>
              <w:t>reas, submitted in accordance with Human Rights Council resolution</w:t>
            </w:r>
            <w:r w:rsidR="007B0C8E">
              <w:rPr>
                <w:color w:val="000000"/>
              </w:rPr>
              <w:t>s</w:t>
            </w:r>
            <w:r w:rsidRPr="00C471B9">
              <w:rPr>
                <w:color w:val="000000"/>
              </w:rPr>
              <w:t xml:space="preserve"> 21/19 and 26/26.</w:t>
            </w:r>
          </w:p>
        </w:tc>
      </w:tr>
      <w:tr w:rsidR="00EF4879" w:rsidRPr="003C78BE" w:rsidTr="00134C11">
        <w:trPr>
          <w:jc w:val="center"/>
        </w:trPr>
        <w:tc>
          <w:tcPr>
            <w:tcW w:w="9637" w:type="dxa"/>
            <w:shd w:val="clear" w:color="auto" w:fill="auto"/>
          </w:tcPr>
          <w:p w:rsidR="00EF4879" w:rsidRPr="00134C11" w:rsidRDefault="00EF4879" w:rsidP="00EF4879">
            <w:pPr>
              <w:rPr>
                <w:lang w:val="en-GB"/>
              </w:rPr>
            </w:pPr>
          </w:p>
        </w:tc>
      </w:tr>
    </w:tbl>
    <w:p w:rsidR="00EF4879" w:rsidRDefault="00EF4879" w:rsidP="00EF4879">
      <w:pPr>
        <w:rPr>
          <w:lang w:val="en-GB"/>
        </w:rPr>
      </w:pPr>
    </w:p>
    <w:p w:rsidR="00EF4879" w:rsidRPr="00F373E4" w:rsidRDefault="00C471B9" w:rsidP="00C471B9">
      <w:pPr>
        <w:spacing w:after="120"/>
        <w:rPr>
          <w:sz w:val="28"/>
          <w:lang w:val="en-US"/>
        </w:rPr>
      </w:pPr>
      <w:r w:rsidRPr="00F373E4">
        <w:rPr>
          <w:lang w:val="en-US"/>
        </w:rPr>
        <w:br w:type="page"/>
      </w:r>
      <w:r w:rsidRPr="00F373E4">
        <w:rPr>
          <w:sz w:val="28"/>
          <w:lang w:val="en-US"/>
        </w:rPr>
        <w:lastRenderedPageBreak/>
        <w:t>Contents</w:t>
      </w:r>
    </w:p>
    <w:p w:rsidR="00C471B9" w:rsidRPr="00F373E4" w:rsidRDefault="00C471B9" w:rsidP="009277AB">
      <w:pPr>
        <w:tabs>
          <w:tab w:val="right" w:pos="9638"/>
        </w:tabs>
        <w:spacing w:after="120"/>
        <w:ind w:left="283"/>
        <w:rPr>
          <w:lang w:val="en-US"/>
        </w:rPr>
      </w:pPr>
      <w:r w:rsidRPr="00F373E4">
        <w:rPr>
          <w:i/>
          <w:sz w:val="18"/>
          <w:lang w:val="en-US"/>
        </w:rPr>
        <w:tab/>
        <w:t>Page</w:t>
      </w:r>
    </w:p>
    <w:p w:rsidR="00F37472" w:rsidRPr="00F373E4" w:rsidRDefault="00F37472" w:rsidP="009277AB">
      <w:pPr>
        <w:tabs>
          <w:tab w:val="right" w:pos="850"/>
          <w:tab w:val="left" w:pos="1134"/>
          <w:tab w:val="left" w:pos="1559"/>
          <w:tab w:val="left" w:pos="1984"/>
          <w:tab w:val="left" w:leader="dot" w:pos="8931"/>
          <w:tab w:val="right" w:pos="9638"/>
        </w:tabs>
        <w:spacing w:after="120"/>
        <w:rPr>
          <w:lang w:val="en-US"/>
        </w:rPr>
      </w:pPr>
      <w:r w:rsidRPr="00F373E4">
        <w:rPr>
          <w:lang w:val="en-US"/>
        </w:rPr>
        <w:tab/>
        <w:t>I.</w:t>
      </w:r>
      <w:r w:rsidRPr="00F373E4">
        <w:rPr>
          <w:lang w:val="en-US"/>
        </w:rPr>
        <w:tab/>
        <w:t>Introduction</w:t>
      </w:r>
      <w:r w:rsidRPr="00F373E4">
        <w:rPr>
          <w:lang w:val="en-US"/>
        </w:rPr>
        <w:tab/>
      </w:r>
      <w:r w:rsidRPr="00F373E4">
        <w:rPr>
          <w:lang w:val="en-US"/>
        </w:rPr>
        <w:tab/>
      </w:r>
      <w:r w:rsidR="00607731" w:rsidRPr="00F373E4">
        <w:rPr>
          <w:lang w:val="en-US"/>
        </w:rPr>
        <w:t>3</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3E4">
        <w:rPr>
          <w:lang w:val="en-US"/>
        </w:rPr>
        <w:tab/>
      </w:r>
      <w:r w:rsidRPr="00F37472">
        <w:rPr>
          <w:lang w:val="en-GB"/>
        </w:rPr>
        <w:t>II</w:t>
      </w:r>
      <w:r w:rsidRPr="00F37472">
        <w:rPr>
          <w:lang w:val="en-GB"/>
        </w:rPr>
        <w:tab/>
        <w:t>Organization of the session</w:t>
      </w:r>
      <w:r>
        <w:rPr>
          <w:lang w:val="en-GB"/>
        </w:rPr>
        <w:tab/>
      </w:r>
      <w:r>
        <w:rPr>
          <w:lang w:val="en-GB"/>
        </w:rPr>
        <w:tab/>
      </w:r>
      <w:r w:rsidR="00607731">
        <w:rPr>
          <w:lang w:val="en-GB"/>
        </w:rPr>
        <w:t>3</w:t>
      </w:r>
    </w:p>
    <w:p w:rsidR="00F37472" w:rsidRPr="00F37472" w:rsidRDefault="00F37472" w:rsidP="00C94592">
      <w:pPr>
        <w:tabs>
          <w:tab w:val="right" w:pos="850"/>
          <w:tab w:val="left" w:pos="1134"/>
          <w:tab w:val="left" w:pos="1559"/>
          <w:tab w:val="left" w:pos="1984"/>
          <w:tab w:val="left" w:leader="dot" w:pos="8931"/>
          <w:tab w:val="right" w:pos="9638"/>
        </w:tabs>
        <w:spacing w:after="120"/>
        <w:rPr>
          <w:lang w:val="en-GB"/>
        </w:rPr>
      </w:pPr>
      <w:r w:rsidRPr="00F37472">
        <w:rPr>
          <w:lang w:val="en-GB"/>
        </w:rPr>
        <w:tab/>
      </w:r>
      <w:r>
        <w:rPr>
          <w:lang w:val="en-GB"/>
        </w:rPr>
        <w:tab/>
      </w:r>
      <w:r w:rsidRPr="00F37472">
        <w:rPr>
          <w:lang w:val="en-GB"/>
        </w:rPr>
        <w:t>A.</w:t>
      </w:r>
      <w:r w:rsidRPr="00F37472">
        <w:rPr>
          <w:lang w:val="en-GB"/>
        </w:rPr>
        <w:tab/>
        <w:t>Election of the Chair-Rapporteur and the Vice-Chair</w:t>
      </w:r>
      <w:r>
        <w:rPr>
          <w:lang w:val="en-GB"/>
        </w:rPr>
        <w:tab/>
      </w:r>
      <w:r w:rsidR="0094480F">
        <w:rPr>
          <w:lang w:val="en-GB"/>
        </w:rPr>
        <w:tab/>
      </w:r>
      <w:r w:rsidR="00607731">
        <w:rPr>
          <w:lang w:val="en-GB"/>
        </w:rPr>
        <w:t>3</w:t>
      </w:r>
    </w:p>
    <w:p w:rsidR="00F37472" w:rsidRPr="009277AB" w:rsidRDefault="00F37472" w:rsidP="009277AB">
      <w:pPr>
        <w:tabs>
          <w:tab w:val="right" w:pos="850"/>
          <w:tab w:val="left" w:pos="1134"/>
          <w:tab w:val="left" w:pos="1559"/>
          <w:tab w:val="left" w:pos="1984"/>
          <w:tab w:val="left" w:leader="dot" w:pos="8931"/>
          <w:tab w:val="right" w:pos="9638"/>
        </w:tabs>
        <w:spacing w:after="120"/>
      </w:pPr>
      <w:r w:rsidRPr="00F37472">
        <w:rPr>
          <w:lang w:val="en-GB"/>
        </w:rPr>
        <w:tab/>
      </w:r>
      <w:r>
        <w:rPr>
          <w:lang w:val="en-GB"/>
        </w:rPr>
        <w:tab/>
      </w:r>
      <w:r w:rsidRPr="009277AB">
        <w:t>B.</w:t>
      </w:r>
      <w:r w:rsidRPr="009277AB">
        <w:tab/>
        <w:t>Attendance</w:t>
      </w:r>
      <w:r w:rsidRPr="009277AB">
        <w:tab/>
      </w:r>
      <w:r w:rsidRPr="009277AB">
        <w:tab/>
      </w:r>
      <w:r w:rsidR="00607731" w:rsidRPr="009277AB">
        <w:t>4</w:t>
      </w:r>
    </w:p>
    <w:p w:rsidR="00F37472" w:rsidRPr="00BB025D" w:rsidRDefault="00F37472" w:rsidP="009277AB">
      <w:pPr>
        <w:tabs>
          <w:tab w:val="right" w:pos="850"/>
          <w:tab w:val="left" w:pos="1134"/>
          <w:tab w:val="left" w:pos="1559"/>
          <w:tab w:val="left" w:pos="1984"/>
          <w:tab w:val="left" w:leader="dot" w:pos="8931"/>
          <w:tab w:val="right" w:pos="9638"/>
        </w:tabs>
        <w:spacing w:after="120"/>
      </w:pPr>
      <w:r w:rsidRPr="009277AB">
        <w:tab/>
      </w:r>
      <w:r w:rsidRPr="009277AB">
        <w:tab/>
      </w:r>
      <w:r w:rsidRPr="00BB025D">
        <w:t>C.</w:t>
      </w:r>
      <w:r w:rsidRPr="00BB025D">
        <w:tab/>
        <w:t>Documentation</w:t>
      </w:r>
      <w:r w:rsidRPr="00BB025D">
        <w:tab/>
      </w:r>
      <w:r w:rsidRPr="00BB025D">
        <w:tab/>
      </w:r>
      <w:r w:rsidR="00C94592" w:rsidRPr="00BB025D">
        <w:t>4</w:t>
      </w:r>
    </w:p>
    <w:p w:rsidR="00F37472" w:rsidRPr="00BB025D" w:rsidRDefault="00F37472" w:rsidP="009277AB">
      <w:pPr>
        <w:tabs>
          <w:tab w:val="right" w:pos="850"/>
          <w:tab w:val="left" w:pos="1134"/>
          <w:tab w:val="left" w:pos="1559"/>
          <w:tab w:val="left" w:pos="1984"/>
          <w:tab w:val="left" w:leader="dot" w:pos="8931"/>
          <w:tab w:val="right" w:pos="9638"/>
        </w:tabs>
        <w:spacing w:after="120"/>
      </w:pPr>
      <w:r w:rsidRPr="00BB025D">
        <w:tab/>
        <w:t>III.</w:t>
      </w:r>
      <w:r w:rsidRPr="00BB025D">
        <w:tab/>
        <w:t>Panel discussion</w:t>
      </w:r>
      <w:r w:rsidRPr="00BB025D">
        <w:tab/>
      </w:r>
      <w:r w:rsidR="0094480F" w:rsidRPr="00BB025D">
        <w:tab/>
      </w:r>
      <w:r w:rsidR="00C94592" w:rsidRPr="00BB025D">
        <w:t>5</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BB025D">
        <w:tab/>
      </w:r>
      <w:r w:rsidRPr="00BB025D">
        <w:tab/>
      </w:r>
      <w:r w:rsidRPr="00F37472">
        <w:rPr>
          <w:lang w:val="en-GB"/>
        </w:rPr>
        <w:t>A.</w:t>
      </w:r>
      <w:r w:rsidRPr="00F37472">
        <w:rPr>
          <w:lang w:val="en-GB"/>
        </w:rPr>
        <w:tab/>
        <w:t>Panel I</w:t>
      </w:r>
      <w:r w:rsidR="0094480F">
        <w:rPr>
          <w:lang w:val="en-GB"/>
        </w:rPr>
        <w:t>.</w:t>
      </w:r>
      <w:r w:rsidRPr="00F37472">
        <w:rPr>
          <w:lang w:val="en-GB"/>
        </w:rPr>
        <w:t xml:space="preserve"> Civil, </w:t>
      </w:r>
      <w:r w:rsidR="00C94592" w:rsidRPr="00F37472">
        <w:rPr>
          <w:lang w:val="en-GB"/>
        </w:rPr>
        <w:t xml:space="preserve">political, economic, social and cultural rights of peasants </w:t>
      </w:r>
      <w:r w:rsidR="00C94592">
        <w:rPr>
          <w:lang w:val="en-GB"/>
        </w:rPr>
        <w:br/>
      </w:r>
      <w:r w:rsidR="00C94592">
        <w:rPr>
          <w:lang w:val="en-GB"/>
        </w:rPr>
        <w:tab/>
      </w:r>
      <w:r w:rsidR="00C94592">
        <w:rPr>
          <w:lang w:val="en-GB"/>
        </w:rPr>
        <w:tab/>
      </w:r>
      <w:r w:rsidR="00C94592">
        <w:rPr>
          <w:lang w:val="en-GB"/>
        </w:rPr>
        <w:tab/>
      </w:r>
      <w:r w:rsidR="00C94592" w:rsidRPr="00F37472">
        <w:rPr>
          <w:lang w:val="en-GB"/>
        </w:rPr>
        <w:t xml:space="preserve">and other people working in rural areas and gaps </w:t>
      </w:r>
      <w:r>
        <w:rPr>
          <w:lang w:val="en-GB"/>
        </w:rPr>
        <w:tab/>
      </w:r>
      <w:r>
        <w:rPr>
          <w:lang w:val="en-GB"/>
        </w:rPr>
        <w:tab/>
      </w:r>
      <w:r w:rsidR="00C94592">
        <w:rPr>
          <w:lang w:val="en-GB"/>
        </w:rPr>
        <w:t>5</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r>
      <w:r>
        <w:rPr>
          <w:lang w:val="en-GB"/>
        </w:rPr>
        <w:tab/>
      </w:r>
      <w:r w:rsidRPr="00F37472">
        <w:rPr>
          <w:lang w:val="en-GB"/>
        </w:rPr>
        <w:t>B.</w:t>
      </w:r>
      <w:r w:rsidRPr="00F37472">
        <w:rPr>
          <w:lang w:val="en-GB"/>
        </w:rPr>
        <w:tab/>
        <w:t>Panel II</w:t>
      </w:r>
      <w:r w:rsidR="0094480F">
        <w:rPr>
          <w:lang w:val="en-GB"/>
        </w:rPr>
        <w:t>.</w:t>
      </w:r>
      <w:r w:rsidRPr="00F37472">
        <w:rPr>
          <w:lang w:val="en-GB"/>
        </w:rPr>
        <w:t xml:space="preserve"> Rights of </w:t>
      </w:r>
      <w:r w:rsidR="00C94592" w:rsidRPr="00F37472">
        <w:rPr>
          <w:lang w:val="en-GB"/>
        </w:rPr>
        <w:t xml:space="preserve">peasants and other people working in rural areas </w:t>
      </w:r>
      <w:r w:rsidR="00C94592">
        <w:rPr>
          <w:lang w:val="en-GB"/>
        </w:rPr>
        <w:br/>
      </w:r>
      <w:r w:rsidR="00C94592">
        <w:rPr>
          <w:lang w:val="en-GB"/>
        </w:rPr>
        <w:tab/>
      </w:r>
      <w:r w:rsidR="00C94592">
        <w:rPr>
          <w:lang w:val="en-GB"/>
        </w:rPr>
        <w:tab/>
      </w:r>
      <w:r w:rsidR="00C94592">
        <w:rPr>
          <w:lang w:val="en-GB"/>
        </w:rPr>
        <w:tab/>
      </w:r>
      <w:r w:rsidR="00C94592" w:rsidRPr="00F37472">
        <w:rPr>
          <w:lang w:val="en-GB"/>
        </w:rPr>
        <w:t>in</w:t>
      </w:r>
      <w:r w:rsidR="00C94592">
        <w:rPr>
          <w:lang w:val="en-GB"/>
        </w:rPr>
        <w:t xml:space="preserve"> </w:t>
      </w:r>
      <w:r w:rsidR="00C94592" w:rsidRPr="00F37472">
        <w:rPr>
          <w:lang w:val="en-GB"/>
        </w:rPr>
        <w:t>other international instruments and gaps</w:t>
      </w:r>
      <w:r>
        <w:rPr>
          <w:lang w:val="en-GB"/>
        </w:rPr>
        <w:tab/>
      </w:r>
      <w:r>
        <w:rPr>
          <w:lang w:val="en-GB"/>
        </w:rPr>
        <w:tab/>
      </w:r>
      <w:r w:rsidR="00607731">
        <w:rPr>
          <w:lang w:val="en-GB"/>
        </w:rPr>
        <w:t>8</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t>IV.</w:t>
      </w:r>
      <w:r w:rsidRPr="00F37472">
        <w:rPr>
          <w:lang w:val="en-GB"/>
        </w:rPr>
        <w:tab/>
        <w:t>General statements</w:t>
      </w:r>
      <w:r w:rsidR="00B874FF">
        <w:rPr>
          <w:lang w:val="en-GB"/>
        </w:rPr>
        <w:tab/>
      </w:r>
      <w:r w:rsidR="00B874FF">
        <w:rPr>
          <w:lang w:val="en-GB"/>
        </w:rPr>
        <w:tab/>
      </w:r>
      <w:r w:rsidR="00607731">
        <w:rPr>
          <w:lang w:val="en-GB"/>
        </w:rPr>
        <w:t>9</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t>V.</w:t>
      </w:r>
      <w:r w:rsidRPr="00F37472">
        <w:rPr>
          <w:lang w:val="en-GB"/>
        </w:rPr>
        <w:tab/>
        <w:t xml:space="preserve">First reading of the </w:t>
      </w:r>
      <w:r w:rsidR="00C94592" w:rsidRPr="00F37472">
        <w:rPr>
          <w:lang w:val="en-GB"/>
        </w:rPr>
        <w:t xml:space="preserve">draft </w:t>
      </w:r>
      <w:r w:rsidR="00C94592">
        <w:rPr>
          <w:lang w:val="en-GB"/>
        </w:rPr>
        <w:t xml:space="preserve">United Nations </w:t>
      </w:r>
      <w:r w:rsidR="00C94592" w:rsidRPr="00F37472">
        <w:rPr>
          <w:lang w:val="en-GB"/>
        </w:rPr>
        <w:t xml:space="preserve">declaration on the rights of peasants and other people </w:t>
      </w:r>
      <w:r w:rsidR="00C94592">
        <w:rPr>
          <w:lang w:val="en-GB"/>
        </w:rPr>
        <w:br/>
      </w:r>
      <w:r w:rsidR="00C94592">
        <w:rPr>
          <w:lang w:val="en-GB"/>
        </w:rPr>
        <w:tab/>
      </w:r>
      <w:r w:rsidR="00C94592">
        <w:rPr>
          <w:lang w:val="en-GB"/>
        </w:rPr>
        <w:tab/>
      </w:r>
      <w:r w:rsidR="00C94592" w:rsidRPr="00F37472">
        <w:rPr>
          <w:lang w:val="en-GB"/>
        </w:rPr>
        <w:t>working in rural areas</w:t>
      </w:r>
      <w:r w:rsidRPr="00F37472">
        <w:rPr>
          <w:lang w:val="en-GB"/>
        </w:rPr>
        <w:t xml:space="preserve"> </w:t>
      </w:r>
      <w:r w:rsidR="00B874FF">
        <w:rPr>
          <w:lang w:val="en-GB"/>
        </w:rPr>
        <w:tab/>
      </w:r>
      <w:r w:rsidR="00B874FF">
        <w:rPr>
          <w:lang w:val="en-GB"/>
        </w:rPr>
        <w:tab/>
      </w:r>
      <w:r w:rsidR="00607731">
        <w:rPr>
          <w:lang w:val="en-GB"/>
        </w:rPr>
        <w:t>11</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r>
      <w:r w:rsidR="00C94592">
        <w:rPr>
          <w:lang w:val="en-GB"/>
        </w:rPr>
        <w:t>VI</w:t>
      </w:r>
      <w:r w:rsidRPr="00F37472">
        <w:rPr>
          <w:lang w:val="en-GB"/>
        </w:rPr>
        <w:t>.</w:t>
      </w:r>
      <w:r w:rsidRPr="00F37472">
        <w:rPr>
          <w:lang w:val="en-GB"/>
        </w:rPr>
        <w:tab/>
        <w:t>Conclusions</w:t>
      </w:r>
      <w:r w:rsidR="00B874FF">
        <w:rPr>
          <w:lang w:val="en-GB"/>
        </w:rPr>
        <w:tab/>
      </w:r>
      <w:r w:rsidR="00B874FF">
        <w:rPr>
          <w:lang w:val="en-GB"/>
        </w:rPr>
        <w:tab/>
      </w:r>
      <w:r w:rsidR="00C94592">
        <w:rPr>
          <w:lang w:val="en-GB"/>
        </w:rPr>
        <w:t>18</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r>
      <w:r w:rsidR="00C94592">
        <w:rPr>
          <w:lang w:val="en-GB"/>
        </w:rPr>
        <w:t>VII</w:t>
      </w:r>
      <w:r w:rsidRPr="00F37472">
        <w:rPr>
          <w:lang w:val="en-GB"/>
        </w:rPr>
        <w:t>.</w:t>
      </w:r>
      <w:r w:rsidRPr="00F37472">
        <w:rPr>
          <w:lang w:val="en-GB"/>
        </w:rPr>
        <w:tab/>
        <w:t>Recommendations of the Chair-Rapporteur</w:t>
      </w:r>
      <w:r w:rsidR="00B874FF">
        <w:rPr>
          <w:lang w:val="en-GB"/>
        </w:rPr>
        <w:tab/>
      </w:r>
      <w:r w:rsidR="00B874FF">
        <w:rPr>
          <w:lang w:val="en-GB"/>
        </w:rPr>
        <w:tab/>
      </w:r>
      <w:r w:rsidR="00607731">
        <w:rPr>
          <w:lang w:val="en-GB"/>
        </w:rPr>
        <w:t>19</w:t>
      </w:r>
    </w:p>
    <w:p w:rsidR="00F37472" w:rsidRPr="00F37472" w:rsidRDefault="00F37472" w:rsidP="009277AB">
      <w:pPr>
        <w:tabs>
          <w:tab w:val="right" w:pos="850"/>
          <w:tab w:val="left" w:pos="1134"/>
          <w:tab w:val="left" w:pos="1559"/>
          <w:tab w:val="left" w:pos="1984"/>
          <w:tab w:val="left" w:leader="dot" w:pos="8931"/>
          <w:tab w:val="right" w:pos="9638"/>
        </w:tabs>
        <w:spacing w:after="120"/>
        <w:rPr>
          <w:lang w:val="en-GB"/>
        </w:rPr>
      </w:pPr>
      <w:r w:rsidRPr="00F37472">
        <w:rPr>
          <w:lang w:val="en-GB"/>
        </w:rPr>
        <w:tab/>
        <w:t>VI</w:t>
      </w:r>
      <w:r w:rsidR="00C94592">
        <w:rPr>
          <w:lang w:val="en-GB"/>
        </w:rPr>
        <w:t>II</w:t>
      </w:r>
      <w:r w:rsidRPr="00F37472">
        <w:rPr>
          <w:lang w:val="en-GB"/>
        </w:rPr>
        <w:t>.</w:t>
      </w:r>
      <w:r w:rsidRPr="00F37472">
        <w:rPr>
          <w:lang w:val="en-GB"/>
        </w:rPr>
        <w:tab/>
        <w:t>Adoption of the report</w:t>
      </w:r>
      <w:r w:rsidR="00B874FF">
        <w:rPr>
          <w:lang w:val="en-GB"/>
        </w:rPr>
        <w:tab/>
      </w:r>
      <w:r w:rsidR="00B874FF">
        <w:rPr>
          <w:lang w:val="en-GB"/>
        </w:rPr>
        <w:tab/>
      </w:r>
      <w:r w:rsidR="00247542">
        <w:rPr>
          <w:lang w:val="en-GB"/>
        </w:rPr>
        <w:t>19</w:t>
      </w:r>
    </w:p>
    <w:p w:rsidR="00F37472" w:rsidRPr="00F37472" w:rsidRDefault="00F37472" w:rsidP="00F37472">
      <w:pPr>
        <w:tabs>
          <w:tab w:val="right" w:pos="850"/>
          <w:tab w:val="left" w:pos="1134"/>
          <w:tab w:val="left" w:pos="1559"/>
          <w:tab w:val="left" w:pos="1984"/>
          <w:tab w:val="left" w:leader="dot" w:pos="7654"/>
          <w:tab w:val="right" w:pos="8929"/>
          <w:tab w:val="right" w:pos="9638"/>
        </w:tabs>
        <w:spacing w:after="120"/>
        <w:rPr>
          <w:lang w:val="en-GB"/>
        </w:rPr>
      </w:pPr>
      <w:r w:rsidRPr="00F37472">
        <w:rPr>
          <w:lang w:val="en-GB"/>
        </w:rPr>
        <w:t>Annexes</w:t>
      </w:r>
    </w:p>
    <w:p w:rsidR="00F37472" w:rsidRPr="00F37472" w:rsidRDefault="00F37472" w:rsidP="001B26D4">
      <w:pPr>
        <w:tabs>
          <w:tab w:val="right" w:pos="850"/>
          <w:tab w:val="left" w:pos="1134"/>
          <w:tab w:val="left" w:pos="1559"/>
          <w:tab w:val="left" w:pos="1984"/>
          <w:tab w:val="left" w:leader="dot" w:pos="8929"/>
          <w:tab w:val="right" w:pos="9638"/>
        </w:tabs>
        <w:spacing w:after="120"/>
        <w:rPr>
          <w:lang w:val="en-GB"/>
        </w:rPr>
      </w:pPr>
      <w:r w:rsidRPr="00F37472">
        <w:rPr>
          <w:lang w:val="en-GB"/>
        </w:rPr>
        <w:tab/>
      </w:r>
      <w:r w:rsidR="009277AB">
        <w:rPr>
          <w:lang w:val="en-GB"/>
        </w:rPr>
        <w:t>I.</w:t>
      </w:r>
      <w:r>
        <w:rPr>
          <w:lang w:val="en-GB"/>
        </w:rPr>
        <w:tab/>
      </w:r>
      <w:r w:rsidRPr="00F37472">
        <w:rPr>
          <w:lang w:val="en-GB"/>
        </w:rPr>
        <w:t>Agenda</w:t>
      </w:r>
      <w:r w:rsidR="001B26D4">
        <w:rPr>
          <w:lang w:val="en-GB"/>
        </w:rPr>
        <w:tab/>
      </w:r>
      <w:r w:rsidR="00995B9A">
        <w:rPr>
          <w:lang w:val="en-GB"/>
        </w:rPr>
        <w:tab/>
      </w:r>
      <w:r w:rsidR="00B16A0C">
        <w:rPr>
          <w:lang w:val="en-GB"/>
        </w:rPr>
        <w:tab/>
      </w:r>
      <w:r w:rsidR="00607731">
        <w:rPr>
          <w:lang w:val="en-GB"/>
        </w:rPr>
        <w:t>20</w:t>
      </w:r>
    </w:p>
    <w:p w:rsidR="00C471B9" w:rsidRPr="00C471B9" w:rsidRDefault="00B16A0C" w:rsidP="00B16A0C">
      <w:pPr>
        <w:tabs>
          <w:tab w:val="right" w:pos="850"/>
          <w:tab w:val="left" w:pos="1134"/>
          <w:tab w:val="left" w:pos="1559"/>
          <w:tab w:val="left" w:pos="1984"/>
          <w:tab w:val="left" w:leader="dot" w:pos="8929"/>
          <w:tab w:val="right" w:pos="9638"/>
        </w:tabs>
        <w:spacing w:after="120"/>
        <w:rPr>
          <w:lang w:val="en-GB"/>
        </w:rPr>
      </w:pPr>
      <w:r>
        <w:rPr>
          <w:lang w:val="en-GB"/>
        </w:rPr>
        <w:tab/>
      </w:r>
      <w:r w:rsidR="009277AB">
        <w:rPr>
          <w:lang w:val="en-GB"/>
        </w:rPr>
        <w:t>II.</w:t>
      </w:r>
      <w:r>
        <w:rPr>
          <w:lang w:val="en-GB"/>
        </w:rPr>
        <w:tab/>
      </w:r>
      <w:r w:rsidR="00F37472" w:rsidRPr="00F37472">
        <w:rPr>
          <w:lang w:val="en-GB"/>
        </w:rPr>
        <w:t>List of speakers for panel discussions</w:t>
      </w:r>
      <w:r w:rsidR="00B874FF">
        <w:rPr>
          <w:lang w:val="en-GB"/>
        </w:rPr>
        <w:tab/>
      </w:r>
      <w:r w:rsidR="00995B9A">
        <w:rPr>
          <w:lang w:val="en-GB"/>
        </w:rPr>
        <w:tab/>
      </w:r>
      <w:r w:rsidR="00607731">
        <w:rPr>
          <w:lang w:val="en-GB"/>
        </w:rPr>
        <w:t>21</w:t>
      </w:r>
    </w:p>
    <w:p w:rsidR="00C84E4E" w:rsidRPr="00C84E4E" w:rsidRDefault="00C471B9" w:rsidP="00C7421E">
      <w:pPr>
        <w:pStyle w:val="HChG"/>
      </w:pPr>
      <w:r>
        <w:br w:type="page"/>
      </w:r>
      <w:r w:rsidR="00C7421E">
        <w:lastRenderedPageBreak/>
        <w:tab/>
      </w:r>
      <w:r w:rsidR="00C84E4E" w:rsidRPr="00C84E4E">
        <w:t>I.</w:t>
      </w:r>
      <w:r w:rsidR="00C84E4E" w:rsidRPr="00C84E4E">
        <w:tab/>
        <w:t>Introduction</w:t>
      </w:r>
    </w:p>
    <w:p w:rsidR="00C84E4E" w:rsidRPr="00C74E9A" w:rsidRDefault="000E4A9A" w:rsidP="000E4A9A">
      <w:pPr>
        <w:pStyle w:val="SingleTxtG"/>
      </w:pPr>
      <w:r w:rsidRPr="00C74E9A">
        <w:t>1.</w:t>
      </w:r>
      <w:r w:rsidRPr="00C74E9A">
        <w:tab/>
      </w:r>
      <w:r w:rsidR="00C84E4E" w:rsidRPr="00C74E9A">
        <w:t xml:space="preserve">The </w:t>
      </w:r>
      <w:r w:rsidR="007B0C8E" w:rsidRPr="00C74E9A">
        <w:t>o</w:t>
      </w:r>
      <w:r w:rsidR="00C84E4E" w:rsidRPr="00C74E9A">
        <w:t xml:space="preserve">pen-ended intergovernmental working group on a </w:t>
      </w:r>
      <w:r w:rsidR="007B0C8E" w:rsidRPr="00C74E9A">
        <w:t xml:space="preserve">draft </w:t>
      </w:r>
      <w:r w:rsidR="00C84E4E" w:rsidRPr="00C74E9A">
        <w:t>United Nations declaration on the rights of peasants and other people working in rural areas (</w:t>
      </w:r>
      <w:r w:rsidR="00C74E9A">
        <w:t>hereinafter, “the w</w:t>
      </w:r>
      <w:r w:rsidR="00C84E4E" w:rsidRPr="00C74E9A">
        <w:t xml:space="preserve">orking </w:t>
      </w:r>
      <w:r w:rsidR="00C74E9A">
        <w:t>g</w:t>
      </w:r>
      <w:r w:rsidR="00C84E4E" w:rsidRPr="00C74E9A">
        <w:t>roup”) was established by the Human Rights Council in its resolution 21/19 and recalling Council resolutions 13/4, 16/27</w:t>
      </w:r>
      <w:r w:rsidR="00C74E9A">
        <w:t xml:space="preserve"> and</w:t>
      </w:r>
      <w:r w:rsidR="00C84E4E" w:rsidRPr="00C74E9A">
        <w:t xml:space="preserve"> 19/7</w:t>
      </w:r>
      <w:r w:rsidR="00C74E9A">
        <w:t>,</w:t>
      </w:r>
      <w:r w:rsidR="00C84E4E" w:rsidRPr="00C74E9A">
        <w:t xml:space="preserve"> with a mandate of negotiating, finalizing and submitting to the Human Rights Council a draft United Nations </w:t>
      </w:r>
      <w:r w:rsidR="00C74E9A">
        <w:t>d</w:t>
      </w:r>
      <w:r w:rsidR="00C84E4E" w:rsidRPr="00C74E9A">
        <w:t xml:space="preserve">eclaration on the </w:t>
      </w:r>
      <w:r w:rsidR="00C74E9A">
        <w:t>r</w:t>
      </w:r>
      <w:r w:rsidR="00C84E4E" w:rsidRPr="00C74E9A">
        <w:t xml:space="preserve">ights of </w:t>
      </w:r>
      <w:r w:rsidR="00C74E9A">
        <w:t>p</w:t>
      </w:r>
      <w:r w:rsidR="00C84E4E" w:rsidRPr="00C74E9A">
        <w:t xml:space="preserve">easants and </w:t>
      </w:r>
      <w:r w:rsidR="00C74E9A">
        <w:t>o</w:t>
      </w:r>
      <w:r w:rsidR="00C84E4E" w:rsidRPr="00C74E9A">
        <w:t xml:space="preserve">ther </w:t>
      </w:r>
      <w:r w:rsidR="00C74E9A">
        <w:t>p</w:t>
      </w:r>
      <w:r w:rsidR="00C84E4E" w:rsidRPr="00C74E9A">
        <w:t xml:space="preserve">eople </w:t>
      </w:r>
      <w:r w:rsidR="00C74E9A">
        <w:t>w</w:t>
      </w:r>
      <w:r w:rsidR="00C84E4E" w:rsidRPr="00C74E9A">
        <w:t xml:space="preserve">orking in </w:t>
      </w:r>
      <w:r w:rsidR="00C74E9A">
        <w:t>r</w:t>
      </w:r>
      <w:r w:rsidR="00C84E4E" w:rsidRPr="00C74E9A">
        <w:t xml:space="preserve">ural </w:t>
      </w:r>
      <w:r w:rsidR="00C74E9A">
        <w:t>a</w:t>
      </w:r>
      <w:r w:rsidR="00C84E4E" w:rsidRPr="00C74E9A">
        <w:t xml:space="preserve">reas. Council </w:t>
      </w:r>
      <w:r w:rsidR="00C74E9A">
        <w:t>r</w:t>
      </w:r>
      <w:r w:rsidR="00C84E4E" w:rsidRPr="00C74E9A">
        <w:t>esolution 26/26 of 23</w:t>
      </w:r>
      <w:r w:rsidR="00F22FE6" w:rsidRPr="00C74E9A">
        <w:t xml:space="preserve"> </w:t>
      </w:r>
      <w:r w:rsidR="00C84E4E" w:rsidRPr="00C74E9A">
        <w:t xml:space="preserve">June 2014 mandated the </w:t>
      </w:r>
      <w:r w:rsidR="00C74E9A" w:rsidRPr="00C74E9A">
        <w:t xml:space="preserve">working group </w:t>
      </w:r>
      <w:r w:rsidR="00C84E4E" w:rsidRPr="00C74E9A">
        <w:t xml:space="preserve">to hold its second session for five working days before the twenty-ninth session of the Council; requested the Chair-Rapporteur of the </w:t>
      </w:r>
      <w:r w:rsidR="00C74E9A">
        <w:t>w</w:t>
      </w:r>
      <w:r w:rsidR="00C84E4E" w:rsidRPr="00C74E9A">
        <w:t xml:space="preserve">orking </w:t>
      </w:r>
      <w:r w:rsidR="00C74E9A">
        <w:t>g</w:t>
      </w:r>
      <w:r w:rsidR="00C84E4E" w:rsidRPr="00C74E9A">
        <w:t xml:space="preserve">roup to conduct informal consultations with Governments, relevant special procedures of the Human Rights Council, regional groups, intergovernmental organizations, United Nations mechanisms, civil society and representatives of peasants and other people working in rural areas; requested the Chair-Rapporteur of the </w:t>
      </w:r>
      <w:r w:rsidR="00C74E9A" w:rsidRPr="00C74E9A">
        <w:t xml:space="preserve">working group </w:t>
      </w:r>
      <w:r w:rsidR="00C84E4E" w:rsidRPr="00C74E9A">
        <w:t xml:space="preserve">to prepare a new text on the basis of </w:t>
      </w:r>
      <w:r w:rsidR="00C15786" w:rsidRPr="00C74E9A">
        <w:t>the discussions held during the first session of the working group</w:t>
      </w:r>
      <w:r w:rsidR="00C15786">
        <w:t xml:space="preserve">, </w:t>
      </w:r>
      <w:r w:rsidR="00C84E4E" w:rsidRPr="00C74E9A">
        <w:t xml:space="preserve">the draft declaration presented by the Advisory Committee, and the informal consultations to be held, and present it to the </w:t>
      </w:r>
      <w:r w:rsidR="00C74E9A">
        <w:t>w</w:t>
      </w:r>
      <w:r w:rsidR="00C84E4E" w:rsidRPr="00C74E9A">
        <w:t xml:space="preserve">orking </w:t>
      </w:r>
      <w:r w:rsidR="00C74E9A">
        <w:t>g</w:t>
      </w:r>
      <w:r w:rsidR="00C84E4E" w:rsidRPr="00C74E9A">
        <w:t xml:space="preserve">roup at its second session for consideration and further discussion. The resolution also requested the Office of the United Nations High Commissioner for Human Rights to provide the </w:t>
      </w:r>
      <w:r w:rsidR="00C74E9A">
        <w:t>w</w:t>
      </w:r>
      <w:r w:rsidR="00C84E4E" w:rsidRPr="00C74E9A">
        <w:t xml:space="preserve">orking </w:t>
      </w:r>
      <w:r w:rsidR="00C74E9A">
        <w:t>g</w:t>
      </w:r>
      <w:r w:rsidR="00C84E4E" w:rsidRPr="00C74E9A">
        <w:t xml:space="preserve">roup with the human, technical and financial assistance necessary for it to fulfil its mandate; and requested the working group to submit to the Council for consideration at its thirtieth session a report on progress made, </w:t>
      </w:r>
      <w:r w:rsidR="00C74E9A">
        <w:t>which</w:t>
      </w:r>
      <w:r w:rsidR="00C74E9A" w:rsidRPr="00C74E9A">
        <w:t xml:space="preserve"> </w:t>
      </w:r>
      <w:r w:rsidR="00C84E4E" w:rsidRPr="00C74E9A">
        <w:t>should be published as an official document in all the official languages of the United Nations.</w:t>
      </w:r>
    </w:p>
    <w:p w:rsidR="00C84E4E" w:rsidRPr="00AD5DD2" w:rsidRDefault="000E4A9A" w:rsidP="000E4A9A">
      <w:pPr>
        <w:pStyle w:val="SingleTxtG"/>
      </w:pPr>
      <w:r w:rsidRPr="00AD5DD2">
        <w:t>2.</w:t>
      </w:r>
      <w:r w:rsidRPr="00AD5DD2">
        <w:tab/>
      </w:r>
      <w:r w:rsidR="00C84E4E" w:rsidRPr="00AD5DD2">
        <w:t xml:space="preserve">Following the resolution, the </w:t>
      </w:r>
      <w:r w:rsidR="00C74E9A" w:rsidRPr="00AD5DD2">
        <w:t xml:space="preserve">working group </w:t>
      </w:r>
      <w:r w:rsidR="00C84E4E" w:rsidRPr="00AD5DD2">
        <w:t>held its second session from 2</w:t>
      </w:r>
      <w:r w:rsidR="00AD5DD2">
        <w:t xml:space="preserve"> to </w:t>
      </w:r>
      <w:r w:rsidR="00C84E4E" w:rsidRPr="00AD5DD2">
        <w:t>6</w:t>
      </w:r>
      <w:r w:rsidR="00997B86" w:rsidRPr="00AD5DD2">
        <w:t> </w:t>
      </w:r>
      <w:r w:rsidR="00C84E4E" w:rsidRPr="00AD5DD2">
        <w:t>February 2015.</w:t>
      </w:r>
    </w:p>
    <w:p w:rsidR="00C84E4E" w:rsidRPr="00C74E9A" w:rsidRDefault="000E4A9A" w:rsidP="000E4A9A">
      <w:pPr>
        <w:pStyle w:val="SingleTxtG"/>
      </w:pPr>
      <w:r w:rsidRPr="00C74E9A">
        <w:t>3.</w:t>
      </w:r>
      <w:r w:rsidRPr="00C74E9A">
        <w:tab/>
      </w:r>
      <w:r w:rsidR="00C84E4E" w:rsidRPr="00C74E9A">
        <w:t>The second session was opened by</w:t>
      </w:r>
      <w:r w:rsidR="007C05AA" w:rsidRPr="00C74E9A">
        <w:t xml:space="preserve"> </w:t>
      </w:r>
      <w:r w:rsidR="00C84E4E" w:rsidRPr="00C74E9A">
        <w:t>Craig Mokhiber, Chief, Development and Economic and Social Issues Branch on behalf of the United Nations High Commissioner for Human Rights on 2 February 2015.</w:t>
      </w:r>
      <w:r w:rsidR="007C05AA" w:rsidRPr="00C74E9A">
        <w:t xml:space="preserve"> Mr. </w:t>
      </w:r>
      <w:r w:rsidR="00C84E4E" w:rsidRPr="00C74E9A">
        <w:t>Mokhiber</w:t>
      </w:r>
      <w:r w:rsidR="00C84E4E" w:rsidRPr="00C74E9A" w:rsidDel="00963B97">
        <w:t xml:space="preserve"> </w:t>
      </w:r>
      <w:r w:rsidR="00C84E4E" w:rsidRPr="00C74E9A">
        <w:t>noted that people working in rural areas were more vulnerable to emergencies, diseases and conflicts because of the multiple forms of discrimination they faced from long</w:t>
      </w:r>
      <w:r w:rsidR="00C15786">
        <w:t>-</w:t>
      </w:r>
      <w:r w:rsidR="00C84E4E" w:rsidRPr="00C74E9A">
        <w:t>term failures</w:t>
      </w:r>
      <w:r w:rsidR="008A2D04" w:rsidRPr="00C74E9A">
        <w:t xml:space="preserve"> by States to protect, respect</w:t>
      </w:r>
      <w:r w:rsidR="00C84E4E" w:rsidRPr="00C74E9A">
        <w:t xml:space="preserve"> and fulfil their rights.</w:t>
      </w:r>
      <w:r w:rsidR="007C05AA" w:rsidRPr="00C74E9A">
        <w:t xml:space="preserve"> Mr. </w:t>
      </w:r>
      <w:r w:rsidR="00C84E4E" w:rsidRPr="00C74E9A">
        <w:t>Mokhiber highlighted that people working in rural areas also faced structural inequalities that often impact</w:t>
      </w:r>
      <w:r w:rsidR="00C74E9A">
        <w:t>ed</w:t>
      </w:r>
      <w:r w:rsidR="00C84E4E" w:rsidRPr="00C74E9A">
        <w:t xml:space="preserve"> upon small</w:t>
      </w:r>
      <w:r w:rsidR="00C74E9A">
        <w:t>-</w:t>
      </w:r>
      <w:r w:rsidR="00C84E4E" w:rsidRPr="00C74E9A">
        <w:t>scale farmers’ abilities to protect agricultural values, determine prices and access markets for agricultural production, as well as to facilitate biological diversity.</w:t>
      </w:r>
    </w:p>
    <w:p w:rsidR="00C84E4E" w:rsidRPr="00C84E4E" w:rsidRDefault="00C84E4E" w:rsidP="00C7421E">
      <w:pPr>
        <w:pStyle w:val="HChG"/>
      </w:pPr>
      <w:r w:rsidRPr="00C84E4E">
        <w:tab/>
        <w:t>II</w:t>
      </w:r>
      <w:r w:rsidRPr="00C84E4E">
        <w:tab/>
        <w:t>Organization of the session</w:t>
      </w:r>
    </w:p>
    <w:p w:rsidR="00C84E4E" w:rsidRPr="00C84E4E" w:rsidRDefault="00C84E4E" w:rsidP="009277AB">
      <w:pPr>
        <w:pStyle w:val="H1G"/>
      </w:pPr>
      <w:r w:rsidRPr="00C84E4E">
        <w:tab/>
        <w:t>A.</w:t>
      </w:r>
      <w:r w:rsidRPr="00C84E4E">
        <w:tab/>
        <w:t>Election of the Chair-Rapporteur and the Vice-Chair</w:t>
      </w:r>
    </w:p>
    <w:p w:rsidR="00C84E4E" w:rsidRPr="00C84E4E" w:rsidRDefault="000E4A9A" w:rsidP="000E4A9A">
      <w:pPr>
        <w:pStyle w:val="SingleTxtG"/>
      </w:pPr>
      <w:r w:rsidRPr="00C84E4E">
        <w:t>4.</w:t>
      </w:r>
      <w:r w:rsidRPr="00C84E4E">
        <w:tab/>
      </w:r>
      <w:r w:rsidR="00C84E4E" w:rsidRPr="00C84E4E">
        <w:t xml:space="preserve">At its second session, on 2 February 2015, the </w:t>
      </w:r>
      <w:r w:rsidR="00C74E9A" w:rsidRPr="00C84E4E">
        <w:t xml:space="preserve">working group </w:t>
      </w:r>
      <w:r w:rsidR="00C84E4E" w:rsidRPr="00C84E4E">
        <w:t xml:space="preserve">re-elected </w:t>
      </w:r>
      <w:r w:rsidR="00642C6B">
        <w:t xml:space="preserve">Ms. </w:t>
      </w:r>
      <w:r w:rsidR="00C84E4E" w:rsidRPr="00C84E4E">
        <w:t>Navarro Llanos (Plurinational State of Bolivia) as its Chair-Rapporteur, by acclamation. Guatemala</w:t>
      </w:r>
      <w:r w:rsidR="00642C6B">
        <w:t>,</w:t>
      </w:r>
      <w:r w:rsidR="00C84E4E" w:rsidRPr="00C84E4E">
        <w:t xml:space="preserve"> on behalf of the Latin American and Caribbean </w:t>
      </w:r>
      <w:r w:rsidR="00642C6B">
        <w:t>Group, stated that it had</w:t>
      </w:r>
      <w:r w:rsidR="00C84E4E" w:rsidRPr="00C84E4E">
        <w:t xml:space="preserve"> nominated </w:t>
      </w:r>
      <w:r w:rsidR="00642C6B">
        <w:t>Ms.</w:t>
      </w:r>
      <w:r w:rsidR="00642C6B" w:rsidRPr="00C84E4E">
        <w:t xml:space="preserve"> </w:t>
      </w:r>
      <w:r w:rsidR="00C84E4E" w:rsidRPr="00C84E4E">
        <w:t>Navarro</w:t>
      </w:r>
      <w:r w:rsidR="00642C6B">
        <w:t xml:space="preserve"> Llanos</w:t>
      </w:r>
      <w:r w:rsidR="00C84E4E" w:rsidRPr="00C84E4E">
        <w:t xml:space="preserve"> based on </w:t>
      </w:r>
      <w:r w:rsidR="00642C6B">
        <w:t>the</w:t>
      </w:r>
      <w:r w:rsidR="00642C6B" w:rsidRPr="00C84E4E">
        <w:t xml:space="preserve"> </w:t>
      </w:r>
      <w:r w:rsidR="00C84E4E" w:rsidRPr="00C84E4E">
        <w:t>leading role</w:t>
      </w:r>
      <w:r w:rsidR="00642C6B">
        <w:t xml:space="preserve"> of the Plurinational State of Bolivia</w:t>
      </w:r>
      <w:r w:rsidR="00C84E4E" w:rsidRPr="00C84E4E">
        <w:t xml:space="preserve"> in moving the </w:t>
      </w:r>
      <w:r w:rsidR="00C74E9A" w:rsidRPr="00C84E4E">
        <w:t xml:space="preserve">working group </w:t>
      </w:r>
      <w:r w:rsidR="00C84E4E" w:rsidRPr="00C84E4E">
        <w:t xml:space="preserve">forward and her leadership in the first session of the </w:t>
      </w:r>
      <w:r w:rsidR="00C74E9A" w:rsidRPr="00C84E4E">
        <w:t xml:space="preserve">working group </w:t>
      </w:r>
      <w:r w:rsidR="00C84E4E" w:rsidRPr="00C84E4E">
        <w:t xml:space="preserve">and intersessional informal consultations. Guatemala further underscored that </w:t>
      </w:r>
      <w:r w:rsidR="00642C6B">
        <w:t>Ms.</w:t>
      </w:r>
      <w:r w:rsidR="00642C6B" w:rsidRPr="00C84E4E">
        <w:t xml:space="preserve"> </w:t>
      </w:r>
      <w:r w:rsidR="00C84E4E" w:rsidRPr="00C84E4E">
        <w:t>Navarro Llanos possessed all the necessary credentials to successfully carry out and accomplish her mandate.</w:t>
      </w:r>
    </w:p>
    <w:p w:rsidR="00C84E4E" w:rsidRPr="00C84E4E" w:rsidRDefault="000E4A9A" w:rsidP="000E4A9A">
      <w:pPr>
        <w:pStyle w:val="SingleTxtG"/>
      </w:pPr>
      <w:r w:rsidRPr="00C84E4E">
        <w:t>5.</w:t>
      </w:r>
      <w:r w:rsidRPr="00C84E4E">
        <w:tab/>
      </w:r>
      <w:r w:rsidR="00642C6B">
        <w:t>Owing</w:t>
      </w:r>
      <w:r w:rsidR="00C84E4E" w:rsidRPr="00C84E4E">
        <w:t xml:space="preserve"> to the ill health of </w:t>
      </w:r>
      <w:r w:rsidR="00642C6B">
        <w:t>Ms.</w:t>
      </w:r>
      <w:r w:rsidR="00642C6B" w:rsidRPr="00C84E4E">
        <w:t xml:space="preserve"> </w:t>
      </w:r>
      <w:r w:rsidR="00C84E4E" w:rsidRPr="00C84E4E">
        <w:t>Navarro Llanos</w:t>
      </w:r>
      <w:r w:rsidR="00642C6B">
        <w:t>,</w:t>
      </w:r>
      <w:r w:rsidR="00C84E4E" w:rsidRPr="00C84E4E">
        <w:t xml:space="preserve"> the 5th meeting of the session (3</w:t>
      </w:r>
      <w:r w:rsidR="0023746C">
        <w:t> </w:t>
      </w:r>
      <w:r w:rsidR="00C84E4E" w:rsidRPr="00C84E4E">
        <w:t>February 2015, morning) was suspended and the Chair</w:t>
      </w:r>
      <w:r w:rsidR="00DF70E6">
        <w:t>-Rapporteur</w:t>
      </w:r>
      <w:r w:rsidR="00C84E4E" w:rsidRPr="00C84E4E">
        <w:t xml:space="preserve"> proposed electing a Vice-Chair as a temporary measure to ensure continued smooth proceedings of the rest of the </w:t>
      </w:r>
      <w:r w:rsidR="00B53F2D">
        <w:t>seco</w:t>
      </w:r>
      <w:r w:rsidR="00C84E4E" w:rsidRPr="00C84E4E">
        <w:t xml:space="preserve">nd session of the </w:t>
      </w:r>
      <w:r w:rsidR="00C74E9A" w:rsidRPr="00C84E4E">
        <w:t>working group</w:t>
      </w:r>
      <w:r w:rsidR="00C84E4E" w:rsidRPr="00C84E4E">
        <w:t>. The 5th meeting of the session was resumed in the afternoon.</w:t>
      </w:r>
      <w:r w:rsidR="007C05AA">
        <w:t xml:space="preserve"> </w:t>
      </w:r>
      <w:r w:rsidR="00642C6B">
        <w:t xml:space="preserve">A representative </w:t>
      </w:r>
      <w:r w:rsidR="00B53F2D">
        <w:t>of the Office of the United Nations High Commissioner for Human Rights</w:t>
      </w:r>
      <w:r w:rsidR="00DF70E6">
        <w:t xml:space="preserve"> (OHCHR)</w:t>
      </w:r>
      <w:r w:rsidR="00B53F2D">
        <w:t>,</w:t>
      </w:r>
      <w:r w:rsidR="00C84E4E" w:rsidRPr="00C84E4E">
        <w:t xml:space="preserve"> on behalf of the Secretary-General of the United Nations, opened the meeting and, hearing no objection on the Chair’s proposal, </w:t>
      </w:r>
      <w:r w:rsidR="003457CA">
        <w:t>proceeded</w:t>
      </w:r>
      <w:r w:rsidR="003457CA" w:rsidRPr="00C84E4E">
        <w:t xml:space="preserve"> </w:t>
      </w:r>
      <w:r w:rsidR="003457CA">
        <w:t>to</w:t>
      </w:r>
      <w:r w:rsidR="003457CA" w:rsidRPr="00C84E4E">
        <w:t xml:space="preserve"> </w:t>
      </w:r>
      <w:r w:rsidR="00C84E4E" w:rsidRPr="00C84E4E">
        <w:t xml:space="preserve">the election of a Vice-Chair. Guatemala nominated Luis Espinoza </w:t>
      </w:r>
      <w:r w:rsidR="002C4D8C">
        <w:t>(</w:t>
      </w:r>
      <w:r w:rsidR="00C84E4E" w:rsidRPr="00C84E4E">
        <w:t>Ecuador</w:t>
      </w:r>
      <w:r w:rsidR="002C4D8C">
        <w:t>)</w:t>
      </w:r>
      <w:r w:rsidR="00C84E4E" w:rsidRPr="00C84E4E">
        <w:t xml:space="preserve">. With no other nominations, Luis Espinoza was elected as Vice-Chair of the </w:t>
      </w:r>
      <w:r w:rsidR="003457CA" w:rsidRPr="00C84E4E">
        <w:t>open-ended intergovernmental working group on the draft United Nations declaration on the rights of peasants and other people working in rural areas</w:t>
      </w:r>
      <w:r w:rsidR="00C84E4E" w:rsidRPr="00C84E4E">
        <w:t xml:space="preserve">, and he assumed the responsibility for the rest of the </w:t>
      </w:r>
      <w:r w:rsidR="003457CA">
        <w:t>seco</w:t>
      </w:r>
      <w:r w:rsidR="00C84E4E" w:rsidRPr="00C84E4E">
        <w:t xml:space="preserve">nd session of the </w:t>
      </w:r>
      <w:r w:rsidR="00C74E9A" w:rsidRPr="00C84E4E">
        <w:t>working group</w:t>
      </w:r>
      <w:r w:rsidR="00C84E4E" w:rsidRPr="00C84E4E">
        <w:t xml:space="preserve"> as a temporary measure.</w:t>
      </w:r>
      <w:r w:rsidR="00F22FE6">
        <w:t xml:space="preserve"> </w:t>
      </w:r>
      <w:r w:rsidR="00261A47">
        <w:t>T</w:t>
      </w:r>
      <w:r w:rsidR="00C84E4E" w:rsidRPr="00C84E4E">
        <w:t>he Vice-Chair chaired the 5th</w:t>
      </w:r>
      <w:r w:rsidR="003457CA">
        <w:t>, 6</w:t>
      </w:r>
      <w:r w:rsidR="003457CA" w:rsidRPr="00E11BC4">
        <w:t>th</w:t>
      </w:r>
      <w:r w:rsidR="003457CA">
        <w:t xml:space="preserve"> and </w:t>
      </w:r>
      <w:r w:rsidR="00C84E4E" w:rsidRPr="00C84E4E">
        <w:t>7th meeting</w:t>
      </w:r>
      <w:r w:rsidR="003457CA">
        <w:t>s</w:t>
      </w:r>
      <w:r w:rsidR="00C84E4E" w:rsidRPr="00C84E4E">
        <w:t>.</w:t>
      </w:r>
    </w:p>
    <w:p w:rsidR="00C84E4E" w:rsidRPr="00C84E4E" w:rsidRDefault="00C84E4E" w:rsidP="00C7421E">
      <w:pPr>
        <w:pStyle w:val="H1G"/>
      </w:pPr>
      <w:r w:rsidRPr="00C84E4E">
        <w:tab/>
        <w:t>B.</w:t>
      </w:r>
      <w:r w:rsidRPr="00C84E4E">
        <w:tab/>
        <w:t>Attendance</w:t>
      </w:r>
    </w:p>
    <w:p w:rsidR="00C84E4E" w:rsidRPr="00C84E4E" w:rsidRDefault="000E4A9A" w:rsidP="000E4A9A">
      <w:pPr>
        <w:pStyle w:val="SingleTxtG"/>
      </w:pPr>
      <w:r w:rsidRPr="00C84E4E">
        <w:t>6.</w:t>
      </w:r>
      <w:r w:rsidRPr="00C84E4E">
        <w:tab/>
      </w:r>
      <w:r w:rsidR="00C84E4E" w:rsidRPr="00C84E4E">
        <w:t xml:space="preserve">Representatives of the following </w:t>
      </w:r>
      <w:r w:rsidR="00261A47" w:rsidRPr="00C84E4E">
        <w:t xml:space="preserve">States </w:t>
      </w:r>
      <w:r w:rsidR="00C84E4E" w:rsidRPr="00C84E4E">
        <w:t>Member</w:t>
      </w:r>
      <w:r w:rsidR="00E70F65">
        <w:t>s</w:t>
      </w:r>
      <w:r w:rsidR="00C84E4E" w:rsidRPr="00C84E4E">
        <w:t xml:space="preserve"> of the United Nations attended the meetings</w:t>
      </w:r>
      <w:r w:rsidR="00F76BCA">
        <w:t xml:space="preserve"> of the </w:t>
      </w:r>
      <w:r w:rsidR="00C74E9A">
        <w:t>working group</w:t>
      </w:r>
      <w:r w:rsidR="00C84E4E" w:rsidRPr="00C84E4E">
        <w:t xml:space="preserve">: </w:t>
      </w:r>
      <w:r w:rsidR="00D50415">
        <w:t xml:space="preserve">Afghanistan, </w:t>
      </w:r>
      <w:r w:rsidR="00C84E4E" w:rsidRPr="00C84E4E">
        <w:t xml:space="preserve">Algeria, Austria, Argentina, Bahrain, Bangladesh, Plurinational State of Bolivia, Botswana, Brazil, Chile, China, Colombia, Cuba, Costa Rica, Czech Republic, Ecuador </w:t>
      </w:r>
      <w:r w:rsidR="003A71A9">
        <w:t>(</w:t>
      </w:r>
      <w:r w:rsidR="003A71A9" w:rsidRPr="00E86B7B">
        <w:t>o</w:t>
      </w:r>
      <w:r w:rsidR="00C84E4E" w:rsidRPr="00E86B7B">
        <w:t xml:space="preserve">n behalf of </w:t>
      </w:r>
      <w:r w:rsidR="003A71A9" w:rsidRPr="00E86B7B">
        <w:t xml:space="preserve">the </w:t>
      </w:r>
      <w:r w:rsidR="00C84E4E" w:rsidRPr="00E86B7B">
        <w:t>Latin America</w:t>
      </w:r>
      <w:r w:rsidR="00E86B7B">
        <w:t>n</w:t>
      </w:r>
      <w:r w:rsidR="00C84E4E" w:rsidRPr="00E86B7B">
        <w:t xml:space="preserve"> and Caribbean </w:t>
      </w:r>
      <w:r w:rsidR="00E86B7B">
        <w:t>Group</w:t>
      </w:r>
      <w:r w:rsidR="00C84E4E" w:rsidRPr="00C84E4E">
        <w:t>), El Salvador,</w:t>
      </w:r>
      <w:r w:rsidR="00F22FE6">
        <w:t xml:space="preserve"> </w:t>
      </w:r>
      <w:r w:rsidR="00C84E4E" w:rsidRPr="00C84E4E">
        <w:t>Egypt, Ethiopia, Finland, Fr</w:t>
      </w:r>
      <w:r w:rsidR="00D50415">
        <w:t>ance</w:t>
      </w:r>
      <w:r w:rsidR="00C84E4E" w:rsidRPr="00C84E4E">
        <w:t xml:space="preserve">, Germany, </w:t>
      </w:r>
      <w:r w:rsidR="00D50415">
        <w:t xml:space="preserve">Greece, </w:t>
      </w:r>
      <w:r w:rsidR="00C84E4E" w:rsidRPr="00C84E4E">
        <w:t xml:space="preserve">Guatemala (on behalf of </w:t>
      </w:r>
      <w:r w:rsidR="00642C6B">
        <w:t xml:space="preserve">the </w:t>
      </w:r>
      <w:r w:rsidR="00C84E4E" w:rsidRPr="00C84E4E">
        <w:t>Latin American and Caribbean Group), Ital</w:t>
      </w:r>
      <w:r w:rsidR="00D50415">
        <w:t>y</w:t>
      </w:r>
      <w:r w:rsidR="00C84E4E" w:rsidRPr="00C84E4E">
        <w:t xml:space="preserve">, India, Indonesia, </w:t>
      </w:r>
      <w:r w:rsidR="00C84E4E" w:rsidRPr="007D7BC5">
        <w:t>Iran</w:t>
      </w:r>
      <w:r w:rsidR="003D76E1">
        <w:t xml:space="preserve"> (Islamic Republic of)</w:t>
      </w:r>
      <w:r w:rsidR="00C84E4E" w:rsidRPr="00C84E4E">
        <w:t xml:space="preserve"> (on behalf of the non-aligned movement)</w:t>
      </w:r>
      <w:r w:rsidR="00D50415">
        <w:t>,</w:t>
      </w:r>
      <w:r w:rsidR="00C84E4E" w:rsidRPr="00C84E4E">
        <w:t xml:space="preserve"> Iraq, Ireland, Japan, Jordan,</w:t>
      </w:r>
      <w:r w:rsidR="00F22FE6">
        <w:t xml:space="preserve"> </w:t>
      </w:r>
      <w:r w:rsidR="00C84E4E" w:rsidRPr="00C84E4E">
        <w:t>Kuwait, Kyrgyzstan, Republic of Korea, Lao People’s Democratic Republic, Latvia (on behalf of the European Union), Luxembourg, Malaysia, Mexic</w:t>
      </w:r>
      <w:r w:rsidR="003D76E1">
        <w:t>o</w:t>
      </w:r>
      <w:r w:rsidR="00C84E4E" w:rsidRPr="00C84E4E">
        <w:t xml:space="preserve">, Morocco, Myanmar, Nicaragua, Nigeria, Norway, Pakistan, Paraguay, Peru, Philippines, Russian Federation, Romania, Senegal, </w:t>
      </w:r>
      <w:r w:rsidR="003D76E1" w:rsidRPr="00C84E4E">
        <w:t xml:space="preserve">South Africa, </w:t>
      </w:r>
      <w:r w:rsidR="00C84E4E" w:rsidRPr="00C84E4E">
        <w:t>Spain, Sri Lanka, Swi</w:t>
      </w:r>
      <w:r w:rsidR="003D76E1">
        <w:t>tzerland</w:t>
      </w:r>
      <w:r w:rsidR="00C84E4E" w:rsidRPr="00C84E4E">
        <w:t>, Syria</w:t>
      </w:r>
      <w:r w:rsidR="003D76E1">
        <w:t>n</w:t>
      </w:r>
      <w:r w:rsidR="00C84E4E" w:rsidRPr="00C84E4E">
        <w:t xml:space="preserve"> Arab Republic, </w:t>
      </w:r>
      <w:r w:rsidR="003D76E1" w:rsidRPr="00C84E4E">
        <w:t xml:space="preserve">Thailand, </w:t>
      </w:r>
      <w:r w:rsidR="003D76E1">
        <w:t>t</w:t>
      </w:r>
      <w:r w:rsidR="00C84E4E" w:rsidRPr="00C84E4E">
        <w:t>he former Yugoslav Republic of Macedonia, Togo, Tunisia, United Kingdom of Great Britain and Northern Ireland, United States of America, Uruguay</w:t>
      </w:r>
      <w:r w:rsidR="003D76E1">
        <w:t xml:space="preserve"> and</w:t>
      </w:r>
      <w:r w:rsidR="00C84E4E" w:rsidRPr="00C84E4E">
        <w:t xml:space="preserve"> Venezuela</w:t>
      </w:r>
      <w:r w:rsidR="003D76E1">
        <w:t xml:space="preserve"> (</w:t>
      </w:r>
      <w:r w:rsidR="003D76E1" w:rsidRPr="00C84E4E">
        <w:t>Bolivarian Republic of</w:t>
      </w:r>
      <w:r w:rsidR="003D76E1">
        <w:t>)</w:t>
      </w:r>
      <w:r w:rsidR="00C84E4E" w:rsidRPr="00C84E4E">
        <w:t xml:space="preserve">. </w:t>
      </w:r>
    </w:p>
    <w:p w:rsidR="00C84E4E" w:rsidRPr="00C84E4E" w:rsidRDefault="000E4A9A" w:rsidP="000E4A9A">
      <w:pPr>
        <w:pStyle w:val="SingleTxtG"/>
      </w:pPr>
      <w:r w:rsidRPr="00C84E4E">
        <w:t>7.</w:t>
      </w:r>
      <w:r w:rsidRPr="00C84E4E">
        <w:tab/>
      </w:r>
      <w:r w:rsidR="00C84E4E" w:rsidRPr="00C84E4E">
        <w:t>The following non-Member States were represented as observers:</w:t>
      </w:r>
      <w:r w:rsidR="00F22FE6">
        <w:t xml:space="preserve"> </w:t>
      </w:r>
      <w:r w:rsidR="00C84E4E" w:rsidRPr="00C84E4E">
        <w:t>Holy See</w:t>
      </w:r>
      <w:r w:rsidR="00210227">
        <w:t>.</w:t>
      </w:r>
    </w:p>
    <w:p w:rsidR="00C84E4E" w:rsidRPr="00C84E4E" w:rsidRDefault="000E4A9A" w:rsidP="000E4A9A">
      <w:pPr>
        <w:pStyle w:val="SingleTxtG"/>
      </w:pPr>
      <w:r w:rsidRPr="00C84E4E">
        <w:t>8.</w:t>
      </w:r>
      <w:r w:rsidRPr="00C84E4E">
        <w:tab/>
      </w:r>
      <w:r w:rsidR="00C84E4E" w:rsidRPr="00C84E4E">
        <w:t>The following intergovernmental organization</w:t>
      </w:r>
      <w:r w:rsidR="003D76E1">
        <w:t>s</w:t>
      </w:r>
      <w:r w:rsidR="00C84E4E" w:rsidRPr="00C84E4E">
        <w:t xml:space="preserve"> </w:t>
      </w:r>
      <w:r w:rsidR="003D76E1">
        <w:t>were</w:t>
      </w:r>
      <w:r w:rsidR="003D76E1" w:rsidRPr="00C84E4E">
        <w:t xml:space="preserve"> </w:t>
      </w:r>
      <w:r w:rsidR="00C84E4E" w:rsidRPr="00C84E4E">
        <w:t xml:space="preserve">represented at the meetings of the </w:t>
      </w:r>
      <w:r w:rsidR="00C74E9A" w:rsidRPr="00C84E4E">
        <w:t>working group</w:t>
      </w:r>
      <w:r w:rsidR="00C84E4E" w:rsidRPr="00C84E4E">
        <w:t xml:space="preserve">: the European Union and </w:t>
      </w:r>
      <w:r w:rsidR="003D76E1">
        <w:t xml:space="preserve">the </w:t>
      </w:r>
      <w:r w:rsidR="00C84E4E" w:rsidRPr="00C84E4E">
        <w:t xml:space="preserve">Food and Agriculture Organization </w:t>
      </w:r>
      <w:r w:rsidR="003D76E1">
        <w:t xml:space="preserve">of the United Nations </w:t>
      </w:r>
      <w:r w:rsidR="00C84E4E" w:rsidRPr="00C84E4E">
        <w:t xml:space="preserve">(FAO). </w:t>
      </w:r>
    </w:p>
    <w:p w:rsidR="00C84E4E" w:rsidRPr="00C84E4E" w:rsidRDefault="000E4A9A" w:rsidP="000E4A9A">
      <w:pPr>
        <w:pStyle w:val="SingleTxtG"/>
      </w:pPr>
      <w:r w:rsidRPr="00C84E4E">
        <w:t>9.</w:t>
      </w:r>
      <w:r w:rsidRPr="00C84E4E">
        <w:tab/>
      </w:r>
      <w:r w:rsidR="00C84E4E" w:rsidRPr="00C84E4E">
        <w:t>The following non-governmental organizations</w:t>
      </w:r>
      <w:r w:rsidR="00EF2CA7">
        <w:t xml:space="preserve"> (NGOs)</w:t>
      </w:r>
      <w:r w:rsidR="00C84E4E" w:rsidRPr="00C84E4E">
        <w:t xml:space="preserve"> in consultative status with the Economic and Social Council were represented: </w:t>
      </w:r>
      <w:r w:rsidR="003D76E1">
        <w:t xml:space="preserve">Foundation </w:t>
      </w:r>
      <w:r w:rsidR="00C84E4E" w:rsidRPr="00C84E4E">
        <w:t xml:space="preserve">Bread for All, </w:t>
      </w:r>
      <w:r w:rsidR="003D76E1" w:rsidRPr="009277AB">
        <w:rPr>
          <w:lang w:val="en-US"/>
        </w:rPr>
        <w:t>Center for Legal and Social Studies</w:t>
      </w:r>
      <w:r w:rsidR="00C84E4E" w:rsidRPr="00C84E4E">
        <w:t xml:space="preserve">, </w:t>
      </w:r>
      <w:r w:rsidR="003D76E1">
        <w:t>Europe – Third World Centre</w:t>
      </w:r>
      <w:r w:rsidR="00C84E4E" w:rsidRPr="00C84E4E">
        <w:t>, Friends World Committee</w:t>
      </w:r>
      <w:r w:rsidR="003D76E1">
        <w:t xml:space="preserve"> for</w:t>
      </w:r>
      <w:r w:rsidR="00C84E4E" w:rsidRPr="00C84E4E">
        <w:t xml:space="preserve"> Consultation, Foodfirst Information and Action Network, Programme on Women’s Economic, Social and Cultural Rights, Quaker United Nations Office, International Union of Food Agricultur</w:t>
      </w:r>
      <w:r w:rsidR="005F3587">
        <w:t>al</w:t>
      </w:r>
      <w:r w:rsidR="00C84E4E" w:rsidRPr="00C84E4E">
        <w:t>, Hotel, Restaurant, Catering, Tobacco and Allied Workers Associations, R</w:t>
      </w:r>
      <w:r w:rsidR="005F3587" w:rsidRPr="009277AB">
        <w:rPr>
          <w:lang w:val="en-US"/>
        </w:rPr>
        <w:t>é</w:t>
      </w:r>
      <w:r w:rsidR="00C84E4E" w:rsidRPr="00C84E4E">
        <w:t>seau International des Droits Humains, V</w:t>
      </w:r>
      <w:r w:rsidR="005F3587">
        <w:t>IVAT</w:t>
      </w:r>
      <w:r w:rsidR="00C84E4E" w:rsidRPr="00C84E4E">
        <w:t xml:space="preserve"> International, United Villages and American Association of Jurists. </w:t>
      </w:r>
    </w:p>
    <w:p w:rsidR="00C84E4E" w:rsidRPr="00C84E4E" w:rsidRDefault="00C84E4E" w:rsidP="00C7421E">
      <w:pPr>
        <w:pStyle w:val="H1G"/>
      </w:pPr>
      <w:r w:rsidRPr="00C84E4E">
        <w:tab/>
        <w:t>C.</w:t>
      </w:r>
      <w:r w:rsidRPr="00C84E4E">
        <w:tab/>
        <w:t>Documentation</w:t>
      </w:r>
    </w:p>
    <w:p w:rsidR="00C471B9" w:rsidRDefault="000E4A9A" w:rsidP="000E4A9A">
      <w:pPr>
        <w:pStyle w:val="SingleTxtG"/>
        <w:keepNext/>
      </w:pPr>
      <w:r>
        <w:t>10.</w:t>
      </w:r>
      <w:r>
        <w:tab/>
      </w:r>
      <w:r w:rsidR="00C84E4E" w:rsidRPr="00C84E4E">
        <w:t xml:space="preserve">The </w:t>
      </w:r>
      <w:r w:rsidR="00C74E9A" w:rsidRPr="00C84E4E">
        <w:t xml:space="preserve">working group </w:t>
      </w:r>
      <w:r w:rsidR="00C84E4E" w:rsidRPr="00C84E4E">
        <w:t xml:space="preserve">was provided with the new text of the </w:t>
      </w:r>
      <w:r w:rsidR="005F3587">
        <w:t>d</w:t>
      </w:r>
      <w:r w:rsidR="00C84E4E" w:rsidRPr="00C84E4E">
        <w:t xml:space="preserve">raft </w:t>
      </w:r>
      <w:r w:rsidR="005F3587">
        <w:t>d</w:t>
      </w:r>
      <w:r w:rsidR="00C84E4E" w:rsidRPr="00C84E4E">
        <w:t>eclaration</w:t>
      </w:r>
      <w:r w:rsidR="00AD5DD2">
        <w:t xml:space="preserve"> (A/HRC/WG.15/1/2)</w:t>
      </w:r>
      <w:r w:rsidR="00C84E4E" w:rsidRPr="00C84E4E">
        <w:t xml:space="preserve"> as well as the following documents:</w:t>
      </w:r>
    </w:p>
    <w:p w:rsidR="00C7421E" w:rsidRPr="00AD5DD2" w:rsidRDefault="000E4A9A" w:rsidP="000E4A9A">
      <w:pPr>
        <w:pStyle w:val="SingleTxtG"/>
        <w:ind w:firstLine="567"/>
      </w:pPr>
      <w:r w:rsidRPr="00AD5DD2">
        <w:t>(a)</w:t>
      </w:r>
      <w:r w:rsidRPr="00AD5DD2">
        <w:tab/>
      </w:r>
      <w:r w:rsidR="00C7421E" w:rsidRPr="00AD5DD2">
        <w:t xml:space="preserve">Resolution </w:t>
      </w:r>
      <w:r w:rsidR="00AD5DD2">
        <w:t xml:space="preserve">21/19 </w:t>
      </w:r>
      <w:r w:rsidR="00C7421E" w:rsidRPr="00AD5DD2">
        <w:t>on</w:t>
      </w:r>
      <w:r w:rsidR="00AD5DD2">
        <w:t xml:space="preserve"> the</w:t>
      </w:r>
      <w:r w:rsidR="00C7421E" w:rsidRPr="00AD5DD2">
        <w:t xml:space="preserve"> promotion and protection of human rights of peasants and other people working in rural areas</w:t>
      </w:r>
      <w:r w:rsidR="00AD5DD2">
        <w:t>;</w:t>
      </w:r>
    </w:p>
    <w:p w:rsidR="00C7421E" w:rsidRPr="00AD5DD2" w:rsidRDefault="000E4A9A" w:rsidP="000E4A9A">
      <w:pPr>
        <w:pStyle w:val="SingleTxtG"/>
        <w:ind w:firstLine="567"/>
      </w:pPr>
      <w:r w:rsidRPr="00AD5DD2">
        <w:t>(b)</w:t>
      </w:r>
      <w:r w:rsidRPr="00AD5DD2">
        <w:tab/>
      </w:r>
      <w:r w:rsidR="00C7421E" w:rsidRPr="00AD5DD2">
        <w:t xml:space="preserve">Resolution </w:t>
      </w:r>
      <w:r w:rsidR="00AD5DD2">
        <w:t xml:space="preserve">26/26 </w:t>
      </w:r>
      <w:r w:rsidR="00C7421E" w:rsidRPr="00AD5DD2">
        <w:t xml:space="preserve">on </w:t>
      </w:r>
      <w:r w:rsidR="00AD5DD2">
        <w:t xml:space="preserve">the </w:t>
      </w:r>
      <w:r w:rsidR="00C7421E" w:rsidRPr="00AD5DD2">
        <w:t>promotion and protection of human rights of peasants and other people working in rural areas</w:t>
      </w:r>
      <w:r w:rsidR="00AD5DD2">
        <w:t>;</w:t>
      </w:r>
    </w:p>
    <w:p w:rsidR="00C7421E" w:rsidRPr="00AD5DD2" w:rsidRDefault="000E4A9A" w:rsidP="000E4A9A">
      <w:pPr>
        <w:pStyle w:val="SingleTxtG"/>
        <w:ind w:firstLine="567"/>
      </w:pPr>
      <w:r w:rsidRPr="00AD5DD2">
        <w:t>(c)</w:t>
      </w:r>
      <w:r w:rsidRPr="00AD5DD2">
        <w:tab/>
      </w:r>
      <w:r w:rsidR="00C7421E" w:rsidRPr="00AD5DD2">
        <w:t>Final study of the Human Rights Council Advisory Committee on the advancement of the rights of peasants and other people working in rural areas</w:t>
      </w:r>
      <w:r w:rsidR="00AD5DD2">
        <w:t xml:space="preserve"> (</w:t>
      </w:r>
      <w:r w:rsidR="00AD5DD2" w:rsidRPr="00AD5DD2">
        <w:t>A/HRC/19/75</w:t>
      </w:r>
      <w:r w:rsidR="00AD5DD2">
        <w:t>);</w:t>
      </w:r>
    </w:p>
    <w:p w:rsidR="00C7421E" w:rsidRPr="0050598B" w:rsidRDefault="000E4A9A" w:rsidP="000E4A9A">
      <w:pPr>
        <w:pStyle w:val="SingleTxtG"/>
        <w:ind w:firstLine="567"/>
      </w:pPr>
      <w:r w:rsidRPr="0050598B">
        <w:t>(d)</w:t>
      </w:r>
      <w:r w:rsidRPr="0050598B">
        <w:tab/>
      </w:r>
      <w:r w:rsidR="00C7421E" w:rsidRPr="00AD5DD2">
        <w:t xml:space="preserve">Report of the Chair-Rapporteur on the </w:t>
      </w:r>
      <w:r w:rsidR="005F3587" w:rsidRPr="00AD5DD2">
        <w:t>fir</w:t>
      </w:r>
      <w:r w:rsidR="00C7421E" w:rsidRPr="00AD5DD2">
        <w:t>st session of the open-ended intergovernmental working group on a draft United Nations declaration on the rights of peasants and other people working in rural areas</w:t>
      </w:r>
      <w:r w:rsidR="00AD5DD2">
        <w:t xml:space="preserve"> (</w:t>
      </w:r>
      <w:r w:rsidR="00AD5DD2" w:rsidRPr="00AD5DD2">
        <w:t>A/HRC/26/48</w:t>
      </w:r>
      <w:r w:rsidR="00AD5DD2">
        <w:t>)</w:t>
      </w:r>
      <w:r w:rsidR="00E5286E" w:rsidRPr="00AD5DD2">
        <w:t>.</w:t>
      </w:r>
    </w:p>
    <w:p w:rsidR="00C84E4E" w:rsidRPr="0050598B" w:rsidRDefault="00C7421E" w:rsidP="00C7421E">
      <w:pPr>
        <w:pStyle w:val="H23G"/>
      </w:pPr>
      <w:r>
        <w:tab/>
      </w:r>
      <w:r w:rsidR="00C84E4E" w:rsidRPr="0050598B">
        <w:tab/>
        <w:t>Adoption of the agenda and organization of work</w:t>
      </w:r>
    </w:p>
    <w:p w:rsidR="00C84E4E" w:rsidRPr="00AB5DC1" w:rsidRDefault="000E4A9A" w:rsidP="000E4A9A">
      <w:pPr>
        <w:pStyle w:val="SingleTxtG"/>
      </w:pPr>
      <w:r w:rsidRPr="00AB5DC1">
        <w:t>11.</w:t>
      </w:r>
      <w:r w:rsidRPr="00AB5DC1">
        <w:tab/>
      </w:r>
      <w:r w:rsidR="00C84E4E" w:rsidRPr="00AB5DC1">
        <w:t>In her opening statement, the Chair-Rapporteur thanked the delegation of Guatemala and the</w:t>
      </w:r>
      <w:r w:rsidR="00C84E4E" w:rsidRPr="00AB5DC1">
        <w:rPr>
          <w:rFonts w:ascii="Arial" w:hAnsi="Arial" w:cs="Arial"/>
          <w:color w:val="222222"/>
        </w:rPr>
        <w:t xml:space="preserve"> </w:t>
      </w:r>
      <w:r w:rsidR="00C84E4E" w:rsidRPr="00AB5DC1">
        <w:rPr>
          <w:bCs/>
        </w:rPr>
        <w:t xml:space="preserve">Group of Latin American and Caribbean Countries for her nomination as Chair-Rapporteur and welcomed their encouraging remarks </w:t>
      </w:r>
      <w:r w:rsidR="005F3587">
        <w:rPr>
          <w:bCs/>
        </w:rPr>
        <w:t>about</w:t>
      </w:r>
      <w:r w:rsidR="005F3587" w:rsidRPr="00AB5DC1">
        <w:rPr>
          <w:bCs/>
        </w:rPr>
        <w:t xml:space="preserve"> </w:t>
      </w:r>
      <w:r w:rsidR="00C84E4E" w:rsidRPr="00AB5DC1">
        <w:rPr>
          <w:bCs/>
        </w:rPr>
        <w:t xml:space="preserve">the </w:t>
      </w:r>
      <w:r w:rsidR="00C74E9A" w:rsidRPr="00AB5DC1">
        <w:rPr>
          <w:bCs/>
        </w:rPr>
        <w:t>working group</w:t>
      </w:r>
      <w:r w:rsidR="00C84E4E" w:rsidRPr="00AB5DC1">
        <w:rPr>
          <w:bCs/>
        </w:rPr>
        <w:t xml:space="preserve">. </w:t>
      </w:r>
      <w:r w:rsidR="00C84E4E" w:rsidRPr="00AB5DC1">
        <w:t xml:space="preserve">The Chair-Rapporteur informed the participants that two informal consultations </w:t>
      </w:r>
      <w:r w:rsidR="005F3587">
        <w:t>had been</w:t>
      </w:r>
      <w:r w:rsidR="005F3587" w:rsidRPr="00AB5DC1">
        <w:t xml:space="preserve"> </w:t>
      </w:r>
      <w:r w:rsidR="00C84E4E" w:rsidRPr="00AB5DC1">
        <w:t xml:space="preserve">held on 12 November and 4 December 2014. She also noted that all relevant information </w:t>
      </w:r>
      <w:r w:rsidR="005F3587">
        <w:t>regarding</w:t>
      </w:r>
      <w:r w:rsidR="005F3587" w:rsidRPr="00AB5DC1">
        <w:t xml:space="preserve"> </w:t>
      </w:r>
      <w:r w:rsidR="00C84E4E" w:rsidRPr="00AB5DC1">
        <w:t xml:space="preserve">the </w:t>
      </w:r>
      <w:r w:rsidR="00C74E9A" w:rsidRPr="00AB5DC1">
        <w:t xml:space="preserve">working group </w:t>
      </w:r>
      <w:r w:rsidR="00C84E4E" w:rsidRPr="00AB5DC1">
        <w:t xml:space="preserve">could be found on the OHCHR website. In referring to the draft declaration before the </w:t>
      </w:r>
      <w:r w:rsidR="00C74E9A" w:rsidRPr="00AB5DC1">
        <w:t>working group</w:t>
      </w:r>
      <w:r w:rsidR="00C84E4E" w:rsidRPr="00AB5DC1">
        <w:t xml:space="preserve">, </w:t>
      </w:r>
      <w:r w:rsidR="00C84E4E" w:rsidRPr="00AB5DC1">
        <w:rPr>
          <w:bCs/>
        </w:rPr>
        <w:t xml:space="preserve">the Chair-Rapporteur informed the </w:t>
      </w:r>
      <w:r w:rsidR="00C74E9A" w:rsidRPr="00AB5DC1">
        <w:rPr>
          <w:bCs/>
        </w:rPr>
        <w:t xml:space="preserve">working group </w:t>
      </w:r>
      <w:r w:rsidR="00C84E4E" w:rsidRPr="00AB5DC1">
        <w:rPr>
          <w:bCs/>
        </w:rPr>
        <w:t xml:space="preserve">participants that the programme of work would include two thematic panels, with eight panel participants. She noted that one panel would discuss </w:t>
      </w:r>
      <w:r w:rsidR="005F3587">
        <w:rPr>
          <w:bCs/>
        </w:rPr>
        <w:t xml:space="preserve">the </w:t>
      </w:r>
      <w:r w:rsidR="005F3587">
        <w:rPr>
          <w:lang w:eastAsia="en-GB"/>
        </w:rPr>
        <w:t>c</w:t>
      </w:r>
      <w:r w:rsidR="00C84E4E" w:rsidRPr="00AB5DC1">
        <w:rPr>
          <w:lang w:eastAsia="en-GB"/>
        </w:rPr>
        <w:t xml:space="preserve">ivil, </w:t>
      </w:r>
      <w:r w:rsidR="005F3587">
        <w:rPr>
          <w:lang w:eastAsia="en-GB"/>
        </w:rPr>
        <w:t>p</w:t>
      </w:r>
      <w:r w:rsidR="00C84E4E" w:rsidRPr="00AB5DC1">
        <w:rPr>
          <w:lang w:eastAsia="en-GB"/>
        </w:rPr>
        <w:t xml:space="preserve">olitical, </w:t>
      </w:r>
      <w:r w:rsidR="005F3587">
        <w:rPr>
          <w:lang w:eastAsia="en-GB"/>
        </w:rPr>
        <w:t>e</w:t>
      </w:r>
      <w:r w:rsidR="00C84E4E" w:rsidRPr="00AB5DC1">
        <w:rPr>
          <w:lang w:eastAsia="en-GB"/>
        </w:rPr>
        <w:t xml:space="preserve">conomic, </w:t>
      </w:r>
      <w:r w:rsidR="005F3587">
        <w:rPr>
          <w:lang w:eastAsia="en-GB"/>
        </w:rPr>
        <w:t>s</w:t>
      </w:r>
      <w:r w:rsidR="00C84E4E" w:rsidRPr="00AB5DC1">
        <w:rPr>
          <w:lang w:eastAsia="en-GB"/>
        </w:rPr>
        <w:t xml:space="preserve">ocial and </w:t>
      </w:r>
      <w:r w:rsidR="005F3587">
        <w:rPr>
          <w:lang w:eastAsia="en-GB"/>
        </w:rPr>
        <w:t>c</w:t>
      </w:r>
      <w:r w:rsidR="00C84E4E" w:rsidRPr="00AB5DC1">
        <w:rPr>
          <w:lang w:eastAsia="en-GB"/>
        </w:rPr>
        <w:t xml:space="preserve">ultural </w:t>
      </w:r>
      <w:r w:rsidR="005F3587">
        <w:rPr>
          <w:lang w:eastAsia="en-GB"/>
        </w:rPr>
        <w:t>r</w:t>
      </w:r>
      <w:r w:rsidR="00C84E4E" w:rsidRPr="00AB5DC1">
        <w:rPr>
          <w:lang w:eastAsia="en-GB"/>
        </w:rPr>
        <w:t xml:space="preserve">ights of </w:t>
      </w:r>
      <w:r w:rsidR="005F3587">
        <w:rPr>
          <w:lang w:eastAsia="en-GB"/>
        </w:rPr>
        <w:t>p</w:t>
      </w:r>
      <w:r w:rsidR="00C84E4E" w:rsidRPr="00AB5DC1">
        <w:rPr>
          <w:lang w:eastAsia="en-GB"/>
        </w:rPr>
        <w:t xml:space="preserve">easants and other </w:t>
      </w:r>
      <w:r w:rsidR="005F3587">
        <w:rPr>
          <w:lang w:eastAsia="en-GB"/>
        </w:rPr>
        <w:t>p</w:t>
      </w:r>
      <w:r w:rsidR="00C84E4E" w:rsidRPr="00AB5DC1">
        <w:rPr>
          <w:lang w:eastAsia="en-GB"/>
        </w:rPr>
        <w:t xml:space="preserve">eople </w:t>
      </w:r>
      <w:r w:rsidR="005F3587">
        <w:rPr>
          <w:lang w:eastAsia="en-GB"/>
        </w:rPr>
        <w:t>w</w:t>
      </w:r>
      <w:r w:rsidR="00C84E4E" w:rsidRPr="00AB5DC1">
        <w:rPr>
          <w:lang w:eastAsia="en-GB"/>
        </w:rPr>
        <w:t xml:space="preserve">orking in </w:t>
      </w:r>
      <w:r w:rsidR="005F3587">
        <w:rPr>
          <w:lang w:eastAsia="en-GB"/>
        </w:rPr>
        <w:t>r</w:t>
      </w:r>
      <w:r w:rsidR="00C84E4E" w:rsidRPr="00AB5DC1">
        <w:rPr>
          <w:lang w:eastAsia="en-GB"/>
        </w:rPr>
        <w:t xml:space="preserve">ural </w:t>
      </w:r>
      <w:r w:rsidR="005F3587">
        <w:rPr>
          <w:lang w:eastAsia="en-GB"/>
        </w:rPr>
        <w:t>a</w:t>
      </w:r>
      <w:r w:rsidR="00C84E4E" w:rsidRPr="00AB5DC1">
        <w:rPr>
          <w:lang w:eastAsia="en-GB"/>
        </w:rPr>
        <w:t xml:space="preserve">reas and </w:t>
      </w:r>
      <w:r w:rsidR="005F3587">
        <w:rPr>
          <w:lang w:eastAsia="en-GB"/>
        </w:rPr>
        <w:t>g</w:t>
      </w:r>
      <w:r w:rsidR="00C84E4E" w:rsidRPr="00AB5DC1">
        <w:rPr>
          <w:lang w:eastAsia="en-GB"/>
        </w:rPr>
        <w:t>aps</w:t>
      </w:r>
      <w:r w:rsidR="00C84E4E" w:rsidRPr="00AB5DC1">
        <w:rPr>
          <w:bCs/>
        </w:rPr>
        <w:t xml:space="preserve"> and the second panel would focus on </w:t>
      </w:r>
      <w:r w:rsidR="005F3587">
        <w:rPr>
          <w:bCs/>
        </w:rPr>
        <w:t>r</w:t>
      </w:r>
      <w:r w:rsidR="00C84E4E" w:rsidRPr="00AB5DC1">
        <w:rPr>
          <w:lang w:eastAsia="en-GB"/>
        </w:rPr>
        <w:t xml:space="preserve">ights of </w:t>
      </w:r>
      <w:r w:rsidR="005F3587">
        <w:rPr>
          <w:lang w:eastAsia="en-GB"/>
        </w:rPr>
        <w:t>p</w:t>
      </w:r>
      <w:r w:rsidR="00C84E4E" w:rsidRPr="00AB5DC1">
        <w:rPr>
          <w:lang w:eastAsia="en-GB"/>
        </w:rPr>
        <w:t xml:space="preserve">easants and other </w:t>
      </w:r>
      <w:r w:rsidR="005F3587">
        <w:rPr>
          <w:lang w:eastAsia="en-GB"/>
        </w:rPr>
        <w:t>p</w:t>
      </w:r>
      <w:r w:rsidR="00C84E4E" w:rsidRPr="00AB5DC1">
        <w:rPr>
          <w:lang w:eastAsia="en-GB"/>
        </w:rPr>
        <w:t xml:space="preserve">eople </w:t>
      </w:r>
      <w:r w:rsidR="005F3587">
        <w:rPr>
          <w:lang w:eastAsia="en-GB"/>
        </w:rPr>
        <w:t>w</w:t>
      </w:r>
      <w:r w:rsidR="00C84E4E" w:rsidRPr="00AB5DC1">
        <w:rPr>
          <w:lang w:eastAsia="en-GB"/>
        </w:rPr>
        <w:t xml:space="preserve">orking in </w:t>
      </w:r>
      <w:r w:rsidR="005F3587">
        <w:rPr>
          <w:lang w:eastAsia="en-GB"/>
        </w:rPr>
        <w:t>r</w:t>
      </w:r>
      <w:r w:rsidR="00C84E4E" w:rsidRPr="00AB5DC1">
        <w:rPr>
          <w:lang w:eastAsia="en-GB"/>
        </w:rPr>
        <w:t xml:space="preserve">ural </w:t>
      </w:r>
      <w:r w:rsidR="005F3587">
        <w:rPr>
          <w:lang w:eastAsia="en-GB"/>
        </w:rPr>
        <w:t>a</w:t>
      </w:r>
      <w:r w:rsidR="00C84E4E" w:rsidRPr="00AB5DC1">
        <w:rPr>
          <w:lang w:eastAsia="en-GB"/>
        </w:rPr>
        <w:t xml:space="preserve">reas in other </w:t>
      </w:r>
      <w:r w:rsidR="005F3587">
        <w:rPr>
          <w:lang w:eastAsia="en-GB"/>
        </w:rPr>
        <w:t>i</w:t>
      </w:r>
      <w:r w:rsidR="00C84E4E" w:rsidRPr="00AB5DC1">
        <w:rPr>
          <w:lang w:eastAsia="en-GB"/>
        </w:rPr>
        <w:t xml:space="preserve">nternational </w:t>
      </w:r>
      <w:r w:rsidR="005F3587">
        <w:rPr>
          <w:lang w:eastAsia="en-GB"/>
        </w:rPr>
        <w:t>i</w:t>
      </w:r>
      <w:r w:rsidR="00C84E4E" w:rsidRPr="00AB5DC1">
        <w:rPr>
          <w:lang w:eastAsia="en-GB"/>
        </w:rPr>
        <w:t xml:space="preserve">nstruments and </w:t>
      </w:r>
      <w:r w:rsidR="005F3587">
        <w:rPr>
          <w:lang w:eastAsia="en-GB"/>
        </w:rPr>
        <w:t>g</w:t>
      </w:r>
      <w:r w:rsidR="00C84E4E" w:rsidRPr="00AB5DC1">
        <w:rPr>
          <w:lang w:eastAsia="en-GB"/>
        </w:rPr>
        <w:t>aps</w:t>
      </w:r>
      <w:r w:rsidR="00C84E4E" w:rsidRPr="00AB5DC1">
        <w:t xml:space="preserve">. The Chair-Rapporteur noted that, after the panel discussions, there would be an opportunity for general statements, followed by the first reading of the new draft of the </w:t>
      </w:r>
      <w:r w:rsidR="005F3587">
        <w:t>d</w:t>
      </w:r>
      <w:r w:rsidR="00C84E4E" w:rsidRPr="00AB5DC1">
        <w:t xml:space="preserve">eclaration on the </w:t>
      </w:r>
      <w:r w:rsidR="005F3587">
        <w:t>r</w:t>
      </w:r>
      <w:r w:rsidR="00C84E4E" w:rsidRPr="00AB5DC1">
        <w:t xml:space="preserve">ights of </w:t>
      </w:r>
      <w:r w:rsidR="005F3587">
        <w:t>p</w:t>
      </w:r>
      <w:r w:rsidR="00C84E4E" w:rsidRPr="00AB5DC1">
        <w:t xml:space="preserve">easants and </w:t>
      </w:r>
      <w:r w:rsidR="005F3587">
        <w:t>o</w:t>
      </w:r>
      <w:r w:rsidR="00C84E4E" w:rsidRPr="00AB5DC1">
        <w:t xml:space="preserve">ther </w:t>
      </w:r>
      <w:r w:rsidR="005F3587">
        <w:t>p</w:t>
      </w:r>
      <w:r w:rsidR="00C84E4E" w:rsidRPr="00AB5DC1">
        <w:t xml:space="preserve">eople </w:t>
      </w:r>
      <w:r w:rsidR="005F3587">
        <w:t>w</w:t>
      </w:r>
      <w:r w:rsidR="00C84E4E" w:rsidRPr="00AB5DC1">
        <w:t xml:space="preserve">orking in </w:t>
      </w:r>
      <w:r w:rsidR="005F3587">
        <w:t>r</w:t>
      </w:r>
      <w:r w:rsidR="00C84E4E" w:rsidRPr="00AB5DC1">
        <w:t xml:space="preserve">ural </w:t>
      </w:r>
      <w:r w:rsidR="005F3587">
        <w:t>a</w:t>
      </w:r>
      <w:r w:rsidR="00C84E4E" w:rsidRPr="00AB5DC1">
        <w:t>reas. The Chair-Rapporteur highlighted that no list</w:t>
      </w:r>
      <w:r w:rsidR="001418E6">
        <w:t xml:space="preserve"> of speakers</w:t>
      </w:r>
      <w:r w:rsidR="00C84E4E" w:rsidRPr="00AB5DC1">
        <w:t xml:space="preserve"> would be provided during the general statements, as the session would be open to all participants </w:t>
      </w:r>
      <w:r w:rsidR="005F3587">
        <w:t>wishing</w:t>
      </w:r>
      <w:r w:rsidR="005F3587" w:rsidRPr="00AB5DC1">
        <w:t xml:space="preserve"> </w:t>
      </w:r>
      <w:r w:rsidR="00C84E4E" w:rsidRPr="00AB5DC1">
        <w:t>to take the floor.</w:t>
      </w:r>
      <w:r w:rsidR="00F22FE6">
        <w:t xml:space="preserve"> </w:t>
      </w:r>
      <w:r w:rsidR="00C84E4E" w:rsidRPr="00AB5DC1">
        <w:t xml:space="preserve">She also highlighted that the reading of the </w:t>
      </w:r>
      <w:r w:rsidR="00D04BD4">
        <w:t>d</w:t>
      </w:r>
      <w:r w:rsidR="00C84E4E" w:rsidRPr="00AB5DC1">
        <w:t xml:space="preserve">raft </w:t>
      </w:r>
      <w:r w:rsidR="00D04BD4">
        <w:t>d</w:t>
      </w:r>
      <w:r w:rsidR="00C84E4E" w:rsidRPr="00AB5DC1">
        <w:t xml:space="preserve">eclaration would be </w:t>
      </w:r>
      <w:r w:rsidR="00D04BD4">
        <w:t>done in</w:t>
      </w:r>
      <w:r w:rsidR="00C84E4E" w:rsidRPr="00AB5DC1">
        <w:t xml:space="preserve"> five groups of articles: the first would include </w:t>
      </w:r>
      <w:r w:rsidR="00350B91">
        <w:t>articles </w:t>
      </w:r>
      <w:r w:rsidR="00C84E4E" w:rsidRPr="00AB5DC1">
        <w:t>1 to 6, the second</w:t>
      </w:r>
      <w:r w:rsidR="00D04BD4">
        <w:t>,</w:t>
      </w:r>
      <w:r w:rsidR="00C84E4E" w:rsidRPr="00AB5DC1">
        <w:t xml:space="preserve"> </w:t>
      </w:r>
      <w:r w:rsidR="00350B91">
        <w:t>articles </w:t>
      </w:r>
      <w:r w:rsidR="00C84E4E" w:rsidRPr="00AB5DC1">
        <w:t>7 to 14, the third</w:t>
      </w:r>
      <w:r w:rsidR="00D04BD4">
        <w:t>,</w:t>
      </w:r>
      <w:r w:rsidR="00C84E4E" w:rsidRPr="00AB5DC1">
        <w:t xml:space="preserve"> </w:t>
      </w:r>
      <w:r w:rsidR="00350B91">
        <w:t>articles </w:t>
      </w:r>
      <w:r w:rsidR="00C84E4E" w:rsidRPr="00AB5DC1">
        <w:t>15 to 18, the fourth</w:t>
      </w:r>
      <w:r w:rsidR="00D04BD4">
        <w:t>,</w:t>
      </w:r>
      <w:r w:rsidR="00C84E4E" w:rsidRPr="00AB5DC1">
        <w:t xml:space="preserve"> </w:t>
      </w:r>
      <w:r w:rsidR="00350B91">
        <w:t>articles </w:t>
      </w:r>
      <w:r w:rsidR="00C84E4E" w:rsidRPr="00AB5DC1">
        <w:t>19 to 23, and the fifth</w:t>
      </w:r>
      <w:r w:rsidR="00D04BD4">
        <w:t>,</w:t>
      </w:r>
      <w:r w:rsidR="00C84E4E" w:rsidRPr="00AB5DC1">
        <w:t xml:space="preserve"> </w:t>
      </w:r>
      <w:r w:rsidR="00350B91">
        <w:t>articles </w:t>
      </w:r>
      <w:r w:rsidR="00C84E4E" w:rsidRPr="00AB5DC1">
        <w:t xml:space="preserve">24 to 30 of the draft declaration. </w:t>
      </w:r>
      <w:r w:rsidR="00E41BF4">
        <w:t xml:space="preserve">The reading </w:t>
      </w:r>
      <w:r w:rsidR="00C84E4E" w:rsidRPr="00AB5DC1">
        <w:t xml:space="preserve">would take place over three and a half days and would be open to the floor. The Chair-Rapporteur also noted that there would be no public consultation </w:t>
      </w:r>
      <w:r w:rsidR="00E70F65">
        <w:t>at</w:t>
      </w:r>
      <w:r w:rsidR="00C84E4E" w:rsidRPr="00AB5DC1">
        <w:t xml:space="preserve"> the </w:t>
      </w:r>
      <w:r w:rsidR="00C84E4E" w:rsidRPr="00AD5DD2">
        <w:t>first meeting of the last day</w:t>
      </w:r>
      <w:r w:rsidR="00C84E4E" w:rsidRPr="00AB5DC1">
        <w:t xml:space="preserve"> and informed the participants that the final report would include: details of summaries of </w:t>
      </w:r>
      <w:r w:rsidR="001418E6">
        <w:t xml:space="preserve">the </w:t>
      </w:r>
      <w:r w:rsidR="00C84E4E" w:rsidRPr="00AB5DC1">
        <w:t>debate, summaries of the panel discussions and a summary by the Chair-Rapporteur. The Chair-Rapporteur noted that she had conducted informal consultations with delegations</w:t>
      </w:r>
      <w:r w:rsidR="001418E6">
        <w:t xml:space="preserve"> and</w:t>
      </w:r>
      <w:r w:rsidR="00C84E4E" w:rsidRPr="00AB5DC1">
        <w:t xml:space="preserve"> regional and political group</w:t>
      </w:r>
      <w:r w:rsidR="001418E6">
        <w:t>s</w:t>
      </w:r>
      <w:r w:rsidR="00C84E4E" w:rsidRPr="00AB5DC1">
        <w:t xml:space="preserve">, </w:t>
      </w:r>
      <w:r w:rsidR="00C84E4E" w:rsidRPr="00AB5DC1">
        <w:rPr>
          <w:color w:val="000000"/>
          <w:shd w:val="clear" w:color="auto" w:fill="FFFFFF"/>
        </w:rPr>
        <w:t>and that she</w:t>
      </w:r>
      <w:r w:rsidR="00C84E4E" w:rsidRPr="00AB5DC1">
        <w:t xml:space="preserve"> looked forward to fruitful group work based on the various views of the participants. </w:t>
      </w:r>
    </w:p>
    <w:p w:rsidR="00C84E4E" w:rsidRPr="00AB5DC1" w:rsidRDefault="000E4A9A" w:rsidP="000E4A9A">
      <w:pPr>
        <w:pStyle w:val="SingleTxtG"/>
      </w:pPr>
      <w:r w:rsidRPr="00AB5DC1">
        <w:t>12.</w:t>
      </w:r>
      <w:r w:rsidRPr="00AB5DC1">
        <w:tab/>
      </w:r>
      <w:r w:rsidR="00C84E4E" w:rsidRPr="00AB5DC1">
        <w:t xml:space="preserve">The Chair-Rapporteur noted the basic principles for conducting the session of the </w:t>
      </w:r>
      <w:r w:rsidR="00C74E9A" w:rsidRPr="00AB5DC1">
        <w:t>working group</w:t>
      </w:r>
      <w:r w:rsidR="00C84E4E" w:rsidRPr="00AB5DC1">
        <w:t xml:space="preserve">, namely transparency, inclusiveness, accountability and objectivity. </w:t>
      </w:r>
    </w:p>
    <w:p w:rsidR="00C84E4E" w:rsidRPr="00AB5DC1" w:rsidRDefault="000E4A9A" w:rsidP="000E4A9A">
      <w:pPr>
        <w:pStyle w:val="SingleTxtG"/>
      </w:pPr>
      <w:r w:rsidRPr="00AB5DC1">
        <w:t>13.</w:t>
      </w:r>
      <w:r w:rsidRPr="00AB5DC1">
        <w:tab/>
      </w:r>
      <w:r w:rsidR="00C84E4E" w:rsidRPr="00AB5DC1">
        <w:t>The Chair-Rapporteur asked if there were any opposition to the programme of work and, hearing no objections, declared the programme to be adopted.</w:t>
      </w:r>
      <w:r w:rsidR="00F22FE6">
        <w:t xml:space="preserve"> </w:t>
      </w:r>
    </w:p>
    <w:p w:rsidR="00C84E4E" w:rsidRPr="0050598B" w:rsidRDefault="00C84E4E" w:rsidP="00C7421E">
      <w:pPr>
        <w:pStyle w:val="HChG"/>
      </w:pPr>
      <w:r w:rsidRPr="0050598B">
        <w:tab/>
        <w:t>III.</w:t>
      </w:r>
      <w:r w:rsidRPr="0050598B">
        <w:tab/>
        <w:t>Panel discussion</w:t>
      </w:r>
    </w:p>
    <w:p w:rsidR="00C84E4E" w:rsidRPr="00F57A1E" w:rsidRDefault="00C7421E" w:rsidP="00F57A1E">
      <w:pPr>
        <w:pStyle w:val="H1G"/>
      </w:pPr>
      <w:r>
        <w:rPr>
          <w:lang w:eastAsia="en-GB"/>
        </w:rPr>
        <w:tab/>
      </w:r>
      <w:r w:rsidRPr="00F57A1E">
        <w:t>A.</w:t>
      </w:r>
      <w:r w:rsidRPr="00F57A1E">
        <w:tab/>
      </w:r>
      <w:r w:rsidR="00C84E4E" w:rsidRPr="00F57A1E">
        <w:t xml:space="preserve">Panel </w:t>
      </w:r>
      <w:r w:rsidR="00807EED">
        <w:t xml:space="preserve">discussion </w:t>
      </w:r>
      <w:r w:rsidR="00C84E4E" w:rsidRPr="00F57A1E">
        <w:t>I</w:t>
      </w:r>
      <w:r w:rsidR="00807EED">
        <w:t>.</w:t>
      </w:r>
      <w:r w:rsidR="00C84E4E" w:rsidRPr="00F57A1E">
        <w:t xml:space="preserve"> Civil, </w:t>
      </w:r>
      <w:r w:rsidR="001418E6">
        <w:t>p</w:t>
      </w:r>
      <w:r w:rsidR="00C84E4E" w:rsidRPr="00F57A1E">
        <w:t xml:space="preserve">olitical, </w:t>
      </w:r>
      <w:r w:rsidR="001418E6">
        <w:t>e</w:t>
      </w:r>
      <w:r w:rsidR="00C84E4E" w:rsidRPr="00F57A1E">
        <w:t xml:space="preserve">conomic, </w:t>
      </w:r>
      <w:r w:rsidR="001418E6">
        <w:t>s</w:t>
      </w:r>
      <w:r w:rsidR="00C84E4E" w:rsidRPr="00F57A1E">
        <w:t xml:space="preserve">ocial and </w:t>
      </w:r>
      <w:r w:rsidR="001418E6">
        <w:t>c</w:t>
      </w:r>
      <w:r w:rsidR="00C84E4E" w:rsidRPr="00F57A1E">
        <w:t xml:space="preserve">ultural </w:t>
      </w:r>
      <w:r w:rsidR="001418E6">
        <w:t>r</w:t>
      </w:r>
      <w:r w:rsidR="00C84E4E" w:rsidRPr="00F57A1E">
        <w:t xml:space="preserve">ights of </w:t>
      </w:r>
      <w:r w:rsidR="001418E6">
        <w:t>p</w:t>
      </w:r>
      <w:r w:rsidR="00C84E4E" w:rsidRPr="00F57A1E">
        <w:t xml:space="preserve">easants and other </w:t>
      </w:r>
      <w:r w:rsidR="001418E6">
        <w:t>p</w:t>
      </w:r>
      <w:r w:rsidR="00C84E4E" w:rsidRPr="00F57A1E">
        <w:t xml:space="preserve">eople </w:t>
      </w:r>
      <w:r w:rsidR="001418E6">
        <w:t>w</w:t>
      </w:r>
      <w:r w:rsidR="00C84E4E" w:rsidRPr="00F57A1E">
        <w:t xml:space="preserve">orking in </w:t>
      </w:r>
      <w:r w:rsidR="001418E6">
        <w:t>r</w:t>
      </w:r>
      <w:r w:rsidR="00C84E4E" w:rsidRPr="00F57A1E">
        <w:t xml:space="preserve">ural </w:t>
      </w:r>
      <w:r w:rsidR="001418E6">
        <w:t>a</w:t>
      </w:r>
      <w:r w:rsidR="00C84E4E" w:rsidRPr="00F57A1E">
        <w:t xml:space="preserve">reas and </w:t>
      </w:r>
      <w:r w:rsidR="001418E6">
        <w:t>g</w:t>
      </w:r>
      <w:r w:rsidR="00C84E4E" w:rsidRPr="00F57A1E">
        <w:t xml:space="preserve">aps </w:t>
      </w:r>
    </w:p>
    <w:p w:rsidR="00C84E4E" w:rsidRPr="0050598B" w:rsidRDefault="000E4A9A" w:rsidP="000E4A9A">
      <w:pPr>
        <w:pStyle w:val="SingleTxtG"/>
      </w:pPr>
      <w:r w:rsidRPr="0050598B">
        <w:t>14.</w:t>
      </w:r>
      <w:r w:rsidRPr="0050598B">
        <w:tab/>
      </w:r>
      <w:r w:rsidR="00C84E4E" w:rsidRPr="0050598B">
        <w:t xml:space="preserve">One panellist noted that the great majority of the rights in the </w:t>
      </w:r>
      <w:r w:rsidR="001418E6">
        <w:t>d</w:t>
      </w:r>
      <w:r w:rsidR="00C84E4E" w:rsidRPr="0050598B">
        <w:t xml:space="preserve">raft </w:t>
      </w:r>
      <w:r w:rsidR="001418E6">
        <w:t>d</w:t>
      </w:r>
      <w:r w:rsidR="00C84E4E" w:rsidRPr="0050598B">
        <w:t xml:space="preserve">eclaration </w:t>
      </w:r>
      <w:r w:rsidR="00382803">
        <w:t>we</w:t>
      </w:r>
      <w:r w:rsidR="00C84E4E" w:rsidRPr="0050598B">
        <w:t>re not new rights, with many of them having been recognized in other international human rights instruments. The issue of small food producers was raised</w:t>
      </w:r>
      <w:r w:rsidR="00382803">
        <w:t>,</w:t>
      </w:r>
      <w:r w:rsidR="00C84E4E" w:rsidRPr="0050598B">
        <w:t xml:space="preserve"> as was the need for the recognition of the part they play</w:t>
      </w:r>
      <w:r w:rsidR="00382803">
        <w:t>ed</w:t>
      </w:r>
      <w:r w:rsidR="00C84E4E" w:rsidRPr="0050598B">
        <w:t xml:space="preserve"> in feeding the planet. It was also argued that small food producers needed to be informed about their rights and that the </w:t>
      </w:r>
      <w:r w:rsidR="00382803">
        <w:t>d</w:t>
      </w:r>
      <w:r w:rsidR="00C84E4E" w:rsidRPr="0050598B">
        <w:t xml:space="preserve">raft </w:t>
      </w:r>
      <w:r w:rsidR="00382803">
        <w:t>d</w:t>
      </w:r>
      <w:r w:rsidR="00C84E4E" w:rsidRPr="0050598B">
        <w:t>eclaration</w:t>
      </w:r>
      <w:r w:rsidR="00382803">
        <w:t>, if it</w:t>
      </w:r>
      <w:r w:rsidR="00C84E4E" w:rsidRPr="0050598B">
        <w:t xml:space="preserve"> were to be adopted</w:t>
      </w:r>
      <w:r w:rsidR="00382803">
        <w:t>,</w:t>
      </w:r>
      <w:r w:rsidR="00C84E4E" w:rsidRPr="0050598B">
        <w:t xml:space="preserve"> would help facilitate th</w:t>
      </w:r>
      <w:r w:rsidR="00382803">
        <w:t>at</w:t>
      </w:r>
      <w:r w:rsidR="00C84E4E" w:rsidRPr="0050598B">
        <w:t xml:space="preserve"> transfer of knowledge. Some panellists argued that the right to water should include the right to water for irrigation use and should not be limited to</w:t>
      </w:r>
      <w:r w:rsidR="00382803">
        <w:t xml:space="preserve"> water for</w:t>
      </w:r>
      <w:r w:rsidR="00C84E4E" w:rsidRPr="0050598B">
        <w:t xml:space="preserve"> sanitation or drinking purposes. </w:t>
      </w:r>
    </w:p>
    <w:p w:rsidR="00C84E4E" w:rsidRPr="0050598B" w:rsidRDefault="000E4A9A" w:rsidP="000E4A9A">
      <w:pPr>
        <w:pStyle w:val="SingleTxtG"/>
      </w:pPr>
      <w:r w:rsidRPr="0050598B">
        <w:t>15.</w:t>
      </w:r>
      <w:r w:rsidRPr="0050598B">
        <w:tab/>
      </w:r>
      <w:r w:rsidR="00C84E4E" w:rsidRPr="0050598B">
        <w:t>A number of panellists highlighted the need to protect peasants’ civil and political rights</w:t>
      </w:r>
      <w:r w:rsidR="00382803">
        <w:t>,</w:t>
      </w:r>
      <w:r w:rsidR="00C84E4E" w:rsidRPr="0050598B">
        <w:t xml:space="preserve"> noting that often peasants lacked access to justice and were not given the same protection as to others. They </w:t>
      </w:r>
      <w:r w:rsidR="00382803">
        <w:t>we</w:t>
      </w:r>
      <w:r w:rsidR="00C84E4E" w:rsidRPr="0050598B">
        <w:t>re often persecuted, detained, arrested or subjected to violence upon the expression of their right to freedom of association and to protest. One panellist also noted that cattle breeders usually worked in different countries and therefore crossed international borders</w:t>
      </w:r>
      <w:r w:rsidR="00382803">
        <w:t>,</w:t>
      </w:r>
      <w:r w:rsidR="00C84E4E" w:rsidRPr="0050598B">
        <w:t xml:space="preserve"> which often meant their freedom of movement needed to be protected by all States concerned. </w:t>
      </w:r>
    </w:p>
    <w:p w:rsidR="00C84E4E" w:rsidRPr="0050598B" w:rsidRDefault="000E4A9A" w:rsidP="000E4A9A">
      <w:pPr>
        <w:pStyle w:val="SingleTxtG"/>
      </w:pPr>
      <w:r w:rsidRPr="0050598B">
        <w:t>16.</w:t>
      </w:r>
      <w:r w:rsidRPr="0050598B">
        <w:tab/>
      </w:r>
      <w:r w:rsidR="00C84E4E" w:rsidRPr="0050598B">
        <w:t>One panellist noted that indigenous people</w:t>
      </w:r>
      <w:r w:rsidR="00382803">
        <w:t>s</w:t>
      </w:r>
      <w:r w:rsidR="00C84E4E" w:rsidRPr="0050598B">
        <w:t xml:space="preserve"> ha</w:t>
      </w:r>
      <w:r w:rsidR="00382803">
        <w:t>d</w:t>
      </w:r>
      <w:r w:rsidR="00C84E4E" w:rsidRPr="0050598B">
        <w:t xml:space="preserve"> historically been forgotten and that more emphasis needed to be placed on the relationship between peasants and indigenous people as they were often one </w:t>
      </w:r>
      <w:r w:rsidR="00C84E4E">
        <w:t>and</w:t>
      </w:r>
      <w:r w:rsidR="00C84E4E" w:rsidRPr="0050598B">
        <w:t xml:space="preserve"> the same thing. They also noted that </w:t>
      </w:r>
      <w:r w:rsidR="00382803">
        <w:t>the</w:t>
      </w:r>
      <w:r w:rsidR="00C84E4E" w:rsidRPr="0050598B">
        <w:t xml:space="preserve"> vision of Mother Earth</w:t>
      </w:r>
      <w:r w:rsidR="00382803">
        <w:t xml:space="preserve"> of indigenous </w:t>
      </w:r>
      <w:r w:rsidR="00B356F7">
        <w:t>peoples</w:t>
      </w:r>
      <w:r w:rsidR="00C84E4E" w:rsidRPr="0050598B">
        <w:t xml:space="preserve"> should be part of the declaration. Another panellist noted that cultural rights, including traditional forms of knowledge</w:t>
      </w:r>
      <w:r w:rsidR="00382803">
        <w:t>,</w:t>
      </w:r>
      <w:r w:rsidR="00C84E4E" w:rsidRPr="0050598B">
        <w:t xml:space="preserve"> ha</w:t>
      </w:r>
      <w:r w:rsidR="00382803">
        <w:t>d</w:t>
      </w:r>
      <w:r w:rsidR="00C84E4E" w:rsidRPr="0050598B">
        <w:t xml:space="preserve"> not been adequately protected in international law. However, there </w:t>
      </w:r>
      <w:r w:rsidR="00382803">
        <w:t>wa</w:t>
      </w:r>
      <w:r w:rsidR="00C84E4E" w:rsidRPr="0050598B">
        <w:t>s a growing body of international law</w:t>
      </w:r>
      <w:r w:rsidR="00382803">
        <w:t>,</w:t>
      </w:r>
      <w:r w:rsidR="00C84E4E" w:rsidRPr="0050598B">
        <w:t xml:space="preserve"> such as </w:t>
      </w:r>
      <w:r w:rsidR="00382803">
        <w:t>a</w:t>
      </w:r>
      <w:r w:rsidR="007405F9">
        <w:t>rticle </w:t>
      </w:r>
      <w:r w:rsidR="00C84E4E" w:rsidRPr="0050598B">
        <w:t xml:space="preserve">15 of the </w:t>
      </w:r>
      <w:r w:rsidR="00382803">
        <w:t>International Covenant on Economic, Social and Cultural Rights</w:t>
      </w:r>
      <w:r w:rsidR="00382803" w:rsidRPr="0050598B">
        <w:t xml:space="preserve"> </w:t>
      </w:r>
      <w:r w:rsidR="00C84E4E" w:rsidRPr="0050598B">
        <w:t xml:space="preserve">and </w:t>
      </w:r>
      <w:r w:rsidR="00382803" w:rsidRPr="00AD5DD2">
        <w:t>g</w:t>
      </w:r>
      <w:r w:rsidR="00C84E4E" w:rsidRPr="00AD5DD2">
        <w:t xml:space="preserve">eneral </w:t>
      </w:r>
      <w:r w:rsidR="00382803" w:rsidRPr="00AD5DD2">
        <w:t>c</w:t>
      </w:r>
      <w:r w:rsidR="00C84E4E" w:rsidRPr="00AD5DD2">
        <w:t xml:space="preserve">omment </w:t>
      </w:r>
      <w:r w:rsidR="00AD5DD2">
        <w:t xml:space="preserve"> No. 21 (2009) of</w:t>
      </w:r>
      <w:r w:rsidR="00C84E4E" w:rsidRPr="00AD5DD2">
        <w:t xml:space="preserve"> the Committee on Economic, Social and Cultural Rights </w:t>
      </w:r>
      <w:r w:rsidR="00AD5DD2">
        <w:t xml:space="preserve">on the rights of everyone to take part in cultural life </w:t>
      </w:r>
      <w:r w:rsidR="00C84E4E" w:rsidRPr="00AD5DD2">
        <w:t xml:space="preserve">on that </w:t>
      </w:r>
      <w:r w:rsidR="00382803" w:rsidRPr="00AD5DD2">
        <w:t>a</w:t>
      </w:r>
      <w:r w:rsidR="00C84E4E" w:rsidRPr="00AD5DD2">
        <w:t>rticle</w:t>
      </w:r>
      <w:r w:rsidR="00C84E4E" w:rsidRPr="0050598B">
        <w:t>, the reports of the S</w:t>
      </w:r>
      <w:r w:rsidR="00382803">
        <w:t xml:space="preserve">pecial </w:t>
      </w:r>
      <w:r w:rsidR="00C84E4E" w:rsidRPr="0050598B">
        <w:t>R</w:t>
      </w:r>
      <w:r w:rsidR="00382803">
        <w:t>apporteur</w:t>
      </w:r>
      <w:r w:rsidR="00C84E4E" w:rsidRPr="0050598B">
        <w:t xml:space="preserve"> on</w:t>
      </w:r>
      <w:r w:rsidR="00382803">
        <w:t xml:space="preserve"> the realization of economic, social and</w:t>
      </w:r>
      <w:r w:rsidR="00C84E4E" w:rsidRPr="0050598B">
        <w:t xml:space="preserve"> </w:t>
      </w:r>
      <w:r w:rsidR="00382803">
        <w:t>c</w:t>
      </w:r>
      <w:r w:rsidR="00C84E4E" w:rsidRPr="0050598B">
        <w:t xml:space="preserve">ultural </w:t>
      </w:r>
      <w:r w:rsidR="00382803">
        <w:t>r</w:t>
      </w:r>
      <w:r w:rsidR="00C84E4E" w:rsidRPr="0050598B">
        <w:t xml:space="preserve">ights </w:t>
      </w:r>
      <w:r w:rsidR="00382803">
        <w:t>and</w:t>
      </w:r>
      <w:r w:rsidR="00C84E4E" w:rsidRPr="0050598B">
        <w:t xml:space="preserve"> </w:t>
      </w:r>
      <w:r w:rsidR="00382803">
        <w:t>various</w:t>
      </w:r>
      <w:r w:rsidR="00382803" w:rsidRPr="0050598B">
        <w:t xml:space="preserve"> </w:t>
      </w:r>
      <w:r w:rsidR="00C84E4E" w:rsidRPr="0050598B">
        <w:t>multilateral treaties on biodiversity, cultural heritage and intellectual property</w:t>
      </w:r>
      <w:r w:rsidR="00382803">
        <w:t>,</w:t>
      </w:r>
      <w:r w:rsidR="00C84E4E" w:rsidRPr="0050598B">
        <w:t xml:space="preserve"> that recogni</w:t>
      </w:r>
      <w:r w:rsidR="00382803">
        <w:t>z</w:t>
      </w:r>
      <w:r w:rsidR="00C84E4E" w:rsidRPr="0050598B">
        <w:t>e</w:t>
      </w:r>
      <w:r w:rsidR="00B356F7">
        <w:t>d</w:t>
      </w:r>
      <w:r w:rsidR="00C84E4E" w:rsidRPr="0050598B">
        <w:t xml:space="preserve"> the right to cultural identity, including traditional forms of knowledge, and the obligations of States to respect, protect and fulfil cultural rights.</w:t>
      </w:r>
    </w:p>
    <w:p w:rsidR="00C84E4E" w:rsidRPr="0050598B" w:rsidRDefault="000E4A9A" w:rsidP="000E4A9A">
      <w:pPr>
        <w:pStyle w:val="SingleTxtG"/>
      </w:pPr>
      <w:r w:rsidRPr="0050598B">
        <w:t>17.</w:t>
      </w:r>
      <w:r w:rsidRPr="0050598B">
        <w:tab/>
      </w:r>
      <w:r w:rsidR="00C84E4E" w:rsidRPr="0050598B">
        <w:t xml:space="preserve">Some panellists noted that it was essential to include the principles of gender equality and non-discrimination in the draft </w:t>
      </w:r>
      <w:r w:rsidR="00807EED">
        <w:t>d</w:t>
      </w:r>
      <w:r w:rsidR="00C84E4E" w:rsidRPr="0050598B">
        <w:t>eclaration</w:t>
      </w:r>
      <w:r w:rsidR="00807EED">
        <w:t>,</w:t>
      </w:r>
      <w:r w:rsidR="00C84E4E" w:rsidRPr="0050598B">
        <w:t xml:space="preserve"> as th</w:t>
      </w:r>
      <w:r w:rsidR="00807EED">
        <w:t>o</w:t>
      </w:r>
      <w:r w:rsidR="00C84E4E" w:rsidRPr="0050598B">
        <w:t xml:space="preserve">se </w:t>
      </w:r>
      <w:r w:rsidR="00807EED">
        <w:t>we</w:t>
      </w:r>
      <w:r w:rsidR="00C84E4E" w:rsidRPr="0050598B">
        <w:t xml:space="preserve">re fundamental principles of international human rights law. It was emphasized that peasants and other people working in rural areas </w:t>
      </w:r>
      <w:r w:rsidR="00807EED">
        <w:t>we</w:t>
      </w:r>
      <w:r w:rsidR="00C84E4E" w:rsidRPr="0050598B">
        <w:t xml:space="preserve">re frequently unable to enjoy human rights on </w:t>
      </w:r>
      <w:r w:rsidR="00E11BC4">
        <w:t>an equal</w:t>
      </w:r>
      <w:r w:rsidR="00E11BC4" w:rsidRPr="0050598B">
        <w:t xml:space="preserve"> </w:t>
      </w:r>
      <w:r w:rsidR="00C84E4E" w:rsidRPr="0050598B">
        <w:t>basis. International human rights mechanisms ha</w:t>
      </w:r>
      <w:r w:rsidR="00807EED">
        <w:t>d</w:t>
      </w:r>
      <w:r w:rsidR="00C84E4E" w:rsidRPr="0050598B">
        <w:t xml:space="preserve"> observed that gender-based discrimination against rural women </w:t>
      </w:r>
      <w:r w:rsidR="00807EED">
        <w:t>wa</w:t>
      </w:r>
      <w:r w:rsidR="00C84E4E" w:rsidRPr="0050598B">
        <w:t xml:space="preserve">s widespread. It was also underlined that intersectional and compound forms of discrimination must be identified and remedied. Peasants and people working in rural areas </w:t>
      </w:r>
      <w:r w:rsidR="00C855F2">
        <w:t>we</w:t>
      </w:r>
      <w:r w:rsidR="00C84E4E" w:rsidRPr="0050598B">
        <w:t xml:space="preserve">re diverse and </w:t>
      </w:r>
      <w:r w:rsidR="00C855F2">
        <w:t>might</w:t>
      </w:r>
      <w:r w:rsidR="00C855F2" w:rsidRPr="0050598B">
        <w:t xml:space="preserve"> </w:t>
      </w:r>
      <w:r w:rsidR="00C84E4E" w:rsidRPr="0050598B">
        <w:t xml:space="preserve">be confronted with discrimination on the basis of several different </w:t>
      </w:r>
      <w:r w:rsidR="00C855F2">
        <w:t>grounds</w:t>
      </w:r>
      <w:r w:rsidR="00C855F2">
        <w:rPr>
          <w:lang w:val="en-US"/>
        </w:rPr>
        <w:t>:</w:t>
      </w:r>
      <w:r w:rsidR="00C84E4E" w:rsidRPr="0050598B">
        <w:t xml:space="preserve"> gender, age, ability, socioeconomic status, ethnic origin, religion</w:t>
      </w:r>
      <w:r w:rsidR="00C855F2">
        <w:t>,</w:t>
      </w:r>
      <w:r w:rsidR="00C84E4E" w:rsidRPr="0050598B">
        <w:t xml:space="preserve"> etc.</w:t>
      </w:r>
      <w:r w:rsidR="00F22FE6">
        <w:t xml:space="preserve"> </w:t>
      </w:r>
      <w:r w:rsidR="00C84E4E" w:rsidRPr="0050598B">
        <w:t xml:space="preserve">Intersectional forms of discrimination </w:t>
      </w:r>
      <w:r w:rsidR="00C855F2">
        <w:t>we</w:t>
      </w:r>
      <w:r w:rsidR="00C84E4E" w:rsidRPr="0050598B">
        <w:t xml:space="preserve">re quantitatively and qualitatively different from discrimination on a single ground and </w:t>
      </w:r>
      <w:r w:rsidR="00C855F2">
        <w:t>could</w:t>
      </w:r>
      <w:r w:rsidR="00C855F2" w:rsidRPr="0050598B">
        <w:t xml:space="preserve"> </w:t>
      </w:r>
      <w:r w:rsidR="00C84E4E" w:rsidRPr="0050598B">
        <w:t xml:space="preserve">give rise to mutually reinforcing violations of several different human rights. It was further noted that international law requires that both formal (de jure) and substantive (de facto) equality be guaranteed and that direct and indirect discrimination </w:t>
      </w:r>
      <w:r w:rsidR="00B356F7">
        <w:t>we</w:t>
      </w:r>
      <w:r w:rsidR="00C84E4E" w:rsidRPr="0050598B">
        <w:t>re effectively prevented and remedied. Th</w:t>
      </w:r>
      <w:r w:rsidR="00C855F2">
        <w:t>at</w:t>
      </w:r>
      <w:r w:rsidR="00C84E4E" w:rsidRPr="0050598B">
        <w:t xml:space="preserve"> necessitate</w:t>
      </w:r>
      <w:r w:rsidR="00C855F2">
        <w:t>d</w:t>
      </w:r>
      <w:r w:rsidR="00C84E4E" w:rsidRPr="0050598B">
        <w:t xml:space="preserve"> </w:t>
      </w:r>
      <w:r w:rsidR="00C855F2">
        <w:t>the adoption of</w:t>
      </w:r>
      <w:r w:rsidR="00C855F2" w:rsidRPr="0050598B">
        <w:t xml:space="preserve"> </w:t>
      </w:r>
      <w:r w:rsidR="00C84E4E" w:rsidRPr="0050598B">
        <w:t xml:space="preserve">positive measures </w:t>
      </w:r>
      <w:r w:rsidR="00B81B70">
        <w:t>—</w:t>
      </w:r>
      <w:r w:rsidR="00C84E4E" w:rsidRPr="0050598B">
        <w:t xml:space="preserve"> including, where necessary, temporary special measures </w:t>
      </w:r>
      <w:r w:rsidR="00B81B70">
        <w:t>—</w:t>
      </w:r>
      <w:r w:rsidR="00C84E4E" w:rsidRPr="0050598B">
        <w:t>to redress prior disadvantage and to ensure real equality of opportunity. Two panellists argued that rural women faced specific discriminatory barriers to equal access to productive land and resources</w:t>
      </w:r>
      <w:r w:rsidR="00C855F2">
        <w:t>,</w:t>
      </w:r>
      <w:r w:rsidR="00C84E4E" w:rsidRPr="0050598B">
        <w:t xml:space="preserve"> such as customary systems of land title</w:t>
      </w:r>
      <w:r w:rsidR="00C855F2">
        <w:t>s</w:t>
      </w:r>
      <w:r w:rsidR="00C84E4E" w:rsidRPr="0050598B">
        <w:t xml:space="preserve"> which frequently den</w:t>
      </w:r>
      <w:r w:rsidR="00B356F7">
        <w:t>ied</w:t>
      </w:r>
      <w:r w:rsidR="00C84E4E" w:rsidRPr="0050598B">
        <w:t xml:space="preserve"> women direct rights of ownership or inheritance. They also noted that the Committee</w:t>
      </w:r>
      <w:r w:rsidR="00C855F2">
        <w:t xml:space="preserve"> on the Elimination of Discrimination against Women</w:t>
      </w:r>
      <w:r w:rsidR="00C84E4E" w:rsidRPr="0050598B">
        <w:t xml:space="preserve"> </w:t>
      </w:r>
      <w:r w:rsidR="00C855F2">
        <w:t>wa</w:t>
      </w:r>
      <w:r w:rsidR="00C84E4E" w:rsidRPr="0050598B">
        <w:t xml:space="preserve">s in the process of adopting a </w:t>
      </w:r>
      <w:r w:rsidR="00C855F2">
        <w:t>g</w:t>
      </w:r>
      <w:r w:rsidR="00C84E4E" w:rsidRPr="0050598B">
        <w:t xml:space="preserve">eneral </w:t>
      </w:r>
      <w:r w:rsidR="00C855F2">
        <w:t>r</w:t>
      </w:r>
      <w:r w:rsidR="00C84E4E" w:rsidRPr="0050598B">
        <w:t xml:space="preserve">ecommendation on </w:t>
      </w:r>
      <w:r w:rsidR="00C855F2">
        <w:t>a</w:t>
      </w:r>
      <w:r w:rsidR="007405F9">
        <w:t>rticle </w:t>
      </w:r>
      <w:r w:rsidR="00C84E4E" w:rsidRPr="0050598B">
        <w:t xml:space="preserve">14 of the Convention on the Elimination of All Forms of Discrimination </w:t>
      </w:r>
      <w:r w:rsidR="00C855F2">
        <w:t>a</w:t>
      </w:r>
      <w:r w:rsidR="00C84E4E" w:rsidRPr="0050598B">
        <w:t xml:space="preserve">gainst Women </w:t>
      </w:r>
      <w:r w:rsidR="00AD0FA3">
        <w:t>that</w:t>
      </w:r>
      <w:r w:rsidR="00AD0FA3" w:rsidRPr="0050598B">
        <w:t xml:space="preserve"> </w:t>
      </w:r>
      <w:r w:rsidR="00C84E4E" w:rsidRPr="0050598B">
        <w:t>explicitly recogni</w:t>
      </w:r>
      <w:r w:rsidR="00AD0FA3">
        <w:t>z</w:t>
      </w:r>
      <w:r w:rsidR="00C84E4E" w:rsidRPr="0050598B">
        <w:t>e</w:t>
      </w:r>
      <w:r w:rsidR="00AD0FA3">
        <w:t>d</w:t>
      </w:r>
      <w:r w:rsidR="00C84E4E" w:rsidRPr="0050598B">
        <w:t xml:space="preserve"> rural women’s rights to equality with respect to reproductive rights and health care, social security program</w:t>
      </w:r>
      <w:r w:rsidR="00AD0FA3">
        <w:t>me</w:t>
      </w:r>
      <w:r w:rsidR="00C84E4E" w:rsidRPr="0050598B">
        <w:t xml:space="preserve">s, training and education, self-help groups, community activities, credit, adequate living conditions, prevention of gender-based violence, succession rights, inheritance and land rights. </w:t>
      </w:r>
    </w:p>
    <w:p w:rsidR="00C84E4E" w:rsidRPr="0050598B" w:rsidRDefault="000E4A9A" w:rsidP="000E4A9A">
      <w:pPr>
        <w:pStyle w:val="SingleTxtG"/>
      </w:pPr>
      <w:r w:rsidRPr="0050598B">
        <w:t>18.</w:t>
      </w:r>
      <w:r w:rsidRPr="0050598B">
        <w:tab/>
      </w:r>
      <w:r w:rsidR="00C84E4E" w:rsidRPr="0050598B">
        <w:t>It was also noted that international obligations concerning the availability, accessibility, adaptability and acceptability of education ha</w:t>
      </w:r>
      <w:r w:rsidR="00AD0FA3">
        <w:t>d</w:t>
      </w:r>
      <w:r w:rsidR="00C84E4E" w:rsidRPr="0050598B">
        <w:t xml:space="preserve"> not been adequately implemented in rural areas. The international legal framework concerning the right to education </w:t>
      </w:r>
      <w:r w:rsidR="00AD0FA3">
        <w:t>wa</w:t>
      </w:r>
      <w:r w:rsidR="00C84E4E" w:rsidRPr="0050598B">
        <w:t>s well developed in international law</w:t>
      </w:r>
      <w:r w:rsidR="00AD0FA3">
        <w:t>;</w:t>
      </w:r>
      <w:r w:rsidR="00C84E4E" w:rsidRPr="0050598B">
        <w:t xml:space="preserve"> however, </w:t>
      </w:r>
      <w:r w:rsidR="00AD0FA3">
        <w:t>the United Nations Educational, Scientific and Cultural Organization</w:t>
      </w:r>
      <w:r w:rsidR="00AD0FA3" w:rsidRPr="0050598B">
        <w:t xml:space="preserve"> </w:t>
      </w:r>
      <w:r w:rsidR="00C84E4E" w:rsidRPr="0050598B">
        <w:t>and other sources ha</w:t>
      </w:r>
      <w:r w:rsidR="00AD0FA3">
        <w:t>d</w:t>
      </w:r>
      <w:r w:rsidR="00C84E4E" w:rsidRPr="0050598B">
        <w:t xml:space="preserve"> noted that rural areas often lag</w:t>
      </w:r>
      <w:r w:rsidR="00AD0FA3">
        <w:t>ged</w:t>
      </w:r>
      <w:r w:rsidR="00C84E4E" w:rsidRPr="0050598B">
        <w:t xml:space="preserve"> behind other regions in terms of the availability and accessibility of good</w:t>
      </w:r>
      <w:r w:rsidR="00AD0FA3">
        <w:t>-</w:t>
      </w:r>
      <w:r w:rsidR="00C84E4E" w:rsidRPr="0050598B">
        <w:t xml:space="preserve">quality education. The right to education, as contained in </w:t>
      </w:r>
      <w:r w:rsidR="00AD0FA3">
        <w:t>a</w:t>
      </w:r>
      <w:r w:rsidR="007405F9">
        <w:t>rticle </w:t>
      </w:r>
      <w:r w:rsidR="00C84E4E" w:rsidRPr="0050598B">
        <w:t xml:space="preserve">26 of the Universal Declaration of Human Rights and </w:t>
      </w:r>
      <w:r w:rsidR="00AD0FA3">
        <w:t>a</w:t>
      </w:r>
      <w:r w:rsidR="007405F9">
        <w:t>rticle </w:t>
      </w:r>
      <w:r w:rsidR="00C84E4E" w:rsidRPr="0050598B">
        <w:t>13 of the International Covenant on Economic, Social and Cultural Rights</w:t>
      </w:r>
      <w:r w:rsidR="00AD0FA3">
        <w:t>,</w:t>
      </w:r>
      <w:r w:rsidR="00C84E4E" w:rsidRPr="0050598B">
        <w:t xml:space="preserve"> require</w:t>
      </w:r>
      <w:r w:rsidR="00AD0FA3">
        <w:t>d</w:t>
      </w:r>
      <w:r w:rsidR="00C84E4E" w:rsidRPr="0050598B">
        <w:t xml:space="preserve"> States to ensure that formal and non-formal education </w:t>
      </w:r>
      <w:r w:rsidR="00AD0FA3">
        <w:t>wa</w:t>
      </w:r>
      <w:r w:rsidR="00C84E4E" w:rsidRPr="0050598B">
        <w:t xml:space="preserve">s available and accessible to all on </w:t>
      </w:r>
      <w:r w:rsidR="00AD0FA3">
        <w:t>the</w:t>
      </w:r>
      <w:r w:rsidR="00C84E4E" w:rsidRPr="0050598B">
        <w:t xml:space="preserve"> basis of equality. Measures must be taken to ensure that every level of education from early childhood education to universal primary education, secondary and vocational education, tertiary education, </w:t>
      </w:r>
      <w:r w:rsidR="00B356F7">
        <w:t xml:space="preserve">and </w:t>
      </w:r>
      <w:r w:rsidR="00C84E4E" w:rsidRPr="0050598B">
        <w:t>continuing and non-formal education, such as literacy and livelihood programmes</w:t>
      </w:r>
      <w:r w:rsidR="00E11BC4">
        <w:t>,</w:t>
      </w:r>
      <w:r w:rsidR="00C84E4E" w:rsidRPr="0050598B">
        <w:t xml:space="preserve"> </w:t>
      </w:r>
      <w:r w:rsidR="00E11BC4">
        <w:t>we</w:t>
      </w:r>
      <w:r w:rsidR="00C84E4E" w:rsidRPr="0050598B">
        <w:t>re effectively available and accessible without any discrimination.</w:t>
      </w:r>
    </w:p>
    <w:p w:rsidR="00C84E4E" w:rsidRPr="0050598B" w:rsidRDefault="000E4A9A" w:rsidP="000E4A9A">
      <w:pPr>
        <w:pStyle w:val="SingleTxtG"/>
      </w:pPr>
      <w:r w:rsidRPr="0050598B">
        <w:t>19.</w:t>
      </w:r>
      <w:r w:rsidRPr="0050598B">
        <w:tab/>
      </w:r>
      <w:r w:rsidR="00C84E4E" w:rsidRPr="0050598B">
        <w:t>It was emphasi</w:t>
      </w:r>
      <w:r w:rsidR="00E11BC4">
        <w:t>z</w:t>
      </w:r>
      <w:r w:rsidR="00C84E4E" w:rsidRPr="0050598B">
        <w:t xml:space="preserve">ed that the right to education for peasants and people working in rural areas must be respected, protected and fulfilled and that the </w:t>
      </w:r>
      <w:r w:rsidR="00E11BC4">
        <w:t>d</w:t>
      </w:r>
      <w:r w:rsidR="00C84E4E" w:rsidRPr="0050598B">
        <w:t xml:space="preserve">raft </w:t>
      </w:r>
      <w:r w:rsidR="00E11BC4">
        <w:t>d</w:t>
      </w:r>
      <w:r w:rsidR="00C84E4E" w:rsidRPr="0050598B">
        <w:t>eclaration should more adequately reflect the general international legal framework in th</w:t>
      </w:r>
      <w:r w:rsidR="00E11BC4">
        <w:t>at</w:t>
      </w:r>
      <w:r w:rsidR="00C84E4E" w:rsidRPr="0050598B">
        <w:t xml:space="preserve"> respect</w:t>
      </w:r>
      <w:r w:rsidR="00E11BC4">
        <w:t>,</w:t>
      </w:r>
      <w:r w:rsidR="00C84E4E" w:rsidRPr="0050598B">
        <w:t xml:space="preserve"> while also </w:t>
      </w:r>
      <w:r w:rsidR="00E11BC4">
        <w:t>highlighting</w:t>
      </w:r>
      <w:r w:rsidR="00E11BC4" w:rsidRPr="0050598B">
        <w:t xml:space="preserve"> </w:t>
      </w:r>
      <w:r w:rsidR="00C84E4E" w:rsidRPr="0050598B">
        <w:t>the obligation (</w:t>
      </w:r>
      <w:r w:rsidR="00B356F7">
        <w:t xml:space="preserve">contained </w:t>
      </w:r>
      <w:r w:rsidR="00C84E4E" w:rsidRPr="0050598B">
        <w:t xml:space="preserve">in draft </w:t>
      </w:r>
      <w:r w:rsidR="00E11BC4">
        <w:t>a</w:t>
      </w:r>
      <w:r w:rsidR="007405F9">
        <w:t>rticle </w:t>
      </w:r>
      <w:r w:rsidR="00C84E4E" w:rsidRPr="0050598B">
        <w:t xml:space="preserve">28 of the </w:t>
      </w:r>
      <w:r w:rsidR="00E11BC4">
        <w:t>d</w:t>
      </w:r>
      <w:r w:rsidR="00C84E4E" w:rsidRPr="0050598B">
        <w:t>eclaration) of States to adapt education to the specific needs of peasants and people living in rural areas.</w:t>
      </w:r>
    </w:p>
    <w:p w:rsidR="00C84E4E" w:rsidRPr="0050598B" w:rsidRDefault="000E4A9A" w:rsidP="000E4A9A">
      <w:pPr>
        <w:pStyle w:val="SingleTxtG"/>
      </w:pPr>
      <w:r w:rsidRPr="0050598B">
        <w:t>20.</w:t>
      </w:r>
      <w:r w:rsidRPr="0050598B">
        <w:tab/>
      </w:r>
      <w:r w:rsidR="00C84E4E" w:rsidRPr="0050598B">
        <w:t>Some panellists noted that peasants</w:t>
      </w:r>
      <w:r w:rsidR="00E11BC4">
        <w:t>’</w:t>
      </w:r>
      <w:r w:rsidR="00C84E4E" w:rsidRPr="0050598B">
        <w:t xml:space="preserve"> rights to health and a clean environment were often negatively affected by the use of chemicals. They noted that it was important that peasants ha</w:t>
      </w:r>
      <w:r w:rsidR="00E11BC4">
        <w:t>d</w:t>
      </w:r>
      <w:r w:rsidR="00C84E4E" w:rsidRPr="0050598B">
        <w:t xml:space="preserve"> the right to control the use of pesticides and chemical products. They further noted that peasants should have the right to know what health </w:t>
      </w:r>
      <w:r w:rsidR="008E7EE0">
        <w:t>problems</w:t>
      </w:r>
      <w:r w:rsidR="00C84E4E" w:rsidRPr="0050598B">
        <w:t xml:space="preserve"> </w:t>
      </w:r>
      <w:r w:rsidR="00E11BC4">
        <w:t>could</w:t>
      </w:r>
      <w:r w:rsidR="00E11BC4" w:rsidRPr="0050598B">
        <w:t xml:space="preserve"> </w:t>
      </w:r>
      <w:r w:rsidR="00C84E4E" w:rsidRPr="0050598B">
        <w:t>be caused</w:t>
      </w:r>
      <w:r w:rsidR="00E11BC4">
        <w:t xml:space="preserve"> by use</w:t>
      </w:r>
      <w:r w:rsidR="00B356F7">
        <w:t xml:space="preserve"> thereof</w:t>
      </w:r>
      <w:r w:rsidR="00C84E4E" w:rsidRPr="0050598B">
        <w:t xml:space="preserve">, such as cancer, diabetes and high blood pressure. One panellist highlighted the need for peasants to have a right to keep their own seed and to be able to take decisions not to use genetically modified organisms. Some panellists noted that peasants </w:t>
      </w:r>
      <w:r w:rsidR="008E7EE0">
        <w:t>could</w:t>
      </w:r>
      <w:r w:rsidR="008E7EE0" w:rsidRPr="0050598B">
        <w:t xml:space="preserve"> </w:t>
      </w:r>
      <w:r w:rsidR="008E7EE0">
        <w:t xml:space="preserve">not </w:t>
      </w:r>
      <w:r w:rsidR="00C84E4E" w:rsidRPr="0050598B">
        <w:t>control market prices alone</w:t>
      </w:r>
      <w:r w:rsidR="008E7EE0">
        <w:t>,</w:t>
      </w:r>
      <w:r w:rsidR="00C84E4E" w:rsidRPr="0050598B">
        <w:t xml:space="preserve"> as </w:t>
      </w:r>
      <w:r w:rsidR="008E7EE0">
        <w:t>prices</w:t>
      </w:r>
      <w:r w:rsidR="008E7EE0" w:rsidRPr="0050598B">
        <w:t xml:space="preserve"> </w:t>
      </w:r>
      <w:r w:rsidR="008E7EE0">
        <w:t>we</w:t>
      </w:r>
      <w:r w:rsidR="00C84E4E" w:rsidRPr="0050598B">
        <w:t>re also determined by the level of demand</w:t>
      </w:r>
      <w:r w:rsidR="008E7EE0">
        <w:t>,</w:t>
      </w:r>
      <w:r w:rsidR="00C84E4E" w:rsidRPr="0050598B">
        <w:t xml:space="preserve"> and that their rights to a decent income and an adequate standard of living should be protected. </w:t>
      </w:r>
    </w:p>
    <w:p w:rsidR="00C84E4E" w:rsidRPr="0050598B" w:rsidRDefault="000E4A9A" w:rsidP="000E4A9A">
      <w:pPr>
        <w:pStyle w:val="SingleTxtG"/>
      </w:pPr>
      <w:r w:rsidRPr="0050598B">
        <w:t>21.</w:t>
      </w:r>
      <w:r w:rsidRPr="0050598B">
        <w:tab/>
      </w:r>
      <w:r w:rsidR="00C84E4E" w:rsidRPr="0050598B">
        <w:t>During the panel discussions</w:t>
      </w:r>
      <w:r w:rsidR="008E7EE0">
        <w:t>,</w:t>
      </w:r>
      <w:r w:rsidR="00C84E4E" w:rsidRPr="0050598B">
        <w:t xml:space="preserve"> the Chair-</w:t>
      </w:r>
      <w:r w:rsidR="00C84E4E">
        <w:t>R</w:t>
      </w:r>
      <w:r w:rsidR="00C84E4E" w:rsidRPr="0050598B">
        <w:t>apporteur informed the participants that</w:t>
      </w:r>
      <w:r w:rsidR="008E7EE0">
        <w:t>,</w:t>
      </w:r>
      <w:r w:rsidR="00C84E4E" w:rsidRPr="0050598B">
        <w:t xml:space="preserve"> in her view</w:t>
      </w:r>
      <w:r w:rsidR="008E7EE0">
        <w:t>,</w:t>
      </w:r>
      <w:r w:rsidR="00C84E4E" w:rsidRPr="0050598B">
        <w:t xml:space="preserve"> new human rights were often created and rights had been adapted</w:t>
      </w:r>
      <w:r w:rsidR="008E7EE0">
        <w:t>,</w:t>
      </w:r>
      <w:r w:rsidR="00C84E4E" w:rsidRPr="0050598B">
        <w:t xml:space="preserve"> </w:t>
      </w:r>
      <w:r w:rsidR="008E7EE0">
        <w:t xml:space="preserve">that </w:t>
      </w:r>
      <w:r w:rsidR="00C84E4E" w:rsidRPr="0050598B">
        <w:t>intersectional discrimination against most vulnerable groups</w:t>
      </w:r>
      <w:r w:rsidR="008E7EE0" w:rsidRPr="008E7EE0">
        <w:t xml:space="preserve"> </w:t>
      </w:r>
      <w:r w:rsidR="008E7EE0" w:rsidRPr="0050598B">
        <w:t>was common</w:t>
      </w:r>
      <w:r w:rsidR="008E7EE0">
        <w:t>, and</w:t>
      </w:r>
      <w:r w:rsidR="00C84E4E" w:rsidRPr="0050598B">
        <w:t xml:space="preserve"> that a </w:t>
      </w:r>
      <w:r w:rsidR="008E7EE0" w:rsidRPr="0050598B">
        <w:t>positive</w:t>
      </w:r>
      <w:r w:rsidR="00C84E4E" w:rsidRPr="0050598B">
        <w:t xml:space="preserve"> connotation of the word </w:t>
      </w:r>
      <w:r w:rsidR="008E7EE0">
        <w:t>“</w:t>
      </w:r>
      <w:r w:rsidR="00C84E4E" w:rsidRPr="0050598B">
        <w:t>peasant</w:t>
      </w:r>
      <w:r w:rsidR="008E7EE0">
        <w:t>”</w:t>
      </w:r>
      <w:r w:rsidR="00C84E4E" w:rsidRPr="0050598B">
        <w:t xml:space="preserve"> was being led from the grass roots, as well as in the working group. The Chair-</w:t>
      </w:r>
      <w:r w:rsidR="00C84E4E">
        <w:t>R</w:t>
      </w:r>
      <w:r w:rsidR="00C84E4E" w:rsidRPr="0050598B">
        <w:t xml:space="preserve">apporteur also noted that the incorporation of the concept of </w:t>
      </w:r>
      <w:r w:rsidR="008E7EE0">
        <w:t>“</w:t>
      </w:r>
      <w:r w:rsidR="00C84E4E" w:rsidRPr="0050598B">
        <w:t>Mother Earth</w:t>
      </w:r>
      <w:r w:rsidR="008E7EE0">
        <w:t>”</w:t>
      </w:r>
      <w:r w:rsidR="00C84E4E" w:rsidRPr="0050598B">
        <w:t xml:space="preserve"> in the </w:t>
      </w:r>
      <w:r w:rsidR="008E7EE0">
        <w:t>d</w:t>
      </w:r>
      <w:r w:rsidR="00C84E4E" w:rsidRPr="0050598B">
        <w:t xml:space="preserve">eclaration could be included on the basis of previously accepted language. </w:t>
      </w:r>
    </w:p>
    <w:p w:rsidR="00C84E4E" w:rsidRPr="0050598B" w:rsidRDefault="000E4A9A" w:rsidP="000E4A9A">
      <w:pPr>
        <w:pStyle w:val="SingleTxtG"/>
      </w:pPr>
      <w:r w:rsidRPr="0050598B">
        <w:t>22.</w:t>
      </w:r>
      <w:r w:rsidRPr="0050598B">
        <w:tab/>
      </w:r>
      <w:r w:rsidR="00C84E4E" w:rsidRPr="0050598B">
        <w:t>In relation to a number of questions provided by the participants</w:t>
      </w:r>
      <w:r w:rsidR="008E7EE0">
        <w:t>,</w:t>
      </w:r>
      <w:r w:rsidR="00C84E4E" w:rsidRPr="0050598B">
        <w:t xml:space="preserve"> panellists noted that States had the obligation to not remove peasants from their lands and to help facilitate food aid. </w:t>
      </w:r>
      <w:r w:rsidR="00C84E4E" w:rsidRPr="0050598B">
        <w:rPr>
          <w:lang w:val="en-US"/>
        </w:rPr>
        <w:t>They also ha</w:t>
      </w:r>
      <w:r w:rsidR="008E7EE0">
        <w:rPr>
          <w:lang w:val="en-US"/>
        </w:rPr>
        <w:t>d</w:t>
      </w:r>
      <w:r w:rsidR="00C84E4E" w:rsidRPr="0050598B">
        <w:rPr>
          <w:lang w:val="en-US"/>
        </w:rPr>
        <w:t xml:space="preserve"> the obligation to protect them and to protect the prices of agricultural products so that peasants </w:t>
      </w:r>
      <w:r w:rsidR="008E7EE0">
        <w:rPr>
          <w:lang w:val="en-US"/>
        </w:rPr>
        <w:t>could</w:t>
      </w:r>
      <w:r w:rsidR="008E7EE0" w:rsidRPr="0050598B">
        <w:rPr>
          <w:lang w:val="en-US"/>
        </w:rPr>
        <w:t xml:space="preserve"> </w:t>
      </w:r>
      <w:r w:rsidR="00C84E4E" w:rsidRPr="0050598B">
        <w:rPr>
          <w:lang w:val="en-US"/>
        </w:rPr>
        <w:t>access household</w:t>
      </w:r>
      <w:r w:rsidR="008E7EE0">
        <w:rPr>
          <w:lang w:val="en-US"/>
        </w:rPr>
        <w:t>s</w:t>
      </w:r>
      <w:r w:rsidR="00C84E4E" w:rsidRPr="0050598B">
        <w:rPr>
          <w:lang w:val="en-US"/>
        </w:rPr>
        <w:t xml:space="preserve"> and food. </w:t>
      </w:r>
      <w:r w:rsidR="00C84E4E" w:rsidRPr="0050598B">
        <w:t>They noted that States must have the right to establish agricultural policies to further enable work with sustainable methods and sustainable development.</w:t>
      </w:r>
    </w:p>
    <w:p w:rsidR="00C84E4E" w:rsidRPr="0050598B" w:rsidRDefault="000E4A9A" w:rsidP="000E4A9A">
      <w:pPr>
        <w:pStyle w:val="SingleTxtG"/>
        <w:rPr>
          <w:lang w:val="en-US"/>
        </w:rPr>
      </w:pPr>
      <w:r w:rsidRPr="0050598B">
        <w:rPr>
          <w:lang w:val="en-US"/>
        </w:rPr>
        <w:t>23.</w:t>
      </w:r>
      <w:r w:rsidRPr="0050598B">
        <w:rPr>
          <w:lang w:val="en-US"/>
        </w:rPr>
        <w:tab/>
      </w:r>
      <w:r w:rsidR="00C84E4E" w:rsidRPr="0050598B">
        <w:t xml:space="preserve">One panellist noted that the United Nations system as far back as </w:t>
      </w:r>
      <w:r w:rsidR="00C84E4E" w:rsidRPr="0050598B">
        <w:rPr>
          <w:lang w:val="en-US"/>
        </w:rPr>
        <w:t>1948 had already declared the right to food and the right to an adequate standard of living for peasants and other people working in rural areas and that th</w:t>
      </w:r>
      <w:r w:rsidR="00D93DD3">
        <w:rPr>
          <w:lang w:val="en-US"/>
        </w:rPr>
        <w:t>o</w:t>
      </w:r>
      <w:r w:rsidR="00C84E4E" w:rsidRPr="0050598B">
        <w:rPr>
          <w:lang w:val="en-US"/>
        </w:rPr>
        <w:t>se rights ha</w:t>
      </w:r>
      <w:r w:rsidR="00D93DD3">
        <w:rPr>
          <w:lang w:val="en-US"/>
        </w:rPr>
        <w:t>d</w:t>
      </w:r>
      <w:r w:rsidR="00C84E4E" w:rsidRPr="0050598B">
        <w:rPr>
          <w:lang w:val="en-US"/>
        </w:rPr>
        <w:t xml:space="preserve"> also been enshrined in the International Covenant on Economic, Social and Cultural Rights as well as in FAO instruments. </w:t>
      </w:r>
      <w:r w:rsidR="00C84E4E" w:rsidRPr="0050598B">
        <w:t>Some panellists also highlighted the difference between individual and collective rights and their view</w:t>
      </w:r>
      <w:r w:rsidR="00D93DD3">
        <w:t xml:space="preserve"> that</w:t>
      </w:r>
      <w:r w:rsidR="00C84E4E" w:rsidRPr="0050598B">
        <w:t xml:space="preserve"> the great majority of the rights </w:t>
      </w:r>
      <w:r w:rsidR="00D93DD3" w:rsidRPr="0050598B">
        <w:t xml:space="preserve">proposed </w:t>
      </w:r>
      <w:r w:rsidR="00D93DD3">
        <w:t>we</w:t>
      </w:r>
      <w:r w:rsidR="00C84E4E" w:rsidRPr="0050598B">
        <w:t xml:space="preserve">re individual rights, which </w:t>
      </w:r>
      <w:r w:rsidR="00D93DD3">
        <w:t>could</w:t>
      </w:r>
      <w:r w:rsidR="00D93DD3" w:rsidRPr="0050598B">
        <w:t xml:space="preserve"> </w:t>
      </w:r>
      <w:r w:rsidR="00C84E4E" w:rsidRPr="0050598B">
        <w:t>only be meaningfully exercised collectively. One panellist noted that there were already examples of discrimination faced by various groups</w:t>
      </w:r>
      <w:r w:rsidR="00D93DD3">
        <w:t>,</w:t>
      </w:r>
      <w:r w:rsidR="00C84E4E" w:rsidRPr="0050598B">
        <w:t xml:space="preserve"> such </w:t>
      </w:r>
      <w:r w:rsidR="00D93DD3">
        <w:t xml:space="preserve">as </w:t>
      </w:r>
      <w:r w:rsidR="00C84E4E" w:rsidRPr="0050598B">
        <w:t>indigenous people</w:t>
      </w:r>
      <w:r w:rsidR="00D93DD3">
        <w:t>s</w:t>
      </w:r>
      <w:r w:rsidR="00C84E4E" w:rsidRPr="0050598B">
        <w:t xml:space="preserve">, </w:t>
      </w:r>
      <w:r w:rsidR="00D93DD3">
        <w:t>persons</w:t>
      </w:r>
      <w:r w:rsidR="00D93DD3" w:rsidRPr="0050598B">
        <w:t xml:space="preserve"> </w:t>
      </w:r>
      <w:r w:rsidR="00C84E4E" w:rsidRPr="0050598B">
        <w:t xml:space="preserve">from the Roma community and </w:t>
      </w:r>
      <w:r w:rsidR="00D93DD3">
        <w:t>persons</w:t>
      </w:r>
      <w:r w:rsidR="00D93DD3" w:rsidRPr="0050598B">
        <w:t xml:space="preserve"> </w:t>
      </w:r>
      <w:r w:rsidR="00C84E4E" w:rsidRPr="0050598B">
        <w:t>of African descent</w:t>
      </w:r>
      <w:r w:rsidR="00D93DD3">
        <w:t>,</w:t>
      </w:r>
      <w:r w:rsidR="00C84E4E" w:rsidRPr="0050598B">
        <w:t xml:space="preserve"> and this was an opportunity to expand on what </w:t>
      </w:r>
      <w:r w:rsidR="00D93DD3">
        <w:t>wa</w:t>
      </w:r>
      <w:r w:rsidR="00C84E4E" w:rsidRPr="0050598B">
        <w:t>s meant by equality and non-discrimination within the context of specific groups. Another highlighted that anti-discrimination and equality rights ha</w:t>
      </w:r>
      <w:r w:rsidR="00D93DD3">
        <w:t>d</w:t>
      </w:r>
      <w:r w:rsidR="00C84E4E" w:rsidRPr="0050598B">
        <w:t xml:space="preserve"> both negative and positive action, and that there was a level of interpretation where every right </w:t>
      </w:r>
      <w:r w:rsidR="00D93DD3">
        <w:t>wa</w:t>
      </w:r>
      <w:r w:rsidR="00C84E4E" w:rsidRPr="0050598B">
        <w:t xml:space="preserve">s seen as having both negative and positive obligations attached to them. All the panellists argued that there was a need for a United Nations </w:t>
      </w:r>
      <w:r w:rsidR="00D93DD3">
        <w:t>d</w:t>
      </w:r>
      <w:r w:rsidR="00C84E4E" w:rsidRPr="0050598B">
        <w:t xml:space="preserve">eclaration on </w:t>
      </w:r>
      <w:r w:rsidR="00C84E4E">
        <w:t xml:space="preserve">the </w:t>
      </w:r>
      <w:r w:rsidR="00D93DD3">
        <w:t>r</w:t>
      </w:r>
      <w:r w:rsidR="00C84E4E">
        <w:t xml:space="preserve">ights of </w:t>
      </w:r>
      <w:r w:rsidR="00D93DD3">
        <w:t>p</w:t>
      </w:r>
      <w:r w:rsidR="00C84E4E" w:rsidRPr="0050598B">
        <w:t xml:space="preserve">easants and other </w:t>
      </w:r>
      <w:r w:rsidR="00D93DD3">
        <w:t>p</w:t>
      </w:r>
      <w:r w:rsidR="00C84E4E" w:rsidRPr="0050598B">
        <w:t xml:space="preserve">eople </w:t>
      </w:r>
      <w:r w:rsidR="00D93DD3">
        <w:t>w</w:t>
      </w:r>
      <w:r w:rsidR="00C84E4E" w:rsidRPr="0050598B">
        <w:t xml:space="preserve">orking in </w:t>
      </w:r>
      <w:r w:rsidR="00D93DD3">
        <w:t>r</w:t>
      </w:r>
      <w:r w:rsidR="00C84E4E" w:rsidRPr="0050598B">
        <w:t xml:space="preserve">ural </w:t>
      </w:r>
      <w:r w:rsidR="00D93DD3">
        <w:t>a</w:t>
      </w:r>
      <w:r w:rsidR="00C84E4E" w:rsidRPr="0050598B">
        <w:t xml:space="preserve">reas and urged that the text </w:t>
      </w:r>
      <w:r w:rsidR="00D93DD3">
        <w:t xml:space="preserve">of the declaration </w:t>
      </w:r>
      <w:r w:rsidR="00C84E4E" w:rsidRPr="0050598B">
        <w:t xml:space="preserve">be comprehensible and understandable in order for peasants to enjoy their rights. </w:t>
      </w:r>
    </w:p>
    <w:p w:rsidR="00C84E4E" w:rsidRPr="00A549B9" w:rsidRDefault="00C7421E" w:rsidP="00F57A1E">
      <w:pPr>
        <w:pStyle w:val="H1G"/>
      </w:pPr>
      <w:r>
        <w:tab/>
      </w:r>
      <w:r w:rsidR="00C84E4E" w:rsidRPr="00F57A1E">
        <w:t>B.</w:t>
      </w:r>
      <w:r w:rsidR="00C84E4E" w:rsidRPr="00F57A1E">
        <w:tab/>
        <w:t xml:space="preserve">Panel </w:t>
      </w:r>
      <w:r w:rsidR="00D93DD3">
        <w:t xml:space="preserve">discussion </w:t>
      </w:r>
      <w:r w:rsidR="00C84E4E" w:rsidRPr="00F57A1E">
        <w:t>II</w:t>
      </w:r>
      <w:r w:rsidR="00D93DD3">
        <w:t>.</w:t>
      </w:r>
      <w:r w:rsidR="00C84E4E" w:rsidRPr="00F57A1E">
        <w:t xml:space="preserve"> Rights of </w:t>
      </w:r>
      <w:r w:rsidR="00D93DD3">
        <w:t>p</w:t>
      </w:r>
      <w:r w:rsidR="00C84E4E" w:rsidRPr="00F57A1E">
        <w:t xml:space="preserve">easants and other </w:t>
      </w:r>
      <w:r w:rsidR="00D93DD3">
        <w:t>p</w:t>
      </w:r>
      <w:r w:rsidR="00C84E4E" w:rsidRPr="00F57A1E">
        <w:t xml:space="preserve">eople </w:t>
      </w:r>
      <w:r w:rsidR="00D93DD3">
        <w:t>w</w:t>
      </w:r>
      <w:r w:rsidR="00C84E4E" w:rsidRPr="00F57A1E">
        <w:t xml:space="preserve">orking in </w:t>
      </w:r>
      <w:r w:rsidR="00D93DD3">
        <w:t>r</w:t>
      </w:r>
      <w:r w:rsidR="00C84E4E" w:rsidRPr="00F57A1E">
        <w:t xml:space="preserve">ural </w:t>
      </w:r>
      <w:r w:rsidR="00D93DD3">
        <w:t>a</w:t>
      </w:r>
      <w:r w:rsidR="00C84E4E" w:rsidRPr="00F57A1E">
        <w:t xml:space="preserve">reas in other </w:t>
      </w:r>
      <w:r w:rsidR="00D93DD3">
        <w:t>i</w:t>
      </w:r>
      <w:r w:rsidR="00C84E4E" w:rsidRPr="00F57A1E">
        <w:t xml:space="preserve">nternational </w:t>
      </w:r>
      <w:r w:rsidR="00D93DD3">
        <w:t>i</w:t>
      </w:r>
      <w:r w:rsidR="00C84E4E" w:rsidRPr="00F57A1E">
        <w:t xml:space="preserve">nstruments and </w:t>
      </w:r>
      <w:r w:rsidR="00D93DD3">
        <w:t>g</w:t>
      </w:r>
      <w:r w:rsidR="00C84E4E" w:rsidRPr="00A549B9">
        <w:t>aps</w:t>
      </w:r>
    </w:p>
    <w:p w:rsidR="00C84E4E" w:rsidRPr="00C7421E" w:rsidRDefault="000E4A9A" w:rsidP="000E4A9A">
      <w:pPr>
        <w:pStyle w:val="SingleTxtG"/>
      </w:pPr>
      <w:r w:rsidRPr="00C7421E">
        <w:t>24.</w:t>
      </w:r>
      <w:r w:rsidRPr="00C7421E">
        <w:tab/>
      </w:r>
      <w:r w:rsidR="00C84E4E" w:rsidRPr="00C7421E">
        <w:t xml:space="preserve">Two of the panellists highlighted the various applicable provisions of international law and the United Nations human rights mechanisms, including the special procedures, and FAO guidance </w:t>
      </w:r>
      <w:r w:rsidR="00D93DD3">
        <w:t>on</w:t>
      </w:r>
      <w:r w:rsidR="00D93DD3" w:rsidRPr="00C7421E">
        <w:t xml:space="preserve"> </w:t>
      </w:r>
      <w:r w:rsidR="00C84E4E" w:rsidRPr="00C7421E">
        <w:t>the promotion of the right to food. They also noted that the</w:t>
      </w:r>
      <w:r w:rsidR="00804B6B">
        <w:t xml:space="preserve"> </w:t>
      </w:r>
      <w:r w:rsidR="00C84E4E" w:rsidRPr="00C7421E">
        <w:t>Committee on Economic, Social and Cultural Rights</w:t>
      </w:r>
      <w:r w:rsidR="00D93DD3">
        <w:t xml:space="preserve">, </w:t>
      </w:r>
      <w:r w:rsidR="00D93DD3" w:rsidRPr="00C74E9A">
        <w:t>in its</w:t>
      </w:r>
      <w:r w:rsidR="00C84E4E" w:rsidRPr="00C74E9A">
        <w:t xml:space="preserve"> </w:t>
      </w:r>
      <w:r w:rsidR="00D93DD3" w:rsidRPr="00C74E9A">
        <w:t>g</w:t>
      </w:r>
      <w:r w:rsidR="00C84E4E" w:rsidRPr="00C74E9A">
        <w:t xml:space="preserve">eneral </w:t>
      </w:r>
      <w:r w:rsidR="00D93DD3" w:rsidRPr="00C74E9A">
        <w:t>c</w:t>
      </w:r>
      <w:r w:rsidR="00C84E4E" w:rsidRPr="00C74E9A">
        <w:t>omment</w:t>
      </w:r>
      <w:r w:rsidR="00D93DD3" w:rsidRPr="00C74E9A">
        <w:t xml:space="preserve"> No.</w:t>
      </w:r>
      <w:r w:rsidR="00C84E4E" w:rsidRPr="00C74E9A">
        <w:t xml:space="preserve"> 12</w:t>
      </w:r>
      <w:r w:rsidR="00C74E9A">
        <w:t xml:space="preserve"> (1999) on the right to adequate food</w:t>
      </w:r>
      <w:r w:rsidR="00D93DD3">
        <w:t>,</w:t>
      </w:r>
      <w:r w:rsidR="009952D8">
        <w:t> </w:t>
      </w:r>
      <w:r w:rsidR="00C84E4E" w:rsidRPr="00C7421E">
        <w:t>explain</w:t>
      </w:r>
      <w:r w:rsidR="00D93DD3">
        <w:t>ed</w:t>
      </w:r>
      <w:r w:rsidR="00C84E4E" w:rsidRPr="00C7421E">
        <w:t xml:space="preserve"> that </w:t>
      </w:r>
      <w:r w:rsidR="00D93DD3">
        <w:t xml:space="preserve">the </w:t>
      </w:r>
      <w:r w:rsidR="00C84E4E" w:rsidRPr="00C7421E">
        <w:t>right to food include</w:t>
      </w:r>
      <w:r w:rsidR="00D93DD3">
        <w:t>d</w:t>
      </w:r>
      <w:r w:rsidR="00C84E4E" w:rsidRPr="00C7421E">
        <w:t xml:space="preserve"> access to adequate food or means to obtain it; </w:t>
      </w:r>
      <w:r w:rsidR="00D93DD3">
        <w:t xml:space="preserve">the </w:t>
      </w:r>
      <w:r w:rsidR="00C84E4E" w:rsidRPr="00C7421E">
        <w:t xml:space="preserve">availability of safe and nutritious food </w:t>
      </w:r>
      <w:r w:rsidR="00D93DD3">
        <w:t>could</w:t>
      </w:r>
      <w:r w:rsidR="00D93DD3" w:rsidRPr="00C7421E">
        <w:t xml:space="preserve"> </w:t>
      </w:r>
      <w:r w:rsidR="00C84E4E" w:rsidRPr="00C7421E">
        <w:t xml:space="preserve">be obtained through cultivation of land and therefore access to natural resources </w:t>
      </w:r>
      <w:r w:rsidR="00D93DD3">
        <w:t>was</w:t>
      </w:r>
      <w:r w:rsidR="00C84E4E" w:rsidRPr="00C7421E">
        <w:t xml:space="preserve"> fundamental dimension of the right to adequate food. </w:t>
      </w:r>
    </w:p>
    <w:p w:rsidR="00C84E4E" w:rsidRPr="00C7421E" w:rsidRDefault="000E4A9A" w:rsidP="000E4A9A">
      <w:pPr>
        <w:pStyle w:val="SingleTxtG"/>
      </w:pPr>
      <w:r w:rsidRPr="00C7421E">
        <w:t>25.</w:t>
      </w:r>
      <w:r w:rsidRPr="00C7421E">
        <w:tab/>
      </w:r>
      <w:r w:rsidR="00C84E4E" w:rsidRPr="00C7421E">
        <w:t xml:space="preserve">One expert noted that the </w:t>
      </w:r>
      <w:r w:rsidR="00800356">
        <w:t>United Nations</w:t>
      </w:r>
      <w:r w:rsidR="00C84E4E" w:rsidRPr="00C7421E">
        <w:t xml:space="preserve"> Declaration</w:t>
      </w:r>
      <w:r w:rsidR="00800356">
        <w:t xml:space="preserve"> on the Rights of Indigenous Peoples</w:t>
      </w:r>
      <w:r w:rsidR="00C84E4E" w:rsidRPr="00C7421E">
        <w:t xml:space="preserve"> and the </w:t>
      </w:r>
      <w:r w:rsidR="0076470C">
        <w:t xml:space="preserve">FAO </w:t>
      </w:r>
      <w:r w:rsidR="0076470C" w:rsidRPr="009277AB">
        <w:rPr>
          <w:lang w:val="en-US"/>
        </w:rPr>
        <w:t xml:space="preserve">Voluntary </w:t>
      </w:r>
      <w:r w:rsidR="0076470C" w:rsidRPr="009277AB">
        <w:rPr>
          <w:iCs/>
          <w:lang w:val="en-US"/>
        </w:rPr>
        <w:t>Guidelines</w:t>
      </w:r>
      <w:r w:rsidR="0076470C" w:rsidRPr="009277AB">
        <w:rPr>
          <w:lang w:val="en-US"/>
        </w:rPr>
        <w:t xml:space="preserve"> </w:t>
      </w:r>
      <w:r w:rsidR="0076470C" w:rsidRPr="009277AB">
        <w:rPr>
          <w:iCs/>
          <w:lang w:val="en-US"/>
        </w:rPr>
        <w:t>on</w:t>
      </w:r>
      <w:r w:rsidR="0076470C" w:rsidRPr="009277AB">
        <w:rPr>
          <w:lang w:val="en-US"/>
        </w:rPr>
        <w:t xml:space="preserve"> the Responsible Governance </w:t>
      </w:r>
      <w:r w:rsidR="0076470C" w:rsidRPr="009277AB">
        <w:rPr>
          <w:iCs/>
          <w:lang w:val="en-US"/>
        </w:rPr>
        <w:t>of</w:t>
      </w:r>
      <w:r w:rsidR="0076470C" w:rsidRPr="009277AB">
        <w:rPr>
          <w:lang w:val="en-US"/>
        </w:rPr>
        <w:t xml:space="preserve"> </w:t>
      </w:r>
      <w:r w:rsidR="0076470C" w:rsidRPr="009277AB">
        <w:rPr>
          <w:iCs/>
          <w:lang w:val="en-US"/>
        </w:rPr>
        <w:t>Tenure of</w:t>
      </w:r>
      <w:r w:rsidR="0076470C" w:rsidRPr="009277AB">
        <w:rPr>
          <w:lang w:val="en-US"/>
        </w:rPr>
        <w:t xml:space="preserve"> </w:t>
      </w:r>
      <w:r w:rsidR="0076470C" w:rsidRPr="009277AB">
        <w:rPr>
          <w:iCs/>
          <w:lang w:val="en-US"/>
        </w:rPr>
        <w:t>Land</w:t>
      </w:r>
      <w:r w:rsidR="0076470C" w:rsidRPr="009277AB">
        <w:rPr>
          <w:lang w:val="en-US"/>
        </w:rPr>
        <w:t xml:space="preserve">, </w:t>
      </w:r>
      <w:r w:rsidR="0076470C" w:rsidRPr="009277AB">
        <w:rPr>
          <w:iCs/>
          <w:lang w:val="en-US"/>
        </w:rPr>
        <w:t>Fisheries</w:t>
      </w:r>
      <w:r w:rsidR="0076470C" w:rsidRPr="009277AB">
        <w:rPr>
          <w:lang w:val="en-US"/>
        </w:rPr>
        <w:t xml:space="preserve"> </w:t>
      </w:r>
      <w:r w:rsidR="0076470C" w:rsidRPr="009277AB">
        <w:rPr>
          <w:iCs/>
          <w:lang w:val="en-US"/>
        </w:rPr>
        <w:t>and</w:t>
      </w:r>
      <w:r w:rsidR="0076470C" w:rsidRPr="009277AB">
        <w:rPr>
          <w:lang w:val="en-US"/>
        </w:rPr>
        <w:t xml:space="preserve"> Forests in the Context </w:t>
      </w:r>
      <w:r w:rsidR="0076470C" w:rsidRPr="009277AB">
        <w:rPr>
          <w:iCs/>
          <w:lang w:val="en-US"/>
        </w:rPr>
        <w:t>of</w:t>
      </w:r>
      <w:r w:rsidR="0076470C" w:rsidRPr="009277AB">
        <w:rPr>
          <w:lang w:val="en-US"/>
        </w:rPr>
        <w:t xml:space="preserve"> National Food Security </w:t>
      </w:r>
      <w:r w:rsidR="00C84E4E" w:rsidRPr="00C7421E">
        <w:t xml:space="preserve">re-emphasized human rights principles such as human dignity, gender equality, participation, transparency, accountability and rule of law, and that the FAO </w:t>
      </w:r>
      <w:r w:rsidR="0076470C">
        <w:t>g</w:t>
      </w:r>
      <w:r w:rsidR="00C84E4E" w:rsidRPr="00C7421E">
        <w:t xml:space="preserve">uidelines furthermore included in its general principles the duty of </w:t>
      </w:r>
      <w:r w:rsidR="0076470C">
        <w:t>S</w:t>
      </w:r>
      <w:r w:rsidR="00C84E4E" w:rsidRPr="00C7421E">
        <w:t>tates to respect, safeguard and promote legitimate tenure rights. The guidelines also address</w:t>
      </w:r>
      <w:r w:rsidR="0076470C">
        <w:t>ed</w:t>
      </w:r>
      <w:r w:rsidR="00C84E4E" w:rsidRPr="00C7421E">
        <w:t xml:space="preserve">, inter alia, restitution and redistribution of land, fisheries and forests, including the possibility to introduce limits </w:t>
      </w:r>
      <w:r w:rsidR="0076470C">
        <w:t>on</w:t>
      </w:r>
      <w:r w:rsidR="0076470C" w:rsidRPr="00C7421E">
        <w:t xml:space="preserve"> </w:t>
      </w:r>
      <w:r w:rsidR="00C84E4E" w:rsidRPr="00C7421E">
        <w:t xml:space="preserve">land property. It </w:t>
      </w:r>
      <w:r w:rsidR="0076470C">
        <w:t>wa</w:t>
      </w:r>
      <w:r w:rsidR="00C84E4E" w:rsidRPr="00C7421E">
        <w:t>s clear that the intention of States when adopting th</w:t>
      </w:r>
      <w:r w:rsidR="0076470C">
        <w:t>o</w:t>
      </w:r>
      <w:r w:rsidR="00C84E4E" w:rsidRPr="00C7421E">
        <w:t xml:space="preserve">se guidelines was not to create new rights but </w:t>
      </w:r>
      <w:r w:rsidR="0076470C">
        <w:t xml:space="preserve">to </w:t>
      </w:r>
      <w:r w:rsidR="00C84E4E" w:rsidRPr="00C7421E">
        <w:t xml:space="preserve">give practical guidance in terms of policies and measures regarding the compliance of </w:t>
      </w:r>
      <w:r w:rsidR="0076470C">
        <w:t>S</w:t>
      </w:r>
      <w:r w:rsidR="00C84E4E" w:rsidRPr="00C7421E">
        <w:t xml:space="preserve">tates with their obligations on the right to food. At the same time, it </w:t>
      </w:r>
      <w:r w:rsidR="0076470C">
        <w:t>wa</w:t>
      </w:r>
      <w:r w:rsidR="00C84E4E" w:rsidRPr="00C7421E">
        <w:t>s clear that th</w:t>
      </w:r>
      <w:r w:rsidR="0076470C">
        <w:t>o</w:t>
      </w:r>
      <w:r w:rsidR="00C84E4E" w:rsidRPr="00C7421E">
        <w:t>se guidelines represent</w:t>
      </w:r>
      <w:r w:rsidR="0076470C">
        <w:t>ed</w:t>
      </w:r>
      <w:r w:rsidR="00C84E4E" w:rsidRPr="00C7421E">
        <w:t xml:space="preserve"> an unprecedented international consensus about what </w:t>
      </w:r>
      <w:r w:rsidR="0076470C">
        <w:t>S</w:t>
      </w:r>
      <w:r w:rsidR="00C84E4E" w:rsidRPr="00C7421E">
        <w:t>tates should do with respect to responsible governance of tenure. It was argued that this ha</w:t>
      </w:r>
      <w:r w:rsidR="0076470C">
        <w:t>d</w:t>
      </w:r>
      <w:r w:rsidR="00C84E4E" w:rsidRPr="00C7421E">
        <w:t xml:space="preserve"> contributed </w:t>
      </w:r>
      <w:r w:rsidR="00EB7B15" w:rsidRPr="00C7421E">
        <w:t xml:space="preserve">enormously </w:t>
      </w:r>
      <w:r w:rsidR="00C84E4E" w:rsidRPr="00C7421E">
        <w:t>to develop</w:t>
      </w:r>
      <w:r w:rsidR="0076470C">
        <w:t>ing</w:t>
      </w:r>
      <w:r w:rsidR="00C84E4E" w:rsidRPr="00C7421E">
        <w:t xml:space="preserve"> international law and what still needed to be clarified </w:t>
      </w:r>
      <w:r w:rsidR="0076470C">
        <w:t>we</w:t>
      </w:r>
      <w:r w:rsidR="00C84E4E" w:rsidRPr="00C7421E">
        <w:t>re the entitlements of the rights holders</w:t>
      </w:r>
      <w:r w:rsidR="0076470C">
        <w:t>,</w:t>
      </w:r>
      <w:r w:rsidR="00C84E4E" w:rsidRPr="00C7421E">
        <w:t xml:space="preserve"> such as </w:t>
      </w:r>
      <w:r w:rsidR="0076470C">
        <w:t xml:space="preserve">the </w:t>
      </w:r>
      <w:r w:rsidR="00C84E4E" w:rsidRPr="00C7421E">
        <w:t>landless, peasants, artisanal fishers</w:t>
      </w:r>
      <w:r w:rsidR="0076470C">
        <w:t xml:space="preserve"> and</w:t>
      </w:r>
      <w:r w:rsidR="00C84E4E" w:rsidRPr="00C7421E">
        <w:t xml:space="preserve"> nomadic pastoralists</w:t>
      </w:r>
      <w:r w:rsidR="0076470C">
        <w:t>,</w:t>
      </w:r>
      <w:r w:rsidR="00C84E4E" w:rsidRPr="00C7421E">
        <w:t xml:space="preserve"> with respect to land and natural resources, so that there </w:t>
      </w:r>
      <w:r w:rsidR="0076470C">
        <w:t>wa</w:t>
      </w:r>
      <w:r w:rsidR="00C84E4E" w:rsidRPr="00C7421E">
        <w:t xml:space="preserve">s finally legal certainty about their rights to land and natural resources </w:t>
      </w:r>
      <w:r w:rsidR="0076470C">
        <w:t>that</w:t>
      </w:r>
      <w:r w:rsidR="0076470C" w:rsidRPr="00C7421E">
        <w:t xml:space="preserve"> </w:t>
      </w:r>
      <w:r w:rsidR="0076470C">
        <w:t>could be</w:t>
      </w:r>
      <w:r w:rsidR="0076470C" w:rsidRPr="00C7421E">
        <w:t xml:space="preserve"> </w:t>
      </w:r>
      <w:r w:rsidR="00C84E4E" w:rsidRPr="00C7421E">
        <w:t>claim</w:t>
      </w:r>
      <w:r w:rsidR="0076470C">
        <w:t>ed,</w:t>
      </w:r>
      <w:r w:rsidR="00C84E4E" w:rsidRPr="00C7421E">
        <w:t xml:space="preserve"> including through</w:t>
      </w:r>
      <w:r w:rsidR="0076470C">
        <w:t xml:space="preserve"> the</w:t>
      </w:r>
      <w:r w:rsidR="00C84E4E" w:rsidRPr="00C7421E">
        <w:t xml:space="preserve"> courts.</w:t>
      </w:r>
    </w:p>
    <w:p w:rsidR="00C84E4E" w:rsidRPr="00C7421E" w:rsidRDefault="000E4A9A" w:rsidP="000E4A9A">
      <w:pPr>
        <w:pStyle w:val="SingleTxtG"/>
      </w:pPr>
      <w:r w:rsidRPr="00C7421E">
        <w:t>26.</w:t>
      </w:r>
      <w:r w:rsidRPr="00C7421E">
        <w:tab/>
      </w:r>
      <w:r w:rsidR="00C84E4E" w:rsidRPr="00C7421E">
        <w:t>One expert discussed extensively the various International Labour Organi</w:t>
      </w:r>
      <w:r w:rsidR="0076470C">
        <w:t>z</w:t>
      </w:r>
      <w:r w:rsidR="00C84E4E" w:rsidRPr="00C7421E">
        <w:t>ation (ILO) conventions that support</w:t>
      </w:r>
      <w:r w:rsidR="0076470C">
        <w:t>ed</w:t>
      </w:r>
      <w:r w:rsidR="00C84E4E" w:rsidRPr="00C7421E">
        <w:t xml:space="preserve"> the call for a declaration on peasants and other people working in rural areas. These included </w:t>
      </w:r>
      <w:r w:rsidR="00C84E4E" w:rsidRPr="00C74E9A">
        <w:t xml:space="preserve">ILO </w:t>
      </w:r>
      <w:r w:rsidR="00C74E9A">
        <w:t>Right of Association (Agriculture) Convention, 1921 (No.</w:t>
      </w:r>
      <w:r w:rsidR="00C74E9A" w:rsidRPr="00C74E9A">
        <w:t> </w:t>
      </w:r>
      <w:r w:rsidR="00C84E4E" w:rsidRPr="00C74E9A">
        <w:t>11</w:t>
      </w:r>
      <w:r w:rsidR="00C74E9A">
        <w:t>)</w:t>
      </w:r>
      <w:r w:rsidR="00C84E4E" w:rsidRPr="00C74E9A">
        <w:t xml:space="preserve">, </w:t>
      </w:r>
      <w:r w:rsidR="00C74E9A">
        <w:t xml:space="preserve">Plantations Convention, 1958 (No. </w:t>
      </w:r>
      <w:r w:rsidR="00C84E4E" w:rsidRPr="00C74E9A">
        <w:t>110</w:t>
      </w:r>
      <w:r w:rsidR="00C74E9A">
        <w:t>)</w:t>
      </w:r>
      <w:r w:rsidR="00C84E4E" w:rsidRPr="00C74E9A">
        <w:t xml:space="preserve">, </w:t>
      </w:r>
      <w:r w:rsidR="00C74E9A">
        <w:t xml:space="preserve">Rural Workers’ Organisations Convention, 1975 (No. </w:t>
      </w:r>
      <w:r w:rsidR="00C84E4E" w:rsidRPr="00C74E9A">
        <w:t>141</w:t>
      </w:r>
      <w:r w:rsidR="00C74E9A">
        <w:t>)</w:t>
      </w:r>
      <w:r w:rsidR="00C84E4E" w:rsidRPr="00C74E9A">
        <w:t xml:space="preserve">, </w:t>
      </w:r>
      <w:r w:rsidR="00C74E9A">
        <w:t xml:space="preserve">Indigenous and Tribal Peoples Convention, 1989 (No. </w:t>
      </w:r>
      <w:r w:rsidR="00C84E4E" w:rsidRPr="00C74E9A">
        <w:t>169</w:t>
      </w:r>
      <w:r w:rsidR="00C74E9A">
        <w:t>)</w:t>
      </w:r>
      <w:r w:rsidR="00C84E4E" w:rsidRPr="00C74E9A">
        <w:t xml:space="preserve">, </w:t>
      </w:r>
      <w:r w:rsidR="00C74E9A">
        <w:t>Safety and Health in Agriculture Convention, 2001 (No.</w:t>
      </w:r>
      <w:r w:rsidR="00C74E9A" w:rsidRPr="00C74E9A">
        <w:t xml:space="preserve"> </w:t>
      </w:r>
      <w:r w:rsidR="00C84E4E" w:rsidRPr="00C74E9A">
        <w:t>184</w:t>
      </w:r>
      <w:r w:rsidR="00C74E9A">
        <w:t>)</w:t>
      </w:r>
      <w:r w:rsidR="00C84E4E" w:rsidRPr="00C7421E">
        <w:t xml:space="preserve"> and </w:t>
      </w:r>
      <w:r w:rsidR="00C74E9A">
        <w:t xml:space="preserve">those </w:t>
      </w:r>
      <w:r w:rsidR="00C84E4E" w:rsidRPr="00C7421E">
        <w:t>related to workers’ rights. The panellist highlighted the various workers’ rights in th</w:t>
      </w:r>
      <w:r w:rsidR="0076470C">
        <w:t>o</w:t>
      </w:r>
      <w:r w:rsidR="00C84E4E" w:rsidRPr="00C7421E">
        <w:t>se conventions</w:t>
      </w:r>
      <w:r w:rsidR="0076470C">
        <w:t>,</w:t>
      </w:r>
      <w:r w:rsidR="00C84E4E" w:rsidRPr="00C7421E">
        <w:t xml:space="preserve"> such as freedom of association, </w:t>
      </w:r>
      <w:r w:rsidR="0076470C">
        <w:t xml:space="preserve">the </w:t>
      </w:r>
      <w:r w:rsidR="00C84E4E" w:rsidRPr="00C7421E">
        <w:t>elimination of all forced</w:t>
      </w:r>
      <w:r w:rsidR="0076470C">
        <w:t xml:space="preserve"> or</w:t>
      </w:r>
      <w:r w:rsidR="00C84E4E" w:rsidRPr="00C7421E">
        <w:t xml:space="preserve"> compulsory labour</w:t>
      </w:r>
      <w:r w:rsidR="0076470C">
        <w:t xml:space="preserve"> or</w:t>
      </w:r>
      <w:r w:rsidR="00C84E4E" w:rsidRPr="00C7421E">
        <w:t xml:space="preserve"> child labour</w:t>
      </w:r>
      <w:r w:rsidR="0076470C">
        <w:t>, the</w:t>
      </w:r>
      <w:r w:rsidR="00C84E4E" w:rsidRPr="00C7421E">
        <w:t xml:space="preserve"> right to organize for agricultural workers, </w:t>
      </w:r>
      <w:r w:rsidR="0076470C">
        <w:t xml:space="preserve">the </w:t>
      </w:r>
      <w:r w:rsidR="00C84E4E" w:rsidRPr="00C7421E">
        <w:t>obligation o</w:t>
      </w:r>
      <w:r w:rsidR="0076470C">
        <w:t>f</w:t>
      </w:r>
      <w:r w:rsidR="00C84E4E" w:rsidRPr="00C7421E">
        <w:t xml:space="preserve"> State</w:t>
      </w:r>
      <w:r w:rsidR="0076470C">
        <w:t>s</w:t>
      </w:r>
      <w:r w:rsidR="00C84E4E" w:rsidRPr="00C7421E">
        <w:t xml:space="preserve"> </w:t>
      </w:r>
      <w:r w:rsidR="00C3286C">
        <w:t>to</w:t>
      </w:r>
      <w:r w:rsidR="00C3286C" w:rsidRPr="00C7421E">
        <w:t xml:space="preserve"> </w:t>
      </w:r>
      <w:r w:rsidR="00C84E4E" w:rsidRPr="00C7421E">
        <w:t>active</w:t>
      </w:r>
      <w:r w:rsidR="00C3286C">
        <w:t>ly</w:t>
      </w:r>
      <w:r w:rsidR="00C84E4E" w:rsidRPr="00C7421E">
        <w:t xml:space="preserve"> encourage agricultural unions</w:t>
      </w:r>
      <w:r w:rsidR="00C3286C">
        <w:t xml:space="preserve"> and ensure that</w:t>
      </w:r>
      <w:r w:rsidR="00C84E4E" w:rsidRPr="00C7421E">
        <w:t xml:space="preserve"> national laws d</w:t>
      </w:r>
      <w:r w:rsidR="00EB7B15">
        <w:t>id</w:t>
      </w:r>
      <w:r w:rsidR="00C84E4E" w:rsidRPr="00C7421E">
        <w:t xml:space="preserve"> not inhibit the work of th</w:t>
      </w:r>
      <w:r w:rsidR="00EB7B15">
        <w:t>o</w:t>
      </w:r>
      <w:r w:rsidR="00C84E4E" w:rsidRPr="00C7421E">
        <w:t>se organizations</w:t>
      </w:r>
      <w:r w:rsidR="00C3286C">
        <w:t>, and</w:t>
      </w:r>
      <w:r w:rsidR="00C84E4E" w:rsidRPr="00C7421E">
        <w:t xml:space="preserve"> detailed guidance on minimal wages, maternity protection, labour inspection, housing and medical care. She also argued that protection gaps </w:t>
      </w:r>
      <w:r w:rsidR="00C3286C">
        <w:t>remained,</w:t>
      </w:r>
      <w:r w:rsidR="00C84E4E" w:rsidRPr="00C7421E">
        <w:t xml:space="preserve"> particularly in relation to migrant workers and rural women who were often subjected to sexual harassment in the workplace. </w:t>
      </w:r>
    </w:p>
    <w:p w:rsidR="00C84E4E" w:rsidRPr="00C7421E" w:rsidRDefault="000E4A9A" w:rsidP="000E4A9A">
      <w:pPr>
        <w:pStyle w:val="SingleTxtG"/>
      </w:pPr>
      <w:r w:rsidRPr="00C7421E">
        <w:t>27.</w:t>
      </w:r>
      <w:r w:rsidRPr="00C7421E">
        <w:tab/>
      </w:r>
      <w:r w:rsidR="00C3286C">
        <w:t>One</w:t>
      </w:r>
      <w:r w:rsidR="00C84E4E" w:rsidRPr="00C7421E">
        <w:t xml:space="preserve"> expert explained that most of the rights introduced by the draft </w:t>
      </w:r>
      <w:r w:rsidR="00C3286C">
        <w:t>d</w:t>
      </w:r>
      <w:r w:rsidR="00C84E4E" w:rsidRPr="00C7421E">
        <w:t xml:space="preserve">eclaration and referred to as “new rights” </w:t>
      </w:r>
      <w:r w:rsidR="00C3286C">
        <w:t>we</w:t>
      </w:r>
      <w:r w:rsidR="00C84E4E" w:rsidRPr="00C7421E">
        <w:t>re not completely “new” in international law</w:t>
      </w:r>
      <w:r w:rsidR="00C3286C">
        <w:t>,</w:t>
      </w:r>
      <w:r w:rsidR="00C84E4E" w:rsidRPr="00C7421E">
        <w:t xml:space="preserve"> for they reflect</w:t>
      </w:r>
      <w:r w:rsidR="00C3286C">
        <w:t>ed</w:t>
      </w:r>
      <w:r w:rsidR="00C84E4E" w:rsidRPr="00C7421E">
        <w:t xml:space="preserve"> obligations that States ha</w:t>
      </w:r>
      <w:r w:rsidR="00C3286C">
        <w:t>d</w:t>
      </w:r>
      <w:r w:rsidR="00C84E4E" w:rsidRPr="00C7421E">
        <w:t xml:space="preserve"> already undertaken in a number of international instruments. She noted that instruments for the protection of the environment and cultural heritage impose</w:t>
      </w:r>
      <w:r w:rsidR="00C3286C">
        <w:t>d</w:t>
      </w:r>
      <w:r w:rsidR="00C84E4E" w:rsidRPr="00C7421E">
        <w:t xml:space="preserve"> on States the obligation to respect and protect traditional cultural practices of peasants and other people working in rural areas and to adopt measures to safeguard their access to natural resources, including lands and seed. She also noted that the right to participation and the principle of free, prior and informed consent </w:t>
      </w:r>
      <w:r w:rsidR="00A05C5A">
        <w:t>we</w:t>
      </w:r>
      <w:r w:rsidR="00C84E4E" w:rsidRPr="00C7421E">
        <w:t xml:space="preserve">re entrenched in a number of international instruments, some of them widely ratified, such as the </w:t>
      </w:r>
      <w:r w:rsidR="00A05C5A" w:rsidRPr="009277AB">
        <w:rPr>
          <w:lang w:val="en-US"/>
        </w:rPr>
        <w:t>United Nations </w:t>
      </w:r>
      <w:r w:rsidR="00A05C5A" w:rsidRPr="009277AB">
        <w:rPr>
          <w:iCs/>
          <w:lang w:val="en-US"/>
        </w:rPr>
        <w:t>Convention</w:t>
      </w:r>
      <w:r w:rsidR="004F1271" w:rsidRPr="009277AB">
        <w:rPr>
          <w:iCs/>
          <w:lang w:val="en-US"/>
        </w:rPr>
        <w:t xml:space="preserve"> </w:t>
      </w:r>
      <w:r w:rsidR="00A05C5A" w:rsidRPr="009277AB">
        <w:rPr>
          <w:iCs/>
          <w:lang w:val="en-US"/>
        </w:rPr>
        <w:t>to</w:t>
      </w:r>
      <w:r w:rsidR="00A05C5A" w:rsidRPr="009277AB">
        <w:rPr>
          <w:lang w:val="en-US"/>
        </w:rPr>
        <w:t> </w:t>
      </w:r>
      <w:r w:rsidR="00A05C5A" w:rsidRPr="009277AB">
        <w:rPr>
          <w:iCs/>
          <w:lang w:val="en-US"/>
        </w:rPr>
        <w:t>Combat</w:t>
      </w:r>
      <w:r w:rsidR="00A05C5A" w:rsidRPr="009277AB">
        <w:rPr>
          <w:lang w:val="en-US"/>
        </w:rPr>
        <w:t> </w:t>
      </w:r>
      <w:r w:rsidR="00A05C5A" w:rsidRPr="009277AB">
        <w:rPr>
          <w:iCs/>
          <w:lang w:val="en-US"/>
        </w:rPr>
        <w:t>Desertification</w:t>
      </w:r>
      <w:r w:rsidR="00A05C5A" w:rsidRPr="009277AB">
        <w:rPr>
          <w:lang w:val="en-US"/>
        </w:rPr>
        <w:t> in Those Countries Experiencing Serious Drought and/or </w:t>
      </w:r>
      <w:r w:rsidR="00A05C5A" w:rsidRPr="009277AB">
        <w:rPr>
          <w:iCs/>
          <w:lang w:val="en-US"/>
        </w:rPr>
        <w:t>Desertification</w:t>
      </w:r>
      <w:r w:rsidR="00A05C5A" w:rsidRPr="009277AB">
        <w:rPr>
          <w:lang w:val="en-US"/>
        </w:rPr>
        <w:t>, Particularly in Africa</w:t>
      </w:r>
      <w:r w:rsidR="00C84E4E" w:rsidRPr="00C7421E">
        <w:t xml:space="preserve">, the International Treaty on Plant Genetic Resources for Food and Agriculture and the Nagoya Protocol on Access to Genetic Resources and the Fair and Equitable Sharing of Benefits Arising from </w:t>
      </w:r>
      <w:r w:rsidR="004F1271">
        <w:t>T</w:t>
      </w:r>
      <w:r w:rsidR="00C84E4E" w:rsidRPr="00C7421E">
        <w:t>heir Utilization to the Convention on Biological Diversity. The panellist also explained that international courts ha</w:t>
      </w:r>
      <w:r w:rsidR="004F1271">
        <w:t>d</w:t>
      </w:r>
      <w:r w:rsidR="00C84E4E" w:rsidRPr="00C7421E">
        <w:t xml:space="preserve"> increasingly recognized th</w:t>
      </w:r>
      <w:r w:rsidR="004F1271">
        <w:t>o</w:t>
      </w:r>
      <w:r w:rsidR="00C84E4E" w:rsidRPr="00C7421E">
        <w:t>se rights and a number of States ha</w:t>
      </w:r>
      <w:r w:rsidR="004F1271">
        <w:t>d</w:t>
      </w:r>
      <w:r w:rsidR="00C84E4E" w:rsidRPr="00C7421E">
        <w:t xml:space="preserve"> already incorporated them into their national legal systems. She expressed her opinion that it </w:t>
      </w:r>
      <w:r w:rsidR="00EB7B15">
        <w:t>wa</w:t>
      </w:r>
      <w:r w:rsidR="00C84E4E" w:rsidRPr="00C7421E">
        <w:t>s fundamental that the Human Rights Council compile</w:t>
      </w:r>
      <w:r w:rsidR="004F1271">
        <w:t>d</w:t>
      </w:r>
      <w:r w:rsidR="00C84E4E" w:rsidRPr="00C7421E">
        <w:t xml:space="preserve"> the existing legal guidance into one single instrument so as to secure the realization of the rights of peasants and other people working in rural areas all over the globe.</w:t>
      </w:r>
    </w:p>
    <w:p w:rsidR="00C84E4E" w:rsidRPr="00C7421E" w:rsidRDefault="000E4A9A" w:rsidP="000E4A9A">
      <w:pPr>
        <w:pStyle w:val="SingleTxtG"/>
      </w:pPr>
      <w:r w:rsidRPr="00C7421E">
        <w:t>28.</w:t>
      </w:r>
      <w:r w:rsidRPr="00C7421E">
        <w:tab/>
      </w:r>
      <w:r w:rsidR="00C84E4E" w:rsidRPr="00C7421E">
        <w:t xml:space="preserve">A number of participants asked the panellists to elaborate on the right to land and its consequences for States obligations. </w:t>
      </w:r>
      <w:r w:rsidR="004F1271">
        <w:t>One</w:t>
      </w:r>
      <w:r w:rsidR="00C84E4E" w:rsidRPr="00C7421E">
        <w:t xml:space="preserve"> panellist noted that normative gaps remain</w:t>
      </w:r>
      <w:r w:rsidR="004F1271">
        <w:t>ed</w:t>
      </w:r>
      <w:r w:rsidR="00C84E4E" w:rsidRPr="00C7421E">
        <w:t xml:space="preserve"> in relation to the right to land and that land should be recognized among the fundamental rights, as it was vital to rural communities’ existence.</w:t>
      </w:r>
      <w:r w:rsidR="00F22FE6">
        <w:t xml:space="preserve"> </w:t>
      </w:r>
      <w:r w:rsidR="00C84E4E" w:rsidRPr="00C7421E">
        <w:t>She also noted that land was often privati</w:t>
      </w:r>
      <w:r w:rsidR="004F1271">
        <w:t>z</w:t>
      </w:r>
      <w:r w:rsidR="00C84E4E" w:rsidRPr="00C7421E">
        <w:t xml:space="preserve">ed, sold and marketed without due attention to the fact that all human beings need land to live. </w:t>
      </w:r>
    </w:p>
    <w:p w:rsidR="00C84E4E" w:rsidRPr="008E53F3" w:rsidRDefault="008E53F3" w:rsidP="008E53F3">
      <w:pPr>
        <w:pStyle w:val="HChG"/>
      </w:pPr>
      <w:r>
        <w:tab/>
        <w:t>IV.</w:t>
      </w:r>
      <w:r>
        <w:tab/>
        <w:t>General statements</w:t>
      </w:r>
    </w:p>
    <w:p w:rsidR="00C84E4E" w:rsidRPr="00AB5DC1" w:rsidRDefault="000E4A9A" w:rsidP="000E4A9A">
      <w:pPr>
        <w:pStyle w:val="SingleTxtG"/>
      </w:pPr>
      <w:r w:rsidRPr="00AB5DC1">
        <w:t>29.</w:t>
      </w:r>
      <w:r w:rsidRPr="00AB5DC1">
        <w:tab/>
      </w:r>
      <w:r w:rsidR="00C84E4E" w:rsidRPr="00AB5DC1">
        <w:t xml:space="preserve">Many delegations noted that they would not be able to provide comments on the draft declaration </w:t>
      </w:r>
      <w:r w:rsidR="004F1271">
        <w:t>owing</w:t>
      </w:r>
      <w:r w:rsidR="004F1271" w:rsidRPr="00AB5DC1">
        <w:t xml:space="preserve"> </w:t>
      </w:r>
      <w:r w:rsidR="00C84E4E" w:rsidRPr="00AB5DC1">
        <w:t>to the tight time</w:t>
      </w:r>
      <w:r w:rsidR="004F1271">
        <w:t xml:space="preserve"> </w:t>
      </w:r>
      <w:r w:rsidR="00C84E4E" w:rsidRPr="00AB5DC1">
        <w:t xml:space="preserve">frame </w:t>
      </w:r>
      <w:r w:rsidR="004F1271">
        <w:t>since</w:t>
      </w:r>
      <w:r w:rsidR="00C84E4E" w:rsidRPr="00AB5DC1">
        <w:t xml:space="preserve"> receiv</w:t>
      </w:r>
      <w:r w:rsidR="004F1271">
        <w:t>ing</w:t>
      </w:r>
      <w:r w:rsidR="00C84E4E" w:rsidRPr="00AB5DC1">
        <w:t xml:space="preserve"> the text</w:t>
      </w:r>
      <w:r w:rsidR="00221BA1">
        <w:t>,</w:t>
      </w:r>
      <w:r w:rsidR="00C84E4E" w:rsidRPr="00AB5DC1">
        <w:t xml:space="preserve"> and therefore their comments and positions would be preliminary. For the same reason, many States who attempted to engage noted that they had to reserve their positions on the draft.</w:t>
      </w:r>
      <w:r w:rsidR="00F22FE6">
        <w:t xml:space="preserve"> </w:t>
      </w:r>
      <w:r w:rsidR="00C84E4E" w:rsidRPr="00AB5DC1">
        <w:t>A number of States highlighted their concerns regarding rights that were not already established as international human rights. They also raised concerns regarding the elaboration of existing human rights in the new draft declaration, and their reach beyond the agreed language. A number of delegations expressed concerns about the procedural process regarding the first draft declaration circulated by the Human Rights</w:t>
      </w:r>
      <w:r w:rsidR="00221BA1">
        <w:t xml:space="preserve"> Council</w:t>
      </w:r>
      <w:r w:rsidR="00C84E4E" w:rsidRPr="00AB5DC1">
        <w:t xml:space="preserve"> Advisory Committee. They argued that the Council </w:t>
      </w:r>
      <w:r w:rsidR="00EB7B15">
        <w:t>had</w:t>
      </w:r>
      <w:r w:rsidR="00EB7B15" w:rsidRPr="00AB5DC1">
        <w:t xml:space="preserve"> </w:t>
      </w:r>
      <w:r w:rsidR="00C84E4E" w:rsidRPr="00AB5DC1">
        <w:t>not mandate</w:t>
      </w:r>
      <w:r w:rsidR="00EB7B15">
        <w:t>d</w:t>
      </w:r>
      <w:r w:rsidR="00C84E4E" w:rsidRPr="00AB5DC1">
        <w:t xml:space="preserve"> the drafting of the declaration and voiced concern regarding the scope and length of the latest version of the draft declaration. A number of States argued that the </w:t>
      </w:r>
      <w:r w:rsidR="001B3F8B">
        <w:t>d</w:t>
      </w:r>
      <w:r w:rsidR="00C84E4E" w:rsidRPr="00AB5DC1">
        <w:t xml:space="preserve">raft </w:t>
      </w:r>
      <w:r w:rsidR="001B3F8B">
        <w:t>d</w:t>
      </w:r>
      <w:r w:rsidR="00C84E4E" w:rsidRPr="00AB5DC1">
        <w:t>eclaration focused too much on the rights of indigenous peasants and that</w:t>
      </w:r>
      <w:r w:rsidR="001B3F8B">
        <w:t>,</w:t>
      </w:r>
      <w:r w:rsidR="00C84E4E" w:rsidRPr="00AB5DC1">
        <w:t xml:space="preserve"> by singling out th</w:t>
      </w:r>
      <w:r w:rsidR="001B3F8B">
        <w:t>at</w:t>
      </w:r>
      <w:r w:rsidR="00C84E4E" w:rsidRPr="00AB5DC1">
        <w:t xml:space="preserve"> group</w:t>
      </w:r>
      <w:r w:rsidR="001B3F8B">
        <w:t>,</w:t>
      </w:r>
      <w:r w:rsidR="00C84E4E" w:rsidRPr="00AB5DC1">
        <w:t xml:space="preserve"> others could be discriminated against. One State noted that the free, prior and informed consent principles were not appropriate in the </w:t>
      </w:r>
      <w:r w:rsidR="001B3F8B">
        <w:t>d</w:t>
      </w:r>
      <w:r w:rsidR="00C84E4E" w:rsidRPr="00AB5DC1">
        <w:t xml:space="preserve">raft </w:t>
      </w:r>
      <w:r w:rsidR="001B3F8B">
        <w:t>d</w:t>
      </w:r>
      <w:r w:rsidR="00C84E4E" w:rsidRPr="00AB5DC1">
        <w:t>eclaration. Another delegation stated that the Human Right Council was not the right for</w:t>
      </w:r>
      <w:r w:rsidR="001B3F8B">
        <w:t>um</w:t>
      </w:r>
      <w:r w:rsidR="00C84E4E" w:rsidRPr="00AB5DC1">
        <w:t xml:space="preserve"> for a declaration on peasants and other people working in rural areas.</w:t>
      </w:r>
      <w:r w:rsidR="00F22FE6">
        <w:t xml:space="preserve"> </w:t>
      </w:r>
      <w:r w:rsidR="00C84E4E" w:rsidRPr="00AB5DC1">
        <w:t xml:space="preserve">All delegations stated their willingness to participate in the </w:t>
      </w:r>
      <w:r w:rsidR="001B3F8B">
        <w:t>w</w:t>
      </w:r>
      <w:r w:rsidR="00C84E4E" w:rsidRPr="00AB5DC1">
        <w:t xml:space="preserve">orking </w:t>
      </w:r>
      <w:r w:rsidR="001B3F8B">
        <w:t>g</w:t>
      </w:r>
      <w:r w:rsidR="00C84E4E" w:rsidRPr="00AB5DC1">
        <w:t xml:space="preserve">roup in a constructive manner in order to find common ground and discuss appropriate ways forward. </w:t>
      </w:r>
    </w:p>
    <w:p w:rsidR="00C84E4E" w:rsidRPr="00AB5DC1" w:rsidRDefault="000E4A9A" w:rsidP="000E4A9A">
      <w:pPr>
        <w:pStyle w:val="SingleTxtG"/>
      </w:pPr>
      <w:r w:rsidRPr="00AB5DC1">
        <w:t>30.</w:t>
      </w:r>
      <w:r w:rsidRPr="00AB5DC1">
        <w:tab/>
      </w:r>
      <w:r w:rsidR="00C84E4E" w:rsidRPr="00AB5DC1">
        <w:t>A number of States highlighted their support for</w:t>
      </w:r>
      <w:r w:rsidR="00F22FE6">
        <w:t xml:space="preserve"> </w:t>
      </w:r>
      <w:r w:rsidR="00C84E4E" w:rsidRPr="00AB5DC1">
        <w:t>a U</w:t>
      </w:r>
      <w:r w:rsidR="001B3F8B">
        <w:t xml:space="preserve">nited </w:t>
      </w:r>
      <w:r w:rsidR="00C84E4E" w:rsidRPr="00AB5DC1">
        <w:t>N</w:t>
      </w:r>
      <w:r w:rsidR="001B3F8B">
        <w:t>ations</w:t>
      </w:r>
      <w:r w:rsidR="00C84E4E" w:rsidRPr="00AB5DC1">
        <w:t xml:space="preserve"> declaration that specifically focuse</w:t>
      </w:r>
      <w:r w:rsidR="001B3F8B">
        <w:t>d</w:t>
      </w:r>
      <w:r w:rsidR="00C84E4E" w:rsidRPr="00AB5DC1">
        <w:t xml:space="preserve"> on the rights of peasants and other people working in rural areas, as a new human rights instrument</w:t>
      </w:r>
      <w:r w:rsidR="00E86B7B">
        <w:t>. They argued th</w:t>
      </w:r>
      <w:r w:rsidR="00EF2CA7">
        <w:t>at</w:t>
      </w:r>
      <w:r w:rsidR="00E86B7B">
        <w:t xml:space="preserve"> was due </w:t>
      </w:r>
      <w:r w:rsidR="00C84E4E" w:rsidRPr="00AB5DC1">
        <w:t xml:space="preserve">to the vulnerability of peasants and other people working in rural areas as a group and because they represented over a </w:t>
      </w:r>
      <w:r w:rsidR="001B3F8B">
        <w:t>b</w:t>
      </w:r>
      <w:r w:rsidR="00C84E4E" w:rsidRPr="00AB5DC1">
        <w:t xml:space="preserve">illion </w:t>
      </w:r>
      <w:r w:rsidR="001B3F8B">
        <w:t>person</w:t>
      </w:r>
      <w:r w:rsidR="007D7BC5">
        <w:t>s</w:t>
      </w:r>
      <w:r w:rsidR="00C84E4E" w:rsidRPr="00AB5DC1">
        <w:t xml:space="preserve">. </w:t>
      </w:r>
      <w:r w:rsidR="007D7BC5">
        <w:t>Those States</w:t>
      </w:r>
      <w:r w:rsidR="007D7BC5" w:rsidRPr="00AB5DC1">
        <w:t xml:space="preserve"> </w:t>
      </w:r>
      <w:r w:rsidR="00C84E4E" w:rsidRPr="00AB5DC1">
        <w:t xml:space="preserve">highlighted the mandate given by the Human Rights Council to the </w:t>
      </w:r>
      <w:r w:rsidR="00C74E9A" w:rsidRPr="00AB5DC1">
        <w:t>working group</w:t>
      </w:r>
      <w:r w:rsidR="00C84E4E" w:rsidRPr="00AB5DC1">
        <w:t xml:space="preserve"> in resolution</w:t>
      </w:r>
      <w:r w:rsidR="007D7BC5">
        <w:t>s</w:t>
      </w:r>
      <w:r w:rsidR="00C84E4E" w:rsidRPr="00AB5DC1">
        <w:t xml:space="preserve"> 21/19 and 26/26 to negotiate, finalize and submit to the Council a </w:t>
      </w:r>
      <w:r w:rsidR="007D7BC5">
        <w:t>d</w:t>
      </w:r>
      <w:r w:rsidR="00C84E4E" w:rsidRPr="00AB5DC1">
        <w:t xml:space="preserve">raft United Nations </w:t>
      </w:r>
      <w:r w:rsidR="007D7BC5">
        <w:t>d</w:t>
      </w:r>
      <w:r w:rsidR="00C84E4E" w:rsidRPr="00AB5DC1">
        <w:t xml:space="preserve">eclaration on the </w:t>
      </w:r>
      <w:r w:rsidR="007D7BC5">
        <w:t>r</w:t>
      </w:r>
      <w:r w:rsidR="00C84E4E" w:rsidRPr="00AB5DC1">
        <w:t xml:space="preserve">ights of </w:t>
      </w:r>
      <w:r w:rsidR="007D7BC5">
        <w:t>p</w:t>
      </w:r>
      <w:r w:rsidR="00C84E4E" w:rsidRPr="00AB5DC1">
        <w:t xml:space="preserve">easants and other </w:t>
      </w:r>
      <w:r w:rsidR="007D7BC5">
        <w:t>p</w:t>
      </w:r>
      <w:r w:rsidR="00C84E4E" w:rsidRPr="00AB5DC1">
        <w:t xml:space="preserve">eople </w:t>
      </w:r>
      <w:r w:rsidR="007D7BC5">
        <w:t>w</w:t>
      </w:r>
      <w:r w:rsidR="00C84E4E" w:rsidRPr="00AB5DC1">
        <w:t xml:space="preserve">orking in </w:t>
      </w:r>
      <w:r w:rsidR="007D7BC5">
        <w:t>r</w:t>
      </w:r>
      <w:r w:rsidR="00C84E4E" w:rsidRPr="00AB5DC1">
        <w:t xml:space="preserve">ural </w:t>
      </w:r>
      <w:r w:rsidR="007D7BC5">
        <w:t>a</w:t>
      </w:r>
      <w:r w:rsidR="00C84E4E" w:rsidRPr="00AB5DC1">
        <w:t>reas. They also stressed that th</w:t>
      </w:r>
      <w:r w:rsidR="00EF2CA7">
        <w:t>e</w:t>
      </w:r>
      <w:r w:rsidR="00C84E4E" w:rsidRPr="00AB5DC1">
        <w:t xml:space="preserve"> </w:t>
      </w:r>
      <w:r w:rsidR="007D7BC5">
        <w:t>d</w:t>
      </w:r>
      <w:r w:rsidR="00C84E4E" w:rsidRPr="00AB5DC1">
        <w:t xml:space="preserve">raft </w:t>
      </w:r>
      <w:r w:rsidR="007D7BC5">
        <w:t>d</w:t>
      </w:r>
      <w:r w:rsidR="00C84E4E" w:rsidRPr="00AB5DC1">
        <w:t xml:space="preserve">eclaration was provided through informal consultations and collaboration through views from the first </w:t>
      </w:r>
      <w:r w:rsidR="007D7BC5">
        <w:t>s</w:t>
      </w:r>
      <w:r w:rsidR="00C84E4E" w:rsidRPr="00AB5DC1">
        <w:t>ession</w:t>
      </w:r>
      <w:r w:rsidR="007D7BC5">
        <w:t xml:space="preserve"> of the working group</w:t>
      </w:r>
      <w:r w:rsidR="00C84E4E" w:rsidRPr="00AB5DC1">
        <w:t xml:space="preserve"> held by the Council. A number of States noted that there was a need for delegations to come together to find a consensus on the</w:t>
      </w:r>
      <w:r w:rsidR="00E245F3">
        <w:t xml:space="preserve"> text of the</w:t>
      </w:r>
      <w:r w:rsidR="00C84E4E" w:rsidRPr="00AB5DC1">
        <w:t xml:space="preserve"> </w:t>
      </w:r>
      <w:r w:rsidR="00E245F3">
        <w:t>d</w:t>
      </w:r>
      <w:r w:rsidR="00C84E4E" w:rsidRPr="00AB5DC1">
        <w:t xml:space="preserve">raft </w:t>
      </w:r>
      <w:r w:rsidR="00E245F3">
        <w:t>d</w:t>
      </w:r>
      <w:r w:rsidR="00C84E4E" w:rsidRPr="00AB5DC1">
        <w:t xml:space="preserve">eclaration and one State argued that this should be based on the principle of international solidarity. Many States congratulated the Chair-Rapporteur on her re-election and thanked her for her ongoing work on the </w:t>
      </w:r>
      <w:r w:rsidR="00E245F3">
        <w:t>d</w:t>
      </w:r>
      <w:r w:rsidR="00C84E4E" w:rsidRPr="00AB5DC1">
        <w:t xml:space="preserve">raft </w:t>
      </w:r>
      <w:r w:rsidR="00E245F3">
        <w:t>d</w:t>
      </w:r>
      <w:r w:rsidR="00C84E4E" w:rsidRPr="00AB5DC1">
        <w:t xml:space="preserve">eclaration. </w:t>
      </w:r>
    </w:p>
    <w:p w:rsidR="00C84E4E" w:rsidRPr="00AB5DC1" w:rsidRDefault="000E4A9A" w:rsidP="000E4A9A">
      <w:pPr>
        <w:pStyle w:val="SingleTxtG"/>
      </w:pPr>
      <w:r w:rsidRPr="00AB5DC1">
        <w:t>31.</w:t>
      </w:r>
      <w:r w:rsidRPr="00AB5DC1">
        <w:tab/>
      </w:r>
      <w:r w:rsidR="00C84E4E" w:rsidRPr="00AB5DC1">
        <w:t xml:space="preserve">A number of </w:t>
      </w:r>
      <w:r w:rsidR="00EF2CA7">
        <w:t>NGO</w:t>
      </w:r>
      <w:r w:rsidR="00C84E4E" w:rsidRPr="00AB5DC1">
        <w:t xml:space="preserve">s highlighted their support for the new </w:t>
      </w:r>
      <w:r w:rsidR="00E245F3">
        <w:t xml:space="preserve">text of the </w:t>
      </w:r>
      <w:r w:rsidR="00C84E4E" w:rsidRPr="00AB5DC1">
        <w:t xml:space="preserve">draft declaration, noting they were satisfied with the new length and scope of the draft text. They welcomed the inclusion of civil and political rights and their application to the specific needs and realities of peasants. They welcomed the recognition of important rights, such as the right to land, the right to seed or the right to biological diversity, and noted that those so-called </w:t>
      </w:r>
      <w:r w:rsidR="00411157">
        <w:t>“</w:t>
      </w:r>
      <w:r w:rsidR="00C84E4E" w:rsidRPr="00AB5DC1">
        <w:t>new</w:t>
      </w:r>
      <w:r w:rsidR="00411157">
        <w:t>”</w:t>
      </w:r>
      <w:r w:rsidR="00C84E4E" w:rsidRPr="00AB5DC1">
        <w:t xml:space="preserve"> rights were already agreed upon in other international instruments and that at one point all rights </w:t>
      </w:r>
      <w:r w:rsidR="00E245F3">
        <w:t>had been</w:t>
      </w:r>
      <w:r w:rsidR="00E245F3" w:rsidRPr="00AB5DC1">
        <w:t xml:space="preserve"> </w:t>
      </w:r>
      <w:r w:rsidR="00C84E4E" w:rsidRPr="00AB5DC1">
        <w:t xml:space="preserve">considered new. They also welcomed the inclusion of specific </w:t>
      </w:r>
      <w:r w:rsidR="00E245F3">
        <w:t>S</w:t>
      </w:r>
      <w:r w:rsidR="00C84E4E" w:rsidRPr="00AB5DC1">
        <w:t xml:space="preserve">tate obligations for each </w:t>
      </w:r>
      <w:r w:rsidR="007405F9">
        <w:t>article</w:t>
      </w:r>
      <w:r w:rsidR="00411157">
        <w:t xml:space="preserve"> </w:t>
      </w:r>
      <w:r w:rsidR="00C84E4E" w:rsidRPr="00AB5DC1">
        <w:t>and a general reference to extraterritorial obligations and non-</w:t>
      </w:r>
      <w:r w:rsidR="00E245F3">
        <w:t>S</w:t>
      </w:r>
      <w:r w:rsidR="00C84E4E" w:rsidRPr="00AB5DC1">
        <w:t>tate actors. Several</w:t>
      </w:r>
      <w:r w:rsidR="00E245F3">
        <w:t xml:space="preserve"> </w:t>
      </w:r>
      <w:r w:rsidR="00C84E4E" w:rsidRPr="00AB5DC1">
        <w:t>NGOs noted that an effort had been made to use</w:t>
      </w:r>
      <w:r w:rsidR="00E245F3">
        <w:t>,</w:t>
      </w:r>
      <w:r w:rsidR="00C84E4E" w:rsidRPr="00AB5DC1">
        <w:t xml:space="preserve"> as much as possible</w:t>
      </w:r>
      <w:r w:rsidR="00E245F3">
        <w:t>,</w:t>
      </w:r>
      <w:r w:rsidR="00C84E4E" w:rsidRPr="00AB5DC1">
        <w:t xml:space="preserve"> agreed language and hoped that this would provide a more suitable basis for the negotiations and help all </w:t>
      </w:r>
      <w:r w:rsidR="00E245F3">
        <w:t>S</w:t>
      </w:r>
      <w:r w:rsidR="00C84E4E" w:rsidRPr="00AB5DC1">
        <w:t>tates to engage constructively. Furthermore, they recalled the importance of th</w:t>
      </w:r>
      <w:r w:rsidR="00E245F3">
        <w:t>e</w:t>
      </w:r>
      <w:r w:rsidR="00C84E4E" w:rsidRPr="00AB5DC1">
        <w:t xml:space="preserve"> </w:t>
      </w:r>
      <w:r w:rsidR="00E245F3">
        <w:t>d</w:t>
      </w:r>
      <w:r w:rsidR="00C84E4E" w:rsidRPr="00AB5DC1">
        <w:t xml:space="preserve">eclaration to better protect the rights and improve the livelihoods of millions of peasants, fisherfolk, pastoralists, nomads and others peoples working in rural areas </w:t>
      </w:r>
      <w:r w:rsidR="00926F07">
        <w:t>who</w:t>
      </w:r>
      <w:r w:rsidR="00926F07" w:rsidRPr="00AB5DC1">
        <w:t xml:space="preserve"> </w:t>
      </w:r>
      <w:r w:rsidR="00926F07">
        <w:t>we</w:t>
      </w:r>
      <w:r w:rsidR="00C84E4E" w:rsidRPr="00AB5DC1">
        <w:t>re</w:t>
      </w:r>
      <w:r w:rsidR="00F22FE6">
        <w:t xml:space="preserve"> </w:t>
      </w:r>
      <w:r w:rsidR="00C84E4E" w:rsidRPr="00AB5DC1">
        <w:t>victims of multiple forms of discrimination and human rights violations. They also emphasized that the adoption of th</w:t>
      </w:r>
      <w:r w:rsidR="00926F07">
        <w:t>e</w:t>
      </w:r>
      <w:r w:rsidR="00C84E4E" w:rsidRPr="00AB5DC1">
        <w:t xml:space="preserve"> </w:t>
      </w:r>
      <w:r w:rsidR="00926F07">
        <w:t>d</w:t>
      </w:r>
      <w:r w:rsidR="00C84E4E" w:rsidRPr="00AB5DC1">
        <w:t xml:space="preserve">eclaration would ultimately reinforce food security and food sovereignty at the global level, and thus benefit </w:t>
      </w:r>
      <w:r w:rsidR="00926F07">
        <w:t>all</w:t>
      </w:r>
      <w:r w:rsidR="00C84E4E" w:rsidRPr="00AB5DC1">
        <w:t xml:space="preserve"> humanity.</w:t>
      </w:r>
    </w:p>
    <w:p w:rsidR="00C84E4E" w:rsidRPr="00C84E4E" w:rsidRDefault="000E4A9A" w:rsidP="000E4A9A">
      <w:pPr>
        <w:pStyle w:val="SingleTxtG"/>
      </w:pPr>
      <w:r w:rsidRPr="00C84E4E">
        <w:t>32.</w:t>
      </w:r>
      <w:r w:rsidRPr="00C84E4E">
        <w:tab/>
      </w:r>
      <w:r w:rsidR="00C84E4E" w:rsidRPr="00C84E4E">
        <w:t>The participants agreed that there was a need to improve the situation of peasants and other people working in rural areas. In particular, some participants noted that extreme poverty, hunger and malnutrition were concentrated in rural areas, despite peasants’ substantial contribution to food security and food sovereignty.</w:t>
      </w:r>
      <w:r w:rsidR="00F22FE6">
        <w:t xml:space="preserve"> </w:t>
      </w:r>
      <w:r w:rsidR="00C84E4E" w:rsidRPr="00C84E4E">
        <w:t>A number of participants also highlighted that 75–80</w:t>
      </w:r>
      <w:r w:rsidR="000C4273">
        <w:t xml:space="preserve"> per cent</w:t>
      </w:r>
      <w:r w:rsidR="00C84E4E" w:rsidRPr="00C84E4E">
        <w:t xml:space="preserve"> of people affected by hunger and malnutrition were people working in rural areas and that peasants experienced discrimination in many forms. Participants also argued that women were especially vulnerable due to factors such as age, gender, marital status, indigenous and peasant identity. It was further noted that other challenges facing peasants include</w:t>
      </w:r>
      <w:r w:rsidR="000C4273">
        <w:t>d</w:t>
      </w:r>
      <w:r w:rsidR="00C84E4E" w:rsidRPr="00C84E4E">
        <w:t xml:space="preserve"> the denial of their means of livelihood,</w:t>
      </w:r>
      <w:r w:rsidR="00DA0352">
        <w:t xml:space="preserve"> and</w:t>
      </w:r>
      <w:r w:rsidR="00C84E4E" w:rsidRPr="00C84E4E">
        <w:t xml:space="preserve"> their abilit</w:t>
      </w:r>
      <w:r w:rsidR="00DA0352">
        <w:t>y</w:t>
      </w:r>
      <w:r w:rsidR="00C84E4E" w:rsidRPr="00C84E4E">
        <w:t xml:space="preserve"> to control their own means of production and to set market prices for their products.</w:t>
      </w:r>
      <w:r w:rsidR="00F22FE6">
        <w:t xml:space="preserve"> </w:t>
      </w:r>
      <w:r w:rsidR="00C84E4E" w:rsidRPr="00C84E4E">
        <w:t>The participants argued that th</w:t>
      </w:r>
      <w:r w:rsidR="00DA0352">
        <w:t>o</w:t>
      </w:r>
      <w:r w:rsidR="00C84E4E" w:rsidRPr="00C84E4E">
        <w:t>se issues were detrimental to the livelihoods of peasants and other people working in rural areas</w:t>
      </w:r>
      <w:r w:rsidR="006052DC">
        <w:t>.</w:t>
      </w:r>
    </w:p>
    <w:p w:rsidR="00C84E4E" w:rsidRPr="00C84E4E" w:rsidRDefault="000E4A9A" w:rsidP="000E4A9A">
      <w:pPr>
        <w:pStyle w:val="SingleTxtG"/>
      </w:pPr>
      <w:r w:rsidRPr="00C84E4E">
        <w:t>33.</w:t>
      </w:r>
      <w:r w:rsidRPr="00C84E4E">
        <w:tab/>
      </w:r>
      <w:r w:rsidR="00C84E4E" w:rsidRPr="00C84E4E">
        <w:t>A number of delegations and participants noted that the rights under discussion already exist</w:t>
      </w:r>
      <w:r w:rsidR="00DA0352">
        <w:t>ed</w:t>
      </w:r>
      <w:r w:rsidR="00C84E4E" w:rsidRPr="00C84E4E">
        <w:t xml:space="preserve"> as civil, political, economic, social and cultural human rights. They noted that economic, social and cultural rights such as the right to food, health, water, and education were regularly denied because States had often underinvested in facilities for peasant communities. They also noted that civil and political rights were denied because peasants who organi</w:t>
      </w:r>
      <w:r w:rsidR="00DA0352">
        <w:t>z</w:t>
      </w:r>
      <w:r w:rsidR="00C84E4E" w:rsidRPr="00C84E4E">
        <w:t xml:space="preserve">ed protests were often subjected to imprisonment, detention, laws and government policies that were used to limit their freedom of expression and association. </w:t>
      </w:r>
    </w:p>
    <w:p w:rsidR="00C84E4E" w:rsidRPr="00C84E4E" w:rsidRDefault="000E4A9A" w:rsidP="000E4A9A">
      <w:pPr>
        <w:pStyle w:val="SingleTxtG"/>
      </w:pPr>
      <w:r w:rsidRPr="00C84E4E">
        <w:t>34.</w:t>
      </w:r>
      <w:r w:rsidRPr="00C84E4E">
        <w:tab/>
      </w:r>
      <w:r w:rsidR="00C84E4E" w:rsidRPr="00C84E4E">
        <w:t>Some participants noted their support for the right to water and the need to widen the scope to include water used in agricultural production. They argued that</w:t>
      </w:r>
      <w:r w:rsidR="00DA0352">
        <w:t>,</w:t>
      </w:r>
      <w:r w:rsidR="00C84E4E" w:rsidRPr="00C84E4E">
        <w:t xml:space="preserve"> in developed countries</w:t>
      </w:r>
      <w:r w:rsidR="00DA0352">
        <w:t>,</w:t>
      </w:r>
      <w:r w:rsidR="00C84E4E" w:rsidRPr="00C84E4E">
        <w:t xml:space="preserve"> th</w:t>
      </w:r>
      <w:r w:rsidR="00DA0352">
        <w:t>at</w:t>
      </w:r>
      <w:r w:rsidR="00C84E4E" w:rsidRPr="00C84E4E">
        <w:t xml:space="preserve"> right was already available, but </w:t>
      </w:r>
      <w:r w:rsidR="00DA0352">
        <w:t xml:space="preserve">it </w:t>
      </w:r>
      <w:r w:rsidR="00C84E4E" w:rsidRPr="00C84E4E">
        <w:t>was being denied to small-scale famers operating in developing countries. Other States argued that further analysis was needed o</w:t>
      </w:r>
      <w:r w:rsidR="00DA0352">
        <w:t>f</w:t>
      </w:r>
      <w:r w:rsidR="00C84E4E" w:rsidRPr="00C84E4E">
        <w:t xml:space="preserve"> the elaboration of already agreed international language in relation to the right to water and sanitation. </w:t>
      </w:r>
    </w:p>
    <w:p w:rsidR="00C84E4E" w:rsidRPr="00C84E4E" w:rsidRDefault="000E4A9A" w:rsidP="000E4A9A">
      <w:pPr>
        <w:pStyle w:val="SingleTxtG"/>
      </w:pPr>
      <w:r w:rsidRPr="00C84E4E">
        <w:t>35.</w:t>
      </w:r>
      <w:r w:rsidRPr="00C84E4E">
        <w:tab/>
      </w:r>
      <w:r w:rsidR="00C84E4E" w:rsidRPr="00C84E4E">
        <w:t xml:space="preserve">A number of participants highlighted the </w:t>
      </w:r>
      <w:r w:rsidR="00DA0352">
        <w:t>various</w:t>
      </w:r>
      <w:r w:rsidR="00DA0352" w:rsidRPr="00C84E4E">
        <w:t xml:space="preserve"> </w:t>
      </w:r>
      <w:r w:rsidR="00C84E4E" w:rsidRPr="00C84E4E">
        <w:t xml:space="preserve">forms of discrimination faced by peasant women, </w:t>
      </w:r>
      <w:r w:rsidR="00DA0352">
        <w:t>owing</w:t>
      </w:r>
      <w:r w:rsidR="00DA0352" w:rsidRPr="00C84E4E">
        <w:t xml:space="preserve"> </w:t>
      </w:r>
      <w:r w:rsidR="00C84E4E" w:rsidRPr="00C84E4E">
        <w:t>to the lack of education available to women working in rural areas. It was also argued that</w:t>
      </w:r>
      <w:r w:rsidR="00DA0352">
        <w:t>,</w:t>
      </w:r>
      <w:r w:rsidR="00C84E4E" w:rsidRPr="00C84E4E">
        <w:t xml:space="preserve"> if women were to be able to gain access to education</w:t>
      </w:r>
      <w:r w:rsidR="00DA0352">
        <w:t>,</w:t>
      </w:r>
      <w:r w:rsidR="00C84E4E" w:rsidRPr="00C84E4E">
        <w:t xml:space="preserve"> they would be able to fully participate and better fulfil their human rights. One participant also noted that some of the work </w:t>
      </w:r>
      <w:r w:rsidR="00DA0352">
        <w:t xml:space="preserve">that </w:t>
      </w:r>
      <w:r w:rsidR="00C84E4E" w:rsidRPr="00C84E4E">
        <w:t xml:space="preserve">peasant women undertook was often invisible and limiting their access to education. They furthermore argued that States must address structural problems through targeted policies if they were to improve access to education. Another participant noted that women faced discrimination based on land policies and cultural practices, as they </w:t>
      </w:r>
      <w:r w:rsidR="00DA0352">
        <w:t>we</w:t>
      </w:r>
      <w:r w:rsidR="00C84E4E" w:rsidRPr="00C84E4E">
        <w:t>re often landless or culturally excluded</w:t>
      </w:r>
      <w:r w:rsidR="00DA0352">
        <w:t>,</w:t>
      </w:r>
      <w:r w:rsidR="00C84E4E" w:rsidRPr="00C84E4E">
        <w:t xml:space="preserve"> as land titles were often registered to the men in the family. The increasing price of land was also highlighted by one participant, who noted that it was for th</w:t>
      </w:r>
      <w:r w:rsidR="00DA0352">
        <w:t>at</w:t>
      </w:r>
      <w:r w:rsidR="00C84E4E" w:rsidRPr="00C84E4E">
        <w:t xml:space="preserve"> reason </w:t>
      </w:r>
      <w:r w:rsidR="00DA0352">
        <w:t xml:space="preserve">that </w:t>
      </w:r>
      <w:r w:rsidR="00C84E4E" w:rsidRPr="00C84E4E">
        <w:t>many in developed countries could not become small</w:t>
      </w:r>
      <w:r w:rsidR="00DA0352">
        <w:t>-</w:t>
      </w:r>
      <w:r w:rsidR="00C84E4E" w:rsidRPr="00C84E4E">
        <w:t xml:space="preserve">scale farmers and that government policies were hindering their ability to work in rural areas. A number of </w:t>
      </w:r>
      <w:r w:rsidR="00DA0352">
        <w:t>NGOs</w:t>
      </w:r>
      <w:r w:rsidR="00C84E4E" w:rsidRPr="00C84E4E">
        <w:t xml:space="preserve"> noted that women should be specially recogni</w:t>
      </w:r>
      <w:r w:rsidR="00DA0352">
        <w:t>z</w:t>
      </w:r>
      <w:r w:rsidR="00C84E4E" w:rsidRPr="00C84E4E">
        <w:t>ed throughout the declaration because they are the poorest among the food</w:t>
      </w:r>
      <w:r w:rsidR="003D7C44">
        <w:t>-</w:t>
      </w:r>
      <w:r w:rsidR="00C84E4E" w:rsidRPr="00C84E4E">
        <w:t>insecure peasants, and disenfranchised in entitlement to land and other rights.</w:t>
      </w:r>
      <w:r w:rsidR="00F22FE6">
        <w:t xml:space="preserve"> </w:t>
      </w:r>
      <w:r w:rsidR="00C84E4E" w:rsidRPr="00C84E4E">
        <w:t xml:space="preserve">One </w:t>
      </w:r>
      <w:r w:rsidR="003D7C44">
        <w:t>NGO</w:t>
      </w:r>
      <w:r w:rsidR="00C84E4E" w:rsidRPr="00C84E4E">
        <w:t xml:space="preserve"> highlighted the need for the </w:t>
      </w:r>
      <w:r w:rsidR="003D7C44">
        <w:t>d</w:t>
      </w:r>
      <w:r w:rsidR="00C84E4E" w:rsidRPr="00C84E4E">
        <w:t xml:space="preserve">raft </w:t>
      </w:r>
      <w:r w:rsidR="003D7C44">
        <w:t>d</w:t>
      </w:r>
      <w:r w:rsidR="00C84E4E" w:rsidRPr="00C84E4E">
        <w:t>eclaration to include miners and communities living in mining areas</w:t>
      </w:r>
      <w:r w:rsidR="005B3587">
        <w:t>,</w:t>
      </w:r>
      <w:r w:rsidR="00C84E4E" w:rsidRPr="00C84E4E">
        <w:t xml:space="preserve"> and to take into account States and non-</w:t>
      </w:r>
      <w:r w:rsidR="003D7C44">
        <w:t>S</w:t>
      </w:r>
      <w:r w:rsidR="00C84E4E" w:rsidRPr="00C84E4E">
        <w:t>tate actors</w:t>
      </w:r>
      <w:r w:rsidR="003D7C44">
        <w:t>’</w:t>
      </w:r>
      <w:r w:rsidR="00C84E4E" w:rsidRPr="00C84E4E">
        <w:t xml:space="preserve"> responsibilities and obligations towards them. Another </w:t>
      </w:r>
      <w:r w:rsidR="003D7C44">
        <w:t>NGO</w:t>
      </w:r>
      <w:r w:rsidR="00C84E4E" w:rsidRPr="00C84E4E">
        <w:t xml:space="preserve"> called </w:t>
      </w:r>
      <w:r w:rsidR="003D7C44">
        <w:t>for</w:t>
      </w:r>
      <w:r w:rsidR="003D7C44" w:rsidRPr="00C84E4E">
        <w:t xml:space="preserve"> </w:t>
      </w:r>
      <w:r w:rsidR="00C84E4E" w:rsidRPr="00C84E4E">
        <w:t xml:space="preserve">the declaration to include specific State obligations to respect, protect and fulfil the rights of peasants and other people working in rural areas, the State extraterritorial obligations </w:t>
      </w:r>
      <w:r w:rsidR="005B3587">
        <w:t xml:space="preserve">with regard </w:t>
      </w:r>
      <w:r w:rsidR="00C84E4E" w:rsidRPr="00C84E4E">
        <w:t>to th</w:t>
      </w:r>
      <w:r w:rsidR="003D7C44">
        <w:t>o</w:t>
      </w:r>
      <w:r w:rsidR="00C84E4E" w:rsidRPr="00C84E4E">
        <w:t>se rights, the distinction between progressive and immediate reali</w:t>
      </w:r>
      <w:r w:rsidR="003D7C44">
        <w:t>z</w:t>
      </w:r>
      <w:r w:rsidR="00C84E4E" w:rsidRPr="00C84E4E">
        <w:t>ation of certain of th</w:t>
      </w:r>
      <w:r w:rsidR="003D7C44">
        <w:t>o</w:t>
      </w:r>
      <w:r w:rsidR="00C84E4E" w:rsidRPr="00C84E4E">
        <w:t xml:space="preserve">se rights, and ways to ensure accountability. </w:t>
      </w:r>
    </w:p>
    <w:p w:rsidR="00C84E4E" w:rsidRPr="00C84E4E" w:rsidRDefault="000E4A9A" w:rsidP="000E4A9A">
      <w:pPr>
        <w:pStyle w:val="SingleTxtG"/>
      </w:pPr>
      <w:r w:rsidRPr="00C84E4E">
        <w:t>36.</w:t>
      </w:r>
      <w:r w:rsidRPr="00C84E4E">
        <w:tab/>
      </w:r>
      <w:r w:rsidR="00C84E4E" w:rsidRPr="00C84E4E">
        <w:t xml:space="preserve">Some participants also raised concerns over not including migrants under the definition of </w:t>
      </w:r>
      <w:r w:rsidR="003D7C44">
        <w:t>“</w:t>
      </w:r>
      <w:r w:rsidR="00C84E4E" w:rsidRPr="00C84E4E">
        <w:t>peasant</w:t>
      </w:r>
      <w:r w:rsidR="003D7C44">
        <w:t>”</w:t>
      </w:r>
      <w:r w:rsidR="00C84E4E" w:rsidRPr="00C84E4E">
        <w:t xml:space="preserve">. They highlighted the need for special protection measures, especially in relation to migrant women, as they faced discrimination and limited access to land and other resources. They highlighted that there was </w:t>
      </w:r>
      <w:r w:rsidR="005B3587" w:rsidRPr="00C84E4E">
        <w:t xml:space="preserve">often </w:t>
      </w:r>
      <w:r w:rsidR="00C84E4E" w:rsidRPr="00C84E4E">
        <w:t xml:space="preserve">a lack of protection for migrants, including no access to health services, water and sanitation. </w:t>
      </w:r>
    </w:p>
    <w:p w:rsidR="00C84E4E" w:rsidRPr="00C84E4E" w:rsidRDefault="00F309F1" w:rsidP="00F309F1">
      <w:pPr>
        <w:pStyle w:val="HChG"/>
      </w:pPr>
      <w:r>
        <w:tab/>
      </w:r>
      <w:r w:rsidR="00C84E4E" w:rsidRPr="00C84E4E">
        <w:t>V.</w:t>
      </w:r>
      <w:r w:rsidR="00C84E4E" w:rsidRPr="00C84E4E">
        <w:tab/>
        <w:t xml:space="preserve">First reading of the </w:t>
      </w:r>
      <w:r w:rsidR="00E853C8">
        <w:t>d</w:t>
      </w:r>
      <w:r w:rsidR="00C84E4E" w:rsidRPr="00C84E4E">
        <w:t xml:space="preserve">raft </w:t>
      </w:r>
      <w:r w:rsidR="00E853C8">
        <w:t>United Nations d</w:t>
      </w:r>
      <w:r w:rsidR="00C84E4E" w:rsidRPr="00C84E4E">
        <w:t xml:space="preserve">eclaration on the </w:t>
      </w:r>
      <w:r w:rsidR="00E853C8">
        <w:t>r</w:t>
      </w:r>
      <w:r w:rsidR="00C84E4E" w:rsidRPr="00C84E4E">
        <w:t xml:space="preserve">ights of </w:t>
      </w:r>
      <w:r w:rsidR="00E853C8">
        <w:t>p</w:t>
      </w:r>
      <w:r w:rsidR="00C84E4E" w:rsidRPr="00C84E4E">
        <w:t xml:space="preserve">easants and other </w:t>
      </w:r>
      <w:r w:rsidR="00E853C8">
        <w:t>p</w:t>
      </w:r>
      <w:r w:rsidR="00C84E4E" w:rsidRPr="00C84E4E">
        <w:t xml:space="preserve">eople </w:t>
      </w:r>
      <w:r w:rsidR="00E853C8">
        <w:t>w</w:t>
      </w:r>
      <w:r w:rsidR="00C84E4E" w:rsidRPr="00C84E4E">
        <w:t xml:space="preserve">orking in </w:t>
      </w:r>
      <w:r w:rsidR="00E853C8">
        <w:t>r</w:t>
      </w:r>
      <w:r w:rsidR="00C84E4E" w:rsidRPr="00C84E4E">
        <w:t xml:space="preserve">ural </w:t>
      </w:r>
      <w:r w:rsidR="00E853C8">
        <w:t>a</w:t>
      </w:r>
      <w:r w:rsidR="00C84E4E" w:rsidRPr="00C84E4E">
        <w:t xml:space="preserve">reas </w:t>
      </w:r>
    </w:p>
    <w:p w:rsidR="00C84E4E" w:rsidRPr="00C84E4E" w:rsidRDefault="000E4A9A" w:rsidP="000E4A9A">
      <w:pPr>
        <w:pStyle w:val="SingleTxtG"/>
      </w:pPr>
      <w:r w:rsidRPr="00C84E4E">
        <w:t>37.</w:t>
      </w:r>
      <w:r w:rsidRPr="00C84E4E">
        <w:tab/>
      </w:r>
      <w:r w:rsidR="00C84E4E" w:rsidRPr="00C84E4E">
        <w:t xml:space="preserve">The Chair-Rapporteur noted that there were over 50 international conventions, covenants and instruments that </w:t>
      </w:r>
      <w:r w:rsidR="008B733C">
        <w:t>had been</w:t>
      </w:r>
      <w:r w:rsidR="008B733C" w:rsidRPr="00C84E4E">
        <w:t xml:space="preserve"> </w:t>
      </w:r>
      <w:r w:rsidR="00C84E4E" w:rsidRPr="00C84E4E">
        <w:t xml:space="preserve">used as the basis for the new </w:t>
      </w:r>
      <w:r w:rsidR="008B733C">
        <w:t>d</w:t>
      </w:r>
      <w:r w:rsidR="00C84E4E" w:rsidRPr="00C84E4E">
        <w:t xml:space="preserve">raft </w:t>
      </w:r>
      <w:r w:rsidR="008B733C">
        <w:t>d</w:t>
      </w:r>
      <w:r w:rsidR="00C84E4E" w:rsidRPr="00C84E4E">
        <w:t xml:space="preserve">eclaration. including international human rights treaties and standards developed by the United Nations human rights mechanisms; regional human rights treaties; General Assembly and Human Rights Council resolutions; instruments adopted by </w:t>
      </w:r>
      <w:r w:rsidR="008B733C">
        <w:t>FAO</w:t>
      </w:r>
      <w:r w:rsidR="00C84E4E" w:rsidRPr="00C84E4E">
        <w:t xml:space="preserve"> and</w:t>
      </w:r>
      <w:r w:rsidR="00F22FE6">
        <w:t xml:space="preserve"> </w:t>
      </w:r>
      <w:r w:rsidR="008B733C">
        <w:t>ILO</w:t>
      </w:r>
      <w:r w:rsidR="00C84E4E" w:rsidRPr="00C84E4E">
        <w:t xml:space="preserve">; and a number of other international treaties, outcome documents of international conferences, reports of the United Nations, as well as instruments developed by civil society, social movements, academics and experts. </w:t>
      </w:r>
    </w:p>
    <w:p w:rsidR="00C84E4E" w:rsidRPr="00C84E4E" w:rsidRDefault="000E4A9A" w:rsidP="000E4A9A">
      <w:pPr>
        <w:pStyle w:val="SingleTxtG"/>
      </w:pPr>
      <w:r w:rsidRPr="00C84E4E">
        <w:t>38.</w:t>
      </w:r>
      <w:r w:rsidRPr="00C84E4E">
        <w:tab/>
      </w:r>
      <w:r w:rsidR="00C84E4E" w:rsidRPr="00C84E4E">
        <w:t xml:space="preserve">The Chair-Rapporteur introduced </w:t>
      </w:r>
      <w:r w:rsidR="00350B91">
        <w:t>articles </w:t>
      </w:r>
      <w:r w:rsidR="00C84E4E" w:rsidRPr="00C84E4E">
        <w:t>1</w:t>
      </w:r>
      <w:r w:rsidR="00916C51">
        <w:t>-</w:t>
      </w:r>
      <w:r w:rsidR="00C84E4E" w:rsidRPr="00C84E4E">
        <w:t>6, indicating the background of each article, and opened the floor for comments from</w:t>
      </w:r>
      <w:r w:rsidR="008B733C">
        <w:t xml:space="preserve"> representatives of</w:t>
      </w:r>
      <w:r w:rsidR="00C84E4E" w:rsidRPr="00C84E4E">
        <w:t xml:space="preserve"> States</w:t>
      </w:r>
      <w:r w:rsidR="008B733C">
        <w:t xml:space="preserve"> and</w:t>
      </w:r>
      <w:r w:rsidR="00C84E4E" w:rsidRPr="00C84E4E">
        <w:t xml:space="preserve"> civil society and other participants. </w:t>
      </w:r>
    </w:p>
    <w:p w:rsidR="00C84E4E" w:rsidRPr="00C84E4E" w:rsidRDefault="000E4A9A" w:rsidP="000E4A9A">
      <w:pPr>
        <w:pStyle w:val="SingleTxtG"/>
        <w:rPr>
          <w:rFonts w:eastAsia="MS Mincho"/>
        </w:rPr>
      </w:pPr>
      <w:r w:rsidRPr="00C84E4E">
        <w:rPr>
          <w:rFonts w:eastAsia="MS Mincho"/>
        </w:rPr>
        <w:t>39.</w:t>
      </w:r>
      <w:r w:rsidRPr="00C84E4E">
        <w:rPr>
          <w:rFonts w:eastAsia="MS Mincho"/>
        </w:rPr>
        <w:tab/>
      </w:r>
      <w:r w:rsidR="00C84E4E" w:rsidRPr="00C84E4E">
        <w:t xml:space="preserve">Many States reserved their position because of the late distribution of the </w:t>
      </w:r>
      <w:r w:rsidR="008B733C">
        <w:t>d</w:t>
      </w:r>
      <w:r w:rsidR="00C84E4E" w:rsidRPr="00C84E4E">
        <w:t xml:space="preserve">raft </w:t>
      </w:r>
      <w:r w:rsidR="008B733C">
        <w:t>d</w:t>
      </w:r>
      <w:r w:rsidR="00C84E4E" w:rsidRPr="00C84E4E">
        <w:t xml:space="preserve">eclaration. Some stated that it was premature to present a draft at this session. </w:t>
      </w:r>
      <w:r w:rsidR="00C84E4E" w:rsidRPr="00C84E4E">
        <w:rPr>
          <w:rFonts w:eastAsia="MS Mincho"/>
        </w:rPr>
        <w:t>Some participants raised concerns over the implementation of th</w:t>
      </w:r>
      <w:r w:rsidR="008B733C">
        <w:rPr>
          <w:rFonts w:eastAsia="MS Mincho"/>
        </w:rPr>
        <w:t>e</w:t>
      </w:r>
      <w:r w:rsidR="00C84E4E" w:rsidRPr="00C84E4E">
        <w:rPr>
          <w:rFonts w:eastAsia="MS Mincho"/>
        </w:rPr>
        <w:t xml:space="preserve"> declaration</w:t>
      </w:r>
      <w:r w:rsidR="008B733C">
        <w:rPr>
          <w:rFonts w:eastAsia="MS Mincho"/>
        </w:rPr>
        <w:t>,</w:t>
      </w:r>
      <w:r w:rsidR="00C84E4E" w:rsidRPr="00C84E4E">
        <w:rPr>
          <w:rFonts w:eastAsia="MS Mincho"/>
        </w:rPr>
        <w:t xml:space="preserve"> highlighting that various human rights international declarations lacked implementation </w:t>
      </w:r>
      <w:r w:rsidR="00C84E4E" w:rsidRPr="00C74E9A">
        <w:rPr>
          <w:rFonts w:eastAsia="MS Mincho"/>
        </w:rPr>
        <w:t xml:space="preserve">even after signing and ratification by the </w:t>
      </w:r>
      <w:r w:rsidR="008B733C" w:rsidRPr="00C74E9A">
        <w:rPr>
          <w:rFonts w:eastAsia="MS Mincho"/>
        </w:rPr>
        <w:t>M</w:t>
      </w:r>
      <w:r w:rsidR="00C84E4E" w:rsidRPr="00C74E9A">
        <w:rPr>
          <w:rFonts w:eastAsia="MS Mincho"/>
        </w:rPr>
        <w:t xml:space="preserve">ember </w:t>
      </w:r>
      <w:r w:rsidR="008B733C" w:rsidRPr="00C74E9A">
        <w:rPr>
          <w:rFonts w:eastAsia="MS Mincho"/>
        </w:rPr>
        <w:t>S</w:t>
      </w:r>
      <w:r w:rsidR="00C84E4E" w:rsidRPr="00C74E9A">
        <w:rPr>
          <w:rFonts w:eastAsia="MS Mincho"/>
        </w:rPr>
        <w:t>tates</w:t>
      </w:r>
      <w:r w:rsidR="00C84E4E" w:rsidRPr="00C84E4E">
        <w:rPr>
          <w:rFonts w:eastAsia="MS Mincho"/>
        </w:rPr>
        <w:t>.</w:t>
      </w:r>
      <w:r w:rsidR="00F22FE6">
        <w:rPr>
          <w:rFonts w:eastAsia="MS Mincho"/>
        </w:rPr>
        <w:t xml:space="preserve"> </w:t>
      </w:r>
      <w:r w:rsidR="00C84E4E" w:rsidRPr="00C84E4E">
        <w:rPr>
          <w:rFonts w:eastAsia="MS Mincho"/>
        </w:rPr>
        <w:t xml:space="preserve">A number of participants also raised objections over the use of the term </w:t>
      </w:r>
      <w:r w:rsidR="008B733C">
        <w:rPr>
          <w:rFonts w:eastAsia="MS Mincho"/>
        </w:rPr>
        <w:t>“</w:t>
      </w:r>
      <w:r w:rsidR="00C84E4E" w:rsidRPr="00C84E4E">
        <w:rPr>
          <w:rFonts w:eastAsia="MS Mincho"/>
        </w:rPr>
        <w:t>peasants</w:t>
      </w:r>
      <w:r w:rsidR="008B733C">
        <w:rPr>
          <w:rFonts w:eastAsia="MS Mincho"/>
        </w:rPr>
        <w:t>”</w:t>
      </w:r>
      <w:r w:rsidR="00C84E4E" w:rsidRPr="00C84E4E">
        <w:rPr>
          <w:rFonts w:eastAsia="MS Mincho"/>
        </w:rPr>
        <w:t xml:space="preserve">. They noted that the term </w:t>
      </w:r>
      <w:r w:rsidR="00916C51">
        <w:rPr>
          <w:rFonts w:eastAsia="MS Mincho"/>
        </w:rPr>
        <w:t>wa</w:t>
      </w:r>
      <w:r w:rsidR="00C84E4E" w:rsidRPr="00C84E4E">
        <w:rPr>
          <w:rFonts w:eastAsia="MS Mincho"/>
        </w:rPr>
        <w:t xml:space="preserve">s derogatory and disrespectful and asked for more discussion over it. Some participants argued that the definition under </w:t>
      </w:r>
      <w:r w:rsidR="007405F9">
        <w:rPr>
          <w:rFonts w:eastAsia="MS Mincho"/>
        </w:rPr>
        <w:t>article </w:t>
      </w:r>
      <w:r w:rsidR="008B733C">
        <w:rPr>
          <w:rFonts w:eastAsia="MS Mincho"/>
        </w:rPr>
        <w:t>1</w:t>
      </w:r>
      <w:r w:rsidR="008B733C" w:rsidRPr="00C84E4E">
        <w:rPr>
          <w:rFonts w:eastAsia="MS Mincho"/>
        </w:rPr>
        <w:t xml:space="preserve"> </w:t>
      </w:r>
      <w:r w:rsidR="00C84E4E" w:rsidRPr="00C84E4E">
        <w:rPr>
          <w:rFonts w:eastAsia="MS Mincho"/>
        </w:rPr>
        <w:t xml:space="preserve">was narrow and proposed that it to be broader, while others said it was right to define </w:t>
      </w:r>
      <w:r w:rsidR="00344143">
        <w:rPr>
          <w:rFonts w:eastAsia="MS Mincho"/>
        </w:rPr>
        <w:t>“</w:t>
      </w:r>
      <w:r w:rsidR="00C84E4E" w:rsidRPr="00C84E4E">
        <w:rPr>
          <w:rFonts w:eastAsia="MS Mincho"/>
        </w:rPr>
        <w:t>peasants</w:t>
      </w:r>
      <w:r w:rsidR="00344143">
        <w:rPr>
          <w:rFonts w:eastAsia="MS Mincho"/>
        </w:rPr>
        <w:t>”</w:t>
      </w:r>
      <w:r w:rsidR="00C84E4E" w:rsidRPr="00C84E4E">
        <w:rPr>
          <w:rFonts w:eastAsia="MS Mincho"/>
        </w:rPr>
        <w:t xml:space="preserve"> in </w:t>
      </w:r>
      <w:r w:rsidR="007405F9">
        <w:rPr>
          <w:rFonts w:eastAsia="MS Mincho"/>
        </w:rPr>
        <w:t>article</w:t>
      </w:r>
      <w:r w:rsidR="009E3E38">
        <w:rPr>
          <w:rFonts w:eastAsia="MS Mincho"/>
        </w:rPr>
        <w:t xml:space="preserve"> </w:t>
      </w:r>
      <w:r w:rsidR="008B733C">
        <w:rPr>
          <w:rFonts w:eastAsia="MS Mincho"/>
        </w:rPr>
        <w:t xml:space="preserve">1 </w:t>
      </w:r>
      <w:r w:rsidR="00C84E4E" w:rsidRPr="00C84E4E">
        <w:rPr>
          <w:rFonts w:eastAsia="MS Mincho"/>
        </w:rPr>
        <w:t xml:space="preserve">of the declaration, but that the proposed definition was too broad. </w:t>
      </w:r>
      <w:r w:rsidR="00C84E4E" w:rsidRPr="00C84E4E">
        <w:t>One State indicated that it would be difficult to comment on the text as it was only provided in English. Th</w:t>
      </w:r>
      <w:r w:rsidR="00916C51">
        <w:t>at</w:t>
      </w:r>
      <w:r w:rsidR="00C84E4E" w:rsidRPr="00C84E4E">
        <w:t xml:space="preserve"> delegation noted that there </w:t>
      </w:r>
      <w:r w:rsidR="00916C51">
        <w:t>wa</w:t>
      </w:r>
      <w:r w:rsidR="00C84E4E" w:rsidRPr="00C84E4E">
        <w:t xml:space="preserve">s no concept of </w:t>
      </w:r>
      <w:r w:rsidR="00344143">
        <w:t>“</w:t>
      </w:r>
      <w:r w:rsidR="00C84E4E" w:rsidRPr="00C84E4E">
        <w:t>peasants</w:t>
      </w:r>
      <w:r w:rsidR="00344143">
        <w:t>”</w:t>
      </w:r>
      <w:r w:rsidR="00C84E4E" w:rsidRPr="00C84E4E">
        <w:t xml:space="preserve"> in his country and that the U</w:t>
      </w:r>
      <w:r w:rsidR="00344143">
        <w:t xml:space="preserve">nited </w:t>
      </w:r>
      <w:r w:rsidR="00C84E4E" w:rsidRPr="00C84E4E">
        <w:t>N</w:t>
      </w:r>
      <w:r w:rsidR="00344143">
        <w:t>ations</w:t>
      </w:r>
      <w:r w:rsidR="00C84E4E" w:rsidRPr="00C84E4E">
        <w:t xml:space="preserve"> translation of </w:t>
      </w:r>
      <w:r w:rsidR="00344143">
        <w:t>“</w:t>
      </w:r>
      <w:r w:rsidR="00C84E4E" w:rsidRPr="00C84E4E">
        <w:t>peasant</w:t>
      </w:r>
      <w:r w:rsidR="00344143">
        <w:t>”</w:t>
      </w:r>
      <w:r w:rsidR="00C84E4E" w:rsidRPr="00C84E4E">
        <w:t xml:space="preserve"> into Arabic </w:t>
      </w:r>
      <w:r w:rsidR="00916C51">
        <w:t>wa</w:t>
      </w:r>
      <w:r w:rsidR="00C84E4E" w:rsidRPr="00C84E4E">
        <w:t>s “farmer”</w:t>
      </w:r>
      <w:r w:rsidR="00344143">
        <w:t>,</w:t>
      </w:r>
      <w:r w:rsidR="00C84E4E" w:rsidRPr="00C84E4E">
        <w:t xml:space="preserve"> which could include large-scale farmers. </w:t>
      </w:r>
    </w:p>
    <w:p w:rsidR="00C84E4E" w:rsidRPr="00C84E4E" w:rsidRDefault="000E4A9A" w:rsidP="000E4A9A">
      <w:pPr>
        <w:pStyle w:val="SingleTxtG"/>
        <w:rPr>
          <w:rFonts w:eastAsia="MS Mincho"/>
        </w:rPr>
      </w:pPr>
      <w:r w:rsidRPr="00C84E4E">
        <w:rPr>
          <w:rFonts w:eastAsia="MS Mincho"/>
        </w:rPr>
        <w:t>40.</w:t>
      </w:r>
      <w:r w:rsidRPr="00C84E4E">
        <w:rPr>
          <w:rFonts w:eastAsia="MS Mincho"/>
        </w:rPr>
        <w:tab/>
      </w:r>
      <w:r w:rsidR="00C84E4E" w:rsidRPr="00C84E4E">
        <w:rPr>
          <w:rFonts w:eastAsia="MS Mincho"/>
        </w:rPr>
        <w:t>A</w:t>
      </w:r>
      <w:r w:rsidR="00F36B8D">
        <w:rPr>
          <w:rFonts w:eastAsia="MS Mincho"/>
        </w:rPr>
        <w:t>n</w:t>
      </w:r>
      <w:r w:rsidR="00C84E4E" w:rsidRPr="00C84E4E">
        <w:rPr>
          <w:rFonts w:eastAsia="MS Mincho"/>
        </w:rPr>
        <w:t xml:space="preserve"> </w:t>
      </w:r>
      <w:r w:rsidR="00F36B8D">
        <w:rPr>
          <w:rFonts w:eastAsia="MS Mincho"/>
        </w:rPr>
        <w:t>NGO</w:t>
      </w:r>
      <w:r w:rsidR="00C84E4E" w:rsidRPr="00C84E4E">
        <w:rPr>
          <w:rFonts w:eastAsia="MS Mincho"/>
        </w:rPr>
        <w:t xml:space="preserve"> raised </w:t>
      </w:r>
      <w:r w:rsidR="00F36B8D">
        <w:rPr>
          <w:rFonts w:eastAsia="MS Mincho"/>
        </w:rPr>
        <w:t>its</w:t>
      </w:r>
      <w:r w:rsidR="00F36B8D" w:rsidRPr="00C84E4E">
        <w:rPr>
          <w:rFonts w:eastAsia="MS Mincho"/>
        </w:rPr>
        <w:t xml:space="preserve"> </w:t>
      </w:r>
      <w:r w:rsidR="00C84E4E" w:rsidRPr="00C84E4E">
        <w:rPr>
          <w:rFonts w:eastAsia="MS Mincho"/>
        </w:rPr>
        <w:t xml:space="preserve">concern </w:t>
      </w:r>
      <w:r w:rsidR="00916C51">
        <w:rPr>
          <w:rFonts w:eastAsia="MS Mincho"/>
        </w:rPr>
        <w:t>that</w:t>
      </w:r>
      <w:r w:rsidR="00C84E4E" w:rsidRPr="00C84E4E">
        <w:rPr>
          <w:rFonts w:eastAsia="MS Mincho"/>
        </w:rPr>
        <w:t xml:space="preserve"> Dalits, tenants and sharecropper</w:t>
      </w:r>
      <w:r w:rsidR="00F36B8D">
        <w:rPr>
          <w:rFonts w:eastAsia="MS Mincho"/>
        </w:rPr>
        <w:t>s</w:t>
      </w:r>
      <w:r w:rsidR="00916C51">
        <w:rPr>
          <w:rFonts w:eastAsia="MS Mincho"/>
        </w:rPr>
        <w:t xml:space="preserve"> were not included</w:t>
      </w:r>
      <w:r w:rsidR="00C84E4E" w:rsidRPr="00C84E4E">
        <w:rPr>
          <w:rFonts w:eastAsia="MS Mincho"/>
        </w:rPr>
        <w:t xml:space="preserve"> in the definition of </w:t>
      </w:r>
      <w:r w:rsidR="00F36B8D">
        <w:rPr>
          <w:rFonts w:eastAsia="MS Mincho"/>
        </w:rPr>
        <w:t>“</w:t>
      </w:r>
      <w:r w:rsidR="00C84E4E" w:rsidRPr="00C84E4E">
        <w:rPr>
          <w:rFonts w:eastAsia="MS Mincho"/>
        </w:rPr>
        <w:t>peasant</w:t>
      </w:r>
      <w:r w:rsidR="00F36B8D">
        <w:rPr>
          <w:rFonts w:eastAsia="MS Mincho"/>
        </w:rPr>
        <w:t>”</w:t>
      </w:r>
      <w:r w:rsidR="00C84E4E" w:rsidRPr="00C84E4E">
        <w:rPr>
          <w:rFonts w:eastAsia="MS Mincho"/>
        </w:rPr>
        <w:t xml:space="preserve">. </w:t>
      </w:r>
      <w:r w:rsidR="00F36B8D">
        <w:rPr>
          <w:rFonts w:eastAsia="MS Mincho"/>
        </w:rPr>
        <w:t>It</w:t>
      </w:r>
      <w:r w:rsidR="00F36B8D" w:rsidRPr="00C84E4E">
        <w:rPr>
          <w:rFonts w:eastAsia="MS Mincho"/>
        </w:rPr>
        <w:t xml:space="preserve"> </w:t>
      </w:r>
      <w:r w:rsidR="00C84E4E" w:rsidRPr="00C84E4E">
        <w:rPr>
          <w:rFonts w:eastAsia="MS Mincho"/>
        </w:rPr>
        <w:t>proposed that th</w:t>
      </w:r>
      <w:r w:rsidR="00F36B8D">
        <w:rPr>
          <w:rFonts w:eastAsia="MS Mincho"/>
        </w:rPr>
        <w:t>o</w:t>
      </w:r>
      <w:r w:rsidR="00C84E4E" w:rsidRPr="00C84E4E">
        <w:rPr>
          <w:rFonts w:eastAsia="MS Mincho"/>
        </w:rPr>
        <w:t xml:space="preserve">se groups be included in the definition of </w:t>
      </w:r>
      <w:r w:rsidR="00F36B8D">
        <w:rPr>
          <w:rFonts w:eastAsia="MS Mincho"/>
        </w:rPr>
        <w:t>“</w:t>
      </w:r>
      <w:r w:rsidR="00C84E4E" w:rsidRPr="00C84E4E">
        <w:rPr>
          <w:rFonts w:eastAsia="MS Mincho"/>
        </w:rPr>
        <w:t>peasants</w:t>
      </w:r>
      <w:r w:rsidR="00F36B8D">
        <w:rPr>
          <w:rFonts w:eastAsia="MS Mincho"/>
        </w:rPr>
        <w:t>”</w:t>
      </w:r>
      <w:r w:rsidR="00C84E4E" w:rsidRPr="00C84E4E">
        <w:rPr>
          <w:rFonts w:eastAsia="MS Mincho"/>
        </w:rPr>
        <w:t xml:space="preserve"> within the framework of declaration. </w:t>
      </w:r>
    </w:p>
    <w:p w:rsidR="00C84E4E" w:rsidRPr="00C84E4E" w:rsidRDefault="000E4A9A" w:rsidP="000E4A9A">
      <w:pPr>
        <w:pStyle w:val="SingleTxtG"/>
        <w:rPr>
          <w:rFonts w:eastAsia="MS Mincho"/>
        </w:rPr>
      </w:pPr>
      <w:r w:rsidRPr="00C84E4E">
        <w:rPr>
          <w:rFonts w:eastAsia="MS Mincho"/>
        </w:rPr>
        <w:t>41.</w:t>
      </w:r>
      <w:r w:rsidRPr="00C84E4E">
        <w:rPr>
          <w:rFonts w:eastAsia="MS Mincho"/>
        </w:rPr>
        <w:tab/>
      </w:r>
      <w:r w:rsidR="00C84E4E" w:rsidRPr="00C84E4E">
        <w:rPr>
          <w:rFonts w:eastAsia="MS Mincho"/>
        </w:rPr>
        <w:t xml:space="preserve">Several delegates sought clarification of the phrase </w:t>
      </w:r>
      <w:r w:rsidR="00F22FE6">
        <w:rPr>
          <w:rFonts w:eastAsia="MS Mincho"/>
        </w:rPr>
        <w:t>“</w:t>
      </w:r>
      <w:r w:rsidR="00C84E4E" w:rsidRPr="00C84E4E">
        <w:rPr>
          <w:rFonts w:eastAsia="MS Mincho"/>
        </w:rPr>
        <w:t>access to natural resources</w:t>
      </w:r>
      <w:r w:rsidR="00F22FE6">
        <w:rPr>
          <w:rFonts w:eastAsia="MS Mincho"/>
        </w:rPr>
        <w:t>”</w:t>
      </w:r>
      <w:r w:rsidR="0004463B">
        <w:rPr>
          <w:rFonts w:eastAsia="MS Mincho"/>
        </w:rPr>
        <w:t xml:space="preserve"> </w:t>
      </w:r>
      <w:r w:rsidR="00F36B8D">
        <w:rPr>
          <w:rFonts w:eastAsia="MS Mincho"/>
        </w:rPr>
        <w:t>and</w:t>
      </w:r>
      <w:r w:rsidR="00C84E4E" w:rsidRPr="00C84E4E">
        <w:rPr>
          <w:rFonts w:eastAsia="MS Mincho"/>
        </w:rPr>
        <w:t xml:space="preserve"> its meaning and scope under the </w:t>
      </w:r>
      <w:r w:rsidR="00F36B8D">
        <w:rPr>
          <w:rFonts w:eastAsia="MS Mincho"/>
        </w:rPr>
        <w:t>d</w:t>
      </w:r>
      <w:r w:rsidR="00C84E4E" w:rsidRPr="00C84E4E">
        <w:rPr>
          <w:rFonts w:eastAsia="MS Mincho"/>
        </w:rPr>
        <w:t xml:space="preserve">raft </w:t>
      </w:r>
      <w:r w:rsidR="00F36B8D">
        <w:rPr>
          <w:rFonts w:eastAsia="MS Mincho"/>
        </w:rPr>
        <w:t>d</w:t>
      </w:r>
      <w:r w:rsidR="00C84E4E" w:rsidRPr="00C84E4E">
        <w:rPr>
          <w:rFonts w:eastAsia="MS Mincho"/>
        </w:rPr>
        <w:t>eclaration.</w:t>
      </w:r>
      <w:r w:rsidR="00F22FE6">
        <w:rPr>
          <w:rFonts w:eastAsia="MS Mincho"/>
        </w:rPr>
        <w:t xml:space="preserve"> </w:t>
      </w:r>
      <w:r w:rsidR="00C84E4E" w:rsidRPr="00C84E4E">
        <w:rPr>
          <w:rFonts w:eastAsia="MS Mincho"/>
        </w:rPr>
        <w:t>One delegation also raised concerns over the definition of natural resources and community right over them. Delegates also highlighted that</w:t>
      </w:r>
      <w:r w:rsidR="003225C7">
        <w:rPr>
          <w:rFonts w:eastAsia="MS Mincho"/>
        </w:rPr>
        <w:t>,</w:t>
      </w:r>
      <w:r w:rsidR="00C84E4E" w:rsidRPr="00C84E4E">
        <w:rPr>
          <w:rFonts w:eastAsia="MS Mincho"/>
        </w:rPr>
        <w:t xml:space="preserve"> under </w:t>
      </w:r>
      <w:r w:rsidR="007405F9">
        <w:rPr>
          <w:rFonts w:eastAsia="MS Mincho"/>
        </w:rPr>
        <w:t>article </w:t>
      </w:r>
      <w:r w:rsidR="005B6712">
        <w:rPr>
          <w:rFonts w:eastAsia="MS Mincho"/>
        </w:rPr>
        <w:t>2</w:t>
      </w:r>
      <w:r w:rsidR="005B6712" w:rsidRPr="00C84E4E">
        <w:rPr>
          <w:rFonts w:eastAsia="MS Mincho"/>
        </w:rPr>
        <w:t xml:space="preserve"> </w:t>
      </w:r>
      <w:r w:rsidR="00C84E4E" w:rsidRPr="00C84E4E">
        <w:rPr>
          <w:rFonts w:eastAsia="MS Mincho"/>
        </w:rPr>
        <w:t xml:space="preserve">of the declaration, extraterritorial obligations of </w:t>
      </w:r>
      <w:r w:rsidR="003225C7">
        <w:rPr>
          <w:rFonts w:eastAsia="MS Mincho"/>
        </w:rPr>
        <w:t>S</w:t>
      </w:r>
      <w:r w:rsidR="00C84E4E" w:rsidRPr="00C84E4E">
        <w:rPr>
          <w:rFonts w:eastAsia="MS Mincho"/>
        </w:rPr>
        <w:t>tate</w:t>
      </w:r>
      <w:r w:rsidR="003225C7">
        <w:rPr>
          <w:rFonts w:eastAsia="MS Mincho"/>
        </w:rPr>
        <w:t>s</w:t>
      </w:r>
      <w:r w:rsidR="00C84E4E" w:rsidRPr="00C84E4E">
        <w:rPr>
          <w:rFonts w:eastAsia="MS Mincho"/>
        </w:rPr>
        <w:t xml:space="preserve"> were noted</w:t>
      </w:r>
      <w:r w:rsidR="00370511">
        <w:rPr>
          <w:rFonts w:eastAsia="MS Mincho"/>
        </w:rPr>
        <w:t>,</w:t>
      </w:r>
      <w:r w:rsidR="00C84E4E" w:rsidRPr="00C84E4E">
        <w:rPr>
          <w:rFonts w:eastAsia="MS Mincho"/>
        </w:rPr>
        <w:t xml:space="preserve"> but </w:t>
      </w:r>
      <w:r w:rsidR="00370511">
        <w:rPr>
          <w:rFonts w:eastAsia="MS Mincho"/>
        </w:rPr>
        <w:t xml:space="preserve">said </w:t>
      </w:r>
      <w:r w:rsidR="00C84E4E" w:rsidRPr="00C84E4E">
        <w:rPr>
          <w:rFonts w:eastAsia="MS Mincho"/>
        </w:rPr>
        <w:t>that more clarification was needed on the responsibilities of States and non</w:t>
      </w:r>
      <w:r w:rsidR="003225C7">
        <w:rPr>
          <w:rFonts w:eastAsia="MS Mincho"/>
        </w:rPr>
        <w:t>-S</w:t>
      </w:r>
      <w:r w:rsidR="00C84E4E" w:rsidRPr="00C84E4E">
        <w:rPr>
          <w:rFonts w:eastAsia="MS Mincho"/>
        </w:rPr>
        <w:t xml:space="preserve">tate actors. It was also argued that this term had been elaborated on, but specific responsibilities of international enterprises needed to be defined. </w:t>
      </w:r>
    </w:p>
    <w:p w:rsidR="00C84E4E" w:rsidRPr="00C84E4E" w:rsidRDefault="000E4A9A" w:rsidP="000E4A9A">
      <w:pPr>
        <w:pStyle w:val="SingleTxtG"/>
        <w:rPr>
          <w:rFonts w:eastAsia="MS Mincho"/>
        </w:rPr>
      </w:pPr>
      <w:r w:rsidRPr="00C84E4E">
        <w:rPr>
          <w:rFonts w:eastAsia="MS Mincho"/>
        </w:rPr>
        <w:t>42.</w:t>
      </w:r>
      <w:r w:rsidRPr="00C84E4E">
        <w:rPr>
          <w:rFonts w:eastAsia="MS Mincho"/>
        </w:rPr>
        <w:tab/>
      </w:r>
      <w:r w:rsidR="00C84E4E" w:rsidRPr="00C84E4E">
        <w:rPr>
          <w:rFonts w:eastAsia="MS Mincho"/>
        </w:rPr>
        <w:t xml:space="preserve">A number of States asked for further clarification of </w:t>
      </w:r>
      <w:r w:rsidR="007405F9">
        <w:rPr>
          <w:rFonts w:eastAsia="MS Mincho"/>
        </w:rPr>
        <w:t>article </w:t>
      </w:r>
      <w:r w:rsidR="00030C5A">
        <w:rPr>
          <w:rFonts w:eastAsia="MS Mincho"/>
        </w:rPr>
        <w:t>5</w:t>
      </w:r>
      <w:r w:rsidR="00030C5A" w:rsidRPr="00C84E4E">
        <w:rPr>
          <w:rFonts w:eastAsia="MS Mincho"/>
        </w:rPr>
        <w:t xml:space="preserve"> </w:t>
      </w:r>
      <w:r w:rsidR="00C84E4E" w:rsidRPr="00C84E4E">
        <w:rPr>
          <w:rFonts w:eastAsia="MS Mincho"/>
        </w:rPr>
        <w:t xml:space="preserve">of the </w:t>
      </w:r>
      <w:r w:rsidR="00030C5A">
        <w:rPr>
          <w:rFonts w:eastAsia="MS Mincho"/>
        </w:rPr>
        <w:t>d</w:t>
      </w:r>
      <w:r w:rsidR="00C84E4E" w:rsidRPr="00C84E4E">
        <w:rPr>
          <w:rFonts w:eastAsia="MS Mincho"/>
        </w:rPr>
        <w:t xml:space="preserve">raft </w:t>
      </w:r>
      <w:r w:rsidR="00030C5A">
        <w:rPr>
          <w:rFonts w:eastAsia="MS Mincho"/>
        </w:rPr>
        <w:t>d</w:t>
      </w:r>
      <w:r w:rsidR="00C84E4E" w:rsidRPr="00C84E4E">
        <w:rPr>
          <w:rFonts w:eastAsia="MS Mincho"/>
        </w:rPr>
        <w:t>eclaration and the concept of sovereignty. They argued that food sovereignty was a concept under discussion in international for</w:t>
      </w:r>
      <w:r w:rsidR="004F532C">
        <w:rPr>
          <w:rFonts w:eastAsia="MS Mincho"/>
        </w:rPr>
        <w:t>ums</w:t>
      </w:r>
      <w:r w:rsidR="00C84E4E" w:rsidRPr="00C84E4E">
        <w:rPr>
          <w:rFonts w:eastAsia="MS Mincho"/>
        </w:rPr>
        <w:t xml:space="preserve"> and not fully defined. Some </w:t>
      </w:r>
      <w:r w:rsidR="004F532C">
        <w:rPr>
          <w:rFonts w:eastAsia="MS Mincho"/>
        </w:rPr>
        <w:t>NGOs</w:t>
      </w:r>
      <w:r w:rsidR="00C84E4E" w:rsidRPr="00C84E4E">
        <w:rPr>
          <w:rFonts w:eastAsia="MS Mincho"/>
        </w:rPr>
        <w:t xml:space="preserve"> also stated that food security and food sovereignty </w:t>
      </w:r>
      <w:r w:rsidR="0060712A">
        <w:rPr>
          <w:rFonts w:eastAsia="MS Mincho"/>
        </w:rPr>
        <w:t>we</w:t>
      </w:r>
      <w:r w:rsidR="00C84E4E" w:rsidRPr="00C84E4E">
        <w:rPr>
          <w:rFonts w:eastAsia="MS Mincho"/>
        </w:rPr>
        <w:t xml:space="preserve">re two different concepts and should not be used interchangeably. They also argued that both terms should be defined clearly and developed sufficiently. One </w:t>
      </w:r>
      <w:r w:rsidR="0060712A">
        <w:rPr>
          <w:rFonts w:eastAsia="MS Mincho"/>
        </w:rPr>
        <w:t>NGO</w:t>
      </w:r>
      <w:r w:rsidR="00C84E4E" w:rsidRPr="00C84E4E">
        <w:rPr>
          <w:rFonts w:eastAsia="MS Mincho"/>
        </w:rPr>
        <w:t xml:space="preserve"> noted that </w:t>
      </w:r>
      <w:r w:rsidR="007405F9">
        <w:rPr>
          <w:rFonts w:eastAsia="MS Mincho"/>
        </w:rPr>
        <w:t>article</w:t>
      </w:r>
      <w:r w:rsidR="00672141">
        <w:rPr>
          <w:rFonts w:eastAsia="MS Mincho"/>
        </w:rPr>
        <w:t xml:space="preserve"> </w:t>
      </w:r>
      <w:r w:rsidR="0060712A">
        <w:rPr>
          <w:rFonts w:eastAsia="MS Mincho"/>
        </w:rPr>
        <w:t>5</w:t>
      </w:r>
      <w:r w:rsidR="0060712A" w:rsidRPr="00C84E4E">
        <w:rPr>
          <w:rFonts w:eastAsia="MS Mincho"/>
        </w:rPr>
        <w:t xml:space="preserve"> </w:t>
      </w:r>
      <w:r w:rsidR="00C84E4E" w:rsidRPr="00C84E4E">
        <w:rPr>
          <w:rFonts w:eastAsia="MS Mincho"/>
        </w:rPr>
        <w:t xml:space="preserve">could be divided into two separate </w:t>
      </w:r>
      <w:r w:rsidR="00350B91">
        <w:rPr>
          <w:rFonts w:eastAsia="MS Mincho"/>
        </w:rPr>
        <w:t>articles </w:t>
      </w:r>
      <w:r w:rsidR="00C84E4E" w:rsidRPr="00C84E4E">
        <w:rPr>
          <w:rFonts w:eastAsia="MS Mincho"/>
        </w:rPr>
        <w:t xml:space="preserve">dealing with food security and food sovereignty independently. </w:t>
      </w:r>
      <w:r w:rsidR="0060712A">
        <w:rPr>
          <w:rFonts w:eastAsia="MS Mincho"/>
        </w:rPr>
        <w:t>A</w:t>
      </w:r>
      <w:r w:rsidR="00C84E4E" w:rsidRPr="00C84E4E">
        <w:rPr>
          <w:rFonts w:eastAsia="MS Mincho"/>
        </w:rPr>
        <w:t xml:space="preserve">nother </w:t>
      </w:r>
      <w:r w:rsidR="0060712A">
        <w:rPr>
          <w:rFonts w:eastAsia="MS Mincho"/>
        </w:rPr>
        <w:t>NGO</w:t>
      </w:r>
      <w:r w:rsidR="00C84E4E" w:rsidRPr="00C84E4E">
        <w:rPr>
          <w:rFonts w:eastAsia="MS Mincho"/>
        </w:rPr>
        <w:t xml:space="preserve"> noted that food sovereignty was</w:t>
      </w:r>
      <w:r w:rsidR="0060712A">
        <w:rPr>
          <w:rFonts w:eastAsia="MS Mincho"/>
        </w:rPr>
        <w:t>,</w:t>
      </w:r>
      <w:r w:rsidR="00C84E4E" w:rsidRPr="00C84E4E">
        <w:rPr>
          <w:rFonts w:eastAsia="MS Mincho"/>
        </w:rPr>
        <w:t xml:space="preserve"> in </w:t>
      </w:r>
      <w:r w:rsidR="0060712A">
        <w:rPr>
          <w:rFonts w:eastAsia="MS Mincho"/>
        </w:rPr>
        <w:t>its</w:t>
      </w:r>
      <w:r w:rsidR="0060712A" w:rsidRPr="00C84E4E">
        <w:rPr>
          <w:rFonts w:eastAsia="MS Mincho"/>
        </w:rPr>
        <w:t xml:space="preserve"> </w:t>
      </w:r>
      <w:r w:rsidR="00C84E4E" w:rsidRPr="00C84E4E">
        <w:rPr>
          <w:rFonts w:eastAsia="MS Mincho"/>
        </w:rPr>
        <w:t>view</w:t>
      </w:r>
      <w:r w:rsidR="0060712A">
        <w:rPr>
          <w:rFonts w:eastAsia="MS Mincho"/>
        </w:rPr>
        <w:t>,</w:t>
      </w:r>
      <w:r w:rsidR="00C84E4E" w:rsidRPr="00C84E4E">
        <w:rPr>
          <w:rFonts w:eastAsia="MS Mincho"/>
        </w:rPr>
        <w:t xml:space="preserve"> directly related to the right to self-determination and therefore should be central in the first </w:t>
      </w:r>
      <w:r w:rsidR="00350B91">
        <w:rPr>
          <w:rFonts w:eastAsia="MS Mincho"/>
        </w:rPr>
        <w:t>articles </w:t>
      </w:r>
      <w:r w:rsidR="00C84E4E" w:rsidRPr="00C84E4E">
        <w:rPr>
          <w:rFonts w:eastAsia="MS Mincho"/>
        </w:rPr>
        <w:t xml:space="preserve">of the draft declaration. A number of delegations noted that the language of </w:t>
      </w:r>
      <w:r w:rsidR="007405F9">
        <w:rPr>
          <w:rFonts w:eastAsia="MS Mincho"/>
        </w:rPr>
        <w:t>article </w:t>
      </w:r>
      <w:r w:rsidR="0060712A">
        <w:rPr>
          <w:rFonts w:eastAsia="MS Mincho"/>
        </w:rPr>
        <w:t>5</w:t>
      </w:r>
      <w:r w:rsidR="0060712A" w:rsidRPr="00C84E4E">
        <w:rPr>
          <w:rFonts w:eastAsia="MS Mincho"/>
        </w:rPr>
        <w:t xml:space="preserve"> </w:t>
      </w:r>
      <w:r w:rsidR="00C84E4E" w:rsidRPr="00C84E4E">
        <w:rPr>
          <w:rFonts w:eastAsia="MS Mincho"/>
        </w:rPr>
        <w:t xml:space="preserve">should be grounded in human rights instruments, including the Universal Declaration of Human Rights. </w:t>
      </w:r>
    </w:p>
    <w:p w:rsidR="00C84E4E" w:rsidRPr="00C84E4E" w:rsidRDefault="000E4A9A" w:rsidP="000E4A9A">
      <w:pPr>
        <w:pStyle w:val="SingleTxtG"/>
        <w:rPr>
          <w:rFonts w:eastAsia="MS Mincho"/>
        </w:rPr>
      </w:pPr>
      <w:r w:rsidRPr="00C84E4E">
        <w:rPr>
          <w:rFonts w:eastAsia="MS Mincho"/>
        </w:rPr>
        <w:t>43.</w:t>
      </w:r>
      <w:r w:rsidRPr="00C84E4E">
        <w:rPr>
          <w:rFonts w:eastAsia="MS Mincho"/>
        </w:rPr>
        <w:tab/>
      </w:r>
      <w:r w:rsidR="00C84E4E" w:rsidRPr="00C84E4E">
        <w:rPr>
          <w:rFonts w:eastAsia="MS Mincho"/>
        </w:rPr>
        <w:t xml:space="preserve">One delegation argued that there was a need to use language relating to gender discrimination rather than gender identity because it was more universally accepted. </w:t>
      </w:r>
      <w:r w:rsidR="0060712A">
        <w:rPr>
          <w:rFonts w:eastAsia="MS Mincho"/>
        </w:rPr>
        <w:t>A</w:t>
      </w:r>
      <w:r w:rsidR="00C84E4E" w:rsidRPr="00C84E4E">
        <w:rPr>
          <w:rFonts w:eastAsia="MS Mincho"/>
        </w:rPr>
        <w:t xml:space="preserve">nother delegation also sought clarification and elaboration of the terms “subsistence” and “small farm holders” and proposed </w:t>
      </w:r>
      <w:r w:rsidR="0060712A">
        <w:rPr>
          <w:rFonts w:eastAsia="MS Mincho"/>
        </w:rPr>
        <w:t>the</w:t>
      </w:r>
      <w:r w:rsidR="0060712A" w:rsidRPr="00C84E4E">
        <w:rPr>
          <w:rFonts w:eastAsia="MS Mincho"/>
        </w:rPr>
        <w:t xml:space="preserve"> </w:t>
      </w:r>
      <w:r w:rsidR="0060712A">
        <w:rPr>
          <w:rFonts w:eastAsia="MS Mincho"/>
        </w:rPr>
        <w:t>recognition of</w:t>
      </w:r>
      <w:r w:rsidR="00C84E4E" w:rsidRPr="00C84E4E">
        <w:rPr>
          <w:rFonts w:eastAsia="MS Mincho"/>
        </w:rPr>
        <w:t xml:space="preserve"> the term </w:t>
      </w:r>
      <w:r w:rsidR="0060712A">
        <w:rPr>
          <w:rFonts w:eastAsia="MS Mincho"/>
        </w:rPr>
        <w:t>“</w:t>
      </w:r>
      <w:r w:rsidR="00C84E4E" w:rsidRPr="00C84E4E">
        <w:rPr>
          <w:rFonts w:eastAsia="MS Mincho"/>
        </w:rPr>
        <w:t>justiciability</w:t>
      </w:r>
      <w:r w:rsidR="0060712A">
        <w:rPr>
          <w:rFonts w:eastAsia="MS Mincho"/>
        </w:rPr>
        <w:t>”</w:t>
      </w:r>
      <w:r w:rsidR="00C84E4E" w:rsidRPr="00C84E4E">
        <w:rPr>
          <w:rFonts w:eastAsia="MS Mincho"/>
        </w:rPr>
        <w:t xml:space="preserve"> and the use of human rights principles such as discrimination, as well as the right to development, in the declaration. </w:t>
      </w:r>
    </w:p>
    <w:p w:rsidR="00C84E4E" w:rsidRPr="00C84E4E" w:rsidRDefault="000E4A9A" w:rsidP="000E4A9A">
      <w:pPr>
        <w:pStyle w:val="SingleTxtG"/>
        <w:rPr>
          <w:rFonts w:eastAsia="MS Mincho"/>
        </w:rPr>
      </w:pPr>
      <w:r w:rsidRPr="00C84E4E">
        <w:rPr>
          <w:rFonts w:eastAsia="MS Mincho"/>
        </w:rPr>
        <w:t>44.</w:t>
      </w:r>
      <w:r w:rsidRPr="00C84E4E">
        <w:rPr>
          <w:rFonts w:eastAsia="MS Mincho"/>
        </w:rPr>
        <w:tab/>
      </w:r>
      <w:r w:rsidR="00C84E4E" w:rsidRPr="00C84E4E">
        <w:rPr>
          <w:rFonts w:eastAsia="MS Mincho"/>
        </w:rPr>
        <w:t>Several NGOs, including representatives of peasants and other peoples working in rural areas</w:t>
      </w:r>
      <w:r w:rsidR="003F23E8">
        <w:rPr>
          <w:rFonts w:eastAsia="MS Mincho"/>
        </w:rPr>
        <w:t>,</w:t>
      </w:r>
      <w:r w:rsidR="00C84E4E" w:rsidRPr="00C84E4E">
        <w:rPr>
          <w:rFonts w:eastAsia="MS Mincho"/>
        </w:rPr>
        <w:t xml:space="preserve"> expressed their general support for </w:t>
      </w:r>
      <w:r w:rsidR="00350B91">
        <w:rPr>
          <w:rFonts w:eastAsia="MS Mincho"/>
        </w:rPr>
        <w:t>articles </w:t>
      </w:r>
      <w:r w:rsidR="00C84E4E" w:rsidRPr="00C84E4E">
        <w:rPr>
          <w:rFonts w:eastAsia="MS Mincho"/>
        </w:rPr>
        <w:t>1</w:t>
      </w:r>
      <w:r w:rsidR="0060712A">
        <w:rPr>
          <w:rFonts w:eastAsia="MS Mincho"/>
        </w:rPr>
        <w:t>-</w:t>
      </w:r>
      <w:r w:rsidR="00C84E4E" w:rsidRPr="00C84E4E">
        <w:rPr>
          <w:rFonts w:eastAsia="MS Mincho"/>
        </w:rPr>
        <w:t>6. They welcomed the inclusive character of the definition</w:t>
      </w:r>
      <w:r w:rsidR="0060712A">
        <w:rPr>
          <w:rFonts w:eastAsia="MS Mincho"/>
        </w:rPr>
        <w:t xml:space="preserve"> of “peasant”</w:t>
      </w:r>
      <w:r w:rsidR="00C84E4E" w:rsidRPr="00C84E4E">
        <w:rPr>
          <w:rFonts w:eastAsia="MS Mincho"/>
        </w:rPr>
        <w:t xml:space="preserve"> and the recognition of the peasant identity. They proposed to include in the definition the specific relation of peasants with the land, the fact that peasants d</w:t>
      </w:r>
      <w:r w:rsidR="003F23E8">
        <w:rPr>
          <w:rFonts w:eastAsia="MS Mincho"/>
        </w:rPr>
        <w:t>id</w:t>
      </w:r>
      <w:r w:rsidR="00C84E4E" w:rsidRPr="00C84E4E">
        <w:rPr>
          <w:rFonts w:eastAsia="MS Mincho"/>
        </w:rPr>
        <w:t xml:space="preserve"> not seek primarily profit and accumulation but rather their subsistence and the reproduction of their families. They insisted that they would prefer to</w:t>
      </w:r>
      <w:r w:rsidR="003F23E8">
        <w:rPr>
          <w:rFonts w:eastAsia="MS Mincho"/>
        </w:rPr>
        <w:t xml:space="preserve"> see</w:t>
      </w:r>
      <w:r w:rsidR="00C84E4E" w:rsidRPr="00C84E4E">
        <w:rPr>
          <w:rFonts w:eastAsia="MS Mincho"/>
        </w:rPr>
        <w:t xml:space="preserve"> the notion of </w:t>
      </w:r>
      <w:r w:rsidR="003F23E8">
        <w:rPr>
          <w:rFonts w:eastAsia="MS Mincho"/>
        </w:rPr>
        <w:t>“</w:t>
      </w:r>
      <w:r w:rsidR="00C84E4E" w:rsidRPr="00C84E4E">
        <w:rPr>
          <w:rFonts w:eastAsia="MS Mincho"/>
        </w:rPr>
        <w:t>peasant agriculture</w:t>
      </w:r>
      <w:r w:rsidR="003F23E8">
        <w:rPr>
          <w:rFonts w:eastAsia="MS Mincho"/>
        </w:rPr>
        <w:t>”</w:t>
      </w:r>
      <w:r w:rsidR="00C84E4E" w:rsidRPr="00C84E4E">
        <w:rPr>
          <w:rFonts w:eastAsia="MS Mincho"/>
        </w:rPr>
        <w:t xml:space="preserve"> </w:t>
      </w:r>
      <w:r w:rsidR="00C10CB2" w:rsidRPr="00C84E4E">
        <w:rPr>
          <w:rFonts w:eastAsia="MS Mincho"/>
        </w:rPr>
        <w:t>use</w:t>
      </w:r>
      <w:r w:rsidR="00C10CB2">
        <w:rPr>
          <w:rFonts w:eastAsia="MS Mincho"/>
        </w:rPr>
        <w:t>d</w:t>
      </w:r>
      <w:r w:rsidR="00C10CB2" w:rsidRPr="00C84E4E">
        <w:rPr>
          <w:rFonts w:eastAsia="MS Mincho"/>
        </w:rPr>
        <w:t xml:space="preserve"> </w:t>
      </w:r>
      <w:r w:rsidR="00C84E4E" w:rsidRPr="00C84E4E">
        <w:rPr>
          <w:rFonts w:eastAsia="MS Mincho"/>
        </w:rPr>
        <w:t xml:space="preserve">rather than </w:t>
      </w:r>
      <w:r w:rsidR="003F23E8">
        <w:rPr>
          <w:rFonts w:eastAsia="MS Mincho"/>
        </w:rPr>
        <w:t>“</w:t>
      </w:r>
      <w:r w:rsidR="00C84E4E" w:rsidRPr="00C84E4E">
        <w:rPr>
          <w:rFonts w:eastAsia="MS Mincho"/>
        </w:rPr>
        <w:t>small-scale agriculture</w:t>
      </w:r>
      <w:r w:rsidR="003F23E8">
        <w:rPr>
          <w:rFonts w:eastAsia="MS Mincho"/>
        </w:rPr>
        <w:t>”</w:t>
      </w:r>
      <w:r w:rsidR="00C84E4E" w:rsidRPr="00C84E4E">
        <w:rPr>
          <w:rFonts w:eastAsia="MS Mincho"/>
        </w:rPr>
        <w:t xml:space="preserve">. They welcomed the inclusion of the right to food sovereignty and suggested it could be separated from the right to sovereignty over natural resources, as those </w:t>
      </w:r>
      <w:r w:rsidR="003F23E8">
        <w:rPr>
          <w:rFonts w:eastAsia="MS Mincho"/>
        </w:rPr>
        <w:t>we</w:t>
      </w:r>
      <w:r w:rsidR="00C84E4E" w:rsidRPr="00C84E4E">
        <w:rPr>
          <w:rFonts w:eastAsia="MS Mincho"/>
        </w:rPr>
        <w:t xml:space="preserve">re two distinct issues. They also strongly supported the inclusion of </w:t>
      </w:r>
      <w:r w:rsidR="003F23E8">
        <w:rPr>
          <w:rFonts w:eastAsia="MS Mincho"/>
        </w:rPr>
        <w:t>a</w:t>
      </w:r>
      <w:r w:rsidR="007405F9">
        <w:rPr>
          <w:rFonts w:eastAsia="MS Mincho"/>
        </w:rPr>
        <w:t>rticle </w:t>
      </w:r>
      <w:r w:rsidR="00C84E4E" w:rsidRPr="00C84E4E">
        <w:rPr>
          <w:rFonts w:eastAsia="MS Mincho"/>
        </w:rPr>
        <w:t xml:space="preserve">6 on the right of rural women, as women </w:t>
      </w:r>
      <w:r w:rsidR="003F23E8">
        <w:rPr>
          <w:rFonts w:eastAsia="MS Mincho"/>
        </w:rPr>
        <w:t>we</w:t>
      </w:r>
      <w:r w:rsidR="00C84E4E" w:rsidRPr="00C84E4E">
        <w:rPr>
          <w:rFonts w:eastAsia="MS Mincho"/>
        </w:rPr>
        <w:t xml:space="preserve">re the most discriminated against in rural areas. </w:t>
      </w:r>
    </w:p>
    <w:p w:rsidR="00C84E4E" w:rsidRPr="00C84E4E" w:rsidRDefault="000E4A9A" w:rsidP="000E4A9A">
      <w:pPr>
        <w:pStyle w:val="SingleTxtG"/>
      </w:pPr>
      <w:r w:rsidRPr="00C84E4E">
        <w:t>45.</w:t>
      </w:r>
      <w:r w:rsidRPr="00C84E4E">
        <w:tab/>
      </w:r>
      <w:r w:rsidR="00C84E4E" w:rsidRPr="00C84E4E">
        <w:t xml:space="preserve">The Chair-Rapporteur introduced </w:t>
      </w:r>
      <w:r w:rsidR="00350B91">
        <w:t>articles </w:t>
      </w:r>
      <w:r w:rsidR="00C84E4E" w:rsidRPr="00C84E4E">
        <w:t>7</w:t>
      </w:r>
      <w:r w:rsidR="003F23E8">
        <w:t>-</w:t>
      </w:r>
      <w:r w:rsidR="00C84E4E" w:rsidRPr="00C84E4E">
        <w:t xml:space="preserve">14, indicating the background of each </w:t>
      </w:r>
      <w:r w:rsidR="007405F9">
        <w:t>article</w:t>
      </w:r>
      <w:r w:rsidR="00970C72">
        <w:t xml:space="preserve"> </w:t>
      </w:r>
      <w:r w:rsidR="00C84E4E" w:rsidRPr="00C84E4E">
        <w:t xml:space="preserve">and opened the floor for comments from States, civil society and all participants. </w:t>
      </w:r>
    </w:p>
    <w:p w:rsidR="00C84E4E" w:rsidRPr="00C84E4E" w:rsidRDefault="000E4A9A" w:rsidP="000E4A9A">
      <w:pPr>
        <w:pStyle w:val="SingleTxtG"/>
      </w:pPr>
      <w:r w:rsidRPr="00C84E4E">
        <w:t>46.</w:t>
      </w:r>
      <w:r w:rsidRPr="00C84E4E">
        <w:tab/>
      </w:r>
      <w:r w:rsidR="00C84E4E" w:rsidRPr="00C84E4E">
        <w:t>A</w:t>
      </w:r>
      <w:r w:rsidR="00E853C8">
        <w:t>n</w:t>
      </w:r>
      <w:r w:rsidR="00C84E4E" w:rsidRPr="00C84E4E">
        <w:t xml:space="preserve"> </w:t>
      </w:r>
      <w:r w:rsidR="00E853C8">
        <w:t>NGO</w:t>
      </w:r>
      <w:r w:rsidR="00C84E4E" w:rsidRPr="00C84E4E">
        <w:t xml:space="preserve"> asked why the word </w:t>
      </w:r>
      <w:r w:rsidR="003F23E8">
        <w:t>“</w:t>
      </w:r>
      <w:r w:rsidR="00C84E4E" w:rsidRPr="00C84E4E">
        <w:t>liberty</w:t>
      </w:r>
      <w:r w:rsidR="003F23E8">
        <w:t>”</w:t>
      </w:r>
      <w:r w:rsidR="00C84E4E" w:rsidRPr="00C84E4E">
        <w:t xml:space="preserve"> had been used instead of </w:t>
      </w:r>
      <w:r w:rsidR="003F23E8">
        <w:t>“</w:t>
      </w:r>
      <w:r w:rsidR="00C84E4E" w:rsidRPr="00C84E4E">
        <w:t>freedom</w:t>
      </w:r>
      <w:r w:rsidR="003F23E8">
        <w:t>”</w:t>
      </w:r>
      <w:r w:rsidR="00C84E4E" w:rsidRPr="00C84E4E">
        <w:t>, whil</w:t>
      </w:r>
      <w:r w:rsidR="003F23E8">
        <w:t>e</w:t>
      </w:r>
      <w:r w:rsidR="00C84E4E" w:rsidRPr="00C84E4E">
        <w:t xml:space="preserve"> another </w:t>
      </w:r>
      <w:r w:rsidR="003F23E8">
        <w:t>NGO</w:t>
      </w:r>
      <w:r w:rsidR="00C84E4E" w:rsidRPr="00C84E4E">
        <w:t xml:space="preserve"> noted that States must have effective mechanisms for the prevention of violations of the right to life.</w:t>
      </w:r>
      <w:r w:rsidR="00F22FE6">
        <w:t xml:space="preserve"> </w:t>
      </w:r>
      <w:r w:rsidR="00C84E4E" w:rsidRPr="00C84E4E">
        <w:t xml:space="preserve">Another delegation noted that </w:t>
      </w:r>
      <w:r w:rsidR="007405F9">
        <w:t>article </w:t>
      </w:r>
      <w:r w:rsidR="003F23E8">
        <w:t>7</w:t>
      </w:r>
      <w:r w:rsidR="003F23E8" w:rsidRPr="00C84E4E">
        <w:t xml:space="preserve"> </w:t>
      </w:r>
      <w:r w:rsidR="00C84E4E" w:rsidRPr="00C84E4E">
        <w:t>should be seen in</w:t>
      </w:r>
      <w:r w:rsidR="003F23E8">
        <w:t xml:space="preserve"> the</w:t>
      </w:r>
      <w:r w:rsidR="00C84E4E" w:rsidRPr="00C84E4E">
        <w:t xml:space="preserve"> light of territorial unity and that the use of local customs must not be used as a justification to violate national and international law. </w:t>
      </w:r>
    </w:p>
    <w:p w:rsidR="00C84E4E" w:rsidRPr="00C84E4E" w:rsidRDefault="000E4A9A" w:rsidP="000E4A9A">
      <w:pPr>
        <w:pStyle w:val="SingleTxtG"/>
        <w:rPr>
          <w:rFonts w:eastAsia="MS Mincho"/>
        </w:rPr>
      </w:pPr>
      <w:r w:rsidRPr="00C84E4E">
        <w:rPr>
          <w:rFonts w:eastAsia="MS Mincho"/>
        </w:rPr>
        <w:t>47.</w:t>
      </w:r>
      <w:r w:rsidRPr="00C84E4E">
        <w:rPr>
          <w:rFonts w:eastAsia="MS Mincho"/>
        </w:rPr>
        <w:tab/>
      </w:r>
      <w:r w:rsidR="00C84E4E" w:rsidRPr="00C84E4E">
        <w:rPr>
          <w:rFonts w:eastAsia="MS Mincho"/>
        </w:rPr>
        <w:t xml:space="preserve">Participants highlighted that under </w:t>
      </w:r>
      <w:r w:rsidR="007405F9">
        <w:rPr>
          <w:rFonts w:eastAsia="MS Mincho"/>
        </w:rPr>
        <w:t>article </w:t>
      </w:r>
      <w:r w:rsidR="003F23E8">
        <w:rPr>
          <w:rFonts w:eastAsia="MS Mincho"/>
        </w:rPr>
        <w:t>9</w:t>
      </w:r>
      <w:r w:rsidR="003F23E8" w:rsidRPr="00C84E4E">
        <w:rPr>
          <w:rFonts w:eastAsia="MS Mincho"/>
        </w:rPr>
        <w:t xml:space="preserve"> </w:t>
      </w:r>
      <w:r w:rsidR="00C84E4E" w:rsidRPr="00C84E4E">
        <w:rPr>
          <w:rFonts w:eastAsia="MS Mincho"/>
        </w:rPr>
        <w:t xml:space="preserve">of the </w:t>
      </w:r>
      <w:r w:rsidR="003F23E8">
        <w:rPr>
          <w:rFonts w:eastAsia="MS Mincho"/>
        </w:rPr>
        <w:t>d</w:t>
      </w:r>
      <w:r w:rsidR="00C84E4E" w:rsidRPr="00C84E4E">
        <w:rPr>
          <w:rFonts w:eastAsia="MS Mincho"/>
        </w:rPr>
        <w:t xml:space="preserve">raft </w:t>
      </w:r>
      <w:r w:rsidR="003F23E8">
        <w:rPr>
          <w:rFonts w:eastAsia="MS Mincho"/>
        </w:rPr>
        <w:t>d</w:t>
      </w:r>
      <w:r w:rsidR="00C84E4E" w:rsidRPr="00C84E4E">
        <w:rPr>
          <w:rFonts w:eastAsia="MS Mincho"/>
        </w:rPr>
        <w:t xml:space="preserve">eclaration, freedom of movement of mobile peasants </w:t>
      </w:r>
      <w:r w:rsidR="003F23E8">
        <w:rPr>
          <w:rFonts w:eastAsia="MS Mincho"/>
        </w:rPr>
        <w:t>wa</w:t>
      </w:r>
      <w:r w:rsidR="00C84E4E" w:rsidRPr="00C84E4E">
        <w:rPr>
          <w:rFonts w:eastAsia="MS Mincho"/>
        </w:rPr>
        <w:t>s not expressly defined. Some participants argued that States should do more to promote cross-border mobility and facilitate free movement of herds, with proper safeguards. One participant proposed includ</w:t>
      </w:r>
      <w:r w:rsidR="003F23E8">
        <w:rPr>
          <w:rFonts w:eastAsia="MS Mincho"/>
        </w:rPr>
        <w:t>ing</w:t>
      </w:r>
      <w:r w:rsidR="00C84E4E" w:rsidRPr="00C84E4E">
        <w:rPr>
          <w:rFonts w:eastAsia="MS Mincho"/>
        </w:rPr>
        <w:t xml:space="preserve"> collective remedy mechanisms in the declaration. </w:t>
      </w:r>
      <w:r w:rsidR="003F23E8">
        <w:rPr>
          <w:rFonts w:eastAsia="MS Mincho"/>
        </w:rPr>
        <w:t>Participants</w:t>
      </w:r>
      <w:r w:rsidR="003F23E8" w:rsidRPr="00C84E4E">
        <w:rPr>
          <w:rFonts w:eastAsia="MS Mincho"/>
        </w:rPr>
        <w:t xml:space="preserve"> </w:t>
      </w:r>
      <w:r w:rsidR="00C84E4E" w:rsidRPr="00C84E4E">
        <w:rPr>
          <w:rFonts w:eastAsia="MS Mincho"/>
        </w:rPr>
        <w:t xml:space="preserve">also highlighted the need for access to justice and justice mechanisms for women in rural areas. </w:t>
      </w:r>
    </w:p>
    <w:p w:rsidR="00C84E4E" w:rsidRPr="00C84E4E" w:rsidRDefault="000E4A9A" w:rsidP="000E4A9A">
      <w:pPr>
        <w:pStyle w:val="SingleTxtG"/>
      </w:pPr>
      <w:r w:rsidRPr="00C84E4E">
        <w:t>48.</w:t>
      </w:r>
      <w:r w:rsidRPr="00C84E4E">
        <w:tab/>
      </w:r>
      <w:r w:rsidR="00C84E4E" w:rsidRPr="00C84E4E">
        <w:t xml:space="preserve">Several </w:t>
      </w:r>
      <w:r w:rsidR="003F23E8">
        <w:t>NGOs</w:t>
      </w:r>
      <w:r w:rsidR="00C84E4E" w:rsidRPr="00C84E4E">
        <w:t xml:space="preserve">, including representatives of peasants and other peoples working in rural areas, welcomed the inclusion in the new draft of those </w:t>
      </w:r>
      <w:r w:rsidR="00350B91">
        <w:t>articles </w:t>
      </w:r>
      <w:r w:rsidR="00C84E4E" w:rsidRPr="00C84E4E">
        <w:t xml:space="preserve">on civil and political rights. Those </w:t>
      </w:r>
      <w:r w:rsidR="003F23E8">
        <w:t>we</w:t>
      </w:r>
      <w:r w:rsidR="00C84E4E" w:rsidRPr="00C84E4E">
        <w:t xml:space="preserve">re already recognized as human rights, but they argued there </w:t>
      </w:r>
      <w:r w:rsidR="003F23E8">
        <w:t>wa</w:t>
      </w:r>
      <w:r w:rsidR="00C84E4E" w:rsidRPr="00C84E4E">
        <w:t xml:space="preserve">s a need to include them in the </w:t>
      </w:r>
      <w:r w:rsidR="003F23E8">
        <w:t>d</w:t>
      </w:r>
      <w:r w:rsidR="00C84E4E" w:rsidRPr="00C84E4E">
        <w:t xml:space="preserve">eclaration to give them more visibility and adapt them to the specific needs and realities of peasants. They noted that peasants and other peoples working in rural areas continued to suffer multiple violations of their civil and political rights, in particular their rights to freedom of association, freedom of thought, opinion and expression, and that they </w:t>
      </w:r>
      <w:r w:rsidR="003F23E8">
        <w:t>we</w:t>
      </w:r>
      <w:r w:rsidR="00C84E4E" w:rsidRPr="00C84E4E">
        <w:t xml:space="preserve">re often denied access to justice. They insisted that there were continual human rights violations against peasant leaders and that the right to life was being violated. </w:t>
      </w:r>
    </w:p>
    <w:p w:rsidR="00C84E4E" w:rsidRPr="00C84E4E" w:rsidRDefault="000E4A9A" w:rsidP="000E4A9A">
      <w:pPr>
        <w:pStyle w:val="SingleTxtG"/>
        <w:rPr>
          <w:rFonts w:eastAsia="MS Mincho"/>
        </w:rPr>
      </w:pPr>
      <w:r w:rsidRPr="00C84E4E">
        <w:rPr>
          <w:rFonts w:eastAsia="MS Mincho"/>
        </w:rPr>
        <w:t>49.</w:t>
      </w:r>
      <w:r w:rsidRPr="00C84E4E">
        <w:rPr>
          <w:rFonts w:eastAsia="MS Mincho"/>
        </w:rPr>
        <w:tab/>
      </w:r>
      <w:r w:rsidR="00C84E4E" w:rsidRPr="00C84E4E">
        <w:rPr>
          <w:rFonts w:eastAsia="MS Mincho"/>
        </w:rPr>
        <w:t xml:space="preserve">Some participants highlighted that under </w:t>
      </w:r>
      <w:r w:rsidR="007405F9">
        <w:rPr>
          <w:rFonts w:eastAsia="MS Mincho"/>
        </w:rPr>
        <w:t>article </w:t>
      </w:r>
      <w:r w:rsidR="003F23E8">
        <w:rPr>
          <w:rFonts w:eastAsia="MS Mincho"/>
        </w:rPr>
        <w:t>12</w:t>
      </w:r>
      <w:r w:rsidR="003F23E8" w:rsidRPr="00C84E4E">
        <w:rPr>
          <w:rFonts w:eastAsia="MS Mincho"/>
        </w:rPr>
        <w:t xml:space="preserve"> </w:t>
      </w:r>
      <w:r w:rsidR="00C84E4E" w:rsidRPr="00C84E4E">
        <w:rPr>
          <w:rFonts w:eastAsia="MS Mincho"/>
        </w:rPr>
        <w:t xml:space="preserve">of the </w:t>
      </w:r>
      <w:r w:rsidR="003F23E8">
        <w:rPr>
          <w:rFonts w:eastAsia="MS Mincho"/>
        </w:rPr>
        <w:t>d</w:t>
      </w:r>
      <w:r w:rsidR="00C84E4E" w:rsidRPr="00C84E4E">
        <w:rPr>
          <w:rFonts w:eastAsia="MS Mincho"/>
        </w:rPr>
        <w:t xml:space="preserve">raft </w:t>
      </w:r>
      <w:r w:rsidR="003F23E8">
        <w:rPr>
          <w:rFonts w:eastAsia="MS Mincho"/>
        </w:rPr>
        <w:t>d</w:t>
      </w:r>
      <w:r w:rsidR="00C84E4E" w:rsidRPr="00C84E4E">
        <w:rPr>
          <w:rFonts w:eastAsia="MS Mincho"/>
        </w:rPr>
        <w:t>eclaration, peasants should be given the right to participate in the formulation of government policy and programmes that affect</w:t>
      </w:r>
      <w:r w:rsidR="000E436F">
        <w:rPr>
          <w:rFonts w:eastAsia="MS Mincho"/>
        </w:rPr>
        <w:t>ed</w:t>
      </w:r>
      <w:r w:rsidR="00C84E4E" w:rsidRPr="00C84E4E">
        <w:rPr>
          <w:rFonts w:eastAsia="MS Mincho"/>
        </w:rPr>
        <w:t xml:space="preserve"> peasants and other people working in rural areas. </w:t>
      </w:r>
      <w:r w:rsidR="000E436F">
        <w:rPr>
          <w:rFonts w:eastAsia="MS Mincho"/>
        </w:rPr>
        <w:t>T</w:t>
      </w:r>
      <w:r w:rsidR="00C84E4E" w:rsidRPr="00C84E4E">
        <w:rPr>
          <w:rFonts w:eastAsia="MS Mincho"/>
        </w:rPr>
        <w:t xml:space="preserve">hey argued </w:t>
      </w:r>
      <w:r w:rsidR="000E436F">
        <w:rPr>
          <w:rFonts w:eastAsia="MS Mincho"/>
        </w:rPr>
        <w:t xml:space="preserve">that </w:t>
      </w:r>
      <w:r w:rsidR="00C84E4E" w:rsidRPr="00C84E4E">
        <w:rPr>
          <w:rFonts w:eastAsia="MS Mincho"/>
        </w:rPr>
        <w:t>would enable peasants and other people working in rural areas to access information and markets eas</w:t>
      </w:r>
      <w:r w:rsidR="000E436F">
        <w:rPr>
          <w:rFonts w:eastAsia="MS Mincho"/>
        </w:rPr>
        <w:t>il</w:t>
      </w:r>
      <w:r w:rsidR="00C84E4E" w:rsidRPr="00C84E4E">
        <w:rPr>
          <w:rFonts w:eastAsia="MS Mincho"/>
        </w:rPr>
        <w:t>y. One participant highlighted the lack of participation in politics by peasants and other people working in rural areas and proposed that States ensure that there be at least</w:t>
      </w:r>
      <w:r w:rsidR="00F22FE6">
        <w:rPr>
          <w:rFonts w:eastAsia="MS Mincho"/>
        </w:rPr>
        <w:t xml:space="preserve"> </w:t>
      </w:r>
      <w:r w:rsidR="00C84E4E" w:rsidRPr="00C84E4E">
        <w:rPr>
          <w:rFonts w:eastAsia="MS Mincho"/>
        </w:rPr>
        <w:t>50</w:t>
      </w:r>
      <w:r w:rsidR="00772799">
        <w:rPr>
          <w:rFonts w:eastAsia="MS Mincho"/>
        </w:rPr>
        <w:t xml:space="preserve"> per cent</w:t>
      </w:r>
      <w:r w:rsidR="00C84E4E" w:rsidRPr="00C84E4E">
        <w:rPr>
          <w:rFonts w:eastAsia="MS Mincho"/>
        </w:rPr>
        <w:t xml:space="preserve"> participation rate</w:t>
      </w:r>
      <w:r w:rsidR="00772799">
        <w:rPr>
          <w:rFonts w:eastAsia="MS Mincho"/>
        </w:rPr>
        <w:t xml:space="preserve"> for peasants</w:t>
      </w:r>
      <w:r w:rsidR="00C84E4E" w:rsidRPr="00C84E4E">
        <w:rPr>
          <w:rFonts w:eastAsia="MS Mincho"/>
        </w:rPr>
        <w:t xml:space="preserve"> in the decision</w:t>
      </w:r>
      <w:r w:rsidR="00772799">
        <w:rPr>
          <w:rFonts w:eastAsia="MS Mincho"/>
        </w:rPr>
        <w:t>-</w:t>
      </w:r>
      <w:r w:rsidR="00C84E4E" w:rsidRPr="00C84E4E">
        <w:rPr>
          <w:rFonts w:eastAsia="MS Mincho"/>
        </w:rPr>
        <w:t xml:space="preserve">making process. </w:t>
      </w:r>
    </w:p>
    <w:p w:rsidR="00C84E4E" w:rsidRPr="00C84E4E" w:rsidRDefault="000E4A9A" w:rsidP="000E4A9A">
      <w:pPr>
        <w:pStyle w:val="SingleTxtG"/>
      </w:pPr>
      <w:r w:rsidRPr="00C84E4E">
        <w:t>50.</w:t>
      </w:r>
      <w:r w:rsidRPr="00C84E4E">
        <w:tab/>
      </w:r>
      <w:r w:rsidR="00C84E4E" w:rsidRPr="00C84E4E">
        <w:t xml:space="preserve">One participant noted that </w:t>
      </w:r>
      <w:r w:rsidR="007405F9">
        <w:t>article </w:t>
      </w:r>
      <w:r w:rsidR="00772799">
        <w:t>13</w:t>
      </w:r>
      <w:r w:rsidR="00772799" w:rsidRPr="00C84E4E">
        <w:t xml:space="preserve"> </w:t>
      </w:r>
      <w:r w:rsidR="00C84E4E" w:rsidRPr="00C84E4E">
        <w:t>was too detailed and unrealistic and asked for detailed information in a timely fashion on the ways in which a purchaser intend</w:t>
      </w:r>
      <w:r w:rsidR="00772799">
        <w:t>ed</w:t>
      </w:r>
      <w:r w:rsidR="00C84E4E" w:rsidRPr="00C84E4E">
        <w:t xml:space="preserve"> to market produce</w:t>
      </w:r>
      <w:r w:rsidR="00772799">
        <w:t xml:space="preserve"> </w:t>
      </w:r>
      <w:r w:rsidR="00772799" w:rsidRPr="00C84E4E">
        <w:t>purchased</w:t>
      </w:r>
      <w:r w:rsidR="00C84E4E" w:rsidRPr="00C84E4E">
        <w:t xml:space="preserve">. </w:t>
      </w:r>
    </w:p>
    <w:p w:rsidR="00C84E4E" w:rsidRPr="00C84E4E" w:rsidRDefault="000E4A9A" w:rsidP="000E4A9A">
      <w:pPr>
        <w:pStyle w:val="SingleTxtG"/>
        <w:rPr>
          <w:rFonts w:eastAsia="MS Mincho"/>
        </w:rPr>
      </w:pPr>
      <w:r w:rsidRPr="00C84E4E">
        <w:rPr>
          <w:rFonts w:eastAsia="MS Mincho"/>
        </w:rPr>
        <w:t>51.</w:t>
      </w:r>
      <w:r w:rsidRPr="00C84E4E">
        <w:rPr>
          <w:rFonts w:eastAsia="MS Mincho"/>
        </w:rPr>
        <w:tab/>
      </w:r>
      <w:r w:rsidR="00C84E4E" w:rsidRPr="00C84E4E">
        <w:rPr>
          <w:rFonts w:eastAsia="MS Mincho"/>
        </w:rPr>
        <w:t xml:space="preserve">A number of participants raised concerns regarding </w:t>
      </w:r>
      <w:r w:rsidR="007405F9">
        <w:rPr>
          <w:rFonts w:eastAsia="MS Mincho"/>
        </w:rPr>
        <w:t>article </w:t>
      </w:r>
      <w:r w:rsidR="00772799">
        <w:rPr>
          <w:rFonts w:eastAsia="MS Mincho"/>
        </w:rPr>
        <w:t>14</w:t>
      </w:r>
      <w:r w:rsidR="00772799" w:rsidRPr="00C84E4E">
        <w:rPr>
          <w:rFonts w:eastAsia="MS Mincho"/>
        </w:rPr>
        <w:t xml:space="preserve"> </w:t>
      </w:r>
      <w:r w:rsidR="00C84E4E" w:rsidRPr="00C84E4E">
        <w:rPr>
          <w:rFonts w:eastAsia="MS Mincho"/>
        </w:rPr>
        <w:t xml:space="preserve">and noted that the language should be more closely associated with agreed international human rights language. Some participants also </w:t>
      </w:r>
      <w:r w:rsidR="00772799">
        <w:rPr>
          <w:rFonts w:eastAsia="MS Mincho"/>
        </w:rPr>
        <w:t>noted</w:t>
      </w:r>
      <w:r w:rsidR="00772799" w:rsidRPr="00C84E4E">
        <w:rPr>
          <w:rFonts w:eastAsia="MS Mincho"/>
        </w:rPr>
        <w:t xml:space="preserve"> </w:t>
      </w:r>
      <w:r w:rsidR="00C84E4E" w:rsidRPr="00C84E4E">
        <w:rPr>
          <w:rFonts w:eastAsia="MS Mincho"/>
        </w:rPr>
        <w:t xml:space="preserve">that there was a need to introduce government policies for compensation for peasants and other people in rural areas facing human rights violations. </w:t>
      </w:r>
    </w:p>
    <w:p w:rsidR="00C84E4E" w:rsidRPr="00C84E4E" w:rsidRDefault="000E4A9A" w:rsidP="000E4A9A">
      <w:pPr>
        <w:pStyle w:val="SingleTxtG"/>
      </w:pPr>
      <w:r w:rsidRPr="00C84E4E">
        <w:t>52.</w:t>
      </w:r>
      <w:r w:rsidRPr="00C84E4E">
        <w:tab/>
      </w:r>
      <w:r w:rsidR="00C84E4E" w:rsidRPr="00C84E4E">
        <w:t xml:space="preserve">The Vice-Chair introduced </w:t>
      </w:r>
      <w:r w:rsidR="00350B91">
        <w:t>articles </w:t>
      </w:r>
      <w:r w:rsidR="00C84E4E" w:rsidRPr="00C84E4E">
        <w:t>15</w:t>
      </w:r>
      <w:r w:rsidR="00772799">
        <w:t>-</w:t>
      </w:r>
      <w:r w:rsidR="00C84E4E" w:rsidRPr="00C84E4E">
        <w:t xml:space="preserve">18, indicating the background of each </w:t>
      </w:r>
      <w:r w:rsidR="007405F9">
        <w:t>article</w:t>
      </w:r>
      <w:r w:rsidR="003C6D9E">
        <w:t xml:space="preserve"> </w:t>
      </w:r>
      <w:r w:rsidR="00C84E4E" w:rsidRPr="00C84E4E">
        <w:t xml:space="preserve">and opened the floor for comments from States, civil society and all participants. </w:t>
      </w:r>
    </w:p>
    <w:p w:rsidR="00C84E4E" w:rsidRPr="00C84E4E" w:rsidRDefault="000E4A9A" w:rsidP="000E4A9A">
      <w:pPr>
        <w:pStyle w:val="SingleTxtG"/>
      </w:pPr>
      <w:r w:rsidRPr="00C84E4E">
        <w:t>53.</w:t>
      </w:r>
      <w:r w:rsidRPr="00C84E4E">
        <w:tab/>
      </w:r>
      <w:r w:rsidR="00C84E4E" w:rsidRPr="00C84E4E">
        <w:t xml:space="preserve">A number of delegations raised concerns over the Chair-Rapporteur’s description of the </w:t>
      </w:r>
      <w:r w:rsidR="00C74E9A" w:rsidRPr="00C84E4E">
        <w:t xml:space="preserve">working group </w:t>
      </w:r>
      <w:r w:rsidR="00C84E4E" w:rsidRPr="00C84E4E">
        <w:t xml:space="preserve">as holding a “favourable view” of the </w:t>
      </w:r>
      <w:r w:rsidR="00772799">
        <w:t>d</w:t>
      </w:r>
      <w:r w:rsidR="00C84E4E" w:rsidRPr="00C84E4E">
        <w:t xml:space="preserve">raft </w:t>
      </w:r>
      <w:r w:rsidR="00772799">
        <w:t>d</w:t>
      </w:r>
      <w:r w:rsidR="00C84E4E" w:rsidRPr="00C84E4E">
        <w:t xml:space="preserve">eclaration, which was seen from their perspective as an inaccurate characterization of discussions. They also raised questions of the legal basis of new rights mentioned in the draft. </w:t>
      </w:r>
      <w:r w:rsidR="00772799">
        <w:t>T</w:t>
      </w:r>
      <w:r w:rsidR="00C84E4E" w:rsidRPr="00C84E4E">
        <w:t>hey sought clarification regarding the procedur</w:t>
      </w:r>
      <w:r w:rsidR="00772799">
        <w:t>e</w:t>
      </w:r>
      <w:r w:rsidR="00C84E4E" w:rsidRPr="00C84E4E">
        <w:t xml:space="preserve"> </w:t>
      </w:r>
      <w:r w:rsidR="00772799">
        <w:t xml:space="preserve">of </w:t>
      </w:r>
      <w:r w:rsidR="00C84E4E" w:rsidRPr="00C84E4E">
        <w:t xml:space="preserve">work of the second session and asked the Vice-Chair to elaborate on what the outcome of the session would </w:t>
      </w:r>
      <w:r w:rsidR="00772799">
        <w:t>be</w:t>
      </w:r>
      <w:r w:rsidR="00C84E4E" w:rsidRPr="00C84E4E">
        <w:t>. The Vice-Chair responded to th</w:t>
      </w:r>
      <w:r w:rsidR="00772799">
        <w:t>o</w:t>
      </w:r>
      <w:r w:rsidR="00C84E4E" w:rsidRPr="00C84E4E">
        <w:t xml:space="preserve">se concerns by noting that the objective of the second session </w:t>
      </w:r>
      <w:r w:rsidR="00772799">
        <w:t>wa</w:t>
      </w:r>
      <w:r w:rsidR="00C84E4E" w:rsidRPr="00C84E4E">
        <w:t xml:space="preserve">s to share views and information, and that there would not be a line-by-line examination of the draft text </w:t>
      </w:r>
      <w:r w:rsidR="00772799">
        <w:t>during</w:t>
      </w:r>
      <w:r w:rsidR="00772799" w:rsidRPr="00C84E4E">
        <w:t xml:space="preserve"> </w:t>
      </w:r>
      <w:r w:rsidR="00772799">
        <w:t>the</w:t>
      </w:r>
      <w:r w:rsidR="00772799" w:rsidRPr="00C84E4E">
        <w:t xml:space="preserve"> </w:t>
      </w:r>
      <w:r w:rsidR="00C84E4E" w:rsidRPr="00C84E4E">
        <w:t xml:space="preserve">session. Some participants stated that they </w:t>
      </w:r>
      <w:r w:rsidR="00772799">
        <w:t>saw</w:t>
      </w:r>
      <w:r w:rsidR="00772799" w:rsidRPr="00C84E4E">
        <w:t xml:space="preserve"> </w:t>
      </w:r>
      <w:r w:rsidR="00C84E4E" w:rsidRPr="00C84E4E">
        <w:t xml:space="preserve">the current process as a first reading of the </w:t>
      </w:r>
      <w:r w:rsidR="00772799">
        <w:t>d</w:t>
      </w:r>
      <w:r w:rsidR="00C84E4E" w:rsidRPr="00C84E4E">
        <w:t xml:space="preserve">raft </w:t>
      </w:r>
      <w:r w:rsidR="00772799">
        <w:t>d</w:t>
      </w:r>
      <w:r w:rsidR="00C84E4E" w:rsidRPr="00C84E4E">
        <w:t xml:space="preserve">eclaration. One delegation noted that </w:t>
      </w:r>
      <w:r w:rsidR="00772799">
        <w:t>it</w:t>
      </w:r>
      <w:r w:rsidR="00772799" w:rsidRPr="00C84E4E">
        <w:t xml:space="preserve"> </w:t>
      </w:r>
      <w:r w:rsidR="00C84E4E" w:rsidRPr="00C84E4E">
        <w:t xml:space="preserve">would like further information regarding the term </w:t>
      </w:r>
      <w:r w:rsidR="00411157">
        <w:t>“</w:t>
      </w:r>
      <w:r w:rsidR="00C84E4E" w:rsidRPr="00C84E4E">
        <w:t>create an enabling environment</w:t>
      </w:r>
      <w:r w:rsidR="00411157">
        <w:t>”</w:t>
      </w:r>
      <w:r w:rsidR="00C84E4E" w:rsidRPr="00C84E4E">
        <w:t xml:space="preserve"> and associated State obligations in </w:t>
      </w:r>
      <w:r w:rsidR="007405F9">
        <w:t>article </w:t>
      </w:r>
      <w:r w:rsidR="00C84E4E" w:rsidRPr="00C84E4E">
        <w:t xml:space="preserve">15. One delegation raised </w:t>
      </w:r>
      <w:r w:rsidR="00BC7BD5">
        <w:t xml:space="preserve">the point </w:t>
      </w:r>
      <w:r w:rsidR="00C84E4E" w:rsidRPr="00C84E4E">
        <w:t xml:space="preserve">that it would need to consult labour experts on </w:t>
      </w:r>
      <w:r w:rsidR="00350B91">
        <w:t>articles </w:t>
      </w:r>
      <w:r w:rsidR="00C84E4E" w:rsidRPr="00C84E4E">
        <w:t>15, 16</w:t>
      </w:r>
      <w:r w:rsidR="00772799">
        <w:t xml:space="preserve"> and</w:t>
      </w:r>
      <w:r w:rsidR="00C84E4E" w:rsidRPr="00C84E4E">
        <w:t xml:space="preserve"> 18 and asked if the Human Rights Council </w:t>
      </w:r>
      <w:r w:rsidR="00772799">
        <w:t>wa</w:t>
      </w:r>
      <w:r w:rsidR="00C84E4E" w:rsidRPr="00C84E4E">
        <w:t>s the most appropriate forum for th</w:t>
      </w:r>
      <w:r w:rsidR="00772799">
        <w:t>at</w:t>
      </w:r>
      <w:r w:rsidR="00C84E4E" w:rsidRPr="00C84E4E">
        <w:t xml:space="preserve"> discussion</w:t>
      </w:r>
      <w:r w:rsidR="00772799">
        <w:t>,</w:t>
      </w:r>
      <w:r w:rsidR="00C84E4E" w:rsidRPr="00C84E4E">
        <w:t xml:space="preserve"> </w:t>
      </w:r>
      <w:r w:rsidR="00772799">
        <w:t>rather than</w:t>
      </w:r>
      <w:r w:rsidR="00C84E4E" w:rsidRPr="00C84E4E">
        <w:t xml:space="preserve"> the International Labour Organization. One </w:t>
      </w:r>
      <w:r w:rsidR="00772799">
        <w:t>NGO</w:t>
      </w:r>
      <w:r w:rsidR="00C84E4E" w:rsidRPr="00C84E4E">
        <w:t xml:space="preserve"> noted that it supported </w:t>
      </w:r>
      <w:r w:rsidR="007405F9">
        <w:t>article </w:t>
      </w:r>
      <w:r w:rsidR="00772799">
        <w:t>15</w:t>
      </w:r>
      <w:r w:rsidR="00772799" w:rsidRPr="00C84E4E">
        <w:t xml:space="preserve"> </w:t>
      </w:r>
      <w:r w:rsidR="00C84E4E" w:rsidRPr="00C84E4E">
        <w:t>of the declaration and recommended that migrant workers who worked in the agricultural sector be specifically highlighted</w:t>
      </w:r>
      <w:r w:rsidR="00772799">
        <w:t>,</w:t>
      </w:r>
      <w:r w:rsidR="00C84E4E" w:rsidRPr="00C84E4E">
        <w:t xml:space="preserve"> as they were often subjected to trafficking and exploitation. Another delegation noted that it was important to add references to forced and bonded labour in order to help fight against exploitation. </w:t>
      </w:r>
    </w:p>
    <w:p w:rsidR="00C84E4E" w:rsidRPr="00C84E4E" w:rsidRDefault="000E4A9A" w:rsidP="000E4A9A">
      <w:pPr>
        <w:pStyle w:val="SingleTxtG"/>
      </w:pPr>
      <w:r w:rsidRPr="00C84E4E">
        <w:t>54.</w:t>
      </w:r>
      <w:r w:rsidRPr="00C84E4E">
        <w:tab/>
      </w:r>
      <w:r w:rsidR="00C84E4E" w:rsidRPr="00C74E9A">
        <w:t>One delegation</w:t>
      </w:r>
      <w:r w:rsidR="00C84E4E" w:rsidRPr="00C84E4E">
        <w:t xml:space="preserve"> </w:t>
      </w:r>
      <w:r w:rsidR="00772799">
        <w:t>stated</w:t>
      </w:r>
      <w:r w:rsidR="00772799" w:rsidRPr="00C84E4E">
        <w:t xml:space="preserve"> </w:t>
      </w:r>
      <w:r w:rsidR="00C84E4E" w:rsidRPr="00C84E4E">
        <w:t>that a clear definition of peasants was need</w:t>
      </w:r>
      <w:r w:rsidR="00772799">
        <w:t>ed</w:t>
      </w:r>
      <w:r w:rsidR="00C84E4E" w:rsidRPr="00C84E4E">
        <w:t xml:space="preserve"> so that government policies could focus on framing and implementing </w:t>
      </w:r>
      <w:r w:rsidR="007405F9">
        <w:t>article </w:t>
      </w:r>
      <w:r w:rsidR="00772799">
        <w:t>16</w:t>
      </w:r>
      <w:r w:rsidR="00C84E4E" w:rsidRPr="00C84E4E">
        <w:t xml:space="preserve">. One delegate argued that </w:t>
      </w:r>
      <w:r w:rsidR="007405F9">
        <w:t>article </w:t>
      </w:r>
      <w:r w:rsidR="00772799">
        <w:t>16</w:t>
      </w:r>
      <w:r w:rsidR="00772799" w:rsidRPr="00C84E4E">
        <w:t xml:space="preserve"> </w:t>
      </w:r>
      <w:r w:rsidR="00C84E4E" w:rsidRPr="00C84E4E">
        <w:t xml:space="preserve">could be linked with other </w:t>
      </w:r>
      <w:r w:rsidR="00350B91">
        <w:t>articles </w:t>
      </w:r>
      <w:r w:rsidR="00C84E4E" w:rsidRPr="00C84E4E">
        <w:t>that refer to the right to health and inquired whether there was a need for separate articles. A</w:t>
      </w:r>
      <w:r w:rsidR="00772799">
        <w:t>n</w:t>
      </w:r>
      <w:r w:rsidR="00C84E4E" w:rsidRPr="00C84E4E">
        <w:t xml:space="preserve"> </w:t>
      </w:r>
      <w:r w:rsidR="00772799">
        <w:t>NGO</w:t>
      </w:r>
      <w:r w:rsidR="00C84E4E" w:rsidRPr="00C84E4E">
        <w:t xml:space="preserve"> responded to th</w:t>
      </w:r>
      <w:r w:rsidR="00772799">
        <w:t>at</w:t>
      </w:r>
      <w:r w:rsidR="00C84E4E" w:rsidRPr="00C84E4E">
        <w:t xml:space="preserve"> query by highlighting that it was appropriate to have an </w:t>
      </w:r>
      <w:r w:rsidR="007405F9">
        <w:t>article</w:t>
      </w:r>
      <w:r w:rsidR="009E3E38">
        <w:t xml:space="preserve"> </w:t>
      </w:r>
      <w:r w:rsidR="00C84E4E" w:rsidRPr="00C84E4E">
        <w:t xml:space="preserve">on the right to safety and health at work, because peasants and other people working in rural areas worked in some of the most hazardous and dangerous work environments. </w:t>
      </w:r>
    </w:p>
    <w:p w:rsidR="00C84E4E" w:rsidRPr="00C84E4E" w:rsidRDefault="000E4A9A" w:rsidP="000E4A9A">
      <w:pPr>
        <w:pStyle w:val="SingleTxtG"/>
      </w:pPr>
      <w:r w:rsidRPr="00C84E4E">
        <w:t>55.</w:t>
      </w:r>
      <w:r w:rsidRPr="00C84E4E">
        <w:tab/>
      </w:r>
      <w:r w:rsidR="00C84E4E" w:rsidRPr="00C84E4E">
        <w:t xml:space="preserve">One delegation noted that </w:t>
      </w:r>
      <w:r w:rsidR="007405F9">
        <w:t>article</w:t>
      </w:r>
      <w:r w:rsidR="00BC7BD5">
        <w:t xml:space="preserve"> </w:t>
      </w:r>
      <w:r w:rsidR="006026B1">
        <w:t>17</w:t>
      </w:r>
      <w:r w:rsidR="006026B1" w:rsidRPr="00C84E4E">
        <w:t xml:space="preserve"> </w:t>
      </w:r>
      <w:r w:rsidR="00C84E4E" w:rsidRPr="00C84E4E">
        <w:t>should have more focused gender</w:t>
      </w:r>
      <w:r w:rsidR="006026B1">
        <w:t>-</w:t>
      </w:r>
      <w:r w:rsidR="00C84E4E" w:rsidRPr="00C84E4E">
        <w:t>mainstreaming language. The delegate had concerns surrounding price</w:t>
      </w:r>
      <w:r w:rsidR="008C0945">
        <w:t>-</w:t>
      </w:r>
      <w:r w:rsidR="00C84E4E" w:rsidRPr="00C84E4E">
        <w:t>setting and its impact on States</w:t>
      </w:r>
      <w:r w:rsidR="008C0945">
        <w:t>’</w:t>
      </w:r>
      <w:r w:rsidR="00C84E4E" w:rsidRPr="00C84E4E">
        <w:t xml:space="preserve"> obligations. One </w:t>
      </w:r>
      <w:r w:rsidR="008C0945">
        <w:t>NGO</w:t>
      </w:r>
      <w:r w:rsidR="00C84E4E" w:rsidRPr="00C84E4E">
        <w:t xml:space="preserve"> supported </w:t>
      </w:r>
      <w:r w:rsidR="007405F9">
        <w:t>article </w:t>
      </w:r>
      <w:r w:rsidR="008C0945">
        <w:t>17</w:t>
      </w:r>
      <w:r w:rsidR="00C84E4E" w:rsidRPr="00C84E4E">
        <w:t xml:space="preserve">, noting that the text should include as much as possible </w:t>
      </w:r>
      <w:r w:rsidR="008C0945">
        <w:t xml:space="preserve">about </w:t>
      </w:r>
      <w:r w:rsidR="00C84E4E" w:rsidRPr="00C84E4E">
        <w:t xml:space="preserve">nutrition and the right to a healthy diet. A number of participants asked for sources and clarification regarding the term </w:t>
      </w:r>
      <w:r w:rsidR="00F22FE6">
        <w:t>“</w:t>
      </w:r>
      <w:r w:rsidR="00C84E4E" w:rsidRPr="00C84E4E">
        <w:t>culturally acceptable food</w:t>
      </w:r>
      <w:r w:rsidR="00F22FE6">
        <w:t>”</w:t>
      </w:r>
      <w:r w:rsidR="00C84E4E" w:rsidRPr="00C84E4E">
        <w:t>.</w:t>
      </w:r>
    </w:p>
    <w:p w:rsidR="00C84E4E" w:rsidRPr="00C84E4E" w:rsidRDefault="000E4A9A" w:rsidP="000E4A9A">
      <w:pPr>
        <w:pStyle w:val="SingleTxtG"/>
      </w:pPr>
      <w:r w:rsidRPr="00C84E4E">
        <w:t>56.</w:t>
      </w:r>
      <w:r w:rsidRPr="00C84E4E">
        <w:tab/>
      </w:r>
      <w:r w:rsidR="00C84E4E" w:rsidRPr="00C84E4E">
        <w:t xml:space="preserve">A number of States raised concerns regarding the language of </w:t>
      </w:r>
      <w:r w:rsidR="007405F9">
        <w:t>article </w:t>
      </w:r>
      <w:r w:rsidR="00D71064">
        <w:t>18</w:t>
      </w:r>
      <w:r w:rsidR="00C84E4E" w:rsidRPr="00C84E4E">
        <w:t xml:space="preserve">, noting that the suggested text pertaining to markets </w:t>
      </w:r>
      <w:r w:rsidR="00D71064">
        <w:t>could</w:t>
      </w:r>
      <w:r w:rsidR="00D71064" w:rsidRPr="00C84E4E">
        <w:t xml:space="preserve"> </w:t>
      </w:r>
      <w:r w:rsidR="00C84E4E" w:rsidRPr="00C84E4E">
        <w:t xml:space="preserve">imply that the Human Rights Council was going beyond its mandate. Another delegation also raised concerns regarding the term </w:t>
      </w:r>
      <w:r w:rsidR="00411157">
        <w:t>“</w:t>
      </w:r>
      <w:r w:rsidR="00C84E4E" w:rsidRPr="00C84E4E">
        <w:t>community-based commercialization system</w:t>
      </w:r>
      <w:r w:rsidR="00411157">
        <w:t>”</w:t>
      </w:r>
      <w:r w:rsidR="00C84E4E" w:rsidRPr="00C84E4E">
        <w:t xml:space="preserve"> and asked for more clarification regarding the text. Two delegations highlighted their support for </w:t>
      </w:r>
      <w:r w:rsidR="007405F9">
        <w:t>article </w:t>
      </w:r>
      <w:r w:rsidR="00D71064">
        <w:t>18</w:t>
      </w:r>
      <w:r w:rsidR="00D71064" w:rsidRPr="00C84E4E">
        <w:t xml:space="preserve"> </w:t>
      </w:r>
      <w:r w:rsidR="00C84E4E" w:rsidRPr="00C84E4E">
        <w:t xml:space="preserve">and noted that it was important that the </w:t>
      </w:r>
      <w:r w:rsidR="007405F9">
        <w:t>article</w:t>
      </w:r>
      <w:r w:rsidR="002A1972">
        <w:t xml:space="preserve"> </w:t>
      </w:r>
      <w:r w:rsidR="00C84E4E" w:rsidRPr="00C84E4E">
        <w:t>stay</w:t>
      </w:r>
      <w:r w:rsidR="00BC7BD5">
        <w:t>ed</w:t>
      </w:r>
      <w:r w:rsidR="00C84E4E" w:rsidRPr="00C84E4E">
        <w:t xml:space="preserve"> in the </w:t>
      </w:r>
      <w:r w:rsidR="00D71064">
        <w:t>d</w:t>
      </w:r>
      <w:r w:rsidR="00C84E4E" w:rsidRPr="00C84E4E">
        <w:t xml:space="preserve">raft </w:t>
      </w:r>
      <w:r w:rsidR="00D71064">
        <w:t>d</w:t>
      </w:r>
      <w:r w:rsidR="00C84E4E" w:rsidRPr="00C84E4E">
        <w:t>eclaration because it was important for peasants and other people working in rural areas to be able to sell their produce at prices that allow</w:t>
      </w:r>
      <w:r w:rsidR="00D71064">
        <w:t>ed</w:t>
      </w:r>
      <w:r w:rsidR="00C84E4E" w:rsidRPr="00C84E4E">
        <w:t xml:space="preserve"> for an adequate standard of living. </w:t>
      </w:r>
    </w:p>
    <w:p w:rsidR="00C84E4E" w:rsidRPr="00C84E4E" w:rsidRDefault="000E4A9A" w:rsidP="000E4A9A">
      <w:pPr>
        <w:pStyle w:val="SingleTxtG"/>
      </w:pPr>
      <w:r w:rsidRPr="00C84E4E">
        <w:t>57.</w:t>
      </w:r>
      <w:r w:rsidRPr="00C84E4E">
        <w:tab/>
      </w:r>
      <w:r w:rsidR="00C84E4E" w:rsidRPr="00C84E4E">
        <w:t xml:space="preserve">Several NGOs, including representatives of peasants and other peoples working in rural areas, stressed the importance of </w:t>
      </w:r>
      <w:r w:rsidR="00350B91">
        <w:t>articles </w:t>
      </w:r>
      <w:r w:rsidR="00C84E4E" w:rsidRPr="00C84E4E">
        <w:t>15</w:t>
      </w:r>
      <w:r w:rsidR="00D71064">
        <w:t>-</w:t>
      </w:r>
      <w:r w:rsidR="00C84E4E" w:rsidRPr="00C84E4E">
        <w:t xml:space="preserve">18. They highlighted that those </w:t>
      </w:r>
      <w:r w:rsidR="00D71064">
        <w:t>we</w:t>
      </w:r>
      <w:r w:rsidR="00C84E4E" w:rsidRPr="00C84E4E">
        <w:t>re economic, social and cultural rights already recognized but that need</w:t>
      </w:r>
      <w:r w:rsidR="00D71064">
        <w:t>ed</w:t>
      </w:r>
      <w:r w:rsidR="00C84E4E" w:rsidRPr="00C84E4E">
        <w:t xml:space="preserve"> to be given more visibility and applied to the specific needs and realities of peasants and other peoples working in rural areas. A number of participants stressed the importance of the right to food, as peasants and others peoples working in rural areas represent</w:t>
      </w:r>
      <w:r w:rsidR="00D71064">
        <w:t>ed</w:t>
      </w:r>
      <w:r w:rsidR="00C84E4E" w:rsidRPr="00C84E4E">
        <w:t xml:space="preserve"> 80</w:t>
      </w:r>
      <w:r w:rsidR="00D71064">
        <w:t xml:space="preserve"> per cent</w:t>
      </w:r>
      <w:r w:rsidR="00C84E4E" w:rsidRPr="00C84E4E">
        <w:t xml:space="preserve"> of those in the world that are hungry. The point was made that the key element of a right to food for peasants must be the right to produce food, and that aspect should be reinforced in the drafting of the article. Several participants also welcomed the inclusion of the right to a decent income in the </w:t>
      </w:r>
      <w:r w:rsidR="00D71064">
        <w:t>d</w:t>
      </w:r>
      <w:r w:rsidR="00C84E4E" w:rsidRPr="00C84E4E">
        <w:t xml:space="preserve">eclaration. They stressed that one major obstacle for peasants to have a decent income </w:t>
      </w:r>
      <w:r w:rsidR="00D71064">
        <w:t>wa</w:t>
      </w:r>
      <w:r w:rsidR="00C84E4E" w:rsidRPr="00C84E4E">
        <w:t xml:space="preserve">s the fact that peasants </w:t>
      </w:r>
      <w:r w:rsidR="00D71064">
        <w:t>we</w:t>
      </w:r>
      <w:r w:rsidR="00C84E4E" w:rsidRPr="00C84E4E">
        <w:t xml:space="preserve">re not able to sell their production at a fair price. They proposed therefore </w:t>
      </w:r>
      <w:r w:rsidR="00BC7BD5">
        <w:t>the</w:t>
      </w:r>
      <w:r w:rsidR="00BC7BD5" w:rsidRPr="00C84E4E">
        <w:t xml:space="preserve"> </w:t>
      </w:r>
      <w:r w:rsidR="00C84E4E" w:rsidRPr="00C84E4E">
        <w:t>inclu</w:t>
      </w:r>
      <w:r w:rsidR="00BC7BD5">
        <w:t>sion of</w:t>
      </w:r>
      <w:r w:rsidR="00C84E4E" w:rsidRPr="00C84E4E">
        <w:t xml:space="preserve"> some </w:t>
      </w:r>
      <w:r w:rsidR="00D71064">
        <w:t>S</w:t>
      </w:r>
      <w:r w:rsidR="00C84E4E" w:rsidRPr="00C84E4E">
        <w:t>tate obligations related to the need to regulate food markets in order to ensure a fair price for peasant products and also abuse of power by intermediaries, the dumping of agricultural products and the monopolies of transnational corporations</w:t>
      </w:r>
      <w:r w:rsidR="00D71064">
        <w:t xml:space="preserve"> be prohibited</w:t>
      </w:r>
      <w:r w:rsidR="00C84E4E" w:rsidRPr="00C84E4E">
        <w:t xml:space="preserve">. They also </w:t>
      </w:r>
      <w:r w:rsidR="00D71064">
        <w:t xml:space="preserve">stressed the necessity of </w:t>
      </w:r>
      <w:r w:rsidR="00C84E4E" w:rsidRPr="00C84E4E">
        <w:t>inclu</w:t>
      </w:r>
      <w:r w:rsidR="00D71064">
        <w:t xml:space="preserve">ding </w:t>
      </w:r>
      <w:r w:rsidR="00C84E4E" w:rsidRPr="00C84E4E">
        <w:t xml:space="preserve">provisions on the need for </w:t>
      </w:r>
      <w:r w:rsidR="00D71064">
        <w:t>S</w:t>
      </w:r>
      <w:r w:rsidR="00C84E4E" w:rsidRPr="00C84E4E">
        <w:t xml:space="preserve">tates to support access to local markets for peasant production and stop applying to peasant products the same standards and regulations </w:t>
      </w:r>
      <w:r w:rsidR="00D71064">
        <w:t>that they</w:t>
      </w:r>
      <w:r w:rsidR="00D71064" w:rsidRPr="00C84E4E">
        <w:t xml:space="preserve"> </w:t>
      </w:r>
      <w:r w:rsidR="00C84E4E" w:rsidRPr="00C84E4E">
        <w:t>appl</w:t>
      </w:r>
      <w:r w:rsidR="00D71064">
        <w:t>ied</w:t>
      </w:r>
      <w:r w:rsidR="00C84E4E" w:rsidRPr="00C84E4E">
        <w:t xml:space="preserve"> to industrial agricultural producers. Some participants also highlighted the issue of public subsidies and aids and proposed includ</w:t>
      </w:r>
      <w:r w:rsidR="003B4A0A">
        <w:t>ing</w:t>
      </w:r>
      <w:r w:rsidR="00C84E4E" w:rsidRPr="00C84E4E">
        <w:t xml:space="preserve"> the obligation of </w:t>
      </w:r>
      <w:r w:rsidR="003B4A0A">
        <w:t>S</w:t>
      </w:r>
      <w:r w:rsidR="00C84E4E" w:rsidRPr="00C84E4E">
        <w:t xml:space="preserve">tates to give priority to peasants for </w:t>
      </w:r>
      <w:r w:rsidR="003B4A0A">
        <w:t>the</w:t>
      </w:r>
      <w:r w:rsidR="003B4A0A" w:rsidRPr="00C84E4E">
        <w:t xml:space="preserve"> </w:t>
      </w:r>
      <w:r w:rsidR="00C84E4E" w:rsidRPr="00C84E4E">
        <w:t>attribution</w:t>
      </w:r>
      <w:r w:rsidR="003B4A0A">
        <w:t xml:space="preserve"> thereof</w:t>
      </w:r>
      <w:r w:rsidR="00C84E4E" w:rsidRPr="00C84E4E">
        <w:t xml:space="preserve">. The problem of decent income for agricultural workers and the lack of implementation of existing instruments, including ILO instruments, was also highlighted by several participants and the point was made that the language of the </w:t>
      </w:r>
      <w:r w:rsidR="007405F9">
        <w:t>article</w:t>
      </w:r>
      <w:r w:rsidR="009E3E38">
        <w:t xml:space="preserve"> </w:t>
      </w:r>
      <w:r w:rsidR="00C84E4E" w:rsidRPr="00C84E4E">
        <w:t>should be strengthened in th</w:t>
      </w:r>
      <w:r w:rsidR="003B4A0A">
        <w:t>at</w:t>
      </w:r>
      <w:r w:rsidR="00C84E4E" w:rsidRPr="00C84E4E">
        <w:t xml:space="preserve"> regard.</w:t>
      </w:r>
    </w:p>
    <w:p w:rsidR="00C84E4E" w:rsidRPr="00C84E4E" w:rsidRDefault="000E4A9A" w:rsidP="000E4A9A">
      <w:pPr>
        <w:pStyle w:val="SingleTxtG"/>
      </w:pPr>
      <w:r w:rsidRPr="00C84E4E">
        <w:t>58.</w:t>
      </w:r>
      <w:r w:rsidRPr="00C84E4E">
        <w:tab/>
      </w:r>
      <w:r w:rsidR="00C84E4E" w:rsidRPr="00C84E4E">
        <w:t xml:space="preserve">The Vice-Chair introduced </w:t>
      </w:r>
      <w:r w:rsidR="00350B91">
        <w:t>articles </w:t>
      </w:r>
      <w:r w:rsidR="00C84E4E" w:rsidRPr="00C84E4E">
        <w:t>19</w:t>
      </w:r>
      <w:r w:rsidR="003B4A0A">
        <w:t>-</w:t>
      </w:r>
      <w:r w:rsidR="00C84E4E" w:rsidRPr="00C84E4E">
        <w:t xml:space="preserve">23, indicating the background of each </w:t>
      </w:r>
      <w:r w:rsidR="007405F9">
        <w:t>article</w:t>
      </w:r>
      <w:r w:rsidR="003C6D9E">
        <w:t xml:space="preserve"> </w:t>
      </w:r>
      <w:r w:rsidR="00C84E4E" w:rsidRPr="00C84E4E">
        <w:t xml:space="preserve">and opened the floor for comments from States, civil society and all participants. </w:t>
      </w:r>
    </w:p>
    <w:p w:rsidR="00C84E4E" w:rsidRPr="00C84E4E" w:rsidRDefault="000E4A9A" w:rsidP="000E4A9A">
      <w:pPr>
        <w:pStyle w:val="SingleTxtG"/>
      </w:pPr>
      <w:r w:rsidRPr="00C84E4E">
        <w:t>59.</w:t>
      </w:r>
      <w:r w:rsidRPr="00C84E4E">
        <w:tab/>
      </w:r>
      <w:r w:rsidR="00C84E4E" w:rsidRPr="00C84E4E">
        <w:t xml:space="preserve">A number of delegations noted that </w:t>
      </w:r>
      <w:r w:rsidR="007405F9">
        <w:t>article </w:t>
      </w:r>
      <w:r w:rsidR="003B4A0A">
        <w:t>19</w:t>
      </w:r>
      <w:r w:rsidR="003B4A0A" w:rsidRPr="00C84E4E">
        <w:t xml:space="preserve"> </w:t>
      </w:r>
      <w:r w:rsidR="00C84E4E" w:rsidRPr="00C84E4E">
        <w:t>should be discussed in other United Nations for</w:t>
      </w:r>
      <w:r w:rsidR="003B4A0A">
        <w:t>ums</w:t>
      </w:r>
      <w:r w:rsidR="00C84E4E" w:rsidRPr="00C84E4E">
        <w:t xml:space="preserve"> and that many points in th</w:t>
      </w:r>
      <w:r w:rsidR="003B4A0A">
        <w:t>at</w:t>
      </w:r>
      <w:r w:rsidR="00C84E4E" w:rsidRPr="00C84E4E">
        <w:t xml:space="preserve"> particular </w:t>
      </w:r>
      <w:r w:rsidR="007405F9">
        <w:t>article</w:t>
      </w:r>
      <w:r w:rsidR="00615A8D">
        <w:t xml:space="preserve"> </w:t>
      </w:r>
      <w:r w:rsidR="00C84E4E" w:rsidRPr="00C84E4E">
        <w:t xml:space="preserve">needed clarification. One delegation sought clarification on the sources </w:t>
      </w:r>
      <w:r w:rsidR="003B4A0A">
        <w:t>for</w:t>
      </w:r>
      <w:r w:rsidR="003B4A0A" w:rsidRPr="00C84E4E">
        <w:t xml:space="preserve"> </w:t>
      </w:r>
      <w:r w:rsidR="007405F9">
        <w:t>article </w:t>
      </w:r>
      <w:r w:rsidR="003B4A0A">
        <w:t>19</w:t>
      </w:r>
      <w:r w:rsidR="00C84E4E" w:rsidRPr="00C84E4E">
        <w:t>. Other delegations noted that it was important to recognize th</w:t>
      </w:r>
      <w:r w:rsidR="003B4A0A">
        <w:t>o</w:t>
      </w:r>
      <w:r w:rsidR="00C84E4E" w:rsidRPr="00C84E4E">
        <w:t>se rights</w:t>
      </w:r>
      <w:r w:rsidR="003B4A0A">
        <w:t>,</w:t>
      </w:r>
      <w:r w:rsidR="00C84E4E" w:rsidRPr="00C84E4E">
        <w:t xml:space="preserve"> building upon already agreed international standards, such as those existing on the responsible governance of land, fisheries and forests. A number of </w:t>
      </w:r>
      <w:r w:rsidR="003B4A0A">
        <w:t>NGOs</w:t>
      </w:r>
      <w:r w:rsidR="00C84E4E" w:rsidRPr="00C84E4E">
        <w:t xml:space="preserve"> argued that</w:t>
      </w:r>
      <w:r w:rsidR="003B4A0A">
        <w:t>,</w:t>
      </w:r>
      <w:r w:rsidR="00C84E4E" w:rsidRPr="00C84E4E">
        <w:t xml:space="preserve"> although the right to land was considered a </w:t>
      </w:r>
      <w:r w:rsidR="00411157">
        <w:t>“</w:t>
      </w:r>
      <w:r w:rsidR="00C84E4E" w:rsidRPr="00C84E4E">
        <w:t>new</w:t>
      </w:r>
      <w:r w:rsidR="00411157">
        <w:t>”</w:t>
      </w:r>
      <w:r w:rsidR="00C84E4E" w:rsidRPr="00C84E4E">
        <w:t xml:space="preserve"> right, it was already established in other international instruments such as in the Declaration on Social Progress and Development and that the right to land needed to be kept in the declaration, because peasants and other people working in rural areas had a specific cultural relationship with their land and territories. They also noted that business enterprises were able to claim their rights to land and private property, which </w:t>
      </w:r>
      <w:r w:rsidR="003B4A0A">
        <w:t>wa</w:t>
      </w:r>
      <w:r w:rsidR="00C84E4E" w:rsidRPr="00C84E4E">
        <w:t xml:space="preserve">s denied to peasants and other people working in rural areas. </w:t>
      </w:r>
    </w:p>
    <w:p w:rsidR="00C84E4E" w:rsidRPr="00C84E4E" w:rsidRDefault="000E4A9A" w:rsidP="000E4A9A">
      <w:pPr>
        <w:pStyle w:val="SingleTxtG"/>
      </w:pPr>
      <w:r w:rsidRPr="00C84E4E">
        <w:t>60.</w:t>
      </w:r>
      <w:r w:rsidRPr="00C84E4E">
        <w:tab/>
      </w:r>
      <w:r w:rsidR="00C84E4E" w:rsidRPr="00C84E4E">
        <w:t xml:space="preserve">One delegation raised concerns regarding </w:t>
      </w:r>
      <w:r w:rsidR="007405F9">
        <w:t>article </w:t>
      </w:r>
      <w:r w:rsidR="003B4A0A">
        <w:t>20</w:t>
      </w:r>
      <w:r w:rsidR="003B4A0A" w:rsidRPr="00C84E4E">
        <w:t xml:space="preserve"> </w:t>
      </w:r>
      <w:r w:rsidR="00C84E4E" w:rsidRPr="00C84E4E">
        <w:t xml:space="preserve">and noted that they would like further clarification regarding the term </w:t>
      </w:r>
      <w:r w:rsidR="00411157">
        <w:t>“</w:t>
      </w:r>
      <w:r w:rsidR="00C84E4E" w:rsidRPr="00C84E4E">
        <w:t>transboundary environmental harm</w:t>
      </w:r>
      <w:r w:rsidR="00411157">
        <w:t>”</w:t>
      </w:r>
      <w:r w:rsidR="00C84E4E" w:rsidRPr="00C84E4E">
        <w:t xml:space="preserve"> and how th</w:t>
      </w:r>
      <w:r w:rsidR="003B4A0A">
        <w:t>at</w:t>
      </w:r>
      <w:r w:rsidR="00C84E4E" w:rsidRPr="00C84E4E">
        <w:t xml:space="preserve"> impact</w:t>
      </w:r>
      <w:r w:rsidR="003B4A0A">
        <w:t>ed</w:t>
      </w:r>
      <w:r w:rsidR="00C84E4E" w:rsidRPr="00C84E4E">
        <w:t xml:space="preserve"> State obligations. </w:t>
      </w:r>
    </w:p>
    <w:p w:rsidR="00C84E4E" w:rsidRPr="00C84E4E" w:rsidRDefault="000E4A9A" w:rsidP="000E4A9A">
      <w:pPr>
        <w:pStyle w:val="SingleTxtG"/>
      </w:pPr>
      <w:r w:rsidRPr="00C84E4E">
        <w:t>61.</w:t>
      </w:r>
      <w:r w:rsidRPr="00C84E4E">
        <w:tab/>
      </w:r>
      <w:r w:rsidR="00C84E4E" w:rsidRPr="00C84E4E">
        <w:t xml:space="preserve">A number of delegations raised concerns regarding </w:t>
      </w:r>
      <w:r w:rsidR="007405F9">
        <w:t>article </w:t>
      </w:r>
      <w:r w:rsidR="003B4A0A">
        <w:t>22</w:t>
      </w:r>
      <w:r w:rsidR="00C84E4E" w:rsidRPr="00C84E4E">
        <w:t xml:space="preserve"> noting that it was a </w:t>
      </w:r>
      <w:r w:rsidR="00411157">
        <w:t>“</w:t>
      </w:r>
      <w:r w:rsidR="00C84E4E" w:rsidRPr="00C84E4E">
        <w:t>new</w:t>
      </w:r>
      <w:r w:rsidR="00411157">
        <w:t>”</w:t>
      </w:r>
      <w:r w:rsidR="00C84E4E" w:rsidRPr="00C84E4E">
        <w:t xml:space="preserve"> right, and that it should be dealt with in a different United Nations setting. They noted that th</w:t>
      </w:r>
      <w:r w:rsidR="003B4A0A">
        <w:t>e</w:t>
      </w:r>
      <w:r w:rsidR="00C84E4E" w:rsidRPr="00C84E4E">
        <w:t xml:space="preserve"> proposed right was not in</w:t>
      </w:r>
      <w:r w:rsidR="003B4A0A">
        <w:t xml:space="preserve"> </w:t>
      </w:r>
      <w:r w:rsidR="00C84E4E" w:rsidRPr="00C84E4E">
        <w:t>line with many national policies and trade agreements. It was also recommended by some delegations that the issue of seed rights should be taken up in the World Intellectual Property Organi</w:t>
      </w:r>
      <w:r w:rsidR="003B4A0A">
        <w:t>z</w:t>
      </w:r>
      <w:r w:rsidR="00C84E4E" w:rsidRPr="00C84E4E">
        <w:t>ation rather than the Human Rights Council. Other delegations noted that it was important to include th</w:t>
      </w:r>
      <w:r w:rsidR="003B4A0A">
        <w:t>at</w:t>
      </w:r>
      <w:r w:rsidR="00C84E4E" w:rsidRPr="00C84E4E">
        <w:t xml:space="preserve"> right in the declaration, even if the wording could be adapted to take other international instruments into account. A number of </w:t>
      </w:r>
      <w:r w:rsidR="003B4A0A">
        <w:t>NGOs</w:t>
      </w:r>
      <w:r w:rsidR="00C84E4E" w:rsidRPr="00C84E4E">
        <w:t xml:space="preserve"> argued that </w:t>
      </w:r>
      <w:r w:rsidR="007405F9">
        <w:t>article </w:t>
      </w:r>
      <w:r w:rsidR="003B4A0A">
        <w:t>22</w:t>
      </w:r>
      <w:r w:rsidR="00C84E4E" w:rsidRPr="00C84E4E">
        <w:t xml:space="preserve"> was key to the </w:t>
      </w:r>
      <w:r w:rsidR="003B4A0A">
        <w:t>d</w:t>
      </w:r>
      <w:r w:rsidR="00C84E4E" w:rsidRPr="00C84E4E">
        <w:t xml:space="preserve">raft </w:t>
      </w:r>
      <w:r w:rsidR="003B4A0A">
        <w:t>d</w:t>
      </w:r>
      <w:r w:rsidR="00C84E4E" w:rsidRPr="00C84E4E">
        <w:t xml:space="preserve">eclaration because peasants and other people working in rural areas were subjected to pressure from business enterprises to use genetically modified seeds rather than seeds that they had traditionally used. They also noted that patent laws were being used to compel peasants and small-scale farmers to use seeds of specific companies. </w:t>
      </w:r>
    </w:p>
    <w:p w:rsidR="00C84E4E" w:rsidRPr="00C84E4E" w:rsidRDefault="000E4A9A" w:rsidP="000E4A9A">
      <w:pPr>
        <w:pStyle w:val="SingleTxtG"/>
      </w:pPr>
      <w:r w:rsidRPr="00C84E4E">
        <w:t>62.</w:t>
      </w:r>
      <w:r w:rsidRPr="00C84E4E">
        <w:tab/>
      </w:r>
      <w:r w:rsidR="00C84E4E" w:rsidRPr="00C84E4E">
        <w:t xml:space="preserve">A number of delegations noted that </w:t>
      </w:r>
      <w:r w:rsidR="007405F9">
        <w:t>article </w:t>
      </w:r>
      <w:r w:rsidR="003B4A0A">
        <w:t>23</w:t>
      </w:r>
      <w:r w:rsidR="00C84E4E" w:rsidRPr="00C84E4E">
        <w:t xml:space="preserve"> was considered to be a </w:t>
      </w:r>
      <w:r w:rsidR="00411157">
        <w:t>“</w:t>
      </w:r>
      <w:r w:rsidR="00C84E4E" w:rsidRPr="00C84E4E">
        <w:t>new</w:t>
      </w:r>
      <w:r w:rsidR="00411157">
        <w:t>”</w:t>
      </w:r>
      <w:r w:rsidR="00C84E4E" w:rsidRPr="00C84E4E">
        <w:t xml:space="preserve"> right and therefore they would need to consult with their </w:t>
      </w:r>
      <w:r w:rsidR="00D26ADA">
        <w:t>Governments</w:t>
      </w:r>
      <w:r w:rsidR="00C84E4E" w:rsidRPr="00C84E4E">
        <w:t>. It was also argued that the right to biological diversity was not an issue for the Human Rights Council. Other delegations noted that th</w:t>
      </w:r>
      <w:r w:rsidR="00D26ADA">
        <w:t>e</w:t>
      </w:r>
      <w:r w:rsidR="00C84E4E" w:rsidRPr="00C84E4E">
        <w:t xml:space="preserve"> right was important for peasants and other people working in rural areas.</w:t>
      </w:r>
    </w:p>
    <w:p w:rsidR="00C84E4E" w:rsidRPr="00C84E4E" w:rsidRDefault="000E4A9A" w:rsidP="000E4A9A">
      <w:pPr>
        <w:pStyle w:val="SingleTxtG"/>
      </w:pPr>
      <w:r w:rsidRPr="00C84E4E">
        <w:t>63.</w:t>
      </w:r>
      <w:r w:rsidRPr="00C84E4E">
        <w:tab/>
      </w:r>
      <w:r w:rsidR="00C84E4E" w:rsidRPr="00C84E4E">
        <w:t xml:space="preserve">A number of NGOs, including representatives of peasants and other peoples working in rural areas, welcomed the new draft of </w:t>
      </w:r>
      <w:r w:rsidR="00350B91">
        <w:t>articles </w:t>
      </w:r>
      <w:r w:rsidR="00C84E4E" w:rsidRPr="00C84E4E">
        <w:t>19</w:t>
      </w:r>
      <w:r w:rsidR="00D26ADA">
        <w:t>-</w:t>
      </w:r>
      <w:r w:rsidR="00C84E4E" w:rsidRPr="00C84E4E">
        <w:t xml:space="preserve">23, and stressed that those </w:t>
      </w:r>
      <w:r w:rsidR="00D26ADA">
        <w:t xml:space="preserve">articles </w:t>
      </w:r>
      <w:r w:rsidR="00C84E4E" w:rsidRPr="00C84E4E">
        <w:t xml:space="preserve">were probably the most important in the whole </w:t>
      </w:r>
      <w:r w:rsidR="00D26ADA">
        <w:t>d</w:t>
      </w:r>
      <w:r w:rsidR="00C84E4E" w:rsidRPr="00C84E4E">
        <w:t xml:space="preserve">eclaration. They highlighted in particular the right to land and the right to seeds as crucial for peasants and other peoples working in rural areas. They stressed that many elements in those </w:t>
      </w:r>
      <w:r w:rsidR="00350B91">
        <w:t>articles </w:t>
      </w:r>
      <w:r w:rsidR="00C84E4E" w:rsidRPr="00C84E4E">
        <w:t>were in fact not new but taken from other existing international instruments.</w:t>
      </w:r>
      <w:r w:rsidR="00F22FE6">
        <w:t xml:space="preserve"> </w:t>
      </w:r>
      <w:r w:rsidR="00C84E4E" w:rsidRPr="00C84E4E">
        <w:t xml:space="preserve">On the right to land, several of those participants identified access to land and security of tenure as the key elements that should be recognized. They welcomed the effort to use agreed language but highlighted some important elements that </w:t>
      </w:r>
      <w:r w:rsidR="00D26ADA">
        <w:t>had been</w:t>
      </w:r>
      <w:r w:rsidR="00D26ADA" w:rsidRPr="00C84E4E">
        <w:t xml:space="preserve"> </w:t>
      </w:r>
      <w:r w:rsidR="00C84E4E" w:rsidRPr="00C84E4E">
        <w:t xml:space="preserve">lost in the process and that should be reintroduced, emphasizing in particular the agrarian reform, </w:t>
      </w:r>
      <w:r w:rsidR="00E86B7B" w:rsidRPr="00C84E4E">
        <w:t>which</w:t>
      </w:r>
      <w:r w:rsidR="00E86B7B">
        <w:t>, they argued,</w:t>
      </w:r>
      <w:r w:rsidR="00E86B7B" w:rsidRPr="00C84E4E">
        <w:t xml:space="preserve"> </w:t>
      </w:r>
      <w:r w:rsidR="00455F0F">
        <w:t>wa</w:t>
      </w:r>
      <w:r w:rsidR="00E86B7B" w:rsidRPr="00C84E4E">
        <w:t xml:space="preserve">s recognized </w:t>
      </w:r>
      <w:r w:rsidR="00E86B7B">
        <w:t>to a certain degree in a number of United Nations human rights</w:t>
      </w:r>
      <w:r w:rsidR="00E86B7B" w:rsidRPr="00C84E4E">
        <w:t xml:space="preserve"> </w:t>
      </w:r>
      <w:r w:rsidR="00E86B7B">
        <w:t>conventions</w:t>
      </w:r>
      <w:r w:rsidR="00C84E4E" w:rsidRPr="00C84E4E">
        <w:t xml:space="preserve">, but also the social function of land, the prohibition of </w:t>
      </w:r>
      <w:r w:rsidR="00455F0F" w:rsidRPr="00C84E4E">
        <w:t>latifundi</w:t>
      </w:r>
      <w:r w:rsidR="00455F0F">
        <w:t>a</w:t>
      </w:r>
      <w:r w:rsidR="00C84E4E" w:rsidRPr="00C84E4E">
        <w:t xml:space="preserve"> and the obligation of </w:t>
      </w:r>
      <w:r w:rsidR="00D26ADA">
        <w:t>S</w:t>
      </w:r>
      <w:r w:rsidR="00C84E4E" w:rsidRPr="00C84E4E">
        <w:t>tates to act against the concentration of the ownership of land. One NGO suggested includ</w:t>
      </w:r>
      <w:r w:rsidR="00455F0F">
        <w:t>ing</w:t>
      </w:r>
      <w:r w:rsidR="00C84E4E" w:rsidRPr="00C84E4E">
        <w:t xml:space="preserve"> specific extraterritorial obligations</w:t>
      </w:r>
      <w:r w:rsidR="00455F0F">
        <w:t>,</w:t>
      </w:r>
      <w:r w:rsidR="00C84E4E" w:rsidRPr="00C84E4E">
        <w:t xml:space="preserve"> as well as the obligation to regulate non-</w:t>
      </w:r>
      <w:r w:rsidR="00D26ADA">
        <w:t>S</w:t>
      </w:r>
      <w:r w:rsidR="00C84E4E" w:rsidRPr="00C84E4E">
        <w:t>tate actors.</w:t>
      </w:r>
    </w:p>
    <w:p w:rsidR="00C84E4E" w:rsidRPr="00C84E4E" w:rsidRDefault="000E4A9A" w:rsidP="000E4A9A">
      <w:pPr>
        <w:pStyle w:val="SingleTxtG"/>
      </w:pPr>
      <w:r w:rsidRPr="00C84E4E">
        <w:t>64.</w:t>
      </w:r>
      <w:r w:rsidRPr="00C84E4E">
        <w:tab/>
      </w:r>
      <w:r w:rsidR="00C84E4E" w:rsidRPr="00C84E4E">
        <w:t xml:space="preserve">The Vice-Chair introduced </w:t>
      </w:r>
      <w:r w:rsidR="00350B91">
        <w:t>articles </w:t>
      </w:r>
      <w:r w:rsidR="00C84E4E" w:rsidRPr="00C84E4E">
        <w:t>24</w:t>
      </w:r>
      <w:r w:rsidR="00D26ADA">
        <w:t>-</w:t>
      </w:r>
      <w:r w:rsidR="00C84E4E" w:rsidRPr="00C84E4E">
        <w:t xml:space="preserve">30, indicating the background of each </w:t>
      </w:r>
      <w:r w:rsidR="007405F9">
        <w:t>article</w:t>
      </w:r>
      <w:r w:rsidR="00615A8D">
        <w:t xml:space="preserve"> </w:t>
      </w:r>
      <w:r w:rsidR="00C84E4E" w:rsidRPr="00C84E4E">
        <w:t xml:space="preserve">and then opened the floor for comments from States, civil society and all participants. </w:t>
      </w:r>
    </w:p>
    <w:p w:rsidR="00C84E4E" w:rsidRPr="00C84E4E" w:rsidRDefault="000E4A9A" w:rsidP="000E4A9A">
      <w:pPr>
        <w:pStyle w:val="SingleTxtG"/>
      </w:pPr>
      <w:r w:rsidRPr="00C84E4E">
        <w:t>65.</w:t>
      </w:r>
      <w:r w:rsidRPr="00C84E4E">
        <w:tab/>
      </w:r>
      <w:r w:rsidR="00C84E4E" w:rsidRPr="00C84E4E">
        <w:t>A number of delegations</w:t>
      </w:r>
      <w:r w:rsidR="00F22FE6">
        <w:t xml:space="preserve"> </w:t>
      </w:r>
      <w:r w:rsidR="00C84E4E" w:rsidRPr="00C84E4E">
        <w:t xml:space="preserve">noted their concerns regarding </w:t>
      </w:r>
      <w:r w:rsidR="007405F9">
        <w:t>article </w:t>
      </w:r>
      <w:r w:rsidR="00D26ADA">
        <w:t>24</w:t>
      </w:r>
      <w:r w:rsidR="00C84E4E" w:rsidRPr="00C84E4E">
        <w:t xml:space="preserve"> and asked for more clarification with regards to the terms </w:t>
      </w:r>
      <w:r w:rsidR="00411157">
        <w:t>“</w:t>
      </w:r>
      <w:r w:rsidR="00C84E4E" w:rsidRPr="00C84E4E">
        <w:t>customary water management system</w:t>
      </w:r>
      <w:r w:rsidR="00411157">
        <w:t>”</w:t>
      </w:r>
      <w:r w:rsidR="00C84E4E" w:rsidRPr="00C84E4E">
        <w:t xml:space="preserve">, </w:t>
      </w:r>
      <w:r w:rsidR="00411157">
        <w:t>“</w:t>
      </w:r>
      <w:r w:rsidR="00D26ADA">
        <w:t>c</w:t>
      </w:r>
      <w:r w:rsidR="00C84E4E" w:rsidRPr="00C84E4E">
        <w:t>ultural use of water</w:t>
      </w:r>
      <w:r w:rsidR="00411157">
        <w:t>”</w:t>
      </w:r>
      <w:r w:rsidR="00F22FE6">
        <w:t xml:space="preserve"> </w:t>
      </w:r>
      <w:r w:rsidR="00C84E4E" w:rsidRPr="00C84E4E">
        <w:t xml:space="preserve">and </w:t>
      </w:r>
      <w:r w:rsidR="00411157">
        <w:t>“</w:t>
      </w:r>
      <w:r w:rsidR="00C84E4E" w:rsidRPr="00C84E4E">
        <w:t>use of water not only for personal use</w:t>
      </w:r>
      <w:r w:rsidR="00411157">
        <w:t>”</w:t>
      </w:r>
      <w:r w:rsidR="00C84E4E" w:rsidRPr="00C84E4E">
        <w:t xml:space="preserve">. One delegation noted that the language used in </w:t>
      </w:r>
      <w:r w:rsidR="007405F9">
        <w:t>article </w:t>
      </w:r>
      <w:r w:rsidR="00D26ADA">
        <w:t>24</w:t>
      </w:r>
      <w:r w:rsidR="00C84E4E" w:rsidRPr="00C84E4E">
        <w:t xml:space="preserve"> could be considered discriminatory as it only refer</w:t>
      </w:r>
      <w:r w:rsidR="00D26ADA">
        <w:t>red</w:t>
      </w:r>
      <w:r w:rsidR="00C84E4E" w:rsidRPr="00C84E4E">
        <w:t xml:space="preserve"> to disadvantaged groups. Further clarification was requested as to the term </w:t>
      </w:r>
      <w:r w:rsidR="00411157">
        <w:t>“</w:t>
      </w:r>
      <w:r w:rsidR="00C84E4E" w:rsidRPr="00C84E4E">
        <w:t>water poisoning</w:t>
      </w:r>
      <w:r w:rsidR="00411157">
        <w:t>”</w:t>
      </w:r>
      <w:r w:rsidR="00C84E4E" w:rsidRPr="00C84E4E">
        <w:t>. Other delegations noted that the inclusion of th</w:t>
      </w:r>
      <w:r w:rsidR="00D26ADA">
        <w:t>at</w:t>
      </w:r>
      <w:r w:rsidR="00C84E4E" w:rsidRPr="00C84E4E">
        <w:t xml:space="preserve"> right in the declaration was important. One delegation also </w:t>
      </w:r>
      <w:r w:rsidR="00D26ADA">
        <w:t>stated the view</w:t>
      </w:r>
      <w:r w:rsidR="00D26ADA" w:rsidRPr="00C84E4E">
        <w:t xml:space="preserve"> </w:t>
      </w:r>
      <w:r w:rsidR="00C84E4E" w:rsidRPr="00C84E4E">
        <w:t>that</w:t>
      </w:r>
      <w:r w:rsidR="00D26ADA">
        <w:t>,</w:t>
      </w:r>
      <w:r w:rsidR="00C84E4E" w:rsidRPr="00C84E4E">
        <w:t xml:space="preserve"> whil</w:t>
      </w:r>
      <w:r w:rsidR="00D26ADA">
        <w:t>e it</w:t>
      </w:r>
      <w:r w:rsidR="00C84E4E" w:rsidRPr="00C84E4E">
        <w:t xml:space="preserve"> support</w:t>
      </w:r>
      <w:r w:rsidR="00D26ADA">
        <w:t>ed</w:t>
      </w:r>
      <w:r w:rsidR="00C84E4E" w:rsidRPr="00C84E4E">
        <w:t xml:space="preserve"> the right to water and sanitation, it was important for the language</w:t>
      </w:r>
      <w:r w:rsidR="00D26ADA">
        <w:t xml:space="preserve"> used</w:t>
      </w:r>
      <w:r w:rsidR="00C84E4E" w:rsidRPr="00C84E4E">
        <w:t xml:space="preserve"> to match national legislation. A number of </w:t>
      </w:r>
      <w:r w:rsidR="00D26ADA">
        <w:t>NGOs</w:t>
      </w:r>
      <w:r w:rsidR="00C84E4E" w:rsidRPr="00C84E4E">
        <w:t xml:space="preserve"> noted that it was important to take into account the special need of peasants</w:t>
      </w:r>
      <w:r w:rsidR="00D26ADA">
        <w:t>,</w:t>
      </w:r>
      <w:r w:rsidR="00C84E4E" w:rsidRPr="00C84E4E">
        <w:t xml:space="preserve"> including </w:t>
      </w:r>
      <w:r w:rsidR="00455F0F">
        <w:t xml:space="preserve">for </w:t>
      </w:r>
      <w:r w:rsidR="00C84E4E" w:rsidRPr="00C84E4E">
        <w:t xml:space="preserve">water for irrigation. They argued that the management of water should have local leadership, as peasants and small stakeholders </w:t>
      </w:r>
      <w:r w:rsidR="00D26ADA">
        <w:t>understood</w:t>
      </w:r>
      <w:r w:rsidR="00D26ADA" w:rsidRPr="00C84E4E">
        <w:t xml:space="preserve"> </w:t>
      </w:r>
      <w:r w:rsidR="00C84E4E" w:rsidRPr="00C84E4E">
        <w:t xml:space="preserve">the effect of the misuse of water. They also noted that peasants and other people working in rural areas wanted a fair and sustainable solution, considering the old systems for distributing water to be unfair and outdated. </w:t>
      </w:r>
    </w:p>
    <w:p w:rsidR="00C84E4E" w:rsidRPr="00C84E4E" w:rsidRDefault="000E4A9A" w:rsidP="000E4A9A">
      <w:pPr>
        <w:pStyle w:val="SingleTxtG"/>
      </w:pPr>
      <w:r w:rsidRPr="00C84E4E">
        <w:t>66.</w:t>
      </w:r>
      <w:r w:rsidRPr="00C84E4E">
        <w:tab/>
      </w:r>
      <w:r w:rsidR="00C84E4E" w:rsidRPr="00C84E4E">
        <w:t xml:space="preserve">Two </w:t>
      </w:r>
      <w:r w:rsidR="00D26ADA">
        <w:t>NGOs</w:t>
      </w:r>
      <w:r w:rsidR="00C84E4E" w:rsidRPr="00C84E4E">
        <w:t xml:space="preserve"> noted that not </w:t>
      </w:r>
      <w:r w:rsidR="00455F0F">
        <w:t>only</w:t>
      </w:r>
      <w:r w:rsidR="00455F0F" w:rsidRPr="00C84E4E">
        <w:t xml:space="preserve"> </w:t>
      </w:r>
      <w:r w:rsidR="00C84E4E" w:rsidRPr="00C84E4E">
        <w:t>people who dwel</w:t>
      </w:r>
      <w:r w:rsidR="00D26ADA">
        <w:t>t</w:t>
      </w:r>
      <w:r w:rsidR="00C84E4E" w:rsidRPr="00C84E4E">
        <w:t xml:space="preserve"> in urban areas ha</w:t>
      </w:r>
      <w:r w:rsidR="00455F0F">
        <w:t>d</w:t>
      </w:r>
      <w:r w:rsidR="00C84E4E" w:rsidRPr="00C84E4E">
        <w:t xml:space="preserve"> the right to social security</w:t>
      </w:r>
      <w:r w:rsidR="00D26ADA">
        <w:t>;</w:t>
      </w:r>
      <w:r w:rsidR="00C84E4E" w:rsidRPr="00C84E4E">
        <w:t xml:space="preserve"> specific measures should be put into place to ensure that women, older persons and individuals affected by climate change </w:t>
      </w:r>
      <w:r w:rsidR="00D26ADA">
        <w:t>we</w:t>
      </w:r>
      <w:r w:rsidR="00C84E4E" w:rsidRPr="00C84E4E">
        <w:t>re also protected. Some delegations supported the inclusion of the right to social security as th</w:t>
      </w:r>
      <w:r w:rsidR="00D26ADA">
        <w:t>at</w:t>
      </w:r>
      <w:r w:rsidR="00C84E4E" w:rsidRPr="00C84E4E">
        <w:t xml:space="preserve"> right was essential for peasants and other people working in rural areas. One delegation noted that different countries ha</w:t>
      </w:r>
      <w:r w:rsidR="00455F0F">
        <w:t>d</w:t>
      </w:r>
      <w:r w:rsidR="00C84E4E" w:rsidRPr="00C84E4E">
        <w:t xml:space="preserve"> different domestic laws, and that there </w:t>
      </w:r>
      <w:r w:rsidR="00D26ADA">
        <w:t>wa</w:t>
      </w:r>
      <w:r w:rsidR="00C84E4E" w:rsidRPr="00C84E4E">
        <w:t>s no universally recogni</w:t>
      </w:r>
      <w:r w:rsidR="00D26ADA">
        <w:t>z</w:t>
      </w:r>
      <w:r w:rsidR="00C84E4E" w:rsidRPr="00C84E4E">
        <w:t xml:space="preserve">ed system for social security. </w:t>
      </w:r>
    </w:p>
    <w:p w:rsidR="00C84E4E" w:rsidRPr="00C84E4E" w:rsidRDefault="000E4A9A" w:rsidP="000E4A9A">
      <w:pPr>
        <w:pStyle w:val="SingleTxtG"/>
      </w:pPr>
      <w:r w:rsidRPr="00C84E4E">
        <w:t>67.</w:t>
      </w:r>
      <w:r w:rsidRPr="00C84E4E">
        <w:tab/>
      </w:r>
      <w:r w:rsidR="00C84E4E" w:rsidRPr="00C84E4E">
        <w:t>One delegation noted that the right to health was already recogni</w:t>
      </w:r>
      <w:r w:rsidR="00817DCD">
        <w:t>z</w:t>
      </w:r>
      <w:r w:rsidR="00C84E4E" w:rsidRPr="00C84E4E">
        <w:t>ed and that right</w:t>
      </w:r>
      <w:r w:rsidR="00817DCD">
        <w:t>,</w:t>
      </w:r>
      <w:r w:rsidR="00C84E4E" w:rsidRPr="00C84E4E">
        <w:t xml:space="preserve"> along with others</w:t>
      </w:r>
      <w:r w:rsidR="00817DCD">
        <w:t>,</w:t>
      </w:r>
      <w:r w:rsidR="00C84E4E" w:rsidRPr="00C84E4E">
        <w:t xml:space="preserve"> in the declaration were already well defined. A number of </w:t>
      </w:r>
      <w:r w:rsidR="00817DCD">
        <w:t>NGOs</w:t>
      </w:r>
      <w:r w:rsidR="00C84E4E" w:rsidRPr="00C84E4E">
        <w:t xml:space="preserve"> highlighted the need to include </w:t>
      </w:r>
      <w:r w:rsidR="007405F9">
        <w:t>article </w:t>
      </w:r>
      <w:r w:rsidR="0085662A">
        <w:t>26</w:t>
      </w:r>
      <w:r w:rsidR="00C84E4E" w:rsidRPr="00C84E4E">
        <w:t xml:space="preserve"> because of the need to keep references to the harmful effects of chemicals and other pesticides. They furthermore highlighted the negative effects of chemicals on peasants and other people working in rural areas, particularly </w:t>
      </w:r>
      <w:r w:rsidR="000E2C58">
        <w:t>with</w:t>
      </w:r>
      <w:r w:rsidR="000E2C58" w:rsidRPr="00C84E4E">
        <w:t xml:space="preserve"> </w:t>
      </w:r>
      <w:r w:rsidR="00C84E4E" w:rsidRPr="00C84E4E">
        <w:t xml:space="preserve">regard to women’s reproductive rights. </w:t>
      </w:r>
    </w:p>
    <w:p w:rsidR="00C84E4E" w:rsidRPr="00C84E4E" w:rsidRDefault="000E4A9A" w:rsidP="000E4A9A">
      <w:pPr>
        <w:pStyle w:val="SingleTxtG"/>
      </w:pPr>
      <w:r w:rsidRPr="00C84E4E">
        <w:t>68.</w:t>
      </w:r>
      <w:r w:rsidRPr="00C84E4E">
        <w:tab/>
      </w:r>
      <w:r w:rsidR="00C84E4E" w:rsidRPr="00C84E4E">
        <w:t>A proposal was made to include the specific obligation of State</w:t>
      </w:r>
      <w:r w:rsidR="000E2C58">
        <w:t>s</w:t>
      </w:r>
      <w:r w:rsidR="00C84E4E" w:rsidRPr="00C84E4E">
        <w:t xml:space="preserve"> to take measures to limit the use of chemicals in agriculture. The importance of </w:t>
      </w:r>
      <w:r w:rsidR="007405F9">
        <w:t>article </w:t>
      </w:r>
      <w:r w:rsidR="00C84E4E" w:rsidRPr="00C84E4E">
        <w:t xml:space="preserve">25 on social security was also emphasized and its inclusion in the new draft was welcomed. Proposals were made to include the obligation of </w:t>
      </w:r>
      <w:r w:rsidR="000E2C58">
        <w:t>S</w:t>
      </w:r>
      <w:r w:rsidR="00C84E4E" w:rsidRPr="00C84E4E">
        <w:t>tates to implement insurance against environmental and climatic events for peasants.</w:t>
      </w:r>
    </w:p>
    <w:p w:rsidR="00C84E4E" w:rsidRPr="00C84E4E" w:rsidRDefault="000E4A9A" w:rsidP="000E4A9A">
      <w:pPr>
        <w:pStyle w:val="SingleTxtG"/>
      </w:pPr>
      <w:r w:rsidRPr="00C84E4E">
        <w:t>69.</w:t>
      </w:r>
      <w:r w:rsidRPr="00C84E4E">
        <w:tab/>
      </w:r>
      <w:r w:rsidR="00892A87">
        <w:t>O</w:t>
      </w:r>
      <w:r w:rsidR="00C84E4E" w:rsidRPr="00C84E4E">
        <w:t xml:space="preserve">ne delegation asked how </w:t>
      </w:r>
      <w:r w:rsidR="007405F9">
        <w:t>article </w:t>
      </w:r>
      <w:r w:rsidR="000E2C58">
        <w:t>30</w:t>
      </w:r>
      <w:r w:rsidR="000E2C58" w:rsidRPr="00C84E4E">
        <w:t xml:space="preserve"> </w:t>
      </w:r>
      <w:r w:rsidR="00C84E4E" w:rsidRPr="00C84E4E">
        <w:t xml:space="preserve">of the </w:t>
      </w:r>
      <w:r w:rsidR="000E2C58">
        <w:t>d</w:t>
      </w:r>
      <w:r w:rsidR="00C84E4E" w:rsidRPr="00C84E4E">
        <w:t xml:space="preserve">raft </w:t>
      </w:r>
      <w:r w:rsidR="000E2C58">
        <w:t>d</w:t>
      </w:r>
      <w:r w:rsidR="00C84E4E" w:rsidRPr="00C84E4E">
        <w:t xml:space="preserve">eclaration would be implemented. </w:t>
      </w:r>
    </w:p>
    <w:p w:rsidR="00C84E4E" w:rsidRPr="00C84E4E" w:rsidRDefault="000E4A9A" w:rsidP="000E4A9A">
      <w:pPr>
        <w:pStyle w:val="SingleTxtG"/>
      </w:pPr>
      <w:r w:rsidRPr="00C84E4E">
        <w:t>70.</w:t>
      </w:r>
      <w:r w:rsidRPr="00C84E4E">
        <w:tab/>
      </w:r>
      <w:r w:rsidR="00C84E4E" w:rsidRPr="00C84E4E">
        <w:t>At the end of the meeting</w:t>
      </w:r>
      <w:r w:rsidR="000E2C58">
        <w:t>,</w:t>
      </w:r>
      <w:r w:rsidR="00C84E4E" w:rsidRPr="00C84E4E">
        <w:t xml:space="preserve"> the Vice-Chair clarified the term </w:t>
      </w:r>
      <w:r w:rsidR="00C3106C">
        <w:t>“</w:t>
      </w:r>
      <w:r w:rsidR="00C84E4E" w:rsidRPr="00C84E4E">
        <w:t>water poisoning</w:t>
      </w:r>
      <w:r w:rsidR="00C3106C">
        <w:t>”</w:t>
      </w:r>
      <w:r w:rsidR="000E2C58">
        <w:t>,</w:t>
      </w:r>
      <w:r w:rsidR="00C84E4E" w:rsidRPr="00C84E4E">
        <w:t xml:space="preserve"> explaining it meant </w:t>
      </w:r>
      <w:r w:rsidR="00C3106C">
        <w:t>“</w:t>
      </w:r>
      <w:r w:rsidR="00C84E4E" w:rsidRPr="00C84E4E">
        <w:t>slow poisoning</w:t>
      </w:r>
      <w:r w:rsidR="00C3106C">
        <w:t>”</w:t>
      </w:r>
      <w:r w:rsidR="00C84E4E" w:rsidRPr="00C84E4E">
        <w:t xml:space="preserve"> and provided the example of fish living in waters polluted by mercury, who</w:t>
      </w:r>
      <w:r w:rsidR="00F22FE6">
        <w:t xml:space="preserve"> </w:t>
      </w:r>
      <w:r w:rsidR="00C84E4E" w:rsidRPr="00C84E4E">
        <w:t>consume</w:t>
      </w:r>
      <w:r w:rsidR="000E2C58">
        <w:t>d</w:t>
      </w:r>
      <w:r w:rsidR="00C84E4E" w:rsidRPr="00C84E4E">
        <w:t xml:space="preserve"> the mercury and then transferred </w:t>
      </w:r>
      <w:r w:rsidR="000E2C58">
        <w:t xml:space="preserve">it </w:t>
      </w:r>
      <w:r w:rsidR="00C84E4E" w:rsidRPr="00C84E4E">
        <w:t xml:space="preserve">to humans. </w:t>
      </w:r>
    </w:p>
    <w:p w:rsidR="00C84E4E" w:rsidRPr="00C84E4E" w:rsidRDefault="000E4A9A" w:rsidP="000E4A9A">
      <w:pPr>
        <w:pStyle w:val="SingleTxtG"/>
      </w:pPr>
      <w:r w:rsidRPr="00C84E4E">
        <w:t>71.</w:t>
      </w:r>
      <w:r w:rsidRPr="00C84E4E">
        <w:tab/>
      </w:r>
      <w:r w:rsidR="00C84E4E" w:rsidRPr="00C84E4E">
        <w:t xml:space="preserve">The Vice-Chair introduced the preamble, indicating its background and sources, then opened the floor for comments from States, civil society and all participants. </w:t>
      </w:r>
    </w:p>
    <w:p w:rsidR="00C84E4E" w:rsidRPr="00C84E4E" w:rsidRDefault="000E4A9A" w:rsidP="000E4A9A">
      <w:pPr>
        <w:pStyle w:val="SingleTxtG"/>
      </w:pPr>
      <w:r w:rsidRPr="00C84E4E">
        <w:t>72.</w:t>
      </w:r>
      <w:r w:rsidRPr="00C84E4E">
        <w:tab/>
      </w:r>
      <w:r w:rsidR="00C84E4E" w:rsidRPr="00C84E4E">
        <w:t xml:space="preserve">A number of delegations noted that they felt the declaration </w:t>
      </w:r>
      <w:r w:rsidR="0067146B">
        <w:t>gave</w:t>
      </w:r>
      <w:r w:rsidR="0067146B" w:rsidRPr="00C84E4E">
        <w:t xml:space="preserve"> </w:t>
      </w:r>
      <w:r w:rsidR="00C84E4E" w:rsidRPr="00C84E4E">
        <w:t xml:space="preserve">special rights to people in certain groups and that this </w:t>
      </w:r>
      <w:r w:rsidR="0067146B">
        <w:t>might</w:t>
      </w:r>
      <w:r w:rsidR="0067146B" w:rsidRPr="00C84E4E">
        <w:t xml:space="preserve"> </w:t>
      </w:r>
      <w:r w:rsidR="00C84E4E" w:rsidRPr="00C84E4E">
        <w:t xml:space="preserve">negatively affect other groups of people. They also noted that they wanted to avoid ambiguities and said that more clarification was needed regarding the term </w:t>
      </w:r>
      <w:r w:rsidR="00C3106C">
        <w:t>“</w:t>
      </w:r>
      <w:r w:rsidR="000E2C58">
        <w:t>h</w:t>
      </w:r>
      <w:r w:rsidR="00C84E4E" w:rsidRPr="00C84E4E">
        <w:t>armonious practices with Mother Earth</w:t>
      </w:r>
      <w:r w:rsidR="00C3106C">
        <w:t>”</w:t>
      </w:r>
      <w:r w:rsidR="00C84E4E" w:rsidRPr="00C84E4E">
        <w:t>. They also highlighted that each country ha</w:t>
      </w:r>
      <w:r w:rsidR="000E2C58">
        <w:t>d</w:t>
      </w:r>
      <w:r w:rsidR="00C84E4E" w:rsidRPr="00C84E4E">
        <w:t xml:space="preserve"> its own practices, and that the term did not have the same definition everywhere. They also noted that FAO, ILO and </w:t>
      </w:r>
      <w:r w:rsidR="000E2C58">
        <w:t xml:space="preserve">the </w:t>
      </w:r>
      <w:r w:rsidR="00C84E4E" w:rsidRPr="00C84E4E">
        <w:t>World Intellectual Property Organization should have been consulted in the drafting process</w:t>
      </w:r>
      <w:r w:rsidR="00F22FE6">
        <w:t xml:space="preserve"> </w:t>
      </w:r>
      <w:r w:rsidR="00C84E4E" w:rsidRPr="00C84E4E">
        <w:t>and that they were the adequate for</w:t>
      </w:r>
      <w:r w:rsidR="000E2C58">
        <w:t>ums</w:t>
      </w:r>
      <w:r w:rsidR="00C84E4E" w:rsidRPr="00C84E4E">
        <w:t xml:space="preserve"> to discuss th</w:t>
      </w:r>
      <w:r w:rsidR="000E2C58">
        <w:t>o</w:t>
      </w:r>
      <w:r w:rsidR="00C84E4E" w:rsidRPr="00C84E4E">
        <w:t>se topics</w:t>
      </w:r>
      <w:r w:rsidR="000E2C58">
        <w:t>,</w:t>
      </w:r>
      <w:r w:rsidR="00C84E4E" w:rsidRPr="00C84E4E">
        <w:t xml:space="preserve"> rather than the Human Rights Council. Another delegation noted that it would be better to analy</w:t>
      </w:r>
      <w:r w:rsidR="000E2C58">
        <w:t>s</w:t>
      </w:r>
      <w:r w:rsidR="00C84E4E" w:rsidRPr="00C84E4E">
        <w:t>e the existing declarations and conventions to address the various issues related to peasants and other people working in rural areas.</w:t>
      </w:r>
      <w:r w:rsidR="00F22FE6">
        <w:t xml:space="preserve"> </w:t>
      </w:r>
      <w:r w:rsidR="00C84E4E" w:rsidRPr="00C84E4E">
        <w:t xml:space="preserve">Some delegations </w:t>
      </w:r>
      <w:r w:rsidR="0067146B">
        <w:t>discussed</w:t>
      </w:r>
      <w:r w:rsidR="0067146B" w:rsidRPr="00C84E4E">
        <w:t xml:space="preserve"> </w:t>
      </w:r>
      <w:r w:rsidR="00C84E4E" w:rsidRPr="00C84E4E">
        <w:t>on the extraterritorial scope of the declaration, highlighting that threats to peasants and other people working in rural areas often originate</w:t>
      </w:r>
      <w:r w:rsidR="000E2C58">
        <w:t>d</w:t>
      </w:r>
      <w:r w:rsidR="00C84E4E" w:rsidRPr="00C84E4E">
        <w:t xml:space="preserve"> from outside the national territory.</w:t>
      </w:r>
      <w:r w:rsidR="00F22FE6">
        <w:t xml:space="preserve"> </w:t>
      </w:r>
    </w:p>
    <w:p w:rsidR="00C84E4E" w:rsidRPr="00C84E4E" w:rsidRDefault="000E4A9A" w:rsidP="000E4A9A">
      <w:pPr>
        <w:pStyle w:val="SingleTxtG"/>
      </w:pPr>
      <w:r w:rsidRPr="00C84E4E">
        <w:t>73.</w:t>
      </w:r>
      <w:r w:rsidRPr="00C84E4E">
        <w:tab/>
      </w:r>
      <w:r w:rsidR="00C84E4E" w:rsidRPr="00C84E4E">
        <w:t xml:space="preserve">A number of delegations thanked the Chair-Rapporteur and the Vice-Chair for the transparent way in which the </w:t>
      </w:r>
      <w:r w:rsidR="00C74E9A" w:rsidRPr="00C84E4E">
        <w:t xml:space="preserve">working group </w:t>
      </w:r>
      <w:r w:rsidR="00C84E4E" w:rsidRPr="00C84E4E">
        <w:t>had been conducted and noted that they were particularly satisfied with the mainstreaming of a gender perspective. One delegation also highlighted the need to focus more on children and people with disabilities.</w:t>
      </w:r>
    </w:p>
    <w:p w:rsidR="00C84E4E" w:rsidRPr="00C84E4E" w:rsidRDefault="000E4A9A" w:rsidP="000E4A9A">
      <w:pPr>
        <w:pStyle w:val="SingleTxtG"/>
      </w:pPr>
      <w:r w:rsidRPr="00C84E4E">
        <w:t>74.</w:t>
      </w:r>
      <w:r w:rsidRPr="00C84E4E">
        <w:tab/>
      </w:r>
      <w:r w:rsidR="00C84E4E" w:rsidRPr="00C84E4E">
        <w:t xml:space="preserve">One delegation noted they would prefer the term </w:t>
      </w:r>
      <w:r w:rsidR="000E2C58">
        <w:t>“</w:t>
      </w:r>
      <w:r w:rsidR="00C84E4E" w:rsidRPr="00C84E4E">
        <w:t>food security</w:t>
      </w:r>
      <w:r w:rsidR="000E2C58">
        <w:t>”</w:t>
      </w:r>
      <w:r w:rsidR="00C84E4E" w:rsidRPr="00C84E4E">
        <w:t xml:space="preserve"> rather than </w:t>
      </w:r>
      <w:r w:rsidR="000E2C58">
        <w:t>“</w:t>
      </w:r>
      <w:r w:rsidR="00C84E4E" w:rsidRPr="00C84E4E">
        <w:t>food sovereignty</w:t>
      </w:r>
      <w:r w:rsidR="000E2C58">
        <w:t>”</w:t>
      </w:r>
      <w:r w:rsidR="00C84E4E" w:rsidRPr="00C84E4E">
        <w:t xml:space="preserve"> because it was more widely accepted, and that they would prefer wording that was in line with language found in existing instruments of international human rights law. </w:t>
      </w:r>
    </w:p>
    <w:p w:rsidR="00C84E4E" w:rsidRPr="00C84E4E" w:rsidRDefault="000E4A9A" w:rsidP="000E4A9A">
      <w:pPr>
        <w:pStyle w:val="SingleTxtG"/>
      </w:pPr>
      <w:r w:rsidRPr="00C84E4E">
        <w:t>75.</w:t>
      </w:r>
      <w:r w:rsidRPr="00C84E4E">
        <w:tab/>
      </w:r>
      <w:r w:rsidR="00C84E4E" w:rsidRPr="00C84E4E">
        <w:t xml:space="preserve">One delegation noted that the preamble highlighted a number of international human rights treaties and instruments and that </w:t>
      </w:r>
      <w:r w:rsidR="007405F9">
        <w:t>article</w:t>
      </w:r>
      <w:r w:rsidR="000E2C58">
        <w:t>s</w:t>
      </w:r>
      <w:r w:rsidR="007405F9">
        <w:t> </w:t>
      </w:r>
      <w:r w:rsidR="00C84E4E" w:rsidRPr="00C84E4E">
        <w:t>22</w:t>
      </w:r>
      <w:r w:rsidR="000E2C58">
        <w:t xml:space="preserve"> (</w:t>
      </w:r>
      <w:r w:rsidR="00C84E4E" w:rsidRPr="00C84E4E">
        <w:t>1</w:t>
      </w:r>
      <w:r w:rsidR="000E2C58">
        <w:t>)</w:t>
      </w:r>
      <w:r w:rsidR="00C84E4E" w:rsidRPr="00C84E4E">
        <w:t xml:space="preserve"> and 23</w:t>
      </w:r>
      <w:r w:rsidR="000E2C58">
        <w:t xml:space="preserve"> (</w:t>
      </w:r>
      <w:r w:rsidR="00C84E4E" w:rsidRPr="00C84E4E">
        <w:t>1</w:t>
      </w:r>
      <w:r w:rsidR="000E2C58">
        <w:t>)</w:t>
      </w:r>
      <w:r w:rsidR="00C84E4E" w:rsidRPr="00C84E4E">
        <w:t xml:space="preserve"> should also be included in the preamble, as they d</w:t>
      </w:r>
      <w:r w:rsidR="000E2C58">
        <w:t>id</w:t>
      </w:r>
      <w:r w:rsidR="00C84E4E" w:rsidRPr="00C84E4E">
        <w:t xml:space="preserve"> not </w:t>
      </w:r>
      <w:r w:rsidR="000E2C58">
        <w:t>generate</w:t>
      </w:r>
      <w:r w:rsidR="000E2C58" w:rsidRPr="00C84E4E">
        <w:t xml:space="preserve"> </w:t>
      </w:r>
      <w:r w:rsidR="00C84E4E" w:rsidRPr="00C84E4E">
        <w:t>any specific obligations. It also recommended that a reference be included to the International Conference on Agrarian Reform</w:t>
      </w:r>
      <w:r w:rsidR="00244DBD">
        <w:t xml:space="preserve"> </w:t>
      </w:r>
      <w:r w:rsidR="00C84E4E" w:rsidRPr="00C84E4E">
        <w:t>and</w:t>
      </w:r>
      <w:r w:rsidR="00244DBD">
        <w:t xml:space="preserve"> </w:t>
      </w:r>
      <w:r w:rsidR="00C84E4E" w:rsidRPr="00C84E4E">
        <w:t>Rural Development.</w:t>
      </w:r>
      <w:r w:rsidR="00F22FE6">
        <w:t xml:space="preserve"> </w:t>
      </w:r>
    </w:p>
    <w:p w:rsidR="00C84E4E" w:rsidRPr="00C84E4E" w:rsidRDefault="000E4A9A" w:rsidP="000E4A9A">
      <w:pPr>
        <w:pStyle w:val="SingleTxtG"/>
      </w:pPr>
      <w:r w:rsidRPr="00C84E4E">
        <w:t>76.</w:t>
      </w:r>
      <w:r w:rsidRPr="00C84E4E">
        <w:tab/>
      </w:r>
      <w:r w:rsidR="00C84E4E" w:rsidRPr="00C84E4E">
        <w:t>A number of States noted that</w:t>
      </w:r>
      <w:r w:rsidR="000E2C58">
        <w:t>,</w:t>
      </w:r>
      <w:r w:rsidR="00C84E4E" w:rsidRPr="00C84E4E">
        <w:t xml:space="preserve"> although they needed more time to further study and analyse the declaration, they were convinced that it </w:t>
      </w:r>
      <w:r w:rsidR="000E2C58">
        <w:t>wa</w:t>
      </w:r>
      <w:r w:rsidR="00C84E4E" w:rsidRPr="00C84E4E">
        <w:t xml:space="preserve">s highly necessary to guarantee the rights of peasants and other people working in rural areas and to encourage the international community to support the declaration. One delegation also noted that </w:t>
      </w:r>
      <w:r w:rsidR="00350B91">
        <w:t>articles </w:t>
      </w:r>
      <w:r w:rsidR="00C84E4E" w:rsidRPr="00C84E4E">
        <w:t>24</w:t>
      </w:r>
      <w:r w:rsidR="000E2C58">
        <w:t>-</w:t>
      </w:r>
      <w:r w:rsidR="00C84E4E" w:rsidRPr="00C84E4E">
        <w:t xml:space="preserve">30 were essential to ensuring </w:t>
      </w:r>
      <w:r w:rsidR="000E2C58">
        <w:t>and</w:t>
      </w:r>
      <w:r w:rsidR="00C84E4E" w:rsidRPr="00C84E4E">
        <w:t xml:space="preserve"> protecting economic, social and cultural rights. </w:t>
      </w:r>
    </w:p>
    <w:p w:rsidR="00C84E4E" w:rsidRPr="00C84E4E" w:rsidRDefault="000E4A9A" w:rsidP="000E4A9A">
      <w:pPr>
        <w:pStyle w:val="SingleTxtG"/>
      </w:pPr>
      <w:r w:rsidRPr="00C84E4E">
        <w:t>77.</w:t>
      </w:r>
      <w:r w:rsidRPr="00C84E4E">
        <w:tab/>
      </w:r>
      <w:r w:rsidR="00C84E4E" w:rsidRPr="00C84E4E">
        <w:t>Another delegation noted that promoting and defending peasants and other people working in rural areas was essential and that the declaration would strengthen national and international initiatives to combat hunger</w:t>
      </w:r>
      <w:r w:rsidR="000E2C58">
        <w:t xml:space="preserve"> and</w:t>
      </w:r>
      <w:r w:rsidR="00C84E4E" w:rsidRPr="00C84E4E">
        <w:t xml:space="preserve"> food cris</w:t>
      </w:r>
      <w:r w:rsidR="000E2C58">
        <w:t>e</w:t>
      </w:r>
      <w:r w:rsidR="00C84E4E" w:rsidRPr="00C84E4E">
        <w:t xml:space="preserve">s and support the preservation of biodiversity. They also noted that clear instruments for economic and social inclusion of </w:t>
      </w:r>
      <w:r w:rsidR="000E2C58">
        <w:t>all those</w:t>
      </w:r>
      <w:r w:rsidR="000E2C58" w:rsidRPr="00C84E4E">
        <w:t xml:space="preserve"> </w:t>
      </w:r>
      <w:r w:rsidR="00C84E4E" w:rsidRPr="00C84E4E">
        <w:t xml:space="preserve">living in rural areas and fishing communities were needed and that the aim of the declaration was to ensure access to markets, credit and sophisticated irrigation mechanisms in order to reduce poverty. They also noted that guaranteeing social security and protection </w:t>
      </w:r>
      <w:r w:rsidR="000E2C58">
        <w:t>wa</w:t>
      </w:r>
      <w:r w:rsidR="00C84E4E" w:rsidRPr="00C84E4E">
        <w:t>s still a major challenge, and that rural women ha</w:t>
      </w:r>
      <w:r w:rsidR="000E2C58">
        <w:t>d</w:t>
      </w:r>
      <w:r w:rsidR="00C84E4E" w:rsidRPr="00C84E4E">
        <w:t xml:space="preserve"> a key role to play. </w:t>
      </w:r>
    </w:p>
    <w:p w:rsidR="00C84E4E" w:rsidRPr="00C84E4E" w:rsidRDefault="000E4A9A" w:rsidP="000E4A9A">
      <w:pPr>
        <w:pStyle w:val="SingleTxtG"/>
      </w:pPr>
      <w:r w:rsidRPr="00C84E4E">
        <w:t>78.</w:t>
      </w:r>
      <w:r w:rsidRPr="00C84E4E">
        <w:tab/>
      </w:r>
      <w:r w:rsidR="00C84E4E" w:rsidRPr="00C84E4E">
        <w:t xml:space="preserve">One delegation argued that the declaration </w:t>
      </w:r>
      <w:r w:rsidR="000E2C58">
        <w:t>could</w:t>
      </w:r>
      <w:r w:rsidR="000E2C58" w:rsidRPr="00C84E4E">
        <w:t xml:space="preserve"> </w:t>
      </w:r>
      <w:r w:rsidR="00C84E4E" w:rsidRPr="00C84E4E">
        <w:t>contribute to improving the potential growth of peasants and other people working in rural areas by improving their welfare. It also noted that it support</w:t>
      </w:r>
      <w:r w:rsidR="000E2C58">
        <w:t>ed</w:t>
      </w:r>
      <w:r w:rsidR="00C84E4E" w:rsidRPr="00C84E4E">
        <w:t xml:space="preserve"> the concept of food sovereignty, because it emphasize</w:t>
      </w:r>
      <w:r w:rsidR="000E2C58">
        <w:t>d</w:t>
      </w:r>
      <w:r w:rsidR="00C84E4E" w:rsidRPr="00C84E4E">
        <w:t xml:space="preserve"> the need for fair trade, particularly for small producers. It furthermore noted that </w:t>
      </w:r>
      <w:r w:rsidR="00350B91">
        <w:t>articles </w:t>
      </w:r>
      <w:r w:rsidR="00C84E4E" w:rsidRPr="00C84E4E">
        <w:t>5, 18</w:t>
      </w:r>
      <w:r w:rsidR="000E2C58">
        <w:t xml:space="preserve"> and</w:t>
      </w:r>
      <w:r w:rsidR="00C84E4E" w:rsidRPr="00C84E4E">
        <w:t xml:space="preserve"> 21</w:t>
      </w:r>
      <w:r w:rsidR="000E2C58">
        <w:t>-</w:t>
      </w:r>
      <w:r w:rsidR="00C84E4E" w:rsidRPr="00C84E4E">
        <w:t xml:space="preserve">24 were key to the declaration because they guaranteed land, seeds, cultural knowledge, agricultural loans, ecosystems for future generations, marketing services, appropriate technologies, equal treatment in agrarian reform, and the quality of life of peasants and other people working in rural areas. </w:t>
      </w:r>
    </w:p>
    <w:p w:rsidR="00C84E4E" w:rsidRPr="00C84E4E" w:rsidRDefault="000E4A9A" w:rsidP="000E4A9A">
      <w:pPr>
        <w:pStyle w:val="SingleTxtG"/>
      </w:pPr>
      <w:r w:rsidRPr="00C84E4E">
        <w:t>79.</w:t>
      </w:r>
      <w:r w:rsidRPr="00C84E4E">
        <w:tab/>
      </w:r>
      <w:r w:rsidR="00C84E4E" w:rsidRPr="00C84E4E">
        <w:t xml:space="preserve">One </w:t>
      </w:r>
      <w:r w:rsidR="000E2C58">
        <w:t>NGO</w:t>
      </w:r>
      <w:r w:rsidR="00C84E4E" w:rsidRPr="00C84E4E">
        <w:t xml:space="preserve"> noted that farmers specifically in South Asia usually only referred to men and therefore requested that “peasant men and women” be added to the preamble. </w:t>
      </w:r>
    </w:p>
    <w:p w:rsidR="00C84E4E" w:rsidRPr="00C84E4E" w:rsidRDefault="000E4A9A" w:rsidP="000E4A9A">
      <w:pPr>
        <w:pStyle w:val="SingleTxtG"/>
      </w:pPr>
      <w:r w:rsidRPr="00C84E4E">
        <w:t>80.</w:t>
      </w:r>
      <w:r w:rsidRPr="00C84E4E">
        <w:tab/>
      </w:r>
      <w:r w:rsidR="00C84E4E" w:rsidRPr="00C84E4E">
        <w:t xml:space="preserve">One </w:t>
      </w:r>
      <w:r w:rsidR="000E2C58">
        <w:t>NGO</w:t>
      </w:r>
      <w:r w:rsidR="00C84E4E" w:rsidRPr="00C84E4E">
        <w:t xml:space="preserve"> noted that the concept of Mother Earth was not new within the United Nations system and that it was a valuable concept for peasants and other people working in rural areas, particularly in countries that recognize</w:t>
      </w:r>
      <w:r w:rsidR="000E2C58">
        <w:t>d</w:t>
      </w:r>
      <w:r w:rsidR="00C84E4E" w:rsidRPr="00C84E4E">
        <w:t xml:space="preserve"> collective rights. They also noted that the consideration </w:t>
      </w:r>
      <w:r w:rsidR="000E2C58">
        <w:t xml:space="preserve">by the Human Rights Council </w:t>
      </w:r>
      <w:r w:rsidR="00C84E4E" w:rsidRPr="00C84E4E">
        <w:t>of th</w:t>
      </w:r>
      <w:r w:rsidR="000E2C58">
        <w:t>o</w:t>
      </w:r>
      <w:r w:rsidR="00C84E4E" w:rsidRPr="00C84E4E">
        <w:t>se rights from a human rights perspective emphasize</w:t>
      </w:r>
      <w:r w:rsidR="000E2C58">
        <w:t>d</w:t>
      </w:r>
      <w:r w:rsidR="00C84E4E" w:rsidRPr="00C84E4E">
        <w:t xml:space="preserve"> their importance and the obligations of States to comply </w:t>
      </w:r>
      <w:r w:rsidR="000E2C58">
        <w:t>there</w:t>
      </w:r>
      <w:r w:rsidR="00C84E4E" w:rsidRPr="00C84E4E">
        <w:t>with.</w:t>
      </w:r>
    </w:p>
    <w:p w:rsidR="00C84E4E" w:rsidRPr="00C84E4E" w:rsidRDefault="000E4A9A" w:rsidP="000E4A9A">
      <w:pPr>
        <w:pStyle w:val="SingleTxtG"/>
      </w:pPr>
      <w:r w:rsidRPr="00C84E4E">
        <w:t>81.</w:t>
      </w:r>
      <w:r w:rsidRPr="00C84E4E">
        <w:tab/>
      </w:r>
      <w:r w:rsidR="00C84E4E" w:rsidRPr="00C84E4E">
        <w:t xml:space="preserve">Some </w:t>
      </w:r>
      <w:r w:rsidR="000E2C58">
        <w:t>NGOs</w:t>
      </w:r>
      <w:r w:rsidR="00C84E4E" w:rsidRPr="00C84E4E">
        <w:t xml:space="preserve"> highlighted the need for the text to be easy </w:t>
      </w:r>
      <w:r w:rsidR="000E2C58">
        <w:t>to</w:t>
      </w:r>
      <w:r w:rsidR="000E2C58" w:rsidRPr="00C84E4E">
        <w:t xml:space="preserve"> </w:t>
      </w:r>
      <w:r w:rsidR="00C84E4E" w:rsidRPr="00C84E4E">
        <w:t>understand for peasants and other people working in rural areas to read. They furthermore noted the need to acknowledge that it was important to remember the importance of peasants’ food production and their collaboration in maintaining the environment in the context of climate change. They also noted the importance of land, seeds and water as rights and highlighted that peasants and other people working in rural areas ha</w:t>
      </w:r>
      <w:r w:rsidR="000E2C58">
        <w:t>d</w:t>
      </w:r>
      <w:r w:rsidR="00C84E4E" w:rsidRPr="00C84E4E">
        <w:t xml:space="preserve"> a special relationship with nature. </w:t>
      </w:r>
      <w:r w:rsidR="000E2C58">
        <w:t>T</w:t>
      </w:r>
      <w:r w:rsidR="00C84E4E" w:rsidRPr="00C84E4E">
        <w:t xml:space="preserve">hey argued </w:t>
      </w:r>
      <w:r w:rsidR="000E2C58">
        <w:t xml:space="preserve">that </w:t>
      </w:r>
      <w:r w:rsidR="00C84E4E" w:rsidRPr="00C84E4E">
        <w:t xml:space="preserve">contributed to the preservation of biodiversity and that without food sovereignty it </w:t>
      </w:r>
      <w:r w:rsidR="000E2C58">
        <w:t>wa</w:t>
      </w:r>
      <w:r w:rsidR="00C84E4E" w:rsidRPr="00C84E4E">
        <w:t xml:space="preserve">s almost impossible to guarantee any other human right. Welcoming the term </w:t>
      </w:r>
      <w:r w:rsidR="000E2C58">
        <w:t>“</w:t>
      </w:r>
      <w:r w:rsidR="00C84E4E" w:rsidRPr="00C84E4E">
        <w:t>food sovereignty</w:t>
      </w:r>
      <w:r w:rsidR="000E2C58">
        <w:t>”,</w:t>
      </w:r>
      <w:r w:rsidR="00C84E4E" w:rsidRPr="00C84E4E">
        <w:t xml:space="preserve"> they noted that food security and food sovereignty were not the same thing and could not be used interchangeably. </w:t>
      </w:r>
    </w:p>
    <w:p w:rsidR="00C84E4E" w:rsidRPr="00C84E4E" w:rsidRDefault="000E4A9A" w:rsidP="000E4A9A">
      <w:pPr>
        <w:pStyle w:val="SingleTxtG"/>
      </w:pPr>
      <w:r w:rsidRPr="00C84E4E">
        <w:t>82.</w:t>
      </w:r>
      <w:r w:rsidRPr="00C84E4E">
        <w:tab/>
      </w:r>
      <w:r w:rsidR="00C84E4E" w:rsidRPr="00C84E4E">
        <w:t xml:space="preserve">A number of </w:t>
      </w:r>
      <w:r w:rsidR="000E2C58">
        <w:t>NGOs</w:t>
      </w:r>
      <w:r w:rsidR="00C84E4E" w:rsidRPr="00C84E4E">
        <w:t xml:space="preserve"> noted the discrimination</w:t>
      </w:r>
      <w:r w:rsidR="000E2C58">
        <w:t xml:space="preserve"> that</w:t>
      </w:r>
      <w:r w:rsidR="00C84E4E" w:rsidRPr="00C84E4E">
        <w:t xml:space="preserve"> peasants faced and emphasized that they </w:t>
      </w:r>
      <w:r w:rsidR="000E2C58">
        <w:t>we</w:t>
      </w:r>
      <w:r w:rsidR="00C84E4E" w:rsidRPr="00C84E4E">
        <w:t xml:space="preserve">re the most vulnerable in accessing justice, particularly in the context of land reform and land grabs. </w:t>
      </w:r>
    </w:p>
    <w:p w:rsidR="00C84E4E" w:rsidRPr="00C84E4E" w:rsidRDefault="000E4A9A" w:rsidP="000E4A9A">
      <w:pPr>
        <w:pStyle w:val="SingleTxtG"/>
      </w:pPr>
      <w:r w:rsidRPr="00C84E4E">
        <w:t>83.</w:t>
      </w:r>
      <w:r w:rsidRPr="00C84E4E">
        <w:tab/>
      </w:r>
      <w:r w:rsidR="00C84E4E" w:rsidRPr="00C84E4E">
        <w:t xml:space="preserve">A number of </w:t>
      </w:r>
      <w:r w:rsidR="000E2C58">
        <w:t>NGOs</w:t>
      </w:r>
      <w:r w:rsidR="00C84E4E" w:rsidRPr="00C84E4E">
        <w:t xml:space="preserve"> underscored the importance for peasants and other people working in rural areas</w:t>
      </w:r>
      <w:r w:rsidR="00F22FE6">
        <w:t xml:space="preserve"> </w:t>
      </w:r>
      <w:r w:rsidR="00C84E4E" w:rsidRPr="00C84E4E">
        <w:t xml:space="preserve">to have access to seeds and information especially on genetically modified organisms. One </w:t>
      </w:r>
      <w:r w:rsidR="000E2C58">
        <w:t>NGO</w:t>
      </w:r>
      <w:r w:rsidR="00C84E4E" w:rsidRPr="00C84E4E">
        <w:t xml:space="preserve"> also noted that when addressing development it </w:t>
      </w:r>
      <w:r w:rsidR="000E2C58">
        <w:t>wa</w:t>
      </w:r>
      <w:r w:rsidR="00C84E4E" w:rsidRPr="00C84E4E">
        <w:t>s important to clarify</w:t>
      </w:r>
      <w:r w:rsidR="00F22FE6">
        <w:t xml:space="preserve"> </w:t>
      </w:r>
      <w:r w:rsidR="00C84E4E" w:rsidRPr="00C84E4E">
        <w:t>the distinction between drug trafficking and illicit crops, as some peasants ha</w:t>
      </w:r>
      <w:r w:rsidR="000E2C58">
        <w:t>d</w:t>
      </w:r>
      <w:r w:rsidR="00C84E4E" w:rsidRPr="00C84E4E">
        <w:t xml:space="preserve"> been arrested for drug trafficking for growing certain plants.</w:t>
      </w:r>
    </w:p>
    <w:p w:rsidR="00C84E4E" w:rsidRPr="00C84E4E" w:rsidRDefault="000E4A9A" w:rsidP="000E4A9A">
      <w:pPr>
        <w:pStyle w:val="SingleTxtG"/>
      </w:pPr>
      <w:r w:rsidRPr="00C84E4E">
        <w:t>84.</w:t>
      </w:r>
      <w:r w:rsidRPr="00C84E4E">
        <w:tab/>
      </w:r>
      <w:r w:rsidR="00C84E4E" w:rsidRPr="00C84E4E">
        <w:t xml:space="preserve">The Vice-Chair informed participants that they were able to submit comments in written form and closed the meeting, </w:t>
      </w:r>
      <w:r w:rsidR="000E2C58">
        <w:t>as there were</w:t>
      </w:r>
      <w:r w:rsidR="000E2C58" w:rsidRPr="00C84E4E">
        <w:t xml:space="preserve"> </w:t>
      </w:r>
      <w:r w:rsidR="00C84E4E" w:rsidRPr="00C84E4E">
        <w:t xml:space="preserve">no </w:t>
      </w:r>
      <w:r w:rsidR="000E2C58">
        <w:t>further</w:t>
      </w:r>
      <w:r w:rsidR="000E2C58" w:rsidRPr="00C84E4E">
        <w:t xml:space="preserve"> </w:t>
      </w:r>
      <w:r w:rsidR="00C84E4E" w:rsidRPr="00C84E4E">
        <w:t xml:space="preserve">requests. </w:t>
      </w:r>
    </w:p>
    <w:p w:rsidR="00C84E4E" w:rsidRPr="00C84E4E" w:rsidRDefault="000E4A9A" w:rsidP="000E4A9A">
      <w:pPr>
        <w:pStyle w:val="SingleTxtG"/>
      </w:pPr>
      <w:r w:rsidRPr="00C84E4E">
        <w:t>85.</w:t>
      </w:r>
      <w:r w:rsidRPr="00C84E4E">
        <w:tab/>
      </w:r>
      <w:r w:rsidR="00892A87">
        <w:t>T</w:t>
      </w:r>
      <w:r w:rsidR="00C84E4E" w:rsidRPr="00C84E4E">
        <w:t xml:space="preserve">he Chair-Rapporteur opened the final </w:t>
      </w:r>
      <w:r w:rsidR="0067146B">
        <w:t>meeting</w:t>
      </w:r>
      <w:r w:rsidR="0067146B" w:rsidRPr="00C84E4E">
        <w:t xml:space="preserve"> </w:t>
      </w:r>
      <w:r w:rsidR="00C84E4E" w:rsidRPr="00C84E4E">
        <w:t xml:space="preserve">to States, civil society and all participants of the </w:t>
      </w:r>
      <w:r w:rsidR="00AD5DD2">
        <w:t>w</w:t>
      </w:r>
      <w:r w:rsidR="00C84E4E" w:rsidRPr="00C84E4E">
        <w:t xml:space="preserve">orking </w:t>
      </w:r>
      <w:r w:rsidR="00AD5DD2">
        <w:t>g</w:t>
      </w:r>
      <w:r w:rsidR="00C84E4E" w:rsidRPr="00C84E4E">
        <w:t xml:space="preserve">roup for comments on the proposed language of the conclusion and the recommendations. </w:t>
      </w:r>
    </w:p>
    <w:p w:rsidR="00C84E4E" w:rsidRPr="00C84E4E" w:rsidRDefault="000E4A9A" w:rsidP="000E4A9A">
      <w:pPr>
        <w:pStyle w:val="SingleTxtG"/>
      </w:pPr>
      <w:r w:rsidRPr="00C84E4E">
        <w:t>86.</w:t>
      </w:r>
      <w:r w:rsidRPr="00C84E4E">
        <w:tab/>
      </w:r>
      <w:r w:rsidR="00C84E4E" w:rsidRPr="00C84E4E">
        <w:t xml:space="preserve">One delegation suggested changing the word </w:t>
      </w:r>
      <w:r w:rsidR="000E2C58">
        <w:t>“</w:t>
      </w:r>
      <w:r w:rsidR="00C84E4E" w:rsidRPr="00C84E4E">
        <w:t>negotiations</w:t>
      </w:r>
      <w:r w:rsidR="000E2C58">
        <w:t>”</w:t>
      </w:r>
      <w:r w:rsidR="00C84E4E" w:rsidRPr="00C84E4E">
        <w:t xml:space="preserve"> to </w:t>
      </w:r>
      <w:r w:rsidR="000E2C58">
        <w:t>“</w:t>
      </w:r>
      <w:r w:rsidR="00C84E4E" w:rsidRPr="00C84E4E">
        <w:t>discussions</w:t>
      </w:r>
      <w:r w:rsidR="000E2C58">
        <w:t>”</w:t>
      </w:r>
      <w:r w:rsidR="00C84E4E" w:rsidRPr="00C84E4E">
        <w:t xml:space="preserve"> as, it argued the word </w:t>
      </w:r>
      <w:r w:rsidR="000E2C58">
        <w:t>“</w:t>
      </w:r>
      <w:r w:rsidR="00C84E4E" w:rsidRPr="00C84E4E">
        <w:t>negotiations</w:t>
      </w:r>
      <w:r w:rsidR="000E2C58">
        <w:t>”</w:t>
      </w:r>
      <w:r w:rsidR="00C84E4E" w:rsidRPr="00C84E4E">
        <w:t xml:space="preserve"> suggested that a formal dialogue had taken place during the second session</w:t>
      </w:r>
      <w:r w:rsidR="000E2C58">
        <w:t xml:space="preserve"> of the </w:t>
      </w:r>
      <w:r w:rsidR="00AD5DD2">
        <w:t>working g</w:t>
      </w:r>
      <w:r w:rsidR="000E2C58">
        <w:t>roup</w:t>
      </w:r>
      <w:r w:rsidR="00C84E4E" w:rsidRPr="00C84E4E">
        <w:t>. Th</w:t>
      </w:r>
      <w:r w:rsidR="000E2C58">
        <w:t>at</w:t>
      </w:r>
      <w:r w:rsidR="00C84E4E" w:rsidRPr="00C84E4E">
        <w:t xml:space="preserve"> position was supported by a number of delegations, who highlighted that they were not entering into negotiations because they had not been given a formal mandate by their </w:t>
      </w:r>
      <w:r w:rsidR="00AD5DD2">
        <w:t>Governments</w:t>
      </w:r>
      <w:r w:rsidR="00C84E4E" w:rsidRPr="00C84E4E">
        <w:t xml:space="preserve">. They furthermore noted that the </w:t>
      </w:r>
      <w:r w:rsidR="00AD5DD2">
        <w:t xml:space="preserve">text of the </w:t>
      </w:r>
      <w:r w:rsidR="00C84E4E" w:rsidRPr="00C84E4E">
        <w:t xml:space="preserve">draft declaration </w:t>
      </w:r>
      <w:r w:rsidR="00AD5DD2">
        <w:t>had</w:t>
      </w:r>
      <w:r w:rsidR="00C84E4E" w:rsidRPr="00C84E4E">
        <w:t xml:space="preserve"> not</w:t>
      </w:r>
      <w:r w:rsidR="00AD5DD2">
        <w:t xml:space="preserve"> been</w:t>
      </w:r>
      <w:r w:rsidR="00C84E4E" w:rsidRPr="00C84E4E">
        <w:t xml:space="preserve"> translated into all official U</w:t>
      </w:r>
      <w:r w:rsidR="00AD5DD2">
        <w:t xml:space="preserve">nited </w:t>
      </w:r>
      <w:r w:rsidR="00C84E4E" w:rsidRPr="00C84E4E">
        <w:t>N</w:t>
      </w:r>
      <w:r w:rsidR="00AD5DD2">
        <w:t>ations</w:t>
      </w:r>
      <w:r w:rsidR="00C84E4E" w:rsidRPr="00C84E4E">
        <w:t xml:space="preserve"> languages and </w:t>
      </w:r>
      <w:r w:rsidR="00AD5DD2">
        <w:t>had been</w:t>
      </w:r>
      <w:r w:rsidR="00AD5DD2" w:rsidRPr="00C84E4E">
        <w:t xml:space="preserve"> </w:t>
      </w:r>
      <w:r w:rsidR="00C84E4E" w:rsidRPr="00C84E4E">
        <w:t xml:space="preserve">distributed late. The delegations suggested including a change to the text in </w:t>
      </w:r>
      <w:r w:rsidR="005C4EAA" w:rsidRPr="005C4EAA">
        <w:t>paragraph</w:t>
      </w:r>
      <w:r w:rsidR="00C84E4E" w:rsidRPr="005C4EAA">
        <w:t xml:space="preserve"> </w:t>
      </w:r>
      <w:r w:rsidR="005C4EAA" w:rsidRPr="005C4EAA">
        <w:t>91</w:t>
      </w:r>
      <w:r w:rsidR="00AD5DD2" w:rsidRPr="005C4EAA">
        <w:t xml:space="preserve"> (</w:t>
      </w:r>
      <w:r w:rsidR="00C84E4E" w:rsidRPr="005C4EAA">
        <w:t>a</w:t>
      </w:r>
      <w:r w:rsidR="00AD5DD2" w:rsidRPr="005C4EAA">
        <w:t>)</w:t>
      </w:r>
      <w:r w:rsidR="00C84E4E" w:rsidRPr="00C84E4E">
        <w:t xml:space="preserve"> to include the word </w:t>
      </w:r>
      <w:r w:rsidR="00F22FE6">
        <w:t>“</w:t>
      </w:r>
      <w:r w:rsidR="00C84E4E" w:rsidRPr="00C84E4E">
        <w:t>continue</w:t>
      </w:r>
      <w:r w:rsidR="00F22FE6">
        <w:t>”</w:t>
      </w:r>
      <w:r w:rsidR="00C84E4E" w:rsidRPr="00C84E4E">
        <w:t>. Th</w:t>
      </w:r>
      <w:r w:rsidR="00AD5DD2">
        <w:t>o</w:t>
      </w:r>
      <w:r w:rsidR="00C84E4E" w:rsidRPr="00C84E4E">
        <w:t xml:space="preserve">se positions were also held by other delegations. </w:t>
      </w:r>
    </w:p>
    <w:p w:rsidR="00C84E4E" w:rsidRPr="00C84E4E" w:rsidRDefault="000E4A9A" w:rsidP="000E4A9A">
      <w:pPr>
        <w:pStyle w:val="SingleTxtG"/>
      </w:pPr>
      <w:r w:rsidRPr="00C84E4E">
        <w:t>87.</w:t>
      </w:r>
      <w:r w:rsidRPr="00C84E4E">
        <w:tab/>
      </w:r>
      <w:r w:rsidR="00C84E4E" w:rsidRPr="00C84E4E">
        <w:t xml:space="preserve">A number of delegations noted that they disagreed with the other delegations and that negotiations had indeed taken place throughout the week because the very nature of holding a </w:t>
      </w:r>
      <w:r w:rsidR="00AD5DD2">
        <w:t>w</w:t>
      </w:r>
      <w:r w:rsidR="00C84E4E" w:rsidRPr="00C84E4E">
        <w:t xml:space="preserve">orking </w:t>
      </w:r>
      <w:r w:rsidR="00AD5DD2">
        <w:t>g</w:t>
      </w:r>
      <w:r w:rsidR="00C84E4E" w:rsidRPr="00C84E4E">
        <w:t>roup was to negotiate</w:t>
      </w:r>
      <w:r w:rsidR="00AD5DD2">
        <w:t>,</w:t>
      </w:r>
      <w:r w:rsidR="00C84E4E" w:rsidRPr="00C84E4E">
        <w:t xml:space="preserve"> and that the word </w:t>
      </w:r>
      <w:r w:rsidR="00AD5DD2">
        <w:t>“</w:t>
      </w:r>
      <w:r w:rsidR="00C84E4E" w:rsidRPr="00C84E4E">
        <w:t>negotiation</w:t>
      </w:r>
      <w:r w:rsidR="00AD5DD2">
        <w:t>” was specifically mentioned</w:t>
      </w:r>
      <w:r w:rsidR="00C84E4E" w:rsidRPr="00C84E4E">
        <w:t xml:space="preserve"> in the various resolutions that </w:t>
      </w:r>
      <w:r w:rsidR="00AD5DD2">
        <w:t xml:space="preserve">set out the </w:t>
      </w:r>
      <w:r w:rsidR="00C84E4E" w:rsidRPr="00C84E4E">
        <w:t>mandate</w:t>
      </w:r>
      <w:r w:rsidR="00AD5DD2">
        <w:t xml:space="preserve"> of</w:t>
      </w:r>
      <w:r w:rsidR="00C84E4E" w:rsidRPr="00C84E4E">
        <w:t xml:space="preserve"> the </w:t>
      </w:r>
      <w:r w:rsidR="00AD5DD2">
        <w:t>w</w:t>
      </w:r>
      <w:r w:rsidR="00C84E4E" w:rsidRPr="00C84E4E">
        <w:t xml:space="preserve">orking </w:t>
      </w:r>
      <w:r w:rsidR="00AD5DD2">
        <w:t>g</w:t>
      </w:r>
      <w:r w:rsidR="00C84E4E" w:rsidRPr="00C84E4E">
        <w:t>roup. One delegation noted that</w:t>
      </w:r>
      <w:r w:rsidR="00AD5DD2">
        <w:t>,</w:t>
      </w:r>
      <w:r w:rsidR="00C84E4E" w:rsidRPr="00C84E4E">
        <w:t xml:space="preserve"> although the word </w:t>
      </w:r>
      <w:r w:rsidR="00AD5DD2">
        <w:t>“</w:t>
      </w:r>
      <w:r w:rsidR="00C84E4E" w:rsidRPr="00C84E4E">
        <w:t>negotiation</w:t>
      </w:r>
      <w:r w:rsidR="00AD5DD2">
        <w:t>”</w:t>
      </w:r>
      <w:r w:rsidR="00C84E4E" w:rsidRPr="00C84E4E">
        <w:t xml:space="preserve"> was open to interpretation, they understood that any informal consultation held in the United Nations was by default a type of negotiation. One participant noted that they agreed that the word </w:t>
      </w:r>
      <w:r w:rsidR="00AD5DD2">
        <w:t>“</w:t>
      </w:r>
      <w:r w:rsidR="00C84E4E" w:rsidRPr="00C84E4E">
        <w:t>negotiations</w:t>
      </w:r>
      <w:r w:rsidR="00AD5DD2">
        <w:t>”</w:t>
      </w:r>
      <w:r w:rsidR="00C84E4E" w:rsidRPr="00C84E4E">
        <w:t xml:space="preserve"> should remain and that they supported the delegations</w:t>
      </w:r>
      <w:r w:rsidR="00AD5DD2">
        <w:t>’</w:t>
      </w:r>
      <w:r w:rsidR="00C84E4E" w:rsidRPr="00C84E4E">
        <w:t xml:space="preserve"> arguments. </w:t>
      </w:r>
    </w:p>
    <w:p w:rsidR="00C84E4E" w:rsidRPr="00C84E4E" w:rsidRDefault="000E4A9A" w:rsidP="000E4A9A">
      <w:pPr>
        <w:pStyle w:val="SingleTxtG"/>
      </w:pPr>
      <w:r w:rsidRPr="00C84E4E">
        <w:t>88.</w:t>
      </w:r>
      <w:r w:rsidRPr="00C84E4E">
        <w:tab/>
      </w:r>
      <w:r w:rsidR="00C84E4E" w:rsidRPr="00C84E4E">
        <w:t xml:space="preserve">The Chair-Rapporteur thanked all the participants and suggested taking out the word </w:t>
      </w:r>
      <w:r w:rsidR="00AD5DD2">
        <w:t>“</w:t>
      </w:r>
      <w:r w:rsidR="00C84E4E" w:rsidRPr="00C84E4E">
        <w:t>negotiation</w:t>
      </w:r>
      <w:r w:rsidR="00AD5DD2">
        <w:t>”</w:t>
      </w:r>
      <w:r w:rsidR="00C84E4E" w:rsidRPr="00C84E4E">
        <w:t xml:space="preserve"> from where it was first mentioned in </w:t>
      </w:r>
      <w:r w:rsidR="00AD5DD2" w:rsidRPr="005C4EAA">
        <w:t>s</w:t>
      </w:r>
      <w:r w:rsidR="00C84E4E" w:rsidRPr="005C4EAA">
        <w:t xml:space="preserve">ection </w:t>
      </w:r>
      <w:r w:rsidR="005C4EAA" w:rsidRPr="009277AB">
        <w:t xml:space="preserve">91 </w:t>
      </w:r>
      <w:r w:rsidR="005C4EAA">
        <w:t>(</w:t>
      </w:r>
      <w:r w:rsidR="005C4EAA" w:rsidRPr="009277AB">
        <w:t>b</w:t>
      </w:r>
      <w:r w:rsidR="005C4EAA">
        <w:t>)</w:t>
      </w:r>
      <w:r w:rsidR="005C4EAA" w:rsidRPr="00C84E4E">
        <w:t xml:space="preserve"> </w:t>
      </w:r>
      <w:r w:rsidR="00C84E4E" w:rsidRPr="00C84E4E">
        <w:t xml:space="preserve"> but leaving the word in </w:t>
      </w:r>
      <w:r w:rsidR="005C4EAA">
        <w:t>paragraph 91 (a)</w:t>
      </w:r>
      <w:r w:rsidR="0067146B">
        <w:t>,</w:t>
      </w:r>
      <w:r w:rsidR="00C84E4E" w:rsidRPr="00C84E4E">
        <w:t xml:space="preserve"> and the remaining text, whil</w:t>
      </w:r>
      <w:r w:rsidR="00AD5DD2">
        <w:t>e</w:t>
      </w:r>
      <w:r w:rsidR="00C84E4E" w:rsidRPr="00C84E4E">
        <w:t xml:space="preserve"> including the suggested word </w:t>
      </w:r>
      <w:r w:rsidR="00AD5DD2">
        <w:t>“</w:t>
      </w:r>
      <w:r w:rsidR="00C84E4E" w:rsidRPr="00C84E4E">
        <w:t>continue</w:t>
      </w:r>
      <w:r w:rsidR="00AD5DD2">
        <w:t>”</w:t>
      </w:r>
      <w:r w:rsidR="00C84E4E" w:rsidRPr="00C84E4E">
        <w:t xml:space="preserve">. </w:t>
      </w:r>
    </w:p>
    <w:p w:rsidR="00C84E4E" w:rsidRPr="00C84E4E" w:rsidRDefault="000E4A9A" w:rsidP="000E4A9A">
      <w:pPr>
        <w:pStyle w:val="SingleTxtG"/>
      </w:pPr>
      <w:r w:rsidRPr="00C84E4E">
        <w:t>89.</w:t>
      </w:r>
      <w:r w:rsidRPr="00C84E4E">
        <w:tab/>
      </w:r>
      <w:r w:rsidR="00C84E4E" w:rsidRPr="00C84E4E">
        <w:t>Hearing no objections from the floor</w:t>
      </w:r>
      <w:r w:rsidR="00AD5DD2">
        <w:t>,</w:t>
      </w:r>
      <w:r w:rsidR="00C84E4E" w:rsidRPr="00C84E4E">
        <w:t xml:space="preserve"> the text was adopted and the Chair-Rapporteur informed the participants that they could send any suggested changes to the secretariat by 20 February 2015.</w:t>
      </w:r>
      <w:r w:rsidR="00F22FE6">
        <w:t xml:space="preserve"> </w:t>
      </w:r>
      <w:r w:rsidR="00C84E4E" w:rsidRPr="00C84E4E">
        <w:t xml:space="preserve">The Chair-Rapporteur also thanked the participants for their participation in the </w:t>
      </w:r>
      <w:r w:rsidR="00C74E9A" w:rsidRPr="00C84E4E">
        <w:t xml:space="preserve">working group </w:t>
      </w:r>
      <w:r w:rsidR="00C84E4E" w:rsidRPr="00C84E4E">
        <w:t xml:space="preserve">and closed the session. </w:t>
      </w:r>
    </w:p>
    <w:p w:rsidR="00C84E4E" w:rsidRPr="00C84E4E" w:rsidRDefault="004E6F55" w:rsidP="00C94592">
      <w:pPr>
        <w:pStyle w:val="HChG"/>
      </w:pPr>
      <w:r>
        <w:tab/>
      </w:r>
      <w:r w:rsidR="00C94592">
        <w:t>VI</w:t>
      </w:r>
      <w:r>
        <w:t>.</w:t>
      </w:r>
      <w:r>
        <w:tab/>
      </w:r>
      <w:r w:rsidR="00C84E4E" w:rsidRPr="00C84E4E">
        <w:t>Conclusions</w:t>
      </w:r>
    </w:p>
    <w:p w:rsidR="00C84E4E" w:rsidRPr="00C84E4E" w:rsidRDefault="000E4A9A" w:rsidP="000E4A9A">
      <w:pPr>
        <w:pStyle w:val="SingleTxtG"/>
      </w:pPr>
      <w:r w:rsidRPr="00C84E4E">
        <w:t>90.</w:t>
      </w:r>
      <w:r w:rsidRPr="00C84E4E">
        <w:tab/>
      </w:r>
      <w:r w:rsidR="00C84E4E" w:rsidRPr="00C84E4E">
        <w:t xml:space="preserve">At the final meeting of its second session, the open-ended intergovernmental working group on a </w:t>
      </w:r>
      <w:r w:rsidR="00AD5DD2">
        <w:t>d</w:t>
      </w:r>
      <w:r w:rsidR="00C84E4E" w:rsidRPr="00C84E4E">
        <w:t xml:space="preserve">raft United Nations </w:t>
      </w:r>
      <w:r w:rsidR="00AD5DD2">
        <w:t>d</w:t>
      </w:r>
      <w:r w:rsidR="00C84E4E" w:rsidRPr="00C84E4E">
        <w:t xml:space="preserve">eclaration on the </w:t>
      </w:r>
      <w:r w:rsidR="00AD5DD2">
        <w:t>r</w:t>
      </w:r>
      <w:r w:rsidR="00C84E4E" w:rsidRPr="00C84E4E">
        <w:t xml:space="preserve">ights of </w:t>
      </w:r>
      <w:r w:rsidR="00AD5DD2">
        <w:t>p</w:t>
      </w:r>
      <w:r w:rsidR="00C84E4E" w:rsidRPr="00C84E4E">
        <w:t xml:space="preserve">easants and other </w:t>
      </w:r>
      <w:r w:rsidR="00AD5DD2">
        <w:t>p</w:t>
      </w:r>
      <w:r w:rsidR="00C84E4E" w:rsidRPr="00C84E4E">
        <w:t xml:space="preserve">eople </w:t>
      </w:r>
      <w:r w:rsidR="00AD5DD2">
        <w:t>w</w:t>
      </w:r>
      <w:r w:rsidR="00C84E4E" w:rsidRPr="00C84E4E">
        <w:t xml:space="preserve">orking in </w:t>
      </w:r>
      <w:r w:rsidR="00AD5DD2">
        <w:t>r</w:t>
      </w:r>
      <w:r w:rsidR="00C84E4E" w:rsidRPr="00C84E4E">
        <w:t xml:space="preserve">ural </w:t>
      </w:r>
      <w:r w:rsidR="00AD5DD2">
        <w:t>a</w:t>
      </w:r>
      <w:r w:rsidR="00C84E4E" w:rsidRPr="00C84E4E">
        <w:t xml:space="preserve">reas welcomed the participation of the Chief of the Development and Economic and Social Issues Branch from </w:t>
      </w:r>
      <w:r w:rsidR="00AD5DD2">
        <w:t>OHCHR</w:t>
      </w:r>
      <w:r w:rsidR="00C84E4E" w:rsidRPr="00C84E4E">
        <w:t>, as well as a number of independent experts who took part in the panel discussions, acknowledged the constructive dialogue that took place between Governments, regional and political groups, civil society, non-governmental organizations and all other relevant stakeholders and took note of the inputs received from them.</w:t>
      </w:r>
    </w:p>
    <w:p w:rsidR="00C84E4E" w:rsidRPr="00C84E4E" w:rsidRDefault="00C94592" w:rsidP="00C94592">
      <w:pPr>
        <w:pStyle w:val="HChG"/>
      </w:pPr>
      <w:r>
        <w:tab/>
        <w:t>VII</w:t>
      </w:r>
      <w:r w:rsidR="00C84E4E" w:rsidRPr="00C84E4E">
        <w:t>.</w:t>
      </w:r>
      <w:r w:rsidR="00C84E4E" w:rsidRPr="00C84E4E">
        <w:tab/>
        <w:t>Recommendations of the Chair-Rapporteur</w:t>
      </w:r>
    </w:p>
    <w:p w:rsidR="00C84E4E" w:rsidRPr="009277AB" w:rsidRDefault="000E4A9A" w:rsidP="000E4A9A">
      <w:pPr>
        <w:pStyle w:val="SingleTxtG"/>
        <w:rPr>
          <w:b/>
          <w:bCs/>
        </w:rPr>
      </w:pPr>
      <w:r w:rsidRPr="009277AB">
        <w:t>91.</w:t>
      </w:r>
      <w:r w:rsidRPr="009277AB">
        <w:tab/>
      </w:r>
      <w:r w:rsidR="00C84E4E" w:rsidRPr="009277AB">
        <w:rPr>
          <w:b/>
          <w:bCs/>
        </w:rPr>
        <w:t>Following the second session of the open-ended intergovernmental working group on a United Nations declaration on the rights of peasants and other people working in rural areas, the Chair-Rapporteur recommended to the Human Rights Council that:</w:t>
      </w:r>
    </w:p>
    <w:p w:rsidR="00C84E4E" w:rsidRPr="007441F6" w:rsidRDefault="00F22FE6" w:rsidP="00C17E1E">
      <w:pPr>
        <w:pStyle w:val="SingleTxtG"/>
        <w:ind w:firstLine="567"/>
        <w:rPr>
          <w:b/>
        </w:rPr>
      </w:pPr>
      <w:r w:rsidRPr="007441F6">
        <w:rPr>
          <w:b/>
        </w:rPr>
        <w:t>(</w:t>
      </w:r>
      <w:r w:rsidR="00C17E1E" w:rsidRPr="007441F6">
        <w:rPr>
          <w:b/>
        </w:rPr>
        <w:t>a)</w:t>
      </w:r>
      <w:r w:rsidR="00C17E1E" w:rsidRPr="007441F6">
        <w:rPr>
          <w:b/>
        </w:rPr>
        <w:tab/>
      </w:r>
      <w:r w:rsidR="00C84E4E" w:rsidRPr="007441F6">
        <w:rPr>
          <w:b/>
          <w:bCs/>
        </w:rPr>
        <w:t xml:space="preserve">A third session of the working group be held to continue negotiating on the basis of the draft </w:t>
      </w:r>
      <w:r w:rsidR="00AD5DD2" w:rsidRPr="007441F6">
        <w:rPr>
          <w:b/>
          <w:bCs/>
        </w:rPr>
        <w:t>d</w:t>
      </w:r>
      <w:r w:rsidR="00C84E4E" w:rsidRPr="007441F6">
        <w:rPr>
          <w:b/>
          <w:bCs/>
        </w:rPr>
        <w:t>eclaration presented by the Chair-Rapporteur at the second session of the working group</w:t>
      </w:r>
      <w:r w:rsidR="00AD5DD2" w:rsidRPr="007441F6">
        <w:rPr>
          <w:b/>
          <w:bCs/>
        </w:rPr>
        <w:t>,</w:t>
      </w:r>
      <w:r w:rsidR="00C84E4E" w:rsidRPr="007441F6">
        <w:rPr>
          <w:b/>
          <w:bCs/>
        </w:rPr>
        <w:t xml:space="preserve"> while taking into consideration the report of the Chair-Rapporteur on th</w:t>
      </w:r>
      <w:r w:rsidR="00AD5DD2" w:rsidRPr="007441F6">
        <w:rPr>
          <w:b/>
          <w:bCs/>
        </w:rPr>
        <w:t>e</w:t>
      </w:r>
      <w:r w:rsidR="00C84E4E" w:rsidRPr="007441F6">
        <w:rPr>
          <w:b/>
          <w:bCs/>
        </w:rPr>
        <w:t xml:space="preserve"> second session, as well as informal consultations to be held in the intersessional period;</w:t>
      </w:r>
    </w:p>
    <w:p w:rsidR="00C84E4E" w:rsidRPr="007441F6" w:rsidRDefault="00C17E1E" w:rsidP="00C17E1E">
      <w:pPr>
        <w:pStyle w:val="SingleTxtG"/>
        <w:ind w:firstLine="567"/>
        <w:rPr>
          <w:b/>
        </w:rPr>
      </w:pPr>
      <w:r w:rsidRPr="007441F6">
        <w:rPr>
          <w:b/>
        </w:rPr>
        <w:t>(b)</w:t>
      </w:r>
      <w:r w:rsidRPr="007441F6">
        <w:rPr>
          <w:b/>
        </w:rPr>
        <w:tab/>
      </w:r>
      <w:r w:rsidR="00C84E4E" w:rsidRPr="007441F6">
        <w:rPr>
          <w:b/>
          <w:bCs/>
        </w:rPr>
        <w:t>Informal consultations with Governments, regional groups, intergovernmental organizations, United Nations mechanisms, civil society and representatives of peasants and other people working in rural areas, as well as other relevant stakeholders, be held by the Chair-Rapporteur in the intersessional period;</w:t>
      </w:r>
    </w:p>
    <w:p w:rsidR="00C84E4E" w:rsidRPr="00C84E4E" w:rsidRDefault="00C84E4E" w:rsidP="00AD5DD2">
      <w:pPr>
        <w:pStyle w:val="SingleTxtG"/>
        <w:ind w:firstLine="567"/>
      </w:pPr>
      <w:r w:rsidRPr="007441F6">
        <w:rPr>
          <w:b/>
        </w:rPr>
        <w:t>(c)</w:t>
      </w:r>
      <w:r w:rsidRPr="007441F6">
        <w:rPr>
          <w:b/>
        </w:rPr>
        <w:tab/>
      </w:r>
      <w:r w:rsidRPr="007441F6">
        <w:rPr>
          <w:b/>
          <w:bCs/>
        </w:rPr>
        <w:t>The</w:t>
      </w:r>
      <w:r w:rsidRPr="009277AB">
        <w:rPr>
          <w:b/>
          <w:bCs/>
        </w:rPr>
        <w:t xml:space="preserve"> Chair-Rapporteur, with the support of OHCHR, intensify </w:t>
      </w:r>
      <w:r w:rsidR="00AD5DD2" w:rsidRPr="009277AB">
        <w:rPr>
          <w:b/>
          <w:bCs/>
        </w:rPr>
        <w:t xml:space="preserve">its </w:t>
      </w:r>
      <w:r w:rsidRPr="009277AB">
        <w:rPr>
          <w:b/>
          <w:bCs/>
        </w:rPr>
        <w:t>efforts towards further engagement and active participation of all relevant stakeholders, in particular intergovernmental organizations, United Nations mechanisms, civil society and representatives of peasants and other people working in rural areas, in the work of the working group.</w:t>
      </w:r>
    </w:p>
    <w:p w:rsidR="00C84E4E" w:rsidRPr="00C84E4E" w:rsidRDefault="000344F1" w:rsidP="00F57A1E">
      <w:pPr>
        <w:pStyle w:val="HChG"/>
      </w:pPr>
      <w:r>
        <w:tab/>
      </w:r>
      <w:r w:rsidR="008C14C4">
        <w:t>VI</w:t>
      </w:r>
      <w:r w:rsidR="00C94592">
        <w:t>II</w:t>
      </w:r>
      <w:r w:rsidR="008C14C4">
        <w:t>.</w:t>
      </w:r>
      <w:r w:rsidR="008C14C4">
        <w:tab/>
      </w:r>
      <w:r w:rsidR="00C84E4E" w:rsidRPr="00C84E4E">
        <w:t>Adoption of the report</w:t>
      </w:r>
    </w:p>
    <w:p w:rsidR="00C84E4E" w:rsidRPr="00C84E4E" w:rsidRDefault="000E4A9A" w:rsidP="000E4A9A">
      <w:pPr>
        <w:pStyle w:val="SingleTxtG"/>
      </w:pPr>
      <w:r w:rsidRPr="00C84E4E">
        <w:t>92.</w:t>
      </w:r>
      <w:r w:rsidRPr="00C84E4E">
        <w:tab/>
      </w:r>
      <w:r w:rsidR="00C84E4E" w:rsidRPr="00C84E4E">
        <w:t xml:space="preserve">At its ninth meeting, on 6 February 2015, the </w:t>
      </w:r>
      <w:r w:rsidR="00C74E9A" w:rsidRPr="00C84E4E">
        <w:t xml:space="preserve">working group </w:t>
      </w:r>
      <w:r w:rsidR="00C84E4E" w:rsidRPr="00C84E4E">
        <w:t>adopted the draft report on its second session and decided to entrust the Chair-Rapporteur with its finali</w:t>
      </w:r>
      <w:r w:rsidR="00AD5DD2">
        <w:t>z</w:t>
      </w:r>
      <w:r w:rsidR="00C84E4E" w:rsidRPr="00C84E4E">
        <w:t xml:space="preserve">ation. </w:t>
      </w:r>
    </w:p>
    <w:p w:rsidR="00C84E4E" w:rsidRPr="00B16A0C" w:rsidRDefault="00C84E4E" w:rsidP="00F57A1E">
      <w:pPr>
        <w:pStyle w:val="HChG"/>
      </w:pPr>
      <w:r>
        <w:br w:type="page"/>
      </w:r>
      <w:r w:rsidR="00B16A0C">
        <w:t>Annex I</w:t>
      </w:r>
    </w:p>
    <w:p w:rsidR="00C84E4E" w:rsidRPr="0050598B" w:rsidRDefault="00B16A0C" w:rsidP="009277AB">
      <w:pPr>
        <w:pStyle w:val="HChG"/>
      </w:pPr>
      <w:r>
        <w:tab/>
      </w:r>
      <w:r>
        <w:tab/>
      </w:r>
      <w:r w:rsidR="00C84E4E" w:rsidRPr="0050598B">
        <w:t>Agenda</w:t>
      </w:r>
    </w:p>
    <w:p w:rsidR="00C84E4E" w:rsidRPr="0050598B" w:rsidRDefault="00C84E4E" w:rsidP="008C14C4">
      <w:pPr>
        <w:pStyle w:val="SingleTxtG"/>
      </w:pPr>
      <w:r w:rsidRPr="0050598B">
        <w:t>1.</w:t>
      </w:r>
      <w:r w:rsidRPr="0050598B">
        <w:tab/>
        <w:t>Opening of the meeting.</w:t>
      </w:r>
    </w:p>
    <w:p w:rsidR="00C84E4E" w:rsidRPr="0050598B" w:rsidRDefault="00C84E4E" w:rsidP="008C14C4">
      <w:pPr>
        <w:pStyle w:val="SingleTxtG"/>
      </w:pPr>
      <w:r w:rsidRPr="0050598B">
        <w:t>2.</w:t>
      </w:r>
      <w:r w:rsidRPr="0050598B">
        <w:tab/>
        <w:t xml:space="preserve">Election of the Chair-Rapporteur. </w:t>
      </w:r>
    </w:p>
    <w:p w:rsidR="00C84E4E" w:rsidRPr="0050598B" w:rsidRDefault="00C84E4E" w:rsidP="008C14C4">
      <w:pPr>
        <w:pStyle w:val="SingleTxtG"/>
      </w:pPr>
      <w:r w:rsidRPr="0050598B">
        <w:t>3.</w:t>
      </w:r>
      <w:r w:rsidRPr="0050598B">
        <w:tab/>
        <w:t>Adoption of the agenda and organi</w:t>
      </w:r>
      <w:r w:rsidR="001B3F8B">
        <w:t>z</w:t>
      </w:r>
      <w:r w:rsidRPr="0050598B">
        <w:t>ation of work.</w:t>
      </w:r>
    </w:p>
    <w:p w:rsidR="00C84E4E" w:rsidRPr="0050598B" w:rsidRDefault="00C84E4E" w:rsidP="008C14C4">
      <w:pPr>
        <w:pStyle w:val="SingleTxtG"/>
      </w:pPr>
      <w:r w:rsidRPr="0050598B">
        <w:t>4.</w:t>
      </w:r>
      <w:r w:rsidRPr="0050598B">
        <w:tab/>
        <w:t>Programme of work</w:t>
      </w:r>
      <w:r w:rsidR="00011335">
        <w:t>.</w:t>
      </w:r>
    </w:p>
    <w:p w:rsidR="00C84E4E" w:rsidRPr="0050598B" w:rsidRDefault="00C84E4E" w:rsidP="008C14C4">
      <w:pPr>
        <w:pStyle w:val="SingleTxtG"/>
      </w:pPr>
      <w:r w:rsidRPr="0050598B">
        <w:t>5.</w:t>
      </w:r>
      <w:r w:rsidRPr="0050598B">
        <w:tab/>
        <w:t xml:space="preserve">Panel </w:t>
      </w:r>
      <w:r w:rsidR="001B3F8B">
        <w:t>d</w:t>
      </w:r>
      <w:r w:rsidRPr="0050598B">
        <w:t>iscussion</w:t>
      </w:r>
      <w:r w:rsidR="00011335">
        <w:t>.</w:t>
      </w:r>
    </w:p>
    <w:p w:rsidR="00C84E4E" w:rsidRPr="0050598B" w:rsidRDefault="00C84E4E" w:rsidP="008C14C4">
      <w:pPr>
        <w:pStyle w:val="SingleTxtG"/>
      </w:pPr>
      <w:r w:rsidRPr="0050598B">
        <w:t>6.</w:t>
      </w:r>
      <w:r w:rsidRPr="0050598B">
        <w:tab/>
        <w:t>General statements</w:t>
      </w:r>
      <w:r w:rsidR="001B3F8B">
        <w:t>,</w:t>
      </w:r>
      <w:r w:rsidRPr="009277AB">
        <w:t xml:space="preserve"> </w:t>
      </w:r>
      <w:r w:rsidRPr="0050598B">
        <w:t xml:space="preserve">followed by the first reading of the draft </w:t>
      </w:r>
      <w:r w:rsidR="001B3F8B">
        <w:t>d</w:t>
      </w:r>
      <w:r w:rsidRPr="0050598B">
        <w:t>eclaration</w:t>
      </w:r>
      <w:r w:rsidR="00011335">
        <w:t>.</w:t>
      </w:r>
    </w:p>
    <w:p w:rsidR="00C84E4E" w:rsidRPr="0050598B" w:rsidRDefault="00C84E4E" w:rsidP="008C14C4">
      <w:pPr>
        <w:pStyle w:val="SingleTxtG"/>
      </w:pPr>
      <w:r w:rsidRPr="0050598B">
        <w:t>7.</w:t>
      </w:r>
      <w:r w:rsidRPr="0050598B">
        <w:tab/>
        <w:t>Adoption of the report.</w:t>
      </w:r>
    </w:p>
    <w:p w:rsidR="00B16A0C" w:rsidRDefault="00C84E4E" w:rsidP="00B16A0C">
      <w:pPr>
        <w:pStyle w:val="HChG"/>
      </w:pPr>
      <w:r>
        <w:br w:type="page"/>
      </w:r>
      <w:r w:rsidR="00B16A0C">
        <w:tab/>
        <w:t>Annex II</w:t>
      </w:r>
    </w:p>
    <w:p w:rsidR="00C84E4E" w:rsidRPr="0050598B" w:rsidRDefault="00B16A0C" w:rsidP="009277AB">
      <w:pPr>
        <w:pStyle w:val="HChG"/>
        <w:rPr>
          <w:lang w:bidi="hi-IN"/>
        </w:rPr>
      </w:pPr>
      <w:r>
        <w:tab/>
      </w:r>
      <w:r>
        <w:tab/>
      </w:r>
      <w:r w:rsidR="00C84E4E" w:rsidRPr="0050598B">
        <w:t>List of speakers for panel discussions</w:t>
      </w:r>
    </w:p>
    <w:p w:rsidR="00C84E4E" w:rsidRPr="007D7BC5" w:rsidRDefault="00C84E4E" w:rsidP="009277AB">
      <w:pPr>
        <w:pStyle w:val="H23G"/>
        <w:rPr>
          <w:lang w:bidi="hi-IN"/>
        </w:rPr>
      </w:pPr>
      <w:r w:rsidRPr="00C0594F">
        <w:tab/>
      </w:r>
      <w:r w:rsidRPr="00C0594F">
        <w:tab/>
        <w:t>P</w:t>
      </w:r>
      <w:r w:rsidR="00C0594F">
        <w:t>anel</w:t>
      </w:r>
      <w:r w:rsidR="001B3F8B">
        <w:t xml:space="preserve"> discussion</w:t>
      </w:r>
      <w:r w:rsidR="00C0594F">
        <w:t xml:space="preserve"> </w:t>
      </w:r>
      <w:r w:rsidRPr="00C0594F">
        <w:t>I</w:t>
      </w:r>
      <w:r w:rsidR="001B3F8B">
        <w:t xml:space="preserve">. </w:t>
      </w:r>
      <w:r w:rsidRPr="007D7BC5">
        <w:rPr>
          <w:lang w:bidi="hi-IN"/>
        </w:rPr>
        <w:t xml:space="preserve">Civil, </w:t>
      </w:r>
      <w:r w:rsidR="001B3F8B" w:rsidRPr="007D7BC5">
        <w:rPr>
          <w:lang w:bidi="hi-IN"/>
        </w:rPr>
        <w:t>political, economic, social and cultural rights of peasants and other people working in rural areas and gaps</w:t>
      </w:r>
    </w:p>
    <w:p w:rsidR="00C84E4E" w:rsidRPr="0050598B" w:rsidRDefault="00C84E4E" w:rsidP="00C0594F">
      <w:pPr>
        <w:pStyle w:val="SingleTxtG"/>
        <w:rPr>
          <w:rFonts w:cs="sans-serif"/>
          <w:lang w:bidi="hi-IN"/>
        </w:rPr>
      </w:pPr>
      <w:r w:rsidRPr="0050598B">
        <w:rPr>
          <w:rFonts w:cs="sans-serif"/>
          <w:lang w:bidi="hi-IN"/>
        </w:rPr>
        <w:t>Christophe Golay, Geneva Academy of International Humanitarian Law and Human Rights</w:t>
      </w:r>
    </w:p>
    <w:p w:rsidR="00C84E4E" w:rsidRPr="0050598B" w:rsidRDefault="00C84E4E" w:rsidP="00C0594F">
      <w:pPr>
        <w:pStyle w:val="SingleTxtG"/>
        <w:rPr>
          <w:rFonts w:cs="Lohit Hindi"/>
          <w:bCs/>
          <w:lang w:bidi="hi-IN"/>
        </w:rPr>
      </w:pPr>
      <w:r w:rsidRPr="00AD5DD2">
        <w:rPr>
          <w:rFonts w:cs="Lohit Hindi"/>
          <w:bCs/>
          <w:lang w:bidi="hi-IN"/>
        </w:rPr>
        <w:t>Jose</w:t>
      </w:r>
      <w:r w:rsidRPr="0050598B">
        <w:rPr>
          <w:rFonts w:cs="Lohit Hindi"/>
          <w:bCs/>
          <w:lang w:bidi="hi-IN"/>
        </w:rPr>
        <w:t xml:space="preserve"> Francisco Cali Tzay, Chair of the Committee on the Elimination of Racial Discrimination</w:t>
      </w:r>
    </w:p>
    <w:p w:rsidR="00C84E4E" w:rsidRPr="0050598B" w:rsidRDefault="00C84E4E" w:rsidP="00C0594F">
      <w:pPr>
        <w:pStyle w:val="SingleTxtG"/>
        <w:rPr>
          <w:rFonts w:cs="Lohit Hindi"/>
          <w:bCs/>
          <w:lang w:bidi="hi-IN"/>
        </w:rPr>
      </w:pPr>
      <w:r w:rsidRPr="0050598B">
        <w:rPr>
          <w:rFonts w:cs="Lohit Hindi"/>
          <w:bCs/>
          <w:lang w:bidi="hi-IN"/>
        </w:rPr>
        <w:t>Joanna Bourke-Martignooi, University of Fribourg</w:t>
      </w:r>
    </w:p>
    <w:p w:rsidR="00C84E4E" w:rsidRPr="009277AB" w:rsidRDefault="00C84E4E" w:rsidP="00C0594F">
      <w:pPr>
        <w:pStyle w:val="SingleTxtG"/>
        <w:rPr>
          <w:rFonts w:cs="Lohit Hindi"/>
          <w:bCs/>
          <w:lang w:val="en-US" w:bidi="hi-IN"/>
        </w:rPr>
      </w:pPr>
      <w:r w:rsidRPr="009277AB">
        <w:rPr>
          <w:rFonts w:cs="Lohit Hindi"/>
          <w:bCs/>
          <w:lang w:val="en-US" w:bidi="hi-IN"/>
        </w:rPr>
        <w:t>Genevieve Savigny, La Via Campesina</w:t>
      </w:r>
    </w:p>
    <w:p w:rsidR="00C84E4E" w:rsidRPr="0050598B" w:rsidRDefault="00C0594F" w:rsidP="009277AB">
      <w:pPr>
        <w:pStyle w:val="H23G"/>
        <w:rPr>
          <w:lang w:bidi="hi-IN"/>
        </w:rPr>
      </w:pPr>
      <w:r w:rsidRPr="009277AB">
        <w:rPr>
          <w:lang w:val="en-US"/>
        </w:rPr>
        <w:tab/>
      </w:r>
      <w:r w:rsidRPr="009277AB">
        <w:rPr>
          <w:lang w:val="en-US"/>
        </w:rPr>
        <w:tab/>
      </w:r>
      <w:r w:rsidR="00C84E4E" w:rsidRPr="00C0594F">
        <w:t>P</w:t>
      </w:r>
      <w:r w:rsidRPr="00C0594F">
        <w:t>anel</w:t>
      </w:r>
      <w:r w:rsidR="007D7BC5">
        <w:t xml:space="preserve"> discussion</w:t>
      </w:r>
      <w:r w:rsidRPr="00C0594F">
        <w:t xml:space="preserve"> </w:t>
      </w:r>
      <w:r w:rsidR="00C84E4E" w:rsidRPr="00C0594F">
        <w:t>II</w:t>
      </w:r>
      <w:r w:rsidR="007D7BC5">
        <w:t xml:space="preserve">. </w:t>
      </w:r>
      <w:r w:rsidR="00B27A53">
        <w:rPr>
          <w:lang w:bidi="hi-IN"/>
        </w:rPr>
        <w:tab/>
      </w:r>
      <w:r w:rsidR="00C84E4E" w:rsidRPr="0050598B">
        <w:rPr>
          <w:lang w:bidi="hi-IN"/>
        </w:rPr>
        <w:t xml:space="preserve">Rights of </w:t>
      </w:r>
      <w:r w:rsidR="007D7BC5" w:rsidRPr="0050598B">
        <w:rPr>
          <w:lang w:bidi="hi-IN"/>
        </w:rPr>
        <w:t>peasants and other people working in rural areas in other international</w:t>
      </w:r>
      <w:r w:rsidR="007D7BC5" w:rsidRPr="0050598B">
        <w:rPr>
          <w:lang w:val="en-US" w:bidi="hi-IN"/>
        </w:rPr>
        <w:t xml:space="preserve"> </w:t>
      </w:r>
      <w:r w:rsidR="007D7BC5" w:rsidRPr="0050598B">
        <w:rPr>
          <w:lang w:bidi="hi-IN"/>
        </w:rPr>
        <w:t>instruments and gaps</w:t>
      </w:r>
    </w:p>
    <w:p w:rsidR="00C84E4E" w:rsidRPr="0050598B" w:rsidRDefault="00C84E4E" w:rsidP="00C0594F">
      <w:pPr>
        <w:pStyle w:val="SingleTxtG"/>
        <w:rPr>
          <w:lang w:bidi="hi-IN"/>
        </w:rPr>
      </w:pPr>
      <w:r w:rsidRPr="0050598B">
        <w:rPr>
          <w:lang w:bidi="hi-IN"/>
        </w:rPr>
        <w:t xml:space="preserve">Sofia Monsalve, </w:t>
      </w:r>
      <w:r w:rsidRPr="0050598B">
        <w:rPr>
          <w:shd w:val="clear" w:color="auto" w:fill="FFFFFF"/>
        </w:rPr>
        <w:t xml:space="preserve">Food First Information and Action Network </w:t>
      </w:r>
      <w:r w:rsidRPr="0050598B">
        <w:rPr>
          <w:lang w:bidi="hi-IN"/>
        </w:rPr>
        <w:t xml:space="preserve">International </w:t>
      </w:r>
    </w:p>
    <w:p w:rsidR="00C84E4E" w:rsidRPr="0050598B" w:rsidRDefault="00C84E4E" w:rsidP="00AD5DD2">
      <w:pPr>
        <w:pStyle w:val="SingleTxtG"/>
        <w:rPr>
          <w:lang w:bidi="hi-IN"/>
        </w:rPr>
      </w:pPr>
      <w:r w:rsidRPr="0050598B">
        <w:rPr>
          <w:lang w:bidi="hi-IN"/>
        </w:rPr>
        <w:t>Sue Longley, International Union of Food, Agricultural, Hotel, Restaurant, Catering, Tobacco and Allied Workers Association</w:t>
      </w:r>
      <w:r w:rsidR="007D7BC5">
        <w:rPr>
          <w:lang w:bidi="hi-IN"/>
        </w:rPr>
        <w:t>s</w:t>
      </w:r>
    </w:p>
    <w:p w:rsidR="00C84E4E" w:rsidRPr="0050598B" w:rsidRDefault="00C84E4E" w:rsidP="00C0594F">
      <w:pPr>
        <w:pStyle w:val="SingleTxtG"/>
        <w:rPr>
          <w:lang w:val="it-IT" w:bidi="hi-IN"/>
        </w:rPr>
      </w:pPr>
      <w:r w:rsidRPr="0050598B">
        <w:rPr>
          <w:lang w:val="it-IT" w:bidi="hi-IN"/>
        </w:rPr>
        <w:t>Adriana Bessa,</w:t>
      </w:r>
      <w:r w:rsidR="00F22FE6">
        <w:rPr>
          <w:lang w:val="it-IT" w:bidi="hi-IN"/>
        </w:rPr>
        <w:t xml:space="preserve"> </w:t>
      </w:r>
      <w:r w:rsidRPr="0050598B">
        <w:rPr>
          <w:lang w:val="it-IT" w:bidi="hi-IN"/>
        </w:rPr>
        <w:t>Geneva Academy of International Humanitarian Law and Human Rights</w:t>
      </w:r>
    </w:p>
    <w:p w:rsidR="00C84E4E" w:rsidRDefault="00C84E4E" w:rsidP="00C0594F">
      <w:pPr>
        <w:pStyle w:val="SingleTxtG"/>
        <w:rPr>
          <w:lang w:val="it-IT" w:bidi="hi-IN"/>
        </w:rPr>
      </w:pPr>
      <w:r w:rsidRPr="0050598B">
        <w:rPr>
          <w:lang w:val="it-IT" w:bidi="hi-IN"/>
        </w:rPr>
        <w:t>Henry Saragih, La Via Campesina</w:t>
      </w:r>
    </w:p>
    <w:p w:rsidR="00C0594F" w:rsidRPr="00AB5DC1" w:rsidRDefault="00C0594F" w:rsidP="00C0594F">
      <w:pPr>
        <w:spacing w:before="240"/>
        <w:ind w:left="1134" w:right="1134"/>
        <w:jc w:val="center"/>
        <w:rPr>
          <w:u w:val="single"/>
          <w:lang w:val="es-ES"/>
        </w:rPr>
      </w:pPr>
      <w:r w:rsidRPr="00AB5DC1">
        <w:rPr>
          <w:u w:val="single"/>
          <w:lang w:val="es-ES"/>
        </w:rPr>
        <w:tab/>
      </w:r>
      <w:r w:rsidRPr="00AB5DC1">
        <w:rPr>
          <w:u w:val="single"/>
          <w:lang w:val="es-ES"/>
        </w:rPr>
        <w:tab/>
      </w:r>
      <w:r w:rsidRPr="00AB5DC1">
        <w:rPr>
          <w:u w:val="single"/>
          <w:lang w:val="es-ES"/>
        </w:rPr>
        <w:tab/>
      </w:r>
    </w:p>
    <w:sectPr w:rsidR="00C0594F" w:rsidRPr="00AB5DC1" w:rsidSect="0026133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17:19:00Z" w:initials="Start">
    <w:p w:rsidR="00261338" w:rsidRDefault="002613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NO&gt;&gt;N1516188E&lt;&lt;ODS JOB NO&gt;&gt;</w:t>
      </w:r>
    </w:p>
    <w:p w:rsidR="00261338" w:rsidRDefault="00261338">
      <w:pPr>
        <w:pStyle w:val="CommentText"/>
      </w:pPr>
      <w:r>
        <w:t>&lt;&lt;ODS DOC SYMBOL1&gt;&gt;A/HRC/30/55&lt;&lt;ODS DOC SYMBOL1&gt;&gt;</w:t>
      </w:r>
    </w:p>
    <w:p w:rsidR="00261338" w:rsidRDefault="0026133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23" w:rsidRDefault="00B25B23"/>
  </w:endnote>
  <w:endnote w:type="continuationSeparator" w:id="0">
    <w:p w:rsidR="00B25B23" w:rsidRDefault="00B25B23"/>
  </w:endnote>
  <w:endnote w:type="continuationNotice" w:id="1">
    <w:p w:rsidR="00B25B23" w:rsidRDefault="00B25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MS Mincho"/>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ans-serif">
    <w:altName w:val="Arial"/>
    <w:charset w:val="80"/>
    <w:family w:val="auto"/>
    <w:pitch w:val="default"/>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58" w:rsidRPr="00425245" w:rsidRDefault="000E2C58" w:rsidP="00425245">
    <w:pPr>
      <w:pStyle w:val="Footer"/>
      <w:tabs>
        <w:tab w:val="right" w:pos="9638"/>
      </w:tabs>
    </w:pPr>
    <w:r w:rsidRPr="00425245">
      <w:rPr>
        <w:b/>
        <w:sz w:val="18"/>
      </w:rPr>
      <w:fldChar w:fldCharType="begin"/>
    </w:r>
    <w:r w:rsidRPr="00425245">
      <w:rPr>
        <w:b/>
        <w:sz w:val="18"/>
      </w:rPr>
      <w:instrText xml:space="preserve"> PAGE  \* MERGEFORMAT </w:instrText>
    </w:r>
    <w:r w:rsidRPr="00425245">
      <w:rPr>
        <w:b/>
        <w:sz w:val="18"/>
      </w:rPr>
      <w:fldChar w:fldCharType="separate"/>
    </w:r>
    <w:r w:rsidR="00994506">
      <w:rPr>
        <w:b/>
        <w:noProof/>
        <w:sz w:val="18"/>
      </w:rPr>
      <w:t>20</w:t>
    </w:r>
    <w:r w:rsidRPr="0042524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58" w:rsidRPr="00425245" w:rsidRDefault="000E2C58" w:rsidP="00425245">
    <w:pPr>
      <w:pStyle w:val="Footer"/>
      <w:tabs>
        <w:tab w:val="right" w:pos="9638"/>
      </w:tabs>
      <w:rPr>
        <w:b/>
        <w:sz w:val="18"/>
      </w:rPr>
    </w:pPr>
    <w:r>
      <w:tab/>
    </w:r>
    <w:r w:rsidRPr="00425245">
      <w:rPr>
        <w:b/>
        <w:sz w:val="18"/>
      </w:rPr>
      <w:fldChar w:fldCharType="begin"/>
    </w:r>
    <w:r w:rsidRPr="00425245">
      <w:rPr>
        <w:b/>
        <w:sz w:val="18"/>
      </w:rPr>
      <w:instrText xml:space="preserve"> PAGE  \* MERGEFORMAT </w:instrText>
    </w:r>
    <w:r w:rsidRPr="00425245">
      <w:rPr>
        <w:b/>
        <w:sz w:val="18"/>
      </w:rPr>
      <w:fldChar w:fldCharType="separate"/>
    </w:r>
    <w:r w:rsidR="00994506">
      <w:rPr>
        <w:b/>
        <w:noProof/>
        <w:sz w:val="18"/>
      </w:rPr>
      <w:t>21</w:t>
    </w:r>
    <w:r w:rsidRPr="0042524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61338" w:rsidTr="00261338">
      <w:tc>
        <w:tcPr>
          <w:tcW w:w="3614" w:type="dxa"/>
          <w:shd w:val="clear" w:color="auto" w:fill="auto"/>
        </w:tcPr>
        <w:p w:rsidR="00261338" w:rsidRDefault="00261338" w:rsidP="00261338">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8" name="Picture 8" descr="http://undocs.org/m2/QRCode2.ashx?DS=A/HRC/30/5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ocs.org/m2/QRCode2.ashx?DS=A/HRC/30/5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GE.15-12286(E)</w:t>
          </w:r>
        </w:p>
        <w:p w:rsidR="00261338" w:rsidRPr="00261338" w:rsidRDefault="00261338" w:rsidP="00261338">
          <w:pPr>
            <w:pStyle w:val="Footer"/>
            <w:rPr>
              <w:rFonts w:ascii="Barcode 3 of 9 by request" w:hAnsi="Barcode 3 of 9 by request"/>
              <w:sz w:val="24"/>
            </w:rPr>
          </w:pPr>
          <w:r>
            <w:rPr>
              <w:rFonts w:ascii="Barcode 3 of 9 by request" w:hAnsi="Barcode 3 of 9 by request"/>
              <w:sz w:val="24"/>
            </w:rPr>
            <w:t>*1512286*</w:t>
          </w:r>
        </w:p>
      </w:tc>
      <w:tc>
        <w:tcPr>
          <w:tcW w:w="4752" w:type="dxa"/>
          <w:shd w:val="clear" w:color="auto" w:fill="auto"/>
        </w:tcPr>
        <w:p w:rsidR="00261338" w:rsidRDefault="00261338" w:rsidP="00261338">
          <w:pPr>
            <w:pStyle w:val="Footer"/>
            <w:spacing w:line="240" w:lineRule="atLeast"/>
            <w:jc w:val="right"/>
            <w:rPr>
              <w:sz w:val="20"/>
            </w:rPr>
          </w:pPr>
          <w:r>
            <w:rPr>
              <w:noProof/>
              <w:sz w:val="20"/>
              <w:lang w:eastAsia="en-GB"/>
            </w:rPr>
            <w:drawing>
              <wp:inline distT="0" distB="0" distL="0" distR="0">
                <wp:extent cx="929642" cy="231648"/>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261338" w:rsidRPr="00261338" w:rsidRDefault="00261338" w:rsidP="0026133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23" w:rsidRPr="00D27D5E" w:rsidRDefault="00B25B23" w:rsidP="00D27D5E">
      <w:pPr>
        <w:tabs>
          <w:tab w:val="right" w:pos="2155"/>
        </w:tabs>
        <w:spacing w:after="80"/>
        <w:ind w:left="680"/>
        <w:rPr>
          <w:u w:val="single"/>
        </w:rPr>
      </w:pPr>
      <w:r>
        <w:rPr>
          <w:u w:val="single"/>
        </w:rPr>
        <w:tab/>
      </w:r>
    </w:p>
  </w:footnote>
  <w:footnote w:type="continuationSeparator" w:id="0">
    <w:p w:rsidR="00B25B23" w:rsidRPr="00D72E7E" w:rsidRDefault="00B25B23" w:rsidP="00D72E7E">
      <w:pPr>
        <w:tabs>
          <w:tab w:val="right" w:pos="2155"/>
        </w:tabs>
        <w:spacing w:after="80"/>
        <w:ind w:left="680"/>
        <w:rPr>
          <w:u w:val="single"/>
        </w:rPr>
      </w:pPr>
      <w:r w:rsidRPr="00D72E7E">
        <w:rPr>
          <w:u w:val="single"/>
        </w:rPr>
        <w:tab/>
      </w:r>
    </w:p>
  </w:footnote>
  <w:footnote w:type="continuationNotice" w:id="1">
    <w:p w:rsidR="00B25B23" w:rsidRDefault="00B25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58" w:rsidRPr="00425245" w:rsidRDefault="000E2C58">
    <w:pPr>
      <w:pStyle w:val="Header"/>
    </w:pPr>
    <w:r>
      <w:t>A/HRC/30/55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58" w:rsidRPr="00425245" w:rsidRDefault="000E2C58" w:rsidP="00425245">
    <w:pPr>
      <w:pStyle w:val="Header"/>
      <w:jc w:val="right"/>
    </w:pPr>
    <w:r>
      <w:t>A/HRC/30/55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5" w:rsidRPr="00295335" w:rsidRDefault="00295335" w:rsidP="00295335">
    <w:pPr>
      <w:pStyle w:val="Header"/>
      <w:spacing w:line="20" w:lineRule="exact"/>
      <w:rPr>
        <w:sz w:val="2"/>
      </w:rPr>
    </w:pPr>
  </w:p>
  <w:p w:rsidR="00295335" w:rsidRPr="00295335" w:rsidRDefault="00295335" w:rsidP="00295335">
    <w:pPr>
      <w:pStyle w:val="Header"/>
      <w:spacing w:line="20" w:lineRule="exact"/>
      <w:rPr>
        <w:sz w:val="2"/>
      </w:rPr>
    </w:pPr>
  </w:p>
  <w:p w:rsidR="00295335" w:rsidRPr="00295335" w:rsidRDefault="00295335" w:rsidP="00295335">
    <w:pPr>
      <w:pStyle w:val="Header"/>
      <w:spacing w:line="20" w:lineRule="exact"/>
      <w:rPr>
        <w:sz w:val="2"/>
      </w:rPr>
    </w:pPr>
  </w:p>
  <w:p w:rsidR="00295335" w:rsidRDefault="00295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E8CA7E"/>
    <w:lvl w:ilvl="0">
      <w:start w:val="1"/>
      <w:numFmt w:val="decimal"/>
      <w:lvlText w:val="%1."/>
      <w:lvlJc w:val="left"/>
      <w:pPr>
        <w:tabs>
          <w:tab w:val="num" w:pos="1492"/>
        </w:tabs>
        <w:ind w:left="1492" w:hanging="360"/>
      </w:pPr>
    </w:lvl>
  </w:abstractNum>
  <w:abstractNum w:abstractNumId="1">
    <w:nsid w:val="FFFFFF7D"/>
    <w:multiLevelType w:val="singleLevel"/>
    <w:tmpl w:val="CE3699EC"/>
    <w:lvl w:ilvl="0">
      <w:start w:val="1"/>
      <w:numFmt w:val="decimal"/>
      <w:lvlText w:val="%1."/>
      <w:lvlJc w:val="left"/>
      <w:pPr>
        <w:tabs>
          <w:tab w:val="num" w:pos="1209"/>
        </w:tabs>
        <w:ind w:left="1209" w:hanging="360"/>
      </w:pPr>
    </w:lvl>
  </w:abstractNum>
  <w:abstractNum w:abstractNumId="2">
    <w:nsid w:val="FFFFFF7E"/>
    <w:multiLevelType w:val="singleLevel"/>
    <w:tmpl w:val="5164D40E"/>
    <w:lvl w:ilvl="0">
      <w:start w:val="1"/>
      <w:numFmt w:val="decimal"/>
      <w:lvlText w:val="%1."/>
      <w:lvlJc w:val="left"/>
      <w:pPr>
        <w:tabs>
          <w:tab w:val="num" w:pos="926"/>
        </w:tabs>
        <w:ind w:left="926" w:hanging="360"/>
      </w:pPr>
    </w:lvl>
  </w:abstractNum>
  <w:abstractNum w:abstractNumId="3">
    <w:nsid w:val="FFFFFF7F"/>
    <w:multiLevelType w:val="singleLevel"/>
    <w:tmpl w:val="14B486FE"/>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8942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88B371C"/>
    <w:multiLevelType w:val="hybridMultilevel"/>
    <w:tmpl w:val="AD74BDDE"/>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nsid w:val="1F6F20FA"/>
    <w:multiLevelType w:val="hybridMultilevel"/>
    <w:tmpl w:val="F5068DE2"/>
    <w:lvl w:ilvl="0" w:tplc="9D76566C">
      <w:start w:val="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D64B2"/>
    <w:multiLevelType w:val="hybridMultilevel"/>
    <w:tmpl w:val="7DD4B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3F49C6"/>
    <w:multiLevelType w:val="singleLevel"/>
    <w:tmpl w:val="720CB540"/>
    <w:lvl w:ilvl="0">
      <w:start w:val="1"/>
      <w:numFmt w:val="lowerRoman"/>
      <w:lvlText w:val="(%1)"/>
      <w:lvlJc w:val="right"/>
      <w:pPr>
        <w:tabs>
          <w:tab w:val="num" w:pos="2160"/>
        </w:tabs>
        <w:ind w:left="2160" w:hanging="516"/>
      </w:pPr>
    </w:lvl>
  </w:abstractNum>
  <w:abstractNum w:abstractNumId="16">
    <w:nsid w:val="2D7D40E6"/>
    <w:multiLevelType w:val="hybridMultilevel"/>
    <w:tmpl w:val="0D0614AE"/>
    <w:lvl w:ilvl="0" w:tplc="8DFC7D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12525F5"/>
    <w:multiLevelType w:val="hybridMultilevel"/>
    <w:tmpl w:val="FB1AB578"/>
    <w:lvl w:ilvl="0" w:tplc="54281498">
      <w:start w:val="1"/>
      <w:numFmt w:val="decimal"/>
      <w:lvlText w:val="%1."/>
      <w:lvlJc w:val="left"/>
      <w:pPr>
        <w:tabs>
          <w:tab w:val="num" w:pos="2835"/>
        </w:tabs>
        <w:ind w:left="2268" w:firstLine="0"/>
      </w:pPr>
      <w:rPr>
        <w:rFonts w:hint="default"/>
        <w:b w:val="0"/>
        <w:bCs w:val="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nsid w:val="38500E28"/>
    <w:multiLevelType w:val="hybridMultilevel"/>
    <w:tmpl w:val="DE96BDEE"/>
    <w:lvl w:ilvl="0" w:tplc="4692A224">
      <w:start w:val="1"/>
      <w:numFmt w:val="upp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nsid w:val="46B1340F"/>
    <w:multiLevelType w:val="hybridMultilevel"/>
    <w:tmpl w:val="C21E8F4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6831C75"/>
    <w:multiLevelType w:val="hybridMultilevel"/>
    <w:tmpl w:val="CE9E05B4"/>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63F879C3"/>
    <w:multiLevelType w:val="hybridMultilevel"/>
    <w:tmpl w:val="071C2318"/>
    <w:lvl w:ilvl="0" w:tplc="C1D0C446">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6C9E36C3"/>
    <w:multiLevelType w:val="hybridMultilevel"/>
    <w:tmpl w:val="8318A6F8"/>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nsid w:val="703B6A14"/>
    <w:multiLevelType w:val="hybridMultilevel"/>
    <w:tmpl w:val="C3BC8B3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76EC18F8"/>
    <w:multiLevelType w:val="hybridMultilevel"/>
    <w:tmpl w:val="56BE0F02"/>
    <w:lvl w:ilvl="0" w:tplc="28CC990E">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31"/>
  </w:num>
  <w:num w:numId="2">
    <w:abstractNumId w:val="15"/>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7"/>
  </w:num>
  <w:num w:numId="14">
    <w:abstractNumId w:val="30"/>
  </w:num>
  <w:num w:numId="15">
    <w:abstractNumId w:val="26"/>
  </w:num>
  <w:num w:numId="16">
    <w:abstractNumId w:val="25"/>
  </w:num>
  <w:num w:numId="17">
    <w:abstractNumId w:val="20"/>
  </w:num>
  <w:num w:numId="18">
    <w:abstractNumId w:val="25"/>
  </w:num>
  <w:num w:numId="19">
    <w:abstractNumId w:val="20"/>
  </w:num>
  <w:num w:numId="20">
    <w:abstractNumId w:val="25"/>
  </w:num>
  <w:num w:numId="21">
    <w:abstractNumId w:val="20"/>
  </w:num>
  <w:num w:numId="22">
    <w:abstractNumId w:val="11"/>
  </w:num>
  <w:num w:numId="23">
    <w:abstractNumId w:val="24"/>
  </w:num>
  <w:num w:numId="24">
    <w:abstractNumId w:val="16"/>
  </w:num>
  <w:num w:numId="25">
    <w:abstractNumId w:val="10"/>
  </w:num>
  <w:num w:numId="26">
    <w:abstractNumId w:val="19"/>
  </w:num>
  <w:num w:numId="27">
    <w:abstractNumId w:val="12"/>
  </w:num>
  <w:num w:numId="28">
    <w:abstractNumId w:val="27"/>
  </w:num>
  <w:num w:numId="29">
    <w:abstractNumId w:val="18"/>
  </w:num>
  <w:num w:numId="30">
    <w:abstractNumId w:val="13"/>
  </w:num>
  <w:num w:numId="31">
    <w:abstractNumId w:val="14"/>
  </w:num>
  <w:num w:numId="32">
    <w:abstractNumId w:val="22"/>
  </w:num>
  <w:num w:numId="33">
    <w:abstractNumId w:val="21"/>
  </w:num>
  <w:num w:numId="34">
    <w:abstractNumId w:val="29"/>
  </w:num>
  <w:num w:numId="35">
    <w:abstractNumId w:val="28"/>
  </w:num>
  <w:num w:numId="3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45"/>
    <w:rsid w:val="00011335"/>
    <w:rsid w:val="00016AC5"/>
    <w:rsid w:val="0002028B"/>
    <w:rsid w:val="00025771"/>
    <w:rsid w:val="0002663F"/>
    <w:rsid w:val="00030C5A"/>
    <w:rsid w:val="000344F1"/>
    <w:rsid w:val="0004463B"/>
    <w:rsid w:val="00057BC0"/>
    <w:rsid w:val="000710A7"/>
    <w:rsid w:val="0008047D"/>
    <w:rsid w:val="0008167F"/>
    <w:rsid w:val="00081F81"/>
    <w:rsid w:val="000C4273"/>
    <w:rsid w:val="000C4E27"/>
    <w:rsid w:val="000D29BC"/>
    <w:rsid w:val="000E03D2"/>
    <w:rsid w:val="000E2C58"/>
    <w:rsid w:val="000E436F"/>
    <w:rsid w:val="000E4A9A"/>
    <w:rsid w:val="000F41F2"/>
    <w:rsid w:val="00106080"/>
    <w:rsid w:val="0011219D"/>
    <w:rsid w:val="001215E6"/>
    <w:rsid w:val="00133B7A"/>
    <w:rsid w:val="00134C11"/>
    <w:rsid w:val="001370FA"/>
    <w:rsid w:val="00140BEA"/>
    <w:rsid w:val="001418E6"/>
    <w:rsid w:val="00153B2E"/>
    <w:rsid w:val="00160540"/>
    <w:rsid w:val="00170BBF"/>
    <w:rsid w:val="00172B99"/>
    <w:rsid w:val="0017727A"/>
    <w:rsid w:val="00186882"/>
    <w:rsid w:val="00192EEB"/>
    <w:rsid w:val="001A20FB"/>
    <w:rsid w:val="001B26D4"/>
    <w:rsid w:val="001B3F8B"/>
    <w:rsid w:val="001C6647"/>
    <w:rsid w:val="001D65FB"/>
    <w:rsid w:val="001E3FEB"/>
    <w:rsid w:val="001E4A02"/>
    <w:rsid w:val="00210227"/>
    <w:rsid w:val="00221BA1"/>
    <w:rsid w:val="0023746C"/>
    <w:rsid w:val="00244DBD"/>
    <w:rsid w:val="00247542"/>
    <w:rsid w:val="00261338"/>
    <w:rsid w:val="00261A47"/>
    <w:rsid w:val="002659F1"/>
    <w:rsid w:val="00287E79"/>
    <w:rsid w:val="002928F9"/>
    <w:rsid w:val="00295335"/>
    <w:rsid w:val="002A1972"/>
    <w:rsid w:val="002A5D07"/>
    <w:rsid w:val="002C4D8C"/>
    <w:rsid w:val="003016B7"/>
    <w:rsid w:val="00321F9E"/>
    <w:rsid w:val="003225C7"/>
    <w:rsid w:val="00344143"/>
    <w:rsid w:val="003457CA"/>
    <w:rsid w:val="00350B91"/>
    <w:rsid w:val="003515AA"/>
    <w:rsid w:val="00370511"/>
    <w:rsid w:val="00374106"/>
    <w:rsid w:val="0037787B"/>
    <w:rsid w:val="003800E1"/>
    <w:rsid w:val="00382803"/>
    <w:rsid w:val="003976D5"/>
    <w:rsid w:val="003A71A9"/>
    <w:rsid w:val="003B4A0A"/>
    <w:rsid w:val="003C6D9E"/>
    <w:rsid w:val="003C78BE"/>
    <w:rsid w:val="003D5D72"/>
    <w:rsid w:val="003D6C68"/>
    <w:rsid w:val="003D76E1"/>
    <w:rsid w:val="003D7C44"/>
    <w:rsid w:val="003E6ACD"/>
    <w:rsid w:val="003F23E8"/>
    <w:rsid w:val="003F69E5"/>
    <w:rsid w:val="003F6E7B"/>
    <w:rsid w:val="00411157"/>
    <w:rsid w:val="004159D0"/>
    <w:rsid w:val="00425245"/>
    <w:rsid w:val="00435880"/>
    <w:rsid w:val="00437CA9"/>
    <w:rsid w:val="00453816"/>
    <w:rsid w:val="00455F0F"/>
    <w:rsid w:val="00462775"/>
    <w:rsid w:val="00481744"/>
    <w:rsid w:val="00487F19"/>
    <w:rsid w:val="004B2F4D"/>
    <w:rsid w:val="004C7061"/>
    <w:rsid w:val="004C7D46"/>
    <w:rsid w:val="004E228C"/>
    <w:rsid w:val="004E6F55"/>
    <w:rsid w:val="004F1271"/>
    <w:rsid w:val="004F532C"/>
    <w:rsid w:val="00515E4C"/>
    <w:rsid w:val="005208C1"/>
    <w:rsid w:val="00571F41"/>
    <w:rsid w:val="00582C62"/>
    <w:rsid w:val="00594033"/>
    <w:rsid w:val="005B3587"/>
    <w:rsid w:val="005B6712"/>
    <w:rsid w:val="005C040C"/>
    <w:rsid w:val="005C4EAA"/>
    <w:rsid w:val="005C661F"/>
    <w:rsid w:val="005E2A71"/>
    <w:rsid w:val="005E5D1F"/>
    <w:rsid w:val="005F3587"/>
    <w:rsid w:val="005F3C2D"/>
    <w:rsid w:val="006026B1"/>
    <w:rsid w:val="006052DC"/>
    <w:rsid w:val="00605A46"/>
    <w:rsid w:val="0060712A"/>
    <w:rsid w:val="00607731"/>
    <w:rsid w:val="00612D48"/>
    <w:rsid w:val="00615A8D"/>
    <w:rsid w:val="00616B45"/>
    <w:rsid w:val="006402CD"/>
    <w:rsid w:val="00642C6B"/>
    <w:rsid w:val="006439EC"/>
    <w:rsid w:val="0066166E"/>
    <w:rsid w:val="0067146B"/>
    <w:rsid w:val="00672141"/>
    <w:rsid w:val="00673704"/>
    <w:rsid w:val="006739B9"/>
    <w:rsid w:val="006A2598"/>
    <w:rsid w:val="006A4BB1"/>
    <w:rsid w:val="006B4590"/>
    <w:rsid w:val="006C1EA8"/>
    <w:rsid w:val="006C340C"/>
    <w:rsid w:val="006C768D"/>
    <w:rsid w:val="00702B69"/>
    <w:rsid w:val="0070347C"/>
    <w:rsid w:val="007074B3"/>
    <w:rsid w:val="00707548"/>
    <w:rsid w:val="007110E4"/>
    <w:rsid w:val="007405F9"/>
    <w:rsid w:val="007441F6"/>
    <w:rsid w:val="00757464"/>
    <w:rsid w:val="00757B26"/>
    <w:rsid w:val="007602DF"/>
    <w:rsid w:val="0076470C"/>
    <w:rsid w:val="0077086D"/>
    <w:rsid w:val="00772799"/>
    <w:rsid w:val="007A4F05"/>
    <w:rsid w:val="007B0C8E"/>
    <w:rsid w:val="007B4AD1"/>
    <w:rsid w:val="007B6E54"/>
    <w:rsid w:val="007C05AA"/>
    <w:rsid w:val="007D30F7"/>
    <w:rsid w:val="007D5957"/>
    <w:rsid w:val="007D7BC5"/>
    <w:rsid w:val="00800356"/>
    <w:rsid w:val="008040C7"/>
    <w:rsid w:val="00804B6B"/>
    <w:rsid w:val="00807EED"/>
    <w:rsid w:val="0081197C"/>
    <w:rsid w:val="00817DCD"/>
    <w:rsid w:val="008266C6"/>
    <w:rsid w:val="00844750"/>
    <w:rsid w:val="0085662A"/>
    <w:rsid w:val="008921DD"/>
    <w:rsid w:val="00892A87"/>
    <w:rsid w:val="0089595B"/>
    <w:rsid w:val="008A2D04"/>
    <w:rsid w:val="008B0822"/>
    <w:rsid w:val="008B733C"/>
    <w:rsid w:val="008C0945"/>
    <w:rsid w:val="008C14C4"/>
    <w:rsid w:val="008C607F"/>
    <w:rsid w:val="008D7E16"/>
    <w:rsid w:val="008E53F3"/>
    <w:rsid w:val="008E7EE0"/>
    <w:rsid w:val="008E7FAE"/>
    <w:rsid w:val="00911BF7"/>
    <w:rsid w:val="00916C51"/>
    <w:rsid w:val="009170EE"/>
    <w:rsid w:val="00917F06"/>
    <w:rsid w:val="00926F07"/>
    <w:rsid w:val="009277AB"/>
    <w:rsid w:val="0094480F"/>
    <w:rsid w:val="00953463"/>
    <w:rsid w:val="0096714A"/>
    <w:rsid w:val="00970C72"/>
    <w:rsid w:val="0097164C"/>
    <w:rsid w:val="00977EC8"/>
    <w:rsid w:val="00994506"/>
    <w:rsid w:val="009952D8"/>
    <w:rsid w:val="00995B9A"/>
    <w:rsid w:val="00997B86"/>
    <w:rsid w:val="009D3A8C"/>
    <w:rsid w:val="009E3E38"/>
    <w:rsid w:val="009E7956"/>
    <w:rsid w:val="00A05C5A"/>
    <w:rsid w:val="00A23937"/>
    <w:rsid w:val="00A2492E"/>
    <w:rsid w:val="00A32FB3"/>
    <w:rsid w:val="00A41FCA"/>
    <w:rsid w:val="00A549B9"/>
    <w:rsid w:val="00A578CB"/>
    <w:rsid w:val="00A63BBD"/>
    <w:rsid w:val="00A741B8"/>
    <w:rsid w:val="00A8374C"/>
    <w:rsid w:val="00A954DF"/>
    <w:rsid w:val="00AB5DC1"/>
    <w:rsid w:val="00AC47AD"/>
    <w:rsid w:val="00AC7977"/>
    <w:rsid w:val="00AD0FA3"/>
    <w:rsid w:val="00AD5DD2"/>
    <w:rsid w:val="00AE352C"/>
    <w:rsid w:val="00AF125D"/>
    <w:rsid w:val="00B1599B"/>
    <w:rsid w:val="00B16A0C"/>
    <w:rsid w:val="00B25B23"/>
    <w:rsid w:val="00B27A53"/>
    <w:rsid w:val="00B32AA5"/>
    <w:rsid w:val="00B32E2D"/>
    <w:rsid w:val="00B356F7"/>
    <w:rsid w:val="00B53F2D"/>
    <w:rsid w:val="00B61990"/>
    <w:rsid w:val="00B7145D"/>
    <w:rsid w:val="00B81B70"/>
    <w:rsid w:val="00B84859"/>
    <w:rsid w:val="00B874FF"/>
    <w:rsid w:val="00BB025D"/>
    <w:rsid w:val="00BC7BD5"/>
    <w:rsid w:val="00BE28D3"/>
    <w:rsid w:val="00BF0556"/>
    <w:rsid w:val="00C0594F"/>
    <w:rsid w:val="00C10CB2"/>
    <w:rsid w:val="00C15786"/>
    <w:rsid w:val="00C17E1E"/>
    <w:rsid w:val="00C261F8"/>
    <w:rsid w:val="00C3106C"/>
    <w:rsid w:val="00C3286C"/>
    <w:rsid w:val="00C471B9"/>
    <w:rsid w:val="00C64C7F"/>
    <w:rsid w:val="00C717E0"/>
    <w:rsid w:val="00C7421E"/>
    <w:rsid w:val="00C74969"/>
    <w:rsid w:val="00C74E9A"/>
    <w:rsid w:val="00C84E4E"/>
    <w:rsid w:val="00C855F2"/>
    <w:rsid w:val="00C94592"/>
    <w:rsid w:val="00CA447E"/>
    <w:rsid w:val="00CA5D44"/>
    <w:rsid w:val="00CD1A71"/>
    <w:rsid w:val="00CD1FBB"/>
    <w:rsid w:val="00CE5AFE"/>
    <w:rsid w:val="00CE7596"/>
    <w:rsid w:val="00CF3A4B"/>
    <w:rsid w:val="00D016B5"/>
    <w:rsid w:val="00D034F1"/>
    <w:rsid w:val="00D04BD4"/>
    <w:rsid w:val="00D052C9"/>
    <w:rsid w:val="00D26ADA"/>
    <w:rsid w:val="00D27D5E"/>
    <w:rsid w:val="00D42E42"/>
    <w:rsid w:val="00D50415"/>
    <w:rsid w:val="00D52B23"/>
    <w:rsid w:val="00D568D9"/>
    <w:rsid w:val="00D71064"/>
    <w:rsid w:val="00D72E7E"/>
    <w:rsid w:val="00D92230"/>
    <w:rsid w:val="00D93DD3"/>
    <w:rsid w:val="00DA0352"/>
    <w:rsid w:val="00DE1B91"/>
    <w:rsid w:val="00DE2AF1"/>
    <w:rsid w:val="00DE3115"/>
    <w:rsid w:val="00DE4F4C"/>
    <w:rsid w:val="00DE6D90"/>
    <w:rsid w:val="00DF002F"/>
    <w:rsid w:val="00DF70E6"/>
    <w:rsid w:val="00E0244D"/>
    <w:rsid w:val="00E11BC4"/>
    <w:rsid w:val="00E175D3"/>
    <w:rsid w:val="00E245F3"/>
    <w:rsid w:val="00E41BF4"/>
    <w:rsid w:val="00E46290"/>
    <w:rsid w:val="00E5286E"/>
    <w:rsid w:val="00E53A1D"/>
    <w:rsid w:val="00E70F65"/>
    <w:rsid w:val="00E76FD0"/>
    <w:rsid w:val="00E80D1C"/>
    <w:rsid w:val="00E81E94"/>
    <w:rsid w:val="00E82607"/>
    <w:rsid w:val="00E853C8"/>
    <w:rsid w:val="00E86B7B"/>
    <w:rsid w:val="00EA35F1"/>
    <w:rsid w:val="00EB5657"/>
    <w:rsid w:val="00EB7B15"/>
    <w:rsid w:val="00EF2CA7"/>
    <w:rsid w:val="00EF4879"/>
    <w:rsid w:val="00EF7604"/>
    <w:rsid w:val="00F22103"/>
    <w:rsid w:val="00F22FE6"/>
    <w:rsid w:val="00F309F1"/>
    <w:rsid w:val="00F31DF1"/>
    <w:rsid w:val="00F36B8D"/>
    <w:rsid w:val="00F373E4"/>
    <w:rsid w:val="00F37472"/>
    <w:rsid w:val="00F42631"/>
    <w:rsid w:val="00F44987"/>
    <w:rsid w:val="00F57A1E"/>
    <w:rsid w:val="00F62EEA"/>
    <w:rsid w:val="00F72951"/>
    <w:rsid w:val="00F76BCA"/>
    <w:rsid w:val="00F8154A"/>
    <w:rsid w:val="00F93AC0"/>
    <w:rsid w:val="00FA5A79"/>
    <w:rsid w:val="00FB0BFE"/>
    <w:rsid w:val="00FB4C51"/>
    <w:rsid w:val="00FB669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rsid w:val="0008167F"/>
    <w:rPr>
      <w:color w:val="auto"/>
      <w:u w:val="none"/>
    </w:rPr>
  </w:style>
  <w:style w:type="character" w:styleId="FollowedHyperlink">
    <w:name w:val="FollowedHyperlink"/>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C84E4E"/>
  </w:style>
  <w:style w:type="character" w:customStyle="1" w:styleId="WW8Num5z0">
    <w:name w:val="WW8Num5z0"/>
    <w:rsid w:val="00C84E4E"/>
    <w:rPr>
      <w:rFonts w:ascii="Symbol" w:hAnsi="Symbol" w:cs="Symbol"/>
    </w:rPr>
  </w:style>
  <w:style w:type="character" w:customStyle="1" w:styleId="WW8Num6z0">
    <w:name w:val="WW8Num6z0"/>
    <w:rsid w:val="00C84E4E"/>
    <w:rPr>
      <w:rFonts w:ascii="Symbol" w:hAnsi="Symbol" w:cs="Symbol"/>
    </w:rPr>
  </w:style>
  <w:style w:type="character" w:customStyle="1" w:styleId="WW8Num7z0">
    <w:name w:val="WW8Num7z0"/>
    <w:rsid w:val="00C84E4E"/>
    <w:rPr>
      <w:rFonts w:ascii="Symbol" w:hAnsi="Symbol" w:cs="Symbol"/>
    </w:rPr>
  </w:style>
  <w:style w:type="character" w:customStyle="1" w:styleId="WW8Num8z0">
    <w:name w:val="WW8Num8z0"/>
    <w:rsid w:val="00C84E4E"/>
    <w:rPr>
      <w:rFonts w:ascii="Symbol" w:hAnsi="Symbol" w:cs="Symbol"/>
    </w:rPr>
  </w:style>
  <w:style w:type="character" w:customStyle="1" w:styleId="WW8Num10z0">
    <w:name w:val="WW8Num10z0"/>
    <w:rsid w:val="00C84E4E"/>
    <w:rPr>
      <w:rFonts w:ascii="Symbol" w:hAnsi="Symbol" w:cs="Symbol"/>
    </w:rPr>
  </w:style>
  <w:style w:type="character" w:customStyle="1" w:styleId="WW8Num11z0">
    <w:name w:val="WW8Num11z0"/>
    <w:rsid w:val="00C84E4E"/>
    <w:rPr>
      <w:rFonts w:ascii="Times New Roman" w:hAnsi="Times New Roman" w:cs="Times New Roman"/>
      <w:b w:val="0"/>
      <w:i w:val="0"/>
      <w:sz w:val="20"/>
    </w:rPr>
  </w:style>
  <w:style w:type="character" w:customStyle="1" w:styleId="WW8Num12z0">
    <w:name w:val="WW8Num12z0"/>
    <w:rsid w:val="00C84E4E"/>
    <w:rPr>
      <w:rFonts w:ascii="Times New Roman" w:hAnsi="Times New Roman" w:cs="Times New Roman"/>
    </w:rPr>
  </w:style>
  <w:style w:type="character" w:customStyle="1" w:styleId="WW8Num12z1">
    <w:name w:val="WW8Num12z1"/>
    <w:rsid w:val="00C84E4E"/>
    <w:rPr>
      <w:rFonts w:ascii="Courier New" w:hAnsi="Courier New" w:cs="Courier New"/>
    </w:rPr>
  </w:style>
  <w:style w:type="character" w:customStyle="1" w:styleId="WW8Num12z2">
    <w:name w:val="WW8Num12z2"/>
    <w:rsid w:val="00C84E4E"/>
    <w:rPr>
      <w:rFonts w:ascii="Wingdings" w:hAnsi="Wingdings" w:cs="Wingdings"/>
    </w:rPr>
  </w:style>
  <w:style w:type="character" w:customStyle="1" w:styleId="WW8Num12z3">
    <w:name w:val="WW8Num12z3"/>
    <w:rsid w:val="00C84E4E"/>
    <w:rPr>
      <w:rFonts w:ascii="Symbol" w:hAnsi="Symbol" w:cs="Symbol"/>
    </w:rPr>
  </w:style>
  <w:style w:type="character" w:customStyle="1" w:styleId="WW8Num15z0">
    <w:name w:val="WW8Num15z0"/>
    <w:rsid w:val="00C84E4E"/>
    <w:rPr>
      <w:rFonts w:ascii="Times New Roman" w:hAnsi="Times New Roman" w:cs="Times New Roman"/>
    </w:rPr>
  </w:style>
  <w:style w:type="character" w:customStyle="1" w:styleId="WW8Num15z1">
    <w:name w:val="WW8Num15z1"/>
    <w:rsid w:val="00C84E4E"/>
    <w:rPr>
      <w:rFonts w:ascii="Courier New" w:hAnsi="Courier New" w:cs="Courier New"/>
    </w:rPr>
  </w:style>
  <w:style w:type="character" w:customStyle="1" w:styleId="WW8Num15z2">
    <w:name w:val="WW8Num15z2"/>
    <w:rsid w:val="00C84E4E"/>
    <w:rPr>
      <w:rFonts w:ascii="Wingdings" w:hAnsi="Wingdings" w:cs="Wingdings"/>
    </w:rPr>
  </w:style>
  <w:style w:type="character" w:customStyle="1" w:styleId="WW8Num15z3">
    <w:name w:val="WW8Num15z3"/>
    <w:rsid w:val="00C84E4E"/>
    <w:rPr>
      <w:rFonts w:ascii="Symbol" w:hAnsi="Symbol" w:cs="Symbol"/>
    </w:rPr>
  </w:style>
  <w:style w:type="character" w:customStyle="1" w:styleId="WW8Num16z0">
    <w:name w:val="WW8Num16z0"/>
    <w:rsid w:val="00C84E4E"/>
    <w:rPr>
      <w:rFonts w:ascii="Times New Roman" w:hAnsi="Times New Roman" w:cs="Times New Roman"/>
      <w:b w:val="0"/>
      <w:i w:val="0"/>
      <w:sz w:val="20"/>
    </w:rPr>
  </w:style>
  <w:style w:type="character" w:customStyle="1" w:styleId="WW8Num16z1">
    <w:name w:val="WW8Num16z1"/>
    <w:rsid w:val="00C84E4E"/>
    <w:rPr>
      <w:rFonts w:ascii="Courier New" w:hAnsi="Courier New" w:cs="Courier New"/>
    </w:rPr>
  </w:style>
  <w:style w:type="character" w:customStyle="1" w:styleId="WW8Num16z2">
    <w:name w:val="WW8Num16z2"/>
    <w:rsid w:val="00C84E4E"/>
    <w:rPr>
      <w:rFonts w:ascii="Wingdings" w:hAnsi="Wingdings" w:cs="Wingdings"/>
    </w:rPr>
  </w:style>
  <w:style w:type="character" w:customStyle="1" w:styleId="WW8Num16z3">
    <w:name w:val="WW8Num16z3"/>
    <w:rsid w:val="00C84E4E"/>
    <w:rPr>
      <w:rFonts w:ascii="Symbol" w:hAnsi="Symbol" w:cs="Symbol"/>
    </w:rPr>
  </w:style>
  <w:style w:type="character" w:customStyle="1" w:styleId="WW8Num18z0">
    <w:name w:val="WW8Num18z0"/>
    <w:rsid w:val="00C84E4E"/>
    <w:rPr>
      <w:rFonts w:ascii="Times New Roman" w:hAnsi="Times New Roman" w:cs="Times New Roman"/>
      <w:b w:val="0"/>
      <w:i w:val="0"/>
      <w:sz w:val="20"/>
    </w:rPr>
  </w:style>
  <w:style w:type="character" w:customStyle="1" w:styleId="WW8Num18z1">
    <w:name w:val="WW8Num18z1"/>
    <w:rsid w:val="00C84E4E"/>
    <w:rPr>
      <w:rFonts w:ascii="Courier New" w:hAnsi="Courier New" w:cs="Courier New"/>
    </w:rPr>
  </w:style>
  <w:style w:type="character" w:customStyle="1" w:styleId="WW8Num18z2">
    <w:name w:val="WW8Num18z2"/>
    <w:rsid w:val="00C84E4E"/>
    <w:rPr>
      <w:rFonts w:ascii="Wingdings" w:hAnsi="Wingdings" w:cs="Wingdings"/>
    </w:rPr>
  </w:style>
  <w:style w:type="character" w:customStyle="1" w:styleId="WW8Num18z3">
    <w:name w:val="WW8Num18z3"/>
    <w:rsid w:val="00C84E4E"/>
    <w:rPr>
      <w:rFonts w:ascii="Symbol" w:hAnsi="Symbol" w:cs="Symbol"/>
    </w:rPr>
  </w:style>
  <w:style w:type="character" w:customStyle="1" w:styleId="Caractresdenotedefin">
    <w:name w:val="Caractères de note de fin"/>
    <w:rsid w:val="00C84E4E"/>
    <w:rPr>
      <w:rFonts w:ascii="Times New Roman" w:hAnsi="Times New Roman" w:cs="Times New Roman"/>
      <w:sz w:val="18"/>
      <w:vertAlign w:val="superscript"/>
    </w:rPr>
  </w:style>
  <w:style w:type="character" w:customStyle="1" w:styleId="Caractresdenotedebasdepage">
    <w:name w:val="Caractères de note de bas de page"/>
    <w:rsid w:val="00C84E4E"/>
    <w:rPr>
      <w:rFonts w:ascii="Times New Roman" w:hAnsi="Times New Roman" w:cs="Times New Roman"/>
      <w:sz w:val="18"/>
      <w:vertAlign w:val="superscript"/>
    </w:rPr>
  </w:style>
  <w:style w:type="character" w:customStyle="1" w:styleId="WW-Caractresdenotedebasdepage">
    <w:name w:val="WW-Caractères de note de bas de page"/>
    <w:rsid w:val="00C84E4E"/>
    <w:rPr>
      <w:rFonts w:ascii="Times New Roman" w:hAnsi="Times New Roman" w:cs="Times New Roman"/>
      <w:sz w:val="18"/>
      <w:vertAlign w:val="superscript"/>
    </w:rPr>
  </w:style>
  <w:style w:type="character" w:customStyle="1" w:styleId="BalloonTextChar">
    <w:name w:val="Balloon Text Char"/>
    <w:rsid w:val="00C84E4E"/>
    <w:rPr>
      <w:rFonts w:ascii="Tahoma" w:hAnsi="Tahoma" w:cs="Tahoma"/>
      <w:sz w:val="16"/>
      <w:szCs w:val="16"/>
    </w:rPr>
  </w:style>
  <w:style w:type="character" w:styleId="CommentReference">
    <w:name w:val="annotation reference"/>
    <w:uiPriority w:val="99"/>
    <w:rsid w:val="00C84E4E"/>
    <w:rPr>
      <w:sz w:val="16"/>
      <w:szCs w:val="16"/>
    </w:rPr>
  </w:style>
  <w:style w:type="character" w:customStyle="1" w:styleId="CommentTextChar">
    <w:name w:val="Comment Text Char"/>
    <w:rsid w:val="00C84E4E"/>
  </w:style>
  <w:style w:type="character" w:customStyle="1" w:styleId="CommentSubjectChar">
    <w:name w:val="Comment Subject Char"/>
    <w:rsid w:val="00C84E4E"/>
    <w:rPr>
      <w:b/>
      <w:bCs/>
    </w:rPr>
  </w:style>
  <w:style w:type="paragraph" w:customStyle="1" w:styleId="Titre1">
    <w:name w:val="Titre1"/>
    <w:basedOn w:val="Normal"/>
    <w:next w:val="BodyText"/>
    <w:rsid w:val="00C84E4E"/>
    <w:pPr>
      <w:keepNext/>
      <w:spacing w:before="240" w:after="120"/>
    </w:pPr>
    <w:rPr>
      <w:rFonts w:ascii="Arial" w:eastAsia="Droid Sans" w:hAnsi="Arial" w:cs="Lohit Hindi"/>
      <w:sz w:val="28"/>
      <w:szCs w:val="28"/>
      <w:lang w:val="en-GB" w:eastAsia="zh-CN"/>
    </w:rPr>
  </w:style>
  <w:style w:type="paragraph" w:styleId="BodyText">
    <w:name w:val="Body Text"/>
    <w:basedOn w:val="Normal"/>
    <w:link w:val="BodyTextChar"/>
    <w:rsid w:val="00C84E4E"/>
    <w:pPr>
      <w:spacing w:after="120"/>
    </w:pPr>
    <w:rPr>
      <w:rFonts w:eastAsia="Calibri"/>
      <w:lang w:val="en-GB" w:eastAsia="zh-CN"/>
    </w:rPr>
  </w:style>
  <w:style w:type="character" w:customStyle="1" w:styleId="BodyTextChar">
    <w:name w:val="Body Text Char"/>
    <w:link w:val="BodyText"/>
    <w:rsid w:val="00C84E4E"/>
    <w:rPr>
      <w:rFonts w:eastAsia="Calibri"/>
      <w:lang w:eastAsia="zh-CN"/>
    </w:rPr>
  </w:style>
  <w:style w:type="paragraph" w:styleId="List">
    <w:name w:val="List"/>
    <w:basedOn w:val="BodyText"/>
    <w:rsid w:val="00C84E4E"/>
    <w:rPr>
      <w:rFonts w:cs="Lohit Hindi"/>
    </w:rPr>
  </w:style>
  <w:style w:type="paragraph" w:styleId="Caption">
    <w:name w:val="caption"/>
    <w:basedOn w:val="Normal"/>
    <w:qFormat/>
    <w:rsid w:val="00C84E4E"/>
    <w:pPr>
      <w:suppressLineNumbers/>
      <w:spacing w:before="120" w:after="120"/>
    </w:pPr>
    <w:rPr>
      <w:rFonts w:eastAsia="Calibri" w:cs="Lohit Hindi"/>
      <w:i/>
      <w:iCs/>
      <w:sz w:val="24"/>
      <w:szCs w:val="24"/>
      <w:lang w:val="en-GB" w:eastAsia="zh-CN"/>
    </w:rPr>
  </w:style>
  <w:style w:type="paragraph" w:customStyle="1" w:styleId="Index">
    <w:name w:val="Index"/>
    <w:basedOn w:val="Normal"/>
    <w:rsid w:val="00C84E4E"/>
    <w:pPr>
      <w:suppressLineNumbers/>
    </w:pPr>
    <w:rPr>
      <w:rFonts w:eastAsia="Calibri" w:cs="Lohit Hindi"/>
      <w:lang w:val="en-GB" w:eastAsia="zh-CN"/>
    </w:rPr>
  </w:style>
  <w:style w:type="paragraph" w:styleId="BalloonText">
    <w:name w:val="Balloon Text"/>
    <w:basedOn w:val="Normal"/>
    <w:link w:val="BalloonTextChar1"/>
    <w:rsid w:val="00C84E4E"/>
    <w:pPr>
      <w:spacing w:line="240" w:lineRule="auto"/>
    </w:pPr>
    <w:rPr>
      <w:rFonts w:ascii="Tahoma" w:eastAsia="Calibri" w:hAnsi="Tahoma" w:cs="Tahoma"/>
      <w:sz w:val="16"/>
      <w:szCs w:val="16"/>
      <w:lang w:val="en-GB" w:eastAsia="zh-CN"/>
    </w:rPr>
  </w:style>
  <w:style w:type="character" w:customStyle="1" w:styleId="BalloonTextChar1">
    <w:name w:val="Balloon Text Char1"/>
    <w:link w:val="BalloonText"/>
    <w:rsid w:val="00C84E4E"/>
    <w:rPr>
      <w:rFonts w:ascii="Tahoma" w:eastAsia="Calibri" w:hAnsi="Tahoma" w:cs="Tahoma"/>
      <w:sz w:val="16"/>
      <w:szCs w:val="16"/>
      <w:lang w:eastAsia="zh-CN"/>
    </w:rPr>
  </w:style>
  <w:style w:type="paragraph" w:styleId="CommentText">
    <w:name w:val="annotation text"/>
    <w:basedOn w:val="Normal"/>
    <w:link w:val="CommentTextChar1"/>
    <w:rsid w:val="00C84E4E"/>
    <w:rPr>
      <w:rFonts w:eastAsia="Calibri"/>
      <w:lang w:val="en-GB" w:eastAsia="zh-CN"/>
    </w:rPr>
  </w:style>
  <w:style w:type="character" w:customStyle="1" w:styleId="CommentTextChar1">
    <w:name w:val="Comment Text Char1"/>
    <w:link w:val="CommentText"/>
    <w:rsid w:val="00C84E4E"/>
    <w:rPr>
      <w:rFonts w:eastAsia="Calibri"/>
      <w:lang w:eastAsia="zh-CN"/>
    </w:rPr>
  </w:style>
  <w:style w:type="paragraph" w:styleId="CommentSubject">
    <w:name w:val="annotation subject"/>
    <w:basedOn w:val="CommentText"/>
    <w:next w:val="CommentText"/>
    <w:link w:val="CommentSubjectChar1"/>
    <w:rsid w:val="00C84E4E"/>
    <w:rPr>
      <w:b/>
      <w:bCs/>
    </w:rPr>
  </w:style>
  <w:style w:type="character" w:customStyle="1" w:styleId="CommentSubjectChar1">
    <w:name w:val="Comment Subject Char1"/>
    <w:link w:val="CommentSubject"/>
    <w:rsid w:val="00C84E4E"/>
    <w:rPr>
      <w:rFonts w:eastAsia="Calibri"/>
      <w:b/>
      <w:bCs/>
      <w:lang w:eastAsia="zh-CN"/>
    </w:rPr>
  </w:style>
  <w:style w:type="paragraph" w:customStyle="1" w:styleId="Contenudetableau">
    <w:name w:val="Contenu de tableau"/>
    <w:basedOn w:val="Normal"/>
    <w:rsid w:val="00C84E4E"/>
    <w:pPr>
      <w:suppressLineNumbers/>
    </w:pPr>
    <w:rPr>
      <w:rFonts w:eastAsia="Calibri"/>
      <w:lang w:val="en-GB" w:eastAsia="zh-CN"/>
    </w:rPr>
  </w:style>
  <w:style w:type="paragraph" w:customStyle="1" w:styleId="Titredetableau">
    <w:name w:val="Titre de tableau"/>
    <w:basedOn w:val="Contenudetableau"/>
    <w:rsid w:val="00C84E4E"/>
    <w:pPr>
      <w:jc w:val="center"/>
    </w:pPr>
    <w:rPr>
      <w:b/>
      <w:bCs/>
    </w:rPr>
  </w:style>
  <w:style w:type="character" w:customStyle="1" w:styleId="apple-converted-space">
    <w:name w:val="apple-converted-space"/>
    <w:rsid w:val="00C84E4E"/>
  </w:style>
  <w:style w:type="paragraph" w:styleId="ListParagraph">
    <w:name w:val="List Paragraph"/>
    <w:basedOn w:val="Normal"/>
    <w:uiPriority w:val="34"/>
    <w:qFormat/>
    <w:rsid w:val="00C84E4E"/>
    <w:pPr>
      <w:ind w:left="720"/>
    </w:pPr>
    <w:rPr>
      <w:rFonts w:eastAsia="Calibri"/>
      <w:lang w:val="en-GB" w:eastAsia="zh-CN"/>
    </w:rPr>
  </w:style>
  <w:style w:type="character" w:customStyle="1" w:styleId="SingleTxtGChar">
    <w:name w:val="_ Single Txt_G Char"/>
    <w:link w:val="SingleTxtG"/>
    <w:rsid w:val="00C84E4E"/>
    <w:rPr>
      <w:lang w:eastAsia="en-US"/>
    </w:rPr>
  </w:style>
  <w:style w:type="character" w:styleId="Emphasis">
    <w:name w:val="Emphasis"/>
    <w:uiPriority w:val="20"/>
    <w:qFormat/>
    <w:rsid w:val="00C84E4E"/>
    <w:rPr>
      <w:i/>
      <w:iCs/>
    </w:rPr>
  </w:style>
  <w:style w:type="paragraph" w:styleId="Revision">
    <w:name w:val="Revision"/>
    <w:hidden/>
    <w:uiPriority w:val="99"/>
    <w:semiHidden/>
    <w:rsid w:val="007D7BC5"/>
    <w:rPr>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rsid w:val="0008167F"/>
    <w:rPr>
      <w:color w:val="auto"/>
      <w:u w:val="none"/>
    </w:rPr>
  </w:style>
  <w:style w:type="character" w:styleId="FollowedHyperlink">
    <w:name w:val="FollowedHyperlink"/>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C84E4E"/>
  </w:style>
  <w:style w:type="character" w:customStyle="1" w:styleId="WW8Num5z0">
    <w:name w:val="WW8Num5z0"/>
    <w:rsid w:val="00C84E4E"/>
    <w:rPr>
      <w:rFonts w:ascii="Symbol" w:hAnsi="Symbol" w:cs="Symbol"/>
    </w:rPr>
  </w:style>
  <w:style w:type="character" w:customStyle="1" w:styleId="WW8Num6z0">
    <w:name w:val="WW8Num6z0"/>
    <w:rsid w:val="00C84E4E"/>
    <w:rPr>
      <w:rFonts w:ascii="Symbol" w:hAnsi="Symbol" w:cs="Symbol"/>
    </w:rPr>
  </w:style>
  <w:style w:type="character" w:customStyle="1" w:styleId="WW8Num7z0">
    <w:name w:val="WW8Num7z0"/>
    <w:rsid w:val="00C84E4E"/>
    <w:rPr>
      <w:rFonts w:ascii="Symbol" w:hAnsi="Symbol" w:cs="Symbol"/>
    </w:rPr>
  </w:style>
  <w:style w:type="character" w:customStyle="1" w:styleId="WW8Num8z0">
    <w:name w:val="WW8Num8z0"/>
    <w:rsid w:val="00C84E4E"/>
    <w:rPr>
      <w:rFonts w:ascii="Symbol" w:hAnsi="Symbol" w:cs="Symbol"/>
    </w:rPr>
  </w:style>
  <w:style w:type="character" w:customStyle="1" w:styleId="WW8Num10z0">
    <w:name w:val="WW8Num10z0"/>
    <w:rsid w:val="00C84E4E"/>
    <w:rPr>
      <w:rFonts w:ascii="Symbol" w:hAnsi="Symbol" w:cs="Symbol"/>
    </w:rPr>
  </w:style>
  <w:style w:type="character" w:customStyle="1" w:styleId="WW8Num11z0">
    <w:name w:val="WW8Num11z0"/>
    <w:rsid w:val="00C84E4E"/>
    <w:rPr>
      <w:rFonts w:ascii="Times New Roman" w:hAnsi="Times New Roman" w:cs="Times New Roman"/>
      <w:b w:val="0"/>
      <w:i w:val="0"/>
      <w:sz w:val="20"/>
    </w:rPr>
  </w:style>
  <w:style w:type="character" w:customStyle="1" w:styleId="WW8Num12z0">
    <w:name w:val="WW8Num12z0"/>
    <w:rsid w:val="00C84E4E"/>
    <w:rPr>
      <w:rFonts w:ascii="Times New Roman" w:hAnsi="Times New Roman" w:cs="Times New Roman"/>
    </w:rPr>
  </w:style>
  <w:style w:type="character" w:customStyle="1" w:styleId="WW8Num12z1">
    <w:name w:val="WW8Num12z1"/>
    <w:rsid w:val="00C84E4E"/>
    <w:rPr>
      <w:rFonts w:ascii="Courier New" w:hAnsi="Courier New" w:cs="Courier New"/>
    </w:rPr>
  </w:style>
  <w:style w:type="character" w:customStyle="1" w:styleId="WW8Num12z2">
    <w:name w:val="WW8Num12z2"/>
    <w:rsid w:val="00C84E4E"/>
    <w:rPr>
      <w:rFonts w:ascii="Wingdings" w:hAnsi="Wingdings" w:cs="Wingdings"/>
    </w:rPr>
  </w:style>
  <w:style w:type="character" w:customStyle="1" w:styleId="WW8Num12z3">
    <w:name w:val="WW8Num12z3"/>
    <w:rsid w:val="00C84E4E"/>
    <w:rPr>
      <w:rFonts w:ascii="Symbol" w:hAnsi="Symbol" w:cs="Symbol"/>
    </w:rPr>
  </w:style>
  <w:style w:type="character" w:customStyle="1" w:styleId="WW8Num15z0">
    <w:name w:val="WW8Num15z0"/>
    <w:rsid w:val="00C84E4E"/>
    <w:rPr>
      <w:rFonts w:ascii="Times New Roman" w:hAnsi="Times New Roman" w:cs="Times New Roman"/>
    </w:rPr>
  </w:style>
  <w:style w:type="character" w:customStyle="1" w:styleId="WW8Num15z1">
    <w:name w:val="WW8Num15z1"/>
    <w:rsid w:val="00C84E4E"/>
    <w:rPr>
      <w:rFonts w:ascii="Courier New" w:hAnsi="Courier New" w:cs="Courier New"/>
    </w:rPr>
  </w:style>
  <w:style w:type="character" w:customStyle="1" w:styleId="WW8Num15z2">
    <w:name w:val="WW8Num15z2"/>
    <w:rsid w:val="00C84E4E"/>
    <w:rPr>
      <w:rFonts w:ascii="Wingdings" w:hAnsi="Wingdings" w:cs="Wingdings"/>
    </w:rPr>
  </w:style>
  <w:style w:type="character" w:customStyle="1" w:styleId="WW8Num15z3">
    <w:name w:val="WW8Num15z3"/>
    <w:rsid w:val="00C84E4E"/>
    <w:rPr>
      <w:rFonts w:ascii="Symbol" w:hAnsi="Symbol" w:cs="Symbol"/>
    </w:rPr>
  </w:style>
  <w:style w:type="character" w:customStyle="1" w:styleId="WW8Num16z0">
    <w:name w:val="WW8Num16z0"/>
    <w:rsid w:val="00C84E4E"/>
    <w:rPr>
      <w:rFonts w:ascii="Times New Roman" w:hAnsi="Times New Roman" w:cs="Times New Roman"/>
      <w:b w:val="0"/>
      <w:i w:val="0"/>
      <w:sz w:val="20"/>
    </w:rPr>
  </w:style>
  <w:style w:type="character" w:customStyle="1" w:styleId="WW8Num16z1">
    <w:name w:val="WW8Num16z1"/>
    <w:rsid w:val="00C84E4E"/>
    <w:rPr>
      <w:rFonts w:ascii="Courier New" w:hAnsi="Courier New" w:cs="Courier New"/>
    </w:rPr>
  </w:style>
  <w:style w:type="character" w:customStyle="1" w:styleId="WW8Num16z2">
    <w:name w:val="WW8Num16z2"/>
    <w:rsid w:val="00C84E4E"/>
    <w:rPr>
      <w:rFonts w:ascii="Wingdings" w:hAnsi="Wingdings" w:cs="Wingdings"/>
    </w:rPr>
  </w:style>
  <w:style w:type="character" w:customStyle="1" w:styleId="WW8Num16z3">
    <w:name w:val="WW8Num16z3"/>
    <w:rsid w:val="00C84E4E"/>
    <w:rPr>
      <w:rFonts w:ascii="Symbol" w:hAnsi="Symbol" w:cs="Symbol"/>
    </w:rPr>
  </w:style>
  <w:style w:type="character" w:customStyle="1" w:styleId="WW8Num18z0">
    <w:name w:val="WW8Num18z0"/>
    <w:rsid w:val="00C84E4E"/>
    <w:rPr>
      <w:rFonts w:ascii="Times New Roman" w:hAnsi="Times New Roman" w:cs="Times New Roman"/>
      <w:b w:val="0"/>
      <w:i w:val="0"/>
      <w:sz w:val="20"/>
    </w:rPr>
  </w:style>
  <w:style w:type="character" w:customStyle="1" w:styleId="WW8Num18z1">
    <w:name w:val="WW8Num18z1"/>
    <w:rsid w:val="00C84E4E"/>
    <w:rPr>
      <w:rFonts w:ascii="Courier New" w:hAnsi="Courier New" w:cs="Courier New"/>
    </w:rPr>
  </w:style>
  <w:style w:type="character" w:customStyle="1" w:styleId="WW8Num18z2">
    <w:name w:val="WW8Num18z2"/>
    <w:rsid w:val="00C84E4E"/>
    <w:rPr>
      <w:rFonts w:ascii="Wingdings" w:hAnsi="Wingdings" w:cs="Wingdings"/>
    </w:rPr>
  </w:style>
  <w:style w:type="character" w:customStyle="1" w:styleId="WW8Num18z3">
    <w:name w:val="WW8Num18z3"/>
    <w:rsid w:val="00C84E4E"/>
    <w:rPr>
      <w:rFonts w:ascii="Symbol" w:hAnsi="Symbol" w:cs="Symbol"/>
    </w:rPr>
  </w:style>
  <w:style w:type="character" w:customStyle="1" w:styleId="Caractresdenotedefin">
    <w:name w:val="Caractères de note de fin"/>
    <w:rsid w:val="00C84E4E"/>
    <w:rPr>
      <w:rFonts w:ascii="Times New Roman" w:hAnsi="Times New Roman" w:cs="Times New Roman"/>
      <w:sz w:val="18"/>
      <w:vertAlign w:val="superscript"/>
    </w:rPr>
  </w:style>
  <w:style w:type="character" w:customStyle="1" w:styleId="Caractresdenotedebasdepage">
    <w:name w:val="Caractères de note de bas de page"/>
    <w:rsid w:val="00C84E4E"/>
    <w:rPr>
      <w:rFonts w:ascii="Times New Roman" w:hAnsi="Times New Roman" w:cs="Times New Roman"/>
      <w:sz w:val="18"/>
      <w:vertAlign w:val="superscript"/>
    </w:rPr>
  </w:style>
  <w:style w:type="character" w:customStyle="1" w:styleId="WW-Caractresdenotedebasdepage">
    <w:name w:val="WW-Caractères de note de bas de page"/>
    <w:rsid w:val="00C84E4E"/>
    <w:rPr>
      <w:rFonts w:ascii="Times New Roman" w:hAnsi="Times New Roman" w:cs="Times New Roman"/>
      <w:sz w:val="18"/>
      <w:vertAlign w:val="superscript"/>
    </w:rPr>
  </w:style>
  <w:style w:type="character" w:customStyle="1" w:styleId="BalloonTextChar">
    <w:name w:val="Balloon Text Char"/>
    <w:rsid w:val="00C84E4E"/>
    <w:rPr>
      <w:rFonts w:ascii="Tahoma" w:hAnsi="Tahoma" w:cs="Tahoma"/>
      <w:sz w:val="16"/>
      <w:szCs w:val="16"/>
    </w:rPr>
  </w:style>
  <w:style w:type="character" w:styleId="CommentReference">
    <w:name w:val="annotation reference"/>
    <w:uiPriority w:val="99"/>
    <w:rsid w:val="00C84E4E"/>
    <w:rPr>
      <w:sz w:val="16"/>
      <w:szCs w:val="16"/>
    </w:rPr>
  </w:style>
  <w:style w:type="character" w:customStyle="1" w:styleId="CommentTextChar">
    <w:name w:val="Comment Text Char"/>
    <w:rsid w:val="00C84E4E"/>
  </w:style>
  <w:style w:type="character" w:customStyle="1" w:styleId="CommentSubjectChar">
    <w:name w:val="Comment Subject Char"/>
    <w:rsid w:val="00C84E4E"/>
    <w:rPr>
      <w:b/>
      <w:bCs/>
    </w:rPr>
  </w:style>
  <w:style w:type="paragraph" w:customStyle="1" w:styleId="Titre1">
    <w:name w:val="Titre1"/>
    <w:basedOn w:val="Normal"/>
    <w:next w:val="BodyText"/>
    <w:rsid w:val="00C84E4E"/>
    <w:pPr>
      <w:keepNext/>
      <w:spacing w:before="240" w:after="120"/>
    </w:pPr>
    <w:rPr>
      <w:rFonts w:ascii="Arial" w:eastAsia="Droid Sans" w:hAnsi="Arial" w:cs="Lohit Hindi"/>
      <w:sz w:val="28"/>
      <w:szCs w:val="28"/>
      <w:lang w:val="en-GB" w:eastAsia="zh-CN"/>
    </w:rPr>
  </w:style>
  <w:style w:type="paragraph" w:styleId="BodyText">
    <w:name w:val="Body Text"/>
    <w:basedOn w:val="Normal"/>
    <w:link w:val="BodyTextChar"/>
    <w:rsid w:val="00C84E4E"/>
    <w:pPr>
      <w:spacing w:after="120"/>
    </w:pPr>
    <w:rPr>
      <w:rFonts w:eastAsia="Calibri"/>
      <w:lang w:val="en-GB" w:eastAsia="zh-CN"/>
    </w:rPr>
  </w:style>
  <w:style w:type="character" w:customStyle="1" w:styleId="BodyTextChar">
    <w:name w:val="Body Text Char"/>
    <w:link w:val="BodyText"/>
    <w:rsid w:val="00C84E4E"/>
    <w:rPr>
      <w:rFonts w:eastAsia="Calibri"/>
      <w:lang w:eastAsia="zh-CN"/>
    </w:rPr>
  </w:style>
  <w:style w:type="paragraph" w:styleId="List">
    <w:name w:val="List"/>
    <w:basedOn w:val="BodyText"/>
    <w:rsid w:val="00C84E4E"/>
    <w:rPr>
      <w:rFonts w:cs="Lohit Hindi"/>
    </w:rPr>
  </w:style>
  <w:style w:type="paragraph" w:styleId="Caption">
    <w:name w:val="caption"/>
    <w:basedOn w:val="Normal"/>
    <w:qFormat/>
    <w:rsid w:val="00C84E4E"/>
    <w:pPr>
      <w:suppressLineNumbers/>
      <w:spacing w:before="120" w:after="120"/>
    </w:pPr>
    <w:rPr>
      <w:rFonts w:eastAsia="Calibri" w:cs="Lohit Hindi"/>
      <w:i/>
      <w:iCs/>
      <w:sz w:val="24"/>
      <w:szCs w:val="24"/>
      <w:lang w:val="en-GB" w:eastAsia="zh-CN"/>
    </w:rPr>
  </w:style>
  <w:style w:type="paragraph" w:customStyle="1" w:styleId="Index">
    <w:name w:val="Index"/>
    <w:basedOn w:val="Normal"/>
    <w:rsid w:val="00C84E4E"/>
    <w:pPr>
      <w:suppressLineNumbers/>
    </w:pPr>
    <w:rPr>
      <w:rFonts w:eastAsia="Calibri" w:cs="Lohit Hindi"/>
      <w:lang w:val="en-GB" w:eastAsia="zh-CN"/>
    </w:rPr>
  </w:style>
  <w:style w:type="paragraph" w:styleId="BalloonText">
    <w:name w:val="Balloon Text"/>
    <w:basedOn w:val="Normal"/>
    <w:link w:val="BalloonTextChar1"/>
    <w:rsid w:val="00C84E4E"/>
    <w:pPr>
      <w:spacing w:line="240" w:lineRule="auto"/>
    </w:pPr>
    <w:rPr>
      <w:rFonts w:ascii="Tahoma" w:eastAsia="Calibri" w:hAnsi="Tahoma" w:cs="Tahoma"/>
      <w:sz w:val="16"/>
      <w:szCs w:val="16"/>
      <w:lang w:val="en-GB" w:eastAsia="zh-CN"/>
    </w:rPr>
  </w:style>
  <w:style w:type="character" w:customStyle="1" w:styleId="BalloonTextChar1">
    <w:name w:val="Balloon Text Char1"/>
    <w:link w:val="BalloonText"/>
    <w:rsid w:val="00C84E4E"/>
    <w:rPr>
      <w:rFonts w:ascii="Tahoma" w:eastAsia="Calibri" w:hAnsi="Tahoma" w:cs="Tahoma"/>
      <w:sz w:val="16"/>
      <w:szCs w:val="16"/>
      <w:lang w:eastAsia="zh-CN"/>
    </w:rPr>
  </w:style>
  <w:style w:type="paragraph" w:styleId="CommentText">
    <w:name w:val="annotation text"/>
    <w:basedOn w:val="Normal"/>
    <w:link w:val="CommentTextChar1"/>
    <w:rsid w:val="00C84E4E"/>
    <w:rPr>
      <w:rFonts w:eastAsia="Calibri"/>
      <w:lang w:val="en-GB" w:eastAsia="zh-CN"/>
    </w:rPr>
  </w:style>
  <w:style w:type="character" w:customStyle="1" w:styleId="CommentTextChar1">
    <w:name w:val="Comment Text Char1"/>
    <w:link w:val="CommentText"/>
    <w:rsid w:val="00C84E4E"/>
    <w:rPr>
      <w:rFonts w:eastAsia="Calibri"/>
      <w:lang w:eastAsia="zh-CN"/>
    </w:rPr>
  </w:style>
  <w:style w:type="paragraph" w:styleId="CommentSubject">
    <w:name w:val="annotation subject"/>
    <w:basedOn w:val="CommentText"/>
    <w:next w:val="CommentText"/>
    <w:link w:val="CommentSubjectChar1"/>
    <w:rsid w:val="00C84E4E"/>
    <w:rPr>
      <w:b/>
      <w:bCs/>
    </w:rPr>
  </w:style>
  <w:style w:type="character" w:customStyle="1" w:styleId="CommentSubjectChar1">
    <w:name w:val="Comment Subject Char1"/>
    <w:link w:val="CommentSubject"/>
    <w:rsid w:val="00C84E4E"/>
    <w:rPr>
      <w:rFonts w:eastAsia="Calibri"/>
      <w:b/>
      <w:bCs/>
      <w:lang w:eastAsia="zh-CN"/>
    </w:rPr>
  </w:style>
  <w:style w:type="paragraph" w:customStyle="1" w:styleId="Contenudetableau">
    <w:name w:val="Contenu de tableau"/>
    <w:basedOn w:val="Normal"/>
    <w:rsid w:val="00C84E4E"/>
    <w:pPr>
      <w:suppressLineNumbers/>
    </w:pPr>
    <w:rPr>
      <w:rFonts w:eastAsia="Calibri"/>
      <w:lang w:val="en-GB" w:eastAsia="zh-CN"/>
    </w:rPr>
  </w:style>
  <w:style w:type="paragraph" w:customStyle="1" w:styleId="Titredetableau">
    <w:name w:val="Titre de tableau"/>
    <w:basedOn w:val="Contenudetableau"/>
    <w:rsid w:val="00C84E4E"/>
    <w:pPr>
      <w:jc w:val="center"/>
    </w:pPr>
    <w:rPr>
      <w:b/>
      <w:bCs/>
    </w:rPr>
  </w:style>
  <w:style w:type="character" w:customStyle="1" w:styleId="apple-converted-space">
    <w:name w:val="apple-converted-space"/>
    <w:rsid w:val="00C84E4E"/>
  </w:style>
  <w:style w:type="paragraph" w:styleId="ListParagraph">
    <w:name w:val="List Paragraph"/>
    <w:basedOn w:val="Normal"/>
    <w:uiPriority w:val="34"/>
    <w:qFormat/>
    <w:rsid w:val="00C84E4E"/>
    <w:pPr>
      <w:ind w:left="720"/>
    </w:pPr>
    <w:rPr>
      <w:rFonts w:eastAsia="Calibri"/>
      <w:lang w:val="en-GB" w:eastAsia="zh-CN"/>
    </w:rPr>
  </w:style>
  <w:style w:type="character" w:customStyle="1" w:styleId="SingleTxtGChar">
    <w:name w:val="_ Single Txt_G Char"/>
    <w:link w:val="SingleTxtG"/>
    <w:rsid w:val="00C84E4E"/>
    <w:rPr>
      <w:lang w:eastAsia="en-US"/>
    </w:rPr>
  </w:style>
  <w:style w:type="character" w:styleId="Emphasis">
    <w:name w:val="Emphasis"/>
    <w:uiPriority w:val="20"/>
    <w:qFormat/>
    <w:rsid w:val="00C84E4E"/>
    <w:rPr>
      <w:i/>
      <w:iCs/>
    </w:rPr>
  </w:style>
  <w:style w:type="paragraph" w:styleId="Revision">
    <w:name w:val="Revision"/>
    <w:hidden/>
    <w:uiPriority w:val="99"/>
    <w:semiHidden/>
    <w:rsid w:val="007D7BC5"/>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487">
      <w:bodyDiv w:val="1"/>
      <w:marLeft w:val="0"/>
      <w:marRight w:val="0"/>
      <w:marTop w:val="0"/>
      <w:marBottom w:val="0"/>
      <w:divBdr>
        <w:top w:val="none" w:sz="0" w:space="0" w:color="auto"/>
        <w:left w:val="none" w:sz="0" w:space="0" w:color="auto"/>
        <w:bottom w:val="none" w:sz="0" w:space="0" w:color="auto"/>
        <w:right w:val="none" w:sz="0" w:space="0" w:color="auto"/>
      </w:divBdr>
    </w:div>
    <w:div w:id="3054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658BC0-C254-4320-8F81-797DC9788FE0}"/>
</file>

<file path=customXml/itemProps2.xml><?xml version="1.0" encoding="utf-8"?>
<ds:datastoreItem xmlns:ds="http://schemas.openxmlformats.org/officeDocument/2006/customXml" ds:itemID="{AB9D1EC5-4CE5-42FA-A4DB-092AE54069EC}"/>
</file>

<file path=customXml/itemProps3.xml><?xml version="1.0" encoding="utf-8"?>
<ds:datastoreItem xmlns:ds="http://schemas.openxmlformats.org/officeDocument/2006/customXml" ds:itemID="{8D53F610-4108-4CEA-828E-D57E7F26384F}"/>
</file>

<file path=customXml/itemProps4.xml><?xml version="1.0" encoding="utf-8"?>
<ds:datastoreItem xmlns:ds="http://schemas.openxmlformats.org/officeDocument/2006/customXml" ds:itemID="{A0A50036-6D8B-4583-977B-AF87ABA72E62}"/>
</file>

<file path=docProps/app.xml><?xml version="1.0" encoding="utf-8"?>
<Properties xmlns="http://schemas.openxmlformats.org/officeDocument/2006/extended-properties" xmlns:vt="http://schemas.openxmlformats.org/officeDocument/2006/docPropsVTypes">
  <Template>A_F</Template>
  <TotalTime>0</TotalTime>
  <Pages>21</Pages>
  <Words>10190</Words>
  <Characters>58084</Characters>
  <Application>Microsoft Office Word</Application>
  <DocSecurity>4</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CSD</Company>
  <LinksUpToDate>false</LinksUpToDate>
  <CharactersWithSpaces>68138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the draft United Nations declaration on the rights of peasants in English</dc:title>
  <dc:creator>Isabelle SEVIN</dc:creator>
  <cp:lastModifiedBy>Somova Iuliia</cp:lastModifiedBy>
  <cp:revision>2</cp:revision>
  <cp:lastPrinted>2015-08-12T09:59:00Z</cp:lastPrinted>
  <dcterms:created xsi:type="dcterms:W3CDTF">2015-09-07T09:50:00Z</dcterms:created>
  <dcterms:modified xsi:type="dcterms:W3CDTF">2015-09-07T09:50:00Z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