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33" w:rsidRDefault="00052033" w:rsidP="00052033">
      <w:pPr>
        <w:spacing w:line="240" w:lineRule="auto"/>
        <w:rPr>
          <w:sz w:val="2"/>
        </w:rPr>
        <w:sectPr w:rsidR="00052033" w:rsidSect="0005203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052033" w:rsidRDefault="00052033" w:rsidP="00E364B6">
      <w:pPr>
        <w:pStyle w:val="H1"/>
        <w:spacing w:before="120"/>
      </w:pPr>
      <w:r>
        <w:lastRenderedPageBreak/>
        <w:t>Conseil des droits de l</w:t>
      </w:r>
      <w:r w:rsidR="006C0D94">
        <w:t>’</w:t>
      </w:r>
      <w:r>
        <w:t>homme</w:t>
      </w:r>
    </w:p>
    <w:p w:rsidR="006C0D94" w:rsidRPr="006C0D94" w:rsidRDefault="006C0D94" w:rsidP="006C0D9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6C0D94">
        <w:rPr>
          <w:lang w:val="fr-CH"/>
        </w:rPr>
        <w:t>Trentième session</w:t>
      </w:r>
    </w:p>
    <w:p w:rsidR="006C0D94" w:rsidRPr="006C0D94" w:rsidRDefault="006C0D94" w:rsidP="006C0D9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6C0D94">
        <w:rPr>
          <w:lang w:val="fr-CH"/>
        </w:rPr>
        <w:t>Point 3 de l</w:t>
      </w:r>
      <w:r>
        <w:rPr>
          <w:lang w:val="fr-CH"/>
        </w:rPr>
        <w:t>’</w:t>
      </w:r>
      <w:r w:rsidRPr="006C0D94">
        <w:rPr>
          <w:lang w:val="fr-CH"/>
        </w:rPr>
        <w:t>ordre du jour</w:t>
      </w:r>
    </w:p>
    <w:p w:rsidR="006C0D94" w:rsidRPr="006C0D94" w:rsidRDefault="006C0D94" w:rsidP="006C0D9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6C0D94">
        <w:rPr>
          <w:lang w:val="fr-CH"/>
        </w:rPr>
        <w:t>Promotion et protection de tous les droits de l</w:t>
      </w:r>
      <w:r>
        <w:rPr>
          <w:lang w:val="fr-CH"/>
        </w:rPr>
        <w:t>’</w:t>
      </w:r>
      <w:r w:rsidRPr="006C0D94">
        <w:rPr>
          <w:lang w:val="fr-CH"/>
        </w:rPr>
        <w:t xml:space="preserve">homme, </w:t>
      </w:r>
      <w:r>
        <w:rPr>
          <w:lang w:val="fr-CH"/>
        </w:rPr>
        <w:br/>
      </w:r>
      <w:r w:rsidRPr="006C0D94">
        <w:rPr>
          <w:lang w:val="fr-CH"/>
        </w:rPr>
        <w:t xml:space="preserve">civils, politiques, économiques, sociaux et culturels, </w:t>
      </w:r>
      <w:r>
        <w:rPr>
          <w:lang w:val="fr-CH"/>
        </w:rPr>
        <w:br/>
      </w:r>
      <w:r w:rsidRPr="006C0D94">
        <w:rPr>
          <w:lang w:val="fr-CH"/>
        </w:rPr>
        <w:t>y compris le droit au développement</w:t>
      </w:r>
    </w:p>
    <w:p w:rsidR="006C0D94" w:rsidRPr="006C0D94" w:rsidRDefault="006C0D94" w:rsidP="006C0D94">
      <w:pPr>
        <w:pStyle w:val="SingleTxt"/>
        <w:spacing w:after="0" w:line="120" w:lineRule="exact"/>
        <w:rPr>
          <w:b/>
          <w:sz w:val="10"/>
          <w:lang w:val="fr-FR"/>
        </w:rPr>
      </w:pPr>
    </w:p>
    <w:p w:rsidR="006C0D94" w:rsidRDefault="006C0D94" w:rsidP="006C0D94">
      <w:pPr>
        <w:pStyle w:val="SingleTxt"/>
        <w:spacing w:after="0" w:line="120" w:lineRule="exact"/>
        <w:rPr>
          <w:b/>
          <w:sz w:val="10"/>
          <w:lang w:val="fr-FR"/>
        </w:rPr>
      </w:pPr>
    </w:p>
    <w:p w:rsidR="006C0D94" w:rsidRPr="006C0D94" w:rsidRDefault="006C0D94" w:rsidP="006C0D94">
      <w:pPr>
        <w:pStyle w:val="SingleTxt"/>
        <w:spacing w:after="0" w:line="120" w:lineRule="exact"/>
        <w:rPr>
          <w:b/>
          <w:sz w:val="10"/>
          <w:lang w:val="fr-FR"/>
        </w:rPr>
      </w:pPr>
    </w:p>
    <w:p w:rsidR="006C0D94" w:rsidRPr="006C0D94" w:rsidRDefault="006C0D94" w:rsidP="006C0D9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6C0D94">
        <w:rPr>
          <w:lang w:val="fr-FR"/>
        </w:rPr>
        <w:t xml:space="preserve">Moyens à mettre en œuvre pour renforcer </w:t>
      </w:r>
      <w:r>
        <w:rPr>
          <w:lang w:val="fr-FR"/>
        </w:rPr>
        <w:br/>
      </w:r>
      <w:r w:rsidRPr="006C0D94">
        <w:rPr>
          <w:lang w:val="fr-FR"/>
        </w:rPr>
        <w:t xml:space="preserve">la coopération internationale au sein des instances </w:t>
      </w:r>
      <w:r>
        <w:rPr>
          <w:lang w:val="fr-FR"/>
        </w:rPr>
        <w:br/>
      </w:r>
      <w:r w:rsidRPr="006C0D94">
        <w:rPr>
          <w:lang w:val="fr-FR"/>
        </w:rPr>
        <w:t>de l</w:t>
      </w:r>
      <w:r>
        <w:rPr>
          <w:lang w:val="fr-FR"/>
        </w:rPr>
        <w:t>’</w:t>
      </w:r>
      <w:r w:rsidRPr="006C0D94">
        <w:rPr>
          <w:lang w:val="fr-FR"/>
        </w:rPr>
        <w:t xml:space="preserve">Organisation des Nations Unies chargées </w:t>
      </w:r>
      <w:r>
        <w:rPr>
          <w:lang w:val="fr-FR"/>
        </w:rPr>
        <w:br/>
      </w:r>
      <w:r w:rsidRPr="006C0D94">
        <w:rPr>
          <w:lang w:val="fr-FR"/>
        </w:rPr>
        <w:t>des droits de l</w:t>
      </w:r>
      <w:r>
        <w:rPr>
          <w:lang w:val="fr-FR"/>
        </w:rPr>
        <w:t>’</w:t>
      </w:r>
      <w:r w:rsidRPr="006C0D94">
        <w:rPr>
          <w:lang w:val="fr-FR"/>
        </w:rPr>
        <w:t xml:space="preserve">homme, notamment le Conseil </w:t>
      </w:r>
      <w:r>
        <w:rPr>
          <w:lang w:val="fr-FR"/>
        </w:rPr>
        <w:br/>
      </w:r>
      <w:r w:rsidRPr="006C0D94">
        <w:rPr>
          <w:lang w:val="fr-FR"/>
        </w:rPr>
        <w:t>des droits de l</w:t>
      </w:r>
      <w:r>
        <w:rPr>
          <w:lang w:val="fr-FR"/>
        </w:rPr>
        <w:t>’</w:t>
      </w:r>
      <w:r w:rsidRPr="006C0D94">
        <w:rPr>
          <w:lang w:val="fr-FR"/>
        </w:rPr>
        <w:t xml:space="preserve">homme, y compris les mesures </w:t>
      </w:r>
      <w:r>
        <w:rPr>
          <w:lang w:val="fr-FR"/>
        </w:rPr>
        <w:br/>
      </w:r>
      <w:r w:rsidRPr="006C0D94">
        <w:rPr>
          <w:lang w:val="fr-FR"/>
        </w:rPr>
        <w:t xml:space="preserve">qui pourraient être prises pour surmonter </w:t>
      </w:r>
      <w:r>
        <w:rPr>
          <w:lang w:val="fr-FR"/>
        </w:rPr>
        <w:br/>
      </w:r>
      <w:r w:rsidRPr="006C0D94">
        <w:rPr>
          <w:lang w:val="fr-FR"/>
        </w:rPr>
        <w:t>les obstacles et les difficultés rencontrés</w:t>
      </w:r>
      <w:r w:rsidRPr="006C0D94">
        <w:rPr>
          <w:b w:val="0"/>
          <w:bCs/>
          <w:sz w:val="20"/>
          <w:szCs w:val="20"/>
          <w:lang w:val="fr-FR"/>
        </w:rPr>
        <w:footnoteReference w:customMarkFollows="1" w:id="1"/>
        <w:t>*</w:t>
      </w:r>
    </w:p>
    <w:p w:rsidR="006C0D94" w:rsidRPr="006C0D94" w:rsidRDefault="006C0D94" w:rsidP="006C0D94">
      <w:pPr>
        <w:pStyle w:val="SingleTxt"/>
        <w:spacing w:after="0" w:line="120" w:lineRule="exact"/>
        <w:rPr>
          <w:b/>
          <w:sz w:val="10"/>
          <w:lang w:val="fr-FR"/>
        </w:rPr>
      </w:pPr>
    </w:p>
    <w:p w:rsidR="006C0D94" w:rsidRPr="006C0D94" w:rsidRDefault="006C0D94" w:rsidP="006C0D94">
      <w:pPr>
        <w:pStyle w:val="SingleTxt"/>
        <w:spacing w:after="0" w:line="120" w:lineRule="exact"/>
        <w:rPr>
          <w:b/>
          <w:sz w:val="10"/>
          <w:lang w:val="fr-FR"/>
        </w:rPr>
      </w:pPr>
    </w:p>
    <w:p w:rsidR="006C0D94" w:rsidRPr="006C0D94" w:rsidRDefault="006C0D94" w:rsidP="006C0D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6C0D94">
        <w:rPr>
          <w:lang w:val="fr-FR"/>
        </w:rPr>
        <w:t>Note du secrétariat</w:t>
      </w:r>
    </w:p>
    <w:p w:rsidR="006C0D94" w:rsidRPr="006C0D94" w:rsidRDefault="006C0D94" w:rsidP="006C0D94">
      <w:pPr>
        <w:pStyle w:val="SingleTxt"/>
        <w:spacing w:after="0" w:line="120" w:lineRule="exact"/>
        <w:rPr>
          <w:sz w:val="10"/>
          <w:lang w:val="fr-FR"/>
        </w:rPr>
      </w:pPr>
    </w:p>
    <w:p w:rsidR="006C0D94" w:rsidRPr="006C0D94" w:rsidRDefault="006C0D94" w:rsidP="006C0D94">
      <w:pPr>
        <w:pStyle w:val="SingleTxt"/>
        <w:spacing w:after="0" w:line="120" w:lineRule="exact"/>
        <w:rPr>
          <w:sz w:val="10"/>
          <w:lang w:val="fr-FR"/>
        </w:rPr>
      </w:pPr>
    </w:p>
    <w:p w:rsidR="006C0D94" w:rsidRPr="006C0D94" w:rsidRDefault="006C0D94" w:rsidP="006C0D94">
      <w:pPr>
        <w:pStyle w:val="SingleTxt"/>
        <w:numPr>
          <w:ilvl w:val="0"/>
          <w:numId w:val="6"/>
        </w:numPr>
        <w:tabs>
          <w:tab w:val="clear" w:pos="475"/>
          <w:tab w:val="num" w:pos="1742"/>
        </w:tabs>
        <w:ind w:left="1267"/>
        <w:rPr>
          <w:lang w:val="fr-FR"/>
        </w:rPr>
      </w:pPr>
      <w:r w:rsidRPr="006C0D94">
        <w:rPr>
          <w:lang w:val="fr-FR"/>
        </w:rPr>
        <w:t>Dans sa résolution 28/2, le Conseil des droits de l</w:t>
      </w:r>
      <w:r>
        <w:rPr>
          <w:lang w:val="fr-FR"/>
        </w:rPr>
        <w:t>’</w:t>
      </w:r>
      <w:r w:rsidRPr="006C0D94">
        <w:rPr>
          <w:lang w:val="fr-FR"/>
        </w:rPr>
        <w:t>homme a prié le Haut-Commissaire des Nations Unies aux droits de l</w:t>
      </w:r>
      <w:r>
        <w:rPr>
          <w:lang w:val="fr-FR"/>
        </w:rPr>
        <w:t>’</w:t>
      </w:r>
      <w:r w:rsidRPr="006C0D94">
        <w:rPr>
          <w:lang w:val="fr-FR"/>
        </w:rPr>
        <w:t>homme d</w:t>
      </w:r>
      <w:r>
        <w:rPr>
          <w:lang w:val="fr-FR"/>
        </w:rPr>
        <w:t>’</w:t>
      </w:r>
      <w:r w:rsidRPr="006C0D94">
        <w:rPr>
          <w:lang w:val="fr-FR"/>
        </w:rPr>
        <w:t>élaborer, en consultation avec les États, et en prenant en considération les discussions qui ont eu lieu pendant la réunion-débat de haut niveau sur l</w:t>
      </w:r>
      <w:r>
        <w:rPr>
          <w:lang w:val="fr-FR"/>
        </w:rPr>
        <w:t>’</w:t>
      </w:r>
      <w:r w:rsidRPr="006C0D94">
        <w:rPr>
          <w:lang w:val="fr-FR"/>
        </w:rPr>
        <w:t>intégration des questions relatives aux droits de l</w:t>
      </w:r>
      <w:r>
        <w:rPr>
          <w:lang w:val="fr-FR"/>
        </w:rPr>
        <w:t>’</w:t>
      </w:r>
      <w:r w:rsidRPr="006C0D94">
        <w:rPr>
          <w:lang w:val="fr-FR"/>
        </w:rPr>
        <w:t>homme qui s</w:t>
      </w:r>
      <w:r>
        <w:rPr>
          <w:lang w:val="fr-FR"/>
        </w:rPr>
        <w:t>’</w:t>
      </w:r>
      <w:r w:rsidRPr="006C0D94">
        <w:rPr>
          <w:lang w:val="fr-FR"/>
        </w:rPr>
        <w:t>est tenue pendant la vingt-huitième session du Conseil des droits de l</w:t>
      </w:r>
      <w:r>
        <w:rPr>
          <w:lang w:val="fr-FR"/>
        </w:rPr>
        <w:t>’</w:t>
      </w:r>
      <w:r w:rsidRPr="006C0D94">
        <w:rPr>
          <w:lang w:val="fr-FR"/>
        </w:rPr>
        <w:t>homme sur le thème « Renforcement de la coopération internationale dans le domaine des droits de l</w:t>
      </w:r>
      <w:r>
        <w:rPr>
          <w:lang w:val="fr-FR"/>
        </w:rPr>
        <w:t>’</w:t>
      </w:r>
      <w:r w:rsidRPr="006C0D94">
        <w:rPr>
          <w:lang w:val="fr-FR"/>
        </w:rPr>
        <w:t>homme », un rapport sur les moyens à mettre en œuvre pour renforcer la coopération internationale au sein des instances de l</w:t>
      </w:r>
      <w:r>
        <w:rPr>
          <w:lang w:val="fr-FR"/>
        </w:rPr>
        <w:t>’</w:t>
      </w:r>
      <w:r w:rsidRPr="006C0D94">
        <w:rPr>
          <w:lang w:val="fr-FR"/>
        </w:rPr>
        <w:t>Organisation des Nations Unies chargées des droits de l</w:t>
      </w:r>
      <w:r>
        <w:rPr>
          <w:lang w:val="fr-FR"/>
        </w:rPr>
        <w:t>’</w:t>
      </w:r>
      <w:r w:rsidRPr="006C0D94">
        <w:rPr>
          <w:lang w:val="fr-FR"/>
        </w:rPr>
        <w:t>homme, notamment le Conseil des droits de l</w:t>
      </w:r>
      <w:r>
        <w:rPr>
          <w:lang w:val="fr-FR"/>
        </w:rPr>
        <w:t>’</w:t>
      </w:r>
      <w:r w:rsidRPr="006C0D94">
        <w:rPr>
          <w:lang w:val="fr-FR"/>
        </w:rPr>
        <w:t>homme, y compris les mesures qui pourraient être prises pour surmonter les obstacles et les difficultés rencontrés, et de le soumettre au Conseil avant sa trentième session.</w:t>
      </w:r>
    </w:p>
    <w:p w:rsidR="006C0D94" w:rsidRPr="006C0D94" w:rsidRDefault="006C0D94" w:rsidP="006C0D94">
      <w:pPr>
        <w:pStyle w:val="SingleTxt"/>
        <w:numPr>
          <w:ilvl w:val="0"/>
          <w:numId w:val="6"/>
        </w:numPr>
        <w:tabs>
          <w:tab w:val="clear" w:pos="475"/>
          <w:tab w:val="num" w:pos="1742"/>
        </w:tabs>
        <w:ind w:left="1267"/>
        <w:rPr>
          <w:lang w:val="fr-FR"/>
        </w:rPr>
      </w:pPr>
      <w:r w:rsidRPr="006C0D94">
        <w:rPr>
          <w:lang w:val="fr-FR"/>
        </w:rPr>
        <w:t>Pour des raisons techniques, le rapport susmentionné sera soumis au Conseil des droits de l</w:t>
      </w:r>
      <w:r>
        <w:rPr>
          <w:lang w:val="fr-FR"/>
        </w:rPr>
        <w:t>’</w:t>
      </w:r>
      <w:r w:rsidRPr="006C0D94">
        <w:rPr>
          <w:lang w:val="fr-FR"/>
        </w:rPr>
        <w:t>homme à sa trente et unième session.</w:t>
      </w:r>
    </w:p>
    <w:p w:rsidR="00052033" w:rsidRPr="006C0D94" w:rsidRDefault="006C0D94" w:rsidP="006C0D94">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052033" w:rsidRPr="006C0D94" w:rsidSect="00052033">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4T11:10:00Z" w:initials="Start">
    <w:p w:rsidR="00052033" w:rsidRDefault="0005203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NO&gt;&gt;N1518027F&lt;&lt;ODS JOB NO&gt;&gt;</w:t>
      </w:r>
    </w:p>
    <w:p w:rsidR="00052033" w:rsidRDefault="00052033">
      <w:pPr>
        <w:pStyle w:val="CommentText"/>
      </w:pPr>
      <w:r>
        <w:t>&lt;&lt;ODS DOC SYMBOL1&gt;&gt;A/HRC/30/63&lt;&lt;ODS DOC SYMBOL1&gt;&gt;</w:t>
      </w:r>
    </w:p>
    <w:p w:rsidR="00052033" w:rsidRDefault="0005203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5A" w:rsidRDefault="0006135A" w:rsidP="00F3330B">
      <w:pPr>
        <w:spacing w:line="240" w:lineRule="auto"/>
      </w:pPr>
      <w:r>
        <w:separator/>
      </w:r>
    </w:p>
  </w:endnote>
  <w:endnote w:type="continuationSeparator" w:id="0">
    <w:p w:rsidR="0006135A" w:rsidRDefault="0006135A"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52033" w:rsidTr="00052033">
      <w:trPr>
        <w:jc w:val="center"/>
      </w:trPr>
      <w:tc>
        <w:tcPr>
          <w:tcW w:w="5126" w:type="dxa"/>
          <w:shd w:val="clear" w:color="auto" w:fill="auto"/>
        </w:tcPr>
        <w:p w:rsidR="00052033" w:rsidRPr="00052033" w:rsidRDefault="00052033" w:rsidP="0005203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13A7">
            <w:rPr>
              <w:b w:val="0"/>
              <w:w w:val="103"/>
              <w:sz w:val="14"/>
            </w:rPr>
            <w:t>GE.15-13753</w:t>
          </w:r>
          <w:r>
            <w:rPr>
              <w:b w:val="0"/>
              <w:w w:val="103"/>
              <w:sz w:val="14"/>
            </w:rPr>
            <w:fldChar w:fldCharType="end"/>
          </w:r>
        </w:p>
      </w:tc>
      <w:tc>
        <w:tcPr>
          <w:tcW w:w="5127" w:type="dxa"/>
          <w:shd w:val="clear" w:color="auto" w:fill="auto"/>
        </w:tcPr>
        <w:p w:rsidR="00052033" w:rsidRPr="00052033" w:rsidRDefault="00052033" w:rsidP="00052033">
          <w:pPr>
            <w:pStyle w:val="Footer"/>
            <w:rPr>
              <w:w w:val="103"/>
            </w:rPr>
          </w:pPr>
          <w:r>
            <w:rPr>
              <w:w w:val="103"/>
            </w:rPr>
            <w:fldChar w:fldCharType="begin"/>
          </w:r>
          <w:r>
            <w:rPr>
              <w:w w:val="103"/>
            </w:rPr>
            <w:instrText xml:space="preserve"> PAGE  \* Arabic  \* MERGEFORMAT </w:instrText>
          </w:r>
          <w:r>
            <w:rPr>
              <w:w w:val="103"/>
            </w:rPr>
            <w:fldChar w:fldCharType="separate"/>
          </w:r>
          <w:r w:rsidR="00C713A7">
            <w:rPr>
              <w:noProof/>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713A7">
            <w:rPr>
              <w:noProof/>
              <w:w w:val="103"/>
            </w:rPr>
            <w:t>1</w:t>
          </w:r>
          <w:r>
            <w:rPr>
              <w:w w:val="103"/>
            </w:rPr>
            <w:fldChar w:fldCharType="end"/>
          </w:r>
        </w:p>
      </w:tc>
    </w:tr>
  </w:tbl>
  <w:p w:rsidR="00052033" w:rsidRPr="00052033" w:rsidRDefault="00052033" w:rsidP="00052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52033" w:rsidTr="00052033">
      <w:trPr>
        <w:jc w:val="center"/>
      </w:trPr>
      <w:tc>
        <w:tcPr>
          <w:tcW w:w="5126" w:type="dxa"/>
          <w:shd w:val="clear" w:color="auto" w:fill="auto"/>
        </w:tcPr>
        <w:p w:rsidR="00052033" w:rsidRPr="00052033" w:rsidRDefault="00052033" w:rsidP="0005203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713A7">
            <w:rPr>
              <w:noProof/>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713A7">
            <w:rPr>
              <w:noProof/>
              <w:w w:val="103"/>
            </w:rPr>
            <w:t>1</w:t>
          </w:r>
          <w:r>
            <w:rPr>
              <w:w w:val="103"/>
            </w:rPr>
            <w:fldChar w:fldCharType="end"/>
          </w:r>
        </w:p>
      </w:tc>
      <w:tc>
        <w:tcPr>
          <w:tcW w:w="5127" w:type="dxa"/>
          <w:shd w:val="clear" w:color="auto" w:fill="auto"/>
        </w:tcPr>
        <w:p w:rsidR="00052033" w:rsidRPr="00052033" w:rsidRDefault="00052033" w:rsidP="0005203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13A7">
            <w:rPr>
              <w:b w:val="0"/>
              <w:w w:val="103"/>
              <w:sz w:val="14"/>
            </w:rPr>
            <w:t>GE.15-13753</w:t>
          </w:r>
          <w:r>
            <w:rPr>
              <w:b w:val="0"/>
              <w:w w:val="103"/>
              <w:sz w:val="14"/>
            </w:rPr>
            <w:fldChar w:fldCharType="end"/>
          </w:r>
        </w:p>
      </w:tc>
    </w:tr>
  </w:tbl>
  <w:p w:rsidR="00052033" w:rsidRPr="00052033" w:rsidRDefault="00052033" w:rsidP="00052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33" w:rsidRDefault="00052033">
    <w:pPr>
      <w:pStyle w:val="Footer"/>
    </w:pPr>
    <w:r>
      <w:rPr>
        <w:noProof/>
      </w:rPr>
      <w:drawing>
        <wp:anchor distT="0" distB="0" distL="114300" distR="114300" simplePos="0" relativeHeight="251658240" behindDoc="0" locked="0" layoutInCell="1" allowOverlap="1" wp14:anchorId="00DFD45C" wp14:editId="25E283F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6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52033" w:rsidTr="00052033">
      <w:tc>
        <w:tcPr>
          <w:tcW w:w="3859" w:type="dxa"/>
        </w:tcPr>
        <w:p w:rsidR="00052033" w:rsidRDefault="00052033" w:rsidP="0005203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713A7">
            <w:rPr>
              <w:b w:val="0"/>
              <w:sz w:val="20"/>
            </w:rPr>
            <w:t>GE.15-13753 (F)</w:t>
          </w:r>
          <w:r>
            <w:rPr>
              <w:b w:val="0"/>
              <w:sz w:val="20"/>
            </w:rPr>
            <w:fldChar w:fldCharType="end"/>
          </w:r>
          <w:r w:rsidR="006C0D94">
            <w:rPr>
              <w:b w:val="0"/>
              <w:sz w:val="20"/>
            </w:rPr>
            <w:t xml:space="preserve">    030915    11</w:t>
          </w:r>
          <w:r>
            <w:rPr>
              <w:b w:val="0"/>
              <w:sz w:val="20"/>
            </w:rPr>
            <w:t>0915</w:t>
          </w:r>
        </w:p>
        <w:p w:rsidR="00052033" w:rsidRPr="00052033" w:rsidRDefault="00052033" w:rsidP="0005203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713A7">
            <w:rPr>
              <w:rFonts w:ascii="Barcode 3 of 9 by request" w:hAnsi="Barcode 3 of 9 by request"/>
              <w:b w:val="0"/>
              <w:spacing w:val="0"/>
              <w:w w:val="100"/>
              <w:sz w:val="24"/>
            </w:rPr>
            <w:t>*1513753*</w:t>
          </w:r>
          <w:r>
            <w:rPr>
              <w:rFonts w:ascii="Barcode 3 of 9 by request" w:hAnsi="Barcode 3 of 9 by request"/>
              <w:b w:val="0"/>
              <w:spacing w:val="0"/>
              <w:w w:val="100"/>
              <w:sz w:val="24"/>
            </w:rPr>
            <w:fldChar w:fldCharType="end"/>
          </w:r>
        </w:p>
      </w:tc>
      <w:tc>
        <w:tcPr>
          <w:tcW w:w="5127" w:type="dxa"/>
        </w:tcPr>
        <w:p w:rsidR="00052033" w:rsidRDefault="00052033" w:rsidP="00052033">
          <w:pPr>
            <w:pStyle w:val="Footer"/>
            <w:spacing w:line="240" w:lineRule="atLeast"/>
            <w:jc w:val="right"/>
            <w:rPr>
              <w:b w:val="0"/>
              <w:sz w:val="20"/>
            </w:rPr>
          </w:pPr>
          <w:r>
            <w:rPr>
              <w:b w:val="0"/>
              <w:noProof/>
              <w:sz w:val="20"/>
            </w:rPr>
            <w:drawing>
              <wp:inline distT="0" distB="0" distL="0" distR="0" wp14:anchorId="7DEDA3EC" wp14:editId="20B6907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052033" w:rsidRPr="00052033" w:rsidRDefault="00052033" w:rsidP="0005203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5A" w:rsidRPr="006C0D94" w:rsidRDefault="006C0D94" w:rsidP="006C0D94">
      <w:pPr>
        <w:pStyle w:val="Footer"/>
        <w:spacing w:after="80"/>
        <w:ind w:left="792"/>
        <w:rPr>
          <w:sz w:val="16"/>
        </w:rPr>
      </w:pPr>
      <w:r w:rsidRPr="006C0D94">
        <w:rPr>
          <w:sz w:val="16"/>
        </w:rPr>
        <w:t>__________________</w:t>
      </w:r>
    </w:p>
  </w:footnote>
  <w:footnote w:type="continuationSeparator" w:id="0">
    <w:p w:rsidR="0006135A" w:rsidRPr="006C0D94" w:rsidRDefault="006C0D94" w:rsidP="006C0D94">
      <w:pPr>
        <w:pStyle w:val="Footer"/>
        <w:spacing w:after="80"/>
        <w:ind w:left="792"/>
        <w:rPr>
          <w:sz w:val="16"/>
        </w:rPr>
      </w:pPr>
      <w:r w:rsidRPr="006C0D94">
        <w:rPr>
          <w:sz w:val="16"/>
        </w:rPr>
        <w:t>__________________</w:t>
      </w:r>
    </w:p>
  </w:footnote>
  <w:footnote w:id="1">
    <w:p w:rsidR="006C0D94" w:rsidRPr="00227443" w:rsidRDefault="006C0D94" w:rsidP="006C0D94">
      <w:pPr>
        <w:pStyle w:val="FootnoteText"/>
        <w:tabs>
          <w:tab w:val="right" w:pos="1195"/>
          <w:tab w:val="left" w:pos="1267"/>
          <w:tab w:val="left" w:pos="1742"/>
          <w:tab w:val="left" w:pos="2218"/>
          <w:tab w:val="left" w:pos="2693"/>
        </w:tabs>
        <w:ind w:left="1267" w:right="1260" w:hanging="432"/>
        <w:rPr>
          <w:lang w:val="fr-FR"/>
        </w:rPr>
      </w:pPr>
      <w:r w:rsidRPr="006C0D94">
        <w:rPr>
          <w:rStyle w:val="FootnoteReference"/>
          <w:szCs w:val="18"/>
          <w:vertAlign w:val="baseline"/>
          <w:lang w:val="fr-FR"/>
        </w:rPr>
        <w:tab/>
      </w:r>
      <w:r w:rsidRPr="006C0D94">
        <w:rPr>
          <w:lang w:val="fr-FR"/>
        </w:rPr>
        <w:t>*</w:t>
      </w:r>
      <w:r>
        <w:rPr>
          <w:lang w:val="fr-FR"/>
        </w:rPr>
        <w:tab/>
        <w:t>Soumission tardive.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52033" w:rsidTr="00052033">
      <w:trPr>
        <w:trHeight w:hRule="exact" w:val="864"/>
        <w:jc w:val="center"/>
      </w:trPr>
      <w:tc>
        <w:tcPr>
          <w:tcW w:w="4882" w:type="dxa"/>
          <w:shd w:val="clear" w:color="auto" w:fill="auto"/>
          <w:vAlign w:val="bottom"/>
        </w:tcPr>
        <w:p w:rsidR="00052033" w:rsidRPr="00052033" w:rsidRDefault="00052033" w:rsidP="0005203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713A7">
            <w:rPr>
              <w:b/>
              <w:color w:val="000000"/>
            </w:rPr>
            <w:t>A/HRC/30/63</w:t>
          </w:r>
          <w:r>
            <w:rPr>
              <w:b/>
              <w:color w:val="000000"/>
            </w:rPr>
            <w:fldChar w:fldCharType="end"/>
          </w:r>
        </w:p>
      </w:tc>
      <w:tc>
        <w:tcPr>
          <w:tcW w:w="5127" w:type="dxa"/>
          <w:shd w:val="clear" w:color="auto" w:fill="auto"/>
          <w:vAlign w:val="bottom"/>
        </w:tcPr>
        <w:p w:rsidR="00052033" w:rsidRDefault="00052033" w:rsidP="00052033">
          <w:pPr>
            <w:pStyle w:val="Header"/>
          </w:pPr>
        </w:p>
      </w:tc>
    </w:tr>
  </w:tbl>
  <w:p w:rsidR="00052033" w:rsidRPr="00052033" w:rsidRDefault="00052033" w:rsidP="0005203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52033" w:rsidTr="00052033">
      <w:trPr>
        <w:trHeight w:hRule="exact" w:val="864"/>
        <w:jc w:val="center"/>
      </w:trPr>
      <w:tc>
        <w:tcPr>
          <w:tcW w:w="4882" w:type="dxa"/>
          <w:shd w:val="clear" w:color="auto" w:fill="auto"/>
          <w:vAlign w:val="bottom"/>
        </w:tcPr>
        <w:p w:rsidR="00052033" w:rsidRDefault="00052033" w:rsidP="00052033">
          <w:pPr>
            <w:pStyle w:val="Header"/>
          </w:pPr>
        </w:p>
      </w:tc>
      <w:tc>
        <w:tcPr>
          <w:tcW w:w="5127" w:type="dxa"/>
          <w:shd w:val="clear" w:color="auto" w:fill="auto"/>
          <w:vAlign w:val="bottom"/>
        </w:tcPr>
        <w:p w:rsidR="00052033" w:rsidRPr="00052033" w:rsidRDefault="00052033" w:rsidP="0005203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713A7">
            <w:rPr>
              <w:b/>
              <w:color w:val="000000"/>
            </w:rPr>
            <w:t>A/HRC/30/63</w:t>
          </w:r>
          <w:r>
            <w:rPr>
              <w:b/>
              <w:color w:val="000000"/>
            </w:rPr>
            <w:fldChar w:fldCharType="end"/>
          </w:r>
        </w:p>
      </w:tc>
    </w:tr>
  </w:tbl>
  <w:p w:rsidR="00052033" w:rsidRPr="00052033" w:rsidRDefault="00052033" w:rsidP="0005203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52033" w:rsidTr="00052033">
      <w:trPr>
        <w:trHeight w:hRule="exact" w:val="864"/>
      </w:trPr>
      <w:tc>
        <w:tcPr>
          <w:tcW w:w="1267" w:type="dxa"/>
          <w:tcBorders>
            <w:bottom w:val="single" w:sz="4" w:space="0" w:color="auto"/>
          </w:tcBorders>
          <w:shd w:val="clear" w:color="auto" w:fill="auto"/>
          <w:vAlign w:val="bottom"/>
        </w:tcPr>
        <w:p w:rsidR="00052033" w:rsidRDefault="00052033" w:rsidP="00052033">
          <w:pPr>
            <w:pStyle w:val="Header"/>
            <w:spacing w:after="120"/>
          </w:pPr>
        </w:p>
      </w:tc>
      <w:tc>
        <w:tcPr>
          <w:tcW w:w="2059" w:type="dxa"/>
          <w:tcBorders>
            <w:bottom w:val="single" w:sz="4" w:space="0" w:color="auto"/>
          </w:tcBorders>
          <w:shd w:val="clear" w:color="auto" w:fill="auto"/>
          <w:vAlign w:val="bottom"/>
        </w:tcPr>
        <w:p w:rsidR="00052033" w:rsidRPr="00052033" w:rsidRDefault="00052033" w:rsidP="0005203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052033" w:rsidRDefault="00052033" w:rsidP="00052033">
          <w:pPr>
            <w:pStyle w:val="Header"/>
            <w:spacing w:after="120"/>
          </w:pPr>
        </w:p>
      </w:tc>
      <w:tc>
        <w:tcPr>
          <w:tcW w:w="6653" w:type="dxa"/>
          <w:gridSpan w:val="4"/>
          <w:tcBorders>
            <w:bottom w:val="single" w:sz="4" w:space="0" w:color="auto"/>
          </w:tcBorders>
          <w:shd w:val="clear" w:color="auto" w:fill="auto"/>
          <w:vAlign w:val="bottom"/>
        </w:tcPr>
        <w:p w:rsidR="00052033" w:rsidRPr="00052033" w:rsidRDefault="00052033" w:rsidP="00052033">
          <w:pPr>
            <w:spacing w:after="80" w:line="240" w:lineRule="auto"/>
            <w:jc w:val="right"/>
            <w:rPr>
              <w:position w:val="-4"/>
            </w:rPr>
          </w:pPr>
          <w:r>
            <w:rPr>
              <w:position w:val="-4"/>
              <w:sz w:val="40"/>
            </w:rPr>
            <w:t>A</w:t>
          </w:r>
          <w:r>
            <w:rPr>
              <w:position w:val="-4"/>
            </w:rPr>
            <w:t>/HRC/30/63</w:t>
          </w:r>
        </w:p>
      </w:tc>
    </w:tr>
    <w:tr w:rsidR="00052033" w:rsidRPr="00052033" w:rsidTr="00052033">
      <w:trPr>
        <w:gridAfter w:val="1"/>
        <w:wAfter w:w="18" w:type="dxa"/>
        <w:trHeight w:hRule="exact" w:val="2880"/>
      </w:trPr>
      <w:tc>
        <w:tcPr>
          <w:tcW w:w="1267" w:type="dxa"/>
          <w:tcBorders>
            <w:top w:val="single" w:sz="4" w:space="0" w:color="auto"/>
            <w:bottom w:val="single" w:sz="12" w:space="0" w:color="auto"/>
          </w:tcBorders>
          <w:shd w:val="clear" w:color="auto" w:fill="auto"/>
        </w:tcPr>
        <w:p w:rsidR="00052033" w:rsidRPr="00052033" w:rsidRDefault="00052033" w:rsidP="00052033">
          <w:pPr>
            <w:pStyle w:val="Header"/>
            <w:spacing w:before="120" w:line="240" w:lineRule="auto"/>
            <w:ind w:left="-72"/>
            <w:jc w:val="center"/>
          </w:pPr>
          <w:r>
            <w:t xml:space="preserve">  </w:t>
          </w:r>
          <w:r>
            <w:rPr>
              <w:noProof/>
            </w:rPr>
            <w:drawing>
              <wp:inline distT="0" distB="0" distL="0" distR="0" wp14:anchorId="49F07BA9" wp14:editId="29C4E05B">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52033" w:rsidRPr="00052033" w:rsidRDefault="00052033" w:rsidP="00052033">
          <w:pPr>
            <w:pStyle w:val="XLarge"/>
            <w:spacing w:before="109"/>
          </w:pPr>
          <w:r>
            <w:t>Assemblée générale</w:t>
          </w:r>
        </w:p>
      </w:tc>
      <w:tc>
        <w:tcPr>
          <w:tcW w:w="245" w:type="dxa"/>
          <w:tcBorders>
            <w:top w:val="single" w:sz="4" w:space="0" w:color="auto"/>
            <w:bottom w:val="single" w:sz="12" w:space="0" w:color="auto"/>
          </w:tcBorders>
          <w:shd w:val="clear" w:color="auto" w:fill="auto"/>
        </w:tcPr>
        <w:p w:rsidR="00052033" w:rsidRPr="00052033" w:rsidRDefault="00052033" w:rsidP="00052033">
          <w:pPr>
            <w:pStyle w:val="Header"/>
            <w:spacing w:before="109"/>
          </w:pPr>
        </w:p>
      </w:tc>
      <w:tc>
        <w:tcPr>
          <w:tcW w:w="3280" w:type="dxa"/>
          <w:tcBorders>
            <w:top w:val="single" w:sz="4" w:space="0" w:color="auto"/>
            <w:bottom w:val="single" w:sz="12" w:space="0" w:color="auto"/>
          </w:tcBorders>
          <w:shd w:val="clear" w:color="auto" w:fill="auto"/>
        </w:tcPr>
        <w:p w:rsidR="00052033" w:rsidRDefault="00052033" w:rsidP="00052033">
          <w:pPr>
            <w:pStyle w:val="Distribution"/>
            <w:rPr>
              <w:color w:val="000000"/>
            </w:rPr>
          </w:pPr>
          <w:r>
            <w:rPr>
              <w:color w:val="000000"/>
            </w:rPr>
            <w:t>Distr. générale</w:t>
          </w:r>
        </w:p>
        <w:p w:rsidR="00052033" w:rsidRDefault="00052033" w:rsidP="00052033">
          <w:pPr>
            <w:pStyle w:val="Publication"/>
            <w:rPr>
              <w:color w:val="000000"/>
            </w:rPr>
          </w:pPr>
          <w:r>
            <w:rPr>
              <w:color w:val="000000"/>
            </w:rPr>
            <w:t>13 août 2015</w:t>
          </w:r>
        </w:p>
        <w:p w:rsidR="00052033" w:rsidRDefault="00052033" w:rsidP="00052033">
          <w:pPr>
            <w:rPr>
              <w:lang w:val="en-US"/>
            </w:rPr>
          </w:pPr>
          <w:r>
            <w:rPr>
              <w:lang w:val="en-US"/>
            </w:rPr>
            <w:t>Français</w:t>
          </w:r>
        </w:p>
        <w:p w:rsidR="00052033" w:rsidRPr="00052033" w:rsidRDefault="00052033" w:rsidP="00052033">
          <w:pPr>
            <w:pStyle w:val="Original"/>
            <w:rPr>
              <w:color w:val="000000"/>
            </w:rPr>
          </w:pPr>
          <w:r>
            <w:rPr>
              <w:color w:val="000000"/>
            </w:rPr>
            <w:t>Original : anglais</w:t>
          </w:r>
        </w:p>
      </w:tc>
    </w:tr>
  </w:tbl>
  <w:p w:rsidR="00052033" w:rsidRPr="00052033" w:rsidRDefault="00052033" w:rsidP="0005203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53248"/>
    <w:multiLevelType w:val="singleLevel"/>
    <w:tmpl w:val="4FCA67F4"/>
    <w:lvl w:ilvl="0">
      <w:start w:val="1"/>
      <w:numFmt w:val="decimal"/>
      <w:lvlRestart w:val="0"/>
      <w:lvlText w:val="%1."/>
      <w:lvlJc w:val="left"/>
      <w:pPr>
        <w:tabs>
          <w:tab w:val="num" w:pos="475"/>
        </w:tabs>
        <w:ind w:left="0" w:firstLine="0"/>
      </w:pPr>
      <w:rPr>
        <w:w w:val="100"/>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53*"/>
    <w:docVar w:name="CreationDt" w:val="9/4/2015 11:10 AM"/>
    <w:docVar w:name="DocCategory" w:val="Doc"/>
    <w:docVar w:name="DocType" w:val="Final"/>
    <w:docVar w:name="DutyStation" w:val="Geneva"/>
    <w:docVar w:name="FooterJN" w:val="GE.15-13753"/>
    <w:docVar w:name="jobn" w:val="GE.15-13753 (F)"/>
    <w:docVar w:name="jobnDT" w:val="GE.15-13753 (F)   040915"/>
    <w:docVar w:name="jobnDTDT" w:val="GE.15-13753 (F)   040915   040915"/>
    <w:docVar w:name="JobNo" w:val="GE.1513753F"/>
    <w:docVar w:name="JobNo2" w:val="GE.1518027F"/>
    <w:docVar w:name="LocalDrive" w:val="0"/>
    <w:docVar w:name="OandT" w:val="N.Morin"/>
    <w:docVar w:name="PaperSize" w:val="A4"/>
    <w:docVar w:name="sss1" w:val="A/HRC/30/63"/>
    <w:docVar w:name="sss2" w:val="-"/>
    <w:docVar w:name="Symbol1" w:val="A/HRC/30/63"/>
    <w:docVar w:name="Symbol2" w:val="-"/>
  </w:docVars>
  <w:rsids>
    <w:rsidRoot w:val="0006135A"/>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2033"/>
    <w:rsid w:val="00054482"/>
    <w:rsid w:val="0005669A"/>
    <w:rsid w:val="00057151"/>
    <w:rsid w:val="000571B5"/>
    <w:rsid w:val="0006135A"/>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38A4"/>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0D94"/>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79A"/>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D7BAC"/>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13A7"/>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178A"/>
    <w:rsid w:val="00D92B16"/>
    <w:rsid w:val="00D93862"/>
    <w:rsid w:val="00D93CC2"/>
    <w:rsid w:val="00D9629E"/>
    <w:rsid w:val="00D97633"/>
    <w:rsid w:val="00DA2106"/>
    <w:rsid w:val="00DA23EB"/>
    <w:rsid w:val="00DA4ECD"/>
    <w:rsid w:val="00DB02EF"/>
    <w:rsid w:val="00DB0A56"/>
    <w:rsid w:val="00DB1699"/>
    <w:rsid w:val="00DB3DC8"/>
    <w:rsid w:val="00DB5108"/>
    <w:rsid w:val="00DB5115"/>
    <w:rsid w:val="00DB5177"/>
    <w:rsid w:val="00DB5C75"/>
    <w:rsid w:val="00DB66E6"/>
    <w:rsid w:val="00DC23FE"/>
    <w:rsid w:val="00DC38B9"/>
    <w:rsid w:val="00DC5B37"/>
    <w:rsid w:val="00DC5DDD"/>
    <w:rsid w:val="00DC67EC"/>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364B6"/>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052033"/>
    <w:rPr>
      <w:sz w:val="16"/>
      <w:szCs w:val="16"/>
    </w:rPr>
  </w:style>
  <w:style w:type="paragraph" w:styleId="CommentText">
    <w:name w:val="annotation text"/>
    <w:basedOn w:val="Normal"/>
    <w:link w:val="CommentTextChar"/>
    <w:uiPriority w:val="99"/>
    <w:semiHidden/>
    <w:unhideWhenUsed/>
    <w:rsid w:val="00052033"/>
    <w:pPr>
      <w:spacing w:line="240" w:lineRule="auto"/>
    </w:pPr>
    <w:rPr>
      <w:szCs w:val="20"/>
    </w:rPr>
  </w:style>
  <w:style w:type="character" w:customStyle="1" w:styleId="CommentTextChar">
    <w:name w:val="Comment Text Char"/>
    <w:basedOn w:val="DefaultParagraphFont"/>
    <w:link w:val="CommentText"/>
    <w:uiPriority w:val="99"/>
    <w:semiHidden/>
    <w:rsid w:val="0005203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052033"/>
    <w:rPr>
      <w:b/>
      <w:bCs/>
    </w:rPr>
  </w:style>
  <w:style w:type="character" w:customStyle="1" w:styleId="CommentSubjectChar">
    <w:name w:val="Comment Subject Char"/>
    <w:basedOn w:val="CommentTextChar"/>
    <w:link w:val="CommentSubject"/>
    <w:uiPriority w:val="99"/>
    <w:semiHidden/>
    <w:rsid w:val="00052033"/>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052033"/>
    <w:rPr>
      <w:sz w:val="16"/>
      <w:szCs w:val="16"/>
    </w:rPr>
  </w:style>
  <w:style w:type="paragraph" w:styleId="CommentText">
    <w:name w:val="annotation text"/>
    <w:basedOn w:val="Normal"/>
    <w:link w:val="CommentTextChar"/>
    <w:uiPriority w:val="99"/>
    <w:semiHidden/>
    <w:unhideWhenUsed/>
    <w:rsid w:val="00052033"/>
    <w:pPr>
      <w:spacing w:line="240" w:lineRule="auto"/>
    </w:pPr>
    <w:rPr>
      <w:szCs w:val="20"/>
    </w:rPr>
  </w:style>
  <w:style w:type="character" w:customStyle="1" w:styleId="CommentTextChar">
    <w:name w:val="Comment Text Char"/>
    <w:basedOn w:val="DefaultParagraphFont"/>
    <w:link w:val="CommentText"/>
    <w:uiPriority w:val="99"/>
    <w:semiHidden/>
    <w:rsid w:val="0005203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052033"/>
    <w:rPr>
      <w:b/>
      <w:bCs/>
    </w:rPr>
  </w:style>
  <w:style w:type="character" w:customStyle="1" w:styleId="CommentSubjectChar">
    <w:name w:val="Comment Subject Char"/>
    <w:basedOn w:val="CommentTextChar"/>
    <w:link w:val="CommentSubject"/>
    <w:uiPriority w:val="99"/>
    <w:semiHidden/>
    <w:rsid w:val="00052033"/>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1C4D-C449-4914-A631-9960E28B6A30}"/>
</file>

<file path=customXml/itemProps2.xml><?xml version="1.0" encoding="utf-8"?>
<ds:datastoreItem xmlns:ds="http://schemas.openxmlformats.org/officeDocument/2006/customXml" ds:itemID="{73D308B0-0A28-4294-93A3-B86D69FC186D}"/>
</file>

<file path=customXml/itemProps3.xml><?xml version="1.0" encoding="utf-8"?>
<ds:datastoreItem xmlns:ds="http://schemas.openxmlformats.org/officeDocument/2006/customXml" ds:itemID="{AFDF5EA4-9EDF-4C6D-B143-9501A5954A42}"/>
</file>

<file path=customXml/itemProps4.xml><?xml version="1.0" encoding="utf-8"?>
<ds:datastoreItem xmlns:ds="http://schemas.openxmlformats.org/officeDocument/2006/customXml" ds:itemID="{75904E20-9761-4362-9113-03E15F000525}"/>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1349</Characters>
  <Application>Microsoft Office Word</Application>
  <DocSecurity>0</DocSecurity>
  <Lines>37</Lines>
  <Paragraphs>8</Paragraphs>
  <ScaleCrop>false</ScaleCrop>
  <Company>DCM</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and means, as well as obstacles and challenges and proposals to overcome them, for the enhancement of international cooperation in the United Nations human rights machinery, including the Human Rights Council in French</dc:title>
  <dc:subject/>
  <dc:creator>Morin</dc:creator>
  <cp:keywords/>
  <dc:description/>
  <cp:lastModifiedBy>tpsfra</cp:lastModifiedBy>
  <cp:revision>3</cp:revision>
  <cp:lastPrinted>2015-09-11T06:24:00Z</cp:lastPrinted>
  <dcterms:created xsi:type="dcterms:W3CDTF">2015-09-11T06:24:00Z</dcterms:created>
  <dcterms:modified xsi:type="dcterms:W3CDTF">2015-09-11T06:24:00Z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1513753F</vt:lpwstr>
  </property>
  <property fmtid="{D5CDD505-2E9C-101B-9397-08002B2CF9AE}" pid="3" name="ODSRefJobNo">
    <vt:lpwstr>1518027F</vt:lpwstr>
  </property>
  <property fmtid="{D5CDD505-2E9C-101B-9397-08002B2CF9AE}" pid="4" name="Symbol1">
    <vt:lpwstr>A/HRC/30/63</vt:lpwstr>
  </property>
  <property fmtid="{D5CDD505-2E9C-101B-9397-08002B2CF9AE}" pid="5" name="Symbol2">
    <vt:lpwstr/>
  </property>
  <property fmtid="{D5CDD505-2E9C-101B-9397-08002B2CF9AE}" pid="6" name="Translator">
    <vt:lpwstr/>
  </property>
  <property fmtid="{D5CDD505-2E9C-101B-9397-08002B2CF9AE}" pid="7" name="Operator">
    <vt:lpwstr>N.Morin</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13 août 2015</vt:lpwstr>
  </property>
  <property fmtid="{D5CDD505-2E9C-101B-9397-08002B2CF9AE}" pid="12" name="Original">
    <vt:lpwstr>anglais</vt:lpwstr>
  </property>
  <property fmtid="{D5CDD505-2E9C-101B-9397-08002B2CF9AE}" pid="13" name="Release Date">
    <vt:lpwstr>040915</vt:lpwstr>
  </property>
  <property fmtid="{D5CDD505-2E9C-101B-9397-08002B2CF9AE}" pid="14" name="ContentTypeId">
    <vt:lpwstr>0x010100EF670F518423CB4F888C4265EEC2C475</vt:lpwstr>
  </property>
  <property fmtid="{D5CDD505-2E9C-101B-9397-08002B2CF9AE}" pid="15" name="Order">
    <vt:r8>53000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