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E7749" w:rsidRPr="002C78AD" w:rsidTr="00613076">
        <w:trPr>
          <w:trHeight w:val="851"/>
        </w:trPr>
        <w:tc>
          <w:tcPr>
            <w:tcW w:w="1259" w:type="dxa"/>
            <w:tcBorders>
              <w:top w:val="nil"/>
              <w:left w:val="nil"/>
              <w:bottom w:val="single" w:sz="4" w:space="0" w:color="auto"/>
              <w:right w:val="nil"/>
            </w:tcBorders>
            <w:shd w:val="clear" w:color="auto" w:fill="auto"/>
          </w:tcPr>
          <w:p w:rsidR="00FE7749" w:rsidRPr="002C074E" w:rsidRDefault="00FE7749" w:rsidP="00CD2343">
            <w:pPr>
              <w:tabs>
                <w:tab w:val="right" w:pos="850"/>
                <w:tab w:val="left" w:pos="1134"/>
                <w:tab w:val="right" w:leader="dot" w:pos="8504"/>
              </w:tabs>
              <w:spacing w:before="360" w:after="240" w:line="240" w:lineRule="auto"/>
              <w:rPr>
                <w:lang w:val="en-US"/>
              </w:rPr>
            </w:pPr>
          </w:p>
        </w:tc>
        <w:tc>
          <w:tcPr>
            <w:tcW w:w="2236" w:type="dxa"/>
            <w:tcBorders>
              <w:top w:val="nil"/>
              <w:left w:val="nil"/>
              <w:bottom w:val="single" w:sz="4" w:space="0" w:color="auto"/>
              <w:right w:val="nil"/>
            </w:tcBorders>
            <w:vAlign w:val="bottom"/>
          </w:tcPr>
          <w:p w:rsidR="00FE7749" w:rsidRPr="002C074E" w:rsidRDefault="00FE7749" w:rsidP="00CD2343">
            <w:pPr>
              <w:spacing w:after="80" w:line="240" w:lineRule="auto"/>
              <w:rPr>
                <w:sz w:val="28"/>
                <w:szCs w:val="28"/>
                <w:lang w:val="en-US"/>
              </w:rPr>
            </w:pPr>
          </w:p>
        </w:tc>
        <w:tc>
          <w:tcPr>
            <w:tcW w:w="6144" w:type="dxa"/>
            <w:gridSpan w:val="2"/>
            <w:tcBorders>
              <w:top w:val="nil"/>
              <w:left w:val="nil"/>
              <w:bottom w:val="single" w:sz="4" w:space="0" w:color="auto"/>
              <w:right w:val="nil"/>
            </w:tcBorders>
            <w:vAlign w:val="bottom"/>
          </w:tcPr>
          <w:p w:rsidR="00FE7749" w:rsidRPr="008F7210" w:rsidRDefault="00AA7FD4" w:rsidP="00CD2343">
            <w:pPr>
              <w:spacing w:line="240" w:lineRule="auto"/>
              <w:jc w:val="right"/>
              <w:rPr>
                <w:sz w:val="20"/>
                <w:szCs w:val="20"/>
                <w:lang w:val="en-US"/>
              </w:rPr>
            </w:pPr>
            <w:r w:rsidRPr="00191962">
              <w:rPr>
                <w:sz w:val="40"/>
                <w:szCs w:val="40"/>
                <w:lang w:val="en-US"/>
              </w:rPr>
              <w:t>A</w:t>
            </w:r>
            <w:r w:rsidRPr="008F7210">
              <w:rPr>
                <w:sz w:val="20"/>
                <w:szCs w:val="20"/>
                <w:lang w:val="en-US"/>
              </w:rPr>
              <w:t>/HRC/31/</w:t>
            </w:r>
            <w:r w:rsidR="00723A8B">
              <w:rPr>
                <w:sz w:val="20"/>
                <w:szCs w:val="20"/>
                <w:lang w:val="en-US"/>
              </w:rPr>
              <w:t>75</w:t>
            </w:r>
          </w:p>
        </w:tc>
      </w:tr>
      <w:tr w:rsidR="00FE7749" w:rsidRPr="002C78AD">
        <w:trPr>
          <w:trHeight w:val="2835"/>
        </w:trPr>
        <w:tc>
          <w:tcPr>
            <w:tcW w:w="1259" w:type="dxa"/>
            <w:tcBorders>
              <w:top w:val="single" w:sz="4" w:space="0" w:color="auto"/>
              <w:left w:val="nil"/>
              <w:bottom w:val="single" w:sz="12" w:space="0" w:color="auto"/>
              <w:right w:val="nil"/>
            </w:tcBorders>
          </w:tcPr>
          <w:p w:rsidR="00FE7749" w:rsidRPr="002C074E" w:rsidRDefault="00FE7749" w:rsidP="00CD2343">
            <w:pPr>
              <w:spacing w:before="120" w:line="240" w:lineRule="auto"/>
              <w:jc w:val="center"/>
              <w:rPr>
                <w:lang w:val="en-US"/>
              </w:rPr>
            </w:pPr>
          </w:p>
        </w:tc>
        <w:tc>
          <w:tcPr>
            <w:tcW w:w="5450" w:type="dxa"/>
            <w:gridSpan w:val="2"/>
            <w:tcBorders>
              <w:top w:val="single" w:sz="4" w:space="0" w:color="auto"/>
              <w:left w:val="nil"/>
              <w:bottom w:val="single" w:sz="12" w:space="0" w:color="auto"/>
              <w:right w:val="nil"/>
            </w:tcBorders>
          </w:tcPr>
          <w:p w:rsidR="00953D85" w:rsidRPr="00CD2343" w:rsidRDefault="00B0432D" w:rsidP="00CD2343">
            <w:pPr>
              <w:keepNext/>
              <w:keepLines/>
              <w:tabs>
                <w:tab w:val="left" w:pos="4553"/>
              </w:tabs>
              <w:spacing w:line="240" w:lineRule="auto"/>
              <w:ind w:left="17" w:right="755"/>
              <w:rPr>
                <w:bCs/>
                <w:sz w:val="22"/>
                <w:szCs w:val="22"/>
                <w:lang w:val="en-US"/>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191962" w:rsidRPr="00191962" w:rsidRDefault="00191962" w:rsidP="00CD2343">
            <w:pPr>
              <w:suppressAutoHyphens w:val="0"/>
              <w:spacing w:before="240" w:line="240" w:lineRule="auto"/>
              <w:rPr>
                <w:sz w:val="20"/>
                <w:szCs w:val="20"/>
              </w:rPr>
            </w:pPr>
            <w:r w:rsidRPr="00191962">
              <w:rPr>
                <w:sz w:val="20"/>
                <w:szCs w:val="20"/>
              </w:rPr>
              <w:t>Distr.: General</w:t>
            </w:r>
          </w:p>
          <w:p w:rsidR="00191962" w:rsidRPr="00191962" w:rsidRDefault="00EE7262" w:rsidP="00A655EF">
            <w:pPr>
              <w:suppressAutoHyphens w:val="0"/>
              <w:spacing w:line="240" w:lineRule="auto"/>
              <w:rPr>
                <w:sz w:val="20"/>
                <w:szCs w:val="20"/>
              </w:rPr>
            </w:pPr>
            <w:r>
              <w:rPr>
                <w:sz w:val="20"/>
                <w:szCs w:val="20"/>
              </w:rPr>
              <w:t>2</w:t>
            </w:r>
            <w:r w:rsidR="00487787">
              <w:rPr>
                <w:sz w:val="20"/>
                <w:szCs w:val="20"/>
              </w:rPr>
              <w:t>2</w:t>
            </w:r>
            <w:r w:rsidR="00191962" w:rsidRPr="00191962">
              <w:rPr>
                <w:sz w:val="20"/>
                <w:szCs w:val="20"/>
              </w:rPr>
              <w:t xml:space="preserve"> </w:t>
            </w:r>
            <w:r w:rsidR="00A655EF">
              <w:rPr>
                <w:sz w:val="20"/>
                <w:szCs w:val="20"/>
              </w:rPr>
              <w:t>February</w:t>
            </w:r>
            <w:r w:rsidR="00A655EF" w:rsidRPr="00191962">
              <w:rPr>
                <w:sz w:val="20"/>
                <w:szCs w:val="20"/>
              </w:rPr>
              <w:t xml:space="preserve"> </w:t>
            </w:r>
            <w:r w:rsidR="00191962" w:rsidRPr="00191962">
              <w:rPr>
                <w:sz w:val="20"/>
                <w:szCs w:val="20"/>
              </w:rPr>
              <w:t>201</w:t>
            </w:r>
            <w:r w:rsidR="00F95890">
              <w:rPr>
                <w:sz w:val="20"/>
                <w:szCs w:val="20"/>
              </w:rPr>
              <w:t>6</w:t>
            </w:r>
          </w:p>
          <w:p w:rsidR="00191962" w:rsidRPr="00191962" w:rsidRDefault="00191962" w:rsidP="00CD2343">
            <w:pPr>
              <w:suppressAutoHyphens w:val="0"/>
              <w:spacing w:line="240" w:lineRule="auto"/>
              <w:rPr>
                <w:sz w:val="20"/>
                <w:szCs w:val="20"/>
              </w:rPr>
            </w:pPr>
          </w:p>
          <w:p w:rsidR="00FE7749" w:rsidRPr="008F7210" w:rsidRDefault="00191962" w:rsidP="00CD2343">
            <w:pPr>
              <w:spacing w:line="240" w:lineRule="auto"/>
              <w:rPr>
                <w:sz w:val="20"/>
                <w:szCs w:val="20"/>
                <w:lang w:val="en-US"/>
              </w:rPr>
            </w:pPr>
            <w:r w:rsidRPr="00191962">
              <w:rPr>
                <w:sz w:val="20"/>
                <w:szCs w:val="20"/>
              </w:rPr>
              <w:t>Original: English</w:t>
            </w:r>
          </w:p>
        </w:tc>
      </w:tr>
    </w:tbl>
    <w:p w:rsidR="00FE7749" w:rsidRPr="006C404F" w:rsidRDefault="00AA7FD4" w:rsidP="00CD2343">
      <w:pPr>
        <w:spacing w:before="120" w:line="240" w:lineRule="auto"/>
        <w:rPr>
          <w:b/>
          <w:bCs/>
          <w:lang w:val="en-US"/>
        </w:rPr>
      </w:pPr>
      <w:r w:rsidRPr="006C404F">
        <w:rPr>
          <w:b/>
          <w:bCs/>
          <w:lang w:val="en-US"/>
        </w:rPr>
        <w:t xml:space="preserve">Human Rights Council </w:t>
      </w:r>
    </w:p>
    <w:p w:rsidR="00FE7749" w:rsidRPr="00191962" w:rsidRDefault="00AA7FD4" w:rsidP="00CD2343">
      <w:pPr>
        <w:spacing w:line="240" w:lineRule="auto"/>
        <w:rPr>
          <w:b/>
          <w:bCs/>
          <w:sz w:val="20"/>
          <w:szCs w:val="20"/>
          <w:lang w:val="en-US"/>
        </w:rPr>
      </w:pPr>
      <w:r w:rsidRPr="00191962">
        <w:rPr>
          <w:b/>
          <w:bCs/>
          <w:sz w:val="20"/>
          <w:szCs w:val="20"/>
          <w:lang w:val="en-US"/>
        </w:rPr>
        <w:t xml:space="preserve">Thirty-first </w:t>
      </w:r>
      <w:proofErr w:type="gramStart"/>
      <w:r w:rsidRPr="00191962">
        <w:rPr>
          <w:b/>
          <w:bCs/>
          <w:sz w:val="20"/>
          <w:szCs w:val="20"/>
          <w:lang w:val="en-US"/>
        </w:rPr>
        <w:t>session</w:t>
      </w:r>
      <w:proofErr w:type="gramEnd"/>
    </w:p>
    <w:p w:rsidR="00FE7749" w:rsidRPr="00191962" w:rsidRDefault="00723A8B" w:rsidP="00CD2343">
      <w:pPr>
        <w:spacing w:line="240" w:lineRule="auto"/>
        <w:rPr>
          <w:color w:val="000000"/>
          <w:sz w:val="20"/>
          <w:szCs w:val="20"/>
          <w:lang w:val="en-US"/>
        </w:rPr>
      </w:pPr>
      <w:r>
        <w:rPr>
          <w:color w:val="000000"/>
          <w:sz w:val="20"/>
          <w:szCs w:val="20"/>
          <w:lang w:val="en-US"/>
        </w:rPr>
        <w:t>Agenda item 9</w:t>
      </w:r>
    </w:p>
    <w:p w:rsidR="00FE7749" w:rsidRPr="008F7210" w:rsidRDefault="00723A8B" w:rsidP="00CD2343">
      <w:pPr>
        <w:spacing w:line="240" w:lineRule="auto"/>
        <w:rPr>
          <w:b/>
          <w:bCs/>
          <w:sz w:val="20"/>
          <w:szCs w:val="20"/>
          <w:lang w:val="en-US"/>
        </w:rPr>
      </w:pPr>
      <w:r w:rsidRPr="00723A8B">
        <w:rPr>
          <w:b/>
          <w:bCs/>
          <w:sz w:val="20"/>
          <w:szCs w:val="20"/>
          <w:lang w:val="en-US"/>
        </w:rPr>
        <w:t>Racism, racial discrim</w:t>
      </w:r>
      <w:r>
        <w:rPr>
          <w:b/>
          <w:bCs/>
          <w:sz w:val="20"/>
          <w:szCs w:val="20"/>
          <w:lang w:val="en-US"/>
        </w:rPr>
        <w:t>ination, xenophobia and related</w:t>
      </w:r>
      <w:r>
        <w:rPr>
          <w:b/>
          <w:bCs/>
          <w:sz w:val="20"/>
          <w:szCs w:val="20"/>
          <w:lang w:val="en-US"/>
        </w:rPr>
        <w:br/>
      </w:r>
      <w:r w:rsidRPr="00723A8B">
        <w:rPr>
          <w:b/>
          <w:bCs/>
          <w:sz w:val="20"/>
          <w:szCs w:val="20"/>
          <w:lang w:val="en-US"/>
        </w:rPr>
        <w:t>forms of intolerance: follow-up to and im</w:t>
      </w:r>
      <w:r>
        <w:rPr>
          <w:b/>
          <w:bCs/>
          <w:sz w:val="20"/>
          <w:szCs w:val="20"/>
          <w:lang w:val="en-US"/>
        </w:rPr>
        <w:t>plementation</w:t>
      </w:r>
      <w:r>
        <w:rPr>
          <w:b/>
          <w:bCs/>
          <w:sz w:val="20"/>
          <w:szCs w:val="20"/>
          <w:lang w:val="en-US"/>
        </w:rPr>
        <w:br/>
      </w:r>
      <w:r w:rsidRPr="00723A8B">
        <w:rPr>
          <w:b/>
          <w:bCs/>
          <w:sz w:val="20"/>
          <w:szCs w:val="20"/>
          <w:lang w:val="en-US"/>
        </w:rPr>
        <w:t>of the Durban Declaration and Programme of Action</w:t>
      </w:r>
    </w:p>
    <w:p w:rsidR="00FE7749" w:rsidRPr="00A75B68" w:rsidRDefault="00723A8B" w:rsidP="00CD2343">
      <w:pPr>
        <w:pStyle w:val="HChG"/>
        <w:spacing w:line="240" w:lineRule="auto"/>
      </w:pPr>
      <w:r w:rsidRPr="00953E7E">
        <w:tab/>
      </w:r>
      <w:r w:rsidRPr="00953E7E">
        <w:tab/>
        <w:t>Report of the Intergovernmental Working Group on the Effective Implementation of the Durban Declaration and Programme of Action on its thirteenth session</w:t>
      </w:r>
      <w:r w:rsidRPr="003C7E53">
        <w:rPr>
          <w:rStyle w:val="FootnoteReference"/>
          <w:b w:val="0"/>
          <w:bCs/>
          <w:sz w:val="20"/>
        </w:rPr>
        <w:footnoteReference w:customMarkFollows="1" w:id="2"/>
        <w:t>*</w:t>
      </w:r>
      <w:r w:rsidR="00C3395E" w:rsidRPr="00CD2343">
        <w:rPr>
          <w:b w:val="0"/>
          <w:bCs/>
          <w:position w:val="4"/>
          <w:sz w:val="20"/>
        </w:rPr>
        <w:t>,</w:t>
      </w:r>
      <w:r w:rsidR="00086ED0" w:rsidRPr="00CD2343">
        <w:rPr>
          <w:b w:val="0"/>
          <w:bCs/>
          <w:sz w:val="20"/>
        </w:rPr>
        <w:t xml:space="preserve"> </w:t>
      </w:r>
      <w:r w:rsidR="00086ED0" w:rsidRPr="003C7E53">
        <w:rPr>
          <w:rStyle w:val="FootnoteReference"/>
          <w:b w:val="0"/>
          <w:bCs/>
          <w:sz w:val="20"/>
        </w:rPr>
        <w:footnoteReference w:customMarkFollows="1" w:id="3"/>
        <w:t>**</w:t>
      </w:r>
      <w:r w:rsidR="00DB789F">
        <w:rPr>
          <w:b w:val="0"/>
          <w:bCs/>
          <w:sz w:val="20"/>
        </w:rPr>
        <w:t xml:space="preserve"> </w:t>
      </w:r>
    </w:p>
    <w:p w:rsidR="006354DF" w:rsidRPr="002E2032" w:rsidRDefault="006354DF" w:rsidP="00C4720F">
      <w:pPr>
        <w:pStyle w:val="H56G"/>
      </w:pPr>
      <w:r w:rsidRPr="00C4720F">
        <w:tab/>
      </w:r>
      <w:r w:rsidRPr="00C4720F">
        <w:tab/>
      </w:r>
      <w:r w:rsidRPr="002E2032">
        <w:rPr>
          <w:i/>
        </w:rPr>
        <w:t>Chair-Rapporteur</w:t>
      </w:r>
      <w:r w:rsidRPr="002E2032">
        <w:t xml:space="preserve">: Mohamed </w:t>
      </w:r>
      <w:proofErr w:type="spellStart"/>
      <w:r w:rsidRPr="002E2032">
        <w:t>Siad</w:t>
      </w:r>
      <w:proofErr w:type="spellEnd"/>
      <w:r w:rsidRPr="002E2032">
        <w:t xml:space="preserve"> </w:t>
      </w:r>
      <w:proofErr w:type="spellStart"/>
      <w:r w:rsidRPr="002E2032">
        <w:t>Douale</w:t>
      </w:r>
      <w:proofErr w:type="spellEnd"/>
      <w:r w:rsidRPr="002E2032">
        <w:t xml:space="preserve"> (Djibouti)</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6354DF" w:rsidTr="006F314B">
        <w:trPr>
          <w:jc w:val="center"/>
        </w:trPr>
        <w:tc>
          <w:tcPr>
            <w:tcW w:w="9637" w:type="dxa"/>
            <w:shd w:val="clear" w:color="auto" w:fill="auto"/>
          </w:tcPr>
          <w:p w:rsidR="006354DF" w:rsidRPr="00E0666B" w:rsidRDefault="006354DF" w:rsidP="00CD2343">
            <w:pPr>
              <w:spacing w:before="240" w:after="120" w:line="240" w:lineRule="auto"/>
              <w:ind w:left="255"/>
              <w:rPr>
                <w:i/>
              </w:rPr>
            </w:pPr>
            <w:r w:rsidRPr="00E0666B">
              <w:rPr>
                <w:i/>
              </w:rPr>
              <w:t>Summary</w:t>
            </w:r>
          </w:p>
        </w:tc>
      </w:tr>
      <w:tr w:rsidR="006354DF" w:rsidTr="006F314B">
        <w:trPr>
          <w:jc w:val="center"/>
        </w:trPr>
        <w:tc>
          <w:tcPr>
            <w:tcW w:w="9637" w:type="dxa"/>
            <w:shd w:val="clear" w:color="auto" w:fill="auto"/>
          </w:tcPr>
          <w:p w:rsidR="006354DF" w:rsidRPr="006354DF" w:rsidRDefault="006354DF" w:rsidP="003C7E53">
            <w:pPr>
              <w:pStyle w:val="SingleTxtG"/>
            </w:pPr>
            <w:r w:rsidRPr="005E11AC">
              <w:tab/>
            </w:r>
            <w:r w:rsidRPr="00723A8B">
              <w:t>The Intergovernmental Working Group on the Effective Implementation of the Durban Declaration and Programme of Action held its thirteenth session from 5 to 15</w:t>
            </w:r>
            <w:r w:rsidR="00A75B68">
              <w:t> </w:t>
            </w:r>
            <w:r w:rsidRPr="00723A8B">
              <w:t>October 2015. The present report contains a summary of the deliberations of the session</w:t>
            </w:r>
            <w:r w:rsidRPr="006354DF">
              <w:t>.</w:t>
            </w:r>
          </w:p>
        </w:tc>
      </w:tr>
      <w:tr w:rsidR="006354DF" w:rsidTr="006F314B">
        <w:trPr>
          <w:jc w:val="center"/>
        </w:trPr>
        <w:tc>
          <w:tcPr>
            <w:tcW w:w="9637" w:type="dxa"/>
            <w:shd w:val="clear" w:color="auto" w:fill="auto"/>
          </w:tcPr>
          <w:p w:rsidR="006354DF" w:rsidRDefault="006354DF" w:rsidP="003C7E53">
            <w:pPr>
              <w:spacing w:after="120"/>
            </w:pPr>
          </w:p>
        </w:tc>
      </w:tr>
    </w:tbl>
    <w:p w:rsidR="006354DF" w:rsidRPr="006354DF" w:rsidRDefault="006354DF" w:rsidP="00CD2343">
      <w:pPr>
        <w:spacing w:line="240" w:lineRule="auto"/>
      </w:pPr>
    </w:p>
    <w:p w:rsidR="001B663B" w:rsidRDefault="00AA7FD4" w:rsidP="00CD2343">
      <w:pPr>
        <w:spacing w:after="120" w:line="240" w:lineRule="auto"/>
      </w:pPr>
      <w:r w:rsidRPr="00852AFE">
        <w:br w:type="page"/>
      </w:r>
    </w:p>
    <w:p w:rsidR="00FE7749" w:rsidRPr="00852AFE" w:rsidRDefault="00AA7FD4" w:rsidP="00CD2343">
      <w:pPr>
        <w:spacing w:after="120" w:line="240" w:lineRule="auto"/>
        <w:rPr>
          <w:spacing w:val="4"/>
          <w:w w:val="103"/>
          <w:kern w:val="14"/>
          <w:sz w:val="28"/>
        </w:rPr>
      </w:pPr>
      <w:r w:rsidRPr="00852AFE">
        <w:rPr>
          <w:spacing w:val="4"/>
          <w:w w:val="103"/>
          <w:kern w:val="14"/>
          <w:sz w:val="28"/>
        </w:rPr>
        <w:lastRenderedPageBreak/>
        <w:t>Contents</w:t>
      </w:r>
    </w:p>
    <w:p w:rsidR="00FE7749" w:rsidRPr="00191962" w:rsidRDefault="00AA7FD4" w:rsidP="00CD2343">
      <w:pPr>
        <w:tabs>
          <w:tab w:val="right" w:pos="8929"/>
          <w:tab w:val="right" w:pos="9638"/>
        </w:tabs>
        <w:spacing w:after="120" w:line="240" w:lineRule="auto"/>
        <w:ind w:left="283"/>
        <w:rPr>
          <w:i/>
          <w:sz w:val="18"/>
        </w:rPr>
      </w:pPr>
      <w:r w:rsidRPr="00852AFE">
        <w:rPr>
          <w:i/>
          <w:spacing w:val="4"/>
          <w:w w:val="103"/>
          <w:kern w:val="14"/>
          <w:sz w:val="18"/>
        </w:rPr>
        <w:tab/>
      </w:r>
      <w:r w:rsidRPr="00852AFE">
        <w:rPr>
          <w:i/>
          <w:spacing w:val="4"/>
          <w:w w:val="103"/>
          <w:kern w:val="14"/>
          <w:sz w:val="18"/>
        </w:rPr>
        <w:tab/>
      </w:r>
      <w:r w:rsidRPr="00191962">
        <w:rPr>
          <w:i/>
          <w:spacing w:val="4"/>
          <w:w w:val="103"/>
          <w:kern w:val="14"/>
          <w:sz w:val="18"/>
        </w:rPr>
        <w:t>Page</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rPr>
          <w:sz w:val="20"/>
          <w:szCs w:val="20"/>
        </w:rPr>
      </w:pPr>
      <w:r w:rsidRPr="00A41A7B">
        <w:rPr>
          <w:sz w:val="20"/>
          <w:szCs w:val="20"/>
        </w:rPr>
        <w:tab/>
        <w:t>I.</w:t>
      </w:r>
      <w:r w:rsidRPr="00A41A7B">
        <w:rPr>
          <w:sz w:val="20"/>
          <w:szCs w:val="20"/>
        </w:rPr>
        <w:tab/>
        <w:t>Introduction</w:t>
      </w:r>
      <w:r w:rsidRPr="00A41A7B">
        <w:rPr>
          <w:sz w:val="20"/>
          <w:szCs w:val="20"/>
        </w:rPr>
        <w:tab/>
      </w:r>
      <w:r w:rsidRPr="00A41A7B">
        <w:rPr>
          <w:sz w:val="20"/>
          <w:szCs w:val="20"/>
        </w:rPr>
        <w:tab/>
      </w:r>
      <w:r w:rsidR="000A208A">
        <w:rPr>
          <w:sz w:val="20"/>
          <w:szCs w:val="20"/>
        </w:rPr>
        <w:t>3</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rPr>
          <w:sz w:val="20"/>
          <w:szCs w:val="20"/>
        </w:rPr>
      </w:pPr>
      <w:r w:rsidRPr="00A41A7B">
        <w:rPr>
          <w:sz w:val="20"/>
          <w:szCs w:val="20"/>
        </w:rPr>
        <w:tab/>
        <w:t>II.</w:t>
      </w:r>
      <w:r w:rsidRPr="00A41A7B">
        <w:rPr>
          <w:sz w:val="20"/>
          <w:szCs w:val="20"/>
        </w:rPr>
        <w:tab/>
        <w:t>Organization of the session</w:t>
      </w:r>
      <w:r w:rsidRPr="00A41A7B">
        <w:rPr>
          <w:sz w:val="20"/>
          <w:szCs w:val="20"/>
        </w:rPr>
        <w:tab/>
      </w:r>
      <w:r w:rsidRPr="00A41A7B">
        <w:rPr>
          <w:sz w:val="20"/>
          <w:szCs w:val="20"/>
        </w:rPr>
        <w:tab/>
      </w:r>
      <w:r w:rsidR="000A208A">
        <w:rPr>
          <w:sz w:val="20"/>
          <w:szCs w:val="20"/>
        </w:rPr>
        <w:t>3</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rPr>
          <w:sz w:val="20"/>
          <w:szCs w:val="20"/>
        </w:rPr>
      </w:pPr>
      <w:r w:rsidRPr="00A41A7B">
        <w:rPr>
          <w:sz w:val="20"/>
          <w:szCs w:val="20"/>
        </w:rPr>
        <w:tab/>
      </w:r>
      <w:r w:rsidRPr="00A41A7B">
        <w:rPr>
          <w:sz w:val="20"/>
          <w:szCs w:val="20"/>
        </w:rPr>
        <w:tab/>
        <w:t>A.</w:t>
      </w:r>
      <w:r w:rsidRPr="00A41A7B">
        <w:rPr>
          <w:sz w:val="20"/>
          <w:szCs w:val="20"/>
        </w:rPr>
        <w:tab/>
        <w:t>Attendance</w:t>
      </w:r>
      <w:r w:rsidRPr="00A41A7B">
        <w:rPr>
          <w:sz w:val="20"/>
          <w:szCs w:val="20"/>
        </w:rPr>
        <w:tab/>
      </w:r>
      <w:r w:rsidRPr="00A41A7B">
        <w:rPr>
          <w:sz w:val="20"/>
          <w:szCs w:val="20"/>
        </w:rPr>
        <w:tab/>
      </w:r>
      <w:r w:rsidR="000A208A">
        <w:rPr>
          <w:sz w:val="20"/>
          <w:szCs w:val="20"/>
        </w:rPr>
        <w:t>3</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rPr>
          <w:sz w:val="20"/>
          <w:szCs w:val="20"/>
        </w:rPr>
      </w:pPr>
      <w:r w:rsidRPr="00A41A7B">
        <w:rPr>
          <w:sz w:val="20"/>
          <w:szCs w:val="20"/>
        </w:rPr>
        <w:tab/>
      </w:r>
      <w:r w:rsidRPr="00A41A7B">
        <w:rPr>
          <w:sz w:val="20"/>
          <w:szCs w:val="20"/>
        </w:rPr>
        <w:tab/>
        <w:t>B.</w:t>
      </w:r>
      <w:r w:rsidRPr="00A41A7B">
        <w:rPr>
          <w:sz w:val="20"/>
          <w:szCs w:val="20"/>
        </w:rPr>
        <w:tab/>
        <w:t>Opening of the session</w:t>
      </w:r>
      <w:r w:rsidRPr="00A41A7B">
        <w:rPr>
          <w:sz w:val="20"/>
          <w:szCs w:val="20"/>
        </w:rPr>
        <w:tab/>
      </w:r>
      <w:r w:rsidRPr="00A41A7B">
        <w:rPr>
          <w:sz w:val="20"/>
          <w:szCs w:val="20"/>
        </w:rPr>
        <w:tab/>
      </w:r>
      <w:r w:rsidR="000A208A">
        <w:rPr>
          <w:sz w:val="20"/>
          <w:szCs w:val="20"/>
        </w:rPr>
        <w:t>3</w:t>
      </w:r>
    </w:p>
    <w:p w:rsidR="00A41A7B" w:rsidRPr="00A41A7B" w:rsidRDefault="00A41A7B" w:rsidP="002E6C48">
      <w:pPr>
        <w:tabs>
          <w:tab w:val="right" w:pos="850"/>
          <w:tab w:val="left" w:pos="1134"/>
          <w:tab w:val="left" w:pos="1559"/>
          <w:tab w:val="left" w:pos="1984"/>
          <w:tab w:val="left" w:leader="dot" w:pos="8931"/>
          <w:tab w:val="right" w:pos="9638"/>
        </w:tabs>
        <w:spacing w:after="120" w:line="240" w:lineRule="auto"/>
        <w:rPr>
          <w:sz w:val="20"/>
          <w:szCs w:val="20"/>
        </w:rPr>
      </w:pPr>
      <w:r w:rsidRPr="00A41A7B">
        <w:rPr>
          <w:sz w:val="20"/>
          <w:szCs w:val="20"/>
        </w:rPr>
        <w:tab/>
      </w:r>
      <w:r w:rsidRPr="00A41A7B">
        <w:rPr>
          <w:sz w:val="20"/>
          <w:szCs w:val="20"/>
        </w:rPr>
        <w:tab/>
        <w:t>C.</w:t>
      </w:r>
      <w:r w:rsidRPr="00A41A7B">
        <w:rPr>
          <w:sz w:val="20"/>
          <w:szCs w:val="20"/>
        </w:rPr>
        <w:tab/>
        <w:t>Election of the Chair-Rapporteur</w:t>
      </w:r>
      <w:r w:rsidRPr="00A41A7B">
        <w:rPr>
          <w:sz w:val="20"/>
          <w:szCs w:val="20"/>
        </w:rPr>
        <w:tab/>
      </w:r>
      <w:r w:rsidRPr="00A41A7B">
        <w:rPr>
          <w:sz w:val="20"/>
          <w:szCs w:val="20"/>
        </w:rPr>
        <w:tab/>
      </w:r>
      <w:r w:rsidR="000A208A">
        <w:rPr>
          <w:sz w:val="20"/>
          <w:szCs w:val="20"/>
        </w:rPr>
        <w:t>3</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rPr>
          <w:sz w:val="20"/>
          <w:szCs w:val="20"/>
        </w:rPr>
      </w:pPr>
      <w:r w:rsidRPr="00A41A7B">
        <w:rPr>
          <w:sz w:val="20"/>
          <w:szCs w:val="20"/>
        </w:rPr>
        <w:tab/>
      </w:r>
      <w:r w:rsidRPr="00A41A7B">
        <w:rPr>
          <w:sz w:val="20"/>
          <w:szCs w:val="20"/>
        </w:rPr>
        <w:tab/>
        <w:t>D.</w:t>
      </w:r>
      <w:r w:rsidRPr="00A41A7B">
        <w:rPr>
          <w:sz w:val="20"/>
          <w:szCs w:val="20"/>
        </w:rPr>
        <w:tab/>
        <w:t>Adoption of the agenda and programme of work</w:t>
      </w:r>
      <w:r w:rsidRPr="00A41A7B">
        <w:rPr>
          <w:sz w:val="20"/>
          <w:szCs w:val="20"/>
        </w:rPr>
        <w:tab/>
      </w:r>
      <w:r w:rsidRPr="00A41A7B">
        <w:rPr>
          <w:sz w:val="20"/>
          <w:szCs w:val="20"/>
        </w:rPr>
        <w:tab/>
      </w:r>
      <w:r w:rsidR="00C4720F">
        <w:rPr>
          <w:sz w:val="20"/>
          <w:szCs w:val="20"/>
        </w:rPr>
        <w:t>4</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rPr>
          <w:sz w:val="20"/>
          <w:szCs w:val="20"/>
        </w:rPr>
      </w:pPr>
      <w:r w:rsidRPr="00A41A7B">
        <w:rPr>
          <w:sz w:val="20"/>
          <w:szCs w:val="20"/>
        </w:rPr>
        <w:tab/>
      </w:r>
      <w:r w:rsidRPr="00A41A7B">
        <w:rPr>
          <w:sz w:val="20"/>
          <w:szCs w:val="20"/>
        </w:rPr>
        <w:tab/>
        <w:t>E.</w:t>
      </w:r>
      <w:r w:rsidRPr="00A41A7B">
        <w:rPr>
          <w:sz w:val="20"/>
          <w:szCs w:val="20"/>
        </w:rPr>
        <w:tab/>
        <w:t>Statements</w:t>
      </w:r>
      <w:r w:rsidRPr="00A41A7B">
        <w:rPr>
          <w:sz w:val="20"/>
          <w:szCs w:val="20"/>
        </w:rPr>
        <w:tab/>
      </w:r>
      <w:r w:rsidRPr="00A41A7B">
        <w:rPr>
          <w:sz w:val="20"/>
          <w:szCs w:val="20"/>
        </w:rPr>
        <w:tab/>
      </w:r>
      <w:r w:rsidR="00BA3846">
        <w:rPr>
          <w:sz w:val="20"/>
          <w:szCs w:val="20"/>
        </w:rPr>
        <w:t>4</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ind w:left="1134" w:hanging="1134"/>
        <w:rPr>
          <w:sz w:val="20"/>
          <w:szCs w:val="20"/>
        </w:rPr>
      </w:pPr>
      <w:r w:rsidRPr="00A41A7B">
        <w:rPr>
          <w:sz w:val="20"/>
          <w:szCs w:val="20"/>
        </w:rPr>
        <w:tab/>
        <w:t>III.</w:t>
      </w:r>
      <w:r w:rsidRPr="00A41A7B">
        <w:rPr>
          <w:sz w:val="20"/>
          <w:szCs w:val="20"/>
        </w:rPr>
        <w:tab/>
        <w:t xml:space="preserve">Discussion </w:t>
      </w:r>
      <w:r w:rsidR="00707902">
        <w:rPr>
          <w:sz w:val="20"/>
          <w:szCs w:val="20"/>
        </w:rPr>
        <w:t>concerning</w:t>
      </w:r>
      <w:r w:rsidR="00707902" w:rsidRPr="00A41A7B">
        <w:rPr>
          <w:sz w:val="20"/>
          <w:szCs w:val="20"/>
        </w:rPr>
        <w:t xml:space="preserve"> </w:t>
      </w:r>
      <w:r w:rsidRPr="00A41A7B">
        <w:rPr>
          <w:sz w:val="20"/>
          <w:szCs w:val="20"/>
        </w:rPr>
        <w:t xml:space="preserve">the implementation of the </w:t>
      </w:r>
      <w:r w:rsidR="00E37DFE">
        <w:rPr>
          <w:sz w:val="20"/>
          <w:szCs w:val="20"/>
        </w:rPr>
        <w:t>p</w:t>
      </w:r>
      <w:r w:rsidR="00E37DFE" w:rsidRPr="00A41A7B">
        <w:rPr>
          <w:sz w:val="20"/>
          <w:szCs w:val="20"/>
        </w:rPr>
        <w:t xml:space="preserve">rogramme </w:t>
      </w:r>
      <w:r w:rsidRPr="00A41A7B">
        <w:rPr>
          <w:sz w:val="20"/>
          <w:szCs w:val="20"/>
        </w:rPr>
        <w:t xml:space="preserve">of </w:t>
      </w:r>
      <w:r w:rsidR="00E37DFE">
        <w:rPr>
          <w:sz w:val="20"/>
          <w:szCs w:val="20"/>
        </w:rPr>
        <w:t>a</w:t>
      </w:r>
      <w:r w:rsidR="00E37DFE" w:rsidRPr="00A41A7B">
        <w:rPr>
          <w:sz w:val="20"/>
          <w:szCs w:val="20"/>
        </w:rPr>
        <w:t xml:space="preserve">ctivities </w:t>
      </w:r>
      <w:r w:rsidR="00E37DFE">
        <w:rPr>
          <w:sz w:val="20"/>
          <w:szCs w:val="20"/>
        </w:rPr>
        <w:t xml:space="preserve">for the </w:t>
      </w:r>
      <w:r w:rsidR="002E2032">
        <w:rPr>
          <w:sz w:val="20"/>
          <w:szCs w:val="20"/>
        </w:rPr>
        <w:br/>
      </w:r>
      <w:r w:rsidR="00E37DFE">
        <w:rPr>
          <w:sz w:val="20"/>
          <w:szCs w:val="20"/>
        </w:rPr>
        <w:t xml:space="preserve">implementation </w:t>
      </w:r>
      <w:r w:rsidRPr="00A41A7B">
        <w:rPr>
          <w:sz w:val="20"/>
          <w:szCs w:val="20"/>
        </w:rPr>
        <w:t xml:space="preserve">of the International Decade for </w:t>
      </w:r>
      <w:r w:rsidR="00A75B68" w:rsidRPr="00A41A7B">
        <w:rPr>
          <w:sz w:val="20"/>
          <w:szCs w:val="20"/>
        </w:rPr>
        <w:t xml:space="preserve">People </w:t>
      </w:r>
      <w:r w:rsidRPr="00A41A7B">
        <w:rPr>
          <w:sz w:val="20"/>
          <w:szCs w:val="20"/>
        </w:rPr>
        <w:t>of African Descent</w:t>
      </w:r>
      <w:r w:rsidRPr="00A41A7B">
        <w:rPr>
          <w:sz w:val="20"/>
          <w:szCs w:val="20"/>
        </w:rPr>
        <w:tab/>
      </w:r>
      <w:r w:rsidRPr="00A41A7B">
        <w:rPr>
          <w:sz w:val="20"/>
          <w:szCs w:val="20"/>
        </w:rPr>
        <w:tab/>
      </w:r>
      <w:r w:rsidR="00BA3846">
        <w:rPr>
          <w:sz w:val="20"/>
          <w:szCs w:val="20"/>
        </w:rPr>
        <w:t>5</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ind w:left="1134" w:hanging="1134"/>
        <w:rPr>
          <w:sz w:val="20"/>
          <w:szCs w:val="20"/>
        </w:rPr>
      </w:pPr>
      <w:r w:rsidRPr="00A41A7B">
        <w:rPr>
          <w:sz w:val="20"/>
          <w:szCs w:val="20"/>
        </w:rPr>
        <w:tab/>
        <w:t>IV.</w:t>
      </w:r>
      <w:r w:rsidRPr="00A41A7B">
        <w:rPr>
          <w:sz w:val="20"/>
          <w:szCs w:val="20"/>
        </w:rPr>
        <w:tab/>
      </w:r>
      <w:r w:rsidRPr="00BC09F8">
        <w:rPr>
          <w:sz w:val="20"/>
          <w:szCs w:val="20"/>
        </w:rPr>
        <w:t xml:space="preserve">Discussion </w:t>
      </w:r>
      <w:r w:rsidR="00707902" w:rsidRPr="00BC09F8">
        <w:rPr>
          <w:sz w:val="20"/>
          <w:szCs w:val="20"/>
        </w:rPr>
        <w:t xml:space="preserve">concerning </w:t>
      </w:r>
      <w:r w:rsidRPr="00BC09F8">
        <w:rPr>
          <w:sz w:val="20"/>
          <w:szCs w:val="20"/>
        </w:rPr>
        <w:t xml:space="preserve">the </w:t>
      </w:r>
      <w:r w:rsidR="00707902" w:rsidRPr="00727416">
        <w:rPr>
          <w:sz w:val="20"/>
          <w:szCs w:val="20"/>
        </w:rPr>
        <w:t>preparations</w:t>
      </w:r>
      <w:r w:rsidR="00707902" w:rsidRPr="00A41A7B">
        <w:rPr>
          <w:sz w:val="20"/>
          <w:szCs w:val="20"/>
        </w:rPr>
        <w:t xml:space="preserve"> </w:t>
      </w:r>
      <w:r w:rsidR="00707902">
        <w:rPr>
          <w:sz w:val="20"/>
          <w:szCs w:val="20"/>
        </w:rPr>
        <w:t>for</w:t>
      </w:r>
      <w:r w:rsidR="00707902" w:rsidRPr="00A41A7B">
        <w:rPr>
          <w:sz w:val="20"/>
          <w:szCs w:val="20"/>
        </w:rPr>
        <w:t xml:space="preserve"> </w:t>
      </w:r>
      <w:r w:rsidRPr="00A41A7B">
        <w:rPr>
          <w:sz w:val="20"/>
          <w:szCs w:val="20"/>
        </w:rPr>
        <w:t xml:space="preserve">the </w:t>
      </w:r>
      <w:r w:rsidR="00727416">
        <w:rPr>
          <w:sz w:val="20"/>
          <w:szCs w:val="20"/>
        </w:rPr>
        <w:t xml:space="preserve">commemoration of the </w:t>
      </w:r>
      <w:r w:rsidR="00707902">
        <w:rPr>
          <w:sz w:val="20"/>
          <w:szCs w:val="20"/>
        </w:rPr>
        <w:t>fifteenth</w:t>
      </w:r>
      <w:r w:rsidR="00707902" w:rsidRPr="00A41A7B">
        <w:rPr>
          <w:sz w:val="20"/>
          <w:szCs w:val="20"/>
        </w:rPr>
        <w:t xml:space="preserve"> </w:t>
      </w:r>
      <w:r w:rsidRPr="00A41A7B">
        <w:rPr>
          <w:sz w:val="20"/>
          <w:szCs w:val="20"/>
        </w:rPr>
        <w:t xml:space="preserve">anniversary </w:t>
      </w:r>
      <w:r w:rsidR="002E2032">
        <w:rPr>
          <w:sz w:val="20"/>
          <w:szCs w:val="20"/>
        </w:rPr>
        <w:br/>
      </w:r>
      <w:r w:rsidRPr="00A41A7B">
        <w:rPr>
          <w:sz w:val="20"/>
          <w:szCs w:val="20"/>
        </w:rPr>
        <w:t>of the adoption of the Durban Declaration and Programme of Action</w:t>
      </w:r>
      <w:r w:rsidRPr="00A41A7B">
        <w:rPr>
          <w:sz w:val="20"/>
          <w:szCs w:val="20"/>
        </w:rPr>
        <w:tab/>
      </w:r>
      <w:r w:rsidRPr="00A41A7B">
        <w:rPr>
          <w:sz w:val="20"/>
          <w:szCs w:val="20"/>
        </w:rPr>
        <w:tab/>
      </w:r>
      <w:r w:rsidR="00BA3846">
        <w:rPr>
          <w:sz w:val="20"/>
          <w:szCs w:val="20"/>
        </w:rPr>
        <w:t>10</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rPr>
          <w:sz w:val="20"/>
          <w:szCs w:val="20"/>
        </w:rPr>
      </w:pPr>
      <w:r w:rsidRPr="00A41A7B">
        <w:rPr>
          <w:sz w:val="20"/>
          <w:szCs w:val="20"/>
        </w:rPr>
        <w:tab/>
        <w:t>V.</w:t>
      </w:r>
      <w:r w:rsidRPr="00A41A7B">
        <w:rPr>
          <w:sz w:val="20"/>
          <w:szCs w:val="20"/>
        </w:rPr>
        <w:tab/>
        <w:t xml:space="preserve">Discussion </w:t>
      </w:r>
      <w:r w:rsidR="00707902">
        <w:rPr>
          <w:sz w:val="20"/>
          <w:szCs w:val="20"/>
        </w:rPr>
        <w:t>concerning</w:t>
      </w:r>
      <w:r w:rsidR="00707902" w:rsidRPr="00A41A7B">
        <w:rPr>
          <w:sz w:val="20"/>
          <w:szCs w:val="20"/>
        </w:rPr>
        <w:t xml:space="preserve"> </w:t>
      </w:r>
      <w:r w:rsidRPr="00A41A7B">
        <w:rPr>
          <w:sz w:val="20"/>
          <w:szCs w:val="20"/>
        </w:rPr>
        <w:t>racism and poverty</w:t>
      </w:r>
      <w:r w:rsidRPr="00A41A7B">
        <w:rPr>
          <w:sz w:val="20"/>
          <w:szCs w:val="20"/>
        </w:rPr>
        <w:tab/>
      </w:r>
      <w:r w:rsidRPr="00A41A7B">
        <w:rPr>
          <w:sz w:val="20"/>
          <w:szCs w:val="20"/>
        </w:rPr>
        <w:tab/>
      </w:r>
      <w:r w:rsidR="00BA3846">
        <w:rPr>
          <w:sz w:val="20"/>
          <w:szCs w:val="20"/>
        </w:rPr>
        <w:t>1</w:t>
      </w:r>
      <w:r w:rsidR="00C4720F">
        <w:rPr>
          <w:sz w:val="20"/>
          <w:szCs w:val="20"/>
        </w:rPr>
        <w:t>1</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rPr>
          <w:sz w:val="20"/>
          <w:szCs w:val="20"/>
        </w:rPr>
      </w:pPr>
      <w:r w:rsidRPr="00A41A7B">
        <w:rPr>
          <w:sz w:val="20"/>
          <w:szCs w:val="20"/>
        </w:rPr>
        <w:tab/>
        <w:t>VI.</w:t>
      </w:r>
      <w:r w:rsidRPr="00A41A7B">
        <w:rPr>
          <w:sz w:val="20"/>
          <w:szCs w:val="20"/>
        </w:rPr>
        <w:tab/>
        <w:t>Final statements</w:t>
      </w:r>
      <w:r w:rsidR="003614A7">
        <w:rPr>
          <w:sz w:val="20"/>
          <w:szCs w:val="20"/>
        </w:rPr>
        <w:tab/>
      </w:r>
      <w:r w:rsidR="003614A7">
        <w:rPr>
          <w:sz w:val="20"/>
          <w:szCs w:val="20"/>
        </w:rPr>
        <w:tab/>
      </w:r>
      <w:r w:rsidR="00BA3846">
        <w:rPr>
          <w:sz w:val="20"/>
          <w:szCs w:val="20"/>
        </w:rPr>
        <w:t>14</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rPr>
          <w:sz w:val="20"/>
          <w:szCs w:val="20"/>
        </w:rPr>
      </w:pPr>
      <w:r w:rsidRPr="00A41A7B">
        <w:rPr>
          <w:sz w:val="20"/>
          <w:szCs w:val="20"/>
        </w:rPr>
        <w:tab/>
        <w:t>VII.</w:t>
      </w:r>
      <w:r w:rsidRPr="00A41A7B">
        <w:rPr>
          <w:sz w:val="20"/>
          <w:szCs w:val="20"/>
        </w:rPr>
        <w:tab/>
        <w:t>Conclusions and recommendations</w:t>
      </w:r>
      <w:r w:rsidRPr="00A41A7B">
        <w:rPr>
          <w:sz w:val="20"/>
          <w:szCs w:val="20"/>
        </w:rPr>
        <w:tab/>
      </w:r>
      <w:r w:rsidRPr="00A41A7B">
        <w:rPr>
          <w:sz w:val="20"/>
          <w:szCs w:val="20"/>
        </w:rPr>
        <w:tab/>
      </w:r>
      <w:r w:rsidR="00BA3846">
        <w:rPr>
          <w:sz w:val="20"/>
          <w:szCs w:val="20"/>
        </w:rPr>
        <w:t>15</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ind w:left="1559" w:hanging="1559"/>
        <w:rPr>
          <w:sz w:val="20"/>
          <w:szCs w:val="20"/>
        </w:rPr>
      </w:pPr>
      <w:r w:rsidRPr="00A41A7B">
        <w:rPr>
          <w:sz w:val="20"/>
          <w:szCs w:val="20"/>
        </w:rPr>
        <w:tab/>
      </w:r>
      <w:r w:rsidRPr="00A41A7B">
        <w:rPr>
          <w:sz w:val="20"/>
          <w:szCs w:val="20"/>
        </w:rPr>
        <w:tab/>
        <w:t>A.</w:t>
      </w:r>
      <w:r w:rsidRPr="00A41A7B">
        <w:rPr>
          <w:sz w:val="20"/>
          <w:szCs w:val="20"/>
        </w:rPr>
        <w:tab/>
        <w:t xml:space="preserve">Implementation of the </w:t>
      </w:r>
      <w:r w:rsidR="00F51E5F">
        <w:rPr>
          <w:sz w:val="20"/>
          <w:szCs w:val="20"/>
        </w:rPr>
        <w:t>p</w:t>
      </w:r>
      <w:r w:rsidR="00F51E5F" w:rsidRPr="00A41A7B">
        <w:rPr>
          <w:sz w:val="20"/>
          <w:szCs w:val="20"/>
        </w:rPr>
        <w:t xml:space="preserve">rogramme </w:t>
      </w:r>
      <w:r w:rsidRPr="00A41A7B">
        <w:rPr>
          <w:sz w:val="20"/>
          <w:szCs w:val="20"/>
        </w:rPr>
        <w:t xml:space="preserve">of </w:t>
      </w:r>
      <w:r w:rsidR="00F51E5F">
        <w:rPr>
          <w:sz w:val="20"/>
          <w:szCs w:val="20"/>
        </w:rPr>
        <w:t>a</w:t>
      </w:r>
      <w:r w:rsidR="00F51E5F" w:rsidRPr="00A41A7B">
        <w:rPr>
          <w:sz w:val="20"/>
          <w:szCs w:val="20"/>
        </w:rPr>
        <w:t xml:space="preserve">ctivities </w:t>
      </w:r>
      <w:r w:rsidR="00F51E5F">
        <w:rPr>
          <w:sz w:val="20"/>
          <w:szCs w:val="20"/>
        </w:rPr>
        <w:t xml:space="preserve">for the implementation </w:t>
      </w:r>
      <w:r w:rsidRPr="00A41A7B">
        <w:rPr>
          <w:sz w:val="20"/>
          <w:szCs w:val="20"/>
        </w:rPr>
        <w:t xml:space="preserve">of the International </w:t>
      </w:r>
      <w:r w:rsidRPr="00A41A7B">
        <w:rPr>
          <w:sz w:val="20"/>
          <w:szCs w:val="20"/>
        </w:rPr>
        <w:br/>
      </w:r>
      <w:r w:rsidRPr="007A258D">
        <w:rPr>
          <w:sz w:val="20"/>
          <w:szCs w:val="20"/>
        </w:rPr>
        <w:t xml:space="preserve">Decade </w:t>
      </w:r>
      <w:r w:rsidR="00BD65AC" w:rsidRPr="007A258D">
        <w:rPr>
          <w:sz w:val="20"/>
          <w:szCs w:val="20"/>
        </w:rPr>
        <w:t>for</w:t>
      </w:r>
      <w:r w:rsidR="00BD65AC">
        <w:rPr>
          <w:sz w:val="20"/>
          <w:szCs w:val="20"/>
        </w:rPr>
        <w:t xml:space="preserve"> </w:t>
      </w:r>
      <w:r w:rsidRPr="00A41A7B">
        <w:rPr>
          <w:sz w:val="20"/>
          <w:szCs w:val="20"/>
        </w:rPr>
        <w:t>People of African Descent</w:t>
      </w:r>
      <w:r w:rsidRPr="00A41A7B">
        <w:rPr>
          <w:sz w:val="20"/>
          <w:szCs w:val="20"/>
        </w:rPr>
        <w:tab/>
      </w:r>
      <w:r w:rsidRPr="00A41A7B">
        <w:rPr>
          <w:sz w:val="20"/>
          <w:szCs w:val="20"/>
        </w:rPr>
        <w:tab/>
      </w:r>
      <w:r w:rsidR="00BA3846">
        <w:rPr>
          <w:sz w:val="20"/>
          <w:szCs w:val="20"/>
        </w:rPr>
        <w:t>15</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rPr>
          <w:sz w:val="20"/>
          <w:szCs w:val="20"/>
        </w:rPr>
      </w:pPr>
      <w:r w:rsidRPr="00A41A7B">
        <w:rPr>
          <w:sz w:val="20"/>
          <w:szCs w:val="20"/>
        </w:rPr>
        <w:tab/>
      </w:r>
      <w:r w:rsidRPr="00A41A7B">
        <w:rPr>
          <w:sz w:val="20"/>
          <w:szCs w:val="20"/>
        </w:rPr>
        <w:tab/>
        <w:t>B.</w:t>
      </w:r>
      <w:r w:rsidRPr="00A41A7B">
        <w:rPr>
          <w:sz w:val="20"/>
          <w:szCs w:val="20"/>
        </w:rPr>
        <w:tab/>
      </w:r>
      <w:r w:rsidR="00707902" w:rsidRPr="00BC09F8">
        <w:rPr>
          <w:sz w:val="20"/>
          <w:szCs w:val="20"/>
        </w:rPr>
        <w:t>Preparations for the commemoration</w:t>
      </w:r>
      <w:r w:rsidR="006B79FC">
        <w:rPr>
          <w:sz w:val="20"/>
          <w:szCs w:val="20"/>
        </w:rPr>
        <w:t xml:space="preserve"> </w:t>
      </w:r>
      <w:r w:rsidRPr="00A41A7B">
        <w:rPr>
          <w:sz w:val="20"/>
          <w:szCs w:val="20"/>
        </w:rPr>
        <w:t xml:space="preserve">of </w:t>
      </w:r>
      <w:r w:rsidRPr="007A258D">
        <w:rPr>
          <w:sz w:val="20"/>
          <w:szCs w:val="20"/>
        </w:rPr>
        <w:t>the fifteenth</w:t>
      </w:r>
      <w:r w:rsidRPr="00A41A7B">
        <w:rPr>
          <w:sz w:val="20"/>
          <w:szCs w:val="20"/>
        </w:rPr>
        <w:t xml:space="preserve"> </w:t>
      </w:r>
      <w:r w:rsidR="00BD65AC">
        <w:rPr>
          <w:sz w:val="20"/>
          <w:szCs w:val="20"/>
        </w:rPr>
        <w:t>a</w:t>
      </w:r>
      <w:r w:rsidRPr="00A41A7B">
        <w:rPr>
          <w:sz w:val="20"/>
          <w:szCs w:val="20"/>
        </w:rPr>
        <w:t xml:space="preserve">nniversary of the adoption </w:t>
      </w:r>
      <w:r w:rsidR="002E2032">
        <w:rPr>
          <w:sz w:val="20"/>
          <w:szCs w:val="20"/>
        </w:rPr>
        <w:br/>
      </w:r>
      <w:r w:rsidR="00BC09F8">
        <w:rPr>
          <w:sz w:val="20"/>
          <w:szCs w:val="20"/>
        </w:rPr>
        <w:tab/>
      </w:r>
      <w:r w:rsidR="00BC09F8">
        <w:rPr>
          <w:sz w:val="20"/>
          <w:szCs w:val="20"/>
        </w:rPr>
        <w:tab/>
      </w:r>
      <w:r w:rsidR="00BC09F8">
        <w:rPr>
          <w:sz w:val="20"/>
          <w:szCs w:val="20"/>
        </w:rPr>
        <w:tab/>
      </w:r>
      <w:r w:rsidRPr="00A41A7B">
        <w:rPr>
          <w:sz w:val="20"/>
          <w:szCs w:val="20"/>
        </w:rPr>
        <w:t xml:space="preserve">of the </w:t>
      </w:r>
      <w:r w:rsidR="00E37DFE">
        <w:rPr>
          <w:sz w:val="20"/>
          <w:szCs w:val="20"/>
        </w:rPr>
        <w:t>Durban Declaration and Programme of Action</w:t>
      </w:r>
      <w:r w:rsidRPr="00A41A7B">
        <w:rPr>
          <w:sz w:val="20"/>
          <w:szCs w:val="20"/>
        </w:rPr>
        <w:tab/>
      </w:r>
      <w:r w:rsidR="00BA3846">
        <w:rPr>
          <w:sz w:val="20"/>
          <w:szCs w:val="20"/>
        </w:rPr>
        <w:tab/>
        <w:t>16</w:t>
      </w:r>
    </w:p>
    <w:p w:rsidR="00A41A7B" w:rsidRPr="00A41A7B" w:rsidRDefault="00A41A7B" w:rsidP="00CD2343">
      <w:pPr>
        <w:tabs>
          <w:tab w:val="right" w:pos="850"/>
          <w:tab w:val="left" w:pos="1134"/>
          <w:tab w:val="left" w:pos="1559"/>
          <w:tab w:val="left" w:pos="1984"/>
          <w:tab w:val="left" w:leader="dot" w:pos="8931"/>
          <w:tab w:val="right" w:pos="9638"/>
        </w:tabs>
        <w:spacing w:after="120" w:line="240" w:lineRule="auto"/>
        <w:rPr>
          <w:sz w:val="20"/>
          <w:szCs w:val="20"/>
        </w:rPr>
      </w:pPr>
      <w:r w:rsidRPr="00A41A7B">
        <w:rPr>
          <w:sz w:val="20"/>
          <w:szCs w:val="20"/>
        </w:rPr>
        <w:tab/>
      </w:r>
      <w:r w:rsidRPr="00A41A7B">
        <w:rPr>
          <w:sz w:val="20"/>
          <w:szCs w:val="20"/>
        </w:rPr>
        <w:tab/>
        <w:t>C.</w:t>
      </w:r>
      <w:r w:rsidRPr="00A41A7B">
        <w:rPr>
          <w:sz w:val="20"/>
          <w:szCs w:val="20"/>
        </w:rPr>
        <w:tab/>
        <w:t xml:space="preserve">Racism and </w:t>
      </w:r>
      <w:r w:rsidR="00BD65AC">
        <w:rPr>
          <w:sz w:val="20"/>
          <w:szCs w:val="20"/>
        </w:rPr>
        <w:t>p</w:t>
      </w:r>
      <w:r w:rsidRPr="00A41A7B">
        <w:rPr>
          <w:sz w:val="20"/>
          <w:szCs w:val="20"/>
        </w:rPr>
        <w:t>overty</w:t>
      </w:r>
      <w:r w:rsidRPr="00A41A7B">
        <w:rPr>
          <w:sz w:val="20"/>
          <w:szCs w:val="20"/>
        </w:rPr>
        <w:tab/>
      </w:r>
      <w:r w:rsidRPr="00A41A7B">
        <w:rPr>
          <w:sz w:val="20"/>
          <w:szCs w:val="20"/>
        </w:rPr>
        <w:tab/>
      </w:r>
      <w:r w:rsidR="00BA3846">
        <w:rPr>
          <w:sz w:val="20"/>
          <w:szCs w:val="20"/>
        </w:rPr>
        <w:t>17</w:t>
      </w:r>
    </w:p>
    <w:p w:rsidR="00A41A7B" w:rsidRPr="00A41A7B" w:rsidRDefault="00A41A7B">
      <w:pPr>
        <w:tabs>
          <w:tab w:val="right" w:pos="850"/>
          <w:tab w:val="left" w:pos="1134"/>
          <w:tab w:val="left" w:pos="1559"/>
          <w:tab w:val="left" w:pos="1984"/>
          <w:tab w:val="left" w:leader="dot" w:pos="7654"/>
          <w:tab w:val="right" w:pos="8929"/>
          <w:tab w:val="right" w:pos="9638"/>
        </w:tabs>
        <w:spacing w:after="120" w:line="240" w:lineRule="auto"/>
        <w:rPr>
          <w:sz w:val="20"/>
          <w:szCs w:val="20"/>
        </w:rPr>
      </w:pPr>
      <w:r w:rsidRPr="00A41A7B">
        <w:rPr>
          <w:sz w:val="20"/>
          <w:szCs w:val="20"/>
        </w:rPr>
        <w:t>Annexes</w:t>
      </w:r>
    </w:p>
    <w:p w:rsidR="00A41A7B" w:rsidRPr="00A41A7B" w:rsidRDefault="00A41A7B" w:rsidP="0041197F">
      <w:pPr>
        <w:tabs>
          <w:tab w:val="right" w:pos="850"/>
          <w:tab w:val="left" w:pos="1134"/>
          <w:tab w:val="left" w:pos="1559"/>
          <w:tab w:val="left" w:pos="1984"/>
          <w:tab w:val="right" w:leader="dot" w:pos="8929"/>
          <w:tab w:val="right" w:pos="9638"/>
        </w:tabs>
        <w:spacing w:after="120" w:line="240" w:lineRule="auto"/>
        <w:rPr>
          <w:sz w:val="20"/>
          <w:szCs w:val="20"/>
        </w:rPr>
      </w:pPr>
      <w:r w:rsidRPr="00A41A7B">
        <w:rPr>
          <w:sz w:val="20"/>
          <w:szCs w:val="20"/>
        </w:rPr>
        <w:tab/>
        <w:t>I.</w:t>
      </w:r>
      <w:r w:rsidRPr="00A41A7B">
        <w:rPr>
          <w:sz w:val="20"/>
          <w:szCs w:val="20"/>
        </w:rPr>
        <w:tab/>
        <w:t>List of attendance</w:t>
      </w:r>
      <w:r w:rsidRPr="00A41A7B">
        <w:rPr>
          <w:sz w:val="20"/>
          <w:szCs w:val="20"/>
        </w:rPr>
        <w:tab/>
      </w:r>
      <w:r w:rsidRPr="00A41A7B">
        <w:rPr>
          <w:sz w:val="20"/>
          <w:szCs w:val="20"/>
        </w:rPr>
        <w:tab/>
      </w:r>
      <w:r w:rsidR="00BA3846">
        <w:rPr>
          <w:sz w:val="20"/>
          <w:szCs w:val="20"/>
        </w:rPr>
        <w:t>2</w:t>
      </w:r>
      <w:r w:rsidR="003C7E53">
        <w:rPr>
          <w:sz w:val="20"/>
          <w:szCs w:val="20"/>
        </w:rPr>
        <w:t>0</w:t>
      </w:r>
    </w:p>
    <w:p w:rsidR="00A41A7B" w:rsidRPr="00A41A7B" w:rsidRDefault="00A41A7B">
      <w:pPr>
        <w:tabs>
          <w:tab w:val="right" w:pos="850"/>
          <w:tab w:val="left" w:pos="1134"/>
          <w:tab w:val="left" w:pos="1559"/>
          <w:tab w:val="left" w:pos="1984"/>
          <w:tab w:val="right" w:leader="dot" w:pos="8929"/>
          <w:tab w:val="right" w:pos="9638"/>
        </w:tabs>
        <w:spacing w:after="120" w:line="240" w:lineRule="auto"/>
        <w:rPr>
          <w:bCs/>
          <w:sz w:val="20"/>
          <w:szCs w:val="20"/>
        </w:rPr>
      </w:pPr>
      <w:r w:rsidRPr="00A41A7B">
        <w:rPr>
          <w:bCs/>
          <w:sz w:val="20"/>
          <w:szCs w:val="20"/>
        </w:rPr>
        <w:tab/>
        <w:t>II.</w:t>
      </w:r>
      <w:r w:rsidRPr="00A41A7B">
        <w:rPr>
          <w:bCs/>
          <w:sz w:val="20"/>
          <w:szCs w:val="20"/>
        </w:rPr>
        <w:tab/>
        <w:t>Programme of work</w:t>
      </w:r>
      <w:r w:rsidRPr="00A41A7B">
        <w:rPr>
          <w:bCs/>
          <w:sz w:val="20"/>
          <w:szCs w:val="20"/>
        </w:rPr>
        <w:tab/>
      </w:r>
      <w:r w:rsidRPr="00A41A7B">
        <w:rPr>
          <w:bCs/>
          <w:sz w:val="20"/>
          <w:szCs w:val="20"/>
        </w:rPr>
        <w:tab/>
      </w:r>
      <w:r w:rsidR="00BA3846">
        <w:rPr>
          <w:bCs/>
          <w:sz w:val="20"/>
          <w:szCs w:val="20"/>
        </w:rPr>
        <w:t>2</w:t>
      </w:r>
      <w:r w:rsidR="00C4720F">
        <w:rPr>
          <w:bCs/>
          <w:sz w:val="20"/>
          <w:szCs w:val="20"/>
        </w:rPr>
        <w:t>1</w:t>
      </w:r>
    </w:p>
    <w:p w:rsidR="00FE7749" w:rsidRPr="00953E7E" w:rsidRDefault="00AA7FD4" w:rsidP="00C4720F">
      <w:pPr>
        <w:pStyle w:val="HChG"/>
      </w:pPr>
      <w:r w:rsidRPr="00A41A7B">
        <w:rPr>
          <w:lang w:val="en-US"/>
        </w:rPr>
        <w:br w:type="page"/>
      </w:r>
      <w:r w:rsidRPr="00953E7E">
        <w:lastRenderedPageBreak/>
        <w:tab/>
        <w:t>I.</w:t>
      </w:r>
      <w:r w:rsidRPr="00953E7E">
        <w:tab/>
        <w:t>Introduction</w:t>
      </w:r>
    </w:p>
    <w:p w:rsidR="00A41A7B" w:rsidRPr="002E2032" w:rsidRDefault="00C4720F" w:rsidP="00C4720F">
      <w:pPr>
        <w:pStyle w:val="SingleTxtG"/>
      </w:pPr>
      <w:r w:rsidRPr="002E2032">
        <w:t>1.</w:t>
      </w:r>
      <w:r w:rsidRPr="002E2032">
        <w:tab/>
      </w:r>
      <w:r w:rsidR="00A41A7B" w:rsidRPr="002E2032">
        <w:t xml:space="preserve">The present report is submitted by the Intergovernmental Working Group on the Effective Implementation of the Durban Declaration and Programme of Action </w:t>
      </w:r>
      <w:r w:rsidR="009178AC" w:rsidRPr="002E2032">
        <w:t>in accordance with Human Rights Council reso</w:t>
      </w:r>
      <w:r w:rsidR="002700B0" w:rsidRPr="002E2032">
        <w:t>lution 11/12 and decision 3/103</w:t>
      </w:r>
      <w:r w:rsidR="00A41A7B" w:rsidRPr="002E2032">
        <w:t>.</w:t>
      </w:r>
    </w:p>
    <w:p w:rsidR="00A41A7B" w:rsidRPr="00953E7E" w:rsidRDefault="00A41A7B" w:rsidP="00C4720F">
      <w:pPr>
        <w:pStyle w:val="HChG"/>
      </w:pPr>
      <w:bookmarkStart w:id="1" w:name="_Toc224030605"/>
      <w:r w:rsidRPr="00953E7E">
        <w:tab/>
        <w:t>II.</w:t>
      </w:r>
      <w:r w:rsidRPr="00953E7E">
        <w:tab/>
        <w:t>Organization of the session</w:t>
      </w:r>
      <w:bookmarkEnd w:id="1"/>
    </w:p>
    <w:p w:rsidR="00A41A7B" w:rsidRPr="00A41A7B" w:rsidRDefault="00C4720F" w:rsidP="00C4720F">
      <w:pPr>
        <w:pStyle w:val="SingleTxtG"/>
      </w:pPr>
      <w:bookmarkStart w:id="2" w:name="_Toc224030606"/>
      <w:r w:rsidRPr="00A41A7B">
        <w:t>2.</w:t>
      </w:r>
      <w:r w:rsidRPr="00A41A7B">
        <w:tab/>
      </w:r>
      <w:r w:rsidR="00A41A7B" w:rsidRPr="00A41A7B">
        <w:t>The Intergovernmental Working Group held its thirteenth session from 5 to 16</w:t>
      </w:r>
      <w:r w:rsidR="004155EE">
        <w:t> </w:t>
      </w:r>
      <w:r w:rsidR="00A41A7B" w:rsidRPr="00A41A7B">
        <w:t xml:space="preserve">October 2015. Participants shared experiences, including best practices, </w:t>
      </w:r>
      <w:r w:rsidR="00A41A7B" w:rsidRPr="007A258D">
        <w:t xml:space="preserve">regarding the implementation of the </w:t>
      </w:r>
      <w:r w:rsidR="00F51E5F" w:rsidRPr="00CD2343">
        <w:t>p</w:t>
      </w:r>
      <w:r w:rsidR="00F51E5F" w:rsidRPr="007A258D">
        <w:t xml:space="preserve">rogramme </w:t>
      </w:r>
      <w:r w:rsidR="00A41A7B" w:rsidRPr="007A258D">
        <w:t xml:space="preserve">of </w:t>
      </w:r>
      <w:r w:rsidR="00F51E5F" w:rsidRPr="00CD2343">
        <w:t>a</w:t>
      </w:r>
      <w:r w:rsidR="00F51E5F" w:rsidRPr="007A258D">
        <w:t xml:space="preserve">ctivities </w:t>
      </w:r>
      <w:r w:rsidR="00F51E5F" w:rsidRPr="00CD2343">
        <w:t xml:space="preserve">for the implementation </w:t>
      </w:r>
      <w:r w:rsidR="00A41A7B" w:rsidRPr="007A258D">
        <w:t xml:space="preserve">of the International Decade for People of </w:t>
      </w:r>
      <w:r w:rsidR="00A41A7B" w:rsidRPr="00EB74B9">
        <w:t>African Descent</w:t>
      </w:r>
      <w:r w:rsidR="00A41A7B" w:rsidRPr="00A41A7B">
        <w:t xml:space="preserve"> and discussed the preparations </w:t>
      </w:r>
      <w:r w:rsidR="00467292">
        <w:t>for</w:t>
      </w:r>
      <w:r w:rsidR="00467292" w:rsidRPr="00A41A7B">
        <w:t xml:space="preserve"> </w:t>
      </w:r>
      <w:r w:rsidR="00A41A7B" w:rsidRPr="00A41A7B">
        <w:t xml:space="preserve">the </w:t>
      </w:r>
      <w:r w:rsidR="00467292">
        <w:t>fifteenth</w:t>
      </w:r>
      <w:r w:rsidR="00467292" w:rsidRPr="00A41A7B">
        <w:t xml:space="preserve"> </w:t>
      </w:r>
      <w:r w:rsidR="00A41A7B" w:rsidRPr="00A41A7B">
        <w:t xml:space="preserve">anniversary of the adoption of the Durban Declaration and Programme of Action. The Working Group held a thematic discussion on racism and poverty. Experts’ presentations were followed by interactive discussions. The Working Group adopted conclusions and recommendations on the above-mentioned themes. </w:t>
      </w:r>
    </w:p>
    <w:p w:rsidR="00A41A7B" w:rsidRPr="00953E7E" w:rsidRDefault="00A41A7B" w:rsidP="00C4720F">
      <w:pPr>
        <w:pStyle w:val="H1G"/>
      </w:pPr>
      <w:r w:rsidRPr="00953E7E">
        <w:tab/>
        <w:t>A.</w:t>
      </w:r>
      <w:r w:rsidRPr="00953E7E">
        <w:tab/>
        <w:t>Attendance</w:t>
      </w:r>
    </w:p>
    <w:bookmarkEnd w:id="2"/>
    <w:p w:rsidR="00A41A7B" w:rsidRPr="00A41A7B" w:rsidRDefault="00C4720F" w:rsidP="00C4720F">
      <w:pPr>
        <w:pStyle w:val="SingleTxtG"/>
      </w:pPr>
      <w:r w:rsidRPr="00A41A7B">
        <w:t>3.</w:t>
      </w:r>
      <w:r w:rsidRPr="00A41A7B">
        <w:tab/>
      </w:r>
      <w:r w:rsidR="00A41A7B" w:rsidRPr="00A41A7B">
        <w:t>The session was attended by representatives of States</w:t>
      </w:r>
      <w:r w:rsidR="002C3D25">
        <w:t xml:space="preserve"> Members</w:t>
      </w:r>
      <w:r w:rsidR="00A41A7B" w:rsidRPr="00A41A7B">
        <w:t xml:space="preserve"> of the United Nations, observers from non-member States </w:t>
      </w:r>
      <w:r w:rsidR="002C3D25">
        <w:t>and</w:t>
      </w:r>
      <w:r w:rsidR="00A41A7B" w:rsidRPr="00A41A7B">
        <w:t xml:space="preserve"> observers from intergovernmental and non-governmental organizations.</w:t>
      </w:r>
    </w:p>
    <w:p w:rsidR="00A41A7B" w:rsidRPr="00A41A7B" w:rsidRDefault="00C4720F" w:rsidP="00C4720F">
      <w:pPr>
        <w:pStyle w:val="SingleTxtG"/>
      </w:pPr>
      <w:r w:rsidRPr="00A41A7B">
        <w:t>4.</w:t>
      </w:r>
      <w:r w:rsidRPr="00A41A7B">
        <w:tab/>
      </w:r>
      <w:r w:rsidR="00A41A7B" w:rsidRPr="00A41A7B">
        <w:t>Under item 5 of the programme of work</w:t>
      </w:r>
      <w:r w:rsidR="002C3D25">
        <w:t>,</w:t>
      </w:r>
      <w:r w:rsidR="00A41A7B" w:rsidRPr="00A41A7B">
        <w:t xml:space="preserve"> presentations were made by </w:t>
      </w:r>
      <w:proofErr w:type="spellStart"/>
      <w:r w:rsidR="00370C9B" w:rsidRPr="00A41A7B">
        <w:t>Dozie</w:t>
      </w:r>
      <w:proofErr w:type="spellEnd"/>
      <w:r w:rsidR="00370C9B" w:rsidRPr="00A41A7B" w:rsidDel="00980AB5">
        <w:t xml:space="preserve"> </w:t>
      </w:r>
      <w:r w:rsidR="00A41A7B" w:rsidRPr="00A41A7B">
        <w:t xml:space="preserve">Celeste </w:t>
      </w:r>
      <w:proofErr w:type="spellStart"/>
      <w:r w:rsidR="00A41A7B" w:rsidRPr="00A41A7B">
        <w:t>Ugochukwu</w:t>
      </w:r>
      <w:proofErr w:type="spellEnd"/>
      <w:r w:rsidR="00A41A7B" w:rsidRPr="00A41A7B">
        <w:t xml:space="preserve">, President of the African Diaspora Council of Switzerland and </w:t>
      </w:r>
      <w:r w:rsidR="00CE3CD3">
        <w:t xml:space="preserve">a </w:t>
      </w:r>
      <w:r w:rsidR="00A41A7B" w:rsidRPr="00A41A7B">
        <w:t xml:space="preserve">member of the Swiss Federal Commission against Racism; Carole Boyce </w:t>
      </w:r>
      <w:r w:rsidR="00CE3CD3" w:rsidRPr="00A41A7B">
        <w:t>Dav</w:t>
      </w:r>
      <w:r w:rsidR="00CE3CD3">
        <w:t>ies</w:t>
      </w:r>
      <w:r w:rsidR="00A41A7B" w:rsidRPr="00A41A7B">
        <w:t>, Professor of African Studies at Cornell University</w:t>
      </w:r>
      <w:r w:rsidR="00980AB5">
        <w:t>;</w:t>
      </w:r>
      <w:r w:rsidR="00A41A7B" w:rsidRPr="00A41A7B">
        <w:t xml:space="preserve"> and</w:t>
      </w:r>
      <w:r w:rsidR="00A41A7B" w:rsidRPr="00F320C4">
        <w:t xml:space="preserve"> </w:t>
      </w:r>
      <w:proofErr w:type="spellStart"/>
      <w:r w:rsidR="00A41A7B" w:rsidRPr="00F320C4">
        <w:t>Yury</w:t>
      </w:r>
      <w:proofErr w:type="spellEnd"/>
      <w:r w:rsidR="00A41A7B" w:rsidRPr="00F320C4">
        <w:t xml:space="preserve"> </w:t>
      </w:r>
      <w:proofErr w:type="spellStart"/>
      <w:r w:rsidR="00A41A7B" w:rsidRPr="00F320C4">
        <w:t>Boychenko</w:t>
      </w:r>
      <w:proofErr w:type="spellEnd"/>
      <w:r w:rsidR="006B79FC">
        <w:t>,</w:t>
      </w:r>
      <w:r w:rsidR="00A41A7B" w:rsidRPr="00A41A7B">
        <w:t xml:space="preserve"> Chief of the Anti-Racial Discrimination Section, </w:t>
      </w:r>
      <w:r w:rsidR="00980AB5" w:rsidRPr="00980AB5">
        <w:t xml:space="preserve">Office of the United Nations High Commissioner for Human Rights </w:t>
      </w:r>
      <w:r w:rsidR="00980AB5">
        <w:t>(</w:t>
      </w:r>
      <w:r w:rsidR="00A41A7B" w:rsidRPr="00A41A7B">
        <w:t>OHCHR</w:t>
      </w:r>
      <w:r w:rsidR="00980AB5">
        <w:t>)</w:t>
      </w:r>
      <w:r w:rsidR="00A41A7B" w:rsidRPr="00A41A7B">
        <w:t>.</w:t>
      </w:r>
      <w:r w:rsidR="00C3395E">
        <w:t xml:space="preserve"> </w:t>
      </w:r>
    </w:p>
    <w:p w:rsidR="00A41A7B" w:rsidRPr="00A41A7B" w:rsidRDefault="00C4720F" w:rsidP="00C4720F">
      <w:pPr>
        <w:pStyle w:val="SingleTxtG"/>
      </w:pPr>
      <w:r w:rsidRPr="00A41A7B">
        <w:t>5.</w:t>
      </w:r>
      <w:r w:rsidRPr="00A41A7B">
        <w:tab/>
      </w:r>
      <w:r w:rsidR="00A41A7B" w:rsidRPr="00A41A7B">
        <w:t>Under item 8 of the programme of work</w:t>
      </w:r>
      <w:r w:rsidR="006B79FC">
        <w:t>,</w:t>
      </w:r>
      <w:r w:rsidR="00A41A7B" w:rsidRPr="00A41A7B">
        <w:t xml:space="preserve"> presentations were made by David Woodward, Senior </w:t>
      </w:r>
      <w:r w:rsidR="00980AB5" w:rsidRPr="00A41A7B">
        <w:t>Advis</w:t>
      </w:r>
      <w:r w:rsidR="00980AB5">
        <w:t xml:space="preserve">er, </w:t>
      </w:r>
      <w:r w:rsidR="00980AB5" w:rsidRPr="00980AB5">
        <w:t>United Nations Conference on Trade and Development</w:t>
      </w:r>
      <w:r w:rsidR="00A41A7B" w:rsidRPr="00A41A7B">
        <w:t xml:space="preserve"> (UNCTAD</w:t>
      </w:r>
      <w:r w:rsidR="006B79FC" w:rsidRPr="00A41A7B">
        <w:t>)</w:t>
      </w:r>
      <w:r w:rsidR="006B79FC">
        <w:t>;</w:t>
      </w:r>
      <w:r w:rsidR="006B79FC" w:rsidRPr="00A41A7B">
        <w:t xml:space="preserve"> </w:t>
      </w:r>
      <w:r w:rsidR="00A41A7B" w:rsidRPr="00A41A7B">
        <w:t xml:space="preserve">Marcelo Jorge de </w:t>
      </w:r>
      <w:proofErr w:type="spellStart"/>
      <w:r w:rsidR="00A41A7B" w:rsidRPr="00A41A7B">
        <w:t>Paila</w:t>
      </w:r>
      <w:proofErr w:type="spellEnd"/>
      <w:r w:rsidR="00A41A7B" w:rsidRPr="00A41A7B">
        <w:t xml:space="preserve"> </w:t>
      </w:r>
      <w:proofErr w:type="spellStart"/>
      <w:r w:rsidR="00005C29" w:rsidRPr="00A41A7B">
        <w:t>Pai</w:t>
      </w:r>
      <w:r w:rsidR="00005C29">
        <w:t>xão</w:t>
      </w:r>
      <w:proofErr w:type="spellEnd"/>
      <w:r w:rsidR="00A41A7B" w:rsidRPr="00A41A7B">
        <w:t xml:space="preserve">, </w:t>
      </w:r>
      <w:r w:rsidR="00E51854">
        <w:t xml:space="preserve">Associate </w:t>
      </w:r>
      <w:r w:rsidR="00A41A7B" w:rsidRPr="00A41A7B">
        <w:t>Professor of African</w:t>
      </w:r>
      <w:r w:rsidR="00E51854">
        <w:t xml:space="preserve"> and</w:t>
      </w:r>
      <w:r w:rsidR="00A41A7B" w:rsidRPr="00A41A7B">
        <w:t xml:space="preserve"> </w:t>
      </w:r>
      <w:r w:rsidR="00E51854">
        <w:t xml:space="preserve">African Diaspora </w:t>
      </w:r>
      <w:r w:rsidR="00A41A7B" w:rsidRPr="00A41A7B">
        <w:t xml:space="preserve">Studies at </w:t>
      </w:r>
      <w:r w:rsidR="00E51854">
        <w:t xml:space="preserve">the University of Texas at </w:t>
      </w:r>
      <w:r w:rsidR="00A41A7B" w:rsidRPr="00A41A7B">
        <w:t xml:space="preserve">Austin; </w:t>
      </w:r>
      <w:proofErr w:type="spellStart"/>
      <w:r w:rsidR="00A41A7B" w:rsidRPr="00A41A7B">
        <w:t>Jotaka</w:t>
      </w:r>
      <w:proofErr w:type="spellEnd"/>
      <w:r w:rsidR="00A41A7B" w:rsidRPr="00A41A7B">
        <w:t xml:space="preserve"> </w:t>
      </w:r>
      <w:proofErr w:type="spellStart"/>
      <w:r w:rsidR="00A41A7B" w:rsidRPr="00A41A7B">
        <w:t>Eaddy</w:t>
      </w:r>
      <w:proofErr w:type="spellEnd"/>
      <w:r w:rsidR="00A41A7B" w:rsidRPr="00A41A7B">
        <w:t xml:space="preserve">, </w:t>
      </w:r>
      <w:r w:rsidR="00F320C4">
        <w:t>a</w:t>
      </w:r>
      <w:r w:rsidR="00F320C4" w:rsidRPr="00A41A7B">
        <w:t>dvis</w:t>
      </w:r>
      <w:r w:rsidR="00F320C4">
        <w:t>er</w:t>
      </w:r>
      <w:r w:rsidR="00F320C4" w:rsidRPr="00A41A7B">
        <w:t xml:space="preserve"> </w:t>
      </w:r>
      <w:r w:rsidR="00A41A7B" w:rsidRPr="00A41A7B">
        <w:t xml:space="preserve">on government and regulatory affairs for Silicon </w:t>
      </w:r>
      <w:r w:rsidR="006B79FC">
        <w:t>V</w:t>
      </w:r>
      <w:r w:rsidR="006C129D" w:rsidRPr="00A41A7B">
        <w:t>alley</w:t>
      </w:r>
      <w:r w:rsidR="006C129D">
        <w:t>-</w:t>
      </w:r>
      <w:r w:rsidR="00A41A7B" w:rsidRPr="00A41A7B">
        <w:t xml:space="preserve">based companies; Carlos Augusto </w:t>
      </w:r>
      <w:proofErr w:type="spellStart"/>
      <w:r w:rsidR="001E14B4">
        <w:t>Viá</w:t>
      </w:r>
      <w:r w:rsidR="001E14B4" w:rsidRPr="00A41A7B">
        <w:t>fara</w:t>
      </w:r>
      <w:proofErr w:type="spellEnd"/>
      <w:r w:rsidR="001E14B4" w:rsidRPr="00A41A7B">
        <w:t xml:space="preserve"> </w:t>
      </w:r>
      <w:proofErr w:type="spellStart"/>
      <w:r w:rsidR="001E14B4">
        <w:t>Ló</w:t>
      </w:r>
      <w:r w:rsidR="001E14B4" w:rsidRPr="00A41A7B">
        <w:t>pez</w:t>
      </w:r>
      <w:proofErr w:type="spellEnd"/>
      <w:r w:rsidR="00A41A7B" w:rsidRPr="00A41A7B">
        <w:t xml:space="preserve">, Associate Professor, Universidad </w:t>
      </w:r>
      <w:r w:rsidR="006C129D" w:rsidRPr="00A41A7B">
        <w:t>d</w:t>
      </w:r>
      <w:r w:rsidR="006C129D">
        <w:t>el</w:t>
      </w:r>
      <w:r w:rsidR="006C129D" w:rsidRPr="00A41A7B">
        <w:t xml:space="preserve"> </w:t>
      </w:r>
      <w:r w:rsidR="00A41A7B" w:rsidRPr="00A41A7B">
        <w:t>Valle</w:t>
      </w:r>
      <w:r w:rsidR="006C129D">
        <w:t xml:space="preserve"> in Cali, Colombia</w:t>
      </w:r>
      <w:r w:rsidR="00AA1C91">
        <w:t>;</w:t>
      </w:r>
      <w:r w:rsidR="00A41A7B" w:rsidRPr="00A41A7B">
        <w:t xml:space="preserve"> Gay McDougall</w:t>
      </w:r>
      <w:r w:rsidR="00AA1C91">
        <w:t>, member of the Committee on the Elimination of Racial Discrimination;</w:t>
      </w:r>
      <w:r w:rsidR="00A41A7B" w:rsidRPr="00A41A7B">
        <w:t xml:space="preserve"> and </w:t>
      </w:r>
      <w:proofErr w:type="spellStart"/>
      <w:r w:rsidR="00A41A7B" w:rsidRPr="001F47D3">
        <w:t>Mutuma</w:t>
      </w:r>
      <w:proofErr w:type="spellEnd"/>
      <w:r w:rsidR="00A41A7B" w:rsidRPr="001F47D3">
        <w:t xml:space="preserve"> </w:t>
      </w:r>
      <w:proofErr w:type="spellStart"/>
      <w:r w:rsidR="00A41A7B" w:rsidRPr="006B79FC">
        <w:t>Ruteere</w:t>
      </w:r>
      <w:proofErr w:type="spellEnd"/>
      <w:r w:rsidR="00A41A7B" w:rsidRPr="00A41A7B">
        <w:t>, Special Rapporteur on contemporary forms of racism, racial discrimination, xenophobia and related intolerance.</w:t>
      </w:r>
    </w:p>
    <w:p w:rsidR="00A41A7B" w:rsidRPr="00953E7E" w:rsidRDefault="00A41A7B" w:rsidP="00C4720F">
      <w:pPr>
        <w:pStyle w:val="H1G"/>
      </w:pPr>
      <w:r w:rsidRPr="00953E7E">
        <w:tab/>
        <w:t>B.</w:t>
      </w:r>
      <w:r w:rsidRPr="00953E7E">
        <w:tab/>
        <w:t>Opening of the session</w:t>
      </w:r>
    </w:p>
    <w:p w:rsidR="00A41A7B" w:rsidRPr="00A41A7B" w:rsidRDefault="00C4720F" w:rsidP="00C4720F">
      <w:pPr>
        <w:pStyle w:val="SingleTxtG"/>
      </w:pPr>
      <w:r w:rsidRPr="00A41A7B">
        <w:t>6.</w:t>
      </w:r>
      <w:r w:rsidRPr="00A41A7B">
        <w:tab/>
      </w:r>
      <w:r w:rsidR="00A41A7B" w:rsidRPr="00A41A7B">
        <w:t xml:space="preserve">On 5 October 2015, Mr. </w:t>
      </w:r>
      <w:proofErr w:type="spellStart"/>
      <w:r w:rsidR="00A41A7B" w:rsidRPr="00A41A7B">
        <w:t>Boychenko</w:t>
      </w:r>
      <w:proofErr w:type="spellEnd"/>
      <w:r w:rsidR="00A41A7B" w:rsidRPr="00A41A7B">
        <w:t xml:space="preserve"> opened the session. </w:t>
      </w:r>
    </w:p>
    <w:p w:rsidR="00A41A7B" w:rsidRPr="00953E7E" w:rsidRDefault="00A41A7B" w:rsidP="00C4720F">
      <w:pPr>
        <w:pStyle w:val="H1G"/>
      </w:pPr>
      <w:r w:rsidRPr="00953E7E">
        <w:tab/>
        <w:t>C.</w:t>
      </w:r>
      <w:r w:rsidRPr="00953E7E">
        <w:tab/>
        <w:t>Election of the Chair-Rapporteur</w:t>
      </w:r>
    </w:p>
    <w:p w:rsidR="00A41A7B" w:rsidRPr="00A41A7B" w:rsidRDefault="00C4720F" w:rsidP="00C4720F">
      <w:pPr>
        <w:pStyle w:val="SingleTxtG"/>
      </w:pPr>
      <w:r w:rsidRPr="00A41A7B">
        <w:t>7.</w:t>
      </w:r>
      <w:r w:rsidRPr="00A41A7B">
        <w:tab/>
      </w:r>
      <w:r w:rsidR="00A41A7B" w:rsidRPr="00A41A7B">
        <w:t xml:space="preserve">The Permanent Representative of Djibouti to the United Nations in Geneva, Mohamed </w:t>
      </w:r>
      <w:proofErr w:type="spellStart"/>
      <w:r w:rsidR="00A41A7B" w:rsidRPr="00A41A7B">
        <w:t>Siad</w:t>
      </w:r>
      <w:proofErr w:type="spellEnd"/>
      <w:r w:rsidR="00A41A7B" w:rsidRPr="00A41A7B">
        <w:t xml:space="preserve"> </w:t>
      </w:r>
      <w:proofErr w:type="spellStart"/>
      <w:r w:rsidR="00A41A7B" w:rsidRPr="00A41A7B">
        <w:t>Douale</w:t>
      </w:r>
      <w:proofErr w:type="spellEnd"/>
      <w:r w:rsidR="00A41A7B" w:rsidRPr="00A41A7B">
        <w:t xml:space="preserve">, was re-elected Chair-Rapporteur by acclamation. </w:t>
      </w:r>
    </w:p>
    <w:p w:rsidR="00A41A7B" w:rsidRPr="00953E7E" w:rsidRDefault="00A41A7B" w:rsidP="00C4720F">
      <w:pPr>
        <w:pStyle w:val="H1G"/>
      </w:pPr>
      <w:r w:rsidRPr="00953E7E">
        <w:lastRenderedPageBreak/>
        <w:tab/>
        <w:t>D.</w:t>
      </w:r>
      <w:r w:rsidRPr="00953E7E">
        <w:tab/>
        <w:t xml:space="preserve">Adoption of the agenda and programme of work </w:t>
      </w:r>
    </w:p>
    <w:p w:rsidR="00A41A7B" w:rsidRPr="00A41A7B" w:rsidRDefault="00C4720F" w:rsidP="00C4720F">
      <w:pPr>
        <w:pStyle w:val="SingleTxtG"/>
      </w:pPr>
      <w:r w:rsidRPr="00A41A7B">
        <w:t>8.</w:t>
      </w:r>
      <w:r w:rsidRPr="00A41A7B">
        <w:tab/>
      </w:r>
      <w:r w:rsidR="00A41A7B" w:rsidRPr="00A41A7B">
        <w:t xml:space="preserve">After the election of the Chair, the Working Group adopted the agenda </w:t>
      </w:r>
      <w:r w:rsidR="001D7E5D">
        <w:t xml:space="preserve">and </w:t>
      </w:r>
      <w:r w:rsidR="00A41A7B" w:rsidRPr="00A41A7B">
        <w:t>programme of work</w:t>
      </w:r>
      <w:r w:rsidR="001D7E5D">
        <w:t xml:space="preserve"> </w:t>
      </w:r>
      <w:r w:rsidR="001D7E5D" w:rsidRPr="00A41A7B">
        <w:t>for its thirteenth session</w:t>
      </w:r>
      <w:r w:rsidR="00A41A7B" w:rsidRPr="00A41A7B">
        <w:t xml:space="preserve">. </w:t>
      </w:r>
    </w:p>
    <w:p w:rsidR="00A41A7B" w:rsidRPr="00953E7E" w:rsidRDefault="00A41A7B" w:rsidP="00C4720F">
      <w:pPr>
        <w:pStyle w:val="H1G"/>
      </w:pPr>
      <w:r w:rsidRPr="00953E7E">
        <w:tab/>
        <w:t>E.</w:t>
      </w:r>
      <w:r w:rsidRPr="00953E7E">
        <w:tab/>
        <w:t>Statements</w:t>
      </w:r>
    </w:p>
    <w:p w:rsidR="00A41A7B" w:rsidRPr="00A41A7B" w:rsidRDefault="00C4720F" w:rsidP="00C4720F">
      <w:pPr>
        <w:pStyle w:val="SingleTxtG"/>
      </w:pPr>
      <w:r w:rsidRPr="00A41A7B">
        <w:t>9.</w:t>
      </w:r>
      <w:r w:rsidRPr="00A41A7B">
        <w:tab/>
      </w:r>
      <w:r w:rsidR="001D7E5D">
        <w:t xml:space="preserve">The representative of </w:t>
      </w:r>
      <w:r w:rsidR="00A41A7B" w:rsidRPr="00A41A7B">
        <w:t xml:space="preserve">Brazil noted that the work carried out by the </w:t>
      </w:r>
      <w:r w:rsidR="001D7E5D">
        <w:t>Working Group</w:t>
      </w:r>
      <w:r w:rsidR="001D7E5D" w:rsidRPr="00A41A7B">
        <w:t xml:space="preserve"> </w:t>
      </w:r>
      <w:r w:rsidR="00A41A7B" w:rsidRPr="00A41A7B">
        <w:t xml:space="preserve">was of great importance. The full and effective implementation of the </w:t>
      </w:r>
      <w:r w:rsidR="00E37DFE">
        <w:t>Durban Declaration and Programme of Action</w:t>
      </w:r>
      <w:r w:rsidR="00A41A7B" w:rsidRPr="00A41A7B">
        <w:t xml:space="preserve"> by all States was fundamental for the prevention and elimination of racism and racial discrimination in all regions. In Brazil, the </w:t>
      </w:r>
      <w:r w:rsidR="009F456F">
        <w:t>Durban Declaration and Programme of Action</w:t>
      </w:r>
      <w:r w:rsidR="00A41A7B" w:rsidRPr="00A41A7B">
        <w:t xml:space="preserve"> had inspired legislation, plans of actions and public policies on the promotion of racial equality. </w:t>
      </w:r>
      <w:r w:rsidR="00A842E3">
        <w:t>The representative</w:t>
      </w:r>
      <w:r w:rsidR="00A41A7B" w:rsidRPr="00A41A7B">
        <w:t xml:space="preserve"> welcomed the </w:t>
      </w:r>
      <w:r w:rsidR="00760A51">
        <w:t>three</w:t>
      </w:r>
      <w:r w:rsidR="00760A51" w:rsidRPr="00A41A7B">
        <w:t xml:space="preserve"> </w:t>
      </w:r>
      <w:r w:rsidR="00A41A7B" w:rsidRPr="00A41A7B">
        <w:t xml:space="preserve">key issues that would be discussed in </w:t>
      </w:r>
      <w:r w:rsidR="00760A51">
        <w:t>the</w:t>
      </w:r>
      <w:r w:rsidR="00760A51" w:rsidRPr="00A41A7B">
        <w:t xml:space="preserve"> </w:t>
      </w:r>
      <w:r w:rsidR="00A41A7B" w:rsidRPr="00A41A7B">
        <w:t>session: (</w:t>
      </w:r>
      <w:r w:rsidR="00760A51">
        <w:t>a</w:t>
      </w:r>
      <w:r w:rsidR="00A41A7B" w:rsidRPr="00A41A7B">
        <w:t xml:space="preserve">) the implementation of the </w:t>
      </w:r>
      <w:r w:rsidR="00E37DFE">
        <w:t>p</w:t>
      </w:r>
      <w:r w:rsidR="00E37DFE" w:rsidRPr="00A41A7B">
        <w:t xml:space="preserve">rogramme </w:t>
      </w:r>
      <w:r w:rsidR="00A41A7B" w:rsidRPr="00A41A7B">
        <w:t xml:space="preserve">of </w:t>
      </w:r>
      <w:r w:rsidR="00E37DFE">
        <w:t>a</w:t>
      </w:r>
      <w:r w:rsidR="00E37DFE" w:rsidRPr="00A41A7B">
        <w:t>ctivities</w:t>
      </w:r>
      <w:r w:rsidR="006B79FC">
        <w:t xml:space="preserve"> for the implementation</w:t>
      </w:r>
      <w:r w:rsidR="00E37DFE" w:rsidRPr="00A41A7B">
        <w:t xml:space="preserve"> </w:t>
      </w:r>
      <w:r w:rsidR="00A41A7B" w:rsidRPr="00A41A7B">
        <w:t>of the International Decade for People of African Descent; (</w:t>
      </w:r>
      <w:r w:rsidR="00760A51">
        <w:t>b</w:t>
      </w:r>
      <w:r w:rsidR="00A41A7B" w:rsidRPr="00A41A7B">
        <w:t>)</w:t>
      </w:r>
      <w:r w:rsidR="00BA1094">
        <w:t> </w:t>
      </w:r>
      <w:r w:rsidR="00A41A7B" w:rsidRPr="00A41A7B">
        <w:t xml:space="preserve">the </w:t>
      </w:r>
      <w:r w:rsidR="006B79FC" w:rsidRPr="00A41A7B">
        <w:t>preparatio</w:t>
      </w:r>
      <w:r w:rsidR="006B79FC">
        <w:t>ns</w:t>
      </w:r>
      <w:r w:rsidR="006B79FC" w:rsidRPr="00A41A7B">
        <w:t xml:space="preserve"> </w:t>
      </w:r>
      <w:r w:rsidR="006B79FC">
        <w:t>for the commemoration of</w:t>
      </w:r>
      <w:r w:rsidR="006B79FC" w:rsidRPr="00A41A7B">
        <w:t xml:space="preserve"> </w:t>
      </w:r>
      <w:r w:rsidR="00A41A7B" w:rsidRPr="00A41A7B">
        <w:t xml:space="preserve">the </w:t>
      </w:r>
      <w:r w:rsidR="00E37DFE">
        <w:t>fifteenth</w:t>
      </w:r>
      <w:r w:rsidR="00E37DFE" w:rsidRPr="00A41A7B">
        <w:t xml:space="preserve"> </w:t>
      </w:r>
      <w:r w:rsidR="00E37DFE">
        <w:t>a</w:t>
      </w:r>
      <w:r w:rsidR="00E37DFE" w:rsidRPr="00A41A7B">
        <w:t xml:space="preserve">nniversary </w:t>
      </w:r>
      <w:r w:rsidR="00A41A7B" w:rsidRPr="00A41A7B">
        <w:t xml:space="preserve">of the adoption of the </w:t>
      </w:r>
      <w:r w:rsidR="00E37DFE">
        <w:t>Durban Declaration and Programme of Action</w:t>
      </w:r>
      <w:r w:rsidR="00A41A7B" w:rsidRPr="00A41A7B">
        <w:t>; and (</w:t>
      </w:r>
      <w:r w:rsidR="00760A51">
        <w:t>c</w:t>
      </w:r>
      <w:r w:rsidR="00A41A7B" w:rsidRPr="00A41A7B">
        <w:t xml:space="preserve">) racism and poverty. </w:t>
      </w:r>
      <w:r w:rsidR="00A842E3">
        <w:t>The representative</w:t>
      </w:r>
      <w:r w:rsidR="00A842E3" w:rsidRPr="00A41A7B">
        <w:t xml:space="preserve"> </w:t>
      </w:r>
      <w:r w:rsidR="00A41A7B" w:rsidRPr="00A41A7B">
        <w:t xml:space="preserve">also reiterated </w:t>
      </w:r>
      <w:r w:rsidR="006B79FC">
        <w:t>the</w:t>
      </w:r>
      <w:r w:rsidR="006D5ECA" w:rsidRPr="00A41A7B">
        <w:t xml:space="preserve"> </w:t>
      </w:r>
      <w:r w:rsidR="00A41A7B" w:rsidRPr="00A41A7B">
        <w:t>support</w:t>
      </w:r>
      <w:r w:rsidR="006B79FC">
        <w:t xml:space="preserve"> of Brazil</w:t>
      </w:r>
      <w:r w:rsidR="00A41A7B" w:rsidRPr="00A41A7B">
        <w:t xml:space="preserve"> </w:t>
      </w:r>
      <w:r w:rsidR="006D5ECA">
        <w:t>for</w:t>
      </w:r>
      <w:r w:rsidR="006D5ECA" w:rsidRPr="00A41A7B">
        <w:t xml:space="preserve"> </w:t>
      </w:r>
      <w:r w:rsidR="00A41A7B" w:rsidRPr="00A41A7B">
        <w:t xml:space="preserve">the International Decade </w:t>
      </w:r>
      <w:r w:rsidR="006D5ECA">
        <w:t>and</w:t>
      </w:r>
      <w:r w:rsidR="00A41A7B" w:rsidRPr="00A41A7B">
        <w:t xml:space="preserve"> </w:t>
      </w:r>
      <w:r w:rsidR="006D5ECA">
        <w:t>for</w:t>
      </w:r>
      <w:r w:rsidR="006D5ECA" w:rsidRPr="00A41A7B">
        <w:t xml:space="preserve"> </w:t>
      </w:r>
      <w:r w:rsidR="00A41A7B" w:rsidRPr="00A41A7B">
        <w:t xml:space="preserve">the implementation of </w:t>
      </w:r>
      <w:r w:rsidR="00C626E9">
        <w:t>the</w:t>
      </w:r>
      <w:r w:rsidR="00C626E9" w:rsidRPr="00A41A7B">
        <w:t xml:space="preserve"> </w:t>
      </w:r>
      <w:r w:rsidR="00E37DFE">
        <w:t>p</w:t>
      </w:r>
      <w:r w:rsidR="00E37DFE" w:rsidRPr="00A41A7B">
        <w:t xml:space="preserve">rogramme </w:t>
      </w:r>
      <w:r w:rsidR="00A41A7B" w:rsidRPr="00A41A7B">
        <w:t xml:space="preserve">of </w:t>
      </w:r>
      <w:r w:rsidR="00E37DFE">
        <w:t>a</w:t>
      </w:r>
      <w:r w:rsidR="00E37DFE" w:rsidRPr="00A41A7B">
        <w:t>ctivities</w:t>
      </w:r>
      <w:r w:rsidR="00C626E9">
        <w:t>,</w:t>
      </w:r>
      <w:r w:rsidR="00A41A7B" w:rsidRPr="00A41A7B">
        <w:t xml:space="preserve"> </w:t>
      </w:r>
      <w:r w:rsidR="00C626E9">
        <w:t>and</w:t>
      </w:r>
      <w:r w:rsidR="00A41A7B" w:rsidRPr="00A41A7B">
        <w:t xml:space="preserve"> emphasized the importance of the decision to establish a forum on people of African </w:t>
      </w:r>
      <w:r w:rsidR="00C626E9">
        <w:t>d</w:t>
      </w:r>
      <w:r w:rsidR="00C626E9" w:rsidRPr="00A41A7B">
        <w:t>escent</w:t>
      </w:r>
      <w:r w:rsidR="00A41A7B" w:rsidRPr="00A41A7B">
        <w:t xml:space="preserve">. The </w:t>
      </w:r>
      <w:r w:rsidR="00C626E9">
        <w:t>representative</w:t>
      </w:r>
      <w:r w:rsidR="00A41A7B" w:rsidRPr="00A41A7B">
        <w:t xml:space="preserve"> informed the Working Group that on 3 and 4 December</w:t>
      </w:r>
      <w:r w:rsidR="00C626E9">
        <w:t xml:space="preserve"> 2015</w:t>
      </w:r>
      <w:r w:rsidR="00A41A7B" w:rsidRPr="00A41A7B">
        <w:t xml:space="preserve">, Brazil would host, in Brasilia, the Regional </w:t>
      </w:r>
      <w:r w:rsidR="005440D7">
        <w:t>Meeting for</w:t>
      </w:r>
      <w:r w:rsidR="00A41A7B" w:rsidRPr="00A41A7B">
        <w:t xml:space="preserve"> Latin America and the Caribbean on </w:t>
      </w:r>
      <w:r w:rsidR="006B79FC">
        <w:t>the International Decade for P</w:t>
      </w:r>
      <w:r w:rsidR="006B79FC" w:rsidRPr="00A41A7B">
        <w:t xml:space="preserve">eople </w:t>
      </w:r>
      <w:r w:rsidR="00A41A7B" w:rsidRPr="00A41A7B">
        <w:t xml:space="preserve">of African Descent. </w:t>
      </w:r>
      <w:r w:rsidR="00C626E9">
        <w:t xml:space="preserve">The representative of </w:t>
      </w:r>
      <w:r w:rsidR="00A41A7B" w:rsidRPr="00A41A7B">
        <w:t xml:space="preserve">Brazil invited all delegations to assess both the progress that was achieved in fighting racism and racial discrimination and the important challenges that still remained. </w:t>
      </w:r>
    </w:p>
    <w:p w:rsidR="00A41A7B" w:rsidRPr="00A41A7B" w:rsidRDefault="00C4720F" w:rsidP="00C4720F">
      <w:pPr>
        <w:pStyle w:val="SingleTxtG"/>
      </w:pPr>
      <w:r w:rsidRPr="00A41A7B">
        <w:t>10.</w:t>
      </w:r>
      <w:r w:rsidRPr="00A41A7B">
        <w:tab/>
      </w:r>
      <w:r w:rsidR="00A41A7B" w:rsidRPr="00A41A7B">
        <w:t>The</w:t>
      </w:r>
      <w:r w:rsidR="00C626E9">
        <w:t xml:space="preserve"> representative of the</w:t>
      </w:r>
      <w:r w:rsidR="00A41A7B" w:rsidRPr="00A41A7B">
        <w:t xml:space="preserve"> European Union said that </w:t>
      </w:r>
      <w:r w:rsidR="00C626E9">
        <w:t>they</w:t>
      </w:r>
      <w:r w:rsidR="00C626E9" w:rsidRPr="00A41A7B">
        <w:t xml:space="preserve"> </w:t>
      </w:r>
      <w:r w:rsidR="00A41A7B" w:rsidRPr="00A41A7B">
        <w:t xml:space="preserve">had entered the session with a sincere and constructive approach, hoping that all partner countries would join in showing a similar constructive spirit to strengthen the implementation of the </w:t>
      </w:r>
      <w:r w:rsidR="009F456F">
        <w:t>Durban Declaration and Programme of Action</w:t>
      </w:r>
      <w:r w:rsidR="00C626E9">
        <w:t>,</w:t>
      </w:r>
      <w:r w:rsidR="00A41A7B" w:rsidRPr="00A41A7B">
        <w:t xml:space="preserve"> as that was the stated objective of the Working Group. </w:t>
      </w:r>
      <w:r w:rsidR="001F47D3" w:rsidRPr="00A41A7B">
        <w:t>Th</w:t>
      </w:r>
      <w:r w:rsidR="001F47D3">
        <w:t>ey</w:t>
      </w:r>
      <w:r w:rsidR="001F47D3" w:rsidRPr="00A41A7B">
        <w:t xml:space="preserve"> </w:t>
      </w:r>
      <w:r w:rsidR="001F47D3">
        <w:t>were</w:t>
      </w:r>
      <w:r w:rsidR="00A41A7B" w:rsidRPr="00A41A7B">
        <w:t xml:space="preserve"> also pleased with the three topics chosen for the session</w:t>
      </w:r>
      <w:r w:rsidR="00B54F9C">
        <w:t>,</w:t>
      </w:r>
      <w:r w:rsidR="00A41A7B" w:rsidRPr="00A41A7B">
        <w:t xml:space="preserve"> </w:t>
      </w:r>
      <w:r w:rsidR="00B54F9C">
        <w:t>which</w:t>
      </w:r>
      <w:r w:rsidR="00B54F9C" w:rsidRPr="00A41A7B">
        <w:t xml:space="preserve"> </w:t>
      </w:r>
      <w:r w:rsidR="00A41A7B" w:rsidRPr="00A41A7B">
        <w:t xml:space="preserve">would allow the </w:t>
      </w:r>
      <w:r w:rsidR="00C626E9">
        <w:t>W</w:t>
      </w:r>
      <w:r w:rsidR="00C626E9" w:rsidRPr="00A41A7B">
        <w:t xml:space="preserve">orking </w:t>
      </w:r>
      <w:r w:rsidR="00C626E9">
        <w:t>G</w:t>
      </w:r>
      <w:r w:rsidR="00C626E9" w:rsidRPr="00A41A7B">
        <w:t xml:space="preserve">roup </w:t>
      </w:r>
      <w:r w:rsidR="00A41A7B" w:rsidRPr="00A41A7B">
        <w:t xml:space="preserve">to take stock of </w:t>
      </w:r>
      <w:r w:rsidR="009D098E">
        <w:t>progress in the</w:t>
      </w:r>
      <w:r w:rsidR="00A41A7B" w:rsidRPr="00A41A7B">
        <w:t xml:space="preserve"> implementation of the International Decade for People of African Descent and discuss activities marking the</w:t>
      </w:r>
      <w:r w:rsidR="00C626E9">
        <w:t xml:space="preserve"> fifteenth</w:t>
      </w:r>
      <w:r w:rsidR="00C626E9" w:rsidRPr="00A41A7B">
        <w:t xml:space="preserve"> </w:t>
      </w:r>
      <w:r w:rsidR="00A41A7B" w:rsidRPr="00A41A7B">
        <w:t xml:space="preserve">anniversary of the </w:t>
      </w:r>
      <w:r w:rsidR="009F456F">
        <w:t>Durban Declaration and Programme of Action</w:t>
      </w:r>
      <w:r w:rsidR="00A41A7B" w:rsidRPr="00A41A7B">
        <w:t xml:space="preserve">. The </w:t>
      </w:r>
      <w:r w:rsidR="00C626E9">
        <w:t xml:space="preserve">representative </w:t>
      </w:r>
      <w:r w:rsidR="00A41A7B" w:rsidRPr="00A41A7B">
        <w:t xml:space="preserve">added that the </w:t>
      </w:r>
      <w:r w:rsidR="00C626E9" w:rsidRPr="00A41A7B">
        <w:t>European Union</w:t>
      </w:r>
      <w:r w:rsidR="00A41A7B" w:rsidRPr="00A41A7B">
        <w:t xml:space="preserve"> was particularly pleased to discuss the issue of racism and poverty</w:t>
      </w:r>
      <w:r w:rsidR="00C626E9">
        <w:t>,</w:t>
      </w:r>
      <w:r w:rsidR="00A41A7B" w:rsidRPr="00A41A7B">
        <w:t xml:space="preserve"> which was highly relevant in relation to the new </w:t>
      </w:r>
      <w:r w:rsidR="00C626E9">
        <w:t>S</w:t>
      </w:r>
      <w:r w:rsidR="00C626E9" w:rsidRPr="00A41A7B">
        <w:t xml:space="preserve">ustainable </w:t>
      </w:r>
      <w:r w:rsidR="00C626E9">
        <w:t>D</w:t>
      </w:r>
      <w:r w:rsidR="00C626E9" w:rsidRPr="00A41A7B">
        <w:t xml:space="preserve">evelopment </w:t>
      </w:r>
      <w:r w:rsidR="00C626E9">
        <w:t>G</w:t>
      </w:r>
      <w:r w:rsidR="00C626E9" w:rsidRPr="00A41A7B">
        <w:t>oals</w:t>
      </w:r>
      <w:r w:rsidR="00B54F9C">
        <w:t>,</w:t>
      </w:r>
      <w:r w:rsidR="005001DA">
        <w:t xml:space="preserve"> </w:t>
      </w:r>
      <w:r w:rsidR="00A41A7B" w:rsidRPr="00A41A7B">
        <w:t>which were recently adopted in New York</w:t>
      </w:r>
      <w:r w:rsidR="00B54F9C">
        <w:t>,</w:t>
      </w:r>
      <w:r w:rsidR="00A41A7B" w:rsidRPr="00A41A7B">
        <w:t xml:space="preserve"> which could bring real progress in putting an end to discrimination on any grounds and help </w:t>
      </w:r>
      <w:r w:rsidR="00C626E9">
        <w:t xml:space="preserve">to </w:t>
      </w:r>
      <w:r w:rsidR="00A41A7B" w:rsidRPr="00A41A7B">
        <w:t xml:space="preserve">further protect and promote human rights for all. The </w:t>
      </w:r>
      <w:r w:rsidR="00C626E9">
        <w:t>representative</w:t>
      </w:r>
      <w:r w:rsidR="00C626E9" w:rsidRPr="00A41A7B">
        <w:t xml:space="preserve"> </w:t>
      </w:r>
      <w:r w:rsidR="00C626E9">
        <w:t>stressed</w:t>
      </w:r>
      <w:r w:rsidR="00C626E9" w:rsidRPr="00A41A7B">
        <w:t xml:space="preserve"> </w:t>
      </w:r>
      <w:r w:rsidR="00A41A7B" w:rsidRPr="00A41A7B">
        <w:t xml:space="preserve">that priority should be given to the effective implementation of existing international human rights law, in particular the International Convention on the Elimination of All Forms of Racial Discrimination, given that </w:t>
      </w:r>
      <w:proofErr w:type="gramStart"/>
      <w:r w:rsidR="00A41A7B" w:rsidRPr="00A41A7B">
        <w:t>its</w:t>
      </w:r>
      <w:proofErr w:type="gramEnd"/>
      <w:r w:rsidR="00A41A7B" w:rsidRPr="00A41A7B">
        <w:t xml:space="preserve"> full implementation remained a challenge </w:t>
      </w:r>
      <w:r w:rsidR="000E4D33">
        <w:t>for</w:t>
      </w:r>
      <w:r w:rsidR="000E4D33" w:rsidRPr="00A41A7B">
        <w:t xml:space="preserve"> </w:t>
      </w:r>
      <w:r w:rsidR="00A41A7B" w:rsidRPr="00A41A7B">
        <w:t>many countries.</w:t>
      </w:r>
      <w:r w:rsidR="00A875A5">
        <w:t xml:space="preserve"> </w:t>
      </w:r>
    </w:p>
    <w:p w:rsidR="00A41A7B" w:rsidRPr="00A41A7B" w:rsidRDefault="00C4720F" w:rsidP="00C4720F">
      <w:pPr>
        <w:pStyle w:val="SingleTxtG"/>
      </w:pPr>
      <w:r w:rsidRPr="00A41A7B">
        <w:t>11.</w:t>
      </w:r>
      <w:r w:rsidRPr="00A41A7B">
        <w:tab/>
      </w:r>
      <w:r w:rsidR="00A41A7B" w:rsidRPr="00A41A7B">
        <w:t>The</w:t>
      </w:r>
      <w:r w:rsidR="00FD5640">
        <w:t xml:space="preserve"> representative of the</w:t>
      </w:r>
      <w:r w:rsidR="00A41A7B" w:rsidRPr="00A41A7B">
        <w:t xml:space="preserve"> Organization of Islamic Cooperation (OIC) stated that racism, racial discrimination, xenophobia and related forms of intolerance </w:t>
      </w:r>
      <w:r w:rsidR="00FD5640" w:rsidRPr="00A41A7B">
        <w:t>negat</w:t>
      </w:r>
      <w:r w:rsidR="00FD5640">
        <w:t>ed</w:t>
      </w:r>
      <w:r w:rsidR="00FD5640" w:rsidRPr="00A41A7B">
        <w:t xml:space="preserve"> </w:t>
      </w:r>
      <w:r w:rsidR="00A41A7B" w:rsidRPr="00A41A7B">
        <w:t xml:space="preserve">the core human rights principles of equality, non-discrimination, human dignity </w:t>
      </w:r>
      <w:r w:rsidR="00B54F9C">
        <w:t>and</w:t>
      </w:r>
      <w:r w:rsidR="00A41A7B" w:rsidRPr="00A41A7B">
        <w:t xml:space="preserve"> cultural and religious diversity. In recent years, there </w:t>
      </w:r>
      <w:r w:rsidR="00FD5640" w:rsidRPr="00A41A7B">
        <w:t>ha</w:t>
      </w:r>
      <w:r w:rsidR="00FD5640">
        <w:t>d</w:t>
      </w:r>
      <w:r w:rsidR="00FD5640" w:rsidRPr="00A41A7B">
        <w:t xml:space="preserve"> </w:t>
      </w:r>
      <w:r w:rsidR="00A41A7B" w:rsidRPr="00A41A7B">
        <w:t>been an alarming increase in incidents of new and contemporary forms of racism</w:t>
      </w:r>
      <w:r w:rsidR="00B54F9C">
        <w:t>,</w:t>
      </w:r>
      <w:r w:rsidR="00A41A7B" w:rsidRPr="00A41A7B">
        <w:t xml:space="preserve"> manifested in the form of religious intolerance, racial profiling, xenophobic acts, negative stereotyping and stigmatization, hate speech and incitement to racial and religious hatred. Therefore, it </w:t>
      </w:r>
      <w:r w:rsidR="00FD5640">
        <w:t>was</w:t>
      </w:r>
      <w:r w:rsidR="00FD5640" w:rsidRPr="00A41A7B">
        <w:t xml:space="preserve"> </w:t>
      </w:r>
      <w:r w:rsidR="00A41A7B" w:rsidRPr="00A41A7B">
        <w:t xml:space="preserve">vital to counter these scourges through the full and effective implementation of </w:t>
      </w:r>
      <w:r w:rsidR="009F456F">
        <w:t>the Durban Declaration and Programme of Action</w:t>
      </w:r>
      <w:r w:rsidR="00A41A7B" w:rsidRPr="00A41A7B">
        <w:t xml:space="preserve"> and </w:t>
      </w:r>
      <w:r w:rsidR="00B54F9C">
        <w:t>the o</w:t>
      </w:r>
      <w:r w:rsidR="00B54F9C" w:rsidRPr="00A41A7B">
        <w:t xml:space="preserve">utcome </w:t>
      </w:r>
      <w:r w:rsidR="00B54F9C">
        <w:t>d</w:t>
      </w:r>
      <w:r w:rsidR="00B54F9C" w:rsidRPr="00A41A7B">
        <w:t xml:space="preserve">ocument </w:t>
      </w:r>
      <w:r w:rsidR="00A41A7B" w:rsidRPr="00A41A7B">
        <w:t xml:space="preserve">of </w:t>
      </w:r>
      <w:r w:rsidR="00B54F9C">
        <w:t xml:space="preserve">the </w:t>
      </w:r>
      <w:r w:rsidR="00A41A7B" w:rsidRPr="00A41A7B">
        <w:t xml:space="preserve">Durban Review Conference. The </w:t>
      </w:r>
      <w:r w:rsidR="00FD5640">
        <w:t>representative</w:t>
      </w:r>
      <w:r w:rsidR="00FD5640" w:rsidRPr="00A41A7B">
        <w:t xml:space="preserve"> </w:t>
      </w:r>
      <w:r w:rsidR="00A41A7B" w:rsidRPr="00A41A7B">
        <w:t xml:space="preserve">recalled that the World Conference against Racism, Racial Discrimination, Xenophobia and </w:t>
      </w:r>
      <w:r w:rsidR="00A41A7B" w:rsidRPr="00A41A7B">
        <w:lastRenderedPageBreak/>
        <w:t>Related Intolerance</w:t>
      </w:r>
      <w:r w:rsidR="00FD5640">
        <w:t>, held in Durban in 2001,</w:t>
      </w:r>
      <w:r w:rsidR="00A41A7B" w:rsidRPr="00A41A7B">
        <w:t xml:space="preserve"> recognized the existence of religious intolerance against certain religious communities </w:t>
      </w:r>
      <w:r w:rsidR="00FD5640">
        <w:t>owing to</w:t>
      </w:r>
      <w:r w:rsidR="00A41A7B" w:rsidRPr="00A41A7B">
        <w:t xml:space="preserve"> their religious beliefs</w:t>
      </w:r>
      <w:r w:rsidR="0044118C">
        <w:t>.</w:t>
      </w:r>
      <w:r w:rsidR="00A41A7B" w:rsidRPr="00A41A7B">
        <w:t xml:space="preserve"> </w:t>
      </w:r>
      <w:r w:rsidR="0044118C">
        <w:t>I</w:t>
      </w:r>
      <w:r w:rsidR="0044118C" w:rsidRPr="00A41A7B">
        <w:t>n th</w:t>
      </w:r>
      <w:r w:rsidR="0044118C">
        <w:t>at</w:t>
      </w:r>
      <w:r w:rsidR="0044118C" w:rsidRPr="00A41A7B">
        <w:t xml:space="preserve"> </w:t>
      </w:r>
      <w:r w:rsidR="00A41A7B" w:rsidRPr="00A41A7B">
        <w:t xml:space="preserve">regard, it </w:t>
      </w:r>
      <w:r w:rsidR="0044118C">
        <w:t>was</w:t>
      </w:r>
      <w:r w:rsidR="0044118C" w:rsidRPr="00A41A7B">
        <w:t xml:space="preserve"> </w:t>
      </w:r>
      <w:r w:rsidR="00A41A7B" w:rsidRPr="00A41A7B">
        <w:t xml:space="preserve">imperative to implement </w:t>
      </w:r>
      <w:r w:rsidR="0044118C">
        <w:t>paragraph</w:t>
      </w:r>
      <w:r w:rsidR="0044118C" w:rsidRPr="00A41A7B">
        <w:t xml:space="preserve"> </w:t>
      </w:r>
      <w:r w:rsidR="00A41A7B" w:rsidRPr="00A41A7B">
        <w:t>150 of</w:t>
      </w:r>
      <w:r w:rsidR="009F456F">
        <w:t xml:space="preserve"> the</w:t>
      </w:r>
      <w:r w:rsidR="00A41A7B" w:rsidRPr="00A41A7B">
        <w:t xml:space="preserve"> </w:t>
      </w:r>
      <w:r w:rsidR="009F456F">
        <w:t>Durban Declaration and Programme of Action</w:t>
      </w:r>
      <w:r w:rsidR="00A41A7B" w:rsidRPr="00A41A7B">
        <w:t xml:space="preserve"> and </w:t>
      </w:r>
      <w:r w:rsidR="0044118C">
        <w:t>paragraphs</w:t>
      </w:r>
      <w:r w:rsidR="0044118C" w:rsidRPr="00A41A7B">
        <w:t xml:space="preserve"> </w:t>
      </w:r>
      <w:r w:rsidR="00A41A7B" w:rsidRPr="00A41A7B">
        <w:t xml:space="preserve">13 and 127 of </w:t>
      </w:r>
      <w:r w:rsidR="0044118C">
        <w:t>the o</w:t>
      </w:r>
      <w:r w:rsidR="0044118C" w:rsidRPr="00A41A7B">
        <w:t xml:space="preserve">utcome </w:t>
      </w:r>
      <w:r w:rsidR="0044118C">
        <w:t>d</w:t>
      </w:r>
      <w:r w:rsidR="0044118C" w:rsidRPr="00A41A7B">
        <w:t xml:space="preserve">ocument </w:t>
      </w:r>
      <w:r w:rsidR="00A41A7B" w:rsidRPr="00A41A7B">
        <w:t xml:space="preserve">of </w:t>
      </w:r>
      <w:r w:rsidR="0044118C">
        <w:t xml:space="preserve">the </w:t>
      </w:r>
      <w:r w:rsidR="00A41A7B" w:rsidRPr="00A41A7B">
        <w:t>Durban Review Conference with regard to religious intolerance and discrimination</w:t>
      </w:r>
      <w:r w:rsidR="0044118C">
        <w:t>,</w:t>
      </w:r>
      <w:r w:rsidR="00A41A7B" w:rsidRPr="00A41A7B">
        <w:t xml:space="preserve"> with </w:t>
      </w:r>
      <w:r w:rsidR="0044118C">
        <w:t>a</w:t>
      </w:r>
      <w:r w:rsidR="0044118C" w:rsidRPr="00A41A7B">
        <w:t xml:space="preserve"> </w:t>
      </w:r>
      <w:r w:rsidR="00A41A7B" w:rsidRPr="00A41A7B">
        <w:t xml:space="preserve">view to </w:t>
      </w:r>
      <w:r w:rsidR="0044118C" w:rsidRPr="00A41A7B">
        <w:t>comba</w:t>
      </w:r>
      <w:r w:rsidR="0044118C">
        <w:t>ting</w:t>
      </w:r>
      <w:r w:rsidR="0044118C" w:rsidRPr="00A41A7B">
        <w:t xml:space="preserve"> </w:t>
      </w:r>
      <w:r w:rsidR="00A41A7B" w:rsidRPr="00A41A7B">
        <w:t xml:space="preserve">new and contemporary forms of racism. In </w:t>
      </w:r>
      <w:r w:rsidR="0044118C" w:rsidRPr="00A41A7B">
        <w:t>th</w:t>
      </w:r>
      <w:r w:rsidR="0044118C">
        <w:t>at</w:t>
      </w:r>
      <w:r w:rsidR="0044118C" w:rsidRPr="00A41A7B">
        <w:t xml:space="preserve"> </w:t>
      </w:r>
      <w:r w:rsidR="00A41A7B" w:rsidRPr="00A41A7B">
        <w:t xml:space="preserve">regard, </w:t>
      </w:r>
      <w:r w:rsidR="0044118C">
        <w:t>OIC</w:t>
      </w:r>
      <w:r w:rsidR="0044118C" w:rsidRPr="00A41A7B">
        <w:t xml:space="preserve"> </w:t>
      </w:r>
      <w:r w:rsidR="00A41A7B" w:rsidRPr="00A41A7B">
        <w:t xml:space="preserve">also </w:t>
      </w:r>
      <w:r w:rsidR="0044118C" w:rsidRPr="00A41A7B">
        <w:t>recogniz</w:t>
      </w:r>
      <w:r w:rsidR="0044118C">
        <w:t>ed</w:t>
      </w:r>
      <w:r w:rsidR="0044118C" w:rsidRPr="00A41A7B">
        <w:t xml:space="preserve"> </w:t>
      </w:r>
      <w:r w:rsidR="00A41A7B" w:rsidRPr="00A41A7B">
        <w:t>the urgent need to prepare complementary standards to strengthen and update international instruments against racism, racial discrimination, xenophobia and related intolerance in all their aspects</w:t>
      </w:r>
      <w:r w:rsidR="00CE3958">
        <w:t>,</w:t>
      </w:r>
      <w:r w:rsidR="00A41A7B" w:rsidRPr="00A41A7B">
        <w:t xml:space="preserve"> in accordance with </w:t>
      </w:r>
      <w:r w:rsidR="00CE3958">
        <w:t>paragraph</w:t>
      </w:r>
      <w:r w:rsidR="00CE3958" w:rsidRPr="00A41A7B">
        <w:t xml:space="preserve"> </w:t>
      </w:r>
      <w:r w:rsidR="00A41A7B" w:rsidRPr="00A41A7B">
        <w:t xml:space="preserve">199 of the </w:t>
      </w:r>
      <w:r w:rsidR="009F456F">
        <w:t>Durban Declaration and Programme of Action</w:t>
      </w:r>
      <w:r w:rsidR="00A41A7B" w:rsidRPr="00A41A7B">
        <w:t>.</w:t>
      </w:r>
    </w:p>
    <w:p w:rsidR="00A41A7B" w:rsidRPr="00A41A7B" w:rsidRDefault="00C4720F" w:rsidP="00C4720F">
      <w:pPr>
        <w:pStyle w:val="SingleTxtG"/>
      </w:pPr>
      <w:r w:rsidRPr="00A41A7B">
        <w:t>12.</w:t>
      </w:r>
      <w:r w:rsidRPr="00A41A7B">
        <w:tab/>
      </w:r>
      <w:r w:rsidR="00C850DC">
        <w:t xml:space="preserve">The representative of </w:t>
      </w:r>
      <w:r w:rsidR="00A41A7B" w:rsidRPr="00A41A7B">
        <w:t>Egypt noted that it was alarming to know that</w:t>
      </w:r>
      <w:r w:rsidR="0025066E">
        <w:t>,</w:t>
      </w:r>
      <w:r w:rsidR="00A41A7B" w:rsidRPr="00A41A7B">
        <w:t xml:space="preserve"> despite sincere efforts aimed at eradicating the phenomenon of racism worldwide, there was a growing trend towards racism in many countries, thus threatening the principles of equality and non-discrimination as core human rights. The </w:t>
      </w:r>
      <w:r w:rsidR="00C850DC">
        <w:t>representative</w:t>
      </w:r>
      <w:r w:rsidR="00C850DC" w:rsidRPr="00A41A7B">
        <w:t xml:space="preserve"> </w:t>
      </w:r>
      <w:r w:rsidR="00A41A7B" w:rsidRPr="00A41A7B">
        <w:t>noted that Egypt was concerned by the rise of racist and discriminatory trends based on extremist ideologies that propagate religious intolerance, defamation of religions, racial profiling and stigmatization</w:t>
      </w:r>
      <w:r w:rsidR="0025066E">
        <w:t>,</w:t>
      </w:r>
      <w:r w:rsidR="00A41A7B" w:rsidRPr="00A41A7B">
        <w:t xml:space="preserve"> and incitement to racial and religious hatred. The ongoing refugee crisis in the Mediterranean Sea was a clear example that demonstrated the extent that the phenomenon of racism had reached. Egypt believed that in order for the international community to effectively counter that scourge of racism, </w:t>
      </w:r>
      <w:r w:rsidR="002F4BAB">
        <w:t xml:space="preserve">concerted </w:t>
      </w:r>
      <w:r w:rsidR="00A41A7B" w:rsidRPr="00A41A7B">
        <w:t xml:space="preserve">efforts should be </w:t>
      </w:r>
      <w:r w:rsidR="002F4BAB">
        <w:t>made,</w:t>
      </w:r>
      <w:r w:rsidR="002F4BAB" w:rsidRPr="00A41A7B">
        <w:t xml:space="preserve"> </w:t>
      </w:r>
      <w:r w:rsidR="00A41A7B" w:rsidRPr="00A41A7B">
        <w:t xml:space="preserve">with a view to realizing full and effective implementation of the </w:t>
      </w:r>
      <w:r w:rsidR="009F456F">
        <w:t>Durban Declaration and Programme of Action</w:t>
      </w:r>
      <w:r w:rsidR="00A41A7B" w:rsidRPr="00A41A7B">
        <w:t xml:space="preserve"> and the </w:t>
      </w:r>
      <w:r w:rsidR="002F4BAB">
        <w:t>o</w:t>
      </w:r>
      <w:r w:rsidR="002F4BAB" w:rsidRPr="00A41A7B">
        <w:t xml:space="preserve">utcome </w:t>
      </w:r>
      <w:r w:rsidR="002F4BAB">
        <w:t>d</w:t>
      </w:r>
      <w:r w:rsidR="002F4BAB" w:rsidRPr="00A41A7B">
        <w:t xml:space="preserve">ocument </w:t>
      </w:r>
      <w:r w:rsidR="00A41A7B" w:rsidRPr="00A41A7B">
        <w:t xml:space="preserve">of the Durban Review Conference. The </w:t>
      </w:r>
      <w:r w:rsidR="002F4BAB">
        <w:t>representative</w:t>
      </w:r>
      <w:r w:rsidR="002F4BAB" w:rsidRPr="00A41A7B">
        <w:t xml:space="preserve"> </w:t>
      </w:r>
      <w:r w:rsidR="002F4BAB">
        <w:t>expressed the view</w:t>
      </w:r>
      <w:r w:rsidR="00A41A7B" w:rsidRPr="00A41A7B">
        <w:t xml:space="preserve"> that effectively combating evolving forms of racism and various discriminatory activities might not be realized without formulating complementary standards to international instruments against racism, racial discrimination, xenophobia and related intolerance.</w:t>
      </w:r>
      <w:r w:rsidR="00C3395E">
        <w:t xml:space="preserve"> </w:t>
      </w:r>
    </w:p>
    <w:p w:rsidR="00A41A7B" w:rsidRPr="00A41A7B" w:rsidRDefault="00C4720F" w:rsidP="00C4720F">
      <w:pPr>
        <w:pStyle w:val="SingleTxtG"/>
      </w:pPr>
      <w:r w:rsidRPr="00A41A7B">
        <w:t>13.</w:t>
      </w:r>
      <w:r w:rsidRPr="00A41A7B">
        <w:tab/>
      </w:r>
      <w:r w:rsidR="00A41A7B" w:rsidRPr="00A41A7B">
        <w:t xml:space="preserve">The representatives of Algeria, Pakistan, </w:t>
      </w:r>
      <w:r w:rsidR="002F4BAB" w:rsidRPr="00A41A7B">
        <w:t>L</w:t>
      </w:r>
      <w:r w:rsidR="002F4BAB">
        <w:t>i</w:t>
      </w:r>
      <w:r w:rsidR="002F4BAB" w:rsidRPr="00A41A7B">
        <w:t>b</w:t>
      </w:r>
      <w:r w:rsidR="002F4BAB">
        <w:t>y</w:t>
      </w:r>
      <w:r w:rsidR="002F4BAB" w:rsidRPr="00A41A7B">
        <w:t xml:space="preserve">a </w:t>
      </w:r>
      <w:r w:rsidR="00A41A7B" w:rsidRPr="00A41A7B">
        <w:t xml:space="preserve">and </w:t>
      </w:r>
      <w:r w:rsidR="002F4BAB">
        <w:t xml:space="preserve">the Bolivarian Republic of </w:t>
      </w:r>
      <w:r w:rsidR="00A41A7B" w:rsidRPr="00A41A7B">
        <w:t>Venezuela affirmed their commitment to the fight against racism, racial discrimination, xenophobia and related intolerance.</w:t>
      </w:r>
    </w:p>
    <w:p w:rsidR="00A41A7B" w:rsidRPr="00953E7E" w:rsidRDefault="00A41A7B" w:rsidP="00C4720F">
      <w:pPr>
        <w:pStyle w:val="HChG"/>
      </w:pPr>
      <w:r w:rsidRPr="00953E7E">
        <w:tab/>
        <w:t>III.</w:t>
      </w:r>
      <w:r w:rsidRPr="00953E7E">
        <w:tab/>
        <w:t xml:space="preserve">Discussion </w:t>
      </w:r>
      <w:r w:rsidR="00370C9B" w:rsidRPr="00953E7E">
        <w:t xml:space="preserve">concerning </w:t>
      </w:r>
      <w:r w:rsidRPr="00953E7E">
        <w:t xml:space="preserve">the implementation of the </w:t>
      </w:r>
      <w:r w:rsidR="00E37DFE" w:rsidRPr="00953E7E">
        <w:t xml:space="preserve">programme </w:t>
      </w:r>
      <w:r w:rsidRPr="00953E7E">
        <w:t xml:space="preserve">of </w:t>
      </w:r>
      <w:r w:rsidR="00E37DFE" w:rsidRPr="00953E7E">
        <w:t xml:space="preserve">activities </w:t>
      </w:r>
      <w:r w:rsidR="00BB30A5" w:rsidRPr="00953E7E">
        <w:t xml:space="preserve">for the implementation </w:t>
      </w:r>
      <w:r w:rsidRPr="00953E7E">
        <w:t xml:space="preserve">of the International Decade for People of African Descent </w:t>
      </w:r>
    </w:p>
    <w:p w:rsidR="00A41A7B" w:rsidRPr="00A41A7B" w:rsidRDefault="00C4720F" w:rsidP="00C4720F">
      <w:pPr>
        <w:pStyle w:val="SingleTxtG"/>
      </w:pPr>
      <w:r w:rsidRPr="00A41A7B">
        <w:t>14.</w:t>
      </w:r>
      <w:r w:rsidRPr="00A41A7B">
        <w:tab/>
      </w:r>
      <w:r w:rsidR="00A41A7B" w:rsidRPr="00A41A7B">
        <w:t xml:space="preserve">Mr. </w:t>
      </w:r>
      <w:proofErr w:type="spellStart"/>
      <w:r w:rsidR="00A41A7B" w:rsidRPr="00A41A7B">
        <w:t>Ugochukwu</w:t>
      </w:r>
      <w:proofErr w:type="spellEnd"/>
      <w:r w:rsidR="00A41A7B" w:rsidRPr="00A41A7B">
        <w:t xml:space="preserve"> </w:t>
      </w:r>
      <w:r w:rsidR="002F3507">
        <w:t xml:space="preserve">made a </w:t>
      </w:r>
      <w:r w:rsidR="002F3507" w:rsidRPr="00A41A7B">
        <w:t>present</w:t>
      </w:r>
      <w:r w:rsidR="002F3507">
        <w:t>ation</w:t>
      </w:r>
      <w:r w:rsidR="002F3507" w:rsidRPr="00A41A7B">
        <w:t xml:space="preserve"> </w:t>
      </w:r>
      <w:r w:rsidR="00A41A7B" w:rsidRPr="00A41A7B">
        <w:t xml:space="preserve">on the implementation of the </w:t>
      </w:r>
      <w:r w:rsidR="00E37DFE" w:rsidRPr="00370C9B">
        <w:t xml:space="preserve">programme </w:t>
      </w:r>
      <w:r w:rsidR="00A41A7B" w:rsidRPr="00370C9B">
        <w:t xml:space="preserve">of </w:t>
      </w:r>
      <w:r w:rsidR="00E37DFE">
        <w:t>a</w:t>
      </w:r>
      <w:r w:rsidR="00E37DFE" w:rsidRPr="00E37DFE">
        <w:t xml:space="preserve">ctivities </w:t>
      </w:r>
      <w:r w:rsidR="00E37DFE">
        <w:t>for the implementation</w:t>
      </w:r>
      <w:r w:rsidR="00E37DFE" w:rsidRPr="00A41A7B">
        <w:t xml:space="preserve"> </w:t>
      </w:r>
      <w:r w:rsidR="00A41A7B" w:rsidRPr="00A41A7B">
        <w:t>of the International Decade for People of African Descent.</w:t>
      </w:r>
      <w:r w:rsidR="00C3395E">
        <w:t xml:space="preserve"> </w:t>
      </w:r>
      <w:r w:rsidR="002F3507">
        <w:t>He</w:t>
      </w:r>
      <w:r w:rsidR="00A41A7B" w:rsidRPr="00A41A7B">
        <w:t xml:space="preserve"> recalled a number of United Nations resolutions that mentioned </w:t>
      </w:r>
      <w:r w:rsidR="002F3507">
        <w:t>p</w:t>
      </w:r>
      <w:r w:rsidR="002F3507" w:rsidRPr="00A41A7B">
        <w:t xml:space="preserve">eople </w:t>
      </w:r>
      <w:r w:rsidR="00A41A7B" w:rsidRPr="00A41A7B">
        <w:t xml:space="preserve">of African </w:t>
      </w:r>
      <w:r w:rsidR="002F3507">
        <w:t>d</w:t>
      </w:r>
      <w:r w:rsidR="002F3507" w:rsidRPr="00A41A7B">
        <w:t xml:space="preserve">escent </w:t>
      </w:r>
      <w:r w:rsidR="00A41A7B" w:rsidRPr="00A41A7B">
        <w:t>and presented options as to the meaning of the term. He noted that the term “</w:t>
      </w:r>
      <w:r w:rsidR="002F3507">
        <w:t>p</w:t>
      </w:r>
      <w:r w:rsidR="002F3507" w:rsidRPr="00A41A7B">
        <w:t xml:space="preserve">eople </w:t>
      </w:r>
      <w:r w:rsidR="00A41A7B" w:rsidRPr="00A41A7B">
        <w:t xml:space="preserve">of African </w:t>
      </w:r>
      <w:r w:rsidR="002F3507">
        <w:t>d</w:t>
      </w:r>
      <w:r w:rsidR="002F3507" w:rsidRPr="00A41A7B">
        <w:t>escent</w:t>
      </w:r>
      <w:r w:rsidR="00A41A7B" w:rsidRPr="00A41A7B">
        <w:t xml:space="preserve">” could refer to the territory, </w:t>
      </w:r>
      <w:r w:rsidR="002F3507">
        <w:t>that is,</w:t>
      </w:r>
      <w:r w:rsidR="00A41A7B" w:rsidRPr="00A41A7B">
        <w:t xml:space="preserve"> people who have their ancestral </w:t>
      </w:r>
      <w:r w:rsidR="009C64AE" w:rsidRPr="00A41A7B">
        <w:t>roo</w:t>
      </w:r>
      <w:r w:rsidR="009C64AE">
        <w:t>ts</w:t>
      </w:r>
      <w:r w:rsidR="009C64AE" w:rsidRPr="00A41A7B">
        <w:t xml:space="preserve"> </w:t>
      </w:r>
      <w:r w:rsidR="00A41A7B" w:rsidRPr="00A41A7B">
        <w:t xml:space="preserve">in Africa and are living outside the continent of Africa; it could refer to a distant time, </w:t>
      </w:r>
      <w:r w:rsidR="002F3507">
        <w:t>that is,</w:t>
      </w:r>
      <w:r w:rsidR="00A41A7B" w:rsidRPr="00A41A7B">
        <w:t xml:space="preserve"> to people </w:t>
      </w:r>
      <w:r w:rsidR="009C64AE">
        <w:t>who</w:t>
      </w:r>
      <w:r w:rsidR="009C64AE" w:rsidRPr="00A41A7B">
        <w:t xml:space="preserve"> </w:t>
      </w:r>
      <w:r w:rsidR="00A41A7B" w:rsidRPr="00A41A7B">
        <w:t>had their ancestral roots in Africa centuries ago but were victims of slavery</w:t>
      </w:r>
      <w:r w:rsidR="002F3507">
        <w:t>;</w:t>
      </w:r>
      <w:r w:rsidR="00C3395E">
        <w:t xml:space="preserve"> </w:t>
      </w:r>
      <w:r w:rsidR="002F3507">
        <w:t>a</w:t>
      </w:r>
      <w:r w:rsidR="002F3507" w:rsidRPr="00A41A7B">
        <w:t xml:space="preserve">nd </w:t>
      </w:r>
      <w:r w:rsidR="00A41A7B" w:rsidRPr="00A41A7B">
        <w:t xml:space="preserve">it could refer to every human being that </w:t>
      </w:r>
      <w:r w:rsidR="002F3507" w:rsidRPr="00A41A7B">
        <w:t>ha</w:t>
      </w:r>
      <w:r w:rsidR="002F3507">
        <w:t>d</w:t>
      </w:r>
      <w:r w:rsidR="002F3507" w:rsidRPr="00A41A7B">
        <w:t xml:space="preserve"> </w:t>
      </w:r>
      <w:r w:rsidR="00A41A7B" w:rsidRPr="00A41A7B">
        <w:t xml:space="preserve">his/her ancestral roots in Africa (origin) irrespective of where he/she lived. </w:t>
      </w:r>
    </w:p>
    <w:p w:rsidR="00A41A7B" w:rsidRPr="00A41A7B" w:rsidRDefault="00C4720F" w:rsidP="00C4720F">
      <w:pPr>
        <w:pStyle w:val="SingleTxtG"/>
      </w:pPr>
      <w:r w:rsidRPr="00A41A7B">
        <w:t>15.</w:t>
      </w:r>
      <w:r w:rsidRPr="00A41A7B">
        <w:tab/>
      </w:r>
      <w:r w:rsidR="00A41A7B" w:rsidRPr="00A41A7B">
        <w:t xml:space="preserve">Mr. </w:t>
      </w:r>
      <w:proofErr w:type="spellStart"/>
      <w:r w:rsidR="00A41A7B" w:rsidRPr="00A41A7B">
        <w:t>Ugochukwu</w:t>
      </w:r>
      <w:proofErr w:type="spellEnd"/>
      <w:r w:rsidR="00A41A7B" w:rsidRPr="00A41A7B">
        <w:t xml:space="preserve"> then talked about the causes </w:t>
      </w:r>
      <w:r w:rsidR="008C3625">
        <w:t>of</w:t>
      </w:r>
      <w:r w:rsidR="008C3625" w:rsidRPr="00A41A7B">
        <w:t xml:space="preserve"> </w:t>
      </w:r>
      <w:r w:rsidR="00A41A7B" w:rsidRPr="00A41A7B">
        <w:t xml:space="preserve">African emigration, </w:t>
      </w:r>
      <w:r w:rsidR="008C3625">
        <w:t>including</w:t>
      </w:r>
      <w:r w:rsidR="00A41A7B" w:rsidRPr="00A41A7B">
        <w:t xml:space="preserve"> </w:t>
      </w:r>
      <w:r w:rsidR="008C3625">
        <w:t xml:space="preserve">both </w:t>
      </w:r>
      <w:r w:rsidR="00A41A7B" w:rsidRPr="00A41A7B">
        <w:t xml:space="preserve">internal factors (political: power </w:t>
      </w:r>
      <w:r w:rsidR="008C3625" w:rsidRPr="00A41A7B">
        <w:t>struggl</w:t>
      </w:r>
      <w:r w:rsidR="008C3625">
        <w:t>es</w:t>
      </w:r>
      <w:r w:rsidR="00A41A7B" w:rsidRPr="00A41A7B">
        <w:t>, manipulatio</w:t>
      </w:r>
      <w:r w:rsidR="008C3625">
        <w:t xml:space="preserve">n of </w:t>
      </w:r>
      <w:r w:rsidR="008C3625" w:rsidRPr="00A41A7B">
        <w:t>election</w:t>
      </w:r>
      <w:r w:rsidR="008C3625">
        <w:t>s</w:t>
      </w:r>
      <w:r w:rsidR="00A41A7B" w:rsidRPr="00A41A7B">
        <w:t xml:space="preserve">, regional domination; economic: deprivation, poverty, </w:t>
      </w:r>
      <w:r w:rsidR="009C64AE" w:rsidRPr="00A41A7B">
        <w:t>resourc</w:t>
      </w:r>
      <w:r w:rsidR="009C64AE">
        <w:t>e</w:t>
      </w:r>
      <w:r w:rsidR="009C64AE" w:rsidRPr="00A41A7B">
        <w:t xml:space="preserve"> </w:t>
      </w:r>
      <w:r w:rsidR="00A41A7B" w:rsidRPr="00A41A7B">
        <w:t xml:space="preserve">control; </w:t>
      </w:r>
      <w:r w:rsidR="009C64AE">
        <w:t>s</w:t>
      </w:r>
      <w:r w:rsidR="009C64AE" w:rsidRPr="00A41A7B">
        <w:t>ocio</w:t>
      </w:r>
      <w:r w:rsidR="00A41A7B" w:rsidRPr="00A41A7B">
        <w:t>-anthropologic</w:t>
      </w:r>
      <w:r w:rsidR="009C64AE">
        <w:t>al</w:t>
      </w:r>
      <w:r w:rsidR="008C3625">
        <w:t>:</w:t>
      </w:r>
      <w:r w:rsidR="00A41A7B" w:rsidRPr="00A41A7B">
        <w:t xml:space="preserve"> ethnic rivalry;</w:t>
      </w:r>
      <w:r w:rsidR="0025066E">
        <w:t xml:space="preserve"> and</w:t>
      </w:r>
      <w:r w:rsidR="00A41A7B" w:rsidRPr="00A41A7B">
        <w:t xml:space="preserve"> belief: religion, occultism</w:t>
      </w:r>
      <w:r w:rsidR="008C3625">
        <w:t>)</w:t>
      </w:r>
      <w:r w:rsidR="00A41A7B" w:rsidRPr="00A41A7B">
        <w:t xml:space="preserve"> and external factors, such as former colonial powers’ support of </w:t>
      </w:r>
      <w:r w:rsidR="009C64AE" w:rsidRPr="00A41A7B">
        <w:t>dictatorshi</w:t>
      </w:r>
      <w:r w:rsidR="009C64AE">
        <w:t>ps</w:t>
      </w:r>
      <w:r w:rsidR="008C3625">
        <w:t>,</w:t>
      </w:r>
      <w:r w:rsidR="00A41A7B" w:rsidRPr="00A41A7B">
        <w:t xml:space="preserve"> </w:t>
      </w:r>
      <w:r w:rsidR="009C64AE">
        <w:t xml:space="preserve">the </w:t>
      </w:r>
      <w:r w:rsidR="00A41A7B" w:rsidRPr="00A41A7B">
        <w:t>collapse of uncompromising regimes</w:t>
      </w:r>
      <w:r w:rsidR="008C3625">
        <w:t>, the</w:t>
      </w:r>
      <w:r w:rsidR="009C64AE">
        <w:t xml:space="preserve"> </w:t>
      </w:r>
      <w:r w:rsidR="00A41A7B" w:rsidRPr="00A41A7B">
        <w:t>exploitation of mineral resources</w:t>
      </w:r>
      <w:r w:rsidR="008C3625">
        <w:t xml:space="preserve"> and</w:t>
      </w:r>
      <w:r w:rsidR="00A41A7B" w:rsidRPr="00A41A7B">
        <w:t xml:space="preserve"> colonialism. </w:t>
      </w:r>
    </w:p>
    <w:p w:rsidR="00A41A7B" w:rsidRPr="00A41A7B" w:rsidRDefault="00C4720F" w:rsidP="00C4720F">
      <w:pPr>
        <w:pStyle w:val="SingleTxtG"/>
      </w:pPr>
      <w:r w:rsidRPr="00A41A7B">
        <w:lastRenderedPageBreak/>
        <w:t>16.</w:t>
      </w:r>
      <w:r w:rsidRPr="00A41A7B">
        <w:tab/>
      </w:r>
      <w:r w:rsidR="00A41A7B" w:rsidRPr="00A41A7B">
        <w:t xml:space="preserve">Mr. </w:t>
      </w:r>
      <w:proofErr w:type="spellStart"/>
      <w:r w:rsidR="00A41A7B" w:rsidRPr="00A41A7B">
        <w:t>Ugochukwu</w:t>
      </w:r>
      <w:proofErr w:type="spellEnd"/>
      <w:r w:rsidR="00A41A7B" w:rsidRPr="00A41A7B">
        <w:t xml:space="preserve"> </w:t>
      </w:r>
      <w:r w:rsidR="00F71423">
        <w:t>also presented</w:t>
      </w:r>
      <w:r w:rsidR="00F71423" w:rsidRPr="00A41A7B">
        <w:t xml:space="preserve"> </w:t>
      </w:r>
      <w:r w:rsidR="00A41A7B" w:rsidRPr="00A41A7B">
        <w:t xml:space="preserve">an overview </w:t>
      </w:r>
      <w:r w:rsidR="00F71423">
        <w:t>of</w:t>
      </w:r>
      <w:r w:rsidR="00F71423" w:rsidRPr="00A41A7B">
        <w:t xml:space="preserve"> </w:t>
      </w:r>
      <w:r w:rsidR="00A41A7B" w:rsidRPr="00A41A7B">
        <w:t xml:space="preserve">migration policies and the promotion of intra-African migration and </w:t>
      </w:r>
      <w:proofErr w:type="spellStart"/>
      <w:r w:rsidR="00A41A7B" w:rsidRPr="00A41A7B">
        <w:t>labour</w:t>
      </w:r>
      <w:proofErr w:type="spellEnd"/>
      <w:r w:rsidR="00A41A7B" w:rsidRPr="00A41A7B">
        <w:t xml:space="preserve"> mobility. He made a number of recommendations, such as the introduction of effective laws</w:t>
      </w:r>
      <w:r w:rsidR="00F71423" w:rsidRPr="00A41A7B">
        <w:t xml:space="preserve"> </w:t>
      </w:r>
      <w:r w:rsidR="00A41A7B" w:rsidRPr="00A41A7B">
        <w:t>and remedies for victims</w:t>
      </w:r>
      <w:r w:rsidR="00F71423">
        <w:t>;</w:t>
      </w:r>
      <w:r w:rsidR="00A41A7B" w:rsidRPr="00A41A7B">
        <w:t xml:space="preserve"> better economic integration; community counselling; improved statistics</w:t>
      </w:r>
      <w:r w:rsidR="00F71423">
        <w:t>;</w:t>
      </w:r>
      <w:r w:rsidR="00A41A7B" w:rsidRPr="00A41A7B">
        <w:t xml:space="preserve"> and the promotion of intercultural community life. </w:t>
      </w:r>
    </w:p>
    <w:p w:rsidR="00A41A7B" w:rsidRPr="00A41A7B" w:rsidRDefault="00C4720F" w:rsidP="00C4720F">
      <w:pPr>
        <w:pStyle w:val="SingleTxtG"/>
      </w:pPr>
      <w:r w:rsidRPr="00A41A7B">
        <w:t>17.</w:t>
      </w:r>
      <w:r w:rsidRPr="00A41A7B">
        <w:tab/>
      </w:r>
      <w:r w:rsidR="00A41A7B" w:rsidRPr="00A41A7B">
        <w:t xml:space="preserve">Finally, Mr. </w:t>
      </w:r>
      <w:proofErr w:type="spellStart"/>
      <w:r w:rsidR="00A41A7B" w:rsidRPr="00A41A7B">
        <w:t>Ugochukwu</w:t>
      </w:r>
      <w:proofErr w:type="spellEnd"/>
      <w:r w:rsidR="00A41A7B" w:rsidRPr="00A41A7B">
        <w:t xml:space="preserve"> presented an action plan for the implementation of the </w:t>
      </w:r>
      <w:r w:rsidR="00A26072">
        <w:t>D</w:t>
      </w:r>
      <w:r w:rsidR="00A41A7B" w:rsidRPr="00A41A7B">
        <w:t xml:space="preserve">ecade. The plan </w:t>
      </w:r>
      <w:r w:rsidR="00CF55A3">
        <w:t>foresaw</w:t>
      </w:r>
      <w:r w:rsidR="00A41A7B" w:rsidRPr="00A41A7B">
        <w:t xml:space="preserve"> the establishment of a strategic working group under the auspices of </w:t>
      </w:r>
      <w:r w:rsidR="00EA168A">
        <w:t>the Office of the United Nations High Commissioner for Human Rights</w:t>
      </w:r>
      <w:r w:rsidR="00A41A7B" w:rsidRPr="00A41A7B">
        <w:t xml:space="preserve">; </w:t>
      </w:r>
      <w:r w:rsidR="004C6772">
        <w:t xml:space="preserve">and </w:t>
      </w:r>
      <w:r w:rsidR="00A41A7B" w:rsidRPr="00A41A7B">
        <w:t xml:space="preserve">a strong link to economic policies to boost trade, investment, migration and </w:t>
      </w:r>
      <w:proofErr w:type="spellStart"/>
      <w:r w:rsidR="00A41A7B" w:rsidRPr="00A41A7B">
        <w:t>labour</w:t>
      </w:r>
      <w:proofErr w:type="spellEnd"/>
      <w:r w:rsidR="00A41A7B" w:rsidRPr="00A41A7B">
        <w:t xml:space="preserve"> mobility. </w:t>
      </w:r>
      <w:r w:rsidR="004C6772">
        <w:t>He</w:t>
      </w:r>
      <w:r w:rsidR="00A41A7B" w:rsidRPr="00A41A7B">
        <w:t xml:space="preserve"> also suggested the convening of a </w:t>
      </w:r>
      <w:r w:rsidR="004C6772">
        <w:t>w</w:t>
      </w:r>
      <w:r w:rsidR="004C6772" w:rsidRPr="00A41A7B">
        <w:t xml:space="preserve">orld </w:t>
      </w:r>
      <w:r w:rsidR="004C6772">
        <w:t>c</w:t>
      </w:r>
      <w:r w:rsidR="004C6772" w:rsidRPr="00A41A7B">
        <w:t xml:space="preserve">ongress </w:t>
      </w:r>
      <w:r w:rsidR="00A41A7B" w:rsidRPr="00A41A7B">
        <w:t xml:space="preserve">for </w:t>
      </w:r>
      <w:r w:rsidR="004C6772">
        <w:t>p</w:t>
      </w:r>
      <w:r w:rsidR="004C6772" w:rsidRPr="00A41A7B">
        <w:t xml:space="preserve">eople </w:t>
      </w:r>
      <w:r w:rsidR="00A41A7B" w:rsidRPr="00A41A7B">
        <w:t xml:space="preserve">of African </w:t>
      </w:r>
      <w:r w:rsidR="004C6772">
        <w:t>d</w:t>
      </w:r>
      <w:r w:rsidR="004C6772" w:rsidRPr="00A41A7B">
        <w:t xml:space="preserve">escent </w:t>
      </w:r>
      <w:r w:rsidR="00A41A7B" w:rsidRPr="00A41A7B">
        <w:t xml:space="preserve">in 2016 and the creation of a Marshall Plan for </w:t>
      </w:r>
      <w:r w:rsidR="004C6772">
        <w:t>p</w:t>
      </w:r>
      <w:r w:rsidR="004C6772" w:rsidRPr="00A41A7B">
        <w:t xml:space="preserve">eoples </w:t>
      </w:r>
      <w:r w:rsidR="00A41A7B" w:rsidRPr="00A41A7B">
        <w:t xml:space="preserve">of African </w:t>
      </w:r>
      <w:r w:rsidR="004C6772">
        <w:t>d</w:t>
      </w:r>
      <w:r w:rsidR="004C6772" w:rsidRPr="00A41A7B">
        <w:t>escent</w:t>
      </w:r>
      <w:r w:rsidR="00A41A7B" w:rsidRPr="00A41A7B">
        <w:t>.</w:t>
      </w:r>
    </w:p>
    <w:p w:rsidR="00A41A7B" w:rsidRPr="00A41A7B" w:rsidRDefault="00C4720F" w:rsidP="00C4720F">
      <w:pPr>
        <w:pStyle w:val="SingleTxtG"/>
      </w:pPr>
      <w:r w:rsidRPr="00A41A7B">
        <w:t>18.</w:t>
      </w:r>
      <w:r w:rsidRPr="00A41A7B">
        <w:tab/>
      </w:r>
      <w:r w:rsidR="00A41A7B" w:rsidRPr="00A41A7B">
        <w:t xml:space="preserve">Ms. </w:t>
      </w:r>
      <w:r w:rsidR="004C6772" w:rsidRPr="00A41A7B">
        <w:t>Dav</w:t>
      </w:r>
      <w:r w:rsidR="004C6772">
        <w:t>ies</w:t>
      </w:r>
      <w:r w:rsidR="00A41A7B" w:rsidRPr="00A41A7B">
        <w:t xml:space="preserve"> </w:t>
      </w:r>
      <w:r w:rsidR="004C6772">
        <w:t>made a presentation</w:t>
      </w:r>
      <w:r w:rsidR="004C6772" w:rsidRPr="00A41A7B">
        <w:t xml:space="preserve"> </w:t>
      </w:r>
      <w:r w:rsidR="00A41A7B" w:rsidRPr="00A41A7B">
        <w:t>on Haiti</w:t>
      </w:r>
      <w:r w:rsidR="004C6772">
        <w:t>:</w:t>
      </w:r>
      <w:r w:rsidR="00A41A7B" w:rsidRPr="00A41A7B">
        <w:t xml:space="preserve"> landscape, nation and living on the fault lines of the African diaspora. She said that the important iconic history of Haiti</w:t>
      </w:r>
      <w:r w:rsidR="00B46C91">
        <w:t>,</w:t>
      </w:r>
      <w:r w:rsidR="00A41A7B" w:rsidRPr="00A41A7B">
        <w:t xml:space="preserve"> as the first place where black resistance to enslavement became manifest as black freedom, provided a way of looking at the contradictory history of the experience of people of African descent worldwide. </w:t>
      </w:r>
      <w:r w:rsidR="00A41A7B" w:rsidRPr="00943E49">
        <w:t>This contradictory history of Haiti</w:t>
      </w:r>
      <w:r w:rsidR="00F12CDA">
        <w:t>,</w:t>
      </w:r>
      <w:r w:rsidR="00A41A7B" w:rsidRPr="00943E49">
        <w:t xml:space="preserve"> which produced today’s poorest country</w:t>
      </w:r>
      <w:r w:rsidR="003F2AEF">
        <w:t xml:space="preserve"> in the Western</w:t>
      </w:r>
      <w:r w:rsidR="003F2AEF" w:rsidRPr="00943E49">
        <w:t xml:space="preserve"> </w:t>
      </w:r>
      <w:r w:rsidR="003F2AEF">
        <w:t>hemisphere</w:t>
      </w:r>
      <w:r w:rsidR="00F12CDA">
        <w:t>, is set</w:t>
      </w:r>
      <w:r w:rsidR="00A41A7B" w:rsidRPr="00943E49">
        <w:t xml:space="preserve"> against a history of glory and transcendence</w:t>
      </w:r>
      <w:r w:rsidR="00A41A7B" w:rsidRPr="00E35C27">
        <w:t>.</w:t>
      </w:r>
      <w:r w:rsidR="00C3395E">
        <w:t xml:space="preserve"> </w:t>
      </w:r>
      <w:r w:rsidR="00E83DE3">
        <w:t>S</w:t>
      </w:r>
      <w:r w:rsidR="00A41A7B" w:rsidRPr="00A41A7B">
        <w:t>he said</w:t>
      </w:r>
      <w:r w:rsidR="00E83DE3">
        <w:t xml:space="preserve"> that</w:t>
      </w:r>
      <w:r w:rsidR="00A41A7B" w:rsidRPr="00A41A7B">
        <w:t xml:space="preserve"> in many ways, </w:t>
      </w:r>
      <w:r w:rsidR="00E83DE3">
        <w:t xml:space="preserve">therefore, </w:t>
      </w:r>
      <w:r w:rsidR="00A41A7B" w:rsidRPr="00A41A7B">
        <w:t xml:space="preserve">Haiti </w:t>
      </w:r>
      <w:r w:rsidR="00E83DE3">
        <w:t>had become</w:t>
      </w:r>
      <w:r w:rsidR="00E83DE3" w:rsidRPr="00A41A7B">
        <w:t xml:space="preserve"> </w:t>
      </w:r>
      <w:r w:rsidR="00A41A7B" w:rsidRPr="00A41A7B">
        <w:t>an important and extreme representation of “the black condition”</w:t>
      </w:r>
      <w:r w:rsidR="00E83DE3">
        <w:t>. The country had</w:t>
      </w:r>
      <w:r w:rsidR="00E35C27">
        <w:t>,</w:t>
      </w:r>
      <w:r w:rsidR="00A41A7B" w:rsidRPr="00A41A7B">
        <w:t xml:space="preserve"> </w:t>
      </w:r>
      <w:r w:rsidR="00E83DE3">
        <w:t>o</w:t>
      </w:r>
      <w:r w:rsidR="00E83DE3" w:rsidRPr="00A41A7B">
        <w:t xml:space="preserve">n </w:t>
      </w:r>
      <w:r w:rsidR="00A41A7B" w:rsidRPr="00A41A7B">
        <w:t>the one hand</w:t>
      </w:r>
      <w:r w:rsidR="00E35C27">
        <w:t>,</w:t>
      </w:r>
      <w:r w:rsidR="00A41A7B" w:rsidRPr="00A41A7B">
        <w:t xml:space="preserve"> a past of dignity and legendary greatness</w:t>
      </w:r>
      <w:r w:rsidR="00E83DE3">
        <w:t xml:space="preserve"> and</w:t>
      </w:r>
      <w:r w:rsidR="00E35C27">
        <w:t>,</w:t>
      </w:r>
      <w:r w:rsidR="00A41A7B" w:rsidRPr="00A41A7B">
        <w:t xml:space="preserve"> on the other</w:t>
      </w:r>
      <w:r w:rsidR="00E35C27">
        <w:t>,</w:t>
      </w:r>
      <w:r w:rsidR="00A41A7B" w:rsidRPr="00A41A7B">
        <w:t xml:space="preserve"> the starkness of </w:t>
      </w:r>
      <w:r w:rsidR="00601811">
        <w:t>its</w:t>
      </w:r>
      <w:r w:rsidR="00601811" w:rsidRPr="00A41A7B">
        <w:t xml:space="preserve"> </w:t>
      </w:r>
      <w:r w:rsidR="00A41A7B" w:rsidRPr="00A41A7B">
        <w:t>initial history of dispossession</w:t>
      </w:r>
      <w:r w:rsidR="00E35C27">
        <w:t xml:space="preserve"> and</w:t>
      </w:r>
      <w:r w:rsidR="00A41A7B" w:rsidRPr="00A41A7B">
        <w:t xml:space="preserve"> economic difficulty</w:t>
      </w:r>
      <w:r w:rsidR="00906CBD">
        <w:t>. This</w:t>
      </w:r>
      <w:r w:rsidR="00E35C27">
        <w:t xml:space="preserve"> history</w:t>
      </w:r>
      <w:r w:rsidR="00906CBD">
        <w:t xml:space="preserve"> had been</w:t>
      </w:r>
      <w:r w:rsidR="00A41A7B" w:rsidRPr="00A41A7B">
        <w:t xml:space="preserve"> brought on sometimes by horrendous leadership, often in collusion</w:t>
      </w:r>
      <w:r w:rsidR="00C3395E">
        <w:t xml:space="preserve"> </w:t>
      </w:r>
      <w:r w:rsidR="00A41A7B" w:rsidRPr="00A41A7B">
        <w:t>with external actors</w:t>
      </w:r>
      <w:r w:rsidR="00E83DE3">
        <w:t xml:space="preserve">, </w:t>
      </w:r>
      <w:r w:rsidR="00906CBD">
        <w:t>as well as</w:t>
      </w:r>
      <w:r w:rsidR="00A41A7B" w:rsidRPr="00A41A7B">
        <w:t xml:space="preserve"> environment, climate</w:t>
      </w:r>
      <w:r w:rsidR="00E83DE3">
        <w:t xml:space="preserve"> and</w:t>
      </w:r>
      <w:r w:rsidR="00E83DE3" w:rsidRPr="00A41A7B">
        <w:t xml:space="preserve"> </w:t>
      </w:r>
      <w:r w:rsidR="00A41A7B" w:rsidRPr="00A41A7B">
        <w:t>location</w:t>
      </w:r>
      <w:r w:rsidR="00E83DE3">
        <w:t>,</w:t>
      </w:r>
      <w:r w:rsidR="00C3395E">
        <w:t xml:space="preserve"> </w:t>
      </w:r>
      <w:r w:rsidR="00A41A7B" w:rsidRPr="00A41A7B">
        <w:t>but through it all</w:t>
      </w:r>
      <w:r w:rsidR="00C3395E">
        <w:t xml:space="preserve"> </w:t>
      </w:r>
      <w:r w:rsidR="00E35C27">
        <w:t>the</w:t>
      </w:r>
      <w:r w:rsidR="00543ADC">
        <w:t xml:space="preserve"> people</w:t>
      </w:r>
      <w:r w:rsidR="00E35C27">
        <w:t xml:space="preserve"> of Haiti</w:t>
      </w:r>
      <w:r w:rsidR="00543ADC">
        <w:t xml:space="preserve"> had shown </w:t>
      </w:r>
      <w:r w:rsidR="00A41A7B" w:rsidRPr="00A41A7B">
        <w:t xml:space="preserve">amazing </w:t>
      </w:r>
      <w:r w:rsidR="00543ADC">
        <w:t>resilience,</w:t>
      </w:r>
      <w:r w:rsidR="00A41A7B" w:rsidRPr="00A41A7B">
        <w:t xml:space="preserve"> matched by </w:t>
      </w:r>
      <w:r w:rsidR="00E83DE3">
        <w:t>their</w:t>
      </w:r>
      <w:r w:rsidR="00E83DE3" w:rsidRPr="00A41A7B">
        <w:t xml:space="preserve"> </w:t>
      </w:r>
      <w:r w:rsidR="00A41A7B" w:rsidRPr="00A41A7B">
        <w:t>outstanding creativity.</w:t>
      </w:r>
      <w:r w:rsidR="00C3395E">
        <w:t xml:space="preserve"> </w:t>
      </w:r>
      <w:r w:rsidR="00A41A7B" w:rsidRPr="00A41A7B">
        <w:t xml:space="preserve">She then presented information about the Caribbean Studies Association Annual Conference that would be held in Haiti </w:t>
      </w:r>
      <w:r w:rsidR="00E83DE3">
        <w:t>from 5 to 11</w:t>
      </w:r>
      <w:r w:rsidR="00E83DE3" w:rsidRPr="00A41A7B">
        <w:t xml:space="preserve"> </w:t>
      </w:r>
      <w:r w:rsidR="00A41A7B" w:rsidRPr="00A41A7B">
        <w:t>June 2016</w:t>
      </w:r>
      <w:r w:rsidR="00E35C27">
        <w:t>,</w:t>
      </w:r>
      <w:r w:rsidR="00A41A7B" w:rsidRPr="00A41A7B">
        <w:t xml:space="preserve"> and </w:t>
      </w:r>
      <w:r w:rsidR="00601811">
        <w:t xml:space="preserve">stressed </w:t>
      </w:r>
      <w:r w:rsidR="00A41A7B" w:rsidRPr="00A41A7B">
        <w:t xml:space="preserve">the important and necessary involvement of the </w:t>
      </w:r>
      <w:r w:rsidR="00601811">
        <w:t xml:space="preserve">United Nations </w:t>
      </w:r>
      <w:r w:rsidR="00543ADC">
        <w:t>at the Conference</w:t>
      </w:r>
      <w:r w:rsidR="00E35C27">
        <w:t>,</w:t>
      </w:r>
      <w:r w:rsidR="00543ADC">
        <w:t xml:space="preserve"> through the </w:t>
      </w:r>
      <w:r w:rsidR="00601811">
        <w:t>International</w:t>
      </w:r>
      <w:r w:rsidR="00601811" w:rsidRPr="00A41A7B">
        <w:t xml:space="preserve"> </w:t>
      </w:r>
      <w:r w:rsidR="00A41A7B" w:rsidRPr="00A41A7B">
        <w:t>Decade for People of African Descent.</w:t>
      </w:r>
    </w:p>
    <w:p w:rsidR="00A41A7B" w:rsidRPr="00A41A7B" w:rsidRDefault="00C4720F" w:rsidP="00C4720F">
      <w:pPr>
        <w:pStyle w:val="SingleTxtG"/>
      </w:pPr>
      <w:r w:rsidRPr="00A41A7B">
        <w:t>19.</w:t>
      </w:r>
      <w:r w:rsidRPr="00A41A7B">
        <w:tab/>
      </w:r>
      <w:r w:rsidR="00A41A7B" w:rsidRPr="00A41A7B">
        <w:t xml:space="preserve">Mr. </w:t>
      </w:r>
      <w:proofErr w:type="spellStart"/>
      <w:r w:rsidR="00A41A7B" w:rsidRPr="00A41A7B">
        <w:t>Boychenko</w:t>
      </w:r>
      <w:proofErr w:type="spellEnd"/>
      <w:r w:rsidR="002E2032">
        <w:t xml:space="preserve"> </w:t>
      </w:r>
      <w:r w:rsidR="00A41A7B" w:rsidRPr="00A41A7B">
        <w:t xml:space="preserve">gave a presentation on the activities undertaken by </w:t>
      </w:r>
      <w:r w:rsidR="00462721">
        <w:t>the Office</w:t>
      </w:r>
      <w:r w:rsidR="00E35C27">
        <w:t xml:space="preserve"> of the United Nations High Commissioner for Human Rights</w:t>
      </w:r>
      <w:r w:rsidR="00462721" w:rsidRPr="00A41A7B">
        <w:t xml:space="preserve"> </w:t>
      </w:r>
      <w:r w:rsidR="00A41A7B" w:rsidRPr="00A41A7B">
        <w:t xml:space="preserve">in relation to the implementation of the activities under the Decade. He noted that </w:t>
      </w:r>
      <w:r w:rsidR="00462721">
        <w:t>p</w:t>
      </w:r>
      <w:r w:rsidR="00462721" w:rsidRPr="00A41A7B">
        <w:t xml:space="preserve">eople </w:t>
      </w:r>
      <w:r w:rsidR="00A41A7B" w:rsidRPr="00A41A7B">
        <w:t xml:space="preserve">of African descent comprised a heterogeneous group with diverse histories, experiences and identities. The circumstances in which they lived and the problems they faced differed from country to country and </w:t>
      </w:r>
      <w:r w:rsidR="00462721">
        <w:t xml:space="preserve">from </w:t>
      </w:r>
      <w:r w:rsidR="00A41A7B" w:rsidRPr="00A41A7B">
        <w:t xml:space="preserve">region to region. There were around 200 </w:t>
      </w:r>
      <w:r w:rsidR="00462721" w:rsidRPr="00A41A7B">
        <w:t>millio</w:t>
      </w:r>
      <w:r w:rsidR="00462721">
        <w:t>n</w:t>
      </w:r>
      <w:r w:rsidR="00462721" w:rsidRPr="00A41A7B">
        <w:t xml:space="preserve"> </w:t>
      </w:r>
      <w:r w:rsidR="00A41A7B" w:rsidRPr="00A41A7B">
        <w:t xml:space="preserve">people of African descent living in the Americas and many millions more </w:t>
      </w:r>
      <w:r w:rsidR="00462721">
        <w:t>on</w:t>
      </w:r>
      <w:r w:rsidR="00462721" w:rsidRPr="00A41A7B">
        <w:t xml:space="preserve"> </w:t>
      </w:r>
      <w:r w:rsidR="00A41A7B" w:rsidRPr="00A41A7B">
        <w:t xml:space="preserve">the other continents. Whether as descendants of the victims of the slave trade or as more recent migrants, they faced a series of global cross-cutting issues that must be addressed. </w:t>
      </w:r>
    </w:p>
    <w:p w:rsidR="00A41A7B" w:rsidRPr="00226400" w:rsidRDefault="00C4720F" w:rsidP="00C4720F">
      <w:pPr>
        <w:pStyle w:val="SingleTxtG"/>
      </w:pPr>
      <w:r w:rsidRPr="00226400">
        <w:t>20.</w:t>
      </w:r>
      <w:r w:rsidRPr="00226400">
        <w:tab/>
      </w:r>
      <w:r w:rsidR="00543ADC">
        <w:t xml:space="preserve">Mr. </w:t>
      </w:r>
      <w:proofErr w:type="spellStart"/>
      <w:r w:rsidR="00543ADC">
        <w:t>Boychecko</w:t>
      </w:r>
      <w:proofErr w:type="spellEnd"/>
      <w:r w:rsidR="00543ADC">
        <w:t xml:space="preserve"> </w:t>
      </w:r>
      <w:r w:rsidR="00842AF7">
        <w:t>pointed out</w:t>
      </w:r>
      <w:r w:rsidR="00543ADC">
        <w:t xml:space="preserve"> that t</w:t>
      </w:r>
      <w:r w:rsidR="00543ADC" w:rsidRPr="00A41A7B">
        <w:t xml:space="preserve">he </w:t>
      </w:r>
      <w:r w:rsidR="00A41A7B" w:rsidRPr="00A41A7B">
        <w:t xml:space="preserve">International Decade for People of African </w:t>
      </w:r>
      <w:r w:rsidR="008023AE">
        <w:t>D</w:t>
      </w:r>
      <w:r w:rsidR="008023AE" w:rsidRPr="00A41A7B">
        <w:t xml:space="preserve">escent </w:t>
      </w:r>
      <w:r w:rsidR="00BB30A5">
        <w:t>provide</w:t>
      </w:r>
      <w:r w:rsidR="00543ADC">
        <w:t>d</w:t>
      </w:r>
      <w:r w:rsidR="00462721" w:rsidRPr="00A41A7B">
        <w:t xml:space="preserve"> </w:t>
      </w:r>
      <w:r w:rsidR="00A41A7B" w:rsidRPr="00A41A7B">
        <w:t xml:space="preserve">an occasion to promote greater knowledge, value and respect for achievements of people of African descent and their contributions to humanity. The Decade </w:t>
      </w:r>
      <w:r w:rsidR="00462721">
        <w:t>will</w:t>
      </w:r>
      <w:r w:rsidR="00462721" w:rsidRPr="00A41A7B">
        <w:t xml:space="preserve"> </w:t>
      </w:r>
      <w:r w:rsidR="00A41A7B" w:rsidRPr="00A41A7B">
        <w:t xml:space="preserve">strengthen action to dismantle the many obstacles encountered by millions of people around the world. </w:t>
      </w:r>
      <w:r w:rsidR="006976ED">
        <w:t>The General Assembly, by its resolution 69/16 of 18 November</w:t>
      </w:r>
      <w:r w:rsidR="002E2032">
        <w:t xml:space="preserve"> </w:t>
      </w:r>
      <w:r w:rsidR="006976ED">
        <w:t>2014, adopted t</w:t>
      </w:r>
      <w:r w:rsidR="006976ED" w:rsidRPr="00A41A7B">
        <w:t xml:space="preserve">he </w:t>
      </w:r>
      <w:r w:rsidR="00784ADC">
        <w:t>p</w:t>
      </w:r>
      <w:r w:rsidR="00784ADC" w:rsidRPr="00A41A7B">
        <w:t xml:space="preserve">rogramme </w:t>
      </w:r>
      <w:r w:rsidR="00A41A7B" w:rsidRPr="00A41A7B">
        <w:t xml:space="preserve">of </w:t>
      </w:r>
      <w:r w:rsidR="00784ADC">
        <w:t>a</w:t>
      </w:r>
      <w:r w:rsidR="00784ADC" w:rsidRPr="00A41A7B">
        <w:t xml:space="preserve">ctivities </w:t>
      </w:r>
      <w:r w:rsidR="00A41A7B" w:rsidRPr="00A41A7B">
        <w:t xml:space="preserve">for the </w:t>
      </w:r>
      <w:r w:rsidR="00784ADC">
        <w:t xml:space="preserve">implementation of the </w:t>
      </w:r>
      <w:r w:rsidR="00A41A7B" w:rsidRPr="00A41A7B">
        <w:t>Decade</w:t>
      </w:r>
      <w:r w:rsidR="006976ED">
        <w:t>. In the resolution, the Assembly</w:t>
      </w:r>
      <w:r w:rsidR="00A41A7B" w:rsidRPr="00A41A7B">
        <w:t xml:space="preserve"> identified the objectives for the Decade, </w:t>
      </w:r>
      <w:r w:rsidR="00784ADC">
        <w:t>provided</w:t>
      </w:r>
      <w:r w:rsidR="00784ADC" w:rsidRPr="00A41A7B">
        <w:t xml:space="preserve"> </w:t>
      </w:r>
      <w:r w:rsidR="00A41A7B" w:rsidRPr="00A41A7B">
        <w:t xml:space="preserve">an overview </w:t>
      </w:r>
      <w:r w:rsidR="00784ADC">
        <w:t>of</w:t>
      </w:r>
      <w:r w:rsidR="00784ADC" w:rsidRPr="00A41A7B">
        <w:t xml:space="preserve"> </w:t>
      </w:r>
      <w:r w:rsidR="00A41A7B" w:rsidRPr="00A41A7B">
        <w:t>the situation of people of African descent in the world and recommended activities to be carried out</w:t>
      </w:r>
      <w:r w:rsidR="005A6373">
        <w:t>.</w:t>
      </w:r>
      <w:r w:rsidR="00A41A7B" w:rsidRPr="00A41A7B">
        <w:t xml:space="preserve"> </w:t>
      </w:r>
    </w:p>
    <w:p w:rsidR="00A41A7B" w:rsidRPr="00226400" w:rsidRDefault="00C4720F" w:rsidP="00C4720F">
      <w:pPr>
        <w:pStyle w:val="SingleTxtG"/>
      </w:pPr>
      <w:r w:rsidRPr="00226400">
        <w:t>21.</w:t>
      </w:r>
      <w:r w:rsidRPr="00226400">
        <w:tab/>
      </w:r>
      <w:r w:rsidR="00842AF7">
        <w:t xml:space="preserve">Mr. </w:t>
      </w:r>
      <w:proofErr w:type="spellStart"/>
      <w:r w:rsidR="00842AF7">
        <w:t>Boychecko</w:t>
      </w:r>
      <w:proofErr w:type="spellEnd"/>
      <w:r w:rsidR="00842AF7">
        <w:t xml:space="preserve"> noted that t</w:t>
      </w:r>
      <w:r w:rsidR="00842AF7" w:rsidRPr="00226400">
        <w:t xml:space="preserve">he </w:t>
      </w:r>
      <w:r w:rsidR="00C6149B">
        <w:t xml:space="preserve">General Assembly, in the </w:t>
      </w:r>
      <w:r w:rsidR="007B00FD">
        <w:t>p</w:t>
      </w:r>
      <w:r w:rsidR="007B00FD" w:rsidRPr="00226400">
        <w:t xml:space="preserve">rogramme </w:t>
      </w:r>
      <w:r w:rsidR="00A41A7B" w:rsidRPr="00226400">
        <w:t xml:space="preserve">of </w:t>
      </w:r>
      <w:r w:rsidR="007B00FD">
        <w:t>a</w:t>
      </w:r>
      <w:r w:rsidR="00E35C27">
        <w:t>ctivities</w:t>
      </w:r>
      <w:r w:rsidR="00C6149B">
        <w:t>,</w:t>
      </w:r>
      <w:r w:rsidR="00EE3DBF" w:rsidRPr="00226400">
        <w:t xml:space="preserve"> </w:t>
      </w:r>
      <w:r w:rsidR="00842AF7">
        <w:t xml:space="preserve">had </w:t>
      </w:r>
      <w:r w:rsidR="00177C74">
        <w:t xml:space="preserve">set out </w:t>
      </w:r>
      <w:r w:rsidR="00177C74" w:rsidRPr="00226400">
        <w:t xml:space="preserve">specific actions </w:t>
      </w:r>
      <w:r w:rsidR="008023AE">
        <w:t xml:space="preserve">that </w:t>
      </w:r>
      <w:r w:rsidR="00A41A7B" w:rsidRPr="00226400">
        <w:t xml:space="preserve">relevant United Nations agencies, funds and programmes </w:t>
      </w:r>
      <w:r w:rsidR="00177C74">
        <w:t xml:space="preserve">should </w:t>
      </w:r>
      <w:r w:rsidR="00A41A7B" w:rsidRPr="00226400">
        <w:t xml:space="preserve">undertake in pursuit of the objectives of the Decade. </w:t>
      </w:r>
      <w:r w:rsidR="00C6149B">
        <w:t>T</w:t>
      </w:r>
      <w:r w:rsidR="00C6149B" w:rsidRPr="00226400">
        <w:t xml:space="preserve">o </w:t>
      </w:r>
      <w:r w:rsidR="00A41A7B" w:rsidRPr="00226400">
        <w:t xml:space="preserve">implement the </w:t>
      </w:r>
      <w:r w:rsidR="00543ADC" w:rsidRPr="00CD2343">
        <w:t>p</w:t>
      </w:r>
      <w:r w:rsidR="00543ADC" w:rsidRPr="007A258D">
        <w:t xml:space="preserve">rogramme </w:t>
      </w:r>
      <w:r w:rsidR="00A41A7B" w:rsidRPr="007A258D">
        <w:t xml:space="preserve">of </w:t>
      </w:r>
      <w:r w:rsidR="00543ADC" w:rsidRPr="00CD2343">
        <w:t>activities</w:t>
      </w:r>
      <w:r w:rsidR="00543ADC" w:rsidRPr="007A258D">
        <w:t xml:space="preserve"> </w:t>
      </w:r>
      <w:r w:rsidR="00A41A7B" w:rsidRPr="007A258D">
        <w:t xml:space="preserve">for the Decade, </w:t>
      </w:r>
      <w:r w:rsidR="00EA168A" w:rsidRPr="007A258D">
        <w:t>the Offic</w:t>
      </w:r>
      <w:r w:rsidR="00EA168A">
        <w:t>e</w:t>
      </w:r>
      <w:r w:rsidR="00EA168A" w:rsidRPr="00226400">
        <w:t xml:space="preserve"> </w:t>
      </w:r>
      <w:r w:rsidR="00A41A7B" w:rsidRPr="00226400">
        <w:t xml:space="preserve">and other </w:t>
      </w:r>
      <w:r w:rsidR="00EA168A">
        <w:t>United Nations</w:t>
      </w:r>
      <w:r w:rsidR="00EA168A" w:rsidRPr="00226400">
        <w:t xml:space="preserve"> </w:t>
      </w:r>
      <w:r w:rsidR="00EA168A">
        <w:t>entities</w:t>
      </w:r>
      <w:r w:rsidR="00EA168A" w:rsidRPr="00226400">
        <w:t xml:space="preserve"> </w:t>
      </w:r>
      <w:r w:rsidR="00842AF7" w:rsidRPr="00226400">
        <w:t>ha</w:t>
      </w:r>
      <w:r w:rsidR="00842AF7">
        <w:t>d</w:t>
      </w:r>
      <w:r w:rsidR="00842AF7" w:rsidRPr="00226400">
        <w:t xml:space="preserve"> </w:t>
      </w:r>
      <w:r w:rsidR="00A41A7B" w:rsidRPr="00226400">
        <w:t xml:space="preserve">undertaken activities in the following areas: </w:t>
      </w:r>
    </w:p>
    <w:p w:rsidR="00A41A7B" w:rsidRPr="005B5FD6" w:rsidRDefault="00C4720F" w:rsidP="00C4720F">
      <w:pPr>
        <w:pStyle w:val="Bullet1G"/>
        <w:numPr>
          <w:ilvl w:val="0"/>
          <w:numId w:val="0"/>
        </w:numPr>
        <w:tabs>
          <w:tab w:val="left" w:pos="1701"/>
        </w:tabs>
        <w:ind w:left="1701" w:hanging="170"/>
      </w:pPr>
      <w:r w:rsidRPr="005B5FD6">
        <w:lastRenderedPageBreak/>
        <w:t>•</w:t>
      </w:r>
      <w:r w:rsidRPr="005B5FD6">
        <w:tab/>
      </w:r>
      <w:r w:rsidR="00C6149B" w:rsidRPr="005B5FD6">
        <w:t>Capacity-</w:t>
      </w:r>
      <w:r w:rsidR="00A41A7B" w:rsidRPr="005B5FD6">
        <w:t>building</w:t>
      </w:r>
      <w:r w:rsidR="00C6149B" w:rsidRPr="005B5FD6">
        <w:t>:</w:t>
      </w:r>
      <w:r w:rsidR="00A41A7B" w:rsidRPr="005B5FD6">
        <w:t xml:space="preserve"> </w:t>
      </w:r>
      <w:r w:rsidR="008023AE" w:rsidRPr="005B5FD6">
        <w:t>t</w:t>
      </w:r>
      <w:r w:rsidR="00EA168A" w:rsidRPr="005B5FD6">
        <w:t xml:space="preserve">he Office </w:t>
      </w:r>
      <w:r w:rsidR="00A41A7B" w:rsidRPr="005B5FD6">
        <w:t xml:space="preserve">had </w:t>
      </w:r>
      <w:r w:rsidR="008023AE" w:rsidRPr="005B5FD6">
        <w:t xml:space="preserve">paid </w:t>
      </w:r>
      <w:r w:rsidR="00A41A7B" w:rsidRPr="005B5FD6">
        <w:t xml:space="preserve">special attention to strengthening knowledge and practical expertise in human rights </w:t>
      </w:r>
      <w:r w:rsidR="00C6149B" w:rsidRPr="005B5FD6">
        <w:t xml:space="preserve">among </w:t>
      </w:r>
      <w:r w:rsidR="00A41A7B" w:rsidRPr="005B5FD6">
        <w:t xml:space="preserve">leaders of African descent, in particular through its Fellowship Programme for People of African Descent. </w:t>
      </w:r>
    </w:p>
    <w:p w:rsidR="00A41A7B" w:rsidRPr="005B5FD6" w:rsidRDefault="00C4720F" w:rsidP="00C4720F">
      <w:pPr>
        <w:pStyle w:val="Bullet1G"/>
        <w:numPr>
          <w:ilvl w:val="0"/>
          <w:numId w:val="0"/>
        </w:numPr>
        <w:tabs>
          <w:tab w:val="left" w:pos="1701"/>
        </w:tabs>
        <w:ind w:left="1701" w:hanging="170"/>
      </w:pPr>
      <w:r w:rsidRPr="005B5FD6">
        <w:t>•</w:t>
      </w:r>
      <w:r w:rsidRPr="005B5FD6">
        <w:tab/>
      </w:r>
      <w:r w:rsidR="00A41A7B" w:rsidRPr="005B5FD6">
        <w:t>Empowerment</w:t>
      </w:r>
      <w:r w:rsidR="00C6149B" w:rsidRPr="005B5FD6">
        <w:t>:</w:t>
      </w:r>
      <w:r w:rsidR="00A41A7B" w:rsidRPr="005B5FD6">
        <w:t xml:space="preserve"> </w:t>
      </w:r>
      <w:r w:rsidR="00C6149B" w:rsidRPr="005B5FD6">
        <w:t xml:space="preserve">in </w:t>
      </w:r>
      <w:r w:rsidR="00A41A7B" w:rsidRPr="005B5FD6">
        <w:t xml:space="preserve">the </w:t>
      </w:r>
      <w:r w:rsidR="00842AF7" w:rsidRPr="005B5FD6">
        <w:t xml:space="preserve">programme </w:t>
      </w:r>
      <w:r w:rsidR="00A41A7B" w:rsidRPr="005B5FD6">
        <w:t xml:space="preserve">of </w:t>
      </w:r>
      <w:r w:rsidR="00842AF7" w:rsidRPr="005B5FD6">
        <w:t>activities</w:t>
      </w:r>
      <w:r w:rsidR="00A41A7B" w:rsidRPr="005B5FD6">
        <w:t xml:space="preserve">, the Assembly recommended the establishment of a </w:t>
      </w:r>
      <w:r w:rsidR="00C6149B" w:rsidRPr="005B5FD6">
        <w:t xml:space="preserve">forum </w:t>
      </w:r>
      <w:r w:rsidR="00A41A7B" w:rsidRPr="005B5FD6">
        <w:t xml:space="preserve">for </w:t>
      </w:r>
      <w:r w:rsidR="00C6149B" w:rsidRPr="005B5FD6">
        <w:t xml:space="preserve">people </w:t>
      </w:r>
      <w:r w:rsidR="00A41A7B" w:rsidRPr="005B5FD6">
        <w:t xml:space="preserve">of African </w:t>
      </w:r>
      <w:r w:rsidR="00C6149B" w:rsidRPr="005B5FD6">
        <w:t xml:space="preserve">descent </w:t>
      </w:r>
      <w:r w:rsidR="00A41A7B" w:rsidRPr="005B5FD6">
        <w:t>to serve as a consultation mechanism</w:t>
      </w:r>
      <w:r w:rsidR="00347B86" w:rsidRPr="005B5FD6">
        <w:t>.</w:t>
      </w:r>
      <w:r w:rsidR="00A41A7B" w:rsidRPr="005B5FD6">
        <w:t xml:space="preserve"> </w:t>
      </w:r>
      <w:r w:rsidR="00347B86" w:rsidRPr="005B5FD6">
        <w:t>It</w:t>
      </w:r>
      <w:r w:rsidR="00177C74" w:rsidRPr="005B5FD6">
        <w:t xml:space="preserve"> would be </w:t>
      </w:r>
      <w:r w:rsidR="00A41A7B" w:rsidRPr="005B5FD6">
        <w:t xml:space="preserve">a place where the voices of people of African descent could be heard. The Human Rights Council is expected to take action and provide guidance on the </w:t>
      </w:r>
      <w:r w:rsidR="00177C74" w:rsidRPr="005B5FD6">
        <w:t xml:space="preserve">forum’s </w:t>
      </w:r>
      <w:r w:rsidR="00A41A7B" w:rsidRPr="005B5FD6">
        <w:t>format and modalities.</w:t>
      </w:r>
    </w:p>
    <w:p w:rsidR="00A41A7B" w:rsidRPr="005B5FD6" w:rsidRDefault="00C4720F" w:rsidP="00C4720F">
      <w:pPr>
        <w:pStyle w:val="Bullet1G"/>
        <w:numPr>
          <w:ilvl w:val="0"/>
          <w:numId w:val="0"/>
        </w:numPr>
        <w:tabs>
          <w:tab w:val="left" w:pos="1701"/>
        </w:tabs>
        <w:ind w:left="1701" w:hanging="170"/>
      </w:pPr>
      <w:r w:rsidRPr="005B5FD6">
        <w:t>•</w:t>
      </w:r>
      <w:r w:rsidRPr="005B5FD6">
        <w:tab/>
      </w:r>
      <w:r w:rsidR="00A41A7B" w:rsidRPr="005B5FD6">
        <w:t>Awareness-raising</w:t>
      </w:r>
      <w:r w:rsidR="00177C74" w:rsidRPr="005B5FD6">
        <w:t>:</w:t>
      </w:r>
      <w:r w:rsidR="00A41A7B" w:rsidRPr="005B5FD6">
        <w:t xml:space="preserve"> </w:t>
      </w:r>
      <w:r w:rsidR="00177C74" w:rsidRPr="005B5FD6">
        <w:t xml:space="preserve">the </w:t>
      </w:r>
      <w:r w:rsidR="00A41A7B" w:rsidRPr="005B5FD6">
        <w:t>Department of Public Information, OHCHR and the United Nations Educational, Scientific and Cultural Organization (UNESCO) were</w:t>
      </w:r>
      <w:r w:rsidR="002E2032" w:rsidRPr="005B5FD6">
        <w:t xml:space="preserve"> </w:t>
      </w:r>
      <w:r w:rsidR="00A41A7B" w:rsidRPr="005B5FD6">
        <w:t xml:space="preserve">carrying out an awareness-raising campaign to inform the general public of the history, contributions, challenges, contemporary experiences and situation of human rights of people of African descent. </w:t>
      </w:r>
    </w:p>
    <w:p w:rsidR="00A41A7B" w:rsidRPr="00226400" w:rsidRDefault="00C4720F" w:rsidP="00C4720F">
      <w:pPr>
        <w:pStyle w:val="SingleTxtG"/>
      </w:pPr>
      <w:r w:rsidRPr="00226400">
        <w:t>22.</w:t>
      </w:r>
      <w:r w:rsidRPr="00226400">
        <w:tab/>
      </w:r>
      <w:r w:rsidR="00A41A7B" w:rsidRPr="00226400">
        <w:t xml:space="preserve">Mr. </w:t>
      </w:r>
      <w:proofErr w:type="spellStart"/>
      <w:r w:rsidR="00A41A7B" w:rsidRPr="00226400">
        <w:t>Boychenko</w:t>
      </w:r>
      <w:proofErr w:type="spellEnd"/>
      <w:r w:rsidR="00A41A7B" w:rsidRPr="00226400">
        <w:t xml:space="preserve"> concluded by saying that while the General Assembly had approved a budget for the implementation of the Decade, its success </w:t>
      </w:r>
      <w:r w:rsidR="00842AF7">
        <w:t>would</w:t>
      </w:r>
      <w:r w:rsidR="00842AF7" w:rsidRPr="00226400">
        <w:t xml:space="preserve"> </w:t>
      </w:r>
      <w:r w:rsidR="00A41A7B" w:rsidRPr="00226400">
        <w:t xml:space="preserve">depend </w:t>
      </w:r>
      <w:r w:rsidR="00D75715">
        <w:t>upon</w:t>
      </w:r>
      <w:r w:rsidR="00D75715" w:rsidRPr="00226400">
        <w:t xml:space="preserve"> </w:t>
      </w:r>
      <w:r w:rsidR="00A41A7B" w:rsidRPr="00226400">
        <w:t xml:space="preserve">the mobilization of additional resources to undertake important initiatives outlined in the </w:t>
      </w:r>
      <w:r w:rsidR="00347B86">
        <w:t>p</w:t>
      </w:r>
      <w:r w:rsidR="00347B86" w:rsidRPr="00226400">
        <w:t>rogram</w:t>
      </w:r>
      <w:r w:rsidR="00347B86">
        <w:t>me</w:t>
      </w:r>
      <w:r w:rsidR="00347B86" w:rsidRPr="00226400">
        <w:t xml:space="preserve"> </w:t>
      </w:r>
      <w:r w:rsidR="00A41A7B" w:rsidRPr="00226400">
        <w:t xml:space="preserve">of </w:t>
      </w:r>
      <w:r w:rsidR="00347B86">
        <w:t>a</w:t>
      </w:r>
      <w:r w:rsidR="00347B86" w:rsidRPr="00226400">
        <w:t xml:space="preserve">ctivities </w:t>
      </w:r>
      <w:r w:rsidR="00A41A7B" w:rsidRPr="00226400">
        <w:t xml:space="preserve">which were not covered by the regular budget. </w:t>
      </w:r>
    </w:p>
    <w:p w:rsidR="00A41A7B" w:rsidRPr="00226400" w:rsidRDefault="00C4720F" w:rsidP="00C4720F">
      <w:pPr>
        <w:pStyle w:val="SingleTxtG"/>
      </w:pPr>
      <w:r w:rsidRPr="00226400">
        <w:t>23.</w:t>
      </w:r>
      <w:r w:rsidRPr="00226400">
        <w:tab/>
      </w:r>
      <w:r w:rsidR="00A41A7B" w:rsidRPr="00226400">
        <w:t>During the discussion</w:t>
      </w:r>
      <w:r w:rsidR="006A49A6">
        <w:t xml:space="preserve"> that followed,</w:t>
      </w:r>
      <w:r w:rsidR="00A41A7B" w:rsidRPr="00226400">
        <w:t xml:space="preserve"> a representative of the International </w:t>
      </w:r>
      <w:r w:rsidR="006A49A6">
        <w:t xml:space="preserve">Youth and </w:t>
      </w:r>
      <w:r w:rsidR="00A41A7B" w:rsidRPr="00226400">
        <w:t xml:space="preserve">Student Movement for the United Nations noted that at the end of the 18th century many great revolutions, such as the American or the French </w:t>
      </w:r>
      <w:proofErr w:type="gramStart"/>
      <w:r w:rsidR="006A49A6" w:rsidRPr="00226400">
        <w:t>revolutio</w:t>
      </w:r>
      <w:r w:rsidR="006A49A6">
        <w:t>ns,</w:t>
      </w:r>
      <w:proofErr w:type="gramEnd"/>
      <w:r w:rsidR="006A49A6" w:rsidRPr="00226400">
        <w:t xml:space="preserve"> </w:t>
      </w:r>
      <w:r w:rsidR="00A41A7B" w:rsidRPr="00226400">
        <w:t xml:space="preserve">occurred. Few people knew however, about the revolution in Haiti, even though </w:t>
      </w:r>
      <w:r w:rsidR="00721C84" w:rsidRPr="00226400">
        <w:t>th</w:t>
      </w:r>
      <w:r w:rsidR="00721C84">
        <w:t>at</w:t>
      </w:r>
      <w:r w:rsidR="00721C84" w:rsidRPr="00226400">
        <w:t xml:space="preserve"> </w:t>
      </w:r>
      <w:r w:rsidR="00A41A7B" w:rsidRPr="00226400">
        <w:t>revolution established the first republic that did not allow slavery. Polish soldiers who were sent to suppress the uprising did not follow their orders</w:t>
      </w:r>
      <w:r w:rsidR="00721C84">
        <w:t>,</w:t>
      </w:r>
      <w:r w:rsidR="00A41A7B" w:rsidRPr="00226400">
        <w:t xml:space="preserve"> as they did not want to participate in massacres. Such behaviour underlined the idea of “non-racial citizenship” and exemplif</w:t>
      </w:r>
      <w:r w:rsidR="00721C84">
        <w:t>ied</w:t>
      </w:r>
      <w:r w:rsidR="00A41A7B" w:rsidRPr="00226400">
        <w:t xml:space="preserve"> the importance of the Haitian revolution for the development of human rights. </w:t>
      </w:r>
    </w:p>
    <w:p w:rsidR="00A41A7B" w:rsidRPr="00226400" w:rsidRDefault="00C4720F" w:rsidP="00C4720F">
      <w:pPr>
        <w:pStyle w:val="SingleTxtG"/>
      </w:pPr>
      <w:r w:rsidRPr="00226400">
        <w:t>24.</w:t>
      </w:r>
      <w:r w:rsidRPr="00226400">
        <w:tab/>
      </w:r>
      <w:r w:rsidR="00A41A7B" w:rsidRPr="007A258D">
        <w:t xml:space="preserve">The </w:t>
      </w:r>
      <w:r w:rsidR="006A49A6" w:rsidRPr="007A258D">
        <w:t xml:space="preserve">representative of Morocco </w:t>
      </w:r>
      <w:r w:rsidR="00A41A7B" w:rsidRPr="007A258D">
        <w:t xml:space="preserve">said that history needed to be revisited and </w:t>
      </w:r>
      <w:r w:rsidR="00721C84" w:rsidRPr="007A258D">
        <w:t xml:space="preserve">commemorative </w:t>
      </w:r>
      <w:r w:rsidR="00A41A7B" w:rsidRPr="007A258D">
        <w:t xml:space="preserve">sites could play a major role in doing so. Contemporary migration was reminiscent of the earlier diaspora. Ms. </w:t>
      </w:r>
      <w:r w:rsidR="006A49A6" w:rsidRPr="007A258D">
        <w:t xml:space="preserve">Davies </w:t>
      </w:r>
      <w:r w:rsidR="00A41A7B" w:rsidRPr="007A258D">
        <w:t xml:space="preserve">noted that indeed, many sites were used as </w:t>
      </w:r>
      <w:r w:rsidR="00721C84">
        <w:t>commemorative</w:t>
      </w:r>
      <w:r w:rsidR="00721C84" w:rsidRPr="00226400">
        <w:t xml:space="preserve"> </w:t>
      </w:r>
      <w:r w:rsidR="00A41A7B" w:rsidRPr="00226400">
        <w:t>sites. This was</w:t>
      </w:r>
      <w:r w:rsidR="008951D2">
        <w:t>,</w:t>
      </w:r>
      <w:r w:rsidR="00A41A7B" w:rsidRPr="00226400">
        <w:t xml:space="preserve"> however</w:t>
      </w:r>
      <w:r w:rsidR="008951D2">
        <w:t>,</w:t>
      </w:r>
      <w:r w:rsidR="00A41A7B" w:rsidRPr="00226400">
        <w:t xml:space="preserve"> not </w:t>
      </w:r>
      <w:r w:rsidR="008951D2">
        <w:t>the</w:t>
      </w:r>
      <w:r w:rsidR="008951D2" w:rsidRPr="00226400">
        <w:t xml:space="preserve"> </w:t>
      </w:r>
      <w:r w:rsidR="00A41A7B" w:rsidRPr="00226400">
        <w:t xml:space="preserve">case in Haiti. </w:t>
      </w:r>
    </w:p>
    <w:p w:rsidR="00A41A7B" w:rsidRPr="00226400" w:rsidRDefault="00C4720F" w:rsidP="00C4720F">
      <w:pPr>
        <w:pStyle w:val="SingleTxtG"/>
      </w:pPr>
      <w:r w:rsidRPr="00226400">
        <w:t>25.</w:t>
      </w:r>
      <w:r w:rsidRPr="00226400">
        <w:tab/>
      </w:r>
      <w:r w:rsidR="00A41A7B" w:rsidRPr="00226400">
        <w:t xml:space="preserve">Mr. </w:t>
      </w:r>
      <w:proofErr w:type="spellStart"/>
      <w:r w:rsidR="00A41A7B" w:rsidRPr="00226400">
        <w:t>Ugochukwu</w:t>
      </w:r>
      <w:proofErr w:type="spellEnd"/>
      <w:r w:rsidR="00A41A7B" w:rsidRPr="00226400">
        <w:t xml:space="preserve"> and Ms. </w:t>
      </w:r>
      <w:r w:rsidR="008951D2" w:rsidRPr="00226400">
        <w:t>Dav</w:t>
      </w:r>
      <w:r w:rsidR="008951D2">
        <w:t>ies</w:t>
      </w:r>
      <w:r w:rsidR="008951D2" w:rsidRPr="00226400">
        <w:t xml:space="preserve"> </w:t>
      </w:r>
      <w:r w:rsidR="00A41A7B" w:rsidRPr="00226400">
        <w:t xml:space="preserve">called for a Marshall </w:t>
      </w:r>
      <w:r w:rsidR="008951D2">
        <w:t>P</w:t>
      </w:r>
      <w:r w:rsidR="008951D2" w:rsidRPr="00226400">
        <w:t xml:space="preserve">lan </w:t>
      </w:r>
      <w:r w:rsidR="00A41A7B" w:rsidRPr="00226400">
        <w:t xml:space="preserve">for people of African descent </w:t>
      </w:r>
      <w:r w:rsidR="00AB53F6">
        <w:t xml:space="preserve">and said </w:t>
      </w:r>
      <w:r w:rsidR="00A41A7B" w:rsidRPr="00226400">
        <w:t xml:space="preserve">that </w:t>
      </w:r>
      <w:r w:rsidR="00AB53F6">
        <w:t xml:space="preserve">it </w:t>
      </w:r>
      <w:r w:rsidR="00A41A7B" w:rsidRPr="00226400">
        <w:t xml:space="preserve">should focus on infrastructure. Ms. </w:t>
      </w:r>
      <w:r w:rsidR="00A0662F" w:rsidRPr="00226400">
        <w:t>Dav</w:t>
      </w:r>
      <w:r w:rsidR="00A0662F">
        <w:t>ies</w:t>
      </w:r>
      <w:r w:rsidR="00A0662F" w:rsidRPr="00226400">
        <w:t xml:space="preserve"> </w:t>
      </w:r>
      <w:r w:rsidR="00A41A7B" w:rsidRPr="00226400">
        <w:t xml:space="preserve">noted that such </w:t>
      </w:r>
      <w:r w:rsidR="00A0662F">
        <w:t>a plan</w:t>
      </w:r>
      <w:r w:rsidR="00A41A7B" w:rsidRPr="00226400">
        <w:t xml:space="preserve"> should be extended to the Caribbean, as infrastructure was indeed essential. In addition, she called for the establishment of a think tank that dealt with issues concerning the African diaspora.</w:t>
      </w:r>
    </w:p>
    <w:p w:rsidR="00A41A7B" w:rsidRPr="00226400" w:rsidRDefault="00C4720F" w:rsidP="00C4720F">
      <w:pPr>
        <w:pStyle w:val="SingleTxtG"/>
      </w:pPr>
      <w:r w:rsidRPr="00226400">
        <w:t>26.</w:t>
      </w:r>
      <w:r w:rsidRPr="00226400">
        <w:tab/>
      </w:r>
      <w:r w:rsidR="00A41A7B" w:rsidRPr="00226400">
        <w:t xml:space="preserve">The </w:t>
      </w:r>
      <w:r w:rsidR="00A0662F">
        <w:t xml:space="preserve">representative of </w:t>
      </w:r>
      <w:r w:rsidR="00A41A7B" w:rsidRPr="00226400">
        <w:t xml:space="preserve">South </w:t>
      </w:r>
      <w:r w:rsidR="00F573DB" w:rsidRPr="00226400">
        <w:t>Afric</w:t>
      </w:r>
      <w:r w:rsidR="00F573DB">
        <w:t xml:space="preserve">a </w:t>
      </w:r>
      <w:r w:rsidR="00A0662F">
        <w:t>pointed out</w:t>
      </w:r>
      <w:r w:rsidR="00A41A7B" w:rsidRPr="00226400">
        <w:t xml:space="preserve"> that a Working Group on People of African Descent</w:t>
      </w:r>
      <w:r w:rsidR="00A0662F">
        <w:t>,</w:t>
      </w:r>
      <w:r w:rsidR="00A41A7B" w:rsidRPr="00226400">
        <w:t xml:space="preserve"> </w:t>
      </w:r>
      <w:r w:rsidR="00A0662F">
        <w:t>which</w:t>
      </w:r>
      <w:r w:rsidR="00A41A7B" w:rsidRPr="00226400">
        <w:t xml:space="preserve"> functioned as a think tank</w:t>
      </w:r>
      <w:r w:rsidR="00A0662F">
        <w:t>,</w:t>
      </w:r>
      <w:r w:rsidR="00A41A7B" w:rsidRPr="00226400">
        <w:t xml:space="preserve"> already existed.</w:t>
      </w:r>
      <w:r w:rsidR="00C3395E">
        <w:t xml:space="preserve"> </w:t>
      </w:r>
      <w:r w:rsidR="00A41A7B" w:rsidRPr="00226400">
        <w:t xml:space="preserve">In addition, there were plans to establish the </w:t>
      </w:r>
      <w:r w:rsidR="00A0662F">
        <w:t>f</w:t>
      </w:r>
      <w:r w:rsidR="00A0662F" w:rsidRPr="00226400">
        <w:t xml:space="preserve">orum </w:t>
      </w:r>
      <w:r w:rsidR="00A0662F">
        <w:t>within</w:t>
      </w:r>
      <w:r w:rsidR="00A0662F" w:rsidRPr="00226400">
        <w:t xml:space="preserve"> </w:t>
      </w:r>
      <w:r w:rsidR="00A41A7B" w:rsidRPr="00226400">
        <w:t>the framework of the Decade.</w:t>
      </w:r>
      <w:r w:rsidR="00C3395E">
        <w:t xml:space="preserve"> </w:t>
      </w:r>
      <w:r w:rsidR="00A41A7B" w:rsidRPr="00226400">
        <w:t xml:space="preserve">The modalities for the </w:t>
      </w:r>
      <w:r w:rsidR="00A0662F">
        <w:t>f</w:t>
      </w:r>
      <w:r w:rsidR="00A0662F" w:rsidRPr="00226400">
        <w:t xml:space="preserve">orum </w:t>
      </w:r>
      <w:r w:rsidR="00A41A7B" w:rsidRPr="00226400">
        <w:t>should be clearly defined; it could have a consultative status for the Decade.</w:t>
      </w:r>
    </w:p>
    <w:p w:rsidR="00A41A7B" w:rsidRPr="00226400" w:rsidRDefault="00C4720F" w:rsidP="00C4720F">
      <w:pPr>
        <w:pStyle w:val="SingleTxtG"/>
      </w:pPr>
      <w:r w:rsidRPr="00226400">
        <w:t>27.</w:t>
      </w:r>
      <w:r w:rsidRPr="00226400">
        <w:tab/>
      </w:r>
      <w:r w:rsidR="00A41A7B" w:rsidRPr="00226400">
        <w:t xml:space="preserve">The representative of India </w:t>
      </w:r>
      <w:r w:rsidR="00AB53F6">
        <w:t>made a statement, underlining</w:t>
      </w:r>
      <w:r w:rsidR="00A41A7B" w:rsidRPr="00226400">
        <w:t xml:space="preserve"> </w:t>
      </w:r>
      <w:r w:rsidR="00721C84">
        <w:t>his country</w:t>
      </w:r>
      <w:r w:rsidR="00721C84" w:rsidRPr="00226400">
        <w:t xml:space="preserve">’s </w:t>
      </w:r>
      <w:r w:rsidR="00A41A7B" w:rsidRPr="00226400">
        <w:t xml:space="preserve">commitment regarding the fight against discrimination and racism. </w:t>
      </w:r>
    </w:p>
    <w:p w:rsidR="00A41A7B" w:rsidRPr="00226400" w:rsidRDefault="00C4720F" w:rsidP="00C4720F">
      <w:pPr>
        <w:pStyle w:val="SingleTxtG"/>
      </w:pPr>
      <w:r w:rsidRPr="00226400">
        <w:t>28.</w:t>
      </w:r>
      <w:r w:rsidRPr="00226400">
        <w:tab/>
      </w:r>
      <w:r w:rsidR="005D65A7">
        <w:t xml:space="preserve">Speaking in reference to </w:t>
      </w:r>
      <w:r w:rsidR="005D65A7" w:rsidRPr="00226400">
        <w:t>the implementation of the International Decade for People of African Descent</w:t>
      </w:r>
      <w:r w:rsidR="005D65A7">
        <w:t>, t</w:t>
      </w:r>
      <w:r w:rsidR="005D65A7" w:rsidRPr="00226400">
        <w:t xml:space="preserve">he </w:t>
      </w:r>
      <w:r w:rsidR="00A0662F">
        <w:t>representative</w:t>
      </w:r>
      <w:r w:rsidR="00A0662F" w:rsidRPr="00226400">
        <w:t xml:space="preserve"> </w:t>
      </w:r>
      <w:r w:rsidR="00A41A7B" w:rsidRPr="00226400">
        <w:t>of Brazil reaffirmed the country’s commitment to the full implementation of all relevant international instruments</w:t>
      </w:r>
      <w:r w:rsidR="005D65A7">
        <w:t xml:space="preserve"> and stated that</w:t>
      </w:r>
      <w:r w:rsidR="002E2032">
        <w:t xml:space="preserve"> </w:t>
      </w:r>
      <w:r w:rsidR="00A41A7B" w:rsidRPr="00226400">
        <w:t>Brazil was a multiracial, multi-ethnic and multicultural society, which had the largest population of people of African descent in the world. As the national census conducted in 2010 documented, more than half of the Brazilian population, about 100 million people, declared themselves as people of African descent. Brazil reiterated its full support for the Decade,</w:t>
      </w:r>
      <w:r w:rsidR="002E2032">
        <w:t xml:space="preserve"> </w:t>
      </w:r>
      <w:r w:rsidR="00A41A7B" w:rsidRPr="00226400">
        <w:t xml:space="preserve">with the theme </w:t>
      </w:r>
      <w:r w:rsidR="00C3395E">
        <w:t>“</w:t>
      </w:r>
      <w:r w:rsidR="00A41A7B" w:rsidRPr="00226400">
        <w:t xml:space="preserve">People of African </w:t>
      </w:r>
      <w:r w:rsidR="00F573DB">
        <w:t>d</w:t>
      </w:r>
      <w:r w:rsidR="00F573DB" w:rsidRPr="00226400">
        <w:t>escent</w:t>
      </w:r>
      <w:r w:rsidR="00A41A7B" w:rsidRPr="00226400">
        <w:t xml:space="preserve">: </w:t>
      </w:r>
      <w:r w:rsidR="00F573DB">
        <w:t>r</w:t>
      </w:r>
      <w:r w:rsidR="00F573DB" w:rsidRPr="00226400">
        <w:t>ecognition</w:t>
      </w:r>
      <w:r w:rsidR="00A41A7B" w:rsidRPr="00226400">
        <w:t xml:space="preserve">, </w:t>
      </w:r>
      <w:r w:rsidR="00F573DB">
        <w:t>j</w:t>
      </w:r>
      <w:r w:rsidR="00F573DB" w:rsidRPr="00226400">
        <w:t xml:space="preserve">ustice </w:t>
      </w:r>
      <w:r w:rsidR="00A41A7B" w:rsidRPr="00226400">
        <w:t xml:space="preserve">and </w:t>
      </w:r>
      <w:r w:rsidR="00F573DB">
        <w:t>d</w:t>
      </w:r>
      <w:r w:rsidR="00F573DB" w:rsidRPr="00226400">
        <w:t>evelopment</w:t>
      </w:r>
      <w:r w:rsidR="00C3395E">
        <w:t>”</w:t>
      </w:r>
      <w:r w:rsidR="00A41A7B" w:rsidRPr="00226400">
        <w:t xml:space="preserve">. As recalled by Mr. </w:t>
      </w:r>
      <w:proofErr w:type="spellStart"/>
      <w:r w:rsidR="00A41A7B" w:rsidRPr="00226400">
        <w:t>Boychenko</w:t>
      </w:r>
      <w:proofErr w:type="spellEnd"/>
      <w:r w:rsidR="00A41A7B" w:rsidRPr="00226400">
        <w:t xml:space="preserve">, that theme should guide the work on the Decade. </w:t>
      </w:r>
      <w:r w:rsidR="00F573DB">
        <w:t xml:space="preserve">The </w:t>
      </w:r>
      <w:r w:rsidR="00F573DB">
        <w:lastRenderedPageBreak/>
        <w:t xml:space="preserve">representative stated that </w:t>
      </w:r>
      <w:r w:rsidR="00A41A7B" w:rsidRPr="00226400">
        <w:t xml:space="preserve">Brazil was fully committed to the implementation of the </w:t>
      </w:r>
      <w:r w:rsidR="00F573DB">
        <w:t>p</w:t>
      </w:r>
      <w:r w:rsidR="00F573DB" w:rsidRPr="00226400">
        <w:t xml:space="preserve">rogramme </w:t>
      </w:r>
      <w:r w:rsidR="00A41A7B" w:rsidRPr="00226400">
        <w:t xml:space="preserve">of </w:t>
      </w:r>
      <w:r w:rsidR="00F573DB">
        <w:t>a</w:t>
      </w:r>
      <w:r w:rsidR="00F573DB" w:rsidRPr="00226400">
        <w:t xml:space="preserve">ctivities </w:t>
      </w:r>
      <w:r w:rsidR="00A41A7B" w:rsidRPr="00226400">
        <w:t xml:space="preserve">of the Decade, as adopted by </w:t>
      </w:r>
      <w:r w:rsidR="00F573DB">
        <w:t>the General Assembly in its</w:t>
      </w:r>
      <w:r w:rsidR="00A41A7B" w:rsidRPr="00226400">
        <w:t xml:space="preserve"> resolution 69/16. In </w:t>
      </w:r>
      <w:r w:rsidR="007006D7" w:rsidRPr="00226400">
        <w:t>th</w:t>
      </w:r>
      <w:r w:rsidR="007006D7">
        <w:t>at</w:t>
      </w:r>
      <w:r w:rsidR="007006D7" w:rsidRPr="00226400">
        <w:t xml:space="preserve"> </w:t>
      </w:r>
      <w:r w:rsidR="00A41A7B" w:rsidRPr="00226400">
        <w:t xml:space="preserve">context, </w:t>
      </w:r>
      <w:r w:rsidR="007006D7">
        <w:t>the representative</w:t>
      </w:r>
      <w:r w:rsidR="00A41A7B" w:rsidRPr="00226400">
        <w:t xml:space="preserve"> </w:t>
      </w:r>
      <w:r w:rsidR="00F573DB" w:rsidRPr="00226400">
        <w:t>emphasi</w:t>
      </w:r>
      <w:r w:rsidR="00F573DB">
        <w:t>z</w:t>
      </w:r>
      <w:r w:rsidR="00F573DB" w:rsidRPr="00226400">
        <w:t xml:space="preserve">ed </w:t>
      </w:r>
      <w:r w:rsidR="00A41A7B" w:rsidRPr="00226400">
        <w:t xml:space="preserve">the importance of the decision to establish a forum on people of African Descent, with broad and inclusive participation of people of African descent. It should be a place where the voices of </w:t>
      </w:r>
      <w:r w:rsidR="00F573DB">
        <w:t>p</w:t>
      </w:r>
      <w:r w:rsidR="00F573DB" w:rsidRPr="00226400">
        <w:t xml:space="preserve">eople </w:t>
      </w:r>
      <w:r w:rsidR="00A41A7B" w:rsidRPr="00226400">
        <w:t xml:space="preserve">of African descent would be heard. Brazil was very </w:t>
      </w:r>
      <w:proofErr w:type="spellStart"/>
      <w:r w:rsidR="00A41A7B" w:rsidRPr="00226400">
        <w:t>honoured</w:t>
      </w:r>
      <w:proofErr w:type="spellEnd"/>
      <w:r w:rsidR="00A41A7B" w:rsidRPr="00226400">
        <w:t xml:space="preserve"> to host, on </w:t>
      </w:r>
      <w:r w:rsidR="00F573DB">
        <w:t xml:space="preserve">3 and 4 </w:t>
      </w:r>
      <w:r w:rsidR="00A41A7B" w:rsidRPr="00226400">
        <w:t xml:space="preserve">December </w:t>
      </w:r>
      <w:r w:rsidR="007006D7">
        <w:t xml:space="preserve">2015, </w:t>
      </w:r>
      <w:r w:rsidR="00A41A7B" w:rsidRPr="00226400">
        <w:t xml:space="preserve">in Brasilia, the Regional </w:t>
      </w:r>
      <w:r w:rsidR="005440D7">
        <w:t>Meeting</w:t>
      </w:r>
      <w:r w:rsidR="005440D7" w:rsidRPr="00226400">
        <w:t xml:space="preserve"> </w:t>
      </w:r>
      <w:r w:rsidR="005440D7">
        <w:t>for</w:t>
      </w:r>
      <w:r w:rsidR="005440D7" w:rsidRPr="00226400">
        <w:t xml:space="preserve"> </w:t>
      </w:r>
      <w:r w:rsidR="00A41A7B" w:rsidRPr="00226400">
        <w:t xml:space="preserve">Latin America and the Caribbean on </w:t>
      </w:r>
      <w:r w:rsidR="007006D7">
        <w:t>the International Decade for People</w:t>
      </w:r>
      <w:r w:rsidR="007006D7" w:rsidRPr="00226400">
        <w:t xml:space="preserve"> </w:t>
      </w:r>
      <w:r w:rsidR="00A41A7B" w:rsidRPr="00226400">
        <w:t xml:space="preserve">of African </w:t>
      </w:r>
      <w:r w:rsidR="007006D7">
        <w:t>D</w:t>
      </w:r>
      <w:r w:rsidR="007006D7" w:rsidRPr="00226400">
        <w:t>escent</w:t>
      </w:r>
      <w:r w:rsidR="00A41A7B" w:rsidRPr="00226400">
        <w:t xml:space="preserve">. It would be the first regional meeting on the Decade, and would provide an opportunity to identify challenges and exchange good practices on the implementation of the </w:t>
      </w:r>
      <w:r w:rsidR="00E8261D">
        <w:t>p</w:t>
      </w:r>
      <w:r w:rsidR="00E8261D" w:rsidRPr="00226400">
        <w:t xml:space="preserve">rogramme </w:t>
      </w:r>
      <w:r w:rsidR="00A41A7B" w:rsidRPr="00226400">
        <w:t xml:space="preserve">of </w:t>
      </w:r>
      <w:r w:rsidR="00E8261D">
        <w:t>a</w:t>
      </w:r>
      <w:r w:rsidR="00E8261D" w:rsidRPr="00226400">
        <w:t xml:space="preserve">ctivities </w:t>
      </w:r>
      <w:r w:rsidR="00E8261D">
        <w:t xml:space="preserve">for the implementation </w:t>
      </w:r>
      <w:r w:rsidR="00A41A7B" w:rsidRPr="00226400">
        <w:t xml:space="preserve">of the </w:t>
      </w:r>
      <w:r w:rsidR="00E8261D">
        <w:t>I</w:t>
      </w:r>
      <w:r w:rsidR="00E8261D" w:rsidRPr="00226400">
        <w:t xml:space="preserve">nternational </w:t>
      </w:r>
      <w:r w:rsidR="00E8261D">
        <w:t>D</w:t>
      </w:r>
      <w:r w:rsidR="00E8261D" w:rsidRPr="00226400">
        <w:t xml:space="preserve">ecade </w:t>
      </w:r>
      <w:r w:rsidR="00A41A7B" w:rsidRPr="00226400">
        <w:t xml:space="preserve">in the region. People of African descent from all over the region would be able to participate in the meeting. The </w:t>
      </w:r>
      <w:r w:rsidR="00A0522B">
        <w:t xml:space="preserve">United Nations </w:t>
      </w:r>
      <w:r w:rsidR="00A41A7B" w:rsidRPr="00226400">
        <w:t>High Commissioner for Human Rights would also participate, as the coordinator of the Decade.</w:t>
      </w:r>
    </w:p>
    <w:p w:rsidR="00A41A7B" w:rsidRPr="00226400" w:rsidRDefault="00C4720F" w:rsidP="00C4720F">
      <w:pPr>
        <w:pStyle w:val="SingleTxtG"/>
      </w:pPr>
      <w:r w:rsidRPr="00226400">
        <w:t>29.</w:t>
      </w:r>
      <w:r w:rsidRPr="00226400">
        <w:tab/>
      </w:r>
      <w:r w:rsidR="00A41A7B" w:rsidRPr="00226400">
        <w:t xml:space="preserve">The </w:t>
      </w:r>
      <w:r w:rsidR="00C20A79">
        <w:t xml:space="preserve">representative of the </w:t>
      </w:r>
      <w:r w:rsidR="00A41A7B" w:rsidRPr="00226400">
        <w:t>European Union</w:t>
      </w:r>
      <w:r w:rsidR="00C20A79">
        <w:t xml:space="preserve">, in reference </w:t>
      </w:r>
      <w:r w:rsidR="00A41A7B" w:rsidRPr="00226400">
        <w:t>to the implementation of the Decade</w:t>
      </w:r>
      <w:r w:rsidR="00C20A79">
        <w:t>,</w:t>
      </w:r>
      <w:r w:rsidR="00A41A7B" w:rsidRPr="00226400">
        <w:t xml:space="preserve"> noted that the adoption by the General Assembly of the </w:t>
      </w:r>
      <w:r w:rsidR="00C20A79">
        <w:t>p</w:t>
      </w:r>
      <w:r w:rsidR="00C20A79" w:rsidRPr="00226400">
        <w:t xml:space="preserve">rogramme </w:t>
      </w:r>
      <w:r w:rsidR="00A41A7B" w:rsidRPr="00226400">
        <w:t xml:space="preserve">of </w:t>
      </w:r>
      <w:r w:rsidR="00C20A79">
        <w:t>a</w:t>
      </w:r>
      <w:r w:rsidR="00C20A79" w:rsidRPr="00226400">
        <w:t xml:space="preserve">ctivities </w:t>
      </w:r>
      <w:r w:rsidR="00D9585A">
        <w:t xml:space="preserve">for the implementation </w:t>
      </w:r>
      <w:r w:rsidR="00A41A7B" w:rsidRPr="00226400">
        <w:t xml:space="preserve">of the International Decade for People of African Descent marked a remarkable recognition by the international community of the ongoing challenges faced by people of African descent in all regions. Too often, people of African descent faced racial discrimination and denial of basic human rights, such as access to health care, jobs, housing and education. The </w:t>
      </w:r>
      <w:r w:rsidR="00D75715">
        <w:t>p</w:t>
      </w:r>
      <w:r w:rsidR="00D75715" w:rsidRPr="00894DFB">
        <w:t xml:space="preserve">rogramme </w:t>
      </w:r>
      <w:r w:rsidR="00A41A7B" w:rsidRPr="00894DFB">
        <w:t xml:space="preserve">of </w:t>
      </w:r>
      <w:r w:rsidR="00D75715">
        <w:t>activities</w:t>
      </w:r>
      <w:r w:rsidR="00D75715" w:rsidRPr="00894DFB">
        <w:t xml:space="preserve"> </w:t>
      </w:r>
      <w:r w:rsidR="00A41A7B" w:rsidRPr="00226400">
        <w:t xml:space="preserve">contained many excellent recommendations to address the challenges faced by people of African descent. Of particular importance was </w:t>
      </w:r>
      <w:r w:rsidR="00EF2702">
        <w:t>the</w:t>
      </w:r>
      <w:r w:rsidR="00EF2702" w:rsidRPr="00226400">
        <w:t xml:space="preserve"> </w:t>
      </w:r>
      <w:r w:rsidR="00A41A7B" w:rsidRPr="00226400">
        <w:t xml:space="preserve">priority given to the effective implementation of the national and international framework in </w:t>
      </w:r>
      <w:r w:rsidR="00EF2702" w:rsidRPr="00226400">
        <w:t>comba</w:t>
      </w:r>
      <w:r w:rsidR="00EF2702">
        <w:t>ting</w:t>
      </w:r>
      <w:r w:rsidR="00EF2702" w:rsidRPr="00226400">
        <w:t xml:space="preserve"> </w:t>
      </w:r>
      <w:r w:rsidR="00A41A7B" w:rsidRPr="00226400">
        <w:t>racism, racial discrimination, xenophobia and related intolerance. The International Convention on the Elimination of all Forms of Racial Discrimination was a key instrument</w:t>
      </w:r>
      <w:r w:rsidR="00D75715">
        <w:t>,</w:t>
      </w:r>
      <w:r w:rsidR="00A41A7B" w:rsidRPr="00226400">
        <w:t xml:space="preserve"> and the international community needed to step up its full and effective implementation worldwide, as this still remained a challenge to many countries. All European Union </w:t>
      </w:r>
      <w:r w:rsidR="00A859D6">
        <w:t>member States</w:t>
      </w:r>
      <w:r w:rsidR="00A859D6" w:rsidRPr="00226400">
        <w:t xml:space="preserve"> ha</w:t>
      </w:r>
      <w:r w:rsidR="00A859D6">
        <w:t>d</w:t>
      </w:r>
      <w:r w:rsidR="00A859D6" w:rsidRPr="00226400">
        <w:t xml:space="preserve"> </w:t>
      </w:r>
      <w:r w:rsidR="00A41A7B" w:rsidRPr="00226400">
        <w:t xml:space="preserve">ratified and implemented this convention. The European Union would welcome and support possible </w:t>
      </w:r>
      <w:r w:rsidR="00A859D6">
        <w:t>United Nations</w:t>
      </w:r>
      <w:r w:rsidR="00A859D6" w:rsidRPr="00226400">
        <w:t xml:space="preserve"> </w:t>
      </w:r>
      <w:r w:rsidR="00A41A7B" w:rsidRPr="00226400">
        <w:t xml:space="preserve">events in Geneva and elsewhere to mark the </w:t>
      </w:r>
      <w:r w:rsidR="00A859D6">
        <w:t>fiftieth</w:t>
      </w:r>
      <w:r w:rsidR="00A859D6" w:rsidRPr="00226400">
        <w:t xml:space="preserve"> </w:t>
      </w:r>
      <w:r w:rsidR="00A859D6">
        <w:t>a</w:t>
      </w:r>
      <w:r w:rsidR="00A859D6" w:rsidRPr="00226400">
        <w:t xml:space="preserve">nniversary </w:t>
      </w:r>
      <w:r w:rsidR="00A41A7B" w:rsidRPr="00226400">
        <w:t xml:space="preserve">of the </w:t>
      </w:r>
      <w:r w:rsidR="008A2263">
        <w:t>Convention</w:t>
      </w:r>
      <w:r w:rsidR="00A41A7B" w:rsidRPr="00226400">
        <w:t xml:space="preserve">. Some European Union members (Belgium and Slovenia) </w:t>
      </w:r>
      <w:r w:rsidR="008A2263">
        <w:t xml:space="preserve">had </w:t>
      </w:r>
      <w:r w:rsidR="00A41A7B" w:rsidRPr="00226400">
        <w:t xml:space="preserve">already hosted a </w:t>
      </w:r>
      <w:r w:rsidR="00A859D6" w:rsidRPr="00226400">
        <w:t>high</w:t>
      </w:r>
      <w:r w:rsidR="00A859D6">
        <w:t>-</w:t>
      </w:r>
      <w:r w:rsidR="00A41A7B" w:rsidRPr="00226400">
        <w:t xml:space="preserve">level </w:t>
      </w:r>
      <w:r w:rsidR="00A41A7B" w:rsidRPr="007A258D">
        <w:t xml:space="preserve">event </w:t>
      </w:r>
      <w:r w:rsidR="00A41A7B" w:rsidRPr="00226400">
        <w:t xml:space="preserve">to mark the upcoming </w:t>
      </w:r>
      <w:r w:rsidR="008A2263">
        <w:t>fiftieth</w:t>
      </w:r>
      <w:r w:rsidR="008A2263" w:rsidRPr="00226400">
        <w:t xml:space="preserve"> </w:t>
      </w:r>
      <w:r w:rsidR="00A41A7B" w:rsidRPr="00226400">
        <w:t xml:space="preserve">anniversary of the </w:t>
      </w:r>
      <w:r w:rsidR="00E56447">
        <w:t>Convention</w:t>
      </w:r>
      <w:r w:rsidR="00A41A7B" w:rsidRPr="00226400">
        <w:t>.</w:t>
      </w:r>
    </w:p>
    <w:p w:rsidR="00A41A7B" w:rsidRPr="00226400" w:rsidRDefault="00C4720F" w:rsidP="00C4720F">
      <w:pPr>
        <w:pStyle w:val="SingleTxtG"/>
      </w:pPr>
      <w:r w:rsidRPr="00226400">
        <w:t>30.</w:t>
      </w:r>
      <w:r w:rsidRPr="00226400">
        <w:tab/>
      </w:r>
      <w:r w:rsidR="00A41A7B" w:rsidRPr="00226400">
        <w:t xml:space="preserve">The </w:t>
      </w:r>
      <w:r w:rsidR="0064193E">
        <w:t>representative</w:t>
      </w:r>
      <w:r w:rsidR="0064193E" w:rsidRPr="00226400">
        <w:t xml:space="preserve"> </w:t>
      </w:r>
      <w:r w:rsidR="00A41A7B" w:rsidRPr="00226400">
        <w:t xml:space="preserve">of Colombia talked about the country’s experience regarding the implementation of the </w:t>
      </w:r>
      <w:r w:rsidR="0064193E">
        <w:t>p</w:t>
      </w:r>
      <w:r w:rsidR="0064193E" w:rsidRPr="00226400">
        <w:t xml:space="preserve">rogramme </w:t>
      </w:r>
      <w:r w:rsidR="00A41A7B" w:rsidRPr="00226400">
        <w:t xml:space="preserve">of </w:t>
      </w:r>
      <w:r w:rsidR="0064193E">
        <w:t>a</w:t>
      </w:r>
      <w:r w:rsidR="0064193E" w:rsidRPr="00226400">
        <w:t>ctivities</w:t>
      </w:r>
      <w:r w:rsidR="0064193E">
        <w:t xml:space="preserve"> for the implementation</w:t>
      </w:r>
      <w:r w:rsidR="0064193E" w:rsidRPr="00226400">
        <w:t xml:space="preserve"> </w:t>
      </w:r>
      <w:r w:rsidR="00A41A7B" w:rsidRPr="00226400">
        <w:t xml:space="preserve">of the International Decade for </w:t>
      </w:r>
      <w:r w:rsidR="0064193E">
        <w:t>P</w:t>
      </w:r>
      <w:r w:rsidR="0064193E" w:rsidRPr="00226400">
        <w:t xml:space="preserve">eople </w:t>
      </w:r>
      <w:r w:rsidR="00A41A7B" w:rsidRPr="00226400">
        <w:t xml:space="preserve">of African </w:t>
      </w:r>
      <w:r w:rsidR="0064193E">
        <w:t>D</w:t>
      </w:r>
      <w:r w:rsidR="0064193E" w:rsidRPr="00226400">
        <w:t>escent</w:t>
      </w:r>
      <w:r w:rsidR="00A41A7B" w:rsidRPr="00226400">
        <w:t xml:space="preserve">. He stressed the need to combat exclusion. He </w:t>
      </w:r>
      <w:r w:rsidR="0064193E" w:rsidRPr="00226400">
        <w:t>emphasi</w:t>
      </w:r>
      <w:r w:rsidR="0064193E">
        <w:t>z</w:t>
      </w:r>
      <w:r w:rsidR="0064193E" w:rsidRPr="00226400">
        <w:t xml:space="preserve">ed </w:t>
      </w:r>
      <w:r w:rsidR="00A41A7B" w:rsidRPr="00226400">
        <w:t xml:space="preserve">that the </w:t>
      </w:r>
      <w:r w:rsidR="0064193E">
        <w:t>Working Group</w:t>
      </w:r>
      <w:r w:rsidR="0064193E" w:rsidRPr="00226400">
        <w:t xml:space="preserve"> </w:t>
      </w:r>
      <w:r w:rsidR="00A41A7B" w:rsidRPr="00226400">
        <w:t>had to talk about concrete measures on the ground and therefore the implementation of the programme of activities. There was a need to launch new public policies that would follow a holistic approach and take into account different sectors of society and regions within a country. Public policies needed to benefit from broad participation</w:t>
      </w:r>
      <w:r w:rsidR="000D09A4">
        <w:t>,</w:t>
      </w:r>
      <w:r w:rsidR="00A41A7B" w:rsidRPr="00226400">
        <w:t xml:space="preserve"> including by academia and civil society. In Colombia a number of activities </w:t>
      </w:r>
      <w:r w:rsidR="000D09A4">
        <w:t>had been</w:t>
      </w:r>
      <w:r w:rsidR="000D09A4" w:rsidRPr="00226400">
        <w:t xml:space="preserve"> </w:t>
      </w:r>
      <w:r w:rsidR="00A41A7B" w:rsidRPr="00226400">
        <w:t>initiated. Colombia had</w:t>
      </w:r>
      <w:r w:rsidR="000D09A4">
        <w:t>,</w:t>
      </w:r>
      <w:r w:rsidR="00A41A7B" w:rsidRPr="00226400">
        <w:t xml:space="preserve"> for example, created an </w:t>
      </w:r>
      <w:proofErr w:type="spellStart"/>
      <w:r w:rsidR="00A41A7B" w:rsidRPr="00226400">
        <w:t>inter</w:t>
      </w:r>
      <w:r w:rsidR="000D09A4" w:rsidRPr="00226400">
        <w:t>sector</w:t>
      </w:r>
      <w:r w:rsidR="000D09A4">
        <w:t>al</w:t>
      </w:r>
      <w:proofErr w:type="spellEnd"/>
      <w:r w:rsidR="000D09A4" w:rsidRPr="00226400">
        <w:t xml:space="preserve"> </w:t>
      </w:r>
      <w:r w:rsidR="00A41A7B" w:rsidRPr="00226400">
        <w:t xml:space="preserve">commission that was part of a national development plan. National campaigns against racism would be launched in the years to come. Those campaigns aimed at making people more aware of the issue. Similar campaigns should be launched at the global level. </w:t>
      </w:r>
    </w:p>
    <w:p w:rsidR="00A41A7B" w:rsidRPr="00226400" w:rsidRDefault="00C4720F" w:rsidP="00C4720F">
      <w:pPr>
        <w:pStyle w:val="SingleTxtG"/>
      </w:pPr>
      <w:r w:rsidRPr="00226400">
        <w:t>31.</w:t>
      </w:r>
      <w:r w:rsidRPr="00226400">
        <w:tab/>
      </w:r>
      <w:r w:rsidR="00A41A7B" w:rsidRPr="00226400">
        <w:t xml:space="preserve">The </w:t>
      </w:r>
      <w:r w:rsidR="000D09A4">
        <w:t>representative</w:t>
      </w:r>
      <w:r w:rsidR="000D09A4" w:rsidRPr="00226400">
        <w:t xml:space="preserve"> </w:t>
      </w:r>
      <w:r w:rsidR="00A41A7B" w:rsidRPr="00226400">
        <w:t xml:space="preserve">of South Africa also spoke about the implementation of the </w:t>
      </w:r>
      <w:r w:rsidR="000D09A4">
        <w:t>Decade,</w:t>
      </w:r>
      <w:r w:rsidR="000D09A4" w:rsidRPr="00226400">
        <w:t xml:space="preserve"> </w:t>
      </w:r>
      <w:r w:rsidR="00A41A7B" w:rsidRPr="00226400">
        <w:t xml:space="preserve">and urged States to ensure that </w:t>
      </w:r>
      <w:r w:rsidR="000D09A4">
        <w:t>it</w:t>
      </w:r>
      <w:r w:rsidR="000D09A4" w:rsidRPr="00226400">
        <w:t xml:space="preserve"> </w:t>
      </w:r>
      <w:r w:rsidR="00A41A7B" w:rsidRPr="00226400">
        <w:t xml:space="preserve">would focus attention on the plight of the victims of historical injustices and contribute to the </w:t>
      </w:r>
      <w:r w:rsidR="000D09A4" w:rsidRPr="00226400">
        <w:t>real</w:t>
      </w:r>
      <w:r w:rsidR="000D09A4">
        <w:t>iz</w:t>
      </w:r>
      <w:r w:rsidR="000D09A4" w:rsidRPr="00226400">
        <w:t xml:space="preserve">ation </w:t>
      </w:r>
      <w:r w:rsidR="00A41A7B" w:rsidRPr="00226400">
        <w:t xml:space="preserve">of all their human rights and fundamental freedoms, through initiatives that would be undertaken by States and various stakeholders in the framework of the Decade. </w:t>
      </w:r>
      <w:r w:rsidR="000D09A4">
        <w:t>The representative</w:t>
      </w:r>
      <w:r w:rsidR="00A41A7B" w:rsidRPr="00226400">
        <w:t xml:space="preserve"> asked the </w:t>
      </w:r>
      <w:r w:rsidR="000D09A4">
        <w:t>United Nations</w:t>
      </w:r>
      <w:r w:rsidR="000D09A4" w:rsidRPr="00226400">
        <w:t xml:space="preserve"> </w:t>
      </w:r>
      <w:r w:rsidR="00A41A7B" w:rsidRPr="00226400">
        <w:t xml:space="preserve">High Commissioner for Human Rights and the international community to give the highest priority to the programmes for combating racism and racial discrimination and to ensure the success of the </w:t>
      </w:r>
      <w:r w:rsidR="000D09A4">
        <w:t xml:space="preserve">International </w:t>
      </w:r>
      <w:r w:rsidR="00A41A7B" w:rsidRPr="00226400">
        <w:t xml:space="preserve">Decade </w:t>
      </w:r>
      <w:r w:rsidR="000D09A4">
        <w:t>for</w:t>
      </w:r>
      <w:r w:rsidR="000D09A4" w:rsidRPr="00226400">
        <w:t xml:space="preserve"> </w:t>
      </w:r>
      <w:r w:rsidR="00A41A7B" w:rsidRPr="00226400">
        <w:t xml:space="preserve">People of African Descent. </w:t>
      </w:r>
      <w:r w:rsidR="00A46E25">
        <w:t>The representative</w:t>
      </w:r>
      <w:r w:rsidR="00A41A7B" w:rsidRPr="00226400">
        <w:t xml:space="preserve"> also </w:t>
      </w:r>
      <w:r w:rsidR="00A41A7B" w:rsidRPr="00226400">
        <w:lastRenderedPageBreak/>
        <w:t xml:space="preserve">inquired how OHCHR was planning to implement recommendation 78(d) of the </w:t>
      </w:r>
      <w:r w:rsidR="00A46E25">
        <w:t>most recent</w:t>
      </w:r>
      <w:r w:rsidR="00A46E25" w:rsidRPr="00226400">
        <w:t xml:space="preserve"> </w:t>
      </w:r>
      <w:r w:rsidR="00A41A7B" w:rsidRPr="00226400">
        <w:t>report of the Secretary-General on that topic</w:t>
      </w:r>
      <w:r w:rsidR="00A46E25">
        <w:t xml:space="preserve"> (A/70/339)</w:t>
      </w:r>
      <w:r w:rsidR="00A41A7B" w:rsidRPr="00226400">
        <w:t xml:space="preserve">. </w:t>
      </w:r>
    </w:p>
    <w:p w:rsidR="00A41A7B" w:rsidRPr="00226400" w:rsidRDefault="00C4720F" w:rsidP="00C4720F">
      <w:pPr>
        <w:pStyle w:val="SingleTxtG"/>
      </w:pPr>
      <w:r w:rsidRPr="00226400">
        <w:t>32.</w:t>
      </w:r>
      <w:r w:rsidRPr="00226400">
        <w:tab/>
      </w:r>
      <w:r w:rsidR="00A41A7B" w:rsidRPr="00226400">
        <w:t xml:space="preserve">Mr. </w:t>
      </w:r>
      <w:proofErr w:type="spellStart"/>
      <w:r w:rsidR="00A41A7B" w:rsidRPr="00226400">
        <w:t>Boychenko</w:t>
      </w:r>
      <w:proofErr w:type="spellEnd"/>
      <w:r w:rsidR="00A41A7B" w:rsidRPr="00226400">
        <w:t xml:space="preserve"> remarked that OHCHR </w:t>
      </w:r>
      <w:r w:rsidR="00A46E25">
        <w:t>was undertaking</w:t>
      </w:r>
      <w:r w:rsidR="00A46E25" w:rsidRPr="00226400">
        <w:t xml:space="preserve"> </w:t>
      </w:r>
      <w:r w:rsidR="00A41A7B" w:rsidRPr="00226400">
        <w:t xml:space="preserve">relevant research. Three studies were in the pipeline. One on people of African descent and the right to development would be </w:t>
      </w:r>
      <w:r w:rsidR="00A46E25" w:rsidRPr="00226400">
        <w:t>finali</w:t>
      </w:r>
      <w:r w:rsidR="00A46E25">
        <w:t>ze</w:t>
      </w:r>
      <w:r w:rsidR="00A46E25" w:rsidRPr="00226400">
        <w:t xml:space="preserve">d </w:t>
      </w:r>
      <w:r w:rsidR="00A41A7B" w:rsidRPr="00226400">
        <w:t xml:space="preserve">before the end of </w:t>
      </w:r>
      <w:r w:rsidR="00D71983">
        <w:t>2015</w:t>
      </w:r>
      <w:r w:rsidR="00A41A7B" w:rsidRPr="00226400">
        <w:t xml:space="preserve">. Another study on racial and ethnic profiling had been initiated and a third study devoted to data collection would be </w:t>
      </w:r>
      <w:r w:rsidR="00A46E25" w:rsidRPr="00226400">
        <w:t>finali</w:t>
      </w:r>
      <w:r w:rsidR="00A46E25">
        <w:t>ze</w:t>
      </w:r>
      <w:r w:rsidR="00A46E25" w:rsidRPr="00226400">
        <w:t xml:space="preserve">d </w:t>
      </w:r>
      <w:r w:rsidR="00A41A7B" w:rsidRPr="00226400">
        <w:t>in 2016.</w:t>
      </w:r>
    </w:p>
    <w:p w:rsidR="00A41A7B" w:rsidRPr="00226400" w:rsidRDefault="00C4720F" w:rsidP="00C4720F">
      <w:pPr>
        <w:pStyle w:val="SingleTxtG"/>
      </w:pPr>
      <w:r w:rsidRPr="00226400">
        <w:t>33.</w:t>
      </w:r>
      <w:r w:rsidRPr="00226400">
        <w:tab/>
      </w:r>
      <w:r w:rsidR="00D71983">
        <w:t xml:space="preserve">The representative of </w:t>
      </w:r>
      <w:r w:rsidR="00A41A7B" w:rsidRPr="00226400">
        <w:t xml:space="preserve">Mexico underlined how important it was to secure the rights of people of African descent. As member of </w:t>
      </w:r>
      <w:r w:rsidR="00D71983">
        <w:t>the Economic Commission for Latin America and the Caribbean</w:t>
      </w:r>
      <w:r w:rsidR="00A41A7B" w:rsidRPr="00226400">
        <w:t xml:space="preserve">, Mexico </w:t>
      </w:r>
      <w:r w:rsidR="00D71983">
        <w:t xml:space="preserve">had </w:t>
      </w:r>
      <w:r w:rsidR="00A41A7B" w:rsidRPr="00226400">
        <w:t>adopted a programme of action to address the vulnerable situation of people of African descent in the region. It was essential to make African descendants as visible as possible. Mexico had faced a number of difficulties</w:t>
      </w:r>
      <w:r w:rsidR="00D71983">
        <w:t>,</w:t>
      </w:r>
      <w:r w:rsidR="00A41A7B" w:rsidRPr="00226400">
        <w:t xml:space="preserve"> as the group was small. In March 2015 the </w:t>
      </w:r>
      <w:r w:rsidR="00D71983">
        <w:t>G</w:t>
      </w:r>
      <w:r w:rsidR="00D71983" w:rsidRPr="00226400">
        <w:t xml:space="preserve">overnment </w:t>
      </w:r>
      <w:r w:rsidR="00A41A7B" w:rsidRPr="00226400">
        <w:t>announced its national action plan for the implementation of the Decade. The main purpose</w:t>
      </w:r>
      <w:r w:rsidR="00D71983">
        <w:t xml:space="preserve"> of the plan was</w:t>
      </w:r>
      <w:r w:rsidR="00A41A7B" w:rsidRPr="00226400">
        <w:t xml:space="preserve"> to consolidate a variety of actions and </w:t>
      </w:r>
      <w:r w:rsidR="00D71983">
        <w:t xml:space="preserve">it </w:t>
      </w:r>
      <w:r w:rsidR="00A41A7B" w:rsidRPr="00226400">
        <w:t xml:space="preserve">was based on the </w:t>
      </w:r>
      <w:r w:rsidR="00D71983">
        <w:t>theme</w:t>
      </w:r>
      <w:r w:rsidR="00D71983" w:rsidRPr="00226400">
        <w:t xml:space="preserve"> </w:t>
      </w:r>
      <w:r w:rsidR="00A41A7B" w:rsidRPr="00226400">
        <w:t xml:space="preserve">of the Decade: recognition, justice and development. </w:t>
      </w:r>
    </w:p>
    <w:p w:rsidR="00A41A7B" w:rsidRPr="00226400" w:rsidRDefault="00C4720F" w:rsidP="00C4720F">
      <w:pPr>
        <w:pStyle w:val="SingleTxtG"/>
      </w:pPr>
      <w:r w:rsidRPr="00226400">
        <w:t>34.</w:t>
      </w:r>
      <w:r w:rsidRPr="00226400">
        <w:tab/>
      </w:r>
      <w:r w:rsidR="00A41A7B" w:rsidRPr="00226400">
        <w:t xml:space="preserve">The Chair noted that the greatest enemy </w:t>
      </w:r>
      <w:r w:rsidR="00807A4F">
        <w:t>of</w:t>
      </w:r>
      <w:r w:rsidR="00807A4F" w:rsidRPr="00226400">
        <w:t xml:space="preserve"> </w:t>
      </w:r>
      <w:r w:rsidR="00A41A7B" w:rsidRPr="00226400">
        <w:t xml:space="preserve">people of African descent is the lack of </w:t>
      </w:r>
      <w:r w:rsidR="00A41A7B" w:rsidRPr="00EB74B9">
        <w:t xml:space="preserve">visibility. He consequently inquired about the </w:t>
      </w:r>
      <w:r w:rsidR="00807A4F" w:rsidRPr="00EB74B9">
        <w:t xml:space="preserve">United Nations </w:t>
      </w:r>
      <w:r w:rsidR="00A41A7B" w:rsidRPr="00EB74B9">
        <w:t xml:space="preserve">media strategy for the decade. </w:t>
      </w:r>
      <w:r w:rsidR="00C577BA" w:rsidRPr="00EB74B9">
        <w:t xml:space="preserve">In response, </w:t>
      </w:r>
      <w:r w:rsidR="00A41A7B" w:rsidRPr="00226400">
        <w:t xml:space="preserve">Mr. </w:t>
      </w:r>
      <w:proofErr w:type="spellStart"/>
      <w:r w:rsidR="00A41A7B" w:rsidRPr="00226400">
        <w:t>Boychenko</w:t>
      </w:r>
      <w:proofErr w:type="spellEnd"/>
      <w:r w:rsidR="00A41A7B" w:rsidRPr="00226400">
        <w:t xml:space="preserve"> noted that the Department of Public information </w:t>
      </w:r>
      <w:r w:rsidR="00C577BA">
        <w:t xml:space="preserve">had </w:t>
      </w:r>
      <w:r w:rsidR="00A41A7B" w:rsidRPr="00226400">
        <w:t xml:space="preserve">received funds for a campaign. </w:t>
      </w:r>
      <w:r w:rsidR="00807A4F">
        <w:t>The Office</w:t>
      </w:r>
      <w:r w:rsidR="00807A4F" w:rsidRPr="00226400">
        <w:t xml:space="preserve"> </w:t>
      </w:r>
      <w:r w:rsidR="00A41A7B" w:rsidRPr="00226400">
        <w:t xml:space="preserve">and </w:t>
      </w:r>
      <w:r w:rsidR="00807A4F">
        <w:t>the Department</w:t>
      </w:r>
      <w:r w:rsidR="00807A4F" w:rsidRPr="00226400">
        <w:t xml:space="preserve"> </w:t>
      </w:r>
      <w:r w:rsidR="00A41A7B" w:rsidRPr="00226400">
        <w:t xml:space="preserve">had prepared a manual on the decade. Further material would be published by </w:t>
      </w:r>
      <w:r w:rsidR="00807A4F">
        <w:t>the Department</w:t>
      </w:r>
      <w:r w:rsidR="00A41A7B" w:rsidRPr="00226400">
        <w:t xml:space="preserve">. In addition, a number of informative one-pagers had been produced. One additional one-pager on racial profiling was being drafted. The </w:t>
      </w:r>
      <w:r w:rsidR="00F86D3B">
        <w:t>D</w:t>
      </w:r>
      <w:r w:rsidR="00F86D3B" w:rsidRPr="00226400">
        <w:t xml:space="preserve">ecade </w:t>
      </w:r>
      <w:r w:rsidR="00A41A7B" w:rsidRPr="00226400">
        <w:t xml:space="preserve">had become a </w:t>
      </w:r>
      <w:r w:rsidR="00F86D3B" w:rsidRPr="00226400">
        <w:t>cross</w:t>
      </w:r>
      <w:r w:rsidR="00F86D3B">
        <w:t>-</w:t>
      </w:r>
      <w:r w:rsidR="00A41A7B" w:rsidRPr="00226400">
        <w:t xml:space="preserve">cutting topic for many activities. The </w:t>
      </w:r>
      <w:r w:rsidR="00A0522B">
        <w:t xml:space="preserve">United Nations </w:t>
      </w:r>
      <w:r w:rsidR="00A41A7B" w:rsidRPr="00226400">
        <w:t xml:space="preserve">High Commissioner </w:t>
      </w:r>
      <w:r w:rsidR="00A0522B">
        <w:t xml:space="preserve">for Human Rights </w:t>
      </w:r>
      <w:r w:rsidR="00A41A7B" w:rsidRPr="00226400">
        <w:t xml:space="preserve">had also sent instructions to the field offices about the importance of the Decade and had requested contributions from colleagues in the field. Mr. </w:t>
      </w:r>
      <w:proofErr w:type="spellStart"/>
      <w:r w:rsidR="00A41A7B" w:rsidRPr="00226400">
        <w:t>Boychenko</w:t>
      </w:r>
      <w:proofErr w:type="spellEnd"/>
      <w:r w:rsidR="00A41A7B" w:rsidRPr="00226400">
        <w:t xml:space="preserve"> </w:t>
      </w:r>
      <w:r w:rsidR="00C577BA">
        <w:t>pointed out</w:t>
      </w:r>
      <w:r w:rsidR="00C577BA" w:rsidRPr="00226400">
        <w:t xml:space="preserve"> </w:t>
      </w:r>
      <w:r w:rsidR="00A41A7B" w:rsidRPr="00226400">
        <w:t xml:space="preserve">that the media did not always step forward to cover the Decade. The </w:t>
      </w:r>
      <w:r w:rsidR="002E7B36">
        <w:t>Working Group</w:t>
      </w:r>
      <w:r w:rsidR="002E7B36" w:rsidRPr="00226400">
        <w:t xml:space="preserve">’s </w:t>
      </w:r>
      <w:r w:rsidR="00A41A7B" w:rsidRPr="00226400">
        <w:t>visit to Sweden had</w:t>
      </w:r>
      <w:r w:rsidR="00A0522B">
        <w:t>,</w:t>
      </w:r>
      <w:r w:rsidR="00A41A7B" w:rsidRPr="00226400">
        <w:t xml:space="preserve"> for example</w:t>
      </w:r>
      <w:r w:rsidR="00A0522B">
        <w:t>,</w:t>
      </w:r>
      <w:r w:rsidR="00A41A7B" w:rsidRPr="00226400">
        <w:t xml:space="preserve"> been well covered by Swedish media.</w:t>
      </w:r>
      <w:r w:rsidR="00A0522B">
        <w:t xml:space="preserve"> </w:t>
      </w:r>
    </w:p>
    <w:p w:rsidR="00A41A7B" w:rsidRPr="00226400" w:rsidRDefault="00C4720F" w:rsidP="00C4720F">
      <w:pPr>
        <w:pStyle w:val="SingleTxtG"/>
      </w:pPr>
      <w:r w:rsidRPr="00226400">
        <w:t>35.</w:t>
      </w:r>
      <w:r w:rsidRPr="00226400">
        <w:tab/>
      </w:r>
      <w:r w:rsidR="00A41A7B" w:rsidRPr="00226400">
        <w:t xml:space="preserve">Answering a question about the budget dedicated to the decade Mr. </w:t>
      </w:r>
      <w:proofErr w:type="spellStart"/>
      <w:r w:rsidR="00A41A7B" w:rsidRPr="00226400">
        <w:t>Boychenko</w:t>
      </w:r>
      <w:proofErr w:type="spellEnd"/>
      <w:r w:rsidR="00A41A7B" w:rsidRPr="00226400">
        <w:t xml:space="preserve"> noted that originally the establishment of three posts had been planned. The recruitment for those posts however, coincided with the financial difficulties </w:t>
      </w:r>
      <w:r w:rsidR="00EA168A">
        <w:t>the Office</w:t>
      </w:r>
      <w:r w:rsidR="00EA168A" w:rsidRPr="00226400">
        <w:t xml:space="preserve"> </w:t>
      </w:r>
      <w:r w:rsidR="00A41A7B" w:rsidRPr="00226400">
        <w:t>had encountered and</w:t>
      </w:r>
      <w:r w:rsidR="00C577BA">
        <w:t>,</w:t>
      </w:r>
      <w:r w:rsidR="00A41A7B" w:rsidRPr="00226400">
        <w:t xml:space="preserve"> in order to save staff positions</w:t>
      </w:r>
      <w:r w:rsidR="00C577BA">
        <w:t>,</w:t>
      </w:r>
      <w:r w:rsidR="00A41A7B" w:rsidRPr="00226400">
        <w:t xml:space="preserve"> the three posts had been filled by staff members, who would otherwise have lost their </w:t>
      </w:r>
      <w:r w:rsidR="00EA168A" w:rsidRPr="00226400">
        <w:t>jo</w:t>
      </w:r>
      <w:r w:rsidR="00EA168A">
        <w:t>bs</w:t>
      </w:r>
      <w:r w:rsidR="00A41A7B" w:rsidRPr="00226400">
        <w:t xml:space="preserve">. </w:t>
      </w:r>
    </w:p>
    <w:p w:rsidR="00A41A7B" w:rsidRPr="00226400" w:rsidRDefault="00C4720F" w:rsidP="00C4720F">
      <w:pPr>
        <w:pStyle w:val="SingleTxtG"/>
      </w:pPr>
      <w:r w:rsidRPr="00226400">
        <w:t>36.</w:t>
      </w:r>
      <w:r w:rsidRPr="00226400">
        <w:tab/>
      </w:r>
      <w:r w:rsidR="00A41A7B" w:rsidRPr="00226400">
        <w:t>The</w:t>
      </w:r>
      <w:r w:rsidR="00C577BA">
        <w:t xml:space="preserve"> representative of the</w:t>
      </w:r>
      <w:r w:rsidR="00A41A7B" w:rsidRPr="00226400">
        <w:t xml:space="preserve"> European Union noted that one needed to agree on the modalities for the </w:t>
      </w:r>
      <w:r w:rsidR="00C577BA">
        <w:t>f</w:t>
      </w:r>
      <w:r w:rsidR="00C577BA" w:rsidRPr="00226400">
        <w:t>orum</w:t>
      </w:r>
      <w:r w:rsidR="00937EC9">
        <w:t>,</w:t>
      </w:r>
      <w:r w:rsidR="00C577BA" w:rsidRPr="00226400">
        <w:t xml:space="preserve"> </w:t>
      </w:r>
      <w:r w:rsidR="00A41A7B" w:rsidRPr="00226400">
        <w:t xml:space="preserve">and Mr. </w:t>
      </w:r>
      <w:proofErr w:type="spellStart"/>
      <w:r w:rsidR="00A41A7B" w:rsidRPr="00226400">
        <w:t>Boychenko</w:t>
      </w:r>
      <w:proofErr w:type="spellEnd"/>
      <w:r w:rsidR="00A41A7B" w:rsidRPr="00226400">
        <w:t xml:space="preserve"> agreed</w:t>
      </w:r>
      <w:r w:rsidR="00937EC9">
        <w:t>,</w:t>
      </w:r>
      <w:r w:rsidR="00A41A7B" w:rsidRPr="00226400">
        <w:t xml:space="preserve"> </w:t>
      </w:r>
      <w:r w:rsidR="00937EC9">
        <w:t>stating</w:t>
      </w:r>
      <w:r w:rsidR="00A41A7B" w:rsidRPr="00226400">
        <w:t xml:space="preserve"> that </w:t>
      </w:r>
      <w:r w:rsidR="00937EC9">
        <w:t>the Office</w:t>
      </w:r>
      <w:r w:rsidR="00937EC9" w:rsidRPr="00226400">
        <w:t xml:space="preserve"> </w:t>
      </w:r>
      <w:r w:rsidR="00A41A7B" w:rsidRPr="00226400">
        <w:t xml:space="preserve">had received a number of submissions regarding </w:t>
      </w:r>
      <w:r w:rsidR="00937EC9" w:rsidRPr="00226400">
        <w:t>th</w:t>
      </w:r>
      <w:r w:rsidR="00937EC9">
        <w:t>at</w:t>
      </w:r>
      <w:r w:rsidR="00937EC9" w:rsidRPr="00226400">
        <w:t xml:space="preserve"> </w:t>
      </w:r>
      <w:r w:rsidR="00A41A7B" w:rsidRPr="00226400">
        <w:t>question</w:t>
      </w:r>
      <w:r w:rsidR="00937EC9">
        <w:t xml:space="preserve"> and </w:t>
      </w:r>
      <w:r w:rsidR="00A41A7B" w:rsidRPr="00226400">
        <w:t xml:space="preserve">had posted </w:t>
      </w:r>
      <w:r w:rsidR="00937EC9">
        <w:t xml:space="preserve">them </w:t>
      </w:r>
      <w:r w:rsidR="00A41A7B" w:rsidRPr="00226400">
        <w:t xml:space="preserve">on </w:t>
      </w:r>
      <w:r w:rsidR="00937EC9">
        <w:t>its</w:t>
      </w:r>
      <w:r w:rsidR="00937EC9" w:rsidRPr="00226400">
        <w:t xml:space="preserve"> </w:t>
      </w:r>
      <w:r w:rsidR="00A41A7B" w:rsidRPr="00226400">
        <w:t>website.</w:t>
      </w:r>
    </w:p>
    <w:p w:rsidR="00A41A7B" w:rsidRPr="00226400" w:rsidRDefault="00C4720F" w:rsidP="00C4720F">
      <w:pPr>
        <w:pStyle w:val="SingleTxtG"/>
      </w:pPr>
      <w:r w:rsidRPr="00226400">
        <w:t>37.</w:t>
      </w:r>
      <w:r w:rsidRPr="00226400">
        <w:tab/>
      </w:r>
      <w:r w:rsidR="00A41A7B" w:rsidRPr="00226400">
        <w:t xml:space="preserve">A number of delegations inquired if OHCHR would work with regional </w:t>
      </w:r>
      <w:r w:rsidR="0017279F" w:rsidRPr="00226400">
        <w:t>organi</w:t>
      </w:r>
      <w:r w:rsidR="0017279F">
        <w:t>z</w:t>
      </w:r>
      <w:r w:rsidR="0017279F" w:rsidRPr="00226400">
        <w:t xml:space="preserve">ations </w:t>
      </w:r>
      <w:r w:rsidR="00A41A7B" w:rsidRPr="00226400">
        <w:t xml:space="preserve">and treaty bodies to further the decade. South Africa encouraged </w:t>
      </w:r>
      <w:r w:rsidR="00EA168A">
        <w:t>the Office</w:t>
      </w:r>
      <w:r w:rsidR="00EA168A" w:rsidRPr="00226400">
        <w:t xml:space="preserve"> </w:t>
      </w:r>
      <w:r w:rsidR="00A41A7B" w:rsidRPr="00226400">
        <w:t>to cooperate with the African Union Commission delegation located in Geneva. Mr.</w:t>
      </w:r>
      <w:r w:rsidR="004A199C">
        <w:t> </w:t>
      </w:r>
      <w:proofErr w:type="spellStart"/>
      <w:r w:rsidR="00A41A7B" w:rsidRPr="00226400">
        <w:t>Boychenko</w:t>
      </w:r>
      <w:proofErr w:type="spellEnd"/>
      <w:r w:rsidR="00A41A7B" w:rsidRPr="00226400">
        <w:t xml:space="preserve"> said that OHCHR was in particular working with </w:t>
      </w:r>
      <w:r w:rsidR="0017279F" w:rsidRPr="00226400">
        <w:t>organ</w:t>
      </w:r>
      <w:r w:rsidR="0017279F">
        <w:t>iz</w:t>
      </w:r>
      <w:r w:rsidR="0017279F" w:rsidRPr="00226400">
        <w:t xml:space="preserve">ations </w:t>
      </w:r>
      <w:r w:rsidR="00A41A7B" w:rsidRPr="00226400">
        <w:t>in Latin America, where the vast majority of African descendants lived. He would</w:t>
      </w:r>
      <w:r w:rsidR="0017279F">
        <w:t>,</w:t>
      </w:r>
      <w:r w:rsidR="00A41A7B" w:rsidRPr="00226400">
        <w:t xml:space="preserve"> however, also appreciate contacts </w:t>
      </w:r>
      <w:r w:rsidR="0017279F">
        <w:t>at</w:t>
      </w:r>
      <w:r w:rsidR="0017279F" w:rsidRPr="00226400">
        <w:t xml:space="preserve"> </w:t>
      </w:r>
      <w:r w:rsidR="00A41A7B" w:rsidRPr="00226400">
        <w:t xml:space="preserve">other </w:t>
      </w:r>
      <w:r w:rsidR="0017279F" w:rsidRPr="00226400">
        <w:t>organi</w:t>
      </w:r>
      <w:r w:rsidR="0017279F">
        <w:t>za</w:t>
      </w:r>
      <w:r w:rsidR="0017279F" w:rsidRPr="00226400">
        <w:t xml:space="preserve">tions </w:t>
      </w:r>
      <w:r w:rsidR="00A41A7B" w:rsidRPr="00226400">
        <w:t xml:space="preserve">and would be grateful if delegations could establish those contacts. Mr. </w:t>
      </w:r>
      <w:proofErr w:type="spellStart"/>
      <w:r w:rsidR="00A41A7B" w:rsidRPr="00226400">
        <w:t>Boychenko</w:t>
      </w:r>
      <w:proofErr w:type="spellEnd"/>
      <w:r w:rsidR="00A41A7B" w:rsidRPr="00226400">
        <w:t xml:space="preserve"> also noted that the </w:t>
      </w:r>
      <w:r w:rsidR="00EA168A">
        <w:t>Committee on the Elimination of Racial Discrimination</w:t>
      </w:r>
      <w:r w:rsidR="00EA168A" w:rsidRPr="00226400">
        <w:t xml:space="preserve"> </w:t>
      </w:r>
      <w:r w:rsidR="00A41A7B" w:rsidRPr="00226400">
        <w:t>was a key partner to further the Decade. Other treaty bodies needed to be involved in the future.</w:t>
      </w:r>
    </w:p>
    <w:p w:rsidR="00A41A7B" w:rsidRPr="00226400" w:rsidRDefault="00C4720F" w:rsidP="00C4720F">
      <w:pPr>
        <w:pStyle w:val="SingleTxtG"/>
      </w:pPr>
      <w:r w:rsidRPr="00226400">
        <w:t>38.</w:t>
      </w:r>
      <w:r w:rsidRPr="00226400">
        <w:tab/>
      </w:r>
      <w:r w:rsidR="00A41A7B" w:rsidRPr="00226400">
        <w:t xml:space="preserve">The Arab Commission for Human Rights underlined the importance of regional institutions and </w:t>
      </w:r>
      <w:r w:rsidR="0017279F" w:rsidRPr="00226400">
        <w:t>organi</w:t>
      </w:r>
      <w:r w:rsidR="0017279F">
        <w:t>za</w:t>
      </w:r>
      <w:r w:rsidR="0017279F" w:rsidRPr="00226400">
        <w:t xml:space="preserve">tions </w:t>
      </w:r>
      <w:r w:rsidR="00A41A7B" w:rsidRPr="00226400">
        <w:t>as well as the importance of the treaty bodies; the importance of the role of religious, cultural</w:t>
      </w:r>
      <w:r w:rsidR="0017279F">
        <w:t xml:space="preserve"> and</w:t>
      </w:r>
      <w:r w:rsidR="00A41A7B" w:rsidRPr="00226400">
        <w:t xml:space="preserve"> community leaders in the global campaign against racism, in the context of the Decade</w:t>
      </w:r>
      <w:r w:rsidR="0017279F">
        <w:t>;</w:t>
      </w:r>
      <w:r w:rsidR="00A41A7B" w:rsidRPr="00226400">
        <w:t xml:space="preserve"> and the importance of sharing good practices.</w:t>
      </w:r>
    </w:p>
    <w:p w:rsidR="00A41A7B" w:rsidRPr="00226400" w:rsidRDefault="00C4720F" w:rsidP="00C4720F">
      <w:pPr>
        <w:pStyle w:val="SingleTxtG"/>
      </w:pPr>
      <w:r w:rsidRPr="00226400">
        <w:lastRenderedPageBreak/>
        <w:t>39.</w:t>
      </w:r>
      <w:r w:rsidRPr="00226400">
        <w:tab/>
      </w:r>
      <w:r w:rsidR="00A41A7B" w:rsidRPr="00226400">
        <w:t xml:space="preserve">The </w:t>
      </w:r>
      <w:r w:rsidR="0017279F">
        <w:t xml:space="preserve">representative of the Bolivarian Republic of </w:t>
      </w:r>
      <w:r w:rsidR="00A41A7B" w:rsidRPr="00226400">
        <w:t xml:space="preserve">Venezuelan noted that his country supported the fight against racism. He stated that </w:t>
      </w:r>
      <w:r w:rsidR="0017279F">
        <w:t>within</w:t>
      </w:r>
      <w:r w:rsidR="0017279F" w:rsidRPr="00226400">
        <w:t xml:space="preserve"> </w:t>
      </w:r>
      <w:r w:rsidR="00A41A7B" w:rsidRPr="00226400">
        <w:t>the framework of the Decade</w:t>
      </w:r>
      <w:r w:rsidR="0017279F">
        <w:t>,</w:t>
      </w:r>
      <w:r w:rsidR="00A41A7B" w:rsidRPr="00226400">
        <w:t xml:space="preserve"> the issue of reparations needed to be discussed. </w:t>
      </w:r>
    </w:p>
    <w:p w:rsidR="00A41A7B" w:rsidRPr="00953E7E" w:rsidRDefault="00A41A7B" w:rsidP="00C4720F">
      <w:pPr>
        <w:pStyle w:val="HChG"/>
      </w:pPr>
      <w:r w:rsidRPr="00953E7E">
        <w:tab/>
        <w:t>IV.</w:t>
      </w:r>
      <w:r w:rsidRPr="00953E7E">
        <w:tab/>
        <w:t xml:space="preserve">Discussion </w:t>
      </w:r>
      <w:r w:rsidR="00C61610" w:rsidRPr="00953E7E">
        <w:t xml:space="preserve">concerning </w:t>
      </w:r>
      <w:r w:rsidRPr="00953E7E">
        <w:t xml:space="preserve">the </w:t>
      </w:r>
      <w:r w:rsidR="00947023" w:rsidRPr="00953E7E">
        <w:t xml:space="preserve">preparations for </w:t>
      </w:r>
      <w:r w:rsidRPr="00953E7E">
        <w:t xml:space="preserve">the </w:t>
      </w:r>
      <w:r w:rsidR="00727416" w:rsidRPr="00953E7E">
        <w:t xml:space="preserve">commemoration of the </w:t>
      </w:r>
      <w:r w:rsidR="00C61610" w:rsidRPr="00953E7E">
        <w:t xml:space="preserve">fifteenth </w:t>
      </w:r>
      <w:r w:rsidRPr="00953E7E">
        <w:t>anniversary of the adoption of the Durban Declaration and Programme of</w:t>
      </w:r>
      <w:r w:rsidR="002E2032" w:rsidRPr="00953E7E">
        <w:t xml:space="preserve"> </w:t>
      </w:r>
      <w:r w:rsidRPr="00953E7E">
        <w:t>A</w:t>
      </w:r>
      <w:r w:rsidR="003614A7" w:rsidRPr="00953E7E">
        <w:t>ction</w:t>
      </w:r>
    </w:p>
    <w:p w:rsidR="00A41A7B" w:rsidRPr="00226400" w:rsidRDefault="00C4720F" w:rsidP="00C4720F">
      <w:pPr>
        <w:pStyle w:val="SingleTxtG"/>
      </w:pPr>
      <w:r w:rsidRPr="00226400">
        <w:t>40.</w:t>
      </w:r>
      <w:r w:rsidRPr="00226400">
        <w:tab/>
      </w:r>
      <w:r w:rsidR="00A41A7B" w:rsidRPr="00226400">
        <w:t xml:space="preserve">Several delegations noted that the full and effective implementation of the </w:t>
      </w:r>
      <w:r w:rsidR="009F456F">
        <w:t>Durban Declaration and Programme of Action</w:t>
      </w:r>
      <w:r w:rsidR="00A41A7B" w:rsidRPr="00226400">
        <w:t xml:space="preserve"> by all States was fundamental for the prevention and elimination of racism and discrimination in all regions. </w:t>
      </w:r>
    </w:p>
    <w:p w:rsidR="00A41A7B" w:rsidRPr="00226400" w:rsidRDefault="00C4720F" w:rsidP="00C4720F">
      <w:pPr>
        <w:pStyle w:val="SingleTxtG"/>
      </w:pPr>
      <w:r w:rsidRPr="00226400">
        <w:t>41.</w:t>
      </w:r>
      <w:r w:rsidRPr="00226400">
        <w:tab/>
      </w:r>
      <w:r w:rsidR="00A41A7B" w:rsidRPr="00226400">
        <w:t xml:space="preserve">The </w:t>
      </w:r>
      <w:r w:rsidR="00947023">
        <w:t xml:space="preserve">representative of </w:t>
      </w:r>
      <w:r w:rsidR="00947023" w:rsidRPr="00226400">
        <w:t>Brazi</w:t>
      </w:r>
      <w:r w:rsidR="00947023">
        <w:t>l</w:t>
      </w:r>
      <w:r w:rsidR="00947023" w:rsidRPr="00226400">
        <w:t xml:space="preserve"> </w:t>
      </w:r>
      <w:r w:rsidR="00A41A7B" w:rsidRPr="00226400">
        <w:t xml:space="preserve">noted that the </w:t>
      </w:r>
      <w:r w:rsidR="00947023">
        <w:t>Durban Declaration and Programme of Action</w:t>
      </w:r>
      <w:r w:rsidR="00A41A7B" w:rsidRPr="00226400">
        <w:t xml:space="preserve"> had inspired </w:t>
      </w:r>
      <w:r w:rsidR="00947023" w:rsidRPr="00226400">
        <w:t>legislatio</w:t>
      </w:r>
      <w:r w:rsidR="00947023">
        <w:t>n</w:t>
      </w:r>
      <w:r w:rsidR="00A41A7B" w:rsidRPr="00226400">
        <w:t xml:space="preserve">, plans of actions and public policies, particularly affirmative action policies, for the promotion of racial equality. Brazil invited all delegations to assess both the progress achieved in fighting racism and racial discrimination </w:t>
      </w:r>
      <w:r w:rsidR="00947023">
        <w:t>and</w:t>
      </w:r>
      <w:r w:rsidR="00A41A7B" w:rsidRPr="00226400">
        <w:t xml:space="preserve"> the important challenges that remained. The </w:t>
      </w:r>
      <w:r w:rsidR="00947023">
        <w:t>fifteenth</w:t>
      </w:r>
      <w:r w:rsidR="00947023" w:rsidRPr="00226400">
        <w:t xml:space="preserve"> </w:t>
      </w:r>
      <w:r w:rsidR="00A41A7B" w:rsidRPr="00226400">
        <w:t xml:space="preserve">anniversary would provide a unique opportunity to identify challenges and exchange good practices for its full and effective implementation. </w:t>
      </w:r>
      <w:r w:rsidR="00947023">
        <w:t>In regard to</w:t>
      </w:r>
      <w:r w:rsidR="00947023" w:rsidRPr="00226400">
        <w:t xml:space="preserve"> </w:t>
      </w:r>
      <w:r w:rsidR="00A41A7B" w:rsidRPr="00226400">
        <w:t xml:space="preserve">activities to commemorate </w:t>
      </w:r>
      <w:r w:rsidR="00947023" w:rsidRPr="00226400">
        <w:t>th</w:t>
      </w:r>
      <w:r w:rsidR="00947023">
        <w:t>e</w:t>
      </w:r>
      <w:r w:rsidR="00947023" w:rsidRPr="00226400">
        <w:t xml:space="preserve"> </w:t>
      </w:r>
      <w:r w:rsidR="00A41A7B" w:rsidRPr="00226400">
        <w:t>anniversary</w:t>
      </w:r>
      <w:r w:rsidR="00947023">
        <w:t>,</w:t>
      </w:r>
      <w:r w:rsidR="00A41A7B" w:rsidRPr="00226400">
        <w:t xml:space="preserve"> </w:t>
      </w:r>
      <w:r w:rsidR="00947023">
        <w:t xml:space="preserve">the representative </w:t>
      </w:r>
      <w:r w:rsidR="00A41A7B" w:rsidRPr="00226400">
        <w:t xml:space="preserve">suggested a panel discussion in the Human Rights Council </w:t>
      </w:r>
      <w:r w:rsidR="00947023">
        <w:t>in 2016</w:t>
      </w:r>
      <w:r w:rsidR="00A41A7B" w:rsidRPr="00226400">
        <w:t>.</w:t>
      </w:r>
    </w:p>
    <w:p w:rsidR="00A41A7B" w:rsidRPr="00226400" w:rsidRDefault="00C4720F" w:rsidP="00C4720F">
      <w:pPr>
        <w:pStyle w:val="SingleTxtG"/>
      </w:pPr>
      <w:r w:rsidRPr="00226400">
        <w:t>42.</w:t>
      </w:r>
      <w:r w:rsidRPr="00226400">
        <w:tab/>
      </w:r>
      <w:r w:rsidR="00A41A7B" w:rsidRPr="00226400">
        <w:t xml:space="preserve">The </w:t>
      </w:r>
      <w:r w:rsidR="00947023">
        <w:t xml:space="preserve">representative of the </w:t>
      </w:r>
      <w:r w:rsidR="00A41A7B" w:rsidRPr="00226400">
        <w:t xml:space="preserve">European Union </w:t>
      </w:r>
      <w:r w:rsidR="00947023">
        <w:t>stated</w:t>
      </w:r>
      <w:r w:rsidR="00947023" w:rsidRPr="00226400">
        <w:t xml:space="preserve"> </w:t>
      </w:r>
      <w:r w:rsidR="00A41A7B" w:rsidRPr="00226400">
        <w:t>that despite many good efforts by the international community, the objectives and commitments undertaken at the 2001 Durban conference</w:t>
      </w:r>
      <w:r w:rsidR="00947023">
        <w:t xml:space="preserve"> were still far from being fully met</w:t>
      </w:r>
      <w:r w:rsidR="00A41A7B" w:rsidRPr="00226400">
        <w:t xml:space="preserve">. The </w:t>
      </w:r>
      <w:r w:rsidR="00947023">
        <w:t>European Union</w:t>
      </w:r>
      <w:r w:rsidR="00947023" w:rsidRPr="00226400">
        <w:t xml:space="preserve"> </w:t>
      </w:r>
      <w:r w:rsidR="00A41A7B" w:rsidRPr="00226400">
        <w:t xml:space="preserve">had a strong legal and policy framework in place to prevent and fight racism, racial discrimination, xenophobia and related intolerance. Racial or ethnic discrimination was prohibited by the Charter of Fundamental Rights as well as by several regulations and directives. The </w:t>
      </w:r>
      <w:r w:rsidR="00947023">
        <w:t>European Union</w:t>
      </w:r>
      <w:r w:rsidR="00A41A7B" w:rsidRPr="00226400">
        <w:t xml:space="preserve"> had also adopted legislation </w:t>
      </w:r>
      <w:r w:rsidR="00947023">
        <w:t>that</w:t>
      </w:r>
      <w:r w:rsidR="00947023" w:rsidRPr="00226400">
        <w:t xml:space="preserve"> </w:t>
      </w:r>
      <w:r w:rsidR="00A41A7B" w:rsidRPr="00226400">
        <w:t xml:space="preserve">banned incitement to racist or xenophobic violence or hatred. Furthermore, all member </w:t>
      </w:r>
      <w:r w:rsidR="00947023">
        <w:t>S</w:t>
      </w:r>
      <w:r w:rsidR="00947023" w:rsidRPr="00226400">
        <w:t xml:space="preserve">tates </w:t>
      </w:r>
      <w:r w:rsidR="00A41A7B" w:rsidRPr="00226400">
        <w:t xml:space="preserve">were required by </w:t>
      </w:r>
      <w:r w:rsidR="00947023">
        <w:t>European Union</w:t>
      </w:r>
      <w:r w:rsidR="00A41A7B" w:rsidRPr="00226400">
        <w:t xml:space="preserve"> law to set up national bodies for the promotion of equal </w:t>
      </w:r>
      <w:r w:rsidR="00947023" w:rsidRPr="00226400">
        <w:t>treatmen</w:t>
      </w:r>
      <w:r w:rsidR="00947023">
        <w:t>t</w:t>
      </w:r>
      <w:r w:rsidR="00947023" w:rsidRPr="00226400">
        <w:t xml:space="preserve"> </w:t>
      </w:r>
      <w:r w:rsidR="00A41A7B" w:rsidRPr="00226400">
        <w:t>of all persons without discrimination on grounds of racial or ethnic origin and to provide assistance to victims of discrimination.</w:t>
      </w:r>
      <w:r w:rsidR="00C3395E">
        <w:t xml:space="preserve"> </w:t>
      </w:r>
      <w:r w:rsidR="00A41A7B" w:rsidRPr="00226400">
        <w:t xml:space="preserve">In addition, the </w:t>
      </w:r>
      <w:r w:rsidR="00947023">
        <w:t>European Union</w:t>
      </w:r>
      <w:r w:rsidR="00947023" w:rsidRPr="00226400">
        <w:t xml:space="preserve"> </w:t>
      </w:r>
      <w:r w:rsidR="00A41A7B" w:rsidRPr="00226400">
        <w:t xml:space="preserve">Agency for Fundamental Rights played an important role in providing information about the situation in the </w:t>
      </w:r>
      <w:r w:rsidR="00947023">
        <w:t>European Union</w:t>
      </w:r>
      <w:r w:rsidR="00A41A7B" w:rsidRPr="00226400">
        <w:t xml:space="preserve"> when it came to racism, </w:t>
      </w:r>
      <w:r w:rsidR="00A41A7B" w:rsidRPr="007A258D">
        <w:t xml:space="preserve">related </w:t>
      </w:r>
      <w:r w:rsidR="002E7B36" w:rsidRPr="00CD2343">
        <w:t>into</w:t>
      </w:r>
      <w:r w:rsidR="002E7B36" w:rsidRPr="007A258D">
        <w:t>lerance</w:t>
      </w:r>
      <w:r w:rsidR="00A41A7B" w:rsidRPr="007A258D">
        <w:t xml:space="preserve">, or unequal treatment of ethnic minorities. The </w:t>
      </w:r>
      <w:r w:rsidR="006F652F" w:rsidRPr="007A258D">
        <w:t>European Union</w:t>
      </w:r>
      <w:r w:rsidR="00A41A7B" w:rsidRPr="007A258D">
        <w:t xml:space="preserve"> also supported a wide range of </w:t>
      </w:r>
      <w:r w:rsidR="00947023" w:rsidRPr="007A258D">
        <w:t>non-governmental organizations</w:t>
      </w:r>
      <w:r w:rsidR="00A41A7B" w:rsidRPr="007A258D">
        <w:t xml:space="preserve"> in their work against racism and </w:t>
      </w:r>
      <w:r w:rsidR="002E7B36" w:rsidRPr="007A258D">
        <w:t xml:space="preserve">in support of </w:t>
      </w:r>
      <w:r w:rsidR="00A41A7B" w:rsidRPr="007A258D">
        <w:t xml:space="preserve">non-discrimination through its European Instrument for Democracy and Human Rights. The </w:t>
      </w:r>
      <w:r w:rsidR="00947023" w:rsidRPr="007A258D">
        <w:t>European Union</w:t>
      </w:r>
      <w:r w:rsidR="00A41A7B" w:rsidRPr="007A258D">
        <w:t xml:space="preserve"> supported having a panel discussion</w:t>
      </w:r>
      <w:r w:rsidR="00A41A7B" w:rsidRPr="00226400">
        <w:t xml:space="preserve"> on the implementation of the </w:t>
      </w:r>
      <w:r w:rsidR="009F456F">
        <w:t>Durban Declaration and Programme of Action</w:t>
      </w:r>
      <w:r w:rsidR="00A41A7B" w:rsidRPr="00226400">
        <w:t xml:space="preserve">. </w:t>
      </w:r>
    </w:p>
    <w:p w:rsidR="00A41A7B" w:rsidRPr="00226400" w:rsidRDefault="00C4720F" w:rsidP="00C4720F">
      <w:pPr>
        <w:pStyle w:val="SingleTxtG"/>
      </w:pPr>
      <w:r w:rsidRPr="00226400">
        <w:t>43.</w:t>
      </w:r>
      <w:r w:rsidRPr="00226400">
        <w:tab/>
      </w:r>
      <w:r w:rsidR="00F00781">
        <w:t xml:space="preserve">The representative of </w:t>
      </w:r>
      <w:r w:rsidR="00A41A7B" w:rsidRPr="00226400">
        <w:t xml:space="preserve">Egypt </w:t>
      </w:r>
      <w:r w:rsidR="00F00781">
        <w:t xml:space="preserve">expressed </w:t>
      </w:r>
      <w:r w:rsidR="00F00781" w:rsidRPr="00226400">
        <w:t>suppor</w:t>
      </w:r>
      <w:r w:rsidR="00F00781">
        <w:t>t for</w:t>
      </w:r>
      <w:r w:rsidR="00F00781" w:rsidRPr="00226400">
        <w:t xml:space="preserve"> </w:t>
      </w:r>
      <w:r w:rsidR="00A41A7B" w:rsidRPr="00226400">
        <w:t xml:space="preserve">the idea </w:t>
      </w:r>
      <w:r w:rsidR="00F00781">
        <w:t>of</w:t>
      </w:r>
      <w:r w:rsidR="00F00781" w:rsidRPr="00226400">
        <w:t xml:space="preserve"> organi</w:t>
      </w:r>
      <w:r w:rsidR="00F00781">
        <w:t>zing</w:t>
      </w:r>
      <w:r w:rsidR="00F00781" w:rsidRPr="00226400">
        <w:t xml:space="preserve"> </w:t>
      </w:r>
      <w:r w:rsidR="00A41A7B" w:rsidRPr="00226400">
        <w:t xml:space="preserve">a panel discussion during the Human Rights Council </w:t>
      </w:r>
      <w:r w:rsidR="006C0C1D">
        <w:t>and for</w:t>
      </w:r>
      <w:r w:rsidR="00A41A7B" w:rsidRPr="00226400">
        <w:t xml:space="preserve"> </w:t>
      </w:r>
      <w:r w:rsidR="006C0C1D">
        <w:t>organizing</w:t>
      </w:r>
      <w:r w:rsidR="00A41A7B" w:rsidRPr="00226400">
        <w:t xml:space="preserve"> an event during the </w:t>
      </w:r>
      <w:r w:rsidR="002E7B36">
        <w:t xml:space="preserve">session of the </w:t>
      </w:r>
      <w:r w:rsidR="00A41A7B" w:rsidRPr="00226400">
        <w:t xml:space="preserve">General Assembly to look at achievements and hindrances to the implementation of the </w:t>
      </w:r>
      <w:r w:rsidR="009F456F">
        <w:t>Durban Declaration and Programme of Action</w:t>
      </w:r>
      <w:r w:rsidR="00A41A7B" w:rsidRPr="00226400">
        <w:t>.</w:t>
      </w:r>
      <w:r w:rsidR="00C3395E">
        <w:t xml:space="preserve"> </w:t>
      </w:r>
    </w:p>
    <w:p w:rsidR="00A41A7B" w:rsidRPr="00226400" w:rsidRDefault="00C4720F" w:rsidP="00C4720F">
      <w:pPr>
        <w:pStyle w:val="SingleTxtG"/>
      </w:pPr>
      <w:r w:rsidRPr="00226400">
        <w:t>44.</w:t>
      </w:r>
      <w:r w:rsidRPr="00226400">
        <w:tab/>
      </w:r>
      <w:r w:rsidR="00E827D8">
        <w:t>A representative of the International Youth and Student Movement for the United Nations</w:t>
      </w:r>
      <w:r w:rsidR="00A41A7B" w:rsidRPr="00226400">
        <w:t xml:space="preserve"> suggested holding a </w:t>
      </w:r>
      <w:r w:rsidR="006C0C1D" w:rsidRPr="00226400">
        <w:t>full</w:t>
      </w:r>
      <w:r w:rsidR="006C0C1D">
        <w:t>-</w:t>
      </w:r>
      <w:r w:rsidR="00A41A7B" w:rsidRPr="00226400">
        <w:t xml:space="preserve">day discussion during the </w:t>
      </w:r>
      <w:r w:rsidR="005F2C1A">
        <w:t>thirty-third session of the</w:t>
      </w:r>
      <w:r w:rsidR="005F2C1A" w:rsidRPr="00226400">
        <w:t xml:space="preserve"> </w:t>
      </w:r>
      <w:r w:rsidR="00A41A7B" w:rsidRPr="00226400">
        <w:t xml:space="preserve">Human Rights Council on the implementation of the </w:t>
      </w:r>
      <w:r w:rsidR="009F456F">
        <w:t>Durban Declaration and Programme of Action</w:t>
      </w:r>
      <w:r w:rsidR="00A41A7B" w:rsidRPr="00226400">
        <w:t xml:space="preserve">. </w:t>
      </w:r>
      <w:r w:rsidR="005F2C1A">
        <w:t>The Office</w:t>
      </w:r>
      <w:r w:rsidR="005F2C1A" w:rsidRPr="00226400">
        <w:t xml:space="preserve"> </w:t>
      </w:r>
      <w:r w:rsidR="00A41A7B" w:rsidRPr="00226400">
        <w:t xml:space="preserve">could widely distribute copies of the </w:t>
      </w:r>
      <w:r w:rsidR="009F456F">
        <w:t>Durban Declaration and Programme of Action</w:t>
      </w:r>
      <w:r w:rsidR="00A41A7B" w:rsidRPr="00226400">
        <w:t xml:space="preserve"> in all languages and a multi-year programme of </w:t>
      </w:r>
      <w:r w:rsidR="00A41A7B" w:rsidRPr="00EB74B9">
        <w:t>activities and outreach</w:t>
      </w:r>
      <w:r w:rsidR="005F2C1A" w:rsidRPr="00EB74B9">
        <w:t>,</w:t>
      </w:r>
      <w:r w:rsidR="00A41A7B" w:rsidRPr="00EB74B9">
        <w:t xml:space="preserve"> as envisaged by </w:t>
      </w:r>
      <w:r w:rsidR="005F2C1A" w:rsidRPr="00EB74B9">
        <w:t xml:space="preserve">the General Assembly in its </w:t>
      </w:r>
      <w:r w:rsidR="00A41A7B" w:rsidRPr="00EB74B9">
        <w:t>resolution 69/162</w:t>
      </w:r>
      <w:r w:rsidR="005F2C1A" w:rsidRPr="00EB74B9">
        <w:t>,</w:t>
      </w:r>
      <w:r w:rsidR="00A41A7B" w:rsidRPr="00EB74B9">
        <w:t xml:space="preserve"> could be outlined. The </w:t>
      </w:r>
      <w:r w:rsidR="005F2C1A" w:rsidRPr="00EB74B9">
        <w:t xml:space="preserve">Working Group </w:t>
      </w:r>
      <w:r w:rsidR="00A41A7B" w:rsidRPr="00EB74B9">
        <w:t xml:space="preserve">should submit a report with elements for a multi-year programme to recover lost ground </w:t>
      </w:r>
      <w:r w:rsidR="00643F03" w:rsidRPr="00EB74B9">
        <w:t xml:space="preserve">in </w:t>
      </w:r>
      <w:r w:rsidR="00A41A7B" w:rsidRPr="00EB74B9">
        <w:t xml:space="preserve">the implementation of the </w:t>
      </w:r>
      <w:r w:rsidR="009F456F" w:rsidRPr="00EB74B9">
        <w:t>Durban Declaration and Programme of Action</w:t>
      </w:r>
      <w:r w:rsidR="00A41A7B" w:rsidRPr="00EB74B9">
        <w:t xml:space="preserve">, which could be </w:t>
      </w:r>
      <w:r w:rsidR="00993D69" w:rsidRPr="00CD2343">
        <w:t>presented to</w:t>
      </w:r>
      <w:r w:rsidR="00A41A7B" w:rsidRPr="00EB74B9">
        <w:t xml:space="preserve"> the Human Rights Council </w:t>
      </w:r>
      <w:r w:rsidR="00993D69" w:rsidRPr="00EB74B9">
        <w:t>for its consideration</w:t>
      </w:r>
      <w:r w:rsidR="00A41A7B" w:rsidRPr="00226400">
        <w:t xml:space="preserve">. </w:t>
      </w:r>
    </w:p>
    <w:p w:rsidR="00A41A7B" w:rsidRPr="00953E7E" w:rsidRDefault="00A41A7B" w:rsidP="00C4720F">
      <w:pPr>
        <w:pStyle w:val="HChG"/>
      </w:pPr>
      <w:r w:rsidRPr="00953E7E">
        <w:lastRenderedPageBreak/>
        <w:tab/>
        <w:t>V.</w:t>
      </w:r>
      <w:r w:rsidRPr="00953E7E">
        <w:tab/>
        <w:t xml:space="preserve">Discussion </w:t>
      </w:r>
      <w:r w:rsidR="00643F03" w:rsidRPr="00953E7E">
        <w:t xml:space="preserve">concerning </w:t>
      </w:r>
      <w:r w:rsidRPr="00953E7E">
        <w:t>racism and poverty</w:t>
      </w:r>
    </w:p>
    <w:p w:rsidR="00A41A7B" w:rsidRPr="00226400" w:rsidRDefault="00C4720F" w:rsidP="00C4720F">
      <w:pPr>
        <w:pStyle w:val="SingleTxtG"/>
      </w:pPr>
      <w:r w:rsidRPr="00226400">
        <w:t>45.</w:t>
      </w:r>
      <w:r w:rsidRPr="00226400">
        <w:tab/>
      </w:r>
      <w:r w:rsidR="00A41A7B" w:rsidRPr="00226400">
        <w:t>Mr. Woodward made a presentation on poverty eradication and the “</w:t>
      </w:r>
      <w:proofErr w:type="spellStart"/>
      <w:r w:rsidR="00643F03" w:rsidRPr="00226400">
        <w:t>Africani</w:t>
      </w:r>
      <w:r w:rsidR="00643F03">
        <w:t>za</w:t>
      </w:r>
      <w:r w:rsidR="00643F03" w:rsidRPr="00226400">
        <w:t>tion</w:t>
      </w:r>
      <w:proofErr w:type="spellEnd"/>
      <w:r w:rsidR="00A41A7B" w:rsidRPr="00226400">
        <w:t xml:space="preserve">” of poverty. He recalled the Millennium Development Goals and </w:t>
      </w:r>
      <w:r w:rsidR="00643F03">
        <w:t>t</w:t>
      </w:r>
      <w:r w:rsidR="00A41A7B" w:rsidRPr="00226400">
        <w:t xml:space="preserve">arget </w:t>
      </w:r>
      <w:r w:rsidR="00EB4428">
        <w:t>1,</w:t>
      </w:r>
      <w:r w:rsidR="00A41A7B" w:rsidRPr="00226400">
        <w:t xml:space="preserve"> “Halve, between 1990 and 2015, the proportion of people whose income is less than </w:t>
      </w:r>
      <w:r w:rsidR="00A41A7B" w:rsidRPr="00EB4428">
        <w:t>$1.25</w:t>
      </w:r>
      <w:r w:rsidR="00A41A7B" w:rsidRPr="00226400">
        <w:t xml:space="preserve"> a day”</w:t>
      </w:r>
      <w:r w:rsidR="00EB4428">
        <w:t>.</w:t>
      </w:r>
      <w:r w:rsidR="00A41A7B" w:rsidRPr="00226400">
        <w:t xml:space="preserve"> The new </w:t>
      </w:r>
      <w:r w:rsidR="005001DA">
        <w:t xml:space="preserve">goal, </w:t>
      </w:r>
      <w:r w:rsidR="00A41A7B" w:rsidRPr="00226400">
        <w:t xml:space="preserve">Sustainable Development Goal </w:t>
      </w:r>
      <w:r w:rsidR="00EB4428">
        <w:t>1</w:t>
      </w:r>
      <w:r w:rsidR="005001DA">
        <w:t>,</w:t>
      </w:r>
      <w:r w:rsidR="00A41A7B" w:rsidRPr="00226400">
        <w:t xml:space="preserve"> aims at ending poverty in all its forms everywhere. </w:t>
      </w:r>
      <w:r w:rsidR="005001DA">
        <w:t>T</w:t>
      </w:r>
      <w:r w:rsidR="005001DA" w:rsidRPr="00226400">
        <w:t xml:space="preserve">arget </w:t>
      </w:r>
      <w:r w:rsidR="00A41A7B" w:rsidRPr="00226400">
        <w:t>1.1 adds</w:t>
      </w:r>
      <w:r w:rsidR="00EB4428">
        <w:t>,</w:t>
      </w:r>
      <w:r w:rsidR="00A41A7B" w:rsidRPr="00226400">
        <w:t xml:space="preserve"> “By 2030, eradicate extreme poverty for all people everywhere, currently measured as people living on less than $1.25 a day”</w:t>
      </w:r>
      <w:r w:rsidR="00EB4428">
        <w:t>.</w:t>
      </w:r>
      <w:r w:rsidR="00A41A7B" w:rsidRPr="00226400">
        <w:t xml:space="preserve"> </w:t>
      </w:r>
      <w:r w:rsidR="00EB4428">
        <w:t>He said that t</w:t>
      </w:r>
      <w:r w:rsidR="00EB4428" w:rsidRPr="00226400">
        <w:t xml:space="preserve">his </w:t>
      </w:r>
      <w:r w:rsidR="00A41A7B" w:rsidRPr="00226400">
        <w:t>new formulation included a rights perspective and constituted a move from national responsibility within available means to collective responsibility. It was</w:t>
      </w:r>
      <w:r w:rsidR="00EB4428">
        <w:t>,</w:t>
      </w:r>
      <w:r w:rsidR="00A41A7B" w:rsidRPr="00226400">
        <w:t xml:space="preserve"> however, not clear how that goal could be achieved. Eradication meant eradicating poverty everywhere, including where it was the hardest (the global consumption floor). Mr.</w:t>
      </w:r>
      <w:r w:rsidR="00C83B67">
        <w:t> </w:t>
      </w:r>
      <w:r w:rsidR="00A41A7B" w:rsidRPr="00226400">
        <w:t xml:space="preserve">Woodward also discussed the current </w:t>
      </w:r>
      <w:r w:rsidR="00C3395E">
        <w:t>“</w:t>
      </w:r>
      <w:r w:rsidR="00A41A7B" w:rsidRPr="00226400">
        <w:t>dollar-a-day</w:t>
      </w:r>
      <w:r w:rsidR="00C3395E">
        <w:t>”</w:t>
      </w:r>
      <w:r w:rsidR="00A41A7B" w:rsidRPr="00226400">
        <w:t xml:space="preserve"> approach that constituted an arbitrary level of measurement, often unrelated to living standards. He presented two alternatives: an ethical poverty line or </w:t>
      </w:r>
      <w:r w:rsidR="00EB4428">
        <w:t xml:space="preserve">a </w:t>
      </w:r>
      <w:r w:rsidR="00EB4428" w:rsidRPr="00226400">
        <w:t>rights</w:t>
      </w:r>
      <w:r w:rsidR="00EB4428">
        <w:t>-</w:t>
      </w:r>
      <w:r w:rsidR="00A41A7B" w:rsidRPr="00226400">
        <w:t xml:space="preserve">based poverty line to measure poverty. </w:t>
      </w:r>
      <w:r w:rsidR="00EB4428">
        <w:t>He</w:t>
      </w:r>
      <w:r w:rsidR="00A41A7B" w:rsidRPr="00226400">
        <w:t xml:space="preserve"> also addressed regional trends in, and prospects for, poverty reduction, highlighting </w:t>
      </w:r>
      <w:r w:rsidR="00EB4428">
        <w:t>the</w:t>
      </w:r>
      <w:r w:rsidR="00EB4428" w:rsidRPr="00226400">
        <w:t xml:space="preserve"> </w:t>
      </w:r>
      <w:r w:rsidR="00A41A7B" w:rsidRPr="00226400">
        <w:t xml:space="preserve">ongoing </w:t>
      </w:r>
      <w:r w:rsidR="00C3395E">
        <w:t>“</w:t>
      </w:r>
      <w:proofErr w:type="spellStart"/>
      <w:r w:rsidR="00A41A7B" w:rsidRPr="00226400">
        <w:t>Africani</w:t>
      </w:r>
      <w:r w:rsidR="00EB4428">
        <w:t>za</w:t>
      </w:r>
      <w:r w:rsidR="00A41A7B" w:rsidRPr="00226400">
        <w:t>tion</w:t>
      </w:r>
      <w:proofErr w:type="spellEnd"/>
      <w:r w:rsidR="00C3395E">
        <w:t>”</w:t>
      </w:r>
      <w:r w:rsidR="00A41A7B" w:rsidRPr="00226400">
        <w:t xml:space="preserve"> of global poverty, and </w:t>
      </w:r>
      <w:r w:rsidR="00EB4428">
        <w:t xml:space="preserve">presented </w:t>
      </w:r>
      <w:r w:rsidR="00A41A7B" w:rsidRPr="00226400">
        <w:t>a broad historical perspective on its causes. By 2030 more than 70</w:t>
      </w:r>
      <w:r w:rsidR="00EB4428">
        <w:t xml:space="preserve"> per cent</w:t>
      </w:r>
      <w:r w:rsidR="00A41A7B" w:rsidRPr="00226400">
        <w:t xml:space="preserve"> of global poverty would be found in </w:t>
      </w:r>
      <w:r w:rsidR="00EB4428">
        <w:t>s</w:t>
      </w:r>
      <w:r w:rsidR="00EB4428" w:rsidRPr="00226400">
        <w:t>ub</w:t>
      </w:r>
      <w:r w:rsidR="00A41A7B" w:rsidRPr="00226400">
        <w:t>-Saharan Africa. Path dependency was one of the reasons for that development. Multiple interconnected vicious circles meant that disadvantage bread further disadvantage. Mr. Woodward concluded by re</w:t>
      </w:r>
      <w:r w:rsidR="005001DA">
        <w:t>-</w:t>
      </w:r>
      <w:r w:rsidR="00A41A7B" w:rsidRPr="00226400">
        <w:t xml:space="preserve">emphasizing that the </w:t>
      </w:r>
      <w:r w:rsidR="009F456F">
        <w:t>Sustainable Development Goals</w:t>
      </w:r>
      <w:r w:rsidR="00A41A7B" w:rsidRPr="00226400">
        <w:t xml:space="preserve"> presented a shift towards a more rights-oriented approach to poverty, but issues regarding the definition of poverty remained. In addition, he noted that the practical consequences of the new approach had yet to be considered. In effect, development needed to be understood in a different way, in Africa and globally.</w:t>
      </w:r>
    </w:p>
    <w:p w:rsidR="00A41A7B" w:rsidRPr="00226400" w:rsidRDefault="00C4720F" w:rsidP="00C4720F">
      <w:pPr>
        <w:pStyle w:val="SingleTxtG"/>
      </w:pPr>
      <w:r w:rsidRPr="00226400">
        <w:t>46.</w:t>
      </w:r>
      <w:r w:rsidRPr="00226400">
        <w:tab/>
      </w:r>
      <w:r w:rsidR="00A41A7B" w:rsidRPr="00226400">
        <w:t xml:space="preserve">Mr. </w:t>
      </w:r>
      <w:proofErr w:type="spellStart"/>
      <w:r w:rsidR="00A41A7B" w:rsidRPr="00226400">
        <w:t>Paixão</w:t>
      </w:r>
      <w:proofErr w:type="spellEnd"/>
      <w:r w:rsidR="00A41A7B" w:rsidRPr="00226400">
        <w:t xml:space="preserve"> </w:t>
      </w:r>
      <w:r w:rsidR="00EB4428">
        <w:t>made a presentation</w:t>
      </w:r>
      <w:r w:rsidR="00A41A7B" w:rsidRPr="00226400">
        <w:t xml:space="preserve"> on </w:t>
      </w:r>
      <w:r w:rsidR="00EB4428">
        <w:t>p</w:t>
      </w:r>
      <w:r w:rsidR="00EB4428" w:rsidRPr="00226400">
        <w:t xml:space="preserve">overty </w:t>
      </w:r>
      <w:r w:rsidR="00A41A7B" w:rsidRPr="00226400">
        <w:t xml:space="preserve">and racism: multidimensionality and implications for social policy. He noted that for decades poverty was perceived as a simple problem of lack of monetary resources. </w:t>
      </w:r>
      <w:r w:rsidR="00EB4428" w:rsidRPr="00226400">
        <w:t>Th</w:t>
      </w:r>
      <w:r w:rsidR="00EB4428">
        <w:t>at</w:t>
      </w:r>
      <w:r w:rsidR="00EB4428" w:rsidRPr="00226400">
        <w:t xml:space="preserve"> </w:t>
      </w:r>
      <w:r w:rsidR="00A41A7B" w:rsidRPr="00226400">
        <w:t>approach led to public policy choices based on cash</w:t>
      </w:r>
      <w:r w:rsidR="00EB4428">
        <w:t xml:space="preserve"> </w:t>
      </w:r>
      <w:r w:rsidR="00A41A7B" w:rsidRPr="00226400">
        <w:t xml:space="preserve">transfers for those who were considered eligible to earn </w:t>
      </w:r>
      <w:r w:rsidR="00EB4428">
        <w:t>such</w:t>
      </w:r>
      <w:r w:rsidR="00EB4428" w:rsidRPr="00226400">
        <w:t xml:space="preserve"> </w:t>
      </w:r>
      <w:r w:rsidR="00A41A7B" w:rsidRPr="00226400">
        <w:t xml:space="preserve">funds. Now poverty was perceived as a multidimensional phenomenon. Discrimination and poverty were linked. In Latin America people were poor, </w:t>
      </w:r>
      <w:r w:rsidR="0039316E">
        <w:t>he</w:t>
      </w:r>
      <w:r w:rsidR="00A41A7B" w:rsidRPr="00226400">
        <w:t xml:space="preserve"> argued, because they were part of ethnic minorities. </w:t>
      </w:r>
      <w:r w:rsidR="0039316E">
        <w:t>H</w:t>
      </w:r>
      <w:r w:rsidR="00A41A7B" w:rsidRPr="00226400">
        <w:t xml:space="preserve">e </w:t>
      </w:r>
      <w:r w:rsidR="0039316E">
        <w:t>pointed out that Brazil</w:t>
      </w:r>
      <w:r w:rsidR="0039316E" w:rsidRPr="00226400">
        <w:t xml:space="preserve"> </w:t>
      </w:r>
      <w:r w:rsidR="00A41A7B" w:rsidRPr="00226400">
        <w:t xml:space="preserve">had the second biggest </w:t>
      </w:r>
      <w:r w:rsidR="0039316E" w:rsidRPr="00226400">
        <w:t>Afro</w:t>
      </w:r>
      <w:r w:rsidR="0039316E">
        <w:t>-</w:t>
      </w:r>
      <w:r w:rsidR="00A41A7B" w:rsidRPr="00226400">
        <w:t xml:space="preserve">descendant population in the world. There </w:t>
      </w:r>
      <w:r w:rsidR="0039316E">
        <w:t>had been</w:t>
      </w:r>
      <w:r w:rsidR="0039316E" w:rsidRPr="00226400">
        <w:t xml:space="preserve"> </w:t>
      </w:r>
      <w:r w:rsidR="00A41A7B" w:rsidRPr="00226400">
        <w:t xml:space="preserve">progress in the eradication of poverty by using cash transfer programmes. Most beneficiaries, </w:t>
      </w:r>
      <w:r w:rsidR="0039316E">
        <w:t>around</w:t>
      </w:r>
      <w:r w:rsidR="00A41A7B" w:rsidRPr="00226400">
        <w:t xml:space="preserve"> 67</w:t>
      </w:r>
      <w:r w:rsidR="0039316E">
        <w:t xml:space="preserve"> per cent</w:t>
      </w:r>
      <w:r w:rsidR="00A41A7B" w:rsidRPr="00226400">
        <w:t xml:space="preserve">, of such programmes were </w:t>
      </w:r>
      <w:r w:rsidR="0039316E" w:rsidRPr="00226400">
        <w:t>Afro</w:t>
      </w:r>
      <w:r w:rsidR="0039316E">
        <w:t>-</w:t>
      </w:r>
      <w:r w:rsidR="00A41A7B" w:rsidRPr="00226400">
        <w:t xml:space="preserve">descendants. While poverty indicators were declining for that population, violence indicators were at the same time increasing. Homicide statistics showed that the violence was largely focused on </w:t>
      </w:r>
      <w:proofErr w:type="spellStart"/>
      <w:r w:rsidR="00A41A7B" w:rsidRPr="00226400">
        <w:t>Afro</w:t>
      </w:r>
      <w:r w:rsidR="0039316E">
        <w:t>d</w:t>
      </w:r>
      <w:r w:rsidR="0039316E" w:rsidRPr="00226400">
        <w:t>escendants</w:t>
      </w:r>
      <w:proofErr w:type="spellEnd"/>
      <w:r w:rsidR="00A41A7B" w:rsidRPr="00226400">
        <w:t xml:space="preserve">. A number of population graphics showed that in Brazil inequality among “race groups” was striking. Education and access to </w:t>
      </w:r>
      <w:proofErr w:type="spellStart"/>
      <w:r w:rsidR="00A41A7B" w:rsidRPr="00226400">
        <w:t>labour</w:t>
      </w:r>
      <w:proofErr w:type="spellEnd"/>
      <w:r w:rsidR="00A41A7B" w:rsidRPr="00226400">
        <w:t xml:space="preserve"> markets were important topics for </w:t>
      </w:r>
      <w:r w:rsidR="0039316E" w:rsidRPr="00226400">
        <w:t>Afro</w:t>
      </w:r>
      <w:r w:rsidR="0039316E">
        <w:t>-</w:t>
      </w:r>
      <w:r w:rsidR="00A41A7B" w:rsidRPr="00226400">
        <w:t>descendants. Between 2004 and 2014</w:t>
      </w:r>
      <w:r w:rsidR="0039316E">
        <w:t>,</w:t>
      </w:r>
      <w:r w:rsidR="00A41A7B" w:rsidRPr="00226400">
        <w:t xml:space="preserve"> the income earnings of </w:t>
      </w:r>
      <w:r w:rsidR="0039316E" w:rsidRPr="00226400">
        <w:t>Afro</w:t>
      </w:r>
      <w:r w:rsidR="0039316E">
        <w:t>-</w:t>
      </w:r>
      <w:r w:rsidR="00A41A7B" w:rsidRPr="00226400">
        <w:t>descendants increased by 55</w:t>
      </w:r>
      <w:r w:rsidR="0039316E">
        <w:t xml:space="preserve"> per cent</w:t>
      </w:r>
      <w:r w:rsidR="0039316E" w:rsidRPr="00226400">
        <w:t xml:space="preserve"> </w:t>
      </w:r>
      <w:r w:rsidR="00A41A7B" w:rsidRPr="00226400">
        <w:t xml:space="preserve">and inequality did decrease. That was a good first step. It was now </w:t>
      </w:r>
      <w:proofErr w:type="gramStart"/>
      <w:r w:rsidR="00A41A7B" w:rsidRPr="00226400">
        <w:t>key</w:t>
      </w:r>
      <w:proofErr w:type="gramEnd"/>
      <w:r w:rsidR="00A41A7B" w:rsidRPr="00226400">
        <w:t xml:space="preserve"> to increase access for </w:t>
      </w:r>
      <w:r w:rsidR="0039316E" w:rsidRPr="00226400">
        <w:t>Afro</w:t>
      </w:r>
      <w:r w:rsidR="0039316E">
        <w:t>-</w:t>
      </w:r>
      <w:r w:rsidR="00A41A7B" w:rsidRPr="00226400">
        <w:t xml:space="preserve">descendants to the </w:t>
      </w:r>
      <w:proofErr w:type="spellStart"/>
      <w:r w:rsidR="00A41A7B" w:rsidRPr="00226400">
        <w:t>labour</w:t>
      </w:r>
      <w:proofErr w:type="spellEnd"/>
      <w:r w:rsidR="00A41A7B" w:rsidRPr="00226400">
        <w:t xml:space="preserve"> market, in particular when it came to jobs that required education. Education was therefore essential. Brazil still had to manage high drop-out rates among </w:t>
      </w:r>
      <w:r w:rsidR="0039316E" w:rsidRPr="00226400">
        <w:t>Afro</w:t>
      </w:r>
      <w:r w:rsidR="0039316E">
        <w:t>-</w:t>
      </w:r>
      <w:r w:rsidR="00A41A7B" w:rsidRPr="00226400">
        <w:t>descendants</w:t>
      </w:r>
      <w:r w:rsidR="0039316E">
        <w:t>,</w:t>
      </w:r>
      <w:r w:rsidR="00A41A7B" w:rsidRPr="00226400">
        <w:t xml:space="preserve"> </w:t>
      </w:r>
      <w:r w:rsidR="0039316E">
        <w:t>e</w:t>
      </w:r>
      <w:r w:rsidR="0039316E" w:rsidRPr="00226400">
        <w:t xml:space="preserve">ven </w:t>
      </w:r>
      <w:r w:rsidR="00A41A7B" w:rsidRPr="00226400">
        <w:t>though in that area progress had</w:t>
      </w:r>
      <w:r w:rsidR="0039316E">
        <w:t xml:space="preserve"> also</w:t>
      </w:r>
      <w:r w:rsidR="00A41A7B" w:rsidRPr="00226400">
        <w:t xml:space="preserve"> been made. The drop-out rate for children aged 7 to 14 fell from 15</w:t>
      </w:r>
      <w:r w:rsidR="0039316E">
        <w:t xml:space="preserve"> per cent</w:t>
      </w:r>
      <w:r w:rsidR="0039316E" w:rsidRPr="00226400">
        <w:t xml:space="preserve"> </w:t>
      </w:r>
      <w:r w:rsidR="00A41A7B" w:rsidRPr="00226400">
        <w:t>to 2</w:t>
      </w:r>
      <w:r w:rsidR="0039316E">
        <w:t>per cent</w:t>
      </w:r>
      <w:r w:rsidR="0039316E" w:rsidRPr="00226400">
        <w:t xml:space="preserve">. </w:t>
      </w:r>
      <w:r w:rsidR="00A41A7B" w:rsidRPr="00226400">
        <w:t>For teenagers the dropout rate was still 15</w:t>
      </w:r>
      <w:r w:rsidR="0039316E">
        <w:t>per cent</w:t>
      </w:r>
      <w:r w:rsidR="0039316E" w:rsidRPr="00226400">
        <w:t>.</w:t>
      </w:r>
      <w:r w:rsidR="0039316E">
        <w:t xml:space="preserve"> </w:t>
      </w:r>
      <w:r w:rsidR="00A41A7B" w:rsidRPr="00226400">
        <w:t xml:space="preserve">Mr. </w:t>
      </w:r>
      <w:proofErr w:type="spellStart"/>
      <w:r w:rsidR="00A41A7B" w:rsidRPr="00226400">
        <w:t>Paixao</w:t>
      </w:r>
      <w:proofErr w:type="spellEnd"/>
      <w:r w:rsidR="00A41A7B" w:rsidRPr="00226400">
        <w:t xml:space="preserve"> also stressed the importance of political representation for minorities and </w:t>
      </w:r>
      <w:r w:rsidR="00D770F3" w:rsidRPr="00226400">
        <w:t>Afr</w:t>
      </w:r>
      <w:r w:rsidR="00D770F3">
        <w:t>o-</w:t>
      </w:r>
      <w:r w:rsidR="00D770F3" w:rsidRPr="00226400">
        <w:t>Brazilia</w:t>
      </w:r>
      <w:r w:rsidR="00D770F3">
        <w:t>n people</w:t>
      </w:r>
      <w:r w:rsidR="00D770F3" w:rsidRPr="00226400">
        <w:t xml:space="preserve"> </w:t>
      </w:r>
      <w:r w:rsidR="00A41A7B" w:rsidRPr="00226400">
        <w:t>in the country’s context.</w:t>
      </w:r>
    </w:p>
    <w:p w:rsidR="00A41A7B" w:rsidRPr="00226400" w:rsidRDefault="00C4720F" w:rsidP="00C4720F">
      <w:pPr>
        <w:pStyle w:val="SingleTxtG"/>
      </w:pPr>
      <w:r w:rsidRPr="00226400">
        <w:t>47.</w:t>
      </w:r>
      <w:r w:rsidRPr="00226400">
        <w:tab/>
      </w:r>
      <w:r w:rsidR="00A41A7B" w:rsidRPr="00226400">
        <w:t xml:space="preserve">Ms. </w:t>
      </w:r>
      <w:proofErr w:type="spellStart"/>
      <w:r w:rsidR="00A41A7B" w:rsidRPr="00226400">
        <w:t>Eaddy</w:t>
      </w:r>
      <w:proofErr w:type="spellEnd"/>
      <w:r w:rsidR="00A41A7B" w:rsidRPr="00226400">
        <w:t xml:space="preserve"> briefed the Working Group on the correlation between racism and poverty: income inequality, education and access to technology. </w:t>
      </w:r>
      <w:r w:rsidR="007C42C0">
        <w:t>She</w:t>
      </w:r>
      <w:r w:rsidR="00A41A7B" w:rsidRPr="00226400">
        <w:t xml:space="preserve"> focused on the United States </w:t>
      </w:r>
      <w:r w:rsidR="007C42C0">
        <w:t xml:space="preserve">of America </w:t>
      </w:r>
      <w:r w:rsidR="00A41A7B" w:rsidRPr="00226400">
        <w:t xml:space="preserve">and </w:t>
      </w:r>
      <w:r w:rsidR="007C42C0">
        <w:t>examined</w:t>
      </w:r>
      <w:r w:rsidR="00A41A7B" w:rsidRPr="00226400">
        <w:t xml:space="preserve"> the disparity in househol</w:t>
      </w:r>
      <w:r w:rsidR="000D5835">
        <w:t xml:space="preserve">d </w:t>
      </w:r>
      <w:r w:rsidR="000D5835" w:rsidRPr="00226400">
        <w:t>wealth</w:t>
      </w:r>
      <w:r w:rsidR="00A41A7B" w:rsidRPr="00226400">
        <w:t xml:space="preserve">, </w:t>
      </w:r>
      <w:r w:rsidR="000D5835">
        <w:t>home</w:t>
      </w:r>
      <w:r w:rsidR="000D5835" w:rsidRPr="00226400">
        <w:t xml:space="preserve"> </w:t>
      </w:r>
      <w:r w:rsidR="00A41A7B" w:rsidRPr="00226400">
        <w:t xml:space="preserve">ownership and access to education between ethnic groups. She </w:t>
      </w:r>
      <w:r w:rsidR="00DF6BEA">
        <w:t>highlighted</w:t>
      </w:r>
      <w:r w:rsidR="00A41A7B" w:rsidRPr="00226400">
        <w:t xml:space="preserve"> the fact that in particular when it came to </w:t>
      </w:r>
      <w:r w:rsidR="007C42C0" w:rsidRPr="00226400">
        <w:t>tech</w:t>
      </w:r>
      <w:r w:rsidR="00236240">
        <w:t>nology</w:t>
      </w:r>
      <w:r w:rsidR="007C42C0">
        <w:t>-</w:t>
      </w:r>
      <w:r w:rsidR="00A41A7B" w:rsidRPr="00226400">
        <w:t>related jobs</w:t>
      </w:r>
      <w:r w:rsidR="007C42C0">
        <w:t>,</w:t>
      </w:r>
      <w:r w:rsidR="00A41A7B" w:rsidRPr="00226400">
        <w:t xml:space="preserve"> </w:t>
      </w:r>
      <w:r w:rsidR="007C42C0" w:rsidRPr="00226400">
        <w:t>eth</w:t>
      </w:r>
      <w:r w:rsidR="007C42C0">
        <w:t>nic</w:t>
      </w:r>
      <w:r w:rsidR="007C42C0" w:rsidRPr="00226400">
        <w:t xml:space="preserve"> </w:t>
      </w:r>
      <w:r w:rsidR="00A41A7B" w:rsidRPr="00226400">
        <w:t>minorities were underrepresented. Data from the Bureau of Labor Statistics</w:t>
      </w:r>
      <w:r w:rsidR="00DF6BEA">
        <w:t>,</w:t>
      </w:r>
      <w:r w:rsidR="00A41A7B" w:rsidRPr="00226400">
        <w:t xml:space="preserve"> however, showed that by 2020 there would be 1.4 million new computer science jobs in the United States.</w:t>
      </w:r>
      <w:r w:rsidR="007C4A70">
        <w:t xml:space="preserve"> </w:t>
      </w:r>
      <w:r w:rsidR="00A41A7B" w:rsidRPr="00226400">
        <w:t>At the same time</w:t>
      </w:r>
      <w:r w:rsidR="000D5835">
        <w:t>,</w:t>
      </w:r>
      <w:r w:rsidR="00A41A7B" w:rsidRPr="00226400">
        <w:t xml:space="preserve"> the average </w:t>
      </w:r>
      <w:r w:rsidR="00DF6BEA" w:rsidRPr="00226400">
        <w:t>tec</w:t>
      </w:r>
      <w:r w:rsidR="00DF6BEA">
        <w:t>hnology</w:t>
      </w:r>
      <w:r w:rsidR="00DF6BEA" w:rsidRPr="00226400">
        <w:t xml:space="preserve"> </w:t>
      </w:r>
      <w:r w:rsidR="00A41A7B" w:rsidRPr="00226400">
        <w:lastRenderedPageBreak/>
        <w:t xml:space="preserve">worker made more than the median household income of </w:t>
      </w:r>
      <w:r w:rsidR="000D5835">
        <w:t>an African-American</w:t>
      </w:r>
      <w:r w:rsidR="000D5835" w:rsidRPr="00226400">
        <w:t xml:space="preserve"> </w:t>
      </w:r>
      <w:r w:rsidR="00A41A7B" w:rsidRPr="00226400">
        <w:t>family and a Latino family combined</w:t>
      </w:r>
      <w:r w:rsidR="000D5835">
        <w:t>,</w:t>
      </w:r>
      <w:r w:rsidR="00A41A7B" w:rsidRPr="00226400">
        <w:t xml:space="preserve"> indicating the great economic opportunity in expanded access to the </w:t>
      </w:r>
      <w:r w:rsidR="00DF6BEA" w:rsidRPr="00226400">
        <w:t>tec</w:t>
      </w:r>
      <w:r w:rsidR="00DF6BEA">
        <w:t>hnology</w:t>
      </w:r>
      <w:r w:rsidR="00DF6BEA" w:rsidRPr="00226400">
        <w:t xml:space="preserve"> </w:t>
      </w:r>
      <w:r w:rsidR="00A41A7B" w:rsidRPr="00226400">
        <w:t xml:space="preserve">sector. The pathway out of poverty was </w:t>
      </w:r>
      <w:r w:rsidR="00DF6BEA">
        <w:t xml:space="preserve">through </w:t>
      </w:r>
      <w:r w:rsidR="00A41A7B" w:rsidRPr="00226400">
        <w:t xml:space="preserve">increased equitable educational access and economic opportunity, </w:t>
      </w:r>
      <w:r w:rsidR="00632B06">
        <w:t>she</w:t>
      </w:r>
      <w:r w:rsidR="00A41A7B" w:rsidRPr="00226400">
        <w:t xml:space="preserve"> concluded. As</w:t>
      </w:r>
      <w:r w:rsidR="00DF6BEA">
        <w:t xml:space="preserve"> </w:t>
      </w:r>
      <w:r w:rsidR="00DF6BEA" w:rsidRPr="00226400">
        <w:t>jobs and opportunity in the tec</w:t>
      </w:r>
      <w:r w:rsidR="00DF6BEA">
        <w:t>hnology</w:t>
      </w:r>
      <w:r w:rsidR="00DF6BEA" w:rsidRPr="00226400">
        <w:t xml:space="preserve"> sector</w:t>
      </w:r>
      <w:r w:rsidR="008D5E96">
        <w:t xml:space="preserve"> continued to increase in</w:t>
      </w:r>
      <w:r w:rsidR="00A41A7B" w:rsidRPr="00226400">
        <w:t xml:space="preserve"> the global economy, it would be vital </w:t>
      </w:r>
      <w:r w:rsidR="008D5E96">
        <w:t>for</w:t>
      </w:r>
      <w:r w:rsidR="008D5E96" w:rsidRPr="00226400">
        <w:t xml:space="preserve"> </w:t>
      </w:r>
      <w:r w:rsidR="00A41A7B" w:rsidRPr="00226400">
        <w:t xml:space="preserve">traditionally marginalized communities </w:t>
      </w:r>
      <w:r w:rsidR="008D5E96">
        <w:t>to have</w:t>
      </w:r>
      <w:r w:rsidR="008D5E96" w:rsidRPr="00226400">
        <w:t xml:space="preserve"> </w:t>
      </w:r>
      <w:r w:rsidR="00A41A7B" w:rsidRPr="00226400">
        <w:t xml:space="preserve">both the skill set and unfettered access to the </w:t>
      </w:r>
      <w:r w:rsidR="008D5E96" w:rsidRPr="00226400">
        <w:t>tec</w:t>
      </w:r>
      <w:r w:rsidR="008D5E96">
        <w:t>hnology</w:t>
      </w:r>
      <w:r w:rsidR="008D5E96" w:rsidRPr="00226400">
        <w:t xml:space="preserve"> </w:t>
      </w:r>
      <w:r w:rsidR="00A41A7B" w:rsidRPr="00226400">
        <w:t xml:space="preserve">industry. </w:t>
      </w:r>
      <w:r w:rsidR="00632B06">
        <w:t>She</w:t>
      </w:r>
      <w:r w:rsidR="00A41A7B" w:rsidRPr="00226400">
        <w:t xml:space="preserve"> therefore recommended a set</w:t>
      </w:r>
      <w:r w:rsidR="00632B06">
        <w:t xml:space="preserve"> of</w:t>
      </w:r>
      <w:r w:rsidR="00A41A7B" w:rsidRPr="00226400">
        <w:t xml:space="preserve"> policy measures, namely:</w:t>
      </w:r>
    </w:p>
    <w:p w:rsidR="00A41A7B" w:rsidRPr="005B5FD6" w:rsidRDefault="00C4720F" w:rsidP="00C4720F">
      <w:pPr>
        <w:pStyle w:val="Bullet1G"/>
        <w:numPr>
          <w:ilvl w:val="0"/>
          <w:numId w:val="0"/>
        </w:numPr>
        <w:tabs>
          <w:tab w:val="left" w:pos="1701"/>
        </w:tabs>
        <w:ind w:left="1701" w:hanging="170"/>
      </w:pPr>
      <w:r w:rsidRPr="005B5FD6">
        <w:t>•</w:t>
      </w:r>
      <w:r w:rsidRPr="005B5FD6">
        <w:tab/>
      </w:r>
      <w:r w:rsidR="00A41A7B" w:rsidRPr="005B5FD6">
        <w:t>Policies that expanded equal access to mainstream financial services and affordable rental and owner-occupied housing</w:t>
      </w:r>
    </w:p>
    <w:p w:rsidR="00A41A7B" w:rsidRPr="005B5FD6" w:rsidRDefault="00C4720F" w:rsidP="00C4720F">
      <w:pPr>
        <w:pStyle w:val="Bullet1G"/>
        <w:numPr>
          <w:ilvl w:val="0"/>
          <w:numId w:val="0"/>
        </w:numPr>
        <w:tabs>
          <w:tab w:val="left" w:pos="1701"/>
        </w:tabs>
        <w:ind w:left="1701" w:hanging="170"/>
      </w:pPr>
      <w:r w:rsidRPr="005B5FD6">
        <w:t>•</w:t>
      </w:r>
      <w:r w:rsidRPr="005B5FD6">
        <w:tab/>
      </w:r>
      <w:r w:rsidR="00A41A7B" w:rsidRPr="005B5FD6">
        <w:t>Policies that incentivized schools and school districts to increase diversity and decrease racial and socioeconomic isolation</w:t>
      </w:r>
    </w:p>
    <w:p w:rsidR="00A41A7B" w:rsidRPr="005B5FD6" w:rsidRDefault="00C4720F" w:rsidP="00C4720F">
      <w:pPr>
        <w:pStyle w:val="Bullet1G"/>
        <w:numPr>
          <w:ilvl w:val="0"/>
          <w:numId w:val="0"/>
        </w:numPr>
        <w:tabs>
          <w:tab w:val="left" w:pos="1701"/>
        </w:tabs>
        <w:ind w:left="1701" w:hanging="170"/>
      </w:pPr>
      <w:r w:rsidRPr="005B5FD6">
        <w:t>•</w:t>
      </w:r>
      <w:r w:rsidRPr="005B5FD6">
        <w:tab/>
      </w:r>
      <w:r w:rsidR="00A41A7B" w:rsidRPr="005B5FD6">
        <w:t xml:space="preserve">Policies that </w:t>
      </w:r>
      <w:r w:rsidR="008C2B6B" w:rsidRPr="005B5FD6">
        <w:t xml:space="preserve">provided significant resources to support </w:t>
      </w:r>
      <w:r w:rsidR="00A41A7B" w:rsidRPr="005B5FD6">
        <w:t>educational access and opportunities for underrepresented communities</w:t>
      </w:r>
      <w:r w:rsidR="00C3395E" w:rsidRPr="005B5FD6">
        <w:t xml:space="preserve"> </w:t>
      </w:r>
    </w:p>
    <w:p w:rsidR="00A41A7B" w:rsidRPr="005B5FD6" w:rsidRDefault="00C4720F" w:rsidP="00C4720F">
      <w:pPr>
        <w:pStyle w:val="Bullet1G"/>
        <w:numPr>
          <w:ilvl w:val="0"/>
          <w:numId w:val="0"/>
        </w:numPr>
        <w:tabs>
          <w:tab w:val="left" w:pos="1701"/>
        </w:tabs>
        <w:ind w:left="1701" w:hanging="170"/>
      </w:pPr>
      <w:r w:rsidRPr="005B5FD6">
        <w:t>•</w:t>
      </w:r>
      <w:r w:rsidRPr="005B5FD6">
        <w:tab/>
      </w:r>
      <w:r w:rsidR="00A41A7B" w:rsidRPr="005B5FD6">
        <w:t xml:space="preserve">Policies that significantly expanded </w:t>
      </w:r>
      <w:r w:rsidR="008C2B6B" w:rsidRPr="005B5FD6">
        <w:t>science, technology, engineering and mathematics (</w:t>
      </w:r>
      <w:r w:rsidR="00A41A7B" w:rsidRPr="005B5FD6">
        <w:t>STEM</w:t>
      </w:r>
      <w:r w:rsidR="008C2B6B" w:rsidRPr="005B5FD6">
        <w:t>)</w:t>
      </w:r>
      <w:r w:rsidR="00A41A7B" w:rsidRPr="005B5FD6">
        <w:t xml:space="preserve"> education and access to </w:t>
      </w:r>
      <w:r w:rsidR="008C2B6B" w:rsidRPr="005B5FD6">
        <w:t>computer science education</w:t>
      </w:r>
      <w:r w:rsidR="00A41A7B" w:rsidRPr="005B5FD6">
        <w:t xml:space="preserve"> </w:t>
      </w:r>
    </w:p>
    <w:p w:rsidR="00A41A7B" w:rsidRPr="005B5FD6" w:rsidRDefault="00C4720F" w:rsidP="00C4720F">
      <w:pPr>
        <w:pStyle w:val="Bullet1G"/>
        <w:numPr>
          <w:ilvl w:val="0"/>
          <w:numId w:val="0"/>
        </w:numPr>
        <w:tabs>
          <w:tab w:val="left" w:pos="1701"/>
        </w:tabs>
        <w:ind w:left="1701" w:hanging="170"/>
      </w:pPr>
      <w:r w:rsidRPr="005B5FD6">
        <w:t>•</w:t>
      </w:r>
      <w:r w:rsidRPr="005B5FD6">
        <w:tab/>
      </w:r>
      <w:r w:rsidR="00A41A7B" w:rsidRPr="005B5FD6">
        <w:t>Policies that expanded access to technology and broadband</w:t>
      </w:r>
      <w:r w:rsidR="000C18E6" w:rsidRPr="005B5FD6">
        <w:t xml:space="preserve"> Internet access</w:t>
      </w:r>
      <w:r w:rsidR="00A41A7B" w:rsidRPr="005B5FD6">
        <w:t xml:space="preserve">, specifically </w:t>
      </w:r>
      <w:r w:rsidR="00005C29" w:rsidRPr="005B5FD6">
        <w:t xml:space="preserve">programmes </w:t>
      </w:r>
      <w:r w:rsidR="00A41A7B" w:rsidRPr="005B5FD6">
        <w:t xml:space="preserve">that </w:t>
      </w:r>
      <w:r w:rsidR="00005C29" w:rsidRPr="005B5FD6">
        <w:t xml:space="preserve">expanded </w:t>
      </w:r>
      <w:r w:rsidR="00A41A7B" w:rsidRPr="005B5FD6">
        <w:t>mobile technology as a means to expand education and financial access</w:t>
      </w:r>
    </w:p>
    <w:p w:rsidR="00A41A7B" w:rsidRPr="00226400" w:rsidRDefault="00C4720F" w:rsidP="00C4720F">
      <w:pPr>
        <w:pStyle w:val="SingleTxtG"/>
      </w:pPr>
      <w:r w:rsidRPr="00226400">
        <w:t>48.</w:t>
      </w:r>
      <w:r w:rsidRPr="00226400">
        <w:tab/>
      </w:r>
      <w:r w:rsidR="00A41A7B" w:rsidRPr="00226400">
        <w:t xml:space="preserve">Mr. Thierry </w:t>
      </w:r>
      <w:proofErr w:type="gramStart"/>
      <w:r w:rsidR="001E14B4">
        <w:t>d</w:t>
      </w:r>
      <w:r w:rsidR="001E14B4" w:rsidRPr="00226400">
        <w:t>el</w:t>
      </w:r>
      <w:proofErr w:type="gramEnd"/>
      <w:r w:rsidR="001E14B4" w:rsidRPr="00226400">
        <w:t xml:space="preserve"> </w:t>
      </w:r>
      <w:r w:rsidR="00A41A7B" w:rsidRPr="00226400">
        <w:t xml:space="preserve">Prado delivered a statement on behalf of </w:t>
      </w:r>
      <w:r w:rsidR="00A41A7B" w:rsidRPr="00236240">
        <w:t xml:space="preserve">Mr. </w:t>
      </w:r>
      <w:proofErr w:type="spellStart"/>
      <w:r w:rsidR="00A41A7B" w:rsidRPr="00236240">
        <w:t>Ruteere</w:t>
      </w:r>
      <w:proofErr w:type="spellEnd"/>
      <w:r w:rsidR="00A41A7B" w:rsidRPr="00236240">
        <w:t>,</w:t>
      </w:r>
      <w:r w:rsidR="00767767">
        <w:t xml:space="preserve"> the</w:t>
      </w:r>
      <w:r w:rsidR="00A41A7B" w:rsidRPr="00226400">
        <w:t xml:space="preserve"> Special Rapporteur on contemporary forms of racism, racial discrimination, xenophobia and related intolerance. He noted that in the report </w:t>
      </w:r>
      <w:r w:rsidR="00236240">
        <w:t xml:space="preserve">of the Special Rapporteur </w:t>
      </w:r>
      <w:r w:rsidR="00A41A7B" w:rsidRPr="00226400">
        <w:t>to the General Assembly in November 2013</w:t>
      </w:r>
      <w:r w:rsidR="002A63F1">
        <w:t xml:space="preserve"> (A/68/333),</w:t>
      </w:r>
      <w:r w:rsidR="00A41A7B" w:rsidRPr="00226400">
        <w:t xml:space="preserve"> he had addressed the </w:t>
      </w:r>
      <w:r w:rsidR="002A63F1" w:rsidRPr="00226400">
        <w:t>issu</w:t>
      </w:r>
      <w:r w:rsidR="002A63F1">
        <w:t>es</w:t>
      </w:r>
      <w:r w:rsidR="002A63F1" w:rsidRPr="00226400">
        <w:t xml:space="preserve"> </w:t>
      </w:r>
      <w:r w:rsidR="00A41A7B" w:rsidRPr="00226400">
        <w:t xml:space="preserve">of racism and poverty. </w:t>
      </w:r>
      <w:r w:rsidR="00236240">
        <w:t>The Special Rapporteur</w:t>
      </w:r>
      <w:r w:rsidR="00236240" w:rsidRPr="00226400">
        <w:t xml:space="preserve"> </w:t>
      </w:r>
      <w:r w:rsidR="00A41A7B" w:rsidRPr="00226400">
        <w:t xml:space="preserve">had found that the </w:t>
      </w:r>
      <w:r w:rsidR="002A63F1" w:rsidRPr="00226400">
        <w:t>continu</w:t>
      </w:r>
      <w:r w:rsidR="002A63F1">
        <w:t>ing</w:t>
      </w:r>
      <w:r w:rsidR="002A63F1" w:rsidRPr="00226400">
        <w:t xml:space="preserve"> </w:t>
      </w:r>
      <w:r w:rsidR="00A41A7B" w:rsidRPr="00226400">
        <w:t>socioeconomic vulnerability of minorities was frequently the result of historical legacies. In the report, he analysed the legal and policy frameworks at the national, regional and international levels</w:t>
      </w:r>
      <w:r w:rsidR="00FD0A7B">
        <w:t>;</w:t>
      </w:r>
      <w:r w:rsidR="00FD0A7B" w:rsidRPr="00226400">
        <w:t xml:space="preserve"> </w:t>
      </w:r>
      <w:r w:rsidR="00A41A7B" w:rsidRPr="00226400">
        <w:t>the manifestations of poverty and racism in the areas of economic and social rights such as education, adequate housing and health care</w:t>
      </w:r>
      <w:r w:rsidR="00FD0A7B">
        <w:t>; and</w:t>
      </w:r>
      <w:r w:rsidR="00A41A7B" w:rsidRPr="00226400">
        <w:t xml:space="preserve"> other rights</w:t>
      </w:r>
      <w:r w:rsidR="00FD0A7B">
        <w:t>,</w:t>
      </w:r>
      <w:r w:rsidR="00A41A7B" w:rsidRPr="00226400">
        <w:t xml:space="preserve"> including the right to work in just conditions, social security, food and water. </w:t>
      </w:r>
      <w:r w:rsidR="00A41A7B" w:rsidRPr="00236240">
        <w:t>Education remained an important vehicle for freeing racial and ethnic minorities from poverty</w:t>
      </w:r>
      <w:r w:rsidR="00FD0A7B">
        <w:t>,</w:t>
      </w:r>
      <w:r w:rsidR="00A41A7B" w:rsidRPr="00226400">
        <w:t xml:space="preserve"> as it provided them with the skills and opportunities for better livelihoods.</w:t>
      </w:r>
      <w:r w:rsidR="007C4A70">
        <w:t xml:space="preserve"> </w:t>
      </w:r>
      <w:r w:rsidR="00A41A7B" w:rsidRPr="00226400">
        <w:t>Realizing the right to education for all children and</w:t>
      </w:r>
      <w:r w:rsidR="00FD0A7B">
        <w:t>,</w:t>
      </w:r>
      <w:r w:rsidR="00A41A7B" w:rsidRPr="00226400">
        <w:t xml:space="preserve"> in particular</w:t>
      </w:r>
      <w:r w:rsidR="00FD0A7B">
        <w:t>,</w:t>
      </w:r>
      <w:r w:rsidR="00A41A7B" w:rsidRPr="00226400">
        <w:t xml:space="preserve"> for racial and ethnic minorities should be the one of the cornerstones of the strategies directed at reducing poverty and ending discrimination. Another important issue was health care, as vulnerable and marginalized groups faced obstacles in accessing health care. Similarly, legal insecurity of tenure for poor and marginalized ethnic and racial minorities forced some of the members of those communities to move to urban areas, where the only affordable housing was in informal and slum settlements with substandard housing conditions and the daily risks of eviction. This year, he concluded, his report to the Assembly would be on the need for better data and research to address the problem of racial discrimination and the structural inequalities associated with race and ethnicity. The achievement of the Sustainable Development Goals</w:t>
      </w:r>
      <w:r w:rsidR="005001DA">
        <w:t>,</w:t>
      </w:r>
      <w:r w:rsidR="00A41A7B" w:rsidRPr="00226400">
        <w:t xml:space="preserve"> adopted by the General Assembly</w:t>
      </w:r>
      <w:r w:rsidR="00FD0A7B">
        <w:t xml:space="preserve"> in its resolution 70/1</w:t>
      </w:r>
      <w:r w:rsidR="00A41A7B" w:rsidRPr="00226400">
        <w:t xml:space="preserve"> </w:t>
      </w:r>
      <w:r w:rsidR="00FD0A7B">
        <w:t xml:space="preserve">of </w:t>
      </w:r>
      <w:r w:rsidR="00FD3C56">
        <w:t xml:space="preserve">25 </w:t>
      </w:r>
      <w:r w:rsidR="00FD0A7B">
        <w:t>Sep</w:t>
      </w:r>
      <w:r w:rsidR="00751E44">
        <w:t>tember</w:t>
      </w:r>
      <w:r w:rsidR="00FD0A7B">
        <w:t xml:space="preserve"> 2015</w:t>
      </w:r>
      <w:r w:rsidR="005001DA">
        <w:t>,</w:t>
      </w:r>
      <w:r w:rsidR="00A41A7B" w:rsidRPr="00226400">
        <w:t xml:space="preserve"> hinged on the collection and utilization of disaggregated data.</w:t>
      </w:r>
      <w:r w:rsidR="007C4A70">
        <w:t xml:space="preserve"> </w:t>
      </w:r>
    </w:p>
    <w:p w:rsidR="00A41A7B" w:rsidRPr="00226400" w:rsidRDefault="00C4720F" w:rsidP="00C4720F">
      <w:pPr>
        <w:pStyle w:val="SingleTxtG"/>
      </w:pPr>
      <w:r w:rsidRPr="00226400">
        <w:t>49.</w:t>
      </w:r>
      <w:r w:rsidRPr="00226400">
        <w:tab/>
      </w:r>
      <w:r w:rsidR="00A41A7B" w:rsidRPr="00226400">
        <w:t xml:space="preserve">Mr. </w:t>
      </w:r>
      <w:proofErr w:type="spellStart"/>
      <w:r w:rsidR="00A41A7B" w:rsidRPr="00226400">
        <w:t>López</w:t>
      </w:r>
      <w:proofErr w:type="spellEnd"/>
      <w:r w:rsidR="00A41A7B" w:rsidRPr="00226400">
        <w:t xml:space="preserve"> </w:t>
      </w:r>
      <w:r w:rsidR="00964090">
        <w:t>made a presentation</w:t>
      </w:r>
      <w:r w:rsidR="00964090" w:rsidRPr="00226400">
        <w:t xml:space="preserve"> </w:t>
      </w:r>
      <w:r w:rsidR="00A41A7B" w:rsidRPr="00226400">
        <w:t xml:space="preserve">on </w:t>
      </w:r>
      <w:r w:rsidR="00964090">
        <w:t>r</w:t>
      </w:r>
      <w:r w:rsidR="00964090" w:rsidRPr="00226400">
        <w:t xml:space="preserve">acial </w:t>
      </w:r>
      <w:r w:rsidR="00964090">
        <w:t>d</w:t>
      </w:r>
      <w:r w:rsidR="00964090" w:rsidRPr="00226400">
        <w:t xml:space="preserve">iscrimination </w:t>
      </w:r>
      <w:r w:rsidR="00A41A7B" w:rsidRPr="00226400">
        <w:t xml:space="preserve">and </w:t>
      </w:r>
      <w:r w:rsidR="00964090">
        <w:t>p</w:t>
      </w:r>
      <w:r w:rsidR="00964090" w:rsidRPr="00226400">
        <w:t xml:space="preserve">overty </w:t>
      </w:r>
      <w:r w:rsidR="00A41A7B" w:rsidRPr="00226400">
        <w:t xml:space="preserve">in Colombia. He noted that only the implementation of policies of affirmative action or </w:t>
      </w:r>
      <w:r w:rsidR="00A41A7B" w:rsidRPr="00EB74B9">
        <w:t>positive differentiation could improve the quality of life of the poorest Afro-Colombian</w:t>
      </w:r>
      <w:r w:rsidR="00A41A7B" w:rsidRPr="00226400">
        <w:t xml:space="preserve"> and indigenous people. In addition, </w:t>
      </w:r>
      <w:r w:rsidR="00B245B3">
        <w:t>such</w:t>
      </w:r>
      <w:r w:rsidR="00A41A7B" w:rsidRPr="00226400">
        <w:t xml:space="preserve"> policies would encourage processes of upward social mobility for those who made great efforts to invest in human capital. </w:t>
      </w:r>
      <w:r w:rsidR="00B245B3">
        <w:t xml:space="preserve">Mr. </w:t>
      </w:r>
      <w:proofErr w:type="spellStart"/>
      <w:r w:rsidR="00B245B3">
        <w:t>López</w:t>
      </w:r>
      <w:proofErr w:type="spellEnd"/>
      <w:r w:rsidR="00A41A7B" w:rsidRPr="00226400">
        <w:t xml:space="preserve"> proposed a number of policies in that regard</w:t>
      </w:r>
      <w:r w:rsidR="00B245B3">
        <w:t>, as follows:</w:t>
      </w:r>
      <w:r w:rsidR="004746CF">
        <w:t xml:space="preserve"> </w:t>
      </w:r>
    </w:p>
    <w:p w:rsidR="00A41A7B" w:rsidRPr="005B5FD6" w:rsidRDefault="00C4720F" w:rsidP="00C4720F">
      <w:pPr>
        <w:pStyle w:val="Bullet1G"/>
        <w:numPr>
          <w:ilvl w:val="0"/>
          <w:numId w:val="0"/>
        </w:numPr>
        <w:tabs>
          <w:tab w:val="left" w:pos="1701"/>
        </w:tabs>
        <w:ind w:left="1701" w:hanging="170"/>
      </w:pPr>
      <w:r w:rsidRPr="005B5FD6">
        <w:lastRenderedPageBreak/>
        <w:t>•</w:t>
      </w:r>
      <w:r w:rsidRPr="005B5FD6">
        <w:tab/>
      </w:r>
      <w:r w:rsidR="00A41A7B" w:rsidRPr="005B5FD6">
        <w:t xml:space="preserve">Inclusion policies to promote greater accumulation of quality human capital for the </w:t>
      </w:r>
      <w:r w:rsidR="00B245B3" w:rsidRPr="005B5FD6">
        <w:t>Afro-</w:t>
      </w:r>
      <w:r w:rsidR="00A41A7B" w:rsidRPr="005B5FD6">
        <w:t>descendant population. That implied eliminating discrimination against Afro descendants, in such</w:t>
      </w:r>
      <w:r w:rsidR="00B245B3" w:rsidRPr="005B5FD6">
        <w:t xml:space="preserve"> a</w:t>
      </w:r>
      <w:r w:rsidR="00A41A7B" w:rsidRPr="005B5FD6">
        <w:t xml:space="preserve"> way that they could improve their skills and compete on equal terms for positions of higher socioeconomic status, which was the basic principle in a meritocratic society</w:t>
      </w:r>
    </w:p>
    <w:p w:rsidR="00A41A7B" w:rsidRPr="005B5FD6" w:rsidRDefault="00C4720F" w:rsidP="00C4720F">
      <w:pPr>
        <w:pStyle w:val="Bullet1G"/>
        <w:numPr>
          <w:ilvl w:val="0"/>
          <w:numId w:val="0"/>
        </w:numPr>
        <w:tabs>
          <w:tab w:val="left" w:pos="1701"/>
        </w:tabs>
        <w:ind w:left="1701" w:hanging="170"/>
      </w:pPr>
      <w:r w:rsidRPr="005B5FD6">
        <w:t>•</w:t>
      </w:r>
      <w:r w:rsidRPr="005B5FD6">
        <w:tab/>
      </w:r>
      <w:r w:rsidR="00A41A7B" w:rsidRPr="005B5FD6">
        <w:t xml:space="preserve">Inclusion policies in the labour market that would improve the employability of the </w:t>
      </w:r>
      <w:r w:rsidR="00B245B3" w:rsidRPr="005B5FD6">
        <w:t>Afro-</w:t>
      </w:r>
      <w:r w:rsidR="00A41A7B" w:rsidRPr="005B5FD6">
        <w:t>descendant population</w:t>
      </w:r>
    </w:p>
    <w:p w:rsidR="00A41A7B" w:rsidRPr="005B5FD6" w:rsidRDefault="00C4720F" w:rsidP="00C4720F">
      <w:pPr>
        <w:pStyle w:val="Bullet1G"/>
        <w:numPr>
          <w:ilvl w:val="0"/>
          <w:numId w:val="0"/>
        </w:numPr>
        <w:tabs>
          <w:tab w:val="left" w:pos="1701"/>
        </w:tabs>
        <w:ind w:left="1701" w:hanging="170"/>
      </w:pPr>
      <w:r w:rsidRPr="005B5FD6">
        <w:t>•</w:t>
      </w:r>
      <w:r w:rsidRPr="005B5FD6">
        <w:tab/>
      </w:r>
      <w:r w:rsidR="00A41A7B" w:rsidRPr="005B5FD6">
        <w:t>Inclusion policies for encouraging entrepreneurship and supporting productive initiatives</w:t>
      </w:r>
    </w:p>
    <w:p w:rsidR="00A41A7B" w:rsidRPr="005B5FD6" w:rsidRDefault="00C4720F" w:rsidP="00C4720F">
      <w:pPr>
        <w:pStyle w:val="Bullet1G"/>
        <w:numPr>
          <w:ilvl w:val="0"/>
          <w:numId w:val="0"/>
        </w:numPr>
        <w:tabs>
          <w:tab w:val="left" w:pos="1701"/>
        </w:tabs>
        <w:ind w:left="1701" w:hanging="170"/>
      </w:pPr>
      <w:r w:rsidRPr="005B5FD6">
        <w:t>•</w:t>
      </w:r>
      <w:r w:rsidRPr="005B5FD6">
        <w:tab/>
      </w:r>
      <w:r w:rsidR="00A41A7B" w:rsidRPr="005B5FD6">
        <w:t>Inclusion policies to encourage and strengthen productive clusters where Afro</w:t>
      </w:r>
      <w:r w:rsidR="00B245B3" w:rsidRPr="005B5FD6">
        <w:t>-</w:t>
      </w:r>
      <w:r w:rsidR="00A41A7B" w:rsidRPr="005B5FD6">
        <w:t>descendants had comparative advantages, drawn from their cultural particularities. That meant support for micro</w:t>
      </w:r>
      <w:r w:rsidR="00B245B3" w:rsidRPr="005B5FD6">
        <w:t>-</w:t>
      </w:r>
      <w:r w:rsidR="00A41A7B" w:rsidRPr="005B5FD6">
        <w:t>, small and medium enterprises, which were based on their cultural frameworks</w:t>
      </w:r>
    </w:p>
    <w:p w:rsidR="00A41A7B" w:rsidRPr="005B5FD6" w:rsidRDefault="00C4720F" w:rsidP="00C4720F">
      <w:pPr>
        <w:pStyle w:val="Bullet1G"/>
        <w:numPr>
          <w:ilvl w:val="0"/>
          <w:numId w:val="0"/>
        </w:numPr>
        <w:tabs>
          <w:tab w:val="left" w:pos="1701"/>
        </w:tabs>
        <w:ind w:left="1701" w:hanging="170"/>
      </w:pPr>
      <w:r w:rsidRPr="005B5FD6">
        <w:t>•</w:t>
      </w:r>
      <w:r w:rsidRPr="005B5FD6">
        <w:tab/>
      </w:r>
      <w:r w:rsidR="00A41A7B" w:rsidRPr="005B5FD6">
        <w:t xml:space="preserve">Social inclusion policies to strengthen public institutions </w:t>
      </w:r>
      <w:r w:rsidR="00B245B3" w:rsidRPr="005B5FD6">
        <w:t xml:space="preserve">and enable them </w:t>
      </w:r>
      <w:r w:rsidR="00A41A7B" w:rsidRPr="005B5FD6">
        <w:t xml:space="preserve">to be transparent and efficient </w:t>
      </w:r>
    </w:p>
    <w:p w:rsidR="00A41A7B" w:rsidRPr="00226400" w:rsidRDefault="00C4720F" w:rsidP="00C4720F">
      <w:pPr>
        <w:pStyle w:val="SingleTxtG"/>
      </w:pPr>
      <w:r w:rsidRPr="00226400">
        <w:t>50.</w:t>
      </w:r>
      <w:r w:rsidRPr="00226400">
        <w:tab/>
      </w:r>
      <w:r w:rsidR="00A41A7B" w:rsidRPr="00226400">
        <w:t>During the discussion</w:t>
      </w:r>
      <w:r w:rsidR="00B245B3">
        <w:t xml:space="preserve"> that followed,</w:t>
      </w:r>
      <w:r w:rsidR="00A41A7B" w:rsidRPr="00226400">
        <w:t xml:space="preserve"> the representative of Brazil noted that poverty was both a cause and a consequence of discrimination, particularly racial discrimination. Development </w:t>
      </w:r>
      <w:r w:rsidR="00B245B3">
        <w:t>should</w:t>
      </w:r>
      <w:r w:rsidR="00B245B3" w:rsidRPr="00226400">
        <w:t xml:space="preserve"> </w:t>
      </w:r>
      <w:r w:rsidR="00A41A7B" w:rsidRPr="00226400">
        <w:t xml:space="preserve">not be narrowly defined as economic development but </w:t>
      </w:r>
      <w:r w:rsidR="00B245B3">
        <w:t>should also</w:t>
      </w:r>
      <w:r w:rsidR="00A41A7B" w:rsidRPr="00226400">
        <w:t xml:space="preserve"> include political, economic, social, cultural and environmental aspects, consistent with international human rights instruments. The principles of participation, equality and non-discrimination should be integrated into all development activities and programmes. The realization of human rights, including with respect to the fight against poverty and access to education, health, employment and political participation, had to be among the goals of development. Brazil recognized the challenges it faced concerning racism, as well as the importance of adopting public policies to overcome </w:t>
      </w:r>
      <w:r w:rsidR="00B245B3" w:rsidRPr="00226400">
        <w:t>th</w:t>
      </w:r>
      <w:r w:rsidR="00B245B3">
        <w:t>em</w:t>
      </w:r>
      <w:r w:rsidR="00A41A7B" w:rsidRPr="00226400">
        <w:t xml:space="preserve">. Affirmative measures, along with universal policies to eradicate poverty, had contributed to a significant decrease in income inequality </w:t>
      </w:r>
      <w:r w:rsidR="00B245B3">
        <w:t>between</w:t>
      </w:r>
      <w:r w:rsidR="00A41A7B" w:rsidRPr="00226400">
        <w:t xml:space="preserve"> racial groups. </w:t>
      </w:r>
    </w:p>
    <w:p w:rsidR="00A41A7B" w:rsidRPr="00226400" w:rsidRDefault="00C4720F" w:rsidP="00C4720F">
      <w:pPr>
        <w:pStyle w:val="SingleTxtG"/>
      </w:pPr>
      <w:r w:rsidRPr="00226400">
        <w:t>51.</w:t>
      </w:r>
      <w:r w:rsidRPr="00226400">
        <w:tab/>
      </w:r>
      <w:r w:rsidR="00A41A7B" w:rsidRPr="00226400">
        <w:t>The representative of the European Union noted that the discussion on that topic was relevant</w:t>
      </w:r>
      <w:r w:rsidR="00B245B3">
        <w:t>,</w:t>
      </w:r>
      <w:r w:rsidR="00A41A7B" w:rsidRPr="00226400">
        <w:t xml:space="preserve"> as the General Assembly had just adopted the new Sustainable Development Goals that would now determine the direction of global and national policies for the next 15 years. From a human rights perspective, the outcome document of the Assembly summit was very promising. It aimed at promoting a transformative, universal and human rights-based development agenda. It was an agenda that should protect human dignity and contribute to the realization of human rights for all, without discrimination of any kind. In fact, several of the new </w:t>
      </w:r>
      <w:r w:rsidR="00B245B3">
        <w:t>Goals</w:t>
      </w:r>
      <w:r w:rsidR="00A41A7B" w:rsidRPr="00226400">
        <w:t xml:space="preserve"> had key human rights components and several of the targets adopted a human rights-based approach. That marked a significant evolution compared to the Millennium Development Goals: It was now recognized by all that the new development agenda could be sustainable</w:t>
      </w:r>
      <w:r w:rsidR="00B245B3">
        <w:t xml:space="preserve"> </w:t>
      </w:r>
      <w:r w:rsidR="00B245B3" w:rsidRPr="00226400">
        <w:t>only</w:t>
      </w:r>
      <w:r w:rsidR="00A41A7B" w:rsidRPr="00226400">
        <w:t xml:space="preserve"> if it </w:t>
      </w:r>
      <w:r w:rsidR="00B245B3" w:rsidRPr="00226400">
        <w:t>w</w:t>
      </w:r>
      <w:r w:rsidR="00B245B3">
        <w:t>ere</w:t>
      </w:r>
      <w:r w:rsidR="00B245B3" w:rsidRPr="00226400">
        <w:t xml:space="preserve"> </w:t>
      </w:r>
      <w:r w:rsidR="00A41A7B" w:rsidRPr="00226400">
        <w:t xml:space="preserve">firmly anchored in human rights. The European Union started a similar approach some years ago when it launched </w:t>
      </w:r>
      <w:r w:rsidR="00B245B3">
        <w:t>its</w:t>
      </w:r>
      <w:r w:rsidR="00B245B3" w:rsidRPr="00226400">
        <w:t xml:space="preserve"> </w:t>
      </w:r>
      <w:r w:rsidR="00A41A7B" w:rsidRPr="00226400">
        <w:t>own internal process of truly integrating human rights into its own development cooperation</w:t>
      </w:r>
      <w:r w:rsidR="00B245B3">
        <w:t xml:space="preserve"> activities</w:t>
      </w:r>
      <w:r w:rsidR="00A41A7B" w:rsidRPr="00226400">
        <w:t xml:space="preserve"> </w:t>
      </w:r>
      <w:r w:rsidR="002E2032">
        <w:t>—</w:t>
      </w:r>
      <w:r w:rsidR="00A41A7B" w:rsidRPr="00226400">
        <w:t xml:space="preserve"> in fact</w:t>
      </w:r>
      <w:r w:rsidR="00B245B3">
        <w:t>,</w:t>
      </w:r>
      <w:r w:rsidR="00A41A7B" w:rsidRPr="00226400">
        <w:t xml:space="preserve"> into all of its external actions</w:t>
      </w:r>
      <w:r w:rsidR="00603036">
        <w:t>.</w:t>
      </w:r>
    </w:p>
    <w:p w:rsidR="00A41A7B" w:rsidRPr="00226400" w:rsidRDefault="00C4720F" w:rsidP="00C4720F">
      <w:pPr>
        <w:pStyle w:val="SingleTxtG"/>
      </w:pPr>
      <w:r w:rsidRPr="00226400">
        <w:t>52.</w:t>
      </w:r>
      <w:r w:rsidRPr="00226400">
        <w:tab/>
      </w:r>
      <w:r w:rsidR="00B245B3">
        <w:t xml:space="preserve">The representative of </w:t>
      </w:r>
      <w:r w:rsidR="00A41A7B" w:rsidRPr="00226400">
        <w:t>China noted that poverty in China had been significantly reduced, in particular the poverty of the rural population. More than 60</w:t>
      </w:r>
      <w:r w:rsidR="00B245B3">
        <w:t xml:space="preserve"> per cent</w:t>
      </w:r>
      <w:r w:rsidR="00B245B3" w:rsidRPr="00226400">
        <w:t xml:space="preserve"> </w:t>
      </w:r>
      <w:r w:rsidR="00A41A7B" w:rsidRPr="00226400">
        <w:t xml:space="preserve">of the global </w:t>
      </w:r>
      <w:r w:rsidR="007809B9" w:rsidRPr="00226400">
        <w:t xml:space="preserve">reduction </w:t>
      </w:r>
      <w:r w:rsidR="007809B9">
        <w:t xml:space="preserve">in </w:t>
      </w:r>
      <w:r w:rsidR="00A41A7B" w:rsidRPr="00226400">
        <w:t xml:space="preserve">poverty was due to the reduction of poverty in China. The </w:t>
      </w:r>
      <w:r w:rsidR="00B245B3">
        <w:t>G</w:t>
      </w:r>
      <w:r w:rsidR="00B245B3" w:rsidRPr="00226400">
        <w:t>overnment</w:t>
      </w:r>
      <w:r w:rsidR="00B245B3">
        <w:t xml:space="preserve"> of China</w:t>
      </w:r>
      <w:r w:rsidR="00B245B3" w:rsidRPr="00226400">
        <w:t xml:space="preserve"> </w:t>
      </w:r>
      <w:r w:rsidR="00A41A7B" w:rsidRPr="00226400">
        <w:t xml:space="preserve">was currently drafting the next </w:t>
      </w:r>
      <w:r w:rsidR="00B245B3" w:rsidRPr="00226400">
        <w:t>five</w:t>
      </w:r>
      <w:r w:rsidR="00B245B3">
        <w:t>-</w:t>
      </w:r>
      <w:r w:rsidR="00A41A7B" w:rsidRPr="00226400">
        <w:t xml:space="preserve">year poverty reduction programme. China </w:t>
      </w:r>
      <w:r w:rsidR="00B245B3">
        <w:t xml:space="preserve">had </w:t>
      </w:r>
      <w:r w:rsidR="00A41A7B" w:rsidRPr="00226400">
        <w:t xml:space="preserve">also cooperated with others on global poverty reduction and had </w:t>
      </w:r>
      <w:r w:rsidR="007809B9">
        <w:t>provided</w:t>
      </w:r>
      <w:r w:rsidR="007809B9" w:rsidRPr="00226400">
        <w:t xml:space="preserve"> </w:t>
      </w:r>
      <w:r w:rsidR="00A41A7B" w:rsidRPr="00226400">
        <w:t>assistance to a variety of countries in order to reduce poverty. China would also give 0</w:t>
      </w:r>
      <w:r w:rsidR="00B245B3">
        <w:t xml:space="preserve"> per cent</w:t>
      </w:r>
      <w:r w:rsidR="00A41A7B" w:rsidRPr="00226400">
        <w:t xml:space="preserve"> loans for </w:t>
      </w:r>
      <w:proofErr w:type="gramStart"/>
      <w:r w:rsidR="00B245B3">
        <w:t>small island</w:t>
      </w:r>
      <w:proofErr w:type="gramEnd"/>
      <w:r w:rsidR="00B245B3">
        <w:t xml:space="preserve"> developing States</w:t>
      </w:r>
      <w:r w:rsidR="00A41A7B" w:rsidRPr="00226400">
        <w:t xml:space="preserve">, </w:t>
      </w:r>
      <w:r w:rsidR="00B245B3">
        <w:t>least developed countries</w:t>
      </w:r>
      <w:r w:rsidR="00B245B3" w:rsidRPr="00226400">
        <w:t xml:space="preserve"> </w:t>
      </w:r>
      <w:r w:rsidR="00A41A7B" w:rsidRPr="00226400">
        <w:t xml:space="preserve">and landlocked </w:t>
      </w:r>
      <w:r w:rsidR="007809B9">
        <w:t xml:space="preserve">developing </w:t>
      </w:r>
      <w:r w:rsidR="00A41A7B" w:rsidRPr="00226400">
        <w:t xml:space="preserve">countries. That approach </w:t>
      </w:r>
      <w:r w:rsidR="00B245B3" w:rsidRPr="00226400">
        <w:t>emphasi</w:t>
      </w:r>
      <w:r w:rsidR="00B245B3">
        <w:t>ze</w:t>
      </w:r>
      <w:r w:rsidR="00B245B3" w:rsidRPr="00226400">
        <w:t xml:space="preserve">d </w:t>
      </w:r>
      <w:r w:rsidR="00A41A7B" w:rsidRPr="00226400">
        <w:t>South-South cooperation. Poverty, the Chinese representative concluded, contributed to social problems</w:t>
      </w:r>
      <w:r w:rsidR="007809B9">
        <w:t>,</w:t>
      </w:r>
      <w:r w:rsidR="00A41A7B" w:rsidRPr="00226400">
        <w:t xml:space="preserve"> including racism. </w:t>
      </w:r>
    </w:p>
    <w:p w:rsidR="00A41A7B" w:rsidRPr="00226400" w:rsidRDefault="00C4720F" w:rsidP="00C4720F">
      <w:pPr>
        <w:pStyle w:val="SingleTxtG"/>
      </w:pPr>
      <w:r w:rsidRPr="00226400">
        <w:lastRenderedPageBreak/>
        <w:t>53.</w:t>
      </w:r>
      <w:r w:rsidRPr="00226400">
        <w:tab/>
      </w:r>
      <w:r w:rsidR="00A41A7B" w:rsidRPr="00226400">
        <w:t xml:space="preserve">The </w:t>
      </w:r>
      <w:r w:rsidR="003E6DFB">
        <w:t xml:space="preserve">representative of </w:t>
      </w:r>
      <w:r w:rsidR="00A41A7B" w:rsidRPr="00226400">
        <w:t xml:space="preserve">South </w:t>
      </w:r>
      <w:r w:rsidR="003E6DFB" w:rsidRPr="00226400">
        <w:t>Afric</w:t>
      </w:r>
      <w:r w:rsidR="003E6DFB">
        <w:t>a</w:t>
      </w:r>
      <w:r w:rsidR="003E6DFB" w:rsidRPr="00226400">
        <w:t xml:space="preserve"> </w:t>
      </w:r>
      <w:r w:rsidR="00A41A7B" w:rsidRPr="00226400">
        <w:t xml:space="preserve">noted that poverty eradication was the world’s greatest challenge. The triple challenges of poverty, inequality, and unemployment continued to inhibit global development. If the United Nations did not deal with the scourges of poverty, underdevelopment and </w:t>
      </w:r>
      <w:r w:rsidR="003E6DFB" w:rsidRPr="00226400">
        <w:t>diseas</w:t>
      </w:r>
      <w:r w:rsidR="003E6DFB">
        <w:t>e</w:t>
      </w:r>
      <w:r w:rsidR="00A41A7B" w:rsidRPr="00226400">
        <w:t xml:space="preserve">, the poor of the world would consider that the </w:t>
      </w:r>
      <w:r w:rsidR="003E6DFB">
        <w:t>United Nations</w:t>
      </w:r>
      <w:r w:rsidR="003E6DFB" w:rsidRPr="00226400">
        <w:t xml:space="preserve"> </w:t>
      </w:r>
      <w:r w:rsidR="00A41A7B" w:rsidRPr="00226400">
        <w:t xml:space="preserve">had failed them. Thus, South Africa had been working closely with all </w:t>
      </w:r>
      <w:r w:rsidR="003E6DFB">
        <w:t>States Members of the United Nations</w:t>
      </w:r>
      <w:r w:rsidR="00A41A7B" w:rsidRPr="00226400">
        <w:t xml:space="preserve"> towards the 2030 </w:t>
      </w:r>
      <w:r w:rsidR="003E6DFB">
        <w:t>A</w:t>
      </w:r>
      <w:r w:rsidR="003E6DFB" w:rsidRPr="00226400">
        <w:t xml:space="preserve">genda </w:t>
      </w:r>
      <w:r w:rsidR="00A41A7B" w:rsidRPr="00226400">
        <w:t xml:space="preserve">for </w:t>
      </w:r>
      <w:r w:rsidR="003E6DFB">
        <w:t>S</w:t>
      </w:r>
      <w:r w:rsidR="003E6DFB" w:rsidRPr="00226400">
        <w:t xml:space="preserve">ustainable </w:t>
      </w:r>
      <w:r w:rsidR="00FD3C56">
        <w:t>D</w:t>
      </w:r>
      <w:r w:rsidR="00FD3C56" w:rsidRPr="00226400">
        <w:t>evelopment</w:t>
      </w:r>
      <w:r w:rsidR="00FD3C56">
        <w:t xml:space="preserve"> (General Assembly resolution 70/1)</w:t>
      </w:r>
      <w:r w:rsidR="00A41A7B" w:rsidRPr="00226400">
        <w:t xml:space="preserve">. Earlier </w:t>
      </w:r>
      <w:r w:rsidR="00FD3C56">
        <w:t>in 2015</w:t>
      </w:r>
      <w:r w:rsidR="00A41A7B" w:rsidRPr="00226400">
        <w:t xml:space="preserve">, Statistics South Africa </w:t>
      </w:r>
      <w:r w:rsidR="007A57D9">
        <w:t xml:space="preserve">had </w:t>
      </w:r>
      <w:r w:rsidR="00A41A7B" w:rsidRPr="00226400">
        <w:t>published a report that updated the national and provincial poverty lines, setting the minimum socially acceptable standard to separate the poor from the non-poor. The World Bank released a report that commended South Africa</w:t>
      </w:r>
      <w:r w:rsidR="00C3395E">
        <w:t>’</w:t>
      </w:r>
      <w:r w:rsidR="00A41A7B" w:rsidRPr="00226400">
        <w:t xml:space="preserve">s “slightly progressive” tax system and “highly progressive” government spending </w:t>
      </w:r>
      <w:r w:rsidR="00527EE1">
        <w:t>—</w:t>
      </w:r>
      <w:r w:rsidR="00A41A7B" w:rsidRPr="00226400">
        <w:t xml:space="preserve"> around 3.6 million people had been lifted out of poverty, halving the number of South Africans living on less than $1.25 a day. </w:t>
      </w:r>
      <w:r w:rsidR="008F69A7">
        <w:t>Owing to</w:t>
      </w:r>
      <w:r w:rsidR="00A41A7B" w:rsidRPr="00226400">
        <w:t xml:space="preserve"> grants, free basic services and taxes </w:t>
      </w:r>
      <w:proofErr w:type="spellStart"/>
      <w:r w:rsidR="00A41A7B" w:rsidRPr="00226400">
        <w:t>favouring</w:t>
      </w:r>
      <w:proofErr w:type="spellEnd"/>
      <w:r w:rsidR="00A41A7B" w:rsidRPr="00226400">
        <w:t xml:space="preserve"> the poor, the poverty rate dropped from 46.2</w:t>
      </w:r>
      <w:r w:rsidR="00C36679">
        <w:t xml:space="preserve"> per cent</w:t>
      </w:r>
      <w:r w:rsidR="00C36679" w:rsidRPr="00226400">
        <w:t xml:space="preserve"> </w:t>
      </w:r>
      <w:r w:rsidR="00A41A7B" w:rsidRPr="00226400">
        <w:t>to 39</w:t>
      </w:r>
      <w:r w:rsidR="00C36679">
        <w:t xml:space="preserve"> per cent</w:t>
      </w:r>
      <w:r w:rsidR="00C36679" w:rsidRPr="00226400">
        <w:t xml:space="preserve">. </w:t>
      </w:r>
      <w:r w:rsidR="00A41A7B" w:rsidRPr="00226400">
        <w:t xml:space="preserve">The representative also reaffirmed that education, development and the faithful implementation of all international human rights norms and obligations, including </w:t>
      </w:r>
      <w:r w:rsidR="00E80DE1">
        <w:t xml:space="preserve">the </w:t>
      </w:r>
      <w:r w:rsidR="00A41A7B" w:rsidRPr="00226400">
        <w:t xml:space="preserve">enactment of laws and political, social and economic policies, were crucial to combat racism, racial discrimination, xenophobia and related intolerance. The </w:t>
      </w:r>
      <w:r w:rsidR="00C36679">
        <w:t>representative</w:t>
      </w:r>
      <w:r w:rsidR="00C36679" w:rsidRPr="00226400">
        <w:t xml:space="preserve"> </w:t>
      </w:r>
      <w:r w:rsidR="00A41A7B" w:rsidRPr="00226400">
        <w:t>recommended that Mr</w:t>
      </w:r>
      <w:r w:rsidR="00A00E17">
        <w:t>.</w:t>
      </w:r>
      <w:r w:rsidR="00A41A7B" w:rsidRPr="00226400">
        <w:t xml:space="preserve"> Woodward’s rights-based poverty line should be further considered and </w:t>
      </w:r>
      <w:r w:rsidR="00C36679">
        <w:t xml:space="preserve">that </w:t>
      </w:r>
      <w:r w:rsidR="00A41A7B" w:rsidRPr="00226400">
        <w:t>Mr</w:t>
      </w:r>
      <w:r w:rsidR="00A00E17">
        <w:t>.</w:t>
      </w:r>
      <w:r w:rsidR="00A41A7B" w:rsidRPr="00226400">
        <w:t xml:space="preserve"> </w:t>
      </w:r>
      <w:proofErr w:type="spellStart"/>
      <w:r w:rsidR="008F69A7" w:rsidRPr="00A41A7B">
        <w:t>Pai</w:t>
      </w:r>
      <w:r w:rsidR="008F69A7">
        <w:t>xão</w:t>
      </w:r>
      <w:r w:rsidR="00A41A7B" w:rsidRPr="00226400">
        <w:t>’s</w:t>
      </w:r>
      <w:proofErr w:type="spellEnd"/>
      <w:r w:rsidR="00A41A7B" w:rsidRPr="00226400">
        <w:t xml:space="preserve"> recommendation on the imperative need to have monitoring tools should be included in the conclusions of the session. </w:t>
      </w:r>
    </w:p>
    <w:p w:rsidR="00A41A7B" w:rsidRPr="00226400" w:rsidRDefault="00C4720F" w:rsidP="00C4720F">
      <w:pPr>
        <w:pStyle w:val="SingleTxtG"/>
      </w:pPr>
      <w:r w:rsidRPr="00226400">
        <w:t>54.</w:t>
      </w:r>
      <w:r w:rsidRPr="00226400">
        <w:tab/>
      </w:r>
      <w:r w:rsidR="00A41A7B" w:rsidRPr="00226400">
        <w:t xml:space="preserve">The representative of </w:t>
      </w:r>
      <w:r w:rsidR="00E80DE1">
        <w:t xml:space="preserve">the Bolivarian Republic of </w:t>
      </w:r>
      <w:r w:rsidR="00A41A7B" w:rsidRPr="00226400">
        <w:t xml:space="preserve">Venezuela noted that </w:t>
      </w:r>
      <w:r w:rsidR="00E80DE1">
        <w:t>th</w:t>
      </w:r>
      <w:r w:rsidR="00BB1D61">
        <w:t>at</w:t>
      </w:r>
      <w:r w:rsidR="00E80DE1">
        <w:t xml:space="preserve"> country</w:t>
      </w:r>
      <w:r w:rsidR="00E80DE1" w:rsidRPr="00226400">
        <w:t xml:space="preserve"> </w:t>
      </w:r>
      <w:r w:rsidR="00A41A7B" w:rsidRPr="00226400">
        <w:t>had also sought to eradicate poverty</w:t>
      </w:r>
      <w:r w:rsidR="00BB1D61">
        <w:t>, and</w:t>
      </w:r>
      <w:r w:rsidR="00EE4542">
        <w:t xml:space="preserve"> </w:t>
      </w:r>
      <w:r w:rsidR="007A57D9">
        <w:t xml:space="preserve">that </w:t>
      </w:r>
      <w:r w:rsidR="00EE4542">
        <w:t>it</w:t>
      </w:r>
      <w:r w:rsidR="00A41A7B" w:rsidRPr="00226400">
        <w:t xml:space="preserve"> also supported the approach and policies</w:t>
      </w:r>
      <w:r w:rsidR="00BB1D61">
        <w:t xml:space="preserve"> of the Government of Brazil</w:t>
      </w:r>
      <w:r w:rsidR="00A41A7B" w:rsidRPr="00226400">
        <w:t>. Many challenges remained</w:t>
      </w:r>
      <w:r w:rsidR="007A57D9">
        <w:t>,</w:t>
      </w:r>
      <w:r w:rsidR="00A41A7B" w:rsidRPr="00226400">
        <w:t xml:space="preserve"> but existing programmes aimed at addressing </w:t>
      </w:r>
      <w:r w:rsidR="009E28AB" w:rsidRPr="00226400">
        <w:t>th</w:t>
      </w:r>
      <w:r w:rsidR="009E28AB">
        <w:t>em</w:t>
      </w:r>
      <w:r w:rsidR="00A41A7B" w:rsidRPr="00226400">
        <w:t xml:space="preserve">. </w:t>
      </w:r>
      <w:r w:rsidR="00BB1D61">
        <w:t xml:space="preserve">The Bolivarian Republic of </w:t>
      </w:r>
      <w:r w:rsidR="00A41A7B" w:rsidRPr="00226400">
        <w:t>Venezuela had a number of national programmes that addressed poverty</w:t>
      </w:r>
      <w:r w:rsidR="009A298C">
        <w:t>,</w:t>
      </w:r>
      <w:r w:rsidR="00A41A7B" w:rsidRPr="00226400">
        <w:t xml:space="preserve"> and over the past decade extreme poverty </w:t>
      </w:r>
      <w:r w:rsidR="009A298C">
        <w:t>had been</w:t>
      </w:r>
      <w:r w:rsidR="009A298C" w:rsidRPr="00226400">
        <w:t xml:space="preserve"> </w:t>
      </w:r>
      <w:r w:rsidR="00A41A7B" w:rsidRPr="00226400">
        <w:t xml:space="preserve">halved. The Gini coefficient of the country was one of the lowest in the region. That was mainly due to social policies, including “inclusion programmes” and heavy investments in social programmes. The representative asked Mr. Woodward about the issue of public </w:t>
      </w:r>
      <w:r w:rsidR="00BB1D61" w:rsidRPr="00226400">
        <w:t>deb</w:t>
      </w:r>
      <w:r w:rsidR="00BB1D61">
        <w:t>t</w:t>
      </w:r>
      <w:r w:rsidR="00A41A7B" w:rsidRPr="00226400">
        <w:t xml:space="preserve">. Mr. Woodward replied that debt continued to pose a problem for some countries. </w:t>
      </w:r>
      <w:r w:rsidR="00D15FAA">
        <w:t>Achiev</w:t>
      </w:r>
      <w:r w:rsidR="00D75715">
        <w:t>ing the</w:t>
      </w:r>
      <w:r w:rsidR="00D75715" w:rsidRPr="00226400">
        <w:t xml:space="preserve"> </w:t>
      </w:r>
      <w:r w:rsidR="009A298C">
        <w:t>Sustainable Development Goals</w:t>
      </w:r>
      <w:r w:rsidR="009A298C" w:rsidRPr="00226400">
        <w:t xml:space="preserve"> </w:t>
      </w:r>
      <w:r w:rsidR="00D75715">
        <w:t>would require</w:t>
      </w:r>
      <w:r w:rsidR="00D75715" w:rsidRPr="00226400">
        <w:t xml:space="preserve"> </w:t>
      </w:r>
      <w:r w:rsidR="00A41A7B" w:rsidRPr="00226400">
        <w:t xml:space="preserve">massive investments </w:t>
      </w:r>
      <w:r w:rsidR="000A3EFB">
        <w:t>from</w:t>
      </w:r>
      <w:r w:rsidR="000A3EFB" w:rsidRPr="00226400">
        <w:t xml:space="preserve"> </w:t>
      </w:r>
      <w:r w:rsidR="00A41A7B" w:rsidRPr="00226400">
        <w:t xml:space="preserve">developing countries. </w:t>
      </w:r>
      <w:r w:rsidR="00D15FAA">
        <w:t>However,</w:t>
      </w:r>
      <w:r w:rsidR="00D15FAA" w:rsidRPr="00226400">
        <w:t xml:space="preserve"> </w:t>
      </w:r>
      <w:r w:rsidR="00A41A7B" w:rsidRPr="00226400">
        <w:t xml:space="preserve">it was not clear where the money would originate. </w:t>
      </w:r>
      <w:r w:rsidR="00EE4542" w:rsidRPr="00226400">
        <w:t>South</w:t>
      </w:r>
      <w:r w:rsidR="00EE4542">
        <w:t>-</w:t>
      </w:r>
      <w:r w:rsidR="00A41A7B" w:rsidRPr="00226400">
        <w:t xml:space="preserve">South cooperation would become more important in that regard. </w:t>
      </w:r>
    </w:p>
    <w:p w:rsidR="00A41A7B" w:rsidRPr="00226400" w:rsidRDefault="00C4720F" w:rsidP="00C4720F">
      <w:pPr>
        <w:pStyle w:val="SingleTxtG"/>
      </w:pPr>
      <w:r w:rsidRPr="00226400">
        <w:t>55.</w:t>
      </w:r>
      <w:r w:rsidRPr="00226400">
        <w:tab/>
      </w:r>
      <w:r w:rsidR="00A41A7B" w:rsidRPr="00226400">
        <w:t xml:space="preserve">Mr. Woodward added that there was an implicit link between the </w:t>
      </w:r>
      <w:r w:rsidR="009A298C">
        <w:t>Sustainable Development Goals</w:t>
      </w:r>
      <w:r w:rsidR="002E2032">
        <w:t xml:space="preserve"> </w:t>
      </w:r>
      <w:r w:rsidR="00A41A7B" w:rsidRPr="00226400">
        <w:t>and discrimination, as the underlying goal was to leave no one behind. The universality of the goal was a helpful step towards non-discrimination. Equally important was the move from anti-poverty policies as charity to anti-poverty policies as a human right.</w:t>
      </w:r>
      <w:r w:rsidR="007C4A70">
        <w:t xml:space="preserve"> </w:t>
      </w:r>
      <w:r w:rsidR="00A41A7B" w:rsidRPr="00226400">
        <w:t xml:space="preserve">That constituted an important shift of perception. Such </w:t>
      </w:r>
      <w:r w:rsidR="00EE4542">
        <w:t xml:space="preserve">a </w:t>
      </w:r>
      <w:r w:rsidR="00EE4542" w:rsidRPr="00226400">
        <w:t>human</w:t>
      </w:r>
      <w:r w:rsidR="00EE4542">
        <w:t>-</w:t>
      </w:r>
      <w:r w:rsidR="00A41A7B" w:rsidRPr="00226400">
        <w:t xml:space="preserve">rights based approach meant in </w:t>
      </w:r>
      <w:r w:rsidR="00EE4542" w:rsidRPr="00226400">
        <w:t>practi</w:t>
      </w:r>
      <w:r w:rsidR="00EE4542">
        <w:t>ce</w:t>
      </w:r>
      <w:r w:rsidR="00EE4542" w:rsidRPr="00226400">
        <w:t xml:space="preserve"> </w:t>
      </w:r>
      <w:r w:rsidR="00A41A7B" w:rsidRPr="00226400">
        <w:t xml:space="preserve">that one had to rethink the current development model. Economics was about </w:t>
      </w:r>
      <w:r w:rsidR="00EE4542" w:rsidRPr="00226400">
        <w:t>maximi</w:t>
      </w:r>
      <w:r w:rsidR="00EE4542">
        <w:t>zi</w:t>
      </w:r>
      <w:r w:rsidR="00EE4542" w:rsidRPr="00226400">
        <w:t xml:space="preserve">ng </w:t>
      </w:r>
      <w:r w:rsidR="00A41A7B" w:rsidRPr="00226400">
        <w:t>production, but that approach had</w:t>
      </w:r>
      <w:r w:rsidR="00EE4542">
        <w:t>,</w:t>
      </w:r>
      <w:r w:rsidR="00A41A7B" w:rsidRPr="00226400">
        <w:t xml:space="preserve"> for example</w:t>
      </w:r>
      <w:r w:rsidR="00EE4542">
        <w:t>,</w:t>
      </w:r>
      <w:r w:rsidR="00A41A7B" w:rsidRPr="00226400">
        <w:t xml:space="preserve"> not considered environmental effects. The </w:t>
      </w:r>
      <w:r w:rsidR="00EE4542">
        <w:t>Goals</w:t>
      </w:r>
      <w:r w:rsidR="00EE4542" w:rsidRPr="00226400">
        <w:t xml:space="preserve"> </w:t>
      </w:r>
      <w:r w:rsidR="00A41A7B" w:rsidRPr="00226400">
        <w:t xml:space="preserve">would present an alternative approach. </w:t>
      </w:r>
    </w:p>
    <w:p w:rsidR="00A41A7B" w:rsidRPr="00953E7E" w:rsidRDefault="00A41A7B" w:rsidP="00C4720F">
      <w:pPr>
        <w:pStyle w:val="HChG"/>
      </w:pPr>
      <w:r w:rsidRPr="00953E7E">
        <w:tab/>
        <w:t>VI.</w:t>
      </w:r>
      <w:r w:rsidRPr="00953E7E">
        <w:tab/>
        <w:t>Fi</w:t>
      </w:r>
      <w:r w:rsidR="00226400" w:rsidRPr="00953E7E">
        <w:t>nal statements</w:t>
      </w:r>
    </w:p>
    <w:p w:rsidR="00A41A7B" w:rsidRPr="00226400" w:rsidRDefault="00C4720F" w:rsidP="00C4720F">
      <w:pPr>
        <w:pStyle w:val="SingleTxtG"/>
      </w:pPr>
      <w:r w:rsidRPr="00226400">
        <w:t>56.</w:t>
      </w:r>
      <w:r w:rsidRPr="00226400">
        <w:tab/>
      </w:r>
      <w:r w:rsidR="00A41A7B" w:rsidRPr="00226400">
        <w:t xml:space="preserve">The </w:t>
      </w:r>
      <w:r w:rsidR="00EE4542">
        <w:t>r</w:t>
      </w:r>
      <w:r w:rsidR="00EE4542" w:rsidRPr="00226400">
        <w:t xml:space="preserve">epresentative </w:t>
      </w:r>
      <w:r w:rsidR="00A41A7B" w:rsidRPr="00226400">
        <w:t xml:space="preserve">of Mexico, on behalf of his delegation and </w:t>
      </w:r>
      <w:r w:rsidR="00EE4542">
        <w:t xml:space="preserve">the </w:t>
      </w:r>
      <w:r w:rsidR="00A41A7B" w:rsidRPr="00226400">
        <w:t>delegations of Argentina, Brazil, Colombia, Costa Rica, Guatemala, Paraguay and Uruguay</w:t>
      </w:r>
      <w:r w:rsidR="00EE4542">
        <w:t>,</w:t>
      </w:r>
      <w:r w:rsidR="00A41A7B" w:rsidRPr="00226400">
        <w:t xml:space="preserve"> reiterated the commitment of their respective countries to the effective implementation of the Durban Declaration and Programme of Action. He noted that the effective fight against racism, racial discrimination, xenophobia and related intolerance </w:t>
      </w:r>
      <w:r w:rsidR="00EE4542" w:rsidRPr="00226400">
        <w:t>requir</w:t>
      </w:r>
      <w:r w:rsidR="00EE4542">
        <w:t>ed</w:t>
      </w:r>
      <w:r w:rsidR="00EE4542" w:rsidRPr="00226400">
        <w:t xml:space="preserve"> </w:t>
      </w:r>
      <w:r w:rsidR="00A41A7B" w:rsidRPr="00226400">
        <w:t xml:space="preserve">the implementation of laws and concrete, specific and measurable national policies. He further reiterated the support of </w:t>
      </w:r>
      <w:r w:rsidR="00EE4542" w:rsidRPr="00226400">
        <w:t>th</w:t>
      </w:r>
      <w:r w:rsidR="00EE4542">
        <w:t>e</w:t>
      </w:r>
      <w:r w:rsidR="00EE4542" w:rsidRPr="00226400">
        <w:t xml:space="preserve"> </w:t>
      </w:r>
      <w:r w:rsidR="00A41A7B" w:rsidRPr="00226400">
        <w:t xml:space="preserve">respective countries </w:t>
      </w:r>
      <w:r w:rsidR="00EE4542">
        <w:t>for</w:t>
      </w:r>
      <w:r w:rsidR="00EE4542" w:rsidRPr="00226400">
        <w:t xml:space="preserve"> </w:t>
      </w:r>
      <w:r w:rsidR="00A41A7B" w:rsidRPr="00226400">
        <w:t xml:space="preserve">the International Decade for </w:t>
      </w:r>
      <w:r w:rsidR="007A57D9">
        <w:t>P</w:t>
      </w:r>
      <w:r w:rsidR="007A57D9" w:rsidRPr="00226400">
        <w:t xml:space="preserve">eople </w:t>
      </w:r>
      <w:r w:rsidR="00A41A7B" w:rsidRPr="00226400">
        <w:t xml:space="preserve">of African Descent and their commitment to the full implementation of the programme of activities </w:t>
      </w:r>
      <w:r w:rsidR="00EE4542">
        <w:t xml:space="preserve">for </w:t>
      </w:r>
      <w:r w:rsidR="00EE4542">
        <w:lastRenderedPageBreak/>
        <w:t xml:space="preserve">the implementation </w:t>
      </w:r>
      <w:r w:rsidR="00A41A7B" w:rsidRPr="00226400">
        <w:t xml:space="preserve">of the Decade, </w:t>
      </w:r>
      <w:r w:rsidR="00EE4542">
        <w:t xml:space="preserve">in accordance with </w:t>
      </w:r>
      <w:r w:rsidR="00A41A7B" w:rsidRPr="00226400">
        <w:t xml:space="preserve">General Assembly resolution 69/16. He </w:t>
      </w:r>
      <w:r w:rsidR="00EE4542" w:rsidRPr="00226400">
        <w:t>emphasiz</w:t>
      </w:r>
      <w:r w:rsidR="00EE4542">
        <w:t>ed</w:t>
      </w:r>
      <w:r w:rsidR="00EE4542" w:rsidRPr="00226400">
        <w:t xml:space="preserve"> </w:t>
      </w:r>
      <w:r w:rsidR="00A41A7B" w:rsidRPr="00226400">
        <w:t xml:space="preserve">that as part of </w:t>
      </w:r>
      <w:r w:rsidR="00EE4542" w:rsidRPr="00226400">
        <w:t>th</w:t>
      </w:r>
      <w:r w:rsidR="00EE4542">
        <w:t>at</w:t>
      </w:r>
      <w:r w:rsidR="00EE4542" w:rsidRPr="00226400">
        <w:t xml:space="preserve"> </w:t>
      </w:r>
      <w:r w:rsidR="00A41A7B" w:rsidRPr="00226400">
        <w:t xml:space="preserve">commitment some countries in Latin America </w:t>
      </w:r>
      <w:r w:rsidR="00EE4542" w:rsidRPr="00226400">
        <w:t>h</w:t>
      </w:r>
      <w:r w:rsidR="00EE4542">
        <w:t>ad</w:t>
      </w:r>
      <w:r w:rsidR="00EE4542" w:rsidRPr="00226400">
        <w:t xml:space="preserve"> </w:t>
      </w:r>
      <w:r w:rsidR="00A41A7B" w:rsidRPr="00226400">
        <w:t>already developed national plans for the implementation of the international decade and noted with satisfaction the organization in Brasilia of the first regional conference on the Decade.</w:t>
      </w:r>
    </w:p>
    <w:p w:rsidR="00A41A7B" w:rsidRPr="00226400" w:rsidRDefault="00C4720F" w:rsidP="00C4720F">
      <w:pPr>
        <w:pStyle w:val="SingleTxtG"/>
      </w:pPr>
      <w:r w:rsidRPr="00226400">
        <w:t>57.</w:t>
      </w:r>
      <w:r w:rsidRPr="00226400">
        <w:tab/>
      </w:r>
      <w:r w:rsidR="00A41A7B" w:rsidRPr="00226400">
        <w:t xml:space="preserve">With reference to the forum for people of African descent, he recalled that </w:t>
      </w:r>
      <w:r w:rsidR="00EE4542" w:rsidRPr="00226400">
        <w:t>th</w:t>
      </w:r>
      <w:r w:rsidR="00EE4542">
        <w:t>e</w:t>
      </w:r>
      <w:r w:rsidR="00EE4542" w:rsidRPr="00226400">
        <w:t xml:space="preserve"> </w:t>
      </w:r>
      <w:r w:rsidR="00A41A7B" w:rsidRPr="00226400">
        <w:t xml:space="preserve">forum should serve as a mechanism of broad consultation and inclusive participation of all people of African descent and should fall within one of the existing Durban follow-up mechanisms. In </w:t>
      </w:r>
      <w:r w:rsidR="00EE4542" w:rsidRPr="00226400">
        <w:t>th</w:t>
      </w:r>
      <w:r w:rsidR="00EE4542">
        <w:t>at</w:t>
      </w:r>
      <w:r w:rsidR="00EE4542" w:rsidRPr="00226400">
        <w:t xml:space="preserve"> </w:t>
      </w:r>
      <w:r w:rsidR="00A41A7B" w:rsidRPr="00226400">
        <w:t xml:space="preserve">regard, he highlighted the efficiency of the </w:t>
      </w:r>
      <w:r w:rsidR="00206A97">
        <w:t>Working Group</w:t>
      </w:r>
      <w:r w:rsidR="00206A97" w:rsidRPr="00226400">
        <w:t xml:space="preserve"> </w:t>
      </w:r>
      <w:r w:rsidR="00A41A7B" w:rsidRPr="00226400">
        <w:t xml:space="preserve">during the present session. He suggested, in </w:t>
      </w:r>
      <w:r w:rsidR="00206A97" w:rsidRPr="00226400">
        <w:t>th</w:t>
      </w:r>
      <w:r w:rsidR="00206A97">
        <w:t>at</w:t>
      </w:r>
      <w:r w:rsidR="00206A97" w:rsidRPr="00226400">
        <w:t xml:space="preserve"> </w:t>
      </w:r>
      <w:r w:rsidR="00A41A7B" w:rsidRPr="00226400">
        <w:t xml:space="preserve">regard, the holding of informal consultations to discuss the possibility of transferring three days of </w:t>
      </w:r>
      <w:r w:rsidR="00206A97">
        <w:t>the Working Group</w:t>
      </w:r>
      <w:r w:rsidR="00206A97" w:rsidRPr="00226400">
        <w:t xml:space="preserve"> </w:t>
      </w:r>
      <w:r w:rsidR="00A41A7B" w:rsidRPr="00226400">
        <w:t xml:space="preserve">and the related </w:t>
      </w:r>
      <w:r w:rsidR="00C976F9">
        <w:t xml:space="preserve">budgetary </w:t>
      </w:r>
      <w:r w:rsidR="00A41A7B" w:rsidRPr="00226400">
        <w:t xml:space="preserve">resources to the </w:t>
      </w:r>
      <w:r w:rsidR="000A3EFB">
        <w:t>f</w:t>
      </w:r>
      <w:r w:rsidR="000A3EFB" w:rsidRPr="00226400">
        <w:t xml:space="preserve">orum </w:t>
      </w:r>
      <w:r w:rsidR="00A41A7B" w:rsidRPr="00226400">
        <w:t>for people of African descent.</w:t>
      </w:r>
    </w:p>
    <w:p w:rsidR="00A41A7B" w:rsidRPr="00953E7E" w:rsidRDefault="00A41A7B" w:rsidP="00C4720F">
      <w:pPr>
        <w:pStyle w:val="HChG"/>
      </w:pPr>
      <w:r w:rsidRPr="00953E7E">
        <w:tab/>
        <w:t>VII.</w:t>
      </w:r>
      <w:r w:rsidRPr="00953E7E">
        <w:tab/>
        <w:t>Conclusions and recommendations</w:t>
      </w:r>
    </w:p>
    <w:p w:rsidR="00A41A7B" w:rsidRPr="00953E7E" w:rsidRDefault="00A41A7B" w:rsidP="00C4720F">
      <w:pPr>
        <w:pStyle w:val="H1G"/>
      </w:pPr>
      <w:r w:rsidRPr="00953E7E">
        <w:tab/>
        <w:t>A.</w:t>
      </w:r>
      <w:r w:rsidRPr="00953E7E">
        <w:tab/>
        <w:t xml:space="preserve">Implementation of the </w:t>
      </w:r>
      <w:r w:rsidR="00730290" w:rsidRPr="00953E7E">
        <w:t xml:space="preserve">programme </w:t>
      </w:r>
      <w:r w:rsidRPr="00953E7E">
        <w:t xml:space="preserve">of </w:t>
      </w:r>
      <w:r w:rsidR="00730290" w:rsidRPr="00953E7E">
        <w:t xml:space="preserve">activities for the implementation </w:t>
      </w:r>
      <w:r w:rsidRPr="00953E7E">
        <w:t>of the International Decade for People of African Descent</w:t>
      </w:r>
    </w:p>
    <w:p w:rsidR="0014428A" w:rsidRPr="00CD2343" w:rsidRDefault="00C4720F" w:rsidP="00C4720F">
      <w:pPr>
        <w:pStyle w:val="SingleTxtG"/>
      </w:pPr>
      <w:r w:rsidRPr="00CD2343">
        <w:t>58.</w:t>
      </w:r>
      <w:r w:rsidRPr="00CD2343">
        <w:tab/>
      </w:r>
      <w:r w:rsidR="00A41A7B" w:rsidRPr="00226400">
        <w:rPr>
          <w:b/>
        </w:rPr>
        <w:t>The Working Group</w:t>
      </w:r>
      <w:r w:rsidR="00B31115">
        <w:rPr>
          <w:b/>
        </w:rPr>
        <w:t>:</w:t>
      </w:r>
      <w:r w:rsidR="00A41A7B" w:rsidRPr="00226400">
        <w:rPr>
          <w:b/>
        </w:rPr>
        <w:t xml:space="preserve"> </w:t>
      </w:r>
    </w:p>
    <w:p w:rsidR="00A41A7B" w:rsidRPr="00C4720F" w:rsidRDefault="005B5FD6" w:rsidP="00C4720F">
      <w:pPr>
        <w:pStyle w:val="SingleTxtG"/>
        <w:ind w:firstLine="567"/>
        <w:rPr>
          <w:b/>
        </w:rPr>
      </w:pPr>
      <w:r>
        <w:t>(a)</w:t>
      </w:r>
      <w:r>
        <w:tab/>
      </w:r>
      <w:r w:rsidR="0014428A" w:rsidRPr="005B5FD6">
        <w:rPr>
          <w:b/>
        </w:rPr>
        <w:t xml:space="preserve">Invites </w:t>
      </w:r>
      <w:r w:rsidR="00206A97" w:rsidRPr="005B5FD6">
        <w:rPr>
          <w:b/>
        </w:rPr>
        <w:t xml:space="preserve">Member </w:t>
      </w:r>
      <w:r w:rsidR="00A41A7B" w:rsidRPr="005B5FD6">
        <w:rPr>
          <w:b/>
        </w:rPr>
        <w:t xml:space="preserve">States to implement the programme of activities </w:t>
      </w:r>
      <w:r w:rsidR="00206A97" w:rsidRPr="005B5FD6">
        <w:rPr>
          <w:b/>
        </w:rPr>
        <w:t xml:space="preserve">for the implementation </w:t>
      </w:r>
      <w:r w:rsidR="00A41A7B" w:rsidRPr="005B5FD6">
        <w:rPr>
          <w:b/>
        </w:rPr>
        <w:t>of the International Decade for People of African Descent</w:t>
      </w:r>
      <w:r w:rsidR="00606708" w:rsidRPr="005B5FD6">
        <w:rPr>
          <w:b/>
        </w:rPr>
        <w:t>,</w:t>
      </w:r>
      <w:r w:rsidR="00A41A7B" w:rsidRPr="005B5FD6">
        <w:rPr>
          <w:b/>
        </w:rPr>
        <w:t xml:space="preserve"> adopted by </w:t>
      </w:r>
      <w:r w:rsidR="00606708" w:rsidRPr="005B5FD6">
        <w:rPr>
          <w:b/>
        </w:rPr>
        <w:t xml:space="preserve">the General Assembly in its </w:t>
      </w:r>
      <w:r w:rsidR="00A41A7B" w:rsidRPr="005B5FD6">
        <w:rPr>
          <w:b/>
        </w:rPr>
        <w:t xml:space="preserve">resolution 69/16, and to consider the Decade as an opportunity to review the situation of people of African descent in their respective communities, analyse patterns of discrimination and raise awareness </w:t>
      </w:r>
      <w:r w:rsidR="00606708" w:rsidRPr="005B5FD6">
        <w:rPr>
          <w:b/>
        </w:rPr>
        <w:t xml:space="preserve">among </w:t>
      </w:r>
      <w:r w:rsidR="00A41A7B" w:rsidRPr="005B5FD6">
        <w:rPr>
          <w:b/>
        </w:rPr>
        <w:t>the general public of their contributions, including to global development. In this regard, the Working Group notes that it is important to collate recent, relevant and disaggregated data</w:t>
      </w:r>
      <w:r w:rsidR="00606708" w:rsidRPr="005B5FD6">
        <w:rPr>
          <w:b/>
        </w:rPr>
        <w:t>,</w:t>
      </w:r>
      <w:r w:rsidR="00A41A7B" w:rsidRPr="005B5FD6">
        <w:rPr>
          <w:b/>
        </w:rPr>
        <w:t xml:space="preserve"> as appropriate</w:t>
      </w:r>
      <w:r w:rsidR="00606708" w:rsidRPr="005B5FD6">
        <w:rPr>
          <w:b/>
        </w:rPr>
        <w:t>,</w:t>
      </w:r>
      <w:r w:rsidR="00A41A7B" w:rsidRPr="005B5FD6">
        <w:rPr>
          <w:b/>
        </w:rPr>
        <w:t xml:space="preserve"> to assess adequately </w:t>
      </w:r>
      <w:r w:rsidR="00606708" w:rsidRPr="005B5FD6">
        <w:rPr>
          <w:b/>
        </w:rPr>
        <w:t xml:space="preserve">the </w:t>
      </w:r>
      <w:r w:rsidR="00A41A7B" w:rsidRPr="005B5FD6">
        <w:rPr>
          <w:b/>
        </w:rPr>
        <w:t>challenges faced by people of African descent</w:t>
      </w:r>
      <w:r w:rsidR="0014428A" w:rsidRPr="005B5FD6">
        <w:rPr>
          <w:b/>
        </w:rPr>
        <w:t xml:space="preserve">; </w:t>
      </w:r>
    </w:p>
    <w:p w:rsidR="00A41A7B" w:rsidRPr="00C4720F" w:rsidRDefault="005B5FD6" w:rsidP="00C4720F">
      <w:pPr>
        <w:pStyle w:val="SingleTxtG"/>
        <w:ind w:firstLine="567"/>
        <w:rPr>
          <w:b/>
        </w:rPr>
      </w:pPr>
      <w:r>
        <w:t>(b)</w:t>
      </w:r>
      <w:r>
        <w:tab/>
      </w:r>
      <w:r w:rsidR="0014428A" w:rsidRPr="00C4720F">
        <w:rPr>
          <w:b/>
        </w:rPr>
        <w:t>E</w:t>
      </w:r>
      <w:r w:rsidR="00606708" w:rsidRPr="00C4720F">
        <w:rPr>
          <w:b/>
        </w:rPr>
        <w:t xml:space="preserve">ncourages </w:t>
      </w:r>
      <w:r w:rsidR="00A41A7B" w:rsidRPr="005B5FD6">
        <w:rPr>
          <w:b/>
        </w:rPr>
        <w:t xml:space="preserve">Member States to adopt and implement comprehensive public policies to further promote and protect the human rights of people of African descent as enshrined in international human rights instruments, including special measures, such as affirmative </w:t>
      </w:r>
      <w:r w:rsidR="00F54C44" w:rsidRPr="005B5FD6">
        <w:rPr>
          <w:b/>
        </w:rPr>
        <w:t>action</w:t>
      </w:r>
      <w:r w:rsidR="00A41A7B" w:rsidRPr="005B5FD6">
        <w:rPr>
          <w:b/>
        </w:rPr>
        <w:t>, where appropriate</w:t>
      </w:r>
      <w:r w:rsidR="00F54C44" w:rsidRPr="005B5FD6">
        <w:rPr>
          <w:b/>
        </w:rPr>
        <w:t>,</w:t>
      </w:r>
      <w:r w:rsidR="00A41A7B" w:rsidRPr="005B5FD6">
        <w:rPr>
          <w:b/>
        </w:rPr>
        <w:t xml:space="preserve"> with clear and sustainable objectives which increase the visibility of people of African descent and ensure their full, effective and equal participation in </w:t>
      </w:r>
      <w:r w:rsidR="00F54C44" w:rsidRPr="005B5FD6">
        <w:rPr>
          <w:b/>
        </w:rPr>
        <w:t>decision-</w:t>
      </w:r>
      <w:r w:rsidR="00A41A7B" w:rsidRPr="005B5FD6">
        <w:rPr>
          <w:b/>
        </w:rPr>
        <w:t>making processes</w:t>
      </w:r>
      <w:r w:rsidR="0014428A" w:rsidRPr="005B5FD6">
        <w:rPr>
          <w:b/>
        </w:rPr>
        <w:t>;</w:t>
      </w:r>
      <w:r w:rsidR="00A41A7B" w:rsidRPr="005B5FD6">
        <w:rPr>
          <w:b/>
        </w:rPr>
        <w:t xml:space="preserve"> </w:t>
      </w:r>
    </w:p>
    <w:p w:rsidR="00A41A7B" w:rsidRPr="00C4720F" w:rsidRDefault="005B5FD6" w:rsidP="00C4720F">
      <w:pPr>
        <w:pStyle w:val="SingleTxtG"/>
        <w:ind w:firstLine="567"/>
        <w:rPr>
          <w:b/>
        </w:rPr>
      </w:pPr>
      <w:r>
        <w:t>(c)</w:t>
      </w:r>
      <w:r>
        <w:tab/>
      </w:r>
      <w:r w:rsidR="0014428A" w:rsidRPr="00C4720F">
        <w:rPr>
          <w:b/>
        </w:rPr>
        <w:t xml:space="preserve">Also </w:t>
      </w:r>
      <w:r w:rsidR="00A41A7B" w:rsidRPr="00C4720F">
        <w:rPr>
          <w:b/>
        </w:rPr>
        <w:t xml:space="preserve">encourages Member States to put </w:t>
      </w:r>
      <w:r w:rsidR="00F54C44" w:rsidRPr="00C4720F">
        <w:rPr>
          <w:b/>
        </w:rPr>
        <w:t xml:space="preserve">into </w:t>
      </w:r>
      <w:r w:rsidR="00A41A7B" w:rsidRPr="00C4720F">
        <w:rPr>
          <w:b/>
        </w:rPr>
        <w:t xml:space="preserve">place or strengthen national mechanisms to combat racism, racial discrimination, xenophobia and related intolerance, with a focus on people of African descent, including through </w:t>
      </w:r>
      <w:r w:rsidR="00F54C44" w:rsidRPr="00C4720F">
        <w:rPr>
          <w:b/>
        </w:rPr>
        <w:t>awareness-</w:t>
      </w:r>
      <w:r w:rsidR="00A41A7B" w:rsidRPr="00C4720F">
        <w:rPr>
          <w:b/>
        </w:rPr>
        <w:t>raising campaigns</w:t>
      </w:r>
      <w:r w:rsidR="0014428A" w:rsidRPr="00C4720F">
        <w:rPr>
          <w:b/>
        </w:rPr>
        <w:t>;</w:t>
      </w:r>
      <w:r w:rsidR="00C3395E" w:rsidRPr="00C4720F">
        <w:rPr>
          <w:b/>
        </w:rPr>
        <w:t xml:space="preserve"> </w:t>
      </w:r>
    </w:p>
    <w:p w:rsidR="00A41A7B" w:rsidRPr="00C4720F" w:rsidRDefault="005B5FD6" w:rsidP="00C4720F">
      <w:pPr>
        <w:pStyle w:val="SingleTxtG"/>
        <w:ind w:firstLine="567"/>
        <w:rPr>
          <w:b/>
        </w:rPr>
      </w:pPr>
      <w:r>
        <w:t>(d)</w:t>
      </w:r>
      <w:r>
        <w:tab/>
      </w:r>
      <w:r w:rsidR="007A57D9" w:rsidRPr="00C4720F">
        <w:rPr>
          <w:b/>
        </w:rPr>
        <w:t>E</w:t>
      </w:r>
      <w:r w:rsidR="00A41A7B" w:rsidRPr="005B5FD6">
        <w:rPr>
          <w:b/>
        </w:rPr>
        <w:t xml:space="preserve">ncourages </w:t>
      </w:r>
      <w:r w:rsidR="00EA168A" w:rsidRPr="005B5FD6">
        <w:rPr>
          <w:b/>
        </w:rPr>
        <w:t xml:space="preserve">the Office of the High Commissioner for Human Rights </w:t>
      </w:r>
      <w:r w:rsidR="00A41A7B" w:rsidRPr="005B5FD6">
        <w:rPr>
          <w:b/>
        </w:rPr>
        <w:t xml:space="preserve">to liaise with regional organizations from all over the world, treaty bodies </w:t>
      </w:r>
      <w:r w:rsidR="00F54C44" w:rsidRPr="005B5FD6">
        <w:rPr>
          <w:b/>
        </w:rPr>
        <w:t xml:space="preserve">and the </w:t>
      </w:r>
      <w:r w:rsidR="00A41A7B" w:rsidRPr="005B5FD6">
        <w:rPr>
          <w:b/>
        </w:rPr>
        <w:t xml:space="preserve">special procedures of the </w:t>
      </w:r>
      <w:r w:rsidR="00EA168A" w:rsidRPr="005B5FD6">
        <w:rPr>
          <w:b/>
        </w:rPr>
        <w:t xml:space="preserve">Human Rights Council </w:t>
      </w:r>
      <w:r w:rsidR="00A41A7B" w:rsidRPr="005B5FD6">
        <w:rPr>
          <w:b/>
        </w:rPr>
        <w:t xml:space="preserve">to enable them to contribute to the effective implementation of the programme of activities </w:t>
      </w:r>
      <w:r w:rsidR="00F54C44" w:rsidRPr="005B5FD6">
        <w:rPr>
          <w:b/>
        </w:rPr>
        <w:t xml:space="preserve">for the implementation </w:t>
      </w:r>
      <w:r w:rsidR="00A41A7B" w:rsidRPr="005B5FD6">
        <w:rPr>
          <w:b/>
        </w:rPr>
        <w:t>of the Decade</w:t>
      </w:r>
      <w:r w:rsidR="0014428A" w:rsidRPr="005B5FD6">
        <w:rPr>
          <w:b/>
        </w:rPr>
        <w:t xml:space="preserve">; </w:t>
      </w:r>
    </w:p>
    <w:p w:rsidR="00A41A7B" w:rsidRPr="00C4720F" w:rsidRDefault="005B5FD6" w:rsidP="00C4720F">
      <w:pPr>
        <w:pStyle w:val="SingleTxtG"/>
        <w:ind w:firstLine="567"/>
        <w:rPr>
          <w:b/>
        </w:rPr>
      </w:pPr>
      <w:r>
        <w:t>(e)</w:t>
      </w:r>
      <w:r>
        <w:tab/>
      </w:r>
      <w:r w:rsidR="0014428A" w:rsidRPr="005B5FD6">
        <w:rPr>
          <w:b/>
        </w:rPr>
        <w:t xml:space="preserve">Invites </w:t>
      </w:r>
      <w:r w:rsidR="00EA168A" w:rsidRPr="005B5FD6">
        <w:rPr>
          <w:b/>
        </w:rPr>
        <w:t xml:space="preserve">the Office </w:t>
      </w:r>
      <w:r w:rsidR="00A41A7B" w:rsidRPr="005B5FD6">
        <w:rPr>
          <w:b/>
        </w:rPr>
        <w:t xml:space="preserve">to enhance its cooperation with international and national media organizations, business, academia, civil society </w:t>
      </w:r>
      <w:r w:rsidR="00F54C44" w:rsidRPr="005B5FD6">
        <w:rPr>
          <w:b/>
        </w:rPr>
        <w:t xml:space="preserve">organizations </w:t>
      </w:r>
      <w:r w:rsidR="00A41A7B" w:rsidRPr="005B5FD6">
        <w:rPr>
          <w:b/>
        </w:rPr>
        <w:t xml:space="preserve">and other stakeholders to increase visibility and awareness </w:t>
      </w:r>
      <w:r w:rsidR="00F54C44" w:rsidRPr="005B5FD6">
        <w:rPr>
          <w:b/>
        </w:rPr>
        <w:t xml:space="preserve">of </w:t>
      </w:r>
      <w:r w:rsidR="00A41A7B" w:rsidRPr="005B5FD6">
        <w:rPr>
          <w:b/>
        </w:rPr>
        <w:t>the Decade</w:t>
      </w:r>
      <w:r w:rsidR="0014428A" w:rsidRPr="005B5FD6">
        <w:rPr>
          <w:b/>
        </w:rPr>
        <w:t>;</w:t>
      </w:r>
    </w:p>
    <w:p w:rsidR="00A41A7B" w:rsidRPr="00C4720F" w:rsidRDefault="005B5FD6" w:rsidP="00C4720F">
      <w:pPr>
        <w:pStyle w:val="SingleTxtG"/>
        <w:ind w:firstLine="567"/>
        <w:rPr>
          <w:b/>
        </w:rPr>
      </w:pPr>
      <w:r>
        <w:t>(f)</w:t>
      </w:r>
      <w:r>
        <w:tab/>
      </w:r>
      <w:r w:rsidR="0014428A" w:rsidRPr="005B5FD6">
        <w:rPr>
          <w:b/>
        </w:rPr>
        <w:t xml:space="preserve">Notes </w:t>
      </w:r>
      <w:r w:rsidR="00A41A7B" w:rsidRPr="005B5FD6">
        <w:rPr>
          <w:b/>
        </w:rPr>
        <w:t xml:space="preserve">with appreciation that the first regional meeting on the </w:t>
      </w:r>
      <w:r w:rsidR="0014428A" w:rsidRPr="005B5FD6">
        <w:rPr>
          <w:b/>
        </w:rPr>
        <w:t>Decade</w:t>
      </w:r>
      <w:r w:rsidR="00A41A7B" w:rsidRPr="005B5FD6">
        <w:rPr>
          <w:b/>
        </w:rPr>
        <w:t xml:space="preserve">, the </w:t>
      </w:r>
      <w:r w:rsidR="005440D7" w:rsidRPr="005B5FD6">
        <w:rPr>
          <w:b/>
        </w:rPr>
        <w:t xml:space="preserve">Regional Meeting for </w:t>
      </w:r>
      <w:r w:rsidR="00A41A7B" w:rsidRPr="005B5FD6">
        <w:rPr>
          <w:b/>
        </w:rPr>
        <w:t>Latin America and the Caribbean, will take place in Brasilia on 3 and 4 December 2015</w:t>
      </w:r>
      <w:r w:rsidR="0014428A" w:rsidRPr="005B5FD6">
        <w:rPr>
          <w:b/>
        </w:rPr>
        <w:t>;</w:t>
      </w:r>
    </w:p>
    <w:p w:rsidR="00A41A7B" w:rsidRPr="00C4720F" w:rsidRDefault="005B5FD6" w:rsidP="00C4720F">
      <w:pPr>
        <w:pStyle w:val="SingleTxtG"/>
        <w:ind w:firstLine="567"/>
        <w:rPr>
          <w:b/>
        </w:rPr>
      </w:pPr>
      <w:r>
        <w:lastRenderedPageBreak/>
        <w:t>(g)</w:t>
      </w:r>
      <w:r>
        <w:tab/>
      </w:r>
      <w:r w:rsidR="00D931EA" w:rsidRPr="005B5FD6">
        <w:rPr>
          <w:b/>
        </w:rPr>
        <w:t xml:space="preserve">Encourages </w:t>
      </w:r>
      <w:r w:rsidR="00A41A7B" w:rsidRPr="005B5FD6">
        <w:rPr>
          <w:b/>
        </w:rPr>
        <w:t xml:space="preserve">all </w:t>
      </w:r>
      <w:r w:rsidR="000A3EFB" w:rsidRPr="005B5FD6">
        <w:rPr>
          <w:b/>
        </w:rPr>
        <w:t xml:space="preserve">Member </w:t>
      </w:r>
      <w:r w:rsidR="00A41A7B" w:rsidRPr="005B5FD6">
        <w:rPr>
          <w:b/>
        </w:rPr>
        <w:t>States, intergovernmental and non-governmental organizations, private institutions and individuals</w:t>
      </w:r>
      <w:r w:rsidR="003D600B" w:rsidRPr="005B5FD6">
        <w:rPr>
          <w:b/>
        </w:rPr>
        <w:t>,</w:t>
      </w:r>
      <w:r w:rsidR="00A41A7B" w:rsidRPr="005B5FD6">
        <w:rPr>
          <w:b/>
        </w:rPr>
        <w:t xml:space="preserve"> as well as other donors in a position to do so, to contribute generously to the </w:t>
      </w:r>
      <w:r w:rsidR="00D60A02" w:rsidRPr="005B5FD6">
        <w:rPr>
          <w:b/>
        </w:rPr>
        <w:t xml:space="preserve">Trust Fund </w:t>
      </w:r>
      <w:r w:rsidR="00A41A7B" w:rsidRPr="005B5FD6">
        <w:rPr>
          <w:b/>
        </w:rPr>
        <w:t xml:space="preserve">for the programme </w:t>
      </w:r>
      <w:r w:rsidR="007A57D9" w:rsidRPr="005B5FD6">
        <w:rPr>
          <w:b/>
        </w:rPr>
        <w:t xml:space="preserve">of activities </w:t>
      </w:r>
      <w:r w:rsidR="00A41A7B" w:rsidRPr="005B5FD6">
        <w:rPr>
          <w:b/>
        </w:rPr>
        <w:t xml:space="preserve">for the Decade, with a view to contributing to </w:t>
      </w:r>
      <w:r w:rsidR="007A57D9" w:rsidRPr="005B5FD6">
        <w:rPr>
          <w:b/>
        </w:rPr>
        <w:t xml:space="preserve">its </w:t>
      </w:r>
      <w:r w:rsidR="00A41A7B" w:rsidRPr="005B5FD6">
        <w:rPr>
          <w:b/>
        </w:rPr>
        <w:t>successful implementation</w:t>
      </w:r>
      <w:r w:rsidR="0014428A" w:rsidRPr="005B5FD6">
        <w:rPr>
          <w:b/>
        </w:rPr>
        <w:t xml:space="preserve">; </w:t>
      </w:r>
    </w:p>
    <w:p w:rsidR="00A41A7B" w:rsidRPr="00C4720F" w:rsidRDefault="00E0250A" w:rsidP="00C4720F">
      <w:pPr>
        <w:pStyle w:val="SingleTxtG"/>
        <w:ind w:firstLine="567"/>
        <w:rPr>
          <w:b/>
        </w:rPr>
      </w:pPr>
      <w:r w:rsidRPr="00C4720F">
        <w:t>(h)</w:t>
      </w:r>
      <w:r w:rsidR="005B5FD6">
        <w:tab/>
      </w:r>
      <w:r w:rsidR="00A41A7B" w:rsidRPr="005B5FD6">
        <w:rPr>
          <w:b/>
        </w:rPr>
        <w:t xml:space="preserve">Notes with appreciation the efforts undertaken by </w:t>
      </w:r>
      <w:r w:rsidR="00EA168A" w:rsidRPr="005B5FD6">
        <w:rPr>
          <w:b/>
        </w:rPr>
        <w:t xml:space="preserve">the Office </w:t>
      </w:r>
      <w:r w:rsidR="00A41A7B" w:rsidRPr="005B5FD6">
        <w:rPr>
          <w:b/>
        </w:rPr>
        <w:t xml:space="preserve">to launch an information campaign </w:t>
      </w:r>
      <w:r w:rsidR="00D60A02" w:rsidRPr="005B5FD6">
        <w:rPr>
          <w:b/>
        </w:rPr>
        <w:t>to</w:t>
      </w:r>
      <w:r w:rsidR="00A41A7B" w:rsidRPr="005B5FD6">
        <w:rPr>
          <w:b/>
        </w:rPr>
        <w:t xml:space="preserve"> </w:t>
      </w:r>
      <w:r w:rsidR="00D60A02" w:rsidRPr="005B5FD6">
        <w:rPr>
          <w:b/>
        </w:rPr>
        <w:t xml:space="preserve">promote </w:t>
      </w:r>
      <w:r w:rsidR="00A41A7B" w:rsidRPr="005B5FD6">
        <w:rPr>
          <w:b/>
        </w:rPr>
        <w:t xml:space="preserve">the Decade and </w:t>
      </w:r>
      <w:r w:rsidR="00D60A02" w:rsidRPr="005B5FD6">
        <w:rPr>
          <w:b/>
        </w:rPr>
        <w:t xml:space="preserve">build </w:t>
      </w:r>
      <w:r w:rsidR="00A41A7B" w:rsidRPr="005B5FD6">
        <w:rPr>
          <w:b/>
        </w:rPr>
        <w:t>support</w:t>
      </w:r>
      <w:r w:rsidR="00D60A02" w:rsidRPr="005B5FD6">
        <w:rPr>
          <w:b/>
        </w:rPr>
        <w:t>,</w:t>
      </w:r>
      <w:r w:rsidR="007C4A70" w:rsidRPr="005B5FD6">
        <w:rPr>
          <w:b/>
        </w:rPr>
        <w:t xml:space="preserve"> </w:t>
      </w:r>
      <w:r w:rsidR="00A41A7B" w:rsidRPr="005B5FD6">
        <w:rPr>
          <w:b/>
        </w:rPr>
        <w:t>and encourages the Department of Public Information of the Secretariat, in collaboration with the United Nations Educational, Scientific and Cultural Organization</w:t>
      </w:r>
      <w:r w:rsidR="00103419" w:rsidRPr="005B5FD6">
        <w:rPr>
          <w:b/>
        </w:rPr>
        <w:t xml:space="preserve"> and</w:t>
      </w:r>
      <w:r w:rsidR="00A41A7B" w:rsidRPr="005B5FD6">
        <w:rPr>
          <w:b/>
        </w:rPr>
        <w:t xml:space="preserve"> the Office of the United Nations High Commissioner for Human Rights, through its information offices</w:t>
      </w:r>
      <w:r w:rsidR="00103419" w:rsidRPr="005B5FD6">
        <w:rPr>
          <w:b/>
        </w:rPr>
        <w:t>,</w:t>
      </w:r>
      <w:r w:rsidR="00A41A7B" w:rsidRPr="005B5FD6">
        <w:rPr>
          <w:b/>
        </w:rPr>
        <w:t xml:space="preserve"> to further implement para 29 (c) of the </w:t>
      </w:r>
      <w:r w:rsidR="00D60A02" w:rsidRPr="005B5FD6">
        <w:rPr>
          <w:b/>
        </w:rPr>
        <w:t xml:space="preserve">programme </w:t>
      </w:r>
      <w:r w:rsidR="00A41A7B" w:rsidRPr="005B5FD6">
        <w:rPr>
          <w:b/>
        </w:rPr>
        <w:t xml:space="preserve">of </w:t>
      </w:r>
      <w:r w:rsidR="00D60A02" w:rsidRPr="005B5FD6">
        <w:rPr>
          <w:b/>
        </w:rPr>
        <w:t>activities</w:t>
      </w:r>
      <w:r w:rsidR="007A57D9" w:rsidRPr="005B5FD6">
        <w:rPr>
          <w:b/>
        </w:rPr>
        <w:t>,</w:t>
      </w:r>
      <w:r w:rsidR="00D60A02" w:rsidRPr="005B5FD6">
        <w:rPr>
          <w:b/>
        </w:rPr>
        <w:t xml:space="preserve"> </w:t>
      </w:r>
      <w:r w:rsidR="00A41A7B" w:rsidRPr="005B5FD6">
        <w:rPr>
          <w:b/>
        </w:rPr>
        <w:t xml:space="preserve">which requests </w:t>
      </w:r>
      <w:r w:rsidR="00436E42" w:rsidRPr="005B5FD6">
        <w:rPr>
          <w:b/>
        </w:rPr>
        <w:t xml:space="preserve">the Department, </w:t>
      </w:r>
      <w:r w:rsidR="00A41A7B" w:rsidRPr="005B5FD6">
        <w:rPr>
          <w:b/>
        </w:rPr>
        <w:t xml:space="preserve">UNESCO and the </w:t>
      </w:r>
      <w:r w:rsidR="00436E42" w:rsidRPr="005B5FD6">
        <w:rPr>
          <w:b/>
        </w:rPr>
        <w:t xml:space="preserve">Office </w:t>
      </w:r>
      <w:r w:rsidR="00A41A7B" w:rsidRPr="005B5FD6">
        <w:rPr>
          <w:b/>
        </w:rPr>
        <w:t>and regional and subregional organizations to launch an awareness-raising campaign to inform the general public of the history, contributions, including to global development, challenges, contemporary experiences and situation of human rights of people of African descent</w:t>
      </w:r>
      <w:r w:rsidR="007A57D9" w:rsidRPr="005B5FD6">
        <w:rPr>
          <w:b/>
        </w:rPr>
        <w:t>, and,</w:t>
      </w:r>
      <w:r w:rsidR="00A41A7B" w:rsidRPr="005B5FD6">
        <w:rPr>
          <w:b/>
        </w:rPr>
        <w:t xml:space="preserve"> </w:t>
      </w:r>
      <w:r w:rsidR="007A57D9" w:rsidRPr="005B5FD6">
        <w:rPr>
          <w:b/>
        </w:rPr>
        <w:t xml:space="preserve">in </w:t>
      </w:r>
      <w:r w:rsidR="00436E42" w:rsidRPr="005B5FD6">
        <w:rPr>
          <w:b/>
        </w:rPr>
        <w:t xml:space="preserve">that </w:t>
      </w:r>
      <w:r w:rsidR="00A41A7B" w:rsidRPr="005B5FD6">
        <w:rPr>
          <w:b/>
        </w:rPr>
        <w:t xml:space="preserve">connection, encourages them to continue </w:t>
      </w:r>
      <w:r w:rsidR="00436E42" w:rsidRPr="005B5FD6">
        <w:rPr>
          <w:b/>
        </w:rPr>
        <w:t xml:space="preserve">organizing </w:t>
      </w:r>
      <w:r w:rsidR="00A41A7B" w:rsidRPr="005B5FD6">
        <w:rPr>
          <w:b/>
        </w:rPr>
        <w:t>public events for the promotion of the Decade, including in connection with Human Rights Day, 10 December</w:t>
      </w:r>
      <w:r w:rsidR="0014428A" w:rsidRPr="005B5FD6">
        <w:rPr>
          <w:b/>
        </w:rPr>
        <w:t>;</w:t>
      </w:r>
    </w:p>
    <w:p w:rsidR="00A41A7B" w:rsidRPr="00C4720F" w:rsidRDefault="0014428A" w:rsidP="00C4720F">
      <w:pPr>
        <w:pStyle w:val="SingleTxtG"/>
        <w:ind w:firstLine="567"/>
        <w:rPr>
          <w:b/>
        </w:rPr>
      </w:pPr>
      <w:r w:rsidRPr="005B5FD6">
        <w:t>(</w:t>
      </w:r>
      <w:proofErr w:type="spellStart"/>
      <w:r w:rsidRPr="005B5FD6">
        <w:t>i</w:t>
      </w:r>
      <w:proofErr w:type="spellEnd"/>
      <w:r w:rsidRPr="005B5FD6">
        <w:t>)</w:t>
      </w:r>
      <w:r w:rsidR="005B5FD6">
        <w:tab/>
      </w:r>
      <w:r w:rsidR="00A41A7B" w:rsidRPr="005B5FD6">
        <w:rPr>
          <w:b/>
        </w:rPr>
        <w:t xml:space="preserve">Decides to include as a standing item in its annual sessions the implementation of the </w:t>
      </w:r>
      <w:r w:rsidR="00436E42" w:rsidRPr="005B5FD6">
        <w:rPr>
          <w:b/>
        </w:rPr>
        <w:t xml:space="preserve">programme </w:t>
      </w:r>
      <w:r w:rsidR="00A41A7B" w:rsidRPr="005B5FD6">
        <w:rPr>
          <w:b/>
        </w:rPr>
        <w:t xml:space="preserve">of </w:t>
      </w:r>
      <w:r w:rsidR="00436E42" w:rsidRPr="005B5FD6">
        <w:rPr>
          <w:b/>
        </w:rPr>
        <w:t xml:space="preserve">activities </w:t>
      </w:r>
      <w:r w:rsidR="00A41A7B" w:rsidRPr="005B5FD6">
        <w:rPr>
          <w:b/>
        </w:rPr>
        <w:t xml:space="preserve">for </w:t>
      </w:r>
      <w:r w:rsidR="00436E42" w:rsidRPr="005B5FD6">
        <w:rPr>
          <w:b/>
        </w:rPr>
        <w:t xml:space="preserve">implementation </w:t>
      </w:r>
      <w:r w:rsidR="00A41A7B" w:rsidRPr="005B5FD6">
        <w:rPr>
          <w:b/>
        </w:rPr>
        <w:t xml:space="preserve">the </w:t>
      </w:r>
      <w:r w:rsidR="00436E42" w:rsidRPr="005B5FD6">
        <w:rPr>
          <w:b/>
        </w:rPr>
        <w:t>International Decade for People of African Descent</w:t>
      </w:r>
      <w:r w:rsidR="00A41A7B" w:rsidRPr="005B5FD6">
        <w:rPr>
          <w:b/>
        </w:rPr>
        <w:t>.</w:t>
      </w:r>
    </w:p>
    <w:p w:rsidR="00A41A7B" w:rsidRPr="005B5FD6" w:rsidRDefault="00A41A7B" w:rsidP="00C4720F">
      <w:pPr>
        <w:pStyle w:val="H1G"/>
      </w:pPr>
      <w:r w:rsidRPr="005B5FD6">
        <w:tab/>
        <w:t>B.</w:t>
      </w:r>
      <w:r w:rsidRPr="005B5FD6">
        <w:tab/>
      </w:r>
      <w:r w:rsidR="00062B85" w:rsidRPr="005B5FD6">
        <w:t xml:space="preserve">Preparations for </w:t>
      </w:r>
      <w:r w:rsidR="00CB4FF3" w:rsidRPr="005B5FD6">
        <w:t xml:space="preserve">the commemoration of </w:t>
      </w:r>
      <w:r w:rsidRPr="005B5FD6">
        <w:t xml:space="preserve">the </w:t>
      </w:r>
      <w:r w:rsidR="00062B85" w:rsidRPr="005B5FD6">
        <w:t xml:space="preserve">fifteenth </w:t>
      </w:r>
      <w:r w:rsidRPr="005B5FD6">
        <w:t xml:space="preserve">anniversary of the adoption of the </w:t>
      </w:r>
      <w:r w:rsidR="009F456F" w:rsidRPr="005B5FD6">
        <w:t>Durban Declaration and Programme of Action</w:t>
      </w:r>
    </w:p>
    <w:p w:rsidR="00A41A7B" w:rsidRPr="00C4720F" w:rsidRDefault="00C4720F" w:rsidP="00C4720F">
      <w:pPr>
        <w:pStyle w:val="SingleTxtG"/>
        <w:rPr>
          <w:b/>
        </w:rPr>
      </w:pPr>
      <w:r w:rsidRPr="00C4720F">
        <w:t>59.</w:t>
      </w:r>
      <w:r w:rsidRPr="00C4720F">
        <w:tab/>
      </w:r>
      <w:r w:rsidR="005125EA" w:rsidRPr="00C4720F">
        <w:rPr>
          <w:b/>
        </w:rPr>
        <w:t>T</w:t>
      </w:r>
      <w:r w:rsidR="00A41A7B" w:rsidRPr="00C4720F">
        <w:rPr>
          <w:b/>
        </w:rPr>
        <w:t xml:space="preserve">he Working Group reaffirms that the Durban Declaration and Programme of Action </w:t>
      </w:r>
      <w:r w:rsidR="00D931EA" w:rsidRPr="00C4720F">
        <w:rPr>
          <w:b/>
        </w:rPr>
        <w:t xml:space="preserve">provide </w:t>
      </w:r>
      <w:r w:rsidR="00A41A7B" w:rsidRPr="00C4720F">
        <w:rPr>
          <w:b/>
        </w:rPr>
        <w:t xml:space="preserve">a comprehensive </w:t>
      </w:r>
      <w:r w:rsidR="00D931EA" w:rsidRPr="00C4720F">
        <w:rPr>
          <w:b/>
        </w:rPr>
        <w:t xml:space="preserve">United Nations </w:t>
      </w:r>
      <w:r w:rsidR="00A41A7B" w:rsidRPr="00C4720F">
        <w:rPr>
          <w:b/>
        </w:rPr>
        <w:t>framework and a solid foundation for combating racism, racial discrimination, xenophobia and related intolerance</w:t>
      </w:r>
      <w:r w:rsidR="00D931EA" w:rsidRPr="00C4720F">
        <w:rPr>
          <w:b/>
        </w:rPr>
        <w:t>,</w:t>
      </w:r>
      <w:r w:rsidR="00A41A7B" w:rsidRPr="00C4720F">
        <w:rPr>
          <w:b/>
        </w:rPr>
        <w:t xml:space="preserve"> and recalls paragraph 20 of General Assembly resolution 69/162 </w:t>
      </w:r>
      <w:r w:rsidR="00D931EA" w:rsidRPr="00C4720F">
        <w:rPr>
          <w:b/>
        </w:rPr>
        <w:t xml:space="preserve">in which the Assembly calls </w:t>
      </w:r>
      <w:r w:rsidR="00A41A7B" w:rsidRPr="00C4720F">
        <w:rPr>
          <w:b/>
        </w:rPr>
        <w:t>upon the Human Rights Council to commence preparations for the commemoration of the fifteenth anniversary of the adoption of the Durban Declaration and Programme of Action, including through the Intergovernmental Working Group on the Effective Implementation of the Durban Declaration and Programme of Action. In this regard, the Working Group:</w:t>
      </w:r>
    </w:p>
    <w:p w:rsidR="00A41A7B" w:rsidRPr="006F6DA7" w:rsidRDefault="00B31115" w:rsidP="00C4720F">
      <w:pPr>
        <w:pStyle w:val="SingleTxtG"/>
        <w:ind w:firstLine="567"/>
        <w:rPr>
          <w:b/>
        </w:rPr>
      </w:pPr>
      <w:r w:rsidRPr="00B31115">
        <w:rPr>
          <w:bCs/>
        </w:rPr>
        <w:t>(a)</w:t>
      </w:r>
      <w:r w:rsidR="005B5FD6">
        <w:rPr>
          <w:bCs/>
        </w:rPr>
        <w:tab/>
      </w:r>
      <w:r w:rsidR="00D931EA" w:rsidRPr="006F6DA7">
        <w:rPr>
          <w:b/>
        </w:rPr>
        <w:t xml:space="preserve">Recommends </w:t>
      </w:r>
      <w:r w:rsidR="00175F90" w:rsidRPr="006F6DA7">
        <w:rPr>
          <w:b/>
        </w:rPr>
        <w:t xml:space="preserve">to </w:t>
      </w:r>
      <w:r w:rsidR="00A41A7B" w:rsidRPr="006F6DA7">
        <w:rPr>
          <w:b/>
        </w:rPr>
        <w:t xml:space="preserve">the President of the </w:t>
      </w:r>
      <w:r w:rsidR="00175F90" w:rsidRPr="006F6DA7">
        <w:rPr>
          <w:b/>
        </w:rPr>
        <w:t xml:space="preserve">Human Rights Council </w:t>
      </w:r>
      <w:r w:rsidR="00A41A7B" w:rsidRPr="006F6DA7">
        <w:rPr>
          <w:b/>
        </w:rPr>
        <w:t xml:space="preserve">that in 2016, on the occasion of the </w:t>
      </w:r>
      <w:r w:rsidR="00175F90" w:rsidRPr="006F6DA7">
        <w:rPr>
          <w:b/>
        </w:rPr>
        <w:t xml:space="preserve">fifteenth </w:t>
      </w:r>
      <w:r w:rsidR="00A41A7B" w:rsidRPr="006F6DA7">
        <w:rPr>
          <w:b/>
        </w:rPr>
        <w:t xml:space="preserve">anniversary of the </w:t>
      </w:r>
      <w:r w:rsidR="00AA1C91" w:rsidRPr="00C4720F">
        <w:rPr>
          <w:b/>
        </w:rPr>
        <w:t>Durban Declaration and Programme of Action</w:t>
      </w:r>
      <w:r w:rsidR="00A41A7B" w:rsidRPr="006F6DA7">
        <w:rPr>
          <w:b/>
        </w:rPr>
        <w:t xml:space="preserve">, the focus and the theme of the annual commemoration of the </w:t>
      </w:r>
      <w:r w:rsidR="00175F90" w:rsidRPr="006F6DA7">
        <w:rPr>
          <w:b/>
        </w:rPr>
        <w:t xml:space="preserve">International Day for </w:t>
      </w:r>
      <w:r w:rsidR="00A41A7B" w:rsidRPr="006F6DA7">
        <w:rPr>
          <w:b/>
        </w:rPr>
        <w:t xml:space="preserve">the </w:t>
      </w:r>
      <w:r w:rsidR="00175F90" w:rsidRPr="006F6DA7">
        <w:rPr>
          <w:b/>
        </w:rPr>
        <w:t xml:space="preserve">Elimination </w:t>
      </w:r>
      <w:r w:rsidR="00A41A7B" w:rsidRPr="006F6DA7">
        <w:rPr>
          <w:b/>
        </w:rPr>
        <w:t xml:space="preserve">of </w:t>
      </w:r>
      <w:r w:rsidR="00175F90" w:rsidRPr="006F6DA7">
        <w:rPr>
          <w:b/>
        </w:rPr>
        <w:t xml:space="preserve">Racial Discrimination </w:t>
      </w:r>
      <w:r w:rsidR="00A41A7B" w:rsidRPr="006F6DA7">
        <w:rPr>
          <w:b/>
        </w:rPr>
        <w:t xml:space="preserve">be on the assessment of the implementation of the </w:t>
      </w:r>
      <w:r w:rsidR="00AA1C91" w:rsidRPr="00C4720F">
        <w:rPr>
          <w:b/>
        </w:rPr>
        <w:t>Durban Declaration and Programme of Action</w:t>
      </w:r>
      <w:r w:rsidR="00A41A7B" w:rsidRPr="006F6DA7">
        <w:rPr>
          <w:b/>
        </w:rPr>
        <w:t xml:space="preserve"> over the past 15 years, including identifying achievements, challenges and good practices. In </w:t>
      </w:r>
      <w:r w:rsidR="00D931EA" w:rsidRPr="006F6DA7">
        <w:rPr>
          <w:b/>
        </w:rPr>
        <w:t xml:space="preserve">that </w:t>
      </w:r>
      <w:r w:rsidR="00A41A7B" w:rsidRPr="006F6DA7">
        <w:rPr>
          <w:b/>
        </w:rPr>
        <w:t xml:space="preserve">regard, consideration should be given to inviting </w:t>
      </w:r>
      <w:r w:rsidR="00D931EA" w:rsidRPr="006F6DA7">
        <w:rPr>
          <w:b/>
        </w:rPr>
        <w:t xml:space="preserve">the </w:t>
      </w:r>
      <w:r w:rsidR="002E6C48" w:rsidRPr="006F6DA7">
        <w:rPr>
          <w:b/>
        </w:rPr>
        <w:t xml:space="preserve">chairs </w:t>
      </w:r>
      <w:r w:rsidR="00A41A7B" w:rsidRPr="006F6DA7">
        <w:rPr>
          <w:b/>
        </w:rPr>
        <w:t xml:space="preserve">of all the follow-up mechanisms </w:t>
      </w:r>
      <w:r w:rsidR="00D931EA" w:rsidRPr="006F6DA7">
        <w:rPr>
          <w:b/>
        </w:rPr>
        <w:t xml:space="preserve">to the Durban Declaration and </w:t>
      </w:r>
      <w:r w:rsidR="00D931EA" w:rsidRPr="00C4720F">
        <w:rPr>
          <w:b/>
        </w:rPr>
        <w:t xml:space="preserve">Programme of Action </w:t>
      </w:r>
      <w:r w:rsidR="00A41A7B" w:rsidRPr="006F6DA7">
        <w:rPr>
          <w:b/>
        </w:rPr>
        <w:t xml:space="preserve">and the relevant human rights bodies and mechanisms, such as the Special Rapporteur on contemporary forms of racism, racial discrimination, xenophobia and related intolerance, the Special Rapporteur on </w:t>
      </w:r>
      <w:r w:rsidR="00D931EA" w:rsidRPr="006F6DA7">
        <w:rPr>
          <w:b/>
        </w:rPr>
        <w:t xml:space="preserve">contemporary forms </w:t>
      </w:r>
      <w:r w:rsidR="00A41A7B" w:rsidRPr="006F6DA7">
        <w:rPr>
          <w:b/>
        </w:rPr>
        <w:t xml:space="preserve">of </w:t>
      </w:r>
      <w:r w:rsidR="00D931EA" w:rsidRPr="006F6DA7">
        <w:rPr>
          <w:b/>
        </w:rPr>
        <w:t>slavery</w:t>
      </w:r>
      <w:r w:rsidR="00A41A7B" w:rsidRPr="006F6DA7">
        <w:rPr>
          <w:b/>
        </w:rPr>
        <w:t xml:space="preserve"> and representatives of the </w:t>
      </w:r>
      <w:r w:rsidR="00E56447" w:rsidRPr="006F6DA7">
        <w:rPr>
          <w:b/>
        </w:rPr>
        <w:t>Committee on the Elimination of Racial Discrimination</w:t>
      </w:r>
      <w:r w:rsidR="00603036" w:rsidRPr="006F6DA7">
        <w:rPr>
          <w:b/>
        </w:rPr>
        <w:t>;</w:t>
      </w:r>
    </w:p>
    <w:p w:rsidR="00123422" w:rsidRDefault="00317226" w:rsidP="00C4720F">
      <w:pPr>
        <w:pStyle w:val="SingleTxtG"/>
        <w:ind w:firstLine="567"/>
      </w:pPr>
      <w:r w:rsidRPr="006F6DA7">
        <w:t>(b)</w:t>
      </w:r>
      <w:r w:rsidR="006F6DA7" w:rsidRPr="006F6DA7">
        <w:tab/>
      </w:r>
      <w:r w:rsidR="00175F90">
        <w:rPr>
          <w:b/>
        </w:rPr>
        <w:t>R</w:t>
      </w:r>
      <w:r w:rsidR="00175F90" w:rsidRPr="00226400">
        <w:rPr>
          <w:b/>
        </w:rPr>
        <w:t xml:space="preserve">ecognizes </w:t>
      </w:r>
      <w:r w:rsidR="00A41A7B" w:rsidRPr="00226400">
        <w:rPr>
          <w:b/>
        </w:rPr>
        <w:t xml:space="preserve">the importance of the involvement of </w:t>
      </w:r>
      <w:r w:rsidR="00175F90">
        <w:rPr>
          <w:b/>
        </w:rPr>
        <w:t>non-governmental</w:t>
      </w:r>
      <w:r w:rsidR="002E2032">
        <w:rPr>
          <w:b/>
        </w:rPr>
        <w:t xml:space="preserve"> </w:t>
      </w:r>
      <w:r w:rsidR="00175F90">
        <w:rPr>
          <w:b/>
        </w:rPr>
        <w:t>organizations</w:t>
      </w:r>
      <w:r w:rsidR="00175F90" w:rsidRPr="00226400">
        <w:rPr>
          <w:b/>
        </w:rPr>
        <w:t xml:space="preserve"> </w:t>
      </w:r>
      <w:r w:rsidR="00A41A7B" w:rsidRPr="00226400">
        <w:rPr>
          <w:b/>
        </w:rPr>
        <w:t xml:space="preserve">in the observance of the </w:t>
      </w:r>
      <w:r w:rsidR="00175F90">
        <w:rPr>
          <w:b/>
        </w:rPr>
        <w:t>fifteenth</w:t>
      </w:r>
      <w:r w:rsidR="00175F90" w:rsidRPr="00226400">
        <w:rPr>
          <w:b/>
        </w:rPr>
        <w:t xml:space="preserve"> </w:t>
      </w:r>
      <w:r w:rsidR="00A41A7B" w:rsidRPr="00226400">
        <w:rPr>
          <w:b/>
        </w:rPr>
        <w:t>anniversary of the Durban Declaration and Programme of Action</w:t>
      </w:r>
      <w:r w:rsidR="003F7A0D">
        <w:rPr>
          <w:b/>
        </w:rPr>
        <w:t>,</w:t>
      </w:r>
      <w:r w:rsidR="00A41A7B" w:rsidRPr="00226400">
        <w:rPr>
          <w:b/>
        </w:rPr>
        <w:t xml:space="preserve"> and invites </w:t>
      </w:r>
      <w:r w:rsidR="000A3EFB">
        <w:rPr>
          <w:b/>
        </w:rPr>
        <w:t xml:space="preserve">Member </w:t>
      </w:r>
      <w:r w:rsidR="00A41A7B" w:rsidRPr="00226400">
        <w:rPr>
          <w:b/>
        </w:rPr>
        <w:t xml:space="preserve">States, intergovernmental organizations and other actors to consider providing support </w:t>
      </w:r>
      <w:r w:rsidR="000A3EFB">
        <w:rPr>
          <w:b/>
        </w:rPr>
        <w:t>to enable non-</w:t>
      </w:r>
      <w:r w:rsidR="000A3EFB">
        <w:rPr>
          <w:b/>
        </w:rPr>
        <w:lastRenderedPageBreak/>
        <w:t xml:space="preserve">governmental organizations to </w:t>
      </w:r>
      <w:r w:rsidR="003F7A0D" w:rsidRPr="00226400">
        <w:rPr>
          <w:b/>
        </w:rPr>
        <w:t>organiz</w:t>
      </w:r>
      <w:r w:rsidR="000A3EFB">
        <w:rPr>
          <w:b/>
        </w:rPr>
        <w:t>e</w:t>
      </w:r>
      <w:r w:rsidR="003F7A0D" w:rsidRPr="00226400">
        <w:rPr>
          <w:b/>
        </w:rPr>
        <w:t xml:space="preserve"> </w:t>
      </w:r>
      <w:r w:rsidR="00A41A7B" w:rsidRPr="00226400">
        <w:rPr>
          <w:b/>
        </w:rPr>
        <w:t xml:space="preserve">and </w:t>
      </w:r>
      <w:r w:rsidR="000A3EFB" w:rsidRPr="00226400">
        <w:rPr>
          <w:b/>
        </w:rPr>
        <w:t>participa</w:t>
      </w:r>
      <w:r w:rsidR="000A3EFB">
        <w:rPr>
          <w:b/>
        </w:rPr>
        <w:t>te</w:t>
      </w:r>
      <w:r w:rsidR="000A3EFB" w:rsidRPr="00226400">
        <w:rPr>
          <w:b/>
        </w:rPr>
        <w:t xml:space="preserve"> </w:t>
      </w:r>
      <w:r w:rsidR="00A41A7B" w:rsidRPr="00226400">
        <w:rPr>
          <w:b/>
        </w:rPr>
        <w:t xml:space="preserve">in the activities of the </w:t>
      </w:r>
      <w:r w:rsidR="00175F90">
        <w:rPr>
          <w:b/>
        </w:rPr>
        <w:t>fifteenth</w:t>
      </w:r>
      <w:r w:rsidR="00175F90" w:rsidRPr="00226400">
        <w:rPr>
          <w:b/>
        </w:rPr>
        <w:t xml:space="preserve"> </w:t>
      </w:r>
      <w:r w:rsidR="00A41A7B" w:rsidRPr="00226400">
        <w:rPr>
          <w:b/>
        </w:rPr>
        <w:t>anniversary</w:t>
      </w:r>
      <w:r>
        <w:rPr>
          <w:b/>
        </w:rPr>
        <w:t>;</w:t>
      </w:r>
      <w:r w:rsidR="00A41A7B" w:rsidRPr="00226400">
        <w:rPr>
          <w:b/>
        </w:rPr>
        <w:t xml:space="preserve"> </w:t>
      </w:r>
    </w:p>
    <w:p w:rsidR="00A41A7B" w:rsidRPr="00C4720F" w:rsidRDefault="00317226" w:rsidP="00C4720F">
      <w:pPr>
        <w:pStyle w:val="SingleTxtG"/>
        <w:ind w:firstLine="567"/>
        <w:rPr>
          <w:b/>
        </w:rPr>
      </w:pPr>
      <w:r>
        <w:t>(c)</w:t>
      </w:r>
      <w:r w:rsidR="006F6DA7">
        <w:tab/>
      </w:r>
      <w:r w:rsidR="006F6DA7">
        <w:rPr>
          <w:b/>
        </w:rPr>
        <w:t>I</w:t>
      </w:r>
      <w:r w:rsidRPr="00226400">
        <w:rPr>
          <w:b/>
        </w:rPr>
        <w:t xml:space="preserve">nvites </w:t>
      </w:r>
      <w:r w:rsidR="00A41A7B" w:rsidRPr="00226400">
        <w:rPr>
          <w:b/>
        </w:rPr>
        <w:t xml:space="preserve">relevant stakeholders, including </w:t>
      </w:r>
      <w:r w:rsidR="003F7A0D">
        <w:rPr>
          <w:b/>
        </w:rPr>
        <w:t>non-governmental organizations</w:t>
      </w:r>
      <w:r w:rsidR="00A41A7B" w:rsidRPr="00226400">
        <w:rPr>
          <w:b/>
        </w:rPr>
        <w:t>, to participate fully in the com</w:t>
      </w:r>
      <w:r w:rsidR="00A41A7B" w:rsidRPr="00B31115">
        <w:rPr>
          <w:b/>
        </w:rPr>
        <w:t xml:space="preserve">memoration of the </w:t>
      </w:r>
      <w:r w:rsidRPr="00B31115">
        <w:rPr>
          <w:b/>
        </w:rPr>
        <w:t xml:space="preserve">fifteenth </w:t>
      </w:r>
      <w:r w:rsidR="00A41A7B" w:rsidRPr="00B31115">
        <w:rPr>
          <w:b/>
        </w:rPr>
        <w:t>anniversary of the adoption of the Durban Declaration</w:t>
      </w:r>
      <w:r w:rsidR="00A41A7B" w:rsidRPr="00226400">
        <w:rPr>
          <w:b/>
        </w:rPr>
        <w:t xml:space="preserve"> and Programme of Action.</w:t>
      </w:r>
      <w:r w:rsidR="00B94787">
        <w:rPr>
          <w:b/>
        </w:rPr>
        <w:t xml:space="preserve"> </w:t>
      </w:r>
    </w:p>
    <w:p w:rsidR="00A41A7B" w:rsidRPr="00CD2343" w:rsidRDefault="00C4720F" w:rsidP="00C4720F">
      <w:pPr>
        <w:pStyle w:val="SingleTxtG"/>
      </w:pPr>
      <w:r w:rsidRPr="00CD2343">
        <w:t>60.</w:t>
      </w:r>
      <w:r w:rsidRPr="00CD2343">
        <w:tab/>
      </w:r>
      <w:r w:rsidR="00A41A7B" w:rsidRPr="00B31115">
        <w:rPr>
          <w:b/>
        </w:rPr>
        <w:t xml:space="preserve">The Working Group </w:t>
      </w:r>
      <w:r w:rsidR="00A41A7B" w:rsidRPr="00226400">
        <w:rPr>
          <w:b/>
        </w:rPr>
        <w:t>highlights the importance of increasing public support for the Durban Declaration and Programme of Action and the involvement of relevant stakeholders in its realization. In that regard the Working Group</w:t>
      </w:r>
      <w:r w:rsidR="00A41A7B" w:rsidRPr="00CD2343">
        <w:t>:</w:t>
      </w:r>
    </w:p>
    <w:p w:rsidR="00A41A7B" w:rsidRPr="00226400" w:rsidRDefault="00317226" w:rsidP="00C4720F">
      <w:pPr>
        <w:pStyle w:val="SingleTxtG"/>
        <w:ind w:firstLine="567"/>
        <w:rPr>
          <w:b/>
        </w:rPr>
      </w:pPr>
      <w:r>
        <w:t>(a)</w:t>
      </w:r>
      <w:r w:rsidR="006F6DA7">
        <w:tab/>
      </w:r>
      <w:r w:rsidR="00603036" w:rsidRPr="00226400">
        <w:rPr>
          <w:b/>
        </w:rPr>
        <w:t xml:space="preserve">Invites </w:t>
      </w:r>
      <w:r w:rsidR="00A41A7B" w:rsidRPr="00226400">
        <w:rPr>
          <w:b/>
        </w:rPr>
        <w:t xml:space="preserve">Member States, international and regional organizations, civil society and other stakeholders to organize various initiatives to commemorate the </w:t>
      </w:r>
      <w:r>
        <w:rPr>
          <w:b/>
        </w:rPr>
        <w:t>fifteenth</w:t>
      </w:r>
      <w:r w:rsidRPr="00226400">
        <w:rPr>
          <w:b/>
        </w:rPr>
        <w:t xml:space="preserve"> </w:t>
      </w:r>
      <w:r w:rsidR="00A41A7B" w:rsidRPr="00226400">
        <w:rPr>
          <w:b/>
        </w:rPr>
        <w:t xml:space="preserve">anniversary of the adoption of the Durban Declaration and Programme of Action </w:t>
      </w:r>
      <w:r w:rsidR="00542F21">
        <w:rPr>
          <w:b/>
        </w:rPr>
        <w:t>that have</w:t>
      </w:r>
      <w:r w:rsidR="00A41A7B" w:rsidRPr="00226400">
        <w:rPr>
          <w:b/>
        </w:rPr>
        <w:t xml:space="preserve"> high visibility </w:t>
      </w:r>
      <w:r w:rsidR="00542F21">
        <w:rPr>
          <w:b/>
        </w:rPr>
        <w:t>and</w:t>
      </w:r>
      <w:r w:rsidR="00542F21" w:rsidRPr="00226400">
        <w:rPr>
          <w:b/>
        </w:rPr>
        <w:t xml:space="preserve"> </w:t>
      </w:r>
      <w:r w:rsidR="00123422">
        <w:rPr>
          <w:b/>
        </w:rPr>
        <w:t xml:space="preserve">that </w:t>
      </w:r>
      <w:r w:rsidR="00A41A7B" w:rsidRPr="00226400">
        <w:rPr>
          <w:b/>
        </w:rPr>
        <w:t>celebrate positive developments, address remaining challenges and are aimed at effectively increasing awareness at all levels;</w:t>
      </w:r>
    </w:p>
    <w:p w:rsidR="00A41A7B" w:rsidRPr="00226400" w:rsidRDefault="00317226" w:rsidP="00C4720F">
      <w:pPr>
        <w:pStyle w:val="SingleTxtG"/>
        <w:ind w:firstLine="567"/>
        <w:rPr>
          <w:b/>
        </w:rPr>
      </w:pPr>
      <w:r>
        <w:t>(b)</w:t>
      </w:r>
      <w:r w:rsidR="006F6DA7">
        <w:tab/>
      </w:r>
      <w:r w:rsidR="00603036" w:rsidRPr="00226400">
        <w:rPr>
          <w:b/>
        </w:rPr>
        <w:t xml:space="preserve">Encourages </w:t>
      </w:r>
      <w:r w:rsidR="00A41A7B" w:rsidRPr="00226400">
        <w:rPr>
          <w:b/>
        </w:rPr>
        <w:t>the timely creation of a web</w:t>
      </w:r>
      <w:r w:rsidR="00542F21">
        <w:rPr>
          <w:b/>
        </w:rPr>
        <w:t xml:space="preserve"> </w:t>
      </w:r>
      <w:r w:rsidR="00A41A7B" w:rsidRPr="00226400">
        <w:rPr>
          <w:b/>
        </w:rPr>
        <w:t xml:space="preserve">page devoted to the commemoration of the </w:t>
      </w:r>
      <w:r w:rsidR="00FA0A5B">
        <w:rPr>
          <w:b/>
        </w:rPr>
        <w:t>fifteenth</w:t>
      </w:r>
      <w:r w:rsidR="00FA0A5B" w:rsidRPr="00226400">
        <w:rPr>
          <w:b/>
        </w:rPr>
        <w:t xml:space="preserve"> </w:t>
      </w:r>
      <w:r w:rsidR="00A41A7B" w:rsidRPr="00226400">
        <w:rPr>
          <w:b/>
        </w:rPr>
        <w:t>anniversary of the adoption of the Durban Declaration and Programme of Action, at www.un.org. The web</w:t>
      </w:r>
      <w:r w:rsidR="006C5C23">
        <w:rPr>
          <w:b/>
        </w:rPr>
        <w:t xml:space="preserve"> </w:t>
      </w:r>
      <w:r w:rsidR="00A41A7B" w:rsidRPr="00226400">
        <w:rPr>
          <w:b/>
        </w:rPr>
        <w:t xml:space="preserve">page on the </w:t>
      </w:r>
      <w:r w:rsidR="00FA0A5B">
        <w:rPr>
          <w:b/>
        </w:rPr>
        <w:t>fifteenth</w:t>
      </w:r>
      <w:r w:rsidR="00A41A7B" w:rsidRPr="00226400">
        <w:rPr>
          <w:b/>
        </w:rPr>
        <w:t xml:space="preserve"> anniversary should also contain links to the websites of the World Conference against Racism, Racial Discrimination, Xenophobia and Related Intolerance of 2001</w:t>
      </w:r>
      <w:r w:rsidR="002A798C">
        <w:rPr>
          <w:b/>
        </w:rPr>
        <w:t>,</w:t>
      </w:r>
      <w:r w:rsidR="00A41A7B" w:rsidRPr="00226400">
        <w:rPr>
          <w:b/>
        </w:rPr>
        <w:t xml:space="preserve"> the Durban Review Conference</w:t>
      </w:r>
      <w:r w:rsidR="002A798C">
        <w:rPr>
          <w:b/>
        </w:rPr>
        <w:t>,</w:t>
      </w:r>
      <w:r w:rsidR="00A41A7B" w:rsidRPr="00226400">
        <w:rPr>
          <w:b/>
        </w:rPr>
        <w:t xml:space="preserve"> the </w:t>
      </w:r>
      <w:r w:rsidR="002A798C">
        <w:rPr>
          <w:b/>
        </w:rPr>
        <w:t>tenth</w:t>
      </w:r>
      <w:r w:rsidR="002A798C" w:rsidRPr="00226400">
        <w:rPr>
          <w:b/>
        </w:rPr>
        <w:t xml:space="preserve"> </w:t>
      </w:r>
      <w:r w:rsidR="00A41A7B" w:rsidRPr="00226400">
        <w:rPr>
          <w:b/>
        </w:rPr>
        <w:t xml:space="preserve">anniversary of the </w:t>
      </w:r>
      <w:r w:rsidR="00AA1C91" w:rsidRPr="00CD2343">
        <w:rPr>
          <w:b/>
          <w:bCs/>
        </w:rPr>
        <w:t>Durban Declaration and Programme of Action</w:t>
      </w:r>
      <w:r w:rsidR="00A41A7B" w:rsidRPr="00226400">
        <w:rPr>
          <w:b/>
        </w:rPr>
        <w:t xml:space="preserve"> and the International Decade </w:t>
      </w:r>
      <w:r w:rsidR="002A798C">
        <w:rPr>
          <w:b/>
        </w:rPr>
        <w:t>for People of African Descent</w:t>
      </w:r>
      <w:r w:rsidR="00527EE1">
        <w:rPr>
          <w:b/>
        </w:rPr>
        <w:t>;</w:t>
      </w:r>
      <w:r w:rsidR="00A41A7B" w:rsidRPr="00226400">
        <w:rPr>
          <w:b/>
        </w:rPr>
        <w:t xml:space="preserve"> </w:t>
      </w:r>
    </w:p>
    <w:p w:rsidR="00A41A7B" w:rsidRPr="00226400" w:rsidRDefault="00317226" w:rsidP="00C4720F">
      <w:pPr>
        <w:pStyle w:val="SingleTxtG"/>
        <w:ind w:firstLine="567"/>
        <w:rPr>
          <w:b/>
        </w:rPr>
      </w:pPr>
      <w:r>
        <w:t>(c)</w:t>
      </w:r>
      <w:r w:rsidR="006F6DA7">
        <w:tab/>
      </w:r>
      <w:r w:rsidR="00603036" w:rsidRPr="00226400">
        <w:rPr>
          <w:b/>
        </w:rPr>
        <w:t xml:space="preserve">Calls </w:t>
      </w:r>
      <w:r w:rsidR="00A41A7B" w:rsidRPr="00226400">
        <w:rPr>
          <w:b/>
        </w:rPr>
        <w:t xml:space="preserve">upon </w:t>
      </w:r>
      <w:r w:rsidR="006C4D0A">
        <w:rPr>
          <w:b/>
        </w:rPr>
        <w:t xml:space="preserve">the </w:t>
      </w:r>
      <w:r w:rsidR="006C4D0A" w:rsidRPr="006C4D0A">
        <w:rPr>
          <w:b/>
        </w:rPr>
        <w:t xml:space="preserve">Office </w:t>
      </w:r>
      <w:r w:rsidR="00A41A7B" w:rsidRPr="00226400">
        <w:rPr>
          <w:b/>
        </w:rPr>
        <w:t xml:space="preserve">to intensify efforts to widely distribute copies of and information about the Durban Declaration and Programme of Action and the </w:t>
      </w:r>
      <w:r w:rsidR="002A798C">
        <w:rPr>
          <w:b/>
        </w:rPr>
        <w:t>o</w:t>
      </w:r>
      <w:r w:rsidR="002A798C" w:rsidRPr="00226400">
        <w:rPr>
          <w:b/>
        </w:rPr>
        <w:t xml:space="preserve">utcome </w:t>
      </w:r>
      <w:r w:rsidR="002A798C">
        <w:rPr>
          <w:b/>
        </w:rPr>
        <w:t>d</w:t>
      </w:r>
      <w:r w:rsidR="002A798C" w:rsidRPr="00226400">
        <w:rPr>
          <w:b/>
        </w:rPr>
        <w:t xml:space="preserve">ocument </w:t>
      </w:r>
      <w:r w:rsidR="00A41A7B" w:rsidRPr="00226400">
        <w:rPr>
          <w:b/>
        </w:rPr>
        <w:t xml:space="preserve">of the Durban Review Conference, as well as the </w:t>
      </w:r>
      <w:r w:rsidR="00E04141" w:rsidRPr="00CD2343">
        <w:rPr>
          <w:b/>
          <w:bCs/>
        </w:rPr>
        <w:t>International Convention on the Elimination of All Forms of Racial Discrimination</w:t>
      </w:r>
      <w:r w:rsidR="00E04141">
        <w:rPr>
          <w:b/>
          <w:bCs/>
        </w:rPr>
        <w:t>,</w:t>
      </w:r>
      <w:r w:rsidR="00A41A7B" w:rsidRPr="00226400">
        <w:rPr>
          <w:b/>
        </w:rPr>
        <w:t xml:space="preserve"> including through the best use of the aforementioned website;</w:t>
      </w:r>
    </w:p>
    <w:p w:rsidR="00A41A7B" w:rsidRPr="00226400" w:rsidRDefault="00317226" w:rsidP="00C4720F">
      <w:pPr>
        <w:pStyle w:val="SingleTxtG"/>
        <w:ind w:firstLine="567"/>
        <w:rPr>
          <w:b/>
        </w:rPr>
      </w:pPr>
      <w:r>
        <w:t>(d)</w:t>
      </w:r>
      <w:r w:rsidR="006F6DA7">
        <w:tab/>
      </w:r>
      <w:r w:rsidR="00603036" w:rsidRPr="00226400">
        <w:rPr>
          <w:b/>
        </w:rPr>
        <w:t xml:space="preserve">Encourages </w:t>
      </w:r>
      <w:r w:rsidR="00EA168A">
        <w:rPr>
          <w:b/>
        </w:rPr>
        <w:t>the Office</w:t>
      </w:r>
      <w:r w:rsidR="00EA168A" w:rsidRPr="00226400">
        <w:rPr>
          <w:b/>
        </w:rPr>
        <w:t xml:space="preserve"> </w:t>
      </w:r>
      <w:r w:rsidR="00A41A7B" w:rsidRPr="00226400">
        <w:rPr>
          <w:b/>
        </w:rPr>
        <w:t>and the Department of Public Information to prepare</w:t>
      </w:r>
      <w:r w:rsidR="007C4A70">
        <w:rPr>
          <w:b/>
        </w:rPr>
        <w:t xml:space="preserve"> </w:t>
      </w:r>
      <w:r w:rsidR="00A41A7B" w:rsidRPr="00226400">
        <w:rPr>
          <w:b/>
        </w:rPr>
        <w:t xml:space="preserve">user-friendly materials </w:t>
      </w:r>
      <w:r w:rsidR="00123422">
        <w:rPr>
          <w:b/>
        </w:rPr>
        <w:t xml:space="preserve">containing information </w:t>
      </w:r>
      <w:r w:rsidR="00A41A7B" w:rsidRPr="00226400">
        <w:rPr>
          <w:b/>
        </w:rPr>
        <w:t>on the</w:t>
      </w:r>
      <w:r w:rsidR="00123422">
        <w:rPr>
          <w:b/>
        </w:rPr>
        <w:t xml:space="preserve"> commemoration of the</w:t>
      </w:r>
      <w:r w:rsidR="00A41A7B" w:rsidRPr="00226400">
        <w:rPr>
          <w:b/>
        </w:rPr>
        <w:t xml:space="preserve"> fifteenth anniversary of the adoption of the Durban Declaration and Programme of Action and widely disseminate </w:t>
      </w:r>
      <w:r w:rsidR="00E04141">
        <w:rPr>
          <w:b/>
        </w:rPr>
        <w:t>them</w:t>
      </w:r>
      <w:r w:rsidR="00A41A7B" w:rsidRPr="00226400">
        <w:rPr>
          <w:b/>
        </w:rPr>
        <w:t xml:space="preserve">, through </w:t>
      </w:r>
      <w:r w:rsidR="00E04141">
        <w:rPr>
          <w:b/>
        </w:rPr>
        <w:t xml:space="preserve">such </w:t>
      </w:r>
      <w:r w:rsidR="00A41A7B" w:rsidRPr="00226400">
        <w:rPr>
          <w:b/>
        </w:rPr>
        <w:t xml:space="preserve">means and structures as </w:t>
      </w:r>
      <w:r w:rsidR="00E04141">
        <w:rPr>
          <w:b/>
        </w:rPr>
        <w:t>United Nations</w:t>
      </w:r>
      <w:r w:rsidR="00E04141" w:rsidRPr="00226400">
        <w:rPr>
          <w:b/>
        </w:rPr>
        <w:t xml:space="preserve"> </w:t>
      </w:r>
      <w:r w:rsidR="00A41A7B" w:rsidRPr="00226400">
        <w:rPr>
          <w:b/>
        </w:rPr>
        <w:t>information centres;</w:t>
      </w:r>
    </w:p>
    <w:p w:rsidR="00A41A7B" w:rsidRPr="00226400" w:rsidRDefault="00317226" w:rsidP="00C4720F">
      <w:pPr>
        <w:pStyle w:val="SingleTxtG"/>
        <w:ind w:firstLine="567"/>
        <w:rPr>
          <w:b/>
        </w:rPr>
      </w:pPr>
      <w:r>
        <w:t>(</w:t>
      </w:r>
      <w:proofErr w:type="gramStart"/>
      <w:r>
        <w:t>e</w:t>
      </w:r>
      <w:proofErr w:type="gramEnd"/>
      <w:r>
        <w:t>)</w:t>
      </w:r>
      <w:r w:rsidR="006F6DA7">
        <w:tab/>
      </w:r>
      <w:r w:rsidR="00603036" w:rsidRPr="00226400">
        <w:rPr>
          <w:b/>
        </w:rPr>
        <w:t xml:space="preserve">Encourages </w:t>
      </w:r>
      <w:r w:rsidR="000A3EFB">
        <w:rPr>
          <w:b/>
        </w:rPr>
        <w:t xml:space="preserve">Member </w:t>
      </w:r>
      <w:r w:rsidR="00A41A7B" w:rsidRPr="00226400">
        <w:rPr>
          <w:b/>
        </w:rPr>
        <w:t xml:space="preserve">States to consider organizing events, including those of a cultural nature, related to the commemoration of the </w:t>
      </w:r>
      <w:r w:rsidR="006C5C23">
        <w:rPr>
          <w:b/>
        </w:rPr>
        <w:t>fifteenth</w:t>
      </w:r>
      <w:r w:rsidR="00A41A7B" w:rsidRPr="00226400">
        <w:rPr>
          <w:b/>
        </w:rPr>
        <w:t xml:space="preserve"> anniversary of the adoption of the Durban Declaration and Programme of Action</w:t>
      </w:r>
      <w:r w:rsidR="00403057" w:rsidRPr="00E329BE">
        <w:rPr>
          <w:b/>
        </w:rPr>
        <w:t>;</w:t>
      </w:r>
      <w:r w:rsidR="007C4A70">
        <w:rPr>
          <w:b/>
        </w:rPr>
        <w:t xml:space="preserve"> </w:t>
      </w:r>
    </w:p>
    <w:p w:rsidR="00A41A7B" w:rsidRPr="00CD2343" w:rsidRDefault="00E329BE" w:rsidP="00C4720F">
      <w:pPr>
        <w:pStyle w:val="SingleTxtG"/>
        <w:ind w:firstLine="567"/>
      </w:pPr>
      <w:r>
        <w:t>(f)</w:t>
      </w:r>
      <w:r w:rsidR="006F6DA7">
        <w:tab/>
      </w:r>
      <w:r>
        <w:rPr>
          <w:b/>
        </w:rPr>
        <w:t>E</w:t>
      </w:r>
      <w:r w:rsidRPr="00226400">
        <w:rPr>
          <w:b/>
        </w:rPr>
        <w:t xml:space="preserve">ncourages </w:t>
      </w:r>
      <w:r w:rsidR="00EA168A">
        <w:rPr>
          <w:b/>
        </w:rPr>
        <w:t>the Office</w:t>
      </w:r>
      <w:r w:rsidR="00EA168A" w:rsidRPr="00226400">
        <w:rPr>
          <w:b/>
        </w:rPr>
        <w:t xml:space="preserve"> </w:t>
      </w:r>
      <w:r w:rsidR="00A41A7B" w:rsidRPr="00226400">
        <w:rPr>
          <w:b/>
        </w:rPr>
        <w:t>to develop a multi-year programme of activities to provide for the renewed and strengthened outreach activities needed to inform and mobilize the global public in support of the Durban Declaration and Programme of Action and to strengthen awareness of the contribution that it has made in the struggle against racism, racial discrimination, xenophobia and related intolerance.</w:t>
      </w:r>
    </w:p>
    <w:p w:rsidR="00E329BE" w:rsidRPr="00C4720F" w:rsidRDefault="00A41A7B" w:rsidP="00C4720F">
      <w:pPr>
        <w:pStyle w:val="H1G"/>
      </w:pPr>
      <w:r w:rsidRPr="000A2DA2">
        <w:tab/>
      </w:r>
      <w:r w:rsidR="00226400" w:rsidRPr="000A2DA2">
        <w:t>C.</w:t>
      </w:r>
      <w:r w:rsidRPr="00C4720F">
        <w:tab/>
        <w:t>Racism and poverty</w:t>
      </w:r>
    </w:p>
    <w:p w:rsidR="00403057" w:rsidRPr="00C4720F" w:rsidRDefault="00C4720F" w:rsidP="00C4720F">
      <w:pPr>
        <w:pStyle w:val="SingleTxtG"/>
        <w:rPr>
          <w:b/>
        </w:rPr>
      </w:pPr>
      <w:r w:rsidRPr="00C4720F">
        <w:t>61.</w:t>
      </w:r>
      <w:r w:rsidRPr="00C4720F">
        <w:tab/>
      </w:r>
      <w:r w:rsidR="00403057" w:rsidRPr="00C4720F">
        <w:rPr>
          <w:b/>
        </w:rPr>
        <w:t>The Working Group:</w:t>
      </w:r>
    </w:p>
    <w:p w:rsidR="000945EF" w:rsidRPr="006F6DA7" w:rsidRDefault="0024632A" w:rsidP="00C4720F">
      <w:pPr>
        <w:pStyle w:val="SingleTxtG"/>
        <w:ind w:firstLine="567"/>
        <w:rPr>
          <w:b/>
        </w:rPr>
      </w:pPr>
      <w:r w:rsidRPr="00C4720F">
        <w:t>(a)</w:t>
      </w:r>
      <w:r w:rsidR="006F6DA7">
        <w:tab/>
      </w:r>
      <w:r w:rsidRPr="006F6DA7">
        <w:rPr>
          <w:b/>
        </w:rPr>
        <w:t xml:space="preserve">Reaffirms </w:t>
      </w:r>
      <w:r w:rsidR="00A41A7B" w:rsidRPr="006F6DA7">
        <w:rPr>
          <w:b/>
        </w:rPr>
        <w:t>that poverty, underdevelopment, marginalization, social exclusion and economic disparities are closely associated with racism, racial discrimination, xenophobia and related intolerance</w:t>
      </w:r>
      <w:r w:rsidR="000945EF" w:rsidRPr="006F6DA7">
        <w:rPr>
          <w:b/>
        </w:rPr>
        <w:t xml:space="preserve"> </w:t>
      </w:r>
      <w:r w:rsidR="00A41A7B" w:rsidRPr="006F6DA7">
        <w:rPr>
          <w:b/>
        </w:rPr>
        <w:t>and contribute to the persistence of racist attitudes and practices which in turn generate more poverty</w:t>
      </w:r>
      <w:r w:rsidRPr="006F6DA7">
        <w:rPr>
          <w:b/>
        </w:rPr>
        <w:t>;</w:t>
      </w:r>
      <w:r w:rsidR="00397B0C" w:rsidRPr="006F6DA7">
        <w:rPr>
          <w:b/>
        </w:rPr>
        <w:t xml:space="preserve"> </w:t>
      </w:r>
    </w:p>
    <w:p w:rsidR="00A41A7B" w:rsidRPr="00C4720F" w:rsidRDefault="00397B0C" w:rsidP="00C4720F">
      <w:pPr>
        <w:pStyle w:val="SingleTxtG"/>
        <w:ind w:firstLine="567"/>
        <w:rPr>
          <w:b/>
        </w:rPr>
      </w:pPr>
      <w:r w:rsidRPr="00C4720F">
        <w:lastRenderedPageBreak/>
        <w:t>(b</w:t>
      </w:r>
      <w:r w:rsidR="00683076" w:rsidRPr="00C4720F">
        <w:t>)</w:t>
      </w:r>
      <w:r w:rsidR="006F6DA7">
        <w:tab/>
      </w:r>
      <w:r w:rsidR="0024632A" w:rsidRPr="006F6DA7">
        <w:rPr>
          <w:b/>
        </w:rPr>
        <w:t xml:space="preserve">Encourages </w:t>
      </w:r>
      <w:r w:rsidR="00A41A7B" w:rsidRPr="006F6DA7">
        <w:rPr>
          <w:b/>
        </w:rPr>
        <w:t xml:space="preserve">States to take </w:t>
      </w:r>
      <w:r w:rsidR="004E44DE" w:rsidRPr="006F6DA7">
        <w:rPr>
          <w:b/>
        </w:rPr>
        <w:t xml:space="preserve">that </w:t>
      </w:r>
      <w:r w:rsidR="00A41A7B" w:rsidRPr="006F6DA7">
        <w:rPr>
          <w:b/>
        </w:rPr>
        <w:t>close correlation into consideration when they plan and implement policies and programmes for development, poverty eradication, and reducing social exclusion</w:t>
      </w:r>
      <w:r w:rsidR="004E44DE" w:rsidRPr="006F6DA7">
        <w:rPr>
          <w:b/>
        </w:rPr>
        <w:t>;</w:t>
      </w:r>
    </w:p>
    <w:p w:rsidR="00A41A7B" w:rsidRPr="00C4720F" w:rsidRDefault="00397B0C" w:rsidP="00C4720F">
      <w:pPr>
        <w:pStyle w:val="SingleTxtG"/>
        <w:ind w:firstLine="567"/>
        <w:rPr>
          <w:b/>
        </w:rPr>
      </w:pPr>
      <w:r w:rsidRPr="00C4720F">
        <w:t>(c)</w:t>
      </w:r>
      <w:r w:rsidR="006F6DA7">
        <w:tab/>
      </w:r>
      <w:r w:rsidR="0024632A" w:rsidRPr="006F6DA7">
        <w:rPr>
          <w:b/>
        </w:rPr>
        <w:t xml:space="preserve">Welcomes </w:t>
      </w:r>
      <w:r w:rsidR="00A41A7B" w:rsidRPr="006F6DA7">
        <w:rPr>
          <w:b/>
        </w:rPr>
        <w:t xml:space="preserve">the recently adopted 2030 </w:t>
      </w:r>
      <w:r w:rsidR="004E44DE" w:rsidRPr="006F6DA7">
        <w:rPr>
          <w:b/>
        </w:rPr>
        <w:t>Agenda for Sustainable Development</w:t>
      </w:r>
      <w:r w:rsidR="00A41A7B" w:rsidRPr="006F6DA7">
        <w:rPr>
          <w:b/>
        </w:rPr>
        <w:t xml:space="preserve">, which is strongly grounded </w:t>
      </w:r>
      <w:r w:rsidR="004E44DE" w:rsidRPr="006F6DA7">
        <w:rPr>
          <w:b/>
        </w:rPr>
        <w:t xml:space="preserve">in </w:t>
      </w:r>
      <w:r w:rsidR="00A41A7B" w:rsidRPr="006F6DA7">
        <w:rPr>
          <w:b/>
        </w:rPr>
        <w:t>the human rights principles of non-discrimination, inclusiveness, equality and human dignit</w:t>
      </w:r>
      <w:r w:rsidR="00123422" w:rsidRPr="006F6DA7">
        <w:rPr>
          <w:b/>
        </w:rPr>
        <w:t>y</w:t>
      </w:r>
      <w:r w:rsidR="004E44DE" w:rsidRPr="006F6DA7">
        <w:rPr>
          <w:b/>
        </w:rPr>
        <w:t>,</w:t>
      </w:r>
      <w:r w:rsidR="00A41A7B" w:rsidRPr="006F6DA7">
        <w:rPr>
          <w:b/>
        </w:rPr>
        <w:t xml:space="preserve"> and encourages States to put into practice these principles for development</w:t>
      </w:r>
      <w:r w:rsidR="00B02BC9" w:rsidRPr="006F6DA7">
        <w:rPr>
          <w:b/>
        </w:rPr>
        <w:t>;</w:t>
      </w:r>
    </w:p>
    <w:p w:rsidR="00A41A7B" w:rsidRPr="00C4720F" w:rsidRDefault="006F6DA7" w:rsidP="00C4720F">
      <w:pPr>
        <w:pStyle w:val="SingleTxtG"/>
        <w:ind w:firstLine="567"/>
        <w:rPr>
          <w:b/>
        </w:rPr>
      </w:pPr>
      <w:r>
        <w:t>(</w:t>
      </w:r>
      <w:proofErr w:type="gramStart"/>
      <w:r>
        <w:t>d</w:t>
      </w:r>
      <w:proofErr w:type="gramEnd"/>
      <w:r>
        <w:t>)</w:t>
      </w:r>
      <w:r>
        <w:tab/>
      </w:r>
      <w:r w:rsidR="00B02BC9" w:rsidRPr="00C4720F">
        <w:rPr>
          <w:b/>
        </w:rPr>
        <w:t xml:space="preserve">Supports </w:t>
      </w:r>
      <w:r w:rsidR="00A41A7B" w:rsidRPr="00C4720F">
        <w:rPr>
          <w:b/>
        </w:rPr>
        <w:t>the universal respect for promotion, protection and fulfilment of all human rights in efforts to address poverty eradication</w:t>
      </w:r>
      <w:r w:rsidR="00E329BE" w:rsidRPr="00C4720F">
        <w:rPr>
          <w:b/>
        </w:rPr>
        <w:t xml:space="preserve">; </w:t>
      </w:r>
    </w:p>
    <w:p w:rsidR="00A41A7B" w:rsidRPr="00C4720F" w:rsidRDefault="006F6DA7" w:rsidP="00C4720F">
      <w:pPr>
        <w:pStyle w:val="SingleTxtG"/>
        <w:ind w:firstLine="567"/>
        <w:rPr>
          <w:b/>
        </w:rPr>
      </w:pPr>
      <w:r>
        <w:t>(</w:t>
      </w:r>
      <w:proofErr w:type="gramStart"/>
      <w:r>
        <w:t>e</w:t>
      </w:r>
      <w:proofErr w:type="gramEnd"/>
      <w:r>
        <w:t>)</w:t>
      </w:r>
      <w:r>
        <w:tab/>
      </w:r>
      <w:r w:rsidR="00B02BC9" w:rsidRPr="00C4720F">
        <w:rPr>
          <w:b/>
        </w:rPr>
        <w:t xml:space="preserve">Notes </w:t>
      </w:r>
      <w:r w:rsidR="00A41A7B" w:rsidRPr="00C4720F">
        <w:rPr>
          <w:b/>
        </w:rPr>
        <w:t>that quality education, development and human rights are crucial to combat racism and poverty</w:t>
      </w:r>
      <w:r w:rsidR="00B02BC9" w:rsidRPr="00C4720F">
        <w:rPr>
          <w:b/>
        </w:rPr>
        <w:t>;</w:t>
      </w:r>
    </w:p>
    <w:p w:rsidR="00652996" w:rsidRPr="00C4720F" w:rsidRDefault="00397B0C" w:rsidP="00C4720F">
      <w:pPr>
        <w:pStyle w:val="SingleTxtG"/>
        <w:ind w:firstLine="567"/>
        <w:rPr>
          <w:b/>
        </w:rPr>
      </w:pPr>
      <w:r w:rsidRPr="00C4720F">
        <w:t>(f)</w:t>
      </w:r>
      <w:r w:rsidR="006F6DA7">
        <w:tab/>
      </w:r>
      <w:r w:rsidR="00516CA5" w:rsidRPr="00C4720F">
        <w:rPr>
          <w:b/>
        </w:rPr>
        <w:t xml:space="preserve">Encourages </w:t>
      </w:r>
      <w:r w:rsidR="000A3EFB" w:rsidRPr="00C4720F">
        <w:rPr>
          <w:b/>
        </w:rPr>
        <w:t xml:space="preserve">Member </w:t>
      </w:r>
      <w:r w:rsidR="00516CA5" w:rsidRPr="00C4720F">
        <w:rPr>
          <w:b/>
        </w:rPr>
        <w:t>States to ensure that the realization of the right to education for all, including children, and in particular for national, ethnic, religious and linguistic minorities</w:t>
      </w:r>
      <w:r w:rsidR="00123422" w:rsidRPr="00C4720F">
        <w:rPr>
          <w:b/>
        </w:rPr>
        <w:t>,</w:t>
      </w:r>
      <w:r w:rsidR="00516CA5" w:rsidRPr="00C4720F">
        <w:rPr>
          <w:b/>
        </w:rPr>
        <w:t xml:space="preserve"> is one of the cornerstones </w:t>
      </w:r>
      <w:r w:rsidR="00916924" w:rsidRPr="00C4720F">
        <w:rPr>
          <w:b/>
        </w:rPr>
        <w:t xml:space="preserve">of efforts </w:t>
      </w:r>
      <w:r w:rsidR="00516CA5" w:rsidRPr="00C4720F">
        <w:rPr>
          <w:b/>
        </w:rPr>
        <w:t>directed at reducing poverty and ending discrimination</w:t>
      </w:r>
      <w:r w:rsidR="00652996" w:rsidRPr="00C4720F">
        <w:rPr>
          <w:b/>
        </w:rPr>
        <w:t xml:space="preserve">; </w:t>
      </w:r>
    </w:p>
    <w:p w:rsidR="00A41A7B" w:rsidRPr="00C4720F" w:rsidRDefault="00397B0C" w:rsidP="00C4720F">
      <w:pPr>
        <w:pStyle w:val="SingleTxtG"/>
        <w:ind w:firstLine="567"/>
        <w:rPr>
          <w:b/>
        </w:rPr>
      </w:pPr>
      <w:r w:rsidRPr="00C4720F">
        <w:t>(g)</w:t>
      </w:r>
      <w:r w:rsidR="006F6DA7">
        <w:tab/>
      </w:r>
      <w:r w:rsidR="00652996" w:rsidRPr="00C4720F">
        <w:rPr>
          <w:b/>
        </w:rPr>
        <w:t xml:space="preserve">Notes </w:t>
      </w:r>
      <w:r w:rsidR="00A41A7B" w:rsidRPr="00C4720F">
        <w:rPr>
          <w:b/>
        </w:rPr>
        <w:t>that some of the gravest and most neglected problems are poverty, inequality and unemployment in rural areas, including the lack of full realization of all human rights, inter alia</w:t>
      </w:r>
      <w:r w:rsidR="00652996" w:rsidRPr="00C4720F">
        <w:rPr>
          <w:b/>
        </w:rPr>
        <w:t>,</w:t>
      </w:r>
      <w:r w:rsidR="00A41A7B" w:rsidRPr="00C4720F">
        <w:rPr>
          <w:b/>
        </w:rPr>
        <w:t xml:space="preserve"> the right of everyone to the full enjoyment of the highest attainable standards of physical and mental health, and </w:t>
      </w:r>
      <w:r w:rsidR="00652996" w:rsidRPr="00C4720F">
        <w:rPr>
          <w:b/>
        </w:rPr>
        <w:t xml:space="preserve">that </w:t>
      </w:r>
      <w:r w:rsidR="00A41A7B" w:rsidRPr="00C4720F">
        <w:rPr>
          <w:b/>
        </w:rPr>
        <w:t>disparities sometimes result from policies and programmes which intentionally or unintentionally concentrate services in urban areas</w:t>
      </w:r>
      <w:r w:rsidR="00652996" w:rsidRPr="00C4720F">
        <w:rPr>
          <w:b/>
        </w:rPr>
        <w:t>, and</w:t>
      </w:r>
      <w:r w:rsidR="00A41A7B" w:rsidRPr="00C4720F">
        <w:rPr>
          <w:b/>
        </w:rPr>
        <w:t xml:space="preserve"> </w:t>
      </w:r>
      <w:r w:rsidR="00652996" w:rsidRPr="00C4720F">
        <w:rPr>
          <w:b/>
        </w:rPr>
        <w:t xml:space="preserve">in that </w:t>
      </w:r>
      <w:r w:rsidR="00A41A7B" w:rsidRPr="00C4720F">
        <w:rPr>
          <w:b/>
        </w:rPr>
        <w:t xml:space="preserve">context encourages </w:t>
      </w:r>
      <w:r w:rsidR="000A3EFB" w:rsidRPr="00C4720F">
        <w:rPr>
          <w:b/>
        </w:rPr>
        <w:t xml:space="preserve">Member </w:t>
      </w:r>
      <w:r w:rsidR="00A41A7B" w:rsidRPr="00C4720F">
        <w:rPr>
          <w:b/>
        </w:rPr>
        <w:t>States</w:t>
      </w:r>
      <w:r w:rsidR="00652996" w:rsidRPr="00C4720F">
        <w:rPr>
          <w:b/>
        </w:rPr>
        <w:t>,</w:t>
      </w:r>
      <w:r w:rsidR="00A41A7B" w:rsidRPr="00C4720F">
        <w:rPr>
          <w:b/>
        </w:rPr>
        <w:t xml:space="preserve"> when </w:t>
      </w:r>
      <w:r w:rsidR="00652996" w:rsidRPr="00C4720F">
        <w:rPr>
          <w:b/>
        </w:rPr>
        <w:t xml:space="preserve">combating </w:t>
      </w:r>
      <w:r w:rsidR="00A41A7B" w:rsidRPr="00C4720F">
        <w:rPr>
          <w:b/>
        </w:rPr>
        <w:t>poverty</w:t>
      </w:r>
      <w:r w:rsidR="00652996" w:rsidRPr="00C4720F">
        <w:rPr>
          <w:b/>
        </w:rPr>
        <w:t>,</w:t>
      </w:r>
      <w:r w:rsidR="00A41A7B" w:rsidRPr="00C4720F">
        <w:rPr>
          <w:b/>
        </w:rPr>
        <w:t xml:space="preserve"> to take into consideration the situation and needs of the poor in rural areas</w:t>
      </w:r>
      <w:r w:rsidR="00E329BE" w:rsidRPr="00C4720F">
        <w:rPr>
          <w:b/>
        </w:rPr>
        <w:t>;</w:t>
      </w:r>
      <w:r w:rsidR="002E2032" w:rsidRPr="00C4720F">
        <w:rPr>
          <w:b/>
        </w:rPr>
        <w:t xml:space="preserve"> </w:t>
      </w:r>
    </w:p>
    <w:p w:rsidR="00A41A7B" w:rsidRPr="00C4720F" w:rsidRDefault="00E329BE" w:rsidP="00C4720F">
      <w:pPr>
        <w:pStyle w:val="SingleTxtG"/>
        <w:ind w:firstLine="567"/>
        <w:rPr>
          <w:b/>
        </w:rPr>
      </w:pPr>
      <w:r w:rsidRPr="00C4720F">
        <w:t>(h)</w:t>
      </w:r>
      <w:r w:rsidR="006F6DA7">
        <w:tab/>
      </w:r>
      <w:r w:rsidR="0095162D" w:rsidRPr="00C4720F">
        <w:rPr>
          <w:b/>
        </w:rPr>
        <w:t>Expresses its concern</w:t>
      </w:r>
      <w:r w:rsidR="00A41A7B" w:rsidRPr="00C4720F">
        <w:rPr>
          <w:b/>
        </w:rPr>
        <w:t xml:space="preserve"> that in many parts of the world the Millennium Development Goal of reducing by half, between 1990 and 2015, the proportion of people living on less than one dollar a day, has so far not been met</w:t>
      </w:r>
      <w:r w:rsidR="0095162D" w:rsidRPr="00C4720F">
        <w:rPr>
          <w:b/>
        </w:rPr>
        <w:t>, and that,</w:t>
      </w:r>
      <w:r w:rsidR="00A41A7B" w:rsidRPr="00C4720F">
        <w:rPr>
          <w:b/>
        </w:rPr>
        <w:t xml:space="preserve"> </w:t>
      </w:r>
      <w:r w:rsidR="0095162D" w:rsidRPr="00C4720F">
        <w:rPr>
          <w:b/>
        </w:rPr>
        <w:t>similarly</w:t>
      </w:r>
      <w:r w:rsidR="00A41A7B" w:rsidRPr="00C4720F">
        <w:rPr>
          <w:b/>
        </w:rPr>
        <w:t xml:space="preserve">, the relevant commitments made in the </w:t>
      </w:r>
      <w:r w:rsidR="00AA1C91" w:rsidRPr="00C4720F">
        <w:rPr>
          <w:b/>
        </w:rPr>
        <w:t>Durban Declaration and Programme of Action</w:t>
      </w:r>
      <w:r w:rsidR="00A41A7B" w:rsidRPr="00C4720F">
        <w:rPr>
          <w:b/>
        </w:rPr>
        <w:t xml:space="preserve">, adopted by the World Conference against </w:t>
      </w:r>
      <w:r w:rsidR="00397B0C" w:rsidRPr="00C4720F">
        <w:rPr>
          <w:b/>
        </w:rPr>
        <w:t>Racism</w:t>
      </w:r>
      <w:r w:rsidR="00A41A7B" w:rsidRPr="00C4720F">
        <w:rPr>
          <w:b/>
        </w:rPr>
        <w:t xml:space="preserve">, </w:t>
      </w:r>
      <w:r w:rsidR="00397B0C" w:rsidRPr="00C4720F">
        <w:rPr>
          <w:b/>
        </w:rPr>
        <w:t>Racial Discrimination</w:t>
      </w:r>
      <w:r w:rsidR="00A41A7B" w:rsidRPr="00C4720F">
        <w:rPr>
          <w:b/>
        </w:rPr>
        <w:t xml:space="preserve">, </w:t>
      </w:r>
      <w:r w:rsidR="00397B0C" w:rsidRPr="00C4720F">
        <w:rPr>
          <w:b/>
        </w:rPr>
        <w:t xml:space="preserve">Xenophobia </w:t>
      </w:r>
      <w:r w:rsidR="00A41A7B" w:rsidRPr="00C4720F">
        <w:rPr>
          <w:b/>
        </w:rPr>
        <w:t xml:space="preserve">and </w:t>
      </w:r>
      <w:r w:rsidR="00397B0C" w:rsidRPr="00C4720F">
        <w:rPr>
          <w:b/>
        </w:rPr>
        <w:t xml:space="preserve">Related Intolerance </w:t>
      </w:r>
      <w:r w:rsidR="00A41A7B" w:rsidRPr="00C4720F">
        <w:rPr>
          <w:b/>
        </w:rPr>
        <w:t>in 2001, have not been realized</w:t>
      </w:r>
      <w:r w:rsidRPr="00C4720F">
        <w:rPr>
          <w:b/>
        </w:rPr>
        <w:t xml:space="preserve">; </w:t>
      </w:r>
    </w:p>
    <w:p w:rsidR="00A41A7B" w:rsidRPr="00C4720F" w:rsidRDefault="00E329BE" w:rsidP="00C4720F">
      <w:pPr>
        <w:pStyle w:val="SingleTxtG"/>
        <w:ind w:firstLine="567"/>
        <w:rPr>
          <w:b/>
        </w:rPr>
      </w:pPr>
      <w:r w:rsidRPr="00C4720F">
        <w:t>(</w:t>
      </w:r>
      <w:proofErr w:type="spellStart"/>
      <w:r w:rsidRPr="00C4720F">
        <w:t>i</w:t>
      </w:r>
      <w:proofErr w:type="spellEnd"/>
      <w:r w:rsidRPr="00C4720F">
        <w:t>)</w:t>
      </w:r>
      <w:r w:rsidR="006F6DA7">
        <w:tab/>
      </w:r>
      <w:r w:rsidR="0095162D" w:rsidRPr="00C4720F">
        <w:rPr>
          <w:b/>
        </w:rPr>
        <w:t xml:space="preserve">Appeals </w:t>
      </w:r>
      <w:r w:rsidR="00A41A7B" w:rsidRPr="00C4720F">
        <w:rPr>
          <w:b/>
        </w:rPr>
        <w:t xml:space="preserve">to </w:t>
      </w:r>
      <w:r w:rsidR="000A3EFB" w:rsidRPr="00C4720F">
        <w:rPr>
          <w:b/>
        </w:rPr>
        <w:t xml:space="preserve">Member </w:t>
      </w:r>
      <w:r w:rsidR="00A41A7B" w:rsidRPr="00C4720F">
        <w:rPr>
          <w:b/>
        </w:rPr>
        <w:t>States, individually or through international cooperation, to enhance their policies and measures to reduce income and wealth inequalities, as well as</w:t>
      </w:r>
      <w:r w:rsidR="00916924" w:rsidRPr="00C4720F">
        <w:rPr>
          <w:b/>
        </w:rPr>
        <w:t xml:space="preserve"> </w:t>
      </w:r>
      <w:r w:rsidR="0095162D" w:rsidRPr="00C4720F">
        <w:rPr>
          <w:b/>
        </w:rPr>
        <w:t>their</w:t>
      </w:r>
      <w:r w:rsidR="00A41A7B" w:rsidRPr="00C4720F">
        <w:rPr>
          <w:b/>
        </w:rPr>
        <w:t xml:space="preserve"> policies related to quality education, access to job markets, and health services</w:t>
      </w:r>
      <w:r w:rsidR="006A6340" w:rsidRPr="00C4720F">
        <w:rPr>
          <w:b/>
        </w:rPr>
        <w:t xml:space="preserve">; </w:t>
      </w:r>
    </w:p>
    <w:p w:rsidR="00A41A7B" w:rsidRPr="00C4720F" w:rsidRDefault="00E329BE" w:rsidP="00C4720F">
      <w:pPr>
        <w:pStyle w:val="SingleTxtG"/>
        <w:ind w:firstLine="567"/>
        <w:rPr>
          <w:b/>
        </w:rPr>
      </w:pPr>
      <w:r w:rsidRPr="00C4720F">
        <w:t>(j)</w:t>
      </w:r>
      <w:r w:rsidR="006F6DA7">
        <w:tab/>
      </w:r>
      <w:r w:rsidR="00A41A7B" w:rsidRPr="00C4720F">
        <w:rPr>
          <w:b/>
        </w:rPr>
        <w:t>Reaffirms the importance and necessity of ensuring full integration of all, including the victims of racism, racial discrimination, xenophobia and related intolerance</w:t>
      </w:r>
      <w:r w:rsidR="0095162D" w:rsidRPr="00C4720F">
        <w:rPr>
          <w:b/>
        </w:rPr>
        <w:t>,</w:t>
      </w:r>
      <w:r w:rsidR="00A41A7B" w:rsidRPr="00C4720F">
        <w:rPr>
          <w:b/>
        </w:rPr>
        <w:t xml:space="preserve"> into social, economic</w:t>
      </w:r>
      <w:r w:rsidR="0095162D" w:rsidRPr="00C4720F">
        <w:rPr>
          <w:b/>
        </w:rPr>
        <w:t xml:space="preserve"> and </w:t>
      </w:r>
      <w:r w:rsidR="00A41A7B" w:rsidRPr="00C4720F">
        <w:rPr>
          <w:b/>
        </w:rPr>
        <w:t>political life</w:t>
      </w:r>
      <w:r w:rsidR="0095162D" w:rsidRPr="00C4720F">
        <w:rPr>
          <w:b/>
        </w:rPr>
        <w:t>,</w:t>
      </w:r>
      <w:r w:rsidR="00A41A7B" w:rsidRPr="00C4720F">
        <w:rPr>
          <w:b/>
        </w:rPr>
        <w:t xml:space="preserve"> with a view to facilitating their full participation at all levels of</w:t>
      </w:r>
      <w:r w:rsidR="0095162D" w:rsidRPr="00C4720F">
        <w:rPr>
          <w:b/>
        </w:rPr>
        <w:t xml:space="preserve"> the</w:t>
      </w:r>
      <w:r w:rsidR="00A41A7B" w:rsidRPr="00C4720F">
        <w:rPr>
          <w:b/>
        </w:rPr>
        <w:t xml:space="preserve"> decision-making process</w:t>
      </w:r>
      <w:r w:rsidR="00043EA4" w:rsidRPr="00C4720F">
        <w:rPr>
          <w:b/>
        </w:rPr>
        <w:t>;</w:t>
      </w:r>
    </w:p>
    <w:p w:rsidR="00A41A7B" w:rsidRPr="00C4720F" w:rsidRDefault="00E329BE" w:rsidP="00C4720F">
      <w:pPr>
        <w:pStyle w:val="SingleTxtG"/>
        <w:ind w:firstLine="567"/>
        <w:rPr>
          <w:b/>
        </w:rPr>
      </w:pPr>
      <w:r w:rsidRPr="00C4720F">
        <w:t>(k)</w:t>
      </w:r>
      <w:r w:rsidR="006F6DA7">
        <w:tab/>
      </w:r>
      <w:r w:rsidR="00043EA4" w:rsidRPr="00C4720F">
        <w:rPr>
          <w:b/>
        </w:rPr>
        <w:t xml:space="preserve">Underlines </w:t>
      </w:r>
      <w:r w:rsidR="00A41A7B" w:rsidRPr="00C4720F">
        <w:rPr>
          <w:b/>
        </w:rPr>
        <w:t>that economic policies should increase social welfare as appropriate, including by giving priority to programmes designed to combat racism, racial discrimination, xenophobi</w:t>
      </w:r>
      <w:r w:rsidR="00043EA4" w:rsidRPr="00C4720F">
        <w:rPr>
          <w:b/>
        </w:rPr>
        <w:t>a and related intolerance, and</w:t>
      </w:r>
      <w:r w:rsidR="00A41A7B" w:rsidRPr="00C4720F">
        <w:rPr>
          <w:b/>
        </w:rPr>
        <w:t xml:space="preserve"> </w:t>
      </w:r>
      <w:r w:rsidR="00043EA4" w:rsidRPr="00C4720F">
        <w:rPr>
          <w:b/>
        </w:rPr>
        <w:t xml:space="preserve">to that </w:t>
      </w:r>
      <w:r w:rsidR="00A41A7B" w:rsidRPr="00C4720F">
        <w:rPr>
          <w:b/>
        </w:rPr>
        <w:t>end encourages national, regional and international financial institutions to take into consideration and address racism, racial discrimination, xenophobia and related intolerance in all relevant projects, programmes and activities, as appropriate, including poverty and social impact assessments;</w:t>
      </w:r>
    </w:p>
    <w:p w:rsidR="00A41A7B" w:rsidRPr="00C4720F" w:rsidRDefault="00E329BE" w:rsidP="00C4720F">
      <w:pPr>
        <w:pStyle w:val="SingleTxtG"/>
        <w:ind w:firstLine="567"/>
        <w:rPr>
          <w:b/>
        </w:rPr>
      </w:pPr>
      <w:r w:rsidRPr="00C4720F">
        <w:t>(l)</w:t>
      </w:r>
      <w:r w:rsidR="006F6DA7">
        <w:tab/>
      </w:r>
      <w:r w:rsidR="00043EA4" w:rsidRPr="00C4720F">
        <w:rPr>
          <w:b/>
        </w:rPr>
        <w:t xml:space="preserve">Recognizes </w:t>
      </w:r>
      <w:r w:rsidR="00A41A7B" w:rsidRPr="00C4720F">
        <w:rPr>
          <w:b/>
        </w:rPr>
        <w:t>that human development, including quality education</w:t>
      </w:r>
      <w:r w:rsidR="00043EA4" w:rsidRPr="00C4720F">
        <w:rPr>
          <w:b/>
        </w:rPr>
        <w:t>,</w:t>
      </w:r>
      <w:r w:rsidR="00A41A7B" w:rsidRPr="00C4720F">
        <w:rPr>
          <w:b/>
        </w:rPr>
        <w:t xml:space="preserve"> which ensure employability, empowerment and the participation of men and women from vulnerable groups in the political and economic mainstream and decision-making processes of their countries</w:t>
      </w:r>
      <w:r w:rsidR="00043EA4" w:rsidRPr="00C4720F">
        <w:rPr>
          <w:b/>
        </w:rPr>
        <w:t>,</w:t>
      </w:r>
      <w:r w:rsidR="00A41A7B" w:rsidRPr="00C4720F">
        <w:rPr>
          <w:b/>
        </w:rPr>
        <w:t xml:space="preserve"> is a crucial element in the eradication of poverty</w:t>
      </w:r>
      <w:r w:rsidR="00043EA4" w:rsidRPr="00C4720F">
        <w:rPr>
          <w:b/>
        </w:rPr>
        <w:t>, and</w:t>
      </w:r>
      <w:r w:rsidR="00A41A7B" w:rsidRPr="00C4720F">
        <w:rPr>
          <w:b/>
        </w:rPr>
        <w:t xml:space="preserve"> </w:t>
      </w:r>
      <w:r w:rsidR="00043EA4" w:rsidRPr="00C4720F">
        <w:rPr>
          <w:b/>
        </w:rPr>
        <w:t xml:space="preserve">in </w:t>
      </w:r>
      <w:r w:rsidR="00A41A7B" w:rsidRPr="00C4720F">
        <w:rPr>
          <w:b/>
        </w:rPr>
        <w:lastRenderedPageBreak/>
        <w:t xml:space="preserve">this regard reaffirms all its conclusions and recommendations adopted during its ninth and tenth </w:t>
      </w:r>
      <w:r w:rsidR="00043EA4" w:rsidRPr="00C4720F">
        <w:rPr>
          <w:b/>
        </w:rPr>
        <w:t xml:space="preserve">sessions, </w:t>
      </w:r>
      <w:r w:rsidR="00A41A7B" w:rsidRPr="00C4720F">
        <w:rPr>
          <w:b/>
        </w:rPr>
        <w:t>respectively</w:t>
      </w:r>
      <w:r w:rsidR="00043EA4" w:rsidRPr="00C4720F">
        <w:rPr>
          <w:b/>
        </w:rPr>
        <w:t>,</w:t>
      </w:r>
      <w:r w:rsidR="00A41A7B" w:rsidRPr="00C4720F">
        <w:rPr>
          <w:b/>
        </w:rPr>
        <w:t xml:space="preserve"> on the role of education in </w:t>
      </w:r>
      <w:r w:rsidR="00043EA4" w:rsidRPr="00C4720F">
        <w:rPr>
          <w:b/>
        </w:rPr>
        <w:t xml:space="preserve">combating </w:t>
      </w:r>
      <w:r w:rsidR="00A41A7B" w:rsidRPr="00C4720F">
        <w:rPr>
          <w:b/>
        </w:rPr>
        <w:t>racism, racial discrimination, xenophobia and related intolerance and on the role of politicians and political parties in combating racism, racial discrimination, xenophobia and related intolerance</w:t>
      </w:r>
      <w:r w:rsidR="00043EA4" w:rsidRPr="00C4720F">
        <w:rPr>
          <w:b/>
        </w:rPr>
        <w:t>;</w:t>
      </w:r>
    </w:p>
    <w:p w:rsidR="00A41A7B" w:rsidRPr="00C4720F" w:rsidRDefault="00E329BE" w:rsidP="00C4720F">
      <w:pPr>
        <w:pStyle w:val="SingleTxtG"/>
        <w:ind w:firstLine="567"/>
        <w:rPr>
          <w:b/>
        </w:rPr>
      </w:pPr>
      <w:r w:rsidRPr="00C4720F">
        <w:t>(</w:t>
      </w:r>
      <w:proofErr w:type="gramStart"/>
      <w:r w:rsidRPr="00C4720F">
        <w:t>m</w:t>
      </w:r>
      <w:proofErr w:type="gramEnd"/>
      <w:r w:rsidRPr="00C4720F">
        <w:t>)</w:t>
      </w:r>
      <w:r w:rsidR="006F6DA7">
        <w:tab/>
      </w:r>
      <w:r w:rsidR="00043EA4" w:rsidRPr="00C4720F">
        <w:rPr>
          <w:b/>
        </w:rPr>
        <w:t xml:space="preserve">Encourages </w:t>
      </w:r>
      <w:r w:rsidR="000A3EFB" w:rsidRPr="00C4720F">
        <w:rPr>
          <w:b/>
        </w:rPr>
        <w:t xml:space="preserve">Member </w:t>
      </w:r>
      <w:r w:rsidR="00A41A7B" w:rsidRPr="00C4720F">
        <w:rPr>
          <w:b/>
        </w:rPr>
        <w:t xml:space="preserve">States to design adequate </w:t>
      </w:r>
      <w:r w:rsidR="00916924" w:rsidRPr="00C4720F">
        <w:rPr>
          <w:b/>
        </w:rPr>
        <w:t xml:space="preserve">programmes for </w:t>
      </w:r>
      <w:r w:rsidR="00A41A7B" w:rsidRPr="00C4720F">
        <w:rPr>
          <w:b/>
        </w:rPr>
        <w:t>human resource development, including capacity-building policies and strategies</w:t>
      </w:r>
      <w:r w:rsidR="006A6340" w:rsidRPr="00C4720F">
        <w:rPr>
          <w:b/>
        </w:rPr>
        <w:t xml:space="preserve">; </w:t>
      </w:r>
    </w:p>
    <w:p w:rsidR="00A41A7B" w:rsidRPr="00C4720F" w:rsidRDefault="00E329BE" w:rsidP="00C4720F">
      <w:pPr>
        <w:pStyle w:val="SingleTxtG"/>
        <w:ind w:firstLine="567"/>
        <w:rPr>
          <w:b/>
        </w:rPr>
      </w:pPr>
      <w:r w:rsidRPr="00C4720F">
        <w:t>(n)</w:t>
      </w:r>
      <w:r w:rsidR="006F6DA7">
        <w:tab/>
      </w:r>
      <w:r w:rsidR="00043EA4" w:rsidRPr="00C4720F">
        <w:rPr>
          <w:b/>
        </w:rPr>
        <w:t xml:space="preserve">Also encourages </w:t>
      </w:r>
      <w:r w:rsidR="00A41A7B" w:rsidRPr="00C4720F">
        <w:rPr>
          <w:b/>
        </w:rPr>
        <w:t>States to formulate and further strengthen their national programmes for eradicating poverty and reducing social exclusion</w:t>
      </w:r>
      <w:r w:rsidR="004F73FD" w:rsidRPr="00C4720F">
        <w:rPr>
          <w:b/>
        </w:rPr>
        <w:t>,</w:t>
      </w:r>
      <w:r w:rsidR="00043EA4" w:rsidRPr="00C4720F">
        <w:rPr>
          <w:b/>
        </w:rPr>
        <w:t xml:space="preserve"> and</w:t>
      </w:r>
      <w:r w:rsidR="00A41A7B" w:rsidRPr="00C4720F">
        <w:rPr>
          <w:b/>
        </w:rPr>
        <w:t xml:space="preserve"> </w:t>
      </w:r>
      <w:r w:rsidR="00043EA4" w:rsidRPr="00C4720F">
        <w:rPr>
          <w:b/>
        </w:rPr>
        <w:t xml:space="preserve">to that </w:t>
      </w:r>
      <w:r w:rsidR="00A41A7B" w:rsidRPr="00C4720F">
        <w:rPr>
          <w:b/>
        </w:rPr>
        <w:t xml:space="preserve">end </w:t>
      </w:r>
      <w:r w:rsidR="00043EA4" w:rsidRPr="00C4720F">
        <w:rPr>
          <w:b/>
        </w:rPr>
        <w:t xml:space="preserve">further </w:t>
      </w:r>
      <w:r w:rsidR="00A41A7B" w:rsidRPr="00C4720F">
        <w:rPr>
          <w:b/>
        </w:rPr>
        <w:t xml:space="preserve">encourages States that have already included </w:t>
      </w:r>
      <w:r w:rsidR="00043EA4" w:rsidRPr="00C4720F">
        <w:rPr>
          <w:b/>
        </w:rPr>
        <w:t xml:space="preserve">those </w:t>
      </w:r>
      <w:r w:rsidR="00A41A7B" w:rsidRPr="00C4720F">
        <w:rPr>
          <w:b/>
        </w:rPr>
        <w:t xml:space="preserve">aspects </w:t>
      </w:r>
      <w:r w:rsidR="00043EA4" w:rsidRPr="00C4720F">
        <w:rPr>
          <w:b/>
        </w:rPr>
        <w:t xml:space="preserve">in </w:t>
      </w:r>
      <w:r w:rsidR="00A41A7B" w:rsidRPr="00C4720F">
        <w:rPr>
          <w:b/>
        </w:rPr>
        <w:t xml:space="preserve">their activities to send such information to </w:t>
      </w:r>
      <w:r w:rsidR="00E86CF2" w:rsidRPr="00C4720F">
        <w:rPr>
          <w:b/>
        </w:rPr>
        <w:t xml:space="preserve">the Office </w:t>
      </w:r>
      <w:r w:rsidR="00A41A7B" w:rsidRPr="00C4720F">
        <w:rPr>
          <w:b/>
        </w:rPr>
        <w:t>for inclusion as best practices in its anti-discrimination database</w:t>
      </w:r>
      <w:r w:rsidR="00043EA4" w:rsidRPr="00C4720F">
        <w:rPr>
          <w:b/>
        </w:rPr>
        <w:t>;</w:t>
      </w:r>
    </w:p>
    <w:p w:rsidR="00A41A7B" w:rsidRPr="00C4720F" w:rsidRDefault="00E329BE" w:rsidP="00C4720F">
      <w:pPr>
        <w:pStyle w:val="SingleTxtG"/>
        <w:ind w:firstLine="567"/>
        <w:rPr>
          <w:b/>
        </w:rPr>
      </w:pPr>
      <w:r w:rsidRPr="00C4720F">
        <w:t>(o)</w:t>
      </w:r>
      <w:r w:rsidR="006F6DA7">
        <w:tab/>
      </w:r>
      <w:r w:rsidR="00043EA4" w:rsidRPr="00C4720F">
        <w:rPr>
          <w:b/>
        </w:rPr>
        <w:t xml:space="preserve">Encourages </w:t>
      </w:r>
      <w:r w:rsidR="000A3EFB" w:rsidRPr="00C4720F">
        <w:rPr>
          <w:b/>
        </w:rPr>
        <w:t xml:space="preserve">Member </w:t>
      </w:r>
      <w:r w:rsidR="00A41A7B" w:rsidRPr="00C4720F">
        <w:rPr>
          <w:b/>
        </w:rPr>
        <w:t>States</w:t>
      </w:r>
      <w:r w:rsidR="00043EA4" w:rsidRPr="00C4720F">
        <w:rPr>
          <w:b/>
        </w:rPr>
        <w:t>,</w:t>
      </w:r>
      <w:r w:rsidR="00A41A7B" w:rsidRPr="00C4720F">
        <w:rPr>
          <w:b/>
        </w:rPr>
        <w:t xml:space="preserve"> when engaging in poverty reduction strategies, to promote transparent and fully effective participatory processes that include victims of racism, racial discrimination, xenophobia and related intolerance</w:t>
      </w:r>
      <w:r w:rsidR="00043EA4" w:rsidRPr="00C4720F">
        <w:rPr>
          <w:b/>
        </w:rPr>
        <w:t xml:space="preserve">; </w:t>
      </w:r>
    </w:p>
    <w:p w:rsidR="00A41A7B" w:rsidRPr="00C4720F" w:rsidRDefault="00E329BE" w:rsidP="00C4720F">
      <w:pPr>
        <w:pStyle w:val="SingleTxtG"/>
        <w:ind w:firstLine="567"/>
        <w:rPr>
          <w:b/>
        </w:rPr>
      </w:pPr>
      <w:r w:rsidRPr="00C4720F">
        <w:t>(p)</w:t>
      </w:r>
      <w:r w:rsidR="006F6DA7">
        <w:tab/>
      </w:r>
      <w:r w:rsidR="00043EA4" w:rsidRPr="00C4720F">
        <w:rPr>
          <w:b/>
        </w:rPr>
        <w:t xml:space="preserve">Emphasizes </w:t>
      </w:r>
      <w:r w:rsidR="00A41A7B" w:rsidRPr="00C4720F">
        <w:rPr>
          <w:b/>
        </w:rPr>
        <w:t>the importance of the socioeconomic environment for an inclusive society, inter alia</w:t>
      </w:r>
      <w:r w:rsidR="00043EA4" w:rsidRPr="00C4720F">
        <w:rPr>
          <w:b/>
        </w:rPr>
        <w:t>,</w:t>
      </w:r>
      <w:r w:rsidR="00A41A7B" w:rsidRPr="00C4720F">
        <w:rPr>
          <w:b/>
        </w:rPr>
        <w:t xml:space="preserve"> through the establishment of social security systems and fair wages, equal remuneration for work of equal value without distinction of any kind and access to justice for all, in particular, </w:t>
      </w:r>
      <w:r w:rsidR="00043EA4" w:rsidRPr="00C4720F">
        <w:rPr>
          <w:b/>
        </w:rPr>
        <w:t xml:space="preserve">for </w:t>
      </w:r>
      <w:r w:rsidR="00A41A7B" w:rsidRPr="00C4720F">
        <w:rPr>
          <w:b/>
        </w:rPr>
        <w:t>victims of racism, racial discrimination, xenophobia and related intolerance</w:t>
      </w:r>
      <w:r w:rsidRPr="00C4720F">
        <w:rPr>
          <w:b/>
        </w:rPr>
        <w:t>;</w:t>
      </w:r>
    </w:p>
    <w:p w:rsidR="00A41A7B" w:rsidRPr="00C4720F" w:rsidRDefault="00E329BE" w:rsidP="00C4720F">
      <w:pPr>
        <w:pStyle w:val="SingleTxtG"/>
        <w:ind w:firstLine="567"/>
        <w:rPr>
          <w:b/>
        </w:rPr>
      </w:pPr>
      <w:r w:rsidRPr="00C4720F">
        <w:t>(q)</w:t>
      </w:r>
      <w:r w:rsidR="006F6DA7">
        <w:tab/>
      </w:r>
      <w:r w:rsidR="00043EA4" w:rsidRPr="00C4720F">
        <w:rPr>
          <w:b/>
        </w:rPr>
        <w:t xml:space="preserve">Highlights </w:t>
      </w:r>
      <w:r w:rsidR="00A41A7B" w:rsidRPr="00C4720F">
        <w:rPr>
          <w:b/>
        </w:rPr>
        <w:t>the importance, as appropriate, of the effective collection and analysis of statistical data, including disaggregated data in accordance with national legislation</w:t>
      </w:r>
      <w:r w:rsidR="00043EA4" w:rsidRPr="00C4720F">
        <w:rPr>
          <w:b/>
        </w:rPr>
        <w:t>,</w:t>
      </w:r>
      <w:r w:rsidR="00A41A7B" w:rsidRPr="00C4720F">
        <w:rPr>
          <w:b/>
        </w:rPr>
        <w:t xml:space="preserve"> by national authorities for the design, implementation and evaluation of poverty eradication programmes and policies for the benefit of victims of racism, racial discrimination, xenophobia and related intolerance.</w:t>
      </w:r>
    </w:p>
    <w:p w:rsidR="00A41A7B" w:rsidRPr="006F6DA7" w:rsidRDefault="00A41A7B" w:rsidP="00C4720F">
      <w:pPr>
        <w:pStyle w:val="HChG"/>
      </w:pPr>
      <w:r>
        <w:br w:type="page"/>
      </w:r>
      <w:r w:rsidRPr="006F6DA7">
        <w:lastRenderedPageBreak/>
        <w:t>Annex I</w:t>
      </w:r>
    </w:p>
    <w:p w:rsidR="00A41A7B" w:rsidRPr="006F6DA7" w:rsidRDefault="00FE5067" w:rsidP="00C4720F">
      <w:pPr>
        <w:pStyle w:val="H1G"/>
      </w:pPr>
      <w:r w:rsidRPr="006F6DA7">
        <w:tab/>
      </w:r>
      <w:r w:rsidRPr="006F6DA7">
        <w:tab/>
      </w:r>
      <w:r w:rsidR="00A41A7B" w:rsidRPr="006F6DA7">
        <w:t>List of attendance</w:t>
      </w:r>
    </w:p>
    <w:p w:rsidR="00A41A7B" w:rsidRPr="00C4720F" w:rsidRDefault="00FE5067" w:rsidP="00C4720F">
      <w:pPr>
        <w:pStyle w:val="H23G"/>
      </w:pPr>
      <w:r w:rsidRPr="00C4720F">
        <w:tab/>
      </w:r>
      <w:r w:rsidRPr="00C4720F">
        <w:tab/>
      </w:r>
      <w:r w:rsidR="00A41A7B" w:rsidRPr="00C4720F">
        <w:t>Member States</w:t>
      </w:r>
    </w:p>
    <w:p w:rsidR="00A41A7B" w:rsidRPr="006F6DA7" w:rsidRDefault="00A41A7B" w:rsidP="00C4720F">
      <w:pPr>
        <w:pStyle w:val="SingleTxtG"/>
      </w:pPr>
      <w:r w:rsidRPr="006F6DA7">
        <w:t>Algeria, Argentina, Armenia, Austria, Belgium, Brazil, China, Colombia, Costa Rica, C</w:t>
      </w:r>
      <w:r w:rsidR="00953D85" w:rsidRPr="006F6DA7">
        <w:t>ô</w:t>
      </w:r>
      <w:r w:rsidRPr="006F6DA7">
        <w:t xml:space="preserve">te d’Ivoire, Cuba, Djibouti, Dominican Republic, Egypt, Ethiopia, Finland, France, Germany, Greece, Guatemala, India, Indonesia, Iran (Islamic Republic of), Israel, Japan, Kuwait, </w:t>
      </w:r>
      <w:r w:rsidR="00953D85" w:rsidRPr="006F6DA7">
        <w:t>Libya</w:t>
      </w:r>
      <w:r w:rsidRPr="006F6DA7">
        <w:t>,</w:t>
      </w:r>
      <w:r w:rsidR="00953D85" w:rsidRPr="006F6DA7">
        <w:t xml:space="preserve"> Lithuania,</w:t>
      </w:r>
      <w:r w:rsidRPr="006F6DA7">
        <w:t xml:space="preserve"> Luxembourg, Mexico, Morocco, Namibia, Nigeria, Norway, Pakistan, Panama, Peru, Portugal, Russian Federation, Somalia, South Africa, Spain, Sudan, </w:t>
      </w:r>
      <w:r w:rsidR="00953D85" w:rsidRPr="006F6DA7">
        <w:t>Tajikistan</w:t>
      </w:r>
      <w:r w:rsidRPr="006F6DA7">
        <w:t xml:space="preserve">, Tunisia, United Kingdom of Great Britain and </w:t>
      </w:r>
      <w:r w:rsidR="007C4A70" w:rsidRPr="006F6DA7">
        <w:t>N</w:t>
      </w:r>
      <w:r w:rsidRPr="006F6DA7">
        <w:t>orthern Ireland, Uruguay, Venezuela (Bolivarian Republic of), Zimbabwe</w:t>
      </w:r>
      <w:r w:rsidR="00953D85" w:rsidRPr="006F6DA7">
        <w:t xml:space="preserve"> </w:t>
      </w:r>
    </w:p>
    <w:p w:rsidR="00A41A7B" w:rsidRPr="00C4720F" w:rsidRDefault="00FE5067" w:rsidP="00C4720F">
      <w:pPr>
        <w:pStyle w:val="H23G"/>
      </w:pPr>
      <w:r w:rsidRPr="00C4720F">
        <w:tab/>
      </w:r>
      <w:r w:rsidRPr="00C4720F">
        <w:tab/>
      </w:r>
      <w:r w:rsidR="00A41A7B" w:rsidRPr="00C4720F">
        <w:t>Non-Member States represented by observers</w:t>
      </w:r>
    </w:p>
    <w:p w:rsidR="00A41A7B" w:rsidRPr="006F6DA7" w:rsidRDefault="00A41A7B" w:rsidP="00C4720F">
      <w:pPr>
        <w:pStyle w:val="SingleTxtG"/>
      </w:pPr>
      <w:r w:rsidRPr="006F6DA7">
        <w:t xml:space="preserve">Holy See, </w:t>
      </w:r>
      <w:r w:rsidR="00953D85" w:rsidRPr="006F6DA7">
        <w:t xml:space="preserve">State of </w:t>
      </w:r>
      <w:r w:rsidRPr="006F6DA7">
        <w:t>Palestine</w:t>
      </w:r>
    </w:p>
    <w:p w:rsidR="00A41A7B" w:rsidRPr="00C4720F" w:rsidRDefault="00FE5067" w:rsidP="00C4720F">
      <w:pPr>
        <w:pStyle w:val="H23G"/>
      </w:pPr>
      <w:r w:rsidRPr="00C4720F">
        <w:tab/>
      </w:r>
      <w:r w:rsidRPr="00C4720F">
        <w:tab/>
      </w:r>
      <w:r w:rsidR="00A41A7B" w:rsidRPr="00C4720F">
        <w:t>International Organization</w:t>
      </w:r>
    </w:p>
    <w:p w:rsidR="00A41A7B" w:rsidRPr="006F6DA7" w:rsidRDefault="00A41A7B" w:rsidP="00C4720F">
      <w:pPr>
        <w:pStyle w:val="SingleTxtG"/>
      </w:pPr>
      <w:r w:rsidRPr="006F6DA7">
        <w:t xml:space="preserve">African Union, European Union, </w:t>
      </w:r>
      <w:r w:rsidR="001F47D3" w:rsidRPr="006F6DA7">
        <w:t xml:space="preserve">Organization </w:t>
      </w:r>
      <w:r w:rsidRPr="006F6DA7">
        <w:t xml:space="preserve">of Islamic Cooperation (OIC), United </w:t>
      </w:r>
      <w:r w:rsidR="00FE5067" w:rsidRPr="006F6DA7">
        <w:t>Nations Population Fund (UNFPA)</w:t>
      </w:r>
    </w:p>
    <w:p w:rsidR="00A41A7B" w:rsidRPr="00C4720F" w:rsidRDefault="00A41A7B" w:rsidP="00C4720F">
      <w:pPr>
        <w:pStyle w:val="H23G"/>
      </w:pPr>
      <w:r w:rsidRPr="00C4720F">
        <w:tab/>
      </w:r>
      <w:r w:rsidR="00FE5067" w:rsidRPr="00C4720F">
        <w:tab/>
      </w:r>
      <w:r w:rsidRPr="00C4720F">
        <w:t xml:space="preserve">Non-governmental organizations in consultative status with the Economic </w:t>
      </w:r>
      <w:r w:rsidR="006F6DA7">
        <w:br/>
      </w:r>
      <w:r w:rsidRPr="00C4720F">
        <w:t xml:space="preserve">and Social Council </w:t>
      </w:r>
    </w:p>
    <w:p w:rsidR="00A41A7B" w:rsidRPr="006F6DA7" w:rsidRDefault="00A41A7B" w:rsidP="00C4720F">
      <w:pPr>
        <w:pStyle w:val="SingleTxtG"/>
      </w:pPr>
      <w:r w:rsidRPr="006F6DA7">
        <w:t>African Commission of Health and Human Rights Promoters, American Association of Jurists, Association of World Citizens, International Youth and Student Movement for the United Nations</w:t>
      </w:r>
    </w:p>
    <w:p w:rsidR="00A41A7B" w:rsidRPr="00C4720F" w:rsidRDefault="00A41A7B" w:rsidP="00C4720F">
      <w:pPr>
        <w:pStyle w:val="H23G"/>
      </w:pPr>
      <w:r w:rsidRPr="00C4720F">
        <w:tab/>
      </w:r>
      <w:r w:rsidR="00FE5067" w:rsidRPr="00C4720F">
        <w:tab/>
      </w:r>
      <w:r w:rsidRPr="00C4720F">
        <w:t xml:space="preserve">Non-governmental organizations not in consultative status with the Economic </w:t>
      </w:r>
      <w:r w:rsidR="006F6DA7">
        <w:br/>
      </w:r>
      <w:r w:rsidRPr="00C4720F">
        <w:t xml:space="preserve">and Social Council </w:t>
      </w:r>
    </w:p>
    <w:p w:rsidR="009F1C36" w:rsidRDefault="00A41A7B" w:rsidP="00C4720F">
      <w:pPr>
        <w:pStyle w:val="SingleTxtG"/>
      </w:pPr>
      <w:r w:rsidRPr="006F6DA7">
        <w:t xml:space="preserve">Arab Commission for Human Rights, Culture of Afro-indigenous Solidarity, </w:t>
      </w:r>
      <w:proofErr w:type="spellStart"/>
      <w:r w:rsidRPr="006F6DA7">
        <w:t>Moloca</w:t>
      </w:r>
      <w:proofErr w:type="spellEnd"/>
      <w:r w:rsidRPr="006F6DA7">
        <w:t xml:space="preserve"> International, World </w:t>
      </w:r>
      <w:proofErr w:type="gramStart"/>
      <w:r w:rsidRPr="006F6DA7">
        <w:t>Against</w:t>
      </w:r>
      <w:proofErr w:type="gramEnd"/>
      <w:r w:rsidRPr="006F6DA7">
        <w:t xml:space="preserve"> Racism Network (WARN)</w:t>
      </w:r>
    </w:p>
    <w:p w:rsidR="006F6DA7" w:rsidRPr="006F6DA7" w:rsidRDefault="006F6DA7" w:rsidP="00C4720F">
      <w:pPr>
        <w:pStyle w:val="SingleTxtG"/>
      </w:pPr>
    </w:p>
    <w:p w:rsidR="007A5572" w:rsidRDefault="007A5572" w:rsidP="00CD2343">
      <w:pPr>
        <w:pStyle w:val="SingleTxtG"/>
        <w:spacing w:line="240" w:lineRule="auto"/>
        <w:jc w:val="left"/>
      </w:pPr>
    </w:p>
    <w:p w:rsidR="007A5572" w:rsidRDefault="007A5572" w:rsidP="00CD2343">
      <w:pPr>
        <w:pStyle w:val="SingleTxtG"/>
        <w:spacing w:line="240" w:lineRule="auto"/>
        <w:jc w:val="left"/>
        <w:sectPr w:rsidR="007A5572" w:rsidSect="000C6080">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pPr>
    </w:p>
    <w:p w:rsidR="009F1C36" w:rsidRPr="006F6DA7" w:rsidRDefault="009F1C36" w:rsidP="00C4720F">
      <w:pPr>
        <w:pStyle w:val="HChG"/>
      </w:pPr>
      <w:r w:rsidRPr="006F6DA7">
        <w:lastRenderedPageBreak/>
        <w:t>Annex II</w:t>
      </w:r>
    </w:p>
    <w:p w:rsidR="009F1C36" w:rsidRPr="006F6DA7" w:rsidRDefault="006F6DA7" w:rsidP="00C4720F">
      <w:pPr>
        <w:pStyle w:val="H1G"/>
        <w:tabs>
          <w:tab w:val="left" w:pos="284"/>
        </w:tabs>
      </w:pPr>
      <w:r>
        <w:tab/>
      </w:r>
      <w:r w:rsidR="009F1C36" w:rsidRPr="006F6DA7">
        <w:t xml:space="preserve">Programme of </w:t>
      </w:r>
      <w:r w:rsidR="004C788F" w:rsidRPr="006F6DA7">
        <w:t>w</w:t>
      </w:r>
      <w:r w:rsidR="009F1C36" w:rsidRPr="006F6DA7">
        <w:t>ork</w:t>
      </w:r>
    </w:p>
    <w:tbl>
      <w:tblPr>
        <w:tblW w:w="12359" w:type="dxa"/>
        <w:tblInd w:w="283"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850"/>
        <w:gridCol w:w="4138"/>
        <w:gridCol w:w="2268"/>
        <w:gridCol w:w="1701"/>
        <w:gridCol w:w="1701"/>
        <w:gridCol w:w="1701"/>
      </w:tblGrid>
      <w:tr w:rsidR="004628EB" w:rsidRPr="004628EB" w:rsidTr="00CD2343">
        <w:trPr>
          <w:trHeight w:val="444"/>
        </w:trPr>
        <w:tc>
          <w:tcPr>
            <w:tcW w:w="851" w:type="dxa"/>
            <w:tcBorders>
              <w:top w:val="single" w:sz="4" w:space="0" w:color="auto"/>
              <w:bottom w:val="single" w:sz="12" w:space="0" w:color="auto"/>
            </w:tcBorders>
            <w:shd w:val="clear" w:color="auto" w:fill="auto"/>
            <w:vAlign w:val="bottom"/>
            <w:hideMark/>
          </w:tcPr>
          <w:p w:rsidR="0082329B" w:rsidRPr="00CD2343" w:rsidRDefault="0082329B" w:rsidP="00CD2343">
            <w:pPr>
              <w:suppressAutoHyphens w:val="0"/>
              <w:spacing w:before="80" w:after="80" w:line="240" w:lineRule="auto"/>
              <w:rPr>
                <w:bCs/>
                <w:i/>
                <w:sz w:val="16"/>
                <w:szCs w:val="16"/>
                <w:lang w:val="en-US"/>
              </w:rPr>
            </w:pPr>
            <w:r w:rsidRPr="00CD2343">
              <w:rPr>
                <w:bCs/>
                <w:i/>
                <w:sz w:val="16"/>
                <w:szCs w:val="16"/>
                <w:lang w:val="en-US"/>
              </w:rPr>
              <w:t>Time</w:t>
            </w:r>
            <w:r w:rsidRPr="00CD2343">
              <w:rPr>
                <w:bCs/>
                <w:i/>
                <w:sz w:val="16"/>
                <w:szCs w:val="16"/>
                <w:vertAlign w:val="superscript"/>
                <w:lang w:val="en-US"/>
              </w:rPr>
              <w:t xml:space="preserve"> </w:t>
            </w:r>
          </w:p>
        </w:tc>
        <w:tc>
          <w:tcPr>
            <w:tcW w:w="4139" w:type="dxa"/>
            <w:tcBorders>
              <w:top w:val="single" w:sz="4" w:space="0" w:color="auto"/>
              <w:bottom w:val="single" w:sz="12" w:space="0" w:color="auto"/>
            </w:tcBorders>
            <w:shd w:val="clear" w:color="auto" w:fill="auto"/>
            <w:vAlign w:val="bottom"/>
            <w:hideMark/>
          </w:tcPr>
          <w:p w:rsidR="0082329B" w:rsidRPr="00CD2343" w:rsidRDefault="0082329B" w:rsidP="00CD2343">
            <w:pPr>
              <w:suppressAutoHyphens w:val="0"/>
              <w:spacing w:before="80" w:after="80" w:line="240" w:lineRule="auto"/>
              <w:rPr>
                <w:bCs/>
                <w:i/>
                <w:sz w:val="16"/>
                <w:szCs w:val="16"/>
                <w:lang w:val="en-US"/>
              </w:rPr>
            </w:pPr>
            <w:r w:rsidRPr="00CD2343">
              <w:rPr>
                <w:bCs/>
                <w:i/>
                <w:sz w:val="16"/>
                <w:szCs w:val="16"/>
                <w:lang w:val="en-US"/>
              </w:rPr>
              <w:t>Monday</w:t>
            </w:r>
            <w:r w:rsidR="00BD65AC" w:rsidRPr="00291894">
              <w:rPr>
                <w:bCs/>
                <w:i/>
                <w:sz w:val="16"/>
                <w:szCs w:val="16"/>
                <w:lang w:val="en-US"/>
              </w:rPr>
              <w:br/>
            </w:r>
            <w:r w:rsidRPr="00CD2343">
              <w:rPr>
                <w:bCs/>
                <w:i/>
                <w:sz w:val="16"/>
                <w:szCs w:val="16"/>
                <w:lang w:val="en-US"/>
              </w:rPr>
              <w:t>5 October2015</w:t>
            </w:r>
          </w:p>
        </w:tc>
        <w:tc>
          <w:tcPr>
            <w:tcW w:w="2268" w:type="dxa"/>
            <w:tcBorders>
              <w:top w:val="single" w:sz="4" w:space="0" w:color="auto"/>
              <w:bottom w:val="single" w:sz="12" w:space="0" w:color="auto"/>
            </w:tcBorders>
            <w:shd w:val="clear" w:color="auto" w:fill="auto"/>
            <w:vAlign w:val="bottom"/>
            <w:hideMark/>
          </w:tcPr>
          <w:p w:rsidR="0082329B" w:rsidRPr="00CD2343" w:rsidRDefault="0082329B" w:rsidP="00CD2343">
            <w:pPr>
              <w:suppressAutoHyphens w:val="0"/>
              <w:spacing w:before="80" w:after="80" w:line="240" w:lineRule="auto"/>
              <w:rPr>
                <w:bCs/>
                <w:i/>
                <w:sz w:val="16"/>
                <w:szCs w:val="16"/>
                <w:lang w:val="en-US"/>
              </w:rPr>
            </w:pPr>
            <w:r w:rsidRPr="00CD2343">
              <w:rPr>
                <w:bCs/>
                <w:i/>
                <w:sz w:val="16"/>
                <w:szCs w:val="16"/>
                <w:lang w:val="en-US"/>
              </w:rPr>
              <w:t>Tuesday</w:t>
            </w:r>
            <w:r w:rsidR="00BD65AC" w:rsidRPr="00291894">
              <w:rPr>
                <w:bCs/>
                <w:i/>
                <w:sz w:val="16"/>
                <w:szCs w:val="16"/>
                <w:lang w:val="en-US"/>
              </w:rPr>
              <w:br/>
            </w:r>
            <w:r w:rsidRPr="00CD2343">
              <w:rPr>
                <w:bCs/>
                <w:i/>
                <w:sz w:val="16"/>
                <w:szCs w:val="16"/>
                <w:lang w:val="en-US"/>
              </w:rPr>
              <w:t>6 October 2015</w:t>
            </w:r>
          </w:p>
        </w:tc>
        <w:tc>
          <w:tcPr>
            <w:tcW w:w="1701" w:type="dxa"/>
            <w:tcBorders>
              <w:top w:val="single" w:sz="4" w:space="0" w:color="auto"/>
              <w:bottom w:val="single" w:sz="12" w:space="0" w:color="auto"/>
            </w:tcBorders>
            <w:shd w:val="clear" w:color="auto" w:fill="auto"/>
            <w:vAlign w:val="bottom"/>
            <w:hideMark/>
          </w:tcPr>
          <w:p w:rsidR="0082329B" w:rsidRPr="00CD2343" w:rsidRDefault="0082329B" w:rsidP="00CD2343">
            <w:pPr>
              <w:suppressAutoHyphens w:val="0"/>
              <w:spacing w:before="80" w:after="80" w:line="240" w:lineRule="auto"/>
              <w:rPr>
                <w:bCs/>
                <w:i/>
                <w:sz w:val="16"/>
                <w:szCs w:val="16"/>
                <w:lang w:val="en-US"/>
              </w:rPr>
            </w:pPr>
            <w:r w:rsidRPr="00CD2343">
              <w:rPr>
                <w:bCs/>
                <w:i/>
                <w:sz w:val="16"/>
                <w:szCs w:val="16"/>
                <w:lang w:val="en-US"/>
              </w:rPr>
              <w:t>Wednesday</w:t>
            </w:r>
            <w:r w:rsidR="00BD65AC" w:rsidRPr="00291894">
              <w:rPr>
                <w:bCs/>
                <w:i/>
                <w:sz w:val="16"/>
                <w:szCs w:val="16"/>
                <w:lang w:val="en-US"/>
              </w:rPr>
              <w:br/>
            </w:r>
            <w:r w:rsidRPr="00CD2343">
              <w:rPr>
                <w:bCs/>
                <w:i/>
                <w:sz w:val="16"/>
                <w:szCs w:val="16"/>
                <w:lang w:val="en-US"/>
              </w:rPr>
              <w:t>7 October 2015</w:t>
            </w:r>
          </w:p>
        </w:tc>
        <w:tc>
          <w:tcPr>
            <w:tcW w:w="1701" w:type="dxa"/>
            <w:tcBorders>
              <w:top w:val="single" w:sz="4" w:space="0" w:color="auto"/>
              <w:bottom w:val="single" w:sz="12" w:space="0" w:color="auto"/>
            </w:tcBorders>
            <w:shd w:val="clear" w:color="auto" w:fill="auto"/>
            <w:vAlign w:val="bottom"/>
            <w:hideMark/>
          </w:tcPr>
          <w:p w:rsidR="0082329B" w:rsidRPr="00CD2343" w:rsidRDefault="0082329B" w:rsidP="00CD2343">
            <w:pPr>
              <w:suppressAutoHyphens w:val="0"/>
              <w:spacing w:before="80" w:after="80" w:line="240" w:lineRule="auto"/>
              <w:rPr>
                <w:bCs/>
                <w:i/>
                <w:sz w:val="16"/>
                <w:szCs w:val="16"/>
                <w:lang w:val="en-US"/>
              </w:rPr>
            </w:pPr>
            <w:r w:rsidRPr="00CD2343">
              <w:rPr>
                <w:bCs/>
                <w:i/>
                <w:sz w:val="16"/>
                <w:szCs w:val="16"/>
                <w:lang w:val="en-US"/>
              </w:rPr>
              <w:t>Thursday</w:t>
            </w:r>
            <w:r w:rsidR="00BD65AC" w:rsidRPr="00291894">
              <w:rPr>
                <w:bCs/>
                <w:i/>
                <w:sz w:val="16"/>
                <w:szCs w:val="16"/>
                <w:lang w:val="en-US"/>
              </w:rPr>
              <w:br/>
            </w:r>
            <w:r w:rsidRPr="00CD2343">
              <w:rPr>
                <w:bCs/>
                <w:i/>
                <w:sz w:val="16"/>
                <w:szCs w:val="16"/>
                <w:lang w:val="en-US"/>
              </w:rPr>
              <w:t>8 October 2015</w:t>
            </w:r>
          </w:p>
        </w:tc>
        <w:tc>
          <w:tcPr>
            <w:tcW w:w="1701" w:type="dxa"/>
            <w:tcBorders>
              <w:top w:val="single" w:sz="4" w:space="0" w:color="auto"/>
              <w:bottom w:val="single" w:sz="12" w:space="0" w:color="auto"/>
            </w:tcBorders>
            <w:shd w:val="clear" w:color="auto" w:fill="auto"/>
            <w:vAlign w:val="bottom"/>
            <w:hideMark/>
          </w:tcPr>
          <w:p w:rsidR="0082329B" w:rsidRPr="00CD2343" w:rsidRDefault="0082329B" w:rsidP="00CD2343">
            <w:pPr>
              <w:suppressAutoHyphens w:val="0"/>
              <w:spacing w:before="80" w:after="80" w:line="240" w:lineRule="auto"/>
              <w:rPr>
                <w:bCs/>
                <w:i/>
                <w:sz w:val="16"/>
                <w:szCs w:val="16"/>
                <w:lang w:val="en-US"/>
              </w:rPr>
            </w:pPr>
            <w:r w:rsidRPr="00CD2343">
              <w:rPr>
                <w:bCs/>
                <w:i/>
                <w:sz w:val="16"/>
                <w:szCs w:val="16"/>
                <w:lang w:val="en-US"/>
              </w:rPr>
              <w:t>Friday</w:t>
            </w:r>
            <w:r w:rsidR="00BD65AC" w:rsidRPr="00291894">
              <w:rPr>
                <w:bCs/>
                <w:i/>
                <w:sz w:val="16"/>
                <w:szCs w:val="16"/>
                <w:lang w:val="en-US"/>
              </w:rPr>
              <w:br/>
            </w:r>
            <w:r w:rsidRPr="00CD2343">
              <w:rPr>
                <w:bCs/>
                <w:i/>
                <w:sz w:val="16"/>
                <w:szCs w:val="16"/>
                <w:lang w:val="en-US"/>
              </w:rPr>
              <w:t>9 October 2015</w:t>
            </w:r>
          </w:p>
        </w:tc>
      </w:tr>
      <w:tr w:rsidR="004628EB" w:rsidRPr="004628EB" w:rsidTr="00CD2343">
        <w:trPr>
          <w:cantSplit/>
        </w:trPr>
        <w:tc>
          <w:tcPr>
            <w:tcW w:w="851" w:type="dxa"/>
            <w:tcBorders>
              <w:top w:val="single" w:sz="12" w:space="0" w:color="auto"/>
              <w:bottom w:val="single" w:sz="4" w:space="0" w:color="auto"/>
            </w:tcBorders>
            <w:shd w:val="clear" w:color="auto" w:fill="auto"/>
            <w:textDirection w:val="btLr"/>
          </w:tcPr>
          <w:p w:rsidR="0082329B" w:rsidRPr="00CD2343" w:rsidRDefault="00840335" w:rsidP="00CD2343">
            <w:pPr>
              <w:suppressAutoHyphens w:val="0"/>
              <w:spacing w:before="40" w:after="120" w:line="240" w:lineRule="auto"/>
              <w:jc w:val="center"/>
              <w:rPr>
                <w:sz w:val="18"/>
                <w:szCs w:val="18"/>
                <w:lang w:val="en-US"/>
              </w:rPr>
            </w:pPr>
            <w:r w:rsidRPr="00CD2343">
              <w:rPr>
                <w:sz w:val="18"/>
                <w:szCs w:val="18"/>
                <w:lang w:val="en-US"/>
              </w:rPr>
              <w:t>Morning</w:t>
            </w:r>
            <w:r w:rsidR="0082329B" w:rsidRPr="00CD2343">
              <w:rPr>
                <w:sz w:val="18"/>
                <w:szCs w:val="18"/>
                <w:lang w:val="en-US"/>
              </w:rPr>
              <w:t xml:space="preserve">: session: </w:t>
            </w:r>
            <w:r w:rsidR="00A51D84" w:rsidRPr="00CD2343">
              <w:rPr>
                <w:sz w:val="18"/>
                <w:szCs w:val="18"/>
                <w:lang w:val="en-US"/>
              </w:rPr>
              <w:br/>
            </w:r>
            <w:r w:rsidR="0082329B" w:rsidRPr="00CD2343">
              <w:rPr>
                <w:sz w:val="18"/>
                <w:szCs w:val="18"/>
                <w:lang w:val="en-US"/>
              </w:rPr>
              <w:t>from 10:00 to 13:00</w:t>
            </w:r>
          </w:p>
        </w:tc>
        <w:tc>
          <w:tcPr>
            <w:tcW w:w="4139" w:type="dxa"/>
            <w:tcBorders>
              <w:top w:val="single" w:sz="12" w:space="0" w:color="auto"/>
              <w:bottom w:val="single" w:sz="4" w:space="0" w:color="auto"/>
            </w:tcBorders>
            <w:shd w:val="clear" w:color="auto" w:fill="auto"/>
          </w:tcPr>
          <w:p w:rsidR="0082329B" w:rsidRPr="00CD2343" w:rsidRDefault="0082329B" w:rsidP="00CD2343">
            <w:pPr>
              <w:suppressAutoHyphens w:val="0"/>
              <w:spacing w:before="40" w:after="120" w:line="240" w:lineRule="auto"/>
              <w:rPr>
                <w:b/>
                <w:bCs/>
                <w:sz w:val="20"/>
                <w:szCs w:val="16"/>
              </w:rPr>
            </w:pPr>
            <w:r w:rsidRPr="00CD2343">
              <w:rPr>
                <w:b/>
                <w:bCs/>
                <w:sz w:val="20"/>
                <w:szCs w:val="16"/>
                <w:u w:val="single"/>
                <w:lang w:val="en-US"/>
              </w:rPr>
              <w:t>Item 1</w:t>
            </w:r>
            <w:r w:rsidRPr="00CD2343">
              <w:rPr>
                <w:b/>
                <w:bCs/>
                <w:sz w:val="20"/>
                <w:szCs w:val="16"/>
                <w:lang w:val="en-US"/>
              </w:rPr>
              <w:t xml:space="preserve">: </w:t>
            </w:r>
            <w:r w:rsidRPr="00CD2343">
              <w:rPr>
                <w:b/>
                <w:bCs/>
                <w:i/>
                <w:iCs/>
                <w:sz w:val="20"/>
                <w:szCs w:val="16"/>
              </w:rPr>
              <w:t>Opening of the session</w:t>
            </w:r>
          </w:p>
          <w:p w:rsidR="0082329B" w:rsidRPr="00CD2343" w:rsidRDefault="0082329B" w:rsidP="002E6C48">
            <w:pPr>
              <w:suppressAutoHyphens w:val="0"/>
              <w:spacing w:before="40" w:after="120" w:line="240" w:lineRule="auto"/>
              <w:rPr>
                <w:b/>
                <w:bCs/>
                <w:sz w:val="20"/>
                <w:szCs w:val="16"/>
              </w:rPr>
            </w:pPr>
            <w:r w:rsidRPr="00CD2343">
              <w:rPr>
                <w:b/>
                <w:bCs/>
                <w:sz w:val="20"/>
                <w:szCs w:val="16"/>
                <w:u w:val="single"/>
                <w:lang w:val="en-US"/>
              </w:rPr>
              <w:t>Item 2</w:t>
            </w:r>
            <w:r w:rsidRPr="00CD2343">
              <w:rPr>
                <w:b/>
                <w:bCs/>
                <w:sz w:val="20"/>
                <w:szCs w:val="16"/>
                <w:lang w:val="en-US"/>
              </w:rPr>
              <w:t xml:space="preserve">: </w:t>
            </w:r>
            <w:r w:rsidRPr="00CD2343">
              <w:rPr>
                <w:b/>
                <w:bCs/>
                <w:i/>
                <w:iCs/>
                <w:sz w:val="20"/>
                <w:szCs w:val="16"/>
              </w:rPr>
              <w:t>Election of the Chair-Rapporteur</w:t>
            </w:r>
          </w:p>
          <w:p w:rsidR="0082329B" w:rsidRPr="00CD2343" w:rsidRDefault="0082329B" w:rsidP="00CD2343">
            <w:pPr>
              <w:suppressAutoHyphens w:val="0"/>
              <w:spacing w:before="40" w:after="120" w:line="240" w:lineRule="auto"/>
              <w:rPr>
                <w:b/>
                <w:bCs/>
                <w:i/>
                <w:iCs/>
                <w:sz w:val="20"/>
                <w:szCs w:val="16"/>
              </w:rPr>
            </w:pPr>
            <w:r w:rsidRPr="00CD2343">
              <w:rPr>
                <w:b/>
                <w:bCs/>
                <w:sz w:val="20"/>
                <w:szCs w:val="16"/>
                <w:u w:val="single"/>
              </w:rPr>
              <w:t>Item 3</w:t>
            </w:r>
            <w:r w:rsidRPr="00CD2343">
              <w:rPr>
                <w:b/>
                <w:bCs/>
                <w:sz w:val="20"/>
                <w:szCs w:val="16"/>
              </w:rPr>
              <w:t xml:space="preserve">: </w:t>
            </w:r>
            <w:r w:rsidRPr="00CD2343">
              <w:rPr>
                <w:b/>
                <w:bCs/>
                <w:i/>
                <w:iCs/>
                <w:sz w:val="20"/>
                <w:szCs w:val="16"/>
              </w:rPr>
              <w:t xml:space="preserve">Adoption of the programme of work </w:t>
            </w:r>
          </w:p>
          <w:p w:rsidR="0082329B" w:rsidRPr="00CD2343" w:rsidRDefault="0082329B" w:rsidP="00CD2343">
            <w:pPr>
              <w:suppressAutoHyphens w:val="0"/>
              <w:spacing w:before="40" w:after="120" w:line="240" w:lineRule="auto"/>
              <w:rPr>
                <w:b/>
                <w:bCs/>
                <w:sz w:val="20"/>
                <w:szCs w:val="16"/>
                <w:u w:val="single"/>
              </w:rPr>
            </w:pPr>
            <w:r w:rsidRPr="00CD2343">
              <w:rPr>
                <w:b/>
                <w:bCs/>
                <w:sz w:val="20"/>
                <w:szCs w:val="16"/>
                <w:u w:val="single"/>
              </w:rPr>
              <w:t>Item 4</w:t>
            </w:r>
            <w:r w:rsidRPr="00CD2343">
              <w:rPr>
                <w:b/>
                <w:bCs/>
                <w:sz w:val="20"/>
                <w:szCs w:val="16"/>
              </w:rPr>
              <w:t xml:space="preserve">: </w:t>
            </w:r>
            <w:r w:rsidRPr="00CD2343">
              <w:rPr>
                <w:b/>
                <w:bCs/>
                <w:i/>
                <w:iCs/>
                <w:sz w:val="20"/>
                <w:szCs w:val="16"/>
              </w:rPr>
              <w:t>General Statement by States and</w:t>
            </w:r>
            <w:r w:rsidR="002E2032">
              <w:rPr>
                <w:b/>
                <w:bCs/>
                <w:i/>
                <w:iCs/>
                <w:sz w:val="20"/>
                <w:szCs w:val="16"/>
              </w:rPr>
              <w:t xml:space="preserve"> </w:t>
            </w:r>
            <w:r w:rsidRPr="00CD2343">
              <w:rPr>
                <w:b/>
                <w:bCs/>
                <w:i/>
                <w:iCs/>
                <w:sz w:val="20"/>
                <w:szCs w:val="16"/>
              </w:rPr>
              <w:t>Regional groups</w:t>
            </w:r>
            <w:r w:rsidRPr="00CD2343">
              <w:rPr>
                <w:b/>
                <w:bCs/>
                <w:sz w:val="20"/>
                <w:szCs w:val="16"/>
              </w:rPr>
              <w:t xml:space="preserve"> </w:t>
            </w:r>
          </w:p>
          <w:p w:rsidR="0082329B" w:rsidRPr="00CD2343" w:rsidRDefault="0082329B" w:rsidP="00CD2343">
            <w:pPr>
              <w:suppressAutoHyphens w:val="0"/>
              <w:spacing w:before="40" w:after="120" w:line="240" w:lineRule="auto"/>
              <w:rPr>
                <w:b/>
                <w:bCs/>
                <w:sz w:val="20"/>
                <w:szCs w:val="16"/>
              </w:rPr>
            </w:pPr>
            <w:r w:rsidRPr="00CD2343">
              <w:rPr>
                <w:b/>
                <w:bCs/>
                <w:i/>
                <w:iCs/>
                <w:sz w:val="20"/>
                <w:szCs w:val="16"/>
              </w:rPr>
              <w:t>Statement by Civil Society</w:t>
            </w:r>
            <w:r w:rsidRPr="00CD2343">
              <w:rPr>
                <w:b/>
                <w:bCs/>
                <w:i/>
                <w:iCs/>
                <w:sz w:val="20"/>
                <w:szCs w:val="20"/>
              </w:rPr>
              <w:t xml:space="preserve"> </w:t>
            </w:r>
            <w:r w:rsidRPr="00CD2343">
              <w:rPr>
                <w:b/>
                <w:bCs/>
                <w:i/>
                <w:iCs/>
                <w:sz w:val="20"/>
                <w:szCs w:val="16"/>
              </w:rPr>
              <w:t>Organization</w:t>
            </w:r>
          </w:p>
          <w:p w:rsidR="0082329B" w:rsidRPr="00CD2343" w:rsidRDefault="0082329B" w:rsidP="00CD2343">
            <w:pPr>
              <w:suppressAutoHyphens w:val="0"/>
              <w:spacing w:before="40" w:after="120" w:line="240" w:lineRule="auto"/>
              <w:rPr>
                <w:i/>
                <w:iCs/>
                <w:sz w:val="20"/>
                <w:szCs w:val="16"/>
              </w:rPr>
            </w:pPr>
            <w:r w:rsidRPr="00CD2343">
              <w:rPr>
                <w:b/>
                <w:sz w:val="20"/>
                <w:szCs w:val="16"/>
                <w:u w:val="single"/>
              </w:rPr>
              <w:t>Item 5</w:t>
            </w:r>
            <w:r w:rsidRPr="00CD2343">
              <w:rPr>
                <w:b/>
                <w:sz w:val="20"/>
                <w:szCs w:val="16"/>
              </w:rPr>
              <w:t xml:space="preserve">: </w:t>
            </w:r>
            <w:r w:rsidRPr="00CD2343">
              <w:rPr>
                <w:b/>
                <w:i/>
                <w:iCs/>
                <w:sz w:val="20"/>
                <w:szCs w:val="16"/>
              </w:rPr>
              <w:t>Discussion on the implementation of the</w:t>
            </w:r>
            <w:r w:rsidR="002E2032">
              <w:rPr>
                <w:b/>
                <w:i/>
                <w:iCs/>
                <w:sz w:val="20"/>
                <w:szCs w:val="16"/>
              </w:rPr>
              <w:t xml:space="preserve"> </w:t>
            </w:r>
            <w:r w:rsidRPr="00CD2343">
              <w:rPr>
                <w:b/>
                <w:i/>
                <w:iCs/>
                <w:sz w:val="20"/>
                <w:szCs w:val="16"/>
              </w:rPr>
              <w:t>Programme of Activities of the International Decade for People of African Descent (IDPAD)</w:t>
            </w:r>
            <w:r w:rsidRPr="00CD2343">
              <w:rPr>
                <w:i/>
                <w:iCs/>
                <w:sz w:val="20"/>
                <w:szCs w:val="16"/>
              </w:rPr>
              <w:t xml:space="preserve"> </w:t>
            </w:r>
          </w:p>
          <w:p w:rsidR="0082329B" w:rsidRPr="00CD2343" w:rsidRDefault="0082329B" w:rsidP="00CD2343">
            <w:pPr>
              <w:suppressAutoHyphens w:val="0"/>
              <w:spacing w:before="40" w:after="120" w:line="240" w:lineRule="auto"/>
              <w:rPr>
                <w:b/>
                <w:bCs/>
                <w:i/>
                <w:iCs/>
                <w:sz w:val="20"/>
                <w:szCs w:val="16"/>
              </w:rPr>
            </w:pPr>
            <w:r w:rsidRPr="00CD2343">
              <w:rPr>
                <w:b/>
                <w:bCs/>
                <w:i/>
                <w:iCs/>
                <w:sz w:val="20"/>
                <w:szCs w:val="16"/>
              </w:rPr>
              <w:t>Presentation by:</w:t>
            </w:r>
          </w:p>
          <w:p w:rsidR="0082329B" w:rsidRPr="00CD2343" w:rsidRDefault="002E2032" w:rsidP="00CD2343">
            <w:pPr>
              <w:suppressAutoHyphens w:val="0"/>
              <w:spacing w:before="40" w:after="120" w:line="240" w:lineRule="auto"/>
              <w:rPr>
                <w:b/>
                <w:sz w:val="20"/>
                <w:szCs w:val="16"/>
              </w:rPr>
            </w:pPr>
            <w:r>
              <w:rPr>
                <w:b/>
                <w:sz w:val="20"/>
                <w:szCs w:val="16"/>
              </w:rPr>
              <w:t>–</w:t>
            </w:r>
            <w:r w:rsidRPr="00CD2343">
              <w:rPr>
                <w:b/>
                <w:sz w:val="20"/>
                <w:szCs w:val="16"/>
              </w:rPr>
              <w:t xml:space="preserve"> </w:t>
            </w:r>
            <w:r w:rsidR="0082329B" w:rsidRPr="00CD2343">
              <w:rPr>
                <w:b/>
                <w:sz w:val="20"/>
                <w:szCs w:val="16"/>
              </w:rPr>
              <w:t xml:space="preserve">Mr. Celeste </w:t>
            </w:r>
            <w:proofErr w:type="spellStart"/>
            <w:r w:rsidR="0082329B" w:rsidRPr="00CD2343">
              <w:rPr>
                <w:b/>
                <w:sz w:val="20"/>
                <w:szCs w:val="16"/>
              </w:rPr>
              <w:t>Ugochukwu</w:t>
            </w:r>
            <w:proofErr w:type="spellEnd"/>
          </w:p>
          <w:p w:rsidR="0082329B" w:rsidRPr="00CD2343" w:rsidRDefault="0082329B" w:rsidP="00CD2343">
            <w:pPr>
              <w:suppressAutoHyphens w:val="0"/>
              <w:spacing w:before="40" w:after="120" w:line="240" w:lineRule="auto"/>
              <w:rPr>
                <w:bCs/>
                <w:sz w:val="20"/>
                <w:szCs w:val="16"/>
              </w:rPr>
            </w:pPr>
            <w:r w:rsidRPr="00CD2343">
              <w:rPr>
                <w:sz w:val="20"/>
                <w:szCs w:val="16"/>
              </w:rPr>
              <w:t>President of African Diaspora Council of Switzerland and member of the Swiss Federal Commission Against Racism</w:t>
            </w:r>
          </w:p>
        </w:tc>
        <w:tc>
          <w:tcPr>
            <w:tcW w:w="2268" w:type="dxa"/>
            <w:tcBorders>
              <w:top w:val="single" w:sz="12" w:space="0" w:color="auto"/>
              <w:bottom w:val="single" w:sz="4" w:space="0" w:color="auto"/>
            </w:tcBorders>
            <w:shd w:val="clear" w:color="auto" w:fill="auto"/>
            <w:hideMark/>
          </w:tcPr>
          <w:p w:rsidR="0082329B" w:rsidRPr="00CD2343" w:rsidRDefault="002E2032" w:rsidP="00CD2343">
            <w:pPr>
              <w:suppressAutoHyphens w:val="0"/>
              <w:spacing w:before="40" w:after="120" w:line="240" w:lineRule="auto"/>
              <w:rPr>
                <w:b/>
                <w:sz w:val="20"/>
                <w:szCs w:val="16"/>
              </w:rPr>
            </w:pPr>
            <w:r>
              <w:rPr>
                <w:b/>
                <w:sz w:val="20"/>
                <w:szCs w:val="16"/>
              </w:rPr>
              <w:t>–</w:t>
            </w:r>
            <w:r w:rsidRPr="00CD2343">
              <w:rPr>
                <w:b/>
                <w:sz w:val="20"/>
                <w:szCs w:val="16"/>
              </w:rPr>
              <w:t xml:space="preserve"> </w:t>
            </w:r>
            <w:r w:rsidR="0082329B" w:rsidRPr="00CD2343">
              <w:rPr>
                <w:b/>
                <w:sz w:val="20"/>
                <w:szCs w:val="16"/>
              </w:rPr>
              <w:t xml:space="preserve">Mr. </w:t>
            </w:r>
            <w:proofErr w:type="spellStart"/>
            <w:r w:rsidR="0082329B" w:rsidRPr="00CD2343">
              <w:rPr>
                <w:b/>
                <w:sz w:val="20"/>
                <w:szCs w:val="16"/>
              </w:rPr>
              <w:t>Yury</w:t>
            </w:r>
            <w:proofErr w:type="spellEnd"/>
            <w:r w:rsidR="0082329B" w:rsidRPr="00CD2343">
              <w:rPr>
                <w:b/>
                <w:sz w:val="20"/>
                <w:szCs w:val="16"/>
              </w:rPr>
              <w:t xml:space="preserve"> </w:t>
            </w:r>
            <w:proofErr w:type="spellStart"/>
            <w:r w:rsidR="0082329B" w:rsidRPr="00CD2343">
              <w:rPr>
                <w:b/>
                <w:sz w:val="20"/>
                <w:szCs w:val="16"/>
              </w:rPr>
              <w:t>Boychenko</w:t>
            </w:r>
            <w:proofErr w:type="spellEnd"/>
            <w:r w:rsidR="0082329B" w:rsidRPr="00CD2343">
              <w:rPr>
                <w:b/>
                <w:sz w:val="20"/>
                <w:szCs w:val="16"/>
              </w:rPr>
              <w:t xml:space="preserve"> (2)</w:t>
            </w:r>
          </w:p>
          <w:p w:rsidR="0082329B" w:rsidRPr="00CD2343" w:rsidRDefault="0082329B" w:rsidP="00CD2343">
            <w:pPr>
              <w:suppressAutoHyphens w:val="0"/>
              <w:spacing w:before="40" w:after="120" w:line="240" w:lineRule="auto"/>
              <w:rPr>
                <w:sz w:val="20"/>
                <w:szCs w:val="16"/>
              </w:rPr>
            </w:pPr>
            <w:r w:rsidRPr="00CD2343">
              <w:rPr>
                <w:sz w:val="20"/>
                <w:szCs w:val="16"/>
              </w:rPr>
              <w:t>Chief, Anti-Racial Discrimination Section</w:t>
            </w:r>
          </w:p>
          <w:p w:rsidR="0082329B" w:rsidRPr="00CD2343" w:rsidRDefault="0082329B" w:rsidP="00CD2343">
            <w:pPr>
              <w:suppressAutoHyphens w:val="0"/>
              <w:spacing w:before="40" w:after="120" w:line="240" w:lineRule="auto"/>
              <w:rPr>
                <w:b/>
                <w:i/>
                <w:iCs/>
                <w:sz w:val="20"/>
                <w:szCs w:val="16"/>
              </w:rPr>
            </w:pPr>
            <w:r w:rsidRPr="00CD2343">
              <w:rPr>
                <w:b/>
                <w:i/>
                <w:iCs/>
                <w:sz w:val="20"/>
                <w:szCs w:val="16"/>
              </w:rPr>
              <w:t>Discussion</w:t>
            </w:r>
          </w:p>
          <w:p w:rsidR="0082329B" w:rsidRPr="00CD2343" w:rsidRDefault="0082329B" w:rsidP="00CD2343">
            <w:pPr>
              <w:suppressAutoHyphens w:val="0"/>
              <w:spacing w:before="40" w:after="120" w:line="240" w:lineRule="auto"/>
              <w:rPr>
                <w:b/>
                <w:sz w:val="20"/>
                <w:szCs w:val="16"/>
                <w:u w:val="single"/>
              </w:rPr>
            </w:pPr>
            <w:r w:rsidRPr="00CD2343">
              <w:rPr>
                <w:b/>
                <w:sz w:val="20"/>
                <w:szCs w:val="16"/>
                <w:u w:val="single"/>
              </w:rPr>
              <w:t>Item 5</w:t>
            </w:r>
            <w:r w:rsidRPr="00CD2343">
              <w:rPr>
                <w:b/>
                <w:bCs/>
                <w:sz w:val="20"/>
                <w:szCs w:val="16"/>
                <w:u w:val="single"/>
              </w:rPr>
              <w:t xml:space="preserve"> </w:t>
            </w:r>
            <w:r w:rsidRPr="00CD2343">
              <w:rPr>
                <w:b/>
                <w:sz w:val="20"/>
                <w:szCs w:val="16"/>
                <w:u w:val="single"/>
              </w:rPr>
              <w:t>(cont’d)</w:t>
            </w:r>
          </w:p>
          <w:p w:rsidR="0082329B" w:rsidRPr="00CD2343" w:rsidRDefault="0082329B" w:rsidP="00CD2343">
            <w:pPr>
              <w:suppressAutoHyphens w:val="0"/>
              <w:spacing w:before="40" w:after="120" w:line="240" w:lineRule="auto"/>
              <w:rPr>
                <w:b/>
                <w:bCs/>
                <w:i/>
                <w:iCs/>
                <w:sz w:val="20"/>
                <w:szCs w:val="16"/>
              </w:rPr>
            </w:pPr>
            <w:r w:rsidRPr="00CD2343">
              <w:rPr>
                <w:b/>
                <w:bCs/>
                <w:i/>
                <w:iCs/>
                <w:sz w:val="20"/>
                <w:szCs w:val="16"/>
              </w:rPr>
              <w:t>Discussion</w:t>
            </w:r>
          </w:p>
        </w:tc>
        <w:tc>
          <w:tcPr>
            <w:tcW w:w="1701" w:type="dxa"/>
            <w:tcBorders>
              <w:top w:val="single" w:sz="12" w:space="0" w:color="auto"/>
              <w:bottom w:val="single" w:sz="4" w:space="0" w:color="auto"/>
            </w:tcBorders>
            <w:shd w:val="clear" w:color="auto" w:fill="auto"/>
          </w:tcPr>
          <w:p w:rsidR="0082329B" w:rsidRPr="00CD2343" w:rsidRDefault="0082329B" w:rsidP="00CD2343">
            <w:pPr>
              <w:suppressAutoHyphens w:val="0"/>
              <w:spacing w:before="40" w:after="120" w:line="240" w:lineRule="auto"/>
              <w:rPr>
                <w:b/>
                <w:sz w:val="20"/>
                <w:szCs w:val="16"/>
                <w:u w:val="single"/>
              </w:rPr>
            </w:pPr>
            <w:r w:rsidRPr="00CD2343">
              <w:rPr>
                <w:b/>
                <w:sz w:val="20"/>
                <w:szCs w:val="16"/>
                <w:u w:val="single"/>
              </w:rPr>
              <w:t>Item</w:t>
            </w:r>
            <w:r w:rsidR="007C4A70" w:rsidRPr="00CD2343">
              <w:rPr>
                <w:b/>
                <w:sz w:val="20"/>
                <w:szCs w:val="16"/>
                <w:u w:val="single"/>
              </w:rPr>
              <w:t xml:space="preserve"> </w:t>
            </w:r>
            <w:r w:rsidRPr="00CD2343">
              <w:rPr>
                <w:b/>
                <w:sz w:val="20"/>
                <w:szCs w:val="16"/>
                <w:u w:val="single"/>
              </w:rPr>
              <w:t>6 (cont’d) or</w:t>
            </w:r>
            <w:r w:rsidR="002E2032">
              <w:rPr>
                <w:b/>
                <w:sz w:val="20"/>
                <w:szCs w:val="16"/>
                <w:u w:val="single"/>
              </w:rPr>
              <w:t xml:space="preserve"> </w:t>
            </w:r>
            <w:r w:rsidRPr="00CD2343">
              <w:rPr>
                <w:b/>
                <w:sz w:val="20"/>
                <w:szCs w:val="16"/>
                <w:u w:val="single"/>
              </w:rPr>
              <w:t>Item 7</w:t>
            </w:r>
            <w:r w:rsidRPr="00CD2343">
              <w:rPr>
                <w:b/>
                <w:sz w:val="20"/>
                <w:szCs w:val="16"/>
              </w:rPr>
              <w:t>:</w:t>
            </w:r>
          </w:p>
          <w:p w:rsidR="0082329B" w:rsidRPr="00CD2343" w:rsidRDefault="0082329B" w:rsidP="00CD2343">
            <w:pPr>
              <w:suppressAutoHyphens w:val="0"/>
              <w:spacing w:before="40" w:after="120" w:line="240" w:lineRule="auto"/>
              <w:rPr>
                <w:b/>
                <w:sz w:val="20"/>
                <w:szCs w:val="20"/>
                <w:lang w:eastAsia="en-GB"/>
              </w:rPr>
            </w:pPr>
            <w:r w:rsidRPr="00CD2343">
              <w:rPr>
                <w:b/>
                <w:i/>
                <w:iCs/>
                <w:sz w:val="20"/>
                <w:szCs w:val="16"/>
              </w:rPr>
              <w:t>Discussion on conclusions and recommendations on</w:t>
            </w:r>
            <w:r w:rsidR="002E2032">
              <w:rPr>
                <w:b/>
                <w:i/>
                <w:iCs/>
                <w:sz w:val="20"/>
                <w:szCs w:val="16"/>
              </w:rPr>
              <w:t xml:space="preserve"> </w:t>
            </w:r>
            <w:r w:rsidRPr="00CD2343">
              <w:rPr>
                <w:b/>
                <w:i/>
                <w:iCs/>
                <w:sz w:val="20"/>
                <w:szCs w:val="16"/>
              </w:rPr>
              <w:t>item</w:t>
            </w:r>
            <w:r w:rsidR="00107E36" w:rsidRPr="00CD2343">
              <w:rPr>
                <w:b/>
                <w:i/>
                <w:iCs/>
                <w:sz w:val="20"/>
                <w:szCs w:val="16"/>
              </w:rPr>
              <w:t>s</w:t>
            </w:r>
            <w:r w:rsidRPr="00CD2343">
              <w:rPr>
                <w:b/>
                <w:i/>
                <w:iCs/>
                <w:sz w:val="20"/>
                <w:szCs w:val="16"/>
              </w:rPr>
              <w:t xml:space="preserve"> 5 and 6</w:t>
            </w:r>
          </w:p>
        </w:tc>
        <w:tc>
          <w:tcPr>
            <w:tcW w:w="1701" w:type="dxa"/>
            <w:tcBorders>
              <w:top w:val="single" w:sz="12" w:space="0" w:color="auto"/>
              <w:bottom w:val="single" w:sz="4" w:space="0" w:color="auto"/>
            </w:tcBorders>
            <w:shd w:val="clear" w:color="auto" w:fill="auto"/>
            <w:hideMark/>
          </w:tcPr>
          <w:p w:rsidR="0082329B" w:rsidRPr="00CD2343" w:rsidRDefault="0082329B" w:rsidP="00CD2343">
            <w:pPr>
              <w:suppressAutoHyphens w:val="0"/>
              <w:spacing w:before="40" w:after="120" w:line="240" w:lineRule="auto"/>
              <w:rPr>
                <w:bCs/>
                <w:sz w:val="20"/>
                <w:szCs w:val="16"/>
                <w:u w:val="single"/>
                <w:lang w:val="pt-BR"/>
              </w:rPr>
            </w:pPr>
            <w:r w:rsidRPr="00CD2343">
              <w:rPr>
                <w:b/>
                <w:sz w:val="20"/>
                <w:szCs w:val="16"/>
                <w:u w:val="single"/>
              </w:rPr>
              <w:t>Item 7</w:t>
            </w:r>
            <w:r w:rsidR="005E5357" w:rsidRPr="00CD2343">
              <w:rPr>
                <w:b/>
                <w:sz w:val="20"/>
                <w:szCs w:val="16"/>
                <w:u w:val="single"/>
              </w:rPr>
              <w:t xml:space="preserve"> </w:t>
            </w:r>
            <w:r w:rsidRPr="00CD2343">
              <w:rPr>
                <w:b/>
                <w:sz w:val="20"/>
                <w:szCs w:val="16"/>
                <w:u w:val="single"/>
              </w:rPr>
              <w:t>(cont’d)</w:t>
            </w:r>
          </w:p>
        </w:tc>
        <w:tc>
          <w:tcPr>
            <w:tcW w:w="1701" w:type="dxa"/>
            <w:tcBorders>
              <w:top w:val="single" w:sz="12" w:space="0" w:color="auto"/>
              <w:bottom w:val="single" w:sz="4" w:space="0" w:color="auto"/>
            </w:tcBorders>
            <w:shd w:val="clear" w:color="auto" w:fill="auto"/>
          </w:tcPr>
          <w:p w:rsidR="0082329B" w:rsidRPr="00CD2343" w:rsidRDefault="0082329B" w:rsidP="00CD2343">
            <w:pPr>
              <w:suppressAutoHyphens w:val="0"/>
              <w:spacing w:before="40" w:after="120" w:line="240" w:lineRule="auto"/>
              <w:rPr>
                <w:bCs/>
                <w:sz w:val="20"/>
                <w:szCs w:val="16"/>
                <w:lang w:val="en-US"/>
              </w:rPr>
            </w:pPr>
            <w:r w:rsidRPr="00CD2343">
              <w:rPr>
                <w:b/>
                <w:sz w:val="20"/>
                <w:szCs w:val="16"/>
                <w:u w:val="single"/>
              </w:rPr>
              <w:t>Item 7 (cont’d)</w:t>
            </w:r>
          </w:p>
        </w:tc>
      </w:tr>
      <w:tr w:rsidR="004628EB" w:rsidRPr="004628EB" w:rsidTr="00CD2343">
        <w:trPr>
          <w:cantSplit/>
        </w:trPr>
        <w:tc>
          <w:tcPr>
            <w:tcW w:w="851" w:type="dxa"/>
            <w:tcBorders>
              <w:top w:val="single" w:sz="4" w:space="0" w:color="auto"/>
              <w:bottom w:val="single" w:sz="4" w:space="0" w:color="auto"/>
            </w:tcBorders>
            <w:shd w:val="clear" w:color="auto" w:fill="auto"/>
            <w:textDirection w:val="btLr"/>
          </w:tcPr>
          <w:p w:rsidR="0082329B" w:rsidRPr="00CD2343" w:rsidRDefault="00840335" w:rsidP="00CD2343">
            <w:pPr>
              <w:suppressAutoHyphens w:val="0"/>
              <w:spacing w:before="40" w:after="120" w:line="240" w:lineRule="auto"/>
              <w:jc w:val="center"/>
              <w:rPr>
                <w:sz w:val="18"/>
                <w:szCs w:val="18"/>
                <w:lang w:val="en-US"/>
              </w:rPr>
            </w:pPr>
            <w:r w:rsidRPr="00CD2343">
              <w:rPr>
                <w:sz w:val="18"/>
                <w:szCs w:val="18"/>
                <w:lang w:val="en-US"/>
              </w:rPr>
              <w:t xml:space="preserve">Afternoon </w:t>
            </w:r>
            <w:r w:rsidR="0082329B" w:rsidRPr="00CD2343">
              <w:rPr>
                <w:sz w:val="18"/>
                <w:szCs w:val="18"/>
                <w:lang w:val="en-US"/>
              </w:rPr>
              <w:t>session: from 15:00 to 18:00</w:t>
            </w:r>
          </w:p>
        </w:tc>
        <w:tc>
          <w:tcPr>
            <w:tcW w:w="4139" w:type="dxa"/>
            <w:tcBorders>
              <w:top w:val="single" w:sz="4" w:space="0" w:color="auto"/>
              <w:bottom w:val="single" w:sz="4" w:space="0" w:color="auto"/>
            </w:tcBorders>
            <w:shd w:val="clear" w:color="auto" w:fill="auto"/>
          </w:tcPr>
          <w:p w:rsidR="0082329B" w:rsidRPr="00CD2343" w:rsidRDefault="0082329B" w:rsidP="00CD2343">
            <w:pPr>
              <w:suppressAutoHyphens w:val="0"/>
              <w:spacing w:before="40" w:after="120" w:line="240" w:lineRule="auto"/>
              <w:rPr>
                <w:sz w:val="20"/>
                <w:szCs w:val="16"/>
              </w:rPr>
            </w:pPr>
            <w:r w:rsidRPr="00CD2343">
              <w:rPr>
                <w:b/>
                <w:sz w:val="20"/>
                <w:szCs w:val="16"/>
                <w:u w:val="single"/>
              </w:rPr>
              <w:t>Item 5</w:t>
            </w:r>
            <w:r w:rsidR="00A122B2" w:rsidRPr="004628EB">
              <w:rPr>
                <w:b/>
                <w:sz w:val="20"/>
                <w:szCs w:val="16"/>
                <w:u w:val="single"/>
              </w:rPr>
              <w:t xml:space="preserve"> </w:t>
            </w:r>
            <w:r w:rsidRPr="00CD2343">
              <w:rPr>
                <w:b/>
                <w:sz w:val="20"/>
                <w:szCs w:val="16"/>
                <w:u w:val="single"/>
              </w:rPr>
              <w:t>(cont’d)</w:t>
            </w:r>
          </w:p>
          <w:p w:rsidR="0082329B" w:rsidRPr="00CD2343" w:rsidRDefault="00112800" w:rsidP="00CD2343">
            <w:pPr>
              <w:suppressAutoHyphens w:val="0"/>
              <w:spacing w:before="40" w:after="120" w:line="240" w:lineRule="auto"/>
              <w:rPr>
                <w:b/>
                <w:bCs/>
                <w:i/>
                <w:iCs/>
                <w:sz w:val="20"/>
                <w:szCs w:val="16"/>
              </w:rPr>
            </w:pPr>
            <w:r w:rsidRPr="00CD2343">
              <w:rPr>
                <w:b/>
                <w:bCs/>
                <w:i/>
                <w:iCs/>
                <w:sz w:val="20"/>
                <w:szCs w:val="16"/>
              </w:rPr>
              <w:t xml:space="preserve">Presentation </w:t>
            </w:r>
            <w:r w:rsidR="0082329B" w:rsidRPr="00CD2343">
              <w:rPr>
                <w:b/>
                <w:bCs/>
                <w:i/>
                <w:iCs/>
                <w:sz w:val="20"/>
                <w:szCs w:val="16"/>
              </w:rPr>
              <w:t>by:</w:t>
            </w:r>
          </w:p>
          <w:p w:rsidR="0082329B" w:rsidRPr="00CD2343" w:rsidRDefault="002E2032" w:rsidP="00CD2343">
            <w:pPr>
              <w:suppressAutoHyphens w:val="0"/>
              <w:spacing w:before="40" w:after="120" w:line="240" w:lineRule="auto"/>
              <w:rPr>
                <w:b/>
                <w:sz w:val="20"/>
                <w:szCs w:val="16"/>
              </w:rPr>
            </w:pPr>
            <w:r>
              <w:rPr>
                <w:b/>
                <w:sz w:val="20"/>
                <w:szCs w:val="16"/>
              </w:rPr>
              <w:t>–</w:t>
            </w:r>
            <w:r w:rsidRPr="00CD2343">
              <w:rPr>
                <w:b/>
                <w:sz w:val="20"/>
                <w:szCs w:val="16"/>
              </w:rPr>
              <w:t xml:space="preserve"> </w:t>
            </w:r>
            <w:r w:rsidR="0082329B" w:rsidRPr="00CD2343">
              <w:rPr>
                <w:b/>
                <w:sz w:val="20"/>
                <w:szCs w:val="16"/>
              </w:rPr>
              <w:t>Ms. Carole Boyce Davis</w:t>
            </w:r>
          </w:p>
          <w:p w:rsidR="0082329B" w:rsidRPr="00CD2343" w:rsidRDefault="0082329B" w:rsidP="00CD2343">
            <w:pPr>
              <w:suppressAutoHyphens w:val="0"/>
              <w:spacing w:before="40" w:after="120" w:line="240" w:lineRule="auto"/>
              <w:rPr>
                <w:b/>
                <w:sz w:val="20"/>
                <w:szCs w:val="16"/>
              </w:rPr>
            </w:pPr>
            <w:r w:rsidRPr="00CD2343">
              <w:rPr>
                <w:sz w:val="20"/>
                <w:szCs w:val="16"/>
              </w:rPr>
              <w:t>Professor of Africana Studies at Cornell</w:t>
            </w:r>
            <w:r w:rsidR="002E2032">
              <w:rPr>
                <w:sz w:val="20"/>
                <w:szCs w:val="16"/>
              </w:rPr>
              <w:t xml:space="preserve"> </w:t>
            </w:r>
            <w:r w:rsidRPr="00CD2343">
              <w:rPr>
                <w:sz w:val="20"/>
                <w:szCs w:val="16"/>
              </w:rPr>
              <w:t xml:space="preserve">University, New York </w:t>
            </w:r>
          </w:p>
        </w:tc>
        <w:tc>
          <w:tcPr>
            <w:tcW w:w="2268" w:type="dxa"/>
            <w:tcBorders>
              <w:top w:val="single" w:sz="4" w:space="0" w:color="auto"/>
              <w:bottom w:val="single" w:sz="4" w:space="0" w:color="auto"/>
            </w:tcBorders>
            <w:shd w:val="clear" w:color="auto" w:fill="auto"/>
          </w:tcPr>
          <w:p w:rsidR="0082329B" w:rsidRPr="00CD2343" w:rsidRDefault="0082329B" w:rsidP="00CD2343">
            <w:pPr>
              <w:suppressAutoHyphens w:val="0"/>
              <w:spacing w:before="40" w:after="120" w:line="240" w:lineRule="auto"/>
              <w:rPr>
                <w:b/>
                <w:sz w:val="20"/>
                <w:szCs w:val="16"/>
                <w:u w:val="single"/>
              </w:rPr>
            </w:pPr>
            <w:r w:rsidRPr="00CD2343">
              <w:rPr>
                <w:b/>
                <w:sz w:val="20"/>
                <w:szCs w:val="16"/>
                <w:u w:val="single"/>
              </w:rPr>
              <w:t>Item 6</w:t>
            </w:r>
            <w:r w:rsidR="00621F64">
              <w:rPr>
                <w:b/>
                <w:sz w:val="20"/>
                <w:szCs w:val="16"/>
                <w:u w:val="single"/>
              </w:rPr>
              <w:t>:</w:t>
            </w:r>
          </w:p>
          <w:p w:rsidR="0082329B" w:rsidRPr="00CD2343" w:rsidRDefault="0082329B" w:rsidP="00CD2343">
            <w:pPr>
              <w:suppressAutoHyphens w:val="0"/>
              <w:spacing w:before="40" w:after="120" w:line="240" w:lineRule="auto"/>
              <w:rPr>
                <w:b/>
                <w:i/>
                <w:iCs/>
                <w:sz w:val="20"/>
                <w:szCs w:val="16"/>
              </w:rPr>
            </w:pPr>
            <w:r w:rsidRPr="00CD2343">
              <w:rPr>
                <w:b/>
                <w:i/>
                <w:iCs/>
                <w:sz w:val="20"/>
                <w:szCs w:val="16"/>
              </w:rPr>
              <w:t>Preparation of the 15</w:t>
            </w:r>
            <w:r w:rsidRPr="00CD2343">
              <w:rPr>
                <w:b/>
                <w:i/>
                <w:iCs/>
                <w:sz w:val="20"/>
                <w:szCs w:val="16"/>
                <w:vertAlign w:val="superscript"/>
              </w:rPr>
              <w:t>th</w:t>
            </w:r>
            <w:r w:rsidRPr="00CD2343">
              <w:rPr>
                <w:b/>
                <w:i/>
                <w:iCs/>
                <w:sz w:val="20"/>
                <w:szCs w:val="16"/>
              </w:rPr>
              <w:t xml:space="preserve"> Anniversary of the adoption of the Durban Declaration and </w:t>
            </w:r>
            <w:proofErr w:type="spellStart"/>
            <w:r w:rsidRPr="00CD2343">
              <w:rPr>
                <w:b/>
                <w:i/>
                <w:iCs/>
                <w:sz w:val="20"/>
                <w:szCs w:val="16"/>
              </w:rPr>
              <w:t>PoA</w:t>
            </w:r>
            <w:proofErr w:type="spellEnd"/>
            <w:r w:rsidRPr="00CD2343">
              <w:rPr>
                <w:b/>
                <w:i/>
                <w:iCs/>
                <w:sz w:val="20"/>
                <w:szCs w:val="16"/>
              </w:rPr>
              <w:t xml:space="preserve"> (DDPA)</w:t>
            </w:r>
          </w:p>
          <w:p w:rsidR="0082329B" w:rsidRPr="00CD2343" w:rsidRDefault="0082329B" w:rsidP="00CD2343">
            <w:pPr>
              <w:suppressAutoHyphens w:val="0"/>
              <w:spacing w:before="40" w:after="120" w:line="240" w:lineRule="auto"/>
              <w:rPr>
                <w:b/>
                <w:sz w:val="20"/>
                <w:szCs w:val="16"/>
              </w:rPr>
            </w:pPr>
            <w:r w:rsidRPr="00CD2343">
              <w:rPr>
                <w:b/>
                <w:i/>
                <w:iCs/>
                <w:sz w:val="20"/>
                <w:szCs w:val="16"/>
              </w:rPr>
              <w:t>Discussion</w:t>
            </w:r>
          </w:p>
        </w:tc>
        <w:tc>
          <w:tcPr>
            <w:tcW w:w="1701" w:type="dxa"/>
            <w:tcBorders>
              <w:top w:val="single" w:sz="4" w:space="0" w:color="auto"/>
              <w:bottom w:val="single" w:sz="4" w:space="0" w:color="auto"/>
            </w:tcBorders>
            <w:shd w:val="clear" w:color="auto" w:fill="auto"/>
            <w:hideMark/>
          </w:tcPr>
          <w:p w:rsidR="0082329B" w:rsidRPr="00CD2343" w:rsidRDefault="005E5357" w:rsidP="00CD2343">
            <w:pPr>
              <w:suppressAutoHyphens w:val="0"/>
              <w:spacing w:before="40" w:after="120" w:line="240" w:lineRule="auto"/>
              <w:rPr>
                <w:b/>
                <w:sz w:val="20"/>
                <w:szCs w:val="16"/>
                <w:u w:val="single"/>
              </w:rPr>
            </w:pPr>
            <w:r w:rsidRPr="00CD2343">
              <w:rPr>
                <w:b/>
                <w:sz w:val="20"/>
                <w:szCs w:val="16"/>
                <w:u w:val="single"/>
              </w:rPr>
              <w:t xml:space="preserve">Item </w:t>
            </w:r>
            <w:r w:rsidR="0082329B" w:rsidRPr="00CD2343">
              <w:rPr>
                <w:b/>
                <w:sz w:val="20"/>
                <w:szCs w:val="16"/>
                <w:u w:val="single"/>
              </w:rPr>
              <w:t>7 (cont’d)</w:t>
            </w:r>
          </w:p>
          <w:p w:rsidR="0082329B" w:rsidRPr="00CD2343" w:rsidRDefault="0082329B" w:rsidP="00CD2343">
            <w:pPr>
              <w:suppressAutoHyphens w:val="0"/>
              <w:spacing w:before="40" w:after="120" w:line="240" w:lineRule="auto"/>
              <w:rPr>
                <w:b/>
                <w:i/>
                <w:iCs/>
                <w:sz w:val="20"/>
                <w:szCs w:val="16"/>
              </w:rPr>
            </w:pPr>
            <w:r w:rsidRPr="00CD2343">
              <w:rPr>
                <w:b/>
                <w:i/>
                <w:iCs/>
                <w:sz w:val="20"/>
                <w:szCs w:val="16"/>
              </w:rPr>
              <w:t>Discussion on conclusions and recommendations on item</w:t>
            </w:r>
            <w:r w:rsidR="005C2DA3" w:rsidRPr="00CD2343">
              <w:rPr>
                <w:b/>
                <w:i/>
                <w:iCs/>
                <w:sz w:val="20"/>
                <w:szCs w:val="16"/>
              </w:rPr>
              <w:t>s</w:t>
            </w:r>
            <w:r w:rsidRPr="00CD2343">
              <w:rPr>
                <w:b/>
                <w:i/>
                <w:iCs/>
                <w:sz w:val="20"/>
                <w:szCs w:val="16"/>
              </w:rPr>
              <w:t xml:space="preserve"> 5 and 6</w:t>
            </w:r>
          </w:p>
        </w:tc>
        <w:tc>
          <w:tcPr>
            <w:tcW w:w="1701" w:type="dxa"/>
            <w:tcBorders>
              <w:top w:val="single" w:sz="4" w:space="0" w:color="auto"/>
              <w:bottom w:val="single" w:sz="4" w:space="0" w:color="auto"/>
            </w:tcBorders>
            <w:shd w:val="clear" w:color="auto" w:fill="auto"/>
            <w:hideMark/>
          </w:tcPr>
          <w:p w:rsidR="0082329B" w:rsidRPr="00CD2343" w:rsidRDefault="0082329B" w:rsidP="00CD2343">
            <w:pPr>
              <w:suppressAutoHyphens w:val="0"/>
              <w:autoSpaceDE w:val="0"/>
              <w:autoSpaceDN w:val="0"/>
              <w:adjustRightInd w:val="0"/>
              <w:spacing w:before="40" w:after="120" w:line="240" w:lineRule="auto"/>
              <w:rPr>
                <w:b/>
                <w:sz w:val="20"/>
                <w:szCs w:val="16"/>
                <w:u w:val="single"/>
                <w:lang w:val="en-US"/>
              </w:rPr>
            </w:pPr>
            <w:r w:rsidRPr="00CD2343">
              <w:rPr>
                <w:b/>
                <w:sz w:val="20"/>
                <w:szCs w:val="16"/>
                <w:u w:val="single"/>
              </w:rPr>
              <w:t>Item 7 (cont’d)</w:t>
            </w:r>
          </w:p>
        </w:tc>
        <w:tc>
          <w:tcPr>
            <w:tcW w:w="1701" w:type="dxa"/>
            <w:tcBorders>
              <w:top w:val="single" w:sz="4" w:space="0" w:color="auto"/>
              <w:bottom w:val="single" w:sz="4" w:space="0" w:color="auto"/>
            </w:tcBorders>
            <w:shd w:val="clear" w:color="auto" w:fill="auto"/>
            <w:hideMark/>
          </w:tcPr>
          <w:p w:rsidR="0082329B" w:rsidRPr="00CD2343" w:rsidRDefault="0082329B" w:rsidP="00CD2343">
            <w:pPr>
              <w:suppressAutoHyphens w:val="0"/>
              <w:spacing w:before="40" w:after="120" w:line="240" w:lineRule="auto"/>
              <w:rPr>
                <w:b/>
                <w:sz w:val="20"/>
                <w:szCs w:val="16"/>
                <w:u w:val="single"/>
              </w:rPr>
            </w:pPr>
            <w:r w:rsidRPr="00CD2343">
              <w:rPr>
                <w:b/>
                <w:sz w:val="20"/>
                <w:szCs w:val="16"/>
                <w:u w:val="single"/>
              </w:rPr>
              <w:t>Item 7 (cont’d)</w:t>
            </w:r>
          </w:p>
        </w:tc>
      </w:tr>
      <w:tr w:rsidR="004628EB" w:rsidRPr="00E26831" w:rsidTr="00C4720F">
        <w:trPr>
          <w:cantSplit/>
        </w:trPr>
        <w:tc>
          <w:tcPr>
            <w:tcW w:w="850" w:type="dxa"/>
            <w:tcBorders>
              <w:top w:val="single" w:sz="4" w:space="0" w:color="auto"/>
              <w:bottom w:val="single" w:sz="12" w:space="0" w:color="auto"/>
            </w:tcBorders>
            <w:shd w:val="clear" w:color="auto" w:fill="auto"/>
            <w:textDirection w:val="tbRl"/>
            <w:vAlign w:val="bottom"/>
          </w:tcPr>
          <w:p w:rsidR="0082329B" w:rsidRPr="00C4720F" w:rsidRDefault="00E26831" w:rsidP="00C4720F">
            <w:pPr>
              <w:keepNext/>
              <w:suppressAutoHyphens w:val="0"/>
              <w:spacing w:before="80" w:after="80" w:line="240" w:lineRule="auto"/>
              <w:rPr>
                <w:bCs/>
                <w:i/>
                <w:sz w:val="16"/>
                <w:szCs w:val="16"/>
                <w:lang w:val="en-US"/>
              </w:rPr>
            </w:pPr>
            <w:r>
              <w:rPr>
                <w:bCs/>
                <w:i/>
                <w:sz w:val="16"/>
                <w:szCs w:val="16"/>
                <w:lang w:val="en-US"/>
              </w:rPr>
              <w:lastRenderedPageBreak/>
              <w:br/>
            </w:r>
            <w:r w:rsidR="001F3FBC" w:rsidRPr="00C4720F">
              <w:rPr>
                <w:bCs/>
                <w:i/>
                <w:sz w:val="16"/>
                <w:szCs w:val="16"/>
                <w:lang w:val="en-US"/>
              </w:rPr>
              <w:t xml:space="preserve">Time </w:t>
            </w:r>
            <w:r w:rsidR="00B0432D">
              <w:rPr>
                <w:bCs/>
                <w:i/>
                <w:sz w:val="16"/>
                <w:szCs w:val="16"/>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68pt;height:38pt;z-index:-251658752;mso-left-percent:-10001;mso-top-percent:-10001;mso-position-horizontal:left;mso-position-horizontal-relative:text;mso-position-vertical:center;mso-position-vertical-relative:text;mso-left-percent:-10001;mso-top-percent:-10001">
                  <v:shadow color="#868686"/>
                  <v:textpath style="font-family:&quot;Arial Black&quot;;font-size:28pt;v-text-kern:t" trim="t" fitpath="t" string="       "/>
                </v:shape>
              </w:pict>
            </w:r>
          </w:p>
        </w:tc>
        <w:tc>
          <w:tcPr>
            <w:tcW w:w="4139" w:type="dxa"/>
            <w:tcBorders>
              <w:top w:val="single" w:sz="4" w:space="0" w:color="auto"/>
              <w:bottom w:val="single" w:sz="12" w:space="0" w:color="auto"/>
            </w:tcBorders>
            <w:shd w:val="clear" w:color="auto" w:fill="auto"/>
          </w:tcPr>
          <w:p w:rsidR="0082329B" w:rsidRPr="00C4720F" w:rsidRDefault="0082329B" w:rsidP="00C4720F">
            <w:pPr>
              <w:keepNext/>
              <w:suppressAutoHyphens w:val="0"/>
              <w:spacing w:before="80" w:after="80" w:line="240" w:lineRule="auto"/>
              <w:rPr>
                <w:bCs/>
                <w:i/>
                <w:sz w:val="16"/>
                <w:szCs w:val="16"/>
                <w:lang w:val="en-US"/>
              </w:rPr>
            </w:pPr>
            <w:r w:rsidRPr="00C4720F">
              <w:rPr>
                <w:bCs/>
                <w:i/>
                <w:sz w:val="16"/>
                <w:szCs w:val="16"/>
                <w:lang w:val="en-US"/>
              </w:rPr>
              <w:t>Monday</w:t>
            </w:r>
            <w:r w:rsidR="004628EB" w:rsidRPr="00C4720F">
              <w:rPr>
                <w:bCs/>
                <w:i/>
                <w:sz w:val="16"/>
                <w:szCs w:val="16"/>
                <w:lang w:val="en-US"/>
              </w:rPr>
              <w:br/>
            </w:r>
            <w:r w:rsidRPr="00C4720F">
              <w:rPr>
                <w:bCs/>
                <w:i/>
                <w:sz w:val="16"/>
                <w:szCs w:val="16"/>
                <w:lang w:val="en-US"/>
              </w:rPr>
              <w:t>12 October 2015</w:t>
            </w:r>
          </w:p>
        </w:tc>
        <w:tc>
          <w:tcPr>
            <w:tcW w:w="2268" w:type="dxa"/>
            <w:tcBorders>
              <w:top w:val="single" w:sz="4" w:space="0" w:color="auto"/>
              <w:bottom w:val="single" w:sz="12" w:space="0" w:color="auto"/>
            </w:tcBorders>
            <w:shd w:val="clear" w:color="auto" w:fill="auto"/>
          </w:tcPr>
          <w:p w:rsidR="0082329B" w:rsidRPr="00C4720F" w:rsidRDefault="00041FEF" w:rsidP="00C4720F">
            <w:pPr>
              <w:keepNext/>
              <w:suppressAutoHyphens w:val="0"/>
              <w:spacing w:before="80" w:after="80" w:line="240" w:lineRule="auto"/>
              <w:rPr>
                <w:bCs/>
                <w:i/>
                <w:sz w:val="16"/>
                <w:szCs w:val="16"/>
                <w:lang w:val="en-US"/>
              </w:rPr>
            </w:pPr>
            <w:r w:rsidRPr="00C4720F">
              <w:rPr>
                <w:bCs/>
                <w:i/>
                <w:sz w:val="16"/>
                <w:szCs w:val="16"/>
                <w:lang w:val="en-US"/>
              </w:rPr>
              <w:t>Tuesday</w:t>
            </w:r>
            <w:r w:rsidRPr="00C4720F">
              <w:rPr>
                <w:bCs/>
                <w:i/>
                <w:sz w:val="16"/>
                <w:szCs w:val="16"/>
                <w:lang w:val="en-US"/>
              </w:rPr>
              <w:br/>
              <w:t>13 October 2015</w:t>
            </w:r>
          </w:p>
        </w:tc>
        <w:tc>
          <w:tcPr>
            <w:tcW w:w="1701" w:type="dxa"/>
            <w:tcBorders>
              <w:top w:val="single" w:sz="4" w:space="0" w:color="auto"/>
              <w:bottom w:val="single" w:sz="12" w:space="0" w:color="auto"/>
            </w:tcBorders>
            <w:shd w:val="clear" w:color="auto" w:fill="auto"/>
          </w:tcPr>
          <w:p w:rsidR="0082329B" w:rsidRPr="00C4720F" w:rsidRDefault="00041FEF" w:rsidP="00C4720F">
            <w:pPr>
              <w:keepNext/>
              <w:suppressAutoHyphens w:val="0"/>
              <w:spacing w:before="80" w:after="80" w:line="240" w:lineRule="auto"/>
              <w:rPr>
                <w:bCs/>
                <w:i/>
                <w:sz w:val="16"/>
                <w:szCs w:val="16"/>
                <w:lang w:val="en-US"/>
              </w:rPr>
            </w:pPr>
            <w:r w:rsidRPr="00C4720F">
              <w:rPr>
                <w:bCs/>
                <w:i/>
                <w:sz w:val="16"/>
                <w:szCs w:val="16"/>
                <w:lang w:val="en-US"/>
              </w:rPr>
              <w:t>Wednesday</w:t>
            </w:r>
            <w:r w:rsidRPr="00C4720F">
              <w:rPr>
                <w:bCs/>
                <w:i/>
                <w:sz w:val="16"/>
                <w:szCs w:val="16"/>
                <w:lang w:val="en-US"/>
              </w:rPr>
              <w:br/>
              <w:t>14 October 2015</w:t>
            </w:r>
          </w:p>
        </w:tc>
        <w:tc>
          <w:tcPr>
            <w:tcW w:w="1701" w:type="dxa"/>
            <w:tcBorders>
              <w:top w:val="single" w:sz="4" w:space="0" w:color="auto"/>
              <w:bottom w:val="single" w:sz="12" w:space="0" w:color="auto"/>
            </w:tcBorders>
            <w:shd w:val="clear" w:color="auto" w:fill="auto"/>
            <w:hideMark/>
          </w:tcPr>
          <w:p w:rsidR="0082329B" w:rsidRPr="00C4720F" w:rsidRDefault="0082329B" w:rsidP="00C4720F">
            <w:pPr>
              <w:keepNext/>
              <w:suppressAutoHyphens w:val="0"/>
              <w:spacing w:before="80" w:after="80" w:line="240" w:lineRule="auto"/>
              <w:rPr>
                <w:bCs/>
                <w:i/>
                <w:sz w:val="16"/>
                <w:szCs w:val="16"/>
                <w:lang w:val="en-US"/>
              </w:rPr>
            </w:pPr>
            <w:r w:rsidRPr="00C4720F">
              <w:rPr>
                <w:bCs/>
                <w:i/>
                <w:sz w:val="16"/>
                <w:szCs w:val="16"/>
                <w:lang w:val="en-US"/>
              </w:rPr>
              <w:t>Thursday</w:t>
            </w:r>
            <w:r w:rsidR="004628EB" w:rsidRPr="00C4720F">
              <w:rPr>
                <w:bCs/>
                <w:i/>
                <w:sz w:val="16"/>
                <w:szCs w:val="16"/>
                <w:lang w:val="en-US"/>
              </w:rPr>
              <w:br/>
            </w:r>
            <w:r w:rsidRPr="00C4720F">
              <w:rPr>
                <w:bCs/>
                <w:i/>
                <w:sz w:val="16"/>
                <w:szCs w:val="16"/>
                <w:lang w:val="en-US"/>
              </w:rPr>
              <w:t>15 October 2015</w:t>
            </w:r>
          </w:p>
        </w:tc>
        <w:tc>
          <w:tcPr>
            <w:tcW w:w="1701" w:type="dxa"/>
            <w:tcBorders>
              <w:top w:val="single" w:sz="4" w:space="0" w:color="auto"/>
              <w:bottom w:val="single" w:sz="12" w:space="0" w:color="auto"/>
            </w:tcBorders>
            <w:shd w:val="clear" w:color="auto" w:fill="auto"/>
            <w:hideMark/>
          </w:tcPr>
          <w:p w:rsidR="0082329B" w:rsidRPr="00C4720F" w:rsidRDefault="0082329B" w:rsidP="00C4720F">
            <w:pPr>
              <w:keepNext/>
              <w:suppressAutoHyphens w:val="0"/>
              <w:spacing w:before="80" w:after="80" w:line="240" w:lineRule="auto"/>
              <w:rPr>
                <w:bCs/>
                <w:i/>
                <w:sz w:val="16"/>
                <w:szCs w:val="16"/>
                <w:lang w:val="en-US"/>
              </w:rPr>
            </w:pPr>
            <w:r w:rsidRPr="00C4720F">
              <w:rPr>
                <w:bCs/>
                <w:i/>
                <w:sz w:val="16"/>
                <w:szCs w:val="16"/>
                <w:lang w:val="en-US"/>
              </w:rPr>
              <w:t xml:space="preserve">Friday </w:t>
            </w:r>
            <w:r w:rsidR="004628EB" w:rsidRPr="00C4720F">
              <w:rPr>
                <w:bCs/>
                <w:i/>
                <w:sz w:val="16"/>
                <w:szCs w:val="16"/>
                <w:lang w:val="en-US"/>
              </w:rPr>
              <w:br/>
            </w:r>
            <w:r w:rsidRPr="00C4720F">
              <w:rPr>
                <w:bCs/>
                <w:i/>
                <w:sz w:val="16"/>
                <w:szCs w:val="16"/>
                <w:lang w:val="en-US"/>
              </w:rPr>
              <w:t>16 October 2015</w:t>
            </w:r>
          </w:p>
        </w:tc>
      </w:tr>
      <w:tr w:rsidR="004628EB" w:rsidRPr="004628EB" w:rsidTr="00CD2343">
        <w:trPr>
          <w:cantSplit/>
        </w:trPr>
        <w:tc>
          <w:tcPr>
            <w:tcW w:w="851" w:type="dxa"/>
            <w:tcBorders>
              <w:top w:val="single" w:sz="12" w:space="0" w:color="auto"/>
              <w:bottom w:val="single" w:sz="4" w:space="0" w:color="auto"/>
            </w:tcBorders>
            <w:shd w:val="clear" w:color="auto" w:fill="auto"/>
            <w:textDirection w:val="btLr"/>
          </w:tcPr>
          <w:p w:rsidR="0082329B" w:rsidRPr="00CD2343" w:rsidRDefault="00840335" w:rsidP="00CD2343">
            <w:pPr>
              <w:suppressAutoHyphens w:val="0"/>
              <w:spacing w:before="40" w:after="120" w:line="240" w:lineRule="auto"/>
              <w:jc w:val="center"/>
              <w:rPr>
                <w:sz w:val="18"/>
                <w:szCs w:val="18"/>
                <w:lang w:val="en-US"/>
              </w:rPr>
            </w:pPr>
            <w:r w:rsidRPr="00CD2343">
              <w:rPr>
                <w:sz w:val="18"/>
                <w:szCs w:val="18"/>
                <w:lang w:val="en-US"/>
              </w:rPr>
              <w:t>Morning</w:t>
            </w:r>
            <w:r w:rsidR="0082329B" w:rsidRPr="00CD2343">
              <w:rPr>
                <w:sz w:val="18"/>
                <w:szCs w:val="18"/>
                <w:lang w:val="en-US"/>
              </w:rPr>
              <w:t xml:space="preserve">: session: </w:t>
            </w:r>
            <w:r w:rsidR="00A51D84" w:rsidRPr="00CD2343">
              <w:rPr>
                <w:sz w:val="18"/>
                <w:szCs w:val="18"/>
                <w:lang w:val="en-US"/>
              </w:rPr>
              <w:br/>
            </w:r>
            <w:r w:rsidR="0082329B" w:rsidRPr="00CD2343">
              <w:rPr>
                <w:sz w:val="18"/>
                <w:szCs w:val="18"/>
                <w:lang w:val="en-US"/>
              </w:rPr>
              <w:t>from 10:00 to 13:00</w:t>
            </w:r>
          </w:p>
        </w:tc>
        <w:tc>
          <w:tcPr>
            <w:tcW w:w="4139" w:type="dxa"/>
            <w:tcBorders>
              <w:top w:val="single" w:sz="12" w:space="0" w:color="auto"/>
              <w:bottom w:val="single" w:sz="4" w:space="0" w:color="auto"/>
            </w:tcBorders>
            <w:shd w:val="clear" w:color="auto" w:fill="auto"/>
          </w:tcPr>
          <w:p w:rsidR="0082329B" w:rsidRPr="00CD2343" w:rsidRDefault="0082329B" w:rsidP="00CD2343">
            <w:pPr>
              <w:suppressAutoHyphens w:val="0"/>
              <w:spacing w:before="40" w:after="120" w:line="240" w:lineRule="auto"/>
              <w:rPr>
                <w:b/>
                <w:sz w:val="20"/>
                <w:szCs w:val="16"/>
              </w:rPr>
            </w:pPr>
            <w:r w:rsidRPr="00CD2343">
              <w:rPr>
                <w:b/>
                <w:sz w:val="20"/>
                <w:szCs w:val="16"/>
                <w:u w:val="single"/>
              </w:rPr>
              <w:t>Item 8</w:t>
            </w:r>
            <w:r w:rsidR="00041FEF" w:rsidRPr="00133FEF">
              <w:rPr>
                <w:b/>
                <w:sz w:val="20"/>
                <w:szCs w:val="16"/>
                <w:u w:val="single"/>
              </w:rPr>
              <w:t>:</w:t>
            </w:r>
            <w:r w:rsidR="00041FEF" w:rsidRPr="00CD2343">
              <w:rPr>
                <w:b/>
                <w:sz w:val="20"/>
                <w:szCs w:val="16"/>
              </w:rPr>
              <w:t xml:space="preserve"> </w:t>
            </w:r>
            <w:r w:rsidRPr="00CD2343">
              <w:rPr>
                <w:b/>
                <w:sz w:val="20"/>
                <w:szCs w:val="16"/>
              </w:rPr>
              <w:t>Discussion on Racism and Poverty</w:t>
            </w:r>
          </w:p>
          <w:p w:rsidR="0082329B" w:rsidRPr="00CD2343" w:rsidRDefault="0082329B" w:rsidP="00CD2343">
            <w:pPr>
              <w:suppressAutoHyphens w:val="0"/>
              <w:spacing w:before="40" w:after="120" w:line="240" w:lineRule="auto"/>
              <w:rPr>
                <w:b/>
                <w:i/>
                <w:iCs/>
                <w:sz w:val="20"/>
                <w:szCs w:val="16"/>
              </w:rPr>
            </w:pPr>
            <w:r w:rsidRPr="00CD2343">
              <w:rPr>
                <w:b/>
                <w:i/>
                <w:iCs/>
                <w:sz w:val="20"/>
                <w:szCs w:val="16"/>
              </w:rPr>
              <w:t>Presentation by:</w:t>
            </w:r>
          </w:p>
          <w:p w:rsidR="003E42B3" w:rsidRDefault="002E2032" w:rsidP="00CD2343">
            <w:pPr>
              <w:suppressAutoHyphens w:val="0"/>
              <w:spacing w:before="40" w:after="120" w:line="240" w:lineRule="auto"/>
              <w:rPr>
                <w:b/>
                <w:sz w:val="20"/>
                <w:szCs w:val="16"/>
              </w:rPr>
            </w:pPr>
            <w:r>
              <w:rPr>
                <w:b/>
                <w:sz w:val="20"/>
                <w:szCs w:val="16"/>
              </w:rPr>
              <w:t>–</w:t>
            </w:r>
            <w:r w:rsidRPr="00CD2343">
              <w:rPr>
                <w:b/>
                <w:sz w:val="20"/>
                <w:szCs w:val="16"/>
              </w:rPr>
              <w:t xml:space="preserve"> </w:t>
            </w:r>
            <w:r w:rsidR="0082329B" w:rsidRPr="00CD2343">
              <w:rPr>
                <w:b/>
                <w:sz w:val="20"/>
                <w:szCs w:val="16"/>
              </w:rPr>
              <w:t>Mr. David Woodward</w:t>
            </w:r>
          </w:p>
          <w:p w:rsidR="0082329B" w:rsidRPr="00CD2343" w:rsidRDefault="0082329B" w:rsidP="00CD2343">
            <w:pPr>
              <w:suppressAutoHyphens w:val="0"/>
              <w:spacing w:before="40" w:after="120" w:line="240" w:lineRule="auto"/>
              <w:rPr>
                <w:bCs/>
                <w:sz w:val="20"/>
                <w:szCs w:val="16"/>
              </w:rPr>
            </w:pPr>
            <w:r w:rsidRPr="00CD2343">
              <w:rPr>
                <w:bCs/>
                <w:sz w:val="20"/>
                <w:szCs w:val="16"/>
              </w:rPr>
              <w:t>Senior Advisor, UNCTAD</w:t>
            </w:r>
          </w:p>
          <w:p w:rsidR="0082329B" w:rsidRPr="00CD2343" w:rsidRDefault="002E2032" w:rsidP="00CD2343">
            <w:pPr>
              <w:suppressAutoHyphens w:val="0"/>
              <w:spacing w:before="40" w:after="120" w:line="240" w:lineRule="auto"/>
              <w:rPr>
                <w:b/>
                <w:sz w:val="20"/>
                <w:szCs w:val="16"/>
              </w:rPr>
            </w:pPr>
            <w:r>
              <w:rPr>
                <w:b/>
                <w:sz w:val="20"/>
                <w:szCs w:val="16"/>
              </w:rPr>
              <w:t>–</w:t>
            </w:r>
            <w:r w:rsidR="00A122B2" w:rsidRPr="00CD2343">
              <w:rPr>
                <w:b/>
                <w:sz w:val="20"/>
                <w:szCs w:val="16"/>
              </w:rPr>
              <w:t xml:space="preserve"> </w:t>
            </w:r>
            <w:r w:rsidR="0082329B" w:rsidRPr="00CD2343">
              <w:rPr>
                <w:b/>
                <w:sz w:val="20"/>
                <w:szCs w:val="16"/>
              </w:rPr>
              <w:t xml:space="preserve">Mr. Marcelo Jorge De Paula </w:t>
            </w:r>
            <w:proofErr w:type="spellStart"/>
            <w:r w:rsidR="0082329B" w:rsidRPr="00CD2343">
              <w:rPr>
                <w:b/>
                <w:sz w:val="20"/>
                <w:szCs w:val="16"/>
              </w:rPr>
              <w:t>Paixao</w:t>
            </w:r>
            <w:proofErr w:type="spellEnd"/>
            <w:r w:rsidR="0082329B" w:rsidRPr="00CD2343">
              <w:rPr>
                <w:b/>
                <w:sz w:val="20"/>
                <w:szCs w:val="16"/>
              </w:rPr>
              <w:t xml:space="preserve"> </w:t>
            </w:r>
          </w:p>
          <w:p w:rsidR="0082329B" w:rsidRPr="00CD2343" w:rsidRDefault="0082329B" w:rsidP="00CD2343">
            <w:pPr>
              <w:suppressAutoHyphens w:val="0"/>
              <w:spacing w:before="40" w:after="120" w:line="240" w:lineRule="auto"/>
              <w:rPr>
                <w:bCs/>
                <w:sz w:val="20"/>
                <w:szCs w:val="16"/>
              </w:rPr>
            </w:pPr>
            <w:r w:rsidRPr="00CD2343">
              <w:rPr>
                <w:bCs/>
                <w:sz w:val="20"/>
                <w:szCs w:val="16"/>
              </w:rPr>
              <w:t>Professor of African and African Diaspora Studies at Austin University</w:t>
            </w:r>
            <w:r w:rsidR="00536F35">
              <w:rPr>
                <w:bCs/>
                <w:sz w:val="20"/>
                <w:szCs w:val="16"/>
              </w:rPr>
              <w:t xml:space="preserve"> </w:t>
            </w:r>
            <w:r w:rsidR="0096388D">
              <w:rPr>
                <w:bCs/>
                <w:sz w:val="20"/>
                <w:szCs w:val="16"/>
              </w:rPr>
              <w:t>–</w:t>
            </w:r>
            <w:r w:rsidRPr="00CD2343">
              <w:rPr>
                <w:bCs/>
                <w:sz w:val="20"/>
                <w:szCs w:val="16"/>
              </w:rPr>
              <w:t xml:space="preserve"> Texas</w:t>
            </w:r>
          </w:p>
          <w:p w:rsidR="0082329B" w:rsidRPr="00CD2343" w:rsidRDefault="002E2032" w:rsidP="00CD2343">
            <w:pPr>
              <w:suppressAutoHyphens w:val="0"/>
              <w:spacing w:before="40" w:after="120" w:line="240" w:lineRule="auto"/>
              <w:rPr>
                <w:b/>
                <w:sz w:val="20"/>
                <w:szCs w:val="16"/>
              </w:rPr>
            </w:pPr>
            <w:r>
              <w:rPr>
                <w:b/>
                <w:sz w:val="20"/>
                <w:szCs w:val="16"/>
              </w:rPr>
              <w:t>–</w:t>
            </w:r>
            <w:r w:rsidR="00A122B2" w:rsidRPr="00CD2343">
              <w:rPr>
                <w:b/>
                <w:sz w:val="20"/>
                <w:szCs w:val="16"/>
              </w:rPr>
              <w:t xml:space="preserve"> </w:t>
            </w:r>
            <w:r w:rsidR="0082329B" w:rsidRPr="00CD2343">
              <w:rPr>
                <w:b/>
                <w:sz w:val="20"/>
                <w:szCs w:val="16"/>
              </w:rPr>
              <w:t xml:space="preserve">Ms. </w:t>
            </w:r>
            <w:proofErr w:type="spellStart"/>
            <w:r w:rsidR="0082329B" w:rsidRPr="00CD2343">
              <w:rPr>
                <w:b/>
                <w:sz w:val="20"/>
                <w:szCs w:val="16"/>
              </w:rPr>
              <w:t>Jotaka</w:t>
            </w:r>
            <w:proofErr w:type="spellEnd"/>
            <w:r w:rsidR="0082329B" w:rsidRPr="00CD2343">
              <w:rPr>
                <w:b/>
                <w:sz w:val="20"/>
                <w:szCs w:val="16"/>
              </w:rPr>
              <w:t xml:space="preserve"> </w:t>
            </w:r>
            <w:proofErr w:type="spellStart"/>
            <w:r w:rsidR="0082329B" w:rsidRPr="00CD2343">
              <w:rPr>
                <w:b/>
                <w:sz w:val="20"/>
                <w:szCs w:val="16"/>
              </w:rPr>
              <w:t>Eaddy</w:t>
            </w:r>
            <w:proofErr w:type="spellEnd"/>
          </w:p>
          <w:p w:rsidR="0082329B" w:rsidRPr="00CD2343" w:rsidRDefault="0082329B" w:rsidP="00CD2343">
            <w:pPr>
              <w:suppressAutoHyphens w:val="0"/>
              <w:spacing w:before="40" w:after="120" w:line="240" w:lineRule="auto"/>
              <w:rPr>
                <w:bCs/>
                <w:sz w:val="20"/>
                <w:szCs w:val="16"/>
              </w:rPr>
            </w:pPr>
            <w:r w:rsidRPr="00CD2343">
              <w:rPr>
                <w:bCs/>
                <w:sz w:val="20"/>
                <w:szCs w:val="16"/>
              </w:rPr>
              <w:t>Advisor on government and regulatory affairs for Silicon Valley based companies (Washington DC)</w:t>
            </w:r>
          </w:p>
          <w:p w:rsidR="0082329B" w:rsidRPr="00CD2343" w:rsidRDefault="0082329B" w:rsidP="00CD2343">
            <w:pPr>
              <w:suppressAutoHyphens w:val="0"/>
              <w:spacing w:before="40" w:after="120" w:line="240" w:lineRule="auto"/>
              <w:rPr>
                <w:b/>
                <w:i/>
                <w:iCs/>
                <w:sz w:val="20"/>
                <w:szCs w:val="16"/>
              </w:rPr>
            </w:pPr>
            <w:r w:rsidRPr="00CD2343">
              <w:rPr>
                <w:b/>
                <w:i/>
                <w:iCs/>
                <w:sz w:val="20"/>
                <w:szCs w:val="16"/>
              </w:rPr>
              <w:t>Discussion</w:t>
            </w:r>
          </w:p>
        </w:tc>
        <w:tc>
          <w:tcPr>
            <w:tcW w:w="2268" w:type="dxa"/>
            <w:tcBorders>
              <w:top w:val="single" w:sz="12" w:space="0" w:color="auto"/>
              <w:bottom w:val="single" w:sz="4" w:space="0" w:color="auto"/>
            </w:tcBorders>
            <w:shd w:val="clear" w:color="auto" w:fill="auto"/>
          </w:tcPr>
          <w:p w:rsidR="0082329B" w:rsidRPr="00CD2343" w:rsidRDefault="0082329B" w:rsidP="00CD2343">
            <w:pPr>
              <w:suppressAutoHyphens w:val="0"/>
              <w:spacing w:before="40" w:after="120" w:line="240" w:lineRule="auto"/>
              <w:rPr>
                <w:b/>
                <w:sz w:val="20"/>
                <w:szCs w:val="16"/>
                <w:u w:val="single"/>
              </w:rPr>
            </w:pPr>
          </w:p>
        </w:tc>
        <w:tc>
          <w:tcPr>
            <w:tcW w:w="1701" w:type="dxa"/>
            <w:tcBorders>
              <w:top w:val="single" w:sz="12" w:space="0" w:color="auto"/>
              <w:bottom w:val="single" w:sz="4" w:space="0" w:color="auto"/>
            </w:tcBorders>
            <w:shd w:val="clear" w:color="auto" w:fill="auto"/>
            <w:hideMark/>
          </w:tcPr>
          <w:p w:rsidR="0082329B" w:rsidRPr="00CD2343" w:rsidRDefault="0082329B" w:rsidP="00CD2343">
            <w:pPr>
              <w:suppressAutoHyphens w:val="0"/>
              <w:spacing w:before="40" w:after="120" w:line="240" w:lineRule="auto"/>
              <w:rPr>
                <w:b/>
                <w:sz w:val="20"/>
                <w:szCs w:val="16"/>
              </w:rPr>
            </w:pPr>
          </w:p>
        </w:tc>
        <w:tc>
          <w:tcPr>
            <w:tcW w:w="1701" w:type="dxa"/>
            <w:tcBorders>
              <w:top w:val="single" w:sz="12" w:space="0" w:color="auto"/>
              <w:bottom w:val="single" w:sz="4" w:space="0" w:color="auto"/>
            </w:tcBorders>
            <w:shd w:val="clear" w:color="auto" w:fill="auto"/>
            <w:hideMark/>
          </w:tcPr>
          <w:p w:rsidR="0082329B" w:rsidRPr="00CD2343" w:rsidRDefault="0082329B" w:rsidP="00CD2343">
            <w:pPr>
              <w:suppressAutoHyphens w:val="0"/>
              <w:autoSpaceDE w:val="0"/>
              <w:autoSpaceDN w:val="0"/>
              <w:adjustRightInd w:val="0"/>
              <w:spacing w:before="40" w:after="120" w:line="240" w:lineRule="auto"/>
              <w:rPr>
                <w:b/>
                <w:sz w:val="20"/>
                <w:szCs w:val="16"/>
                <w:u w:val="single"/>
              </w:rPr>
            </w:pPr>
            <w:r w:rsidRPr="00CD2343">
              <w:rPr>
                <w:b/>
                <w:sz w:val="20"/>
                <w:szCs w:val="16"/>
                <w:u w:val="single"/>
              </w:rPr>
              <w:t>Item 9 (cont’d)</w:t>
            </w:r>
          </w:p>
        </w:tc>
        <w:tc>
          <w:tcPr>
            <w:tcW w:w="1701" w:type="dxa"/>
            <w:tcBorders>
              <w:top w:val="single" w:sz="12" w:space="0" w:color="auto"/>
              <w:bottom w:val="single" w:sz="4" w:space="0" w:color="auto"/>
            </w:tcBorders>
            <w:shd w:val="clear" w:color="auto" w:fill="auto"/>
            <w:hideMark/>
          </w:tcPr>
          <w:p w:rsidR="0082329B" w:rsidRPr="00CD2343" w:rsidRDefault="0082329B" w:rsidP="00CD2343">
            <w:pPr>
              <w:suppressAutoHyphens w:val="0"/>
              <w:spacing w:before="40" w:after="120" w:line="240" w:lineRule="auto"/>
              <w:rPr>
                <w:b/>
                <w:i/>
                <w:iCs/>
                <w:sz w:val="20"/>
                <w:szCs w:val="16"/>
              </w:rPr>
            </w:pPr>
            <w:r w:rsidRPr="00CD2343">
              <w:rPr>
                <w:b/>
                <w:i/>
                <w:iCs/>
                <w:sz w:val="20"/>
                <w:szCs w:val="16"/>
              </w:rPr>
              <w:t xml:space="preserve">Preparation </w:t>
            </w:r>
            <w:r w:rsidR="00330B26">
              <w:rPr>
                <w:b/>
                <w:i/>
                <w:iCs/>
                <w:sz w:val="20"/>
                <w:szCs w:val="16"/>
              </w:rPr>
              <w:br/>
            </w:r>
            <w:r w:rsidRPr="00CD2343">
              <w:rPr>
                <w:b/>
                <w:i/>
                <w:iCs/>
                <w:sz w:val="20"/>
                <w:szCs w:val="16"/>
              </w:rPr>
              <w:t>of the report</w:t>
            </w:r>
          </w:p>
        </w:tc>
      </w:tr>
      <w:tr w:rsidR="004628EB" w:rsidRPr="004628EB" w:rsidTr="00CD2343">
        <w:trPr>
          <w:cantSplit/>
        </w:trPr>
        <w:tc>
          <w:tcPr>
            <w:tcW w:w="851" w:type="dxa"/>
            <w:tcBorders>
              <w:top w:val="single" w:sz="4" w:space="0" w:color="auto"/>
              <w:bottom w:val="single" w:sz="12" w:space="0" w:color="auto"/>
            </w:tcBorders>
            <w:shd w:val="clear" w:color="auto" w:fill="auto"/>
            <w:textDirection w:val="btLr"/>
          </w:tcPr>
          <w:p w:rsidR="0082329B" w:rsidRPr="00CD2343" w:rsidRDefault="00840335" w:rsidP="00CD2343">
            <w:pPr>
              <w:suppressAutoHyphens w:val="0"/>
              <w:spacing w:before="40" w:after="120" w:line="240" w:lineRule="auto"/>
              <w:jc w:val="center"/>
              <w:rPr>
                <w:sz w:val="18"/>
                <w:szCs w:val="18"/>
                <w:lang w:val="en-US"/>
              </w:rPr>
            </w:pPr>
            <w:r w:rsidRPr="00CD2343">
              <w:rPr>
                <w:sz w:val="18"/>
                <w:szCs w:val="18"/>
                <w:lang w:val="en-US"/>
              </w:rPr>
              <w:t xml:space="preserve">Afternoon </w:t>
            </w:r>
            <w:r w:rsidR="0082329B" w:rsidRPr="00CD2343">
              <w:rPr>
                <w:sz w:val="18"/>
                <w:szCs w:val="18"/>
                <w:lang w:val="en-US"/>
              </w:rPr>
              <w:t xml:space="preserve">session: </w:t>
            </w:r>
            <w:r w:rsidR="00A51D84" w:rsidRPr="00CD2343">
              <w:rPr>
                <w:sz w:val="18"/>
                <w:szCs w:val="18"/>
                <w:lang w:val="en-US"/>
              </w:rPr>
              <w:br/>
            </w:r>
            <w:r w:rsidR="0082329B" w:rsidRPr="00CD2343">
              <w:rPr>
                <w:sz w:val="18"/>
                <w:szCs w:val="18"/>
                <w:lang w:val="en-US"/>
              </w:rPr>
              <w:t>from 15:00 to 18:00</w:t>
            </w:r>
          </w:p>
        </w:tc>
        <w:tc>
          <w:tcPr>
            <w:tcW w:w="4139" w:type="dxa"/>
            <w:tcBorders>
              <w:top w:val="single" w:sz="4" w:space="0" w:color="auto"/>
              <w:bottom w:val="single" w:sz="12" w:space="0" w:color="auto"/>
            </w:tcBorders>
            <w:shd w:val="clear" w:color="auto" w:fill="auto"/>
          </w:tcPr>
          <w:p w:rsidR="0082329B" w:rsidRPr="00CD2343" w:rsidRDefault="0082329B" w:rsidP="00CD2343">
            <w:pPr>
              <w:suppressAutoHyphens w:val="0"/>
              <w:spacing w:before="40" w:after="120" w:line="240" w:lineRule="auto"/>
              <w:rPr>
                <w:b/>
                <w:sz w:val="20"/>
                <w:szCs w:val="16"/>
                <w:u w:val="single"/>
              </w:rPr>
            </w:pPr>
            <w:r w:rsidRPr="00CD2343">
              <w:rPr>
                <w:b/>
                <w:sz w:val="20"/>
                <w:szCs w:val="16"/>
                <w:u w:val="single"/>
              </w:rPr>
              <w:t>Item 8 (cont’d)</w:t>
            </w:r>
          </w:p>
          <w:p w:rsidR="003E42B3" w:rsidRDefault="002E2032" w:rsidP="00CD2343">
            <w:pPr>
              <w:suppressAutoHyphens w:val="0"/>
              <w:spacing w:before="40" w:after="120" w:line="240" w:lineRule="auto"/>
              <w:rPr>
                <w:b/>
                <w:sz w:val="20"/>
                <w:szCs w:val="16"/>
              </w:rPr>
            </w:pPr>
            <w:r>
              <w:rPr>
                <w:b/>
                <w:sz w:val="20"/>
                <w:szCs w:val="16"/>
              </w:rPr>
              <w:t>–</w:t>
            </w:r>
            <w:r w:rsidR="00A122B2" w:rsidRPr="00CD2343">
              <w:rPr>
                <w:b/>
                <w:sz w:val="20"/>
                <w:szCs w:val="16"/>
              </w:rPr>
              <w:t xml:space="preserve"> </w:t>
            </w:r>
            <w:r w:rsidR="0082329B" w:rsidRPr="00CD2343">
              <w:rPr>
                <w:b/>
                <w:sz w:val="20"/>
                <w:szCs w:val="16"/>
              </w:rPr>
              <w:t xml:space="preserve">Mr. Carlos Augusto </w:t>
            </w:r>
            <w:proofErr w:type="spellStart"/>
            <w:r w:rsidR="0082329B" w:rsidRPr="00CD2343">
              <w:rPr>
                <w:b/>
                <w:sz w:val="20"/>
                <w:szCs w:val="16"/>
              </w:rPr>
              <w:t>Viáfara</w:t>
            </w:r>
            <w:proofErr w:type="spellEnd"/>
            <w:r w:rsidR="0082329B" w:rsidRPr="00CD2343">
              <w:rPr>
                <w:b/>
                <w:sz w:val="20"/>
                <w:szCs w:val="16"/>
              </w:rPr>
              <w:t xml:space="preserve"> </w:t>
            </w:r>
            <w:proofErr w:type="spellStart"/>
            <w:r w:rsidR="0082329B" w:rsidRPr="00CD2343">
              <w:rPr>
                <w:b/>
                <w:sz w:val="20"/>
                <w:szCs w:val="16"/>
              </w:rPr>
              <w:t>López</w:t>
            </w:r>
            <w:proofErr w:type="spellEnd"/>
            <w:r w:rsidR="00C3395E" w:rsidRPr="00CD2343">
              <w:rPr>
                <w:b/>
                <w:sz w:val="20"/>
                <w:szCs w:val="16"/>
              </w:rPr>
              <w:t xml:space="preserve"> </w:t>
            </w:r>
          </w:p>
          <w:p w:rsidR="0082329B" w:rsidRPr="00CD2343" w:rsidRDefault="0082329B" w:rsidP="00CD2343">
            <w:pPr>
              <w:suppressAutoHyphens w:val="0"/>
              <w:spacing w:before="40" w:after="120" w:line="240" w:lineRule="auto"/>
              <w:rPr>
                <w:bCs/>
                <w:sz w:val="20"/>
                <w:szCs w:val="16"/>
              </w:rPr>
            </w:pPr>
            <w:r w:rsidRPr="00CD2343">
              <w:rPr>
                <w:bCs/>
                <w:sz w:val="20"/>
                <w:szCs w:val="16"/>
              </w:rPr>
              <w:t>Associate Professor in Economics Department at</w:t>
            </w:r>
            <w:r w:rsidR="002E2032">
              <w:rPr>
                <w:bCs/>
                <w:sz w:val="20"/>
                <w:szCs w:val="16"/>
              </w:rPr>
              <w:t xml:space="preserve"> </w:t>
            </w:r>
            <w:r w:rsidRPr="00CD2343">
              <w:rPr>
                <w:bCs/>
                <w:sz w:val="20"/>
                <w:szCs w:val="16"/>
              </w:rPr>
              <w:t>the Universidad del Valle</w:t>
            </w:r>
          </w:p>
          <w:p w:rsidR="0082329B" w:rsidRPr="00CD2343" w:rsidRDefault="0082329B" w:rsidP="00CD2343">
            <w:pPr>
              <w:suppressAutoHyphens w:val="0"/>
              <w:spacing w:before="40" w:after="120" w:line="240" w:lineRule="auto"/>
              <w:rPr>
                <w:b/>
                <w:sz w:val="20"/>
                <w:szCs w:val="16"/>
              </w:rPr>
            </w:pPr>
            <w:r w:rsidRPr="00CD2343">
              <w:rPr>
                <w:b/>
                <w:i/>
                <w:iCs/>
                <w:sz w:val="20"/>
                <w:szCs w:val="16"/>
              </w:rPr>
              <w:t>Discussion</w:t>
            </w:r>
          </w:p>
        </w:tc>
        <w:tc>
          <w:tcPr>
            <w:tcW w:w="2268" w:type="dxa"/>
            <w:tcBorders>
              <w:top w:val="single" w:sz="4" w:space="0" w:color="auto"/>
              <w:bottom w:val="single" w:sz="12" w:space="0" w:color="auto"/>
            </w:tcBorders>
            <w:shd w:val="clear" w:color="auto" w:fill="auto"/>
          </w:tcPr>
          <w:p w:rsidR="0082329B" w:rsidRPr="00CD2343" w:rsidRDefault="0082329B" w:rsidP="00CD2343">
            <w:pPr>
              <w:suppressAutoHyphens w:val="0"/>
              <w:spacing w:before="40" w:after="120" w:line="240" w:lineRule="auto"/>
              <w:rPr>
                <w:b/>
                <w:sz w:val="20"/>
                <w:szCs w:val="16"/>
                <w:u w:val="single"/>
              </w:rPr>
            </w:pPr>
            <w:r w:rsidRPr="00CD2343">
              <w:rPr>
                <w:b/>
                <w:sz w:val="20"/>
                <w:szCs w:val="16"/>
                <w:u w:val="single"/>
              </w:rPr>
              <w:t>Item 9 (cont’d)</w:t>
            </w:r>
          </w:p>
        </w:tc>
        <w:tc>
          <w:tcPr>
            <w:tcW w:w="1701" w:type="dxa"/>
            <w:tcBorders>
              <w:top w:val="single" w:sz="4" w:space="0" w:color="auto"/>
              <w:bottom w:val="single" w:sz="12" w:space="0" w:color="auto"/>
            </w:tcBorders>
            <w:shd w:val="clear" w:color="auto" w:fill="auto"/>
            <w:hideMark/>
          </w:tcPr>
          <w:p w:rsidR="0082329B" w:rsidRPr="00CD2343" w:rsidRDefault="0082329B" w:rsidP="00CD2343">
            <w:pPr>
              <w:suppressAutoHyphens w:val="0"/>
              <w:spacing w:before="40" w:after="120" w:line="240" w:lineRule="auto"/>
              <w:rPr>
                <w:b/>
                <w:sz w:val="20"/>
                <w:szCs w:val="16"/>
                <w:u w:val="single"/>
              </w:rPr>
            </w:pPr>
            <w:r w:rsidRPr="00CD2343">
              <w:rPr>
                <w:b/>
                <w:sz w:val="20"/>
                <w:szCs w:val="16"/>
                <w:u w:val="single"/>
              </w:rPr>
              <w:t>Item 9 (cont’d)</w:t>
            </w:r>
          </w:p>
        </w:tc>
        <w:tc>
          <w:tcPr>
            <w:tcW w:w="1701" w:type="dxa"/>
            <w:tcBorders>
              <w:top w:val="single" w:sz="4" w:space="0" w:color="auto"/>
              <w:bottom w:val="single" w:sz="12" w:space="0" w:color="auto"/>
            </w:tcBorders>
            <w:shd w:val="clear" w:color="auto" w:fill="auto"/>
            <w:hideMark/>
          </w:tcPr>
          <w:p w:rsidR="0082329B" w:rsidRPr="00CD2343" w:rsidRDefault="0082329B" w:rsidP="00CD2343">
            <w:pPr>
              <w:suppressAutoHyphens w:val="0"/>
              <w:autoSpaceDE w:val="0"/>
              <w:autoSpaceDN w:val="0"/>
              <w:adjustRightInd w:val="0"/>
              <w:spacing w:before="40" w:after="120" w:line="240" w:lineRule="auto"/>
              <w:rPr>
                <w:b/>
                <w:i/>
                <w:iCs/>
                <w:sz w:val="20"/>
                <w:szCs w:val="16"/>
              </w:rPr>
            </w:pPr>
            <w:r w:rsidRPr="00CD2343">
              <w:rPr>
                <w:b/>
                <w:i/>
                <w:iCs/>
                <w:sz w:val="20"/>
                <w:szCs w:val="16"/>
              </w:rPr>
              <w:t xml:space="preserve">Preparation </w:t>
            </w:r>
            <w:r w:rsidR="002F746B">
              <w:rPr>
                <w:b/>
                <w:i/>
                <w:iCs/>
                <w:sz w:val="20"/>
                <w:szCs w:val="16"/>
              </w:rPr>
              <w:br/>
            </w:r>
            <w:r w:rsidRPr="00CD2343">
              <w:rPr>
                <w:b/>
                <w:i/>
                <w:iCs/>
                <w:sz w:val="20"/>
                <w:szCs w:val="16"/>
              </w:rPr>
              <w:t>of the report</w:t>
            </w:r>
          </w:p>
        </w:tc>
        <w:tc>
          <w:tcPr>
            <w:tcW w:w="1701" w:type="dxa"/>
            <w:tcBorders>
              <w:top w:val="single" w:sz="4" w:space="0" w:color="auto"/>
              <w:bottom w:val="single" w:sz="12" w:space="0" w:color="auto"/>
            </w:tcBorders>
            <w:shd w:val="clear" w:color="auto" w:fill="auto"/>
            <w:hideMark/>
          </w:tcPr>
          <w:p w:rsidR="0082329B" w:rsidRPr="00CD2343" w:rsidRDefault="0082329B" w:rsidP="00CD2343">
            <w:pPr>
              <w:suppressAutoHyphens w:val="0"/>
              <w:spacing w:before="40" w:after="120" w:line="240" w:lineRule="auto"/>
              <w:rPr>
                <w:b/>
                <w:i/>
                <w:iCs/>
                <w:sz w:val="20"/>
                <w:szCs w:val="16"/>
              </w:rPr>
            </w:pPr>
            <w:r w:rsidRPr="00CD2343">
              <w:rPr>
                <w:b/>
                <w:i/>
                <w:iCs/>
                <w:sz w:val="20"/>
                <w:szCs w:val="16"/>
              </w:rPr>
              <w:t xml:space="preserve">Adoption </w:t>
            </w:r>
            <w:r w:rsidR="00330B26">
              <w:rPr>
                <w:b/>
                <w:i/>
                <w:iCs/>
                <w:sz w:val="20"/>
                <w:szCs w:val="16"/>
              </w:rPr>
              <w:br/>
            </w:r>
            <w:r w:rsidRPr="00CD2343">
              <w:rPr>
                <w:b/>
                <w:i/>
                <w:iCs/>
                <w:sz w:val="20"/>
                <w:szCs w:val="16"/>
              </w:rPr>
              <w:t>of the report</w:t>
            </w:r>
          </w:p>
        </w:tc>
      </w:tr>
    </w:tbl>
    <w:p w:rsidR="00A41A7B" w:rsidRPr="009F1C36" w:rsidRDefault="009F1C36" w:rsidP="00CD2343">
      <w:pPr>
        <w:spacing w:before="240" w:line="240" w:lineRule="auto"/>
        <w:ind w:left="1134" w:right="1134"/>
        <w:jc w:val="center"/>
        <w:rPr>
          <w:u w:val="single"/>
          <w:lang w:val="en-US"/>
        </w:rPr>
      </w:pPr>
      <w:r>
        <w:rPr>
          <w:u w:val="single"/>
          <w:lang w:val="en-US"/>
        </w:rPr>
        <w:tab/>
      </w:r>
      <w:r>
        <w:rPr>
          <w:u w:val="single"/>
          <w:lang w:val="en-US"/>
        </w:rPr>
        <w:tab/>
      </w:r>
      <w:r>
        <w:rPr>
          <w:u w:val="single"/>
          <w:lang w:val="en-US"/>
        </w:rPr>
        <w:tab/>
      </w:r>
    </w:p>
    <w:sectPr w:rsidR="00A41A7B" w:rsidRPr="009F1C36" w:rsidSect="009F1C36">
      <w:headerReference w:type="even" r:id="rId13"/>
      <w:headerReference w:type="default" r:id="rId14"/>
      <w:footerReference w:type="even" r:id="rId15"/>
      <w:footerReference w:type="default" r:id="rId16"/>
      <w:headerReference w:type="first" r:id="rId17"/>
      <w:endnotePr>
        <w:numFmt w:val="decimal"/>
      </w:endnotePr>
      <w:pgSz w:w="16840" w:h="11907" w:orient="landscape" w:code="9"/>
      <w:pgMar w:top="1134" w:right="1701" w:bottom="1134" w:left="226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595" w:rsidRDefault="00F47595"/>
  </w:endnote>
  <w:endnote w:type="continuationSeparator" w:id="0">
    <w:p w:rsidR="00F47595" w:rsidRDefault="00F47595"/>
  </w:endnote>
  <w:endnote w:type="continuationNotice" w:id="1">
    <w:p w:rsidR="00F47595" w:rsidRDefault="00F47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15" w:rsidRPr="006C404F" w:rsidRDefault="00D75715" w:rsidP="00FE7749">
    <w:pPr>
      <w:pStyle w:val="Footer"/>
      <w:tabs>
        <w:tab w:val="right" w:pos="9638"/>
      </w:tabs>
      <w:rPr>
        <w:sz w:val="18"/>
        <w:szCs w:val="18"/>
      </w:rPr>
    </w:pPr>
    <w:r w:rsidRPr="006C404F">
      <w:rPr>
        <w:sz w:val="18"/>
        <w:szCs w:val="18"/>
      </w:rPr>
      <w:fldChar w:fldCharType="begin"/>
    </w:r>
    <w:r w:rsidRPr="006C404F">
      <w:rPr>
        <w:sz w:val="18"/>
        <w:szCs w:val="18"/>
      </w:rPr>
      <w:instrText xml:space="preserve"> PAGE  \* MERGEFORMAT </w:instrText>
    </w:r>
    <w:r w:rsidRPr="006C404F">
      <w:rPr>
        <w:sz w:val="18"/>
        <w:szCs w:val="18"/>
      </w:rPr>
      <w:fldChar w:fldCharType="separate"/>
    </w:r>
    <w:r w:rsidR="00B0432D" w:rsidRPr="00B0432D">
      <w:rPr>
        <w:b/>
        <w:noProof/>
        <w:sz w:val="18"/>
        <w:szCs w:val="18"/>
      </w:rPr>
      <w:t>20</w:t>
    </w:r>
    <w:r w:rsidRPr="006C404F">
      <w:rPr>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15" w:rsidRPr="00326D0B" w:rsidRDefault="00D75715" w:rsidP="00FE7749">
    <w:pPr>
      <w:pStyle w:val="Footer"/>
      <w:tabs>
        <w:tab w:val="right" w:pos="9638"/>
      </w:tabs>
      <w:rPr>
        <w:b/>
        <w:sz w:val="18"/>
      </w:rPr>
    </w:pPr>
    <w:r>
      <w:tab/>
    </w:r>
    <w:r>
      <w:fldChar w:fldCharType="begin"/>
    </w:r>
    <w:r>
      <w:instrText xml:space="preserve"> PAGE  \* MERGEFORMAT </w:instrText>
    </w:r>
    <w:r>
      <w:fldChar w:fldCharType="separate"/>
    </w:r>
    <w:r w:rsidR="00B0432D" w:rsidRPr="00B0432D">
      <w:rPr>
        <w:b/>
        <w:noProof/>
        <w:sz w:val="18"/>
      </w:rPr>
      <w:t>19</w:t>
    </w:r>
    <w:r>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15" w:rsidRPr="009F1C36" w:rsidRDefault="00D75715" w:rsidP="009F1C36">
    <w:pPr>
      <w:pStyle w:val="Footer"/>
    </w:pPr>
    <w:r>
      <w:rPr>
        <w:noProof/>
        <w:lang w:eastAsia="en-GB"/>
      </w:rPr>
      <mc:AlternateContent>
        <mc:Choice Requires="wps">
          <w:drawing>
            <wp:anchor distT="0" distB="0" distL="114300" distR="114300" simplePos="0" relativeHeight="251660288" behindDoc="0" locked="0" layoutInCell="1" allowOverlap="1" wp14:anchorId="2D5CCD55" wp14:editId="5C3E06BA">
              <wp:simplePos x="0" y="0"/>
              <wp:positionH relativeFrom="margin">
                <wp:posOffset>-431800</wp:posOffset>
              </wp:positionH>
              <wp:positionV relativeFrom="margin">
                <wp:posOffset>0</wp:posOffset>
              </wp:positionV>
              <wp:extent cx="219075" cy="61245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rsidR="00D75715" w:rsidRPr="006C404F" w:rsidRDefault="00D75715" w:rsidP="009F1C36">
                          <w:pPr>
                            <w:pStyle w:val="Footer"/>
                            <w:tabs>
                              <w:tab w:val="right" w:pos="9638"/>
                            </w:tabs>
                            <w:rPr>
                              <w:sz w:val="18"/>
                              <w:szCs w:val="18"/>
                            </w:rPr>
                          </w:pPr>
                          <w:r w:rsidRPr="006C404F">
                            <w:rPr>
                              <w:sz w:val="18"/>
                              <w:szCs w:val="18"/>
                            </w:rPr>
                            <w:fldChar w:fldCharType="begin"/>
                          </w:r>
                          <w:r w:rsidRPr="006C404F">
                            <w:rPr>
                              <w:sz w:val="18"/>
                              <w:szCs w:val="18"/>
                            </w:rPr>
                            <w:instrText xml:space="preserve"> PAGE  \* MERGEFORMAT </w:instrText>
                          </w:r>
                          <w:r w:rsidRPr="006C404F">
                            <w:rPr>
                              <w:sz w:val="18"/>
                              <w:szCs w:val="18"/>
                            </w:rPr>
                            <w:fldChar w:fldCharType="separate"/>
                          </w:r>
                          <w:r w:rsidR="00B0432D" w:rsidRPr="00B0432D">
                            <w:rPr>
                              <w:b/>
                              <w:noProof/>
                              <w:sz w:val="18"/>
                              <w:szCs w:val="18"/>
                            </w:rPr>
                            <w:t>22</w:t>
                          </w:r>
                          <w:r w:rsidRPr="006C404F">
                            <w:rPr>
                              <w:b/>
                              <w:noProof/>
                              <w:sz w:val="18"/>
                              <w:szCs w:val="18"/>
                            </w:rPr>
                            <w:fldChar w:fldCharType="end"/>
                          </w:r>
                        </w:p>
                        <w:p w:rsidR="00D75715" w:rsidRDefault="00D7571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4pt;margin-top:0;width:17.25pt;height:482.2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" fillcolor="white [3212]" stroked="f">
              <v:stroke joinstyle="round"/>
              <v:path arrowok="t"/>
              <v:textbox style="layout-flow:vertical" inset="0,0,0,0">
                <w:txbxContent>
                  <w:p w:rsidR="00D75715" w:rsidRPr="006C404F" w:rsidRDefault="00D75715" w:rsidP="009F1C36">
                    <w:pPr>
                      <w:pStyle w:val="Footer"/>
                      <w:tabs>
                        <w:tab w:val="right" w:pos="9638"/>
                      </w:tabs>
                      <w:rPr>
                        <w:sz w:val="18"/>
                        <w:szCs w:val="18"/>
                      </w:rPr>
                    </w:pPr>
                    <w:r w:rsidRPr="006C404F">
                      <w:rPr>
                        <w:sz w:val="18"/>
                        <w:szCs w:val="18"/>
                      </w:rPr>
                      <w:fldChar w:fldCharType="begin"/>
                    </w:r>
                    <w:r w:rsidRPr="006C404F">
                      <w:rPr>
                        <w:sz w:val="18"/>
                        <w:szCs w:val="18"/>
                      </w:rPr>
                      <w:instrText xml:space="preserve"> PAGE  \* MERGEFORMAT </w:instrText>
                    </w:r>
                    <w:r w:rsidRPr="006C404F">
                      <w:rPr>
                        <w:sz w:val="18"/>
                        <w:szCs w:val="18"/>
                      </w:rPr>
                      <w:fldChar w:fldCharType="separate"/>
                    </w:r>
                    <w:r w:rsidR="00B0432D" w:rsidRPr="00B0432D">
                      <w:rPr>
                        <w:b/>
                        <w:noProof/>
                        <w:sz w:val="18"/>
                        <w:szCs w:val="18"/>
                      </w:rPr>
                      <w:t>22</w:t>
                    </w:r>
                    <w:r w:rsidRPr="006C404F">
                      <w:rPr>
                        <w:b/>
                        <w:noProof/>
                        <w:sz w:val="18"/>
                        <w:szCs w:val="18"/>
                      </w:rPr>
                      <w:fldChar w:fldCharType="end"/>
                    </w:r>
                  </w:p>
                  <w:p w:rsidR="00D75715" w:rsidRDefault="00D75715"/>
                </w:txbxContent>
              </v:textbox>
              <w10:wrap anchorx="margin" anchory="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15" w:rsidRPr="009F1C36" w:rsidRDefault="00D75715" w:rsidP="009F1C36">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margin">
                <wp:posOffset>-431800</wp:posOffset>
              </wp:positionH>
              <wp:positionV relativeFrom="margin">
                <wp:posOffset>0</wp:posOffset>
              </wp:positionV>
              <wp:extent cx="219075" cy="61245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rsidR="00D75715" w:rsidRPr="00326D0B" w:rsidRDefault="00D75715" w:rsidP="009F1C36">
                          <w:pPr>
                            <w:pStyle w:val="Footer"/>
                            <w:tabs>
                              <w:tab w:val="right" w:pos="9638"/>
                            </w:tabs>
                            <w:rPr>
                              <w:b/>
                              <w:sz w:val="18"/>
                            </w:rPr>
                          </w:pPr>
                          <w:r>
                            <w:tab/>
                          </w:r>
                          <w:r>
                            <w:fldChar w:fldCharType="begin"/>
                          </w:r>
                          <w:r>
                            <w:instrText xml:space="preserve"> PAGE  \* MERGEFORMAT </w:instrText>
                          </w:r>
                          <w:r>
                            <w:fldChar w:fldCharType="separate"/>
                          </w:r>
                          <w:r w:rsidR="00B0432D" w:rsidRPr="00B0432D">
                            <w:rPr>
                              <w:b/>
                              <w:noProof/>
                              <w:sz w:val="18"/>
                            </w:rPr>
                            <w:t>21</w:t>
                          </w:r>
                          <w:r>
                            <w:rPr>
                              <w:b/>
                              <w:noProof/>
                              <w:sz w:val="18"/>
                            </w:rPr>
                            <w:fldChar w:fldCharType="end"/>
                          </w:r>
                        </w:p>
                        <w:p w:rsidR="00D75715" w:rsidRDefault="00D7571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4pt;margin-top:0;width:17.25pt;height:482.2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" fillcolor="white [3212]" stroked="f">
              <v:stroke joinstyle="round"/>
              <v:path arrowok="t"/>
              <v:textbox style="layout-flow:vertical" inset="0,0,0,0">
                <w:txbxContent>
                  <w:p w:rsidR="00D75715" w:rsidRPr="00326D0B" w:rsidRDefault="00D75715" w:rsidP="009F1C36">
                    <w:pPr>
                      <w:pStyle w:val="Footer"/>
                      <w:tabs>
                        <w:tab w:val="right" w:pos="9638"/>
                      </w:tabs>
                      <w:rPr>
                        <w:b/>
                        <w:sz w:val="18"/>
                      </w:rPr>
                    </w:pPr>
                    <w:r>
                      <w:tab/>
                    </w:r>
                    <w:r>
                      <w:fldChar w:fldCharType="begin"/>
                    </w:r>
                    <w:r>
                      <w:instrText xml:space="preserve"> PAGE  \* MERGEFORMAT </w:instrText>
                    </w:r>
                    <w:r>
                      <w:fldChar w:fldCharType="separate"/>
                    </w:r>
                    <w:r w:rsidR="00B0432D" w:rsidRPr="00B0432D">
                      <w:rPr>
                        <w:b/>
                        <w:noProof/>
                        <w:sz w:val="18"/>
                      </w:rPr>
                      <w:t>21</w:t>
                    </w:r>
                    <w:r>
                      <w:rPr>
                        <w:b/>
                        <w:noProof/>
                        <w:sz w:val="18"/>
                      </w:rPr>
                      <w:fldChar w:fldCharType="end"/>
                    </w:r>
                  </w:p>
                  <w:p w:rsidR="00D75715" w:rsidRDefault="00D75715"/>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595" w:rsidRPr="006C404F" w:rsidRDefault="00F47595" w:rsidP="00FE7749">
      <w:pPr>
        <w:tabs>
          <w:tab w:val="right" w:pos="2155"/>
        </w:tabs>
        <w:spacing w:after="80"/>
        <w:ind w:left="680"/>
        <w:rPr>
          <w:sz w:val="20"/>
          <w:szCs w:val="20"/>
          <w:u w:val="single"/>
        </w:rPr>
      </w:pPr>
      <w:r>
        <w:rPr>
          <w:u w:val="single"/>
        </w:rPr>
        <w:tab/>
      </w:r>
    </w:p>
  </w:footnote>
  <w:footnote w:type="continuationSeparator" w:id="0">
    <w:p w:rsidR="00F47595" w:rsidRPr="00FC68B7" w:rsidRDefault="00F47595" w:rsidP="00FE7749">
      <w:pPr>
        <w:tabs>
          <w:tab w:val="left" w:pos="2155"/>
        </w:tabs>
        <w:spacing w:after="80"/>
        <w:ind w:left="680"/>
        <w:rPr>
          <w:u w:val="single"/>
        </w:rPr>
      </w:pPr>
      <w:r>
        <w:rPr>
          <w:u w:val="single"/>
        </w:rPr>
        <w:tab/>
      </w:r>
    </w:p>
  </w:footnote>
  <w:footnote w:type="continuationNotice" w:id="1">
    <w:p w:rsidR="00F47595" w:rsidRDefault="00F47595"/>
  </w:footnote>
  <w:footnote w:id="2">
    <w:p w:rsidR="00D75715" w:rsidRDefault="00D75715">
      <w:pPr>
        <w:pStyle w:val="FootnoteText"/>
      </w:pPr>
      <w:r>
        <w:tab/>
      </w:r>
      <w:r w:rsidRPr="003C7E53">
        <w:rPr>
          <w:rStyle w:val="FootnoteReference"/>
          <w:sz w:val="20"/>
        </w:rPr>
        <w:t>*</w:t>
      </w:r>
      <w:r w:rsidRPr="00CD2343">
        <w:rPr>
          <w:rStyle w:val="FootnoteReference"/>
          <w:sz w:val="20"/>
          <w:vertAlign w:val="baseline"/>
        </w:rPr>
        <w:tab/>
      </w:r>
      <w:r w:rsidRPr="00540481">
        <w:rPr>
          <w:color w:val="000000"/>
          <w:szCs w:val="18"/>
          <w:lang w:eastAsia="en-GB"/>
        </w:rPr>
        <w:t>The present report was submitted after the deadline in order to reflect the most recent developments</w:t>
      </w:r>
      <w:r>
        <w:rPr>
          <w:color w:val="000000"/>
          <w:szCs w:val="18"/>
          <w:lang w:eastAsia="en-GB"/>
        </w:rPr>
        <w:t>.</w:t>
      </w:r>
    </w:p>
  </w:footnote>
  <w:footnote w:id="3">
    <w:p w:rsidR="00D75715" w:rsidRDefault="00D75715" w:rsidP="0041197F">
      <w:pPr>
        <w:pStyle w:val="FootnoteText"/>
      </w:pPr>
      <w:r>
        <w:tab/>
      </w:r>
      <w:r w:rsidRPr="003C7E53">
        <w:rPr>
          <w:rStyle w:val="FootnoteReference"/>
          <w:sz w:val="20"/>
        </w:rPr>
        <w:t>**</w:t>
      </w:r>
      <w:r w:rsidRPr="00CD2343">
        <w:rPr>
          <w:sz w:val="20"/>
        </w:rPr>
        <w:tab/>
      </w:r>
      <w:r w:rsidR="00C4720F" w:rsidRPr="00C4720F">
        <w:rPr>
          <w:szCs w:val="18"/>
        </w:rPr>
        <w:t>The a</w:t>
      </w:r>
      <w:r w:rsidRPr="00C4720F">
        <w:rPr>
          <w:szCs w:val="18"/>
        </w:rPr>
        <w:t>nnexes</w:t>
      </w:r>
      <w:r>
        <w:t xml:space="preserve"> to the report are reproduced as received</w:t>
      </w:r>
      <w:r w:rsidR="00E85495">
        <w:t>, in the language of submission only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15" w:rsidRPr="00326D0B" w:rsidRDefault="00D75715">
    <w:pPr>
      <w:pStyle w:val="Header"/>
    </w:pPr>
    <w:r>
      <w:t>A/HRC/31/75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15" w:rsidRPr="00326D0B" w:rsidRDefault="00D75715" w:rsidP="00FE7749">
    <w:pPr>
      <w:pStyle w:val="Header"/>
      <w:jc w:val="right"/>
    </w:pPr>
    <w:r>
      <w:t>A/HRC/31/75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15" w:rsidRPr="009F1C36" w:rsidRDefault="00D75715" w:rsidP="009F1C36">
    <w:r w:rsidRPr="0082329B">
      <w:rPr>
        <w:noProof/>
        <w:lang w:eastAsia="en-GB"/>
      </w:rPr>
      <mc:AlternateContent>
        <mc:Choice Requires="wps">
          <w:drawing>
            <wp:anchor distT="0" distB="0" distL="114300" distR="114300" simplePos="0" relativeHeight="251659264" behindDoc="0" locked="0" layoutInCell="1" allowOverlap="1" wp14:anchorId="131D7DE6" wp14:editId="6D738D5C">
              <wp:simplePos x="0" y="0"/>
              <wp:positionH relativeFrom="page">
                <wp:posOffset>9791700</wp:posOffset>
              </wp:positionH>
              <wp:positionV relativeFrom="margin">
                <wp:posOffset>0</wp:posOffset>
              </wp:positionV>
              <wp:extent cx="219075" cy="61245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rsidR="00D75715" w:rsidRPr="00326D0B" w:rsidRDefault="00D75715" w:rsidP="009F1C36">
                          <w:pPr>
                            <w:pStyle w:val="Header"/>
                          </w:pPr>
                          <w:r>
                            <w:t>A/HRC/31/75</w:t>
                          </w:r>
                        </w:p>
                        <w:p w:rsidR="00D75715" w:rsidRDefault="00D7571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1pt;margin-top:0;width:17.25pt;height:482.25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" fillcolor="white [3212]" stroked="f">
              <v:stroke joinstyle="round"/>
              <v:path arrowok="t"/>
              <v:textbox style="layout-flow:vertical" inset="0,0,0,0">
                <w:txbxContent>
                  <w:p w:rsidR="00D75715" w:rsidRPr="00326D0B" w:rsidRDefault="00D75715" w:rsidP="009F1C36">
                    <w:pPr>
                      <w:pStyle w:val="Header"/>
                    </w:pPr>
                    <w:r>
                      <w:t>A/HRC/31/75</w:t>
                    </w:r>
                  </w:p>
                  <w:p w:rsidR="00D75715" w:rsidRDefault="00D75715"/>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15" w:rsidRPr="009F1C36" w:rsidRDefault="00D75715" w:rsidP="009F1C36">
    <w:r>
      <w:rPr>
        <w:noProof/>
        <w:lang w:eastAsia="en-GB"/>
      </w:rPr>
      <mc:AlternateContent>
        <mc:Choice Requires="wps">
          <w:drawing>
            <wp:anchor distT="0" distB="0" distL="114300" distR="114300" simplePos="0" relativeHeight="251661312" behindDoc="0" locked="0" layoutInCell="1" allowOverlap="1" wp14:anchorId="4F50AA77" wp14:editId="64A87351">
              <wp:simplePos x="0" y="0"/>
              <wp:positionH relativeFrom="page">
                <wp:posOffset>9791700</wp:posOffset>
              </wp:positionH>
              <wp:positionV relativeFrom="margin">
                <wp:posOffset>0</wp:posOffset>
              </wp:positionV>
              <wp:extent cx="219075" cy="61245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rsidR="00D75715" w:rsidRPr="00326D0B" w:rsidRDefault="00D75715" w:rsidP="009F1C36">
                          <w:pPr>
                            <w:pStyle w:val="Header"/>
                            <w:jc w:val="right"/>
                          </w:pPr>
                          <w:r>
                            <w:t>A/HRC/31/75</w:t>
                          </w:r>
                        </w:p>
                        <w:p w:rsidR="00D75715" w:rsidRDefault="00D7571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71pt;margin-top:0;width:17.25pt;height:482.25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" fillcolor="white [3212]" stroked="f">
              <v:stroke joinstyle="round"/>
              <v:path arrowok="t"/>
              <v:textbox style="layout-flow:vertical" inset="0,0,0,0">
                <w:txbxContent>
                  <w:p w:rsidR="00D75715" w:rsidRPr="00326D0B" w:rsidRDefault="00D75715" w:rsidP="009F1C36">
                    <w:pPr>
                      <w:pStyle w:val="Header"/>
                      <w:jc w:val="right"/>
                    </w:pPr>
                    <w:r>
                      <w:t>A/HRC/31/75</w:t>
                    </w:r>
                  </w:p>
                  <w:p w:rsidR="00D75715" w:rsidRDefault="00D75715"/>
                </w:txbxContent>
              </v:textbox>
              <w10:wrap anchorx="page"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15" w:rsidRDefault="00D75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23E19C2"/>
    <w:multiLevelType w:val="hybridMultilevel"/>
    <w:tmpl w:val="33C4781A"/>
    <w:lvl w:ilvl="0" w:tplc="127C90A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68468CF"/>
    <w:multiLevelType w:val="hybridMultilevel"/>
    <w:tmpl w:val="E406695E"/>
    <w:lvl w:ilvl="0" w:tplc="921EF6A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2AE55CA4"/>
    <w:multiLevelType w:val="hybridMultilevel"/>
    <w:tmpl w:val="66BA438C"/>
    <w:lvl w:ilvl="0" w:tplc="05FAB990">
      <w:start w:val="4"/>
      <w:numFmt w:val="lowerLetter"/>
      <w:lvlText w:val="(%1)"/>
      <w:lvlJc w:val="left"/>
      <w:pPr>
        <w:ind w:left="1494" w:hanging="360"/>
      </w:pPr>
      <w:rPr>
        <w:rFonts w:eastAsia="Calibri"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3F3B78D6"/>
    <w:multiLevelType w:val="hybridMultilevel"/>
    <w:tmpl w:val="B0FAF180"/>
    <w:lvl w:ilvl="0" w:tplc="D05AB3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6962FA1"/>
    <w:multiLevelType w:val="hybridMultilevel"/>
    <w:tmpl w:val="74B0F2D8"/>
    <w:lvl w:ilvl="0" w:tplc="00A4CB3A">
      <w:start w:val="1"/>
      <w:numFmt w:val="decimal"/>
      <w:pStyle w:val="UPR-MINI"/>
      <w:lvlText w:val="%1."/>
      <w:lvlJc w:val="left"/>
      <w:pPr>
        <w:ind w:left="720" w:hanging="360"/>
      </w:pPr>
      <w:rPr>
        <w:rFonts w:ascii="Times New Roman" w:hAnsi="Times New Roman" w:cs="Times New Roman" w:hint="default"/>
        <w:b w:val="0"/>
        <w:bCs/>
        <w:i w:val="0"/>
        <w:iCs w:val="0"/>
        <w:color w:val="2A2A2A"/>
        <w:sz w:val="22"/>
        <w:szCs w:val="22"/>
      </w:rPr>
    </w:lvl>
    <w:lvl w:ilvl="1" w:tplc="EFC64348">
      <w:start w:val="1"/>
      <w:numFmt w:val="lowerLetter"/>
      <w:pStyle w:val="UPR-TINY"/>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F3469"/>
    <w:multiLevelType w:val="multilevel"/>
    <w:tmpl w:val="DAE4EA94"/>
    <w:lvl w:ilvl="0">
      <w:start w:val="1"/>
      <w:numFmt w:val="upperRoman"/>
      <w:lvlText w:val="%1."/>
      <w:lvlJc w:val="right"/>
      <w:pPr>
        <w:ind w:left="227" w:hanging="170"/>
      </w:pPr>
      <w:rPr>
        <w:rFonts w:ascii="Times New Roman" w:hAnsi="Times New Roman" w:cs="Times New Roman" w:hint="default"/>
        <w:b/>
        <w:i w:val="0"/>
        <w:color w:val="auto"/>
        <w:sz w:val="22"/>
      </w:rPr>
    </w:lvl>
    <w:lvl w:ilvl="1">
      <w:start w:val="1"/>
      <w:numFmt w:val="upperRoman"/>
      <w:pStyle w:val="UPR-META"/>
      <w:lvlText w:val="%2."/>
      <w:lvlJc w:val="right"/>
      <w:pPr>
        <w:ind w:left="397" w:hanging="170"/>
      </w:pPr>
      <w:rPr>
        <w:rFonts w:ascii="Times New Roman" w:eastAsia="Cambria" w:hAnsi="Times New Roman" w:cs="Times New Roman"/>
        <w:b w:val="0"/>
        <w:bCs w:val="0"/>
        <w:i w:val="0"/>
        <w:iCs w:val="0"/>
        <w:sz w:val="22"/>
      </w:rPr>
    </w:lvl>
    <w:lvl w:ilvl="2">
      <w:start w:val="1"/>
      <w:numFmt w:val="decimal"/>
      <w:lvlText w:val="%3."/>
      <w:lvlJc w:val="right"/>
      <w:pPr>
        <w:ind w:left="567" w:hanging="170"/>
      </w:pPr>
      <w:rPr>
        <w:rFonts w:ascii="Times New Roman" w:hAnsi="Times New Roman" w:cs="Times New Roman" w:hint="default"/>
        <w:b w:val="0"/>
        <w:bCs w:val="0"/>
        <w:sz w:val="22"/>
      </w:rPr>
    </w:lvl>
    <w:lvl w:ilvl="3">
      <w:start w:val="1"/>
      <w:numFmt w:val="lowerLetter"/>
      <w:lvlText w:val="%4."/>
      <w:lvlJc w:val="right"/>
      <w:pPr>
        <w:ind w:left="737" w:hanging="170"/>
      </w:pPr>
      <w:rPr>
        <w:rFonts w:ascii="Times New Roman" w:hAnsi="Times New Roman" w:cs="Times New Roman" w:hint="default"/>
        <w:sz w:val="22"/>
      </w:rPr>
    </w:lvl>
    <w:lvl w:ilvl="4">
      <w:start w:val="1"/>
      <w:numFmt w:val="lowerLetter"/>
      <w:lvlText w:val="(%5)"/>
      <w:lvlJc w:val="left"/>
      <w:pPr>
        <w:ind w:left="907" w:hanging="170"/>
      </w:pPr>
      <w:rPr>
        <w:rFonts w:hint="default"/>
      </w:rPr>
    </w:lvl>
    <w:lvl w:ilvl="5">
      <w:start w:val="1"/>
      <w:numFmt w:val="lowerRoman"/>
      <w:lvlText w:val="(%6)"/>
      <w:lvlJc w:val="left"/>
      <w:pPr>
        <w:ind w:left="1077" w:hanging="170"/>
      </w:pPr>
      <w:rPr>
        <w:rFonts w:hint="default"/>
      </w:rPr>
    </w:lvl>
    <w:lvl w:ilvl="6">
      <w:start w:val="1"/>
      <w:numFmt w:val="decimal"/>
      <w:lvlText w:val="%7."/>
      <w:lvlJc w:val="left"/>
      <w:pPr>
        <w:ind w:left="1247" w:hanging="170"/>
      </w:pPr>
      <w:rPr>
        <w:rFonts w:hint="default"/>
      </w:rPr>
    </w:lvl>
    <w:lvl w:ilvl="7">
      <w:start w:val="1"/>
      <w:numFmt w:val="lowerLetter"/>
      <w:lvlText w:val="%8."/>
      <w:lvlJc w:val="left"/>
      <w:pPr>
        <w:ind w:left="1417" w:hanging="170"/>
      </w:pPr>
      <w:rPr>
        <w:rFonts w:hint="default"/>
      </w:rPr>
    </w:lvl>
    <w:lvl w:ilvl="8">
      <w:start w:val="1"/>
      <w:numFmt w:val="lowerRoman"/>
      <w:lvlText w:val="%9."/>
      <w:lvlJc w:val="left"/>
      <w:pPr>
        <w:ind w:left="1587" w:hanging="170"/>
      </w:pPr>
      <w:rPr>
        <w:rFonts w:hint="default"/>
      </w:rPr>
    </w:lvl>
  </w:abstractNum>
  <w:abstractNum w:abstractNumId="7">
    <w:nsid w:val="5A1C2CEC"/>
    <w:multiLevelType w:val="hybridMultilevel"/>
    <w:tmpl w:val="1D2EAFE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28245ED"/>
    <w:multiLevelType w:val="hybridMultilevel"/>
    <w:tmpl w:val="5EDA3990"/>
    <w:lvl w:ilvl="0" w:tplc="0D584018">
      <w:start w:val="2"/>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75D8439C"/>
    <w:multiLevelType w:val="hybridMultilevel"/>
    <w:tmpl w:val="CFEC2CC6"/>
    <w:lvl w:ilvl="0" w:tplc="F758A17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DEB6564"/>
    <w:multiLevelType w:val="hybridMultilevel"/>
    <w:tmpl w:val="BFA826C8"/>
    <w:lvl w:ilvl="0" w:tplc="0409000F">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8"/>
  </w:num>
  <w:num w:numId="3">
    <w:abstractNumId w:val="6"/>
  </w:num>
  <w:num w:numId="4">
    <w:abstractNumId w:val="5"/>
  </w:num>
  <w:num w:numId="5">
    <w:abstractNumId w:val="1"/>
  </w:num>
  <w:num w:numId="6">
    <w:abstractNumId w:val="7"/>
  </w:num>
  <w:num w:numId="7">
    <w:abstractNumId w:val="4"/>
  </w:num>
  <w:num w:numId="8">
    <w:abstractNumId w:val="10"/>
  </w:num>
  <w:num w:numId="9">
    <w:abstractNumId w:val="2"/>
  </w:num>
  <w:num w:numId="10">
    <w:abstractNumId w:val="9"/>
  </w:num>
  <w:num w:numId="11">
    <w:abstractNumId w:val="3"/>
  </w:num>
  <w:num w:numId="12">
    <w:abstractNumId w:val="11"/>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0B"/>
    <w:rsid w:val="00002620"/>
    <w:rsid w:val="00003399"/>
    <w:rsid w:val="0000365A"/>
    <w:rsid w:val="00005B0F"/>
    <w:rsid w:val="00005C29"/>
    <w:rsid w:val="00007F50"/>
    <w:rsid w:val="00021712"/>
    <w:rsid w:val="00022FBC"/>
    <w:rsid w:val="000241EB"/>
    <w:rsid w:val="00024E03"/>
    <w:rsid w:val="0003353C"/>
    <w:rsid w:val="00041FEF"/>
    <w:rsid w:val="00043EA4"/>
    <w:rsid w:val="000468A8"/>
    <w:rsid w:val="000559C7"/>
    <w:rsid w:val="0006095A"/>
    <w:rsid w:val="00061B12"/>
    <w:rsid w:val="000620C1"/>
    <w:rsid w:val="00062B85"/>
    <w:rsid w:val="00062EBA"/>
    <w:rsid w:val="00064626"/>
    <w:rsid w:val="00065AA8"/>
    <w:rsid w:val="000716B7"/>
    <w:rsid w:val="00074692"/>
    <w:rsid w:val="00076E0F"/>
    <w:rsid w:val="000829E3"/>
    <w:rsid w:val="00086ED0"/>
    <w:rsid w:val="0009156F"/>
    <w:rsid w:val="00093B6D"/>
    <w:rsid w:val="000945EF"/>
    <w:rsid w:val="00096684"/>
    <w:rsid w:val="00097114"/>
    <w:rsid w:val="00097D67"/>
    <w:rsid w:val="000A00D5"/>
    <w:rsid w:val="000A06FA"/>
    <w:rsid w:val="000A208A"/>
    <w:rsid w:val="000A2DA2"/>
    <w:rsid w:val="000A3EFB"/>
    <w:rsid w:val="000A567C"/>
    <w:rsid w:val="000A6D7E"/>
    <w:rsid w:val="000C0C7F"/>
    <w:rsid w:val="000C0F59"/>
    <w:rsid w:val="000C18E6"/>
    <w:rsid w:val="000C48A4"/>
    <w:rsid w:val="000C6080"/>
    <w:rsid w:val="000C7415"/>
    <w:rsid w:val="000D09A4"/>
    <w:rsid w:val="000D5835"/>
    <w:rsid w:val="000D5884"/>
    <w:rsid w:val="000D722B"/>
    <w:rsid w:val="000E1F28"/>
    <w:rsid w:val="000E29C5"/>
    <w:rsid w:val="000E4D33"/>
    <w:rsid w:val="000E7535"/>
    <w:rsid w:val="000E758D"/>
    <w:rsid w:val="000F1464"/>
    <w:rsid w:val="00103419"/>
    <w:rsid w:val="0010709B"/>
    <w:rsid w:val="00107E36"/>
    <w:rsid w:val="00112800"/>
    <w:rsid w:val="00112ADE"/>
    <w:rsid w:val="001168FD"/>
    <w:rsid w:val="00123074"/>
    <w:rsid w:val="00123422"/>
    <w:rsid w:val="0012697A"/>
    <w:rsid w:val="00133FEF"/>
    <w:rsid w:val="0014428A"/>
    <w:rsid w:val="00145670"/>
    <w:rsid w:val="001507CD"/>
    <w:rsid w:val="00162567"/>
    <w:rsid w:val="001634A6"/>
    <w:rsid w:val="00165DE6"/>
    <w:rsid w:val="0017189B"/>
    <w:rsid w:val="0017279F"/>
    <w:rsid w:val="00172E56"/>
    <w:rsid w:val="0017532A"/>
    <w:rsid w:val="00175F90"/>
    <w:rsid w:val="00177186"/>
    <w:rsid w:val="00177C74"/>
    <w:rsid w:val="001842F5"/>
    <w:rsid w:val="00191962"/>
    <w:rsid w:val="00192AB7"/>
    <w:rsid w:val="00196A05"/>
    <w:rsid w:val="001A29F6"/>
    <w:rsid w:val="001A48EC"/>
    <w:rsid w:val="001B0310"/>
    <w:rsid w:val="001B40D1"/>
    <w:rsid w:val="001B663B"/>
    <w:rsid w:val="001C44F2"/>
    <w:rsid w:val="001C4F57"/>
    <w:rsid w:val="001D2BEC"/>
    <w:rsid w:val="001D3D9B"/>
    <w:rsid w:val="001D7E5D"/>
    <w:rsid w:val="001E0FAC"/>
    <w:rsid w:val="001E14B4"/>
    <w:rsid w:val="001E6D2B"/>
    <w:rsid w:val="001F1CED"/>
    <w:rsid w:val="001F253D"/>
    <w:rsid w:val="001F3E1D"/>
    <w:rsid w:val="001F3FBC"/>
    <w:rsid w:val="001F47D3"/>
    <w:rsid w:val="001F4CC0"/>
    <w:rsid w:val="001F58B1"/>
    <w:rsid w:val="0020107B"/>
    <w:rsid w:val="00203F6B"/>
    <w:rsid w:val="00205955"/>
    <w:rsid w:val="00206A97"/>
    <w:rsid w:val="0021180B"/>
    <w:rsid w:val="00212A89"/>
    <w:rsid w:val="0021528C"/>
    <w:rsid w:val="002159BC"/>
    <w:rsid w:val="00217231"/>
    <w:rsid w:val="00223228"/>
    <w:rsid w:val="00224B8C"/>
    <w:rsid w:val="0022580F"/>
    <w:rsid w:val="00225941"/>
    <w:rsid w:val="00226400"/>
    <w:rsid w:val="00230B6E"/>
    <w:rsid w:val="0023416B"/>
    <w:rsid w:val="002343DA"/>
    <w:rsid w:val="00236240"/>
    <w:rsid w:val="00240672"/>
    <w:rsid w:val="00241519"/>
    <w:rsid w:val="002427F9"/>
    <w:rsid w:val="0024569C"/>
    <w:rsid w:val="0024632A"/>
    <w:rsid w:val="0025066E"/>
    <w:rsid w:val="00252E42"/>
    <w:rsid w:val="0025361D"/>
    <w:rsid w:val="0026197F"/>
    <w:rsid w:val="0026242C"/>
    <w:rsid w:val="002658F0"/>
    <w:rsid w:val="00265A12"/>
    <w:rsid w:val="0026711F"/>
    <w:rsid w:val="002700B0"/>
    <w:rsid w:val="002730F5"/>
    <w:rsid w:val="00290508"/>
    <w:rsid w:val="00291894"/>
    <w:rsid w:val="002957A3"/>
    <w:rsid w:val="002A0F5E"/>
    <w:rsid w:val="002A1694"/>
    <w:rsid w:val="002A2B87"/>
    <w:rsid w:val="002A4F16"/>
    <w:rsid w:val="002A63F1"/>
    <w:rsid w:val="002A798C"/>
    <w:rsid w:val="002C074E"/>
    <w:rsid w:val="002C1BA4"/>
    <w:rsid w:val="002C20E7"/>
    <w:rsid w:val="002C3D25"/>
    <w:rsid w:val="002C62DD"/>
    <w:rsid w:val="002C6AF1"/>
    <w:rsid w:val="002C78AD"/>
    <w:rsid w:val="002D5935"/>
    <w:rsid w:val="002D63F7"/>
    <w:rsid w:val="002E2032"/>
    <w:rsid w:val="002E26A6"/>
    <w:rsid w:val="002E6C48"/>
    <w:rsid w:val="002E7B36"/>
    <w:rsid w:val="002F228E"/>
    <w:rsid w:val="002F3507"/>
    <w:rsid w:val="002F4BAB"/>
    <w:rsid w:val="002F70B1"/>
    <w:rsid w:val="002F746B"/>
    <w:rsid w:val="0030178D"/>
    <w:rsid w:val="00306C9B"/>
    <w:rsid w:val="00306F42"/>
    <w:rsid w:val="0031019B"/>
    <w:rsid w:val="00311183"/>
    <w:rsid w:val="00312978"/>
    <w:rsid w:val="00312B28"/>
    <w:rsid w:val="00312D1B"/>
    <w:rsid w:val="0031347A"/>
    <w:rsid w:val="00317226"/>
    <w:rsid w:val="00326D0B"/>
    <w:rsid w:val="00330B26"/>
    <w:rsid w:val="0033729A"/>
    <w:rsid w:val="00337FFB"/>
    <w:rsid w:val="0034117B"/>
    <w:rsid w:val="00343CD3"/>
    <w:rsid w:val="00347B86"/>
    <w:rsid w:val="00352536"/>
    <w:rsid w:val="0035405A"/>
    <w:rsid w:val="0035571D"/>
    <w:rsid w:val="00356C7D"/>
    <w:rsid w:val="003614A7"/>
    <w:rsid w:val="00363597"/>
    <w:rsid w:val="003707C4"/>
    <w:rsid w:val="00370C9B"/>
    <w:rsid w:val="00370D84"/>
    <w:rsid w:val="00375BA9"/>
    <w:rsid w:val="00391C4D"/>
    <w:rsid w:val="0039316E"/>
    <w:rsid w:val="00393B0E"/>
    <w:rsid w:val="00393EF9"/>
    <w:rsid w:val="00394CF2"/>
    <w:rsid w:val="00397B0C"/>
    <w:rsid w:val="00397B60"/>
    <w:rsid w:val="003A0399"/>
    <w:rsid w:val="003A2057"/>
    <w:rsid w:val="003A24C2"/>
    <w:rsid w:val="003B15C6"/>
    <w:rsid w:val="003B19FF"/>
    <w:rsid w:val="003B4EE4"/>
    <w:rsid w:val="003B5316"/>
    <w:rsid w:val="003B798C"/>
    <w:rsid w:val="003C7E53"/>
    <w:rsid w:val="003D369E"/>
    <w:rsid w:val="003D57FA"/>
    <w:rsid w:val="003D5D90"/>
    <w:rsid w:val="003D600B"/>
    <w:rsid w:val="003D6026"/>
    <w:rsid w:val="003D6F96"/>
    <w:rsid w:val="003D7A72"/>
    <w:rsid w:val="003E2C9E"/>
    <w:rsid w:val="003E424D"/>
    <w:rsid w:val="003E42B3"/>
    <w:rsid w:val="003E6DFB"/>
    <w:rsid w:val="003E7147"/>
    <w:rsid w:val="003E73EB"/>
    <w:rsid w:val="003F129A"/>
    <w:rsid w:val="003F2AEF"/>
    <w:rsid w:val="003F3815"/>
    <w:rsid w:val="003F5C69"/>
    <w:rsid w:val="003F7A0D"/>
    <w:rsid w:val="004000B0"/>
    <w:rsid w:val="00402AB1"/>
    <w:rsid w:val="00403057"/>
    <w:rsid w:val="0041197F"/>
    <w:rsid w:val="00413B13"/>
    <w:rsid w:val="004155EE"/>
    <w:rsid w:val="00415F57"/>
    <w:rsid w:val="0041658D"/>
    <w:rsid w:val="004171A5"/>
    <w:rsid w:val="00425413"/>
    <w:rsid w:val="0043015E"/>
    <w:rsid w:val="0043047E"/>
    <w:rsid w:val="0043144C"/>
    <w:rsid w:val="00434BAC"/>
    <w:rsid w:val="00436E42"/>
    <w:rsid w:val="0044118C"/>
    <w:rsid w:val="00442120"/>
    <w:rsid w:val="004440FA"/>
    <w:rsid w:val="00444376"/>
    <w:rsid w:val="0044481D"/>
    <w:rsid w:val="004450D3"/>
    <w:rsid w:val="00446FDB"/>
    <w:rsid w:val="0044773D"/>
    <w:rsid w:val="00451B04"/>
    <w:rsid w:val="00457815"/>
    <w:rsid w:val="00462721"/>
    <w:rsid w:val="004628EB"/>
    <w:rsid w:val="004632AF"/>
    <w:rsid w:val="00465A8F"/>
    <w:rsid w:val="00467292"/>
    <w:rsid w:val="00471A60"/>
    <w:rsid w:val="004746CF"/>
    <w:rsid w:val="00480EE8"/>
    <w:rsid w:val="00482031"/>
    <w:rsid w:val="004855C0"/>
    <w:rsid w:val="00487787"/>
    <w:rsid w:val="004927CE"/>
    <w:rsid w:val="004A199C"/>
    <w:rsid w:val="004A1CED"/>
    <w:rsid w:val="004B014F"/>
    <w:rsid w:val="004B4E7A"/>
    <w:rsid w:val="004B7667"/>
    <w:rsid w:val="004C325E"/>
    <w:rsid w:val="004C6772"/>
    <w:rsid w:val="004C788F"/>
    <w:rsid w:val="004D1466"/>
    <w:rsid w:val="004D415F"/>
    <w:rsid w:val="004D4166"/>
    <w:rsid w:val="004D7BA7"/>
    <w:rsid w:val="004E0942"/>
    <w:rsid w:val="004E44DE"/>
    <w:rsid w:val="004E6461"/>
    <w:rsid w:val="004E69BB"/>
    <w:rsid w:val="004F1C96"/>
    <w:rsid w:val="004F73FD"/>
    <w:rsid w:val="004F7668"/>
    <w:rsid w:val="005001DA"/>
    <w:rsid w:val="00501C6D"/>
    <w:rsid w:val="00502099"/>
    <w:rsid w:val="005042B2"/>
    <w:rsid w:val="005125EA"/>
    <w:rsid w:val="00516CA5"/>
    <w:rsid w:val="00527EE1"/>
    <w:rsid w:val="00536F35"/>
    <w:rsid w:val="005370B3"/>
    <w:rsid w:val="00542F21"/>
    <w:rsid w:val="00543ADC"/>
    <w:rsid w:val="005440D7"/>
    <w:rsid w:val="0054691D"/>
    <w:rsid w:val="005469FA"/>
    <w:rsid w:val="00546C61"/>
    <w:rsid w:val="0054762B"/>
    <w:rsid w:val="00547646"/>
    <w:rsid w:val="00547BB3"/>
    <w:rsid w:val="0055135F"/>
    <w:rsid w:val="00554886"/>
    <w:rsid w:val="00564BC9"/>
    <w:rsid w:val="00565C9B"/>
    <w:rsid w:val="0057103D"/>
    <w:rsid w:val="00577DCD"/>
    <w:rsid w:val="005805AB"/>
    <w:rsid w:val="005812AF"/>
    <w:rsid w:val="00582793"/>
    <w:rsid w:val="00583DBA"/>
    <w:rsid w:val="005859C0"/>
    <w:rsid w:val="005862CA"/>
    <w:rsid w:val="00587003"/>
    <w:rsid w:val="00591D41"/>
    <w:rsid w:val="0059543A"/>
    <w:rsid w:val="00595ABC"/>
    <w:rsid w:val="005A0513"/>
    <w:rsid w:val="005A1CDC"/>
    <w:rsid w:val="005A4AC6"/>
    <w:rsid w:val="005A6373"/>
    <w:rsid w:val="005A7350"/>
    <w:rsid w:val="005B373D"/>
    <w:rsid w:val="005B5FD6"/>
    <w:rsid w:val="005B6097"/>
    <w:rsid w:val="005B74BC"/>
    <w:rsid w:val="005C2DA3"/>
    <w:rsid w:val="005C3099"/>
    <w:rsid w:val="005C5EBC"/>
    <w:rsid w:val="005C6E46"/>
    <w:rsid w:val="005D1C59"/>
    <w:rsid w:val="005D65A7"/>
    <w:rsid w:val="005D66A1"/>
    <w:rsid w:val="005E4F12"/>
    <w:rsid w:val="005E5357"/>
    <w:rsid w:val="005E5DC0"/>
    <w:rsid w:val="005E5F52"/>
    <w:rsid w:val="005F0C5B"/>
    <w:rsid w:val="005F2C1A"/>
    <w:rsid w:val="005F3749"/>
    <w:rsid w:val="005F6290"/>
    <w:rsid w:val="005F6DC5"/>
    <w:rsid w:val="005F7D50"/>
    <w:rsid w:val="00601811"/>
    <w:rsid w:val="00603036"/>
    <w:rsid w:val="0060521C"/>
    <w:rsid w:val="00606708"/>
    <w:rsid w:val="00607292"/>
    <w:rsid w:val="00612ECA"/>
    <w:rsid w:val="00613076"/>
    <w:rsid w:val="006137CD"/>
    <w:rsid w:val="006152BF"/>
    <w:rsid w:val="006165C4"/>
    <w:rsid w:val="00621F64"/>
    <w:rsid w:val="0062315A"/>
    <w:rsid w:val="006266A8"/>
    <w:rsid w:val="00626804"/>
    <w:rsid w:val="00627000"/>
    <w:rsid w:val="00632B06"/>
    <w:rsid w:val="00633EFF"/>
    <w:rsid w:val="006344BE"/>
    <w:rsid w:val="006348A7"/>
    <w:rsid w:val="006354DF"/>
    <w:rsid w:val="006370D5"/>
    <w:rsid w:val="0064193E"/>
    <w:rsid w:val="00643F03"/>
    <w:rsid w:val="00644ED9"/>
    <w:rsid w:val="00652996"/>
    <w:rsid w:val="00653A34"/>
    <w:rsid w:val="00660C8B"/>
    <w:rsid w:val="00662708"/>
    <w:rsid w:val="0066333B"/>
    <w:rsid w:val="00664DD8"/>
    <w:rsid w:val="00665A07"/>
    <w:rsid w:val="00665C21"/>
    <w:rsid w:val="00666755"/>
    <w:rsid w:val="006670C9"/>
    <w:rsid w:val="00674441"/>
    <w:rsid w:val="006752A6"/>
    <w:rsid w:val="00675D9A"/>
    <w:rsid w:val="00680E17"/>
    <w:rsid w:val="00683076"/>
    <w:rsid w:val="00685EC4"/>
    <w:rsid w:val="00696C78"/>
    <w:rsid w:val="006976ED"/>
    <w:rsid w:val="006A4227"/>
    <w:rsid w:val="006A49A6"/>
    <w:rsid w:val="006A6340"/>
    <w:rsid w:val="006B182C"/>
    <w:rsid w:val="006B4995"/>
    <w:rsid w:val="006B79FC"/>
    <w:rsid w:val="006C07EB"/>
    <w:rsid w:val="006C0C1D"/>
    <w:rsid w:val="006C129D"/>
    <w:rsid w:val="006C404F"/>
    <w:rsid w:val="006C4D0A"/>
    <w:rsid w:val="006C5C23"/>
    <w:rsid w:val="006D5ECA"/>
    <w:rsid w:val="006D6F7B"/>
    <w:rsid w:val="006E5D5E"/>
    <w:rsid w:val="006F1485"/>
    <w:rsid w:val="006F314B"/>
    <w:rsid w:val="006F62D2"/>
    <w:rsid w:val="006F652F"/>
    <w:rsid w:val="006F6DA7"/>
    <w:rsid w:val="007006D7"/>
    <w:rsid w:val="00707902"/>
    <w:rsid w:val="00717257"/>
    <w:rsid w:val="007207DC"/>
    <w:rsid w:val="00720AFF"/>
    <w:rsid w:val="00721C84"/>
    <w:rsid w:val="00723A8B"/>
    <w:rsid w:val="00727416"/>
    <w:rsid w:val="00730290"/>
    <w:rsid w:val="0073346A"/>
    <w:rsid w:val="00737CC0"/>
    <w:rsid w:val="00740C3D"/>
    <w:rsid w:val="00744F9F"/>
    <w:rsid w:val="00746DA7"/>
    <w:rsid w:val="00751E44"/>
    <w:rsid w:val="00752E5F"/>
    <w:rsid w:val="007539C6"/>
    <w:rsid w:val="00754509"/>
    <w:rsid w:val="007547D7"/>
    <w:rsid w:val="00760A51"/>
    <w:rsid w:val="00767767"/>
    <w:rsid w:val="00774163"/>
    <w:rsid w:val="007809B9"/>
    <w:rsid w:val="00784ADC"/>
    <w:rsid w:val="007868DB"/>
    <w:rsid w:val="0079433D"/>
    <w:rsid w:val="00794B2B"/>
    <w:rsid w:val="00794C1B"/>
    <w:rsid w:val="007956E1"/>
    <w:rsid w:val="007A258D"/>
    <w:rsid w:val="007A5572"/>
    <w:rsid w:val="007A57D9"/>
    <w:rsid w:val="007A5A89"/>
    <w:rsid w:val="007A63FC"/>
    <w:rsid w:val="007B00FD"/>
    <w:rsid w:val="007B221A"/>
    <w:rsid w:val="007B6224"/>
    <w:rsid w:val="007C42C0"/>
    <w:rsid w:val="007C4326"/>
    <w:rsid w:val="007C4A70"/>
    <w:rsid w:val="007D1843"/>
    <w:rsid w:val="007E487F"/>
    <w:rsid w:val="007E57B6"/>
    <w:rsid w:val="007E6A50"/>
    <w:rsid w:val="007F0378"/>
    <w:rsid w:val="007F3E99"/>
    <w:rsid w:val="007F4D85"/>
    <w:rsid w:val="007F65E3"/>
    <w:rsid w:val="007F7705"/>
    <w:rsid w:val="008023AE"/>
    <w:rsid w:val="0080412A"/>
    <w:rsid w:val="00804A15"/>
    <w:rsid w:val="00804C3E"/>
    <w:rsid w:val="008051C6"/>
    <w:rsid w:val="00805BE1"/>
    <w:rsid w:val="00805EBD"/>
    <w:rsid w:val="008074AD"/>
    <w:rsid w:val="00807A4F"/>
    <w:rsid w:val="00807E43"/>
    <w:rsid w:val="00812F53"/>
    <w:rsid w:val="00822AF8"/>
    <w:rsid w:val="0082329B"/>
    <w:rsid w:val="008255CA"/>
    <w:rsid w:val="0082776E"/>
    <w:rsid w:val="008313D9"/>
    <w:rsid w:val="00836A72"/>
    <w:rsid w:val="00840335"/>
    <w:rsid w:val="00841399"/>
    <w:rsid w:val="008421D0"/>
    <w:rsid w:val="00842AF7"/>
    <w:rsid w:val="0084503F"/>
    <w:rsid w:val="0084764D"/>
    <w:rsid w:val="00851239"/>
    <w:rsid w:val="00852AFE"/>
    <w:rsid w:val="00853CD4"/>
    <w:rsid w:val="0085469C"/>
    <w:rsid w:val="0085557B"/>
    <w:rsid w:val="00857715"/>
    <w:rsid w:val="00857E66"/>
    <w:rsid w:val="00864FE9"/>
    <w:rsid w:val="00865A90"/>
    <w:rsid w:val="00867AC1"/>
    <w:rsid w:val="00872AAA"/>
    <w:rsid w:val="00873D70"/>
    <w:rsid w:val="0088468D"/>
    <w:rsid w:val="00887DF2"/>
    <w:rsid w:val="00894DFB"/>
    <w:rsid w:val="008951D2"/>
    <w:rsid w:val="008A1D6B"/>
    <w:rsid w:val="008A2070"/>
    <w:rsid w:val="008A2263"/>
    <w:rsid w:val="008A7B46"/>
    <w:rsid w:val="008A7E27"/>
    <w:rsid w:val="008B0BAE"/>
    <w:rsid w:val="008B1C66"/>
    <w:rsid w:val="008B3E8E"/>
    <w:rsid w:val="008B4F1C"/>
    <w:rsid w:val="008B5F96"/>
    <w:rsid w:val="008B7598"/>
    <w:rsid w:val="008C2B6B"/>
    <w:rsid w:val="008C3625"/>
    <w:rsid w:val="008C44BD"/>
    <w:rsid w:val="008C584B"/>
    <w:rsid w:val="008D5E96"/>
    <w:rsid w:val="008D75C8"/>
    <w:rsid w:val="008E1780"/>
    <w:rsid w:val="008E390E"/>
    <w:rsid w:val="008E59E2"/>
    <w:rsid w:val="008F29B9"/>
    <w:rsid w:val="008F369F"/>
    <w:rsid w:val="008F5E3A"/>
    <w:rsid w:val="008F69A7"/>
    <w:rsid w:val="008F7210"/>
    <w:rsid w:val="0090231C"/>
    <w:rsid w:val="00902E83"/>
    <w:rsid w:val="00903032"/>
    <w:rsid w:val="009030FA"/>
    <w:rsid w:val="0090563B"/>
    <w:rsid w:val="00906CBD"/>
    <w:rsid w:val="0091645F"/>
    <w:rsid w:val="00916924"/>
    <w:rsid w:val="009178AC"/>
    <w:rsid w:val="00920D5D"/>
    <w:rsid w:val="00920FB0"/>
    <w:rsid w:val="00925A13"/>
    <w:rsid w:val="009341A9"/>
    <w:rsid w:val="00937EC9"/>
    <w:rsid w:val="00940349"/>
    <w:rsid w:val="00943E49"/>
    <w:rsid w:val="00947023"/>
    <w:rsid w:val="009503C3"/>
    <w:rsid w:val="0095162D"/>
    <w:rsid w:val="009524C3"/>
    <w:rsid w:val="00953D85"/>
    <w:rsid w:val="00953E7E"/>
    <w:rsid w:val="0095575B"/>
    <w:rsid w:val="0096388D"/>
    <w:rsid w:val="00964090"/>
    <w:rsid w:val="009664F4"/>
    <w:rsid w:val="009703C8"/>
    <w:rsid w:val="0098054E"/>
    <w:rsid w:val="00980AB5"/>
    <w:rsid w:val="0098596F"/>
    <w:rsid w:val="00987D7B"/>
    <w:rsid w:val="00993D69"/>
    <w:rsid w:val="00996BA7"/>
    <w:rsid w:val="00996D17"/>
    <w:rsid w:val="009A10F4"/>
    <w:rsid w:val="009A24B9"/>
    <w:rsid w:val="009A298C"/>
    <w:rsid w:val="009A34A2"/>
    <w:rsid w:val="009A6947"/>
    <w:rsid w:val="009B2C5C"/>
    <w:rsid w:val="009B3422"/>
    <w:rsid w:val="009B3611"/>
    <w:rsid w:val="009B3FDE"/>
    <w:rsid w:val="009B5C14"/>
    <w:rsid w:val="009B5DF2"/>
    <w:rsid w:val="009B677D"/>
    <w:rsid w:val="009C64AE"/>
    <w:rsid w:val="009D098E"/>
    <w:rsid w:val="009D33B7"/>
    <w:rsid w:val="009D7693"/>
    <w:rsid w:val="009E28AB"/>
    <w:rsid w:val="009E48B4"/>
    <w:rsid w:val="009F1C36"/>
    <w:rsid w:val="009F2343"/>
    <w:rsid w:val="009F3826"/>
    <w:rsid w:val="009F456F"/>
    <w:rsid w:val="009F477D"/>
    <w:rsid w:val="00A00809"/>
    <w:rsid w:val="00A00E17"/>
    <w:rsid w:val="00A017EC"/>
    <w:rsid w:val="00A037B1"/>
    <w:rsid w:val="00A0522B"/>
    <w:rsid w:val="00A0662F"/>
    <w:rsid w:val="00A079F0"/>
    <w:rsid w:val="00A122B2"/>
    <w:rsid w:val="00A176F1"/>
    <w:rsid w:val="00A25299"/>
    <w:rsid w:val="00A26072"/>
    <w:rsid w:val="00A361AC"/>
    <w:rsid w:val="00A37680"/>
    <w:rsid w:val="00A4144E"/>
    <w:rsid w:val="00A41627"/>
    <w:rsid w:val="00A41A7B"/>
    <w:rsid w:val="00A456BC"/>
    <w:rsid w:val="00A46E25"/>
    <w:rsid w:val="00A51AA6"/>
    <w:rsid w:val="00A51D84"/>
    <w:rsid w:val="00A554E3"/>
    <w:rsid w:val="00A57B41"/>
    <w:rsid w:val="00A62609"/>
    <w:rsid w:val="00A655EF"/>
    <w:rsid w:val="00A65730"/>
    <w:rsid w:val="00A66EA6"/>
    <w:rsid w:val="00A71719"/>
    <w:rsid w:val="00A7454E"/>
    <w:rsid w:val="00A75B68"/>
    <w:rsid w:val="00A75DD1"/>
    <w:rsid w:val="00A76744"/>
    <w:rsid w:val="00A80809"/>
    <w:rsid w:val="00A842E3"/>
    <w:rsid w:val="00A859D6"/>
    <w:rsid w:val="00A875A5"/>
    <w:rsid w:val="00A91660"/>
    <w:rsid w:val="00A9340A"/>
    <w:rsid w:val="00AA008F"/>
    <w:rsid w:val="00AA195E"/>
    <w:rsid w:val="00AA1C91"/>
    <w:rsid w:val="00AA7FD4"/>
    <w:rsid w:val="00AB1AC1"/>
    <w:rsid w:val="00AB2D84"/>
    <w:rsid w:val="00AB53F6"/>
    <w:rsid w:val="00AC2506"/>
    <w:rsid w:val="00AC7ADB"/>
    <w:rsid w:val="00AD7D94"/>
    <w:rsid w:val="00AE2675"/>
    <w:rsid w:val="00AE560A"/>
    <w:rsid w:val="00AE57AA"/>
    <w:rsid w:val="00AE7072"/>
    <w:rsid w:val="00AF4F71"/>
    <w:rsid w:val="00B0181F"/>
    <w:rsid w:val="00B0290D"/>
    <w:rsid w:val="00B02B6A"/>
    <w:rsid w:val="00B02BC9"/>
    <w:rsid w:val="00B0432D"/>
    <w:rsid w:val="00B07EB5"/>
    <w:rsid w:val="00B12BD2"/>
    <w:rsid w:val="00B245B3"/>
    <w:rsid w:val="00B26119"/>
    <w:rsid w:val="00B26268"/>
    <w:rsid w:val="00B31115"/>
    <w:rsid w:val="00B31DBC"/>
    <w:rsid w:val="00B33855"/>
    <w:rsid w:val="00B33917"/>
    <w:rsid w:val="00B465E6"/>
    <w:rsid w:val="00B46C91"/>
    <w:rsid w:val="00B5068A"/>
    <w:rsid w:val="00B5207D"/>
    <w:rsid w:val="00B54F9C"/>
    <w:rsid w:val="00B5580B"/>
    <w:rsid w:val="00B623DB"/>
    <w:rsid w:val="00B64E47"/>
    <w:rsid w:val="00B83404"/>
    <w:rsid w:val="00B83F55"/>
    <w:rsid w:val="00B847C5"/>
    <w:rsid w:val="00B94787"/>
    <w:rsid w:val="00BA1094"/>
    <w:rsid w:val="00BA3846"/>
    <w:rsid w:val="00BA4FFD"/>
    <w:rsid w:val="00BA5954"/>
    <w:rsid w:val="00BB0A64"/>
    <w:rsid w:val="00BB19BD"/>
    <w:rsid w:val="00BB1D61"/>
    <w:rsid w:val="00BB2484"/>
    <w:rsid w:val="00BB30A5"/>
    <w:rsid w:val="00BB6237"/>
    <w:rsid w:val="00BC043A"/>
    <w:rsid w:val="00BC09F8"/>
    <w:rsid w:val="00BC2855"/>
    <w:rsid w:val="00BC32C9"/>
    <w:rsid w:val="00BD4924"/>
    <w:rsid w:val="00BD53F5"/>
    <w:rsid w:val="00BD5C69"/>
    <w:rsid w:val="00BD65AC"/>
    <w:rsid w:val="00BF5235"/>
    <w:rsid w:val="00BF6213"/>
    <w:rsid w:val="00C04FB1"/>
    <w:rsid w:val="00C05734"/>
    <w:rsid w:val="00C05A00"/>
    <w:rsid w:val="00C07D98"/>
    <w:rsid w:val="00C14A23"/>
    <w:rsid w:val="00C15240"/>
    <w:rsid w:val="00C153E2"/>
    <w:rsid w:val="00C15577"/>
    <w:rsid w:val="00C15BAB"/>
    <w:rsid w:val="00C15E46"/>
    <w:rsid w:val="00C20A79"/>
    <w:rsid w:val="00C268AF"/>
    <w:rsid w:val="00C27769"/>
    <w:rsid w:val="00C329DF"/>
    <w:rsid w:val="00C3395E"/>
    <w:rsid w:val="00C36679"/>
    <w:rsid w:val="00C370B7"/>
    <w:rsid w:val="00C40C8D"/>
    <w:rsid w:val="00C41181"/>
    <w:rsid w:val="00C4720F"/>
    <w:rsid w:val="00C514B5"/>
    <w:rsid w:val="00C52D00"/>
    <w:rsid w:val="00C53D4B"/>
    <w:rsid w:val="00C5639A"/>
    <w:rsid w:val="00C577BA"/>
    <w:rsid w:val="00C6149B"/>
    <w:rsid w:val="00C61610"/>
    <w:rsid w:val="00C61727"/>
    <w:rsid w:val="00C626E9"/>
    <w:rsid w:val="00C64838"/>
    <w:rsid w:val="00C672DF"/>
    <w:rsid w:val="00C72611"/>
    <w:rsid w:val="00C72E88"/>
    <w:rsid w:val="00C743B4"/>
    <w:rsid w:val="00C76A76"/>
    <w:rsid w:val="00C8233B"/>
    <w:rsid w:val="00C82ECE"/>
    <w:rsid w:val="00C83B67"/>
    <w:rsid w:val="00C850DC"/>
    <w:rsid w:val="00C87B4E"/>
    <w:rsid w:val="00C90348"/>
    <w:rsid w:val="00C92288"/>
    <w:rsid w:val="00C95D1B"/>
    <w:rsid w:val="00C976F9"/>
    <w:rsid w:val="00CA255E"/>
    <w:rsid w:val="00CA4DC6"/>
    <w:rsid w:val="00CA617D"/>
    <w:rsid w:val="00CB42A7"/>
    <w:rsid w:val="00CB4FF3"/>
    <w:rsid w:val="00CB516B"/>
    <w:rsid w:val="00CB70EC"/>
    <w:rsid w:val="00CD0243"/>
    <w:rsid w:val="00CD2343"/>
    <w:rsid w:val="00CD27D8"/>
    <w:rsid w:val="00CD2948"/>
    <w:rsid w:val="00CD5D03"/>
    <w:rsid w:val="00CE3958"/>
    <w:rsid w:val="00CE3CD3"/>
    <w:rsid w:val="00CE7F0B"/>
    <w:rsid w:val="00CF55A3"/>
    <w:rsid w:val="00CF7FAB"/>
    <w:rsid w:val="00D0442C"/>
    <w:rsid w:val="00D122A2"/>
    <w:rsid w:val="00D15FAA"/>
    <w:rsid w:val="00D179C2"/>
    <w:rsid w:val="00D223B7"/>
    <w:rsid w:val="00D25003"/>
    <w:rsid w:val="00D25BD2"/>
    <w:rsid w:val="00D31F47"/>
    <w:rsid w:val="00D425D1"/>
    <w:rsid w:val="00D5138A"/>
    <w:rsid w:val="00D52FF0"/>
    <w:rsid w:val="00D53BA9"/>
    <w:rsid w:val="00D5598C"/>
    <w:rsid w:val="00D56F67"/>
    <w:rsid w:val="00D57AA2"/>
    <w:rsid w:val="00D60A02"/>
    <w:rsid w:val="00D60DE8"/>
    <w:rsid w:val="00D62CB5"/>
    <w:rsid w:val="00D652CE"/>
    <w:rsid w:val="00D67982"/>
    <w:rsid w:val="00D71983"/>
    <w:rsid w:val="00D739E7"/>
    <w:rsid w:val="00D75715"/>
    <w:rsid w:val="00D770BA"/>
    <w:rsid w:val="00D770F3"/>
    <w:rsid w:val="00D81388"/>
    <w:rsid w:val="00D82952"/>
    <w:rsid w:val="00D83520"/>
    <w:rsid w:val="00D84060"/>
    <w:rsid w:val="00D867CF"/>
    <w:rsid w:val="00D931EA"/>
    <w:rsid w:val="00D94F34"/>
    <w:rsid w:val="00D9585A"/>
    <w:rsid w:val="00D95F4B"/>
    <w:rsid w:val="00DB512E"/>
    <w:rsid w:val="00DB695D"/>
    <w:rsid w:val="00DB789F"/>
    <w:rsid w:val="00DC558D"/>
    <w:rsid w:val="00DE16AE"/>
    <w:rsid w:val="00DE3852"/>
    <w:rsid w:val="00DE501D"/>
    <w:rsid w:val="00DF0896"/>
    <w:rsid w:val="00DF1616"/>
    <w:rsid w:val="00DF4467"/>
    <w:rsid w:val="00DF6BEA"/>
    <w:rsid w:val="00DF7D4A"/>
    <w:rsid w:val="00E0250A"/>
    <w:rsid w:val="00E029B1"/>
    <w:rsid w:val="00E02EA4"/>
    <w:rsid w:val="00E04141"/>
    <w:rsid w:val="00E07A61"/>
    <w:rsid w:val="00E12120"/>
    <w:rsid w:val="00E22EAA"/>
    <w:rsid w:val="00E26831"/>
    <w:rsid w:val="00E329BE"/>
    <w:rsid w:val="00E33E18"/>
    <w:rsid w:val="00E35C27"/>
    <w:rsid w:val="00E37DFE"/>
    <w:rsid w:val="00E43146"/>
    <w:rsid w:val="00E4320F"/>
    <w:rsid w:val="00E439C5"/>
    <w:rsid w:val="00E447C5"/>
    <w:rsid w:val="00E479C7"/>
    <w:rsid w:val="00E51854"/>
    <w:rsid w:val="00E55B1B"/>
    <w:rsid w:val="00E56447"/>
    <w:rsid w:val="00E62655"/>
    <w:rsid w:val="00E679DB"/>
    <w:rsid w:val="00E726B5"/>
    <w:rsid w:val="00E72993"/>
    <w:rsid w:val="00E737A8"/>
    <w:rsid w:val="00E80DE1"/>
    <w:rsid w:val="00E81032"/>
    <w:rsid w:val="00E8261D"/>
    <w:rsid w:val="00E827D8"/>
    <w:rsid w:val="00E82849"/>
    <w:rsid w:val="00E83DE3"/>
    <w:rsid w:val="00E84123"/>
    <w:rsid w:val="00E85495"/>
    <w:rsid w:val="00E86456"/>
    <w:rsid w:val="00E86CF2"/>
    <w:rsid w:val="00E8797C"/>
    <w:rsid w:val="00E95723"/>
    <w:rsid w:val="00E96F40"/>
    <w:rsid w:val="00EA062C"/>
    <w:rsid w:val="00EA168A"/>
    <w:rsid w:val="00EA413D"/>
    <w:rsid w:val="00EA6701"/>
    <w:rsid w:val="00EA677D"/>
    <w:rsid w:val="00EA6B74"/>
    <w:rsid w:val="00EB4428"/>
    <w:rsid w:val="00EB6621"/>
    <w:rsid w:val="00EB74B9"/>
    <w:rsid w:val="00EC2430"/>
    <w:rsid w:val="00EC539B"/>
    <w:rsid w:val="00EC71CD"/>
    <w:rsid w:val="00ED56F3"/>
    <w:rsid w:val="00ED6CA1"/>
    <w:rsid w:val="00EE26D4"/>
    <w:rsid w:val="00EE3DBF"/>
    <w:rsid w:val="00EE4542"/>
    <w:rsid w:val="00EE7262"/>
    <w:rsid w:val="00EF14B9"/>
    <w:rsid w:val="00EF2702"/>
    <w:rsid w:val="00EF3EA4"/>
    <w:rsid w:val="00EF4840"/>
    <w:rsid w:val="00F00781"/>
    <w:rsid w:val="00F00E49"/>
    <w:rsid w:val="00F02076"/>
    <w:rsid w:val="00F03193"/>
    <w:rsid w:val="00F05830"/>
    <w:rsid w:val="00F05B13"/>
    <w:rsid w:val="00F12CDA"/>
    <w:rsid w:val="00F1477D"/>
    <w:rsid w:val="00F25F39"/>
    <w:rsid w:val="00F27BED"/>
    <w:rsid w:val="00F320C4"/>
    <w:rsid w:val="00F33DE2"/>
    <w:rsid w:val="00F40CD5"/>
    <w:rsid w:val="00F425E8"/>
    <w:rsid w:val="00F47595"/>
    <w:rsid w:val="00F51E5F"/>
    <w:rsid w:val="00F52389"/>
    <w:rsid w:val="00F54C44"/>
    <w:rsid w:val="00F54D94"/>
    <w:rsid w:val="00F573DB"/>
    <w:rsid w:val="00F60DF3"/>
    <w:rsid w:val="00F615DD"/>
    <w:rsid w:val="00F66310"/>
    <w:rsid w:val="00F71423"/>
    <w:rsid w:val="00F74525"/>
    <w:rsid w:val="00F84005"/>
    <w:rsid w:val="00F84629"/>
    <w:rsid w:val="00F86D3B"/>
    <w:rsid w:val="00F86E42"/>
    <w:rsid w:val="00F872C7"/>
    <w:rsid w:val="00F916E2"/>
    <w:rsid w:val="00F93874"/>
    <w:rsid w:val="00F94025"/>
    <w:rsid w:val="00F95890"/>
    <w:rsid w:val="00FA0A5B"/>
    <w:rsid w:val="00FA0E27"/>
    <w:rsid w:val="00FA49C4"/>
    <w:rsid w:val="00FA5E31"/>
    <w:rsid w:val="00FC0E5E"/>
    <w:rsid w:val="00FC5A54"/>
    <w:rsid w:val="00FD0A7B"/>
    <w:rsid w:val="00FD3C56"/>
    <w:rsid w:val="00FD5640"/>
    <w:rsid w:val="00FD7F82"/>
    <w:rsid w:val="00FE05EE"/>
    <w:rsid w:val="00FE5067"/>
    <w:rsid w:val="00FE66AF"/>
    <w:rsid w:val="00FE6BF6"/>
    <w:rsid w:val="00FE7749"/>
    <w:rsid w:val="00FF2115"/>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note reference" w:qFormat="1"/>
    <w:lsdException w:name="Strong" w:uiPriority="22" w:qFormat="1"/>
    <w:lsdException w:name="Emphasis" w:uiPriority="20" w:qFormat="1"/>
    <w:lsdException w:name="No Lis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4155EE"/>
    <w:pPr>
      <w:kinsoku w:val="0"/>
      <w:overflowPunct w:val="0"/>
      <w:autoSpaceDE w:val="0"/>
      <w:autoSpaceDN w:val="0"/>
      <w:adjustRightInd w:val="0"/>
      <w:snapToGrid w:val="0"/>
      <w:spacing w:after="120"/>
      <w:ind w:left="1134" w:right="1134"/>
      <w:jc w:val="both"/>
    </w:pPr>
    <w:rPr>
      <w:rFonts w:eastAsia="SimSun"/>
      <w:sz w:val="20"/>
      <w:szCs w:val="20"/>
      <w:lang w:val="en-US" w:eastAsia="zh-CN"/>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2E2032"/>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szCs w:val="20"/>
    </w:rPr>
  </w:style>
  <w:style w:type="character" w:styleId="FootnoteReference">
    <w:name w:val="footnote reference"/>
    <w:aliases w:val="4_G"/>
    <w:qFormat/>
    <w:rsid w:val="00C3395E"/>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3395E"/>
    <w:pPr>
      <w:tabs>
        <w:tab w:val="right" w:pos="1021"/>
      </w:tabs>
      <w:kinsoku w:val="0"/>
      <w:overflowPunct w:val="0"/>
      <w:autoSpaceDE w:val="0"/>
      <w:autoSpaceDN w:val="0"/>
      <w:adjustRightInd w:val="0"/>
      <w:snapToGrid w:val="0"/>
      <w:spacing w:line="220" w:lineRule="exact"/>
      <w:ind w:left="1134" w:right="1134" w:hanging="1134"/>
    </w:pPr>
    <w:rPr>
      <w:rFonts w:eastAsia="SimSun"/>
      <w:sz w:val="18"/>
      <w:szCs w:val="20"/>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2E2032"/>
    <w:pPr>
      <w:numPr>
        <w:numId w:val="13"/>
      </w:numPr>
      <w:kinsoku w:val="0"/>
      <w:overflowPunct w:val="0"/>
      <w:autoSpaceDE w:val="0"/>
      <w:autoSpaceDN w:val="0"/>
      <w:adjustRightInd w:val="0"/>
      <w:snapToGrid w:val="0"/>
      <w:spacing w:after="120"/>
      <w:ind w:right="1134"/>
      <w:jc w:val="both"/>
    </w:pPr>
    <w:rPr>
      <w:rFonts w:eastAsiaTheme="minorHAnsi"/>
      <w:sz w:val="20"/>
      <w:szCs w:val="20"/>
    </w:r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qFormat/>
    <w:rsid w:val="002E2032"/>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Cs w:val="20"/>
    </w:rPr>
  </w:style>
  <w:style w:type="paragraph" w:customStyle="1" w:styleId="H23G">
    <w:name w:val="_ H_2/3_G"/>
    <w:basedOn w:val="Normal"/>
    <w:next w:val="Normal"/>
    <w:qFormat/>
    <w:rsid w:val="002E2032"/>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sz w:val="20"/>
      <w:szCs w:val="20"/>
    </w:rPr>
  </w:style>
  <w:style w:type="paragraph" w:customStyle="1" w:styleId="H4G">
    <w:name w:val="_ H_4_G"/>
    <w:basedOn w:val="Normal"/>
    <w:next w:val="Normal"/>
    <w:qFormat/>
    <w:rsid w:val="00A75B68"/>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SimSun"/>
      <w:i/>
      <w:sz w:val="20"/>
      <w:szCs w:val="20"/>
      <w:lang w:val="en-US" w:eastAsia="zh-CN"/>
    </w:rPr>
  </w:style>
  <w:style w:type="paragraph" w:customStyle="1" w:styleId="H56G">
    <w:name w:val="_ H_5/6_G"/>
    <w:basedOn w:val="Normal"/>
    <w:next w:val="Normal"/>
    <w:qFormat/>
    <w:rsid w:val="002E2032"/>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sz w:val="20"/>
      <w:szCs w:val="20"/>
    </w:rPr>
  </w:style>
  <w:style w:type="character" w:customStyle="1" w:styleId="lblnewstitle">
    <w:name w:val="lblnewstitle"/>
    <w:rsid w:val="006F597C"/>
  </w:style>
  <w:style w:type="character" w:customStyle="1" w:styleId="FootnoteTextChar">
    <w:name w:val="Footnote Text Char"/>
    <w:aliases w:val="5_G Char"/>
    <w:link w:val="FootnoteText"/>
    <w:rsid w:val="006205CD"/>
    <w:rPr>
      <w:rFonts w:eastAsia="SimSun"/>
      <w:sz w:val="18"/>
      <w:szCs w:val="20"/>
      <w:lang w:val="en-US" w:eastAsia="zh-CN"/>
    </w:rPr>
  </w:style>
  <w:style w:type="character" w:customStyle="1" w:styleId="text">
    <w:name w:val="text"/>
    <w:rsid w:val="006205CD"/>
  </w:style>
  <w:style w:type="character" w:styleId="CommentReference">
    <w:name w:val="annotation reference"/>
    <w:rsid w:val="005A792E"/>
    <w:rPr>
      <w:sz w:val="16"/>
      <w:szCs w:val="16"/>
    </w:rPr>
  </w:style>
  <w:style w:type="paragraph" w:styleId="CommentText">
    <w:name w:val="annotation text"/>
    <w:basedOn w:val="Normal"/>
    <w:link w:val="CommentTextChar"/>
    <w:rsid w:val="005A792E"/>
    <w:rPr>
      <w:rFonts w:eastAsia="Calibri"/>
    </w:rPr>
  </w:style>
  <w:style w:type="character" w:customStyle="1" w:styleId="CommentTextChar">
    <w:name w:val="Comment Text Char"/>
    <w:link w:val="CommentText"/>
    <w:rsid w:val="005A792E"/>
    <w:rPr>
      <w:rFonts w:eastAsia="Calibri"/>
      <w:lang w:eastAsia="en-US"/>
    </w:rPr>
  </w:style>
  <w:style w:type="paragraph" w:styleId="BalloonText">
    <w:name w:val="Balloon Text"/>
    <w:basedOn w:val="Normal"/>
    <w:link w:val="BalloonTextChar"/>
    <w:rsid w:val="005A792E"/>
    <w:pPr>
      <w:spacing w:line="240" w:lineRule="auto"/>
    </w:pPr>
    <w:rPr>
      <w:rFonts w:ascii="Tahoma" w:hAnsi="Tahoma"/>
      <w:sz w:val="16"/>
      <w:szCs w:val="16"/>
    </w:rPr>
  </w:style>
  <w:style w:type="character" w:customStyle="1" w:styleId="BalloonTextChar">
    <w:name w:val="Balloon Text Char"/>
    <w:link w:val="BalloonText"/>
    <w:rsid w:val="005A792E"/>
    <w:rPr>
      <w:rFonts w:ascii="Tahoma" w:hAnsi="Tahoma" w:cs="Tahoma"/>
      <w:sz w:val="16"/>
      <w:szCs w:val="16"/>
      <w:lang w:eastAsia="en-US"/>
    </w:rPr>
  </w:style>
  <w:style w:type="paragraph" w:styleId="NormalWeb">
    <w:name w:val="Normal (Web)"/>
    <w:basedOn w:val="Normal"/>
    <w:uiPriority w:val="99"/>
    <w:rsid w:val="00F441D1"/>
  </w:style>
  <w:style w:type="paragraph" w:customStyle="1" w:styleId="LightGrid-Accent31">
    <w:name w:val="Light Grid - Accent 31"/>
    <w:basedOn w:val="Normal"/>
    <w:uiPriority w:val="34"/>
    <w:qFormat/>
    <w:rsid w:val="00C109AA"/>
    <w:pPr>
      <w:ind w:left="567"/>
    </w:pPr>
    <w:rPr>
      <w:rFonts w:eastAsia="Calibri"/>
    </w:rPr>
  </w:style>
  <w:style w:type="character" w:customStyle="1" w:styleId="lblnewsfulltext">
    <w:name w:val="lblnewsfulltext"/>
    <w:rsid w:val="00B16FC9"/>
  </w:style>
  <w:style w:type="paragraph" w:styleId="CommentSubject">
    <w:name w:val="annotation subject"/>
    <w:basedOn w:val="CommentText"/>
    <w:next w:val="CommentText"/>
    <w:link w:val="CommentSubjectChar"/>
    <w:rsid w:val="003111EC"/>
    <w:rPr>
      <w:b/>
      <w:bCs/>
    </w:rPr>
  </w:style>
  <w:style w:type="character" w:customStyle="1" w:styleId="CommentSubjectChar">
    <w:name w:val="Comment Subject Char"/>
    <w:link w:val="CommentSubject"/>
    <w:rsid w:val="003111EC"/>
    <w:rPr>
      <w:rFonts w:eastAsia="Calibri"/>
      <w:b/>
      <w:bCs/>
      <w:lang w:eastAsia="en-US"/>
    </w:rPr>
  </w:style>
  <w:style w:type="paragraph" w:customStyle="1" w:styleId="ColorfulList-Accent11">
    <w:name w:val="Colorful List - Accent 11"/>
    <w:basedOn w:val="Normal"/>
    <w:uiPriority w:val="34"/>
    <w:qFormat/>
    <w:rsid w:val="002C10B2"/>
    <w:pPr>
      <w:suppressAutoHyphens w:val="0"/>
      <w:spacing w:line="240" w:lineRule="auto"/>
      <w:ind w:left="720"/>
      <w:contextualSpacing/>
    </w:pPr>
    <w:rPr>
      <w:rFonts w:ascii="Cambria" w:eastAsia="Cambria" w:hAnsi="Cambria"/>
      <w:lang w:val="en-US"/>
    </w:rPr>
  </w:style>
  <w:style w:type="paragraph" w:customStyle="1" w:styleId="LightGrid-Accent32">
    <w:name w:val="Light Grid - Accent 32"/>
    <w:basedOn w:val="Normal"/>
    <w:uiPriority w:val="72"/>
    <w:rsid w:val="002051D2"/>
    <w:pPr>
      <w:ind w:left="720"/>
      <w:contextualSpacing/>
    </w:pPr>
  </w:style>
  <w:style w:type="character" w:customStyle="1" w:styleId="HChGChar">
    <w:name w:val="_ H _Ch_G Char"/>
    <w:link w:val="HChG"/>
    <w:rsid w:val="00773205"/>
    <w:rPr>
      <w:rFonts w:eastAsiaTheme="minorHAnsi"/>
      <w:b/>
      <w:sz w:val="28"/>
      <w:szCs w:val="20"/>
      <w:lang w:eastAsia="en-US"/>
    </w:rPr>
  </w:style>
  <w:style w:type="character" w:customStyle="1" w:styleId="apple-style-span">
    <w:name w:val="apple-style-span"/>
    <w:rsid w:val="0075783D"/>
  </w:style>
  <w:style w:type="paragraph" w:customStyle="1" w:styleId="LightList-Accent31">
    <w:name w:val="Light List - Accent 31"/>
    <w:hidden/>
    <w:uiPriority w:val="71"/>
    <w:rsid w:val="00131BC7"/>
    <w:rPr>
      <w:lang w:eastAsia="en-US"/>
    </w:rPr>
  </w:style>
  <w:style w:type="paragraph" w:customStyle="1" w:styleId="MediumList2-Accent21">
    <w:name w:val="Medium List 2 - Accent 21"/>
    <w:hidden/>
    <w:uiPriority w:val="71"/>
    <w:rsid w:val="009B7B2C"/>
    <w:rPr>
      <w:lang w:eastAsia="en-US"/>
    </w:rPr>
  </w:style>
  <w:style w:type="character" w:customStyle="1" w:styleId="mainitempocdate1">
    <w:name w:val="mainitempocdate1"/>
    <w:rsid w:val="00E1471A"/>
    <w:rPr>
      <w:b/>
      <w:bCs/>
      <w:color w:val="808284"/>
      <w:sz w:val="21"/>
      <w:szCs w:val="21"/>
    </w:rPr>
  </w:style>
  <w:style w:type="paragraph" w:customStyle="1" w:styleId="UPR-META">
    <w:name w:val="UPR - META"/>
    <w:basedOn w:val="Normal"/>
    <w:link w:val="UPR-META0"/>
    <w:qFormat/>
    <w:rsid w:val="00BE11FC"/>
    <w:pPr>
      <w:numPr>
        <w:ilvl w:val="1"/>
        <w:numId w:val="3"/>
      </w:numPr>
      <w:suppressAutoHyphens w:val="0"/>
      <w:autoSpaceDE w:val="0"/>
      <w:autoSpaceDN w:val="0"/>
      <w:adjustRightInd w:val="0"/>
      <w:spacing w:beforeLines="60" w:after="60" w:line="240" w:lineRule="auto"/>
      <w:ind w:left="-567" w:right="-483" w:hanging="142"/>
      <w:jc w:val="both"/>
    </w:pPr>
    <w:rPr>
      <w:rFonts w:eastAsia="Cambria"/>
      <w:b/>
      <w:bCs/>
      <w:color w:val="000000"/>
      <w:u w:val="single"/>
      <w:lang w:val="en-US" w:bidi="he-IL"/>
    </w:rPr>
  </w:style>
  <w:style w:type="character" w:customStyle="1" w:styleId="UPR-META0">
    <w:name w:val="UPR - META תו"/>
    <w:link w:val="UPR-META"/>
    <w:rsid w:val="00BE11FC"/>
    <w:rPr>
      <w:rFonts w:eastAsia="Cambria"/>
      <w:b/>
      <w:bCs/>
      <w:color w:val="000000"/>
      <w:u w:val="single"/>
      <w:lang w:val="en-US" w:eastAsia="en-US" w:bidi="he-IL"/>
    </w:rPr>
  </w:style>
  <w:style w:type="paragraph" w:customStyle="1" w:styleId="UPR-MINI">
    <w:name w:val="UPR - MINI"/>
    <w:basedOn w:val="Normal"/>
    <w:link w:val="UPR-MINI0"/>
    <w:qFormat/>
    <w:rsid w:val="00BE11FC"/>
    <w:pPr>
      <w:numPr>
        <w:numId w:val="4"/>
      </w:numPr>
      <w:suppressAutoHyphens w:val="0"/>
      <w:autoSpaceDE w:val="0"/>
      <w:autoSpaceDN w:val="0"/>
      <w:adjustRightInd w:val="0"/>
      <w:spacing w:beforeLines="60" w:after="60" w:line="240" w:lineRule="auto"/>
      <w:ind w:left="142" w:right="-483" w:hanging="426"/>
      <w:jc w:val="both"/>
    </w:pPr>
    <w:rPr>
      <w:rFonts w:eastAsia="Cambria"/>
      <w:color w:val="000000"/>
      <w:lang w:val="en-US" w:bidi="he-IL"/>
    </w:rPr>
  </w:style>
  <w:style w:type="paragraph" w:customStyle="1" w:styleId="UPR-TINY">
    <w:name w:val="UPR - TINY"/>
    <w:basedOn w:val="UPR-MINI"/>
    <w:qFormat/>
    <w:rsid w:val="00BE11FC"/>
    <w:pPr>
      <w:numPr>
        <w:ilvl w:val="1"/>
      </w:numPr>
      <w:tabs>
        <w:tab w:val="num" w:pos="360"/>
        <w:tab w:val="num" w:pos="1440"/>
      </w:tabs>
      <w:spacing w:beforeLines="0" w:afterLines="60"/>
      <w:ind w:left="567" w:right="-482" w:hanging="283"/>
    </w:pPr>
    <w:rPr>
      <w:color w:val="2A2A2A"/>
    </w:rPr>
  </w:style>
  <w:style w:type="character" w:customStyle="1" w:styleId="UPR-MINI0">
    <w:name w:val="UPR - MINI תו"/>
    <w:link w:val="UPR-MINI"/>
    <w:rsid w:val="00BE11FC"/>
    <w:rPr>
      <w:rFonts w:eastAsia="Cambria"/>
      <w:color w:val="000000"/>
      <w:lang w:val="en-US" w:eastAsia="en-US" w:bidi="he-IL"/>
    </w:rPr>
  </w:style>
  <w:style w:type="character" w:customStyle="1" w:styleId="date-display-single">
    <w:name w:val="date-display-single"/>
    <w:basedOn w:val="DefaultParagraphFont"/>
    <w:rsid w:val="00392D52"/>
  </w:style>
  <w:style w:type="character" w:styleId="Strong">
    <w:name w:val="Strong"/>
    <w:uiPriority w:val="22"/>
    <w:qFormat/>
    <w:rsid w:val="00392D52"/>
    <w:rPr>
      <w:b/>
    </w:rPr>
  </w:style>
  <w:style w:type="character" w:customStyle="1" w:styleId="apple-converted-space">
    <w:name w:val="apple-converted-space"/>
    <w:basedOn w:val="DefaultParagraphFont"/>
    <w:rsid w:val="000606F1"/>
  </w:style>
  <w:style w:type="paragraph" w:styleId="Revision">
    <w:name w:val="Revision"/>
    <w:hidden/>
    <w:rsid w:val="006F1485"/>
    <w:rPr>
      <w:lang w:eastAsia="en-US"/>
    </w:rPr>
  </w:style>
  <w:style w:type="character" w:customStyle="1" w:styleId="preferred">
    <w:name w:val="preferred"/>
    <w:basedOn w:val="DefaultParagraphFont"/>
    <w:rsid w:val="00E95723"/>
  </w:style>
  <w:style w:type="character" w:customStyle="1" w:styleId="SingleTxtGChar">
    <w:name w:val="_ Single Txt_G Char"/>
    <w:link w:val="SingleTxtG"/>
    <w:rsid w:val="00723A8B"/>
    <w:rPr>
      <w:rFonts w:eastAsia="SimSun"/>
      <w:sz w:val="20"/>
      <w:szCs w:val="20"/>
      <w:lang w:val="en-US" w:eastAsia="zh-CN"/>
    </w:rPr>
  </w:style>
  <w:style w:type="character" w:customStyle="1" w:styleId="st">
    <w:name w:val="st"/>
    <w:rsid w:val="00A41A7B"/>
  </w:style>
  <w:style w:type="character" w:styleId="Emphasis">
    <w:name w:val="Emphasis"/>
    <w:uiPriority w:val="20"/>
    <w:qFormat/>
    <w:rsid w:val="00A41A7B"/>
    <w:rPr>
      <w:i/>
      <w:iCs/>
    </w:rPr>
  </w:style>
  <w:style w:type="character" w:customStyle="1" w:styleId="HeaderChar">
    <w:name w:val="Header Char"/>
    <w:aliases w:val="6_G Char"/>
    <w:basedOn w:val="DefaultParagraphFont"/>
    <w:link w:val="Header"/>
    <w:uiPriority w:val="99"/>
    <w:rsid w:val="009F1C36"/>
    <w:rPr>
      <w:b/>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note reference" w:qFormat="1"/>
    <w:lsdException w:name="Strong" w:uiPriority="22" w:qFormat="1"/>
    <w:lsdException w:name="Emphasis" w:uiPriority="20" w:qFormat="1"/>
    <w:lsdException w:name="No Lis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4155EE"/>
    <w:pPr>
      <w:kinsoku w:val="0"/>
      <w:overflowPunct w:val="0"/>
      <w:autoSpaceDE w:val="0"/>
      <w:autoSpaceDN w:val="0"/>
      <w:adjustRightInd w:val="0"/>
      <w:snapToGrid w:val="0"/>
      <w:spacing w:after="120"/>
      <w:ind w:left="1134" w:right="1134"/>
      <w:jc w:val="both"/>
    </w:pPr>
    <w:rPr>
      <w:rFonts w:eastAsia="SimSun"/>
      <w:sz w:val="20"/>
      <w:szCs w:val="20"/>
      <w:lang w:val="en-US" w:eastAsia="zh-CN"/>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2E2032"/>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szCs w:val="20"/>
    </w:rPr>
  </w:style>
  <w:style w:type="character" w:styleId="FootnoteReference">
    <w:name w:val="footnote reference"/>
    <w:aliases w:val="4_G"/>
    <w:qFormat/>
    <w:rsid w:val="00C3395E"/>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3395E"/>
    <w:pPr>
      <w:tabs>
        <w:tab w:val="right" w:pos="1021"/>
      </w:tabs>
      <w:kinsoku w:val="0"/>
      <w:overflowPunct w:val="0"/>
      <w:autoSpaceDE w:val="0"/>
      <w:autoSpaceDN w:val="0"/>
      <w:adjustRightInd w:val="0"/>
      <w:snapToGrid w:val="0"/>
      <w:spacing w:line="220" w:lineRule="exact"/>
      <w:ind w:left="1134" w:right="1134" w:hanging="1134"/>
    </w:pPr>
    <w:rPr>
      <w:rFonts w:eastAsia="SimSun"/>
      <w:sz w:val="18"/>
      <w:szCs w:val="20"/>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2E2032"/>
    <w:pPr>
      <w:numPr>
        <w:numId w:val="13"/>
      </w:numPr>
      <w:kinsoku w:val="0"/>
      <w:overflowPunct w:val="0"/>
      <w:autoSpaceDE w:val="0"/>
      <w:autoSpaceDN w:val="0"/>
      <w:adjustRightInd w:val="0"/>
      <w:snapToGrid w:val="0"/>
      <w:spacing w:after="120"/>
      <w:ind w:right="1134"/>
      <w:jc w:val="both"/>
    </w:pPr>
    <w:rPr>
      <w:rFonts w:eastAsiaTheme="minorHAnsi"/>
      <w:sz w:val="20"/>
      <w:szCs w:val="20"/>
    </w:r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qFormat/>
    <w:rsid w:val="002E2032"/>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Cs w:val="20"/>
    </w:rPr>
  </w:style>
  <w:style w:type="paragraph" w:customStyle="1" w:styleId="H23G">
    <w:name w:val="_ H_2/3_G"/>
    <w:basedOn w:val="Normal"/>
    <w:next w:val="Normal"/>
    <w:qFormat/>
    <w:rsid w:val="002E2032"/>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sz w:val="20"/>
      <w:szCs w:val="20"/>
    </w:rPr>
  </w:style>
  <w:style w:type="paragraph" w:customStyle="1" w:styleId="H4G">
    <w:name w:val="_ H_4_G"/>
    <w:basedOn w:val="Normal"/>
    <w:next w:val="Normal"/>
    <w:qFormat/>
    <w:rsid w:val="00A75B68"/>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SimSun"/>
      <w:i/>
      <w:sz w:val="20"/>
      <w:szCs w:val="20"/>
      <w:lang w:val="en-US" w:eastAsia="zh-CN"/>
    </w:rPr>
  </w:style>
  <w:style w:type="paragraph" w:customStyle="1" w:styleId="H56G">
    <w:name w:val="_ H_5/6_G"/>
    <w:basedOn w:val="Normal"/>
    <w:next w:val="Normal"/>
    <w:qFormat/>
    <w:rsid w:val="002E2032"/>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sz w:val="20"/>
      <w:szCs w:val="20"/>
    </w:rPr>
  </w:style>
  <w:style w:type="character" w:customStyle="1" w:styleId="lblnewstitle">
    <w:name w:val="lblnewstitle"/>
    <w:rsid w:val="006F597C"/>
  </w:style>
  <w:style w:type="character" w:customStyle="1" w:styleId="FootnoteTextChar">
    <w:name w:val="Footnote Text Char"/>
    <w:aliases w:val="5_G Char"/>
    <w:link w:val="FootnoteText"/>
    <w:rsid w:val="006205CD"/>
    <w:rPr>
      <w:rFonts w:eastAsia="SimSun"/>
      <w:sz w:val="18"/>
      <w:szCs w:val="20"/>
      <w:lang w:val="en-US" w:eastAsia="zh-CN"/>
    </w:rPr>
  </w:style>
  <w:style w:type="character" w:customStyle="1" w:styleId="text">
    <w:name w:val="text"/>
    <w:rsid w:val="006205CD"/>
  </w:style>
  <w:style w:type="character" w:styleId="CommentReference">
    <w:name w:val="annotation reference"/>
    <w:rsid w:val="005A792E"/>
    <w:rPr>
      <w:sz w:val="16"/>
      <w:szCs w:val="16"/>
    </w:rPr>
  </w:style>
  <w:style w:type="paragraph" w:styleId="CommentText">
    <w:name w:val="annotation text"/>
    <w:basedOn w:val="Normal"/>
    <w:link w:val="CommentTextChar"/>
    <w:rsid w:val="005A792E"/>
    <w:rPr>
      <w:rFonts w:eastAsia="Calibri"/>
    </w:rPr>
  </w:style>
  <w:style w:type="character" w:customStyle="1" w:styleId="CommentTextChar">
    <w:name w:val="Comment Text Char"/>
    <w:link w:val="CommentText"/>
    <w:rsid w:val="005A792E"/>
    <w:rPr>
      <w:rFonts w:eastAsia="Calibri"/>
      <w:lang w:eastAsia="en-US"/>
    </w:rPr>
  </w:style>
  <w:style w:type="paragraph" w:styleId="BalloonText">
    <w:name w:val="Balloon Text"/>
    <w:basedOn w:val="Normal"/>
    <w:link w:val="BalloonTextChar"/>
    <w:rsid w:val="005A792E"/>
    <w:pPr>
      <w:spacing w:line="240" w:lineRule="auto"/>
    </w:pPr>
    <w:rPr>
      <w:rFonts w:ascii="Tahoma" w:hAnsi="Tahoma"/>
      <w:sz w:val="16"/>
      <w:szCs w:val="16"/>
    </w:rPr>
  </w:style>
  <w:style w:type="character" w:customStyle="1" w:styleId="BalloonTextChar">
    <w:name w:val="Balloon Text Char"/>
    <w:link w:val="BalloonText"/>
    <w:rsid w:val="005A792E"/>
    <w:rPr>
      <w:rFonts w:ascii="Tahoma" w:hAnsi="Tahoma" w:cs="Tahoma"/>
      <w:sz w:val="16"/>
      <w:szCs w:val="16"/>
      <w:lang w:eastAsia="en-US"/>
    </w:rPr>
  </w:style>
  <w:style w:type="paragraph" w:styleId="NormalWeb">
    <w:name w:val="Normal (Web)"/>
    <w:basedOn w:val="Normal"/>
    <w:uiPriority w:val="99"/>
    <w:rsid w:val="00F441D1"/>
  </w:style>
  <w:style w:type="paragraph" w:customStyle="1" w:styleId="LightGrid-Accent31">
    <w:name w:val="Light Grid - Accent 31"/>
    <w:basedOn w:val="Normal"/>
    <w:uiPriority w:val="34"/>
    <w:qFormat/>
    <w:rsid w:val="00C109AA"/>
    <w:pPr>
      <w:ind w:left="567"/>
    </w:pPr>
    <w:rPr>
      <w:rFonts w:eastAsia="Calibri"/>
    </w:rPr>
  </w:style>
  <w:style w:type="character" w:customStyle="1" w:styleId="lblnewsfulltext">
    <w:name w:val="lblnewsfulltext"/>
    <w:rsid w:val="00B16FC9"/>
  </w:style>
  <w:style w:type="paragraph" w:styleId="CommentSubject">
    <w:name w:val="annotation subject"/>
    <w:basedOn w:val="CommentText"/>
    <w:next w:val="CommentText"/>
    <w:link w:val="CommentSubjectChar"/>
    <w:rsid w:val="003111EC"/>
    <w:rPr>
      <w:b/>
      <w:bCs/>
    </w:rPr>
  </w:style>
  <w:style w:type="character" w:customStyle="1" w:styleId="CommentSubjectChar">
    <w:name w:val="Comment Subject Char"/>
    <w:link w:val="CommentSubject"/>
    <w:rsid w:val="003111EC"/>
    <w:rPr>
      <w:rFonts w:eastAsia="Calibri"/>
      <w:b/>
      <w:bCs/>
      <w:lang w:eastAsia="en-US"/>
    </w:rPr>
  </w:style>
  <w:style w:type="paragraph" w:customStyle="1" w:styleId="ColorfulList-Accent11">
    <w:name w:val="Colorful List - Accent 11"/>
    <w:basedOn w:val="Normal"/>
    <w:uiPriority w:val="34"/>
    <w:qFormat/>
    <w:rsid w:val="002C10B2"/>
    <w:pPr>
      <w:suppressAutoHyphens w:val="0"/>
      <w:spacing w:line="240" w:lineRule="auto"/>
      <w:ind w:left="720"/>
      <w:contextualSpacing/>
    </w:pPr>
    <w:rPr>
      <w:rFonts w:ascii="Cambria" w:eastAsia="Cambria" w:hAnsi="Cambria"/>
      <w:lang w:val="en-US"/>
    </w:rPr>
  </w:style>
  <w:style w:type="paragraph" w:customStyle="1" w:styleId="LightGrid-Accent32">
    <w:name w:val="Light Grid - Accent 32"/>
    <w:basedOn w:val="Normal"/>
    <w:uiPriority w:val="72"/>
    <w:rsid w:val="002051D2"/>
    <w:pPr>
      <w:ind w:left="720"/>
      <w:contextualSpacing/>
    </w:pPr>
  </w:style>
  <w:style w:type="character" w:customStyle="1" w:styleId="HChGChar">
    <w:name w:val="_ H _Ch_G Char"/>
    <w:link w:val="HChG"/>
    <w:rsid w:val="00773205"/>
    <w:rPr>
      <w:rFonts w:eastAsiaTheme="minorHAnsi"/>
      <w:b/>
      <w:sz w:val="28"/>
      <w:szCs w:val="20"/>
      <w:lang w:eastAsia="en-US"/>
    </w:rPr>
  </w:style>
  <w:style w:type="character" w:customStyle="1" w:styleId="apple-style-span">
    <w:name w:val="apple-style-span"/>
    <w:rsid w:val="0075783D"/>
  </w:style>
  <w:style w:type="paragraph" w:customStyle="1" w:styleId="LightList-Accent31">
    <w:name w:val="Light List - Accent 31"/>
    <w:hidden/>
    <w:uiPriority w:val="71"/>
    <w:rsid w:val="00131BC7"/>
    <w:rPr>
      <w:lang w:eastAsia="en-US"/>
    </w:rPr>
  </w:style>
  <w:style w:type="paragraph" w:customStyle="1" w:styleId="MediumList2-Accent21">
    <w:name w:val="Medium List 2 - Accent 21"/>
    <w:hidden/>
    <w:uiPriority w:val="71"/>
    <w:rsid w:val="009B7B2C"/>
    <w:rPr>
      <w:lang w:eastAsia="en-US"/>
    </w:rPr>
  </w:style>
  <w:style w:type="character" w:customStyle="1" w:styleId="mainitempocdate1">
    <w:name w:val="mainitempocdate1"/>
    <w:rsid w:val="00E1471A"/>
    <w:rPr>
      <w:b/>
      <w:bCs/>
      <w:color w:val="808284"/>
      <w:sz w:val="21"/>
      <w:szCs w:val="21"/>
    </w:rPr>
  </w:style>
  <w:style w:type="paragraph" w:customStyle="1" w:styleId="UPR-META">
    <w:name w:val="UPR - META"/>
    <w:basedOn w:val="Normal"/>
    <w:link w:val="UPR-META0"/>
    <w:qFormat/>
    <w:rsid w:val="00BE11FC"/>
    <w:pPr>
      <w:numPr>
        <w:ilvl w:val="1"/>
        <w:numId w:val="3"/>
      </w:numPr>
      <w:suppressAutoHyphens w:val="0"/>
      <w:autoSpaceDE w:val="0"/>
      <w:autoSpaceDN w:val="0"/>
      <w:adjustRightInd w:val="0"/>
      <w:spacing w:beforeLines="60" w:after="60" w:line="240" w:lineRule="auto"/>
      <w:ind w:left="-567" w:right="-483" w:hanging="142"/>
      <w:jc w:val="both"/>
    </w:pPr>
    <w:rPr>
      <w:rFonts w:eastAsia="Cambria"/>
      <w:b/>
      <w:bCs/>
      <w:color w:val="000000"/>
      <w:u w:val="single"/>
      <w:lang w:val="en-US" w:bidi="he-IL"/>
    </w:rPr>
  </w:style>
  <w:style w:type="character" w:customStyle="1" w:styleId="UPR-META0">
    <w:name w:val="UPR - META תו"/>
    <w:link w:val="UPR-META"/>
    <w:rsid w:val="00BE11FC"/>
    <w:rPr>
      <w:rFonts w:eastAsia="Cambria"/>
      <w:b/>
      <w:bCs/>
      <w:color w:val="000000"/>
      <w:u w:val="single"/>
      <w:lang w:val="en-US" w:eastAsia="en-US" w:bidi="he-IL"/>
    </w:rPr>
  </w:style>
  <w:style w:type="paragraph" w:customStyle="1" w:styleId="UPR-MINI">
    <w:name w:val="UPR - MINI"/>
    <w:basedOn w:val="Normal"/>
    <w:link w:val="UPR-MINI0"/>
    <w:qFormat/>
    <w:rsid w:val="00BE11FC"/>
    <w:pPr>
      <w:numPr>
        <w:numId w:val="4"/>
      </w:numPr>
      <w:suppressAutoHyphens w:val="0"/>
      <w:autoSpaceDE w:val="0"/>
      <w:autoSpaceDN w:val="0"/>
      <w:adjustRightInd w:val="0"/>
      <w:spacing w:beforeLines="60" w:after="60" w:line="240" w:lineRule="auto"/>
      <w:ind w:left="142" w:right="-483" w:hanging="426"/>
      <w:jc w:val="both"/>
    </w:pPr>
    <w:rPr>
      <w:rFonts w:eastAsia="Cambria"/>
      <w:color w:val="000000"/>
      <w:lang w:val="en-US" w:bidi="he-IL"/>
    </w:rPr>
  </w:style>
  <w:style w:type="paragraph" w:customStyle="1" w:styleId="UPR-TINY">
    <w:name w:val="UPR - TINY"/>
    <w:basedOn w:val="UPR-MINI"/>
    <w:qFormat/>
    <w:rsid w:val="00BE11FC"/>
    <w:pPr>
      <w:numPr>
        <w:ilvl w:val="1"/>
      </w:numPr>
      <w:tabs>
        <w:tab w:val="num" w:pos="360"/>
        <w:tab w:val="num" w:pos="1440"/>
      </w:tabs>
      <w:spacing w:beforeLines="0" w:afterLines="60"/>
      <w:ind w:left="567" w:right="-482" w:hanging="283"/>
    </w:pPr>
    <w:rPr>
      <w:color w:val="2A2A2A"/>
    </w:rPr>
  </w:style>
  <w:style w:type="character" w:customStyle="1" w:styleId="UPR-MINI0">
    <w:name w:val="UPR - MINI תו"/>
    <w:link w:val="UPR-MINI"/>
    <w:rsid w:val="00BE11FC"/>
    <w:rPr>
      <w:rFonts w:eastAsia="Cambria"/>
      <w:color w:val="000000"/>
      <w:lang w:val="en-US" w:eastAsia="en-US" w:bidi="he-IL"/>
    </w:rPr>
  </w:style>
  <w:style w:type="character" w:customStyle="1" w:styleId="date-display-single">
    <w:name w:val="date-display-single"/>
    <w:basedOn w:val="DefaultParagraphFont"/>
    <w:rsid w:val="00392D52"/>
  </w:style>
  <w:style w:type="character" w:styleId="Strong">
    <w:name w:val="Strong"/>
    <w:uiPriority w:val="22"/>
    <w:qFormat/>
    <w:rsid w:val="00392D52"/>
    <w:rPr>
      <w:b/>
    </w:rPr>
  </w:style>
  <w:style w:type="character" w:customStyle="1" w:styleId="apple-converted-space">
    <w:name w:val="apple-converted-space"/>
    <w:basedOn w:val="DefaultParagraphFont"/>
    <w:rsid w:val="000606F1"/>
  </w:style>
  <w:style w:type="paragraph" w:styleId="Revision">
    <w:name w:val="Revision"/>
    <w:hidden/>
    <w:rsid w:val="006F1485"/>
    <w:rPr>
      <w:lang w:eastAsia="en-US"/>
    </w:rPr>
  </w:style>
  <w:style w:type="character" w:customStyle="1" w:styleId="preferred">
    <w:name w:val="preferred"/>
    <w:basedOn w:val="DefaultParagraphFont"/>
    <w:rsid w:val="00E95723"/>
  </w:style>
  <w:style w:type="character" w:customStyle="1" w:styleId="SingleTxtGChar">
    <w:name w:val="_ Single Txt_G Char"/>
    <w:link w:val="SingleTxtG"/>
    <w:rsid w:val="00723A8B"/>
    <w:rPr>
      <w:rFonts w:eastAsia="SimSun"/>
      <w:sz w:val="20"/>
      <w:szCs w:val="20"/>
      <w:lang w:val="en-US" w:eastAsia="zh-CN"/>
    </w:rPr>
  </w:style>
  <w:style w:type="character" w:customStyle="1" w:styleId="st">
    <w:name w:val="st"/>
    <w:rsid w:val="00A41A7B"/>
  </w:style>
  <w:style w:type="character" w:styleId="Emphasis">
    <w:name w:val="Emphasis"/>
    <w:uiPriority w:val="20"/>
    <w:qFormat/>
    <w:rsid w:val="00A41A7B"/>
    <w:rPr>
      <w:i/>
      <w:iCs/>
    </w:rPr>
  </w:style>
  <w:style w:type="character" w:customStyle="1" w:styleId="HeaderChar">
    <w:name w:val="Header Char"/>
    <w:aliases w:val="6_G Char"/>
    <w:basedOn w:val="DefaultParagraphFont"/>
    <w:link w:val="Header"/>
    <w:uiPriority w:val="99"/>
    <w:rsid w:val="009F1C36"/>
    <w:rPr>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5585">
      <w:bodyDiv w:val="1"/>
      <w:marLeft w:val="0"/>
      <w:marRight w:val="0"/>
      <w:marTop w:val="0"/>
      <w:marBottom w:val="0"/>
      <w:divBdr>
        <w:top w:val="none" w:sz="0" w:space="0" w:color="auto"/>
        <w:left w:val="none" w:sz="0" w:space="0" w:color="auto"/>
        <w:bottom w:val="none" w:sz="0" w:space="0" w:color="auto"/>
        <w:right w:val="none" w:sz="0" w:space="0" w:color="auto"/>
      </w:divBdr>
      <w:divsChild>
        <w:div w:id="1650403094">
          <w:marLeft w:val="0"/>
          <w:marRight w:val="0"/>
          <w:marTop w:val="0"/>
          <w:marBottom w:val="0"/>
          <w:divBdr>
            <w:top w:val="none" w:sz="0" w:space="0" w:color="auto"/>
            <w:left w:val="none" w:sz="0" w:space="0" w:color="auto"/>
            <w:bottom w:val="none" w:sz="0" w:space="0" w:color="auto"/>
            <w:right w:val="none" w:sz="0" w:space="0" w:color="auto"/>
          </w:divBdr>
          <w:divsChild>
            <w:div w:id="153960401">
              <w:marLeft w:val="0"/>
              <w:marRight w:val="0"/>
              <w:marTop w:val="0"/>
              <w:marBottom w:val="0"/>
              <w:divBdr>
                <w:top w:val="none" w:sz="0" w:space="0" w:color="auto"/>
                <w:left w:val="none" w:sz="0" w:space="0" w:color="auto"/>
                <w:bottom w:val="none" w:sz="0" w:space="0" w:color="auto"/>
                <w:right w:val="none" w:sz="0" w:space="0" w:color="auto"/>
              </w:divBdr>
              <w:divsChild>
                <w:div w:id="9970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5092">
      <w:bodyDiv w:val="1"/>
      <w:marLeft w:val="0"/>
      <w:marRight w:val="0"/>
      <w:marTop w:val="0"/>
      <w:marBottom w:val="0"/>
      <w:divBdr>
        <w:top w:val="none" w:sz="0" w:space="0" w:color="auto"/>
        <w:left w:val="none" w:sz="0" w:space="0" w:color="auto"/>
        <w:bottom w:val="none" w:sz="0" w:space="0" w:color="auto"/>
        <w:right w:val="none" w:sz="0" w:space="0" w:color="auto"/>
      </w:divBdr>
      <w:divsChild>
        <w:div w:id="754713744">
          <w:marLeft w:val="0"/>
          <w:marRight w:val="0"/>
          <w:marTop w:val="0"/>
          <w:marBottom w:val="0"/>
          <w:divBdr>
            <w:top w:val="none" w:sz="0" w:space="0" w:color="auto"/>
            <w:left w:val="none" w:sz="0" w:space="0" w:color="auto"/>
            <w:bottom w:val="none" w:sz="0" w:space="0" w:color="auto"/>
            <w:right w:val="none" w:sz="0" w:space="0" w:color="auto"/>
          </w:divBdr>
          <w:divsChild>
            <w:div w:id="1147825121">
              <w:marLeft w:val="0"/>
              <w:marRight w:val="0"/>
              <w:marTop w:val="0"/>
              <w:marBottom w:val="0"/>
              <w:divBdr>
                <w:top w:val="none" w:sz="0" w:space="0" w:color="auto"/>
                <w:left w:val="none" w:sz="0" w:space="0" w:color="auto"/>
                <w:bottom w:val="none" w:sz="0" w:space="0" w:color="auto"/>
                <w:right w:val="none" w:sz="0" w:space="0" w:color="auto"/>
              </w:divBdr>
              <w:divsChild>
                <w:div w:id="18514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785">
      <w:bodyDiv w:val="1"/>
      <w:marLeft w:val="0"/>
      <w:marRight w:val="0"/>
      <w:marTop w:val="0"/>
      <w:marBottom w:val="0"/>
      <w:divBdr>
        <w:top w:val="none" w:sz="0" w:space="0" w:color="auto"/>
        <w:left w:val="none" w:sz="0" w:space="0" w:color="auto"/>
        <w:bottom w:val="none" w:sz="0" w:space="0" w:color="auto"/>
        <w:right w:val="none" w:sz="0" w:space="0" w:color="auto"/>
      </w:divBdr>
    </w:div>
    <w:div w:id="176189969">
      <w:bodyDiv w:val="1"/>
      <w:marLeft w:val="0"/>
      <w:marRight w:val="0"/>
      <w:marTop w:val="0"/>
      <w:marBottom w:val="0"/>
      <w:divBdr>
        <w:top w:val="none" w:sz="0" w:space="0" w:color="auto"/>
        <w:left w:val="none" w:sz="0" w:space="0" w:color="auto"/>
        <w:bottom w:val="none" w:sz="0" w:space="0" w:color="auto"/>
        <w:right w:val="none" w:sz="0" w:space="0" w:color="auto"/>
      </w:divBdr>
      <w:divsChild>
        <w:div w:id="1550802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5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2342">
      <w:bodyDiv w:val="1"/>
      <w:marLeft w:val="0"/>
      <w:marRight w:val="0"/>
      <w:marTop w:val="0"/>
      <w:marBottom w:val="0"/>
      <w:divBdr>
        <w:top w:val="none" w:sz="0" w:space="0" w:color="auto"/>
        <w:left w:val="none" w:sz="0" w:space="0" w:color="auto"/>
        <w:bottom w:val="none" w:sz="0" w:space="0" w:color="auto"/>
        <w:right w:val="none" w:sz="0" w:space="0" w:color="auto"/>
      </w:divBdr>
    </w:div>
    <w:div w:id="263149382">
      <w:bodyDiv w:val="1"/>
      <w:marLeft w:val="0"/>
      <w:marRight w:val="0"/>
      <w:marTop w:val="0"/>
      <w:marBottom w:val="0"/>
      <w:divBdr>
        <w:top w:val="none" w:sz="0" w:space="0" w:color="auto"/>
        <w:left w:val="none" w:sz="0" w:space="0" w:color="auto"/>
        <w:bottom w:val="none" w:sz="0" w:space="0" w:color="auto"/>
        <w:right w:val="none" w:sz="0" w:space="0" w:color="auto"/>
      </w:divBdr>
      <w:divsChild>
        <w:div w:id="682129350">
          <w:marLeft w:val="0"/>
          <w:marRight w:val="0"/>
          <w:marTop w:val="0"/>
          <w:marBottom w:val="0"/>
          <w:divBdr>
            <w:top w:val="none" w:sz="0" w:space="0" w:color="auto"/>
            <w:left w:val="none" w:sz="0" w:space="0" w:color="auto"/>
            <w:bottom w:val="none" w:sz="0" w:space="0" w:color="auto"/>
            <w:right w:val="none" w:sz="0" w:space="0" w:color="auto"/>
          </w:divBdr>
          <w:divsChild>
            <w:div w:id="1607152094">
              <w:marLeft w:val="0"/>
              <w:marRight w:val="0"/>
              <w:marTop w:val="0"/>
              <w:marBottom w:val="0"/>
              <w:divBdr>
                <w:top w:val="none" w:sz="0" w:space="0" w:color="auto"/>
                <w:left w:val="none" w:sz="0" w:space="0" w:color="auto"/>
                <w:bottom w:val="none" w:sz="0" w:space="0" w:color="auto"/>
                <w:right w:val="none" w:sz="0" w:space="0" w:color="auto"/>
              </w:divBdr>
              <w:divsChild>
                <w:div w:id="12537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20446">
      <w:bodyDiv w:val="1"/>
      <w:marLeft w:val="0"/>
      <w:marRight w:val="0"/>
      <w:marTop w:val="0"/>
      <w:marBottom w:val="0"/>
      <w:divBdr>
        <w:top w:val="none" w:sz="0" w:space="0" w:color="auto"/>
        <w:left w:val="none" w:sz="0" w:space="0" w:color="auto"/>
        <w:bottom w:val="none" w:sz="0" w:space="0" w:color="auto"/>
        <w:right w:val="none" w:sz="0" w:space="0" w:color="auto"/>
      </w:divBdr>
      <w:divsChild>
        <w:div w:id="2068452981">
          <w:marLeft w:val="0"/>
          <w:marRight w:val="0"/>
          <w:marTop w:val="0"/>
          <w:marBottom w:val="0"/>
          <w:divBdr>
            <w:top w:val="none" w:sz="0" w:space="0" w:color="auto"/>
            <w:left w:val="none" w:sz="0" w:space="0" w:color="auto"/>
            <w:bottom w:val="none" w:sz="0" w:space="0" w:color="auto"/>
            <w:right w:val="none" w:sz="0" w:space="0" w:color="auto"/>
          </w:divBdr>
          <w:divsChild>
            <w:div w:id="780538537">
              <w:marLeft w:val="0"/>
              <w:marRight w:val="0"/>
              <w:marTop w:val="0"/>
              <w:marBottom w:val="0"/>
              <w:divBdr>
                <w:top w:val="none" w:sz="0" w:space="0" w:color="auto"/>
                <w:left w:val="none" w:sz="0" w:space="0" w:color="auto"/>
                <w:bottom w:val="none" w:sz="0" w:space="0" w:color="auto"/>
                <w:right w:val="none" w:sz="0" w:space="0" w:color="auto"/>
              </w:divBdr>
              <w:divsChild>
                <w:div w:id="3301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49283">
      <w:bodyDiv w:val="1"/>
      <w:marLeft w:val="0"/>
      <w:marRight w:val="0"/>
      <w:marTop w:val="0"/>
      <w:marBottom w:val="0"/>
      <w:divBdr>
        <w:top w:val="none" w:sz="0" w:space="0" w:color="auto"/>
        <w:left w:val="none" w:sz="0" w:space="0" w:color="auto"/>
        <w:bottom w:val="none" w:sz="0" w:space="0" w:color="auto"/>
        <w:right w:val="none" w:sz="0" w:space="0" w:color="auto"/>
      </w:divBdr>
      <w:divsChild>
        <w:div w:id="275527887">
          <w:marLeft w:val="0"/>
          <w:marRight w:val="0"/>
          <w:marTop w:val="0"/>
          <w:marBottom w:val="0"/>
          <w:divBdr>
            <w:top w:val="none" w:sz="0" w:space="0" w:color="auto"/>
            <w:left w:val="none" w:sz="0" w:space="0" w:color="auto"/>
            <w:bottom w:val="none" w:sz="0" w:space="0" w:color="auto"/>
            <w:right w:val="none" w:sz="0" w:space="0" w:color="auto"/>
          </w:divBdr>
        </w:div>
        <w:div w:id="322053807">
          <w:marLeft w:val="0"/>
          <w:marRight w:val="0"/>
          <w:marTop w:val="0"/>
          <w:marBottom w:val="0"/>
          <w:divBdr>
            <w:top w:val="none" w:sz="0" w:space="0" w:color="auto"/>
            <w:left w:val="none" w:sz="0" w:space="0" w:color="auto"/>
            <w:bottom w:val="none" w:sz="0" w:space="0" w:color="auto"/>
            <w:right w:val="none" w:sz="0" w:space="0" w:color="auto"/>
          </w:divBdr>
        </w:div>
        <w:div w:id="604848961">
          <w:marLeft w:val="0"/>
          <w:marRight w:val="0"/>
          <w:marTop w:val="0"/>
          <w:marBottom w:val="0"/>
          <w:divBdr>
            <w:top w:val="none" w:sz="0" w:space="0" w:color="auto"/>
            <w:left w:val="none" w:sz="0" w:space="0" w:color="auto"/>
            <w:bottom w:val="none" w:sz="0" w:space="0" w:color="auto"/>
            <w:right w:val="none" w:sz="0" w:space="0" w:color="auto"/>
          </w:divBdr>
        </w:div>
        <w:div w:id="751973663">
          <w:marLeft w:val="0"/>
          <w:marRight w:val="0"/>
          <w:marTop w:val="0"/>
          <w:marBottom w:val="0"/>
          <w:divBdr>
            <w:top w:val="none" w:sz="0" w:space="0" w:color="auto"/>
            <w:left w:val="none" w:sz="0" w:space="0" w:color="auto"/>
            <w:bottom w:val="none" w:sz="0" w:space="0" w:color="auto"/>
            <w:right w:val="none" w:sz="0" w:space="0" w:color="auto"/>
          </w:divBdr>
        </w:div>
        <w:div w:id="1112240894">
          <w:marLeft w:val="0"/>
          <w:marRight w:val="0"/>
          <w:marTop w:val="0"/>
          <w:marBottom w:val="0"/>
          <w:divBdr>
            <w:top w:val="none" w:sz="0" w:space="0" w:color="auto"/>
            <w:left w:val="none" w:sz="0" w:space="0" w:color="auto"/>
            <w:bottom w:val="none" w:sz="0" w:space="0" w:color="auto"/>
            <w:right w:val="none" w:sz="0" w:space="0" w:color="auto"/>
          </w:divBdr>
        </w:div>
        <w:div w:id="1476097359">
          <w:marLeft w:val="0"/>
          <w:marRight w:val="0"/>
          <w:marTop w:val="0"/>
          <w:marBottom w:val="0"/>
          <w:divBdr>
            <w:top w:val="none" w:sz="0" w:space="0" w:color="auto"/>
            <w:left w:val="none" w:sz="0" w:space="0" w:color="auto"/>
            <w:bottom w:val="none" w:sz="0" w:space="0" w:color="auto"/>
            <w:right w:val="none" w:sz="0" w:space="0" w:color="auto"/>
          </w:divBdr>
        </w:div>
        <w:div w:id="2048872462">
          <w:marLeft w:val="0"/>
          <w:marRight w:val="0"/>
          <w:marTop w:val="0"/>
          <w:marBottom w:val="0"/>
          <w:divBdr>
            <w:top w:val="none" w:sz="0" w:space="0" w:color="auto"/>
            <w:left w:val="none" w:sz="0" w:space="0" w:color="auto"/>
            <w:bottom w:val="none" w:sz="0" w:space="0" w:color="auto"/>
            <w:right w:val="none" w:sz="0" w:space="0" w:color="auto"/>
          </w:divBdr>
        </w:div>
        <w:div w:id="2068529842">
          <w:marLeft w:val="0"/>
          <w:marRight w:val="0"/>
          <w:marTop w:val="0"/>
          <w:marBottom w:val="0"/>
          <w:divBdr>
            <w:top w:val="none" w:sz="0" w:space="0" w:color="auto"/>
            <w:left w:val="none" w:sz="0" w:space="0" w:color="auto"/>
            <w:bottom w:val="none" w:sz="0" w:space="0" w:color="auto"/>
            <w:right w:val="none" w:sz="0" w:space="0" w:color="auto"/>
          </w:divBdr>
        </w:div>
      </w:divsChild>
    </w:div>
    <w:div w:id="305281922">
      <w:bodyDiv w:val="1"/>
      <w:marLeft w:val="0"/>
      <w:marRight w:val="0"/>
      <w:marTop w:val="0"/>
      <w:marBottom w:val="0"/>
      <w:divBdr>
        <w:top w:val="none" w:sz="0" w:space="0" w:color="auto"/>
        <w:left w:val="none" w:sz="0" w:space="0" w:color="auto"/>
        <w:bottom w:val="none" w:sz="0" w:space="0" w:color="auto"/>
        <w:right w:val="none" w:sz="0" w:space="0" w:color="auto"/>
      </w:divBdr>
    </w:div>
    <w:div w:id="329913787">
      <w:bodyDiv w:val="1"/>
      <w:marLeft w:val="0"/>
      <w:marRight w:val="0"/>
      <w:marTop w:val="0"/>
      <w:marBottom w:val="0"/>
      <w:divBdr>
        <w:top w:val="none" w:sz="0" w:space="0" w:color="auto"/>
        <w:left w:val="none" w:sz="0" w:space="0" w:color="auto"/>
        <w:bottom w:val="none" w:sz="0" w:space="0" w:color="auto"/>
        <w:right w:val="none" w:sz="0" w:space="0" w:color="auto"/>
      </w:divBdr>
    </w:div>
    <w:div w:id="332027507">
      <w:bodyDiv w:val="1"/>
      <w:marLeft w:val="0"/>
      <w:marRight w:val="0"/>
      <w:marTop w:val="0"/>
      <w:marBottom w:val="0"/>
      <w:divBdr>
        <w:top w:val="none" w:sz="0" w:space="0" w:color="auto"/>
        <w:left w:val="none" w:sz="0" w:space="0" w:color="auto"/>
        <w:bottom w:val="none" w:sz="0" w:space="0" w:color="auto"/>
        <w:right w:val="none" w:sz="0" w:space="0" w:color="auto"/>
      </w:divBdr>
      <w:divsChild>
        <w:div w:id="383875081">
          <w:marLeft w:val="0"/>
          <w:marRight w:val="0"/>
          <w:marTop w:val="0"/>
          <w:marBottom w:val="0"/>
          <w:divBdr>
            <w:top w:val="none" w:sz="0" w:space="0" w:color="auto"/>
            <w:left w:val="none" w:sz="0" w:space="0" w:color="auto"/>
            <w:bottom w:val="none" w:sz="0" w:space="0" w:color="auto"/>
            <w:right w:val="none" w:sz="0" w:space="0" w:color="auto"/>
          </w:divBdr>
        </w:div>
        <w:div w:id="450630578">
          <w:marLeft w:val="0"/>
          <w:marRight w:val="0"/>
          <w:marTop w:val="0"/>
          <w:marBottom w:val="0"/>
          <w:divBdr>
            <w:top w:val="none" w:sz="0" w:space="0" w:color="auto"/>
            <w:left w:val="none" w:sz="0" w:space="0" w:color="auto"/>
            <w:bottom w:val="none" w:sz="0" w:space="0" w:color="auto"/>
            <w:right w:val="none" w:sz="0" w:space="0" w:color="auto"/>
          </w:divBdr>
        </w:div>
        <w:div w:id="733234572">
          <w:marLeft w:val="0"/>
          <w:marRight w:val="0"/>
          <w:marTop w:val="0"/>
          <w:marBottom w:val="0"/>
          <w:divBdr>
            <w:top w:val="none" w:sz="0" w:space="0" w:color="auto"/>
            <w:left w:val="none" w:sz="0" w:space="0" w:color="auto"/>
            <w:bottom w:val="none" w:sz="0" w:space="0" w:color="auto"/>
            <w:right w:val="none" w:sz="0" w:space="0" w:color="auto"/>
          </w:divBdr>
        </w:div>
        <w:div w:id="759375912">
          <w:marLeft w:val="0"/>
          <w:marRight w:val="0"/>
          <w:marTop w:val="0"/>
          <w:marBottom w:val="0"/>
          <w:divBdr>
            <w:top w:val="none" w:sz="0" w:space="0" w:color="auto"/>
            <w:left w:val="none" w:sz="0" w:space="0" w:color="auto"/>
            <w:bottom w:val="none" w:sz="0" w:space="0" w:color="auto"/>
            <w:right w:val="none" w:sz="0" w:space="0" w:color="auto"/>
          </w:divBdr>
        </w:div>
      </w:divsChild>
    </w:div>
    <w:div w:id="333731080">
      <w:bodyDiv w:val="1"/>
      <w:marLeft w:val="0"/>
      <w:marRight w:val="0"/>
      <w:marTop w:val="0"/>
      <w:marBottom w:val="0"/>
      <w:divBdr>
        <w:top w:val="none" w:sz="0" w:space="0" w:color="auto"/>
        <w:left w:val="none" w:sz="0" w:space="0" w:color="auto"/>
        <w:bottom w:val="none" w:sz="0" w:space="0" w:color="auto"/>
        <w:right w:val="none" w:sz="0" w:space="0" w:color="auto"/>
      </w:divBdr>
    </w:div>
    <w:div w:id="395933383">
      <w:bodyDiv w:val="1"/>
      <w:marLeft w:val="0"/>
      <w:marRight w:val="0"/>
      <w:marTop w:val="0"/>
      <w:marBottom w:val="0"/>
      <w:divBdr>
        <w:top w:val="none" w:sz="0" w:space="0" w:color="auto"/>
        <w:left w:val="none" w:sz="0" w:space="0" w:color="auto"/>
        <w:bottom w:val="none" w:sz="0" w:space="0" w:color="auto"/>
        <w:right w:val="none" w:sz="0" w:space="0" w:color="auto"/>
      </w:divBdr>
    </w:div>
    <w:div w:id="425663006">
      <w:bodyDiv w:val="1"/>
      <w:marLeft w:val="0"/>
      <w:marRight w:val="0"/>
      <w:marTop w:val="0"/>
      <w:marBottom w:val="0"/>
      <w:divBdr>
        <w:top w:val="none" w:sz="0" w:space="0" w:color="auto"/>
        <w:left w:val="none" w:sz="0" w:space="0" w:color="auto"/>
        <w:bottom w:val="none" w:sz="0" w:space="0" w:color="auto"/>
        <w:right w:val="none" w:sz="0" w:space="0" w:color="auto"/>
      </w:divBdr>
      <w:divsChild>
        <w:div w:id="678893827">
          <w:marLeft w:val="0"/>
          <w:marRight w:val="0"/>
          <w:marTop w:val="0"/>
          <w:marBottom w:val="0"/>
          <w:divBdr>
            <w:top w:val="none" w:sz="0" w:space="0" w:color="auto"/>
            <w:left w:val="none" w:sz="0" w:space="0" w:color="auto"/>
            <w:bottom w:val="none" w:sz="0" w:space="0" w:color="auto"/>
            <w:right w:val="none" w:sz="0" w:space="0" w:color="auto"/>
          </w:divBdr>
          <w:divsChild>
            <w:div w:id="510149654">
              <w:marLeft w:val="0"/>
              <w:marRight w:val="0"/>
              <w:marTop w:val="0"/>
              <w:marBottom w:val="0"/>
              <w:divBdr>
                <w:top w:val="none" w:sz="0" w:space="0" w:color="auto"/>
                <w:left w:val="none" w:sz="0" w:space="0" w:color="auto"/>
                <w:bottom w:val="none" w:sz="0" w:space="0" w:color="auto"/>
                <w:right w:val="none" w:sz="0" w:space="0" w:color="auto"/>
              </w:divBdr>
              <w:divsChild>
                <w:div w:id="15227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65790">
      <w:bodyDiv w:val="1"/>
      <w:marLeft w:val="0"/>
      <w:marRight w:val="0"/>
      <w:marTop w:val="0"/>
      <w:marBottom w:val="0"/>
      <w:divBdr>
        <w:top w:val="none" w:sz="0" w:space="0" w:color="auto"/>
        <w:left w:val="none" w:sz="0" w:space="0" w:color="auto"/>
        <w:bottom w:val="none" w:sz="0" w:space="0" w:color="auto"/>
        <w:right w:val="none" w:sz="0" w:space="0" w:color="auto"/>
      </w:divBdr>
      <w:divsChild>
        <w:div w:id="1657567825">
          <w:marLeft w:val="0"/>
          <w:marRight w:val="0"/>
          <w:marTop w:val="0"/>
          <w:marBottom w:val="0"/>
          <w:divBdr>
            <w:top w:val="none" w:sz="0" w:space="0" w:color="auto"/>
            <w:left w:val="none" w:sz="0" w:space="0" w:color="auto"/>
            <w:bottom w:val="none" w:sz="0" w:space="0" w:color="auto"/>
            <w:right w:val="none" w:sz="0" w:space="0" w:color="auto"/>
          </w:divBdr>
          <w:divsChild>
            <w:div w:id="328558422">
              <w:marLeft w:val="0"/>
              <w:marRight w:val="0"/>
              <w:marTop w:val="0"/>
              <w:marBottom w:val="0"/>
              <w:divBdr>
                <w:top w:val="none" w:sz="0" w:space="0" w:color="auto"/>
                <w:left w:val="none" w:sz="0" w:space="0" w:color="auto"/>
                <w:bottom w:val="none" w:sz="0" w:space="0" w:color="auto"/>
                <w:right w:val="none" w:sz="0" w:space="0" w:color="auto"/>
              </w:divBdr>
              <w:divsChild>
                <w:div w:id="14664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1929">
      <w:bodyDiv w:val="1"/>
      <w:marLeft w:val="0"/>
      <w:marRight w:val="0"/>
      <w:marTop w:val="0"/>
      <w:marBottom w:val="0"/>
      <w:divBdr>
        <w:top w:val="none" w:sz="0" w:space="0" w:color="auto"/>
        <w:left w:val="none" w:sz="0" w:space="0" w:color="auto"/>
        <w:bottom w:val="none" w:sz="0" w:space="0" w:color="auto"/>
        <w:right w:val="none" w:sz="0" w:space="0" w:color="auto"/>
      </w:divBdr>
    </w:div>
    <w:div w:id="473327466">
      <w:bodyDiv w:val="1"/>
      <w:marLeft w:val="0"/>
      <w:marRight w:val="0"/>
      <w:marTop w:val="0"/>
      <w:marBottom w:val="0"/>
      <w:divBdr>
        <w:top w:val="none" w:sz="0" w:space="0" w:color="auto"/>
        <w:left w:val="none" w:sz="0" w:space="0" w:color="auto"/>
        <w:bottom w:val="none" w:sz="0" w:space="0" w:color="auto"/>
        <w:right w:val="none" w:sz="0" w:space="0" w:color="auto"/>
      </w:divBdr>
      <w:divsChild>
        <w:div w:id="1050299658">
          <w:marLeft w:val="0"/>
          <w:marRight w:val="0"/>
          <w:marTop w:val="0"/>
          <w:marBottom w:val="0"/>
          <w:divBdr>
            <w:top w:val="none" w:sz="0" w:space="0" w:color="auto"/>
            <w:left w:val="none" w:sz="0" w:space="0" w:color="auto"/>
            <w:bottom w:val="none" w:sz="0" w:space="0" w:color="auto"/>
            <w:right w:val="none" w:sz="0" w:space="0" w:color="auto"/>
          </w:divBdr>
          <w:divsChild>
            <w:div w:id="2017685286">
              <w:marLeft w:val="0"/>
              <w:marRight w:val="0"/>
              <w:marTop w:val="0"/>
              <w:marBottom w:val="0"/>
              <w:divBdr>
                <w:top w:val="none" w:sz="0" w:space="0" w:color="auto"/>
                <w:left w:val="none" w:sz="0" w:space="0" w:color="auto"/>
                <w:bottom w:val="none" w:sz="0" w:space="0" w:color="auto"/>
                <w:right w:val="none" w:sz="0" w:space="0" w:color="auto"/>
              </w:divBdr>
              <w:divsChild>
                <w:div w:id="17307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80911">
      <w:bodyDiv w:val="1"/>
      <w:marLeft w:val="0"/>
      <w:marRight w:val="0"/>
      <w:marTop w:val="0"/>
      <w:marBottom w:val="0"/>
      <w:divBdr>
        <w:top w:val="none" w:sz="0" w:space="0" w:color="auto"/>
        <w:left w:val="none" w:sz="0" w:space="0" w:color="auto"/>
        <w:bottom w:val="none" w:sz="0" w:space="0" w:color="auto"/>
        <w:right w:val="none" w:sz="0" w:space="0" w:color="auto"/>
      </w:divBdr>
      <w:divsChild>
        <w:div w:id="817065682">
          <w:marLeft w:val="0"/>
          <w:marRight w:val="0"/>
          <w:marTop w:val="0"/>
          <w:marBottom w:val="0"/>
          <w:divBdr>
            <w:top w:val="none" w:sz="0" w:space="0" w:color="auto"/>
            <w:left w:val="none" w:sz="0" w:space="0" w:color="auto"/>
            <w:bottom w:val="none" w:sz="0" w:space="0" w:color="auto"/>
            <w:right w:val="none" w:sz="0" w:space="0" w:color="auto"/>
          </w:divBdr>
          <w:divsChild>
            <w:div w:id="1534876593">
              <w:marLeft w:val="0"/>
              <w:marRight w:val="0"/>
              <w:marTop w:val="0"/>
              <w:marBottom w:val="0"/>
              <w:divBdr>
                <w:top w:val="none" w:sz="0" w:space="0" w:color="auto"/>
                <w:left w:val="none" w:sz="0" w:space="0" w:color="auto"/>
                <w:bottom w:val="none" w:sz="0" w:space="0" w:color="auto"/>
                <w:right w:val="none" w:sz="0" w:space="0" w:color="auto"/>
              </w:divBdr>
              <w:divsChild>
                <w:div w:id="4383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4743">
      <w:bodyDiv w:val="1"/>
      <w:marLeft w:val="0"/>
      <w:marRight w:val="0"/>
      <w:marTop w:val="0"/>
      <w:marBottom w:val="0"/>
      <w:divBdr>
        <w:top w:val="none" w:sz="0" w:space="0" w:color="auto"/>
        <w:left w:val="none" w:sz="0" w:space="0" w:color="auto"/>
        <w:bottom w:val="none" w:sz="0" w:space="0" w:color="auto"/>
        <w:right w:val="none" w:sz="0" w:space="0" w:color="auto"/>
      </w:divBdr>
      <w:divsChild>
        <w:div w:id="1094403064">
          <w:marLeft w:val="0"/>
          <w:marRight w:val="0"/>
          <w:marTop w:val="0"/>
          <w:marBottom w:val="0"/>
          <w:divBdr>
            <w:top w:val="none" w:sz="0" w:space="0" w:color="auto"/>
            <w:left w:val="none" w:sz="0" w:space="0" w:color="auto"/>
            <w:bottom w:val="none" w:sz="0" w:space="0" w:color="auto"/>
            <w:right w:val="none" w:sz="0" w:space="0" w:color="auto"/>
          </w:divBdr>
          <w:divsChild>
            <w:div w:id="1012607004">
              <w:marLeft w:val="0"/>
              <w:marRight w:val="0"/>
              <w:marTop w:val="0"/>
              <w:marBottom w:val="0"/>
              <w:divBdr>
                <w:top w:val="none" w:sz="0" w:space="0" w:color="auto"/>
                <w:left w:val="none" w:sz="0" w:space="0" w:color="auto"/>
                <w:bottom w:val="none" w:sz="0" w:space="0" w:color="auto"/>
                <w:right w:val="none" w:sz="0" w:space="0" w:color="auto"/>
              </w:divBdr>
              <w:divsChild>
                <w:div w:id="3524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80396">
      <w:bodyDiv w:val="1"/>
      <w:marLeft w:val="0"/>
      <w:marRight w:val="0"/>
      <w:marTop w:val="0"/>
      <w:marBottom w:val="0"/>
      <w:divBdr>
        <w:top w:val="none" w:sz="0" w:space="0" w:color="auto"/>
        <w:left w:val="none" w:sz="0" w:space="0" w:color="auto"/>
        <w:bottom w:val="none" w:sz="0" w:space="0" w:color="auto"/>
        <w:right w:val="none" w:sz="0" w:space="0" w:color="auto"/>
      </w:divBdr>
      <w:divsChild>
        <w:div w:id="17114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3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68828">
      <w:bodyDiv w:val="1"/>
      <w:marLeft w:val="0"/>
      <w:marRight w:val="0"/>
      <w:marTop w:val="0"/>
      <w:marBottom w:val="0"/>
      <w:divBdr>
        <w:top w:val="none" w:sz="0" w:space="0" w:color="auto"/>
        <w:left w:val="none" w:sz="0" w:space="0" w:color="auto"/>
        <w:bottom w:val="none" w:sz="0" w:space="0" w:color="auto"/>
        <w:right w:val="none" w:sz="0" w:space="0" w:color="auto"/>
      </w:divBdr>
      <w:divsChild>
        <w:div w:id="931430009">
          <w:marLeft w:val="0"/>
          <w:marRight w:val="0"/>
          <w:marTop w:val="0"/>
          <w:marBottom w:val="0"/>
          <w:divBdr>
            <w:top w:val="none" w:sz="0" w:space="0" w:color="auto"/>
            <w:left w:val="none" w:sz="0" w:space="0" w:color="auto"/>
            <w:bottom w:val="none" w:sz="0" w:space="0" w:color="auto"/>
            <w:right w:val="none" w:sz="0" w:space="0" w:color="auto"/>
          </w:divBdr>
          <w:divsChild>
            <w:div w:id="1111052775">
              <w:marLeft w:val="0"/>
              <w:marRight w:val="0"/>
              <w:marTop w:val="0"/>
              <w:marBottom w:val="0"/>
              <w:divBdr>
                <w:top w:val="none" w:sz="0" w:space="0" w:color="auto"/>
                <w:left w:val="none" w:sz="0" w:space="0" w:color="auto"/>
                <w:bottom w:val="none" w:sz="0" w:space="0" w:color="auto"/>
                <w:right w:val="none" w:sz="0" w:space="0" w:color="auto"/>
              </w:divBdr>
              <w:divsChild>
                <w:div w:id="1250314794">
                  <w:marLeft w:val="0"/>
                  <w:marRight w:val="0"/>
                  <w:marTop w:val="0"/>
                  <w:marBottom w:val="0"/>
                  <w:divBdr>
                    <w:top w:val="none" w:sz="0" w:space="0" w:color="auto"/>
                    <w:left w:val="none" w:sz="0" w:space="0" w:color="auto"/>
                    <w:bottom w:val="none" w:sz="0" w:space="0" w:color="auto"/>
                    <w:right w:val="none" w:sz="0" w:space="0" w:color="auto"/>
                  </w:divBdr>
                  <w:divsChild>
                    <w:div w:id="874538090">
                      <w:marLeft w:val="0"/>
                      <w:marRight w:val="0"/>
                      <w:marTop w:val="0"/>
                      <w:marBottom w:val="0"/>
                      <w:divBdr>
                        <w:top w:val="none" w:sz="0" w:space="0" w:color="auto"/>
                        <w:left w:val="none" w:sz="0" w:space="0" w:color="auto"/>
                        <w:bottom w:val="none" w:sz="0" w:space="0" w:color="auto"/>
                        <w:right w:val="none" w:sz="0" w:space="0" w:color="auto"/>
                      </w:divBdr>
                      <w:divsChild>
                        <w:div w:id="1300499274">
                          <w:marLeft w:val="0"/>
                          <w:marRight w:val="0"/>
                          <w:marTop w:val="0"/>
                          <w:marBottom w:val="0"/>
                          <w:divBdr>
                            <w:top w:val="none" w:sz="0" w:space="0" w:color="auto"/>
                            <w:left w:val="none" w:sz="0" w:space="0" w:color="auto"/>
                            <w:bottom w:val="none" w:sz="0" w:space="0" w:color="auto"/>
                            <w:right w:val="none" w:sz="0" w:space="0" w:color="auto"/>
                          </w:divBdr>
                          <w:divsChild>
                            <w:div w:id="814758678">
                              <w:marLeft w:val="0"/>
                              <w:marRight w:val="0"/>
                              <w:marTop w:val="0"/>
                              <w:marBottom w:val="0"/>
                              <w:divBdr>
                                <w:top w:val="none" w:sz="0" w:space="0" w:color="auto"/>
                                <w:left w:val="none" w:sz="0" w:space="0" w:color="auto"/>
                                <w:bottom w:val="none" w:sz="0" w:space="0" w:color="auto"/>
                                <w:right w:val="none" w:sz="0" w:space="0" w:color="auto"/>
                              </w:divBdr>
                              <w:divsChild>
                                <w:div w:id="1325162998">
                                  <w:marLeft w:val="0"/>
                                  <w:marRight w:val="0"/>
                                  <w:marTop w:val="0"/>
                                  <w:marBottom w:val="0"/>
                                  <w:divBdr>
                                    <w:top w:val="none" w:sz="0" w:space="0" w:color="auto"/>
                                    <w:left w:val="none" w:sz="0" w:space="0" w:color="auto"/>
                                    <w:bottom w:val="none" w:sz="0" w:space="0" w:color="auto"/>
                                    <w:right w:val="none" w:sz="0" w:space="0" w:color="auto"/>
                                  </w:divBdr>
                                  <w:divsChild>
                                    <w:div w:id="294798403">
                                      <w:marLeft w:val="0"/>
                                      <w:marRight w:val="0"/>
                                      <w:marTop w:val="0"/>
                                      <w:marBottom w:val="0"/>
                                      <w:divBdr>
                                        <w:top w:val="none" w:sz="0" w:space="0" w:color="auto"/>
                                        <w:left w:val="none" w:sz="0" w:space="0" w:color="auto"/>
                                        <w:bottom w:val="none" w:sz="0" w:space="0" w:color="auto"/>
                                        <w:right w:val="none" w:sz="0" w:space="0" w:color="auto"/>
                                      </w:divBdr>
                                      <w:divsChild>
                                        <w:div w:id="1924214434">
                                          <w:marLeft w:val="0"/>
                                          <w:marRight w:val="0"/>
                                          <w:marTop w:val="0"/>
                                          <w:marBottom w:val="0"/>
                                          <w:divBdr>
                                            <w:top w:val="none" w:sz="0" w:space="0" w:color="auto"/>
                                            <w:left w:val="none" w:sz="0" w:space="0" w:color="auto"/>
                                            <w:bottom w:val="none" w:sz="0" w:space="0" w:color="auto"/>
                                            <w:right w:val="none" w:sz="0" w:space="0" w:color="auto"/>
                                          </w:divBdr>
                                          <w:divsChild>
                                            <w:div w:id="852651646">
                                              <w:marLeft w:val="0"/>
                                              <w:marRight w:val="0"/>
                                              <w:marTop w:val="0"/>
                                              <w:marBottom w:val="0"/>
                                              <w:divBdr>
                                                <w:top w:val="none" w:sz="0" w:space="0" w:color="auto"/>
                                                <w:left w:val="none" w:sz="0" w:space="0" w:color="auto"/>
                                                <w:bottom w:val="none" w:sz="0" w:space="0" w:color="auto"/>
                                                <w:right w:val="none" w:sz="0" w:space="0" w:color="auto"/>
                                              </w:divBdr>
                                              <w:divsChild>
                                                <w:div w:id="1336306603">
                                                  <w:marLeft w:val="0"/>
                                                  <w:marRight w:val="0"/>
                                                  <w:marTop w:val="0"/>
                                                  <w:marBottom w:val="0"/>
                                                  <w:divBdr>
                                                    <w:top w:val="none" w:sz="0" w:space="0" w:color="auto"/>
                                                    <w:left w:val="none" w:sz="0" w:space="0" w:color="auto"/>
                                                    <w:bottom w:val="none" w:sz="0" w:space="0" w:color="auto"/>
                                                    <w:right w:val="none" w:sz="0" w:space="0" w:color="auto"/>
                                                  </w:divBdr>
                                                  <w:divsChild>
                                                    <w:div w:id="1038117347">
                                                      <w:marLeft w:val="0"/>
                                                      <w:marRight w:val="0"/>
                                                      <w:marTop w:val="0"/>
                                                      <w:marBottom w:val="0"/>
                                                      <w:divBdr>
                                                        <w:top w:val="none" w:sz="0" w:space="0" w:color="auto"/>
                                                        <w:left w:val="none" w:sz="0" w:space="0" w:color="auto"/>
                                                        <w:bottom w:val="none" w:sz="0" w:space="0" w:color="auto"/>
                                                        <w:right w:val="none" w:sz="0" w:space="0" w:color="auto"/>
                                                      </w:divBdr>
                                                      <w:divsChild>
                                                        <w:div w:id="405882666">
                                                          <w:marLeft w:val="0"/>
                                                          <w:marRight w:val="0"/>
                                                          <w:marTop w:val="0"/>
                                                          <w:marBottom w:val="0"/>
                                                          <w:divBdr>
                                                            <w:top w:val="none" w:sz="0" w:space="0" w:color="auto"/>
                                                            <w:left w:val="none" w:sz="0" w:space="0" w:color="auto"/>
                                                            <w:bottom w:val="none" w:sz="0" w:space="0" w:color="auto"/>
                                                            <w:right w:val="none" w:sz="0" w:space="0" w:color="auto"/>
                                                          </w:divBdr>
                                                          <w:divsChild>
                                                            <w:div w:id="417944859">
                                                              <w:marLeft w:val="0"/>
                                                              <w:marRight w:val="0"/>
                                                              <w:marTop w:val="0"/>
                                                              <w:marBottom w:val="0"/>
                                                              <w:divBdr>
                                                                <w:top w:val="none" w:sz="0" w:space="0" w:color="auto"/>
                                                                <w:left w:val="none" w:sz="0" w:space="0" w:color="auto"/>
                                                                <w:bottom w:val="none" w:sz="0" w:space="0" w:color="auto"/>
                                                                <w:right w:val="none" w:sz="0" w:space="0" w:color="auto"/>
                                                              </w:divBdr>
                                                              <w:divsChild>
                                                                <w:div w:id="417823763">
                                                                  <w:marLeft w:val="0"/>
                                                                  <w:marRight w:val="0"/>
                                                                  <w:marTop w:val="0"/>
                                                                  <w:marBottom w:val="0"/>
                                                                  <w:divBdr>
                                                                    <w:top w:val="none" w:sz="0" w:space="0" w:color="auto"/>
                                                                    <w:left w:val="none" w:sz="0" w:space="0" w:color="auto"/>
                                                                    <w:bottom w:val="none" w:sz="0" w:space="0" w:color="auto"/>
                                                                    <w:right w:val="none" w:sz="0" w:space="0" w:color="auto"/>
                                                                  </w:divBdr>
                                                                  <w:divsChild>
                                                                    <w:div w:id="784154747">
                                                                      <w:marLeft w:val="0"/>
                                                                      <w:marRight w:val="0"/>
                                                                      <w:marTop w:val="0"/>
                                                                      <w:marBottom w:val="0"/>
                                                                      <w:divBdr>
                                                                        <w:top w:val="none" w:sz="0" w:space="0" w:color="auto"/>
                                                                        <w:left w:val="none" w:sz="0" w:space="0" w:color="auto"/>
                                                                        <w:bottom w:val="none" w:sz="0" w:space="0" w:color="auto"/>
                                                                        <w:right w:val="none" w:sz="0" w:space="0" w:color="auto"/>
                                                                      </w:divBdr>
                                                                      <w:divsChild>
                                                                        <w:div w:id="1833370308">
                                                                          <w:marLeft w:val="0"/>
                                                                          <w:marRight w:val="0"/>
                                                                          <w:marTop w:val="0"/>
                                                                          <w:marBottom w:val="0"/>
                                                                          <w:divBdr>
                                                                            <w:top w:val="none" w:sz="0" w:space="0" w:color="auto"/>
                                                                            <w:left w:val="none" w:sz="0" w:space="0" w:color="auto"/>
                                                                            <w:bottom w:val="none" w:sz="0" w:space="0" w:color="auto"/>
                                                                            <w:right w:val="none" w:sz="0" w:space="0" w:color="auto"/>
                                                                          </w:divBdr>
                                                                          <w:divsChild>
                                                                            <w:div w:id="2062091604">
                                                                              <w:marLeft w:val="0"/>
                                                                              <w:marRight w:val="0"/>
                                                                              <w:marTop w:val="0"/>
                                                                              <w:marBottom w:val="0"/>
                                                                              <w:divBdr>
                                                                                <w:top w:val="none" w:sz="0" w:space="0" w:color="auto"/>
                                                                                <w:left w:val="none" w:sz="0" w:space="0" w:color="auto"/>
                                                                                <w:bottom w:val="none" w:sz="0" w:space="0" w:color="auto"/>
                                                                                <w:right w:val="none" w:sz="0" w:space="0" w:color="auto"/>
                                                                              </w:divBdr>
                                                                              <w:divsChild>
                                                                                <w:div w:id="596251676">
                                                                                  <w:marLeft w:val="0"/>
                                                                                  <w:marRight w:val="0"/>
                                                                                  <w:marTop w:val="0"/>
                                                                                  <w:marBottom w:val="0"/>
                                                                                  <w:divBdr>
                                                                                    <w:top w:val="none" w:sz="0" w:space="0" w:color="auto"/>
                                                                                    <w:left w:val="none" w:sz="0" w:space="0" w:color="auto"/>
                                                                                    <w:bottom w:val="none" w:sz="0" w:space="0" w:color="auto"/>
                                                                                    <w:right w:val="none" w:sz="0" w:space="0" w:color="auto"/>
                                                                                  </w:divBdr>
                                                                                  <w:divsChild>
                                                                                    <w:div w:id="1955600390">
                                                                                      <w:marLeft w:val="0"/>
                                                                                      <w:marRight w:val="0"/>
                                                                                      <w:marTop w:val="0"/>
                                                                                      <w:marBottom w:val="0"/>
                                                                                      <w:divBdr>
                                                                                        <w:top w:val="none" w:sz="0" w:space="0" w:color="auto"/>
                                                                                        <w:left w:val="none" w:sz="0" w:space="0" w:color="auto"/>
                                                                                        <w:bottom w:val="none" w:sz="0" w:space="0" w:color="auto"/>
                                                                                        <w:right w:val="none" w:sz="0" w:space="0" w:color="auto"/>
                                                                                      </w:divBdr>
                                                                                      <w:divsChild>
                                                                                        <w:div w:id="873618535">
                                                                                          <w:marLeft w:val="0"/>
                                                                                          <w:marRight w:val="0"/>
                                                                                          <w:marTop w:val="0"/>
                                                                                          <w:marBottom w:val="0"/>
                                                                                          <w:divBdr>
                                                                                            <w:top w:val="none" w:sz="0" w:space="0" w:color="auto"/>
                                                                                            <w:left w:val="none" w:sz="0" w:space="0" w:color="auto"/>
                                                                                            <w:bottom w:val="none" w:sz="0" w:space="0" w:color="auto"/>
                                                                                            <w:right w:val="none" w:sz="0" w:space="0" w:color="auto"/>
                                                                                          </w:divBdr>
                                                                                          <w:divsChild>
                                                                                            <w:div w:id="511071056">
                                                                                              <w:marLeft w:val="0"/>
                                                                                              <w:marRight w:val="0"/>
                                                                                              <w:marTop w:val="0"/>
                                                                                              <w:marBottom w:val="0"/>
                                                                                              <w:divBdr>
                                                                                                <w:top w:val="none" w:sz="0" w:space="0" w:color="auto"/>
                                                                                                <w:left w:val="none" w:sz="0" w:space="0" w:color="auto"/>
                                                                                                <w:bottom w:val="none" w:sz="0" w:space="0" w:color="auto"/>
                                                                                                <w:right w:val="none" w:sz="0" w:space="0" w:color="auto"/>
                                                                                              </w:divBdr>
                                                                                              <w:divsChild>
                                                                                                <w:div w:id="522207080">
                                                                                                  <w:marLeft w:val="0"/>
                                                                                                  <w:marRight w:val="0"/>
                                                                                                  <w:marTop w:val="0"/>
                                                                                                  <w:marBottom w:val="0"/>
                                                                                                  <w:divBdr>
                                                                                                    <w:top w:val="none" w:sz="0" w:space="0" w:color="auto"/>
                                                                                                    <w:left w:val="none" w:sz="0" w:space="0" w:color="auto"/>
                                                                                                    <w:bottom w:val="none" w:sz="0" w:space="0" w:color="auto"/>
                                                                                                    <w:right w:val="none" w:sz="0" w:space="0" w:color="auto"/>
                                                                                                  </w:divBdr>
                                                                                                  <w:divsChild>
                                                                                                    <w:div w:id="223763186">
                                                                                                      <w:marLeft w:val="0"/>
                                                                                                      <w:marRight w:val="0"/>
                                                                                                      <w:marTop w:val="0"/>
                                                                                                      <w:marBottom w:val="0"/>
                                                                                                      <w:divBdr>
                                                                                                        <w:top w:val="none" w:sz="0" w:space="0" w:color="auto"/>
                                                                                                        <w:left w:val="none" w:sz="0" w:space="0" w:color="auto"/>
                                                                                                        <w:bottom w:val="none" w:sz="0" w:space="0" w:color="auto"/>
                                                                                                        <w:right w:val="none" w:sz="0" w:space="0" w:color="auto"/>
                                                                                                      </w:divBdr>
                                                                                                      <w:divsChild>
                                                                                                        <w:div w:id="434786053">
                                                                                                          <w:marLeft w:val="0"/>
                                                                                                          <w:marRight w:val="0"/>
                                                                                                          <w:marTop w:val="0"/>
                                                                                                          <w:marBottom w:val="0"/>
                                                                                                          <w:divBdr>
                                                                                                            <w:top w:val="none" w:sz="0" w:space="0" w:color="auto"/>
                                                                                                            <w:left w:val="none" w:sz="0" w:space="0" w:color="auto"/>
                                                                                                            <w:bottom w:val="none" w:sz="0" w:space="0" w:color="auto"/>
                                                                                                            <w:right w:val="none" w:sz="0" w:space="0" w:color="auto"/>
                                                                                                          </w:divBdr>
                                                                                                          <w:divsChild>
                                                                                                            <w:div w:id="113791392">
                                                                                                              <w:marLeft w:val="0"/>
                                                                                                              <w:marRight w:val="0"/>
                                                                                                              <w:marTop w:val="0"/>
                                                                                                              <w:marBottom w:val="0"/>
                                                                                                              <w:divBdr>
                                                                                                                <w:top w:val="none" w:sz="0" w:space="0" w:color="auto"/>
                                                                                                                <w:left w:val="none" w:sz="0" w:space="0" w:color="auto"/>
                                                                                                                <w:bottom w:val="none" w:sz="0" w:space="0" w:color="auto"/>
                                                                                                                <w:right w:val="none" w:sz="0" w:space="0" w:color="auto"/>
                                                                                                              </w:divBdr>
                                                                                                              <w:divsChild>
                                                                                                                <w:div w:id="737165103">
                                                                                                                  <w:marLeft w:val="0"/>
                                                                                                                  <w:marRight w:val="0"/>
                                                                                                                  <w:marTop w:val="0"/>
                                                                                                                  <w:marBottom w:val="0"/>
                                                                                                                  <w:divBdr>
                                                                                                                    <w:top w:val="none" w:sz="0" w:space="0" w:color="auto"/>
                                                                                                                    <w:left w:val="none" w:sz="0" w:space="0" w:color="auto"/>
                                                                                                                    <w:bottom w:val="none" w:sz="0" w:space="0" w:color="auto"/>
                                                                                                                    <w:right w:val="none" w:sz="0" w:space="0" w:color="auto"/>
                                                                                                                  </w:divBdr>
                                                                                                                  <w:divsChild>
                                                                                                                    <w:div w:id="842553828">
                                                                                                                      <w:marLeft w:val="0"/>
                                                                                                                      <w:marRight w:val="0"/>
                                                                                                                      <w:marTop w:val="0"/>
                                                                                                                      <w:marBottom w:val="0"/>
                                                                                                                      <w:divBdr>
                                                                                                                        <w:top w:val="none" w:sz="0" w:space="0" w:color="auto"/>
                                                                                                                        <w:left w:val="none" w:sz="0" w:space="0" w:color="auto"/>
                                                                                                                        <w:bottom w:val="none" w:sz="0" w:space="0" w:color="auto"/>
                                                                                                                        <w:right w:val="none" w:sz="0" w:space="0" w:color="auto"/>
                                                                                                                      </w:divBdr>
                                                                                                                      <w:divsChild>
                                                                                                                        <w:div w:id="2083287082">
                                                                                                                          <w:marLeft w:val="0"/>
                                                                                                                          <w:marRight w:val="0"/>
                                                                                                                          <w:marTop w:val="0"/>
                                                                                                                          <w:marBottom w:val="0"/>
                                                                                                                          <w:divBdr>
                                                                                                                            <w:top w:val="none" w:sz="0" w:space="0" w:color="auto"/>
                                                                                                                            <w:left w:val="none" w:sz="0" w:space="0" w:color="auto"/>
                                                                                                                            <w:bottom w:val="none" w:sz="0" w:space="0" w:color="auto"/>
                                                                                                                            <w:right w:val="none" w:sz="0" w:space="0" w:color="auto"/>
                                                                                                                          </w:divBdr>
                                                                                                                          <w:divsChild>
                                                                                                                            <w:div w:id="1053039">
                                                                                                                              <w:marLeft w:val="0"/>
                                                                                                                              <w:marRight w:val="0"/>
                                                                                                                              <w:marTop w:val="0"/>
                                                                                                                              <w:marBottom w:val="0"/>
                                                                                                                              <w:divBdr>
                                                                                                                                <w:top w:val="none" w:sz="0" w:space="0" w:color="auto"/>
                                                                                                                                <w:left w:val="none" w:sz="0" w:space="0" w:color="auto"/>
                                                                                                                                <w:bottom w:val="none" w:sz="0" w:space="0" w:color="auto"/>
                                                                                                                                <w:right w:val="none" w:sz="0" w:space="0" w:color="auto"/>
                                                                                                                              </w:divBdr>
                                                                                                                            </w:div>
                                                                                                                            <w:div w:id="2633421">
                                                                                                                              <w:marLeft w:val="0"/>
                                                                                                                              <w:marRight w:val="0"/>
                                                                                                                              <w:marTop w:val="0"/>
                                                                                                                              <w:marBottom w:val="0"/>
                                                                                                                              <w:divBdr>
                                                                                                                                <w:top w:val="none" w:sz="0" w:space="0" w:color="auto"/>
                                                                                                                                <w:left w:val="none" w:sz="0" w:space="0" w:color="auto"/>
                                                                                                                                <w:bottom w:val="none" w:sz="0" w:space="0" w:color="auto"/>
                                                                                                                                <w:right w:val="none" w:sz="0" w:space="0" w:color="auto"/>
                                                                                                                              </w:divBdr>
                                                                                                                            </w:div>
                                                                                                                            <w:div w:id="459693009">
                                                                                                                              <w:marLeft w:val="0"/>
                                                                                                                              <w:marRight w:val="0"/>
                                                                                                                              <w:marTop w:val="0"/>
                                                                                                                              <w:marBottom w:val="0"/>
                                                                                                                              <w:divBdr>
                                                                                                                                <w:top w:val="none" w:sz="0" w:space="0" w:color="auto"/>
                                                                                                                                <w:left w:val="none" w:sz="0" w:space="0" w:color="auto"/>
                                                                                                                                <w:bottom w:val="none" w:sz="0" w:space="0" w:color="auto"/>
                                                                                                                                <w:right w:val="none" w:sz="0" w:space="0" w:color="auto"/>
                                                                                                                              </w:divBdr>
                                                                                                                            </w:div>
                                                                                                                            <w:div w:id="560485594">
                                                                                                                              <w:marLeft w:val="0"/>
                                                                                                                              <w:marRight w:val="0"/>
                                                                                                                              <w:marTop w:val="0"/>
                                                                                                                              <w:marBottom w:val="0"/>
                                                                                                                              <w:divBdr>
                                                                                                                                <w:top w:val="none" w:sz="0" w:space="0" w:color="auto"/>
                                                                                                                                <w:left w:val="none" w:sz="0" w:space="0" w:color="auto"/>
                                                                                                                                <w:bottom w:val="none" w:sz="0" w:space="0" w:color="auto"/>
                                                                                                                                <w:right w:val="none" w:sz="0" w:space="0" w:color="auto"/>
                                                                                                                              </w:divBdr>
                                                                                                                            </w:div>
                                                                                                                            <w:div w:id="1319767841">
                                                                                                                              <w:marLeft w:val="0"/>
                                                                                                                              <w:marRight w:val="0"/>
                                                                                                                              <w:marTop w:val="0"/>
                                                                                                                              <w:marBottom w:val="0"/>
                                                                                                                              <w:divBdr>
                                                                                                                                <w:top w:val="none" w:sz="0" w:space="0" w:color="auto"/>
                                                                                                                                <w:left w:val="none" w:sz="0" w:space="0" w:color="auto"/>
                                                                                                                                <w:bottom w:val="none" w:sz="0" w:space="0" w:color="auto"/>
                                                                                                                                <w:right w:val="none" w:sz="0" w:space="0" w:color="auto"/>
                                                                                                                              </w:divBdr>
                                                                                                                            </w:div>
                                                                                                                            <w:div w:id="1396858644">
                                                                                                                              <w:marLeft w:val="0"/>
                                                                                                                              <w:marRight w:val="0"/>
                                                                                                                              <w:marTop w:val="0"/>
                                                                                                                              <w:marBottom w:val="0"/>
                                                                                                                              <w:divBdr>
                                                                                                                                <w:top w:val="none" w:sz="0" w:space="0" w:color="auto"/>
                                                                                                                                <w:left w:val="none" w:sz="0" w:space="0" w:color="auto"/>
                                                                                                                                <w:bottom w:val="none" w:sz="0" w:space="0" w:color="auto"/>
                                                                                                                                <w:right w:val="none" w:sz="0" w:space="0" w:color="auto"/>
                                                                                                                              </w:divBdr>
                                                                                                                            </w:div>
                                                                                                                            <w:div w:id="1647666272">
                                                                                                                              <w:marLeft w:val="0"/>
                                                                                                                              <w:marRight w:val="0"/>
                                                                                                                              <w:marTop w:val="0"/>
                                                                                                                              <w:marBottom w:val="0"/>
                                                                                                                              <w:divBdr>
                                                                                                                                <w:top w:val="none" w:sz="0" w:space="0" w:color="auto"/>
                                                                                                                                <w:left w:val="none" w:sz="0" w:space="0" w:color="auto"/>
                                                                                                                                <w:bottom w:val="none" w:sz="0" w:space="0" w:color="auto"/>
                                                                                                                                <w:right w:val="none" w:sz="0" w:space="0" w:color="auto"/>
                                                                                                                              </w:divBdr>
                                                                                                                            </w:div>
                                                                                                                            <w:div w:id="1726248035">
                                                                                                                              <w:marLeft w:val="0"/>
                                                                                                                              <w:marRight w:val="0"/>
                                                                                                                              <w:marTop w:val="0"/>
                                                                                                                              <w:marBottom w:val="0"/>
                                                                                                                              <w:divBdr>
                                                                                                                                <w:top w:val="none" w:sz="0" w:space="0" w:color="auto"/>
                                                                                                                                <w:left w:val="none" w:sz="0" w:space="0" w:color="auto"/>
                                                                                                                                <w:bottom w:val="none" w:sz="0" w:space="0" w:color="auto"/>
                                                                                                                                <w:right w:val="none" w:sz="0" w:space="0" w:color="auto"/>
                                                                                                                              </w:divBdr>
                                                                                                                            </w:div>
                                                                                                                            <w:div w:id="1830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912376">
      <w:bodyDiv w:val="1"/>
      <w:marLeft w:val="0"/>
      <w:marRight w:val="0"/>
      <w:marTop w:val="0"/>
      <w:marBottom w:val="0"/>
      <w:divBdr>
        <w:top w:val="none" w:sz="0" w:space="0" w:color="auto"/>
        <w:left w:val="none" w:sz="0" w:space="0" w:color="auto"/>
        <w:bottom w:val="none" w:sz="0" w:space="0" w:color="auto"/>
        <w:right w:val="none" w:sz="0" w:space="0" w:color="auto"/>
      </w:divBdr>
      <w:divsChild>
        <w:div w:id="1134564868">
          <w:marLeft w:val="0"/>
          <w:marRight w:val="0"/>
          <w:marTop w:val="0"/>
          <w:marBottom w:val="0"/>
          <w:divBdr>
            <w:top w:val="none" w:sz="0" w:space="0" w:color="auto"/>
            <w:left w:val="none" w:sz="0" w:space="0" w:color="auto"/>
            <w:bottom w:val="none" w:sz="0" w:space="0" w:color="auto"/>
            <w:right w:val="none" w:sz="0" w:space="0" w:color="auto"/>
          </w:divBdr>
          <w:divsChild>
            <w:div w:id="1353649455">
              <w:marLeft w:val="0"/>
              <w:marRight w:val="0"/>
              <w:marTop w:val="0"/>
              <w:marBottom w:val="0"/>
              <w:divBdr>
                <w:top w:val="none" w:sz="0" w:space="0" w:color="auto"/>
                <w:left w:val="none" w:sz="0" w:space="0" w:color="auto"/>
                <w:bottom w:val="none" w:sz="0" w:space="0" w:color="auto"/>
                <w:right w:val="none" w:sz="0" w:space="0" w:color="auto"/>
              </w:divBdr>
              <w:divsChild>
                <w:div w:id="15082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573">
      <w:bodyDiv w:val="1"/>
      <w:marLeft w:val="0"/>
      <w:marRight w:val="0"/>
      <w:marTop w:val="0"/>
      <w:marBottom w:val="0"/>
      <w:divBdr>
        <w:top w:val="none" w:sz="0" w:space="0" w:color="auto"/>
        <w:left w:val="none" w:sz="0" w:space="0" w:color="auto"/>
        <w:bottom w:val="none" w:sz="0" w:space="0" w:color="auto"/>
        <w:right w:val="none" w:sz="0" w:space="0" w:color="auto"/>
      </w:divBdr>
    </w:div>
    <w:div w:id="687684440">
      <w:bodyDiv w:val="1"/>
      <w:marLeft w:val="0"/>
      <w:marRight w:val="0"/>
      <w:marTop w:val="0"/>
      <w:marBottom w:val="0"/>
      <w:divBdr>
        <w:top w:val="none" w:sz="0" w:space="0" w:color="auto"/>
        <w:left w:val="none" w:sz="0" w:space="0" w:color="auto"/>
        <w:bottom w:val="none" w:sz="0" w:space="0" w:color="auto"/>
        <w:right w:val="none" w:sz="0" w:space="0" w:color="auto"/>
      </w:divBdr>
      <w:divsChild>
        <w:div w:id="2142259279">
          <w:marLeft w:val="0"/>
          <w:marRight w:val="0"/>
          <w:marTop w:val="0"/>
          <w:marBottom w:val="0"/>
          <w:divBdr>
            <w:top w:val="none" w:sz="0" w:space="0" w:color="auto"/>
            <w:left w:val="none" w:sz="0" w:space="0" w:color="auto"/>
            <w:bottom w:val="none" w:sz="0" w:space="0" w:color="auto"/>
            <w:right w:val="none" w:sz="0" w:space="0" w:color="auto"/>
          </w:divBdr>
          <w:divsChild>
            <w:div w:id="1835336210">
              <w:marLeft w:val="0"/>
              <w:marRight w:val="0"/>
              <w:marTop w:val="0"/>
              <w:marBottom w:val="0"/>
              <w:divBdr>
                <w:top w:val="none" w:sz="0" w:space="0" w:color="auto"/>
                <w:left w:val="none" w:sz="0" w:space="0" w:color="auto"/>
                <w:bottom w:val="none" w:sz="0" w:space="0" w:color="auto"/>
                <w:right w:val="none" w:sz="0" w:space="0" w:color="auto"/>
              </w:divBdr>
              <w:divsChild>
                <w:div w:id="14627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01608">
      <w:bodyDiv w:val="1"/>
      <w:marLeft w:val="0"/>
      <w:marRight w:val="0"/>
      <w:marTop w:val="0"/>
      <w:marBottom w:val="0"/>
      <w:divBdr>
        <w:top w:val="none" w:sz="0" w:space="0" w:color="auto"/>
        <w:left w:val="none" w:sz="0" w:space="0" w:color="auto"/>
        <w:bottom w:val="none" w:sz="0" w:space="0" w:color="auto"/>
        <w:right w:val="none" w:sz="0" w:space="0" w:color="auto"/>
      </w:divBdr>
    </w:div>
    <w:div w:id="695471922">
      <w:bodyDiv w:val="1"/>
      <w:marLeft w:val="0"/>
      <w:marRight w:val="0"/>
      <w:marTop w:val="0"/>
      <w:marBottom w:val="0"/>
      <w:divBdr>
        <w:top w:val="none" w:sz="0" w:space="0" w:color="auto"/>
        <w:left w:val="none" w:sz="0" w:space="0" w:color="auto"/>
        <w:bottom w:val="none" w:sz="0" w:space="0" w:color="auto"/>
        <w:right w:val="none" w:sz="0" w:space="0" w:color="auto"/>
      </w:divBdr>
      <w:divsChild>
        <w:div w:id="128519527">
          <w:marLeft w:val="0"/>
          <w:marRight w:val="0"/>
          <w:marTop w:val="0"/>
          <w:marBottom w:val="0"/>
          <w:divBdr>
            <w:top w:val="none" w:sz="0" w:space="0" w:color="auto"/>
            <w:left w:val="none" w:sz="0" w:space="0" w:color="auto"/>
            <w:bottom w:val="none" w:sz="0" w:space="0" w:color="auto"/>
            <w:right w:val="none" w:sz="0" w:space="0" w:color="auto"/>
          </w:divBdr>
          <w:divsChild>
            <w:div w:id="1517649749">
              <w:marLeft w:val="0"/>
              <w:marRight w:val="0"/>
              <w:marTop w:val="0"/>
              <w:marBottom w:val="0"/>
              <w:divBdr>
                <w:top w:val="none" w:sz="0" w:space="0" w:color="auto"/>
                <w:left w:val="none" w:sz="0" w:space="0" w:color="auto"/>
                <w:bottom w:val="none" w:sz="0" w:space="0" w:color="auto"/>
                <w:right w:val="none" w:sz="0" w:space="0" w:color="auto"/>
              </w:divBdr>
              <w:divsChild>
                <w:div w:id="183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6857">
      <w:bodyDiv w:val="1"/>
      <w:marLeft w:val="0"/>
      <w:marRight w:val="0"/>
      <w:marTop w:val="0"/>
      <w:marBottom w:val="0"/>
      <w:divBdr>
        <w:top w:val="none" w:sz="0" w:space="0" w:color="auto"/>
        <w:left w:val="none" w:sz="0" w:space="0" w:color="auto"/>
        <w:bottom w:val="none" w:sz="0" w:space="0" w:color="auto"/>
        <w:right w:val="none" w:sz="0" w:space="0" w:color="auto"/>
      </w:divBdr>
      <w:divsChild>
        <w:div w:id="237400233">
          <w:marLeft w:val="0"/>
          <w:marRight w:val="0"/>
          <w:marTop w:val="0"/>
          <w:marBottom w:val="0"/>
          <w:divBdr>
            <w:top w:val="none" w:sz="0" w:space="0" w:color="auto"/>
            <w:left w:val="none" w:sz="0" w:space="0" w:color="auto"/>
            <w:bottom w:val="none" w:sz="0" w:space="0" w:color="auto"/>
            <w:right w:val="none" w:sz="0" w:space="0" w:color="auto"/>
          </w:divBdr>
          <w:divsChild>
            <w:div w:id="2136176652">
              <w:marLeft w:val="0"/>
              <w:marRight w:val="0"/>
              <w:marTop w:val="0"/>
              <w:marBottom w:val="0"/>
              <w:divBdr>
                <w:top w:val="none" w:sz="0" w:space="0" w:color="auto"/>
                <w:left w:val="none" w:sz="0" w:space="0" w:color="auto"/>
                <w:bottom w:val="none" w:sz="0" w:space="0" w:color="auto"/>
                <w:right w:val="none" w:sz="0" w:space="0" w:color="auto"/>
              </w:divBdr>
              <w:divsChild>
                <w:div w:id="8535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29853">
      <w:bodyDiv w:val="1"/>
      <w:marLeft w:val="0"/>
      <w:marRight w:val="0"/>
      <w:marTop w:val="0"/>
      <w:marBottom w:val="0"/>
      <w:divBdr>
        <w:top w:val="none" w:sz="0" w:space="0" w:color="auto"/>
        <w:left w:val="none" w:sz="0" w:space="0" w:color="auto"/>
        <w:bottom w:val="none" w:sz="0" w:space="0" w:color="auto"/>
        <w:right w:val="none" w:sz="0" w:space="0" w:color="auto"/>
      </w:divBdr>
      <w:divsChild>
        <w:div w:id="401947493">
          <w:marLeft w:val="0"/>
          <w:marRight w:val="0"/>
          <w:marTop w:val="0"/>
          <w:marBottom w:val="0"/>
          <w:divBdr>
            <w:top w:val="none" w:sz="0" w:space="0" w:color="auto"/>
            <w:left w:val="none" w:sz="0" w:space="0" w:color="auto"/>
            <w:bottom w:val="none" w:sz="0" w:space="0" w:color="auto"/>
            <w:right w:val="none" w:sz="0" w:space="0" w:color="auto"/>
          </w:divBdr>
          <w:divsChild>
            <w:div w:id="1226991374">
              <w:marLeft w:val="0"/>
              <w:marRight w:val="0"/>
              <w:marTop w:val="0"/>
              <w:marBottom w:val="0"/>
              <w:divBdr>
                <w:top w:val="none" w:sz="0" w:space="0" w:color="auto"/>
                <w:left w:val="none" w:sz="0" w:space="0" w:color="auto"/>
                <w:bottom w:val="none" w:sz="0" w:space="0" w:color="auto"/>
                <w:right w:val="none" w:sz="0" w:space="0" w:color="auto"/>
              </w:divBdr>
              <w:divsChild>
                <w:div w:id="16042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6678">
      <w:bodyDiv w:val="1"/>
      <w:marLeft w:val="0"/>
      <w:marRight w:val="0"/>
      <w:marTop w:val="0"/>
      <w:marBottom w:val="0"/>
      <w:divBdr>
        <w:top w:val="none" w:sz="0" w:space="0" w:color="auto"/>
        <w:left w:val="none" w:sz="0" w:space="0" w:color="auto"/>
        <w:bottom w:val="none" w:sz="0" w:space="0" w:color="auto"/>
        <w:right w:val="none" w:sz="0" w:space="0" w:color="auto"/>
      </w:divBdr>
      <w:divsChild>
        <w:div w:id="1601252783">
          <w:marLeft w:val="0"/>
          <w:marRight w:val="0"/>
          <w:marTop w:val="0"/>
          <w:marBottom w:val="0"/>
          <w:divBdr>
            <w:top w:val="none" w:sz="0" w:space="0" w:color="auto"/>
            <w:left w:val="none" w:sz="0" w:space="0" w:color="auto"/>
            <w:bottom w:val="none" w:sz="0" w:space="0" w:color="auto"/>
            <w:right w:val="none" w:sz="0" w:space="0" w:color="auto"/>
          </w:divBdr>
          <w:divsChild>
            <w:div w:id="356274711">
              <w:marLeft w:val="0"/>
              <w:marRight w:val="0"/>
              <w:marTop w:val="0"/>
              <w:marBottom w:val="0"/>
              <w:divBdr>
                <w:top w:val="none" w:sz="0" w:space="0" w:color="auto"/>
                <w:left w:val="none" w:sz="0" w:space="0" w:color="auto"/>
                <w:bottom w:val="none" w:sz="0" w:space="0" w:color="auto"/>
                <w:right w:val="none" w:sz="0" w:space="0" w:color="auto"/>
              </w:divBdr>
              <w:divsChild>
                <w:div w:id="12271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89209">
      <w:bodyDiv w:val="1"/>
      <w:marLeft w:val="0"/>
      <w:marRight w:val="0"/>
      <w:marTop w:val="0"/>
      <w:marBottom w:val="0"/>
      <w:divBdr>
        <w:top w:val="none" w:sz="0" w:space="0" w:color="auto"/>
        <w:left w:val="none" w:sz="0" w:space="0" w:color="auto"/>
        <w:bottom w:val="none" w:sz="0" w:space="0" w:color="auto"/>
        <w:right w:val="none" w:sz="0" w:space="0" w:color="auto"/>
      </w:divBdr>
      <w:divsChild>
        <w:div w:id="960189984">
          <w:marLeft w:val="0"/>
          <w:marRight w:val="0"/>
          <w:marTop w:val="0"/>
          <w:marBottom w:val="0"/>
          <w:divBdr>
            <w:top w:val="none" w:sz="0" w:space="0" w:color="auto"/>
            <w:left w:val="none" w:sz="0" w:space="0" w:color="auto"/>
            <w:bottom w:val="none" w:sz="0" w:space="0" w:color="auto"/>
            <w:right w:val="none" w:sz="0" w:space="0" w:color="auto"/>
          </w:divBdr>
          <w:divsChild>
            <w:div w:id="1936549379">
              <w:marLeft w:val="0"/>
              <w:marRight w:val="0"/>
              <w:marTop w:val="0"/>
              <w:marBottom w:val="0"/>
              <w:divBdr>
                <w:top w:val="none" w:sz="0" w:space="0" w:color="auto"/>
                <w:left w:val="none" w:sz="0" w:space="0" w:color="auto"/>
                <w:bottom w:val="none" w:sz="0" w:space="0" w:color="auto"/>
                <w:right w:val="none" w:sz="0" w:space="0" w:color="auto"/>
              </w:divBdr>
              <w:divsChild>
                <w:div w:id="1690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2658">
      <w:bodyDiv w:val="1"/>
      <w:marLeft w:val="0"/>
      <w:marRight w:val="0"/>
      <w:marTop w:val="0"/>
      <w:marBottom w:val="0"/>
      <w:divBdr>
        <w:top w:val="none" w:sz="0" w:space="0" w:color="auto"/>
        <w:left w:val="none" w:sz="0" w:space="0" w:color="auto"/>
        <w:bottom w:val="none" w:sz="0" w:space="0" w:color="auto"/>
        <w:right w:val="none" w:sz="0" w:space="0" w:color="auto"/>
      </w:divBdr>
    </w:div>
    <w:div w:id="837160236">
      <w:bodyDiv w:val="1"/>
      <w:marLeft w:val="0"/>
      <w:marRight w:val="0"/>
      <w:marTop w:val="0"/>
      <w:marBottom w:val="0"/>
      <w:divBdr>
        <w:top w:val="none" w:sz="0" w:space="0" w:color="auto"/>
        <w:left w:val="none" w:sz="0" w:space="0" w:color="auto"/>
        <w:bottom w:val="none" w:sz="0" w:space="0" w:color="auto"/>
        <w:right w:val="none" w:sz="0" w:space="0" w:color="auto"/>
      </w:divBdr>
    </w:div>
    <w:div w:id="924873516">
      <w:bodyDiv w:val="1"/>
      <w:marLeft w:val="0"/>
      <w:marRight w:val="0"/>
      <w:marTop w:val="0"/>
      <w:marBottom w:val="0"/>
      <w:divBdr>
        <w:top w:val="none" w:sz="0" w:space="0" w:color="auto"/>
        <w:left w:val="none" w:sz="0" w:space="0" w:color="auto"/>
        <w:bottom w:val="none" w:sz="0" w:space="0" w:color="auto"/>
        <w:right w:val="none" w:sz="0" w:space="0" w:color="auto"/>
      </w:divBdr>
      <w:divsChild>
        <w:div w:id="1564483577">
          <w:marLeft w:val="0"/>
          <w:marRight w:val="0"/>
          <w:marTop w:val="0"/>
          <w:marBottom w:val="0"/>
          <w:divBdr>
            <w:top w:val="none" w:sz="0" w:space="0" w:color="auto"/>
            <w:left w:val="none" w:sz="0" w:space="0" w:color="auto"/>
            <w:bottom w:val="none" w:sz="0" w:space="0" w:color="auto"/>
            <w:right w:val="none" w:sz="0" w:space="0" w:color="auto"/>
          </w:divBdr>
          <w:divsChild>
            <w:div w:id="1928609528">
              <w:marLeft w:val="0"/>
              <w:marRight w:val="0"/>
              <w:marTop w:val="0"/>
              <w:marBottom w:val="0"/>
              <w:divBdr>
                <w:top w:val="none" w:sz="0" w:space="0" w:color="auto"/>
                <w:left w:val="none" w:sz="0" w:space="0" w:color="auto"/>
                <w:bottom w:val="none" w:sz="0" w:space="0" w:color="auto"/>
                <w:right w:val="none" w:sz="0" w:space="0" w:color="auto"/>
              </w:divBdr>
              <w:divsChild>
                <w:div w:id="1768228757">
                  <w:marLeft w:val="0"/>
                  <w:marRight w:val="0"/>
                  <w:marTop w:val="0"/>
                  <w:marBottom w:val="0"/>
                  <w:divBdr>
                    <w:top w:val="none" w:sz="0" w:space="0" w:color="auto"/>
                    <w:left w:val="none" w:sz="0" w:space="0" w:color="auto"/>
                    <w:bottom w:val="none" w:sz="0" w:space="0" w:color="auto"/>
                    <w:right w:val="none" w:sz="0" w:space="0" w:color="auto"/>
                  </w:divBdr>
                  <w:divsChild>
                    <w:div w:id="15840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36443">
      <w:bodyDiv w:val="1"/>
      <w:marLeft w:val="0"/>
      <w:marRight w:val="0"/>
      <w:marTop w:val="0"/>
      <w:marBottom w:val="0"/>
      <w:divBdr>
        <w:top w:val="none" w:sz="0" w:space="0" w:color="auto"/>
        <w:left w:val="none" w:sz="0" w:space="0" w:color="auto"/>
        <w:bottom w:val="none" w:sz="0" w:space="0" w:color="auto"/>
        <w:right w:val="none" w:sz="0" w:space="0" w:color="auto"/>
      </w:divBdr>
      <w:divsChild>
        <w:div w:id="1550337681">
          <w:marLeft w:val="0"/>
          <w:marRight w:val="0"/>
          <w:marTop w:val="0"/>
          <w:marBottom w:val="0"/>
          <w:divBdr>
            <w:top w:val="none" w:sz="0" w:space="0" w:color="auto"/>
            <w:left w:val="none" w:sz="0" w:space="0" w:color="auto"/>
            <w:bottom w:val="none" w:sz="0" w:space="0" w:color="auto"/>
            <w:right w:val="none" w:sz="0" w:space="0" w:color="auto"/>
          </w:divBdr>
          <w:divsChild>
            <w:div w:id="659970096">
              <w:marLeft w:val="0"/>
              <w:marRight w:val="0"/>
              <w:marTop w:val="0"/>
              <w:marBottom w:val="0"/>
              <w:divBdr>
                <w:top w:val="none" w:sz="0" w:space="0" w:color="auto"/>
                <w:left w:val="none" w:sz="0" w:space="0" w:color="auto"/>
                <w:bottom w:val="none" w:sz="0" w:space="0" w:color="auto"/>
                <w:right w:val="none" w:sz="0" w:space="0" w:color="auto"/>
              </w:divBdr>
              <w:divsChild>
                <w:div w:id="20614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2057">
      <w:bodyDiv w:val="1"/>
      <w:marLeft w:val="0"/>
      <w:marRight w:val="0"/>
      <w:marTop w:val="0"/>
      <w:marBottom w:val="0"/>
      <w:divBdr>
        <w:top w:val="none" w:sz="0" w:space="0" w:color="auto"/>
        <w:left w:val="none" w:sz="0" w:space="0" w:color="auto"/>
        <w:bottom w:val="none" w:sz="0" w:space="0" w:color="auto"/>
        <w:right w:val="none" w:sz="0" w:space="0" w:color="auto"/>
      </w:divBdr>
      <w:divsChild>
        <w:div w:id="935989411">
          <w:marLeft w:val="0"/>
          <w:marRight w:val="0"/>
          <w:marTop w:val="0"/>
          <w:marBottom w:val="0"/>
          <w:divBdr>
            <w:top w:val="none" w:sz="0" w:space="0" w:color="auto"/>
            <w:left w:val="none" w:sz="0" w:space="0" w:color="auto"/>
            <w:bottom w:val="none" w:sz="0" w:space="0" w:color="auto"/>
            <w:right w:val="none" w:sz="0" w:space="0" w:color="auto"/>
          </w:divBdr>
          <w:divsChild>
            <w:div w:id="1338729303">
              <w:marLeft w:val="0"/>
              <w:marRight w:val="0"/>
              <w:marTop w:val="0"/>
              <w:marBottom w:val="0"/>
              <w:divBdr>
                <w:top w:val="none" w:sz="0" w:space="0" w:color="auto"/>
                <w:left w:val="none" w:sz="0" w:space="0" w:color="auto"/>
                <w:bottom w:val="none" w:sz="0" w:space="0" w:color="auto"/>
                <w:right w:val="none" w:sz="0" w:space="0" w:color="auto"/>
              </w:divBdr>
              <w:divsChild>
                <w:div w:id="10295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5794">
      <w:bodyDiv w:val="1"/>
      <w:marLeft w:val="0"/>
      <w:marRight w:val="0"/>
      <w:marTop w:val="0"/>
      <w:marBottom w:val="0"/>
      <w:divBdr>
        <w:top w:val="none" w:sz="0" w:space="0" w:color="auto"/>
        <w:left w:val="none" w:sz="0" w:space="0" w:color="auto"/>
        <w:bottom w:val="none" w:sz="0" w:space="0" w:color="auto"/>
        <w:right w:val="none" w:sz="0" w:space="0" w:color="auto"/>
      </w:divBdr>
      <w:divsChild>
        <w:div w:id="75707774">
          <w:marLeft w:val="0"/>
          <w:marRight w:val="0"/>
          <w:marTop w:val="0"/>
          <w:marBottom w:val="0"/>
          <w:divBdr>
            <w:top w:val="none" w:sz="0" w:space="0" w:color="auto"/>
            <w:left w:val="none" w:sz="0" w:space="0" w:color="auto"/>
            <w:bottom w:val="none" w:sz="0" w:space="0" w:color="auto"/>
            <w:right w:val="none" w:sz="0" w:space="0" w:color="auto"/>
          </w:divBdr>
          <w:divsChild>
            <w:div w:id="126437631">
              <w:marLeft w:val="0"/>
              <w:marRight w:val="0"/>
              <w:marTop w:val="0"/>
              <w:marBottom w:val="0"/>
              <w:divBdr>
                <w:top w:val="none" w:sz="0" w:space="0" w:color="auto"/>
                <w:left w:val="none" w:sz="0" w:space="0" w:color="auto"/>
                <w:bottom w:val="none" w:sz="0" w:space="0" w:color="auto"/>
                <w:right w:val="none" w:sz="0" w:space="0" w:color="auto"/>
              </w:divBdr>
              <w:divsChild>
                <w:div w:id="5935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6039">
      <w:bodyDiv w:val="1"/>
      <w:marLeft w:val="0"/>
      <w:marRight w:val="0"/>
      <w:marTop w:val="0"/>
      <w:marBottom w:val="0"/>
      <w:divBdr>
        <w:top w:val="none" w:sz="0" w:space="0" w:color="auto"/>
        <w:left w:val="none" w:sz="0" w:space="0" w:color="auto"/>
        <w:bottom w:val="none" w:sz="0" w:space="0" w:color="auto"/>
        <w:right w:val="none" w:sz="0" w:space="0" w:color="auto"/>
      </w:divBdr>
      <w:divsChild>
        <w:div w:id="1452482564">
          <w:marLeft w:val="0"/>
          <w:marRight w:val="0"/>
          <w:marTop w:val="0"/>
          <w:marBottom w:val="0"/>
          <w:divBdr>
            <w:top w:val="none" w:sz="0" w:space="0" w:color="auto"/>
            <w:left w:val="none" w:sz="0" w:space="0" w:color="auto"/>
            <w:bottom w:val="none" w:sz="0" w:space="0" w:color="auto"/>
            <w:right w:val="none" w:sz="0" w:space="0" w:color="auto"/>
          </w:divBdr>
          <w:divsChild>
            <w:div w:id="246965427">
              <w:marLeft w:val="0"/>
              <w:marRight w:val="0"/>
              <w:marTop w:val="0"/>
              <w:marBottom w:val="0"/>
              <w:divBdr>
                <w:top w:val="none" w:sz="0" w:space="0" w:color="auto"/>
                <w:left w:val="none" w:sz="0" w:space="0" w:color="auto"/>
                <w:bottom w:val="none" w:sz="0" w:space="0" w:color="auto"/>
                <w:right w:val="none" w:sz="0" w:space="0" w:color="auto"/>
              </w:divBdr>
              <w:divsChild>
                <w:div w:id="2019111726">
                  <w:marLeft w:val="0"/>
                  <w:marRight w:val="0"/>
                  <w:marTop w:val="0"/>
                  <w:marBottom w:val="0"/>
                  <w:divBdr>
                    <w:top w:val="none" w:sz="0" w:space="0" w:color="auto"/>
                    <w:left w:val="none" w:sz="0" w:space="0" w:color="auto"/>
                    <w:bottom w:val="none" w:sz="0" w:space="0" w:color="auto"/>
                    <w:right w:val="none" w:sz="0" w:space="0" w:color="auto"/>
                  </w:divBdr>
                  <w:divsChild>
                    <w:div w:id="1596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34419">
      <w:bodyDiv w:val="1"/>
      <w:marLeft w:val="0"/>
      <w:marRight w:val="0"/>
      <w:marTop w:val="0"/>
      <w:marBottom w:val="0"/>
      <w:divBdr>
        <w:top w:val="none" w:sz="0" w:space="0" w:color="auto"/>
        <w:left w:val="none" w:sz="0" w:space="0" w:color="auto"/>
        <w:bottom w:val="none" w:sz="0" w:space="0" w:color="auto"/>
        <w:right w:val="none" w:sz="0" w:space="0" w:color="auto"/>
      </w:divBdr>
      <w:divsChild>
        <w:div w:id="960065732">
          <w:marLeft w:val="0"/>
          <w:marRight w:val="0"/>
          <w:marTop w:val="0"/>
          <w:marBottom w:val="0"/>
          <w:divBdr>
            <w:top w:val="single" w:sz="48" w:space="0" w:color="FFFFFF"/>
            <w:left w:val="single" w:sz="48" w:space="0" w:color="FFFFFF"/>
            <w:bottom w:val="single" w:sz="48" w:space="0" w:color="FFFFFF"/>
            <w:right w:val="single" w:sz="48" w:space="0" w:color="FFFFFF"/>
          </w:divBdr>
          <w:divsChild>
            <w:div w:id="915170863">
              <w:marLeft w:val="360"/>
              <w:marRight w:val="0"/>
              <w:marTop w:val="0"/>
              <w:marBottom w:val="480"/>
              <w:divBdr>
                <w:top w:val="none" w:sz="0" w:space="0" w:color="auto"/>
                <w:left w:val="none" w:sz="0" w:space="0" w:color="auto"/>
                <w:bottom w:val="none" w:sz="0" w:space="0" w:color="auto"/>
                <w:right w:val="none" w:sz="0" w:space="0" w:color="auto"/>
              </w:divBdr>
            </w:div>
          </w:divsChild>
        </w:div>
      </w:divsChild>
    </w:div>
    <w:div w:id="1105803451">
      <w:bodyDiv w:val="1"/>
      <w:marLeft w:val="0"/>
      <w:marRight w:val="0"/>
      <w:marTop w:val="0"/>
      <w:marBottom w:val="0"/>
      <w:divBdr>
        <w:top w:val="none" w:sz="0" w:space="0" w:color="auto"/>
        <w:left w:val="none" w:sz="0" w:space="0" w:color="auto"/>
        <w:bottom w:val="none" w:sz="0" w:space="0" w:color="auto"/>
        <w:right w:val="none" w:sz="0" w:space="0" w:color="auto"/>
      </w:divBdr>
      <w:divsChild>
        <w:div w:id="1225293291">
          <w:marLeft w:val="0"/>
          <w:marRight w:val="0"/>
          <w:marTop w:val="0"/>
          <w:marBottom w:val="0"/>
          <w:divBdr>
            <w:top w:val="none" w:sz="0" w:space="0" w:color="auto"/>
            <w:left w:val="none" w:sz="0" w:space="0" w:color="auto"/>
            <w:bottom w:val="none" w:sz="0" w:space="0" w:color="auto"/>
            <w:right w:val="none" w:sz="0" w:space="0" w:color="auto"/>
          </w:divBdr>
          <w:divsChild>
            <w:div w:id="1502431149">
              <w:marLeft w:val="0"/>
              <w:marRight w:val="0"/>
              <w:marTop w:val="0"/>
              <w:marBottom w:val="0"/>
              <w:divBdr>
                <w:top w:val="none" w:sz="0" w:space="0" w:color="auto"/>
                <w:left w:val="none" w:sz="0" w:space="0" w:color="auto"/>
                <w:bottom w:val="none" w:sz="0" w:space="0" w:color="auto"/>
                <w:right w:val="none" w:sz="0" w:space="0" w:color="auto"/>
              </w:divBdr>
              <w:divsChild>
                <w:div w:id="4622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1833">
      <w:bodyDiv w:val="1"/>
      <w:marLeft w:val="0"/>
      <w:marRight w:val="0"/>
      <w:marTop w:val="0"/>
      <w:marBottom w:val="0"/>
      <w:divBdr>
        <w:top w:val="none" w:sz="0" w:space="0" w:color="auto"/>
        <w:left w:val="none" w:sz="0" w:space="0" w:color="auto"/>
        <w:bottom w:val="none" w:sz="0" w:space="0" w:color="auto"/>
        <w:right w:val="none" w:sz="0" w:space="0" w:color="auto"/>
      </w:divBdr>
    </w:div>
    <w:div w:id="1217887108">
      <w:bodyDiv w:val="1"/>
      <w:marLeft w:val="0"/>
      <w:marRight w:val="0"/>
      <w:marTop w:val="0"/>
      <w:marBottom w:val="0"/>
      <w:divBdr>
        <w:top w:val="none" w:sz="0" w:space="0" w:color="auto"/>
        <w:left w:val="none" w:sz="0" w:space="0" w:color="auto"/>
        <w:bottom w:val="none" w:sz="0" w:space="0" w:color="auto"/>
        <w:right w:val="none" w:sz="0" w:space="0" w:color="auto"/>
      </w:divBdr>
    </w:div>
    <w:div w:id="1258172925">
      <w:bodyDiv w:val="1"/>
      <w:marLeft w:val="0"/>
      <w:marRight w:val="0"/>
      <w:marTop w:val="0"/>
      <w:marBottom w:val="0"/>
      <w:divBdr>
        <w:top w:val="none" w:sz="0" w:space="0" w:color="auto"/>
        <w:left w:val="none" w:sz="0" w:space="0" w:color="auto"/>
        <w:bottom w:val="none" w:sz="0" w:space="0" w:color="auto"/>
        <w:right w:val="none" w:sz="0" w:space="0" w:color="auto"/>
      </w:divBdr>
      <w:divsChild>
        <w:div w:id="2047949353">
          <w:marLeft w:val="0"/>
          <w:marRight w:val="0"/>
          <w:marTop w:val="0"/>
          <w:marBottom w:val="0"/>
          <w:divBdr>
            <w:top w:val="none" w:sz="0" w:space="0" w:color="auto"/>
            <w:left w:val="none" w:sz="0" w:space="0" w:color="auto"/>
            <w:bottom w:val="none" w:sz="0" w:space="0" w:color="auto"/>
            <w:right w:val="none" w:sz="0" w:space="0" w:color="auto"/>
          </w:divBdr>
          <w:divsChild>
            <w:div w:id="1470054124">
              <w:marLeft w:val="0"/>
              <w:marRight w:val="0"/>
              <w:marTop w:val="0"/>
              <w:marBottom w:val="0"/>
              <w:divBdr>
                <w:top w:val="none" w:sz="0" w:space="0" w:color="auto"/>
                <w:left w:val="none" w:sz="0" w:space="0" w:color="auto"/>
                <w:bottom w:val="none" w:sz="0" w:space="0" w:color="auto"/>
                <w:right w:val="none" w:sz="0" w:space="0" w:color="auto"/>
              </w:divBdr>
              <w:divsChild>
                <w:div w:id="9591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4412">
      <w:bodyDiv w:val="1"/>
      <w:marLeft w:val="0"/>
      <w:marRight w:val="0"/>
      <w:marTop w:val="0"/>
      <w:marBottom w:val="0"/>
      <w:divBdr>
        <w:top w:val="none" w:sz="0" w:space="0" w:color="auto"/>
        <w:left w:val="none" w:sz="0" w:space="0" w:color="auto"/>
        <w:bottom w:val="none" w:sz="0" w:space="0" w:color="auto"/>
        <w:right w:val="none" w:sz="0" w:space="0" w:color="auto"/>
      </w:divBdr>
      <w:divsChild>
        <w:div w:id="601882773">
          <w:marLeft w:val="0"/>
          <w:marRight w:val="0"/>
          <w:marTop w:val="0"/>
          <w:marBottom w:val="0"/>
          <w:divBdr>
            <w:top w:val="none" w:sz="0" w:space="0" w:color="auto"/>
            <w:left w:val="none" w:sz="0" w:space="0" w:color="auto"/>
            <w:bottom w:val="none" w:sz="0" w:space="0" w:color="auto"/>
            <w:right w:val="none" w:sz="0" w:space="0" w:color="auto"/>
          </w:divBdr>
          <w:divsChild>
            <w:div w:id="1840805764">
              <w:marLeft w:val="0"/>
              <w:marRight w:val="0"/>
              <w:marTop w:val="0"/>
              <w:marBottom w:val="0"/>
              <w:divBdr>
                <w:top w:val="none" w:sz="0" w:space="0" w:color="auto"/>
                <w:left w:val="none" w:sz="0" w:space="0" w:color="auto"/>
                <w:bottom w:val="none" w:sz="0" w:space="0" w:color="auto"/>
                <w:right w:val="none" w:sz="0" w:space="0" w:color="auto"/>
              </w:divBdr>
              <w:divsChild>
                <w:div w:id="13463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77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83">
          <w:marLeft w:val="0"/>
          <w:marRight w:val="0"/>
          <w:marTop w:val="0"/>
          <w:marBottom w:val="0"/>
          <w:divBdr>
            <w:top w:val="none" w:sz="0" w:space="0" w:color="auto"/>
            <w:left w:val="none" w:sz="0" w:space="0" w:color="auto"/>
            <w:bottom w:val="none" w:sz="0" w:space="0" w:color="auto"/>
            <w:right w:val="none" w:sz="0" w:space="0" w:color="auto"/>
          </w:divBdr>
          <w:divsChild>
            <w:div w:id="378436901">
              <w:marLeft w:val="0"/>
              <w:marRight w:val="0"/>
              <w:marTop w:val="0"/>
              <w:marBottom w:val="0"/>
              <w:divBdr>
                <w:top w:val="none" w:sz="0" w:space="0" w:color="auto"/>
                <w:left w:val="none" w:sz="0" w:space="0" w:color="auto"/>
                <w:bottom w:val="none" w:sz="0" w:space="0" w:color="auto"/>
                <w:right w:val="none" w:sz="0" w:space="0" w:color="auto"/>
              </w:divBdr>
              <w:divsChild>
                <w:div w:id="16050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5016">
      <w:bodyDiv w:val="1"/>
      <w:marLeft w:val="0"/>
      <w:marRight w:val="0"/>
      <w:marTop w:val="0"/>
      <w:marBottom w:val="0"/>
      <w:divBdr>
        <w:top w:val="none" w:sz="0" w:space="0" w:color="auto"/>
        <w:left w:val="none" w:sz="0" w:space="0" w:color="auto"/>
        <w:bottom w:val="none" w:sz="0" w:space="0" w:color="auto"/>
        <w:right w:val="none" w:sz="0" w:space="0" w:color="auto"/>
      </w:divBdr>
      <w:divsChild>
        <w:div w:id="328558628">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sChild>
                <w:div w:id="16312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7038">
      <w:bodyDiv w:val="1"/>
      <w:marLeft w:val="0"/>
      <w:marRight w:val="0"/>
      <w:marTop w:val="0"/>
      <w:marBottom w:val="0"/>
      <w:divBdr>
        <w:top w:val="none" w:sz="0" w:space="0" w:color="auto"/>
        <w:left w:val="none" w:sz="0" w:space="0" w:color="auto"/>
        <w:bottom w:val="none" w:sz="0" w:space="0" w:color="auto"/>
        <w:right w:val="none" w:sz="0" w:space="0" w:color="auto"/>
      </w:divBdr>
      <w:divsChild>
        <w:div w:id="259140670">
          <w:marLeft w:val="0"/>
          <w:marRight w:val="0"/>
          <w:marTop w:val="0"/>
          <w:marBottom w:val="0"/>
          <w:divBdr>
            <w:top w:val="none" w:sz="0" w:space="0" w:color="auto"/>
            <w:left w:val="none" w:sz="0" w:space="0" w:color="auto"/>
            <w:bottom w:val="none" w:sz="0" w:space="0" w:color="auto"/>
            <w:right w:val="none" w:sz="0" w:space="0" w:color="auto"/>
          </w:divBdr>
          <w:divsChild>
            <w:div w:id="203368197">
              <w:marLeft w:val="0"/>
              <w:marRight w:val="0"/>
              <w:marTop w:val="0"/>
              <w:marBottom w:val="0"/>
              <w:divBdr>
                <w:top w:val="none" w:sz="0" w:space="0" w:color="auto"/>
                <w:left w:val="none" w:sz="0" w:space="0" w:color="auto"/>
                <w:bottom w:val="none" w:sz="0" w:space="0" w:color="auto"/>
                <w:right w:val="none" w:sz="0" w:space="0" w:color="auto"/>
              </w:divBdr>
              <w:divsChild>
                <w:div w:id="1241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20266">
      <w:bodyDiv w:val="1"/>
      <w:marLeft w:val="0"/>
      <w:marRight w:val="0"/>
      <w:marTop w:val="0"/>
      <w:marBottom w:val="0"/>
      <w:divBdr>
        <w:top w:val="none" w:sz="0" w:space="0" w:color="auto"/>
        <w:left w:val="none" w:sz="0" w:space="0" w:color="auto"/>
        <w:bottom w:val="none" w:sz="0" w:space="0" w:color="auto"/>
        <w:right w:val="none" w:sz="0" w:space="0" w:color="auto"/>
      </w:divBdr>
      <w:divsChild>
        <w:div w:id="296183183">
          <w:marLeft w:val="0"/>
          <w:marRight w:val="0"/>
          <w:marTop w:val="0"/>
          <w:marBottom w:val="0"/>
          <w:divBdr>
            <w:top w:val="none" w:sz="0" w:space="0" w:color="auto"/>
            <w:left w:val="none" w:sz="0" w:space="0" w:color="auto"/>
            <w:bottom w:val="none" w:sz="0" w:space="0" w:color="auto"/>
            <w:right w:val="none" w:sz="0" w:space="0" w:color="auto"/>
          </w:divBdr>
          <w:divsChild>
            <w:div w:id="1069689416">
              <w:marLeft w:val="0"/>
              <w:marRight w:val="0"/>
              <w:marTop w:val="0"/>
              <w:marBottom w:val="0"/>
              <w:divBdr>
                <w:top w:val="none" w:sz="0" w:space="0" w:color="auto"/>
                <w:left w:val="none" w:sz="0" w:space="0" w:color="auto"/>
                <w:bottom w:val="none" w:sz="0" w:space="0" w:color="auto"/>
                <w:right w:val="none" w:sz="0" w:space="0" w:color="auto"/>
              </w:divBdr>
              <w:divsChild>
                <w:div w:id="13468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4479">
      <w:bodyDiv w:val="1"/>
      <w:marLeft w:val="0"/>
      <w:marRight w:val="0"/>
      <w:marTop w:val="0"/>
      <w:marBottom w:val="0"/>
      <w:divBdr>
        <w:top w:val="none" w:sz="0" w:space="0" w:color="auto"/>
        <w:left w:val="none" w:sz="0" w:space="0" w:color="auto"/>
        <w:bottom w:val="none" w:sz="0" w:space="0" w:color="auto"/>
        <w:right w:val="none" w:sz="0" w:space="0" w:color="auto"/>
      </w:divBdr>
    </w:div>
    <w:div w:id="1490515304">
      <w:bodyDiv w:val="1"/>
      <w:marLeft w:val="0"/>
      <w:marRight w:val="0"/>
      <w:marTop w:val="0"/>
      <w:marBottom w:val="0"/>
      <w:divBdr>
        <w:top w:val="none" w:sz="0" w:space="0" w:color="auto"/>
        <w:left w:val="none" w:sz="0" w:space="0" w:color="auto"/>
        <w:bottom w:val="none" w:sz="0" w:space="0" w:color="auto"/>
        <w:right w:val="none" w:sz="0" w:space="0" w:color="auto"/>
      </w:divBdr>
      <w:divsChild>
        <w:div w:id="683171762">
          <w:marLeft w:val="0"/>
          <w:marRight w:val="0"/>
          <w:marTop w:val="0"/>
          <w:marBottom w:val="0"/>
          <w:divBdr>
            <w:top w:val="none" w:sz="0" w:space="0" w:color="auto"/>
            <w:left w:val="none" w:sz="0" w:space="0" w:color="auto"/>
            <w:bottom w:val="none" w:sz="0" w:space="0" w:color="auto"/>
            <w:right w:val="none" w:sz="0" w:space="0" w:color="auto"/>
          </w:divBdr>
          <w:divsChild>
            <w:div w:id="1052389033">
              <w:marLeft w:val="0"/>
              <w:marRight w:val="0"/>
              <w:marTop w:val="0"/>
              <w:marBottom w:val="0"/>
              <w:divBdr>
                <w:top w:val="none" w:sz="0" w:space="0" w:color="auto"/>
                <w:left w:val="none" w:sz="0" w:space="0" w:color="auto"/>
                <w:bottom w:val="none" w:sz="0" w:space="0" w:color="auto"/>
                <w:right w:val="none" w:sz="0" w:space="0" w:color="auto"/>
              </w:divBdr>
              <w:divsChild>
                <w:div w:id="15603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sChild>
        <w:div w:id="1598556253">
          <w:marLeft w:val="0"/>
          <w:marRight w:val="0"/>
          <w:marTop w:val="0"/>
          <w:marBottom w:val="0"/>
          <w:divBdr>
            <w:top w:val="none" w:sz="0" w:space="0" w:color="auto"/>
            <w:left w:val="none" w:sz="0" w:space="0" w:color="auto"/>
            <w:bottom w:val="none" w:sz="0" w:space="0" w:color="auto"/>
            <w:right w:val="none" w:sz="0" w:space="0" w:color="auto"/>
          </w:divBdr>
          <w:divsChild>
            <w:div w:id="1895500897">
              <w:marLeft w:val="0"/>
              <w:marRight w:val="0"/>
              <w:marTop w:val="0"/>
              <w:marBottom w:val="0"/>
              <w:divBdr>
                <w:top w:val="none" w:sz="0" w:space="0" w:color="auto"/>
                <w:left w:val="none" w:sz="0" w:space="0" w:color="auto"/>
                <w:bottom w:val="none" w:sz="0" w:space="0" w:color="auto"/>
                <w:right w:val="none" w:sz="0" w:space="0" w:color="auto"/>
              </w:divBdr>
              <w:divsChild>
                <w:div w:id="6340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69526">
      <w:bodyDiv w:val="1"/>
      <w:marLeft w:val="0"/>
      <w:marRight w:val="0"/>
      <w:marTop w:val="0"/>
      <w:marBottom w:val="0"/>
      <w:divBdr>
        <w:top w:val="none" w:sz="0" w:space="0" w:color="auto"/>
        <w:left w:val="none" w:sz="0" w:space="0" w:color="auto"/>
        <w:bottom w:val="none" w:sz="0" w:space="0" w:color="auto"/>
        <w:right w:val="none" w:sz="0" w:space="0" w:color="auto"/>
      </w:divBdr>
      <w:divsChild>
        <w:div w:id="1214776302">
          <w:marLeft w:val="0"/>
          <w:marRight w:val="0"/>
          <w:marTop w:val="0"/>
          <w:marBottom w:val="0"/>
          <w:divBdr>
            <w:top w:val="none" w:sz="0" w:space="0" w:color="auto"/>
            <w:left w:val="none" w:sz="0" w:space="0" w:color="auto"/>
            <w:bottom w:val="none" w:sz="0" w:space="0" w:color="auto"/>
            <w:right w:val="none" w:sz="0" w:space="0" w:color="auto"/>
          </w:divBdr>
          <w:divsChild>
            <w:div w:id="1309439036">
              <w:marLeft w:val="0"/>
              <w:marRight w:val="0"/>
              <w:marTop w:val="0"/>
              <w:marBottom w:val="0"/>
              <w:divBdr>
                <w:top w:val="none" w:sz="0" w:space="0" w:color="auto"/>
                <w:left w:val="none" w:sz="0" w:space="0" w:color="auto"/>
                <w:bottom w:val="none" w:sz="0" w:space="0" w:color="auto"/>
                <w:right w:val="none" w:sz="0" w:space="0" w:color="auto"/>
              </w:divBdr>
              <w:divsChild>
                <w:div w:id="2137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9876">
      <w:bodyDiv w:val="1"/>
      <w:marLeft w:val="0"/>
      <w:marRight w:val="0"/>
      <w:marTop w:val="0"/>
      <w:marBottom w:val="0"/>
      <w:divBdr>
        <w:top w:val="none" w:sz="0" w:space="0" w:color="auto"/>
        <w:left w:val="none" w:sz="0" w:space="0" w:color="auto"/>
        <w:bottom w:val="none" w:sz="0" w:space="0" w:color="auto"/>
        <w:right w:val="none" w:sz="0" w:space="0" w:color="auto"/>
      </w:divBdr>
      <w:divsChild>
        <w:div w:id="1122457795">
          <w:marLeft w:val="0"/>
          <w:marRight w:val="0"/>
          <w:marTop w:val="0"/>
          <w:marBottom w:val="0"/>
          <w:divBdr>
            <w:top w:val="none" w:sz="0" w:space="0" w:color="auto"/>
            <w:left w:val="none" w:sz="0" w:space="0" w:color="auto"/>
            <w:bottom w:val="none" w:sz="0" w:space="0" w:color="auto"/>
            <w:right w:val="none" w:sz="0" w:space="0" w:color="auto"/>
          </w:divBdr>
          <w:divsChild>
            <w:div w:id="1574854447">
              <w:marLeft w:val="0"/>
              <w:marRight w:val="0"/>
              <w:marTop w:val="0"/>
              <w:marBottom w:val="0"/>
              <w:divBdr>
                <w:top w:val="none" w:sz="0" w:space="0" w:color="auto"/>
                <w:left w:val="none" w:sz="0" w:space="0" w:color="auto"/>
                <w:bottom w:val="none" w:sz="0" w:space="0" w:color="auto"/>
                <w:right w:val="none" w:sz="0" w:space="0" w:color="auto"/>
              </w:divBdr>
              <w:divsChild>
                <w:div w:id="699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35297">
      <w:bodyDiv w:val="1"/>
      <w:marLeft w:val="0"/>
      <w:marRight w:val="0"/>
      <w:marTop w:val="0"/>
      <w:marBottom w:val="0"/>
      <w:divBdr>
        <w:top w:val="none" w:sz="0" w:space="0" w:color="auto"/>
        <w:left w:val="none" w:sz="0" w:space="0" w:color="auto"/>
        <w:bottom w:val="none" w:sz="0" w:space="0" w:color="auto"/>
        <w:right w:val="none" w:sz="0" w:space="0" w:color="auto"/>
      </w:divBdr>
      <w:divsChild>
        <w:div w:id="595477685">
          <w:marLeft w:val="0"/>
          <w:marRight w:val="0"/>
          <w:marTop w:val="0"/>
          <w:marBottom w:val="0"/>
          <w:divBdr>
            <w:top w:val="none" w:sz="0" w:space="0" w:color="auto"/>
            <w:left w:val="none" w:sz="0" w:space="0" w:color="auto"/>
            <w:bottom w:val="none" w:sz="0" w:space="0" w:color="auto"/>
            <w:right w:val="none" w:sz="0" w:space="0" w:color="auto"/>
          </w:divBdr>
          <w:divsChild>
            <w:div w:id="25060436">
              <w:marLeft w:val="0"/>
              <w:marRight w:val="0"/>
              <w:marTop w:val="0"/>
              <w:marBottom w:val="0"/>
              <w:divBdr>
                <w:top w:val="none" w:sz="0" w:space="0" w:color="auto"/>
                <w:left w:val="none" w:sz="0" w:space="0" w:color="auto"/>
                <w:bottom w:val="none" w:sz="0" w:space="0" w:color="auto"/>
                <w:right w:val="none" w:sz="0" w:space="0" w:color="auto"/>
              </w:divBdr>
              <w:divsChild>
                <w:div w:id="4969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93356">
      <w:bodyDiv w:val="1"/>
      <w:marLeft w:val="0"/>
      <w:marRight w:val="0"/>
      <w:marTop w:val="0"/>
      <w:marBottom w:val="0"/>
      <w:divBdr>
        <w:top w:val="none" w:sz="0" w:space="0" w:color="auto"/>
        <w:left w:val="none" w:sz="0" w:space="0" w:color="auto"/>
        <w:bottom w:val="none" w:sz="0" w:space="0" w:color="auto"/>
        <w:right w:val="none" w:sz="0" w:space="0" w:color="auto"/>
      </w:divBdr>
      <w:divsChild>
        <w:div w:id="1241519898">
          <w:marLeft w:val="0"/>
          <w:marRight w:val="0"/>
          <w:marTop w:val="0"/>
          <w:marBottom w:val="0"/>
          <w:divBdr>
            <w:top w:val="none" w:sz="0" w:space="0" w:color="auto"/>
            <w:left w:val="none" w:sz="0" w:space="0" w:color="auto"/>
            <w:bottom w:val="none" w:sz="0" w:space="0" w:color="auto"/>
            <w:right w:val="none" w:sz="0" w:space="0" w:color="auto"/>
          </w:divBdr>
          <w:divsChild>
            <w:div w:id="1180704492">
              <w:marLeft w:val="0"/>
              <w:marRight w:val="0"/>
              <w:marTop w:val="0"/>
              <w:marBottom w:val="0"/>
              <w:divBdr>
                <w:top w:val="none" w:sz="0" w:space="0" w:color="auto"/>
                <w:left w:val="none" w:sz="0" w:space="0" w:color="auto"/>
                <w:bottom w:val="none" w:sz="0" w:space="0" w:color="auto"/>
                <w:right w:val="none" w:sz="0" w:space="0" w:color="auto"/>
              </w:divBdr>
              <w:divsChild>
                <w:div w:id="679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4291">
      <w:bodyDiv w:val="1"/>
      <w:marLeft w:val="0"/>
      <w:marRight w:val="0"/>
      <w:marTop w:val="0"/>
      <w:marBottom w:val="0"/>
      <w:divBdr>
        <w:top w:val="none" w:sz="0" w:space="0" w:color="auto"/>
        <w:left w:val="none" w:sz="0" w:space="0" w:color="auto"/>
        <w:bottom w:val="none" w:sz="0" w:space="0" w:color="auto"/>
        <w:right w:val="none" w:sz="0" w:space="0" w:color="auto"/>
      </w:divBdr>
      <w:divsChild>
        <w:div w:id="2009677030">
          <w:marLeft w:val="0"/>
          <w:marRight w:val="0"/>
          <w:marTop w:val="0"/>
          <w:marBottom w:val="0"/>
          <w:divBdr>
            <w:top w:val="none" w:sz="0" w:space="0" w:color="auto"/>
            <w:left w:val="none" w:sz="0" w:space="0" w:color="auto"/>
            <w:bottom w:val="none" w:sz="0" w:space="0" w:color="auto"/>
            <w:right w:val="none" w:sz="0" w:space="0" w:color="auto"/>
          </w:divBdr>
          <w:divsChild>
            <w:div w:id="1394353228">
              <w:marLeft w:val="0"/>
              <w:marRight w:val="0"/>
              <w:marTop w:val="0"/>
              <w:marBottom w:val="0"/>
              <w:divBdr>
                <w:top w:val="none" w:sz="0" w:space="0" w:color="auto"/>
                <w:left w:val="none" w:sz="0" w:space="0" w:color="auto"/>
                <w:bottom w:val="none" w:sz="0" w:space="0" w:color="auto"/>
                <w:right w:val="none" w:sz="0" w:space="0" w:color="auto"/>
              </w:divBdr>
              <w:divsChild>
                <w:div w:id="6242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8433">
      <w:bodyDiv w:val="1"/>
      <w:marLeft w:val="0"/>
      <w:marRight w:val="0"/>
      <w:marTop w:val="0"/>
      <w:marBottom w:val="0"/>
      <w:divBdr>
        <w:top w:val="none" w:sz="0" w:space="0" w:color="auto"/>
        <w:left w:val="none" w:sz="0" w:space="0" w:color="auto"/>
        <w:bottom w:val="none" w:sz="0" w:space="0" w:color="auto"/>
        <w:right w:val="none" w:sz="0" w:space="0" w:color="auto"/>
      </w:divBdr>
      <w:divsChild>
        <w:div w:id="10880467">
          <w:marLeft w:val="0"/>
          <w:marRight w:val="0"/>
          <w:marTop w:val="0"/>
          <w:marBottom w:val="0"/>
          <w:divBdr>
            <w:top w:val="none" w:sz="0" w:space="0" w:color="auto"/>
            <w:left w:val="none" w:sz="0" w:space="0" w:color="auto"/>
            <w:bottom w:val="none" w:sz="0" w:space="0" w:color="auto"/>
            <w:right w:val="none" w:sz="0" w:space="0" w:color="auto"/>
          </w:divBdr>
        </w:div>
        <w:div w:id="138959932">
          <w:marLeft w:val="0"/>
          <w:marRight w:val="0"/>
          <w:marTop w:val="0"/>
          <w:marBottom w:val="0"/>
          <w:divBdr>
            <w:top w:val="none" w:sz="0" w:space="0" w:color="auto"/>
            <w:left w:val="none" w:sz="0" w:space="0" w:color="auto"/>
            <w:bottom w:val="none" w:sz="0" w:space="0" w:color="auto"/>
            <w:right w:val="none" w:sz="0" w:space="0" w:color="auto"/>
          </w:divBdr>
        </w:div>
        <w:div w:id="203442493">
          <w:marLeft w:val="0"/>
          <w:marRight w:val="0"/>
          <w:marTop w:val="0"/>
          <w:marBottom w:val="0"/>
          <w:divBdr>
            <w:top w:val="none" w:sz="0" w:space="0" w:color="auto"/>
            <w:left w:val="none" w:sz="0" w:space="0" w:color="auto"/>
            <w:bottom w:val="none" w:sz="0" w:space="0" w:color="auto"/>
            <w:right w:val="none" w:sz="0" w:space="0" w:color="auto"/>
          </w:divBdr>
        </w:div>
        <w:div w:id="458648053">
          <w:marLeft w:val="0"/>
          <w:marRight w:val="0"/>
          <w:marTop w:val="0"/>
          <w:marBottom w:val="0"/>
          <w:divBdr>
            <w:top w:val="none" w:sz="0" w:space="0" w:color="auto"/>
            <w:left w:val="none" w:sz="0" w:space="0" w:color="auto"/>
            <w:bottom w:val="none" w:sz="0" w:space="0" w:color="auto"/>
            <w:right w:val="none" w:sz="0" w:space="0" w:color="auto"/>
          </w:divBdr>
        </w:div>
        <w:div w:id="615525622">
          <w:marLeft w:val="0"/>
          <w:marRight w:val="0"/>
          <w:marTop w:val="0"/>
          <w:marBottom w:val="0"/>
          <w:divBdr>
            <w:top w:val="none" w:sz="0" w:space="0" w:color="auto"/>
            <w:left w:val="none" w:sz="0" w:space="0" w:color="auto"/>
            <w:bottom w:val="none" w:sz="0" w:space="0" w:color="auto"/>
            <w:right w:val="none" w:sz="0" w:space="0" w:color="auto"/>
          </w:divBdr>
        </w:div>
        <w:div w:id="810945774">
          <w:marLeft w:val="0"/>
          <w:marRight w:val="0"/>
          <w:marTop w:val="0"/>
          <w:marBottom w:val="0"/>
          <w:divBdr>
            <w:top w:val="none" w:sz="0" w:space="0" w:color="auto"/>
            <w:left w:val="none" w:sz="0" w:space="0" w:color="auto"/>
            <w:bottom w:val="none" w:sz="0" w:space="0" w:color="auto"/>
            <w:right w:val="none" w:sz="0" w:space="0" w:color="auto"/>
          </w:divBdr>
        </w:div>
        <w:div w:id="869218194">
          <w:marLeft w:val="0"/>
          <w:marRight w:val="0"/>
          <w:marTop w:val="0"/>
          <w:marBottom w:val="0"/>
          <w:divBdr>
            <w:top w:val="none" w:sz="0" w:space="0" w:color="auto"/>
            <w:left w:val="none" w:sz="0" w:space="0" w:color="auto"/>
            <w:bottom w:val="none" w:sz="0" w:space="0" w:color="auto"/>
            <w:right w:val="none" w:sz="0" w:space="0" w:color="auto"/>
          </w:divBdr>
        </w:div>
        <w:div w:id="891382422">
          <w:marLeft w:val="0"/>
          <w:marRight w:val="0"/>
          <w:marTop w:val="0"/>
          <w:marBottom w:val="0"/>
          <w:divBdr>
            <w:top w:val="none" w:sz="0" w:space="0" w:color="auto"/>
            <w:left w:val="none" w:sz="0" w:space="0" w:color="auto"/>
            <w:bottom w:val="none" w:sz="0" w:space="0" w:color="auto"/>
            <w:right w:val="none" w:sz="0" w:space="0" w:color="auto"/>
          </w:divBdr>
        </w:div>
        <w:div w:id="1183861789">
          <w:marLeft w:val="0"/>
          <w:marRight w:val="0"/>
          <w:marTop w:val="0"/>
          <w:marBottom w:val="0"/>
          <w:divBdr>
            <w:top w:val="none" w:sz="0" w:space="0" w:color="auto"/>
            <w:left w:val="none" w:sz="0" w:space="0" w:color="auto"/>
            <w:bottom w:val="none" w:sz="0" w:space="0" w:color="auto"/>
            <w:right w:val="none" w:sz="0" w:space="0" w:color="auto"/>
          </w:divBdr>
        </w:div>
        <w:div w:id="1295018510">
          <w:marLeft w:val="0"/>
          <w:marRight w:val="0"/>
          <w:marTop w:val="0"/>
          <w:marBottom w:val="0"/>
          <w:divBdr>
            <w:top w:val="none" w:sz="0" w:space="0" w:color="auto"/>
            <w:left w:val="none" w:sz="0" w:space="0" w:color="auto"/>
            <w:bottom w:val="none" w:sz="0" w:space="0" w:color="auto"/>
            <w:right w:val="none" w:sz="0" w:space="0" w:color="auto"/>
          </w:divBdr>
        </w:div>
        <w:div w:id="1634946684">
          <w:marLeft w:val="0"/>
          <w:marRight w:val="0"/>
          <w:marTop w:val="0"/>
          <w:marBottom w:val="0"/>
          <w:divBdr>
            <w:top w:val="none" w:sz="0" w:space="0" w:color="auto"/>
            <w:left w:val="none" w:sz="0" w:space="0" w:color="auto"/>
            <w:bottom w:val="none" w:sz="0" w:space="0" w:color="auto"/>
            <w:right w:val="none" w:sz="0" w:space="0" w:color="auto"/>
          </w:divBdr>
        </w:div>
        <w:div w:id="1963724449">
          <w:marLeft w:val="0"/>
          <w:marRight w:val="0"/>
          <w:marTop w:val="0"/>
          <w:marBottom w:val="0"/>
          <w:divBdr>
            <w:top w:val="none" w:sz="0" w:space="0" w:color="auto"/>
            <w:left w:val="none" w:sz="0" w:space="0" w:color="auto"/>
            <w:bottom w:val="none" w:sz="0" w:space="0" w:color="auto"/>
            <w:right w:val="none" w:sz="0" w:space="0" w:color="auto"/>
          </w:divBdr>
        </w:div>
        <w:div w:id="2016224399">
          <w:marLeft w:val="0"/>
          <w:marRight w:val="0"/>
          <w:marTop w:val="0"/>
          <w:marBottom w:val="0"/>
          <w:divBdr>
            <w:top w:val="none" w:sz="0" w:space="0" w:color="auto"/>
            <w:left w:val="none" w:sz="0" w:space="0" w:color="auto"/>
            <w:bottom w:val="none" w:sz="0" w:space="0" w:color="auto"/>
            <w:right w:val="none" w:sz="0" w:space="0" w:color="auto"/>
          </w:divBdr>
        </w:div>
      </w:divsChild>
    </w:div>
    <w:div w:id="1878856854">
      <w:bodyDiv w:val="1"/>
      <w:marLeft w:val="0"/>
      <w:marRight w:val="0"/>
      <w:marTop w:val="0"/>
      <w:marBottom w:val="0"/>
      <w:divBdr>
        <w:top w:val="none" w:sz="0" w:space="0" w:color="auto"/>
        <w:left w:val="none" w:sz="0" w:space="0" w:color="auto"/>
        <w:bottom w:val="none" w:sz="0" w:space="0" w:color="auto"/>
        <w:right w:val="none" w:sz="0" w:space="0" w:color="auto"/>
      </w:divBdr>
      <w:divsChild>
        <w:div w:id="1369530641">
          <w:marLeft w:val="0"/>
          <w:marRight w:val="0"/>
          <w:marTop w:val="0"/>
          <w:marBottom w:val="0"/>
          <w:divBdr>
            <w:top w:val="none" w:sz="0" w:space="0" w:color="auto"/>
            <w:left w:val="none" w:sz="0" w:space="0" w:color="auto"/>
            <w:bottom w:val="none" w:sz="0" w:space="0" w:color="auto"/>
            <w:right w:val="none" w:sz="0" w:space="0" w:color="auto"/>
          </w:divBdr>
          <w:divsChild>
            <w:div w:id="1229654706">
              <w:marLeft w:val="0"/>
              <w:marRight w:val="0"/>
              <w:marTop w:val="0"/>
              <w:marBottom w:val="0"/>
              <w:divBdr>
                <w:top w:val="none" w:sz="0" w:space="0" w:color="auto"/>
                <w:left w:val="none" w:sz="0" w:space="0" w:color="auto"/>
                <w:bottom w:val="none" w:sz="0" w:space="0" w:color="auto"/>
                <w:right w:val="none" w:sz="0" w:space="0" w:color="auto"/>
              </w:divBdr>
              <w:divsChild>
                <w:div w:id="1466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48397">
      <w:bodyDiv w:val="1"/>
      <w:marLeft w:val="0"/>
      <w:marRight w:val="0"/>
      <w:marTop w:val="0"/>
      <w:marBottom w:val="0"/>
      <w:divBdr>
        <w:top w:val="none" w:sz="0" w:space="0" w:color="auto"/>
        <w:left w:val="none" w:sz="0" w:space="0" w:color="auto"/>
        <w:bottom w:val="none" w:sz="0" w:space="0" w:color="auto"/>
        <w:right w:val="none" w:sz="0" w:space="0" w:color="auto"/>
      </w:divBdr>
    </w:div>
    <w:div w:id="1921715691">
      <w:bodyDiv w:val="1"/>
      <w:marLeft w:val="0"/>
      <w:marRight w:val="0"/>
      <w:marTop w:val="0"/>
      <w:marBottom w:val="0"/>
      <w:divBdr>
        <w:top w:val="none" w:sz="0" w:space="0" w:color="auto"/>
        <w:left w:val="none" w:sz="0" w:space="0" w:color="auto"/>
        <w:bottom w:val="none" w:sz="0" w:space="0" w:color="auto"/>
        <w:right w:val="none" w:sz="0" w:space="0" w:color="auto"/>
      </w:divBdr>
      <w:divsChild>
        <w:div w:id="312373415">
          <w:marLeft w:val="0"/>
          <w:marRight w:val="0"/>
          <w:marTop w:val="0"/>
          <w:marBottom w:val="0"/>
          <w:divBdr>
            <w:top w:val="none" w:sz="0" w:space="0" w:color="auto"/>
            <w:left w:val="none" w:sz="0" w:space="0" w:color="auto"/>
            <w:bottom w:val="none" w:sz="0" w:space="0" w:color="auto"/>
            <w:right w:val="none" w:sz="0" w:space="0" w:color="auto"/>
          </w:divBdr>
          <w:divsChild>
            <w:div w:id="219026510">
              <w:marLeft w:val="0"/>
              <w:marRight w:val="0"/>
              <w:marTop w:val="0"/>
              <w:marBottom w:val="0"/>
              <w:divBdr>
                <w:top w:val="none" w:sz="0" w:space="0" w:color="auto"/>
                <w:left w:val="none" w:sz="0" w:space="0" w:color="auto"/>
                <w:bottom w:val="none" w:sz="0" w:space="0" w:color="auto"/>
                <w:right w:val="none" w:sz="0" w:space="0" w:color="auto"/>
              </w:divBdr>
              <w:divsChild>
                <w:div w:id="642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1682">
      <w:bodyDiv w:val="1"/>
      <w:marLeft w:val="0"/>
      <w:marRight w:val="0"/>
      <w:marTop w:val="0"/>
      <w:marBottom w:val="0"/>
      <w:divBdr>
        <w:top w:val="none" w:sz="0" w:space="0" w:color="auto"/>
        <w:left w:val="none" w:sz="0" w:space="0" w:color="auto"/>
        <w:bottom w:val="none" w:sz="0" w:space="0" w:color="auto"/>
        <w:right w:val="none" w:sz="0" w:space="0" w:color="auto"/>
      </w:divBdr>
      <w:divsChild>
        <w:div w:id="1951549295">
          <w:marLeft w:val="0"/>
          <w:marRight w:val="0"/>
          <w:marTop w:val="0"/>
          <w:marBottom w:val="0"/>
          <w:divBdr>
            <w:top w:val="none" w:sz="0" w:space="0" w:color="auto"/>
            <w:left w:val="none" w:sz="0" w:space="0" w:color="auto"/>
            <w:bottom w:val="none" w:sz="0" w:space="0" w:color="auto"/>
            <w:right w:val="none" w:sz="0" w:space="0" w:color="auto"/>
          </w:divBdr>
          <w:divsChild>
            <w:div w:id="995958729">
              <w:marLeft w:val="0"/>
              <w:marRight w:val="0"/>
              <w:marTop w:val="0"/>
              <w:marBottom w:val="0"/>
              <w:divBdr>
                <w:top w:val="none" w:sz="0" w:space="0" w:color="auto"/>
                <w:left w:val="none" w:sz="0" w:space="0" w:color="auto"/>
                <w:bottom w:val="none" w:sz="0" w:space="0" w:color="auto"/>
                <w:right w:val="none" w:sz="0" w:space="0" w:color="auto"/>
              </w:divBdr>
              <w:divsChild>
                <w:div w:id="1161232592">
                  <w:marLeft w:val="0"/>
                  <w:marRight w:val="0"/>
                  <w:marTop w:val="0"/>
                  <w:marBottom w:val="0"/>
                  <w:divBdr>
                    <w:top w:val="none" w:sz="0" w:space="0" w:color="auto"/>
                    <w:left w:val="none" w:sz="0" w:space="0" w:color="auto"/>
                    <w:bottom w:val="none" w:sz="0" w:space="0" w:color="auto"/>
                    <w:right w:val="none" w:sz="0" w:space="0" w:color="auto"/>
                  </w:divBdr>
                  <w:divsChild>
                    <w:div w:id="20973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87856">
      <w:bodyDiv w:val="1"/>
      <w:marLeft w:val="0"/>
      <w:marRight w:val="0"/>
      <w:marTop w:val="0"/>
      <w:marBottom w:val="0"/>
      <w:divBdr>
        <w:top w:val="none" w:sz="0" w:space="0" w:color="auto"/>
        <w:left w:val="none" w:sz="0" w:space="0" w:color="auto"/>
        <w:bottom w:val="none" w:sz="0" w:space="0" w:color="auto"/>
        <w:right w:val="none" w:sz="0" w:space="0" w:color="auto"/>
      </w:divBdr>
      <w:divsChild>
        <w:div w:id="569658700">
          <w:marLeft w:val="0"/>
          <w:marRight w:val="0"/>
          <w:marTop w:val="0"/>
          <w:marBottom w:val="0"/>
          <w:divBdr>
            <w:top w:val="none" w:sz="0" w:space="0" w:color="auto"/>
            <w:left w:val="none" w:sz="0" w:space="0" w:color="auto"/>
            <w:bottom w:val="none" w:sz="0" w:space="0" w:color="auto"/>
            <w:right w:val="none" w:sz="0" w:space="0" w:color="auto"/>
          </w:divBdr>
          <w:divsChild>
            <w:div w:id="839538855">
              <w:marLeft w:val="0"/>
              <w:marRight w:val="0"/>
              <w:marTop w:val="0"/>
              <w:marBottom w:val="0"/>
              <w:divBdr>
                <w:top w:val="none" w:sz="0" w:space="0" w:color="auto"/>
                <w:left w:val="none" w:sz="0" w:space="0" w:color="auto"/>
                <w:bottom w:val="none" w:sz="0" w:space="0" w:color="auto"/>
                <w:right w:val="none" w:sz="0" w:space="0" w:color="auto"/>
              </w:divBdr>
              <w:divsChild>
                <w:div w:id="321351799">
                  <w:marLeft w:val="0"/>
                  <w:marRight w:val="0"/>
                  <w:marTop w:val="0"/>
                  <w:marBottom w:val="0"/>
                  <w:divBdr>
                    <w:top w:val="none" w:sz="0" w:space="0" w:color="auto"/>
                    <w:left w:val="none" w:sz="0" w:space="0" w:color="auto"/>
                    <w:bottom w:val="none" w:sz="0" w:space="0" w:color="auto"/>
                    <w:right w:val="none" w:sz="0" w:space="0" w:color="auto"/>
                  </w:divBdr>
                  <w:divsChild>
                    <w:div w:id="1404908982">
                      <w:marLeft w:val="0"/>
                      <w:marRight w:val="0"/>
                      <w:marTop w:val="0"/>
                      <w:marBottom w:val="0"/>
                      <w:divBdr>
                        <w:top w:val="none" w:sz="0" w:space="0" w:color="auto"/>
                        <w:left w:val="none" w:sz="0" w:space="0" w:color="auto"/>
                        <w:bottom w:val="none" w:sz="0" w:space="0" w:color="auto"/>
                        <w:right w:val="none" w:sz="0" w:space="0" w:color="auto"/>
                      </w:divBdr>
                      <w:divsChild>
                        <w:div w:id="945845535">
                          <w:marLeft w:val="0"/>
                          <w:marRight w:val="0"/>
                          <w:marTop w:val="0"/>
                          <w:marBottom w:val="0"/>
                          <w:divBdr>
                            <w:top w:val="none" w:sz="0" w:space="0" w:color="auto"/>
                            <w:left w:val="none" w:sz="0" w:space="0" w:color="auto"/>
                            <w:bottom w:val="none" w:sz="0" w:space="0" w:color="auto"/>
                            <w:right w:val="none" w:sz="0" w:space="0" w:color="auto"/>
                          </w:divBdr>
                          <w:divsChild>
                            <w:div w:id="488911230">
                              <w:marLeft w:val="0"/>
                              <w:marRight w:val="0"/>
                              <w:marTop w:val="0"/>
                              <w:marBottom w:val="0"/>
                              <w:divBdr>
                                <w:top w:val="none" w:sz="0" w:space="0" w:color="auto"/>
                                <w:left w:val="none" w:sz="0" w:space="0" w:color="auto"/>
                                <w:bottom w:val="none" w:sz="0" w:space="0" w:color="auto"/>
                                <w:right w:val="none" w:sz="0" w:space="0" w:color="auto"/>
                              </w:divBdr>
                              <w:divsChild>
                                <w:div w:id="1297562142">
                                  <w:marLeft w:val="0"/>
                                  <w:marRight w:val="0"/>
                                  <w:marTop w:val="0"/>
                                  <w:marBottom w:val="0"/>
                                  <w:divBdr>
                                    <w:top w:val="none" w:sz="0" w:space="0" w:color="auto"/>
                                    <w:left w:val="none" w:sz="0" w:space="0" w:color="auto"/>
                                    <w:bottom w:val="none" w:sz="0" w:space="0" w:color="auto"/>
                                    <w:right w:val="none" w:sz="0" w:space="0" w:color="auto"/>
                                  </w:divBdr>
                                  <w:divsChild>
                                    <w:div w:id="1545407130">
                                      <w:marLeft w:val="0"/>
                                      <w:marRight w:val="0"/>
                                      <w:marTop w:val="0"/>
                                      <w:marBottom w:val="0"/>
                                      <w:divBdr>
                                        <w:top w:val="none" w:sz="0" w:space="0" w:color="auto"/>
                                        <w:left w:val="none" w:sz="0" w:space="0" w:color="auto"/>
                                        <w:bottom w:val="none" w:sz="0" w:space="0" w:color="auto"/>
                                        <w:right w:val="none" w:sz="0" w:space="0" w:color="auto"/>
                                      </w:divBdr>
                                      <w:divsChild>
                                        <w:div w:id="76093931">
                                          <w:marLeft w:val="0"/>
                                          <w:marRight w:val="0"/>
                                          <w:marTop w:val="0"/>
                                          <w:marBottom w:val="0"/>
                                          <w:divBdr>
                                            <w:top w:val="none" w:sz="0" w:space="0" w:color="auto"/>
                                            <w:left w:val="none" w:sz="0" w:space="0" w:color="auto"/>
                                            <w:bottom w:val="none" w:sz="0" w:space="0" w:color="auto"/>
                                            <w:right w:val="none" w:sz="0" w:space="0" w:color="auto"/>
                                          </w:divBdr>
                                        </w:div>
                                        <w:div w:id="404185005">
                                          <w:marLeft w:val="0"/>
                                          <w:marRight w:val="0"/>
                                          <w:marTop w:val="0"/>
                                          <w:marBottom w:val="0"/>
                                          <w:divBdr>
                                            <w:top w:val="none" w:sz="0" w:space="0" w:color="auto"/>
                                            <w:left w:val="none" w:sz="0" w:space="0" w:color="auto"/>
                                            <w:bottom w:val="none" w:sz="0" w:space="0" w:color="auto"/>
                                            <w:right w:val="none" w:sz="0" w:space="0" w:color="auto"/>
                                          </w:divBdr>
                                        </w:div>
                                        <w:div w:id="471484230">
                                          <w:marLeft w:val="0"/>
                                          <w:marRight w:val="0"/>
                                          <w:marTop w:val="0"/>
                                          <w:marBottom w:val="0"/>
                                          <w:divBdr>
                                            <w:top w:val="none" w:sz="0" w:space="0" w:color="auto"/>
                                            <w:left w:val="none" w:sz="0" w:space="0" w:color="auto"/>
                                            <w:bottom w:val="none" w:sz="0" w:space="0" w:color="auto"/>
                                            <w:right w:val="none" w:sz="0" w:space="0" w:color="auto"/>
                                          </w:divBdr>
                                        </w:div>
                                        <w:div w:id="1133251283">
                                          <w:marLeft w:val="0"/>
                                          <w:marRight w:val="0"/>
                                          <w:marTop w:val="0"/>
                                          <w:marBottom w:val="0"/>
                                          <w:divBdr>
                                            <w:top w:val="none" w:sz="0" w:space="0" w:color="auto"/>
                                            <w:left w:val="none" w:sz="0" w:space="0" w:color="auto"/>
                                            <w:bottom w:val="none" w:sz="0" w:space="0" w:color="auto"/>
                                            <w:right w:val="none" w:sz="0" w:space="0" w:color="auto"/>
                                          </w:divBdr>
                                        </w:div>
                                        <w:div w:id="1227107451">
                                          <w:marLeft w:val="0"/>
                                          <w:marRight w:val="0"/>
                                          <w:marTop w:val="0"/>
                                          <w:marBottom w:val="0"/>
                                          <w:divBdr>
                                            <w:top w:val="none" w:sz="0" w:space="0" w:color="auto"/>
                                            <w:left w:val="none" w:sz="0" w:space="0" w:color="auto"/>
                                            <w:bottom w:val="none" w:sz="0" w:space="0" w:color="auto"/>
                                            <w:right w:val="none" w:sz="0" w:space="0" w:color="auto"/>
                                          </w:divBdr>
                                        </w:div>
                                        <w:div w:id="1249122018">
                                          <w:marLeft w:val="0"/>
                                          <w:marRight w:val="0"/>
                                          <w:marTop w:val="0"/>
                                          <w:marBottom w:val="0"/>
                                          <w:divBdr>
                                            <w:top w:val="none" w:sz="0" w:space="0" w:color="auto"/>
                                            <w:left w:val="none" w:sz="0" w:space="0" w:color="auto"/>
                                            <w:bottom w:val="none" w:sz="0" w:space="0" w:color="auto"/>
                                            <w:right w:val="none" w:sz="0" w:space="0" w:color="auto"/>
                                          </w:divBdr>
                                        </w:div>
                                        <w:div w:id="1730568313">
                                          <w:marLeft w:val="0"/>
                                          <w:marRight w:val="0"/>
                                          <w:marTop w:val="0"/>
                                          <w:marBottom w:val="0"/>
                                          <w:divBdr>
                                            <w:top w:val="none" w:sz="0" w:space="0" w:color="auto"/>
                                            <w:left w:val="none" w:sz="0" w:space="0" w:color="auto"/>
                                            <w:bottom w:val="none" w:sz="0" w:space="0" w:color="auto"/>
                                            <w:right w:val="none" w:sz="0" w:space="0" w:color="auto"/>
                                          </w:divBdr>
                                        </w:div>
                                        <w:div w:id="1975520851">
                                          <w:marLeft w:val="0"/>
                                          <w:marRight w:val="0"/>
                                          <w:marTop w:val="0"/>
                                          <w:marBottom w:val="0"/>
                                          <w:divBdr>
                                            <w:top w:val="none" w:sz="0" w:space="0" w:color="auto"/>
                                            <w:left w:val="none" w:sz="0" w:space="0" w:color="auto"/>
                                            <w:bottom w:val="none" w:sz="0" w:space="0" w:color="auto"/>
                                            <w:right w:val="none" w:sz="0" w:space="0" w:color="auto"/>
                                          </w:divBdr>
                                        </w:div>
                                        <w:div w:id="20165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F2830-126F-4CEE-9195-78DF7DF21EEC}"/>
</file>

<file path=customXml/itemProps2.xml><?xml version="1.0" encoding="utf-8"?>
<ds:datastoreItem xmlns:ds="http://schemas.openxmlformats.org/officeDocument/2006/customXml" ds:itemID="{ACE8B0D5-9599-4449-88A1-89C6EC7C36FC}"/>
</file>

<file path=customXml/itemProps3.xml><?xml version="1.0" encoding="utf-8"?>
<ds:datastoreItem xmlns:ds="http://schemas.openxmlformats.org/officeDocument/2006/customXml" ds:itemID="{E9720733-0D71-48D3-ADE7-5BA5CF561C7C}"/>
</file>

<file path=customXml/itemProps4.xml><?xml version="1.0" encoding="utf-8"?>
<ds:datastoreItem xmlns:ds="http://schemas.openxmlformats.org/officeDocument/2006/customXml" ds:itemID="{896C5213-E86D-4E91-A5D7-68F7EA58BB0D}"/>
</file>

<file path=docProps/app.xml><?xml version="1.0" encoding="utf-8"?>
<Properties xmlns="http://schemas.openxmlformats.org/officeDocument/2006/extended-properties" xmlns:vt="http://schemas.openxmlformats.org/officeDocument/2006/docPropsVTypes">
  <Template>E39FC5AC.dotm</Template>
  <TotalTime>0</TotalTime>
  <Pages>22</Pages>
  <Words>10084</Words>
  <Characters>57384</Characters>
  <Application>Microsoft Office Word</Application>
  <DocSecurity>0</DocSecurity>
  <Lines>972</Lines>
  <Paragraphs>303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Special Rapporteur on the situation of human rights in the Palestinian territories occupied since 1967, Makarim Wibisono in English</vt:lpstr>
      <vt:lpstr>Report of the Special Rapporteur on the situation of human rights in the Palestinian territories occupied since 1967, Makarim Wibisono in English</vt:lpstr>
    </vt:vector>
  </TitlesOfParts>
  <Company>CSD</Company>
  <LinksUpToDate>false</LinksUpToDate>
  <CharactersWithSpaces>67165</CharactersWithSpaces>
  <SharedDoc>false</SharedDoc>
  <HLinks>
    <vt:vector size="66" baseType="variant">
      <vt:variant>
        <vt:i4>5701636</vt:i4>
      </vt:variant>
      <vt:variant>
        <vt:i4>22</vt:i4>
      </vt:variant>
      <vt:variant>
        <vt:i4>0</vt:i4>
      </vt:variant>
      <vt:variant>
        <vt:i4>5</vt:i4>
      </vt:variant>
      <vt:variant>
        <vt:lpwstr>http://undocs.org/A/HRC/28/78</vt:lpwstr>
      </vt:variant>
      <vt:variant>
        <vt:lpwstr/>
      </vt:variant>
      <vt:variant>
        <vt:i4>5177426</vt:i4>
      </vt:variant>
      <vt:variant>
        <vt:i4>19</vt:i4>
      </vt:variant>
      <vt:variant>
        <vt:i4>0</vt:i4>
      </vt:variant>
      <vt:variant>
        <vt:i4>5</vt:i4>
      </vt:variant>
      <vt:variant>
        <vt:lpwstr>https://spdb.ohchr.org/hrdb/28th/public_-_AL_Israel_20.08.14_(9.2014)_Pro.pdf</vt:lpwstr>
      </vt:variant>
      <vt:variant>
        <vt:lpwstr/>
      </vt:variant>
      <vt:variant>
        <vt:i4>7733295</vt:i4>
      </vt:variant>
      <vt:variant>
        <vt:i4>16</vt:i4>
      </vt:variant>
      <vt:variant>
        <vt:i4>0</vt:i4>
      </vt:variant>
      <vt:variant>
        <vt:i4>5</vt:i4>
      </vt:variant>
      <vt:variant>
        <vt:lpwstr>https://spdb.ohchr.org/hrdb/28th/Israel_12.11.14_(8.2014).pdf</vt:lpwstr>
      </vt:variant>
      <vt:variant>
        <vt:lpwstr/>
      </vt:variant>
      <vt:variant>
        <vt:i4>6488140</vt:i4>
      </vt:variant>
      <vt:variant>
        <vt:i4>13</vt:i4>
      </vt:variant>
      <vt:variant>
        <vt:i4>0</vt:i4>
      </vt:variant>
      <vt:variant>
        <vt:i4>5</vt:i4>
      </vt:variant>
      <vt:variant>
        <vt:lpwstr>https://spdb.ohchr.org/hrdb/28th/public_-_AL_Israel_21.08.14_(8.2014).pdf</vt:lpwstr>
      </vt:variant>
      <vt:variant>
        <vt:lpwstr/>
      </vt:variant>
      <vt:variant>
        <vt:i4>852090</vt:i4>
      </vt:variant>
      <vt:variant>
        <vt:i4>10</vt:i4>
      </vt:variant>
      <vt:variant>
        <vt:i4>0</vt:i4>
      </vt:variant>
      <vt:variant>
        <vt:i4>5</vt:i4>
      </vt:variant>
      <vt:variant>
        <vt:lpwstr>http://www.un.org/en/ga/search/view_doc.asp?symbol=A/HRC/28/78</vt:lpwstr>
      </vt:variant>
      <vt:variant>
        <vt:lpwstr/>
      </vt:variant>
      <vt:variant>
        <vt:i4>1572894</vt:i4>
      </vt:variant>
      <vt:variant>
        <vt:i4>7</vt:i4>
      </vt:variant>
      <vt:variant>
        <vt:i4>0</vt:i4>
      </vt:variant>
      <vt:variant>
        <vt:i4>5</vt:i4>
      </vt:variant>
      <vt:variant>
        <vt:lpwstr>https://spdb.ohchr.org/hrdb/29th/Israel_10.03.15_(11.2014).pdf</vt:lpwstr>
      </vt:variant>
      <vt:variant>
        <vt:lpwstr/>
      </vt:variant>
      <vt:variant>
        <vt:i4>327778</vt:i4>
      </vt:variant>
      <vt:variant>
        <vt:i4>4</vt:i4>
      </vt:variant>
      <vt:variant>
        <vt:i4>0</vt:i4>
      </vt:variant>
      <vt:variant>
        <vt:i4>5</vt:i4>
      </vt:variant>
      <vt:variant>
        <vt:lpwstr>https://spdb.ohchr.org/hrdb/29th/public_-_UA_Israel_27.01.15_(11.2014).pdf</vt:lpwstr>
      </vt:variant>
      <vt:variant>
        <vt:lpwstr/>
      </vt:variant>
      <vt:variant>
        <vt:i4>5570560</vt:i4>
      </vt:variant>
      <vt:variant>
        <vt:i4>9</vt:i4>
      </vt:variant>
      <vt:variant>
        <vt:i4>0</vt:i4>
      </vt:variant>
      <vt:variant>
        <vt:i4>5</vt:i4>
      </vt:variant>
      <vt:variant>
        <vt:lpwstr>http://www.haaretz.com/misc/writers/nir-hasson-1.500</vt:lpwstr>
      </vt:variant>
      <vt:variant>
        <vt:lpwstr/>
      </vt:variant>
      <vt:variant>
        <vt:i4>2949141</vt:i4>
      </vt:variant>
      <vt:variant>
        <vt:i4>6</vt:i4>
      </vt:variant>
      <vt:variant>
        <vt:i4>0</vt:i4>
      </vt:variant>
      <vt:variant>
        <vt:i4>5</vt:i4>
      </vt:variant>
      <vt:variant>
        <vt:lpwstr>http://www.un.org/en/ga/search/view_doc.asp?symbol=S/2015/809</vt:lpwstr>
      </vt:variant>
      <vt:variant>
        <vt:lpwstr/>
      </vt:variant>
      <vt:variant>
        <vt:i4>2883609</vt:i4>
      </vt:variant>
      <vt:variant>
        <vt:i4>3</vt:i4>
      </vt:variant>
      <vt:variant>
        <vt:i4>0</vt:i4>
      </vt:variant>
      <vt:variant>
        <vt:i4>5</vt:i4>
      </vt:variant>
      <vt:variant>
        <vt:lpwstr>http://www.un.org/en/ga/search/view_doc.asp?symbol=s/2014/514</vt:lpwstr>
      </vt:variant>
      <vt:variant>
        <vt:lpwstr/>
      </vt:variant>
      <vt:variant>
        <vt:i4>2883609</vt:i4>
      </vt:variant>
      <vt:variant>
        <vt:i4>0</vt:i4>
      </vt:variant>
      <vt:variant>
        <vt:i4>0</vt:i4>
      </vt:variant>
      <vt:variant>
        <vt:i4>5</vt:i4>
      </vt:variant>
      <vt:variant>
        <vt:lpwstr>http://www.un.org/en/ga/search/view_doc.asp?symbol=s/2014/514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Intergovernmental Working Group on the Effective Implementation of the Durban Declaration and Programme of Action on its thirteenth session in English</dc:title>
  <dc:creator>Camilla Wee</dc:creator>
  <cp:lastModifiedBy>Iuliia Somova</cp:lastModifiedBy>
  <cp:revision>2</cp:revision>
  <cp:lastPrinted>2016-02-22T10:52:00Z</cp:lastPrinted>
  <dcterms:created xsi:type="dcterms:W3CDTF">2016-03-18T09:34:00Z</dcterms:created>
  <dcterms:modified xsi:type="dcterms:W3CDTF">2016-03-18T09:34:00Z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itle_Ar">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PublishingExpirationDate">
    <vt:lpwstr/>
  </property>
  <property fmtid="{D5CDD505-2E9C-101B-9397-08002B2CF9AE}" pid="12" name="PublishingStartDate">
    <vt:lpwstr/>
  </property>
  <property fmtid="{D5CDD505-2E9C-101B-9397-08002B2CF9AE}" pid="13" name="ContentTypeId">
    <vt:lpwstr>0x01010096653915A04EE840B57D1EDE6D2D7227</vt:lpwstr>
  </property>
  <property fmtid="{D5CDD505-2E9C-101B-9397-08002B2CF9AE}" pid="14" name="Order">
    <vt:r8>23400</vt:r8>
  </property>
</Properties>
</file>