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A7070" w:rsidRPr="00087B42" w14:paraId="2CB644AC" w14:textId="77777777">
        <w:trPr>
          <w:trHeight w:val="851"/>
        </w:trPr>
        <w:tc>
          <w:tcPr>
            <w:tcW w:w="1259" w:type="dxa"/>
            <w:tcBorders>
              <w:top w:val="nil"/>
              <w:left w:val="nil"/>
              <w:bottom w:val="single" w:sz="4" w:space="0" w:color="auto"/>
              <w:right w:val="nil"/>
            </w:tcBorders>
          </w:tcPr>
          <w:p w14:paraId="2CB644A9" w14:textId="77777777" w:rsidR="009A7070" w:rsidRPr="00087B42" w:rsidRDefault="009A7070" w:rsidP="009A7070">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CB644AA" w14:textId="77777777" w:rsidR="009A7070" w:rsidRPr="00087B42" w:rsidRDefault="009A7070" w:rsidP="009A7070">
            <w:pPr>
              <w:spacing w:after="80" w:line="300" w:lineRule="exact"/>
              <w:rPr>
                <w:sz w:val="28"/>
                <w:szCs w:val="28"/>
              </w:rPr>
            </w:pPr>
            <w:r w:rsidRPr="00087B42">
              <w:rPr>
                <w:sz w:val="28"/>
                <w:szCs w:val="28"/>
              </w:rPr>
              <w:t>United Nations</w:t>
            </w:r>
          </w:p>
        </w:tc>
        <w:tc>
          <w:tcPr>
            <w:tcW w:w="6144" w:type="dxa"/>
            <w:gridSpan w:val="2"/>
            <w:tcBorders>
              <w:top w:val="nil"/>
              <w:left w:val="nil"/>
              <w:bottom w:val="single" w:sz="4" w:space="0" w:color="auto"/>
              <w:right w:val="nil"/>
            </w:tcBorders>
            <w:vAlign w:val="bottom"/>
          </w:tcPr>
          <w:p w14:paraId="2CB644AB" w14:textId="77777777" w:rsidR="009A7070" w:rsidRPr="00087B42" w:rsidRDefault="009A7070" w:rsidP="006D1284">
            <w:pPr>
              <w:jc w:val="right"/>
            </w:pPr>
            <w:r w:rsidRPr="00087B42">
              <w:rPr>
                <w:sz w:val="40"/>
              </w:rPr>
              <w:t>A</w:t>
            </w:r>
            <w:r w:rsidR="00E70C75">
              <w:t>/HRC/31/</w:t>
            </w:r>
            <w:r w:rsidR="006D1284">
              <w:t>52</w:t>
            </w:r>
          </w:p>
        </w:tc>
      </w:tr>
      <w:tr w:rsidR="009A7070" w:rsidRPr="00087B42" w14:paraId="2CB644B3" w14:textId="77777777">
        <w:trPr>
          <w:trHeight w:val="2835"/>
        </w:trPr>
        <w:tc>
          <w:tcPr>
            <w:tcW w:w="1259" w:type="dxa"/>
            <w:tcBorders>
              <w:top w:val="single" w:sz="4" w:space="0" w:color="auto"/>
              <w:left w:val="nil"/>
              <w:bottom w:val="single" w:sz="12" w:space="0" w:color="auto"/>
              <w:right w:val="nil"/>
            </w:tcBorders>
          </w:tcPr>
          <w:p w14:paraId="2CB644AD" w14:textId="77777777" w:rsidR="009A7070" w:rsidRPr="00087B42" w:rsidRDefault="00456903" w:rsidP="009A7070">
            <w:pPr>
              <w:spacing w:before="120"/>
              <w:jc w:val="center"/>
            </w:pPr>
            <w:r w:rsidRPr="000B0C60">
              <w:rPr>
                <w:noProof/>
                <w:lang w:eastAsia="en-GB"/>
              </w:rPr>
              <w:drawing>
                <wp:inline distT="0" distB="0" distL="0" distR="0" wp14:anchorId="2CB64536" wp14:editId="2CB64537">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2CB644AE" w14:textId="77777777" w:rsidR="009A7070" w:rsidRPr="00087B42" w:rsidRDefault="009A7070" w:rsidP="009A7070">
            <w:pPr>
              <w:spacing w:before="120" w:line="420" w:lineRule="exact"/>
              <w:rPr>
                <w:b/>
                <w:sz w:val="40"/>
                <w:szCs w:val="40"/>
              </w:rPr>
            </w:pPr>
            <w:r w:rsidRPr="00087B42">
              <w:rPr>
                <w:b/>
                <w:sz w:val="40"/>
                <w:szCs w:val="40"/>
              </w:rPr>
              <w:t>General Assembly</w:t>
            </w:r>
          </w:p>
        </w:tc>
        <w:tc>
          <w:tcPr>
            <w:tcW w:w="2930" w:type="dxa"/>
            <w:tcBorders>
              <w:top w:val="single" w:sz="4" w:space="0" w:color="auto"/>
              <w:left w:val="nil"/>
              <w:bottom w:val="single" w:sz="12" w:space="0" w:color="auto"/>
              <w:right w:val="nil"/>
            </w:tcBorders>
          </w:tcPr>
          <w:p w14:paraId="2CB644AF" w14:textId="77777777" w:rsidR="009A7070" w:rsidRPr="00087B42" w:rsidRDefault="009A7070" w:rsidP="009A7070">
            <w:pPr>
              <w:spacing w:before="240" w:line="240" w:lineRule="exact"/>
            </w:pPr>
            <w:r w:rsidRPr="00087B42">
              <w:t>Distr.: General</w:t>
            </w:r>
          </w:p>
          <w:p w14:paraId="2CB644B0" w14:textId="1C5A8CBB" w:rsidR="009A7070" w:rsidRPr="00087B42" w:rsidRDefault="005E3DE9" w:rsidP="00A112F6">
            <w:pPr>
              <w:spacing w:line="240" w:lineRule="exact"/>
            </w:pPr>
            <w:r>
              <w:t>1</w:t>
            </w:r>
            <w:r w:rsidR="00B9639D">
              <w:t xml:space="preserve"> February</w:t>
            </w:r>
            <w:r w:rsidR="00E70C75">
              <w:t xml:space="preserve"> </w:t>
            </w:r>
            <w:r w:rsidR="009A7070" w:rsidRPr="00C76FF1">
              <w:t>201</w:t>
            </w:r>
            <w:r w:rsidR="00E70C75">
              <w:t>6</w:t>
            </w:r>
          </w:p>
          <w:p w14:paraId="2CB644B1" w14:textId="77777777" w:rsidR="009A7070" w:rsidRPr="00087B42" w:rsidRDefault="009A7070" w:rsidP="009A7070">
            <w:pPr>
              <w:spacing w:line="240" w:lineRule="exact"/>
            </w:pPr>
          </w:p>
          <w:p w14:paraId="2CB644B2" w14:textId="77777777" w:rsidR="009A7070" w:rsidRPr="00087B42" w:rsidRDefault="00456903" w:rsidP="009A7070">
            <w:pPr>
              <w:spacing w:line="240" w:lineRule="exact"/>
            </w:pPr>
            <w:r w:rsidRPr="00087B42">
              <w:t>Original: English</w:t>
            </w:r>
          </w:p>
        </w:tc>
      </w:tr>
    </w:tbl>
    <w:p w14:paraId="1E2A24CE" w14:textId="77777777" w:rsidR="003B5D8A" w:rsidRPr="003B5D8A" w:rsidRDefault="003B5D8A" w:rsidP="003B5D8A">
      <w:pPr>
        <w:spacing w:line="20" w:lineRule="exact"/>
        <w:rPr>
          <w:b/>
          <w:bCs/>
          <w:sz w:val="2"/>
          <w:szCs w:val="24"/>
        </w:rPr>
      </w:pPr>
      <w:bookmarkStart w:id="0" w:name="_GoBack"/>
      <w:bookmarkEnd w:id="0"/>
    </w:p>
    <w:p w14:paraId="2CB644B4" w14:textId="08DCEAD8" w:rsidR="009A7070" w:rsidRPr="00087B42" w:rsidRDefault="009A7070" w:rsidP="009A7070">
      <w:pPr>
        <w:spacing w:before="120"/>
        <w:rPr>
          <w:b/>
          <w:bCs/>
          <w:sz w:val="24"/>
          <w:szCs w:val="24"/>
        </w:rPr>
      </w:pPr>
      <w:r w:rsidRPr="00087B42">
        <w:rPr>
          <w:b/>
          <w:bCs/>
          <w:sz w:val="24"/>
          <w:szCs w:val="24"/>
        </w:rPr>
        <w:t>Human Rights Council</w:t>
      </w:r>
    </w:p>
    <w:p w14:paraId="2CB644B5" w14:textId="77777777" w:rsidR="009A7070" w:rsidRPr="00087B42" w:rsidRDefault="009A7070" w:rsidP="00FF03F5">
      <w:pPr>
        <w:rPr>
          <w:b/>
          <w:bCs/>
        </w:rPr>
      </w:pPr>
      <w:r w:rsidRPr="00087B42">
        <w:rPr>
          <w:b/>
          <w:bCs/>
        </w:rPr>
        <w:t>Thirt</w:t>
      </w:r>
      <w:r w:rsidR="00FF03F5">
        <w:rPr>
          <w:b/>
          <w:bCs/>
        </w:rPr>
        <w:t>y-first</w:t>
      </w:r>
      <w:r w:rsidRPr="00087B42">
        <w:rPr>
          <w:b/>
          <w:bCs/>
        </w:rPr>
        <w:t xml:space="preserve"> session</w:t>
      </w:r>
    </w:p>
    <w:p w14:paraId="2CB644B6" w14:textId="77777777" w:rsidR="009A7070" w:rsidRPr="00087B42" w:rsidRDefault="009A7070" w:rsidP="009A7070">
      <w:r w:rsidRPr="00087B42">
        <w:t>Agenda item 3</w:t>
      </w:r>
    </w:p>
    <w:p w14:paraId="2CB644B7" w14:textId="77777777" w:rsidR="009A7070" w:rsidRPr="00087B42" w:rsidRDefault="009A7070" w:rsidP="009A7070">
      <w:pPr>
        <w:rPr>
          <w:b/>
          <w:bCs/>
        </w:rPr>
      </w:pPr>
      <w:r w:rsidRPr="00087B42">
        <w:rPr>
          <w:b/>
          <w:bCs/>
        </w:rPr>
        <w:t xml:space="preserve">Promotion and protection of all human rights, civil, </w:t>
      </w:r>
      <w:r w:rsidRPr="00087B42">
        <w:rPr>
          <w:b/>
          <w:bCs/>
        </w:rPr>
        <w:br/>
        <w:t xml:space="preserve">political, economic, social and cultural rights, </w:t>
      </w:r>
      <w:r w:rsidRPr="00087B42">
        <w:rPr>
          <w:b/>
          <w:bCs/>
        </w:rPr>
        <w:br/>
        <w:t>including the right to development</w:t>
      </w:r>
    </w:p>
    <w:p w14:paraId="2CB644B8" w14:textId="1B492E33" w:rsidR="009A7070" w:rsidRPr="00087B42" w:rsidRDefault="009A7070" w:rsidP="00BB4BBB">
      <w:pPr>
        <w:pStyle w:val="HChG"/>
      </w:pPr>
      <w:r w:rsidRPr="00087B42">
        <w:tab/>
      </w:r>
      <w:r w:rsidRPr="00087B42">
        <w:tab/>
        <w:t xml:space="preserve">Report of the Special Rapporteur on the issue of human rights obligations relating to the enjoyment of a safe, </w:t>
      </w:r>
      <w:r w:rsidR="00CB66DC" w:rsidRPr="00087B42">
        <w:br/>
      </w:r>
      <w:r w:rsidRPr="00087B42">
        <w:t>clean, healthy and sustainable environment</w:t>
      </w:r>
    </w:p>
    <w:p w14:paraId="2CB644B9" w14:textId="77777777" w:rsidR="009A7070" w:rsidRPr="00087B42" w:rsidRDefault="009A7070" w:rsidP="009A7070">
      <w:pPr>
        <w:pStyle w:val="H1G"/>
      </w:pPr>
      <w:r w:rsidRPr="002E2EC5">
        <w:tab/>
      </w:r>
      <w:r w:rsidRPr="002E2EC5">
        <w:tab/>
      </w:r>
      <w:r w:rsidRPr="00087B42">
        <w:t>Note by the Secretariat</w:t>
      </w:r>
    </w:p>
    <w:p w14:paraId="2CB644BA" w14:textId="3073D302" w:rsidR="009A7070" w:rsidRPr="00087B42" w:rsidRDefault="009A7070">
      <w:pPr>
        <w:pStyle w:val="SingleTxtG"/>
        <w:ind w:firstLine="567"/>
      </w:pPr>
      <w:r w:rsidRPr="004B32DC">
        <w:t xml:space="preserve">The Secretariat has the honour to transmit to the Human Rights Council the report of the Special Rapporteur on the issue of human rights obligations relating to the enjoyment of a safe, clean, healthy and sustainable environment, John </w:t>
      </w:r>
      <w:r w:rsidR="00C76FF1" w:rsidRPr="004B32DC">
        <w:t xml:space="preserve">H. </w:t>
      </w:r>
      <w:r w:rsidRPr="004B32DC">
        <w:t xml:space="preserve">Knox, </w:t>
      </w:r>
      <w:r w:rsidR="00275E5C" w:rsidRPr="004B32DC">
        <w:t xml:space="preserve">on </w:t>
      </w:r>
      <w:r w:rsidR="004B32DC">
        <w:t xml:space="preserve">the </w:t>
      </w:r>
      <w:r w:rsidR="00C62938" w:rsidRPr="004B32DC">
        <w:t>human</w:t>
      </w:r>
      <w:r w:rsidR="00C62938">
        <w:t xml:space="preserve"> rights obligations relating to climate change. In this report, he describes the increasing attention paid to the relationship between climate change and human rights in recent years, reviews the effects of climate change on </w:t>
      </w:r>
      <w:r w:rsidR="000001B5">
        <w:t xml:space="preserve">the full enjoyment of </w:t>
      </w:r>
      <w:r w:rsidR="00C62938">
        <w:t xml:space="preserve">human rights and </w:t>
      </w:r>
      <w:r w:rsidR="00DB7F10">
        <w:t xml:space="preserve">outlines </w:t>
      </w:r>
      <w:r w:rsidR="00C62938">
        <w:t xml:space="preserve">the application of human rights obligations </w:t>
      </w:r>
      <w:r w:rsidR="004B32DC">
        <w:t xml:space="preserve">to climate-related actions. </w:t>
      </w:r>
      <w:r w:rsidR="000001B5">
        <w:t>He explains that States have procedural and substantive obligations relating to climate change, as well as duties to protect the</w:t>
      </w:r>
      <w:r w:rsidR="00F418FC">
        <w:t xml:space="preserve"> rights of the most vulnerable.</w:t>
      </w:r>
    </w:p>
    <w:p w14:paraId="73314762" w14:textId="77777777" w:rsidR="00A97663" w:rsidRPr="007A1380" w:rsidRDefault="009A7070" w:rsidP="0073576B">
      <w:pPr>
        <w:spacing w:after="120"/>
      </w:pPr>
      <w:r w:rsidRPr="007A1380">
        <w:br w:type="page"/>
      </w:r>
    </w:p>
    <w:p w14:paraId="08CA2B0C" w14:textId="02CD9286" w:rsidR="00A97663" w:rsidRPr="00A97663" w:rsidRDefault="00A97663" w:rsidP="00BB4BBB">
      <w:pPr>
        <w:pStyle w:val="HChG"/>
      </w:pPr>
      <w:r>
        <w:lastRenderedPageBreak/>
        <w:tab/>
      </w:r>
      <w:r>
        <w:tab/>
      </w:r>
      <w:r w:rsidRPr="00A97663">
        <w:t xml:space="preserve">Report of the Special Rapporteur on the issue of human rights obligations relating to the enjoyment of a safe, </w:t>
      </w:r>
      <w:r w:rsidRPr="00A97663">
        <w:br/>
        <w:t>clean, healthy and sustainable environment</w:t>
      </w:r>
    </w:p>
    <w:p w14:paraId="2CB644BB" w14:textId="448C6CB8" w:rsidR="0073576B" w:rsidRPr="00DC2501" w:rsidRDefault="0073576B" w:rsidP="0073576B">
      <w:pPr>
        <w:spacing w:after="120"/>
        <w:rPr>
          <w:sz w:val="28"/>
          <w:lang w:val="en-US"/>
        </w:rPr>
      </w:pPr>
      <w:r w:rsidRPr="00DC2501">
        <w:rPr>
          <w:sz w:val="28"/>
          <w:lang w:val="en-US"/>
        </w:rPr>
        <w:t>Contents</w:t>
      </w:r>
    </w:p>
    <w:p w14:paraId="2CB644BC" w14:textId="662CEF67" w:rsidR="0073576B" w:rsidRPr="00DC2501" w:rsidRDefault="0073576B" w:rsidP="0073576B">
      <w:pPr>
        <w:tabs>
          <w:tab w:val="right" w:pos="8929"/>
          <w:tab w:val="right" w:pos="9638"/>
        </w:tabs>
        <w:spacing w:after="120"/>
        <w:ind w:left="283"/>
        <w:rPr>
          <w:i/>
          <w:sz w:val="18"/>
          <w:lang w:val="en-US"/>
        </w:rPr>
      </w:pPr>
      <w:r w:rsidRPr="00DC2501">
        <w:rPr>
          <w:sz w:val="28"/>
          <w:lang w:val="en-US"/>
        </w:rPr>
        <w:tab/>
      </w:r>
      <w:r w:rsidRPr="00DC2501">
        <w:rPr>
          <w:i/>
          <w:sz w:val="18"/>
          <w:lang w:val="en-US"/>
        </w:rPr>
        <w:tab/>
        <w:t>Page</w:t>
      </w:r>
    </w:p>
    <w:p w14:paraId="2CB644BD" w14:textId="5B2E567F" w:rsidR="0073576B" w:rsidRPr="00DC2501" w:rsidRDefault="0073576B" w:rsidP="00A97663">
      <w:pPr>
        <w:tabs>
          <w:tab w:val="right" w:pos="850"/>
          <w:tab w:val="left" w:pos="1134"/>
          <w:tab w:val="left" w:pos="1559"/>
          <w:tab w:val="left" w:pos="1984"/>
          <w:tab w:val="left" w:leader="dot" w:pos="8929"/>
          <w:tab w:val="right" w:pos="9638"/>
        </w:tabs>
        <w:spacing w:after="120"/>
        <w:rPr>
          <w:lang w:val="en-US"/>
        </w:rPr>
      </w:pPr>
      <w:r w:rsidRPr="00DC2501">
        <w:rPr>
          <w:lang w:val="en-US"/>
        </w:rPr>
        <w:tab/>
        <w:t>I.</w:t>
      </w:r>
      <w:r w:rsidRPr="00DC2501">
        <w:rPr>
          <w:lang w:val="en-US"/>
        </w:rPr>
        <w:tab/>
        <w:t>Introduction</w:t>
      </w:r>
      <w:r w:rsidRPr="00DC2501">
        <w:rPr>
          <w:lang w:val="en-US"/>
        </w:rPr>
        <w:tab/>
      </w:r>
      <w:r w:rsidRPr="00DC2501">
        <w:rPr>
          <w:lang w:val="en-US"/>
        </w:rPr>
        <w:tab/>
        <w:t>3</w:t>
      </w:r>
    </w:p>
    <w:p w14:paraId="2CB644BE" w14:textId="0321CC10" w:rsidR="0073576B" w:rsidRPr="00244D76" w:rsidRDefault="0073576B">
      <w:pPr>
        <w:tabs>
          <w:tab w:val="right" w:pos="850"/>
          <w:tab w:val="left" w:pos="1134"/>
          <w:tab w:val="left" w:pos="1559"/>
          <w:tab w:val="left" w:pos="1984"/>
          <w:tab w:val="left" w:leader="dot" w:pos="8929"/>
          <w:tab w:val="right" w:pos="9638"/>
        </w:tabs>
        <w:spacing w:after="120"/>
      </w:pPr>
      <w:r w:rsidRPr="00DC2501">
        <w:rPr>
          <w:lang w:val="en-US"/>
        </w:rPr>
        <w:tab/>
        <w:t>II.</w:t>
      </w:r>
      <w:r w:rsidRPr="00DC2501">
        <w:rPr>
          <w:lang w:val="en-US"/>
        </w:rPr>
        <w:tab/>
      </w:r>
      <w:r w:rsidR="005408CB">
        <w:t>I</w:t>
      </w:r>
      <w:r w:rsidR="00E54BF3" w:rsidRPr="00E54BF3">
        <w:t>ncreasing attention to the relationship between climate change and human rights</w:t>
      </w:r>
      <w:r w:rsidRPr="00244D76">
        <w:tab/>
      </w:r>
      <w:r w:rsidRPr="00244D76">
        <w:tab/>
      </w:r>
      <w:r>
        <w:t>3</w:t>
      </w:r>
    </w:p>
    <w:p w14:paraId="2CB644BF" w14:textId="4B9CFBFA" w:rsidR="0073576B" w:rsidRPr="00244D76" w:rsidRDefault="0073576B">
      <w:pPr>
        <w:tabs>
          <w:tab w:val="right" w:pos="850"/>
          <w:tab w:val="left" w:pos="1134"/>
          <w:tab w:val="left" w:pos="1559"/>
          <w:tab w:val="left" w:pos="1984"/>
          <w:tab w:val="left" w:leader="dot" w:pos="8929"/>
          <w:tab w:val="right" w:pos="9638"/>
        </w:tabs>
        <w:spacing w:after="120"/>
      </w:pPr>
      <w:r w:rsidRPr="00244D76">
        <w:tab/>
        <w:t>III.</w:t>
      </w:r>
      <w:r w:rsidRPr="00244D76">
        <w:tab/>
      </w:r>
      <w:r w:rsidR="005408CB">
        <w:t>E</w:t>
      </w:r>
      <w:r w:rsidR="00E54BF3" w:rsidRPr="00E54BF3">
        <w:t>ffects of climate change on</w:t>
      </w:r>
      <w:r w:rsidR="00A42477">
        <w:t xml:space="preserve"> the enjoyment of </w:t>
      </w:r>
      <w:r w:rsidR="00E54BF3" w:rsidRPr="00E54BF3">
        <w:t>human rights</w:t>
      </w:r>
      <w:r w:rsidRPr="00244D76">
        <w:tab/>
      </w:r>
      <w:r w:rsidRPr="00244D76">
        <w:tab/>
      </w:r>
      <w:r w:rsidR="00E54BF3">
        <w:t>7</w:t>
      </w:r>
    </w:p>
    <w:p w14:paraId="2CB644C0" w14:textId="607B8B7F" w:rsidR="0073576B" w:rsidRPr="00244D76" w:rsidRDefault="0073576B">
      <w:pPr>
        <w:tabs>
          <w:tab w:val="right" w:pos="850"/>
          <w:tab w:val="left" w:pos="1134"/>
          <w:tab w:val="left" w:pos="1559"/>
          <w:tab w:val="left" w:pos="1984"/>
          <w:tab w:val="left" w:leader="dot" w:pos="8929"/>
          <w:tab w:val="right" w:pos="9638"/>
        </w:tabs>
        <w:spacing w:after="120"/>
      </w:pPr>
      <w:r w:rsidRPr="00244D76">
        <w:tab/>
        <w:t>IV.</w:t>
      </w:r>
      <w:r w:rsidRPr="00244D76">
        <w:tab/>
      </w:r>
      <w:r w:rsidR="005408CB">
        <w:t>H</w:t>
      </w:r>
      <w:r w:rsidR="00E54BF3" w:rsidRPr="00E54BF3">
        <w:t>uman rights obligations relating to climate change</w:t>
      </w:r>
      <w:r w:rsidRPr="00244D76">
        <w:tab/>
      </w:r>
      <w:r w:rsidRPr="00244D76">
        <w:tab/>
      </w:r>
      <w:r w:rsidR="00483EB8">
        <w:t>9</w:t>
      </w:r>
    </w:p>
    <w:p w14:paraId="2CB644C1" w14:textId="092FD230" w:rsidR="0073576B" w:rsidRPr="00EB73F7" w:rsidRDefault="0073576B" w:rsidP="00A97663">
      <w:pPr>
        <w:tabs>
          <w:tab w:val="right" w:pos="850"/>
          <w:tab w:val="left" w:pos="1134"/>
          <w:tab w:val="left" w:pos="1559"/>
          <w:tab w:val="left" w:pos="1984"/>
          <w:tab w:val="left" w:leader="dot" w:pos="8929"/>
          <w:tab w:val="right" w:pos="9638"/>
        </w:tabs>
        <w:spacing w:after="120"/>
      </w:pPr>
      <w:r w:rsidRPr="00244D76">
        <w:tab/>
      </w:r>
      <w:r w:rsidRPr="00244D76">
        <w:tab/>
      </w:r>
      <w:r w:rsidRPr="00EB73F7">
        <w:t>A.</w:t>
      </w:r>
      <w:r w:rsidRPr="00EB73F7">
        <w:tab/>
      </w:r>
      <w:r w:rsidR="00E54BF3" w:rsidRPr="00E54BF3">
        <w:t>General considerations</w:t>
      </w:r>
      <w:r w:rsidRPr="00EB73F7">
        <w:tab/>
      </w:r>
      <w:r w:rsidRPr="00EB73F7">
        <w:tab/>
      </w:r>
      <w:r w:rsidR="00483EB8">
        <w:t>9</w:t>
      </w:r>
    </w:p>
    <w:p w14:paraId="2CB644C2" w14:textId="2D2A06D4" w:rsidR="0073576B" w:rsidRPr="00244D76" w:rsidRDefault="0073576B" w:rsidP="00A97663">
      <w:pPr>
        <w:tabs>
          <w:tab w:val="right" w:pos="850"/>
          <w:tab w:val="left" w:pos="1134"/>
          <w:tab w:val="left" w:pos="1559"/>
          <w:tab w:val="left" w:pos="1984"/>
          <w:tab w:val="left" w:leader="dot" w:pos="8929"/>
          <w:tab w:val="right" w:pos="9638"/>
        </w:tabs>
        <w:spacing w:after="120"/>
      </w:pPr>
      <w:r w:rsidRPr="00244D76">
        <w:tab/>
      </w:r>
      <w:r w:rsidRPr="00244D76">
        <w:tab/>
      </w:r>
      <w:r>
        <w:t>B</w:t>
      </w:r>
      <w:r w:rsidRPr="00244D76">
        <w:t>.</w:t>
      </w:r>
      <w:r w:rsidRPr="00244D76">
        <w:tab/>
      </w:r>
      <w:r w:rsidR="00E54BF3" w:rsidRPr="00A97663">
        <w:t>Procedural obligations</w:t>
      </w:r>
      <w:r w:rsidRPr="00244D76">
        <w:tab/>
      </w:r>
      <w:r w:rsidRPr="00244D76">
        <w:tab/>
      </w:r>
      <w:r w:rsidR="00483EB8">
        <w:t>13</w:t>
      </w:r>
    </w:p>
    <w:p w14:paraId="2CB644C6" w14:textId="15CAC3C0" w:rsidR="0073576B" w:rsidRPr="005408CB" w:rsidRDefault="0073576B" w:rsidP="00A97663">
      <w:pPr>
        <w:tabs>
          <w:tab w:val="right" w:pos="850"/>
          <w:tab w:val="left" w:pos="1134"/>
          <w:tab w:val="left" w:pos="1559"/>
          <w:tab w:val="left" w:pos="1984"/>
          <w:tab w:val="left" w:leader="dot" w:pos="8929"/>
          <w:tab w:val="right" w:pos="9638"/>
        </w:tabs>
        <w:spacing w:after="120"/>
      </w:pPr>
      <w:r w:rsidRPr="005408CB">
        <w:tab/>
      </w:r>
      <w:r w:rsidRPr="005408CB">
        <w:tab/>
        <w:t>C.</w:t>
      </w:r>
      <w:r w:rsidRPr="005408CB">
        <w:tab/>
      </w:r>
      <w:r w:rsidR="00E54BF3" w:rsidRPr="005408CB">
        <w:t>Substantive obligations</w:t>
      </w:r>
      <w:r w:rsidRPr="005408CB">
        <w:tab/>
      </w:r>
      <w:r w:rsidRPr="005408CB">
        <w:tab/>
      </w:r>
      <w:r w:rsidR="00483EB8" w:rsidRPr="005408CB">
        <w:t>16</w:t>
      </w:r>
    </w:p>
    <w:p w14:paraId="2CB644C9" w14:textId="7FD780F9" w:rsidR="0073576B" w:rsidRPr="00244D76" w:rsidRDefault="0073576B" w:rsidP="00A97663">
      <w:pPr>
        <w:tabs>
          <w:tab w:val="right" w:pos="850"/>
          <w:tab w:val="left" w:pos="1134"/>
          <w:tab w:val="left" w:pos="1559"/>
          <w:tab w:val="left" w:pos="1984"/>
          <w:tab w:val="left" w:leader="dot" w:pos="8929"/>
          <w:tab w:val="right" w:pos="9638"/>
        </w:tabs>
        <w:spacing w:after="120"/>
      </w:pPr>
      <w:r>
        <w:tab/>
      </w:r>
      <w:r>
        <w:tab/>
        <w:t xml:space="preserve">D. </w:t>
      </w:r>
      <w:r>
        <w:tab/>
      </w:r>
      <w:r w:rsidR="00E54BF3" w:rsidRPr="00E54BF3">
        <w:t>Obligations in relation to vulnerable groups</w:t>
      </w:r>
      <w:r w:rsidRPr="00244D76">
        <w:tab/>
      </w:r>
      <w:r w:rsidRPr="00244D76">
        <w:tab/>
      </w:r>
      <w:r w:rsidR="00483EB8">
        <w:t>19</w:t>
      </w:r>
    </w:p>
    <w:p w14:paraId="2CB644CA" w14:textId="3E61A61E" w:rsidR="0073576B" w:rsidRPr="00244D76" w:rsidRDefault="0073576B" w:rsidP="00A97663">
      <w:pPr>
        <w:tabs>
          <w:tab w:val="right" w:pos="850"/>
          <w:tab w:val="left" w:pos="1134"/>
          <w:tab w:val="left" w:pos="1559"/>
          <w:tab w:val="left" w:pos="1984"/>
          <w:tab w:val="left" w:leader="dot" w:pos="8929"/>
          <w:tab w:val="right" w:pos="9638"/>
        </w:tabs>
        <w:spacing w:after="120"/>
      </w:pPr>
      <w:r>
        <w:tab/>
      </w:r>
      <w:r w:rsidR="00E54BF3">
        <w:t>V</w:t>
      </w:r>
      <w:r w:rsidRPr="00244D76">
        <w:t>.</w:t>
      </w:r>
      <w:r w:rsidRPr="00244D76">
        <w:tab/>
      </w:r>
      <w:r>
        <w:t>Conclusions and recommendations</w:t>
      </w:r>
      <w:r w:rsidRPr="00244D76">
        <w:tab/>
      </w:r>
      <w:r w:rsidRPr="00244D76">
        <w:tab/>
      </w:r>
      <w:r w:rsidR="00483EB8">
        <w:t>20</w:t>
      </w:r>
    </w:p>
    <w:p w14:paraId="2CB644CB" w14:textId="77777777" w:rsidR="00E53C3B" w:rsidRPr="0073576B" w:rsidRDefault="0073576B" w:rsidP="0073576B">
      <w:pPr>
        <w:pStyle w:val="HChG"/>
        <w:ind w:firstLine="0"/>
        <w:rPr>
          <w:sz w:val="20"/>
        </w:rPr>
      </w:pPr>
      <w:r w:rsidRPr="003D4371">
        <w:br w:type="page"/>
      </w:r>
    </w:p>
    <w:p w14:paraId="2CB644CC" w14:textId="77777777" w:rsidR="009A7070" w:rsidRPr="002E2EC5" w:rsidRDefault="00E53C3B" w:rsidP="009A7070">
      <w:pPr>
        <w:pStyle w:val="HChG"/>
        <w:rPr>
          <w:rFonts w:eastAsia="MS Mincho"/>
          <w:lang w:eastAsia="ja-JP"/>
        </w:rPr>
      </w:pPr>
      <w:r>
        <w:lastRenderedPageBreak/>
        <w:tab/>
      </w:r>
      <w:r w:rsidR="009A7070" w:rsidRPr="00087B42">
        <w:t>I.</w:t>
      </w:r>
      <w:r w:rsidR="009A7070" w:rsidRPr="00087B42">
        <w:tab/>
        <w:t>Introduction</w:t>
      </w:r>
    </w:p>
    <w:p w14:paraId="2CB644CD" w14:textId="1B6011E0" w:rsidR="003C623F" w:rsidRPr="00087B42" w:rsidRDefault="00055A3C" w:rsidP="00055A3C">
      <w:pPr>
        <w:pStyle w:val="SingleTxtG"/>
        <w:rPr>
          <w:rFonts w:eastAsia="MS Mincho"/>
          <w:lang w:eastAsia="ja-JP"/>
        </w:rPr>
      </w:pPr>
      <w:r w:rsidRPr="00087B42">
        <w:rPr>
          <w:rFonts w:eastAsia="MS Mincho"/>
          <w:lang w:eastAsia="ja-JP"/>
        </w:rPr>
        <w:t>1.</w:t>
      </w:r>
      <w:r w:rsidRPr="00087B42">
        <w:rPr>
          <w:rFonts w:eastAsia="MS Mincho"/>
          <w:lang w:eastAsia="ja-JP"/>
        </w:rPr>
        <w:tab/>
      </w:r>
      <w:r w:rsidR="007F61FE">
        <w:rPr>
          <w:rFonts w:eastAsia="MS Mincho"/>
          <w:lang w:eastAsia="ja-JP"/>
        </w:rPr>
        <w:t xml:space="preserve">In its resolution 19/10, the Human Rights Council recognized that </w:t>
      </w:r>
      <w:r w:rsidR="00A42477">
        <w:rPr>
          <w:rFonts w:eastAsia="MS Mincho"/>
          <w:lang w:eastAsia="ja-JP"/>
        </w:rPr>
        <w:t>the</w:t>
      </w:r>
      <w:r w:rsidR="005408CB">
        <w:rPr>
          <w:rFonts w:eastAsia="MS Mincho"/>
          <w:lang w:eastAsia="ja-JP"/>
        </w:rPr>
        <w:t xml:space="preserve"> </w:t>
      </w:r>
      <w:r w:rsidR="007F61FE">
        <w:rPr>
          <w:rFonts w:eastAsia="MS Mincho"/>
          <w:lang w:eastAsia="ja-JP"/>
        </w:rPr>
        <w:t xml:space="preserve">human </w:t>
      </w:r>
      <w:r w:rsidR="0076641B">
        <w:rPr>
          <w:rFonts w:eastAsia="MS Mincho"/>
          <w:lang w:eastAsia="ja-JP"/>
        </w:rPr>
        <w:t>rights obligations relating to the enjoyment of a safe, clean, healthy and sustainable environment</w:t>
      </w:r>
      <w:r w:rsidR="007F61FE">
        <w:rPr>
          <w:rFonts w:eastAsia="MS Mincho"/>
          <w:lang w:eastAsia="ja-JP"/>
        </w:rPr>
        <w:t xml:space="preserve"> </w:t>
      </w:r>
      <w:r w:rsidR="00751A68">
        <w:rPr>
          <w:rFonts w:eastAsia="MS Mincho"/>
          <w:lang w:eastAsia="ja-JP"/>
        </w:rPr>
        <w:t xml:space="preserve">required clarification. The </w:t>
      </w:r>
      <w:r w:rsidR="005724CC">
        <w:rPr>
          <w:rFonts w:eastAsia="MS Mincho"/>
          <w:lang w:eastAsia="ja-JP"/>
        </w:rPr>
        <w:t xml:space="preserve">Council </w:t>
      </w:r>
      <w:r w:rsidR="00751A68">
        <w:rPr>
          <w:rFonts w:eastAsia="MS Mincho"/>
          <w:lang w:eastAsia="ja-JP"/>
        </w:rPr>
        <w:t>request</w:t>
      </w:r>
      <w:r w:rsidR="007F61FE">
        <w:rPr>
          <w:rFonts w:eastAsia="MS Mincho"/>
          <w:lang w:eastAsia="ja-JP"/>
        </w:rPr>
        <w:t>ed</w:t>
      </w:r>
      <w:r w:rsidR="00751A68">
        <w:rPr>
          <w:rFonts w:eastAsia="MS Mincho"/>
          <w:lang w:eastAsia="ja-JP"/>
        </w:rPr>
        <w:t xml:space="preserve"> the </w:t>
      </w:r>
      <w:r w:rsidR="007F61FE">
        <w:rPr>
          <w:rFonts w:eastAsia="MS Mincho"/>
          <w:lang w:eastAsia="ja-JP"/>
        </w:rPr>
        <w:t>then-</w:t>
      </w:r>
      <w:r w:rsidR="00751A68">
        <w:rPr>
          <w:rFonts w:eastAsia="MS Mincho"/>
          <w:lang w:eastAsia="ja-JP"/>
        </w:rPr>
        <w:t>Independent Expert</w:t>
      </w:r>
      <w:r w:rsidR="007F6236">
        <w:rPr>
          <w:rFonts w:eastAsia="MS Mincho"/>
          <w:lang w:eastAsia="ja-JP"/>
        </w:rPr>
        <w:t>,</w:t>
      </w:r>
      <w:r w:rsidR="00751A68">
        <w:rPr>
          <w:rFonts w:eastAsia="MS Mincho"/>
          <w:lang w:eastAsia="ja-JP"/>
        </w:rPr>
        <w:t xml:space="preserve"> in consultation with Governments and other stakeholders, </w:t>
      </w:r>
      <w:r w:rsidR="002B7D10">
        <w:rPr>
          <w:rFonts w:eastAsia="MS Mincho"/>
          <w:lang w:eastAsia="ja-JP"/>
        </w:rPr>
        <w:t xml:space="preserve">to study </w:t>
      </w:r>
      <w:r w:rsidR="00751A68">
        <w:rPr>
          <w:rFonts w:eastAsia="MS Mincho"/>
          <w:lang w:eastAsia="ja-JP"/>
        </w:rPr>
        <w:t xml:space="preserve">the obligations and </w:t>
      </w:r>
      <w:r w:rsidR="002B7D10">
        <w:rPr>
          <w:rFonts w:eastAsia="MS Mincho"/>
          <w:lang w:eastAsia="ja-JP"/>
        </w:rPr>
        <w:t xml:space="preserve">to identify </w:t>
      </w:r>
      <w:r w:rsidR="00751A68">
        <w:rPr>
          <w:rFonts w:eastAsia="MS Mincho"/>
          <w:lang w:eastAsia="ja-JP"/>
        </w:rPr>
        <w:t>best practices in their use.</w:t>
      </w:r>
    </w:p>
    <w:p w14:paraId="2CB644CE" w14:textId="5AE196B9" w:rsidR="0077486E" w:rsidRDefault="00055A3C" w:rsidP="00055A3C">
      <w:pPr>
        <w:pStyle w:val="SingleTxtG"/>
        <w:rPr>
          <w:rFonts w:eastAsia="MS Mincho"/>
          <w:lang w:eastAsia="ja-JP"/>
        </w:rPr>
      </w:pPr>
      <w:r>
        <w:rPr>
          <w:rFonts w:eastAsia="MS Mincho"/>
          <w:lang w:eastAsia="ja-JP"/>
        </w:rPr>
        <w:t>2.</w:t>
      </w:r>
      <w:r>
        <w:rPr>
          <w:rFonts w:eastAsia="MS Mincho"/>
          <w:lang w:eastAsia="ja-JP"/>
        </w:rPr>
        <w:tab/>
      </w:r>
      <w:r w:rsidR="00751A68">
        <w:rPr>
          <w:rFonts w:eastAsia="MS Mincho"/>
          <w:lang w:eastAsia="ja-JP"/>
        </w:rPr>
        <w:t>In response, the Independent Expert prepared two reports for the Human Rights Council</w:t>
      </w:r>
      <w:r w:rsidR="002B7D10">
        <w:rPr>
          <w:rFonts w:eastAsia="MS Mincho"/>
          <w:lang w:eastAsia="ja-JP"/>
        </w:rPr>
        <w:t xml:space="preserve">, one </w:t>
      </w:r>
      <w:r w:rsidR="00751A68">
        <w:rPr>
          <w:rFonts w:eastAsia="MS Mincho"/>
          <w:lang w:eastAsia="ja-JP"/>
        </w:rPr>
        <w:t>mapp</w:t>
      </w:r>
      <w:r w:rsidR="002B7D10">
        <w:rPr>
          <w:rFonts w:eastAsia="MS Mincho"/>
          <w:lang w:eastAsia="ja-JP"/>
        </w:rPr>
        <w:t>ing</w:t>
      </w:r>
      <w:r w:rsidR="00751A68">
        <w:rPr>
          <w:rFonts w:eastAsia="MS Mincho"/>
          <w:lang w:eastAsia="ja-JP"/>
        </w:rPr>
        <w:t xml:space="preserve"> the statements of human rights bodies on the human rights obligations relating to the environment (A/HRC/25/53)</w:t>
      </w:r>
      <w:r w:rsidR="002B7D10">
        <w:rPr>
          <w:rFonts w:eastAsia="MS Mincho"/>
          <w:lang w:eastAsia="ja-JP"/>
        </w:rPr>
        <w:t xml:space="preserve"> and one </w:t>
      </w:r>
      <w:r w:rsidR="00751A68">
        <w:rPr>
          <w:rFonts w:eastAsia="MS Mincho"/>
          <w:lang w:eastAsia="ja-JP"/>
        </w:rPr>
        <w:t xml:space="preserve">describing more than 100 good practices in the use of </w:t>
      </w:r>
      <w:r w:rsidR="002B7D10">
        <w:rPr>
          <w:rFonts w:eastAsia="MS Mincho"/>
          <w:lang w:eastAsia="ja-JP"/>
        </w:rPr>
        <w:t xml:space="preserve">the </w:t>
      </w:r>
      <w:r w:rsidR="00751A68">
        <w:rPr>
          <w:rFonts w:eastAsia="MS Mincho"/>
          <w:lang w:eastAsia="ja-JP"/>
        </w:rPr>
        <w:t>obligations (A/HRC/28/</w:t>
      </w:r>
      <w:r w:rsidR="0028388A">
        <w:rPr>
          <w:rFonts w:eastAsia="MS Mincho"/>
          <w:lang w:eastAsia="ja-JP"/>
        </w:rPr>
        <w:t>61).</w:t>
      </w:r>
      <w:r w:rsidR="006743F4">
        <w:rPr>
          <w:rFonts w:eastAsia="MS Mincho"/>
          <w:lang w:eastAsia="ja-JP"/>
        </w:rPr>
        <w:t xml:space="preserve"> </w:t>
      </w:r>
      <w:r w:rsidR="007F61FE">
        <w:rPr>
          <w:rFonts w:eastAsia="MS Mincho"/>
          <w:lang w:eastAsia="ja-JP"/>
        </w:rPr>
        <w:t>In the mapping report, t</w:t>
      </w:r>
      <w:r w:rsidR="0077486E">
        <w:rPr>
          <w:rFonts w:eastAsia="MS Mincho"/>
          <w:lang w:eastAsia="ja-JP"/>
        </w:rPr>
        <w:t xml:space="preserve">he Independent Expert </w:t>
      </w:r>
      <w:r w:rsidR="00DF34BA">
        <w:rPr>
          <w:rFonts w:eastAsia="MS Mincho"/>
          <w:lang w:eastAsia="ja-JP"/>
        </w:rPr>
        <w:t xml:space="preserve">concluded </w:t>
      </w:r>
      <w:r w:rsidR="0077486E">
        <w:rPr>
          <w:rFonts w:eastAsia="MS Mincho"/>
          <w:lang w:eastAsia="ja-JP"/>
        </w:rPr>
        <w:t xml:space="preserve">that the human rights obligations relating to the environment </w:t>
      </w:r>
      <w:r w:rsidR="00DC6C23">
        <w:rPr>
          <w:rFonts w:eastAsia="MS Mincho"/>
          <w:lang w:eastAsia="ja-JP"/>
        </w:rPr>
        <w:t xml:space="preserve">were coherent and clear enough </w:t>
      </w:r>
      <w:r w:rsidR="0077486E">
        <w:rPr>
          <w:rFonts w:eastAsia="MS Mincho"/>
          <w:lang w:eastAsia="ja-JP"/>
        </w:rPr>
        <w:t>that States should take them into account</w:t>
      </w:r>
      <w:r w:rsidR="0054598B">
        <w:rPr>
          <w:rFonts w:eastAsia="MS Mincho"/>
          <w:lang w:eastAsia="ja-JP"/>
        </w:rPr>
        <w:t xml:space="preserve">. </w:t>
      </w:r>
      <w:r w:rsidR="00DF34BA">
        <w:rPr>
          <w:rFonts w:eastAsia="MS Mincho"/>
          <w:lang w:eastAsia="ja-JP"/>
        </w:rPr>
        <w:t xml:space="preserve">However, he noted that </w:t>
      </w:r>
      <w:r w:rsidR="0077486E">
        <w:rPr>
          <w:rFonts w:eastAsia="MS Mincho"/>
          <w:lang w:eastAsia="ja-JP"/>
        </w:rPr>
        <w:t>the</w:t>
      </w:r>
      <w:r w:rsidR="006D0EC4">
        <w:rPr>
          <w:rFonts w:eastAsia="MS Mincho"/>
          <w:lang w:eastAsia="ja-JP"/>
        </w:rPr>
        <w:t>se</w:t>
      </w:r>
      <w:r w:rsidR="00044B81">
        <w:rPr>
          <w:rFonts w:eastAsia="MS Mincho"/>
          <w:lang w:eastAsia="ja-JP"/>
        </w:rPr>
        <w:t xml:space="preserve"> </w:t>
      </w:r>
      <w:r w:rsidR="0077486E">
        <w:rPr>
          <w:rFonts w:eastAsia="MS Mincho"/>
          <w:lang w:eastAsia="ja-JP"/>
        </w:rPr>
        <w:t>obligations continue</w:t>
      </w:r>
      <w:r w:rsidR="00DF34BA">
        <w:rPr>
          <w:rFonts w:eastAsia="MS Mincho"/>
          <w:lang w:eastAsia="ja-JP"/>
        </w:rPr>
        <w:t>d</w:t>
      </w:r>
      <w:r w:rsidR="0077486E">
        <w:rPr>
          <w:rFonts w:eastAsia="MS Mincho"/>
          <w:lang w:eastAsia="ja-JP"/>
        </w:rPr>
        <w:t xml:space="preserve"> to </w:t>
      </w:r>
      <w:r w:rsidR="0077486E" w:rsidRPr="0077486E">
        <w:rPr>
          <w:rFonts w:eastAsia="MS Mincho"/>
          <w:lang w:eastAsia="ja-JP"/>
        </w:rPr>
        <w:t xml:space="preserve">be developed in many forums, and </w:t>
      </w:r>
      <w:r w:rsidR="006D0EC4">
        <w:rPr>
          <w:rFonts w:eastAsia="MS Mincho"/>
          <w:lang w:eastAsia="ja-JP"/>
        </w:rPr>
        <w:t xml:space="preserve">he </w:t>
      </w:r>
      <w:r w:rsidR="0077486E">
        <w:rPr>
          <w:rFonts w:eastAsia="MS Mincho"/>
          <w:lang w:eastAsia="ja-JP"/>
        </w:rPr>
        <w:t xml:space="preserve">identified </w:t>
      </w:r>
      <w:r w:rsidR="002B7D10">
        <w:rPr>
          <w:rFonts w:eastAsia="MS Mincho"/>
          <w:lang w:eastAsia="ja-JP"/>
        </w:rPr>
        <w:t xml:space="preserve">areas where </w:t>
      </w:r>
      <w:r w:rsidR="0077486E">
        <w:rPr>
          <w:rFonts w:eastAsia="MS Mincho"/>
          <w:lang w:eastAsia="ja-JP"/>
        </w:rPr>
        <w:t>further clarification was necessary.</w:t>
      </w:r>
    </w:p>
    <w:p w14:paraId="2CB644CF" w14:textId="01F2CE50" w:rsidR="00763846" w:rsidRDefault="00055A3C" w:rsidP="00055A3C">
      <w:pPr>
        <w:pStyle w:val="SingleTxtG"/>
        <w:rPr>
          <w:szCs w:val="24"/>
        </w:rPr>
      </w:pPr>
      <w:r>
        <w:rPr>
          <w:szCs w:val="24"/>
        </w:rPr>
        <w:t>3.</w:t>
      </w:r>
      <w:r>
        <w:rPr>
          <w:szCs w:val="24"/>
        </w:rPr>
        <w:tab/>
      </w:r>
      <w:r w:rsidR="0077486E">
        <w:rPr>
          <w:rFonts w:eastAsia="MS Mincho"/>
          <w:lang w:eastAsia="ja-JP"/>
        </w:rPr>
        <w:t>In its resolution 28/11, the Human Rights Council renewed the mandate and changed the title of the mandate</w:t>
      </w:r>
      <w:r w:rsidR="005408CB">
        <w:rPr>
          <w:rFonts w:eastAsia="MS Mincho"/>
          <w:lang w:eastAsia="ja-JP"/>
        </w:rPr>
        <w:t xml:space="preserve"> </w:t>
      </w:r>
      <w:r w:rsidR="0077486E">
        <w:rPr>
          <w:rFonts w:eastAsia="MS Mincho"/>
          <w:lang w:eastAsia="ja-JP"/>
        </w:rPr>
        <w:t>holder to Special Rapporteur.</w:t>
      </w:r>
      <w:r w:rsidR="00A81D8C">
        <w:rPr>
          <w:rFonts w:eastAsia="MS Mincho"/>
          <w:lang w:eastAsia="ja-JP"/>
        </w:rPr>
        <w:t xml:space="preserve"> </w:t>
      </w:r>
      <w:r w:rsidR="005724CC">
        <w:rPr>
          <w:rFonts w:eastAsia="MS Mincho"/>
          <w:lang w:eastAsia="ja-JP"/>
        </w:rPr>
        <w:t xml:space="preserve">The Council </w:t>
      </w:r>
      <w:r w:rsidR="006D0EC4">
        <w:rPr>
          <w:rFonts w:eastAsia="MS Mincho"/>
          <w:lang w:eastAsia="ja-JP"/>
        </w:rPr>
        <w:t xml:space="preserve">requested that he increase his attention to implementation of the human rights obligations relating to the environment. Specifically, the Council asked him </w:t>
      </w:r>
      <w:r w:rsidR="002B7D10">
        <w:rPr>
          <w:szCs w:val="24"/>
        </w:rPr>
        <w:t xml:space="preserve">to </w:t>
      </w:r>
      <w:r w:rsidR="0076641B">
        <w:rPr>
          <w:szCs w:val="24"/>
        </w:rPr>
        <w:t>promot</w:t>
      </w:r>
      <w:r w:rsidR="002B7D10">
        <w:rPr>
          <w:szCs w:val="24"/>
        </w:rPr>
        <w:t>e</w:t>
      </w:r>
      <w:r w:rsidR="0076641B">
        <w:rPr>
          <w:szCs w:val="24"/>
        </w:rPr>
        <w:t xml:space="preserve"> and report on t</w:t>
      </w:r>
      <w:r w:rsidR="0076641B" w:rsidRPr="0076641B">
        <w:rPr>
          <w:szCs w:val="24"/>
        </w:rPr>
        <w:t xml:space="preserve">he realization of </w:t>
      </w:r>
      <w:r w:rsidR="006D0EC4">
        <w:rPr>
          <w:szCs w:val="24"/>
        </w:rPr>
        <w:t>the</w:t>
      </w:r>
      <w:r w:rsidR="00A81D8C">
        <w:rPr>
          <w:szCs w:val="24"/>
        </w:rPr>
        <w:t xml:space="preserve"> </w:t>
      </w:r>
      <w:r w:rsidR="0076641B">
        <w:rPr>
          <w:szCs w:val="24"/>
        </w:rPr>
        <w:t>obligations</w:t>
      </w:r>
      <w:r w:rsidR="006D0EC4">
        <w:rPr>
          <w:szCs w:val="24"/>
        </w:rPr>
        <w:t>,</w:t>
      </w:r>
      <w:r w:rsidR="00A81D8C">
        <w:rPr>
          <w:szCs w:val="24"/>
        </w:rPr>
        <w:t xml:space="preserve"> </w:t>
      </w:r>
      <w:r w:rsidR="006D0EC4">
        <w:rPr>
          <w:szCs w:val="24"/>
        </w:rPr>
        <w:t>with</w:t>
      </w:r>
      <w:r w:rsidR="0076641B">
        <w:rPr>
          <w:szCs w:val="24"/>
        </w:rPr>
        <w:t xml:space="preserve"> </w:t>
      </w:r>
      <w:r w:rsidR="0076641B" w:rsidRPr="0076641B">
        <w:rPr>
          <w:szCs w:val="24"/>
        </w:rPr>
        <w:t xml:space="preserve">particular emphasis </w:t>
      </w:r>
      <w:r w:rsidR="006D0EC4">
        <w:rPr>
          <w:szCs w:val="24"/>
        </w:rPr>
        <w:t>on</w:t>
      </w:r>
      <w:r w:rsidR="00A81D8C" w:rsidRPr="0076641B">
        <w:rPr>
          <w:szCs w:val="24"/>
        </w:rPr>
        <w:t xml:space="preserve"> </w:t>
      </w:r>
      <w:r w:rsidR="0076641B" w:rsidRPr="0076641B">
        <w:rPr>
          <w:szCs w:val="24"/>
        </w:rPr>
        <w:t>practical solutions</w:t>
      </w:r>
      <w:r w:rsidR="0076641B">
        <w:rPr>
          <w:szCs w:val="24"/>
        </w:rPr>
        <w:t xml:space="preserve">. The </w:t>
      </w:r>
      <w:r w:rsidR="007F61FE">
        <w:rPr>
          <w:szCs w:val="24"/>
        </w:rPr>
        <w:t xml:space="preserve">initial response </w:t>
      </w:r>
      <w:r w:rsidR="006D0EC4">
        <w:rPr>
          <w:szCs w:val="24"/>
        </w:rPr>
        <w:t xml:space="preserve">of the Special Rapporteur </w:t>
      </w:r>
      <w:r w:rsidR="007F61FE">
        <w:rPr>
          <w:szCs w:val="24"/>
        </w:rPr>
        <w:t>to th</w:t>
      </w:r>
      <w:r w:rsidR="006D0EC4">
        <w:rPr>
          <w:szCs w:val="24"/>
        </w:rPr>
        <w:t>is</w:t>
      </w:r>
      <w:r w:rsidR="007F61FE">
        <w:rPr>
          <w:szCs w:val="24"/>
        </w:rPr>
        <w:t xml:space="preserve"> </w:t>
      </w:r>
      <w:r w:rsidR="0076641B">
        <w:rPr>
          <w:szCs w:val="24"/>
        </w:rPr>
        <w:t xml:space="preserve">request </w:t>
      </w:r>
      <w:r w:rsidR="006D0EC4">
        <w:rPr>
          <w:szCs w:val="24"/>
        </w:rPr>
        <w:t>is in another report</w:t>
      </w:r>
      <w:r w:rsidR="003C623F">
        <w:rPr>
          <w:szCs w:val="24"/>
        </w:rPr>
        <w:t xml:space="preserve"> </w:t>
      </w:r>
      <w:r w:rsidR="0076641B">
        <w:rPr>
          <w:szCs w:val="24"/>
        </w:rPr>
        <w:t>(A/HRC/31/53).</w:t>
      </w:r>
    </w:p>
    <w:p w14:paraId="2CB644D0" w14:textId="67D56E3B" w:rsidR="00DF34BA" w:rsidRDefault="00055A3C" w:rsidP="00055A3C">
      <w:pPr>
        <w:pStyle w:val="SingleTxtG"/>
        <w:rPr>
          <w:rFonts w:eastAsia="MS Mincho"/>
          <w:lang w:eastAsia="ja-JP"/>
        </w:rPr>
      </w:pPr>
      <w:r>
        <w:rPr>
          <w:rFonts w:eastAsia="MS Mincho"/>
          <w:lang w:eastAsia="ja-JP"/>
        </w:rPr>
        <w:t>4.</w:t>
      </w:r>
      <w:r>
        <w:rPr>
          <w:rFonts w:eastAsia="MS Mincho"/>
          <w:lang w:eastAsia="ja-JP"/>
        </w:rPr>
        <w:tab/>
      </w:r>
      <w:r w:rsidR="0076641B">
        <w:rPr>
          <w:rFonts w:eastAsia="MS Mincho"/>
          <w:lang w:eastAsia="ja-JP"/>
        </w:rPr>
        <w:t xml:space="preserve">At </w:t>
      </w:r>
      <w:r w:rsidR="004002F4">
        <w:rPr>
          <w:rFonts w:eastAsia="MS Mincho"/>
          <w:lang w:eastAsia="ja-JP"/>
        </w:rPr>
        <w:t>the same time</w:t>
      </w:r>
      <w:r w:rsidR="00763846">
        <w:rPr>
          <w:rFonts w:eastAsia="MS Mincho"/>
          <w:lang w:eastAsia="ja-JP"/>
        </w:rPr>
        <w:t xml:space="preserve"> </w:t>
      </w:r>
      <w:r w:rsidR="00BF43F9">
        <w:rPr>
          <w:rFonts w:eastAsia="MS Mincho"/>
          <w:lang w:eastAsia="ja-JP"/>
        </w:rPr>
        <w:t xml:space="preserve">that </w:t>
      </w:r>
      <w:r w:rsidR="00763846">
        <w:rPr>
          <w:rFonts w:eastAsia="MS Mincho"/>
          <w:lang w:eastAsia="ja-JP"/>
        </w:rPr>
        <w:t>it expanded the mandate</w:t>
      </w:r>
      <w:r w:rsidR="004002F4">
        <w:rPr>
          <w:rFonts w:eastAsia="MS Mincho"/>
          <w:lang w:eastAsia="ja-JP"/>
        </w:rPr>
        <w:t xml:space="preserve">, the Council </w:t>
      </w:r>
      <w:r w:rsidR="0054598B">
        <w:rPr>
          <w:rFonts w:eastAsia="MS Mincho"/>
          <w:lang w:eastAsia="ja-JP"/>
        </w:rPr>
        <w:t xml:space="preserve">recognized </w:t>
      </w:r>
      <w:r w:rsidR="004002F4">
        <w:rPr>
          <w:rFonts w:eastAsia="MS Mincho"/>
          <w:lang w:eastAsia="ja-JP"/>
        </w:rPr>
        <w:t xml:space="preserve">the </w:t>
      </w:r>
      <w:r w:rsidR="00044B81">
        <w:rPr>
          <w:rFonts w:eastAsia="MS Mincho"/>
          <w:lang w:eastAsia="ja-JP"/>
        </w:rPr>
        <w:t xml:space="preserve">ongoing </w:t>
      </w:r>
      <w:r w:rsidR="004002F4">
        <w:rPr>
          <w:rFonts w:eastAsia="MS Mincho"/>
          <w:lang w:eastAsia="ja-JP"/>
        </w:rPr>
        <w:t xml:space="preserve">need to clarify </w:t>
      </w:r>
      <w:r w:rsidR="00044B81">
        <w:rPr>
          <w:rFonts w:eastAsia="MS Mincho"/>
          <w:lang w:eastAsia="ja-JP"/>
        </w:rPr>
        <w:t xml:space="preserve">some </w:t>
      </w:r>
      <w:r w:rsidR="004002F4">
        <w:rPr>
          <w:rFonts w:eastAsia="MS Mincho"/>
          <w:lang w:eastAsia="ja-JP"/>
        </w:rPr>
        <w:t xml:space="preserve">aspects of the human rights obligations relating to the environment. </w:t>
      </w:r>
      <w:r w:rsidR="0086424E">
        <w:rPr>
          <w:rFonts w:eastAsia="MS Mincho"/>
          <w:lang w:eastAsia="ja-JP"/>
        </w:rPr>
        <w:t>I</w:t>
      </w:r>
      <w:r w:rsidR="00763846">
        <w:rPr>
          <w:rFonts w:eastAsia="MS Mincho"/>
          <w:lang w:eastAsia="ja-JP"/>
        </w:rPr>
        <w:t xml:space="preserve">n its resolution 28/11, </w:t>
      </w:r>
      <w:r w:rsidR="0086424E">
        <w:rPr>
          <w:rFonts w:eastAsia="MS Mincho"/>
          <w:lang w:eastAsia="ja-JP"/>
        </w:rPr>
        <w:t>it asked</w:t>
      </w:r>
      <w:r w:rsidR="00BE7094">
        <w:rPr>
          <w:rFonts w:eastAsia="MS Mincho"/>
          <w:lang w:eastAsia="ja-JP"/>
        </w:rPr>
        <w:t xml:space="preserve"> </w:t>
      </w:r>
      <w:r w:rsidR="0076641B">
        <w:rPr>
          <w:rFonts w:eastAsia="MS Mincho"/>
          <w:lang w:eastAsia="ja-JP"/>
        </w:rPr>
        <w:t>the Special Rapporteur to continue to study th</w:t>
      </w:r>
      <w:r w:rsidR="00763846">
        <w:rPr>
          <w:rFonts w:eastAsia="MS Mincho"/>
          <w:lang w:eastAsia="ja-JP"/>
        </w:rPr>
        <w:t>os</w:t>
      </w:r>
      <w:r w:rsidR="00DC6C23">
        <w:rPr>
          <w:rFonts w:eastAsia="MS Mincho"/>
          <w:lang w:eastAsia="ja-JP"/>
        </w:rPr>
        <w:t>e</w:t>
      </w:r>
      <w:r w:rsidR="0076641B">
        <w:rPr>
          <w:rFonts w:eastAsia="MS Mincho"/>
          <w:lang w:eastAsia="ja-JP"/>
        </w:rPr>
        <w:t xml:space="preserve"> obligations</w:t>
      </w:r>
      <w:r w:rsidR="007F61FE">
        <w:rPr>
          <w:rFonts w:eastAsia="MS Mincho"/>
          <w:lang w:eastAsia="ja-JP"/>
        </w:rPr>
        <w:t>,</w:t>
      </w:r>
      <w:r w:rsidR="003C623F">
        <w:rPr>
          <w:rFonts w:eastAsia="MS Mincho"/>
          <w:lang w:eastAsia="ja-JP"/>
        </w:rPr>
        <w:t xml:space="preserve"> in consultation with </w:t>
      </w:r>
      <w:r w:rsidR="0076641B" w:rsidRPr="0076641B">
        <w:rPr>
          <w:rFonts w:eastAsia="MS Mincho"/>
          <w:lang w:eastAsia="ja-JP"/>
        </w:rPr>
        <w:t xml:space="preserve">Governments, human rights mechanisms, </w:t>
      </w:r>
      <w:r w:rsidR="003C623F">
        <w:rPr>
          <w:rFonts w:eastAsia="MS Mincho"/>
          <w:lang w:eastAsia="ja-JP"/>
        </w:rPr>
        <w:t>c</w:t>
      </w:r>
      <w:r w:rsidR="0076641B" w:rsidRPr="0076641B">
        <w:rPr>
          <w:rFonts w:eastAsia="MS Mincho"/>
          <w:lang w:eastAsia="ja-JP"/>
        </w:rPr>
        <w:t xml:space="preserve">ivil society organizations </w:t>
      </w:r>
      <w:r w:rsidR="00F418FC">
        <w:rPr>
          <w:rFonts w:eastAsia="MS Mincho"/>
          <w:lang w:eastAsia="ja-JP"/>
        </w:rPr>
        <w:t>and others.</w:t>
      </w:r>
    </w:p>
    <w:p w14:paraId="2CB644D1" w14:textId="052B43D1" w:rsidR="003C623F" w:rsidRDefault="00055A3C" w:rsidP="00055A3C">
      <w:pPr>
        <w:pStyle w:val="SingleTxtG"/>
        <w:rPr>
          <w:rFonts w:eastAsia="MS Mincho"/>
          <w:lang w:eastAsia="ja-JP"/>
        </w:rPr>
      </w:pPr>
      <w:r>
        <w:rPr>
          <w:rFonts w:eastAsia="MS Mincho"/>
          <w:lang w:eastAsia="ja-JP"/>
        </w:rPr>
        <w:t>5.</w:t>
      </w:r>
      <w:r>
        <w:rPr>
          <w:rFonts w:eastAsia="MS Mincho"/>
          <w:lang w:eastAsia="ja-JP"/>
        </w:rPr>
        <w:tab/>
      </w:r>
      <w:r w:rsidR="0054598B">
        <w:rPr>
          <w:rFonts w:eastAsia="MS Mincho"/>
          <w:lang w:eastAsia="ja-JP"/>
        </w:rPr>
        <w:t>Th</w:t>
      </w:r>
      <w:r w:rsidR="00DF34BA">
        <w:rPr>
          <w:rFonts w:eastAsia="MS Mincho"/>
          <w:lang w:eastAsia="ja-JP"/>
        </w:rPr>
        <w:t xml:space="preserve">e present </w:t>
      </w:r>
      <w:r w:rsidR="0054598B">
        <w:rPr>
          <w:rFonts w:eastAsia="MS Mincho"/>
          <w:lang w:eastAsia="ja-JP"/>
        </w:rPr>
        <w:t xml:space="preserve">report examines the </w:t>
      </w:r>
      <w:r w:rsidR="003C623F">
        <w:rPr>
          <w:rFonts w:eastAsia="MS Mincho"/>
          <w:lang w:eastAsia="ja-JP"/>
        </w:rPr>
        <w:t>human rights obligations relating to climate change.</w:t>
      </w:r>
      <w:r w:rsidR="0054598B">
        <w:rPr>
          <w:rFonts w:eastAsia="MS Mincho"/>
          <w:lang w:eastAsia="ja-JP"/>
        </w:rPr>
        <w:t xml:space="preserve"> Future reports will address the obligations relating to other thematic areas, including the protection of ecosystems and biological diversity.</w:t>
      </w:r>
      <w:r w:rsidR="00DF34BA">
        <w:rPr>
          <w:rFonts w:eastAsia="MS Mincho"/>
          <w:lang w:eastAsia="ja-JP"/>
        </w:rPr>
        <w:t xml:space="preserve"> </w:t>
      </w:r>
      <w:r w:rsidR="008A4EBF">
        <w:rPr>
          <w:rFonts w:eastAsia="MS Mincho"/>
          <w:lang w:eastAsia="ja-JP"/>
        </w:rPr>
        <w:t>Th</w:t>
      </w:r>
      <w:r w:rsidR="00DF34BA">
        <w:rPr>
          <w:rFonts w:eastAsia="MS Mincho"/>
          <w:lang w:eastAsia="ja-JP"/>
        </w:rPr>
        <w:t>is</w:t>
      </w:r>
      <w:r w:rsidR="006743F4">
        <w:rPr>
          <w:rFonts w:eastAsia="MS Mincho"/>
          <w:lang w:eastAsia="ja-JP"/>
        </w:rPr>
        <w:t xml:space="preserve"> </w:t>
      </w:r>
      <w:r w:rsidR="008A4EBF">
        <w:rPr>
          <w:rFonts w:eastAsia="MS Mincho"/>
          <w:lang w:eastAsia="ja-JP"/>
        </w:rPr>
        <w:t xml:space="preserve">report draws on the previous work of the </w:t>
      </w:r>
      <w:r w:rsidR="004002F4">
        <w:rPr>
          <w:rFonts w:eastAsia="MS Mincho"/>
          <w:lang w:eastAsia="ja-JP"/>
        </w:rPr>
        <w:t xml:space="preserve">then-Independent Expert </w:t>
      </w:r>
      <w:r w:rsidR="008A4EBF">
        <w:rPr>
          <w:rFonts w:eastAsia="MS Mincho"/>
          <w:lang w:eastAsia="ja-JP"/>
        </w:rPr>
        <w:t>in studying human rights obligations relating to the environment</w:t>
      </w:r>
      <w:r w:rsidR="00BF43F9">
        <w:rPr>
          <w:rFonts w:eastAsia="MS Mincho"/>
          <w:lang w:eastAsia="ja-JP"/>
        </w:rPr>
        <w:t>, including</w:t>
      </w:r>
      <w:r w:rsidR="00843CCE">
        <w:rPr>
          <w:rFonts w:eastAsia="MS Mincho"/>
          <w:lang w:eastAsia="ja-JP"/>
        </w:rPr>
        <w:t xml:space="preserve"> </w:t>
      </w:r>
      <w:r w:rsidR="006743F4" w:rsidRPr="006743F4">
        <w:rPr>
          <w:rFonts w:eastAsia="MS Mincho"/>
          <w:lang w:eastAsia="ja-JP"/>
        </w:rPr>
        <w:t>an expert meeting on climate change and human rights on 15</w:t>
      </w:r>
      <w:r w:rsidR="00A46CBB">
        <w:rPr>
          <w:rFonts w:eastAsia="MS Mincho"/>
          <w:lang w:eastAsia="ja-JP"/>
        </w:rPr>
        <w:t xml:space="preserve"> and </w:t>
      </w:r>
      <w:r w:rsidR="006743F4" w:rsidRPr="006743F4">
        <w:rPr>
          <w:rFonts w:eastAsia="MS Mincho"/>
          <w:lang w:eastAsia="ja-JP"/>
        </w:rPr>
        <w:t>16 July 2014 and a public meeting on the same topic</w:t>
      </w:r>
      <w:r w:rsidR="003C52A9">
        <w:rPr>
          <w:rFonts w:eastAsia="MS Mincho"/>
          <w:lang w:eastAsia="ja-JP"/>
        </w:rPr>
        <w:t xml:space="preserve"> </w:t>
      </w:r>
      <w:r w:rsidR="006743F4" w:rsidRPr="006743F4">
        <w:rPr>
          <w:rFonts w:eastAsia="MS Mincho"/>
          <w:lang w:eastAsia="ja-JP"/>
        </w:rPr>
        <w:t>in Geneva on the following day.</w:t>
      </w:r>
      <w:r w:rsidR="00DF34BA">
        <w:rPr>
          <w:rFonts w:eastAsia="MS Mincho"/>
          <w:lang w:eastAsia="ja-JP"/>
        </w:rPr>
        <w:t xml:space="preserve"> For </w:t>
      </w:r>
      <w:r w:rsidR="00892C17">
        <w:rPr>
          <w:rFonts w:eastAsia="MS Mincho"/>
          <w:lang w:eastAsia="ja-JP"/>
        </w:rPr>
        <w:t xml:space="preserve">the </w:t>
      </w:r>
      <w:r w:rsidR="00DF34BA">
        <w:rPr>
          <w:rFonts w:eastAsia="MS Mincho"/>
          <w:lang w:eastAsia="ja-JP"/>
        </w:rPr>
        <w:t xml:space="preserve">report, </w:t>
      </w:r>
      <w:r w:rsidR="00892C17">
        <w:rPr>
          <w:rFonts w:eastAsia="MS Mincho"/>
          <w:lang w:eastAsia="ja-JP"/>
        </w:rPr>
        <w:t>he also</w:t>
      </w:r>
      <w:r w:rsidR="00843CCE">
        <w:rPr>
          <w:rFonts w:eastAsia="MS Mincho"/>
          <w:lang w:eastAsia="ja-JP"/>
        </w:rPr>
        <w:t xml:space="preserve"> </w:t>
      </w:r>
      <w:r w:rsidR="00DF34BA">
        <w:rPr>
          <w:rFonts w:eastAsia="MS Mincho"/>
          <w:lang w:eastAsia="ja-JP"/>
        </w:rPr>
        <w:t xml:space="preserve">examined </w:t>
      </w:r>
      <w:r w:rsidR="00033D34">
        <w:rPr>
          <w:rFonts w:eastAsia="MS Mincho"/>
          <w:lang w:eastAsia="ja-JP"/>
        </w:rPr>
        <w:t xml:space="preserve">statements </w:t>
      </w:r>
      <w:r w:rsidR="004002F4">
        <w:rPr>
          <w:rFonts w:eastAsia="MS Mincho"/>
          <w:lang w:eastAsia="ja-JP"/>
        </w:rPr>
        <w:t>and reports by international organizations</w:t>
      </w:r>
      <w:r w:rsidR="00033D34">
        <w:rPr>
          <w:rFonts w:eastAsia="MS Mincho"/>
          <w:lang w:eastAsia="ja-JP"/>
        </w:rPr>
        <w:t xml:space="preserve">, </w:t>
      </w:r>
      <w:r w:rsidR="008A4EBF">
        <w:rPr>
          <w:rFonts w:eastAsia="MS Mincho"/>
          <w:lang w:eastAsia="ja-JP"/>
        </w:rPr>
        <w:t>human rights mechanisms</w:t>
      </w:r>
      <w:r w:rsidR="00033D34">
        <w:rPr>
          <w:rFonts w:eastAsia="MS Mincho"/>
          <w:lang w:eastAsia="ja-JP"/>
        </w:rPr>
        <w:t>, scholars</w:t>
      </w:r>
      <w:r w:rsidR="008A4EBF">
        <w:rPr>
          <w:rFonts w:eastAsia="MS Mincho"/>
          <w:lang w:eastAsia="ja-JP"/>
        </w:rPr>
        <w:t xml:space="preserve"> </w:t>
      </w:r>
      <w:r w:rsidR="004002F4">
        <w:rPr>
          <w:rFonts w:eastAsia="MS Mincho"/>
          <w:lang w:eastAsia="ja-JP"/>
        </w:rPr>
        <w:t>a</w:t>
      </w:r>
      <w:r w:rsidR="007F61FE">
        <w:rPr>
          <w:rFonts w:eastAsia="MS Mincho"/>
          <w:lang w:eastAsia="ja-JP"/>
        </w:rPr>
        <w:t xml:space="preserve">nd </w:t>
      </w:r>
      <w:r w:rsidR="00033D34">
        <w:rPr>
          <w:rFonts w:eastAsia="MS Mincho"/>
          <w:lang w:eastAsia="ja-JP"/>
        </w:rPr>
        <w:t>other sources</w:t>
      </w:r>
      <w:r w:rsidR="00DF34BA">
        <w:rPr>
          <w:rFonts w:eastAsia="MS Mincho"/>
          <w:lang w:eastAsia="ja-JP"/>
        </w:rPr>
        <w:t xml:space="preserve">, and attended meetings of the </w:t>
      </w:r>
      <w:r w:rsidR="00843CCE">
        <w:rPr>
          <w:rFonts w:eastAsia="MS Mincho"/>
          <w:lang w:eastAsia="ja-JP"/>
        </w:rPr>
        <w:t>p</w:t>
      </w:r>
      <w:r w:rsidR="00DF34BA">
        <w:rPr>
          <w:rFonts w:eastAsia="MS Mincho"/>
          <w:lang w:eastAsia="ja-JP"/>
        </w:rPr>
        <w:t xml:space="preserve">arties </w:t>
      </w:r>
      <w:r w:rsidR="008D3544">
        <w:rPr>
          <w:rFonts w:eastAsia="MS Mincho"/>
          <w:lang w:eastAsia="ja-JP"/>
        </w:rPr>
        <w:t xml:space="preserve">to </w:t>
      </w:r>
      <w:r w:rsidR="00DF34BA">
        <w:rPr>
          <w:rFonts w:eastAsia="MS Mincho"/>
          <w:lang w:eastAsia="ja-JP"/>
        </w:rPr>
        <w:t>the United Nations Framework Convention on Climate Change</w:t>
      </w:r>
    </w:p>
    <w:p w14:paraId="2CB644D2" w14:textId="5949F43A" w:rsidR="00B6314C" w:rsidRPr="002E2EC5" w:rsidRDefault="00055A3C" w:rsidP="00055A3C">
      <w:pPr>
        <w:pStyle w:val="SingleTxtG"/>
        <w:rPr>
          <w:rFonts w:eastAsia="MS Mincho"/>
          <w:lang w:eastAsia="ja-JP"/>
        </w:rPr>
      </w:pPr>
      <w:r w:rsidRPr="002E2EC5">
        <w:rPr>
          <w:rFonts w:eastAsia="MS Mincho"/>
          <w:lang w:eastAsia="ja-JP"/>
        </w:rPr>
        <w:t>6.</w:t>
      </w:r>
      <w:r w:rsidRPr="002E2EC5">
        <w:rPr>
          <w:rFonts w:eastAsia="MS Mincho"/>
          <w:lang w:eastAsia="ja-JP"/>
        </w:rPr>
        <w:tab/>
      </w:r>
      <w:r w:rsidR="00432065">
        <w:rPr>
          <w:rFonts w:eastAsia="MS Mincho"/>
          <w:lang w:eastAsia="ja-JP"/>
        </w:rPr>
        <w:t>S</w:t>
      </w:r>
      <w:r w:rsidR="00843CCE">
        <w:rPr>
          <w:rFonts w:eastAsia="MS Mincho"/>
          <w:lang w:eastAsia="ja-JP"/>
        </w:rPr>
        <w:t xml:space="preserve">ection </w:t>
      </w:r>
      <w:r w:rsidR="00FC3B71">
        <w:rPr>
          <w:rFonts w:eastAsia="MS Mincho"/>
          <w:lang w:eastAsia="ja-JP"/>
        </w:rPr>
        <w:t xml:space="preserve">II </w:t>
      </w:r>
      <w:r w:rsidR="00617F4E">
        <w:rPr>
          <w:rFonts w:eastAsia="MS Mincho"/>
          <w:lang w:eastAsia="ja-JP"/>
        </w:rPr>
        <w:t>of th</w:t>
      </w:r>
      <w:r w:rsidR="00033D34">
        <w:rPr>
          <w:rFonts w:eastAsia="MS Mincho"/>
          <w:lang w:eastAsia="ja-JP"/>
        </w:rPr>
        <w:t>e</w:t>
      </w:r>
      <w:r w:rsidR="00617F4E">
        <w:rPr>
          <w:rFonts w:eastAsia="MS Mincho"/>
          <w:lang w:eastAsia="ja-JP"/>
        </w:rPr>
        <w:t xml:space="preserve"> report </w:t>
      </w:r>
      <w:r w:rsidR="00DF34BA">
        <w:rPr>
          <w:rFonts w:eastAsia="MS Mincho"/>
          <w:lang w:eastAsia="ja-JP"/>
        </w:rPr>
        <w:t xml:space="preserve">reviews the actions taken in recent years by </w:t>
      </w:r>
      <w:r w:rsidR="00617F4E">
        <w:rPr>
          <w:rFonts w:eastAsia="MS Mincho"/>
          <w:lang w:eastAsia="ja-JP"/>
        </w:rPr>
        <w:t>the Human Rights Council</w:t>
      </w:r>
      <w:r w:rsidR="00DF34BA">
        <w:rPr>
          <w:rFonts w:eastAsia="MS Mincho"/>
          <w:lang w:eastAsia="ja-JP"/>
        </w:rPr>
        <w:t>, the special procedure mandate</w:t>
      </w:r>
      <w:r w:rsidR="00843CCE">
        <w:rPr>
          <w:rFonts w:eastAsia="MS Mincho"/>
          <w:lang w:eastAsia="ja-JP"/>
        </w:rPr>
        <w:t xml:space="preserve"> </w:t>
      </w:r>
      <w:r w:rsidR="00DF34BA">
        <w:rPr>
          <w:rFonts w:eastAsia="MS Mincho"/>
          <w:lang w:eastAsia="ja-JP"/>
        </w:rPr>
        <w:t xml:space="preserve">holders and the </w:t>
      </w:r>
      <w:r w:rsidR="00843CCE">
        <w:rPr>
          <w:rFonts w:eastAsia="MS Mincho"/>
          <w:lang w:eastAsia="ja-JP"/>
        </w:rPr>
        <w:t>p</w:t>
      </w:r>
      <w:r w:rsidR="00763846">
        <w:rPr>
          <w:rFonts w:eastAsia="MS Mincho"/>
          <w:lang w:eastAsia="ja-JP"/>
        </w:rPr>
        <w:t xml:space="preserve">arties to the </w:t>
      </w:r>
      <w:r w:rsidR="00432065">
        <w:rPr>
          <w:rFonts w:eastAsia="MS Mincho"/>
          <w:lang w:eastAsia="ja-JP"/>
        </w:rPr>
        <w:t>United Nations Framework Convention on Climate Change</w:t>
      </w:r>
      <w:r w:rsidR="00432065" w:rsidDel="00432065">
        <w:rPr>
          <w:rFonts w:eastAsia="MS Mincho"/>
          <w:lang w:eastAsia="ja-JP"/>
        </w:rPr>
        <w:t xml:space="preserve"> </w:t>
      </w:r>
      <w:r w:rsidR="00DF34BA">
        <w:rPr>
          <w:rFonts w:eastAsia="MS Mincho"/>
          <w:lang w:eastAsia="ja-JP"/>
        </w:rPr>
        <w:t xml:space="preserve">concerning the </w:t>
      </w:r>
      <w:r w:rsidR="002B7D10">
        <w:rPr>
          <w:rFonts w:eastAsia="MS Mincho"/>
          <w:lang w:eastAsia="ja-JP"/>
        </w:rPr>
        <w:t xml:space="preserve">relationship between </w:t>
      </w:r>
      <w:r w:rsidR="00617F4E">
        <w:rPr>
          <w:rFonts w:eastAsia="MS Mincho"/>
          <w:lang w:eastAsia="ja-JP"/>
        </w:rPr>
        <w:t xml:space="preserve">climate change and human rights. </w:t>
      </w:r>
      <w:r w:rsidR="00432065">
        <w:rPr>
          <w:rFonts w:eastAsia="MS Mincho"/>
          <w:lang w:eastAsia="ja-JP"/>
        </w:rPr>
        <w:t>S</w:t>
      </w:r>
      <w:r w:rsidR="00843CCE">
        <w:rPr>
          <w:rFonts w:eastAsia="MS Mincho"/>
          <w:lang w:eastAsia="ja-JP"/>
        </w:rPr>
        <w:t xml:space="preserve">ection </w:t>
      </w:r>
      <w:r w:rsidR="002B7D10">
        <w:rPr>
          <w:rFonts w:eastAsia="MS Mincho"/>
          <w:lang w:eastAsia="ja-JP"/>
        </w:rPr>
        <w:t xml:space="preserve">III </w:t>
      </w:r>
      <w:r w:rsidR="00DF34BA">
        <w:rPr>
          <w:rFonts w:eastAsia="MS Mincho"/>
          <w:lang w:eastAsia="ja-JP"/>
        </w:rPr>
        <w:t xml:space="preserve">describes </w:t>
      </w:r>
      <w:r w:rsidR="00FC3B71">
        <w:rPr>
          <w:rFonts w:eastAsia="MS Mincho"/>
          <w:lang w:eastAsia="ja-JP"/>
        </w:rPr>
        <w:t xml:space="preserve">the effects of climate change on </w:t>
      </w:r>
      <w:r w:rsidR="0099003D">
        <w:rPr>
          <w:rFonts w:eastAsia="MS Mincho"/>
          <w:lang w:eastAsia="ja-JP"/>
        </w:rPr>
        <w:t xml:space="preserve">the enjoyment of </w:t>
      </w:r>
      <w:r w:rsidR="00FC3B71">
        <w:rPr>
          <w:rFonts w:eastAsia="MS Mincho"/>
          <w:lang w:eastAsia="ja-JP"/>
        </w:rPr>
        <w:t>human rights</w:t>
      </w:r>
      <w:r w:rsidR="004002F4">
        <w:rPr>
          <w:rFonts w:eastAsia="MS Mincho"/>
          <w:lang w:eastAsia="ja-JP"/>
        </w:rPr>
        <w:t xml:space="preserve">. </w:t>
      </w:r>
      <w:r w:rsidR="00432065">
        <w:rPr>
          <w:rFonts w:eastAsia="MS Mincho"/>
          <w:lang w:eastAsia="ja-JP"/>
        </w:rPr>
        <w:t>S</w:t>
      </w:r>
      <w:r w:rsidR="00843CCE">
        <w:rPr>
          <w:rFonts w:eastAsia="MS Mincho"/>
          <w:lang w:eastAsia="ja-JP"/>
        </w:rPr>
        <w:t xml:space="preserve">ection </w:t>
      </w:r>
      <w:r w:rsidR="00FC3B71">
        <w:rPr>
          <w:rFonts w:eastAsia="MS Mincho"/>
          <w:lang w:eastAsia="ja-JP"/>
        </w:rPr>
        <w:t>IV examines the application of human rights obligations to climate change.</w:t>
      </w:r>
    </w:p>
    <w:p w14:paraId="2CB644D3" w14:textId="0C5C48CA" w:rsidR="009A7070" w:rsidRPr="002E2EC5" w:rsidRDefault="00F61BFF">
      <w:pPr>
        <w:pStyle w:val="HChG"/>
        <w:rPr>
          <w:rFonts w:eastAsia="MS Mincho"/>
          <w:lang w:eastAsia="ja-JP"/>
        </w:rPr>
      </w:pPr>
      <w:r w:rsidRPr="002E2EC5">
        <w:rPr>
          <w:rFonts w:eastAsia="MS Mincho"/>
          <w:lang w:eastAsia="ja-JP"/>
        </w:rPr>
        <w:tab/>
        <w:t>I</w:t>
      </w:r>
      <w:r>
        <w:rPr>
          <w:rFonts w:eastAsia="MS Mincho"/>
          <w:lang w:eastAsia="ja-JP"/>
        </w:rPr>
        <w:t>I</w:t>
      </w:r>
      <w:r w:rsidRPr="002E2EC5">
        <w:rPr>
          <w:rFonts w:eastAsia="MS Mincho"/>
          <w:lang w:eastAsia="ja-JP"/>
        </w:rPr>
        <w:t>.</w:t>
      </w:r>
      <w:r w:rsidRPr="002E2EC5">
        <w:rPr>
          <w:rFonts w:eastAsia="MS Mincho"/>
          <w:lang w:eastAsia="ja-JP"/>
        </w:rPr>
        <w:tab/>
      </w:r>
      <w:r w:rsidR="00981159">
        <w:rPr>
          <w:rFonts w:eastAsia="MS Mincho"/>
          <w:lang w:eastAsia="ja-JP"/>
        </w:rPr>
        <w:t>I</w:t>
      </w:r>
      <w:r w:rsidR="00D332B5">
        <w:rPr>
          <w:rFonts w:eastAsia="MS Mincho"/>
          <w:lang w:eastAsia="ja-JP"/>
        </w:rPr>
        <w:t xml:space="preserve">ncreasing attention to the </w:t>
      </w:r>
      <w:r w:rsidR="0073576B">
        <w:rPr>
          <w:rFonts w:eastAsia="MS Mincho"/>
          <w:lang w:eastAsia="ja-JP"/>
        </w:rPr>
        <w:t>relationship b</w:t>
      </w:r>
      <w:r w:rsidR="002B7D10">
        <w:rPr>
          <w:rFonts w:eastAsia="MS Mincho"/>
          <w:lang w:eastAsia="ja-JP"/>
        </w:rPr>
        <w:t xml:space="preserve">etween </w:t>
      </w:r>
      <w:r w:rsidR="0073576B">
        <w:rPr>
          <w:rFonts w:eastAsia="MS Mincho"/>
          <w:lang w:eastAsia="ja-JP"/>
        </w:rPr>
        <w:t>climate c</w:t>
      </w:r>
      <w:r w:rsidR="00C838F6">
        <w:rPr>
          <w:rFonts w:eastAsia="MS Mincho"/>
          <w:lang w:eastAsia="ja-JP"/>
        </w:rPr>
        <w:t xml:space="preserve">hange </w:t>
      </w:r>
      <w:r w:rsidR="002B7D10">
        <w:rPr>
          <w:rFonts w:eastAsia="MS Mincho"/>
          <w:lang w:eastAsia="ja-JP"/>
        </w:rPr>
        <w:t xml:space="preserve">and </w:t>
      </w:r>
      <w:r>
        <w:rPr>
          <w:rFonts w:eastAsia="MS Mincho"/>
          <w:lang w:eastAsia="ja-JP"/>
        </w:rPr>
        <w:t>human rights</w:t>
      </w:r>
    </w:p>
    <w:p w14:paraId="2CB644D4" w14:textId="65D5E1F2" w:rsidR="002B16C3" w:rsidRDefault="00055A3C" w:rsidP="00055A3C">
      <w:pPr>
        <w:pStyle w:val="SingleTxtG"/>
        <w:rPr>
          <w:rFonts w:eastAsia="MS Mincho"/>
          <w:lang w:eastAsia="ja-JP"/>
        </w:rPr>
      </w:pPr>
      <w:r>
        <w:rPr>
          <w:rFonts w:eastAsia="MS Mincho"/>
          <w:lang w:eastAsia="ja-JP"/>
        </w:rPr>
        <w:t>7.</w:t>
      </w:r>
      <w:r>
        <w:rPr>
          <w:rFonts w:eastAsia="MS Mincho"/>
          <w:lang w:eastAsia="ja-JP"/>
        </w:rPr>
        <w:tab/>
      </w:r>
      <w:r w:rsidR="00CA7C78">
        <w:rPr>
          <w:rFonts w:eastAsia="MS Mincho"/>
          <w:lang w:eastAsia="ja-JP"/>
        </w:rPr>
        <w:t xml:space="preserve">In </w:t>
      </w:r>
      <w:r w:rsidR="0063620A">
        <w:rPr>
          <w:rFonts w:eastAsia="MS Mincho"/>
          <w:lang w:eastAsia="ja-JP"/>
        </w:rPr>
        <w:t xml:space="preserve">the past eight years, the relationship </w:t>
      </w:r>
      <w:r w:rsidR="008D66CE">
        <w:rPr>
          <w:rFonts w:eastAsia="MS Mincho"/>
          <w:lang w:eastAsia="ja-JP"/>
        </w:rPr>
        <w:t xml:space="preserve">between </w:t>
      </w:r>
      <w:r w:rsidR="0063620A">
        <w:rPr>
          <w:rFonts w:eastAsia="MS Mincho"/>
          <w:lang w:eastAsia="ja-JP"/>
        </w:rPr>
        <w:t>climate change and human rights has received increasing attention from the Human Rights Council, mandate</w:t>
      </w:r>
      <w:r w:rsidR="00981159">
        <w:rPr>
          <w:rFonts w:eastAsia="MS Mincho"/>
          <w:lang w:eastAsia="ja-JP"/>
        </w:rPr>
        <w:t xml:space="preserve"> </w:t>
      </w:r>
      <w:r w:rsidR="0063620A">
        <w:rPr>
          <w:rFonts w:eastAsia="MS Mincho"/>
          <w:lang w:eastAsia="ja-JP"/>
        </w:rPr>
        <w:t>holders, Governments and international bodies</w:t>
      </w:r>
      <w:r w:rsidR="00D332B5">
        <w:rPr>
          <w:rFonts w:eastAsia="MS Mincho"/>
          <w:lang w:eastAsia="ja-JP"/>
        </w:rPr>
        <w:t>, including the C</w:t>
      </w:r>
      <w:r w:rsidR="008D3544">
        <w:rPr>
          <w:rFonts w:eastAsia="MS Mincho"/>
          <w:lang w:eastAsia="ja-JP"/>
        </w:rPr>
        <w:t xml:space="preserve">onference of the Parties </w:t>
      </w:r>
      <w:r w:rsidR="00981159">
        <w:rPr>
          <w:rFonts w:eastAsia="MS Mincho"/>
          <w:lang w:eastAsia="ja-JP"/>
        </w:rPr>
        <w:t>to</w:t>
      </w:r>
      <w:r w:rsidR="00D332B5">
        <w:rPr>
          <w:rFonts w:eastAsia="MS Mincho"/>
          <w:lang w:eastAsia="ja-JP"/>
        </w:rPr>
        <w:t xml:space="preserve"> the </w:t>
      </w:r>
      <w:r w:rsidR="00AD1D28">
        <w:rPr>
          <w:rFonts w:eastAsia="MS Mincho"/>
          <w:lang w:eastAsia="ja-JP"/>
        </w:rPr>
        <w:t>United Nations Framework Convention on Climate Change</w:t>
      </w:r>
      <w:r w:rsidR="000C30BE">
        <w:rPr>
          <w:rFonts w:eastAsia="MS Mincho"/>
          <w:lang w:eastAsia="ja-JP"/>
        </w:rPr>
        <w:t>.</w:t>
      </w:r>
      <w:r w:rsidR="002B16C3">
        <w:rPr>
          <w:rFonts w:eastAsia="MS Mincho"/>
          <w:lang w:eastAsia="ja-JP"/>
        </w:rPr>
        <w:t xml:space="preserve"> An important milestone was the Male’ Declaration on the Human Dimension of Global Climate Change, adopted by </w:t>
      </w:r>
      <w:r w:rsidR="00D50F0D">
        <w:rPr>
          <w:rFonts w:eastAsia="MS Mincho"/>
          <w:lang w:eastAsia="ja-JP"/>
        </w:rPr>
        <w:t xml:space="preserve">representatives of </w:t>
      </w:r>
      <w:r w:rsidR="008619E2">
        <w:rPr>
          <w:rFonts w:eastAsia="MS Mincho"/>
          <w:lang w:eastAsia="ja-JP"/>
        </w:rPr>
        <w:t>s</w:t>
      </w:r>
      <w:r w:rsidR="002B16C3">
        <w:rPr>
          <w:rFonts w:eastAsia="MS Mincho"/>
          <w:lang w:eastAsia="ja-JP"/>
        </w:rPr>
        <w:t xml:space="preserve">mall </w:t>
      </w:r>
      <w:r w:rsidR="008619E2">
        <w:rPr>
          <w:rFonts w:eastAsia="MS Mincho"/>
          <w:lang w:eastAsia="ja-JP"/>
        </w:rPr>
        <w:t>i</w:t>
      </w:r>
      <w:r w:rsidR="002B16C3">
        <w:rPr>
          <w:rFonts w:eastAsia="MS Mincho"/>
          <w:lang w:eastAsia="ja-JP"/>
        </w:rPr>
        <w:t xml:space="preserve">sland </w:t>
      </w:r>
      <w:r w:rsidR="008619E2">
        <w:rPr>
          <w:rFonts w:eastAsia="MS Mincho"/>
          <w:lang w:eastAsia="ja-JP"/>
        </w:rPr>
        <w:t>d</w:t>
      </w:r>
      <w:r w:rsidR="00D50F0D">
        <w:rPr>
          <w:rFonts w:eastAsia="MS Mincho"/>
          <w:lang w:eastAsia="ja-JP"/>
        </w:rPr>
        <w:t xml:space="preserve">eveloping </w:t>
      </w:r>
      <w:r w:rsidR="002B16C3">
        <w:rPr>
          <w:rFonts w:eastAsia="MS Mincho"/>
          <w:lang w:eastAsia="ja-JP"/>
        </w:rPr>
        <w:t xml:space="preserve">States in November 2007. The </w:t>
      </w:r>
      <w:r w:rsidR="00CD11C9">
        <w:rPr>
          <w:rFonts w:eastAsia="MS Mincho"/>
          <w:lang w:eastAsia="ja-JP"/>
        </w:rPr>
        <w:t xml:space="preserve">Male’ </w:t>
      </w:r>
      <w:r w:rsidR="002B16C3">
        <w:rPr>
          <w:rFonts w:eastAsia="MS Mincho"/>
          <w:lang w:eastAsia="ja-JP"/>
        </w:rPr>
        <w:t xml:space="preserve">Declaration was the first intergovernmental statement explicitly recognizing that </w:t>
      </w:r>
      <w:r w:rsidR="002B16C3" w:rsidRPr="002B16C3">
        <w:rPr>
          <w:rFonts w:eastAsia="MS Mincho"/>
          <w:lang w:eastAsia="ja-JP"/>
        </w:rPr>
        <w:t xml:space="preserve">climate change has </w:t>
      </w:r>
      <w:r w:rsidR="002B16C3">
        <w:rPr>
          <w:rFonts w:eastAsia="MS Mincho"/>
          <w:lang w:eastAsia="ja-JP"/>
        </w:rPr>
        <w:t>“</w:t>
      </w:r>
      <w:r w:rsidR="002B16C3" w:rsidRPr="002B16C3">
        <w:rPr>
          <w:rFonts w:eastAsia="MS Mincho"/>
          <w:lang w:eastAsia="ja-JP"/>
        </w:rPr>
        <w:t>clear and immediate implications for the full</w:t>
      </w:r>
      <w:r w:rsidR="002B16C3">
        <w:rPr>
          <w:rFonts w:eastAsia="MS Mincho"/>
          <w:lang w:eastAsia="ja-JP"/>
        </w:rPr>
        <w:t xml:space="preserve"> enjoyment of human rights”, including the rights to life, to an adequate standard of living and to the highest attainable standard of health. </w:t>
      </w:r>
      <w:r w:rsidR="00DC6C23">
        <w:rPr>
          <w:rFonts w:eastAsia="MS Mincho"/>
          <w:lang w:eastAsia="ja-JP"/>
        </w:rPr>
        <w:t>The</w:t>
      </w:r>
      <w:r w:rsidR="008619E2">
        <w:rPr>
          <w:rFonts w:eastAsia="MS Mincho"/>
          <w:lang w:eastAsia="ja-JP"/>
        </w:rPr>
        <w:t xml:space="preserve"> D</w:t>
      </w:r>
      <w:r w:rsidR="00DC6C23">
        <w:rPr>
          <w:rFonts w:eastAsia="MS Mincho"/>
          <w:lang w:eastAsia="ja-JP"/>
        </w:rPr>
        <w:t xml:space="preserve">eclaration requested </w:t>
      </w:r>
      <w:r w:rsidR="002B16C3">
        <w:rPr>
          <w:rFonts w:eastAsia="MS Mincho"/>
          <w:lang w:eastAsia="ja-JP"/>
        </w:rPr>
        <w:t xml:space="preserve">the Human Rights Council to convene a debate on human rights and climate change, </w:t>
      </w:r>
      <w:r w:rsidR="00033D34">
        <w:rPr>
          <w:rFonts w:eastAsia="MS Mincho"/>
          <w:lang w:eastAsia="ja-JP"/>
        </w:rPr>
        <w:t xml:space="preserve">the Office of the </w:t>
      </w:r>
      <w:r w:rsidR="008619E2">
        <w:rPr>
          <w:rFonts w:eastAsia="MS Mincho"/>
          <w:lang w:eastAsia="ja-JP"/>
        </w:rPr>
        <w:t xml:space="preserve">United Nations </w:t>
      </w:r>
      <w:r w:rsidR="00033D34">
        <w:rPr>
          <w:rFonts w:eastAsia="MS Mincho"/>
          <w:lang w:eastAsia="ja-JP"/>
        </w:rPr>
        <w:t>High Commissioner for Human Rights (</w:t>
      </w:r>
      <w:r w:rsidR="002B16C3">
        <w:rPr>
          <w:rFonts w:eastAsia="MS Mincho"/>
          <w:lang w:eastAsia="ja-JP"/>
        </w:rPr>
        <w:t>OHCHR</w:t>
      </w:r>
      <w:r w:rsidR="00033D34">
        <w:rPr>
          <w:rFonts w:eastAsia="MS Mincho"/>
          <w:lang w:eastAsia="ja-JP"/>
        </w:rPr>
        <w:t>)</w:t>
      </w:r>
      <w:r w:rsidR="002B16C3">
        <w:rPr>
          <w:rFonts w:eastAsia="MS Mincho"/>
          <w:lang w:eastAsia="ja-JP"/>
        </w:rPr>
        <w:t xml:space="preserve"> </w:t>
      </w:r>
      <w:r w:rsidR="00DC6C23">
        <w:rPr>
          <w:rFonts w:eastAsia="MS Mincho"/>
          <w:lang w:eastAsia="ja-JP"/>
        </w:rPr>
        <w:t xml:space="preserve">to </w:t>
      </w:r>
      <w:r w:rsidR="002B16C3">
        <w:rPr>
          <w:rFonts w:eastAsia="MS Mincho"/>
          <w:lang w:eastAsia="ja-JP"/>
        </w:rPr>
        <w:t>study the effects of climate change on the full enjoyment of human rights</w:t>
      </w:r>
      <w:r w:rsidR="00845CA3">
        <w:rPr>
          <w:rFonts w:eastAsia="MS Mincho"/>
          <w:lang w:eastAsia="ja-JP"/>
        </w:rPr>
        <w:t>,</w:t>
      </w:r>
      <w:r w:rsidR="002B16C3">
        <w:rPr>
          <w:rFonts w:eastAsia="MS Mincho"/>
          <w:lang w:eastAsia="ja-JP"/>
        </w:rPr>
        <w:t xml:space="preserve"> and the </w:t>
      </w:r>
      <w:r w:rsidR="008619E2">
        <w:rPr>
          <w:rFonts w:eastAsia="MS Mincho"/>
          <w:lang w:eastAsia="ja-JP"/>
        </w:rPr>
        <w:t>Conference of the Parties</w:t>
      </w:r>
      <w:r w:rsidR="006B1B45">
        <w:rPr>
          <w:rFonts w:eastAsia="MS Mincho"/>
          <w:lang w:eastAsia="ja-JP"/>
        </w:rPr>
        <w:t xml:space="preserve"> </w:t>
      </w:r>
      <w:r w:rsidR="002B16C3">
        <w:rPr>
          <w:rFonts w:eastAsia="MS Mincho"/>
          <w:lang w:eastAsia="ja-JP"/>
        </w:rPr>
        <w:t xml:space="preserve">to </w:t>
      </w:r>
      <w:r w:rsidR="002B16C3" w:rsidRPr="002B16C3">
        <w:rPr>
          <w:rFonts w:eastAsia="MS Mincho"/>
          <w:lang w:eastAsia="ja-JP"/>
        </w:rPr>
        <w:t xml:space="preserve">seek the cooperation of </w:t>
      </w:r>
      <w:r w:rsidR="002B16C3">
        <w:rPr>
          <w:rFonts w:eastAsia="MS Mincho"/>
          <w:lang w:eastAsia="ja-JP"/>
        </w:rPr>
        <w:t>OHCHR</w:t>
      </w:r>
      <w:r w:rsidR="008619E2">
        <w:rPr>
          <w:rFonts w:eastAsia="MS Mincho"/>
          <w:lang w:eastAsia="ja-JP"/>
        </w:rPr>
        <w:t xml:space="preserve"> and the Council</w:t>
      </w:r>
      <w:r w:rsidR="002B16C3">
        <w:rPr>
          <w:rFonts w:eastAsia="MS Mincho"/>
          <w:lang w:eastAsia="ja-JP"/>
        </w:rPr>
        <w:t xml:space="preserve"> </w:t>
      </w:r>
      <w:r w:rsidR="002B16C3" w:rsidRPr="002B16C3">
        <w:rPr>
          <w:rFonts w:eastAsia="MS Mincho"/>
          <w:lang w:eastAsia="ja-JP"/>
        </w:rPr>
        <w:t>in assessing</w:t>
      </w:r>
      <w:r w:rsidR="002B16C3">
        <w:rPr>
          <w:rFonts w:eastAsia="MS Mincho"/>
          <w:lang w:eastAsia="ja-JP"/>
        </w:rPr>
        <w:t xml:space="preserve"> t</w:t>
      </w:r>
      <w:r w:rsidR="002B16C3" w:rsidRPr="002B16C3">
        <w:rPr>
          <w:rFonts w:eastAsia="MS Mincho"/>
          <w:lang w:eastAsia="ja-JP"/>
        </w:rPr>
        <w:t>he human rights implications of climate change.</w:t>
      </w:r>
    </w:p>
    <w:p w14:paraId="2CB644D5" w14:textId="2BAEA3FD" w:rsidR="002B16C3" w:rsidRDefault="00055A3C" w:rsidP="00055A3C">
      <w:pPr>
        <w:pStyle w:val="SingleTxtG"/>
        <w:rPr>
          <w:rFonts w:eastAsia="MS Mincho"/>
          <w:lang w:eastAsia="ja-JP"/>
        </w:rPr>
      </w:pPr>
      <w:r>
        <w:rPr>
          <w:rFonts w:eastAsia="MS Mincho"/>
          <w:lang w:eastAsia="ja-JP"/>
        </w:rPr>
        <w:t>8.</w:t>
      </w:r>
      <w:r>
        <w:rPr>
          <w:rFonts w:eastAsia="MS Mincho"/>
          <w:lang w:eastAsia="ja-JP"/>
        </w:rPr>
        <w:tab/>
      </w:r>
      <w:r w:rsidR="002B16C3">
        <w:rPr>
          <w:rFonts w:eastAsia="MS Mincho"/>
          <w:lang w:eastAsia="ja-JP"/>
        </w:rPr>
        <w:t>In March 2008, the Human Rights Council adopt</w:t>
      </w:r>
      <w:r w:rsidR="00D16E72">
        <w:rPr>
          <w:rFonts w:eastAsia="MS Mincho"/>
          <w:lang w:eastAsia="ja-JP"/>
        </w:rPr>
        <w:t>ed</w:t>
      </w:r>
      <w:r w:rsidR="002B16C3">
        <w:rPr>
          <w:rFonts w:eastAsia="MS Mincho"/>
          <w:lang w:eastAsia="ja-JP"/>
        </w:rPr>
        <w:t xml:space="preserve"> </w:t>
      </w:r>
      <w:r w:rsidR="008D66CE">
        <w:rPr>
          <w:rFonts w:eastAsia="MS Mincho"/>
          <w:lang w:eastAsia="ja-JP"/>
        </w:rPr>
        <w:t xml:space="preserve">its first resolution </w:t>
      </w:r>
      <w:r w:rsidR="002B16C3">
        <w:rPr>
          <w:rFonts w:eastAsia="MS Mincho"/>
          <w:lang w:eastAsia="ja-JP"/>
        </w:rPr>
        <w:t xml:space="preserve">on climate change and human rights. </w:t>
      </w:r>
      <w:r w:rsidR="00C12188">
        <w:rPr>
          <w:rFonts w:eastAsia="MS Mincho"/>
          <w:lang w:eastAsia="ja-JP"/>
        </w:rPr>
        <w:t xml:space="preserve">In </w:t>
      </w:r>
      <w:r w:rsidR="00955535">
        <w:rPr>
          <w:rFonts w:eastAsia="MS Mincho"/>
          <w:lang w:eastAsia="ja-JP"/>
        </w:rPr>
        <w:t xml:space="preserve">its </w:t>
      </w:r>
      <w:r w:rsidR="00C12188">
        <w:rPr>
          <w:rFonts w:eastAsia="MS Mincho"/>
          <w:lang w:eastAsia="ja-JP"/>
        </w:rPr>
        <w:t>r</w:t>
      </w:r>
      <w:r w:rsidR="002B16C3">
        <w:rPr>
          <w:rFonts w:eastAsia="MS Mincho"/>
          <w:lang w:eastAsia="ja-JP"/>
        </w:rPr>
        <w:t>esolution 7/23</w:t>
      </w:r>
      <w:r w:rsidR="00C12188">
        <w:rPr>
          <w:rFonts w:eastAsia="MS Mincho"/>
          <w:lang w:eastAsia="ja-JP"/>
        </w:rPr>
        <w:t>, the Council</w:t>
      </w:r>
      <w:r w:rsidR="002B16C3">
        <w:rPr>
          <w:rFonts w:eastAsia="MS Mincho"/>
          <w:lang w:eastAsia="ja-JP"/>
        </w:rPr>
        <w:t xml:space="preserve"> expresse</w:t>
      </w:r>
      <w:r w:rsidR="008D66CE">
        <w:rPr>
          <w:rFonts w:eastAsia="MS Mincho"/>
          <w:lang w:eastAsia="ja-JP"/>
        </w:rPr>
        <w:t>d</w:t>
      </w:r>
      <w:r w:rsidR="002B16C3">
        <w:rPr>
          <w:rFonts w:eastAsia="MS Mincho"/>
          <w:lang w:eastAsia="ja-JP"/>
        </w:rPr>
        <w:t xml:space="preserve"> </w:t>
      </w:r>
      <w:r w:rsidR="00C12188">
        <w:rPr>
          <w:rFonts w:eastAsia="MS Mincho"/>
          <w:lang w:eastAsia="ja-JP"/>
        </w:rPr>
        <w:t xml:space="preserve">its </w:t>
      </w:r>
      <w:r w:rsidR="002B16C3">
        <w:rPr>
          <w:rFonts w:eastAsia="MS Mincho"/>
          <w:lang w:eastAsia="ja-JP"/>
        </w:rPr>
        <w:t xml:space="preserve">concern that </w:t>
      </w:r>
      <w:r w:rsidR="002B16C3" w:rsidRPr="002B16C3">
        <w:rPr>
          <w:rFonts w:eastAsia="MS Mincho"/>
          <w:lang w:eastAsia="ja-JP"/>
        </w:rPr>
        <w:t>climate change poses an immediate and far-reaching threat to people</w:t>
      </w:r>
      <w:r w:rsidR="002B16C3">
        <w:rPr>
          <w:rFonts w:eastAsia="MS Mincho"/>
          <w:lang w:eastAsia="ja-JP"/>
        </w:rPr>
        <w:t xml:space="preserve"> </w:t>
      </w:r>
      <w:r w:rsidR="002B16C3" w:rsidRPr="002B16C3">
        <w:rPr>
          <w:rFonts w:eastAsia="MS Mincho"/>
          <w:lang w:eastAsia="ja-JP"/>
        </w:rPr>
        <w:t>and communities around the world and has implications for the full enjoyment of human</w:t>
      </w:r>
      <w:r w:rsidR="002B16C3">
        <w:rPr>
          <w:rFonts w:eastAsia="MS Mincho"/>
          <w:lang w:eastAsia="ja-JP"/>
        </w:rPr>
        <w:t xml:space="preserve"> </w:t>
      </w:r>
      <w:r w:rsidR="002B16C3" w:rsidRPr="002B16C3">
        <w:rPr>
          <w:rFonts w:eastAsia="MS Mincho"/>
          <w:lang w:eastAsia="ja-JP"/>
        </w:rPr>
        <w:t>rights</w:t>
      </w:r>
      <w:r w:rsidR="00B74856">
        <w:rPr>
          <w:rFonts w:eastAsia="MS Mincho"/>
          <w:lang w:eastAsia="ja-JP"/>
        </w:rPr>
        <w:t xml:space="preserve">. The resolution </w:t>
      </w:r>
      <w:r w:rsidR="002B16C3">
        <w:rPr>
          <w:rFonts w:eastAsia="MS Mincho"/>
          <w:lang w:eastAsia="ja-JP"/>
        </w:rPr>
        <w:t>request</w:t>
      </w:r>
      <w:r w:rsidR="008D66CE">
        <w:rPr>
          <w:rFonts w:eastAsia="MS Mincho"/>
          <w:lang w:eastAsia="ja-JP"/>
        </w:rPr>
        <w:t>ed</w:t>
      </w:r>
      <w:r w:rsidR="002B16C3">
        <w:rPr>
          <w:rFonts w:eastAsia="MS Mincho"/>
          <w:lang w:eastAsia="ja-JP"/>
        </w:rPr>
        <w:t xml:space="preserve"> OHCHR to conduct a detailed analytical study o</w:t>
      </w:r>
      <w:r w:rsidR="00B74856">
        <w:rPr>
          <w:rFonts w:eastAsia="MS Mincho"/>
          <w:lang w:eastAsia="ja-JP"/>
        </w:rPr>
        <w:t>f</w:t>
      </w:r>
      <w:r w:rsidR="002B16C3">
        <w:rPr>
          <w:rFonts w:eastAsia="MS Mincho"/>
          <w:lang w:eastAsia="ja-JP"/>
        </w:rPr>
        <w:t xml:space="preserve"> the relationship.</w:t>
      </w:r>
    </w:p>
    <w:p w14:paraId="2CB644D6" w14:textId="15605522" w:rsidR="00F77A04" w:rsidRDefault="00055A3C" w:rsidP="00055A3C">
      <w:pPr>
        <w:pStyle w:val="SingleTxtG"/>
        <w:rPr>
          <w:rFonts w:eastAsia="MS Mincho"/>
          <w:lang w:eastAsia="ja-JP"/>
        </w:rPr>
      </w:pPr>
      <w:r>
        <w:rPr>
          <w:rFonts w:eastAsia="MS Mincho"/>
          <w:lang w:eastAsia="ja-JP"/>
        </w:rPr>
        <w:t>9.</w:t>
      </w:r>
      <w:r>
        <w:rPr>
          <w:rFonts w:eastAsia="MS Mincho"/>
          <w:lang w:eastAsia="ja-JP"/>
        </w:rPr>
        <w:tab/>
      </w:r>
      <w:r w:rsidR="002B16C3">
        <w:rPr>
          <w:rFonts w:eastAsia="MS Mincho"/>
          <w:lang w:eastAsia="ja-JP"/>
        </w:rPr>
        <w:t xml:space="preserve">After receiving input from Governments, civil society organizations and others, OHCHR published </w:t>
      </w:r>
      <w:r w:rsidR="00D16E72">
        <w:rPr>
          <w:rFonts w:eastAsia="MS Mincho"/>
          <w:lang w:eastAsia="ja-JP"/>
        </w:rPr>
        <w:t xml:space="preserve">a report describing how climate change threatens the enjoyment of a wide range of human rights, including </w:t>
      </w:r>
      <w:r w:rsidR="00955535">
        <w:rPr>
          <w:rFonts w:eastAsia="MS Mincho"/>
          <w:lang w:eastAsia="ja-JP"/>
        </w:rPr>
        <w:t xml:space="preserve">the </w:t>
      </w:r>
      <w:r w:rsidR="00D16E72">
        <w:rPr>
          <w:rFonts w:eastAsia="MS Mincho"/>
          <w:lang w:eastAsia="ja-JP"/>
        </w:rPr>
        <w:t>rights to life</w:t>
      </w:r>
      <w:r w:rsidR="006325EF">
        <w:rPr>
          <w:rFonts w:eastAsia="MS Mincho"/>
          <w:lang w:eastAsia="ja-JP"/>
        </w:rPr>
        <w:t xml:space="preserve">, </w:t>
      </w:r>
      <w:r w:rsidR="00D16E72">
        <w:rPr>
          <w:rFonts w:eastAsia="MS Mincho"/>
          <w:lang w:eastAsia="ja-JP"/>
        </w:rPr>
        <w:t>health</w:t>
      </w:r>
      <w:r w:rsidR="006325EF">
        <w:rPr>
          <w:rFonts w:eastAsia="MS Mincho"/>
          <w:lang w:eastAsia="ja-JP"/>
        </w:rPr>
        <w:t>, food, water, adequate housing and self-determination</w:t>
      </w:r>
      <w:r w:rsidR="00D16E72">
        <w:rPr>
          <w:rFonts w:eastAsia="MS Mincho"/>
          <w:lang w:eastAsia="ja-JP"/>
        </w:rPr>
        <w:t xml:space="preserve"> (A/HRC/10/61). </w:t>
      </w:r>
      <w:r w:rsidR="00B74856">
        <w:rPr>
          <w:rFonts w:eastAsia="MS Mincho"/>
          <w:lang w:eastAsia="ja-JP"/>
        </w:rPr>
        <w:t>The</w:t>
      </w:r>
      <w:r w:rsidR="00D16E72">
        <w:rPr>
          <w:rFonts w:eastAsia="MS Mincho"/>
          <w:lang w:eastAsia="ja-JP"/>
        </w:rPr>
        <w:t xml:space="preserve"> report d</w:t>
      </w:r>
      <w:r w:rsidR="008D66CE">
        <w:rPr>
          <w:rFonts w:eastAsia="MS Mincho"/>
          <w:lang w:eastAsia="ja-JP"/>
        </w:rPr>
        <w:t>id</w:t>
      </w:r>
      <w:r w:rsidR="00F77A04">
        <w:rPr>
          <w:rFonts w:eastAsia="MS Mincho"/>
          <w:lang w:eastAsia="ja-JP"/>
        </w:rPr>
        <w:t xml:space="preserve"> not conclude that climate change necessarily violat</w:t>
      </w:r>
      <w:r w:rsidR="00D92B6E">
        <w:rPr>
          <w:rFonts w:eastAsia="MS Mincho"/>
          <w:lang w:eastAsia="ja-JP"/>
        </w:rPr>
        <w:t>es</w:t>
      </w:r>
      <w:r w:rsidR="00F77A04">
        <w:rPr>
          <w:rFonts w:eastAsia="MS Mincho"/>
          <w:lang w:eastAsia="ja-JP"/>
        </w:rPr>
        <w:t xml:space="preserve"> human rights </w:t>
      </w:r>
      <w:r w:rsidR="00033D34">
        <w:rPr>
          <w:rFonts w:eastAsia="MS Mincho"/>
          <w:lang w:eastAsia="ja-JP"/>
        </w:rPr>
        <w:t>law</w:t>
      </w:r>
      <w:r w:rsidR="008D66CE">
        <w:rPr>
          <w:rFonts w:eastAsia="MS Mincho"/>
          <w:lang w:eastAsia="ja-JP"/>
        </w:rPr>
        <w:t xml:space="preserve">, but </w:t>
      </w:r>
      <w:r w:rsidR="00B74856">
        <w:rPr>
          <w:rFonts w:eastAsia="MS Mincho"/>
          <w:lang w:eastAsia="ja-JP"/>
        </w:rPr>
        <w:t xml:space="preserve">it </w:t>
      </w:r>
      <w:r w:rsidR="00033D34">
        <w:rPr>
          <w:rFonts w:eastAsia="MS Mincho"/>
          <w:lang w:eastAsia="ja-JP"/>
        </w:rPr>
        <w:t xml:space="preserve">stressed </w:t>
      </w:r>
      <w:r w:rsidR="00F77A04">
        <w:rPr>
          <w:rFonts w:eastAsia="MS Mincho"/>
          <w:lang w:eastAsia="ja-JP"/>
        </w:rPr>
        <w:t xml:space="preserve">that States </w:t>
      </w:r>
      <w:r w:rsidR="00D92B6E">
        <w:rPr>
          <w:rFonts w:eastAsia="MS Mincho"/>
          <w:lang w:eastAsia="ja-JP"/>
        </w:rPr>
        <w:t xml:space="preserve">nevertheless </w:t>
      </w:r>
      <w:r w:rsidR="00F77A04">
        <w:rPr>
          <w:rFonts w:eastAsia="MS Mincho"/>
          <w:lang w:eastAsia="ja-JP"/>
        </w:rPr>
        <w:t>ha</w:t>
      </w:r>
      <w:r w:rsidR="00B74856">
        <w:rPr>
          <w:rFonts w:eastAsia="MS Mincho"/>
          <w:lang w:eastAsia="ja-JP"/>
        </w:rPr>
        <w:t>ve</w:t>
      </w:r>
      <w:r w:rsidR="00F77A04">
        <w:rPr>
          <w:rFonts w:eastAsia="MS Mincho"/>
          <w:lang w:eastAsia="ja-JP"/>
        </w:rPr>
        <w:t xml:space="preserve"> obligations to take steps to protect human rights from </w:t>
      </w:r>
      <w:r w:rsidR="00BF43F9">
        <w:rPr>
          <w:rFonts w:eastAsia="MS Mincho"/>
          <w:lang w:eastAsia="ja-JP"/>
        </w:rPr>
        <w:t xml:space="preserve">the harmful effects of </w:t>
      </w:r>
      <w:r w:rsidR="00F77A04">
        <w:rPr>
          <w:rFonts w:eastAsia="MS Mincho"/>
          <w:lang w:eastAsia="ja-JP"/>
        </w:rPr>
        <w:t>climate change.</w:t>
      </w:r>
    </w:p>
    <w:p w14:paraId="2CB644D7" w14:textId="40E4676B" w:rsidR="00F77A04" w:rsidRDefault="00055A3C" w:rsidP="00055A3C">
      <w:pPr>
        <w:pStyle w:val="SingleTxtG"/>
        <w:rPr>
          <w:rFonts w:eastAsia="MS Mincho"/>
          <w:lang w:eastAsia="ja-JP"/>
        </w:rPr>
      </w:pPr>
      <w:r>
        <w:rPr>
          <w:rFonts w:eastAsia="MS Mincho"/>
          <w:lang w:eastAsia="ja-JP"/>
        </w:rPr>
        <w:t>10.</w:t>
      </w:r>
      <w:r>
        <w:rPr>
          <w:rFonts w:eastAsia="MS Mincho"/>
          <w:lang w:eastAsia="ja-JP"/>
        </w:rPr>
        <w:tab/>
      </w:r>
      <w:r w:rsidR="00F77A04">
        <w:rPr>
          <w:rFonts w:eastAsia="MS Mincho"/>
          <w:lang w:eastAsia="ja-JP"/>
        </w:rPr>
        <w:t xml:space="preserve">In March 2009, in </w:t>
      </w:r>
      <w:r w:rsidR="008D3544">
        <w:rPr>
          <w:rFonts w:eastAsia="MS Mincho"/>
          <w:lang w:eastAsia="ja-JP"/>
        </w:rPr>
        <w:t xml:space="preserve">its </w:t>
      </w:r>
      <w:r w:rsidR="00F77A04">
        <w:rPr>
          <w:rFonts w:eastAsia="MS Mincho"/>
          <w:lang w:eastAsia="ja-JP"/>
        </w:rPr>
        <w:t>resolution 1</w:t>
      </w:r>
      <w:r w:rsidR="002B16C3">
        <w:rPr>
          <w:rFonts w:eastAsia="MS Mincho"/>
          <w:lang w:eastAsia="ja-JP"/>
        </w:rPr>
        <w:t xml:space="preserve">0/4, </w:t>
      </w:r>
      <w:r w:rsidR="00F77A04">
        <w:rPr>
          <w:rFonts w:eastAsia="MS Mincho"/>
          <w:lang w:eastAsia="ja-JP"/>
        </w:rPr>
        <w:t>the Council again noted that climate change-related impacts ha</w:t>
      </w:r>
      <w:r w:rsidR="007A17DE">
        <w:rPr>
          <w:rFonts w:eastAsia="MS Mincho"/>
          <w:lang w:eastAsia="ja-JP"/>
        </w:rPr>
        <w:t>ve</w:t>
      </w:r>
      <w:r w:rsidR="00F77A04">
        <w:rPr>
          <w:rFonts w:eastAsia="MS Mincho"/>
          <w:lang w:eastAsia="ja-JP"/>
        </w:rPr>
        <w:t xml:space="preserve"> a range of implications for the effective enjoyment of human rights, and </w:t>
      </w:r>
      <w:r w:rsidR="007A17DE">
        <w:rPr>
          <w:rFonts w:eastAsia="MS Mincho"/>
          <w:lang w:eastAsia="ja-JP"/>
        </w:rPr>
        <w:t>stated</w:t>
      </w:r>
      <w:r w:rsidR="009704DC">
        <w:rPr>
          <w:rFonts w:eastAsia="MS Mincho"/>
          <w:lang w:eastAsia="ja-JP"/>
        </w:rPr>
        <w:t xml:space="preserve"> </w:t>
      </w:r>
      <w:r w:rsidR="00F77A04">
        <w:rPr>
          <w:rFonts w:eastAsia="MS Mincho"/>
          <w:lang w:eastAsia="ja-JP"/>
        </w:rPr>
        <w:t xml:space="preserve">that the effects </w:t>
      </w:r>
      <w:r w:rsidR="00075159">
        <w:rPr>
          <w:rFonts w:eastAsia="MS Mincho"/>
          <w:lang w:eastAsia="ja-JP"/>
        </w:rPr>
        <w:t>will</w:t>
      </w:r>
      <w:r w:rsidR="00F77A04">
        <w:rPr>
          <w:rFonts w:eastAsia="MS Mincho"/>
          <w:lang w:eastAsia="ja-JP"/>
        </w:rPr>
        <w:t xml:space="preserve"> be felt most acutely by those who </w:t>
      </w:r>
      <w:r w:rsidR="00075159">
        <w:rPr>
          <w:rFonts w:eastAsia="MS Mincho"/>
          <w:lang w:eastAsia="ja-JP"/>
        </w:rPr>
        <w:t>are</w:t>
      </w:r>
      <w:r w:rsidR="00F77A04">
        <w:rPr>
          <w:rFonts w:eastAsia="MS Mincho"/>
          <w:lang w:eastAsia="ja-JP"/>
        </w:rPr>
        <w:t xml:space="preserve"> already in vulnerable situations. The Council </w:t>
      </w:r>
      <w:r w:rsidR="00075159">
        <w:rPr>
          <w:rFonts w:eastAsia="MS Mincho"/>
          <w:lang w:eastAsia="ja-JP"/>
        </w:rPr>
        <w:t xml:space="preserve">also </w:t>
      </w:r>
      <w:r w:rsidR="00F77A04">
        <w:rPr>
          <w:rFonts w:eastAsia="MS Mincho"/>
          <w:lang w:eastAsia="ja-JP"/>
        </w:rPr>
        <w:t xml:space="preserve">affirmed that </w:t>
      </w:r>
      <w:r w:rsidR="00075159">
        <w:rPr>
          <w:rFonts w:eastAsia="MS Mincho"/>
          <w:lang w:eastAsia="ja-JP"/>
        </w:rPr>
        <w:t>“</w:t>
      </w:r>
      <w:r w:rsidR="00F77A04">
        <w:rPr>
          <w:rFonts w:eastAsia="MS Mincho"/>
          <w:lang w:eastAsia="ja-JP"/>
        </w:rPr>
        <w:t xml:space="preserve">human rights obligations and commitments </w:t>
      </w:r>
      <w:r w:rsidR="00DC2BEE">
        <w:rPr>
          <w:rFonts w:eastAsia="MS Mincho"/>
          <w:lang w:eastAsia="ja-JP"/>
        </w:rPr>
        <w:t>have</w:t>
      </w:r>
      <w:r w:rsidR="00F77A04">
        <w:rPr>
          <w:rFonts w:eastAsia="MS Mincho"/>
          <w:lang w:eastAsia="ja-JP"/>
        </w:rPr>
        <w:t xml:space="preserve"> the potential to inform and strengthen international and national policymaking in the area of climate change, promoting policy coherence, legitimacy and sustainable outcomes”</w:t>
      </w:r>
      <w:r w:rsidR="00044B81">
        <w:rPr>
          <w:rFonts w:eastAsia="MS Mincho"/>
          <w:lang w:eastAsia="ja-JP"/>
        </w:rPr>
        <w:t>.</w:t>
      </w:r>
    </w:p>
    <w:p w14:paraId="2CB644D8" w14:textId="49AB04CF" w:rsidR="002E4C52" w:rsidRDefault="00055A3C" w:rsidP="00055A3C">
      <w:pPr>
        <w:pStyle w:val="SingleTxtG"/>
        <w:rPr>
          <w:rFonts w:eastAsia="MS Mincho"/>
          <w:lang w:eastAsia="ja-JP"/>
        </w:rPr>
      </w:pPr>
      <w:r>
        <w:rPr>
          <w:rFonts w:eastAsia="MS Mincho"/>
          <w:lang w:eastAsia="ja-JP"/>
        </w:rPr>
        <w:t>11.</w:t>
      </w:r>
      <w:r>
        <w:rPr>
          <w:rFonts w:eastAsia="MS Mincho"/>
          <w:lang w:eastAsia="ja-JP"/>
        </w:rPr>
        <w:tab/>
      </w:r>
      <w:r w:rsidR="007933BC">
        <w:rPr>
          <w:rFonts w:eastAsia="MS Mincho"/>
          <w:lang w:eastAsia="ja-JP"/>
        </w:rPr>
        <w:t>In December 2009, a</w:t>
      </w:r>
      <w:r w:rsidR="00382663">
        <w:rPr>
          <w:rFonts w:eastAsia="MS Mincho"/>
          <w:lang w:eastAsia="ja-JP"/>
        </w:rPr>
        <w:t xml:space="preserve">t the beginning of the </w:t>
      </w:r>
      <w:r w:rsidR="00D332B5">
        <w:rPr>
          <w:rFonts w:eastAsia="MS Mincho"/>
          <w:lang w:eastAsia="ja-JP"/>
        </w:rPr>
        <w:t xml:space="preserve">fifteenth </w:t>
      </w:r>
      <w:r w:rsidR="009704DC">
        <w:rPr>
          <w:rFonts w:eastAsia="MS Mincho"/>
          <w:lang w:eastAsia="ja-JP"/>
        </w:rPr>
        <w:t xml:space="preserve">session of the Conference of the Parties to </w:t>
      </w:r>
      <w:r w:rsidR="002235DB">
        <w:rPr>
          <w:rFonts w:eastAsia="MS Mincho"/>
          <w:lang w:eastAsia="ja-JP"/>
        </w:rPr>
        <w:t xml:space="preserve">the </w:t>
      </w:r>
      <w:r w:rsidR="005A4BAF">
        <w:rPr>
          <w:rFonts w:eastAsia="MS Mincho"/>
          <w:lang w:eastAsia="ja-JP"/>
        </w:rPr>
        <w:t>United Nations Framework Convention on Climate Change</w:t>
      </w:r>
      <w:r w:rsidR="009704DC">
        <w:rPr>
          <w:rFonts w:eastAsia="MS Mincho"/>
          <w:lang w:eastAsia="ja-JP"/>
        </w:rPr>
        <w:t xml:space="preserve">, held </w:t>
      </w:r>
      <w:r w:rsidR="00382663">
        <w:rPr>
          <w:rFonts w:eastAsia="MS Mincho"/>
          <w:lang w:eastAsia="ja-JP"/>
        </w:rPr>
        <w:t>in Copenhagen</w:t>
      </w:r>
      <w:r w:rsidR="00382663" w:rsidRPr="00212400">
        <w:rPr>
          <w:rFonts w:eastAsia="MS Mincho"/>
          <w:lang w:eastAsia="ja-JP"/>
        </w:rPr>
        <w:t>, 20 mandate</w:t>
      </w:r>
      <w:r w:rsidR="009704DC">
        <w:rPr>
          <w:rFonts w:eastAsia="MS Mincho"/>
          <w:lang w:eastAsia="ja-JP"/>
        </w:rPr>
        <w:t xml:space="preserve"> </w:t>
      </w:r>
      <w:r w:rsidR="00382663" w:rsidRPr="00212400">
        <w:rPr>
          <w:rFonts w:eastAsia="MS Mincho"/>
          <w:lang w:eastAsia="ja-JP"/>
        </w:rPr>
        <w:t xml:space="preserve">holders issued a joint statement </w:t>
      </w:r>
      <w:r w:rsidR="005E4BF2">
        <w:rPr>
          <w:rFonts w:eastAsia="MS Mincho"/>
          <w:lang w:eastAsia="ja-JP"/>
        </w:rPr>
        <w:t xml:space="preserve">emphasizing </w:t>
      </w:r>
      <w:r w:rsidR="00382663" w:rsidRPr="00212400">
        <w:rPr>
          <w:rFonts w:eastAsia="MS Mincho"/>
          <w:lang w:eastAsia="ja-JP"/>
        </w:rPr>
        <w:t>that climate change pose</w:t>
      </w:r>
      <w:r w:rsidR="007933BC">
        <w:rPr>
          <w:rFonts w:eastAsia="MS Mincho"/>
          <w:lang w:eastAsia="ja-JP"/>
        </w:rPr>
        <w:t>s</w:t>
      </w:r>
      <w:r w:rsidR="00382663" w:rsidRPr="00212400">
        <w:rPr>
          <w:rFonts w:eastAsia="MS Mincho"/>
          <w:lang w:eastAsia="ja-JP"/>
        </w:rPr>
        <w:t xml:space="preserve"> serious threats</w:t>
      </w:r>
      <w:r w:rsidR="00382663">
        <w:rPr>
          <w:rFonts w:eastAsia="MS Mincho"/>
          <w:lang w:eastAsia="ja-JP"/>
        </w:rPr>
        <w:t xml:space="preserve"> to the full enjoyment of a broad range of human rights, warning that a weak outcome of the negotiations </w:t>
      </w:r>
      <w:r w:rsidR="00C12188">
        <w:rPr>
          <w:rFonts w:eastAsia="MS Mincho"/>
          <w:lang w:eastAsia="ja-JP"/>
        </w:rPr>
        <w:t xml:space="preserve">would </w:t>
      </w:r>
      <w:r w:rsidR="00382663">
        <w:rPr>
          <w:rFonts w:eastAsia="MS Mincho"/>
          <w:lang w:eastAsia="ja-JP"/>
        </w:rPr>
        <w:t xml:space="preserve">threaten to infringe upon those rights and stating that mitigation and adaptation measures should be developed in accordance with human rights norms, including </w:t>
      </w:r>
      <w:r w:rsidR="00845CA3">
        <w:rPr>
          <w:rFonts w:eastAsia="MS Mincho"/>
          <w:lang w:eastAsia="ja-JP"/>
        </w:rPr>
        <w:t xml:space="preserve">with </w:t>
      </w:r>
      <w:r w:rsidR="00382663">
        <w:rPr>
          <w:rFonts w:eastAsia="MS Mincho"/>
          <w:lang w:eastAsia="ja-JP"/>
        </w:rPr>
        <w:t>the partici</w:t>
      </w:r>
      <w:r w:rsidR="0073576B">
        <w:rPr>
          <w:rFonts w:eastAsia="MS Mincho"/>
          <w:lang w:eastAsia="ja-JP"/>
        </w:rPr>
        <w:t>pation of affected communities.</w:t>
      </w:r>
      <w:r w:rsidR="00A46CBB">
        <w:rPr>
          <w:rStyle w:val="FootnoteReference"/>
          <w:rFonts w:eastAsia="MS Mincho"/>
          <w:lang w:eastAsia="ja-JP"/>
        </w:rPr>
        <w:footnoteReference w:id="2"/>
      </w:r>
    </w:p>
    <w:p w14:paraId="2CB644D9" w14:textId="29DACB03" w:rsidR="002E4C52" w:rsidRDefault="00055A3C" w:rsidP="00055A3C">
      <w:pPr>
        <w:pStyle w:val="SingleTxtG"/>
        <w:rPr>
          <w:rFonts w:eastAsia="MS Mincho"/>
          <w:lang w:eastAsia="ja-JP"/>
        </w:rPr>
      </w:pPr>
      <w:r>
        <w:rPr>
          <w:rFonts w:eastAsia="MS Mincho"/>
          <w:lang w:eastAsia="ja-JP"/>
        </w:rPr>
        <w:t>12.</w:t>
      </w:r>
      <w:r>
        <w:rPr>
          <w:rFonts w:eastAsia="MS Mincho"/>
          <w:lang w:eastAsia="ja-JP"/>
        </w:rPr>
        <w:tab/>
      </w:r>
      <w:r w:rsidR="00D332B5">
        <w:rPr>
          <w:rFonts w:eastAsia="MS Mincho"/>
          <w:lang w:eastAsia="ja-JP"/>
        </w:rPr>
        <w:t xml:space="preserve">At </w:t>
      </w:r>
      <w:r w:rsidR="00746B1D">
        <w:rPr>
          <w:rFonts w:eastAsia="MS Mincho"/>
          <w:lang w:eastAsia="ja-JP"/>
        </w:rPr>
        <w:t>its</w:t>
      </w:r>
      <w:r w:rsidR="00AC2334">
        <w:rPr>
          <w:rFonts w:eastAsia="MS Mincho"/>
          <w:lang w:eastAsia="ja-JP"/>
        </w:rPr>
        <w:t xml:space="preserve"> </w:t>
      </w:r>
      <w:r w:rsidR="00D332B5">
        <w:rPr>
          <w:rFonts w:eastAsia="MS Mincho"/>
          <w:lang w:eastAsia="ja-JP"/>
        </w:rPr>
        <w:t>sixteenth</w:t>
      </w:r>
      <w:r w:rsidR="009704DC">
        <w:rPr>
          <w:rFonts w:eastAsia="MS Mincho"/>
          <w:lang w:eastAsia="ja-JP"/>
        </w:rPr>
        <w:t xml:space="preserve"> session</w:t>
      </w:r>
      <w:r w:rsidR="00AE417F">
        <w:rPr>
          <w:rFonts w:eastAsia="MS Mincho"/>
          <w:lang w:eastAsia="ja-JP"/>
        </w:rPr>
        <w:t xml:space="preserve">, </w:t>
      </w:r>
      <w:r w:rsidR="00866364">
        <w:rPr>
          <w:rFonts w:eastAsia="MS Mincho"/>
          <w:lang w:eastAsia="ja-JP"/>
        </w:rPr>
        <w:t>in Cancun</w:t>
      </w:r>
      <w:r w:rsidR="009704DC">
        <w:rPr>
          <w:rFonts w:eastAsia="MS Mincho"/>
          <w:lang w:eastAsia="ja-JP"/>
        </w:rPr>
        <w:t xml:space="preserve"> </w:t>
      </w:r>
      <w:r w:rsidR="00AC2334">
        <w:rPr>
          <w:rFonts w:eastAsia="MS Mincho"/>
          <w:lang w:eastAsia="ja-JP"/>
        </w:rPr>
        <w:t>in</w:t>
      </w:r>
      <w:r w:rsidR="00866364">
        <w:rPr>
          <w:rFonts w:eastAsia="MS Mincho"/>
          <w:lang w:eastAsia="ja-JP"/>
        </w:rPr>
        <w:t xml:space="preserve"> December </w:t>
      </w:r>
      <w:r w:rsidR="002E4C52">
        <w:rPr>
          <w:rFonts w:eastAsia="MS Mincho"/>
          <w:lang w:eastAsia="ja-JP"/>
        </w:rPr>
        <w:t>2010</w:t>
      </w:r>
      <w:r w:rsidR="00866364">
        <w:rPr>
          <w:rFonts w:eastAsia="MS Mincho"/>
          <w:lang w:eastAsia="ja-JP"/>
        </w:rPr>
        <w:t xml:space="preserve">, </w:t>
      </w:r>
      <w:r w:rsidR="00D332B5">
        <w:rPr>
          <w:rFonts w:eastAsia="MS Mincho"/>
          <w:lang w:eastAsia="ja-JP"/>
        </w:rPr>
        <w:t xml:space="preserve">the </w:t>
      </w:r>
      <w:r w:rsidR="00746B1D">
        <w:rPr>
          <w:rFonts w:eastAsia="MS Mincho"/>
          <w:lang w:eastAsia="ja-JP"/>
        </w:rPr>
        <w:t>Conference of the Parties</w:t>
      </w:r>
      <w:r w:rsidR="0015033B">
        <w:rPr>
          <w:rFonts w:eastAsia="MS Mincho"/>
          <w:lang w:eastAsia="ja-JP"/>
        </w:rPr>
        <w:t xml:space="preserve"> </w:t>
      </w:r>
      <w:r w:rsidR="00AE417F">
        <w:rPr>
          <w:rFonts w:eastAsia="MS Mincho"/>
          <w:lang w:eastAsia="ja-JP"/>
        </w:rPr>
        <w:t>a</w:t>
      </w:r>
      <w:r w:rsidR="00866364">
        <w:rPr>
          <w:rFonts w:eastAsia="MS Mincho"/>
          <w:lang w:eastAsia="ja-JP"/>
        </w:rPr>
        <w:t xml:space="preserve">dopted </w:t>
      </w:r>
      <w:r w:rsidR="00AC2334">
        <w:rPr>
          <w:rFonts w:eastAsia="MS Mincho"/>
          <w:lang w:eastAsia="ja-JP"/>
        </w:rPr>
        <w:t xml:space="preserve">a </w:t>
      </w:r>
      <w:r w:rsidR="00866364">
        <w:rPr>
          <w:rFonts w:eastAsia="MS Mincho"/>
          <w:lang w:eastAsia="ja-JP"/>
        </w:rPr>
        <w:t>decision</w:t>
      </w:r>
      <w:r w:rsidR="00AC2334">
        <w:rPr>
          <w:rFonts w:eastAsia="MS Mincho"/>
          <w:lang w:eastAsia="ja-JP"/>
        </w:rPr>
        <w:t xml:space="preserve"> quoting </w:t>
      </w:r>
      <w:r w:rsidR="00F11A5A">
        <w:rPr>
          <w:rFonts w:eastAsia="MS Mincho"/>
          <w:lang w:eastAsia="ja-JP"/>
        </w:rPr>
        <w:t xml:space="preserve">the </w:t>
      </w:r>
      <w:r w:rsidR="006325EF">
        <w:rPr>
          <w:rFonts w:eastAsia="MS Mincho"/>
          <w:lang w:eastAsia="ja-JP"/>
        </w:rPr>
        <w:t xml:space="preserve">statements in </w:t>
      </w:r>
      <w:r w:rsidR="009704DC">
        <w:rPr>
          <w:rFonts w:eastAsia="MS Mincho"/>
          <w:lang w:eastAsia="ja-JP"/>
        </w:rPr>
        <w:t xml:space="preserve">Human Rights </w:t>
      </w:r>
      <w:r w:rsidR="00A574D6">
        <w:rPr>
          <w:rFonts w:eastAsia="MS Mincho"/>
          <w:lang w:eastAsia="ja-JP"/>
        </w:rPr>
        <w:t xml:space="preserve">Council </w:t>
      </w:r>
      <w:r w:rsidR="006325EF">
        <w:rPr>
          <w:rFonts w:eastAsia="MS Mincho"/>
          <w:lang w:eastAsia="ja-JP"/>
        </w:rPr>
        <w:t>r</w:t>
      </w:r>
      <w:r w:rsidR="006E4EEF">
        <w:rPr>
          <w:rFonts w:eastAsia="MS Mincho"/>
          <w:lang w:eastAsia="ja-JP"/>
        </w:rPr>
        <w:t>esolution 10/4</w:t>
      </w:r>
      <w:r w:rsidR="00033D34">
        <w:rPr>
          <w:rFonts w:eastAsia="MS Mincho"/>
          <w:lang w:eastAsia="ja-JP"/>
        </w:rPr>
        <w:t xml:space="preserve"> </w:t>
      </w:r>
      <w:r w:rsidR="00F11A5A">
        <w:rPr>
          <w:rFonts w:eastAsia="MS Mincho"/>
          <w:lang w:eastAsia="ja-JP"/>
        </w:rPr>
        <w:t xml:space="preserve">that </w:t>
      </w:r>
      <w:r w:rsidR="00AC2334">
        <w:rPr>
          <w:rFonts w:eastAsia="MS Mincho"/>
          <w:lang w:eastAsia="ja-JP"/>
        </w:rPr>
        <w:t>the adverse effects of climate change have a range of implications for the effective enjoyment of human rights and that the effects will be felt most acutely by those segments of the population that are already vulnerable. The decision stated that “P</w:t>
      </w:r>
      <w:r w:rsidR="00F11A5A" w:rsidRPr="00F11A5A">
        <w:rPr>
          <w:rFonts w:eastAsia="MS Mincho"/>
          <w:lang w:eastAsia="ja-JP"/>
        </w:rPr>
        <w:t>arties should, in all climate change</w:t>
      </w:r>
      <w:r w:rsidR="00AC2334">
        <w:rPr>
          <w:rFonts w:eastAsia="MS Mincho"/>
          <w:lang w:eastAsia="ja-JP"/>
        </w:rPr>
        <w:t xml:space="preserve"> </w:t>
      </w:r>
      <w:r w:rsidR="00F11A5A" w:rsidRPr="00F11A5A">
        <w:rPr>
          <w:rFonts w:eastAsia="MS Mincho"/>
          <w:lang w:eastAsia="ja-JP"/>
        </w:rPr>
        <w:t>related actions, fully respect</w:t>
      </w:r>
      <w:r w:rsidR="00F11A5A">
        <w:rPr>
          <w:rFonts w:eastAsia="MS Mincho"/>
          <w:lang w:eastAsia="ja-JP"/>
        </w:rPr>
        <w:t xml:space="preserve"> </w:t>
      </w:r>
      <w:r w:rsidR="00F11A5A" w:rsidRPr="00F11A5A">
        <w:rPr>
          <w:rFonts w:eastAsia="MS Mincho"/>
          <w:lang w:eastAsia="ja-JP"/>
        </w:rPr>
        <w:t>human rights</w:t>
      </w:r>
      <w:r w:rsidR="00AC2334">
        <w:rPr>
          <w:rFonts w:eastAsia="MS Mincho"/>
          <w:lang w:eastAsia="ja-JP"/>
        </w:rPr>
        <w:t>”</w:t>
      </w:r>
      <w:r w:rsidR="00AC2334" w:rsidRPr="00AC2334">
        <w:rPr>
          <w:rFonts w:eastAsia="MS Mincho"/>
          <w:lang w:eastAsia="ja-JP"/>
        </w:rPr>
        <w:t xml:space="preserve"> </w:t>
      </w:r>
      <w:r w:rsidR="00AC2334" w:rsidRPr="00F11A5A">
        <w:rPr>
          <w:rFonts w:eastAsia="MS Mincho"/>
          <w:lang w:eastAsia="ja-JP"/>
        </w:rPr>
        <w:t>(</w:t>
      </w:r>
      <w:r w:rsidR="0015033B">
        <w:rPr>
          <w:rFonts w:eastAsia="MS Mincho"/>
          <w:lang w:eastAsia="ja-JP"/>
        </w:rPr>
        <w:t>d</w:t>
      </w:r>
      <w:r w:rsidR="00AC2334" w:rsidRPr="00F11A5A">
        <w:rPr>
          <w:rFonts w:eastAsia="MS Mincho"/>
          <w:lang w:eastAsia="ja-JP"/>
        </w:rPr>
        <w:t xml:space="preserve">ecision 1/CP.16, </w:t>
      </w:r>
      <w:r w:rsidR="00AC2334">
        <w:rPr>
          <w:rFonts w:eastAsia="MS Mincho"/>
          <w:lang w:eastAsia="ja-JP"/>
        </w:rPr>
        <w:t xml:space="preserve">para. 8, </w:t>
      </w:r>
      <w:r w:rsidR="00AC2334" w:rsidRPr="00F11A5A">
        <w:rPr>
          <w:rFonts w:eastAsia="MS Mincho"/>
          <w:lang w:eastAsia="ja-JP"/>
        </w:rPr>
        <w:t>FCCC/CP/2010/7/Add.1)</w:t>
      </w:r>
      <w:r w:rsidR="00F11A5A" w:rsidRPr="00F11A5A">
        <w:rPr>
          <w:rFonts w:eastAsia="MS Mincho"/>
          <w:lang w:eastAsia="ja-JP"/>
        </w:rPr>
        <w:t>.</w:t>
      </w:r>
    </w:p>
    <w:p w14:paraId="2CB644DA" w14:textId="1C41F82E" w:rsidR="005B1ED6" w:rsidRDefault="00055A3C" w:rsidP="00055A3C">
      <w:pPr>
        <w:pStyle w:val="SingleTxtG"/>
        <w:rPr>
          <w:rFonts w:eastAsia="MS Mincho"/>
          <w:lang w:eastAsia="ja-JP"/>
        </w:rPr>
      </w:pPr>
      <w:r>
        <w:rPr>
          <w:rFonts w:eastAsia="MS Mincho"/>
          <w:lang w:eastAsia="ja-JP"/>
        </w:rPr>
        <w:t>13.</w:t>
      </w:r>
      <w:r>
        <w:rPr>
          <w:rFonts w:eastAsia="MS Mincho"/>
          <w:lang w:eastAsia="ja-JP"/>
        </w:rPr>
        <w:tab/>
      </w:r>
      <w:r w:rsidR="006325EF">
        <w:rPr>
          <w:rFonts w:eastAsia="MS Mincho"/>
          <w:lang w:eastAsia="ja-JP"/>
        </w:rPr>
        <w:t xml:space="preserve">Since then, </w:t>
      </w:r>
      <w:r w:rsidR="00C12188">
        <w:rPr>
          <w:rFonts w:eastAsia="MS Mincho"/>
          <w:lang w:eastAsia="ja-JP"/>
        </w:rPr>
        <w:t>t</w:t>
      </w:r>
      <w:r w:rsidR="00F11A5A">
        <w:rPr>
          <w:rFonts w:eastAsia="MS Mincho"/>
          <w:lang w:eastAsia="ja-JP"/>
        </w:rPr>
        <w:t xml:space="preserve">he Human Rights Council </w:t>
      </w:r>
      <w:r w:rsidR="00C12188">
        <w:rPr>
          <w:rFonts w:eastAsia="MS Mincho"/>
          <w:lang w:eastAsia="ja-JP"/>
        </w:rPr>
        <w:t>has adopt</w:t>
      </w:r>
      <w:r w:rsidR="00044B81">
        <w:rPr>
          <w:rFonts w:eastAsia="MS Mincho"/>
          <w:lang w:eastAsia="ja-JP"/>
        </w:rPr>
        <w:t>ed three more</w:t>
      </w:r>
      <w:r w:rsidR="00C12188">
        <w:rPr>
          <w:rFonts w:eastAsia="MS Mincho"/>
          <w:lang w:eastAsia="ja-JP"/>
        </w:rPr>
        <w:t xml:space="preserve"> resolutions on </w:t>
      </w:r>
      <w:r w:rsidR="00F11A5A">
        <w:rPr>
          <w:rFonts w:eastAsia="MS Mincho"/>
          <w:lang w:eastAsia="ja-JP"/>
        </w:rPr>
        <w:t>climate change</w:t>
      </w:r>
      <w:r w:rsidR="007D7C3C">
        <w:rPr>
          <w:rFonts w:eastAsia="MS Mincho"/>
          <w:lang w:eastAsia="ja-JP"/>
        </w:rPr>
        <w:t>.</w:t>
      </w:r>
      <w:r w:rsidR="007D7C3C">
        <w:rPr>
          <w:rStyle w:val="FootnoteReference"/>
          <w:rFonts w:eastAsia="MS Mincho"/>
          <w:lang w:eastAsia="ja-JP"/>
        </w:rPr>
        <w:footnoteReference w:id="3"/>
      </w:r>
      <w:r w:rsidR="00F11A5A">
        <w:rPr>
          <w:rFonts w:eastAsia="MS Mincho"/>
          <w:lang w:eastAsia="ja-JP"/>
        </w:rPr>
        <w:t xml:space="preserve"> </w:t>
      </w:r>
      <w:r w:rsidR="005B1ED6">
        <w:rPr>
          <w:rFonts w:eastAsia="MS Mincho"/>
          <w:lang w:eastAsia="ja-JP"/>
        </w:rPr>
        <w:t xml:space="preserve">In addition to reiterating concerns about the effects of climate change on human rights, particularly those of the most vulnerable, the </w:t>
      </w:r>
      <w:r w:rsidR="00A72DD4">
        <w:rPr>
          <w:rFonts w:eastAsia="MS Mincho"/>
          <w:lang w:eastAsia="ja-JP"/>
        </w:rPr>
        <w:t>resolution</w:t>
      </w:r>
      <w:r w:rsidR="00036723">
        <w:rPr>
          <w:rFonts w:eastAsia="MS Mincho"/>
          <w:lang w:eastAsia="ja-JP"/>
        </w:rPr>
        <w:t>s</w:t>
      </w:r>
      <w:r w:rsidR="00746B1D">
        <w:rPr>
          <w:rFonts w:eastAsia="MS Mincho"/>
          <w:lang w:eastAsia="ja-JP"/>
        </w:rPr>
        <w:t xml:space="preserve"> </w:t>
      </w:r>
      <w:r w:rsidR="00C12188">
        <w:rPr>
          <w:rFonts w:eastAsia="MS Mincho"/>
          <w:lang w:eastAsia="ja-JP"/>
        </w:rPr>
        <w:t>ha</w:t>
      </w:r>
      <w:r w:rsidR="00A72DD4">
        <w:rPr>
          <w:rFonts w:eastAsia="MS Mincho"/>
          <w:lang w:eastAsia="ja-JP"/>
        </w:rPr>
        <w:t>ve</w:t>
      </w:r>
      <w:r w:rsidR="00C12188">
        <w:rPr>
          <w:rFonts w:eastAsia="MS Mincho"/>
          <w:lang w:eastAsia="ja-JP"/>
        </w:rPr>
        <w:t xml:space="preserve"> </w:t>
      </w:r>
      <w:r w:rsidR="005230DA">
        <w:rPr>
          <w:rFonts w:eastAsia="MS Mincho"/>
          <w:lang w:eastAsia="ja-JP"/>
        </w:rPr>
        <w:t xml:space="preserve">stated </w:t>
      </w:r>
      <w:r w:rsidR="005B1ED6" w:rsidRPr="005B1ED6">
        <w:rPr>
          <w:rFonts w:eastAsia="MS Mincho"/>
          <w:lang w:eastAsia="ja-JP"/>
        </w:rPr>
        <w:t>that climate change has contributed to the increase of sudden-onset natural d</w:t>
      </w:r>
      <w:r w:rsidR="005B1ED6">
        <w:rPr>
          <w:rFonts w:eastAsia="MS Mincho"/>
          <w:lang w:eastAsia="ja-JP"/>
        </w:rPr>
        <w:t>isasters and slow-onset events</w:t>
      </w:r>
      <w:r w:rsidR="006325EF">
        <w:rPr>
          <w:rFonts w:eastAsia="MS Mincho"/>
          <w:lang w:eastAsia="ja-JP"/>
        </w:rPr>
        <w:t xml:space="preserve">, both of which </w:t>
      </w:r>
      <w:r w:rsidR="005B1ED6" w:rsidRPr="005B1ED6">
        <w:rPr>
          <w:rFonts w:eastAsia="MS Mincho"/>
          <w:lang w:eastAsia="ja-JP"/>
        </w:rPr>
        <w:t>have adverse</w:t>
      </w:r>
      <w:r w:rsidR="005B1ED6">
        <w:rPr>
          <w:rFonts w:eastAsia="MS Mincho"/>
          <w:lang w:eastAsia="ja-JP"/>
        </w:rPr>
        <w:t xml:space="preserve"> </w:t>
      </w:r>
      <w:r w:rsidR="005B1ED6" w:rsidRPr="005B1ED6">
        <w:rPr>
          <w:rFonts w:eastAsia="MS Mincho"/>
          <w:lang w:eastAsia="ja-JP"/>
        </w:rPr>
        <w:t>effects on the full enjoyment of all human rights</w:t>
      </w:r>
      <w:r w:rsidR="00C12188">
        <w:rPr>
          <w:rFonts w:eastAsia="MS Mincho"/>
          <w:lang w:eastAsia="ja-JP"/>
        </w:rPr>
        <w:t>. Th</w:t>
      </w:r>
      <w:r w:rsidR="005B1ED6">
        <w:rPr>
          <w:rFonts w:eastAsia="MS Mincho"/>
          <w:lang w:eastAsia="ja-JP"/>
        </w:rPr>
        <w:t xml:space="preserve">e Council has </w:t>
      </w:r>
      <w:r w:rsidR="00C12188">
        <w:rPr>
          <w:rFonts w:eastAsia="MS Mincho"/>
          <w:lang w:eastAsia="ja-JP"/>
        </w:rPr>
        <w:t xml:space="preserve">also </w:t>
      </w:r>
      <w:r w:rsidR="005B1ED6">
        <w:rPr>
          <w:rFonts w:eastAsia="MS Mincho"/>
          <w:lang w:eastAsia="ja-JP"/>
        </w:rPr>
        <w:t xml:space="preserve">held a seminar and </w:t>
      </w:r>
      <w:r w:rsidR="008D66CE">
        <w:rPr>
          <w:rFonts w:eastAsia="MS Mincho"/>
          <w:lang w:eastAsia="ja-JP"/>
        </w:rPr>
        <w:t xml:space="preserve">several </w:t>
      </w:r>
      <w:r w:rsidR="005B1ED6">
        <w:rPr>
          <w:rFonts w:eastAsia="MS Mincho"/>
          <w:lang w:eastAsia="ja-JP"/>
        </w:rPr>
        <w:t>panel discussions on climate chang</w:t>
      </w:r>
      <w:r w:rsidR="0056650F">
        <w:rPr>
          <w:rFonts w:eastAsia="MS Mincho"/>
          <w:lang w:eastAsia="ja-JP"/>
        </w:rPr>
        <w:t>e</w:t>
      </w:r>
      <w:r w:rsidR="005B1ED6">
        <w:rPr>
          <w:rFonts w:eastAsia="MS Mincho"/>
          <w:lang w:eastAsia="ja-JP"/>
        </w:rPr>
        <w:t xml:space="preserve">. </w:t>
      </w:r>
      <w:r w:rsidR="00BF43F9">
        <w:rPr>
          <w:rFonts w:eastAsia="MS Mincho"/>
          <w:lang w:eastAsia="ja-JP"/>
        </w:rPr>
        <w:t xml:space="preserve">In </w:t>
      </w:r>
      <w:r w:rsidR="00305C3B" w:rsidRPr="00305C3B">
        <w:rPr>
          <w:rFonts w:eastAsia="MS Mincho"/>
          <w:lang w:eastAsia="ja-JP"/>
        </w:rPr>
        <w:t>the panel discussion</w:t>
      </w:r>
      <w:r w:rsidR="00845CA3">
        <w:rPr>
          <w:rFonts w:eastAsia="MS Mincho"/>
          <w:lang w:eastAsia="ja-JP"/>
        </w:rPr>
        <w:t xml:space="preserve"> </w:t>
      </w:r>
      <w:r w:rsidR="00A72DD4">
        <w:rPr>
          <w:rFonts w:eastAsia="MS Mincho"/>
          <w:lang w:eastAsia="ja-JP"/>
        </w:rPr>
        <w:t>at</w:t>
      </w:r>
      <w:r w:rsidR="00BF43F9">
        <w:rPr>
          <w:rFonts w:eastAsia="MS Mincho"/>
          <w:lang w:eastAsia="ja-JP"/>
        </w:rPr>
        <w:t xml:space="preserve"> </w:t>
      </w:r>
      <w:r w:rsidR="00A574D6">
        <w:rPr>
          <w:rFonts w:eastAsia="MS Mincho"/>
          <w:lang w:eastAsia="ja-JP"/>
        </w:rPr>
        <w:t>its</w:t>
      </w:r>
      <w:r w:rsidR="00305C3B" w:rsidRPr="00305C3B">
        <w:rPr>
          <w:rFonts w:eastAsia="MS Mincho"/>
          <w:lang w:eastAsia="ja-JP"/>
        </w:rPr>
        <w:t xml:space="preserve"> </w:t>
      </w:r>
      <w:r w:rsidR="00845CA3">
        <w:rPr>
          <w:rFonts w:eastAsia="MS Mincho"/>
          <w:lang w:eastAsia="ja-JP"/>
        </w:rPr>
        <w:t xml:space="preserve">twenty-eighth </w:t>
      </w:r>
      <w:r w:rsidR="00305C3B" w:rsidRPr="00305C3B">
        <w:rPr>
          <w:rFonts w:eastAsia="MS Mincho"/>
          <w:lang w:eastAsia="ja-JP"/>
        </w:rPr>
        <w:t>session,</w:t>
      </w:r>
      <w:r w:rsidR="0073576B">
        <w:rPr>
          <w:rFonts w:eastAsia="MS Mincho"/>
          <w:lang w:eastAsia="ja-JP"/>
        </w:rPr>
        <w:t xml:space="preserve"> </w:t>
      </w:r>
      <w:r w:rsidR="00746B1D">
        <w:rPr>
          <w:rFonts w:eastAsia="MS Mincho"/>
          <w:lang w:eastAsia="ja-JP"/>
        </w:rPr>
        <w:t xml:space="preserve">the </w:t>
      </w:r>
      <w:r w:rsidR="00305C3B" w:rsidRPr="00305C3B">
        <w:rPr>
          <w:rFonts w:eastAsia="MS Mincho"/>
          <w:lang w:eastAsia="ja-JP"/>
        </w:rPr>
        <w:t>President</w:t>
      </w:r>
      <w:r w:rsidR="00746B1D">
        <w:rPr>
          <w:rFonts w:eastAsia="MS Mincho"/>
          <w:lang w:eastAsia="ja-JP"/>
        </w:rPr>
        <w:t xml:space="preserve"> of Kiribati,</w:t>
      </w:r>
      <w:r w:rsidR="00305C3B" w:rsidRPr="00305C3B">
        <w:rPr>
          <w:rFonts w:eastAsia="MS Mincho"/>
          <w:lang w:eastAsia="ja-JP"/>
        </w:rPr>
        <w:t xml:space="preserve"> Anote Tong</w:t>
      </w:r>
      <w:r w:rsidR="00746B1D">
        <w:rPr>
          <w:rFonts w:eastAsia="MS Mincho"/>
          <w:lang w:eastAsia="ja-JP"/>
        </w:rPr>
        <w:t>,</w:t>
      </w:r>
      <w:r w:rsidR="00305C3B" w:rsidRPr="00305C3B">
        <w:rPr>
          <w:rFonts w:eastAsia="MS Mincho"/>
          <w:lang w:eastAsia="ja-JP"/>
        </w:rPr>
        <w:t xml:space="preserve"> and </w:t>
      </w:r>
      <w:r w:rsidR="00746B1D">
        <w:rPr>
          <w:rFonts w:eastAsia="MS Mincho"/>
          <w:lang w:eastAsia="ja-JP"/>
        </w:rPr>
        <w:t xml:space="preserve">the </w:t>
      </w:r>
      <w:r w:rsidR="00305C3B" w:rsidRPr="00305C3B">
        <w:rPr>
          <w:rFonts w:eastAsia="MS Mincho"/>
          <w:lang w:eastAsia="ja-JP"/>
        </w:rPr>
        <w:t xml:space="preserve">Prime Minister </w:t>
      </w:r>
      <w:r w:rsidR="00746B1D">
        <w:rPr>
          <w:rFonts w:eastAsia="MS Mincho"/>
          <w:lang w:eastAsia="ja-JP"/>
        </w:rPr>
        <w:t xml:space="preserve">of Tuvalu, </w:t>
      </w:r>
      <w:r w:rsidR="00305C3B" w:rsidRPr="00305C3B">
        <w:rPr>
          <w:rFonts w:eastAsia="MS Mincho"/>
          <w:lang w:eastAsia="ja-JP"/>
        </w:rPr>
        <w:t xml:space="preserve">Enele Sosene Sopoaga, among others, described </w:t>
      </w:r>
      <w:r w:rsidR="005230DA">
        <w:rPr>
          <w:rFonts w:eastAsia="MS Mincho"/>
          <w:lang w:eastAsia="ja-JP"/>
        </w:rPr>
        <w:t>how climate change threaten</w:t>
      </w:r>
      <w:r w:rsidR="00A72DD4">
        <w:rPr>
          <w:rFonts w:eastAsia="MS Mincho"/>
          <w:lang w:eastAsia="ja-JP"/>
        </w:rPr>
        <w:t>s</w:t>
      </w:r>
      <w:r w:rsidR="005230DA">
        <w:rPr>
          <w:rFonts w:eastAsia="MS Mincho"/>
          <w:lang w:eastAsia="ja-JP"/>
        </w:rPr>
        <w:t xml:space="preserve"> their countries </w:t>
      </w:r>
      <w:r w:rsidR="00305C3B" w:rsidRPr="00305C3B">
        <w:rPr>
          <w:rFonts w:eastAsia="MS Mincho"/>
          <w:lang w:eastAsia="ja-JP"/>
        </w:rPr>
        <w:t xml:space="preserve">and called on States to respond effectively and swiftly. </w:t>
      </w:r>
      <w:r w:rsidR="005B1ED6">
        <w:rPr>
          <w:rFonts w:eastAsia="MS Mincho"/>
          <w:lang w:eastAsia="ja-JP"/>
        </w:rPr>
        <w:t xml:space="preserve">The Council has also discussed the effects of climate change on particular countries </w:t>
      </w:r>
      <w:r w:rsidR="00C12188">
        <w:rPr>
          <w:rFonts w:eastAsia="MS Mincho"/>
          <w:lang w:eastAsia="ja-JP"/>
        </w:rPr>
        <w:t xml:space="preserve">during </w:t>
      </w:r>
      <w:r w:rsidR="00A574D6">
        <w:rPr>
          <w:rFonts w:eastAsia="MS Mincho"/>
          <w:lang w:eastAsia="ja-JP"/>
        </w:rPr>
        <w:t xml:space="preserve">its </w:t>
      </w:r>
      <w:r w:rsidR="005B1ED6">
        <w:rPr>
          <w:rFonts w:eastAsia="MS Mincho"/>
          <w:lang w:eastAsia="ja-JP"/>
        </w:rPr>
        <w:t>universal periodic review.</w:t>
      </w:r>
      <w:r w:rsidR="00EB49FC">
        <w:rPr>
          <w:rStyle w:val="FootnoteReference"/>
          <w:rFonts w:eastAsia="MS Mincho"/>
          <w:lang w:eastAsia="ja-JP"/>
        </w:rPr>
        <w:footnoteReference w:id="4"/>
      </w:r>
    </w:p>
    <w:p w14:paraId="2CB644DB" w14:textId="341ECA41" w:rsidR="002E4C52" w:rsidRDefault="00055A3C" w:rsidP="00055A3C">
      <w:pPr>
        <w:pStyle w:val="SingleTxtG"/>
        <w:rPr>
          <w:rFonts w:eastAsia="MS Mincho"/>
          <w:lang w:eastAsia="ja-JP"/>
        </w:rPr>
      </w:pPr>
      <w:r>
        <w:rPr>
          <w:rFonts w:eastAsia="MS Mincho"/>
          <w:lang w:eastAsia="ja-JP"/>
        </w:rPr>
        <w:t>14.</w:t>
      </w:r>
      <w:r>
        <w:rPr>
          <w:rFonts w:eastAsia="MS Mincho"/>
          <w:lang w:eastAsia="ja-JP"/>
        </w:rPr>
        <w:tab/>
      </w:r>
      <w:r w:rsidR="001C06B0">
        <w:rPr>
          <w:rFonts w:eastAsia="MS Mincho"/>
          <w:lang w:eastAsia="ja-JP"/>
        </w:rPr>
        <w:t xml:space="preserve">The </w:t>
      </w:r>
      <w:r w:rsidR="00746B1D">
        <w:rPr>
          <w:rFonts w:eastAsia="MS Mincho"/>
          <w:lang w:eastAsia="ja-JP"/>
        </w:rPr>
        <w:t xml:space="preserve">Human Rights </w:t>
      </w:r>
      <w:r w:rsidR="001C06B0">
        <w:rPr>
          <w:rFonts w:eastAsia="MS Mincho"/>
          <w:lang w:eastAsia="ja-JP"/>
        </w:rPr>
        <w:t xml:space="preserve">Council has encouraged </w:t>
      </w:r>
      <w:r w:rsidR="00EB49FC">
        <w:rPr>
          <w:rFonts w:eastAsia="MS Mincho"/>
          <w:lang w:eastAsia="ja-JP"/>
        </w:rPr>
        <w:t>mandate</w:t>
      </w:r>
      <w:r w:rsidR="00746B1D">
        <w:rPr>
          <w:rFonts w:eastAsia="MS Mincho"/>
          <w:lang w:eastAsia="ja-JP"/>
        </w:rPr>
        <w:t xml:space="preserve"> </w:t>
      </w:r>
      <w:r w:rsidR="00EB49FC">
        <w:rPr>
          <w:rFonts w:eastAsia="MS Mincho"/>
          <w:lang w:eastAsia="ja-JP"/>
        </w:rPr>
        <w:t xml:space="preserve">holders </w:t>
      </w:r>
      <w:r w:rsidR="001C06B0" w:rsidRPr="001C06B0">
        <w:rPr>
          <w:rFonts w:eastAsia="MS Mincho"/>
          <w:lang w:eastAsia="ja-JP"/>
        </w:rPr>
        <w:t>to</w:t>
      </w:r>
      <w:r w:rsidR="001C06B0">
        <w:rPr>
          <w:rFonts w:eastAsia="MS Mincho"/>
          <w:lang w:eastAsia="ja-JP"/>
        </w:rPr>
        <w:t xml:space="preserve"> </w:t>
      </w:r>
      <w:r w:rsidR="001C06B0" w:rsidRPr="001C06B0">
        <w:rPr>
          <w:rFonts w:eastAsia="MS Mincho"/>
          <w:lang w:eastAsia="ja-JP"/>
        </w:rPr>
        <w:t>consider the issue of climate change and human rights within their respective mandates</w:t>
      </w:r>
      <w:r w:rsidR="007D7C3C">
        <w:rPr>
          <w:rFonts w:eastAsia="MS Mincho"/>
          <w:lang w:eastAsia="ja-JP"/>
        </w:rPr>
        <w:t>.</w:t>
      </w:r>
      <w:r w:rsidR="007D7C3C">
        <w:rPr>
          <w:rStyle w:val="FootnoteReference"/>
          <w:rFonts w:eastAsia="MS Mincho"/>
          <w:lang w:eastAsia="ja-JP"/>
        </w:rPr>
        <w:footnoteReference w:id="5"/>
      </w:r>
      <w:r w:rsidR="00A574D6">
        <w:rPr>
          <w:rFonts w:eastAsia="MS Mincho"/>
          <w:lang w:eastAsia="ja-JP"/>
        </w:rPr>
        <w:t xml:space="preserve"> </w:t>
      </w:r>
      <w:r w:rsidR="00A72DD4">
        <w:rPr>
          <w:rFonts w:eastAsia="MS Mincho"/>
          <w:lang w:eastAsia="ja-JP"/>
        </w:rPr>
        <w:t>They</w:t>
      </w:r>
      <w:r w:rsidR="00322FFD">
        <w:rPr>
          <w:rFonts w:eastAsia="MS Mincho"/>
          <w:lang w:eastAsia="ja-JP"/>
        </w:rPr>
        <w:t xml:space="preserve"> </w:t>
      </w:r>
      <w:r w:rsidR="00A574D6">
        <w:rPr>
          <w:rFonts w:eastAsia="MS Mincho"/>
          <w:lang w:eastAsia="ja-JP"/>
        </w:rPr>
        <w:t xml:space="preserve">have published </w:t>
      </w:r>
      <w:r w:rsidR="00A72DD4">
        <w:rPr>
          <w:rFonts w:eastAsia="MS Mincho"/>
          <w:lang w:eastAsia="ja-JP"/>
        </w:rPr>
        <w:t xml:space="preserve">a number of </w:t>
      </w:r>
      <w:r w:rsidR="00A574D6">
        <w:rPr>
          <w:rFonts w:eastAsia="MS Mincho"/>
          <w:lang w:eastAsia="ja-JP"/>
        </w:rPr>
        <w:t xml:space="preserve">reports on different aspects of the </w:t>
      </w:r>
      <w:r w:rsidR="00A72DD4">
        <w:rPr>
          <w:rFonts w:eastAsia="MS Mincho"/>
          <w:lang w:eastAsia="ja-JP"/>
        </w:rPr>
        <w:t xml:space="preserve">relationship, including by </w:t>
      </w:r>
      <w:r w:rsidR="00A574D6">
        <w:rPr>
          <w:rFonts w:eastAsia="MS Mincho"/>
          <w:lang w:eastAsia="ja-JP"/>
        </w:rPr>
        <w:t>t</w:t>
      </w:r>
      <w:r w:rsidR="008D2B27">
        <w:rPr>
          <w:rFonts w:eastAsia="MS Mincho"/>
          <w:lang w:eastAsia="ja-JP"/>
        </w:rPr>
        <w:t xml:space="preserve">he </w:t>
      </w:r>
      <w:r w:rsidR="00D32D3D">
        <w:rPr>
          <w:rFonts w:eastAsia="MS Mincho"/>
          <w:lang w:eastAsia="ja-JP"/>
        </w:rPr>
        <w:t xml:space="preserve">Special Rapporteur on </w:t>
      </w:r>
      <w:r w:rsidR="008D2B27" w:rsidRPr="008D2B27">
        <w:rPr>
          <w:rFonts w:eastAsia="MS Mincho"/>
          <w:lang w:eastAsia="ja-JP"/>
        </w:rPr>
        <w:t>adequate housing as a</w:t>
      </w:r>
      <w:r w:rsidR="008D2B27">
        <w:rPr>
          <w:rFonts w:eastAsia="MS Mincho"/>
          <w:lang w:eastAsia="ja-JP"/>
        </w:rPr>
        <w:t xml:space="preserve"> </w:t>
      </w:r>
      <w:r w:rsidR="008D2B27" w:rsidRPr="008D2B27">
        <w:rPr>
          <w:rFonts w:eastAsia="MS Mincho"/>
          <w:lang w:eastAsia="ja-JP"/>
        </w:rPr>
        <w:t>component of the right to an adequate standard of living, and</w:t>
      </w:r>
      <w:r w:rsidR="008D2B27">
        <w:rPr>
          <w:rFonts w:eastAsia="MS Mincho"/>
          <w:lang w:eastAsia="ja-JP"/>
        </w:rPr>
        <w:t xml:space="preserve"> </w:t>
      </w:r>
      <w:r w:rsidR="008D2B27" w:rsidRPr="008D2B27">
        <w:rPr>
          <w:rFonts w:eastAsia="MS Mincho"/>
          <w:lang w:eastAsia="ja-JP"/>
        </w:rPr>
        <w:t>on the right to non-discrimination in this context</w:t>
      </w:r>
      <w:r w:rsidR="008D2B27">
        <w:rPr>
          <w:rFonts w:eastAsia="MS Mincho"/>
          <w:lang w:eastAsia="ja-JP"/>
        </w:rPr>
        <w:t xml:space="preserve"> (A/64/255)</w:t>
      </w:r>
      <w:r w:rsidR="00BF43F9">
        <w:rPr>
          <w:rFonts w:eastAsia="MS Mincho"/>
          <w:lang w:eastAsia="ja-JP"/>
        </w:rPr>
        <w:t>,</w:t>
      </w:r>
      <w:r w:rsidR="008D2B27">
        <w:rPr>
          <w:rFonts w:eastAsia="MS Mincho"/>
          <w:lang w:eastAsia="ja-JP"/>
        </w:rPr>
        <w:t xml:space="preserve"> </w:t>
      </w:r>
      <w:r w:rsidR="00E77A6D">
        <w:rPr>
          <w:rFonts w:eastAsia="MS Mincho"/>
          <w:lang w:eastAsia="ja-JP"/>
        </w:rPr>
        <w:t>the Special Rapporteur on the rights of internally displaced persons (A/66/285)</w:t>
      </w:r>
      <w:r w:rsidR="00BF43F9">
        <w:rPr>
          <w:rFonts w:eastAsia="MS Mincho"/>
          <w:lang w:eastAsia="ja-JP"/>
        </w:rPr>
        <w:t>,</w:t>
      </w:r>
      <w:r w:rsidR="00E77A6D">
        <w:rPr>
          <w:rFonts w:eastAsia="MS Mincho"/>
          <w:lang w:eastAsia="ja-JP"/>
        </w:rPr>
        <w:t xml:space="preserve"> </w:t>
      </w:r>
      <w:r w:rsidR="008D2B27">
        <w:rPr>
          <w:rFonts w:eastAsia="MS Mincho"/>
          <w:lang w:eastAsia="ja-JP"/>
        </w:rPr>
        <w:t xml:space="preserve">the Special Rapporteur on the human rights of migrants </w:t>
      </w:r>
      <w:r w:rsidR="005064CC">
        <w:rPr>
          <w:rFonts w:eastAsia="MS Mincho"/>
          <w:lang w:eastAsia="ja-JP"/>
        </w:rPr>
        <w:t>(A/67/299) and, most recently, the Special Rapporteur o</w:t>
      </w:r>
      <w:r w:rsidR="00E66F50">
        <w:rPr>
          <w:rFonts w:eastAsia="MS Mincho"/>
          <w:lang w:eastAsia="ja-JP"/>
        </w:rPr>
        <w:t>n the right to food (A/70/287).</w:t>
      </w:r>
      <w:r w:rsidR="00A574D6">
        <w:rPr>
          <w:rFonts w:eastAsia="MS Mincho"/>
          <w:lang w:eastAsia="ja-JP"/>
        </w:rPr>
        <w:t xml:space="preserve"> </w:t>
      </w:r>
      <w:r w:rsidR="00D32D3D">
        <w:rPr>
          <w:rFonts w:eastAsia="MS Mincho"/>
          <w:lang w:eastAsia="ja-JP"/>
        </w:rPr>
        <w:t xml:space="preserve">In </w:t>
      </w:r>
      <w:r w:rsidR="00044B81">
        <w:rPr>
          <w:rFonts w:eastAsia="MS Mincho"/>
          <w:lang w:eastAsia="ja-JP"/>
        </w:rPr>
        <w:t xml:space="preserve">June </w:t>
      </w:r>
      <w:r w:rsidR="00C12188">
        <w:rPr>
          <w:rFonts w:eastAsia="MS Mincho"/>
          <w:lang w:eastAsia="ja-JP"/>
        </w:rPr>
        <w:t>2</w:t>
      </w:r>
      <w:r w:rsidR="00D32D3D">
        <w:rPr>
          <w:rFonts w:eastAsia="MS Mincho"/>
          <w:lang w:eastAsia="ja-JP"/>
        </w:rPr>
        <w:t xml:space="preserve">014, the </w:t>
      </w:r>
      <w:r w:rsidR="002E4C52">
        <w:rPr>
          <w:rFonts w:eastAsia="MS Mincho"/>
          <w:lang w:eastAsia="ja-JP"/>
        </w:rPr>
        <w:t>then-Indep</w:t>
      </w:r>
      <w:r w:rsidR="00DD3BD0">
        <w:rPr>
          <w:rFonts w:eastAsia="MS Mincho"/>
          <w:lang w:eastAsia="ja-JP"/>
        </w:rPr>
        <w:t>e</w:t>
      </w:r>
      <w:r w:rsidR="002E4C52">
        <w:rPr>
          <w:rFonts w:eastAsia="MS Mincho"/>
          <w:lang w:eastAsia="ja-JP"/>
        </w:rPr>
        <w:t xml:space="preserve">ndent Expert on </w:t>
      </w:r>
      <w:r w:rsidR="00D32D3D">
        <w:rPr>
          <w:rFonts w:eastAsia="MS Mincho"/>
          <w:lang w:eastAsia="ja-JP"/>
        </w:rPr>
        <w:t xml:space="preserve">human rights and the environment </w:t>
      </w:r>
      <w:r w:rsidR="00A574D6">
        <w:rPr>
          <w:rFonts w:eastAsia="MS Mincho"/>
          <w:lang w:eastAsia="ja-JP"/>
        </w:rPr>
        <w:t xml:space="preserve">issued </w:t>
      </w:r>
      <w:r w:rsidR="00EB49FC">
        <w:rPr>
          <w:rFonts w:eastAsia="MS Mincho"/>
          <w:lang w:eastAsia="ja-JP"/>
        </w:rPr>
        <w:t xml:space="preserve">an informal report </w:t>
      </w:r>
      <w:r w:rsidR="00E4236A">
        <w:rPr>
          <w:rFonts w:eastAsia="MS Mincho"/>
          <w:lang w:eastAsia="ja-JP"/>
        </w:rPr>
        <w:t>summariz</w:t>
      </w:r>
      <w:r w:rsidR="00EB49FC">
        <w:rPr>
          <w:rFonts w:eastAsia="MS Mincho"/>
          <w:lang w:eastAsia="ja-JP"/>
        </w:rPr>
        <w:t>ing</w:t>
      </w:r>
      <w:r w:rsidR="00E4236A">
        <w:rPr>
          <w:rFonts w:eastAsia="MS Mincho"/>
          <w:lang w:eastAsia="ja-JP"/>
        </w:rPr>
        <w:t xml:space="preserve"> the statements of </w:t>
      </w:r>
      <w:r w:rsidR="00A72DD4">
        <w:rPr>
          <w:rFonts w:eastAsia="MS Mincho"/>
          <w:lang w:eastAsia="ja-JP"/>
        </w:rPr>
        <w:t xml:space="preserve">the </w:t>
      </w:r>
      <w:r w:rsidR="00A574D6">
        <w:rPr>
          <w:rFonts w:eastAsia="MS Mincho"/>
          <w:lang w:eastAsia="ja-JP"/>
        </w:rPr>
        <w:t>mandate</w:t>
      </w:r>
      <w:r w:rsidR="00322FFD">
        <w:rPr>
          <w:rFonts w:eastAsia="MS Mincho"/>
          <w:lang w:eastAsia="ja-JP"/>
        </w:rPr>
        <w:t xml:space="preserve"> </w:t>
      </w:r>
      <w:r w:rsidR="00A574D6">
        <w:rPr>
          <w:rFonts w:eastAsia="MS Mincho"/>
          <w:lang w:eastAsia="ja-JP"/>
        </w:rPr>
        <w:t xml:space="preserve">holders, the human rights treaty bodies and others </w:t>
      </w:r>
      <w:r w:rsidR="00E4236A">
        <w:rPr>
          <w:rFonts w:eastAsia="MS Mincho"/>
          <w:lang w:eastAsia="ja-JP"/>
        </w:rPr>
        <w:t>on climate change</w:t>
      </w:r>
      <w:r w:rsidR="008D66CE">
        <w:rPr>
          <w:rFonts w:eastAsia="MS Mincho"/>
          <w:lang w:eastAsia="ja-JP"/>
        </w:rPr>
        <w:t>.</w:t>
      </w:r>
      <w:r w:rsidR="00FE4090">
        <w:rPr>
          <w:rStyle w:val="FootnoteReference"/>
          <w:rFonts w:eastAsia="MS Mincho"/>
          <w:lang w:eastAsia="ja-JP"/>
        </w:rPr>
        <w:footnoteReference w:id="6"/>
      </w:r>
    </w:p>
    <w:p w14:paraId="2CB644DC" w14:textId="48F32D54" w:rsidR="002E4C52" w:rsidRDefault="00055A3C" w:rsidP="00055A3C">
      <w:pPr>
        <w:pStyle w:val="SingleTxtG"/>
        <w:rPr>
          <w:rFonts w:eastAsia="MS Mincho"/>
          <w:lang w:eastAsia="ja-JP"/>
        </w:rPr>
      </w:pPr>
      <w:r>
        <w:rPr>
          <w:rFonts w:eastAsia="MS Mincho"/>
          <w:lang w:eastAsia="ja-JP"/>
        </w:rPr>
        <w:t>15.</w:t>
      </w:r>
      <w:r>
        <w:rPr>
          <w:rFonts w:eastAsia="MS Mincho"/>
          <w:lang w:eastAsia="ja-JP"/>
        </w:rPr>
        <w:tab/>
      </w:r>
      <w:r w:rsidR="00044B81">
        <w:rPr>
          <w:rFonts w:eastAsia="MS Mincho"/>
          <w:lang w:eastAsia="ja-JP"/>
        </w:rPr>
        <w:t>I</w:t>
      </w:r>
      <w:r w:rsidR="00C12188">
        <w:rPr>
          <w:rFonts w:eastAsia="MS Mincho"/>
          <w:lang w:eastAsia="ja-JP"/>
        </w:rPr>
        <w:t>n 2014</w:t>
      </w:r>
      <w:r w:rsidR="00044B81">
        <w:rPr>
          <w:rFonts w:eastAsia="MS Mincho"/>
          <w:lang w:eastAsia="ja-JP"/>
        </w:rPr>
        <w:t xml:space="preserve"> and 2015</w:t>
      </w:r>
      <w:r w:rsidR="00C12188">
        <w:rPr>
          <w:rFonts w:eastAsia="MS Mincho"/>
          <w:lang w:eastAsia="ja-JP"/>
        </w:rPr>
        <w:t xml:space="preserve">, </w:t>
      </w:r>
      <w:r w:rsidR="002E4C52">
        <w:rPr>
          <w:rFonts w:eastAsia="MS Mincho"/>
          <w:lang w:eastAsia="ja-JP"/>
        </w:rPr>
        <w:t>mandate</w:t>
      </w:r>
      <w:r w:rsidR="00322FFD">
        <w:rPr>
          <w:rFonts w:eastAsia="MS Mincho"/>
          <w:lang w:eastAsia="ja-JP"/>
        </w:rPr>
        <w:t xml:space="preserve"> </w:t>
      </w:r>
      <w:r w:rsidR="002E4C52">
        <w:rPr>
          <w:rFonts w:eastAsia="MS Mincho"/>
          <w:lang w:eastAsia="ja-JP"/>
        </w:rPr>
        <w:t xml:space="preserve">holders </w:t>
      </w:r>
      <w:r w:rsidR="00044B81">
        <w:rPr>
          <w:rFonts w:eastAsia="MS Mincho"/>
          <w:lang w:eastAsia="ja-JP"/>
        </w:rPr>
        <w:t>took</w:t>
      </w:r>
      <w:r w:rsidR="00EB49FC">
        <w:rPr>
          <w:rFonts w:eastAsia="MS Mincho"/>
          <w:lang w:eastAsia="ja-JP"/>
        </w:rPr>
        <w:t xml:space="preserve"> </w:t>
      </w:r>
      <w:r w:rsidR="00D32D3D">
        <w:rPr>
          <w:rFonts w:eastAsia="MS Mincho"/>
          <w:lang w:eastAsia="ja-JP"/>
        </w:rPr>
        <w:t xml:space="preserve">several joint actions to </w:t>
      </w:r>
      <w:r w:rsidR="00C12188">
        <w:rPr>
          <w:rFonts w:eastAsia="MS Mincho"/>
          <w:lang w:eastAsia="ja-JP"/>
        </w:rPr>
        <w:t xml:space="preserve">emphasize </w:t>
      </w:r>
      <w:r w:rsidR="00D32D3D">
        <w:rPr>
          <w:rFonts w:eastAsia="MS Mincho"/>
          <w:lang w:eastAsia="ja-JP"/>
        </w:rPr>
        <w:t xml:space="preserve">the importance of </w:t>
      </w:r>
      <w:r w:rsidR="00FE4361">
        <w:rPr>
          <w:rFonts w:eastAsia="MS Mincho"/>
          <w:lang w:eastAsia="ja-JP"/>
        </w:rPr>
        <w:t xml:space="preserve">a </w:t>
      </w:r>
      <w:r w:rsidR="00D32D3D">
        <w:rPr>
          <w:rFonts w:eastAsia="MS Mincho"/>
          <w:lang w:eastAsia="ja-JP"/>
        </w:rPr>
        <w:t xml:space="preserve">human rights perspective </w:t>
      </w:r>
      <w:r w:rsidR="00C12188">
        <w:rPr>
          <w:rFonts w:eastAsia="MS Mincho"/>
          <w:lang w:eastAsia="ja-JP"/>
        </w:rPr>
        <w:t xml:space="preserve">on </w:t>
      </w:r>
      <w:r w:rsidR="00D32D3D">
        <w:rPr>
          <w:rFonts w:eastAsia="MS Mincho"/>
          <w:lang w:eastAsia="ja-JP"/>
        </w:rPr>
        <w:t>climate action.</w:t>
      </w:r>
      <w:r w:rsidR="00D8504A">
        <w:rPr>
          <w:rStyle w:val="FootnoteReference"/>
          <w:rFonts w:eastAsia="MS Mincho"/>
          <w:lang w:eastAsia="ja-JP"/>
        </w:rPr>
        <w:footnoteReference w:id="7"/>
      </w:r>
      <w:r w:rsidR="00D32D3D">
        <w:rPr>
          <w:rFonts w:eastAsia="MS Mincho"/>
          <w:lang w:eastAsia="ja-JP"/>
        </w:rPr>
        <w:t xml:space="preserve"> </w:t>
      </w:r>
      <w:r w:rsidR="00AF2BA1">
        <w:rPr>
          <w:rFonts w:eastAsia="MS Mincho"/>
          <w:lang w:eastAsia="ja-JP"/>
        </w:rPr>
        <w:t>I</w:t>
      </w:r>
      <w:r w:rsidR="002E4C52">
        <w:rPr>
          <w:rFonts w:eastAsia="MS Mincho"/>
          <w:lang w:eastAsia="ja-JP"/>
        </w:rPr>
        <w:t xml:space="preserve">n </w:t>
      </w:r>
      <w:r w:rsidR="00FE4361">
        <w:rPr>
          <w:rFonts w:eastAsia="MS Mincho"/>
          <w:lang w:eastAsia="ja-JP"/>
        </w:rPr>
        <w:t xml:space="preserve">an open letter in </w:t>
      </w:r>
      <w:r w:rsidR="002E4C52">
        <w:rPr>
          <w:rFonts w:eastAsia="MS Mincho"/>
          <w:lang w:eastAsia="ja-JP"/>
        </w:rPr>
        <w:t>October 2014</w:t>
      </w:r>
      <w:r w:rsidR="002E4C52" w:rsidRPr="00212400">
        <w:rPr>
          <w:rFonts w:eastAsia="MS Mincho"/>
          <w:lang w:eastAsia="ja-JP"/>
        </w:rPr>
        <w:t xml:space="preserve">, </w:t>
      </w:r>
      <w:r w:rsidR="000B7E15" w:rsidRPr="00212400">
        <w:rPr>
          <w:rFonts w:eastAsia="MS Mincho"/>
          <w:lang w:eastAsia="ja-JP"/>
        </w:rPr>
        <w:t>27</w:t>
      </w:r>
      <w:r w:rsidR="002E4C52" w:rsidRPr="00212400">
        <w:rPr>
          <w:rFonts w:eastAsia="MS Mincho"/>
          <w:lang w:eastAsia="ja-JP"/>
        </w:rPr>
        <w:t xml:space="preserve"> </w:t>
      </w:r>
      <w:r w:rsidR="008C54BA">
        <w:rPr>
          <w:rFonts w:eastAsia="MS Mincho"/>
          <w:lang w:eastAsia="ja-JP"/>
        </w:rPr>
        <w:t>mandate</w:t>
      </w:r>
      <w:r w:rsidR="00422BFB">
        <w:rPr>
          <w:rFonts w:eastAsia="MS Mincho"/>
          <w:lang w:eastAsia="ja-JP"/>
        </w:rPr>
        <w:t xml:space="preserve"> </w:t>
      </w:r>
      <w:r w:rsidR="008C54BA">
        <w:rPr>
          <w:rFonts w:eastAsia="MS Mincho"/>
          <w:lang w:eastAsia="ja-JP"/>
        </w:rPr>
        <w:t xml:space="preserve">holders </w:t>
      </w:r>
      <w:r w:rsidR="00AE417F" w:rsidRPr="00212400">
        <w:rPr>
          <w:rFonts w:eastAsia="MS Mincho"/>
          <w:lang w:eastAsia="ja-JP"/>
        </w:rPr>
        <w:t>c</w:t>
      </w:r>
      <w:r w:rsidR="00FE4361" w:rsidRPr="00212400">
        <w:rPr>
          <w:rFonts w:eastAsia="MS Mincho"/>
          <w:lang w:eastAsia="ja-JP"/>
        </w:rPr>
        <w:t>alled</w:t>
      </w:r>
      <w:r w:rsidR="00FE4361">
        <w:rPr>
          <w:rFonts w:eastAsia="MS Mincho"/>
          <w:lang w:eastAsia="ja-JP"/>
        </w:rPr>
        <w:t xml:space="preserve"> </w:t>
      </w:r>
      <w:r w:rsidR="00EB49FC">
        <w:rPr>
          <w:rFonts w:eastAsia="MS Mincho"/>
          <w:lang w:eastAsia="ja-JP"/>
        </w:rPr>
        <w:t>on t</w:t>
      </w:r>
      <w:r w:rsidR="008D3544">
        <w:rPr>
          <w:rFonts w:eastAsia="MS Mincho"/>
          <w:lang w:eastAsia="ja-JP"/>
        </w:rPr>
        <w:t xml:space="preserve">he </w:t>
      </w:r>
      <w:r w:rsidR="00422BFB">
        <w:rPr>
          <w:rFonts w:eastAsia="MS Mincho"/>
          <w:lang w:eastAsia="ja-JP"/>
        </w:rPr>
        <w:t>p</w:t>
      </w:r>
      <w:r w:rsidR="008D3544">
        <w:rPr>
          <w:rFonts w:eastAsia="MS Mincho"/>
          <w:lang w:eastAsia="ja-JP"/>
        </w:rPr>
        <w:t xml:space="preserve">arties </w:t>
      </w:r>
      <w:r w:rsidR="00EB49FC">
        <w:rPr>
          <w:rFonts w:eastAsia="MS Mincho"/>
          <w:lang w:eastAsia="ja-JP"/>
        </w:rPr>
        <w:t xml:space="preserve">to the </w:t>
      </w:r>
      <w:r w:rsidR="005A4BAF">
        <w:rPr>
          <w:rFonts w:eastAsia="MS Mincho"/>
          <w:lang w:eastAsia="ja-JP"/>
        </w:rPr>
        <w:t>United Nations Framework Convention on Climate Change</w:t>
      </w:r>
      <w:r w:rsidR="005A4BAF" w:rsidDel="005A4BAF">
        <w:rPr>
          <w:rFonts w:eastAsia="MS Mincho"/>
          <w:lang w:eastAsia="ja-JP"/>
        </w:rPr>
        <w:t xml:space="preserve"> </w:t>
      </w:r>
      <w:r w:rsidR="00EB49FC">
        <w:rPr>
          <w:rFonts w:eastAsia="MS Mincho"/>
          <w:lang w:eastAsia="ja-JP"/>
        </w:rPr>
        <w:t xml:space="preserve">to </w:t>
      </w:r>
      <w:r w:rsidR="000B7E15">
        <w:rPr>
          <w:rFonts w:eastAsia="MS Mincho"/>
          <w:lang w:eastAsia="ja-JP"/>
        </w:rPr>
        <w:t>r</w:t>
      </w:r>
      <w:r w:rsidR="000B7E15" w:rsidRPr="000B7E15">
        <w:rPr>
          <w:rFonts w:eastAsia="MS Mincho"/>
          <w:lang w:eastAsia="ja-JP"/>
        </w:rPr>
        <w:t>ecogni</w:t>
      </w:r>
      <w:r w:rsidR="00422BFB">
        <w:rPr>
          <w:rFonts w:eastAsia="MS Mincho"/>
          <w:lang w:eastAsia="ja-JP"/>
        </w:rPr>
        <w:t>z</w:t>
      </w:r>
      <w:r w:rsidR="000B7E15" w:rsidRPr="000B7E15">
        <w:rPr>
          <w:rFonts w:eastAsia="MS Mincho"/>
          <w:lang w:eastAsia="ja-JP"/>
        </w:rPr>
        <w:t>e the adverse effects</w:t>
      </w:r>
      <w:r w:rsidR="000B7E15">
        <w:rPr>
          <w:rFonts w:eastAsia="MS Mincho"/>
          <w:lang w:eastAsia="ja-JP"/>
        </w:rPr>
        <w:t xml:space="preserve"> o</w:t>
      </w:r>
      <w:r w:rsidR="000B7E15" w:rsidRPr="000B7E15">
        <w:rPr>
          <w:rFonts w:eastAsia="MS Mincho"/>
          <w:lang w:eastAsia="ja-JP"/>
        </w:rPr>
        <w:t>f climate change on the enjoyment of human rights and to adopt urgent and</w:t>
      </w:r>
      <w:r w:rsidR="000B7E15">
        <w:rPr>
          <w:rFonts w:eastAsia="MS Mincho"/>
          <w:lang w:eastAsia="ja-JP"/>
        </w:rPr>
        <w:t xml:space="preserve"> </w:t>
      </w:r>
      <w:r w:rsidR="000B7E15" w:rsidRPr="000B7E15">
        <w:rPr>
          <w:rFonts w:eastAsia="MS Mincho"/>
          <w:lang w:eastAsia="ja-JP"/>
        </w:rPr>
        <w:t xml:space="preserve">ambitious mitigation and adaptation measures to prevent further harm. </w:t>
      </w:r>
      <w:r w:rsidR="00FE4361">
        <w:rPr>
          <w:rFonts w:eastAsia="MS Mincho"/>
          <w:lang w:eastAsia="ja-JP"/>
        </w:rPr>
        <w:t xml:space="preserve">They </w:t>
      </w:r>
      <w:r w:rsidR="0056650F">
        <w:rPr>
          <w:rFonts w:eastAsia="MS Mincho"/>
          <w:lang w:eastAsia="ja-JP"/>
        </w:rPr>
        <w:t xml:space="preserve">proposed </w:t>
      </w:r>
      <w:r w:rsidR="00EB49FC">
        <w:rPr>
          <w:rFonts w:eastAsia="MS Mincho"/>
          <w:lang w:eastAsia="ja-JP"/>
        </w:rPr>
        <w:t>th</w:t>
      </w:r>
      <w:r w:rsidR="00151FE4">
        <w:rPr>
          <w:rFonts w:eastAsia="MS Mincho"/>
          <w:lang w:eastAsia="ja-JP"/>
        </w:rPr>
        <w:t xml:space="preserve">at </w:t>
      </w:r>
      <w:r w:rsidR="00FE4361">
        <w:rPr>
          <w:rFonts w:eastAsia="MS Mincho"/>
          <w:lang w:eastAsia="ja-JP"/>
        </w:rPr>
        <w:t xml:space="preserve">the climate agreement then under negotiation </w:t>
      </w:r>
      <w:r w:rsidR="00151FE4">
        <w:rPr>
          <w:rFonts w:eastAsia="MS Mincho"/>
          <w:lang w:eastAsia="ja-JP"/>
        </w:rPr>
        <w:t>include language stating th</w:t>
      </w:r>
      <w:r w:rsidR="000B7E15">
        <w:rPr>
          <w:rFonts w:eastAsia="MS Mincho"/>
          <w:lang w:eastAsia="ja-JP"/>
        </w:rPr>
        <w:t xml:space="preserve">at </w:t>
      </w:r>
      <w:r w:rsidR="000B7E15" w:rsidRPr="000B7E15">
        <w:rPr>
          <w:rFonts w:eastAsia="MS Mincho"/>
          <w:lang w:eastAsia="ja-JP"/>
        </w:rPr>
        <w:t xml:space="preserve">the </w:t>
      </w:r>
      <w:r w:rsidR="00422BFB">
        <w:rPr>
          <w:rFonts w:eastAsia="MS Mincho"/>
          <w:lang w:eastAsia="ja-JP"/>
        </w:rPr>
        <w:t>p</w:t>
      </w:r>
      <w:r w:rsidR="000B7E15" w:rsidRPr="000B7E15">
        <w:rPr>
          <w:rFonts w:eastAsia="MS Mincho"/>
          <w:lang w:eastAsia="ja-JP"/>
        </w:rPr>
        <w:t xml:space="preserve">arties </w:t>
      </w:r>
      <w:r w:rsidR="000B7E15">
        <w:rPr>
          <w:rFonts w:eastAsia="MS Mincho"/>
          <w:lang w:eastAsia="ja-JP"/>
        </w:rPr>
        <w:t>“</w:t>
      </w:r>
      <w:r w:rsidR="000B7E15" w:rsidRPr="000B7E15">
        <w:rPr>
          <w:rFonts w:eastAsia="MS Mincho"/>
          <w:lang w:eastAsia="ja-JP"/>
        </w:rPr>
        <w:t>shall, in all climate change</w:t>
      </w:r>
      <w:r w:rsidR="00473565">
        <w:rPr>
          <w:rFonts w:eastAsia="MS Mincho"/>
          <w:lang w:eastAsia="ja-JP"/>
        </w:rPr>
        <w:t xml:space="preserve"> </w:t>
      </w:r>
      <w:r w:rsidR="000B7E15" w:rsidRPr="000B7E15">
        <w:rPr>
          <w:rFonts w:eastAsia="MS Mincho"/>
          <w:lang w:eastAsia="ja-JP"/>
        </w:rPr>
        <w:t>related actions, respect,</w:t>
      </w:r>
      <w:r w:rsidR="000B7E15">
        <w:rPr>
          <w:rFonts w:eastAsia="MS Mincho"/>
          <w:lang w:eastAsia="ja-JP"/>
        </w:rPr>
        <w:t xml:space="preserve"> </w:t>
      </w:r>
      <w:r w:rsidR="000B7E15" w:rsidRPr="000B7E15">
        <w:rPr>
          <w:rFonts w:eastAsia="MS Mincho"/>
          <w:lang w:eastAsia="ja-JP"/>
        </w:rPr>
        <w:t>protect, promote</w:t>
      </w:r>
      <w:r w:rsidR="006F2950">
        <w:rPr>
          <w:rFonts w:eastAsia="MS Mincho"/>
          <w:lang w:eastAsia="ja-JP"/>
        </w:rPr>
        <w:t>,</w:t>
      </w:r>
      <w:r w:rsidR="000B7E15" w:rsidRPr="000B7E15">
        <w:rPr>
          <w:rFonts w:eastAsia="MS Mincho"/>
          <w:lang w:eastAsia="ja-JP"/>
        </w:rPr>
        <w:t xml:space="preserve"> and fulfil human rights for all</w:t>
      </w:r>
      <w:r w:rsidR="000B7E15">
        <w:rPr>
          <w:rFonts w:eastAsia="MS Mincho"/>
          <w:lang w:eastAsia="ja-JP"/>
        </w:rPr>
        <w:t>”</w:t>
      </w:r>
      <w:r w:rsidR="000B7E15" w:rsidRPr="000B7E15">
        <w:rPr>
          <w:rFonts w:eastAsia="MS Mincho"/>
          <w:lang w:eastAsia="ja-JP"/>
        </w:rPr>
        <w:t xml:space="preserve">. </w:t>
      </w:r>
      <w:r w:rsidR="002E4C52">
        <w:rPr>
          <w:rFonts w:eastAsia="MS Mincho"/>
          <w:lang w:eastAsia="ja-JP"/>
        </w:rPr>
        <w:t xml:space="preserve">On 10 December 2014, Human Rights Day, </w:t>
      </w:r>
      <w:r w:rsidR="00D32D3D">
        <w:rPr>
          <w:rFonts w:eastAsia="MS Mincho"/>
          <w:lang w:eastAsia="ja-JP"/>
        </w:rPr>
        <w:t xml:space="preserve">which fell during the </w:t>
      </w:r>
      <w:r w:rsidR="008D3544">
        <w:rPr>
          <w:rFonts w:eastAsia="MS Mincho"/>
          <w:lang w:eastAsia="ja-JP"/>
        </w:rPr>
        <w:t xml:space="preserve">twentieth </w:t>
      </w:r>
      <w:r w:rsidR="00422BFB">
        <w:rPr>
          <w:rFonts w:eastAsia="MS Mincho"/>
          <w:lang w:eastAsia="ja-JP"/>
        </w:rPr>
        <w:t xml:space="preserve">session </w:t>
      </w:r>
      <w:r w:rsidR="008D3544">
        <w:rPr>
          <w:rFonts w:eastAsia="MS Mincho"/>
          <w:lang w:eastAsia="ja-JP"/>
        </w:rPr>
        <w:t xml:space="preserve">of the </w:t>
      </w:r>
      <w:r w:rsidR="00422BFB">
        <w:rPr>
          <w:rFonts w:eastAsia="MS Mincho"/>
          <w:lang w:eastAsia="ja-JP"/>
        </w:rPr>
        <w:t>Conference of the Parties, held</w:t>
      </w:r>
      <w:r w:rsidR="008D3544">
        <w:rPr>
          <w:rFonts w:eastAsia="MS Mincho"/>
          <w:lang w:eastAsia="ja-JP"/>
        </w:rPr>
        <w:t xml:space="preserve"> </w:t>
      </w:r>
      <w:r w:rsidR="00EB49FC">
        <w:rPr>
          <w:rFonts w:eastAsia="MS Mincho"/>
          <w:lang w:eastAsia="ja-JP"/>
        </w:rPr>
        <w:t>in Lima</w:t>
      </w:r>
      <w:r w:rsidR="00D32D3D">
        <w:rPr>
          <w:rFonts w:eastAsia="MS Mincho"/>
          <w:lang w:eastAsia="ja-JP"/>
        </w:rPr>
        <w:t xml:space="preserve">, </w:t>
      </w:r>
      <w:r w:rsidR="002E4C52" w:rsidRPr="006C1E65">
        <w:rPr>
          <w:rFonts w:eastAsia="MS Mincho"/>
          <w:lang w:eastAsia="ja-JP"/>
        </w:rPr>
        <w:t xml:space="preserve">all </w:t>
      </w:r>
      <w:r w:rsidR="008C54BA" w:rsidRPr="006C1E65">
        <w:rPr>
          <w:rFonts w:eastAsia="MS Mincho"/>
          <w:lang w:eastAsia="ja-JP"/>
        </w:rPr>
        <w:t xml:space="preserve">73 </w:t>
      </w:r>
      <w:r w:rsidR="00C833B9">
        <w:rPr>
          <w:rFonts w:eastAsia="MS Mincho"/>
          <w:lang w:eastAsia="ja-JP"/>
        </w:rPr>
        <w:t xml:space="preserve">of the </w:t>
      </w:r>
      <w:r w:rsidR="002E4C52">
        <w:rPr>
          <w:rFonts w:eastAsia="MS Mincho"/>
          <w:lang w:eastAsia="ja-JP"/>
        </w:rPr>
        <w:t>mandate</w:t>
      </w:r>
      <w:r w:rsidR="00422BFB">
        <w:rPr>
          <w:rFonts w:eastAsia="MS Mincho"/>
          <w:lang w:eastAsia="ja-JP"/>
        </w:rPr>
        <w:t xml:space="preserve"> </w:t>
      </w:r>
      <w:r w:rsidR="002E4C52">
        <w:rPr>
          <w:rFonts w:eastAsia="MS Mincho"/>
          <w:lang w:eastAsia="ja-JP"/>
        </w:rPr>
        <w:t>holders issued a statement</w:t>
      </w:r>
      <w:r w:rsidR="000B7E15">
        <w:rPr>
          <w:rFonts w:eastAsia="MS Mincho"/>
          <w:lang w:eastAsia="ja-JP"/>
        </w:rPr>
        <w:t xml:space="preserve"> </w:t>
      </w:r>
      <w:r w:rsidR="000956E3">
        <w:rPr>
          <w:rFonts w:eastAsia="MS Mincho"/>
          <w:lang w:eastAsia="ja-JP"/>
        </w:rPr>
        <w:t xml:space="preserve">urging States to adopt </w:t>
      </w:r>
      <w:r w:rsidR="000B7E15">
        <w:rPr>
          <w:rFonts w:eastAsia="MS Mincho"/>
          <w:lang w:eastAsia="ja-JP"/>
        </w:rPr>
        <w:t>th</w:t>
      </w:r>
      <w:r w:rsidR="00AE417F">
        <w:rPr>
          <w:rFonts w:eastAsia="MS Mincho"/>
          <w:lang w:eastAsia="ja-JP"/>
        </w:rPr>
        <w:t xml:space="preserve">e proposed language </w:t>
      </w:r>
      <w:r w:rsidR="000B7E15">
        <w:rPr>
          <w:rFonts w:eastAsia="MS Mincho"/>
          <w:lang w:eastAsia="ja-JP"/>
        </w:rPr>
        <w:t xml:space="preserve">and </w:t>
      </w:r>
      <w:r w:rsidR="006C1E65">
        <w:rPr>
          <w:rFonts w:eastAsia="MS Mincho"/>
          <w:lang w:eastAsia="ja-JP"/>
        </w:rPr>
        <w:t xml:space="preserve">underscoring </w:t>
      </w:r>
      <w:r w:rsidR="000B7E15">
        <w:rPr>
          <w:rFonts w:eastAsia="MS Mincho"/>
          <w:lang w:eastAsia="ja-JP"/>
        </w:rPr>
        <w:t>that “h</w:t>
      </w:r>
      <w:r w:rsidR="000B7E15" w:rsidRPr="000B7E15">
        <w:rPr>
          <w:rFonts w:eastAsia="MS Mincho"/>
          <w:lang w:eastAsia="ja-JP"/>
        </w:rPr>
        <w:t>uman rights must be pivotal in the ongoing negotiations and the new agreement must be firmly anchored in the human rights framework</w:t>
      </w:r>
      <w:r w:rsidR="000B7E15">
        <w:rPr>
          <w:rFonts w:eastAsia="MS Mincho"/>
          <w:lang w:eastAsia="ja-JP"/>
        </w:rPr>
        <w:t>”</w:t>
      </w:r>
      <w:r w:rsidR="000B7E15" w:rsidRPr="000B7E15">
        <w:rPr>
          <w:rFonts w:eastAsia="MS Mincho"/>
          <w:lang w:eastAsia="ja-JP"/>
        </w:rPr>
        <w:t xml:space="preserve">. </w:t>
      </w:r>
      <w:r w:rsidR="00AE417F">
        <w:rPr>
          <w:rFonts w:eastAsia="MS Mincho"/>
          <w:lang w:eastAsia="ja-JP"/>
        </w:rPr>
        <w:t xml:space="preserve">The </w:t>
      </w:r>
      <w:r w:rsidR="00C833B9">
        <w:rPr>
          <w:rFonts w:eastAsia="MS Mincho"/>
          <w:lang w:eastAsia="ja-JP"/>
        </w:rPr>
        <w:t>then-</w:t>
      </w:r>
      <w:r w:rsidR="00AE417F">
        <w:rPr>
          <w:rFonts w:eastAsia="MS Mincho"/>
          <w:lang w:eastAsia="ja-JP"/>
        </w:rPr>
        <w:t>Independent Expert and several other mandate</w:t>
      </w:r>
      <w:r w:rsidR="00422BFB">
        <w:rPr>
          <w:rFonts w:eastAsia="MS Mincho"/>
          <w:lang w:eastAsia="ja-JP"/>
        </w:rPr>
        <w:t xml:space="preserve"> </w:t>
      </w:r>
      <w:r w:rsidR="00AE417F">
        <w:rPr>
          <w:rFonts w:eastAsia="MS Mincho"/>
          <w:lang w:eastAsia="ja-JP"/>
        </w:rPr>
        <w:t xml:space="preserve">holders </w:t>
      </w:r>
      <w:r w:rsidR="00EB49FC">
        <w:rPr>
          <w:rFonts w:eastAsia="MS Mincho"/>
          <w:lang w:eastAsia="ja-JP"/>
        </w:rPr>
        <w:t xml:space="preserve">delivered this message in person at </w:t>
      </w:r>
      <w:r w:rsidR="000B7E15">
        <w:rPr>
          <w:rFonts w:eastAsia="MS Mincho"/>
          <w:lang w:eastAsia="ja-JP"/>
        </w:rPr>
        <w:t xml:space="preserve">the </w:t>
      </w:r>
      <w:r w:rsidR="00422BFB">
        <w:rPr>
          <w:rFonts w:eastAsia="MS Mincho"/>
          <w:lang w:eastAsia="ja-JP"/>
        </w:rPr>
        <w:t>session</w:t>
      </w:r>
      <w:r w:rsidR="00F418FC">
        <w:rPr>
          <w:rFonts w:eastAsia="MS Mincho"/>
          <w:lang w:eastAsia="ja-JP"/>
        </w:rPr>
        <w:t>.</w:t>
      </w:r>
    </w:p>
    <w:p w14:paraId="2CB644DD" w14:textId="4A30B095" w:rsidR="002E4C52" w:rsidRDefault="00055A3C" w:rsidP="00055A3C">
      <w:pPr>
        <w:pStyle w:val="SingleTxtG"/>
        <w:rPr>
          <w:rFonts w:eastAsia="MS Mincho"/>
          <w:lang w:eastAsia="ja-JP"/>
        </w:rPr>
      </w:pPr>
      <w:r>
        <w:rPr>
          <w:rFonts w:eastAsia="MS Mincho"/>
          <w:lang w:eastAsia="ja-JP"/>
        </w:rPr>
        <w:t>16.</w:t>
      </w:r>
      <w:r>
        <w:rPr>
          <w:rFonts w:eastAsia="MS Mincho"/>
          <w:lang w:eastAsia="ja-JP"/>
        </w:rPr>
        <w:tab/>
      </w:r>
      <w:r w:rsidR="002E4C52">
        <w:rPr>
          <w:rFonts w:eastAsia="MS Mincho"/>
          <w:lang w:eastAsia="ja-JP"/>
        </w:rPr>
        <w:t xml:space="preserve">In April 2015, </w:t>
      </w:r>
      <w:r w:rsidR="004836EA">
        <w:rPr>
          <w:rFonts w:eastAsia="MS Mincho"/>
          <w:lang w:eastAsia="ja-JP"/>
        </w:rPr>
        <w:t xml:space="preserve">at the request of the </w:t>
      </w:r>
      <w:r w:rsidR="004836EA" w:rsidRPr="00277CDB">
        <w:rPr>
          <w:rFonts w:eastAsia="MS Mincho"/>
          <w:lang w:eastAsia="ja-JP"/>
        </w:rPr>
        <w:t>Climate Vulnerable Forum</w:t>
      </w:r>
      <w:r w:rsidR="00044B81">
        <w:rPr>
          <w:rFonts w:eastAsia="MS Mincho"/>
          <w:lang w:eastAsia="ja-JP"/>
        </w:rPr>
        <w:t xml:space="preserve"> (</w:t>
      </w:r>
      <w:r w:rsidR="004836EA">
        <w:rPr>
          <w:rFonts w:eastAsia="MS Mincho"/>
          <w:lang w:eastAsia="ja-JP"/>
        </w:rPr>
        <w:t>a group of the States most vulnerable to climate change</w:t>
      </w:r>
      <w:r w:rsidR="00044B81">
        <w:rPr>
          <w:rFonts w:eastAsia="MS Mincho"/>
          <w:lang w:eastAsia="ja-JP"/>
        </w:rPr>
        <w:t>)</w:t>
      </w:r>
      <w:r w:rsidR="004836EA">
        <w:rPr>
          <w:rFonts w:eastAsia="MS Mincho"/>
          <w:lang w:eastAsia="ja-JP"/>
        </w:rPr>
        <w:t xml:space="preserve">, </w:t>
      </w:r>
      <w:r w:rsidR="000B7E15">
        <w:rPr>
          <w:rFonts w:eastAsia="MS Mincho"/>
          <w:lang w:eastAsia="ja-JP"/>
        </w:rPr>
        <w:t xml:space="preserve">the </w:t>
      </w:r>
      <w:r w:rsidR="000B7E15" w:rsidRPr="000B7E15">
        <w:rPr>
          <w:rFonts w:eastAsia="MS Mincho"/>
          <w:lang w:eastAsia="ja-JP"/>
        </w:rPr>
        <w:t xml:space="preserve">Special Rapporteur on the rights of persons with disabilities, </w:t>
      </w:r>
      <w:r w:rsidR="00FE4361">
        <w:rPr>
          <w:rFonts w:eastAsia="MS Mincho"/>
          <w:lang w:eastAsia="ja-JP"/>
        </w:rPr>
        <w:t xml:space="preserve">the Special Rapporteur </w:t>
      </w:r>
      <w:r w:rsidR="000B7E15">
        <w:rPr>
          <w:rFonts w:eastAsia="MS Mincho"/>
          <w:lang w:eastAsia="ja-JP"/>
        </w:rPr>
        <w:t xml:space="preserve">on </w:t>
      </w:r>
      <w:r w:rsidR="000B7E15" w:rsidRPr="000B7E15">
        <w:rPr>
          <w:rFonts w:eastAsia="MS Mincho"/>
          <w:lang w:eastAsia="ja-JP"/>
        </w:rPr>
        <w:t xml:space="preserve">human rights </w:t>
      </w:r>
      <w:r w:rsidR="00AE417F">
        <w:rPr>
          <w:rFonts w:eastAsia="MS Mincho"/>
          <w:lang w:eastAsia="ja-JP"/>
        </w:rPr>
        <w:t xml:space="preserve">and the </w:t>
      </w:r>
      <w:r w:rsidR="000B7E15" w:rsidRPr="000B7E15">
        <w:rPr>
          <w:rFonts w:eastAsia="MS Mincho"/>
          <w:lang w:eastAsia="ja-JP"/>
        </w:rPr>
        <w:t xml:space="preserve">environment, </w:t>
      </w:r>
      <w:r w:rsidR="00FE4361">
        <w:rPr>
          <w:rFonts w:eastAsia="MS Mincho"/>
          <w:lang w:eastAsia="ja-JP"/>
        </w:rPr>
        <w:t xml:space="preserve">the Special Rapporteur </w:t>
      </w:r>
      <w:r w:rsidR="000B7E15">
        <w:rPr>
          <w:rFonts w:eastAsia="MS Mincho"/>
          <w:lang w:eastAsia="ja-JP"/>
        </w:rPr>
        <w:t xml:space="preserve">on </w:t>
      </w:r>
      <w:r w:rsidR="000B7E15" w:rsidRPr="000B7E15">
        <w:rPr>
          <w:rFonts w:eastAsia="MS Mincho"/>
          <w:lang w:eastAsia="ja-JP"/>
        </w:rPr>
        <w:t>extreme poverty and human</w:t>
      </w:r>
      <w:r w:rsidR="00FE4361">
        <w:rPr>
          <w:rFonts w:eastAsia="MS Mincho"/>
          <w:lang w:eastAsia="ja-JP"/>
        </w:rPr>
        <w:t xml:space="preserve"> rights, the Special Rapporteur </w:t>
      </w:r>
      <w:r w:rsidR="000B7E15">
        <w:rPr>
          <w:rFonts w:eastAsia="MS Mincho"/>
          <w:lang w:eastAsia="ja-JP"/>
        </w:rPr>
        <w:t xml:space="preserve">on </w:t>
      </w:r>
      <w:r w:rsidR="000B7E15" w:rsidRPr="000B7E15">
        <w:rPr>
          <w:rFonts w:eastAsia="MS Mincho"/>
          <w:lang w:eastAsia="ja-JP"/>
        </w:rPr>
        <w:t xml:space="preserve">the human right to safe drinking water and sanitation, </w:t>
      </w:r>
      <w:r w:rsidR="000B7E15">
        <w:rPr>
          <w:rFonts w:eastAsia="MS Mincho"/>
          <w:lang w:eastAsia="ja-JP"/>
        </w:rPr>
        <w:t xml:space="preserve">and the </w:t>
      </w:r>
      <w:r w:rsidR="000B7E15" w:rsidRPr="000B7E15">
        <w:rPr>
          <w:rFonts w:eastAsia="MS Mincho"/>
          <w:lang w:eastAsia="ja-JP"/>
        </w:rPr>
        <w:t>Independent Expert on human rights and international solidarity</w:t>
      </w:r>
      <w:r w:rsidR="000B7E15">
        <w:rPr>
          <w:rFonts w:eastAsia="MS Mincho"/>
          <w:lang w:eastAsia="ja-JP"/>
        </w:rPr>
        <w:t xml:space="preserve"> issued a </w:t>
      </w:r>
      <w:r w:rsidR="002E4C52">
        <w:rPr>
          <w:rFonts w:eastAsia="MS Mincho"/>
          <w:lang w:eastAsia="ja-JP"/>
        </w:rPr>
        <w:t xml:space="preserve">report </w:t>
      </w:r>
      <w:r w:rsidR="005E4BF2">
        <w:rPr>
          <w:rFonts w:eastAsia="MS Mincho"/>
          <w:lang w:eastAsia="ja-JP"/>
        </w:rPr>
        <w:t xml:space="preserve">on </w:t>
      </w:r>
      <w:r w:rsidR="000B7E15">
        <w:rPr>
          <w:rFonts w:eastAsia="MS Mincho"/>
          <w:lang w:eastAsia="ja-JP"/>
        </w:rPr>
        <w:t xml:space="preserve">the adverse effects on the enjoyment of human rights of even a </w:t>
      </w:r>
      <w:r w:rsidR="000956E3">
        <w:rPr>
          <w:rFonts w:eastAsia="MS Mincho"/>
          <w:lang w:eastAsia="ja-JP"/>
        </w:rPr>
        <w:t xml:space="preserve">2°C </w:t>
      </w:r>
      <w:r w:rsidR="002E4C52">
        <w:rPr>
          <w:rFonts w:eastAsia="MS Mincho"/>
          <w:lang w:eastAsia="ja-JP"/>
        </w:rPr>
        <w:t xml:space="preserve">increase in </w:t>
      </w:r>
      <w:r w:rsidR="00422BFB">
        <w:rPr>
          <w:rFonts w:eastAsia="MS Mincho"/>
          <w:lang w:eastAsia="ja-JP"/>
        </w:rPr>
        <w:t xml:space="preserve">the </w:t>
      </w:r>
      <w:r w:rsidR="000956E3">
        <w:rPr>
          <w:rFonts w:eastAsia="MS Mincho"/>
          <w:lang w:eastAsia="ja-JP"/>
        </w:rPr>
        <w:t xml:space="preserve">average </w:t>
      </w:r>
      <w:r w:rsidR="002E4C52">
        <w:rPr>
          <w:rFonts w:eastAsia="MS Mincho"/>
          <w:lang w:eastAsia="ja-JP"/>
        </w:rPr>
        <w:t xml:space="preserve">global temperature. </w:t>
      </w:r>
      <w:r w:rsidR="00FE4361">
        <w:rPr>
          <w:rFonts w:eastAsia="MS Mincho"/>
          <w:lang w:eastAsia="ja-JP"/>
        </w:rPr>
        <w:t>On World Environment Day, 5</w:t>
      </w:r>
      <w:r w:rsidR="00C47BCF">
        <w:rPr>
          <w:rFonts w:eastAsia="MS Mincho"/>
          <w:lang w:eastAsia="ja-JP"/>
        </w:rPr>
        <w:t> </w:t>
      </w:r>
      <w:r w:rsidR="00FE4361">
        <w:rPr>
          <w:rFonts w:eastAsia="MS Mincho"/>
          <w:lang w:eastAsia="ja-JP"/>
        </w:rPr>
        <w:t xml:space="preserve">June 2015, </w:t>
      </w:r>
      <w:r w:rsidR="00932DA4" w:rsidRPr="00AC42EF">
        <w:rPr>
          <w:rFonts w:eastAsia="MS Mincho"/>
          <w:lang w:eastAsia="ja-JP"/>
        </w:rPr>
        <w:t>27</w:t>
      </w:r>
      <w:r w:rsidR="002E4C52" w:rsidRPr="00AC42EF">
        <w:rPr>
          <w:rFonts w:eastAsia="MS Mincho"/>
          <w:lang w:eastAsia="ja-JP"/>
        </w:rPr>
        <w:t xml:space="preserve"> </w:t>
      </w:r>
      <w:r w:rsidR="0056650F" w:rsidRPr="00AC42EF">
        <w:rPr>
          <w:rFonts w:eastAsia="MS Mincho"/>
          <w:lang w:eastAsia="ja-JP"/>
        </w:rPr>
        <w:t>mandate</w:t>
      </w:r>
      <w:r w:rsidR="00422BFB">
        <w:rPr>
          <w:rFonts w:eastAsia="MS Mincho"/>
          <w:lang w:eastAsia="ja-JP"/>
        </w:rPr>
        <w:t xml:space="preserve"> </w:t>
      </w:r>
      <w:r w:rsidR="0056650F" w:rsidRPr="00AC42EF">
        <w:rPr>
          <w:rFonts w:eastAsia="MS Mincho"/>
          <w:lang w:eastAsia="ja-JP"/>
        </w:rPr>
        <w:t xml:space="preserve">holders </w:t>
      </w:r>
      <w:r w:rsidR="005E4BF2">
        <w:rPr>
          <w:rFonts w:eastAsia="MS Mincho"/>
          <w:lang w:eastAsia="ja-JP"/>
        </w:rPr>
        <w:t xml:space="preserve">described </w:t>
      </w:r>
      <w:r w:rsidR="00932DA4">
        <w:rPr>
          <w:rFonts w:eastAsia="MS Mincho"/>
          <w:lang w:eastAsia="ja-JP"/>
        </w:rPr>
        <w:t>th</w:t>
      </w:r>
      <w:r w:rsidR="000D6E35">
        <w:rPr>
          <w:rFonts w:eastAsia="MS Mincho"/>
          <w:lang w:eastAsia="ja-JP"/>
        </w:rPr>
        <w:t>e</w:t>
      </w:r>
      <w:r w:rsidR="00932DA4">
        <w:rPr>
          <w:rFonts w:eastAsia="MS Mincho"/>
          <w:lang w:eastAsia="ja-JP"/>
        </w:rPr>
        <w:t>se effects and again urg</w:t>
      </w:r>
      <w:r w:rsidR="006C1E65">
        <w:rPr>
          <w:rFonts w:eastAsia="MS Mincho"/>
          <w:lang w:eastAsia="ja-JP"/>
        </w:rPr>
        <w:t>ed</w:t>
      </w:r>
      <w:r w:rsidR="00932DA4">
        <w:rPr>
          <w:rFonts w:eastAsia="MS Mincho"/>
          <w:lang w:eastAsia="ja-JP"/>
        </w:rPr>
        <w:t xml:space="preserve"> </w:t>
      </w:r>
      <w:r w:rsidR="00932DA4" w:rsidRPr="00932DA4">
        <w:rPr>
          <w:rFonts w:eastAsia="MS Mincho"/>
          <w:lang w:eastAsia="ja-JP"/>
        </w:rPr>
        <w:t xml:space="preserve">States to </w:t>
      </w:r>
      <w:r w:rsidR="00932DA4">
        <w:rPr>
          <w:rFonts w:eastAsia="MS Mincho"/>
          <w:lang w:eastAsia="ja-JP"/>
        </w:rPr>
        <w:t>en</w:t>
      </w:r>
      <w:r w:rsidR="00932DA4" w:rsidRPr="00932DA4">
        <w:rPr>
          <w:rFonts w:eastAsia="MS Mincho"/>
          <w:lang w:eastAsia="ja-JP"/>
        </w:rPr>
        <w:t xml:space="preserve">sure that human rights </w:t>
      </w:r>
      <w:r w:rsidR="000D6E35">
        <w:rPr>
          <w:rFonts w:eastAsia="MS Mincho"/>
          <w:lang w:eastAsia="ja-JP"/>
        </w:rPr>
        <w:t>a</w:t>
      </w:r>
      <w:r w:rsidR="00932DA4" w:rsidRPr="00932DA4">
        <w:rPr>
          <w:rFonts w:eastAsia="MS Mincho"/>
          <w:lang w:eastAsia="ja-JP"/>
        </w:rPr>
        <w:t>re at the core of climate chang</w:t>
      </w:r>
      <w:r w:rsidR="00932DA4">
        <w:rPr>
          <w:rFonts w:eastAsia="MS Mincho"/>
          <w:lang w:eastAsia="ja-JP"/>
        </w:rPr>
        <w:t>e governance.</w:t>
      </w:r>
    </w:p>
    <w:p w14:paraId="2CB644DE" w14:textId="061E0EF6" w:rsidR="00917A11" w:rsidRDefault="00055A3C" w:rsidP="00055A3C">
      <w:pPr>
        <w:pStyle w:val="SingleTxtG"/>
        <w:rPr>
          <w:rFonts w:eastAsia="MS Mincho"/>
          <w:lang w:eastAsia="ja-JP"/>
        </w:rPr>
      </w:pPr>
      <w:r>
        <w:rPr>
          <w:rFonts w:eastAsia="MS Mincho"/>
          <w:lang w:eastAsia="ja-JP"/>
        </w:rPr>
        <w:t>17.</w:t>
      </w:r>
      <w:r>
        <w:rPr>
          <w:rFonts w:eastAsia="MS Mincho"/>
          <w:lang w:eastAsia="ja-JP"/>
        </w:rPr>
        <w:tab/>
      </w:r>
      <w:r w:rsidR="00E82CEE">
        <w:rPr>
          <w:rFonts w:eastAsia="MS Mincho"/>
          <w:lang w:eastAsia="ja-JP"/>
        </w:rPr>
        <w:t xml:space="preserve">The attention to climate change and human rights reached a crescendo at the </w:t>
      </w:r>
      <w:r w:rsidR="004A67EC">
        <w:rPr>
          <w:rFonts w:eastAsia="MS Mincho"/>
          <w:lang w:eastAsia="ja-JP"/>
        </w:rPr>
        <w:t xml:space="preserve">twenty-first </w:t>
      </w:r>
      <w:r w:rsidR="00422BFB">
        <w:rPr>
          <w:rFonts w:eastAsia="MS Mincho"/>
          <w:lang w:eastAsia="ja-JP"/>
        </w:rPr>
        <w:t>session of the Conference of the Parties</w:t>
      </w:r>
      <w:r w:rsidR="00E82CEE">
        <w:rPr>
          <w:rFonts w:eastAsia="MS Mincho"/>
          <w:lang w:eastAsia="ja-JP"/>
        </w:rPr>
        <w:t xml:space="preserve">, </w:t>
      </w:r>
      <w:r w:rsidR="0012355F">
        <w:rPr>
          <w:rFonts w:eastAsia="MS Mincho"/>
          <w:lang w:eastAsia="ja-JP"/>
        </w:rPr>
        <w:t xml:space="preserve">which met </w:t>
      </w:r>
      <w:r w:rsidR="005D2356">
        <w:rPr>
          <w:rFonts w:eastAsia="MS Mincho"/>
          <w:lang w:eastAsia="ja-JP"/>
        </w:rPr>
        <w:t xml:space="preserve">in Paris </w:t>
      </w:r>
      <w:r w:rsidR="0012355F">
        <w:rPr>
          <w:rFonts w:eastAsia="MS Mincho"/>
          <w:lang w:eastAsia="ja-JP"/>
        </w:rPr>
        <w:t>in</w:t>
      </w:r>
      <w:r w:rsidR="00422BFB">
        <w:rPr>
          <w:rFonts w:eastAsia="MS Mincho"/>
          <w:lang w:eastAsia="ja-JP"/>
        </w:rPr>
        <w:t xml:space="preserve"> </w:t>
      </w:r>
      <w:r w:rsidR="005D2356">
        <w:rPr>
          <w:rFonts w:eastAsia="MS Mincho"/>
          <w:lang w:eastAsia="ja-JP"/>
        </w:rPr>
        <w:t xml:space="preserve">December 2015. The </w:t>
      </w:r>
      <w:r w:rsidR="0053551E">
        <w:rPr>
          <w:rFonts w:eastAsia="MS Mincho"/>
          <w:lang w:eastAsia="ja-JP"/>
        </w:rPr>
        <w:t xml:space="preserve">United Nations </w:t>
      </w:r>
      <w:r w:rsidR="005D2356">
        <w:rPr>
          <w:rFonts w:eastAsia="MS Mincho"/>
          <w:lang w:eastAsia="ja-JP"/>
        </w:rPr>
        <w:t xml:space="preserve">High Commissioner </w:t>
      </w:r>
      <w:r w:rsidR="009F0608">
        <w:rPr>
          <w:rFonts w:eastAsia="MS Mincho"/>
          <w:lang w:eastAsia="ja-JP"/>
        </w:rPr>
        <w:t xml:space="preserve">for Human Rights </w:t>
      </w:r>
      <w:r w:rsidR="000B4913">
        <w:rPr>
          <w:rFonts w:eastAsia="MS Mincho"/>
          <w:lang w:eastAsia="ja-JP"/>
        </w:rPr>
        <w:t xml:space="preserve">made </w:t>
      </w:r>
      <w:r w:rsidR="00DD3BD0">
        <w:rPr>
          <w:rFonts w:eastAsia="MS Mincho"/>
          <w:lang w:eastAsia="ja-JP"/>
        </w:rPr>
        <w:t xml:space="preserve">a </w:t>
      </w:r>
      <w:r w:rsidR="005D2356">
        <w:rPr>
          <w:rFonts w:eastAsia="MS Mincho"/>
          <w:lang w:eastAsia="ja-JP"/>
        </w:rPr>
        <w:t xml:space="preserve">powerful </w:t>
      </w:r>
      <w:r w:rsidR="00DD3BD0">
        <w:rPr>
          <w:rFonts w:eastAsia="MS Mincho"/>
          <w:lang w:eastAsia="ja-JP"/>
        </w:rPr>
        <w:t xml:space="preserve">statement </w:t>
      </w:r>
      <w:r w:rsidR="005D2356">
        <w:rPr>
          <w:rFonts w:eastAsia="MS Mincho"/>
          <w:lang w:eastAsia="ja-JP"/>
        </w:rPr>
        <w:t xml:space="preserve">that </w:t>
      </w:r>
      <w:r w:rsidR="005D2356" w:rsidRPr="005D2356">
        <w:rPr>
          <w:rFonts w:eastAsia="MS Mincho"/>
          <w:lang w:eastAsia="ja-JP"/>
        </w:rPr>
        <w:t>urgent, effective and ambitious action</w:t>
      </w:r>
      <w:r w:rsidR="005D2356">
        <w:rPr>
          <w:rFonts w:eastAsia="MS Mincho"/>
          <w:lang w:eastAsia="ja-JP"/>
        </w:rPr>
        <w:t xml:space="preserve"> to combat climate change </w:t>
      </w:r>
      <w:r w:rsidR="0012355F">
        <w:rPr>
          <w:rFonts w:eastAsia="MS Mincho"/>
          <w:lang w:eastAsia="ja-JP"/>
        </w:rPr>
        <w:t>i</w:t>
      </w:r>
      <w:r w:rsidR="005D2356">
        <w:rPr>
          <w:rFonts w:eastAsia="MS Mincho"/>
          <w:lang w:eastAsia="ja-JP"/>
        </w:rPr>
        <w:t xml:space="preserve">s not only </w:t>
      </w:r>
      <w:r w:rsidR="005D2356" w:rsidRPr="005D2356">
        <w:rPr>
          <w:rFonts w:eastAsia="MS Mincho"/>
          <w:lang w:eastAsia="ja-JP"/>
        </w:rPr>
        <w:t>a moral imperative</w:t>
      </w:r>
      <w:r w:rsidR="005D2356">
        <w:rPr>
          <w:rFonts w:eastAsia="MS Mincho"/>
          <w:lang w:eastAsia="ja-JP"/>
        </w:rPr>
        <w:t xml:space="preserve">, but also </w:t>
      </w:r>
      <w:r w:rsidR="000956E3">
        <w:rPr>
          <w:rFonts w:eastAsia="MS Mincho"/>
          <w:lang w:eastAsia="ja-JP"/>
        </w:rPr>
        <w:t xml:space="preserve">necessary in order </w:t>
      </w:r>
      <w:r w:rsidR="005D2356">
        <w:rPr>
          <w:rFonts w:eastAsia="MS Mincho"/>
          <w:lang w:eastAsia="ja-JP"/>
        </w:rPr>
        <w:t xml:space="preserve">to satisfy </w:t>
      </w:r>
      <w:r w:rsidR="005E4BF2">
        <w:rPr>
          <w:rFonts w:eastAsia="MS Mincho"/>
          <w:lang w:eastAsia="ja-JP"/>
        </w:rPr>
        <w:t xml:space="preserve">the duties of </w:t>
      </w:r>
      <w:r w:rsidR="005D2356">
        <w:rPr>
          <w:rFonts w:eastAsia="MS Mincho"/>
          <w:lang w:eastAsia="ja-JP"/>
        </w:rPr>
        <w:t>States under human rights law</w:t>
      </w:r>
      <w:r w:rsidR="009F0608">
        <w:rPr>
          <w:rFonts w:eastAsia="MS Mincho"/>
          <w:lang w:eastAsia="ja-JP"/>
        </w:rPr>
        <w:t>.</w:t>
      </w:r>
      <w:r w:rsidR="00B37C9E">
        <w:rPr>
          <w:rStyle w:val="FootnoteReference"/>
          <w:rFonts w:eastAsia="MS Mincho"/>
          <w:lang w:eastAsia="ja-JP"/>
        </w:rPr>
        <w:footnoteReference w:id="8"/>
      </w:r>
      <w:r w:rsidR="005D2356">
        <w:rPr>
          <w:rFonts w:eastAsia="MS Mincho"/>
          <w:lang w:eastAsia="ja-JP"/>
        </w:rPr>
        <w:t xml:space="preserve"> </w:t>
      </w:r>
      <w:r w:rsidR="001C3F7D">
        <w:rPr>
          <w:rFonts w:eastAsia="MS Mincho"/>
          <w:lang w:eastAsia="ja-JP"/>
        </w:rPr>
        <w:t xml:space="preserve">The Special Rapporteur on human rights and the environment </w:t>
      </w:r>
      <w:r w:rsidR="0012355F">
        <w:rPr>
          <w:rFonts w:eastAsia="MS Mincho"/>
          <w:lang w:eastAsia="ja-JP"/>
        </w:rPr>
        <w:t xml:space="preserve">also </w:t>
      </w:r>
      <w:r w:rsidR="00B37C9E" w:rsidRPr="00B37C9E">
        <w:rPr>
          <w:rFonts w:eastAsia="MS Mincho"/>
          <w:lang w:eastAsia="ja-JP"/>
        </w:rPr>
        <w:t>remind</w:t>
      </w:r>
      <w:r w:rsidR="0056650F">
        <w:rPr>
          <w:rFonts w:eastAsia="MS Mincho"/>
          <w:lang w:eastAsia="ja-JP"/>
        </w:rPr>
        <w:t>ed</w:t>
      </w:r>
      <w:r w:rsidR="00B37C9E">
        <w:rPr>
          <w:rFonts w:eastAsia="MS Mincho"/>
          <w:lang w:eastAsia="ja-JP"/>
        </w:rPr>
        <w:t xml:space="preserve"> States that their </w:t>
      </w:r>
      <w:r w:rsidR="00B37C9E" w:rsidRPr="00B37C9E">
        <w:rPr>
          <w:rFonts w:eastAsia="MS Mincho"/>
          <w:lang w:eastAsia="ja-JP"/>
        </w:rPr>
        <w:t>human rights obligations encompass climate change</w:t>
      </w:r>
      <w:r w:rsidR="00B37C9E">
        <w:rPr>
          <w:rFonts w:eastAsia="MS Mincho"/>
          <w:lang w:eastAsia="ja-JP"/>
        </w:rPr>
        <w:t xml:space="preserve"> </w:t>
      </w:r>
      <w:r w:rsidR="00B37C9E" w:rsidRPr="00B37C9E">
        <w:rPr>
          <w:rFonts w:eastAsia="MS Mincho"/>
          <w:lang w:eastAsia="ja-JP"/>
        </w:rPr>
        <w:t>and urg</w:t>
      </w:r>
      <w:r w:rsidR="0056650F">
        <w:rPr>
          <w:rFonts w:eastAsia="MS Mincho"/>
          <w:lang w:eastAsia="ja-JP"/>
        </w:rPr>
        <w:t>ed</w:t>
      </w:r>
      <w:r w:rsidR="00B37C9E">
        <w:rPr>
          <w:rFonts w:eastAsia="MS Mincho"/>
          <w:lang w:eastAsia="ja-JP"/>
        </w:rPr>
        <w:t xml:space="preserve"> </w:t>
      </w:r>
      <w:r w:rsidR="00B37C9E" w:rsidRPr="00B37C9E">
        <w:rPr>
          <w:rFonts w:eastAsia="MS Mincho"/>
          <w:lang w:eastAsia="ja-JP"/>
        </w:rPr>
        <w:t xml:space="preserve">them to adopt a rights perspective in </w:t>
      </w:r>
      <w:r w:rsidR="00917A11">
        <w:rPr>
          <w:rFonts w:eastAsia="MS Mincho"/>
          <w:lang w:eastAsia="ja-JP"/>
        </w:rPr>
        <w:t>negotiating the new agreement</w:t>
      </w:r>
      <w:r w:rsidR="00B37C9E" w:rsidRPr="00B37C9E">
        <w:rPr>
          <w:rFonts w:eastAsia="MS Mincho"/>
          <w:lang w:eastAsia="ja-JP"/>
        </w:rPr>
        <w:t>.</w:t>
      </w:r>
      <w:r w:rsidR="00917A11">
        <w:rPr>
          <w:rStyle w:val="FootnoteReference"/>
          <w:rFonts w:eastAsia="MS Mincho"/>
          <w:lang w:eastAsia="ja-JP"/>
        </w:rPr>
        <w:footnoteReference w:id="9"/>
      </w:r>
      <w:r w:rsidR="00917A11">
        <w:rPr>
          <w:rFonts w:eastAsia="MS Mincho"/>
          <w:lang w:eastAsia="ja-JP"/>
        </w:rPr>
        <w:t xml:space="preserve"> </w:t>
      </w:r>
      <w:r w:rsidR="001C3F7D">
        <w:rPr>
          <w:rFonts w:eastAsia="MS Mincho"/>
          <w:lang w:eastAsia="ja-JP"/>
        </w:rPr>
        <w:t xml:space="preserve">He </w:t>
      </w:r>
      <w:r w:rsidR="00917A11">
        <w:rPr>
          <w:rFonts w:eastAsia="MS Mincho"/>
          <w:lang w:eastAsia="ja-JP"/>
        </w:rPr>
        <w:t xml:space="preserve">and other </w:t>
      </w:r>
      <w:r w:rsidR="00AC42EF">
        <w:rPr>
          <w:rFonts w:eastAsia="MS Mincho"/>
          <w:lang w:eastAsia="ja-JP"/>
        </w:rPr>
        <w:t>mandate</w:t>
      </w:r>
      <w:r w:rsidR="00422BFB">
        <w:rPr>
          <w:rFonts w:eastAsia="MS Mincho"/>
          <w:lang w:eastAsia="ja-JP"/>
        </w:rPr>
        <w:t xml:space="preserve"> </w:t>
      </w:r>
      <w:r w:rsidR="00AC42EF">
        <w:rPr>
          <w:rFonts w:eastAsia="MS Mincho"/>
          <w:lang w:eastAsia="ja-JP"/>
        </w:rPr>
        <w:t>holders</w:t>
      </w:r>
      <w:r w:rsidR="00917A11">
        <w:rPr>
          <w:rFonts w:eastAsia="MS Mincho"/>
          <w:lang w:eastAsia="ja-JP"/>
        </w:rPr>
        <w:t>, including the Special Rapporteur on the rights of indigenous peoples</w:t>
      </w:r>
      <w:r w:rsidR="00F92735">
        <w:rPr>
          <w:rFonts w:eastAsia="MS Mincho"/>
          <w:lang w:eastAsia="ja-JP"/>
        </w:rPr>
        <w:t xml:space="preserve">, </w:t>
      </w:r>
      <w:r w:rsidR="00917A11">
        <w:rPr>
          <w:rFonts w:eastAsia="MS Mincho"/>
          <w:lang w:eastAsia="ja-JP"/>
        </w:rPr>
        <w:t xml:space="preserve">the Special Rapporteur on the right to food </w:t>
      </w:r>
      <w:r w:rsidR="00F92735">
        <w:rPr>
          <w:rFonts w:eastAsia="MS Mincho"/>
          <w:lang w:eastAsia="ja-JP"/>
        </w:rPr>
        <w:t xml:space="preserve">and the Independent Expert on human rights and international solidarity, </w:t>
      </w:r>
      <w:r w:rsidR="00917A11">
        <w:rPr>
          <w:rFonts w:eastAsia="MS Mincho"/>
          <w:lang w:eastAsia="ja-JP"/>
        </w:rPr>
        <w:t>presented th</w:t>
      </w:r>
      <w:r w:rsidR="0012355F">
        <w:rPr>
          <w:rFonts w:eastAsia="MS Mincho"/>
          <w:lang w:eastAsia="ja-JP"/>
        </w:rPr>
        <w:t>e</w:t>
      </w:r>
      <w:r w:rsidR="00917A11">
        <w:rPr>
          <w:rFonts w:eastAsia="MS Mincho"/>
          <w:lang w:eastAsia="ja-JP"/>
        </w:rPr>
        <w:t xml:space="preserve">se messages </w:t>
      </w:r>
      <w:r w:rsidR="00F92735">
        <w:rPr>
          <w:rFonts w:eastAsia="MS Mincho"/>
          <w:lang w:eastAsia="ja-JP"/>
        </w:rPr>
        <w:t xml:space="preserve">in Paris </w:t>
      </w:r>
      <w:r w:rsidR="00917A11">
        <w:rPr>
          <w:rFonts w:eastAsia="MS Mincho"/>
          <w:lang w:eastAsia="ja-JP"/>
        </w:rPr>
        <w:t>in person, as did a</w:t>
      </w:r>
      <w:r w:rsidR="00F92735">
        <w:rPr>
          <w:rFonts w:eastAsia="MS Mincho"/>
          <w:lang w:eastAsia="ja-JP"/>
        </w:rPr>
        <w:t xml:space="preserve"> delegation from </w:t>
      </w:r>
      <w:r w:rsidR="00F61BFF">
        <w:rPr>
          <w:rFonts w:eastAsia="MS Mincho"/>
          <w:lang w:eastAsia="ja-JP"/>
        </w:rPr>
        <w:t>OHCHR.</w:t>
      </w:r>
    </w:p>
    <w:p w14:paraId="2CB644DF" w14:textId="0FD8AAD3" w:rsidR="00DD3BD0" w:rsidRDefault="00055A3C" w:rsidP="00055A3C">
      <w:pPr>
        <w:pStyle w:val="SingleTxtG"/>
        <w:rPr>
          <w:rFonts w:eastAsia="MS Mincho"/>
          <w:lang w:eastAsia="ja-JP"/>
        </w:rPr>
      </w:pPr>
      <w:r>
        <w:rPr>
          <w:rFonts w:eastAsia="MS Mincho"/>
          <w:lang w:eastAsia="ja-JP"/>
        </w:rPr>
        <w:t>18.</w:t>
      </w:r>
      <w:r>
        <w:rPr>
          <w:rFonts w:eastAsia="MS Mincho"/>
          <w:lang w:eastAsia="ja-JP"/>
        </w:rPr>
        <w:tab/>
      </w:r>
      <w:r w:rsidR="00917A11">
        <w:rPr>
          <w:rFonts w:eastAsia="MS Mincho"/>
          <w:lang w:eastAsia="ja-JP"/>
        </w:rPr>
        <w:t xml:space="preserve">In </w:t>
      </w:r>
      <w:r w:rsidR="009F0608">
        <w:rPr>
          <w:rFonts w:eastAsia="MS Mincho"/>
          <w:lang w:eastAsia="ja-JP"/>
        </w:rPr>
        <w:t xml:space="preserve">connection with </w:t>
      </w:r>
      <w:r w:rsidR="00917A11">
        <w:rPr>
          <w:rFonts w:eastAsia="MS Mincho"/>
          <w:lang w:eastAsia="ja-JP"/>
        </w:rPr>
        <w:t>the Paris conference, o</w:t>
      </w:r>
      <w:r w:rsidR="00DD3BD0">
        <w:rPr>
          <w:rFonts w:eastAsia="MS Mincho"/>
          <w:lang w:eastAsia="ja-JP"/>
        </w:rPr>
        <w:t xml:space="preserve">ther international organizations </w:t>
      </w:r>
      <w:r w:rsidR="006C1E65">
        <w:rPr>
          <w:rFonts w:eastAsia="MS Mincho"/>
          <w:lang w:eastAsia="ja-JP"/>
        </w:rPr>
        <w:t xml:space="preserve">published </w:t>
      </w:r>
      <w:r w:rsidR="0056650F">
        <w:rPr>
          <w:rFonts w:eastAsia="MS Mincho"/>
          <w:lang w:eastAsia="ja-JP"/>
        </w:rPr>
        <w:t xml:space="preserve">reports on </w:t>
      </w:r>
      <w:r w:rsidR="00BF223F">
        <w:rPr>
          <w:rFonts w:eastAsia="MS Mincho"/>
          <w:lang w:eastAsia="ja-JP"/>
        </w:rPr>
        <w:t xml:space="preserve">climate change and human rights. </w:t>
      </w:r>
      <w:r w:rsidR="00E603C7">
        <w:rPr>
          <w:rFonts w:eastAsia="MS Mincho"/>
          <w:lang w:eastAsia="ja-JP"/>
        </w:rPr>
        <w:t>For example</w:t>
      </w:r>
      <w:r w:rsidR="009F0608">
        <w:rPr>
          <w:rFonts w:eastAsia="MS Mincho"/>
          <w:lang w:eastAsia="ja-JP"/>
        </w:rPr>
        <w:t>, the United Nations Environment Programme (UNEP) published a thorough examination of the application of human rights norms to climate change</w:t>
      </w:r>
      <w:r w:rsidR="00D37D78">
        <w:rPr>
          <w:rFonts w:eastAsia="MS Mincho"/>
          <w:lang w:eastAsia="ja-JP"/>
        </w:rPr>
        <w:t xml:space="preserve">, </w:t>
      </w:r>
      <w:r w:rsidR="009F0608">
        <w:rPr>
          <w:rFonts w:eastAsia="MS Mincho"/>
          <w:lang w:eastAsia="ja-JP"/>
        </w:rPr>
        <w:t xml:space="preserve">and the </w:t>
      </w:r>
      <w:r w:rsidR="002F2685">
        <w:rPr>
          <w:rFonts w:eastAsia="MS Mincho"/>
          <w:lang w:eastAsia="ja-JP"/>
        </w:rPr>
        <w:t xml:space="preserve">United Nations Children’s Fund (UNICEF) </w:t>
      </w:r>
      <w:r w:rsidR="009F0608">
        <w:rPr>
          <w:rFonts w:eastAsia="MS Mincho"/>
          <w:lang w:eastAsia="ja-JP"/>
        </w:rPr>
        <w:t xml:space="preserve">issued a detailed </w:t>
      </w:r>
      <w:r w:rsidR="002F2685">
        <w:rPr>
          <w:rFonts w:eastAsia="MS Mincho"/>
          <w:lang w:eastAsia="ja-JP"/>
        </w:rPr>
        <w:t>study of the effects of climate change on children.</w:t>
      </w:r>
      <w:r w:rsidR="002F2685">
        <w:rPr>
          <w:rStyle w:val="FootnoteReference"/>
          <w:rFonts w:eastAsia="MS Mincho"/>
          <w:lang w:eastAsia="ja-JP"/>
        </w:rPr>
        <w:footnoteReference w:id="10"/>
      </w:r>
    </w:p>
    <w:p w14:paraId="2CB644E0" w14:textId="46A0548E" w:rsidR="000B4913" w:rsidRDefault="00055A3C" w:rsidP="00055A3C">
      <w:pPr>
        <w:pStyle w:val="SingleTxtG"/>
        <w:rPr>
          <w:rFonts w:eastAsia="MS Mincho"/>
          <w:lang w:eastAsia="ja-JP"/>
        </w:rPr>
      </w:pPr>
      <w:r>
        <w:rPr>
          <w:rFonts w:eastAsia="MS Mincho"/>
          <w:lang w:eastAsia="ja-JP"/>
        </w:rPr>
        <w:t>19.</w:t>
      </w:r>
      <w:r>
        <w:rPr>
          <w:rFonts w:eastAsia="MS Mincho"/>
          <w:lang w:eastAsia="ja-JP"/>
        </w:rPr>
        <w:tab/>
      </w:r>
      <w:r w:rsidR="00EE064D">
        <w:rPr>
          <w:rFonts w:eastAsia="MS Mincho"/>
          <w:lang w:eastAsia="ja-JP"/>
        </w:rPr>
        <w:t xml:space="preserve">Throughout </w:t>
      </w:r>
      <w:r w:rsidR="00BF223F">
        <w:rPr>
          <w:rFonts w:eastAsia="MS Mincho"/>
          <w:lang w:eastAsia="ja-JP"/>
        </w:rPr>
        <w:t>2015</w:t>
      </w:r>
      <w:r w:rsidR="00EE064D">
        <w:rPr>
          <w:rFonts w:eastAsia="MS Mincho"/>
          <w:lang w:eastAsia="ja-JP"/>
        </w:rPr>
        <w:t xml:space="preserve">, </w:t>
      </w:r>
      <w:r w:rsidR="00D32D3D">
        <w:rPr>
          <w:rFonts w:eastAsia="MS Mincho"/>
          <w:lang w:eastAsia="ja-JP"/>
        </w:rPr>
        <w:t xml:space="preserve">Governments </w:t>
      </w:r>
      <w:r w:rsidR="007033CD">
        <w:rPr>
          <w:rFonts w:eastAsia="MS Mincho"/>
          <w:lang w:eastAsia="ja-JP"/>
        </w:rPr>
        <w:t xml:space="preserve">also </w:t>
      </w:r>
      <w:r w:rsidR="00D32D3D">
        <w:rPr>
          <w:rFonts w:eastAsia="MS Mincho"/>
          <w:lang w:eastAsia="ja-JP"/>
        </w:rPr>
        <w:t>increase</w:t>
      </w:r>
      <w:r w:rsidR="0056650F">
        <w:rPr>
          <w:rFonts w:eastAsia="MS Mincho"/>
          <w:lang w:eastAsia="ja-JP"/>
        </w:rPr>
        <w:t>d</w:t>
      </w:r>
      <w:r w:rsidR="00D32D3D">
        <w:rPr>
          <w:rFonts w:eastAsia="MS Mincho"/>
          <w:lang w:eastAsia="ja-JP"/>
        </w:rPr>
        <w:t xml:space="preserve"> their attention to </w:t>
      </w:r>
      <w:r w:rsidR="00EE064D">
        <w:rPr>
          <w:rFonts w:eastAsia="MS Mincho"/>
          <w:lang w:eastAsia="ja-JP"/>
        </w:rPr>
        <w:t xml:space="preserve">the relationship between </w:t>
      </w:r>
      <w:r w:rsidR="00D32D3D">
        <w:rPr>
          <w:rFonts w:eastAsia="MS Mincho"/>
          <w:lang w:eastAsia="ja-JP"/>
        </w:rPr>
        <w:t xml:space="preserve">climate change and human rights. </w:t>
      </w:r>
      <w:r w:rsidR="000956E3">
        <w:rPr>
          <w:rFonts w:eastAsia="MS Mincho"/>
          <w:lang w:eastAsia="ja-JP"/>
        </w:rPr>
        <w:t>I</w:t>
      </w:r>
      <w:r w:rsidR="00305C3B">
        <w:rPr>
          <w:rFonts w:eastAsia="MS Mincho"/>
          <w:lang w:eastAsia="ja-JP"/>
        </w:rPr>
        <w:t xml:space="preserve">n </w:t>
      </w:r>
      <w:r w:rsidR="00D32D3D" w:rsidRPr="00D32D3D">
        <w:rPr>
          <w:rFonts w:eastAsia="MS Mincho"/>
          <w:lang w:eastAsia="ja-JP"/>
        </w:rPr>
        <w:t xml:space="preserve">February 2015, </w:t>
      </w:r>
      <w:r w:rsidR="00E65FA6" w:rsidRPr="00E65FA6">
        <w:rPr>
          <w:rFonts w:eastAsia="MS Mincho"/>
          <w:lang w:eastAsia="ja-JP"/>
        </w:rPr>
        <w:t xml:space="preserve">OHCHR and the Mary Robinson Foundation </w:t>
      </w:r>
      <w:r w:rsidR="002F2685">
        <w:rPr>
          <w:rFonts w:eastAsia="MS Mincho"/>
          <w:lang w:eastAsia="ja-JP"/>
        </w:rPr>
        <w:t xml:space="preserve">on </w:t>
      </w:r>
      <w:r w:rsidR="00E65FA6" w:rsidRPr="00E65FA6">
        <w:rPr>
          <w:rFonts w:eastAsia="MS Mincho"/>
          <w:lang w:eastAsia="ja-JP"/>
        </w:rPr>
        <w:t>Climate Justice co-hosted a Climate Justice Dialogue in Geneva</w:t>
      </w:r>
      <w:r w:rsidR="002F2685">
        <w:rPr>
          <w:rFonts w:eastAsia="MS Mincho"/>
          <w:lang w:eastAsia="ja-JP"/>
        </w:rPr>
        <w:t xml:space="preserve">, which </w:t>
      </w:r>
      <w:r w:rsidR="000B4913">
        <w:rPr>
          <w:rFonts w:eastAsia="MS Mincho"/>
          <w:lang w:eastAsia="ja-JP"/>
        </w:rPr>
        <w:t xml:space="preserve">brought together delegates </w:t>
      </w:r>
      <w:r w:rsidR="007033CD">
        <w:rPr>
          <w:rFonts w:eastAsia="MS Mincho"/>
          <w:lang w:eastAsia="ja-JP"/>
        </w:rPr>
        <w:t xml:space="preserve">to the climate negotiations </w:t>
      </w:r>
      <w:r w:rsidR="00E65FA6" w:rsidRPr="00E65FA6">
        <w:rPr>
          <w:rFonts w:eastAsia="MS Mincho"/>
          <w:lang w:eastAsia="ja-JP"/>
        </w:rPr>
        <w:t>and the H</w:t>
      </w:r>
      <w:r w:rsidR="002F2685">
        <w:rPr>
          <w:rFonts w:eastAsia="MS Mincho"/>
          <w:lang w:eastAsia="ja-JP"/>
        </w:rPr>
        <w:t xml:space="preserve">uman Rights Council. </w:t>
      </w:r>
      <w:r w:rsidR="00E65FA6" w:rsidRPr="00E65FA6">
        <w:rPr>
          <w:rFonts w:eastAsia="MS Mincho"/>
          <w:lang w:eastAsia="ja-JP"/>
        </w:rPr>
        <w:t>One outcome of th</w:t>
      </w:r>
      <w:r w:rsidR="002F2685">
        <w:rPr>
          <w:rFonts w:eastAsia="MS Mincho"/>
          <w:lang w:eastAsia="ja-JP"/>
        </w:rPr>
        <w:t>e</w:t>
      </w:r>
      <w:r w:rsidR="00E65FA6" w:rsidRPr="00E65FA6">
        <w:rPr>
          <w:rFonts w:eastAsia="MS Mincho"/>
          <w:lang w:eastAsia="ja-JP"/>
        </w:rPr>
        <w:t xml:space="preserve"> meeting was the Geneva Pledge for Human Rights in Climate Action, a voluntary </w:t>
      </w:r>
      <w:r w:rsidR="009F0608">
        <w:rPr>
          <w:rFonts w:eastAsia="MS Mincho"/>
          <w:lang w:eastAsia="ja-JP"/>
        </w:rPr>
        <w:t xml:space="preserve">undertaking </w:t>
      </w:r>
      <w:r w:rsidR="002F2685">
        <w:rPr>
          <w:rFonts w:eastAsia="MS Mincho"/>
          <w:lang w:eastAsia="ja-JP"/>
        </w:rPr>
        <w:t xml:space="preserve">initiated </w:t>
      </w:r>
      <w:r w:rsidR="00E65FA6" w:rsidRPr="00E65FA6">
        <w:rPr>
          <w:rFonts w:eastAsia="MS Mincho"/>
          <w:lang w:eastAsia="ja-JP"/>
        </w:rPr>
        <w:t>by Costa Rica</w:t>
      </w:r>
      <w:r w:rsidR="002F2685">
        <w:rPr>
          <w:rFonts w:eastAsia="MS Mincho"/>
          <w:lang w:eastAsia="ja-JP"/>
        </w:rPr>
        <w:t xml:space="preserve"> through which States </w:t>
      </w:r>
      <w:r w:rsidR="007033CD">
        <w:rPr>
          <w:rFonts w:eastAsia="MS Mincho"/>
          <w:lang w:eastAsia="ja-JP"/>
        </w:rPr>
        <w:t xml:space="preserve">promise </w:t>
      </w:r>
      <w:r w:rsidR="002F2685">
        <w:rPr>
          <w:rFonts w:eastAsia="MS Mincho"/>
          <w:lang w:eastAsia="ja-JP"/>
        </w:rPr>
        <w:t>to facilitat</w:t>
      </w:r>
      <w:r w:rsidR="007033CD">
        <w:rPr>
          <w:rFonts w:eastAsia="MS Mincho"/>
          <w:lang w:eastAsia="ja-JP"/>
        </w:rPr>
        <w:t>e</w:t>
      </w:r>
      <w:r w:rsidR="002F2685">
        <w:rPr>
          <w:rFonts w:eastAsia="MS Mincho"/>
          <w:lang w:eastAsia="ja-JP"/>
        </w:rPr>
        <w:t xml:space="preserve"> the sharing of knowledge and best practices between climate and human rights experts at </w:t>
      </w:r>
      <w:r w:rsidR="00B21015">
        <w:rPr>
          <w:rFonts w:eastAsia="MS Mincho"/>
          <w:lang w:eastAsia="ja-JP"/>
        </w:rPr>
        <w:t>the</w:t>
      </w:r>
      <w:r w:rsidR="002F2685">
        <w:rPr>
          <w:rFonts w:eastAsia="MS Mincho"/>
          <w:lang w:eastAsia="ja-JP"/>
        </w:rPr>
        <w:t xml:space="preserve"> national level. </w:t>
      </w:r>
      <w:r w:rsidR="009F0608">
        <w:rPr>
          <w:rFonts w:eastAsia="MS Mincho"/>
          <w:lang w:eastAsia="ja-JP"/>
        </w:rPr>
        <w:t>B</w:t>
      </w:r>
      <w:r w:rsidR="005E4BF2">
        <w:rPr>
          <w:rFonts w:eastAsia="MS Mincho"/>
          <w:lang w:eastAsia="ja-JP"/>
        </w:rPr>
        <w:t>efore</w:t>
      </w:r>
      <w:r w:rsidR="009F0608">
        <w:rPr>
          <w:rFonts w:eastAsia="MS Mincho"/>
          <w:lang w:eastAsia="ja-JP"/>
        </w:rPr>
        <w:t xml:space="preserve"> the Paris </w:t>
      </w:r>
      <w:r w:rsidR="00B21015">
        <w:rPr>
          <w:rFonts w:eastAsia="MS Mincho"/>
          <w:lang w:eastAsia="ja-JP"/>
        </w:rPr>
        <w:t>conference</w:t>
      </w:r>
      <w:r w:rsidR="009F0608">
        <w:rPr>
          <w:rFonts w:eastAsia="MS Mincho"/>
          <w:lang w:eastAsia="ja-JP"/>
        </w:rPr>
        <w:t xml:space="preserve">, </w:t>
      </w:r>
      <w:r w:rsidR="000B4913">
        <w:rPr>
          <w:rFonts w:eastAsia="MS Mincho"/>
          <w:lang w:eastAsia="ja-JP"/>
        </w:rPr>
        <w:t xml:space="preserve">30 </w:t>
      </w:r>
      <w:r w:rsidR="002F2685">
        <w:rPr>
          <w:rFonts w:eastAsia="MS Mincho"/>
          <w:lang w:eastAsia="ja-JP"/>
        </w:rPr>
        <w:t xml:space="preserve">countries </w:t>
      </w:r>
      <w:r w:rsidR="006C1E65">
        <w:rPr>
          <w:rFonts w:eastAsia="MS Mincho"/>
          <w:lang w:eastAsia="ja-JP"/>
        </w:rPr>
        <w:t>took</w:t>
      </w:r>
      <w:r w:rsidR="003C6033">
        <w:rPr>
          <w:rFonts w:eastAsia="MS Mincho"/>
          <w:lang w:eastAsia="ja-JP"/>
        </w:rPr>
        <w:t xml:space="preserve"> </w:t>
      </w:r>
      <w:r w:rsidR="00044B81">
        <w:rPr>
          <w:rFonts w:eastAsia="MS Mincho"/>
          <w:lang w:eastAsia="ja-JP"/>
        </w:rPr>
        <w:t>the pledge</w:t>
      </w:r>
      <w:r w:rsidR="000B4913">
        <w:rPr>
          <w:rFonts w:eastAsia="MS Mincho"/>
          <w:lang w:eastAsia="ja-JP"/>
        </w:rPr>
        <w:t xml:space="preserve">. </w:t>
      </w:r>
      <w:r w:rsidR="002F2685">
        <w:rPr>
          <w:rFonts w:eastAsia="MS Mincho"/>
          <w:lang w:eastAsia="ja-JP"/>
        </w:rPr>
        <w:t>Governments also examined particular issues</w:t>
      </w:r>
      <w:r w:rsidR="009F0608">
        <w:rPr>
          <w:rFonts w:eastAsia="MS Mincho"/>
          <w:lang w:eastAsia="ja-JP"/>
        </w:rPr>
        <w:t xml:space="preserve"> relevant to human rights</w:t>
      </w:r>
      <w:r w:rsidR="000B4913">
        <w:rPr>
          <w:rFonts w:eastAsia="MS Mincho"/>
          <w:lang w:eastAsia="ja-JP"/>
        </w:rPr>
        <w:t xml:space="preserve">, such as </w:t>
      </w:r>
      <w:r w:rsidR="00305C3B">
        <w:rPr>
          <w:rFonts w:eastAsia="MS Mincho"/>
          <w:lang w:eastAsia="ja-JP"/>
        </w:rPr>
        <w:t xml:space="preserve">climate-induced </w:t>
      </w:r>
      <w:r w:rsidR="000B4913">
        <w:rPr>
          <w:rFonts w:eastAsia="MS Mincho"/>
          <w:lang w:eastAsia="ja-JP"/>
        </w:rPr>
        <w:t>migration. In October 2015,</w:t>
      </w:r>
      <w:r w:rsidR="000B4913" w:rsidRPr="000B4913">
        <w:t xml:space="preserve"> </w:t>
      </w:r>
      <w:r w:rsidR="000B4913">
        <w:t xml:space="preserve">the Nansen Initiative, spearheaded by Norway and Switzerland, </w:t>
      </w:r>
      <w:r w:rsidR="00507D9F">
        <w:t xml:space="preserve">held </w:t>
      </w:r>
      <w:r w:rsidR="000B4913">
        <w:t xml:space="preserve">a global consultation with delegates from more than 100 countries to complete a multi-year process of building consensus on </w:t>
      </w:r>
      <w:r w:rsidR="00305C3B">
        <w:t>the</w:t>
      </w:r>
      <w:r w:rsidR="000B4913">
        <w:t xml:space="preserve"> protection of persons displaced across borders in the context of d</w:t>
      </w:r>
      <w:r w:rsidR="000B4913" w:rsidRPr="000B4913">
        <w:rPr>
          <w:rFonts w:eastAsia="MS Mincho"/>
          <w:lang w:eastAsia="ja-JP"/>
        </w:rPr>
        <w:t xml:space="preserve">isasters and </w:t>
      </w:r>
      <w:r w:rsidR="000B4913">
        <w:rPr>
          <w:rFonts w:eastAsia="MS Mincho"/>
          <w:lang w:eastAsia="ja-JP"/>
        </w:rPr>
        <w:t>c</w:t>
      </w:r>
      <w:r w:rsidR="00305C3B">
        <w:rPr>
          <w:rFonts w:eastAsia="MS Mincho"/>
          <w:lang w:eastAsia="ja-JP"/>
        </w:rPr>
        <w:t>limate c</w:t>
      </w:r>
      <w:r w:rsidR="000B4913" w:rsidRPr="000B4913">
        <w:rPr>
          <w:rFonts w:eastAsia="MS Mincho"/>
          <w:lang w:eastAsia="ja-JP"/>
        </w:rPr>
        <w:t>hange.</w:t>
      </w:r>
    </w:p>
    <w:p w14:paraId="2CB644E1" w14:textId="6E68D42A" w:rsidR="002F2685" w:rsidRPr="006F2950" w:rsidRDefault="00055A3C" w:rsidP="00055A3C">
      <w:pPr>
        <w:pStyle w:val="SingleTxtG"/>
        <w:rPr>
          <w:rFonts w:eastAsia="MS Mincho"/>
          <w:lang w:eastAsia="ja-JP"/>
        </w:rPr>
      </w:pPr>
      <w:r w:rsidRPr="006F2950">
        <w:rPr>
          <w:rFonts w:eastAsia="MS Mincho"/>
          <w:lang w:eastAsia="ja-JP"/>
        </w:rPr>
        <w:t>20.</w:t>
      </w:r>
      <w:r w:rsidRPr="006F2950">
        <w:rPr>
          <w:rFonts w:eastAsia="MS Mincho"/>
          <w:lang w:eastAsia="ja-JP"/>
        </w:rPr>
        <w:tab/>
      </w:r>
      <w:r w:rsidR="00305C3B" w:rsidRPr="006F2950">
        <w:rPr>
          <w:rFonts w:eastAsia="MS Mincho"/>
          <w:lang w:eastAsia="ja-JP"/>
        </w:rPr>
        <w:t>The most important sign of the increas</w:t>
      </w:r>
      <w:r w:rsidR="006C1E65" w:rsidRPr="006F2950">
        <w:rPr>
          <w:rFonts w:eastAsia="MS Mincho"/>
          <w:lang w:eastAsia="ja-JP"/>
        </w:rPr>
        <w:t>ing</w:t>
      </w:r>
      <w:r w:rsidR="00305C3B" w:rsidRPr="006F2950">
        <w:rPr>
          <w:rFonts w:eastAsia="MS Mincho"/>
          <w:lang w:eastAsia="ja-JP"/>
        </w:rPr>
        <w:t xml:space="preserve"> attention to the relationship </w:t>
      </w:r>
      <w:r w:rsidR="00B21015" w:rsidRPr="006F2950">
        <w:rPr>
          <w:rFonts w:eastAsia="MS Mincho"/>
          <w:lang w:eastAsia="ja-JP"/>
        </w:rPr>
        <w:t xml:space="preserve">between </w:t>
      </w:r>
      <w:r w:rsidR="00305C3B" w:rsidRPr="006F2950">
        <w:rPr>
          <w:rFonts w:eastAsia="MS Mincho"/>
          <w:lang w:eastAsia="ja-JP"/>
        </w:rPr>
        <w:t xml:space="preserve">climate change and human rights is the </w:t>
      </w:r>
      <w:r w:rsidR="000A4F44" w:rsidRPr="006F2950">
        <w:rPr>
          <w:rFonts w:eastAsia="MS Mincho"/>
          <w:lang w:eastAsia="ja-JP"/>
        </w:rPr>
        <w:t>new a</w:t>
      </w:r>
      <w:r w:rsidR="00305C3B" w:rsidRPr="006F2950">
        <w:rPr>
          <w:rFonts w:eastAsia="MS Mincho"/>
          <w:lang w:eastAsia="ja-JP"/>
        </w:rPr>
        <w:t xml:space="preserve">greement adopted by the </w:t>
      </w:r>
      <w:r w:rsidR="00B21015" w:rsidRPr="006F2950">
        <w:rPr>
          <w:rFonts w:eastAsia="MS Mincho"/>
          <w:lang w:eastAsia="ja-JP"/>
        </w:rPr>
        <w:t>Conference of the Parties</w:t>
      </w:r>
      <w:r w:rsidR="005430A0">
        <w:rPr>
          <w:rFonts w:eastAsia="MS Mincho"/>
          <w:lang w:eastAsia="ja-JP"/>
        </w:rPr>
        <w:t xml:space="preserve"> </w:t>
      </w:r>
      <w:r w:rsidR="00AD71F6" w:rsidRPr="006F2950">
        <w:rPr>
          <w:rFonts w:eastAsia="MS Mincho"/>
          <w:lang w:eastAsia="ja-JP"/>
        </w:rPr>
        <w:t xml:space="preserve">in Paris </w:t>
      </w:r>
      <w:r w:rsidR="00305C3B" w:rsidRPr="006F2950">
        <w:rPr>
          <w:rFonts w:eastAsia="MS Mincho"/>
          <w:lang w:eastAsia="ja-JP"/>
        </w:rPr>
        <w:t xml:space="preserve">on </w:t>
      </w:r>
      <w:r w:rsidR="00B249D8" w:rsidRPr="006F2950">
        <w:rPr>
          <w:rFonts w:eastAsia="MS Mincho"/>
          <w:lang w:eastAsia="ja-JP"/>
        </w:rPr>
        <w:t>12</w:t>
      </w:r>
      <w:r w:rsidR="00E05967" w:rsidRPr="006F2950">
        <w:rPr>
          <w:rFonts w:eastAsia="MS Mincho"/>
          <w:lang w:eastAsia="ja-JP"/>
        </w:rPr>
        <w:t> </w:t>
      </w:r>
      <w:r w:rsidR="00B249D8" w:rsidRPr="006F2950">
        <w:rPr>
          <w:rFonts w:eastAsia="MS Mincho"/>
          <w:lang w:eastAsia="ja-JP"/>
        </w:rPr>
        <w:t>December 2015</w:t>
      </w:r>
      <w:r w:rsidR="00305C3B" w:rsidRPr="006F2950">
        <w:rPr>
          <w:rFonts w:eastAsia="MS Mincho"/>
          <w:lang w:eastAsia="ja-JP"/>
        </w:rPr>
        <w:t>.</w:t>
      </w:r>
      <w:r w:rsidR="00F97DF4" w:rsidRPr="006F2950">
        <w:rPr>
          <w:rStyle w:val="FootnoteReference"/>
          <w:rFonts w:eastAsia="MS Mincho"/>
          <w:lang w:eastAsia="ja-JP"/>
        </w:rPr>
        <w:footnoteReference w:id="11"/>
      </w:r>
      <w:r w:rsidR="00305C3B" w:rsidRPr="006F2950">
        <w:rPr>
          <w:rFonts w:eastAsia="MS Mincho"/>
          <w:lang w:eastAsia="ja-JP"/>
        </w:rPr>
        <w:t xml:space="preserve"> The Paris Agreement is the first climate agreement</w:t>
      </w:r>
      <w:r w:rsidR="00044B81" w:rsidRPr="006F2950">
        <w:rPr>
          <w:rFonts w:eastAsia="MS Mincho"/>
          <w:lang w:eastAsia="ja-JP"/>
        </w:rPr>
        <w:t>, a</w:t>
      </w:r>
      <w:r w:rsidR="00305C3B" w:rsidRPr="006F2950">
        <w:rPr>
          <w:rFonts w:eastAsia="MS Mincho"/>
          <w:lang w:eastAsia="ja-JP"/>
        </w:rPr>
        <w:t>nd one of the first environmental agreements of any kind</w:t>
      </w:r>
      <w:r w:rsidR="00044B81" w:rsidRPr="006F2950">
        <w:rPr>
          <w:rFonts w:eastAsia="MS Mincho"/>
          <w:lang w:eastAsia="ja-JP"/>
        </w:rPr>
        <w:t xml:space="preserve">, </w:t>
      </w:r>
      <w:r w:rsidR="00305C3B" w:rsidRPr="006F2950">
        <w:rPr>
          <w:rFonts w:eastAsia="MS Mincho"/>
          <w:lang w:eastAsia="ja-JP"/>
        </w:rPr>
        <w:t xml:space="preserve">to explicitly </w:t>
      </w:r>
      <w:r w:rsidR="00EE064D" w:rsidRPr="006F2950">
        <w:rPr>
          <w:rFonts w:eastAsia="MS Mincho"/>
          <w:lang w:eastAsia="ja-JP"/>
        </w:rPr>
        <w:t xml:space="preserve">recognize the </w:t>
      </w:r>
      <w:r w:rsidR="003C6033" w:rsidRPr="006F2950">
        <w:rPr>
          <w:rFonts w:eastAsia="MS Mincho"/>
          <w:lang w:eastAsia="ja-JP"/>
        </w:rPr>
        <w:t xml:space="preserve">relevance </w:t>
      </w:r>
      <w:r w:rsidR="00EE064D" w:rsidRPr="006F2950">
        <w:rPr>
          <w:rFonts w:eastAsia="MS Mincho"/>
          <w:lang w:eastAsia="ja-JP"/>
        </w:rPr>
        <w:t>of human rights</w:t>
      </w:r>
      <w:r w:rsidR="002F2685" w:rsidRPr="006F2950">
        <w:rPr>
          <w:rFonts w:eastAsia="MS Mincho"/>
          <w:lang w:eastAsia="ja-JP"/>
        </w:rPr>
        <w:t xml:space="preserve">. </w:t>
      </w:r>
      <w:r w:rsidR="000A4F44" w:rsidRPr="006F2950">
        <w:rPr>
          <w:rFonts w:eastAsia="MS Mincho"/>
          <w:lang w:eastAsia="ja-JP"/>
        </w:rPr>
        <w:t>After</w:t>
      </w:r>
      <w:r w:rsidR="00C11505" w:rsidRPr="006F2950">
        <w:rPr>
          <w:rFonts w:eastAsia="MS Mincho"/>
          <w:lang w:eastAsia="ja-JP"/>
        </w:rPr>
        <w:t xml:space="preserve"> </w:t>
      </w:r>
      <w:r w:rsidR="008B6BC2" w:rsidRPr="006F2950">
        <w:rPr>
          <w:rFonts w:eastAsia="MS Mincho"/>
          <w:lang w:eastAsia="ja-JP"/>
        </w:rPr>
        <w:t>acknowledg</w:t>
      </w:r>
      <w:r w:rsidR="000A4F44" w:rsidRPr="006F2950">
        <w:rPr>
          <w:rFonts w:eastAsia="MS Mincho"/>
          <w:lang w:eastAsia="ja-JP"/>
        </w:rPr>
        <w:t>ing</w:t>
      </w:r>
      <w:r w:rsidR="009B40C8" w:rsidRPr="006F2950">
        <w:rPr>
          <w:rFonts w:eastAsia="MS Mincho"/>
          <w:lang w:eastAsia="ja-JP"/>
        </w:rPr>
        <w:t xml:space="preserve"> </w:t>
      </w:r>
      <w:r w:rsidR="008B6BC2" w:rsidRPr="006F2950">
        <w:rPr>
          <w:rFonts w:eastAsia="MS Mincho"/>
          <w:lang w:eastAsia="ja-JP"/>
        </w:rPr>
        <w:t>that climate change is a common concern of humankind</w:t>
      </w:r>
      <w:r w:rsidR="009B40C8" w:rsidRPr="006F2950">
        <w:rPr>
          <w:rFonts w:eastAsia="MS Mincho"/>
          <w:lang w:eastAsia="ja-JP"/>
        </w:rPr>
        <w:t xml:space="preserve">, the preamble to the </w:t>
      </w:r>
      <w:r w:rsidR="005C5FCE">
        <w:rPr>
          <w:rFonts w:eastAsia="MS Mincho"/>
          <w:lang w:eastAsia="ja-JP"/>
        </w:rPr>
        <w:t>A</w:t>
      </w:r>
      <w:r w:rsidR="009B40C8" w:rsidRPr="006F2950">
        <w:rPr>
          <w:rFonts w:eastAsia="MS Mincho"/>
          <w:lang w:eastAsia="ja-JP"/>
        </w:rPr>
        <w:t xml:space="preserve">greement </w:t>
      </w:r>
      <w:r w:rsidR="008B6BC2" w:rsidRPr="006F2950">
        <w:rPr>
          <w:rFonts w:eastAsia="MS Mincho"/>
          <w:lang w:eastAsia="ja-JP"/>
        </w:rPr>
        <w:t>state</w:t>
      </w:r>
      <w:r w:rsidR="000A4F44" w:rsidRPr="006F2950">
        <w:rPr>
          <w:rFonts w:eastAsia="MS Mincho"/>
          <w:lang w:eastAsia="ja-JP"/>
        </w:rPr>
        <w:t>s</w:t>
      </w:r>
      <w:r w:rsidR="008B6BC2" w:rsidRPr="006F2950">
        <w:rPr>
          <w:rFonts w:eastAsia="MS Mincho"/>
          <w:lang w:eastAsia="ja-JP"/>
        </w:rPr>
        <w:t>:</w:t>
      </w:r>
    </w:p>
    <w:p w14:paraId="2CB644E2" w14:textId="6C58A52B" w:rsidR="008B6BC2" w:rsidRDefault="008B6BC2">
      <w:pPr>
        <w:pStyle w:val="SingleTxtG"/>
        <w:ind w:left="1695"/>
        <w:rPr>
          <w:rFonts w:eastAsia="MS Mincho"/>
          <w:lang w:eastAsia="ja-JP"/>
        </w:rPr>
      </w:pPr>
      <w:r w:rsidRPr="00B21015">
        <w:rPr>
          <w:rFonts w:eastAsia="MS Mincho"/>
          <w:lang w:eastAsia="ja-JP"/>
        </w:rPr>
        <w:t xml:space="preserve">Parties should, when taking action to address climate change, respect, promote and consider their respective obligations on human rights, the right to health, the rights of indigenous peoples, </w:t>
      </w:r>
      <w:r w:rsidR="002360BD" w:rsidRPr="00B21015">
        <w:rPr>
          <w:rFonts w:eastAsia="MS Mincho"/>
          <w:lang w:eastAsia="ja-JP"/>
        </w:rPr>
        <w:t>local communities, migrants, children, persons with disabilities and people in vulnerable situations and the right to development, as well as gender equality, empowerment of women and intergenerational equity</w:t>
      </w:r>
      <w:r w:rsidR="00BE3682">
        <w:rPr>
          <w:rFonts w:eastAsia="MS Mincho"/>
          <w:lang w:eastAsia="ja-JP"/>
        </w:rPr>
        <w:t>.</w:t>
      </w:r>
    </w:p>
    <w:p w14:paraId="641796ED" w14:textId="3DF4AB9F" w:rsidR="00BE3682" w:rsidRPr="00655FC9" w:rsidRDefault="00055A3C" w:rsidP="00055A3C">
      <w:pPr>
        <w:pStyle w:val="SingleTxtG"/>
        <w:rPr>
          <w:rFonts w:eastAsia="MS Mincho"/>
          <w:lang w:eastAsia="ja-JP"/>
        </w:rPr>
      </w:pPr>
      <w:r w:rsidRPr="00655FC9">
        <w:rPr>
          <w:rFonts w:eastAsia="MS Mincho"/>
          <w:lang w:eastAsia="ja-JP"/>
        </w:rPr>
        <w:t>21.</w:t>
      </w:r>
      <w:r w:rsidRPr="00655FC9">
        <w:rPr>
          <w:rFonts w:eastAsia="MS Mincho"/>
          <w:lang w:eastAsia="ja-JP"/>
        </w:rPr>
        <w:tab/>
      </w:r>
      <w:r w:rsidR="00FE4090" w:rsidRPr="006F2950">
        <w:rPr>
          <w:rFonts w:eastAsia="MS Mincho"/>
          <w:lang w:eastAsia="ja-JP"/>
        </w:rPr>
        <w:t xml:space="preserve">The influence of a </w:t>
      </w:r>
      <w:r w:rsidR="00EE064D" w:rsidRPr="006F2950">
        <w:rPr>
          <w:rFonts w:eastAsia="MS Mincho"/>
          <w:lang w:eastAsia="ja-JP"/>
        </w:rPr>
        <w:t xml:space="preserve">human rights perspective can </w:t>
      </w:r>
      <w:r w:rsidR="00063DBB" w:rsidRPr="006F2950">
        <w:rPr>
          <w:rFonts w:eastAsia="MS Mincho"/>
          <w:lang w:eastAsia="ja-JP"/>
        </w:rPr>
        <w:t xml:space="preserve">also </w:t>
      </w:r>
      <w:r w:rsidR="00EE064D" w:rsidRPr="006F2950">
        <w:rPr>
          <w:rFonts w:eastAsia="MS Mincho"/>
          <w:lang w:eastAsia="ja-JP"/>
        </w:rPr>
        <w:t>be seen el</w:t>
      </w:r>
      <w:r w:rsidR="009B40C8" w:rsidRPr="006F2950">
        <w:rPr>
          <w:rFonts w:eastAsia="MS Mincho"/>
          <w:lang w:eastAsia="ja-JP"/>
        </w:rPr>
        <w:t xml:space="preserve">sewhere in the </w:t>
      </w:r>
      <w:r w:rsidR="000C30BE">
        <w:rPr>
          <w:rFonts w:eastAsia="MS Mincho"/>
          <w:lang w:eastAsia="ja-JP"/>
        </w:rPr>
        <w:t>A</w:t>
      </w:r>
      <w:r w:rsidR="009B40C8" w:rsidRPr="006F2950">
        <w:rPr>
          <w:rFonts w:eastAsia="MS Mincho"/>
          <w:lang w:eastAsia="ja-JP"/>
        </w:rPr>
        <w:t>greement</w:t>
      </w:r>
      <w:r w:rsidR="000956E3" w:rsidRPr="006F2950">
        <w:rPr>
          <w:rFonts w:eastAsia="MS Mincho"/>
          <w:lang w:eastAsia="ja-JP"/>
        </w:rPr>
        <w:t xml:space="preserve">. </w:t>
      </w:r>
      <w:r w:rsidR="009B40C8" w:rsidRPr="006F2950">
        <w:rPr>
          <w:rFonts w:eastAsia="MS Mincho"/>
          <w:lang w:eastAsia="ja-JP"/>
        </w:rPr>
        <w:t>M</w:t>
      </w:r>
      <w:r w:rsidR="00EE064D" w:rsidRPr="006F2950">
        <w:rPr>
          <w:rFonts w:eastAsia="MS Mincho"/>
          <w:lang w:eastAsia="ja-JP"/>
        </w:rPr>
        <w:t>ost important</w:t>
      </w:r>
      <w:r w:rsidR="00FE4090" w:rsidRPr="006F2950">
        <w:rPr>
          <w:rFonts w:eastAsia="MS Mincho"/>
          <w:lang w:eastAsia="ja-JP"/>
        </w:rPr>
        <w:t>, the gr</w:t>
      </w:r>
      <w:r w:rsidR="009F0608" w:rsidRPr="006F2950">
        <w:rPr>
          <w:rFonts w:eastAsia="MS Mincho"/>
          <w:lang w:eastAsia="ja-JP"/>
        </w:rPr>
        <w:t xml:space="preserve">owing recognition of the disastrous </w:t>
      </w:r>
      <w:r w:rsidR="00FE4090" w:rsidRPr="006F2950">
        <w:rPr>
          <w:rFonts w:eastAsia="MS Mincho"/>
          <w:lang w:eastAsia="ja-JP"/>
        </w:rPr>
        <w:t xml:space="preserve">effects of climate change on human rights helped to support </w:t>
      </w:r>
      <w:r w:rsidR="00DD3BD0" w:rsidRPr="006F2950">
        <w:rPr>
          <w:rFonts w:eastAsia="MS Mincho"/>
          <w:lang w:eastAsia="ja-JP"/>
        </w:rPr>
        <w:t xml:space="preserve">the decision </w:t>
      </w:r>
      <w:r w:rsidR="00FE4090" w:rsidRPr="006F2950">
        <w:rPr>
          <w:rFonts w:eastAsia="MS Mincho"/>
          <w:lang w:eastAsia="ja-JP"/>
        </w:rPr>
        <w:t xml:space="preserve">of the </w:t>
      </w:r>
      <w:r w:rsidR="00B21015" w:rsidRPr="006F2950">
        <w:rPr>
          <w:rFonts w:eastAsia="MS Mincho"/>
          <w:lang w:eastAsia="ja-JP"/>
        </w:rPr>
        <w:t>p</w:t>
      </w:r>
      <w:r w:rsidR="00FE4090" w:rsidRPr="006F2950">
        <w:rPr>
          <w:rFonts w:eastAsia="MS Mincho"/>
          <w:lang w:eastAsia="ja-JP"/>
        </w:rPr>
        <w:t xml:space="preserve">arties </w:t>
      </w:r>
      <w:r w:rsidR="00DD3BD0" w:rsidRPr="006F2950">
        <w:rPr>
          <w:rFonts w:eastAsia="MS Mincho"/>
          <w:lang w:eastAsia="ja-JP"/>
        </w:rPr>
        <w:t xml:space="preserve">to </w:t>
      </w:r>
      <w:r w:rsidR="00FE4090" w:rsidRPr="006F2950">
        <w:rPr>
          <w:rFonts w:eastAsia="MS Mincho"/>
          <w:lang w:eastAsia="ja-JP"/>
        </w:rPr>
        <w:t>state</w:t>
      </w:r>
      <w:r w:rsidR="00B21015" w:rsidRPr="006F2950">
        <w:rPr>
          <w:rFonts w:eastAsia="MS Mincho"/>
          <w:lang w:eastAsia="ja-JP"/>
        </w:rPr>
        <w:t>,</w:t>
      </w:r>
      <w:r w:rsidR="00FE4090" w:rsidRPr="006F2950">
        <w:rPr>
          <w:rFonts w:eastAsia="MS Mincho"/>
          <w:lang w:eastAsia="ja-JP"/>
        </w:rPr>
        <w:t xml:space="preserve"> </w:t>
      </w:r>
      <w:r w:rsidR="009F0608" w:rsidRPr="006F2950">
        <w:rPr>
          <w:rFonts w:eastAsia="MS Mincho"/>
          <w:lang w:eastAsia="ja-JP"/>
        </w:rPr>
        <w:t xml:space="preserve">in </w:t>
      </w:r>
      <w:r w:rsidR="00B21015" w:rsidRPr="006F2950">
        <w:rPr>
          <w:rFonts w:eastAsia="MS Mincho"/>
          <w:lang w:eastAsia="ja-JP"/>
        </w:rPr>
        <w:t>a</w:t>
      </w:r>
      <w:r w:rsidR="009F0608" w:rsidRPr="006F2950">
        <w:rPr>
          <w:rFonts w:eastAsia="MS Mincho"/>
          <w:lang w:eastAsia="ja-JP"/>
        </w:rPr>
        <w:t>rticle 2</w:t>
      </w:r>
      <w:r w:rsidR="00B21015" w:rsidRPr="006F2950">
        <w:rPr>
          <w:rFonts w:eastAsia="MS Mincho"/>
          <w:lang w:eastAsia="ja-JP"/>
        </w:rPr>
        <w:t>,</w:t>
      </w:r>
      <w:r w:rsidR="009F0608" w:rsidRPr="006F2950">
        <w:rPr>
          <w:rFonts w:eastAsia="MS Mincho"/>
          <w:lang w:eastAsia="ja-JP"/>
        </w:rPr>
        <w:t xml:space="preserve"> </w:t>
      </w:r>
      <w:r w:rsidR="00FE4090" w:rsidRPr="006F2950">
        <w:rPr>
          <w:rFonts w:eastAsia="MS Mincho"/>
          <w:lang w:eastAsia="ja-JP"/>
        </w:rPr>
        <w:t xml:space="preserve">that the </w:t>
      </w:r>
      <w:r w:rsidR="005C5FCE">
        <w:rPr>
          <w:rFonts w:eastAsia="MS Mincho"/>
          <w:lang w:eastAsia="ja-JP"/>
        </w:rPr>
        <w:t>A</w:t>
      </w:r>
      <w:r w:rsidR="00FE4090" w:rsidRPr="006F2950">
        <w:rPr>
          <w:rFonts w:eastAsia="MS Mincho"/>
          <w:lang w:eastAsia="ja-JP"/>
        </w:rPr>
        <w:t xml:space="preserve">greement </w:t>
      </w:r>
      <w:r w:rsidR="00BE3682" w:rsidRPr="006F2950">
        <w:rPr>
          <w:rFonts w:eastAsia="MS Mincho"/>
          <w:lang w:eastAsia="ja-JP"/>
        </w:rPr>
        <w:t>“</w:t>
      </w:r>
      <w:r w:rsidR="00FE4090" w:rsidRPr="006F2950">
        <w:rPr>
          <w:rFonts w:eastAsia="MS Mincho"/>
          <w:lang w:eastAsia="ja-JP"/>
        </w:rPr>
        <w:t>aims to strengthen the global response to the threat of climate change</w:t>
      </w:r>
      <w:r w:rsidR="00BD6E6B">
        <w:rPr>
          <w:rFonts w:eastAsia="MS Mincho"/>
          <w:lang w:eastAsia="ja-JP"/>
        </w:rPr>
        <w:t xml:space="preserve"> ...</w:t>
      </w:r>
      <w:r w:rsidR="00FE4090" w:rsidRPr="006F2950">
        <w:rPr>
          <w:rFonts w:eastAsia="MS Mincho"/>
          <w:lang w:eastAsia="ja-JP"/>
        </w:rPr>
        <w:t xml:space="preserve"> including by holding the increase in the global average temperature to well below 2°C above pre-industrial levels and to pursue efforts to limit the temperature increase to 1.5°C above pre-industrial levels, recognizing that this would significantly reduce the risks and impacts of climate change</w:t>
      </w:r>
      <w:r w:rsidR="00BE3682" w:rsidRPr="006F2950">
        <w:rPr>
          <w:rFonts w:eastAsia="MS Mincho"/>
          <w:lang w:eastAsia="ja-JP"/>
        </w:rPr>
        <w:t>”</w:t>
      </w:r>
      <w:r w:rsidR="00FE4090" w:rsidRPr="006F2950">
        <w:rPr>
          <w:rFonts w:eastAsia="MS Mincho"/>
          <w:lang w:eastAsia="ja-JP"/>
        </w:rPr>
        <w:t>.</w:t>
      </w:r>
    </w:p>
    <w:p w14:paraId="2CB644E4" w14:textId="19251072" w:rsidR="0063620A" w:rsidRDefault="00055A3C" w:rsidP="00055A3C">
      <w:pPr>
        <w:pStyle w:val="SingleTxtG"/>
        <w:rPr>
          <w:rFonts w:eastAsia="MS Mincho"/>
          <w:lang w:eastAsia="ja-JP"/>
        </w:rPr>
      </w:pPr>
      <w:r>
        <w:rPr>
          <w:rFonts w:eastAsia="MS Mincho"/>
          <w:lang w:eastAsia="ja-JP"/>
        </w:rPr>
        <w:t>22.</w:t>
      </w:r>
      <w:r>
        <w:rPr>
          <w:rFonts w:eastAsia="MS Mincho"/>
          <w:lang w:eastAsia="ja-JP"/>
        </w:rPr>
        <w:tab/>
      </w:r>
      <w:r w:rsidR="009F0608">
        <w:rPr>
          <w:rFonts w:eastAsia="MS Mincho"/>
          <w:lang w:eastAsia="ja-JP"/>
        </w:rPr>
        <w:t>In a</w:t>
      </w:r>
      <w:r w:rsidR="00A3444F">
        <w:rPr>
          <w:rFonts w:eastAsia="MS Mincho"/>
          <w:lang w:eastAsia="ja-JP"/>
        </w:rPr>
        <w:t xml:space="preserve">n important </w:t>
      </w:r>
      <w:r w:rsidR="009F0608">
        <w:rPr>
          <w:rFonts w:eastAsia="MS Mincho"/>
          <w:lang w:eastAsia="ja-JP"/>
        </w:rPr>
        <w:t xml:space="preserve">sense, the Paris Agreement </w:t>
      </w:r>
      <w:r w:rsidR="00A3444F">
        <w:rPr>
          <w:rFonts w:eastAsia="MS Mincho"/>
          <w:lang w:eastAsia="ja-JP"/>
        </w:rPr>
        <w:t xml:space="preserve">signifies </w:t>
      </w:r>
      <w:r w:rsidR="00EE064D">
        <w:rPr>
          <w:rFonts w:eastAsia="MS Mincho"/>
          <w:lang w:eastAsia="ja-JP"/>
        </w:rPr>
        <w:t xml:space="preserve">the </w:t>
      </w:r>
      <w:r w:rsidR="009F0608">
        <w:rPr>
          <w:rFonts w:eastAsia="MS Mincho"/>
          <w:lang w:eastAsia="ja-JP"/>
        </w:rPr>
        <w:t xml:space="preserve">recognition </w:t>
      </w:r>
      <w:r w:rsidR="00A3444F">
        <w:rPr>
          <w:rFonts w:eastAsia="MS Mincho"/>
          <w:lang w:eastAsia="ja-JP"/>
        </w:rPr>
        <w:t xml:space="preserve">by the international community </w:t>
      </w:r>
      <w:r w:rsidR="009F0608">
        <w:rPr>
          <w:rFonts w:eastAsia="MS Mincho"/>
          <w:lang w:eastAsia="ja-JP"/>
        </w:rPr>
        <w:t xml:space="preserve">that </w:t>
      </w:r>
      <w:r w:rsidR="00EE064D">
        <w:rPr>
          <w:rFonts w:eastAsia="MS Mincho"/>
          <w:lang w:eastAsia="ja-JP"/>
        </w:rPr>
        <w:t>c</w:t>
      </w:r>
      <w:r w:rsidR="00DD3BD0">
        <w:rPr>
          <w:rFonts w:eastAsia="MS Mincho"/>
          <w:lang w:eastAsia="ja-JP"/>
        </w:rPr>
        <w:t xml:space="preserve">limate change </w:t>
      </w:r>
      <w:r w:rsidR="00EE064D">
        <w:rPr>
          <w:rFonts w:eastAsia="MS Mincho"/>
          <w:lang w:eastAsia="ja-JP"/>
        </w:rPr>
        <w:t xml:space="preserve">poses </w:t>
      </w:r>
      <w:r w:rsidR="009F0608">
        <w:rPr>
          <w:rFonts w:eastAsia="MS Mincho"/>
          <w:lang w:eastAsia="ja-JP"/>
        </w:rPr>
        <w:t>unacceptable threats t</w:t>
      </w:r>
      <w:r w:rsidR="00EE064D">
        <w:rPr>
          <w:rFonts w:eastAsia="MS Mincho"/>
          <w:lang w:eastAsia="ja-JP"/>
        </w:rPr>
        <w:t xml:space="preserve">o the </w:t>
      </w:r>
      <w:r w:rsidR="009F0608">
        <w:rPr>
          <w:rFonts w:eastAsia="MS Mincho"/>
          <w:lang w:eastAsia="ja-JP"/>
        </w:rPr>
        <w:t xml:space="preserve">full enjoyment of </w:t>
      </w:r>
      <w:r w:rsidR="00DD3BD0">
        <w:rPr>
          <w:rFonts w:eastAsia="MS Mincho"/>
          <w:lang w:eastAsia="ja-JP"/>
        </w:rPr>
        <w:t>human rights</w:t>
      </w:r>
      <w:r w:rsidR="009F0608">
        <w:rPr>
          <w:rFonts w:eastAsia="MS Mincho"/>
          <w:lang w:eastAsia="ja-JP"/>
        </w:rPr>
        <w:t xml:space="preserve"> and that actions to address climate change must comply with </w:t>
      </w:r>
      <w:r w:rsidR="00A3444F">
        <w:rPr>
          <w:rFonts w:eastAsia="MS Mincho"/>
          <w:lang w:eastAsia="ja-JP"/>
        </w:rPr>
        <w:t>human rights obligations</w:t>
      </w:r>
      <w:r w:rsidR="00DD3BD0">
        <w:rPr>
          <w:rFonts w:eastAsia="MS Mincho"/>
          <w:lang w:eastAsia="ja-JP"/>
        </w:rPr>
        <w:t xml:space="preserve">. </w:t>
      </w:r>
      <w:r w:rsidR="00A3444F">
        <w:rPr>
          <w:rFonts w:eastAsia="MS Mincho"/>
          <w:lang w:eastAsia="ja-JP"/>
        </w:rPr>
        <w:t>This is a real achievement and</w:t>
      </w:r>
      <w:r w:rsidR="00316517">
        <w:rPr>
          <w:rFonts w:eastAsia="MS Mincho"/>
          <w:lang w:eastAsia="ja-JP"/>
        </w:rPr>
        <w:t>,</w:t>
      </w:r>
      <w:r w:rsidR="00A3444F">
        <w:rPr>
          <w:rFonts w:eastAsia="MS Mincho"/>
          <w:lang w:eastAsia="ja-JP"/>
        </w:rPr>
        <w:t xml:space="preserve"> in this respect as in many others, the Paris Agreement is worth celebrating. In another sense, h</w:t>
      </w:r>
      <w:r w:rsidR="00DD3BD0">
        <w:rPr>
          <w:rFonts w:eastAsia="MS Mincho"/>
          <w:lang w:eastAsia="ja-JP"/>
        </w:rPr>
        <w:t xml:space="preserve">owever, </w:t>
      </w:r>
      <w:r w:rsidR="00CF5AA7">
        <w:rPr>
          <w:rFonts w:eastAsia="MS Mincho"/>
          <w:lang w:eastAsia="ja-JP"/>
        </w:rPr>
        <w:t>Paris</w:t>
      </w:r>
      <w:r w:rsidR="00DD3BD0">
        <w:rPr>
          <w:rFonts w:eastAsia="MS Mincho"/>
          <w:lang w:eastAsia="ja-JP"/>
        </w:rPr>
        <w:t xml:space="preserve"> is only the beginning. Now comes the </w:t>
      </w:r>
      <w:r w:rsidR="00A3444F">
        <w:rPr>
          <w:rFonts w:eastAsia="MS Mincho"/>
          <w:lang w:eastAsia="ja-JP"/>
        </w:rPr>
        <w:t xml:space="preserve">difficult </w:t>
      </w:r>
      <w:r w:rsidR="00DD3BD0">
        <w:rPr>
          <w:rFonts w:eastAsia="MS Mincho"/>
          <w:lang w:eastAsia="ja-JP"/>
        </w:rPr>
        <w:t xml:space="preserve">work of implementing and strengthening the commitments made </w:t>
      </w:r>
      <w:r w:rsidR="00CF5AA7">
        <w:rPr>
          <w:rFonts w:eastAsia="MS Mincho"/>
          <w:lang w:eastAsia="ja-JP"/>
        </w:rPr>
        <w:t>there</w:t>
      </w:r>
      <w:r w:rsidR="00A3444F">
        <w:rPr>
          <w:rFonts w:eastAsia="MS Mincho"/>
          <w:lang w:eastAsia="ja-JP"/>
        </w:rPr>
        <w:t xml:space="preserve">. </w:t>
      </w:r>
      <w:r w:rsidR="00DD3BD0">
        <w:rPr>
          <w:rFonts w:eastAsia="MS Mincho"/>
          <w:lang w:eastAsia="ja-JP"/>
        </w:rPr>
        <w:t xml:space="preserve">In that </w:t>
      </w:r>
      <w:r w:rsidR="003C6033">
        <w:rPr>
          <w:rFonts w:eastAsia="MS Mincho"/>
          <w:lang w:eastAsia="ja-JP"/>
        </w:rPr>
        <w:t>effort</w:t>
      </w:r>
      <w:r w:rsidR="00A3444F">
        <w:rPr>
          <w:rFonts w:eastAsia="MS Mincho"/>
          <w:lang w:eastAsia="ja-JP"/>
        </w:rPr>
        <w:t xml:space="preserve">, </w:t>
      </w:r>
      <w:r w:rsidR="00DD3BD0">
        <w:rPr>
          <w:rFonts w:eastAsia="MS Mincho"/>
          <w:lang w:eastAsia="ja-JP"/>
        </w:rPr>
        <w:t>human rights norms will continue to be of fundamental importance.</w:t>
      </w:r>
    </w:p>
    <w:p w14:paraId="2CB644E5" w14:textId="39DBC1F8" w:rsidR="0063620A" w:rsidRPr="002E2EC5" w:rsidRDefault="0063620A">
      <w:pPr>
        <w:pStyle w:val="HChG"/>
        <w:rPr>
          <w:rFonts w:eastAsia="MS Mincho"/>
          <w:lang w:eastAsia="ja-JP"/>
        </w:rPr>
      </w:pPr>
      <w:r>
        <w:rPr>
          <w:rFonts w:eastAsia="MS Mincho"/>
          <w:lang w:eastAsia="ja-JP"/>
        </w:rPr>
        <w:t xml:space="preserve"> </w:t>
      </w:r>
      <w:r>
        <w:rPr>
          <w:rFonts w:eastAsia="MS Mincho"/>
          <w:lang w:eastAsia="ja-JP"/>
        </w:rPr>
        <w:tab/>
      </w:r>
      <w:r w:rsidR="00F61BFF" w:rsidRPr="00B86B5D">
        <w:rPr>
          <w:rFonts w:eastAsia="MS Mincho"/>
          <w:lang w:eastAsia="ja-JP"/>
        </w:rPr>
        <w:t>III</w:t>
      </w:r>
      <w:r w:rsidRPr="00B86B5D">
        <w:rPr>
          <w:rFonts w:eastAsia="MS Mincho"/>
          <w:lang w:eastAsia="ja-JP"/>
        </w:rPr>
        <w:t>.</w:t>
      </w:r>
      <w:r w:rsidRPr="00B86B5D">
        <w:rPr>
          <w:rFonts w:eastAsia="MS Mincho"/>
          <w:lang w:eastAsia="ja-JP"/>
        </w:rPr>
        <w:tab/>
      </w:r>
      <w:r w:rsidR="00316517">
        <w:rPr>
          <w:rFonts w:eastAsia="MS Mincho"/>
          <w:lang w:eastAsia="ja-JP"/>
        </w:rPr>
        <w:t>E</w:t>
      </w:r>
      <w:r w:rsidR="00F61BFF" w:rsidRPr="00B86B5D">
        <w:rPr>
          <w:rFonts w:eastAsia="MS Mincho"/>
          <w:lang w:eastAsia="ja-JP"/>
        </w:rPr>
        <w:t xml:space="preserve">ffects of climate change on </w:t>
      </w:r>
      <w:r w:rsidR="001940EB">
        <w:rPr>
          <w:rFonts w:eastAsia="MS Mincho"/>
          <w:lang w:eastAsia="ja-JP"/>
        </w:rPr>
        <w:t xml:space="preserve">the enjoyment of </w:t>
      </w:r>
      <w:r w:rsidR="00F61BFF" w:rsidRPr="00B86B5D">
        <w:rPr>
          <w:rFonts w:eastAsia="MS Mincho"/>
          <w:lang w:eastAsia="ja-JP"/>
        </w:rPr>
        <w:t>human rights</w:t>
      </w:r>
    </w:p>
    <w:p w14:paraId="2CB644E6" w14:textId="4F7A1283" w:rsidR="00DE2D8F" w:rsidRDefault="00055A3C" w:rsidP="00055A3C">
      <w:pPr>
        <w:pStyle w:val="SingleTxtG"/>
        <w:rPr>
          <w:rFonts w:eastAsia="MS Mincho"/>
          <w:lang w:eastAsia="ja-JP"/>
        </w:rPr>
      </w:pPr>
      <w:r>
        <w:rPr>
          <w:rFonts w:eastAsia="MS Mincho"/>
          <w:lang w:eastAsia="ja-JP"/>
        </w:rPr>
        <w:t>23.</w:t>
      </w:r>
      <w:r>
        <w:rPr>
          <w:rFonts w:eastAsia="MS Mincho"/>
          <w:lang w:eastAsia="ja-JP"/>
        </w:rPr>
        <w:tab/>
      </w:r>
      <w:r w:rsidR="00DE2D8F">
        <w:rPr>
          <w:rFonts w:eastAsia="MS Mincho"/>
          <w:lang w:eastAsia="ja-JP"/>
        </w:rPr>
        <w:t xml:space="preserve">Mary Robinson, </w:t>
      </w:r>
      <w:r w:rsidR="009B40C8">
        <w:rPr>
          <w:rFonts w:eastAsia="MS Mincho"/>
          <w:lang w:eastAsia="ja-JP"/>
        </w:rPr>
        <w:t xml:space="preserve">who previously served as the </w:t>
      </w:r>
      <w:r w:rsidR="00B26193">
        <w:rPr>
          <w:rFonts w:eastAsia="MS Mincho"/>
          <w:lang w:eastAsia="ja-JP"/>
        </w:rPr>
        <w:t xml:space="preserve">President of Ireland and </w:t>
      </w:r>
      <w:r w:rsidR="00D0276B">
        <w:rPr>
          <w:rFonts w:eastAsia="MS Mincho"/>
          <w:lang w:eastAsia="ja-JP"/>
        </w:rPr>
        <w:t xml:space="preserve">the </w:t>
      </w:r>
      <w:r w:rsidR="00063DBB">
        <w:rPr>
          <w:rFonts w:eastAsia="MS Mincho"/>
          <w:lang w:eastAsia="ja-JP"/>
        </w:rPr>
        <w:t xml:space="preserve">United Nations </w:t>
      </w:r>
      <w:r w:rsidR="00DE2D8F">
        <w:rPr>
          <w:rFonts w:eastAsia="MS Mincho"/>
          <w:lang w:eastAsia="ja-JP"/>
        </w:rPr>
        <w:t>High Commissioner for Human Rights</w:t>
      </w:r>
      <w:r w:rsidR="009B40C8">
        <w:rPr>
          <w:rFonts w:eastAsia="MS Mincho"/>
          <w:lang w:eastAsia="ja-JP"/>
        </w:rPr>
        <w:t xml:space="preserve"> and who is now the Special Envoy</w:t>
      </w:r>
      <w:r w:rsidR="007945BF">
        <w:rPr>
          <w:rFonts w:eastAsia="MS Mincho"/>
          <w:lang w:eastAsia="ja-JP"/>
        </w:rPr>
        <w:t xml:space="preserve"> of the Secretary-General</w:t>
      </w:r>
      <w:r w:rsidR="009B40C8">
        <w:rPr>
          <w:rFonts w:eastAsia="MS Mincho"/>
          <w:lang w:eastAsia="ja-JP"/>
        </w:rPr>
        <w:t xml:space="preserve"> </w:t>
      </w:r>
      <w:r w:rsidR="007945BF">
        <w:rPr>
          <w:rFonts w:eastAsia="MS Mincho"/>
          <w:lang w:eastAsia="ja-JP"/>
        </w:rPr>
        <w:t xml:space="preserve">on </w:t>
      </w:r>
      <w:r w:rsidR="009B40C8">
        <w:rPr>
          <w:rFonts w:eastAsia="MS Mincho"/>
          <w:lang w:eastAsia="ja-JP"/>
        </w:rPr>
        <w:t>Climate Change</w:t>
      </w:r>
      <w:r w:rsidR="00B26193">
        <w:rPr>
          <w:rFonts w:eastAsia="MS Mincho"/>
          <w:lang w:eastAsia="ja-JP"/>
        </w:rPr>
        <w:t xml:space="preserve">, has called climate change the greatest threat to human rights in the </w:t>
      </w:r>
      <w:r w:rsidR="00063DBB">
        <w:rPr>
          <w:rFonts w:eastAsia="MS Mincho"/>
          <w:lang w:eastAsia="ja-JP"/>
        </w:rPr>
        <w:t>twenty-first</w:t>
      </w:r>
      <w:r w:rsidR="00B26193">
        <w:rPr>
          <w:rFonts w:eastAsia="MS Mincho"/>
          <w:lang w:eastAsia="ja-JP"/>
        </w:rPr>
        <w:t xml:space="preserve"> century. </w:t>
      </w:r>
      <w:r w:rsidR="00B26193" w:rsidRPr="00A43424">
        <w:rPr>
          <w:rFonts w:eastAsia="MS Mincho"/>
          <w:lang w:eastAsia="ja-JP"/>
        </w:rPr>
        <w:t>The effects of climate change on human rights have been desc</w:t>
      </w:r>
      <w:r w:rsidR="009B40C8" w:rsidRPr="00A43424">
        <w:rPr>
          <w:rFonts w:eastAsia="MS Mincho"/>
          <w:lang w:eastAsia="ja-JP"/>
        </w:rPr>
        <w:t>ribed in detail many times</w:t>
      </w:r>
      <w:r w:rsidR="00AC42EF" w:rsidRPr="00A43424">
        <w:rPr>
          <w:rFonts w:eastAsia="MS Mincho"/>
          <w:lang w:eastAsia="ja-JP"/>
        </w:rPr>
        <w:t>.</w:t>
      </w:r>
      <w:r w:rsidR="00B26193">
        <w:rPr>
          <w:rStyle w:val="FootnoteReference"/>
          <w:rFonts w:eastAsia="MS Mincho"/>
          <w:lang w:eastAsia="ja-JP"/>
        </w:rPr>
        <w:footnoteReference w:id="12"/>
      </w:r>
      <w:r w:rsidR="00B26193">
        <w:rPr>
          <w:rFonts w:eastAsia="MS Mincho"/>
          <w:lang w:eastAsia="ja-JP"/>
        </w:rPr>
        <w:t xml:space="preserve"> I</w:t>
      </w:r>
      <w:r w:rsidR="007B718F">
        <w:rPr>
          <w:rFonts w:eastAsia="MS Mincho"/>
          <w:lang w:eastAsia="ja-JP"/>
        </w:rPr>
        <w:t xml:space="preserve">n short, climate change </w:t>
      </w:r>
      <w:r w:rsidR="00156C3B">
        <w:rPr>
          <w:rFonts w:eastAsia="MS Mincho"/>
          <w:lang w:eastAsia="ja-JP"/>
        </w:rPr>
        <w:t xml:space="preserve">threatens </w:t>
      </w:r>
      <w:r w:rsidR="007B718F">
        <w:rPr>
          <w:rFonts w:eastAsia="MS Mincho"/>
          <w:lang w:eastAsia="ja-JP"/>
        </w:rPr>
        <w:t xml:space="preserve">the full enjoyment of a wide range of rights, including </w:t>
      </w:r>
      <w:r w:rsidR="00B61214">
        <w:rPr>
          <w:rFonts w:eastAsia="MS Mincho"/>
          <w:lang w:eastAsia="ja-JP"/>
        </w:rPr>
        <w:t xml:space="preserve">the </w:t>
      </w:r>
      <w:r w:rsidR="007B718F">
        <w:rPr>
          <w:rFonts w:eastAsia="MS Mincho"/>
          <w:lang w:eastAsia="ja-JP"/>
        </w:rPr>
        <w:t>rights to life, health, water</w:t>
      </w:r>
      <w:r w:rsidR="00125EF6">
        <w:rPr>
          <w:rFonts w:eastAsia="MS Mincho"/>
          <w:lang w:eastAsia="ja-JP"/>
        </w:rPr>
        <w:t xml:space="preserve">, </w:t>
      </w:r>
      <w:r w:rsidR="007B718F">
        <w:rPr>
          <w:rFonts w:eastAsia="MS Mincho"/>
          <w:lang w:eastAsia="ja-JP"/>
        </w:rPr>
        <w:t>food</w:t>
      </w:r>
      <w:r w:rsidR="00125EF6">
        <w:rPr>
          <w:rFonts w:eastAsia="MS Mincho"/>
          <w:lang w:eastAsia="ja-JP"/>
        </w:rPr>
        <w:t>, housing, development and self-determination</w:t>
      </w:r>
      <w:r w:rsidR="007B718F">
        <w:rPr>
          <w:rFonts w:eastAsia="MS Mincho"/>
          <w:lang w:eastAsia="ja-JP"/>
        </w:rPr>
        <w:t xml:space="preserve">. </w:t>
      </w:r>
      <w:r w:rsidR="0053551E">
        <w:rPr>
          <w:rFonts w:eastAsia="MS Mincho"/>
          <w:lang w:eastAsia="ja-JP"/>
        </w:rPr>
        <w:t>The following brief d</w:t>
      </w:r>
      <w:r w:rsidR="00125EF6">
        <w:rPr>
          <w:rFonts w:eastAsia="MS Mincho"/>
          <w:lang w:eastAsia="ja-JP"/>
        </w:rPr>
        <w:t>escription</w:t>
      </w:r>
      <w:r w:rsidR="008C6027">
        <w:rPr>
          <w:rFonts w:eastAsia="MS Mincho"/>
          <w:lang w:eastAsia="ja-JP"/>
        </w:rPr>
        <w:t xml:space="preserve"> </w:t>
      </w:r>
      <w:r w:rsidR="0053551E">
        <w:rPr>
          <w:rFonts w:eastAsia="MS Mincho"/>
          <w:lang w:eastAsia="ja-JP"/>
        </w:rPr>
        <w:t xml:space="preserve">is </w:t>
      </w:r>
      <w:r w:rsidR="008C6027">
        <w:rPr>
          <w:rFonts w:eastAsia="MS Mincho"/>
          <w:lang w:eastAsia="ja-JP"/>
        </w:rPr>
        <w:t>by no means exhaustive.</w:t>
      </w:r>
    </w:p>
    <w:p w14:paraId="4178139F" w14:textId="3390A797" w:rsidR="00D1747F" w:rsidRPr="007B718F" w:rsidRDefault="00055A3C" w:rsidP="00055A3C">
      <w:pPr>
        <w:pStyle w:val="SingleTxtG"/>
        <w:rPr>
          <w:rFonts w:eastAsia="MS Mincho"/>
          <w:lang w:eastAsia="ja-JP"/>
        </w:rPr>
      </w:pPr>
      <w:r w:rsidRPr="007B718F">
        <w:rPr>
          <w:rFonts w:eastAsia="MS Mincho"/>
          <w:lang w:eastAsia="ja-JP"/>
        </w:rPr>
        <w:t>24.</w:t>
      </w:r>
      <w:r w:rsidRPr="007B718F">
        <w:rPr>
          <w:rFonts w:eastAsia="MS Mincho"/>
          <w:lang w:eastAsia="ja-JP"/>
        </w:rPr>
        <w:tab/>
      </w:r>
      <w:r w:rsidR="00BC6529">
        <w:rPr>
          <w:rFonts w:eastAsia="MS Mincho"/>
          <w:lang w:eastAsia="ja-JP"/>
        </w:rPr>
        <w:t>As average global temperatures rise, d</w:t>
      </w:r>
      <w:r w:rsidR="007B718F" w:rsidRPr="007B718F">
        <w:rPr>
          <w:rFonts w:eastAsia="MS Mincho"/>
          <w:lang w:eastAsia="ja-JP"/>
        </w:rPr>
        <w:t xml:space="preserve">eaths, injuries and displacement of persons from climate-related disasters such as tropical cyclones increase, as </w:t>
      </w:r>
      <w:r w:rsidR="00BC6529">
        <w:rPr>
          <w:rFonts w:eastAsia="MS Mincho"/>
          <w:lang w:eastAsia="ja-JP"/>
        </w:rPr>
        <w:t>do</w:t>
      </w:r>
      <w:r w:rsidR="007B718F" w:rsidRPr="007B718F">
        <w:rPr>
          <w:rFonts w:eastAsia="MS Mincho"/>
          <w:lang w:eastAsia="ja-JP"/>
        </w:rPr>
        <w:t xml:space="preserve"> mortality </w:t>
      </w:r>
      <w:r w:rsidR="007B718F">
        <w:rPr>
          <w:rFonts w:eastAsia="MS Mincho"/>
          <w:lang w:eastAsia="ja-JP"/>
        </w:rPr>
        <w:t xml:space="preserve">and illness </w:t>
      </w:r>
      <w:r w:rsidR="007B718F" w:rsidRPr="007B718F">
        <w:rPr>
          <w:rFonts w:eastAsia="MS Mincho"/>
          <w:lang w:eastAsia="ja-JP"/>
        </w:rPr>
        <w:t xml:space="preserve">from heat waves, drought, disease and malnutrition. </w:t>
      </w:r>
      <w:r w:rsidR="008C6027">
        <w:rPr>
          <w:rFonts w:eastAsia="MS Mincho"/>
          <w:lang w:eastAsia="ja-JP"/>
        </w:rPr>
        <w:t xml:space="preserve">In general, the greater the increase in average temperature, the greater the effects on the rights to life and health as well as other human rights. </w:t>
      </w:r>
      <w:r w:rsidR="004350A1">
        <w:rPr>
          <w:rFonts w:eastAsia="MS Mincho"/>
          <w:lang w:eastAsia="ja-JP"/>
        </w:rPr>
        <w:t>Th</w:t>
      </w:r>
      <w:r w:rsidR="008C6027">
        <w:rPr>
          <w:rFonts w:eastAsia="MS Mincho"/>
          <w:lang w:eastAsia="ja-JP"/>
        </w:rPr>
        <w:t>e f</w:t>
      </w:r>
      <w:r w:rsidR="007B718F" w:rsidRPr="007B718F">
        <w:rPr>
          <w:rFonts w:eastAsia="MS Mincho"/>
          <w:lang w:eastAsia="ja-JP"/>
        </w:rPr>
        <w:t xml:space="preserve">oreseeable consequences of even a 2°C rise </w:t>
      </w:r>
      <w:r w:rsidR="007B718F">
        <w:rPr>
          <w:rFonts w:eastAsia="MS Mincho"/>
          <w:lang w:eastAsia="ja-JP"/>
        </w:rPr>
        <w:t xml:space="preserve">in average global temperature </w:t>
      </w:r>
      <w:r w:rsidR="005F7E13">
        <w:rPr>
          <w:rFonts w:eastAsia="MS Mincho"/>
          <w:lang w:eastAsia="ja-JP"/>
        </w:rPr>
        <w:t xml:space="preserve">are </w:t>
      </w:r>
      <w:r w:rsidR="008C6027">
        <w:rPr>
          <w:rFonts w:eastAsia="MS Mincho"/>
          <w:lang w:eastAsia="ja-JP"/>
        </w:rPr>
        <w:t xml:space="preserve">dramatic. </w:t>
      </w:r>
      <w:r w:rsidR="000956E3">
        <w:rPr>
          <w:rFonts w:eastAsia="MS Mincho"/>
          <w:lang w:eastAsia="ja-JP"/>
        </w:rPr>
        <w:t xml:space="preserve">According to </w:t>
      </w:r>
      <w:r w:rsidR="008C6027">
        <w:rPr>
          <w:rFonts w:eastAsia="MS Mincho"/>
          <w:lang w:eastAsia="ja-JP"/>
        </w:rPr>
        <w:t xml:space="preserve">the </w:t>
      </w:r>
      <w:r w:rsidR="000956E3">
        <w:rPr>
          <w:rFonts w:eastAsia="MS Mincho"/>
          <w:lang w:eastAsia="ja-JP"/>
        </w:rPr>
        <w:t xml:space="preserve">Intergovernmental Panel on Climate Change, </w:t>
      </w:r>
      <w:r w:rsidR="008C6027">
        <w:rPr>
          <w:rFonts w:eastAsia="MS Mincho"/>
          <w:lang w:eastAsia="ja-JP"/>
        </w:rPr>
        <w:t xml:space="preserve">they </w:t>
      </w:r>
      <w:r w:rsidR="007B718F" w:rsidRPr="007B718F">
        <w:rPr>
          <w:rFonts w:eastAsia="MS Mincho"/>
          <w:lang w:eastAsia="ja-JP"/>
        </w:rPr>
        <w:t xml:space="preserve">include an increasing probability of </w:t>
      </w:r>
      <w:r w:rsidR="00D1747F">
        <w:rPr>
          <w:rFonts w:eastAsia="MS Mincho"/>
          <w:lang w:eastAsia="ja-JP"/>
        </w:rPr>
        <w:t>“</w:t>
      </w:r>
      <w:r w:rsidR="007B718F" w:rsidRPr="007B718F">
        <w:rPr>
          <w:rFonts w:eastAsia="MS Mincho"/>
          <w:lang w:eastAsia="ja-JP"/>
        </w:rPr>
        <w:t>declining work productivity, morbidity (e.g., dehydration, heat stroke</w:t>
      </w:r>
      <w:r w:rsidR="00D1747F">
        <w:rPr>
          <w:rFonts w:eastAsia="MS Mincho"/>
          <w:lang w:eastAsia="ja-JP"/>
        </w:rPr>
        <w:t>,</w:t>
      </w:r>
      <w:r w:rsidR="007B718F" w:rsidRPr="007B718F">
        <w:rPr>
          <w:rFonts w:eastAsia="MS Mincho"/>
          <w:lang w:eastAsia="ja-JP"/>
        </w:rPr>
        <w:t xml:space="preserve"> and heat exhaustion), and mortality from exposure to heat waves. Particularly at risk are agricultural and construction workers as well as children, homeless people, the elderly</w:t>
      </w:r>
      <w:r w:rsidR="00D1747F">
        <w:rPr>
          <w:rFonts w:eastAsia="MS Mincho"/>
          <w:lang w:eastAsia="ja-JP"/>
        </w:rPr>
        <w:t>,</w:t>
      </w:r>
      <w:r w:rsidR="007B718F" w:rsidRPr="007B718F">
        <w:rPr>
          <w:rFonts w:eastAsia="MS Mincho"/>
          <w:lang w:eastAsia="ja-JP"/>
        </w:rPr>
        <w:t xml:space="preserve"> and women who have to walk long hours to collect water</w:t>
      </w:r>
      <w:r w:rsidR="00D1747F">
        <w:rPr>
          <w:rFonts w:eastAsia="MS Mincho"/>
          <w:lang w:eastAsia="ja-JP"/>
        </w:rPr>
        <w:t>”</w:t>
      </w:r>
      <w:r w:rsidR="007B718F">
        <w:rPr>
          <w:rFonts w:eastAsia="MS Mincho"/>
          <w:lang w:eastAsia="ja-JP"/>
        </w:rPr>
        <w:t>.</w:t>
      </w:r>
      <w:r w:rsidR="007B718F" w:rsidRPr="00B86B5D">
        <w:rPr>
          <w:rStyle w:val="FootnoteReference"/>
          <w:rFonts w:eastAsia="MS Mincho"/>
          <w:lang w:eastAsia="ja-JP"/>
        </w:rPr>
        <w:footnoteReference w:id="13"/>
      </w:r>
    </w:p>
    <w:p w14:paraId="0F0CCF8A" w14:textId="236D4F87" w:rsidR="00204E04" w:rsidRDefault="00055A3C" w:rsidP="00055A3C">
      <w:pPr>
        <w:pStyle w:val="SingleTxtG"/>
        <w:rPr>
          <w:rFonts w:eastAsia="MS Mincho"/>
          <w:lang w:eastAsia="ja-JP"/>
        </w:rPr>
      </w:pPr>
      <w:r>
        <w:rPr>
          <w:rFonts w:eastAsia="MS Mincho"/>
          <w:lang w:eastAsia="ja-JP"/>
        </w:rPr>
        <w:t>25.</w:t>
      </w:r>
      <w:r>
        <w:rPr>
          <w:rFonts w:eastAsia="MS Mincho"/>
          <w:lang w:eastAsia="ja-JP"/>
        </w:rPr>
        <w:tab/>
      </w:r>
      <w:r w:rsidR="007B718F" w:rsidRPr="007B718F">
        <w:rPr>
          <w:rFonts w:eastAsia="MS Mincho"/>
          <w:lang w:eastAsia="ja-JP"/>
        </w:rPr>
        <w:t>Climate change will compound the problem of access to safe drinking water, currently denied to a</w:t>
      </w:r>
      <w:r w:rsidR="00B61214">
        <w:rPr>
          <w:rFonts w:eastAsia="MS Mincho"/>
          <w:lang w:eastAsia="ja-JP"/>
        </w:rPr>
        <w:t xml:space="preserve">bout </w:t>
      </w:r>
      <w:r w:rsidR="007B718F" w:rsidRPr="007B718F">
        <w:rPr>
          <w:rFonts w:eastAsia="MS Mincho"/>
          <w:lang w:eastAsia="ja-JP"/>
        </w:rPr>
        <w:t xml:space="preserve">1.1 billion people. It </w:t>
      </w:r>
      <w:r w:rsidR="00B61214">
        <w:rPr>
          <w:rFonts w:eastAsia="MS Mincho"/>
          <w:lang w:eastAsia="ja-JP"/>
        </w:rPr>
        <w:t>has been</w:t>
      </w:r>
      <w:r w:rsidR="007B718F" w:rsidRPr="007B718F">
        <w:rPr>
          <w:rFonts w:eastAsia="MS Mincho"/>
          <w:lang w:eastAsia="ja-JP"/>
        </w:rPr>
        <w:t xml:space="preserve"> </w:t>
      </w:r>
      <w:r w:rsidR="00B61214">
        <w:rPr>
          <w:rFonts w:eastAsia="MS Mincho"/>
          <w:lang w:eastAsia="ja-JP"/>
        </w:rPr>
        <w:t xml:space="preserve">estimated </w:t>
      </w:r>
      <w:r w:rsidR="007B718F" w:rsidRPr="007B718F">
        <w:rPr>
          <w:rFonts w:eastAsia="MS Mincho"/>
          <w:lang w:eastAsia="ja-JP"/>
        </w:rPr>
        <w:t>that about 8</w:t>
      </w:r>
      <w:r w:rsidR="00B61214">
        <w:rPr>
          <w:rFonts w:eastAsia="MS Mincho"/>
          <w:lang w:eastAsia="ja-JP"/>
        </w:rPr>
        <w:t xml:space="preserve"> per cent</w:t>
      </w:r>
      <w:r w:rsidR="007B718F" w:rsidRPr="007B718F">
        <w:rPr>
          <w:rFonts w:eastAsia="MS Mincho"/>
          <w:lang w:eastAsia="ja-JP"/>
        </w:rPr>
        <w:t xml:space="preserve"> of the global population will see a severe reduction in water resources with a 1°C rise in </w:t>
      </w:r>
      <w:r w:rsidR="005E065B">
        <w:rPr>
          <w:rFonts w:eastAsia="MS Mincho"/>
          <w:lang w:eastAsia="ja-JP"/>
        </w:rPr>
        <w:t xml:space="preserve">the </w:t>
      </w:r>
      <w:r w:rsidR="007B718F" w:rsidRPr="007B718F">
        <w:rPr>
          <w:rFonts w:eastAsia="MS Mincho"/>
          <w:lang w:eastAsia="ja-JP"/>
        </w:rPr>
        <w:t>global mean temperature, rising to 14</w:t>
      </w:r>
      <w:r w:rsidR="00B61214">
        <w:rPr>
          <w:rFonts w:eastAsia="MS Mincho"/>
          <w:lang w:eastAsia="ja-JP"/>
        </w:rPr>
        <w:t xml:space="preserve"> per cent</w:t>
      </w:r>
      <w:r w:rsidR="007B718F" w:rsidRPr="007B718F">
        <w:rPr>
          <w:rFonts w:eastAsia="MS Mincho"/>
          <w:lang w:eastAsia="ja-JP"/>
        </w:rPr>
        <w:t xml:space="preserve"> at 2°C.</w:t>
      </w:r>
      <w:r w:rsidR="005F7E13" w:rsidRPr="00B86B5D">
        <w:rPr>
          <w:rStyle w:val="FootnoteReference"/>
          <w:rFonts w:eastAsia="MS Mincho"/>
          <w:lang w:eastAsia="ja-JP"/>
        </w:rPr>
        <w:footnoteReference w:id="14"/>
      </w:r>
      <w:r w:rsidR="008C6027">
        <w:rPr>
          <w:rFonts w:eastAsia="MS Mincho"/>
          <w:lang w:eastAsia="ja-JP"/>
        </w:rPr>
        <w:t xml:space="preserve"> More generally, </w:t>
      </w:r>
      <w:r w:rsidR="004350A1">
        <w:rPr>
          <w:rFonts w:eastAsia="MS Mincho"/>
          <w:lang w:eastAsia="ja-JP"/>
        </w:rPr>
        <w:t>as a result of reduced rainfall and snowpack, increased evaporation</w:t>
      </w:r>
      <w:r w:rsidR="00131742">
        <w:rPr>
          <w:rFonts w:eastAsia="MS Mincho"/>
          <w:lang w:eastAsia="ja-JP"/>
        </w:rPr>
        <w:t>,</w:t>
      </w:r>
      <w:r w:rsidR="004350A1">
        <w:rPr>
          <w:rFonts w:eastAsia="MS Mincho"/>
          <w:lang w:eastAsia="ja-JP"/>
        </w:rPr>
        <w:t xml:space="preserve"> and </w:t>
      </w:r>
      <w:r w:rsidR="0053551E">
        <w:rPr>
          <w:rFonts w:eastAsia="MS Mincho"/>
          <w:lang w:eastAsia="ja-JP"/>
        </w:rPr>
        <w:t xml:space="preserve">contaminated freshwater resources due to </w:t>
      </w:r>
      <w:r w:rsidR="004350A1">
        <w:rPr>
          <w:rFonts w:eastAsia="MS Mincho"/>
          <w:lang w:eastAsia="ja-JP"/>
        </w:rPr>
        <w:t xml:space="preserve">rising sea levels, </w:t>
      </w:r>
      <w:r w:rsidR="008C6027">
        <w:rPr>
          <w:rFonts w:eastAsia="MS Mincho"/>
          <w:lang w:eastAsia="ja-JP"/>
        </w:rPr>
        <w:t xml:space="preserve">climate change </w:t>
      </w:r>
      <w:r w:rsidR="009262AC">
        <w:rPr>
          <w:rFonts w:eastAsia="MS Mincho"/>
          <w:lang w:eastAsia="ja-JP"/>
        </w:rPr>
        <w:t xml:space="preserve">is projected to </w:t>
      </w:r>
      <w:r w:rsidR="008C6027">
        <w:rPr>
          <w:rFonts w:eastAsia="MS Mincho"/>
          <w:lang w:eastAsia="ja-JP"/>
        </w:rPr>
        <w:t xml:space="preserve">reduce the availability of water in most dry subtropical regions and </w:t>
      </w:r>
      <w:r w:rsidR="00204E04">
        <w:rPr>
          <w:rFonts w:eastAsia="MS Mincho"/>
          <w:lang w:eastAsia="ja-JP"/>
        </w:rPr>
        <w:t xml:space="preserve">to </w:t>
      </w:r>
      <w:r w:rsidR="008C6027">
        <w:rPr>
          <w:rFonts w:eastAsia="MS Mincho"/>
          <w:lang w:eastAsia="ja-JP"/>
        </w:rPr>
        <w:t xml:space="preserve">increase the frequency of droughts in </w:t>
      </w:r>
      <w:r w:rsidR="00B61214">
        <w:rPr>
          <w:rFonts w:eastAsia="MS Mincho"/>
          <w:lang w:eastAsia="ja-JP"/>
        </w:rPr>
        <w:t xml:space="preserve">many </w:t>
      </w:r>
      <w:r w:rsidR="008C6027">
        <w:rPr>
          <w:rFonts w:eastAsia="MS Mincho"/>
          <w:lang w:eastAsia="ja-JP"/>
        </w:rPr>
        <w:t>already-dry areas.</w:t>
      </w:r>
      <w:r w:rsidR="008C6027" w:rsidRPr="00B86B5D">
        <w:rPr>
          <w:rStyle w:val="FootnoteReference"/>
          <w:rFonts w:eastAsia="MS Mincho"/>
          <w:lang w:eastAsia="ja-JP"/>
        </w:rPr>
        <w:footnoteReference w:id="15"/>
      </w:r>
    </w:p>
    <w:p w14:paraId="73B3DFA3" w14:textId="0ED884DA" w:rsidR="00204E04" w:rsidRPr="007B718F" w:rsidRDefault="00055A3C" w:rsidP="00055A3C">
      <w:pPr>
        <w:pStyle w:val="SingleTxtG"/>
        <w:rPr>
          <w:rFonts w:eastAsia="MS Mincho"/>
          <w:lang w:eastAsia="ja-JP"/>
        </w:rPr>
      </w:pPr>
      <w:r w:rsidRPr="007B718F">
        <w:rPr>
          <w:rFonts w:eastAsia="MS Mincho"/>
          <w:lang w:eastAsia="ja-JP"/>
        </w:rPr>
        <w:t>26.</w:t>
      </w:r>
      <w:r w:rsidRPr="007B718F">
        <w:rPr>
          <w:rFonts w:eastAsia="MS Mincho"/>
          <w:lang w:eastAsia="ja-JP"/>
        </w:rPr>
        <w:tab/>
      </w:r>
      <w:r w:rsidR="00156C3B">
        <w:rPr>
          <w:rFonts w:eastAsia="MS Mincho"/>
          <w:lang w:eastAsia="ja-JP"/>
        </w:rPr>
        <w:t>With respect to the right to food, c</w:t>
      </w:r>
      <w:r w:rsidR="007B718F" w:rsidRPr="007B718F">
        <w:rPr>
          <w:rFonts w:eastAsia="MS Mincho"/>
          <w:lang w:eastAsia="ja-JP"/>
        </w:rPr>
        <w:t xml:space="preserve">limate change is already </w:t>
      </w:r>
      <w:r w:rsidR="003C6033">
        <w:rPr>
          <w:rFonts w:eastAsia="MS Mincho"/>
          <w:lang w:eastAsia="ja-JP"/>
        </w:rPr>
        <w:t xml:space="preserve">impairing </w:t>
      </w:r>
      <w:r w:rsidR="007B718F" w:rsidRPr="007B718F">
        <w:rPr>
          <w:rFonts w:eastAsia="MS Mincho"/>
          <w:lang w:eastAsia="ja-JP"/>
        </w:rPr>
        <w:t>the ability of some communities to feed themselves, and the number affected wil</w:t>
      </w:r>
      <w:r w:rsidR="004350A1">
        <w:rPr>
          <w:rFonts w:eastAsia="MS Mincho"/>
          <w:lang w:eastAsia="ja-JP"/>
        </w:rPr>
        <w:t>l grow as temperatures rise. T</w:t>
      </w:r>
      <w:r w:rsidR="007B718F" w:rsidRPr="007B718F">
        <w:rPr>
          <w:rFonts w:eastAsia="MS Mincho"/>
          <w:lang w:eastAsia="ja-JP"/>
        </w:rPr>
        <w:t xml:space="preserve">he </w:t>
      </w:r>
      <w:r w:rsidR="005E065B">
        <w:rPr>
          <w:rFonts w:eastAsia="MS Mincho"/>
          <w:lang w:eastAsia="ja-JP"/>
        </w:rPr>
        <w:t>Intergovernmental Panel on Climate Change</w:t>
      </w:r>
      <w:r w:rsidR="005E065B" w:rsidRPr="007B718F" w:rsidDel="005E065B">
        <w:rPr>
          <w:rFonts w:eastAsia="MS Mincho"/>
          <w:lang w:eastAsia="ja-JP"/>
        </w:rPr>
        <w:t xml:space="preserve"> </w:t>
      </w:r>
      <w:r w:rsidR="007B718F" w:rsidRPr="007B718F">
        <w:rPr>
          <w:rFonts w:eastAsia="MS Mincho"/>
          <w:lang w:eastAsia="ja-JP"/>
        </w:rPr>
        <w:t>states</w:t>
      </w:r>
      <w:r w:rsidR="009B40C8">
        <w:rPr>
          <w:rFonts w:eastAsia="MS Mincho"/>
          <w:lang w:eastAsia="ja-JP"/>
        </w:rPr>
        <w:t xml:space="preserve"> that</w:t>
      </w:r>
      <w:r w:rsidR="007B718F" w:rsidRPr="007B718F">
        <w:rPr>
          <w:rFonts w:eastAsia="MS Mincho"/>
          <w:lang w:eastAsia="ja-JP"/>
        </w:rPr>
        <w:t xml:space="preserve"> </w:t>
      </w:r>
      <w:r w:rsidR="007B718F" w:rsidRPr="00B86B5D">
        <w:rPr>
          <w:rFonts w:eastAsia="MS Mincho"/>
          <w:lang w:eastAsia="ja-JP"/>
        </w:rPr>
        <w:t>“all aspects of food security are potentially affected by climate change, including food access, utilization</w:t>
      </w:r>
      <w:r w:rsidR="00204E04">
        <w:rPr>
          <w:rFonts w:eastAsia="MS Mincho"/>
          <w:lang w:eastAsia="ja-JP"/>
        </w:rPr>
        <w:t>,</w:t>
      </w:r>
      <w:r w:rsidR="007B718F" w:rsidRPr="00B86B5D">
        <w:rPr>
          <w:rFonts w:eastAsia="MS Mincho"/>
          <w:lang w:eastAsia="ja-JP"/>
        </w:rPr>
        <w:t xml:space="preserve"> and price stability”</w:t>
      </w:r>
      <w:r w:rsidR="00156C3B" w:rsidRPr="00B86B5D">
        <w:rPr>
          <w:rFonts w:eastAsia="MS Mincho"/>
          <w:lang w:eastAsia="ja-JP"/>
        </w:rPr>
        <w:t>.</w:t>
      </w:r>
      <w:r w:rsidR="005F7E13" w:rsidRPr="00B86B5D">
        <w:rPr>
          <w:rStyle w:val="FootnoteReference"/>
          <w:rFonts w:eastAsia="MS Mincho"/>
          <w:lang w:eastAsia="ja-JP"/>
        </w:rPr>
        <w:footnoteReference w:id="16"/>
      </w:r>
      <w:r w:rsidR="005F7E13" w:rsidRPr="00B86B5D">
        <w:rPr>
          <w:rFonts w:eastAsia="MS Mincho"/>
          <w:lang w:eastAsia="ja-JP"/>
        </w:rPr>
        <w:t xml:space="preserve"> It is</w:t>
      </w:r>
      <w:r w:rsidR="004350A1" w:rsidRPr="00B86B5D">
        <w:rPr>
          <w:rFonts w:eastAsia="MS Mincho"/>
          <w:lang w:eastAsia="ja-JP"/>
        </w:rPr>
        <w:t xml:space="preserve"> </w:t>
      </w:r>
      <w:r w:rsidR="009B40C8" w:rsidRPr="00B86B5D">
        <w:rPr>
          <w:rFonts w:eastAsia="MS Mincho"/>
          <w:lang w:eastAsia="ja-JP"/>
        </w:rPr>
        <w:t>v</w:t>
      </w:r>
      <w:r w:rsidR="005F7E13" w:rsidRPr="00B86B5D">
        <w:rPr>
          <w:rFonts w:eastAsia="MS Mincho"/>
          <w:lang w:eastAsia="ja-JP"/>
        </w:rPr>
        <w:t xml:space="preserve">ery likely that climate change will adversely </w:t>
      </w:r>
      <w:r w:rsidR="003C6033" w:rsidRPr="00B86B5D">
        <w:rPr>
          <w:rFonts w:eastAsia="MS Mincho"/>
          <w:lang w:eastAsia="ja-JP"/>
        </w:rPr>
        <w:t>impact</w:t>
      </w:r>
      <w:r w:rsidR="005F7E13" w:rsidRPr="00B86B5D">
        <w:rPr>
          <w:rFonts w:eastAsia="MS Mincho"/>
          <w:lang w:eastAsia="ja-JP"/>
        </w:rPr>
        <w:t xml:space="preserve"> the production of major crops, such as wheat, rice and maize, in both tropical and temperate regions.</w:t>
      </w:r>
      <w:r w:rsidR="005F7E13" w:rsidRPr="00B86B5D">
        <w:rPr>
          <w:rStyle w:val="FootnoteReference"/>
          <w:rFonts w:eastAsia="MS Mincho"/>
          <w:lang w:eastAsia="ja-JP"/>
        </w:rPr>
        <w:footnoteReference w:id="17"/>
      </w:r>
    </w:p>
    <w:p w14:paraId="2CB644EA" w14:textId="4B477175" w:rsidR="00156C3B" w:rsidRPr="00B86B5D" w:rsidRDefault="00055A3C" w:rsidP="00055A3C">
      <w:pPr>
        <w:pStyle w:val="SingleTxtG"/>
        <w:rPr>
          <w:rFonts w:eastAsia="MS Mincho"/>
          <w:lang w:eastAsia="ja-JP"/>
        </w:rPr>
      </w:pPr>
      <w:r w:rsidRPr="00B86B5D">
        <w:rPr>
          <w:rFonts w:eastAsia="MS Mincho"/>
          <w:lang w:eastAsia="ja-JP"/>
        </w:rPr>
        <w:t>27.</w:t>
      </w:r>
      <w:r w:rsidRPr="00B86B5D">
        <w:rPr>
          <w:rFonts w:eastAsia="MS Mincho"/>
          <w:lang w:eastAsia="ja-JP"/>
        </w:rPr>
        <w:tab/>
      </w:r>
      <w:r w:rsidR="008C6027" w:rsidRPr="00B86B5D">
        <w:rPr>
          <w:rFonts w:eastAsia="MS Mincho"/>
          <w:lang w:eastAsia="ja-JP"/>
        </w:rPr>
        <w:t xml:space="preserve">As the </w:t>
      </w:r>
      <w:r w:rsidR="005E065B">
        <w:rPr>
          <w:rFonts w:eastAsia="MS Mincho"/>
          <w:lang w:eastAsia="ja-JP"/>
        </w:rPr>
        <w:t xml:space="preserve">Human Rights </w:t>
      </w:r>
      <w:r w:rsidR="008C6027" w:rsidRPr="00B86B5D">
        <w:rPr>
          <w:rFonts w:eastAsia="MS Mincho"/>
          <w:lang w:eastAsia="ja-JP"/>
        </w:rPr>
        <w:t xml:space="preserve">Council has recognized, </w:t>
      </w:r>
      <w:r w:rsidR="00267DB7" w:rsidRPr="00B86B5D">
        <w:rPr>
          <w:rFonts w:eastAsia="MS Mincho"/>
          <w:lang w:eastAsia="ja-JP"/>
        </w:rPr>
        <w:t xml:space="preserve">the </w:t>
      </w:r>
      <w:r w:rsidR="008C6027" w:rsidRPr="00B86B5D">
        <w:rPr>
          <w:rFonts w:eastAsia="MS Mincho"/>
          <w:lang w:eastAsia="ja-JP"/>
        </w:rPr>
        <w:t xml:space="preserve">worst effects </w:t>
      </w:r>
      <w:r w:rsidR="00267DB7" w:rsidRPr="00B86B5D">
        <w:rPr>
          <w:rFonts w:eastAsia="MS Mincho"/>
          <w:lang w:eastAsia="ja-JP"/>
        </w:rPr>
        <w:t xml:space="preserve">of climate change are </w:t>
      </w:r>
      <w:r w:rsidR="008C6027" w:rsidRPr="00B86B5D">
        <w:rPr>
          <w:rFonts w:eastAsia="MS Mincho"/>
          <w:lang w:eastAsia="ja-JP"/>
        </w:rPr>
        <w:t>felt by those who ar</w:t>
      </w:r>
      <w:r w:rsidR="00B81621" w:rsidRPr="00B86B5D">
        <w:rPr>
          <w:rFonts w:eastAsia="MS Mincho"/>
          <w:lang w:eastAsia="ja-JP"/>
        </w:rPr>
        <w:t>e already vulnerable because of factors such as geography, poverty, gender, age, indigenous or minority status, national or social origin, birth or other status and disability</w:t>
      </w:r>
      <w:r w:rsidR="007D7C3C" w:rsidRPr="00B86B5D">
        <w:rPr>
          <w:rFonts w:eastAsia="MS Mincho"/>
          <w:lang w:eastAsia="ja-JP"/>
        </w:rPr>
        <w:t>.</w:t>
      </w:r>
      <w:r w:rsidR="007D7C3C" w:rsidRPr="00B86B5D">
        <w:rPr>
          <w:rStyle w:val="FootnoteReference"/>
          <w:rFonts w:eastAsia="MS Mincho"/>
          <w:lang w:eastAsia="ja-JP"/>
        </w:rPr>
        <w:footnoteReference w:id="18"/>
      </w:r>
      <w:r w:rsidR="0073576B" w:rsidRPr="00B86B5D">
        <w:rPr>
          <w:rFonts w:eastAsia="MS Mincho"/>
          <w:lang w:eastAsia="ja-JP"/>
        </w:rPr>
        <w:t xml:space="preserve"> </w:t>
      </w:r>
      <w:r w:rsidR="007B718F" w:rsidRPr="007B718F">
        <w:rPr>
          <w:rFonts w:eastAsia="MS Mincho"/>
          <w:lang w:eastAsia="ja-JP"/>
        </w:rPr>
        <w:t>In the</w:t>
      </w:r>
      <w:r w:rsidR="009262AC">
        <w:rPr>
          <w:rFonts w:eastAsia="MS Mincho"/>
          <w:lang w:eastAsia="ja-JP"/>
        </w:rPr>
        <w:t xml:space="preserve"> words of the </w:t>
      </w:r>
      <w:r w:rsidR="005E065B" w:rsidRPr="00972540">
        <w:t>Intergovernmental Panel on Climate Change</w:t>
      </w:r>
      <w:r w:rsidR="007B718F" w:rsidRPr="007B718F">
        <w:rPr>
          <w:rFonts w:eastAsia="MS Mincho"/>
          <w:lang w:eastAsia="ja-JP"/>
        </w:rPr>
        <w:t xml:space="preserve">, </w:t>
      </w:r>
      <w:r w:rsidR="007B718F" w:rsidRPr="00B86B5D">
        <w:rPr>
          <w:rFonts w:eastAsia="MS Mincho"/>
          <w:lang w:eastAsia="ja-JP"/>
        </w:rPr>
        <w:t>“</w:t>
      </w:r>
      <w:r w:rsidR="00B02969">
        <w:rPr>
          <w:rFonts w:eastAsia="MS Mincho"/>
          <w:lang w:eastAsia="ja-JP"/>
        </w:rPr>
        <w:t>P</w:t>
      </w:r>
      <w:r w:rsidR="007B718F" w:rsidRPr="00B86B5D">
        <w:rPr>
          <w:rFonts w:eastAsia="MS Mincho"/>
          <w:lang w:eastAsia="ja-JP"/>
        </w:rPr>
        <w:t>eople who are socially, economically, culturally, politically, institutionally or otherwise marginalized are especially vulnerable to climate change and also to some adaptation and mitigation responses”</w:t>
      </w:r>
      <w:r w:rsidR="002F6E09" w:rsidRPr="00B86B5D">
        <w:rPr>
          <w:rFonts w:eastAsia="MS Mincho"/>
          <w:lang w:eastAsia="ja-JP"/>
        </w:rPr>
        <w:t>.</w:t>
      </w:r>
      <w:r w:rsidR="008C6027" w:rsidRPr="00B86B5D">
        <w:rPr>
          <w:rStyle w:val="FootnoteReference"/>
          <w:rFonts w:eastAsia="MS Mincho"/>
          <w:lang w:eastAsia="ja-JP"/>
        </w:rPr>
        <w:footnoteReference w:id="19"/>
      </w:r>
      <w:r w:rsidR="007B718F" w:rsidRPr="00B86B5D">
        <w:rPr>
          <w:rFonts w:eastAsia="MS Mincho"/>
          <w:lang w:eastAsia="ja-JP"/>
        </w:rPr>
        <w:t xml:space="preserve"> </w:t>
      </w:r>
      <w:r w:rsidR="000956E3">
        <w:rPr>
          <w:rFonts w:eastAsia="MS Mincho"/>
          <w:lang w:eastAsia="ja-JP"/>
        </w:rPr>
        <w:t xml:space="preserve">The </w:t>
      </w:r>
      <w:r w:rsidR="00B517EA" w:rsidRPr="00972540">
        <w:t>Panel</w:t>
      </w:r>
      <w:r w:rsidR="000956E3">
        <w:rPr>
          <w:rFonts w:eastAsia="MS Mincho"/>
          <w:lang w:eastAsia="ja-JP"/>
        </w:rPr>
        <w:t xml:space="preserve"> </w:t>
      </w:r>
      <w:r w:rsidR="007B718F" w:rsidRPr="007B718F">
        <w:rPr>
          <w:rFonts w:eastAsia="MS Mincho"/>
          <w:lang w:eastAsia="ja-JP"/>
        </w:rPr>
        <w:t xml:space="preserve">states that </w:t>
      </w:r>
      <w:r w:rsidR="007B718F" w:rsidRPr="00B86B5D">
        <w:rPr>
          <w:rFonts w:eastAsia="MS Mincho"/>
          <w:lang w:eastAsia="ja-JP"/>
        </w:rPr>
        <w:t>“future impacts of climate change, extending from the near term to the long term, mostly expecting 2°C scenarios, will slow down economic growth and poverty reduction, further erode food security</w:t>
      </w:r>
      <w:r w:rsidR="002634CC">
        <w:rPr>
          <w:rFonts w:eastAsia="MS Mincho"/>
          <w:lang w:eastAsia="ja-JP"/>
        </w:rPr>
        <w:t>,</w:t>
      </w:r>
      <w:r w:rsidR="007B718F" w:rsidRPr="00B86B5D">
        <w:rPr>
          <w:rFonts w:eastAsia="MS Mincho"/>
          <w:lang w:eastAsia="ja-JP"/>
        </w:rPr>
        <w:t xml:space="preserve"> and trigger new poverty traps, the latter particularly in urban areas and emerging hotspots of hunger”</w:t>
      </w:r>
      <w:r w:rsidR="00156C3B" w:rsidRPr="00B86B5D">
        <w:rPr>
          <w:rFonts w:eastAsia="MS Mincho"/>
          <w:lang w:eastAsia="ja-JP"/>
        </w:rPr>
        <w:t>.</w:t>
      </w:r>
      <w:r w:rsidR="008C6027" w:rsidRPr="00B86B5D">
        <w:rPr>
          <w:rStyle w:val="FootnoteReference"/>
          <w:rFonts w:eastAsia="MS Mincho"/>
          <w:lang w:eastAsia="ja-JP"/>
        </w:rPr>
        <w:footnoteReference w:id="20"/>
      </w:r>
    </w:p>
    <w:p w14:paraId="2CB644EB" w14:textId="1DB531E2" w:rsidR="007B718F" w:rsidRDefault="00055A3C" w:rsidP="00055A3C">
      <w:pPr>
        <w:pStyle w:val="SingleTxtG"/>
        <w:rPr>
          <w:rFonts w:eastAsia="MS Mincho"/>
          <w:lang w:eastAsia="ja-JP"/>
        </w:rPr>
      </w:pPr>
      <w:r>
        <w:rPr>
          <w:rFonts w:eastAsia="MS Mincho"/>
          <w:lang w:eastAsia="ja-JP"/>
        </w:rPr>
        <w:t>28.</w:t>
      </w:r>
      <w:r>
        <w:rPr>
          <w:rFonts w:eastAsia="MS Mincho"/>
          <w:lang w:eastAsia="ja-JP"/>
        </w:rPr>
        <w:tab/>
      </w:r>
      <w:r w:rsidR="00156C3B">
        <w:rPr>
          <w:rFonts w:eastAsia="MS Mincho"/>
          <w:lang w:eastAsia="ja-JP"/>
        </w:rPr>
        <w:t xml:space="preserve">Climate change will </w:t>
      </w:r>
      <w:r w:rsidR="005F7E13">
        <w:rPr>
          <w:rFonts w:eastAsia="MS Mincho"/>
          <w:lang w:eastAsia="ja-JP"/>
        </w:rPr>
        <w:t>contribute to forced migration, but t</w:t>
      </w:r>
      <w:r w:rsidR="007B718F" w:rsidRPr="007B718F">
        <w:rPr>
          <w:rFonts w:eastAsia="MS Mincho"/>
          <w:lang w:eastAsia="ja-JP"/>
        </w:rPr>
        <w:t>he ability to migrate often depends on mobility and resources</w:t>
      </w:r>
      <w:r w:rsidR="005F7E13">
        <w:rPr>
          <w:rFonts w:eastAsia="MS Mincho"/>
          <w:lang w:eastAsia="ja-JP"/>
        </w:rPr>
        <w:t xml:space="preserve">. As a result, those who are most vulnerable may be unable to migrate, instead remaining in locations that are subject to the harms caused by climate change. Those who do migrate </w:t>
      </w:r>
      <w:r w:rsidR="007B718F" w:rsidRPr="007B718F">
        <w:rPr>
          <w:rFonts w:eastAsia="MS Mincho"/>
          <w:lang w:eastAsia="ja-JP"/>
        </w:rPr>
        <w:t xml:space="preserve">may be </w:t>
      </w:r>
      <w:r w:rsidR="004350A1">
        <w:rPr>
          <w:rFonts w:eastAsia="MS Mincho"/>
          <w:lang w:eastAsia="ja-JP"/>
        </w:rPr>
        <w:t xml:space="preserve">particularly </w:t>
      </w:r>
      <w:r w:rsidR="005F7E13">
        <w:rPr>
          <w:rFonts w:eastAsia="MS Mincho"/>
          <w:lang w:eastAsia="ja-JP"/>
        </w:rPr>
        <w:t>vulnerable to human rights abuses, since they may often be doing so in an irregular process</w:t>
      </w:r>
      <w:r w:rsidR="007A3FD5">
        <w:rPr>
          <w:rFonts w:eastAsia="MS Mincho"/>
          <w:lang w:eastAsia="ja-JP"/>
        </w:rPr>
        <w:t xml:space="preserve"> </w:t>
      </w:r>
      <w:r w:rsidR="007A3FD5" w:rsidRPr="00B86B5D">
        <w:rPr>
          <w:rFonts w:eastAsia="MS Mincho"/>
          <w:lang w:eastAsia="ja-JP"/>
        </w:rPr>
        <w:t>(</w:t>
      </w:r>
      <w:r w:rsidR="00A74BFE">
        <w:rPr>
          <w:rFonts w:eastAsia="MS Mincho"/>
          <w:lang w:eastAsia="ja-JP"/>
        </w:rPr>
        <w:t xml:space="preserve">see </w:t>
      </w:r>
      <w:r w:rsidR="007A3FD5" w:rsidRPr="00B86B5D">
        <w:rPr>
          <w:rFonts w:eastAsia="MS Mincho"/>
          <w:lang w:eastAsia="ja-JP"/>
        </w:rPr>
        <w:t>A/67/299, para. 36)</w:t>
      </w:r>
      <w:r w:rsidR="005F7E13" w:rsidRPr="00B86B5D">
        <w:rPr>
          <w:rFonts w:eastAsia="MS Mincho"/>
          <w:lang w:eastAsia="ja-JP"/>
        </w:rPr>
        <w:t>.</w:t>
      </w:r>
    </w:p>
    <w:p w14:paraId="2CB644EC" w14:textId="140BA492" w:rsidR="00156C3B" w:rsidRPr="007B718F" w:rsidRDefault="00055A3C" w:rsidP="00055A3C">
      <w:pPr>
        <w:pStyle w:val="SingleTxtG"/>
        <w:rPr>
          <w:rFonts w:eastAsia="MS Mincho"/>
          <w:lang w:eastAsia="ja-JP"/>
        </w:rPr>
      </w:pPr>
      <w:r w:rsidRPr="007B718F">
        <w:rPr>
          <w:rFonts w:eastAsia="MS Mincho"/>
          <w:lang w:eastAsia="ja-JP"/>
        </w:rPr>
        <w:t>29.</w:t>
      </w:r>
      <w:r w:rsidRPr="007B718F">
        <w:rPr>
          <w:rFonts w:eastAsia="MS Mincho"/>
          <w:lang w:eastAsia="ja-JP"/>
        </w:rPr>
        <w:tab/>
      </w:r>
      <w:r w:rsidR="00156C3B">
        <w:rPr>
          <w:rFonts w:eastAsia="MS Mincho"/>
          <w:lang w:eastAsia="ja-JP"/>
        </w:rPr>
        <w:t xml:space="preserve">Climate change threatens the very existence of some small island States. </w:t>
      </w:r>
      <w:r w:rsidR="000F3091">
        <w:rPr>
          <w:rFonts w:eastAsia="MS Mincho"/>
          <w:lang w:eastAsia="ja-JP"/>
        </w:rPr>
        <w:t xml:space="preserve">Global warming expands ocean waters and melts land-based ice, causing </w:t>
      </w:r>
      <w:r w:rsidR="00156C3B">
        <w:rPr>
          <w:rFonts w:eastAsia="MS Mincho"/>
          <w:lang w:eastAsia="ja-JP"/>
        </w:rPr>
        <w:t>sea levels</w:t>
      </w:r>
      <w:r w:rsidR="000F3091">
        <w:rPr>
          <w:rFonts w:eastAsia="MS Mincho"/>
          <w:lang w:eastAsia="ja-JP"/>
        </w:rPr>
        <w:t xml:space="preserve"> to rise. </w:t>
      </w:r>
      <w:r w:rsidR="00156C3B">
        <w:rPr>
          <w:rFonts w:eastAsia="MS Mincho"/>
          <w:lang w:eastAsia="ja-JP"/>
        </w:rPr>
        <w:t xml:space="preserve">Long before </w:t>
      </w:r>
      <w:r w:rsidR="000F3091">
        <w:rPr>
          <w:rFonts w:eastAsia="MS Mincho"/>
          <w:lang w:eastAsia="ja-JP"/>
        </w:rPr>
        <w:t xml:space="preserve">islands are inundated, </w:t>
      </w:r>
      <w:r w:rsidR="00156C3B">
        <w:rPr>
          <w:rFonts w:eastAsia="MS Mincho"/>
          <w:lang w:eastAsia="ja-JP"/>
        </w:rPr>
        <w:t xml:space="preserve">climate change may make them uninhabitable by </w:t>
      </w:r>
      <w:r w:rsidR="002F6E09">
        <w:rPr>
          <w:rFonts w:eastAsia="MS Mincho"/>
          <w:lang w:eastAsia="ja-JP"/>
        </w:rPr>
        <w:t xml:space="preserve">increasing the frequency and severity of storm surges or by </w:t>
      </w:r>
      <w:r w:rsidR="004350A1">
        <w:rPr>
          <w:rFonts w:eastAsia="MS Mincho"/>
          <w:lang w:eastAsia="ja-JP"/>
        </w:rPr>
        <w:t xml:space="preserve">causing sea water to invade </w:t>
      </w:r>
      <w:r w:rsidR="00156C3B">
        <w:rPr>
          <w:rFonts w:eastAsia="MS Mincho"/>
          <w:lang w:eastAsia="ja-JP"/>
        </w:rPr>
        <w:t>the</w:t>
      </w:r>
      <w:r w:rsidR="004350A1">
        <w:rPr>
          <w:rFonts w:eastAsia="MS Mincho"/>
          <w:lang w:eastAsia="ja-JP"/>
        </w:rPr>
        <w:t xml:space="preserve">ir freshwater resources. </w:t>
      </w:r>
      <w:r w:rsidR="00156C3B">
        <w:rPr>
          <w:rFonts w:eastAsia="MS Mincho"/>
          <w:lang w:eastAsia="ja-JP"/>
        </w:rPr>
        <w:t xml:space="preserve">If the residents </w:t>
      </w:r>
      <w:r w:rsidR="00BC6529">
        <w:rPr>
          <w:rFonts w:eastAsia="MS Mincho"/>
          <w:lang w:eastAsia="ja-JP"/>
        </w:rPr>
        <w:t xml:space="preserve">of small island States </w:t>
      </w:r>
      <w:r w:rsidR="00156C3B">
        <w:rPr>
          <w:rFonts w:eastAsia="MS Mincho"/>
          <w:lang w:eastAsia="ja-JP"/>
        </w:rPr>
        <w:t>are forced to evacuate and find other homes, the effects on their human rights, including their rights to self-determination and to de</w:t>
      </w:r>
      <w:r w:rsidR="00E803A5">
        <w:rPr>
          <w:rFonts w:eastAsia="MS Mincho"/>
          <w:lang w:eastAsia="ja-JP"/>
        </w:rPr>
        <w:t>velopment, will be devastating.</w:t>
      </w:r>
    </w:p>
    <w:p w14:paraId="2CB644ED" w14:textId="60AAD073" w:rsidR="007B718F" w:rsidRPr="00B86B5D" w:rsidRDefault="00055A3C" w:rsidP="00055A3C">
      <w:pPr>
        <w:pStyle w:val="SingleTxtG"/>
        <w:rPr>
          <w:rFonts w:eastAsia="MS Mincho"/>
          <w:lang w:eastAsia="ja-JP"/>
        </w:rPr>
      </w:pPr>
      <w:r w:rsidRPr="00B86B5D">
        <w:rPr>
          <w:rFonts w:eastAsia="MS Mincho"/>
          <w:lang w:eastAsia="ja-JP"/>
        </w:rPr>
        <w:t>30.</w:t>
      </w:r>
      <w:r w:rsidRPr="00B86B5D">
        <w:rPr>
          <w:rFonts w:eastAsia="MS Mincho"/>
          <w:lang w:eastAsia="ja-JP"/>
        </w:rPr>
        <w:tab/>
      </w:r>
      <w:r w:rsidR="00156C3B">
        <w:rPr>
          <w:rFonts w:eastAsia="MS Mincho"/>
          <w:lang w:eastAsia="ja-JP"/>
        </w:rPr>
        <w:t>C</w:t>
      </w:r>
      <w:r w:rsidR="007B718F" w:rsidRPr="007B718F">
        <w:rPr>
          <w:rFonts w:eastAsia="MS Mincho"/>
          <w:lang w:eastAsia="ja-JP"/>
        </w:rPr>
        <w:t xml:space="preserve">limate change </w:t>
      </w:r>
      <w:r w:rsidR="002F6E09">
        <w:rPr>
          <w:rFonts w:eastAsia="MS Mincho"/>
          <w:lang w:eastAsia="ja-JP"/>
        </w:rPr>
        <w:t xml:space="preserve">also threatens to </w:t>
      </w:r>
      <w:r w:rsidR="007B718F" w:rsidRPr="007B718F">
        <w:rPr>
          <w:rFonts w:eastAsia="MS Mincho"/>
          <w:lang w:eastAsia="ja-JP"/>
        </w:rPr>
        <w:t xml:space="preserve">devastate the other forms of life that share this planet with us. </w:t>
      </w:r>
      <w:r w:rsidR="002F6E09" w:rsidRPr="00B86B5D">
        <w:rPr>
          <w:rFonts w:eastAsia="MS Mincho"/>
          <w:lang w:eastAsia="ja-JP"/>
        </w:rPr>
        <w:t xml:space="preserve">As </w:t>
      </w:r>
      <w:r w:rsidR="009B40C8" w:rsidRPr="00B86B5D">
        <w:rPr>
          <w:rFonts w:eastAsia="MS Mincho"/>
          <w:lang w:eastAsia="ja-JP"/>
        </w:rPr>
        <w:t xml:space="preserve">the world warms, </w:t>
      </w:r>
      <w:r w:rsidR="007B718F" w:rsidRPr="00B86B5D">
        <w:rPr>
          <w:rFonts w:eastAsia="MS Mincho"/>
          <w:lang w:eastAsia="ja-JP"/>
        </w:rPr>
        <w:t>increasingly disastrous consequences</w:t>
      </w:r>
      <w:r w:rsidR="009B40C8" w:rsidRPr="00B86B5D">
        <w:rPr>
          <w:rFonts w:eastAsia="MS Mincho"/>
          <w:lang w:eastAsia="ja-JP"/>
        </w:rPr>
        <w:t xml:space="preserve"> will ensue</w:t>
      </w:r>
      <w:r w:rsidR="007B718F" w:rsidRPr="00B86B5D">
        <w:rPr>
          <w:rFonts w:eastAsia="MS Mincho"/>
          <w:lang w:eastAsia="ja-JP"/>
        </w:rPr>
        <w:t xml:space="preserve">. </w:t>
      </w:r>
      <w:r w:rsidR="0028147D" w:rsidRPr="00B86B5D">
        <w:rPr>
          <w:rFonts w:eastAsia="MS Mincho"/>
          <w:lang w:eastAsia="ja-JP"/>
        </w:rPr>
        <w:t>O</w:t>
      </w:r>
      <w:r w:rsidR="007B718F" w:rsidRPr="00B86B5D">
        <w:rPr>
          <w:rFonts w:eastAsia="MS Mincho"/>
          <w:lang w:eastAsia="ja-JP"/>
        </w:rPr>
        <w:t xml:space="preserve">ne study </w:t>
      </w:r>
      <w:r w:rsidR="00A74BFE">
        <w:rPr>
          <w:rFonts w:eastAsia="MS Mincho"/>
          <w:lang w:eastAsia="ja-JP"/>
        </w:rPr>
        <w:t xml:space="preserve">has </w:t>
      </w:r>
      <w:r w:rsidR="007B718F" w:rsidRPr="00B86B5D">
        <w:rPr>
          <w:rFonts w:eastAsia="MS Mincho"/>
          <w:lang w:eastAsia="ja-JP"/>
        </w:rPr>
        <w:t xml:space="preserve">found that </w:t>
      </w:r>
      <w:r w:rsidR="0028147D" w:rsidRPr="00B86B5D">
        <w:rPr>
          <w:rFonts w:eastAsia="MS Mincho"/>
          <w:lang w:eastAsia="ja-JP"/>
        </w:rPr>
        <w:t xml:space="preserve">if global temperatures increase by more than 2 to 3°C, </w:t>
      </w:r>
      <w:r w:rsidR="007B718F" w:rsidRPr="00B86B5D">
        <w:rPr>
          <w:rFonts w:eastAsia="MS Mincho"/>
          <w:lang w:eastAsia="ja-JP"/>
        </w:rPr>
        <w:t>20</w:t>
      </w:r>
      <w:r w:rsidR="0028147D" w:rsidRPr="00B86B5D">
        <w:rPr>
          <w:rFonts w:eastAsia="MS Mincho"/>
          <w:lang w:eastAsia="ja-JP"/>
        </w:rPr>
        <w:t xml:space="preserve"> to </w:t>
      </w:r>
      <w:r w:rsidR="007B718F" w:rsidRPr="00B86B5D">
        <w:rPr>
          <w:rFonts w:eastAsia="MS Mincho"/>
          <w:lang w:eastAsia="ja-JP"/>
        </w:rPr>
        <w:t>30</w:t>
      </w:r>
      <w:r w:rsidR="00225E1B" w:rsidRPr="00B86B5D">
        <w:rPr>
          <w:rFonts w:eastAsia="MS Mincho"/>
          <w:lang w:eastAsia="ja-JP"/>
        </w:rPr>
        <w:t xml:space="preserve"> per cent</w:t>
      </w:r>
      <w:r w:rsidR="007B718F" w:rsidRPr="00B86B5D">
        <w:rPr>
          <w:rFonts w:eastAsia="MS Mincho"/>
          <w:lang w:eastAsia="ja-JP"/>
        </w:rPr>
        <w:t xml:space="preserve"> of the assessed plant and animal species are likely to be at </w:t>
      </w:r>
      <w:r w:rsidR="009B40C8" w:rsidRPr="00B86B5D">
        <w:rPr>
          <w:rFonts w:eastAsia="MS Mincho"/>
          <w:lang w:eastAsia="ja-JP"/>
        </w:rPr>
        <w:t xml:space="preserve">a </w:t>
      </w:r>
      <w:r w:rsidR="007B718F" w:rsidRPr="00B86B5D">
        <w:rPr>
          <w:rFonts w:eastAsia="MS Mincho"/>
          <w:lang w:eastAsia="ja-JP"/>
        </w:rPr>
        <w:t>high risk of extinction.</w:t>
      </w:r>
      <w:r w:rsidR="005F7E13" w:rsidRPr="00B86B5D">
        <w:rPr>
          <w:rStyle w:val="FootnoteReference"/>
          <w:rFonts w:eastAsia="MS Mincho"/>
          <w:lang w:eastAsia="ja-JP"/>
        </w:rPr>
        <w:footnoteReference w:id="21"/>
      </w:r>
      <w:r w:rsidR="007B718F" w:rsidRPr="00B86B5D">
        <w:rPr>
          <w:rFonts w:eastAsia="MS Mincho"/>
          <w:lang w:eastAsia="ja-JP"/>
        </w:rPr>
        <w:t xml:space="preserve"> </w:t>
      </w:r>
      <w:r w:rsidR="007B718F" w:rsidRPr="007B718F">
        <w:rPr>
          <w:rFonts w:eastAsia="MS Mincho"/>
          <w:lang w:eastAsia="ja-JP"/>
        </w:rPr>
        <w:t>Th</w:t>
      </w:r>
      <w:r w:rsidR="00E7584F">
        <w:rPr>
          <w:rFonts w:eastAsia="MS Mincho"/>
          <w:lang w:eastAsia="ja-JP"/>
        </w:rPr>
        <w:t>e decimation of other species w</w:t>
      </w:r>
      <w:r w:rsidR="0028147D">
        <w:rPr>
          <w:rFonts w:eastAsia="MS Mincho"/>
          <w:lang w:eastAsia="ja-JP"/>
        </w:rPr>
        <w:t>ill</w:t>
      </w:r>
      <w:r w:rsidR="00E7584F">
        <w:rPr>
          <w:rFonts w:eastAsia="MS Mincho"/>
          <w:lang w:eastAsia="ja-JP"/>
        </w:rPr>
        <w:t xml:space="preserve"> harm </w:t>
      </w:r>
      <w:r w:rsidR="002F6E09">
        <w:rPr>
          <w:rFonts w:eastAsia="MS Mincho"/>
          <w:lang w:eastAsia="ja-JP"/>
        </w:rPr>
        <w:t>the human species too. W</w:t>
      </w:r>
      <w:r w:rsidR="007B718F" w:rsidRPr="007B718F">
        <w:rPr>
          <w:rFonts w:eastAsia="MS Mincho"/>
          <w:lang w:eastAsia="ja-JP"/>
        </w:rPr>
        <w:t xml:space="preserve">ith respect to the right to health, </w:t>
      </w:r>
      <w:r w:rsidR="002F6E09">
        <w:rPr>
          <w:rFonts w:eastAsia="MS Mincho"/>
          <w:lang w:eastAsia="ja-JP"/>
        </w:rPr>
        <w:t xml:space="preserve">for example, </w:t>
      </w:r>
      <w:r w:rsidR="007B718F" w:rsidRPr="007B718F">
        <w:rPr>
          <w:rFonts w:eastAsia="MS Mincho"/>
          <w:lang w:eastAsia="ja-JP"/>
        </w:rPr>
        <w:t xml:space="preserve">the </w:t>
      </w:r>
      <w:r w:rsidR="00A74BFE" w:rsidRPr="00972540">
        <w:t xml:space="preserve">Intergovernmental Panel </w:t>
      </w:r>
      <w:r w:rsidR="00A74BFE">
        <w:t>on Climate Change</w:t>
      </w:r>
      <w:r w:rsidR="00156C3B">
        <w:rPr>
          <w:rFonts w:eastAsia="MS Mincho"/>
          <w:lang w:eastAsia="ja-JP"/>
        </w:rPr>
        <w:t xml:space="preserve"> </w:t>
      </w:r>
      <w:r w:rsidR="00225E1B">
        <w:rPr>
          <w:rFonts w:eastAsia="MS Mincho"/>
          <w:lang w:eastAsia="ja-JP"/>
        </w:rPr>
        <w:t>states</w:t>
      </w:r>
      <w:r w:rsidR="007B718F" w:rsidRPr="007B718F">
        <w:rPr>
          <w:rFonts w:eastAsia="MS Mincho"/>
          <w:lang w:eastAsia="ja-JP"/>
        </w:rPr>
        <w:t xml:space="preserve"> that </w:t>
      </w:r>
      <w:r w:rsidR="002F6E09">
        <w:rPr>
          <w:rFonts w:eastAsia="MS Mincho"/>
          <w:lang w:eastAsia="ja-JP"/>
        </w:rPr>
        <w:t xml:space="preserve">the loss of </w:t>
      </w:r>
      <w:r w:rsidR="007B718F" w:rsidRPr="007B718F">
        <w:rPr>
          <w:rFonts w:eastAsia="MS Mincho"/>
          <w:lang w:eastAsia="ja-JP"/>
        </w:rPr>
        <w:t>bio</w:t>
      </w:r>
      <w:r w:rsidR="002F6E09">
        <w:rPr>
          <w:rFonts w:eastAsia="MS Mincho"/>
          <w:lang w:eastAsia="ja-JP"/>
        </w:rPr>
        <w:t xml:space="preserve">logical </w:t>
      </w:r>
      <w:r w:rsidR="007B718F" w:rsidRPr="007B718F">
        <w:rPr>
          <w:rFonts w:eastAsia="MS Mincho"/>
          <w:lang w:eastAsia="ja-JP"/>
        </w:rPr>
        <w:t xml:space="preserve">diversity </w:t>
      </w:r>
      <w:r w:rsidR="007B718F" w:rsidRPr="00B86B5D">
        <w:rPr>
          <w:rFonts w:eastAsia="MS Mincho"/>
          <w:lang w:eastAsia="ja-JP"/>
        </w:rPr>
        <w:t>“can lead to an increase in the transmission of infectious diseases such as Lyme, schistosomiasis</w:t>
      </w:r>
      <w:r w:rsidR="00100B9B">
        <w:rPr>
          <w:rFonts w:eastAsia="MS Mincho"/>
          <w:lang w:eastAsia="ja-JP"/>
        </w:rPr>
        <w:t>,</w:t>
      </w:r>
      <w:r w:rsidR="007B718F" w:rsidRPr="00B86B5D">
        <w:rPr>
          <w:rFonts w:eastAsia="MS Mincho"/>
          <w:lang w:eastAsia="ja-JP"/>
        </w:rPr>
        <w:t xml:space="preserve"> and hantavirus in humans”</w:t>
      </w:r>
      <w:r w:rsidR="00156C3B" w:rsidRPr="00B86B5D">
        <w:rPr>
          <w:rFonts w:eastAsia="MS Mincho"/>
          <w:lang w:eastAsia="ja-JP"/>
        </w:rPr>
        <w:t>.</w:t>
      </w:r>
      <w:r w:rsidR="00E7584F" w:rsidRPr="00B86B5D">
        <w:rPr>
          <w:rStyle w:val="FootnoteReference"/>
          <w:rFonts w:eastAsia="MS Mincho"/>
          <w:lang w:eastAsia="ja-JP"/>
        </w:rPr>
        <w:footnoteReference w:id="22"/>
      </w:r>
    </w:p>
    <w:p w14:paraId="2CB644EE" w14:textId="5DBE17FB" w:rsidR="00A50311" w:rsidRDefault="00055A3C" w:rsidP="00055A3C">
      <w:pPr>
        <w:pStyle w:val="SingleTxtG"/>
      </w:pPr>
      <w:r>
        <w:t>31.</w:t>
      </w:r>
      <w:r>
        <w:tab/>
      </w:r>
      <w:r w:rsidR="00100B9B">
        <w:rPr>
          <w:rFonts w:eastAsia="MS Mincho"/>
          <w:lang w:eastAsia="ja-JP"/>
        </w:rPr>
        <w:t xml:space="preserve">The adoption of </w:t>
      </w:r>
      <w:r w:rsidR="002F6E09">
        <w:rPr>
          <w:rFonts w:eastAsia="MS Mincho"/>
          <w:lang w:eastAsia="ja-JP"/>
        </w:rPr>
        <w:t xml:space="preserve">the </w:t>
      </w:r>
      <w:r w:rsidR="00165468">
        <w:rPr>
          <w:rFonts w:eastAsia="MS Mincho"/>
          <w:lang w:eastAsia="ja-JP"/>
        </w:rPr>
        <w:t>Paris A</w:t>
      </w:r>
      <w:r w:rsidR="00687512">
        <w:rPr>
          <w:rFonts w:eastAsia="MS Mincho"/>
          <w:lang w:eastAsia="ja-JP"/>
        </w:rPr>
        <w:t xml:space="preserve">greement </w:t>
      </w:r>
      <w:r w:rsidR="00100B9B">
        <w:rPr>
          <w:rFonts w:eastAsia="MS Mincho"/>
          <w:lang w:eastAsia="ja-JP"/>
        </w:rPr>
        <w:t>in December 2015 gives</w:t>
      </w:r>
      <w:r w:rsidR="002F6E09">
        <w:rPr>
          <w:rFonts w:eastAsia="MS Mincho"/>
          <w:lang w:eastAsia="ja-JP"/>
        </w:rPr>
        <w:t xml:space="preserve"> reason to </w:t>
      </w:r>
      <w:r w:rsidR="00E7584F">
        <w:rPr>
          <w:rFonts w:eastAsia="MS Mincho"/>
          <w:lang w:eastAsia="ja-JP"/>
        </w:rPr>
        <w:t xml:space="preserve">believe </w:t>
      </w:r>
      <w:r w:rsidR="002F6E09">
        <w:rPr>
          <w:rFonts w:eastAsia="MS Mincho"/>
          <w:lang w:eastAsia="ja-JP"/>
        </w:rPr>
        <w:t>t</w:t>
      </w:r>
      <w:r w:rsidR="004350A1">
        <w:rPr>
          <w:rFonts w:eastAsia="MS Mincho"/>
          <w:lang w:eastAsia="ja-JP"/>
        </w:rPr>
        <w:t xml:space="preserve">hat the international community </w:t>
      </w:r>
      <w:r w:rsidR="002F6E09">
        <w:rPr>
          <w:rFonts w:eastAsia="MS Mincho"/>
          <w:lang w:eastAsia="ja-JP"/>
        </w:rPr>
        <w:t xml:space="preserve">has </w:t>
      </w:r>
      <w:r w:rsidR="004350A1">
        <w:rPr>
          <w:rFonts w:eastAsia="MS Mincho"/>
          <w:lang w:eastAsia="ja-JP"/>
        </w:rPr>
        <w:t xml:space="preserve">opened a new chapter in its fight against </w:t>
      </w:r>
      <w:r w:rsidR="002F6E09">
        <w:rPr>
          <w:rFonts w:eastAsia="MS Mincho"/>
          <w:lang w:eastAsia="ja-JP"/>
        </w:rPr>
        <w:t>climate change</w:t>
      </w:r>
      <w:r w:rsidR="00100B9B">
        <w:rPr>
          <w:rFonts w:eastAsia="MS Mincho"/>
          <w:lang w:eastAsia="ja-JP"/>
        </w:rPr>
        <w:t xml:space="preserve">. But </w:t>
      </w:r>
      <w:r w:rsidR="006D7E00">
        <w:rPr>
          <w:rFonts w:eastAsia="MS Mincho"/>
          <w:lang w:eastAsia="ja-JP"/>
        </w:rPr>
        <w:t xml:space="preserve">other </w:t>
      </w:r>
      <w:r w:rsidR="00165468">
        <w:rPr>
          <w:rFonts w:eastAsia="MS Mincho"/>
          <w:lang w:eastAsia="ja-JP"/>
        </w:rPr>
        <w:t xml:space="preserve">events </w:t>
      </w:r>
      <w:r w:rsidR="00100B9B">
        <w:rPr>
          <w:rFonts w:eastAsia="MS Mincho"/>
          <w:lang w:eastAsia="ja-JP"/>
        </w:rPr>
        <w:t>continue to</w:t>
      </w:r>
      <w:r w:rsidR="00165468">
        <w:rPr>
          <w:rFonts w:eastAsia="MS Mincho"/>
          <w:lang w:eastAsia="ja-JP"/>
        </w:rPr>
        <w:t xml:space="preserve"> </w:t>
      </w:r>
      <w:r w:rsidR="002F6E09">
        <w:rPr>
          <w:rFonts w:eastAsia="MS Mincho"/>
          <w:lang w:eastAsia="ja-JP"/>
        </w:rPr>
        <w:t xml:space="preserve">remind us that </w:t>
      </w:r>
      <w:r w:rsidR="00100B9B">
        <w:rPr>
          <w:rFonts w:eastAsia="MS Mincho"/>
          <w:lang w:eastAsia="ja-JP"/>
        </w:rPr>
        <w:t>we are</w:t>
      </w:r>
      <w:r w:rsidR="002F6E09">
        <w:rPr>
          <w:rFonts w:eastAsia="MS Mincho"/>
          <w:lang w:eastAsia="ja-JP"/>
        </w:rPr>
        <w:t xml:space="preserve"> </w:t>
      </w:r>
      <w:r w:rsidR="00165468">
        <w:rPr>
          <w:rFonts w:eastAsia="MS Mincho"/>
          <w:lang w:eastAsia="ja-JP"/>
        </w:rPr>
        <w:t>running out</w:t>
      </w:r>
      <w:r w:rsidR="00100B9B">
        <w:rPr>
          <w:rFonts w:eastAsia="MS Mincho"/>
          <w:lang w:eastAsia="ja-JP"/>
        </w:rPr>
        <w:t xml:space="preserve"> of time to avoid its worst effects</w:t>
      </w:r>
      <w:r w:rsidR="002F6E09">
        <w:rPr>
          <w:rFonts w:eastAsia="MS Mincho"/>
          <w:lang w:eastAsia="ja-JP"/>
        </w:rPr>
        <w:t xml:space="preserve">. </w:t>
      </w:r>
      <w:r w:rsidR="00687512">
        <w:rPr>
          <w:rFonts w:eastAsia="MS Mincho"/>
          <w:lang w:eastAsia="ja-JP"/>
        </w:rPr>
        <w:t>During</w:t>
      </w:r>
      <w:r w:rsidR="000F3091">
        <w:rPr>
          <w:rFonts w:eastAsia="MS Mincho"/>
          <w:lang w:eastAsia="ja-JP"/>
        </w:rPr>
        <w:t xml:space="preserve"> </w:t>
      </w:r>
      <w:r w:rsidR="00687512">
        <w:rPr>
          <w:rFonts w:eastAsia="MS Mincho"/>
          <w:lang w:eastAsia="ja-JP"/>
        </w:rPr>
        <w:t xml:space="preserve">the same month that the world </w:t>
      </w:r>
      <w:r w:rsidR="000F3091">
        <w:rPr>
          <w:rFonts w:eastAsia="MS Mincho"/>
          <w:lang w:eastAsia="ja-JP"/>
        </w:rPr>
        <w:t xml:space="preserve">celebrated the conclusion of </w:t>
      </w:r>
      <w:r w:rsidR="00100B9B">
        <w:rPr>
          <w:rFonts w:eastAsia="MS Mincho"/>
          <w:lang w:eastAsia="ja-JP"/>
        </w:rPr>
        <w:t xml:space="preserve">the </w:t>
      </w:r>
      <w:r w:rsidR="0050535A">
        <w:rPr>
          <w:rFonts w:eastAsia="MS Mincho"/>
          <w:lang w:eastAsia="ja-JP"/>
        </w:rPr>
        <w:t xml:space="preserve">new climate agreement, every region experienced the </w:t>
      </w:r>
      <w:r w:rsidR="00684E39">
        <w:rPr>
          <w:rFonts w:eastAsia="MS Mincho"/>
          <w:lang w:eastAsia="ja-JP"/>
        </w:rPr>
        <w:t>characteristics</w:t>
      </w:r>
      <w:r w:rsidR="0028147D">
        <w:rPr>
          <w:rFonts w:eastAsia="MS Mincho"/>
          <w:lang w:eastAsia="ja-JP"/>
        </w:rPr>
        <w:t xml:space="preserve"> </w:t>
      </w:r>
      <w:r w:rsidR="0050535A">
        <w:rPr>
          <w:rFonts w:eastAsia="MS Mincho"/>
          <w:lang w:eastAsia="ja-JP"/>
        </w:rPr>
        <w:t>of a warming planet, amplified in many cases by the El Ni</w:t>
      </w:r>
      <w:r w:rsidR="0028147D">
        <w:rPr>
          <w:rFonts w:eastAsia="MS Mincho"/>
          <w:lang w:eastAsia="ja-JP"/>
        </w:rPr>
        <w:t>ñ</w:t>
      </w:r>
      <w:r w:rsidR="0050535A">
        <w:rPr>
          <w:rFonts w:eastAsia="MS Mincho"/>
          <w:lang w:eastAsia="ja-JP"/>
        </w:rPr>
        <w:t>o effect.</w:t>
      </w:r>
    </w:p>
    <w:p w14:paraId="2CB644EF" w14:textId="36545E9A" w:rsidR="004836EA" w:rsidRPr="00CD6A98" w:rsidRDefault="00055A3C" w:rsidP="00055A3C">
      <w:pPr>
        <w:pStyle w:val="SingleTxtG"/>
        <w:rPr>
          <w:rFonts w:eastAsia="MS Mincho"/>
          <w:lang w:eastAsia="ja-JP"/>
        </w:rPr>
      </w:pPr>
      <w:r w:rsidRPr="00CD6A98">
        <w:rPr>
          <w:rFonts w:eastAsia="MS Mincho"/>
          <w:lang w:eastAsia="ja-JP"/>
        </w:rPr>
        <w:t>32.</w:t>
      </w:r>
      <w:r w:rsidRPr="00CD6A98">
        <w:rPr>
          <w:rFonts w:eastAsia="MS Mincho"/>
          <w:lang w:eastAsia="ja-JP"/>
        </w:rPr>
        <w:tab/>
      </w:r>
      <w:r w:rsidR="0050535A" w:rsidRPr="00CD6A98">
        <w:rPr>
          <w:rFonts w:eastAsia="MS Mincho"/>
          <w:lang w:eastAsia="ja-JP"/>
        </w:rPr>
        <w:t xml:space="preserve">In what has become a tragic annual event, a deadly typhoon struck the Philippines. </w:t>
      </w:r>
      <w:r w:rsidR="0028147D" w:rsidRPr="00CD6A98">
        <w:rPr>
          <w:rFonts w:eastAsia="MS Mincho"/>
          <w:lang w:eastAsia="ja-JP"/>
        </w:rPr>
        <w:t>Record f</w:t>
      </w:r>
      <w:r w:rsidR="0050535A" w:rsidRPr="00CD6A98">
        <w:rPr>
          <w:rFonts w:eastAsia="MS Mincho"/>
          <w:lang w:eastAsia="ja-JP"/>
        </w:rPr>
        <w:t>lood</w:t>
      </w:r>
      <w:r w:rsidR="0028147D" w:rsidRPr="00CD6A98">
        <w:rPr>
          <w:rFonts w:eastAsia="MS Mincho"/>
          <w:lang w:eastAsia="ja-JP"/>
        </w:rPr>
        <w:t>s</w:t>
      </w:r>
      <w:r w:rsidR="0050535A" w:rsidRPr="00CD6A98">
        <w:rPr>
          <w:rFonts w:eastAsia="MS Mincho"/>
          <w:lang w:eastAsia="ja-JP"/>
        </w:rPr>
        <w:t xml:space="preserve"> inundated Chennai in I</w:t>
      </w:r>
      <w:r w:rsidR="002F6E09" w:rsidRPr="00CD6A98">
        <w:rPr>
          <w:rFonts w:eastAsia="MS Mincho"/>
          <w:lang w:eastAsia="ja-JP"/>
        </w:rPr>
        <w:t xml:space="preserve">ndia, </w:t>
      </w:r>
      <w:r w:rsidR="0050535A" w:rsidRPr="00CD6A98">
        <w:rPr>
          <w:rFonts w:eastAsia="MS Mincho"/>
          <w:lang w:eastAsia="ja-JP"/>
        </w:rPr>
        <w:t>as well as towns across the United Kingdom</w:t>
      </w:r>
      <w:r w:rsidR="00165468" w:rsidRPr="00CD6A98">
        <w:rPr>
          <w:rFonts w:eastAsia="MS Mincho"/>
          <w:lang w:eastAsia="ja-JP"/>
        </w:rPr>
        <w:t xml:space="preserve"> of Great Britain and Northern Ireland</w:t>
      </w:r>
      <w:r w:rsidR="0050535A" w:rsidRPr="00CD6A98">
        <w:rPr>
          <w:rFonts w:eastAsia="MS Mincho"/>
          <w:lang w:eastAsia="ja-JP"/>
        </w:rPr>
        <w:t xml:space="preserve"> and along the Mississippi River in the </w:t>
      </w:r>
      <w:r w:rsidR="002F6E09" w:rsidRPr="00CD6A98">
        <w:rPr>
          <w:rFonts w:eastAsia="MS Mincho"/>
          <w:lang w:eastAsia="ja-JP"/>
        </w:rPr>
        <w:t>United States</w:t>
      </w:r>
      <w:r w:rsidR="00165468" w:rsidRPr="00CD6A98">
        <w:rPr>
          <w:rFonts w:eastAsia="MS Mincho"/>
          <w:lang w:eastAsia="ja-JP"/>
        </w:rPr>
        <w:t xml:space="preserve"> of America</w:t>
      </w:r>
      <w:r w:rsidR="0050535A" w:rsidRPr="00CD6A98">
        <w:rPr>
          <w:rFonts w:eastAsia="MS Mincho"/>
          <w:lang w:eastAsia="ja-JP"/>
        </w:rPr>
        <w:t xml:space="preserve">. </w:t>
      </w:r>
      <w:r w:rsidR="00225E1B" w:rsidRPr="00CD6A98">
        <w:rPr>
          <w:rFonts w:eastAsia="MS Mincho"/>
          <w:lang w:eastAsia="ja-JP"/>
        </w:rPr>
        <w:t>P</w:t>
      </w:r>
      <w:r w:rsidR="0028147D" w:rsidRPr="00CD6A98">
        <w:rPr>
          <w:rFonts w:eastAsia="MS Mincho"/>
          <w:lang w:eastAsia="ja-JP"/>
        </w:rPr>
        <w:t xml:space="preserve">arts of </w:t>
      </w:r>
      <w:r w:rsidR="00640A7E" w:rsidRPr="00CD6A98">
        <w:rPr>
          <w:rFonts w:eastAsia="MS Mincho"/>
          <w:lang w:eastAsia="ja-JP"/>
        </w:rPr>
        <w:t>Argentina, Brazil, Paraguay and Uruguay experienced the</w:t>
      </w:r>
      <w:r w:rsidR="000F3091" w:rsidRPr="00CD6A98">
        <w:rPr>
          <w:rFonts w:eastAsia="MS Mincho"/>
          <w:lang w:eastAsia="ja-JP"/>
        </w:rPr>
        <w:t>ir</w:t>
      </w:r>
      <w:r w:rsidR="00640A7E" w:rsidRPr="00CD6A98">
        <w:rPr>
          <w:rFonts w:eastAsia="MS Mincho"/>
          <w:lang w:eastAsia="ja-JP"/>
        </w:rPr>
        <w:t xml:space="preserve"> worst flooding in 50 years, forcing the evacuation of tens of thousands of people. </w:t>
      </w:r>
      <w:r w:rsidR="0050535A" w:rsidRPr="00CD6A98">
        <w:rPr>
          <w:rFonts w:eastAsia="MS Mincho"/>
          <w:lang w:eastAsia="ja-JP"/>
        </w:rPr>
        <w:t xml:space="preserve">Other areas suffered from </w:t>
      </w:r>
      <w:r w:rsidR="00F14FC4" w:rsidRPr="00CD6A98">
        <w:rPr>
          <w:rFonts w:eastAsia="MS Mincho"/>
          <w:lang w:eastAsia="ja-JP"/>
        </w:rPr>
        <w:t xml:space="preserve">too little </w:t>
      </w:r>
      <w:r w:rsidR="0050535A" w:rsidRPr="00CD6A98">
        <w:rPr>
          <w:rFonts w:eastAsia="MS Mincho"/>
          <w:lang w:eastAsia="ja-JP"/>
        </w:rPr>
        <w:t xml:space="preserve">water. </w:t>
      </w:r>
      <w:r w:rsidR="006D7E00" w:rsidRPr="00CD6A98">
        <w:rPr>
          <w:rFonts w:eastAsia="MS Mincho"/>
          <w:lang w:eastAsia="ja-JP"/>
        </w:rPr>
        <w:t>UNICEF warned that 11 million children in eastern and southern Africa were at risk of hunger, disease and lack of water because of drought conditions.</w:t>
      </w:r>
      <w:r w:rsidR="0050535A" w:rsidRPr="00CD6A98">
        <w:rPr>
          <w:rFonts w:eastAsia="MS Mincho"/>
          <w:lang w:eastAsia="ja-JP"/>
        </w:rPr>
        <w:t xml:space="preserve"> </w:t>
      </w:r>
      <w:r w:rsidR="0053551E" w:rsidRPr="00CD6A98">
        <w:rPr>
          <w:rFonts w:eastAsia="MS Mincho"/>
          <w:lang w:eastAsia="ja-JP"/>
        </w:rPr>
        <w:t>Lake Poop</w:t>
      </w:r>
      <w:r w:rsidR="00165468" w:rsidRPr="00CD6A98">
        <w:rPr>
          <w:rFonts w:eastAsia="MS Mincho"/>
          <w:lang w:eastAsia="ja-JP"/>
        </w:rPr>
        <w:t>ó</w:t>
      </w:r>
      <w:r w:rsidR="0053551E" w:rsidRPr="00CD6A98">
        <w:rPr>
          <w:rFonts w:eastAsia="MS Mincho"/>
          <w:lang w:eastAsia="ja-JP"/>
        </w:rPr>
        <w:t xml:space="preserve">, the second-largest lake in </w:t>
      </w:r>
      <w:r w:rsidR="00165468" w:rsidRPr="00CD6A98">
        <w:rPr>
          <w:rFonts w:eastAsia="MS Mincho"/>
          <w:lang w:eastAsia="ja-JP"/>
        </w:rPr>
        <w:t xml:space="preserve">the Plurinational State of </w:t>
      </w:r>
      <w:r w:rsidR="0053551E" w:rsidRPr="00CD6A98">
        <w:rPr>
          <w:rFonts w:eastAsia="MS Mincho"/>
          <w:lang w:eastAsia="ja-JP"/>
        </w:rPr>
        <w:t xml:space="preserve">Bolivia, was reported to have dried up as a result of changing weather patterns. </w:t>
      </w:r>
      <w:r w:rsidR="00CD6A98" w:rsidRPr="00CD6A98">
        <w:rPr>
          <w:rFonts w:eastAsia="MS Mincho"/>
          <w:lang w:eastAsia="ja-JP"/>
        </w:rPr>
        <w:t>As 2016 began, scientists reported that 2015 was the hottest y</w:t>
      </w:r>
      <w:r w:rsidR="00C56325">
        <w:rPr>
          <w:rFonts w:eastAsia="MS Mincho"/>
          <w:lang w:eastAsia="ja-JP"/>
        </w:rPr>
        <w:t>ea</w:t>
      </w:r>
      <w:r w:rsidR="00CD6A98" w:rsidRPr="00CD6A98">
        <w:rPr>
          <w:rFonts w:eastAsia="MS Mincho"/>
          <w:lang w:eastAsia="ja-JP"/>
        </w:rPr>
        <w:t>r in modern history, about 1°C warmer than the pre-industrial average.</w:t>
      </w:r>
    </w:p>
    <w:p w14:paraId="2CB644F0" w14:textId="494B2F07" w:rsidR="004836EA" w:rsidRPr="001563A2" w:rsidRDefault="00645E07">
      <w:pPr>
        <w:pStyle w:val="HChG"/>
        <w:rPr>
          <w:rFonts w:eastAsia="MS Mincho"/>
          <w:lang w:eastAsia="ja-JP"/>
        </w:rPr>
      </w:pPr>
      <w:r>
        <w:rPr>
          <w:rFonts w:eastAsia="MS Mincho"/>
          <w:lang w:eastAsia="ja-JP"/>
        </w:rPr>
        <w:tab/>
      </w:r>
      <w:r w:rsidRPr="002E2EC5">
        <w:rPr>
          <w:rFonts w:eastAsia="MS Mincho"/>
          <w:lang w:eastAsia="ja-JP"/>
        </w:rPr>
        <w:t>I</w:t>
      </w:r>
      <w:r w:rsidR="00E803A5">
        <w:rPr>
          <w:rFonts w:eastAsia="MS Mincho"/>
          <w:lang w:eastAsia="ja-JP"/>
        </w:rPr>
        <w:t>V</w:t>
      </w:r>
      <w:r w:rsidRPr="002E2EC5">
        <w:rPr>
          <w:rFonts w:eastAsia="MS Mincho"/>
          <w:lang w:eastAsia="ja-JP"/>
        </w:rPr>
        <w:t>.</w:t>
      </w:r>
      <w:r w:rsidRPr="002E2EC5">
        <w:rPr>
          <w:rFonts w:eastAsia="MS Mincho"/>
          <w:lang w:eastAsia="ja-JP"/>
        </w:rPr>
        <w:tab/>
      </w:r>
      <w:r w:rsidR="00165468">
        <w:rPr>
          <w:rFonts w:eastAsia="MS Mincho"/>
          <w:lang w:eastAsia="ja-JP"/>
        </w:rPr>
        <w:t>H</w:t>
      </w:r>
      <w:r w:rsidR="00E803A5">
        <w:rPr>
          <w:rFonts w:eastAsia="MS Mincho"/>
          <w:lang w:eastAsia="ja-JP"/>
        </w:rPr>
        <w:t>uman rights obligations relating to climate change</w:t>
      </w:r>
    </w:p>
    <w:p w14:paraId="2CB644F1" w14:textId="77777777" w:rsidR="0063620A" w:rsidRPr="002E2EC5" w:rsidRDefault="0063620A" w:rsidP="00645E07">
      <w:pPr>
        <w:pStyle w:val="H1G"/>
        <w:rPr>
          <w:rFonts w:eastAsia="MS Mincho"/>
          <w:lang w:eastAsia="ja-JP"/>
        </w:rPr>
      </w:pPr>
      <w:r w:rsidRPr="002E2EC5">
        <w:rPr>
          <w:rFonts w:eastAsia="MS Mincho"/>
          <w:lang w:eastAsia="ja-JP"/>
        </w:rPr>
        <w:tab/>
        <w:t>A</w:t>
      </w:r>
      <w:r w:rsidR="00645E07">
        <w:rPr>
          <w:rFonts w:eastAsia="MS Mincho"/>
          <w:lang w:eastAsia="ja-JP"/>
        </w:rPr>
        <w:t>.</w:t>
      </w:r>
      <w:r w:rsidR="00645E07">
        <w:rPr>
          <w:rFonts w:eastAsia="MS Mincho"/>
          <w:lang w:eastAsia="ja-JP"/>
        </w:rPr>
        <w:tab/>
        <w:t>General considerations</w:t>
      </w:r>
    </w:p>
    <w:p w14:paraId="2CB644F2" w14:textId="59E4B72F" w:rsidR="00486F06" w:rsidRDefault="00055A3C" w:rsidP="00055A3C">
      <w:pPr>
        <w:pStyle w:val="SingleTxtG"/>
        <w:rPr>
          <w:rFonts w:eastAsia="MS Mincho"/>
          <w:lang w:eastAsia="ja-JP"/>
        </w:rPr>
      </w:pPr>
      <w:r>
        <w:rPr>
          <w:rFonts w:eastAsia="MS Mincho"/>
          <w:lang w:eastAsia="ja-JP"/>
        </w:rPr>
        <w:t>33.</w:t>
      </w:r>
      <w:r>
        <w:rPr>
          <w:rFonts w:eastAsia="MS Mincho"/>
          <w:lang w:eastAsia="ja-JP"/>
        </w:rPr>
        <w:tab/>
      </w:r>
      <w:r w:rsidR="005617B4">
        <w:rPr>
          <w:rFonts w:eastAsia="MS Mincho"/>
          <w:lang w:eastAsia="ja-JP"/>
        </w:rPr>
        <w:t xml:space="preserve">As the Special Rapporteur has previously explained, </w:t>
      </w:r>
      <w:r w:rsidR="001563A2" w:rsidRPr="001563A2">
        <w:rPr>
          <w:rFonts w:eastAsia="MS Mincho"/>
          <w:lang w:eastAsia="ja-JP"/>
        </w:rPr>
        <w:t>States have obligations to protect the enjoyment of human rights from environmental harm</w:t>
      </w:r>
      <w:r w:rsidR="00307376">
        <w:rPr>
          <w:rFonts w:eastAsia="MS Mincho"/>
          <w:lang w:eastAsia="ja-JP"/>
        </w:rPr>
        <w:t xml:space="preserve"> (</w:t>
      </w:r>
      <w:r w:rsidR="00307376" w:rsidRPr="00B86B5D">
        <w:rPr>
          <w:rFonts w:eastAsia="MS Mincho"/>
          <w:lang w:eastAsia="ja-JP"/>
        </w:rPr>
        <w:t>A/HRC/25/53</w:t>
      </w:r>
      <w:r w:rsidR="00307376">
        <w:rPr>
          <w:rFonts w:eastAsia="MS Mincho"/>
          <w:lang w:eastAsia="ja-JP"/>
        </w:rPr>
        <w:t>)</w:t>
      </w:r>
      <w:r w:rsidR="001563A2" w:rsidRPr="001563A2">
        <w:rPr>
          <w:rFonts w:eastAsia="MS Mincho"/>
          <w:lang w:eastAsia="ja-JP"/>
        </w:rPr>
        <w:t xml:space="preserve">. </w:t>
      </w:r>
      <w:r w:rsidR="00486F06">
        <w:rPr>
          <w:rFonts w:eastAsia="MS Mincho"/>
          <w:lang w:eastAsia="ja-JP"/>
        </w:rPr>
        <w:t>Th</w:t>
      </w:r>
      <w:r w:rsidR="00D63DB6">
        <w:rPr>
          <w:rFonts w:eastAsia="MS Mincho"/>
          <w:lang w:eastAsia="ja-JP"/>
        </w:rPr>
        <w:t>e</w:t>
      </w:r>
      <w:r w:rsidR="00307376">
        <w:rPr>
          <w:rFonts w:eastAsia="MS Mincho"/>
          <w:lang w:eastAsia="ja-JP"/>
        </w:rPr>
        <w:t>se</w:t>
      </w:r>
      <w:r w:rsidR="006273B0">
        <w:rPr>
          <w:rFonts w:eastAsia="MS Mincho"/>
          <w:lang w:eastAsia="ja-JP"/>
        </w:rPr>
        <w:t xml:space="preserve"> </w:t>
      </w:r>
      <w:r w:rsidR="00486F06">
        <w:rPr>
          <w:rFonts w:eastAsia="MS Mincho"/>
          <w:lang w:eastAsia="ja-JP"/>
        </w:rPr>
        <w:t xml:space="preserve">obligations </w:t>
      </w:r>
      <w:r w:rsidR="00E7584F">
        <w:rPr>
          <w:rFonts w:eastAsia="MS Mincho"/>
          <w:lang w:eastAsia="ja-JP"/>
        </w:rPr>
        <w:t xml:space="preserve">encompass </w:t>
      </w:r>
      <w:r w:rsidR="00486F06">
        <w:rPr>
          <w:rFonts w:eastAsia="MS Mincho"/>
          <w:lang w:eastAsia="ja-JP"/>
        </w:rPr>
        <w:t>climate change</w:t>
      </w:r>
      <w:r w:rsidR="00E7584F">
        <w:rPr>
          <w:rFonts w:eastAsia="MS Mincho"/>
          <w:lang w:eastAsia="ja-JP"/>
        </w:rPr>
        <w:t xml:space="preserve">. </w:t>
      </w:r>
      <w:r w:rsidR="00486F06" w:rsidRPr="002C6F90">
        <w:rPr>
          <w:rFonts w:eastAsia="MS Mincho"/>
          <w:lang w:eastAsia="ja-JP"/>
        </w:rPr>
        <w:t xml:space="preserve">The foreseeable </w:t>
      </w:r>
      <w:r w:rsidR="00D63DB6">
        <w:rPr>
          <w:rFonts w:eastAsia="MS Mincho"/>
          <w:lang w:eastAsia="ja-JP"/>
        </w:rPr>
        <w:t xml:space="preserve">adverse </w:t>
      </w:r>
      <w:r w:rsidR="00486F06" w:rsidRPr="002C6F90">
        <w:rPr>
          <w:rFonts w:eastAsia="MS Mincho"/>
          <w:lang w:eastAsia="ja-JP"/>
        </w:rPr>
        <w:t xml:space="preserve">effects of climate change on the enjoyment of human rights </w:t>
      </w:r>
      <w:r w:rsidR="00D63DB6">
        <w:rPr>
          <w:rFonts w:eastAsia="MS Mincho"/>
          <w:lang w:eastAsia="ja-JP"/>
        </w:rPr>
        <w:t>give rise to duties of</w:t>
      </w:r>
      <w:r w:rsidR="00486F06" w:rsidRPr="002C6F90">
        <w:rPr>
          <w:rFonts w:eastAsia="MS Mincho"/>
          <w:lang w:eastAsia="ja-JP"/>
        </w:rPr>
        <w:t xml:space="preserve"> States</w:t>
      </w:r>
      <w:r w:rsidR="00165468">
        <w:rPr>
          <w:rFonts w:eastAsia="MS Mincho"/>
          <w:lang w:eastAsia="ja-JP"/>
        </w:rPr>
        <w:t xml:space="preserve"> </w:t>
      </w:r>
      <w:r w:rsidR="00486F06" w:rsidRPr="002C6F90">
        <w:rPr>
          <w:rFonts w:eastAsia="MS Mincho"/>
          <w:lang w:eastAsia="ja-JP"/>
        </w:rPr>
        <w:t>to take actions to protect against th</w:t>
      </w:r>
      <w:r w:rsidR="00D63DB6">
        <w:rPr>
          <w:rFonts w:eastAsia="MS Mincho"/>
          <w:lang w:eastAsia="ja-JP"/>
        </w:rPr>
        <w:t>ose</w:t>
      </w:r>
      <w:r w:rsidR="00486F06" w:rsidRPr="002C6F90">
        <w:rPr>
          <w:rFonts w:eastAsia="MS Mincho"/>
          <w:lang w:eastAsia="ja-JP"/>
        </w:rPr>
        <w:t xml:space="preserve"> </w:t>
      </w:r>
      <w:r w:rsidR="00165468">
        <w:rPr>
          <w:rFonts w:eastAsia="MS Mincho"/>
          <w:lang w:eastAsia="ja-JP"/>
        </w:rPr>
        <w:t>effects</w:t>
      </w:r>
      <w:r w:rsidR="00486F06">
        <w:rPr>
          <w:rFonts w:eastAsia="MS Mincho"/>
          <w:lang w:eastAsia="ja-JP"/>
        </w:rPr>
        <w:t xml:space="preserve">. </w:t>
      </w:r>
      <w:r w:rsidR="00E603C7">
        <w:rPr>
          <w:rFonts w:eastAsia="MS Mincho"/>
          <w:lang w:eastAsia="ja-JP"/>
        </w:rPr>
        <w:t>Human rights obligations</w:t>
      </w:r>
      <w:r w:rsidR="00AD2175">
        <w:rPr>
          <w:rFonts w:eastAsia="MS Mincho"/>
          <w:lang w:eastAsia="ja-JP"/>
        </w:rPr>
        <w:t xml:space="preserve"> </w:t>
      </w:r>
      <w:r w:rsidR="00486F06" w:rsidRPr="002C6F90">
        <w:rPr>
          <w:rFonts w:eastAsia="MS Mincho"/>
          <w:lang w:eastAsia="ja-JP"/>
        </w:rPr>
        <w:t xml:space="preserve">apply not only to decisions about how much climate protection to </w:t>
      </w:r>
      <w:r w:rsidR="00D63DB6">
        <w:rPr>
          <w:rFonts w:eastAsia="MS Mincho"/>
          <w:lang w:eastAsia="ja-JP"/>
        </w:rPr>
        <w:t>pursue</w:t>
      </w:r>
      <w:r w:rsidR="00486F06" w:rsidRPr="002C6F90">
        <w:rPr>
          <w:rFonts w:eastAsia="MS Mincho"/>
          <w:lang w:eastAsia="ja-JP"/>
        </w:rPr>
        <w:t xml:space="preserve">, but also to the </w:t>
      </w:r>
      <w:r w:rsidR="00486F06">
        <w:rPr>
          <w:rFonts w:eastAsia="MS Mincho"/>
          <w:lang w:eastAsia="ja-JP"/>
        </w:rPr>
        <w:t xml:space="preserve">mitigation and adaptation </w:t>
      </w:r>
      <w:r w:rsidR="00486F06" w:rsidRPr="002C6F90">
        <w:rPr>
          <w:rFonts w:eastAsia="MS Mincho"/>
          <w:lang w:eastAsia="ja-JP"/>
        </w:rPr>
        <w:t xml:space="preserve">measures through which </w:t>
      </w:r>
      <w:r w:rsidR="00D63DB6">
        <w:rPr>
          <w:rFonts w:eastAsia="MS Mincho"/>
          <w:lang w:eastAsia="ja-JP"/>
        </w:rPr>
        <w:t xml:space="preserve">the </w:t>
      </w:r>
      <w:r w:rsidR="00486F06" w:rsidRPr="002C6F90">
        <w:rPr>
          <w:rFonts w:eastAsia="MS Mincho"/>
          <w:lang w:eastAsia="ja-JP"/>
        </w:rPr>
        <w:t xml:space="preserve">protection </w:t>
      </w:r>
      <w:r w:rsidR="00486F06">
        <w:rPr>
          <w:rFonts w:eastAsia="MS Mincho"/>
          <w:lang w:eastAsia="ja-JP"/>
        </w:rPr>
        <w:t xml:space="preserve">is </w:t>
      </w:r>
      <w:r w:rsidR="00486F06" w:rsidRPr="002C6F90">
        <w:rPr>
          <w:rFonts w:eastAsia="MS Mincho"/>
          <w:lang w:eastAsia="ja-JP"/>
        </w:rPr>
        <w:t>achieved.</w:t>
      </w:r>
    </w:p>
    <w:p w14:paraId="2CB644F3" w14:textId="0CDB7358" w:rsidR="00AD2175" w:rsidRDefault="00055A3C" w:rsidP="00055A3C">
      <w:pPr>
        <w:pStyle w:val="SingleTxtG"/>
        <w:rPr>
          <w:rFonts w:eastAsia="MS Mincho"/>
          <w:lang w:eastAsia="ja-JP"/>
        </w:rPr>
      </w:pPr>
      <w:r>
        <w:rPr>
          <w:rFonts w:eastAsia="MS Mincho"/>
          <w:lang w:eastAsia="ja-JP"/>
        </w:rPr>
        <w:t>34.</w:t>
      </w:r>
      <w:r>
        <w:rPr>
          <w:rFonts w:eastAsia="MS Mincho"/>
          <w:lang w:eastAsia="ja-JP"/>
        </w:rPr>
        <w:tab/>
      </w:r>
      <w:r w:rsidR="00AD2175">
        <w:rPr>
          <w:rFonts w:eastAsia="MS Mincho"/>
          <w:lang w:eastAsia="ja-JP"/>
        </w:rPr>
        <w:t>In some respects, the</w:t>
      </w:r>
      <w:r w:rsidR="00524035">
        <w:rPr>
          <w:rFonts w:eastAsia="MS Mincho"/>
          <w:lang w:eastAsia="ja-JP"/>
        </w:rPr>
        <w:t xml:space="preserve"> application of </w:t>
      </w:r>
      <w:r w:rsidR="00EF6727">
        <w:rPr>
          <w:rFonts w:eastAsia="MS Mincho"/>
          <w:lang w:eastAsia="ja-JP"/>
        </w:rPr>
        <w:t xml:space="preserve">these </w:t>
      </w:r>
      <w:r w:rsidR="00A71D59">
        <w:rPr>
          <w:rFonts w:eastAsia="MS Mincho"/>
          <w:lang w:eastAsia="ja-JP"/>
        </w:rPr>
        <w:t xml:space="preserve">obligations </w:t>
      </w:r>
      <w:r w:rsidR="00524035">
        <w:rPr>
          <w:rFonts w:eastAsia="MS Mincho"/>
          <w:lang w:eastAsia="ja-JP"/>
        </w:rPr>
        <w:t xml:space="preserve">is </w:t>
      </w:r>
      <w:r w:rsidR="00A50311">
        <w:rPr>
          <w:rFonts w:eastAsia="MS Mincho"/>
          <w:lang w:eastAsia="ja-JP"/>
        </w:rPr>
        <w:t xml:space="preserve">relatively </w:t>
      </w:r>
      <w:r w:rsidR="00524035">
        <w:rPr>
          <w:rFonts w:eastAsia="MS Mincho"/>
          <w:lang w:eastAsia="ja-JP"/>
        </w:rPr>
        <w:t xml:space="preserve">straightforward. However, </w:t>
      </w:r>
      <w:r w:rsidR="00AD2175">
        <w:rPr>
          <w:rFonts w:eastAsia="MS Mincho"/>
          <w:lang w:eastAsia="ja-JP"/>
        </w:rPr>
        <w:t xml:space="preserve">the scale of climate change introduces complicating </w:t>
      </w:r>
      <w:r w:rsidR="005C4A5E">
        <w:rPr>
          <w:rFonts w:eastAsia="MS Mincho"/>
          <w:lang w:eastAsia="ja-JP"/>
        </w:rPr>
        <w:t>factors</w:t>
      </w:r>
      <w:r w:rsidR="00AD2175">
        <w:rPr>
          <w:rFonts w:eastAsia="MS Mincho"/>
          <w:lang w:eastAsia="ja-JP"/>
        </w:rPr>
        <w:t xml:space="preserve">. </w:t>
      </w:r>
      <w:r w:rsidR="00C31E8D">
        <w:rPr>
          <w:rFonts w:eastAsia="MS Mincho"/>
          <w:lang w:eastAsia="ja-JP"/>
        </w:rPr>
        <w:t xml:space="preserve">Unlike most environmental </w:t>
      </w:r>
      <w:r w:rsidR="00A50311">
        <w:rPr>
          <w:rFonts w:eastAsia="MS Mincho"/>
          <w:lang w:eastAsia="ja-JP"/>
        </w:rPr>
        <w:t xml:space="preserve">harms </w:t>
      </w:r>
      <w:r w:rsidR="00C31E8D">
        <w:rPr>
          <w:rFonts w:eastAsia="MS Mincho"/>
          <w:lang w:eastAsia="ja-JP"/>
        </w:rPr>
        <w:t xml:space="preserve">to human rights </w:t>
      </w:r>
      <w:r w:rsidR="00AD2175">
        <w:rPr>
          <w:rFonts w:eastAsia="MS Mincho"/>
          <w:lang w:eastAsia="ja-JP"/>
        </w:rPr>
        <w:t xml:space="preserve">that have been considered by human rights bodies, climate change is truly a global challenge. Greenhouse gases emitted anywhere contribute to global warming everywhere. </w:t>
      </w:r>
      <w:r w:rsidR="005C4A5E">
        <w:rPr>
          <w:rFonts w:eastAsia="MS Mincho"/>
          <w:lang w:eastAsia="ja-JP"/>
        </w:rPr>
        <w:t xml:space="preserve">Billions </w:t>
      </w:r>
      <w:r w:rsidR="00AD2175">
        <w:rPr>
          <w:rFonts w:eastAsia="MS Mincho"/>
          <w:lang w:eastAsia="ja-JP"/>
        </w:rPr>
        <w:t xml:space="preserve">of people contribute to climate change and </w:t>
      </w:r>
      <w:r w:rsidR="00800795">
        <w:rPr>
          <w:rFonts w:eastAsia="MS Mincho"/>
          <w:lang w:eastAsia="ja-JP"/>
        </w:rPr>
        <w:t>will experience its effects</w:t>
      </w:r>
      <w:r w:rsidR="00307376">
        <w:rPr>
          <w:rFonts w:eastAsia="MS Mincho"/>
          <w:lang w:eastAsia="ja-JP"/>
        </w:rPr>
        <w:t xml:space="preserve">, and </w:t>
      </w:r>
      <w:r w:rsidR="00AD2175">
        <w:rPr>
          <w:rFonts w:eastAsia="MS Mincho"/>
          <w:lang w:eastAsia="ja-JP"/>
        </w:rPr>
        <w:t>the causal chains linking individual contributions with specific effects may be imposs</w:t>
      </w:r>
      <w:r w:rsidR="00E803A5">
        <w:rPr>
          <w:rFonts w:eastAsia="MS Mincho"/>
          <w:lang w:eastAsia="ja-JP"/>
        </w:rPr>
        <w:t>ible to discern with certainty.</w:t>
      </w:r>
    </w:p>
    <w:p w14:paraId="2CB644F4" w14:textId="0171FBF4" w:rsidR="00025E0A" w:rsidRDefault="00055A3C" w:rsidP="00055A3C">
      <w:pPr>
        <w:pStyle w:val="SingleTxtG"/>
        <w:rPr>
          <w:rFonts w:eastAsia="MS Mincho"/>
          <w:lang w:eastAsia="ja-JP"/>
        </w:rPr>
      </w:pPr>
      <w:r>
        <w:rPr>
          <w:rFonts w:eastAsia="MS Mincho"/>
          <w:lang w:eastAsia="ja-JP"/>
        </w:rPr>
        <w:t>35.</w:t>
      </w:r>
      <w:r>
        <w:rPr>
          <w:rFonts w:eastAsia="MS Mincho"/>
          <w:lang w:eastAsia="ja-JP"/>
        </w:rPr>
        <w:tab/>
      </w:r>
      <w:r w:rsidR="00791A31">
        <w:rPr>
          <w:rFonts w:eastAsia="MS Mincho"/>
          <w:lang w:eastAsia="ja-JP"/>
        </w:rPr>
        <w:t xml:space="preserve">These complications led </w:t>
      </w:r>
      <w:r w:rsidR="00025E0A">
        <w:rPr>
          <w:rFonts w:eastAsia="MS Mincho"/>
          <w:lang w:eastAsia="ja-JP"/>
        </w:rPr>
        <w:t xml:space="preserve">OHCHR </w:t>
      </w:r>
      <w:r w:rsidR="00791A31">
        <w:rPr>
          <w:rFonts w:eastAsia="MS Mincho"/>
          <w:lang w:eastAsia="ja-JP"/>
        </w:rPr>
        <w:t xml:space="preserve">to </w:t>
      </w:r>
      <w:r w:rsidR="001558CC">
        <w:rPr>
          <w:rFonts w:eastAsia="MS Mincho"/>
          <w:lang w:eastAsia="ja-JP"/>
        </w:rPr>
        <w:t xml:space="preserve">warn </w:t>
      </w:r>
      <w:r w:rsidR="00025E0A">
        <w:rPr>
          <w:rFonts w:eastAsia="MS Mincho"/>
          <w:lang w:eastAsia="ja-JP"/>
        </w:rPr>
        <w:t xml:space="preserve">in 2009 that </w:t>
      </w:r>
      <w:r w:rsidR="00334DC2">
        <w:rPr>
          <w:rFonts w:eastAsia="MS Mincho"/>
          <w:lang w:eastAsia="ja-JP"/>
        </w:rPr>
        <w:t>“</w:t>
      </w:r>
      <w:r w:rsidR="00025E0A">
        <w:rPr>
          <w:rFonts w:eastAsia="MS Mincho"/>
          <w:lang w:eastAsia="ja-JP"/>
        </w:rPr>
        <w:t>w</w:t>
      </w:r>
      <w:r w:rsidR="00025E0A" w:rsidRPr="00025E0A">
        <w:rPr>
          <w:rFonts w:eastAsia="MS Mincho"/>
          <w:lang w:eastAsia="ja-JP"/>
        </w:rPr>
        <w:t>hile climate change ha</w:t>
      </w:r>
      <w:r w:rsidR="00334DC2">
        <w:rPr>
          <w:rFonts w:eastAsia="MS Mincho"/>
          <w:lang w:eastAsia="ja-JP"/>
        </w:rPr>
        <w:t>s</w:t>
      </w:r>
      <w:r w:rsidR="00025E0A" w:rsidRPr="00025E0A">
        <w:rPr>
          <w:rFonts w:eastAsia="MS Mincho"/>
          <w:lang w:eastAsia="ja-JP"/>
        </w:rPr>
        <w:t xml:space="preserve"> obvious implications for the enjoyment of human rights, it </w:t>
      </w:r>
      <w:r w:rsidR="00334DC2">
        <w:rPr>
          <w:rFonts w:eastAsia="MS Mincho"/>
          <w:lang w:eastAsia="ja-JP"/>
        </w:rPr>
        <w:t>is</w:t>
      </w:r>
      <w:r w:rsidR="008E4840" w:rsidRPr="00025E0A">
        <w:rPr>
          <w:rFonts w:eastAsia="MS Mincho"/>
          <w:lang w:eastAsia="ja-JP"/>
        </w:rPr>
        <w:t xml:space="preserve"> </w:t>
      </w:r>
      <w:r w:rsidR="00025E0A" w:rsidRPr="00025E0A">
        <w:rPr>
          <w:rFonts w:eastAsia="MS Mincho"/>
          <w:lang w:eastAsia="ja-JP"/>
        </w:rPr>
        <w:t xml:space="preserve">less obvious whether, and to what extent, such effects </w:t>
      </w:r>
      <w:r w:rsidR="00334DC2">
        <w:rPr>
          <w:rFonts w:eastAsia="MS Mincho"/>
          <w:lang w:eastAsia="ja-JP"/>
        </w:rPr>
        <w:t xml:space="preserve">can </w:t>
      </w:r>
      <w:r w:rsidR="00025E0A" w:rsidRPr="00025E0A">
        <w:rPr>
          <w:rFonts w:eastAsia="MS Mincho"/>
          <w:lang w:eastAsia="ja-JP"/>
        </w:rPr>
        <w:t>be qualified as human rights violations in a strict legal sense</w:t>
      </w:r>
      <w:r w:rsidR="00334DC2">
        <w:rPr>
          <w:rFonts w:eastAsia="MS Mincho"/>
          <w:lang w:eastAsia="ja-JP"/>
        </w:rPr>
        <w:t>”</w:t>
      </w:r>
      <w:r w:rsidR="00025E0A">
        <w:rPr>
          <w:rFonts w:eastAsia="MS Mincho"/>
          <w:lang w:eastAsia="ja-JP"/>
        </w:rPr>
        <w:t xml:space="preserve">. </w:t>
      </w:r>
      <w:r w:rsidR="001558CC">
        <w:rPr>
          <w:rFonts w:eastAsia="MS Mincho"/>
          <w:lang w:eastAsia="ja-JP"/>
        </w:rPr>
        <w:t xml:space="preserve">Specifically, OHCHR stated that it would be </w:t>
      </w:r>
      <w:r w:rsidR="00334DC2">
        <w:rPr>
          <w:rFonts w:eastAsia="MS Mincho"/>
          <w:lang w:eastAsia="ja-JP"/>
        </w:rPr>
        <w:t>“</w:t>
      </w:r>
      <w:r w:rsidR="00025E0A" w:rsidRPr="00025E0A">
        <w:rPr>
          <w:rFonts w:eastAsia="MS Mincho"/>
          <w:lang w:eastAsia="ja-JP"/>
        </w:rPr>
        <w:t>virtually impossible to disentangle the complex causal relationships</w:t>
      </w:r>
      <w:r w:rsidR="00334DC2">
        <w:rPr>
          <w:rFonts w:eastAsia="MS Mincho"/>
          <w:lang w:eastAsia="ja-JP"/>
        </w:rPr>
        <w:t>”</w:t>
      </w:r>
      <w:r w:rsidR="00025E0A" w:rsidRPr="00025E0A">
        <w:rPr>
          <w:rFonts w:eastAsia="MS Mincho"/>
          <w:lang w:eastAsia="ja-JP"/>
        </w:rPr>
        <w:t xml:space="preserve"> linking emissions </w:t>
      </w:r>
      <w:r w:rsidR="005C4A5E">
        <w:rPr>
          <w:rFonts w:eastAsia="MS Mincho"/>
          <w:lang w:eastAsia="ja-JP"/>
        </w:rPr>
        <w:t>from</w:t>
      </w:r>
      <w:r w:rsidR="00025E0A" w:rsidRPr="00025E0A">
        <w:rPr>
          <w:rFonts w:eastAsia="MS Mincho"/>
          <w:lang w:eastAsia="ja-JP"/>
        </w:rPr>
        <w:t xml:space="preserve"> a particular country to a specific effect</w:t>
      </w:r>
      <w:r w:rsidR="001558CC">
        <w:rPr>
          <w:rFonts w:eastAsia="MS Mincho"/>
          <w:lang w:eastAsia="ja-JP"/>
        </w:rPr>
        <w:t xml:space="preserve">, and noted that </w:t>
      </w:r>
      <w:r w:rsidR="00334DC2">
        <w:rPr>
          <w:rFonts w:eastAsia="MS Mincho"/>
          <w:lang w:eastAsia="ja-JP"/>
        </w:rPr>
        <w:t>“</w:t>
      </w:r>
      <w:r w:rsidR="00025E0A" w:rsidRPr="00025E0A">
        <w:rPr>
          <w:rFonts w:eastAsia="MS Mincho"/>
          <w:lang w:eastAsia="ja-JP"/>
        </w:rPr>
        <w:t xml:space="preserve">global warming </w:t>
      </w:r>
      <w:r w:rsidR="00334DC2">
        <w:rPr>
          <w:rFonts w:eastAsia="MS Mincho"/>
          <w:lang w:eastAsia="ja-JP"/>
        </w:rPr>
        <w:t>i</w:t>
      </w:r>
      <w:r w:rsidR="00025E0A" w:rsidRPr="00025E0A">
        <w:rPr>
          <w:rFonts w:eastAsia="MS Mincho"/>
          <w:lang w:eastAsia="ja-JP"/>
        </w:rPr>
        <w:t>s often one of several contributing factors to climate change-related effects such as hurricanes</w:t>
      </w:r>
      <w:r w:rsidR="00334DC2">
        <w:rPr>
          <w:rFonts w:eastAsia="MS Mincho"/>
          <w:lang w:eastAsia="ja-JP"/>
        </w:rPr>
        <w:t>”</w:t>
      </w:r>
      <w:r w:rsidR="001558CC">
        <w:rPr>
          <w:rFonts w:eastAsia="MS Mincho"/>
          <w:lang w:eastAsia="ja-JP"/>
        </w:rPr>
        <w:t xml:space="preserve">. In addition, it stated that </w:t>
      </w:r>
      <w:r w:rsidR="00A15B54">
        <w:rPr>
          <w:rFonts w:eastAsia="MS Mincho"/>
          <w:lang w:eastAsia="ja-JP"/>
        </w:rPr>
        <w:t xml:space="preserve">the </w:t>
      </w:r>
      <w:r w:rsidR="00334DC2">
        <w:rPr>
          <w:rFonts w:eastAsia="MS Mincho"/>
          <w:lang w:eastAsia="ja-JP"/>
        </w:rPr>
        <w:t>“</w:t>
      </w:r>
      <w:r w:rsidR="00025E0A" w:rsidRPr="00025E0A">
        <w:rPr>
          <w:rFonts w:eastAsia="MS Mincho"/>
          <w:lang w:eastAsia="ja-JP"/>
        </w:rPr>
        <w:t xml:space="preserve">adverse effects of global warming </w:t>
      </w:r>
      <w:r w:rsidR="00334DC2">
        <w:rPr>
          <w:rFonts w:eastAsia="MS Mincho"/>
          <w:lang w:eastAsia="ja-JP"/>
        </w:rPr>
        <w:t>a</w:t>
      </w:r>
      <w:r w:rsidR="00025E0A" w:rsidRPr="00025E0A">
        <w:rPr>
          <w:rFonts w:eastAsia="MS Mincho"/>
          <w:lang w:eastAsia="ja-JP"/>
        </w:rPr>
        <w:t xml:space="preserve">re often projections about future impacts, whereas human rights violations </w:t>
      </w:r>
      <w:r w:rsidR="00334DC2">
        <w:rPr>
          <w:rFonts w:eastAsia="MS Mincho"/>
          <w:lang w:eastAsia="ja-JP"/>
        </w:rPr>
        <w:t>a</w:t>
      </w:r>
      <w:r w:rsidR="00025E0A" w:rsidRPr="00025E0A">
        <w:rPr>
          <w:rFonts w:eastAsia="MS Mincho"/>
          <w:lang w:eastAsia="ja-JP"/>
        </w:rPr>
        <w:t>re normally established after th</w:t>
      </w:r>
      <w:r w:rsidR="00791A31">
        <w:rPr>
          <w:rFonts w:eastAsia="MS Mincho"/>
          <w:lang w:eastAsia="ja-JP"/>
        </w:rPr>
        <w:t>e harm ha</w:t>
      </w:r>
      <w:r w:rsidR="00334DC2">
        <w:rPr>
          <w:rFonts w:eastAsia="MS Mincho"/>
          <w:lang w:eastAsia="ja-JP"/>
        </w:rPr>
        <w:t>s</w:t>
      </w:r>
      <w:r w:rsidR="00791A31">
        <w:rPr>
          <w:rFonts w:eastAsia="MS Mincho"/>
          <w:lang w:eastAsia="ja-JP"/>
        </w:rPr>
        <w:t xml:space="preserve"> occurred</w:t>
      </w:r>
      <w:r w:rsidR="001D1A9B">
        <w:rPr>
          <w:rFonts w:eastAsia="MS Mincho"/>
          <w:lang w:eastAsia="ja-JP"/>
        </w:rPr>
        <w:t>”</w:t>
      </w:r>
      <w:r w:rsidR="00791A31">
        <w:rPr>
          <w:rFonts w:eastAsia="MS Mincho"/>
          <w:lang w:eastAsia="ja-JP"/>
        </w:rPr>
        <w:t xml:space="preserve"> (</w:t>
      </w:r>
      <w:r w:rsidR="005C5FCE">
        <w:rPr>
          <w:rFonts w:eastAsia="MS Mincho"/>
          <w:lang w:eastAsia="ja-JP"/>
        </w:rPr>
        <w:t xml:space="preserve">see </w:t>
      </w:r>
      <w:r w:rsidR="00791A31" w:rsidRPr="00B86B5D">
        <w:rPr>
          <w:rFonts w:eastAsia="MS Mincho"/>
          <w:lang w:eastAsia="ja-JP"/>
        </w:rPr>
        <w:t>A/HRC/10/61, para. 70</w:t>
      </w:r>
      <w:r w:rsidR="00F418FC">
        <w:rPr>
          <w:rFonts w:eastAsia="MS Mincho"/>
          <w:lang w:eastAsia="ja-JP"/>
        </w:rPr>
        <w:t>).</w:t>
      </w:r>
    </w:p>
    <w:p w14:paraId="2CB644F5" w14:textId="3E31395A" w:rsidR="00A15B54" w:rsidRDefault="00055A3C" w:rsidP="00055A3C">
      <w:pPr>
        <w:pStyle w:val="SingleTxtG"/>
        <w:rPr>
          <w:rFonts w:eastAsia="MS Mincho"/>
          <w:lang w:eastAsia="ja-JP"/>
        </w:rPr>
      </w:pPr>
      <w:r>
        <w:rPr>
          <w:rFonts w:eastAsia="MS Mincho"/>
          <w:lang w:eastAsia="ja-JP"/>
        </w:rPr>
        <w:t>36.</w:t>
      </w:r>
      <w:r>
        <w:rPr>
          <w:rFonts w:eastAsia="MS Mincho"/>
          <w:lang w:eastAsia="ja-JP"/>
        </w:rPr>
        <w:tab/>
      </w:r>
      <w:r w:rsidR="001558CC">
        <w:rPr>
          <w:rFonts w:eastAsia="MS Mincho"/>
          <w:lang w:eastAsia="ja-JP"/>
        </w:rPr>
        <w:t>Th</w:t>
      </w:r>
      <w:r w:rsidR="006D5B04">
        <w:rPr>
          <w:rFonts w:eastAsia="MS Mincho"/>
          <w:lang w:eastAsia="ja-JP"/>
        </w:rPr>
        <w:t>e</w:t>
      </w:r>
      <w:r w:rsidR="001558CC">
        <w:rPr>
          <w:rFonts w:eastAsia="MS Mincho"/>
          <w:lang w:eastAsia="ja-JP"/>
        </w:rPr>
        <w:t>se conclusions can be challenged.</w:t>
      </w:r>
      <w:r w:rsidR="001558CC" w:rsidRPr="00B86B5D">
        <w:rPr>
          <w:rStyle w:val="FootnoteReference"/>
          <w:rFonts w:eastAsia="MS Mincho"/>
          <w:lang w:eastAsia="ja-JP"/>
        </w:rPr>
        <w:footnoteReference w:id="23"/>
      </w:r>
      <w:r w:rsidR="00A15B54">
        <w:rPr>
          <w:rFonts w:eastAsia="MS Mincho"/>
          <w:lang w:eastAsia="ja-JP"/>
        </w:rPr>
        <w:t xml:space="preserve"> </w:t>
      </w:r>
      <w:r w:rsidR="0053551E">
        <w:rPr>
          <w:rFonts w:eastAsia="MS Mincho"/>
          <w:lang w:eastAsia="ja-JP"/>
        </w:rPr>
        <w:t>A</w:t>
      </w:r>
      <w:r w:rsidR="001558CC">
        <w:rPr>
          <w:rFonts w:eastAsia="MS Mincho"/>
          <w:lang w:eastAsia="ja-JP"/>
        </w:rPr>
        <w:t xml:space="preserve">s scientific </w:t>
      </w:r>
      <w:r w:rsidR="0048138B">
        <w:rPr>
          <w:rFonts w:eastAsia="MS Mincho"/>
          <w:lang w:eastAsia="ja-JP"/>
        </w:rPr>
        <w:t>knowledge i</w:t>
      </w:r>
      <w:r w:rsidR="00E7584F">
        <w:rPr>
          <w:rFonts w:eastAsia="MS Mincho"/>
          <w:lang w:eastAsia="ja-JP"/>
        </w:rPr>
        <w:t>mproves</w:t>
      </w:r>
      <w:r w:rsidR="0048138B">
        <w:rPr>
          <w:rFonts w:eastAsia="MS Mincho"/>
          <w:lang w:eastAsia="ja-JP"/>
        </w:rPr>
        <w:t xml:space="preserve"> </w:t>
      </w:r>
      <w:r w:rsidR="00A15B54">
        <w:rPr>
          <w:rFonts w:eastAsia="MS Mincho"/>
          <w:lang w:eastAsia="ja-JP"/>
        </w:rPr>
        <w:t>and the effects of climate change become larger and more immediate</w:t>
      </w:r>
      <w:r w:rsidR="001558CC">
        <w:rPr>
          <w:rFonts w:eastAsia="MS Mincho"/>
          <w:lang w:eastAsia="ja-JP"/>
        </w:rPr>
        <w:t xml:space="preserve">, tracing causal connections </w:t>
      </w:r>
      <w:r w:rsidR="00A15B54">
        <w:rPr>
          <w:rFonts w:eastAsia="MS Mincho"/>
          <w:lang w:eastAsia="ja-JP"/>
        </w:rPr>
        <w:t xml:space="preserve">between </w:t>
      </w:r>
      <w:r w:rsidR="00524035">
        <w:rPr>
          <w:rFonts w:eastAsia="MS Mincho"/>
          <w:lang w:eastAsia="ja-JP"/>
        </w:rPr>
        <w:t xml:space="preserve">particular </w:t>
      </w:r>
      <w:r w:rsidR="00A15B54">
        <w:rPr>
          <w:rFonts w:eastAsia="MS Mincho"/>
          <w:lang w:eastAsia="ja-JP"/>
        </w:rPr>
        <w:t xml:space="preserve">contributions and </w:t>
      </w:r>
      <w:r w:rsidR="0048138B">
        <w:rPr>
          <w:rFonts w:eastAsia="MS Mincho"/>
          <w:lang w:eastAsia="ja-JP"/>
        </w:rPr>
        <w:t xml:space="preserve">resulting harms </w:t>
      </w:r>
      <w:r w:rsidR="00A15B54">
        <w:rPr>
          <w:rFonts w:eastAsia="MS Mincho"/>
          <w:lang w:eastAsia="ja-JP"/>
        </w:rPr>
        <w:t>becomes less difficult.</w:t>
      </w:r>
      <w:r w:rsidR="005841E2" w:rsidRPr="00B86B5D">
        <w:rPr>
          <w:rStyle w:val="FootnoteReference"/>
          <w:rFonts w:eastAsia="MS Mincho"/>
          <w:lang w:eastAsia="ja-JP"/>
        </w:rPr>
        <w:footnoteReference w:id="24"/>
      </w:r>
      <w:r w:rsidR="00A15B54">
        <w:rPr>
          <w:rFonts w:eastAsia="MS Mincho"/>
          <w:lang w:eastAsia="ja-JP"/>
        </w:rPr>
        <w:t xml:space="preserve"> But </w:t>
      </w:r>
      <w:r w:rsidR="00A55121">
        <w:rPr>
          <w:rFonts w:eastAsia="MS Mincho"/>
          <w:lang w:eastAsia="ja-JP"/>
        </w:rPr>
        <w:t xml:space="preserve">whether or not climate change </w:t>
      </w:r>
      <w:r w:rsidR="00524035">
        <w:rPr>
          <w:rFonts w:eastAsia="MS Mincho"/>
          <w:lang w:eastAsia="ja-JP"/>
        </w:rPr>
        <w:t xml:space="preserve">legally violates </w:t>
      </w:r>
      <w:r w:rsidR="00A55121">
        <w:rPr>
          <w:rFonts w:eastAsia="MS Mincho"/>
          <w:lang w:eastAsia="ja-JP"/>
        </w:rPr>
        <w:t xml:space="preserve">human rights norms is not the dispositive question. </w:t>
      </w:r>
      <w:r w:rsidR="00A55121" w:rsidRPr="00B86B5D">
        <w:rPr>
          <w:rFonts w:eastAsia="MS Mincho"/>
          <w:lang w:eastAsia="ja-JP"/>
        </w:rPr>
        <w:t xml:space="preserve">As OHCHR </w:t>
      </w:r>
      <w:r w:rsidR="0048138B" w:rsidRPr="00B86B5D">
        <w:rPr>
          <w:rFonts w:eastAsia="MS Mincho"/>
          <w:lang w:eastAsia="ja-JP"/>
        </w:rPr>
        <w:t xml:space="preserve">emphasized, </w:t>
      </w:r>
      <w:r w:rsidR="00A15B54" w:rsidRPr="00B86B5D">
        <w:rPr>
          <w:rFonts w:eastAsia="MS Mincho"/>
          <w:lang w:eastAsia="ja-JP"/>
        </w:rPr>
        <w:t xml:space="preserve">even in the absence of </w:t>
      </w:r>
      <w:r w:rsidR="00A55121" w:rsidRPr="00B86B5D">
        <w:rPr>
          <w:rFonts w:eastAsia="MS Mincho"/>
          <w:lang w:eastAsia="ja-JP"/>
        </w:rPr>
        <w:t>such a finding</w:t>
      </w:r>
      <w:r w:rsidR="000C30BE">
        <w:rPr>
          <w:rFonts w:eastAsia="MS Mincho"/>
          <w:lang w:eastAsia="ja-JP"/>
        </w:rPr>
        <w:t>,</w:t>
      </w:r>
      <w:r w:rsidR="00A55121" w:rsidRPr="00B86B5D">
        <w:rPr>
          <w:rFonts w:eastAsia="MS Mincho"/>
          <w:lang w:eastAsia="ja-JP"/>
        </w:rPr>
        <w:t xml:space="preserve"> </w:t>
      </w:r>
      <w:r w:rsidR="006D5B04">
        <w:rPr>
          <w:rFonts w:eastAsia="MS Mincho"/>
          <w:lang w:eastAsia="ja-JP"/>
        </w:rPr>
        <w:t>“</w:t>
      </w:r>
      <w:r w:rsidR="00A000F8" w:rsidRPr="00B86B5D">
        <w:rPr>
          <w:rFonts w:eastAsia="MS Mincho"/>
          <w:lang w:eastAsia="ja-JP"/>
        </w:rPr>
        <w:t>human rights obligations provide important protection to the individuals whose rights are affected by climate change</w:t>
      </w:r>
      <w:r w:rsidR="006D5B04">
        <w:rPr>
          <w:rFonts w:eastAsia="MS Mincho"/>
          <w:lang w:eastAsia="ja-JP"/>
        </w:rPr>
        <w:t>”</w:t>
      </w:r>
      <w:r w:rsidR="00A000F8" w:rsidRPr="00B86B5D">
        <w:rPr>
          <w:rFonts w:eastAsia="MS Mincho"/>
          <w:lang w:eastAsia="ja-JP"/>
        </w:rPr>
        <w:t xml:space="preserve"> (</w:t>
      </w:r>
      <w:r w:rsidR="00D51A61">
        <w:rPr>
          <w:rFonts w:eastAsia="MS Mincho"/>
          <w:lang w:eastAsia="ja-JP"/>
        </w:rPr>
        <w:t xml:space="preserve">see </w:t>
      </w:r>
      <w:r w:rsidR="00A000F8" w:rsidRPr="00B86B5D">
        <w:rPr>
          <w:rFonts w:eastAsia="MS Mincho"/>
          <w:lang w:eastAsia="ja-JP"/>
        </w:rPr>
        <w:t>A/HRC/10/61, para. 71).</w:t>
      </w:r>
    </w:p>
    <w:p w14:paraId="2CB644F6" w14:textId="5A2E52F4" w:rsidR="005617B4" w:rsidRDefault="00055A3C" w:rsidP="00055A3C">
      <w:pPr>
        <w:pStyle w:val="SingleTxtG"/>
        <w:rPr>
          <w:rFonts w:eastAsia="MS Mincho"/>
          <w:lang w:eastAsia="ja-JP"/>
        </w:rPr>
      </w:pPr>
      <w:r>
        <w:rPr>
          <w:rFonts w:eastAsia="MS Mincho"/>
          <w:lang w:eastAsia="ja-JP"/>
        </w:rPr>
        <w:t>37.</w:t>
      </w:r>
      <w:r>
        <w:rPr>
          <w:rFonts w:eastAsia="MS Mincho"/>
          <w:lang w:eastAsia="ja-JP"/>
        </w:rPr>
        <w:tab/>
      </w:r>
      <w:r w:rsidR="00D61FDA">
        <w:rPr>
          <w:rFonts w:eastAsia="MS Mincho"/>
          <w:lang w:eastAsia="ja-JP"/>
        </w:rPr>
        <w:t>Specifically, States have obligations to protect against the infringement of human rights by climate change. This conclusion foll</w:t>
      </w:r>
      <w:r w:rsidR="00A55121">
        <w:rPr>
          <w:rFonts w:eastAsia="MS Mincho"/>
          <w:lang w:eastAsia="ja-JP"/>
        </w:rPr>
        <w:t xml:space="preserve">ows from the nature of </w:t>
      </w:r>
      <w:r w:rsidR="00A000F8">
        <w:rPr>
          <w:rFonts w:eastAsia="MS Mincho"/>
          <w:lang w:eastAsia="ja-JP"/>
        </w:rPr>
        <w:t xml:space="preserve">their </w:t>
      </w:r>
      <w:r w:rsidR="00A55121">
        <w:rPr>
          <w:rFonts w:eastAsia="MS Mincho"/>
          <w:lang w:eastAsia="ja-JP"/>
        </w:rPr>
        <w:t>o</w:t>
      </w:r>
      <w:r w:rsidR="00A15B54">
        <w:rPr>
          <w:rFonts w:eastAsia="MS Mincho"/>
          <w:lang w:eastAsia="ja-JP"/>
        </w:rPr>
        <w:t>bligations to protect against environmental harm generally</w:t>
      </w:r>
      <w:r w:rsidR="00A55121">
        <w:rPr>
          <w:rFonts w:eastAsia="MS Mincho"/>
          <w:lang w:eastAsia="ja-JP"/>
        </w:rPr>
        <w:t xml:space="preserve">. </w:t>
      </w:r>
      <w:r w:rsidR="0048138B">
        <w:rPr>
          <w:rFonts w:eastAsia="MS Mincho"/>
          <w:lang w:eastAsia="ja-JP"/>
        </w:rPr>
        <w:t xml:space="preserve">Human rights bodies have made clear that </w:t>
      </w:r>
      <w:r w:rsidR="00A15B54">
        <w:rPr>
          <w:rFonts w:eastAsia="MS Mincho"/>
          <w:lang w:eastAsia="ja-JP"/>
        </w:rPr>
        <w:t>S</w:t>
      </w:r>
      <w:r w:rsidR="001558CC" w:rsidRPr="0070393E">
        <w:rPr>
          <w:rFonts w:eastAsia="MS Mincho"/>
          <w:lang w:eastAsia="ja-JP"/>
        </w:rPr>
        <w:t xml:space="preserve">tates </w:t>
      </w:r>
      <w:r w:rsidR="00A55121">
        <w:rPr>
          <w:rFonts w:eastAsia="MS Mincho"/>
          <w:lang w:eastAsia="ja-JP"/>
        </w:rPr>
        <w:t xml:space="preserve">should </w:t>
      </w:r>
      <w:r w:rsidR="001558CC" w:rsidRPr="0070393E">
        <w:rPr>
          <w:rFonts w:eastAsia="MS Mincho"/>
          <w:lang w:eastAsia="ja-JP"/>
        </w:rPr>
        <w:t xml:space="preserve">protect against foreseeable </w:t>
      </w:r>
      <w:r w:rsidR="00A15B54">
        <w:rPr>
          <w:rFonts w:eastAsia="MS Mincho"/>
          <w:lang w:eastAsia="ja-JP"/>
        </w:rPr>
        <w:t xml:space="preserve">environmental </w:t>
      </w:r>
      <w:r w:rsidR="00A50311">
        <w:rPr>
          <w:rFonts w:eastAsia="MS Mincho"/>
          <w:lang w:eastAsia="ja-JP"/>
        </w:rPr>
        <w:t xml:space="preserve">impairment of </w:t>
      </w:r>
      <w:r w:rsidR="001558CC" w:rsidRPr="0070393E">
        <w:rPr>
          <w:rFonts w:eastAsia="MS Mincho"/>
          <w:lang w:eastAsia="ja-JP"/>
        </w:rPr>
        <w:t>human rights</w:t>
      </w:r>
      <w:r w:rsidR="00A15B54">
        <w:rPr>
          <w:rFonts w:eastAsia="MS Mincho"/>
          <w:lang w:eastAsia="ja-JP"/>
        </w:rPr>
        <w:t xml:space="preserve"> </w:t>
      </w:r>
      <w:r w:rsidR="001558CC" w:rsidRPr="0070393E">
        <w:rPr>
          <w:rFonts w:eastAsia="MS Mincho"/>
          <w:lang w:eastAsia="ja-JP"/>
        </w:rPr>
        <w:t xml:space="preserve">whether or not the </w:t>
      </w:r>
      <w:r w:rsidR="00D61FDA">
        <w:rPr>
          <w:rFonts w:eastAsia="MS Mincho"/>
          <w:lang w:eastAsia="ja-JP"/>
        </w:rPr>
        <w:t xml:space="preserve">environmental harm itself </w:t>
      </w:r>
      <w:r w:rsidR="0048138B">
        <w:rPr>
          <w:rFonts w:eastAsia="MS Mincho"/>
          <w:lang w:eastAsia="ja-JP"/>
        </w:rPr>
        <w:t>violat</w:t>
      </w:r>
      <w:r w:rsidR="00D61FDA">
        <w:rPr>
          <w:rFonts w:eastAsia="MS Mincho"/>
          <w:lang w:eastAsia="ja-JP"/>
        </w:rPr>
        <w:t>es</w:t>
      </w:r>
      <w:r w:rsidR="0048138B">
        <w:rPr>
          <w:rFonts w:eastAsia="MS Mincho"/>
          <w:lang w:eastAsia="ja-JP"/>
        </w:rPr>
        <w:t xml:space="preserve"> human rights law, and even whether or not the </w:t>
      </w:r>
      <w:r w:rsidR="001558CC" w:rsidRPr="0070393E">
        <w:rPr>
          <w:rFonts w:eastAsia="MS Mincho"/>
          <w:lang w:eastAsia="ja-JP"/>
        </w:rPr>
        <w:t xml:space="preserve">States </w:t>
      </w:r>
      <w:r w:rsidR="00FB65BE">
        <w:rPr>
          <w:rFonts w:eastAsia="MS Mincho"/>
          <w:lang w:eastAsia="ja-JP"/>
        </w:rPr>
        <w:t>directly cause the harm</w:t>
      </w:r>
      <w:r w:rsidR="00A50311">
        <w:rPr>
          <w:rFonts w:eastAsia="MS Mincho"/>
          <w:lang w:eastAsia="ja-JP"/>
        </w:rPr>
        <w:t xml:space="preserve">. </w:t>
      </w:r>
      <w:r w:rsidR="0087481E" w:rsidRPr="00D43CF0">
        <w:rPr>
          <w:rFonts w:eastAsia="MS Mincho"/>
          <w:lang w:eastAsia="ja-JP"/>
        </w:rPr>
        <w:t xml:space="preserve">An illustrative example is a case of the European Court of Human Rights arising from </w:t>
      </w:r>
      <w:r w:rsidR="00A60BA8" w:rsidRPr="00D43CF0">
        <w:rPr>
          <w:rFonts w:eastAsia="MS Mincho"/>
          <w:lang w:eastAsia="ja-JP"/>
        </w:rPr>
        <w:t xml:space="preserve">mudslides in the Caucasus that </w:t>
      </w:r>
      <w:r w:rsidR="00982611" w:rsidRPr="00D43CF0">
        <w:rPr>
          <w:rFonts w:eastAsia="MS Mincho"/>
          <w:lang w:eastAsia="ja-JP"/>
        </w:rPr>
        <w:t xml:space="preserve">killed several </w:t>
      </w:r>
      <w:r w:rsidR="007C2914" w:rsidRPr="00D43CF0">
        <w:rPr>
          <w:rFonts w:eastAsia="MS Mincho"/>
          <w:lang w:eastAsia="ja-JP"/>
        </w:rPr>
        <w:t>inhabitants of t</w:t>
      </w:r>
      <w:r w:rsidR="00A60BA8" w:rsidRPr="00D43CF0">
        <w:rPr>
          <w:rFonts w:eastAsia="MS Mincho"/>
          <w:lang w:eastAsia="ja-JP"/>
        </w:rPr>
        <w:t>he town of Tyrnauz.</w:t>
      </w:r>
      <w:r w:rsidR="001D7465" w:rsidRPr="00D43CF0">
        <w:rPr>
          <w:rStyle w:val="FootnoteReference"/>
          <w:rFonts w:eastAsia="MS Mincho"/>
          <w:lang w:eastAsia="ja-JP"/>
        </w:rPr>
        <w:footnoteReference w:id="25"/>
      </w:r>
      <w:r w:rsidR="00A60BA8" w:rsidRPr="00D43CF0">
        <w:rPr>
          <w:rFonts w:eastAsia="MS Mincho"/>
          <w:lang w:eastAsia="ja-JP"/>
        </w:rPr>
        <w:t xml:space="preserve"> </w:t>
      </w:r>
      <w:r w:rsidR="001D7465">
        <w:rPr>
          <w:rFonts w:eastAsia="MS Mincho"/>
          <w:lang w:eastAsia="ja-JP"/>
        </w:rPr>
        <w:t>The Government did not cause the mudslide, b</w:t>
      </w:r>
      <w:r w:rsidR="00982611">
        <w:rPr>
          <w:rFonts w:eastAsia="MS Mincho"/>
          <w:lang w:eastAsia="ja-JP"/>
        </w:rPr>
        <w:t xml:space="preserve">ut the Court held that </w:t>
      </w:r>
      <w:r w:rsidR="00F2390D">
        <w:rPr>
          <w:rFonts w:eastAsia="MS Mincho"/>
          <w:lang w:eastAsia="ja-JP"/>
        </w:rPr>
        <w:t xml:space="preserve">it </w:t>
      </w:r>
      <w:r w:rsidR="00982611">
        <w:rPr>
          <w:rFonts w:eastAsia="MS Mincho"/>
          <w:lang w:eastAsia="ja-JP"/>
        </w:rPr>
        <w:t>still had a responsibility to take appropriate steps to safeguard the lives of</w:t>
      </w:r>
      <w:r w:rsidR="00E803A5">
        <w:rPr>
          <w:rFonts w:eastAsia="MS Mincho"/>
          <w:lang w:eastAsia="ja-JP"/>
        </w:rPr>
        <w:t xml:space="preserve"> those within its jurisdiction.</w:t>
      </w:r>
    </w:p>
    <w:p w14:paraId="2CB644F7" w14:textId="1095B430" w:rsidR="001558CC" w:rsidRDefault="00055A3C" w:rsidP="00055A3C">
      <w:pPr>
        <w:pStyle w:val="SingleTxtG"/>
        <w:rPr>
          <w:rFonts w:eastAsia="MS Mincho"/>
          <w:lang w:eastAsia="ja-JP"/>
        </w:rPr>
      </w:pPr>
      <w:r>
        <w:rPr>
          <w:rFonts w:eastAsia="MS Mincho"/>
          <w:lang w:eastAsia="ja-JP"/>
        </w:rPr>
        <w:t>38.</w:t>
      </w:r>
      <w:r>
        <w:rPr>
          <w:rFonts w:eastAsia="MS Mincho"/>
          <w:lang w:eastAsia="ja-JP"/>
        </w:rPr>
        <w:tab/>
      </w:r>
      <w:r w:rsidR="00982611" w:rsidRPr="00982611">
        <w:rPr>
          <w:rFonts w:eastAsia="MS Mincho"/>
          <w:lang w:eastAsia="ja-JP"/>
        </w:rPr>
        <w:t xml:space="preserve">Above all, the Court stated, </w:t>
      </w:r>
      <w:r w:rsidR="00307376">
        <w:rPr>
          <w:rFonts w:eastAsia="MS Mincho"/>
          <w:lang w:eastAsia="ja-JP"/>
        </w:rPr>
        <w:t xml:space="preserve">Governments </w:t>
      </w:r>
      <w:r w:rsidR="00982611">
        <w:rPr>
          <w:rFonts w:eastAsia="MS Mincho"/>
          <w:lang w:eastAsia="ja-JP"/>
        </w:rPr>
        <w:t xml:space="preserve">must </w:t>
      </w:r>
      <w:r w:rsidR="00982611" w:rsidRPr="00982611">
        <w:rPr>
          <w:rFonts w:eastAsia="MS Mincho"/>
          <w:lang w:eastAsia="ja-JP"/>
        </w:rPr>
        <w:t>adopt legal framework</w:t>
      </w:r>
      <w:r w:rsidR="00307376">
        <w:rPr>
          <w:rFonts w:eastAsia="MS Mincho"/>
          <w:lang w:eastAsia="ja-JP"/>
        </w:rPr>
        <w:t>s</w:t>
      </w:r>
      <w:r w:rsidR="00982611" w:rsidRPr="00982611">
        <w:rPr>
          <w:rFonts w:eastAsia="MS Mincho"/>
          <w:lang w:eastAsia="ja-JP"/>
        </w:rPr>
        <w:t xml:space="preserve"> designed to effectively deter threats to the right to life</w:t>
      </w:r>
      <w:r w:rsidR="00D61FDA">
        <w:rPr>
          <w:rFonts w:eastAsia="MS Mincho"/>
          <w:lang w:eastAsia="ja-JP"/>
        </w:rPr>
        <w:t xml:space="preserve"> from natural disasters as well as </w:t>
      </w:r>
      <w:r w:rsidR="00982611">
        <w:rPr>
          <w:rFonts w:eastAsia="MS Mincho"/>
          <w:lang w:eastAsia="ja-JP"/>
        </w:rPr>
        <w:t xml:space="preserve">dangerous </w:t>
      </w:r>
      <w:r w:rsidR="00D61FDA">
        <w:rPr>
          <w:rFonts w:eastAsia="MS Mincho"/>
          <w:lang w:eastAsia="ja-JP"/>
        </w:rPr>
        <w:t xml:space="preserve">human </w:t>
      </w:r>
      <w:r w:rsidR="00982611">
        <w:rPr>
          <w:rFonts w:eastAsia="MS Mincho"/>
          <w:lang w:eastAsia="ja-JP"/>
        </w:rPr>
        <w:t>activities</w:t>
      </w:r>
      <w:r w:rsidR="00982611" w:rsidRPr="00982611">
        <w:rPr>
          <w:rFonts w:eastAsia="MS Mincho"/>
          <w:lang w:eastAsia="ja-JP"/>
        </w:rPr>
        <w:t xml:space="preserve">. </w:t>
      </w:r>
      <w:r w:rsidR="001D7465">
        <w:rPr>
          <w:rFonts w:eastAsia="MS Mincho"/>
          <w:lang w:eastAsia="ja-JP"/>
        </w:rPr>
        <w:t>Wh</w:t>
      </w:r>
      <w:r w:rsidR="00982611">
        <w:rPr>
          <w:rFonts w:eastAsia="MS Mincho"/>
          <w:lang w:eastAsia="ja-JP"/>
        </w:rPr>
        <w:t xml:space="preserve">ile </w:t>
      </w:r>
      <w:r w:rsidR="00307376">
        <w:rPr>
          <w:rFonts w:eastAsia="MS Mincho"/>
          <w:lang w:eastAsia="ja-JP"/>
        </w:rPr>
        <w:t xml:space="preserve">each </w:t>
      </w:r>
      <w:r w:rsidR="00982611">
        <w:rPr>
          <w:rFonts w:eastAsia="MS Mincho"/>
          <w:lang w:eastAsia="ja-JP"/>
        </w:rPr>
        <w:t xml:space="preserve">State has discretion to choose particular </w:t>
      </w:r>
      <w:r w:rsidR="001D7465">
        <w:rPr>
          <w:rFonts w:eastAsia="MS Mincho"/>
          <w:lang w:eastAsia="ja-JP"/>
        </w:rPr>
        <w:t xml:space="preserve">preventive </w:t>
      </w:r>
      <w:r w:rsidR="00982611">
        <w:rPr>
          <w:rFonts w:eastAsia="MS Mincho"/>
          <w:lang w:eastAsia="ja-JP"/>
        </w:rPr>
        <w:t xml:space="preserve">measures </w:t>
      </w:r>
      <w:r w:rsidR="001D7465">
        <w:rPr>
          <w:rFonts w:eastAsia="MS Mincho"/>
          <w:lang w:eastAsia="ja-JP"/>
        </w:rPr>
        <w:t xml:space="preserve">and </w:t>
      </w:r>
      <w:r w:rsidR="001D7465" w:rsidRPr="00D43CF0">
        <w:rPr>
          <w:rFonts w:eastAsia="MS Mincho"/>
          <w:lang w:eastAsia="ja-JP"/>
        </w:rPr>
        <w:t>“an impossible or disproportionate burden must not be i</w:t>
      </w:r>
      <w:r w:rsidR="00A50311" w:rsidRPr="00D43CF0">
        <w:rPr>
          <w:rFonts w:eastAsia="MS Mincho"/>
          <w:lang w:eastAsia="ja-JP"/>
        </w:rPr>
        <w:t xml:space="preserve">mposed on the authorities”, </w:t>
      </w:r>
      <w:r w:rsidR="00687512" w:rsidRPr="00D43CF0">
        <w:rPr>
          <w:rFonts w:eastAsia="MS Mincho"/>
          <w:lang w:eastAsia="ja-JP"/>
        </w:rPr>
        <w:t xml:space="preserve">the </w:t>
      </w:r>
      <w:r w:rsidR="00117C82" w:rsidRPr="00D43CF0">
        <w:rPr>
          <w:rFonts w:eastAsia="MS Mincho"/>
          <w:lang w:eastAsia="ja-JP"/>
        </w:rPr>
        <w:t xml:space="preserve">discretion </w:t>
      </w:r>
      <w:r w:rsidR="00687512" w:rsidRPr="00D43CF0">
        <w:rPr>
          <w:rFonts w:eastAsia="MS Mincho"/>
          <w:lang w:eastAsia="ja-JP"/>
        </w:rPr>
        <w:t xml:space="preserve">of the State </w:t>
      </w:r>
      <w:r w:rsidR="00117C82" w:rsidRPr="00D43CF0">
        <w:rPr>
          <w:rFonts w:eastAsia="MS Mincho"/>
          <w:lang w:eastAsia="ja-JP"/>
        </w:rPr>
        <w:t xml:space="preserve">is not unlimited. In reviewing whether a State has met its obligations, </w:t>
      </w:r>
      <w:r w:rsidR="00B86210" w:rsidRPr="00D43CF0">
        <w:rPr>
          <w:rFonts w:eastAsia="MS Mincho"/>
          <w:lang w:eastAsia="ja-JP"/>
        </w:rPr>
        <w:t xml:space="preserve">the Court indicated that </w:t>
      </w:r>
      <w:r w:rsidR="00117C82" w:rsidRPr="00D43CF0">
        <w:rPr>
          <w:rFonts w:eastAsia="MS Mincho"/>
          <w:lang w:eastAsia="ja-JP"/>
        </w:rPr>
        <w:t>relevant factors include the foreseeability of the threat, whether the State undertook appropriate investigations and studies, and whether it followed it</w:t>
      </w:r>
      <w:r w:rsidR="00B86210" w:rsidRPr="00D43CF0">
        <w:rPr>
          <w:rFonts w:eastAsia="MS Mincho"/>
          <w:lang w:eastAsia="ja-JP"/>
        </w:rPr>
        <w:t xml:space="preserve">s own law. </w:t>
      </w:r>
      <w:r w:rsidR="00A65460">
        <w:rPr>
          <w:rFonts w:eastAsia="MS Mincho"/>
          <w:lang w:eastAsia="ja-JP"/>
        </w:rPr>
        <w:t>The</w:t>
      </w:r>
      <w:r w:rsidR="00117C82" w:rsidRPr="00D43CF0">
        <w:rPr>
          <w:rFonts w:eastAsia="MS Mincho"/>
          <w:lang w:eastAsia="ja-JP"/>
        </w:rPr>
        <w:t xml:space="preserve"> authorities </w:t>
      </w:r>
      <w:r w:rsidR="001D7465" w:rsidRPr="00D43CF0">
        <w:rPr>
          <w:rFonts w:eastAsia="MS Mincho"/>
          <w:lang w:eastAsia="ja-JP"/>
        </w:rPr>
        <w:t xml:space="preserve">must </w:t>
      </w:r>
      <w:r w:rsidR="00117C82" w:rsidRPr="00D43CF0">
        <w:rPr>
          <w:rFonts w:eastAsia="MS Mincho"/>
          <w:lang w:eastAsia="ja-JP"/>
        </w:rPr>
        <w:t xml:space="preserve">respect the right to information, including by providing for a system of advance warnings. </w:t>
      </w:r>
      <w:r w:rsidR="00982611" w:rsidRPr="00D43CF0">
        <w:rPr>
          <w:rFonts w:eastAsia="MS Mincho"/>
          <w:lang w:eastAsia="ja-JP"/>
        </w:rPr>
        <w:t xml:space="preserve">Finally, the Court stated that where lives have been lost in circumstances that </w:t>
      </w:r>
      <w:r w:rsidR="00A50311" w:rsidRPr="00D43CF0">
        <w:rPr>
          <w:rFonts w:eastAsia="MS Mincho"/>
          <w:lang w:eastAsia="ja-JP"/>
        </w:rPr>
        <w:t xml:space="preserve">may </w:t>
      </w:r>
      <w:r w:rsidR="00982611" w:rsidRPr="00D43CF0">
        <w:rPr>
          <w:rFonts w:eastAsia="MS Mincho"/>
          <w:lang w:eastAsia="ja-JP"/>
        </w:rPr>
        <w:t>engage the responsibility o</w:t>
      </w:r>
      <w:r w:rsidR="00117C82" w:rsidRPr="00D43CF0">
        <w:rPr>
          <w:rFonts w:eastAsia="MS Mincho"/>
          <w:lang w:eastAsia="ja-JP"/>
        </w:rPr>
        <w:t xml:space="preserve">f the State, </w:t>
      </w:r>
      <w:r w:rsidR="00982611" w:rsidRPr="00D43CF0">
        <w:rPr>
          <w:rFonts w:eastAsia="MS Mincho"/>
          <w:lang w:eastAsia="ja-JP"/>
        </w:rPr>
        <w:t xml:space="preserve">the State </w:t>
      </w:r>
      <w:r w:rsidR="00B86210" w:rsidRPr="00D43CF0">
        <w:rPr>
          <w:rFonts w:eastAsia="MS Mincho"/>
          <w:lang w:eastAsia="ja-JP"/>
        </w:rPr>
        <w:t>must p</w:t>
      </w:r>
      <w:r w:rsidR="00982611" w:rsidRPr="00D43CF0">
        <w:rPr>
          <w:rFonts w:eastAsia="MS Mincho"/>
          <w:lang w:eastAsia="ja-JP"/>
        </w:rPr>
        <w:t xml:space="preserve">rovide an adequate response to the disaster, </w:t>
      </w:r>
      <w:r w:rsidR="00307376" w:rsidRPr="00D43CF0">
        <w:rPr>
          <w:rFonts w:eastAsia="MS Mincho"/>
          <w:lang w:eastAsia="ja-JP"/>
        </w:rPr>
        <w:t xml:space="preserve">to ensure that the legal </w:t>
      </w:r>
      <w:r w:rsidR="00982611" w:rsidRPr="00D43CF0">
        <w:rPr>
          <w:rFonts w:eastAsia="MS Mincho"/>
          <w:lang w:eastAsia="ja-JP"/>
        </w:rPr>
        <w:t xml:space="preserve">framework </w:t>
      </w:r>
      <w:r w:rsidR="00D61FDA">
        <w:rPr>
          <w:rFonts w:eastAsia="MS Mincho"/>
          <w:lang w:eastAsia="ja-JP"/>
        </w:rPr>
        <w:t>designed t</w:t>
      </w:r>
      <w:r w:rsidR="00982611" w:rsidRPr="00D43CF0">
        <w:rPr>
          <w:rFonts w:eastAsia="MS Mincho"/>
          <w:lang w:eastAsia="ja-JP"/>
        </w:rPr>
        <w:t>o protect the right to life is properly implemented</w:t>
      </w:r>
      <w:r w:rsidR="00117C82" w:rsidRPr="00D43CF0">
        <w:rPr>
          <w:rFonts w:eastAsia="MS Mincho"/>
          <w:lang w:eastAsia="ja-JP"/>
        </w:rPr>
        <w:t>.</w:t>
      </w:r>
      <w:r w:rsidR="00B86210" w:rsidRPr="00D43CF0">
        <w:rPr>
          <w:rStyle w:val="FootnoteReference"/>
          <w:rFonts w:eastAsia="MS Mincho"/>
          <w:lang w:eastAsia="ja-JP"/>
        </w:rPr>
        <w:footnoteReference w:id="26"/>
      </w:r>
    </w:p>
    <w:p w14:paraId="2CB644F8" w14:textId="709EA10F" w:rsidR="003730EA" w:rsidRPr="00D36560" w:rsidRDefault="00055A3C" w:rsidP="00055A3C">
      <w:pPr>
        <w:pStyle w:val="SingleTxtG"/>
        <w:rPr>
          <w:rFonts w:eastAsia="MS Mincho"/>
          <w:lang w:eastAsia="ja-JP"/>
        </w:rPr>
      </w:pPr>
      <w:r w:rsidRPr="00D36560">
        <w:rPr>
          <w:rFonts w:eastAsia="MS Mincho"/>
          <w:lang w:eastAsia="ja-JP"/>
        </w:rPr>
        <w:t>39.</w:t>
      </w:r>
      <w:r w:rsidRPr="00D36560">
        <w:rPr>
          <w:rFonts w:eastAsia="MS Mincho"/>
          <w:lang w:eastAsia="ja-JP"/>
        </w:rPr>
        <w:tab/>
      </w:r>
      <w:r w:rsidR="00B4551F" w:rsidRPr="00B86B5D">
        <w:rPr>
          <w:rFonts w:eastAsia="MS Mincho"/>
          <w:lang w:eastAsia="ja-JP"/>
        </w:rPr>
        <w:t>The reasoning of t</w:t>
      </w:r>
      <w:r w:rsidR="003730EA" w:rsidRPr="00B86B5D">
        <w:rPr>
          <w:rFonts w:eastAsia="MS Mincho"/>
          <w:lang w:eastAsia="ja-JP"/>
        </w:rPr>
        <w:t>he European Court</w:t>
      </w:r>
      <w:r w:rsidR="00CC352D">
        <w:rPr>
          <w:rFonts w:eastAsia="MS Mincho"/>
          <w:lang w:eastAsia="ja-JP"/>
        </w:rPr>
        <w:t xml:space="preserve"> </w:t>
      </w:r>
      <w:r w:rsidR="00B4551F" w:rsidRPr="00B86B5D">
        <w:rPr>
          <w:rFonts w:eastAsia="MS Mincho"/>
          <w:lang w:eastAsia="ja-JP"/>
        </w:rPr>
        <w:t xml:space="preserve">in this respect </w:t>
      </w:r>
      <w:r w:rsidR="003730EA" w:rsidRPr="00B86B5D">
        <w:rPr>
          <w:rFonts w:eastAsia="MS Mincho"/>
          <w:lang w:eastAsia="ja-JP"/>
        </w:rPr>
        <w:t>is typical of the approach taken by other regional tribunals and human rights mechanisms. The duty to protect against harmful interference with the enjoyment of human rights is accepted as a pillar of human rights law, and many human rights bodies have applied that duty to such interference occurring as a result of environmental degradation</w:t>
      </w:r>
      <w:r w:rsidR="00B4551F" w:rsidRPr="00B86B5D">
        <w:rPr>
          <w:rFonts w:eastAsia="MS Mincho"/>
          <w:lang w:eastAsia="ja-JP"/>
        </w:rPr>
        <w:t xml:space="preserve"> (</w:t>
      </w:r>
      <w:r w:rsidR="00CC352D">
        <w:rPr>
          <w:rFonts w:eastAsia="MS Mincho"/>
          <w:lang w:eastAsia="ja-JP"/>
        </w:rPr>
        <w:t xml:space="preserve">see </w:t>
      </w:r>
      <w:r w:rsidR="00B4551F" w:rsidRPr="00B86B5D">
        <w:rPr>
          <w:rFonts w:eastAsia="MS Mincho"/>
          <w:lang w:eastAsia="ja-JP"/>
        </w:rPr>
        <w:t>A/HRC/25/53, paras. 47-61)</w:t>
      </w:r>
      <w:r w:rsidR="003730EA" w:rsidRPr="00B86B5D">
        <w:rPr>
          <w:rFonts w:eastAsia="MS Mincho"/>
          <w:lang w:eastAsia="ja-JP"/>
        </w:rPr>
        <w:t>.</w:t>
      </w:r>
    </w:p>
    <w:p w14:paraId="2CB644F9" w14:textId="44F11AD1" w:rsidR="00A15B54" w:rsidRPr="00A15B54" w:rsidRDefault="00055A3C" w:rsidP="00055A3C">
      <w:pPr>
        <w:pStyle w:val="SingleTxtG"/>
        <w:rPr>
          <w:rFonts w:eastAsia="MS Mincho"/>
          <w:lang w:eastAsia="ja-JP"/>
        </w:rPr>
      </w:pPr>
      <w:r w:rsidRPr="00A15B54">
        <w:rPr>
          <w:rFonts w:eastAsia="MS Mincho"/>
          <w:lang w:eastAsia="ja-JP"/>
        </w:rPr>
        <w:t>40.</w:t>
      </w:r>
      <w:r w:rsidRPr="00A15B54">
        <w:rPr>
          <w:rFonts w:eastAsia="MS Mincho"/>
          <w:lang w:eastAsia="ja-JP"/>
        </w:rPr>
        <w:tab/>
      </w:r>
      <w:r w:rsidR="00307376">
        <w:rPr>
          <w:rFonts w:eastAsia="MS Mincho"/>
          <w:lang w:eastAsia="ja-JP"/>
        </w:rPr>
        <w:t xml:space="preserve">Apart from questions of causation and responsibility, </w:t>
      </w:r>
      <w:r w:rsidR="0048138B">
        <w:rPr>
          <w:rFonts w:eastAsia="MS Mincho"/>
          <w:lang w:eastAsia="ja-JP"/>
        </w:rPr>
        <w:t>t</w:t>
      </w:r>
      <w:r w:rsidR="00A55121">
        <w:rPr>
          <w:rFonts w:eastAsia="MS Mincho"/>
          <w:lang w:eastAsia="ja-JP"/>
        </w:rPr>
        <w:t xml:space="preserve">he nature of climate change </w:t>
      </w:r>
      <w:r w:rsidR="005C4A5E">
        <w:rPr>
          <w:rFonts w:eastAsia="MS Mincho"/>
          <w:lang w:eastAsia="ja-JP"/>
        </w:rPr>
        <w:t xml:space="preserve">also </w:t>
      </w:r>
      <w:r w:rsidR="0048138B">
        <w:rPr>
          <w:rFonts w:eastAsia="MS Mincho"/>
          <w:lang w:eastAsia="ja-JP"/>
        </w:rPr>
        <w:t xml:space="preserve">requires us to </w:t>
      </w:r>
      <w:r w:rsidR="00E7584F">
        <w:rPr>
          <w:rFonts w:eastAsia="MS Mincho"/>
          <w:lang w:eastAsia="ja-JP"/>
        </w:rPr>
        <w:t xml:space="preserve">consider </w:t>
      </w:r>
      <w:r w:rsidR="0048138B">
        <w:rPr>
          <w:rFonts w:eastAsia="MS Mincho"/>
          <w:lang w:eastAsia="ja-JP"/>
        </w:rPr>
        <w:t xml:space="preserve">how human rights norms apply to a global environmental threat. </w:t>
      </w:r>
      <w:r w:rsidR="00A15B54" w:rsidRPr="00A15B54">
        <w:rPr>
          <w:rFonts w:eastAsia="MS Mincho"/>
          <w:lang w:eastAsia="ja-JP"/>
        </w:rPr>
        <w:t xml:space="preserve">Most human rights bodies </w:t>
      </w:r>
      <w:r w:rsidR="0048138B">
        <w:rPr>
          <w:rFonts w:eastAsia="MS Mincho"/>
          <w:lang w:eastAsia="ja-JP"/>
        </w:rPr>
        <w:t xml:space="preserve">that </w:t>
      </w:r>
      <w:r w:rsidR="00A15B54" w:rsidRPr="00A15B54">
        <w:rPr>
          <w:rFonts w:eastAsia="MS Mincho"/>
          <w:lang w:eastAsia="ja-JP"/>
        </w:rPr>
        <w:t xml:space="preserve">have examined the application of human rights norms to environmental issues </w:t>
      </w:r>
      <w:r w:rsidR="0048138B">
        <w:rPr>
          <w:rFonts w:eastAsia="MS Mincho"/>
          <w:lang w:eastAsia="ja-JP"/>
        </w:rPr>
        <w:t xml:space="preserve">have </w:t>
      </w:r>
      <w:r w:rsidR="005C4A5E">
        <w:rPr>
          <w:rFonts w:eastAsia="MS Mincho"/>
          <w:lang w:eastAsia="ja-JP"/>
        </w:rPr>
        <w:t xml:space="preserve">examined </w:t>
      </w:r>
      <w:r w:rsidR="00A15B54" w:rsidRPr="00A15B54">
        <w:rPr>
          <w:rFonts w:eastAsia="MS Mincho"/>
          <w:lang w:eastAsia="ja-JP"/>
        </w:rPr>
        <w:t xml:space="preserve">harm whose causes and effects are felt within </w:t>
      </w:r>
      <w:r w:rsidR="00307376">
        <w:rPr>
          <w:rFonts w:eastAsia="MS Mincho"/>
          <w:lang w:eastAsia="ja-JP"/>
        </w:rPr>
        <w:t xml:space="preserve">one </w:t>
      </w:r>
      <w:r w:rsidR="00A15B54" w:rsidRPr="00A15B54">
        <w:rPr>
          <w:rFonts w:eastAsia="MS Mincho"/>
          <w:lang w:eastAsia="ja-JP"/>
        </w:rPr>
        <w:t>country. Climate change obviously does not fit within this pa</w:t>
      </w:r>
      <w:r w:rsidR="00A50311">
        <w:rPr>
          <w:rFonts w:eastAsia="MS Mincho"/>
          <w:lang w:eastAsia="ja-JP"/>
        </w:rPr>
        <w:t>ttern</w:t>
      </w:r>
      <w:r w:rsidR="00A15B54" w:rsidRPr="00A15B54">
        <w:rPr>
          <w:rFonts w:eastAsia="MS Mincho"/>
          <w:lang w:eastAsia="ja-JP"/>
        </w:rPr>
        <w:t>.</w:t>
      </w:r>
    </w:p>
    <w:p w14:paraId="2CB644FA" w14:textId="51550016" w:rsidR="00A15B54" w:rsidRPr="00A15B54" w:rsidRDefault="00055A3C" w:rsidP="00055A3C">
      <w:pPr>
        <w:pStyle w:val="SingleTxtG"/>
        <w:rPr>
          <w:rFonts w:eastAsia="MS Mincho"/>
          <w:lang w:eastAsia="ja-JP"/>
        </w:rPr>
      </w:pPr>
      <w:r w:rsidRPr="00A15B54">
        <w:rPr>
          <w:rFonts w:eastAsia="MS Mincho"/>
          <w:lang w:eastAsia="ja-JP"/>
        </w:rPr>
        <w:t>41.</w:t>
      </w:r>
      <w:r w:rsidRPr="00A15B54">
        <w:rPr>
          <w:rFonts w:eastAsia="MS Mincho"/>
          <w:lang w:eastAsia="ja-JP"/>
        </w:rPr>
        <w:tab/>
      </w:r>
      <w:r w:rsidR="00FB65BE">
        <w:rPr>
          <w:rFonts w:eastAsia="MS Mincho"/>
          <w:lang w:eastAsia="ja-JP"/>
        </w:rPr>
        <w:t>A</w:t>
      </w:r>
      <w:r w:rsidR="00A15B54" w:rsidRPr="00A15B54">
        <w:rPr>
          <w:rFonts w:eastAsia="MS Mincho"/>
          <w:lang w:eastAsia="ja-JP"/>
        </w:rPr>
        <w:t xml:space="preserve"> possible response is to treat climate change as a matter of extraterritoriality </w:t>
      </w:r>
      <w:r w:rsidR="00492EDB">
        <w:rPr>
          <w:rFonts w:eastAsia="MS Mincho"/>
          <w:lang w:eastAsia="ja-JP"/>
        </w:rPr>
        <w:t>—</w:t>
      </w:r>
      <w:r w:rsidR="00A15B54" w:rsidRPr="00A15B54">
        <w:rPr>
          <w:rFonts w:eastAsia="MS Mincho"/>
          <w:lang w:eastAsia="ja-JP"/>
        </w:rPr>
        <w:t xml:space="preserve"> that is, to conclude that it </w:t>
      </w:r>
      <w:r w:rsidR="0048138B">
        <w:rPr>
          <w:rFonts w:eastAsia="MS Mincho"/>
          <w:lang w:eastAsia="ja-JP"/>
        </w:rPr>
        <w:t xml:space="preserve">implicates the obligation of </w:t>
      </w:r>
      <w:r w:rsidR="00D34BF0">
        <w:rPr>
          <w:rFonts w:eastAsia="MS Mincho"/>
          <w:lang w:eastAsia="ja-JP"/>
        </w:rPr>
        <w:t xml:space="preserve">each </w:t>
      </w:r>
      <w:r w:rsidR="00A15B54" w:rsidRPr="00A15B54">
        <w:rPr>
          <w:rFonts w:eastAsia="MS Mincho"/>
          <w:lang w:eastAsia="ja-JP"/>
        </w:rPr>
        <w:t>State</w:t>
      </w:r>
      <w:r w:rsidR="0048138B">
        <w:rPr>
          <w:rFonts w:eastAsia="MS Mincho"/>
          <w:lang w:eastAsia="ja-JP"/>
        </w:rPr>
        <w:t xml:space="preserve"> </w:t>
      </w:r>
      <w:r w:rsidR="00A15B54" w:rsidRPr="00A15B54">
        <w:rPr>
          <w:rFonts w:eastAsia="MS Mincho"/>
          <w:lang w:eastAsia="ja-JP"/>
        </w:rPr>
        <w:t xml:space="preserve">to protect the </w:t>
      </w:r>
      <w:r w:rsidR="0048138B">
        <w:rPr>
          <w:rFonts w:eastAsia="MS Mincho"/>
          <w:lang w:eastAsia="ja-JP"/>
        </w:rPr>
        <w:t xml:space="preserve">human </w:t>
      </w:r>
      <w:r w:rsidR="00A15B54" w:rsidRPr="00A15B54">
        <w:rPr>
          <w:rFonts w:eastAsia="MS Mincho"/>
          <w:lang w:eastAsia="ja-JP"/>
        </w:rPr>
        <w:t>rights of those outside</w:t>
      </w:r>
      <w:r w:rsidR="00E7584F">
        <w:rPr>
          <w:rFonts w:eastAsia="MS Mincho"/>
          <w:lang w:eastAsia="ja-JP"/>
        </w:rPr>
        <w:t>, as well as those within,</w:t>
      </w:r>
      <w:r w:rsidR="00A15B54" w:rsidRPr="00A15B54">
        <w:rPr>
          <w:rFonts w:eastAsia="MS Mincho"/>
          <w:lang w:eastAsia="ja-JP"/>
        </w:rPr>
        <w:t xml:space="preserve"> </w:t>
      </w:r>
      <w:r w:rsidR="00D34BF0">
        <w:rPr>
          <w:rFonts w:eastAsia="MS Mincho"/>
          <w:lang w:eastAsia="ja-JP"/>
        </w:rPr>
        <w:t>its</w:t>
      </w:r>
      <w:r w:rsidR="00D34BF0" w:rsidRPr="00A15B54">
        <w:rPr>
          <w:rFonts w:eastAsia="MS Mincho"/>
          <w:lang w:eastAsia="ja-JP"/>
        </w:rPr>
        <w:t xml:space="preserve"> </w:t>
      </w:r>
      <w:r w:rsidR="00A15B54" w:rsidRPr="00A15B54">
        <w:rPr>
          <w:rFonts w:eastAsia="MS Mincho"/>
          <w:lang w:eastAsia="ja-JP"/>
        </w:rPr>
        <w:t xml:space="preserve">own jurisdiction. The Special Rapporteur is aware that </w:t>
      </w:r>
      <w:r w:rsidR="00A55121">
        <w:rPr>
          <w:rFonts w:eastAsia="MS Mincho"/>
          <w:lang w:eastAsia="ja-JP"/>
        </w:rPr>
        <w:t xml:space="preserve">the question of </w:t>
      </w:r>
      <w:r w:rsidR="00A15B54" w:rsidRPr="00A15B54">
        <w:rPr>
          <w:rFonts w:eastAsia="MS Mincho"/>
          <w:lang w:eastAsia="ja-JP"/>
        </w:rPr>
        <w:t xml:space="preserve">extraterritorial </w:t>
      </w:r>
      <w:r w:rsidR="00B4551F">
        <w:rPr>
          <w:rFonts w:eastAsia="MS Mincho"/>
          <w:lang w:eastAsia="ja-JP"/>
        </w:rPr>
        <w:t xml:space="preserve">human rights </w:t>
      </w:r>
      <w:r w:rsidR="00A15B54" w:rsidRPr="00A15B54">
        <w:rPr>
          <w:rFonts w:eastAsia="MS Mincho"/>
          <w:lang w:eastAsia="ja-JP"/>
        </w:rPr>
        <w:t>obligations ha</w:t>
      </w:r>
      <w:r w:rsidR="00A55121">
        <w:rPr>
          <w:rFonts w:eastAsia="MS Mincho"/>
          <w:lang w:eastAsia="ja-JP"/>
        </w:rPr>
        <w:t>s</w:t>
      </w:r>
      <w:r w:rsidR="0048138B">
        <w:rPr>
          <w:rFonts w:eastAsia="MS Mincho"/>
          <w:lang w:eastAsia="ja-JP"/>
        </w:rPr>
        <w:t xml:space="preserve"> been controversial </w:t>
      </w:r>
      <w:r w:rsidR="00A15B54" w:rsidRPr="00A15B54">
        <w:rPr>
          <w:rFonts w:eastAsia="MS Mincho"/>
          <w:lang w:eastAsia="ja-JP"/>
        </w:rPr>
        <w:t xml:space="preserve">in other contexts. However, he believes that attempting to describe </w:t>
      </w:r>
      <w:r w:rsidR="00EA3784">
        <w:rPr>
          <w:rFonts w:eastAsia="MS Mincho"/>
          <w:lang w:eastAsia="ja-JP"/>
        </w:rPr>
        <w:t>the</w:t>
      </w:r>
      <w:r w:rsidR="00A15B54" w:rsidRPr="00A15B54">
        <w:rPr>
          <w:rFonts w:eastAsia="MS Mincho"/>
          <w:lang w:eastAsia="ja-JP"/>
        </w:rPr>
        <w:t xml:space="preserve"> extraterritorial </w:t>
      </w:r>
      <w:r w:rsidR="00EA3784">
        <w:rPr>
          <w:rFonts w:eastAsia="MS Mincho"/>
          <w:lang w:eastAsia="ja-JP"/>
        </w:rPr>
        <w:t xml:space="preserve">human rights obligations of every State </w:t>
      </w:r>
      <w:r w:rsidR="00A15B54" w:rsidRPr="00A15B54">
        <w:rPr>
          <w:rFonts w:eastAsia="MS Mincho"/>
          <w:lang w:eastAsia="ja-JP"/>
        </w:rPr>
        <w:t xml:space="preserve">in relation to climate change would be of limited usefulness even apart from its potential for controversy. </w:t>
      </w:r>
      <w:r w:rsidR="00EA3784">
        <w:rPr>
          <w:rFonts w:eastAsia="MS Mincho"/>
          <w:lang w:eastAsia="ja-JP"/>
        </w:rPr>
        <w:t>In the human rights context, c</w:t>
      </w:r>
      <w:r w:rsidR="00A15B54" w:rsidRPr="00A15B54">
        <w:rPr>
          <w:rFonts w:eastAsia="MS Mincho"/>
          <w:lang w:eastAsia="ja-JP"/>
        </w:rPr>
        <w:t>limate change is probably not best understood as a set of simultaneously occurring transboundary harms</w:t>
      </w:r>
      <w:r w:rsidR="00E12799">
        <w:rPr>
          <w:rFonts w:eastAsia="MS Mincho"/>
          <w:lang w:eastAsia="ja-JP"/>
        </w:rPr>
        <w:t xml:space="preserve"> </w:t>
      </w:r>
      <w:r w:rsidR="00D96566">
        <w:rPr>
          <w:rFonts w:eastAsia="MS Mincho"/>
          <w:lang w:eastAsia="ja-JP"/>
        </w:rPr>
        <w:t xml:space="preserve">that </w:t>
      </w:r>
      <w:r w:rsidR="00A15B54" w:rsidRPr="00A15B54">
        <w:rPr>
          <w:rFonts w:eastAsia="MS Mincho"/>
          <w:lang w:eastAsia="ja-JP"/>
        </w:rPr>
        <w:t>should be addressed by each State trying to take into account its individual contribution to the effects of climate change in every other State in the world. The practical obstacles to such an undertaking are daunting, and it is instructive that the international community has not attempted to address climate change in this way.</w:t>
      </w:r>
    </w:p>
    <w:p w14:paraId="2CB644FB" w14:textId="3B65F42C" w:rsidR="0048138B" w:rsidRDefault="00055A3C" w:rsidP="00055A3C">
      <w:pPr>
        <w:pStyle w:val="SingleTxtG"/>
        <w:rPr>
          <w:rFonts w:eastAsia="MS Mincho"/>
          <w:lang w:eastAsia="ja-JP"/>
        </w:rPr>
      </w:pPr>
      <w:r>
        <w:rPr>
          <w:rFonts w:eastAsia="MS Mincho"/>
          <w:lang w:eastAsia="ja-JP"/>
        </w:rPr>
        <w:t>42.</w:t>
      </w:r>
      <w:r>
        <w:rPr>
          <w:rFonts w:eastAsia="MS Mincho"/>
          <w:lang w:eastAsia="ja-JP"/>
        </w:rPr>
        <w:tab/>
      </w:r>
      <w:r w:rsidR="00A15B54" w:rsidRPr="00A15B54">
        <w:rPr>
          <w:rFonts w:eastAsia="MS Mincho"/>
          <w:lang w:eastAsia="ja-JP"/>
        </w:rPr>
        <w:t xml:space="preserve">Instead, </w:t>
      </w:r>
      <w:r w:rsidR="00D96566">
        <w:rPr>
          <w:rFonts w:eastAsia="MS Mincho"/>
          <w:lang w:eastAsia="ja-JP"/>
        </w:rPr>
        <w:t xml:space="preserve">from the creation of the </w:t>
      </w:r>
      <w:r w:rsidR="00CC352D">
        <w:rPr>
          <w:rFonts w:eastAsia="MS Mincho"/>
          <w:lang w:eastAsia="ja-JP"/>
        </w:rPr>
        <w:t xml:space="preserve">Intergovernmental Panel on Climate Change </w:t>
      </w:r>
      <w:r w:rsidR="00D96566">
        <w:rPr>
          <w:rFonts w:eastAsia="MS Mincho"/>
          <w:lang w:eastAsia="ja-JP"/>
        </w:rPr>
        <w:t>in 1988</w:t>
      </w:r>
      <w:r w:rsidR="009504C7">
        <w:rPr>
          <w:rFonts w:eastAsia="MS Mincho"/>
          <w:lang w:eastAsia="ja-JP"/>
        </w:rPr>
        <w:t xml:space="preserve">, through </w:t>
      </w:r>
      <w:r w:rsidR="00D96566">
        <w:rPr>
          <w:rFonts w:eastAsia="MS Mincho"/>
          <w:lang w:eastAsia="ja-JP"/>
        </w:rPr>
        <w:t xml:space="preserve">the adoption of the </w:t>
      </w:r>
      <w:r w:rsidR="00942A9C">
        <w:rPr>
          <w:rFonts w:eastAsia="MS Mincho"/>
          <w:lang w:eastAsia="ja-JP"/>
        </w:rPr>
        <w:t xml:space="preserve">United Nations Framework Convention on Climate Change </w:t>
      </w:r>
      <w:r w:rsidR="00D96566">
        <w:rPr>
          <w:rFonts w:eastAsia="MS Mincho"/>
          <w:lang w:eastAsia="ja-JP"/>
        </w:rPr>
        <w:t>in 1992</w:t>
      </w:r>
      <w:r w:rsidR="009504C7">
        <w:rPr>
          <w:rFonts w:eastAsia="MS Mincho"/>
          <w:lang w:eastAsia="ja-JP"/>
        </w:rPr>
        <w:t xml:space="preserve">, </w:t>
      </w:r>
      <w:r w:rsidR="00D96566">
        <w:rPr>
          <w:rFonts w:eastAsia="MS Mincho"/>
          <w:lang w:eastAsia="ja-JP"/>
        </w:rPr>
        <w:t xml:space="preserve">to the negotiation of the Paris Agreement in 2015, </w:t>
      </w:r>
      <w:r w:rsidR="00A15B54" w:rsidRPr="00A15B54">
        <w:rPr>
          <w:rFonts w:eastAsia="MS Mincho"/>
          <w:lang w:eastAsia="ja-JP"/>
        </w:rPr>
        <w:t>States have consistently treated climate change as a global problem that requires a global response</w:t>
      </w:r>
      <w:r w:rsidR="00A0098B">
        <w:rPr>
          <w:rFonts w:eastAsia="MS Mincho"/>
          <w:lang w:eastAsia="ja-JP"/>
        </w:rPr>
        <w:t xml:space="preserve">. </w:t>
      </w:r>
      <w:r w:rsidR="00A15B54" w:rsidRPr="00A15B54">
        <w:rPr>
          <w:rFonts w:eastAsia="MS Mincho"/>
          <w:lang w:eastAsia="ja-JP"/>
        </w:rPr>
        <w:t xml:space="preserve">This </w:t>
      </w:r>
      <w:r w:rsidR="0048138B">
        <w:rPr>
          <w:rFonts w:eastAsia="MS Mincho"/>
          <w:lang w:eastAsia="ja-JP"/>
        </w:rPr>
        <w:t xml:space="preserve">approach not only makes the most </w:t>
      </w:r>
      <w:r w:rsidR="00A0098B">
        <w:rPr>
          <w:rFonts w:eastAsia="MS Mincho"/>
          <w:lang w:eastAsia="ja-JP"/>
        </w:rPr>
        <w:t xml:space="preserve">practical </w:t>
      </w:r>
      <w:r w:rsidR="0048138B">
        <w:rPr>
          <w:rFonts w:eastAsia="MS Mincho"/>
          <w:lang w:eastAsia="ja-JP"/>
        </w:rPr>
        <w:t>sense</w:t>
      </w:r>
      <w:r w:rsidR="00A0098B">
        <w:rPr>
          <w:rFonts w:eastAsia="MS Mincho"/>
          <w:lang w:eastAsia="ja-JP"/>
        </w:rPr>
        <w:t xml:space="preserve">. </w:t>
      </w:r>
      <w:r w:rsidR="0048138B">
        <w:rPr>
          <w:rFonts w:eastAsia="MS Mincho"/>
          <w:lang w:eastAsia="ja-JP"/>
        </w:rPr>
        <w:t xml:space="preserve">It is also </w:t>
      </w:r>
      <w:r w:rsidR="005C4A5E">
        <w:rPr>
          <w:rFonts w:eastAsia="MS Mincho"/>
          <w:lang w:eastAsia="ja-JP"/>
        </w:rPr>
        <w:t xml:space="preserve">in accord </w:t>
      </w:r>
      <w:r w:rsidR="00A15B54" w:rsidRPr="00A15B54">
        <w:rPr>
          <w:rFonts w:eastAsia="MS Mincho"/>
          <w:lang w:eastAsia="ja-JP"/>
        </w:rPr>
        <w:t>with, and can be seen as an application of, the duty of international cooperation</w:t>
      </w:r>
      <w:r w:rsidR="00E803A5">
        <w:rPr>
          <w:rFonts w:eastAsia="MS Mincho"/>
          <w:lang w:eastAsia="ja-JP"/>
        </w:rPr>
        <w:t>.</w:t>
      </w:r>
    </w:p>
    <w:p w14:paraId="2CB644FC" w14:textId="0CC34CCC" w:rsidR="00E12799" w:rsidRPr="00D43CF0" w:rsidRDefault="00055A3C" w:rsidP="00055A3C">
      <w:pPr>
        <w:pStyle w:val="SingleTxtG"/>
        <w:rPr>
          <w:rFonts w:eastAsia="MS Mincho"/>
          <w:lang w:eastAsia="ja-JP"/>
        </w:rPr>
      </w:pPr>
      <w:r w:rsidRPr="00D43CF0">
        <w:rPr>
          <w:rFonts w:eastAsia="MS Mincho"/>
          <w:lang w:eastAsia="ja-JP"/>
        </w:rPr>
        <w:t>43.</w:t>
      </w:r>
      <w:r w:rsidRPr="00D43CF0">
        <w:rPr>
          <w:rFonts w:eastAsia="MS Mincho"/>
          <w:lang w:eastAsia="ja-JP"/>
        </w:rPr>
        <w:tab/>
      </w:r>
      <w:r w:rsidR="0048138B" w:rsidRPr="00D43CF0">
        <w:rPr>
          <w:rFonts w:eastAsia="MS Mincho"/>
          <w:lang w:eastAsia="ja-JP"/>
        </w:rPr>
        <w:t xml:space="preserve">The duty of international cooperation </w:t>
      </w:r>
      <w:r w:rsidR="00A15B54" w:rsidRPr="00D43CF0">
        <w:rPr>
          <w:rFonts w:eastAsia="MS Mincho"/>
          <w:lang w:eastAsia="ja-JP"/>
        </w:rPr>
        <w:t xml:space="preserve">has support in the general practice of States </w:t>
      </w:r>
      <w:r w:rsidR="00524035" w:rsidRPr="00D43CF0">
        <w:rPr>
          <w:rFonts w:eastAsia="MS Mincho"/>
          <w:lang w:eastAsia="ja-JP"/>
        </w:rPr>
        <w:t xml:space="preserve">and, more </w:t>
      </w:r>
      <w:r w:rsidR="003730EA" w:rsidRPr="00D43CF0">
        <w:rPr>
          <w:rFonts w:eastAsia="MS Mincho"/>
          <w:lang w:eastAsia="ja-JP"/>
        </w:rPr>
        <w:t xml:space="preserve">specifically, </w:t>
      </w:r>
      <w:r w:rsidR="00524035" w:rsidRPr="00D43CF0">
        <w:rPr>
          <w:rFonts w:eastAsia="MS Mincho"/>
          <w:lang w:eastAsia="ja-JP"/>
        </w:rPr>
        <w:t>i</w:t>
      </w:r>
      <w:r w:rsidR="00A15B54" w:rsidRPr="00D43CF0">
        <w:rPr>
          <w:rFonts w:eastAsia="MS Mincho"/>
          <w:lang w:eastAsia="ja-JP"/>
        </w:rPr>
        <w:t xml:space="preserve">n the </w:t>
      </w:r>
      <w:r w:rsidR="00E12799" w:rsidRPr="00D43CF0">
        <w:rPr>
          <w:rFonts w:eastAsia="MS Mincho"/>
          <w:lang w:eastAsia="ja-JP"/>
        </w:rPr>
        <w:t>C</w:t>
      </w:r>
      <w:r w:rsidR="00A15B54" w:rsidRPr="00D43CF0">
        <w:rPr>
          <w:rFonts w:eastAsia="MS Mincho"/>
          <w:lang w:eastAsia="ja-JP"/>
        </w:rPr>
        <w:t>harter</w:t>
      </w:r>
      <w:r w:rsidR="00435AC7">
        <w:rPr>
          <w:rFonts w:eastAsia="MS Mincho"/>
          <w:lang w:eastAsia="ja-JP"/>
        </w:rPr>
        <w:t xml:space="preserve"> of the </w:t>
      </w:r>
      <w:r w:rsidR="00435AC7" w:rsidRPr="00D43CF0">
        <w:rPr>
          <w:rFonts w:eastAsia="MS Mincho"/>
          <w:lang w:eastAsia="ja-JP"/>
        </w:rPr>
        <w:t>United Nations</w:t>
      </w:r>
      <w:r w:rsidR="00E12799" w:rsidRPr="00D43CF0">
        <w:rPr>
          <w:rFonts w:eastAsia="MS Mincho"/>
          <w:lang w:eastAsia="ja-JP"/>
        </w:rPr>
        <w:t xml:space="preserve">. Article 55 of the Charter requires the United Nations to promote </w:t>
      </w:r>
      <w:r w:rsidR="009504C7">
        <w:rPr>
          <w:rFonts w:eastAsia="MS Mincho"/>
          <w:lang w:eastAsia="ja-JP"/>
        </w:rPr>
        <w:t>“</w:t>
      </w:r>
      <w:r w:rsidR="00E12799" w:rsidRPr="00D43CF0">
        <w:rPr>
          <w:rFonts w:eastAsia="MS Mincho"/>
          <w:lang w:eastAsia="ja-JP"/>
        </w:rPr>
        <w:t>universal respect for, and observance of, human rights and fundamental freedoms for all</w:t>
      </w:r>
      <w:r w:rsidR="009504C7">
        <w:rPr>
          <w:rFonts w:eastAsia="MS Mincho"/>
          <w:lang w:eastAsia="ja-JP"/>
        </w:rPr>
        <w:t xml:space="preserve">,” </w:t>
      </w:r>
      <w:r w:rsidR="00E12799" w:rsidRPr="00D43CF0">
        <w:rPr>
          <w:rFonts w:eastAsia="MS Mincho"/>
          <w:lang w:eastAsia="ja-JP"/>
        </w:rPr>
        <w:t xml:space="preserve">and in Article 56, </w:t>
      </w:r>
      <w:r w:rsidR="009504C7">
        <w:rPr>
          <w:rFonts w:eastAsia="MS Mincho"/>
          <w:lang w:eastAsia="ja-JP"/>
        </w:rPr>
        <w:t>“</w:t>
      </w:r>
      <w:r w:rsidR="00E12799" w:rsidRPr="00D43CF0">
        <w:rPr>
          <w:rFonts w:eastAsia="MS Mincho"/>
          <w:lang w:eastAsia="ja-JP"/>
        </w:rPr>
        <w:t>all Members pledge themselves to take joint and separate action in co</w:t>
      </w:r>
      <w:r w:rsidR="00432016">
        <w:rPr>
          <w:rFonts w:eastAsia="MS Mincho"/>
          <w:lang w:eastAsia="ja-JP"/>
        </w:rPr>
        <w:t>-</w:t>
      </w:r>
      <w:r w:rsidR="00E12799" w:rsidRPr="00D43CF0">
        <w:rPr>
          <w:rFonts w:eastAsia="MS Mincho"/>
          <w:lang w:eastAsia="ja-JP"/>
        </w:rPr>
        <w:t>operation with the Organization for the achievement of the purposes set forth in Article 55</w:t>
      </w:r>
      <w:r w:rsidR="009504C7">
        <w:rPr>
          <w:rFonts w:eastAsia="MS Mincho"/>
          <w:lang w:eastAsia="ja-JP"/>
        </w:rPr>
        <w:t>”</w:t>
      </w:r>
      <w:r w:rsidR="00E12799" w:rsidRPr="00D43CF0">
        <w:rPr>
          <w:rFonts w:eastAsia="MS Mincho"/>
          <w:lang w:eastAsia="ja-JP"/>
        </w:rPr>
        <w:t xml:space="preserve">. Similarly, </w:t>
      </w:r>
      <w:r w:rsidR="004B2B87">
        <w:rPr>
          <w:rFonts w:eastAsia="MS Mincho"/>
          <w:lang w:eastAsia="ja-JP"/>
        </w:rPr>
        <w:t>a</w:t>
      </w:r>
      <w:r w:rsidR="00E12799" w:rsidRPr="00D43CF0">
        <w:rPr>
          <w:rFonts w:eastAsia="MS Mincho"/>
          <w:lang w:eastAsia="ja-JP"/>
        </w:rPr>
        <w:t xml:space="preserve">rticle 2 </w:t>
      </w:r>
      <w:r w:rsidR="004B2B87">
        <w:rPr>
          <w:rFonts w:eastAsia="MS Mincho"/>
          <w:lang w:eastAsia="ja-JP"/>
        </w:rPr>
        <w:t>(</w:t>
      </w:r>
      <w:r w:rsidR="00E12799" w:rsidRPr="00D43CF0">
        <w:rPr>
          <w:rFonts w:eastAsia="MS Mincho"/>
          <w:lang w:eastAsia="ja-JP"/>
        </w:rPr>
        <w:t>1</w:t>
      </w:r>
      <w:r w:rsidR="004B2B87">
        <w:rPr>
          <w:rFonts w:eastAsia="MS Mincho"/>
          <w:lang w:eastAsia="ja-JP"/>
        </w:rPr>
        <w:t>)</w:t>
      </w:r>
      <w:r w:rsidR="00E12799" w:rsidRPr="00D43CF0">
        <w:rPr>
          <w:rFonts w:eastAsia="MS Mincho"/>
          <w:lang w:eastAsia="ja-JP"/>
        </w:rPr>
        <w:t xml:space="preserve"> of the International Covenant on Economic, Social and Cultural Rights requires each of its </w:t>
      </w:r>
      <w:r w:rsidR="004B2B87">
        <w:rPr>
          <w:rFonts w:eastAsia="MS Mincho"/>
          <w:lang w:eastAsia="ja-JP"/>
        </w:rPr>
        <w:t>p</w:t>
      </w:r>
      <w:r w:rsidR="00E12799" w:rsidRPr="00D43CF0">
        <w:rPr>
          <w:rFonts w:eastAsia="MS Mincho"/>
          <w:lang w:eastAsia="ja-JP"/>
        </w:rPr>
        <w:t>arties to take steps not only individually</w:t>
      </w:r>
      <w:r w:rsidR="00012127">
        <w:rPr>
          <w:rFonts w:eastAsia="MS Mincho"/>
          <w:lang w:eastAsia="ja-JP"/>
        </w:rPr>
        <w:t xml:space="preserve">, </w:t>
      </w:r>
      <w:r w:rsidR="00E12799" w:rsidRPr="00D43CF0">
        <w:rPr>
          <w:rFonts w:eastAsia="MS Mincho"/>
          <w:lang w:eastAsia="ja-JP"/>
        </w:rPr>
        <w:t xml:space="preserve">but also </w:t>
      </w:r>
      <w:r w:rsidR="009504C7">
        <w:rPr>
          <w:rFonts w:eastAsia="MS Mincho"/>
          <w:lang w:eastAsia="ja-JP"/>
        </w:rPr>
        <w:t>“</w:t>
      </w:r>
      <w:r w:rsidR="00E12799" w:rsidRPr="00D43CF0">
        <w:rPr>
          <w:rFonts w:eastAsia="MS Mincho"/>
          <w:lang w:eastAsia="ja-JP"/>
        </w:rPr>
        <w:t>through international assistance and cooperation</w:t>
      </w:r>
      <w:r w:rsidR="009504C7">
        <w:rPr>
          <w:rFonts w:eastAsia="MS Mincho"/>
          <w:lang w:eastAsia="ja-JP"/>
        </w:rPr>
        <w:t>”</w:t>
      </w:r>
      <w:r w:rsidR="00E12799" w:rsidRPr="00D43CF0">
        <w:rPr>
          <w:rFonts w:eastAsia="MS Mincho"/>
          <w:lang w:eastAsia="ja-JP"/>
        </w:rPr>
        <w:t>, toward</w:t>
      </w:r>
      <w:r w:rsidR="004B2B87">
        <w:rPr>
          <w:rFonts w:eastAsia="MS Mincho"/>
          <w:lang w:eastAsia="ja-JP"/>
        </w:rPr>
        <w:t>s</w:t>
      </w:r>
      <w:r w:rsidR="00E12799" w:rsidRPr="00D43CF0">
        <w:rPr>
          <w:rFonts w:eastAsia="MS Mincho"/>
          <w:lang w:eastAsia="ja-JP"/>
        </w:rPr>
        <w:t xml:space="preserve"> the progressive realization of the rights recognized in the Covenant.</w:t>
      </w:r>
    </w:p>
    <w:p w14:paraId="2CB644FD" w14:textId="02C9A4C8" w:rsidR="00A55121" w:rsidRDefault="00055A3C" w:rsidP="00055A3C">
      <w:pPr>
        <w:pStyle w:val="SingleTxtG"/>
        <w:rPr>
          <w:rFonts w:eastAsia="MS Mincho"/>
          <w:lang w:eastAsia="ja-JP"/>
        </w:rPr>
      </w:pPr>
      <w:r>
        <w:rPr>
          <w:rFonts w:eastAsia="MS Mincho"/>
          <w:lang w:eastAsia="ja-JP"/>
        </w:rPr>
        <w:t>44.</w:t>
      </w:r>
      <w:r>
        <w:rPr>
          <w:rFonts w:eastAsia="MS Mincho"/>
          <w:lang w:eastAsia="ja-JP"/>
        </w:rPr>
        <w:tab/>
      </w:r>
      <w:r w:rsidR="00E12799" w:rsidRPr="00E12799">
        <w:rPr>
          <w:rFonts w:eastAsia="MS Mincho"/>
          <w:lang w:eastAsia="ja-JP"/>
        </w:rPr>
        <w:t xml:space="preserve">With respect to many </w:t>
      </w:r>
      <w:r w:rsidR="00E12799">
        <w:rPr>
          <w:rFonts w:eastAsia="MS Mincho"/>
          <w:lang w:eastAsia="ja-JP"/>
        </w:rPr>
        <w:t xml:space="preserve">threats </w:t>
      </w:r>
      <w:r w:rsidR="00E12799" w:rsidRPr="00E12799">
        <w:rPr>
          <w:rFonts w:eastAsia="MS Mincho"/>
          <w:lang w:eastAsia="ja-JP"/>
        </w:rPr>
        <w:t xml:space="preserve">to human rights, international cooperation </w:t>
      </w:r>
      <w:r w:rsidR="00A50311">
        <w:rPr>
          <w:rFonts w:eastAsia="MS Mincho"/>
          <w:lang w:eastAsia="ja-JP"/>
        </w:rPr>
        <w:t xml:space="preserve">needs to play only a supporting </w:t>
      </w:r>
      <w:r w:rsidR="00E12799" w:rsidRPr="00E12799">
        <w:rPr>
          <w:rFonts w:eastAsia="MS Mincho"/>
          <w:lang w:eastAsia="ja-JP"/>
        </w:rPr>
        <w:t xml:space="preserve">role. </w:t>
      </w:r>
      <w:r w:rsidR="00E12799">
        <w:rPr>
          <w:rFonts w:eastAsia="MS Mincho"/>
          <w:lang w:eastAsia="ja-JP"/>
        </w:rPr>
        <w:t xml:space="preserve">Environmental harms whose causes and effects are </w:t>
      </w:r>
      <w:r w:rsidR="00E12799" w:rsidRPr="00E12799">
        <w:rPr>
          <w:rFonts w:eastAsia="MS Mincho"/>
          <w:lang w:eastAsia="ja-JP"/>
        </w:rPr>
        <w:t xml:space="preserve">within </w:t>
      </w:r>
      <w:r w:rsidR="00E12799">
        <w:rPr>
          <w:rFonts w:eastAsia="MS Mincho"/>
          <w:lang w:eastAsia="ja-JP"/>
        </w:rPr>
        <w:t xml:space="preserve">the jurisdiction of one State can </w:t>
      </w:r>
      <w:r w:rsidR="00EB7DC0">
        <w:rPr>
          <w:rFonts w:eastAsia="MS Mincho"/>
          <w:lang w:eastAsia="ja-JP"/>
        </w:rPr>
        <w:t xml:space="preserve">and </w:t>
      </w:r>
      <w:r w:rsidR="00E12799" w:rsidRPr="00E12799">
        <w:rPr>
          <w:rFonts w:eastAsia="MS Mincho"/>
          <w:lang w:eastAsia="ja-JP"/>
        </w:rPr>
        <w:t xml:space="preserve">should be addressed primarily by that </w:t>
      </w:r>
      <w:r w:rsidR="00E12799">
        <w:rPr>
          <w:rFonts w:eastAsia="MS Mincho"/>
          <w:lang w:eastAsia="ja-JP"/>
        </w:rPr>
        <w:t>S</w:t>
      </w:r>
      <w:r w:rsidR="00E12799" w:rsidRPr="00E12799">
        <w:rPr>
          <w:rFonts w:eastAsia="MS Mincho"/>
          <w:lang w:eastAsia="ja-JP"/>
        </w:rPr>
        <w:t xml:space="preserve">tate. </w:t>
      </w:r>
      <w:r w:rsidR="00E12799">
        <w:rPr>
          <w:rFonts w:eastAsia="MS Mincho"/>
          <w:lang w:eastAsia="ja-JP"/>
        </w:rPr>
        <w:t>However, s</w:t>
      </w:r>
      <w:r w:rsidR="00E12799" w:rsidRPr="00E12799">
        <w:rPr>
          <w:rFonts w:eastAsia="MS Mincho"/>
          <w:lang w:eastAsia="ja-JP"/>
        </w:rPr>
        <w:t xml:space="preserve">ome </w:t>
      </w:r>
      <w:r w:rsidR="00EB7DC0">
        <w:rPr>
          <w:rFonts w:eastAsia="MS Mincho"/>
          <w:lang w:eastAsia="ja-JP"/>
        </w:rPr>
        <w:t xml:space="preserve">challenges require </w:t>
      </w:r>
      <w:r w:rsidR="003730EA">
        <w:rPr>
          <w:rFonts w:eastAsia="MS Mincho"/>
          <w:lang w:eastAsia="ja-JP"/>
        </w:rPr>
        <w:t xml:space="preserve">international </w:t>
      </w:r>
      <w:r w:rsidR="00E12799">
        <w:rPr>
          <w:rFonts w:eastAsia="MS Mincho"/>
          <w:lang w:eastAsia="ja-JP"/>
        </w:rPr>
        <w:t xml:space="preserve">cooperation. </w:t>
      </w:r>
      <w:r w:rsidR="00D96566">
        <w:rPr>
          <w:rFonts w:eastAsia="MS Mincho"/>
          <w:lang w:eastAsia="ja-JP"/>
        </w:rPr>
        <w:t>O</w:t>
      </w:r>
      <w:r w:rsidR="00E12799">
        <w:rPr>
          <w:rFonts w:eastAsia="MS Mincho"/>
          <w:lang w:eastAsia="ja-JP"/>
        </w:rPr>
        <w:t xml:space="preserve">utside the environmental context, the </w:t>
      </w:r>
      <w:r w:rsidR="00E12799" w:rsidRPr="00E12799">
        <w:rPr>
          <w:rFonts w:eastAsia="MS Mincho"/>
          <w:lang w:eastAsia="ja-JP"/>
        </w:rPr>
        <w:t>I</w:t>
      </w:r>
      <w:r w:rsidR="00EB7DC0">
        <w:rPr>
          <w:rFonts w:eastAsia="MS Mincho"/>
          <w:lang w:eastAsia="ja-JP"/>
        </w:rPr>
        <w:t xml:space="preserve">nternational Court of Justice </w:t>
      </w:r>
      <w:r w:rsidR="00E12799" w:rsidRPr="00E12799">
        <w:rPr>
          <w:rFonts w:eastAsia="MS Mincho"/>
          <w:lang w:eastAsia="ja-JP"/>
        </w:rPr>
        <w:t xml:space="preserve">has </w:t>
      </w:r>
      <w:r w:rsidR="00EB7DC0">
        <w:rPr>
          <w:rFonts w:eastAsia="MS Mincho"/>
          <w:lang w:eastAsia="ja-JP"/>
        </w:rPr>
        <w:t xml:space="preserve">recognized </w:t>
      </w:r>
      <w:r w:rsidR="00CB0DA5">
        <w:rPr>
          <w:rFonts w:eastAsia="MS Mincho"/>
          <w:lang w:eastAsia="ja-JP"/>
        </w:rPr>
        <w:t>“</w:t>
      </w:r>
      <w:r w:rsidR="00E12799" w:rsidRPr="00D43CF0">
        <w:rPr>
          <w:rFonts w:eastAsia="MS Mincho"/>
          <w:lang w:eastAsia="ja-JP"/>
        </w:rPr>
        <w:t>the universal character both of the condemnation of genocide and of the co</w:t>
      </w:r>
      <w:r w:rsidR="00CB0DA5">
        <w:rPr>
          <w:rFonts w:eastAsia="MS Mincho"/>
          <w:lang w:eastAsia="ja-JP"/>
        </w:rPr>
        <w:t>-</w:t>
      </w:r>
      <w:r w:rsidR="00E12799" w:rsidRPr="00D43CF0">
        <w:rPr>
          <w:rFonts w:eastAsia="MS Mincho"/>
          <w:lang w:eastAsia="ja-JP"/>
        </w:rPr>
        <w:t xml:space="preserve">operation required </w:t>
      </w:r>
      <w:r w:rsidR="00CB0DA5" w:rsidRPr="00D43CF0">
        <w:rPr>
          <w:rFonts w:eastAsia="MS Mincho"/>
          <w:lang w:eastAsia="ja-JP"/>
        </w:rPr>
        <w:t>‘</w:t>
      </w:r>
      <w:r w:rsidR="00E12799" w:rsidRPr="00D43CF0">
        <w:rPr>
          <w:rFonts w:eastAsia="MS Mincho"/>
          <w:lang w:eastAsia="ja-JP"/>
        </w:rPr>
        <w:t>in order to liberate mankind from such an odious scourge</w:t>
      </w:r>
      <w:r w:rsidR="00CB0DA5" w:rsidRPr="00D43CF0">
        <w:rPr>
          <w:rFonts w:eastAsia="MS Mincho"/>
          <w:lang w:eastAsia="ja-JP"/>
        </w:rPr>
        <w:t>’</w:t>
      </w:r>
      <w:r w:rsidR="00CB0DA5">
        <w:rPr>
          <w:rFonts w:eastAsia="MS Mincho"/>
          <w:lang w:eastAsia="ja-JP"/>
        </w:rPr>
        <w:t>.”</w:t>
      </w:r>
      <w:r w:rsidR="00EB7DC0" w:rsidRPr="00D43CF0">
        <w:rPr>
          <w:rStyle w:val="FootnoteReference"/>
          <w:rFonts w:eastAsia="MS Mincho"/>
          <w:lang w:eastAsia="ja-JP"/>
        </w:rPr>
        <w:footnoteReference w:id="27"/>
      </w:r>
      <w:r w:rsidR="00E12799" w:rsidRPr="00D43CF0">
        <w:rPr>
          <w:rFonts w:eastAsia="MS Mincho"/>
          <w:lang w:eastAsia="ja-JP"/>
        </w:rPr>
        <w:t xml:space="preserve"> </w:t>
      </w:r>
      <w:r w:rsidR="00E12799" w:rsidRPr="00E12799">
        <w:rPr>
          <w:rFonts w:eastAsia="MS Mincho"/>
          <w:lang w:eastAsia="ja-JP"/>
        </w:rPr>
        <w:t xml:space="preserve">Climate change is </w:t>
      </w:r>
      <w:r w:rsidR="00EB7DC0">
        <w:rPr>
          <w:rFonts w:eastAsia="MS Mincho"/>
          <w:lang w:eastAsia="ja-JP"/>
        </w:rPr>
        <w:t>a</w:t>
      </w:r>
      <w:r w:rsidR="00E12799" w:rsidRPr="00E12799">
        <w:rPr>
          <w:rFonts w:eastAsia="MS Mincho"/>
          <w:lang w:eastAsia="ja-JP"/>
        </w:rPr>
        <w:t xml:space="preserve"> paradigmatic example of a global threat</w:t>
      </w:r>
      <w:r w:rsidR="00EB7DC0">
        <w:rPr>
          <w:rFonts w:eastAsia="MS Mincho"/>
          <w:lang w:eastAsia="ja-JP"/>
        </w:rPr>
        <w:t xml:space="preserve"> that is impossible to address e</w:t>
      </w:r>
      <w:r w:rsidR="00E12799" w:rsidRPr="00E12799">
        <w:rPr>
          <w:rFonts w:eastAsia="MS Mincho"/>
          <w:lang w:eastAsia="ja-JP"/>
        </w:rPr>
        <w:t xml:space="preserve">ffectively </w:t>
      </w:r>
      <w:r w:rsidR="00EB7DC0">
        <w:rPr>
          <w:rFonts w:eastAsia="MS Mincho"/>
          <w:lang w:eastAsia="ja-JP"/>
        </w:rPr>
        <w:t xml:space="preserve">without </w:t>
      </w:r>
      <w:r w:rsidR="00E12799" w:rsidRPr="00E12799">
        <w:rPr>
          <w:rFonts w:eastAsia="MS Mincho"/>
          <w:lang w:eastAsia="ja-JP"/>
        </w:rPr>
        <w:t xml:space="preserve">coordinated international action. </w:t>
      </w:r>
      <w:r w:rsidR="00EB7DC0">
        <w:rPr>
          <w:rFonts w:eastAsia="MS Mincho"/>
          <w:lang w:eastAsia="ja-JP"/>
        </w:rPr>
        <w:t xml:space="preserve">As </w:t>
      </w:r>
      <w:r w:rsidR="00BA791F">
        <w:rPr>
          <w:rFonts w:eastAsia="MS Mincho"/>
          <w:lang w:eastAsia="ja-JP"/>
        </w:rPr>
        <w:t xml:space="preserve">States have acknowledged in </w:t>
      </w:r>
      <w:r w:rsidR="00EB7DC0">
        <w:rPr>
          <w:rFonts w:eastAsia="MS Mincho"/>
          <w:lang w:eastAsia="ja-JP"/>
        </w:rPr>
        <w:t xml:space="preserve">the </w:t>
      </w:r>
      <w:r w:rsidR="006B3F95">
        <w:rPr>
          <w:rFonts w:eastAsia="MS Mincho"/>
          <w:lang w:eastAsia="ja-JP"/>
        </w:rPr>
        <w:t xml:space="preserve">text of </w:t>
      </w:r>
      <w:r w:rsidR="00BD61D5">
        <w:rPr>
          <w:rFonts w:eastAsia="MS Mincho"/>
          <w:lang w:eastAsia="ja-JP"/>
        </w:rPr>
        <w:t>the United Nations Framework Convention on Climate Change</w:t>
      </w:r>
      <w:r w:rsidR="00BA791F">
        <w:rPr>
          <w:rFonts w:eastAsia="MS Mincho"/>
          <w:lang w:eastAsia="ja-JP"/>
        </w:rPr>
        <w:t xml:space="preserve"> itself, as well as in </w:t>
      </w:r>
      <w:r w:rsidR="004B2B87">
        <w:rPr>
          <w:rFonts w:eastAsia="MS Mincho"/>
          <w:lang w:eastAsia="ja-JP"/>
        </w:rPr>
        <w:t xml:space="preserve">Human Rights Council </w:t>
      </w:r>
      <w:r w:rsidR="00684E39">
        <w:rPr>
          <w:rFonts w:eastAsia="MS Mincho"/>
          <w:lang w:eastAsia="ja-JP"/>
        </w:rPr>
        <w:t>r</w:t>
      </w:r>
      <w:r w:rsidR="00BA791F">
        <w:rPr>
          <w:rFonts w:eastAsia="MS Mincho"/>
          <w:lang w:eastAsia="ja-JP"/>
        </w:rPr>
        <w:t xml:space="preserve">esolutions </w:t>
      </w:r>
      <w:r w:rsidR="00FF56BB">
        <w:rPr>
          <w:rFonts w:eastAsia="MS Mincho"/>
          <w:lang w:eastAsia="ja-JP"/>
        </w:rPr>
        <w:t>26/27 and 29/15</w:t>
      </w:r>
      <w:r w:rsidR="00BA791F">
        <w:rPr>
          <w:rFonts w:eastAsia="MS Mincho"/>
          <w:lang w:eastAsia="ja-JP"/>
        </w:rPr>
        <w:t xml:space="preserve">, </w:t>
      </w:r>
      <w:r w:rsidR="008110B0">
        <w:rPr>
          <w:rFonts w:eastAsia="MS Mincho"/>
          <w:lang w:eastAsia="ja-JP"/>
        </w:rPr>
        <w:t>“</w:t>
      </w:r>
      <w:r w:rsidR="00BA791F">
        <w:rPr>
          <w:rFonts w:eastAsia="MS Mincho"/>
          <w:lang w:eastAsia="ja-JP"/>
        </w:rPr>
        <w:t>the global nature of climate change calls for the widest possible cooperation by all countries and their participation in an effective and appropriate international response</w:t>
      </w:r>
      <w:r w:rsidR="008110B0">
        <w:rPr>
          <w:rFonts w:eastAsia="MS Mincho"/>
          <w:lang w:eastAsia="ja-JP"/>
        </w:rPr>
        <w:t>”</w:t>
      </w:r>
      <w:r w:rsidR="00BA791F">
        <w:rPr>
          <w:rFonts w:eastAsia="MS Mincho"/>
          <w:lang w:eastAsia="ja-JP"/>
        </w:rPr>
        <w:t>.</w:t>
      </w:r>
      <w:r w:rsidR="00BA791F" w:rsidRPr="00D43CF0">
        <w:rPr>
          <w:rStyle w:val="FootnoteReference"/>
          <w:rFonts w:eastAsia="MS Mincho"/>
          <w:lang w:eastAsia="ja-JP"/>
        </w:rPr>
        <w:footnoteReference w:id="28"/>
      </w:r>
    </w:p>
    <w:p w14:paraId="2CB644FE" w14:textId="1F5B0B35" w:rsidR="00A15B54" w:rsidRPr="00A15B54" w:rsidRDefault="00055A3C" w:rsidP="00055A3C">
      <w:pPr>
        <w:pStyle w:val="SingleTxtG"/>
        <w:rPr>
          <w:rFonts w:eastAsia="MS Mincho"/>
          <w:lang w:eastAsia="ja-JP"/>
        </w:rPr>
      </w:pPr>
      <w:r w:rsidRPr="00A15B54">
        <w:rPr>
          <w:rFonts w:eastAsia="MS Mincho"/>
          <w:lang w:eastAsia="ja-JP"/>
        </w:rPr>
        <w:t>45.</w:t>
      </w:r>
      <w:r w:rsidRPr="00A15B54">
        <w:rPr>
          <w:rFonts w:eastAsia="MS Mincho"/>
          <w:lang w:eastAsia="ja-JP"/>
        </w:rPr>
        <w:tab/>
      </w:r>
      <w:r w:rsidR="00A15B54" w:rsidRPr="00A15B54">
        <w:rPr>
          <w:rFonts w:eastAsia="MS Mincho"/>
          <w:lang w:eastAsia="ja-JP"/>
        </w:rPr>
        <w:t>Th</w:t>
      </w:r>
      <w:r w:rsidR="00BA791F">
        <w:rPr>
          <w:rFonts w:eastAsia="MS Mincho"/>
          <w:lang w:eastAsia="ja-JP"/>
        </w:rPr>
        <w:t>e</w:t>
      </w:r>
      <w:r w:rsidR="00A15B54" w:rsidRPr="00A15B54">
        <w:rPr>
          <w:rFonts w:eastAsia="MS Mincho"/>
          <w:lang w:eastAsia="ja-JP"/>
        </w:rPr>
        <w:t xml:space="preserve"> duty of international cooperation provides a framework for considering the application at the international level of the human rights norms described above</w:t>
      </w:r>
      <w:r w:rsidR="0086155A">
        <w:rPr>
          <w:rFonts w:eastAsia="MS Mincho"/>
          <w:lang w:eastAsia="ja-JP"/>
        </w:rPr>
        <w:t xml:space="preserve">. </w:t>
      </w:r>
      <w:r w:rsidR="006B3F95">
        <w:rPr>
          <w:rFonts w:eastAsia="MS Mincho"/>
          <w:lang w:eastAsia="ja-JP"/>
        </w:rPr>
        <w:t>T</w:t>
      </w:r>
      <w:r w:rsidR="003730EA">
        <w:rPr>
          <w:rFonts w:eastAsia="MS Mincho"/>
          <w:lang w:eastAsia="ja-JP"/>
        </w:rPr>
        <w:t xml:space="preserve">he </w:t>
      </w:r>
      <w:r w:rsidR="007D3EF8">
        <w:rPr>
          <w:rFonts w:eastAsia="MS Mincho"/>
          <w:lang w:eastAsia="ja-JP"/>
        </w:rPr>
        <w:t xml:space="preserve">obligations </w:t>
      </w:r>
      <w:r w:rsidR="003730EA">
        <w:rPr>
          <w:rFonts w:eastAsia="MS Mincho"/>
          <w:lang w:eastAsia="ja-JP"/>
        </w:rPr>
        <w:t>to protect human rights against environmental harm</w:t>
      </w:r>
      <w:r w:rsidR="007D3EF8">
        <w:rPr>
          <w:rFonts w:eastAsia="MS Mincho"/>
          <w:lang w:eastAsia="ja-JP"/>
        </w:rPr>
        <w:t xml:space="preserve">, which </w:t>
      </w:r>
      <w:r w:rsidR="003730EA">
        <w:rPr>
          <w:rFonts w:eastAsia="MS Mincho"/>
          <w:lang w:eastAsia="ja-JP"/>
        </w:rPr>
        <w:t>have been clarified by human rights bodies</w:t>
      </w:r>
      <w:r w:rsidR="007D3EF8">
        <w:rPr>
          <w:rFonts w:eastAsia="MS Mincho"/>
          <w:lang w:eastAsia="ja-JP"/>
        </w:rPr>
        <w:t xml:space="preserve"> principally in the context of internal environmental harm,</w:t>
      </w:r>
      <w:r w:rsidR="003730EA">
        <w:rPr>
          <w:rFonts w:eastAsia="MS Mincho"/>
          <w:lang w:eastAsia="ja-JP"/>
        </w:rPr>
        <w:t xml:space="preserve"> can also inform </w:t>
      </w:r>
      <w:r w:rsidR="007D3EF8">
        <w:rPr>
          <w:rFonts w:eastAsia="MS Mincho"/>
          <w:lang w:eastAsia="ja-JP"/>
        </w:rPr>
        <w:t xml:space="preserve">the content of the duty of international cooperation when that duty pertains to a global environmental </w:t>
      </w:r>
      <w:r w:rsidR="005C4A5E">
        <w:rPr>
          <w:rFonts w:eastAsia="MS Mincho"/>
          <w:lang w:eastAsia="ja-JP"/>
        </w:rPr>
        <w:t>challenge</w:t>
      </w:r>
      <w:r w:rsidR="006B3F95">
        <w:rPr>
          <w:rFonts w:eastAsia="MS Mincho"/>
          <w:lang w:eastAsia="ja-JP"/>
        </w:rPr>
        <w:t xml:space="preserve"> such as climate change</w:t>
      </w:r>
      <w:r w:rsidR="007D3EF8">
        <w:rPr>
          <w:rFonts w:eastAsia="MS Mincho"/>
          <w:lang w:eastAsia="ja-JP"/>
        </w:rPr>
        <w:t xml:space="preserve">. </w:t>
      </w:r>
      <w:r w:rsidR="006B3F95">
        <w:rPr>
          <w:rFonts w:eastAsia="MS Mincho"/>
          <w:lang w:eastAsia="ja-JP"/>
        </w:rPr>
        <w:t>Therefore, i</w:t>
      </w:r>
      <w:r w:rsidR="007D3EF8">
        <w:rPr>
          <w:rFonts w:eastAsia="MS Mincho"/>
          <w:lang w:eastAsia="ja-JP"/>
        </w:rPr>
        <w:t xml:space="preserve">n addition to employing </w:t>
      </w:r>
      <w:r w:rsidR="00A55121">
        <w:rPr>
          <w:rFonts w:eastAsia="MS Mincho"/>
          <w:lang w:eastAsia="ja-JP"/>
        </w:rPr>
        <w:t xml:space="preserve">a human rights perspective to </w:t>
      </w:r>
      <w:r w:rsidR="00A15B54" w:rsidRPr="00A15B54">
        <w:rPr>
          <w:rFonts w:eastAsia="MS Mincho"/>
          <w:lang w:eastAsia="ja-JP"/>
        </w:rPr>
        <w:t xml:space="preserve">examine </w:t>
      </w:r>
      <w:r w:rsidR="00A55121">
        <w:rPr>
          <w:rFonts w:eastAsia="MS Mincho"/>
          <w:lang w:eastAsia="ja-JP"/>
        </w:rPr>
        <w:t>ho</w:t>
      </w:r>
      <w:r w:rsidR="00D0553B">
        <w:rPr>
          <w:rFonts w:eastAsia="MS Mincho"/>
          <w:lang w:eastAsia="ja-JP"/>
        </w:rPr>
        <w:t xml:space="preserve">w </w:t>
      </w:r>
      <w:r w:rsidR="007D3EF8">
        <w:rPr>
          <w:rFonts w:eastAsia="MS Mincho"/>
          <w:lang w:eastAsia="ja-JP"/>
        </w:rPr>
        <w:t xml:space="preserve">individual </w:t>
      </w:r>
      <w:r w:rsidR="00D0553B">
        <w:rPr>
          <w:rFonts w:eastAsia="MS Mincho"/>
          <w:lang w:eastAsia="ja-JP"/>
        </w:rPr>
        <w:t xml:space="preserve">States should address climate change </w:t>
      </w:r>
      <w:r w:rsidR="00A55121">
        <w:rPr>
          <w:rFonts w:eastAsia="MS Mincho"/>
          <w:lang w:eastAsia="ja-JP"/>
        </w:rPr>
        <w:t xml:space="preserve">at the national level, based on </w:t>
      </w:r>
      <w:r w:rsidR="00524035">
        <w:rPr>
          <w:rFonts w:eastAsia="MS Mincho"/>
          <w:lang w:eastAsia="ja-JP"/>
        </w:rPr>
        <w:t xml:space="preserve">the obligation of </w:t>
      </w:r>
      <w:r w:rsidR="00A55121">
        <w:rPr>
          <w:rFonts w:eastAsia="MS Mincho"/>
          <w:lang w:eastAsia="ja-JP"/>
        </w:rPr>
        <w:t xml:space="preserve">each State to protect against the effects of climate change within its own jurisdiction, </w:t>
      </w:r>
      <w:r w:rsidR="007D3EF8">
        <w:rPr>
          <w:rFonts w:eastAsia="MS Mincho"/>
          <w:lang w:eastAsia="ja-JP"/>
        </w:rPr>
        <w:t>it is also appropriate to examine how States should address climate change in cooperation with one another.</w:t>
      </w:r>
    </w:p>
    <w:p w14:paraId="2CB644FF" w14:textId="6B2C58E4" w:rsidR="00A15B54" w:rsidRPr="00A15B54" w:rsidRDefault="00055A3C" w:rsidP="00055A3C">
      <w:pPr>
        <w:pStyle w:val="SingleTxtG"/>
        <w:rPr>
          <w:rFonts w:eastAsia="MS Mincho"/>
          <w:lang w:eastAsia="ja-JP"/>
        </w:rPr>
      </w:pPr>
      <w:r w:rsidRPr="00A15B54">
        <w:rPr>
          <w:rFonts w:eastAsia="MS Mincho"/>
          <w:lang w:eastAsia="ja-JP"/>
        </w:rPr>
        <w:t>46.</w:t>
      </w:r>
      <w:r w:rsidRPr="00A15B54">
        <w:rPr>
          <w:rFonts w:eastAsia="MS Mincho"/>
          <w:lang w:eastAsia="ja-JP"/>
        </w:rPr>
        <w:tab/>
      </w:r>
      <w:r w:rsidR="00BA791F">
        <w:rPr>
          <w:rFonts w:eastAsia="MS Mincho"/>
          <w:lang w:eastAsia="ja-JP"/>
        </w:rPr>
        <w:t xml:space="preserve">To be clear, </w:t>
      </w:r>
      <w:r w:rsidR="00A15B54" w:rsidRPr="00A15B54">
        <w:rPr>
          <w:rFonts w:eastAsia="MS Mincho"/>
          <w:lang w:eastAsia="ja-JP"/>
        </w:rPr>
        <w:t xml:space="preserve">the duty of international cooperation </w:t>
      </w:r>
      <w:r w:rsidR="00BA791F">
        <w:rPr>
          <w:rFonts w:eastAsia="MS Mincho"/>
          <w:lang w:eastAsia="ja-JP"/>
        </w:rPr>
        <w:t xml:space="preserve">does not </w:t>
      </w:r>
      <w:r w:rsidR="00A15B54" w:rsidRPr="00A15B54">
        <w:rPr>
          <w:rFonts w:eastAsia="MS Mincho"/>
          <w:lang w:eastAsia="ja-JP"/>
        </w:rPr>
        <w:t>require each State to take exactly the same actions</w:t>
      </w:r>
      <w:r w:rsidR="002B4E9A">
        <w:rPr>
          <w:rFonts w:eastAsia="MS Mincho"/>
          <w:lang w:eastAsia="ja-JP"/>
        </w:rPr>
        <w:t xml:space="preserve"> in response to climate change</w:t>
      </w:r>
      <w:r w:rsidR="00A15B54" w:rsidRPr="00A15B54">
        <w:rPr>
          <w:rFonts w:eastAsia="MS Mincho"/>
          <w:lang w:eastAsia="ja-JP"/>
        </w:rPr>
        <w:t>.</w:t>
      </w:r>
      <w:r w:rsidR="00BA791F">
        <w:rPr>
          <w:rFonts w:eastAsia="MS Mincho"/>
          <w:lang w:eastAsia="ja-JP"/>
        </w:rPr>
        <w:t xml:space="preserve"> </w:t>
      </w:r>
      <w:r w:rsidR="007754F6">
        <w:rPr>
          <w:rFonts w:eastAsia="MS Mincho"/>
          <w:lang w:eastAsia="ja-JP"/>
        </w:rPr>
        <w:t xml:space="preserve">The language in the </w:t>
      </w:r>
      <w:r w:rsidR="005430A0">
        <w:rPr>
          <w:rFonts w:eastAsia="MS Mincho"/>
          <w:lang w:eastAsia="ja-JP"/>
        </w:rPr>
        <w:t xml:space="preserve">United Nations Framework Convention on Climate Change </w:t>
      </w:r>
      <w:r w:rsidR="00BA791F">
        <w:rPr>
          <w:rFonts w:eastAsia="MS Mincho"/>
          <w:lang w:eastAsia="ja-JP"/>
        </w:rPr>
        <w:t xml:space="preserve">calling for </w:t>
      </w:r>
      <w:r w:rsidR="002B4E9A">
        <w:rPr>
          <w:rFonts w:eastAsia="MS Mincho"/>
          <w:lang w:eastAsia="ja-JP"/>
        </w:rPr>
        <w:t>States to cooperate with one another</w:t>
      </w:r>
      <w:r w:rsidR="007754F6">
        <w:rPr>
          <w:rFonts w:eastAsia="MS Mincho"/>
          <w:lang w:eastAsia="ja-JP"/>
        </w:rPr>
        <w:t xml:space="preserve"> immediately adds: </w:t>
      </w:r>
      <w:r w:rsidR="00BA791F" w:rsidRPr="00817779">
        <w:rPr>
          <w:rFonts w:eastAsia="MS Mincho"/>
          <w:lang w:eastAsia="ja-JP"/>
        </w:rPr>
        <w:t>“in accordance with their common but differentiated responsibilities and respective capabilities and their social and economic conditions”.</w:t>
      </w:r>
      <w:r w:rsidR="00BA791F" w:rsidRPr="00817779">
        <w:rPr>
          <w:rStyle w:val="FootnoteReference"/>
          <w:rFonts w:eastAsia="MS Mincho"/>
          <w:lang w:eastAsia="ja-JP"/>
        </w:rPr>
        <w:footnoteReference w:id="29"/>
      </w:r>
      <w:r w:rsidR="00BA791F" w:rsidRPr="00817779">
        <w:rPr>
          <w:rFonts w:eastAsia="MS Mincho"/>
          <w:lang w:eastAsia="ja-JP"/>
        </w:rPr>
        <w:t xml:space="preserve"> </w:t>
      </w:r>
      <w:r w:rsidR="0076153D">
        <w:rPr>
          <w:rFonts w:eastAsia="MS Mincho"/>
          <w:lang w:eastAsia="ja-JP"/>
        </w:rPr>
        <w:t>A</w:t>
      </w:r>
      <w:r w:rsidR="00A15B54" w:rsidRPr="00A15B54">
        <w:rPr>
          <w:rFonts w:eastAsia="MS Mincho"/>
          <w:lang w:eastAsia="ja-JP"/>
        </w:rPr>
        <w:t xml:space="preserve">ll States have </w:t>
      </w:r>
      <w:r w:rsidR="0076153D">
        <w:rPr>
          <w:rFonts w:eastAsia="MS Mincho"/>
          <w:lang w:eastAsia="ja-JP"/>
        </w:rPr>
        <w:t xml:space="preserve">a duty to </w:t>
      </w:r>
      <w:r w:rsidR="002B4E9A">
        <w:rPr>
          <w:rFonts w:eastAsia="MS Mincho"/>
          <w:lang w:eastAsia="ja-JP"/>
        </w:rPr>
        <w:t xml:space="preserve">work together </w:t>
      </w:r>
      <w:r w:rsidR="0076153D">
        <w:rPr>
          <w:rFonts w:eastAsia="MS Mincho"/>
          <w:lang w:eastAsia="ja-JP"/>
        </w:rPr>
        <w:t xml:space="preserve">to </w:t>
      </w:r>
      <w:r w:rsidR="00A15B54" w:rsidRPr="00A15B54">
        <w:rPr>
          <w:rFonts w:eastAsia="MS Mincho"/>
          <w:lang w:eastAsia="ja-JP"/>
        </w:rPr>
        <w:t xml:space="preserve">address climate change, but </w:t>
      </w:r>
      <w:r w:rsidR="0076153D">
        <w:rPr>
          <w:rFonts w:eastAsia="MS Mincho"/>
          <w:lang w:eastAsia="ja-JP"/>
        </w:rPr>
        <w:t>the</w:t>
      </w:r>
      <w:r w:rsidR="00A15B54" w:rsidRPr="00A15B54">
        <w:rPr>
          <w:rFonts w:eastAsia="MS Mincho"/>
          <w:lang w:eastAsia="ja-JP"/>
        </w:rPr>
        <w:t xml:space="preserve"> </w:t>
      </w:r>
      <w:r w:rsidR="008B3D08">
        <w:rPr>
          <w:rFonts w:eastAsia="MS Mincho"/>
          <w:lang w:eastAsia="ja-JP"/>
        </w:rPr>
        <w:t xml:space="preserve">particular </w:t>
      </w:r>
      <w:r w:rsidR="00A15B54" w:rsidRPr="00A15B54">
        <w:rPr>
          <w:rFonts w:eastAsia="MS Mincho"/>
          <w:lang w:eastAsia="ja-JP"/>
        </w:rPr>
        <w:t>responsibilities necessary and appropriate for each State will d</w:t>
      </w:r>
      <w:r w:rsidR="00E803A5">
        <w:rPr>
          <w:rFonts w:eastAsia="MS Mincho"/>
          <w:lang w:eastAsia="ja-JP"/>
        </w:rPr>
        <w:t xml:space="preserve">epend in part </w:t>
      </w:r>
      <w:r w:rsidR="00E803A5" w:rsidRPr="0017146D">
        <w:rPr>
          <w:rFonts w:eastAsia="MS Mincho"/>
          <w:lang w:eastAsia="ja-JP"/>
        </w:rPr>
        <w:t>on its situation.</w:t>
      </w:r>
    </w:p>
    <w:p w14:paraId="2CB64500" w14:textId="5EE3FB4B" w:rsidR="0076153D" w:rsidRDefault="00055A3C" w:rsidP="00055A3C">
      <w:pPr>
        <w:pStyle w:val="SingleTxtG"/>
        <w:rPr>
          <w:rFonts w:eastAsia="MS Mincho"/>
          <w:lang w:eastAsia="ja-JP"/>
        </w:rPr>
      </w:pPr>
      <w:r>
        <w:rPr>
          <w:rFonts w:eastAsia="MS Mincho"/>
          <w:lang w:eastAsia="ja-JP"/>
        </w:rPr>
        <w:t>47.</w:t>
      </w:r>
      <w:r>
        <w:rPr>
          <w:rFonts w:eastAsia="MS Mincho"/>
          <w:lang w:eastAsia="ja-JP"/>
        </w:rPr>
        <w:tab/>
      </w:r>
      <w:r w:rsidR="00A15B54" w:rsidRPr="00A15B54">
        <w:rPr>
          <w:rFonts w:eastAsia="MS Mincho"/>
          <w:lang w:eastAsia="ja-JP"/>
        </w:rPr>
        <w:t xml:space="preserve">A human rights perspective helps to clarify this </w:t>
      </w:r>
      <w:r w:rsidR="0076153D">
        <w:rPr>
          <w:rFonts w:eastAsia="MS Mincho"/>
          <w:lang w:eastAsia="ja-JP"/>
        </w:rPr>
        <w:t xml:space="preserve">point. </w:t>
      </w:r>
      <w:r w:rsidR="00D22CB2">
        <w:rPr>
          <w:rFonts w:eastAsia="MS Mincho"/>
          <w:lang w:eastAsia="ja-JP"/>
        </w:rPr>
        <w:t xml:space="preserve">A foundational principle of </w:t>
      </w:r>
      <w:r w:rsidR="0076153D">
        <w:rPr>
          <w:rFonts w:eastAsia="MS Mincho"/>
          <w:lang w:eastAsia="ja-JP"/>
        </w:rPr>
        <w:t xml:space="preserve">human rights </w:t>
      </w:r>
      <w:r w:rsidR="008B3D08">
        <w:rPr>
          <w:rFonts w:eastAsia="MS Mincho"/>
          <w:lang w:eastAsia="ja-JP"/>
        </w:rPr>
        <w:t xml:space="preserve">law </w:t>
      </w:r>
      <w:r w:rsidR="0076153D">
        <w:rPr>
          <w:rFonts w:eastAsia="MS Mincho"/>
          <w:lang w:eastAsia="ja-JP"/>
        </w:rPr>
        <w:t xml:space="preserve">is that </w:t>
      </w:r>
      <w:r w:rsidR="002B4E9A">
        <w:rPr>
          <w:rFonts w:eastAsia="MS Mincho"/>
          <w:lang w:eastAsia="ja-JP"/>
        </w:rPr>
        <w:t xml:space="preserve">all </w:t>
      </w:r>
      <w:r w:rsidR="0076153D">
        <w:rPr>
          <w:rFonts w:eastAsia="MS Mincho"/>
          <w:lang w:eastAsia="ja-JP"/>
        </w:rPr>
        <w:t>human being</w:t>
      </w:r>
      <w:r w:rsidR="002B4E9A">
        <w:rPr>
          <w:rFonts w:eastAsia="MS Mincho"/>
          <w:lang w:eastAsia="ja-JP"/>
        </w:rPr>
        <w:t>s</w:t>
      </w:r>
      <w:r w:rsidR="0076153D">
        <w:rPr>
          <w:rFonts w:eastAsia="MS Mincho"/>
          <w:lang w:eastAsia="ja-JP"/>
        </w:rPr>
        <w:t xml:space="preserve">, wherever they happen to live, </w:t>
      </w:r>
      <w:r w:rsidR="002B4E9A">
        <w:rPr>
          <w:rFonts w:eastAsia="MS Mincho"/>
          <w:lang w:eastAsia="ja-JP"/>
        </w:rPr>
        <w:t>are</w:t>
      </w:r>
      <w:r w:rsidR="0076153D">
        <w:rPr>
          <w:rFonts w:eastAsia="MS Mincho"/>
          <w:lang w:eastAsia="ja-JP"/>
        </w:rPr>
        <w:t xml:space="preserve"> entitled to the same rights. </w:t>
      </w:r>
      <w:r w:rsidR="00A15B54" w:rsidRPr="00A15B54">
        <w:rPr>
          <w:rFonts w:eastAsia="MS Mincho"/>
          <w:lang w:eastAsia="ja-JP"/>
        </w:rPr>
        <w:t xml:space="preserve">But the </w:t>
      </w:r>
      <w:r w:rsidR="0076153D">
        <w:rPr>
          <w:rFonts w:eastAsia="MS Mincho"/>
          <w:lang w:eastAsia="ja-JP"/>
        </w:rPr>
        <w:t>content o</w:t>
      </w:r>
      <w:r w:rsidR="00A15B54" w:rsidRPr="00A15B54">
        <w:rPr>
          <w:rFonts w:eastAsia="MS Mincho"/>
          <w:lang w:eastAsia="ja-JP"/>
        </w:rPr>
        <w:t xml:space="preserve">f some </w:t>
      </w:r>
      <w:r w:rsidR="006B3F95">
        <w:rPr>
          <w:rFonts w:eastAsia="MS Mincho"/>
          <w:lang w:eastAsia="ja-JP"/>
        </w:rPr>
        <w:t xml:space="preserve">of the </w:t>
      </w:r>
      <w:r w:rsidR="0076153D">
        <w:rPr>
          <w:rFonts w:eastAsia="MS Mincho"/>
          <w:lang w:eastAsia="ja-JP"/>
        </w:rPr>
        <w:t xml:space="preserve">human rights </w:t>
      </w:r>
      <w:r w:rsidR="00A15B54" w:rsidRPr="00A15B54">
        <w:rPr>
          <w:rFonts w:eastAsia="MS Mincho"/>
          <w:lang w:eastAsia="ja-JP"/>
        </w:rPr>
        <w:t xml:space="preserve">obligations </w:t>
      </w:r>
      <w:r w:rsidR="008B3D08">
        <w:rPr>
          <w:rFonts w:eastAsia="MS Mincho"/>
          <w:lang w:eastAsia="ja-JP"/>
        </w:rPr>
        <w:t xml:space="preserve">of States </w:t>
      </w:r>
      <w:r w:rsidR="00A15B54" w:rsidRPr="00A15B54">
        <w:rPr>
          <w:rFonts w:eastAsia="MS Mincho"/>
          <w:lang w:eastAsia="ja-JP"/>
        </w:rPr>
        <w:t xml:space="preserve">varies according to the </w:t>
      </w:r>
      <w:r w:rsidR="0076153D">
        <w:rPr>
          <w:rFonts w:eastAsia="MS Mincho"/>
          <w:lang w:eastAsia="ja-JP"/>
        </w:rPr>
        <w:t>situation of the State in question.</w:t>
      </w:r>
      <w:r w:rsidR="002B4E9A">
        <w:rPr>
          <w:rFonts w:eastAsia="MS Mincho"/>
          <w:lang w:eastAsia="ja-JP"/>
        </w:rPr>
        <w:t xml:space="preserve"> N</w:t>
      </w:r>
      <w:r w:rsidR="0076153D">
        <w:rPr>
          <w:rFonts w:eastAsia="MS Mincho"/>
          <w:lang w:eastAsia="ja-JP"/>
        </w:rPr>
        <w:t xml:space="preserve">ot all obligations vary in this way: </w:t>
      </w:r>
      <w:r w:rsidR="009422F5">
        <w:rPr>
          <w:rFonts w:eastAsia="MS Mincho"/>
          <w:lang w:eastAsia="ja-JP"/>
        </w:rPr>
        <w:t>a</w:t>
      </w:r>
      <w:r w:rsidR="0076153D" w:rsidRPr="00817779">
        <w:rPr>
          <w:rFonts w:eastAsia="MS Mincho"/>
          <w:lang w:eastAsia="ja-JP"/>
        </w:rPr>
        <w:t xml:space="preserve">rticle 2 </w:t>
      </w:r>
      <w:r w:rsidR="009422F5">
        <w:rPr>
          <w:rFonts w:eastAsia="MS Mincho"/>
          <w:lang w:eastAsia="ja-JP"/>
        </w:rPr>
        <w:t>(</w:t>
      </w:r>
      <w:r w:rsidR="0076153D" w:rsidRPr="00817779">
        <w:rPr>
          <w:rFonts w:eastAsia="MS Mincho"/>
          <w:lang w:eastAsia="ja-JP"/>
        </w:rPr>
        <w:t>1</w:t>
      </w:r>
      <w:r w:rsidR="009422F5">
        <w:rPr>
          <w:rFonts w:eastAsia="MS Mincho"/>
          <w:lang w:eastAsia="ja-JP"/>
        </w:rPr>
        <w:t>)</w:t>
      </w:r>
      <w:r w:rsidR="0076153D" w:rsidRPr="00817779">
        <w:rPr>
          <w:rFonts w:eastAsia="MS Mincho"/>
          <w:lang w:eastAsia="ja-JP"/>
        </w:rPr>
        <w:t xml:space="preserve"> of the International Covenant on Civil and Political Rights, for example, </w:t>
      </w:r>
      <w:r w:rsidR="00D22CB2" w:rsidRPr="00817779">
        <w:rPr>
          <w:rFonts w:eastAsia="MS Mincho"/>
          <w:lang w:eastAsia="ja-JP"/>
        </w:rPr>
        <w:t xml:space="preserve">simply </w:t>
      </w:r>
      <w:r w:rsidR="0076153D" w:rsidRPr="00817779">
        <w:rPr>
          <w:rFonts w:eastAsia="MS Mincho"/>
          <w:lang w:eastAsia="ja-JP"/>
        </w:rPr>
        <w:t xml:space="preserve">requires </w:t>
      </w:r>
      <w:r w:rsidR="00D22CB2" w:rsidRPr="00817779">
        <w:rPr>
          <w:rFonts w:eastAsia="MS Mincho"/>
          <w:lang w:eastAsia="ja-JP"/>
        </w:rPr>
        <w:t xml:space="preserve">each </w:t>
      </w:r>
      <w:r w:rsidR="007754F6">
        <w:rPr>
          <w:rFonts w:eastAsia="MS Mincho"/>
          <w:lang w:eastAsia="ja-JP"/>
        </w:rPr>
        <w:t>of its parties</w:t>
      </w:r>
      <w:r w:rsidR="0076153D" w:rsidRPr="00817779">
        <w:rPr>
          <w:rFonts w:eastAsia="MS Mincho"/>
          <w:lang w:eastAsia="ja-JP"/>
        </w:rPr>
        <w:t xml:space="preserve"> </w:t>
      </w:r>
      <w:r w:rsidR="007754F6">
        <w:rPr>
          <w:rFonts w:eastAsia="MS Mincho"/>
          <w:lang w:eastAsia="ja-JP"/>
        </w:rPr>
        <w:t>“</w:t>
      </w:r>
      <w:r w:rsidR="00D22CB2" w:rsidRPr="00817779">
        <w:rPr>
          <w:rFonts w:eastAsia="MS Mincho"/>
          <w:lang w:eastAsia="ja-JP"/>
        </w:rPr>
        <w:t>to respect and to ensure to all individuals within its territory and subject to its jurisdiction the rights recognized in the present Covenant</w:t>
      </w:r>
      <w:r w:rsidR="007754F6">
        <w:rPr>
          <w:rFonts w:eastAsia="MS Mincho"/>
          <w:lang w:eastAsia="ja-JP"/>
        </w:rPr>
        <w:t>”</w:t>
      </w:r>
      <w:r w:rsidR="00D22CB2" w:rsidRPr="00817779">
        <w:rPr>
          <w:rFonts w:eastAsia="MS Mincho"/>
          <w:lang w:eastAsia="ja-JP"/>
        </w:rPr>
        <w:t xml:space="preserve">. </w:t>
      </w:r>
      <w:r w:rsidR="00A15B54" w:rsidRPr="00A15B54">
        <w:rPr>
          <w:rFonts w:eastAsia="MS Mincho"/>
          <w:lang w:eastAsia="ja-JP"/>
        </w:rPr>
        <w:t xml:space="preserve">To take an extreme example, no State </w:t>
      </w:r>
      <w:r w:rsidR="0076153D">
        <w:rPr>
          <w:rFonts w:eastAsia="MS Mincho"/>
          <w:lang w:eastAsia="ja-JP"/>
        </w:rPr>
        <w:t>may use its political or economic situation to justify t</w:t>
      </w:r>
      <w:r w:rsidR="00A15B54" w:rsidRPr="00A15B54">
        <w:rPr>
          <w:rFonts w:eastAsia="MS Mincho"/>
          <w:lang w:eastAsia="ja-JP"/>
        </w:rPr>
        <w:t xml:space="preserve">orture or slavery. </w:t>
      </w:r>
      <w:r w:rsidR="008B3D08" w:rsidRPr="00817779">
        <w:rPr>
          <w:rFonts w:eastAsia="MS Mincho"/>
          <w:lang w:eastAsia="ja-JP"/>
        </w:rPr>
        <w:t>A</w:t>
      </w:r>
      <w:r w:rsidR="0076153D" w:rsidRPr="00817779">
        <w:rPr>
          <w:rFonts w:eastAsia="MS Mincho"/>
          <w:lang w:eastAsia="ja-JP"/>
        </w:rPr>
        <w:t xml:space="preserve">s is well understood, </w:t>
      </w:r>
      <w:r w:rsidR="008B3D08" w:rsidRPr="00817779">
        <w:rPr>
          <w:rFonts w:eastAsia="MS Mincho"/>
          <w:lang w:eastAsia="ja-JP"/>
        </w:rPr>
        <w:t xml:space="preserve">however, economic, social and cultural rights </w:t>
      </w:r>
      <w:r w:rsidR="009422F5">
        <w:rPr>
          <w:rFonts w:eastAsia="MS Mincho"/>
          <w:lang w:eastAsia="ja-JP"/>
        </w:rPr>
        <w:t>cannot</w:t>
      </w:r>
      <w:r w:rsidR="008B3D08" w:rsidRPr="00817779">
        <w:rPr>
          <w:rFonts w:eastAsia="MS Mincho"/>
          <w:lang w:eastAsia="ja-JP"/>
        </w:rPr>
        <w:t xml:space="preserve"> always </w:t>
      </w:r>
      <w:r w:rsidR="009422F5">
        <w:rPr>
          <w:rFonts w:eastAsia="MS Mincho"/>
          <w:lang w:eastAsia="ja-JP"/>
        </w:rPr>
        <w:t>be</w:t>
      </w:r>
      <w:r w:rsidR="008B3D08" w:rsidRPr="00817779">
        <w:rPr>
          <w:rFonts w:eastAsia="MS Mincho"/>
          <w:lang w:eastAsia="ja-JP"/>
        </w:rPr>
        <w:t xml:space="preserve"> fulfil</w:t>
      </w:r>
      <w:r w:rsidR="009422F5">
        <w:rPr>
          <w:rFonts w:eastAsia="MS Mincho"/>
          <w:lang w:eastAsia="ja-JP"/>
        </w:rPr>
        <w:t>led immediately</w:t>
      </w:r>
      <w:r w:rsidR="008B3D08" w:rsidRPr="00817779">
        <w:rPr>
          <w:rFonts w:eastAsia="MS Mincho"/>
          <w:lang w:eastAsia="ja-JP"/>
        </w:rPr>
        <w:t xml:space="preserve">. </w:t>
      </w:r>
      <w:r w:rsidR="0076153D" w:rsidRPr="00817779">
        <w:rPr>
          <w:rFonts w:eastAsia="MS Mincho"/>
          <w:lang w:eastAsia="ja-JP"/>
        </w:rPr>
        <w:t xml:space="preserve">Article 2 </w:t>
      </w:r>
      <w:r w:rsidR="009422F5">
        <w:rPr>
          <w:rFonts w:eastAsia="MS Mincho"/>
          <w:lang w:eastAsia="ja-JP"/>
        </w:rPr>
        <w:t>(</w:t>
      </w:r>
      <w:r w:rsidR="0076153D" w:rsidRPr="00817779">
        <w:rPr>
          <w:rFonts w:eastAsia="MS Mincho"/>
          <w:lang w:eastAsia="ja-JP"/>
        </w:rPr>
        <w:t>1</w:t>
      </w:r>
      <w:r w:rsidR="009422F5">
        <w:rPr>
          <w:rFonts w:eastAsia="MS Mincho"/>
          <w:lang w:eastAsia="ja-JP"/>
        </w:rPr>
        <w:t>)</w:t>
      </w:r>
      <w:r w:rsidR="0076153D" w:rsidRPr="00817779">
        <w:rPr>
          <w:rFonts w:eastAsia="MS Mincho"/>
          <w:lang w:eastAsia="ja-JP"/>
        </w:rPr>
        <w:t xml:space="preserve"> of the International Covenant on Economic, Social and Cultural Rights </w:t>
      </w:r>
      <w:r w:rsidR="0086155A" w:rsidRPr="00817779">
        <w:rPr>
          <w:rFonts w:eastAsia="MS Mincho"/>
          <w:lang w:eastAsia="ja-JP"/>
        </w:rPr>
        <w:t>reflects this understanding</w:t>
      </w:r>
      <w:r w:rsidR="00D22CB2" w:rsidRPr="00817779">
        <w:rPr>
          <w:rFonts w:eastAsia="MS Mincho"/>
          <w:lang w:eastAsia="ja-JP"/>
        </w:rPr>
        <w:t>.</w:t>
      </w:r>
      <w:r w:rsidR="00D22CB2" w:rsidRPr="00817779">
        <w:rPr>
          <w:rStyle w:val="FootnoteReference"/>
          <w:rFonts w:eastAsia="MS Mincho"/>
          <w:lang w:eastAsia="ja-JP"/>
        </w:rPr>
        <w:footnoteReference w:id="30"/>
      </w:r>
    </w:p>
    <w:p w14:paraId="2CB64501" w14:textId="1AB2F815" w:rsidR="00651397" w:rsidRPr="002B4E9A" w:rsidRDefault="00055A3C" w:rsidP="00055A3C">
      <w:pPr>
        <w:pStyle w:val="SingleTxtG"/>
        <w:rPr>
          <w:rFonts w:eastAsia="MS Mincho"/>
          <w:lang w:eastAsia="ja-JP"/>
        </w:rPr>
      </w:pPr>
      <w:r w:rsidRPr="002B4E9A">
        <w:rPr>
          <w:rFonts w:eastAsia="MS Mincho"/>
          <w:lang w:eastAsia="ja-JP"/>
        </w:rPr>
        <w:t>48.</w:t>
      </w:r>
      <w:r w:rsidRPr="002B4E9A">
        <w:rPr>
          <w:rFonts w:eastAsia="MS Mincho"/>
          <w:lang w:eastAsia="ja-JP"/>
        </w:rPr>
        <w:tab/>
      </w:r>
      <w:r w:rsidR="002B4E9A" w:rsidRPr="002B4E9A">
        <w:rPr>
          <w:rFonts w:eastAsia="MS Mincho"/>
          <w:lang w:eastAsia="ja-JP"/>
        </w:rPr>
        <w:t xml:space="preserve">This distinction </w:t>
      </w:r>
      <w:r w:rsidR="006273B0">
        <w:rPr>
          <w:rFonts w:eastAsia="MS Mincho"/>
          <w:lang w:eastAsia="ja-JP"/>
        </w:rPr>
        <w:t xml:space="preserve">is relevant to </w:t>
      </w:r>
      <w:r w:rsidR="002B4E9A">
        <w:rPr>
          <w:rFonts w:eastAsia="MS Mincho"/>
          <w:lang w:eastAsia="ja-JP"/>
        </w:rPr>
        <w:t>all of the human rights obligations of States in relation to climate change</w:t>
      </w:r>
      <w:r w:rsidR="00547B0D">
        <w:rPr>
          <w:rFonts w:eastAsia="MS Mincho"/>
          <w:lang w:eastAsia="ja-JP"/>
        </w:rPr>
        <w:t>, including the duty of international cooperation</w:t>
      </w:r>
      <w:r w:rsidR="002B4E9A">
        <w:rPr>
          <w:rFonts w:eastAsia="MS Mincho"/>
          <w:lang w:eastAsia="ja-JP"/>
        </w:rPr>
        <w:t xml:space="preserve">. As in human rights law generally, </w:t>
      </w:r>
      <w:r w:rsidR="00651397" w:rsidRPr="002B4E9A">
        <w:rPr>
          <w:rFonts w:eastAsia="MS Mincho"/>
          <w:lang w:eastAsia="ja-JP"/>
        </w:rPr>
        <w:t xml:space="preserve">some </w:t>
      </w:r>
      <w:r w:rsidR="006B3F95">
        <w:rPr>
          <w:rFonts w:eastAsia="MS Mincho"/>
          <w:lang w:eastAsia="ja-JP"/>
        </w:rPr>
        <w:t xml:space="preserve">of these </w:t>
      </w:r>
      <w:r w:rsidR="00651397" w:rsidRPr="002B4E9A">
        <w:rPr>
          <w:rFonts w:eastAsia="MS Mincho"/>
          <w:lang w:eastAsia="ja-JP"/>
        </w:rPr>
        <w:t xml:space="preserve">obligations </w:t>
      </w:r>
      <w:r w:rsidR="002B4E9A">
        <w:rPr>
          <w:rFonts w:eastAsia="MS Mincho"/>
          <w:lang w:eastAsia="ja-JP"/>
        </w:rPr>
        <w:t xml:space="preserve">are of immediate effect and </w:t>
      </w:r>
      <w:r w:rsidR="00D0553B">
        <w:rPr>
          <w:rFonts w:eastAsia="MS Mincho"/>
          <w:lang w:eastAsia="ja-JP"/>
        </w:rPr>
        <w:t xml:space="preserve">require </w:t>
      </w:r>
      <w:r w:rsidR="002B4E9A">
        <w:rPr>
          <w:rFonts w:eastAsia="MS Mincho"/>
          <w:lang w:eastAsia="ja-JP"/>
        </w:rPr>
        <w:t xml:space="preserve">essentially the same </w:t>
      </w:r>
      <w:r w:rsidR="00D0553B">
        <w:rPr>
          <w:rFonts w:eastAsia="MS Mincho"/>
          <w:lang w:eastAsia="ja-JP"/>
        </w:rPr>
        <w:t xml:space="preserve">conduct of </w:t>
      </w:r>
      <w:r w:rsidR="002B4E9A">
        <w:rPr>
          <w:rFonts w:eastAsia="MS Mincho"/>
          <w:lang w:eastAsia="ja-JP"/>
        </w:rPr>
        <w:t>every State. For example, e</w:t>
      </w:r>
      <w:r w:rsidR="00651397" w:rsidRPr="002B4E9A">
        <w:rPr>
          <w:rFonts w:eastAsia="MS Mincho"/>
          <w:lang w:eastAsia="ja-JP"/>
        </w:rPr>
        <w:t xml:space="preserve">very State </w:t>
      </w:r>
      <w:r w:rsidR="004C7B87">
        <w:rPr>
          <w:rFonts w:eastAsia="MS Mincho"/>
          <w:lang w:eastAsia="ja-JP"/>
        </w:rPr>
        <w:t>must</w:t>
      </w:r>
      <w:r w:rsidR="00651397" w:rsidRPr="002B4E9A">
        <w:rPr>
          <w:rFonts w:eastAsia="MS Mincho"/>
          <w:lang w:eastAsia="ja-JP"/>
        </w:rPr>
        <w:t xml:space="preserve"> respect the rights of free expression and association</w:t>
      </w:r>
      <w:r w:rsidR="002B4E9A">
        <w:rPr>
          <w:rFonts w:eastAsia="MS Mincho"/>
          <w:lang w:eastAsia="ja-JP"/>
        </w:rPr>
        <w:t xml:space="preserve"> i</w:t>
      </w:r>
      <w:r w:rsidR="00651397" w:rsidRPr="002B4E9A">
        <w:rPr>
          <w:rFonts w:eastAsia="MS Mincho"/>
          <w:lang w:eastAsia="ja-JP"/>
        </w:rPr>
        <w:t>n the development and implementation of climate</w:t>
      </w:r>
      <w:r w:rsidR="007D3EF8">
        <w:rPr>
          <w:rFonts w:eastAsia="MS Mincho"/>
          <w:lang w:eastAsia="ja-JP"/>
        </w:rPr>
        <w:t>-related actions</w:t>
      </w:r>
      <w:r w:rsidR="00651397" w:rsidRPr="002B4E9A">
        <w:rPr>
          <w:rFonts w:eastAsia="MS Mincho"/>
          <w:lang w:eastAsia="ja-JP"/>
        </w:rPr>
        <w:t xml:space="preserve">. At the same time, </w:t>
      </w:r>
      <w:r w:rsidR="002B4E9A">
        <w:rPr>
          <w:rFonts w:eastAsia="MS Mincho"/>
          <w:lang w:eastAsia="ja-JP"/>
        </w:rPr>
        <w:t>the implementation of o</w:t>
      </w:r>
      <w:r w:rsidR="00651397" w:rsidRPr="002B4E9A">
        <w:rPr>
          <w:rFonts w:eastAsia="MS Mincho"/>
          <w:lang w:eastAsia="ja-JP"/>
        </w:rPr>
        <w:t xml:space="preserve">ther responsibilities </w:t>
      </w:r>
      <w:r w:rsidR="00492EDB">
        <w:rPr>
          <w:rFonts w:eastAsia="MS Mincho"/>
          <w:lang w:eastAsia="ja-JP"/>
        </w:rPr>
        <w:t>—</w:t>
      </w:r>
      <w:r w:rsidR="00651397" w:rsidRPr="002B4E9A">
        <w:rPr>
          <w:rFonts w:eastAsia="MS Mincho"/>
          <w:lang w:eastAsia="ja-JP"/>
        </w:rPr>
        <w:t xml:space="preserve"> </w:t>
      </w:r>
      <w:r w:rsidR="007D3EF8">
        <w:rPr>
          <w:rFonts w:eastAsia="MS Mincho"/>
          <w:lang w:eastAsia="ja-JP"/>
        </w:rPr>
        <w:t xml:space="preserve">e.g., </w:t>
      </w:r>
      <w:r w:rsidR="00651397" w:rsidRPr="002B4E9A">
        <w:rPr>
          <w:rFonts w:eastAsia="MS Mincho"/>
          <w:lang w:eastAsia="ja-JP"/>
        </w:rPr>
        <w:t xml:space="preserve">efforts to </w:t>
      </w:r>
      <w:r w:rsidR="004C7B87">
        <w:rPr>
          <w:rFonts w:eastAsia="MS Mincho"/>
          <w:lang w:eastAsia="ja-JP"/>
        </w:rPr>
        <w:t>reduc</w:t>
      </w:r>
      <w:r w:rsidR="007D3EF8">
        <w:rPr>
          <w:rFonts w:eastAsia="MS Mincho"/>
          <w:lang w:eastAsia="ja-JP"/>
        </w:rPr>
        <w:t>e</w:t>
      </w:r>
      <w:r w:rsidR="004C7B87">
        <w:rPr>
          <w:rFonts w:eastAsia="MS Mincho"/>
          <w:lang w:eastAsia="ja-JP"/>
        </w:rPr>
        <w:t xml:space="preserve"> </w:t>
      </w:r>
      <w:r w:rsidR="00651397" w:rsidRPr="002B4E9A">
        <w:rPr>
          <w:rFonts w:eastAsia="MS Mincho"/>
          <w:lang w:eastAsia="ja-JP"/>
        </w:rPr>
        <w:t xml:space="preserve">emissions of greenhouse gases </w:t>
      </w:r>
      <w:r w:rsidR="00492EDB">
        <w:rPr>
          <w:rFonts w:eastAsia="MS Mincho"/>
          <w:lang w:eastAsia="ja-JP"/>
        </w:rPr>
        <w:t>—</w:t>
      </w:r>
      <w:r w:rsidR="004C7B87">
        <w:rPr>
          <w:rFonts w:eastAsia="MS Mincho"/>
          <w:lang w:eastAsia="ja-JP"/>
        </w:rPr>
        <w:t xml:space="preserve"> </w:t>
      </w:r>
      <w:r w:rsidR="00651397" w:rsidRPr="002B4E9A">
        <w:rPr>
          <w:rFonts w:eastAsia="MS Mincho"/>
          <w:lang w:eastAsia="ja-JP"/>
        </w:rPr>
        <w:t xml:space="preserve">can be expected to vary </w:t>
      </w:r>
      <w:r w:rsidR="002B4E9A">
        <w:rPr>
          <w:rFonts w:eastAsia="MS Mincho"/>
          <w:lang w:eastAsia="ja-JP"/>
        </w:rPr>
        <w:t xml:space="preserve">based on </w:t>
      </w:r>
      <w:r w:rsidR="00D0553B">
        <w:rPr>
          <w:rFonts w:eastAsia="MS Mincho"/>
          <w:lang w:eastAsia="ja-JP"/>
        </w:rPr>
        <w:t xml:space="preserve">differing </w:t>
      </w:r>
      <w:r w:rsidR="002B4E9A">
        <w:rPr>
          <w:rFonts w:eastAsia="MS Mincho"/>
          <w:lang w:eastAsia="ja-JP"/>
        </w:rPr>
        <w:t xml:space="preserve">capabilities and conditions. </w:t>
      </w:r>
      <w:r w:rsidR="007D3EF8">
        <w:rPr>
          <w:rFonts w:eastAsia="MS Mincho"/>
          <w:lang w:eastAsia="ja-JP"/>
        </w:rPr>
        <w:t xml:space="preserve">Even in such cases, however, </w:t>
      </w:r>
      <w:r w:rsidR="004C7B87">
        <w:rPr>
          <w:rFonts w:eastAsia="MS Mincho"/>
          <w:lang w:eastAsia="ja-JP"/>
        </w:rPr>
        <w:t xml:space="preserve">each State </w:t>
      </w:r>
      <w:r w:rsidR="00517561">
        <w:rPr>
          <w:rFonts w:eastAsia="MS Mincho"/>
          <w:lang w:eastAsia="ja-JP"/>
        </w:rPr>
        <w:t xml:space="preserve">should </w:t>
      </w:r>
      <w:r w:rsidR="004C7B87">
        <w:rPr>
          <w:rFonts w:eastAsia="MS Mincho"/>
          <w:lang w:eastAsia="ja-JP"/>
        </w:rPr>
        <w:t xml:space="preserve">do what it can. More precisely, </w:t>
      </w:r>
      <w:r w:rsidR="002B4E9A">
        <w:rPr>
          <w:rFonts w:eastAsia="MS Mincho"/>
          <w:lang w:eastAsia="ja-JP"/>
        </w:rPr>
        <w:t xml:space="preserve">consistent with </w:t>
      </w:r>
      <w:r w:rsidR="0068572F">
        <w:rPr>
          <w:rFonts w:eastAsia="MS Mincho"/>
          <w:lang w:eastAsia="ja-JP"/>
        </w:rPr>
        <w:t>a</w:t>
      </w:r>
      <w:r w:rsidR="00E769F9">
        <w:rPr>
          <w:rFonts w:eastAsia="MS Mincho"/>
          <w:lang w:eastAsia="ja-JP"/>
        </w:rPr>
        <w:t xml:space="preserve">rticle 2 </w:t>
      </w:r>
      <w:r w:rsidR="0068572F">
        <w:rPr>
          <w:rFonts w:eastAsia="MS Mincho"/>
          <w:lang w:eastAsia="ja-JP"/>
        </w:rPr>
        <w:t>(</w:t>
      </w:r>
      <w:r w:rsidR="00E769F9">
        <w:rPr>
          <w:rFonts w:eastAsia="MS Mincho"/>
          <w:lang w:eastAsia="ja-JP"/>
        </w:rPr>
        <w:t>1</w:t>
      </w:r>
      <w:r w:rsidR="0068572F">
        <w:rPr>
          <w:rFonts w:eastAsia="MS Mincho"/>
          <w:lang w:eastAsia="ja-JP"/>
        </w:rPr>
        <w:t>)</w:t>
      </w:r>
      <w:r w:rsidR="00E769F9">
        <w:rPr>
          <w:rFonts w:eastAsia="MS Mincho"/>
          <w:lang w:eastAsia="ja-JP"/>
        </w:rPr>
        <w:t xml:space="preserve"> of </w:t>
      </w:r>
      <w:r w:rsidR="002B4E9A">
        <w:rPr>
          <w:rFonts w:eastAsia="MS Mincho"/>
          <w:lang w:eastAsia="ja-JP"/>
        </w:rPr>
        <w:t>the International Covenant on Economic, Social and Cultural Rights, e</w:t>
      </w:r>
      <w:r w:rsidR="00E769F9">
        <w:rPr>
          <w:rFonts w:eastAsia="MS Mincho"/>
          <w:lang w:eastAsia="ja-JP"/>
        </w:rPr>
        <w:t xml:space="preserve">ach </w:t>
      </w:r>
      <w:r w:rsidR="002B4E9A">
        <w:rPr>
          <w:rFonts w:eastAsia="MS Mincho"/>
          <w:lang w:eastAsia="ja-JP"/>
        </w:rPr>
        <w:t xml:space="preserve">State should take actions </w:t>
      </w:r>
      <w:r w:rsidR="00517561">
        <w:rPr>
          <w:rFonts w:eastAsia="MS Mincho"/>
          <w:lang w:eastAsia="ja-JP"/>
        </w:rPr>
        <w:t>“</w:t>
      </w:r>
      <w:r w:rsidR="002B4E9A">
        <w:rPr>
          <w:rFonts w:eastAsia="MS Mincho"/>
          <w:lang w:eastAsia="ja-JP"/>
        </w:rPr>
        <w:t>t</w:t>
      </w:r>
      <w:r w:rsidR="002B4E9A" w:rsidRPr="002B4E9A">
        <w:rPr>
          <w:rFonts w:eastAsia="MS Mincho"/>
          <w:lang w:eastAsia="ja-JP"/>
        </w:rPr>
        <w:t>o the maximum of its available resources, with a view to achieving progressively the full realization of the rights recognized in the present Covenant by all appropriate means</w:t>
      </w:r>
      <w:r w:rsidR="00517561">
        <w:rPr>
          <w:rFonts w:eastAsia="MS Mincho"/>
          <w:lang w:eastAsia="ja-JP"/>
        </w:rPr>
        <w:t>”</w:t>
      </w:r>
      <w:r w:rsidR="009B01C2">
        <w:rPr>
          <w:rFonts w:eastAsia="MS Mincho"/>
          <w:lang w:eastAsia="ja-JP"/>
        </w:rPr>
        <w:t>.</w:t>
      </w:r>
    </w:p>
    <w:p w14:paraId="2CB64502" w14:textId="70AC3D27" w:rsidR="00651397" w:rsidRPr="002B4E9A" w:rsidRDefault="00055A3C" w:rsidP="00055A3C">
      <w:pPr>
        <w:pStyle w:val="SingleTxtG"/>
        <w:rPr>
          <w:rFonts w:eastAsia="MS Mincho"/>
          <w:lang w:eastAsia="ja-JP"/>
        </w:rPr>
      </w:pPr>
      <w:r w:rsidRPr="002B4E9A">
        <w:rPr>
          <w:rFonts w:eastAsia="MS Mincho"/>
          <w:lang w:eastAsia="ja-JP"/>
        </w:rPr>
        <w:t>49.</w:t>
      </w:r>
      <w:r w:rsidRPr="002B4E9A">
        <w:rPr>
          <w:rFonts w:eastAsia="MS Mincho"/>
          <w:lang w:eastAsia="ja-JP"/>
        </w:rPr>
        <w:tab/>
      </w:r>
      <w:r w:rsidR="005C4A5E">
        <w:rPr>
          <w:rFonts w:eastAsia="MS Mincho"/>
          <w:lang w:eastAsia="ja-JP"/>
        </w:rPr>
        <w:t xml:space="preserve">Based on </w:t>
      </w:r>
      <w:r w:rsidR="00B10D3F">
        <w:rPr>
          <w:rFonts w:eastAsia="MS Mincho"/>
          <w:lang w:eastAsia="ja-JP"/>
        </w:rPr>
        <w:t>these general considerations, t</w:t>
      </w:r>
      <w:r w:rsidR="009B01C2">
        <w:rPr>
          <w:rFonts w:eastAsia="MS Mincho"/>
          <w:lang w:eastAsia="ja-JP"/>
        </w:rPr>
        <w:t xml:space="preserve">he following sections outline the human rights obligations relating to climate change. </w:t>
      </w:r>
      <w:r w:rsidR="006B3F95" w:rsidRPr="006B3F95">
        <w:rPr>
          <w:rFonts w:eastAsia="MS Mincho"/>
          <w:lang w:eastAsia="ja-JP"/>
        </w:rPr>
        <w:t>The</w:t>
      </w:r>
      <w:r w:rsidR="006B3F95">
        <w:rPr>
          <w:rFonts w:eastAsia="MS Mincho"/>
          <w:lang w:eastAsia="ja-JP"/>
        </w:rPr>
        <w:t xml:space="preserve">se </w:t>
      </w:r>
      <w:r w:rsidR="006B3F95" w:rsidRPr="006B3F95">
        <w:rPr>
          <w:rFonts w:eastAsia="MS Mincho"/>
          <w:lang w:eastAsia="ja-JP"/>
        </w:rPr>
        <w:t xml:space="preserve">obligations continue to </w:t>
      </w:r>
      <w:r w:rsidR="007C6D5F">
        <w:rPr>
          <w:rFonts w:eastAsia="MS Mincho"/>
          <w:lang w:eastAsia="ja-JP"/>
        </w:rPr>
        <w:t xml:space="preserve">be studied and clarified, </w:t>
      </w:r>
      <w:r w:rsidR="006B3F95" w:rsidRPr="006B3F95">
        <w:rPr>
          <w:rFonts w:eastAsia="MS Mincho"/>
          <w:lang w:eastAsia="ja-JP"/>
        </w:rPr>
        <w:t xml:space="preserve">and this report should not be taken as the final word on their content. </w:t>
      </w:r>
      <w:r w:rsidR="006B3F95">
        <w:rPr>
          <w:rFonts w:eastAsia="MS Mincho"/>
          <w:lang w:eastAsia="ja-JP"/>
        </w:rPr>
        <w:t xml:space="preserve">In particular, it </w:t>
      </w:r>
      <w:r w:rsidR="00B10D3F">
        <w:rPr>
          <w:rFonts w:eastAsia="MS Mincho"/>
          <w:lang w:eastAsia="ja-JP"/>
        </w:rPr>
        <w:t>does not s</w:t>
      </w:r>
      <w:r w:rsidR="009B01C2">
        <w:rPr>
          <w:rFonts w:eastAsia="MS Mincho"/>
          <w:lang w:eastAsia="ja-JP"/>
        </w:rPr>
        <w:t>ubstitute for the more detailed analysis of particular human rights by mandate</w:t>
      </w:r>
      <w:r w:rsidR="00E44B7A">
        <w:rPr>
          <w:rFonts w:eastAsia="MS Mincho"/>
          <w:lang w:eastAsia="ja-JP"/>
        </w:rPr>
        <w:t xml:space="preserve"> </w:t>
      </w:r>
      <w:r w:rsidR="009B01C2">
        <w:rPr>
          <w:rFonts w:eastAsia="MS Mincho"/>
          <w:lang w:eastAsia="ja-JP"/>
        </w:rPr>
        <w:t xml:space="preserve">holders, treaty bodies, </w:t>
      </w:r>
      <w:r w:rsidR="00045916">
        <w:rPr>
          <w:rFonts w:eastAsia="MS Mincho"/>
          <w:lang w:eastAsia="ja-JP"/>
        </w:rPr>
        <w:t xml:space="preserve">regional </w:t>
      </w:r>
      <w:r w:rsidR="009B01C2">
        <w:rPr>
          <w:rFonts w:eastAsia="MS Mincho"/>
          <w:lang w:eastAsia="ja-JP"/>
        </w:rPr>
        <w:t xml:space="preserve">human rights </w:t>
      </w:r>
      <w:r w:rsidR="00045916">
        <w:rPr>
          <w:rFonts w:eastAsia="MS Mincho"/>
          <w:lang w:eastAsia="ja-JP"/>
        </w:rPr>
        <w:t xml:space="preserve">bodies </w:t>
      </w:r>
      <w:r w:rsidR="009B01C2">
        <w:rPr>
          <w:rFonts w:eastAsia="MS Mincho"/>
          <w:lang w:eastAsia="ja-JP"/>
        </w:rPr>
        <w:t xml:space="preserve">or others. </w:t>
      </w:r>
      <w:r w:rsidR="00547B0D">
        <w:rPr>
          <w:rFonts w:eastAsia="MS Mincho"/>
          <w:lang w:eastAsia="ja-JP"/>
        </w:rPr>
        <w:t>Rather, t</w:t>
      </w:r>
      <w:r w:rsidR="00B10D3F">
        <w:rPr>
          <w:rFonts w:eastAsia="MS Mincho"/>
          <w:lang w:eastAsia="ja-JP"/>
        </w:rPr>
        <w:t>he goal</w:t>
      </w:r>
      <w:r w:rsidR="00547B0D">
        <w:rPr>
          <w:rFonts w:eastAsia="MS Mincho"/>
          <w:lang w:eastAsia="ja-JP"/>
        </w:rPr>
        <w:t xml:space="preserve"> </w:t>
      </w:r>
      <w:r w:rsidR="00B10D3F">
        <w:rPr>
          <w:rFonts w:eastAsia="MS Mincho"/>
          <w:lang w:eastAsia="ja-JP"/>
        </w:rPr>
        <w:t xml:space="preserve">is </w:t>
      </w:r>
      <w:r w:rsidR="009B01C2">
        <w:rPr>
          <w:rFonts w:eastAsia="MS Mincho"/>
          <w:lang w:eastAsia="ja-JP"/>
        </w:rPr>
        <w:t xml:space="preserve">to </w:t>
      </w:r>
      <w:r w:rsidR="00547B0D">
        <w:rPr>
          <w:rFonts w:eastAsia="MS Mincho"/>
          <w:lang w:eastAsia="ja-JP"/>
        </w:rPr>
        <w:t>describe a fra</w:t>
      </w:r>
      <w:r w:rsidR="00F418FC">
        <w:rPr>
          <w:rFonts w:eastAsia="MS Mincho"/>
          <w:lang w:eastAsia="ja-JP"/>
        </w:rPr>
        <w:t>mework for further elaboration.</w:t>
      </w:r>
    </w:p>
    <w:p w14:paraId="2CB64503" w14:textId="77777777" w:rsidR="009A7070" w:rsidRPr="002E2EC5" w:rsidRDefault="00645E07" w:rsidP="0070393E">
      <w:pPr>
        <w:pStyle w:val="H1G"/>
        <w:rPr>
          <w:rFonts w:eastAsia="MS Mincho"/>
          <w:lang w:eastAsia="ja-JP"/>
        </w:rPr>
      </w:pPr>
      <w:r>
        <w:rPr>
          <w:rFonts w:eastAsia="MS Mincho"/>
          <w:lang w:eastAsia="ja-JP"/>
        </w:rPr>
        <w:tab/>
        <w:t>B</w:t>
      </w:r>
      <w:r w:rsidR="009A7070" w:rsidRPr="002E2EC5">
        <w:rPr>
          <w:rFonts w:eastAsia="MS Mincho"/>
          <w:lang w:eastAsia="ja-JP"/>
        </w:rPr>
        <w:t>.</w:t>
      </w:r>
      <w:r w:rsidR="009A7070" w:rsidRPr="002E2EC5">
        <w:rPr>
          <w:rFonts w:eastAsia="MS Mincho"/>
          <w:lang w:eastAsia="ja-JP"/>
        </w:rPr>
        <w:tab/>
      </w:r>
      <w:r>
        <w:rPr>
          <w:rFonts w:eastAsia="MS Mincho"/>
          <w:lang w:eastAsia="ja-JP"/>
        </w:rPr>
        <w:t>Procedural obligations</w:t>
      </w:r>
    </w:p>
    <w:p w14:paraId="2CB64504" w14:textId="0802DB85" w:rsidR="005841E2" w:rsidRPr="001D3583" w:rsidRDefault="00055A3C" w:rsidP="00055A3C">
      <w:pPr>
        <w:pStyle w:val="SingleTxtG"/>
        <w:rPr>
          <w:rFonts w:eastAsia="MS Mincho"/>
          <w:szCs w:val="24"/>
          <w:lang w:eastAsia="ja-JP"/>
        </w:rPr>
      </w:pPr>
      <w:r w:rsidRPr="001D3583">
        <w:rPr>
          <w:rFonts w:eastAsia="MS Mincho"/>
          <w:szCs w:val="24"/>
          <w:lang w:eastAsia="ja-JP"/>
        </w:rPr>
        <w:t>50.</w:t>
      </w:r>
      <w:r w:rsidRPr="001D3583">
        <w:rPr>
          <w:rFonts w:eastAsia="MS Mincho"/>
          <w:szCs w:val="24"/>
          <w:lang w:eastAsia="ja-JP"/>
        </w:rPr>
        <w:tab/>
      </w:r>
      <w:r w:rsidR="001D3583">
        <w:rPr>
          <w:rFonts w:eastAsia="MS Mincho"/>
          <w:lang w:eastAsia="ja-JP"/>
        </w:rPr>
        <w:t>As the mapping report</w:t>
      </w:r>
      <w:r w:rsidR="0042395B">
        <w:rPr>
          <w:rFonts w:eastAsia="MS Mincho"/>
          <w:lang w:eastAsia="ja-JP"/>
        </w:rPr>
        <w:t xml:space="preserve"> explains</w:t>
      </w:r>
      <w:r w:rsidR="001D3583">
        <w:rPr>
          <w:rFonts w:eastAsia="MS Mincho"/>
          <w:lang w:eastAsia="ja-JP"/>
        </w:rPr>
        <w:t xml:space="preserve">, human rights bodies agree that to protect against </w:t>
      </w:r>
      <w:r w:rsidR="001D3583" w:rsidRPr="002A0103">
        <w:rPr>
          <w:rFonts w:eastAsia="MS Mincho"/>
          <w:lang w:eastAsia="ja-JP"/>
        </w:rPr>
        <w:t>environmental harm t</w:t>
      </w:r>
      <w:r w:rsidR="006273B0" w:rsidRPr="002A0103">
        <w:rPr>
          <w:rFonts w:eastAsia="MS Mincho"/>
          <w:lang w:eastAsia="ja-JP"/>
        </w:rPr>
        <w:t xml:space="preserve">hat impairs the enjoyment of </w:t>
      </w:r>
      <w:r w:rsidR="001D3583" w:rsidRPr="002A0103">
        <w:rPr>
          <w:rFonts w:eastAsia="MS Mincho"/>
          <w:lang w:eastAsia="ja-JP"/>
        </w:rPr>
        <w:t>human rights, States have</w:t>
      </w:r>
      <w:r w:rsidR="001D3583">
        <w:rPr>
          <w:rFonts w:eastAsia="MS Mincho"/>
          <w:lang w:eastAsia="ja-JP"/>
        </w:rPr>
        <w:t xml:space="preserve"> several </w:t>
      </w:r>
      <w:r w:rsidR="001D3583" w:rsidRPr="001D3583">
        <w:rPr>
          <w:rFonts w:eastAsia="MS Mincho"/>
          <w:szCs w:val="24"/>
          <w:lang w:eastAsia="ja-JP"/>
        </w:rPr>
        <w:t>procedural obligations</w:t>
      </w:r>
      <w:r w:rsidR="001D3583">
        <w:rPr>
          <w:rFonts w:eastAsia="MS Mincho"/>
          <w:szCs w:val="24"/>
          <w:lang w:eastAsia="ja-JP"/>
        </w:rPr>
        <w:t xml:space="preserve">, including </w:t>
      </w:r>
      <w:r w:rsidR="001D3583" w:rsidRPr="001D3583">
        <w:rPr>
          <w:rFonts w:eastAsia="MS Mincho"/>
          <w:szCs w:val="24"/>
          <w:lang w:eastAsia="ja-JP"/>
        </w:rPr>
        <w:t>duties</w:t>
      </w:r>
      <w:r w:rsidR="006273B0">
        <w:rPr>
          <w:rFonts w:eastAsia="MS Mincho"/>
          <w:szCs w:val="24"/>
          <w:lang w:eastAsia="ja-JP"/>
        </w:rPr>
        <w:t>:</w:t>
      </w:r>
      <w:r w:rsidR="001D3583" w:rsidRPr="001D3583">
        <w:rPr>
          <w:rFonts w:eastAsia="MS Mincho"/>
          <w:szCs w:val="24"/>
          <w:lang w:eastAsia="ja-JP"/>
        </w:rPr>
        <w:t xml:space="preserve"> (a) to assess environmental impacts and make environmental information public; (b) to facilitate public participation in environmental decision-making, including by protecting the rights of expression and association; and (c) to provide access to remedies for harm. These obligations have bases in civil and political rights, but they have been clarified and extended in the environmental context on the basis of the entire range of human rights at risk from environmental harm</w:t>
      </w:r>
      <w:r w:rsidR="006E70E0">
        <w:rPr>
          <w:rFonts w:eastAsia="MS Mincho"/>
          <w:szCs w:val="24"/>
          <w:lang w:eastAsia="ja-JP"/>
        </w:rPr>
        <w:t xml:space="preserve"> </w:t>
      </w:r>
      <w:r w:rsidR="002A0103">
        <w:rPr>
          <w:rFonts w:eastAsia="MS Mincho"/>
          <w:szCs w:val="24"/>
          <w:lang w:eastAsia="ja-JP"/>
        </w:rPr>
        <w:t>(</w:t>
      </w:r>
      <w:r w:rsidR="00FA7BA3">
        <w:rPr>
          <w:rFonts w:eastAsia="MS Mincho"/>
          <w:szCs w:val="24"/>
          <w:lang w:eastAsia="ja-JP"/>
        </w:rPr>
        <w:t xml:space="preserve">see </w:t>
      </w:r>
      <w:r w:rsidR="002A0103" w:rsidRPr="006157C6">
        <w:rPr>
          <w:rFonts w:eastAsia="MS Mincho"/>
          <w:szCs w:val="24"/>
          <w:lang w:eastAsia="ja-JP"/>
        </w:rPr>
        <w:t>A/HRC/25/53, paras.</w:t>
      </w:r>
      <w:r w:rsidR="00B51E42">
        <w:rPr>
          <w:rFonts w:eastAsia="MS Mincho"/>
          <w:szCs w:val="24"/>
          <w:lang w:eastAsia="ja-JP"/>
        </w:rPr>
        <w:t> </w:t>
      </w:r>
      <w:r w:rsidR="002A0103" w:rsidRPr="006157C6">
        <w:rPr>
          <w:rFonts w:eastAsia="MS Mincho"/>
          <w:szCs w:val="24"/>
          <w:lang w:eastAsia="ja-JP"/>
        </w:rPr>
        <w:t>29-43</w:t>
      </w:r>
      <w:r w:rsidR="002A0103">
        <w:rPr>
          <w:rFonts w:eastAsia="MS Mincho"/>
          <w:szCs w:val="24"/>
          <w:lang w:eastAsia="ja-JP"/>
        </w:rPr>
        <w:t xml:space="preserve">). </w:t>
      </w:r>
      <w:r w:rsidR="006E70E0">
        <w:rPr>
          <w:rFonts w:eastAsia="MS Mincho"/>
          <w:szCs w:val="24"/>
          <w:lang w:eastAsia="ja-JP"/>
        </w:rPr>
        <w:t xml:space="preserve">They are also supported by provisions in international environmental instruments, including </w:t>
      </w:r>
      <w:r w:rsidR="00FA7BA3">
        <w:rPr>
          <w:rFonts w:eastAsia="MS Mincho"/>
          <w:szCs w:val="24"/>
          <w:lang w:eastAsia="ja-JP"/>
        </w:rPr>
        <w:t>p</w:t>
      </w:r>
      <w:r w:rsidR="006E70E0">
        <w:rPr>
          <w:rFonts w:eastAsia="MS Mincho"/>
          <w:szCs w:val="24"/>
          <w:lang w:eastAsia="ja-JP"/>
        </w:rPr>
        <w:t>rinciple 10 of the 1992 Rio Declaration</w:t>
      </w:r>
      <w:r w:rsidR="002A0103">
        <w:rPr>
          <w:rFonts w:eastAsia="MS Mincho"/>
          <w:szCs w:val="24"/>
          <w:lang w:eastAsia="ja-JP"/>
        </w:rPr>
        <w:t xml:space="preserve"> on Environment and Development</w:t>
      </w:r>
      <w:r w:rsidR="001D3583" w:rsidRPr="001D3583">
        <w:rPr>
          <w:rFonts w:eastAsia="MS Mincho"/>
          <w:szCs w:val="24"/>
          <w:lang w:eastAsia="ja-JP"/>
        </w:rPr>
        <w:t>.</w:t>
      </w:r>
    </w:p>
    <w:p w14:paraId="2CB64505" w14:textId="77777777" w:rsidR="006B4864" w:rsidRPr="002E2EC5" w:rsidRDefault="006B4864" w:rsidP="006B4864">
      <w:pPr>
        <w:pStyle w:val="H23G"/>
        <w:rPr>
          <w:rFonts w:eastAsia="MS Mincho"/>
          <w:lang w:eastAsia="ja-JP"/>
        </w:rPr>
      </w:pPr>
      <w:r>
        <w:rPr>
          <w:rFonts w:eastAsia="MS Mincho"/>
          <w:lang w:eastAsia="ja-JP"/>
        </w:rPr>
        <w:tab/>
        <w:t>1</w:t>
      </w:r>
      <w:r w:rsidRPr="002E2EC5">
        <w:rPr>
          <w:rFonts w:eastAsia="MS Mincho"/>
          <w:lang w:eastAsia="ja-JP"/>
        </w:rPr>
        <w:t>.</w:t>
      </w:r>
      <w:r w:rsidRPr="002E2EC5">
        <w:rPr>
          <w:rFonts w:eastAsia="MS Mincho"/>
          <w:lang w:eastAsia="ja-JP"/>
        </w:rPr>
        <w:tab/>
      </w:r>
      <w:r>
        <w:rPr>
          <w:rFonts w:eastAsia="MS Mincho"/>
          <w:lang w:eastAsia="ja-JP"/>
        </w:rPr>
        <w:t>Assessing and providing information</w:t>
      </w:r>
    </w:p>
    <w:p w14:paraId="2CB64506" w14:textId="59D2D359" w:rsidR="00411B3A" w:rsidRDefault="00055A3C" w:rsidP="00055A3C">
      <w:pPr>
        <w:pStyle w:val="SingleTxtG"/>
        <w:rPr>
          <w:rFonts w:eastAsia="MS Mincho"/>
          <w:lang w:eastAsia="ja-JP"/>
        </w:rPr>
      </w:pPr>
      <w:r>
        <w:rPr>
          <w:rFonts w:eastAsia="MS Mincho"/>
          <w:lang w:eastAsia="ja-JP"/>
        </w:rPr>
        <w:t>51.</w:t>
      </w:r>
      <w:r>
        <w:rPr>
          <w:rFonts w:eastAsia="MS Mincho"/>
          <w:lang w:eastAsia="ja-JP"/>
        </w:rPr>
        <w:tab/>
      </w:r>
      <w:r w:rsidR="00411B3A" w:rsidRPr="00411B3A">
        <w:rPr>
          <w:rFonts w:eastAsia="MS Mincho"/>
          <w:lang w:eastAsia="ja-JP"/>
        </w:rPr>
        <w:t xml:space="preserve">The Universal Declaration of Human Rights and the International Covenant on Civil and Political Rights </w:t>
      </w:r>
      <w:r w:rsidR="007C6D5F">
        <w:rPr>
          <w:rFonts w:eastAsia="MS Mincho"/>
          <w:lang w:eastAsia="ja-JP"/>
        </w:rPr>
        <w:t>provide</w:t>
      </w:r>
      <w:r w:rsidR="00411B3A" w:rsidRPr="00411B3A">
        <w:rPr>
          <w:rFonts w:eastAsia="MS Mincho"/>
          <w:lang w:eastAsia="ja-JP"/>
        </w:rPr>
        <w:t xml:space="preserve"> that the right to freedom of expression includes the freedom to seek, receive and impart information. The right to information is also critical to the exercise of other rights</w:t>
      </w:r>
      <w:r w:rsidR="006273B0">
        <w:rPr>
          <w:rFonts w:eastAsia="MS Mincho"/>
          <w:lang w:eastAsia="ja-JP"/>
        </w:rPr>
        <w:t>, and h</w:t>
      </w:r>
      <w:r w:rsidR="00411B3A" w:rsidRPr="00411B3A">
        <w:rPr>
          <w:rFonts w:eastAsia="MS Mincho"/>
          <w:lang w:eastAsia="ja-JP"/>
        </w:rPr>
        <w:t>uman rights bodies have stated that to protect human rights from infringement through environmental harm, States should provide access to environmental information and provide for the assessment of environmental impacts that may interfere with the enjoyment of human rights.</w:t>
      </w:r>
    </w:p>
    <w:p w14:paraId="2CB64507" w14:textId="6F1027C6" w:rsidR="000A3C8D" w:rsidRPr="000A3C8D" w:rsidRDefault="00055A3C" w:rsidP="00055A3C">
      <w:pPr>
        <w:pStyle w:val="SingleTxtG"/>
        <w:rPr>
          <w:rFonts w:eastAsia="MS Mincho"/>
          <w:lang w:eastAsia="ja-JP"/>
        </w:rPr>
      </w:pPr>
      <w:r w:rsidRPr="000A3C8D">
        <w:rPr>
          <w:rFonts w:eastAsia="MS Mincho"/>
          <w:lang w:eastAsia="ja-JP"/>
        </w:rPr>
        <w:t>52.</w:t>
      </w:r>
      <w:r w:rsidRPr="000A3C8D">
        <w:rPr>
          <w:rFonts w:eastAsia="MS Mincho"/>
          <w:lang w:eastAsia="ja-JP"/>
        </w:rPr>
        <w:tab/>
      </w:r>
      <w:r w:rsidR="000A3C8D">
        <w:rPr>
          <w:rFonts w:eastAsia="MS Mincho"/>
          <w:lang w:eastAsia="ja-JP"/>
        </w:rPr>
        <w:t xml:space="preserve">At the international level, </w:t>
      </w:r>
      <w:r w:rsidR="000A3C8D" w:rsidRPr="000A3C8D">
        <w:rPr>
          <w:rFonts w:eastAsia="MS Mincho"/>
          <w:lang w:eastAsia="ja-JP"/>
        </w:rPr>
        <w:t>States have adopted a</w:t>
      </w:r>
      <w:r w:rsidR="002A0103">
        <w:rPr>
          <w:rFonts w:eastAsia="MS Mincho"/>
          <w:lang w:eastAsia="ja-JP"/>
        </w:rPr>
        <w:t>n</w:t>
      </w:r>
      <w:r w:rsidR="000A3C8D" w:rsidRPr="000A3C8D">
        <w:rPr>
          <w:rFonts w:eastAsia="MS Mincho"/>
          <w:lang w:eastAsia="ja-JP"/>
        </w:rPr>
        <w:t xml:space="preserve"> exemplary practice in the assessment and provision of information about climate change. Through</w:t>
      </w:r>
      <w:r w:rsidR="000A3C8D">
        <w:rPr>
          <w:rFonts w:eastAsia="MS Mincho"/>
          <w:lang w:eastAsia="ja-JP"/>
        </w:rPr>
        <w:t xml:space="preserve"> the </w:t>
      </w:r>
      <w:r w:rsidR="00FA7BA3">
        <w:rPr>
          <w:rFonts w:eastAsia="MS Mincho"/>
          <w:lang w:eastAsia="ja-JP"/>
        </w:rPr>
        <w:t>Intergovernmental Panel on Climate Cha</w:t>
      </w:r>
      <w:r w:rsidR="00D671B7">
        <w:rPr>
          <w:rFonts w:eastAsia="MS Mincho"/>
          <w:lang w:eastAsia="ja-JP"/>
        </w:rPr>
        <w:t>n</w:t>
      </w:r>
      <w:r w:rsidR="00FA7BA3">
        <w:rPr>
          <w:rFonts w:eastAsia="MS Mincho"/>
          <w:lang w:eastAsia="ja-JP"/>
        </w:rPr>
        <w:t>ge</w:t>
      </w:r>
      <w:r w:rsidR="000A3C8D" w:rsidRPr="000A3C8D">
        <w:rPr>
          <w:rFonts w:eastAsia="MS Mincho"/>
          <w:lang w:eastAsia="ja-JP"/>
        </w:rPr>
        <w:t>, States</w:t>
      </w:r>
      <w:r w:rsidR="00254DF7">
        <w:rPr>
          <w:rFonts w:eastAsia="MS Mincho"/>
          <w:lang w:eastAsia="ja-JP"/>
        </w:rPr>
        <w:t xml:space="preserve"> have </w:t>
      </w:r>
      <w:r w:rsidR="000A3C8D" w:rsidRPr="000A3C8D">
        <w:rPr>
          <w:rFonts w:eastAsia="MS Mincho"/>
          <w:lang w:eastAsia="ja-JP"/>
        </w:rPr>
        <w:t xml:space="preserve">provided for </w:t>
      </w:r>
      <w:r w:rsidR="00CE3A8D">
        <w:rPr>
          <w:rFonts w:eastAsia="MS Mincho"/>
          <w:lang w:eastAsia="ja-JP"/>
        </w:rPr>
        <w:t xml:space="preserve">expert </w:t>
      </w:r>
      <w:r w:rsidR="000A3C8D" w:rsidRPr="000A3C8D">
        <w:rPr>
          <w:rFonts w:eastAsia="MS Mincho"/>
          <w:lang w:eastAsia="ja-JP"/>
        </w:rPr>
        <w:t>assessment</w:t>
      </w:r>
      <w:r w:rsidR="00CE3A8D">
        <w:rPr>
          <w:rFonts w:eastAsia="MS Mincho"/>
          <w:lang w:eastAsia="ja-JP"/>
        </w:rPr>
        <w:t>s</w:t>
      </w:r>
      <w:r w:rsidR="000A3C8D" w:rsidRPr="000A3C8D">
        <w:rPr>
          <w:rFonts w:eastAsia="MS Mincho"/>
          <w:lang w:eastAsia="ja-JP"/>
        </w:rPr>
        <w:t xml:space="preserve"> of </w:t>
      </w:r>
      <w:r w:rsidR="00CE3A8D">
        <w:rPr>
          <w:rFonts w:eastAsia="MS Mincho"/>
          <w:lang w:eastAsia="ja-JP"/>
        </w:rPr>
        <w:t xml:space="preserve">the </w:t>
      </w:r>
      <w:r w:rsidR="00CE3A8D" w:rsidRPr="00CE3A8D">
        <w:rPr>
          <w:rFonts w:eastAsia="MS Mincho"/>
          <w:lang w:eastAsia="ja-JP"/>
        </w:rPr>
        <w:t xml:space="preserve">scientific aspects of </w:t>
      </w:r>
      <w:r w:rsidR="00547B0D">
        <w:rPr>
          <w:rFonts w:eastAsia="MS Mincho"/>
          <w:lang w:eastAsia="ja-JP"/>
        </w:rPr>
        <w:t>climate change</w:t>
      </w:r>
      <w:r w:rsidR="00CE3A8D">
        <w:rPr>
          <w:rFonts w:eastAsia="MS Mincho"/>
          <w:lang w:eastAsia="ja-JP"/>
        </w:rPr>
        <w:t xml:space="preserve">, the </w:t>
      </w:r>
      <w:r w:rsidR="00CE3A8D" w:rsidRPr="00CE3A8D">
        <w:rPr>
          <w:rFonts w:eastAsia="MS Mincho"/>
          <w:lang w:eastAsia="ja-JP"/>
        </w:rPr>
        <w:t>vulnerability of socioeconomic and n</w:t>
      </w:r>
      <w:r w:rsidR="006273B0">
        <w:rPr>
          <w:rFonts w:eastAsia="MS Mincho"/>
          <w:lang w:eastAsia="ja-JP"/>
        </w:rPr>
        <w:t>atural systems</w:t>
      </w:r>
      <w:r w:rsidR="00CE3A8D" w:rsidRPr="00CE3A8D">
        <w:rPr>
          <w:rFonts w:eastAsia="MS Mincho"/>
          <w:lang w:eastAsia="ja-JP"/>
        </w:rPr>
        <w:t xml:space="preserve">, </w:t>
      </w:r>
      <w:r w:rsidR="0072370A">
        <w:rPr>
          <w:rFonts w:eastAsia="MS Mincho"/>
          <w:lang w:eastAsia="ja-JP"/>
        </w:rPr>
        <w:t xml:space="preserve">and </w:t>
      </w:r>
      <w:r w:rsidR="00CE3A8D" w:rsidRPr="00CE3A8D">
        <w:rPr>
          <w:rFonts w:eastAsia="MS Mincho"/>
          <w:lang w:eastAsia="ja-JP"/>
        </w:rPr>
        <w:t xml:space="preserve">options for </w:t>
      </w:r>
      <w:r w:rsidR="0072370A">
        <w:rPr>
          <w:rFonts w:eastAsia="MS Mincho"/>
          <w:lang w:eastAsia="ja-JP"/>
        </w:rPr>
        <w:t>mitigati</w:t>
      </w:r>
      <w:r w:rsidR="006273B0">
        <w:rPr>
          <w:rFonts w:eastAsia="MS Mincho"/>
          <w:lang w:eastAsia="ja-JP"/>
        </w:rPr>
        <w:t xml:space="preserve">on of and adaptation to </w:t>
      </w:r>
      <w:r w:rsidR="0072370A">
        <w:rPr>
          <w:rFonts w:eastAsia="MS Mincho"/>
          <w:lang w:eastAsia="ja-JP"/>
        </w:rPr>
        <w:t xml:space="preserve">climate change. </w:t>
      </w:r>
      <w:r w:rsidR="002A0103">
        <w:rPr>
          <w:rFonts w:eastAsia="MS Mincho"/>
          <w:lang w:eastAsia="ja-JP"/>
        </w:rPr>
        <w:t xml:space="preserve">By </w:t>
      </w:r>
      <w:r w:rsidR="000A3C8D" w:rsidRPr="000A3C8D">
        <w:rPr>
          <w:rFonts w:eastAsia="MS Mincho"/>
          <w:lang w:eastAsia="ja-JP"/>
        </w:rPr>
        <w:t>regular</w:t>
      </w:r>
      <w:r w:rsidR="002A0103">
        <w:rPr>
          <w:rFonts w:eastAsia="MS Mincho"/>
          <w:lang w:eastAsia="ja-JP"/>
        </w:rPr>
        <w:t>ly</w:t>
      </w:r>
      <w:r w:rsidR="000A3C8D" w:rsidRPr="000A3C8D">
        <w:rPr>
          <w:rFonts w:eastAsia="MS Mincho"/>
          <w:lang w:eastAsia="ja-JP"/>
        </w:rPr>
        <w:t xml:space="preserve"> publi</w:t>
      </w:r>
      <w:r w:rsidR="002A0103">
        <w:rPr>
          <w:rFonts w:eastAsia="MS Mincho"/>
          <w:lang w:eastAsia="ja-JP"/>
        </w:rPr>
        <w:t xml:space="preserve">shing </w:t>
      </w:r>
      <w:r w:rsidR="0072370A">
        <w:rPr>
          <w:rFonts w:eastAsia="MS Mincho"/>
          <w:lang w:eastAsia="ja-JP"/>
        </w:rPr>
        <w:t xml:space="preserve">detailed </w:t>
      </w:r>
      <w:r w:rsidR="000A3C8D" w:rsidRPr="000A3C8D">
        <w:rPr>
          <w:rFonts w:eastAsia="MS Mincho"/>
          <w:lang w:eastAsia="ja-JP"/>
        </w:rPr>
        <w:t>report</w:t>
      </w:r>
      <w:r w:rsidR="0072370A">
        <w:rPr>
          <w:rFonts w:eastAsia="MS Mincho"/>
          <w:lang w:eastAsia="ja-JP"/>
        </w:rPr>
        <w:t xml:space="preserve">s summarizing the state of scientific and technical knowledge, </w:t>
      </w:r>
      <w:r w:rsidR="000A3C8D" w:rsidRPr="000A3C8D">
        <w:rPr>
          <w:rFonts w:eastAsia="MS Mincho"/>
          <w:lang w:eastAsia="ja-JP"/>
        </w:rPr>
        <w:t xml:space="preserve">the </w:t>
      </w:r>
      <w:r w:rsidR="00FA7BA3">
        <w:rPr>
          <w:rFonts w:eastAsia="MS Mincho"/>
          <w:lang w:eastAsia="ja-JP"/>
        </w:rPr>
        <w:t xml:space="preserve">Panel </w:t>
      </w:r>
      <w:r w:rsidR="000A3C8D" w:rsidRPr="000A3C8D">
        <w:rPr>
          <w:rFonts w:eastAsia="MS Mincho"/>
          <w:lang w:eastAsia="ja-JP"/>
        </w:rPr>
        <w:t xml:space="preserve">has </w:t>
      </w:r>
      <w:r w:rsidR="0072370A">
        <w:rPr>
          <w:rFonts w:eastAsia="MS Mincho"/>
          <w:lang w:eastAsia="ja-JP"/>
        </w:rPr>
        <w:t xml:space="preserve">given Governments and people </w:t>
      </w:r>
      <w:r w:rsidR="008B1394">
        <w:rPr>
          <w:rFonts w:eastAsia="MS Mincho"/>
          <w:lang w:eastAsia="ja-JP"/>
        </w:rPr>
        <w:t xml:space="preserve">around the world </w:t>
      </w:r>
      <w:r w:rsidR="0072370A">
        <w:rPr>
          <w:rFonts w:eastAsia="MS Mincho"/>
          <w:lang w:eastAsia="ja-JP"/>
        </w:rPr>
        <w:t xml:space="preserve">information about </w:t>
      </w:r>
      <w:r w:rsidR="000A3C8D" w:rsidRPr="000A3C8D">
        <w:rPr>
          <w:rFonts w:eastAsia="MS Mincho"/>
          <w:lang w:eastAsia="ja-JP"/>
        </w:rPr>
        <w:t>the effects of climate change and the consequences of vario</w:t>
      </w:r>
      <w:r w:rsidR="00E803A5">
        <w:rPr>
          <w:rFonts w:eastAsia="MS Mincho"/>
          <w:lang w:eastAsia="ja-JP"/>
        </w:rPr>
        <w:t>us approaches to addressing it.</w:t>
      </w:r>
    </w:p>
    <w:p w14:paraId="2CB64508" w14:textId="04D15E02" w:rsidR="00152A3D" w:rsidRDefault="00055A3C" w:rsidP="00055A3C">
      <w:pPr>
        <w:pStyle w:val="SingleTxtG"/>
        <w:rPr>
          <w:rFonts w:eastAsia="MS Mincho"/>
          <w:szCs w:val="24"/>
          <w:lang w:eastAsia="ja-JP"/>
        </w:rPr>
      </w:pPr>
      <w:r>
        <w:rPr>
          <w:rFonts w:eastAsia="MS Mincho"/>
          <w:szCs w:val="24"/>
          <w:lang w:eastAsia="ja-JP"/>
        </w:rPr>
        <w:t>53.</w:t>
      </w:r>
      <w:r>
        <w:rPr>
          <w:rFonts w:eastAsia="MS Mincho"/>
          <w:szCs w:val="24"/>
          <w:lang w:eastAsia="ja-JP"/>
        </w:rPr>
        <w:tab/>
      </w:r>
      <w:r w:rsidR="007C6D5F">
        <w:rPr>
          <w:rFonts w:eastAsia="MS Mincho"/>
          <w:lang w:eastAsia="ja-JP"/>
        </w:rPr>
        <w:t>States</w:t>
      </w:r>
      <w:r w:rsidR="009441CB">
        <w:rPr>
          <w:rFonts w:eastAsia="MS Mincho"/>
          <w:lang w:eastAsia="ja-JP"/>
        </w:rPr>
        <w:t xml:space="preserve"> have </w:t>
      </w:r>
      <w:r w:rsidR="0072370A">
        <w:rPr>
          <w:rFonts w:eastAsia="MS Mincho"/>
          <w:lang w:eastAsia="ja-JP"/>
        </w:rPr>
        <w:t xml:space="preserve">also </w:t>
      </w:r>
      <w:r w:rsidR="009441CB">
        <w:rPr>
          <w:rFonts w:eastAsia="MS Mincho"/>
          <w:lang w:eastAsia="ja-JP"/>
        </w:rPr>
        <w:t xml:space="preserve">recognized the importance of </w:t>
      </w:r>
      <w:r w:rsidR="006E70E0">
        <w:rPr>
          <w:rFonts w:eastAsia="MS Mincho"/>
          <w:lang w:eastAsia="ja-JP"/>
        </w:rPr>
        <w:t>undertaking assessment</w:t>
      </w:r>
      <w:r w:rsidR="00FA7BA3">
        <w:rPr>
          <w:rFonts w:eastAsia="MS Mincho"/>
          <w:lang w:eastAsia="ja-JP"/>
        </w:rPr>
        <w:t>s</w:t>
      </w:r>
      <w:r w:rsidR="006E70E0">
        <w:rPr>
          <w:rFonts w:eastAsia="MS Mincho"/>
          <w:lang w:eastAsia="ja-JP"/>
        </w:rPr>
        <w:t xml:space="preserve"> and providing information </w:t>
      </w:r>
      <w:r w:rsidR="007C6D5F">
        <w:rPr>
          <w:rFonts w:eastAsia="MS Mincho"/>
          <w:lang w:eastAsia="ja-JP"/>
        </w:rPr>
        <w:t xml:space="preserve">about climate change </w:t>
      </w:r>
      <w:r w:rsidR="00152A3D">
        <w:rPr>
          <w:rFonts w:eastAsia="MS Mincho"/>
          <w:lang w:eastAsia="ja-JP"/>
        </w:rPr>
        <w:t>at the national level</w:t>
      </w:r>
      <w:r w:rsidR="009441CB">
        <w:rPr>
          <w:rFonts w:eastAsia="MS Mincho"/>
          <w:lang w:eastAsia="ja-JP"/>
        </w:rPr>
        <w:t xml:space="preserve">. </w:t>
      </w:r>
      <w:r w:rsidR="009441CB" w:rsidRPr="006157C6">
        <w:rPr>
          <w:rFonts w:eastAsia="MS Mincho"/>
          <w:lang w:eastAsia="ja-JP"/>
        </w:rPr>
        <w:t>Article 6</w:t>
      </w:r>
      <w:r w:rsidR="00FA7BA3">
        <w:rPr>
          <w:rFonts w:eastAsia="MS Mincho"/>
          <w:lang w:eastAsia="ja-JP"/>
        </w:rPr>
        <w:t xml:space="preserve"> </w:t>
      </w:r>
      <w:r w:rsidR="009441CB" w:rsidRPr="006157C6">
        <w:rPr>
          <w:rFonts w:eastAsia="MS Mincho"/>
          <w:lang w:eastAsia="ja-JP"/>
        </w:rPr>
        <w:t>(a) of t</w:t>
      </w:r>
      <w:r w:rsidR="0053305A" w:rsidRPr="006157C6">
        <w:rPr>
          <w:rFonts w:eastAsia="MS Mincho"/>
          <w:szCs w:val="24"/>
          <w:lang w:eastAsia="ja-JP"/>
        </w:rPr>
        <w:t xml:space="preserve">he </w:t>
      </w:r>
      <w:r w:rsidR="00BD61D5">
        <w:rPr>
          <w:rFonts w:eastAsia="MS Mincho"/>
          <w:lang w:eastAsia="ja-JP"/>
        </w:rPr>
        <w:t>United Nations Framework Convention on Climate Change</w:t>
      </w:r>
      <w:r w:rsidR="00BD61D5" w:rsidRPr="006157C6" w:rsidDel="00BD61D5">
        <w:rPr>
          <w:rFonts w:eastAsia="MS Mincho"/>
          <w:szCs w:val="24"/>
          <w:lang w:eastAsia="ja-JP"/>
        </w:rPr>
        <w:t xml:space="preserve"> </w:t>
      </w:r>
      <w:r w:rsidR="009441CB" w:rsidRPr="006157C6">
        <w:rPr>
          <w:rFonts w:eastAsia="MS Mincho"/>
          <w:szCs w:val="24"/>
          <w:lang w:eastAsia="ja-JP"/>
        </w:rPr>
        <w:t xml:space="preserve">requires its </w:t>
      </w:r>
      <w:r w:rsidR="00FA7BA3">
        <w:rPr>
          <w:rFonts w:eastAsia="MS Mincho"/>
          <w:szCs w:val="24"/>
          <w:lang w:eastAsia="ja-JP"/>
        </w:rPr>
        <w:t>p</w:t>
      </w:r>
      <w:r w:rsidR="009441CB" w:rsidRPr="006157C6">
        <w:rPr>
          <w:rFonts w:eastAsia="MS Mincho"/>
          <w:szCs w:val="24"/>
          <w:lang w:eastAsia="ja-JP"/>
        </w:rPr>
        <w:t xml:space="preserve">arties to </w:t>
      </w:r>
      <w:r w:rsidR="0053305A" w:rsidRPr="006157C6">
        <w:rPr>
          <w:rFonts w:eastAsia="MS Mincho"/>
          <w:szCs w:val="24"/>
          <w:lang w:eastAsia="ja-JP"/>
        </w:rPr>
        <w:t xml:space="preserve">promote and facilitate educational and public awareness </w:t>
      </w:r>
      <w:r w:rsidR="009441CB" w:rsidRPr="006157C6">
        <w:rPr>
          <w:rFonts w:eastAsia="MS Mincho"/>
          <w:szCs w:val="24"/>
          <w:lang w:eastAsia="ja-JP"/>
        </w:rPr>
        <w:t>programmes, as well as public access to information,</w:t>
      </w:r>
      <w:r w:rsidR="009441CB">
        <w:rPr>
          <w:rFonts w:eastAsia="MS Mincho"/>
          <w:szCs w:val="24"/>
          <w:lang w:eastAsia="ja-JP"/>
        </w:rPr>
        <w:t xml:space="preserve"> and </w:t>
      </w:r>
      <w:r w:rsidR="00FA7BA3">
        <w:rPr>
          <w:rFonts w:eastAsia="MS Mincho"/>
          <w:szCs w:val="24"/>
          <w:lang w:eastAsia="ja-JP"/>
        </w:rPr>
        <w:t>a</w:t>
      </w:r>
      <w:r w:rsidR="009441CB" w:rsidRPr="006157C6">
        <w:rPr>
          <w:rFonts w:eastAsia="MS Mincho"/>
          <w:szCs w:val="24"/>
          <w:lang w:eastAsia="ja-JP"/>
        </w:rPr>
        <w:t xml:space="preserve">rticle 12 of the Paris Agreement calls on </w:t>
      </w:r>
      <w:r w:rsidR="00547B0D" w:rsidRPr="006157C6">
        <w:rPr>
          <w:rFonts w:eastAsia="MS Mincho"/>
          <w:szCs w:val="24"/>
          <w:lang w:eastAsia="ja-JP"/>
        </w:rPr>
        <w:t xml:space="preserve">its </w:t>
      </w:r>
      <w:r w:rsidR="00FA7BA3">
        <w:rPr>
          <w:rFonts w:eastAsia="MS Mincho"/>
          <w:szCs w:val="24"/>
          <w:lang w:eastAsia="ja-JP"/>
        </w:rPr>
        <w:t>p</w:t>
      </w:r>
      <w:r w:rsidR="009441CB" w:rsidRPr="006157C6">
        <w:rPr>
          <w:rFonts w:eastAsia="MS Mincho"/>
          <w:szCs w:val="24"/>
          <w:lang w:eastAsia="ja-JP"/>
        </w:rPr>
        <w:t>arties to cooperate in taking measures to enhance such measures</w:t>
      </w:r>
      <w:r w:rsidR="009441CB">
        <w:rPr>
          <w:rFonts w:eastAsia="MS Mincho"/>
          <w:szCs w:val="24"/>
          <w:lang w:eastAsia="ja-JP"/>
        </w:rPr>
        <w:t xml:space="preserve">. </w:t>
      </w:r>
      <w:r w:rsidR="009441CB" w:rsidRPr="006157C6">
        <w:rPr>
          <w:rFonts w:eastAsia="MS Mincho"/>
          <w:szCs w:val="24"/>
          <w:lang w:eastAsia="ja-JP"/>
        </w:rPr>
        <w:t xml:space="preserve">UNEP describes </w:t>
      </w:r>
      <w:r w:rsidR="005C4A5E" w:rsidRPr="006157C6">
        <w:rPr>
          <w:rFonts w:eastAsia="MS Mincho"/>
          <w:szCs w:val="24"/>
          <w:lang w:eastAsia="ja-JP"/>
        </w:rPr>
        <w:t xml:space="preserve">the </w:t>
      </w:r>
      <w:r w:rsidR="009441CB" w:rsidRPr="006157C6">
        <w:rPr>
          <w:rFonts w:eastAsia="MS Mincho"/>
          <w:szCs w:val="24"/>
          <w:lang w:eastAsia="ja-JP"/>
        </w:rPr>
        <w:t xml:space="preserve">efforts by many States to assess the impacts of climate change and </w:t>
      </w:r>
      <w:r w:rsidR="00D37418">
        <w:rPr>
          <w:rFonts w:eastAsia="MS Mincho"/>
          <w:szCs w:val="24"/>
          <w:lang w:eastAsia="ja-JP"/>
        </w:rPr>
        <w:t xml:space="preserve">to </w:t>
      </w:r>
      <w:r w:rsidR="009441CB" w:rsidRPr="006157C6">
        <w:rPr>
          <w:rFonts w:eastAsia="MS Mincho"/>
          <w:szCs w:val="24"/>
          <w:lang w:eastAsia="ja-JP"/>
        </w:rPr>
        <w:t>make this information publicly available.</w:t>
      </w:r>
      <w:r w:rsidR="009441CB" w:rsidRPr="006157C6">
        <w:rPr>
          <w:rStyle w:val="FootnoteReference"/>
          <w:rFonts w:eastAsia="MS Mincho"/>
          <w:szCs w:val="24"/>
          <w:lang w:eastAsia="ja-JP"/>
        </w:rPr>
        <w:footnoteReference w:id="31"/>
      </w:r>
      <w:r w:rsidR="009441CB" w:rsidRPr="006157C6">
        <w:rPr>
          <w:rFonts w:eastAsia="MS Mincho"/>
          <w:szCs w:val="24"/>
          <w:lang w:eastAsia="ja-JP"/>
        </w:rPr>
        <w:t xml:space="preserve"> </w:t>
      </w:r>
      <w:r w:rsidR="00152A3D">
        <w:rPr>
          <w:rFonts w:eastAsia="MS Mincho"/>
          <w:szCs w:val="24"/>
          <w:lang w:eastAsia="ja-JP"/>
        </w:rPr>
        <w:t xml:space="preserve">States that have not yet adopted such policies should do so, </w:t>
      </w:r>
      <w:r w:rsidR="00254DF7">
        <w:rPr>
          <w:rFonts w:eastAsia="MS Mincho"/>
          <w:szCs w:val="24"/>
          <w:lang w:eastAsia="ja-JP"/>
        </w:rPr>
        <w:t xml:space="preserve">with </w:t>
      </w:r>
      <w:r w:rsidR="00152A3D">
        <w:rPr>
          <w:rFonts w:eastAsia="MS Mincho"/>
          <w:szCs w:val="24"/>
          <w:lang w:eastAsia="ja-JP"/>
        </w:rPr>
        <w:t>interna</w:t>
      </w:r>
      <w:r w:rsidR="00E803A5">
        <w:rPr>
          <w:rFonts w:eastAsia="MS Mincho"/>
          <w:szCs w:val="24"/>
          <w:lang w:eastAsia="ja-JP"/>
        </w:rPr>
        <w:t>tional assistance if necessary.</w:t>
      </w:r>
    </w:p>
    <w:p w14:paraId="2CB64509" w14:textId="0161178E" w:rsidR="00152A3D" w:rsidRDefault="00055A3C" w:rsidP="00055A3C">
      <w:pPr>
        <w:pStyle w:val="SingleTxtG"/>
        <w:rPr>
          <w:rFonts w:eastAsia="MS Mincho"/>
          <w:szCs w:val="24"/>
          <w:lang w:eastAsia="ja-JP"/>
        </w:rPr>
      </w:pPr>
      <w:r>
        <w:rPr>
          <w:rFonts w:eastAsia="MS Mincho"/>
          <w:szCs w:val="24"/>
          <w:lang w:eastAsia="ja-JP"/>
        </w:rPr>
        <w:t>54.</w:t>
      </w:r>
      <w:r>
        <w:rPr>
          <w:rFonts w:eastAsia="MS Mincho"/>
          <w:szCs w:val="24"/>
          <w:lang w:eastAsia="ja-JP"/>
        </w:rPr>
        <w:tab/>
      </w:r>
      <w:r w:rsidR="00152A3D">
        <w:rPr>
          <w:rFonts w:eastAsia="MS Mincho"/>
          <w:szCs w:val="24"/>
          <w:lang w:eastAsia="ja-JP"/>
        </w:rPr>
        <w:t>In particular, t</w:t>
      </w:r>
      <w:r w:rsidR="009441CB">
        <w:rPr>
          <w:rFonts w:eastAsia="MS Mincho"/>
          <w:szCs w:val="24"/>
          <w:lang w:eastAsia="ja-JP"/>
        </w:rPr>
        <w:t xml:space="preserve">he Special Rapporteur agrees with </w:t>
      </w:r>
      <w:r w:rsidR="00254DF7">
        <w:rPr>
          <w:rFonts w:eastAsia="MS Mincho"/>
          <w:szCs w:val="24"/>
          <w:lang w:eastAsia="ja-JP"/>
        </w:rPr>
        <w:t xml:space="preserve">the suggestion of </w:t>
      </w:r>
      <w:r w:rsidR="009441CB">
        <w:rPr>
          <w:rFonts w:eastAsia="MS Mincho"/>
          <w:szCs w:val="24"/>
          <w:lang w:eastAsia="ja-JP"/>
        </w:rPr>
        <w:t xml:space="preserve">UNEP that </w:t>
      </w:r>
      <w:r w:rsidR="005C4A5E">
        <w:rPr>
          <w:rFonts w:eastAsia="MS Mincho"/>
          <w:szCs w:val="24"/>
          <w:lang w:eastAsia="ja-JP"/>
        </w:rPr>
        <w:t>wherever possible S</w:t>
      </w:r>
      <w:r w:rsidR="009441CB">
        <w:rPr>
          <w:rFonts w:eastAsia="MS Mincho"/>
          <w:szCs w:val="24"/>
          <w:lang w:eastAsia="ja-JP"/>
        </w:rPr>
        <w:t>tates should assess the climate effects of major activities within their jurisdiction, “</w:t>
      </w:r>
      <w:r w:rsidR="00BD1376">
        <w:rPr>
          <w:rFonts w:eastAsia="MS Mincho"/>
          <w:szCs w:val="24"/>
          <w:lang w:eastAsia="ja-JP"/>
        </w:rPr>
        <w:t xml:space="preserve">such as </w:t>
      </w:r>
      <w:r w:rsidR="009441CB" w:rsidRPr="006157C6">
        <w:rPr>
          <w:rFonts w:eastAsia="MS Mincho"/>
          <w:szCs w:val="24"/>
          <w:lang w:eastAsia="ja-JP"/>
        </w:rPr>
        <w:t>programmatic decisions about fossil fuel development, large fossil fuel-fired power plants</w:t>
      </w:r>
      <w:r w:rsidR="00D37418">
        <w:rPr>
          <w:rFonts w:eastAsia="MS Mincho"/>
          <w:szCs w:val="24"/>
          <w:lang w:eastAsia="ja-JP"/>
        </w:rPr>
        <w:t xml:space="preserve">, </w:t>
      </w:r>
      <w:r w:rsidR="009441CB" w:rsidRPr="006157C6">
        <w:rPr>
          <w:rFonts w:eastAsia="MS Mincho"/>
          <w:szCs w:val="24"/>
          <w:lang w:eastAsia="ja-JP"/>
        </w:rPr>
        <w:t>and fuel economy standards”.</w:t>
      </w:r>
      <w:r w:rsidR="009441CB" w:rsidRPr="006157C6">
        <w:rPr>
          <w:rStyle w:val="FootnoteReference"/>
          <w:rFonts w:eastAsia="MS Mincho"/>
          <w:szCs w:val="24"/>
          <w:lang w:eastAsia="ja-JP"/>
        </w:rPr>
        <w:footnoteReference w:id="32"/>
      </w:r>
      <w:r w:rsidR="009441CB" w:rsidRPr="006157C6">
        <w:rPr>
          <w:rFonts w:eastAsia="MS Mincho"/>
          <w:szCs w:val="24"/>
          <w:lang w:eastAsia="ja-JP"/>
        </w:rPr>
        <w:t xml:space="preserve"> </w:t>
      </w:r>
      <w:r w:rsidR="00152A3D">
        <w:rPr>
          <w:rFonts w:eastAsia="MS Mincho"/>
          <w:szCs w:val="24"/>
          <w:lang w:eastAsia="ja-JP"/>
        </w:rPr>
        <w:t xml:space="preserve">Such assessments should include the transboundary effects of the activities. But even with </w:t>
      </w:r>
      <w:r w:rsidR="00E71888">
        <w:rPr>
          <w:rFonts w:eastAsia="MS Mincho"/>
          <w:szCs w:val="24"/>
          <w:lang w:eastAsia="ja-JP"/>
        </w:rPr>
        <w:t xml:space="preserve">respect to the effects of climate change </w:t>
      </w:r>
      <w:r w:rsidR="00761390">
        <w:rPr>
          <w:rFonts w:eastAsia="MS Mincho"/>
          <w:szCs w:val="24"/>
          <w:lang w:eastAsia="ja-JP"/>
        </w:rPr>
        <w:t xml:space="preserve">that are felt </w:t>
      </w:r>
      <w:r w:rsidR="00E71888">
        <w:rPr>
          <w:rFonts w:eastAsia="MS Mincho"/>
          <w:szCs w:val="24"/>
          <w:lang w:eastAsia="ja-JP"/>
        </w:rPr>
        <w:t xml:space="preserve">within a State, </w:t>
      </w:r>
      <w:r w:rsidR="00E71888" w:rsidRPr="006157C6">
        <w:rPr>
          <w:rFonts w:eastAsia="MS Mincho"/>
          <w:szCs w:val="24"/>
          <w:lang w:eastAsia="ja-JP"/>
        </w:rPr>
        <w:t xml:space="preserve">assessments </w:t>
      </w:r>
      <w:r w:rsidR="00152A3D" w:rsidRPr="006157C6">
        <w:rPr>
          <w:rFonts w:eastAsia="MS Mincho"/>
          <w:szCs w:val="24"/>
          <w:lang w:eastAsia="ja-JP"/>
        </w:rPr>
        <w:t xml:space="preserve">are </w:t>
      </w:r>
      <w:r w:rsidR="00E71888" w:rsidRPr="006157C6">
        <w:rPr>
          <w:rFonts w:eastAsia="MS Mincho"/>
          <w:szCs w:val="24"/>
          <w:lang w:eastAsia="ja-JP"/>
        </w:rPr>
        <w:t>an important method of clarifying impacts</w:t>
      </w:r>
      <w:r w:rsidR="00152A3D" w:rsidRPr="006157C6">
        <w:rPr>
          <w:rFonts w:eastAsia="MS Mincho"/>
          <w:szCs w:val="24"/>
          <w:lang w:eastAsia="ja-JP"/>
        </w:rPr>
        <w:t>, especially on vulnerable</w:t>
      </w:r>
      <w:r w:rsidR="00E71888" w:rsidRPr="006157C6">
        <w:rPr>
          <w:rFonts w:eastAsia="MS Mincho"/>
          <w:szCs w:val="24"/>
          <w:lang w:eastAsia="ja-JP"/>
        </w:rPr>
        <w:t xml:space="preserve"> communities</w:t>
      </w:r>
      <w:r w:rsidR="00152A3D" w:rsidRPr="006157C6">
        <w:rPr>
          <w:rFonts w:eastAsia="MS Mincho"/>
          <w:szCs w:val="24"/>
          <w:lang w:eastAsia="ja-JP"/>
        </w:rPr>
        <w:t>,</w:t>
      </w:r>
      <w:r w:rsidR="00E71888" w:rsidRPr="006157C6">
        <w:rPr>
          <w:rFonts w:eastAsia="MS Mincho"/>
          <w:szCs w:val="24"/>
          <w:lang w:eastAsia="ja-JP"/>
        </w:rPr>
        <w:t xml:space="preserve"> and </w:t>
      </w:r>
      <w:r w:rsidR="0030377B" w:rsidRPr="006157C6">
        <w:rPr>
          <w:rFonts w:eastAsia="MS Mincho"/>
          <w:szCs w:val="24"/>
          <w:lang w:eastAsia="ja-JP"/>
        </w:rPr>
        <w:t xml:space="preserve">thereby </w:t>
      </w:r>
      <w:r w:rsidR="00E71888" w:rsidRPr="006157C6">
        <w:rPr>
          <w:rFonts w:eastAsia="MS Mincho"/>
          <w:szCs w:val="24"/>
          <w:lang w:eastAsia="ja-JP"/>
        </w:rPr>
        <w:t>providing a basis for adaptation planning</w:t>
      </w:r>
      <w:r w:rsidR="00152A3D" w:rsidRPr="006157C6">
        <w:rPr>
          <w:rFonts w:eastAsia="MS Mincho"/>
          <w:szCs w:val="24"/>
          <w:lang w:eastAsia="ja-JP"/>
        </w:rPr>
        <w:t xml:space="preserve">, as </w:t>
      </w:r>
      <w:r w:rsidR="00360C8F">
        <w:rPr>
          <w:rFonts w:eastAsia="MS Mincho"/>
          <w:szCs w:val="24"/>
          <w:lang w:eastAsia="ja-JP"/>
        </w:rPr>
        <w:t>a</w:t>
      </w:r>
      <w:r w:rsidR="00E71888" w:rsidRPr="006157C6">
        <w:rPr>
          <w:rFonts w:eastAsia="MS Mincho"/>
          <w:szCs w:val="24"/>
          <w:lang w:eastAsia="ja-JP"/>
        </w:rPr>
        <w:t xml:space="preserve">rticle 7 </w:t>
      </w:r>
      <w:r w:rsidR="00360C8F">
        <w:rPr>
          <w:rFonts w:eastAsia="MS Mincho"/>
          <w:szCs w:val="24"/>
          <w:lang w:eastAsia="ja-JP"/>
        </w:rPr>
        <w:t>(</w:t>
      </w:r>
      <w:r w:rsidR="00E71888" w:rsidRPr="006157C6">
        <w:rPr>
          <w:rFonts w:eastAsia="MS Mincho"/>
          <w:szCs w:val="24"/>
          <w:lang w:eastAsia="ja-JP"/>
        </w:rPr>
        <w:t>9</w:t>
      </w:r>
      <w:r w:rsidR="00360C8F">
        <w:rPr>
          <w:rFonts w:eastAsia="MS Mincho"/>
          <w:szCs w:val="24"/>
          <w:lang w:eastAsia="ja-JP"/>
        </w:rPr>
        <w:t>)</w:t>
      </w:r>
      <w:r w:rsidR="00E71888" w:rsidRPr="006157C6">
        <w:rPr>
          <w:rFonts w:eastAsia="MS Mincho"/>
          <w:szCs w:val="24"/>
          <w:lang w:eastAsia="ja-JP"/>
        </w:rPr>
        <w:t xml:space="preserve"> of the </w:t>
      </w:r>
      <w:r w:rsidR="00D73814" w:rsidRPr="006157C6">
        <w:rPr>
          <w:rFonts w:eastAsia="MS Mincho"/>
          <w:szCs w:val="24"/>
          <w:lang w:eastAsia="ja-JP"/>
        </w:rPr>
        <w:t>Paris Agreement</w:t>
      </w:r>
      <w:r w:rsidR="00BD1376">
        <w:rPr>
          <w:rFonts w:eastAsia="MS Mincho"/>
          <w:szCs w:val="24"/>
          <w:lang w:eastAsia="ja-JP"/>
        </w:rPr>
        <w:t xml:space="preserve"> recognizes</w:t>
      </w:r>
      <w:r w:rsidR="00360C8F">
        <w:rPr>
          <w:rFonts w:eastAsia="MS Mincho"/>
          <w:szCs w:val="24"/>
          <w:lang w:eastAsia="ja-JP"/>
        </w:rPr>
        <w:t>.</w:t>
      </w:r>
    </w:p>
    <w:p w14:paraId="2CB6450A" w14:textId="6F1485E2" w:rsidR="00C72309" w:rsidRPr="006157C6" w:rsidRDefault="00055A3C" w:rsidP="00055A3C">
      <w:pPr>
        <w:pStyle w:val="SingleTxtG"/>
        <w:rPr>
          <w:rFonts w:eastAsia="MS Mincho"/>
          <w:szCs w:val="24"/>
          <w:lang w:eastAsia="ja-JP"/>
        </w:rPr>
      </w:pPr>
      <w:r w:rsidRPr="006157C6">
        <w:rPr>
          <w:rFonts w:eastAsia="MS Mincho"/>
          <w:szCs w:val="24"/>
          <w:lang w:eastAsia="ja-JP"/>
        </w:rPr>
        <w:t>55.</w:t>
      </w:r>
      <w:r w:rsidRPr="006157C6">
        <w:rPr>
          <w:rFonts w:eastAsia="MS Mincho"/>
          <w:szCs w:val="24"/>
          <w:lang w:eastAsia="ja-JP"/>
        </w:rPr>
        <w:tab/>
      </w:r>
      <w:r w:rsidR="00152A3D">
        <w:rPr>
          <w:rFonts w:eastAsia="MS Mincho"/>
          <w:szCs w:val="24"/>
          <w:lang w:eastAsia="ja-JP"/>
        </w:rPr>
        <w:t>Assessment</w:t>
      </w:r>
      <w:r w:rsidR="00AF3020">
        <w:rPr>
          <w:rFonts w:eastAsia="MS Mincho"/>
          <w:szCs w:val="24"/>
          <w:lang w:eastAsia="ja-JP"/>
        </w:rPr>
        <w:t>s</w:t>
      </w:r>
      <w:r w:rsidR="00152A3D">
        <w:rPr>
          <w:rFonts w:eastAsia="MS Mincho"/>
          <w:szCs w:val="24"/>
          <w:lang w:eastAsia="ja-JP"/>
        </w:rPr>
        <w:t xml:space="preserve"> and public information are also important with respect to a</w:t>
      </w:r>
      <w:r w:rsidR="006B4864">
        <w:rPr>
          <w:rFonts w:eastAsia="MS Mincho"/>
          <w:szCs w:val="24"/>
          <w:lang w:eastAsia="ja-JP"/>
        </w:rPr>
        <w:t>ctions designed to alleviate th</w:t>
      </w:r>
      <w:r w:rsidR="000A3C8D">
        <w:rPr>
          <w:rFonts w:eastAsia="MS Mincho"/>
          <w:szCs w:val="24"/>
          <w:lang w:eastAsia="ja-JP"/>
        </w:rPr>
        <w:t>e</w:t>
      </w:r>
      <w:r w:rsidR="006B4864">
        <w:rPr>
          <w:rFonts w:eastAsia="MS Mincho"/>
          <w:szCs w:val="24"/>
          <w:lang w:eastAsia="ja-JP"/>
        </w:rPr>
        <w:t xml:space="preserve"> effects</w:t>
      </w:r>
      <w:r w:rsidR="000A3C8D">
        <w:rPr>
          <w:rFonts w:eastAsia="MS Mincho"/>
          <w:szCs w:val="24"/>
          <w:lang w:eastAsia="ja-JP"/>
        </w:rPr>
        <w:t xml:space="preserve"> of climate change</w:t>
      </w:r>
      <w:r w:rsidR="006B4864">
        <w:rPr>
          <w:rFonts w:eastAsia="MS Mincho"/>
          <w:szCs w:val="24"/>
          <w:lang w:eastAsia="ja-JP"/>
        </w:rPr>
        <w:t xml:space="preserve">. </w:t>
      </w:r>
      <w:r w:rsidR="00761390" w:rsidRPr="00247EC1">
        <w:rPr>
          <w:rFonts w:eastAsia="MS Mincho"/>
          <w:szCs w:val="24"/>
          <w:lang w:eastAsia="ja-JP"/>
        </w:rPr>
        <w:t>As noted above, the</w:t>
      </w:r>
      <w:r w:rsidR="00761390">
        <w:rPr>
          <w:rFonts w:eastAsia="MS Mincho"/>
          <w:szCs w:val="24"/>
          <w:lang w:eastAsia="ja-JP"/>
        </w:rPr>
        <w:t xml:space="preserve"> obligations of </w:t>
      </w:r>
      <w:r w:rsidR="006B4864">
        <w:rPr>
          <w:rFonts w:eastAsia="MS Mincho"/>
          <w:szCs w:val="24"/>
          <w:lang w:eastAsia="ja-JP"/>
        </w:rPr>
        <w:t xml:space="preserve">States to respect and protect human rights apply with no less force when they are </w:t>
      </w:r>
      <w:r w:rsidR="007C6D5F">
        <w:rPr>
          <w:rFonts w:eastAsia="MS Mincho"/>
          <w:szCs w:val="24"/>
          <w:lang w:eastAsia="ja-JP"/>
        </w:rPr>
        <w:t>taking</w:t>
      </w:r>
      <w:r w:rsidR="006B4864">
        <w:rPr>
          <w:rFonts w:eastAsia="MS Mincho"/>
          <w:szCs w:val="24"/>
          <w:lang w:eastAsia="ja-JP"/>
        </w:rPr>
        <w:t xml:space="preserve"> mitigation or adaptation measures.</w:t>
      </w:r>
      <w:r w:rsidR="006B4864" w:rsidRPr="006B4864">
        <w:t xml:space="preserve"> </w:t>
      </w:r>
      <w:r w:rsidR="00F332FE">
        <w:t>A</w:t>
      </w:r>
      <w:r w:rsidR="00247EC1" w:rsidRPr="006157C6">
        <w:t xml:space="preserve">rticle 4 </w:t>
      </w:r>
      <w:r w:rsidR="00AF3020">
        <w:t>(</w:t>
      </w:r>
      <w:r w:rsidR="00247EC1" w:rsidRPr="006157C6">
        <w:t>1</w:t>
      </w:r>
      <w:r w:rsidR="00AF3020">
        <w:t>)</w:t>
      </w:r>
      <w:r w:rsidR="000C30BE">
        <w:t xml:space="preserve"> </w:t>
      </w:r>
      <w:r w:rsidR="00247EC1" w:rsidRPr="006157C6">
        <w:t xml:space="preserve">(f) of </w:t>
      </w:r>
      <w:r w:rsidR="000A3C8D" w:rsidRPr="006157C6">
        <w:t>t</w:t>
      </w:r>
      <w:r w:rsidR="006B4864" w:rsidRPr="006157C6">
        <w:t xml:space="preserve">he </w:t>
      </w:r>
      <w:r w:rsidR="00D671B7">
        <w:rPr>
          <w:rFonts w:eastAsia="MS Mincho"/>
          <w:lang w:eastAsia="ja-JP"/>
        </w:rPr>
        <w:t>United Nations Framework Convention on Climate Change</w:t>
      </w:r>
      <w:r w:rsidR="006B4864" w:rsidRPr="006157C6">
        <w:t xml:space="preserve"> </w:t>
      </w:r>
      <w:r w:rsidR="000A3C8D" w:rsidRPr="006157C6">
        <w:t xml:space="preserve">encourages its </w:t>
      </w:r>
      <w:r w:rsidR="00AF3020">
        <w:t>p</w:t>
      </w:r>
      <w:r w:rsidR="000A3C8D" w:rsidRPr="006157C6">
        <w:t xml:space="preserve">arties </w:t>
      </w:r>
      <w:r w:rsidR="00AF3020">
        <w:t xml:space="preserve"> </w:t>
      </w:r>
      <w:r w:rsidR="000A3C8D" w:rsidRPr="006157C6">
        <w:t xml:space="preserve">to </w:t>
      </w:r>
      <w:r w:rsidR="000A3C8D" w:rsidRPr="006157C6">
        <w:rPr>
          <w:rFonts w:eastAsia="MS Mincho"/>
          <w:szCs w:val="24"/>
          <w:lang w:eastAsia="ja-JP"/>
        </w:rPr>
        <w:t xml:space="preserve">employ </w:t>
      </w:r>
      <w:r w:rsidR="006B4864" w:rsidRPr="006157C6">
        <w:rPr>
          <w:rFonts w:eastAsia="MS Mincho"/>
          <w:szCs w:val="24"/>
          <w:lang w:eastAsia="ja-JP"/>
        </w:rPr>
        <w:t>impact assessments</w:t>
      </w:r>
      <w:r w:rsidR="000A3C8D" w:rsidRPr="006157C6">
        <w:rPr>
          <w:rFonts w:eastAsia="MS Mincho"/>
          <w:szCs w:val="24"/>
          <w:lang w:eastAsia="ja-JP"/>
        </w:rPr>
        <w:t xml:space="preserve"> of </w:t>
      </w:r>
      <w:r w:rsidR="00247EC1" w:rsidRPr="006157C6">
        <w:rPr>
          <w:rFonts w:eastAsia="MS Mincho"/>
          <w:szCs w:val="24"/>
          <w:lang w:eastAsia="ja-JP"/>
        </w:rPr>
        <w:t xml:space="preserve">such </w:t>
      </w:r>
      <w:r w:rsidR="000A3C8D" w:rsidRPr="006157C6">
        <w:rPr>
          <w:rFonts w:eastAsia="MS Mincho"/>
          <w:szCs w:val="24"/>
          <w:lang w:eastAsia="ja-JP"/>
        </w:rPr>
        <w:t>measures with a view to m</w:t>
      </w:r>
      <w:r w:rsidR="006B4864" w:rsidRPr="006157C6">
        <w:rPr>
          <w:rFonts w:eastAsia="MS Mincho"/>
          <w:szCs w:val="24"/>
          <w:lang w:eastAsia="ja-JP"/>
        </w:rPr>
        <w:t xml:space="preserve">inimizing adverse effects on the economy, on public health and on the quality of </w:t>
      </w:r>
      <w:r w:rsidR="000A3C8D" w:rsidRPr="006157C6">
        <w:rPr>
          <w:rFonts w:eastAsia="MS Mincho"/>
          <w:szCs w:val="24"/>
          <w:lang w:eastAsia="ja-JP"/>
        </w:rPr>
        <w:t>the environment</w:t>
      </w:r>
      <w:r w:rsidR="006B4864" w:rsidRPr="006157C6">
        <w:rPr>
          <w:rFonts w:eastAsia="MS Mincho"/>
          <w:szCs w:val="24"/>
          <w:lang w:eastAsia="ja-JP"/>
        </w:rPr>
        <w:t>.</w:t>
      </w:r>
    </w:p>
    <w:p w14:paraId="2CB6450B" w14:textId="77777777" w:rsidR="006B4864" w:rsidRPr="002E2EC5" w:rsidRDefault="006B4864" w:rsidP="006B4864">
      <w:pPr>
        <w:pStyle w:val="H23G"/>
        <w:rPr>
          <w:rFonts w:eastAsia="MS Mincho"/>
          <w:lang w:eastAsia="ja-JP"/>
        </w:rPr>
      </w:pPr>
      <w:r>
        <w:rPr>
          <w:rFonts w:eastAsia="MS Mincho"/>
          <w:lang w:eastAsia="ja-JP"/>
        </w:rPr>
        <w:tab/>
        <w:t>2.</w:t>
      </w:r>
      <w:r>
        <w:rPr>
          <w:rFonts w:eastAsia="MS Mincho"/>
          <w:lang w:eastAsia="ja-JP"/>
        </w:rPr>
        <w:tab/>
        <w:t>Facilitating public participation</w:t>
      </w:r>
    </w:p>
    <w:p w14:paraId="2CB6450C" w14:textId="13564151" w:rsidR="0053305A" w:rsidRDefault="00055A3C" w:rsidP="00055A3C">
      <w:pPr>
        <w:pStyle w:val="SingleTxtG"/>
        <w:rPr>
          <w:rFonts w:eastAsia="MS Mincho"/>
          <w:szCs w:val="24"/>
          <w:lang w:eastAsia="ja-JP"/>
        </w:rPr>
      </w:pPr>
      <w:r>
        <w:rPr>
          <w:rFonts w:eastAsia="MS Mincho"/>
          <w:szCs w:val="24"/>
          <w:lang w:eastAsia="ja-JP"/>
        </w:rPr>
        <w:t>56.</w:t>
      </w:r>
      <w:r>
        <w:rPr>
          <w:rFonts w:eastAsia="MS Mincho"/>
          <w:szCs w:val="24"/>
          <w:lang w:eastAsia="ja-JP"/>
        </w:rPr>
        <w:tab/>
      </w:r>
      <w:r w:rsidR="00411B3A">
        <w:rPr>
          <w:rFonts w:eastAsia="MS Mincho"/>
          <w:szCs w:val="24"/>
          <w:lang w:eastAsia="ja-JP"/>
        </w:rPr>
        <w:t xml:space="preserve">The obligation to facilitate public participation in </w:t>
      </w:r>
      <w:r w:rsidR="00247EC1">
        <w:rPr>
          <w:rFonts w:eastAsia="MS Mincho"/>
          <w:szCs w:val="24"/>
          <w:lang w:eastAsia="ja-JP"/>
        </w:rPr>
        <w:t xml:space="preserve">environmental decision-making </w:t>
      </w:r>
      <w:r w:rsidR="00411B3A">
        <w:rPr>
          <w:rFonts w:eastAsia="MS Mincho"/>
          <w:szCs w:val="24"/>
          <w:lang w:eastAsia="ja-JP"/>
        </w:rPr>
        <w:t>has strong roots in human rights law</w:t>
      </w:r>
      <w:r w:rsidR="00AE06D0">
        <w:rPr>
          <w:rFonts w:eastAsia="MS Mincho"/>
          <w:szCs w:val="24"/>
          <w:lang w:eastAsia="ja-JP"/>
        </w:rPr>
        <w:t xml:space="preserve">. </w:t>
      </w:r>
      <w:r w:rsidR="000052BA">
        <w:rPr>
          <w:rFonts w:eastAsia="MS Mincho"/>
          <w:szCs w:val="24"/>
          <w:lang w:eastAsia="ja-JP"/>
        </w:rPr>
        <w:t>The Universal Declaration of Human Rights and the International Covenant on Civil and Political Rights recognize t</w:t>
      </w:r>
      <w:r w:rsidR="00AE06D0" w:rsidRPr="00AE06D0">
        <w:rPr>
          <w:rFonts w:eastAsia="MS Mincho"/>
          <w:szCs w:val="24"/>
          <w:lang w:eastAsia="ja-JP"/>
        </w:rPr>
        <w:t xml:space="preserve">he baseline rights of everyone to take part in the government of their country and in the conduct of public </w:t>
      </w:r>
      <w:r w:rsidR="000052BA">
        <w:rPr>
          <w:rFonts w:eastAsia="MS Mincho"/>
          <w:szCs w:val="24"/>
          <w:lang w:eastAsia="ja-JP"/>
        </w:rPr>
        <w:t>affairs</w:t>
      </w:r>
      <w:r w:rsidR="00247EC1">
        <w:rPr>
          <w:rFonts w:eastAsia="MS Mincho"/>
          <w:szCs w:val="24"/>
          <w:lang w:eastAsia="ja-JP"/>
        </w:rPr>
        <w:t>. Again, h</w:t>
      </w:r>
      <w:r w:rsidR="00AE06D0" w:rsidRPr="00AE06D0">
        <w:rPr>
          <w:rFonts w:eastAsia="MS Mincho"/>
          <w:szCs w:val="24"/>
          <w:lang w:eastAsia="ja-JP"/>
        </w:rPr>
        <w:t xml:space="preserve">uman rights bodies have built on this baseline in the environmental context, </w:t>
      </w:r>
      <w:r w:rsidR="00247EC1">
        <w:rPr>
          <w:rFonts w:eastAsia="MS Mincho"/>
          <w:szCs w:val="24"/>
          <w:lang w:eastAsia="ja-JP"/>
        </w:rPr>
        <w:t xml:space="preserve">clarifying the </w:t>
      </w:r>
      <w:r w:rsidR="00AE06D0" w:rsidRPr="00AE06D0">
        <w:rPr>
          <w:rFonts w:eastAsia="MS Mincho"/>
          <w:szCs w:val="24"/>
          <w:lang w:eastAsia="ja-JP"/>
        </w:rPr>
        <w:t>duty to facilitate public participation in environmental decision-making in order to safeguard a wide spectrum of rights from environmental harm.</w:t>
      </w:r>
    </w:p>
    <w:p w14:paraId="2CB6450D" w14:textId="75F000A9" w:rsidR="00AE06D0" w:rsidRDefault="00055A3C" w:rsidP="00055A3C">
      <w:pPr>
        <w:pStyle w:val="SingleTxtG"/>
        <w:rPr>
          <w:rFonts w:eastAsia="MS Mincho"/>
          <w:szCs w:val="24"/>
          <w:lang w:eastAsia="ja-JP"/>
        </w:rPr>
      </w:pPr>
      <w:r>
        <w:rPr>
          <w:rFonts w:eastAsia="MS Mincho"/>
          <w:szCs w:val="24"/>
          <w:lang w:eastAsia="ja-JP"/>
        </w:rPr>
        <w:t>57.</w:t>
      </w:r>
      <w:r>
        <w:rPr>
          <w:rFonts w:eastAsia="MS Mincho"/>
          <w:szCs w:val="24"/>
          <w:lang w:eastAsia="ja-JP"/>
        </w:rPr>
        <w:tab/>
      </w:r>
      <w:r w:rsidR="00AE06D0">
        <w:rPr>
          <w:rFonts w:eastAsia="MS Mincho"/>
          <w:szCs w:val="24"/>
          <w:lang w:eastAsia="ja-JP"/>
        </w:rPr>
        <w:t xml:space="preserve">There can be no doubt that this duty </w:t>
      </w:r>
      <w:r w:rsidR="000052BA">
        <w:rPr>
          <w:rFonts w:eastAsia="MS Mincho"/>
          <w:szCs w:val="24"/>
          <w:lang w:eastAsia="ja-JP"/>
        </w:rPr>
        <w:t xml:space="preserve">encompasses </w:t>
      </w:r>
      <w:r w:rsidR="00AE06D0">
        <w:rPr>
          <w:rFonts w:eastAsia="MS Mincho"/>
          <w:szCs w:val="24"/>
          <w:lang w:eastAsia="ja-JP"/>
        </w:rPr>
        <w:t>decision-making in re</w:t>
      </w:r>
      <w:r w:rsidR="0053305A">
        <w:rPr>
          <w:rFonts w:eastAsia="MS Mincho"/>
          <w:szCs w:val="24"/>
          <w:lang w:eastAsia="ja-JP"/>
        </w:rPr>
        <w:t>lation to climate policy</w:t>
      </w:r>
      <w:r w:rsidR="00AE06D0">
        <w:rPr>
          <w:rFonts w:eastAsia="MS Mincho"/>
          <w:szCs w:val="24"/>
          <w:lang w:eastAsia="ja-JP"/>
        </w:rPr>
        <w:t>.</w:t>
      </w:r>
      <w:r w:rsidR="0053305A">
        <w:rPr>
          <w:rFonts w:eastAsia="MS Mincho"/>
          <w:szCs w:val="24"/>
          <w:lang w:eastAsia="ja-JP"/>
        </w:rPr>
        <w:t xml:space="preserve"> </w:t>
      </w:r>
      <w:r w:rsidR="00AE6FEC">
        <w:rPr>
          <w:rFonts w:eastAsia="MS Mincho"/>
          <w:szCs w:val="24"/>
          <w:lang w:eastAsia="ja-JP"/>
        </w:rPr>
        <w:t xml:space="preserve">States have </w:t>
      </w:r>
      <w:r w:rsidR="00417701">
        <w:rPr>
          <w:rFonts w:eastAsia="MS Mincho"/>
          <w:szCs w:val="24"/>
          <w:lang w:eastAsia="ja-JP"/>
        </w:rPr>
        <w:t xml:space="preserve">long </w:t>
      </w:r>
      <w:r w:rsidR="00AE6FEC">
        <w:rPr>
          <w:rFonts w:eastAsia="MS Mincho"/>
          <w:szCs w:val="24"/>
          <w:lang w:eastAsia="ja-JP"/>
        </w:rPr>
        <w:t xml:space="preserve">emphasized </w:t>
      </w:r>
      <w:r w:rsidR="00417701">
        <w:rPr>
          <w:rFonts w:eastAsia="MS Mincho"/>
          <w:szCs w:val="24"/>
          <w:lang w:eastAsia="ja-JP"/>
        </w:rPr>
        <w:t xml:space="preserve">the importance of public participation in addressing climate change. </w:t>
      </w:r>
      <w:r w:rsidR="004C366D">
        <w:rPr>
          <w:rFonts w:eastAsia="MS Mincho"/>
          <w:szCs w:val="24"/>
          <w:lang w:eastAsia="ja-JP"/>
        </w:rPr>
        <w:t>A</w:t>
      </w:r>
      <w:r w:rsidR="00417701" w:rsidRPr="006157C6">
        <w:rPr>
          <w:rFonts w:eastAsia="MS Mincho"/>
          <w:szCs w:val="24"/>
          <w:lang w:eastAsia="ja-JP"/>
        </w:rPr>
        <w:t>rticle 6</w:t>
      </w:r>
      <w:r w:rsidR="000C30BE">
        <w:rPr>
          <w:rFonts w:eastAsia="MS Mincho"/>
          <w:szCs w:val="24"/>
          <w:lang w:eastAsia="ja-JP"/>
        </w:rPr>
        <w:t xml:space="preserve"> </w:t>
      </w:r>
      <w:r w:rsidR="00417701" w:rsidRPr="006157C6">
        <w:rPr>
          <w:rFonts w:eastAsia="MS Mincho"/>
          <w:szCs w:val="24"/>
          <w:lang w:eastAsia="ja-JP"/>
        </w:rPr>
        <w:t xml:space="preserve">(a) of the </w:t>
      </w:r>
      <w:r w:rsidR="000E0FC7">
        <w:rPr>
          <w:rFonts w:eastAsia="MS Mincho"/>
          <w:lang w:eastAsia="ja-JP"/>
        </w:rPr>
        <w:t>United Nations Framework Convention on Climate Change</w:t>
      </w:r>
      <w:r w:rsidR="004C366D">
        <w:t xml:space="preserve"> requires its </w:t>
      </w:r>
      <w:r w:rsidR="00821FE4">
        <w:t>p</w:t>
      </w:r>
      <w:r w:rsidR="00417701" w:rsidRPr="006157C6">
        <w:t>arties to p</w:t>
      </w:r>
      <w:r w:rsidR="0053305A" w:rsidRPr="006157C6">
        <w:rPr>
          <w:rFonts w:eastAsia="MS Mincho"/>
          <w:szCs w:val="24"/>
          <w:lang w:eastAsia="ja-JP"/>
        </w:rPr>
        <w:t>romote and facilitate public participation</w:t>
      </w:r>
      <w:r w:rsidR="00AE6FEC" w:rsidRPr="006157C6">
        <w:rPr>
          <w:rFonts w:eastAsia="MS Mincho"/>
          <w:szCs w:val="24"/>
          <w:lang w:eastAsia="ja-JP"/>
        </w:rPr>
        <w:t>, and t</w:t>
      </w:r>
      <w:r w:rsidR="00417701" w:rsidRPr="006157C6">
        <w:rPr>
          <w:rFonts w:eastAsia="MS Mincho"/>
          <w:szCs w:val="24"/>
          <w:lang w:eastAsia="ja-JP"/>
        </w:rPr>
        <w:t xml:space="preserve">he General Assembly has recognized </w:t>
      </w:r>
      <w:r w:rsidR="004C366D">
        <w:rPr>
          <w:rFonts w:eastAsia="MS Mincho"/>
          <w:szCs w:val="24"/>
          <w:lang w:eastAsia="ja-JP"/>
        </w:rPr>
        <w:t>“</w:t>
      </w:r>
      <w:r w:rsidR="00417701" w:rsidRPr="006157C6">
        <w:rPr>
          <w:rFonts w:eastAsia="MS Mincho"/>
          <w:szCs w:val="24"/>
          <w:lang w:eastAsia="ja-JP"/>
        </w:rPr>
        <w:t>the need to engage a broad range of stakeholders at the global, regional, national and local levels, including national, subnational and local governments, private businesses and civil society, and including youth and persons with disabilities, and that gender equality and the effective participation of women and indigenous peoples are important for effective action on all aspects of climate change</w:t>
      </w:r>
      <w:r w:rsidR="004C366D">
        <w:rPr>
          <w:rFonts w:eastAsia="MS Mincho"/>
          <w:szCs w:val="24"/>
          <w:lang w:eastAsia="ja-JP"/>
        </w:rPr>
        <w:t>”</w:t>
      </w:r>
      <w:r w:rsidR="00417701" w:rsidRPr="006157C6">
        <w:rPr>
          <w:rFonts w:eastAsia="MS Mincho"/>
          <w:szCs w:val="24"/>
          <w:lang w:eastAsia="ja-JP"/>
        </w:rPr>
        <w:t>.</w:t>
      </w:r>
      <w:r w:rsidR="00417701" w:rsidRPr="006157C6">
        <w:rPr>
          <w:rStyle w:val="FootnoteReference"/>
          <w:rFonts w:eastAsia="MS Mincho"/>
          <w:szCs w:val="24"/>
          <w:lang w:eastAsia="ja-JP"/>
        </w:rPr>
        <w:footnoteReference w:id="33"/>
      </w:r>
      <w:r w:rsidR="00417701" w:rsidRPr="006157C6">
        <w:rPr>
          <w:rFonts w:eastAsia="MS Mincho"/>
          <w:szCs w:val="24"/>
          <w:lang w:eastAsia="ja-JP"/>
        </w:rPr>
        <w:t xml:space="preserve"> </w:t>
      </w:r>
      <w:r w:rsidR="0023183B" w:rsidRPr="006157C6">
        <w:rPr>
          <w:rFonts w:eastAsia="MS Mincho"/>
          <w:szCs w:val="24"/>
          <w:lang w:eastAsia="ja-JP"/>
        </w:rPr>
        <w:t xml:space="preserve">Similarly, </w:t>
      </w:r>
      <w:r w:rsidR="00421BD5">
        <w:rPr>
          <w:rFonts w:eastAsia="MS Mincho"/>
          <w:szCs w:val="24"/>
          <w:lang w:eastAsia="ja-JP"/>
        </w:rPr>
        <w:t>a</w:t>
      </w:r>
      <w:r w:rsidR="0023183B" w:rsidRPr="006157C6">
        <w:rPr>
          <w:rFonts w:eastAsia="MS Mincho"/>
          <w:szCs w:val="24"/>
          <w:lang w:eastAsia="ja-JP"/>
        </w:rPr>
        <w:t>rticle 12 of the Paris Agreement</w:t>
      </w:r>
      <w:r w:rsidR="001F2BE3">
        <w:rPr>
          <w:rFonts w:eastAsia="MS Mincho"/>
          <w:szCs w:val="24"/>
          <w:lang w:eastAsia="ja-JP"/>
        </w:rPr>
        <w:t xml:space="preserve"> requires its</w:t>
      </w:r>
      <w:r w:rsidR="0023183B" w:rsidRPr="006157C6">
        <w:rPr>
          <w:rFonts w:eastAsia="MS Mincho"/>
          <w:szCs w:val="24"/>
          <w:lang w:eastAsia="ja-JP"/>
        </w:rPr>
        <w:t xml:space="preserve"> </w:t>
      </w:r>
      <w:r w:rsidR="00FF1AC9">
        <w:rPr>
          <w:rFonts w:eastAsia="MS Mincho"/>
          <w:szCs w:val="24"/>
          <w:lang w:eastAsia="ja-JP"/>
        </w:rPr>
        <w:t>p</w:t>
      </w:r>
      <w:r w:rsidR="0023183B" w:rsidRPr="006157C6">
        <w:rPr>
          <w:rFonts w:eastAsia="MS Mincho"/>
          <w:szCs w:val="24"/>
          <w:lang w:eastAsia="ja-JP"/>
        </w:rPr>
        <w:t>arties to cooperate in taking appropriate measures to enhance public participation.</w:t>
      </w:r>
    </w:p>
    <w:p w14:paraId="2CB6450E" w14:textId="113D40EA" w:rsidR="0070393E" w:rsidRPr="0070393E" w:rsidRDefault="00055A3C" w:rsidP="00055A3C">
      <w:pPr>
        <w:pStyle w:val="SingleTxtG"/>
        <w:rPr>
          <w:rFonts w:eastAsia="MS Mincho"/>
          <w:szCs w:val="24"/>
          <w:lang w:eastAsia="ja-JP"/>
        </w:rPr>
      </w:pPr>
      <w:r w:rsidRPr="0070393E">
        <w:rPr>
          <w:rFonts w:eastAsia="MS Mincho"/>
          <w:szCs w:val="24"/>
          <w:lang w:eastAsia="ja-JP"/>
        </w:rPr>
        <w:t>58.</w:t>
      </w:r>
      <w:r w:rsidRPr="0070393E">
        <w:rPr>
          <w:rFonts w:eastAsia="MS Mincho"/>
          <w:szCs w:val="24"/>
          <w:lang w:eastAsia="ja-JP"/>
        </w:rPr>
        <w:tab/>
      </w:r>
      <w:r w:rsidR="00247EC1">
        <w:rPr>
          <w:rFonts w:eastAsia="MS Mincho"/>
          <w:szCs w:val="24"/>
          <w:lang w:eastAsia="ja-JP"/>
        </w:rPr>
        <w:t>M</w:t>
      </w:r>
      <w:r w:rsidR="00302396">
        <w:rPr>
          <w:rFonts w:eastAsia="MS Mincho"/>
          <w:szCs w:val="24"/>
          <w:lang w:eastAsia="ja-JP"/>
        </w:rPr>
        <w:t xml:space="preserve">any States have adopted </w:t>
      </w:r>
      <w:r w:rsidR="000052BA">
        <w:rPr>
          <w:rFonts w:eastAsia="MS Mincho"/>
          <w:szCs w:val="24"/>
          <w:lang w:eastAsia="ja-JP"/>
        </w:rPr>
        <w:t xml:space="preserve">laws that provide for </w:t>
      </w:r>
      <w:r w:rsidR="00302396">
        <w:rPr>
          <w:rFonts w:eastAsia="MS Mincho"/>
          <w:szCs w:val="24"/>
          <w:lang w:eastAsia="ja-JP"/>
        </w:rPr>
        <w:t>public participation in develop</w:t>
      </w:r>
      <w:r w:rsidR="000052BA">
        <w:rPr>
          <w:rFonts w:eastAsia="MS Mincho"/>
          <w:szCs w:val="24"/>
          <w:lang w:eastAsia="ja-JP"/>
        </w:rPr>
        <w:t>ing</w:t>
      </w:r>
      <w:r w:rsidR="00302396">
        <w:rPr>
          <w:rFonts w:eastAsia="MS Mincho"/>
          <w:szCs w:val="24"/>
          <w:lang w:eastAsia="ja-JP"/>
        </w:rPr>
        <w:t xml:space="preserve"> environmental policy </w:t>
      </w:r>
      <w:r w:rsidR="0023183B">
        <w:rPr>
          <w:rFonts w:eastAsia="MS Mincho"/>
          <w:szCs w:val="24"/>
          <w:lang w:eastAsia="ja-JP"/>
        </w:rPr>
        <w:t>(</w:t>
      </w:r>
      <w:r w:rsidR="00FF1AC9">
        <w:rPr>
          <w:rFonts w:eastAsia="MS Mincho"/>
          <w:szCs w:val="24"/>
          <w:lang w:eastAsia="ja-JP"/>
        </w:rPr>
        <w:t xml:space="preserve">see </w:t>
      </w:r>
      <w:r w:rsidR="0023183B" w:rsidRPr="006157C6">
        <w:rPr>
          <w:rFonts w:eastAsia="MS Mincho"/>
          <w:szCs w:val="24"/>
          <w:lang w:eastAsia="ja-JP"/>
        </w:rPr>
        <w:t>A/HRC/28/61, paras. 42-49</w:t>
      </w:r>
      <w:r w:rsidR="0023183B">
        <w:rPr>
          <w:rFonts w:eastAsia="MS Mincho"/>
          <w:szCs w:val="24"/>
          <w:lang w:eastAsia="ja-JP"/>
        </w:rPr>
        <w:t xml:space="preserve">). </w:t>
      </w:r>
      <w:r w:rsidR="00302396">
        <w:rPr>
          <w:rFonts w:eastAsia="MS Mincho"/>
          <w:szCs w:val="24"/>
          <w:lang w:eastAsia="ja-JP"/>
        </w:rPr>
        <w:t>S</w:t>
      </w:r>
      <w:r w:rsidR="0070393E" w:rsidRPr="0070393E">
        <w:rPr>
          <w:rFonts w:eastAsia="MS Mincho"/>
          <w:szCs w:val="24"/>
          <w:lang w:eastAsia="ja-JP"/>
        </w:rPr>
        <w:t>ome</w:t>
      </w:r>
      <w:r w:rsidR="00AE06D0">
        <w:rPr>
          <w:rFonts w:eastAsia="MS Mincho"/>
          <w:szCs w:val="24"/>
          <w:lang w:eastAsia="ja-JP"/>
        </w:rPr>
        <w:t xml:space="preserve">, </w:t>
      </w:r>
      <w:r w:rsidR="00977E6E">
        <w:rPr>
          <w:rFonts w:eastAsia="MS Mincho"/>
          <w:szCs w:val="24"/>
          <w:lang w:eastAsia="ja-JP"/>
        </w:rPr>
        <w:t xml:space="preserve">such as </w:t>
      </w:r>
      <w:r w:rsidR="00AE06D0">
        <w:rPr>
          <w:rFonts w:eastAsia="MS Mincho"/>
          <w:szCs w:val="24"/>
          <w:lang w:eastAsia="ja-JP"/>
        </w:rPr>
        <w:t>Guatemala and Jordan,</w:t>
      </w:r>
      <w:r w:rsidR="0070393E" w:rsidRPr="0070393E">
        <w:rPr>
          <w:rFonts w:eastAsia="MS Mincho"/>
          <w:szCs w:val="24"/>
          <w:lang w:eastAsia="ja-JP"/>
        </w:rPr>
        <w:t xml:space="preserve"> </w:t>
      </w:r>
      <w:r w:rsidR="00AE06D0">
        <w:rPr>
          <w:rFonts w:eastAsia="MS Mincho"/>
          <w:szCs w:val="24"/>
          <w:lang w:eastAsia="ja-JP"/>
        </w:rPr>
        <w:t>provide for public participation</w:t>
      </w:r>
      <w:r w:rsidR="00302396">
        <w:rPr>
          <w:rFonts w:eastAsia="MS Mincho"/>
          <w:szCs w:val="24"/>
          <w:lang w:eastAsia="ja-JP"/>
        </w:rPr>
        <w:t xml:space="preserve"> in the formulation of climate policy in particular. A</w:t>
      </w:r>
      <w:r w:rsidR="0070393E" w:rsidRPr="0070393E">
        <w:rPr>
          <w:rFonts w:eastAsia="MS Mincho"/>
          <w:szCs w:val="24"/>
          <w:lang w:eastAsia="ja-JP"/>
        </w:rPr>
        <w:t xml:space="preserve">ll States </w:t>
      </w:r>
      <w:r w:rsidR="00302396">
        <w:rPr>
          <w:rFonts w:eastAsia="MS Mincho"/>
          <w:szCs w:val="24"/>
          <w:lang w:eastAsia="ja-JP"/>
        </w:rPr>
        <w:t>should ensure that the</w:t>
      </w:r>
      <w:r w:rsidR="0023183B">
        <w:rPr>
          <w:rFonts w:eastAsia="MS Mincho"/>
          <w:szCs w:val="24"/>
          <w:lang w:eastAsia="ja-JP"/>
        </w:rPr>
        <w:t xml:space="preserve">ir laws </w:t>
      </w:r>
      <w:r w:rsidR="00247EC1">
        <w:rPr>
          <w:rFonts w:eastAsia="MS Mincho"/>
          <w:szCs w:val="24"/>
          <w:lang w:eastAsia="ja-JP"/>
        </w:rPr>
        <w:t xml:space="preserve">provide for </w:t>
      </w:r>
      <w:r w:rsidR="0023183B">
        <w:rPr>
          <w:rFonts w:eastAsia="MS Mincho"/>
          <w:szCs w:val="24"/>
          <w:lang w:eastAsia="ja-JP"/>
        </w:rPr>
        <w:t xml:space="preserve">effective </w:t>
      </w:r>
      <w:r w:rsidR="00302396">
        <w:rPr>
          <w:rFonts w:eastAsia="MS Mincho"/>
          <w:szCs w:val="24"/>
          <w:lang w:eastAsia="ja-JP"/>
        </w:rPr>
        <w:t>public participation</w:t>
      </w:r>
      <w:r w:rsidR="00247EC1">
        <w:rPr>
          <w:rFonts w:eastAsia="MS Mincho"/>
          <w:szCs w:val="24"/>
          <w:lang w:eastAsia="ja-JP"/>
        </w:rPr>
        <w:t xml:space="preserve"> in </w:t>
      </w:r>
      <w:r w:rsidR="000052BA">
        <w:rPr>
          <w:rFonts w:eastAsia="MS Mincho"/>
          <w:szCs w:val="24"/>
          <w:lang w:eastAsia="ja-JP"/>
        </w:rPr>
        <w:t xml:space="preserve">climate and other </w:t>
      </w:r>
      <w:r w:rsidR="00247EC1">
        <w:rPr>
          <w:rFonts w:eastAsia="MS Mincho"/>
          <w:szCs w:val="24"/>
          <w:lang w:eastAsia="ja-JP"/>
        </w:rPr>
        <w:t>environmental decision-making</w:t>
      </w:r>
      <w:r w:rsidR="00302396">
        <w:rPr>
          <w:rFonts w:eastAsia="MS Mincho"/>
          <w:szCs w:val="24"/>
          <w:lang w:eastAsia="ja-JP"/>
        </w:rPr>
        <w:t>, including by marginal</w:t>
      </w:r>
      <w:r w:rsidR="00247EC1">
        <w:rPr>
          <w:rFonts w:eastAsia="MS Mincho"/>
          <w:szCs w:val="24"/>
          <w:lang w:eastAsia="ja-JP"/>
        </w:rPr>
        <w:t>ized</w:t>
      </w:r>
      <w:r w:rsidR="00302396">
        <w:rPr>
          <w:rFonts w:eastAsia="MS Mincho"/>
          <w:szCs w:val="24"/>
          <w:lang w:eastAsia="ja-JP"/>
        </w:rPr>
        <w:t xml:space="preserve"> and vulnerable groups, </w:t>
      </w:r>
      <w:r w:rsidR="0070393E" w:rsidRPr="0070393E">
        <w:rPr>
          <w:rFonts w:eastAsia="MS Mincho"/>
          <w:szCs w:val="24"/>
          <w:lang w:eastAsia="ja-JP"/>
        </w:rPr>
        <w:t xml:space="preserve">and that they fully implement </w:t>
      </w:r>
      <w:r w:rsidR="00302396">
        <w:rPr>
          <w:rFonts w:eastAsia="MS Mincho"/>
          <w:szCs w:val="24"/>
          <w:lang w:eastAsia="ja-JP"/>
        </w:rPr>
        <w:t>their laws in this respect.</w:t>
      </w:r>
      <w:r w:rsidR="000052BA">
        <w:rPr>
          <w:rFonts w:eastAsia="MS Mincho"/>
          <w:szCs w:val="24"/>
          <w:lang w:eastAsia="ja-JP"/>
        </w:rPr>
        <w:t xml:space="preserve"> </w:t>
      </w:r>
      <w:r w:rsidR="000052BA" w:rsidRPr="000052BA">
        <w:rPr>
          <w:rFonts w:eastAsia="MS Mincho"/>
          <w:szCs w:val="24"/>
          <w:lang w:eastAsia="ja-JP"/>
        </w:rPr>
        <w:t xml:space="preserve">Such participation </w:t>
      </w:r>
      <w:r w:rsidR="000052BA">
        <w:rPr>
          <w:rFonts w:eastAsia="MS Mincho"/>
          <w:szCs w:val="24"/>
          <w:lang w:eastAsia="ja-JP"/>
        </w:rPr>
        <w:t xml:space="preserve">not only </w:t>
      </w:r>
      <w:r w:rsidR="000052BA" w:rsidRPr="000052BA">
        <w:rPr>
          <w:rFonts w:eastAsia="MS Mincho"/>
          <w:szCs w:val="24"/>
          <w:lang w:eastAsia="ja-JP"/>
        </w:rPr>
        <w:t xml:space="preserve">helps to protect against </w:t>
      </w:r>
      <w:r w:rsidR="000052BA">
        <w:rPr>
          <w:rFonts w:eastAsia="MS Mincho"/>
          <w:szCs w:val="24"/>
          <w:lang w:eastAsia="ja-JP"/>
        </w:rPr>
        <w:t xml:space="preserve">abuses of other </w:t>
      </w:r>
      <w:r w:rsidR="000052BA" w:rsidRPr="000052BA">
        <w:rPr>
          <w:rFonts w:eastAsia="MS Mincho"/>
          <w:szCs w:val="24"/>
          <w:lang w:eastAsia="ja-JP"/>
        </w:rPr>
        <w:t>human rights</w:t>
      </w:r>
      <w:r w:rsidR="000052BA">
        <w:rPr>
          <w:rFonts w:eastAsia="MS Mincho"/>
          <w:szCs w:val="24"/>
          <w:lang w:eastAsia="ja-JP"/>
        </w:rPr>
        <w:t xml:space="preserve">; it also </w:t>
      </w:r>
      <w:r w:rsidR="000052BA" w:rsidRPr="000052BA">
        <w:rPr>
          <w:rFonts w:eastAsia="MS Mincho"/>
          <w:szCs w:val="24"/>
          <w:lang w:eastAsia="ja-JP"/>
        </w:rPr>
        <w:t xml:space="preserve">promotes </w:t>
      </w:r>
      <w:r w:rsidR="000052BA">
        <w:rPr>
          <w:rFonts w:eastAsia="MS Mincho"/>
          <w:szCs w:val="24"/>
          <w:lang w:eastAsia="ja-JP"/>
        </w:rPr>
        <w:t xml:space="preserve">development </w:t>
      </w:r>
      <w:r w:rsidR="000052BA" w:rsidRPr="000052BA">
        <w:rPr>
          <w:rFonts w:eastAsia="MS Mincho"/>
          <w:szCs w:val="24"/>
          <w:lang w:eastAsia="ja-JP"/>
        </w:rPr>
        <w:t>policies that are more sustainable and robust.</w:t>
      </w:r>
    </w:p>
    <w:p w14:paraId="2CB6450F" w14:textId="499FC45F" w:rsidR="00247EC1" w:rsidRDefault="00055A3C" w:rsidP="00055A3C">
      <w:pPr>
        <w:pStyle w:val="SingleTxtG"/>
        <w:rPr>
          <w:rFonts w:eastAsia="MS Mincho"/>
          <w:szCs w:val="24"/>
          <w:lang w:eastAsia="ja-JP"/>
        </w:rPr>
      </w:pPr>
      <w:r>
        <w:rPr>
          <w:rFonts w:eastAsia="MS Mincho"/>
          <w:szCs w:val="24"/>
          <w:lang w:eastAsia="ja-JP"/>
        </w:rPr>
        <w:t>59.</w:t>
      </w:r>
      <w:r>
        <w:rPr>
          <w:rFonts w:eastAsia="MS Mincho"/>
          <w:szCs w:val="24"/>
          <w:lang w:eastAsia="ja-JP"/>
        </w:rPr>
        <w:tab/>
      </w:r>
      <w:r w:rsidR="00E1393A">
        <w:rPr>
          <w:rFonts w:eastAsia="MS Mincho"/>
          <w:szCs w:val="24"/>
          <w:lang w:eastAsia="ja-JP"/>
        </w:rPr>
        <w:t>T</w:t>
      </w:r>
      <w:r w:rsidR="00FD311D">
        <w:rPr>
          <w:rFonts w:eastAsia="MS Mincho"/>
          <w:szCs w:val="24"/>
          <w:lang w:eastAsia="ja-JP"/>
        </w:rPr>
        <w:t xml:space="preserve">o be effective, </w:t>
      </w:r>
      <w:r w:rsidR="00E1393A">
        <w:rPr>
          <w:rFonts w:eastAsia="MS Mincho"/>
          <w:szCs w:val="24"/>
          <w:lang w:eastAsia="ja-JP"/>
        </w:rPr>
        <w:t xml:space="preserve">public participation </w:t>
      </w:r>
      <w:r w:rsidR="00FF1AC9">
        <w:rPr>
          <w:rFonts w:eastAsia="MS Mincho"/>
          <w:szCs w:val="24"/>
          <w:lang w:eastAsia="ja-JP"/>
        </w:rPr>
        <w:t>must</w:t>
      </w:r>
      <w:r w:rsidR="00E1393A">
        <w:rPr>
          <w:rFonts w:eastAsia="MS Mincho"/>
          <w:szCs w:val="24"/>
          <w:lang w:eastAsia="ja-JP"/>
        </w:rPr>
        <w:t xml:space="preserve"> include the provision of information to the public in </w:t>
      </w:r>
      <w:r w:rsidR="00FD553D">
        <w:rPr>
          <w:rFonts w:eastAsia="MS Mincho"/>
          <w:szCs w:val="24"/>
          <w:lang w:eastAsia="ja-JP"/>
        </w:rPr>
        <w:t xml:space="preserve">a manner that enables </w:t>
      </w:r>
      <w:r w:rsidR="00E1393A">
        <w:rPr>
          <w:rFonts w:eastAsia="MS Mincho"/>
          <w:szCs w:val="24"/>
          <w:lang w:eastAsia="ja-JP"/>
        </w:rPr>
        <w:t>interested persons</w:t>
      </w:r>
      <w:r w:rsidR="00FF1AC9">
        <w:rPr>
          <w:rFonts w:eastAsia="MS Mincho"/>
          <w:szCs w:val="24"/>
          <w:lang w:eastAsia="ja-JP"/>
        </w:rPr>
        <w:t xml:space="preserve"> </w:t>
      </w:r>
      <w:r w:rsidR="00FD553D">
        <w:rPr>
          <w:rFonts w:eastAsia="MS Mincho"/>
          <w:szCs w:val="24"/>
          <w:lang w:eastAsia="ja-JP"/>
        </w:rPr>
        <w:t xml:space="preserve">to understand and discuss the </w:t>
      </w:r>
      <w:r w:rsidR="00FD311D">
        <w:rPr>
          <w:rFonts w:eastAsia="MS Mincho"/>
          <w:szCs w:val="24"/>
          <w:lang w:eastAsia="ja-JP"/>
        </w:rPr>
        <w:t xml:space="preserve">situation in question, including the potential </w:t>
      </w:r>
      <w:r w:rsidR="00FD553D">
        <w:rPr>
          <w:rFonts w:eastAsia="MS Mincho"/>
          <w:szCs w:val="24"/>
          <w:lang w:eastAsia="ja-JP"/>
        </w:rPr>
        <w:t xml:space="preserve">effects of a proposed project or policy, and </w:t>
      </w:r>
      <w:r w:rsidR="00E1393A">
        <w:rPr>
          <w:rFonts w:eastAsia="MS Mincho"/>
          <w:szCs w:val="24"/>
          <w:lang w:eastAsia="ja-JP"/>
        </w:rPr>
        <w:t>must</w:t>
      </w:r>
      <w:r w:rsidR="00FF1AC9">
        <w:rPr>
          <w:rFonts w:eastAsia="MS Mincho"/>
          <w:szCs w:val="24"/>
          <w:lang w:eastAsia="ja-JP"/>
        </w:rPr>
        <w:t xml:space="preserve"> </w:t>
      </w:r>
      <w:r w:rsidR="00FD311D">
        <w:rPr>
          <w:rFonts w:eastAsia="MS Mincho"/>
          <w:szCs w:val="24"/>
          <w:lang w:eastAsia="ja-JP"/>
        </w:rPr>
        <w:t xml:space="preserve">provide </w:t>
      </w:r>
      <w:r w:rsidR="00FD553D">
        <w:rPr>
          <w:rFonts w:eastAsia="MS Mincho"/>
          <w:szCs w:val="24"/>
          <w:lang w:eastAsia="ja-JP"/>
        </w:rPr>
        <w:t xml:space="preserve">real opportunities for the </w:t>
      </w:r>
      <w:r w:rsidR="007706BD">
        <w:rPr>
          <w:rFonts w:eastAsia="MS Mincho"/>
          <w:szCs w:val="24"/>
          <w:lang w:eastAsia="ja-JP"/>
        </w:rPr>
        <w:t xml:space="preserve">views of the </w:t>
      </w:r>
      <w:r w:rsidR="00FD553D">
        <w:rPr>
          <w:rFonts w:eastAsia="MS Mincho"/>
          <w:szCs w:val="24"/>
          <w:lang w:eastAsia="ja-JP"/>
        </w:rPr>
        <w:t xml:space="preserve">affected </w:t>
      </w:r>
      <w:r w:rsidR="00E1393A">
        <w:rPr>
          <w:rFonts w:eastAsia="MS Mincho"/>
          <w:szCs w:val="24"/>
          <w:lang w:eastAsia="ja-JP"/>
        </w:rPr>
        <w:t xml:space="preserve">members of the public </w:t>
      </w:r>
      <w:r w:rsidR="00FD553D">
        <w:rPr>
          <w:rFonts w:eastAsia="MS Mincho"/>
          <w:szCs w:val="24"/>
          <w:lang w:eastAsia="ja-JP"/>
        </w:rPr>
        <w:t xml:space="preserve">to </w:t>
      </w:r>
      <w:r w:rsidR="007706BD">
        <w:rPr>
          <w:rFonts w:eastAsia="MS Mincho"/>
          <w:szCs w:val="24"/>
          <w:lang w:eastAsia="ja-JP"/>
        </w:rPr>
        <w:t xml:space="preserve">be heard </w:t>
      </w:r>
      <w:r w:rsidR="000052BA">
        <w:rPr>
          <w:rFonts w:eastAsia="MS Mincho"/>
          <w:szCs w:val="24"/>
          <w:lang w:eastAsia="ja-JP"/>
        </w:rPr>
        <w:t xml:space="preserve">and to influence </w:t>
      </w:r>
      <w:r w:rsidR="00FD553D">
        <w:rPr>
          <w:rFonts w:eastAsia="MS Mincho"/>
          <w:szCs w:val="24"/>
          <w:lang w:eastAsia="ja-JP"/>
        </w:rPr>
        <w:t>the decision-making process.</w:t>
      </w:r>
      <w:r w:rsidR="007706BD" w:rsidRPr="006157C6">
        <w:rPr>
          <w:rStyle w:val="FootnoteReference"/>
          <w:rFonts w:eastAsia="MS Mincho"/>
          <w:szCs w:val="24"/>
          <w:lang w:eastAsia="ja-JP"/>
        </w:rPr>
        <w:footnoteReference w:id="34"/>
      </w:r>
      <w:r w:rsidR="00FD553D">
        <w:rPr>
          <w:rFonts w:eastAsia="MS Mincho"/>
          <w:szCs w:val="24"/>
          <w:lang w:eastAsia="ja-JP"/>
        </w:rPr>
        <w:t xml:space="preserve"> These principles are of special importance for members of marginalized and vulnerable groups, a</w:t>
      </w:r>
      <w:r w:rsidR="000052BA">
        <w:rPr>
          <w:rFonts w:eastAsia="MS Mincho"/>
          <w:szCs w:val="24"/>
          <w:lang w:eastAsia="ja-JP"/>
        </w:rPr>
        <w:t xml:space="preserve">s </w:t>
      </w:r>
      <w:r w:rsidR="00FD311D">
        <w:rPr>
          <w:rFonts w:eastAsia="MS Mincho"/>
          <w:szCs w:val="24"/>
          <w:lang w:eastAsia="ja-JP"/>
        </w:rPr>
        <w:t>other mandate</w:t>
      </w:r>
      <w:r w:rsidR="00FF1AC9">
        <w:rPr>
          <w:rFonts w:eastAsia="MS Mincho"/>
          <w:szCs w:val="24"/>
          <w:lang w:eastAsia="ja-JP"/>
        </w:rPr>
        <w:t xml:space="preserve"> </w:t>
      </w:r>
      <w:r w:rsidR="00FD311D">
        <w:rPr>
          <w:rFonts w:eastAsia="MS Mincho"/>
          <w:szCs w:val="24"/>
          <w:lang w:eastAsia="ja-JP"/>
        </w:rPr>
        <w:t xml:space="preserve">holders have described in more detail </w:t>
      </w:r>
      <w:r w:rsidR="00FD553D">
        <w:rPr>
          <w:rFonts w:eastAsia="MS Mincho"/>
          <w:szCs w:val="24"/>
          <w:lang w:eastAsia="ja-JP"/>
        </w:rPr>
        <w:t>(</w:t>
      </w:r>
      <w:r w:rsidR="00FF1AC9">
        <w:rPr>
          <w:rFonts w:eastAsia="MS Mincho"/>
          <w:szCs w:val="24"/>
          <w:lang w:eastAsia="ja-JP"/>
        </w:rPr>
        <w:t xml:space="preserve">see, </w:t>
      </w:r>
      <w:r w:rsidR="00FD311D">
        <w:rPr>
          <w:rFonts w:eastAsia="MS Mincho"/>
          <w:szCs w:val="24"/>
          <w:lang w:eastAsia="ja-JP"/>
        </w:rPr>
        <w:t xml:space="preserve">e.g., </w:t>
      </w:r>
      <w:r w:rsidR="007706BD" w:rsidRPr="006157C6">
        <w:rPr>
          <w:rFonts w:eastAsia="MS Mincho"/>
          <w:szCs w:val="24"/>
          <w:lang w:eastAsia="ja-JP"/>
        </w:rPr>
        <w:t xml:space="preserve">A/64/255, paras. 63-64; </w:t>
      </w:r>
      <w:r w:rsidR="006A4483" w:rsidRPr="006157C6">
        <w:rPr>
          <w:rFonts w:eastAsia="MS Mincho"/>
          <w:szCs w:val="24"/>
          <w:lang w:eastAsia="ja-JP"/>
        </w:rPr>
        <w:t xml:space="preserve">A/66/285, paras. 81-82; </w:t>
      </w:r>
      <w:r w:rsidR="00FF1AC9">
        <w:rPr>
          <w:rFonts w:eastAsia="MS Mincho"/>
          <w:szCs w:val="24"/>
          <w:lang w:eastAsia="ja-JP"/>
        </w:rPr>
        <w:t xml:space="preserve">and </w:t>
      </w:r>
      <w:r w:rsidR="00FD553D" w:rsidRPr="006157C6">
        <w:rPr>
          <w:rFonts w:eastAsia="MS Mincho"/>
          <w:szCs w:val="24"/>
          <w:lang w:eastAsia="ja-JP"/>
        </w:rPr>
        <w:t>A/67/299, para. 37</w:t>
      </w:r>
      <w:r w:rsidR="007706BD">
        <w:rPr>
          <w:rFonts w:eastAsia="MS Mincho"/>
          <w:szCs w:val="24"/>
          <w:lang w:eastAsia="ja-JP"/>
        </w:rPr>
        <w:t>)</w:t>
      </w:r>
      <w:r w:rsidR="00FD553D">
        <w:rPr>
          <w:rFonts w:eastAsia="MS Mincho"/>
          <w:szCs w:val="24"/>
          <w:lang w:eastAsia="ja-JP"/>
        </w:rPr>
        <w:t xml:space="preserve">. </w:t>
      </w:r>
      <w:r w:rsidR="007706BD">
        <w:rPr>
          <w:rFonts w:eastAsia="MS Mincho"/>
          <w:szCs w:val="24"/>
          <w:lang w:eastAsia="ja-JP"/>
        </w:rPr>
        <w:t xml:space="preserve">In some cases, as the Special Rapporteur on </w:t>
      </w:r>
      <w:r w:rsidR="00247EC1">
        <w:rPr>
          <w:rFonts w:eastAsia="MS Mincho"/>
          <w:szCs w:val="24"/>
          <w:lang w:eastAsia="ja-JP"/>
        </w:rPr>
        <w:t xml:space="preserve">the right to </w:t>
      </w:r>
      <w:r w:rsidR="007706BD">
        <w:rPr>
          <w:rFonts w:eastAsia="MS Mincho"/>
          <w:szCs w:val="24"/>
          <w:lang w:eastAsia="ja-JP"/>
        </w:rPr>
        <w:t xml:space="preserve">housing </w:t>
      </w:r>
      <w:r w:rsidR="00FF1AC9">
        <w:rPr>
          <w:rFonts w:eastAsia="MS Mincho"/>
          <w:szCs w:val="24"/>
          <w:lang w:eastAsia="ja-JP"/>
        </w:rPr>
        <w:t xml:space="preserve">has </w:t>
      </w:r>
      <w:r w:rsidR="00247EC1">
        <w:rPr>
          <w:rFonts w:eastAsia="MS Mincho"/>
          <w:szCs w:val="24"/>
          <w:lang w:eastAsia="ja-JP"/>
        </w:rPr>
        <w:t>stated</w:t>
      </w:r>
      <w:r w:rsidR="007706BD">
        <w:rPr>
          <w:rFonts w:eastAsia="MS Mincho"/>
          <w:szCs w:val="24"/>
          <w:lang w:eastAsia="ja-JP"/>
        </w:rPr>
        <w:t xml:space="preserve">, </w:t>
      </w:r>
      <w:r w:rsidR="000052BA" w:rsidRPr="006157C6">
        <w:rPr>
          <w:rFonts w:eastAsia="MS Mincho"/>
          <w:szCs w:val="24"/>
          <w:lang w:eastAsia="ja-JP"/>
        </w:rPr>
        <w:t xml:space="preserve">it may be necessary to build the capacity of members of such groups in order to facilitate their </w:t>
      </w:r>
      <w:r w:rsidR="007706BD" w:rsidRPr="006157C6">
        <w:rPr>
          <w:rFonts w:eastAsia="MS Mincho"/>
          <w:szCs w:val="24"/>
          <w:lang w:eastAsia="ja-JP"/>
        </w:rPr>
        <w:t>informed participation (</w:t>
      </w:r>
      <w:r w:rsidR="00FF1AC9">
        <w:rPr>
          <w:rFonts w:eastAsia="MS Mincho"/>
          <w:szCs w:val="24"/>
          <w:lang w:eastAsia="ja-JP"/>
        </w:rPr>
        <w:t xml:space="preserve">see </w:t>
      </w:r>
      <w:r w:rsidR="007706BD" w:rsidRPr="006157C6">
        <w:rPr>
          <w:rFonts w:eastAsia="MS Mincho"/>
          <w:szCs w:val="24"/>
          <w:lang w:eastAsia="ja-JP"/>
        </w:rPr>
        <w:t>A/64/255, para. 63).</w:t>
      </w:r>
      <w:r w:rsidR="000052BA" w:rsidRPr="006157C6">
        <w:rPr>
          <w:rFonts w:eastAsia="MS Mincho"/>
          <w:szCs w:val="24"/>
          <w:lang w:eastAsia="ja-JP"/>
        </w:rPr>
        <w:t xml:space="preserve"> </w:t>
      </w:r>
      <w:r w:rsidR="000052BA">
        <w:rPr>
          <w:rFonts w:eastAsia="MS Mincho"/>
          <w:szCs w:val="24"/>
          <w:lang w:eastAsia="ja-JP"/>
        </w:rPr>
        <w:t>Again, t</w:t>
      </w:r>
      <w:r w:rsidR="0070393E" w:rsidRPr="0070393E">
        <w:rPr>
          <w:rFonts w:eastAsia="MS Mincho"/>
          <w:szCs w:val="24"/>
          <w:lang w:eastAsia="ja-JP"/>
        </w:rPr>
        <w:t>h</w:t>
      </w:r>
      <w:r w:rsidR="007706BD">
        <w:rPr>
          <w:rFonts w:eastAsia="MS Mincho"/>
          <w:szCs w:val="24"/>
          <w:lang w:eastAsia="ja-JP"/>
        </w:rPr>
        <w:t xml:space="preserve">ese requirements </w:t>
      </w:r>
      <w:r w:rsidR="000052BA">
        <w:rPr>
          <w:rFonts w:eastAsia="MS Mincho"/>
          <w:szCs w:val="24"/>
          <w:lang w:eastAsia="ja-JP"/>
        </w:rPr>
        <w:t>a</w:t>
      </w:r>
      <w:r w:rsidR="007706BD">
        <w:rPr>
          <w:rFonts w:eastAsia="MS Mincho"/>
          <w:szCs w:val="24"/>
          <w:lang w:eastAsia="ja-JP"/>
        </w:rPr>
        <w:t xml:space="preserve">pply </w:t>
      </w:r>
      <w:r w:rsidR="0070393E" w:rsidRPr="0070393E">
        <w:rPr>
          <w:rFonts w:eastAsia="MS Mincho"/>
          <w:szCs w:val="24"/>
          <w:lang w:eastAsia="ja-JP"/>
        </w:rPr>
        <w:t xml:space="preserve">not only to decisions about how </w:t>
      </w:r>
      <w:r w:rsidR="00995219">
        <w:rPr>
          <w:rFonts w:eastAsia="MS Mincho"/>
          <w:szCs w:val="24"/>
          <w:lang w:eastAsia="ja-JP"/>
        </w:rPr>
        <w:t>much</w:t>
      </w:r>
      <w:r w:rsidR="00937D8E" w:rsidRPr="00937D8E">
        <w:rPr>
          <w:rFonts w:eastAsia="MS Mincho"/>
          <w:szCs w:val="24"/>
          <w:lang w:eastAsia="ja-JP"/>
        </w:rPr>
        <w:t xml:space="preserve"> </w:t>
      </w:r>
      <w:r w:rsidR="0070393E" w:rsidRPr="00937D8E">
        <w:rPr>
          <w:rFonts w:eastAsia="MS Mincho"/>
          <w:szCs w:val="24"/>
          <w:lang w:eastAsia="ja-JP"/>
        </w:rPr>
        <w:t>climate protection</w:t>
      </w:r>
      <w:r w:rsidR="00937D8E" w:rsidRPr="008E2BA5">
        <w:rPr>
          <w:rFonts w:eastAsia="MS Mincho"/>
          <w:szCs w:val="24"/>
          <w:lang w:eastAsia="ja-JP"/>
        </w:rPr>
        <w:t xml:space="preserve"> </w:t>
      </w:r>
      <w:r w:rsidR="0070393E" w:rsidRPr="00937D8E">
        <w:rPr>
          <w:rFonts w:eastAsia="MS Mincho"/>
          <w:szCs w:val="24"/>
          <w:lang w:eastAsia="ja-JP"/>
        </w:rPr>
        <w:t xml:space="preserve">to </w:t>
      </w:r>
      <w:r w:rsidR="00995219">
        <w:rPr>
          <w:rFonts w:eastAsia="MS Mincho"/>
          <w:szCs w:val="24"/>
          <w:lang w:eastAsia="ja-JP"/>
        </w:rPr>
        <w:t>pursue</w:t>
      </w:r>
      <w:r w:rsidR="0070393E" w:rsidRPr="00937D8E">
        <w:rPr>
          <w:rFonts w:eastAsia="MS Mincho"/>
          <w:szCs w:val="24"/>
          <w:lang w:eastAsia="ja-JP"/>
        </w:rPr>
        <w:t>, but</w:t>
      </w:r>
      <w:r w:rsidR="0070393E" w:rsidRPr="0070393E">
        <w:rPr>
          <w:rFonts w:eastAsia="MS Mincho"/>
          <w:szCs w:val="24"/>
          <w:lang w:eastAsia="ja-JP"/>
        </w:rPr>
        <w:t xml:space="preserve"> also to the measures through which </w:t>
      </w:r>
      <w:r w:rsidR="00995219">
        <w:rPr>
          <w:rFonts w:eastAsia="MS Mincho"/>
          <w:szCs w:val="24"/>
          <w:lang w:eastAsia="ja-JP"/>
        </w:rPr>
        <w:t xml:space="preserve">the </w:t>
      </w:r>
      <w:r w:rsidR="0070393E" w:rsidRPr="0070393E">
        <w:rPr>
          <w:rFonts w:eastAsia="MS Mincho"/>
          <w:szCs w:val="24"/>
          <w:lang w:eastAsia="ja-JP"/>
        </w:rPr>
        <w:t xml:space="preserve">protection </w:t>
      </w:r>
      <w:r w:rsidR="00486F06">
        <w:rPr>
          <w:rFonts w:eastAsia="MS Mincho"/>
          <w:szCs w:val="24"/>
          <w:lang w:eastAsia="ja-JP"/>
        </w:rPr>
        <w:t xml:space="preserve">is </w:t>
      </w:r>
      <w:r w:rsidR="0070393E" w:rsidRPr="0070393E">
        <w:rPr>
          <w:rFonts w:eastAsia="MS Mincho"/>
          <w:szCs w:val="24"/>
          <w:lang w:eastAsia="ja-JP"/>
        </w:rPr>
        <w:t xml:space="preserve">achieved. </w:t>
      </w:r>
      <w:r w:rsidR="000D2302">
        <w:rPr>
          <w:rFonts w:eastAsia="MS Mincho"/>
          <w:szCs w:val="24"/>
          <w:lang w:eastAsia="ja-JP"/>
        </w:rPr>
        <w:t>D</w:t>
      </w:r>
      <w:r w:rsidR="007706BD">
        <w:rPr>
          <w:rFonts w:eastAsia="MS Mincho"/>
          <w:szCs w:val="24"/>
          <w:lang w:eastAsia="ja-JP"/>
        </w:rPr>
        <w:t xml:space="preserve">ecisions on </w:t>
      </w:r>
      <w:r w:rsidR="009546F3">
        <w:rPr>
          <w:rFonts w:eastAsia="MS Mincho"/>
          <w:szCs w:val="24"/>
          <w:lang w:eastAsia="ja-JP"/>
        </w:rPr>
        <w:t>mitigation or adaptation</w:t>
      </w:r>
      <w:r w:rsidR="007706BD">
        <w:rPr>
          <w:rFonts w:eastAsia="MS Mincho"/>
          <w:szCs w:val="24"/>
          <w:lang w:eastAsia="ja-JP"/>
        </w:rPr>
        <w:t xml:space="preserve"> projects </w:t>
      </w:r>
      <w:r w:rsidR="000D2302">
        <w:rPr>
          <w:rFonts w:eastAsia="MS Mincho"/>
          <w:szCs w:val="24"/>
          <w:lang w:eastAsia="ja-JP"/>
        </w:rPr>
        <w:t xml:space="preserve">must </w:t>
      </w:r>
      <w:r w:rsidR="007706BD">
        <w:rPr>
          <w:rFonts w:eastAsia="MS Mincho"/>
          <w:szCs w:val="24"/>
          <w:lang w:eastAsia="ja-JP"/>
        </w:rPr>
        <w:t xml:space="preserve">be </w:t>
      </w:r>
      <w:r w:rsidR="00417701">
        <w:rPr>
          <w:rFonts w:eastAsia="MS Mincho"/>
          <w:szCs w:val="24"/>
          <w:lang w:eastAsia="ja-JP"/>
        </w:rPr>
        <w:t>made with the informed participation of the people</w:t>
      </w:r>
      <w:r w:rsidR="007706BD">
        <w:rPr>
          <w:rFonts w:eastAsia="MS Mincho"/>
          <w:szCs w:val="24"/>
          <w:lang w:eastAsia="ja-JP"/>
        </w:rPr>
        <w:t xml:space="preserve"> </w:t>
      </w:r>
      <w:r w:rsidR="00247EC1">
        <w:rPr>
          <w:rFonts w:eastAsia="MS Mincho"/>
          <w:szCs w:val="24"/>
          <w:lang w:eastAsia="ja-JP"/>
        </w:rPr>
        <w:t xml:space="preserve">who would be </w:t>
      </w:r>
      <w:r w:rsidR="007706BD">
        <w:rPr>
          <w:rFonts w:eastAsia="MS Mincho"/>
          <w:szCs w:val="24"/>
          <w:lang w:eastAsia="ja-JP"/>
        </w:rPr>
        <w:t>affected by the</w:t>
      </w:r>
      <w:r w:rsidR="00247EC1">
        <w:rPr>
          <w:rFonts w:eastAsia="MS Mincho"/>
          <w:szCs w:val="24"/>
          <w:lang w:eastAsia="ja-JP"/>
        </w:rPr>
        <w:t xml:space="preserve"> projects.</w:t>
      </w:r>
    </w:p>
    <w:p w14:paraId="2CB64510" w14:textId="4AD0DC49" w:rsidR="0070393E" w:rsidRPr="005408CB" w:rsidRDefault="00055A3C" w:rsidP="00055A3C">
      <w:pPr>
        <w:pStyle w:val="SingleTxtG"/>
        <w:rPr>
          <w:rFonts w:eastAsia="MS Mincho"/>
          <w:lang w:eastAsia="ja-JP"/>
        </w:rPr>
      </w:pPr>
      <w:r w:rsidRPr="005408CB">
        <w:rPr>
          <w:rFonts w:eastAsia="MS Mincho"/>
          <w:lang w:eastAsia="ja-JP"/>
        </w:rPr>
        <w:t>60.</w:t>
      </w:r>
      <w:r w:rsidRPr="005408CB">
        <w:rPr>
          <w:rFonts w:eastAsia="MS Mincho"/>
          <w:lang w:eastAsia="ja-JP"/>
        </w:rPr>
        <w:tab/>
      </w:r>
      <w:r w:rsidR="000D2302">
        <w:rPr>
          <w:rFonts w:eastAsia="MS Mincho"/>
          <w:szCs w:val="24"/>
          <w:lang w:eastAsia="ja-JP"/>
        </w:rPr>
        <w:t>To enable informed public participation, t</w:t>
      </w:r>
      <w:r w:rsidR="00247EC1">
        <w:rPr>
          <w:rFonts w:eastAsia="MS Mincho"/>
          <w:szCs w:val="24"/>
          <w:lang w:eastAsia="ja-JP"/>
        </w:rPr>
        <w:t>h</w:t>
      </w:r>
      <w:r w:rsidR="00302396">
        <w:rPr>
          <w:rFonts w:eastAsia="MS Mincho"/>
          <w:szCs w:val="24"/>
          <w:lang w:eastAsia="ja-JP"/>
        </w:rPr>
        <w:t xml:space="preserve">e </w:t>
      </w:r>
      <w:r w:rsidR="0070393E" w:rsidRPr="0070393E">
        <w:rPr>
          <w:rFonts w:eastAsia="MS Mincho"/>
          <w:szCs w:val="24"/>
          <w:lang w:eastAsia="ja-JP"/>
        </w:rPr>
        <w:t xml:space="preserve">rights of </w:t>
      </w:r>
      <w:r w:rsidR="007706BD">
        <w:rPr>
          <w:rFonts w:eastAsia="MS Mincho"/>
          <w:szCs w:val="24"/>
          <w:lang w:eastAsia="ja-JP"/>
        </w:rPr>
        <w:t xml:space="preserve">freedom of </w:t>
      </w:r>
      <w:r w:rsidR="0070393E" w:rsidRPr="0070393E">
        <w:rPr>
          <w:rFonts w:eastAsia="MS Mincho"/>
          <w:szCs w:val="24"/>
          <w:lang w:eastAsia="ja-JP"/>
        </w:rPr>
        <w:t>expressio</w:t>
      </w:r>
      <w:r w:rsidR="00E202B6">
        <w:rPr>
          <w:rFonts w:eastAsia="MS Mincho"/>
          <w:szCs w:val="24"/>
          <w:lang w:eastAsia="ja-JP"/>
        </w:rPr>
        <w:t xml:space="preserve">n and association </w:t>
      </w:r>
      <w:r w:rsidR="0070393E" w:rsidRPr="0070393E">
        <w:rPr>
          <w:rFonts w:eastAsia="MS Mincho"/>
          <w:szCs w:val="24"/>
          <w:lang w:eastAsia="ja-JP"/>
        </w:rPr>
        <w:t xml:space="preserve">must be </w:t>
      </w:r>
      <w:r w:rsidR="00247EC1">
        <w:rPr>
          <w:rFonts w:eastAsia="MS Mincho"/>
          <w:szCs w:val="24"/>
          <w:lang w:eastAsia="ja-JP"/>
        </w:rPr>
        <w:t xml:space="preserve">safeguarded </w:t>
      </w:r>
      <w:r w:rsidR="007706BD">
        <w:rPr>
          <w:rFonts w:eastAsia="MS Mincho"/>
          <w:szCs w:val="24"/>
          <w:lang w:eastAsia="ja-JP"/>
        </w:rPr>
        <w:t>for all people in relation to all climate-related actions, including</w:t>
      </w:r>
      <w:r w:rsidR="007C6D5F">
        <w:rPr>
          <w:rFonts w:eastAsia="MS Mincho"/>
          <w:szCs w:val="24"/>
          <w:lang w:eastAsia="ja-JP"/>
        </w:rPr>
        <w:t xml:space="preserve"> for individuals </w:t>
      </w:r>
      <w:r w:rsidR="007706BD">
        <w:rPr>
          <w:rFonts w:eastAsia="MS Mincho"/>
          <w:szCs w:val="24"/>
          <w:lang w:eastAsia="ja-JP"/>
        </w:rPr>
        <w:t xml:space="preserve">who oppose </w:t>
      </w:r>
      <w:r w:rsidR="00F37E9A">
        <w:rPr>
          <w:rFonts w:eastAsia="MS Mincho"/>
          <w:szCs w:val="24"/>
          <w:lang w:eastAsia="ja-JP"/>
        </w:rPr>
        <w:t>pr</w:t>
      </w:r>
      <w:r w:rsidR="0070393E" w:rsidRPr="0070393E">
        <w:rPr>
          <w:rFonts w:eastAsia="MS Mincho"/>
          <w:szCs w:val="24"/>
          <w:lang w:eastAsia="ja-JP"/>
        </w:rPr>
        <w:t>ojects</w:t>
      </w:r>
      <w:r w:rsidR="001D554E">
        <w:rPr>
          <w:rFonts w:eastAsia="MS Mincho"/>
          <w:szCs w:val="24"/>
          <w:lang w:eastAsia="ja-JP"/>
        </w:rPr>
        <w:t xml:space="preserve"> </w:t>
      </w:r>
      <w:r w:rsidR="0070393E" w:rsidRPr="0070393E">
        <w:rPr>
          <w:rFonts w:eastAsia="MS Mincho"/>
          <w:szCs w:val="24"/>
          <w:lang w:eastAsia="ja-JP"/>
        </w:rPr>
        <w:t xml:space="preserve">designed to mitigate or adapt to climate change. </w:t>
      </w:r>
      <w:r w:rsidR="001D554E">
        <w:rPr>
          <w:rFonts w:eastAsia="MS Mincho"/>
          <w:szCs w:val="24"/>
          <w:lang w:eastAsia="ja-JP"/>
        </w:rPr>
        <w:t xml:space="preserve">To </w:t>
      </w:r>
      <w:r w:rsidR="00977E6E">
        <w:rPr>
          <w:rFonts w:eastAsia="MS Mincho"/>
          <w:szCs w:val="24"/>
          <w:lang w:eastAsia="ja-JP"/>
        </w:rPr>
        <w:t xml:space="preserve">try to </w:t>
      </w:r>
      <w:r w:rsidR="001D554E">
        <w:rPr>
          <w:rFonts w:eastAsia="MS Mincho"/>
          <w:szCs w:val="24"/>
          <w:lang w:eastAsia="ja-JP"/>
        </w:rPr>
        <w:t xml:space="preserve">repress </w:t>
      </w:r>
      <w:r w:rsidR="00247EC1">
        <w:rPr>
          <w:rFonts w:eastAsia="MS Mincho"/>
          <w:szCs w:val="24"/>
          <w:lang w:eastAsia="ja-JP"/>
        </w:rPr>
        <w:t xml:space="preserve">persons trying to </w:t>
      </w:r>
      <w:r w:rsidR="001D554E">
        <w:rPr>
          <w:rFonts w:eastAsia="MS Mincho"/>
          <w:szCs w:val="24"/>
          <w:lang w:eastAsia="ja-JP"/>
        </w:rPr>
        <w:t xml:space="preserve">express </w:t>
      </w:r>
      <w:r w:rsidR="000D2302">
        <w:rPr>
          <w:rFonts w:eastAsia="MS Mincho"/>
          <w:szCs w:val="24"/>
          <w:lang w:eastAsia="ja-JP"/>
        </w:rPr>
        <w:t xml:space="preserve">their views </w:t>
      </w:r>
      <w:r w:rsidR="001D554E">
        <w:rPr>
          <w:rFonts w:eastAsia="MS Mincho"/>
          <w:szCs w:val="24"/>
          <w:lang w:eastAsia="ja-JP"/>
        </w:rPr>
        <w:t xml:space="preserve">on a climate-related policy or project, whether they are acting individually or together with others, is a violation of their human rights. </w:t>
      </w:r>
      <w:r w:rsidR="000D2302">
        <w:rPr>
          <w:rFonts w:eastAsia="MS Mincho"/>
          <w:szCs w:val="24"/>
          <w:lang w:eastAsia="ja-JP"/>
        </w:rPr>
        <w:t>States have clear obligations to refrain from interfering with those seeking to exercise their rights</w:t>
      </w:r>
      <w:r w:rsidR="00DA0F48">
        <w:rPr>
          <w:rFonts w:eastAsia="MS Mincho"/>
          <w:szCs w:val="24"/>
          <w:lang w:eastAsia="ja-JP"/>
        </w:rPr>
        <w:t xml:space="preserve">, and </w:t>
      </w:r>
      <w:r w:rsidR="003F0299">
        <w:rPr>
          <w:rFonts w:eastAsia="MS Mincho"/>
          <w:szCs w:val="24"/>
          <w:lang w:eastAsia="ja-JP"/>
        </w:rPr>
        <w:t xml:space="preserve">States must also </w:t>
      </w:r>
      <w:r w:rsidR="00247EC1">
        <w:rPr>
          <w:rFonts w:eastAsia="MS Mincho"/>
          <w:szCs w:val="24"/>
          <w:lang w:eastAsia="ja-JP"/>
        </w:rPr>
        <w:t xml:space="preserve">protect </w:t>
      </w:r>
      <w:r w:rsidR="000D2302">
        <w:rPr>
          <w:rFonts w:eastAsia="MS Mincho"/>
          <w:szCs w:val="24"/>
          <w:lang w:eastAsia="ja-JP"/>
        </w:rPr>
        <w:t>them from</w:t>
      </w:r>
      <w:r w:rsidR="00247EC1">
        <w:rPr>
          <w:rFonts w:eastAsia="MS Mincho"/>
          <w:szCs w:val="24"/>
          <w:lang w:eastAsia="ja-JP"/>
        </w:rPr>
        <w:t xml:space="preserve"> threats</w:t>
      </w:r>
      <w:r w:rsidR="000D2302">
        <w:rPr>
          <w:rFonts w:eastAsia="MS Mincho"/>
          <w:szCs w:val="24"/>
          <w:lang w:eastAsia="ja-JP"/>
        </w:rPr>
        <w:t xml:space="preserve">, </w:t>
      </w:r>
      <w:r w:rsidR="00247EC1">
        <w:rPr>
          <w:rFonts w:eastAsia="MS Mincho"/>
          <w:szCs w:val="24"/>
          <w:lang w:eastAsia="ja-JP"/>
        </w:rPr>
        <w:t xml:space="preserve">harassment </w:t>
      </w:r>
      <w:r w:rsidR="000D2302">
        <w:rPr>
          <w:rFonts w:eastAsia="MS Mincho"/>
          <w:szCs w:val="24"/>
          <w:lang w:eastAsia="ja-JP"/>
        </w:rPr>
        <w:t xml:space="preserve">and violence </w:t>
      </w:r>
      <w:r w:rsidR="00247EC1">
        <w:rPr>
          <w:rFonts w:eastAsia="MS Mincho"/>
          <w:szCs w:val="24"/>
          <w:lang w:eastAsia="ja-JP"/>
        </w:rPr>
        <w:t>from any source</w:t>
      </w:r>
      <w:r w:rsidR="00490FAA">
        <w:rPr>
          <w:rFonts w:eastAsia="MS Mincho"/>
          <w:szCs w:val="24"/>
          <w:lang w:eastAsia="ja-JP"/>
        </w:rPr>
        <w:t xml:space="preserve"> (</w:t>
      </w:r>
      <w:r w:rsidR="00FF1AC9">
        <w:rPr>
          <w:rFonts w:eastAsia="MS Mincho"/>
          <w:szCs w:val="24"/>
          <w:lang w:eastAsia="ja-JP"/>
        </w:rPr>
        <w:t xml:space="preserve">see </w:t>
      </w:r>
      <w:r w:rsidR="00490FAA" w:rsidRPr="006157C6">
        <w:rPr>
          <w:rFonts w:eastAsia="MS Mincho"/>
          <w:szCs w:val="24"/>
          <w:lang w:eastAsia="ja-JP"/>
        </w:rPr>
        <w:t>A/HRC/25/53, para. 40</w:t>
      </w:r>
      <w:r w:rsidR="00490FAA">
        <w:rPr>
          <w:rFonts w:eastAsia="MS Mincho"/>
          <w:szCs w:val="24"/>
          <w:lang w:eastAsia="ja-JP"/>
        </w:rPr>
        <w:t>)</w:t>
      </w:r>
      <w:r w:rsidR="00247EC1">
        <w:rPr>
          <w:rFonts w:eastAsia="MS Mincho"/>
          <w:szCs w:val="24"/>
          <w:lang w:eastAsia="ja-JP"/>
        </w:rPr>
        <w:t>.</w:t>
      </w:r>
    </w:p>
    <w:p w14:paraId="2CB64511" w14:textId="3163556C" w:rsidR="008E10C8" w:rsidRDefault="00055A3C" w:rsidP="00055A3C">
      <w:pPr>
        <w:pStyle w:val="SingleTxtG"/>
        <w:rPr>
          <w:rFonts w:eastAsia="MS Mincho"/>
          <w:szCs w:val="24"/>
          <w:lang w:eastAsia="ja-JP"/>
        </w:rPr>
      </w:pPr>
      <w:r>
        <w:rPr>
          <w:rFonts w:eastAsia="MS Mincho"/>
          <w:szCs w:val="24"/>
          <w:lang w:eastAsia="ja-JP"/>
        </w:rPr>
        <w:t>61.</w:t>
      </w:r>
      <w:r>
        <w:rPr>
          <w:rFonts w:eastAsia="MS Mincho"/>
          <w:szCs w:val="24"/>
          <w:lang w:eastAsia="ja-JP"/>
        </w:rPr>
        <w:tab/>
      </w:r>
      <w:r w:rsidR="00C72309" w:rsidRPr="00E202B6">
        <w:rPr>
          <w:rFonts w:eastAsia="MS Mincho"/>
          <w:szCs w:val="24"/>
          <w:lang w:eastAsia="ja-JP"/>
        </w:rPr>
        <w:t>At the international level</w:t>
      </w:r>
      <w:r w:rsidR="00E202B6" w:rsidRPr="00E202B6">
        <w:rPr>
          <w:rFonts w:eastAsia="MS Mincho"/>
          <w:szCs w:val="24"/>
          <w:lang w:eastAsia="ja-JP"/>
        </w:rPr>
        <w:t xml:space="preserve">, </w:t>
      </w:r>
      <w:r w:rsidR="008E10C8">
        <w:rPr>
          <w:rFonts w:eastAsia="MS Mincho"/>
          <w:szCs w:val="24"/>
          <w:lang w:eastAsia="ja-JP"/>
        </w:rPr>
        <w:t xml:space="preserve">States should ensure that </w:t>
      </w:r>
      <w:r w:rsidR="00FC3316">
        <w:rPr>
          <w:rFonts w:eastAsia="MS Mincho"/>
          <w:szCs w:val="24"/>
          <w:lang w:eastAsia="ja-JP"/>
        </w:rPr>
        <w:t xml:space="preserve">projects supported by </w:t>
      </w:r>
      <w:r w:rsidR="008E10C8">
        <w:rPr>
          <w:rFonts w:eastAsia="MS Mincho"/>
          <w:szCs w:val="24"/>
          <w:lang w:eastAsia="ja-JP"/>
        </w:rPr>
        <w:t xml:space="preserve">climate finance mechanisms respect </w:t>
      </w:r>
      <w:r w:rsidR="00F37E9A">
        <w:rPr>
          <w:rFonts w:eastAsia="MS Mincho"/>
          <w:szCs w:val="24"/>
          <w:lang w:eastAsia="ja-JP"/>
        </w:rPr>
        <w:t xml:space="preserve">and protect all </w:t>
      </w:r>
      <w:r w:rsidR="008E10C8">
        <w:rPr>
          <w:rFonts w:eastAsia="MS Mincho"/>
          <w:szCs w:val="24"/>
          <w:lang w:eastAsia="ja-JP"/>
        </w:rPr>
        <w:t>human rights</w:t>
      </w:r>
      <w:r w:rsidR="00F37E9A">
        <w:rPr>
          <w:rFonts w:eastAsia="MS Mincho"/>
          <w:szCs w:val="24"/>
          <w:lang w:eastAsia="ja-JP"/>
        </w:rPr>
        <w:t xml:space="preserve">, including the </w:t>
      </w:r>
      <w:r w:rsidR="008E10C8">
        <w:rPr>
          <w:rFonts w:eastAsia="MS Mincho"/>
          <w:szCs w:val="24"/>
          <w:lang w:eastAsia="ja-JP"/>
        </w:rPr>
        <w:t>rights of information</w:t>
      </w:r>
      <w:r w:rsidR="00F37E9A">
        <w:rPr>
          <w:rFonts w:eastAsia="MS Mincho"/>
          <w:szCs w:val="24"/>
          <w:lang w:eastAsia="ja-JP"/>
        </w:rPr>
        <w:t xml:space="preserve">, </w:t>
      </w:r>
      <w:r w:rsidR="008E10C8">
        <w:rPr>
          <w:rFonts w:eastAsia="MS Mincho"/>
          <w:szCs w:val="24"/>
          <w:lang w:eastAsia="ja-JP"/>
        </w:rPr>
        <w:t>participation</w:t>
      </w:r>
      <w:r w:rsidR="00F37E9A">
        <w:rPr>
          <w:rFonts w:eastAsia="MS Mincho"/>
          <w:szCs w:val="24"/>
          <w:lang w:eastAsia="ja-JP"/>
        </w:rPr>
        <w:t xml:space="preserve"> and freedom of expression and association</w:t>
      </w:r>
      <w:r w:rsidR="008E10C8">
        <w:rPr>
          <w:rFonts w:eastAsia="MS Mincho"/>
          <w:szCs w:val="24"/>
          <w:lang w:eastAsia="ja-JP"/>
        </w:rPr>
        <w:t xml:space="preserve">. </w:t>
      </w:r>
      <w:r w:rsidR="008E10C8" w:rsidRPr="006157C6">
        <w:rPr>
          <w:rFonts w:eastAsia="MS Mincho"/>
          <w:szCs w:val="24"/>
          <w:lang w:eastAsia="ja-JP"/>
        </w:rPr>
        <w:t xml:space="preserve">As </w:t>
      </w:r>
      <w:r w:rsidR="00A863A3">
        <w:rPr>
          <w:rFonts w:eastAsia="MS Mincho"/>
          <w:szCs w:val="24"/>
          <w:lang w:eastAsia="ja-JP"/>
        </w:rPr>
        <w:t xml:space="preserve">the recent </w:t>
      </w:r>
      <w:r w:rsidR="008E10C8" w:rsidRPr="006157C6">
        <w:rPr>
          <w:rFonts w:eastAsia="MS Mincho"/>
          <w:szCs w:val="24"/>
          <w:lang w:eastAsia="ja-JP"/>
        </w:rPr>
        <w:t xml:space="preserve">UNEP </w:t>
      </w:r>
      <w:r w:rsidR="00A863A3">
        <w:rPr>
          <w:rFonts w:eastAsia="MS Mincho"/>
          <w:szCs w:val="24"/>
          <w:lang w:eastAsia="ja-JP"/>
        </w:rPr>
        <w:t xml:space="preserve">report </w:t>
      </w:r>
      <w:r w:rsidR="008E10C8" w:rsidRPr="006157C6">
        <w:rPr>
          <w:rFonts w:eastAsia="MS Mincho"/>
          <w:szCs w:val="24"/>
          <w:lang w:eastAsia="ja-JP"/>
        </w:rPr>
        <w:t>describe</w:t>
      </w:r>
      <w:r w:rsidR="00A863A3">
        <w:rPr>
          <w:rFonts w:eastAsia="MS Mincho"/>
          <w:szCs w:val="24"/>
          <w:lang w:eastAsia="ja-JP"/>
        </w:rPr>
        <w:t>s</w:t>
      </w:r>
      <w:r w:rsidR="000D2302" w:rsidRPr="006157C6">
        <w:rPr>
          <w:rFonts w:eastAsia="MS Mincho"/>
          <w:szCs w:val="24"/>
          <w:lang w:eastAsia="ja-JP"/>
        </w:rPr>
        <w:t xml:space="preserve"> in detail</w:t>
      </w:r>
      <w:r w:rsidR="008E10C8" w:rsidRPr="006157C6">
        <w:rPr>
          <w:rFonts w:eastAsia="MS Mincho"/>
          <w:szCs w:val="24"/>
          <w:lang w:eastAsia="ja-JP"/>
        </w:rPr>
        <w:t xml:space="preserve">, </w:t>
      </w:r>
      <w:r w:rsidR="00F37E9A" w:rsidRPr="006157C6">
        <w:rPr>
          <w:rFonts w:eastAsia="MS Mincho"/>
          <w:szCs w:val="24"/>
          <w:lang w:eastAsia="ja-JP"/>
        </w:rPr>
        <w:t xml:space="preserve">these mechanisms vary in their current levels of protection. Some, such as the </w:t>
      </w:r>
      <w:r w:rsidR="00D1471D" w:rsidRPr="006157C6">
        <w:rPr>
          <w:rFonts w:eastAsia="MS Mincho"/>
          <w:szCs w:val="24"/>
          <w:lang w:eastAsia="ja-JP"/>
        </w:rPr>
        <w:t xml:space="preserve">Adaptation Fund, </w:t>
      </w:r>
      <w:r w:rsidR="00F37E9A" w:rsidRPr="006157C6">
        <w:rPr>
          <w:rFonts w:eastAsia="MS Mincho"/>
          <w:szCs w:val="24"/>
          <w:lang w:eastAsia="ja-JP"/>
        </w:rPr>
        <w:t>include safeguards that are gen</w:t>
      </w:r>
      <w:r w:rsidR="00F97DF4" w:rsidRPr="006157C6">
        <w:rPr>
          <w:rFonts w:eastAsia="MS Mincho"/>
          <w:szCs w:val="24"/>
          <w:lang w:eastAsia="ja-JP"/>
        </w:rPr>
        <w:t>erally considered to be satisfactory</w:t>
      </w:r>
      <w:r w:rsidR="00F37E9A" w:rsidRPr="006157C6">
        <w:rPr>
          <w:rFonts w:eastAsia="MS Mincho"/>
          <w:szCs w:val="24"/>
          <w:lang w:eastAsia="ja-JP"/>
        </w:rPr>
        <w:t>, while others, such as the Clean Development Mechanism, have been criticized for failing to provide for adequate stakeholder consultation and thereby resulting in human rights violations through displacement and the destruction of livelihoods.</w:t>
      </w:r>
      <w:r w:rsidR="00F37E9A" w:rsidRPr="006157C6">
        <w:rPr>
          <w:rStyle w:val="FootnoteReference"/>
          <w:rFonts w:eastAsia="MS Mincho"/>
          <w:szCs w:val="24"/>
          <w:lang w:eastAsia="ja-JP"/>
        </w:rPr>
        <w:footnoteReference w:id="35"/>
      </w:r>
      <w:r w:rsidR="00F37E9A" w:rsidRPr="006157C6">
        <w:rPr>
          <w:rFonts w:eastAsia="MS Mincho"/>
          <w:szCs w:val="24"/>
          <w:lang w:eastAsia="ja-JP"/>
        </w:rPr>
        <w:t xml:space="preserve"> </w:t>
      </w:r>
      <w:r w:rsidR="00D1471D">
        <w:rPr>
          <w:rFonts w:eastAsia="MS Mincho"/>
          <w:szCs w:val="24"/>
          <w:lang w:eastAsia="ja-JP"/>
        </w:rPr>
        <w:t xml:space="preserve">The Special Rapporteur strongly agrees with the recommendation </w:t>
      </w:r>
      <w:r w:rsidR="00A863A3">
        <w:rPr>
          <w:rFonts w:eastAsia="MS Mincho"/>
          <w:szCs w:val="24"/>
          <w:lang w:eastAsia="ja-JP"/>
        </w:rPr>
        <w:t>in the</w:t>
      </w:r>
      <w:r w:rsidR="00FF1AC9">
        <w:rPr>
          <w:rFonts w:eastAsia="MS Mincho"/>
          <w:szCs w:val="24"/>
          <w:lang w:eastAsia="ja-JP"/>
        </w:rPr>
        <w:t xml:space="preserve"> </w:t>
      </w:r>
      <w:r w:rsidR="003F0299">
        <w:rPr>
          <w:rFonts w:eastAsia="MS Mincho"/>
          <w:szCs w:val="24"/>
          <w:lang w:eastAsia="ja-JP"/>
        </w:rPr>
        <w:t xml:space="preserve">UNEP </w:t>
      </w:r>
      <w:r w:rsidR="00A863A3">
        <w:rPr>
          <w:rFonts w:eastAsia="MS Mincho"/>
          <w:szCs w:val="24"/>
          <w:lang w:eastAsia="ja-JP"/>
        </w:rPr>
        <w:t xml:space="preserve">report </w:t>
      </w:r>
      <w:r w:rsidR="00D1471D">
        <w:rPr>
          <w:rFonts w:eastAsia="MS Mincho"/>
          <w:szCs w:val="24"/>
          <w:lang w:eastAsia="ja-JP"/>
        </w:rPr>
        <w:t xml:space="preserve">that </w:t>
      </w:r>
      <w:r w:rsidR="00A863A3">
        <w:rPr>
          <w:rFonts w:eastAsia="MS Mincho"/>
          <w:szCs w:val="24"/>
          <w:lang w:eastAsia="ja-JP"/>
        </w:rPr>
        <w:t>“</w:t>
      </w:r>
      <w:r w:rsidR="00D1471D" w:rsidRPr="006157C6">
        <w:rPr>
          <w:rFonts w:eastAsia="MS Mincho"/>
          <w:szCs w:val="24"/>
          <w:lang w:eastAsia="ja-JP"/>
        </w:rPr>
        <w:t>the safeguards for the various climate funds and other mechanisms used to finance mitigation and adaptation projects should be made uniform and revised to fully account for human rights considerations</w:t>
      </w:r>
      <w:r w:rsidR="00A863A3">
        <w:rPr>
          <w:rFonts w:eastAsia="MS Mincho"/>
          <w:szCs w:val="24"/>
          <w:lang w:eastAsia="ja-JP"/>
        </w:rPr>
        <w:t>”</w:t>
      </w:r>
      <w:r w:rsidR="00D1471D" w:rsidRPr="006157C6">
        <w:rPr>
          <w:rFonts w:eastAsia="MS Mincho"/>
          <w:szCs w:val="24"/>
          <w:lang w:eastAsia="ja-JP"/>
        </w:rPr>
        <w:t>.</w:t>
      </w:r>
      <w:r w:rsidR="00D1471D" w:rsidRPr="006157C6">
        <w:rPr>
          <w:rStyle w:val="FootnoteReference"/>
          <w:rFonts w:eastAsia="MS Mincho"/>
          <w:szCs w:val="24"/>
          <w:lang w:eastAsia="ja-JP"/>
        </w:rPr>
        <w:footnoteReference w:id="36"/>
      </w:r>
    </w:p>
    <w:p w14:paraId="2CB64512" w14:textId="499E20DC" w:rsidR="00715796" w:rsidRPr="002E2EC5" w:rsidRDefault="00715796">
      <w:pPr>
        <w:pStyle w:val="H23G"/>
        <w:rPr>
          <w:rFonts w:eastAsia="MS Mincho"/>
          <w:lang w:eastAsia="ja-JP"/>
        </w:rPr>
      </w:pPr>
      <w:r>
        <w:rPr>
          <w:rFonts w:eastAsia="MS Mincho"/>
          <w:lang w:eastAsia="ja-JP"/>
        </w:rPr>
        <w:tab/>
        <w:t>3.</w:t>
      </w:r>
      <w:r>
        <w:rPr>
          <w:rFonts w:eastAsia="MS Mincho"/>
          <w:lang w:eastAsia="ja-JP"/>
        </w:rPr>
        <w:tab/>
        <w:t xml:space="preserve">Providing </w:t>
      </w:r>
      <w:r w:rsidR="00D1699D">
        <w:rPr>
          <w:rFonts w:eastAsia="MS Mincho"/>
          <w:lang w:eastAsia="ja-JP"/>
        </w:rPr>
        <w:t xml:space="preserve">for </w:t>
      </w:r>
      <w:r>
        <w:rPr>
          <w:rFonts w:eastAsia="MS Mincho"/>
          <w:lang w:eastAsia="ja-JP"/>
        </w:rPr>
        <w:t>effective remedies</w:t>
      </w:r>
    </w:p>
    <w:p w14:paraId="2CB64513" w14:textId="291F5096" w:rsidR="0008610A" w:rsidRDefault="00055A3C" w:rsidP="00055A3C">
      <w:pPr>
        <w:pStyle w:val="SingleTxtG"/>
        <w:rPr>
          <w:rFonts w:eastAsia="MS Mincho"/>
          <w:szCs w:val="24"/>
          <w:lang w:eastAsia="ja-JP"/>
        </w:rPr>
      </w:pPr>
      <w:r>
        <w:rPr>
          <w:rFonts w:eastAsia="MS Mincho"/>
          <w:szCs w:val="24"/>
          <w:lang w:eastAsia="ja-JP"/>
        </w:rPr>
        <w:t>62.</w:t>
      </w:r>
      <w:r>
        <w:rPr>
          <w:rFonts w:eastAsia="MS Mincho"/>
          <w:szCs w:val="24"/>
          <w:lang w:eastAsia="ja-JP"/>
        </w:rPr>
        <w:tab/>
      </w:r>
      <w:r w:rsidR="00584C88" w:rsidRPr="00584C88">
        <w:rPr>
          <w:rFonts w:eastAsia="MS Mincho"/>
          <w:szCs w:val="24"/>
          <w:lang w:eastAsia="ja-JP"/>
        </w:rPr>
        <w:t xml:space="preserve">From the Universal Declaration of Human Rights onward, human rights agreements </w:t>
      </w:r>
      <w:r w:rsidR="00584C88" w:rsidRPr="0008610A">
        <w:rPr>
          <w:rFonts w:eastAsia="MS Mincho"/>
          <w:szCs w:val="24"/>
          <w:lang w:eastAsia="ja-JP"/>
        </w:rPr>
        <w:t xml:space="preserve">have </w:t>
      </w:r>
      <w:r w:rsidR="00EE3E4F">
        <w:rPr>
          <w:rFonts w:eastAsia="MS Mincho"/>
          <w:szCs w:val="24"/>
          <w:lang w:eastAsia="ja-JP"/>
        </w:rPr>
        <w:t xml:space="preserve">reflected </w:t>
      </w:r>
      <w:r w:rsidR="00584C88" w:rsidRPr="0008610A">
        <w:rPr>
          <w:rFonts w:eastAsia="MS Mincho"/>
          <w:szCs w:val="24"/>
          <w:lang w:eastAsia="ja-JP"/>
        </w:rPr>
        <w:t>the principle that States should provide for an effective remedy for</w:t>
      </w:r>
      <w:r w:rsidR="00584C88" w:rsidRPr="00584C88">
        <w:rPr>
          <w:rFonts w:eastAsia="MS Mincho"/>
          <w:szCs w:val="24"/>
          <w:lang w:eastAsia="ja-JP"/>
        </w:rPr>
        <w:t xml:space="preserve"> violations of their protected rights. Human rights bodies have applied that principle to human rights infringed by environmen</w:t>
      </w:r>
      <w:r w:rsidR="00E803A5">
        <w:rPr>
          <w:rFonts w:eastAsia="MS Mincho"/>
          <w:szCs w:val="24"/>
          <w:lang w:eastAsia="ja-JP"/>
        </w:rPr>
        <w:t>tal harm</w:t>
      </w:r>
      <w:r w:rsidR="00EE3E4F">
        <w:rPr>
          <w:rFonts w:eastAsia="MS Mincho"/>
          <w:szCs w:val="24"/>
          <w:lang w:eastAsia="ja-JP"/>
        </w:rPr>
        <w:t>, and th</w:t>
      </w:r>
      <w:r w:rsidR="00EE3E4F" w:rsidRPr="00EE3E4F">
        <w:rPr>
          <w:rFonts w:eastAsia="MS Mincho"/>
          <w:szCs w:val="24"/>
          <w:lang w:eastAsia="ja-JP"/>
        </w:rPr>
        <w:t>ere is no reason to doubt that the requirement to provide for an effective remedy applies to violations of human rights relating to climate change.</w:t>
      </w:r>
    </w:p>
    <w:p w14:paraId="2CB64514" w14:textId="564ED3C7" w:rsidR="00584C88" w:rsidRDefault="00055A3C" w:rsidP="00055A3C">
      <w:pPr>
        <w:pStyle w:val="SingleTxtG"/>
        <w:rPr>
          <w:rFonts w:eastAsia="MS Mincho"/>
          <w:szCs w:val="24"/>
          <w:lang w:eastAsia="ja-JP"/>
        </w:rPr>
      </w:pPr>
      <w:r>
        <w:rPr>
          <w:rFonts w:eastAsia="MS Mincho"/>
          <w:szCs w:val="24"/>
          <w:lang w:eastAsia="ja-JP"/>
        </w:rPr>
        <w:t>63.</w:t>
      </w:r>
      <w:r>
        <w:rPr>
          <w:rFonts w:eastAsia="MS Mincho"/>
          <w:szCs w:val="24"/>
          <w:lang w:eastAsia="ja-JP"/>
        </w:rPr>
        <w:tab/>
      </w:r>
      <w:r w:rsidR="00831CF2">
        <w:rPr>
          <w:rFonts w:eastAsia="MS Mincho"/>
          <w:szCs w:val="24"/>
          <w:lang w:eastAsia="ja-JP"/>
        </w:rPr>
        <w:t xml:space="preserve">Every State should ensure that its legal system provides for effective remedies for all human rights violations, including those arising from climate-related actions. </w:t>
      </w:r>
      <w:r w:rsidR="00335955">
        <w:rPr>
          <w:rFonts w:eastAsia="MS Mincho"/>
          <w:szCs w:val="24"/>
          <w:lang w:eastAsia="ja-JP"/>
        </w:rPr>
        <w:t xml:space="preserve">For example, </w:t>
      </w:r>
      <w:r w:rsidR="00977E6E">
        <w:rPr>
          <w:rFonts w:eastAsia="MS Mincho"/>
          <w:szCs w:val="24"/>
          <w:lang w:eastAsia="ja-JP"/>
        </w:rPr>
        <w:t xml:space="preserve">States should provide for remedies, which might include monetary compensation and injunctive relief, for violations of </w:t>
      </w:r>
      <w:r w:rsidR="00EE3E4F">
        <w:rPr>
          <w:rFonts w:eastAsia="MS Mincho"/>
          <w:szCs w:val="24"/>
          <w:lang w:eastAsia="ja-JP"/>
        </w:rPr>
        <w:t xml:space="preserve">the </w:t>
      </w:r>
      <w:r w:rsidR="00335955">
        <w:rPr>
          <w:rFonts w:eastAsia="MS Mincho"/>
          <w:szCs w:val="24"/>
          <w:lang w:eastAsia="ja-JP"/>
        </w:rPr>
        <w:t>right of free expression in connection with climate-related</w:t>
      </w:r>
      <w:r w:rsidR="00977E6E">
        <w:rPr>
          <w:rFonts w:eastAsia="MS Mincho"/>
          <w:szCs w:val="24"/>
          <w:lang w:eastAsia="ja-JP"/>
        </w:rPr>
        <w:t xml:space="preserve"> projects</w:t>
      </w:r>
      <w:r w:rsidR="00335955">
        <w:rPr>
          <w:rFonts w:eastAsia="MS Mincho"/>
          <w:szCs w:val="24"/>
          <w:lang w:eastAsia="ja-JP"/>
        </w:rPr>
        <w:t>. At the international level, States should work together to support the establishment and implementation of procedures to provide such remedies, particularly with respect to measures supported by in</w:t>
      </w:r>
      <w:r w:rsidR="00E803A5">
        <w:rPr>
          <w:rFonts w:eastAsia="MS Mincho"/>
          <w:szCs w:val="24"/>
          <w:lang w:eastAsia="ja-JP"/>
        </w:rPr>
        <w:t>ternational finance mechanisms.</w:t>
      </w:r>
    </w:p>
    <w:p w14:paraId="2CB64515" w14:textId="7421F8B3" w:rsidR="0008610A" w:rsidRDefault="00055A3C" w:rsidP="00055A3C">
      <w:pPr>
        <w:pStyle w:val="SingleTxtG"/>
        <w:rPr>
          <w:rFonts w:eastAsia="MS Mincho"/>
          <w:szCs w:val="24"/>
          <w:lang w:eastAsia="ja-JP"/>
        </w:rPr>
      </w:pPr>
      <w:r>
        <w:rPr>
          <w:rFonts w:eastAsia="MS Mincho"/>
          <w:szCs w:val="24"/>
          <w:lang w:eastAsia="ja-JP"/>
        </w:rPr>
        <w:t>64.</w:t>
      </w:r>
      <w:r>
        <w:rPr>
          <w:rFonts w:eastAsia="MS Mincho"/>
          <w:szCs w:val="24"/>
          <w:lang w:eastAsia="ja-JP"/>
        </w:rPr>
        <w:tab/>
      </w:r>
      <w:r w:rsidR="00831CF2">
        <w:rPr>
          <w:rFonts w:eastAsia="MS Mincho"/>
          <w:szCs w:val="24"/>
          <w:lang w:eastAsia="ja-JP"/>
        </w:rPr>
        <w:t>As explained above, t</w:t>
      </w:r>
      <w:r w:rsidR="0008610A">
        <w:rPr>
          <w:rFonts w:eastAsia="MS Mincho"/>
          <w:szCs w:val="24"/>
          <w:lang w:eastAsia="ja-JP"/>
        </w:rPr>
        <w:t xml:space="preserve">he Special Rapporteur recognizes </w:t>
      </w:r>
      <w:r w:rsidR="00584C88">
        <w:rPr>
          <w:rFonts w:eastAsia="MS Mincho"/>
          <w:szCs w:val="24"/>
          <w:lang w:eastAsia="ja-JP"/>
        </w:rPr>
        <w:t xml:space="preserve">the complications </w:t>
      </w:r>
      <w:r w:rsidR="0008610A">
        <w:rPr>
          <w:rFonts w:eastAsia="MS Mincho"/>
          <w:szCs w:val="24"/>
          <w:lang w:eastAsia="ja-JP"/>
        </w:rPr>
        <w:t xml:space="preserve">inherent </w:t>
      </w:r>
      <w:r w:rsidR="00584C88">
        <w:rPr>
          <w:rFonts w:eastAsia="MS Mincho"/>
          <w:szCs w:val="24"/>
          <w:lang w:eastAsia="ja-JP"/>
        </w:rPr>
        <w:t xml:space="preserve">in determining whether contributions to climate change </w:t>
      </w:r>
      <w:r w:rsidR="0008610A">
        <w:rPr>
          <w:rFonts w:eastAsia="MS Mincho"/>
          <w:szCs w:val="24"/>
          <w:lang w:eastAsia="ja-JP"/>
        </w:rPr>
        <w:t xml:space="preserve">may </w:t>
      </w:r>
      <w:r w:rsidR="00584C88">
        <w:rPr>
          <w:rFonts w:eastAsia="MS Mincho"/>
          <w:szCs w:val="24"/>
          <w:lang w:eastAsia="ja-JP"/>
        </w:rPr>
        <w:t xml:space="preserve">constitute violations of human rights obligations. </w:t>
      </w:r>
      <w:r w:rsidR="0008610A">
        <w:rPr>
          <w:rFonts w:eastAsia="MS Mincho"/>
          <w:szCs w:val="24"/>
          <w:lang w:eastAsia="ja-JP"/>
        </w:rPr>
        <w:t xml:space="preserve">At the same time, he </w:t>
      </w:r>
      <w:r w:rsidR="00AD7707">
        <w:rPr>
          <w:rFonts w:eastAsia="MS Mincho"/>
          <w:szCs w:val="24"/>
          <w:lang w:eastAsia="ja-JP"/>
        </w:rPr>
        <w:t>emphasize</w:t>
      </w:r>
      <w:r w:rsidR="00831CF2">
        <w:rPr>
          <w:rFonts w:eastAsia="MS Mincho"/>
          <w:szCs w:val="24"/>
          <w:lang w:eastAsia="ja-JP"/>
        </w:rPr>
        <w:t>s</w:t>
      </w:r>
      <w:r w:rsidR="00AD7707">
        <w:rPr>
          <w:rFonts w:eastAsia="MS Mincho"/>
          <w:szCs w:val="24"/>
          <w:lang w:eastAsia="ja-JP"/>
        </w:rPr>
        <w:t xml:space="preserve"> that finding a human rights violation is not a prerequisite for </w:t>
      </w:r>
      <w:r w:rsidR="00335955">
        <w:rPr>
          <w:rFonts w:eastAsia="MS Mincho"/>
          <w:szCs w:val="24"/>
          <w:lang w:eastAsia="ja-JP"/>
        </w:rPr>
        <w:t>address</w:t>
      </w:r>
      <w:r w:rsidR="0049421A">
        <w:rPr>
          <w:rFonts w:eastAsia="MS Mincho"/>
          <w:szCs w:val="24"/>
          <w:lang w:eastAsia="ja-JP"/>
        </w:rPr>
        <w:t>ing</w:t>
      </w:r>
      <w:r w:rsidR="00335955">
        <w:rPr>
          <w:rFonts w:eastAsia="MS Mincho"/>
          <w:szCs w:val="24"/>
          <w:lang w:eastAsia="ja-JP"/>
        </w:rPr>
        <w:t xml:space="preserve"> </w:t>
      </w:r>
      <w:r w:rsidR="0008610A">
        <w:rPr>
          <w:rFonts w:eastAsia="MS Mincho"/>
          <w:szCs w:val="24"/>
          <w:lang w:eastAsia="ja-JP"/>
        </w:rPr>
        <w:t xml:space="preserve">the </w:t>
      </w:r>
      <w:r w:rsidR="00335955">
        <w:rPr>
          <w:rFonts w:eastAsia="MS Mincho"/>
          <w:szCs w:val="24"/>
          <w:lang w:eastAsia="ja-JP"/>
        </w:rPr>
        <w:t xml:space="preserve">damage suffered by those most vulnerable to climate change. </w:t>
      </w:r>
      <w:r w:rsidR="00AD7707">
        <w:rPr>
          <w:rFonts w:eastAsia="MS Mincho"/>
          <w:szCs w:val="24"/>
          <w:lang w:eastAsia="ja-JP"/>
        </w:rPr>
        <w:t xml:space="preserve">He </w:t>
      </w:r>
      <w:r w:rsidR="00831CF2">
        <w:rPr>
          <w:rFonts w:eastAsia="MS Mincho"/>
          <w:szCs w:val="24"/>
          <w:lang w:eastAsia="ja-JP"/>
        </w:rPr>
        <w:t xml:space="preserve">applauds </w:t>
      </w:r>
      <w:r w:rsidR="0008610A">
        <w:rPr>
          <w:rFonts w:eastAsia="MS Mincho"/>
          <w:szCs w:val="24"/>
          <w:lang w:eastAsia="ja-JP"/>
        </w:rPr>
        <w:t xml:space="preserve">the decision </w:t>
      </w:r>
      <w:r w:rsidR="003F2E56">
        <w:rPr>
          <w:rFonts w:eastAsia="MS Mincho"/>
          <w:szCs w:val="24"/>
          <w:lang w:eastAsia="ja-JP"/>
        </w:rPr>
        <w:t>taken at</w:t>
      </w:r>
      <w:r w:rsidR="00421BD5">
        <w:rPr>
          <w:rFonts w:eastAsia="MS Mincho"/>
          <w:szCs w:val="24"/>
          <w:lang w:eastAsia="ja-JP"/>
        </w:rPr>
        <w:t xml:space="preserve"> </w:t>
      </w:r>
      <w:r w:rsidR="00831CF2">
        <w:rPr>
          <w:rFonts w:eastAsia="MS Mincho"/>
          <w:szCs w:val="24"/>
          <w:lang w:eastAsia="ja-JP"/>
        </w:rPr>
        <w:t xml:space="preserve">the nineteenth </w:t>
      </w:r>
      <w:r w:rsidR="003F2E56">
        <w:rPr>
          <w:rFonts w:eastAsia="MS Mincho"/>
          <w:szCs w:val="24"/>
          <w:lang w:eastAsia="ja-JP"/>
        </w:rPr>
        <w:t xml:space="preserve">session of the Conference of the Parties </w:t>
      </w:r>
      <w:r w:rsidR="00335955">
        <w:rPr>
          <w:rFonts w:eastAsia="MS Mincho"/>
          <w:szCs w:val="24"/>
          <w:lang w:eastAsia="ja-JP"/>
        </w:rPr>
        <w:t xml:space="preserve">to establish the </w:t>
      </w:r>
      <w:r w:rsidR="00335955" w:rsidRPr="00335955">
        <w:rPr>
          <w:rFonts w:eastAsia="MS Mincho"/>
          <w:szCs w:val="24"/>
          <w:lang w:eastAsia="ja-JP"/>
        </w:rPr>
        <w:t xml:space="preserve">Warsaw </w:t>
      </w:r>
      <w:r w:rsidR="00E321AC">
        <w:rPr>
          <w:rFonts w:eastAsia="MS Mincho"/>
          <w:szCs w:val="24"/>
          <w:lang w:eastAsia="ja-JP"/>
        </w:rPr>
        <w:t>I</w:t>
      </w:r>
      <w:r w:rsidR="00335955" w:rsidRPr="00335955">
        <w:rPr>
          <w:rFonts w:eastAsia="MS Mincho"/>
          <w:szCs w:val="24"/>
          <w:lang w:eastAsia="ja-JP"/>
        </w:rPr>
        <w:t xml:space="preserve">nternational </w:t>
      </w:r>
      <w:r w:rsidR="00E321AC">
        <w:rPr>
          <w:rFonts w:eastAsia="MS Mincho"/>
          <w:szCs w:val="24"/>
          <w:lang w:eastAsia="ja-JP"/>
        </w:rPr>
        <w:t>M</w:t>
      </w:r>
      <w:r w:rsidR="00335955" w:rsidRPr="00335955">
        <w:rPr>
          <w:rFonts w:eastAsia="MS Mincho"/>
          <w:szCs w:val="24"/>
          <w:lang w:eastAsia="ja-JP"/>
        </w:rPr>
        <w:t xml:space="preserve">echanism for </w:t>
      </w:r>
      <w:r w:rsidR="00E321AC">
        <w:rPr>
          <w:rFonts w:eastAsia="MS Mincho"/>
          <w:szCs w:val="24"/>
          <w:lang w:eastAsia="ja-JP"/>
        </w:rPr>
        <w:t>L</w:t>
      </w:r>
      <w:r w:rsidR="00335955" w:rsidRPr="00335955">
        <w:rPr>
          <w:rFonts w:eastAsia="MS Mincho"/>
          <w:szCs w:val="24"/>
          <w:lang w:eastAsia="ja-JP"/>
        </w:rPr>
        <w:t>oss and</w:t>
      </w:r>
      <w:r w:rsidR="00335955">
        <w:rPr>
          <w:rFonts w:eastAsia="MS Mincho"/>
          <w:szCs w:val="24"/>
          <w:lang w:eastAsia="ja-JP"/>
        </w:rPr>
        <w:t xml:space="preserve"> </w:t>
      </w:r>
      <w:r w:rsidR="00E321AC">
        <w:rPr>
          <w:rFonts w:eastAsia="MS Mincho"/>
          <w:szCs w:val="24"/>
          <w:lang w:eastAsia="ja-JP"/>
        </w:rPr>
        <w:t>D</w:t>
      </w:r>
      <w:r w:rsidR="00335955" w:rsidRPr="00335955">
        <w:rPr>
          <w:rFonts w:eastAsia="MS Mincho"/>
          <w:szCs w:val="24"/>
          <w:lang w:eastAsia="ja-JP"/>
        </w:rPr>
        <w:t>amage</w:t>
      </w:r>
      <w:r w:rsidR="00831CF2">
        <w:rPr>
          <w:rFonts w:eastAsia="MS Mincho"/>
          <w:szCs w:val="24"/>
          <w:lang w:eastAsia="ja-JP"/>
        </w:rPr>
        <w:t>, and he notes that</w:t>
      </w:r>
      <w:r w:rsidR="00335955">
        <w:rPr>
          <w:rFonts w:eastAsia="MS Mincho"/>
          <w:szCs w:val="24"/>
          <w:lang w:eastAsia="ja-JP"/>
        </w:rPr>
        <w:t xml:space="preserve"> </w:t>
      </w:r>
      <w:r w:rsidR="003F2E56">
        <w:rPr>
          <w:rFonts w:eastAsia="MS Mincho"/>
          <w:szCs w:val="24"/>
          <w:lang w:eastAsia="ja-JP"/>
        </w:rPr>
        <w:t>a</w:t>
      </w:r>
      <w:r w:rsidR="00335955" w:rsidRPr="006157C6">
        <w:rPr>
          <w:rFonts w:eastAsia="MS Mincho"/>
          <w:szCs w:val="24"/>
          <w:lang w:eastAsia="ja-JP"/>
        </w:rPr>
        <w:t>rticle 8 of the Paris Agreement</w:t>
      </w:r>
      <w:r w:rsidR="00496B4F" w:rsidRPr="006157C6">
        <w:rPr>
          <w:rFonts w:eastAsia="MS Mincho"/>
          <w:szCs w:val="24"/>
          <w:lang w:eastAsia="ja-JP"/>
        </w:rPr>
        <w:t xml:space="preserve"> provides that the </w:t>
      </w:r>
      <w:r w:rsidR="003F2E56">
        <w:rPr>
          <w:rFonts w:eastAsia="MS Mincho"/>
          <w:szCs w:val="24"/>
          <w:lang w:eastAsia="ja-JP"/>
        </w:rPr>
        <w:t>p</w:t>
      </w:r>
      <w:r w:rsidR="00496B4F" w:rsidRPr="006157C6">
        <w:rPr>
          <w:rFonts w:eastAsia="MS Mincho"/>
          <w:szCs w:val="24"/>
          <w:lang w:eastAsia="ja-JP"/>
        </w:rPr>
        <w:t>arties should enhance understanding, action and support with respect to loss and damage from climate change</w:t>
      </w:r>
      <w:r w:rsidR="00E321AC">
        <w:rPr>
          <w:rFonts w:eastAsia="MS Mincho"/>
          <w:szCs w:val="24"/>
          <w:lang w:eastAsia="ja-JP"/>
        </w:rPr>
        <w:t>.</w:t>
      </w:r>
      <w:r w:rsidR="00496B4F" w:rsidRPr="006157C6">
        <w:rPr>
          <w:rFonts w:eastAsia="MS Mincho"/>
          <w:szCs w:val="24"/>
          <w:lang w:eastAsia="ja-JP"/>
        </w:rPr>
        <w:t xml:space="preserve"> </w:t>
      </w:r>
      <w:r w:rsidR="00E321AC">
        <w:rPr>
          <w:rFonts w:eastAsia="MS Mincho"/>
          <w:szCs w:val="24"/>
          <w:lang w:eastAsia="ja-JP"/>
        </w:rPr>
        <w:t>A</w:t>
      </w:r>
      <w:r w:rsidR="00977E6E" w:rsidRPr="006157C6">
        <w:rPr>
          <w:rFonts w:eastAsia="MS Mincho"/>
          <w:szCs w:val="24"/>
          <w:lang w:eastAsia="ja-JP"/>
        </w:rPr>
        <w:t xml:space="preserve">rticle 8 </w:t>
      </w:r>
      <w:r w:rsidR="00496B4F" w:rsidRPr="006157C6">
        <w:rPr>
          <w:rFonts w:eastAsia="MS Mincho"/>
          <w:szCs w:val="24"/>
          <w:lang w:eastAsia="ja-JP"/>
        </w:rPr>
        <w:t>identifies areas of potential cooperation and facilitation, including early warning systems, emergency pr</w:t>
      </w:r>
      <w:r w:rsidR="00AD7707" w:rsidRPr="006157C6">
        <w:rPr>
          <w:rFonts w:eastAsia="MS Mincho"/>
          <w:szCs w:val="24"/>
          <w:lang w:eastAsia="ja-JP"/>
        </w:rPr>
        <w:t xml:space="preserve">eparedness, risk insurance and </w:t>
      </w:r>
      <w:r w:rsidR="00496B4F" w:rsidRPr="006157C6">
        <w:rPr>
          <w:rFonts w:eastAsia="MS Mincho"/>
          <w:szCs w:val="24"/>
          <w:lang w:eastAsia="ja-JP"/>
        </w:rPr>
        <w:t>resilience of communities, livelihoods and ecosystems</w:t>
      </w:r>
      <w:r w:rsidR="00496B4F">
        <w:rPr>
          <w:rFonts w:eastAsia="MS Mincho"/>
          <w:szCs w:val="24"/>
          <w:lang w:eastAsia="ja-JP"/>
        </w:rPr>
        <w:t xml:space="preserve">. As the </w:t>
      </w:r>
      <w:r w:rsidR="003F2E56">
        <w:rPr>
          <w:rFonts w:eastAsia="MS Mincho"/>
          <w:szCs w:val="24"/>
          <w:lang w:eastAsia="ja-JP"/>
        </w:rPr>
        <w:t>p</w:t>
      </w:r>
      <w:r w:rsidR="00496B4F">
        <w:rPr>
          <w:rFonts w:eastAsia="MS Mincho"/>
          <w:szCs w:val="24"/>
          <w:lang w:eastAsia="ja-JP"/>
        </w:rPr>
        <w:t xml:space="preserve">arties implement </w:t>
      </w:r>
      <w:r w:rsidR="003F2E56">
        <w:rPr>
          <w:rFonts w:eastAsia="MS Mincho"/>
          <w:szCs w:val="24"/>
          <w:lang w:eastAsia="ja-JP"/>
        </w:rPr>
        <w:t>a</w:t>
      </w:r>
      <w:r w:rsidR="00496B4F">
        <w:rPr>
          <w:rFonts w:eastAsia="MS Mincho"/>
          <w:szCs w:val="24"/>
          <w:lang w:eastAsia="ja-JP"/>
        </w:rPr>
        <w:t>rticle 8, the Special Rapporteur urges them to incorporate a human rights perspective</w:t>
      </w:r>
      <w:r w:rsidR="00AD7707">
        <w:rPr>
          <w:rFonts w:eastAsia="MS Mincho"/>
          <w:szCs w:val="24"/>
          <w:lang w:eastAsia="ja-JP"/>
        </w:rPr>
        <w:t xml:space="preserve"> </w:t>
      </w:r>
      <w:r w:rsidR="00496B4F">
        <w:rPr>
          <w:rFonts w:eastAsia="MS Mincho"/>
          <w:szCs w:val="24"/>
          <w:lang w:eastAsia="ja-JP"/>
        </w:rPr>
        <w:t xml:space="preserve">in identifying the types of loss and damage to be </w:t>
      </w:r>
      <w:r w:rsidR="00AD7707">
        <w:rPr>
          <w:rFonts w:eastAsia="MS Mincho"/>
          <w:szCs w:val="24"/>
          <w:lang w:eastAsia="ja-JP"/>
        </w:rPr>
        <w:t>addressed.</w:t>
      </w:r>
    </w:p>
    <w:p w14:paraId="2CB64516" w14:textId="77777777" w:rsidR="009A7070" w:rsidRPr="00087B42" w:rsidRDefault="00300E61" w:rsidP="005841E2">
      <w:pPr>
        <w:pStyle w:val="H1G"/>
      </w:pPr>
      <w:r>
        <w:rPr>
          <w:rFonts w:eastAsia="MS Mincho"/>
          <w:lang w:eastAsia="ja-JP"/>
        </w:rPr>
        <w:tab/>
        <w:t>C</w:t>
      </w:r>
      <w:r w:rsidR="0070393E">
        <w:rPr>
          <w:rFonts w:eastAsia="MS Mincho"/>
          <w:lang w:eastAsia="ja-JP"/>
        </w:rPr>
        <w:t>.</w:t>
      </w:r>
      <w:r w:rsidR="0070393E">
        <w:rPr>
          <w:rFonts w:eastAsia="MS Mincho"/>
          <w:lang w:eastAsia="ja-JP"/>
        </w:rPr>
        <w:tab/>
        <w:t>Substantive obligations</w:t>
      </w:r>
    </w:p>
    <w:p w14:paraId="2CB64517" w14:textId="3EAC5411" w:rsidR="004F438F" w:rsidRDefault="00055A3C" w:rsidP="00055A3C">
      <w:pPr>
        <w:pStyle w:val="SingleTxtG"/>
      </w:pPr>
      <w:r>
        <w:t>65.</w:t>
      </w:r>
      <w:r>
        <w:tab/>
      </w:r>
      <w:r w:rsidR="00356448" w:rsidRPr="006157C6">
        <w:t xml:space="preserve">States have obligations to adopt legal and institutional frameworks that protect against, and respond to, environmental harm that may or does interfere with the enjoyment of human rights </w:t>
      </w:r>
      <w:r w:rsidR="004F438F" w:rsidRPr="006157C6">
        <w:t>(</w:t>
      </w:r>
      <w:r w:rsidR="003F2E56">
        <w:t xml:space="preserve">see </w:t>
      </w:r>
      <w:r w:rsidR="004F438F" w:rsidRPr="006157C6">
        <w:t>A/HRC/25/53, paras. 44-57</w:t>
      </w:r>
      <w:r w:rsidR="004F438F">
        <w:t>). In principle, t</w:t>
      </w:r>
      <w:r w:rsidR="004F438F" w:rsidRPr="004F438F">
        <w:t xml:space="preserve">he content of </w:t>
      </w:r>
      <w:r w:rsidR="004F438F">
        <w:t xml:space="preserve">the </w:t>
      </w:r>
      <w:r w:rsidR="004F438F" w:rsidRPr="004F438F">
        <w:t xml:space="preserve">obligations </w:t>
      </w:r>
      <w:r w:rsidR="00977E6E">
        <w:t xml:space="preserve">of States </w:t>
      </w:r>
      <w:r w:rsidR="004F438F" w:rsidRPr="004F438F">
        <w:t>to pro</w:t>
      </w:r>
      <w:r w:rsidR="004F438F">
        <w:t xml:space="preserve">tect against environmental harm </w:t>
      </w:r>
      <w:r w:rsidR="004F438F" w:rsidRPr="004F438F">
        <w:t xml:space="preserve">depends on the content of their duties with respect to the particular rights threatened by the harm. </w:t>
      </w:r>
      <w:r w:rsidR="00831CF2">
        <w:t>Nevertheless</w:t>
      </w:r>
      <w:r w:rsidR="00045916">
        <w:t xml:space="preserve">, </w:t>
      </w:r>
      <w:r w:rsidR="004F438F">
        <w:t>despite the variety of rights that may be implicated, human rights bodies have reached similar conclusion</w:t>
      </w:r>
      <w:r w:rsidR="00045916">
        <w:t>s</w:t>
      </w:r>
      <w:r w:rsidR="00D454AA">
        <w:t>.</w:t>
      </w:r>
    </w:p>
    <w:p w14:paraId="2CB64518" w14:textId="6416183A" w:rsidR="00831CF2" w:rsidRDefault="00055A3C" w:rsidP="00055A3C">
      <w:pPr>
        <w:pStyle w:val="SingleTxtG"/>
      </w:pPr>
      <w:r>
        <w:t>66.</w:t>
      </w:r>
      <w:r>
        <w:tab/>
      </w:r>
      <w:r w:rsidR="00831CF2">
        <w:t>T</w:t>
      </w:r>
      <w:r w:rsidR="00045916">
        <w:t xml:space="preserve">hey have made clear that </w:t>
      </w:r>
      <w:r w:rsidR="00AD7707">
        <w:t>the</w:t>
      </w:r>
      <w:r w:rsidR="00831CF2">
        <w:t>se</w:t>
      </w:r>
      <w:r w:rsidR="00AD7707">
        <w:t xml:space="preserve"> obligations apply to </w:t>
      </w:r>
      <w:r w:rsidR="00045916">
        <w:t xml:space="preserve">environmental harm caused by corporations and other private actors </w:t>
      </w:r>
      <w:r w:rsidR="00AD7707">
        <w:t xml:space="preserve">as well as </w:t>
      </w:r>
      <w:r w:rsidR="00045916">
        <w:t>by governmental entities.</w:t>
      </w:r>
      <w:r w:rsidR="00831CF2">
        <w:t xml:space="preserve"> Specifically, i</w:t>
      </w:r>
      <w:r w:rsidR="00831CF2" w:rsidRPr="00831CF2">
        <w:t>n accordance with the Guiding Principles on Business and Human Rights</w:t>
      </w:r>
      <w:r w:rsidR="000C30BE">
        <w:t>,</w:t>
      </w:r>
      <w:r w:rsidR="00831CF2" w:rsidRPr="00831CF2">
        <w:t xml:space="preserve"> endorsed by the Human Rights Council in 2011, States are required</w:t>
      </w:r>
      <w:r w:rsidR="00831CF2">
        <w:t xml:space="preserve"> </w:t>
      </w:r>
      <w:r w:rsidR="00831CF2" w:rsidRPr="00831CF2">
        <w:t xml:space="preserve">to </w:t>
      </w:r>
      <w:r w:rsidR="00182714">
        <w:t>“</w:t>
      </w:r>
      <w:r w:rsidR="00831CF2" w:rsidRPr="006157C6">
        <w:t>protect against human rights abuse within their territory and/or jurisdiction by third parties, including business enterprises</w:t>
      </w:r>
      <w:r w:rsidR="00182714">
        <w:t>”</w:t>
      </w:r>
      <w:r w:rsidR="000C30BE">
        <w:t>,</w:t>
      </w:r>
      <w:r w:rsidR="00831CF2" w:rsidRPr="00831CF2">
        <w:t xml:space="preserve"> including by </w:t>
      </w:r>
      <w:r w:rsidR="00182714">
        <w:t>“</w:t>
      </w:r>
      <w:r w:rsidR="00831CF2" w:rsidRPr="006157C6">
        <w:t>taking appropriate steps to prevent, investigate, punish and redress such abuse through effective policies, legislation, regulations and adjudication</w:t>
      </w:r>
      <w:r w:rsidR="00EC5B54">
        <w:t>”</w:t>
      </w:r>
      <w:r w:rsidR="00831CF2" w:rsidRPr="006157C6">
        <w:t xml:space="preserve"> (</w:t>
      </w:r>
      <w:r w:rsidR="003F2E56">
        <w:t xml:space="preserve">see </w:t>
      </w:r>
      <w:r w:rsidR="00831CF2" w:rsidRPr="006157C6">
        <w:t xml:space="preserve">A/HRC/17/31, </w:t>
      </w:r>
      <w:r w:rsidR="003F2E56">
        <w:t xml:space="preserve">annex, </w:t>
      </w:r>
      <w:r w:rsidR="00831CF2" w:rsidRPr="006157C6">
        <w:t>principle 1</w:t>
      </w:r>
      <w:r w:rsidR="00831CF2" w:rsidRPr="00831CF2">
        <w:t xml:space="preserve">). </w:t>
      </w:r>
      <w:r w:rsidR="003F0299">
        <w:t xml:space="preserve">In accordance with the </w:t>
      </w:r>
      <w:r w:rsidR="00831CF2" w:rsidRPr="00831CF2">
        <w:t>Guiding Principles</w:t>
      </w:r>
      <w:r w:rsidR="003F0299">
        <w:t xml:space="preserve">, </w:t>
      </w:r>
      <w:r w:rsidR="00831CF2" w:rsidRPr="00831CF2">
        <w:t xml:space="preserve">States </w:t>
      </w:r>
      <w:r w:rsidR="003F0299">
        <w:t xml:space="preserve">also </w:t>
      </w:r>
      <w:r w:rsidR="00831CF2" w:rsidRPr="00831CF2">
        <w:t xml:space="preserve">have an obligation to provide for remedies for human rights abuses caused by corporations, and corporations themselves have a responsibility to respect human rights. These three pillars of the normative framework </w:t>
      </w:r>
      <w:r w:rsidR="00831CF2">
        <w:t xml:space="preserve">for business and human rights </w:t>
      </w:r>
      <w:r w:rsidR="00831CF2" w:rsidRPr="00831CF2">
        <w:t xml:space="preserve">apply to all environmental human rights abuses, including </w:t>
      </w:r>
      <w:r w:rsidR="004B3AAA">
        <w:t>impairments</w:t>
      </w:r>
      <w:r w:rsidR="003F2E56" w:rsidRPr="00831CF2">
        <w:t xml:space="preserve"> </w:t>
      </w:r>
      <w:r w:rsidR="00831CF2" w:rsidRPr="00831CF2">
        <w:t>of human rights in relation to climate change.</w:t>
      </w:r>
    </w:p>
    <w:p w14:paraId="2CB64519" w14:textId="3C174746" w:rsidR="004F438F" w:rsidRDefault="00055A3C" w:rsidP="00055A3C">
      <w:pPr>
        <w:pStyle w:val="SingleTxtG"/>
      </w:pPr>
      <w:r>
        <w:t>67.</w:t>
      </w:r>
      <w:r>
        <w:tab/>
      </w:r>
      <w:r w:rsidR="00831CF2">
        <w:t xml:space="preserve">In applying their duty to protect against environmental harm that interferes with the enjoyment of human rights, </w:t>
      </w:r>
      <w:r w:rsidR="004F438F">
        <w:t xml:space="preserve">States have discretion to strike </w:t>
      </w:r>
      <w:r w:rsidR="004C0266">
        <w:t xml:space="preserve">a </w:t>
      </w:r>
      <w:r w:rsidR="004F438F">
        <w:t xml:space="preserve">balance between environmental protection and other societal goals, such as economic development and </w:t>
      </w:r>
      <w:r w:rsidR="00831CF2">
        <w:t xml:space="preserve">the promotion of </w:t>
      </w:r>
      <w:r w:rsidR="004F438F">
        <w:t xml:space="preserve">other human rights. But the balance </w:t>
      </w:r>
      <w:r w:rsidR="00831CF2">
        <w:t xml:space="preserve">struck </w:t>
      </w:r>
      <w:r w:rsidR="004F438F">
        <w:t>cannot be unreasonable or result in unjustified, foreseeable infringements of human rights. In examining whether the balance</w:t>
      </w:r>
      <w:r w:rsidR="00831CF2">
        <w:t xml:space="preserve"> </w:t>
      </w:r>
      <w:r w:rsidR="004F438F">
        <w:t xml:space="preserve">is reasonable, a number of factors may be considered, including whether the level of environmental protection resulted from a decision-making process that satisfies the procedural obligations described above; whether it accords with national and international standards; whether it is not retrogressive; and whether it is non-discriminatory. </w:t>
      </w:r>
      <w:r w:rsidR="00045916">
        <w:t xml:space="preserve">Finally, </w:t>
      </w:r>
      <w:r w:rsidR="004F438F">
        <w:t xml:space="preserve">States must implement and comply with the standards </w:t>
      </w:r>
      <w:r w:rsidR="00F57F0A">
        <w:t xml:space="preserve">that </w:t>
      </w:r>
      <w:r w:rsidR="00045916">
        <w:t xml:space="preserve">they </w:t>
      </w:r>
      <w:r w:rsidR="004F438F">
        <w:t>ha</w:t>
      </w:r>
      <w:r w:rsidR="00045916">
        <w:t>ve</w:t>
      </w:r>
      <w:r w:rsidR="004F438F">
        <w:t xml:space="preserve"> adopted.</w:t>
      </w:r>
      <w:r w:rsidR="00804F81">
        <w:t xml:space="preserve"> The following sections explain how these norms apply </w:t>
      </w:r>
      <w:r w:rsidR="00045916">
        <w:t xml:space="preserve">to climate change, </w:t>
      </w:r>
      <w:r w:rsidR="00804F81">
        <w:t>at the national and</w:t>
      </w:r>
      <w:r w:rsidR="00091D1B">
        <w:t xml:space="preserve"> at the</w:t>
      </w:r>
      <w:r w:rsidR="00804F81">
        <w:t xml:space="preserve"> international levels.</w:t>
      </w:r>
    </w:p>
    <w:p w14:paraId="2CB6451A" w14:textId="711DD090" w:rsidR="00804F81" w:rsidRPr="00092F19" w:rsidRDefault="00804F81" w:rsidP="00804F81">
      <w:pPr>
        <w:pStyle w:val="H23G"/>
      </w:pPr>
      <w:r>
        <w:tab/>
        <w:t>1.</w:t>
      </w:r>
      <w:r>
        <w:tab/>
        <w:t>O</w:t>
      </w:r>
      <w:r w:rsidRPr="00092F19">
        <w:t xml:space="preserve">bligations </w:t>
      </w:r>
      <w:r>
        <w:t>at the national level</w:t>
      </w:r>
    </w:p>
    <w:p w14:paraId="2CB6451B" w14:textId="5BEA06E4" w:rsidR="00804F81" w:rsidRDefault="00055A3C" w:rsidP="00055A3C">
      <w:pPr>
        <w:pStyle w:val="SingleTxtG"/>
      </w:pPr>
      <w:r>
        <w:t>68.</w:t>
      </w:r>
      <w:r>
        <w:tab/>
      </w:r>
      <w:r w:rsidR="005841E2">
        <w:t xml:space="preserve">At the national level, </w:t>
      </w:r>
      <w:r w:rsidR="00804F81">
        <w:t xml:space="preserve">each State has an obligation to protect those within its jurisdiction from the harmful effects of climate change. This obligation is </w:t>
      </w:r>
      <w:r w:rsidR="00045916">
        <w:t xml:space="preserve">relatively </w:t>
      </w:r>
      <w:r w:rsidR="00804F81">
        <w:t xml:space="preserve">straightforward with respect to the establishment and implementation of effective adaptation measures. </w:t>
      </w:r>
      <w:r w:rsidR="00823FB5">
        <w:t xml:space="preserve">States must adopt a legal and institutional framework that </w:t>
      </w:r>
      <w:r w:rsidR="00045916">
        <w:t xml:space="preserve">assists those within their jurisdiction to adapt to </w:t>
      </w:r>
      <w:r w:rsidR="00B66D18">
        <w:t xml:space="preserve">the </w:t>
      </w:r>
      <w:r w:rsidR="00823FB5">
        <w:t>unavoidable effects of climate change. While States have some discretion</w:t>
      </w:r>
      <w:r w:rsidR="00B66D18">
        <w:t xml:space="preserve"> as to which measures to adopt</w:t>
      </w:r>
      <w:r w:rsidR="00823FB5">
        <w:t xml:space="preserve">, taking into account their economic situation and other national priorities, </w:t>
      </w:r>
      <w:r w:rsidR="008110D6">
        <w:t>they should ensure that</w:t>
      </w:r>
      <w:r w:rsidR="004C0266">
        <w:t xml:space="preserve"> </w:t>
      </w:r>
      <w:r w:rsidR="008110D6">
        <w:t>the measures</w:t>
      </w:r>
      <w:r w:rsidR="004C0266">
        <w:t xml:space="preserve">: result from </w:t>
      </w:r>
      <w:r w:rsidR="001B10C3">
        <w:t xml:space="preserve">a process </w:t>
      </w:r>
      <w:r w:rsidR="00B66D18">
        <w:t xml:space="preserve">that provides for </w:t>
      </w:r>
      <w:r w:rsidR="001B10C3">
        <w:t>informed public participation</w:t>
      </w:r>
      <w:r w:rsidR="004C0266">
        <w:t xml:space="preserve">; </w:t>
      </w:r>
      <w:r w:rsidR="008110D6">
        <w:t>take into account national and international standards</w:t>
      </w:r>
      <w:r w:rsidR="004C0266">
        <w:t>;</w:t>
      </w:r>
      <w:r w:rsidR="008110D6">
        <w:t xml:space="preserve"> and are n</w:t>
      </w:r>
      <w:r w:rsidR="00045916">
        <w:t xml:space="preserve">either </w:t>
      </w:r>
      <w:r w:rsidR="008110D6">
        <w:t xml:space="preserve">retrogressive </w:t>
      </w:r>
      <w:r w:rsidR="00045916">
        <w:t xml:space="preserve">nor </w:t>
      </w:r>
      <w:r w:rsidR="008110D6" w:rsidRPr="003F2E56">
        <w:t>discriminatory</w:t>
      </w:r>
      <w:r w:rsidR="008110D6">
        <w:t xml:space="preserve">. </w:t>
      </w:r>
      <w:r w:rsidR="004C0266">
        <w:t xml:space="preserve">Finally, </w:t>
      </w:r>
      <w:r w:rsidR="008110D6">
        <w:t xml:space="preserve">once </w:t>
      </w:r>
      <w:r w:rsidR="00045916">
        <w:t xml:space="preserve">the standards are </w:t>
      </w:r>
      <w:r w:rsidR="008110D6">
        <w:t xml:space="preserve">adopted, States should ensure that they </w:t>
      </w:r>
      <w:r w:rsidR="00045916">
        <w:t xml:space="preserve">are </w:t>
      </w:r>
      <w:r w:rsidR="008110D6">
        <w:t>implement</w:t>
      </w:r>
      <w:r w:rsidR="00045916">
        <w:t>ed</w:t>
      </w:r>
      <w:r w:rsidR="00D454AA">
        <w:t>.</w:t>
      </w:r>
    </w:p>
    <w:p w14:paraId="2CB6451C" w14:textId="11E6BCEA" w:rsidR="001B10C3" w:rsidRDefault="00055A3C" w:rsidP="00055A3C">
      <w:pPr>
        <w:pStyle w:val="SingleTxtG"/>
      </w:pPr>
      <w:r>
        <w:t>69.</w:t>
      </w:r>
      <w:r>
        <w:tab/>
      </w:r>
      <w:r w:rsidR="001B10C3">
        <w:t xml:space="preserve">Consistent with the obligation to respect </w:t>
      </w:r>
      <w:r w:rsidR="00B66D18">
        <w:t xml:space="preserve">the </w:t>
      </w:r>
      <w:r w:rsidR="001B10C3">
        <w:t xml:space="preserve">rights of information and participation, </w:t>
      </w:r>
      <w:r w:rsidR="00011819">
        <w:t>a</w:t>
      </w:r>
      <w:r w:rsidR="00CC6770" w:rsidRPr="006157C6">
        <w:t xml:space="preserve">rticle 7 of the Paris Agreement </w:t>
      </w:r>
      <w:r w:rsidR="001B10C3" w:rsidRPr="006157C6">
        <w:t xml:space="preserve">acknowledges that </w:t>
      </w:r>
      <w:r w:rsidR="00504BE3">
        <w:t>“</w:t>
      </w:r>
      <w:r w:rsidR="00CC6770" w:rsidRPr="006157C6">
        <w:t>adaptation action should follow a country-driven, gender-responsive, participatory and fully transparent approach</w:t>
      </w:r>
      <w:r w:rsidR="00504BE3">
        <w:t>”</w:t>
      </w:r>
      <w:r w:rsidR="00CC6770" w:rsidRPr="006157C6">
        <w:t xml:space="preserve">. </w:t>
      </w:r>
      <w:r w:rsidR="00504BE3">
        <w:t>It calls on e</w:t>
      </w:r>
      <w:r w:rsidR="001B10C3" w:rsidRPr="001B10C3">
        <w:t xml:space="preserve">ach </w:t>
      </w:r>
      <w:r w:rsidR="003F2E56">
        <w:t>p</w:t>
      </w:r>
      <w:r w:rsidR="001B10C3" w:rsidRPr="001B10C3">
        <w:t>arty</w:t>
      </w:r>
      <w:r w:rsidR="003F2E56">
        <w:t xml:space="preserve"> </w:t>
      </w:r>
      <w:r w:rsidR="001B10C3" w:rsidRPr="001B10C3">
        <w:t>to engage in adaptation planning processes</w:t>
      </w:r>
      <w:r w:rsidR="001B10C3">
        <w:t xml:space="preserve">, </w:t>
      </w:r>
      <w:r w:rsidR="004C0266">
        <w:t xml:space="preserve">including </w:t>
      </w:r>
      <w:r w:rsidR="001B10C3">
        <w:t>formulati</w:t>
      </w:r>
      <w:r w:rsidR="00F57F0A">
        <w:t>ng</w:t>
      </w:r>
      <w:r w:rsidR="001B10C3">
        <w:t xml:space="preserve"> and implementi</w:t>
      </w:r>
      <w:r w:rsidR="00F57F0A">
        <w:t>ng</w:t>
      </w:r>
      <w:r w:rsidR="001B10C3">
        <w:t xml:space="preserve"> national adaptation plans and building the resilience of socioeconomic and ecological systems.</w:t>
      </w:r>
    </w:p>
    <w:p w14:paraId="2CB6451D" w14:textId="2441F87E" w:rsidR="00422F3D" w:rsidRPr="006157C6" w:rsidRDefault="00055A3C" w:rsidP="00055A3C">
      <w:pPr>
        <w:pStyle w:val="SingleTxtG"/>
      </w:pPr>
      <w:r w:rsidRPr="006157C6">
        <w:t>70.</w:t>
      </w:r>
      <w:r w:rsidRPr="006157C6">
        <w:tab/>
      </w:r>
      <w:r w:rsidR="001B10C3">
        <w:t xml:space="preserve">While appropriate adaptation measures will vary from situation to situation, </w:t>
      </w:r>
      <w:r w:rsidR="002C46AC">
        <w:t xml:space="preserve">States </w:t>
      </w:r>
      <w:r w:rsidR="001B10C3">
        <w:t>should take into account relevant national and international standards, including the Sendai Framework for Disaster Risk Reduction</w:t>
      </w:r>
      <w:r w:rsidR="00705565">
        <w:t xml:space="preserve"> 2015-2030</w:t>
      </w:r>
      <w:r w:rsidR="001B10C3">
        <w:t>.</w:t>
      </w:r>
      <w:r w:rsidR="00F57F0A">
        <w:rPr>
          <w:rStyle w:val="FootnoteReference"/>
        </w:rPr>
        <w:footnoteReference w:id="37"/>
      </w:r>
      <w:r w:rsidR="001B10C3">
        <w:t xml:space="preserve"> </w:t>
      </w:r>
      <w:r w:rsidR="00045916">
        <w:t xml:space="preserve">States may be expected to </w:t>
      </w:r>
      <w:r w:rsidR="002E578F">
        <w:t xml:space="preserve">take </w:t>
      </w:r>
      <w:r w:rsidR="00045916">
        <w:t>measures more quickly with respect to threats that are imminent or life-threatening</w:t>
      </w:r>
      <w:r w:rsidR="001B10C3">
        <w:t>, such as typhoons and floods,</w:t>
      </w:r>
      <w:r w:rsidR="00045916">
        <w:t xml:space="preserve"> than with respect to longer-term effects. </w:t>
      </w:r>
      <w:r w:rsidR="00045916" w:rsidRPr="006157C6">
        <w:t xml:space="preserve">UNEP identifies several measures </w:t>
      </w:r>
      <w:r w:rsidR="007433AD" w:rsidRPr="006157C6">
        <w:t xml:space="preserve">that may be considered </w:t>
      </w:r>
      <w:r w:rsidR="00045916" w:rsidRPr="006157C6">
        <w:t xml:space="preserve">necessary to protect </w:t>
      </w:r>
      <w:r w:rsidR="001B10C3" w:rsidRPr="006157C6">
        <w:t xml:space="preserve">the rights to life and health </w:t>
      </w:r>
      <w:r w:rsidR="00045916" w:rsidRPr="006157C6">
        <w:t xml:space="preserve">from imminent threats, such as: </w:t>
      </w:r>
      <w:r w:rsidR="00977E6E" w:rsidRPr="006157C6">
        <w:t xml:space="preserve">establishing </w:t>
      </w:r>
      <w:r w:rsidR="00045916" w:rsidRPr="006157C6">
        <w:t>early</w:t>
      </w:r>
      <w:r w:rsidR="00646111">
        <w:t xml:space="preserve"> </w:t>
      </w:r>
      <w:r w:rsidR="00045916" w:rsidRPr="006157C6">
        <w:t>warning systems and risk notification;</w:t>
      </w:r>
      <w:r w:rsidR="001B10C3" w:rsidRPr="006157C6">
        <w:t xml:space="preserve"> </w:t>
      </w:r>
      <w:r w:rsidR="00045916" w:rsidRPr="006157C6">
        <w:t>improv</w:t>
      </w:r>
      <w:r w:rsidR="00977E6E" w:rsidRPr="006157C6">
        <w:t>ing</w:t>
      </w:r>
      <w:r w:rsidR="00045916" w:rsidRPr="006157C6">
        <w:t xml:space="preserve"> physical infrastructure to reduce the risk of floods or other hazards;</w:t>
      </w:r>
      <w:r w:rsidR="001B10C3" w:rsidRPr="006157C6">
        <w:t xml:space="preserve"> </w:t>
      </w:r>
      <w:r w:rsidR="00977E6E" w:rsidRPr="006157C6">
        <w:t xml:space="preserve">adopting </w:t>
      </w:r>
      <w:r w:rsidR="00045916" w:rsidRPr="006157C6">
        <w:t xml:space="preserve">emergency response plans; </w:t>
      </w:r>
      <w:r w:rsidR="001B10C3" w:rsidRPr="006157C6">
        <w:t xml:space="preserve">and </w:t>
      </w:r>
      <w:r w:rsidR="00045916" w:rsidRPr="006157C6">
        <w:t>provi</w:t>
      </w:r>
      <w:r w:rsidR="00977E6E" w:rsidRPr="006157C6">
        <w:t>ding</w:t>
      </w:r>
      <w:r w:rsidR="00045916" w:rsidRPr="006157C6">
        <w:t xml:space="preserve"> disaster relief and humanitarian assistance in emergencies.</w:t>
      </w:r>
      <w:r w:rsidR="00045916" w:rsidRPr="006157C6">
        <w:rPr>
          <w:rStyle w:val="FootnoteReference"/>
        </w:rPr>
        <w:footnoteReference w:id="38"/>
      </w:r>
    </w:p>
    <w:p w14:paraId="2CB6451E" w14:textId="1B4AEBBA" w:rsidR="00100397" w:rsidRDefault="00055A3C" w:rsidP="00055A3C">
      <w:pPr>
        <w:pStyle w:val="SingleTxtG"/>
      </w:pPr>
      <w:r>
        <w:t>71.</w:t>
      </w:r>
      <w:r>
        <w:tab/>
      </w:r>
      <w:r w:rsidR="001B10C3">
        <w:t>W</w:t>
      </w:r>
      <w:r w:rsidR="0070393E">
        <w:t xml:space="preserve">ith respect to mitigation, the situation </w:t>
      </w:r>
      <w:r w:rsidR="000426EA">
        <w:t xml:space="preserve">is </w:t>
      </w:r>
      <w:r w:rsidR="0070393E">
        <w:t>more complicated.</w:t>
      </w:r>
      <w:r w:rsidR="0073576B">
        <w:t xml:space="preserve"> </w:t>
      </w:r>
      <w:r w:rsidR="0070393E">
        <w:t>M</w:t>
      </w:r>
      <w:r w:rsidR="000426EA">
        <w:t xml:space="preserve">ost </w:t>
      </w:r>
      <w:r w:rsidR="0070393E">
        <w:t>countries do not emit greenhouse gases in quantities that cause</w:t>
      </w:r>
      <w:r w:rsidR="000426EA">
        <w:t xml:space="preserve">, </w:t>
      </w:r>
      <w:r w:rsidR="0070393E">
        <w:t>by themselves</w:t>
      </w:r>
      <w:r w:rsidR="000426EA">
        <w:t>,</w:t>
      </w:r>
      <w:r w:rsidR="0070393E">
        <w:t xml:space="preserve"> appreciable effects on their own people or on those living</w:t>
      </w:r>
      <w:r w:rsidR="0094018D">
        <w:t xml:space="preserve"> in other countries.</w:t>
      </w:r>
      <w:r w:rsidR="0073576B">
        <w:t xml:space="preserve"> </w:t>
      </w:r>
      <w:r w:rsidR="0094018D">
        <w:t>As a result</w:t>
      </w:r>
      <w:r w:rsidR="0070393E">
        <w:t xml:space="preserve">, none of these States can hope to </w:t>
      </w:r>
      <w:r w:rsidR="00486120">
        <w:t xml:space="preserve">avoid the effects of climate change </w:t>
      </w:r>
      <w:r w:rsidR="00486F06">
        <w:t xml:space="preserve">merely by reducing its own emissions. </w:t>
      </w:r>
      <w:r w:rsidR="0070393E">
        <w:t xml:space="preserve">Although </w:t>
      </w:r>
      <w:r w:rsidR="0094018D">
        <w:t xml:space="preserve">the emissions of larger countries </w:t>
      </w:r>
      <w:r w:rsidR="0070393E">
        <w:t>m</w:t>
      </w:r>
      <w:r w:rsidR="0094018D">
        <w:t xml:space="preserve">ay well </w:t>
      </w:r>
      <w:r w:rsidR="0070393E">
        <w:t xml:space="preserve">have a discernible impact on the effects of climate change on their own people, no </w:t>
      </w:r>
      <w:r w:rsidR="005F2A30">
        <w:t xml:space="preserve">single </w:t>
      </w:r>
      <w:r w:rsidR="001B4B51">
        <w:t xml:space="preserve">State </w:t>
      </w:r>
      <w:r w:rsidR="005F2A30">
        <w:t>can,</w:t>
      </w:r>
      <w:r w:rsidR="0070393E">
        <w:t xml:space="preserve"> by itself</w:t>
      </w:r>
      <w:r w:rsidR="005F2A30">
        <w:t>,</w:t>
      </w:r>
      <w:r w:rsidR="0070393E">
        <w:t xml:space="preserve"> do more than delay those effects as long as </w:t>
      </w:r>
      <w:r w:rsidR="005F2A30">
        <w:t xml:space="preserve">the </w:t>
      </w:r>
      <w:r w:rsidR="0070393E">
        <w:t>emissions of other States continue to increase.</w:t>
      </w:r>
      <w:r w:rsidR="0044594F">
        <w:t xml:space="preserve"> </w:t>
      </w:r>
      <w:r w:rsidR="0044594F" w:rsidRPr="006157C6">
        <w:t>This does not mean that States have no obligation</w:t>
      </w:r>
      <w:r w:rsidR="00727708" w:rsidRPr="006157C6">
        <w:t>s</w:t>
      </w:r>
      <w:r w:rsidR="0044594F" w:rsidRPr="006157C6">
        <w:t xml:space="preserve"> </w:t>
      </w:r>
      <w:r w:rsidR="00017297" w:rsidRPr="006157C6">
        <w:t xml:space="preserve">under human rights law </w:t>
      </w:r>
      <w:r w:rsidR="0044594F" w:rsidRPr="006157C6">
        <w:t>to mitigate their own emissions,</w:t>
      </w:r>
      <w:r w:rsidR="00017297" w:rsidRPr="006157C6">
        <w:rPr>
          <w:rStyle w:val="FootnoteReference"/>
        </w:rPr>
        <w:footnoteReference w:id="39"/>
      </w:r>
      <w:r w:rsidR="0044594F" w:rsidRPr="006157C6">
        <w:t xml:space="preserve"> </w:t>
      </w:r>
      <w:r w:rsidR="0044594F">
        <w:t>but it does suggest that to understand the nature of th</w:t>
      </w:r>
      <w:r w:rsidR="00727708">
        <w:t xml:space="preserve">ose obligations, </w:t>
      </w:r>
      <w:r w:rsidR="0044594F">
        <w:t>it is</w:t>
      </w:r>
      <w:r w:rsidR="004C0266">
        <w:t xml:space="preserve"> helpful </w:t>
      </w:r>
      <w:r w:rsidR="0044594F">
        <w:t xml:space="preserve">to </w:t>
      </w:r>
      <w:r w:rsidR="00486120">
        <w:t xml:space="preserve">look at </w:t>
      </w:r>
      <w:r w:rsidR="0044594F">
        <w:t>the duty of international cooperation.</w:t>
      </w:r>
    </w:p>
    <w:p w14:paraId="2CB6451F" w14:textId="77777777" w:rsidR="00100397" w:rsidRPr="00092F19" w:rsidRDefault="00100397" w:rsidP="00100397">
      <w:pPr>
        <w:pStyle w:val="H23G"/>
      </w:pPr>
      <w:r>
        <w:tab/>
      </w:r>
      <w:r w:rsidR="004C0266">
        <w:t>2</w:t>
      </w:r>
      <w:r>
        <w:t>.</w:t>
      </w:r>
      <w:r>
        <w:tab/>
        <w:t>O</w:t>
      </w:r>
      <w:r w:rsidRPr="00092F19">
        <w:t xml:space="preserve">bligations </w:t>
      </w:r>
      <w:r>
        <w:t>at the international level</w:t>
      </w:r>
    </w:p>
    <w:p w14:paraId="2CB64520" w14:textId="176BBD54" w:rsidR="0044594F" w:rsidRDefault="00055A3C" w:rsidP="00055A3C">
      <w:pPr>
        <w:pStyle w:val="SingleTxtG"/>
      </w:pPr>
      <w:r>
        <w:t>72.</w:t>
      </w:r>
      <w:r>
        <w:tab/>
      </w:r>
      <w:r w:rsidR="002E578F">
        <w:t xml:space="preserve">As </w:t>
      </w:r>
      <w:r w:rsidR="00421BD5">
        <w:t>s</w:t>
      </w:r>
      <w:r w:rsidR="002B4388">
        <w:t xml:space="preserve">ection II </w:t>
      </w:r>
      <w:r w:rsidR="00A85940">
        <w:t>explain</w:t>
      </w:r>
      <w:r w:rsidR="002B4388">
        <w:t>s</w:t>
      </w:r>
      <w:r w:rsidR="002E578F">
        <w:t xml:space="preserve">, </w:t>
      </w:r>
      <w:r w:rsidR="004C0266">
        <w:t xml:space="preserve">climate change </w:t>
      </w:r>
      <w:r w:rsidR="002E578F">
        <w:t>threaten</w:t>
      </w:r>
      <w:r w:rsidR="004C0266">
        <w:t>s</w:t>
      </w:r>
      <w:r w:rsidR="002E578F">
        <w:t xml:space="preserve"> the enjoyment of a vast range of human rights. While some of </w:t>
      </w:r>
      <w:r w:rsidR="004C0266">
        <w:t xml:space="preserve">its impacts </w:t>
      </w:r>
      <w:r w:rsidR="002E578F">
        <w:t xml:space="preserve">can be </w:t>
      </w:r>
      <w:r w:rsidR="002B4388">
        <w:t>ameliorated</w:t>
      </w:r>
      <w:r w:rsidR="009E13F2">
        <w:t xml:space="preserve"> </w:t>
      </w:r>
      <w:r w:rsidR="002E578F">
        <w:t>through adaptation measures</w:t>
      </w:r>
      <w:r w:rsidR="004C0266">
        <w:t xml:space="preserve">, such measures </w:t>
      </w:r>
      <w:r w:rsidR="002E578F">
        <w:t xml:space="preserve">become less effective as temperatures rise. </w:t>
      </w:r>
      <w:r w:rsidR="00A85940">
        <w:t>An</w:t>
      </w:r>
      <w:r w:rsidR="002E578F">
        <w:t xml:space="preserve"> increase of </w:t>
      </w:r>
      <w:r w:rsidR="00A85940">
        <w:t xml:space="preserve">even </w:t>
      </w:r>
      <w:r w:rsidR="002E578F">
        <w:t>2°C would have dra</w:t>
      </w:r>
      <w:r w:rsidR="00A85940">
        <w:t>stic</w:t>
      </w:r>
      <w:r w:rsidR="002E578F">
        <w:t xml:space="preserve"> consequences for the full enjoyment of human rights.</w:t>
      </w:r>
    </w:p>
    <w:p w14:paraId="2CB64521" w14:textId="3B250CE0" w:rsidR="00610CDB" w:rsidRDefault="00055A3C" w:rsidP="00055A3C">
      <w:pPr>
        <w:pStyle w:val="SingleTxtG"/>
      </w:pPr>
      <w:r>
        <w:t>73.</w:t>
      </w:r>
      <w:r>
        <w:tab/>
      </w:r>
      <w:r w:rsidR="0070393E">
        <w:t xml:space="preserve">States </w:t>
      </w:r>
      <w:r w:rsidR="000261BF">
        <w:t xml:space="preserve">agreed in </w:t>
      </w:r>
      <w:r w:rsidR="000E0FC7">
        <w:t xml:space="preserve">the </w:t>
      </w:r>
      <w:r w:rsidR="000E0FC7">
        <w:rPr>
          <w:rFonts w:eastAsia="MS Mincho"/>
          <w:lang w:eastAsia="ja-JP"/>
        </w:rPr>
        <w:t>United Nations Framework Convention on Climate Change</w:t>
      </w:r>
      <w:r w:rsidR="000261BF">
        <w:t xml:space="preserve"> </w:t>
      </w:r>
      <w:r w:rsidR="00610CDB">
        <w:t xml:space="preserve">that their goal </w:t>
      </w:r>
      <w:r w:rsidR="000261BF">
        <w:t>i</w:t>
      </w:r>
      <w:r w:rsidR="00610CDB">
        <w:t xml:space="preserve">s </w:t>
      </w:r>
      <w:r w:rsidR="000426EA">
        <w:t xml:space="preserve">to achieve </w:t>
      </w:r>
      <w:r w:rsidR="000261BF">
        <w:t>“</w:t>
      </w:r>
      <w:r w:rsidR="000426EA" w:rsidRPr="006157C6">
        <w:t>stabilization of greenhouse gas concentrations in the atmosphere at a level that would prevent dangerous anthropogenic inter</w:t>
      </w:r>
      <w:r w:rsidR="00610CDB" w:rsidRPr="006157C6">
        <w:t>ference with the climate system</w:t>
      </w:r>
      <w:r w:rsidR="000261BF">
        <w:t>”</w:t>
      </w:r>
      <w:r w:rsidR="00610CDB">
        <w:t xml:space="preserve">. </w:t>
      </w:r>
      <w:r w:rsidR="007A06ED">
        <w:t xml:space="preserve">In </w:t>
      </w:r>
      <w:r w:rsidR="000426EA">
        <w:t xml:space="preserve">the Paris Agreement, States </w:t>
      </w:r>
      <w:r w:rsidR="00610CDB">
        <w:t xml:space="preserve">went further, stating </w:t>
      </w:r>
      <w:r w:rsidR="007A06ED">
        <w:t xml:space="preserve">in </w:t>
      </w:r>
      <w:r w:rsidR="009E13F2">
        <w:t>a</w:t>
      </w:r>
      <w:r w:rsidR="007A06ED">
        <w:t xml:space="preserve">rticle 2 </w:t>
      </w:r>
      <w:r w:rsidR="009E13F2">
        <w:t>(</w:t>
      </w:r>
      <w:r w:rsidR="007A06ED">
        <w:t>1</w:t>
      </w:r>
      <w:r w:rsidR="009E13F2">
        <w:t>)</w:t>
      </w:r>
      <w:r w:rsidR="007A06ED">
        <w:t xml:space="preserve"> </w:t>
      </w:r>
      <w:r w:rsidR="00610CDB">
        <w:t xml:space="preserve">that </w:t>
      </w:r>
      <w:r w:rsidR="000426EA">
        <w:t>the</w:t>
      </w:r>
      <w:r w:rsidR="00CC0643">
        <w:t xml:space="preserve">y </w:t>
      </w:r>
      <w:r w:rsidR="00610CDB">
        <w:t xml:space="preserve">aim to hold the increase </w:t>
      </w:r>
      <w:r w:rsidR="00CC0643">
        <w:t xml:space="preserve">in temperature </w:t>
      </w:r>
      <w:r w:rsidR="00610CDB">
        <w:t xml:space="preserve">to </w:t>
      </w:r>
      <w:r w:rsidR="000426EA">
        <w:t xml:space="preserve">well below 2°C above pre-industrial levels and to pursue efforts to limit the temperature increase to 1.5°C, </w:t>
      </w:r>
      <w:r w:rsidR="00610CDB" w:rsidRPr="006157C6">
        <w:t>“</w:t>
      </w:r>
      <w:r w:rsidR="000426EA" w:rsidRPr="006157C6">
        <w:t>recognizing that this would significantly reduce the risks and impacts of climate change”</w:t>
      </w:r>
      <w:r w:rsidR="00610CDB" w:rsidRPr="006157C6">
        <w:t>.</w:t>
      </w:r>
      <w:r w:rsidR="000426EA">
        <w:t xml:space="preserve"> </w:t>
      </w:r>
      <w:r w:rsidR="00610CDB">
        <w:t xml:space="preserve">This </w:t>
      </w:r>
      <w:r w:rsidR="00A85940">
        <w:t xml:space="preserve">target </w:t>
      </w:r>
      <w:r w:rsidR="00610CDB">
        <w:t>is consistent with the obligation</w:t>
      </w:r>
      <w:r w:rsidR="004C0266">
        <w:t>s</w:t>
      </w:r>
      <w:r w:rsidR="00610CDB">
        <w:t xml:space="preserve"> of States, acting together</w:t>
      </w:r>
      <w:r w:rsidR="00A85940">
        <w:t xml:space="preserve"> in accordance with the duty of international cooperation</w:t>
      </w:r>
      <w:r w:rsidR="00610CDB">
        <w:t>, to protect human rights from the dange</w:t>
      </w:r>
      <w:r w:rsidR="00D454AA">
        <w:t>rous effects of climate change.</w:t>
      </w:r>
    </w:p>
    <w:p w14:paraId="2CB64522" w14:textId="385BF725" w:rsidR="00610CDB" w:rsidRDefault="00055A3C" w:rsidP="00055A3C">
      <w:pPr>
        <w:pStyle w:val="SingleTxtG"/>
      </w:pPr>
      <w:r>
        <w:t>74.</w:t>
      </w:r>
      <w:r>
        <w:tab/>
      </w:r>
      <w:r w:rsidR="00A85940">
        <w:t>Through t</w:t>
      </w:r>
      <w:r w:rsidR="00610CDB">
        <w:t xml:space="preserve">he </w:t>
      </w:r>
      <w:r w:rsidR="000E0FC7">
        <w:rPr>
          <w:rFonts w:eastAsia="MS Mincho"/>
          <w:lang w:eastAsia="ja-JP"/>
        </w:rPr>
        <w:t>United Nations Framework Convention on Climate Change</w:t>
      </w:r>
      <w:r w:rsidR="000E0FC7" w:rsidDel="000E0FC7">
        <w:t xml:space="preserve"> </w:t>
      </w:r>
      <w:r w:rsidR="00610CDB">
        <w:t xml:space="preserve">and the Paris Agreement, States have created a legal and institutional framework to try to reach this goal. As noted above, human rights norms </w:t>
      </w:r>
      <w:r w:rsidR="00945120">
        <w:t xml:space="preserve">contemplate that </w:t>
      </w:r>
      <w:r w:rsidR="00610CDB">
        <w:t xml:space="preserve">States </w:t>
      </w:r>
      <w:r w:rsidR="00945120">
        <w:t xml:space="preserve">have </w:t>
      </w:r>
      <w:r w:rsidR="000D0123">
        <w:t xml:space="preserve">some </w:t>
      </w:r>
      <w:r w:rsidR="00610CDB">
        <w:t xml:space="preserve">discretion to decide how best to balance their obligation to protect against environmental harm with </w:t>
      </w:r>
      <w:r w:rsidR="009A5605">
        <w:t xml:space="preserve">their pursuit of </w:t>
      </w:r>
      <w:r w:rsidR="00610CDB">
        <w:t xml:space="preserve">other </w:t>
      </w:r>
      <w:r w:rsidR="00BC697D">
        <w:t xml:space="preserve">legitimate </w:t>
      </w:r>
      <w:r w:rsidR="009A5605">
        <w:t>interests</w:t>
      </w:r>
      <w:r w:rsidR="00610CDB">
        <w:t>, but they should exercise that discretion reasonably</w:t>
      </w:r>
      <w:r w:rsidR="00BC697D">
        <w:t xml:space="preserve"> in</w:t>
      </w:r>
      <w:r w:rsidR="009E13F2">
        <w:t xml:space="preserve"> the</w:t>
      </w:r>
      <w:r w:rsidR="00BC697D">
        <w:t xml:space="preserve"> light of </w:t>
      </w:r>
      <w:r w:rsidR="009A5605">
        <w:t xml:space="preserve">all </w:t>
      </w:r>
      <w:r w:rsidR="00BC697D">
        <w:t>relevant factors, including those identified above</w:t>
      </w:r>
      <w:r w:rsidR="00D454AA">
        <w:t>.</w:t>
      </w:r>
    </w:p>
    <w:p w14:paraId="2CB64523" w14:textId="49FE359F" w:rsidR="0026036A" w:rsidRDefault="00055A3C" w:rsidP="00055A3C">
      <w:pPr>
        <w:pStyle w:val="SingleTxtG"/>
      </w:pPr>
      <w:r>
        <w:t>75.</w:t>
      </w:r>
      <w:r>
        <w:tab/>
      </w:r>
      <w:r w:rsidR="00A85940">
        <w:t>Applying th</w:t>
      </w:r>
      <w:r w:rsidR="00BC697D">
        <w:t>os</w:t>
      </w:r>
      <w:r w:rsidR="00A85940">
        <w:t xml:space="preserve">e factors to the </w:t>
      </w:r>
      <w:r w:rsidR="00BC697D">
        <w:t xml:space="preserve">international </w:t>
      </w:r>
      <w:r w:rsidR="00A85940">
        <w:t>climate regime indicates that States have struck a reasonable balance</w:t>
      </w:r>
      <w:r w:rsidR="00BC697D">
        <w:t xml:space="preserve"> in many respects</w:t>
      </w:r>
      <w:r w:rsidR="00A85940">
        <w:t xml:space="preserve">. They have conducted an international decision-making process </w:t>
      </w:r>
      <w:r w:rsidR="00BC697D">
        <w:t xml:space="preserve">based on </w:t>
      </w:r>
      <w:r w:rsidR="00A85940">
        <w:t>detailed</w:t>
      </w:r>
      <w:r w:rsidR="00A306D6">
        <w:t>, publicly disseminated</w:t>
      </w:r>
      <w:r w:rsidR="00A85940">
        <w:t xml:space="preserve"> </w:t>
      </w:r>
      <w:r w:rsidR="00BC697D">
        <w:t xml:space="preserve">scientific </w:t>
      </w:r>
      <w:r w:rsidR="00A85940">
        <w:t xml:space="preserve">assessments. </w:t>
      </w:r>
      <w:r w:rsidR="0026036A">
        <w:t xml:space="preserve">The </w:t>
      </w:r>
      <w:r w:rsidR="00BC697D">
        <w:t xml:space="preserve">agreement that </w:t>
      </w:r>
      <w:r w:rsidR="007A06ED">
        <w:t xml:space="preserve">emerged </w:t>
      </w:r>
      <w:r w:rsidR="00BC697D">
        <w:t xml:space="preserve">from </w:t>
      </w:r>
      <w:r w:rsidR="00A85940">
        <w:t>th</w:t>
      </w:r>
      <w:r w:rsidR="00A306D6">
        <w:t>is</w:t>
      </w:r>
      <w:r w:rsidR="00A85940">
        <w:t xml:space="preserve"> process </w:t>
      </w:r>
      <w:r w:rsidR="00A306D6">
        <w:t xml:space="preserve">in 2015 </w:t>
      </w:r>
      <w:r w:rsidR="0026036A">
        <w:t xml:space="preserve">takes into account international standards, including human rights standards, and is non-retrogressive. It </w:t>
      </w:r>
      <w:r w:rsidR="00BC697D">
        <w:t xml:space="preserve">also appears </w:t>
      </w:r>
      <w:r w:rsidR="00A306D6">
        <w:t xml:space="preserve">to be </w:t>
      </w:r>
      <w:r w:rsidR="00BC697D">
        <w:t xml:space="preserve">non-discriminatory, and it </w:t>
      </w:r>
      <w:r w:rsidR="0026036A">
        <w:t xml:space="preserve">includes </w:t>
      </w:r>
      <w:r w:rsidR="00945120">
        <w:t xml:space="preserve">some </w:t>
      </w:r>
      <w:r w:rsidR="0026036A">
        <w:t xml:space="preserve">provisions designed to address the </w:t>
      </w:r>
      <w:r w:rsidR="00BC697D">
        <w:t xml:space="preserve">concerns </w:t>
      </w:r>
      <w:r w:rsidR="0026036A">
        <w:t>of the most vulnerable countries and communities</w:t>
      </w:r>
      <w:r w:rsidR="00FA7C83">
        <w:t>.</w:t>
      </w:r>
    </w:p>
    <w:p w14:paraId="2CB64524" w14:textId="6D895E94" w:rsidR="00610CDB" w:rsidRPr="005408CB" w:rsidRDefault="00055A3C" w:rsidP="00055A3C">
      <w:pPr>
        <w:pStyle w:val="SingleTxtG"/>
        <w:rPr>
          <w:rFonts w:eastAsia="MS Mincho"/>
          <w:lang w:eastAsia="ja-JP"/>
        </w:rPr>
      </w:pPr>
      <w:r w:rsidRPr="005408CB">
        <w:rPr>
          <w:rFonts w:eastAsia="MS Mincho"/>
          <w:lang w:eastAsia="ja-JP"/>
        </w:rPr>
        <w:t>76.</w:t>
      </w:r>
      <w:r w:rsidRPr="005408CB">
        <w:rPr>
          <w:rFonts w:eastAsia="MS Mincho"/>
          <w:lang w:eastAsia="ja-JP"/>
        </w:rPr>
        <w:tab/>
      </w:r>
      <w:r w:rsidR="00A85940">
        <w:t>I</w:t>
      </w:r>
      <w:r w:rsidR="0026036A">
        <w:t xml:space="preserve">n some </w:t>
      </w:r>
      <w:r w:rsidR="00BC697D">
        <w:t xml:space="preserve">critical </w:t>
      </w:r>
      <w:r w:rsidR="0026036A">
        <w:t xml:space="preserve">respects, </w:t>
      </w:r>
      <w:r w:rsidR="00A85940">
        <w:t xml:space="preserve">however, </w:t>
      </w:r>
      <w:r w:rsidR="0026036A">
        <w:t xml:space="preserve">the Paris Agreement falls short. </w:t>
      </w:r>
      <w:r w:rsidR="003E1593">
        <w:t xml:space="preserve">The </w:t>
      </w:r>
      <w:r w:rsidR="009E13F2">
        <w:t>A</w:t>
      </w:r>
      <w:r w:rsidR="003E1593">
        <w:t xml:space="preserve">greement addresses mitigation principally </w:t>
      </w:r>
      <w:r w:rsidR="00945120">
        <w:t xml:space="preserve">through </w:t>
      </w:r>
      <w:r w:rsidR="003E1593">
        <w:t xml:space="preserve">requiring </w:t>
      </w:r>
      <w:r w:rsidR="00B03C21">
        <w:t xml:space="preserve">each </w:t>
      </w:r>
      <w:r w:rsidR="00945120">
        <w:t>p</w:t>
      </w:r>
      <w:r w:rsidR="00B03C21">
        <w:t xml:space="preserve">arty to prepare </w:t>
      </w:r>
      <w:r w:rsidR="003E1593">
        <w:t xml:space="preserve">its own </w:t>
      </w:r>
      <w:r w:rsidR="00B03C21">
        <w:t>nationally determined contribution</w:t>
      </w:r>
      <w:r w:rsidR="003E1593">
        <w:t xml:space="preserve">. </w:t>
      </w:r>
      <w:r w:rsidR="00B03C21">
        <w:t xml:space="preserve">The problem is not that the </w:t>
      </w:r>
      <w:r w:rsidR="009E13F2">
        <w:t>A</w:t>
      </w:r>
      <w:r w:rsidR="00B03C21">
        <w:t xml:space="preserve">greement allows each State to </w:t>
      </w:r>
      <w:r w:rsidR="00353544">
        <w:t>de</w:t>
      </w:r>
      <w:r w:rsidR="003E1593">
        <w:t>cide f</w:t>
      </w:r>
      <w:r w:rsidR="00353544">
        <w:t xml:space="preserve">or itself what contribution it </w:t>
      </w:r>
      <w:r w:rsidR="003E1593">
        <w:t>commits to m</w:t>
      </w:r>
      <w:r w:rsidR="00353544">
        <w:t>ake</w:t>
      </w:r>
      <w:r w:rsidR="009E13F2">
        <w:t>; t</w:t>
      </w:r>
      <w:r w:rsidR="00B03C21">
        <w:t>he problem is that</w:t>
      </w:r>
      <w:r w:rsidR="007A06ED">
        <w:t xml:space="preserve"> </w:t>
      </w:r>
      <w:r w:rsidR="00B03C21">
        <w:t xml:space="preserve">the </w:t>
      </w:r>
      <w:r w:rsidR="00945120">
        <w:t>proposed</w:t>
      </w:r>
      <w:r w:rsidR="00B03C21">
        <w:t xml:space="preserve"> contributions do not go far enough. </w:t>
      </w:r>
      <w:r w:rsidR="003E1593">
        <w:t>C</w:t>
      </w:r>
      <w:r w:rsidR="00B03C21">
        <w:t xml:space="preserve">ommendably, </w:t>
      </w:r>
      <w:r w:rsidR="007A06ED">
        <w:t xml:space="preserve">almost </w:t>
      </w:r>
      <w:r w:rsidR="00B03C21">
        <w:t>every State in the</w:t>
      </w:r>
      <w:r w:rsidR="007955C2">
        <w:t xml:space="preserve"> world has p</w:t>
      </w:r>
      <w:r w:rsidR="003E1593">
        <w:t xml:space="preserve">resented </w:t>
      </w:r>
      <w:r w:rsidR="00945120">
        <w:t>an</w:t>
      </w:r>
      <w:r w:rsidR="009E13F2">
        <w:t xml:space="preserve"> intended </w:t>
      </w:r>
      <w:r w:rsidR="00945120">
        <w:t xml:space="preserve">nationally determined </w:t>
      </w:r>
      <w:r w:rsidR="009E13F2">
        <w:t>contribution</w:t>
      </w:r>
      <w:r w:rsidR="00945120">
        <w:t>,</w:t>
      </w:r>
      <w:r w:rsidR="00353544">
        <w:t xml:space="preserve"> </w:t>
      </w:r>
      <w:r w:rsidR="003E1593">
        <w:t xml:space="preserve">but </w:t>
      </w:r>
      <w:r w:rsidR="00353544">
        <w:t xml:space="preserve">even if fully implemented, </w:t>
      </w:r>
      <w:r w:rsidR="00945120">
        <w:t>they</w:t>
      </w:r>
      <w:r w:rsidR="009E13F2">
        <w:t xml:space="preserve"> </w:t>
      </w:r>
      <w:r w:rsidR="00353544">
        <w:t>w</w:t>
      </w:r>
      <w:r w:rsidR="003E1593">
        <w:t xml:space="preserve">ill </w:t>
      </w:r>
      <w:r w:rsidR="00B03C21">
        <w:t xml:space="preserve">not put the world on a path </w:t>
      </w:r>
      <w:r w:rsidR="003E1593">
        <w:t xml:space="preserve">that </w:t>
      </w:r>
      <w:r w:rsidR="00B03C21">
        <w:t>avoid</w:t>
      </w:r>
      <w:r w:rsidR="003E1593">
        <w:t>s</w:t>
      </w:r>
      <w:r w:rsidR="00B03C21">
        <w:t xml:space="preserve"> </w:t>
      </w:r>
      <w:r w:rsidR="00B03C21" w:rsidRPr="007955C2">
        <w:t>disastrous consequences for human rights.</w:t>
      </w:r>
      <w:r w:rsidR="00A306D6">
        <w:t xml:space="preserve"> </w:t>
      </w:r>
      <w:r w:rsidR="003E1593" w:rsidRPr="00D573A2">
        <w:t xml:space="preserve">UNEP has determined that </w:t>
      </w:r>
      <w:r w:rsidR="00A306D6" w:rsidRPr="00D573A2">
        <w:t xml:space="preserve">full </w:t>
      </w:r>
      <w:r w:rsidR="003E1593" w:rsidRPr="00D573A2">
        <w:t xml:space="preserve">implementation of the </w:t>
      </w:r>
      <w:r w:rsidR="009E13F2">
        <w:t xml:space="preserve">intended contributions </w:t>
      </w:r>
      <w:r w:rsidR="003E1593" w:rsidRPr="00D573A2">
        <w:t>would lead to emission levels in 2030 that will likely cause a global average temperature increase of well over 2°C, and quite possibly over 3°C.</w:t>
      </w:r>
      <w:r w:rsidR="00353544" w:rsidRPr="00D573A2">
        <w:rPr>
          <w:rStyle w:val="FootnoteReference"/>
        </w:rPr>
        <w:footnoteReference w:id="40"/>
      </w:r>
      <w:r w:rsidR="00A306D6" w:rsidRPr="00D573A2">
        <w:t xml:space="preserve"> </w:t>
      </w:r>
      <w:r w:rsidR="00A306D6">
        <w:t xml:space="preserve">Therefore, </w:t>
      </w:r>
      <w:r w:rsidR="009C5A71">
        <w:t>even if they meet their cu</w:t>
      </w:r>
      <w:r w:rsidR="00A306D6">
        <w:t>rrent commitments</w:t>
      </w:r>
      <w:r w:rsidR="00945120">
        <w:t>,</w:t>
      </w:r>
      <w:r w:rsidR="00A306D6">
        <w:t xml:space="preserve"> States will not satisfy their human rights obligations.</w:t>
      </w:r>
    </w:p>
    <w:p w14:paraId="2CB64525" w14:textId="0C427B85" w:rsidR="0026036A" w:rsidRPr="005408CB" w:rsidRDefault="00055A3C" w:rsidP="00055A3C">
      <w:pPr>
        <w:pStyle w:val="SingleTxtG"/>
        <w:rPr>
          <w:rFonts w:eastAsia="MS Mincho"/>
          <w:lang w:eastAsia="ja-JP"/>
        </w:rPr>
      </w:pPr>
      <w:r w:rsidRPr="005408CB">
        <w:rPr>
          <w:rFonts w:eastAsia="MS Mincho"/>
          <w:lang w:eastAsia="ja-JP"/>
        </w:rPr>
        <w:t>77.</w:t>
      </w:r>
      <w:r w:rsidRPr="005408CB">
        <w:rPr>
          <w:rFonts w:eastAsia="MS Mincho"/>
          <w:lang w:eastAsia="ja-JP"/>
        </w:rPr>
        <w:tab/>
      </w:r>
      <w:r w:rsidR="009C5A71" w:rsidRPr="00353544">
        <w:t xml:space="preserve">From a human rights perspective, </w:t>
      </w:r>
      <w:r w:rsidR="009C5A71">
        <w:t xml:space="preserve">then, </w:t>
      </w:r>
      <w:r w:rsidR="009C5A71" w:rsidRPr="00353544">
        <w:t xml:space="preserve">it is necessary not only to implement the current intended contributions, but also to strengthen those contributions to meet the </w:t>
      </w:r>
      <w:r w:rsidR="003A0D86">
        <w:t xml:space="preserve">target </w:t>
      </w:r>
      <w:r w:rsidR="009C5A71" w:rsidRPr="00353544">
        <w:t xml:space="preserve">set out in </w:t>
      </w:r>
      <w:r w:rsidR="009E13F2">
        <w:t>a</w:t>
      </w:r>
      <w:r w:rsidR="009C5A71" w:rsidRPr="00353544">
        <w:t>rticle 2 of the Paris Agreement.</w:t>
      </w:r>
      <w:r w:rsidR="009C5A71">
        <w:t xml:space="preserve"> </w:t>
      </w:r>
      <w:r w:rsidR="007955C2">
        <w:t>S</w:t>
      </w:r>
      <w:r w:rsidR="0026036A">
        <w:t xml:space="preserve">tates </w:t>
      </w:r>
      <w:r w:rsidR="00353544">
        <w:t xml:space="preserve">are aware of the gap between their </w:t>
      </w:r>
      <w:r w:rsidR="003D4CBC">
        <w:t>current commitments</w:t>
      </w:r>
      <w:r w:rsidR="009E13F2">
        <w:t xml:space="preserve"> </w:t>
      </w:r>
      <w:r w:rsidR="00353544">
        <w:t>and the</w:t>
      </w:r>
      <w:r w:rsidR="00604930">
        <w:t>ir</w:t>
      </w:r>
      <w:r w:rsidR="00353544">
        <w:t xml:space="preserve"> </w:t>
      </w:r>
      <w:r w:rsidR="003A0D86">
        <w:t>collective goal</w:t>
      </w:r>
      <w:r w:rsidR="003722E4">
        <w:t>, and t</w:t>
      </w:r>
      <w:r w:rsidR="007C1A2F">
        <w:t xml:space="preserve">hey agreed </w:t>
      </w:r>
      <w:r w:rsidR="007A06ED">
        <w:t xml:space="preserve">in Paris </w:t>
      </w:r>
      <w:r w:rsidR="0026036A" w:rsidRPr="00353544">
        <w:t>to review the adequacy of their commitments</w:t>
      </w:r>
      <w:r w:rsidR="00353544">
        <w:t xml:space="preserve"> through stocktaking exercises</w:t>
      </w:r>
      <w:r w:rsidR="00604930">
        <w:t xml:space="preserve"> every five years, beginning </w:t>
      </w:r>
      <w:r w:rsidR="00353544">
        <w:t xml:space="preserve">in </w:t>
      </w:r>
      <w:r w:rsidR="0026036A" w:rsidRPr="00353544">
        <w:t>2018</w:t>
      </w:r>
      <w:r w:rsidR="00353544">
        <w:t xml:space="preserve">. </w:t>
      </w:r>
      <w:r w:rsidR="00604930">
        <w:t xml:space="preserve">However, it is already clear that </w:t>
      </w:r>
      <w:r w:rsidR="003A0D86">
        <w:t xml:space="preserve">States must begin to move beyond their current commitments even before the first stocktaking, </w:t>
      </w:r>
      <w:r w:rsidR="00604930">
        <w:t>in order to close the gap between what is promised and what is necessary</w:t>
      </w:r>
      <w:r w:rsidR="00A112F6">
        <w:t>.</w:t>
      </w:r>
    </w:p>
    <w:p w14:paraId="2CB64526" w14:textId="70C9E426" w:rsidR="007955C2" w:rsidRPr="00692B39" w:rsidRDefault="00055A3C" w:rsidP="00055A3C">
      <w:pPr>
        <w:pStyle w:val="SingleTxtG"/>
      </w:pPr>
      <w:r w:rsidRPr="00692B39">
        <w:t>78.</w:t>
      </w:r>
      <w:r w:rsidRPr="00692B39">
        <w:tab/>
      </w:r>
      <w:r w:rsidR="007955C2" w:rsidRPr="00692B39">
        <w:t>Th</w:t>
      </w:r>
      <w:r w:rsidR="00604930">
        <w:t>is</w:t>
      </w:r>
      <w:r w:rsidR="00692B39" w:rsidRPr="00692B39">
        <w:t xml:space="preserve"> </w:t>
      </w:r>
      <w:r w:rsidR="009C5A71">
        <w:t>challenge s</w:t>
      </w:r>
      <w:r w:rsidR="00692B39">
        <w:t xml:space="preserve">hould not be underestimated. Keeping the increase in global temperature to well </w:t>
      </w:r>
      <w:r w:rsidR="00A306D6">
        <w:t>below</w:t>
      </w:r>
      <w:r w:rsidR="00692B39">
        <w:t xml:space="preserve"> 2°C </w:t>
      </w:r>
      <w:r w:rsidR="007955C2" w:rsidRPr="00692B39">
        <w:t xml:space="preserve">requires States to move </w:t>
      </w:r>
      <w:r w:rsidR="00A306D6">
        <w:t xml:space="preserve">rapidly and </w:t>
      </w:r>
      <w:r w:rsidR="00692B39">
        <w:t xml:space="preserve">steadily </w:t>
      </w:r>
      <w:r w:rsidR="007955C2" w:rsidRPr="00692B39">
        <w:t>toward</w:t>
      </w:r>
      <w:r w:rsidR="009E13F2">
        <w:t>s</w:t>
      </w:r>
      <w:r w:rsidR="007955C2" w:rsidRPr="00692B39">
        <w:t xml:space="preserve"> a world economy that no longer obtains energy from fossil fuels. </w:t>
      </w:r>
      <w:r w:rsidR="00692B39">
        <w:t xml:space="preserve">Still, </w:t>
      </w:r>
      <w:r w:rsidR="007955C2" w:rsidRPr="00692B39">
        <w:t xml:space="preserve">some countries </w:t>
      </w:r>
      <w:r w:rsidR="00B876BD" w:rsidRPr="00692B39">
        <w:t>are showing that decarboni</w:t>
      </w:r>
      <w:r w:rsidR="009E13F2">
        <w:t>z</w:t>
      </w:r>
      <w:r w:rsidR="00B876BD" w:rsidRPr="00692B39">
        <w:t>ation is possible</w:t>
      </w:r>
      <w:r w:rsidR="00692B39">
        <w:t xml:space="preserve"> in practice as well as</w:t>
      </w:r>
      <w:r w:rsidR="009E13F2">
        <w:t xml:space="preserve"> in</w:t>
      </w:r>
      <w:r w:rsidR="00692B39">
        <w:t xml:space="preserve"> theory. </w:t>
      </w:r>
      <w:r w:rsidR="00165F09">
        <w:t xml:space="preserve">Uruguay, for example, </w:t>
      </w:r>
      <w:r w:rsidR="00A306D6">
        <w:t xml:space="preserve">already </w:t>
      </w:r>
      <w:r w:rsidR="00165F09">
        <w:t>produces nearly 95 per cent of its electricity from renewable energy. Iceland produces almost all of its electricity, and more than 80 per cent of its total energy, from geothermal and hydropower sources.</w:t>
      </w:r>
    </w:p>
    <w:p w14:paraId="2CB64527" w14:textId="7E0DC19F" w:rsidR="007C3014" w:rsidRPr="00D573A2" w:rsidRDefault="00055A3C" w:rsidP="00055A3C">
      <w:pPr>
        <w:pStyle w:val="SingleTxtG"/>
      </w:pPr>
      <w:r w:rsidRPr="00D573A2">
        <w:t>79.</w:t>
      </w:r>
      <w:r w:rsidRPr="00D573A2">
        <w:tab/>
      </w:r>
      <w:r w:rsidR="007A06ED">
        <w:t>O</w:t>
      </w:r>
      <w:r w:rsidR="007955C2">
        <w:t xml:space="preserve">ther </w:t>
      </w:r>
      <w:r w:rsidR="00F97DF4">
        <w:t xml:space="preserve">elements of the international climate regime </w:t>
      </w:r>
      <w:r w:rsidR="00B876BD">
        <w:t xml:space="preserve">are </w:t>
      </w:r>
      <w:r w:rsidR="007A06ED">
        <w:t xml:space="preserve">also </w:t>
      </w:r>
      <w:r w:rsidR="00A82F33">
        <w:t xml:space="preserve">integral to the implementation of the duty of international cooperation. </w:t>
      </w:r>
      <w:r w:rsidR="003D4CBC">
        <w:t>To mention t</w:t>
      </w:r>
      <w:r w:rsidR="00E9162A">
        <w:t>wo</w:t>
      </w:r>
      <w:r w:rsidR="00F97DF4">
        <w:t xml:space="preserve"> </w:t>
      </w:r>
      <w:r w:rsidR="007A06ED">
        <w:t xml:space="preserve">of these elements </w:t>
      </w:r>
      <w:r w:rsidR="003D4CBC">
        <w:t>in particular</w:t>
      </w:r>
      <w:r w:rsidR="00E9162A">
        <w:t xml:space="preserve">: </w:t>
      </w:r>
      <w:r w:rsidR="001669F2">
        <w:t xml:space="preserve">(a) </w:t>
      </w:r>
      <w:r w:rsidR="009E13F2">
        <w:t>a</w:t>
      </w:r>
      <w:r w:rsidR="00F94FA7" w:rsidRPr="00D573A2">
        <w:t>rticle 7</w:t>
      </w:r>
      <w:r w:rsidR="006A4483" w:rsidRPr="00D573A2">
        <w:t xml:space="preserve"> </w:t>
      </w:r>
      <w:r w:rsidR="009E13F2">
        <w:t>(</w:t>
      </w:r>
      <w:r w:rsidR="006A4483" w:rsidRPr="00D573A2">
        <w:t>7</w:t>
      </w:r>
      <w:r w:rsidR="009E13F2">
        <w:t>)</w:t>
      </w:r>
      <w:r w:rsidR="00F94FA7" w:rsidRPr="00D573A2">
        <w:t xml:space="preserve"> of the </w:t>
      </w:r>
      <w:r w:rsidR="00F97DF4" w:rsidRPr="00D573A2">
        <w:t>Paris A</w:t>
      </w:r>
      <w:r w:rsidR="00F94FA7" w:rsidRPr="00D573A2">
        <w:t>greement</w:t>
      </w:r>
      <w:r w:rsidR="001669F2">
        <w:t xml:space="preserve"> calls on the</w:t>
      </w:r>
      <w:r w:rsidR="00386A3C">
        <w:t xml:space="preserve"> </w:t>
      </w:r>
      <w:r w:rsidR="009E13F2">
        <w:t>p</w:t>
      </w:r>
      <w:r w:rsidR="006A4483" w:rsidRPr="00D573A2">
        <w:t>arties to strengthen their cooperation on enhancing action on adaptation</w:t>
      </w:r>
      <w:r w:rsidR="006A4483">
        <w:t>, including with regard to sharing information, improving the effectiveness of adaptation actions and assisting developing countr</w:t>
      </w:r>
      <w:r w:rsidR="009E13F2">
        <w:t>ies</w:t>
      </w:r>
      <w:r w:rsidR="00E9162A">
        <w:t xml:space="preserve">; and </w:t>
      </w:r>
      <w:r w:rsidR="001669F2">
        <w:t xml:space="preserve">(b) </w:t>
      </w:r>
      <w:r w:rsidR="00F97DF4">
        <w:t>d</w:t>
      </w:r>
      <w:r w:rsidR="00B876BD">
        <w:t xml:space="preserve">eveloped countries </w:t>
      </w:r>
      <w:r w:rsidR="001669F2">
        <w:t xml:space="preserve">reiterated in Paris their commitment </w:t>
      </w:r>
      <w:r w:rsidR="00B876BD">
        <w:t xml:space="preserve">to </w:t>
      </w:r>
      <w:r w:rsidR="00B876BD" w:rsidRPr="007955C2">
        <w:t>assist developing countries</w:t>
      </w:r>
      <w:r w:rsidR="00A82F33">
        <w:t xml:space="preserve"> with respect to both mitigation and adaptation. </w:t>
      </w:r>
      <w:r w:rsidR="001A2FFD" w:rsidRPr="00D573A2">
        <w:t xml:space="preserve">Specifically, the </w:t>
      </w:r>
      <w:r w:rsidR="009D33D8">
        <w:t>Conference of the Parties</w:t>
      </w:r>
      <w:r w:rsidR="009E13F2" w:rsidRPr="00D573A2">
        <w:t xml:space="preserve"> </w:t>
      </w:r>
      <w:r w:rsidR="001669F2">
        <w:t xml:space="preserve">adopted a decision stating </w:t>
      </w:r>
      <w:r w:rsidR="001A2FFD" w:rsidRPr="00D573A2">
        <w:t>that developed countries</w:t>
      </w:r>
      <w:r w:rsidR="001669F2">
        <w:t xml:space="preserve"> intend to</w:t>
      </w:r>
      <w:r w:rsidR="001A2FFD" w:rsidRPr="00D573A2">
        <w:t xml:space="preserve"> continue their existing collective mobilization goal, which is </w:t>
      </w:r>
      <w:r w:rsidR="00AA6613">
        <w:t>$</w:t>
      </w:r>
      <w:r w:rsidR="001A2FFD" w:rsidRPr="00D573A2">
        <w:t>100 billion per year as of 2020, and that</w:t>
      </w:r>
      <w:r w:rsidR="00AA6613">
        <w:t>,</w:t>
      </w:r>
      <w:r w:rsidR="001A2FFD" w:rsidRPr="00D573A2">
        <w:t xml:space="preserve"> before 2025</w:t>
      </w:r>
      <w:r w:rsidR="00AA6613">
        <w:t>,</w:t>
      </w:r>
      <w:r w:rsidR="001A2FFD" w:rsidRPr="00D573A2">
        <w:t xml:space="preserve"> the </w:t>
      </w:r>
      <w:r w:rsidR="00AA6613">
        <w:t>p</w:t>
      </w:r>
      <w:r w:rsidR="001A2FFD" w:rsidRPr="00D573A2">
        <w:t xml:space="preserve">arties to the Paris Agreement </w:t>
      </w:r>
      <w:r w:rsidR="00D22954">
        <w:t>will</w:t>
      </w:r>
      <w:r w:rsidR="00AA6613" w:rsidRPr="00D573A2">
        <w:t xml:space="preserve"> </w:t>
      </w:r>
      <w:r w:rsidR="001A2FFD" w:rsidRPr="00D573A2">
        <w:t xml:space="preserve">set a new goal from a floor of </w:t>
      </w:r>
      <w:r w:rsidR="00AA6613">
        <w:t>$</w:t>
      </w:r>
      <w:r w:rsidR="001A2FFD" w:rsidRPr="00D573A2">
        <w:t>100 billion, taking into account the needs and priorities of developing countries</w:t>
      </w:r>
      <w:r w:rsidR="00D22954">
        <w:t xml:space="preserve"> </w:t>
      </w:r>
      <w:r w:rsidR="00D22954" w:rsidRPr="00D573A2">
        <w:t>(</w:t>
      </w:r>
      <w:r w:rsidR="00011819">
        <w:t xml:space="preserve">see </w:t>
      </w:r>
      <w:r w:rsidR="00D22954" w:rsidRPr="000E0FC7">
        <w:t>FCCC/CP/2015/L.9/Rev.1, para. 54</w:t>
      </w:r>
      <w:r w:rsidR="00D22954" w:rsidRPr="00D573A2">
        <w:t>)</w:t>
      </w:r>
      <w:r w:rsidR="007C3014" w:rsidRPr="00D573A2">
        <w:t>.</w:t>
      </w:r>
    </w:p>
    <w:p w14:paraId="2CB64528" w14:textId="6676FE7C" w:rsidR="006A4483" w:rsidRPr="00B876BD" w:rsidRDefault="00055A3C" w:rsidP="00055A3C">
      <w:pPr>
        <w:pStyle w:val="SingleTxtG"/>
      </w:pPr>
      <w:r w:rsidRPr="00B876BD">
        <w:t>80.</w:t>
      </w:r>
      <w:r w:rsidRPr="00B876BD">
        <w:tab/>
      </w:r>
      <w:r w:rsidR="007C3014" w:rsidRPr="00F97DF4">
        <w:t xml:space="preserve">The human rights norms relating to protection of the environment </w:t>
      </w:r>
      <w:r w:rsidR="00AD71F6">
        <w:t>indicate</w:t>
      </w:r>
      <w:r w:rsidR="007C3014" w:rsidRPr="00F97DF4">
        <w:t xml:space="preserve"> that once </w:t>
      </w:r>
      <w:r w:rsidR="00E9162A" w:rsidRPr="00F97DF4">
        <w:t>S</w:t>
      </w:r>
      <w:r w:rsidR="007C3014" w:rsidRPr="00F97DF4">
        <w:t>tate</w:t>
      </w:r>
      <w:r w:rsidR="00E9162A" w:rsidRPr="00F97DF4">
        <w:t>s</w:t>
      </w:r>
      <w:r w:rsidR="007C3014" w:rsidRPr="00F97DF4">
        <w:t xml:space="preserve"> ha</w:t>
      </w:r>
      <w:r w:rsidR="00E9162A" w:rsidRPr="00F97DF4">
        <w:t>ve</w:t>
      </w:r>
      <w:r w:rsidR="007C3014" w:rsidRPr="00F97DF4">
        <w:t xml:space="preserve"> </w:t>
      </w:r>
      <w:r w:rsidR="00AD71F6">
        <w:t xml:space="preserve">adopted </w:t>
      </w:r>
      <w:r w:rsidR="00E9162A" w:rsidRPr="00F97DF4">
        <w:t xml:space="preserve">measures to protect human rights from environmental </w:t>
      </w:r>
      <w:r w:rsidR="003A0D86">
        <w:t>harm</w:t>
      </w:r>
      <w:r w:rsidR="007C3014" w:rsidRPr="00F97DF4">
        <w:t xml:space="preserve">, </w:t>
      </w:r>
      <w:r w:rsidR="00E9162A" w:rsidRPr="00F97DF4">
        <w:t>they</w:t>
      </w:r>
      <w:r w:rsidR="007C3014" w:rsidRPr="00F97DF4">
        <w:t xml:space="preserve"> </w:t>
      </w:r>
      <w:r w:rsidR="00E9162A" w:rsidRPr="00F97DF4">
        <w:t>must</w:t>
      </w:r>
      <w:r w:rsidR="007C3014" w:rsidRPr="00F97DF4">
        <w:t xml:space="preserve"> implement th</w:t>
      </w:r>
      <w:r w:rsidR="00E9162A" w:rsidRPr="00F97DF4">
        <w:t>ose measures</w:t>
      </w:r>
      <w:r w:rsidR="007C3014" w:rsidRPr="00F97DF4">
        <w:t xml:space="preserve">. </w:t>
      </w:r>
      <w:r w:rsidR="00F97DF4">
        <w:t>T</w:t>
      </w:r>
      <w:r w:rsidR="00B876BD" w:rsidRPr="00F97DF4">
        <w:t xml:space="preserve">he commitments made </w:t>
      </w:r>
      <w:r w:rsidR="007C3014" w:rsidRPr="00F97DF4">
        <w:t xml:space="preserve">in relation to </w:t>
      </w:r>
      <w:r w:rsidR="00F97DF4">
        <w:t xml:space="preserve">the </w:t>
      </w:r>
      <w:r w:rsidR="007C3014">
        <w:t xml:space="preserve">Paris </w:t>
      </w:r>
      <w:r w:rsidR="00F97DF4">
        <w:t xml:space="preserve">Agreement </w:t>
      </w:r>
      <w:r w:rsidR="00B876BD" w:rsidRPr="00B876BD">
        <w:t xml:space="preserve">are </w:t>
      </w:r>
      <w:r w:rsidR="007C3014">
        <w:t xml:space="preserve">elements of the collective decision of States on how to address climate change. </w:t>
      </w:r>
      <w:r w:rsidR="003A0D86">
        <w:t>A</w:t>
      </w:r>
      <w:r w:rsidR="00B876BD" w:rsidRPr="00B876BD">
        <w:t xml:space="preserve">ll of them </w:t>
      </w:r>
      <w:r w:rsidR="00492EDB">
        <w:t>—</w:t>
      </w:r>
      <w:r w:rsidR="00B876BD">
        <w:t xml:space="preserve"> the commitments for assistance as much as the commitments for mitigation and adaptation </w:t>
      </w:r>
      <w:r w:rsidR="00492EDB">
        <w:t xml:space="preserve">— </w:t>
      </w:r>
      <w:r w:rsidR="00D454AA">
        <w:t>should be implemented fully</w:t>
      </w:r>
      <w:r w:rsidR="003A0D86">
        <w:t>, as well as strengthened as necessary, to protect against the effects of climate change on human rights</w:t>
      </w:r>
      <w:r w:rsidR="00D454AA">
        <w:t>.</w:t>
      </w:r>
    </w:p>
    <w:p w14:paraId="2CB64529" w14:textId="77777777" w:rsidR="009A7070" w:rsidRPr="002E2EC5" w:rsidRDefault="00A10F9D" w:rsidP="009A7070">
      <w:pPr>
        <w:pStyle w:val="H1G"/>
        <w:rPr>
          <w:rFonts w:eastAsia="MS Mincho"/>
          <w:lang w:eastAsia="ja-JP"/>
        </w:rPr>
      </w:pPr>
      <w:r>
        <w:rPr>
          <w:rFonts w:eastAsia="MS Mincho"/>
          <w:lang w:eastAsia="ja-JP"/>
        </w:rPr>
        <w:tab/>
      </w:r>
      <w:r w:rsidR="00300E61">
        <w:rPr>
          <w:rFonts w:eastAsia="MS Mincho"/>
          <w:lang w:eastAsia="ja-JP"/>
        </w:rPr>
        <w:t>D</w:t>
      </w:r>
      <w:r>
        <w:rPr>
          <w:rFonts w:eastAsia="MS Mincho"/>
          <w:lang w:eastAsia="ja-JP"/>
        </w:rPr>
        <w:t>.</w:t>
      </w:r>
      <w:r>
        <w:rPr>
          <w:rFonts w:eastAsia="MS Mincho"/>
          <w:lang w:eastAsia="ja-JP"/>
        </w:rPr>
        <w:tab/>
        <w:t>Obligations in relation to vulnerable groups</w:t>
      </w:r>
    </w:p>
    <w:p w14:paraId="2CB6452A" w14:textId="54F2175C" w:rsidR="00D55DF3" w:rsidRPr="005408CB" w:rsidRDefault="00055A3C" w:rsidP="00055A3C">
      <w:pPr>
        <w:pStyle w:val="SingleTxtG"/>
      </w:pPr>
      <w:r w:rsidRPr="005408CB">
        <w:t>81.</w:t>
      </w:r>
      <w:r w:rsidRPr="005408CB">
        <w:tab/>
      </w:r>
      <w:r w:rsidR="007C3014">
        <w:t>States have an overarching obligation not to discriminate in the application of their environmental laws and policies</w:t>
      </w:r>
      <w:r w:rsidR="007C3014" w:rsidRPr="00D573A2">
        <w:t xml:space="preserve">. In addition, States have heightened </w:t>
      </w:r>
      <w:r w:rsidR="00AD71F6" w:rsidRPr="00D573A2">
        <w:t>duties</w:t>
      </w:r>
      <w:r w:rsidR="007C3014" w:rsidRPr="00D573A2">
        <w:t xml:space="preserve"> with respect to members of certain groups that may be particularly vulnerable to environmental harm, including women, children and indigenous p</w:t>
      </w:r>
      <w:r w:rsidR="00D454AA" w:rsidRPr="00D573A2">
        <w:t>eoples (</w:t>
      </w:r>
      <w:r w:rsidR="0000767B">
        <w:t xml:space="preserve">see </w:t>
      </w:r>
      <w:r w:rsidR="00D454AA" w:rsidRPr="00D573A2">
        <w:t>A/HRC/25/53, para</w:t>
      </w:r>
      <w:r w:rsidR="00D22954">
        <w:t>s</w:t>
      </w:r>
      <w:r w:rsidR="00D454AA" w:rsidRPr="00D573A2">
        <w:t>. 69</w:t>
      </w:r>
      <w:r w:rsidR="00D22954">
        <w:t>-78</w:t>
      </w:r>
      <w:r w:rsidR="00D454AA">
        <w:t>).</w:t>
      </w:r>
      <w:r w:rsidR="00DF75E1">
        <w:t xml:space="preserve"> As </w:t>
      </w:r>
      <w:r w:rsidR="007C3014">
        <w:t xml:space="preserve">the Human Rights Council has stated, </w:t>
      </w:r>
      <w:r w:rsidR="00AD71F6">
        <w:t xml:space="preserve">the effects of climate change are felt most acutely </w:t>
      </w:r>
      <w:r w:rsidR="007C3014" w:rsidRPr="005707F1">
        <w:t xml:space="preserve">by those who are already </w:t>
      </w:r>
      <w:r w:rsidR="007C3014">
        <w:t xml:space="preserve">in </w:t>
      </w:r>
      <w:r w:rsidR="007C3014" w:rsidRPr="005707F1">
        <w:t>vulnerable</w:t>
      </w:r>
      <w:r w:rsidR="007C3014">
        <w:t xml:space="preserve"> situations</w:t>
      </w:r>
      <w:r w:rsidR="007C3014" w:rsidRPr="005707F1">
        <w:t xml:space="preserve">. </w:t>
      </w:r>
      <w:r w:rsidR="00AD71F6">
        <w:t xml:space="preserve">Usually, </w:t>
      </w:r>
      <w:r w:rsidR="007C3014">
        <w:t>the</w:t>
      </w:r>
      <w:r w:rsidR="00DF75E1">
        <w:t xml:space="preserve"> most vulnerable have also </w:t>
      </w:r>
      <w:r w:rsidR="007C3014">
        <w:t xml:space="preserve">done the least to contribute to the problem. </w:t>
      </w:r>
      <w:r w:rsidR="00DF75E1">
        <w:t>In this regard, c</w:t>
      </w:r>
      <w:r w:rsidR="007C3014">
        <w:t>limate change is</w:t>
      </w:r>
      <w:r w:rsidR="00DF75E1">
        <w:t xml:space="preserve"> </w:t>
      </w:r>
      <w:r w:rsidR="007C3014">
        <w:t>inherently discriminatory.</w:t>
      </w:r>
    </w:p>
    <w:p w14:paraId="2CB6452B" w14:textId="61BE19D6" w:rsidR="00DF75E1" w:rsidRDefault="00055A3C" w:rsidP="00055A3C">
      <w:pPr>
        <w:pStyle w:val="SingleTxtG"/>
      </w:pPr>
      <w:r>
        <w:t>82.</w:t>
      </w:r>
      <w:r>
        <w:tab/>
      </w:r>
      <w:r w:rsidR="00DF75E1" w:rsidRPr="00D573A2">
        <w:t>States acting individually and in cooperation should take steps to protect the most vulnerable from climate change.</w:t>
      </w:r>
      <w:r w:rsidR="00DF75E1" w:rsidRPr="00D573A2">
        <w:rPr>
          <w:rStyle w:val="FootnoteReference"/>
        </w:rPr>
        <w:footnoteReference w:id="41"/>
      </w:r>
      <w:r w:rsidR="00DF75E1" w:rsidRPr="00D573A2">
        <w:t xml:space="preserve"> </w:t>
      </w:r>
      <w:r w:rsidR="00BD36FA">
        <w:t>Procedurally</w:t>
      </w:r>
      <w:r w:rsidR="00C565D8">
        <w:t xml:space="preserve">, </w:t>
      </w:r>
      <w:r w:rsidR="005707F1">
        <w:t xml:space="preserve">States </w:t>
      </w:r>
      <w:r w:rsidR="00233A2A">
        <w:t xml:space="preserve">should </w:t>
      </w:r>
      <w:r w:rsidR="00BD36FA">
        <w:t>continue to assess the effects of climate change</w:t>
      </w:r>
      <w:r w:rsidR="002B01CB">
        <w:t>,</w:t>
      </w:r>
      <w:r w:rsidR="00BD36FA">
        <w:t xml:space="preserve"> and of actions taken to mitigate and </w:t>
      </w:r>
      <w:r w:rsidR="00DC0F2E">
        <w:t xml:space="preserve">to </w:t>
      </w:r>
      <w:r w:rsidR="00BD36FA">
        <w:t>adapt to it</w:t>
      </w:r>
      <w:r w:rsidR="00DC0F2E">
        <w:t>, on vulnerable communities</w:t>
      </w:r>
      <w:r w:rsidR="00BD36FA">
        <w:t xml:space="preserve">. They should </w:t>
      </w:r>
      <w:r w:rsidR="005707F1">
        <w:t xml:space="preserve">ensure that those who are </w:t>
      </w:r>
      <w:r w:rsidR="00BD36FA">
        <w:t xml:space="preserve">in </w:t>
      </w:r>
      <w:r w:rsidR="005707F1">
        <w:t xml:space="preserve">vulnerable </w:t>
      </w:r>
      <w:r w:rsidR="00BD36FA">
        <w:t xml:space="preserve">situations and </w:t>
      </w:r>
      <w:r w:rsidR="005707F1">
        <w:t>who are marginalized are fully informed of the effects of climate actions, that they are able to take part in decision-making processes, that their concerns are taken into account and that they have access to remedies for violations of their rights.</w:t>
      </w:r>
      <w:r w:rsidR="00233A2A">
        <w:t xml:space="preserve"> </w:t>
      </w:r>
      <w:r w:rsidR="00BD36FA" w:rsidRPr="00D573A2">
        <w:t xml:space="preserve">Substantively, </w:t>
      </w:r>
      <w:r w:rsidR="00C565D8" w:rsidRPr="00D573A2">
        <w:rPr>
          <w:rFonts w:eastAsia="MS Mincho"/>
          <w:lang w:eastAsia="ja-JP"/>
        </w:rPr>
        <w:t xml:space="preserve">States should </w:t>
      </w:r>
      <w:r w:rsidR="00AD71F6" w:rsidRPr="00D573A2">
        <w:rPr>
          <w:rFonts w:eastAsia="MS Mincho"/>
          <w:lang w:eastAsia="ja-JP"/>
        </w:rPr>
        <w:t xml:space="preserve">seek to protect </w:t>
      </w:r>
      <w:r w:rsidR="00233A2A" w:rsidRPr="00D573A2">
        <w:rPr>
          <w:rFonts w:eastAsia="MS Mincho"/>
          <w:lang w:eastAsia="ja-JP"/>
        </w:rPr>
        <w:t xml:space="preserve">the most vulnerable </w:t>
      </w:r>
      <w:r w:rsidR="00C565D8" w:rsidRPr="00D573A2">
        <w:rPr>
          <w:rFonts w:eastAsia="MS Mincho"/>
          <w:lang w:eastAsia="ja-JP"/>
        </w:rPr>
        <w:t xml:space="preserve">in developing and implementing </w:t>
      </w:r>
      <w:r w:rsidR="00233A2A" w:rsidRPr="00D573A2">
        <w:rPr>
          <w:rFonts w:eastAsia="MS Mincho"/>
          <w:lang w:eastAsia="ja-JP"/>
        </w:rPr>
        <w:t xml:space="preserve">all </w:t>
      </w:r>
      <w:r w:rsidR="00C565D8" w:rsidRPr="00D573A2">
        <w:rPr>
          <w:rFonts w:eastAsia="MS Mincho"/>
          <w:lang w:eastAsia="ja-JP"/>
        </w:rPr>
        <w:t>climate-related actions.</w:t>
      </w:r>
      <w:r w:rsidR="00233A2A" w:rsidRPr="00D573A2">
        <w:rPr>
          <w:rStyle w:val="FootnoteReference"/>
          <w:rFonts w:eastAsia="MS Mincho"/>
          <w:lang w:eastAsia="ja-JP"/>
        </w:rPr>
        <w:footnoteReference w:id="42"/>
      </w:r>
      <w:r w:rsidR="00C565D8" w:rsidRPr="00D573A2">
        <w:rPr>
          <w:rFonts w:eastAsia="MS Mincho"/>
          <w:lang w:eastAsia="ja-JP"/>
        </w:rPr>
        <w:t xml:space="preserve"> </w:t>
      </w:r>
      <w:r w:rsidR="00FD30EB">
        <w:rPr>
          <w:rFonts w:eastAsia="MS Mincho"/>
          <w:lang w:eastAsia="ja-JP"/>
        </w:rPr>
        <w:t>Ev</w:t>
      </w:r>
      <w:r w:rsidR="00D0205F">
        <w:t xml:space="preserve">en if mitigation targets are met, vulnerable communities may still suffer harm as a result of climate change. Indeed, </w:t>
      </w:r>
      <w:r w:rsidR="004D1D55">
        <w:t xml:space="preserve">many </w:t>
      </w:r>
      <w:r w:rsidR="00D0205F">
        <w:t>are already experiencing adverse effects.</w:t>
      </w:r>
    </w:p>
    <w:p w14:paraId="2CB6452C" w14:textId="52AA1395" w:rsidR="00C565D8" w:rsidRDefault="00055A3C" w:rsidP="00055A3C">
      <w:pPr>
        <w:pStyle w:val="SingleTxtG"/>
      </w:pPr>
      <w:r>
        <w:t>83.</w:t>
      </w:r>
      <w:r>
        <w:tab/>
      </w:r>
      <w:r w:rsidR="00D0205F">
        <w:t xml:space="preserve">States have obligations at the national level to take adaptation actions to protect their vulnerable populations from the effects of climate change, and at the international level to </w:t>
      </w:r>
      <w:r w:rsidR="00BD36FA">
        <w:t>cooperate in order to facilitate the protection of</w:t>
      </w:r>
      <w:r w:rsidR="00D0205F">
        <w:t xml:space="preserve"> vulnerable communi</w:t>
      </w:r>
      <w:r w:rsidR="00D454AA">
        <w:t>ties wherever they are located.</w:t>
      </w:r>
      <w:r w:rsidR="00DF75E1">
        <w:t xml:space="preserve"> Th</w:t>
      </w:r>
      <w:r w:rsidR="00DF75E1" w:rsidRPr="00DF75E1">
        <w:t xml:space="preserve">e rights of the most vulnerable must be respected and protected in all actions, including actions taken to mitigate or adapt to climate change. Renewable energy projects and efforts to protect forests, while they may be highly desirable as methods of reducing or offsetting greenhouse gas emissions, are not exempt from human rights </w:t>
      </w:r>
      <w:r w:rsidR="00787A78">
        <w:t>norms</w:t>
      </w:r>
      <w:r w:rsidR="00DF75E1" w:rsidRPr="00DF75E1">
        <w:t xml:space="preserve">. </w:t>
      </w:r>
      <w:r w:rsidR="00787A78">
        <w:t xml:space="preserve">When </w:t>
      </w:r>
      <w:r w:rsidR="00DF75E1">
        <w:t xml:space="preserve">such projects </w:t>
      </w:r>
      <w:r w:rsidR="007A06ED">
        <w:t>are proposed for t</w:t>
      </w:r>
      <w:r w:rsidR="00787A78">
        <w:t xml:space="preserve">he </w:t>
      </w:r>
      <w:r w:rsidR="00DF75E1" w:rsidRPr="00DF75E1">
        <w:t xml:space="preserve">territory </w:t>
      </w:r>
      <w:r w:rsidR="00787A78">
        <w:t xml:space="preserve">of </w:t>
      </w:r>
      <w:r w:rsidR="00DF75E1" w:rsidRPr="00DF75E1">
        <w:t>indigenous people</w:t>
      </w:r>
      <w:r w:rsidR="00787A78">
        <w:t>s</w:t>
      </w:r>
      <w:r w:rsidR="00DF75E1" w:rsidRPr="00DF75E1">
        <w:t>, for example, the</w:t>
      </w:r>
      <w:r w:rsidR="00787A78">
        <w:t xml:space="preserve"> projects</w:t>
      </w:r>
      <w:r w:rsidR="00DF75E1" w:rsidRPr="00DF75E1">
        <w:t xml:space="preserve"> must accord with the obligations owed to </w:t>
      </w:r>
      <w:r w:rsidR="00787A78">
        <w:t>those</w:t>
      </w:r>
      <w:r w:rsidR="00DF75E1" w:rsidRPr="00DF75E1">
        <w:t xml:space="preserve"> people</w:t>
      </w:r>
      <w:r w:rsidR="00787A78">
        <w:t xml:space="preserve">s, including, where applicable, </w:t>
      </w:r>
      <w:r w:rsidR="00DF75E1" w:rsidRPr="00D573A2">
        <w:t>the dut</w:t>
      </w:r>
      <w:r w:rsidR="00787A78" w:rsidRPr="00D573A2">
        <w:t>ies</w:t>
      </w:r>
      <w:r w:rsidR="00DF75E1" w:rsidRPr="00D573A2">
        <w:t xml:space="preserve"> to facilitate their participation in the decision-making process</w:t>
      </w:r>
      <w:r w:rsidR="00787A78" w:rsidRPr="00D573A2">
        <w:t xml:space="preserve"> </w:t>
      </w:r>
      <w:r w:rsidR="00DF75E1" w:rsidRPr="00D573A2">
        <w:t>and</w:t>
      </w:r>
      <w:r w:rsidR="00787A78" w:rsidRPr="00D573A2">
        <w:t xml:space="preserve"> </w:t>
      </w:r>
      <w:r w:rsidR="00DF75E1" w:rsidRPr="00D573A2">
        <w:t>not to proceed without their free, prior and informed consent (</w:t>
      </w:r>
      <w:r w:rsidR="00FE23CE">
        <w:t xml:space="preserve">see </w:t>
      </w:r>
      <w:r w:rsidR="00DF75E1" w:rsidRPr="00D573A2">
        <w:t>A/HRC/25/53, para. 78).</w:t>
      </w:r>
    </w:p>
    <w:p w14:paraId="2CB6452D" w14:textId="34D10B45" w:rsidR="00D0205F" w:rsidRDefault="00055A3C" w:rsidP="00055A3C">
      <w:pPr>
        <w:pStyle w:val="SingleTxtG"/>
      </w:pPr>
      <w:r>
        <w:t>84.</w:t>
      </w:r>
      <w:r>
        <w:tab/>
      </w:r>
      <w:r w:rsidR="004B7CB8">
        <w:t>T</w:t>
      </w:r>
      <w:r w:rsidR="00FD30EB">
        <w:t xml:space="preserve">he </w:t>
      </w:r>
      <w:r w:rsidR="00C565D8">
        <w:t>Paris Agreement</w:t>
      </w:r>
      <w:r w:rsidR="004B7CB8">
        <w:t xml:space="preserve"> recognizes</w:t>
      </w:r>
      <w:r w:rsidR="00C565D8">
        <w:t xml:space="preserve"> </w:t>
      </w:r>
      <w:r w:rsidR="00FD30EB">
        <w:t xml:space="preserve">the </w:t>
      </w:r>
      <w:r w:rsidR="00C565D8">
        <w:t xml:space="preserve">importance of respecting </w:t>
      </w:r>
      <w:r w:rsidR="00FD30EB">
        <w:t xml:space="preserve">the </w:t>
      </w:r>
      <w:r w:rsidR="00C565D8">
        <w:t>rights of the most vulnerable.</w:t>
      </w:r>
      <w:r w:rsidR="00BD36FA">
        <w:t xml:space="preserve"> Its </w:t>
      </w:r>
      <w:r w:rsidR="00FD30EB">
        <w:t xml:space="preserve">preamble </w:t>
      </w:r>
      <w:r w:rsidR="004D1D55">
        <w:t>specific</w:t>
      </w:r>
      <w:r w:rsidR="004B7CB8">
        <w:t>ally</w:t>
      </w:r>
      <w:r w:rsidR="004D1D55">
        <w:t xml:space="preserve"> refer</w:t>
      </w:r>
      <w:r w:rsidR="004B7CB8">
        <w:t>s</w:t>
      </w:r>
      <w:r w:rsidR="00FE23CE">
        <w:t xml:space="preserve"> </w:t>
      </w:r>
      <w:r w:rsidR="004D1D55">
        <w:t xml:space="preserve">to the rights of indigenous peoples, local communities, migrants, children, persons with disabilities and people in vulnerable situations, as well as gender equality, in calling on the </w:t>
      </w:r>
      <w:r w:rsidR="00FE23CE">
        <w:t>p</w:t>
      </w:r>
      <w:r w:rsidR="004D1D55">
        <w:t xml:space="preserve">arties to respect, promote and consider their respective obligations on human rights when taking action to address climate change. </w:t>
      </w:r>
      <w:r w:rsidR="00BD36FA">
        <w:t>Article 7</w:t>
      </w:r>
      <w:r w:rsidR="00787A78">
        <w:t xml:space="preserve"> of the </w:t>
      </w:r>
      <w:r w:rsidR="00FE23CE">
        <w:t>A</w:t>
      </w:r>
      <w:r w:rsidR="00787A78">
        <w:t xml:space="preserve">greement </w:t>
      </w:r>
      <w:r w:rsidR="00FD30EB">
        <w:t>emphasi</w:t>
      </w:r>
      <w:r w:rsidR="0080093B">
        <w:t>ze</w:t>
      </w:r>
      <w:r w:rsidR="00BD36FA">
        <w:t>s</w:t>
      </w:r>
      <w:r w:rsidR="00FD30EB">
        <w:t xml:space="preserve"> that</w:t>
      </w:r>
      <w:r w:rsidR="00FE23CE">
        <w:t>,</w:t>
      </w:r>
      <w:r w:rsidR="00FD30EB">
        <w:t xml:space="preserve"> </w:t>
      </w:r>
      <w:r w:rsidR="00472B2E">
        <w:t>in addition to being country-driven, participatory and fully transparent, adaptation action should be gender-responsive and take into consideration vulnerable groups, communities and ecosystems.</w:t>
      </w:r>
      <w:r w:rsidR="00835033">
        <w:t xml:space="preserve"> </w:t>
      </w:r>
      <w:r w:rsidR="00BD36FA">
        <w:t xml:space="preserve">To ensure that States satisfy their human rights obligations, they must </w:t>
      </w:r>
      <w:r w:rsidR="0080093B">
        <w:t xml:space="preserve">implement the commitments they have made in </w:t>
      </w:r>
      <w:r w:rsidR="00BD36FA">
        <w:t xml:space="preserve">relation to </w:t>
      </w:r>
      <w:r w:rsidR="00835033">
        <w:t xml:space="preserve">the </w:t>
      </w:r>
      <w:r w:rsidR="00BD36FA">
        <w:t>pro</w:t>
      </w:r>
      <w:r w:rsidR="00A112F6">
        <w:t>tection of the most vulnerable.</w:t>
      </w:r>
    </w:p>
    <w:p w14:paraId="2CB6452E" w14:textId="77777777" w:rsidR="009A7070" w:rsidRPr="002E2EC5" w:rsidRDefault="00A10F9D" w:rsidP="0064552F">
      <w:pPr>
        <w:pStyle w:val="HChG"/>
        <w:rPr>
          <w:rFonts w:eastAsia="MS Mincho"/>
          <w:lang w:eastAsia="ja-JP"/>
        </w:rPr>
      </w:pPr>
      <w:r>
        <w:rPr>
          <w:rFonts w:eastAsia="MS Mincho"/>
          <w:lang w:eastAsia="ja-JP"/>
        </w:rPr>
        <w:tab/>
      </w:r>
      <w:r w:rsidR="00C62938">
        <w:rPr>
          <w:rFonts w:eastAsia="MS Mincho"/>
          <w:lang w:eastAsia="ja-JP"/>
        </w:rPr>
        <w:t>V</w:t>
      </w:r>
      <w:r>
        <w:rPr>
          <w:rFonts w:eastAsia="MS Mincho"/>
          <w:lang w:eastAsia="ja-JP"/>
        </w:rPr>
        <w:t>.</w:t>
      </w:r>
      <w:r>
        <w:rPr>
          <w:rFonts w:eastAsia="MS Mincho"/>
          <w:lang w:eastAsia="ja-JP"/>
        </w:rPr>
        <w:tab/>
        <w:t>Conclusions and recommendations</w:t>
      </w:r>
    </w:p>
    <w:p w14:paraId="2CB6452F" w14:textId="300B1929" w:rsidR="00237A72" w:rsidRPr="005408CB" w:rsidRDefault="00055A3C" w:rsidP="00055A3C">
      <w:pPr>
        <w:pStyle w:val="SingleTxtG"/>
      </w:pPr>
      <w:r w:rsidRPr="005408CB">
        <w:t>85.</w:t>
      </w:r>
      <w:r w:rsidRPr="005408CB">
        <w:tab/>
      </w:r>
      <w:r w:rsidR="004D1D55">
        <w:rPr>
          <w:rFonts w:eastAsia="MS Mincho"/>
          <w:b/>
          <w:bCs/>
          <w:lang w:eastAsia="ja-JP"/>
        </w:rPr>
        <w:t>Bringing h</w:t>
      </w:r>
      <w:r w:rsidR="00D50608" w:rsidRPr="00D454AA">
        <w:rPr>
          <w:rFonts w:eastAsia="MS Mincho"/>
          <w:b/>
          <w:bCs/>
          <w:lang w:eastAsia="ja-JP"/>
        </w:rPr>
        <w:t xml:space="preserve">uman rights </w:t>
      </w:r>
      <w:r w:rsidR="004D1D55">
        <w:rPr>
          <w:rFonts w:eastAsia="MS Mincho"/>
          <w:b/>
          <w:bCs/>
          <w:lang w:eastAsia="ja-JP"/>
        </w:rPr>
        <w:t xml:space="preserve">to bear </w:t>
      </w:r>
      <w:r w:rsidR="00D50608" w:rsidRPr="00D454AA">
        <w:rPr>
          <w:rFonts w:eastAsia="MS Mincho"/>
          <w:b/>
          <w:bCs/>
          <w:lang w:eastAsia="ja-JP"/>
        </w:rPr>
        <w:t xml:space="preserve">on climate change has three principal </w:t>
      </w:r>
      <w:r w:rsidR="00237A72" w:rsidRPr="00D454AA">
        <w:rPr>
          <w:rFonts w:eastAsia="MS Mincho"/>
          <w:b/>
          <w:bCs/>
          <w:lang w:eastAsia="ja-JP"/>
        </w:rPr>
        <w:t xml:space="preserve">benefits. First, </w:t>
      </w:r>
      <w:r w:rsidR="00835033">
        <w:rPr>
          <w:rFonts w:eastAsia="MS Mincho"/>
          <w:b/>
          <w:bCs/>
          <w:lang w:eastAsia="ja-JP"/>
        </w:rPr>
        <w:t xml:space="preserve">advocacy grounded in human rights </w:t>
      </w:r>
      <w:r w:rsidR="00237A72" w:rsidRPr="00D454AA">
        <w:rPr>
          <w:rFonts w:eastAsia="MS Mincho"/>
          <w:b/>
          <w:bCs/>
          <w:lang w:eastAsia="ja-JP"/>
        </w:rPr>
        <w:t xml:space="preserve">can </w:t>
      </w:r>
      <w:r w:rsidR="00D50608" w:rsidRPr="00D454AA">
        <w:rPr>
          <w:rFonts w:eastAsia="MS Mincho"/>
          <w:b/>
          <w:bCs/>
          <w:lang w:eastAsia="ja-JP"/>
        </w:rPr>
        <w:t xml:space="preserve">spur stronger action. From the Male’ Declaration to the </w:t>
      </w:r>
      <w:r w:rsidR="00237A72" w:rsidRPr="00D454AA">
        <w:rPr>
          <w:rFonts w:eastAsia="MS Mincho"/>
          <w:b/>
          <w:bCs/>
          <w:lang w:eastAsia="ja-JP"/>
        </w:rPr>
        <w:t xml:space="preserve">Paris Agreement, </w:t>
      </w:r>
      <w:r w:rsidR="00D50608" w:rsidRPr="00D454AA">
        <w:rPr>
          <w:rFonts w:eastAsia="MS Mincho"/>
          <w:b/>
          <w:bCs/>
          <w:lang w:eastAsia="ja-JP"/>
        </w:rPr>
        <w:t>Governments</w:t>
      </w:r>
      <w:r w:rsidR="003D2CA2">
        <w:rPr>
          <w:rFonts w:eastAsia="MS Mincho"/>
          <w:b/>
          <w:bCs/>
          <w:lang w:eastAsia="ja-JP"/>
        </w:rPr>
        <w:t xml:space="preserve"> and</w:t>
      </w:r>
      <w:r w:rsidR="00D50608" w:rsidRPr="00D454AA">
        <w:rPr>
          <w:rFonts w:eastAsia="MS Mincho"/>
          <w:b/>
          <w:bCs/>
          <w:lang w:eastAsia="ja-JP"/>
        </w:rPr>
        <w:t xml:space="preserve"> civil society organizations have </w:t>
      </w:r>
      <w:r w:rsidR="0080093B" w:rsidRPr="00D454AA">
        <w:rPr>
          <w:rFonts w:eastAsia="MS Mincho"/>
          <w:b/>
          <w:bCs/>
          <w:lang w:eastAsia="ja-JP"/>
        </w:rPr>
        <w:t xml:space="preserve">successfully </w:t>
      </w:r>
      <w:r w:rsidR="00D50608" w:rsidRPr="00D454AA">
        <w:rPr>
          <w:rFonts w:eastAsia="MS Mincho"/>
          <w:b/>
          <w:bCs/>
          <w:lang w:eastAsia="ja-JP"/>
        </w:rPr>
        <w:t>argued that strong climate action is necessary to safeguard human rights. These efforts have borne fruit, but th</w:t>
      </w:r>
      <w:r w:rsidR="00A112F6">
        <w:rPr>
          <w:rFonts w:eastAsia="MS Mincho"/>
          <w:b/>
          <w:bCs/>
          <w:lang w:eastAsia="ja-JP"/>
        </w:rPr>
        <w:t>ey must continue and intensify.</w:t>
      </w:r>
    </w:p>
    <w:p w14:paraId="2CB64530" w14:textId="44669FBE" w:rsidR="00125B17" w:rsidRPr="005408CB" w:rsidRDefault="00055A3C" w:rsidP="00055A3C">
      <w:pPr>
        <w:pStyle w:val="SingleTxtG"/>
      </w:pPr>
      <w:r w:rsidRPr="005408CB">
        <w:t>86.</w:t>
      </w:r>
      <w:r w:rsidRPr="005408CB">
        <w:tab/>
      </w:r>
      <w:r w:rsidR="00237A72" w:rsidRPr="00D454AA">
        <w:rPr>
          <w:rFonts w:eastAsia="MS Mincho"/>
          <w:b/>
          <w:bCs/>
          <w:lang w:eastAsia="ja-JP"/>
        </w:rPr>
        <w:t xml:space="preserve">Second, human rights norms clarify how States should </w:t>
      </w:r>
      <w:r w:rsidR="000813C8">
        <w:rPr>
          <w:rFonts w:eastAsia="MS Mincho"/>
          <w:b/>
          <w:bCs/>
          <w:lang w:eastAsia="ja-JP"/>
        </w:rPr>
        <w:t xml:space="preserve">respond to climate change. </w:t>
      </w:r>
      <w:r w:rsidR="004D1D55">
        <w:rPr>
          <w:rFonts w:eastAsia="MS Mincho"/>
          <w:b/>
          <w:bCs/>
          <w:lang w:eastAsia="ja-JP"/>
        </w:rPr>
        <w:t xml:space="preserve">As </w:t>
      </w:r>
      <w:r w:rsidR="003D2CA2" w:rsidRPr="003D2CA2">
        <w:rPr>
          <w:rFonts w:eastAsia="MS Mincho"/>
          <w:b/>
          <w:bCs/>
          <w:lang w:eastAsia="ja-JP"/>
        </w:rPr>
        <w:t>the Paris Agreement</w:t>
      </w:r>
      <w:r w:rsidR="003023F7">
        <w:rPr>
          <w:rFonts w:eastAsia="MS Mincho"/>
          <w:b/>
          <w:bCs/>
          <w:lang w:eastAsia="ja-JP"/>
        </w:rPr>
        <w:t xml:space="preserve"> recognizes</w:t>
      </w:r>
      <w:r w:rsidR="003D2CA2" w:rsidRPr="003D2CA2">
        <w:rPr>
          <w:rFonts w:eastAsia="MS Mincho"/>
          <w:b/>
          <w:bCs/>
          <w:lang w:eastAsia="ja-JP"/>
        </w:rPr>
        <w:t xml:space="preserve">, </w:t>
      </w:r>
      <w:r w:rsidR="004D1D55">
        <w:rPr>
          <w:rFonts w:eastAsia="MS Mincho"/>
          <w:b/>
          <w:bCs/>
          <w:lang w:eastAsia="ja-JP"/>
        </w:rPr>
        <w:t>whenever</w:t>
      </w:r>
      <w:r w:rsidR="003D2CA2">
        <w:rPr>
          <w:rFonts w:eastAsia="MS Mincho"/>
          <w:b/>
          <w:bCs/>
          <w:lang w:eastAsia="ja-JP"/>
        </w:rPr>
        <w:t xml:space="preserve"> States take action to address climate change, they should </w:t>
      </w:r>
      <w:r w:rsidR="003D2CA2" w:rsidRPr="003D2CA2">
        <w:rPr>
          <w:rFonts w:eastAsia="MS Mincho"/>
          <w:b/>
          <w:bCs/>
          <w:lang w:eastAsia="ja-JP"/>
        </w:rPr>
        <w:t>respect, protect and consider their respective obligations on human rights.</w:t>
      </w:r>
      <w:r w:rsidR="003D2CA2">
        <w:rPr>
          <w:rFonts w:eastAsia="MS Mincho"/>
          <w:b/>
          <w:bCs/>
          <w:lang w:eastAsia="ja-JP"/>
        </w:rPr>
        <w:t xml:space="preserve"> </w:t>
      </w:r>
      <w:r w:rsidR="00125B17">
        <w:rPr>
          <w:rFonts w:eastAsia="MS Mincho"/>
          <w:b/>
          <w:bCs/>
          <w:lang w:eastAsia="ja-JP"/>
        </w:rPr>
        <w:t xml:space="preserve">Complying with human rights obligations not only helps to </w:t>
      </w:r>
      <w:r w:rsidR="00CE43BB">
        <w:rPr>
          <w:rFonts w:eastAsia="MS Mincho"/>
          <w:b/>
          <w:bCs/>
          <w:lang w:eastAsia="ja-JP"/>
        </w:rPr>
        <w:t xml:space="preserve">protect </w:t>
      </w:r>
      <w:r w:rsidR="00125B17">
        <w:rPr>
          <w:rFonts w:eastAsia="MS Mincho"/>
          <w:b/>
          <w:bCs/>
          <w:lang w:eastAsia="ja-JP"/>
        </w:rPr>
        <w:t xml:space="preserve">the rights of everyone </w:t>
      </w:r>
      <w:r w:rsidR="00125B17" w:rsidRPr="003D2CA2">
        <w:rPr>
          <w:rFonts w:eastAsia="MS Mincho"/>
          <w:b/>
          <w:bCs/>
          <w:lang w:eastAsia="ja-JP"/>
        </w:rPr>
        <w:t>affect</w:t>
      </w:r>
      <w:r w:rsidR="00125B17">
        <w:rPr>
          <w:rFonts w:eastAsia="MS Mincho"/>
          <w:b/>
          <w:bCs/>
          <w:lang w:eastAsia="ja-JP"/>
        </w:rPr>
        <w:t xml:space="preserve">ed by climate change. As the Human Rights Council has </w:t>
      </w:r>
      <w:r w:rsidR="00125B17" w:rsidRPr="003D2CA2">
        <w:rPr>
          <w:rFonts w:eastAsia="MS Mincho"/>
          <w:b/>
          <w:bCs/>
          <w:lang w:eastAsia="ja-JP"/>
        </w:rPr>
        <w:t>affirmed</w:t>
      </w:r>
      <w:r w:rsidR="00125B17">
        <w:rPr>
          <w:rFonts w:eastAsia="MS Mincho"/>
          <w:b/>
          <w:bCs/>
          <w:lang w:eastAsia="ja-JP"/>
        </w:rPr>
        <w:t xml:space="preserve">, it also </w:t>
      </w:r>
      <w:r w:rsidR="00125B17" w:rsidRPr="003D2CA2">
        <w:rPr>
          <w:rFonts w:eastAsia="MS Mincho"/>
          <w:b/>
          <w:bCs/>
          <w:lang w:eastAsia="ja-JP"/>
        </w:rPr>
        <w:t>promot</w:t>
      </w:r>
      <w:r w:rsidR="00125B17">
        <w:rPr>
          <w:rFonts w:eastAsia="MS Mincho"/>
          <w:b/>
          <w:bCs/>
          <w:lang w:eastAsia="ja-JP"/>
        </w:rPr>
        <w:t>es</w:t>
      </w:r>
      <w:r w:rsidR="00125B17" w:rsidRPr="003D2CA2">
        <w:rPr>
          <w:rFonts w:eastAsia="MS Mincho"/>
          <w:b/>
          <w:bCs/>
          <w:lang w:eastAsia="ja-JP"/>
        </w:rPr>
        <w:t xml:space="preserve"> policy coherence, legitimacy and sustainable outcomes</w:t>
      </w:r>
      <w:r w:rsidR="00125B17">
        <w:rPr>
          <w:rFonts w:eastAsia="MS Mincho"/>
          <w:b/>
          <w:bCs/>
          <w:lang w:eastAsia="ja-JP"/>
        </w:rPr>
        <w:t>.</w:t>
      </w:r>
    </w:p>
    <w:p w14:paraId="2CB64531" w14:textId="6BDACFE6" w:rsidR="00591107" w:rsidRPr="005408CB" w:rsidRDefault="00055A3C" w:rsidP="00055A3C">
      <w:pPr>
        <w:pStyle w:val="SingleTxtG"/>
      </w:pPr>
      <w:r w:rsidRPr="005408CB">
        <w:t>87.</w:t>
      </w:r>
      <w:r w:rsidRPr="005408CB">
        <w:tab/>
      </w:r>
      <w:r w:rsidR="00835033">
        <w:rPr>
          <w:rFonts w:eastAsia="MS Mincho"/>
          <w:b/>
          <w:bCs/>
          <w:lang w:eastAsia="ja-JP"/>
        </w:rPr>
        <w:t xml:space="preserve">States have </w:t>
      </w:r>
      <w:r w:rsidR="00DE469C" w:rsidRPr="00D454AA">
        <w:rPr>
          <w:rFonts w:eastAsia="MS Mincho"/>
          <w:b/>
          <w:bCs/>
          <w:lang w:eastAsia="ja-JP"/>
        </w:rPr>
        <w:t xml:space="preserve">procedural </w:t>
      </w:r>
      <w:r w:rsidR="004B32DC">
        <w:rPr>
          <w:rFonts w:eastAsia="MS Mincho"/>
          <w:b/>
          <w:bCs/>
          <w:lang w:eastAsia="ja-JP"/>
        </w:rPr>
        <w:t xml:space="preserve">obligations </w:t>
      </w:r>
      <w:r w:rsidR="00835033">
        <w:rPr>
          <w:rFonts w:eastAsia="MS Mincho"/>
          <w:b/>
          <w:bCs/>
          <w:lang w:eastAsia="ja-JP"/>
        </w:rPr>
        <w:t xml:space="preserve">to </w:t>
      </w:r>
      <w:r w:rsidR="004B32DC">
        <w:rPr>
          <w:rFonts w:eastAsia="MS Mincho"/>
          <w:b/>
          <w:bCs/>
          <w:lang w:eastAsia="ja-JP"/>
        </w:rPr>
        <w:t xml:space="preserve">assess and provide information about the effects of climate change, to </w:t>
      </w:r>
      <w:r w:rsidR="00DE469C" w:rsidRPr="00D454AA">
        <w:rPr>
          <w:rFonts w:eastAsia="MS Mincho"/>
          <w:b/>
          <w:bCs/>
          <w:lang w:eastAsia="ja-JP"/>
        </w:rPr>
        <w:t>ensure that climate decisions are made with the informed participation of the public</w:t>
      </w:r>
      <w:r w:rsidR="004B32DC">
        <w:rPr>
          <w:rFonts w:eastAsia="MS Mincho"/>
          <w:b/>
          <w:bCs/>
          <w:lang w:eastAsia="ja-JP"/>
        </w:rPr>
        <w:t xml:space="preserve"> and to provide for effective remedies for climate-related violations</w:t>
      </w:r>
      <w:r w:rsidR="00312405">
        <w:rPr>
          <w:rFonts w:eastAsia="MS Mincho"/>
          <w:b/>
          <w:bCs/>
          <w:lang w:eastAsia="ja-JP"/>
        </w:rPr>
        <w:t xml:space="preserve"> of human rights</w:t>
      </w:r>
      <w:r w:rsidR="00DE469C" w:rsidRPr="00D454AA">
        <w:rPr>
          <w:rFonts w:eastAsia="MS Mincho"/>
          <w:b/>
          <w:bCs/>
          <w:lang w:eastAsia="ja-JP"/>
        </w:rPr>
        <w:t xml:space="preserve">. </w:t>
      </w:r>
      <w:r w:rsidR="00591107">
        <w:rPr>
          <w:rFonts w:eastAsia="MS Mincho"/>
          <w:b/>
          <w:bCs/>
          <w:lang w:eastAsia="ja-JP"/>
        </w:rPr>
        <w:t xml:space="preserve">They must protect the rights of freedom of expression and association in relation to all climate actions, even when the rights are </w:t>
      </w:r>
      <w:r w:rsidR="00125B17">
        <w:rPr>
          <w:rFonts w:eastAsia="MS Mincho"/>
          <w:b/>
          <w:bCs/>
          <w:lang w:eastAsia="ja-JP"/>
        </w:rPr>
        <w:t xml:space="preserve">being </w:t>
      </w:r>
      <w:r w:rsidR="00591107">
        <w:rPr>
          <w:rFonts w:eastAsia="MS Mincho"/>
          <w:b/>
          <w:bCs/>
          <w:lang w:eastAsia="ja-JP"/>
        </w:rPr>
        <w:t>exercised in opposition to projects supported by the authorities.</w:t>
      </w:r>
    </w:p>
    <w:p w14:paraId="2CB64532" w14:textId="5E5E89D6" w:rsidR="00CA56A0" w:rsidRPr="005408CB" w:rsidRDefault="00055A3C" w:rsidP="00055A3C">
      <w:pPr>
        <w:pStyle w:val="SingleTxtG"/>
      </w:pPr>
      <w:r w:rsidRPr="005408CB">
        <w:t>88.</w:t>
      </w:r>
      <w:r w:rsidRPr="005408CB">
        <w:tab/>
      </w:r>
      <w:r w:rsidR="00654894">
        <w:rPr>
          <w:rFonts w:eastAsia="MS Mincho"/>
          <w:b/>
          <w:bCs/>
          <w:lang w:eastAsia="ja-JP"/>
        </w:rPr>
        <w:t>Ba</w:t>
      </w:r>
      <w:r w:rsidR="00835033">
        <w:rPr>
          <w:rFonts w:eastAsia="MS Mincho"/>
          <w:b/>
          <w:bCs/>
          <w:lang w:eastAsia="ja-JP"/>
        </w:rPr>
        <w:t xml:space="preserve">sed on the duty of international cooperation, </w:t>
      </w:r>
      <w:r w:rsidR="00DE469C" w:rsidRPr="00D454AA">
        <w:rPr>
          <w:rFonts w:eastAsia="MS Mincho"/>
          <w:b/>
          <w:bCs/>
          <w:lang w:eastAsia="ja-JP"/>
        </w:rPr>
        <w:t xml:space="preserve">States </w:t>
      </w:r>
      <w:r w:rsidR="008841D4" w:rsidRPr="00D454AA">
        <w:rPr>
          <w:rFonts w:eastAsia="MS Mincho"/>
          <w:b/>
          <w:bCs/>
          <w:lang w:eastAsia="ja-JP"/>
        </w:rPr>
        <w:t>should fully i</w:t>
      </w:r>
      <w:r w:rsidR="00237A72" w:rsidRPr="00D454AA">
        <w:rPr>
          <w:rFonts w:eastAsia="MS Mincho"/>
          <w:b/>
          <w:bCs/>
          <w:lang w:eastAsia="ja-JP"/>
        </w:rPr>
        <w:t xml:space="preserve">mplement </w:t>
      </w:r>
      <w:r w:rsidR="00DB7F10">
        <w:rPr>
          <w:rFonts w:eastAsia="MS Mincho"/>
          <w:b/>
          <w:bCs/>
          <w:lang w:eastAsia="ja-JP"/>
        </w:rPr>
        <w:t xml:space="preserve">all of </w:t>
      </w:r>
      <w:r w:rsidR="00237A72" w:rsidRPr="00D454AA">
        <w:rPr>
          <w:rFonts w:eastAsia="MS Mincho"/>
          <w:b/>
          <w:bCs/>
          <w:lang w:eastAsia="ja-JP"/>
        </w:rPr>
        <w:t xml:space="preserve">the commitments they have made in </w:t>
      </w:r>
      <w:r w:rsidR="00835033">
        <w:rPr>
          <w:rFonts w:eastAsia="MS Mincho"/>
          <w:b/>
          <w:bCs/>
          <w:lang w:eastAsia="ja-JP"/>
        </w:rPr>
        <w:t xml:space="preserve">relation to </w:t>
      </w:r>
      <w:r w:rsidR="00237A72" w:rsidRPr="00D454AA">
        <w:rPr>
          <w:rFonts w:eastAsia="MS Mincho"/>
          <w:b/>
          <w:bCs/>
          <w:lang w:eastAsia="ja-JP"/>
        </w:rPr>
        <w:t>the Paris Agreement and strengthen th</w:t>
      </w:r>
      <w:r w:rsidR="00835033">
        <w:rPr>
          <w:rFonts w:eastAsia="MS Mincho"/>
          <w:b/>
          <w:bCs/>
          <w:lang w:eastAsia="ja-JP"/>
        </w:rPr>
        <w:t>eir</w:t>
      </w:r>
      <w:r w:rsidR="00237A72" w:rsidRPr="00D454AA">
        <w:rPr>
          <w:rFonts w:eastAsia="MS Mincho"/>
          <w:b/>
          <w:bCs/>
          <w:lang w:eastAsia="ja-JP"/>
        </w:rPr>
        <w:t xml:space="preserve"> commitments in the future, in order to ensure that global temperatures do not rise to levels that </w:t>
      </w:r>
      <w:r w:rsidR="00237A72" w:rsidRPr="008F7C81">
        <w:rPr>
          <w:rFonts w:eastAsia="MS Mincho"/>
          <w:b/>
          <w:bCs/>
          <w:lang w:eastAsia="ja-JP"/>
        </w:rPr>
        <w:t xml:space="preserve">would </w:t>
      </w:r>
      <w:r w:rsidR="00CE43BB">
        <w:rPr>
          <w:rFonts w:eastAsia="MS Mincho"/>
          <w:b/>
          <w:bCs/>
          <w:lang w:eastAsia="ja-JP"/>
        </w:rPr>
        <w:t xml:space="preserve">impair </w:t>
      </w:r>
      <w:r w:rsidR="00237A72" w:rsidRPr="008F7C81">
        <w:rPr>
          <w:rFonts w:eastAsia="MS Mincho"/>
          <w:b/>
          <w:bCs/>
          <w:lang w:eastAsia="ja-JP"/>
        </w:rPr>
        <w:t>a vast</w:t>
      </w:r>
      <w:r w:rsidR="00237A72" w:rsidRPr="00D454AA">
        <w:rPr>
          <w:rFonts w:eastAsia="MS Mincho"/>
          <w:b/>
          <w:bCs/>
          <w:lang w:eastAsia="ja-JP"/>
        </w:rPr>
        <w:t xml:space="preserve"> </w:t>
      </w:r>
      <w:r w:rsidR="00281D47">
        <w:rPr>
          <w:rFonts w:eastAsia="MS Mincho"/>
          <w:b/>
          <w:bCs/>
          <w:lang w:eastAsia="ja-JP"/>
        </w:rPr>
        <w:t>range</w:t>
      </w:r>
      <w:r w:rsidR="00237A72" w:rsidRPr="00D454AA">
        <w:rPr>
          <w:rFonts w:eastAsia="MS Mincho"/>
          <w:b/>
          <w:bCs/>
          <w:lang w:eastAsia="ja-JP"/>
        </w:rPr>
        <w:t xml:space="preserve"> of human rights. </w:t>
      </w:r>
      <w:r w:rsidR="00654894">
        <w:rPr>
          <w:rFonts w:eastAsia="MS Mincho"/>
          <w:b/>
          <w:bCs/>
          <w:lang w:eastAsia="ja-JP"/>
        </w:rPr>
        <w:t xml:space="preserve">Each </w:t>
      </w:r>
      <w:r w:rsidR="00654894" w:rsidRPr="00654894">
        <w:rPr>
          <w:rFonts w:eastAsia="MS Mincho"/>
          <w:b/>
          <w:bCs/>
          <w:lang w:eastAsia="ja-JP"/>
        </w:rPr>
        <w:t xml:space="preserve">State must </w:t>
      </w:r>
      <w:r w:rsidR="00654894">
        <w:rPr>
          <w:rFonts w:eastAsia="MS Mincho"/>
          <w:b/>
          <w:bCs/>
          <w:lang w:eastAsia="ja-JP"/>
        </w:rPr>
        <w:t xml:space="preserve">also </w:t>
      </w:r>
      <w:r w:rsidR="00654894" w:rsidRPr="00654894">
        <w:rPr>
          <w:rFonts w:eastAsia="MS Mincho"/>
          <w:b/>
          <w:bCs/>
          <w:lang w:eastAsia="ja-JP"/>
        </w:rPr>
        <w:t>adopt a legal and institutional framework that assists those within</w:t>
      </w:r>
      <w:r w:rsidR="00654894">
        <w:rPr>
          <w:rFonts w:eastAsia="MS Mincho"/>
          <w:b/>
          <w:bCs/>
          <w:lang w:eastAsia="ja-JP"/>
        </w:rPr>
        <w:t xml:space="preserve"> its</w:t>
      </w:r>
      <w:r w:rsidR="00654894" w:rsidRPr="00654894">
        <w:rPr>
          <w:rFonts w:eastAsia="MS Mincho"/>
          <w:b/>
          <w:bCs/>
          <w:lang w:eastAsia="ja-JP"/>
        </w:rPr>
        <w:t xml:space="preserve"> jurisdiction to adapt to the unavoidable effects of climate change</w:t>
      </w:r>
      <w:r w:rsidR="00654894">
        <w:rPr>
          <w:rFonts w:eastAsia="MS Mincho"/>
          <w:b/>
          <w:bCs/>
          <w:lang w:eastAsia="ja-JP"/>
        </w:rPr>
        <w:t xml:space="preserve">. </w:t>
      </w:r>
      <w:r w:rsidR="00835033">
        <w:rPr>
          <w:rFonts w:eastAsia="MS Mincho"/>
          <w:b/>
          <w:bCs/>
          <w:lang w:eastAsia="ja-JP"/>
        </w:rPr>
        <w:t xml:space="preserve">In all of these actions, States must </w:t>
      </w:r>
      <w:r w:rsidR="00237A72" w:rsidRPr="00D454AA">
        <w:rPr>
          <w:rFonts w:eastAsia="MS Mincho"/>
          <w:b/>
          <w:bCs/>
          <w:lang w:eastAsia="ja-JP"/>
        </w:rPr>
        <w:t xml:space="preserve">take </w:t>
      </w:r>
      <w:r w:rsidR="008841D4" w:rsidRPr="00D454AA">
        <w:rPr>
          <w:rFonts w:eastAsia="MS Mincho"/>
          <w:b/>
          <w:bCs/>
          <w:lang w:eastAsia="ja-JP"/>
        </w:rPr>
        <w:t>care to protect the rights of the most vulnerable.</w:t>
      </w:r>
    </w:p>
    <w:p w14:paraId="2CB64533" w14:textId="31928E01" w:rsidR="00237A72" w:rsidRPr="005408CB" w:rsidRDefault="00055A3C" w:rsidP="00055A3C">
      <w:pPr>
        <w:pStyle w:val="SingleTxtG"/>
      </w:pPr>
      <w:r w:rsidRPr="005408CB">
        <w:t>89.</w:t>
      </w:r>
      <w:r w:rsidRPr="005408CB">
        <w:tab/>
      </w:r>
      <w:r w:rsidR="005926BE" w:rsidRPr="00D454AA">
        <w:rPr>
          <w:rFonts w:eastAsia="MS Mincho"/>
          <w:b/>
          <w:bCs/>
          <w:lang w:eastAsia="ja-JP"/>
        </w:rPr>
        <w:t>Third</w:t>
      </w:r>
      <w:r w:rsidR="00237A72" w:rsidRPr="00D454AA">
        <w:rPr>
          <w:rFonts w:eastAsia="MS Mincho"/>
          <w:b/>
          <w:bCs/>
          <w:lang w:eastAsia="ja-JP"/>
        </w:rPr>
        <w:t xml:space="preserve">, human rights </w:t>
      </w:r>
      <w:r w:rsidR="00591107">
        <w:rPr>
          <w:rFonts w:eastAsia="MS Mincho"/>
          <w:b/>
          <w:bCs/>
          <w:lang w:eastAsia="ja-JP"/>
        </w:rPr>
        <w:t>bodies</w:t>
      </w:r>
      <w:r w:rsidR="00237A72" w:rsidRPr="00D454AA">
        <w:rPr>
          <w:rFonts w:eastAsia="MS Mincho"/>
          <w:b/>
          <w:bCs/>
          <w:lang w:eastAsia="ja-JP"/>
        </w:rPr>
        <w:t xml:space="preserve"> </w:t>
      </w:r>
      <w:r w:rsidR="003D2CA2">
        <w:rPr>
          <w:rFonts w:eastAsia="MS Mincho"/>
          <w:b/>
          <w:bCs/>
          <w:lang w:eastAsia="ja-JP"/>
        </w:rPr>
        <w:t xml:space="preserve">can inform </w:t>
      </w:r>
      <w:r w:rsidR="00125B17">
        <w:rPr>
          <w:rFonts w:eastAsia="MS Mincho"/>
          <w:b/>
          <w:bCs/>
          <w:lang w:eastAsia="ja-JP"/>
        </w:rPr>
        <w:t xml:space="preserve">and improve </w:t>
      </w:r>
      <w:r w:rsidR="003D2CA2">
        <w:rPr>
          <w:rFonts w:eastAsia="MS Mincho"/>
          <w:b/>
          <w:bCs/>
          <w:lang w:eastAsia="ja-JP"/>
        </w:rPr>
        <w:t xml:space="preserve">climate policy by </w:t>
      </w:r>
      <w:r w:rsidR="00336CD3">
        <w:rPr>
          <w:rFonts w:eastAsia="MS Mincho"/>
          <w:b/>
          <w:bCs/>
          <w:lang w:eastAsia="ja-JP"/>
        </w:rPr>
        <w:t>provid</w:t>
      </w:r>
      <w:r w:rsidR="003D2CA2">
        <w:rPr>
          <w:rFonts w:eastAsia="MS Mincho"/>
          <w:b/>
          <w:bCs/>
          <w:lang w:eastAsia="ja-JP"/>
        </w:rPr>
        <w:t>ing</w:t>
      </w:r>
      <w:r w:rsidR="00336CD3">
        <w:rPr>
          <w:rFonts w:eastAsia="MS Mincho"/>
          <w:b/>
          <w:bCs/>
          <w:lang w:eastAsia="ja-JP"/>
        </w:rPr>
        <w:t xml:space="preserve"> forum</w:t>
      </w:r>
      <w:r w:rsidR="003D2CA2">
        <w:rPr>
          <w:rFonts w:eastAsia="MS Mincho"/>
          <w:b/>
          <w:bCs/>
          <w:lang w:eastAsia="ja-JP"/>
        </w:rPr>
        <w:t>s</w:t>
      </w:r>
      <w:r w:rsidR="00336CD3">
        <w:rPr>
          <w:rFonts w:eastAsia="MS Mincho"/>
          <w:b/>
          <w:bCs/>
          <w:lang w:eastAsia="ja-JP"/>
        </w:rPr>
        <w:t xml:space="preserve"> for issues concerning climate change and human rights </w:t>
      </w:r>
      <w:r w:rsidR="003D2CA2">
        <w:rPr>
          <w:rFonts w:eastAsia="MS Mincho"/>
          <w:b/>
          <w:bCs/>
          <w:lang w:eastAsia="ja-JP"/>
        </w:rPr>
        <w:t>that might otherwise be overlooked. Th</w:t>
      </w:r>
      <w:r w:rsidR="00336CD3">
        <w:rPr>
          <w:rFonts w:eastAsia="MS Mincho"/>
          <w:b/>
          <w:bCs/>
          <w:lang w:eastAsia="ja-JP"/>
        </w:rPr>
        <w:t xml:space="preserve">e Special Rapporteur encourages </w:t>
      </w:r>
      <w:r w:rsidR="003D2CA2">
        <w:rPr>
          <w:rFonts w:eastAsia="MS Mincho"/>
          <w:b/>
          <w:bCs/>
          <w:lang w:eastAsia="ja-JP"/>
        </w:rPr>
        <w:t>the Human Rights Council</w:t>
      </w:r>
      <w:r w:rsidR="00E52DEB">
        <w:rPr>
          <w:rFonts w:eastAsia="MS Mincho"/>
          <w:b/>
          <w:bCs/>
          <w:lang w:eastAsia="ja-JP"/>
        </w:rPr>
        <w:t xml:space="preserve"> and </w:t>
      </w:r>
      <w:r w:rsidR="003D2CA2">
        <w:rPr>
          <w:rFonts w:eastAsia="MS Mincho"/>
          <w:b/>
          <w:bCs/>
          <w:lang w:eastAsia="ja-JP"/>
        </w:rPr>
        <w:t xml:space="preserve">other international and national </w:t>
      </w:r>
      <w:r w:rsidR="00E52DEB">
        <w:rPr>
          <w:rFonts w:eastAsia="MS Mincho"/>
          <w:b/>
          <w:bCs/>
          <w:lang w:eastAsia="ja-JP"/>
        </w:rPr>
        <w:t xml:space="preserve">human rights institutions </w:t>
      </w:r>
      <w:r w:rsidR="00336CD3">
        <w:rPr>
          <w:rFonts w:eastAsia="MS Mincho"/>
          <w:b/>
          <w:bCs/>
          <w:lang w:eastAsia="ja-JP"/>
        </w:rPr>
        <w:t xml:space="preserve">to continue to </w:t>
      </w:r>
      <w:r w:rsidR="003D2CA2">
        <w:rPr>
          <w:rFonts w:eastAsia="MS Mincho"/>
          <w:b/>
          <w:bCs/>
          <w:lang w:eastAsia="ja-JP"/>
        </w:rPr>
        <w:t xml:space="preserve">bring a human rights perspective to </w:t>
      </w:r>
      <w:r w:rsidR="004D1D55">
        <w:rPr>
          <w:rFonts w:eastAsia="MS Mincho"/>
          <w:b/>
          <w:bCs/>
          <w:lang w:eastAsia="ja-JP"/>
        </w:rPr>
        <w:t xml:space="preserve">the </w:t>
      </w:r>
      <w:r w:rsidR="00E52DEB">
        <w:rPr>
          <w:rFonts w:eastAsia="MS Mincho"/>
          <w:b/>
          <w:bCs/>
          <w:lang w:eastAsia="ja-JP"/>
        </w:rPr>
        <w:t xml:space="preserve">global </w:t>
      </w:r>
      <w:r w:rsidR="004D1D55">
        <w:rPr>
          <w:rFonts w:eastAsia="MS Mincho"/>
          <w:b/>
          <w:bCs/>
          <w:lang w:eastAsia="ja-JP"/>
        </w:rPr>
        <w:t>challenge of climate change</w:t>
      </w:r>
      <w:r w:rsidR="00A112F6">
        <w:rPr>
          <w:rFonts w:eastAsia="MS Mincho"/>
          <w:b/>
          <w:bCs/>
          <w:lang w:eastAsia="ja-JP"/>
        </w:rPr>
        <w:t>.</w:t>
      </w:r>
    </w:p>
    <w:p w14:paraId="2CB64535" w14:textId="77777777" w:rsidR="009A7070" w:rsidRPr="002E2EC5" w:rsidRDefault="009A7070" w:rsidP="009A7070">
      <w:pPr>
        <w:pStyle w:val="SingleTxtG"/>
        <w:spacing w:before="240" w:after="0"/>
        <w:jc w:val="center"/>
        <w:rPr>
          <w:rFonts w:eastAsia="MS Mincho"/>
          <w:u w:val="single"/>
          <w:lang w:eastAsia="ja-JP"/>
        </w:rPr>
      </w:pPr>
      <w:r w:rsidRPr="002E2EC5">
        <w:rPr>
          <w:rFonts w:eastAsia="MS Mincho"/>
          <w:u w:val="single"/>
          <w:lang w:eastAsia="ja-JP"/>
        </w:rPr>
        <w:tab/>
      </w:r>
      <w:r w:rsidRPr="002E2EC5">
        <w:rPr>
          <w:rFonts w:eastAsia="MS Mincho"/>
          <w:u w:val="single"/>
          <w:lang w:eastAsia="ja-JP"/>
        </w:rPr>
        <w:tab/>
      </w:r>
      <w:r w:rsidRPr="002E2EC5">
        <w:rPr>
          <w:rFonts w:eastAsia="MS Mincho"/>
          <w:u w:val="single"/>
          <w:lang w:eastAsia="ja-JP"/>
        </w:rPr>
        <w:tab/>
      </w:r>
    </w:p>
    <w:sectPr w:rsidR="009A7070" w:rsidRPr="002E2EC5" w:rsidSect="003B5D8A">
      <w:headerReference w:type="even" r:id="rId13"/>
      <w:headerReference w:type="default" r:id="rId14"/>
      <w:footerReference w:type="even" r:id="rId15"/>
      <w:footerReference w:type="default" r:id="rId16"/>
      <w:footerReference w:type="first" r:id="rId17"/>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F958D5" w14:textId="77777777" w:rsidR="00F80D55" w:rsidRDefault="00F80D55"/>
  </w:endnote>
  <w:endnote w:type="continuationSeparator" w:id="0">
    <w:p w14:paraId="6EFEA2E5" w14:textId="77777777" w:rsidR="00F80D55" w:rsidRDefault="00F80D55"/>
  </w:endnote>
  <w:endnote w:type="continuationNotice" w:id="1">
    <w:p w14:paraId="7E5047AF" w14:textId="77777777" w:rsidR="00F80D55" w:rsidRDefault="00F80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64540" w14:textId="77777777" w:rsidR="00D14BE0" w:rsidRPr="00DF5B2D" w:rsidRDefault="00D14BE0" w:rsidP="009A7070">
    <w:pPr>
      <w:pStyle w:val="Footer"/>
      <w:tabs>
        <w:tab w:val="right" w:pos="9638"/>
      </w:tabs>
    </w:pPr>
    <w:r w:rsidRPr="00DF5B2D">
      <w:rPr>
        <w:b/>
        <w:sz w:val="18"/>
      </w:rPr>
      <w:fldChar w:fldCharType="begin"/>
    </w:r>
    <w:r w:rsidRPr="00DF5B2D">
      <w:rPr>
        <w:b/>
        <w:sz w:val="18"/>
      </w:rPr>
      <w:instrText xml:space="preserve"> PAGE  \* MERGEFORMAT </w:instrText>
    </w:r>
    <w:r w:rsidRPr="00DF5B2D">
      <w:rPr>
        <w:b/>
        <w:sz w:val="18"/>
      </w:rPr>
      <w:fldChar w:fldCharType="separate"/>
    </w:r>
    <w:r w:rsidR="00E825B0">
      <w:rPr>
        <w:b/>
        <w:noProof/>
        <w:sz w:val="18"/>
      </w:rPr>
      <w:t>20</w:t>
    </w:r>
    <w:r w:rsidRPr="00DF5B2D">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64541" w14:textId="77777777" w:rsidR="00D14BE0" w:rsidRPr="00DF5B2D" w:rsidRDefault="00D14BE0" w:rsidP="009A7070">
    <w:pPr>
      <w:pStyle w:val="Footer"/>
      <w:tabs>
        <w:tab w:val="right" w:pos="9638"/>
      </w:tabs>
      <w:rPr>
        <w:b/>
        <w:sz w:val="18"/>
      </w:rPr>
    </w:pPr>
    <w:r>
      <w:tab/>
    </w:r>
    <w:r w:rsidRPr="00DF5B2D">
      <w:rPr>
        <w:b/>
        <w:sz w:val="18"/>
      </w:rPr>
      <w:fldChar w:fldCharType="begin"/>
    </w:r>
    <w:r w:rsidRPr="00DF5B2D">
      <w:rPr>
        <w:b/>
        <w:sz w:val="18"/>
      </w:rPr>
      <w:instrText xml:space="preserve"> PAGE  \* MERGEFORMAT </w:instrText>
    </w:r>
    <w:r w:rsidRPr="00DF5B2D">
      <w:rPr>
        <w:b/>
        <w:sz w:val="18"/>
      </w:rPr>
      <w:fldChar w:fldCharType="separate"/>
    </w:r>
    <w:r w:rsidR="00E825B0">
      <w:rPr>
        <w:b/>
        <w:noProof/>
        <w:sz w:val="18"/>
      </w:rPr>
      <w:t>21</w:t>
    </w:r>
    <w:r w:rsidRPr="00DF5B2D">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8"/>
      <w:gridCol w:w="4928"/>
    </w:tblGrid>
    <w:tr w:rsidR="003B5D8A" w14:paraId="107AA74D" w14:textId="77777777" w:rsidTr="003B5D8A">
      <w:tc>
        <w:tcPr>
          <w:tcW w:w="3758" w:type="dxa"/>
          <w:shd w:val="clear" w:color="auto" w:fill="auto"/>
        </w:tcPr>
        <w:p w14:paraId="11403C9B" w14:textId="05C98B21" w:rsidR="003B5D8A" w:rsidRDefault="003B5D8A" w:rsidP="003B5D8A">
          <w:pPr>
            <w:pStyle w:val="Footer"/>
            <w:rPr>
              <w:sz w:val="20"/>
            </w:rPr>
          </w:pPr>
          <w:r>
            <w:rPr>
              <w:noProof/>
              <w:sz w:val="20"/>
              <w:lang w:eastAsia="en-GB"/>
            </w:rPr>
            <w:drawing>
              <wp:anchor distT="0" distB="0" distL="114300" distR="114300" simplePos="0" relativeHeight="251658240" behindDoc="0" locked="0" layoutInCell="1" allowOverlap="1" wp14:anchorId="6E1E0404" wp14:editId="4911AB19">
                <wp:simplePos x="0" y="0"/>
                <wp:positionH relativeFrom="column">
                  <wp:posOffset>5605145</wp:posOffset>
                </wp:positionH>
                <wp:positionV relativeFrom="paragraph">
                  <wp:posOffset>-365760</wp:posOffset>
                </wp:positionV>
                <wp:extent cx="694690" cy="694690"/>
                <wp:effectExtent l="0" t="0" r="0" b="0"/>
                <wp:wrapNone/>
                <wp:docPr id="3" name="Picture 3" descr="http://undocs.org/m2/QRCode2.ashx?DS=A/HRC/31/52&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1/52&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GE.16-01323(E)</w:t>
          </w:r>
        </w:p>
        <w:p w14:paraId="452B5021" w14:textId="6861BD74" w:rsidR="003B5D8A" w:rsidRPr="003B5D8A" w:rsidRDefault="003B5D8A" w:rsidP="003B5D8A">
          <w:pPr>
            <w:pStyle w:val="Footer"/>
            <w:rPr>
              <w:rFonts w:ascii="Barcode 3 of 9 by request" w:hAnsi="Barcode 3 of 9 by request"/>
              <w:sz w:val="24"/>
            </w:rPr>
          </w:pPr>
          <w:r>
            <w:rPr>
              <w:rFonts w:ascii="Barcode 3 of 9 by request" w:hAnsi="Barcode 3 of 9 by request"/>
              <w:sz w:val="24"/>
            </w:rPr>
            <w:t>*1601323*</w:t>
          </w:r>
        </w:p>
      </w:tc>
      <w:tc>
        <w:tcPr>
          <w:tcW w:w="4928" w:type="dxa"/>
          <w:shd w:val="clear" w:color="auto" w:fill="auto"/>
        </w:tcPr>
        <w:p w14:paraId="29ADED70" w14:textId="74DCC67D" w:rsidR="003B5D8A" w:rsidRDefault="003B5D8A" w:rsidP="003B5D8A">
          <w:pPr>
            <w:pStyle w:val="Footer"/>
            <w:spacing w:line="240" w:lineRule="atLeast"/>
            <w:jc w:val="right"/>
            <w:rPr>
              <w:sz w:val="20"/>
            </w:rPr>
          </w:pPr>
          <w:r>
            <w:rPr>
              <w:noProof/>
              <w:sz w:val="20"/>
              <w:lang w:eastAsia="en-GB"/>
            </w:rPr>
            <w:drawing>
              <wp:inline distT="0" distB="0" distL="0" distR="0" wp14:anchorId="54B79348" wp14:editId="31703E99">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1F8994BD" w14:textId="77777777" w:rsidR="003B5D8A" w:rsidRPr="003B5D8A" w:rsidRDefault="003B5D8A" w:rsidP="003B5D8A">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07D40" w14:textId="77777777" w:rsidR="00F80D55" w:rsidRPr="000B175B" w:rsidRDefault="00F80D55" w:rsidP="009A7070">
      <w:pPr>
        <w:tabs>
          <w:tab w:val="right" w:pos="2155"/>
        </w:tabs>
        <w:spacing w:after="80"/>
        <w:ind w:left="680"/>
        <w:rPr>
          <w:u w:val="single"/>
        </w:rPr>
      </w:pPr>
      <w:r>
        <w:rPr>
          <w:u w:val="single"/>
        </w:rPr>
        <w:tab/>
      </w:r>
    </w:p>
  </w:footnote>
  <w:footnote w:type="continuationSeparator" w:id="0">
    <w:p w14:paraId="28003397" w14:textId="77777777" w:rsidR="00F80D55" w:rsidRPr="00FC68B7" w:rsidRDefault="00F80D55" w:rsidP="009A7070">
      <w:pPr>
        <w:tabs>
          <w:tab w:val="left" w:pos="2155"/>
        </w:tabs>
        <w:spacing w:after="80"/>
        <w:ind w:left="680"/>
        <w:rPr>
          <w:u w:val="single"/>
        </w:rPr>
      </w:pPr>
      <w:r>
        <w:rPr>
          <w:u w:val="single"/>
        </w:rPr>
        <w:tab/>
      </w:r>
    </w:p>
  </w:footnote>
  <w:footnote w:type="continuationNotice" w:id="1">
    <w:p w14:paraId="50E85588" w14:textId="77777777" w:rsidR="00F80D55" w:rsidRDefault="00F80D55"/>
  </w:footnote>
  <w:footnote w:id="2">
    <w:p w14:paraId="2CB64545" w14:textId="39E4FBC4" w:rsidR="00D14BE0" w:rsidRPr="00384B70" w:rsidRDefault="00D14BE0" w:rsidP="00F418FC">
      <w:pPr>
        <w:pStyle w:val="FootnoteText"/>
      </w:pPr>
      <w:r>
        <w:tab/>
      </w:r>
      <w:r>
        <w:rPr>
          <w:rStyle w:val="FootnoteReference"/>
        </w:rPr>
        <w:footnoteRef/>
      </w:r>
      <w:r>
        <w:tab/>
        <w:t xml:space="preserve">Available from </w:t>
      </w:r>
      <w:hyperlink r:id="rId1" w:history="1">
        <w:r w:rsidRPr="00E501B8">
          <w:rPr>
            <w:rStyle w:val="Hyperlink"/>
          </w:rPr>
          <w:t>www.ohchr.org/EN/NewsEvents/Pages/DisplayNews.aspx?NewsID</w:t>
        </w:r>
      </w:hyperlink>
      <w:r>
        <w:br/>
      </w:r>
      <w:r w:rsidRPr="00384B70">
        <w:t>=9667&amp;LangID=E</w:t>
      </w:r>
      <w:r>
        <w:t>.</w:t>
      </w:r>
    </w:p>
  </w:footnote>
  <w:footnote w:id="3">
    <w:p w14:paraId="2CB64546" w14:textId="5410762C" w:rsidR="00D14BE0" w:rsidRPr="007D7C3C" w:rsidRDefault="00D14BE0">
      <w:pPr>
        <w:pStyle w:val="FootnoteText"/>
      </w:pPr>
      <w:r>
        <w:tab/>
      </w:r>
      <w:r>
        <w:rPr>
          <w:rStyle w:val="FootnoteReference"/>
        </w:rPr>
        <w:footnoteRef/>
      </w:r>
      <w:r>
        <w:tab/>
        <w:t>Resolutions 18/22, 26/27 and 29/15.</w:t>
      </w:r>
    </w:p>
  </w:footnote>
  <w:footnote w:id="4">
    <w:p w14:paraId="2CB64547" w14:textId="77777777" w:rsidR="00D14BE0" w:rsidRPr="008E2BA5" w:rsidRDefault="00D14BE0" w:rsidP="00F61BFF">
      <w:pPr>
        <w:pStyle w:val="FootnoteText"/>
      </w:pPr>
      <w:r>
        <w:tab/>
      </w:r>
      <w:r>
        <w:rPr>
          <w:rStyle w:val="FootnoteReference"/>
        </w:rPr>
        <w:footnoteRef/>
      </w:r>
      <w:r>
        <w:tab/>
        <w:t xml:space="preserve">See, for example, A/HRC/29/2, paras. </w:t>
      </w:r>
      <w:r w:rsidRPr="008E2BA5">
        <w:t>392-400 (discussing Kiribati).</w:t>
      </w:r>
    </w:p>
  </w:footnote>
  <w:footnote w:id="5">
    <w:p w14:paraId="2CB64548" w14:textId="1692512D" w:rsidR="00D14BE0" w:rsidRPr="007D7C3C" w:rsidRDefault="00D14BE0">
      <w:pPr>
        <w:pStyle w:val="FootnoteText"/>
      </w:pPr>
      <w:r w:rsidRPr="008E2BA5">
        <w:tab/>
      </w:r>
      <w:r>
        <w:rPr>
          <w:rStyle w:val="FootnoteReference"/>
        </w:rPr>
        <w:footnoteRef/>
      </w:r>
      <w:r w:rsidRPr="008E2BA5">
        <w:tab/>
        <w:t xml:space="preserve">See resolutions 10/4, para. 3; 26/27, para. 8; and 29/15, para. </w:t>
      </w:r>
      <w:r>
        <w:t>7.</w:t>
      </w:r>
    </w:p>
  </w:footnote>
  <w:footnote w:id="6">
    <w:p w14:paraId="2CB64549" w14:textId="2DBC7CFA" w:rsidR="00D14BE0" w:rsidRPr="00FE4090" w:rsidRDefault="00D14BE0">
      <w:pPr>
        <w:pStyle w:val="FootnoteText"/>
      </w:pPr>
      <w:r>
        <w:tab/>
      </w:r>
      <w:r>
        <w:rPr>
          <w:rStyle w:val="FootnoteReference"/>
        </w:rPr>
        <w:footnoteRef/>
      </w:r>
      <w:r>
        <w:tab/>
      </w:r>
      <w:r w:rsidRPr="00277CDB">
        <w:t xml:space="preserve">“Mapping </w:t>
      </w:r>
      <w:r w:rsidRPr="008E2BA5">
        <w:t>h</w:t>
      </w:r>
      <w:r w:rsidRPr="00277CDB">
        <w:t xml:space="preserve">uman </w:t>
      </w:r>
      <w:r w:rsidRPr="008E2BA5">
        <w:t>r</w:t>
      </w:r>
      <w:r w:rsidRPr="00277CDB">
        <w:t xml:space="preserve">ights </w:t>
      </w:r>
      <w:r w:rsidRPr="008E2BA5">
        <w:t>o</w:t>
      </w:r>
      <w:r w:rsidRPr="00277CDB">
        <w:t xml:space="preserve">bligations </w:t>
      </w:r>
      <w:r w:rsidRPr="008E2BA5">
        <w:t>r</w:t>
      </w:r>
      <w:r w:rsidRPr="00277CDB">
        <w:t xml:space="preserve">elating to the </w:t>
      </w:r>
      <w:r w:rsidRPr="008E2BA5">
        <w:t>e</w:t>
      </w:r>
      <w:r w:rsidRPr="00277CDB">
        <w:t xml:space="preserve">njoyment of a </w:t>
      </w:r>
      <w:r w:rsidRPr="008E2BA5">
        <w:t>s</w:t>
      </w:r>
      <w:r w:rsidRPr="00277CDB">
        <w:t xml:space="preserve">afe, </w:t>
      </w:r>
      <w:r w:rsidRPr="008E2BA5">
        <w:t>c</w:t>
      </w:r>
      <w:r w:rsidRPr="00277CDB">
        <w:t xml:space="preserve">lean, </w:t>
      </w:r>
      <w:r w:rsidRPr="008E2BA5">
        <w:t>h</w:t>
      </w:r>
      <w:r w:rsidRPr="00277CDB">
        <w:t xml:space="preserve">ealthy and </w:t>
      </w:r>
      <w:r w:rsidRPr="008E2BA5">
        <w:t>s</w:t>
      </w:r>
      <w:r w:rsidRPr="00277CDB">
        <w:t xml:space="preserve">ustainable </w:t>
      </w:r>
      <w:r w:rsidRPr="008E2BA5">
        <w:t>e</w:t>
      </w:r>
      <w:r w:rsidRPr="00277CDB">
        <w:t xml:space="preserve">nvironment: </w:t>
      </w:r>
      <w:r w:rsidRPr="008E2BA5">
        <w:t>f</w:t>
      </w:r>
      <w:r w:rsidRPr="00277CDB">
        <w:t>ocus report on human rights and climate change</w:t>
      </w:r>
      <w:r w:rsidRPr="008E2BA5">
        <w:t>”</w:t>
      </w:r>
      <w:r w:rsidRPr="00277CDB">
        <w:t xml:space="preserve"> (June 2014). Available from</w:t>
      </w:r>
      <w:r>
        <w:t xml:space="preserve"> www.ohchr.org/Documents/Issues/Environment/MappingReport/ClimateChangemapping15-August.docx.</w:t>
      </w:r>
    </w:p>
  </w:footnote>
  <w:footnote w:id="7">
    <w:p w14:paraId="143814D9" w14:textId="209B6918" w:rsidR="00D14BE0" w:rsidRDefault="00D14BE0" w:rsidP="00D8504A">
      <w:pPr>
        <w:pStyle w:val="FootnoteText"/>
      </w:pPr>
      <w:r>
        <w:tab/>
      </w:r>
      <w:r>
        <w:rPr>
          <w:rStyle w:val="FootnoteReference"/>
        </w:rPr>
        <w:footnoteRef/>
      </w:r>
      <w:r>
        <w:tab/>
        <w:t xml:space="preserve">The statements and reports are available from  </w:t>
      </w:r>
      <w:r w:rsidRPr="005E316A">
        <w:t>www.ohchr.org/EN/Issues/Environment/SREnvironment/Pages/ClimateChange.aspx</w:t>
      </w:r>
      <w:r>
        <w:t>.</w:t>
      </w:r>
    </w:p>
  </w:footnote>
  <w:footnote w:id="8">
    <w:p w14:paraId="2CB6454A" w14:textId="0AB826FC" w:rsidR="00D14BE0" w:rsidRPr="00B37C9E" w:rsidRDefault="00D14BE0" w:rsidP="000C30BE">
      <w:pPr>
        <w:pStyle w:val="FootnoteText"/>
      </w:pPr>
      <w:r>
        <w:tab/>
      </w:r>
      <w:r>
        <w:rPr>
          <w:rStyle w:val="FootnoteReference"/>
        </w:rPr>
        <w:footnoteRef/>
      </w:r>
      <w:r>
        <w:tab/>
        <w:t xml:space="preserve">Available from </w:t>
      </w:r>
      <w:r w:rsidRPr="006F66D2">
        <w:t>www.ohchr.org/EN/NewsEvents/Pages/BurningDowntheHouse.aspx.</w:t>
      </w:r>
      <w:r>
        <w:t xml:space="preserve"> OHCHR also issued an information paper entitled “Understanding human rights and climate change”</w:t>
      </w:r>
      <w:r w:rsidR="000C30BE">
        <w:t>,</w:t>
      </w:r>
      <w:r>
        <w:t xml:space="preserve"> available from </w:t>
      </w:r>
      <w:r w:rsidRPr="00FE4361">
        <w:t>www.ohchr.org/Documents/Issues/ClimateChange/COP21.pdf.</w:t>
      </w:r>
    </w:p>
  </w:footnote>
  <w:footnote w:id="9">
    <w:p w14:paraId="2CB6454B" w14:textId="55BC3EA7" w:rsidR="00D14BE0" w:rsidRPr="00917A11" w:rsidRDefault="00D14BE0">
      <w:pPr>
        <w:pStyle w:val="FootnoteText"/>
      </w:pPr>
      <w:r>
        <w:tab/>
      </w:r>
      <w:r>
        <w:rPr>
          <w:rStyle w:val="FootnoteReference"/>
        </w:rPr>
        <w:footnoteRef/>
      </w:r>
      <w:r>
        <w:tab/>
      </w:r>
      <w:hyperlink r:id="rId2" w:history="1">
        <w:r w:rsidRPr="00E501B8">
          <w:rPr>
            <w:rStyle w:val="Hyperlink"/>
          </w:rPr>
          <w:t>See</w:t>
        </w:r>
      </w:hyperlink>
      <w:r>
        <w:t xml:space="preserve"> </w:t>
      </w:r>
      <w:r w:rsidRPr="00917A11">
        <w:t>www.ohchr.org/EN/NewsEvents/Pages/DisplayNews.aspx?</w:t>
      </w:r>
      <w:r>
        <w:br/>
      </w:r>
      <w:r w:rsidRPr="00917A11">
        <w:t>NewsID=16836&amp;LangID=E</w:t>
      </w:r>
      <w:r>
        <w:t>.</w:t>
      </w:r>
    </w:p>
  </w:footnote>
  <w:footnote w:id="10">
    <w:p w14:paraId="2CB6454C" w14:textId="4E887B59" w:rsidR="00D14BE0" w:rsidRPr="002F2685" w:rsidRDefault="00D14BE0">
      <w:pPr>
        <w:pStyle w:val="FootnoteText"/>
      </w:pPr>
      <w:r>
        <w:tab/>
      </w:r>
      <w:r>
        <w:rPr>
          <w:rStyle w:val="FootnoteReference"/>
        </w:rPr>
        <w:footnoteRef/>
      </w:r>
      <w:r>
        <w:tab/>
        <w:t xml:space="preserve">UNEP, </w:t>
      </w:r>
      <w:r w:rsidRPr="008E2BA5">
        <w:rPr>
          <w:i/>
          <w:iCs/>
        </w:rPr>
        <w:t>Climate Change and Human Rights</w:t>
      </w:r>
      <w:r>
        <w:t xml:space="preserve"> (December 2015). Available from </w:t>
      </w:r>
      <w:r w:rsidRPr="002F2685">
        <w:t>www.unep.org/NewsCentre/default.aspx?DocumentID=26856&amp;ArticleID=35630</w:t>
      </w:r>
      <w:r>
        <w:t>.</w:t>
      </w:r>
      <w:r w:rsidRPr="009F0608">
        <w:t xml:space="preserve"> </w:t>
      </w:r>
      <w:r>
        <w:t xml:space="preserve">UNICEF, </w:t>
      </w:r>
      <w:r w:rsidRPr="008E2BA5">
        <w:rPr>
          <w:i/>
          <w:iCs/>
        </w:rPr>
        <w:t>Unless We Act Now: the Impact of Climate Change on Children</w:t>
      </w:r>
      <w:r>
        <w:t xml:space="preserve"> (November 2015). Available from </w:t>
      </w:r>
      <w:r w:rsidRPr="002F2685">
        <w:t>www.unicef.org/publications/index_86337.html</w:t>
      </w:r>
      <w:r>
        <w:t>.</w:t>
      </w:r>
    </w:p>
  </w:footnote>
  <w:footnote w:id="11">
    <w:p w14:paraId="2CB6454D" w14:textId="25B503E1" w:rsidR="00D14BE0" w:rsidRPr="00F97DF4" w:rsidRDefault="00D14BE0" w:rsidP="00BD30FC">
      <w:pPr>
        <w:pStyle w:val="FootnoteText"/>
      </w:pPr>
      <w:r>
        <w:tab/>
      </w:r>
      <w:r>
        <w:rPr>
          <w:rStyle w:val="FootnoteReference"/>
        </w:rPr>
        <w:footnoteRef/>
      </w:r>
      <w:r>
        <w:tab/>
        <w:t xml:space="preserve">Pursuant to its article 21, the Paris Agreement will </w:t>
      </w:r>
      <w:r w:rsidRPr="00286783">
        <w:t xml:space="preserve">enter into force </w:t>
      </w:r>
      <w:r>
        <w:t>on the thirtieth day after the date on which at least 55 p</w:t>
      </w:r>
      <w:r w:rsidRPr="00286783">
        <w:t xml:space="preserve">arties to the </w:t>
      </w:r>
      <w:r>
        <w:rPr>
          <w:rFonts w:eastAsia="MS Mincho"/>
          <w:lang w:eastAsia="ja-JP"/>
        </w:rPr>
        <w:t>United Nations Framework Convention on Climate Change</w:t>
      </w:r>
      <w:r w:rsidRPr="00286783">
        <w:t>, accounting for at least 55</w:t>
      </w:r>
      <w:r>
        <w:t xml:space="preserve"> per cent o</w:t>
      </w:r>
      <w:r w:rsidRPr="00286783">
        <w:t xml:space="preserve">f global </w:t>
      </w:r>
      <w:r>
        <w:t xml:space="preserve">greenhouse gas </w:t>
      </w:r>
      <w:r w:rsidRPr="00286783">
        <w:t>emissions</w:t>
      </w:r>
      <w:r>
        <w:t xml:space="preserve">, </w:t>
      </w:r>
      <w:r w:rsidRPr="00286783">
        <w:t>deposit their instruments of ratification.</w:t>
      </w:r>
    </w:p>
  </w:footnote>
  <w:footnote w:id="12">
    <w:p w14:paraId="2CB6454E" w14:textId="2C62A37C" w:rsidR="00D14BE0" w:rsidRPr="00B26193" w:rsidRDefault="00D14BE0" w:rsidP="000C30BE">
      <w:pPr>
        <w:pStyle w:val="FootnoteText"/>
        <w:rPr>
          <w:b/>
        </w:rPr>
      </w:pPr>
      <w:r>
        <w:tab/>
      </w:r>
      <w:r>
        <w:rPr>
          <w:rStyle w:val="FootnoteReference"/>
        </w:rPr>
        <w:footnoteRef/>
      </w:r>
      <w:r>
        <w:tab/>
      </w:r>
      <w:r w:rsidRPr="00572B01">
        <w:t>This summary draws in particular on the report of the Intergovernmental Panel on Climate Change</w:t>
      </w:r>
      <w:r>
        <w:t xml:space="preserve"> Working Group II </w:t>
      </w:r>
      <w:r w:rsidRPr="00572B01">
        <w:t xml:space="preserve">entitled </w:t>
      </w:r>
      <w:r w:rsidRPr="00572B01">
        <w:rPr>
          <w:i/>
        </w:rPr>
        <w:t>Climate Change 2014: Impacts, Adaptation</w:t>
      </w:r>
      <w:r>
        <w:rPr>
          <w:i/>
        </w:rPr>
        <w:t>,</w:t>
      </w:r>
      <w:r w:rsidRPr="00572B01">
        <w:rPr>
          <w:i/>
        </w:rPr>
        <w:t xml:space="preserve"> and Vulnerability</w:t>
      </w:r>
      <w:r w:rsidRPr="00572B01">
        <w:t xml:space="preserve"> </w:t>
      </w:r>
      <w:r w:rsidRPr="008E2BA5">
        <w:t>(</w:t>
      </w:r>
      <w:r w:rsidRPr="00572B01">
        <w:t xml:space="preserve">available from </w:t>
      </w:r>
      <w:hyperlink r:id="rId3" w:history="1">
        <w:r w:rsidRPr="00572B01">
          <w:rPr>
            <w:rStyle w:val="Hyperlink"/>
          </w:rPr>
          <w:t>https://www.ipcc-wg2.gov/AR5/</w:t>
        </w:r>
      </w:hyperlink>
      <w:r w:rsidRPr="008E2BA5">
        <w:rPr>
          <w:rStyle w:val="Hyperlink"/>
        </w:rPr>
        <w:t>)</w:t>
      </w:r>
      <w:r w:rsidRPr="00572B01">
        <w:t>, as well as several of the statements and reports cited above: the OHCHR reports published in 2009 and 2015; the 2014 report of the then-Independent Expert summarizing statements of mandate holders and others; the report prepared for the Climate Vulnerable Forum in April 2015; the statement by 27 mandate</w:t>
      </w:r>
      <w:r>
        <w:t xml:space="preserve"> </w:t>
      </w:r>
      <w:r w:rsidRPr="00B86B5D">
        <w:t>holders on World Environment Day 2015</w:t>
      </w:r>
      <w:r>
        <w:t xml:space="preserve">; and the UNEP report published in 2015. </w:t>
      </w:r>
    </w:p>
  </w:footnote>
  <w:footnote w:id="13">
    <w:p w14:paraId="2CB6454F" w14:textId="5F26903B" w:rsidR="00D14BE0" w:rsidRPr="007B718F" w:rsidRDefault="00D14BE0" w:rsidP="004D28EF">
      <w:pPr>
        <w:pStyle w:val="FootnoteText"/>
      </w:pPr>
      <w:r>
        <w:tab/>
      </w:r>
      <w:r w:rsidRPr="00B86B5D">
        <w:rPr>
          <w:rStyle w:val="FootnoteReference"/>
        </w:rPr>
        <w:footnoteRef/>
      </w:r>
      <w:r w:rsidRPr="00B86B5D">
        <w:tab/>
      </w:r>
      <w:r w:rsidRPr="00972540">
        <w:t>Intergovernmental Panel on Climate Change</w:t>
      </w:r>
      <w:r>
        <w:t xml:space="preserve"> report</w:t>
      </w:r>
      <w:r w:rsidRPr="00B86B5D">
        <w:t>, p. 811.</w:t>
      </w:r>
    </w:p>
  </w:footnote>
  <w:footnote w:id="14">
    <w:p w14:paraId="2CB64550" w14:textId="7EE2B113" w:rsidR="00D14BE0" w:rsidRPr="00B86B5D" w:rsidRDefault="00D14BE0" w:rsidP="00F61BFF">
      <w:pPr>
        <w:pStyle w:val="FootnoteText"/>
      </w:pPr>
      <w:r>
        <w:tab/>
      </w:r>
      <w:r w:rsidRPr="00B86B5D">
        <w:rPr>
          <w:rStyle w:val="FootnoteReference"/>
        </w:rPr>
        <w:footnoteRef/>
      </w:r>
      <w:r w:rsidRPr="00B86B5D">
        <w:tab/>
        <w:t>Ibid.</w:t>
      </w:r>
      <w:r>
        <w:t>,</w:t>
      </w:r>
      <w:r w:rsidRPr="00B86B5D">
        <w:t xml:space="preserve"> p. 250.</w:t>
      </w:r>
    </w:p>
  </w:footnote>
  <w:footnote w:id="15">
    <w:p w14:paraId="2CB64551" w14:textId="65780C83" w:rsidR="00D14BE0" w:rsidRPr="008C6027" w:rsidRDefault="00D14BE0" w:rsidP="004D28EF">
      <w:pPr>
        <w:pStyle w:val="FootnoteText"/>
      </w:pPr>
      <w:r>
        <w:tab/>
      </w:r>
      <w:r w:rsidRPr="00B86B5D">
        <w:rPr>
          <w:rStyle w:val="FootnoteReference"/>
        </w:rPr>
        <w:footnoteRef/>
      </w:r>
      <w:r w:rsidRPr="00B86B5D">
        <w:tab/>
      </w:r>
      <w:r>
        <w:t>UNEP report,</w:t>
      </w:r>
      <w:r w:rsidRPr="00B86B5D">
        <w:t xml:space="preserve"> p. 3. </w:t>
      </w:r>
    </w:p>
  </w:footnote>
  <w:footnote w:id="16">
    <w:p w14:paraId="2CB64552" w14:textId="4984D8B4" w:rsidR="00D14BE0" w:rsidRPr="005F7E13" w:rsidRDefault="00D14BE0" w:rsidP="004D28EF">
      <w:pPr>
        <w:pStyle w:val="FootnoteText"/>
      </w:pPr>
      <w:r>
        <w:tab/>
      </w:r>
      <w:r w:rsidRPr="00B86B5D">
        <w:rPr>
          <w:rStyle w:val="FootnoteReference"/>
        </w:rPr>
        <w:footnoteRef/>
      </w:r>
      <w:r w:rsidRPr="00B86B5D">
        <w:tab/>
      </w:r>
      <w:r w:rsidRPr="00972540">
        <w:t>Intergovernmental Panel on Climate Change</w:t>
      </w:r>
      <w:r>
        <w:t xml:space="preserve"> report,</w:t>
      </w:r>
      <w:r w:rsidRPr="00972540">
        <w:t xml:space="preserve"> </w:t>
      </w:r>
      <w:r w:rsidRPr="00B86B5D">
        <w:t>p. 488.</w:t>
      </w:r>
    </w:p>
  </w:footnote>
  <w:footnote w:id="17">
    <w:p w14:paraId="2CB64553" w14:textId="55ECF062" w:rsidR="00D14BE0" w:rsidRPr="005F7E13" w:rsidRDefault="00D14BE0" w:rsidP="004D28EF">
      <w:pPr>
        <w:pStyle w:val="FootnoteText"/>
      </w:pPr>
      <w:r>
        <w:tab/>
      </w:r>
      <w:r w:rsidRPr="00B86B5D">
        <w:rPr>
          <w:rStyle w:val="FootnoteReference"/>
        </w:rPr>
        <w:footnoteRef/>
      </w:r>
      <w:r w:rsidRPr="00B86B5D">
        <w:tab/>
        <w:t>UNEP</w:t>
      </w:r>
      <w:r>
        <w:t xml:space="preserve"> report</w:t>
      </w:r>
      <w:r w:rsidRPr="00B86B5D">
        <w:t xml:space="preserve">, p. 5 (citing </w:t>
      </w:r>
      <w:r>
        <w:t xml:space="preserve">the </w:t>
      </w:r>
      <w:r w:rsidRPr="00972540">
        <w:t>Intergovernmental Panel on Climate Change</w:t>
      </w:r>
      <w:r>
        <w:t xml:space="preserve"> report</w:t>
      </w:r>
      <w:r w:rsidRPr="00B86B5D">
        <w:t xml:space="preserve">, p. 488). </w:t>
      </w:r>
    </w:p>
  </w:footnote>
  <w:footnote w:id="18">
    <w:p w14:paraId="2CB64554" w14:textId="77777777" w:rsidR="00D14BE0" w:rsidRPr="007D7C3C" w:rsidRDefault="00D14BE0" w:rsidP="00E803A5">
      <w:pPr>
        <w:pStyle w:val="FootnoteText"/>
      </w:pPr>
      <w:r>
        <w:tab/>
      </w:r>
      <w:r w:rsidRPr="00B86B5D">
        <w:rPr>
          <w:rStyle w:val="FootnoteReference"/>
        </w:rPr>
        <w:footnoteRef/>
      </w:r>
      <w:r w:rsidRPr="00B86B5D">
        <w:tab/>
        <w:t xml:space="preserve">Resolution 29/15. </w:t>
      </w:r>
    </w:p>
  </w:footnote>
  <w:footnote w:id="19">
    <w:p w14:paraId="2CB64555" w14:textId="7DE3BEC6" w:rsidR="00D14BE0" w:rsidRPr="00B86B5D" w:rsidRDefault="00D14BE0" w:rsidP="004D28EF">
      <w:pPr>
        <w:pStyle w:val="FootnoteText"/>
      </w:pPr>
      <w:r>
        <w:tab/>
      </w:r>
      <w:r w:rsidRPr="00B86B5D">
        <w:rPr>
          <w:rStyle w:val="FootnoteReference"/>
        </w:rPr>
        <w:footnoteRef/>
      </w:r>
      <w:r w:rsidRPr="00B86B5D">
        <w:tab/>
      </w:r>
      <w:r w:rsidRPr="00972540">
        <w:t>Intergovernmental Panel on Climate Change</w:t>
      </w:r>
      <w:r>
        <w:t xml:space="preserve"> report,</w:t>
      </w:r>
      <w:r w:rsidRPr="00972540">
        <w:t xml:space="preserve"> </w:t>
      </w:r>
      <w:r w:rsidRPr="00B86B5D">
        <w:t>p. 6.</w:t>
      </w:r>
    </w:p>
  </w:footnote>
  <w:footnote w:id="20">
    <w:p w14:paraId="2CB64556" w14:textId="7E473882" w:rsidR="00D14BE0" w:rsidRPr="008C6027" w:rsidRDefault="00D14BE0">
      <w:pPr>
        <w:pStyle w:val="FootnoteText"/>
      </w:pPr>
      <w:r w:rsidRPr="00B86B5D">
        <w:tab/>
      </w:r>
      <w:r w:rsidRPr="00B86B5D">
        <w:rPr>
          <w:rStyle w:val="FootnoteReference"/>
        </w:rPr>
        <w:footnoteRef/>
      </w:r>
      <w:r w:rsidRPr="00B86B5D">
        <w:tab/>
      </w:r>
      <w:r>
        <w:t xml:space="preserve">Ibid., </w:t>
      </w:r>
      <w:r w:rsidRPr="00B86B5D">
        <w:t>p. 796.</w:t>
      </w:r>
    </w:p>
  </w:footnote>
  <w:footnote w:id="21">
    <w:p w14:paraId="2CB64557" w14:textId="103C2FFA" w:rsidR="00D14BE0" w:rsidRPr="005F7E13" w:rsidRDefault="00D14BE0" w:rsidP="00E803A5">
      <w:pPr>
        <w:pStyle w:val="FootnoteText"/>
      </w:pPr>
      <w:r>
        <w:tab/>
      </w:r>
      <w:r w:rsidRPr="00B86B5D">
        <w:rPr>
          <w:rStyle w:val="FootnoteReference"/>
        </w:rPr>
        <w:footnoteRef/>
      </w:r>
      <w:r w:rsidRPr="00B86B5D">
        <w:tab/>
        <w:t>Ibid.</w:t>
      </w:r>
      <w:r>
        <w:t>,</w:t>
      </w:r>
      <w:r w:rsidRPr="00B86B5D">
        <w:t xml:space="preserve"> p. 1</w:t>
      </w:r>
      <w:r>
        <w:t>,</w:t>
      </w:r>
      <w:r w:rsidRPr="00B86B5D">
        <w:t xml:space="preserve">053. </w:t>
      </w:r>
    </w:p>
  </w:footnote>
  <w:footnote w:id="22">
    <w:p w14:paraId="2CB64558" w14:textId="311934E6" w:rsidR="00D14BE0" w:rsidRPr="00E7584F" w:rsidRDefault="00D14BE0" w:rsidP="00E803A5">
      <w:pPr>
        <w:pStyle w:val="FootnoteText"/>
      </w:pPr>
      <w:r>
        <w:tab/>
      </w:r>
      <w:r w:rsidRPr="00B86B5D">
        <w:rPr>
          <w:rStyle w:val="FootnoteReference"/>
        </w:rPr>
        <w:footnoteRef/>
      </w:r>
      <w:r w:rsidRPr="00B86B5D">
        <w:tab/>
        <w:t>Ibid.</w:t>
      </w:r>
      <w:r>
        <w:t>,</w:t>
      </w:r>
      <w:r w:rsidRPr="00B86B5D">
        <w:t xml:space="preserve"> p. 1</w:t>
      </w:r>
      <w:r>
        <w:t>,</w:t>
      </w:r>
      <w:r w:rsidRPr="00B86B5D">
        <w:t xml:space="preserve">054. </w:t>
      </w:r>
    </w:p>
  </w:footnote>
  <w:footnote w:id="23">
    <w:p w14:paraId="2CB64559" w14:textId="14A60A49" w:rsidR="00D14BE0" w:rsidRPr="00D43CF0" w:rsidRDefault="00D14BE0">
      <w:pPr>
        <w:pStyle w:val="FootnoteText"/>
      </w:pPr>
      <w:r>
        <w:tab/>
      </w:r>
      <w:r w:rsidRPr="00D43CF0">
        <w:rPr>
          <w:rStyle w:val="FootnoteReference"/>
        </w:rPr>
        <w:footnoteRef/>
      </w:r>
      <w:r w:rsidRPr="00D43CF0">
        <w:tab/>
        <w:t xml:space="preserve">For an analysis of the OHCHR report, see John H. Knox, </w:t>
      </w:r>
      <w:r>
        <w:t>“</w:t>
      </w:r>
      <w:r w:rsidRPr="008E2BA5">
        <w:rPr>
          <w:iCs/>
        </w:rPr>
        <w:t xml:space="preserve">Linking </w:t>
      </w:r>
      <w:r>
        <w:rPr>
          <w:iCs/>
        </w:rPr>
        <w:t>h</w:t>
      </w:r>
      <w:r w:rsidRPr="008E2BA5">
        <w:rPr>
          <w:iCs/>
        </w:rPr>
        <w:t xml:space="preserve">uman </w:t>
      </w:r>
      <w:r>
        <w:rPr>
          <w:iCs/>
        </w:rPr>
        <w:t>r</w:t>
      </w:r>
      <w:r w:rsidRPr="008E2BA5">
        <w:rPr>
          <w:iCs/>
        </w:rPr>
        <w:t xml:space="preserve">ights and </w:t>
      </w:r>
      <w:r>
        <w:rPr>
          <w:iCs/>
        </w:rPr>
        <w:t>c</w:t>
      </w:r>
      <w:r w:rsidRPr="008E2BA5">
        <w:rPr>
          <w:iCs/>
        </w:rPr>
        <w:t xml:space="preserve">limate </w:t>
      </w:r>
      <w:r>
        <w:rPr>
          <w:iCs/>
        </w:rPr>
        <w:t>c</w:t>
      </w:r>
      <w:r w:rsidRPr="008E2BA5">
        <w:rPr>
          <w:iCs/>
        </w:rPr>
        <w:t>hange at the United Nations</w:t>
      </w:r>
      <w:r>
        <w:rPr>
          <w:iCs/>
        </w:rPr>
        <w:t>”</w:t>
      </w:r>
      <w:r w:rsidRPr="005408CB">
        <w:rPr>
          <w:iCs/>
        </w:rPr>
        <w:t>,</w:t>
      </w:r>
      <w:r w:rsidRPr="00D43CF0">
        <w:rPr>
          <w:i/>
        </w:rPr>
        <w:t xml:space="preserve"> </w:t>
      </w:r>
      <w:r w:rsidRPr="008E2BA5">
        <w:rPr>
          <w:i/>
          <w:iCs/>
        </w:rPr>
        <w:t>Harvard Environmental Law Review</w:t>
      </w:r>
      <w:r>
        <w:t xml:space="preserve">, Vol. 33, No. 2 </w:t>
      </w:r>
      <w:r w:rsidRPr="00D43CF0">
        <w:t xml:space="preserve">(2009). </w:t>
      </w:r>
    </w:p>
  </w:footnote>
  <w:footnote w:id="24">
    <w:p w14:paraId="2CB6455A" w14:textId="251A9F41" w:rsidR="00D14BE0" w:rsidRPr="005841E2" w:rsidRDefault="00D14BE0" w:rsidP="004D28EF">
      <w:pPr>
        <w:pStyle w:val="FootnoteText"/>
      </w:pPr>
      <w:r w:rsidRPr="00D43CF0">
        <w:tab/>
      </w:r>
      <w:r w:rsidRPr="00D43CF0">
        <w:rPr>
          <w:rStyle w:val="FootnoteReference"/>
        </w:rPr>
        <w:footnoteRef/>
      </w:r>
      <w:r w:rsidRPr="00D43CF0">
        <w:tab/>
        <w:t>UNEP</w:t>
      </w:r>
      <w:r>
        <w:t xml:space="preserve"> report, </w:t>
      </w:r>
      <w:r w:rsidRPr="00E95BDF">
        <w:t>p. 13</w:t>
      </w:r>
      <w:r w:rsidRPr="008E2BA5">
        <w:t>,</w:t>
      </w:r>
      <w:r w:rsidRPr="00E95BDF">
        <w:t xml:space="preserve"> </w:t>
      </w:r>
      <w:r w:rsidRPr="008E2BA5">
        <w:t xml:space="preserve">footnote </w:t>
      </w:r>
      <w:r w:rsidRPr="00E95BDF">
        <w:t>70.</w:t>
      </w:r>
      <w:r w:rsidRPr="00D43CF0">
        <w:t xml:space="preserve"> </w:t>
      </w:r>
    </w:p>
  </w:footnote>
  <w:footnote w:id="25">
    <w:p w14:paraId="2CB6455B" w14:textId="26CFC7DF" w:rsidR="00D14BE0" w:rsidRPr="001D7465" w:rsidRDefault="00D14BE0">
      <w:pPr>
        <w:pStyle w:val="FootnoteText"/>
      </w:pPr>
      <w:r>
        <w:tab/>
      </w:r>
      <w:r w:rsidRPr="00D43CF0">
        <w:rPr>
          <w:rStyle w:val="FootnoteReference"/>
        </w:rPr>
        <w:footnoteRef/>
      </w:r>
      <w:r w:rsidRPr="00D43CF0">
        <w:tab/>
        <w:t>Eur</w:t>
      </w:r>
      <w:r>
        <w:t>opean Court of Human Rights</w:t>
      </w:r>
      <w:r>
        <w:rPr>
          <w:i/>
          <w:iCs/>
        </w:rPr>
        <w:t xml:space="preserve">, </w:t>
      </w:r>
      <w:r w:rsidRPr="005408CB">
        <w:rPr>
          <w:i/>
          <w:iCs/>
        </w:rPr>
        <w:t>Budayeva</w:t>
      </w:r>
      <w:r>
        <w:rPr>
          <w:i/>
          <w:iCs/>
        </w:rPr>
        <w:t xml:space="preserve"> and others</w:t>
      </w:r>
      <w:r w:rsidRPr="005408CB">
        <w:rPr>
          <w:i/>
          <w:iCs/>
        </w:rPr>
        <w:t xml:space="preserve"> v. Russia</w:t>
      </w:r>
      <w:r w:rsidRPr="00D43CF0">
        <w:t xml:space="preserve">, </w:t>
      </w:r>
      <w:r>
        <w:t>a</w:t>
      </w:r>
      <w:r w:rsidRPr="00D43CF0">
        <w:t>pp</w:t>
      </w:r>
      <w:r>
        <w:t>lication</w:t>
      </w:r>
      <w:r w:rsidRPr="00D43CF0">
        <w:t xml:space="preserve">. No. 15339/02 (2008). Available from www.echr.coe.int. </w:t>
      </w:r>
    </w:p>
  </w:footnote>
  <w:footnote w:id="26">
    <w:p w14:paraId="2CB6455C" w14:textId="447A0AFF" w:rsidR="00D14BE0" w:rsidRPr="00B86210" w:rsidRDefault="00D14BE0" w:rsidP="00E803A5">
      <w:pPr>
        <w:pStyle w:val="FootnoteText"/>
      </w:pPr>
      <w:r>
        <w:tab/>
      </w:r>
      <w:r w:rsidRPr="00D43CF0">
        <w:rPr>
          <w:rStyle w:val="FootnoteReference"/>
        </w:rPr>
        <w:footnoteRef/>
      </w:r>
      <w:r w:rsidRPr="00D43CF0">
        <w:tab/>
        <w:t>Ibid.</w:t>
      </w:r>
      <w:r>
        <w:t>,</w:t>
      </w:r>
      <w:r w:rsidRPr="00D43CF0">
        <w:t xml:space="preserve"> para. 138.</w:t>
      </w:r>
    </w:p>
  </w:footnote>
  <w:footnote w:id="27">
    <w:p w14:paraId="2CB6455D" w14:textId="3E8D0E67" w:rsidR="00D14BE0" w:rsidRPr="00EB7DC0" w:rsidRDefault="00D14BE0">
      <w:pPr>
        <w:pStyle w:val="FootnoteText"/>
      </w:pPr>
      <w:r>
        <w:tab/>
      </w:r>
      <w:r w:rsidRPr="00817779">
        <w:rPr>
          <w:rStyle w:val="FootnoteReference"/>
        </w:rPr>
        <w:footnoteRef/>
      </w:r>
      <w:r w:rsidRPr="00817779">
        <w:tab/>
        <w:t>International Court of Justice</w:t>
      </w:r>
      <w:r>
        <w:t>, advisory opinion of 28 May 1951 on the r</w:t>
      </w:r>
      <w:r w:rsidRPr="00817779">
        <w:t>eservations to the Convention on the Prevention and Punishment of the Crime of Genocide, p. 23 (quoting the preamble to the Convention on the Prevention and Punishment of the Crime of Genocide).</w:t>
      </w:r>
    </w:p>
  </w:footnote>
  <w:footnote w:id="28">
    <w:p w14:paraId="2CB6455E" w14:textId="04074F9E" w:rsidR="00D14BE0" w:rsidRPr="00BA791F" w:rsidRDefault="00D14BE0">
      <w:pPr>
        <w:pStyle w:val="FootnoteText"/>
      </w:pPr>
      <w:r>
        <w:tab/>
      </w:r>
      <w:r>
        <w:rPr>
          <w:rStyle w:val="FootnoteReference"/>
        </w:rPr>
        <w:footnoteRef/>
      </w:r>
      <w:r>
        <w:tab/>
      </w:r>
      <w:r w:rsidRPr="00BA791F">
        <w:t>The obligation of States to work together to address climate change is also support</w:t>
      </w:r>
      <w:r>
        <w:t xml:space="preserve">ed by the principle of international law </w:t>
      </w:r>
      <w:r w:rsidRPr="00BA791F">
        <w:t xml:space="preserve">that States </w:t>
      </w:r>
      <w:r>
        <w:t xml:space="preserve">must </w:t>
      </w:r>
      <w:r w:rsidRPr="00BA791F">
        <w:t xml:space="preserve">carry out their international obligations in good faith, so as not to undermine the ability of other States to meet their own obligations. </w:t>
      </w:r>
      <w:r w:rsidRPr="00D43CF0">
        <w:t xml:space="preserve">See </w:t>
      </w:r>
      <w:r>
        <w:t xml:space="preserve">the judgment of the International Court of Justice on </w:t>
      </w:r>
      <w:r w:rsidRPr="00CE4C0A">
        <w:t xml:space="preserve">the </w:t>
      </w:r>
      <w:r w:rsidRPr="008E2BA5">
        <w:t>c</w:t>
      </w:r>
      <w:r w:rsidRPr="00CE4C0A">
        <w:t>ase concerning the Gab</w:t>
      </w:r>
      <w:r w:rsidRPr="008E2BA5">
        <w:t>čí</w:t>
      </w:r>
      <w:r w:rsidRPr="00CE4C0A">
        <w:t xml:space="preserve">kovo-Nagymaros project (Hungary/Slovakia), 1997, para. 142; </w:t>
      </w:r>
      <w:r w:rsidRPr="008E2BA5">
        <w:t xml:space="preserve">and </w:t>
      </w:r>
      <w:r w:rsidRPr="00CE4C0A">
        <w:t xml:space="preserve">Mark E. Villiger, </w:t>
      </w:r>
      <w:r w:rsidRPr="008E2BA5">
        <w:rPr>
          <w:i/>
          <w:iCs/>
        </w:rPr>
        <w:t>Commentary on the 1969 Vienna Convention on the Law of Treaties</w:t>
      </w:r>
      <w:r w:rsidRPr="00CE4C0A">
        <w:t xml:space="preserve"> (2009), p. 367. The failure of States to effectively address climate change through international cooperation would</w:t>
      </w:r>
      <w:r w:rsidRPr="00D43CF0">
        <w:t xml:space="preserve"> prevent individual States from meeting their duties under human rights law to protect and fulfil the human rights of those within their own jurisdiction.</w:t>
      </w:r>
    </w:p>
  </w:footnote>
  <w:footnote w:id="29">
    <w:p w14:paraId="2CB6455F" w14:textId="5D173129" w:rsidR="00D14BE0" w:rsidRPr="00BA791F" w:rsidRDefault="00D14BE0">
      <w:pPr>
        <w:pStyle w:val="FootnoteText"/>
      </w:pPr>
      <w:r>
        <w:tab/>
      </w:r>
      <w:r w:rsidRPr="006157C6">
        <w:rPr>
          <w:rStyle w:val="FootnoteReference"/>
        </w:rPr>
        <w:footnoteRef/>
      </w:r>
      <w:r w:rsidRPr="006157C6">
        <w:tab/>
        <w:t xml:space="preserve">This language is also included in </w:t>
      </w:r>
      <w:r>
        <w:t>r</w:t>
      </w:r>
      <w:r w:rsidRPr="006157C6">
        <w:t xml:space="preserve">esolutions 26/27 and 29/15. </w:t>
      </w:r>
    </w:p>
  </w:footnote>
  <w:footnote w:id="30">
    <w:p w14:paraId="2CB64560" w14:textId="455827D5" w:rsidR="00D14BE0" w:rsidRPr="00817779" w:rsidRDefault="00D14BE0">
      <w:pPr>
        <w:pStyle w:val="FootnoteText"/>
      </w:pPr>
      <w:r>
        <w:tab/>
      </w:r>
      <w:r>
        <w:rPr>
          <w:rStyle w:val="FootnoteReference"/>
        </w:rPr>
        <w:footnoteRef/>
      </w:r>
      <w:r>
        <w:tab/>
      </w:r>
      <w:r w:rsidRPr="006157C6">
        <w:t xml:space="preserve">It would be an oversimplification to suggest that </w:t>
      </w:r>
      <w:r w:rsidRPr="008E2BA5">
        <w:rPr>
          <w:iCs/>
        </w:rPr>
        <w:t>all</w:t>
      </w:r>
      <w:r w:rsidRPr="006157C6">
        <w:t xml:space="preserve"> duties relating to economic, social and cultural rights are subject to progressive realization based on the situation of States, and that </w:t>
      </w:r>
      <w:r w:rsidRPr="008E2BA5">
        <w:rPr>
          <w:iCs/>
        </w:rPr>
        <w:t>all</w:t>
      </w:r>
      <w:r w:rsidRPr="006157C6">
        <w:t xml:space="preserve"> duties relating to civil and political rights require exactly the same conduct of States. </w:t>
      </w:r>
      <w:r w:rsidRPr="00817779">
        <w:t>As the Committee on Economic, Social and Cultural Rights has made clear, some obligations under that Covenant, including the duty of non-discrimina</w:t>
      </w:r>
      <w:r>
        <w:t>tion, are of immediate effect (see the Committee’s</w:t>
      </w:r>
      <w:r w:rsidRPr="00817779">
        <w:t xml:space="preserve"> </w:t>
      </w:r>
      <w:r>
        <w:t>g</w:t>
      </w:r>
      <w:r w:rsidRPr="00817779">
        <w:t xml:space="preserve">eneral </w:t>
      </w:r>
      <w:r>
        <w:t>c</w:t>
      </w:r>
      <w:r w:rsidRPr="00817779">
        <w:t xml:space="preserve">omment </w:t>
      </w:r>
      <w:r>
        <w:t xml:space="preserve">No. </w:t>
      </w:r>
      <w:r w:rsidRPr="00817779">
        <w:t>3</w:t>
      </w:r>
      <w:r>
        <w:t xml:space="preserve"> (1990) </w:t>
      </w:r>
      <w:r w:rsidRPr="00D27183">
        <w:t xml:space="preserve">on </w:t>
      </w:r>
      <w:r w:rsidRPr="008E2BA5">
        <w:t>the nature of States parties’ obligations</w:t>
      </w:r>
      <w:r w:rsidRPr="00817779">
        <w:t>, para. 1</w:t>
      </w:r>
      <w:r>
        <w:t>)</w:t>
      </w:r>
      <w:r w:rsidRPr="006157C6">
        <w:t>. And while all parties to the I</w:t>
      </w:r>
      <w:r>
        <w:t>nternational Covenant on Civil and Political Rights</w:t>
      </w:r>
      <w:r w:rsidRPr="006157C6">
        <w:t xml:space="preserve"> are required to </w:t>
      </w:r>
      <w:r w:rsidRPr="00684E39">
        <w:t>respect</w:t>
      </w:r>
      <w:r w:rsidRPr="006157C6">
        <w:t xml:space="preserve"> civil and political rights by taking (or refraining from taking) essentially the same actions, the Human Rights Committee has stated that</w:t>
      </w:r>
      <w:r>
        <w:t>,</w:t>
      </w:r>
      <w:r w:rsidRPr="006157C6">
        <w:t xml:space="preserve"> under some circumstances at least, States are also required to exercise </w:t>
      </w:r>
      <w:r w:rsidRPr="00817779">
        <w:t>due diligence to prevent and redress the impairment of rights by private persons or entities</w:t>
      </w:r>
      <w:r>
        <w:t xml:space="preserve"> (see the</w:t>
      </w:r>
      <w:r w:rsidRPr="00817779">
        <w:t xml:space="preserve"> Committee</w:t>
      </w:r>
      <w:r>
        <w:t>’s</w:t>
      </w:r>
      <w:r w:rsidRPr="00817779">
        <w:t xml:space="preserve"> </w:t>
      </w:r>
      <w:r>
        <w:t>g</w:t>
      </w:r>
      <w:r w:rsidRPr="00817779">
        <w:t xml:space="preserve">eneral </w:t>
      </w:r>
      <w:r>
        <w:t>c</w:t>
      </w:r>
      <w:r w:rsidRPr="00817779">
        <w:t xml:space="preserve">omment </w:t>
      </w:r>
      <w:r w:rsidRPr="00D27183">
        <w:t>No. 31 (2004) on</w:t>
      </w:r>
      <w:r w:rsidRPr="008E2BA5">
        <w:t xml:space="preserve"> the nature of the general legal obligation imposed on States parties to the Covenant</w:t>
      </w:r>
      <w:r w:rsidRPr="00D27183">
        <w:t>,</w:t>
      </w:r>
      <w:r w:rsidRPr="00817779">
        <w:t xml:space="preserve"> para. 8</w:t>
      </w:r>
      <w:r>
        <w:t>)</w:t>
      </w:r>
      <w:r w:rsidRPr="00817779">
        <w:t xml:space="preserve">. What diligence is due in a particular instance could be affected by a number of factors that might vary from situation to situation. </w:t>
      </w:r>
    </w:p>
  </w:footnote>
  <w:footnote w:id="31">
    <w:p w14:paraId="2CB64561" w14:textId="095C34B1" w:rsidR="00D14BE0" w:rsidRPr="009441CB" w:rsidRDefault="00D14BE0" w:rsidP="004D28EF">
      <w:pPr>
        <w:pStyle w:val="FootnoteText"/>
      </w:pPr>
      <w:r>
        <w:tab/>
      </w:r>
      <w:r w:rsidRPr="006157C6">
        <w:rPr>
          <w:rStyle w:val="FootnoteReference"/>
        </w:rPr>
        <w:footnoteRef/>
      </w:r>
      <w:r w:rsidRPr="006157C6">
        <w:tab/>
        <w:t>UNEP</w:t>
      </w:r>
      <w:r>
        <w:t xml:space="preserve"> report,</w:t>
      </w:r>
      <w:r w:rsidRPr="006157C6">
        <w:t xml:space="preserve"> p. 34.</w:t>
      </w:r>
    </w:p>
  </w:footnote>
  <w:footnote w:id="32">
    <w:p w14:paraId="2CB64562" w14:textId="3C987237" w:rsidR="00D14BE0" w:rsidRPr="00D73814" w:rsidRDefault="00D14BE0" w:rsidP="00E803A5">
      <w:pPr>
        <w:pStyle w:val="FootnoteText"/>
      </w:pPr>
      <w:r w:rsidRPr="006157C6">
        <w:tab/>
      </w:r>
      <w:r w:rsidRPr="006157C6">
        <w:rPr>
          <w:rStyle w:val="FootnoteReference"/>
        </w:rPr>
        <w:footnoteRef/>
      </w:r>
      <w:r w:rsidRPr="006157C6">
        <w:tab/>
        <w:t>Ibid.</w:t>
      </w:r>
      <w:r>
        <w:t>,</w:t>
      </w:r>
      <w:r w:rsidRPr="006157C6">
        <w:t xml:space="preserve"> p. 16. </w:t>
      </w:r>
    </w:p>
  </w:footnote>
  <w:footnote w:id="33">
    <w:p w14:paraId="2CB64563" w14:textId="7AE276DA" w:rsidR="00D14BE0" w:rsidRPr="00417701" w:rsidRDefault="00D14BE0">
      <w:pPr>
        <w:pStyle w:val="FootnoteText"/>
      </w:pPr>
      <w:r>
        <w:tab/>
      </w:r>
      <w:r w:rsidRPr="006157C6">
        <w:rPr>
          <w:rStyle w:val="FootnoteReference"/>
        </w:rPr>
        <w:footnoteRef/>
      </w:r>
      <w:r w:rsidRPr="006157C6">
        <w:tab/>
        <w:t xml:space="preserve">General Assembly </w:t>
      </w:r>
      <w:r>
        <w:t>r</w:t>
      </w:r>
      <w:r w:rsidRPr="006157C6">
        <w:t xml:space="preserve">esolution 67/210, para. 12. </w:t>
      </w:r>
    </w:p>
  </w:footnote>
  <w:footnote w:id="34">
    <w:p w14:paraId="2CB64564" w14:textId="315E26FE" w:rsidR="00D14BE0" w:rsidRPr="007706BD" w:rsidRDefault="00D14BE0" w:rsidP="004D28EF">
      <w:pPr>
        <w:pStyle w:val="FootnoteText"/>
      </w:pPr>
      <w:r>
        <w:tab/>
      </w:r>
      <w:r w:rsidRPr="006157C6">
        <w:rPr>
          <w:rStyle w:val="FootnoteReference"/>
        </w:rPr>
        <w:footnoteRef/>
      </w:r>
      <w:r w:rsidRPr="006157C6">
        <w:tab/>
        <w:t>UNEP</w:t>
      </w:r>
      <w:r>
        <w:t xml:space="preserve"> report,</w:t>
      </w:r>
      <w:r w:rsidRPr="006157C6">
        <w:t xml:space="preserve"> </w:t>
      </w:r>
      <w:r w:rsidRPr="00210A41">
        <w:t>p</w:t>
      </w:r>
      <w:r w:rsidRPr="008E2BA5">
        <w:t>p</w:t>
      </w:r>
      <w:r w:rsidRPr="00210A41">
        <w:t xml:space="preserve">. </w:t>
      </w:r>
      <w:r w:rsidRPr="008E2BA5">
        <w:t>17-</w:t>
      </w:r>
      <w:r w:rsidRPr="00210A41">
        <w:t>18.</w:t>
      </w:r>
    </w:p>
  </w:footnote>
  <w:footnote w:id="35">
    <w:p w14:paraId="2CB64565" w14:textId="4DCB275A" w:rsidR="00D14BE0" w:rsidRPr="00F37E9A" w:rsidRDefault="00D14BE0">
      <w:pPr>
        <w:pStyle w:val="FootnoteText"/>
      </w:pPr>
      <w:r>
        <w:tab/>
      </w:r>
      <w:r w:rsidRPr="006157C6">
        <w:rPr>
          <w:rStyle w:val="FootnoteReference"/>
        </w:rPr>
        <w:footnoteRef/>
      </w:r>
      <w:r w:rsidRPr="006157C6">
        <w:tab/>
      </w:r>
      <w:r>
        <w:t>Ibid.</w:t>
      </w:r>
      <w:r w:rsidRPr="006157C6">
        <w:t xml:space="preserve">, pp. 36-39. </w:t>
      </w:r>
    </w:p>
  </w:footnote>
  <w:footnote w:id="36">
    <w:p w14:paraId="2CB64566" w14:textId="43955195" w:rsidR="00D14BE0" w:rsidRPr="00D1471D" w:rsidRDefault="00D14BE0" w:rsidP="00E803A5">
      <w:pPr>
        <w:pStyle w:val="FootnoteText"/>
      </w:pPr>
      <w:r w:rsidRPr="006157C6">
        <w:tab/>
      </w:r>
      <w:r w:rsidRPr="006157C6">
        <w:rPr>
          <w:rStyle w:val="FootnoteReference"/>
        </w:rPr>
        <w:footnoteRef/>
      </w:r>
      <w:r w:rsidRPr="006157C6">
        <w:tab/>
        <w:t>Ibid.</w:t>
      </w:r>
      <w:r>
        <w:t>,</w:t>
      </w:r>
      <w:r w:rsidRPr="006157C6">
        <w:t xml:space="preserve"> p. 41.</w:t>
      </w:r>
    </w:p>
  </w:footnote>
  <w:footnote w:id="37">
    <w:p w14:paraId="2CB64567" w14:textId="040ABD10" w:rsidR="00D14BE0" w:rsidRPr="00F57F0A" w:rsidRDefault="00D14BE0">
      <w:pPr>
        <w:pStyle w:val="FootnoteText"/>
      </w:pPr>
      <w:r>
        <w:tab/>
      </w:r>
      <w:r>
        <w:rPr>
          <w:rStyle w:val="FootnoteReference"/>
        </w:rPr>
        <w:footnoteRef/>
      </w:r>
      <w:r>
        <w:tab/>
      </w:r>
      <w:hyperlink r:id="rId4" w:history="1">
        <w:r w:rsidRPr="00E501B8">
          <w:rPr>
            <w:rStyle w:val="Hyperlink"/>
          </w:rPr>
          <w:t>General</w:t>
        </w:r>
      </w:hyperlink>
      <w:r>
        <w:t xml:space="preserve"> Assembly resolution 69/283.</w:t>
      </w:r>
    </w:p>
  </w:footnote>
  <w:footnote w:id="38">
    <w:p w14:paraId="2CB64568" w14:textId="2B03B9AC" w:rsidR="00D14BE0" w:rsidRPr="00045916" w:rsidRDefault="00D14BE0" w:rsidP="004D28EF">
      <w:pPr>
        <w:pStyle w:val="FootnoteText"/>
      </w:pPr>
      <w:r>
        <w:tab/>
      </w:r>
      <w:r>
        <w:rPr>
          <w:rStyle w:val="FootnoteReference"/>
        </w:rPr>
        <w:footnoteRef/>
      </w:r>
      <w:r>
        <w:tab/>
      </w:r>
      <w:r w:rsidRPr="006157C6">
        <w:t>UNEP</w:t>
      </w:r>
      <w:r>
        <w:t xml:space="preserve"> r</w:t>
      </w:r>
      <w:r w:rsidRPr="008E2BA5">
        <w:rPr>
          <w:iCs/>
        </w:rPr>
        <w:t>eport</w:t>
      </w:r>
      <w:r>
        <w:t xml:space="preserve">, </w:t>
      </w:r>
      <w:r w:rsidRPr="006157C6">
        <w:t xml:space="preserve">p. 22. </w:t>
      </w:r>
      <w:r>
        <w:t>For a discussion of measures to address slow-onset disasters, see the report of the Special Rapporteur on the rights of internally displaced persons (</w:t>
      </w:r>
      <w:r w:rsidRPr="006157C6">
        <w:t>A/66/285, paras. 54-65</w:t>
      </w:r>
      <w:r>
        <w:t>).</w:t>
      </w:r>
    </w:p>
  </w:footnote>
  <w:footnote w:id="39">
    <w:p w14:paraId="2CB64569" w14:textId="7181A040" w:rsidR="00D14BE0" w:rsidRPr="00017297" w:rsidRDefault="00D14BE0" w:rsidP="00D454AA">
      <w:pPr>
        <w:pStyle w:val="FootnoteText"/>
        <w:rPr>
          <w:b/>
        </w:rPr>
      </w:pPr>
      <w:r>
        <w:tab/>
      </w:r>
      <w:r w:rsidRPr="006157C6">
        <w:rPr>
          <w:rStyle w:val="FootnoteReference"/>
        </w:rPr>
        <w:footnoteRef/>
      </w:r>
      <w:r w:rsidRPr="006157C6">
        <w:tab/>
        <w:t xml:space="preserve">Moreover, States may have obligations to address climate change based on other sources, including </w:t>
      </w:r>
      <w:r w:rsidRPr="00B86B5D">
        <w:t xml:space="preserve">domestic law. See, e.g., </w:t>
      </w:r>
      <w:r w:rsidRPr="005408CB">
        <w:rPr>
          <w:i/>
          <w:iCs/>
        </w:rPr>
        <w:t>Ashgar Leghari v. Federation of Pakistan</w:t>
      </w:r>
      <w:r w:rsidRPr="006157C6">
        <w:t xml:space="preserve"> (Lahore High Court Green Bench, 2015); </w:t>
      </w:r>
      <w:r w:rsidRPr="005408CB">
        <w:rPr>
          <w:i/>
          <w:iCs/>
        </w:rPr>
        <w:t>Massachusetts v. Environmental Protection Agency</w:t>
      </w:r>
      <w:r w:rsidRPr="006157C6">
        <w:t xml:space="preserve"> (U.S. Supreme Court, 2007); </w:t>
      </w:r>
      <w:r w:rsidR="00BD04FC">
        <w:t xml:space="preserve">and </w:t>
      </w:r>
      <w:r w:rsidRPr="005408CB">
        <w:rPr>
          <w:i/>
          <w:iCs/>
        </w:rPr>
        <w:t>Urgenda Foundation v. Kingdom of the Netherlands</w:t>
      </w:r>
      <w:r w:rsidRPr="00B86B5D">
        <w:t xml:space="preserve"> (District Court of The Hague, 2015).</w:t>
      </w:r>
    </w:p>
  </w:footnote>
  <w:footnote w:id="40">
    <w:p w14:paraId="2CB6456A" w14:textId="3CE4EE55" w:rsidR="00D14BE0" w:rsidRPr="00CF1CCF" w:rsidRDefault="00D14BE0" w:rsidP="00D454AA">
      <w:pPr>
        <w:pStyle w:val="FootnoteText"/>
        <w:rPr>
          <w:b/>
        </w:rPr>
      </w:pPr>
      <w:r>
        <w:tab/>
      </w:r>
      <w:r>
        <w:rPr>
          <w:rStyle w:val="FootnoteReference"/>
        </w:rPr>
        <w:footnoteRef/>
      </w:r>
      <w:r>
        <w:tab/>
        <w:t xml:space="preserve">UNEP, </w:t>
      </w:r>
      <w:r w:rsidRPr="008E2BA5">
        <w:rPr>
          <w:i/>
          <w:iCs/>
        </w:rPr>
        <w:t>The Emissions Gap Report</w:t>
      </w:r>
      <w:r>
        <w:t xml:space="preserve"> (2015), p. XVIII. Available from: </w:t>
      </w:r>
      <w:hyperlink r:id="rId5" w:history="1">
        <w:r w:rsidRPr="001B7929">
          <w:rPr>
            <w:rStyle w:val="Hyperlink"/>
          </w:rPr>
          <w:t>http://uneplive.unep.org/media/docs/theme/13/EGR_2015_301115_lores.pdf</w:t>
        </w:r>
      </w:hyperlink>
      <w:r>
        <w:rPr>
          <w:rStyle w:val="Hyperlink"/>
        </w:rPr>
        <w:t>.</w:t>
      </w:r>
    </w:p>
  </w:footnote>
  <w:footnote w:id="41">
    <w:p w14:paraId="2CB6456B" w14:textId="29760552" w:rsidR="00D14BE0" w:rsidRPr="007C3014" w:rsidRDefault="00D14BE0" w:rsidP="00DF75E1">
      <w:pPr>
        <w:pStyle w:val="FootnoteText"/>
      </w:pPr>
      <w:r>
        <w:tab/>
      </w:r>
      <w:r>
        <w:rPr>
          <w:rStyle w:val="FootnoteReference"/>
        </w:rPr>
        <w:footnoteRef/>
      </w:r>
      <w:r>
        <w:tab/>
      </w:r>
      <w:r w:rsidRPr="00D573A2">
        <w:t>The Special Rapporteur on the human rights of migrants has examined the importance of not discriminating against climate change-induced migrants, in particular (</w:t>
      </w:r>
      <w:r>
        <w:t xml:space="preserve">see </w:t>
      </w:r>
      <w:r w:rsidRPr="00D573A2">
        <w:t>A/67/299, paras. 74-76).</w:t>
      </w:r>
    </w:p>
  </w:footnote>
  <w:footnote w:id="42">
    <w:p w14:paraId="2CB6456C" w14:textId="4C02CBBD" w:rsidR="00D14BE0" w:rsidRPr="00233A2A" w:rsidRDefault="00D14BE0">
      <w:pPr>
        <w:pStyle w:val="FootnoteText"/>
      </w:pPr>
      <w:r>
        <w:tab/>
      </w:r>
      <w:r>
        <w:rPr>
          <w:rStyle w:val="FootnoteReference"/>
        </w:rPr>
        <w:footnoteRef/>
      </w:r>
      <w:r>
        <w:tab/>
      </w:r>
      <w:r w:rsidRPr="00D573A2">
        <w:t xml:space="preserve">See, e.g., </w:t>
      </w:r>
      <w:r>
        <w:t xml:space="preserve">the </w:t>
      </w:r>
      <w:r w:rsidRPr="00D573A2">
        <w:t>Committee on the Rights of the Child</w:t>
      </w:r>
      <w:r>
        <w:t>’s g</w:t>
      </w:r>
      <w:r w:rsidRPr="00D573A2">
        <w:t xml:space="preserve">eneral </w:t>
      </w:r>
      <w:r>
        <w:t>c</w:t>
      </w:r>
      <w:r w:rsidRPr="00D573A2">
        <w:t>omment No. 15 (2013), para. 50 (because climate change “is one of the biggest threats to children’s health”, States should “put children’s health concerns at the centre of their climate change adaptation and mitigation strategies”).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6453E" w14:textId="77777777" w:rsidR="00D14BE0" w:rsidRPr="00DF5B2D" w:rsidRDefault="00D14BE0" w:rsidP="006D1284">
    <w:pPr>
      <w:pStyle w:val="Header"/>
    </w:pPr>
    <w:r>
      <w:t>A/HRC/31/52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6453F" w14:textId="77777777" w:rsidR="00D14BE0" w:rsidRPr="00DF5B2D" w:rsidRDefault="00D14BE0" w:rsidP="006D1284">
    <w:pPr>
      <w:pStyle w:val="Header"/>
      <w:jc w:val="right"/>
    </w:pPr>
    <w:r>
      <w:t>A/HRC/31/52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79B736D"/>
    <w:multiLevelType w:val="hybridMultilevel"/>
    <w:tmpl w:val="C03A2A4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DD2F19"/>
    <w:multiLevelType w:val="hybridMultilevel"/>
    <w:tmpl w:val="8C46D5B2"/>
    <w:lvl w:ilvl="0" w:tplc="A4A27BF4">
      <w:start w:val="1"/>
      <w:numFmt w:val="decimal"/>
      <w:lvlText w:val="%1."/>
      <w:lvlJc w:val="left"/>
      <w:pPr>
        <w:ind w:left="1689" w:hanging="555"/>
      </w:pPr>
      <w:rPr>
        <w:rFonts w:hint="default"/>
        <w:b w:val="0"/>
        <w:i w:val="0"/>
        <w:position w:val="0"/>
        <w:sz w:val="20"/>
        <w:szCs w:val="20"/>
        <w:vertAlign w:val="baseline"/>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459704B5"/>
    <w:multiLevelType w:val="hybridMultilevel"/>
    <w:tmpl w:val="7F428AC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Arial"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Arial"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Arial" w:hint="default"/>
      </w:rPr>
    </w:lvl>
    <w:lvl w:ilvl="8" w:tplc="08090005" w:tentative="1">
      <w:start w:val="1"/>
      <w:numFmt w:val="bullet"/>
      <w:lvlText w:val=""/>
      <w:lvlJc w:val="left"/>
      <w:pPr>
        <w:ind w:left="7614" w:hanging="360"/>
      </w:pPr>
      <w:rPr>
        <w:rFonts w:ascii="Wingdings" w:hAnsi="Wingdings" w:hint="default"/>
      </w:rPr>
    </w:lvl>
  </w:abstractNum>
  <w:abstractNum w:abstractNumId="8">
    <w:nsid w:val="50981B82"/>
    <w:multiLevelType w:val="hybridMultilevel"/>
    <w:tmpl w:val="C2B05426"/>
    <w:lvl w:ilvl="0" w:tplc="5D586324">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557B1F70"/>
    <w:multiLevelType w:val="hybridMultilevel"/>
    <w:tmpl w:val="91B6720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Arial"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Arial"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Arial" w:hint="default"/>
      </w:rPr>
    </w:lvl>
    <w:lvl w:ilvl="8" w:tplc="08090005" w:tentative="1">
      <w:start w:val="1"/>
      <w:numFmt w:val="bullet"/>
      <w:lvlText w:val=""/>
      <w:lvlJc w:val="left"/>
      <w:pPr>
        <w:ind w:left="7614" w:hanging="360"/>
      </w:pPr>
      <w:rPr>
        <w:rFonts w:ascii="Wingdings" w:hAnsi="Wingdings" w:hint="default"/>
      </w:rPr>
    </w:lvl>
  </w:abstractNum>
  <w:abstractNum w:abstractNumId="10">
    <w:nsid w:val="6201036C"/>
    <w:multiLevelType w:val="hybridMultilevel"/>
    <w:tmpl w:val="E0B8894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716C7E44"/>
    <w:multiLevelType w:val="hybridMultilevel"/>
    <w:tmpl w:val="95D23F5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Arial"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Arial"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Arial" w:hint="default"/>
      </w:rPr>
    </w:lvl>
    <w:lvl w:ilvl="8" w:tplc="08090005" w:tentative="1">
      <w:start w:val="1"/>
      <w:numFmt w:val="bullet"/>
      <w:lvlText w:val=""/>
      <w:lvlJc w:val="left"/>
      <w:pPr>
        <w:ind w:left="7614" w:hanging="360"/>
      </w:pPr>
      <w:rPr>
        <w:rFonts w:ascii="Wingdings" w:hAnsi="Wingdings" w:hint="default"/>
      </w:rPr>
    </w:lvl>
  </w:abstractNum>
  <w:abstractNum w:abstractNumId="14">
    <w:nsid w:val="723F30CC"/>
    <w:multiLevelType w:val="hybridMultilevel"/>
    <w:tmpl w:val="FE800C92"/>
    <w:lvl w:ilvl="0" w:tplc="A5B0F018">
      <w:start w:val="1"/>
      <w:numFmt w:val="decimal"/>
      <w:lvlText w:val="%1."/>
      <w:lvlJc w:val="left"/>
      <w:pPr>
        <w:tabs>
          <w:tab w:val="num" w:pos="2988"/>
        </w:tabs>
        <w:ind w:left="2988" w:hanging="360"/>
      </w:pPr>
      <w:rPr>
        <w:rFonts w:hint="default"/>
        <w:b w:val="0"/>
        <w:bCs/>
        <w:sz w:val="20"/>
        <w:szCs w:val="20"/>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num w:numId="1">
    <w:abstractNumId w:val="5"/>
  </w:num>
  <w:num w:numId="2">
    <w:abstractNumId w:val="4"/>
  </w:num>
  <w:num w:numId="3">
    <w:abstractNumId w:val="12"/>
  </w:num>
  <w:num w:numId="4">
    <w:abstractNumId w:val="3"/>
  </w:num>
  <w:num w:numId="5">
    <w:abstractNumId w:val="0"/>
  </w:num>
  <w:num w:numId="6">
    <w:abstractNumId w:val="1"/>
  </w:num>
  <w:num w:numId="7">
    <w:abstractNumId w:val="11"/>
  </w:num>
  <w:num w:numId="8">
    <w:abstractNumId w:val="9"/>
  </w:num>
  <w:num w:numId="9">
    <w:abstractNumId w:val="7"/>
  </w:num>
  <w:num w:numId="10">
    <w:abstractNumId w:val="13"/>
  </w:num>
  <w:num w:numId="11">
    <w:abstractNumId w:val="10"/>
  </w:num>
  <w:num w:numId="12">
    <w:abstractNumId w:val="6"/>
  </w:num>
  <w:num w:numId="13">
    <w:abstractNumId w:val="14"/>
  </w:num>
  <w:num w:numId="14">
    <w:abstractNumId w:val="2"/>
  </w:num>
  <w:num w:numId="1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en-ZA" w:vendorID="64" w:dllVersion="131078" w:nlCheck="1" w:checkStyle="1"/>
  <w:activeWritingStyle w:appName="MSWord" w:lang="es-ES_tradnl"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B2D"/>
    <w:rsid w:val="000001B5"/>
    <w:rsid w:val="0000040B"/>
    <w:rsid w:val="00001D10"/>
    <w:rsid w:val="00002814"/>
    <w:rsid w:val="000030EC"/>
    <w:rsid w:val="000052BA"/>
    <w:rsid w:val="0000767B"/>
    <w:rsid w:val="00011819"/>
    <w:rsid w:val="00012127"/>
    <w:rsid w:val="00015BE8"/>
    <w:rsid w:val="00017297"/>
    <w:rsid w:val="0002371E"/>
    <w:rsid w:val="00024AF1"/>
    <w:rsid w:val="00025E0A"/>
    <w:rsid w:val="000261BF"/>
    <w:rsid w:val="000273FE"/>
    <w:rsid w:val="00031CA8"/>
    <w:rsid w:val="00031E6A"/>
    <w:rsid w:val="00033D34"/>
    <w:rsid w:val="00036723"/>
    <w:rsid w:val="00041217"/>
    <w:rsid w:val="000426EA"/>
    <w:rsid w:val="00044B81"/>
    <w:rsid w:val="00044C08"/>
    <w:rsid w:val="00045916"/>
    <w:rsid w:val="00047896"/>
    <w:rsid w:val="00051F9D"/>
    <w:rsid w:val="00055A3C"/>
    <w:rsid w:val="00063DBB"/>
    <w:rsid w:val="000719E7"/>
    <w:rsid w:val="00075159"/>
    <w:rsid w:val="00075F99"/>
    <w:rsid w:val="000806EC"/>
    <w:rsid w:val="000813C8"/>
    <w:rsid w:val="0008252D"/>
    <w:rsid w:val="00084103"/>
    <w:rsid w:val="0008610A"/>
    <w:rsid w:val="00087493"/>
    <w:rsid w:val="00087B42"/>
    <w:rsid w:val="00091D1B"/>
    <w:rsid w:val="00093519"/>
    <w:rsid w:val="0009429C"/>
    <w:rsid w:val="00094F05"/>
    <w:rsid w:val="000955AF"/>
    <w:rsid w:val="000956E3"/>
    <w:rsid w:val="000A3564"/>
    <w:rsid w:val="000A3C8D"/>
    <w:rsid w:val="000A4F44"/>
    <w:rsid w:val="000A6123"/>
    <w:rsid w:val="000B03DB"/>
    <w:rsid w:val="000B0C60"/>
    <w:rsid w:val="000B4913"/>
    <w:rsid w:val="000B6897"/>
    <w:rsid w:val="000B73DC"/>
    <w:rsid w:val="000B7E15"/>
    <w:rsid w:val="000C30BE"/>
    <w:rsid w:val="000C4765"/>
    <w:rsid w:val="000D0123"/>
    <w:rsid w:val="000D2302"/>
    <w:rsid w:val="000D3CF7"/>
    <w:rsid w:val="000D625E"/>
    <w:rsid w:val="000D6E35"/>
    <w:rsid w:val="000E0FC7"/>
    <w:rsid w:val="000E41F9"/>
    <w:rsid w:val="000E5ACC"/>
    <w:rsid w:val="000F1495"/>
    <w:rsid w:val="000F3091"/>
    <w:rsid w:val="000F32F8"/>
    <w:rsid w:val="00100397"/>
    <w:rsid w:val="00100B9B"/>
    <w:rsid w:val="00105356"/>
    <w:rsid w:val="00106018"/>
    <w:rsid w:val="00106F05"/>
    <w:rsid w:val="00111F2E"/>
    <w:rsid w:val="00112F11"/>
    <w:rsid w:val="00117C82"/>
    <w:rsid w:val="0012355F"/>
    <w:rsid w:val="00125B17"/>
    <w:rsid w:val="00125EF6"/>
    <w:rsid w:val="00131742"/>
    <w:rsid w:val="00136894"/>
    <w:rsid w:val="00137768"/>
    <w:rsid w:val="00137E3A"/>
    <w:rsid w:val="00140185"/>
    <w:rsid w:val="0015033B"/>
    <w:rsid w:val="00151755"/>
    <w:rsid w:val="00151FE4"/>
    <w:rsid w:val="00152A3D"/>
    <w:rsid w:val="00153E61"/>
    <w:rsid w:val="00154A43"/>
    <w:rsid w:val="001558CC"/>
    <w:rsid w:val="00155DDA"/>
    <w:rsid w:val="001563A2"/>
    <w:rsid w:val="00156C3B"/>
    <w:rsid w:val="00165468"/>
    <w:rsid w:val="00165F09"/>
    <w:rsid w:val="001669F2"/>
    <w:rsid w:val="00167FFC"/>
    <w:rsid w:val="0017146D"/>
    <w:rsid w:val="00172C77"/>
    <w:rsid w:val="00174B52"/>
    <w:rsid w:val="00177135"/>
    <w:rsid w:val="00177C54"/>
    <w:rsid w:val="0018242C"/>
    <w:rsid w:val="00182714"/>
    <w:rsid w:val="00184AF1"/>
    <w:rsid w:val="001910B8"/>
    <w:rsid w:val="001927B7"/>
    <w:rsid w:val="00192E69"/>
    <w:rsid w:val="001940EB"/>
    <w:rsid w:val="001951E9"/>
    <w:rsid w:val="001A0B69"/>
    <w:rsid w:val="001A2FFD"/>
    <w:rsid w:val="001B039B"/>
    <w:rsid w:val="001B10C3"/>
    <w:rsid w:val="001B1BD7"/>
    <w:rsid w:val="001B2653"/>
    <w:rsid w:val="001B370F"/>
    <w:rsid w:val="001B4B51"/>
    <w:rsid w:val="001B4C42"/>
    <w:rsid w:val="001B7629"/>
    <w:rsid w:val="001B76C3"/>
    <w:rsid w:val="001C06B0"/>
    <w:rsid w:val="001C236B"/>
    <w:rsid w:val="001C3F7D"/>
    <w:rsid w:val="001C5A10"/>
    <w:rsid w:val="001D1A9B"/>
    <w:rsid w:val="001D3583"/>
    <w:rsid w:val="001D3A12"/>
    <w:rsid w:val="001D554E"/>
    <w:rsid w:val="001D5AF8"/>
    <w:rsid w:val="001D7465"/>
    <w:rsid w:val="001E09B5"/>
    <w:rsid w:val="001E7A71"/>
    <w:rsid w:val="001F2477"/>
    <w:rsid w:val="001F2BE3"/>
    <w:rsid w:val="00201FCD"/>
    <w:rsid w:val="00204E04"/>
    <w:rsid w:val="002070FD"/>
    <w:rsid w:val="00210A41"/>
    <w:rsid w:val="00210E4E"/>
    <w:rsid w:val="0021198C"/>
    <w:rsid w:val="00212400"/>
    <w:rsid w:val="002133BB"/>
    <w:rsid w:val="00221159"/>
    <w:rsid w:val="00221C88"/>
    <w:rsid w:val="002235DB"/>
    <w:rsid w:val="00225E1B"/>
    <w:rsid w:val="0023183B"/>
    <w:rsid w:val="00232578"/>
    <w:rsid w:val="00233A2A"/>
    <w:rsid w:val="00235AAE"/>
    <w:rsid w:val="002360BD"/>
    <w:rsid w:val="002360F1"/>
    <w:rsid w:val="002369A1"/>
    <w:rsid w:val="00237872"/>
    <w:rsid w:val="00237A72"/>
    <w:rsid w:val="0024140B"/>
    <w:rsid w:val="00243BFA"/>
    <w:rsid w:val="002443DD"/>
    <w:rsid w:val="002445B0"/>
    <w:rsid w:val="0024492F"/>
    <w:rsid w:val="002455A3"/>
    <w:rsid w:val="0024666F"/>
    <w:rsid w:val="00247EC1"/>
    <w:rsid w:val="00247FC4"/>
    <w:rsid w:val="00251404"/>
    <w:rsid w:val="00254DF7"/>
    <w:rsid w:val="0026036A"/>
    <w:rsid w:val="002634CC"/>
    <w:rsid w:val="002644D5"/>
    <w:rsid w:val="002678D3"/>
    <w:rsid w:val="00267DB7"/>
    <w:rsid w:val="002705B6"/>
    <w:rsid w:val="00271E59"/>
    <w:rsid w:val="00275E5C"/>
    <w:rsid w:val="002773F3"/>
    <w:rsid w:val="00277CDB"/>
    <w:rsid w:val="00280D73"/>
    <w:rsid w:val="0028147D"/>
    <w:rsid w:val="00281D47"/>
    <w:rsid w:val="00282453"/>
    <w:rsid w:val="00283803"/>
    <w:rsid w:val="0028388A"/>
    <w:rsid w:val="00286783"/>
    <w:rsid w:val="00287488"/>
    <w:rsid w:val="002917D6"/>
    <w:rsid w:val="00292AC0"/>
    <w:rsid w:val="00295772"/>
    <w:rsid w:val="00296D5B"/>
    <w:rsid w:val="002A0103"/>
    <w:rsid w:val="002A368D"/>
    <w:rsid w:val="002B01CB"/>
    <w:rsid w:val="002B16C3"/>
    <w:rsid w:val="002B4388"/>
    <w:rsid w:val="002B4E9A"/>
    <w:rsid w:val="002B6D8C"/>
    <w:rsid w:val="002B7D10"/>
    <w:rsid w:val="002C001D"/>
    <w:rsid w:val="002C01D7"/>
    <w:rsid w:val="002C1DD8"/>
    <w:rsid w:val="002C46AC"/>
    <w:rsid w:val="002C6F90"/>
    <w:rsid w:val="002E2EC5"/>
    <w:rsid w:val="002E4C52"/>
    <w:rsid w:val="002E578F"/>
    <w:rsid w:val="002F083C"/>
    <w:rsid w:val="002F0A6B"/>
    <w:rsid w:val="002F2685"/>
    <w:rsid w:val="002F65C2"/>
    <w:rsid w:val="002F6E09"/>
    <w:rsid w:val="00300C69"/>
    <w:rsid w:val="00300E61"/>
    <w:rsid w:val="00302396"/>
    <w:rsid w:val="003023F7"/>
    <w:rsid w:val="0030377B"/>
    <w:rsid w:val="00305766"/>
    <w:rsid w:val="00305916"/>
    <w:rsid w:val="00305C3B"/>
    <w:rsid w:val="00307376"/>
    <w:rsid w:val="00312405"/>
    <w:rsid w:val="00312D0B"/>
    <w:rsid w:val="00316517"/>
    <w:rsid w:val="00322FFD"/>
    <w:rsid w:val="003259CC"/>
    <w:rsid w:val="003310B0"/>
    <w:rsid w:val="00334DC2"/>
    <w:rsid w:val="00335955"/>
    <w:rsid w:val="00336C5F"/>
    <w:rsid w:val="00336CD3"/>
    <w:rsid w:val="00341240"/>
    <w:rsid w:val="00345412"/>
    <w:rsid w:val="00345E23"/>
    <w:rsid w:val="00352436"/>
    <w:rsid w:val="00353544"/>
    <w:rsid w:val="00354D57"/>
    <w:rsid w:val="00356448"/>
    <w:rsid w:val="00360C8F"/>
    <w:rsid w:val="00364F1B"/>
    <w:rsid w:val="003722E4"/>
    <w:rsid w:val="00372AFC"/>
    <w:rsid w:val="003730EA"/>
    <w:rsid w:val="00374CE7"/>
    <w:rsid w:val="00375AA5"/>
    <w:rsid w:val="003807E3"/>
    <w:rsid w:val="00380CD3"/>
    <w:rsid w:val="00382605"/>
    <w:rsid w:val="00382663"/>
    <w:rsid w:val="003832EF"/>
    <w:rsid w:val="00386A3C"/>
    <w:rsid w:val="0039647A"/>
    <w:rsid w:val="0039710A"/>
    <w:rsid w:val="00397316"/>
    <w:rsid w:val="003A0D86"/>
    <w:rsid w:val="003A0F31"/>
    <w:rsid w:val="003B5D8A"/>
    <w:rsid w:val="003B7A2F"/>
    <w:rsid w:val="003C104C"/>
    <w:rsid w:val="003C2C6C"/>
    <w:rsid w:val="003C3404"/>
    <w:rsid w:val="003C52A9"/>
    <w:rsid w:val="003C6033"/>
    <w:rsid w:val="003C623F"/>
    <w:rsid w:val="003D0A91"/>
    <w:rsid w:val="003D2CA2"/>
    <w:rsid w:val="003D4CBC"/>
    <w:rsid w:val="003D5244"/>
    <w:rsid w:val="003E1132"/>
    <w:rsid w:val="003E1593"/>
    <w:rsid w:val="003E42DD"/>
    <w:rsid w:val="003F0299"/>
    <w:rsid w:val="003F1C64"/>
    <w:rsid w:val="003F2571"/>
    <w:rsid w:val="003F2E56"/>
    <w:rsid w:val="003F5344"/>
    <w:rsid w:val="003F5D65"/>
    <w:rsid w:val="004002F4"/>
    <w:rsid w:val="00404CA9"/>
    <w:rsid w:val="00411B3A"/>
    <w:rsid w:val="0041232C"/>
    <w:rsid w:val="00413986"/>
    <w:rsid w:val="0041418A"/>
    <w:rsid w:val="00415400"/>
    <w:rsid w:val="00417701"/>
    <w:rsid w:val="00420269"/>
    <w:rsid w:val="00421BD5"/>
    <w:rsid w:val="00422BFB"/>
    <w:rsid w:val="00422F3D"/>
    <w:rsid w:val="0042395B"/>
    <w:rsid w:val="00430C95"/>
    <w:rsid w:val="00432016"/>
    <w:rsid w:val="00432065"/>
    <w:rsid w:val="004350A1"/>
    <w:rsid w:val="00435AC7"/>
    <w:rsid w:val="00437153"/>
    <w:rsid w:val="00440434"/>
    <w:rsid w:val="0044594F"/>
    <w:rsid w:val="00447F1C"/>
    <w:rsid w:val="00456903"/>
    <w:rsid w:val="00456E38"/>
    <w:rsid w:val="00462441"/>
    <w:rsid w:val="00464357"/>
    <w:rsid w:val="00464C2E"/>
    <w:rsid w:val="00466988"/>
    <w:rsid w:val="00466C52"/>
    <w:rsid w:val="00466FA3"/>
    <w:rsid w:val="00472B2E"/>
    <w:rsid w:val="00473565"/>
    <w:rsid w:val="0048138B"/>
    <w:rsid w:val="004816DB"/>
    <w:rsid w:val="00481A62"/>
    <w:rsid w:val="004836EA"/>
    <w:rsid w:val="00483EB8"/>
    <w:rsid w:val="004855D8"/>
    <w:rsid w:val="00486120"/>
    <w:rsid w:val="00486F06"/>
    <w:rsid w:val="00487B92"/>
    <w:rsid w:val="00490FAA"/>
    <w:rsid w:val="00491330"/>
    <w:rsid w:val="00491405"/>
    <w:rsid w:val="00492EDB"/>
    <w:rsid w:val="0049421A"/>
    <w:rsid w:val="004962A0"/>
    <w:rsid w:val="00496B4F"/>
    <w:rsid w:val="004A200D"/>
    <w:rsid w:val="004A67EC"/>
    <w:rsid w:val="004B0A78"/>
    <w:rsid w:val="004B1174"/>
    <w:rsid w:val="004B1806"/>
    <w:rsid w:val="004B18E0"/>
    <w:rsid w:val="004B2B87"/>
    <w:rsid w:val="004B32DC"/>
    <w:rsid w:val="004B3AAA"/>
    <w:rsid w:val="004B7CB8"/>
    <w:rsid w:val="004C0266"/>
    <w:rsid w:val="004C2D98"/>
    <w:rsid w:val="004C366D"/>
    <w:rsid w:val="004C375B"/>
    <w:rsid w:val="004C7B87"/>
    <w:rsid w:val="004D1A16"/>
    <w:rsid w:val="004D1D55"/>
    <w:rsid w:val="004D28EF"/>
    <w:rsid w:val="004D6043"/>
    <w:rsid w:val="004D6242"/>
    <w:rsid w:val="004D62C5"/>
    <w:rsid w:val="004E0080"/>
    <w:rsid w:val="004E6CB0"/>
    <w:rsid w:val="004F438F"/>
    <w:rsid w:val="004F7F66"/>
    <w:rsid w:val="005017D2"/>
    <w:rsid w:val="00501A4E"/>
    <w:rsid w:val="005038BE"/>
    <w:rsid w:val="00504BE3"/>
    <w:rsid w:val="0050535A"/>
    <w:rsid w:val="005056DB"/>
    <w:rsid w:val="005064CC"/>
    <w:rsid w:val="00507D9F"/>
    <w:rsid w:val="00515BBD"/>
    <w:rsid w:val="00517561"/>
    <w:rsid w:val="00520479"/>
    <w:rsid w:val="005225F7"/>
    <w:rsid w:val="005230DA"/>
    <w:rsid w:val="00524035"/>
    <w:rsid w:val="00527448"/>
    <w:rsid w:val="00532F2C"/>
    <w:rsid w:val="0053305A"/>
    <w:rsid w:val="005333E5"/>
    <w:rsid w:val="0053551E"/>
    <w:rsid w:val="00535CF9"/>
    <w:rsid w:val="005403AA"/>
    <w:rsid w:val="005408CB"/>
    <w:rsid w:val="005430A0"/>
    <w:rsid w:val="0054598B"/>
    <w:rsid w:val="00547B0D"/>
    <w:rsid w:val="005617B4"/>
    <w:rsid w:val="0056650F"/>
    <w:rsid w:val="005707F1"/>
    <w:rsid w:val="005724CC"/>
    <w:rsid w:val="00572B01"/>
    <w:rsid w:val="005776BD"/>
    <w:rsid w:val="00577829"/>
    <w:rsid w:val="005817ED"/>
    <w:rsid w:val="005841E2"/>
    <w:rsid w:val="00584C88"/>
    <w:rsid w:val="005877E2"/>
    <w:rsid w:val="00591107"/>
    <w:rsid w:val="005926BE"/>
    <w:rsid w:val="00597149"/>
    <w:rsid w:val="005A2314"/>
    <w:rsid w:val="005A3DE8"/>
    <w:rsid w:val="005A4BAF"/>
    <w:rsid w:val="005B019E"/>
    <w:rsid w:val="005B1ED6"/>
    <w:rsid w:val="005B3475"/>
    <w:rsid w:val="005C0E18"/>
    <w:rsid w:val="005C4A5E"/>
    <w:rsid w:val="005C5FCE"/>
    <w:rsid w:val="005D1FF4"/>
    <w:rsid w:val="005D2356"/>
    <w:rsid w:val="005D5058"/>
    <w:rsid w:val="005D6FC2"/>
    <w:rsid w:val="005D7CF5"/>
    <w:rsid w:val="005E065B"/>
    <w:rsid w:val="005E316A"/>
    <w:rsid w:val="005E3DE9"/>
    <w:rsid w:val="005E4BF2"/>
    <w:rsid w:val="005E7B42"/>
    <w:rsid w:val="005F2A30"/>
    <w:rsid w:val="005F42B6"/>
    <w:rsid w:val="005F7E13"/>
    <w:rsid w:val="00601BBF"/>
    <w:rsid w:val="00603380"/>
    <w:rsid w:val="00604930"/>
    <w:rsid w:val="006059DE"/>
    <w:rsid w:val="00605D51"/>
    <w:rsid w:val="00610CDB"/>
    <w:rsid w:val="00613DC2"/>
    <w:rsid w:val="006157C6"/>
    <w:rsid w:val="00617F4E"/>
    <w:rsid w:val="00624770"/>
    <w:rsid w:val="006273B0"/>
    <w:rsid w:val="006325EF"/>
    <w:rsid w:val="006339E7"/>
    <w:rsid w:val="0063620A"/>
    <w:rsid w:val="00640291"/>
    <w:rsid w:val="00640A7E"/>
    <w:rsid w:val="00642953"/>
    <w:rsid w:val="0064421C"/>
    <w:rsid w:val="0064552F"/>
    <w:rsid w:val="00645E07"/>
    <w:rsid w:val="00646111"/>
    <w:rsid w:val="00646650"/>
    <w:rsid w:val="00651397"/>
    <w:rsid w:val="00654894"/>
    <w:rsid w:val="00655FC9"/>
    <w:rsid w:val="00657B3C"/>
    <w:rsid w:val="00662BEE"/>
    <w:rsid w:val="00664A30"/>
    <w:rsid w:val="006743F4"/>
    <w:rsid w:val="00677B6F"/>
    <w:rsid w:val="00684E39"/>
    <w:rsid w:val="0068572F"/>
    <w:rsid w:val="00686B16"/>
    <w:rsid w:val="00687512"/>
    <w:rsid w:val="006902D1"/>
    <w:rsid w:val="00692B39"/>
    <w:rsid w:val="006A0A1D"/>
    <w:rsid w:val="006A4483"/>
    <w:rsid w:val="006A4FA1"/>
    <w:rsid w:val="006A5392"/>
    <w:rsid w:val="006B1B45"/>
    <w:rsid w:val="006B3F95"/>
    <w:rsid w:val="006B4864"/>
    <w:rsid w:val="006B4D64"/>
    <w:rsid w:val="006C0D7C"/>
    <w:rsid w:val="006C18C7"/>
    <w:rsid w:val="006C1E65"/>
    <w:rsid w:val="006C276A"/>
    <w:rsid w:val="006C3742"/>
    <w:rsid w:val="006D0EC4"/>
    <w:rsid w:val="006D1284"/>
    <w:rsid w:val="006D5B04"/>
    <w:rsid w:val="006D662C"/>
    <w:rsid w:val="006D7E00"/>
    <w:rsid w:val="006E4EEF"/>
    <w:rsid w:val="006E70E0"/>
    <w:rsid w:val="006F2950"/>
    <w:rsid w:val="006F2FBF"/>
    <w:rsid w:val="006F39C8"/>
    <w:rsid w:val="006F3CD1"/>
    <w:rsid w:val="006F5970"/>
    <w:rsid w:val="006F66D2"/>
    <w:rsid w:val="006F797A"/>
    <w:rsid w:val="00702D73"/>
    <w:rsid w:val="007033CD"/>
    <w:rsid w:val="0070393E"/>
    <w:rsid w:val="00705565"/>
    <w:rsid w:val="00715796"/>
    <w:rsid w:val="0072370A"/>
    <w:rsid w:val="00727708"/>
    <w:rsid w:val="00734000"/>
    <w:rsid w:val="00734CD8"/>
    <w:rsid w:val="0073576B"/>
    <w:rsid w:val="00735F4C"/>
    <w:rsid w:val="00741C5F"/>
    <w:rsid w:val="00742EFF"/>
    <w:rsid w:val="007433AD"/>
    <w:rsid w:val="00746B1D"/>
    <w:rsid w:val="00751A68"/>
    <w:rsid w:val="00761390"/>
    <w:rsid w:val="0076153D"/>
    <w:rsid w:val="00763846"/>
    <w:rsid w:val="0076641B"/>
    <w:rsid w:val="007706BD"/>
    <w:rsid w:val="007723C5"/>
    <w:rsid w:val="0077486E"/>
    <w:rsid w:val="007754F6"/>
    <w:rsid w:val="0077561F"/>
    <w:rsid w:val="00775918"/>
    <w:rsid w:val="00775BA7"/>
    <w:rsid w:val="0078162B"/>
    <w:rsid w:val="00782EBE"/>
    <w:rsid w:val="00783F32"/>
    <w:rsid w:val="0078745D"/>
    <w:rsid w:val="00787A78"/>
    <w:rsid w:val="00790C8C"/>
    <w:rsid w:val="00791A31"/>
    <w:rsid w:val="007933BC"/>
    <w:rsid w:val="007945BF"/>
    <w:rsid w:val="007955C2"/>
    <w:rsid w:val="00796500"/>
    <w:rsid w:val="007A06ED"/>
    <w:rsid w:val="007A1380"/>
    <w:rsid w:val="007A17DE"/>
    <w:rsid w:val="007A3FD5"/>
    <w:rsid w:val="007B4566"/>
    <w:rsid w:val="007B61AE"/>
    <w:rsid w:val="007B718F"/>
    <w:rsid w:val="007C1A2F"/>
    <w:rsid w:val="007C2914"/>
    <w:rsid w:val="007C3014"/>
    <w:rsid w:val="007C30C2"/>
    <w:rsid w:val="007C6D5F"/>
    <w:rsid w:val="007D3EF8"/>
    <w:rsid w:val="007D45EF"/>
    <w:rsid w:val="007D63F4"/>
    <w:rsid w:val="007D6736"/>
    <w:rsid w:val="007D7665"/>
    <w:rsid w:val="007D7C02"/>
    <w:rsid w:val="007D7C3C"/>
    <w:rsid w:val="007F167F"/>
    <w:rsid w:val="007F61FE"/>
    <w:rsid w:val="007F6236"/>
    <w:rsid w:val="007F6CE9"/>
    <w:rsid w:val="00800795"/>
    <w:rsid w:val="0080093B"/>
    <w:rsid w:val="0080095F"/>
    <w:rsid w:val="008043FC"/>
    <w:rsid w:val="00804F81"/>
    <w:rsid w:val="008050CC"/>
    <w:rsid w:val="00805B98"/>
    <w:rsid w:val="008110B0"/>
    <w:rsid w:val="008110D6"/>
    <w:rsid w:val="0081130B"/>
    <w:rsid w:val="00811B20"/>
    <w:rsid w:val="008143CE"/>
    <w:rsid w:val="0081487A"/>
    <w:rsid w:val="00817779"/>
    <w:rsid w:val="0082068B"/>
    <w:rsid w:val="00821FE4"/>
    <w:rsid w:val="00823268"/>
    <w:rsid w:val="00823FB5"/>
    <w:rsid w:val="00826C3A"/>
    <w:rsid w:val="00827199"/>
    <w:rsid w:val="00830363"/>
    <w:rsid w:val="00831CF2"/>
    <w:rsid w:val="0083326C"/>
    <w:rsid w:val="00835033"/>
    <w:rsid w:val="00836058"/>
    <w:rsid w:val="0084090F"/>
    <w:rsid w:val="00842C6B"/>
    <w:rsid w:val="00843CCE"/>
    <w:rsid w:val="0084541C"/>
    <w:rsid w:val="00845434"/>
    <w:rsid w:val="00845963"/>
    <w:rsid w:val="00845CA3"/>
    <w:rsid w:val="008511AA"/>
    <w:rsid w:val="008536AC"/>
    <w:rsid w:val="00856BAA"/>
    <w:rsid w:val="00857903"/>
    <w:rsid w:val="0086155A"/>
    <w:rsid w:val="00861728"/>
    <w:rsid w:val="008619E2"/>
    <w:rsid w:val="0086424E"/>
    <w:rsid w:val="00866364"/>
    <w:rsid w:val="00873B59"/>
    <w:rsid w:val="00873F88"/>
    <w:rsid w:val="0087481E"/>
    <w:rsid w:val="00874F55"/>
    <w:rsid w:val="0087520D"/>
    <w:rsid w:val="00880B93"/>
    <w:rsid w:val="008831E5"/>
    <w:rsid w:val="008841D4"/>
    <w:rsid w:val="0088456A"/>
    <w:rsid w:val="008851EA"/>
    <w:rsid w:val="00892C17"/>
    <w:rsid w:val="00895EC1"/>
    <w:rsid w:val="00896A08"/>
    <w:rsid w:val="00896B01"/>
    <w:rsid w:val="008A1CD4"/>
    <w:rsid w:val="008A35E8"/>
    <w:rsid w:val="008A4EBF"/>
    <w:rsid w:val="008B1394"/>
    <w:rsid w:val="008B3D08"/>
    <w:rsid w:val="008B4933"/>
    <w:rsid w:val="008B5DFD"/>
    <w:rsid w:val="008B6BC2"/>
    <w:rsid w:val="008C54BA"/>
    <w:rsid w:val="008C6027"/>
    <w:rsid w:val="008C7C1D"/>
    <w:rsid w:val="008D1B5A"/>
    <w:rsid w:val="008D2B27"/>
    <w:rsid w:val="008D3544"/>
    <w:rsid w:val="008D5519"/>
    <w:rsid w:val="008D66CE"/>
    <w:rsid w:val="008E0D3F"/>
    <w:rsid w:val="008E10C8"/>
    <w:rsid w:val="008E21B8"/>
    <w:rsid w:val="008E2BA5"/>
    <w:rsid w:val="008E3C4E"/>
    <w:rsid w:val="008E4840"/>
    <w:rsid w:val="008F21F1"/>
    <w:rsid w:val="008F3AAC"/>
    <w:rsid w:val="008F63F1"/>
    <w:rsid w:val="008F7C81"/>
    <w:rsid w:val="00905F7F"/>
    <w:rsid w:val="00911AA1"/>
    <w:rsid w:val="00915A18"/>
    <w:rsid w:val="00917A11"/>
    <w:rsid w:val="009205D9"/>
    <w:rsid w:val="0092098C"/>
    <w:rsid w:val="00924A42"/>
    <w:rsid w:val="009262AC"/>
    <w:rsid w:val="009273AB"/>
    <w:rsid w:val="009305E2"/>
    <w:rsid w:val="00931699"/>
    <w:rsid w:val="00932DA4"/>
    <w:rsid w:val="00933368"/>
    <w:rsid w:val="00933AF5"/>
    <w:rsid w:val="009360BC"/>
    <w:rsid w:val="00937D8E"/>
    <w:rsid w:val="0094018D"/>
    <w:rsid w:val="009422F5"/>
    <w:rsid w:val="00942A9C"/>
    <w:rsid w:val="00942DBB"/>
    <w:rsid w:val="009441CB"/>
    <w:rsid w:val="00944848"/>
    <w:rsid w:val="00945120"/>
    <w:rsid w:val="009454EE"/>
    <w:rsid w:val="009504C7"/>
    <w:rsid w:val="00954125"/>
    <w:rsid w:val="009546F3"/>
    <w:rsid w:val="009549EF"/>
    <w:rsid w:val="00954B99"/>
    <w:rsid w:val="00955535"/>
    <w:rsid w:val="00956D48"/>
    <w:rsid w:val="00963513"/>
    <w:rsid w:val="009644CA"/>
    <w:rsid w:val="0096563D"/>
    <w:rsid w:val="009704DC"/>
    <w:rsid w:val="009716D5"/>
    <w:rsid w:val="00974E54"/>
    <w:rsid w:val="00977E6E"/>
    <w:rsid w:val="00981159"/>
    <w:rsid w:val="009812DB"/>
    <w:rsid w:val="00981D5E"/>
    <w:rsid w:val="00982611"/>
    <w:rsid w:val="0099003D"/>
    <w:rsid w:val="00990D70"/>
    <w:rsid w:val="00992CAF"/>
    <w:rsid w:val="00993E7C"/>
    <w:rsid w:val="00995219"/>
    <w:rsid w:val="009958AA"/>
    <w:rsid w:val="00995EFD"/>
    <w:rsid w:val="00997BCD"/>
    <w:rsid w:val="009A4314"/>
    <w:rsid w:val="009A5605"/>
    <w:rsid w:val="009A7070"/>
    <w:rsid w:val="009B01C2"/>
    <w:rsid w:val="009B1598"/>
    <w:rsid w:val="009B2B90"/>
    <w:rsid w:val="009B40C8"/>
    <w:rsid w:val="009B7F7E"/>
    <w:rsid w:val="009C14A3"/>
    <w:rsid w:val="009C5A71"/>
    <w:rsid w:val="009D1397"/>
    <w:rsid w:val="009D33D8"/>
    <w:rsid w:val="009D484C"/>
    <w:rsid w:val="009D669B"/>
    <w:rsid w:val="009E0A8A"/>
    <w:rsid w:val="009E13F2"/>
    <w:rsid w:val="009E2C7A"/>
    <w:rsid w:val="009E3A26"/>
    <w:rsid w:val="009F0608"/>
    <w:rsid w:val="009F331E"/>
    <w:rsid w:val="009F4695"/>
    <w:rsid w:val="009F4DB8"/>
    <w:rsid w:val="009F53A7"/>
    <w:rsid w:val="009F5813"/>
    <w:rsid w:val="009F767A"/>
    <w:rsid w:val="009F76A3"/>
    <w:rsid w:val="00A000F8"/>
    <w:rsid w:val="00A0098B"/>
    <w:rsid w:val="00A01AD4"/>
    <w:rsid w:val="00A0576C"/>
    <w:rsid w:val="00A10F9D"/>
    <w:rsid w:val="00A112F6"/>
    <w:rsid w:val="00A13E8D"/>
    <w:rsid w:val="00A15B54"/>
    <w:rsid w:val="00A23769"/>
    <w:rsid w:val="00A24A6F"/>
    <w:rsid w:val="00A26BA2"/>
    <w:rsid w:val="00A306D6"/>
    <w:rsid w:val="00A314FE"/>
    <w:rsid w:val="00A33EF7"/>
    <w:rsid w:val="00A3444F"/>
    <w:rsid w:val="00A3642B"/>
    <w:rsid w:val="00A42477"/>
    <w:rsid w:val="00A43424"/>
    <w:rsid w:val="00A44468"/>
    <w:rsid w:val="00A46294"/>
    <w:rsid w:val="00A46CBB"/>
    <w:rsid w:val="00A47E21"/>
    <w:rsid w:val="00A50311"/>
    <w:rsid w:val="00A53970"/>
    <w:rsid w:val="00A55121"/>
    <w:rsid w:val="00A5531B"/>
    <w:rsid w:val="00A574D6"/>
    <w:rsid w:val="00A60BA8"/>
    <w:rsid w:val="00A64E92"/>
    <w:rsid w:val="00A65460"/>
    <w:rsid w:val="00A71317"/>
    <w:rsid w:val="00A71D59"/>
    <w:rsid w:val="00A72DD4"/>
    <w:rsid w:val="00A74BFE"/>
    <w:rsid w:val="00A74ED3"/>
    <w:rsid w:val="00A754EC"/>
    <w:rsid w:val="00A7569E"/>
    <w:rsid w:val="00A81D8C"/>
    <w:rsid w:val="00A82F33"/>
    <w:rsid w:val="00A85940"/>
    <w:rsid w:val="00A863A3"/>
    <w:rsid w:val="00A865A4"/>
    <w:rsid w:val="00A930D3"/>
    <w:rsid w:val="00A97663"/>
    <w:rsid w:val="00AA00CE"/>
    <w:rsid w:val="00AA617C"/>
    <w:rsid w:val="00AA6613"/>
    <w:rsid w:val="00AB06B9"/>
    <w:rsid w:val="00AC0327"/>
    <w:rsid w:val="00AC2334"/>
    <w:rsid w:val="00AC42EF"/>
    <w:rsid w:val="00AC48B4"/>
    <w:rsid w:val="00AC72A3"/>
    <w:rsid w:val="00AD0D67"/>
    <w:rsid w:val="00AD1D28"/>
    <w:rsid w:val="00AD2175"/>
    <w:rsid w:val="00AD71F6"/>
    <w:rsid w:val="00AD7707"/>
    <w:rsid w:val="00AE06D0"/>
    <w:rsid w:val="00AE1F0C"/>
    <w:rsid w:val="00AE3268"/>
    <w:rsid w:val="00AE3446"/>
    <w:rsid w:val="00AE3F3C"/>
    <w:rsid w:val="00AE417F"/>
    <w:rsid w:val="00AE457B"/>
    <w:rsid w:val="00AE4F4F"/>
    <w:rsid w:val="00AE6FEC"/>
    <w:rsid w:val="00AE7CB6"/>
    <w:rsid w:val="00AF0C8B"/>
    <w:rsid w:val="00AF25FC"/>
    <w:rsid w:val="00AF2BA1"/>
    <w:rsid w:val="00AF3020"/>
    <w:rsid w:val="00AF53AA"/>
    <w:rsid w:val="00B0167D"/>
    <w:rsid w:val="00B02969"/>
    <w:rsid w:val="00B03C21"/>
    <w:rsid w:val="00B06450"/>
    <w:rsid w:val="00B06D9B"/>
    <w:rsid w:val="00B10D3F"/>
    <w:rsid w:val="00B177A7"/>
    <w:rsid w:val="00B21015"/>
    <w:rsid w:val="00B249D8"/>
    <w:rsid w:val="00B24DB1"/>
    <w:rsid w:val="00B26193"/>
    <w:rsid w:val="00B3314A"/>
    <w:rsid w:val="00B34671"/>
    <w:rsid w:val="00B37C9E"/>
    <w:rsid w:val="00B40674"/>
    <w:rsid w:val="00B44152"/>
    <w:rsid w:val="00B4551F"/>
    <w:rsid w:val="00B51086"/>
    <w:rsid w:val="00B517EA"/>
    <w:rsid w:val="00B51E42"/>
    <w:rsid w:val="00B5754B"/>
    <w:rsid w:val="00B61214"/>
    <w:rsid w:val="00B6314C"/>
    <w:rsid w:val="00B64E41"/>
    <w:rsid w:val="00B66D18"/>
    <w:rsid w:val="00B66F47"/>
    <w:rsid w:val="00B74856"/>
    <w:rsid w:val="00B75236"/>
    <w:rsid w:val="00B77041"/>
    <w:rsid w:val="00B81621"/>
    <w:rsid w:val="00B816C7"/>
    <w:rsid w:val="00B82D2A"/>
    <w:rsid w:val="00B86210"/>
    <w:rsid w:val="00B86B5D"/>
    <w:rsid w:val="00B876BD"/>
    <w:rsid w:val="00B9354E"/>
    <w:rsid w:val="00B95349"/>
    <w:rsid w:val="00B956D8"/>
    <w:rsid w:val="00B9639D"/>
    <w:rsid w:val="00B978A6"/>
    <w:rsid w:val="00BA0B5C"/>
    <w:rsid w:val="00BA1182"/>
    <w:rsid w:val="00BA2D89"/>
    <w:rsid w:val="00BA4DEE"/>
    <w:rsid w:val="00BA791F"/>
    <w:rsid w:val="00BB1045"/>
    <w:rsid w:val="00BB4288"/>
    <w:rsid w:val="00BB4BBB"/>
    <w:rsid w:val="00BC47C5"/>
    <w:rsid w:val="00BC56BA"/>
    <w:rsid w:val="00BC6529"/>
    <w:rsid w:val="00BC697D"/>
    <w:rsid w:val="00BD04FC"/>
    <w:rsid w:val="00BD1376"/>
    <w:rsid w:val="00BD30FC"/>
    <w:rsid w:val="00BD36FA"/>
    <w:rsid w:val="00BD61D5"/>
    <w:rsid w:val="00BD655A"/>
    <w:rsid w:val="00BD6E6B"/>
    <w:rsid w:val="00BE11B2"/>
    <w:rsid w:val="00BE260A"/>
    <w:rsid w:val="00BE3682"/>
    <w:rsid w:val="00BE4A7E"/>
    <w:rsid w:val="00BE7094"/>
    <w:rsid w:val="00BF223F"/>
    <w:rsid w:val="00BF43F9"/>
    <w:rsid w:val="00C02370"/>
    <w:rsid w:val="00C029E0"/>
    <w:rsid w:val="00C0379E"/>
    <w:rsid w:val="00C11505"/>
    <w:rsid w:val="00C12188"/>
    <w:rsid w:val="00C14202"/>
    <w:rsid w:val="00C14574"/>
    <w:rsid w:val="00C14FB9"/>
    <w:rsid w:val="00C223E2"/>
    <w:rsid w:val="00C24EF6"/>
    <w:rsid w:val="00C30DE4"/>
    <w:rsid w:val="00C31E8D"/>
    <w:rsid w:val="00C35A9E"/>
    <w:rsid w:val="00C37059"/>
    <w:rsid w:val="00C40E8B"/>
    <w:rsid w:val="00C41EF9"/>
    <w:rsid w:val="00C42207"/>
    <w:rsid w:val="00C4323E"/>
    <w:rsid w:val="00C457FF"/>
    <w:rsid w:val="00C47786"/>
    <w:rsid w:val="00C47BCF"/>
    <w:rsid w:val="00C54DDE"/>
    <w:rsid w:val="00C56325"/>
    <w:rsid w:val="00C565D8"/>
    <w:rsid w:val="00C6061B"/>
    <w:rsid w:val="00C62426"/>
    <w:rsid w:val="00C62938"/>
    <w:rsid w:val="00C62BB0"/>
    <w:rsid w:val="00C67235"/>
    <w:rsid w:val="00C72309"/>
    <w:rsid w:val="00C7525D"/>
    <w:rsid w:val="00C76CA1"/>
    <w:rsid w:val="00C76FF1"/>
    <w:rsid w:val="00C77455"/>
    <w:rsid w:val="00C833B9"/>
    <w:rsid w:val="00C838F6"/>
    <w:rsid w:val="00C83A71"/>
    <w:rsid w:val="00C84F34"/>
    <w:rsid w:val="00C8533D"/>
    <w:rsid w:val="00C938B5"/>
    <w:rsid w:val="00CA56A0"/>
    <w:rsid w:val="00CA7C78"/>
    <w:rsid w:val="00CB0DA5"/>
    <w:rsid w:val="00CB3A01"/>
    <w:rsid w:val="00CB51BD"/>
    <w:rsid w:val="00CB5457"/>
    <w:rsid w:val="00CB66DC"/>
    <w:rsid w:val="00CC0643"/>
    <w:rsid w:val="00CC1FBA"/>
    <w:rsid w:val="00CC352D"/>
    <w:rsid w:val="00CC6770"/>
    <w:rsid w:val="00CD11C9"/>
    <w:rsid w:val="00CD6A98"/>
    <w:rsid w:val="00CE0BB6"/>
    <w:rsid w:val="00CE3A8D"/>
    <w:rsid w:val="00CE43BB"/>
    <w:rsid w:val="00CE4ABC"/>
    <w:rsid w:val="00CE4C0A"/>
    <w:rsid w:val="00CF0757"/>
    <w:rsid w:val="00CF1CCF"/>
    <w:rsid w:val="00CF5AA7"/>
    <w:rsid w:val="00CF6460"/>
    <w:rsid w:val="00D0205F"/>
    <w:rsid w:val="00D0276B"/>
    <w:rsid w:val="00D0553B"/>
    <w:rsid w:val="00D07099"/>
    <w:rsid w:val="00D12894"/>
    <w:rsid w:val="00D13857"/>
    <w:rsid w:val="00D1471D"/>
    <w:rsid w:val="00D14BE0"/>
    <w:rsid w:val="00D1699D"/>
    <w:rsid w:val="00D16E72"/>
    <w:rsid w:val="00D1747F"/>
    <w:rsid w:val="00D20E73"/>
    <w:rsid w:val="00D22954"/>
    <w:rsid w:val="00D22CB2"/>
    <w:rsid w:val="00D26498"/>
    <w:rsid w:val="00D26C84"/>
    <w:rsid w:val="00D27183"/>
    <w:rsid w:val="00D317EA"/>
    <w:rsid w:val="00D31ADE"/>
    <w:rsid w:val="00D32D3D"/>
    <w:rsid w:val="00D332B5"/>
    <w:rsid w:val="00D338C1"/>
    <w:rsid w:val="00D34BF0"/>
    <w:rsid w:val="00D35A36"/>
    <w:rsid w:val="00D36560"/>
    <w:rsid w:val="00D37418"/>
    <w:rsid w:val="00D37BFD"/>
    <w:rsid w:val="00D37D78"/>
    <w:rsid w:val="00D42942"/>
    <w:rsid w:val="00D43CF0"/>
    <w:rsid w:val="00D454AA"/>
    <w:rsid w:val="00D464DF"/>
    <w:rsid w:val="00D50608"/>
    <w:rsid w:val="00D50B3F"/>
    <w:rsid w:val="00D50F0D"/>
    <w:rsid w:val="00D51A61"/>
    <w:rsid w:val="00D54C66"/>
    <w:rsid w:val="00D55DF3"/>
    <w:rsid w:val="00D573A2"/>
    <w:rsid w:val="00D57D6D"/>
    <w:rsid w:val="00D617D8"/>
    <w:rsid w:val="00D61FDA"/>
    <w:rsid w:val="00D63DB6"/>
    <w:rsid w:val="00D64945"/>
    <w:rsid w:val="00D65FF0"/>
    <w:rsid w:val="00D671B7"/>
    <w:rsid w:val="00D7223A"/>
    <w:rsid w:val="00D73814"/>
    <w:rsid w:val="00D76BED"/>
    <w:rsid w:val="00D802B0"/>
    <w:rsid w:val="00D83E5E"/>
    <w:rsid w:val="00D84539"/>
    <w:rsid w:val="00D8504A"/>
    <w:rsid w:val="00D92B6E"/>
    <w:rsid w:val="00D92B87"/>
    <w:rsid w:val="00D95300"/>
    <w:rsid w:val="00D96566"/>
    <w:rsid w:val="00DA0F48"/>
    <w:rsid w:val="00DA18BD"/>
    <w:rsid w:val="00DA3DC6"/>
    <w:rsid w:val="00DA5E65"/>
    <w:rsid w:val="00DB11D1"/>
    <w:rsid w:val="00DB75E8"/>
    <w:rsid w:val="00DB7F10"/>
    <w:rsid w:val="00DC0F2E"/>
    <w:rsid w:val="00DC1E82"/>
    <w:rsid w:val="00DC2501"/>
    <w:rsid w:val="00DC2706"/>
    <w:rsid w:val="00DC2BEE"/>
    <w:rsid w:val="00DC2DA0"/>
    <w:rsid w:val="00DC67AD"/>
    <w:rsid w:val="00DC6C23"/>
    <w:rsid w:val="00DD3BD0"/>
    <w:rsid w:val="00DD52F1"/>
    <w:rsid w:val="00DD5479"/>
    <w:rsid w:val="00DD5DD1"/>
    <w:rsid w:val="00DD795F"/>
    <w:rsid w:val="00DE2D8F"/>
    <w:rsid w:val="00DE3CD2"/>
    <w:rsid w:val="00DE469C"/>
    <w:rsid w:val="00DE47BE"/>
    <w:rsid w:val="00DE5A0A"/>
    <w:rsid w:val="00DF34BA"/>
    <w:rsid w:val="00DF383C"/>
    <w:rsid w:val="00DF5B2D"/>
    <w:rsid w:val="00DF6B89"/>
    <w:rsid w:val="00DF75E1"/>
    <w:rsid w:val="00E05967"/>
    <w:rsid w:val="00E101E4"/>
    <w:rsid w:val="00E1066B"/>
    <w:rsid w:val="00E12097"/>
    <w:rsid w:val="00E12799"/>
    <w:rsid w:val="00E1393A"/>
    <w:rsid w:val="00E16FD3"/>
    <w:rsid w:val="00E202B6"/>
    <w:rsid w:val="00E236F5"/>
    <w:rsid w:val="00E30135"/>
    <w:rsid w:val="00E31E77"/>
    <w:rsid w:val="00E321AC"/>
    <w:rsid w:val="00E32F39"/>
    <w:rsid w:val="00E35884"/>
    <w:rsid w:val="00E36049"/>
    <w:rsid w:val="00E40C21"/>
    <w:rsid w:val="00E4236A"/>
    <w:rsid w:val="00E44B7A"/>
    <w:rsid w:val="00E52DEB"/>
    <w:rsid w:val="00E53C3B"/>
    <w:rsid w:val="00E54BF3"/>
    <w:rsid w:val="00E56290"/>
    <w:rsid w:val="00E56A5B"/>
    <w:rsid w:val="00E57D20"/>
    <w:rsid w:val="00E603C7"/>
    <w:rsid w:val="00E65FA6"/>
    <w:rsid w:val="00E66F50"/>
    <w:rsid w:val="00E66F8A"/>
    <w:rsid w:val="00E70C75"/>
    <w:rsid w:val="00E71888"/>
    <w:rsid w:val="00E722F1"/>
    <w:rsid w:val="00E751C1"/>
    <w:rsid w:val="00E7584F"/>
    <w:rsid w:val="00E767E2"/>
    <w:rsid w:val="00E769F9"/>
    <w:rsid w:val="00E77A6D"/>
    <w:rsid w:val="00E803A5"/>
    <w:rsid w:val="00E825B0"/>
    <w:rsid w:val="00E82CEE"/>
    <w:rsid w:val="00E9162A"/>
    <w:rsid w:val="00E93883"/>
    <w:rsid w:val="00E94E19"/>
    <w:rsid w:val="00E95BDF"/>
    <w:rsid w:val="00EA3784"/>
    <w:rsid w:val="00EA5823"/>
    <w:rsid w:val="00EB1B4B"/>
    <w:rsid w:val="00EB3C18"/>
    <w:rsid w:val="00EB3E39"/>
    <w:rsid w:val="00EB49FC"/>
    <w:rsid w:val="00EB5B33"/>
    <w:rsid w:val="00EB7DC0"/>
    <w:rsid w:val="00EC5B54"/>
    <w:rsid w:val="00ED2895"/>
    <w:rsid w:val="00ED57E8"/>
    <w:rsid w:val="00ED7DBD"/>
    <w:rsid w:val="00EE064D"/>
    <w:rsid w:val="00EE07C4"/>
    <w:rsid w:val="00EE0BEC"/>
    <w:rsid w:val="00EE3E4F"/>
    <w:rsid w:val="00EF4498"/>
    <w:rsid w:val="00EF6727"/>
    <w:rsid w:val="00F00815"/>
    <w:rsid w:val="00F02A9A"/>
    <w:rsid w:val="00F04A7C"/>
    <w:rsid w:val="00F118B5"/>
    <w:rsid w:val="00F11A5A"/>
    <w:rsid w:val="00F14FC4"/>
    <w:rsid w:val="00F20F03"/>
    <w:rsid w:val="00F2390D"/>
    <w:rsid w:val="00F248DA"/>
    <w:rsid w:val="00F2735B"/>
    <w:rsid w:val="00F30499"/>
    <w:rsid w:val="00F332FE"/>
    <w:rsid w:val="00F370AA"/>
    <w:rsid w:val="00F37E9A"/>
    <w:rsid w:val="00F418FC"/>
    <w:rsid w:val="00F52851"/>
    <w:rsid w:val="00F55291"/>
    <w:rsid w:val="00F57F0A"/>
    <w:rsid w:val="00F61BFF"/>
    <w:rsid w:val="00F64EC3"/>
    <w:rsid w:val="00F66445"/>
    <w:rsid w:val="00F666CA"/>
    <w:rsid w:val="00F67755"/>
    <w:rsid w:val="00F678F1"/>
    <w:rsid w:val="00F718D2"/>
    <w:rsid w:val="00F77A04"/>
    <w:rsid w:val="00F80D55"/>
    <w:rsid w:val="00F8475E"/>
    <w:rsid w:val="00F92735"/>
    <w:rsid w:val="00F94FA7"/>
    <w:rsid w:val="00F97DF4"/>
    <w:rsid w:val="00FA0E50"/>
    <w:rsid w:val="00FA1A02"/>
    <w:rsid w:val="00FA5971"/>
    <w:rsid w:val="00FA7BA3"/>
    <w:rsid w:val="00FA7C83"/>
    <w:rsid w:val="00FB2D6F"/>
    <w:rsid w:val="00FB3B0E"/>
    <w:rsid w:val="00FB3BF5"/>
    <w:rsid w:val="00FB4BA7"/>
    <w:rsid w:val="00FB4C20"/>
    <w:rsid w:val="00FB4D66"/>
    <w:rsid w:val="00FB545F"/>
    <w:rsid w:val="00FB5FF3"/>
    <w:rsid w:val="00FB65BE"/>
    <w:rsid w:val="00FB6967"/>
    <w:rsid w:val="00FB764E"/>
    <w:rsid w:val="00FC31EE"/>
    <w:rsid w:val="00FC3316"/>
    <w:rsid w:val="00FC34B8"/>
    <w:rsid w:val="00FC3914"/>
    <w:rsid w:val="00FC3B71"/>
    <w:rsid w:val="00FC41C1"/>
    <w:rsid w:val="00FC43F3"/>
    <w:rsid w:val="00FC5E54"/>
    <w:rsid w:val="00FC68F5"/>
    <w:rsid w:val="00FD1B59"/>
    <w:rsid w:val="00FD1EA0"/>
    <w:rsid w:val="00FD30EB"/>
    <w:rsid w:val="00FD311D"/>
    <w:rsid w:val="00FD553D"/>
    <w:rsid w:val="00FE110E"/>
    <w:rsid w:val="00FE23CE"/>
    <w:rsid w:val="00FE3832"/>
    <w:rsid w:val="00FE4090"/>
    <w:rsid w:val="00FE4361"/>
    <w:rsid w:val="00FF03F5"/>
    <w:rsid w:val="00FF1AC9"/>
    <w:rsid w:val="00FF3DD3"/>
    <w:rsid w:val="00FF4154"/>
    <w:rsid w:val="00FF56BB"/>
    <w:rsid w:val="00FF6004"/>
    <w:rsid w:val="00FF6BC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B6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905F7F"/>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905F7F"/>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CommentText">
    <w:name w:val="annotation text"/>
    <w:basedOn w:val="Normal"/>
    <w:link w:val="CommentTextChar"/>
    <w:rsid w:val="00A24217"/>
    <w:rPr>
      <w:lang w:val="x-none"/>
    </w:rPr>
  </w:style>
  <w:style w:type="character" w:customStyle="1" w:styleId="CommentTextChar">
    <w:name w:val="Comment Text Char"/>
    <w:link w:val="CommentText"/>
    <w:rsid w:val="00A24217"/>
    <w:rPr>
      <w:lang w:eastAsia="en-US"/>
    </w:rPr>
  </w:style>
  <w:style w:type="character" w:styleId="CommentReference">
    <w:name w:val="annotation reference"/>
    <w:uiPriority w:val="99"/>
    <w:unhideWhenUsed/>
    <w:rsid w:val="00A24217"/>
    <w:rPr>
      <w:sz w:val="18"/>
      <w:szCs w:val="18"/>
    </w:rPr>
  </w:style>
  <w:style w:type="paragraph" w:styleId="BalloonText">
    <w:name w:val="Balloon Text"/>
    <w:basedOn w:val="Normal"/>
    <w:link w:val="BalloonTextChar"/>
    <w:rsid w:val="00A24217"/>
    <w:pPr>
      <w:spacing w:line="240" w:lineRule="auto"/>
    </w:pPr>
    <w:rPr>
      <w:rFonts w:ascii="Tahoma" w:hAnsi="Tahoma"/>
      <w:sz w:val="16"/>
      <w:szCs w:val="16"/>
      <w:lang w:val="x-none"/>
    </w:rPr>
  </w:style>
  <w:style w:type="character" w:customStyle="1" w:styleId="BalloonTextChar">
    <w:name w:val="Balloon Text Char"/>
    <w:link w:val="BalloonText"/>
    <w:rsid w:val="00A24217"/>
    <w:rPr>
      <w:rFonts w:ascii="Tahoma" w:hAnsi="Tahoma" w:cs="Tahoma"/>
      <w:sz w:val="16"/>
      <w:szCs w:val="16"/>
      <w:lang w:eastAsia="en-US"/>
    </w:rPr>
  </w:style>
  <w:style w:type="paragraph" w:styleId="CommentSubject">
    <w:name w:val="annotation subject"/>
    <w:basedOn w:val="CommentText"/>
    <w:next w:val="CommentText"/>
    <w:link w:val="CommentSubjectChar"/>
    <w:rsid w:val="0025059F"/>
    <w:rPr>
      <w:b/>
      <w:bCs/>
    </w:rPr>
  </w:style>
  <w:style w:type="character" w:customStyle="1" w:styleId="CommentSubjectChar">
    <w:name w:val="Comment Subject Char"/>
    <w:link w:val="CommentSubject"/>
    <w:rsid w:val="0025059F"/>
    <w:rPr>
      <w:b/>
      <w:bCs/>
      <w:lang w:eastAsia="en-US"/>
    </w:rPr>
  </w:style>
  <w:style w:type="paragraph" w:styleId="Revision">
    <w:name w:val="Revision"/>
    <w:hidden/>
    <w:uiPriority w:val="99"/>
    <w:semiHidden/>
    <w:rsid w:val="00087B42"/>
    <w:rPr>
      <w:lang w:eastAsia="en-US"/>
    </w:rPr>
  </w:style>
  <w:style w:type="character" w:styleId="Emphasis">
    <w:name w:val="Emphasis"/>
    <w:basedOn w:val="DefaultParagraphFont"/>
    <w:uiPriority w:val="20"/>
    <w:qFormat/>
    <w:rsid w:val="009B1598"/>
    <w:rPr>
      <w:i/>
      <w:iCs/>
    </w:rPr>
  </w:style>
  <w:style w:type="character" w:customStyle="1" w:styleId="apple-converted-space">
    <w:name w:val="apple-converted-space"/>
    <w:basedOn w:val="DefaultParagraphFont"/>
    <w:rsid w:val="009B1598"/>
  </w:style>
  <w:style w:type="paragraph" w:styleId="ListParagraph">
    <w:name w:val="List Paragraph"/>
    <w:basedOn w:val="Normal"/>
    <w:uiPriority w:val="34"/>
    <w:qFormat/>
    <w:rsid w:val="00BD655A"/>
    <w:pPr>
      <w:ind w:left="720"/>
      <w:contextualSpacing/>
    </w:pPr>
  </w:style>
  <w:style w:type="character" w:customStyle="1" w:styleId="HChGChar">
    <w:name w:val="_ H _Ch_G Char"/>
    <w:link w:val="HChG"/>
    <w:rsid w:val="00BD655A"/>
    <w:rPr>
      <w:b/>
      <w:sz w:val="28"/>
      <w:lang w:eastAsia="en-US"/>
    </w:rPr>
  </w:style>
  <w:style w:type="character" w:customStyle="1" w:styleId="SingleTxtGChar">
    <w:name w:val="_ Single Txt_G Char"/>
    <w:link w:val="SingleTxtG"/>
    <w:rsid w:val="00BD655A"/>
    <w:rPr>
      <w:lang w:eastAsia="en-US"/>
    </w:rPr>
  </w:style>
  <w:style w:type="character" w:customStyle="1" w:styleId="FootnoteTextChar">
    <w:name w:val="Footnote Text Char"/>
    <w:aliases w:val="5_G Char"/>
    <w:link w:val="FootnoteText"/>
    <w:rsid w:val="00017297"/>
    <w:rPr>
      <w:rFonts w:eastAsia="SimSun"/>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905F7F"/>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905F7F"/>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CommentText">
    <w:name w:val="annotation text"/>
    <w:basedOn w:val="Normal"/>
    <w:link w:val="CommentTextChar"/>
    <w:rsid w:val="00A24217"/>
    <w:rPr>
      <w:lang w:val="x-none"/>
    </w:rPr>
  </w:style>
  <w:style w:type="character" w:customStyle="1" w:styleId="CommentTextChar">
    <w:name w:val="Comment Text Char"/>
    <w:link w:val="CommentText"/>
    <w:rsid w:val="00A24217"/>
    <w:rPr>
      <w:lang w:eastAsia="en-US"/>
    </w:rPr>
  </w:style>
  <w:style w:type="character" w:styleId="CommentReference">
    <w:name w:val="annotation reference"/>
    <w:uiPriority w:val="99"/>
    <w:unhideWhenUsed/>
    <w:rsid w:val="00A24217"/>
    <w:rPr>
      <w:sz w:val="18"/>
      <w:szCs w:val="18"/>
    </w:rPr>
  </w:style>
  <w:style w:type="paragraph" w:styleId="BalloonText">
    <w:name w:val="Balloon Text"/>
    <w:basedOn w:val="Normal"/>
    <w:link w:val="BalloonTextChar"/>
    <w:rsid w:val="00A24217"/>
    <w:pPr>
      <w:spacing w:line="240" w:lineRule="auto"/>
    </w:pPr>
    <w:rPr>
      <w:rFonts w:ascii="Tahoma" w:hAnsi="Tahoma"/>
      <w:sz w:val="16"/>
      <w:szCs w:val="16"/>
      <w:lang w:val="x-none"/>
    </w:rPr>
  </w:style>
  <w:style w:type="character" w:customStyle="1" w:styleId="BalloonTextChar">
    <w:name w:val="Balloon Text Char"/>
    <w:link w:val="BalloonText"/>
    <w:rsid w:val="00A24217"/>
    <w:rPr>
      <w:rFonts w:ascii="Tahoma" w:hAnsi="Tahoma" w:cs="Tahoma"/>
      <w:sz w:val="16"/>
      <w:szCs w:val="16"/>
      <w:lang w:eastAsia="en-US"/>
    </w:rPr>
  </w:style>
  <w:style w:type="paragraph" w:styleId="CommentSubject">
    <w:name w:val="annotation subject"/>
    <w:basedOn w:val="CommentText"/>
    <w:next w:val="CommentText"/>
    <w:link w:val="CommentSubjectChar"/>
    <w:rsid w:val="0025059F"/>
    <w:rPr>
      <w:b/>
      <w:bCs/>
    </w:rPr>
  </w:style>
  <w:style w:type="character" w:customStyle="1" w:styleId="CommentSubjectChar">
    <w:name w:val="Comment Subject Char"/>
    <w:link w:val="CommentSubject"/>
    <w:rsid w:val="0025059F"/>
    <w:rPr>
      <w:b/>
      <w:bCs/>
      <w:lang w:eastAsia="en-US"/>
    </w:rPr>
  </w:style>
  <w:style w:type="paragraph" w:styleId="Revision">
    <w:name w:val="Revision"/>
    <w:hidden/>
    <w:uiPriority w:val="99"/>
    <w:semiHidden/>
    <w:rsid w:val="00087B42"/>
    <w:rPr>
      <w:lang w:eastAsia="en-US"/>
    </w:rPr>
  </w:style>
  <w:style w:type="character" w:styleId="Emphasis">
    <w:name w:val="Emphasis"/>
    <w:basedOn w:val="DefaultParagraphFont"/>
    <w:uiPriority w:val="20"/>
    <w:qFormat/>
    <w:rsid w:val="009B1598"/>
    <w:rPr>
      <w:i/>
      <w:iCs/>
    </w:rPr>
  </w:style>
  <w:style w:type="character" w:customStyle="1" w:styleId="apple-converted-space">
    <w:name w:val="apple-converted-space"/>
    <w:basedOn w:val="DefaultParagraphFont"/>
    <w:rsid w:val="009B1598"/>
  </w:style>
  <w:style w:type="paragraph" w:styleId="ListParagraph">
    <w:name w:val="List Paragraph"/>
    <w:basedOn w:val="Normal"/>
    <w:uiPriority w:val="34"/>
    <w:qFormat/>
    <w:rsid w:val="00BD655A"/>
    <w:pPr>
      <w:ind w:left="720"/>
      <w:contextualSpacing/>
    </w:pPr>
  </w:style>
  <w:style w:type="character" w:customStyle="1" w:styleId="HChGChar">
    <w:name w:val="_ H _Ch_G Char"/>
    <w:link w:val="HChG"/>
    <w:rsid w:val="00BD655A"/>
    <w:rPr>
      <w:b/>
      <w:sz w:val="28"/>
      <w:lang w:eastAsia="en-US"/>
    </w:rPr>
  </w:style>
  <w:style w:type="character" w:customStyle="1" w:styleId="SingleTxtGChar">
    <w:name w:val="_ Single Txt_G Char"/>
    <w:link w:val="SingleTxtG"/>
    <w:rsid w:val="00BD655A"/>
    <w:rPr>
      <w:lang w:eastAsia="en-US"/>
    </w:rPr>
  </w:style>
  <w:style w:type="character" w:customStyle="1" w:styleId="FootnoteTextChar">
    <w:name w:val="Footnote Text Char"/>
    <w:aliases w:val="5_G Char"/>
    <w:link w:val="FootnoteText"/>
    <w:rsid w:val="00017297"/>
    <w:rPr>
      <w:rFonts w:eastAsia="SimSun"/>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https://www.ipcc-wg2.gov/AR5/" TargetMode="External"/><Relationship Id="rId2" Type="http://schemas.openxmlformats.org/officeDocument/2006/relationships/hyperlink" Target="file:///C:/Users/Maio/AppData/Local/Temp/notes644D56/See" TargetMode="External"/><Relationship Id="rId1" Type="http://schemas.openxmlformats.org/officeDocument/2006/relationships/hyperlink" Target="file:///C:/Users/Maio/AppData/Local/Temp/notes644D56/www.ohchr.org/EN/NewsEvents/Pages/DisplayNews.aspx" TargetMode="External"/><Relationship Id="rId5" Type="http://schemas.openxmlformats.org/officeDocument/2006/relationships/hyperlink" Target="http://uneplive.unep.org/media/docs/theme/13/EGR_2015_301115_lores.pdf" TargetMode="External"/><Relationship Id="rId4" Type="http://schemas.openxmlformats.org/officeDocument/2006/relationships/hyperlink" Target="file:///C:/Users/Maio/AppData/Local/Temp/notes644D56/Gene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653915A04EE840B57D1EDE6D2D7227" ma:contentTypeVersion="2" ma:contentTypeDescription="Create a new document." ma:contentTypeScope="" ma:versionID="fd08481c237532a189d8b363abfd1c0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D0409B-20F7-44B9-93C1-1E1E1108B3A3}"/>
</file>

<file path=customXml/itemProps2.xml><?xml version="1.0" encoding="utf-8"?>
<ds:datastoreItem xmlns:ds="http://schemas.openxmlformats.org/officeDocument/2006/customXml" ds:itemID="{5DC7B708-ED70-4CDE-AE27-647C75F2F0C7}"/>
</file>

<file path=customXml/itemProps3.xml><?xml version="1.0" encoding="utf-8"?>
<ds:datastoreItem xmlns:ds="http://schemas.openxmlformats.org/officeDocument/2006/customXml" ds:itemID="{AF4322CD-8D1A-46F0-876C-548C1442D63D}"/>
</file>

<file path=customXml/itemProps4.xml><?xml version="1.0" encoding="utf-8"?>
<ds:datastoreItem xmlns:ds="http://schemas.openxmlformats.org/officeDocument/2006/customXml" ds:itemID="{5B72E184-1B1E-4509-90D6-8695CD13C864}"/>
</file>

<file path=docProps/app.xml><?xml version="1.0" encoding="utf-8"?>
<Properties xmlns="http://schemas.openxmlformats.org/officeDocument/2006/extended-properties" xmlns:vt="http://schemas.openxmlformats.org/officeDocument/2006/docPropsVTypes">
  <Template>E7119970.dotm</Template>
  <TotalTime>0</TotalTime>
  <Pages>21</Pages>
  <Words>9779</Words>
  <Characters>55741</Characters>
  <Application>Microsoft Office Word</Application>
  <DocSecurity>4</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65390</CharactersWithSpaces>
  <SharedDoc>false</SharedDoc>
  <HLinks>
    <vt:vector size="78" baseType="variant">
      <vt:variant>
        <vt:i4>4128895</vt:i4>
      </vt:variant>
      <vt:variant>
        <vt:i4>6</vt:i4>
      </vt:variant>
      <vt:variant>
        <vt:i4>0</vt:i4>
      </vt:variant>
      <vt:variant>
        <vt:i4>5</vt:i4>
      </vt:variant>
      <vt:variant>
        <vt:lpwstr>http://www.environmentaldemocracyindex.org/</vt:lpwstr>
      </vt:variant>
      <vt:variant>
        <vt:lpwstr/>
      </vt:variant>
      <vt:variant>
        <vt:i4>2556006</vt:i4>
      </vt:variant>
      <vt:variant>
        <vt:i4>3</vt:i4>
      </vt:variant>
      <vt:variant>
        <vt:i4>0</vt:i4>
      </vt:variant>
      <vt:variant>
        <vt:i4>5</vt:i4>
      </vt:variant>
      <vt:variant>
        <vt:lpwstr>http://www.environmentalrightsdatabase.org/</vt:lpwstr>
      </vt:variant>
      <vt:variant>
        <vt:lpwstr/>
      </vt:variant>
      <vt:variant>
        <vt:i4>2556006</vt:i4>
      </vt:variant>
      <vt:variant>
        <vt:i4>0</vt:i4>
      </vt:variant>
      <vt:variant>
        <vt:i4>0</vt:i4>
      </vt:variant>
      <vt:variant>
        <vt:i4>5</vt:i4>
      </vt:variant>
      <vt:variant>
        <vt:lpwstr>http://www.environmentalrightsdatabase.org/</vt:lpwstr>
      </vt:variant>
      <vt:variant>
        <vt:lpwstr/>
      </vt:variant>
      <vt:variant>
        <vt:i4>983069</vt:i4>
      </vt:variant>
      <vt:variant>
        <vt:i4>27</vt:i4>
      </vt:variant>
      <vt:variant>
        <vt:i4>0</vt:i4>
      </vt:variant>
      <vt:variant>
        <vt:i4>5</vt:i4>
      </vt:variant>
      <vt:variant>
        <vt:lpwstr>https://www.globalwitness.org/es/campaigns/environmental-activists/how-many-more/</vt:lpwstr>
      </vt:variant>
      <vt:variant>
        <vt:lpwstr/>
      </vt:variant>
      <vt:variant>
        <vt:i4>4915291</vt:i4>
      </vt:variant>
      <vt:variant>
        <vt:i4>24</vt:i4>
      </vt:variant>
      <vt:variant>
        <vt:i4>0</vt:i4>
      </vt:variant>
      <vt:variant>
        <vt:i4>5</vt:i4>
      </vt:variant>
      <vt:variant>
        <vt:lpwstr>https://www.globalwitness.org/en-gb/campaigns/environmental-activists/deadly-environment/</vt:lpwstr>
      </vt:variant>
      <vt:variant>
        <vt:lpwstr/>
      </vt:variant>
      <vt:variant>
        <vt:i4>5177351</vt:i4>
      </vt:variant>
      <vt:variant>
        <vt:i4>21</vt:i4>
      </vt:variant>
      <vt:variant>
        <vt:i4>0</vt:i4>
      </vt:variant>
      <vt:variant>
        <vt:i4>5</vt:i4>
      </vt:variant>
      <vt:variant>
        <vt:lpwstr>http://www.unpei.org/</vt:lpwstr>
      </vt:variant>
      <vt:variant>
        <vt:lpwstr/>
      </vt:variant>
      <vt:variant>
        <vt:i4>589846</vt:i4>
      </vt:variant>
      <vt:variant>
        <vt:i4>18</vt:i4>
      </vt:variant>
      <vt:variant>
        <vt:i4>0</vt:i4>
      </vt:variant>
      <vt:variant>
        <vt:i4>5</vt:i4>
      </vt:variant>
      <vt:variant>
        <vt:lpwstr>http://www.ohchr.org/EN/Issues/Environment/SREnvironment/Pages/MappingReport.aspx</vt:lpwstr>
      </vt:variant>
      <vt:variant>
        <vt:lpwstr/>
      </vt:variant>
      <vt:variant>
        <vt:i4>3539041</vt:i4>
      </vt:variant>
      <vt:variant>
        <vt:i4>15</vt:i4>
      </vt:variant>
      <vt:variant>
        <vt:i4>0</vt:i4>
      </vt:variant>
      <vt:variant>
        <vt:i4>5</vt:i4>
      </vt:variant>
      <vt:variant>
        <vt:lpwstr>http://srenvironment.org/mapping-report-2014-2/</vt:lpwstr>
      </vt:variant>
      <vt:variant>
        <vt:lpwstr/>
      </vt:variant>
      <vt:variant>
        <vt:i4>7667753</vt:i4>
      </vt:variant>
      <vt:variant>
        <vt:i4>12</vt:i4>
      </vt:variant>
      <vt:variant>
        <vt:i4>0</vt:i4>
      </vt:variant>
      <vt:variant>
        <vt:i4>5</vt:i4>
      </vt:variant>
      <vt:variant>
        <vt:lpwstr>http://www.undp.org/content/undp/en/home/librarypage/democratic-governance/access_to_justiceandruleoflaw/environmental-justice---comparative-experiences/</vt:lpwstr>
      </vt:variant>
      <vt:variant>
        <vt:lpwstr/>
      </vt:variant>
      <vt:variant>
        <vt:i4>2490475</vt:i4>
      </vt:variant>
      <vt:variant>
        <vt:i4>9</vt:i4>
      </vt:variant>
      <vt:variant>
        <vt:i4>0</vt:i4>
      </vt:variant>
      <vt:variant>
        <vt:i4>5</vt:i4>
      </vt:variant>
      <vt:variant>
        <vt:lpwstr>http://www.unep.org/civil-society/Implementation/Principle10/tabid/105013/Default.aspx</vt:lpwstr>
      </vt:variant>
      <vt:variant>
        <vt:lpwstr/>
      </vt:variant>
      <vt:variant>
        <vt:i4>4718658</vt:i4>
      </vt:variant>
      <vt:variant>
        <vt:i4>6</vt:i4>
      </vt:variant>
      <vt:variant>
        <vt:i4>0</vt:i4>
      </vt:variant>
      <vt:variant>
        <vt:i4>5</vt:i4>
      </vt:variant>
      <vt:variant>
        <vt:lpwstr>http://www.unep.org/environmentalgovernance/Portals/8/publications/UNEP_Compendium_HRE.pdf</vt:lpwstr>
      </vt:variant>
      <vt:variant>
        <vt:lpwstr/>
      </vt:variant>
      <vt:variant>
        <vt:i4>327688</vt:i4>
      </vt:variant>
      <vt:variant>
        <vt:i4>3</vt:i4>
      </vt:variant>
      <vt:variant>
        <vt:i4>0</vt:i4>
      </vt:variant>
      <vt:variant>
        <vt:i4>5</vt:i4>
      </vt:variant>
      <vt:variant>
        <vt:lpwstr>http://www.unep.org/environmentalgovernance/Portals/8/publications/JointReport_OHCHR_HRE.pdf</vt:lpwstr>
      </vt:variant>
      <vt:variant>
        <vt:lpwstr/>
      </vt:variant>
      <vt:variant>
        <vt:i4>5242954</vt:i4>
      </vt:variant>
      <vt:variant>
        <vt:i4>0</vt:i4>
      </vt:variant>
      <vt:variant>
        <vt:i4>0</vt:i4>
      </vt:variant>
      <vt:variant>
        <vt:i4>5</vt:i4>
      </vt:variant>
      <vt:variant>
        <vt:lpwstr>http://www.universal-rights.org/urg-policy-reports/glion-human-rights-dialogue-human-rights-council-10-improving-relevance-strengthening-impact/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issue of human rights obligations relating to the enjoyment of a safe, clean, healthy and sustainable environment in English</dc:title>
  <dc:creator>Milijana Zaric</dc:creator>
  <cp:lastModifiedBy>Iuliia Somova</cp:lastModifiedBy>
  <cp:revision>2</cp:revision>
  <cp:lastPrinted>2016-02-02T12:12:00Z</cp:lastPrinted>
  <dcterms:created xsi:type="dcterms:W3CDTF">2016-03-01T09:36:00Z</dcterms:created>
  <dcterms:modified xsi:type="dcterms:W3CDTF">2016-03-01T09:36:00Z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0x01010096653915A04EE840B57D1EDE6D2D7227</vt:lpwstr>
  </property>
  <property fmtid="{D5CDD505-2E9C-101B-9397-08002B2CF9AE}" pid="3" name="Order">
    <vt:r8>13500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