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CF4CC" w14:textId="77777777" w:rsidR="007D5BA2" w:rsidRDefault="007D5BA2" w:rsidP="007D5BA2">
      <w:pPr>
        <w:spacing w:after="0" w:line="240" w:lineRule="auto"/>
        <w:jc w:val="center"/>
        <w:rPr>
          <w:b/>
          <w:sz w:val="24"/>
          <w:szCs w:val="24"/>
        </w:rPr>
      </w:pPr>
      <w:r w:rsidRPr="000B555E">
        <w:rPr>
          <w:b/>
          <w:sz w:val="24"/>
          <w:szCs w:val="24"/>
        </w:rPr>
        <w:t>3</w:t>
      </w:r>
      <w:r>
        <w:rPr>
          <w:b/>
          <w:sz w:val="24"/>
          <w:szCs w:val="24"/>
        </w:rPr>
        <w:t>1st</w:t>
      </w:r>
      <w:r w:rsidRPr="000B555E">
        <w:rPr>
          <w:b/>
          <w:sz w:val="24"/>
          <w:szCs w:val="24"/>
        </w:rPr>
        <w:t xml:space="preserve"> session of the Human Rights Council</w:t>
      </w:r>
    </w:p>
    <w:p w14:paraId="67E82B25" w14:textId="77777777" w:rsidR="007D5BA2" w:rsidRPr="00DD36B9" w:rsidRDefault="007D5BA2" w:rsidP="007D5BA2">
      <w:pPr>
        <w:spacing w:after="0" w:line="240" w:lineRule="auto"/>
        <w:jc w:val="center"/>
        <w:rPr>
          <w:b/>
          <w:sz w:val="16"/>
          <w:szCs w:val="16"/>
        </w:rPr>
      </w:pPr>
    </w:p>
    <w:p w14:paraId="01967AFC" w14:textId="6C6ABF84" w:rsidR="0046623A" w:rsidRPr="00530BFE" w:rsidRDefault="000C6876" w:rsidP="00530BFE">
      <w:pPr>
        <w:spacing w:after="0" w:line="240" w:lineRule="auto"/>
        <w:jc w:val="center"/>
        <w:rPr>
          <w:b/>
          <w:sz w:val="30"/>
          <w:szCs w:val="30"/>
        </w:rPr>
      </w:pPr>
      <w:r>
        <w:rPr>
          <w:b/>
          <w:sz w:val="30"/>
          <w:szCs w:val="30"/>
        </w:rPr>
        <w:t>Annual h</w:t>
      </w:r>
      <w:r w:rsidR="0046623A" w:rsidRPr="00530BFE">
        <w:rPr>
          <w:b/>
          <w:sz w:val="30"/>
          <w:szCs w:val="30"/>
        </w:rPr>
        <w:t>igh-level p</w:t>
      </w:r>
      <w:r w:rsidR="00604829" w:rsidRPr="00530BFE">
        <w:rPr>
          <w:b/>
          <w:sz w:val="30"/>
          <w:szCs w:val="30"/>
        </w:rPr>
        <w:t xml:space="preserve">anel </w:t>
      </w:r>
      <w:r w:rsidR="001461F4" w:rsidRPr="00530BFE">
        <w:rPr>
          <w:b/>
          <w:sz w:val="30"/>
          <w:szCs w:val="30"/>
        </w:rPr>
        <w:t>d</w:t>
      </w:r>
      <w:r w:rsidR="00604829" w:rsidRPr="00530BFE">
        <w:rPr>
          <w:b/>
          <w:sz w:val="30"/>
          <w:szCs w:val="30"/>
        </w:rPr>
        <w:t xml:space="preserve">iscussion on </w:t>
      </w:r>
      <w:r w:rsidR="001461F4" w:rsidRPr="00530BFE">
        <w:rPr>
          <w:b/>
          <w:sz w:val="30"/>
          <w:szCs w:val="30"/>
        </w:rPr>
        <w:t>h</w:t>
      </w:r>
      <w:r w:rsidR="00604829" w:rsidRPr="00530BFE">
        <w:rPr>
          <w:b/>
          <w:sz w:val="30"/>
          <w:szCs w:val="30"/>
        </w:rPr>
        <w:t xml:space="preserve">uman </w:t>
      </w:r>
      <w:r w:rsidR="001461F4" w:rsidRPr="00530BFE">
        <w:rPr>
          <w:b/>
          <w:sz w:val="30"/>
          <w:szCs w:val="30"/>
        </w:rPr>
        <w:t>r</w:t>
      </w:r>
      <w:r w:rsidR="00604829" w:rsidRPr="00530BFE">
        <w:rPr>
          <w:b/>
          <w:sz w:val="30"/>
          <w:szCs w:val="30"/>
        </w:rPr>
        <w:t>ights</w:t>
      </w:r>
      <w:r w:rsidR="0046623A" w:rsidRPr="00530BFE">
        <w:rPr>
          <w:b/>
          <w:sz w:val="30"/>
          <w:szCs w:val="30"/>
        </w:rPr>
        <w:t xml:space="preserve"> mainstreaming</w:t>
      </w:r>
    </w:p>
    <w:p w14:paraId="04F8C428" w14:textId="77777777" w:rsidR="008A2DFC" w:rsidRPr="007638D6" w:rsidRDefault="008A2DFC" w:rsidP="00530BFE">
      <w:pPr>
        <w:spacing w:after="0" w:line="240" w:lineRule="auto"/>
        <w:jc w:val="center"/>
        <w:rPr>
          <w:sz w:val="16"/>
          <w:szCs w:val="16"/>
        </w:rPr>
      </w:pPr>
    </w:p>
    <w:p w14:paraId="5689E542" w14:textId="77777777" w:rsidR="0046623A" w:rsidRPr="00530BFE" w:rsidRDefault="00BD36E0" w:rsidP="00530BFE">
      <w:pPr>
        <w:spacing w:after="0" w:line="240" w:lineRule="auto"/>
        <w:jc w:val="center"/>
        <w:rPr>
          <w:sz w:val="30"/>
          <w:szCs w:val="30"/>
        </w:rPr>
      </w:pPr>
      <w:r w:rsidRPr="00530BFE">
        <w:rPr>
          <w:b/>
          <w:sz w:val="30"/>
          <w:szCs w:val="30"/>
        </w:rPr>
        <w:t>“</w:t>
      </w:r>
      <w:r w:rsidR="0046623A" w:rsidRPr="00530BFE">
        <w:rPr>
          <w:b/>
          <w:sz w:val="30"/>
          <w:szCs w:val="30"/>
        </w:rPr>
        <w:t>The 2030 Agenda for Sustainable Development and human rights, with an emphasis on the right to development</w:t>
      </w:r>
      <w:r w:rsidR="0046623A" w:rsidRPr="00530BFE">
        <w:rPr>
          <w:sz w:val="30"/>
          <w:szCs w:val="30"/>
        </w:rPr>
        <w:t>”</w:t>
      </w:r>
    </w:p>
    <w:p w14:paraId="6590252C" w14:textId="7D898912" w:rsidR="00072AD9" w:rsidRPr="00667C50" w:rsidRDefault="007A5BDD" w:rsidP="00667C50">
      <w:pPr>
        <w:spacing w:before="120" w:after="120" w:line="240" w:lineRule="auto"/>
        <w:jc w:val="center"/>
        <w:rPr>
          <w:i/>
        </w:rPr>
      </w:pPr>
      <w:r>
        <w:rPr>
          <w:i/>
        </w:rPr>
        <w:t>C</w:t>
      </w:r>
      <w:r w:rsidR="00072AD9" w:rsidRPr="00530BFE">
        <w:rPr>
          <w:i/>
        </w:rPr>
        <w:t>oncept note</w:t>
      </w:r>
      <w:r w:rsidR="008A2DFC" w:rsidRPr="00530BFE">
        <w:rPr>
          <w:i/>
        </w:rPr>
        <w:t xml:space="preserve"> (as of </w:t>
      </w:r>
      <w:r w:rsidR="0095617D">
        <w:rPr>
          <w:i/>
        </w:rPr>
        <w:t>2</w:t>
      </w:r>
      <w:r w:rsidR="00667C50">
        <w:rPr>
          <w:i/>
        </w:rPr>
        <w:t>9</w:t>
      </w:r>
      <w:r w:rsidR="00557CEA">
        <w:rPr>
          <w:i/>
        </w:rPr>
        <w:t xml:space="preserve"> February</w:t>
      </w:r>
      <w:r w:rsidR="00D12A3F" w:rsidRPr="00530BFE">
        <w:rPr>
          <w:i/>
        </w:rPr>
        <w:t xml:space="preserve"> </w:t>
      </w:r>
      <w:r w:rsidR="008A2DFC" w:rsidRPr="00530BFE">
        <w:rPr>
          <w:i/>
        </w:rPr>
        <w:t>201</w:t>
      </w:r>
      <w:r w:rsidR="00D12A3F" w:rsidRPr="00530BFE">
        <w:rPr>
          <w:i/>
        </w:rPr>
        <w:t>6</w:t>
      </w:r>
      <w:r w:rsidR="008A2DFC" w:rsidRPr="00530BFE">
        <w:rPr>
          <w:i/>
        </w:rPr>
        <w:t>)</w:t>
      </w:r>
    </w:p>
    <w:tbl>
      <w:tblPr>
        <w:tblW w:w="5000" w:type="pct"/>
        <w:tblLook w:val="04A0" w:firstRow="1" w:lastRow="0" w:firstColumn="1" w:lastColumn="0" w:noHBand="0" w:noVBand="1"/>
      </w:tblPr>
      <w:tblGrid>
        <w:gridCol w:w="1394"/>
        <w:gridCol w:w="7848"/>
      </w:tblGrid>
      <w:tr w:rsidR="00C11300" w:rsidRPr="007638D6" w14:paraId="53B037B9" w14:textId="77777777" w:rsidTr="000F7F82">
        <w:trPr>
          <w:trHeight w:val="459"/>
        </w:trPr>
        <w:tc>
          <w:tcPr>
            <w:tcW w:w="754" w:type="pct"/>
            <w:shd w:val="clear" w:color="auto" w:fill="auto"/>
          </w:tcPr>
          <w:p w14:paraId="18D106B5" w14:textId="6710BCE8" w:rsidR="00C11300" w:rsidRPr="000F7F82" w:rsidRDefault="00C11300" w:rsidP="00530BFE">
            <w:pPr>
              <w:spacing w:after="0" w:line="240" w:lineRule="auto"/>
              <w:rPr>
                <w:b/>
                <w:color w:val="000000"/>
              </w:rPr>
            </w:pPr>
            <w:r w:rsidRPr="007638D6">
              <w:rPr>
                <w:b/>
                <w:color w:val="000000"/>
              </w:rPr>
              <w:t>Date and venue:</w:t>
            </w:r>
          </w:p>
        </w:tc>
        <w:tc>
          <w:tcPr>
            <w:tcW w:w="4246" w:type="pct"/>
            <w:shd w:val="clear" w:color="auto" w:fill="auto"/>
          </w:tcPr>
          <w:p w14:paraId="25FB007B" w14:textId="77777777" w:rsidR="00D47457" w:rsidRPr="007638D6" w:rsidRDefault="0046623A" w:rsidP="00530BFE">
            <w:pPr>
              <w:spacing w:after="0" w:line="240" w:lineRule="auto"/>
            </w:pPr>
            <w:r w:rsidRPr="007638D6">
              <w:rPr>
                <w:b/>
              </w:rPr>
              <w:t xml:space="preserve">Monday, </w:t>
            </w:r>
            <w:r w:rsidR="00604829" w:rsidRPr="007638D6">
              <w:rPr>
                <w:b/>
              </w:rPr>
              <w:t>2</w:t>
            </w:r>
            <w:r w:rsidR="00A97252" w:rsidRPr="007638D6">
              <w:rPr>
                <w:b/>
              </w:rPr>
              <w:t xml:space="preserve">9 February 2016, </w:t>
            </w:r>
            <w:r w:rsidRPr="007638D6">
              <w:rPr>
                <w:b/>
              </w:rPr>
              <w:t>3-6</w:t>
            </w:r>
            <w:r w:rsidR="001461F4" w:rsidRPr="007638D6">
              <w:rPr>
                <w:b/>
              </w:rPr>
              <w:t xml:space="preserve"> p.m.</w:t>
            </w:r>
            <w:r w:rsidR="00C11300" w:rsidRPr="007638D6">
              <w:t xml:space="preserve">, </w:t>
            </w:r>
            <w:proofErr w:type="spellStart"/>
            <w:r w:rsidR="00C11300" w:rsidRPr="007638D6">
              <w:t>Palais</w:t>
            </w:r>
            <w:proofErr w:type="spellEnd"/>
            <w:r w:rsidR="00C11300" w:rsidRPr="007638D6">
              <w:t xml:space="preserve"> des Nations, </w:t>
            </w:r>
            <w:hyperlink r:id="rId12" w:history="1">
              <w:r w:rsidR="00C11300" w:rsidRPr="007638D6">
                <w:rPr>
                  <w:rStyle w:val="Hyperlink"/>
                  <w:u w:val="none"/>
                </w:rPr>
                <w:t xml:space="preserve">Room </w:t>
              </w:r>
              <w:r w:rsidR="00DC2100" w:rsidRPr="007638D6">
                <w:rPr>
                  <w:rStyle w:val="Hyperlink"/>
                  <w:u w:val="none"/>
                </w:rPr>
                <w:t>XX</w:t>
              </w:r>
            </w:hyperlink>
            <w:r w:rsidR="00C11300" w:rsidRPr="007638D6">
              <w:t xml:space="preserve">, Geneva </w:t>
            </w:r>
          </w:p>
          <w:p w14:paraId="3B15F04B" w14:textId="744A7253" w:rsidR="004E42FC" w:rsidRPr="007638D6" w:rsidRDefault="004E42FC" w:rsidP="000F7F82">
            <w:pPr>
              <w:spacing w:after="160" w:line="240" w:lineRule="auto"/>
              <w:rPr>
                <w:i/>
              </w:rPr>
            </w:pPr>
            <w:r w:rsidRPr="007638D6">
              <w:rPr>
                <w:i/>
              </w:rPr>
              <w:t xml:space="preserve">(will be broadcast live and archived on </w:t>
            </w:r>
            <w:hyperlink r:id="rId13" w:history="1">
              <w:r w:rsidRPr="007638D6">
                <w:rPr>
                  <w:rStyle w:val="Hyperlink"/>
                  <w:i/>
                  <w:u w:val="none"/>
                </w:rPr>
                <w:t>http://webtv.un.org</w:t>
              </w:r>
            </w:hyperlink>
            <w:r w:rsidRPr="007638D6">
              <w:rPr>
                <w:i/>
              </w:rPr>
              <w:t>)</w:t>
            </w:r>
          </w:p>
        </w:tc>
      </w:tr>
      <w:tr w:rsidR="00E023D6" w:rsidRPr="007638D6" w14:paraId="4127A585" w14:textId="77777777" w:rsidTr="00C24B60">
        <w:trPr>
          <w:trHeight w:val="882"/>
        </w:trPr>
        <w:tc>
          <w:tcPr>
            <w:tcW w:w="754" w:type="pct"/>
            <w:shd w:val="clear" w:color="auto" w:fill="auto"/>
          </w:tcPr>
          <w:p w14:paraId="2A56A32D" w14:textId="77777777" w:rsidR="00E023D6" w:rsidRPr="007638D6" w:rsidRDefault="00813E3E" w:rsidP="00530BFE">
            <w:pPr>
              <w:spacing w:after="0" w:line="240" w:lineRule="auto"/>
              <w:rPr>
                <w:b/>
                <w:color w:val="000000"/>
              </w:rPr>
            </w:pPr>
            <w:r w:rsidRPr="007638D6">
              <w:rPr>
                <w:b/>
                <w:color w:val="000000"/>
              </w:rPr>
              <w:t>Objective</w:t>
            </w:r>
            <w:r w:rsidR="00024046" w:rsidRPr="007638D6">
              <w:rPr>
                <w:b/>
                <w:color w:val="000000"/>
              </w:rPr>
              <w:t>:</w:t>
            </w:r>
          </w:p>
        </w:tc>
        <w:tc>
          <w:tcPr>
            <w:tcW w:w="4246" w:type="pct"/>
            <w:shd w:val="clear" w:color="auto" w:fill="auto"/>
          </w:tcPr>
          <w:p w14:paraId="58BECF8F" w14:textId="650A4074" w:rsidR="008B290D" w:rsidRPr="007638D6" w:rsidRDefault="00A002DC" w:rsidP="00530BFE">
            <w:pPr>
              <w:spacing w:after="120" w:line="240" w:lineRule="auto"/>
              <w:rPr>
                <w:color w:val="000000"/>
                <w:lang w:eastAsia="en-GB"/>
              </w:rPr>
            </w:pPr>
            <w:r w:rsidRPr="007638D6">
              <w:rPr>
                <w:color w:val="000000"/>
              </w:rPr>
              <w:t xml:space="preserve">The 2030 Agenda for Sustainable Development sets out a transformative vision for people and planet-centred, human rights-based, and gender-sensitive sustainable </w:t>
            </w:r>
            <w:proofErr w:type="gramStart"/>
            <w:r w:rsidRPr="007638D6">
              <w:rPr>
                <w:color w:val="000000"/>
              </w:rPr>
              <w:t>development,</w:t>
            </w:r>
            <w:proofErr w:type="gramEnd"/>
            <w:r w:rsidRPr="007638D6">
              <w:rPr>
                <w:color w:val="000000"/>
              </w:rPr>
              <w:t xml:space="preserve"> strongly grounded in international human rights standards. </w:t>
            </w:r>
            <w:r w:rsidR="006976A4" w:rsidRPr="007638D6">
              <w:rPr>
                <w:color w:val="000000"/>
              </w:rPr>
              <w:t xml:space="preserve">It strives to leave no one behind and has equality and non-discrimination as its centrepiece. </w:t>
            </w:r>
            <w:r w:rsidR="006976A4" w:rsidRPr="007638D6">
              <w:rPr>
                <w:color w:val="000000"/>
                <w:lang w:eastAsia="en-GB"/>
              </w:rPr>
              <w:t xml:space="preserve">Its holistic approach towards development goes far beyond the narrow focus of the </w:t>
            </w:r>
            <w:r w:rsidR="00B37CD8" w:rsidRPr="007638D6">
              <w:rPr>
                <w:color w:val="000000"/>
                <w:lang w:eastAsia="en-GB"/>
              </w:rPr>
              <w:t>Millennium Development Goals (</w:t>
            </w:r>
            <w:r w:rsidR="006976A4" w:rsidRPr="007638D6">
              <w:rPr>
                <w:color w:val="000000"/>
                <w:lang w:eastAsia="en-GB"/>
              </w:rPr>
              <w:t>MDGs</w:t>
            </w:r>
            <w:r w:rsidR="00B37CD8" w:rsidRPr="007638D6">
              <w:rPr>
                <w:color w:val="000000"/>
                <w:lang w:eastAsia="en-GB"/>
              </w:rPr>
              <w:t>)</w:t>
            </w:r>
            <w:r w:rsidR="006976A4" w:rsidRPr="007638D6">
              <w:rPr>
                <w:color w:val="000000"/>
                <w:lang w:eastAsia="en-GB"/>
              </w:rPr>
              <w:t xml:space="preserve"> and marks a break with the dominant development paradigm. With its 17 Goals and related 169 targets, the </w:t>
            </w:r>
            <w:r w:rsidR="00BD4F31" w:rsidRPr="007638D6">
              <w:rPr>
                <w:color w:val="000000"/>
                <w:lang w:eastAsia="en-GB"/>
              </w:rPr>
              <w:t>Sustainable Development Goals (</w:t>
            </w:r>
            <w:r w:rsidR="006976A4" w:rsidRPr="007638D6">
              <w:rPr>
                <w:bCs/>
                <w:color w:val="000000"/>
                <w:lang w:eastAsia="en-GB"/>
              </w:rPr>
              <w:t>SDGs</w:t>
            </w:r>
            <w:r w:rsidR="00BD4F31" w:rsidRPr="007638D6">
              <w:rPr>
                <w:bCs/>
                <w:color w:val="000000"/>
                <w:lang w:eastAsia="en-GB"/>
              </w:rPr>
              <w:t>)</w:t>
            </w:r>
            <w:r w:rsidR="006976A4" w:rsidRPr="007638D6">
              <w:rPr>
                <w:bCs/>
                <w:color w:val="000000"/>
                <w:lang w:eastAsia="en-GB"/>
              </w:rPr>
              <w:t xml:space="preserve"> mirror the international human rights framework</w:t>
            </w:r>
            <w:r w:rsidR="006976A4" w:rsidRPr="007638D6">
              <w:rPr>
                <w:color w:val="000000"/>
                <w:lang w:eastAsia="en-GB"/>
              </w:rPr>
              <w:t xml:space="preserve"> encompassing all civil, political, economic, social and cultural rights, as well as the right to development. </w:t>
            </w:r>
            <w:r w:rsidR="008B290D" w:rsidRPr="007638D6">
              <w:rPr>
                <w:color w:val="000000"/>
                <w:lang w:eastAsia="en-GB"/>
              </w:rPr>
              <w:t>With its universal applicability, the 2030 Agenda will bring new opportunities to integrate all human rights into global and national policies in both developed and developing countries over the next 15 years.</w:t>
            </w:r>
            <w:r w:rsidR="006976A4" w:rsidRPr="007638D6">
              <w:rPr>
                <w:color w:val="000000"/>
                <w:lang w:eastAsia="en-GB"/>
              </w:rPr>
              <w:t xml:space="preserve"> </w:t>
            </w:r>
          </w:p>
          <w:p w14:paraId="2B2D9577" w14:textId="26BDA138" w:rsidR="006976A4" w:rsidRPr="007638D6" w:rsidRDefault="008B290D" w:rsidP="00530BFE">
            <w:pPr>
              <w:spacing w:after="120" w:line="240" w:lineRule="auto"/>
            </w:pPr>
            <w:r w:rsidRPr="007638D6">
              <w:rPr>
                <w:color w:val="000000"/>
                <w:lang w:eastAsia="en-GB"/>
              </w:rPr>
              <w:t>As the year 2016 marks the thirtieth anniversary of the adoption of the Declaration on the Right to Development by the General Assembly, t</w:t>
            </w:r>
            <w:r w:rsidR="00A002DC" w:rsidRPr="007638D6">
              <w:rPr>
                <w:color w:val="000000"/>
              </w:rPr>
              <w:t xml:space="preserve">he panel will </w:t>
            </w:r>
            <w:r w:rsidR="00071044" w:rsidRPr="007638D6">
              <w:rPr>
                <w:color w:val="000000"/>
              </w:rPr>
              <w:t xml:space="preserve">also </w:t>
            </w:r>
            <w:r w:rsidR="00A002DC" w:rsidRPr="007638D6">
              <w:rPr>
                <w:color w:val="000000"/>
              </w:rPr>
              <w:t>explore the new opportunities aris</w:t>
            </w:r>
            <w:r w:rsidR="00F61709" w:rsidRPr="007638D6">
              <w:rPr>
                <w:color w:val="000000"/>
              </w:rPr>
              <w:t>ing</w:t>
            </w:r>
            <w:r w:rsidR="00A002DC" w:rsidRPr="007638D6">
              <w:rPr>
                <w:color w:val="000000"/>
              </w:rPr>
              <w:t xml:space="preserve"> from the 2030 Agenda to advance the mainstreaming of </w:t>
            </w:r>
            <w:r w:rsidR="00EF3820" w:rsidRPr="007638D6">
              <w:rPr>
                <w:color w:val="000000"/>
              </w:rPr>
              <w:t xml:space="preserve">all </w:t>
            </w:r>
            <w:r w:rsidR="00A002DC" w:rsidRPr="007638D6">
              <w:rPr>
                <w:color w:val="000000"/>
              </w:rPr>
              <w:t>human rights throughout the United Nations system at the global, regional</w:t>
            </w:r>
            <w:r w:rsidR="006976A4" w:rsidRPr="007638D6">
              <w:rPr>
                <w:color w:val="000000"/>
              </w:rPr>
              <w:t xml:space="preserve"> and country level</w:t>
            </w:r>
            <w:r w:rsidR="00FB68C5" w:rsidRPr="007638D6">
              <w:rPr>
                <w:color w:val="000000"/>
              </w:rPr>
              <w:t>, with an emphasis on the right to development</w:t>
            </w:r>
            <w:r w:rsidR="006976A4" w:rsidRPr="007638D6">
              <w:rPr>
                <w:color w:val="000000"/>
              </w:rPr>
              <w:t>.</w:t>
            </w:r>
          </w:p>
          <w:p w14:paraId="0ECBBB05" w14:textId="77777777" w:rsidR="0082205B" w:rsidRPr="007638D6" w:rsidRDefault="0082205B" w:rsidP="00530BFE">
            <w:pPr>
              <w:pStyle w:val="Default"/>
              <w:spacing w:after="120"/>
              <w:rPr>
                <w:rFonts w:ascii="Calibri" w:hAnsi="Calibri"/>
                <w:sz w:val="22"/>
                <w:szCs w:val="22"/>
                <w:lang w:val="en-US"/>
              </w:rPr>
            </w:pPr>
            <w:r w:rsidRPr="007638D6">
              <w:rPr>
                <w:rFonts w:ascii="Calibri" w:hAnsi="Calibri"/>
                <w:sz w:val="22"/>
                <w:szCs w:val="22"/>
                <w:lang w:val="en-US"/>
              </w:rPr>
              <w:t>The debate will be guided by the following questions:</w:t>
            </w:r>
          </w:p>
          <w:p w14:paraId="789BF9BA" w14:textId="77777777" w:rsidR="0082205B" w:rsidRPr="0068731C" w:rsidRDefault="0082205B" w:rsidP="00530BFE">
            <w:pPr>
              <w:numPr>
                <w:ilvl w:val="0"/>
                <w:numId w:val="14"/>
              </w:numPr>
              <w:spacing w:after="120" w:line="240" w:lineRule="auto"/>
              <w:ind w:left="360"/>
              <w:rPr>
                <w:i/>
                <w:color w:val="000000"/>
                <w:lang w:eastAsia="en-GB"/>
              </w:rPr>
            </w:pPr>
            <w:r w:rsidRPr="007638D6">
              <w:rPr>
                <w:i/>
                <w:color w:val="000000"/>
                <w:lang w:eastAsia="en-GB"/>
              </w:rPr>
              <w:t>Wh</w:t>
            </w:r>
            <w:r w:rsidR="004A3F56" w:rsidRPr="007638D6">
              <w:rPr>
                <w:i/>
                <w:color w:val="000000"/>
                <w:lang w:eastAsia="en-GB"/>
              </w:rPr>
              <w:t>at</w:t>
            </w:r>
            <w:r w:rsidRPr="007638D6">
              <w:rPr>
                <w:i/>
                <w:color w:val="000000"/>
                <w:lang w:eastAsia="en-GB"/>
              </w:rPr>
              <w:t xml:space="preserve"> new opportunities </w:t>
            </w:r>
            <w:r w:rsidR="004A3F56" w:rsidRPr="007638D6">
              <w:rPr>
                <w:i/>
                <w:color w:val="000000"/>
                <w:lang w:eastAsia="en-GB"/>
              </w:rPr>
              <w:t xml:space="preserve">will </w:t>
            </w:r>
            <w:r w:rsidRPr="007638D6">
              <w:rPr>
                <w:i/>
                <w:color w:val="000000"/>
                <w:lang w:eastAsia="en-GB"/>
              </w:rPr>
              <w:t xml:space="preserve">the 2030 Agenda for “people, planet, prosperity, </w:t>
            </w:r>
            <w:r w:rsidRPr="0068731C">
              <w:rPr>
                <w:i/>
                <w:color w:val="000000"/>
                <w:lang w:eastAsia="en-GB"/>
              </w:rPr>
              <w:t>peace and partnership” offer to advance human rights in development?</w:t>
            </w:r>
          </w:p>
          <w:p w14:paraId="724E17A2" w14:textId="2F4BE9BB" w:rsidR="0068731C" w:rsidRPr="0068731C" w:rsidRDefault="0068731C" w:rsidP="00530BFE">
            <w:pPr>
              <w:numPr>
                <w:ilvl w:val="0"/>
                <w:numId w:val="14"/>
              </w:numPr>
              <w:spacing w:after="120" w:line="240" w:lineRule="auto"/>
              <w:ind w:left="360"/>
              <w:rPr>
                <w:i/>
                <w:color w:val="000000"/>
                <w:lang w:eastAsia="en-GB"/>
              </w:rPr>
            </w:pPr>
            <w:r w:rsidRPr="0068731C">
              <w:rPr>
                <w:bCs/>
                <w:i/>
                <w:iCs/>
                <w:color w:val="000000"/>
                <w:lang w:eastAsia="en-GB"/>
              </w:rPr>
              <w:t>How can the 2030 Agenda help bring the three pillars of the United Nations peace and security, development and human rights closer together and strengthen the UN’s work on conflict prevention?</w:t>
            </w:r>
          </w:p>
          <w:p w14:paraId="42D83CD4" w14:textId="4EE8DDA4" w:rsidR="00813E3E" w:rsidRPr="009C56E3" w:rsidRDefault="003F2AD2" w:rsidP="00530BFE">
            <w:pPr>
              <w:numPr>
                <w:ilvl w:val="0"/>
                <w:numId w:val="14"/>
              </w:numPr>
              <w:spacing w:after="120" w:line="240" w:lineRule="auto"/>
              <w:ind w:left="360"/>
              <w:rPr>
                <w:i/>
                <w:color w:val="000000"/>
                <w:lang w:eastAsia="en-GB"/>
              </w:rPr>
            </w:pPr>
            <w:r w:rsidRPr="007638D6">
              <w:rPr>
                <w:i/>
              </w:rPr>
              <w:t xml:space="preserve">How can the 2030 Agenda </w:t>
            </w:r>
            <w:r w:rsidR="009F7BFE" w:rsidRPr="007638D6">
              <w:rPr>
                <w:i/>
              </w:rPr>
              <w:t xml:space="preserve">also </w:t>
            </w:r>
            <w:r w:rsidRPr="007638D6">
              <w:rPr>
                <w:i/>
              </w:rPr>
              <w:t>advance the realization of the right to development and vice versa, with a view to achieving inclusive, equitable and sustainable development?</w:t>
            </w:r>
            <w:r w:rsidR="00E01923" w:rsidRPr="007638D6" w:rsidDel="00E01923">
              <w:t xml:space="preserve"> </w:t>
            </w:r>
          </w:p>
          <w:p w14:paraId="7FF54DB1" w14:textId="7EDDD2B0" w:rsidR="0082205B" w:rsidRPr="009C56E3" w:rsidRDefault="00813E3E" w:rsidP="00530BFE">
            <w:pPr>
              <w:pStyle w:val="ListParagraph"/>
              <w:numPr>
                <w:ilvl w:val="0"/>
                <w:numId w:val="14"/>
              </w:numPr>
              <w:shd w:val="clear" w:color="auto" w:fill="FFFFFF"/>
              <w:spacing w:after="120"/>
              <w:ind w:left="360"/>
              <w:contextualSpacing w:val="0"/>
              <w:rPr>
                <w:i/>
                <w:lang w:val="en-US"/>
              </w:rPr>
            </w:pPr>
            <w:r w:rsidRPr="007638D6">
              <w:rPr>
                <w:i/>
                <w:lang w:val="en-US"/>
              </w:rPr>
              <w:t xml:space="preserve">How can we ensure that the 2030 Agenda effectively and efficiently contributes to the realization of human rights of women and girls and the most vulnerable groups of society? </w:t>
            </w:r>
          </w:p>
          <w:p w14:paraId="2F208B4B" w14:textId="77777777" w:rsidR="0082205B" w:rsidRPr="009C56E3" w:rsidRDefault="0082205B" w:rsidP="00530BFE">
            <w:pPr>
              <w:numPr>
                <w:ilvl w:val="0"/>
                <w:numId w:val="14"/>
              </w:numPr>
              <w:shd w:val="clear" w:color="auto" w:fill="FFFFFF"/>
              <w:spacing w:after="0" w:line="240" w:lineRule="auto"/>
              <w:ind w:left="357" w:hanging="357"/>
              <w:rPr>
                <w:i/>
                <w:lang w:val="en-US"/>
              </w:rPr>
            </w:pPr>
            <w:r w:rsidRPr="007638D6">
              <w:rPr>
                <w:i/>
                <w:color w:val="000000"/>
                <w:lang w:eastAsia="en-GB"/>
              </w:rPr>
              <w:t>How can human rights mechanisms contribute to the implementation of the 2030 Agenda for Sustainable Development and the global review of SDG progress?</w:t>
            </w:r>
          </w:p>
          <w:p w14:paraId="57966EDB" w14:textId="73AB4BAD" w:rsidR="009C56E3" w:rsidRPr="009C56E3" w:rsidRDefault="009C56E3" w:rsidP="00530BFE">
            <w:pPr>
              <w:shd w:val="clear" w:color="auto" w:fill="FFFFFF"/>
              <w:spacing w:after="0" w:line="240" w:lineRule="auto"/>
              <w:rPr>
                <w:i/>
                <w:lang w:val="en-US"/>
              </w:rPr>
            </w:pPr>
          </w:p>
        </w:tc>
      </w:tr>
      <w:tr w:rsidR="004E42FC" w:rsidRPr="007638D6" w14:paraId="7E979703" w14:textId="77777777" w:rsidTr="00C24B60">
        <w:trPr>
          <w:trHeight w:val="80"/>
        </w:trPr>
        <w:tc>
          <w:tcPr>
            <w:tcW w:w="754" w:type="pct"/>
            <w:shd w:val="clear" w:color="auto" w:fill="auto"/>
          </w:tcPr>
          <w:p w14:paraId="2905BC14" w14:textId="63A7F501" w:rsidR="004E42FC" w:rsidRPr="007638D6" w:rsidRDefault="00557CEA" w:rsidP="00530BFE">
            <w:pPr>
              <w:spacing w:after="0" w:line="240" w:lineRule="auto"/>
              <w:rPr>
                <w:b/>
                <w:color w:val="000000"/>
              </w:rPr>
            </w:pPr>
            <w:r>
              <w:rPr>
                <w:b/>
                <w:color w:val="000000"/>
              </w:rPr>
              <w:t>Cha</w:t>
            </w:r>
            <w:r w:rsidR="004E42FC" w:rsidRPr="007638D6">
              <w:rPr>
                <w:b/>
                <w:color w:val="000000"/>
              </w:rPr>
              <w:t>ir:</w:t>
            </w:r>
          </w:p>
        </w:tc>
        <w:tc>
          <w:tcPr>
            <w:tcW w:w="4246" w:type="pct"/>
            <w:shd w:val="clear" w:color="auto" w:fill="auto"/>
          </w:tcPr>
          <w:p w14:paraId="5D0B6B16" w14:textId="3D6F25EB" w:rsidR="00557CEA" w:rsidRDefault="00E923AD" w:rsidP="00530BFE">
            <w:pPr>
              <w:spacing w:after="0" w:line="240" w:lineRule="auto"/>
            </w:pPr>
            <w:hyperlink r:id="rId14" w:history="1">
              <w:r w:rsidR="00C17A63" w:rsidRPr="004105C8">
                <w:rPr>
                  <w:rStyle w:val="Hyperlink"/>
                  <w:b/>
                  <w:color w:val="auto"/>
                  <w:u w:val="none"/>
                </w:rPr>
                <w:t xml:space="preserve">H.E. Mr. </w:t>
              </w:r>
              <w:r w:rsidR="00BD4F31" w:rsidRPr="004105C8">
                <w:rPr>
                  <w:rStyle w:val="Hyperlink"/>
                  <w:b/>
                  <w:color w:val="auto"/>
                  <w:u w:val="none"/>
                </w:rPr>
                <w:t>C</w:t>
              </w:r>
              <w:r w:rsidR="00AA6A36" w:rsidRPr="004105C8">
                <w:rPr>
                  <w:rStyle w:val="Hyperlink"/>
                  <w:b/>
                  <w:color w:val="auto"/>
                  <w:u w:val="none"/>
                </w:rPr>
                <w:t>hoi</w:t>
              </w:r>
              <w:r w:rsidR="00BD4F31" w:rsidRPr="004105C8">
                <w:rPr>
                  <w:rStyle w:val="Hyperlink"/>
                  <w:b/>
                  <w:color w:val="auto"/>
                  <w:u w:val="none"/>
                </w:rPr>
                <w:t xml:space="preserve"> </w:t>
              </w:r>
              <w:proofErr w:type="spellStart"/>
              <w:r w:rsidR="00BD4F31" w:rsidRPr="004105C8">
                <w:rPr>
                  <w:rStyle w:val="Hyperlink"/>
                  <w:b/>
                  <w:color w:val="auto"/>
                  <w:u w:val="none"/>
                </w:rPr>
                <w:t>Kyonglim</w:t>
              </w:r>
              <w:proofErr w:type="spellEnd"/>
            </w:hyperlink>
            <w:r w:rsidR="00BD4F31" w:rsidRPr="004105C8">
              <w:t>,</w:t>
            </w:r>
            <w:r w:rsidR="00BD4F31" w:rsidRPr="007638D6">
              <w:rPr>
                <w:b/>
              </w:rPr>
              <w:t xml:space="preserve"> </w:t>
            </w:r>
            <w:r w:rsidR="00870609" w:rsidRPr="007638D6">
              <w:t>President of the Human Rights Council</w:t>
            </w:r>
          </w:p>
          <w:p w14:paraId="5C0D2028" w14:textId="77777777" w:rsidR="00530BFE" w:rsidRPr="007638D6" w:rsidRDefault="00530BFE" w:rsidP="00530BFE">
            <w:pPr>
              <w:spacing w:after="0" w:line="240" w:lineRule="auto"/>
            </w:pPr>
          </w:p>
        </w:tc>
      </w:tr>
      <w:tr w:rsidR="0057776B" w:rsidRPr="00761583" w14:paraId="6A3B5DE3" w14:textId="77777777" w:rsidTr="006C214D">
        <w:trPr>
          <w:trHeight w:val="567"/>
        </w:trPr>
        <w:tc>
          <w:tcPr>
            <w:tcW w:w="754" w:type="pct"/>
            <w:shd w:val="clear" w:color="auto" w:fill="auto"/>
          </w:tcPr>
          <w:p w14:paraId="1889514B" w14:textId="77777777" w:rsidR="0057776B" w:rsidRPr="007638D6" w:rsidRDefault="0057776B" w:rsidP="00530BFE">
            <w:pPr>
              <w:spacing w:after="0" w:line="240" w:lineRule="auto"/>
              <w:rPr>
                <w:b/>
                <w:color w:val="000000"/>
              </w:rPr>
            </w:pPr>
            <w:r w:rsidRPr="007638D6">
              <w:rPr>
                <w:b/>
                <w:color w:val="000000"/>
              </w:rPr>
              <w:t xml:space="preserve">Opening </w:t>
            </w:r>
            <w:r w:rsidR="002326D9" w:rsidRPr="007638D6">
              <w:rPr>
                <w:b/>
                <w:color w:val="000000"/>
              </w:rPr>
              <w:t>s</w:t>
            </w:r>
            <w:r w:rsidR="00FA62F6" w:rsidRPr="007638D6">
              <w:rPr>
                <w:b/>
                <w:color w:val="000000"/>
              </w:rPr>
              <w:t>tatement</w:t>
            </w:r>
            <w:r w:rsidR="00A002DC" w:rsidRPr="007638D6">
              <w:rPr>
                <w:b/>
                <w:color w:val="000000"/>
              </w:rPr>
              <w:t>s</w:t>
            </w:r>
            <w:r w:rsidRPr="007638D6">
              <w:rPr>
                <w:b/>
                <w:color w:val="000000"/>
              </w:rPr>
              <w:t xml:space="preserve">: </w:t>
            </w:r>
          </w:p>
        </w:tc>
        <w:tc>
          <w:tcPr>
            <w:tcW w:w="4246" w:type="pct"/>
            <w:shd w:val="clear" w:color="auto" w:fill="auto"/>
          </w:tcPr>
          <w:p w14:paraId="45A95D7B" w14:textId="77777777" w:rsidR="00667C50" w:rsidRDefault="00667C50" w:rsidP="00667C50">
            <w:pPr>
              <w:spacing w:after="120" w:line="240" w:lineRule="auto"/>
              <w:rPr>
                <w:color w:val="000000"/>
              </w:rPr>
            </w:pPr>
            <w:r w:rsidRPr="00321B1D">
              <w:rPr>
                <w:b/>
              </w:rPr>
              <w:t xml:space="preserve">H.E. </w:t>
            </w:r>
            <w:hyperlink r:id="rId15" w:history="1">
              <w:r w:rsidRPr="00321B1D">
                <w:rPr>
                  <w:rStyle w:val="Hyperlink"/>
                  <w:b/>
                  <w:color w:val="000000"/>
                  <w:u w:val="none"/>
                </w:rPr>
                <w:t>Mr. Ban Ki-moon</w:t>
              </w:r>
            </w:hyperlink>
            <w:r w:rsidRPr="00321B1D">
              <w:rPr>
                <w:color w:val="000000"/>
              </w:rPr>
              <w:t>, Secretary-General of the United Nations</w:t>
            </w:r>
            <w:r>
              <w:rPr>
                <w:color w:val="000000"/>
              </w:rPr>
              <w:t xml:space="preserve"> </w:t>
            </w:r>
          </w:p>
          <w:p w14:paraId="3E3DA71B" w14:textId="49E5520D" w:rsidR="00530BFE" w:rsidRDefault="00E923AD" w:rsidP="000F7F82">
            <w:pPr>
              <w:spacing w:after="120" w:line="240" w:lineRule="auto"/>
              <w:rPr>
                <w:rFonts w:cs="Arial"/>
                <w:color w:val="000000"/>
                <w:lang w:val="en"/>
              </w:rPr>
            </w:pPr>
            <w:hyperlink r:id="rId16" w:history="1">
              <w:r w:rsidR="0076763A" w:rsidRPr="007638D6">
                <w:rPr>
                  <w:rStyle w:val="Hyperlink"/>
                  <w:rFonts w:cs="Arial"/>
                  <w:b/>
                  <w:color w:val="000000"/>
                  <w:u w:val="none"/>
                  <w:lang w:val="en"/>
                </w:rPr>
                <w:t xml:space="preserve">H.E. Mr. </w:t>
              </w:r>
              <w:proofErr w:type="spellStart"/>
              <w:r w:rsidR="0076763A" w:rsidRPr="007638D6">
                <w:rPr>
                  <w:rStyle w:val="Hyperlink"/>
                  <w:rFonts w:cs="Arial"/>
                  <w:b/>
                  <w:color w:val="000000"/>
                  <w:u w:val="none"/>
                  <w:lang w:val="en"/>
                </w:rPr>
                <w:t>Mogens</w:t>
              </w:r>
              <w:proofErr w:type="spellEnd"/>
              <w:r w:rsidR="0076763A" w:rsidRPr="007638D6">
                <w:rPr>
                  <w:rStyle w:val="Hyperlink"/>
                  <w:rFonts w:cs="Arial"/>
                  <w:b/>
                  <w:color w:val="000000"/>
                  <w:u w:val="none"/>
                  <w:lang w:val="en"/>
                </w:rPr>
                <w:t xml:space="preserve"> </w:t>
              </w:r>
              <w:proofErr w:type="spellStart"/>
              <w:r w:rsidR="0076763A" w:rsidRPr="007638D6">
                <w:rPr>
                  <w:rStyle w:val="Hyperlink"/>
                  <w:rFonts w:cs="Arial"/>
                  <w:b/>
                  <w:color w:val="000000"/>
                  <w:u w:val="none"/>
                  <w:lang w:val="en"/>
                </w:rPr>
                <w:t>Lykketoft</w:t>
              </w:r>
              <w:proofErr w:type="spellEnd"/>
            </w:hyperlink>
            <w:r w:rsidR="0076763A" w:rsidRPr="007638D6">
              <w:rPr>
                <w:rFonts w:cs="Arial"/>
                <w:color w:val="000000"/>
                <w:lang w:val="en"/>
              </w:rPr>
              <w:t xml:space="preserve">, </w:t>
            </w:r>
            <w:r w:rsidR="00667C50" w:rsidRPr="00667C50">
              <w:rPr>
                <w:rFonts w:cs="Arial"/>
                <w:color w:val="000000"/>
                <w:lang w:val="en"/>
              </w:rPr>
              <w:t>President of the 70th session of the General Assembly of the United Nations</w:t>
            </w:r>
          </w:p>
          <w:p w14:paraId="140A4D12" w14:textId="0E5F214F" w:rsidR="00530BFE" w:rsidRPr="007638D6" w:rsidRDefault="00E923AD" w:rsidP="00530BFE">
            <w:pPr>
              <w:spacing w:after="0" w:line="240" w:lineRule="auto"/>
              <w:rPr>
                <w:rFonts w:cs="Arial"/>
                <w:color w:val="000000"/>
                <w:lang w:val="en"/>
              </w:rPr>
            </w:pPr>
            <w:hyperlink r:id="rId17" w:history="1">
              <w:r w:rsidR="0069142D" w:rsidRPr="007638D6">
                <w:rPr>
                  <w:rStyle w:val="Hyperlink"/>
                  <w:b/>
                  <w:color w:val="000000"/>
                  <w:u w:val="none"/>
                  <w:lang w:val="en-US"/>
                </w:rPr>
                <w:t xml:space="preserve">Mr. </w:t>
              </w:r>
              <w:proofErr w:type="spellStart"/>
              <w:r w:rsidR="0069142D" w:rsidRPr="007638D6">
                <w:rPr>
                  <w:rStyle w:val="Hyperlink"/>
                  <w:b/>
                  <w:color w:val="000000"/>
                  <w:u w:val="none"/>
                  <w:lang w:val="en-US"/>
                </w:rPr>
                <w:t>Zeid</w:t>
              </w:r>
              <w:proofErr w:type="spellEnd"/>
              <w:r w:rsidR="0069142D" w:rsidRPr="007638D6">
                <w:rPr>
                  <w:rStyle w:val="Hyperlink"/>
                  <w:b/>
                  <w:color w:val="000000"/>
                  <w:u w:val="none"/>
                  <w:lang w:val="en-US"/>
                </w:rPr>
                <w:t xml:space="preserve"> </w:t>
              </w:r>
              <w:proofErr w:type="spellStart"/>
              <w:r w:rsidR="0069142D" w:rsidRPr="007638D6">
                <w:rPr>
                  <w:rStyle w:val="Hyperlink"/>
                  <w:b/>
                  <w:color w:val="000000"/>
                  <w:u w:val="none"/>
                  <w:lang w:val="en-US"/>
                </w:rPr>
                <w:t>Ra’ad</w:t>
              </w:r>
              <w:proofErr w:type="spellEnd"/>
              <w:r w:rsidR="0069142D" w:rsidRPr="007638D6">
                <w:rPr>
                  <w:rStyle w:val="Hyperlink"/>
                  <w:b/>
                  <w:color w:val="000000"/>
                  <w:u w:val="none"/>
                  <w:lang w:val="en-US"/>
                </w:rPr>
                <w:t xml:space="preserve"> Al Hussein</w:t>
              </w:r>
            </w:hyperlink>
            <w:r w:rsidR="0069142D" w:rsidRPr="007638D6">
              <w:rPr>
                <w:color w:val="000000"/>
                <w:lang w:val="en-US"/>
              </w:rPr>
              <w:t>, United Nations High Commissioner for Human Rights</w:t>
            </w:r>
          </w:p>
        </w:tc>
      </w:tr>
      <w:tr w:rsidR="007050A6" w:rsidRPr="007638D6" w14:paraId="4DF35AA6" w14:textId="77777777" w:rsidTr="006C214D">
        <w:trPr>
          <w:trHeight w:val="567"/>
        </w:trPr>
        <w:tc>
          <w:tcPr>
            <w:tcW w:w="754" w:type="pct"/>
            <w:shd w:val="clear" w:color="auto" w:fill="auto"/>
          </w:tcPr>
          <w:p w14:paraId="5E47DBBD" w14:textId="77777777" w:rsidR="007050A6" w:rsidRPr="00A01623" w:rsidRDefault="007050A6" w:rsidP="007050A6">
            <w:pPr>
              <w:spacing w:after="0" w:line="240" w:lineRule="auto"/>
              <w:rPr>
                <w:rFonts w:eastAsia="MS Mincho"/>
                <w:b/>
                <w:lang w:eastAsia="ja-JP"/>
              </w:rPr>
            </w:pPr>
            <w:r w:rsidRPr="00A01623">
              <w:rPr>
                <w:rFonts w:eastAsia="MS Mincho"/>
                <w:b/>
                <w:lang w:eastAsia="ja-JP"/>
              </w:rPr>
              <w:lastRenderedPageBreak/>
              <w:t>Moderator</w:t>
            </w:r>
            <w:r>
              <w:rPr>
                <w:rFonts w:eastAsia="MS Mincho"/>
                <w:b/>
                <w:lang w:eastAsia="ja-JP"/>
              </w:rPr>
              <w:t>:</w:t>
            </w:r>
          </w:p>
          <w:p w14:paraId="0F32EB75" w14:textId="77777777" w:rsidR="007050A6" w:rsidRPr="007638D6" w:rsidRDefault="007050A6" w:rsidP="00530BFE">
            <w:pPr>
              <w:spacing w:after="0" w:line="240" w:lineRule="auto"/>
              <w:rPr>
                <w:b/>
                <w:color w:val="000000"/>
              </w:rPr>
            </w:pPr>
          </w:p>
        </w:tc>
        <w:tc>
          <w:tcPr>
            <w:tcW w:w="4246" w:type="pct"/>
            <w:shd w:val="clear" w:color="auto" w:fill="auto"/>
          </w:tcPr>
          <w:p w14:paraId="4EBFDE7C" w14:textId="3F9FDA9D" w:rsidR="007050A6" w:rsidRPr="00A01623" w:rsidRDefault="00E923AD" w:rsidP="007050A6">
            <w:pPr>
              <w:spacing w:after="0" w:line="240" w:lineRule="auto"/>
            </w:pPr>
            <w:hyperlink r:id="rId18" w:history="1">
              <w:r w:rsidR="007050A6" w:rsidRPr="00A01623">
                <w:rPr>
                  <w:rStyle w:val="Hyperlink"/>
                  <w:b/>
                  <w:color w:val="auto"/>
                  <w:u w:val="none"/>
                </w:rPr>
                <w:t>Ms. Kate Gilmore</w:t>
              </w:r>
            </w:hyperlink>
            <w:r w:rsidR="007050A6" w:rsidRPr="00A01623">
              <w:t>, United Nations Deputy High Commissioner for Human Rights</w:t>
            </w:r>
          </w:p>
          <w:p w14:paraId="2F7F9E94" w14:textId="77777777" w:rsidR="007050A6" w:rsidRDefault="007050A6" w:rsidP="00530BFE">
            <w:pPr>
              <w:spacing w:after="0" w:line="240" w:lineRule="auto"/>
            </w:pPr>
          </w:p>
        </w:tc>
      </w:tr>
      <w:tr w:rsidR="00C222AC" w:rsidRPr="00A01623" w14:paraId="5E2049C0" w14:textId="77777777" w:rsidTr="00C24B60">
        <w:trPr>
          <w:trHeight w:val="270"/>
        </w:trPr>
        <w:tc>
          <w:tcPr>
            <w:tcW w:w="754" w:type="pct"/>
            <w:shd w:val="clear" w:color="auto" w:fill="auto"/>
          </w:tcPr>
          <w:p w14:paraId="028DD012" w14:textId="58B978EC" w:rsidR="00C222AC" w:rsidRPr="00A01623" w:rsidRDefault="00CB67E2" w:rsidP="00530BFE">
            <w:pPr>
              <w:spacing w:after="0" w:line="240" w:lineRule="auto"/>
              <w:rPr>
                <w:rFonts w:eastAsia="MS Mincho"/>
                <w:b/>
                <w:lang w:eastAsia="ja-JP"/>
              </w:rPr>
            </w:pPr>
            <w:r w:rsidRPr="00A01623">
              <w:rPr>
                <w:rFonts w:eastAsia="MS Mincho"/>
                <w:b/>
                <w:lang w:eastAsia="ja-JP"/>
              </w:rPr>
              <w:t>Panellists</w:t>
            </w:r>
            <w:r w:rsidR="00C222AC" w:rsidRPr="00A01623">
              <w:rPr>
                <w:rFonts w:eastAsia="MS Mincho"/>
                <w:b/>
                <w:lang w:eastAsia="ja-JP"/>
              </w:rPr>
              <w:t>:</w:t>
            </w:r>
          </w:p>
        </w:tc>
        <w:tc>
          <w:tcPr>
            <w:tcW w:w="4246" w:type="pct"/>
            <w:shd w:val="clear" w:color="auto" w:fill="auto"/>
          </w:tcPr>
          <w:p w14:paraId="691888B3" w14:textId="77777777" w:rsidR="00385F72" w:rsidRDefault="00385F72" w:rsidP="00385F72">
            <w:pPr>
              <w:spacing w:after="160" w:line="240" w:lineRule="auto"/>
              <w:rPr>
                <w:rFonts w:cs="Helv"/>
                <w:lang w:eastAsia="en-GB"/>
              </w:rPr>
            </w:pPr>
            <w:r w:rsidRPr="00A01623">
              <w:rPr>
                <w:rFonts w:cs="Helv"/>
                <w:b/>
                <w:lang w:eastAsia="en-GB"/>
              </w:rPr>
              <w:t xml:space="preserve">H.E. Mr. </w:t>
            </w:r>
            <w:proofErr w:type="spellStart"/>
            <w:r w:rsidRPr="00A01623">
              <w:rPr>
                <w:rFonts w:cs="Helv"/>
                <w:b/>
                <w:lang w:eastAsia="en-GB"/>
              </w:rPr>
              <w:t>Zamir</w:t>
            </w:r>
            <w:proofErr w:type="spellEnd"/>
            <w:r w:rsidRPr="00A01623">
              <w:rPr>
                <w:rFonts w:cs="Helv"/>
                <w:b/>
                <w:lang w:eastAsia="en-GB"/>
              </w:rPr>
              <w:t xml:space="preserve"> </w:t>
            </w:r>
            <w:proofErr w:type="spellStart"/>
            <w:r w:rsidRPr="00A01623">
              <w:rPr>
                <w:rFonts w:cs="Helv"/>
                <w:b/>
                <w:lang w:eastAsia="en-GB"/>
              </w:rPr>
              <w:t>Akram</w:t>
            </w:r>
            <w:proofErr w:type="spellEnd"/>
            <w:r w:rsidRPr="00A01623">
              <w:rPr>
                <w:rFonts w:cs="Helv"/>
                <w:lang w:eastAsia="en-GB"/>
              </w:rPr>
              <w:t>,</w:t>
            </w:r>
            <w:r w:rsidRPr="00A01623">
              <w:rPr>
                <w:rFonts w:cs="Helv"/>
                <w:b/>
                <w:lang w:eastAsia="en-GB"/>
              </w:rPr>
              <w:t xml:space="preserve"> </w:t>
            </w:r>
            <w:r w:rsidRPr="00A01623">
              <w:rPr>
                <w:rFonts w:cs="Helv"/>
                <w:lang w:eastAsia="en-GB"/>
              </w:rPr>
              <w:t>Chair-Rapporteur of the Working Group on the Right to Development and former</w:t>
            </w:r>
            <w:r w:rsidRPr="00A01623">
              <w:rPr>
                <w:rFonts w:cs="Helv"/>
                <w:b/>
                <w:lang w:eastAsia="en-GB"/>
              </w:rPr>
              <w:t xml:space="preserve"> </w:t>
            </w:r>
            <w:r w:rsidRPr="00A01623">
              <w:rPr>
                <w:rFonts w:cs="Helv"/>
                <w:lang w:eastAsia="en-GB"/>
              </w:rPr>
              <w:t>Permanent Representative of Pakistan to the United Nations in Geneva</w:t>
            </w:r>
          </w:p>
          <w:p w14:paraId="6C716619" w14:textId="2AE9F1DA" w:rsidR="00BF07B4" w:rsidRDefault="00E923AD" w:rsidP="00BF07B4">
            <w:pPr>
              <w:spacing w:after="160" w:line="240" w:lineRule="auto"/>
              <w:rPr>
                <w:rFonts w:cs="Arial"/>
                <w:lang w:val="en"/>
              </w:rPr>
            </w:pPr>
            <w:hyperlink r:id="rId19" w:history="1">
              <w:r w:rsidR="00A002DC" w:rsidRPr="00A01623">
                <w:rPr>
                  <w:rStyle w:val="Hyperlink"/>
                  <w:rFonts w:cs="Helv"/>
                  <w:b/>
                  <w:color w:val="auto"/>
                  <w:u w:val="none"/>
                  <w:lang w:eastAsia="en-GB"/>
                </w:rPr>
                <w:t>Ms. Helen Clark</w:t>
              </w:r>
              <w:r w:rsidR="00A002DC" w:rsidRPr="00A01623">
                <w:rPr>
                  <w:rStyle w:val="Hyperlink"/>
                  <w:color w:val="auto"/>
                  <w:u w:val="none"/>
                </w:rPr>
                <w:t>,</w:t>
              </w:r>
            </w:hyperlink>
            <w:r w:rsidR="00A002DC" w:rsidRPr="00A01623">
              <w:t xml:space="preserve"> </w:t>
            </w:r>
            <w:r w:rsidR="00A002DC" w:rsidRPr="00A01623">
              <w:rPr>
                <w:rStyle w:val="Strong"/>
                <w:rFonts w:cs="Arial"/>
                <w:b w:val="0"/>
                <w:lang w:val="en"/>
              </w:rPr>
              <w:t>Administrator</w:t>
            </w:r>
            <w:r w:rsidR="00A002DC" w:rsidRPr="00A01623">
              <w:rPr>
                <w:rFonts w:cs="Arial"/>
                <w:lang w:val="en"/>
              </w:rPr>
              <w:t xml:space="preserve"> of the United Nations Development </w:t>
            </w:r>
            <w:proofErr w:type="spellStart"/>
            <w:r w:rsidR="00A002DC" w:rsidRPr="00A01623">
              <w:rPr>
                <w:rFonts w:cs="Arial"/>
                <w:lang w:val="en"/>
              </w:rPr>
              <w:t>Programme</w:t>
            </w:r>
            <w:proofErr w:type="spellEnd"/>
            <w:r w:rsidR="007A5F6A">
              <w:rPr>
                <w:rFonts w:cs="Arial"/>
                <w:lang w:val="en"/>
              </w:rPr>
              <w:t xml:space="preserve"> (UNDP)</w:t>
            </w:r>
            <w:r w:rsidR="00A002DC" w:rsidRPr="00A01623">
              <w:rPr>
                <w:rFonts w:cs="Arial"/>
                <w:lang w:val="en"/>
              </w:rPr>
              <w:t xml:space="preserve"> and Chair of the United Nations Development Group</w:t>
            </w:r>
          </w:p>
          <w:p w14:paraId="2E7217EC" w14:textId="77777777" w:rsidR="00E92A10" w:rsidRPr="00BF07B4" w:rsidRDefault="00E92A10" w:rsidP="00E92A10">
            <w:pPr>
              <w:spacing w:after="160" w:line="240" w:lineRule="auto"/>
            </w:pPr>
            <w:proofErr w:type="spellStart"/>
            <w:r w:rsidRPr="0001493C">
              <w:rPr>
                <w:b/>
              </w:rPr>
              <w:t>Dr.</w:t>
            </w:r>
            <w:proofErr w:type="spellEnd"/>
            <w:r w:rsidRPr="0001493C">
              <w:rPr>
                <w:b/>
              </w:rPr>
              <w:t xml:space="preserve"> </w:t>
            </w:r>
            <w:proofErr w:type="spellStart"/>
            <w:r w:rsidRPr="0001493C">
              <w:rPr>
                <w:b/>
              </w:rPr>
              <w:t>Babatunde</w:t>
            </w:r>
            <w:proofErr w:type="spellEnd"/>
            <w:r w:rsidRPr="0001493C">
              <w:rPr>
                <w:b/>
              </w:rPr>
              <w:t xml:space="preserve"> </w:t>
            </w:r>
            <w:proofErr w:type="spellStart"/>
            <w:r w:rsidRPr="0001493C">
              <w:rPr>
                <w:b/>
              </w:rPr>
              <w:t>Osotimehin</w:t>
            </w:r>
            <w:proofErr w:type="spellEnd"/>
            <w:r>
              <w:t xml:space="preserve">, Executive Director, </w:t>
            </w:r>
            <w:r w:rsidRPr="0001493C">
              <w:t>United Nations Population Fund</w:t>
            </w:r>
            <w:r>
              <w:t xml:space="preserve"> (UNFPA)</w:t>
            </w:r>
          </w:p>
          <w:p w14:paraId="23437E08" w14:textId="77777777" w:rsidR="00BF07B4" w:rsidRDefault="00BF07B4" w:rsidP="00BF07B4">
            <w:pPr>
              <w:spacing w:after="160" w:line="240" w:lineRule="auto"/>
              <w:rPr>
                <w:b/>
              </w:rPr>
            </w:pPr>
            <w:r>
              <w:rPr>
                <w:rFonts w:asciiTheme="minorHAnsi" w:hAnsiTheme="minorHAnsi" w:cs="Arial"/>
                <w:b/>
                <w:bCs/>
                <w:lang w:eastAsia="ja-JP"/>
              </w:rPr>
              <w:t>M</w:t>
            </w:r>
            <w:r w:rsidR="007050A6" w:rsidRPr="00A01623">
              <w:rPr>
                <w:rFonts w:asciiTheme="minorHAnsi" w:hAnsiTheme="minorHAnsi" w:cs="Arial"/>
                <w:b/>
                <w:bCs/>
                <w:lang w:eastAsia="ja-JP"/>
              </w:rPr>
              <w:t xml:space="preserve">r. </w:t>
            </w:r>
            <w:proofErr w:type="spellStart"/>
            <w:r w:rsidR="007050A6" w:rsidRPr="00A01623">
              <w:rPr>
                <w:rFonts w:asciiTheme="minorHAnsi" w:hAnsiTheme="minorHAnsi" w:cs="Arial"/>
                <w:b/>
                <w:bCs/>
                <w:lang w:eastAsia="ja-JP"/>
              </w:rPr>
              <w:t>Yannick</w:t>
            </w:r>
            <w:proofErr w:type="spellEnd"/>
            <w:r w:rsidR="007050A6" w:rsidRPr="00A01623">
              <w:rPr>
                <w:rFonts w:asciiTheme="minorHAnsi" w:hAnsiTheme="minorHAnsi" w:cs="Arial"/>
                <w:b/>
                <w:bCs/>
                <w:lang w:eastAsia="ja-JP"/>
              </w:rPr>
              <w:t xml:space="preserve"> </w:t>
            </w:r>
            <w:proofErr w:type="spellStart"/>
            <w:r w:rsidR="007050A6" w:rsidRPr="00A01623">
              <w:rPr>
                <w:rFonts w:asciiTheme="minorHAnsi" w:hAnsiTheme="minorHAnsi" w:cs="Arial"/>
                <w:b/>
                <w:bCs/>
                <w:lang w:eastAsia="ja-JP"/>
              </w:rPr>
              <w:t>Glemarec</w:t>
            </w:r>
            <w:proofErr w:type="spellEnd"/>
            <w:r w:rsidR="007050A6" w:rsidRPr="00A01623">
              <w:rPr>
                <w:rFonts w:asciiTheme="minorHAnsi" w:hAnsiTheme="minorHAnsi" w:cs="Arial"/>
                <w:lang w:eastAsia="ja-JP"/>
              </w:rPr>
              <w:t xml:space="preserve">, Deputy Executive Director, </w:t>
            </w:r>
            <w:r w:rsidR="007050A6" w:rsidRPr="007050A6">
              <w:rPr>
                <w:rFonts w:asciiTheme="minorHAnsi" w:hAnsiTheme="minorHAnsi" w:cs="Arial"/>
                <w:lang w:eastAsia="ja-JP"/>
              </w:rPr>
              <w:t xml:space="preserve">United Nations Entity for Gender Equality and the Empowerment of Women </w:t>
            </w:r>
            <w:r w:rsidR="007050A6">
              <w:rPr>
                <w:rFonts w:asciiTheme="minorHAnsi" w:hAnsiTheme="minorHAnsi" w:cs="Arial"/>
                <w:lang w:eastAsia="ja-JP"/>
              </w:rPr>
              <w:t>(</w:t>
            </w:r>
            <w:r w:rsidR="007050A6" w:rsidRPr="007050A6">
              <w:rPr>
                <w:rFonts w:asciiTheme="minorHAnsi" w:hAnsiTheme="minorHAnsi" w:cs="Arial"/>
                <w:lang w:eastAsia="ja-JP"/>
              </w:rPr>
              <w:t>UN-Women</w:t>
            </w:r>
            <w:r w:rsidR="007050A6">
              <w:rPr>
                <w:rFonts w:asciiTheme="minorHAnsi" w:hAnsiTheme="minorHAnsi" w:cs="Arial"/>
                <w:lang w:eastAsia="ja-JP"/>
              </w:rPr>
              <w:t>)</w:t>
            </w:r>
            <w:r w:rsidR="007050A6" w:rsidRPr="00A01623">
              <w:rPr>
                <w:b/>
              </w:rPr>
              <w:t xml:space="preserve"> </w:t>
            </w:r>
          </w:p>
          <w:p w14:paraId="2E466869" w14:textId="7D6802C2" w:rsidR="00530BFE" w:rsidRPr="00D11F5F" w:rsidRDefault="00E30EC9" w:rsidP="00E30EC9">
            <w:pPr>
              <w:spacing w:after="160" w:line="240" w:lineRule="auto"/>
              <w:rPr>
                <w:rFonts w:cs="Helv"/>
                <w:lang w:eastAsia="en-GB"/>
              </w:rPr>
            </w:pPr>
            <w:r w:rsidRPr="00A01623">
              <w:rPr>
                <w:rFonts w:cs="Helv"/>
                <w:b/>
                <w:lang w:eastAsia="en-GB"/>
              </w:rPr>
              <w:t>Ms. Jan Beagle</w:t>
            </w:r>
            <w:r w:rsidRPr="00A01623">
              <w:rPr>
                <w:rFonts w:cs="Helv"/>
                <w:lang w:eastAsia="en-GB"/>
              </w:rPr>
              <w:t xml:space="preserve">, </w:t>
            </w:r>
            <w:r w:rsidRPr="00E30EC9">
              <w:rPr>
                <w:rFonts w:asciiTheme="minorHAnsi" w:hAnsiTheme="minorHAnsi" w:cs="Arial"/>
                <w:lang w:eastAsia="ja-JP"/>
              </w:rPr>
              <w:t>Deputy Executive Director, Joint United Nations Programme on HIV/AIDS (UNAIDS)</w:t>
            </w:r>
          </w:p>
        </w:tc>
      </w:tr>
      <w:tr w:rsidR="00B27D3C" w:rsidRPr="007638D6" w14:paraId="47C57690" w14:textId="77777777" w:rsidTr="00C24B60">
        <w:trPr>
          <w:trHeight w:val="692"/>
        </w:trPr>
        <w:tc>
          <w:tcPr>
            <w:tcW w:w="754" w:type="pct"/>
            <w:shd w:val="clear" w:color="auto" w:fill="auto"/>
          </w:tcPr>
          <w:p w14:paraId="17BA4124" w14:textId="77777777" w:rsidR="00B27D3C" w:rsidRPr="007638D6" w:rsidRDefault="00B27D3C" w:rsidP="00530BFE">
            <w:pPr>
              <w:spacing w:after="0" w:line="240" w:lineRule="auto"/>
              <w:rPr>
                <w:b/>
                <w:color w:val="000000"/>
                <w:lang w:val="fr-CH"/>
              </w:rPr>
            </w:pPr>
            <w:proofErr w:type="spellStart"/>
            <w:r w:rsidRPr="007638D6">
              <w:rPr>
                <w:b/>
                <w:color w:val="000000"/>
                <w:lang w:val="fr-CH"/>
              </w:rPr>
              <w:t>Outcome</w:t>
            </w:r>
            <w:proofErr w:type="spellEnd"/>
            <w:r w:rsidRPr="007638D6">
              <w:rPr>
                <w:b/>
                <w:color w:val="000000"/>
                <w:lang w:val="fr-CH"/>
              </w:rPr>
              <w:t>:</w:t>
            </w:r>
          </w:p>
        </w:tc>
        <w:tc>
          <w:tcPr>
            <w:tcW w:w="4246" w:type="pct"/>
            <w:shd w:val="clear" w:color="auto" w:fill="auto"/>
          </w:tcPr>
          <w:p w14:paraId="5F61B541" w14:textId="6FFE6EA6" w:rsidR="00024046" w:rsidRPr="007638D6" w:rsidRDefault="0082205B" w:rsidP="00530BFE">
            <w:pPr>
              <w:pStyle w:val="Default"/>
              <w:rPr>
                <w:rFonts w:ascii="Calibri" w:hAnsi="Calibri"/>
                <w:color w:val="auto"/>
                <w:sz w:val="22"/>
                <w:szCs w:val="22"/>
              </w:rPr>
            </w:pPr>
            <w:r w:rsidRPr="007638D6">
              <w:rPr>
                <w:rFonts w:ascii="Calibri" w:hAnsi="Calibri"/>
                <w:color w:val="auto"/>
                <w:sz w:val="22"/>
                <w:szCs w:val="22"/>
              </w:rPr>
              <w:t>The event is aimed to generate practical ideas and policy recommendations on how the U</w:t>
            </w:r>
            <w:r w:rsidR="003128DA" w:rsidRPr="007638D6">
              <w:rPr>
                <w:rFonts w:ascii="Calibri" w:hAnsi="Calibri"/>
                <w:color w:val="auto"/>
                <w:sz w:val="22"/>
                <w:szCs w:val="22"/>
              </w:rPr>
              <w:t xml:space="preserve">nited </w:t>
            </w:r>
            <w:r w:rsidRPr="007638D6">
              <w:rPr>
                <w:rFonts w:ascii="Calibri" w:hAnsi="Calibri"/>
                <w:color w:val="auto"/>
                <w:sz w:val="22"/>
                <w:szCs w:val="22"/>
              </w:rPr>
              <w:t>N</w:t>
            </w:r>
            <w:r w:rsidR="003128DA" w:rsidRPr="007638D6">
              <w:rPr>
                <w:rFonts w:ascii="Calibri" w:hAnsi="Calibri"/>
                <w:color w:val="auto"/>
                <w:sz w:val="22"/>
                <w:szCs w:val="22"/>
              </w:rPr>
              <w:t>ations</w:t>
            </w:r>
            <w:r w:rsidRPr="007638D6">
              <w:rPr>
                <w:rFonts w:ascii="Calibri" w:hAnsi="Calibri"/>
                <w:color w:val="auto"/>
                <w:sz w:val="22"/>
                <w:szCs w:val="22"/>
              </w:rPr>
              <w:t xml:space="preserve"> system can </w:t>
            </w:r>
            <w:r w:rsidR="00DF56D3" w:rsidRPr="007638D6">
              <w:rPr>
                <w:rFonts w:ascii="Calibri" w:hAnsi="Calibri"/>
                <w:color w:val="auto"/>
                <w:sz w:val="22"/>
                <w:szCs w:val="22"/>
              </w:rPr>
              <w:t>further the mainstreaming of all human rights in supporting</w:t>
            </w:r>
            <w:r w:rsidRPr="007638D6">
              <w:rPr>
                <w:rFonts w:ascii="Calibri" w:hAnsi="Calibri"/>
                <w:color w:val="auto"/>
                <w:sz w:val="22"/>
                <w:szCs w:val="22"/>
              </w:rPr>
              <w:t xml:space="preserve"> a human rights-sensitive im</w:t>
            </w:r>
            <w:r w:rsidR="00D83F29" w:rsidRPr="007638D6">
              <w:rPr>
                <w:rFonts w:ascii="Calibri" w:hAnsi="Calibri"/>
                <w:color w:val="auto"/>
                <w:sz w:val="22"/>
                <w:szCs w:val="22"/>
              </w:rPr>
              <w:t>plementation of the 2030 Agenda</w:t>
            </w:r>
            <w:r w:rsidR="003F2AD2" w:rsidRPr="007638D6">
              <w:rPr>
                <w:rFonts w:ascii="Calibri" w:hAnsi="Calibri"/>
                <w:color w:val="auto"/>
                <w:sz w:val="22"/>
                <w:szCs w:val="22"/>
              </w:rPr>
              <w:t xml:space="preserve">. The panel </w:t>
            </w:r>
            <w:r w:rsidR="00BE7DE0" w:rsidRPr="007638D6">
              <w:rPr>
                <w:rFonts w:ascii="Calibri" w:hAnsi="Calibri"/>
                <w:color w:val="auto"/>
                <w:sz w:val="22"/>
                <w:szCs w:val="22"/>
              </w:rPr>
              <w:t xml:space="preserve">will </w:t>
            </w:r>
            <w:r w:rsidR="003F2AD2" w:rsidRPr="007638D6">
              <w:rPr>
                <w:rFonts w:ascii="Calibri" w:hAnsi="Calibri"/>
                <w:color w:val="auto"/>
                <w:sz w:val="22"/>
                <w:szCs w:val="22"/>
              </w:rPr>
              <w:t xml:space="preserve">also </w:t>
            </w:r>
            <w:r w:rsidR="00D83F29" w:rsidRPr="007638D6">
              <w:rPr>
                <w:rFonts w:ascii="Calibri" w:hAnsi="Calibri"/>
                <w:color w:val="auto"/>
                <w:sz w:val="22"/>
                <w:szCs w:val="22"/>
              </w:rPr>
              <w:t>provide a contribution to the commemoration of the 30</w:t>
            </w:r>
            <w:r w:rsidR="00D83F29" w:rsidRPr="007638D6">
              <w:rPr>
                <w:rFonts w:ascii="Calibri" w:hAnsi="Calibri"/>
                <w:color w:val="auto"/>
                <w:sz w:val="22"/>
                <w:szCs w:val="22"/>
                <w:vertAlign w:val="superscript"/>
              </w:rPr>
              <w:t>th</w:t>
            </w:r>
            <w:r w:rsidR="00D83F29" w:rsidRPr="007638D6">
              <w:rPr>
                <w:rFonts w:ascii="Calibri" w:hAnsi="Calibri"/>
                <w:color w:val="auto"/>
                <w:sz w:val="22"/>
                <w:szCs w:val="22"/>
              </w:rPr>
              <w:t xml:space="preserve"> anniversary of the Declaration of the Right to Development.   </w:t>
            </w:r>
          </w:p>
          <w:p w14:paraId="5E6E47CD" w14:textId="77777777" w:rsidR="00E60758" w:rsidRPr="007638D6" w:rsidRDefault="00E60758" w:rsidP="00530BFE">
            <w:pPr>
              <w:spacing w:after="0" w:line="240" w:lineRule="auto"/>
              <w:rPr>
                <w:bCs/>
                <w:lang w:val="en-US"/>
              </w:rPr>
            </w:pPr>
          </w:p>
        </w:tc>
      </w:tr>
      <w:tr w:rsidR="004F1C94" w:rsidRPr="007638D6" w14:paraId="2CC1F01B" w14:textId="77777777" w:rsidTr="00C24B60">
        <w:trPr>
          <w:trHeight w:val="80"/>
        </w:trPr>
        <w:tc>
          <w:tcPr>
            <w:tcW w:w="754" w:type="pct"/>
            <w:shd w:val="clear" w:color="auto" w:fill="auto"/>
          </w:tcPr>
          <w:p w14:paraId="7D624C26" w14:textId="77777777" w:rsidR="004F1C94" w:rsidRPr="007638D6" w:rsidRDefault="004F1C94" w:rsidP="00530BFE">
            <w:pPr>
              <w:spacing w:after="0" w:line="240" w:lineRule="auto"/>
              <w:rPr>
                <w:b/>
                <w:color w:val="000000"/>
              </w:rPr>
            </w:pPr>
            <w:r w:rsidRPr="007638D6">
              <w:rPr>
                <w:b/>
                <w:color w:val="000000"/>
              </w:rPr>
              <w:t>Mandate:</w:t>
            </w:r>
          </w:p>
        </w:tc>
        <w:tc>
          <w:tcPr>
            <w:tcW w:w="4246" w:type="pct"/>
            <w:shd w:val="clear" w:color="auto" w:fill="auto"/>
          </w:tcPr>
          <w:p w14:paraId="3F1045D7" w14:textId="77777777" w:rsidR="00D60172" w:rsidRPr="007638D6" w:rsidRDefault="0082205B" w:rsidP="00530BFE">
            <w:pPr>
              <w:spacing w:after="0" w:line="240" w:lineRule="auto"/>
            </w:pPr>
            <w:r w:rsidRPr="007638D6">
              <w:t>In paragraph 42 of the annex to Human Rights Council resolution 16/21, the Council decided to hold an annual high-level panel discussion to interact with heads of governing bodies and secretariats of United Nations agencies and funds within their respective mandates on specific human rights themes, with the objective of promoting the mainstreaming of human rights throughout the United Nations system. Following consultations with Member States it was decided that in 2016 the panel will focus on the theme “The 2030 Agenda for Sustainable Development and human rights, with an emphasis on the right to development”.</w:t>
            </w:r>
          </w:p>
          <w:p w14:paraId="6E5422A4" w14:textId="77777777" w:rsidR="004F1C94" w:rsidRPr="007638D6" w:rsidRDefault="004F1C94" w:rsidP="00530BFE">
            <w:pPr>
              <w:spacing w:after="0" w:line="240" w:lineRule="auto"/>
            </w:pPr>
          </w:p>
        </w:tc>
      </w:tr>
      <w:tr w:rsidR="00A2440C" w:rsidRPr="007638D6" w14:paraId="62659BD2" w14:textId="77777777" w:rsidTr="00C24B60">
        <w:trPr>
          <w:trHeight w:val="2962"/>
        </w:trPr>
        <w:tc>
          <w:tcPr>
            <w:tcW w:w="754" w:type="pct"/>
            <w:shd w:val="clear" w:color="auto" w:fill="auto"/>
          </w:tcPr>
          <w:p w14:paraId="2724FF78" w14:textId="77777777" w:rsidR="00D26F2B" w:rsidRPr="007638D6" w:rsidRDefault="00A2440C" w:rsidP="00530BFE">
            <w:pPr>
              <w:spacing w:after="0" w:line="240" w:lineRule="auto"/>
              <w:rPr>
                <w:b/>
                <w:color w:val="000000"/>
              </w:rPr>
            </w:pPr>
            <w:r w:rsidRPr="007638D6">
              <w:rPr>
                <w:b/>
                <w:color w:val="000000"/>
              </w:rPr>
              <w:t>Format</w:t>
            </w:r>
            <w:r w:rsidR="00D26F2B" w:rsidRPr="007638D6">
              <w:rPr>
                <w:b/>
                <w:color w:val="000000"/>
              </w:rPr>
              <w:t>:</w:t>
            </w:r>
          </w:p>
        </w:tc>
        <w:tc>
          <w:tcPr>
            <w:tcW w:w="4246" w:type="pct"/>
            <w:shd w:val="clear" w:color="auto" w:fill="auto"/>
          </w:tcPr>
          <w:p w14:paraId="51697942" w14:textId="2A72933D" w:rsidR="00A2440C" w:rsidRPr="007638D6" w:rsidRDefault="00CB487A" w:rsidP="00530BFE">
            <w:pPr>
              <w:spacing w:after="0" w:line="240" w:lineRule="auto"/>
            </w:pPr>
            <w:r w:rsidRPr="00CB487A">
              <w:t xml:space="preserve">Opening statements and initial </w:t>
            </w:r>
            <w:r w:rsidR="00E372A4">
              <w:t xml:space="preserve">presentations </w:t>
            </w:r>
            <w:r w:rsidRPr="00CB487A">
              <w:t>by the panellists (estimated to take up 1 hour) will be followed by an interactive discussion. The list of speakers for the discussion will be established at the beginning of the panel and</w:t>
            </w:r>
            <w:r w:rsidR="008D1572">
              <w:t>,</w:t>
            </w:r>
            <w:r w:rsidRPr="00CB487A">
              <w:t xml:space="preserve"> as per </w:t>
            </w:r>
            <w:r w:rsidR="00E372A4">
              <w:t>practice</w:t>
            </w:r>
            <w:r w:rsidRPr="00CB487A">
              <w:t>, statements by high-level dignitaries and groups will be moved to the beginning of the list. States and observers, including representatives of civil society, take the floor for a 2-minute intervention each (total 45 minutes)</w:t>
            </w:r>
            <w:r w:rsidR="00E372A4">
              <w:t>,</w:t>
            </w:r>
            <w:r w:rsidRPr="00CB487A">
              <w:t xml:space="preserve"> followed by responses from </w:t>
            </w:r>
            <w:r w:rsidRPr="00D25359">
              <w:t>panellists (15 minutes). A second round of interventions from the floor (45 minutes) will be followed by responses and concluding remarks from the panellists (15 minutes). To make the panel interactive, speakers are encouraged to focus their interventions on the themes of the panellists either by asking questions to the panellists or sharing relevant national experience.</w:t>
            </w:r>
            <w:r w:rsidR="00D25359" w:rsidRPr="00D25359">
              <w:t xml:space="preserve"> </w:t>
            </w:r>
            <w:r w:rsidR="00A2440C" w:rsidRPr="00D25359">
              <w:t>Interpretation will be provided in the six U</w:t>
            </w:r>
            <w:r w:rsidR="00F7595D" w:rsidRPr="00D25359">
              <w:t xml:space="preserve">nited </w:t>
            </w:r>
            <w:r w:rsidR="00A2440C" w:rsidRPr="00D25359">
              <w:t>N</w:t>
            </w:r>
            <w:r w:rsidR="00F7595D" w:rsidRPr="00D25359">
              <w:t>ations</w:t>
            </w:r>
            <w:r w:rsidR="00A2440C" w:rsidRPr="00D25359">
              <w:t xml:space="preserve"> official languages (Arabic, Chinese, English, French, Russian and Spanish)</w:t>
            </w:r>
            <w:r w:rsidR="00DF675F" w:rsidRPr="00D25359">
              <w:t>.</w:t>
            </w:r>
          </w:p>
          <w:p w14:paraId="565DAA93" w14:textId="77777777" w:rsidR="00024046" w:rsidRPr="007638D6" w:rsidRDefault="00024046" w:rsidP="00530BFE">
            <w:pPr>
              <w:spacing w:after="0" w:line="240" w:lineRule="auto"/>
            </w:pPr>
          </w:p>
        </w:tc>
      </w:tr>
      <w:tr w:rsidR="00B27D3C" w:rsidRPr="007638D6" w14:paraId="33658A1A" w14:textId="77777777" w:rsidTr="00C24B60">
        <w:trPr>
          <w:trHeight w:val="66"/>
        </w:trPr>
        <w:tc>
          <w:tcPr>
            <w:tcW w:w="754" w:type="pct"/>
            <w:shd w:val="clear" w:color="auto" w:fill="auto"/>
          </w:tcPr>
          <w:p w14:paraId="6F17BFFF" w14:textId="77777777" w:rsidR="00B27D3C" w:rsidRPr="007638D6" w:rsidRDefault="00B27D3C" w:rsidP="00530BFE">
            <w:pPr>
              <w:spacing w:after="0" w:line="240" w:lineRule="auto"/>
              <w:rPr>
                <w:b/>
                <w:color w:val="000000"/>
              </w:rPr>
            </w:pPr>
            <w:r w:rsidRPr="007638D6">
              <w:rPr>
                <w:b/>
                <w:color w:val="000000"/>
              </w:rPr>
              <w:t>Background:</w:t>
            </w:r>
          </w:p>
        </w:tc>
        <w:tc>
          <w:tcPr>
            <w:tcW w:w="4246" w:type="pct"/>
            <w:shd w:val="clear" w:color="auto" w:fill="auto"/>
          </w:tcPr>
          <w:p w14:paraId="7D2D8B60" w14:textId="66E063C4" w:rsidR="006976A4" w:rsidRPr="007638D6" w:rsidRDefault="00015A99" w:rsidP="004406C6">
            <w:pPr>
              <w:spacing w:after="120" w:line="240" w:lineRule="auto"/>
            </w:pPr>
            <w:r w:rsidRPr="007638D6">
              <w:t xml:space="preserve">After three years of intergovernmental negotiations, and one of the most consultative processes in the history of the United Nations, Member States adopted and launched the 2030 Agenda for Sustainable Development </w:t>
            </w:r>
            <w:r w:rsidR="00731843" w:rsidRPr="007638D6">
              <w:t xml:space="preserve">on 25 </w:t>
            </w:r>
            <w:r w:rsidRPr="007638D6">
              <w:t>September 2015</w:t>
            </w:r>
            <w:r w:rsidR="00731843" w:rsidRPr="007638D6">
              <w:t xml:space="preserve"> (General Assembly resolution 70/1)</w:t>
            </w:r>
            <w:r w:rsidRPr="007638D6">
              <w:t>. This 2030 Agenda for “people, planet, prosperity, peace and partnership”, with its 17 Sustainable Development Goals and 169 related targets</w:t>
            </w:r>
            <w:r w:rsidR="00F16B6C">
              <w:t>,</w:t>
            </w:r>
            <w:r w:rsidRPr="007638D6">
              <w:t xml:space="preserve"> is of vital importance as it will determine the direction of global and national policy for the next 15 years. </w:t>
            </w:r>
          </w:p>
          <w:p w14:paraId="5748D7E3" w14:textId="18C8F785" w:rsidR="008B36C1" w:rsidRPr="007638D6" w:rsidRDefault="00E60758" w:rsidP="004406C6">
            <w:pPr>
              <w:autoSpaceDE w:val="0"/>
              <w:autoSpaceDN w:val="0"/>
              <w:adjustRightInd w:val="0"/>
              <w:spacing w:after="120" w:line="240" w:lineRule="auto"/>
              <w:rPr>
                <w:rFonts w:cs="Courier"/>
                <w:color w:val="000000"/>
                <w:lang w:eastAsia="en-GB"/>
              </w:rPr>
            </w:pPr>
            <w:r w:rsidRPr="007638D6">
              <w:rPr>
                <w:rFonts w:cs="Calibri"/>
                <w:color w:val="000000"/>
                <w:lang w:eastAsia="en-GB"/>
              </w:rPr>
              <w:t>The new Agenda is strongly grounded in international human rights standards</w:t>
            </w:r>
            <w:r w:rsidR="00FF0B5F" w:rsidRPr="007638D6">
              <w:rPr>
                <w:rFonts w:cs="Calibri"/>
                <w:color w:val="000000"/>
                <w:lang w:eastAsia="en-GB"/>
              </w:rPr>
              <w:t xml:space="preserve"> and “is </w:t>
            </w:r>
            <w:r w:rsidR="00FF0B5F" w:rsidRPr="007638D6">
              <w:rPr>
                <w:rFonts w:cs="Calibri"/>
                <w:color w:val="000000"/>
                <w:lang w:eastAsia="en-GB"/>
              </w:rPr>
              <w:lastRenderedPageBreak/>
              <w:t xml:space="preserve">to be implemented in a manner that is consistent with the obligations of </w:t>
            </w:r>
            <w:r w:rsidR="002A50AB">
              <w:rPr>
                <w:rFonts w:cs="Calibri"/>
                <w:color w:val="000000"/>
                <w:lang w:eastAsia="en-GB"/>
              </w:rPr>
              <w:t>S</w:t>
            </w:r>
            <w:r w:rsidR="00FF0B5F" w:rsidRPr="007638D6">
              <w:rPr>
                <w:rFonts w:cs="Calibri"/>
                <w:color w:val="000000"/>
                <w:lang w:eastAsia="en-GB"/>
              </w:rPr>
              <w:t>tates under international law.”</w:t>
            </w:r>
            <w:r w:rsidRPr="007638D6">
              <w:rPr>
                <w:rFonts w:cs="Calibri"/>
                <w:color w:val="000000"/>
                <w:lang w:eastAsia="en-GB"/>
              </w:rPr>
              <w:t xml:space="preserve"> </w:t>
            </w:r>
            <w:r w:rsidR="004603FE" w:rsidRPr="007638D6">
              <w:rPr>
                <w:rFonts w:cs="Calibri"/>
                <w:color w:val="000000"/>
                <w:lang w:eastAsia="en-GB"/>
              </w:rPr>
              <w:t xml:space="preserve">It is important to note that the Goals and targets of the 2030 Agenda </w:t>
            </w:r>
            <w:r w:rsidR="003F2AD2" w:rsidRPr="007638D6">
              <w:rPr>
                <w:rFonts w:cs="Calibri"/>
                <w:color w:val="000000"/>
                <w:lang w:eastAsia="en-GB"/>
              </w:rPr>
              <w:t xml:space="preserve">address </w:t>
            </w:r>
            <w:proofErr w:type="gramStart"/>
            <w:r w:rsidR="003F2AD2" w:rsidRPr="007638D6">
              <w:rPr>
                <w:rFonts w:cs="Calibri"/>
                <w:color w:val="000000"/>
                <w:lang w:eastAsia="en-GB"/>
              </w:rPr>
              <w:t>both</w:t>
            </w:r>
            <w:r w:rsidR="004603FE" w:rsidRPr="007638D6">
              <w:rPr>
                <w:rFonts w:cs="Calibri"/>
                <w:color w:val="000000"/>
                <w:lang w:eastAsia="en-GB"/>
              </w:rPr>
              <w:t xml:space="preserve"> civil</w:t>
            </w:r>
            <w:proofErr w:type="gramEnd"/>
            <w:r w:rsidR="004603FE" w:rsidRPr="007638D6">
              <w:rPr>
                <w:rFonts w:cs="Calibri"/>
                <w:color w:val="000000"/>
                <w:lang w:eastAsia="en-GB"/>
              </w:rPr>
              <w:t xml:space="preserve"> and political as well as economic, social and </w:t>
            </w:r>
            <w:r w:rsidR="003F2AD2" w:rsidRPr="007638D6">
              <w:rPr>
                <w:rFonts w:cs="Calibri"/>
                <w:color w:val="000000"/>
                <w:lang w:eastAsia="en-GB"/>
              </w:rPr>
              <w:t>cultural</w:t>
            </w:r>
            <w:r w:rsidR="004603FE" w:rsidRPr="007638D6">
              <w:rPr>
                <w:rFonts w:cs="Calibri"/>
                <w:color w:val="000000"/>
                <w:lang w:eastAsia="en-GB"/>
              </w:rPr>
              <w:t xml:space="preserve"> rights. They cover</w:t>
            </w:r>
            <w:r w:rsidR="003F2AD2" w:rsidRPr="007638D6">
              <w:rPr>
                <w:rFonts w:cs="Calibri"/>
                <w:color w:val="000000"/>
                <w:lang w:eastAsia="en-GB"/>
              </w:rPr>
              <w:t xml:space="preserve"> </w:t>
            </w:r>
            <w:r w:rsidRPr="007638D6">
              <w:rPr>
                <w:rFonts w:cs="Calibri"/>
                <w:color w:val="000000"/>
                <w:lang w:eastAsia="en-GB"/>
              </w:rPr>
              <w:t xml:space="preserve">the freedom from fear, as well as freedom from want, and many of them explicitly integrate normative attributes of human rights under international treaties. </w:t>
            </w:r>
            <w:r w:rsidR="007010CF" w:rsidRPr="007638D6">
              <w:rPr>
                <w:rFonts w:cs="Calibri"/>
                <w:color w:val="000000"/>
                <w:lang w:eastAsia="en-GB"/>
              </w:rPr>
              <w:t>T</w:t>
            </w:r>
            <w:r w:rsidRPr="007638D6">
              <w:rPr>
                <w:rFonts w:cs="Calibri"/>
                <w:color w:val="000000"/>
                <w:lang w:eastAsia="en-GB"/>
              </w:rPr>
              <w:t xml:space="preserve">wo Goals </w:t>
            </w:r>
            <w:r w:rsidR="000D7BCF" w:rsidRPr="007638D6">
              <w:rPr>
                <w:rFonts w:cs="Calibri"/>
                <w:color w:val="000000"/>
                <w:lang w:eastAsia="en-GB"/>
              </w:rPr>
              <w:t>explicitly address</w:t>
            </w:r>
            <w:r w:rsidRPr="007638D6">
              <w:rPr>
                <w:rFonts w:cs="Calibri"/>
                <w:color w:val="000000"/>
                <w:lang w:eastAsia="en-GB"/>
              </w:rPr>
              <w:t xml:space="preserve"> inequalities: Goal 5 (gender equality) and Goal 10 (reducing inequalities both within and among countries). Goal 16 </w:t>
            </w:r>
            <w:r w:rsidR="00121861" w:rsidRPr="007638D6">
              <w:rPr>
                <w:rFonts w:cs="Calibri"/>
                <w:color w:val="000000"/>
                <w:lang w:eastAsia="en-GB"/>
              </w:rPr>
              <w:t xml:space="preserve">covers </w:t>
            </w:r>
            <w:r w:rsidRPr="007638D6">
              <w:rPr>
                <w:rFonts w:cs="Calibri"/>
                <w:color w:val="000000"/>
                <w:lang w:eastAsia="en-GB"/>
              </w:rPr>
              <w:t>a number of important civil and political rights</w:t>
            </w:r>
            <w:r w:rsidR="00EC3092" w:rsidRPr="007638D6">
              <w:rPr>
                <w:rFonts w:cs="Calibri"/>
                <w:color w:val="000000"/>
                <w:lang w:eastAsia="en-GB"/>
              </w:rPr>
              <w:t>.</w:t>
            </w:r>
            <w:r w:rsidR="00534EE4" w:rsidRPr="007638D6">
              <w:rPr>
                <w:rFonts w:cs="Calibri"/>
                <w:color w:val="000000"/>
                <w:lang w:eastAsia="en-GB"/>
              </w:rPr>
              <w:t xml:space="preserve"> </w:t>
            </w:r>
            <w:r w:rsidR="005E5147" w:rsidRPr="007638D6">
              <w:rPr>
                <w:rFonts w:cs="Calibri"/>
                <w:color w:val="000000"/>
                <w:lang w:eastAsia="en-GB"/>
              </w:rPr>
              <w:t>G</w:t>
            </w:r>
            <w:r w:rsidR="00EC3092" w:rsidRPr="007638D6">
              <w:rPr>
                <w:rFonts w:cs="Courier"/>
                <w:color w:val="000000"/>
                <w:lang w:eastAsia="en-GB"/>
              </w:rPr>
              <w:t xml:space="preserve">oal 17 on </w:t>
            </w:r>
            <w:r w:rsidR="00D30B9C" w:rsidRPr="007638D6">
              <w:rPr>
                <w:rFonts w:cs="Courier"/>
                <w:color w:val="000000"/>
                <w:lang w:eastAsia="en-GB"/>
              </w:rPr>
              <w:t>“</w:t>
            </w:r>
            <w:r w:rsidR="00FF0FAC" w:rsidRPr="007638D6">
              <w:rPr>
                <w:rFonts w:cs="Courier"/>
                <w:color w:val="000000"/>
                <w:lang w:eastAsia="en-GB"/>
              </w:rPr>
              <w:t xml:space="preserve">strengthening </w:t>
            </w:r>
            <w:r w:rsidR="00146AA8" w:rsidRPr="007638D6">
              <w:rPr>
                <w:rFonts w:cs="Courier"/>
                <w:color w:val="000000"/>
                <w:lang w:eastAsia="en-GB"/>
              </w:rPr>
              <w:t xml:space="preserve">the </w:t>
            </w:r>
            <w:r w:rsidR="00FF0FAC" w:rsidRPr="007638D6">
              <w:rPr>
                <w:rFonts w:cs="Courier"/>
                <w:color w:val="000000"/>
                <w:lang w:eastAsia="en-GB"/>
              </w:rPr>
              <w:t xml:space="preserve">means of implementation and revitalizing </w:t>
            </w:r>
            <w:r w:rsidR="00EC3092" w:rsidRPr="007638D6">
              <w:rPr>
                <w:rFonts w:cs="Courier"/>
                <w:color w:val="000000"/>
                <w:lang w:eastAsia="en-GB"/>
              </w:rPr>
              <w:t xml:space="preserve">the global partnership </w:t>
            </w:r>
            <w:r w:rsidR="00FF0FAC" w:rsidRPr="007638D6">
              <w:rPr>
                <w:rFonts w:cs="Courier"/>
                <w:color w:val="000000"/>
                <w:lang w:eastAsia="en-GB"/>
              </w:rPr>
              <w:t>for sustainable development</w:t>
            </w:r>
            <w:r w:rsidR="00D30B9C" w:rsidRPr="007638D6">
              <w:rPr>
                <w:rFonts w:cs="Courier"/>
                <w:color w:val="000000"/>
                <w:lang w:eastAsia="en-GB"/>
              </w:rPr>
              <w:t>”</w:t>
            </w:r>
            <w:r w:rsidR="00FF0FAC" w:rsidRPr="007638D6">
              <w:rPr>
                <w:rFonts w:cs="Courier"/>
                <w:color w:val="000000"/>
                <w:lang w:eastAsia="en-GB"/>
              </w:rPr>
              <w:t xml:space="preserve"> </w:t>
            </w:r>
            <w:r w:rsidR="00D30B9C" w:rsidRPr="007638D6">
              <w:rPr>
                <w:rFonts w:cs="Courier"/>
                <w:color w:val="000000"/>
                <w:lang w:eastAsia="en-GB"/>
              </w:rPr>
              <w:t>and</w:t>
            </w:r>
            <w:r w:rsidR="00DD5EC9" w:rsidRPr="007638D6">
              <w:rPr>
                <w:rFonts w:cs="Courier"/>
                <w:color w:val="000000"/>
                <w:lang w:eastAsia="en-GB"/>
              </w:rPr>
              <w:t xml:space="preserve"> </w:t>
            </w:r>
            <w:r w:rsidR="00D30B9C" w:rsidRPr="007638D6">
              <w:rPr>
                <w:rFonts w:cs="Courier"/>
                <w:color w:val="000000"/>
                <w:lang w:eastAsia="en-GB"/>
              </w:rPr>
              <w:t xml:space="preserve">a number of </w:t>
            </w:r>
            <w:r w:rsidR="0069142D" w:rsidRPr="007638D6">
              <w:rPr>
                <w:rFonts w:cs="Courier"/>
                <w:color w:val="000000"/>
                <w:lang w:eastAsia="en-GB"/>
              </w:rPr>
              <w:t xml:space="preserve">targets </w:t>
            </w:r>
            <w:r w:rsidR="00EB563A" w:rsidRPr="007638D6">
              <w:rPr>
                <w:rFonts w:cs="Courier"/>
                <w:color w:val="000000"/>
                <w:lang w:eastAsia="en-GB"/>
              </w:rPr>
              <w:t xml:space="preserve">under each of </w:t>
            </w:r>
            <w:r w:rsidR="00CF2C14" w:rsidRPr="007638D6">
              <w:rPr>
                <w:rFonts w:cs="Courier"/>
                <w:color w:val="000000"/>
                <w:lang w:eastAsia="en-GB"/>
              </w:rPr>
              <w:t>the other 16</w:t>
            </w:r>
            <w:r w:rsidR="00EC3092" w:rsidRPr="007638D6">
              <w:rPr>
                <w:rFonts w:cs="Courier"/>
                <w:lang w:eastAsia="en-GB"/>
              </w:rPr>
              <w:t xml:space="preserve"> Goals</w:t>
            </w:r>
            <w:r w:rsidR="004741AA" w:rsidRPr="007638D6">
              <w:rPr>
                <w:color w:val="000000"/>
              </w:rPr>
              <w:t xml:space="preserve"> </w:t>
            </w:r>
            <w:r w:rsidR="00D30B9C" w:rsidRPr="007638D6">
              <w:rPr>
                <w:color w:val="000000"/>
              </w:rPr>
              <w:t xml:space="preserve">address </w:t>
            </w:r>
            <w:r w:rsidR="004741AA" w:rsidRPr="007638D6">
              <w:rPr>
                <w:color w:val="000000"/>
              </w:rPr>
              <w:t xml:space="preserve">a range of </w:t>
            </w:r>
            <w:r w:rsidR="00D30B9C" w:rsidRPr="007638D6">
              <w:rPr>
                <w:color w:val="000000"/>
              </w:rPr>
              <w:t xml:space="preserve">financial and other </w:t>
            </w:r>
            <w:r w:rsidR="004741AA" w:rsidRPr="007638D6">
              <w:rPr>
                <w:color w:val="000000"/>
              </w:rPr>
              <w:t xml:space="preserve">means of implementation </w:t>
            </w:r>
            <w:r w:rsidR="00D30B9C" w:rsidRPr="007638D6">
              <w:rPr>
                <w:color w:val="000000"/>
              </w:rPr>
              <w:t>which are critical for the achievement of the SDGs.</w:t>
            </w:r>
            <w:r w:rsidR="00DD5EC9" w:rsidRPr="007638D6">
              <w:rPr>
                <w:color w:val="000000"/>
              </w:rPr>
              <w:t xml:space="preserve"> </w:t>
            </w:r>
          </w:p>
          <w:p w14:paraId="6F71144D" w14:textId="70CC7896" w:rsidR="00E220ED" w:rsidRPr="007638D6" w:rsidRDefault="00E008B3" w:rsidP="004406C6">
            <w:pPr>
              <w:autoSpaceDE w:val="0"/>
              <w:autoSpaceDN w:val="0"/>
              <w:adjustRightInd w:val="0"/>
              <w:spacing w:after="120" w:line="240" w:lineRule="auto"/>
              <w:rPr>
                <w:color w:val="000000"/>
              </w:rPr>
            </w:pPr>
            <w:r w:rsidRPr="007638D6">
              <w:rPr>
                <w:color w:val="000000"/>
              </w:rPr>
              <w:t>Th</w:t>
            </w:r>
            <w:r w:rsidR="00C376F9" w:rsidRPr="007638D6">
              <w:rPr>
                <w:color w:val="000000"/>
              </w:rPr>
              <w:t>irty years ago, the Declaration o</w:t>
            </w:r>
            <w:r w:rsidR="00F61709" w:rsidRPr="007638D6">
              <w:rPr>
                <w:color w:val="000000"/>
              </w:rPr>
              <w:t>n</w:t>
            </w:r>
            <w:r w:rsidR="00C376F9" w:rsidRPr="007638D6">
              <w:rPr>
                <w:color w:val="000000"/>
              </w:rPr>
              <w:t xml:space="preserve"> the R</w:t>
            </w:r>
            <w:r w:rsidR="002D4069" w:rsidRPr="007638D6">
              <w:rPr>
                <w:color w:val="000000"/>
              </w:rPr>
              <w:t xml:space="preserve">ight to </w:t>
            </w:r>
            <w:r w:rsidR="00C376F9" w:rsidRPr="007638D6">
              <w:rPr>
                <w:color w:val="000000"/>
              </w:rPr>
              <w:t>D</w:t>
            </w:r>
            <w:r w:rsidR="002D4069" w:rsidRPr="007638D6">
              <w:rPr>
                <w:color w:val="000000"/>
              </w:rPr>
              <w:t xml:space="preserve">evelopment </w:t>
            </w:r>
            <w:r w:rsidR="00C376F9" w:rsidRPr="007638D6">
              <w:rPr>
                <w:color w:val="000000"/>
              </w:rPr>
              <w:t xml:space="preserve">proclaimed </w:t>
            </w:r>
            <w:r w:rsidR="004A3F56" w:rsidRPr="007638D6">
              <w:rPr>
                <w:color w:val="000000"/>
              </w:rPr>
              <w:t xml:space="preserve">a </w:t>
            </w:r>
            <w:r w:rsidR="002D4069" w:rsidRPr="007638D6">
              <w:rPr>
                <w:color w:val="000000"/>
              </w:rPr>
              <w:t>vision</w:t>
            </w:r>
            <w:r w:rsidR="004A3F56" w:rsidRPr="007638D6">
              <w:rPr>
                <w:color w:val="000000"/>
              </w:rPr>
              <w:t xml:space="preserve"> of development</w:t>
            </w:r>
            <w:r w:rsidR="002D4069" w:rsidRPr="007638D6">
              <w:rPr>
                <w:color w:val="000000"/>
              </w:rPr>
              <w:t xml:space="preserve"> aimed at the constant improvement of the well-being of all individuals and peoples, and equality of opportunity for development for all</w:t>
            </w:r>
            <w:r w:rsidR="004A3F56" w:rsidRPr="007638D6">
              <w:rPr>
                <w:color w:val="000000"/>
              </w:rPr>
              <w:t>.</w:t>
            </w:r>
            <w:r w:rsidR="0069142D" w:rsidRPr="007638D6">
              <w:rPr>
                <w:color w:val="000000"/>
              </w:rPr>
              <w:t xml:space="preserve"> </w:t>
            </w:r>
            <w:r w:rsidR="00C95E17" w:rsidRPr="007638D6">
              <w:rPr>
                <w:color w:val="000000"/>
              </w:rPr>
              <w:t xml:space="preserve">The year </w:t>
            </w:r>
            <w:r w:rsidR="00D83F29" w:rsidRPr="007638D6">
              <w:rPr>
                <w:color w:val="000000"/>
              </w:rPr>
              <w:t>2016</w:t>
            </w:r>
            <w:r w:rsidR="004603FE" w:rsidRPr="007638D6">
              <w:rPr>
                <w:color w:val="000000"/>
              </w:rPr>
              <w:t xml:space="preserve"> marks the </w:t>
            </w:r>
            <w:r w:rsidR="00D83F29" w:rsidRPr="007638D6">
              <w:rPr>
                <w:color w:val="000000"/>
              </w:rPr>
              <w:t>30</w:t>
            </w:r>
            <w:r w:rsidR="00D83F29" w:rsidRPr="007638D6">
              <w:rPr>
                <w:color w:val="000000"/>
                <w:vertAlign w:val="superscript"/>
              </w:rPr>
              <w:t>th</w:t>
            </w:r>
            <w:r w:rsidR="00D83F29" w:rsidRPr="007638D6">
              <w:rPr>
                <w:color w:val="000000"/>
              </w:rPr>
              <w:t xml:space="preserve"> anniversary of this Declaration.</w:t>
            </w:r>
            <w:r w:rsidR="004603FE" w:rsidRPr="007638D6">
              <w:rPr>
                <w:color w:val="000000"/>
              </w:rPr>
              <w:t xml:space="preserve"> Its vision</w:t>
            </w:r>
            <w:r w:rsidR="00D83F29" w:rsidRPr="007638D6">
              <w:rPr>
                <w:color w:val="000000"/>
              </w:rPr>
              <w:t xml:space="preserve"> </w:t>
            </w:r>
            <w:r w:rsidR="0069142D" w:rsidRPr="007638D6">
              <w:rPr>
                <w:color w:val="000000"/>
              </w:rPr>
              <w:t>should</w:t>
            </w:r>
            <w:r w:rsidR="002D4069" w:rsidRPr="007638D6">
              <w:rPr>
                <w:color w:val="000000"/>
              </w:rPr>
              <w:t xml:space="preserve"> </w:t>
            </w:r>
            <w:r w:rsidR="004603FE" w:rsidRPr="007638D6">
              <w:rPr>
                <w:color w:val="000000"/>
              </w:rPr>
              <w:t>guide</w:t>
            </w:r>
            <w:r w:rsidR="002D4069" w:rsidRPr="007638D6">
              <w:rPr>
                <w:color w:val="000000"/>
              </w:rPr>
              <w:t xml:space="preserve"> the</w:t>
            </w:r>
            <w:r w:rsidRPr="007638D6">
              <w:rPr>
                <w:color w:val="000000"/>
              </w:rPr>
              <w:t xml:space="preserve"> </w:t>
            </w:r>
            <w:r w:rsidR="006864F7" w:rsidRPr="007638D6">
              <w:rPr>
                <w:color w:val="000000"/>
              </w:rPr>
              <w:t xml:space="preserve">implementation of the </w:t>
            </w:r>
            <w:r w:rsidRPr="007638D6">
              <w:rPr>
                <w:color w:val="000000"/>
              </w:rPr>
              <w:t>2030 Agenda</w:t>
            </w:r>
            <w:r w:rsidR="002D4069" w:rsidRPr="007638D6">
              <w:rPr>
                <w:color w:val="000000"/>
              </w:rPr>
              <w:t xml:space="preserve"> and the related Addis Ababa Action Agenda.</w:t>
            </w:r>
            <w:r w:rsidR="00C376F9" w:rsidRPr="007638D6">
              <w:rPr>
                <w:color w:val="000000"/>
              </w:rPr>
              <w:t xml:space="preserve"> Accordingly, the General Assembly </w:t>
            </w:r>
            <w:r w:rsidR="00E01923" w:rsidRPr="007638D6">
              <w:rPr>
                <w:color w:val="000000"/>
              </w:rPr>
              <w:t>and the Human Rights Council have</w:t>
            </w:r>
            <w:r w:rsidR="00C376F9" w:rsidRPr="007638D6">
              <w:rPr>
                <w:color w:val="000000"/>
              </w:rPr>
              <w:t xml:space="preserve"> encouraged Member States and relevant </w:t>
            </w:r>
            <w:r w:rsidR="00E01923" w:rsidRPr="007638D6">
              <w:rPr>
                <w:color w:val="000000"/>
              </w:rPr>
              <w:t xml:space="preserve">bodies of the </w:t>
            </w:r>
            <w:r w:rsidR="00C376F9" w:rsidRPr="007638D6">
              <w:rPr>
                <w:color w:val="000000"/>
              </w:rPr>
              <w:t>United Nations to pay particular consideration to the right to development in the implementation of the 2030 Agenda for Sustainable Development.</w:t>
            </w:r>
          </w:p>
          <w:p w14:paraId="36819823" w14:textId="77777777" w:rsidR="00E42CB2" w:rsidRDefault="006976A4" w:rsidP="004406C6">
            <w:pPr>
              <w:autoSpaceDE w:val="0"/>
              <w:autoSpaceDN w:val="0"/>
              <w:adjustRightInd w:val="0"/>
              <w:spacing w:after="0" w:line="240" w:lineRule="auto"/>
            </w:pPr>
            <w:r w:rsidRPr="007638D6">
              <w:rPr>
                <w:color w:val="000000"/>
                <w:lang w:eastAsia="en-GB"/>
              </w:rPr>
              <w:t>T</w:t>
            </w:r>
            <w:r w:rsidR="00015A99" w:rsidRPr="007638D6">
              <w:rPr>
                <w:color w:val="000000"/>
              </w:rPr>
              <w:t xml:space="preserve">he next critical step is to ensure that the important human rights </w:t>
            </w:r>
            <w:r w:rsidR="00C376F9" w:rsidRPr="007638D6">
              <w:rPr>
                <w:color w:val="000000"/>
              </w:rPr>
              <w:t>commitment</w:t>
            </w:r>
            <w:r w:rsidR="00143BCF" w:rsidRPr="007638D6">
              <w:rPr>
                <w:color w:val="000000"/>
              </w:rPr>
              <w:t>s</w:t>
            </w:r>
            <w:r w:rsidR="00C376F9" w:rsidRPr="007638D6">
              <w:rPr>
                <w:color w:val="000000"/>
              </w:rPr>
              <w:t xml:space="preserve"> </w:t>
            </w:r>
            <w:r w:rsidR="00015A99" w:rsidRPr="007638D6">
              <w:rPr>
                <w:color w:val="000000"/>
              </w:rPr>
              <w:t xml:space="preserve">of the 2030 Agenda are </w:t>
            </w:r>
            <w:r w:rsidR="00C376F9" w:rsidRPr="007638D6">
              <w:rPr>
                <w:color w:val="000000"/>
              </w:rPr>
              <w:t>followed through</w:t>
            </w:r>
            <w:r w:rsidR="00015A99" w:rsidRPr="007638D6">
              <w:rPr>
                <w:color w:val="000000"/>
              </w:rPr>
              <w:t xml:space="preserve"> </w:t>
            </w:r>
            <w:r w:rsidR="00C376F9" w:rsidRPr="007638D6">
              <w:rPr>
                <w:color w:val="000000"/>
              </w:rPr>
              <w:t xml:space="preserve">in </w:t>
            </w:r>
            <w:r w:rsidR="00015A99" w:rsidRPr="007638D6">
              <w:rPr>
                <w:color w:val="000000"/>
              </w:rPr>
              <w:t>the implementation phase</w:t>
            </w:r>
            <w:r w:rsidR="00E01923" w:rsidRPr="007638D6">
              <w:rPr>
                <w:color w:val="000000"/>
              </w:rPr>
              <w:t xml:space="preserve">, </w:t>
            </w:r>
            <w:r w:rsidR="00C95E17" w:rsidRPr="007638D6">
              <w:rPr>
                <w:color w:val="000000"/>
              </w:rPr>
              <w:t>in accordance</w:t>
            </w:r>
            <w:r w:rsidR="00E01923" w:rsidRPr="007638D6">
              <w:rPr>
                <w:color w:val="000000"/>
              </w:rPr>
              <w:t xml:space="preserve"> with</w:t>
            </w:r>
            <w:r w:rsidR="003226A3" w:rsidRPr="007638D6">
              <w:rPr>
                <w:color w:val="000000"/>
              </w:rPr>
              <w:t xml:space="preserve"> </w:t>
            </w:r>
            <w:r w:rsidR="00B45688" w:rsidRPr="007638D6">
              <w:rPr>
                <w:color w:val="000000"/>
              </w:rPr>
              <w:t xml:space="preserve">the </w:t>
            </w:r>
            <w:r w:rsidR="003226A3" w:rsidRPr="007638D6">
              <w:rPr>
                <w:color w:val="000000"/>
              </w:rPr>
              <w:t>i</w:t>
            </w:r>
            <w:r w:rsidR="00015A99" w:rsidRPr="007638D6">
              <w:rPr>
                <w:color w:val="000000"/>
              </w:rPr>
              <w:t xml:space="preserve">ndivisible and universal nature of the </w:t>
            </w:r>
            <w:r w:rsidR="003226A3" w:rsidRPr="007638D6">
              <w:rPr>
                <w:color w:val="000000"/>
              </w:rPr>
              <w:t>Agenda</w:t>
            </w:r>
            <w:r w:rsidR="00015A99" w:rsidRPr="007638D6">
              <w:rPr>
                <w:color w:val="000000"/>
              </w:rPr>
              <w:t>. A robust monitoring and review framework needs to be put in place to scrupulously measure progress</w:t>
            </w:r>
            <w:r w:rsidR="00DB4D47" w:rsidRPr="007638D6">
              <w:rPr>
                <w:color w:val="000000"/>
              </w:rPr>
              <w:t>, by all actors, including the private sector,</w:t>
            </w:r>
            <w:r w:rsidR="00015A99" w:rsidRPr="007638D6">
              <w:rPr>
                <w:color w:val="000000"/>
              </w:rPr>
              <w:t xml:space="preserve"> towards the SDG</w:t>
            </w:r>
            <w:r w:rsidR="00CF3786" w:rsidRPr="007638D6">
              <w:rPr>
                <w:color w:val="000000"/>
              </w:rPr>
              <w:t>s</w:t>
            </w:r>
            <w:r w:rsidR="00015A99" w:rsidRPr="007638D6">
              <w:rPr>
                <w:color w:val="000000"/>
              </w:rPr>
              <w:t xml:space="preserve"> </w:t>
            </w:r>
            <w:r w:rsidR="00863EFB" w:rsidRPr="007638D6">
              <w:rPr>
                <w:color w:val="000000"/>
              </w:rPr>
              <w:t xml:space="preserve">in order to </w:t>
            </w:r>
            <w:r w:rsidR="00015A99" w:rsidRPr="007638D6">
              <w:rPr>
                <w:color w:val="000000"/>
              </w:rPr>
              <w:t xml:space="preserve">secure accountability to </w:t>
            </w:r>
            <w:r w:rsidR="004A3F56" w:rsidRPr="007638D6">
              <w:rPr>
                <w:color w:val="000000"/>
              </w:rPr>
              <w:t>all</w:t>
            </w:r>
            <w:r w:rsidR="00534EE4" w:rsidRPr="007638D6">
              <w:rPr>
                <w:color w:val="000000"/>
              </w:rPr>
              <w:t xml:space="preserve">. </w:t>
            </w:r>
            <w:r w:rsidR="00015A99" w:rsidRPr="007638D6">
              <w:rPr>
                <w:color w:val="000000"/>
              </w:rPr>
              <w:t xml:space="preserve">This will include exploring ways to incorporate the </w:t>
            </w:r>
            <w:r w:rsidR="00015A99" w:rsidRPr="007638D6">
              <w:t xml:space="preserve">wealth of information and recommendations generated by existing human rights monitoring mechanisms, </w:t>
            </w:r>
            <w:r w:rsidR="00E60758" w:rsidRPr="007638D6">
              <w:t>including</w:t>
            </w:r>
            <w:r w:rsidR="00015A99" w:rsidRPr="007638D6">
              <w:t xml:space="preserve"> the Universal Periodic Review, into the monitoring and review mechanisms of the 2030 Agenda</w:t>
            </w:r>
            <w:r w:rsidR="00F03ECD" w:rsidRPr="007638D6">
              <w:t>. Most importantly, to honour the commitment to leave no one behind</w:t>
            </w:r>
            <w:r w:rsidR="003226A3" w:rsidRPr="007638D6">
              <w:t>,</w:t>
            </w:r>
            <w:r w:rsidR="00F03ECD" w:rsidRPr="007638D6">
              <w:t xml:space="preserve"> progress for different groups in all countries needs to be tracked. The ongoing work </w:t>
            </w:r>
            <w:r w:rsidR="003226A3" w:rsidRPr="007638D6">
              <w:t xml:space="preserve">to develop </w:t>
            </w:r>
            <w:r w:rsidR="00F03ECD" w:rsidRPr="007638D6">
              <w:t xml:space="preserve">an </w:t>
            </w:r>
            <w:r w:rsidR="00015A99" w:rsidRPr="007638D6">
              <w:t xml:space="preserve">indicator framework </w:t>
            </w:r>
            <w:r w:rsidR="00F03ECD" w:rsidRPr="007638D6">
              <w:t>which is human rights-sensitive and includes a systematic</w:t>
            </w:r>
            <w:r w:rsidR="00015A99" w:rsidRPr="007638D6">
              <w:t xml:space="preserve"> disaggregation</w:t>
            </w:r>
            <w:r w:rsidR="00F03ECD" w:rsidRPr="007638D6">
              <w:t xml:space="preserve"> of data</w:t>
            </w:r>
            <w:r w:rsidR="00015A99" w:rsidRPr="007638D6">
              <w:t xml:space="preserve"> </w:t>
            </w:r>
            <w:r w:rsidR="00F03ECD" w:rsidRPr="007638D6">
              <w:t>is critical</w:t>
            </w:r>
            <w:r w:rsidR="003226A3" w:rsidRPr="007638D6">
              <w:t xml:space="preserve"> in this regard.</w:t>
            </w:r>
            <w:r w:rsidR="00534EE4" w:rsidRPr="007638D6">
              <w:t xml:space="preserve"> </w:t>
            </w:r>
          </w:p>
          <w:p w14:paraId="7FC13D9C" w14:textId="0510DA3C" w:rsidR="004406C6" w:rsidRPr="007638D6" w:rsidRDefault="004406C6" w:rsidP="004406C6">
            <w:pPr>
              <w:autoSpaceDE w:val="0"/>
              <w:autoSpaceDN w:val="0"/>
              <w:adjustRightInd w:val="0"/>
              <w:spacing w:after="0" w:line="240" w:lineRule="auto"/>
            </w:pPr>
          </w:p>
        </w:tc>
      </w:tr>
      <w:tr w:rsidR="00B27D3C" w:rsidRPr="00D26F2B" w14:paraId="63A4BF3E" w14:textId="77777777" w:rsidTr="00C24B60">
        <w:tc>
          <w:tcPr>
            <w:tcW w:w="754" w:type="pct"/>
            <w:shd w:val="clear" w:color="auto" w:fill="auto"/>
          </w:tcPr>
          <w:p w14:paraId="596FC7CF" w14:textId="77777777" w:rsidR="00B27D3C" w:rsidRPr="007638D6" w:rsidRDefault="00B27D3C" w:rsidP="00530BFE">
            <w:pPr>
              <w:spacing w:after="0" w:line="240" w:lineRule="auto"/>
              <w:rPr>
                <w:b/>
                <w:color w:val="000000"/>
                <w:lang w:val="fr-CH"/>
              </w:rPr>
            </w:pPr>
            <w:r w:rsidRPr="007638D6">
              <w:rPr>
                <w:b/>
                <w:color w:val="000000"/>
                <w:lang w:val="fr-CH"/>
              </w:rPr>
              <w:lastRenderedPageBreak/>
              <w:t>Background documents:</w:t>
            </w:r>
          </w:p>
        </w:tc>
        <w:tc>
          <w:tcPr>
            <w:tcW w:w="4246" w:type="pct"/>
            <w:shd w:val="clear" w:color="auto" w:fill="auto"/>
          </w:tcPr>
          <w:p w14:paraId="30512B2A" w14:textId="77777777" w:rsidR="000D55F4" w:rsidRPr="00FA08F1" w:rsidRDefault="00E923AD" w:rsidP="00530BFE">
            <w:pPr>
              <w:numPr>
                <w:ilvl w:val="0"/>
                <w:numId w:val="10"/>
              </w:numPr>
              <w:spacing w:after="60" w:line="240" w:lineRule="auto"/>
              <w:ind w:left="357" w:hanging="357"/>
            </w:pPr>
            <w:hyperlink r:id="rId20" w:history="1">
              <w:r w:rsidR="000D55F4" w:rsidRPr="00FA08F1">
                <w:rPr>
                  <w:rStyle w:val="Hyperlink"/>
                  <w:u w:val="none"/>
                </w:rPr>
                <w:t>Transforming our world: the 2030 Agenda for Sustainable Development (General Assembly resolution 70/1 of 25 September 2015)</w:t>
              </w:r>
            </w:hyperlink>
          </w:p>
          <w:p w14:paraId="34F1B15E" w14:textId="77777777" w:rsidR="00534EE4" w:rsidRPr="00FA08F1" w:rsidRDefault="00E923AD" w:rsidP="00530BFE">
            <w:pPr>
              <w:numPr>
                <w:ilvl w:val="0"/>
                <w:numId w:val="10"/>
              </w:numPr>
              <w:spacing w:after="60" w:line="240" w:lineRule="auto"/>
              <w:ind w:left="357" w:hanging="357"/>
            </w:pPr>
            <w:hyperlink r:id="rId21" w:history="1">
              <w:r w:rsidR="00534EE4" w:rsidRPr="00FA08F1">
                <w:rPr>
                  <w:rStyle w:val="Hyperlink"/>
                  <w:u w:val="none"/>
                </w:rPr>
                <w:t>Addis Ababa Action Agenda of the Third International Conference on Financing for Development</w:t>
              </w:r>
            </w:hyperlink>
          </w:p>
          <w:p w14:paraId="372E2516" w14:textId="77777777" w:rsidR="005E5147" w:rsidRPr="00FA08F1" w:rsidRDefault="00E923AD" w:rsidP="00530BFE">
            <w:pPr>
              <w:numPr>
                <w:ilvl w:val="0"/>
                <w:numId w:val="10"/>
              </w:numPr>
              <w:spacing w:after="60" w:line="240" w:lineRule="auto"/>
              <w:ind w:left="357" w:hanging="357"/>
              <w:rPr>
                <w:rStyle w:val="Hyperlink"/>
                <w:color w:val="auto"/>
                <w:u w:val="none"/>
              </w:rPr>
            </w:pPr>
            <w:hyperlink r:id="rId22" w:history="1">
              <w:r w:rsidR="00E220ED" w:rsidRPr="00FA08F1">
                <w:rPr>
                  <w:rStyle w:val="Hyperlink"/>
                  <w:u w:val="none"/>
                  <w:lang w:eastAsia="en-GB"/>
                </w:rPr>
                <w:t>1986 D</w:t>
              </w:r>
              <w:r w:rsidR="005E5147" w:rsidRPr="00FA08F1">
                <w:rPr>
                  <w:rStyle w:val="Hyperlink"/>
                  <w:u w:val="none"/>
                  <w:lang w:eastAsia="en-GB"/>
                </w:rPr>
                <w:t xml:space="preserve">eclaration on the </w:t>
              </w:r>
              <w:r w:rsidR="00B45688" w:rsidRPr="00FA08F1">
                <w:rPr>
                  <w:rStyle w:val="Hyperlink"/>
                  <w:u w:val="none"/>
                  <w:lang w:eastAsia="en-GB"/>
                </w:rPr>
                <w:t>R</w:t>
              </w:r>
              <w:r w:rsidR="005E5147" w:rsidRPr="00FA08F1">
                <w:rPr>
                  <w:rStyle w:val="Hyperlink"/>
                  <w:u w:val="none"/>
                  <w:lang w:eastAsia="en-GB"/>
                </w:rPr>
                <w:t xml:space="preserve">ight to </w:t>
              </w:r>
              <w:r w:rsidR="00B45688" w:rsidRPr="00FA08F1">
                <w:rPr>
                  <w:rStyle w:val="Hyperlink"/>
                  <w:u w:val="none"/>
                  <w:lang w:eastAsia="en-GB"/>
                </w:rPr>
                <w:t>D</w:t>
              </w:r>
              <w:r w:rsidR="005E5147" w:rsidRPr="00FA08F1">
                <w:rPr>
                  <w:rStyle w:val="Hyperlink"/>
                  <w:u w:val="none"/>
                  <w:lang w:eastAsia="en-GB"/>
                </w:rPr>
                <w:t>evelopment</w:t>
              </w:r>
            </w:hyperlink>
          </w:p>
          <w:p w14:paraId="005190D7" w14:textId="6F3B196F" w:rsidR="003472AB" w:rsidRPr="00FA08F1" w:rsidRDefault="00E923AD" w:rsidP="002A50AB">
            <w:pPr>
              <w:numPr>
                <w:ilvl w:val="0"/>
                <w:numId w:val="10"/>
              </w:numPr>
              <w:spacing w:after="60" w:line="240" w:lineRule="auto"/>
            </w:pPr>
            <w:hyperlink r:id="rId23" w:history="1">
              <w:r w:rsidR="003472AB" w:rsidRPr="00FA08F1">
                <w:rPr>
                  <w:rStyle w:val="Hyperlink"/>
                  <w:u w:val="none"/>
                  <w:lang w:eastAsia="en-GB"/>
                </w:rPr>
                <w:t xml:space="preserve">Vienna Declaration </w:t>
              </w:r>
              <w:r w:rsidR="002A50AB" w:rsidRPr="00FA08F1">
                <w:rPr>
                  <w:rStyle w:val="Hyperlink"/>
                  <w:u w:val="none"/>
                  <w:lang w:eastAsia="en-GB"/>
                </w:rPr>
                <w:t>and Programme of Action</w:t>
              </w:r>
            </w:hyperlink>
          </w:p>
          <w:p w14:paraId="542E4565" w14:textId="494BBCC5" w:rsidR="0069142D" w:rsidRPr="00FA08F1" w:rsidRDefault="00E923AD" w:rsidP="00530BFE">
            <w:pPr>
              <w:numPr>
                <w:ilvl w:val="0"/>
                <w:numId w:val="10"/>
              </w:numPr>
              <w:spacing w:after="60" w:line="240" w:lineRule="auto"/>
              <w:ind w:left="357" w:hanging="357"/>
            </w:pPr>
            <w:hyperlink r:id="rId24" w:history="1">
              <w:r w:rsidR="004406C6" w:rsidRPr="00FA08F1">
                <w:rPr>
                  <w:rStyle w:val="Hyperlink"/>
                  <w:u w:val="none"/>
                </w:rPr>
                <w:t>C</w:t>
              </w:r>
              <w:r w:rsidR="00F61709" w:rsidRPr="00FA08F1">
                <w:rPr>
                  <w:rStyle w:val="Hyperlink"/>
                  <w:u w:val="none"/>
                </w:rPr>
                <w:t>onsolidated</w:t>
              </w:r>
              <w:r w:rsidR="0069142D" w:rsidRPr="00FA08F1">
                <w:rPr>
                  <w:rStyle w:val="Hyperlink"/>
                  <w:u w:val="none"/>
                </w:rPr>
                <w:t xml:space="preserve"> report of the S</w:t>
              </w:r>
              <w:r w:rsidR="00F61709" w:rsidRPr="00FA08F1">
                <w:rPr>
                  <w:rStyle w:val="Hyperlink"/>
                  <w:u w:val="none"/>
                </w:rPr>
                <w:t>ecretary-</w:t>
              </w:r>
              <w:r w:rsidR="0069142D" w:rsidRPr="00FA08F1">
                <w:rPr>
                  <w:rStyle w:val="Hyperlink"/>
                  <w:u w:val="none"/>
                </w:rPr>
                <w:t>G</w:t>
              </w:r>
              <w:r w:rsidR="00F61709" w:rsidRPr="00FA08F1">
                <w:rPr>
                  <w:rStyle w:val="Hyperlink"/>
                  <w:u w:val="none"/>
                </w:rPr>
                <w:t>eneral</w:t>
              </w:r>
              <w:r w:rsidR="0069142D" w:rsidRPr="00FA08F1">
                <w:rPr>
                  <w:rStyle w:val="Hyperlink"/>
                  <w:u w:val="none"/>
                </w:rPr>
                <w:t xml:space="preserve"> and the H</w:t>
              </w:r>
              <w:r w:rsidR="00F61709" w:rsidRPr="00FA08F1">
                <w:rPr>
                  <w:rStyle w:val="Hyperlink"/>
                  <w:u w:val="none"/>
                </w:rPr>
                <w:t xml:space="preserve">igh </w:t>
              </w:r>
              <w:r w:rsidR="0069142D" w:rsidRPr="00FA08F1">
                <w:rPr>
                  <w:rStyle w:val="Hyperlink"/>
                  <w:u w:val="none"/>
                </w:rPr>
                <w:t>C</w:t>
              </w:r>
              <w:r w:rsidR="00F61709" w:rsidRPr="00FA08F1">
                <w:rPr>
                  <w:rStyle w:val="Hyperlink"/>
                  <w:u w:val="none"/>
                </w:rPr>
                <w:t>ommissioner</w:t>
              </w:r>
              <w:r w:rsidR="0069142D" w:rsidRPr="00FA08F1">
                <w:rPr>
                  <w:rStyle w:val="Hyperlink"/>
                  <w:u w:val="none"/>
                  <w:lang w:eastAsia="en-GB"/>
                </w:rPr>
                <w:t xml:space="preserve"> on the </w:t>
              </w:r>
              <w:r w:rsidR="004A2ED7" w:rsidRPr="00FA08F1">
                <w:rPr>
                  <w:rStyle w:val="Hyperlink"/>
                  <w:u w:val="none"/>
                  <w:lang w:eastAsia="en-GB"/>
                </w:rPr>
                <w:t>right to d</w:t>
              </w:r>
              <w:r w:rsidR="0069142D" w:rsidRPr="00FA08F1">
                <w:rPr>
                  <w:rStyle w:val="Hyperlink"/>
                  <w:u w:val="none"/>
                  <w:lang w:eastAsia="en-GB"/>
                </w:rPr>
                <w:t>evelopment</w:t>
              </w:r>
              <w:r w:rsidR="00F61709" w:rsidRPr="00FA08F1">
                <w:rPr>
                  <w:rStyle w:val="Hyperlink"/>
                  <w:u w:val="none"/>
                  <w:lang w:eastAsia="en-GB"/>
                </w:rPr>
                <w:t xml:space="preserve"> (A/HRC/30/22)</w:t>
              </w:r>
            </w:hyperlink>
          </w:p>
          <w:p w14:paraId="0E2923DD" w14:textId="54F11EA0" w:rsidR="00015A99" w:rsidRPr="003A192C" w:rsidRDefault="003A192C" w:rsidP="00530BFE">
            <w:pPr>
              <w:numPr>
                <w:ilvl w:val="0"/>
                <w:numId w:val="10"/>
              </w:numPr>
              <w:spacing w:after="60" w:line="240" w:lineRule="auto"/>
              <w:ind w:left="357" w:hanging="357"/>
              <w:rPr>
                <w:rStyle w:val="Hyperlink"/>
                <w:u w:val="none"/>
              </w:rPr>
            </w:pPr>
            <w:r w:rsidRPr="003A192C">
              <w:rPr>
                <w:lang w:eastAsia="en-GB"/>
              </w:rPr>
              <w:fldChar w:fldCharType="begin"/>
            </w:r>
            <w:r w:rsidRPr="003A192C">
              <w:rPr>
                <w:lang w:eastAsia="en-GB"/>
              </w:rPr>
              <w:instrText xml:space="preserve"> HYPERLINK "http://www.un.org/en/ga/search/view_doc.asp?symbol=A/70/684" </w:instrText>
            </w:r>
            <w:r w:rsidRPr="003A192C">
              <w:rPr>
                <w:lang w:eastAsia="en-GB"/>
              </w:rPr>
              <w:fldChar w:fldCharType="separate"/>
            </w:r>
            <w:r w:rsidR="00CA62A0" w:rsidRPr="003A192C">
              <w:rPr>
                <w:rStyle w:val="Hyperlink"/>
                <w:u w:val="none"/>
                <w:lang w:eastAsia="en-GB"/>
              </w:rPr>
              <w:t>Report of the Secretary-General on critical milestones towards coherent, efficient and inclusive follow-up and review at the global level</w:t>
            </w:r>
            <w:r w:rsidRPr="003A192C">
              <w:rPr>
                <w:rStyle w:val="Hyperlink"/>
                <w:u w:val="none"/>
                <w:lang w:eastAsia="en-GB"/>
              </w:rPr>
              <w:t xml:space="preserve"> (A/70/684)</w:t>
            </w:r>
          </w:p>
          <w:p w14:paraId="1630C369" w14:textId="5A5F3D2C" w:rsidR="005E5147" w:rsidRPr="001212B7" w:rsidRDefault="003A192C" w:rsidP="00352241">
            <w:pPr>
              <w:numPr>
                <w:ilvl w:val="0"/>
                <w:numId w:val="10"/>
              </w:numPr>
              <w:spacing w:after="60" w:line="240" w:lineRule="auto"/>
              <w:rPr>
                <w:rStyle w:val="Hyperlink"/>
                <w:color w:val="auto"/>
                <w:u w:val="none"/>
              </w:rPr>
            </w:pPr>
            <w:r w:rsidRPr="003A192C">
              <w:rPr>
                <w:lang w:eastAsia="en-GB"/>
              </w:rPr>
              <w:fldChar w:fldCharType="end"/>
            </w:r>
            <w:hyperlink r:id="rId25" w:history="1">
              <w:r w:rsidR="00352241" w:rsidRPr="00352241">
                <w:rPr>
                  <w:rStyle w:val="Hyperlink"/>
                  <w:u w:val="none"/>
                  <w:lang w:eastAsia="en-GB"/>
                </w:rPr>
                <w:t>Frequently Asked Questions on the Right to Development (</w:t>
              </w:r>
              <w:r w:rsidR="005E5147" w:rsidRPr="00352241">
                <w:rPr>
                  <w:rStyle w:val="Hyperlink"/>
                  <w:u w:val="none"/>
                  <w:lang w:eastAsia="en-GB"/>
                </w:rPr>
                <w:t xml:space="preserve">Fact </w:t>
              </w:r>
              <w:r w:rsidR="00352241" w:rsidRPr="00352241">
                <w:rPr>
                  <w:rStyle w:val="Hyperlink"/>
                  <w:u w:val="none"/>
                  <w:lang w:eastAsia="en-GB"/>
                </w:rPr>
                <w:t>S</w:t>
              </w:r>
              <w:r w:rsidR="005E5147" w:rsidRPr="00352241">
                <w:rPr>
                  <w:rStyle w:val="Hyperlink"/>
                  <w:u w:val="none"/>
                  <w:lang w:eastAsia="en-GB"/>
                </w:rPr>
                <w:t xml:space="preserve">heet </w:t>
              </w:r>
              <w:r w:rsidR="00352241" w:rsidRPr="00352241">
                <w:rPr>
                  <w:rStyle w:val="Hyperlink"/>
                  <w:u w:val="none"/>
                  <w:lang w:eastAsia="en-GB"/>
                </w:rPr>
                <w:t>No. 37)</w:t>
              </w:r>
            </w:hyperlink>
          </w:p>
          <w:p w14:paraId="5B5193ED" w14:textId="7C8C5906" w:rsidR="001212B7" w:rsidRPr="001212B7" w:rsidRDefault="00E923AD" w:rsidP="001212B7">
            <w:pPr>
              <w:numPr>
                <w:ilvl w:val="0"/>
                <w:numId w:val="10"/>
              </w:numPr>
              <w:spacing w:after="60" w:line="240" w:lineRule="auto"/>
            </w:pPr>
            <w:hyperlink r:id="rId26" w:history="1">
              <w:r w:rsidR="001212B7" w:rsidRPr="001212B7">
                <w:rPr>
                  <w:rStyle w:val="Hyperlink"/>
                  <w:u w:val="none"/>
                  <w:lang w:eastAsia="en-GB"/>
                </w:rPr>
                <w:t>OHCHR video m</w:t>
              </w:r>
              <w:bookmarkStart w:id="0" w:name="_GoBack"/>
              <w:bookmarkEnd w:id="0"/>
              <w:r w:rsidR="001212B7" w:rsidRPr="001212B7">
                <w:rPr>
                  <w:rStyle w:val="Hyperlink"/>
                  <w:u w:val="none"/>
                  <w:lang w:eastAsia="en-GB"/>
                </w:rPr>
                <w:t>a</w:t>
              </w:r>
              <w:r w:rsidR="001212B7" w:rsidRPr="001212B7">
                <w:rPr>
                  <w:rStyle w:val="Hyperlink"/>
                  <w:u w:val="none"/>
                  <w:lang w:eastAsia="en-GB"/>
                </w:rPr>
                <w:t>rking the 30th anniversary of the adoption of the Declaration on the Right to Development</w:t>
              </w:r>
            </w:hyperlink>
          </w:p>
        </w:tc>
      </w:tr>
    </w:tbl>
    <w:p w14:paraId="6355B697" w14:textId="77777777" w:rsidR="00B243C4" w:rsidRPr="00E220ED" w:rsidRDefault="00B243C4" w:rsidP="00530BFE">
      <w:pPr>
        <w:autoSpaceDE w:val="0"/>
        <w:autoSpaceDN w:val="0"/>
        <w:adjustRightInd w:val="0"/>
        <w:spacing w:after="0" w:line="240" w:lineRule="auto"/>
        <w:rPr>
          <w:lang w:val="en-US"/>
        </w:rPr>
      </w:pPr>
    </w:p>
    <w:sectPr w:rsidR="00B243C4" w:rsidRPr="00E220ED" w:rsidSect="00352241">
      <w:footerReference w:type="default" r:id="rId27"/>
      <w:pgSz w:w="11906" w:h="16838" w:code="9"/>
      <w:pgMar w:top="993" w:right="1440" w:bottom="1440" w:left="1440" w:header="708" w:footer="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BF41C" w14:textId="77777777" w:rsidR="00557CEA" w:rsidRDefault="00557CEA" w:rsidP="007A3888">
      <w:pPr>
        <w:spacing w:after="0" w:line="240" w:lineRule="auto"/>
      </w:pPr>
      <w:r>
        <w:separator/>
      </w:r>
    </w:p>
  </w:endnote>
  <w:endnote w:type="continuationSeparator" w:id="0">
    <w:p w14:paraId="64E5E4ED" w14:textId="77777777" w:rsidR="00557CEA" w:rsidRDefault="00557CEA" w:rsidP="007A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089565"/>
      <w:docPartObj>
        <w:docPartGallery w:val="Page Numbers (Bottom of Page)"/>
        <w:docPartUnique/>
      </w:docPartObj>
    </w:sdtPr>
    <w:sdtEndPr>
      <w:rPr>
        <w:noProof/>
      </w:rPr>
    </w:sdtEndPr>
    <w:sdtContent>
      <w:p w14:paraId="7E6F06DF" w14:textId="121ACB03" w:rsidR="00557CEA" w:rsidRDefault="00557CEA">
        <w:pPr>
          <w:pStyle w:val="Footer"/>
          <w:jc w:val="center"/>
        </w:pPr>
        <w:r>
          <w:fldChar w:fldCharType="begin"/>
        </w:r>
        <w:r>
          <w:instrText xml:space="preserve"> PAGE   \* MERGEFORMAT </w:instrText>
        </w:r>
        <w:r>
          <w:fldChar w:fldCharType="separate"/>
        </w:r>
        <w:r w:rsidR="00E923AD">
          <w:rPr>
            <w:noProof/>
          </w:rPr>
          <w:t>3</w:t>
        </w:r>
        <w:r>
          <w:rPr>
            <w:noProof/>
          </w:rPr>
          <w:fldChar w:fldCharType="end"/>
        </w:r>
      </w:p>
    </w:sdtContent>
  </w:sdt>
  <w:p w14:paraId="6B734BDD" w14:textId="77777777" w:rsidR="00557CEA" w:rsidRDefault="00557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C54AD" w14:textId="77777777" w:rsidR="00557CEA" w:rsidRDefault="00557CEA" w:rsidP="007A3888">
      <w:pPr>
        <w:spacing w:after="0" w:line="240" w:lineRule="auto"/>
      </w:pPr>
      <w:r>
        <w:separator/>
      </w:r>
    </w:p>
  </w:footnote>
  <w:footnote w:type="continuationSeparator" w:id="0">
    <w:p w14:paraId="5CDDAF37" w14:textId="77777777" w:rsidR="00557CEA" w:rsidRDefault="00557CEA" w:rsidP="007A3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4963"/>
    <w:multiLevelType w:val="hybridMultilevel"/>
    <w:tmpl w:val="EA9A93AE"/>
    <w:lvl w:ilvl="0" w:tplc="CA9696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ED403C"/>
    <w:multiLevelType w:val="hybridMultilevel"/>
    <w:tmpl w:val="06B48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32F0B77"/>
    <w:multiLevelType w:val="hybridMultilevel"/>
    <w:tmpl w:val="EF86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AA0348"/>
    <w:multiLevelType w:val="hybridMultilevel"/>
    <w:tmpl w:val="06843376"/>
    <w:lvl w:ilvl="0" w:tplc="0809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3559642F"/>
    <w:multiLevelType w:val="hybridMultilevel"/>
    <w:tmpl w:val="7182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E8C4E5F"/>
    <w:multiLevelType w:val="hybridMultilevel"/>
    <w:tmpl w:val="99D644FC"/>
    <w:lvl w:ilvl="0" w:tplc="F958292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0F11C71"/>
    <w:multiLevelType w:val="hybridMultilevel"/>
    <w:tmpl w:val="BF385762"/>
    <w:lvl w:ilvl="0" w:tplc="11E4B990">
      <w:start w:val="1"/>
      <w:numFmt w:val="decimal"/>
      <w:lvlText w:val="%1."/>
      <w:lvlJc w:val="left"/>
      <w:pPr>
        <w:ind w:left="720" w:hanging="360"/>
      </w:pPr>
      <w:rPr>
        <w:rFonts w:cs="Courier" w:hint="default"/>
        <w:b/>
        <w:i/>
        <w:color w:val="4A8EA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8F50AC"/>
    <w:multiLevelType w:val="hybridMultilevel"/>
    <w:tmpl w:val="18781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72905D1"/>
    <w:multiLevelType w:val="hybridMultilevel"/>
    <w:tmpl w:val="C10A3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A0D5EDE"/>
    <w:multiLevelType w:val="hybridMultilevel"/>
    <w:tmpl w:val="3C4A3138"/>
    <w:lvl w:ilvl="0" w:tplc="2CE4801C">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99555C"/>
    <w:multiLevelType w:val="hybridMultilevel"/>
    <w:tmpl w:val="E0DA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6816D4"/>
    <w:multiLevelType w:val="hybridMultilevel"/>
    <w:tmpl w:val="F9B2E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2DF506C"/>
    <w:multiLevelType w:val="hybridMultilevel"/>
    <w:tmpl w:val="160A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FF46E9"/>
    <w:multiLevelType w:val="hybridMultilevel"/>
    <w:tmpl w:val="3B241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E405F9F"/>
    <w:multiLevelType w:val="hybridMultilevel"/>
    <w:tmpl w:val="304C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640391"/>
    <w:multiLevelType w:val="hybridMultilevel"/>
    <w:tmpl w:val="01F8E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A0202ED"/>
    <w:multiLevelType w:val="hybridMultilevel"/>
    <w:tmpl w:val="EEC47B04"/>
    <w:lvl w:ilvl="0" w:tplc="A89A9B8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B840D9"/>
    <w:multiLevelType w:val="hybridMultilevel"/>
    <w:tmpl w:val="65A26188"/>
    <w:lvl w:ilvl="0" w:tplc="55B202B0">
      <w:start w:val="1"/>
      <w:numFmt w:val="upp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9"/>
  </w:num>
  <w:num w:numId="3">
    <w:abstractNumId w:val="2"/>
  </w:num>
  <w:num w:numId="4">
    <w:abstractNumId w:val="1"/>
  </w:num>
  <w:num w:numId="5">
    <w:abstractNumId w:val="16"/>
  </w:num>
  <w:num w:numId="6">
    <w:abstractNumId w:val="14"/>
  </w:num>
  <w:num w:numId="7">
    <w:abstractNumId w:val="4"/>
  </w:num>
  <w:num w:numId="8">
    <w:abstractNumId w:val="12"/>
  </w:num>
  <w:num w:numId="9">
    <w:abstractNumId w:val="15"/>
  </w:num>
  <w:num w:numId="10">
    <w:abstractNumId w:val="5"/>
  </w:num>
  <w:num w:numId="11">
    <w:abstractNumId w:val="17"/>
  </w:num>
  <w:num w:numId="12">
    <w:abstractNumId w:val="10"/>
  </w:num>
  <w:num w:numId="13">
    <w:abstractNumId w:val="11"/>
  </w:num>
  <w:num w:numId="14">
    <w:abstractNumId w:val="3"/>
  </w:num>
  <w:num w:numId="15">
    <w:abstractNumId w:val="13"/>
  </w:num>
  <w:num w:numId="16">
    <w:abstractNumId w:val="8"/>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00"/>
    <w:rsid w:val="00011AC1"/>
    <w:rsid w:val="0001493C"/>
    <w:rsid w:val="00015A99"/>
    <w:rsid w:val="00016D30"/>
    <w:rsid w:val="00021294"/>
    <w:rsid w:val="00024046"/>
    <w:rsid w:val="000271FD"/>
    <w:rsid w:val="0005168D"/>
    <w:rsid w:val="00053E33"/>
    <w:rsid w:val="00054680"/>
    <w:rsid w:val="00061077"/>
    <w:rsid w:val="000638E9"/>
    <w:rsid w:val="00071009"/>
    <w:rsid w:val="00071044"/>
    <w:rsid w:val="00072AD9"/>
    <w:rsid w:val="000813B9"/>
    <w:rsid w:val="000B555E"/>
    <w:rsid w:val="000B65C0"/>
    <w:rsid w:val="000C6876"/>
    <w:rsid w:val="000D3C47"/>
    <w:rsid w:val="000D4A5B"/>
    <w:rsid w:val="000D55F4"/>
    <w:rsid w:val="000D7BCF"/>
    <w:rsid w:val="000E1D7D"/>
    <w:rsid w:val="000F24C9"/>
    <w:rsid w:val="000F3FDD"/>
    <w:rsid w:val="000F7F82"/>
    <w:rsid w:val="00105950"/>
    <w:rsid w:val="00114F01"/>
    <w:rsid w:val="001212B7"/>
    <w:rsid w:val="00121861"/>
    <w:rsid w:val="0012282F"/>
    <w:rsid w:val="0012457C"/>
    <w:rsid w:val="00143BCF"/>
    <w:rsid w:val="00144A03"/>
    <w:rsid w:val="001461F4"/>
    <w:rsid w:val="00146AA8"/>
    <w:rsid w:val="0015604A"/>
    <w:rsid w:val="00166FE4"/>
    <w:rsid w:val="001704DC"/>
    <w:rsid w:val="00176545"/>
    <w:rsid w:val="001841C1"/>
    <w:rsid w:val="00186778"/>
    <w:rsid w:val="001869C7"/>
    <w:rsid w:val="00186B22"/>
    <w:rsid w:val="00191CC4"/>
    <w:rsid w:val="0019282E"/>
    <w:rsid w:val="001951BB"/>
    <w:rsid w:val="001C3ABD"/>
    <w:rsid w:val="001D3E7D"/>
    <w:rsid w:val="001D4CFB"/>
    <w:rsid w:val="001F1112"/>
    <w:rsid w:val="001F1A93"/>
    <w:rsid w:val="001F37FD"/>
    <w:rsid w:val="001F561D"/>
    <w:rsid w:val="0020377F"/>
    <w:rsid w:val="00216381"/>
    <w:rsid w:val="00216E29"/>
    <w:rsid w:val="00220067"/>
    <w:rsid w:val="002326D9"/>
    <w:rsid w:val="002333F2"/>
    <w:rsid w:val="0024033D"/>
    <w:rsid w:val="002403B7"/>
    <w:rsid w:val="00241074"/>
    <w:rsid w:val="00242A6D"/>
    <w:rsid w:val="00245831"/>
    <w:rsid w:val="0024780F"/>
    <w:rsid w:val="00260D87"/>
    <w:rsid w:val="0026421D"/>
    <w:rsid w:val="00266004"/>
    <w:rsid w:val="00274E5A"/>
    <w:rsid w:val="002869B4"/>
    <w:rsid w:val="002A50AB"/>
    <w:rsid w:val="002B573B"/>
    <w:rsid w:val="002D4069"/>
    <w:rsid w:val="002D5B24"/>
    <w:rsid w:val="002F69A7"/>
    <w:rsid w:val="00300505"/>
    <w:rsid w:val="0030298A"/>
    <w:rsid w:val="00306B84"/>
    <w:rsid w:val="0031204D"/>
    <w:rsid w:val="003128DA"/>
    <w:rsid w:val="00317CA2"/>
    <w:rsid w:val="00321B1D"/>
    <w:rsid w:val="003226A3"/>
    <w:rsid w:val="00344426"/>
    <w:rsid w:val="003472AB"/>
    <w:rsid w:val="003507EF"/>
    <w:rsid w:val="00352241"/>
    <w:rsid w:val="00354057"/>
    <w:rsid w:val="00362CD7"/>
    <w:rsid w:val="00384374"/>
    <w:rsid w:val="003854F2"/>
    <w:rsid w:val="00385F72"/>
    <w:rsid w:val="003927C0"/>
    <w:rsid w:val="003A192C"/>
    <w:rsid w:val="003A5CBF"/>
    <w:rsid w:val="003A6CCA"/>
    <w:rsid w:val="003C0188"/>
    <w:rsid w:val="003C45C1"/>
    <w:rsid w:val="003C78E3"/>
    <w:rsid w:val="003E219F"/>
    <w:rsid w:val="003E5344"/>
    <w:rsid w:val="003F2AD2"/>
    <w:rsid w:val="003F6EDC"/>
    <w:rsid w:val="004105C8"/>
    <w:rsid w:val="0042306F"/>
    <w:rsid w:val="004405CE"/>
    <w:rsid w:val="004406C6"/>
    <w:rsid w:val="00441FC4"/>
    <w:rsid w:val="004603FE"/>
    <w:rsid w:val="0046623A"/>
    <w:rsid w:val="004741AA"/>
    <w:rsid w:val="00482362"/>
    <w:rsid w:val="00495A16"/>
    <w:rsid w:val="00495CA2"/>
    <w:rsid w:val="004A2ED7"/>
    <w:rsid w:val="004A3F56"/>
    <w:rsid w:val="004A70C2"/>
    <w:rsid w:val="004A7FF6"/>
    <w:rsid w:val="004B712F"/>
    <w:rsid w:val="004C2186"/>
    <w:rsid w:val="004C3798"/>
    <w:rsid w:val="004C6FA6"/>
    <w:rsid w:val="004C72D9"/>
    <w:rsid w:val="004D628D"/>
    <w:rsid w:val="004D7806"/>
    <w:rsid w:val="004D7F56"/>
    <w:rsid w:val="004E42FC"/>
    <w:rsid w:val="004E4C39"/>
    <w:rsid w:val="004F1C94"/>
    <w:rsid w:val="004F7067"/>
    <w:rsid w:val="005133DC"/>
    <w:rsid w:val="00513DF2"/>
    <w:rsid w:val="00520224"/>
    <w:rsid w:val="00530BFE"/>
    <w:rsid w:val="00533D35"/>
    <w:rsid w:val="00534EE4"/>
    <w:rsid w:val="0055038B"/>
    <w:rsid w:val="0055676D"/>
    <w:rsid w:val="00557CEA"/>
    <w:rsid w:val="00576373"/>
    <w:rsid w:val="0057661B"/>
    <w:rsid w:val="0057776B"/>
    <w:rsid w:val="00586CFB"/>
    <w:rsid w:val="00596874"/>
    <w:rsid w:val="005A51BF"/>
    <w:rsid w:val="005B7456"/>
    <w:rsid w:val="005C50D1"/>
    <w:rsid w:val="005E5147"/>
    <w:rsid w:val="005E53B8"/>
    <w:rsid w:val="005E621D"/>
    <w:rsid w:val="005F2288"/>
    <w:rsid w:val="005F4046"/>
    <w:rsid w:val="005F42CF"/>
    <w:rsid w:val="005F7CAD"/>
    <w:rsid w:val="00604829"/>
    <w:rsid w:val="006058EC"/>
    <w:rsid w:val="006107FA"/>
    <w:rsid w:val="00620E26"/>
    <w:rsid w:val="006251B4"/>
    <w:rsid w:val="00660A57"/>
    <w:rsid w:val="0066291F"/>
    <w:rsid w:val="00667C50"/>
    <w:rsid w:val="006864F7"/>
    <w:rsid w:val="0068731C"/>
    <w:rsid w:val="00690D55"/>
    <w:rsid w:val="0069142D"/>
    <w:rsid w:val="00693890"/>
    <w:rsid w:val="006976A4"/>
    <w:rsid w:val="006B34E2"/>
    <w:rsid w:val="006C0FDC"/>
    <w:rsid w:val="006C214D"/>
    <w:rsid w:val="006C65DA"/>
    <w:rsid w:val="006C6B38"/>
    <w:rsid w:val="007010CF"/>
    <w:rsid w:val="007050A6"/>
    <w:rsid w:val="007055A4"/>
    <w:rsid w:val="007071AD"/>
    <w:rsid w:val="00731843"/>
    <w:rsid w:val="00736034"/>
    <w:rsid w:val="007426D8"/>
    <w:rsid w:val="00745DB3"/>
    <w:rsid w:val="007463DA"/>
    <w:rsid w:val="00746695"/>
    <w:rsid w:val="00756A8C"/>
    <w:rsid w:val="00761583"/>
    <w:rsid w:val="007638D6"/>
    <w:rsid w:val="00764D78"/>
    <w:rsid w:val="0076763A"/>
    <w:rsid w:val="007771C7"/>
    <w:rsid w:val="00793532"/>
    <w:rsid w:val="007A3888"/>
    <w:rsid w:val="007A5BDD"/>
    <w:rsid w:val="007A5F6A"/>
    <w:rsid w:val="007C4212"/>
    <w:rsid w:val="007C447A"/>
    <w:rsid w:val="007C6AB4"/>
    <w:rsid w:val="007D5BA2"/>
    <w:rsid w:val="007D628E"/>
    <w:rsid w:val="007D7209"/>
    <w:rsid w:val="007E403B"/>
    <w:rsid w:val="007F1357"/>
    <w:rsid w:val="007F27BA"/>
    <w:rsid w:val="00800302"/>
    <w:rsid w:val="008021AF"/>
    <w:rsid w:val="00812898"/>
    <w:rsid w:val="00812A06"/>
    <w:rsid w:val="00813E3E"/>
    <w:rsid w:val="008164E5"/>
    <w:rsid w:val="00817376"/>
    <w:rsid w:val="0082205B"/>
    <w:rsid w:val="00824183"/>
    <w:rsid w:val="008279E3"/>
    <w:rsid w:val="00834217"/>
    <w:rsid w:val="00854E71"/>
    <w:rsid w:val="00863EFB"/>
    <w:rsid w:val="0086733D"/>
    <w:rsid w:val="00870609"/>
    <w:rsid w:val="008760DA"/>
    <w:rsid w:val="00893BBA"/>
    <w:rsid w:val="008A1D91"/>
    <w:rsid w:val="008A1FC6"/>
    <w:rsid w:val="008A2B55"/>
    <w:rsid w:val="008A2DFC"/>
    <w:rsid w:val="008B290D"/>
    <w:rsid w:val="008B3116"/>
    <w:rsid w:val="008B36C1"/>
    <w:rsid w:val="008B3DAA"/>
    <w:rsid w:val="008C1D7E"/>
    <w:rsid w:val="008D1572"/>
    <w:rsid w:val="008E59CD"/>
    <w:rsid w:val="008F5D7B"/>
    <w:rsid w:val="0090078D"/>
    <w:rsid w:val="00901AC3"/>
    <w:rsid w:val="009021F0"/>
    <w:rsid w:val="00911239"/>
    <w:rsid w:val="009178A0"/>
    <w:rsid w:val="0092527F"/>
    <w:rsid w:val="009315CE"/>
    <w:rsid w:val="0095617D"/>
    <w:rsid w:val="00960FB7"/>
    <w:rsid w:val="00962D73"/>
    <w:rsid w:val="00971A75"/>
    <w:rsid w:val="0098018A"/>
    <w:rsid w:val="009814B2"/>
    <w:rsid w:val="009907EC"/>
    <w:rsid w:val="00996D6A"/>
    <w:rsid w:val="009A3B7D"/>
    <w:rsid w:val="009A4BF6"/>
    <w:rsid w:val="009B4AAD"/>
    <w:rsid w:val="009C0CA0"/>
    <w:rsid w:val="009C2816"/>
    <w:rsid w:val="009C56E3"/>
    <w:rsid w:val="009C73EC"/>
    <w:rsid w:val="009E0730"/>
    <w:rsid w:val="009F7BFE"/>
    <w:rsid w:val="00A002DC"/>
    <w:rsid w:val="00A01623"/>
    <w:rsid w:val="00A0571D"/>
    <w:rsid w:val="00A0632C"/>
    <w:rsid w:val="00A22A20"/>
    <w:rsid w:val="00A23706"/>
    <w:rsid w:val="00A2440C"/>
    <w:rsid w:val="00A344C3"/>
    <w:rsid w:val="00A40B4F"/>
    <w:rsid w:val="00A51CDC"/>
    <w:rsid w:val="00A535AC"/>
    <w:rsid w:val="00A55B00"/>
    <w:rsid w:val="00A70B8D"/>
    <w:rsid w:val="00A86C93"/>
    <w:rsid w:val="00A97252"/>
    <w:rsid w:val="00AA4158"/>
    <w:rsid w:val="00AA6A36"/>
    <w:rsid w:val="00AB191D"/>
    <w:rsid w:val="00AB22D6"/>
    <w:rsid w:val="00AC1213"/>
    <w:rsid w:val="00AD5974"/>
    <w:rsid w:val="00AE5E50"/>
    <w:rsid w:val="00AF15D0"/>
    <w:rsid w:val="00B15508"/>
    <w:rsid w:val="00B22F36"/>
    <w:rsid w:val="00B243C4"/>
    <w:rsid w:val="00B26873"/>
    <w:rsid w:val="00B27D3C"/>
    <w:rsid w:val="00B30CC8"/>
    <w:rsid w:val="00B310C2"/>
    <w:rsid w:val="00B31178"/>
    <w:rsid w:val="00B36923"/>
    <w:rsid w:val="00B37CD8"/>
    <w:rsid w:val="00B45688"/>
    <w:rsid w:val="00B50E6F"/>
    <w:rsid w:val="00B675E2"/>
    <w:rsid w:val="00B73F2F"/>
    <w:rsid w:val="00B75837"/>
    <w:rsid w:val="00B951C6"/>
    <w:rsid w:val="00B96C58"/>
    <w:rsid w:val="00BA06CB"/>
    <w:rsid w:val="00BB0EC4"/>
    <w:rsid w:val="00BB1BA6"/>
    <w:rsid w:val="00BC004A"/>
    <w:rsid w:val="00BC2E62"/>
    <w:rsid w:val="00BD36E0"/>
    <w:rsid w:val="00BD4F31"/>
    <w:rsid w:val="00BE7DE0"/>
    <w:rsid w:val="00BF07B4"/>
    <w:rsid w:val="00BF522D"/>
    <w:rsid w:val="00C02A3F"/>
    <w:rsid w:val="00C0798B"/>
    <w:rsid w:val="00C10A04"/>
    <w:rsid w:val="00C11300"/>
    <w:rsid w:val="00C145DC"/>
    <w:rsid w:val="00C17A63"/>
    <w:rsid w:val="00C222AC"/>
    <w:rsid w:val="00C24261"/>
    <w:rsid w:val="00C24B60"/>
    <w:rsid w:val="00C271D6"/>
    <w:rsid w:val="00C27E65"/>
    <w:rsid w:val="00C376F9"/>
    <w:rsid w:val="00C4677F"/>
    <w:rsid w:val="00C47852"/>
    <w:rsid w:val="00C537C1"/>
    <w:rsid w:val="00C560A8"/>
    <w:rsid w:val="00C62EBB"/>
    <w:rsid w:val="00C73866"/>
    <w:rsid w:val="00C75B65"/>
    <w:rsid w:val="00C91439"/>
    <w:rsid w:val="00C95E17"/>
    <w:rsid w:val="00CA511D"/>
    <w:rsid w:val="00CA5562"/>
    <w:rsid w:val="00CA62A0"/>
    <w:rsid w:val="00CB2C8E"/>
    <w:rsid w:val="00CB487A"/>
    <w:rsid w:val="00CB67E2"/>
    <w:rsid w:val="00CC07A0"/>
    <w:rsid w:val="00CC73E2"/>
    <w:rsid w:val="00CD7005"/>
    <w:rsid w:val="00CE19E4"/>
    <w:rsid w:val="00CE1E14"/>
    <w:rsid w:val="00CF0538"/>
    <w:rsid w:val="00CF2C14"/>
    <w:rsid w:val="00CF3786"/>
    <w:rsid w:val="00CF733D"/>
    <w:rsid w:val="00CF7E00"/>
    <w:rsid w:val="00D03745"/>
    <w:rsid w:val="00D11F5F"/>
    <w:rsid w:val="00D12A3F"/>
    <w:rsid w:val="00D24D21"/>
    <w:rsid w:val="00D25359"/>
    <w:rsid w:val="00D26F2B"/>
    <w:rsid w:val="00D30B9C"/>
    <w:rsid w:val="00D41CD3"/>
    <w:rsid w:val="00D41E4C"/>
    <w:rsid w:val="00D47457"/>
    <w:rsid w:val="00D51A9D"/>
    <w:rsid w:val="00D51AC8"/>
    <w:rsid w:val="00D520B7"/>
    <w:rsid w:val="00D52620"/>
    <w:rsid w:val="00D5437F"/>
    <w:rsid w:val="00D60172"/>
    <w:rsid w:val="00D6249C"/>
    <w:rsid w:val="00D83F29"/>
    <w:rsid w:val="00D84946"/>
    <w:rsid w:val="00DB129F"/>
    <w:rsid w:val="00DB4D47"/>
    <w:rsid w:val="00DB67E9"/>
    <w:rsid w:val="00DC0B33"/>
    <w:rsid w:val="00DC2100"/>
    <w:rsid w:val="00DC3A70"/>
    <w:rsid w:val="00DD36B9"/>
    <w:rsid w:val="00DD5EC9"/>
    <w:rsid w:val="00DE1617"/>
    <w:rsid w:val="00DF56D3"/>
    <w:rsid w:val="00DF5A98"/>
    <w:rsid w:val="00DF6357"/>
    <w:rsid w:val="00DF675F"/>
    <w:rsid w:val="00E00761"/>
    <w:rsid w:val="00E008B3"/>
    <w:rsid w:val="00E01923"/>
    <w:rsid w:val="00E023D6"/>
    <w:rsid w:val="00E118F6"/>
    <w:rsid w:val="00E14EF4"/>
    <w:rsid w:val="00E220ED"/>
    <w:rsid w:val="00E30337"/>
    <w:rsid w:val="00E30EC9"/>
    <w:rsid w:val="00E372A4"/>
    <w:rsid w:val="00E42CB2"/>
    <w:rsid w:val="00E509D9"/>
    <w:rsid w:val="00E52775"/>
    <w:rsid w:val="00E53462"/>
    <w:rsid w:val="00E60758"/>
    <w:rsid w:val="00E61D99"/>
    <w:rsid w:val="00E62ECC"/>
    <w:rsid w:val="00E84CAE"/>
    <w:rsid w:val="00E923AD"/>
    <w:rsid w:val="00E92A10"/>
    <w:rsid w:val="00EA1029"/>
    <w:rsid w:val="00EA40FC"/>
    <w:rsid w:val="00EA5244"/>
    <w:rsid w:val="00EB2E1F"/>
    <w:rsid w:val="00EB4D8C"/>
    <w:rsid w:val="00EB563A"/>
    <w:rsid w:val="00EC3092"/>
    <w:rsid w:val="00EC7674"/>
    <w:rsid w:val="00ED1861"/>
    <w:rsid w:val="00EE0E0A"/>
    <w:rsid w:val="00EE7858"/>
    <w:rsid w:val="00EF3820"/>
    <w:rsid w:val="00F03ECD"/>
    <w:rsid w:val="00F042F2"/>
    <w:rsid w:val="00F0518F"/>
    <w:rsid w:val="00F069DE"/>
    <w:rsid w:val="00F14DA9"/>
    <w:rsid w:val="00F16A53"/>
    <w:rsid w:val="00F16B6C"/>
    <w:rsid w:val="00F17D84"/>
    <w:rsid w:val="00F22341"/>
    <w:rsid w:val="00F31EE6"/>
    <w:rsid w:val="00F3221A"/>
    <w:rsid w:val="00F351BA"/>
    <w:rsid w:val="00F365ED"/>
    <w:rsid w:val="00F37356"/>
    <w:rsid w:val="00F53AC0"/>
    <w:rsid w:val="00F61709"/>
    <w:rsid w:val="00F7398C"/>
    <w:rsid w:val="00F7595D"/>
    <w:rsid w:val="00F82BFF"/>
    <w:rsid w:val="00FA08F1"/>
    <w:rsid w:val="00FA62F6"/>
    <w:rsid w:val="00FA74B5"/>
    <w:rsid w:val="00FA7A53"/>
    <w:rsid w:val="00FB30D4"/>
    <w:rsid w:val="00FB36A9"/>
    <w:rsid w:val="00FB68C5"/>
    <w:rsid w:val="00FB7F17"/>
    <w:rsid w:val="00FC7785"/>
    <w:rsid w:val="00FD2402"/>
    <w:rsid w:val="00FD499A"/>
    <w:rsid w:val="00FD54CF"/>
    <w:rsid w:val="00FE3EA1"/>
    <w:rsid w:val="00FF0B5F"/>
    <w:rsid w:val="00FF0F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C08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11300"/>
    <w:pPr>
      <w:outlineLvl w:val="0"/>
    </w:pPr>
    <w:rPr>
      <w:rFonts w:ascii="Helvetica" w:eastAsia="ヒラギノ角ゴ Pro W3" w:hAnsi="Helvetica"/>
      <w:color w:val="000000"/>
      <w:sz w:val="32"/>
      <w:lang w:val="en-US" w:eastAsia="en-US" w:bidi="th-TH"/>
    </w:rPr>
  </w:style>
  <w:style w:type="table" w:styleId="TableGrid">
    <w:name w:val="Table Grid"/>
    <w:basedOn w:val="TableNormal"/>
    <w:uiPriority w:val="59"/>
    <w:rsid w:val="00C11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60DA"/>
    <w:rPr>
      <w:color w:val="0000FF"/>
      <w:u w:val="single"/>
    </w:rPr>
  </w:style>
  <w:style w:type="paragraph" w:styleId="ListParagraph">
    <w:name w:val="List Paragraph"/>
    <w:basedOn w:val="Normal"/>
    <w:uiPriority w:val="34"/>
    <w:qFormat/>
    <w:rsid w:val="005C50D1"/>
    <w:pPr>
      <w:spacing w:after="0" w:line="240" w:lineRule="auto"/>
      <w:ind w:left="720"/>
      <w:contextualSpacing/>
    </w:pPr>
    <w:rPr>
      <w:rFonts w:eastAsia="SimSun" w:cs="Arial"/>
      <w:lang w:val="es-CL"/>
    </w:rPr>
  </w:style>
  <w:style w:type="paragraph" w:styleId="BalloonText">
    <w:name w:val="Balloon Text"/>
    <w:basedOn w:val="Normal"/>
    <w:link w:val="BalloonTextChar"/>
    <w:uiPriority w:val="99"/>
    <w:semiHidden/>
    <w:unhideWhenUsed/>
    <w:rsid w:val="002326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26D9"/>
    <w:rPr>
      <w:rFonts w:ascii="Tahoma" w:hAnsi="Tahoma" w:cs="Tahoma"/>
      <w:sz w:val="16"/>
      <w:szCs w:val="16"/>
      <w:lang w:eastAsia="en-US"/>
    </w:rPr>
  </w:style>
  <w:style w:type="character" w:styleId="FollowedHyperlink">
    <w:name w:val="FollowedHyperlink"/>
    <w:uiPriority w:val="99"/>
    <w:semiHidden/>
    <w:unhideWhenUsed/>
    <w:rsid w:val="002326D9"/>
    <w:rPr>
      <w:color w:val="800080"/>
      <w:u w:val="single"/>
    </w:rPr>
  </w:style>
  <w:style w:type="character" w:styleId="CommentReference">
    <w:name w:val="annotation reference"/>
    <w:uiPriority w:val="99"/>
    <w:semiHidden/>
    <w:unhideWhenUsed/>
    <w:rsid w:val="00A22A20"/>
    <w:rPr>
      <w:sz w:val="16"/>
      <w:szCs w:val="16"/>
    </w:rPr>
  </w:style>
  <w:style w:type="paragraph" w:styleId="CommentText">
    <w:name w:val="annotation text"/>
    <w:basedOn w:val="Normal"/>
    <w:link w:val="CommentTextChar"/>
    <w:uiPriority w:val="99"/>
    <w:semiHidden/>
    <w:unhideWhenUsed/>
    <w:rsid w:val="00A22A20"/>
    <w:rPr>
      <w:sz w:val="20"/>
      <w:szCs w:val="20"/>
    </w:rPr>
  </w:style>
  <w:style w:type="character" w:customStyle="1" w:styleId="CommentTextChar">
    <w:name w:val="Comment Text Char"/>
    <w:link w:val="CommentText"/>
    <w:uiPriority w:val="99"/>
    <w:semiHidden/>
    <w:rsid w:val="00A22A20"/>
    <w:rPr>
      <w:lang w:eastAsia="en-US"/>
    </w:rPr>
  </w:style>
  <w:style w:type="paragraph" w:styleId="CommentSubject">
    <w:name w:val="annotation subject"/>
    <w:basedOn w:val="CommentText"/>
    <w:next w:val="CommentText"/>
    <w:link w:val="CommentSubjectChar"/>
    <w:uiPriority w:val="99"/>
    <w:semiHidden/>
    <w:unhideWhenUsed/>
    <w:rsid w:val="00A22A20"/>
    <w:rPr>
      <w:b/>
      <w:bCs/>
    </w:rPr>
  </w:style>
  <w:style w:type="character" w:customStyle="1" w:styleId="CommentSubjectChar">
    <w:name w:val="Comment Subject Char"/>
    <w:link w:val="CommentSubject"/>
    <w:uiPriority w:val="99"/>
    <w:semiHidden/>
    <w:rsid w:val="00A22A20"/>
    <w:rPr>
      <w:b/>
      <w:bCs/>
      <w:lang w:eastAsia="en-US"/>
    </w:rPr>
  </w:style>
  <w:style w:type="paragraph" w:styleId="Revision">
    <w:name w:val="Revision"/>
    <w:hidden/>
    <w:uiPriority w:val="99"/>
    <w:semiHidden/>
    <w:rsid w:val="00A22A20"/>
    <w:rPr>
      <w:sz w:val="22"/>
      <w:szCs w:val="22"/>
      <w:lang w:eastAsia="en-US"/>
    </w:rPr>
  </w:style>
  <w:style w:type="paragraph" w:styleId="Header">
    <w:name w:val="header"/>
    <w:basedOn w:val="Normal"/>
    <w:link w:val="HeaderChar"/>
    <w:uiPriority w:val="99"/>
    <w:unhideWhenUsed/>
    <w:rsid w:val="007A3888"/>
    <w:pPr>
      <w:tabs>
        <w:tab w:val="center" w:pos="4513"/>
        <w:tab w:val="right" w:pos="9026"/>
      </w:tabs>
    </w:pPr>
  </w:style>
  <w:style w:type="character" w:customStyle="1" w:styleId="HeaderChar">
    <w:name w:val="Header Char"/>
    <w:link w:val="Header"/>
    <w:uiPriority w:val="99"/>
    <w:rsid w:val="007A3888"/>
    <w:rPr>
      <w:sz w:val="22"/>
      <w:szCs w:val="22"/>
      <w:lang w:eastAsia="en-US"/>
    </w:rPr>
  </w:style>
  <w:style w:type="paragraph" w:styleId="Footer">
    <w:name w:val="footer"/>
    <w:basedOn w:val="Normal"/>
    <w:link w:val="FooterChar"/>
    <w:uiPriority w:val="99"/>
    <w:unhideWhenUsed/>
    <w:rsid w:val="007A3888"/>
    <w:pPr>
      <w:tabs>
        <w:tab w:val="center" w:pos="4513"/>
        <w:tab w:val="right" w:pos="9026"/>
      </w:tabs>
    </w:pPr>
  </w:style>
  <w:style w:type="character" w:customStyle="1" w:styleId="FooterChar">
    <w:name w:val="Footer Char"/>
    <w:link w:val="Footer"/>
    <w:uiPriority w:val="99"/>
    <w:rsid w:val="007A3888"/>
    <w:rPr>
      <w:sz w:val="22"/>
      <w:szCs w:val="22"/>
      <w:lang w:eastAsia="en-US"/>
    </w:rPr>
  </w:style>
  <w:style w:type="paragraph" w:customStyle="1" w:styleId="Default">
    <w:name w:val="Default"/>
    <w:rsid w:val="00A97252"/>
    <w:pPr>
      <w:autoSpaceDE w:val="0"/>
      <w:autoSpaceDN w:val="0"/>
      <w:adjustRightInd w:val="0"/>
    </w:pPr>
    <w:rPr>
      <w:rFonts w:ascii="Cambria" w:hAnsi="Cambria" w:cs="Cambria"/>
      <w:color w:val="000000"/>
      <w:sz w:val="24"/>
      <w:szCs w:val="24"/>
      <w:lang w:eastAsia="en-GB"/>
    </w:rPr>
  </w:style>
  <w:style w:type="character" w:styleId="Strong">
    <w:name w:val="Strong"/>
    <w:uiPriority w:val="22"/>
    <w:qFormat/>
    <w:rsid w:val="00A002DC"/>
    <w:rPr>
      <w:b/>
      <w:bCs/>
    </w:rPr>
  </w:style>
  <w:style w:type="paragraph" w:styleId="NoSpacing">
    <w:name w:val="No Spacing"/>
    <w:uiPriority w:val="1"/>
    <w:qFormat/>
    <w:rsid w:val="00015A9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11300"/>
    <w:pPr>
      <w:outlineLvl w:val="0"/>
    </w:pPr>
    <w:rPr>
      <w:rFonts w:ascii="Helvetica" w:eastAsia="ヒラギノ角ゴ Pro W3" w:hAnsi="Helvetica"/>
      <w:color w:val="000000"/>
      <w:sz w:val="32"/>
      <w:lang w:val="en-US" w:eastAsia="en-US" w:bidi="th-TH"/>
    </w:rPr>
  </w:style>
  <w:style w:type="table" w:styleId="TableGrid">
    <w:name w:val="Table Grid"/>
    <w:basedOn w:val="TableNormal"/>
    <w:uiPriority w:val="59"/>
    <w:rsid w:val="00C11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60DA"/>
    <w:rPr>
      <w:color w:val="0000FF"/>
      <w:u w:val="single"/>
    </w:rPr>
  </w:style>
  <w:style w:type="paragraph" w:styleId="ListParagraph">
    <w:name w:val="List Paragraph"/>
    <w:basedOn w:val="Normal"/>
    <w:uiPriority w:val="34"/>
    <w:qFormat/>
    <w:rsid w:val="005C50D1"/>
    <w:pPr>
      <w:spacing w:after="0" w:line="240" w:lineRule="auto"/>
      <w:ind w:left="720"/>
      <w:contextualSpacing/>
    </w:pPr>
    <w:rPr>
      <w:rFonts w:eastAsia="SimSun" w:cs="Arial"/>
      <w:lang w:val="es-CL"/>
    </w:rPr>
  </w:style>
  <w:style w:type="paragraph" w:styleId="BalloonText">
    <w:name w:val="Balloon Text"/>
    <w:basedOn w:val="Normal"/>
    <w:link w:val="BalloonTextChar"/>
    <w:uiPriority w:val="99"/>
    <w:semiHidden/>
    <w:unhideWhenUsed/>
    <w:rsid w:val="002326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26D9"/>
    <w:rPr>
      <w:rFonts w:ascii="Tahoma" w:hAnsi="Tahoma" w:cs="Tahoma"/>
      <w:sz w:val="16"/>
      <w:szCs w:val="16"/>
      <w:lang w:eastAsia="en-US"/>
    </w:rPr>
  </w:style>
  <w:style w:type="character" w:styleId="FollowedHyperlink">
    <w:name w:val="FollowedHyperlink"/>
    <w:uiPriority w:val="99"/>
    <w:semiHidden/>
    <w:unhideWhenUsed/>
    <w:rsid w:val="002326D9"/>
    <w:rPr>
      <w:color w:val="800080"/>
      <w:u w:val="single"/>
    </w:rPr>
  </w:style>
  <w:style w:type="character" w:styleId="CommentReference">
    <w:name w:val="annotation reference"/>
    <w:uiPriority w:val="99"/>
    <w:semiHidden/>
    <w:unhideWhenUsed/>
    <w:rsid w:val="00A22A20"/>
    <w:rPr>
      <w:sz w:val="16"/>
      <w:szCs w:val="16"/>
    </w:rPr>
  </w:style>
  <w:style w:type="paragraph" w:styleId="CommentText">
    <w:name w:val="annotation text"/>
    <w:basedOn w:val="Normal"/>
    <w:link w:val="CommentTextChar"/>
    <w:uiPriority w:val="99"/>
    <w:semiHidden/>
    <w:unhideWhenUsed/>
    <w:rsid w:val="00A22A20"/>
    <w:rPr>
      <w:sz w:val="20"/>
      <w:szCs w:val="20"/>
    </w:rPr>
  </w:style>
  <w:style w:type="character" w:customStyle="1" w:styleId="CommentTextChar">
    <w:name w:val="Comment Text Char"/>
    <w:link w:val="CommentText"/>
    <w:uiPriority w:val="99"/>
    <w:semiHidden/>
    <w:rsid w:val="00A22A20"/>
    <w:rPr>
      <w:lang w:eastAsia="en-US"/>
    </w:rPr>
  </w:style>
  <w:style w:type="paragraph" w:styleId="CommentSubject">
    <w:name w:val="annotation subject"/>
    <w:basedOn w:val="CommentText"/>
    <w:next w:val="CommentText"/>
    <w:link w:val="CommentSubjectChar"/>
    <w:uiPriority w:val="99"/>
    <w:semiHidden/>
    <w:unhideWhenUsed/>
    <w:rsid w:val="00A22A20"/>
    <w:rPr>
      <w:b/>
      <w:bCs/>
    </w:rPr>
  </w:style>
  <w:style w:type="character" w:customStyle="1" w:styleId="CommentSubjectChar">
    <w:name w:val="Comment Subject Char"/>
    <w:link w:val="CommentSubject"/>
    <w:uiPriority w:val="99"/>
    <w:semiHidden/>
    <w:rsid w:val="00A22A20"/>
    <w:rPr>
      <w:b/>
      <w:bCs/>
      <w:lang w:eastAsia="en-US"/>
    </w:rPr>
  </w:style>
  <w:style w:type="paragraph" w:styleId="Revision">
    <w:name w:val="Revision"/>
    <w:hidden/>
    <w:uiPriority w:val="99"/>
    <w:semiHidden/>
    <w:rsid w:val="00A22A20"/>
    <w:rPr>
      <w:sz w:val="22"/>
      <w:szCs w:val="22"/>
      <w:lang w:eastAsia="en-US"/>
    </w:rPr>
  </w:style>
  <w:style w:type="paragraph" w:styleId="Header">
    <w:name w:val="header"/>
    <w:basedOn w:val="Normal"/>
    <w:link w:val="HeaderChar"/>
    <w:uiPriority w:val="99"/>
    <w:unhideWhenUsed/>
    <w:rsid w:val="007A3888"/>
    <w:pPr>
      <w:tabs>
        <w:tab w:val="center" w:pos="4513"/>
        <w:tab w:val="right" w:pos="9026"/>
      </w:tabs>
    </w:pPr>
  </w:style>
  <w:style w:type="character" w:customStyle="1" w:styleId="HeaderChar">
    <w:name w:val="Header Char"/>
    <w:link w:val="Header"/>
    <w:uiPriority w:val="99"/>
    <w:rsid w:val="007A3888"/>
    <w:rPr>
      <w:sz w:val="22"/>
      <w:szCs w:val="22"/>
      <w:lang w:eastAsia="en-US"/>
    </w:rPr>
  </w:style>
  <w:style w:type="paragraph" w:styleId="Footer">
    <w:name w:val="footer"/>
    <w:basedOn w:val="Normal"/>
    <w:link w:val="FooterChar"/>
    <w:uiPriority w:val="99"/>
    <w:unhideWhenUsed/>
    <w:rsid w:val="007A3888"/>
    <w:pPr>
      <w:tabs>
        <w:tab w:val="center" w:pos="4513"/>
        <w:tab w:val="right" w:pos="9026"/>
      </w:tabs>
    </w:pPr>
  </w:style>
  <w:style w:type="character" w:customStyle="1" w:styleId="FooterChar">
    <w:name w:val="Footer Char"/>
    <w:link w:val="Footer"/>
    <w:uiPriority w:val="99"/>
    <w:rsid w:val="007A3888"/>
    <w:rPr>
      <w:sz w:val="22"/>
      <w:szCs w:val="22"/>
      <w:lang w:eastAsia="en-US"/>
    </w:rPr>
  </w:style>
  <w:style w:type="paragraph" w:customStyle="1" w:styleId="Default">
    <w:name w:val="Default"/>
    <w:rsid w:val="00A97252"/>
    <w:pPr>
      <w:autoSpaceDE w:val="0"/>
      <w:autoSpaceDN w:val="0"/>
      <w:adjustRightInd w:val="0"/>
    </w:pPr>
    <w:rPr>
      <w:rFonts w:ascii="Cambria" w:hAnsi="Cambria" w:cs="Cambria"/>
      <w:color w:val="000000"/>
      <w:sz w:val="24"/>
      <w:szCs w:val="24"/>
      <w:lang w:eastAsia="en-GB"/>
    </w:rPr>
  </w:style>
  <w:style w:type="character" w:styleId="Strong">
    <w:name w:val="Strong"/>
    <w:uiPriority w:val="22"/>
    <w:qFormat/>
    <w:rsid w:val="00A002DC"/>
    <w:rPr>
      <w:b/>
      <w:bCs/>
    </w:rPr>
  </w:style>
  <w:style w:type="paragraph" w:styleId="NoSpacing">
    <w:name w:val="No Spacing"/>
    <w:uiPriority w:val="1"/>
    <w:qFormat/>
    <w:rsid w:val="00015A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6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ebtv.un.org" TargetMode="External"/><Relationship Id="rId18" Type="http://schemas.openxmlformats.org/officeDocument/2006/relationships/hyperlink" Target="http://www.un.org/press/en/2015/sga1614.doc.htm" TargetMode="External"/><Relationship Id="rId26" Type="http://schemas.openxmlformats.org/officeDocument/2006/relationships/hyperlink" Target="http://youtu.be/pdKfypBTtdI" TargetMode="External"/><Relationship Id="rId3" Type="http://schemas.openxmlformats.org/officeDocument/2006/relationships/customXml" Target="../customXml/item3.xml"/><Relationship Id="rId21" Type="http://schemas.openxmlformats.org/officeDocument/2006/relationships/hyperlink" Target="http://www.un.org/esa/ffd/ffd3/wp-content/uploads/sites/2/2015/07/Addis-Ababa-Action-Agenda-Draft-Outcome-Document-7-July-2015.pdf" TargetMode="External"/><Relationship Id="rId7" Type="http://schemas.microsoft.com/office/2007/relationships/stylesWithEffects" Target="stylesWithEffects.xml"/><Relationship Id="rId12" Type="http://schemas.openxmlformats.org/officeDocument/2006/relationships/hyperlink" Target="http://www.unog.ch/80256EE60057CB67/(httpRooms)/4C2700FCE9684AD780256EF9005A65FE?OpenDocument&amp;unid=BAE3AF717207A5AF80256EF80049C552" TargetMode="External"/><Relationship Id="rId17" Type="http://schemas.openxmlformats.org/officeDocument/2006/relationships/hyperlink" Target="http://www.ohchr.org/EN/AboutUs/Pages/HighCommissioner.aspx" TargetMode="External"/><Relationship Id="rId25" Type="http://schemas.openxmlformats.org/officeDocument/2006/relationships/hyperlink" Target="http://www.ohchr.org/Documents/Publications/FSheet37_RtD_EN.pdf" TargetMode="External"/><Relationship Id="rId2" Type="http://schemas.openxmlformats.org/officeDocument/2006/relationships/customXml" Target="../customXml/item2.xml"/><Relationship Id="rId16" Type="http://schemas.openxmlformats.org/officeDocument/2006/relationships/hyperlink" Target="http://www.un.org/pga/70/president/biography/" TargetMode="External"/><Relationship Id="rId20" Type="http://schemas.openxmlformats.org/officeDocument/2006/relationships/hyperlink" Target="http://www.un.org/en/ga/search/view_doc.asp?symbol=A/RES/7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un.org/en/ga/search/view_doc.asp?symbol=A/HRC/30/22" TargetMode="External"/><Relationship Id="rId5" Type="http://schemas.openxmlformats.org/officeDocument/2006/relationships/numbering" Target="numbering.xml"/><Relationship Id="rId15" Type="http://schemas.openxmlformats.org/officeDocument/2006/relationships/hyperlink" Target="http://www.un.org/sg/biography.shtml" TargetMode="External"/><Relationship Id="rId23" Type="http://schemas.openxmlformats.org/officeDocument/2006/relationships/hyperlink" Target="http://www.ohchr.org/EN/ProfessionalInterest/Pages/Vienna.asp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undp.org/content/undp/en/home/presscenter/speakers-corner/speakers/helen-cla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hchr.org/EN/HRBodies/HRC/Pages/Presidency.aspx" TargetMode="External"/><Relationship Id="rId22" Type="http://schemas.openxmlformats.org/officeDocument/2006/relationships/hyperlink" Target="http://www.ohchr.org/Documents/Issues/Development/RTD_booklet_en.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C37FC-D501-4291-8C81-164DD9FEC707}"/>
</file>

<file path=customXml/itemProps2.xml><?xml version="1.0" encoding="utf-8"?>
<ds:datastoreItem xmlns:ds="http://schemas.openxmlformats.org/officeDocument/2006/customXml" ds:itemID="{8E774015-8FF9-4B8C-A55C-15ABD7382443}"/>
</file>

<file path=customXml/itemProps3.xml><?xml version="1.0" encoding="utf-8"?>
<ds:datastoreItem xmlns:ds="http://schemas.openxmlformats.org/officeDocument/2006/customXml" ds:itemID="{00F2D6E4-3BF5-428C-830C-C4A70720C28D}"/>
</file>

<file path=customXml/itemProps4.xml><?xml version="1.0" encoding="utf-8"?>
<ds:datastoreItem xmlns:ds="http://schemas.openxmlformats.org/officeDocument/2006/customXml" ds:itemID="{DF767690-E982-4A25-8884-DA5F56A799C1}"/>
</file>

<file path=docProps/app.xml><?xml version="1.0" encoding="utf-8"?>
<Properties xmlns="http://schemas.openxmlformats.org/officeDocument/2006/extended-properties" xmlns:vt="http://schemas.openxmlformats.org/officeDocument/2006/docPropsVTypes">
  <Template>Normal</Template>
  <TotalTime>92</TotalTime>
  <Pages>3</Pages>
  <Words>1640</Words>
  <Characters>9349</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Concept Note HRC Mainstreaming Panel 19 Jan 2016</vt:lpstr>
      <vt:lpstr/>
    </vt:vector>
  </TitlesOfParts>
  <Company>OHCHR</Company>
  <LinksUpToDate>false</LinksUpToDate>
  <CharactersWithSpaces>10968</CharactersWithSpaces>
  <SharedDoc>false</SharedDoc>
  <HLinks>
    <vt:vector size="90" baseType="variant">
      <vt:variant>
        <vt:i4>1966153</vt:i4>
      </vt:variant>
      <vt:variant>
        <vt:i4>33</vt:i4>
      </vt:variant>
      <vt:variant>
        <vt:i4>0</vt:i4>
      </vt:variant>
      <vt:variant>
        <vt:i4>5</vt:i4>
      </vt:variant>
      <vt:variant>
        <vt:lpwstr>http://documents-dds-ny.un.org/doc/UNDOC/GEN/G15/152/41/pdf/G1515241.pdf?OpenElement</vt:lpwstr>
      </vt:variant>
      <vt:variant>
        <vt:lpwstr/>
      </vt:variant>
      <vt:variant>
        <vt:i4>5505089</vt:i4>
      </vt:variant>
      <vt:variant>
        <vt:i4>30</vt:i4>
      </vt:variant>
      <vt:variant>
        <vt:i4>0</vt:i4>
      </vt:variant>
      <vt:variant>
        <vt:i4>5</vt:i4>
      </vt:variant>
      <vt:variant>
        <vt:lpwstr>http://www.ohchr.org/Documents/Issues/Development/RTD_booklet_en.pdf</vt:lpwstr>
      </vt:variant>
      <vt:variant>
        <vt:lpwstr/>
      </vt:variant>
      <vt:variant>
        <vt:i4>6291502</vt:i4>
      </vt:variant>
      <vt:variant>
        <vt:i4>27</vt:i4>
      </vt:variant>
      <vt:variant>
        <vt:i4>0</vt:i4>
      </vt:variant>
      <vt:variant>
        <vt:i4>5</vt:i4>
      </vt:variant>
      <vt:variant>
        <vt:lpwstr>http://www.un.org/esa/ffd/ffd3/wp-content/uploads/sites/2/2015/07/Addis-Ababa-Action-Agenda-Draft-Outcome-Document-7-July-2015.pdf</vt:lpwstr>
      </vt:variant>
      <vt:variant>
        <vt:lpwstr/>
      </vt:variant>
      <vt:variant>
        <vt:i4>3801170</vt:i4>
      </vt:variant>
      <vt:variant>
        <vt:i4>24</vt:i4>
      </vt:variant>
      <vt:variant>
        <vt:i4>0</vt:i4>
      </vt:variant>
      <vt:variant>
        <vt:i4>5</vt:i4>
      </vt:variant>
      <vt:variant>
        <vt:lpwstr>http://www.un.org/en/ga/search/view_doc.asp?symbol=A/RES/70/1</vt:lpwstr>
      </vt:variant>
      <vt:variant>
        <vt:lpwstr/>
      </vt:variant>
      <vt:variant>
        <vt:i4>4063292</vt:i4>
      </vt:variant>
      <vt:variant>
        <vt:i4>21</vt:i4>
      </vt:variant>
      <vt:variant>
        <vt:i4>0</vt:i4>
      </vt:variant>
      <vt:variant>
        <vt:i4>5</vt:i4>
      </vt:variant>
      <vt:variant>
        <vt:lpwstr>http://www.un.org/sg/management/bios/Mohammed.shtml</vt:lpwstr>
      </vt:variant>
      <vt:variant>
        <vt:lpwstr/>
      </vt:variant>
      <vt:variant>
        <vt:i4>1704007</vt:i4>
      </vt:variant>
      <vt:variant>
        <vt:i4>18</vt:i4>
      </vt:variant>
      <vt:variant>
        <vt:i4>0</vt:i4>
      </vt:variant>
      <vt:variant>
        <vt:i4>5</vt:i4>
      </vt:variant>
      <vt:variant>
        <vt:lpwstr>http://www.unwomen.org/en/about-us/directorate/executive-director/ed-bio</vt:lpwstr>
      </vt:variant>
      <vt:variant>
        <vt:lpwstr/>
      </vt:variant>
      <vt:variant>
        <vt:i4>2424894</vt:i4>
      </vt:variant>
      <vt:variant>
        <vt:i4>15</vt:i4>
      </vt:variant>
      <vt:variant>
        <vt:i4>0</vt:i4>
      </vt:variant>
      <vt:variant>
        <vt:i4>5</vt:i4>
      </vt:variant>
      <vt:variant>
        <vt:lpwstr>http://www.undp.org/content/undp/en/home/presscenter/speakers-corner/speakers/helen-clark/</vt:lpwstr>
      </vt:variant>
      <vt:variant>
        <vt:lpwstr/>
      </vt:variant>
      <vt:variant>
        <vt:i4>6619244</vt:i4>
      </vt:variant>
      <vt:variant>
        <vt:i4>12</vt:i4>
      </vt:variant>
      <vt:variant>
        <vt:i4>0</vt:i4>
      </vt:variant>
      <vt:variant>
        <vt:i4>5</vt:i4>
      </vt:variant>
      <vt:variant>
        <vt:lpwstr>http://www.ohchr.org/EN/AboutUs/Pages/HighCommissioner.aspx</vt:lpwstr>
      </vt:variant>
      <vt:variant>
        <vt:lpwstr/>
      </vt:variant>
      <vt:variant>
        <vt:i4>5701702</vt:i4>
      </vt:variant>
      <vt:variant>
        <vt:i4>9</vt:i4>
      </vt:variant>
      <vt:variant>
        <vt:i4>0</vt:i4>
      </vt:variant>
      <vt:variant>
        <vt:i4>5</vt:i4>
      </vt:variant>
      <vt:variant>
        <vt:lpwstr>http://www.un.org/sg/biography.shtml</vt:lpwstr>
      </vt:variant>
      <vt:variant>
        <vt:lpwstr/>
      </vt:variant>
      <vt:variant>
        <vt:i4>5111836</vt:i4>
      </vt:variant>
      <vt:variant>
        <vt:i4>6</vt:i4>
      </vt:variant>
      <vt:variant>
        <vt:i4>0</vt:i4>
      </vt:variant>
      <vt:variant>
        <vt:i4>5</vt:i4>
      </vt:variant>
      <vt:variant>
        <vt:lpwstr>http://www.un.org/pga/70/president/biography/</vt:lpwstr>
      </vt:variant>
      <vt:variant>
        <vt:lpwstr/>
      </vt:variant>
      <vt:variant>
        <vt:i4>5111888</vt:i4>
      </vt:variant>
      <vt:variant>
        <vt:i4>3</vt:i4>
      </vt:variant>
      <vt:variant>
        <vt:i4>0</vt:i4>
      </vt:variant>
      <vt:variant>
        <vt:i4>5</vt:i4>
      </vt:variant>
      <vt:variant>
        <vt:lpwstr>http://webtv.un.org/</vt:lpwstr>
      </vt:variant>
      <vt:variant>
        <vt:lpwstr/>
      </vt:variant>
      <vt:variant>
        <vt:i4>7864438</vt:i4>
      </vt:variant>
      <vt:variant>
        <vt:i4>0</vt:i4>
      </vt:variant>
      <vt:variant>
        <vt:i4>0</vt:i4>
      </vt:variant>
      <vt:variant>
        <vt:i4>5</vt:i4>
      </vt:variant>
      <vt:variant>
        <vt:lpwstr>http://www.unog.ch/80256EE60057CB67/(httpRooms)/4C2700FCE9684AD780256EF9005A65FE?OpenDocument&amp;unid=BAE3AF717207A5AF80256EF80049C552</vt:lpwstr>
      </vt:variant>
      <vt:variant>
        <vt:lpwstr/>
      </vt:variant>
      <vt:variant>
        <vt:i4>1704007</vt:i4>
      </vt:variant>
      <vt:variant>
        <vt:i4>6</vt:i4>
      </vt:variant>
      <vt:variant>
        <vt:i4>0</vt:i4>
      </vt:variant>
      <vt:variant>
        <vt:i4>5</vt:i4>
      </vt:variant>
      <vt:variant>
        <vt:lpwstr>http://www.unwomen.org/en/about-us/directorate/executive-director/ed-bio</vt:lpwstr>
      </vt:variant>
      <vt:variant>
        <vt:lpwstr/>
      </vt:variant>
      <vt:variant>
        <vt:i4>6619244</vt:i4>
      </vt:variant>
      <vt:variant>
        <vt:i4>3</vt:i4>
      </vt:variant>
      <vt:variant>
        <vt:i4>0</vt:i4>
      </vt:variant>
      <vt:variant>
        <vt:i4>5</vt:i4>
      </vt:variant>
      <vt:variant>
        <vt:lpwstr>http://www.ohchr.org/EN/AboutUs/Pages/HighCommissioner.aspx</vt:lpwstr>
      </vt:variant>
      <vt:variant>
        <vt:lpwstr/>
      </vt:variant>
      <vt:variant>
        <vt:i4>5701702</vt:i4>
      </vt:variant>
      <vt:variant>
        <vt:i4>0</vt:i4>
      </vt:variant>
      <vt:variant>
        <vt:i4>0</vt:i4>
      </vt:variant>
      <vt:variant>
        <vt:i4>5</vt:i4>
      </vt:variant>
      <vt:variant>
        <vt:lpwstr>http://www.un.org/sg/biography.shtml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Concept Note HRC Mainstreaming Panel 19 Jan 2016</dc:title>
  <dc:creator>Rolando Gomez</dc:creator>
  <cp:lastModifiedBy>Petra Ticha</cp:lastModifiedBy>
  <cp:revision>41</cp:revision>
  <cp:lastPrinted>2016-02-29T07:50:00Z</cp:lastPrinted>
  <dcterms:created xsi:type="dcterms:W3CDTF">2016-02-04T22:03:00Z</dcterms:created>
  <dcterms:modified xsi:type="dcterms:W3CDTF">2016-02-29T16:13:00Z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0x01010096653915A04EE840B57D1EDE6D2D7227</vt:lpwstr>
  </property>
  <property fmtid="{D5CDD505-2E9C-101B-9397-08002B2CF9AE}" pid="3" name="Order">
    <vt:r8>12300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