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E90" w:rsidRPr="000F148F" w:rsidRDefault="00E343EC" w:rsidP="000F148F">
      <w:pPr>
        <w:spacing w:after="0" w:line="240" w:lineRule="auto"/>
        <w:jc w:val="center"/>
        <w:rPr>
          <w:rFonts w:ascii="Calibri" w:hAnsi="Calibri"/>
          <w:b/>
          <w:sz w:val="23"/>
          <w:szCs w:val="23"/>
        </w:rPr>
      </w:pPr>
      <w:r w:rsidRPr="000F148F">
        <w:rPr>
          <w:rFonts w:ascii="Calibri" w:hAnsi="Calibri"/>
          <w:b/>
          <w:sz w:val="23"/>
          <w:szCs w:val="23"/>
        </w:rPr>
        <w:t>34</w:t>
      </w:r>
      <w:r w:rsidRPr="000F148F">
        <w:rPr>
          <w:rFonts w:ascii="Calibri" w:hAnsi="Calibri"/>
          <w:b/>
          <w:sz w:val="23"/>
          <w:szCs w:val="23"/>
          <w:vertAlign w:val="superscript"/>
        </w:rPr>
        <w:t>th</w:t>
      </w:r>
      <w:r w:rsidRPr="000F148F">
        <w:rPr>
          <w:rFonts w:ascii="Calibri" w:hAnsi="Calibri"/>
          <w:b/>
          <w:sz w:val="23"/>
          <w:szCs w:val="23"/>
        </w:rPr>
        <w:t xml:space="preserve"> </w:t>
      </w:r>
      <w:r w:rsidR="00CE0F3C" w:rsidRPr="000F148F">
        <w:rPr>
          <w:rFonts w:ascii="Calibri" w:hAnsi="Calibri"/>
          <w:b/>
          <w:sz w:val="23"/>
          <w:szCs w:val="23"/>
        </w:rPr>
        <w:t>session of the Human Rights Council</w:t>
      </w:r>
    </w:p>
    <w:p w:rsidR="00CE0F3C" w:rsidRPr="00C60486" w:rsidRDefault="00CE0F3C" w:rsidP="000F148F">
      <w:pPr>
        <w:spacing w:after="0" w:line="240" w:lineRule="auto"/>
        <w:jc w:val="center"/>
        <w:rPr>
          <w:rFonts w:ascii="Calibri" w:hAnsi="Calibri"/>
          <w:b/>
          <w:sz w:val="32"/>
          <w:szCs w:val="32"/>
        </w:rPr>
      </w:pPr>
      <w:r w:rsidRPr="00C60486">
        <w:rPr>
          <w:rFonts w:ascii="Calibri" w:hAnsi="Calibri"/>
          <w:b/>
          <w:sz w:val="32"/>
          <w:szCs w:val="32"/>
        </w:rPr>
        <w:t xml:space="preserve">Panel </w:t>
      </w:r>
      <w:r w:rsidR="0004431B" w:rsidRPr="00C60486">
        <w:rPr>
          <w:rFonts w:ascii="Calibri" w:hAnsi="Calibri"/>
          <w:b/>
          <w:sz w:val="32"/>
          <w:szCs w:val="32"/>
        </w:rPr>
        <w:t>d</w:t>
      </w:r>
      <w:r w:rsidRPr="00C60486">
        <w:rPr>
          <w:rFonts w:ascii="Calibri" w:hAnsi="Calibri"/>
          <w:b/>
          <w:sz w:val="32"/>
          <w:szCs w:val="32"/>
        </w:rPr>
        <w:t>iscussion on climate change and the rights of the child</w:t>
      </w:r>
    </w:p>
    <w:p w:rsidR="00CE0F3C" w:rsidRPr="00A531D6" w:rsidRDefault="0004431B" w:rsidP="000F148F">
      <w:pPr>
        <w:spacing w:after="0" w:line="240" w:lineRule="auto"/>
        <w:jc w:val="center"/>
        <w:rPr>
          <w:rFonts w:ascii="Calibri" w:hAnsi="Calibri"/>
          <w:i/>
        </w:rPr>
      </w:pPr>
      <w:r w:rsidRPr="00A531D6">
        <w:rPr>
          <w:rFonts w:ascii="Calibri" w:hAnsi="Calibri"/>
          <w:i/>
        </w:rPr>
        <w:t>(</w:t>
      </w:r>
      <w:r w:rsidR="00AE496A">
        <w:rPr>
          <w:rFonts w:ascii="Calibri" w:hAnsi="Calibri"/>
          <w:i/>
        </w:rPr>
        <w:t>C</w:t>
      </w:r>
      <w:r w:rsidRPr="00A531D6">
        <w:rPr>
          <w:rFonts w:ascii="Calibri" w:hAnsi="Calibri"/>
          <w:i/>
        </w:rPr>
        <w:t xml:space="preserve">oncept note as of </w:t>
      </w:r>
      <w:r w:rsidR="0039196F">
        <w:rPr>
          <w:rFonts w:ascii="Calibri" w:hAnsi="Calibri"/>
          <w:i/>
        </w:rPr>
        <w:t>1 March</w:t>
      </w:r>
      <w:bookmarkStart w:id="0" w:name="_GoBack"/>
      <w:bookmarkEnd w:id="0"/>
      <w:r w:rsidR="0022730D" w:rsidRPr="00A531D6">
        <w:rPr>
          <w:rFonts w:ascii="Calibri" w:hAnsi="Calibri"/>
          <w:i/>
        </w:rPr>
        <w:t xml:space="preserve"> 2017</w:t>
      </w:r>
      <w:r w:rsidR="00CE0F3C" w:rsidRPr="00A531D6">
        <w:rPr>
          <w:rFonts w:ascii="Calibri" w:hAnsi="Calibri"/>
          <w:i/>
        </w:rPr>
        <w:t>)</w:t>
      </w:r>
    </w:p>
    <w:p w:rsidR="00995E4D" w:rsidRPr="00A531D6" w:rsidRDefault="00995E4D" w:rsidP="000F148F">
      <w:pPr>
        <w:spacing w:after="0" w:line="240" w:lineRule="auto"/>
        <w:jc w:val="center"/>
        <w:rPr>
          <w:rFonts w:ascii="Calibri" w:hAnsi="Calibri"/>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716"/>
      </w:tblGrid>
      <w:tr w:rsidR="00CE0F3C" w:rsidRPr="00A531D6" w:rsidTr="000E48EB">
        <w:tc>
          <w:tcPr>
            <w:tcW w:w="1526" w:type="dxa"/>
          </w:tcPr>
          <w:p w:rsidR="00CE0F3C" w:rsidRPr="00A531D6" w:rsidRDefault="00CE0F3C" w:rsidP="000F148F">
            <w:pPr>
              <w:rPr>
                <w:rFonts w:ascii="Calibri" w:hAnsi="Calibri"/>
                <w:b/>
              </w:rPr>
            </w:pPr>
            <w:r w:rsidRPr="00A531D6">
              <w:rPr>
                <w:rFonts w:ascii="Calibri" w:hAnsi="Calibri"/>
                <w:b/>
              </w:rPr>
              <w:t>Date and venue:</w:t>
            </w:r>
          </w:p>
        </w:tc>
        <w:tc>
          <w:tcPr>
            <w:tcW w:w="7716" w:type="dxa"/>
          </w:tcPr>
          <w:p w:rsidR="00CE0F3C" w:rsidRPr="00A531D6" w:rsidRDefault="0004431B" w:rsidP="000F148F">
            <w:pPr>
              <w:rPr>
                <w:rFonts w:ascii="Calibri" w:hAnsi="Calibri"/>
                <w:b/>
              </w:rPr>
            </w:pPr>
            <w:r w:rsidRPr="00A531D6">
              <w:rPr>
                <w:rFonts w:ascii="Calibri" w:hAnsi="Calibri"/>
                <w:b/>
              </w:rPr>
              <w:t>2 March</w:t>
            </w:r>
            <w:r w:rsidR="00CE0F3C" w:rsidRPr="00A531D6">
              <w:rPr>
                <w:rFonts w:ascii="Calibri" w:hAnsi="Calibri"/>
                <w:b/>
              </w:rPr>
              <w:t xml:space="preserve"> 2017, </w:t>
            </w:r>
            <w:r w:rsidR="00CE0F3C" w:rsidRPr="00A531D6">
              <w:rPr>
                <w:rFonts w:ascii="Calibri" w:hAnsi="Calibri"/>
              </w:rPr>
              <w:t>9 a</w:t>
            </w:r>
            <w:r w:rsidR="00A15ECC" w:rsidRPr="00A531D6">
              <w:rPr>
                <w:rFonts w:ascii="Calibri" w:hAnsi="Calibri"/>
              </w:rPr>
              <w:t>.</w:t>
            </w:r>
            <w:r w:rsidR="00CE0F3C" w:rsidRPr="00A531D6">
              <w:rPr>
                <w:rFonts w:ascii="Calibri" w:hAnsi="Calibri"/>
              </w:rPr>
              <w:t>m</w:t>
            </w:r>
            <w:r w:rsidR="00A15ECC" w:rsidRPr="00A531D6">
              <w:rPr>
                <w:rFonts w:ascii="Calibri" w:hAnsi="Calibri"/>
              </w:rPr>
              <w:t>.</w:t>
            </w:r>
            <w:r w:rsidR="00CE0F3C" w:rsidRPr="00A531D6">
              <w:rPr>
                <w:rFonts w:ascii="Calibri" w:hAnsi="Calibri"/>
              </w:rPr>
              <w:t xml:space="preserve"> – 12 p</w:t>
            </w:r>
            <w:r w:rsidR="00A15ECC" w:rsidRPr="00A531D6">
              <w:rPr>
                <w:rFonts w:ascii="Calibri" w:hAnsi="Calibri"/>
              </w:rPr>
              <w:t>.</w:t>
            </w:r>
            <w:r w:rsidR="00CE0F3C" w:rsidRPr="00A531D6">
              <w:rPr>
                <w:rFonts w:ascii="Calibri" w:hAnsi="Calibri"/>
              </w:rPr>
              <w:t>m</w:t>
            </w:r>
            <w:r w:rsidR="00A15ECC" w:rsidRPr="00A531D6">
              <w:rPr>
                <w:rFonts w:ascii="Calibri" w:hAnsi="Calibri"/>
              </w:rPr>
              <w:t>.</w:t>
            </w:r>
            <w:r w:rsidR="00CE0F3C" w:rsidRPr="00A531D6">
              <w:rPr>
                <w:rFonts w:ascii="Calibri" w:hAnsi="Calibri"/>
              </w:rPr>
              <w:t>, Palais des Nations, Room XX, Geneva</w:t>
            </w:r>
          </w:p>
          <w:p w:rsidR="00CE0F3C" w:rsidRPr="00A531D6" w:rsidRDefault="00CE0F3C" w:rsidP="000F148F">
            <w:pPr>
              <w:rPr>
                <w:rFonts w:ascii="Calibri" w:hAnsi="Calibri"/>
                <w:i/>
              </w:rPr>
            </w:pPr>
            <w:r w:rsidRPr="00A531D6">
              <w:rPr>
                <w:rFonts w:ascii="Calibri" w:hAnsi="Calibri"/>
                <w:i/>
              </w:rPr>
              <w:t xml:space="preserve">Will be broadcast live and archived at </w:t>
            </w:r>
            <w:hyperlink r:id="rId9" w:history="1">
              <w:r w:rsidR="00B74CC9" w:rsidRPr="00A531D6">
                <w:rPr>
                  <w:rStyle w:val="Hyperlink"/>
                  <w:rFonts w:ascii="Calibri" w:hAnsi="Calibri"/>
                  <w:i/>
                </w:rPr>
                <w:t>http://webtv.un.org</w:t>
              </w:r>
            </w:hyperlink>
            <w:r w:rsidRPr="00A531D6">
              <w:rPr>
                <w:rFonts w:ascii="Calibri" w:hAnsi="Calibri"/>
                <w:i/>
              </w:rPr>
              <w:t xml:space="preserve"> </w:t>
            </w:r>
          </w:p>
          <w:p w:rsidR="008B313D" w:rsidRPr="00A531D6" w:rsidRDefault="008B313D" w:rsidP="000F148F">
            <w:pPr>
              <w:rPr>
                <w:rFonts w:ascii="Calibri" w:hAnsi="Calibri"/>
                <w:i/>
              </w:rPr>
            </w:pPr>
          </w:p>
        </w:tc>
      </w:tr>
      <w:tr w:rsidR="00CE0F3C" w:rsidRPr="00A531D6" w:rsidTr="000E48EB">
        <w:tc>
          <w:tcPr>
            <w:tcW w:w="1526" w:type="dxa"/>
          </w:tcPr>
          <w:p w:rsidR="00CE0F3C" w:rsidRPr="00A531D6" w:rsidRDefault="00CE0F3C" w:rsidP="000F148F">
            <w:pPr>
              <w:rPr>
                <w:rFonts w:ascii="Calibri" w:hAnsi="Calibri"/>
                <w:b/>
              </w:rPr>
            </w:pPr>
            <w:r w:rsidRPr="00A531D6">
              <w:rPr>
                <w:rFonts w:ascii="Calibri" w:hAnsi="Calibri"/>
                <w:b/>
              </w:rPr>
              <w:t>Objectives:</w:t>
            </w:r>
          </w:p>
        </w:tc>
        <w:tc>
          <w:tcPr>
            <w:tcW w:w="7716" w:type="dxa"/>
          </w:tcPr>
          <w:p w:rsidR="00CE0F3C" w:rsidRPr="00A531D6" w:rsidRDefault="00CE0F3C" w:rsidP="000F148F">
            <w:pPr>
              <w:spacing w:after="120"/>
              <w:rPr>
                <w:rFonts w:ascii="Calibri" w:hAnsi="Calibri"/>
              </w:rPr>
            </w:pPr>
            <w:r w:rsidRPr="00A531D6">
              <w:rPr>
                <w:rFonts w:ascii="Calibri" w:hAnsi="Calibri"/>
              </w:rPr>
              <w:t xml:space="preserve">This panel will address the relationship between climate change and the full and effective enjoyment of the rights of the child. The </w:t>
            </w:r>
            <w:r w:rsidR="00E413BE" w:rsidRPr="00A531D6">
              <w:rPr>
                <w:rFonts w:ascii="Calibri" w:hAnsi="Calibri"/>
              </w:rPr>
              <w:t>objectives are</w:t>
            </w:r>
            <w:r w:rsidRPr="00A531D6">
              <w:rPr>
                <w:rFonts w:ascii="Calibri" w:hAnsi="Calibri"/>
              </w:rPr>
              <w:t xml:space="preserve">: </w:t>
            </w:r>
          </w:p>
          <w:p w:rsidR="00E413BE" w:rsidRPr="00A531D6" w:rsidRDefault="00E413BE" w:rsidP="000F148F">
            <w:pPr>
              <w:pStyle w:val="ListParagraph"/>
              <w:numPr>
                <w:ilvl w:val="0"/>
                <w:numId w:val="3"/>
              </w:numPr>
              <w:spacing w:after="120"/>
              <w:ind w:left="453" w:hanging="357"/>
              <w:contextualSpacing w:val="0"/>
              <w:rPr>
                <w:rFonts w:ascii="Calibri" w:hAnsi="Calibri"/>
                <w:b/>
              </w:rPr>
            </w:pPr>
            <w:r w:rsidRPr="00A531D6">
              <w:rPr>
                <w:rFonts w:ascii="Calibri" w:hAnsi="Calibri"/>
                <w:b/>
              </w:rPr>
              <w:t>To enhance understanding</w:t>
            </w:r>
            <w:r w:rsidRPr="00A531D6">
              <w:rPr>
                <w:rFonts w:ascii="Calibri" w:hAnsi="Calibri"/>
              </w:rPr>
              <w:t xml:space="preserve"> of the effects of climate change on the full and effective enjoyment of the rights of the child;</w:t>
            </w:r>
          </w:p>
          <w:p w:rsidR="00E413BE" w:rsidRPr="00A531D6" w:rsidRDefault="00E413BE" w:rsidP="000F148F">
            <w:pPr>
              <w:pStyle w:val="ListParagraph"/>
              <w:numPr>
                <w:ilvl w:val="0"/>
                <w:numId w:val="3"/>
              </w:numPr>
              <w:spacing w:after="120"/>
              <w:ind w:left="453" w:hanging="357"/>
              <w:contextualSpacing w:val="0"/>
              <w:rPr>
                <w:rFonts w:ascii="Calibri" w:hAnsi="Calibri"/>
                <w:b/>
              </w:rPr>
            </w:pPr>
            <w:r w:rsidRPr="00A531D6">
              <w:rPr>
                <w:rFonts w:ascii="Calibri" w:hAnsi="Calibri"/>
                <w:b/>
              </w:rPr>
              <w:t>To identify challenges</w:t>
            </w:r>
            <w:r w:rsidRPr="00A531D6">
              <w:rPr>
                <w:rFonts w:ascii="Calibri" w:hAnsi="Calibri"/>
              </w:rPr>
              <w:t xml:space="preserve"> faced by States, civil society and other relevant stakeholders in combating the adverse effects of climate change on the rights of the child;</w:t>
            </w:r>
          </w:p>
          <w:p w:rsidR="00E413BE" w:rsidRPr="00A531D6" w:rsidRDefault="00E413BE" w:rsidP="000F148F">
            <w:pPr>
              <w:pStyle w:val="ListParagraph"/>
              <w:numPr>
                <w:ilvl w:val="0"/>
                <w:numId w:val="3"/>
              </w:numPr>
              <w:spacing w:after="120"/>
              <w:ind w:left="453" w:hanging="357"/>
              <w:contextualSpacing w:val="0"/>
              <w:rPr>
                <w:rFonts w:ascii="Calibri" w:hAnsi="Calibri"/>
                <w:b/>
              </w:rPr>
            </w:pPr>
            <w:r w:rsidRPr="00A531D6">
              <w:rPr>
                <w:rFonts w:ascii="Calibri" w:hAnsi="Calibri"/>
                <w:b/>
              </w:rPr>
              <w:t>To explore the added value of</w:t>
            </w:r>
            <w:r w:rsidRPr="00A531D6">
              <w:rPr>
                <w:rFonts w:ascii="Calibri" w:hAnsi="Calibri"/>
              </w:rPr>
              <w:t xml:space="preserve"> a human rights-based approach to addressing the impacts of climate change on children</w:t>
            </w:r>
            <w:r w:rsidR="00DE1859" w:rsidRPr="00A531D6">
              <w:rPr>
                <w:rFonts w:ascii="Calibri" w:hAnsi="Calibri"/>
              </w:rPr>
              <w:t>;</w:t>
            </w:r>
          </w:p>
          <w:p w:rsidR="006E168B" w:rsidRPr="00A531D6" w:rsidRDefault="00DE1859" w:rsidP="000F148F">
            <w:pPr>
              <w:pStyle w:val="ListParagraph"/>
              <w:numPr>
                <w:ilvl w:val="0"/>
                <w:numId w:val="3"/>
              </w:numPr>
              <w:spacing w:after="120"/>
              <w:ind w:left="453" w:hanging="357"/>
              <w:contextualSpacing w:val="0"/>
              <w:rPr>
                <w:rFonts w:ascii="Calibri" w:hAnsi="Calibri"/>
                <w:b/>
              </w:rPr>
            </w:pPr>
            <w:r w:rsidRPr="00A531D6">
              <w:rPr>
                <w:rFonts w:ascii="Calibri" w:hAnsi="Calibri"/>
                <w:b/>
              </w:rPr>
              <w:t>To highlight related policies</w:t>
            </w:r>
            <w:r w:rsidRPr="00A531D6">
              <w:rPr>
                <w:rFonts w:ascii="Calibri" w:hAnsi="Calibri"/>
              </w:rPr>
              <w:t>, lessons learned and good practices;</w:t>
            </w:r>
            <w:r w:rsidR="00E343EC" w:rsidRPr="00A531D6">
              <w:rPr>
                <w:rFonts w:ascii="Calibri" w:hAnsi="Calibri"/>
              </w:rPr>
              <w:t xml:space="preserve"> and</w:t>
            </w:r>
          </w:p>
          <w:p w:rsidR="008B313D" w:rsidRPr="000F148F" w:rsidRDefault="00DE1859" w:rsidP="000F148F">
            <w:pPr>
              <w:pStyle w:val="ListParagraph"/>
              <w:numPr>
                <w:ilvl w:val="0"/>
                <w:numId w:val="3"/>
              </w:numPr>
              <w:spacing w:after="120"/>
              <w:ind w:left="453" w:hanging="357"/>
              <w:contextualSpacing w:val="0"/>
              <w:rPr>
                <w:rFonts w:ascii="Calibri" w:hAnsi="Calibri"/>
                <w:b/>
              </w:rPr>
            </w:pPr>
            <w:r w:rsidRPr="00A531D6">
              <w:rPr>
                <w:rFonts w:ascii="Calibri" w:hAnsi="Calibri"/>
                <w:b/>
              </w:rPr>
              <w:t xml:space="preserve">To identify opportunities </w:t>
            </w:r>
            <w:r w:rsidRPr="00A531D6">
              <w:rPr>
                <w:rFonts w:ascii="Calibri" w:hAnsi="Calibri"/>
              </w:rPr>
              <w:t xml:space="preserve">and points of entry for greater collaboration with </w:t>
            </w:r>
            <w:r w:rsidR="006E168B" w:rsidRPr="00A531D6">
              <w:rPr>
                <w:rFonts w:ascii="Calibri" w:hAnsi="Calibri"/>
              </w:rPr>
              <w:t>the United Nations Framework Convention on Climate Change (</w:t>
            </w:r>
            <w:r w:rsidRPr="00A531D6">
              <w:rPr>
                <w:rFonts w:ascii="Calibri" w:hAnsi="Calibri"/>
              </w:rPr>
              <w:t>UNFCCC</w:t>
            </w:r>
            <w:r w:rsidR="006E168B" w:rsidRPr="00A531D6">
              <w:rPr>
                <w:rFonts w:ascii="Calibri" w:hAnsi="Calibri"/>
              </w:rPr>
              <w:t>)</w:t>
            </w:r>
            <w:r w:rsidRPr="00A531D6">
              <w:rPr>
                <w:rFonts w:ascii="Calibri" w:hAnsi="Calibri"/>
              </w:rPr>
              <w:t xml:space="preserve"> and other key stakeholders on fulfilling the rights of the child in climate decisions and actions. </w:t>
            </w:r>
          </w:p>
        </w:tc>
      </w:tr>
      <w:tr w:rsidR="00CE0F3C" w:rsidRPr="00A531D6" w:rsidTr="000E48EB">
        <w:tc>
          <w:tcPr>
            <w:tcW w:w="1526" w:type="dxa"/>
          </w:tcPr>
          <w:p w:rsidR="00CE0F3C" w:rsidRPr="00A531D6" w:rsidRDefault="00CE0F3C" w:rsidP="000F148F">
            <w:pPr>
              <w:spacing w:after="120"/>
              <w:rPr>
                <w:rFonts w:ascii="Calibri" w:hAnsi="Calibri"/>
                <w:b/>
              </w:rPr>
            </w:pPr>
            <w:r w:rsidRPr="00A531D6">
              <w:rPr>
                <w:rFonts w:ascii="Calibri" w:hAnsi="Calibri"/>
                <w:b/>
              </w:rPr>
              <w:t>Chair:</w:t>
            </w:r>
          </w:p>
        </w:tc>
        <w:tc>
          <w:tcPr>
            <w:tcW w:w="7716" w:type="dxa"/>
          </w:tcPr>
          <w:p w:rsidR="008B313D" w:rsidRPr="00A531D6" w:rsidRDefault="00677A4B" w:rsidP="00D52A6D">
            <w:pPr>
              <w:spacing w:after="120"/>
              <w:rPr>
                <w:rFonts w:ascii="Calibri" w:hAnsi="Calibri"/>
              </w:rPr>
            </w:pPr>
            <w:r w:rsidRPr="00C60486">
              <w:rPr>
                <w:rFonts w:ascii="Calibri" w:hAnsi="Calibri"/>
                <w:b/>
              </w:rPr>
              <w:t xml:space="preserve">H.E. Mr. </w:t>
            </w:r>
            <w:r w:rsidR="00A4761E" w:rsidRPr="00A4761E">
              <w:rPr>
                <w:rFonts w:ascii="Calibri" w:hAnsi="Calibri"/>
                <w:b/>
              </w:rPr>
              <w:t>Amr Ramadan</w:t>
            </w:r>
            <w:r w:rsidRPr="00A531D6">
              <w:rPr>
                <w:rFonts w:ascii="Calibri" w:hAnsi="Calibri"/>
              </w:rPr>
              <w:t xml:space="preserve">, </w:t>
            </w:r>
            <w:r w:rsidR="00D52A6D">
              <w:rPr>
                <w:rFonts w:ascii="Calibri" w:hAnsi="Calibri"/>
              </w:rPr>
              <w:t>Vice-</w:t>
            </w:r>
            <w:r w:rsidRPr="00A531D6">
              <w:rPr>
                <w:rFonts w:ascii="Calibri" w:hAnsi="Calibri"/>
              </w:rPr>
              <w:t>President of the Human Rights Council</w:t>
            </w:r>
          </w:p>
        </w:tc>
      </w:tr>
      <w:tr w:rsidR="00CE0F3C" w:rsidRPr="00A531D6" w:rsidTr="000E48EB">
        <w:tc>
          <w:tcPr>
            <w:tcW w:w="1526" w:type="dxa"/>
          </w:tcPr>
          <w:p w:rsidR="00CE0F3C" w:rsidRPr="00A531D6" w:rsidRDefault="00CE0F3C" w:rsidP="000F148F">
            <w:pPr>
              <w:spacing w:after="120"/>
              <w:rPr>
                <w:rFonts w:ascii="Calibri" w:hAnsi="Calibri"/>
                <w:b/>
              </w:rPr>
            </w:pPr>
            <w:r w:rsidRPr="00A531D6">
              <w:rPr>
                <w:rFonts w:ascii="Calibri" w:hAnsi="Calibri"/>
                <w:b/>
              </w:rPr>
              <w:t>Opening statement:</w:t>
            </w:r>
          </w:p>
        </w:tc>
        <w:tc>
          <w:tcPr>
            <w:tcW w:w="7716" w:type="dxa"/>
          </w:tcPr>
          <w:p w:rsidR="008B313D" w:rsidRPr="00A531D6" w:rsidRDefault="00D205A5" w:rsidP="00666690">
            <w:pPr>
              <w:spacing w:after="120"/>
              <w:rPr>
                <w:rFonts w:ascii="Calibri" w:hAnsi="Calibri"/>
              </w:rPr>
            </w:pPr>
            <w:r w:rsidRPr="00C60486">
              <w:rPr>
                <w:rFonts w:ascii="Calibri" w:hAnsi="Calibri"/>
                <w:b/>
              </w:rPr>
              <w:t>Ms. Peggy Hicks</w:t>
            </w:r>
            <w:r w:rsidRPr="00A531D6">
              <w:rPr>
                <w:rFonts w:ascii="Calibri" w:hAnsi="Calibri"/>
              </w:rPr>
              <w:t>, Di</w:t>
            </w:r>
            <w:r w:rsidR="00E23714" w:rsidRPr="00A531D6">
              <w:rPr>
                <w:rFonts w:ascii="Calibri" w:hAnsi="Calibri"/>
              </w:rPr>
              <w:t>rector</w:t>
            </w:r>
            <w:r w:rsidR="00666690">
              <w:rPr>
                <w:rFonts w:ascii="Calibri" w:hAnsi="Calibri"/>
              </w:rPr>
              <w:t xml:space="preserve"> of the </w:t>
            </w:r>
            <w:r w:rsidR="00677A4B" w:rsidRPr="00A531D6">
              <w:rPr>
                <w:rFonts w:ascii="Calibri" w:hAnsi="Calibri"/>
              </w:rPr>
              <w:t>Thematic Engagement, Special Procedures and Right to Development Division</w:t>
            </w:r>
            <w:r w:rsidR="00E23714" w:rsidRPr="00A531D6">
              <w:rPr>
                <w:rFonts w:ascii="Calibri" w:hAnsi="Calibri"/>
              </w:rPr>
              <w:t xml:space="preserve">, </w:t>
            </w:r>
            <w:r w:rsidR="00677A4B" w:rsidRPr="00A531D6">
              <w:rPr>
                <w:rFonts w:ascii="Calibri" w:hAnsi="Calibri"/>
              </w:rPr>
              <w:t>Office of the United Nations High Commissioner for Human Rights</w:t>
            </w:r>
          </w:p>
        </w:tc>
      </w:tr>
      <w:tr w:rsidR="00BE7BC7" w:rsidRPr="00A531D6" w:rsidTr="000E48EB">
        <w:tc>
          <w:tcPr>
            <w:tcW w:w="1526" w:type="dxa"/>
          </w:tcPr>
          <w:p w:rsidR="00BE7BC7" w:rsidRPr="00A531D6" w:rsidRDefault="00BE7BC7" w:rsidP="000F148F">
            <w:pPr>
              <w:spacing w:after="120"/>
              <w:rPr>
                <w:rFonts w:ascii="Calibri" w:hAnsi="Calibri"/>
                <w:b/>
              </w:rPr>
            </w:pPr>
            <w:r w:rsidRPr="00A531D6">
              <w:rPr>
                <w:rFonts w:ascii="Calibri" w:hAnsi="Calibri"/>
                <w:b/>
              </w:rPr>
              <w:t>Moderator:</w:t>
            </w:r>
          </w:p>
        </w:tc>
        <w:tc>
          <w:tcPr>
            <w:tcW w:w="7716" w:type="dxa"/>
          </w:tcPr>
          <w:p w:rsidR="00BE7BC7" w:rsidRPr="00A531D6" w:rsidRDefault="008D4ACB" w:rsidP="008D4ACB">
            <w:pPr>
              <w:spacing w:after="120"/>
              <w:rPr>
                <w:rFonts w:ascii="Calibri" w:hAnsi="Calibri"/>
              </w:rPr>
            </w:pPr>
            <w:r>
              <w:rPr>
                <w:rFonts w:ascii="Calibri" w:hAnsi="Calibri"/>
                <w:b/>
              </w:rPr>
              <w:t xml:space="preserve">H.E. </w:t>
            </w:r>
            <w:r w:rsidR="005E6ADA" w:rsidRPr="005E6ADA">
              <w:rPr>
                <w:rFonts w:ascii="Calibri" w:hAnsi="Calibri"/>
                <w:b/>
              </w:rPr>
              <w:t xml:space="preserve">Ms. Maria Teresa T. </w:t>
            </w:r>
            <w:proofErr w:type="spellStart"/>
            <w:r w:rsidR="005E6ADA" w:rsidRPr="005E6ADA">
              <w:rPr>
                <w:rFonts w:ascii="Calibri" w:hAnsi="Calibri"/>
                <w:b/>
              </w:rPr>
              <w:t>Almojuela</w:t>
            </w:r>
            <w:proofErr w:type="spellEnd"/>
            <w:r w:rsidR="00651E5F" w:rsidRPr="00A531D6">
              <w:rPr>
                <w:rFonts w:ascii="Calibri" w:hAnsi="Calibri"/>
              </w:rPr>
              <w:t xml:space="preserve">, </w:t>
            </w:r>
            <w:r w:rsidR="005E6ADA">
              <w:rPr>
                <w:rFonts w:ascii="Calibri" w:hAnsi="Calibri"/>
              </w:rPr>
              <w:t xml:space="preserve">Deputy </w:t>
            </w:r>
            <w:r w:rsidR="00651E5F" w:rsidRPr="00A531D6">
              <w:rPr>
                <w:rFonts w:ascii="Calibri" w:hAnsi="Calibri" w:cs="Calibri"/>
                <w:color w:val="000000"/>
              </w:rPr>
              <w:t>Permanent Representative of the Philippines to the United Nations Office and other intern</w:t>
            </w:r>
            <w:r w:rsidR="00A531D6" w:rsidRPr="00A531D6">
              <w:rPr>
                <w:rFonts w:ascii="Calibri" w:hAnsi="Calibri" w:cs="Calibri"/>
                <w:color w:val="000000"/>
              </w:rPr>
              <w:t>ational organizations in Geneva</w:t>
            </w:r>
          </w:p>
        </w:tc>
      </w:tr>
      <w:tr w:rsidR="00BE7BC7" w:rsidRPr="00A531D6" w:rsidTr="000E48EB">
        <w:tc>
          <w:tcPr>
            <w:tcW w:w="1526" w:type="dxa"/>
          </w:tcPr>
          <w:p w:rsidR="00BE7BC7" w:rsidRPr="00A531D6" w:rsidRDefault="00BE7BC7" w:rsidP="000F148F">
            <w:pPr>
              <w:spacing w:after="120"/>
              <w:rPr>
                <w:rFonts w:ascii="Calibri" w:hAnsi="Calibri"/>
                <w:b/>
              </w:rPr>
            </w:pPr>
            <w:r w:rsidRPr="00A531D6">
              <w:rPr>
                <w:rFonts w:ascii="Calibri" w:hAnsi="Calibri"/>
                <w:b/>
              </w:rPr>
              <w:t>Panellists:</w:t>
            </w:r>
          </w:p>
        </w:tc>
        <w:tc>
          <w:tcPr>
            <w:tcW w:w="7716" w:type="dxa"/>
          </w:tcPr>
          <w:p w:rsidR="00093B4E" w:rsidRPr="000F148F" w:rsidRDefault="00371DB2" w:rsidP="000F148F">
            <w:pPr>
              <w:spacing w:after="120"/>
              <w:rPr>
                <w:rFonts w:ascii="Calibri" w:hAnsi="Calibri"/>
              </w:rPr>
            </w:pPr>
            <w:r w:rsidRPr="00371DB2">
              <w:rPr>
                <w:rFonts w:ascii="Calibri" w:hAnsi="Calibri"/>
                <w:b/>
              </w:rPr>
              <w:t>H.E. Mr. H</w:t>
            </w:r>
            <w:r w:rsidR="00577B3F">
              <w:rPr>
                <w:rFonts w:ascii="Calibri" w:hAnsi="Calibri"/>
                <w:b/>
              </w:rPr>
              <w:t>a</w:t>
            </w:r>
            <w:r w:rsidRPr="00371DB2">
              <w:rPr>
                <w:rFonts w:ascii="Calibri" w:hAnsi="Calibri"/>
                <w:b/>
              </w:rPr>
              <w:t xml:space="preserve"> Kim Ngoc</w:t>
            </w:r>
            <w:r w:rsidRPr="00371DB2">
              <w:rPr>
                <w:rFonts w:ascii="Calibri" w:hAnsi="Calibri"/>
              </w:rPr>
              <w:t>, Deputy Minister of Foreign Affairs of Viet Nam</w:t>
            </w:r>
          </w:p>
          <w:p w:rsidR="00093B4E" w:rsidRPr="000F148F" w:rsidRDefault="00093B4E" w:rsidP="000F148F">
            <w:pPr>
              <w:spacing w:after="120"/>
              <w:rPr>
                <w:rFonts w:ascii="Calibri" w:hAnsi="Calibri"/>
              </w:rPr>
            </w:pPr>
            <w:r w:rsidRPr="000F148F">
              <w:rPr>
                <w:rFonts w:ascii="Calibri" w:hAnsi="Calibri" w:cs="Calibri"/>
                <w:b/>
                <w:color w:val="000000"/>
              </w:rPr>
              <w:t xml:space="preserve">H.E. Mr. M. </w:t>
            </w:r>
            <w:proofErr w:type="spellStart"/>
            <w:r w:rsidRPr="000F148F">
              <w:rPr>
                <w:rFonts w:ascii="Calibri" w:hAnsi="Calibri" w:cs="Calibri"/>
                <w:b/>
                <w:color w:val="000000"/>
              </w:rPr>
              <w:t>Shameem</w:t>
            </w:r>
            <w:proofErr w:type="spellEnd"/>
            <w:r w:rsidRPr="000F148F">
              <w:rPr>
                <w:rFonts w:ascii="Calibri" w:hAnsi="Calibri" w:cs="Calibri"/>
                <w:b/>
                <w:color w:val="000000"/>
              </w:rPr>
              <w:t xml:space="preserve"> Ahsan</w:t>
            </w:r>
            <w:r w:rsidRPr="000F148F">
              <w:rPr>
                <w:rFonts w:ascii="Calibri" w:hAnsi="Calibri" w:cs="Calibri"/>
                <w:color w:val="000000"/>
              </w:rPr>
              <w:t>, Permanent Representative of Bangladesh to the United Nations Office and other intern</w:t>
            </w:r>
            <w:r w:rsidR="00F63E06" w:rsidRPr="000F148F">
              <w:rPr>
                <w:rFonts w:ascii="Calibri" w:hAnsi="Calibri" w:cs="Calibri"/>
                <w:color w:val="000000"/>
              </w:rPr>
              <w:t>ational organizations in Geneva</w:t>
            </w:r>
          </w:p>
          <w:p w:rsidR="00BE7BC7" w:rsidRPr="000F148F" w:rsidRDefault="00881AD1" w:rsidP="000F148F">
            <w:pPr>
              <w:spacing w:after="120"/>
              <w:rPr>
                <w:rFonts w:ascii="Calibri" w:hAnsi="Calibri"/>
              </w:rPr>
            </w:pPr>
            <w:r w:rsidRPr="000F148F">
              <w:rPr>
                <w:rFonts w:ascii="Calibri" w:hAnsi="Calibri"/>
                <w:b/>
              </w:rPr>
              <w:t xml:space="preserve">Ms. </w:t>
            </w:r>
            <w:proofErr w:type="spellStart"/>
            <w:r w:rsidRPr="000F148F">
              <w:rPr>
                <w:rFonts w:ascii="Calibri" w:hAnsi="Calibri"/>
                <w:b/>
              </w:rPr>
              <w:t>Marilena</w:t>
            </w:r>
            <w:proofErr w:type="spellEnd"/>
            <w:r w:rsidRPr="000F148F">
              <w:rPr>
                <w:rFonts w:ascii="Calibri" w:hAnsi="Calibri"/>
                <w:b/>
              </w:rPr>
              <w:t xml:space="preserve"> </w:t>
            </w:r>
            <w:proofErr w:type="spellStart"/>
            <w:r w:rsidRPr="000F148F">
              <w:rPr>
                <w:rFonts w:ascii="Calibri" w:hAnsi="Calibri"/>
                <w:b/>
              </w:rPr>
              <w:t>Viviani</w:t>
            </w:r>
            <w:proofErr w:type="spellEnd"/>
            <w:r w:rsidRPr="000F148F">
              <w:rPr>
                <w:rFonts w:ascii="Calibri" w:hAnsi="Calibri"/>
              </w:rPr>
              <w:t>, Director, UNICEF Geneva Liaison Office, Division of Public Partnerships</w:t>
            </w:r>
            <w:r w:rsidR="000F148F" w:rsidRPr="000F148F">
              <w:rPr>
                <w:rFonts w:ascii="Calibri" w:hAnsi="Calibri"/>
              </w:rPr>
              <w:t>, United Nations Children’s Fund</w:t>
            </w:r>
          </w:p>
          <w:p w:rsidR="00BE7BC7" w:rsidRPr="000F148F" w:rsidRDefault="00BE7BC7" w:rsidP="000F148F">
            <w:pPr>
              <w:spacing w:after="120"/>
              <w:rPr>
                <w:rFonts w:ascii="Calibri" w:hAnsi="Calibri"/>
              </w:rPr>
            </w:pPr>
            <w:r w:rsidRPr="000F148F">
              <w:rPr>
                <w:rFonts w:ascii="Calibri" w:hAnsi="Calibri"/>
                <w:b/>
              </w:rPr>
              <w:t>Ms. Kirsten Sandberg</w:t>
            </w:r>
            <w:r w:rsidRPr="000F148F">
              <w:rPr>
                <w:rFonts w:ascii="Calibri" w:hAnsi="Calibri"/>
              </w:rPr>
              <w:t>, Member, Committee on the Rights of the Child</w:t>
            </w:r>
          </w:p>
          <w:p w:rsidR="00BE7BC7" w:rsidRPr="000F148F" w:rsidRDefault="00BE7BC7" w:rsidP="000F148F">
            <w:pPr>
              <w:spacing w:after="240"/>
              <w:rPr>
                <w:rFonts w:ascii="Calibri" w:hAnsi="Calibri"/>
              </w:rPr>
            </w:pPr>
            <w:r w:rsidRPr="000F148F">
              <w:rPr>
                <w:rFonts w:ascii="Calibri" w:hAnsi="Calibri"/>
                <w:b/>
              </w:rPr>
              <w:t xml:space="preserve">Ms. </w:t>
            </w:r>
            <w:proofErr w:type="spellStart"/>
            <w:r w:rsidRPr="000F148F">
              <w:rPr>
                <w:rFonts w:ascii="Calibri" w:hAnsi="Calibri"/>
                <w:b/>
              </w:rPr>
              <w:t>Kehkashan</w:t>
            </w:r>
            <w:proofErr w:type="spellEnd"/>
            <w:r w:rsidRPr="000F148F">
              <w:rPr>
                <w:rFonts w:ascii="Calibri" w:hAnsi="Calibri"/>
                <w:b/>
              </w:rPr>
              <w:t xml:space="preserve"> </w:t>
            </w:r>
            <w:proofErr w:type="spellStart"/>
            <w:r w:rsidRPr="000F148F">
              <w:rPr>
                <w:rFonts w:ascii="Calibri" w:hAnsi="Calibri"/>
                <w:b/>
              </w:rPr>
              <w:t>Basu</w:t>
            </w:r>
            <w:proofErr w:type="spellEnd"/>
            <w:r w:rsidRPr="000F148F">
              <w:rPr>
                <w:rFonts w:ascii="Calibri" w:hAnsi="Calibri"/>
              </w:rPr>
              <w:t>, Founder</w:t>
            </w:r>
            <w:r w:rsidR="00246CAC">
              <w:rPr>
                <w:rFonts w:ascii="Calibri" w:hAnsi="Calibri"/>
                <w:bCs/>
              </w:rPr>
              <w:t>, Green Hope Foundation</w:t>
            </w:r>
            <w:r w:rsidRPr="000F148F">
              <w:rPr>
                <w:rFonts w:ascii="Calibri" w:hAnsi="Calibri"/>
              </w:rPr>
              <w:t xml:space="preserve"> </w:t>
            </w:r>
          </w:p>
        </w:tc>
      </w:tr>
      <w:tr w:rsidR="00BE7BC7" w:rsidRPr="00A531D6" w:rsidTr="000E48EB">
        <w:tc>
          <w:tcPr>
            <w:tcW w:w="1526" w:type="dxa"/>
          </w:tcPr>
          <w:p w:rsidR="00BE7BC7" w:rsidRPr="00A531D6" w:rsidRDefault="00BE7BC7" w:rsidP="000F148F">
            <w:pPr>
              <w:rPr>
                <w:rFonts w:ascii="Calibri" w:hAnsi="Calibri"/>
                <w:b/>
              </w:rPr>
            </w:pPr>
            <w:r w:rsidRPr="00A531D6">
              <w:rPr>
                <w:rFonts w:ascii="Calibri" w:hAnsi="Calibri"/>
                <w:b/>
              </w:rPr>
              <w:t>Outcome:</w:t>
            </w:r>
          </w:p>
        </w:tc>
        <w:tc>
          <w:tcPr>
            <w:tcW w:w="7716" w:type="dxa"/>
          </w:tcPr>
          <w:p w:rsidR="00BE7BC7" w:rsidRPr="00A531D6" w:rsidRDefault="00BE7BC7" w:rsidP="000F148F">
            <w:pPr>
              <w:rPr>
                <w:rFonts w:ascii="Calibri" w:hAnsi="Calibri"/>
              </w:rPr>
            </w:pPr>
            <w:r w:rsidRPr="00A531D6">
              <w:rPr>
                <w:rFonts w:ascii="Calibri" w:hAnsi="Calibri"/>
              </w:rPr>
              <w:t>The panel will provide an opportunity for States, international organizations and other relevant stakeholders to discuss the impact of climate change on the full and effective enjoyment of the rights of the child. The anticipated outcomes of this discussion include:</w:t>
            </w:r>
          </w:p>
          <w:p w:rsidR="00BE7BC7" w:rsidRPr="00A531D6" w:rsidRDefault="00BE7BC7" w:rsidP="000F148F">
            <w:pPr>
              <w:pStyle w:val="ListParagraph"/>
              <w:numPr>
                <w:ilvl w:val="0"/>
                <w:numId w:val="4"/>
              </w:numPr>
              <w:spacing w:before="120" w:after="120"/>
              <w:ind w:left="453" w:hanging="357"/>
              <w:contextualSpacing w:val="0"/>
              <w:rPr>
                <w:rFonts w:ascii="Calibri" w:hAnsi="Calibri"/>
              </w:rPr>
            </w:pPr>
            <w:r w:rsidRPr="00A531D6">
              <w:rPr>
                <w:rFonts w:ascii="Calibri" w:hAnsi="Calibri"/>
              </w:rPr>
              <w:t xml:space="preserve">A </w:t>
            </w:r>
            <w:r w:rsidRPr="00A531D6">
              <w:rPr>
                <w:rFonts w:ascii="Calibri" w:hAnsi="Calibri"/>
                <w:b/>
              </w:rPr>
              <w:t>deeper understanding</w:t>
            </w:r>
            <w:r w:rsidRPr="00A531D6">
              <w:rPr>
                <w:rFonts w:ascii="Calibri" w:hAnsi="Calibri"/>
              </w:rPr>
              <w:t xml:space="preserve"> of the relationship between climate change and the full and effective enjoyment of the rights of the child, including opportunities and challenges in policy and practice; </w:t>
            </w:r>
          </w:p>
          <w:p w:rsidR="00BE7BC7" w:rsidRPr="00A531D6" w:rsidRDefault="00BE7BC7" w:rsidP="000F148F">
            <w:pPr>
              <w:pStyle w:val="ListParagraph"/>
              <w:numPr>
                <w:ilvl w:val="0"/>
                <w:numId w:val="4"/>
              </w:numPr>
              <w:spacing w:after="120"/>
              <w:ind w:left="453" w:hanging="357"/>
              <w:contextualSpacing w:val="0"/>
              <w:rPr>
                <w:rFonts w:ascii="Calibri" w:hAnsi="Calibri"/>
              </w:rPr>
            </w:pPr>
            <w:r w:rsidRPr="00A531D6">
              <w:rPr>
                <w:rFonts w:ascii="Calibri" w:hAnsi="Calibri"/>
                <w:b/>
              </w:rPr>
              <w:t>Facilitation of action</w:t>
            </w:r>
            <w:r w:rsidRPr="00A531D6">
              <w:rPr>
                <w:rFonts w:ascii="Calibri" w:hAnsi="Calibri"/>
              </w:rPr>
              <w:t xml:space="preserve"> to identify, address and remedy the negative impacts of climate change on the rights of the child through sharing of knowledge and </w:t>
            </w:r>
            <w:r w:rsidRPr="00A531D6">
              <w:rPr>
                <w:rFonts w:ascii="Calibri" w:hAnsi="Calibri"/>
              </w:rPr>
              <w:lastRenderedPageBreak/>
              <w:t xml:space="preserve">good practices between States, civil society and other relevant stakeholders; </w:t>
            </w:r>
          </w:p>
          <w:p w:rsidR="00BE7BC7" w:rsidRPr="00A531D6" w:rsidRDefault="00BE7BC7" w:rsidP="000F148F">
            <w:pPr>
              <w:pStyle w:val="ListParagraph"/>
              <w:numPr>
                <w:ilvl w:val="0"/>
                <w:numId w:val="4"/>
              </w:numPr>
              <w:spacing w:after="120"/>
              <w:ind w:left="453" w:hanging="357"/>
              <w:contextualSpacing w:val="0"/>
              <w:rPr>
                <w:rFonts w:ascii="Calibri" w:hAnsi="Calibri"/>
              </w:rPr>
            </w:pPr>
            <w:r w:rsidRPr="00A531D6">
              <w:rPr>
                <w:rFonts w:ascii="Calibri" w:hAnsi="Calibri"/>
                <w:b/>
              </w:rPr>
              <w:t>Recommendations</w:t>
            </w:r>
            <w:r w:rsidRPr="00A531D6">
              <w:rPr>
                <w:rFonts w:ascii="Calibri" w:hAnsi="Calibri"/>
              </w:rPr>
              <w:t xml:space="preserve"> for a rights-based approach to climate action to fulfil the rights of the child in the context of the Paris Agreement, the Sendai Framework for Disaster Risk Reduction, the 2030 Agenda for Sustainable Development and other relevant international agreements. </w:t>
            </w:r>
          </w:p>
          <w:p w:rsidR="00BE7BC7" w:rsidRPr="000F148F" w:rsidRDefault="00BE7BC7" w:rsidP="000F148F">
            <w:pPr>
              <w:pStyle w:val="ListParagraph"/>
              <w:numPr>
                <w:ilvl w:val="0"/>
                <w:numId w:val="4"/>
              </w:numPr>
              <w:spacing w:after="240"/>
              <w:ind w:left="453" w:hanging="357"/>
              <w:contextualSpacing w:val="0"/>
              <w:rPr>
                <w:rFonts w:ascii="Calibri" w:hAnsi="Calibri"/>
              </w:rPr>
            </w:pPr>
            <w:r w:rsidRPr="00A531D6">
              <w:rPr>
                <w:rFonts w:ascii="Calibri" w:hAnsi="Calibri"/>
              </w:rPr>
              <w:t xml:space="preserve">A </w:t>
            </w:r>
            <w:r w:rsidRPr="00A531D6">
              <w:rPr>
                <w:rFonts w:ascii="Calibri" w:hAnsi="Calibri"/>
                <w:b/>
              </w:rPr>
              <w:t>summary report</w:t>
            </w:r>
            <w:r w:rsidRPr="00A531D6">
              <w:rPr>
                <w:rFonts w:ascii="Calibri" w:hAnsi="Calibri"/>
              </w:rPr>
              <w:t xml:space="preserve"> of the panel discussion to inform OHCHR’s analytical study on climate change and the full and effective enjoyment of the rights of the child and related work.</w:t>
            </w:r>
          </w:p>
        </w:tc>
      </w:tr>
      <w:tr w:rsidR="00BE7BC7" w:rsidRPr="00A531D6" w:rsidTr="000E48EB">
        <w:tc>
          <w:tcPr>
            <w:tcW w:w="1526" w:type="dxa"/>
          </w:tcPr>
          <w:p w:rsidR="00BE7BC7" w:rsidRPr="00A531D6" w:rsidRDefault="00BE7BC7" w:rsidP="000F148F">
            <w:pPr>
              <w:rPr>
                <w:rFonts w:ascii="Calibri" w:hAnsi="Calibri"/>
                <w:b/>
              </w:rPr>
            </w:pPr>
            <w:r w:rsidRPr="00A531D6">
              <w:rPr>
                <w:rFonts w:ascii="Calibri" w:hAnsi="Calibri"/>
                <w:b/>
              </w:rPr>
              <w:lastRenderedPageBreak/>
              <w:t>Mandate:</w:t>
            </w:r>
          </w:p>
        </w:tc>
        <w:tc>
          <w:tcPr>
            <w:tcW w:w="7716" w:type="dxa"/>
          </w:tcPr>
          <w:p w:rsidR="00BE7BC7" w:rsidRPr="000F148F" w:rsidRDefault="000F148F" w:rsidP="00035FB8">
            <w:pPr>
              <w:spacing w:after="240"/>
              <w:rPr>
                <w:rFonts w:ascii="Calibri" w:hAnsi="Calibri"/>
              </w:rPr>
            </w:pPr>
            <w:r>
              <w:rPr>
                <w:rFonts w:ascii="Calibri" w:hAnsi="Calibri"/>
              </w:rPr>
              <w:t>In its resolution 32/33 on h</w:t>
            </w:r>
            <w:r w:rsidR="00BE7BC7" w:rsidRPr="00A531D6">
              <w:rPr>
                <w:rFonts w:ascii="Calibri" w:hAnsi="Calibri"/>
              </w:rPr>
              <w:t xml:space="preserve">uman rights and climate change, the Human Rights Council </w:t>
            </w:r>
            <w:r w:rsidR="00510ED5" w:rsidRPr="00A531D6">
              <w:rPr>
                <w:rFonts w:ascii="Calibri" w:hAnsi="Calibri"/>
              </w:rPr>
              <w:t>decided to incorporate into its programme of work for the 34</w:t>
            </w:r>
            <w:r w:rsidR="00510ED5" w:rsidRPr="00A531D6">
              <w:rPr>
                <w:rFonts w:ascii="Calibri" w:hAnsi="Calibri"/>
                <w:vertAlign w:val="superscript"/>
              </w:rPr>
              <w:t>th</w:t>
            </w:r>
            <w:r w:rsidR="00510ED5" w:rsidRPr="00A531D6">
              <w:rPr>
                <w:rFonts w:ascii="Calibri" w:hAnsi="Calibri"/>
              </w:rPr>
              <w:t xml:space="preserve"> session </w:t>
            </w:r>
            <w:r w:rsidR="00BE7BC7" w:rsidRPr="00A531D6">
              <w:rPr>
                <w:rFonts w:ascii="Calibri" w:hAnsi="Calibri"/>
              </w:rPr>
              <w:t>a panel discussion on the adverse impacts of climate change on States</w:t>
            </w:r>
            <w:r>
              <w:rPr>
                <w:rFonts w:ascii="Calibri" w:hAnsi="Calibri"/>
              </w:rPr>
              <w:t>’</w:t>
            </w:r>
            <w:r w:rsidR="00BE7BC7" w:rsidRPr="00A531D6">
              <w:rPr>
                <w:rFonts w:ascii="Calibri" w:hAnsi="Calibri"/>
              </w:rPr>
              <w:t xml:space="preserve"> efforts to realize the rights of the child and related policies, lessons learned and good practices. The resolution further</w:t>
            </w:r>
            <w:r w:rsidR="00510ED5" w:rsidRPr="00A531D6">
              <w:rPr>
                <w:rFonts w:ascii="Calibri" w:hAnsi="Calibri"/>
              </w:rPr>
              <w:t xml:space="preserve"> requested</w:t>
            </w:r>
            <w:r w:rsidR="00BE7BC7" w:rsidRPr="00A531D6">
              <w:rPr>
                <w:rFonts w:ascii="Calibri" w:hAnsi="Calibri"/>
              </w:rPr>
              <w:t xml:space="preserve"> OHCHR to </w:t>
            </w:r>
            <w:r w:rsidR="00510ED5" w:rsidRPr="00A531D6">
              <w:rPr>
                <w:rFonts w:ascii="Calibri" w:hAnsi="Calibri"/>
              </w:rPr>
              <w:t>conduct</w:t>
            </w:r>
            <w:r w:rsidR="00BE7BC7" w:rsidRPr="00A531D6">
              <w:rPr>
                <w:rFonts w:ascii="Calibri" w:hAnsi="Calibri"/>
              </w:rPr>
              <w:t xml:space="preserve">, in collaboration with relevant stakeholders, a detailed analytical study on the relationship between climate change and the full and effective enjoyment of the rights of the child to </w:t>
            </w:r>
            <w:r w:rsidR="00510ED5" w:rsidRPr="00A531D6">
              <w:rPr>
                <w:rFonts w:ascii="Calibri" w:hAnsi="Calibri"/>
              </w:rPr>
              <w:t xml:space="preserve">be </w:t>
            </w:r>
            <w:r w:rsidR="00BE7BC7" w:rsidRPr="00A531D6">
              <w:rPr>
                <w:rFonts w:ascii="Calibri" w:hAnsi="Calibri"/>
              </w:rPr>
              <w:t>submit</w:t>
            </w:r>
            <w:r w:rsidR="00510ED5" w:rsidRPr="00A531D6">
              <w:rPr>
                <w:rFonts w:ascii="Calibri" w:hAnsi="Calibri"/>
              </w:rPr>
              <w:t>ted</w:t>
            </w:r>
            <w:r w:rsidR="00BE7BC7" w:rsidRPr="00A531D6">
              <w:rPr>
                <w:rFonts w:ascii="Calibri" w:hAnsi="Calibri"/>
              </w:rPr>
              <w:t xml:space="preserve"> </w:t>
            </w:r>
            <w:r w:rsidR="00510ED5" w:rsidRPr="00A531D6">
              <w:rPr>
                <w:rFonts w:ascii="Calibri" w:hAnsi="Calibri"/>
              </w:rPr>
              <w:t xml:space="preserve">prior </w:t>
            </w:r>
            <w:r w:rsidR="00BE7BC7" w:rsidRPr="00A531D6">
              <w:rPr>
                <w:rFonts w:ascii="Calibri" w:hAnsi="Calibri"/>
              </w:rPr>
              <w:t xml:space="preserve">to </w:t>
            </w:r>
            <w:r w:rsidR="000D78D0" w:rsidRPr="00A531D6">
              <w:rPr>
                <w:rFonts w:ascii="Calibri" w:hAnsi="Calibri"/>
              </w:rPr>
              <w:t xml:space="preserve">the </w:t>
            </w:r>
            <w:r w:rsidR="00BE7BC7" w:rsidRPr="00A531D6">
              <w:rPr>
                <w:rFonts w:ascii="Calibri" w:hAnsi="Calibri"/>
              </w:rPr>
              <w:t>35</w:t>
            </w:r>
            <w:r w:rsidR="00BE7BC7" w:rsidRPr="00A531D6">
              <w:rPr>
                <w:rFonts w:ascii="Calibri" w:hAnsi="Calibri"/>
                <w:vertAlign w:val="superscript"/>
              </w:rPr>
              <w:t>th</w:t>
            </w:r>
            <w:r w:rsidR="00BE7BC7" w:rsidRPr="00A531D6">
              <w:rPr>
                <w:rFonts w:ascii="Calibri" w:hAnsi="Calibri"/>
              </w:rPr>
              <w:t xml:space="preserve"> </w:t>
            </w:r>
            <w:r w:rsidR="00510ED5" w:rsidRPr="00A531D6">
              <w:rPr>
                <w:rFonts w:ascii="Calibri" w:hAnsi="Calibri"/>
              </w:rPr>
              <w:t>s</w:t>
            </w:r>
            <w:r w:rsidR="00BE7BC7" w:rsidRPr="00A531D6">
              <w:rPr>
                <w:rFonts w:ascii="Calibri" w:hAnsi="Calibri"/>
              </w:rPr>
              <w:t xml:space="preserve">ession of the Council. </w:t>
            </w:r>
          </w:p>
        </w:tc>
      </w:tr>
      <w:tr w:rsidR="00BE7BC7" w:rsidRPr="00A531D6" w:rsidTr="000E48EB">
        <w:tc>
          <w:tcPr>
            <w:tcW w:w="1526" w:type="dxa"/>
          </w:tcPr>
          <w:p w:rsidR="00BE7BC7" w:rsidRPr="00A531D6" w:rsidRDefault="00BE7BC7" w:rsidP="000F148F">
            <w:pPr>
              <w:rPr>
                <w:rFonts w:ascii="Calibri" w:hAnsi="Calibri"/>
                <w:b/>
              </w:rPr>
            </w:pPr>
            <w:r w:rsidRPr="00A531D6">
              <w:rPr>
                <w:rFonts w:ascii="Calibri" w:hAnsi="Calibri"/>
                <w:b/>
              </w:rPr>
              <w:t>Format:</w:t>
            </w:r>
          </w:p>
        </w:tc>
        <w:tc>
          <w:tcPr>
            <w:tcW w:w="7716" w:type="dxa"/>
          </w:tcPr>
          <w:p w:rsidR="00BE7BC7" w:rsidRPr="00A531D6" w:rsidRDefault="00BE7BC7" w:rsidP="00C56E6F">
            <w:pPr>
              <w:spacing w:after="240"/>
              <w:ind w:left="14"/>
              <w:rPr>
                <w:rFonts w:ascii="Calibri" w:hAnsi="Calibri"/>
              </w:rPr>
            </w:pPr>
            <w:r w:rsidRPr="00A531D6">
              <w:rPr>
                <w:rFonts w:ascii="Calibri" w:hAnsi="Calibri"/>
              </w:rPr>
              <w:t>The opening statement and initial presentations by the panellists</w:t>
            </w:r>
            <w:r w:rsidR="00C56E6F">
              <w:rPr>
                <w:rFonts w:ascii="Calibri" w:hAnsi="Calibri"/>
              </w:rPr>
              <w:t>, the latter guided by the moderator,</w:t>
            </w:r>
            <w:r w:rsidRPr="00A531D6">
              <w:rPr>
                <w:rFonts w:ascii="Calibri" w:hAnsi="Calibri"/>
              </w:rPr>
              <w:t xml:space="preserve"> will be followed by an interactive discussion divided into two slots</w:t>
            </w:r>
            <w:r w:rsidR="00C56E6F">
              <w:rPr>
                <w:rFonts w:ascii="Calibri" w:hAnsi="Calibri"/>
              </w:rPr>
              <w:t xml:space="preserve"> and chaired by the </w:t>
            </w:r>
            <w:r w:rsidR="00D52A6D">
              <w:rPr>
                <w:rFonts w:ascii="Calibri" w:hAnsi="Calibri"/>
              </w:rPr>
              <w:t>Vice-</w:t>
            </w:r>
            <w:r w:rsidR="00C56E6F">
              <w:rPr>
                <w:rFonts w:ascii="Calibri" w:hAnsi="Calibri"/>
              </w:rPr>
              <w:t>President of the Human Rights Council</w:t>
            </w:r>
            <w:r w:rsidRPr="00A531D6">
              <w:rPr>
                <w:rFonts w:ascii="Calibri" w:hAnsi="Calibri"/>
              </w:rPr>
              <w:t xml:space="preserve">. The list of speakers for the discussion will be established at the beginning of the panel and, as per practice, statements by high-level dignitaries and groups will be moved to the beginning of the list. </w:t>
            </w:r>
            <w:r w:rsidR="00510ED5" w:rsidRPr="00A531D6">
              <w:rPr>
                <w:rFonts w:ascii="Calibri" w:hAnsi="Calibri"/>
              </w:rPr>
              <w:t>States and observers, including representatives of civil society, take the floor for a 2-minute intervention each (total 45 minutes), followed by responses from the panellists (15 minutes). A second round of interventions from the floor (45 minutes) will be followed by responses and concluding remarks from the panellists and the moderator (15 minutes).</w:t>
            </w:r>
            <w:r w:rsidRPr="00A531D6">
              <w:rPr>
                <w:rFonts w:ascii="Calibri" w:hAnsi="Calibri"/>
              </w:rPr>
              <w:t>To make the panel interactive, speakers are encouraged to focus interventions on the themes of the panel, either by asking the panellists questions or sharing relevant national experience. Interpretation will be provided in the six United Nations official languages</w:t>
            </w:r>
            <w:r w:rsidR="00510ED5" w:rsidRPr="00A531D6">
              <w:rPr>
                <w:rFonts w:ascii="Calibri" w:hAnsi="Calibri"/>
              </w:rPr>
              <w:t xml:space="preserve"> (Arabic, Chinese, English, French, Russian and Spanish).</w:t>
            </w:r>
          </w:p>
        </w:tc>
      </w:tr>
      <w:tr w:rsidR="00BE7BC7" w:rsidRPr="00A531D6" w:rsidTr="000E48EB">
        <w:tc>
          <w:tcPr>
            <w:tcW w:w="1526" w:type="dxa"/>
          </w:tcPr>
          <w:p w:rsidR="00BE7BC7" w:rsidRPr="00A531D6" w:rsidRDefault="00BE7BC7" w:rsidP="000F148F">
            <w:pPr>
              <w:rPr>
                <w:rFonts w:ascii="Calibri" w:hAnsi="Calibri"/>
                <w:b/>
              </w:rPr>
            </w:pPr>
            <w:r w:rsidRPr="00A531D6">
              <w:rPr>
                <w:rFonts w:ascii="Calibri" w:hAnsi="Calibri"/>
                <w:b/>
              </w:rPr>
              <w:t>Background:</w:t>
            </w:r>
          </w:p>
        </w:tc>
        <w:tc>
          <w:tcPr>
            <w:tcW w:w="7716" w:type="dxa"/>
          </w:tcPr>
          <w:p w:rsidR="00BE7BC7" w:rsidRPr="00A531D6" w:rsidRDefault="00BE7BC7" w:rsidP="000F148F">
            <w:pPr>
              <w:spacing w:after="120"/>
              <w:rPr>
                <w:rFonts w:ascii="Calibri" w:hAnsi="Calibri"/>
              </w:rPr>
            </w:pPr>
            <w:r w:rsidRPr="00A531D6">
              <w:rPr>
                <w:rFonts w:ascii="Calibri" w:hAnsi="Calibri"/>
              </w:rPr>
              <w:t xml:space="preserve">Climate change has been demonstrated to have both a direct and indirect impact on a wide range of human rights, including the rights of the child. The </w:t>
            </w:r>
            <w:r w:rsidR="006E168B" w:rsidRPr="00A531D6">
              <w:rPr>
                <w:rFonts w:ascii="Calibri" w:hAnsi="Calibri"/>
              </w:rPr>
              <w:t>Human Rights Council</w:t>
            </w:r>
            <w:r w:rsidRPr="00A531D6">
              <w:rPr>
                <w:rFonts w:ascii="Calibri" w:hAnsi="Calibri"/>
              </w:rPr>
              <w:t xml:space="preserve">, its special procedures mechanisms and OHCHR have recognized and highlighted the threat climate change poses to human rights through a series of reports, resolutions and activities, and have called for a rights-based approach to climate action. </w:t>
            </w:r>
            <w:r w:rsidR="006E168B" w:rsidRPr="00A531D6">
              <w:rPr>
                <w:rFonts w:ascii="Calibri" w:hAnsi="Calibri"/>
              </w:rPr>
              <w:t xml:space="preserve">In Particular, Council </w:t>
            </w:r>
            <w:r w:rsidRPr="00A531D6">
              <w:rPr>
                <w:rFonts w:ascii="Calibri" w:hAnsi="Calibri"/>
              </w:rPr>
              <w:t>resolution 32/33 highlights the effect of climate change on the full enjoyment of the rights of the child</w:t>
            </w:r>
            <w:r w:rsidR="00D102CA" w:rsidRPr="00A531D6">
              <w:rPr>
                <w:rFonts w:ascii="Calibri" w:hAnsi="Calibri"/>
              </w:rPr>
              <w:t>,</w:t>
            </w:r>
            <w:r w:rsidRPr="00A531D6">
              <w:rPr>
                <w:rFonts w:ascii="Calibri" w:hAnsi="Calibri"/>
              </w:rPr>
              <w:t xml:space="preserve"> which are articulated by the Convention on the Rights of the Child (CRC) and other relevant instruments. The CRC, the most widely ratified international human rights instrument</w:t>
            </w:r>
            <w:r w:rsidR="00A70779" w:rsidRPr="00A531D6">
              <w:rPr>
                <w:rFonts w:ascii="Calibri" w:hAnsi="Calibri"/>
              </w:rPr>
              <w:t xml:space="preserve"> (196 States)</w:t>
            </w:r>
            <w:r w:rsidRPr="00A531D6">
              <w:rPr>
                <w:rFonts w:ascii="Calibri" w:hAnsi="Calibri"/>
              </w:rPr>
              <w:t xml:space="preserve">, describes </w:t>
            </w:r>
            <w:r w:rsidRPr="00A531D6">
              <w:rPr>
                <w:rFonts w:ascii="Calibri" w:hAnsi="Calibri"/>
                <w:i/>
              </w:rPr>
              <w:t xml:space="preserve">inter alia </w:t>
            </w:r>
            <w:r w:rsidR="00D102CA" w:rsidRPr="00A531D6">
              <w:rPr>
                <w:rFonts w:ascii="Calibri" w:hAnsi="Calibri"/>
              </w:rPr>
              <w:t xml:space="preserve">the </w:t>
            </w:r>
            <w:r w:rsidRPr="00A531D6">
              <w:rPr>
                <w:rFonts w:ascii="Calibri" w:hAnsi="Calibri"/>
              </w:rPr>
              <w:t>rights</w:t>
            </w:r>
            <w:r w:rsidR="00D102CA" w:rsidRPr="00A531D6">
              <w:rPr>
                <w:rFonts w:ascii="Calibri" w:hAnsi="Calibri"/>
              </w:rPr>
              <w:t xml:space="preserve"> of the child</w:t>
            </w:r>
            <w:r w:rsidRPr="00A531D6">
              <w:rPr>
                <w:rFonts w:ascii="Calibri" w:hAnsi="Calibri"/>
              </w:rPr>
              <w:t xml:space="preserve"> to survival, development, protection, and participation.</w:t>
            </w:r>
          </w:p>
          <w:p w:rsidR="00BE7BC7" w:rsidRPr="00A531D6" w:rsidRDefault="00BE7BC7" w:rsidP="000F148F">
            <w:pPr>
              <w:spacing w:after="120"/>
              <w:rPr>
                <w:rFonts w:ascii="Calibri" w:hAnsi="Calibri"/>
              </w:rPr>
            </w:pPr>
            <w:r w:rsidRPr="00A531D6">
              <w:rPr>
                <w:rFonts w:ascii="Calibri" w:hAnsi="Calibri"/>
              </w:rPr>
              <w:t>Climate change poses a unique threat to children’s survival, health, food security, water and education</w:t>
            </w:r>
            <w:r w:rsidR="001C1434" w:rsidRPr="00A531D6">
              <w:rPr>
                <w:rFonts w:ascii="Calibri" w:hAnsi="Calibri"/>
              </w:rPr>
              <w:t>, among other things</w:t>
            </w:r>
            <w:r w:rsidRPr="00A531D6">
              <w:rPr>
                <w:rFonts w:ascii="Calibri" w:hAnsi="Calibri"/>
              </w:rPr>
              <w:t xml:space="preserve">. From malnutrition and the spread of vector- and water-borne diseases, to physical and psychological trauma, climate change affects children in different and more profound ways than the population as a whole. Further, many of the world’s climate-vulnerable countries are also those that have the most children as a share of their overall population. </w:t>
            </w:r>
          </w:p>
          <w:p w:rsidR="00BE7BC7" w:rsidRPr="00A531D6" w:rsidRDefault="00BE7BC7" w:rsidP="000F148F">
            <w:pPr>
              <w:spacing w:after="120"/>
              <w:rPr>
                <w:rFonts w:ascii="Calibri" w:hAnsi="Calibri"/>
              </w:rPr>
            </w:pPr>
            <w:r w:rsidRPr="00A531D6">
              <w:rPr>
                <w:rFonts w:ascii="Calibri" w:hAnsi="Calibri"/>
              </w:rPr>
              <w:t xml:space="preserve">According to the United Nations Children’s Fund (UNICEF), more than half a billion </w:t>
            </w:r>
            <w:r w:rsidRPr="00A531D6">
              <w:rPr>
                <w:rFonts w:ascii="Calibri" w:hAnsi="Calibri"/>
              </w:rPr>
              <w:lastRenderedPageBreak/>
              <w:t>children live in areas with extremely high risk of flooding, 115 million are at high or extremely high risk from tropical cyclones and almost 160 million are exposed to high or extremely high drought severity</w:t>
            </w:r>
            <w:r w:rsidRPr="00A531D6">
              <w:rPr>
                <w:rStyle w:val="FootnoteReference"/>
                <w:rFonts w:ascii="Calibri" w:hAnsi="Calibri"/>
              </w:rPr>
              <w:footnoteReference w:id="1"/>
            </w:r>
            <w:r w:rsidR="00D102CA" w:rsidRPr="00A531D6">
              <w:rPr>
                <w:rFonts w:ascii="Calibri" w:hAnsi="Calibri"/>
              </w:rPr>
              <w:t xml:space="preserve">. Around </w:t>
            </w:r>
            <w:r w:rsidRPr="00A531D6">
              <w:rPr>
                <w:rFonts w:ascii="Calibri" w:hAnsi="Calibri"/>
              </w:rPr>
              <w:t>300 million children live in areas with toxic levels of air pollution and 2 billion live in areas where air pollution exceeds the World Health Organization’s minimum air quality guidelines due, in part, to fossil fuel use</w:t>
            </w:r>
            <w:r w:rsidRPr="00A531D6">
              <w:rPr>
                <w:rStyle w:val="FootnoteReference"/>
                <w:rFonts w:ascii="Calibri" w:hAnsi="Calibri"/>
              </w:rPr>
              <w:footnoteReference w:id="2"/>
            </w:r>
            <w:r w:rsidR="00D102CA" w:rsidRPr="00A531D6">
              <w:rPr>
                <w:rFonts w:ascii="Calibri" w:hAnsi="Calibri"/>
              </w:rPr>
              <w:t>.</w:t>
            </w:r>
            <w:r w:rsidRPr="00A531D6">
              <w:rPr>
                <w:rFonts w:ascii="Calibri" w:hAnsi="Calibri"/>
              </w:rPr>
              <w:t xml:space="preserve"> The Committee on the Rights of the Child (CRC Committee) has stated that, “[climate change] is one of the biggest threats to children’s health and exacerbates health disparities” and calls on States to prioritize children’s health in climate strategies.</w:t>
            </w:r>
            <w:r w:rsidRPr="00A531D6">
              <w:rPr>
                <w:rStyle w:val="FootnoteReference"/>
                <w:rFonts w:ascii="Calibri" w:hAnsi="Calibri"/>
              </w:rPr>
              <w:footnoteReference w:id="3"/>
            </w:r>
            <w:r w:rsidRPr="00A531D6">
              <w:rPr>
                <w:rFonts w:ascii="Calibri" w:hAnsi="Calibri"/>
              </w:rPr>
              <w:t xml:space="preserve"> </w:t>
            </w:r>
          </w:p>
          <w:p w:rsidR="00BE7BC7" w:rsidRPr="00A531D6" w:rsidRDefault="00BE7BC7" w:rsidP="00666690">
            <w:pPr>
              <w:spacing w:after="240"/>
              <w:rPr>
                <w:rFonts w:ascii="Calibri" w:hAnsi="Calibri"/>
                <w:lang w:eastAsia="en-GB"/>
              </w:rPr>
            </w:pPr>
            <w:r w:rsidRPr="00A531D6">
              <w:rPr>
                <w:rFonts w:ascii="Calibri" w:hAnsi="Calibri"/>
              </w:rPr>
              <w:t xml:space="preserve">On 23 September 2016, a day of general discussion of the CRC Committee highlighted the link between children’s rights and the environment. The discussion considered the impacts of climate change on the rights of the child and the corresponding human rights obligations as well as the need for </w:t>
            </w:r>
            <w:r w:rsidRPr="00A531D6">
              <w:rPr>
                <w:rFonts w:ascii="Calibri" w:hAnsi="Calibri"/>
                <w:color w:val="211E1E"/>
              </w:rPr>
              <w:t>environmental policies to address children’s rights</w:t>
            </w:r>
            <w:r w:rsidRPr="00A531D6">
              <w:rPr>
                <w:rStyle w:val="FootnoteReference"/>
                <w:rFonts w:ascii="Calibri" w:hAnsi="Calibri"/>
              </w:rPr>
              <w:footnoteReference w:id="4"/>
            </w:r>
            <w:r w:rsidR="00D102CA" w:rsidRPr="00A531D6">
              <w:rPr>
                <w:rFonts w:ascii="Calibri" w:hAnsi="Calibri"/>
                <w:color w:val="211E1E"/>
              </w:rPr>
              <w:t>.</w:t>
            </w:r>
            <w:r w:rsidRPr="00A531D6">
              <w:rPr>
                <w:rFonts w:ascii="Calibri" w:hAnsi="Calibri"/>
                <w:lang w:eastAsia="en-GB"/>
              </w:rPr>
              <w:t xml:space="preserve"> </w:t>
            </w:r>
            <w:r w:rsidRPr="00A531D6">
              <w:rPr>
                <w:rFonts w:ascii="Calibri" w:hAnsi="Calibri"/>
              </w:rPr>
              <w:t xml:space="preserve">The Paris Agreement, signed in December 2015, commits States to rights-based climate action. </w:t>
            </w:r>
            <w:r w:rsidR="00D102CA" w:rsidRPr="00A531D6">
              <w:rPr>
                <w:rFonts w:ascii="Calibri" w:hAnsi="Calibri"/>
              </w:rPr>
              <w:t xml:space="preserve">Its </w:t>
            </w:r>
            <w:r w:rsidRPr="00A531D6">
              <w:rPr>
                <w:rFonts w:ascii="Calibri" w:hAnsi="Calibri"/>
              </w:rPr>
              <w:t>Preamble states</w:t>
            </w:r>
            <w:r w:rsidR="00D102CA" w:rsidRPr="00A531D6">
              <w:rPr>
                <w:rFonts w:ascii="Calibri" w:hAnsi="Calibri"/>
              </w:rPr>
              <w:t xml:space="preserve"> that</w:t>
            </w:r>
            <w:r w:rsidRPr="00A531D6">
              <w:rPr>
                <w:rFonts w:ascii="Calibri" w:hAnsi="Calibri"/>
              </w:rPr>
              <w:t xml:space="preserve"> “Parties should, when taking action to address climate change, respect, promote and consider their respective obligations on human rights” including the rights of children and intergenerational equity.</w:t>
            </w:r>
            <w:r w:rsidR="00A70779" w:rsidRPr="00A531D6">
              <w:rPr>
                <w:rStyle w:val="FootnoteReference"/>
                <w:rFonts w:ascii="Calibri" w:hAnsi="Calibri"/>
              </w:rPr>
              <w:footnoteReference w:id="5"/>
            </w:r>
            <w:r w:rsidR="00A70779" w:rsidRPr="00A531D6">
              <w:rPr>
                <w:rFonts w:ascii="Calibri" w:hAnsi="Calibri"/>
              </w:rPr>
              <w:t xml:space="preserve"> </w:t>
            </w:r>
            <w:r w:rsidRPr="00A531D6">
              <w:rPr>
                <w:rFonts w:ascii="Calibri" w:hAnsi="Calibri"/>
                <w:lang w:eastAsia="en-GB"/>
              </w:rPr>
              <w:t>In this context,</w:t>
            </w:r>
            <w:r w:rsidRPr="00A531D6">
              <w:rPr>
                <w:rFonts w:ascii="Calibri" w:hAnsi="Calibri"/>
              </w:rPr>
              <w:t xml:space="preserve"> the panel discussion on climate change and the rights of the child is particularly timely and offers the opportunity to address the implications of climate change for the rights of the child.</w:t>
            </w:r>
          </w:p>
        </w:tc>
      </w:tr>
      <w:tr w:rsidR="00BE7BC7" w:rsidRPr="00A531D6" w:rsidTr="000E48EB">
        <w:tc>
          <w:tcPr>
            <w:tcW w:w="1526" w:type="dxa"/>
          </w:tcPr>
          <w:p w:rsidR="00BE7BC7" w:rsidRPr="00A531D6" w:rsidRDefault="00BE7BC7" w:rsidP="000F148F">
            <w:pPr>
              <w:rPr>
                <w:rFonts w:ascii="Calibri" w:hAnsi="Calibri"/>
                <w:b/>
              </w:rPr>
            </w:pPr>
            <w:r w:rsidRPr="00A531D6">
              <w:rPr>
                <w:rFonts w:ascii="Calibri" w:hAnsi="Calibri"/>
                <w:b/>
              </w:rPr>
              <w:lastRenderedPageBreak/>
              <w:t>Background documents:</w:t>
            </w:r>
          </w:p>
        </w:tc>
        <w:tc>
          <w:tcPr>
            <w:tcW w:w="7716" w:type="dxa"/>
          </w:tcPr>
          <w:p w:rsidR="00A70779" w:rsidRPr="00A531D6" w:rsidRDefault="00BE7BC7" w:rsidP="00666690">
            <w:pPr>
              <w:spacing w:after="240"/>
              <w:rPr>
                <w:rFonts w:ascii="Calibri" w:hAnsi="Calibri"/>
              </w:rPr>
            </w:pPr>
            <w:r w:rsidRPr="00A531D6">
              <w:rPr>
                <w:rFonts w:ascii="Calibri" w:hAnsi="Calibri"/>
              </w:rPr>
              <w:t>In September 20</w:t>
            </w:r>
            <w:r w:rsidR="00666690">
              <w:rPr>
                <w:rFonts w:ascii="Calibri" w:hAnsi="Calibri"/>
              </w:rPr>
              <w:t xml:space="preserve">16, OHCHR transmitted to </w:t>
            </w:r>
            <w:r w:rsidRPr="00A531D6">
              <w:rPr>
                <w:rFonts w:ascii="Calibri" w:hAnsi="Calibri"/>
              </w:rPr>
              <w:t xml:space="preserve">States and other relevant stakeholders a questionnaire requesting inputs for its detailed analytical study on the relationship between climate change and the full and effective enjoyment of the rights of the child. </w:t>
            </w:r>
            <w:r w:rsidR="0039196F">
              <w:rPr>
                <w:rFonts w:ascii="Calibri" w:hAnsi="Calibri"/>
              </w:rPr>
              <w:t xml:space="preserve">The informal summary of inputs received is contained in document </w:t>
            </w:r>
            <w:hyperlink r:id="rId10" w:history="1">
              <w:r w:rsidR="0039196F" w:rsidRPr="0039196F">
                <w:rPr>
                  <w:rStyle w:val="Hyperlink"/>
                  <w:rFonts w:ascii="Calibri" w:hAnsi="Calibri"/>
                </w:rPr>
                <w:t>A/HRC/34/CRP.2</w:t>
              </w:r>
            </w:hyperlink>
            <w:r w:rsidR="0039196F">
              <w:rPr>
                <w:rFonts w:ascii="Calibri" w:hAnsi="Calibri"/>
              </w:rPr>
              <w:t xml:space="preserve"> entitled “</w:t>
            </w:r>
            <w:r w:rsidR="0039196F" w:rsidRPr="0039196F">
              <w:rPr>
                <w:rFonts w:ascii="Calibri" w:hAnsi="Calibri"/>
              </w:rPr>
              <w:t>Relationship between climate change and the full and effective enjoyment of the rights of the child</w:t>
            </w:r>
            <w:r w:rsidR="0039196F">
              <w:rPr>
                <w:rFonts w:ascii="Calibri" w:hAnsi="Calibri"/>
              </w:rPr>
              <w:t>”.</w:t>
            </w:r>
            <w:r w:rsidR="0039196F" w:rsidRPr="0039196F">
              <w:rPr>
                <w:rFonts w:ascii="Calibri" w:hAnsi="Calibri"/>
              </w:rPr>
              <w:t xml:space="preserve"> </w:t>
            </w:r>
            <w:r w:rsidRPr="00A531D6">
              <w:rPr>
                <w:rFonts w:ascii="Calibri" w:hAnsi="Calibri"/>
              </w:rPr>
              <w:t xml:space="preserve">The individual inputs received </w:t>
            </w:r>
            <w:r w:rsidR="0039196F">
              <w:rPr>
                <w:rFonts w:ascii="Calibri" w:hAnsi="Calibri"/>
              </w:rPr>
              <w:t xml:space="preserve">can be accessed </w:t>
            </w:r>
            <w:r w:rsidRPr="00A531D6">
              <w:rPr>
                <w:rFonts w:ascii="Calibri" w:hAnsi="Calibri"/>
              </w:rPr>
              <w:t xml:space="preserve">at: </w:t>
            </w:r>
            <w:hyperlink r:id="rId11" w:history="1">
              <w:r w:rsidRPr="00A531D6">
                <w:rPr>
                  <w:rStyle w:val="Hyperlink"/>
                  <w:rFonts w:ascii="Calibri" w:hAnsi="Calibri"/>
                </w:rPr>
                <w:t>http://www.ohchr.org/EN/Issues/HRAndClimateChange/Pages/RightsChild.aspx</w:t>
              </w:r>
            </w:hyperlink>
            <w:r w:rsidRPr="00A531D6">
              <w:rPr>
                <w:rFonts w:ascii="Calibri" w:hAnsi="Calibri"/>
              </w:rPr>
              <w:t xml:space="preserve"> </w:t>
            </w:r>
          </w:p>
          <w:p w:rsidR="00BE7BC7" w:rsidRPr="00A531D6" w:rsidRDefault="00BE7BC7" w:rsidP="00666690">
            <w:pPr>
              <w:rPr>
                <w:rFonts w:ascii="Calibri" w:hAnsi="Calibri"/>
              </w:rPr>
            </w:pPr>
            <w:r w:rsidRPr="00A531D6">
              <w:rPr>
                <w:rFonts w:ascii="Calibri" w:hAnsi="Calibri"/>
              </w:rPr>
              <w:t>Human Rights Council resolutions on human rights and climate change:</w:t>
            </w:r>
          </w:p>
          <w:p w:rsidR="00BE7BC7" w:rsidRPr="00A531D6" w:rsidRDefault="0039196F" w:rsidP="00666690">
            <w:pPr>
              <w:numPr>
                <w:ilvl w:val="0"/>
                <w:numId w:val="1"/>
              </w:numPr>
              <w:rPr>
                <w:rFonts w:ascii="Calibri" w:hAnsi="Calibri"/>
              </w:rPr>
            </w:pPr>
            <w:hyperlink r:id="rId12" w:history="1">
              <w:r w:rsidR="00BE7BC7" w:rsidRPr="00A531D6">
                <w:rPr>
                  <w:rStyle w:val="Hyperlink"/>
                  <w:rFonts w:ascii="Calibri" w:hAnsi="Calibri"/>
                </w:rPr>
                <w:t>Human Rights Council resolution 32/33</w:t>
              </w:r>
            </w:hyperlink>
            <w:r w:rsidR="00C56E6F" w:rsidRPr="00C56E6F">
              <w:rPr>
                <w:rStyle w:val="Hyperlink"/>
                <w:rFonts w:ascii="Calibri" w:hAnsi="Calibri"/>
                <w:u w:val="none"/>
              </w:rPr>
              <w:t xml:space="preserve"> </w:t>
            </w:r>
            <w:r w:rsidR="00C56E6F">
              <w:rPr>
                <w:rFonts w:ascii="Calibri" w:hAnsi="Calibri"/>
              </w:rPr>
              <w:t>of 1</w:t>
            </w:r>
            <w:r w:rsidR="00BE7BC7" w:rsidRPr="00A531D6">
              <w:rPr>
                <w:rFonts w:ascii="Calibri" w:hAnsi="Calibri"/>
              </w:rPr>
              <w:t xml:space="preserve"> July 2016</w:t>
            </w:r>
            <w:r w:rsidR="00677A4B" w:rsidRPr="00A531D6">
              <w:rPr>
                <w:rFonts w:ascii="Calibri" w:hAnsi="Calibri"/>
              </w:rPr>
              <w:t xml:space="preserve">; </w:t>
            </w:r>
          </w:p>
          <w:p w:rsidR="00BE7BC7" w:rsidRPr="00A531D6" w:rsidRDefault="0039196F" w:rsidP="00666690">
            <w:pPr>
              <w:numPr>
                <w:ilvl w:val="0"/>
                <w:numId w:val="1"/>
              </w:numPr>
              <w:rPr>
                <w:rFonts w:ascii="Calibri" w:hAnsi="Calibri"/>
              </w:rPr>
            </w:pPr>
            <w:hyperlink r:id="rId13" w:history="1">
              <w:r w:rsidR="00BE7BC7" w:rsidRPr="00A531D6">
                <w:rPr>
                  <w:rStyle w:val="Hyperlink"/>
                  <w:rFonts w:ascii="Calibri" w:hAnsi="Calibri"/>
                </w:rPr>
                <w:t>Human Rights Council resolution 29/15</w:t>
              </w:r>
            </w:hyperlink>
            <w:r w:rsidR="00BE7BC7" w:rsidRPr="00A531D6">
              <w:rPr>
                <w:rFonts w:ascii="Calibri" w:hAnsi="Calibri"/>
              </w:rPr>
              <w:t xml:space="preserve"> </w:t>
            </w:r>
            <w:r w:rsidR="00677A4B" w:rsidRPr="00A531D6">
              <w:rPr>
                <w:rFonts w:ascii="Calibri" w:hAnsi="Calibri"/>
              </w:rPr>
              <w:t xml:space="preserve">of </w:t>
            </w:r>
            <w:r w:rsidR="00BE7BC7" w:rsidRPr="00A531D6">
              <w:rPr>
                <w:rFonts w:ascii="Calibri" w:hAnsi="Calibri"/>
              </w:rPr>
              <w:t>2 July 2015</w:t>
            </w:r>
            <w:r w:rsidR="00677A4B" w:rsidRPr="00A531D6">
              <w:rPr>
                <w:rFonts w:ascii="Calibri" w:hAnsi="Calibri"/>
              </w:rPr>
              <w:t xml:space="preserve">: </w:t>
            </w:r>
          </w:p>
          <w:p w:rsidR="00BE7BC7" w:rsidRPr="00A531D6" w:rsidRDefault="0039196F" w:rsidP="00666690">
            <w:pPr>
              <w:numPr>
                <w:ilvl w:val="0"/>
                <w:numId w:val="1"/>
              </w:numPr>
              <w:rPr>
                <w:rFonts w:ascii="Calibri" w:hAnsi="Calibri"/>
              </w:rPr>
            </w:pPr>
            <w:hyperlink r:id="rId14" w:history="1">
              <w:r w:rsidR="00BE7BC7" w:rsidRPr="00A531D6">
                <w:rPr>
                  <w:rStyle w:val="Hyperlink"/>
                  <w:rFonts w:ascii="Calibri" w:hAnsi="Calibri"/>
                </w:rPr>
                <w:t>Human Rights Council resolution 26/27</w:t>
              </w:r>
            </w:hyperlink>
            <w:r w:rsidR="00BE7BC7" w:rsidRPr="00A531D6">
              <w:rPr>
                <w:rFonts w:ascii="Calibri" w:hAnsi="Calibri"/>
              </w:rPr>
              <w:t xml:space="preserve"> </w:t>
            </w:r>
            <w:r w:rsidR="00677A4B" w:rsidRPr="00A531D6">
              <w:rPr>
                <w:rFonts w:ascii="Calibri" w:hAnsi="Calibri"/>
              </w:rPr>
              <w:t xml:space="preserve">of </w:t>
            </w:r>
            <w:r w:rsidR="00BE7BC7" w:rsidRPr="00A531D6">
              <w:rPr>
                <w:rFonts w:ascii="Calibri" w:hAnsi="Calibri"/>
              </w:rPr>
              <w:t>27 June 2014</w:t>
            </w:r>
            <w:r w:rsidR="00677A4B" w:rsidRPr="00A531D6">
              <w:rPr>
                <w:rFonts w:ascii="Calibri" w:hAnsi="Calibri"/>
              </w:rPr>
              <w:t xml:space="preserve">; </w:t>
            </w:r>
          </w:p>
          <w:p w:rsidR="00BE7BC7" w:rsidRPr="00A531D6" w:rsidRDefault="0039196F" w:rsidP="00666690">
            <w:pPr>
              <w:numPr>
                <w:ilvl w:val="0"/>
                <w:numId w:val="1"/>
              </w:numPr>
              <w:rPr>
                <w:rFonts w:ascii="Calibri" w:hAnsi="Calibri"/>
              </w:rPr>
            </w:pPr>
            <w:hyperlink r:id="rId15" w:history="1">
              <w:r w:rsidR="00BE7BC7" w:rsidRPr="00A531D6">
                <w:rPr>
                  <w:rStyle w:val="Hyperlink"/>
                  <w:rFonts w:ascii="Calibri" w:hAnsi="Calibri"/>
                </w:rPr>
                <w:t>Human Rights Council resolution 18/22</w:t>
              </w:r>
            </w:hyperlink>
            <w:r w:rsidR="00BE7BC7" w:rsidRPr="00A531D6">
              <w:rPr>
                <w:rFonts w:ascii="Calibri" w:hAnsi="Calibri"/>
              </w:rPr>
              <w:t xml:space="preserve"> </w:t>
            </w:r>
            <w:r w:rsidR="00677A4B" w:rsidRPr="00A531D6">
              <w:rPr>
                <w:rFonts w:ascii="Calibri" w:hAnsi="Calibri"/>
              </w:rPr>
              <w:t xml:space="preserve">of </w:t>
            </w:r>
            <w:r w:rsidR="00BE7BC7" w:rsidRPr="00A531D6">
              <w:rPr>
                <w:rFonts w:ascii="Calibri" w:hAnsi="Calibri"/>
              </w:rPr>
              <w:t>30 September 2011</w:t>
            </w:r>
            <w:r w:rsidR="00677A4B" w:rsidRPr="00A531D6">
              <w:rPr>
                <w:rFonts w:ascii="Calibri" w:hAnsi="Calibri"/>
              </w:rPr>
              <w:t xml:space="preserve">; </w:t>
            </w:r>
          </w:p>
          <w:p w:rsidR="00C009A5" w:rsidRPr="00A531D6" w:rsidRDefault="0039196F" w:rsidP="00666690">
            <w:pPr>
              <w:numPr>
                <w:ilvl w:val="0"/>
                <w:numId w:val="1"/>
              </w:numPr>
              <w:rPr>
                <w:rFonts w:ascii="Calibri" w:hAnsi="Calibri"/>
              </w:rPr>
            </w:pPr>
            <w:hyperlink r:id="rId16" w:history="1">
              <w:r w:rsidR="00BE7BC7" w:rsidRPr="00A531D6">
                <w:rPr>
                  <w:rStyle w:val="Hyperlink"/>
                  <w:rFonts w:ascii="Calibri" w:hAnsi="Calibri"/>
                </w:rPr>
                <w:t>Human Rights Council resolution 10/4</w:t>
              </w:r>
            </w:hyperlink>
            <w:r w:rsidR="00677A4B" w:rsidRPr="00C56E6F">
              <w:rPr>
                <w:rStyle w:val="Hyperlink"/>
                <w:rFonts w:ascii="Calibri" w:hAnsi="Calibri"/>
                <w:color w:val="000000" w:themeColor="text1"/>
                <w:u w:val="none"/>
              </w:rPr>
              <w:t xml:space="preserve"> of </w:t>
            </w:r>
            <w:r w:rsidR="00BE7BC7" w:rsidRPr="00A531D6">
              <w:rPr>
                <w:rFonts w:ascii="Calibri" w:hAnsi="Calibri"/>
              </w:rPr>
              <w:t>25 March 2009</w:t>
            </w:r>
            <w:r w:rsidR="00677A4B" w:rsidRPr="00A531D6">
              <w:rPr>
                <w:rFonts w:ascii="Calibri" w:hAnsi="Calibri"/>
              </w:rPr>
              <w:t xml:space="preserve">; </w:t>
            </w:r>
          </w:p>
          <w:p w:rsidR="00BE7BC7" w:rsidRPr="00A531D6" w:rsidRDefault="0039196F" w:rsidP="00666690">
            <w:pPr>
              <w:numPr>
                <w:ilvl w:val="0"/>
                <w:numId w:val="1"/>
              </w:numPr>
              <w:rPr>
                <w:rFonts w:ascii="Calibri" w:hAnsi="Calibri"/>
              </w:rPr>
            </w:pPr>
            <w:hyperlink r:id="rId17" w:history="1">
              <w:r w:rsidR="00BE7BC7" w:rsidRPr="00A531D6">
                <w:rPr>
                  <w:rStyle w:val="Hyperlink"/>
                  <w:rFonts w:ascii="Calibri" w:hAnsi="Calibri"/>
                </w:rPr>
                <w:t>Human Rights Council resolution 7/23</w:t>
              </w:r>
            </w:hyperlink>
            <w:r w:rsidR="00677A4B" w:rsidRPr="00A531D6">
              <w:rPr>
                <w:rFonts w:ascii="Calibri" w:hAnsi="Calibri"/>
              </w:rPr>
              <w:t xml:space="preserve"> of</w:t>
            </w:r>
            <w:r w:rsidR="00C56E6F">
              <w:rPr>
                <w:rFonts w:ascii="Calibri" w:hAnsi="Calibri"/>
              </w:rPr>
              <w:t xml:space="preserve"> </w:t>
            </w:r>
            <w:r w:rsidR="00BE7BC7" w:rsidRPr="00A531D6">
              <w:rPr>
                <w:rFonts w:ascii="Calibri" w:hAnsi="Calibri"/>
              </w:rPr>
              <w:t>28 March 2008</w:t>
            </w:r>
            <w:r w:rsidR="00677A4B" w:rsidRPr="00A531D6">
              <w:rPr>
                <w:rFonts w:ascii="Calibri" w:hAnsi="Calibri"/>
              </w:rPr>
              <w:t xml:space="preserve">. </w:t>
            </w:r>
          </w:p>
        </w:tc>
      </w:tr>
    </w:tbl>
    <w:p w:rsidR="00CE0F3C" w:rsidRPr="00A531D6" w:rsidRDefault="00CE0F3C" w:rsidP="000F148F">
      <w:pPr>
        <w:spacing w:after="0" w:line="240" w:lineRule="auto"/>
        <w:rPr>
          <w:rFonts w:ascii="Calibri" w:hAnsi="Calibri"/>
        </w:rPr>
      </w:pPr>
    </w:p>
    <w:sectPr w:rsidR="00CE0F3C" w:rsidRPr="00A531D6" w:rsidSect="00C60486">
      <w:footerReference w:type="defaul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40" w:rsidRDefault="00FC5940" w:rsidP="003965C7">
      <w:pPr>
        <w:spacing w:after="0" w:line="240" w:lineRule="auto"/>
      </w:pPr>
      <w:r>
        <w:separator/>
      </w:r>
    </w:p>
  </w:endnote>
  <w:endnote w:type="continuationSeparator" w:id="0">
    <w:p w:rsidR="00FC5940" w:rsidRDefault="00FC5940" w:rsidP="0039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997746"/>
      <w:docPartObj>
        <w:docPartGallery w:val="Page Numbers (Bottom of Page)"/>
        <w:docPartUnique/>
      </w:docPartObj>
    </w:sdtPr>
    <w:sdtEndPr>
      <w:rPr>
        <w:noProof/>
      </w:rPr>
    </w:sdtEndPr>
    <w:sdtContent>
      <w:p w:rsidR="00C60486" w:rsidRDefault="00C60486">
        <w:pPr>
          <w:pStyle w:val="Footer"/>
          <w:jc w:val="right"/>
        </w:pPr>
        <w:r>
          <w:fldChar w:fldCharType="begin"/>
        </w:r>
        <w:r>
          <w:instrText xml:space="preserve"> PAGE   \* MERGEFORMAT </w:instrText>
        </w:r>
        <w:r>
          <w:fldChar w:fldCharType="separate"/>
        </w:r>
        <w:r w:rsidR="0039196F">
          <w:rPr>
            <w:noProof/>
          </w:rPr>
          <w:t>1</w:t>
        </w:r>
        <w:r>
          <w:rPr>
            <w:noProof/>
          </w:rPr>
          <w:fldChar w:fldCharType="end"/>
        </w:r>
      </w:p>
    </w:sdtContent>
  </w:sdt>
  <w:p w:rsidR="00C60486" w:rsidRDefault="00C60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40" w:rsidRDefault="00FC5940" w:rsidP="003965C7">
      <w:pPr>
        <w:spacing w:after="0" w:line="240" w:lineRule="auto"/>
      </w:pPr>
      <w:r>
        <w:separator/>
      </w:r>
    </w:p>
  </w:footnote>
  <w:footnote w:type="continuationSeparator" w:id="0">
    <w:p w:rsidR="00FC5940" w:rsidRDefault="00FC5940" w:rsidP="003965C7">
      <w:pPr>
        <w:spacing w:after="0" w:line="240" w:lineRule="auto"/>
      </w:pPr>
      <w:r>
        <w:continuationSeparator/>
      </w:r>
    </w:p>
  </w:footnote>
  <w:footnote w:id="1">
    <w:p w:rsidR="00FC5940" w:rsidRPr="00220D65" w:rsidRDefault="00FC5940" w:rsidP="006B7020">
      <w:pPr>
        <w:pStyle w:val="FootnoteText"/>
      </w:pPr>
      <w:r w:rsidRPr="00220D65">
        <w:rPr>
          <w:rStyle w:val="FootnoteReference"/>
        </w:rPr>
        <w:footnoteRef/>
      </w:r>
      <w:r w:rsidRPr="00220D65">
        <w:t xml:space="preserve"> UNICEF, </w:t>
      </w:r>
      <w:proofErr w:type="gramStart"/>
      <w:r w:rsidRPr="00220D65">
        <w:rPr>
          <w:i/>
        </w:rPr>
        <w:t>Unless</w:t>
      </w:r>
      <w:proofErr w:type="gramEnd"/>
      <w:r w:rsidRPr="00220D65">
        <w:rPr>
          <w:i/>
        </w:rPr>
        <w:t xml:space="preserve"> we act now: The impact of climate change on children </w:t>
      </w:r>
      <w:r w:rsidRPr="00220D65">
        <w:t>(2015).</w:t>
      </w:r>
      <w:r w:rsidRPr="00220D65">
        <w:rPr>
          <w:i/>
        </w:rPr>
        <w:t xml:space="preserve"> </w:t>
      </w:r>
    </w:p>
  </w:footnote>
  <w:footnote w:id="2">
    <w:p w:rsidR="00FC5940" w:rsidRPr="00220D65" w:rsidRDefault="00FC5940" w:rsidP="006B7020">
      <w:pPr>
        <w:pStyle w:val="FootnoteText"/>
      </w:pPr>
      <w:r w:rsidRPr="00220D65">
        <w:rPr>
          <w:rStyle w:val="FootnoteReference"/>
        </w:rPr>
        <w:footnoteRef/>
      </w:r>
      <w:r w:rsidRPr="00220D65">
        <w:t xml:space="preserve"> UNICEF, </w:t>
      </w:r>
      <w:r w:rsidRPr="00220D65">
        <w:rPr>
          <w:i/>
        </w:rPr>
        <w:t>Clear the air for children</w:t>
      </w:r>
      <w:r w:rsidRPr="00220D65">
        <w:t xml:space="preserve"> (2016).</w:t>
      </w:r>
    </w:p>
  </w:footnote>
  <w:footnote w:id="3">
    <w:p w:rsidR="00FC5940" w:rsidRPr="00220D65" w:rsidRDefault="00FC5940" w:rsidP="006B7020">
      <w:pPr>
        <w:pStyle w:val="FootnoteText"/>
      </w:pPr>
      <w:r w:rsidRPr="00220D65">
        <w:rPr>
          <w:rStyle w:val="FootnoteReference"/>
        </w:rPr>
        <w:footnoteRef/>
      </w:r>
      <w:r w:rsidRPr="00220D65">
        <w:t xml:space="preserve"> </w:t>
      </w:r>
      <w:hyperlink r:id="rId1" w:history="1">
        <w:proofErr w:type="gramStart"/>
        <w:r w:rsidRPr="00D102CA">
          <w:rPr>
            <w:rStyle w:val="Hyperlink"/>
            <w:rFonts w:eastAsia="SimSun"/>
          </w:rPr>
          <w:t>General comment No. 15</w:t>
        </w:r>
      </w:hyperlink>
      <w:r w:rsidRPr="00220D65">
        <w:rPr>
          <w:rFonts w:eastAsia="Calibri"/>
        </w:rPr>
        <w:t xml:space="preserve"> </w:t>
      </w:r>
      <w:r>
        <w:rPr>
          <w:rFonts w:eastAsia="Calibri"/>
        </w:rPr>
        <w:t xml:space="preserve">of the Committee on the Rights of the Child </w:t>
      </w:r>
      <w:r w:rsidRPr="00220D65">
        <w:rPr>
          <w:rFonts w:eastAsia="Calibri"/>
        </w:rPr>
        <w:t xml:space="preserve">on </w:t>
      </w:r>
      <w:r w:rsidRPr="00220D65">
        <w:rPr>
          <w:rFonts w:eastAsia="Malgun Gothic"/>
        </w:rPr>
        <w:t>the right of the child to the enjoyment of the highest attainable standard of health (art. 24), paragraph 50 (2013).</w:t>
      </w:r>
      <w:proofErr w:type="gramEnd"/>
    </w:p>
  </w:footnote>
  <w:footnote w:id="4">
    <w:p w:rsidR="00FC5940" w:rsidRPr="00220D65" w:rsidRDefault="00FC5940" w:rsidP="006B7020">
      <w:pPr>
        <w:pStyle w:val="FootnoteText"/>
      </w:pPr>
      <w:r>
        <w:rPr>
          <w:rStyle w:val="FootnoteReference"/>
        </w:rPr>
        <w:footnoteRef/>
      </w:r>
      <w:r>
        <w:t xml:space="preserve"> </w:t>
      </w:r>
      <w:r w:rsidRPr="00220D65">
        <w:t>More information</w:t>
      </w:r>
      <w:r>
        <w:t xml:space="preserve"> and discussion concept note:</w:t>
      </w:r>
      <w:r w:rsidRPr="00220D65">
        <w:t xml:space="preserve"> </w:t>
      </w:r>
      <w:hyperlink r:id="rId2" w:history="1">
        <w:r w:rsidRPr="00E25024">
          <w:rPr>
            <w:rStyle w:val="Hyperlink"/>
          </w:rPr>
          <w:t>http://www.ohchr.org/EN/HRBodies/CRC/Pages/Discussion2016.aspx</w:t>
        </w:r>
      </w:hyperlink>
      <w:r>
        <w:t xml:space="preserve">. </w:t>
      </w:r>
    </w:p>
  </w:footnote>
  <w:footnote w:id="5">
    <w:p w:rsidR="00FC5940" w:rsidRPr="00A70779" w:rsidRDefault="00FC5940">
      <w:pPr>
        <w:pStyle w:val="FootnoteText"/>
      </w:pPr>
      <w:r>
        <w:rPr>
          <w:rStyle w:val="FootnoteReference"/>
        </w:rPr>
        <w:footnoteRef/>
      </w:r>
      <w:r>
        <w:t xml:space="preserve"> The full text of the Paris Agreement: </w:t>
      </w:r>
      <w:hyperlink r:id="rId3" w:history="1">
        <w:r w:rsidRPr="00DA2E31">
          <w:rPr>
            <w:rStyle w:val="Hyperlink"/>
          </w:rPr>
          <w:t>http://unfccc.int/paris_agreement/items/9485.php</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71BA"/>
    <w:multiLevelType w:val="hybridMultilevel"/>
    <w:tmpl w:val="75EC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6018D0"/>
    <w:multiLevelType w:val="hybridMultilevel"/>
    <w:tmpl w:val="17EE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C9085E"/>
    <w:multiLevelType w:val="hybridMultilevel"/>
    <w:tmpl w:val="46F2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1D1C2A"/>
    <w:multiLevelType w:val="hybridMultilevel"/>
    <w:tmpl w:val="49E2E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52A795C"/>
    <w:multiLevelType w:val="hybridMultilevel"/>
    <w:tmpl w:val="1106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A525339"/>
    <w:multiLevelType w:val="hybridMultilevel"/>
    <w:tmpl w:val="04EA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3C"/>
    <w:rsid w:val="00035FB8"/>
    <w:rsid w:val="0004431B"/>
    <w:rsid w:val="00070572"/>
    <w:rsid w:val="00085E00"/>
    <w:rsid w:val="00093B4E"/>
    <w:rsid w:val="000D78D0"/>
    <w:rsid w:val="000E48EB"/>
    <w:rsid w:val="000F148F"/>
    <w:rsid w:val="00163939"/>
    <w:rsid w:val="00182032"/>
    <w:rsid w:val="001C1434"/>
    <w:rsid w:val="001D6578"/>
    <w:rsid w:val="00207B45"/>
    <w:rsid w:val="00220D65"/>
    <w:rsid w:val="0022730D"/>
    <w:rsid w:val="00232A8B"/>
    <w:rsid w:val="00246CAC"/>
    <w:rsid w:val="002C655E"/>
    <w:rsid w:val="003058E2"/>
    <w:rsid w:val="00371DB2"/>
    <w:rsid w:val="00371E1A"/>
    <w:rsid w:val="0039196F"/>
    <w:rsid w:val="00395BB1"/>
    <w:rsid w:val="003965C7"/>
    <w:rsid w:val="003A51AB"/>
    <w:rsid w:val="0046419D"/>
    <w:rsid w:val="004B3EF2"/>
    <w:rsid w:val="004D0437"/>
    <w:rsid w:val="004F3163"/>
    <w:rsid w:val="00510ED5"/>
    <w:rsid w:val="00542099"/>
    <w:rsid w:val="005612F3"/>
    <w:rsid w:val="00575706"/>
    <w:rsid w:val="00577B3F"/>
    <w:rsid w:val="00585719"/>
    <w:rsid w:val="005D5FCA"/>
    <w:rsid w:val="005E6ADA"/>
    <w:rsid w:val="00651E5F"/>
    <w:rsid w:val="00655A20"/>
    <w:rsid w:val="006618C7"/>
    <w:rsid w:val="00666690"/>
    <w:rsid w:val="00677A4B"/>
    <w:rsid w:val="006B7020"/>
    <w:rsid w:val="006E168B"/>
    <w:rsid w:val="006F366C"/>
    <w:rsid w:val="007156D7"/>
    <w:rsid w:val="007D4089"/>
    <w:rsid w:val="00881AD1"/>
    <w:rsid w:val="008B313D"/>
    <w:rsid w:val="008C3A9D"/>
    <w:rsid w:val="008D4ACB"/>
    <w:rsid w:val="00907ADA"/>
    <w:rsid w:val="00922E90"/>
    <w:rsid w:val="009733A3"/>
    <w:rsid w:val="00995E4D"/>
    <w:rsid w:val="009C1A4F"/>
    <w:rsid w:val="00A15ECC"/>
    <w:rsid w:val="00A4761E"/>
    <w:rsid w:val="00A531D6"/>
    <w:rsid w:val="00A70779"/>
    <w:rsid w:val="00AE496A"/>
    <w:rsid w:val="00B412F5"/>
    <w:rsid w:val="00B55F45"/>
    <w:rsid w:val="00B74CC9"/>
    <w:rsid w:val="00BE7BC7"/>
    <w:rsid w:val="00C009A5"/>
    <w:rsid w:val="00C250D1"/>
    <w:rsid w:val="00C422A5"/>
    <w:rsid w:val="00C56E6F"/>
    <w:rsid w:val="00C60486"/>
    <w:rsid w:val="00C90E04"/>
    <w:rsid w:val="00CE0F3C"/>
    <w:rsid w:val="00CE10E4"/>
    <w:rsid w:val="00D102CA"/>
    <w:rsid w:val="00D205A5"/>
    <w:rsid w:val="00D371E5"/>
    <w:rsid w:val="00D447E9"/>
    <w:rsid w:val="00D52A6D"/>
    <w:rsid w:val="00D70E08"/>
    <w:rsid w:val="00DA3468"/>
    <w:rsid w:val="00DA619B"/>
    <w:rsid w:val="00DC0727"/>
    <w:rsid w:val="00DE1859"/>
    <w:rsid w:val="00DE6B27"/>
    <w:rsid w:val="00DF647F"/>
    <w:rsid w:val="00DF7AB8"/>
    <w:rsid w:val="00E207DA"/>
    <w:rsid w:val="00E23714"/>
    <w:rsid w:val="00E343EC"/>
    <w:rsid w:val="00E413BE"/>
    <w:rsid w:val="00EE388B"/>
    <w:rsid w:val="00F26368"/>
    <w:rsid w:val="00F63418"/>
    <w:rsid w:val="00F63E06"/>
    <w:rsid w:val="00FA60FF"/>
    <w:rsid w:val="00FC5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F3C"/>
    <w:rPr>
      <w:color w:val="0000FF" w:themeColor="hyperlink"/>
      <w:u w:val="single"/>
    </w:rPr>
  </w:style>
  <w:style w:type="paragraph" w:styleId="ListParagraph">
    <w:name w:val="List Paragraph"/>
    <w:basedOn w:val="Normal"/>
    <w:uiPriority w:val="34"/>
    <w:qFormat/>
    <w:rsid w:val="00E413BE"/>
    <w:pPr>
      <w:ind w:left="720"/>
      <w:contextualSpacing/>
    </w:pPr>
  </w:style>
  <w:style w:type="paragraph" w:styleId="FootnoteText">
    <w:name w:val="footnote text"/>
    <w:aliases w:val="5_G,Char,Footnote Text Char Char Char Char,Footnote Text Char Char,Char Char Char Char,Footnote reference,FA Fu,Footnote Text Char Char Char Char Char,Footnote Text Char Char Char,fn,FN,Texto nota pie Car,nota,pie,independiente,Letrero,FA"/>
    <w:basedOn w:val="Normal"/>
    <w:link w:val="FootnoteTextChar"/>
    <w:uiPriority w:val="99"/>
    <w:semiHidden/>
    <w:unhideWhenUsed/>
    <w:qFormat/>
    <w:rsid w:val="003965C7"/>
    <w:pPr>
      <w:spacing w:after="0" w:line="240" w:lineRule="auto"/>
    </w:pPr>
    <w:rPr>
      <w:sz w:val="20"/>
      <w:szCs w:val="20"/>
    </w:rPr>
  </w:style>
  <w:style w:type="character" w:customStyle="1" w:styleId="FootnoteTextChar">
    <w:name w:val="Footnote Text Char"/>
    <w:aliases w:val="5_G Char,Char Char,Footnote Text Char Char Char Char Char1,Footnote Text Char Char Char1,Char Char Char Char Char,Footnote reference Char,FA Fu Char,Footnote Text Char Char Char Char Char Char,Footnote Text Char Char Char Char1"/>
    <w:basedOn w:val="DefaultParagraphFont"/>
    <w:link w:val="FootnoteText"/>
    <w:uiPriority w:val="99"/>
    <w:semiHidden/>
    <w:rsid w:val="003965C7"/>
    <w:rPr>
      <w:sz w:val="20"/>
      <w:szCs w:val="20"/>
    </w:rPr>
  </w:style>
  <w:style w:type="character" w:styleId="FootnoteReference">
    <w:name w:val="footnote reference"/>
    <w:aliases w:val="Footnotes refss,Texto de nota al pie,referencia nota al pie,BVI fnr,Appel note de bas de page,Footnote symbol,Footnote,Footnote number,f,Ref. de nota al pie.,4_G,Footnote symbol Car Zchn Zchn,Footnote Car Zchn Zchn,BVI fnr Car Zchn Zc"/>
    <w:basedOn w:val="DefaultParagraphFont"/>
    <w:link w:val="FootnotesymbolCarZchn"/>
    <w:uiPriority w:val="99"/>
    <w:unhideWhenUsed/>
    <w:qFormat/>
    <w:rsid w:val="003965C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3965C7"/>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677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4B"/>
    <w:rPr>
      <w:rFonts w:ascii="Tahoma" w:hAnsi="Tahoma" w:cs="Tahoma"/>
      <w:sz w:val="16"/>
      <w:szCs w:val="16"/>
    </w:rPr>
  </w:style>
  <w:style w:type="character" w:styleId="FollowedHyperlink">
    <w:name w:val="FollowedHyperlink"/>
    <w:basedOn w:val="DefaultParagraphFont"/>
    <w:uiPriority w:val="99"/>
    <w:semiHidden/>
    <w:unhideWhenUsed/>
    <w:rsid w:val="00677A4B"/>
    <w:rPr>
      <w:color w:val="800080" w:themeColor="followedHyperlink"/>
      <w:u w:val="single"/>
    </w:rPr>
  </w:style>
  <w:style w:type="character" w:styleId="CommentReference">
    <w:name w:val="annotation reference"/>
    <w:basedOn w:val="DefaultParagraphFont"/>
    <w:uiPriority w:val="99"/>
    <w:semiHidden/>
    <w:unhideWhenUsed/>
    <w:rsid w:val="007D4089"/>
    <w:rPr>
      <w:sz w:val="16"/>
      <w:szCs w:val="16"/>
    </w:rPr>
  </w:style>
  <w:style w:type="paragraph" w:styleId="CommentText">
    <w:name w:val="annotation text"/>
    <w:basedOn w:val="Normal"/>
    <w:link w:val="CommentTextChar"/>
    <w:uiPriority w:val="99"/>
    <w:semiHidden/>
    <w:unhideWhenUsed/>
    <w:rsid w:val="007D4089"/>
    <w:pPr>
      <w:spacing w:line="240" w:lineRule="auto"/>
    </w:pPr>
    <w:rPr>
      <w:sz w:val="20"/>
      <w:szCs w:val="20"/>
    </w:rPr>
  </w:style>
  <w:style w:type="character" w:customStyle="1" w:styleId="CommentTextChar">
    <w:name w:val="Comment Text Char"/>
    <w:basedOn w:val="DefaultParagraphFont"/>
    <w:link w:val="CommentText"/>
    <w:uiPriority w:val="99"/>
    <w:semiHidden/>
    <w:rsid w:val="007D4089"/>
    <w:rPr>
      <w:sz w:val="20"/>
      <w:szCs w:val="20"/>
    </w:rPr>
  </w:style>
  <w:style w:type="paragraph" w:styleId="CommentSubject">
    <w:name w:val="annotation subject"/>
    <w:basedOn w:val="CommentText"/>
    <w:next w:val="CommentText"/>
    <w:link w:val="CommentSubjectChar"/>
    <w:uiPriority w:val="99"/>
    <w:semiHidden/>
    <w:unhideWhenUsed/>
    <w:rsid w:val="007D4089"/>
    <w:rPr>
      <w:b/>
      <w:bCs/>
    </w:rPr>
  </w:style>
  <w:style w:type="character" w:customStyle="1" w:styleId="CommentSubjectChar">
    <w:name w:val="Comment Subject Char"/>
    <w:basedOn w:val="CommentTextChar"/>
    <w:link w:val="CommentSubject"/>
    <w:uiPriority w:val="99"/>
    <w:semiHidden/>
    <w:rsid w:val="007D4089"/>
    <w:rPr>
      <w:b/>
      <w:bCs/>
      <w:sz w:val="20"/>
      <w:szCs w:val="20"/>
    </w:rPr>
  </w:style>
  <w:style w:type="paragraph" w:customStyle="1" w:styleId="Default">
    <w:name w:val="Default"/>
    <w:rsid w:val="007D408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0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486"/>
  </w:style>
  <w:style w:type="paragraph" w:styleId="Footer">
    <w:name w:val="footer"/>
    <w:basedOn w:val="Normal"/>
    <w:link w:val="FooterChar"/>
    <w:uiPriority w:val="99"/>
    <w:unhideWhenUsed/>
    <w:rsid w:val="00C60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F3C"/>
    <w:rPr>
      <w:color w:val="0000FF" w:themeColor="hyperlink"/>
      <w:u w:val="single"/>
    </w:rPr>
  </w:style>
  <w:style w:type="paragraph" w:styleId="ListParagraph">
    <w:name w:val="List Paragraph"/>
    <w:basedOn w:val="Normal"/>
    <w:uiPriority w:val="34"/>
    <w:qFormat/>
    <w:rsid w:val="00E413BE"/>
    <w:pPr>
      <w:ind w:left="720"/>
      <w:contextualSpacing/>
    </w:pPr>
  </w:style>
  <w:style w:type="paragraph" w:styleId="FootnoteText">
    <w:name w:val="footnote text"/>
    <w:aliases w:val="5_G,Char,Footnote Text Char Char Char Char,Footnote Text Char Char,Char Char Char Char,Footnote reference,FA Fu,Footnote Text Char Char Char Char Char,Footnote Text Char Char Char,fn,FN,Texto nota pie Car,nota,pie,independiente,Letrero,FA"/>
    <w:basedOn w:val="Normal"/>
    <w:link w:val="FootnoteTextChar"/>
    <w:uiPriority w:val="99"/>
    <w:semiHidden/>
    <w:unhideWhenUsed/>
    <w:qFormat/>
    <w:rsid w:val="003965C7"/>
    <w:pPr>
      <w:spacing w:after="0" w:line="240" w:lineRule="auto"/>
    </w:pPr>
    <w:rPr>
      <w:sz w:val="20"/>
      <w:szCs w:val="20"/>
    </w:rPr>
  </w:style>
  <w:style w:type="character" w:customStyle="1" w:styleId="FootnoteTextChar">
    <w:name w:val="Footnote Text Char"/>
    <w:aliases w:val="5_G Char,Char Char,Footnote Text Char Char Char Char Char1,Footnote Text Char Char Char1,Char Char Char Char Char,Footnote reference Char,FA Fu Char,Footnote Text Char Char Char Char Char Char,Footnote Text Char Char Char Char1"/>
    <w:basedOn w:val="DefaultParagraphFont"/>
    <w:link w:val="FootnoteText"/>
    <w:uiPriority w:val="99"/>
    <w:semiHidden/>
    <w:rsid w:val="003965C7"/>
    <w:rPr>
      <w:sz w:val="20"/>
      <w:szCs w:val="20"/>
    </w:rPr>
  </w:style>
  <w:style w:type="character" w:styleId="FootnoteReference">
    <w:name w:val="footnote reference"/>
    <w:aliases w:val="Footnotes refss,Texto de nota al pie,referencia nota al pie,BVI fnr,Appel note de bas de page,Footnote symbol,Footnote,Footnote number,f,Ref. de nota al pie.,4_G,Footnote symbol Car Zchn Zchn,Footnote Car Zchn Zchn,BVI fnr Car Zchn Zc"/>
    <w:basedOn w:val="DefaultParagraphFont"/>
    <w:link w:val="FootnotesymbolCarZchn"/>
    <w:uiPriority w:val="99"/>
    <w:unhideWhenUsed/>
    <w:qFormat/>
    <w:rsid w:val="003965C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3965C7"/>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677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4B"/>
    <w:rPr>
      <w:rFonts w:ascii="Tahoma" w:hAnsi="Tahoma" w:cs="Tahoma"/>
      <w:sz w:val="16"/>
      <w:szCs w:val="16"/>
    </w:rPr>
  </w:style>
  <w:style w:type="character" w:styleId="FollowedHyperlink">
    <w:name w:val="FollowedHyperlink"/>
    <w:basedOn w:val="DefaultParagraphFont"/>
    <w:uiPriority w:val="99"/>
    <w:semiHidden/>
    <w:unhideWhenUsed/>
    <w:rsid w:val="00677A4B"/>
    <w:rPr>
      <w:color w:val="800080" w:themeColor="followedHyperlink"/>
      <w:u w:val="single"/>
    </w:rPr>
  </w:style>
  <w:style w:type="character" w:styleId="CommentReference">
    <w:name w:val="annotation reference"/>
    <w:basedOn w:val="DefaultParagraphFont"/>
    <w:uiPriority w:val="99"/>
    <w:semiHidden/>
    <w:unhideWhenUsed/>
    <w:rsid w:val="007D4089"/>
    <w:rPr>
      <w:sz w:val="16"/>
      <w:szCs w:val="16"/>
    </w:rPr>
  </w:style>
  <w:style w:type="paragraph" w:styleId="CommentText">
    <w:name w:val="annotation text"/>
    <w:basedOn w:val="Normal"/>
    <w:link w:val="CommentTextChar"/>
    <w:uiPriority w:val="99"/>
    <w:semiHidden/>
    <w:unhideWhenUsed/>
    <w:rsid w:val="007D4089"/>
    <w:pPr>
      <w:spacing w:line="240" w:lineRule="auto"/>
    </w:pPr>
    <w:rPr>
      <w:sz w:val="20"/>
      <w:szCs w:val="20"/>
    </w:rPr>
  </w:style>
  <w:style w:type="character" w:customStyle="1" w:styleId="CommentTextChar">
    <w:name w:val="Comment Text Char"/>
    <w:basedOn w:val="DefaultParagraphFont"/>
    <w:link w:val="CommentText"/>
    <w:uiPriority w:val="99"/>
    <w:semiHidden/>
    <w:rsid w:val="007D4089"/>
    <w:rPr>
      <w:sz w:val="20"/>
      <w:szCs w:val="20"/>
    </w:rPr>
  </w:style>
  <w:style w:type="paragraph" w:styleId="CommentSubject">
    <w:name w:val="annotation subject"/>
    <w:basedOn w:val="CommentText"/>
    <w:next w:val="CommentText"/>
    <w:link w:val="CommentSubjectChar"/>
    <w:uiPriority w:val="99"/>
    <w:semiHidden/>
    <w:unhideWhenUsed/>
    <w:rsid w:val="007D4089"/>
    <w:rPr>
      <w:b/>
      <w:bCs/>
    </w:rPr>
  </w:style>
  <w:style w:type="character" w:customStyle="1" w:styleId="CommentSubjectChar">
    <w:name w:val="Comment Subject Char"/>
    <w:basedOn w:val="CommentTextChar"/>
    <w:link w:val="CommentSubject"/>
    <w:uiPriority w:val="99"/>
    <w:semiHidden/>
    <w:rsid w:val="007D4089"/>
    <w:rPr>
      <w:b/>
      <w:bCs/>
      <w:sz w:val="20"/>
      <w:szCs w:val="20"/>
    </w:rPr>
  </w:style>
  <w:style w:type="paragraph" w:customStyle="1" w:styleId="Default">
    <w:name w:val="Default"/>
    <w:rsid w:val="007D408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0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486"/>
  </w:style>
  <w:style w:type="paragraph" w:styleId="Footer">
    <w:name w:val="footer"/>
    <w:basedOn w:val="Normal"/>
    <w:link w:val="FooterChar"/>
    <w:uiPriority w:val="99"/>
    <w:unhideWhenUsed/>
    <w:rsid w:val="00C60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05089">
      <w:bodyDiv w:val="1"/>
      <w:marLeft w:val="0"/>
      <w:marRight w:val="0"/>
      <w:marTop w:val="0"/>
      <w:marBottom w:val="0"/>
      <w:divBdr>
        <w:top w:val="none" w:sz="0" w:space="0" w:color="auto"/>
        <w:left w:val="none" w:sz="0" w:space="0" w:color="auto"/>
        <w:bottom w:val="none" w:sz="0" w:space="0" w:color="auto"/>
        <w:right w:val="none" w:sz="0" w:space="0" w:color="auto"/>
      </w:divBdr>
    </w:div>
    <w:div w:id="575165377">
      <w:bodyDiv w:val="1"/>
      <w:marLeft w:val="0"/>
      <w:marRight w:val="0"/>
      <w:marTop w:val="0"/>
      <w:marBottom w:val="0"/>
      <w:divBdr>
        <w:top w:val="none" w:sz="0" w:space="0" w:color="auto"/>
        <w:left w:val="none" w:sz="0" w:space="0" w:color="auto"/>
        <w:bottom w:val="none" w:sz="0" w:space="0" w:color="auto"/>
        <w:right w:val="none" w:sz="0" w:space="0" w:color="auto"/>
      </w:divBdr>
    </w:div>
    <w:div w:id="778909567">
      <w:bodyDiv w:val="1"/>
      <w:marLeft w:val="0"/>
      <w:marRight w:val="0"/>
      <w:marTop w:val="0"/>
      <w:marBottom w:val="0"/>
      <w:divBdr>
        <w:top w:val="none" w:sz="0" w:space="0" w:color="auto"/>
        <w:left w:val="none" w:sz="0" w:space="0" w:color="auto"/>
        <w:bottom w:val="none" w:sz="0" w:space="0" w:color="auto"/>
        <w:right w:val="none" w:sz="0" w:space="0" w:color="auto"/>
      </w:divBdr>
    </w:div>
    <w:div w:id="1166239060">
      <w:bodyDiv w:val="1"/>
      <w:marLeft w:val="0"/>
      <w:marRight w:val="0"/>
      <w:marTop w:val="0"/>
      <w:marBottom w:val="0"/>
      <w:divBdr>
        <w:top w:val="none" w:sz="0" w:space="0" w:color="auto"/>
        <w:left w:val="none" w:sz="0" w:space="0" w:color="auto"/>
        <w:bottom w:val="none" w:sz="0" w:space="0" w:color="auto"/>
        <w:right w:val="none" w:sz="0" w:space="0" w:color="auto"/>
      </w:divBdr>
    </w:div>
    <w:div w:id="1904022475">
      <w:bodyDiv w:val="1"/>
      <w:marLeft w:val="0"/>
      <w:marRight w:val="0"/>
      <w:marTop w:val="0"/>
      <w:marBottom w:val="0"/>
      <w:divBdr>
        <w:top w:val="none" w:sz="0" w:space="0" w:color="auto"/>
        <w:left w:val="none" w:sz="0" w:space="0" w:color="auto"/>
        <w:bottom w:val="none" w:sz="0" w:space="0" w:color="auto"/>
        <w:right w:val="none" w:sz="0" w:space="0" w:color="auto"/>
      </w:divBdr>
    </w:div>
    <w:div w:id="21453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ohchr.org/documents/dpage_e.aspx?si=A/HRC/RES/29/1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ap.ohchr.org/documents/dpage_e.aspx?si=A/HRC/RES/32/33" TargetMode="External"/><Relationship Id="rId17" Type="http://schemas.openxmlformats.org/officeDocument/2006/relationships/hyperlink" Target="http://ap.ohchr.org/documents/dpage_e.aspx?si=A/HRC/RES/7/23" TargetMode="External"/><Relationship Id="rId2" Type="http://schemas.openxmlformats.org/officeDocument/2006/relationships/numbering" Target="numbering.xml"/><Relationship Id="rId16" Type="http://schemas.openxmlformats.org/officeDocument/2006/relationships/hyperlink" Target="http://ap.ohchr.org/documents/dpage_e.aspx?si=A/HRC/RES/1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EN/Issues/HRAndClimateChange/Pages/RightsChild.aspx" TargetMode="External"/><Relationship Id="rId5" Type="http://schemas.openxmlformats.org/officeDocument/2006/relationships/settings" Target="settings.xml"/><Relationship Id="rId15" Type="http://schemas.openxmlformats.org/officeDocument/2006/relationships/hyperlink" Target="http://ap.ohchr.org/documents/dpage_e.aspx?si=A/HRC/RES/18/22" TargetMode="External"/><Relationship Id="rId23" Type="http://schemas.openxmlformats.org/officeDocument/2006/relationships/customXml" Target="../customXml/item4.xml"/><Relationship Id="rId10" Type="http://schemas.openxmlformats.org/officeDocument/2006/relationships/hyperlink" Target="https://www.ohchr.org/EN/HRBodies/HRC/RegularSessions/Session34/Documents/A_HRC_34_CRP_2_EN.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ebtv.un.org/" TargetMode="External"/><Relationship Id="rId14" Type="http://schemas.openxmlformats.org/officeDocument/2006/relationships/hyperlink" Target="http://ap.ohchr.org/documents/dpage_e.aspx?si=A/HRC/RES/26/27"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unfccc.int/paris_agreement/items/9485.php" TargetMode="External"/><Relationship Id="rId2" Type="http://schemas.openxmlformats.org/officeDocument/2006/relationships/hyperlink" Target="https://www.ohchr.org/EN/HRBodies/CRC/Pages/Discussion2016.aspx" TargetMode="External"/><Relationship Id="rId1" Type="http://schemas.openxmlformats.org/officeDocument/2006/relationships/hyperlink" Target="http://tbinternet.ohchr.org/_layouts/treatybodyexternal/Download.aspx?symbolno=CRC%2fC%2fGC%2f15&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6A9F63-0BEC-4C1C-840A-D0CA4B8E26F1}"/>
</file>

<file path=customXml/itemProps2.xml><?xml version="1.0" encoding="utf-8"?>
<ds:datastoreItem xmlns:ds="http://schemas.openxmlformats.org/officeDocument/2006/customXml" ds:itemID="{B46362A1-A537-4A93-896E-7E5FBE29BA27}"/>
</file>

<file path=customXml/itemProps3.xml><?xml version="1.0" encoding="utf-8"?>
<ds:datastoreItem xmlns:ds="http://schemas.openxmlformats.org/officeDocument/2006/customXml" ds:itemID="{191ABD40-684E-4CAB-A45E-47795FE7CB6F}"/>
</file>

<file path=customXml/itemProps4.xml><?xml version="1.0" encoding="utf-8"?>
<ds:datastoreItem xmlns:ds="http://schemas.openxmlformats.org/officeDocument/2006/customXml" ds:itemID="{E59D3B4F-C7FC-4B14-AF3A-A94F9CAB8B44}"/>
</file>

<file path=docProps/app.xml><?xml version="1.0" encoding="utf-8"?>
<Properties xmlns="http://schemas.openxmlformats.org/officeDocument/2006/extended-properties" xmlns:vt="http://schemas.openxmlformats.org/officeDocument/2006/docPropsVTypes">
  <Template>Normal.dotm</Template>
  <TotalTime>28</TotalTime>
  <Pages>3</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discussion on climate change and the rights of the child</dc:title>
  <dc:creator>FF1</dc:creator>
  <cp:lastModifiedBy>Petra Ticha</cp:lastModifiedBy>
  <cp:revision>11</cp:revision>
  <cp:lastPrinted>2017-01-23T16:47:00Z</cp:lastPrinted>
  <dcterms:created xsi:type="dcterms:W3CDTF">2017-02-14T06:12:00Z</dcterms:created>
  <dcterms:modified xsi:type="dcterms:W3CDTF">2017-03-01T08:57:00Z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