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951F8" w14:textId="560E9F5F" w:rsidR="00794AA7" w:rsidRPr="001F7248" w:rsidRDefault="00394614" w:rsidP="00A916A5">
      <w:pPr>
        <w:spacing w:before="12"/>
        <w:ind w:left="-284" w:right="-103"/>
        <w:jc w:val="center"/>
        <w:textAlignment w:val="baseline"/>
        <w:rPr>
          <w:rFonts w:asciiTheme="minorHAnsi" w:eastAsia="Tahoma" w:hAnsiTheme="minorHAnsi" w:cstheme="minorHAnsi"/>
          <w:b/>
          <w:color w:val="000000"/>
          <w:spacing w:val="-5"/>
          <w:sz w:val="24"/>
          <w:szCs w:val="24"/>
        </w:rPr>
      </w:pPr>
      <w:r>
        <w:rPr>
          <w:rFonts w:asciiTheme="minorHAnsi" w:eastAsia="Tahoma" w:hAnsiTheme="minorHAnsi" w:cstheme="minorHAnsi"/>
          <w:b/>
          <w:color w:val="000000"/>
          <w:spacing w:val="-5"/>
          <w:sz w:val="24"/>
          <w:szCs w:val="24"/>
        </w:rPr>
        <w:t>40</w:t>
      </w:r>
      <w:r w:rsidR="00384742" w:rsidRPr="001F7248">
        <w:rPr>
          <w:rFonts w:asciiTheme="minorHAnsi" w:eastAsia="Tahoma" w:hAnsiTheme="minorHAnsi" w:cstheme="minorHAnsi"/>
          <w:b/>
          <w:color w:val="000000"/>
          <w:spacing w:val="-5"/>
          <w:sz w:val="24"/>
          <w:szCs w:val="24"/>
        </w:rPr>
        <w:t>th session of the Human Rights Council</w:t>
      </w:r>
    </w:p>
    <w:p w14:paraId="7ACA7653" w14:textId="77777777" w:rsidR="00794AA7" w:rsidRPr="001F7248" w:rsidRDefault="00384742" w:rsidP="00A916A5">
      <w:pPr>
        <w:spacing w:before="120" w:after="120"/>
        <w:ind w:left="-284" w:right="-103"/>
        <w:jc w:val="center"/>
        <w:textAlignment w:val="baseline"/>
        <w:rPr>
          <w:rFonts w:asciiTheme="minorHAnsi" w:eastAsia="Tahoma" w:hAnsiTheme="minorHAnsi" w:cstheme="minorHAnsi"/>
          <w:b/>
          <w:color w:val="000000"/>
          <w:spacing w:val="-4"/>
          <w:sz w:val="32"/>
          <w:szCs w:val="32"/>
        </w:rPr>
      </w:pPr>
      <w:r w:rsidRPr="001F7248">
        <w:rPr>
          <w:rFonts w:asciiTheme="minorHAnsi" w:eastAsia="Tahoma" w:hAnsiTheme="minorHAnsi" w:cstheme="minorHAnsi"/>
          <w:b/>
          <w:color w:val="000000"/>
          <w:spacing w:val="-4"/>
          <w:sz w:val="32"/>
          <w:szCs w:val="32"/>
        </w:rPr>
        <w:t>Annual high-level panel discussion on human rights mainstreaming</w:t>
      </w:r>
    </w:p>
    <w:p w14:paraId="14588957" w14:textId="77777777" w:rsidR="00A916A5" w:rsidRPr="00A916A5" w:rsidRDefault="00384742" w:rsidP="00A916A5">
      <w:pPr>
        <w:ind w:left="-284" w:right="-103"/>
        <w:jc w:val="center"/>
        <w:textAlignment w:val="baseline"/>
        <w:rPr>
          <w:rFonts w:asciiTheme="minorHAnsi" w:eastAsia="Tahoma" w:hAnsiTheme="minorHAnsi" w:cstheme="minorHAnsi"/>
          <w:b/>
          <w:i/>
          <w:color w:val="000000"/>
          <w:sz w:val="26"/>
          <w:szCs w:val="26"/>
        </w:rPr>
      </w:pPr>
      <w:r w:rsidRPr="00A916A5">
        <w:rPr>
          <w:rFonts w:asciiTheme="minorHAnsi" w:eastAsia="Tahoma" w:hAnsiTheme="minorHAnsi" w:cstheme="minorHAnsi"/>
          <w:b/>
          <w:i/>
          <w:color w:val="000000"/>
          <w:sz w:val="26"/>
          <w:szCs w:val="26"/>
        </w:rPr>
        <w:t xml:space="preserve">Theme: </w:t>
      </w:r>
    </w:p>
    <w:p w14:paraId="442A492F" w14:textId="1BA689C1" w:rsidR="00AF450C" w:rsidRPr="00A916A5" w:rsidRDefault="00394614" w:rsidP="00A916A5">
      <w:pPr>
        <w:ind w:left="-284" w:right="-103"/>
        <w:jc w:val="center"/>
        <w:textAlignment w:val="baseline"/>
        <w:rPr>
          <w:rFonts w:asciiTheme="minorHAnsi" w:eastAsia="Tahoma" w:hAnsiTheme="minorHAnsi" w:cstheme="minorHAnsi"/>
          <w:b/>
          <w:i/>
          <w:color w:val="000000"/>
          <w:sz w:val="26"/>
          <w:szCs w:val="26"/>
        </w:rPr>
      </w:pPr>
      <w:r w:rsidRPr="00A916A5">
        <w:rPr>
          <w:rFonts w:asciiTheme="minorHAnsi" w:eastAsia="Tahoma" w:hAnsiTheme="minorHAnsi" w:cstheme="minorHAnsi"/>
          <w:b/>
          <w:i/>
          <w:color w:val="000000"/>
          <w:sz w:val="26"/>
          <w:szCs w:val="26"/>
        </w:rPr>
        <w:t>Human rights in</w:t>
      </w:r>
      <w:r w:rsidR="00A916A5" w:rsidRPr="00A916A5">
        <w:rPr>
          <w:rFonts w:asciiTheme="minorHAnsi" w:eastAsia="Tahoma" w:hAnsiTheme="minorHAnsi" w:cstheme="minorHAnsi"/>
          <w:b/>
          <w:i/>
          <w:color w:val="000000"/>
          <w:sz w:val="26"/>
          <w:szCs w:val="26"/>
        </w:rPr>
        <w:t xml:space="preserve"> the</w:t>
      </w:r>
      <w:r w:rsidRPr="00A916A5">
        <w:rPr>
          <w:rFonts w:asciiTheme="minorHAnsi" w:eastAsia="Tahoma" w:hAnsiTheme="minorHAnsi" w:cstheme="minorHAnsi"/>
          <w:b/>
          <w:i/>
          <w:color w:val="000000"/>
          <w:sz w:val="26"/>
          <w:szCs w:val="26"/>
        </w:rPr>
        <w:t xml:space="preserve"> </w:t>
      </w:r>
      <w:r w:rsidR="00AF450C" w:rsidRPr="00A916A5">
        <w:rPr>
          <w:rFonts w:asciiTheme="minorHAnsi" w:eastAsia="Tahoma" w:hAnsiTheme="minorHAnsi" w:cstheme="minorHAnsi"/>
          <w:b/>
          <w:i/>
          <w:color w:val="000000"/>
          <w:sz w:val="26"/>
          <w:szCs w:val="26"/>
        </w:rPr>
        <w:t xml:space="preserve">light of </w:t>
      </w:r>
      <w:r w:rsidRPr="00A916A5">
        <w:rPr>
          <w:rFonts w:asciiTheme="minorHAnsi" w:eastAsia="Tahoma" w:hAnsiTheme="minorHAnsi" w:cstheme="minorHAnsi"/>
          <w:b/>
          <w:i/>
          <w:color w:val="000000"/>
          <w:sz w:val="26"/>
          <w:szCs w:val="26"/>
        </w:rPr>
        <w:t>multilateralism</w:t>
      </w:r>
      <w:r w:rsidR="00AF450C" w:rsidRPr="00A916A5">
        <w:rPr>
          <w:rFonts w:asciiTheme="minorHAnsi" w:eastAsia="Tahoma" w:hAnsiTheme="minorHAnsi" w:cstheme="minorHAnsi"/>
          <w:b/>
          <w:i/>
          <w:color w:val="000000"/>
          <w:sz w:val="26"/>
          <w:szCs w:val="26"/>
        </w:rPr>
        <w:t>: opportunities</w:t>
      </w:r>
      <w:r w:rsidRPr="00A916A5">
        <w:rPr>
          <w:rFonts w:asciiTheme="minorHAnsi" w:eastAsia="Tahoma" w:hAnsiTheme="minorHAnsi" w:cstheme="minorHAnsi"/>
          <w:b/>
          <w:i/>
          <w:color w:val="000000"/>
          <w:sz w:val="26"/>
          <w:szCs w:val="26"/>
        </w:rPr>
        <w:t>, challenges and the way forward</w:t>
      </w:r>
    </w:p>
    <w:p w14:paraId="254673CE" w14:textId="00302C6D" w:rsidR="00794AA7" w:rsidRPr="001F7248" w:rsidRDefault="00384742" w:rsidP="00A916A5">
      <w:pPr>
        <w:spacing w:before="120" w:after="120"/>
        <w:ind w:left="-284" w:right="-103"/>
        <w:jc w:val="center"/>
        <w:textAlignment w:val="baseline"/>
        <w:rPr>
          <w:rFonts w:asciiTheme="minorHAnsi" w:eastAsia="Tahoma" w:hAnsiTheme="minorHAnsi" w:cstheme="minorHAnsi"/>
          <w:b/>
          <w:color w:val="000000"/>
        </w:rPr>
      </w:pPr>
      <w:r w:rsidRPr="001F7248">
        <w:rPr>
          <w:rFonts w:asciiTheme="minorHAnsi" w:eastAsia="Tahoma" w:hAnsiTheme="minorHAnsi" w:cstheme="minorHAnsi"/>
          <w:i/>
          <w:color w:val="000000"/>
        </w:rPr>
        <w:t>Concept note</w:t>
      </w:r>
      <w:r w:rsidR="00E81B82" w:rsidRPr="001F7248">
        <w:rPr>
          <w:rFonts w:asciiTheme="minorHAnsi" w:eastAsia="Tahoma" w:hAnsiTheme="minorHAnsi" w:cstheme="minorHAnsi"/>
          <w:i/>
          <w:color w:val="000000"/>
        </w:rPr>
        <w:t xml:space="preserve"> </w:t>
      </w:r>
      <w:r w:rsidR="008978E3">
        <w:rPr>
          <w:rFonts w:asciiTheme="minorHAnsi" w:eastAsia="Tahoma" w:hAnsiTheme="minorHAnsi" w:cstheme="minorHAnsi"/>
          <w:i/>
          <w:color w:val="000000"/>
        </w:rPr>
        <w:t xml:space="preserve">(as of </w:t>
      </w:r>
      <w:r w:rsidR="00B610C3">
        <w:rPr>
          <w:rFonts w:asciiTheme="minorHAnsi" w:eastAsia="Tahoma" w:hAnsiTheme="minorHAnsi" w:cstheme="minorHAnsi"/>
          <w:i/>
          <w:color w:val="000000"/>
        </w:rPr>
        <w:t>8</w:t>
      </w:r>
      <w:r w:rsidR="00160EFB">
        <w:rPr>
          <w:rFonts w:asciiTheme="minorHAnsi" w:eastAsia="Tahoma" w:hAnsiTheme="minorHAnsi" w:cstheme="minorHAnsi"/>
          <w:i/>
          <w:color w:val="000000"/>
        </w:rPr>
        <w:t xml:space="preserve"> February</w:t>
      </w:r>
      <w:r w:rsidR="008978E3">
        <w:rPr>
          <w:rFonts w:asciiTheme="minorHAnsi" w:eastAsia="Tahoma" w:hAnsiTheme="minorHAnsi" w:cstheme="minorHAnsi"/>
          <w:i/>
          <w:color w:val="000000"/>
        </w:rPr>
        <w:t xml:space="preserve"> 2019)</w:t>
      </w:r>
    </w:p>
    <w:tbl>
      <w:tblPr>
        <w:tblW w:w="9962" w:type="dxa"/>
        <w:tblInd w:w="-284" w:type="dxa"/>
        <w:tblLayout w:type="fixed"/>
        <w:tblLook w:val="04A0" w:firstRow="1" w:lastRow="0" w:firstColumn="1" w:lastColumn="0" w:noHBand="0" w:noVBand="1"/>
      </w:tblPr>
      <w:tblGrid>
        <w:gridCol w:w="1144"/>
        <w:gridCol w:w="8818"/>
      </w:tblGrid>
      <w:tr w:rsidR="004D418E" w:rsidRPr="001F7248" w14:paraId="0A8377F0" w14:textId="77777777" w:rsidTr="004D418E">
        <w:trPr>
          <w:trHeight w:val="459"/>
        </w:trPr>
        <w:tc>
          <w:tcPr>
            <w:tcW w:w="1144" w:type="dxa"/>
            <w:shd w:val="clear" w:color="auto" w:fill="auto"/>
          </w:tcPr>
          <w:p w14:paraId="1AD5769C" w14:textId="49236686" w:rsidR="00E81B82" w:rsidRPr="001F7248" w:rsidRDefault="00E81B82" w:rsidP="00F829B9">
            <w:pPr>
              <w:rPr>
                <w:rFonts w:ascii="Calibri" w:eastAsia="Calibri" w:hAnsi="Calibri"/>
                <w:b/>
                <w:color w:val="000000"/>
              </w:rPr>
            </w:pPr>
            <w:r w:rsidRPr="000C59F1">
              <w:rPr>
                <w:rFonts w:ascii="Calibri" w:eastAsia="Calibri" w:hAnsi="Calibri"/>
                <w:b/>
                <w:color w:val="000000"/>
                <w:sz w:val="20"/>
              </w:rPr>
              <w:t>Date</w:t>
            </w:r>
            <w:r w:rsidR="000B7519" w:rsidRPr="000C59F1">
              <w:rPr>
                <w:rFonts w:ascii="Calibri" w:eastAsia="Calibri" w:hAnsi="Calibri"/>
                <w:b/>
                <w:color w:val="000000"/>
                <w:sz w:val="20"/>
              </w:rPr>
              <w:t xml:space="preserve"> and</w:t>
            </w:r>
            <w:r w:rsidRPr="000C59F1">
              <w:rPr>
                <w:rFonts w:ascii="Calibri" w:eastAsia="Calibri" w:hAnsi="Calibri"/>
                <w:b/>
                <w:color w:val="000000"/>
                <w:sz w:val="20"/>
              </w:rPr>
              <w:t xml:space="preserve"> venue:</w:t>
            </w:r>
          </w:p>
        </w:tc>
        <w:tc>
          <w:tcPr>
            <w:tcW w:w="8818" w:type="dxa"/>
            <w:shd w:val="clear" w:color="auto" w:fill="auto"/>
          </w:tcPr>
          <w:p w14:paraId="0A34112C" w14:textId="68DB1057" w:rsidR="00E81B82" w:rsidRPr="001F7248" w:rsidRDefault="00394614" w:rsidP="00F829B9">
            <w:pPr>
              <w:spacing w:after="120"/>
              <w:rPr>
                <w:rFonts w:ascii="Calibri" w:eastAsia="Calibri" w:hAnsi="Calibri"/>
              </w:rPr>
            </w:pPr>
            <w:r>
              <w:rPr>
                <w:rFonts w:ascii="Calibri" w:eastAsia="Calibri" w:hAnsi="Calibri"/>
                <w:b/>
              </w:rPr>
              <w:t>Monday, 25 February 2019</w:t>
            </w:r>
            <w:r w:rsidR="00E81B82" w:rsidRPr="001F7248">
              <w:rPr>
                <w:rFonts w:ascii="Calibri" w:eastAsia="Calibri" w:hAnsi="Calibri"/>
                <w:b/>
              </w:rPr>
              <w:t xml:space="preserve">, </w:t>
            </w:r>
            <w:r w:rsidR="009F6747" w:rsidRPr="001F7248">
              <w:rPr>
                <w:rFonts w:ascii="Calibri" w:eastAsia="Calibri" w:hAnsi="Calibri"/>
                <w:b/>
              </w:rPr>
              <w:t>4 - 6 p.m.</w:t>
            </w:r>
            <w:r w:rsidR="00E81B82" w:rsidRPr="001F7248">
              <w:rPr>
                <w:rFonts w:ascii="Calibri" w:eastAsia="Calibri" w:hAnsi="Calibri"/>
                <w:b/>
              </w:rPr>
              <w:t>, Palais des Nations, Room XX, Geneva</w:t>
            </w:r>
            <w:r w:rsidR="000A5FD9" w:rsidRPr="001F7248">
              <w:rPr>
                <w:rFonts w:ascii="Calibri" w:eastAsia="Calibri" w:hAnsi="Calibri"/>
                <w:b/>
              </w:rPr>
              <w:br/>
            </w:r>
            <w:r w:rsidR="00E81B82" w:rsidRPr="001F7248">
              <w:rPr>
                <w:rFonts w:ascii="Calibri" w:eastAsia="Calibri" w:hAnsi="Calibri"/>
              </w:rPr>
              <w:t xml:space="preserve">(will be broadcast live and archived on </w:t>
            </w:r>
            <w:hyperlink r:id="rId11">
              <w:r w:rsidR="000A5FD9" w:rsidRPr="001F7248">
                <w:rPr>
                  <w:rFonts w:asciiTheme="minorHAnsi" w:eastAsia="Tahoma" w:hAnsiTheme="minorHAnsi" w:cstheme="minorHAnsi"/>
                  <w:color w:val="0000FF"/>
                  <w:spacing w:val="5"/>
                </w:rPr>
                <w:t>http://webtv.un.org</w:t>
              </w:r>
            </w:hyperlink>
            <w:r w:rsidR="000A5FD9" w:rsidRPr="001F7248">
              <w:rPr>
                <w:rFonts w:asciiTheme="minorHAnsi" w:eastAsia="Tahoma" w:hAnsiTheme="minorHAnsi" w:cstheme="minorHAnsi"/>
                <w:color w:val="000000"/>
                <w:spacing w:val="5"/>
              </w:rPr>
              <w:t>)</w:t>
            </w:r>
          </w:p>
        </w:tc>
      </w:tr>
      <w:tr w:rsidR="004D418E" w:rsidRPr="001F7248" w14:paraId="4680FD31" w14:textId="77777777" w:rsidTr="004D418E">
        <w:trPr>
          <w:trHeight w:val="882"/>
        </w:trPr>
        <w:tc>
          <w:tcPr>
            <w:tcW w:w="1144" w:type="dxa"/>
            <w:shd w:val="clear" w:color="auto" w:fill="auto"/>
          </w:tcPr>
          <w:p w14:paraId="709CF971" w14:textId="77777777" w:rsidR="00E81B82" w:rsidRPr="001F7248" w:rsidRDefault="00E81B82" w:rsidP="00F829B9">
            <w:pPr>
              <w:rPr>
                <w:rFonts w:ascii="Calibri" w:eastAsia="Calibri" w:hAnsi="Calibri"/>
                <w:b/>
                <w:color w:val="000000"/>
              </w:rPr>
            </w:pPr>
            <w:r w:rsidRPr="000C59F1">
              <w:rPr>
                <w:rFonts w:ascii="Calibri" w:eastAsia="Calibri" w:hAnsi="Calibri"/>
                <w:b/>
                <w:color w:val="000000"/>
                <w:sz w:val="20"/>
              </w:rPr>
              <w:t>Objective:</w:t>
            </w:r>
          </w:p>
        </w:tc>
        <w:tc>
          <w:tcPr>
            <w:tcW w:w="8818" w:type="dxa"/>
            <w:shd w:val="clear" w:color="auto" w:fill="auto"/>
          </w:tcPr>
          <w:p w14:paraId="6AB63632" w14:textId="727DAF00" w:rsidR="001650DA" w:rsidRDefault="001650DA" w:rsidP="00675138">
            <w:pPr>
              <w:spacing w:after="120"/>
              <w:jc w:val="both"/>
              <w:rPr>
                <w:rFonts w:ascii="Calibri" w:eastAsia="Calibri" w:hAnsi="Calibri"/>
              </w:rPr>
            </w:pPr>
            <w:r>
              <w:rPr>
                <w:rFonts w:ascii="Calibri" w:eastAsia="Calibri" w:hAnsi="Calibri"/>
              </w:rPr>
              <w:t xml:space="preserve">Multilateralism is a hallmark and the </w:t>
            </w:r>
            <w:r w:rsidRPr="000642E9">
              <w:rPr>
                <w:rFonts w:ascii="Calibri" w:eastAsia="Calibri" w:hAnsi="Calibri"/>
                <w:i/>
              </w:rPr>
              <w:t>raison d'être</w:t>
            </w:r>
            <w:r>
              <w:rPr>
                <w:rFonts w:ascii="Calibri" w:eastAsia="Calibri" w:hAnsi="Calibri"/>
              </w:rPr>
              <w:t xml:space="preserve"> of the United Nations to achieve international cooperation in</w:t>
            </w:r>
            <w:r w:rsidR="00827B21">
              <w:rPr>
                <w:rFonts w:ascii="Calibri" w:eastAsia="Calibri" w:hAnsi="Calibri"/>
              </w:rPr>
              <w:t xml:space="preserve"> solving international problems and in promoting respect for human rights</w:t>
            </w:r>
            <w:r>
              <w:rPr>
                <w:rFonts w:ascii="Calibri" w:eastAsia="Calibri" w:hAnsi="Calibri"/>
              </w:rPr>
              <w:t xml:space="preserve">. Upholding the values of multilateralism and international cooperation, which underpin the Charter </w:t>
            </w:r>
            <w:r w:rsidR="008A0AD8">
              <w:rPr>
                <w:rFonts w:ascii="Calibri" w:eastAsia="Calibri" w:hAnsi="Calibri"/>
              </w:rPr>
              <w:t xml:space="preserve">of the United Nations </w:t>
            </w:r>
            <w:r>
              <w:rPr>
                <w:rFonts w:ascii="Calibri" w:eastAsia="Calibri" w:hAnsi="Calibri"/>
              </w:rPr>
              <w:t xml:space="preserve">and the 2030 Agenda for Sustainable Development, is critical for the advancement of the three interlinking pillars of the United Nations – sustainable development, peace and security and human rights – and in collectively addressing the global challenges that affect us all. </w:t>
            </w:r>
          </w:p>
          <w:p w14:paraId="7B0694A2" w14:textId="08D8C5E6" w:rsidR="003A01C0" w:rsidRPr="003A01C0" w:rsidRDefault="009261C6" w:rsidP="00675138">
            <w:pPr>
              <w:spacing w:after="160"/>
              <w:jc w:val="both"/>
              <w:rPr>
                <w:rFonts w:ascii="Calibri" w:eastAsia="Calibri" w:hAnsi="Calibri"/>
              </w:rPr>
            </w:pPr>
            <w:r w:rsidRPr="009261C6">
              <w:rPr>
                <w:rFonts w:ascii="Calibri" w:eastAsia="Calibri" w:hAnsi="Calibri"/>
              </w:rPr>
              <w:t xml:space="preserve">The </w:t>
            </w:r>
            <w:r w:rsidR="008978E3">
              <w:rPr>
                <w:rFonts w:ascii="Calibri" w:eastAsia="Calibri" w:hAnsi="Calibri"/>
              </w:rPr>
              <w:t>h</w:t>
            </w:r>
            <w:r w:rsidRPr="009261C6">
              <w:rPr>
                <w:rFonts w:ascii="Calibri" w:eastAsia="Calibri" w:hAnsi="Calibri"/>
              </w:rPr>
              <w:t>igh</w:t>
            </w:r>
            <w:r w:rsidR="008978E3">
              <w:rPr>
                <w:rFonts w:ascii="Calibri" w:eastAsia="Calibri" w:hAnsi="Calibri"/>
              </w:rPr>
              <w:t>-l</w:t>
            </w:r>
            <w:r w:rsidRPr="009261C6">
              <w:rPr>
                <w:rFonts w:ascii="Calibri" w:eastAsia="Calibri" w:hAnsi="Calibri"/>
              </w:rPr>
              <w:t xml:space="preserve">evel </w:t>
            </w:r>
            <w:r w:rsidR="008978E3">
              <w:rPr>
                <w:rFonts w:ascii="Calibri" w:eastAsia="Calibri" w:hAnsi="Calibri"/>
              </w:rPr>
              <w:t>p</w:t>
            </w:r>
            <w:r w:rsidRPr="009261C6">
              <w:rPr>
                <w:rFonts w:ascii="Calibri" w:eastAsia="Calibri" w:hAnsi="Calibri"/>
              </w:rPr>
              <w:t xml:space="preserve">anel </w:t>
            </w:r>
            <w:r w:rsidR="008978E3">
              <w:rPr>
                <w:rFonts w:ascii="Calibri" w:eastAsia="Calibri" w:hAnsi="Calibri"/>
              </w:rPr>
              <w:t xml:space="preserve">discussion </w:t>
            </w:r>
            <w:r w:rsidRPr="009261C6">
              <w:rPr>
                <w:rFonts w:ascii="Calibri" w:eastAsia="Calibri" w:hAnsi="Calibri"/>
              </w:rPr>
              <w:t xml:space="preserve">on </w:t>
            </w:r>
            <w:r w:rsidR="008978E3">
              <w:rPr>
                <w:rFonts w:ascii="Calibri" w:eastAsia="Calibri" w:hAnsi="Calibri"/>
              </w:rPr>
              <w:t>h</w:t>
            </w:r>
            <w:r w:rsidRPr="009261C6">
              <w:rPr>
                <w:rFonts w:ascii="Calibri" w:eastAsia="Calibri" w:hAnsi="Calibri"/>
              </w:rPr>
              <w:t xml:space="preserve">uman </w:t>
            </w:r>
            <w:r w:rsidR="008978E3">
              <w:rPr>
                <w:rFonts w:ascii="Calibri" w:eastAsia="Calibri" w:hAnsi="Calibri"/>
              </w:rPr>
              <w:t>r</w:t>
            </w:r>
            <w:r w:rsidRPr="009261C6">
              <w:rPr>
                <w:rFonts w:ascii="Calibri" w:eastAsia="Calibri" w:hAnsi="Calibri"/>
              </w:rPr>
              <w:t xml:space="preserve">ights </w:t>
            </w:r>
            <w:r w:rsidR="008978E3">
              <w:rPr>
                <w:rFonts w:ascii="Calibri" w:eastAsia="Calibri" w:hAnsi="Calibri"/>
              </w:rPr>
              <w:t>m</w:t>
            </w:r>
            <w:r w:rsidRPr="009261C6">
              <w:rPr>
                <w:rFonts w:ascii="Calibri" w:eastAsia="Calibri" w:hAnsi="Calibri"/>
              </w:rPr>
              <w:t xml:space="preserve">ainstreaming will explore how integrating human rights in </w:t>
            </w:r>
            <w:r w:rsidR="00263A76">
              <w:rPr>
                <w:rFonts w:ascii="Calibri" w:eastAsia="Calibri" w:hAnsi="Calibri"/>
              </w:rPr>
              <w:t xml:space="preserve">efforts to address inter-connected </w:t>
            </w:r>
            <w:r w:rsidR="007A7CBB">
              <w:rPr>
                <w:rFonts w:ascii="Calibri" w:eastAsia="Calibri" w:hAnsi="Calibri"/>
              </w:rPr>
              <w:t xml:space="preserve">global </w:t>
            </w:r>
            <w:r w:rsidR="00B1376D">
              <w:rPr>
                <w:rFonts w:ascii="Calibri" w:eastAsia="Calibri" w:hAnsi="Calibri"/>
              </w:rPr>
              <w:t xml:space="preserve">challenges </w:t>
            </w:r>
            <w:r w:rsidR="00263A76">
              <w:rPr>
                <w:rFonts w:ascii="Calibri" w:eastAsia="Calibri" w:hAnsi="Calibri"/>
              </w:rPr>
              <w:t>such as</w:t>
            </w:r>
            <w:r w:rsidR="00B1376D" w:rsidRPr="009261C6">
              <w:rPr>
                <w:rFonts w:ascii="Calibri" w:eastAsia="Calibri" w:hAnsi="Calibri"/>
              </w:rPr>
              <w:t xml:space="preserve"> climate change</w:t>
            </w:r>
            <w:r w:rsidR="007A7CBB">
              <w:rPr>
                <w:rFonts w:ascii="Calibri" w:eastAsia="Calibri" w:hAnsi="Calibri"/>
              </w:rPr>
              <w:t xml:space="preserve"> and</w:t>
            </w:r>
            <w:r w:rsidR="00B1376D" w:rsidRPr="009261C6">
              <w:rPr>
                <w:rFonts w:ascii="Calibri" w:eastAsia="Calibri" w:hAnsi="Calibri"/>
              </w:rPr>
              <w:t xml:space="preserve"> </w:t>
            </w:r>
            <w:r w:rsidR="00263A76">
              <w:rPr>
                <w:rFonts w:ascii="Calibri" w:eastAsia="Calibri" w:hAnsi="Calibri"/>
              </w:rPr>
              <w:t>migration</w:t>
            </w:r>
            <w:r w:rsidR="00B1376D" w:rsidRPr="009261C6">
              <w:rPr>
                <w:rFonts w:ascii="Calibri" w:eastAsia="Calibri" w:hAnsi="Calibri"/>
              </w:rPr>
              <w:t xml:space="preserve"> </w:t>
            </w:r>
            <w:r w:rsidR="00263A76">
              <w:rPr>
                <w:rFonts w:ascii="Calibri" w:eastAsia="Calibri" w:hAnsi="Calibri"/>
              </w:rPr>
              <w:t>can strengthen multilateral and U</w:t>
            </w:r>
            <w:r w:rsidR="008978E3">
              <w:rPr>
                <w:rFonts w:ascii="Calibri" w:eastAsia="Calibri" w:hAnsi="Calibri"/>
              </w:rPr>
              <w:t xml:space="preserve">nited </w:t>
            </w:r>
            <w:r w:rsidR="00263A76">
              <w:rPr>
                <w:rFonts w:ascii="Calibri" w:eastAsia="Calibri" w:hAnsi="Calibri"/>
              </w:rPr>
              <w:t>N</w:t>
            </w:r>
            <w:r w:rsidR="008978E3">
              <w:rPr>
                <w:rFonts w:ascii="Calibri" w:eastAsia="Calibri" w:hAnsi="Calibri"/>
              </w:rPr>
              <w:t>ations</w:t>
            </w:r>
            <w:r w:rsidR="00263A76">
              <w:rPr>
                <w:rFonts w:ascii="Calibri" w:eastAsia="Calibri" w:hAnsi="Calibri"/>
              </w:rPr>
              <w:t xml:space="preserve"> system-wide approaches to develop more sustainable and effective solutions. </w:t>
            </w:r>
            <w:r w:rsidR="00B1376D">
              <w:rPr>
                <w:rFonts w:ascii="Calibri" w:eastAsia="Calibri" w:hAnsi="Calibri"/>
              </w:rPr>
              <w:t>Moreover</w:t>
            </w:r>
            <w:r w:rsidRPr="009261C6">
              <w:rPr>
                <w:rFonts w:ascii="Calibri" w:eastAsia="Calibri" w:hAnsi="Calibri"/>
              </w:rPr>
              <w:t xml:space="preserve">, the </w:t>
            </w:r>
            <w:r w:rsidR="008978E3">
              <w:rPr>
                <w:rFonts w:ascii="Calibri" w:eastAsia="Calibri" w:hAnsi="Calibri"/>
              </w:rPr>
              <w:t>p</w:t>
            </w:r>
            <w:r w:rsidRPr="009261C6">
              <w:rPr>
                <w:rFonts w:ascii="Calibri" w:eastAsia="Calibri" w:hAnsi="Calibri"/>
              </w:rPr>
              <w:t xml:space="preserve">anel will discuss </w:t>
            </w:r>
            <w:r w:rsidR="001B1385">
              <w:rPr>
                <w:rFonts w:ascii="Calibri" w:eastAsia="Calibri" w:hAnsi="Calibri"/>
              </w:rPr>
              <w:t xml:space="preserve">opportunities and challenges presented by the advancement of new digital technologies and how </w:t>
            </w:r>
            <w:r w:rsidR="007A7CBB">
              <w:rPr>
                <w:rFonts w:ascii="Calibri" w:eastAsia="Calibri" w:hAnsi="Calibri"/>
              </w:rPr>
              <w:t>the U</w:t>
            </w:r>
            <w:r w:rsidR="008978E3">
              <w:rPr>
                <w:rFonts w:ascii="Calibri" w:eastAsia="Calibri" w:hAnsi="Calibri"/>
              </w:rPr>
              <w:t xml:space="preserve">nited </w:t>
            </w:r>
            <w:r w:rsidR="007A7CBB">
              <w:rPr>
                <w:rFonts w:ascii="Calibri" w:eastAsia="Calibri" w:hAnsi="Calibri"/>
              </w:rPr>
              <w:t>N</w:t>
            </w:r>
            <w:r w:rsidR="008978E3">
              <w:rPr>
                <w:rFonts w:ascii="Calibri" w:eastAsia="Calibri" w:hAnsi="Calibri"/>
              </w:rPr>
              <w:t>ations</w:t>
            </w:r>
            <w:r w:rsidR="007A7CBB">
              <w:rPr>
                <w:rFonts w:ascii="Calibri" w:eastAsia="Calibri" w:hAnsi="Calibri"/>
              </w:rPr>
              <w:t xml:space="preserve"> system </w:t>
            </w:r>
            <w:r w:rsidR="001B1385">
              <w:rPr>
                <w:rFonts w:ascii="Calibri" w:eastAsia="Calibri" w:hAnsi="Calibri"/>
              </w:rPr>
              <w:t>can</w:t>
            </w:r>
            <w:r w:rsidR="007A7CBB">
              <w:rPr>
                <w:rFonts w:ascii="Calibri" w:eastAsia="Calibri" w:hAnsi="Calibri"/>
              </w:rPr>
              <w:t xml:space="preserve"> integrate</w:t>
            </w:r>
            <w:r w:rsidR="001B1385">
              <w:rPr>
                <w:rFonts w:ascii="Calibri" w:eastAsia="Calibri" w:hAnsi="Calibri"/>
              </w:rPr>
              <w:t xml:space="preserve"> human rights principles and standards </w:t>
            </w:r>
            <w:r w:rsidR="007A7CBB">
              <w:rPr>
                <w:rFonts w:ascii="Calibri" w:eastAsia="Calibri" w:hAnsi="Calibri"/>
              </w:rPr>
              <w:t xml:space="preserve">in harnessing such technologies </w:t>
            </w:r>
            <w:r w:rsidR="001B1385">
              <w:rPr>
                <w:rFonts w:ascii="Calibri" w:eastAsia="Calibri" w:hAnsi="Calibri"/>
              </w:rPr>
              <w:t xml:space="preserve">to further enhance people’s participation, innovations, transparency and accountability in strengthening </w:t>
            </w:r>
            <w:r w:rsidR="007A7CBB">
              <w:rPr>
                <w:rFonts w:ascii="Calibri" w:eastAsia="Calibri" w:hAnsi="Calibri"/>
              </w:rPr>
              <w:t>multilateralism</w:t>
            </w:r>
            <w:r w:rsidR="001B1385">
              <w:rPr>
                <w:rFonts w:ascii="Calibri" w:eastAsia="Calibri" w:hAnsi="Calibri"/>
              </w:rPr>
              <w:t>.</w:t>
            </w:r>
          </w:p>
        </w:tc>
      </w:tr>
      <w:tr w:rsidR="004D418E" w:rsidRPr="001F7248" w14:paraId="46464125" w14:textId="77777777" w:rsidTr="004D418E">
        <w:trPr>
          <w:trHeight w:val="80"/>
        </w:trPr>
        <w:tc>
          <w:tcPr>
            <w:tcW w:w="1144" w:type="dxa"/>
            <w:shd w:val="clear" w:color="auto" w:fill="auto"/>
          </w:tcPr>
          <w:p w14:paraId="5D7E21D5" w14:textId="77777777" w:rsidR="00E81B82" w:rsidRPr="000C59F1" w:rsidRDefault="00E81B82" w:rsidP="00F829B9">
            <w:pPr>
              <w:spacing w:after="120"/>
              <w:rPr>
                <w:rFonts w:ascii="Calibri" w:eastAsia="Calibri" w:hAnsi="Calibri"/>
                <w:b/>
                <w:color w:val="000000" w:themeColor="text1"/>
                <w:sz w:val="20"/>
              </w:rPr>
            </w:pPr>
            <w:r w:rsidRPr="000C59F1">
              <w:rPr>
                <w:rFonts w:ascii="Calibri" w:eastAsia="Calibri" w:hAnsi="Calibri"/>
                <w:b/>
                <w:color w:val="000000" w:themeColor="text1"/>
                <w:sz w:val="20"/>
              </w:rPr>
              <w:t>Chair:</w:t>
            </w:r>
          </w:p>
        </w:tc>
        <w:tc>
          <w:tcPr>
            <w:tcW w:w="8818" w:type="dxa"/>
            <w:shd w:val="clear" w:color="auto" w:fill="auto"/>
          </w:tcPr>
          <w:p w14:paraId="4AE4CAD6" w14:textId="3DF58A59" w:rsidR="00E81B82" w:rsidRPr="001F7248" w:rsidRDefault="000A5FD9" w:rsidP="00F829B9">
            <w:pPr>
              <w:spacing w:after="120"/>
              <w:rPr>
                <w:rFonts w:ascii="Calibri" w:eastAsia="Calibri" w:hAnsi="Calibri"/>
                <w:color w:val="000000" w:themeColor="text1"/>
              </w:rPr>
            </w:pPr>
            <w:r w:rsidRPr="001F7248">
              <w:rPr>
                <w:rFonts w:asciiTheme="minorHAnsi" w:eastAsia="Tahoma" w:hAnsiTheme="minorHAnsi" w:cstheme="minorHAnsi"/>
                <w:b/>
                <w:color w:val="000000" w:themeColor="text1"/>
                <w:spacing w:val="5"/>
              </w:rPr>
              <w:t xml:space="preserve">H.E. Mr. </w:t>
            </w:r>
            <w:r w:rsidR="00394614">
              <w:rPr>
                <w:rFonts w:asciiTheme="minorHAnsi" w:eastAsia="Tahoma" w:hAnsiTheme="minorHAnsi" w:cstheme="minorHAnsi"/>
                <w:b/>
                <w:color w:val="000000" w:themeColor="text1"/>
                <w:spacing w:val="5"/>
              </w:rPr>
              <w:t xml:space="preserve">Coly </w:t>
            </w:r>
            <w:proofErr w:type="spellStart"/>
            <w:r w:rsidR="00394614">
              <w:rPr>
                <w:rFonts w:asciiTheme="minorHAnsi" w:eastAsia="Tahoma" w:hAnsiTheme="minorHAnsi" w:cstheme="minorHAnsi"/>
                <w:b/>
                <w:color w:val="000000" w:themeColor="text1"/>
                <w:spacing w:val="5"/>
              </w:rPr>
              <w:t>Seck</w:t>
            </w:r>
            <w:proofErr w:type="spellEnd"/>
            <w:r w:rsidRPr="001F7248">
              <w:rPr>
                <w:rFonts w:asciiTheme="minorHAnsi" w:eastAsia="Tahoma" w:hAnsiTheme="minorHAnsi" w:cstheme="minorHAnsi"/>
                <w:color w:val="000000" w:themeColor="text1"/>
                <w:spacing w:val="5"/>
              </w:rPr>
              <w:t>, President of the Human Rights Council</w:t>
            </w:r>
          </w:p>
        </w:tc>
      </w:tr>
      <w:tr w:rsidR="004D418E" w:rsidRPr="001F7248" w14:paraId="2B61D18E" w14:textId="77777777" w:rsidTr="004D418E">
        <w:trPr>
          <w:trHeight w:val="567"/>
        </w:trPr>
        <w:tc>
          <w:tcPr>
            <w:tcW w:w="1144" w:type="dxa"/>
            <w:shd w:val="clear" w:color="auto" w:fill="auto"/>
          </w:tcPr>
          <w:p w14:paraId="103DF446" w14:textId="07E5D392" w:rsidR="00E81B82" w:rsidRPr="001F7248" w:rsidRDefault="000C59F1" w:rsidP="00F92F4B">
            <w:pPr>
              <w:ind w:right="-100"/>
              <w:rPr>
                <w:rFonts w:ascii="Calibri" w:eastAsia="Calibri" w:hAnsi="Calibri"/>
                <w:b/>
                <w:color w:val="000000"/>
              </w:rPr>
            </w:pPr>
            <w:r>
              <w:rPr>
                <w:rFonts w:ascii="Calibri" w:eastAsia="Calibri" w:hAnsi="Calibri"/>
                <w:b/>
                <w:color w:val="000000"/>
                <w:sz w:val="20"/>
              </w:rPr>
              <w:t>Opening statement</w:t>
            </w:r>
            <w:r w:rsidR="00F92F4B">
              <w:rPr>
                <w:rFonts w:ascii="Calibri" w:eastAsia="Calibri" w:hAnsi="Calibri"/>
                <w:b/>
                <w:color w:val="000000"/>
                <w:sz w:val="20"/>
              </w:rPr>
              <w:t>s</w:t>
            </w:r>
            <w:r w:rsidR="00E81B82" w:rsidRPr="000C59F1">
              <w:rPr>
                <w:rFonts w:ascii="Calibri" w:eastAsia="Calibri" w:hAnsi="Calibri"/>
                <w:b/>
                <w:color w:val="000000"/>
                <w:sz w:val="20"/>
              </w:rPr>
              <w:t xml:space="preserve">: </w:t>
            </w:r>
          </w:p>
        </w:tc>
        <w:tc>
          <w:tcPr>
            <w:tcW w:w="8818" w:type="dxa"/>
            <w:shd w:val="clear" w:color="auto" w:fill="auto"/>
          </w:tcPr>
          <w:p w14:paraId="33D0CE03" w14:textId="1CD2B9C7" w:rsidR="000A5FD9" w:rsidRPr="001F7248" w:rsidRDefault="00394614" w:rsidP="00F829B9">
            <w:pPr>
              <w:spacing w:after="120"/>
              <w:rPr>
                <w:rFonts w:ascii="Calibri" w:eastAsia="Calibri" w:hAnsi="Calibri"/>
                <w:color w:val="000000" w:themeColor="text1"/>
              </w:rPr>
            </w:pPr>
            <w:r>
              <w:rPr>
                <w:rFonts w:ascii="Calibri" w:eastAsia="Calibri" w:hAnsi="Calibri"/>
                <w:b/>
                <w:color w:val="000000" w:themeColor="text1"/>
              </w:rPr>
              <w:t>H.E. Ms</w:t>
            </w:r>
            <w:r w:rsidR="000A5FD9" w:rsidRPr="001F7248">
              <w:rPr>
                <w:rFonts w:ascii="Calibri" w:eastAsia="Calibri" w:hAnsi="Calibri"/>
                <w:b/>
                <w:color w:val="000000" w:themeColor="text1"/>
              </w:rPr>
              <w:t xml:space="preserve">. </w:t>
            </w:r>
            <w:proofErr w:type="spellStart"/>
            <w:r w:rsidR="00B55742" w:rsidRPr="001F7248">
              <w:rPr>
                <w:rFonts w:ascii="Calibri" w:eastAsia="Calibri" w:hAnsi="Calibri" w:cs="Helv"/>
                <w:b/>
                <w:color w:val="000000" w:themeColor="text1"/>
                <w:lang w:eastAsia="en-GB"/>
              </w:rPr>
              <w:t>María</w:t>
            </w:r>
            <w:proofErr w:type="spellEnd"/>
            <w:r w:rsidR="00B55742" w:rsidRPr="001F7248">
              <w:rPr>
                <w:rFonts w:ascii="Calibri" w:eastAsia="Calibri" w:hAnsi="Calibri" w:cs="Helv"/>
                <w:b/>
                <w:color w:val="000000" w:themeColor="text1"/>
                <w:lang w:eastAsia="en-GB"/>
              </w:rPr>
              <w:t xml:space="preserve"> </w:t>
            </w:r>
            <w:r>
              <w:rPr>
                <w:rFonts w:ascii="Calibri" w:eastAsia="Calibri" w:hAnsi="Calibri"/>
                <w:b/>
                <w:color w:val="000000" w:themeColor="text1"/>
              </w:rPr>
              <w:t>Fernanda Espinosa</w:t>
            </w:r>
            <w:r w:rsidR="00B55742">
              <w:rPr>
                <w:rFonts w:ascii="Calibri" w:eastAsia="Calibri" w:hAnsi="Calibri"/>
                <w:b/>
                <w:color w:val="000000" w:themeColor="text1"/>
              </w:rPr>
              <w:t xml:space="preserve"> </w:t>
            </w:r>
            <w:proofErr w:type="spellStart"/>
            <w:r w:rsidR="00B55742" w:rsidRPr="001F7248">
              <w:rPr>
                <w:rFonts w:ascii="Calibri" w:eastAsia="Calibri" w:hAnsi="Calibri" w:cs="Helv"/>
                <w:b/>
                <w:color w:val="000000" w:themeColor="text1"/>
                <w:lang w:eastAsia="en-GB"/>
              </w:rPr>
              <w:t>Ga</w:t>
            </w:r>
            <w:bookmarkStart w:id="0" w:name="_GoBack"/>
            <w:bookmarkEnd w:id="0"/>
            <w:r w:rsidR="00B55742" w:rsidRPr="001F7248">
              <w:rPr>
                <w:rFonts w:ascii="Calibri" w:eastAsia="Calibri" w:hAnsi="Calibri" w:cs="Helv"/>
                <w:b/>
                <w:color w:val="000000" w:themeColor="text1"/>
                <w:lang w:eastAsia="en-GB"/>
              </w:rPr>
              <w:t>rcés</w:t>
            </w:r>
            <w:proofErr w:type="spellEnd"/>
            <w:r w:rsidR="000A5FD9" w:rsidRPr="001F7248">
              <w:rPr>
                <w:rFonts w:ascii="Calibri" w:eastAsia="Calibri" w:hAnsi="Calibri"/>
                <w:color w:val="000000" w:themeColor="text1"/>
              </w:rPr>
              <w:t xml:space="preserve">, President of the </w:t>
            </w:r>
            <w:r w:rsidR="001C2235">
              <w:rPr>
                <w:rFonts w:ascii="Calibri" w:eastAsia="Calibri" w:hAnsi="Calibri"/>
                <w:color w:val="000000" w:themeColor="text1"/>
              </w:rPr>
              <w:t>73</w:t>
            </w:r>
            <w:r w:rsidR="001C2235" w:rsidRPr="001C2235">
              <w:rPr>
                <w:rFonts w:ascii="Calibri" w:eastAsia="Calibri" w:hAnsi="Calibri"/>
                <w:color w:val="000000" w:themeColor="text1"/>
                <w:vertAlign w:val="superscript"/>
              </w:rPr>
              <w:t>rd</w:t>
            </w:r>
            <w:r w:rsidR="001C2235">
              <w:rPr>
                <w:rFonts w:ascii="Calibri" w:eastAsia="Calibri" w:hAnsi="Calibri"/>
                <w:color w:val="000000" w:themeColor="text1"/>
              </w:rPr>
              <w:t xml:space="preserve"> </w:t>
            </w:r>
            <w:r w:rsidR="00DB5A45" w:rsidRPr="001F7248">
              <w:rPr>
                <w:rFonts w:ascii="Calibri" w:eastAsia="Calibri" w:hAnsi="Calibri"/>
                <w:color w:val="000000" w:themeColor="text1"/>
              </w:rPr>
              <w:t xml:space="preserve">session of the </w:t>
            </w:r>
            <w:r w:rsidR="000A5FD9" w:rsidRPr="001F7248">
              <w:rPr>
                <w:rFonts w:ascii="Calibri" w:eastAsia="Calibri" w:hAnsi="Calibri"/>
                <w:color w:val="000000" w:themeColor="text1"/>
              </w:rPr>
              <w:t>General Assembly</w:t>
            </w:r>
            <w:r>
              <w:rPr>
                <w:rFonts w:ascii="Calibri" w:eastAsia="Calibri" w:hAnsi="Calibri"/>
                <w:color w:val="000000" w:themeColor="text1"/>
              </w:rPr>
              <w:t xml:space="preserve"> </w:t>
            </w:r>
            <w:r w:rsidR="00134272">
              <w:rPr>
                <w:rFonts w:ascii="Calibri" w:eastAsia="Calibri" w:hAnsi="Calibri"/>
                <w:color w:val="000000" w:themeColor="text1"/>
              </w:rPr>
              <w:t>of the United Nations</w:t>
            </w:r>
          </w:p>
          <w:p w14:paraId="1603D917" w14:textId="77777777" w:rsidR="00E81B82" w:rsidRDefault="000A5FD9" w:rsidP="00F829B9">
            <w:pPr>
              <w:spacing w:after="120"/>
              <w:rPr>
                <w:rFonts w:ascii="Calibri" w:eastAsia="Calibri" w:hAnsi="Calibri"/>
                <w:color w:val="000000" w:themeColor="text1"/>
              </w:rPr>
            </w:pPr>
            <w:r w:rsidRPr="001F7248">
              <w:rPr>
                <w:rFonts w:ascii="Calibri" w:eastAsia="Calibri" w:hAnsi="Calibri"/>
                <w:b/>
                <w:color w:val="000000" w:themeColor="text1"/>
              </w:rPr>
              <w:t>M</w:t>
            </w:r>
            <w:r w:rsidR="00394614">
              <w:rPr>
                <w:rFonts w:ascii="Calibri" w:eastAsia="Calibri" w:hAnsi="Calibri"/>
                <w:b/>
                <w:color w:val="000000" w:themeColor="text1"/>
              </w:rPr>
              <w:t>s</w:t>
            </w:r>
            <w:r w:rsidRPr="001F7248">
              <w:rPr>
                <w:rFonts w:ascii="Calibri" w:eastAsia="Calibri" w:hAnsi="Calibri"/>
                <w:b/>
                <w:color w:val="000000" w:themeColor="text1"/>
              </w:rPr>
              <w:t xml:space="preserve">. </w:t>
            </w:r>
            <w:r w:rsidR="00394614">
              <w:rPr>
                <w:rFonts w:ascii="Calibri" w:eastAsia="Calibri" w:hAnsi="Calibri"/>
                <w:b/>
                <w:color w:val="000000" w:themeColor="text1"/>
              </w:rPr>
              <w:t>Michelle Bachelet</w:t>
            </w:r>
            <w:r w:rsidRPr="001F7248">
              <w:rPr>
                <w:rFonts w:ascii="Calibri" w:eastAsia="Calibri" w:hAnsi="Calibri"/>
                <w:color w:val="000000" w:themeColor="text1"/>
              </w:rPr>
              <w:t>, United Nations High Commissioner for Human Rights</w:t>
            </w:r>
          </w:p>
          <w:p w14:paraId="71C4F116" w14:textId="25037693" w:rsidR="00081599" w:rsidRPr="001F7248" w:rsidRDefault="00F00710" w:rsidP="008E4825">
            <w:pPr>
              <w:spacing w:after="120"/>
              <w:rPr>
                <w:rFonts w:ascii="Calibri" w:eastAsia="Calibri" w:hAnsi="Calibri"/>
                <w:b/>
                <w:color w:val="000000" w:themeColor="text1"/>
              </w:rPr>
            </w:pPr>
            <w:r>
              <w:rPr>
                <w:rFonts w:ascii="Calibri" w:eastAsia="Calibri" w:hAnsi="Calibri"/>
                <w:b/>
                <w:color w:val="000000" w:themeColor="text1"/>
              </w:rPr>
              <w:t>H</w:t>
            </w:r>
            <w:r w:rsidR="00134272" w:rsidRPr="00323070">
              <w:rPr>
                <w:rFonts w:ascii="Calibri" w:eastAsia="Calibri" w:hAnsi="Calibri"/>
                <w:b/>
                <w:color w:val="000000" w:themeColor="text1"/>
              </w:rPr>
              <w:t>.</w:t>
            </w:r>
            <w:r>
              <w:rPr>
                <w:rFonts w:ascii="Calibri" w:eastAsia="Calibri" w:hAnsi="Calibri"/>
                <w:b/>
                <w:color w:val="000000" w:themeColor="text1"/>
              </w:rPr>
              <w:t>E.</w:t>
            </w:r>
            <w:r w:rsidR="00134272" w:rsidRPr="00323070">
              <w:rPr>
                <w:rFonts w:ascii="Calibri" w:eastAsia="Calibri" w:hAnsi="Calibri"/>
                <w:b/>
                <w:color w:val="000000" w:themeColor="text1"/>
              </w:rPr>
              <w:t xml:space="preserve"> </w:t>
            </w:r>
            <w:r>
              <w:rPr>
                <w:rFonts w:ascii="Calibri" w:eastAsia="Calibri" w:hAnsi="Calibri"/>
                <w:b/>
                <w:color w:val="000000" w:themeColor="text1"/>
              </w:rPr>
              <w:t>Ms</w:t>
            </w:r>
            <w:r w:rsidR="00081599" w:rsidRPr="00323070">
              <w:rPr>
                <w:rFonts w:ascii="Calibri" w:eastAsia="Calibri" w:hAnsi="Calibri"/>
                <w:b/>
                <w:color w:val="000000" w:themeColor="text1"/>
              </w:rPr>
              <w:t xml:space="preserve">. </w:t>
            </w:r>
            <w:proofErr w:type="spellStart"/>
            <w:r w:rsidR="00081599" w:rsidRPr="00323070">
              <w:rPr>
                <w:rFonts w:ascii="Calibri" w:eastAsia="Calibri" w:hAnsi="Calibri"/>
                <w:b/>
                <w:color w:val="000000" w:themeColor="text1"/>
              </w:rPr>
              <w:t>Laya</w:t>
            </w:r>
            <w:proofErr w:type="spellEnd"/>
            <w:r w:rsidR="00081599" w:rsidRPr="00323070">
              <w:rPr>
                <w:rFonts w:ascii="Calibri" w:eastAsia="Calibri" w:hAnsi="Calibri"/>
                <w:b/>
                <w:color w:val="000000" w:themeColor="text1"/>
              </w:rPr>
              <w:t xml:space="preserve"> </w:t>
            </w:r>
            <w:proofErr w:type="spellStart"/>
            <w:r w:rsidR="00081599" w:rsidRPr="00323070">
              <w:rPr>
                <w:rFonts w:ascii="Calibri" w:eastAsia="Calibri" w:hAnsi="Calibri"/>
                <w:b/>
                <w:color w:val="000000" w:themeColor="text1"/>
              </w:rPr>
              <w:t>Joneydi</w:t>
            </w:r>
            <w:proofErr w:type="spellEnd"/>
            <w:r w:rsidR="00081599">
              <w:rPr>
                <w:rFonts w:ascii="Calibri" w:eastAsia="Calibri" w:hAnsi="Calibri"/>
                <w:color w:val="000000" w:themeColor="text1"/>
              </w:rPr>
              <w:t>,</w:t>
            </w:r>
            <w:r w:rsidR="00081599">
              <w:t xml:space="preserve"> </w:t>
            </w:r>
            <w:r w:rsidR="00081599" w:rsidRPr="00323070">
              <w:rPr>
                <w:rFonts w:ascii="Calibri" w:eastAsia="Calibri" w:hAnsi="Calibri"/>
                <w:color w:val="000000" w:themeColor="text1"/>
              </w:rPr>
              <w:t>Vice</w:t>
            </w:r>
            <w:r w:rsidR="009306ED">
              <w:rPr>
                <w:rFonts w:ascii="Calibri" w:eastAsia="Calibri" w:hAnsi="Calibri"/>
                <w:color w:val="000000" w:themeColor="text1"/>
              </w:rPr>
              <w:t>-</w:t>
            </w:r>
            <w:r w:rsidR="00081599" w:rsidRPr="00323070">
              <w:rPr>
                <w:rFonts w:ascii="Calibri" w:eastAsia="Calibri" w:hAnsi="Calibri"/>
                <w:color w:val="000000" w:themeColor="text1"/>
              </w:rPr>
              <w:t xml:space="preserve">President </w:t>
            </w:r>
            <w:r w:rsidR="00F829B9" w:rsidRPr="00323070">
              <w:rPr>
                <w:rFonts w:ascii="Calibri" w:eastAsia="Calibri" w:hAnsi="Calibri"/>
                <w:color w:val="000000" w:themeColor="text1"/>
              </w:rPr>
              <w:t>for Legal Affairs</w:t>
            </w:r>
            <w:r w:rsidR="008E4825">
              <w:rPr>
                <w:rFonts w:ascii="Calibri" w:eastAsia="Calibri" w:hAnsi="Calibri"/>
                <w:color w:val="000000" w:themeColor="text1"/>
              </w:rPr>
              <w:t xml:space="preserve"> of the</w:t>
            </w:r>
            <w:r w:rsidR="00F829B9">
              <w:rPr>
                <w:rFonts w:ascii="Calibri" w:eastAsia="Calibri" w:hAnsi="Calibri"/>
                <w:color w:val="000000" w:themeColor="text1"/>
              </w:rPr>
              <w:t xml:space="preserve"> </w:t>
            </w:r>
            <w:r w:rsidR="00081599" w:rsidRPr="00323070">
              <w:rPr>
                <w:rFonts w:ascii="Calibri" w:eastAsia="Calibri" w:hAnsi="Calibri"/>
                <w:color w:val="000000" w:themeColor="text1"/>
              </w:rPr>
              <w:t xml:space="preserve">Islamic Republic of Iran </w:t>
            </w:r>
          </w:p>
        </w:tc>
      </w:tr>
      <w:tr w:rsidR="004D418E" w:rsidRPr="001F7248" w14:paraId="1AD9FECA" w14:textId="77777777" w:rsidTr="004D418E">
        <w:trPr>
          <w:trHeight w:val="165"/>
        </w:trPr>
        <w:tc>
          <w:tcPr>
            <w:tcW w:w="1144" w:type="dxa"/>
            <w:shd w:val="clear" w:color="auto" w:fill="auto"/>
          </w:tcPr>
          <w:p w14:paraId="62B0F21A" w14:textId="3D58F3FC" w:rsidR="00E81B82" w:rsidRPr="001F7248" w:rsidRDefault="00E81B82" w:rsidP="00F829B9">
            <w:pPr>
              <w:spacing w:after="120"/>
              <w:ind w:right="-100"/>
              <w:rPr>
                <w:rFonts w:ascii="Calibri" w:eastAsia="MS Mincho" w:hAnsi="Calibri"/>
                <w:b/>
                <w:lang w:eastAsia="ja-JP"/>
              </w:rPr>
            </w:pPr>
            <w:r w:rsidRPr="000C59F1">
              <w:rPr>
                <w:rFonts w:ascii="Calibri" w:eastAsia="MS Mincho" w:hAnsi="Calibri"/>
                <w:b/>
                <w:sz w:val="20"/>
                <w:lang w:eastAsia="ja-JP"/>
              </w:rPr>
              <w:t>Moderator:</w:t>
            </w:r>
          </w:p>
        </w:tc>
        <w:tc>
          <w:tcPr>
            <w:tcW w:w="8818" w:type="dxa"/>
            <w:shd w:val="clear" w:color="auto" w:fill="auto"/>
          </w:tcPr>
          <w:p w14:paraId="3944AE28" w14:textId="455A6DD1" w:rsidR="00E81B82" w:rsidRPr="001F7248" w:rsidRDefault="006C29ED" w:rsidP="00A56763">
            <w:pPr>
              <w:spacing w:after="100"/>
              <w:rPr>
                <w:rFonts w:ascii="Calibri" w:eastAsia="Calibri" w:hAnsi="Calibri"/>
                <w:b/>
                <w:color w:val="000000" w:themeColor="text1"/>
              </w:rPr>
            </w:pPr>
            <w:r>
              <w:rPr>
                <w:rFonts w:ascii="Calibri" w:eastAsia="Calibri" w:hAnsi="Calibri"/>
                <w:b/>
                <w:color w:val="000000" w:themeColor="text1"/>
              </w:rPr>
              <w:t>Ms</w:t>
            </w:r>
            <w:r w:rsidR="00E81B82" w:rsidRPr="001F7248">
              <w:rPr>
                <w:rFonts w:ascii="Calibri" w:eastAsia="Calibri" w:hAnsi="Calibri"/>
                <w:b/>
                <w:color w:val="000000" w:themeColor="text1"/>
              </w:rPr>
              <w:t xml:space="preserve">. </w:t>
            </w:r>
            <w:r>
              <w:rPr>
                <w:rFonts w:ascii="Calibri" w:eastAsia="Calibri" w:hAnsi="Calibri"/>
                <w:b/>
                <w:color w:val="000000" w:themeColor="text1"/>
              </w:rPr>
              <w:t>Peggy Hicks</w:t>
            </w:r>
            <w:r w:rsidR="00E81B82" w:rsidRPr="001F7248">
              <w:rPr>
                <w:rFonts w:ascii="Calibri" w:eastAsia="Calibri" w:hAnsi="Calibri"/>
                <w:color w:val="000000" w:themeColor="text1"/>
              </w:rPr>
              <w:t xml:space="preserve">, </w:t>
            </w:r>
            <w:r w:rsidR="00104B96">
              <w:rPr>
                <w:rFonts w:ascii="Calibri" w:eastAsia="Calibri" w:hAnsi="Calibri"/>
                <w:color w:val="000000" w:themeColor="text1"/>
              </w:rPr>
              <w:t>Director</w:t>
            </w:r>
            <w:r w:rsidR="004E525E">
              <w:rPr>
                <w:rFonts w:ascii="Calibri" w:eastAsia="Calibri" w:hAnsi="Calibri"/>
                <w:color w:val="000000" w:themeColor="text1"/>
              </w:rPr>
              <w:t xml:space="preserve"> of the</w:t>
            </w:r>
            <w:r>
              <w:rPr>
                <w:rFonts w:ascii="Calibri" w:eastAsia="Calibri" w:hAnsi="Calibri"/>
                <w:color w:val="000000" w:themeColor="text1"/>
              </w:rPr>
              <w:t xml:space="preserve"> Thematic Engagement, Special Procedures and Right to Development Division,</w:t>
            </w:r>
            <w:r w:rsidR="00104B96">
              <w:rPr>
                <w:rFonts w:ascii="Calibri" w:eastAsia="Calibri" w:hAnsi="Calibri"/>
                <w:color w:val="000000" w:themeColor="text1"/>
              </w:rPr>
              <w:t xml:space="preserve"> Office </w:t>
            </w:r>
            <w:r>
              <w:rPr>
                <w:rFonts w:ascii="Calibri" w:eastAsia="Calibri" w:hAnsi="Calibri"/>
                <w:color w:val="000000" w:themeColor="text1"/>
              </w:rPr>
              <w:t xml:space="preserve">of the </w:t>
            </w:r>
            <w:r w:rsidR="00A56763" w:rsidRPr="001F7248">
              <w:rPr>
                <w:rFonts w:ascii="Calibri" w:eastAsia="Calibri" w:hAnsi="Calibri"/>
                <w:color w:val="000000" w:themeColor="text1"/>
              </w:rPr>
              <w:t xml:space="preserve">United Nations </w:t>
            </w:r>
            <w:r>
              <w:rPr>
                <w:rFonts w:ascii="Calibri" w:eastAsia="Calibri" w:hAnsi="Calibri"/>
                <w:color w:val="000000" w:themeColor="text1"/>
              </w:rPr>
              <w:t>High Commissioner for Human Rights</w:t>
            </w:r>
          </w:p>
        </w:tc>
      </w:tr>
      <w:tr w:rsidR="004D418E" w:rsidRPr="001F7248" w14:paraId="1B250812" w14:textId="77777777" w:rsidTr="004D418E">
        <w:trPr>
          <w:trHeight w:val="270"/>
        </w:trPr>
        <w:tc>
          <w:tcPr>
            <w:tcW w:w="1144" w:type="dxa"/>
            <w:shd w:val="clear" w:color="auto" w:fill="auto"/>
          </w:tcPr>
          <w:p w14:paraId="38103F16" w14:textId="77777777" w:rsidR="00E81B82" w:rsidRPr="000C59F1" w:rsidRDefault="00E81B82" w:rsidP="00F829B9">
            <w:pPr>
              <w:spacing w:after="120"/>
              <w:rPr>
                <w:rFonts w:ascii="Calibri" w:eastAsia="MS Mincho" w:hAnsi="Calibri"/>
                <w:b/>
                <w:sz w:val="20"/>
                <w:lang w:eastAsia="ja-JP"/>
              </w:rPr>
            </w:pPr>
            <w:r w:rsidRPr="000C59F1">
              <w:rPr>
                <w:rFonts w:ascii="Calibri" w:eastAsia="MS Mincho" w:hAnsi="Calibri"/>
                <w:b/>
                <w:sz w:val="20"/>
                <w:lang w:eastAsia="ja-JP"/>
              </w:rPr>
              <w:t>Panellists:</w:t>
            </w:r>
          </w:p>
        </w:tc>
        <w:tc>
          <w:tcPr>
            <w:tcW w:w="8818" w:type="dxa"/>
            <w:shd w:val="clear" w:color="auto" w:fill="auto"/>
          </w:tcPr>
          <w:p w14:paraId="00585799" w14:textId="07F1BA33" w:rsidR="00A35418" w:rsidRPr="008C0B10" w:rsidRDefault="00B610C3" w:rsidP="00F829B9">
            <w:pPr>
              <w:spacing w:after="100"/>
              <w:rPr>
                <w:rFonts w:ascii="Calibri" w:eastAsia="Calibri" w:hAnsi="Calibri" w:cs="Helv"/>
                <w:color w:val="000000" w:themeColor="text1"/>
                <w:lang w:eastAsia="en-GB"/>
              </w:rPr>
            </w:pPr>
            <w:r>
              <w:rPr>
                <w:rFonts w:ascii="Calibri" w:eastAsia="Calibri" w:hAnsi="Calibri"/>
                <w:b/>
                <w:color w:val="000000" w:themeColor="text1"/>
              </w:rPr>
              <w:t xml:space="preserve">Ms. </w:t>
            </w:r>
            <w:r w:rsidRPr="00B610C3">
              <w:rPr>
                <w:rFonts w:ascii="Calibri" w:eastAsia="Calibri" w:hAnsi="Calibri"/>
                <w:b/>
                <w:color w:val="000000" w:themeColor="text1"/>
              </w:rPr>
              <w:t>Deborah Greenfield</w:t>
            </w:r>
            <w:r w:rsidRPr="002C6D3B">
              <w:rPr>
                <w:rFonts w:ascii="Calibri" w:eastAsia="Calibri" w:hAnsi="Calibri"/>
                <w:color w:val="000000" w:themeColor="text1"/>
              </w:rPr>
              <w:t xml:space="preserve">, </w:t>
            </w:r>
            <w:r w:rsidR="002B4852">
              <w:rPr>
                <w:rFonts w:ascii="Calibri" w:eastAsia="Calibri" w:hAnsi="Calibri" w:cs="Helv"/>
                <w:color w:val="000000" w:themeColor="text1"/>
                <w:lang w:eastAsia="en-GB"/>
              </w:rPr>
              <w:t xml:space="preserve">Deputy </w:t>
            </w:r>
            <w:r w:rsidR="004E525E">
              <w:rPr>
                <w:rFonts w:ascii="Calibri" w:eastAsia="Calibri" w:hAnsi="Calibri" w:cs="Helv"/>
                <w:color w:val="000000" w:themeColor="text1"/>
                <w:lang w:eastAsia="en-GB"/>
              </w:rPr>
              <w:t xml:space="preserve">Director-General </w:t>
            </w:r>
            <w:r w:rsidR="006E26C5">
              <w:rPr>
                <w:rFonts w:ascii="Calibri" w:eastAsia="Calibri" w:hAnsi="Calibri" w:cs="Helv"/>
                <w:color w:val="000000" w:themeColor="text1"/>
                <w:lang w:eastAsia="en-GB"/>
              </w:rPr>
              <w:t xml:space="preserve">for Policy </w:t>
            </w:r>
            <w:r w:rsidR="004E525E">
              <w:rPr>
                <w:rFonts w:ascii="Calibri" w:eastAsia="Calibri" w:hAnsi="Calibri" w:cs="Helv"/>
                <w:color w:val="000000" w:themeColor="text1"/>
                <w:lang w:eastAsia="en-GB"/>
              </w:rPr>
              <w:t>of the</w:t>
            </w:r>
            <w:r w:rsidR="00F00710" w:rsidRPr="00F00710">
              <w:rPr>
                <w:rFonts w:ascii="Calibri" w:eastAsia="Calibri" w:hAnsi="Calibri" w:cs="Helv"/>
                <w:color w:val="000000" w:themeColor="text1"/>
                <w:lang w:eastAsia="en-GB"/>
              </w:rPr>
              <w:t xml:space="preserve"> International Labour Organization</w:t>
            </w:r>
          </w:p>
          <w:p w14:paraId="6EAB6129" w14:textId="3A74BA0A" w:rsidR="001C551E" w:rsidRPr="00F12E6F" w:rsidRDefault="00455C93" w:rsidP="00F829B9">
            <w:pPr>
              <w:spacing w:after="100"/>
              <w:rPr>
                <w:rFonts w:ascii="Calibri" w:eastAsia="Calibri" w:hAnsi="Calibri" w:cs="Helv"/>
                <w:b/>
                <w:bCs/>
                <w:color w:val="000000" w:themeColor="text1"/>
                <w:lang w:eastAsia="en-GB"/>
              </w:rPr>
            </w:pPr>
            <w:r>
              <w:rPr>
                <w:rFonts w:ascii="Calibri" w:eastAsia="Calibri" w:hAnsi="Calibri" w:cs="Helv"/>
                <w:b/>
                <w:bCs/>
                <w:color w:val="000000" w:themeColor="text1"/>
                <w:lang w:eastAsia="en-GB"/>
              </w:rPr>
              <w:t>Ms</w:t>
            </w:r>
            <w:r w:rsidR="00D136D1" w:rsidRPr="00F12E6F">
              <w:rPr>
                <w:rFonts w:ascii="Calibri" w:eastAsia="Calibri" w:hAnsi="Calibri" w:cs="Helv"/>
                <w:b/>
                <w:bCs/>
                <w:color w:val="000000" w:themeColor="text1"/>
                <w:lang w:eastAsia="en-GB"/>
              </w:rPr>
              <w:t xml:space="preserve">. </w:t>
            </w:r>
            <w:proofErr w:type="spellStart"/>
            <w:r>
              <w:rPr>
                <w:rFonts w:ascii="Calibri" w:eastAsia="Calibri" w:hAnsi="Calibri" w:cs="Helv"/>
                <w:b/>
                <w:bCs/>
                <w:color w:val="000000" w:themeColor="text1"/>
                <w:lang w:eastAsia="en-GB"/>
              </w:rPr>
              <w:t>Mami</w:t>
            </w:r>
            <w:proofErr w:type="spellEnd"/>
            <w:r>
              <w:rPr>
                <w:rFonts w:ascii="Calibri" w:eastAsia="Calibri" w:hAnsi="Calibri" w:cs="Helv"/>
                <w:b/>
                <w:bCs/>
                <w:color w:val="000000" w:themeColor="text1"/>
                <w:lang w:eastAsia="en-GB"/>
              </w:rPr>
              <w:t xml:space="preserve"> </w:t>
            </w:r>
            <w:proofErr w:type="spellStart"/>
            <w:r>
              <w:rPr>
                <w:rFonts w:ascii="Calibri" w:eastAsia="Calibri" w:hAnsi="Calibri" w:cs="Helv"/>
                <w:b/>
                <w:bCs/>
                <w:color w:val="000000" w:themeColor="text1"/>
                <w:lang w:eastAsia="en-GB"/>
              </w:rPr>
              <w:t>Mizutori</w:t>
            </w:r>
            <w:proofErr w:type="spellEnd"/>
            <w:r w:rsidRPr="002C6D3B">
              <w:rPr>
                <w:rFonts w:ascii="Calibri" w:eastAsia="Calibri" w:hAnsi="Calibri" w:cs="Helv"/>
                <w:bCs/>
                <w:color w:val="000000" w:themeColor="text1"/>
                <w:lang w:eastAsia="en-GB"/>
              </w:rPr>
              <w:t>,</w:t>
            </w:r>
            <w:r>
              <w:rPr>
                <w:rFonts w:ascii="Calibri" w:eastAsia="Calibri" w:hAnsi="Calibri" w:cs="Helv"/>
                <w:b/>
                <w:bCs/>
                <w:color w:val="000000" w:themeColor="text1"/>
                <w:lang w:eastAsia="en-GB"/>
              </w:rPr>
              <w:t xml:space="preserve"> </w:t>
            </w:r>
            <w:r w:rsidRPr="00293C35">
              <w:rPr>
                <w:rFonts w:ascii="Calibri" w:eastAsia="Calibri" w:hAnsi="Calibri" w:cs="Helv"/>
                <w:color w:val="000000" w:themeColor="text1"/>
                <w:lang w:eastAsia="en-GB"/>
              </w:rPr>
              <w:t>Special</w:t>
            </w:r>
            <w:r w:rsidRPr="00455C93">
              <w:rPr>
                <w:rFonts w:ascii="Calibri" w:eastAsia="Calibri" w:hAnsi="Calibri" w:cs="Helv"/>
                <w:color w:val="000000" w:themeColor="text1"/>
                <w:lang w:eastAsia="en-GB"/>
              </w:rPr>
              <w:t xml:space="preserve"> Representative of the Secretary-Gene</w:t>
            </w:r>
            <w:r>
              <w:rPr>
                <w:rFonts w:ascii="Calibri" w:eastAsia="Calibri" w:hAnsi="Calibri" w:cs="Helv"/>
                <w:color w:val="000000" w:themeColor="text1"/>
                <w:lang w:eastAsia="en-GB"/>
              </w:rPr>
              <w:t>ral for Disaster Risk Redu</w:t>
            </w:r>
            <w:r w:rsidR="006C29ED">
              <w:rPr>
                <w:rFonts w:ascii="Calibri" w:eastAsia="Calibri" w:hAnsi="Calibri" w:cs="Helv"/>
                <w:color w:val="000000" w:themeColor="text1"/>
                <w:lang w:eastAsia="en-GB"/>
              </w:rPr>
              <w:t>ction</w:t>
            </w:r>
            <w:r w:rsidR="00E623E1">
              <w:rPr>
                <w:rFonts w:ascii="Calibri" w:eastAsia="Calibri" w:hAnsi="Calibri" w:cs="Helv"/>
                <w:color w:val="000000" w:themeColor="text1"/>
                <w:lang w:eastAsia="en-GB"/>
              </w:rPr>
              <w:t xml:space="preserve"> and </w:t>
            </w:r>
            <w:r w:rsidR="00E623E1">
              <w:rPr>
                <w:rFonts w:asciiTheme="minorHAnsi" w:hAnsiTheme="minorHAnsi" w:cstheme="minorBidi"/>
              </w:rPr>
              <w:t>H</w:t>
            </w:r>
            <w:r w:rsidR="00E623E1" w:rsidRPr="005F7533">
              <w:rPr>
                <w:rFonts w:asciiTheme="minorHAnsi" w:hAnsiTheme="minorHAnsi" w:cstheme="minorBidi"/>
              </w:rPr>
              <w:t>ead of the United Nations Office for Disaster Risk Reduction</w:t>
            </w:r>
          </w:p>
          <w:p w14:paraId="01DD2019" w14:textId="280B7E07" w:rsidR="000A5FD9" w:rsidRPr="001F7248" w:rsidRDefault="00B55742" w:rsidP="00D83164">
            <w:pPr>
              <w:spacing w:after="100"/>
              <w:rPr>
                <w:rFonts w:ascii="Calibri" w:eastAsia="Calibri" w:hAnsi="Calibri" w:cs="Helv"/>
                <w:color w:val="000000" w:themeColor="text1"/>
                <w:lang w:eastAsia="en-GB"/>
              </w:rPr>
            </w:pPr>
            <w:r>
              <w:rPr>
                <w:rFonts w:ascii="Calibri" w:eastAsia="Calibri" w:hAnsi="Calibri" w:cs="Helv"/>
                <w:b/>
                <w:color w:val="000000" w:themeColor="text1"/>
                <w:lang w:eastAsia="en-GB"/>
              </w:rPr>
              <w:t xml:space="preserve">Mr. </w:t>
            </w:r>
            <w:r w:rsidRPr="00B55742">
              <w:rPr>
                <w:rFonts w:ascii="Calibri" w:eastAsia="Calibri" w:hAnsi="Calibri" w:cs="Helv"/>
                <w:b/>
                <w:color w:val="000000" w:themeColor="text1"/>
                <w:lang w:eastAsia="en-GB"/>
              </w:rPr>
              <w:t>Amandeep Singh Gill</w:t>
            </w:r>
            <w:r w:rsidR="004E525E">
              <w:rPr>
                <w:rFonts w:ascii="Calibri" w:eastAsia="Calibri" w:hAnsi="Calibri" w:cs="Helv"/>
                <w:color w:val="000000" w:themeColor="text1"/>
                <w:lang w:eastAsia="en-GB"/>
              </w:rPr>
              <w:t>, Executive Director of the</w:t>
            </w:r>
            <w:r w:rsidRPr="00B55742">
              <w:rPr>
                <w:rFonts w:ascii="Calibri" w:eastAsia="Calibri" w:hAnsi="Calibri" w:cs="Helv"/>
                <w:color w:val="000000" w:themeColor="text1"/>
                <w:lang w:eastAsia="en-GB"/>
              </w:rPr>
              <w:t xml:space="preserve"> Secretariat of the </w:t>
            </w:r>
            <w:r>
              <w:rPr>
                <w:rFonts w:ascii="Calibri" w:eastAsia="Calibri" w:hAnsi="Calibri" w:cs="Helv"/>
                <w:color w:val="000000" w:themeColor="text1"/>
                <w:lang w:eastAsia="en-GB"/>
              </w:rPr>
              <w:t xml:space="preserve">Secretary-General’s </w:t>
            </w:r>
            <w:r w:rsidRPr="00B55742">
              <w:rPr>
                <w:rFonts w:ascii="Calibri" w:eastAsia="Calibri" w:hAnsi="Calibri" w:cs="Helv"/>
                <w:color w:val="000000" w:themeColor="text1"/>
                <w:lang w:eastAsia="en-GB"/>
              </w:rPr>
              <w:t>High-</w:t>
            </w:r>
            <w:r w:rsidR="001E3311">
              <w:rPr>
                <w:rFonts w:ascii="Calibri" w:eastAsia="Calibri" w:hAnsi="Calibri" w:cs="Helv"/>
                <w:color w:val="000000" w:themeColor="text1"/>
                <w:lang w:eastAsia="en-GB"/>
              </w:rPr>
              <w:t>l</w:t>
            </w:r>
            <w:r w:rsidRPr="00B55742">
              <w:rPr>
                <w:rFonts w:ascii="Calibri" w:eastAsia="Calibri" w:hAnsi="Calibri" w:cs="Helv"/>
                <w:color w:val="000000" w:themeColor="text1"/>
                <w:lang w:eastAsia="en-GB"/>
              </w:rPr>
              <w:t>evel Panel on Digital Cooperation</w:t>
            </w:r>
            <w:r>
              <w:rPr>
                <w:rFonts w:ascii="Calibri" w:eastAsia="Calibri" w:hAnsi="Calibri" w:cs="Helv"/>
                <w:color w:val="000000" w:themeColor="text1"/>
                <w:lang w:eastAsia="en-GB"/>
              </w:rPr>
              <w:t xml:space="preserve"> </w:t>
            </w:r>
          </w:p>
        </w:tc>
      </w:tr>
      <w:tr w:rsidR="004D418E" w:rsidRPr="001F7248" w14:paraId="79447F2D" w14:textId="77777777" w:rsidTr="004D418E">
        <w:trPr>
          <w:trHeight w:val="270"/>
        </w:trPr>
        <w:tc>
          <w:tcPr>
            <w:tcW w:w="1144" w:type="dxa"/>
            <w:shd w:val="clear" w:color="auto" w:fill="auto"/>
          </w:tcPr>
          <w:p w14:paraId="76B35BBA" w14:textId="3D00F59E" w:rsidR="000A5FD9" w:rsidRPr="001F7248" w:rsidRDefault="000A5FD9" w:rsidP="00F829B9">
            <w:pPr>
              <w:spacing w:after="120"/>
              <w:rPr>
                <w:rFonts w:ascii="Calibri" w:eastAsia="MS Mincho" w:hAnsi="Calibri"/>
                <w:b/>
                <w:lang w:eastAsia="ja-JP"/>
              </w:rPr>
            </w:pPr>
            <w:r w:rsidRPr="000C59F1">
              <w:rPr>
                <w:rFonts w:ascii="Calibri" w:eastAsia="MS Mincho" w:hAnsi="Calibri"/>
                <w:b/>
                <w:sz w:val="20"/>
                <w:lang w:eastAsia="ja-JP"/>
              </w:rPr>
              <w:t>Guiding questions:</w:t>
            </w:r>
          </w:p>
        </w:tc>
        <w:tc>
          <w:tcPr>
            <w:tcW w:w="8818" w:type="dxa"/>
            <w:shd w:val="clear" w:color="auto" w:fill="auto"/>
          </w:tcPr>
          <w:p w14:paraId="733B89F5" w14:textId="209A9AB9" w:rsidR="00F44191" w:rsidRPr="00F44191" w:rsidRDefault="00F44191" w:rsidP="0084656E">
            <w:pPr>
              <w:spacing w:after="120"/>
              <w:rPr>
                <w:rFonts w:ascii="Calibri" w:eastAsia="Calibri" w:hAnsi="Calibri"/>
              </w:rPr>
            </w:pPr>
            <w:r w:rsidRPr="00F44191">
              <w:rPr>
                <w:rFonts w:ascii="Calibri" w:eastAsia="Calibri" w:hAnsi="Calibri"/>
              </w:rPr>
              <w:t xml:space="preserve">The </w:t>
            </w:r>
            <w:r w:rsidR="001E3311">
              <w:rPr>
                <w:rFonts w:ascii="Calibri" w:eastAsia="Calibri" w:hAnsi="Calibri"/>
              </w:rPr>
              <w:t>p</w:t>
            </w:r>
            <w:r w:rsidRPr="00F44191">
              <w:rPr>
                <w:rFonts w:ascii="Calibri" w:eastAsia="Calibri" w:hAnsi="Calibri"/>
              </w:rPr>
              <w:t xml:space="preserve">anel </w:t>
            </w:r>
            <w:r w:rsidR="001E3311">
              <w:rPr>
                <w:rFonts w:ascii="Calibri" w:eastAsia="Calibri" w:hAnsi="Calibri"/>
              </w:rPr>
              <w:t xml:space="preserve">discussion </w:t>
            </w:r>
            <w:r w:rsidRPr="00F44191">
              <w:rPr>
                <w:rFonts w:ascii="Calibri" w:eastAsia="Calibri" w:hAnsi="Calibri"/>
              </w:rPr>
              <w:t xml:space="preserve">will be guided by the following </w:t>
            </w:r>
            <w:r w:rsidR="009261C6" w:rsidRPr="00F44191">
              <w:rPr>
                <w:rFonts w:ascii="Calibri" w:eastAsia="Calibri" w:hAnsi="Calibri"/>
              </w:rPr>
              <w:t xml:space="preserve">overarching </w:t>
            </w:r>
            <w:r w:rsidRPr="00F44191">
              <w:rPr>
                <w:rFonts w:ascii="Calibri" w:eastAsia="Calibri" w:hAnsi="Calibri"/>
              </w:rPr>
              <w:t>questions:</w:t>
            </w:r>
          </w:p>
          <w:p w14:paraId="0D63D4A4" w14:textId="679A74ED" w:rsidR="00F51AB1" w:rsidRPr="00772CAC" w:rsidRDefault="00F51AB1" w:rsidP="00675138">
            <w:pPr>
              <w:numPr>
                <w:ilvl w:val="0"/>
                <w:numId w:val="9"/>
              </w:numPr>
              <w:spacing w:after="120"/>
              <w:jc w:val="both"/>
              <w:rPr>
                <w:rFonts w:ascii="Calibri" w:eastAsia="Calibri" w:hAnsi="Calibri"/>
              </w:rPr>
            </w:pPr>
            <w:r w:rsidRPr="004D126D">
              <w:rPr>
                <w:rFonts w:ascii="Calibri" w:eastAsia="Calibri" w:hAnsi="Calibri"/>
              </w:rPr>
              <w:t xml:space="preserve">How does </w:t>
            </w:r>
            <w:r w:rsidR="0045341D">
              <w:rPr>
                <w:rFonts w:ascii="Calibri" w:eastAsia="Calibri" w:hAnsi="Calibri"/>
              </w:rPr>
              <w:t>human rights, as U</w:t>
            </w:r>
            <w:r w:rsidR="001E3311">
              <w:rPr>
                <w:rFonts w:ascii="Calibri" w:eastAsia="Calibri" w:hAnsi="Calibri"/>
              </w:rPr>
              <w:t xml:space="preserve">nited </w:t>
            </w:r>
            <w:r w:rsidR="0045341D">
              <w:rPr>
                <w:rFonts w:ascii="Calibri" w:eastAsia="Calibri" w:hAnsi="Calibri"/>
              </w:rPr>
              <w:t>N</w:t>
            </w:r>
            <w:r w:rsidR="001E3311">
              <w:rPr>
                <w:rFonts w:ascii="Calibri" w:eastAsia="Calibri" w:hAnsi="Calibri"/>
              </w:rPr>
              <w:t>ations</w:t>
            </w:r>
            <w:r w:rsidR="0045341D">
              <w:rPr>
                <w:rFonts w:ascii="Calibri" w:eastAsia="Calibri" w:hAnsi="Calibri"/>
              </w:rPr>
              <w:t xml:space="preserve"> normative values and international legal standards, help to strengthen </w:t>
            </w:r>
            <w:r w:rsidRPr="004D126D">
              <w:rPr>
                <w:rFonts w:ascii="Calibri" w:eastAsia="Calibri" w:hAnsi="Calibri"/>
              </w:rPr>
              <w:t xml:space="preserve">multilateralism </w:t>
            </w:r>
            <w:r w:rsidR="0045341D">
              <w:rPr>
                <w:rFonts w:ascii="Calibri" w:eastAsia="Calibri" w:hAnsi="Calibri"/>
              </w:rPr>
              <w:t xml:space="preserve">and </w:t>
            </w:r>
            <w:r w:rsidRPr="004D126D">
              <w:rPr>
                <w:rFonts w:ascii="Calibri" w:eastAsia="Calibri" w:hAnsi="Calibri"/>
              </w:rPr>
              <w:t xml:space="preserve">advance agreement on human-centred and sustainable solutions to </w:t>
            </w:r>
            <w:r w:rsidR="0045341D">
              <w:rPr>
                <w:rFonts w:ascii="Calibri" w:eastAsia="Calibri" w:hAnsi="Calibri"/>
              </w:rPr>
              <w:t>global</w:t>
            </w:r>
            <w:r w:rsidR="001C2235">
              <w:rPr>
                <w:rFonts w:ascii="Calibri" w:eastAsia="Calibri" w:hAnsi="Calibri"/>
              </w:rPr>
              <w:t xml:space="preserve"> challenges?</w:t>
            </w:r>
          </w:p>
          <w:p w14:paraId="4E287623" w14:textId="03939460" w:rsidR="009261C6" w:rsidRDefault="009261C6" w:rsidP="00675138">
            <w:pPr>
              <w:numPr>
                <w:ilvl w:val="0"/>
                <w:numId w:val="9"/>
              </w:numPr>
              <w:spacing w:after="120"/>
              <w:jc w:val="both"/>
              <w:rPr>
                <w:rFonts w:ascii="Calibri" w:eastAsia="Calibri" w:hAnsi="Calibri"/>
                <w:szCs w:val="21"/>
              </w:rPr>
            </w:pPr>
            <w:r w:rsidRPr="00F44191">
              <w:rPr>
                <w:rFonts w:ascii="Calibri" w:eastAsia="Calibri" w:hAnsi="Calibri"/>
                <w:szCs w:val="21"/>
              </w:rPr>
              <w:t>How is the U</w:t>
            </w:r>
            <w:r w:rsidR="001E3311">
              <w:rPr>
                <w:rFonts w:ascii="Calibri" w:eastAsia="Calibri" w:hAnsi="Calibri"/>
                <w:szCs w:val="21"/>
              </w:rPr>
              <w:t xml:space="preserve">nited </w:t>
            </w:r>
            <w:r w:rsidRPr="00F44191">
              <w:rPr>
                <w:rFonts w:ascii="Calibri" w:eastAsia="Calibri" w:hAnsi="Calibri"/>
                <w:szCs w:val="21"/>
              </w:rPr>
              <w:t>N</w:t>
            </w:r>
            <w:r w:rsidR="001E3311">
              <w:rPr>
                <w:rFonts w:ascii="Calibri" w:eastAsia="Calibri" w:hAnsi="Calibri"/>
                <w:szCs w:val="21"/>
              </w:rPr>
              <w:t>ations</w:t>
            </w:r>
            <w:r w:rsidRPr="00F44191">
              <w:rPr>
                <w:rFonts w:ascii="Calibri" w:eastAsia="Calibri" w:hAnsi="Calibri"/>
                <w:szCs w:val="21"/>
              </w:rPr>
              <w:t xml:space="preserve"> system </w:t>
            </w:r>
            <w:r w:rsidR="00813D72">
              <w:rPr>
                <w:rFonts w:ascii="Calibri" w:eastAsia="Calibri" w:hAnsi="Calibri"/>
                <w:szCs w:val="21"/>
              </w:rPr>
              <w:t>integrating</w:t>
            </w:r>
            <w:r w:rsidRPr="00F44191">
              <w:rPr>
                <w:rFonts w:ascii="Calibri" w:eastAsia="Calibri" w:hAnsi="Calibri"/>
                <w:szCs w:val="21"/>
              </w:rPr>
              <w:t xml:space="preserve"> human rights</w:t>
            </w:r>
            <w:r w:rsidR="00813D72">
              <w:rPr>
                <w:rFonts w:ascii="Calibri" w:eastAsia="Calibri" w:hAnsi="Calibri"/>
                <w:szCs w:val="21"/>
              </w:rPr>
              <w:t xml:space="preserve"> in supporting the multilateral processes and the implementation of global agendas</w:t>
            </w:r>
            <w:r w:rsidRPr="00F44191">
              <w:rPr>
                <w:rFonts w:ascii="Calibri" w:eastAsia="Calibri" w:hAnsi="Calibri"/>
                <w:szCs w:val="21"/>
              </w:rPr>
              <w:t>?</w:t>
            </w:r>
          </w:p>
          <w:p w14:paraId="3C3EE409" w14:textId="2D35B229" w:rsidR="00391160" w:rsidRPr="00772CAC" w:rsidRDefault="00391160" w:rsidP="00675138">
            <w:pPr>
              <w:numPr>
                <w:ilvl w:val="0"/>
                <w:numId w:val="9"/>
              </w:numPr>
              <w:spacing w:after="120"/>
              <w:jc w:val="both"/>
              <w:rPr>
                <w:rFonts w:ascii="Calibri" w:eastAsia="Calibri" w:hAnsi="Calibri"/>
                <w:szCs w:val="21"/>
              </w:rPr>
            </w:pPr>
            <w:r w:rsidRPr="00F44191">
              <w:rPr>
                <w:rFonts w:ascii="Calibri" w:eastAsia="Calibri" w:hAnsi="Calibri"/>
              </w:rPr>
              <w:t xml:space="preserve">How does the international human rights machinery </w:t>
            </w:r>
            <w:r w:rsidRPr="009261C6">
              <w:rPr>
                <w:rFonts w:ascii="Calibri" w:eastAsia="Calibri" w:hAnsi="Calibri"/>
              </w:rPr>
              <w:t>–</w:t>
            </w:r>
            <w:r>
              <w:rPr>
                <w:rFonts w:ascii="Calibri" w:eastAsia="Calibri" w:hAnsi="Calibri"/>
              </w:rPr>
              <w:t xml:space="preserve"> based on</w:t>
            </w:r>
            <w:r w:rsidRPr="009261C6">
              <w:rPr>
                <w:rFonts w:ascii="Calibri" w:eastAsia="Calibri" w:hAnsi="Calibri"/>
              </w:rPr>
              <w:t xml:space="preserve"> multilateral treaties</w:t>
            </w:r>
            <w:r>
              <w:rPr>
                <w:rFonts w:ascii="Calibri" w:eastAsia="Calibri" w:hAnsi="Calibri"/>
              </w:rPr>
              <w:t xml:space="preserve"> and mechanisms</w:t>
            </w:r>
            <w:r w:rsidRPr="009261C6">
              <w:rPr>
                <w:rFonts w:ascii="Calibri" w:eastAsia="Calibri" w:hAnsi="Calibri"/>
              </w:rPr>
              <w:t xml:space="preserve"> </w:t>
            </w:r>
            <w:r w:rsidR="00813D72">
              <w:rPr>
                <w:rFonts w:ascii="Calibri" w:eastAsia="Calibri" w:hAnsi="Calibri"/>
              </w:rPr>
              <w:t>– e</w:t>
            </w:r>
            <w:r w:rsidRPr="00F44191">
              <w:rPr>
                <w:rFonts w:ascii="Calibri" w:eastAsia="Calibri" w:hAnsi="Calibri"/>
              </w:rPr>
              <w:t>mpower the U</w:t>
            </w:r>
            <w:r w:rsidR="001E3311">
              <w:rPr>
                <w:rFonts w:ascii="Calibri" w:eastAsia="Calibri" w:hAnsi="Calibri"/>
              </w:rPr>
              <w:t xml:space="preserve">nited </w:t>
            </w:r>
            <w:r w:rsidRPr="00F44191">
              <w:rPr>
                <w:rFonts w:ascii="Calibri" w:eastAsia="Calibri" w:hAnsi="Calibri"/>
              </w:rPr>
              <w:t>N</w:t>
            </w:r>
            <w:r w:rsidR="001E3311">
              <w:rPr>
                <w:rFonts w:ascii="Calibri" w:eastAsia="Calibri" w:hAnsi="Calibri"/>
              </w:rPr>
              <w:t>ations</w:t>
            </w:r>
            <w:r w:rsidRPr="00F44191">
              <w:rPr>
                <w:rFonts w:ascii="Calibri" w:eastAsia="Calibri" w:hAnsi="Calibri"/>
              </w:rPr>
              <w:t xml:space="preserve"> </w:t>
            </w:r>
            <w:r w:rsidR="00A80941">
              <w:rPr>
                <w:rFonts w:ascii="Calibri" w:eastAsia="Calibri" w:hAnsi="Calibri"/>
              </w:rPr>
              <w:t xml:space="preserve">system, Member States and other stakeholders in developing and implementing </w:t>
            </w:r>
            <w:r w:rsidRPr="009261C6">
              <w:rPr>
                <w:rFonts w:ascii="Calibri" w:eastAsia="Calibri" w:hAnsi="Calibri"/>
              </w:rPr>
              <w:t xml:space="preserve">sustainable, durable and effective </w:t>
            </w:r>
            <w:r>
              <w:rPr>
                <w:rFonts w:ascii="Calibri" w:eastAsia="Calibri" w:hAnsi="Calibri"/>
              </w:rPr>
              <w:t xml:space="preserve">multilateral </w:t>
            </w:r>
            <w:r w:rsidRPr="009261C6">
              <w:rPr>
                <w:rFonts w:ascii="Calibri" w:eastAsia="Calibri" w:hAnsi="Calibri"/>
              </w:rPr>
              <w:t>solutions for global</w:t>
            </w:r>
            <w:r w:rsidRPr="00F44191">
              <w:rPr>
                <w:rFonts w:ascii="Calibri" w:eastAsia="Calibri" w:hAnsi="Calibri"/>
              </w:rPr>
              <w:t xml:space="preserve"> </w:t>
            </w:r>
            <w:r w:rsidRPr="009261C6">
              <w:rPr>
                <w:rFonts w:ascii="Calibri" w:eastAsia="Calibri" w:hAnsi="Calibri"/>
              </w:rPr>
              <w:t>challenges</w:t>
            </w:r>
            <w:r w:rsidRPr="00F44191">
              <w:rPr>
                <w:rFonts w:ascii="Calibri" w:eastAsia="Calibri" w:hAnsi="Calibri"/>
              </w:rPr>
              <w:t>?</w:t>
            </w:r>
          </w:p>
          <w:p w14:paraId="1922E71A" w14:textId="2111F647" w:rsidR="00181828" w:rsidRDefault="00A80941" w:rsidP="00675138">
            <w:pPr>
              <w:spacing w:after="120"/>
              <w:jc w:val="both"/>
              <w:rPr>
                <w:rFonts w:ascii="Calibri" w:eastAsia="Calibri" w:hAnsi="Calibri"/>
              </w:rPr>
            </w:pPr>
            <w:r>
              <w:rPr>
                <w:rFonts w:ascii="Calibri" w:eastAsia="Calibri" w:hAnsi="Calibri"/>
              </w:rPr>
              <w:t xml:space="preserve">Additionally, </w:t>
            </w:r>
            <w:r w:rsidR="000642E9">
              <w:rPr>
                <w:rFonts w:ascii="Calibri" w:eastAsia="Calibri" w:hAnsi="Calibri"/>
              </w:rPr>
              <w:t xml:space="preserve">and to illustrate the importance of human rights integration in multilateral processes and outcomes in specific areas of global concern, </w:t>
            </w:r>
            <w:r>
              <w:rPr>
                <w:rFonts w:ascii="Calibri" w:eastAsia="Calibri" w:hAnsi="Calibri"/>
              </w:rPr>
              <w:t>t</w:t>
            </w:r>
            <w:r w:rsidR="009261C6" w:rsidRPr="00F44191">
              <w:rPr>
                <w:rFonts w:ascii="Calibri" w:eastAsia="Calibri" w:hAnsi="Calibri"/>
              </w:rPr>
              <w:t xml:space="preserve">he </w:t>
            </w:r>
            <w:r w:rsidR="001E3311">
              <w:rPr>
                <w:rFonts w:ascii="Calibri" w:eastAsia="Calibri" w:hAnsi="Calibri"/>
              </w:rPr>
              <w:t>p</w:t>
            </w:r>
            <w:r w:rsidR="009261C6" w:rsidRPr="00F44191">
              <w:rPr>
                <w:rFonts w:ascii="Calibri" w:eastAsia="Calibri" w:hAnsi="Calibri"/>
              </w:rPr>
              <w:t xml:space="preserve">anellists will </w:t>
            </w:r>
            <w:r w:rsidR="003D526A">
              <w:rPr>
                <w:rFonts w:ascii="Calibri" w:eastAsia="Calibri" w:hAnsi="Calibri"/>
              </w:rPr>
              <w:t>reflect</w:t>
            </w:r>
            <w:r w:rsidR="009261C6" w:rsidRPr="00F44191">
              <w:rPr>
                <w:rFonts w:ascii="Calibri" w:eastAsia="Calibri" w:hAnsi="Calibri"/>
              </w:rPr>
              <w:t xml:space="preserve"> on human rights in</w:t>
            </w:r>
            <w:r w:rsidR="001E3311">
              <w:rPr>
                <w:rFonts w:ascii="Calibri" w:eastAsia="Calibri" w:hAnsi="Calibri"/>
              </w:rPr>
              <w:t xml:space="preserve"> the</w:t>
            </w:r>
            <w:r w:rsidR="009261C6" w:rsidRPr="00F44191">
              <w:rPr>
                <w:rFonts w:ascii="Calibri" w:eastAsia="Calibri" w:hAnsi="Calibri"/>
              </w:rPr>
              <w:t xml:space="preserve"> light of multilateralism </w:t>
            </w:r>
            <w:r w:rsidR="003D526A">
              <w:rPr>
                <w:rFonts w:ascii="Calibri" w:eastAsia="Calibri" w:hAnsi="Calibri"/>
              </w:rPr>
              <w:t>from their respective areas of expertise (</w:t>
            </w:r>
            <w:r w:rsidR="009261C6" w:rsidRPr="00F44191">
              <w:rPr>
                <w:rFonts w:ascii="Calibri" w:eastAsia="Calibri" w:hAnsi="Calibri"/>
              </w:rPr>
              <w:t>climate change</w:t>
            </w:r>
            <w:r w:rsidR="009261C6">
              <w:rPr>
                <w:rFonts w:ascii="Calibri" w:eastAsia="Calibri" w:hAnsi="Calibri"/>
              </w:rPr>
              <w:t xml:space="preserve">, </w:t>
            </w:r>
            <w:r w:rsidR="009261C6">
              <w:rPr>
                <w:rFonts w:ascii="Calibri" w:eastAsia="Calibri" w:hAnsi="Calibri"/>
              </w:rPr>
              <w:lastRenderedPageBreak/>
              <w:t xml:space="preserve">migration and </w:t>
            </w:r>
            <w:r w:rsidR="009261C6" w:rsidRPr="00F44191">
              <w:rPr>
                <w:rFonts w:ascii="Calibri" w:eastAsia="Calibri" w:hAnsi="Calibri"/>
              </w:rPr>
              <w:t xml:space="preserve">digital </w:t>
            </w:r>
            <w:r w:rsidR="009261C6">
              <w:rPr>
                <w:rFonts w:ascii="Calibri" w:eastAsia="Calibri" w:hAnsi="Calibri"/>
              </w:rPr>
              <w:t>technology</w:t>
            </w:r>
            <w:r w:rsidR="003D526A">
              <w:rPr>
                <w:rFonts w:ascii="Calibri" w:eastAsia="Calibri" w:hAnsi="Calibri"/>
              </w:rPr>
              <w:t>)</w:t>
            </w:r>
            <w:r w:rsidR="009261C6">
              <w:rPr>
                <w:rFonts w:ascii="Calibri" w:eastAsia="Calibri" w:hAnsi="Calibri"/>
              </w:rPr>
              <w:t xml:space="preserve"> </w:t>
            </w:r>
            <w:r w:rsidR="009261C6" w:rsidRPr="00F44191">
              <w:rPr>
                <w:rFonts w:ascii="Calibri" w:eastAsia="Calibri" w:hAnsi="Calibri"/>
              </w:rPr>
              <w:t xml:space="preserve">and </w:t>
            </w:r>
            <w:r w:rsidR="000642E9">
              <w:rPr>
                <w:rFonts w:ascii="Calibri" w:eastAsia="Calibri" w:hAnsi="Calibri"/>
              </w:rPr>
              <w:t xml:space="preserve">on </w:t>
            </w:r>
            <w:r w:rsidR="009261C6" w:rsidRPr="00F44191">
              <w:rPr>
                <w:rFonts w:ascii="Calibri" w:eastAsia="Calibri" w:hAnsi="Calibri"/>
              </w:rPr>
              <w:t xml:space="preserve">how the </w:t>
            </w:r>
            <w:r w:rsidR="003D526A">
              <w:rPr>
                <w:rFonts w:ascii="Calibri" w:eastAsia="Calibri" w:hAnsi="Calibri"/>
              </w:rPr>
              <w:t xml:space="preserve">integration of human rights can strengthen coherent and effective </w:t>
            </w:r>
            <w:r w:rsidR="009261C6" w:rsidRPr="00F44191">
              <w:rPr>
                <w:rFonts w:ascii="Calibri" w:eastAsia="Calibri" w:hAnsi="Calibri"/>
              </w:rPr>
              <w:t xml:space="preserve">United Nations </w:t>
            </w:r>
            <w:r w:rsidR="003D526A">
              <w:rPr>
                <w:rFonts w:ascii="Calibri" w:eastAsia="Calibri" w:hAnsi="Calibri"/>
              </w:rPr>
              <w:t xml:space="preserve">responses </w:t>
            </w:r>
            <w:r w:rsidR="000642E9">
              <w:rPr>
                <w:rFonts w:ascii="Calibri" w:eastAsia="Calibri" w:hAnsi="Calibri"/>
              </w:rPr>
              <w:t>in those areas</w:t>
            </w:r>
            <w:r w:rsidR="009261C6" w:rsidRPr="00F44191">
              <w:rPr>
                <w:rFonts w:ascii="Calibri" w:eastAsia="Calibri" w:hAnsi="Calibri"/>
              </w:rPr>
              <w:t xml:space="preserve">. </w:t>
            </w:r>
          </w:p>
          <w:p w14:paraId="72771CD9" w14:textId="43EB4E5A" w:rsidR="00F44191" w:rsidRPr="00F44191" w:rsidRDefault="009261C6" w:rsidP="0084656E">
            <w:pPr>
              <w:spacing w:after="120"/>
              <w:rPr>
                <w:rFonts w:ascii="Calibri" w:eastAsia="Calibri" w:hAnsi="Calibri"/>
              </w:rPr>
            </w:pPr>
            <w:r w:rsidRPr="00F44191">
              <w:rPr>
                <w:rFonts w:ascii="Calibri" w:eastAsia="Calibri" w:hAnsi="Calibri"/>
              </w:rPr>
              <w:t xml:space="preserve">In that regard, the </w:t>
            </w:r>
            <w:r w:rsidR="001E3311">
              <w:rPr>
                <w:rFonts w:ascii="Calibri" w:eastAsia="Calibri" w:hAnsi="Calibri"/>
              </w:rPr>
              <w:t>p</w:t>
            </w:r>
            <w:r w:rsidRPr="00F44191">
              <w:rPr>
                <w:rFonts w:ascii="Calibri" w:eastAsia="Calibri" w:hAnsi="Calibri"/>
              </w:rPr>
              <w:t xml:space="preserve">anel will </w:t>
            </w:r>
            <w:r w:rsidR="00F92F4B">
              <w:rPr>
                <w:rFonts w:ascii="Calibri" w:eastAsia="Calibri" w:hAnsi="Calibri"/>
              </w:rPr>
              <w:t>further consider</w:t>
            </w:r>
            <w:r w:rsidR="00F51AB1">
              <w:rPr>
                <w:rFonts w:ascii="Calibri" w:eastAsia="Calibri" w:hAnsi="Calibri"/>
              </w:rPr>
              <w:t xml:space="preserve"> </w:t>
            </w:r>
            <w:r w:rsidRPr="00F44191">
              <w:rPr>
                <w:rFonts w:ascii="Calibri" w:eastAsia="Calibri" w:hAnsi="Calibri"/>
              </w:rPr>
              <w:t>questions</w:t>
            </w:r>
            <w:r w:rsidR="003D526A">
              <w:rPr>
                <w:rFonts w:ascii="Calibri" w:eastAsia="Calibri" w:hAnsi="Calibri"/>
              </w:rPr>
              <w:t xml:space="preserve"> such as</w:t>
            </w:r>
            <w:r w:rsidRPr="00F44191">
              <w:rPr>
                <w:rFonts w:ascii="Calibri" w:eastAsia="Calibri" w:hAnsi="Calibri"/>
              </w:rPr>
              <w:t>:</w:t>
            </w:r>
          </w:p>
          <w:p w14:paraId="5E9AB2AE" w14:textId="4C4EF03B" w:rsidR="00F44191" w:rsidRPr="00F44191" w:rsidRDefault="00085C9A" w:rsidP="00675138">
            <w:pPr>
              <w:numPr>
                <w:ilvl w:val="0"/>
                <w:numId w:val="10"/>
              </w:numPr>
              <w:spacing w:after="120"/>
              <w:ind w:left="357" w:hanging="357"/>
              <w:jc w:val="both"/>
              <w:rPr>
                <w:rFonts w:ascii="Calibri" w:eastAsia="Calibri" w:hAnsi="Calibri"/>
              </w:rPr>
            </w:pPr>
            <w:r>
              <w:rPr>
                <w:rFonts w:ascii="Calibri" w:eastAsia="Calibri" w:hAnsi="Calibri"/>
              </w:rPr>
              <w:t>What are some of the key human rights challenges facing migrants that require international responses</w:t>
            </w:r>
            <w:r w:rsidR="00B24DC0">
              <w:rPr>
                <w:rFonts w:ascii="Calibri" w:eastAsia="Calibri" w:hAnsi="Calibri"/>
              </w:rPr>
              <w:t xml:space="preserve">? </w:t>
            </w:r>
            <w:r>
              <w:rPr>
                <w:rFonts w:ascii="Calibri" w:eastAsia="Calibri" w:hAnsi="Calibri"/>
              </w:rPr>
              <w:t>What is the significance of</w:t>
            </w:r>
            <w:r w:rsidR="00F44191" w:rsidRPr="00F44191">
              <w:rPr>
                <w:rFonts w:ascii="Calibri" w:eastAsia="Calibri" w:hAnsi="Calibri"/>
              </w:rPr>
              <w:t xml:space="preserve"> the recently adopted Global Compact </w:t>
            </w:r>
            <w:r w:rsidR="00561317">
              <w:rPr>
                <w:rFonts w:ascii="Calibri" w:eastAsia="Calibri" w:hAnsi="Calibri"/>
              </w:rPr>
              <w:t>for</w:t>
            </w:r>
            <w:r w:rsidR="00561317" w:rsidRPr="00F44191">
              <w:rPr>
                <w:rFonts w:ascii="Calibri" w:eastAsia="Calibri" w:hAnsi="Calibri"/>
              </w:rPr>
              <w:t xml:space="preserve"> </w:t>
            </w:r>
            <w:r w:rsidR="0020652F" w:rsidRPr="0020652F">
              <w:rPr>
                <w:rFonts w:ascii="Calibri" w:eastAsia="Calibri" w:hAnsi="Calibri"/>
              </w:rPr>
              <w:t xml:space="preserve">Safe, Orderly and Regular </w:t>
            </w:r>
            <w:r w:rsidR="00F44191" w:rsidRPr="00F44191">
              <w:rPr>
                <w:rFonts w:ascii="Calibri" w:eastAsia="Calibri" w:hAnsi="Calibri"/>
              </w:rPr>
              <w:t>Migration</w:t>
            </w:r>
            <w:r>
              <w:rPr>
                <w:rFonts w:ascii="Calibri" w:eastAsia="Calibri" w:hAnsi="Calibri"/>
              </w:rPr>
              <w:t xml:space="preserve"> and how does it </w:t>
            </w:r>
            <w:r w:rsidR="000C7577">
              <w:rPr>
                <w:rFonts w:ascii="Calibri" w:eastAsia="Calibri" w:hAnsi="Calibri"/>
              </w:rPr>
              <w:t xml:space="preserve">assist States and other stakeholders </w:t>
            </w:r>
            <w:r>
              <w:rPr>
                <w:rFonts w:ascii="Calibri" w:eastAsia="Calibri" w:hAnsi="Calibri"/>
              </w:rPr>
              <w:t xml:space="preserve">to protect the </w:t>
            </w:r>
            <w:r w:rsidR="000C7577">
              <w:rPr>
                <w:rFonts w:ascii="Calibri" w:eastAsia="Calibri" w:hAnsi="Calibri"/>
              </w:rPr>
              <w:t xml:space="preserve">human </w:t>
            </w:r>
            <w:r>
              <w:rPr>
                <w:rFonts w:ascii="Calibri" w:eastAsia="Calibri" w:hAnsi="Calibri"/>
              </w:rPr>
              <w:t>rights of migrants</w:t>
            </w:r>
            <w:r w:rsidR="009261C6" w:rsidRPr="00F44191">
              <w:rPr>
                <w:rFonts w:ascii="Calibri" w:eastAsia="Calibri" w:hAnsi="Calibri"/>
              </w:rPr>
              <w:t>?</w:t>
            </w:r>
          </w:p>
          <w:p w14:paraId="09307BB4" w14:textId="1175C87F" w:rsidR="00B0409F" w:rsidRDefault="00455C93" w:rsidP="00675138">
            <w:pPr>
              <w:numPr>
                <w:ilvl w:val="0"/>
                <w:numId w:val="10"/>
              </w:numPr>
              <w:spacing w:after="120"/>
              <w:ind w:left="357" w:hanging="357"/>
              <w:jc w:val="both"/>
              <w:rPr>
                <w:rFonts w:ascii="Calibri" w:eastAsia="Calibri" w:hAnsi="Calibri"/>
              </w:rPr>
            </w:pPr>
            <w:r>
              <w:rPr>
                <w:rFonts w:ascii="Calibri" w:eastAsia="Calibri" w:hAnsi="Calibri"/>
              </w:rPr>
              <w:t xml:space="preserve">How </w:t>
            </w:r>
            <w:proofErr w:type="gramStart"/>
            <w:r>
              <w:rPr>
                <w:rFonts w:ascii="Calibri" w:eastAsia="Calibri" w:hAnsi="Calibri"/>
              </w:rPr>
              <w:t>do</w:t>
            </w:r>
            <w:r w:rsidR="002C354E" w:rsidRPr="002C354E">
              <w:rPr>
                <w:rFonts w:ascii="Calibri" w:eastAsia="Calibri" w:hAnsi="Calibri"/>
              </w:rPr>
              <w:t xml:space="preserve"> climate</w:t>
            </w:r>
            <w:proofErr w:type="gramEnd"/>
            <w:r w:rsidR="002C354E" w:rsidRPr="002C354E">
              <w:rPr>
                <w:rFonts w:ascii="Calibri" w:eastAsia="Calibri" w:hAnsi="Calibri"/>
              </w:rPr>
              <w:t xml:space="preserve"> </w:t>
            </w:r>
            <w:r>
              <w:rPr>
                <w:rFonts w:ascii="Calibri" w:eastAsia="Calibri" w:hAnsi="Calibri"/>
              </w:rPr>
              <w:t xml:space="preserve">induced disasters </w:t>
            </w:r>
            <w:r w:rsidR="002C354E" w:rsidRPr="002C354E">
              <w:rPr>
                <w:rFonts w:ascii="Calibri" w:eastAsia="Calibri" w:hAnsi="Calibri"/>
              </w:rPr>
              <w:t>impact upon human rights? What are some of the opportunities and challenges for the integration of human rights in climate action</w:t>
            </w:r>
            <w:r w:rsidR="008C0B10">
              <w:rPr>
                <w:rFonts w:ascii="Calibri" w:eastAsia="Calibri" w:hAnsi="Calibri"/>
              </w:rPr>
              <w:t xml:space="preserve"> and </w:t>
            </w:r>
            <w:r>
              <w:rPr>
                <w:rFonts w:ascii="Calibri" w:eastAsia="Calibri" w:hAnsi="Calibri"/>
              </w:rPr>
              <w:t>disaster risk reduction</w:t>
            </w:r>
            <w:r w:rsidR="002C354E" w:rsidRPr="002C354E">
              <w:rPr>
                <w:rFonts w:ascii="Calibri" w:eastAsia="Calibri" w:hAnsi="Calibri"/>
              </w:rPr>
              <w:t xml:space="preserve"> moving forward?</w:t>
            </w:r>
          </w:p>
          <w:p w14:paraId="2D5A38DF" w14:textId="38D29BD3" w:rsidR="002C354E" w:rsidRPr="00C0043D" w:rsidRDefault="009261C6" w:rsidP="00675138">
            <w:pPr>
              <w:numPr>
                <w:ilvl w:val="0"/>
                <w:numId w:val="10"/>
              </w:numPr>
              <w:spacing w:after="120"/>
              <w:ind w:left="357" w:hanging="357"/>
              <w:jc w:val="both"/>
              <w:rPr>
                <w:rFonts w:ascii="Calibri" w:eastAsia="Calibri" w:hAnsi="Calibri"/>
              </w:rPr>
            </w:pPr>
            <w:r w:rsidRPr="00F44191">
              <w:rPr>
                <w:rFonts w:ascii="Calibri" w:eastAsia="Calibri" w:hAnsi="Calibri"/>
              </w:rPr>
              <w:t xml:space="preserve">What </w:t>
            </w:r>
            <w:r w:rsidR="00F44191" w:rsidRPr="00F44191">
              <w:rPr>
                <w:rFonts w:ascii="Calibri" w:eastAsia="Calibri" w:hAnsi="Calibri"/>
              </w:rPr>
              <w:t xml:space="preserve">opportunities </w:t>
            </w:r>
            <w:r w:rsidRPr="00F44191">
              <w:rPr>
                <w:rFonts w:ascii="Calibri" w:eastAsia="Calibri" w:hAnsi="Calibri"/>
              </w:rPr>
              <w:t xml:space="preserve">and challenges </w:t>
            </w:r>
            <w:r w:rsidR="00B24DC0">
              <w:rPr>
                <w:rFonts w:ascii="Calibri" w:eastAsia="Calibri" w:hAnsi="Calibri"/>
              </w:rPr>
              <w:t>arise in</w:t>
            </w:r>
            <w:r w:rsidR="00F44191" w:rsidRPr="00F44191">
              <w:rPr>
                <w:rFonts w:ascii="Calibri" w:eastAsia="Calibri" w:hAnsi="Calibri"/>
              </w:rPr>
              <w:t xml:space="preserve"> the digital age</w:t>
            </w:r>
            <w:r w:rsidRPr="00F44191">
              <w:rPr>
                <w:rFonts w:ascii="Calibri" w:eastAsia="Calibri" w:hAnsi="Calibri"/>
              </w:rPr>
              <w:t xml:space="preserve"> </w:t>
            </w:r>
            <w:r w:rsidR="00C84D4D">
              <w:rPr>
                <w:rFonts w:ascii="Calibri" w:eastAsia="Calibri" w:hAnsi="Calibri"/>
              </w:rPr>
              <w:t>and what are the implications of new technologies for multilateralism and human rights? H</w:t>
            </w:r>
            <w:r w:rsidRPr="00F44191">
              <w:rPr>
                <w:rFonts w:ascii="Calibri" w:eastAsia="Calibri" w:hAnsi="Calibri"/>
              </w:rPr>
              <w:t xml:space="preserve">ow can </w:t>
            </w:r>
            <w:r w:rsidR="00C84D4D">
              <w:rPr>
                <w:rFonts w:ascii="Calibri" w:eastAsia="Calibri" w:hAnsi="Calibri"/>
              </w:rPr>
              <w:t xml:space="preserve">human rights help to </w:t>
            </w:r>
            <w:r w:rsidRPr="00F44191">
              <w:rPr>
                <w:rFonts w:ascii="Calibri" w:eastAsia="Calibri" w:hAnsi="Calibri"/>
              </w:rPr>
              <w:t xml:space="preserve">ensure </w:t>
            </w:r>
            <w:r w:rsidR="00B24DC0">
              <w:rPr>
                <w:rFonts w:ascii="Calibri" w:eastAsia="Calibri" w:hAnsi="Calibri"/>
              </w:rPr>
              <w:t>that</w:t>
            </w:r>
            <w:r w:rsidRPr="00F44191">
              <w:rPr>
                <w:rFonts w:ascii="Calibri" w:eastAsia="Calibri" w:hAnsi="Calibri"/>
              </w:rPr>
              <w:t xml:space="preserve"> people </w:t>
            </w:r>
            <w:r w:rsidR="00B24DC0">
              <w:rPr>
                <w:rFonts w:ascii="Calibri" w:eastAsia="Calibri" w:hAnsi="Calibri"/>
              </w:rPr>
              <w:t xml:space="preserve">are </w:t>
            </w:r>
            <w:r w:rsidRPr="00F44191">
              <w:rPr>
                <w:rFonts w:ascii="Calibri" w:eastAsia="Calibri" w:hAnsi="Calibri"/>
              </w:rPr>
              <w:t xml:space="preserve">at the centre of digital technology </w:t>
            </w:r>
            <w:r>
              <w:rPr>
                <w:rFonts w:ascii="Calibri" w:eastAsia="Calibri" w:hAnsi="Calibri"/>
              </w:rPr>
              <w:t>advancements</w:t>
            </w:r>
            <w:r w:rsidR="00C84D4D">
              <w:rPr>
                <w:rFonts w:ascii="Calibri" w:eastAsia="Calibri" w:hAnsi="Calibri"/>
              </w:rPr>
              <w:t xml:space="preserve"> and to harness the benefit of new technologies while minimizing risks</w:t>
            </w:r>
            <w:r w:rsidRPr="000C59F1">
              <w:rPr>
                <w:rFonts w:ascii="Calibri" w:eastAsia="Calibri" w:hAnsi="Calibri"/>
              </w:rPr>
              <w:t>?</w:t>
            </w:r>
            <w:r w:rsidR="00C250C7" w:rsidRPr="000C59F1">
              <w:rPr>
                <w:rFonts w:ascii="Calibri" w:eastAsia="Calibri" w:hAnsi="Calibri"/>
              </w:rPr>
              <w:t xml:space="preserve"> </w:t>
            </w:r>
            <w:r w:rsidR="00D01BDF" w:rsidRPr="000C59F1">
              <w:rPr>
                <w:rFonts w:ascii="Calibri" w:eastAsia="Calibri" w:hAnsi="Calibri"/>
              </w:rPr>
              <w:t xml:space="preserve">How </w:t>
            </w:r>
            <w:r w:rsidR="009C339D" w:rsidRPr="000C59F1">
              <w:rPr>
                <w:rFonts w:ascii="Calibri" w:eastAsia="Calibri" w:hAnsi="Calibri"/>
              </w:rPr>
              <w:t>can international</w:t>
            </w:r>
            <w:r w:rsidR="00D01BDF" w:rsidRPr="000C59F1">
              <w:rPr>
                <w:rFonts w:ascii="Calibri" w:eastAsia="Calibri" w:hAnsi="Calibri"/>
              </w:rPr>
              <w:t xml:space="preserve"> cooperation </w:t>
            </w:r>
            <w:r w:rsidR="009C339D" w:rsidRPr="000C59F1">
              <w:rPr>
                <w:rFonts w:ascii="Calibri" w:eastAsia="Calibri" w:hAnsi="Calibri"/>
              </w:rPr>
              <w:t>address</w:t>
            </w:r>
            <w:r w:rsidR="00D01BDF" w:rsidRPr="000C59F1">
              <w:rPr>
                <w:rFonts w:ascii="Calibri" w:eastAsia="Calibri" w:hAnsi="Calibri"/>
              </w:rPr>
              <w:t xml:space="preserve"> the challenges</w:t>
            </w:r>
            <w:r w:rsidR="009C339D" w:rsidRPr="000C59F1">
              <w:rPr>
                <w:rFonts w:ascii="Calibri" w:eastAsia="Calibri" w:hAnsi="Calibri"/>
              </w:rPr>
              <w:t xml:space="preserve"> of unequal level of technological advancement among countries</w:t>
            </w:r>
            <w:r w:rsidR="00D01BDF" w:rsidRPr="000C59F1">
              <w:rPr>
                <w:rFonts w:ascii="Calibri" w:eastAsia="Calibri" w:hAnsi="Calibri"/>
              </w:rPr>
              <w:t>?</w:t>
            </w:r>
          </w:p>
        </w:tc>
      </w:tr>
      <w:tr w:rsidR="004D418E" w:rsidRPr="001F7248" w14:paraId="24DD2CE7" w14:textId="77777777" w:rsidTr="004D418E">
        <w:trPr>
          <w:trHeight w:val="270"/>
        </w:trPr>
        <w:tc>
          <w:tcPr>
            <w:tcW w:w="1144" w:type="dxa"/>
            <w:shd w:val="clear" w:color="auto" w:fill="auto"/>
          </w:tcPr>
          <w:p w14:paraId="53CFE795" w14:textId="77777777" w:rsidR="000A5FD9" w:rsidRPr="001F7248" w:rsidRDefault="00961662" w:rsidP="00F829B9">
            <w:pPr>
              <w:spacing w:after="120"/>
              <w:rPr>
                <w:rFonts w:ascii="Calibri" w:eastAsia="MS Mincho" w:hAnsi="Calibri"/>
                <w:b/>
                <w:lang w:eastAsia="ja-JP"/>
              </w:rPr>
            </w:pPr>
            <w:r w:rsidRPr="000C59F1">
              <w:rPr>
                <w:rFonts w:asciiTheme="minorHAnsi" w:eastAsia="Tahoma" w:hAnsiTheme="minorHAnsi" w:cstheme="minorHAnsi"/>
                <w:b/>
                <w:color w:val="000000"/>
                <w:sz w:val="20"/>
              </w:rPr>
              <w:lastRenderedPageBreak/>
              <w:t>Outcomes:</w:t>
            </w:r>
          </w:p>
        </w:tc>
        <w:tc>
          <w:tcPr>
            <w:tcW w:w="8818" w:type="dxa"/>
            <w:shd w:val="clear" w:color="auto" w:fill="auto"/>
          </w:tcPr>
          <w:p w14:paraId="00C1C632" w14:textId="2297E6DE" w:rsidR="000A5FD9" w:rsidRPr="001F7248" w:rsidRDefault="00DC674C" w:rsidP="00675138">
            <w:pPr>
              <w:spacing w:after="120"/>
              <w:jc w:val="both"/>
              <w:rPr>
                <w:rFonts w:ascii="Calibri" w:eastAsia="Calibri" w:hAnsi="Calibri" w:cs="Helv"/>
                <w:b/>
                <w:color w:val="000000" w:themeColor="text1"/>
                <w:lang w:eastAsia="en-GB"/>
              </w:rPr>
            </w:pPr>
            <w:r w:rsidRPr="007638D6">
              <w:rPr>
                <w:rFonts w:ascii="Calibri" w:hAnsi="Calibri"/>
              </w:rPr>
              <w:t xml:space="preserve">The </w:t>
            </w:r>
            <w:r w:rsidR="00C0043D">
              <w:rPr>
                <w:rFonts w:ascii="Calibri" w:hAnsi="Calibri"/>
              </w:rPr>
              <w:t>p</w:t>
            </w:r>
            <w:r w:rsidR="004A6487">
              <w:rPr>
                <w:rFonts w:ascii="Calibri" w:hAnsi="Calibri"/>
              </w:rPr>
              <w:t>anel</w:t>
            </w:r>
            <w:r w:rsidRPr="007638D6">
              <w:rPr>
                <w:rFonts w:ascii="Calibri" w:hAnsi="Calibri"/>
              </w:rPr>
              <w:t xml:space="preserve"> </w:t>
            </w:r>
            <w:r w:rsidR="00C0043D">
              <w:rPr>
                <w:rFonts w:ascii="Calibri" w:hAnsi="Calibri"/>
              </w:rPr>
              <w:t xml:space="preserve">discussion </w:t>
            </w:r>
            <w:r w:rsidRPr="007638D6">
              <w:rPr>
                <w:rFonts w:ascii="Calibri" w:hAnsi="Calibri"/>
              </w:rPr>
              <w:t xml:space="preserve">is aimed </w:t>
            </w:r>
            <w:r w:rsidR="004A6487">
              <w:rPr>
                <w:rFonts w:ascii="Calibri" w:hAnsi="Calibri"/>
              </w:rPr>
              <w:t>at</w:t>
            </w:r>
            <w:r w:rsidRPr="007638D6">
              <w:rPr>
                <w:rFonts w:ascii="Calibri" w:hAnsi="Calibri"/>
              </w:rPr>
              <w:t xml:space="preserve"> </w:t>
            </w:r>
            <w:r w:rsidR="00085C9A">
              <w:rPr>
                <w:rFonts w:ascii="Calibri" w:hAnsi="Calibri"/>
              </w:rPr>
              <w:t xml:space="preserve">highlighting the important value of human rights at the centre of multilateral approaches in addressing global challenges. The </w:t>
            </w:r>
            <w:r w:rsidR="00C0043D">
              <w:rPr>
                <w:rFonts w:ascii="Calibri" w:hAnsi="Calibri"/>
              </w:rPr>
              <w:t>p</w:t>
            </w:r>
            <w:r w:rsidR="00085C9A">
              <w:rPr>
                <w:rFonts w:ascii="Calibri" w:hAnsi="Calibri"/>
              </w:rPr>
              <w:t xml:space="preserve">anel will also </w:t>
            </w:r>
            <w:r w:rsidR="004A6487">
              <w:rPr>
                <w:rFonts w:ascii="Calibri" w:hAnsi="Calibri"/>
              </w:rPr>
              <w:t>generat</w:t>
            </w:r>
            <w:r w:rsidR="00085C9A">
              <w:rPr>
                <w:rFonts w:ascii="Calibri" w:hAnsi="Calibri"/>
              </w:rPr>
              <w:t>e</w:t>
            </w:r>
            <w:r w:rsidRPr="007638D6">
              <w:rPr>
                <w:rFonts w:ascii="Calibri" w:hAnsi="Calibri"/>
              </w:rPr>
              <w:t xml:space="preserve"> recommendations </w:t>
            </w:r>
            <w:r w:rsidR="00085C9A">
              <w:rPr>
                <w:rFonts w:ascii="Calibri" w:hAnsi="Calibri"/>
              </w:rPr>
              <w:t xml:space="preserve">for </w:t>
            </w:r>
            <w:r w:rsidRPr="007638D6">
              <w:rPr>
                <w:rFonts w:ascii="Calibri" w:hAnsi="Calibri"/>
              </w:rPr>
              <w:t xml:space="preserve">the United Nations system </w:t>
            </w:r>
            <w:r w:rsidR="00085C9A">
              <w:rPr>
                <w:rFonts w:ascii="Calibri" w:hAnsi="Calibri"/>
              </w:rPr>
              <w:t xml:space="preserve">to </w:t>
            </w:r>
            <w:r w:rsidRPr="007638D6">
              <w:rPr>
                <w:rFonts w:ascii="Calibri" w:hAnsi="Calibri"/>
              </w:rPr>
              <w:t xml:space="preserve">further </w:t>
            </w:r>
            <w:r w:rsidR="00085C9A">
              <w:rPr>
                <w:rFonts w:ascii="Calibri" w:hAnsi="Calibri"/>
              </w:rPr>
              <w:t>integrate</w:t>
            </w:r>
            <w:r w:rsidRPr="007638D6">
              <w:rPr>
                <w:rFonts w:ascii="Calibri" w:hAnsi="Calibri"/>
              </w:rPr>
              <w:t xml:space="preserve"> human rights </w:t>
            </w:r>
            <w:r w:rsidR="00286BF2">
              <w:rPr>
                <w:rFonts w:ascii="Calibri" w:hAnsi="Calibri"/>
              </w:rPr>
              <w:t>in</w:t>
            </w:r>
            <w:r w:rsidRPr="007638D6">
              <w:rPr>
                <w:rFonts w:ascii="Calibri" w:hAnsi="Calibri"/>
              </w:rPr>
              <w:t xml:space="preserve"> </w:t>
            </w:r>
            <w:r w:rsidR="00085C9A">
              <w:rPr>
                <w:rFonts w:ascii="Calibri" w:hAnsi="Calibri"/>
              </w:rPr>
              <w:t>supporting the implementation of multilateral agreements and treaties</w:t>
            </w:r>
            <w:r w:rsidRPr="007638D6">
              <w:rPr>
                <w:rFonts w:ascii="Calibri" w:hAnsi="Calibri"/>
              </w:rPr>
              <w:t xml:space="preserve">. </w:t>
            </w:r>
          </w:p>
        </w:tc>
      </w:tr>
      <w:tr w:rsidR="004D418E" w:rsidRPr="001F7248" w14:paraId="5CDFA9CD" w14:textId="77777777" w:rsidTr="004D418E">
        <w:trPr>
          <w:trHeight w:val="270"/>
        </w:trPr>
        <w:tc>
          <w:tcPr>
            <w:tcW w:w="1144" w:type="dxa"/>
            <w:shd w:val="clear" w:color="auto" w:fill="auto"/>
          </w:tcPr>
          <w:p w14:paraId="5410715C" w14:textId="77777777" w:rsidR="000A5FD9" w:rsidRPr="001F7248" w:rsidRDefault="00961662" w:rsidP="00F829B9">
            <w:pPr>
              <w:spacing w:after="120"/>
              <w:rPr>
                <w:rFonts w:ascii="Calibri" w:eastAsia="MS Mincho" w:hAnsi="Calibri"/>
                <w:b/>
                <w:lang w:eastAsia="ja-JP"/>
              </w:rPr>
            </w:pPr>
            <w:r w:rsidRPr="000C59F1">
              <w:rPr>
                <w:rFonts w:asciiTheme="minorHAnsi" w:eastAsia="Tahoma" w:hAnsiTheme="minorHAnsi" w:cstheme="minorHAnsi"/>
                <w:b/>
                <w:color w:val="000000"/>
                <w:sz w:val="20"/>
              </w:rPr>
              <w:t>Mandate:</w:t>
            </w:r>
          </w:p>
        </w:tc>
        <w:tc>
          <w:tcPr>
            <w:tcW w:w="8818" w:type="dxa"/>
            <w:shd w:val="clear" w:color="auto" w:fill="auto"/>
          </w:tcPr>
          <w:p w14:paraId="15D9BACB" w14:textId="6BDCFFA2" w:rsidR="000A5FD9" w:rsidRPr="001F7248" w:rsidRDefault="00961662" w:rsidP="00675138">
            <w:pPr>
              <w:spacing w:after="120"/>
              <w:jc w:val="both"/>
              <w:rPr>
                <w:rFonts w:ascii="Calibri" w:eastAsia="Calibri" w:hAnsi="Calibri" w:cs="Helv"/>
                <w:b/>
                <w:color w:val="000000" w:themeColor="text1"/>
                <w:lang w:eastAsia="en-GB"/>
              </w:rPr>
            </w:pPr>
            <w:r w:rsidRPr="001F7248">
              <w:rPr>
                <w:rFonts w:ascii="Calibri" w:eastAsia="Calibri" w:hAnsi="Calibri"/>
              </w:rPr>
              <w:t xml:space="preserve">In paragraph 42 of the annex to Human Rights Council resolution 16/21, the </w:t>
            </w:r>
            <w:r w:rsidR="008A220F" w:rsidRPr="001F7248">
              <w:rPr>
                <w:rFonts w:ascii="Calibri" w:eastAsia="Calibri" w:hAnsi="Calibri"/>
              </w:rPr>
              <w:t xml:space="preserve">Human Rights </w:t>
            </w:r>
            <w:r w:rsidRPr="001F7248">
              <w:rPr>
                <w:rFonts w:ascii="Calibri" w:eastAsia="Calibri" w:hAnsi="Calibri"/>
              </w:rPr>
              <w:t>Council decided to hold an annual high-level panel discussion to interact with heads of governing bodies and secretariats of United Nations agencies and funds within their respective mandates on specific human rights themes, with the objective of promoting the mainstreaming of human rights throughout the United Nations system. Following consultations</w:t>
            </w:r>
            <w:r w:rsidR="00EA05A5" w:rsidRPr="001F7248">
              <w:rPr>
                <w:rFonts w:ascii="Calibri" w:eastAsia="Calibri" w:hAnsi="Calibri"/>
              </w:rPr>
              <w:t>,</w:t>
            </w:r>
            <w:r w:rsidRPr="001F7248">
              <w:rPr>
                <w:rFonts w:ascii="Calibri" w:eastAsia="Calibri" w:hAnsi="Calibri"/>
              </w:rPr>
              <w:t xml:space="preserve"> </w:t>
            </w:r>
            <w:r w:rsidR="00085C9A">
              <w:rPr>
                <w:rFonts w:ascii="Calibri" w:eastAsia="Calibri" w:hAnsi="Calibri"/>
              </w:rPr>
              <w:t>it was</w:t>
            </w:r>
            <w:r w:rsidR="00EA05A5" w:rsidRPr="001F7248">
              <w:rPr>
                <w:rFonts w:ascii="Calibri" w:eastAsia="Calibri" w:hAnsi="Calibri"/>
              </w:rPr>
              <w:t xml:space="preserve"> de</w:t>
            </w:r>
            <w:r w:rsidR="00394614">
              <w:rPr>
                <w:rFonts w:ascii="Calibri" w:eastAsia="Calibri" w:hAnsi="Calibri"/>
              </w:rPr>
              <w:t>cided that the theme of the 2019</w:t>
            </w:r>
            <w:r w:rsidR="00EA05A5" w:rsidRPr="001F7248">
              <w:rPr>
                <w:rFonts w:ascii="Calibri" w:eastAsia="Calibri" w:hAnsi="Calibri"/>
              </w:rPr>
              <w:t xml:space="preserve"> panel discussion would be “</w:t>
            </w:r>
            <w:r w:rsidR="00394614">
              <w:rPr>
                <w:rFonts w:ascii="Calibri" w:eastAsia="Calibri" w:hAnsi="Calibri"/>
              </w:rPr>
              <w:t>H</w:t>
            </w:r>
            <w:r w:rsidR="00EA05A5" w:rsidRPr="001F7248">
              <w:rPr>
                <w:rFonts w:ascii="Calibri" w:eastAsia="Calibri" w:hAnsi="Calibri"/>
              </w:rPr>
              <w:t xml:space="preserve">uman rights in </w:t>
            </w:r>
            <w:r w:rsidR="00C0043D">
              <w:rPr>
                <w:rFonts w:ascii="Calibri" w:eastAsia="Calibri" w:hAnsi="Calibri"/>
              </w:rPr>
              <w:t xml:space="preserve">the </w:t>
            </w:r>
            <w:r w:rsidR="00EA05A5" w:rsidRPr="001F7248">
              <w:rPr>
                <w:rFonts w:ascii="Calibri" w:eastAsia="Calibri" w:hAnsi="Calibri"/>
              </w:rPr>
              <w:t xml:space="preserve">light of </w:t>
            </w:r>
            <w:r w:rsidR="00394614">
              <w:rPr>
                <w:rFonts w:ascii="Calibri" w:eastAsia="Calibri" w:hAnsi="Calibri"/>
              </w:rPr>
              <w:t>multilateralism</w:t>
            </w:r>
            <w:r w:rsidR="00EA05A5" w:rsidRPr="001F7248">
              <w:rPr>
                <w:rFonts w:ascii="Calibri" w:eastAsia="Calibri" w:hAnsi="Calibri"/>
              </w:rPr>
              <w:t>: opportunities</w:t>
            </w:r>
            <w:r w:rsidR="00394614">
              <w:rPr>
                <w:rFonts w:ascii="Calibri" w:eastAsia="Calibri" w:hAnsi="Calibri"/>
              </w:rPr>
              <w:t xml:space="preserve">, </w:t>
            </w:r>
            <w:r w:rsidR="00394614" w:rsidRPr="001F7248">
              <w:rPr>
                <w:rFonts w:ascii="Calibri" w:eastAsia="Calibri" w:hAnsi="Calibri"/>
              </w:rPr>
              <w:t>challenges and</w:t>
            </w:r>
            <w:r w:rsidR="00394614">
              <w:rPr>
                <w:rFonts w:ascii="Calibri" w:eastAsia="Calibri" w:hAnsi="Calibri"/>
              </w:rPr>
              <w:t xml:space="preserve"> the way forward</w:t>
            </w:r>
            <w:r w:rsidR="00EA05A5" w:rsidRPr="001F7248">
              <w:rPr>
                <w:rFonts w:ascii="Calibri" w:eastAsia="Calibri" w:hAnsi="Calibri"/>
              </w:rPr>
              <w:t>”.</w:t>
            </w:r>
          </w:p>
        </w:tc>
      </w:tr>
      <w:tr w:rsidR="004D418E" w:rsidRPr="001F7248" w14:paraId="607835A3" w14:textId="77777777" w:rsidTr="004D418E">
        <w:trPr>
          <w:trHeight w:val="270"/>
        </w:trPr>
        <w:tc>
          <w:tcPr>
            <w:tcW w:w="1144" w:type="dxa"/>
            <w:shd w:val="clear" w:color="auto" w:fill="auto"/>
          </w:tcPr>
          <w:p w14:paraId="0B821630" w14:textId="77777777" w:rsidR="000A5FD9" w:rsidRPr="001F7248" w:rsidRDefault="00961662" w:rsidP="00F829B9">
            <w:pPr>
              <w:spacing w:after="120"/>
              <w:rPr>
                <w:rFonts w:ascii="Calibri" w:eastAsia="MS Mincho" w:hAnsi="Calibri"/>
                <w:b/>
                <w:lang w:eastAsia="ja-JP"/>
              </w:rPr>
            </w:pPr>
            <w:r w:rsidRPr="000C59F1">
              <w:rPr>
                <w:rFonts w:asciiTheme="minorHAnsi" w:eastAsia="Tahoma" w:hAnsiTheme="minorHAnsi" w:cstheme="minorHAnsi"/>
                <w:b/>
                <w:color w:val="000000"/>
                <w:sz w:val="20"/>
              </w:rPr>
              <w:t>Format:</w:t>
            </w:r>
          </w:p>
        </w:tc>
        <w:tc>
          <w:tcPr>
            <w:tcW w:w="8818" w:type="dxa"/>
            <w:shd w:val="clear" w:color="auto" w:fill="auto"/>
          </w:tcPr>
          <w:p w14:paraId="53F2971A" w14:textId="757C5B16" w:rsidR="0005608B" w:rsidRPr="0005608B" w:rsidRDefault="0005608B" w:rsidP="00675138">
            <w:pPr>
              <w:spacing w:before="60" w:after="120"/>
              <w:jc w:val="both"/>
              <w:rPr>
                <w:rFonts w:ascii="Calibri" w:eastAsia="Calibri" w:hAnsi="Calibri" w:cs="Calibri"/>
                <w:bCs/>
                <w:lang w:val="en-US"/>
              </w:rPr>
            </w:pPr>
            <w:r w:rsidRPr="0005608B">
              <w:rPr>
                <w:rFonts w:ascii="Calibri" w:eastAsia="Calibri" w:hAnsi="Calibri" w:cs="Calibri"/>
                <w:bCs/>
                <w:lang w:val="en-US"/>
              </w:rPr>
              <w:t>The panel discussion will be limited to two hours. The opening statement</w:t>
            </w:r>
            <w:r w:rsidR="001B25C7">
              <w:rPr>
                <w:rFonts w:ascii="Calibri" w:eastAsia="Calibri" w:hAnsi="Calibri" w:cs="Calibri"/>
                <w:bCs/>
                <w:lang w:val="en-US"/>
              </w:rPr>
              <w:t>s</w:t>
            </w:r>
            <w:r w:rsidRPr="0005608B">
              <w:rPr>
                <w:rFonts w:ascii="Calibri" w:eastAsia="Calibri" w:hAnsi="Calibri" w:cs="Calibri"/>
                <w:bCs/>
                <w:lang w:val="en-US"/>
              </w:rPr>
              <w:t xml:space="preserve"> and initial presentations by the </w:t>
            </w:r>
            <w:r w:rsidR="00934E0C" w:rsidRPr="0005608B">
              <w:rPr>
                <w:rFonts w:ascii="Calibri" w:eastAsia="Calibri" w:hAnsi="Calibri" w:cs="Calibri"/>
                <w:bCs/>
                <w:lang w:val="en-US"/>
              </w:rPr>
              <w:t>panelists</w:t>
            </w:r>
            <w:r w:rsidRPr="0005608B">
              <w:rPr>
                <w:rFonts w:ascii="Calibri" w:eastAsia="Calibri" w:hAnsi="Calibri" w:cs="Calibri"/>
                <w:bCs/>
                <w:lang w:val="en-US"/>
              </w:rPr>
              <w:t xml:space="preserve">, the latter guided by the moderator, will be followed by an interactive discussion chaired by the President of the Human Rights Council. </w:t>
            </w:r>
          </w:p>
          <w:p w14:paraId="1C9B95DE" w14:textId="3A3556CB" w:rsidR="0005608B" w:rsidRPr="0005608B" w:rsidRDefault="0005608B" w:rsidP="00675138">
            <w:pPr>
              <w:spacing w:before="60" w:after="120"/>
              <w:jc w:val="both"/>
              <w:rPr>
                <w:rFonts w:ascii="Calibri" w:eastAsia="Calibri" w:hAnsi="Calibri" w:cs="Calibri"/>
                <w:bCs/>
              </w:rPr>
            </w:pPr>
            <w:r w:rsidRPr="0005608B">
              <w:rPr>
                <w:rFonts w:ascii="Calibri" w:eastAsia="Calibri" w:hAnsi="Calibri" w:cs="Calibri"/>
                <w:bCs/>
              </w:rPr>
              <w:t>A maximum of one hour will be set aside for the podium, including the opening statement</w:t>
            </w:r>
            <w:r w:rsidR="00481822">
              <w:rPr>
                <w:rFonts w:ascii="Calibri" w:eastAsia="Calibri" w:hAnsi="Calibri" w:cs="Calibri"/>
                <w:bCs/>
              </w:rPr>
              <w:t>s</w:t>
            </w:r>
            <w:r w:rsidRPr="0005608B">
              <w:rPr>
                <w:rFonts w:ascii="Calibri" w:eastAsia="Calibri" w:hAnsi="Calibri" w:cs="Calibri"/>
                <w:bCs/>
              </w:rPr>
              <w:t xml:space="preserve">, moderator introduction, panellist presentations, </w:t>
            </w:r>
            <w:proofErr w:type="gramStart"/>
            <w:r w:rsidRPr="0005608B">
              <w:rPr>
                <w:rFonts w:ascii="Calibri" w:eastAsia="Calibri" w:hAnsi="Calibri" w:cs="Calibri"/>
                <w:bCs/>
              </w:rPr>
              <w:t>responses</w:t>
            </w:r>
            <w:proofErr w:type="gramEnd"/>
            <w:r w:rsidRPr="0005608B">
              <w:rPr>
                <w:rFonts w:ascii="Calibri" w:eastAsia="Calibri" w:hAnsi="Calibri" w:cs="Calibri"/>
                <w:bCs/>
              </w:rPr>
              <w:t xml:space="preserve"> to questions and concluding remarks. The remaining hour will be reserved for interventions from the floor, divided into two slots, for Member States and observers (2x12), national human rights institutions (2x1) and non-governmental organizations (2x2). </w:t>
            </w:r>
          </w:p>
          <w:p w14:paraId="1899D474" w14:textId="01AE2592" w:rsidR="00BF7BEE" w:rsidRPr="009F047C" w:rsidRDefault="0005608B" w:rsidP="00675138">
            <w:pPr>
              <w:spacing w:after="120"/>
              <w:jc w:val="both"/>
              <w:rPr>
                <w:rFonts w:asciiTheme="minorHAnsi" w:hAnsiTheme="minorHAnsi" w:cstheme="minorHAnsi"/>
                <w:bCs/>
              </w:rPr>
            </w:pPr>
            <w:r w:rsidRPr="0005608B">
              <w:rPr>
                <w:rFonts w:ascii="Calibri" w:eastAsia="Calibri" w:hAnsi="Calibri" w:cs="Calibri"/>
                <w:bCs/>
              </w:rPr>
              <w:t>The list of speakers for the discussion will be established at the beginning of the panel and, as per practice, statements by high-level dignitaries and groups of States will be moved to the beginning of the list. Each speaker will have two minutes to raise issues and to ask questions. Interpretation will be provided in the six United Nations official languages (Arabic, Chinese, English, French, Russian and Spanish).</w:t>
            </w:r>
          </w:p>
        </w:tc>
      </w:tr>
      <w:tr w:rsidR="004D418E" w:rsidRPr="001F7248" w14:paraId="512FD94D" w14:textId="77777777" w:rsidTr="004D418E">
        <w:trPr>
          <w:trHeight w:val="270"/>
        </w:trPr>
        <w:tc>
          <w:tcPr>
            <w:tcW w:w="1144" w:type="dxa"/>
            <w:shd w:val="clear" w:color="auto" w:fill="auto"/>
          </w:tcPr>
          <w:p w14:paraId="6F91C3BE" w14:textId="0E7657A2" w:rsidR="00391160" w:rsidRPr="001F7248" w:rsidRDefault="000C59F1" w:rsidP="00F829B9">
            <w:pPr>
              <w:spacing w:after="120"/>
              <w:ind w:right="-100"/>
              <w:rPr>
                <w:rFonts w:asciiTheme="minorHAnsi" w:eastAsia="Tahoma" w:hAnsiTheme="minorHAnsi" w:cstheme="minorHAnsi"/>
                <w:b/>
                <w:color w:val="000000"/>
              </w:rPr>
            </w:pPr>
            <w:r w:rsidRPr="000C59F1">
              <w:rPr>
                <w:rFonts w:asciiTheme="minorHAnsi" w:eastAsia="Tahoma" w:hAnsiTheme="minorHAnsi" w:cstheme="minorHAnsi"/>
                <w:b/>
                <w:color w:val="000000"/>
                <w:sz w:val="18"/>
              </w:rPr>
              <w:t>Background</w:t>
            </w:r>
            <w:r>
              <w:rPr>
                <w:rFonts w:asciiTheme="minorHAnsi" w:eastAsia="Tahoma" w:hAnsiTheme="minorHAnsi" w:cstheme="minorHAnsi"/>
                <w:b/>
                <w:color w:val="000000"/>
                <w:sz w:val="18"/>
              </w:rPr>
              <w:t>:</w:t>
            </w:r>
          </w:p>
        </w:tc>
        <w:tc>
          <w:tcPr>
            <w:tcW w:w="8818" w:type="dxa"/>
            <w:shd w:val="clear" w:color="auto" w:fill="auto"/>
          </w:tcPr>
          <w:p w14:paraId="68CC8D6D" w14:textId="20E00C8D" w:rsidR="007E78D6" w:rsidRDefault="00EC327E" w:rsidP="00675138">
            <w:pPr>
              <w:spacing w:after="120"/>
              <w:jc w:val="both"/>
              <w:rPr>
                <w:rFonts w:ascii="Calibri" w:eastAsia="Calibri" w:hAnsi="Calibri"/>
              </w:rPr>
            </w:pPr>
            <w:r>
              <w:rPr>
                <w:rFonts w:ascii="Calibri" w:eastAsia="Calibri" w:hAnsi="Calibri"/>
              </w:rPr>
              <w:t xml:space="preserve">In his address to the </w:t>
            </w:r>
            <w:r w:rsidR="00A52146">
              <w:rPr>
                <w:rFonts w:ascii="Calibri" w:eastAsia="Calibri" w:hAnsi="Calibri"/>
              </w:rPr>
              <w:t>seventy-third</w:t>
            </w:r>
            <w:r>
              <w:rPr>
                <w:rFonts w:ascii="Calibri" w:eastAsia="Calibri" w:hAnsi="Calibri"/>
              </w:rPr>
              <w:t xml:space="preserve"> session of the General Assembly, the Secretary-General </w:t>
            </w:r>
            <w:r w:rsidR="007E78D6" w:rsidRPr="00942F75">
              <w:rPr>
                <w:rFonts w:ascii="Calibri" w:eastAsia="Calibri" w:hAnsi="Calibri"/>
              </w:rPr>
              <w:t>highlighted how the world needs a reinvigorated and strengthened multilateral system, respectful of international rules, with the U</w:t>
            </w:r>
            <w:r w:rsidR="00C0043D">
              <w:rPr>
                <w:rFonts w:ascii="Calibri" w:eastAsia="Calibri" w:hAnsi="Calibri"/>
              </w:rPr>
              <w:t xml:space="preserve">nited </w:t>
            </w:r>
            <w:r w:rsidR="007E78D6" w:rsidRPr="00942F75">
              <w:rPr>
                <w:rFonts w:ascii="Calibri" w:eastAsia="Calibri" w:hAnsi="Calibri"/>
              </w:rPr>
              <w:t>N</w:t>
            </w:r>
            <w:r w:rsidR="00C0043D">
              <w:rPr>
                <w:rFonts w:ascii="Calibri" w:eastAsia="Calibri" w:hAnsi="Calibri"/>
              </w:rPr>
              <w:t>ations</w:t>
            </w:r>
            <w:r w:rsidR="007E78D6" w:rsidRPr="00942F75">
              <w:rPr>
                <w:rFonts w:ascii="Calibri" w:eastAsia="Calibri" w:hAnsi="Calibri"/>
              </w:rPr>
              <w:t xml:space="preserve"> at its centre, as new conflicts multiply, climate change continues to advance, forced population movements continue to rise, digital transformation is changing the economy and society, with its advances and perils, to mention but a few of the current global challenges.</w:t>
            </w:r>
          </w:p>
          <w:p w14:paraId="19195D98" w14:textId="7AF4954A" w:rsidR="00E67630" w:rsidRPr="00942F75" w:rsidRDefault="00AE65E1" w:rsidP="00675138">
            <w:pPr>
              <w:spacing w:after="120"/>
              <w:jc w:val="both"/>
              <w:rPr>
                <w:rFonts w:ascii="Calibri" w:eastAsia="Calibri" w:hAnsi="Calibri"/>
              </w:rPr>
            </w:pPr>
            <w:r>
              <w:rPr>
                <w:rFonts w:ascii="Calibri" w:eastAsia="Calibri" w:hAnsi="Calibri"/>
              </w:rPr>
              <w:t>Multilateralism shall reinforce the advancement of the three pillars of the United Nations, namely, sustainable development, peace and security and human rights. It shall promote the protection of human rights in the world, drawing on the knowledge of international organizations, through effective advisory services and technical assistance.</w:t>
            </w:r>
          </w:p>
          <w:p w14:paraId="50CFF0CA" w14:textId="4E4E3EA2" w:rsidR="00391160" w:rsidRDefault="00E67630" w:rsidP="00675138">
            <w:pPr>
              <w:spacing w:after="120"/>
              <w:jc w:val="both"/>
              <w:rPr>
                <w:rFonts w:ascii="Calibri" w:eastAsia="Calibri" w:hAnsi="Calibri"/>
              </w:rPr>
            </w:pPr>
            <w:r>
              <w:rPr>
                <w:rFonts w:ascii="Calibri" w:eastAsia="Calibri" w:hAnsi="Calibri"/>
              </w:rPr>
              <w:t>S</w:t>
            </w:r>
            <w:r w:rsidR="00EC327E" w:rsidRPr="00942F75">
              <w:rPr>
                <w:rFonts w:ascii="Calibri" w:eastAsia="Calibri" w:hAnsi="Calibri"/>
              </w:rPr>
              <w:t xml:space="preserve">ince </w:t>
            </w:r>
            <w:r w:rsidR="00EC327E">
              <w:rPr>
                <w:rFonts w:ascii="Calibri" w:eastAsia="Calibri" w:hAnsi="Calibri"/>
              </w:rPr>
              <w:t xml:space="preserve">its </w:t>
            </w:r>
            <w:r w:rsidR="00EC327E" w:rsidRPr="00942F75">
              <w:rPr>
                <w:rFonts w:ascii="Calibri" w:eastAsia="Calibri" w:hAnsi="Calibri"/>
              </w:rPr>
              <w:t>creation</w:t>
            </w:r>
            <w:r w:rsidR="00EC327E">
              <w:rPr>
                <w:rFonts w:ascii="Calibri" w:eastAsia="Calibri" w:hAnsi="Calibri"/>
              </w:rPr>
              <w:t xml:space="preserve">, the </w:t>
            </w:r>
            <w:r w:rsidR="00EC327E" w:rsidRPr="00942F75">
              <w:rPr>
                <w:rFonts w:ascii="Calibri" w:eastAsia="Calibri" w:hAnsi="Calibri"/>
              </w:rPr>
              <w:t xml:space="preserve">United Nations </w:t>
            </w:r>
            <w:r w:rsidR="00EC327E">
              <w:rPr>
                <w:rFonts w:ascii="Calibri" w:eastAsia="Calibri" w:hAnsi="Calibri"/>
              </w:rPr>
              <w:t>has spearheaded multilateralism</w:t>
            </w:r>
            <w:r w:rsidR="00FF3C8D">
              <w:rPr>
                <w:rFonts w:ascii="Calibri" w:eastAsia="Calibri" w:hAnsi="Calibri"/>
              </w:rPr>
              <w:t>,</w:t>
            </w:r>
            <w:r w:rsidR="00EC327E">
              <w:rPr>
                <w:rFonts w:ascii="Calibri" w:eastAsia="Calibri" w:hAnsi="Calibri"/>
              </w:rPr>
              <w:t xml:space="preserve"> which </w:t>
            </w:r>
            <w:r w:rsidR="00547F37">
              <w:rPr>
                <w:rFonts w:ascii="Calibri" w:eastAsia="Calibri" w:hAnsi="Calibri"/>
              </w:rPr>
              <w:t xml:space="preserve">ushered in numerous </w:t>
            </w:r>
            <w:r w:rsidR="00EC327E">
              <w:rPr>
                <w:rFonts w:ascii="Calibri" w:eastAsia="Calibri" w:hAnsi="Calibri"/>
              </w:rPr>
              <w:t xml:space="preserve">landmark </w:t>
            </w:r>
            <w:r w:rsidR="00391160" w:rsidRPr="00942F75">
              <w:rPr>
                <w:rFonts w:ascii="Calibri" w:eastAsia="Calibri" w:hAnsi="Calibri"/>
              </w:rPr>
              <w:t xml:space="preserve">achievements: </w:t>
            </w:r>
            <w:r w:rsidR="00547F37">
              <w:rPr>
                <w:rFonts w:ascii="Calibri" w:eastAsia="Calibri" w:hAnsi="Calibri"/>
              </w:rPr>
              <w:t xml:space="preserve">the Universal Declaration of Human Rights and subsequent </w:t>
            </w:r>
            <w:r w:rsidR="00547F37">
              <w:rPr>
                <w:rFonts w:ascii="Calibri" w:eastAsia="Calibri" w:hAnsi="Calibri"/>
              </w:rPr>
              <w:lastRenderedPageBreak/>
              <w:t xml:space="preserve">international human rights instruments; </w:t>
            </w:r>
            <w:r w:rsidR="00391160" w:rsidRPr="009261C6">
              <w:rPr>
                <w:rFonts w:ascii="Calibri" w:eastAsia="Calibri" w:hAnsi="Calibri"/>
              </w:rPr>
              <w:t xml:space="preserve">successful conflict prevention and peacebuilding efforts; the reduction of child mortality and the winning of major battles against public health threats such as smallpox, polio, and AIDS; </w:t>
            </w:r>
            <w:r w:rsidR="00391160">
              <w:rPr>
                <w:rFonts w:ascii="Calibri" w:eastAsia="Calibri" w:hAnsi="Calibri"/>
              </w:rPr>
              <w:t xml:space="preserve">the establishment of multilateral trade rules and agreements; </w:t>
            </w:r>
            <w:r w:rsidR="00391160" w:rsidRPr="009261C6">
              <w:rPr>
                <w:rFonts w:ascii="Calibri" w:eastAsia="Calibri" w:hAnsi="Calibri"/>
              </w:rPr>
              <w:t xml:space="preserve">the adoption of the </w:t>
            </w:r>
            <w:r w:rsidR="00AD7E71">
              <w:rPr>
                <w:rFonts w:ascii="Calibri" w:eastAsia="Calibri" w:hAnsi="Calibri"/>
              </w:rPr>
              <w:t xml:space="preserve">transformative </w:t>
            </w:r>
            <w:r w:rsidR="00391160" w:rsidRPr="009261C6">
              <w:rPr>
                <w:rFonts w:ascii="Calibri" w:eastAsia="Calibri" w:hAnsi="Calibri"/>
              </w:rPr>
              <w:t xml:space="preserve">2030 Agenda for Sustainable Development </w:t>
            </w:r>
            <w:r w:rsidR="00EA7C8D">
              <w:rPr>
                <w:rFonts w:ascii="Calibri" w:eastAsia="Calibri" w:hAnsi="Calibri"/>
              </w:rPr>
              <w:t>--</w:t>
            </w:r>
            <w:r w:rsidR="00391160" w:rsidRPr="009261C6">
              <w:rPr>
                <w:rFonts w:ascii="Calibri" w:eastAsia="Calibri" w:hAnsi="Calibri"/>
              </w:rPr>
              <w:t xml:space="preserve"> a milestone to advance the integration of human rights into multilateral processes on </w:t>
            </w:r>
            <w:r w:rsidR="008A62DB">
              <w:rPr>
                <w:rFonts w:ascii="Calibri" w:eastAsia="Calibri" w:hAnsi="Calibri"/>
              </w:rPr>
              <w:t xml:space="preserve">a broad spectrum of </w:t>
            </w:r>
            <w:r w:rsidR="00391160" w:rsidRPr="009261C6">
              <w:rPr>
                <w:rFonts w:ascii="Calibri" w:eastAsia="Calibri" w:hAnsi="Calibri"/>
              </w:rPr>
              <w:t>issues of global concern;</w:t>
            </w:r>
            <w:r w:rsidR="00391160" w:rsidRPr="00942F75">
              <w:rPr>
                <w:rFonts w:ascii="Calibri" w:eastAsia="Calibri" w:hAnsi="Calibri"/>
              </w:rPr>
              <w:t xml:space="preserve"> </w:t>
            </w:r>
            <w:r w:rsidR="00AD7E71">
              <w:rPr>
                <w:rFonts w:ascii="Calibri" w:eastAsia="Calibri" w:hAnsi="Calibri"/>
              </w:rPr>
              <w:t xml:space="preserve">and </w:t>
            </w:r>
            <w:r w:rsidR="00391160" w:rsidRPr="00942F75">
              <w:rPr>
                <w:rFonts w:ascii="Calibri" w:eastAsia="Calibri" w:hAnsi="Calibri"/>
              </w:rPr>
              <w:t xml:space="preserve">the 2015 Paris Agreement on Climate Change – a critical issue for which multilateral efforts are of particular importance. </w:t>
            </w:r>
          </w:p>
          <w:p w14:paraId="0B7C76F7" w14:textId="7EE2E014" w:rsidR="00E67630" w:rsidRPr="00942F75" w:rsidRDefault="00E67630" w:rsidP="00675138">
            <w:pPr>
              <w:spacing w:after="120"/>
              <w:jc w:val="both"/>
              <w:rPr>
                <w:rFonts w:ascii="Calibri" w:eastAsia="Calibri" w:hAnsi="Calibri"/>
              </w:rPr>
            </w:pPr>
            <w:r>
              <w:rPr>
                <w:rFonts w:ascii="Calibri" w:eastAsia="Calibri" w:hAnsi="Calibri"/>
              </w:rPr>
              <w:t xml:space="preserve">Multilateralism is </w:t>
            </w:r>
            <w:r w:rsidR="00D26D39">
              <w:rPr>
                <w:rFonts w:ascii="Calibri" w:eastAsia="Calibri" w:hAnsi="Calibri"/>
              </w:rPr>
              <w:t>essential</w:t>
            </w:r>
            <w:r>
              <w:rPr>
                <w:rFonts w:ascii="Calibri" w:eastAsia="Calibri" w:hAnsi="Calibri"/>
              </w:rPr>
              <w:t xml:space="preserve"> to uphold the principle of international cooperation that run</w:t>
            </w:r>
            <w:r w:rsidR="00796695">
              <w:rPr>
                <w:rFonts w:ascii="Calibri" w:eastAsia="Calibri" w:hAnsi="Calibri"/>
              </w:rPr>
              <w:t>s</w:t>
            </w:r>
            <w:r>
              <w:rPr>
                <w:rFonts w:ascii="Calibri" w:eastAsia="Calibri" w:hAnsi="Calibri"/>
              </w:rPr>
              <w:t xml:space="preserve"> throughout the Charter </w:t>
            </w:r>
            <w:r w:rsidR="008A0AD8">
              <w:rPr>
                <w:rFonts w:ascii="Calibri" w:eastAsia="Calibri" w:hAnsi="Calibri"/>
              </w:rPr>
              <w:t xml:space="preserve">of the United Nations </w:t>
            </w:r>
            <w:r>
              <w:rPr>
                <w:rFonts w:ascii="Calibri" w:eastAsia="Calibri" w:hAnsi="Calibri"/>
              </w:rPr>
              <w:t xml:space="preserve">and the 2030 Agenda for Sustainable development. Article 28 of the Universal Declaration on Human Rights emphasizes that everyone is entitled to a social and international order in which the rights and freedoms contained in the Declaration can be realized. </w:t>
            </w:r>
            <w:r w:rsidR="00D26D39" w:rsidRPr="00D26D39">
              <w:rPr>
                <w:rFonts w:ascii="Calibri" w:eastAsia="Calibri" w:hAnsi="Calibri"/>
              </w:rPr>
              <w:t>The Declaration on the Right to Development recognizes that the right to development cannot be realized, nor</w:t>
            </w:r>
            <w:r w:rsidR="00D26D39">
              <w:rPr>
                <w:rFonts w:ascii="Calibri" w:eastAsia="Calibri" w:hAnsi="Calibri"/>
              </w:rPr>
              <w:t xml:space="preserve"> </w:t>
            </w:r>
            <w:r w:rsidR="00D26D39" w:rsidRPr="00D26D39">
              <w:rPr>
                <w:rFonts w:ascii="Calibri" w:eastAsia="Calibri" w:hAnsi="Calibri"/>
              </w:rPr>
              <w:t xml:space="preserve">can all States fulfil their responsibilities, without effective cooperation among States. </w:t>
            </w:r>
            <w:r>
              <w:rPr>
                <w:rFonts w:ascii="Calibri" w:eastAsia="Calibri" w:hAnsi="Calibri"/>
              </w:rPr>
              <w:t>The 2030 Agenda for Su</w:t>
            </w:r>
            <w:r w:rsidR="00D26D39">
              <w:rPr>
                <w:rFonts w:ascii="Calibri" w:eastAsia="Calibri" w:hAnsi="Calibri"/>
              </w:rPr>
              <w:t>stainable Development also urges</w:t>
            </w:r>
            <w:r>
              <w:rPr>
                <w:rFonts w:ascii="Calibri" w:eastAsia="Calibri" w:hAnsi="Calibri"/>
              </w:rPr>
              <w:t xml:space="preserve"> </w:t>
            </w:r>
            <w:r w:rsidRPr="00DC0F5B">
              <w:rPr>
                <w:rFonts w:ascii="Calibri" w:eastAsia="Calibri" w:hAnsi="Calibri"/>
              </w:rPr>
              <w:t>States to refrain from applying any unilateral measures not in accordance with international law and the Charter that impede the full achievement of economic and social development, particularly in developing countries</w:t>
            </w:r>
            <w:r>
              <w:rPr>
                <w:rFonts w:ascii="Calibri" w:eastAsia="Calibri" w:hAnsi="Calibri"/>
              </w:rPr>
              <w:t>.</w:t>
            </w:r>
          </w:p>
          <w:p w14:paraId="7B9415E1" w14:textId="7BDDAD44" w:rsidR="000B50B4" w:rsidRDefault="0010489F" w:rsidP="00675138">
            <w:pPr>
              <w:pStyle w:val="NormalWeb"/>
              <w:shd w:val="clear" w:color="auto" w:fill="FFFFFF"/>
              <w:spacing w:before="0" w:beforeAutospacing="0" w:after="120" w:afterAutospacing="0"/>
              <w:jc w:val="both"/>
              <w:rPr>
                <w:rFonts w:ascii="Calibri" w:eastAsia="Calibri" w:hAnsi="Calibri"/>
                <w:b/>
                <w:i/>
                <w:sz w:val="22"/>
              </w:rPr>
            </w:pPr>
            <w:r w:rsidRPr="00942F75">
              <w:rPr>
                <w:rFonts w:ascii="Calibri" w:eastAsia="Calibri" w:hAnsi="Calibri"/>
                <w:sz w:val="22"/>
                <w:szCs w:val="22"/>
                <w:lang w:eastAsia="en-US"/>
              </w:rPr>
              <w:t xml:space="preserve">The </w:t>
            </w:r>
            <w:r w:rsidR="001A14A5">
              <w:rPr>
                <w:rFonts w:ascii="Calibri" w:eastAsia="Calibri" w:hAnsi="Calibri"/>
                <w:sz w:val="22"/>
                <w:szCs w:val="22"/>
                <w:lang w:eastAsia="en-US"/>
              </w:rPr>
              <w:t>h</w:t>
            </w:r>
            <w:r w:rsidRPr="00942F75">
              <w:rPr>
                <w:rFonts w:ascii="Calibri" w:eastAsia="Calibri" w:hAnsi="Calibri"/>
                <w:sz w:val="22"/>
                <w:szCs w:val="22"/>
                <w:lang w:eastAsia="en-US"/>
              </w:rPr>
              <w:t>igh</w:t>
            </w:r>
            <w:r w:rsidR="001A14A5">
              <w:rPr>
                <w:rFonts w:ascii="Calibri" w:eastAsia="Calibri" w:hAnsi="Calibri"/>
                <w:sz w:val="22"/>
                <w:szCs w:val="22"/>
                <w:lang w:eastAsia="en-US"/>
              </w:rPr>
              <w:t>-l</w:t>
            </w:r>
            <w:r w:rsidRPr="00942F75">
              <w:rPr>
                <w:rFonts w:ascii="Calibri" w:eastAsia="Calibri" w:hAnsi="Calibri"/>
                <w:sz w:val="22"/>
                <w:szCs w:val="22"/>
                <w:lang w:eastAsia="en-US"/>
              </w:rPr>
              <w:t xml:space="preserve">evel </w:t>
            </w:r>
            <w:r w:rsidR="001A14A5">
              <w:rPr>
                <w:rFonts w:ascii="Calibri" w:eastAsia="Calibri" w:hAnsi="Calibri"/>
                <w:sz w:val="22"/>
                <w:szCs w:val="22"/>
                <w:lang w:eastAsia="en-US"/>
              </w:rPr>
              <w:t>p</w:t>
            </w:r>
            <w:r w:rsidRPr="00942F75">
              <w:rPr>
                <w:rFonts w:ascii="Calibri" w:eastAsia="Calibri" w:hAnsi="Calibri"/>
                <w:sz w:val="22"/>
                <w:szCs w:val="22"/>
                <w:lang w:eastAsia="en-US"/>
              </w:rPr>
              <w:t xml:space="preserve">anel </w:t>
            </w:r>
            <w:r w:rsidR="001A14A5">
              <w:rPr>
                <w:rFonts w:ascii="Calibri" w:eastAsia="Calibri" w:hAnsi="Calibri"/>
                <w:sz w:val="22"/>
                <w:szCs w:val="22"/>
                <w:lang w:eastAsia="en-US"/>
              </w:rPr>
              <w:t xml:space="preserve">discussion </w:t>
            </w:r>
            <w:r w:rsidRPr="00942F75">
              <w:rPr>
                <w:rFonts w:ascii="Calibri" w:eastAsia="Calibri" w:hAnsi="Calibri"/>
                <w:sz w:val="22"/>
                <w:szCs w:val="22"/>
                <w:lang w:eastAsia="en-US"/>
              </w:rPr>
              <w:t xml:space="preserve">will focus </w:t>
            </w:r>
            <w:r w:rsidR="007C7917">
              <w:rPr>
                <w:rFonts w:ascii="Calibri" w:eastAsia="Calibri" w:hAnsi="Calibri"/>
                <w:sz w:val="22"/>
                <w:szCs w:val="22"/>
                <w:lang w:eastAsia="en-US"/>
              </w:rPr>
              <w:t>on</w:t>
            </w:r>
            <w:r w:rsidRPr="00942F75">
              <w:rPr>
                <w:rFonts w:ascii="Calibri" w:eastAsia="Calibri" w:hAnsi="Calibri"/>
                <w:sz w:val="22"/>
                <w:szCs w:val="22"/>
                <w:lang w:eastAsia="en-US"/>
              </w:rPr>
              <w:t xml:space="preserve"> how the United Nations </w:t>
            </w:r>
            <w:r w:rsidR="00E57948">
              <w:rPr>
                <w:rFonts w:ascii="Calibri" w:eastAsia="Calibri" w:hAnsi="Calibri"/>
                <w:sz w:val="22"/>
                <w:szCs w:val="22"/>
                <w:lang w:eastAsia="en-US"/>
              </w:rPr>
              <w:t xml:space="preserve">system </w:t>
            </w:r>
            <w:r w:rsidRPr="00942F75">
              <w:rPr>
                <w:rFonts w:ascii="Calibri" w:eastAsia="Calibri" w:hAnsi="Calibri"/>
                <w:sz w:val="22"/>
                <w:szCs w:val="22"/>
                <w:lang w:eastAsia="en-US"/>
              </w:rPr>
              <w:t xml:space="preserve">supports and facilitates processes by which Member States </w:t>
            </w:r>
            <w:r w:rsidR="00E57948">
              <w:rPr>
                <w:rFonts w:ascii="Calibri" w:eastAsia="Calibri" w:hAnsi="Calibri"/>
                <w:sz w:val="22"/>
                <w:szCs w:val="22"/>
                <w:lang w:eastAsia="en-US"/>
              </w:rPr>
              <w:t xml:space="preserve">and all stakeholders </w:t>
            </w:r>
            <w:r w:rsidRPr="00942F75">
              <w:rPr>
                <w:rFonts w:ascii="Calibri" w:eastAsia="Calibri" w:hAnsi="Calibri"/>
                <w:sz w:val="22"/>
                <w:szCs w:val="22"/>
                <w:lang w:eastAsia="en-US"/>
              </w:rPr>
              <w:t>come together in multilateral for</w:t>
            </w:r>
            <w:r w:rsidR="003845AD">
              <w:rPr>
                <w:rFonts w:ascii="Calibri" w:eastAsia="Calibri" w:hAnsi="Calibri"/>
                <w:sz w:val="22"/>
                <w:szCs w:val="22"/>
                <w:lang w:eastAsia="en-US"/>
              </w:rPr>
              <w:t>ums</w:t>
            </w:r>
            <w:r w:rsidRPr="00942F75">
              <w:rPr>
                <w:rFonts w:ascii="Calibri" w:eastAsia="Calibri" w:hAnsi="Calibri"/>
                <w:sz w:val="22"/>
                <w:szCs w:val="22"/>
                <w:lang w:eastAsia="en-US"/>
              </w:rPr>
              <w:t xml:space="preserve"> putting people and their rights at the core of processes and outcomes, for sustainability and impact, specifically in the areas of migration, climate change and the digital age and technological advancement</w:t>
            </w:r>
            <w:r w:rsidR="001A14A5">
              <w:rPr>
                <w:rFonts w:ascii="Calibri" w:eastAsia="Calibri" w:hAnsi="Calibri"/>
                <w:sz w:val="22"/>
                <w:szCs w:val="22"/>
                <w:lang w:eastAsia="en-US"/>
              </w:rPr>
              <w:t>.</w:t>
            </w:r>
          </w:p>
          <w:p w14:paraId="05772A64" w14:textId="1B9A4C56" w:rsidR="00E019AD" w:rsidRPr="00C541A0" w:rsidRDefault="00E57948" w:rsidP="00AF4791">
            <w:pPr>
              <w:pStyle w:val="NormalWeb"/>
              <w:shd w:val="clear" w:color="auto" w:fill="FFFFFF"/>
              <w:spacing w:before="240" w:beforeAutospacing="0" w:after="120" w:afterAutospacing="0"/>
              <w:jc w:val="both"/>
              <w:rPr>
                <w:rFonts w:ascii="Calibri" w:eastAsia="Calibri" w:hAnsi="Calibri"/>
                <w:sz w:val="22"/>
              </w:rPr>
            </w:pPr>
            <w:r w:rsidRPr="000642E9">
              <w:rPr>
                <w:rFonts w:ascii="Calibri" w:eastAsia="Calibri" w:hAnsi="Calibri"/>
                <w:b/>
                <w:i/>
                <w:sz w:val="22"/>
              </w:rPr>
              <w:t>Migration</w:t>
            </w:r>
            <w:r w:rsidRPr="000642E9">
              <w:rPr>
                <w:rFonts w:ascii="Calibri" w:eastAsia="Calibri" w:hAnsi="Calibri"/>
                <w:sz w:val="22"/>
              </w:rPr>
              <w:t xml:space="preserve"> </w:t>
            </w:r>
            <w:r w:rsidR="00675138">
              <w:rPr>
                <w:rFonts w:ascii="Calibri" w:eastAsia="Calibri" w:hAnsi="Calibri"/>
                <w:sz w:val="22"/>
              </w:rPr>
              <w:br/>
            </w:r>
            <w:r w:rsidR="000B50B4" w:rsidRPr="000642E9">
              <w:rPr>
                <w:rFonts w:ascii="Calibri" w:eastAsia="Calibri" w:hAnsi="Calibri"/>
                <w:sz w:val="22"/>
              </w:rPr>
              <w:t>Today, there are over 258 million migrants around the world living outside their country of birth. This figure is expected to grow for a number of reasons</w:t>
            </w:r>
            <w:r w:rsidR="00C541A0">
              <w:rPr>
                <w:rFonts w:ascii="Calibri" w:eastAsia="Calibri" w:hAnsi="Calibri"/>
                <w:sz w:val="22"/>
              </w:rPr>
              <w:t>,</w:t>
            </w:r>
            <w:r w:rsidR="000B50B4" w:rsidRPr="000642E9">
              <w:rPr>
                <w:rFonts w:ascii="Calibri" w:eastAsia="Calibri" w:hAnsi="Calibri"/>
                <w:sz w:val="22"/>
              </w:rPr>
              <w:t xml:space="preserve"> including population growth, increasing connectivity, trade, rising inequality, demographic imbalances and climate change. Migration provides immense opportunit</w:t>
            </w:r>
            <w:r w:rsidR="00C541A0">
              <w:rPr>
                <w:rFonts w:ascii="Calibri" w:eastAsia="Calibri" w:hAnsi="Calibri"/>
                <w:sz w:val="22"/>
              </w:rPr>
              <w:t>ies</w:t>
            </w:r>
            <w:r w:rsidR="000B50B4" w:rsidRPr="000642E9">
              <w:rPr>
                <w:rFonts w:ascii="Calibri" w:eastAsia="Calibri" w:hAnsi="Calibri"/>
                <w:sz w:val="22"/>
              </w:rPr>
              <w:t xml:space="preserve"> and benefits – for migrants, host communities and communities of origin. However, when poorly </w:t>
            </w:r>
            <w:r w:rsidR="00561317">
              <w:rPr>
                <w:rFonts w:ascii="Calibri" w:eastAsia="Calibri" w:hAnsi="Calibri"/>
                <w:sz w:val="22"/>
              </w:rPr>
              <w:t>governed</w:t>
            </w:r>
            <w:r w:rsidR="00561317" w:rsidRPr="000642E9">
              <w:rPr>
                <w:rFonts w:ascii="Calibri" w:eastAsia="Calibri" w:hAnsi="Calibri"/>
                <w:sz w:val="22"/>
              </w:rPr>
              <w:t xml:space="preserve"> </w:t>
            </w:r>
            <w:r w:rsidR="000B50B4" w:rsidRPr="000642E9">
              <w:rPr>
                <w:rFonts w:ascii="Calibri" w:eastAsia="Calibri" w:hAnsi="Calibri"/>
                <w:sz w:val="22"/>
              </w:rPr>
              <w:t xml:space="preserve">it can create significant challenges, including violation of </w:t>
            </w:r>
            <w:r w:rsidR="001A14A5">
              <w:rPr>
                <w:rFonts w:ascii="Calibri" w:eastAsia="Calibri" w:hAnsi="Calibri"/>
                <w:sz w:val="22"/>
              </w:rPr>
              <w:t>the</w:t>
            </w:r>
            <w:r w:rsidR="001A14A5" w:rsidRPr="000642E9">
              <w:rPr>
                <w:rFonts w:ascii="Calibri" w:eastAsia="Calibri" w:hAnsi="Calibri"/>
                <w:sz w:val="22"/>
              </w:rPr>
              <w:t xml:space="preserve"> </w:t>
            </w:r>
            <w:r w:rsidR="000B50B4" w:rsidRPr="000642E9">
              <w:rPr>
                <w:rFonts w:ascii="Calibri" w:eastAsia="Calibri" w:hAnsi="Calibri"/>
                <w:sz w:val="22"/>
              </w:rPr>
              <w:t>human rights</w:t>
            </w:r>
            <w:r w:rsidR="001A14A5">
              <w:rPr>
                <w:rFonts w:ascii="Calibri" w:eastAsia="Calibri" w:hAnsi="Calibri"/>
                <w:sz w:val="22"/>
              </w:rPr>
              <w:t xml:space="preserve"> of migrants</w:t>
            </w:r>
            <w:r w:rsidR="000B50B4" w:rsidRPr="000642E9">
              <w:rPr>
                <w:rFonts w:ascii="Calibri" w:eastAsia="Calibri" w:hAnsi="Calibri"/>
                <w:sz w:val="22"/>
              </w:rPr>
              <w:t>.</w:t>
            </w:r>
            <w:r w:rsidR="000B50B4">
              <w:t xml:space="preserve"> </w:t>
            </w:r>
            <w:r w:rsidR="000B50B4" w:rsidRPr="000642E9">
              <w:rPr>
                <w:rFonts w:ascii="Calibri" w:eastAsia="Calibri" w:hAnsi="Calibri"/>
                <w:sz w:val="22"/>
              </w:rPr>
              <w:t xml:space="preserve">The Global Compact for </w:t>
            </w:r>
            <w:r w:rsidR="0020652F" w:rsidRPr="0020652F">
              <w:rPr>
                <w:rFonts w:ascii="Calibri" w:eastAsia="Calibri" w:hAnsi="Calibri"/>
                <w:sz w:val="22"/>
              </w:rPr>
              <w:t xml:space="preserve">Safe, Orderly and Regular </w:t>
            </w:r>
            <w:r w:rsidR="000B50B4" w:rsidRPr="000642E9">
              <w:rPr>
                <w:rFonts w:ascii="Calibri" w:eastAsia="Calibri" w:hAnsi="Calibri"/>
                <w:sz w:val="22"/>
              </w:rPr>
              <w:t xml:space="preserve">Migration, adopted by the Intergovernmental Conference in Marrakesh, </w:t>
            </w:r>
            <w:r w:rsidR="00561317" w:rsidRPr="000642E9">
              <w:rPr>
                <w:rFonts w:ascii="Calibri" w:eastAsia="Calibri" w:hAnsi="Calibri"/>
                <w:sz w:val="22"/>
              </w:rPr>
              <w:t>Morocco</w:t>
            </w:r>
            <w:r w:rsidR="0020652F">
              <w:rPr>
                <w:rFonts w:ascii="Calibri" w:eastAsia="Calibri" w:hAnsi="Calibri"/>
                <w:sz w:val="22"/>
              </w:rPr>
              <w:t>,</w:t>
            </w:r>
            <w:r w:rsidR="000B50B4" w:rsidRPr="000642E9">
              <w:rPr>
                <w:rFonts w:ascii="Calibri" w:eastAsia="Calibri" w:hAnsi="Calibri"/>
                <w:sz w:val="22"/>
              </w:rPr>
              <w:t xml:space="preserve"> and subsequently endorsed by the General Assembly </w:t>
            </w:r>
            <w:r w:rsidR="0020652F">
              <w:rPr>
                <w:rFonts w:ascii="Calibri" w:eastAsia="Calibri" w:hAnsi="Calibri"/>
                <w:sz w:val="22"/>
              </w:rPr>
              <w:t>o</w:t>
            </w:r>
            <w:r w:rsidR="000B50B4" w:rsidRPr="000642E9">
              <w:rPr>
                <w:rFonts w:ascii="Calibri" w:eastAsia="Calibri" w:hAnsi="Calibri"/>
                <w:sz w:val="22"/>
              </w:rPr>
              <w:t>n</w:t>
            </w:r>
            <w:r w:rsidR="0020652F">
              <w:rPr>
                <w:rFonts w:ascii="Calibri" w:eastAsia="Calibri" w:hAnsi="Calibri"/>
                <w:sz w:val="22"/>
              </w:rPr>
              <w:t xml:space="preserve"> 19</w:t>
            </w:r>
            <w:r w:rsidR="000B50B4" w:rsidRPr="000642E9">
              <w:rPr>
                <w:rFonts w:ascii="Calibri" w:eastAsia="Calibri" w:hAnsi="Calibri"/>
                <w:sz w:val="22"/>
              </w:rPr>
              <w:t xml:space="preserve"> December 2018, is the first-ever U</w:t>
            </w:r>
            <w:r w:rsidR="0020652F">
              <w:rPr>
                <w:rFonts w:ascii="Calibri" w:eastAsia="Calibri" w:hAnsi="Calibri"/>
                <w:sz w:val="22"/>
              </w:rPr>
              <w:t xml:space="preserve">nited </w:t>
            </w:r>
            <w:r w:rsidR="000B50B4" w:rsidRPr="000642E9">
              <w:rPr>
                <w:rFonts w:ascii="Calibri" w:eastAsia="Calibri" w:hAnsi="Calibri"/>
                <w:sz w:val="22"/>
              </w:rPr>
              <w:t>N</w:t>
            </w:r>
            <w:r w:rsidR="0020652F">
              <w:rPr>
                <w:rFonts w:ascii="Calibri" w:eastAsia="Calibri" w:hAnsi="Calibri"/>
                <w:sz w:val="22"/>
              </w:rPr>
              <w:t>ations</w:t>
            </w:r>
            <w:r w:rsidR="000B50B4" w:rsidRPr="000642E9">
              <w:rPr>
                <w:rFonts w:ascii="Calibri" w:eastAsia="Calibri" w:hAnsi="Calibri"/>
                <w:sz w:val="22"/>
              </w:rPr>
              <w:t xml:space="preserve"> global agreement on a common approach to international migration in all its dimensions. The </w:t>
            </w:r>
            <w:r w:rsidR="00561317">
              <w:rPr>
                <w:rFonts w:ascii="Calibri" w:eastAsia="Calibri" w:hAnsi="Calibri"/>
                <w:sz w:val="22"/>
              </w:rPr>
              <w:t>G</w:t>
            </w:r>
            <w:r w:rsidR="00561317" w:rsidRPr="000642E9">
              <w:rPr>
                <w:rFonts w:ascii="Calibri" w:eastAsia="Calibri" w:hAnsi="Calibri"/>
                <w:sz w:val="22"/>
              </w:rPr>
              <w:t xml:space="preserve">lobal </w:t>
            </w:r>
            <w:r w:rsidR="00561317">
              <w:rPr>
                <w:rFonts w:ascii="Calibri" w:eastAsia="Calibri" w:hAnsi="Calibri"/>
                <w:sz w:val="22"/>
              </w:rPr>
              <w:t>C</w:t>
            </w:r>
            <w:r w:rsidR="00561317" w:rsidRPr="000642E9">
              <w:rPr>
                <w:rFonts w:ascii="Calibri" w:eastAsia="Calibri" w:hAnsi="Calibri"/>
                <w:sz w:val="22"/>
              </w:rPr>
              <w:t xml:space="preserve">ompact </w:t>
            </w:r>
            <w:r w:rsidR="00561317">
              <w:rPr>
                <w:rFonts w:ascii="Calibri" w:eastAsia="Calibri" w:hAnsi="Calibri"/>
                <w:sz w:val="22"/>
              </w:rPr>
              <w:t>rests on the purposes and principles of the Charter</w:t>
            </w:r>
            <w:r w:rsidR="00EC6D8C">
              <w:rPr>
                <w:rFonts w:ascii="Calibri" w:eastAsia="Calibri" w:hAnsi="Calibri"/>
                <w:sz w:val="22"/>
              </w:rPr>
              <w:t xml:space="preserve"> of the United Nations</w:t>
            </w:r>
            <w:r w:rsidR="00561317">
              <w:rPr>
                <w:rFonts w:ascii="Calibri" w:eastAsia="Calibri" w:hAnsi="Calibri"/>
                <w:sz w:val="22"/>
              </w:rPr>
              <w:t>, the U</w:t>
            </w:r>
            <w:r w:rsidR="001A14A5">
              <w:rPr>
                <w:rFonts w:ascii="Calibri" w:eastAsia="Calibri" w:hAnsi="Calibri"/>
                <w:sz w:val="22"/>
              </w:rPr>
              <w:t xml:space="preserve">niversal </w:t>
            </w:r>
            <w:r w:rsidR="00561317">
              <w:rPr>
                <w:rFonts w:ascii="Calibri" w:eastAsia="Calibri" w:hAnsi="Calibri"/>
                <w:sz w:val="22"/>
              </w:rPr>
              <w:t>D</w:t>
            </w:r>
            <w:r w:rsidR="001A14A5">
              <w:rPr>
                <w:rFonts w:ascii="Calibri" w:eastAsia="Calibri" w:hAnsi="Calibri"/>
                <w:sz w:val="22"/>
              </w:rPr>
              <w:t xml:space="preserve">eclaration of </w:t>
            </w:r>
            <w:r w:rsidR="00561317">
              <w:rPr>
                <w:rFonts w:ascii="Calibri" w:eastAsia="Calibri" w:hAnsi="Calibri"/>
                <w:sz w:val="22"/>
              </w:rPr>
              <w:t>H</w:t>
            </w:r>
            <w:r w:rsidR="001A14A5">
              <w:rPr>
                <w:rFonts w:ascii="Calibri" w:eastAsia="Calibri" w:hAnsi="Calibri"/>
                <w:sz w:val="22"/>
              </w:rPr>
              <w:t>uman Rights</w:t>
            </w:r>
            <w:r w:rsidR="00561317">
              <w:rPr>
                <w:rFonts w:ascii="Calibri" w:eastAsia="Calibri" w:hAnsi="Calibri"/>
                <w:sz w:val="22"/>
              </w:rPr>
              <w:t xml:space="preserve"> and the nine core human rights instruments</w:t>
            </w:r>
            <w:r w:rsidR="0005104B">
              <w:rPr>
                <w:rFonts w:ascii="Calibri" w:eastAsia="Calibri" w:hAnsi="Calibri"/>
                <w:sz w:val="22"/>
              </w:rPr>
              <w:t>. It</w:t>
            </w:r>
            <w:r w:rsidR="000B50B4" w:rsidRPr="000642E9">
              <w:rPr>
                <w:rFonts w:ascii="Calibri" w:eastAsia="Calibri" w:hAnsi="Calibri"/>
                <w:sz w:val="22"/>
              </w:rPr>
              <w:t xml:space="preserve"> is </w:t>
            </w:r>
            <w:r w:rsidR="0005104B">
              <w:rPr>
                <w:rFonts w:ascii="Calibri" w:eastAsia="Calibri" w:hAnsi="Calibri"/>
                <w:sz w:val="22"/>
              </w:rPr>
              <w:t>guided by the principles of</w:t>
            </w:r>
            <w:r w:rsidR="000B50B4" w:rsidRPr="000642E9">
              <w:rPr>
                <w:rFonts w:ascii="Calibri" w:eastAsia="Calibri" w:hAnsi="Calibri"/>
                <w:sz w:val="22"/>
              </w:rPr>
              <w:t xml:space="preserve"> state sovereignty, </w:t>
            </w:r>
            <w:r w:rsidR="0005104B">
              <w:rPr>
                <w:rFonts w:ascii="Calibri" w:eastAsia="Calibri" w:hAnsi="Calibri"/>
                <w:sz w:val="22"/>
              </w:rPr>
              <w:t>international cooperation, sustainable development</w:t>
            </w:r>
            <w:r w:rsidR="000B50B4" w:rsidRPr="000642E9">
              <w:rPr>
                <w:rFonts w:ascii="Calibri" w:eastAsia="Calibri" w:hAnsi="Calibri"/>
                <w:sz w:val="22"/>
              </w:rPr>
              <w:t>, and human rights, and recognizes that a cooperative approach is needed to optimize the overall benefits of migration, while addressing its risks and challenges for individuals and communities in countries of origin, transit and destination.</w:t>
            </w:r>
            <w:r w:rsidR="000B50B4" w:rsidRPr="000642E9" w:rsidDel="000B50B4">
              <w:rPr>
                <w:rFonts w:ascii="Calibri" w:eastAsia="Calibri" w:hAnsi="Calibri"/>
                <w:sz w:val="22"/>
              </w:rPr>
              <w:t xml:space="preserve"> </w:t>
            </w:r>
            <w:r w:rsidR="00C541A0">
              <w:rPr>
                <w:rFonts w:ascii="Calibri" w:eastAsia="Calibri" w:hAnsi="Calibri"/>
              </w:rPr>
              <w:t xml:space="preserve">The </w:t>
            </w:r>
            <w:r w:rsidR="008A0AD8">
              <w:rPr>
                <w:rFonts w:ascii="Calibri" w:eastAsia="Calibri" w:hAnsi="Calibri"/>
                <w:sz w:val="22"/>
              </w:rPr>
              <w:t>p</w:t>
            </w:r>
            <w:r w:rsidR="00C541A0" w:rsidRPr="00C541A0">
              <w:rPr>
                <w:rFonts w:ascii="Calibri" w:eastAsia="Calibri" w:hAnsi="Calibri"/>
                <w:sz w:val="22"/>
              </w:rPr>
              <w:t xml:space="preserve">anel </w:t>
            </w:r>
            <w:r w:rsidR="00EC6D8C">
              <w:rPr>
                <w:rFonts w:ascii="Calibri" w:eastAsia="Calibri" w:hAnsi="Calibri"/>
                <w:sz w:val="22"/>
              </w:rPr>
              <w:t>will</w:t>
            </w:r>
            <w:r w:rsidR="00EC6D8C" w:rsidRPr="00C541A0">
              <w:rPr>
                <w:rFonts w:ascii="Calibri" w:eastAsia="Calibri" w:hAnsi="Calibri"/>
                <w:sz w:val="22"/>
              </w:rPr>
              <w:t xml:space="preserve"> </w:t>
            </w:r>
            <w:r w:rsidR="00C541A0" w:rsidRPr="00C541A0">
              <w:rPr>
                <w:rFonts w:ascii="Calibri" w:eastAsia="Calibri" w:hAnsi="Calibri"/>
                <w:sz w:val="22"/>
              </w:rPr>
              <w:t xml:space="preserve">reflect on how human rights are integrated in the recently adopted Global Compact </w:t>
            </w:r>
            <w:r w:rsidR="0005104B" w:rsidRPr="0005104B">
              <w:rPr>
                <w:rFonts w:asciiTheme="minorHAnsi" w:eastAsia="Calibri" w:hAnsiTheme="minorHAnsi" w:cstheme="minorHAnsi"/>
                <w:sz w:val="22"/>
                <w:szCs w:val="22"/>
              </w:rPr>
              <w:t xml:space="preserve">and explore the opportunities provided by the Global Compact </w:t>
            </w:r>
            <w:r w:rsidR="0005104B" w:rsidRPr="0005104B">
              <w:rPr>
                <w:rFonts w:asciiTheme="minorHAnsi" w:hAnsiTheme="minorHAnsi" w:cstheme="minorHAnsi"/>
                <w:sz w:val="22"/>
                <w:szCs w:val="22"/>
              </w:rPr>
              <w:t xml:space="preserve">to strengthen human rights protection for </w:t>
            </w:r>
            <w:r w:rsidR="00290F21">
              <w:rPr>
                <w:rFonts w:asciiTheme="minorHAnsi" w:hAnsiTheme="minorHAnsi" w:cstheme="minorHAnsi"/>
                <w:sz w:val="22"/>
                <w:szCs w:val="22"/>
              </w:rPr>
              <w:t xml:space="preserve">all </w:t>
            </w:r>
            <w:r w:rsidR="0005104B" w:rsidRPr="0005104B">
              <w:rPr>
                <w:rFonts w:asciiTheme="minorHAnsi" w:hAnsiTheme="minorHAnsi" w:cstheme="minorHAnsi"/>
                <w:sz w:val="22"/>
                <w:szCs w:val="22"/>
              </w:rPr>
              <w:t>migrants</w:t>
            </w:r>
            <w:r w:rsidR="00290F21">
              <w:rPr>
                <w:rFonts w:asciiTheme="minorHAnsi" w:hAnsiTheme="minorHAnsi" w:cstheme="minorHAnsi"/>
                <w:sz w:val="22"/>
                <w:szCs w:val="22"/>
              </w:rPr>
              <w:t xml:space="preserve"> regardless of their status</w:t>
            </w:r>
            <w:r w:rsidR="00C541A0" w:rsidRPr="0005104B">
              <w:rPr>
                <w:rFonts w:asciiTheme="minorHAnsi" w:eastAsia="Calibri" w:hAnsiTheme="minorHAnsi" w:cstheme="minorHAnsi"/>
                <w:sz w:val="22"/>
                <w:szCs w:val="22"/>
              </w:rPr>
              <w:t>.</w:t>
            </w:r>
          </w:p>
          <w:p w14:paraId="62F90DA5" w14:textId="77777777" w:rsidR="00A173AE" w:rsidRDefault="0013406B" w:rsidP="00AF4791">
            <w:pPr>
              <w:pStyle w:val="NormalWeb"/>
              <w:shd w:val="clear" w:color="auto" w:fill="FFFFFF"/>
              <w:spacing w:before="240" w:beforeAutospacing="0" w:after="0" w:afterAutospacing="0"/>
              <w:rPr>
                <w:rFonts w:ascii="Calibri" w:eastAsia="Calibri" w:hAnsi="Calibri"/>
                <w:sz w:val="22"/>
                <w:szCs w:val="22"/>
                <w:lang w:eastAsia="en-US"/>
              </w:rPr>
            </w:pPr>
            <w:r w:rsidRPr="0096638C">
              <w:rPr>
                <w:rFonts w:ascii="Calibri" w:eastAsia="Calibri" w:hAnsi="Calibri"/>
                <w:b/>
                <w:i/>
                <w:sz w:val="22"/>
                <w:szCs w:val="22"/>
              </w:rPr>
              <w:t>Climate change</w:t>
            </w:r>
            <w:r w:rsidRPr="00942F75">
              <w:rPr>
                <w:rFonts w:ascii="Calibri" w:eastAsia="Calibri" w:hAnsi="Calibri"/>
                <w:sz w:val="22"/>
                <w:szCs w:val="22"/>
                <w:lang w:eastAsia="en-US"/>
              </w:rPr>
              <w:t xml:space="preserve"> </w:t>
            </w:r>
          </w:p>
          <w:p w14:paraId="460761B3" w14:textId="5C0DF02E" w:rsidR="00293C35" w:rsidRPr="00FF4AE8" w:rsidRDefault="00675138" w:rsidP="00AF4791">
            <w:pPr>
              <w:pStyle w:val="NormalWeb"/>
              <w:spacing w:before="0" w:beforeAutospacing="0" w:after="120" w:afterAutospacing="0"/>
              <w:jc w:val="both"/>
              <w:rPr>
                <w:rFonts w:ascii="Calibri" w:eastAsia="Calibri" w:hAnsi="Calibri"/>
                <w:b/>
                <w:bCs/>
              </w:rPr>
            </w:pPr>
            <w:r>
              <w:rPr>
                <w:rFonts w:ascii="Calibri" w:eastAsia="Calibri" w:hAnsi="Calibri"/>
                <w:sz w:val="22"/>
                <w:szCs w:val="22"/>
                <w:lang w:eastAsia="en-US"/>
              </w:rPr>
              <w:t xml:space="preserve">Climate change </w:t>
            </w:r>
            <w:r w:rsidR="0013406B" w:rsidRPr="00942F75">
              <w:rPr>
                <w:rFonts w:ascii="Calibri" w:eastAsia="Calibri" w:hAnsi="Calibri"/>
                <w:sz w:val="22"/>
                <w:szCs w:val="22"/>
                <w:lang w:eastAsia="en-US"/>
              </w:rPr>
              <w:t>directly and indirectly threatens the full and effective enjoyment of a range of human rights by people all over the world, including the rights to life, water and sanitation, food, health, housing, self-determination, culture and development.</w:t>
            </w:r>
            <w:r w:rsidR="005270BC" w:rsidRPr="00942F75">
              <w:rPr>
                <w:rFonts w:ascii="Calibri" w:eastAsia="Calibri" w:hAnsi="Calibri"/>
                <w:sz w:val="22"/>
                <w:szCs w:val="22"/>
                <w:lang w:eastAsia="en-US"/>
              </w:rPr>
              <w:t xml:space="preserve"> </w:t>
            </w:r>
            <w:r w:rsidR="0013406B" w:rsidRPr="00942F75">
              <w:rPr>
                <w:rFonts w:ascii="Calibri" w:eastAsia="Calibri" w:hAnsi="Calibri"/>
                <w:sz w:val="22"/>
                <w:szCs w:val="22"/>
                <w:lang w:eastAsia="en-US"/>
              </w:rPr>
              <w:t xml:space="preserve">The negative impacts of climate change are disproportionately borne by persons and communities already in disadvantageous situations owing to geography, poverty, gender, age, disability, cultural or ethnic background, among others. The negative impacts caused by climate change are global, contemporaneous and subject to increase </w:t>
            </w:r>
            <w:r w:rsidR="0013406B" w:rsidRPr="000642E9">
              <w:rPr>
                <w:rFonts w:ascii="Calibri" w:eastAsia="Calibri" w:hAnsi="Calibri"/>
                <w:sz w:val="21"/>
              </w:rPr>
              <w:t xml:space="preserve">exponentially according to the degree of climate change that ultimately takes place. Climate change therefore requires a global rights-based response. The Preamble of the Paris Agreement </w:t>
            </w:r>
            <w:r w:rsidR="00997D44">
              <w:rPr>
                <w:rFonts w:ascii="Calibri" w:eastAsia="Calibri" w:hAnsi="Calibri"/>
                <w:sz w:val="21"/>
              </w:rPr>
              <w:t>under</w:t>
            </w:r>
            <w:r w:rsidR="0013406B" w:rsidRPr="000642E9">
              <w:rPr>
                <w:rFonts w:ascii="Calibri" w:eastAsia="Calibri" w:hAnsi="Calibri"/>
                <w:sz w:val="21"/>
              </w:rPr>
              <w:t xml:space="preserve"> the United Nations Framework Convention on Climate Change makes it clear that all States “should, when taking action to address climate change, respect, promote and consider their respective obligations on human rights”.</w:t>
            </w:r>
            <w:r w:rsidR="00293C35">
              <w:rPr>
                <w:rFonts w:ascii="Calibri" w:eastAsia="Calibri" w:hAnsi="Calibri"/>
                <w:sz w:val="22"/>
              </w:rPr>
              <w:t xml:space="preserve"> The </w:t>
            </w:r>
            <w:r w:rsidR="00293C35" w:rsidRPr="00293C35">
              <w:rPr>
                <w:rFonts w:ascii="Calibri" w:eastAsia="Calibri" w:hAnsi="Calibri"/>
                <w:sz w:val="22"/>
              </w:rPr>
              <w:t>Sendai Framework for Disaster Risk Reduction 2015-2030</w:t>
            </w:r>
            <w:r w:rsidR="00293C35">
              <w:rPr>
                <w:rFonts w:ascii="Calibri" w:eastAsia="Calibri" w:hAnsi="Calibri"/>
                <w:sz w:val="22"/>
              </w:rPr>
              <w:t xml:space="preserve"> adopted in</w:t>
            </w:r>
            <w:r w:rsidR="00293C35" w:rsidRPr="00293C35">
              <w:rPr>
                <w:rFonts w:ascii="Arial" w:eastAsia="PMingLiU" w:hAnsi="Arial" w:cs="Arial"/>
                <w:color w:val="000000"/>
                <w:sz w:val="20"/>
                <w:szCs w:val="20"/>
                <w:shd w:val="clear" w:color="auto" w:fill="FFFFFF"/>
                <w:lang w:eastAsia="en-US"/>
              </w:rPr>
              <w:t xml:space="preserve"> </w:t>
            </w:r>
            <w:r w:rsidR="00293C35" w:rsidRPr="00293C35">
              <w:rPr>
                <w:rFonts w:ascii="Calibri" w:eastAsia="Calibri" w:hAnsi="Calibri"/>
                <w:sz w:val="22"/>
              </w:rPr>
              <w:t>2015 at the World Conference on Disaster Risk Reduction held in Sendai, Japan</w:t>
            </w:r>
            <w:r w:rsidR="00FF4AE8">
              <w:rPr>
                <w:rFonts w:ascii="Calibri" w:eastAsia="Calibri" w:hAnsi="Calibri"/>
                <w:sz w:val="22"/>
              </w:rPr>
              <w:t>, was the first major agreement of the post-2015 development agenda</w:t>
            </w:r>
            <w:r w:rsidR="00F6698F">
              <w:rPr>
                <w:rFonts w:ascii="Calibri" w:eastAsia="Calibri" w:hAnsi="Calibri"/>
                <w:sz w:val="22"/>
              </w:rPr>
              <w:t xml:space="preserve"> and it calls for a people-</w:t>
            </w:r>
            <w:r w:rsidR="00F6698F">
              <w:rPr>
                <w:rFonts w:ascii="Calibri" w:eastAsia="Calibri" w:hAnsi="Calibri"/>
                <w:sz w:val="22"/>
              </w:rPr>
              <w:lastRenderedPageBreak/>
              <w:t>centred preventive approach</w:t>
            </w:r>
            <w:r w:rsidR="00293C35">
              <w:rPr>
                <w:rFonts w:ascii="Calibri" w:eastAsia="Calibri" w:hAnsi="Calibri"/>
                <w:sz w:val="22"/>
              </w:rPr>
              <w:t xml:space="preserve">. </w:t>
            </w:r>
            <w:r w:rsidR="00FF4AE8">
              <w:rPr>
                <w:rFonts w:ascii="Calibri" w:eastAsia="Calibri" w:hAnsi="Calibri"/>
                <w:sz w:val="22"/>
              </w:rPr>
              <w:t>Together with t</w:t>
            </w:r>
            <w:r w:rsidR="00293C35">
              <w:rPr>
                <w:rFonts w:ascii="Calibri" w:eastAsia="Calibri" w:hAnsi="Calibri"/>
                <w:sz w:val="22"/>
              </w:rPr>
              <w:t xml:space="preserve">he </w:t>
            </w:r>
            <w:r w:rsidR="0000789B" w:rsidRPr="0000789B">
              <w:rPr>
                <w:rFonts w:ascii="Calibri" w:eastAsia="Calibri" w:hAnsi="Calibri"/>
                <w:sz w:val="22"/>
                <w:lang w:val="en"/>
              </w:rPr>
              <w:t>24th Conference of the Parties to the United Nations Framework Convention on Climate Change</w:t>
            </w:r>
            <w:r w:rsidR="0000789B" w:rsidRPr="0000789B">
              <w:rPr>
                <w:rFonts w:ascii="Calibri" w:eastAsia="Calibri" w:hAnsi="Calibri"/>
                <w:sz w:val="22"/>
              </w:rPr>
              <w:t xml:space="preserve"> </w:t>
            </w:r>
            <w:r w:rsidR="0000789B">
              <w:rPr>
                <w:rFonts w:ascii="Calibri" w:eastAsia="Calibri" w:hAnsi="Calibri"/>
                <w:sz w:val="22"/>
              </w:rPr>
              <w:t>(</w:t>
            </w:r>
            <w:r w:rsidR="00391160" w:rsidRPr="000642E9">
              <w:rPr>
                <w:rFonts w:ascii="Calibri" w:eastAsia="Calibri" w:hAnsi="Calibri"/>
                <w:sz w:val="22"/>
              </w:rPr>
              <w:t>COP24</w:t>
            </w:r>
            <w:r w:rsidR="0000789B">
              <w:rPr>
                <w:rFonts w:ascii="Calibri" w:eastAsia="Calibri" w:hAnsi="Calibri"/>
                <w:sz w:val="22"/>
              </w:rPr>
              <w:t>)</w:t>
            </w:r>
            <w:r w:rsidR="00391160" w:rsidRPr="000642E9">
              <w:rPr>
                <w:rFonts w:ascii="Calibri" w:eastAsia="Calibri" w:hAnsi="Calibri"/>
                <w:sz w:val="22"/>
              </w:rPr>
              <w:t xml:space="preserve"> </w:t>
            </w:r>
            <w:r w:rsidR="005270BC" w:rsidRPr="000642E9">
              <w:rPr>
                <w:rFonts w:ascii="Calibri" w:eastAsia="Calibri" w:hAnsi="Calibri"/>
                <w:sz w:val="22"/>
              </w:rPr>
              <w:t>held in December 2018</w:t>
            </w:r>
            <w:r w:rsidR="0013406B" w:rsidRPr="000642E9">
              <w:rPr>
                <w:rFonts w:ascii="Calibri" w:eastAsia="Calibri" w:hAnsi="Calibri"/>
                <w:sz w:val="22"/>
              </w:rPr>
              <w:t xml:space="preserve"> </w:t>
            </w:r>
            <w:r w:rsidR="00391160" w:rsidRPr="000642E9">
              <w:rPr>
                <w:rFonts w:ascii="Calibri" w:eastAsia="Calibri" w:hAnsi="Calibri"/>
                <w:sz w:val="22"/>
              </w:rPr>
              <w:t xml:space="preserve">to adopt the Rulebook for implementation of the 2015 Paris Agreement </w:t>
            </w:r>
            <w:r w:rsidR="00FF4AE8">
              <w:rPr>
                <w:rFonts w:ascii="Calibri" w:eastAsia="Calibri" w:hAnsi="Calibri"/>
                <w:sz w:val="22"/>
              </w:rPr>
              <w:t>they are</w:t>
            </w:r>
            <w:r w:rsidR="00391160" w:rsidRPr="000642E9">
              <w:rPr>
                <w:rFonts w:ascii="Calibri" w:eastAsia="Calibri" w:hAnsi="Calibri"/>
                <w:sz w:val="22"/>
              </w:rPr>
              <w:t xml:space="preserve"> yet example</w:t>
            </w:r>
            <w:r w:rsidR="00293C35">
              <w:rPr>
                <w:rFonts w:ascii="Calibri" w:eastAsia="Calibri" w:hAnsi="Calibri"/>
                <w:sz w:val="22"/>
              </w:rPr>
              <w:t>s</w:t>
            </w:r>
            <w:r w:rsidR="00391160" w:rsidRPr="000642E9">
              <w:rPr>
                <w:rFonts w:ascii="Calibri" w:eastAsia="Calibri" w:hAnsi="Calibri"/>
                <w:sz w:val="22"/>
              </w:rPr>
              <w:t xml:space="preserve"> of multilateralism ‘in action’, on issue</w:t>
            </w:r>
            <w:r w:rsidR="00293C35">
              <w:rPr>
                <w:rFonts w:ascii="Calibri" w:eastAsia="Calibri" w:hAnsi="Calibri"/>
                <w:sz w:val="22"/>
              </w:rPr>
              <w:t>s</w:t>
            </w:r>
            <w:r w:rsidR="00391160" w:rsidRPr="000642E9">
              <w:rPr>
                <w:rFonts w:ascii="Calibri" w:eastAsia="Calibri" w:hAnsi="Calibri"/>
                <w:sz w:val="22"/>
              </w:rPr>
              <w:t xml:space="preserve"> of worldwide alarm. </w:t>
            </w:r>
          </w:p>
          <w:p w14:paraId="66AD9C4F" w14:textId="00120B67" w:rsidR="00391160" w:rsidRPr="00891637" w:rsidRDefault="00913230" w:rsidP="00A173AE">
            <w:pPr>
              <w:pStyle w:val="NormalWeb"/>
              <w:shd w:val="clear" w:color="auto" w:fill="FFFFFF"/>
              <w:spacing w:before="0" w:beforeAutospacing="0" w:after="120" w:afterAutospacing="0"/>
              <w:jc w:val="both"/>
              <w:rPr>
                <w:rFonts w:ascii="Calibri" w:eastAsia="Calibri" w:hAnsi="Calibri"/>
              </w:rPr>
            </w:pPr>
            <w:r w:rsidRPr="000642E9">
              <w:rPr>
                <w:rFonts w:ascii="Calibri" w:eastAsia="Calibri" w:hAnsi="Calibri"/>
                <w:sz w:val="22"/>
              </w:rPr>
              <w:t xml:space="preserve">The </w:t>
            </w:r>
            <w:r w:rsidR="00497864">
              <w:rPr>
                <w:rFonts w:ascii="Calibri" w:eastAsia="Calibri" w:hAnsi="Calibri"/>
                <w:sz w:val="22"/>
              </w:rPr>
              <w:t>p</w:t>
            </w:r>
            <w:r w:rsidRPr="000642E9">
              <w:rPr>
                <w:rFonts w:ascii="Calibri" w:eastAsia="Calibri" w:hAnsi="Calibri"/>
                <w:sz w:val="22"/>
              </w:rPr>
              <w:t xml:space="preserve">anel </w:t>
            </w:r>
            <w:r w:rsidR="006653DF">
              <w:rPr>
                <w:rFonts w:ascii="Calibri" w:eastAsia="Calibri" w:hAnsi="Calibri"/>
                <w:sz w:val="22"/>
              </w:rPr>
              <w:t>will</w:t>
            </w:r>
            <w:r w:rsidRPr="000642E9">
              <w:rPr>
                <w:rFonts w:ascii="Calibri" w:eastAsia="Calibri" w:hAnsi="Calibri"/>
                <w:sz w:val="22"/>
              </w:rPr>
              <w:t xml:space="preserve"> explore what some of the opportunities and challenges </w:t>
            </w:r>
            <w:r w:rsidR="006653DF">
              <w:rPr>
                <w:rFonts w:ascii="Calibri" w:eastAsia="Calibri" w:hAnsi="Calibri"/>
                <w:sz w:val="22"/>
              </w:rPr>
              <w:t xml:space="preserve">are </w:t>
            </w:r>
            <w:r w:rsidRPr="000642E9">
              <w:rPr>
                <w:rFonts w:ascii="Calibri" w:eastAsia="Calibri" w:hAnsi="Calibri"/>
                <w:sz w:val="22"/>
              </w:rPr>
              <w:t xml:space="preserve">for the integration of human rights in climate action </w:t>
            </w:r>
            <w:r w:rsidR="00FF4AE8">
              <w:rPr>
                <w:rFonts w:ascii="Calibri" w:eastAsia="Calibri" w:hAnsi="Calibri"/>
                <w:sz w:val="22"/>
              </w:rPr>
              <w:t xml:space="preserve">and disaster risk reduction </w:t>
            </w:r>
            <w:r w:rsidRPr="000642E9">
              <w:rPr>
                <w:rFonts w:ascii="Calibri" w:eastAsia="Calibri" w:hAnsi="Calibri"/>
                <w:sz w:val="22"/>
              </w:rPr>
              <w:t>moving forward.</w:t>
            </w:r>
          </w:p>
          <w:p w14:paraId="043BD9E6" w14:textId="77777777" w:rsidR="0011757E" w:rsidRDefault="00E67630" w:rsidP="00AF4791">
            <w:pPr>
              <w:spacing w:before="240"/>
              <w:rPr>
                <w:rFonts w:ascii="Calibri" w:eastAsia="Calibri" w:hAnsi="Calibri"/>
                <w:b/>
                <w:i/>
              </w:rPr>
            </w:pPr>
            <w:r w:rsidRPr="000C59F1">
              <w:rPr>
                <w:rFonts w:ascii="Calibri" w:eastAsia="Calibri" w:hAnsi="Calibri"/>
                <w:b/>
                <w:i/>
              </w:rPr>
              <w:t>International c</w:t>
            </w:r>
            <w:r w:rsidR="00BF5C23" w:rsidRPr="000C59F1">
              <w:rPr>
                <w:rFonts w:ascii="Calibri" w:eastAsia="Calibri" w:hAnsi="Calibri"/>
                <w:b/>
                <w:i/>
              </w:rPr>
              <w:t>ooperation</w:t>
            </w:r>
            <w:r w:rsidRPr="000C59F1">
              <w:rPr>
                <w:rFonts w:ascii="Calibri" w:eastAsia="Calibri" w:hAnsi="Calibri"/>
                <w:b/>
                <w:i/>
              </w:rPr>
              <w:t xml:space="preserve"> in the</w:t>
            </w:r>
            <w:r w:rsidR="003261AD" w:rsidRPr="000C59F1">
              <w:rPr>
                <w:rFonts w:ascii="Calibri" w:eastAsia="Calibri" w:hAnsi="Calibri"/>
                <w:b/>
                <w:i/>
              </w:rPr>
              <w:t xml:space="preserve"> </w:t>
            </w:r>
            <w:r w:rsidR="000C59F1">
              <w:rPr>
                <w:rFonts w:ascii="Calibri" w:eastAsia="Calibri" w:hAnsi="Calibri"/>
                <w:b/>
                <w:i/>
              </w:rPr>
              <w:t>d</w:t>
            </w:r>
            <w:r w:rsidR="00C250C7" w:rsidRPr="000C59F1">
              <w:rPr>
                <w:rFonts w:ascii="Calibri" w:eastAsia="Calibri" w:hAnsi="Calibri"/>
                <w:b/>
                <w:i/>
              </w:rPr>
              <w:t xml:space="preserve">igital age </w:t>
            </w:r>
            <w:r w:rsidRPr="000C59F1">
              <w:rPr>
                <w:rFonts w:ascii="Calibri" w:eastAsia="Calibri" w:hAnsi="Calibri"/>
                <w:b/>
                <w:i/>
              </w:rPr>
              <w:t xml:space="preserve"> </w:t>
            </w:r>
          </w:p>
          <w:p w14:paraId="460F39F9" w14:textId="56701DEA" w:rsidR="001B0ADA" w:rsidRPr="000C59F1" w:rsidRDefault="00E67630" w:rsidP="0011757E">
            <w:pPr>
              <w:spacing w:after="120"/>
              <w:jc w:val="both"/>
              <w:rPr>
                <w:rFonts w:ascii="Calibri" w:eastAsia="Calibri" w:hAnsi="Calibri"/>
              </w:rPr>
            </w:pPr>
            <w:r w:rsidRPr="000C59F1">
              <w:rPr>
                <w:rFonts w:ascii="Calibri" w:eastAsia="Calibri" w:hAnsi="Calibri"/>
              </w:rPr>
              <w:t xml:space="preserve">Digital </w:t>
            </w:r>
            <w:r w:rsidR="00C250C7" w:rsidRPr="000C59F1">
              <w:rPr>
                <w:rFonts w:ascii="Calibri" w:eastAsia="Calibri" w:hAnsi="Calibri"/>
              </w:rPr>
              <w:t xml:space="preserve">and technological advancement is interlinked with several global trends, such as growing inequality, demographic changes and governance challenges, including </w:t>
            </w:r>
            <w:r w:rsidR="00D01BDF" w:rsidRPr="000C59F1">
              <w:rPr>
                <w:rFonts w:ascii="Calibri" w:eastAsia="Calibri" w:hAnsi="Calibri"/>
              </w:rPr>
              <w:t>unilateral coercive measures</w:t>
            </w:r>
            <w:r w:rsidR="00C250C7" w:rsidRPr="000C59F1">
              <w:rPr>
                <w:rFonts w:ascii="Calibri" w:eastAsia="Calibri" w:hAnsi="Calibri"/>
              </w:rPr>
              <w:t xml:space="preserve"> </w:t>
            </w:r>
            <w:r w:rsidRPr="000C59F1">
              <w:rPr>
                <w:rFonts w:ascii="Calibri" w:eastAsia="Calibri" w:hAnsi="Calibri"/>
              </w:rPr>
              <w:t>that impede equal opportunities</w:t>
            </w:r>
            <w:r w:rsidR="00B71597" w:rsidRPr="000C59F1">
              <w:rPr>
                <w:rFonts w:ascii="Calibri" w:eastAsia="Calibri" w:hAnsi="Calibri"/>
              </w:rPr>
              <w:t xml:space="preserve"> for</w:t>
            </w:r>
            <w:r w:rsidR="00C250C7" w:rsidRPr="000C59F1">
              <w:rPr>
                <w:rFonts w:ascii="Calibri" w:eastAsia="Calibri" w:hAnsi="Calibri"/>
              </w:rPr>
              <w:t xml:space="preserve"> development. Digital technologies </w:t>
            </w:r>
            <w:r w:rsidRPr="000C59F1">
              <w:rPr>
                <w:rFonts w:ascii="Calibri" w:eastAsia="Calibri" w:hAnsi="Calibri"/>
              </w:rPr>
              <w:t xml:space="preserve">can </w:t>
            </w:r>
            <w:r w:rsidR="00C250C7" w:rsidRPr="000C59F1">
              <w:rPr>
                <w:rFonts w:ascii="Calibri" w:eastAsia="Calibri" w:hAnsi="Calibri"/>
              </w:rPr>
              <w:t>make a significant contribution to the reali</w:t>
            </w:r>
            <w:r w:rsidRPr="000C59F1">
              <w:rPr>
                <w:rFonts w:ascii="Calibri" w:eastAsia="Calibri" w:hAnsi="Calibri"/>
              </w:rPr>
              <w:t>z</w:t>
            </w:r>
            <w:r w:rsidR="00C250C7" w:rsidRPr="000C59F1">
              <w:rPr>
                <w:rFonts w:ascii="Calibri" w:eastAsia="Calibri" w:hAnsi="Calibri"/>
              </w:rPr>
              <w:t>ation</w:t>
            </w:r>
            <w:r w:rsidR="00D01BDF" w:rsidRPr="000C59F1">
              <w:rPr>
                <w:rFonts w:ascii="Calibri" w:eastAsia="Calibri" w:hAnsi="Calibri"/>
              </w:rPr>
              <w:t xml:space="preserve"> and enjoyment of all human rights, including </w:t>
            </w:r>
            <w:r w:rsidR="00B71597" w:rsidRPr="000C59F1">
              <w:rPr>
                <w:rFonts w:ascii="Calibri" w:eastAsia="Calibri" w:hAnsi="Calibri"/>
              </w:rPr>
              <w:t xml:space="preserve">the </w:t>
            </w:r>
            <w:r w:rsidR="00D01BDF" w:rsidRPr="000C59F1">
              <w:rPr>
                <w:rFonts w:ascii="Calibri" w:eastAsia="Calibri" w:hAnsi="Calibri"/>
              </w:rPr>
              <w:t xml:space="preserve">right to development, </w:t>
            </w:r>
            <w:r w:rsidR="00B1522B">
              <w:rPr>
                <w:rFonts w:ascii="Calibri" w:eastAsia="Calibri" w:hAnsi="Calibri"/>
              </w:rPr>
              <w:t>and</w:t>
            </w:r>
            <w:r w:rsidR="00D01BDF" w:rsidRPr="000C59F1">
              <w:rPr>
                <w:rFonts w:ascii="Calibri" w:eastAsia="Calibri" w:hAnsi="Calibri"/>
              </w:rPr>
              <w:t xml:space="preserve"> </w:t>
            </w:r>
            <w:r w:rsidR="00C33A30" w:rsidRPr="000C59F1">
              <w:rPr>
                <w:rFonts w:ascii="Calibri" w:eastAsia="Calibri" w:hAnsi="Calibri"/>
              </w:rPr>
              <w:t xml:space="preserve">support the implementation of </w:t>
            </w:r>
            <w:r w:rsidR="00B1522B">
              <w:rPr>
                <w:rFonts w:ascii="Calibri" w:eastAsia="Calibri" w:hAnsi="Calibri"/>
              </w:rPr>
              <w:t xml:space="preserve">the </w:t>
            </w:r>
            <w:r w:rsidR="00C250C7" w:rsidRPr="000C59F1">
              <w:rPr>
                <w:rFonts w:ascii="Calibri" w:eastAsia="Calibri" w:hAnsi="Calibri"/>
              </w:rPr>
              <w:t>2030 Agenda for Sustainable Development</w:t>
            </w:r>
            <w:r w:rsidR="00C33A30" w:rsidRPr="000C59F1">
              <w:rPr>
                <w:rFonts w:ascii="Calibri" w:eastAsia="Calibri" w:hAnsi="Calibri"/>
              </w:rPr>
              <w:t>,</w:t>
            </w:r>
            <w:r w:rsidR="00C250C7" w:rsidRPr="000C59F1">
              <w:rPr>
                <w:rFonts w:ascii="Calibri" w:eastAsia="Calibri" w:hAnsi="Calibri"/>
              </w:rPr>
              <w:t xml:space="preserve"> across international boundaries. </w:t>
            </w:r>
            <w:r w:rsidRPr="000C59F1">
              <w:rPr>
                <w:rFonts w:ascii="Calibri" w:eastAsia="Calibri" w:hAnsi="Calibri"/>
              </w:rPr>
              <w:t>International c</w:t>
            </w:r>
            <w:r w:rsidR="00C250C7" w:rsidRPr="000C59F1">
              <w:rPr>
                <w:rFonts w:ascii="Calibri" w:eastAsia="Calibri" w:hAnsi="Calibri"/>
              </w:rPr>
              <w:t xml:space="preserve">ooperation is therefore critical to realizing the full social and economic potential of digital technologies. A holistic, long-term vision for a future heavily influenced by technologies and other developments is needed </w:t>
            </w:r>
            <w:r w:rsidR="00C250C7" w:rsidRPr="00C250C7">
              <w:rPr>
                <w:rFonts w:ascii="Calibri" w:eastAsia="Calibri" w:hAnsi="Calibri"/>
              </w:rPr>
              <w:t>in order to mitigate the risk of widening inequality across and within countries and to close the digital divide. The U</w:t>
            </w:r>
            <w:r w:rsidR="007B7EFE">
              <w:rPr>
                <w:rFonts w:ascii="Calibri" w:eastAsia="Calibri" w:hAnsi="Calibri"/>
              </w:rPr>
              <w:t xml:space="preserve">nited </w:t>
            </w:r>
            <w:r w:rsidR="00C250C7" w:rsidRPr="00C250C7">
              <w:rPr>
                <w:rFonts w:ascii="Calibri" w:eastAsia="Calibri" w:hAnsi="Calibri"/>
              </w:rPr>
              <w:t>N</w:t>
            </w:r>
            <w:r w:rsidR="007B7EFE">
              <w:rPr>
                <w:rFonts w:ascii="Calibri" w:eastAsia="Calibri" w:hAnsi="Calibri"/>
              </w:rPr>
              <w:t>ations</w:t>
            </w:r>
            <w:r w:rsidR="00C250C7" w:rsidRPr="00C250C7">
              <w:rPr>
                <w:rFonts w:ascii="Calibri" w:eastAsia="Calibri" w:hAnsi="Calibri"/>
              </w:rPr>
              <w:t xml:space="preserve"> system has an important role to play in promoting an inclusive, equitable and human rights-based approach to addressing transformative changes, and in promoting international cooperation at all levels: </w:t>
            </w:r>
            <w:r w:rsidR="00C250C7" w:rsidRPr="00C250C7">
              <w:rPr>
                <w:rFonts w:ascii="Calibri" w:eastAsia="Calibri" w:hAnsi="Calibri"/>
                <w:lang w:val="en-US"/>
              </w:rPr>
              <w:t>North-South, South-South and Triangular Cooperation</w:t>
            </w:r>
            <w:r w:rsidR="00C250C7" w:rsidRPr="00C250C7">
              <w:rPr>
                <w:rFonts w:ascii="Calibri" w:eastAsia="Calibri" w:hAnsi="Calibri"/>
              </w:rPr>
              <w:t xml:space="preserve">. The Secretary-General </w:t>
            </w:r>
            <w:r w:rsidR="00A05DA3">
              <w:rPr>
                <w:rFonts w:ascii="Calibri" w:eastAsia="Calibri" w:hAnsi="Calibri"/>
              </w:rPr>
              <w:t xml:space="preserve">of the United Nations </w:t>
            </w:r>
            <w:r w:rsidR="00C250C7" w:rsidRPr="00C250C7">
              <w:rPr>
                <w:rFonts w:ascii="Calibri" w:eastAsia="Calibri" w:hAnsi="Calibri"/>
              </w:rPr>
              <w:t xml:space="preserve">convened a </w:t>
            </w:r>
            <w:hyperlink r:id="rId12" w:history="1">
              <w:r w:rsidR="00C250C7" w:rsidRPr="00C250C7">
                <w:rPr>
                  <w:rFonts w:ascii="Calibri" w:eastAsia="Calibri" w:hAnsi="Calibri"/>
                </w:rPr>
                <w:t>High-level Panel on Digital Cooperation</w:t>
              </w:r>
            </w:hyperlink>
            <w:r w:rsidR="00C250C7" w:rsidRPr="00C250C7">
              <w:rPr>
                <w:rFonts w:ascii="Calibri" w:eastAsia="Calibri" w:hAnsi="Calibri"/>
              </w:rPr>
              <w:t xml:space="preserve"> in 2018 to look into how to strengthen cooperation in the digital space among Governments, the private sector, civil society, international organizations, academia, the technical community and other relevant stakeholders. The </w:t>
            </w:r>
            <w:r w:rsidR="00497864">
              <w:rPr>
                <w:rFonts w:ascii="Calibri" w:eastAsia="Calibri" w:hAnsi="Calibri"/>
              </w:rPr>
              <w:t>p</w:t>
            </w:r>
            <w:r w:rsidR="00C250C7" w:rsidRPr="00C250C7">
              <w:rPr>
                <w:rFonts w:ascii="Calibri" w:eastAsia="Calibri" w:hAnsi="Calibri"/>
              </w:rPr>
              <w:t xml:space="preserve">anel is expected to raise awareness about the </w:t>
            </w:r>
            <w:hyperlink r:id="rId13" w:history="1">
              <w:r w:rsidR="00C250C7" w:rsidRPr="00C250C7">
                <w:rPr>
                  <w:rFonts w:ascii="Calibri" w:eastAsia="Calibri" w:hAnsi="Calibri"/>
                </w:rPr>
                <w:t>transformative impact of digital technologies</w:t>
              </w:r>
            </w:hyperlink>
            <w:r w:rsidR="00C250C7" w:rsidRPr="00C250C7">
              <w:rPr>
                <w:rFonts w:ascii="Calibri" w:eastAsia="Calibri" w:hAnsi="Calibri"/>
              </w:rPr>
              <w:t xml:space="preserve"> across society and the economy, and contribute to the broader public debate on how to ensure a safe and inclusive digital future for all, taking into account relevant human rights norms. The </w:t>
            </w:r>
            <w:r w:rsidR="00497864">
              <w:rPr>
                <w:rFonts w:ascii="Calibri" w:eastAsia="Calibri" w:hAnsi="Calibri"/>
              </w:rPr>
              <w:t>p</w:t>
            </w:r>
            <w:r w:rsidR="00C250C7" w:rsidRPr="00C250C7">
              <w:rPr>
                <w:rFonts w:ascii="Calibri" w:eastAsia="Calibri" w:hAnsi="Calibri"/>
              </w:rPr>
              <w:t xml:space="preserve">anel will hence discuss some of the opportunities and challenges offered by the digital age and how multilateralism </w:t>
            </w:r>
            <w:r w:rsidR="00A05DA3">
              <w:rPr>
                <w:rFonts w:ascii="Calibri" w:eastAsia="Calibri" w:hAnsi="Calibri"/>
              </w:rPr>
              <w:t xml:space="preserve">can </w:t>
            </w:r>
            <w:r w:rsidR="00C250C7" w:rsidRPr="00C250C7">
              <w:rPr>
                <w:rFonts w:ascii="Calibri" w:eastAsia="Calibri" w:hAnsi="Calibri"/>
              </w:rPr>
              <w:t xml:space="preserve">ensure human rights-based digital technology advancements. </w:t>
            </w:r>
          </w:p>
        </w:tc>
      </w:tr>
      <w:tr w:rsidR="004D418E" w:rsidRPr="001F7248" w14:paraId="261A7BDD" w14:textId="77777777" w:rsidTr="004D418E">
        <w:trPr>
          <w:trHeight w:val="270"/>
        </w:trPr>
        <w:tc>
          <w:tcPr>
            <w:tcW w:w="1144" w:type="dxa"/>
            <w:shd w:val="clear" w:color="auto" w:fill="auto"/>
          </w:tcPr>
          <w:p w14:paraId="38459B5E" w14:textId="77777777" w:rsidR="000A5FD9" w:rsidRPr="004D418E" w:rsidRDefault="00961662" w:rsidP="00F829B9">
            <w:pPr>
              <w:tabs>
                <w:tab w:val="left" w:pos="1440"/>
              </w:tabs>
              <w:ind w:left="-49" w:right="-100"/>
              <w:textAlignment w:val="baseline"/>
              <w:rPr>
                <w:rFonts w:asciiTheme="minorHAnsi" w:eastAsia="Tahoma" w:hAnsiTheme="minorHAnsi" w:cstheme="minorHAnsi"/>
                <w:b/>
                <w:color w:val="000000"/>
                <w:spacing w:val="7"/>
                <w:sz w:val="18"/>
                <w:szCs w:val="18"/>
              </w:rPr>
            </w:pPr>
            <w:r w:rsidRPr="004D418E">
              <w:rPr>
                <w:rFonts w:asciiTheme="minorHAnsi" w:eastAsia="Tahoma" w:hAnsiTheme="minorHAnsi" w:cstheme="minorHAnsi"/>
                <w:b/>
                <w:color w:val="000000"/>
                <w:spacing w:val="7"/>
                <w:sz w:val="18"/>
                <w:szCs w:val="18"/>
              </w:rPr>
              <w:lastRenderedPageBreak/>
              <w:t>Background documents and information:</w:t>
            </w:r>
          </w:p>
          <w:p w14:paraId="7EAEA3B3" w14:textId="363358F1" w:rsidR="00085E26" w:rsidRPr="001F7248" w:rsidRDefault="00085E26" w:rsidP="00F829B9">
            <w:pPr>
              <w:tabs>
                <w:tab w:val="left" w:pos="1440"/>
              </w:tabs>
              <w:jc w:val="both"/>
              <w:textAlignment w:val="baseline"/>
              <w:rPr>
                <w:rFonts w:ascii="Calibri" w:eastAsia="MS Mincho" w:hAnsi="Calibri"/>
                <w:b/>
                <w:lang w:eastAsia="ja-JP"/>
              </w:rPr>
            </w:pPr>
          </w:p>
        </w:tc>
        <w:tc>
          <w:tcPr>
            <w:tcW w:w="8818" w:type="dxa"/>
            <w:shd w:val="clear" w:color="auto" w:fill="auto"/>
          </w:tcPr>
          <w:p w14:paraId="26E6D84A" w14:textId="6BA534B9" w:rsidR="0064425A" w:rsidRPr="0064425A" w:rsidRDefault="00E96CAA" w:rsidP="0000789B">
            <w:pPr>
              <w:pStyle w:val="ListParagraph"/>
              <w:numPr>
                <w:ilvl w:val="0"/>
                <w:numId w:val="8"/>
              </w:numPr>
              <w:spacing w:after="120"/>
              <w:rPr>
                <w:rFonts w:asciiTheme="minorHAnsi" w:eastAsia="Calibri" w:hAnsiTheme="minorHAnsi" w:cstheme="minorHAnsi"/>
                <w:color w:val="000000" w:themeColor="text1"/>
                <w:lang w:eastAsia="en-GB"/>
              </w:rPr>
            </w:pPr>
            <w:r>
              <w:rPr>
                <w:rFonts w:asciiTheme="minorHAnsi" w:eastAsia="Calibri" w:hAnsiTheme="minorHAnsi" w:cstheme="minorHAnsi"/>
                <w:color w:val="000000" w:themeColor="text1"/>
                <w:lang w:eastAsia="en-GB"/>
              </w:rPr>
              <w:t xml:space="preserve">Web page of </w:t>
            </w:r>
            <w:r w:rsidR="00552D38">
              <w:rPr>
                <w:rFonts w:asciiTheme="minorHAnsi" w:eastAsia="Calibri" w:hAnsiTheme="minorHAnsi" w:cstheme="minorHAnsi"/>
                <w:color w:val="000000" w:themeColor="text1"/>
                <w:lang w:eastAsia="en-GB"/>
              </w:rPr>
              <w:t xml:space="preserve">the </w:t>
            </w:r>
            <w:r w:rsidR="0000789B" w:rsidRPr="0000789B">
              <w:rPr>
                <w:rFonts w:asciiTheme="minorHAnsi" w:eastAsia="Calibri" w:hAnsiTheme="minorHAnsi" w:cstheme="minorHAnsi"/>
                <w:color w:val="000000" w:themeColor="text1"/>
                <w:lang w:eastAsia="en-GB"/>
              </w:rPr>
              <w:t>24th Conference of the Parties to the United Nations Framework Convention on Climate Change</w:t>
            </w:r>
            <w:r w:rsidR="00552D38">
              <w:rPr>
                <w:rFonts w:asciiTheme="minorHAnsi" w:eastAsia="Calibri" w:hAnsiTheme="minorHAnsi" w:cstheme="minorHAnsi"/>
                <w:color w:val="000000" w:themeColor="text1"/>
                <w:lang w:eastAsia="en-GB"/>
              </w:rPr>
              <w:t xml:space="preserve"> (COP24</w:t>
            </w:r>
            <w:r w:rsidR="0000789B">
              <w:rPr>
                <w:rFonts w:asciiTheme="minorHAnsi" w:eastAsia="Calibri" w:hAnsiTheme="minorHAnsi" w:cstheme="minorHAnsi"/>
                <w:color w:val="000000" w:themeColor="text1"/>
                <w:lang w:eastAsia="en-GB"/>
              </w:rPr>
              <w:t>)</w:t>
            </w:r>
            <w:r w:rsidR="0000789B" w:rsidRPr="0000789B">
              <w:rPr>
                <w:rFonts w:asciiTheme="minorHAnsi" w:eastAsia="Calibri" w:hAnsiTheme="minorHAnsi" w:cstheme="minorHAnsi"/>
                <w:color w:val="000000" w:themeColor="text1"/>
                <w:lang w:eastAsia="en-GB"/>
              </w:rPr>
              <w:t xml:space="preserve"> </w:t>
            </w:r>
            <w:r w:rsidR="00085E26">
              <w:rPr>
                <w:rFonts w:asciiTheme="minorHAnsi" w:eastAsia="Calibri" w:hAnsiTheme="minorHAnsi" w:cstheme="minorHAnsi"/>
                <w:color w:val="000000" w:themeColor="text1"/>
                <w:lang w:eastAsia="en-GB"/>
              </w:rPr>
              <w:t>(2018):</w:t>
            </w:r>
            <w:r w:rsidR="00272098">
              <w:rPr>
                <w:rFonts w:asciiTheme="minorHAnsi" w:eastAsia="Calibri" w:hAnsiTheme="minorHAnsi" w:cstheme="minorHAnsi"/>
                <w:color w:val="000000" w:themeColor="text1"/>
                <w:lang w:eastAsia="en-GB"/>
              </w:rPr>
              <w:t xml:space="preserve"> </w:t>
            </w:r>
            <w:hyperlink r:id="rId14" w:history="1">
              <w:r w:rsidR="0064425A" w:rsidRPr="00017D6C">
                <w:rPr>
                  <w:rStyle w:val="Hyperlink"/>
                  <w:rFonts w:asciiTheme="minorHAnsi" w:eastAsia="Calibri" w:hAnsiTheme="minorHAnsi" w:cstheme="minorHAnsi"/>
                  <w:lang w:eastAsia="en-GB"/>
                </w:rPr>
                <w:t>https://cop24.gov.pl</w:t>
              </w:r>
            </w:hyperlink>
          </w:p>
          <w:p w14:paraId="20D11A77" w14:textId="27AB3A2C" w:rsidR="007E78D6" w:rsidRPr="0064425A" w:rsidRDefault="007E78D6" w:rsidP="003A45CE">
            <w:pPr>
              <w:pStyle w:val="ListParagraph"/>
              <w:numPr>
                <w:ilvl w:val="0"/>
                <w:numId w:val="8"/>
              </w:numPr>
              <w:spacing w:after="120"/>
              <w:rPr>
                <w:rStyle w:val="Hyperlink"/>
                <w:rFonts w:asciiTheme="minorHAnsi" w:eastAsia="Calibri" w:hAnsiTheme="minorHAnsi" w:cstheme="minorHAnsi"/>
                <w:color w:val="000000" w:themeColor="text1"/>
                <w:u w:val="none"/>
                <w:lang w:eastAsia="en-GB"/>
              </w:rPr>
            </w:pPr>
            <w:r w:rsidRPr="0064425A">
              <w:rPr>
                <w:rFonts w:asciiTheme="minorHAnsi" w:eastAsia="Calibri" w:hAnsiTheme="minorHAnsi" w:cstheme="minorHAnsi"/>
                <w:color w:val="000000" w:themeColor="text1"/>
                <w:lang w:eastAsia="en-GB"/>
              </w:rPr>
              <w:t>Paris Agreement (2015)</w:t>
            </w:r>
            <w:r w:rsidR="0064425A" w:rsidRPr="0064425A">
              <w:rPr>
                <w:rFonts w:asciiTheme="minorHAnsi" w:eastAsia="Calibri" w:hAnsiTheme="minorHAnsi" w:cstheme="minorHAnsi"/>
                <w:color w:val="000000" w:themeColor="text1"/>
                <w:lang w:eastAsia="en-GB"/>
              </w:rPr>
              <w:t xml:space="preserve">: </w:t>
            </w:r>
            <w:hyperlink r:id="rId15" w:history="1">
              <w:r w:rsidR="003A45CE" w:rsidRPr="00370647">
                <w:rPr>
                  <w:rStyle w:val="Hyperlink"/>
                  <w:rFonts w:asciiTheme="minorHAnsi" w:eastAsia="Calibri" w:hAnsiTheme="minorHAnsi" w:cstheme="minorHAnsi"/>
                  <w:lang w:eastAsia="en-GB"/>
                </w:rPr>
                <w:t>https://unfccc.int/process-and-meetings/the-paris-agreement/the-paris-agreement</w:t>
              </w:r>
            </w:hyperlink>
            <w:r w:rsidR="003A45CE">
              <w:rPr>
                <w:rFonts w:asciiTheme="minorHAnsi" w:eastAsia="Calibri" w:hAnsiTheme="minorHAnsi" w:cstheme="minorHAnsi"/>
                <w:color w:val="000000" w:themeColor="text1"/>
                <w:lang w:eastAsia="en-GB"/>
              </w:rPr>
              <w:t xml:space="preserve"> </w:t>
            </w:r>
            <w:r w:rsidR="003A45CE" w:rsidRPr="003A45CE">
              <w:rPr>
                <w:rStyle w:val="Hyperlink"/>
                <w:rFonts w:asciiTheme="minorHAnsi" w:eastAsia="Calibri" w:hAnsiTheme="minorHAnsi" w:cstheme="minorHAnsi"/>
                <w:color w:val="000000" w:themeColor="text1"/>
                <w:u w:val="none"/>
                <w:lang w:eastAsia="en-GB"/>
              </w:rPr>
              <w:t xml:space="preserve"> </w:t>
            </w:r>
          </w:p>
          <w:p w14:paraId="0A84FE99" w14:textId="6EE365B3" w:rsidR="00085E26" w:rsidRPr="0064425A" w:rsidRDefault="00085E26" w:rsidP="00A05DA3">
            <w:pPr>
              <w:pStyle w:val="ListParagraph"/>
              <w:numPr>
                <w:ilvl w:val="0"/>
                <w:numId w:val="8"/>
              </w:numPr>
              <w:spacing w:after="120"/>
              <w:rPr>
                <w:rFonts w:asciiTheme="minorHAnsi" w:eastAsia="Calibri" w:hAnsiTheme="minorHAnsi" w:cstheme="minorHAnsi"/>
                <w:color w:val="000000" w:themeColor="text1"/>
                <w:lang w:eastAsia="en-GB"/>
              </w:rPr>
            </w:pPr>
            <w:r>
              <w:rPr>
                <w:rFonts w:asciiTheme="minorHAnsi" w:eastAsia="Calibri" w:hAnsiTheme="minorHAnsi" w:cstheme="minorHAnsi"/>
                <w:color w:val="000000" w:themeColor="text1"/>
                <w:lang w:eastAsia="en-GB"/>
              </w:rPr>
              <w:t xml:space="preserve">Global Compact </w:t>
            </w:r>
            <w:r w:rsidRPr="009261C6">
              <w:rPr>
                <w:rFonts w:ascii="Calibri" w:eastAsia="Calibri" w:hAnsi="Calibri"/>
              </w:rPr>
              <w:t>for Safe, Orderly and Regular Migration</w:t>
            </w:r>
            <w:r w:rsidR="00A05DA3">
              <w:rPr>
                <w:rFonts w:ascii="Calibri" w:eastAsia="Calibri" w:hAnsi="Calibri"/>
              </w:rPr>
              <w:t xml:space="preserve">, </w:t>
            </w:r>
            <w:hyperlink r:id="rId16" w:history="1">
              <w:r w:rsidR="00A05DA3" w:rsidRPr="00A05DA3">
                <w:rPr>
                  <w:rStyle w:val="Hyperlink"/>
                  <w:rFonts w:ascii="Calibri" w:eastAsia="Calibri" w:hAnsi="Calibri"/>
                </w:rPr>
                <w:t xml:space="preserve">General Assembly resolution </w:t>
              </w:r>
              <w:r w:rsidRPr="00A05DA3">
                <w:rPr>
                  <w:rStyle w:val="Hyperlink"/>
                  <w:rFonts w:ascii="Calibri" w:eastAsia="Calibri" w:hAnsi="Calibri"/>
                </w:rPr>
                <w:t xml:space="preserve"> </w:t>
              </w:r>
              <w:r w:rsidR="00A05DA3" w:rsidRPr="00A05DA3">
                <w:rPr>
                  <w:rStyle w:val="Hyperlink"/>
                  <w:rFonts w:ascii="Calibri" w:eastAsia="Calibri" w:hAnsi="Calibri"/>
                </w:rPr>
                <w:t>73/195</w:t>
              </w:r>
            </w:hyperlink>
            <w:r w:rsidR="00A05DA3" w:rsidRPr="00A05DA3">
              <w:rPr>
                <w:rFonts w:ascii="Calibri" w:eastAsia="Calibri" w:hAnsi="Calibri"/>
              </w:rPr>
              <w:t xml:space="preserve"> </w:t>
            </w:r>
            <w:r w:rsidR="00A05DA3">
              <w:rPr>
                <w:rFonts w:ascii="Calibri" w:eastAsia="Calibri" w:hAnsi="Calibri"/>
              </w:rPr>
              <w:t>of</w:t>
            </w:r>
            <w:r w:rsidR="00A05DA3" w:rsidRPr="00A05DA3">
              <w:rPr>
                <w:rFonts w:ascii="Calibri" w:eastAsia="Calibri" w:hAnsi="Calibri"/>
              </w:rPr>
              <w:t xml:space="preserve"> 19 December 2018</w:t>
            </w:r>
          </w:p>
          <w:p w14:paraId="7C7F8F2B" w14:textId="756AA09F" w:rsidR="00085E26" w:rsidRPr="009261C6" w:rsidRDefault="00A05DA3" w:rsidP="00F829B9">
            <w:pPr>
              <w:pStyle w:val="ListParagraph"/>
              <w:numPr>
                <w:ilvl w:val="0"/>
                <w:numId w:val="8"/>
              </w:numPr>
              <w:spacing w:after="120"/>
              <w:ind w:left="317" w:hanging="357"/>
              <w:rPr>
                <w:rFonts w:asciiTheme="minorHAnsi" w:eastAsia="Calibri" w:hAnsiTheme="minorHAnsi" w:cstheme="minorHAnsi"/>
                <w:b/>
                <w:color w:val="000000" w:themeColor="text1"/>
                <w:lang w:eastAsia="en-GB"/>
              </w:rPr>
            </w:pPr>
            <w:r>
              <w:rPr>
                <w:rFonts w:asciiTheme="minorHAnsi" w:hAnsiTheme="minorHAnsi" w:cstheme="minorHAnsi"/>
              </w:rPr>
              <w:t xml:space="preserve">Web pages of the </w:t>
            </w:r>
            <w:r w:rsidR="00085E26" w:rsidRPr="009261C6">
              <w:rPr>
                <w:rFonts w:asciiTheme="minorHAnsi" w:hAnsiTheme="minorHAnsi" w:cstheme="minorHAnsi"/>
              </w:rPr>
              <w:t>Secretary-General</w:t>
            </w:r>
            <w:r>
              <w:rPr>
                <w:rFonts w:asciiTheme="minorHAnsi" w:hAnsiTheme="minorHAnsi" w:cstheme="minorHAnsi"/>
              </w:rPr>
              <w:t>’s</w:t>
            </w:r>
            <w:r w:rsidR="00085E26" w:rsidRPr="009261C6">
              <w:rPr>
                <w:rFonts w:asciiTheme="minorHAnsi" w:hAnsiTheme="minorHAnsi" w:cstheme="minorHAnsi"/>
              </w:rPr>
              <w:t xml:space="preserve"> High</w:t>
            </w:r>
            <w:r>
              <w:rPr>
                <w:rFonts w:asciiTheme="minorHAnsi" w:hAnsiTheme="minorHAnsi" w:cstheme="minorHAnsi"/>
              </w:rPr>
              <w:t>-l</w:t>
            </w:r>
            <w:r w:rsidR="00085E26" w:rsidRPr="009261C6">
              <w:rPr>
                <w:rFonts w:asciiTheme="minorHAnsi" w:hAnsiTheme="minorHAnsi" w:cstheme="minorHAnsi"/>
              </w:rPr>
              <w:t>evel Panel on Digital Cooperation:</w:t>
            </w:r>
          </w:p>
          <w:p w14:paraId="72D677B9" w14:textId="7E2A8FA0" w:rsidR="00085E26" w:rsidRPr="008A62DB" w:rsidRDefault="001B5F98" w:rsidP="00F829B9">
            <w:pPr>
              <w:pStyle w:val="ListParagraph"/>
              <w:spacing w:after="120"/>
              <w:ind w:left="317"/>
              <w:rPr>
                <w:rFonts w:asciiTheme="minorHAnsi" w:hAnsiTheme="minorHAnsi" w:cstheme="minorHAnsi"/>
              </w:rPr>
            </w:pPr>
            <w:hyperlink r:id="rId17" w:history="1">
              <w:r w:rsidR="00934E0C" w:rsidRPr="00017D6C">
                <w:rPr>
                  <w:rStyle w:val="Hyperlink"/>
                  <w:rFonts w:asciiTheme="minorHAnsi" w:hAnsiTheme="minorHAnsi" w:cstheme="minorHAnsi"/>
                </w:rPr>
                <w:t>https://digitalcooperation.org</w:t>
              </w:r>
            </w:hyperlink>
            <w:r w:rsidR="00A05DA3" w:rsidRPr="00A916A5">
              <w:rPr>
                <w:rStyle w:val="Hyperlink"/>
                <w:rFonts w:asciiTheme="minorHAnsi" w:hAnsiTheme="minorHAnsi" w:cstheme="minorHAnsi"/>
                <w:color w:val="000000" w:themeColor="text1"/>
                <w:u w:val="none"/>
              </w:rPr>
              <w:t xml:space="preserve"> and</w:t>
            </w:r>
            <w:r w:rsidR="00A916A5">
              <w:rPr>
                <w:rStyle w:val="Hyperlink"/>
                <w:rFonts w:asciiTheme="minorHAnsi" w:hAnsiTheme="minorHAnsi" w:cstheme="minorHAnsi"/>
                <w:color w:val="000000" w:themeColor="text1"/>
                <w:u w:val="none"/>
              </w:rPr>
              <w:t xml:space="preserve"> </w:t>
            </w:r>
            <w:hyperlink r:id="rId18" w:history="1">
              <w:r w:rsidR="00085E26" w:rsidRPr="008A62DB">
                <w:rPr>
                  <w:rStyle w:val="Hyperlink"/>
                  <w:rFonts w:asciiTheme="minorHAnsi" w:hAnsiTheme="minorHAnsi" w:cstheme="minorHAnsi"/>
                </w:rPr>
                <w:t>http://www.un.org/en/digital-cooperation-panel</w:t>
              </w:r>
            </w:hyperlink>
          </w:p>
          <w:p w14:paraId="57F00049" w14:textId="05F69233" w:rsidR="00272098" w:rsidRPr="00272098" w:rsidRDefault="00085E26" w:rsidP="00F829B9">
            <w:pPr>
              <w:pStyle w:val="ListParagraph"/>
              <w:numPr>
                <w:ilvl w:val="0"/>
                <w:numId w:val="8"/>
              </w:numPr>
              <w:spacing w:after="120"/>
              <w:ind w:left="317" w:hanging="357"/>
              <w:rPr>
                <w:rFonts w:asciiTheme="minorHAnsi" w:eastAsia="Calibri" w:hAnsiTheme="minorHAnsi" w:cstheme="minorHAnsi"/>
                <w:b/>
                <w:color w:val="000000" w:themeColor="text1"/>
                <w:lang w:eastAsia="en-GB"/>
              </w:rPr>
            </w:pPr>
            <w:r>
              <w:rPr>
                <w:rFonts w:asciiTheme="minorHAnsi" w:eastAsia="Calibri" w:hAnsiTheme="minorHAnsi" w:cstheme="minorHAnsi"/>
                <w:color w:val="000000" w:themeColor="text1"/>
                <w:lang w:eastAsia="en-GB"/>
              </w:rPr>
              <w:t xml:space="preserve">Transforming our </w:t>
            </w:r>
            <w:r w:rsidR="00E96CAA">
              <w:rPr>
                <w:rFonts w:asciiTheme="minorHAnsi" w:eastAsia="Calibri" w:hAnsiTheme="minorHAnsi" w:cstheme="minorHAnsi"/>
                <w:color w:val="000000" w:themeColor="text1"/>
                <w:lang w:eastAsia="en-GB"/>
              </w:rPr>
              <w:t>w</w:t>
            </w:r>
            <w:r>
              <w:rPr>
                <w:rFonts w:asciiTheme="minorHAnsi" w:eastAsia="Calibri" w:hAnsiTheme="minorHAnsi" w:cstheme="minorHAnsi"/>
                <w:color w:val="000000" w:themeColor="text1"/>
                <w:lang w:eastAsia="en-GB"/>
              </w:rPr>
              <w:t>orld: the 2030 Age</w:t>
            </w:r>
            <w:r w:rsidR="0064425A">
              <w:rPr>
                <w:rFonts w:asciiTheme="minorHAnsi" w:eastAsia="Calibri" w:hAnsiTheme="minorHAnsi" w:cstheme="minorHAnsi"/>
                <w:color w:val="000000" w:themeColor="text1"/>
                <w:lang w:eastAsia="en-GB"/>
              </w:rPr>
              <w:t>nda for Sustainable Development</w:t>
            </w:r>
            <w:r w:rsidR="00A05DA3">
              <w:rPr>
                <w:rFonts w:asciiTheme="minorHAnsi" w:eastAsia="Calibri" w:hAnsiTheme="minorHAnsi" w:cstheme="minorHAnsi"/>
                <w:color w:val="000000" w:themeColor="text1"/>
                <w:lang w:eastAsia="en-GB"/>
              </w:rPr>
              <w:t>,</w:t>
            </w:r>
            <w:r>
              <w:rPr>
                <w:rFonts w:asciiTheme="minorHAnsi" w:eastAsia="Calibri" w:hAnsiTheme="minorHAnsi" w:cstheme="minorHAnsi"/>
                <w:color w:val="000000" w:themeColor="text1"/>
                <w:lang w:eastAsia="en-GB"/>
              </w:rPr>
              <w:t xml:space="preserve"> </w:t>
            </w:r>
            <w:hyperlink r:id="rId19" w:history="1">
              <w:r w:rsidR="00A05DA3" w:rsidRPr="00E96CAA">
                <w:rPr>
                  <w:rStyle w:val="Hyperlink"/>
                  <w:rFonts w:asciiTheme="minorHAnsi" w:eastAsia="Calibri" w:hAnsiTheme="minorHAnsi" w:cstheme="minorHAnsi"/>
                  <w:lang w:eastAsia="en-GB"/>
                </w:rPr>
                <w:t>General Assembly resolution 70/1</w:t>
              </w:r>
            </w:hyperlink>
            <w:r w:rsidR="00A05DA3" w:rsidRPr="00A05DA3">
              <w:rPr>
                <w:rStyle w:val="Hyperlink"/>
                <w:rFonts w:asciiTheme="minorHAnsi" w:eastAsia="Calibri" w:hAnsiTheme="minorHAnsi" w:cstheme="minorHAnsi"/>
                <w:color w:val="000000" w:themeColor="text1"/>
                <w:u w:val="none"/>
                <w:lang w:eastAsia="en-GB"/>
              </w:rPr>
              <w:t xml:space="preserve"> of 25 September 2015</w:t>
            </w:r>
          </w:p>
          <w:p w14:paraId="137C4A9B" w14:textId="1D0F5E2B" w:rsidR="00272098" w:rsidRPr="004D418E" w:rsidRDefault="0020652F" w:rsidP="00F829B9">
            <w:pPr>
              <w:pStyle w:val="ListParagraph"/>
              <w:numPr>
                <w:ilvl w:val="0"/>
                <w:numId w:val="8"/>
              </w:numPr>
              <w:spacing w:after="120"/>
              <w:ind w:left="317" w:hanging="357"/>
              <w:rPr>
                <w:rStyle w:val="Hyperlink"/>
                <w:rFonts w:asciiTheme="minorHAnsi" w:eastAsia="Calibri" w:hAnsiTheme="minorHAnsi" w:cstheme="minorHAnsi"/>
                <w:b/>
                <w:color w:val="000000" w:themeColor="text1"/>
                <w:u w:val="none"/>
                <w:lang w:eastAsia="en-GB"/>
              </w:rPr>
            </w:pPr>
            <w:r>
              <w:rPr>
                <w:rFonts w:asciiTheme="minorHAnsi" w:eastAsia="Calibri" w:hAnsiTheme="minorHAnsi" w:cstheme="minorHAnsi"/>
                <w:color w:val="000000" w:themeColor="text1"/>
                <w:lang w:eastAsia="en-GB"/>
              </w:rPr>
              <w:t xml:space="preserve">Related </w:t>
            </w:r>
            <w:r w:rsidR="00A916A5">
              <w:rPr>
                <w:rFonts w:asciiTheme="minorHAnsi" w:eastAsia="Calibri" w:hAnsiTheme="minorHAnsi" w:cstheme="minorHAnsi"/>
                <w:color w:val="000000" w:themeColor="text1"/>
                <w:lang w:eastAsia="en-GB"/>
              </w:rPr>
              <w:t xml:space="preserve">thematic </w:t>
            </w:r>
            <w:r>
              <w:rPr>
                <w:rFonts w:asciiTheme="minorHAnsi" w:eastAsia="Calibri" w:hAnsiTheme="minorHAnsi" w:cstheme="minorHAnsi"/>
                <w:color w:val="000000" w:themeColor="text1"/>
                <w:lang w:eastAsia="en-GB"/>
              </w:rPr>
              <w:t xml:space="preserve">web pages of the </w:t>
            </w:r>
            <w:r w:rsidR="00272098" w:rsidRPr="0096638C">
              <w:rPr>
                <w:rFonts w:asciiTheme="minorHAnsi" w:eastAsia="Calibri" w:hAnsiTheme="minorHAnsi" w:cstheme="minorHAnsi"/>
                <w:color w:val="000000" w:themeColor="text1"/>
                <w:lang w:eastAsia="en-GB"/>
              </w:rPr>
              <w:t xml:space="preserve">Office of the </w:t>
            </w:r>
            <w:r w:rsidR="001B5F98">
              <w:rPr>
                <w:rFonts w:asciiTheme="minorHAnsi" w:eastAsia="Calibri" w:hAnsiTheme="minorHAnsi" w:cstheme="minorHAnsi"/>
                <w:color w:val="000000" w:themeColor="text1"/>
                <w:lang w:eastAsia="en-GB"/>
              </w:rPr>
              <w:t xml:space="preserve">United Nations </w:t>
            </w:r>
            <w:r w:rsidR="00272098" w:rsidRPr="0096638C">
              <w:rPr>
                <w:rFonts w:asciiTheme="minorHAnsi" w:eastAsia="Calibri" w:hAnsiTheme="minorHAnsi" w:cstheme="minorHAnsi"/>
                <w:color w:val="000000" w:themeColor="text1"/>
                <w:lang w:eastAsia="en-GB"/>
              </w:rPr>
              <w:t>High Commissioner for Human Rights</w:t>
            </w:r>
            <w:r w:rsidR="00272098">
              <w:rPr>
                <w:rFonts w:asciiTheme="minorHAnsi" w:eastAsia="Calibri" w:hAnsiTheme="minorHAnsi" w:cstheme="minorHAnsi"/>
                <w:color w:val="000000" w:themeColor="text1"/>
                <w:lang w:eastAsia="en-GB"/>
              </w:rPr>
              <w:t xml:space="preserve">: </w:t>
            </w:r>
            <w:hyperlink r:id="rId20" w:history="1">
              <w:r w:rsidR="00272098" w:rsidRPr="0096638C">
                <w:rPr>
                  <w:rStyle w:val="Hyperlink"/>
                  <w:rFonts w:asciiTheme="minorHAnsi" w:hAnsiTheme="minorHAnsi" w:cstheme="minorHAnsi"/>
                </w:rPr>
                <w:t>https://www.ohchr.org/EN/Issues/Migration/Pages/GlobalCompactforMigration.aspx</w:t>
              </w:r>
            </w:hyperlink>
          </w:p>
          <w:p w14:paraId="747420C8" w14:textId="78B0ED5A" w:rsidR="000A5FD9" w:rsidRPr="004D418E" w:rsidRDefault="001B5F98" w:rsidP="00F829B9">
            <w:pPr>
              <w:pStyle w:val="ListParagraph"/>
              <w:spacing w:after="120"/>
              <w:ind w:left="317"/>
              <w:rPr>
                <w:rFonts w:asciiTheme="minorHAnsi" w:eastAsia="Calibri" w:hAnsiTheme="minorHAnsi" w:cstheme="minorHAnsi"/>
                <w:b/>
                <w:color w:val="000000" w:themeColor="text1"/>
                <w:lang w:eastAsia="en-GB"/>
              </w:rPr>
            </w:pPr>
            <w:hyperlink r:id="rId21" w:history="1">
              <w:r w:rsidR="00272098" w:rsidRPr="004D418E">
                <w:rPr>
                  <w:rStyle w:val="Hyperlink"/>
                  <w:rFonts w:asciiTheme="minorHAnsi" w:eastAsia="Calibri" w:hAnsiTheme="minorHAnsi" w:cstheme="minorHAnsi"/>
                  <w:lang w:eastAsia="en-GB"/>
                </w:rPr>
                <w:t>https://www.ohchr.org/en/issues/hrandclimatechange/pages/hrclimatechangeindex.aspx</w:t>
              </w:r>
            </w:hyperlink>
          </w:p>
        </w:tc>
      </w:tr>
    </w:tbl>
    <w:p w14:paraId="610E93A4" w14:textId="77777777" w:rsidR="00E81B82" w:rsidRPr="001F7248" w:rsidRDefault="00E81B82" w:rsidP="00F829B9">
      <w:pPr>
        <w:tabs>
          <w:tab w:val="left" w:pos="1418"/>
          <w:tab w:val="right" w:pos="9000"/>
        </w:tabs>
        <w:jc w:val="both"/>
        <w:textAlignment w:val="baseline"/>
        <w:rPr>
          <w:rFonts w:asciiTheme="minorHAnsi" w:eastAsia="Tahoma" w:hAnsiTheme="minorHAnsi" w:cstheme="minorHAnsi"/>
          <w:color w:val="000000"/>
          <w:spacing w:val="6"/>
          <w:u w:val="single"/>
        </w:rPr>
      </w:pPr>
    </w:p>
    <w:sectPr w:rsidR="00E81B82" w:rsidRPr="001F7248" w:rsidSect="009D48FA">
      <w:footerReference w:type="default" r:id="rId22"/>
      <w:pgSz w:w="11909" w:h="16838"/>
      <w:pgMar w:top="709" w:right="852" w:bottom="382" w:left="1379" w:header="720" w:footer="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1DE6E" w14:textId="77777777" w:rsidR="007D092C" w:rsidRDefault="007D092C" w:rsidP="00961662">
      <w:r>
        <w:separator/>
      </w:r>
    </w:p>
  </w:endnote>
  <w:endnote w:type="continuationSeparator" w:id="0">
    <w:p w14:paraId="4EB08B74" w14:textId="77777777" w:rsidR="007D092C" w:rsidRDefault="007D092C" w:rsidP="0096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523664"/>
      <w:docPartObj>
        <w:docPartGallery w:val="Page Numbers (Bottom of Page)"/>
        <w:docPartUnique/>
      </w:docPartObj>
    </w:sdtPr>
    <w:sdtEndPr>
      <w:rPr>
        <w:rFonts w:asciiTheme="minorHAnsi" w:hAnsiTheme="minorHAnsi" w:cstheme="minorHAnsi"/>
        <w:noProof/>
        <w:sz w:val="20"/>
        <w:szCs w:val="20"/>
      </w:rPr>
    </w:sdtEndPr>
    <w:sdtContent>
      <w:p w14:paraId="549FE8EC" w14:textId="0D0FC9D8" w:rsidR="00961662" w:rsidRPr="00961662" w:rsidRDefault="00961662">
        <w:pPr>
          <w:pStyle w:val="Footer"/>
          <w:jc w:val="right"/>
          <w:rPr>
            <w:rFonts w:asciiTheme="minorHAnsi" w:hAnsiTheme="minorHAnsi" w:cstheme="minorHAnsi"/>
            <w:sz w:val="20"/>
            <w:szCs w:val="20"/>
          </w:rPr>
        </w:pPr>
        <w:r w:rsidRPr="00961662">
          <w:rPr>
            <w:rFonts w:asciiTheme="minorHAnsi" w:hAnsiTheme="minorHAnsi" w:cstheme="minorHAnsi"/>
            <w:sz w:val="20"/>
            <w:szCs w:val="20"/>
          </w:rPr>
          <w:fldChar w:fldCharType="begin"/>
        </w:r>
        <w:r w:rsidRPr="00961662">
          <w:rPr>
            <w:rFonts w:asciiTheme="minorHAnsi" w:hAnsiTheme="minorHAnsi" w:cstheme="minorHAnsi"/>
            <w:sz w:val="20"/>
            <w:szCs w:val="20"/>
          </w:rPr>
          <w:instrText xml:space="preserve"> PAGE   \* MERGEFORMAT </w:instrText>
        </w:r>
        <w:r w:rsidRPr="00961662">
          <w:rPr>
            <w:rFonts w:asciiTheme="minorHAnsi" w:hAnsiTheme="minorHAnsi" w:cstheme="minorHAnsi"/>
            <w:sz w:val="20"/>
            <w:szCs w:val="20"/>
          </w:rPr>
          <w:fldChar w:fldCharType="separate"/>
        </w:r>
        <w:r w:rsidR="001B5F98">
          <w:rPr>
            <w:rFonts w:asciiTheme="minorHAnsi" w:hAnsiTheme="minorHAnsi" w:cstheme="minorHAnsi"/>
            <w:noProof/>
            <w:sz w:val="20"/>
            <w:szCs w:val="20"/>
          </w:rPr>
          <w:t>4</w:t>
        </w:r>
        <w:r w:rsidRPr="00961662">
          <w:rPr>
            <w:rFonts w:asciiTheme="minorHAnsi" w:hAnsiTheme="minorHAnsi" w:cstheme="minorHAnsi"/>
            <w:noProof/>
            <w:sz w:val="20"/>
            <w:szCs w:val="20"/>
          </w:rPr>
          <w:fldChar w:fldCharType="end"/>
        </w:r>
      </w:p>
    </w:sdtContent>
  </w:sdt>
  <w:p w14:paraId="15B787E5" w14:textId="77777777" w:rsidR="00961662" w:rsidRDefault="00961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C5B72" w14:textId="77777777" w:rsidR="007D092C" w:rsidRDefault="007D092C" w:rsidP="00961662">
      <w:r>
        <w:separator/>
      </w:r>
    </w:p>
  </w:footnote>
  <w:footnote w:type="continuationSeparator" w:id="0">
    <w:p w14:paraId="3147260B" w14:textId="77777777" w:rsidR="007D092C" w:rsidRDefault="007D092C" w:rsidP="00961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11F"/>
    <w:multiLevelType w:val="hybridMultilevel"/>
    <w:tmpl w:val="C8B674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3259D8"/>
    <w:multiLevelType w:val="multilevel"/>
    <w:tmpl w:val="0FF21FF6"/>
    <w:lvl w:ilvl="0">
      <w:start w:val="1"/>
      <w:numFmt w:val="bullet"/>
      <w:lvlText w:val="·"/>
      <w:lvlJc w:val="left"/>
      <w:pPr>
        <w:tabs>
          <w:tab w:val="left" w:pos="360"/>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AA0348"/>
    <w:multiLevelType w:val="hybridMultilevel"/>
    <w:tmpl w:val="06843376"/>
    <w:lvl w:ilvl="0" w:tplc="0809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B4069A4"/>
    <w:multiLevelType w:val="hybridMultilevel"/>
    <w:tmpl w:val="0BDC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97691C"/>
    <w:multiLevelType w:val="hybridMultilevel"/>
    <w:tmpl w:val="EDD489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E6440C"/>
    <w:multiLevelType w:val="hybridMultilevel"/>
    <w:tmpl w:val="639A931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B655986"/>
    <w:multiLevelType w:val="hybridMultilevel"/>
    <w:tmpl w:val="EDD489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9E2CD2"/>
    <w:multiLevelType w:val="multilevel"/>
    <w:tmpl w:val="EB9EA016"/>
    <w:lvl w:ilvl="0">
      <w:start w:val="1"/>
      <w:numFmt w:val="decimal"/>
      <w:lvlText w:val="%1."/>
      <w:lvlJc w:val="left"/>
      <w:pPr>
        <w:tabs>
          <w:tab w:val="left" w:pos="360"/>
        </w:tabs>
        <w:ind w:left="720"/>
      </w:pPr>
      <w:rPr>
        <w:rFonts w:ascii="Tahoma" w:eastAsia="Tahoma" w:hAnsi="Tahoma"/>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571FFC"/>
    <w:multiLevelType w:val="hybridMultilevel"/>
    <w:tmpl w:val="8D7C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A717BC"/>
    <w:multiLevelType w:val="hybridMultilevel"/>
    <w:tmpl w:val="69A0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D31382"/>
    <w:multiLevelType w:val="multilevel"/>
    <w:tmpl w:val="0A0CADE6"/>
    <w:lvl w:ilvl="0">
      <w:start w:val="2"/>
      <w:numFmt w:val="decimal"/>
      <w:lvlText w:val="%1."/>
      <w:lvlJc w:val="left"/>
      <w:pPr>
        <w:tabs>
          <w:tab w:val="left" w:pos="360"/>
        </w:tabs>
        <w:ind w:left="720"/>
      </w:pPr>
      <w:rPr>
        <w:rFonts w:ascii="Tahoma" w:eastAsia="Tahoma" w:hAnsi="Tahoma"/>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
  </w:num>
  <w:num w:numId="4">
    <w:abstractNumId w:val="0"/>
  </w:num>
  <w:num w:numId="5">
    <w:abstractNumId w:val="5"/>
  </w:num>
  <w:num w:numId="6">
    <w:abstractNumId w:val="9"/>
  </w:num>
  <w:num w:numId="7">
    <w:abstractNumId w:val="2"/>
  </w:num>
  <w:num w:numId="8">
    <w:abstractNumId w:val="3"/>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ctiveWritingStyle w:appName="MSWord" w:lang="es-VE"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A7"/>
    <w:rsid w:val="000064F7"/>
    <w:rsid w:val="0000789B"/>
    <w:rsid w:val="000146A5"/>
    <w:rsid w:val="000179CF"/>
    <w:rsid w:val="00022348"/>
    <w:rsid w:val="00027DB9"/>
    <w:rsid w:val="000418C1"/>
    <w:rsid w:val="00047C78"/>
    <w:rsid w:val="0005104B"/>
    <w:rsid w:val="00054001"/>
    <w:rsid w:val="0005608B"/>
    <w:rsid w:val="000608DC"/>
    <w:rsid w:val="000642E9"/>
    <w:rsid w:val="00074B43"/>
    <w:rsid w:val="00077A51"/>
    <w:rsid w:val="00081599"/>
    <w:rsid w:val="00082BB8"/>
    <w:rsid w:val="00085C9A"/>
    <w:rsid w:val="00085E26"/>
    <w:rsid w:val="00090480"/>
    <w:rsid w:val="000A147A"/>
    <w:rsid w:val="000A554D"/>
    <w:rsid w:val="000A5FD9"/>
    <w:rsid w:val="000B50B4"/>
    <w:rsid w:val="000B7519"/>
    <w:rsid w:val="000C59F1"/>
    <w:rsid w:val="000C617F"/>
    <w:rsid w:val="000C7577"/>
    <w:rsid w:val="000D47BF"/>
    <w:rsid w:val="000D4C03"/>
    <w:rsid w:val="000F1E37"/>
    <w:rsid w:val="000F40B6"/>
    <w:rsid w:val="00103241"/>
    <w:rsid w:val="0010489F"/>
    <w:rsid w:val="00104B96"/>
    <w:rsid w:val="00116E3A"/>
    <w:rsid w:val="0011757E"/>
    <w:rsid w:val="00121C1B"/>
    <w:rsid w:val="0013406B"/>
    <w:rsid w:val="00134272"/>
    <w:rsid w:val="00154069"/>
    <w:rsid w:val="00160EFB"/>
    <w:rsid w:val="00162807"/>
    <w:rsid w:val="00163716"/>
    <w:rsid w:val="001650DA"/>
    <w:rsid w:val="0016561B"/>
    <w:rsid w:val="00176CEE"/>
    <w:rsid w:val="0018051F"/>
    <w:rsid w:val="00181828"/>
    <w:rsid w:val="001A14A5"/>
    <w:rsid w:val="001A3241"/>
    <w:rsid w:val="001B0ADA"/>
    <w:rsid w:val="001B1385"/>
    <w:rsid w:val="001B25C7"/>
    <w:rsid w:val="001B3019"/>
    <w:rsid w:val="001B5F98"/>
    <w:rsid w:val="001C2235"/>
    <w:rsid w:val="001C551E"/>
    <w:rsid w:val="001E3311"/>
    <w:rsid w:val="001F7248"/>
    <w:rsid w:val="00205005"/>
    <w:rsid w:val="0020652F"/>
    <w:rsid w:val="00211BAA"/>
    <w:rsid w:val="002204A4"/>
    <w:rsid w:val="002219ED"/>
    <w:rsid w:val="00224012"/>
    <w:rsid w:val="0023254D"/>
    <w:rsid w:val="00232621"/>
    <w:rsid w:val="00240FB3"/>
    <w:rsid w:val="00252F59"/>
    <w:rsid w:val="00254246"/>
    <w:rsid w:val="00263A76"/>
    <w:rsid w:val="00272098"/>
    <w:rsid w:val="0028318E"/>
    <w:rsid w:val="00284549"/>
    <w:rsid w:val="00286BF2"/>
    <w:rsid w:val="00290DE1"/>
    <w:rsid w:val="00290F21"/>
    <w:rsid w:val="00293C35"/>
    <w:rsid w:val="002A418C"/>
    <w:rsid w:val="002B10ED"/>
    <w:rsid w:val="002B2D2F"/>
    <w:rsid w:val="002B4852"/>
    <w:rsid w:val="002C354E"/>
    <w:rsid w:val="002C6D3B"/>
    <w:rsid w:val="002D7593"/>
    <w:rsid w:val="002E2BA7"/>
    <w:rsid w:val="002E3C29"/>
    <w:rsid w:val="002E693B"/>
    <w:rsid w:val="003017B8"/>
    <w:rsid w:val="003059DF"/>
    <w:rsid w:val="00306AE0"/>
    <w:rsid w:val="00323070"/>
    <w:rsid w:val="003261AD"/>
    <w:rsid w:val="00327D6E"/>
    <w:rsid w:val="003304E4"/>
    <w:rsid w:val="00330A87"/>
    <w:rsid w:val="00340260"/>
    <w:rsid w:val="003420FF"/>
    <w:rsid w:val="00346F3D"/>
    <w:rsid w:val="003722E7"/>
    <w:rsid w:val="003732CC"/>
    <w:rsid w:val="00375FE6"/>
    <w:rsid w:val="00383C0B"/>
    <w:rsid w:val="003845AD"/>
    <w:rsid w:val="00384742"/>
    <w:rsid w:val="00391160"/>
    <w:rsid w:val="0039276C"/>
    <w:rsid w:val="00394614"/>
    <w:rsid w:val="003A01C0"/>
    <w:rsid w:val="003A45CE"/>
    <w:rsid w:val="003B01C3"/>
    <w:rsid w:val="003B5483"/>
    <w:rsid w:val="003C1E2C"/>
    <w:rsid w:val="003C699B"/>
    <w:rsid w:val="003D2641"/>
    <w:rsid w:val="003D526A"/>
    <w:rsid w:val="003F662B"/>
    <w:rsid w:val="0040172B"/>
    <w:rsid w:val="0040555A"/>
    <w:rsid w:val="0040721C"/>
    <w:rsid w:val="00440ECE"/>
    <w:rsid w:val="0045341D"/>
    <w:rsid w:val="00455C93"/>
    <w:rsid w:val="00456F0A"/>
    <w:rsid w:val="00462F9C"/>
    <w:rsid w:val="00471356"/>
    <w:rsid w:val="00480846"/>
    <w:rsid w:val="00481822"/>
    <w:rsid w:val="00485E08"/>
    <w:rsid w:val="004957CB"/>
    <w:rsid w:val="00497864"/>
    <w:rsid w:val="004A05B9"/>
    <w:rsid w:val="004A42C2"/>
    <w:rsid w:val="004A5C86"/>
    <w:rsid w:val="004A6487"/>
    <w:rsid w:val="004D126D"/>
    <w:rsid w:val="004D418E"/>
    <w:rsid w:val="004E525E"/>
    <w:rsid w:val="004F719C"/>
    <w:rsid w:val="004F7E98"/>
    <w:rsid w:val="00505C4C"/>
    <w:rsid w:val="005241FD"/>
    <w:rsid w:val="005270BC"/>
    <w:rsid w:val="00532DFF"/>
    <w:rsid w:val="00535D71"/>
    <w:rsid w:val="00547B32"/>
    <w:rsid w:val="00547F37"/>
    <w:rsid w:val="00552193"/>
    <w:rsid w:val="00552D38"/>
    <w:rsid w:val="0055434F"/>
    <w:rsid w:val="00561317"/>
    <w:rsid w:val="00572CB8"/>
    <w:rsid w:val="005750F9"/>
    <w:rsid w:val="0058453C"/>
    <w:rsid w:val="0058554F"/>
    <w:rsid w:val="00586884"/>
    <w:rsid w:val="005A41B2"/>
    <w:rsid w:val="005B2DB2"/>
    <w:rsid w:val="005E16BE"/>
    <w:rsid w:val="005E4602"/>
    <w:rsid w:val="005F4774"/>
    <w:rsid w:val="005F4DC0"/>
    <w:rsid w:val="0061134E"/>
    <w:rsid w:val="006141B5"/>
    <w:rsid w:val="00626D18"/>
    <w:rsid w:val="006329B0"/>
    <w:rsid w:val="0064425A"/>
    <w:rsid w:val="00652EB9"/>
    <w:rsid w:val="006653DF"/>
    <w:rsid w:val="006664F5"/>
    <w:rsid w:val="0067450C"/>
    <w:rsid w:val="00675138"/>
    <w:rsid w:val="006808CD"/>
    <w:rsid w:val="006A3CB4"/>
    <w:rsid w:val="006B45E2"/>
    <w:rsid w:val="006B5D64"/>
    <w:rsid w:val="006C29ED"/>
    <w:rsid w:val="006C558E"/>
    <w:rsid w:val="006C6D09"/>
    <w:rsid w:val="006D77FC"/>
    <w:rsid w:val="006E21C6"/>
    <w:rsid w:val="006E26C5"/>
    <w:rsid w:val="006E5E0C"/>
    <w:rsid w:val="006F5996"/>
    <w:rsid w:val="006F5F46"/>
    <w:rsid w:val="00707E47"/>
    <w:rsid w:val="00723415"/>
    <w:rsid w:val="00731F6C"/>
    <w:rsid w:val="00734225"/>
    <w:rsid w:val="00747B91"/>
    <w:rsid w:val="00761EBB"/>
    <w:rsid w:val="00772CAC"/>
    <w:rsid w:val="00775B6E"/>
    <w:rsid w:val="00785455"/>
    <w:rsid w:val="00785F79"/>
    <w:rsid w:val="00794AA7"/>
    <w:rsid w:val="00796695"/>
    <w:rsid w:val="007A6A87"/>
    <w:rsid w:val="007A7CBB"/>
    <w:rsid w:val="007B0090"/>
    <w:rsid w:val="007B7EFE"/>
    <w:rsid w:val="007C7917"/>
    <w:rsid w:val="007D092C"/>
    <w:rsid w:val="007D3BFF"/>
    <w:rsid w:val="007D59F4"/>
    <w:rsid w:val="007D6748"/>
    <w:rsid w:val="007E78D6"/>
    <w:rsid w:val="007F24DB"/>
    <w:rsid w:val="008053D9"/>
    <w:rsid w:val="00813D72"/>
    <w:rsid w:val="008277D5"/>
    <w:rsid w:val="00827B21"/>
    <w:rsid w:val="008337DB"/>
    <w:rsid w:val="00836169"/>
    <w:rsid w:val="00837064"/>
    <w:rsid w:val="00842516"/>
    <w:rsid w:val="0084656E"/>
    <w:rsid w:val="00860290"/>
    <w:rsid w:val="00872C58"/>
    <w:rsid w:val="00874213"/>
    <w:rsid w:val="00884ED6"/>
    <w:rsid w:val="00891637"/>
    <w:rsid w:val="008978E3"/>
    <w:rsid w:val="008A0AD8"/>
    <w:rsid w:val="008A220F"/>
    <w:rsid w:val="008A62DB"/>
    <w:rsid w:val="008C0B10"/>
    <w:rsid w:val="008C6B0E"/>
    <w:rsid w:val="008C6EB9"/>
    <w:rsid w:val="008E4825"/>
    <w:rsid w:val="00913230"/>
    <w:rsid w:val="00925253"/>
    <w:rsid w:val="009261C6"/>
    <w:rsid w:val="009273ED"/>
    <w:rsid w:val="009306ED"/>
    <w:rsid w:val="00934E0C"/>
    <w:rsid w:val="00935718"/>
    <w:rsid w:val="00942F75"/>
    <w:rsid w:val="00961662"/>
    <w:rsid w:val="0096638C"/>
    <w:rsid w:val="0097747C"/>
    <w:rsid w:val="00977C2A"/>
    <w:rsid w:val="00997D44"/>
    <w:rsid w:val="009B2CC0"/>
    <w:rsid w:val="009B764B"/>
    <w:rsid w:val="009C339D"/>
    <w:rsid w:val="009C5C04"/>
    <w:rsid w:val="009C68D8"/>
    <w:rsid w:val="009C6932"/>
    <w:rsid w:val="009D48FA"/>
    <w:rsid w:val="009E2E0F"/>
    <w:rsid w:val="009F047C"/>
    <w:rsid w:val="009F6747"/>
    <w:rsid w:val="00A02984"/>
    <w:rsid w:val="00A03D00"/>
    <w:rsid w:val="00A05DA3"/>
    <w:rsid w:val="00A069C4"/>
    <w:rsid w:val="00A173AE"/>
    <w:rsid w:val="00A2576A"/>
    <w:rsid w:val="00A35418"/>
    <w:rsid w:val="00A420B4"/>
    <w:rsid w:val="00A45343"/>
    <w:rsid w:val="00A52146"/>
    <w:rsid w:val="00A56763"/>
    <w:rsid w:val="00A577CB"/>
    <w:rsid w:val="00A60EEC"/>
    <w:rsid w:val="00A642BD"/>
    <w:rsid w:val="00A80941"/>
    <w:rsid w:val="00A83747"/>
    <w:rsid w:val="00A83EDE"/>
    <w:rsid w:val="00A8515C"/>
    <w:rsid w:val="00A916A5"/>
    <w:rsid w:val="00A920CA"/>
    <w:rsid w:val="00AA37D5"/>
    <w:rsid w:val="00AB37D2"/>
    <w:rsid w:val="00AC2E2B"/>
    <w:rsid w:val="00AD6D77"/>
    <w:rsid w:val="00AD7E71"/>
    <w:rsid w:val="00AE1511"/>
    <w:rsid w:val="00AE65E1"/>
    <w:rsid w:val="00AF068D"/>
    <w:rsid w:val="00AF450C"/>
    <w:rsid w:val="00AF4791"/>
    <w:rsid w:val="00B02E23"/>
    <w:rsid w:val="00B0409F"/>
    <w:rsid w:val="00B04C0B"/>
    <w:rsid w:val="00B067CC"/>
    <w:rsid w:val="00B1376D"/>
    <w:rsid w:val="00B1522B"/>
    <w:rsid w:val="00B24D16"/>
    <w:rsid w:val="00B24DC0"/>
    <w:rsid w:val="00B45BF7"/>
    <w:rsid w:val="00B540E0"/>
    <w:rsid w:val="00B55742"/>
    <w:rsid w:val="00B562F1"/>
    <w:rsid w:val="00B610C3"/>
    <w:rsid w:val="00B64EBD"/>
    <w:rsid w:val="00B71597"/>
    <w:rsid w:val="00B74D7D"/>
    <w:rsid w:val="00B766AC"/>
    <w:rsid w:val="00B81D9F"/>
    <w:rsid w:val="00B91234"/>
    <w:rsid w:val="00B93B84"/>
    <w:rsid w:val="00B953F5"/>
    <w:rsid w:val="00BC41D3"/>
    <w:rsid w:val="00BC6621"/>
    <w:rsid w:val="00BD0BD7"/>
    <w:rsid w:val="00BE708F"/>
    <w:rsid w:val="00BF24A1"/>
    <w:rsid w:val="00BF5C23"/>
    <w:rsid w:val="00BF7BEE"/>
    <w:rsid w:val="00C0043D"/>
    <w:rsid w:val="00C250C7"/>
    <w:rsid w:val="00C25FF6"/>
    <w:rsid w:val="00C306C8"/>
    <w:rsid w:val="00C33A30"/>
    <w:rsid w:val="00C35F4C"/>
    <w:rsid w:val="00C37293"/>
    <w:rsid w:val="00C458E1"/>
    <w:rsid w:val="00C503A9"/>
    <w:rsid w:val="00C53617"/>
    <w:rsid w:val="00C541A0"/>
    <w:rsid w:val="00C73876"/>
    <w:rsid w:val="00C77630"/>
    <w:rsid w:val="00C81490"/>
    <w:rsid w:val="00C81D67"/>
    <w:rsid w:val="00C84D4D"/>
    <w:rsid w:val="00C9587E"/>
    <w:rsid w:val="00CB2205"/>
    <w:rsid w:val="00D01BDF"/>
    <w:rsid w:val="00D03F0F"/>
    <w:rsid w:val="00D043F6"/>
    <w:rsid w:val="00D136D1"/>
    <w:rsid w:val="00D26D39"/>
    <w:rsid w:val="00D42E94"/>
    <w:rsid w:val="00D55A47"/>
    <w:rsid w:val="00D55EA0"/>
    <w:rsid w:val="00D61601"/>
    <w:rsid w:val="00D67BE4"/>
    <w:rsid w:val="00D701B1"/>
    <w:rsid w:val="00D83164"/>
    <w:rsid w:val="00D84A04"/>
    <w:rsid w:val="00D84D09"/>
    <w:rsid w:val="00DB2E98"/>
    <w:rsid w:val="00DB4E4B"/>
    <w:rsid w:val="00DB5A45"/>
    <w:rsid w:val="00DC0F5B"/>
    <w:rsid w:val="00DC674C"/>
    <w:rsid w:val="00DD6F74"/>
    <w:rsid w:val="00DE26C4"/>
    <w:rsid w:val="00E00345"/>
    <w:rsid w:val="00E019AD"/>
    <w:rsid w:val="00E03F23"/>
    <w:rsid w:val="00E117C3"/>
    <w:rsid w:val="00E37603"/>
    <w:rsid w:val="00E409E0"/>
    <w:rsid w:val="00E42818"/>
    <w:rsid w:val="00E511A8"/>
    <w:rsid w:val="00E57948"/>
    <w:rsid w:val="00E6192E"/>
    <w:rsid w:val="00E623E1"/>
    <w:rsid w:val="00E639AF"/>
    <w:rsid w:val="00E67630"/>
    <w:rsid w:val="00E741CA"/>
    <w:rsid w:val="00E81B82"/>
    <w:rsid w:val="00E85278"/>
    <w:rsid w:val="00E85F0E"/>
    <w:rsid w:val="00E9158D"/>
    <w:rsid w:val="00E96CAA"/>
    <w:rsid w:val="00EA05A5"/>
    <w:rsid w:val="00EA5B3D"/>
    <w:rsid w:val="00EA7C8D"/>
    <w:rsid w:val="00EB4C73"/>
    <w:rsid w:val="00EC327E"/>
    <w:rsid w:val="00EC476E"/>
    <w:rsid w:val="00EC6D8C"/>
    <w:rsid w:val="00ED7C15"/>
    <w:rsid w:val="00EE2DCD"/>
    <w:rsid w:val="00EE3FD4"/>
    <w:rsid w:val="00EF333C"/>
    <w:rsid w:val="00F000DD"/>
    <w:rsid w:val="00F00710"/>
    <w:rsid w:val="00F0273F"/>
    <w:rsid w:val="00F0470F"/>
    <w:rsid w:val="00F12E6F"/>
    <w:rsid w:val="00F21BB7"/>
    <w:rsid w:val="00F243C0"/>
    <w:rsid w:val="00F333FE"/>
    <w:rsid w:val="00F35A61"/>
    <w:rsid w:val="00F44191"/>
    <w:rsid w:val="00F51AB1"/>
    <w:rsid w:val="00F65291"/>
    <w:rsid w:val="00F6698F"/>
    <w:rsid w:val="00F801B9"/>
    <w:rsid w:val="00F829B9"/>
    <w:rsid w:val="00F85BA9"/>
    <w:rsid w:val="00F92F4B"/>
    <w:rsid w:val="00FC7C54"/>
    <w:rsid w:val="00FD5A09"/>
    <w:rsid w:val="00FF3C8D"/>
    <w:rsid w:val="00FF4AE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3E908B"/>
  <w15:docId w15:val="{EFA47824-8C0A-49DA-A4BB-29B21E48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1662"/>
    <w:rPr>
      <w:lang w:val="en-GB"/>
    </w:rPr>
  </w:style>
  <w:style w:type="paragraph" w:styleId="Heading4">
    <w:name w:val="heading 4"/>
    <w:basedOn w:val="Normal"/>
    <w:next w:val="Normal"/>
    <w:link w:val="Heading4Char"/>
    <w:uiPriority w:val="9"/>
    <w:semiHidden/>
    <w:unhideWhenUsed/>
    <w:qFormat/>
    <w:rsid w:val="00FF4A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356"/>
    <w:pPr>
      <w:ind w:left="720"/>
      <w:contextualSpacing/>
    </w:pPr>
  </w:style>
  <w:style w:type="character" w:styleId="Hyperlink">
    <w:name w:val="Hyperlink"/>
    <w:uiPriority w:val="99"/>
    <w:unhideWhenUsed/>
    <w:rsid w:val="00306AE0"/>
    <w:rPr>
      <w:color w:val="0000FF"/>
      <w:u w:val="single"/>
    </w:rPr>
  </w:style>
  <w:style w:type="paragraph" w:styleId="BalloonText">
    <w:name w:val="Balloon Text"/>
    <w:basedOn w:val="Normal"/>
    <w:link w:val="BalloonTextChar"/>
    <w:uiPriority w:val="99"/>
    <w:semiHidden/>
    <w:unhideWhenUsed/>
    <w:rsid w:val="00572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CB8"/>
    <w:rPr>
      <w:rFonts w:ascii="Segoe UI" w:hAnsi="Segoe UI" w:cs="Segoe UI"/>
      <w:sz w:val="18"/>
      <w:szCs w:val="18"/>
    </w:rPr>
  </w:style>
  <w:style w:type="character" w:customStyle="1" w:styleId="header-line-3">
    <w:name w:val="header-line-3"/>
    <w:basedOn w:val="DefaultParagraphFont"/>
    <w:rsid w:val="00162807"/>
  </w:style>
  <w:style w:type="paragraph" w:styleId="Header">
    <w:name w:val="header"/>
    <w:basedOn w:val="Normal"/>
    <w:link w:val="HeaderChar"/>
    <w:uiPriority w:val="99"/>
    <w:unhideWhenUsed/>
    <w:rsid w:val="00961662"/>
    <w:pPr>
      <w:tabs>
        <w:tab w:val="center" w:pos="4513"/>
        <w:tab w:val="right" w:pos="9026"/>
      </w:tabs>
    </w:pPr>
  </w:style>
  <w:style w:type="character" w:customStyle="1" w:styleId="HeaderChar">
    <w:name w:val="Header Char"/>
    <w:basedOn w:val="DefaultParagraphFont"/>
    <w:link w:val="Header"/>
    <w:uiPriority w:val="99"/>
    <w:rsid w:val="00961662"/>
  </w:style>
  <w:style w:type="paragraph" w:styleId="Footer">
    <w:name w:val="footer"/>
    <w:basedOn w:val="Normal"/>
    <w:link w:val="FooterChar"/>
    <w:uiPriority w:val="99"/>
    <w:unhideWhenUsed/>
    <w:rsid w:val="00961662"/>
    <w:pPr>
      <w:tabs>
        <w:tab w:val="center" w:pos="4513"/>
        <w:tab w:val="right" w:pos="9026"/>
      </w:tabs>
    </w:pPr>
  </w:style>
  <w:style w:type="character" w:customStyle="1" w:styleId="FooterChar">
    <w:name w:val="Footer Char"/>
    <w:basedOn w:val="DefaultParagraphFont"/>
    <w:link w:val="Footer"/>
    <w:uiPriority w:val="99"/>
    <w:rsid w:val="00961662"/>
  </w:style>
  <w:style w:type="character" w:styleId="FollowedHyperlink">
    <w:name w:val="FollowedHyperlink"/>
    <w:basedOn w:val="DefaultParagraphFont"/>
    <w:uiPriority w:val="99"/>
    <w:semiHidden/>
    <w:unhideWhenUsed/>
    <w:rsid w:val="00731F6C"/>
    <w:rPr>
      <w:color w:val="800080" w:themeColor="followedHyperlink"/>
      <w:u w:val="single"/>
    </w:rPr>
  </w:style>
  <w:style w:type="character" w:styleId="CommentReference">
    <w:name w:val="annotation reference"/>
    <w:basedOn w:val="DefaultParagraphFont"/>
    <w:uiPriority w:val="99"/>
    <w:semiHidden/>
    <w:unhideWhenUsed/>
    <w:rsid w:val="00761EBB"/>
    <w:rPr>
      <w:sz w:val="16"/>
      <w:szCs w:val="16"/>
    </w:rPr>
  </w:style>
  <w:style w:type="paragraph" w:styleId="CommentText">
    <w:name w:val="annotation text"/>
    <w:basedOn w:val="Normal"/>
    <w:link w:val="CommentTextChar"/>
    <w:uiPriority w:val="99"/>
    <w:semiHidden/>
    <w:unhideWhenUsed/>
    <w:rsid w:val="00761EBB"/>
    <w:rPr>
      <w:sz w:val="20"/>
      <w:szCs w:val="20"/>
    </w:rPr>
  </w:style>
  <w:style w:type="character" w:customStyle="1" w:styleId="CommentTextChar">
    <w:name w:val="Comment Text Char"/>
    <w:basedOn w:val="DefaultParagraphFont"/>
    <w:link w:val="CommentText"/>
    <w:uiPriority w:val="99"/>
    <w:semiHidden/>
    <w:rsid w:val="00761EBB"/>
    <w:rPr>
      <w:sz w:val="20"/>
      <w:szCs w:val="20"/>
    </w:rPr>
  </w:style>
  <w:style w:type="paragraph" w:styleId="CommentSubject">
    <w:name w:val="annotation subject"/>
    <w:basedOn w:val="CommentText"/>
    <w:next w:val="CommentText"/>
    <w:link w:val="CommentSubjectChar"/>
    <w:uiPriority w:val="99"/>
    <w:semiHidden/>
    <w:unhideWhenUsed/>
    <w:rsid w:val="00761EBB"/>
    <w:rPr>
      <w:b/>
      <w:bCs/>
    </w:rPr>
  </w:style>
  <w:style w:type="character" w:customStyle="1" w:styleId="CommentSubjectChar">
    <w:name w:val="Comment Subject Char"/>
    <w:basedOn w:val="CommentTextChar"/>
    <w:link w:val="CommentSubject"/>
    <w:uiPriority w:val="99"/>
    <w:semiHidden/>
    <w:rsid w:val="00761EBB"/>
    <w:rPr>
      <w:b/>
      <w:bCs/>
      <w:sz w:val="20"/>
      <w:szCs w:val="20"/>
    </w:rPr>
  </w:style>
  <w:style w:type="paragraph" w:styleId="NormalWeb">
    <w:name w:val="Normal (Web)"/>
    <w:basedOn w:val="Normal"/>
    <w:uiPriority w:val="99"/>
    <w:unhideWhenUsed/>
    <w:rsid w:val="0013406B"/>
    <w:pPr>
      <w:spacing w:before="100" w:beforeAutospacing="1" w:after="100" w:afterAutospacing="1"/>
    </w:pPr>
    <w:rPr>
      <w:rFonts w:eastAsia="Times New Roman"/>
      <w:sz w:val="24"/>
      <w:szCs w:val="24"/>
      <w:lang w:eastAsia="en-GB"/>
    </w:rPr>
  </w:style>
  <w:style w:type="character" w:styleId="Strong">
    <w:name w:val="Strong"/>
    <w:basedOn w:val="DefaultParagraphFont"/>
    <w:uiPriority w:val="22"/>
    <w:qFormat/>
    <w:rsid w:val="00E511A8"/>
    <w:rPr>
      <w:b/>
      <w:bCs/>
    </w:rPr>
  </w:style>
  <w:style w:type="paragraph" w:styleId="FootnoteText">
    <w:name w:val="footnote text"/>
    <w:basedOn w:val="Normal"/>
    <w:link w:val="FootnoteTextChar"/>
    <w:uiPriority w:val="99"/>
    <w:semiHidden/>
    <w:unhideWhenUsed/>
    <w:rsid w:val="00481822"/>
    <w:rPr>
      <w:sz w:val="20"/>
      <w:szCs w:val="20"/>
    </w:rPr>
  </w:style>
  <w:style w:type="character" w:customStyle="1" w:styleId="FootnoteTextChar">
    <w:name w:val="Footnote Text Char"/>
    <w:basedOn w:val="DefaultParagraphFont"/>
    <w:link w:val="FootnoteText"/>
    <w:uiPriority w:val="99"/>
    <w:semiHidden/>
    <w:rsid w:val="00481822"/>
    <w:rPr>
      <w:sz w:val="20"/>
      <w:szCs w:val="20"/>
      <w:lang w:val="en-GB"/>
    </w:rPr>
  </w:style>
  <w:style w:type="character" w:styleId="FootnoteReference">
    <w:name w:val="footnote reference"/>
    <w:basedOn w:val="DefaultParagraphFont"/>
    <w:uiPriority w:val="99"/>
    <w:semiHidden/>
    <w:unhideWhenUsed/>
    <w:rsid w:val="00481822"/>
    <w:rPr>
      <w:vertAlign w:val="superscript"/>
    </w:rPr>
  </w:style>
  <w:style w:type="paragraph" w:styleId="Revision">
    <w:name w:val="Revision"/>
    <w:hidden/>
    <w:uiPriority w:val="99"/>
    <w:semiHidden/>
    <w:rsid w:val="003A45CE"/>
    <w:rPr>
      <w:lang w:val="en-GB"/>
    </w:rPr>
  </w:style>
  <w:style w:type="character" w:customStyle="1" w:styleId="Heading4Char">
    <w:name w:val="Heading 4 Char"/>
    <w:basedOn w:val="DefaultParagraphFont"/>
    <w:link w:val="Heading4"/>
    <w:uiPriority w:val="9"/>
    <w:semiHidden/>
    <w:rsid w:val="00FF4AE8"/>
    <w:rPr>
      <w:rFonts w:asciiTheme="majorHAnsi" w:eastAsiaTheme="majorEastAsia" w:hAnsiTheme="majorHAnsi" w:cstheme="majorBidi"/>
      <w:i/>
      <w:iCs/>
      <w:color w:val="365F91"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50002">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959652789">
      <w:bodyDiv w:val="1"/>
      <w:marLeft w:val="0"/>
      <w:marRight w:val="0"/>
      <w:marTop w:val="0"/>
      <w:marBottom w:val="0"/>
      <w:divBdr>
        <w:top w:val="none" w:sz="0" w:space="0" w:color="auto"/>
        <w:left w:val="none" w:sz="0" w:space="0" w:color="auto"/>
        <w:bottom w:val="none" w:sz="0" w:space="0" w:color="auto"/>
        <w:right w:val="none" w:sz="0" w:space="0" w:color="auto"/>
      </w:divBdr>
    </w:div>
    <w:div w:id="1405495301">
      <w:bodyDiv w:val="1"/>
      <w:marLeft w:val="0"/>
      <w:marRight w:val="0"/>
      <w:marTop w:val="0"/>
      <w:marBottom w:val="0"/>
      <w:divBdr>
        <w:top w:val="none" w:sz="0" w:space="0" w:color="auto"/>
        <w:left w:val="none" w:sz="0" w:space="0" w:color="auto"/>
        <w:bottom w:val="none" w:sz="0" w:space="0" w:color="auto"/>
        <w:right w:val="none" w:sz="0" w:space="0" w:color="auto"/>
      </w:divBdr>
    </w:div>
    <w:div w:id="1441297746">
      <w:bodyDiv w:val="1"/>
      <w:marLeft w:val="0"/>
      <w:marRight w:val="0"/>
      <w:marTop w:val="0"/>
      <w:marBottom w:val="0"/>
      <w:divBdr>
        <w:top w:val="none" w:sz="0" w:space="0" w:color="auto"/>
        <w:left w:val="none" w:sz="0" w:space="0" w:color="auto"/>
        <w:bottom w:val="none" w:sz="0" w:space="0" w:color="auto"/>
        <w:right w:val="none" w:sz="0" w:space="0" w:color="auto"/>
      </w:divBdr>
    </w:div>
    <w:div w:id="1507592612">
      <w:bodyDiv w:val="1"/>
      <w:marLeft w:val="0"/>
      <w:marRight w:val="0"/>
      <w:marTop w:val="0"/>
      <w:marBottom w:val="0"/>
      <w:divBdr>
        <w:top w:val="none" w:sz="0" w:space="0" w:color="auto"/>
        <w:left w:val="none" w:sz="0" w:space="0" w:color="auto"/>
        <w:bottom w:val="none" w:sz="0" w:space="0" w:color="auto"/>
        <w:right w:val="none" w:sz="0" w:space="0" w:color="auto"/>
      </w:divBdr>
    </w:div>
    <w:div w:id="1927958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org/en/newtechnologies/" TargetMode="External"/><Relationship Id="rId18" Type="http://schemas.openxmlformats.org/officeDocument/2006/relationships/hyperlink" Target="http://www.un.org/en/digital-cooperation-panel/" TargetMode="External"/><Relationship Id="rId3" Type="http://schemas.openxmlformats.org/officeDocument/2006/relationships/customXml" Target="../customXml/item3.xml"/><Relationship Id="rId21" Type="http://schemas.openxmlformats.org/officeDocument/2006/relationships/hyperlink" Target="https://www.ohchr.org/en/issues/hrandclimatechange/pages/hrclimatechangeindex.aspx" TargetMode="External"/><Relationship Id="rId7" Type="http://schemas.openxmlformats.org/officeDocument/2006/relationships/settings" Target="settings.xml"/><Relationship Id="rId12" Type="http://schemas.openxmlformats.org/officeDocument/2006/relationships/hyperlink" Target="https://digitalcooperation.org/" TargetMode="External"/><Relationship Id="rId17" Type="http://schemas.openxmlformats.org/officeDocument/2006/relationships/hyperlink" Target="https://digitalcooperation.org/" TargetMode="External"/><Relationship Id="rId2" Type="http://schemas.openxmlformats.org/officeDocument/2006/relationships/customXml" Target="../customXml/item2.xml"/><Relationship Id="rId16" Type="http://schemas.openxmlformats.org/officeDocument/2006/relationships/hyperlink" Target="http://undocs.org/A/RES/73/195" TargetMode="External"/><Relationship Id="rId20" Type="http://schemas.openxmlformats.org/officeDocument/2006/relationships/hyperlink" Target="https://www.ohchr.org/EN/Issues/Migration/Pages/GlobalCompactforMigration.aspx" TargetMode="Externa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tv.un.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fccc.int/process-and-meetings/the-paris-agreement/the-paris-agree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undocs.org/A/RES/7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p24.gov.pl/"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C0A3A-A3F3-4979-85D5-0DF768995277}">
  <ds:schemaRefs>
    <ds:schemaRef ds:uri="http://schemas.microsoft.com/sharepoint/v3/contenttype/forms"/>
  </ds:schemaRefs>
</ds:datastoreItem>
</file>

<file path=customXml/itemProps2.xml><?xml version="1.0" encoding="utf-8"?>
<ds:datastoreItem xmlns:ds="http://schemas.openxmlformats.org/officeDocument/2006/customXml" ds:itemID="{06B1A1E0-16BE-473D-B41A-1BC3313F4D6E}"/>
</file>

<file path=customXml/itemProps3.xml><?xml version="1.0" encoding="utf-8"?>
<ds:datastoreItem xmlns:ds="http://schemas.openxmlformats.org/officeDocument/2006/customXml" ds:itemID="{38E0AB28-403F-47BA-BE24-B8FEB677DCC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AF3630EF-DD90-43BB-8878-1BB410A4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2500</Words>
  <Characters>14255</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Concept Note Mainstreaming in English</vt:lpstr>
      <vt:lpstr>Concept Note Mainstreaming in English</vt:lpstr>
    </vt:vector>
  </TitlesOfParts>
  <Company>Microsoft</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high-level panel discussion on human rights mainstreaming</dc:title>
  <dc:creator>Felix Peña</dc:creator>
  <cp:lastModifiedBy>TICHA Petra</cp:lastModifiedBy>
  <cp:revision>16</cp:revision>
  <cp:lastPrinted>2019-02-08T10:35:00Z</cp:lastPrinted>
  <dcterms:created xsi:type="dcterms:W3CDTF">2019-02-08T09:47:00Z</dcterms:created>
  <dcterms:modified xsi:type="dcterms:W3CDTF">2019-02-08T15:14:00Z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