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30BC3B" w14:textId="77777777" w:rsidR="00285004" w:rsidRPr="00EB0DA6" w:rsidRDefault="00ED2C9D" w:rsidP="006D5637">
      <w:pPr>
        <w:spacing w:after="0" w:line="240" w:lineRule="auto"/>
        <w:jc w:val="center"/>
        <w:rPr>
          <w:b/>
          <w:lang w:eastAsia="ja-JP"/>
        </w:rPr>
      </w:pPr>
      <w:proofErr w:type="gramStart"/>
      <w:r w:rsidRPr="00EB0DA6">
        <w:rPr>
          <w:b/>
          <w:lang w:eastAsia="ja-JP"/>
        </w:rPr>
        <w:t>48</w:t>
      </w:r>
      <w:r w:rsidR="00285004" w:rsidRPr="00EB0DA6">
        <w:rPr>
          <w:b/>
          <w:lang w:eastAsia="ja-JP"/>
        </w:rPr>
        <w:t>th</w:t>
      </w:r>
      <w:proofErr w:type="gramEnd"/>
      <w:r w:rsidR="00285004" w:rsidRPr="00EB0DA6">
        <w:rPr>
          <w:b/>
          <w:lang w:eastAsia="ja-JP"/>
        </w:rPr>
        <w:t xml:space="preserve"> regular session of the Human Rights Council</w:t>
      </w:r>
    </w:p>
    <w:p w14:paraId="39B1E73F" w14:textId="77777777" w:rsidR="00285004" w:rsidRPr="00EB0DA6" w:rsidRDefault="00285004" w:rsidP="006D5637">
      <w:pPr>
        <w:spacing w:after="0" w:line="240" w:lineRule="auto"/>
        <w:jc w:val="center"/>
        <w:rPr>
          <w:b/>
          <w:sz w:val="16"/>
          <w:szCs w:val="16"/>
          <w:lang w:eastAsia="ja-JP"/>
        </w:rPr>
      </w:pPr>
    </w:p>
    <w:p w14:paraId="79011E1F" w14:textId="77777777" w:rsidR="00285004" w:rsidRPr="0043257E" w:rsidRDefault="000A2712" w:rsidP="0043257E">
      <w:pPr>
        <w:spacing w:after="80" w:line="240" w:lineRule="auto"/>
        <w:ind w:left="-142" w:right="-329"/>
        <w:jc w:val="center"/>
        <w:rPr>
          <w:b/>
          <w:sz w:val="30"/>
          <w:szCs w:val="30"/>
          <w:lang w:eastAsia="ja-JP"/>
        </w:rPr>
      </w:pPr>
      <w:r w:rsidRPr="0043257E">
        <w:rPr>
          <w:b/>
          <w:sz w:val="30"/>
          <w:szCs w:val="30"/>
          <w:lang w:eastAsia="ja-JP"/>
        </w:rPr>
        <w:t>Biennial p</w:t>
      </w:r>
      <w:r w:rsidR="00FE3059" w:rsidRPr="0043257E">
        <w:rPr>
          <w:b/>
          <w:sz w:val="30"/>
          <w:szCs w:val="30"/>
          <w:lang w:eastAsia="ja-JP"/>
        </w:rPr>
        <w:t xml:space="preserve">anel discussion on unilateral coercive measures and human rights </w:t>
      </w:r>
    </w:p>
    <w:p w14:paraId="3AED7AFB" w14:textId="626755D1" w:rsidR="001A699F" w:rsidRPr="00621A22" w:rsidRDefault="000A2712" w:rsidP="000A2712">
      <w:pPr>
        <w:spacing w:after="0" w:line="240" w:lineRule="auto"/>
        <w:ind w:left="-142" w:right="-330"/>
        <w:jc w:val="center"/>
        <w:rPr>
          <w:b/>
          <w:sz w:val="25"/>
          <w:szCs w:val="25"/>
          <w:lang w:eastAsia="ja-JP"/>
        </w:rPr>
      </w:pPr>
      <w:r w:rsidRPr="00621A22">
        <w:rPr>
          <w:b/>
          <w:sz w:val="25"/>
          <w:szCs w:val="25"/>
          <w:lang w:eastAsia="ja-JP"/>
        </w:rPr>
        <w:t xml:space="preserve">Theme: </w:t>
      </w:r>
      <w:r w:rsidR="00DE3FFE" w:rsidRPr="00621A22">
        <w:rPr>
          <w:b/>
          <w:sz w:val="25"/>
          <w:szCs w:val="25"/>
          <w:lang w:eastAsia="ja-JP"/>
        </w:rPr>
        <w:t>U</w:t>
      </w:r>
      <w:r w:rsidR="0095236F" w:rsidRPr="00621A22">
        <w:rPr>
          <w:b/>
          <w:sz w:val="25"/>
          <w:szCs w:val="25"/>
          <w:lang w:eastAsia="ja-JP"/>
        </w:rPr>
        <w:t xml:space="preserve">nilateral </w:t>
      </w:r>
      <w:r w:rsidR="007A0D45" w:rsidRPr="00621A22">
        <w:rPr>
          <w:b/>
          <w:sz w:val="25"/>
          <w:szCs w:val="25"/>
          <w:lang w:eastAsia="ja-JP"/>
        </w:rPr>
        <w:t>coercive measures</w:t>
      </w:r>
      <w:r w:rsidR="00DE3FFE" w:rsidRPr="00621A22">
        <w:rPr>
          <w:b/>
          <w:sz w:val="25"/>
          <w:szCs w:val="25"/>
          <w:lang w:eastAsia="ja-JP"/>
        </w:rPr>
        <w:t>:</w:t>
      </w:r>
      <w:r w:rsidR="007A0D45" w:rsidRPr="00621A22">
        <w:rPr>
          <w:sz w:val="25"/>
          <w:szCs w:val="25"/>
        </w:rPr>
        <w:t xml:space="preserve"> </w:t>
      </w:r>
      <w:r w:rsidR="007A0D45" w:rsidRPr="00621A22">
        <w:rPr>
          <w:b/>
          <w:sz w:val="25"/>
          <w:szCs w:val="25"/>
          <w:lang w:eastAsia="ja-JP"/>
        </w:rPr>
        <w:t>the issue of jurisdiction and extraterritoriality challenges and its inadmissibility under international law</w:t>
      </w:r>
      <w:r w:rsidR="00DE3FFE" w:rsidRPr="00621A22">
        <w:rPr>
          <w:b/>
          <w:sz w:val="25"/>
          <w:szCs w:val="25"/>
          <w:lang w:eastAsia="ja-JP"/>
        </w:rPr>
        <w:t xml:space="preserve"> </w:t>
      </w:r>
    </w:p>
    <w:p w14:paraId="1696C83C" w14:textId="749D5440" w:rsidR="00BB47AF" w:rsidRPr="00085E74" w:rsidRDefault="00FC506F" w:rsidP="00085E74">
      <w:pPr>
        <w:spacing w:before="80" w:after="100" w:line="240" w:lineRule="auto"/>
        <w:jc w:val="center"/>
        <w:rPr>
          <w:i/>
          <w:lang w:eastAsia="ja-JP"/>
        </w:rPr>
      </w:pPr>
      <w:r w:rsidRPr="0043257E">
        <w:rPr>
          <w:i/>
          <w:lang w:eastAsia="ja-JP"/>
        </w:rPr>
        <w:t xml:space="preserve">Concept note (as of </w:t>
      </w:r>
      <w:r w:rsidR="00621A22" w:rsidRPr="0043257E">
        <w:rPr>
          <w:i/>
          <w:lang w:eastAsia="ja-JP"/>
        </w:rPr>
        <w:t>1</w:t>
      </w:r>
      <w:r w:rsidR="00085E74">
        <w:rPr>
          <w:i/>
          <w:lang w:eastAsia="ja-JP"/>
        </w:rPr>
        <w:t>4</w:t>
      </w:r>
      <w:r w:rsidR="003638CD" w:rsidRPr="0043257E">
        <w:rPr>
          <w:i/>
          <w:lang w:eastAsia="ja-JP"/>
        </w:rPr>
        <w:t xml:space="preserve"> September</w:t>
      </w:r>
      <w:r w:rsidR="00ED2C9D" w:rsidRPr="0043257E">
        <w:rPr>
          <w:i/>
          <w:lang w:eastAsia="ja-JP"/>
        </w:rPr>
        <w:t xml:space="preserve"> </w:t>
      </w:r>
      <w:r w:rsidRPr="0043257E">
        <w:rPr>
          <w:i/>
          <w:lang w:eastAsia="ja-JP"/>
        </w:rPr>
        <w:t>20</w:t>
      </w:r>
      <w:r w:rsidR="00ED2C9D" w:rsidRPr="0043257E">
        <w:rPr>
          <w:i/>
          <w:lang w:eastAsia="ja-JP"/>
        </w:rPr>
        <w:t>2</w:t>
      </w:r>
      <w:r w:rsidRPr="0043257E">
        <w:rPr>
          <w:i/>
          <w:lang w:eastAsia="ja-JP"/>
        </w:rPr>
        <w:t>1)</w:t>
      </w:r>
    </w:p>
    <w:tbl>
      <w:tblPr>
        <w:tblW w:w="10632" w:type="dxa"/>
        <w:tblInd w:w="-743" w:type="dxa"/>
        <w:tblLayout w:type="fixed"/>
        <w:tblLook w:val="04A0" w:firstRow="1" w:lastRow="0" w:firstColumn="1" w:lastColumn="0" w:noHBand="0" w:noVBand="1"/>
      </w:tblPr>
      <w:tblGrid>
        <w:gridCol w:w="1418"/>
        <w:gridCol w:w="9214"/>
      </w:tblGrid>
      <w:tr w:rsidR="00EB0DA6" w:rsidRPr="00EB0DA6" w14:paraId="41955C1C" w14:textId="77777777" w:rsidTr="2544520F">
        <w:tc>
          <w:tcPr>
            <w:tcW w:w="1418" w:type="dxa"/>
            <w:shd w:val="clear" w:color="auto" w:fill="auto"/>
          </w:tcPr>
          <w:p w14:paraId="318C6A35" w14:textId="77777777" w:rsidR="00214A05" w:rsidRPr="00EB0DA6" w:rsidRDefault="00214A05" w:rsidP="006D5637">
            <w:pPr>
              <w:spacing w:after="0" w:line="240" w:lineRule="auto"/>
              <w:rPr>
                <w:b/>
              </w:rPr>
            </w:pPr>
            <w:r w:rsidRPr="00EB0DA6">
              <w:rPr>
                <w:b/>
              </w:rPr>
              <w:t>Date and venue:</w:t>
            </w:r>
          </w:p>
        </w:tc>
        <w:tc>
          <w:tcPr>
            <w:tcW w:w="9214" w:type="dxa"/>
            <w:shd w:val="clear" w:color="auto" w:fill="auto"/>
          </w:tcPr>
          <w:p w14:paraId="72D346DF" w14:textId="32F81D34" w:rsidR="002A2913" w:rsidRPr="00EB0DA6" w:rsidRDefault="002A2913" w:rsidP="006D5637">
            <w:pPr>
              <w:spacing w:after="0" w:line="240" w:lineRule="auto"/>
              <w:jc w:val="both"/>
              <w:rPr>
                <w:rFonts w:eastAsia="Arial"/>
              </w:rPr>
            </w:pPr>
            <w:r w:rsidRPr="00EB0DA6">
              <w:rPr>
                <w:rFonts w:eastAsia="Arial"/>
                <w:b/>
              </w:rPr>
              <w:t>Thurs</w:t>
            </w:r>
            <w:r w:rsidR="000F1B85" w:rsidRPr="00EB0DA6">
              <w:rPr>
                <w:rFonts w:eastAsia="Arial"/>
                <w:b/>
              </w:rPr>
              <w:t>day</w:t>
            </w:r>
            <w:r w:rsidR="000A2712" w:rsidRPr="00EB0DA6">
              <w:rPr>
                <w:rFonts w:eastAsia="Arial"/>
                <w:b/>
              </w:rPr>
              <w:t>,</w:t>
            </w:r>
            <w:r w:rsidR="000F1B85" w:rsidRPr="00EB0DA6">
              <w:rPr>
                <w:rFonts w:eastAsia="Arial"/>
                <w:b/>
              </w:rPr>
              <w:t xml:space="preserve"> </w:t>
            </w:r>
            <w:r w:rsidRPr="00EB0DA6">
              <w:rPr>
                <w:rFonts w:eastAsia="Arial"/>
                <w:b/>
              </w:rPr>
              <w:t>16</w:t>
            </w:r>
            <w:r w:rsidR="00FE3059" w:rsidRPr="00EB0DA6">
              <w:rPr>
                <w:rFonts w:eastAsia="Arial"/>
                <w:b/>
              </w:rPr>
              <w:t xml:space="preserve"> September</w:t>
            </w:r>
            <w:r w:rsidR="00ED2C9D" w:rsidRPr="00EB0DA6">
              <w:rPr>
                <w:rFonts w:eastAsia="Arial"/>
                <w:b/>
              </w:rPr>
              <w:t xml:space="preserve"> 2021</w:t>
            </w:r>
            <w:r w:rsidR="00EF5919" w:rsidRPr="00EB0DA6">
              <w:rPr>
                <w:rFonts w:eastAsia="Arial"/>
                <w:b/>
              </w:rPr>
              <w:t xml:space="preserve">, </w:t>
            </w:r>
            <w:r w:rsidRPr="00EB0DA6">
              <w:rPr>
                <w:rFonts w:eastAsia="Arial"/>
                <w:b/>
              </w:rPr>
              <w:t>10 a.m. to 12</w:t>
            </w:r>
            <w:r w:rsidR="001A699F" w:rsidRPr="00EB0DA6">
              <w:rPr>
                <w:rFonts w:eastAsia="Arial"/>
                <w:b/>
              </w:rPr>
              <w:t xml:space="preserve"> </w:t>
            </w:r>
            <w:r w:rsidR="00214A05" w:rsidRPr="00EB0DA6">
              <w:rPr>
                <w:rFonts w:eastAsia="Arial"/>
                <w:b/>
              </w:rPr>
              <w:t>p</w:t>
            </w:r>
            <w:r w:rsidR="00EF5919" w:rsidRPr="00EB0DA6">
              <w:rPr>
                <w:rFonts w:eastAsia="Arial"/>
                <w:b/>
              </w:rPr>
              <w:t>.</w:t>
            </w:r>
            <w:r w:rsidR="00214A05" w:rsidRPr="00EB0DA6">
              <w:rPr>
                <w:rFonts w:eastAsia="Arial"/>
                <w:b/>
              </w:rPr>
              <w:t>m.</w:t>
            </w:r>
            <w:r w:rsidR="00214A05" w:rsidRPr="00EB0DA6">
              <w:rPr>
                <w:rFonts w:eastAsia="Arial"/>
              </w:rPr>
              <w:t xml:space="preserve"> </w:t>
            </w:r>
          </w:p>
          <w:p w14:paraId="2E52CE20" w14:textId="77777777" w:rsidR="00214A05" w:rsidRPr="00EB0DA6" w:rsidRDefault="00085E74" w:rsidP="006D5637">
            <w:pPr>
              <w:spacing w:after="0" w:line="240" w:lineRule="auto"/>
              <w:jc w:val="both"/>
              <w:rPr>
                <w:rFonts w:eastAsia="Arial"/>
              </w:rPr>
            </w:pPr>
            <w:hyperlink r:id="rId12" w:history="1">
              <w:r w:rsidR="002A2913" w:rsidRPr="00EB0DA6">
                <w:rPr>
                  <w:rStyle w:val="Hyperlink"/>
                  <w:rFonts w:eastAsia="Arial"/>
                  <w:b/>
                  <w:color w:val="auto"/>
                  <w:u w:val="none"/>
                </w:rPr>
                <w:t>Room XX</w:t>
              </w:r>
            </w:hyperlink>
            <w:r w:rsidR="002A2913" w:rsidRPr="00EB0DA6">
              <w:rPr>
                <w:rFonts w:eastAsia="Arial"/>
                <w:b/>
              </w:rPr>
              <w:t xml:space="preserve">, </w:t>
            </w:r>
            <w:r w:rsidR="00214A05" w:rsidRPr="00EB0DA6">
              <w:rPr>
                <w:rFonts w:eastAsia="Arial"/>
                <w:b/>
              </w:rPr>
              <w:t>Palais des Nations, Geneva</w:t>
            </w:r>
            <w:r w:rsidR="002A2913" w:rsidRPr="00EB0DA6">
              <w:rPr>
                <w:rFonts w:eastAsia="Arial"/>
              </w:rPr>
              <w:t xml:space="preserve"> </w:t>
            </w:r>
            <w:r w:rsidR="002A2913" w:rsidRPr="00EB0DA6">
              <w:rPr>
                <w:rFonts w:cs="Calibri"/>
                <w:b/>
              </w:rPr>
              <w:t>and online platform (Zoom)</w:t>
            </w:r>
          </w:p>
          <w:p w14:paraId="39BA77DE" w14:textId="77777777" w:rsidR="00C434B0" w:rsidRPr="003638CD" w:rsidRDefault="00214A05" w:rsidP="006D5637">
            <w:pPr>
              <w:spacing w:after="120" w:line="240" w:lineRule="auto"/>
              <w:jc w:val="both"/>
              <w:rPr>
                <w:rFonts w:eastAsia="Times New Roman"/>
                <w:i/>
              </w:rPr>
            </w:pPr>
            <w:r w:rsidRPr="003638CD">
              <w:rPr>
                <w:rFonts w:eastAsia="Times New Roman"/>
                <w:i/>
              </w:rPr>
              <w:t xml:space="preserve">(will be broadcast live and archived on </w:t>
            </w:r>
            <w:hyperlink r:id="rId13">
              <w:r w:rsidRPr="005B6A4B">
                <w:rPr>
                  <w:rFonts w:eastAsia="Times New Roman"/>
                  <w:i/>
                  <w:color w:val="0000FF"/>
                </w:rPr>
                <w:t>http://webtv.un.org</w:t>
              </w:r>
            </w:hyperlink>
            <w:r w:rsidR="00C434B0" w:rsidRPr="003638CD">
              <w:rPr>
                <w:rFonts w:eastAsia="Times New Roman"/>
                <w:i/>
              </w:rPr>
              <w:t>)</w:t>
            </w:r>
          </w:p>
        </w:tc>
      </w:tr>
      <w:tr w:rsidR="00EB0DA6" w:rsidRPr="00EB0DA6" w14:paraId="3848BF74" w14:textId="77777777" w:rsidTr="2544520F">
        <w:tc>
          <w:tcPr>
            <w:tcW w:w="1418" w:type="dxa"/>
            <w:shd w:val="clear" w:color="auto" w:fill="auto"/>
          </w:tcPr>
          <w:p w14:paraId="19FB7D8F" w14:textId="77777777" w:rsidR="00214A05" w:rsidRPr="00EB0DA6" w:rsidRDefault="00214A05" w:rsidP="006D5637">
            <w:pPr>
              <w:spacing w:after="0" w:line="240" w:lineRule="auto"/>
              <w:rPr>
                <w:b/>
              </w:rPr>
            </w:pPr>
            <w:r w:rsidRPr="00EB0DA6">
              <w:rPr>
                <w:b/>
              </w:rPr>
              <w:t>Objectives:</w:t>
            </w:r>
          </w:p>
        </w:tc>
        <w:tc>
          <w:tcPr>
            <w:tcW w:w="9214" w:type="dxa"/>
            <w:shd w:val="clear" w:color="auto" w:fill="auto"/>
          </w:tcPr>
          <w:p w14:paraId="600C9331" w14:textId="5E0A9DCA" w:rsidR="00FE3059" w:rsidRPr="00EB0DA6" w:rsidRDefault="00FE3059" w:rsidP="00A31987">
            <w:pPr>
              <w:spacing w:after="120" w:line="240" w:lineRule="auto"/>
              <w:jc w:val="both"/>
              <w:rPr>
                <w:rFonts w:eastAsia="Arial"/>
              </w:rPr>
            </w:pPr>
            <w:r w:rsidRPr="00EB0DA6">
              <w:rPr>
                <w:rFonts w:eastAsia="Arial"/>
              </w:rPr>
              <w:t xml:space="preserve">The objective of the </w:t>
            </w:r>
            <w:r w:rsidR="009C1A35" w:rsidRPr="00EB0DA6">
              <w:rPr>
                <w:rFonts w:eastAsia="Arial"/>
              </w:rPr>
              <w:t xml:space="preserve">biennial </w:t>
            </w:r>
            <w:r w:rsidRPr="00EB0DA6">
              <w:rPr>
                <w:rFonts w:eastAsia="Arial"/>
              </w:rPr>
              <w:t xml:space="preserve">panel discussion is to increase awareness among all stakeholders, including United Nations </w:t>
            </w:r>
            <w:r w:rsidR="000A2712" w:rsidRPr="00EB0DA6">
              <w:rPr>
                <w:rFonts w:eastAsia="Arial"/>
              </w:rPr>
              <w:t>h</w:t>
            </w:r>
            <w:r w:rsidRPr="00EB0DA6">
              <w:rPr>
                <w:rFonts w:eastAsia="Arial"/>
              </w:rPr>
              <w:t xml:space="preserve">uman </w:t>
            </w:r>
            <w:r w:rsidR="000A2712" w:rsidRPr="00EB0DA6">
              <w:rPr>
                <w:rFonts w:eastAsia="Arial"/>
              </w:rPr>
              <w:t>r</w:t>
            </w:r>
            <w:r w:rsidRPr="00EB0DA6">
              <w:rPr>
                <w:rFonts w:eastAsia="Arial"/>
              </w:rPr>
              <w:t>ights mechanisms, of the negative impact that unilateral coercive measures have on the enjoyment of human rights in the targeted and non-targeted countries.</w:t>
            </w:r>
            <w:r w:rsidR="009C1A35" w:rsidRPr="00EB0DA6">
              <w:rPr>
                <w:rFonts w:eastAsia="Arial"/>
              </w:rPr>
              <w:t xml:space="preserve"> It is also a platform for </w:t>
            </w:r>
            <w:r w:rsidR="004B69BF" w:rsidRPr="00EB0DA6">
              <w:rPr>
                <w:rFonts w:eastAsia="Arial"/>
              </w:rPr>
              <w:t xml:space="preserve">a </w:t>
            </w:r>
            <w:r w:rsidR="009C1A35" w:rsidRPr="00EB0DA6">
              <w:rPr>
                <w:rFonts w:eastAsia="Arial"/>
              </w:rPr>
              <w:t xml:space="preserve">continued exchange of views and experiences among member states, academic and civil society experts, civil society organizations, human rights mechanisms and other relevant stakeholders, on the impact of unilateral coercive measures on human rights. </w:t>
            </w:r>
            <w:r w:rsidRPr="00EB0DA6">
              <w:rPr>
                <w:rFonts w:eastAsia="Arial"/>
              </w:rPr>
              <w:t>Th</w:t>
            </w:r>
            <w:r w:rsidR="002A2913" w:rsidRPr="00EB0DA6">
              <w:rPr>
                <w:rFonts w:eastAsia="Arial"/>
              </w:rPr>
              <w:t>is year’s</w:t>
            </w:r>
            <w:r w:rsidRPr="00EB0DA6">
              <w:rPr>
                <w:rFonts w:eastAsia="Arial"/>
              </w:rPr>
              <w:t xml:space="preserve"> panel discuss</w:t>
            </w:r>
            <w:r w:rsidR="00DE3FFE" w:rsidRPr="00EB0DA6">
              <w:rPr>
                <w:rFonts w:eastAsia="Arial"/>
              </w:rPr>
              <w:t xml:space="preserve">ion </w:t>
            </w:r>
            <w:r w:rsidR="009B629F" w:rsidRPr="00EB0DA6">
              <w:rPr>
                <w:rFonts w:eastAsia="Arial"/>
              </w:rPr>
              <w:t xml:space="preserve">will focus in particular on </w:t>
            </w:r>
            <w:r w:rsidR="00DE3FFE" w:rsidRPr="00EB0DA6">
              <w:rPr>
                <w:rFonts w:eastAsia="Arial"/>
              </w:rPr>
              <w:t xml:space="preserve">issues of jurisdiction and extraterritoriality </w:t>
            </w:r>
            <w:r w:rsidR="00450F8A" w:rsidRPr="00EB0DA6">
              <w:rPr>
                <w:rFonts w:eastAsia="Arial"/>
              </w:rPr>
              <w:t xml:space="preserve">that arise in connection with unilateral </w:t>
            </w:r>
            <w:r w:rsidR="007A0D45" w:rsidRPr="00EB0DA6">
              <w:rPr>
                <w:rFonts w:eastAsia="Arial"/>
              </w:rPr>
              <w:t xml:space="preserve">coercive measures </w:t>
            </w:r>
            <w:r w:rsidR="002464FC" w:rsidRPr="00EB0DA6">
              <w:rPr>
                <w:rFonts w:eastAsia="Arial"/>
              </w:rPr>
              <w:t xml:space="preserve">and on </w:t>
            </w:r>
            <w:r w:rsidR="00EB0DA6" w:rsidRPr="00EB0DA6">
              <w:rPr>
                <w:rFonts w:eastAsia="Arial"/>
              </w:rPr>
              <w:t>“</w:t>
            </w:r>
            <w:proofErr w:type="spellStart"/>
            <w:r w:rsidR="00EB0DA6" w:rsidRPr="00EB0DA6">
              <w:rPr>
                <w:rFonts w:eastAsia="Arial"/>
              </w:rPr>
              <w:t>overcompliance</w:t>
            </w:r>
            <w:proofErr w:type="spellEnd"/>
            <w:r w:rsidR="00EB0DA6" w:rsidRPr="00EB0DA6">
              <w:rPr>
                <w:rFonts w:eastAsia="Arial"/>
              </w:rPr>
              <w:t>”</w:t>
            </w:r>
            <w:r w:rsidR="007A0D45" w:rsidRPr="00EB0DA6">
              <w:rPr>
                <w:rFonts w:eastAsia="Arial"/>
              </w:rPr>
              <w:t xml:space="preserve">, </w:t>
            </w:r>
            <w:r w:rsidR="00182B77" w:rsidRPr="00EB0DA6">
              <w:rPr>
                <w:rFonts w:eastAsia="Arial"/>
              </w:rPr>
              <w:t xml:space="preserve">made </w:t>
            </w:r>
            <w:r w:rsidR="007A0D45" w:rsidRPr="00EB0DA6">
              <w:rPr>
                <w:rFonts w:eastAsia="Arial"/>
              </w:rPr>
              <w:t xml:space="preserve">by public and private entities </w:t>
            </w:r>
            <w:r w:rsidR="002464FC" w:rsidRPr="00EB0DA6">
              <w:rPr>
                <w:rFonts w:eastAsia="Arial"/>
              </w:rPr>
              <w:t xml:space="preserve">resulting </w:t>
            </w:r>
            <w:r w:rsidR="00182B77" w:rsidRPr="00EB0DA6">
              <w:rPr>
                <w:rFonts w:eastAsia="Arial"/>
              </w:rPr>
              <w:t>from the</w:t>
            </w:r>
            <w:r w:rsidR="002464FC" w:rsidRPr="00EB0DA6">
              <w:rPr>
                <w:rFonts w:eastAsia="Arial"/>
              </w:rPr>
              <w:t xml:space="preserve"> </w:t>
            </w:r>
            <w:r w:rsidR="00EB0DA6" w:rsidRPr="00EB0DA6">
              <w:rPr>
                <w:rFonts w:eastAsia="Arial"/>
              </w:rPr>
              <w:t>intended</w:t>
            </w:r>
            <w:r w:rsidR="007A0D45" w:rsidRPr="00EB0DA6">
              <w:rPr>
                <w:rFonts w:eastAsia="Arial"/>
              </w:rPr>
              <w:t xml:space="preserve"> interpretation of the </w:t>
            </w:r>
            <w:r w:rsidR="002464FC" w:rsidRPr="00EB0DA6">
              <w:rPr>
                <w:rFonts w:eastAsia="Arial"/>
              </w:rPr>
              <w:t>expansion of extraterritorial jurisdiction. It will aim at</w:t>
            </w:r>
            <w:r w:rsidR="003642A1" w:rsidRPr="00EB0DA6">
              <w:rPr>
                <w:rFonts w:eastAsia="Arial"/>
              </w:rPr>
              <w:t>:</w:t>
            </w:r>
          </w:p>
          <w:p w14:paraId="5D779A23" w14:textId="6B76A4B3" w:rsidR="00357C08" w:rsidRPr="00EB0DA6" w:rsidRDefault="00CF100F" w:rsidP="00A31987">
            <w:pPr>
              <w:numPr>
                <w:ilvl w:val="0"/>
                <w:numId w:val="31"/>
              </w:numPr>
              <w:spacing w:after="120" w:line="240" w:lineRule="auto"/>
              <w:ind w:left="357" w:hanging="357"/>
              <w:jc w:val="both"/>
              <w:rPr>
                <w:rFonts w:eastAsia="Arial"/>
              </w:rPr>
            </w:pPr>
            <w:r w:rsidRPr="00EB0DA6">
              <w:rPr>
                <w:rFonts w:eastAsia="Arial"/>
              </w:rPr>
              <w:t xml:space="preserve">Discuss on the </w:t>
            </w:r>
            <w:r w:rsidR="00EB0DA6" w:rsidRPr="00EB0DA6">
              <w:rPr>
                <w:rFonts w:eastAsia="Arial"/>
              </w:rPr>
              <w:t xml:space="preserve">intended </w:t>
            </w:r>
            <w:r w:rsidR="00450F8A" w:rsidRPr="00EB0DA6">
              <w:rPr>
                <w:rFonts w:eastAsia="Arial"/>
              </w:rPr>
              <w:t xml:space="preserve">extraterritorial </w:t>
            </w:r>
            <w:r w:rsidR="007F2D22" w:rsidRPr="00EB0DA6">
              <w:rPr>
                <w:rFonts w:eastAsia="Arial"/>
              </w:rPr>
              <w:t xml:space="preserve">jurisdiction </w:t>
            </w:r>
            <w:r w:rsidR="00450F8A" w:rsidRPr="00EB0DA6">
              <w:rPr>
                <w:rFonts w:eastAsia="Arial"/>
              </w:rPr>
              <w:t>in the context of the application and enforcement of u</w:t>
            </w:r>
            <w:r w:rsidR="00DE3FFE" w:rsidRPr="00EB0DA6">
              <w:rPr>
                <w:rFonts w:eastAsia="Arial"/>
              </w:rPr>
              <w:t>nilateral</w:t>
            </w:r>
            <w:r w:rsidR="007A0D45" w:rsidRPr="00EB0DA6">
              <w:rPr>
                <w:rFonts w:eastAsia="Arial"/>
              </w:rPr>
              <w:t xml:space="preserve"> coercive measures</w:t>
            </w:r>
            <w:r w:rsidR="00DE3FFE" w:rsidRPr="00EB0DA6">
              <w:rPr>
                <w:rFonts w:eastAsia="Arial"/>
              </w:rPr>
              <w:t xml:space="preserve"> </w:t>
            </w:r>
            <w:r w:rsidR="002464FC" w:rsidRPr="00EB0DA6">
              <w:rPr>
                <w:rFonts w:eastAsia="Arial"/>
              </w:rPr>
              <w:t>and th</w:t>
            </w:r>
            <w:bookmarkStart w:id="0" w:name="_GoBack"/>
            <w:bookmarkEnd w:id="0"/>
            <w:r w:rsidR="002464FC" w:rsidRPr="00EB0DA6">
              <w:rPr>
                <w:rFonts w:eastAsia="Arial"/>
              </w:rPr>
              <w:t xml:space="preserve">e </w:t>
            </w:r>
            <w:r w:rsidR="00EB0DA6" w:rsidRPr="00EB0DA6">
              <w:rPr>
                <w:rFonts w:eastAsia="Arial"/>
              </w:rPr>
              <w:t>“</w:t>
            </w:r>
            <w:proofErr w:type="spellStart"/>
            <w:r w:rsidR="00EB0DA6" w:rsidRPr="00EB0DA6">
              <w:rPr>
                <w:rFonts w:eastAsia="Arial"/>
              </w:rPr>
              <w:t>overcompliance</w:t>
            </w:r>
            <w:proofErr w:type="spellEnd"/>
            <w:r w:rsidR="00EB0DA6" w:rsidRPr="00EB0DA6">
              <w:rPr>
                <w:rFonts w:eastAsia="Arial"/>
              </w:rPr>
              <w:t>”</w:t>
            </w:r>
            <w:r w:rsidR="007A0D45" w:rsidRPr="00EB0DA6">
              <w:rPr>
                <w:rFonts w:eastAsia="Arial"/>
              </w:rPr>
              <w:t xml:space="preserve"> </w:t>
            </w:r>
            <w:r w:rsidR="002464FC" w:rsidRPr="00EB0DA6">
              <w:rPr>
                <w:rFonts w:eastAsia="Arial"/>
              </w:rPr>
              <w:t>that occurs as a consequence</w:t>
            </w:r>
            <w:r w:rsidR="009C1A35" w:rsidRPr="00EB0DA6">
              <w:rPr>
                <w:rFonts w:eastAsia="Arial"/>
              </w:rPr>
              <w:t>;</w:t>
            </w:r>
          </w:p>
          <w:p w14:paraId="76F9E269" w14:textId="60799F19" w:rsidR="009C1A35" w:rsidRPr="00EB0DA6" w:rsidRDefault="009C1A35" w:rsidP="00A31987">
            <w:pPr>
              <w:numPr>
                <w:ilvl w:val="0"/>
                <w:numId w:val="31"/>
              </w:numPr>
              <w:spacing w:after="120" w:line="240" w:lineRule="auto"/>
              <w:ind w:left="357" w:hanging="357"/>
              <w:jc w:val="both"/>
              <w:rPr>
                <w:rFonts w:eastAsia="Arial"/>
              </w:rPr>
            </w:pPr>
            <w:r w:rsidRPr="00EB0DA6">
              <w:rPr>
                <w:rFonts w:eastAsia="Arial"/>
              </w:rPr>
              <w:t>Follow</w:t>
            </w:r>
            <w:r w:rsidR="00A0321B" w:rsidRPr="00EB0DA6">
              <w:rPr>
                <w:rFonts w:eastAsia="Arial"/>
              </w:rPr>
              <w:t>-</w:t>
            </w:r>
            <w:r w:rsidRPr="00EB0DA6">
              <w:rPr>
                <w:rFonts w:eastAsia="Arial"/>
              </w:rPr>
              <w:t>up on and update of the recommendations of the previous</w:t>
            </w:r>
            <w:r w:rsidR="00B02335" w:rsidRPr="00EB0DA6">
              <w:rPr>
                <w:rFonts w:eastAsia="Arial"/>
              </w:rPr>
              <w:t xml:space="preserve"> Council-mandated</w:t>
            </w:r>
            <w:r w:rsidRPr="00EB0DA6">
              <w:rPr>
                <w:rFonts w:eastAsia="Arial"/>
              </w:rPr>
              <w:t xml:space="preserve"> </w:t>
            </w:r>
            <w:r w:rsidR="000A2712" w:rsidRPr="00EB0DA6">
              <w:rPr>
                <w:rFonts w:eastAsia="Arial"/>
              </w:rPr>
              <w:t>panel</w:t>
            </w:r>
            <w:r w:rsidR="00D6081B" w:rsidRPr="00EB0DA6">
              <w:rPr>
                <w:rFonts w:eastAsia="Arial"/>
              </w:rPr>
              <w:t>s</w:t>
            </w:r>
            <w:r w:rsidR="000A2712" w:rsidRPr="00EB0DA6">
              <w:rPr>
                <w:rFonts w:eastAsia="Arial"/>
              </w:rPr>
              <w:t xml:space="preserve"> and </w:t>
            </w:r>
            <w:r w:rsidRPr="00EB0DA6">
              <w:rPr>
                <w:rFonts w:eastAsia="Arial"/>
              </w:rPr>
              <w:t>worksho</w:t>
            </w:r>
            <w:r w:rsidR="005935AD" w:rsidRPr="00EB0DA6">
              <w:rPr>
                <w:rFonts w:eastAsia="Arial"/>
              </w:rPr>
              <w:t>ps</w:t>
            </w:r>
            <w:r w:rsidRPr="00EB0DA6">
              <w:rPr>
                <w:rFonts w:eastAsia="Arial"/>
              </w:rPr>
              <w:t xml:space="preserve"> held </w:t>
            </w:r>
            <w:r w:rsidR="000A2712" w:rsidRPr="00EB0DA6">
              <w:rPr>
                <w:rFonts w:eastAsia="Arial"/>
              </w:rPr>
              <w:t xml:space="preserve">respectively </w:t>
            </w:r>
            <w:r w:rsidRPr="00EB0DA6">
              <w:rPr>
                <w:rFonts w:eastAsia="Arial"/>
              </w:rPr>
              <w:t xml:space="preserve">in </w:t>
            </w:r>
            <w:r w:rsidR="000C287C" w:rsidRPr="00EB0DA6">
              <w:rPr>
                <w:rFonts w:eastAsia="Arial"/>
              </w:rPr>
              <w:t xml:space="preserve">2019, 2017, </w:t>
            </w:r>
            <w:r w:rsidRPr="00EB0DA6">
              <w:rPr>
                <w:rFonts w:eastAsia="Arial"/>
              </w:rPr>
              <w:t>2015</w:t>
            </w:r>
            <w:r w:rsidR="00B54B95" w:rsidRPr="00EB0DA6">
              <w:rPr>
                <w:rFonts w:eastAsia="Arial"/>
              </w:rPr>
              <w:t>, 2014</w:t>
            </w:r>
            <w:r w:rsidR="000A2712" w:rsidRPr="00EB0DA6">
              <w:rPr>
                <w:rFonts w:eastAsia="Arial"/>
              </w:rPr>
              <w:t xml:space="preserve"> and</w:t>
            </w:r>
            <w:r w:rsidRPr="00EB0DA6">
              <w:rPr>
                <w:rFonts w:eastAsia="Arial"/>
              </w:rPr>
              <w:t xml:space="preserve"> 2013</w:t>
            </w:r>
            <w:r w:rsidR="00B02335" w:rsidRPr="00EB0DA6">
              <w:rPr>
                <w:rFonts w:eastAsia="Arial"/>
              </w:rPr>
              <w:t>,</w:t>
            </w:r>
            <w:r w:rsidRPr="00EB0DA6">
              <w:rPr>
                <w:rFonts w:eastAsia="Arial"/>
              </w:rPr>
              <w:t xml:space="preserve"> and the research-based report of the Human Rights Council Advisory Committee (</w:t>
            </w:r>
            <w:hyperlink r:id="rId14" w:history="1">
              <w:r w:rsidRPr="00EB0DA6">
                <w:rPr>
                  <w:rStyle w:val="Hyperlink"/>
                  <w:rFonts w:eastAsia="Arial"/>
                  <w:color w:val="auto"/>
                  <w:u w:val="none"/>
                </w:rPr>
                <w:t>A/HRC/28/74</w:t>
              </w:r>
            </w:hyperlink>
            <w:r w:rsidRPr="00EB0DA6">
              <w:rPr>
                <w:rFonts w:eastAsia="Arial"/>
              </w:rPr>
              <w:t>).</w:t>
            </w:r>
          </w:p>
          <w:p w14:paraId="50611AAA" w14:textId="578E6CB9" w:rsidR="00767FB0" w:rsidRPr="00EB0DA6" w:rsidRDefault="00FD6DD3" w:rsidP="0069036A">
            <w:pPr>
              <w:numPr>
                <w:ilvl w:val="0"/>
                <w:numId w:val="31"/>
              </w:numPr>
              <w:spacing w:before="120" w:after="240" w:line="240" w:lineRule="auto"/>
              <w:ind w:left="357" w:hanging="357"/>
              <w:jc w:val="both"/>
              <w:rPr>
                <w:rFonts w:eastAsia="Arial"/>
              </w:rPr>
            </w:pPr>
            <w:r>
              <w:rPr>
                <w:rFonts w:eastAsia="Arial"/>
              </w:rPr>
              <w:t>I</w:t>
            </w:r>
            <w:r w:rsidR="00767FB0" w:rsidRPr="00EB0DA6">
              <w:rPr>
                <w:rFonts w:eastAsia="Arial"/>
              </w:rPr>
              <w:t xml:space="preserve">ncreasing awareness about the negative impacts of </w:t>
            </w:r>
            <w:r w:rsidR="00A31987">
              <w:rPr>
                <w:rFonts w:eastAsia="Arial"/>
              </w:rPr>
              <w:t>unilateral coercive measures</w:t>
            </w:r>
            <w:r w:rsidR="00767FB0" w:rsidRPr="00EB0DA6">
              <w:rPr>
                <w:rFonts w:eastAsia="Arial"/>
              </w:rPr>
              <w:t xml:space="preserve"> on the enjoyment of human rights</w:t>
            </w:r>
            <w:r w:rsidR="00A31987">
              <w:rPr>
                <w:rFonts w:eastAsia="Arial"/>
              </w:rPr>
              <w:t>.</w:t>
            </w:r>
          </w:p>
        </w:tc>
      </w:tr>
      <w:tr w:rsidR="00EB0DA6" w:rsidRPr="00EB0DA6" w14:paraId="44A1EEF6" w14:textId="77777777" w:rsidTr="2544520F">
        <w:tc>
          <w:tcPr>
            <w:tcW w:w="1418" w:type="dxa"/>
            <w:shd w:val="clear" w:color="auto" w:fill="auto"/>
          </w:tcPr>
          <w:p w14:paraId="59E59ADB" w14:textId="77777777" w:rsidR="003C687A" w:rsidRPr="00EB0DA6" w:rsidRDefault="003C687A" w:rsidP="006D5637">
            <w:pPr>
              <w:spacing w:after="120" w:line="240" w:lineRule="auto"/>
              <w:rPr>
                <w:b/>
              </w:rPr>
            </w:pPr>
            <w:r w:rsidRPr="00EB0DA6">
              <w:rPr>
                <w:b/>
              </w:rPr>
              <w:t xml:space="preserve">Chair: </w:t>
            </w:r>
          </w:p>
        </w:tc>
        <w:tc>
          <w:tcPr>
            <w:tcW w:w="9214" w:type="dxa"/>
            <w:shd w:val="clear" w:color="auto" w:fill="auto"/>
          </w:tcPr>
          <w:p w14:paraId="5872BBF8" w14:textId="3AC31496" w:rsidR="00377780" w:rsidRPr="00EB0DA6" w:rsidRDefault="00D6081B" w:rsidP="2544520F">
            <w:pPr>
              <w:pStyle w:val="Heading3"/>
              <w:shd w:val="clear" w:color="auto" w:fill="FFFFFF" w:themeFill="background1"/>
              <w:spacing w:before="0" w:beforeAutospacing="0" w:after="120" w:afterAutospacing="0"/>
              <w:rPr>
                <w:rFonts w:ascii="Calibri" w:eastAsia="Cambria" w:hAnsi="Calibri"/>
                <w:b w:val="0"/>
                <w:bCs w:val="0"/>
                <w:sz w:val="22"/>
                <w:szCs w:val="22"/>
                <w:lang w:val="en-GB" w:eastAsia="en-US"/>
              </w:rPr>
            </w:pPr>
            <w:r w:rsidRPr="00EB0DA6">
              <w:rPr>
                <w:rFonts w:ascii="Calibri" w:eastAsia="Cambria" w:hAnsi="Calibri" w:cs="Calibri"/>
                <w:sz w:val="22"/>
                <w:szCs w:val="22"/>
                <w:lang w:eastAsia="en-US"/>
              </w:rPr>
              <w:t xml:space="preserve">H.E. Ms. </w:t>
            </w:r>
            <w:proofErr w:type="spellStart"/>
            <w:r w:rsidRPr="00EB0DA6">
              <w:rPr>
                <w:rFonts w:ascii="Calibri" w:eastAsia="Cambria" w:hAnsi="Calibri" w:cs="Calibri"/>
                <w:sz w:val="22"/>
                <w:szCs w:val="22"/>
              </w:rPr>
              <w:t>Nazhat</w:t>
            </w:r>
            <w:proofErr w:type="spellEnd"/>
            <w:r w:rsidRPr="00EB0DA6">
              <w:rPr>
                <w:rFonts w:ascii="Calibri" w:eastAsia="Cambria" w:hAnsi="Calibri" w:cs="Calibri"/>
                <w:sz w:val="22"/>
                <w:szCs w:val="22"/>
              </w:rPr>
              <w:t xml:space="preserve"> </w:t>
            </w:r>
            <w:proofErr w:type="spellStart"/>
            <w:r w:rsidRPr="00EB0DA6">
              <w:rPr>
                <w:rFonts w:ascii="Calibri" w:eastAsia="Cambria" w:hAnsi="Calibri" w:cs="Calibri"/>
                <w:sz w:val="22"/>
                <w:szCs w:val="22"/>
              </w:rPr>
              <w:t>Shameem</w:t>
            </w:r>
            <w:proofErr w:type="spellEnd"/>
            <w:r w:rsidRPr="00EB0DA6">
              <w:rPr>
                <w:rFonts w:ascii="Calibri" w:eastAsia="Cambria" w:hAnsi="Calibri" w:cs="Calibri"/>
                <w:sz w:val="22"/>
                <w:szCs w:val="22"/>
              </w:rPr>
              <w:t xml:space="preserve"> Khan</w:t>
            </w:r>
            <w:r w:rsidRPr="00EB0DA6">
              <w:rPr>
                <w:rFonts w:ascii="Calibri" w:eastAsia="Cambria" w:hAnsi="Calibri" w:cs="Calibri"/>
                <w:b w:val="0"/>
                <w:bCs w:val="0"/>
                <w:sz w:val="22"/>
                <w:szCs w:val="22"/>
                <w:lang w:val="en-US"/>
              </w:rPr>
              <w:t>,</w:t>
            </w:r>
            <w:r w:rsidRPr="00EB0DA6">
              <w:rPr>
                <w:rFonts w:ascii="Calibri" w:eastAsia="Cambria" w:hAnsi="Calibri" w:cs="Calibri"/>
                <w:sz w:val="22"/>
                <w:szCs w:val="22"/>
                <w:lang w:val="en-US"/>
              </w:rPr>
              <w:t xml:space="preserve"> </w:t>
            </w:r>
            <w:r w:rsidRPr="00EB0DA6">
              <w:rPr>
                <w:rFonts w:ascii="Calibri" w:eastAsia="Cambria" w:hAnsi="Calibri" w:cs="Calibri"/>
                <w:b w:val="0"/>
                <w:bCs w:val="0"/>
                <w:sz w:val="22"/>
                <w:szCs w:val="22"/>
                <w:lang w:eastAsia="en-US"/>
              </w:rPr>
              <w:t xml:space="preserve">President of the Human Rights Council </w:t>
            </w:r>
          </w:p>
        </w:tc>
      </w:tr>
      <w:tr w:rsidR="00EB0DA6" w:rsidRPr="00EB0DA6" w14:paraId="73521785" w14:textId="77777777" w:rsidTr="2544520F">
        <w:tc>
          <w:tcPr>
            <w:tcW w:w="1418" w:type="dxa"/>
            <w:shd w:val="clear" w:color="auto" w:fill="auto"/>
          </w:tcPr>
          <w:p w14:paraId="1359335A" w14:textId="22A933D9" w:rsidR="00625399" w:rsidRPr="00EB0DA6" w:rsidRDefault="00625399" w:rsidP="006D5637">
            <w:pPr>
              <w:spacing w:after="120" w:line="240" w:lineRule="auto"/>
              <w:rPr>
                <w:b/>
              </w:rPr>
            </w:pPr>
            <w:r w:rsidRPr="00EB0DA6">
              <w:rPr>
                <w:b/>
              </w:rPr>
              <w:t>Opening statement</w:t>
            </w:r>
            <w:r w:rsidR="00FF5C15">
              <w:rPr>
                <w:b/>
              </w:rPr>
              <w:t>s</w:t>
            </w:r>
            <w:r w:rsidRPr="00EB0DA6">
              <w:rPr>
                <w:b/>
              </w:rPr>
              <w:t xml:space="preserve">: </w:t>
            </w:r>
          </w:p>
        </w:tc>
        <w:tc>
          <w:tcPr>
            <w:tcW w:w="9214" w:type="dxa"/>
            <w:shd w:val="clear" w:color="auto" w:fill="auto"/>
          </w:tcPr>
          <w:p w14:paraId="64E4FA8F" w14:textId="57C4B2FF" w:rsidR="00625399" w:rsidRPr="00EB0DA6" w:rsidRDefault="004676CC" w:rsidP="00EB0DA6">
            <w:pPr>
              <w:pStyle w:val="ListParagraph"/>
              <w:numPr>
                <w:ilvl w:val="0"/>
                <w:numId w:val="30"/>
              </w:numPr>
              <w:spacing w:after="120" w:line="240" w:lineRule="auto"/>
              <w:rPr>
                <w:rFonts w:cs="Calibri"/>
                <w:b/>
                <w:bCs/>
              </w:rPr>
            </w:pPr>
            <w:r w:rsidRPr="0069036A">
              <w:rPr>
                <w:b/>
              </w:rPr>
              <w:t>Ms.</w:t>
            </w:r>
            <w:r w:rsidRPr="00EB0DA6">
              <w:t xml:space="preserve"> </w:t>
            </w:r>
            <w:r w:rsidRPr="00EB0DA6">
              <w:rPr>
                <w:b/>
              </w:rPr>
              <w:t>Michelle Bachelet</w:t>
            </w:r>
            <w:r w:rsidRPr="00EB0DA6">
              <w:t xml:space="preserve">, </w:t>
            </w:r>
            <w:r w:rsidR="00BF2B35">
              <w:t xml:space="preserve">United Nations </w:t>
            </w:r>
            <w:r w:rsidR="00D6081B" w:rsidRPr="00EB0DA6">
              <w:t>High Commissioner for Human Rights</w:t>
            </w:r>
          </w:p>
          <w:p w14:paraId="6013D152" w14:textId="3C21210B" w:rsidR="00625399" w:rsidRPr="00BF2B35" w:rsidRDefault="0B14EFDE" w:rsidP="2544520F">
            <w:pPr>
              <w:pStyle w:val="ListParagraph"/>
              <w:numPr>
                <w:ilvl w:val="0"/>
                <w:numId w:val="30"/>
              </w:numPr>
              <w:spacing w:after="120" w:line="240" w:lineRule="auto"/>
              <w:rPr>
                <w:b/>
                <w:bCs/>
              </w:rPr>
            </w:pPr>
            <w:r w:rsidRPr="0069036A">
              <w:rPr>
                <w:b/>
                <w:bCs/>
              </w:rPr>
              <w:t>Ms</w:t>
            </w:r>
            <w:r w:rsidRPr="00BF2B35">
              <w:rPr>
                <w:b/>
                <w:bCs/>
              </w:rPr>
              <w:t>. Alena</w:t>
            </w:r>
            <w:r w:rsidRPr="00EB0DA6">
              <w:rPr>
                <w:b/>
                <w:bCs/>
              </w:rPr>
              <w:t xml:space="preserve"> Douhan</w:t>
            </w:r>
            <w:r w:rsidRPr="00EB0DA6">
              <w:t>, Special Rapporteur on the negative impact of unilateral coercive measures on the enjoyment of human rights</w:t>
            </w:r>
            <w:r w:rsidR="00621A22">
              <w:t xml:space="preserve"> </w:t>
            </w:r>
            <w:r w:rsidR="00621A22" w:rsidRPr="00BF2B35">
              <w:rPr>
                <w:rFonts w:cs="Courier"/>
                <w:i/>
                <w:iCs/>
                <w:lang w:eastAsia="en-GB"/>
              </w:rPr>
              <w:t>(video message)</w:t>
            </w:r>
          </w:p>
        </w:tc>
      </w:tr>
      <w:tr w:rsidR="00EB0DA6" w:rsidRPr="00EB0DA6" w14:paraId="1E5241DB" w14:textId="77777777" w:rsidTr="2544520F">
        <w:trPr>
          <w:trHeight w:val="1958"/>
        </w:trPr>
        <w:tc>
          <w:tcPr>
            <w:tcW w:w="1418" w:type="dxa"/>
            <w:shd w:val="clear" w:color="auto" w:fill="auto"/>
          </w:tcPr>
          <w:p w14:paraId="2F5D3643" w14:textId="77777777" w:rsidR="00625399" w:rsidRPr="00EB0DA6" w:rsidRDefault="00625399" w:rsidP="006D5637">
            <w:pPr>
              <w:spacing w:after="120" w:line="240" w:lineRule="auto"/>
              <w:rPr>
                <w:b/>
              </w:rPr>
            </w:pPr>
            <w:r w:rsidRPr="00EB0DA6">
              <w:rPr>
                <w:b/>
              </w:rPr>
              <w:t>Panellists:</w:t>
            </w:r>
          </w:p>
        </w:tc>
        <w:tc>
          <w:tcPr>
            <w:tcW w:w="9214" w:type="dxa"/>
            <w:shd w:val="clear" w:color="auto" w:fill="auto"/>
          </w:tcPr>
          <w:p w14:paraId="7923EF21" w14:textId="7FC2F8E2" w:rsidR="4D630578" w:rsidRPr="00EB0DA6" w:rsidRDefault="4D630578" w:rsidP="2544520F">
            <w:pPr>
              <w:numPr>
                <w:ilvl w:val="0"/>
                <w:numId w:val="30"/>
              </w:numPr>
              <w:spacing w:after="120" w:line="240" w:lineRule="auto"/>
              <w:rPr>
                <w:rFonts w:cs="Calibri"/>
                <w:b/>
                <w:bCs/>
              </w:rPr>
            </w:pPr>
            <w:r w:rsidRPr="0069036A">
              <w:rPr>
                <w:rFonts w:cs="Courier"/>
                <w:b/>
                <w:bCs/>
                <w:lang w:eastAsia="en-GB"/>
              </w:rPr>
              <w:t>Mr.</w:t>
            </w:r>
            <w:r w:rsidRPr="00BF2B35">
              <w:rPr>
                <w:rFonts w:cs="Courier"/>
                <w:b/>
                <w:bCs/>
                <w:lang w:eastAsia="en-GB"/>
              </w:rPr>
              <w:t xml:space="preserve"> Tom</w:t>
            </w:r>
            <w:r w:rsidRPr="00EB0DA6">
              <w:rPr>
                <w:rFonts w:cs="Courier"/>
                <w:b/>
                <w:bCs/>
                <w:lang w:eastAsia="en-GB"/>
              </w:rPr>
              <w:t xml:space="preserve"> </w:t>
            </w:r>
            <w:proofErr w:type="spellStart"/>
            <w:r w:rsidRPr="00EB0DA6">
              <w:rPr>
                <w:rFonts w:cs="Courier"/>
                <w:b/>
                <w:bCs/>
                <w:lang w:eastAsia="en-GB"/>
              </w:rPr>
              <w:t>Ruys</w:t>
            </w:r>
            <w:proofErr w:type="spellEnd"/>
            <w:r w:rsidRPr="00EB0DA6">
              <w:rPr>
                <w:rFonts w:cs="Courier"/>
                <w:lang w:eastAsia="en-GB"/>
              </w:rPr>
              <w:t>,</w:t>
            </w:r>
            <w:r w:rsidR="00EB0DA6">
              <w:rPr>
                <w:rFonts w:cs="Courier"/>
                <w:lang w:eastAsia="en-GB"/>
              </w:rPr>
              <w:t xml:space="preserve"> </w:t>
            </w:r>
            <w:r w:rsidRPr="00EB0DA6">
              <w:rPr>
                <w:rFonts w:cs="Courier"/>
                <w:lang w:eastAsia="en-GB"/>
              </w:rPr>
              <w:t>Professor of International Law, Ghent</w:t>
            </w:r>
            <w:r w:rsidR="00F40C79">
              <w:rPr>
                <w:rFonts w:cs="Courier"/>
                <w:lang w:eastAsia="en-GB"/>
              </w:rPr>
              <w:t xml:space="preserve"> University</w:t>
            </w:r>
            <w:r w:rsidRPr="00EB0DA6">
              <w:rPr>
                <w:rFonts w:cs="Courier"/>
                <w:lang w:eastAsia="en-GB"/>
              </w:rPr>
              <w:t xml:space="preserve">, Belgium </w:t>
            </w:r>
            <w:r w:rsidRPr="00BF2B35">
              <w:rPr>
                <w:rFonts w:cs="Courier"/>
                <w:i/>
                <w:iCs/>
                <w:lang w:eastAsia="en-GB"/>
              </w:rPr>
              <w:t>(video message)</w:t>
            </w:r>
            <w:r w:rsidRPr="00EB0DA6">
              <w:rPr>
                <w:b/>
                <w:bCs/>
              </w:rPr>
              <w:t xml:space="preserve"> </w:t>
            </w:r>
          </w:p>
          <w:p w14:paraId="2BF458A4" w14:textId="48E23BD5" w:rsidR="1FAB23B5" w:rsidRPr="00EB0DA6" w:rsidRDefault="2AE340E1" w:rsidP="00FF029F">
            <w:pPr>
              <w:numPr>
                <w:ilvl w:val="0"/>
                <w:numId w:val="30"/>
              </w:numPr>
              <w:spacing w:after="120" w:line="240" w:lineRule="auto"/>
              <w:rPr>
                <w:rFonts w:cs="Calibri"/>
                <w:iCs/>
              </w:rPr>
            </w:pPr>
            <w:r w:rsidRPr="0069036A">
              <w:rPr>
                <w:rFonts w:cs="Courier"/>
                <w:b/>
                <w:iCs/>
                <w:lang w:eastAsia="en-GB"/>
              </w:rPr>
              <w:t xml:space="preserve">Mr. </w:t>
            </w:r>
            <w:r w:rsidR="1FAB23B5" w:rsidRPr="00BF2B35">
              <w:rPr>
                <w:rFonts w:cs="Courier"/>
                <w:b/>
                <w:iCs/>
                <w:lang w:eastAsia="en-GB"/>
              </w:rPr>
              <w:t>Pouria</w:t>
            </w:r>
            <w:r w:rsidR="1FAB23B5" w:rsidRPr="00EB0DA6">
              <w:rPr>
                <w:rFonts w:cs="Courier"/>
                <w:b/>
                <w:iCs/>
                <w:lang w:eastAsia="en-GB"/>
              </w:rPr>
              <w:t xml:space="preserve"> </w:t>
            </w:r>
            <w:proofErr w:type="spellStart"/>
            <w:r w:rsidR="0940258C" w:rsidRPr="00EB0DA6">
              <w:rPr>
                <w:rFonts w:cs="Courier"/>
                <w:b/>
                <w:iCs/>
                <w:lang w:eastAsia="en-GB"/>
              </w:rPr>
              <w:t>Askari</w:t>
            </w:r>
            <w:proofErr w:type="spellEnd"/>
            <w:r w:rsidR="1FAB23B5" w:rsidRPr="00EB0DA6">
              <w:rPr>
                <w:rFonts w:cs="Courier"/>
                <w:iCs/>
                <w:lang w:eastAsia="en-GB"/>
              </w:rPr>
              <w:t>,</w:t>
            </w:r>
            <w:r w:rsidR="00EB0DA6" w:rsidRPr="00EB0DA6">
              <w:rPr>
                <w:rFonts w:cs="Courier"/>
                <w:iCs/>
                <w:lang w:eastAsia="en-GB"/>
              </w:rPr>
              <w:t xml:space="preserve"> </w:t>
            </w:r>
            <w:r w:rsidR="0FDEFAA9" w:rsidRPr="00EB0DA6">
              <w:rPr>
                <w:rFonts w:cs="Courier"/>
                <w:iCs/>
                <w:lang w:eastAsia="en-GB"/>
              </w:rPr>
              <w:t>A</w:t>
            </w:r>
            <w:r w:rsidR="1FAB23B5" w:rsidRPr="00EB0DA6">
              <w:rPr>
                <w:rFonts w:cs="Courier"/>
                <w:iCs/>
                <w:lang w:eastAsia="en-GB"/>
              </w:rPr>
              <w:t xml:space="preserve">ssociate </w:t>
            </w:r>
            <w:r w:rsidR="6D7F85E8" w:rsidRPr="00EB0DA6">
              <w:rPr>
                <w:rFonts w:cs="Courier"/>
                <w:iCs/>
                <w:lang w:eastAsia="en-GB"/>
              </w:rPr>
              <w:t>P</w:t>
            </w:r>
            <w:r w:rsidR="1FAB23B5" w:rsidRPr="00EB0DA6">
              <w:rPr>
                <w:rFonts w:cs="Courier"/>
                <w:iCs/>
                <w:lang w:eastAsia="en-GB"/>
              </w:rPr>
              <w:t xml:space="preserve">rofessor of </w:t>
            </w:r>
            <w:r w:rsidR="5BCD2D13" w:rsidRPr="00EB0DA6">
              <w:rPr>
                <w:rFonts w:cs="Courier"/>
                <w:iCs/>
                <w:lang w:eastAsia="en-GB"/>
              </w:rPr>
              <w:t>I</w:t>
            </w:r>
            <w:r w:rsidR="1FAB23B5" w:rsidRPr="00EB0DA6">
              <w:rPr>
                <w:rFonts w:cs="Courier"/>
                <w:iCs/>
                <w:lang w:eastAsia="en-GB"/>
              </w:rPr>
              <w:t xml:space="preserve">nternational </w:t>
            </w:r>
            <w:r w:rsidR="0E9AE5EC" w:rsidRPr="00EB0DA6">
              <w:rPr>
                <w:rFonts w:cs="Courier"/>
                <w:iCs/>
                <w:lang w:eastAsia="en-GB"/>
              </w:rPr>
              <w:t>L</w:t>
            </w:r>
            <w:r w:rsidR="1FAB23B5" w:rsidRPr="00EB0DA6">
              <w:rPr>
                <w:rFonts w:cs="Courier"/>
                <w:iCs/>
                <w:lang w:eastAsia="en-GB"/>
              </w:rPr>
              <w:t>aw</w:t>
            </w:r>
            <w:r w:rsidR="00EB0DA6">
              <w:rPr>
                <w:rFonts w:cs="Courier"/>
                <w:iCs/>
                <w:lang w:eastAsia="en-GB"/>
              </w:rPr>
              <w:t>,</w:t>
            </w:r>
            <w:r w:rsidR="1FAB23B5" w:rsidRPr="00EB0DA6">
              <w:rPr>
                <w:rFonts w:cs="Courier"/>
                <w:iCs/>
                <w:lang w:eastAsia="en-GB"/>
              </w:rPr>
              <w:t xml:space="preserve"> </w:t>
            </w:r>
            <w:proofErr w:type="spellStart"/>
            <w:r w:rsidR="1FAB23B5" w:rsidRPr="00EB0DA6">
              <w:rPr>
                <w:rFonts w:cs="Courier"/>
                <w:iCs/>
                <w:lang w:eastAsia="en-GB"/>
              </w:rPr>
              <w:t>Allameh</w:t>
            </w:r>
            <w:proofErr w:type="spellEnd"/>
            <w:r w:rsidR="1FAB23B5" w:rsidRPr="00EB0DA6">
              <w:rPr>
                <w:rFonts w:cs="Courier"/>
                <w:iCs/>
                <w:lang w:eastAsia="en-GB"/>
              </w:rPr>
              <w:t xml:space="preserve"> </w:t>
            </w:r>
            <w:proofErr w:type="spellStart"/>
            <w:r w:rsidR="00FF029F" w:rsidRPr="00FF029F">
              <w:rPr>
                <w:rFonts w:cs="Courier"/>
                <w:iCs/>
                <w:lang w:eastAsia="en-GB"/>
              </w:rPr>
              <w:t>Tabataba’i</w:t>
            </w:r>
            <w:proofErr w:type="spellEnd"/>
            <w:r w:rsidR="1FAB23B5" w:rsidRPr="00EB0DA6">
              <w:rPr>
                <w:rFonts w:cs="Courier"/>
                <w:iCs/>
                <w:lang w:eastAsia="en-GB"/>
              </w:rPr>
              <w:t xml:space="preserve"> University</w:t>
            </w:r>
            <w:r w:rsidR="00DF72F2">
              <w:rPr>
                <w:rFonts w:cs="Courier"/>
                <w:iCs/>
                <w:lang w:eastAsia="en-GB"/>
              </w:rPr>
              <w:t xml:space="preserve"> and Secretary General of the Iranian Association for U</w:t>
            </w:r>
            <w:r w:rsidR="00535147">
              <w:rPr>
                <w:rFonts w:cs="Courier"/>
                <w:iCs/>
                <w:lang w:eastAsia="en-GB"/>
              </w:rPr>
              <w:t xml:space="preserve">nited </w:t>
            </w:r>
            <w:r w:rsidR="00DF72F2">
              <w:rPr>
                <w:rFonts w:cs="Courier"/>
                <w:iCs/>
                <w:lang w:eastAsia="en-GB"/>
              </w:rPr>
              <w:t>N</w:t>
            </w:r>
            <w:r w:rsidR="00535147">
              <w:rPr>
                <w:rFonts w:cs="Courier"/>
                <w:iCs/>
                <w:lang w:eastAsia="en-GB"/>
              </w:rPr>
              <w:t>ations</w:t>
            </w:r>
            <w:r w:rsidR="00DF72F2">
              <w:rPr>
                <w:rFonts w:cs="Courier"/>
                <w:iCs/>
                <w:lang w:eastAsia="en-GB"/>
              </w:rPr>
              <w:t xml:space="preserve"> </w:t>
            </w:r>
            <w:r w:rsidR="00535147">
              <w:rPr>
                <w:rFonts w:cs="Courier"/>
                <w:iCs/>
                <w:lang w:eastAsia="en-GB"/>
              </w:rPr>
              <w:t>S</w:t>
            </w:r>
            <w:r w:rsidR="00DF72F2">
              <w:rPr>
                <w:rFonts w:cs="Courier"/>
                <w:iCs/>
                <w:lang w:eastAsia="en-GB"/>
              </w:rPr>
              <w:t>tudies</w:t>
            </w:r>
            <w:r w:rsidR="00EB0DA6">
              <w:rPr>
                <w:rFonts w:cs="Courier"/>
                <w:iCs/>
                <w:lang w:eastAsia="en-GB"/>
              </w:rPr>
              <w:t xml:space="preserve">, </w:t>
            </w:r>
            <w:r w:rsidR="00535147">
              <w:rPr>
                <w:rFonts w:cs="Courier"/>
                <w:iCs/>
                <w:lang w:eastAsia="en-GB"/>
              </w:rPr>
              <w:t xml:space="preserve">Islamic Republic of </w:t>
            </w:r>
            <w:r w:rsidR="00FD6DD3">
              <w:rPr>
                <w:rFonts w:cs="Courier"/>
                <w:iCs/>
                <w:lang w:eastAsia="en-GB"/>
              </w:rPr>
              <w:t xml:space="preserve">Iran </w:t>
            </w:r>
            <w:r w:rsidR="00FD6DD3" w:rsidRPr="00BF2B35">
              <w:rPr>
                <w:rFonts w:cs="Courier"/>
                <w:i/>
                <w:iCs/>
                <w:lang w:eastAsia="en-GB"/>
              </w:rPr>
              <w:t>(video message)</w:t>
            </w:r>
          </w:p>
          <w:p w14:paraId="0194EB77" w14:textId="166095F3" w:rsidR="004B69BF" w:rsidRPr="00C9234C" w:rsidRDefault="1FCA44AD" w:rsidP="00C9234C">
            <w:pPr>
              <w:numPr>
                <w:ilvl w:val="0"/>
                <w:numId w:val="30"/>
              </w:numPr>
              <w:spacing w:after="120" w:line="240" w:lineRule="auto"/>
              <w:rPr>
                <w:rFonts w:cs="Calibri"/>
                <w:b/>
                <w:bCs/>
                <w:iCs/>
                <w:lang w:eastAsia="en-GB"/>
              </w:rPr>
            </w:pPr>
            <w:r w:rsidRPr="0069036A">
              <w:rPr>
                <w:rFonts w:cs="Courier"/>
                <w:b/>
                <w:iCs/>
                <w:lang w:eastAsia="en-GB"/>
              </w:rPr>
              <w:t xml:space="preserve">Ms. </w:t>
            </w:r>
            <w:r w:rsidR="0D114D98" w:rsidRPr="00BF2B35">
              <w:rPr>
                <w:rFonts w:cs="Courier"/>
                <w:b/>
                <w:bCs/>
                <w:lang w:eastAsia="en-GB"/>
              </w:rPr>
              <w:t>Joy</w:t>
            </w:r>
            <w:r w:rsidR="0D114D98" w:rsidRPr="00EB0DA6">
              <w:rPr>
                <w:rFonts w:cs="Courier"/>
                <w:b/>
                <w:bCs/>
                <w:lang w:eastAsia="en-GB"/>
              </w:rPr>
              <w:t xml:space="preserve"> Gordon</w:t>
            </w:r>
            <w:r w:rsidR="14FCC608" w:rsidRPr="00EB0DA6">
              <w:rPr>
                <w:rFonts w:cs="Courier"/>
                <w:bCs/>
                <w:lang w:eastAsia="en-GB"/>
              </w:rPr>
              <w:t xml:space="preserve">, </w:t>
            </w:r>
            <w:r w:rsidR="00C9234C" w:rsidRPr="00C9234C">
              <w:rPr>
                <w:rFonts w:cs="Courier"/>
                <w:bCs/>
                <w:lang w:eastAsia="en-GB"/>
              </w:rPr>
              <w:t xml:space="preserve">Ignacio </w:t>
            </w:r>
            <w:proofErr w:type="spellStart"/>
            <w:r w:rsidR="00C9234C" w:rsidRPr="00C9234C">
              <w:rPr>
                <w:rFonts w:cs="Courier"/>
                <w:bCs/>
                <w:lang w:eastAsia="en-GB"/>
              </w:rPr>
              <w:t>Ellacuría</w:t>
            </w:r>
            <w:proofErr w:type="spellEnd"/>
            <w:r w:rsidR="00C9234C" w:rsidRPr="00C9234C">
              <w:rPr>
                <w:rFonts w:cs="Courier"/>
                <w:bCs/>
                <w:lang w:eastAsia="en-GB"/>
              </w:rPr>
              <w:t>, S.J. Chair in Social Ethics, Philosophy Department and School of Law, Loyola University</w:t>
            </w:r>
            <w:r w:rsidR="00C9234C">
              <w:rPr>
                <w:rFonts w:cs="Courier"/>
                <w:bCs/>
                <w:lang w:eastAsia="en-GB"/>
              </w:rPr>
              <w:t xml:space="preserve"> </w:t>
            </w:r>
            <w:r w:rsidR="00C9234C" w:rsidRPr="00C9234C">
              <w:rPr>
                <w:rFonts w:cs="Courier"/>
                <w:bCs/>
                <w:lang w:eastAsia="en-GB"/>
              </w:rPr>
              <w:t>Chicago</w:t>
            </w:r>
            <w:r w:rsidR="00FD6DD3" w:rsidRPr="00C9234C">
              <w:rPr>
                <w:rFonts w:cs="Courier"/>
                <w:bCs/>
                <w:lang w:eastAsia="en-GB"/>
              </w:rPr>
              <w:t>,</w:t>
            </w:r>
            <w:r w:rsidR="00EB0DA6" w:rsidRPr="00C9234C">
              <w:rPr>
                <w:rFonts w:cs="Courier"/>
                <w:bCs/>
                <w:lang w:eastAsia="en-GB"/>
              </w:rPr>
              <w:t xml:space="preserve"> United States</w:t>
            </w:r>
            <w:r w:rsidR="00535147" w:rsidRPr="00C9234C">
              <w:rPr>
                <w:rFonts w:cs="Courier"/>
                <w:bCs/>
                <w:lang w:eastAsia="en-GB"/>
              </w:rPr>
              <w:t xml:space="preserve"> of America</w:t>
            </w:r>
            <w:r w:rsidR="00FD6DD3" w:rsidRPr="00C9234C">
              <w:rPr>
                <w:rFonts w:cs="Courier"/>
                <w:bCs/>
                <w:lang w:eastAsia="en-GB"/>
              </w:rPr>
              <w:t xml:space="preserve"> </w:t>
            </w:r>
            <w:r w:rsidR="00FD6DD3" w:rsidRPr="00C9234C">
              <w:rPr>
                <w:rFonts w:cs="Courier"/>
                <w:i/>
                <w:iCs/>
                <w:lang w:eastAsia="en-GB"/>
              </w:rPr>
              <w:t>(video message)</w:t>
            </w:r>
          </w:p>
          <w:p w14:paraId="05FEE2DF" w14:textId="1523C6A5" w:rsidR="004B69BF" w:rsidRPr="00EB0DA6" w:rsidRDefault="0D114D98" w:rsidP="00535147">
            <w:pPr>
              <w:numPr>
                <w:ilvl w:val="0"/>
                <w:numId w:val="30"/>
              </w:numPr>
              <w:spacing w:after="120" w:line="240" w:lineRule="auto"/>
              <w:rPr>
                <w:b/>
                <w:bCs/>
                <w:iCs/>
              </w:rPr>
            </w:pPr>
            <w:r w:rsidRPr="0069036A">
              <w:rPr>
                <w:rFonts w:cs="Calibri"/>
                <w:b/>
              </w:rPr>
              <w:t xml:space="preserve">Mr. </w:t>
            </w:r>
            <w:r w:rsidR="58993CB7" w:rsidRPr="00BF2B35">
              <w:rPr>
                <w:rFonts w:cs="Calibri"/>
                <w:b/>
              </w:rPr>
              <w:t>Zhang</w:t>
            </w:r>
            <w:r w:rsidR="58993CB7" w:rsidRPr="00EB0DA6">
              <w:rPr>
                <w:rFonts w:cs="Calibri"/>
                <w:b/>
              </w:rPr>
              <w:t xml:space="preserve"> </w:t>
            </w:r>
            <w:proofErr w:type="spellStart"/>
            <w:r w:rsidR="58993CB7" w:rsidRPr="00EB0DA6">
              <w:rPr>
                <w:rFonts w:cs="Calibri"/>
                <w:b/>
              </w:rPr>
              <w:t>Wanhong</w:t>
            </w:r>
            <w:proofErr w:type="spellEnd"/>
            <w:r w:rsidR="0F62BD9A" w:rsidRPr="00EB0DA6">
              <w:rPr>
                <w:rFonts w:cs="Calibri"/>
              </w:rPr>
              <w:t xml:space="preserve">, </w:t>
            </w:r>
            <w:r w:rsidR="58993CB7" w:rsidRPr="00EB0DA6">
              <w:rPr>
                <w:rFonts w:cs="Calibri"/>
              </w:rPr>
              <w:t>Professor of Jurisprudence, Wuhan University School of Law</w:t>
            </w:r>
            <w:r w:rsidR="00535147">
              <w:rPr>
                <w:rFonts w:cs="Calibri"/>
              </w:rPr>
              <w:t>, China</w:t>
            </w:r>
            <w:r w:rsidR="58993CB7" w:rsidRPr="00EB0DA6">
              <w:rPr>
                <w:rFonts w:cs="Calibri"/>
              </w:rPr>
              <w:t xml:space="preserve"> </w:t>
            </w:r>
            <w:r w:rsidR="00F022FA">
              <w:rPr>
                <w:rFonts w:cs="Calibri"/>
              </w:rPr>
              <w:br/>
            </w:r>
            <w:r w:rsidR="00FD6DD3" w:rsidRPr="00BF2B35">
              <w:rPr>
                <w:rFonts w:cs="Courier"/>
                <w:i/>
                <w:iCs/>
                <w:lang w:eastAsia="en-GB"/>
              </w:rPr>
              <w:t>(video message)</w:t>
            </w:r>
          </w:p>
        </w:tc>
      </w:tr>
      <w:tr w:rsidR="00EB0DA6" w:rsidRPr="00EB0DA6" w14:paraId="31342763" w14:textId="77777777" w:rsidTr="2544520F">
        <w:tc>
          <w:tcPr>
            <w:tcW w:w="1418" w:type="dxa"/>
            <w:shd w:val="clear" w:color="auto" w:fill="auto"/>
          </w:tcPr>
          <w:p w14:paraId="54B534EA" w14:textId="77777777" w:rsidR="00625399" w:rsidRPr="00EB0DA6" w:rsidRDefault="00625399" w:rsidP="006D5637">
            <w:pPr>
              <w:spacing w:after="120" w:line="240" w:lineRule="auto"/>
              <w:rPr>
                <w:b/>
              </w:rPr>
            </w:pPr>
            <w:r w:rsidRPr="00EB0DA6">
              <w:rPr>
                <w:b/>
              </w:rPr>
              <w:t>Outcome:</w:t>
            </w:r>
          </w:p>
        </w:tc>
        <w:tc>
          <w:tcPr>
            <w:tcW w:w="9214" w:type="dxa"/>
            <w:shd w:val="clear" w:color="auto" w:fill="auto"/>
          </w:tcPr>
          <w:p w14:paraId="46BBE45A" w14:textId="77777777" w:rsidR="00065BA1" w:rsidRPr="00EB0DA6" w:rsidRDefault="00AB18CA" w:rsidP="008A21B2">
            <w:pPr>
              <w:spacing w:after="120" w:line="240" w:lineRule="auto"/>
              <w:jc w:val="both"/>
              <w:rPr>
                <w:lang w:val="en-AU"/>
              </w:rPr>
            </w:pPr>
            <w:r w:rsidRPr="00EB0DA6">
              <w:t xml:space="preserve">In accordance with </w:t>
            </w:r>
            <w:r w:rsidR="000F1B85" w:rsidRPr="00EB0DA6">
              <w:t xml:space="preserve">Human Rights Council </w:t>
            </w:r>
            <w:r w:rsidRPr="00EB0DA6">
              <w:t>resolution 27/21</w:t>
            </w:r>
            <w:r w:rsidR="008A21B2" w:rsidRPr="00EB0DA6">
              <w:t xml:space="preserve"> and</w:t>
            </w:r>
            <w:r w:rsidR="000F1B85" w:rsidRPr="00EB0DA6">
              <w:t xml:space="preserve"> its </w:t>
            </w:r>
            <w:r w:rsidR="00A0321B" w:rsidRPr="00EB0DA6">
              <w:t>c</w:t>
            </w:r>
            <w:r w:rsidRPr="00EB0DA6">
              <w:t>orr</w:t>
            </w:r>
            <w:r w:rsidR="000F1B85" w:rsidRPr="00EB0DA6">
              <w:t>igendum</w:t>
            </w:r>
            <w:r w:rsidRPr="00EB0DA6">
              <w:t xml:space="preserve">, </w:t>
            </w:r>
            <w:r w:rsidR="008A21B2" w:rsidRPr="00EB0DA6">
              <w:rPr>
                <w:lang w:eastAsia="en-GB"/>
              </w:rPr>
              <w:t>the Office of the United Nations High Commissioner for Human Rights (</w:t>
            </w:r>
            <w:r w:rsidRPr="00EB0DA6">
              <w:t>OHCHR</w:t>
            </w:r>
            <w:r w:rsidR="008A21B2" w:rsidRPr="00EB0DA6">
              <w:t>)</w:t>
            </w:r>
            <w:r w:rsidRPr="00EB0DA6">
              <w:t xml:space="preserve"> will prepare a report on the proceedings of the panel discussion. The report </w:t>
            </w:r>
            <w:proofErr w:type="gramStart"/>
            <w:r w:rsidRPr="00EB0DA6">
              <w:t>will be submitted</w:t>
            </w:r>
            <w:proofErr w:type="gramEnd"/>
            <w:r w:rsidRPr="00EB0DA6">
              <w:t xml:space="preserve"> to the </w:t>
            </w:r>
            <w:r w:rsidR="001B6FE6" w:rsidRPr="00EB0DA6">
              <w:t xml:space="preserve">forty-ninth </w:t>
            </w:r>
            <w:r w:rsidR="003642A1" w:rsidRPr="00EB0DA6">
              <w:t xml:space="preserve">session of the </w:t>
            </w:r>
            <w:r w:rsidRPr="00EB0DA6">
              <w:t>Human Rights Council</w:t>
            </w:r>
            <w:r w:rsidR="003642A1" w:rsidRPr="00EB0DA6">
              <w:t>,</w:t>
            </w:r>
            <w:r w:rsidRPr="00EB0DA6">
              <w:t xml:space="preserve"> and will provide inputs to the Council </w:t>
            </w:r>
            <w:r w:rsidR="000F1B85" w:rsidRPr="00EB0DA6">
              <w:t>o</w:t>
            </w:r>
            <w:r w:rsidRPr="00EB0DA6">
              <w:t xml:space="preserve">n how to proceed in its considerations of </w:t>
            </w:r>
            <w:r w:rsidR="000F1B85" w:rsidRPr="00EB0DA6">
              <w:t xml:space="preserve">the </w:t>
            </w:r>
            <w:r w:rsidRPr="00EB0DA6">
              <w:t>impact of unilateral coercive measures on human rights</w:t>
            </w:r>
            <w:r w:rsidR="00755AAD" w:rsidRPr="00EB0DA6">
              <w:rPr>
                <w:lang w:val="en-AU"/>
              </w:rPr>
              <w:t>.</w:t>
            </w:r>
          </w:p>
        </w:tc>
      </w:tr>
      <w:tr w:rsidR="00EB0DA6" w:rsidRPr="00EB0DA6" w14:paraId="7DD2EFC2" w14:textId="77777777" w:rsidTr="2544520F">
        <w:tc>
          <w:tcPr>
            <w:tcW w:w="1418" w:type="dxa"/>
            <w:shd w:val="clear" w:color="auto" w:fill="auto"/>
          </w:tcPr>
          <w:p w14:paraId="38D7E0E0" w14:textId="77777777" w:rsidR="00625399" w:rsidRPr="00EB0DA6" w:rsidRDefault="00625399" w:rsidP="006D5637">
            <w:pPr>
              <w:spacing w:after="120" w:line="240" w:lineRule="auto"/>
              <w:rPr>
                <w:b/>
              </w:rPr>
            </w:pPr>
            <w:r w:rsidRPr="00EB0DA6">
              <w:rPr>
                <w:b/>
              </w:rPr>
              <w:t xml:space="preserve">Mandate: </w:t>
            </w:r>
          </w:p>
        </w:tc>
        <w:tc>
          <w:tcPr>
            <w:tcW w:w="9214" w:type="dxa"/>
            <w:shd w:val="clear" w:color="auto" w:fill="auto"/>
          </w:tcPr>
          <w:p w14:paraId="4CDAB808" w14:textId="5027B1A1" w:rsidR="00065BA1" w:rsidRPr="00EB0DA6" w:rsidRDefault="00D469E5" w:rsidP="005D2501">
            <w:pPr>
              <w:spacing w:after="120" w:line="240" w:lineRule="auto"/>
              <w:jc w:val="both"/>
              <w:rPr>
                <w:lang w:eastAsia="en-GB"/>
              </w:rPr>
            </w:pPr>
            <w:proofErr w:type="gramStart"/>
            <w:r w:rsidRPr="00EB0DA6">
              <w:rPr>
                <w:lang w:eastAsia="en-GB"/>
              </w:rPr>
              <w:t>I</w:t>
            </w:r>
            <w:r w:rsidR="00512861" w:rsidRPr="00EB0DA6">
              <w:rPr>
                <w:lang w:eastAsia="en-GB"/>
              </w:rPr>
              <w:t xml:space="preserve">n its resolution 27/21 and </w:t>
            </w:r>
            <w:r w:rsidR="00A16825" w:rsidRPr="00EB0DA6">
              <w:rPr>
                <w:lang w:eastAsia="en-GB"/>
              </w:rPr>
              <w:t xml:space="preserve">its </w:t>
            </w:r>
            <w:r w:rsidR="00A0321B" w:rsidRPr="00EB0DA6">
              <w:rPr>
                <w:lang w:eastAsia="en-GB"/>
              </w:rPr>
              <w:t>c</w:t>
            </w:r>
            <w:r w:rsidR="00512861" w:rsidRPr="00EB0DA6">
              <w:rPr>
                <w:lang w:eastAsia="en-GB"/>
              </w:rPr>
              <w:t>orr</w:t>
            </w:r>
            <w:r w:rsidR="00A16825" w:rsidRPr="00EB0DA6">
              <w:rPr>
                <w:lang w:eastAsia="en-GB"/>
              </w:rPr>
              <w:t>igendum</w:t>
            </w:r>
            <w:r w:rsidRPr="00EB0DA6">
              <w:rPr>
                <w:lang w:eastAsia="en-GB"/>
              </w:rPr>
              <w:t>, the Human Rights Council decided</w:t>
            </w:r>
            <w:r w:rsidR="00512861" w:rsidRPr="00EB0DA6">
              <w:rPr>
                <w:lang w:eastAsia="en-GB"/>
              </w:rPr>
              <w:t xml:space="preserve"> to</w:t>
            </w:r>
            <w:r w:rsidR="00BF1D49" w:rsidRPr="00EB0DA6">
              <w:rPr>
                <w:lang w:eastAsia="en-GB"/>
              </w:rPr>
              <w:t xml:space="preserve"> </w:t>
            </w:r>
            <w:r w:rsidR="005662B2" w:rsidRPr="00EB0DA6">
              <w:rPr>
                <w:lang w:eastAsia="en-GB"/>
              </w:rPr>
              <w:t xml:space="preserve">organize </w:t>
            </w:r>
            <w:r w:rsidR="004C667D" w:rsidRPr="00EB0DA6">
              <w:rPr>
                <w:lang w:eastAsia="en-GB"/>
              </w:rPr>
              <w:t>a biennial</w:t>
            </w:r>
            <w:r w:rsidR="00D16BD3" w:rsidRPr="00EB0DA6">
              <w:rPr>
                <w:lang w:eastAsia="en-GB"/>
              </w:rPr>
              <w:t xml:space="preserve"> </w:t>
            </w:r>
            <w:r w:rsidR="005662B2" w:rsidRPr="00EB0DA6">
              <w:rPr>
                <w:lang w:eastAsia="en-GB"/>
              </w:rPr>
              <w:t xml:space="preserve">panel discussion on </w:t>
            </w:r>
            <w:r w:rsidR="001B6FE6" w:rsidRPr="00EB0DA6">
              <w:rPr>
                <w:lang w:eastAsia="en-GB"/>
              </w:rPr>
              <w:t xml:space="preserve">the issue of </w:t>
            </w:r>
            <w:r w:rsidR="005662B2" w:rsidRPr="00EB0DA6">
              <w:rPr>
                <w:lang w:eastAsia="en-GB"/>
              </w:rPr>
              <w:t xml:space="preserve">unilateral coercive measures and human rights, with the participation of Member States, relevant United Nations bodies, agencies and other relevant stakeholders, </w:t>
            </w:r>
            <w:r w:rsidR="61526762" w:rsidRPr="00EB0DA6">
              <w:rPr>
                <w:lang w:eastAsia="en-GB"/>
              </w:rPr>
              <w:t>and</w:t>
            </w:r>
            <w:r w:rsidR="005662B2" w:rsidRPr="00EB0DA6">
              <w:rPr>
                <w:lang w:eastAsia="en-GB"/>
              </w:rPr>
              <w:t xml:space="preserve"> request</w:t>
            </w:r>
            <w:r w:rsidR="006707D6" w:rsidRPr="00EB0DA6">
              <w:rPr>
                <w:lang w:eastAsia="en-GB"/>
              </w:rPr>
              <w:t>ed</w:t>
            </w:r>
            <w:r w:rsidR="005662B2" w:rsidRPr="00EB0DA6">
              <w:rPr>
                <w:lang w:eastAsia="en-GB"/>
              </w:rPr>
              <w:t xml:space="preserve"> </w:t>
            </w:r>
            <w:r w:rsidR="008A21B2" w:rsidRPr="00EB0DA6">
              <w:rPr>
                <w:lang w:eastAsia="en-GB"/>
              </w:rPr>
              <w:t>OHCHR</w:t>
            </w:r>
            <w:r w:rsidR="005662B2" w:rsidRPr="00EB0DA6">
              <w:rPr>
                <w:lang w:eastAsia="en-GB"/>
              </w:rPr>
              <w:t xml:space="preserve"> to prepare and submit a report on the panel discussion to the Human Right</w:t>
            </w:r>
            <w:r w:rsidR="006A1998">
              <w:rPr>
                <w:lang w:eastAsia="en-GB"/>
              </w:rPr>
              <w:t>s</w:t>
            </w:r>
            <w:r w:rsidR="005662B2" w:rsidRPr="00EB0DA6">
              <w:rPr>
                <w:lang w:eastAsia="en-GB"/>
              </w:rPr>
              <w:t xml:space="preserve"> Council</w:t>
            </w:r>
            <w:r w:rsidR="00512861" w:rsidRPr="00EB0DA6">
              <w:rPr>
                <w:lang w:eastAsia="en-GB"/>
              </w:rPr>
              <w:t>.</w:t>
            </w:r>
            <w:proofErr w:type="gramEnd"/>
          </w:p>
        </w:tc>
      </w:tr>
      <w:tr w:rsidR="00EB0DA6" w:rsidRPr="00EB0DA6" w14:paraId="486CB95A" w14:textId="77777777" w:rsidTr="2544520F">
        <w:tc>
          <w:tcPr>
            <w:tcW w:w="1418" w:type="dxa"/>
            <w:shd w:val="clear" w:color="auto" w:fill="auto"/>
          </w:tcPr>
          <w:p w14:paraId="2044D20D" w14:textId="77777777" w:rsidR="00625399" w:rsidRPr="00EB0DA6" w:rsidRDefault="00625399" w:rsidP="006D5637">
            <w:pPr>
              <w:spacing w:after="120" w:line="240" w:lineRule="auto"/>
              <w:rPr>
                <w:b/>
              </w:rPr>
            </w:pPr>
            <w:r w:rsidRPr="00EB0DA6">
              <w:rPr>
                <w:b/>
              </w:rPr>
              <w:lastRenderedPageBreak/>
              <w:t xml:space="preserve">Format: </w:t>
            </w:r>
          </w:p>
        </w:tc>
        <w:tc>
          <w:tcPr>
            <w:tcW w:w="9214" w:type="dxa"/>
            <w:shd w:val="clear" w:color="auto" w:fill="auto"/>
          </w:tcPr>
          <w:p w14:paraId="0B3AF7D8" w14:textId="5A63144A" w:rsidR="00B24D79" w:rsidRPr="00EB0DA6" w:rsidRDefault="0054511D" w:rsidP="0054511D">
            <w:pPr>
              <w:spacing w:after="120" w:line="240" w:lineRule="auto"/>
              <w:jc w:val="both"/>
              <w:rPr>
                <w:rFonts w:eastAsia="Cambria"/>
              </w:rPr>
            </w:pPr>
            <w:r w:rsidRPr="00EB0DA6">
              <w:rPr>
                <w:rFonts w:eastAsia="Cambria"/>
              </w:rPr>
              <w:t>The opening statement</w:t>
            </w:r>
            <w:r w:rsidR="00FF5C15">
              <w:rPr>
                <w:rFonts w:eastAsia="Cambria"/>
              </w:rPr>
              <w:t>s</w:t>
            </w:r>
            <w:r w:rsidRPr="00EB0DA6">
              <w:rPr>
                <w:rFonts w:eastAsia="Cambria"/>
              </w:rPr>
              <w:t xml:space="preserve"> and initial presentations by the panellists </w:t>
            </w:r>
            <w:proofErr w:type="gramStart"/>
            <w:r w:rsidRPr="00EB0DA6">
              <w:rPr>
                <w:rFonts w:eastAsia="Cambria"/>
              </w:rPr>
              <w:t>will be followed</w:t>
            </w:r>
            <w:proofErr w:type="gramEnd"/>
            <w:r w:rsidRPr="00EB0DA6">
              <w:rPr>
                <w:rFonts w:eastAsia="Cambria"/>
              </w:rPr>
              <w:t xml:space="preserve"> by a </w:t>
            </w:r>
            <w:r w:rsidR="00B24D79" w:rsidRPr="00EB0DA6">
              <w:rPr>
                <w:rFonts w:eastAsia="Cambria"/>
              </w:rPr>
              <w:t xml:space="preserve">two-part </w:t>
            </w:r>
            <w:r w:rsidRPr="00EB0DA6">
              <w:rPr>
                <w:rFonts w:eastAsia="Cambria"/>
              </w:rPr>
              <w:t xml:space="preserve">interactive discussion </w:t>
            </w:r>
            <w:r w:rsidR="00B24D79" w:rsidRPr="00EB0DA6">
              <w:rPr>
                <w:rFonts w:eastAsia="Cambria"/>
              </w:rPr>
              <w:t>and conclusions from the panellists</w:t>
            </w:r>
            <w:r w:rsidRPr="00EB0DA6">
              <w:rPr>
                <w:rFonts w:eastAsia="Cambria"/>
              </w:rPr>
              <w:t xml:space="preserve">. </w:t>
            </w:r>
            <w:r w:rsidR="00B24D79" w:rsidRPr="00EB0DA6">
              <w:rPr>
                <w:rFonts w:eastAsia="PMingLiU" w:cs="Calibri"/>
                <w:bCs/>
              </w:rPr>
              <w:t xml:space="preserve">A maximum of one hour will be set aside for the podium, which will cover the opening statement, panellists’ presentations and their responses to questions and concluding remarks. The remaining hour </w:t>
            </w:r>
            <w:proofErr w:type="gramStart"/>
            <w:r w:rsidR="00B24D79" w:rsidRPr="00EB0DA6">
              <w:rPr>
                <w:rFonts w:eastAsia="PMingLiU" w:cs="Calibri"/>
                <w:bCs/>
              </w:rPr>
              <w:t>will be reserved</w:t>
            </w:r>
            <w:proofErr w:type="gramEnd"/>
            <w:r w:rsidR="00B24D79" w:rsidRPr="00EB0DA6">
              <w:rPr>
                <w:rFonts w:eastAsia="PMingLiU" w:cs="Calibri"/>
                <w:bCs/>
              </w:rPr>
              <w:t xml:space="preserve"> for two segments of interventions from the floor, </w:t>
            </w:r>
            <w:r w:rsidR="00B24D79" w:rsidRPr="00EB0DA6">
              <w:rPr>
                <w:rFonts w:cs="Arial"/>
              </w:rPr>
              <w:t xml:space="preserve">with each segment consisting of interventions from 12 States or observers, 1 national human rights institution and 2 non-governmental organizations. </w:t>
            </w:r>
          </w:p>
          <w:p w14:paraId="4F8BFCC4" w14:textId="58DE95E7" w:rsidR="0054511D" w:rsidRPr="00EB0DA6" w:rsidRDefault="0054511D" w:rsidP="00745FD9">
            <w:pPr>
              <w:spacing w:after="120" w:line="240" w:lineRule="auto"/>
              <w:jc w:val="both"/>
              <w:rPr>
                <w:rFonts w:eastAsia="Times New Roman"/>
              </w:rPr>
            </w:pPr>
            <w:r w:rsidRPr="00EB0DA6">
              <w:rPr>
                <w:rFonts w:eastAsia="Cambria"/>
              </w:rPr>
              <w:t xml:space="preserve">The list of speakers for the discussion </w:t>
            </w:r>
            <w:proofErr w:type="gramStart"/>
            <w:r w:rsidRPr="00EB0DA6">
              <w:rPr>
                <w:rFonts w:eastAsia="Cambria"/>
              </w:rPr>
              <w:t>will be established</w:t>
            </w:r>
            <w:proofErr w:type="gramEnd"/>
            <w:r w:rsidRPr="00EB0DA6">
              <w:rPr>
                <w:rFonts w:eastAsia="Cambria"/>
              </w:rPr>
              <w:t xml:space="preserve"> </w:t>
            </w:r>
            <w:r w:rsidR="00745FD9" w:rsidRPr="00EB0DA6">
              <w:rPr>
                <w:rFonts w:eastAsia="Cambria"/>
              </w:rPr>
              <w:t>through the online inscription system</w:t>
            </w:r>
            <w:r w:rsidRPr="00EB0DA6">
              <w:rPr>
                <w:rFonts w:eastAsia="Cambria"/>
              </w:rPr>
              <w:t xml:space="preserve"> and, as per practice, statements by high-level dignitaries and groups </w:t>
            </w:r>
            <w:r w:rsidR="00745FD9" w:rsidRPr="00EB0DA6">
              <w:rPr>
                <w:rFonts w:eastAsia="Cambria"/>
              </w:rPr>
              <w:t xml:space="preserve">of States </w:t>
            </w:r>
            <w:r w:rsidRPr="00EB0DA6">
              <w:rPr>
                <w:rFonts w:eastAsia="Cambria"/>
              </w:rPr>
              <w:t xml:space="preserve">will be moved to the beginning of the list. </w:t>
            </w:r>
            <w:r w:rsidR="00B6369B" w:rsidRPr="00EB0DA6">
              <w:rPr>
                <w:rFonts w:eastAsia="PMingLiU" w:cs="Calibri"/>
                <w:bCs/>
              </w:rPr>
              <w:t>Each speaker will have two minutes to raise issues and to ask panellists questions.</w:t>
            </w:r>
            <w:r w:rsidR="00B6369B">
              <w:rPr>
                <w:rFonts w:eastAsia="PMingLiU" w:cs="Calibri"/>
                <w:bCs/>
              </w:rPr>
              <w:t xml:space="preserve"> </w:t>
            </w:r>
            <w:r w:rsidR="00745FD9" w:rsidRPr="00EB0DA6">
              <w:rPr>
                <w:rFonts w:eastAsia="PMingLiU" w:cs="Calibri"/>
                <w:bCs/>
              </w:rPr>
              <w:t xml:space="preserve">Delegates who have not been able to take the floor due to time constraints will be able to upload their statements on the online system to </w:t>
            </w:r>
            <w:proofErr w:type="gramStart"/>
            <w:r w:rsidR="00745FD9" w:rsidRPr="00EB0DA6">
              <w:rPr>
                <w:rFonts w:eastAsia="PMingLiU" w:cs="Calibri"/>
                <w:bCs/>
              </w:rPr>
              <w:t>be posted</w:t>
            </w:r>
            <w:proofErr w:type="gramEnd"/>
            <w:r w:rsidR="00745FD9" w:rsidRPr="00EB0DA6">
              <w:rPr>
                <w:rFonts w:eastAsia="PMingLiU" w:cs="Calibri"/>
                <w:bCs/>
              </w:rPr>
              <w:t xml:space="preserve"> on the HRC Extranet.</w:t>
            </w:r>
          </w:p>
        </w:tc>
      </w:tr>
      <w:tr w:rsidR="00EB0DA6" w:rsidRPr="00EB0DA6" w14:paraId="669D5C4D" w14:textId="77777777" w:rsidTr="2544520F">
        <w:trPr>
          <w:trHeight w:val="430"/>
        </w:trPr>
        <w:tc>
          <w:tcPr>
            <w:tcW w:w="1418" w:type="dxa"/>
            <w:shd w:val="clear" w:color="auto" w:fill="auto"/>
          </w:tcPr>
          <w:p w14:paraId="0E0F9CD9" w14:textId="77777777" w:rsidR="00625399" w:rsidRPr="00EB0DA6" w:rsidRDefault="00625399" w:rsidP="006D5637">
            <w:pPr>
              <w:spacing w:after="0" w:line="240" w:lineRule="auto"/>
              <w:rPr>
                <w:b/>
              </w:rPr>
            </w:pPr>
            <w:r w:rsidRPr="00EB0DA6">
              <w:rPr>
                <w:b/>
              </w:rPr>
              <w:t>Background:</w:t>
            </w:r>
          </w:p>
        </w:tc>
        <w:tc>
          <w:tcPr>
            <w:tcW w:w="9214" w:type="dxa"/>
            <w:shd w:val="clear" w:color="auto" w:fill="auto"/>
          </w:tcPr>
          <w:p w14:paraId="0800DA92" w14:textId="77777777" w:rsidR="002D1CFB" w:rsidRPr="00EB0DA6" w:rsidRDefault="002D1CFB" w:rsidP="002D1CFB">
            <w:pPr>
              <w:autoSpaceDE w:val="0"/>
              <w:autoSpaceDN w:val="0"/>
              <w:adjustRightInd w:val="0"/>
              <w:spacing w:after="120" w:line="240" w:lineRule="auto"/>
              <w:jc w:val="both"/>
              <w:rPr>
                <w:lang w:eastAsia="en-GB"/>
              </w:rPr>
            </w:pPr>
            <w:r w:rsidRPr="00EB0DA6">
              <w:rPr>
                <w:lang w:eastAsia="en-GB"/>
              </w:rPr>
              <w:t xml:space="preserve">In </w:t>
            </w:r>
            <w:r w:rsidR="00F46636" w:rsidRPr="00EB0DA6">
              <w:rPr>
                <w:lang w:eastAsia="en-GB"/>
              </w:rPr>
              <w:t xml:space="preserve">its </w:t>
            </w:r>
            <w:r w:rsidRPr="00EB0DA6">
              <w:rPr>
                <w:lang w:eastAsia="en-GB"/>
              </w:rPr>
              <w:t>resolution 27/21</w:t>
            </w:r>
            <w:r w:rsidR="00D469E5" w:rsidRPr="00EB0DA6">
              <w:rPr>
                <w:lang w:eastAsia="en-GB"/>
              </w:rPr>
              <w:t xml:space="preserve">, its </w:t>
            </w:r>
            <w:r w:rsidR="006B3234" w:rsidRPr="00EB0DA6">
              <w:rPr>
                <w:lang w:eastAsia="en-GB"/>
              </w:rPr>
              <w:t>c</w:t>
            </w:r>
            <w:r w:rsidR="00D469E5" w:rsidRPr="00EB0DA6">
              <w:rPr>
                <w:lang w:eastAsia="en-GB"/>
              </w:rPr>
              <w:t xml:space="preserve">orrigendum, </w:t>
            </w:r>
            <w:r w:rsidRPr="00EB0DA6">
              <w:rPr>
                <w:lang w:eastAsia="en-GB"/>
              </w:rPr>
              <w:t>and</w:t>
            </w:r>
            <w:r w:rsidR="00D469E5" w:rsidRPr="00EB0DA6">
              <w:rPr>
                <w:lang w:eastAsia="en-GB"/>
              </w:rPr>
              <w:t xml:space="preserve"> resolution</w:t>
            </w:r>
            <w:r w:rsidRPr="00EB0DA6">
              <w:rPr>
                <w:lang w:eastAsia="en-GB"/>
              </w:rPr>
              <w:t xml:space="preserve"> </w:t>
            </w:r>
            <w:r w:rsidR="00777DA5" w:rsidRPr="00EB0DA6">
              <w:rPr>
                <w:lang w:eastAsia="en-GB"/>
              </w:rPr>
              <w:t>4</w:t>
            </w:r>
            <w:r w:rsidR="001740A4" w:rsidRPr="00EB0DA6">
              <w:rPr>
                <w:lang w:eastAsia="en-GB"/>
              </w:rPr>
              <w:t>6</w:t>
            </w:r>
            <w:r w:rsidR="00777DA5" w:rsidRPr="00EB0DA6">
              <w:rPr>
                <w:lang w:eastAsia="en-GB"/>
              </w:rPr>
              <w:t>/</w:t>
            </w:r>
            <w:r w:rsidR="001740A4" w:rsidRPr="00EB0DA6">
              <w:rPr>
                <w:lang w:eastAsia="en-GB"/>
              </w:rPr>
              <w:t>5</w:t>
            </w:r>
            <w:r w:rsidRPr="00EB0DA6">
              <w:rPr>
                <w:lang w:eastAsia="en-GB"/>
              </w:rPr>
              <w:t>, the Human Rights Council stressed that unilateral coercive measures and legislation are contrary to international law</w:t>
            </w:r>
            <w:r w:rsidR="00F46636" w:rsidRPr="00EB0DA6">
              <w:rPr>
                <w:lang w:eastAsia="en-GB"/>
              </w:rPr>
              <w:t>,</w:t>
            </w:r>
            <w:r w:rsidRPr="00EB0DA6">
              <w:rPr>
                <w:lang w:eastAsia="en-GB"/>
              </w:rPr>
              <w:t xml:space="preserve"> and expressed its concern at their negative impact on human rights, development, international relations, trade, investment and cooperation. The Council has further recognized that these measures, in the form of economic sanctions, may have far-reaching implications for human rights; disproportionately affecting the poor and the most vulnerable populations; and may result in social problems and raise humanitarian concerns.</w:t>
            </w:r>
          </w:p>
          <w:p w14:paraId="23CDCD2F" w14:textId="77777777" w:rsidR="005D2501" w:rsidRPr="00EB0DA6" w:rsidRDefault="002D1CFB" w:rsidP="005D2501">
            <w:pPr>
              <w:autoSpaceDE w:val="0"/>
              <w:autoSpaceDN w:val="0"/>
              <w:adjustRightInd w:val="0"/>
              <w:spacing w:after="120" w:line="240" w:lineRule="auto"/>
              <w:jc w:val="both"/>
              <w:rPr>
                <w:lang w:eastAsia="en-GB"/>
              </w:rPr>
            </w:pPr>
            <w:proofErr w:type="gramStart"/>
            <w:r w:rsidRPr="00EB0DA6">
              <w:rPr>
                <w:lang w:eastAsia="en-GB"/>
              </w:rPr>
              <w:t xml:space="preserve">Previously, </w:t>
            </w:r>
            <w:r w:rsidR="00E80FFA" w:rsidRPr="00EB0DA6">
              <w:rPr>
                <w:lang w:eastAsia="en-GB"/>
              </w:rPr>
              <w:t xml:space="preserve">decisions of </w:t>
            </w:r>
            <w:r w:rsidRPr="00EB0DA6">
              <w:rPr>
                <w:lang w:eastAsia="en-GB"/>
              </w:rPr>
              <w:t>a number of United Nations organs and human rights treaty bodies as well as studies by United Nations agencies had outlined legal limitations as to the imposition of unilateral coercive measures with regard to rights essential for dignity and survival, while a number of declarations and resolutions have drawn attention to the need for special measures to alleviate the negative impact of such measures on the human rights of women and children, among other groups in a situation of vulnerability</w:t>
            </w:r>
            <w:r w:rsidR="004C5436" w:rsidRPr="00EB0DA6">
              <w:rPr>
                <w:lang w:eastAsia="en-GB"/>
              </w:rPr>
              <w:t xml:space="preserve"> (see background documents below)</w:t>
            </w:r>
            <w:r w:rsidR="005D2501" w:rsidRPr="00EB0DA6">
              <w:rPr>
                <w:lang w:eastAsia="en-GB"/>
              </w:rPr>
              <w:t>.</w:t>
            </w:r>
            <w:proofErr w:type="gramEnd"/>
          </w:p>
          <w:p w14:paraId="29455C1E" w14:textId="77777777" w:rsidR="002D1CFB" w:rsidRPr="00EB0DA6" w:rsidRDefault="002D1CFB" w:rsidP="005D2501">
            <w:pPr>
              <w:autoSpaceDE w:val="0"/>
              <w:autoSpaceDN w:val="0"/>
              <w:adjustRightInd w:val="0"/>
              <w:spacing w:after="120" w:line="240" w:lineRule="auto"/>
              <w:jc w:val="both"/>
              <w:rPr>
                <w:lang w:eastAsia="en-GB"/>
              </w:rPr>
            </w:pPr>
            <w:proofErr w:type="gramStart"/>
            <w:r w:rsidRPr="00EB0DA6">
              <w:rPr>
                <w:lang w:eastAsia="en-GB"/>
              </w:rPr>
              <w:t>In a number of adopted resolutions, the Human Rights Council and General Assembly have called “</w:t>
            </w:r>
            <w:r w:rsidR="005D2501" w:rsidRPr="00EB0DA6">
              <w:rPr>
                <w:lang w:eastAsia="en-GB"/>
              </w:rPr>
              <w:t>upon all States to stop adopting, maintaining or implementing unilateral coercive measures not in accordance with international law, international humanitarian law, the Charter of the United Nations and the norms and principles governing peaceful relations among States, in particular those of a coercive nature with extraterritorial effects, which create obstacles to trade relations among States, thus impeding the full realization of the rights set forth in the Universal Declaration of Human Rights and other international human rights instruments, in particular the right of individuals and peoples to development</w:t>
            </w:r>
            <w:r w:rsidRPr="00EB0DA6">
              <w:rPr>
                <w:lang w:eastAsia="en-GB"/>
              </w:rPr>
              <w:t>”</w:t>
            </w:r>
            <w:r w:rsidR="004C5436" w:rsidRPr="00EB0DA6">
              <w:rPr>
                <w:lang w:eastAsia="en-GB"/>
              </w:rPr>
              <w:t xml:space="preserve"> (</w:t>
            </w:r>
            <w:r w:rsidR="00B60639" w:rsidRPr="00EB0DA6">
              <w:rPr>
                <w:lang w:eastAsia="en-GB"/>
              </w:rPr>
              <w:t xml:space="preserve">see, for example, </w:t>
            </w:r>
            <w:r w:rsidR="004C5436" w:rsidRPr="00EB0DA6">
              <w:rPr>
                <w:lang w:eastAsia="en-GB"/>
              </w:rPr>
              <w:t>Human Rights Council resolution 2</w:t>
            </w:r>
            <w:r w:rsidR="005D2501" w:rsidRPr="00EB0DA6">
              <w:rPr>
                <w:lang w:eastAsia="en-GB"/>
              </w:rPr>
              <w:t>7</w:t>
            </w:r>
            <w:r w:rsidR="004C5436" w:rsidRPr="00EB0DA6">
              <w:rPr>
                <w:lang w:eastAsia="en-GB"/>
              </w:rPr>
              <w:t>/</w:t>
            </w:r>
            <w:r w:rsidR="005D2501" w:rsidRPr="00EB0DA6">
              <w:rPr>
                <w:lang w:eastAsia="en-GB"/>
              </w:rPr>
              <w:t>21</w:t>
            </w:r>
            <w:r w:rsidR="004C5436" w:rsidRPr="00EB0DA6">
              <w:rPr>
                <w:lang w:eastAsia="en-GB"/>
              </w:rPr>
              <w:t>).</w:t>
            </w:r>
            <w:proofErr w:type="gramEnd"/>
          </w:p>
          <w:p w14:paraId="73B7866F" w14:textId="6E29A5F1" w:rsidR="00CF100F" w:rsidRPr="00EB0DA6" w:rsidRDefault="003642A1" w:rsidP="009B629F">
            <w:pPr>
              <w:autoSpaceDE w:val="0"/>
              <w:autoSpaceDN w:val="0"/>
              <w:adjustRightInd w:val="0"/>
              <w:spacing w:after="120" w:line="240" w:lineRule="auto"/>
              <w:jc w:val="both"/>
              <w:rPr>
                <w:lang w:val="en-US"/>
              </w:rPr>
            </w:pPr>
            <w:r w:rsidRPr="00EB0DA6">
              <w:rPr>
                <w:lang w:eastAsia="en-GB"/>
              </w:rPr>
              <w:t>T</w:t>
            </w:r>
            <w:r w:rsidR="00D87535" w:rsidRPr="00EB0DA6">
              <w:rPr>
                <w:lang w:eastAsia="en-GB"/>
              </w:rPr>
              <w:t xml:space="preserve">he </w:t>
            </w:r>
            <w:r w:rsidR="00855462" w:rsidRPr="00EB0DA6">
              <w:rPr>
                <w:lang w:eastAsia="en-GB"/>
              </w:rPr>
              <w:t>2019 edition of t</w:t>
            </w:r>
            <w:r w:rsidR="00D87535" w:rsidRPr="00EB0DA6">
              <w:rPr>
                <w:lang w:eastAsia="en-GB"/>
              </w:rPr>
              <w:t xml:space="preserve">he </w:t>
            </w:r>
            <w:r w:rsidR="009F7B15" w:rsidRPr="00EB0DA6">
              <w:rPr>
                <w:lang w:eastAsia="en-GB"/>
              </w:rPr>
              <w:t xml:space="preserve">biennial </w:t>
            </w:r>
            <w:r w:rsidR="00D87535" w:rsidRPr="00EB0DA6">
              <w:rPr>
                <w:lang w:eastAsia="en-GB"/>
              </w:rPr>
              <w:t xml:space="preserve">panel on unilateral coercive measures </w:t>
            </w:r>
            <w:proofErr w:type="gramStart"/>
            <w:r w:rsidR="00855462" w:rsidRPr="00EB0DA6">
              <w:rPr>
                <w:lang w:eastAsia="en-GB"/>
              </w:rPr>
              <w:t xml:space="preserve">was </w:t>
            </w:r>
            <w:r w:rsidR="00855462" w:rsidRPr="00EB0DA6">
              <w:t>chaired by the President of the Human Rights Council and moderated by the Permanent Representative of the Bolivarian Republic of Venezuela to the United Nations Office and other international organizations in Geneva, Jorge Valero</w:t>
            </w:r>
            <w:proofErr w:type="gramEnd"/>
            <w:r w:rsidR="00855462" w:rsidRPr="00EB0DA6">
              <w:t xml:space="preserve">. The panellists </w:t>
            </w:r>
            <w:r w:rsidR="004B69BF" w:rsidRPr="00EB0DA6">
              <w:t>were</w:t>
            </w:r>
            <w:r w:rsidR="00855462" w:rsidRPr="00EB0DA6">
              <w:t xml:space="preserve"> the </w:t>
            </w:r>
            <w:r w:rsidR="004B69BF" w:rsidRPr="00EB0DA6">
              <w:t xml:space="preserve">current </w:t>
            </w:r>
            <w:r w:rsidR="00855462" w:rsidRPr="00EB0DA6">
              <w:t>Special Rapporteur</w:t>
            </w:r>
            <w:r w:rsidR="004B69BF" w:rsidRPr="00EB0DA6">
              <w:t>, Alena Douhan</w:t>
            </w:r>
            <w:r w:rsidR="00855462" w:rsidRPr="00EB0DA6">
              <w:t xml:space="preserve">; Professor and Deputy Vice Chancellor for Industry, Community and Alumni at </w:t>
            </w:r>
            <w:proofErr w:type="spellStart"/>
            <w:r w:rsidR="00855462" w:rsidRPr="00EB0DA6">
              <w:t>Universiti</w:t>
            </w:r>
            <w:proofErr w:type="spellEnd"/>
            <w:r w:rsidR="00855462" w:rsidRPr="00EB0DA6">
              <w:t xml:space="preserve"> </w:t>
            </w:r>
            <w:proofErr w:type="spellStart"/>
            <w:r w:rsidR="00855462" w:rsidRPr="00EB0DA6">
              <w:t>Teknologi</w:t>
            </w:r>
            <w:proofErr w:type="spellEnd"/>
            <w:r w:rsidR="00855462" w:rsidRPr="00EB0DA6">
              <w:t xml:space="preserve"> MARA (Malaysia), </w:t>
            </w:r>
            <w:proofErr w:type="spellStart"/>
            <w:r w:rsidR="00855462" w:rsidRPr="00EB0DA6">
              <w:t>Rahmat</w:t>
            </w:r>
            <w:proofErr w:type="spellEnd"/>
            <w:r w:rsidR="00855462" w:rsidRPr="00EB0DA6">
              <w:t xml:space="preserve"> Mohamad; and member of the Human Rights Council Advisory Committee (Switzerland), Jean Ziegler</w:t>
            </w:r>
            <w:r w:rsidR="00BF1D49" w:rsidRPr="00EB0DA6">
              <w:rPr>
                <w:lang w:eastAsia="en-GB"/>
              </w:rPr>
              <w:t xml:space="preserve">. They </w:t>
            </w:r>
            <w:r w:rsidR="004B69BF" w:rsidRPr="00EB0DA6">
              <w:rPr>
                <w:lang w:eastAsia="en-GB"/>
              </w:rPr>
              <w:t>discussed</w:t>
            </w:r>
            <w:r w:rsidR="004B69BF" w:rsidRPr="00EB0DA6">
              <w:t xml:space="preserve"> the way forward towards a United Nations declaration on the negative impact of unilateral coercive measures on the enjoyment of all human rights, including the right to development. </w:t>
            </w:r>
          </w:p>
          <w:p w14:paraId="409D1E3A" w14:textId="3C3308EC" w:rsidR="00D92034" w:rsidRPr="00EB0DA6" w:rsidRDefault="00A61C20" w:rsidP="00330C7F">
            <w:pPr>
              <w:autoSpaceDE w:val="0"/>
              <w:autoSpaceDN w:val="0"/>
              <w:adjustRightInd w:val="0"/>
              <w:spacing w:after="120" w:line="240" w:lineRule="auto"/>
              <w:jc w:val="both"/>
              <w:rPr>
                <w:lang w:eastAsia="en-GB"/>
              </w:rPr>
            </w:pPr>
            <w:r w:rsidRPr="00EB0DA6">
              <w:rPr>
                <w:lang w:eastAsia="en-GB"/>
              </w:rPr>
              <w:t>In the 2021</w:t>
            </w:r>
            <w:r w:rsidR="00D87535" w:rsidRPr="00EB0DA6">
              <w:rPr>
                <w:lang w:eastAsia="en-GB"/>
              </w:rPr>
              <w:t xml:space="preserve"> edition of the </w:t>
            </w:r>
            <w:r w:rsidR="000E0EC8" w:rsidRPr="00EB0DA6">
              <w:rPr>
                <w:lang w:eastAsia="en-GB"/>
              </w:rPr>
              <w:t>biennial</w:t>
            </w:r>
            <w:r w:rsidR="00D87535" w:rsidRPr="00EB0DA6">
              <w:rPr>
                <w:lang w:eastAsia="en-GB"/>
              </w:rPr>
              <w:t xml:space="preserve"> panel, invited experts and other participants will be able to discus</w:t>
            </w:r>
            <w:r w:rsidR="003642A1" w:rsidRPr="00EB0DA6">
              <w:rPr>
                <w:lang w:eastAsia="en-GB"/>
              </w:rPr>
              <w:t>s</w:t>
            </w:r>
            <w:r w:rsidR="00D87535" w:rsidRPr="00EB0DA6">
              <w:rPr>
                <w:lang w:eastAsia="en-GB"/>
              </w:rPr>
              <w:t xml:space="preserve"> in more detail</w:t>
            </w:r>
            <w:r w:rsidR="00CF100F" w:rsidRPr="00EB0DA6">
              <w:rPr>
                <w:lang w:eastAsia="en-GB"/>
              </w:rPr>
              <w:t xml:space="preserve"> on the </w:t>
            </w:r>
            <w:r w:rsidR="3349EE0B" w:rsidRPr="00EB0DA6">
              <w:rPr>
                <w:lang w:eastAsia="en-GB"/>
              </w:rPr>
              <w:t xml:space="preserve">intended </w:t>
            </w:r>
            <w:r w:rsidR="00CF100F" w:rsidRPr="00EB0DA6">
              <w:rPr>
                <w:lang w:eastAsia="en-GB"/>
              </w:rPr>
              <w:t xml:space="preserve">extraterritorial jurisdiction in the context of the application and enforcement of unilateral coercive measures and of their </w:t>
            </w:r>
            <w:r w:rsidR="00EB0DA6" w:rsidRPr="00EB0DA6">
              <w:rPr>
                <w:lang w:eastAsia="en-GB"/>
              </w:rPr>
              <w:t>“</w:t>
            </w:r>
            <w:proofErr w:type="spellStart"/>
            <w:r w:rsidR="00EB0DA6" w:rsidRPr="00EB0DA6">
              <w:rPr>
                <w:lang w:eastAsia="en-GB"/>
              </w:rPr>
              <w:t>overcompliance</w:t>
            </w:r>
            <w:proofErr w:type="spellEnd"/>
            <w:r w:rsidR="00EB0DA6" w:rsidRPr="00EB0DA6">
              <w:rPr>
                <w:lang w:eastAsia="en-GB"/>
              </w:rPr>
              <w:t>”</w:t>
            </w:r>
            <w:r w:rsidR="00CF100F" w:rsidRPr="00EB0DA6">
              <w:rPr>
                <w:lang w:eastAsia="en-GB"/>
              </w:rPr>
              <w:t xml:space="preserve">, including </w:t>
            </w:r>
            <w:r w:rsidR="00182B77" w:rsidRPr="00EB0DA6">
              <w:rPr>
                <w:lang w:eastAsia="en-GB"/>
              </w:rPr>
              <w:t xml:space="preserve">those made by </w:t>
            </w:r>
            <w:r w:rsidR="00CF100F" w:rsidRPr="00EB0DA6">
              <w:rPr>
                <w:lang w:eastAsia="en-GB"/>
              </w:rPr>
              <w:t>public and private entities</w:t>
            </w:r>
            <w:r w:rsidR="00001FB8">
              <w:rPr>
                <w:lang w:eastAsia="en-GB"/>
              </w:rPr>
              <w:t xml:space="preserve"> – </w:t>
            </w:r>
            <w:r w:rsidR="006E7DF2" w:rsidRPr="00EB0DA6">
              <w:rPr>
                <w:rFonts w:eastAsia="Arial"/>
              </w:rPr>
              <w:t xml:space="preserve">that is a consequence of this growing practice. </w:t>
            </w:r>
            <w:r w:rsidR="00D1646E" w:rsidRPr="00EB0DA6">
              <w:rPr>
                <w:lang w:eastAsia="en-GB"/>
              </w:rPr>
              <w:t>This topic is related to the one recently presented by the Special Rapporteur on the negative impact of unilateral coercive measures on the enjoyment of human rights</w:t>
            </w:r>
            <w:r w:rsidRPr="00EB0DA6">
              <w:rPr>
                <w:lang w:eastAsia="en-GB"/>
              </w:rPr>
              <w:t xml:space="preserve"> in her</w:t>
            </w:r>
            <w:r w:rsidR="00BF1D49" w:rsidRPr="00EB0DA6">
              <w:rPr>
                <w:lang w:eastAsia="en-GB"/>
              </w:rPr>
              <w:t xml:space="preserve"> report</w:t>
            </w:r>
            <w:r w:rsidR="00D1646E" w:rsidRPr="00EB0DA6">
              <w:rPr>
                <w:lang w:eastAsia="en-GB"/>
              </w:rPr>
              <w:t xml:space="preserve">, where </w:t>
            </w:r>
            <w:r w:rsidR="009B629F" w:rsidRPr="00EB0DA6">
              <w:rPr>
                <w:lang w:eastAsia="en-GB"/>
              </w:rPr>
              <w:t>s</w:t>
            </w:r>
            <w:r w:rsidR="00D1646E" w:rsidRPr="00EB0DA6">
              <w:rPr>
                <w:lang w:eastAsia="en-GB"/>
              </w:rPr>
              <w:t>he d</w:t>
            </w:r>
            <w:r w:rsidR="001740A4" w:rsidRPr="00EB0DA6">
              <w:rPr>
                <w:lang w:eastAsia="en-GB"/>
              </w:rPr>
              <w:t xml:space="preserve">iscusses the notions, characteristics and legal status of unilateral </w:t>
            </w:r>
            <w:r w:rsidR="00917F6A" w:rsidRPr="00EB0DA6">
              <w:rPr>
                <w:lang w:eastAsia="en-GB"/>
              </w:rPr>
              <w:t xml:space="preserve">coercive measures </w:t>
            </w:r>
            <w:r w:rsidR="001740A4" w:rsidRPr="00EB0DA6">
              <w:rPr>
                <w:lang w:eastAsia="en-GB"/>
              </w:rPr>
              <w:t>(ava</w:t>
            </w:r>
            <w:r w:rsidR="00B60639" w:rsidRPr="00EB0DA6">
              <w:rPr>
                <w:lang w:eastAsia="en-GB"/>
              </w:rPr>
              <w:t>ilable in background documents</w:t>
            </w:r>
            <w:r w:rsidR="00E80FFA" w:rsidRPr="00EB0DA6">
              <w:rPr>
                <w:lang w:eastAsia="en-GB"/>
              </w:rPr>
              <w:t xml:space="preserve"> below</w:t>
            </w:r>
            <w:r w:rsidR="00B60639" w:rsidRPr="00EB0DA6">
              <w:rPr>
                <w:lang w:eastAsia="en-GB"/>
              </w:rPr>
              <w:t>)</w:t>
            </w:r>
            <w:r w:rsidR="00D1646E" w:rsidRPr="00EB0DA6">
              <w:rPr>
                <w:lang w:eastAsia="en-GB"/>
              </w:rPr>
              <w:t>.</w:t>
            </w:r>
            <w:r w:rsidR="00767FB0" w:rsidRPr="00EB0DA6">
              <w:rPr>
                <w:lang w:eastAsia="en-GB"/>
              </w:rPr>
              <w:t xml:space="preserve"> </w:t>
            </w:r>
            <w:r w:rsidR="00CE1C14">
              <w:rPr>
                <w:lang w:eastAsia="en-GB"/>
              </w:rPr>
              <w:t>In this report, t</w:t>
            </w:r>
            <w:r w:rsidR="00767FB0" w:rsidRPr="00EB0DA6">
              <w:rPr>
                <w:lang w:eastAsia="en-GB"/>
              </w:rPr>
              <w:t>he Special Rapporteur has confirmed “</w:t>
            </w:r>
            <w:r w:rsidR="00767FB0" w:rsidRPr="00EB0DA6">
              <w:t xml:space="preserve">the existence of general consensus on the illegality of the application of extraterritorial sanctions from the side of legal doctrine among directly targeted States and also among countries traditionally viewed as imposing sanctions.” She has also </w:t>
            </w:r>
            <w:proofErr w:type="gramStart"/>
            <w:r w:rsidR="00767FB0" w:rsidRPr="00EB0DA6">
              <w:t>noted that</w:t>
            </w:r>
            <w:proofErr w:type="gramEnd"/>
            <w:r w:rsidR="00767FB0" w:rsidRPr="00EB0DA6">
              <w:t xml:space="preserve"> “extraterritorial application is reported to result in </w:t>
            </w:r>
            <w:proofErr w:type="spellStart"/>
            <w:r w:rsidR="00767FB0" w:rsidRPr="00EB0DA6">
              <w:t>overcompliance</w:t>
            </w:r>
            <w:proofErr w:type="spellEnd"/>
            <w:r w:rsidR="00767FB0" w:rsidRPr="00EB0DA6">
              <w:t xml:space="preserve"> and to affect all foreign partners in trade, health, education, culture and so on. It also results in an increase in direct and indirect targets of sanctions. The extraterritorial effect of unilateral coercive measures has been </w:t>
            </w:r>
            <w:r w:rsidR="00767FB0" w:rsidRPr="00EB0DA6">
              <w:lastRenderedPageBreak/>
              <w:t>noted in relevant resolutions of the Human Rights Council and the General Assembly as impeding the full realization of the rights set forth in the Universal Declaration of Human Rights and other international human rights instruments.”</w:t>
            </w:r>
          </w:p>
        </w:tc>
      </w:tr>
      <w:tr w:rsidR="00EB0DA6" w:rsidRPr="00EB0DA6" w14:paraId="1D8F9950" w14:textId="77777777" w:rsidTr="2544520F">
        <w:tc>
          <w:tcPr>
            <w:tcW w:w="1418" w:type="dxa"/>
            <w:shd w:val="clear" w:color="auto" w:fill="auto"/>
          </w:tcPr>
          <w:p w14:paraId="3DEAEFE2" w14:textId="77777777" w:rsidR="00625399" w:rsidRPr="00EB0DA6" w:rsidRDefault="00625399" w:rsidP="006D5637">
            <w:pPr>
              <w:spacing w:after="0" w:line="240" w:lineRule="auto"/>
              <w:rPr>
                <w:b/>
              </w:rPr>
            </w:pPr>
            <w:r w:rsidRPr="00EB0DA6">
              <w:rPr>
                <w:b/>
              </w:rPr>
              <w:lastRenderedPageBreak/>
              <w:t>Background documents:</w:t>
            </w:r>
          </w:p>
        </w:tc>
        <w:tc>
          <w:tcPr>
            <w:tcW w:w="9214" w:type="dxa"/>
            <w:shd w:val="clear" w:color="auto" w:fill="auto"/>
          </w:tcPr>
          <w:p w14:paraId="790178E1" w14:textId="0B37AE2F" w:rsidR="000E0EC8" w:rsidRPr="00EB0DA6" w:rsidRDefault="000E0EC8" w:rsidP="008F0843">
            <w:pPr>
              <w:numPr>
                <w:ilvl w:val="0"/>
                <w:numId w:val="16"/>
              </w:numPr>
              <w:spacing w:after="0" w:line="240" w:lineRule="auto"/>
              <w:ind w:left="360" w:hanging="360"/>
              <w:jc w:val="both"/>
              <w:rPr>
                <w:rFonts w:eastAsia="Arial"/>
              </w:rPr>
            </w:pPr>
            <w:r w:rsidRPr="00EB0DA6">
              <w:rPr>
                <w:rFonts w:eastAsia="Arial"/>
              </w:rPr>
              <w:t>Report of the Special Rapporteur on the negative impact of unilateral coercive measures on the enjoyment o</w:t>
            </w:r>
            <w:r w:rsidR="001740A4" w:rsidRPr="00EB0DA6">
              <w:rPr>
                <w:rFonts w:eastAsia="Arial"/>
              </w:rPr>
              <w:t>f human rights</w:t>
            </w:r>
            <w:r w:rsidR="00001FB8">
              <w:rPr>
                <w:rFonts w:eastAsia="Arial"/>
              </w:rPr>
              <w:t>,</w:t>
            </w:r>
            <w:r w:rsidR="001740A4" w:rsidRPr="00EB0DA6">
              <w:rPr>
                <w:rFonts w:eastAsia="Arial"/>
              </w:rPr>
              <w:t xml:space="preserve"> </w:t>
            </w:r>
            <w:r w:rsidR="00080CF0">
              <w:rPr>
                <w:rFonts w:eastAsia="Arial"/>
              </w:rPr>
              <w:t xml:space="preserve">on </w:t>
            </w:r>
            <w:r w:rsidR="00001FB8">
              <w:rPr>
                <w:rFonts w:eastAsia="Arial"/>
              </w:rPr>
              <w:t>u</w:t>
            </w:r>
            <w:r w:rsidR="00001FB8" w:rsidRPr="00001FB8">
              <w:rPr>
                <w:rFonts w:eastAsia="Arial"/>
              </w:rPr>
              <w:t>nilateral coercive measures: notion, types and qualification</w:t>
            </w:r>
            <w:r w:rsidR="001740A4" w:rsidRPr="00EB0DA6">
              <w:rPr>
                <w:rFonts w:eastAsia="Arial"/>
              </w:rPr>
              <w:t xml:space="preserve"> (2021)</w:t>
            </w:r>
            <w:r w:rsidR="00617939" w:rsidRPr="00EB0DA6">
              <w:rPr>
                <w:rFonts w:eastAsia="Arial"/>
              </w:rPr>
              <w:t xml:space="preserve"> </w:t>
            </w:r>
            <w:r w:rsidR="006B05D5" w:rsidRPr="00EB0DA6">
              <w:rPr>
                <w:rFonts w:eastAsia="Arial"/>
              </w:rPr>
              <w:t>(</w:t>
            </w:r>
            <w:hyperlink r:id="rId15" w:history="1">
              <w:r w:rsidRPr="00080CF0">
                <w:rPr>
                  <w:rStyle w:val="Hyperlink"/>
                  <w:rFonts w:eastAsia="Arial"/>
                </w:rPr>
                <w:t>A/HRC/</w:t>
              </w:r>
              <w:r w:rsidR="00617939" w:rsidRPr="00080CF0">
                <w:rPr>
                  <w:rStyle w:val="Hyperlink"/>
                  <w:rFonts w:eastAsia="Arial"/>
                </w:rPr>
                <w:t>48/</w:t>
              </w:r>
              <w:r w:rsidR="00E80FFA" w:rsidRPr="00080CF0">
                <w:rPr>
                  <w:rStyle w:val="Hyperlink"/>
                  <w:rFonts w:eastAsia="Arial"/>
                </w:rPr>
                <w:t>59</w:t>
              </w:r>
            </w:hyperlink>
            <w:r w:rsidR="006B05D5" w:rsidRPr="00EB0DA6">
              <w:rPr>
                <w:rFonts w:eastAsia="Arial"/>
              </w:rPr>
              <w:t>)</w:t>
            </w:r>
          </w:p>
          <w:p w14:paraId="48875064" w14:textId="77777777" w:rsidR="00214A05" w:rsidRPr="00EB0DA6" w:rsidRDefault="0049681B" w:rsidP="009D6FF5">
            <w:pPr>
              <w:numPr>
                <w:ilvl w:val="0"/>
                <w:numId w:val="16"/>
              </w:numPr>
              <w:spacing w:after="0" w:line="240" w:lineRule="auto"/>
              <w:ind w:left="360" w:hanging="360"/>
              <w:jc w:val="both"/>
              <w:rPr>
                <w:rFonts w:eastAsia="Arial"/>
              </w:rPr>
            </w:pPr>
            <w:r w:rsidRPr="00EB0DA6">
              <w:t xml:space="preserve">Human Rights Council </w:t>
            </w:r>
            <w:r w:rsidR="00D5083D" w:rsidRPr="00EB0DA6">
              <w:t xml:space="preserve">resolutions on </w:t>
            </w:r>
            <w:r w:rsidR="00D87535" w:rsidRPr="00EB0DA6">
              <w:t xml:space="preserve">unilateral coercive measures, in particular </w:t>
            </w:r>
            <w:hyperlink r:id="rId16" w:history="1">
              <w:r w:rsidR="009D6FF5" w:rsidRPr="00080CF0">
                <w:rPr>
                  <w:rStyle w:val="Hyperlink"/>
                  <w:rFonts w:cs="Arial"/>
                </w:rPr>
                <w:t xml:space="preserve">resolution </w:t>
              </w:r>
              <w:r w:rsidR="00617939" w:rsidRPr="00080CF0">
                <w:rPr>
                  <w:rStyle w:val="Hyperlink"/>
                  <w:rFonts w:cs="Arial"/>
                </w:rPr>
                <w:t>46/5</w:t>
              </w:r>
            </w:hyperlink>
            <w:r w:rsidR="00617939" w:rsidRPr="00EB0DA6">
              <w:rPr>
                <w:rFonts w:cs="Arial"/>
              </w:rPr>
              <w:t xml:space="preserve"> of 23 March 2021</w:t>
            </w:r>
            <w:r w:rsidR="003C760E" w:rsidRPr="00EB0DA6">
              <w:rPr>
                <w:rFonts w:cs="Arial"/>
              </w:rPr>
              <w:t xml:space="preserve">, </w:t>
            </w:r>
            <w:hyperlink r:id="rId17" w:history="1">
              <w:r w:rsidR="003C760E" w:rsidRPr="00080CF0">
                <w:rPr>
                  <w:rStyle w:val="Hyperlink"/>
                  <w:rFonts w:cs="Arial"/>
                </w:rPr>
                <w:t>resolution 40/3</w:t>
              </w:r>
            </w:hyperlink>
            <w:r w:rsidR="003C760E" w:rsidRPr="00EB0DA6">
              <w:rPr>
                <w:rFonts w:cs="Arial"/>
              </w:rPr>
              <w:t xml:space="preserve"> of 21 March 2019, and </w:t>
            </w:r>
            <w:hyperlink r:id="rId18" w:history="1">
              <w:r w:rsidR="006B05D5" w:rsidRPr="00080CF0">
                <w:rPr>
                  <w:rStyle w:val="Hyperlink"/>
                  <w:rFonts w:cs="Arial"/>
                </w:rPr>
                <w:t>resolution</w:t>
              </w:r>
              <w:r w:rsidR="00D87535" w:rsidRPr="00080CF0">
                <w:rPr>
                  <w:rStyle w:val="Hyperlink"/>
                </w:rPr>
                <w:t xml:space="preserve"> </w:t>
              </w:r>
              <w:r w:rsidR="006B05D5" w:rsidRPr="00080CF0">
                <w:rPr>
                  <w:rStyle w:val="Hyperlink"/>
                  <w:rFonts w:cs="Arial"/>
                </w:rPr>
                <w:t>27/21</w:t>
              </w:r>
            </w:hyperlink>
            <w:r w:rsidR="008425D1" w:rsidRPr="00EB0DA6">
              <w:rPr>
                <w:rFonts w:cs="Arial"/>
              </w:rPr>
              <w:t xml:space="preserve"> of 26 September 2014 (read in conjunction with</w:t>
            </w:r>
            <w:r w:rsidR="00A16825" w:rsidRPr="00EB0DA6">
              <w:rPr>
                <w:rFonts w:cs="Arial"/>
              </w:rPr>
              <w:t xml:space="preserve"> its</w:t>
            </w:r>
            <w:r w:rsidR="008425D1" w:rsidRPr="00EB0DA6">
              <w:rPr>
                <w:rFonts w:cs="Arial"/>
              </w:rPr>
              <w:t xml:space="preserve"> </w:t>
            </w:r>
            <w:hyperlink r:id="rId19" w:history="1">
              <w:r w:rsidR="006B05D5" w:rsidRPr="00080CF0">
                <w:rPr>
                  <w:rStyle w:val="Hyperlink"/>
                  <w:rFonts w:cs="Arial"/>
                </w:rPr>
                <w:t>c</w:t>
              </w:r>
              <w:r w:rsidR="008425D1" w:rsidRPr="00080CF0">
                <w:rPr>
                  <w:rStyle w:val="Hyperlink"/>
                  <w:rFonts w:cs="Arial"/>
                </w:rPr>
                <w:t>orr</w:t>
              </w:r>
              <w:r w:rsidR="00A16825" w:rsidRPr="00080CF0">
                <w:rPr>
                  <w:rStyle w:val="Hyperlink"/>
                  <w:rFonts w:cs="Arial"/>
                </w:rPr>
                <w:t>igendum</w:t>
              </w:r>
            </w:hyperlink>
            <w:r w:rsidR="008425D1" w:rsidRPr="00EB0DA6">
              <w:rPr>
                <w:rFonts w:cs="Arial"/>
              </w:rPr>
              <w:t xml:space="preserve"> of 14 November 2014)</w:t>
            </w:r>
          </w:p>
          <w:p w14:paraId="0A23E186" w14:textId="77777777" w:rsidR="003C760E" w:rsidRPr="00EB0DA6" w:rsidRDefault="002A2F19" w:rsidP="005D2501">
            <w:pPr>
              <w:numPr>
                <w:ilvl w:val="0"/>
                <w:numId w:val="16"/>
              </w:numPr>
              <w:spacing w:after="0" w:line="240" w:lineRule="auto"/>
              <w:ind w:left="360" w:hanging="360"/>
              <w:rPr>
                <w:rFonts w:eastAsia="Arial"/>
              </w:rPr>
            </w:pPr>
            <w:r w:rsidRPr="00EB0DA6">
              <w:t>General Assembly resolutions</w:t>
            </w:r>
            <w:r w:rsidR="009D6FF5" w:rsidRPr="00EB0DA6">
              <w:t xml:space="preserve"> on unilateral coercive measures, in particular </w:t>
            </w:r>
            <w:hyperlink r:id="rId20" w:history="1">
              <w:r w:rsidR="009D6FF5" w:rsidRPr="00080CF0">
                <w:rPr>
                  <w:rStyle w:val="Hyperlink"/>
                </w:rPr>
                <w:t>resolution</w:t>
              </w:r>
              <w:r w:rsidR="003C760E" w:rsidRPr="00080CF0">
                <w:rPr>
                  <w:rStyle w:val="Hyperlink"/>
                </w:rPr>
                <w:t xml:space="preserve"> 75/181</w:t>
              </w:r>
            </w:hyperlink>
            <w:r w:rsidR="003C760E" w:rsidRPr="00EB0DA6">
              <w:t xml:space="preserve"> of 16 December 2020,</w:t>
            </w:r>
            <w:r w:rsidR="00536FEB" w:rsidRPr="00EB0DA6">
              <w:t xml:space="preserve"> </w:t>
            </w:r>
            <w:hyperlink r:id="rId21" w:history="1">
              <w:r w:rsidR="003C760E" w:rsidRPr="00080CF0">
                <w:rPr>
                  <w:rStyle w:val="Hyperlink"/>
                </w:rPr>
                <w:t xml:space="preserve">resolution </w:t>
              </w:r>
              <w:r w:rsidR="00536FEB" w:rsidRPr="00080CF0">
                <w:rPr>
                  <w:rStyle w:val="Hyperlink"/>
                </w:rPr>
                <w:t>74/154</w:t>
              </w:r>
            </w:hyperlink>
            <w:r w:rsidR="00536FEB" w:rsidRPr="00EB0DA6">
              <w:t xml:space="preserve"> of 18 December 2019 and </w:t>
            </w:r>
            <w:hyperlink r:id="rId22" w:history="1">
              <w:r w:rsidR="001D3A6A" w:rsidRPr="00080CF0">
                <w:rPr>
                  <w:rStyle w:val="Hyperlink"/>
                </w:rPr>
                <w:t xml:space="preserve">resolution </w:t>
              </w:r>
              <w:r w:rsidR="00536FEB" w:rsidRPr="00080CF0">
                <w:rPr>
                  <w:rStyle w:val="Hyperlink"/>
                </w:rPr>
                <w:t>73/167</w:t>
              </w:r>
            </w:hyperlink>
            <w:r w:rsidR="00536FEB" w:rsidRPr="00EB0DA6">
              <w:t xml:space="preserve"> of 17 December 2018.</w:t>
            </w:r>
          </w:p>
        </w:tc>
      </w:tr>
    </w:tbl>
    <w:p w14:paraId="28F95E6B" w14:textId="77777777" w:rsidR="00AF7B46" w:rsidRPr="00EB0DA6" w:rsidRDefault="00AF7B46" w:rsidP="00D87535">
      <w:pPr>
        <w:spacing w:after="0" w:line="240" w:lineRule="auto"/>
      </w:pPr>
    </w:p>
    <w:sectPr w:rsidR="00AF7B46" w:rsidRPr="00EB0DA6" w:rsidSect="00EC7F95">
      <w:footerReference w:type="default" r:id="rId23"/>
      <w:pgSz w:w="11906" w:h="16838"/>
      <w:pgMar w:top="709" w:right="1440" w:bottom="709" w:left="1440" w:header="708" w:footer="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4D22E6" w14:textId="77777777" w:rsidR="00055F28" w:rsidRDefault="00055F28" w:rsidP="002F2CB9">
      <w:pPr>
        <w:spacing w:after="0" w:line="240" w:lineRule="auto"/>
      </w:pPr>
      <w:r>
        <w:separator/>
      </w:r>
    </w:p>
  </w:endnote>
  <w:endnote w:type="continuationSeparator" w:id="0">
    <w:p w14:paraId="2A6BD74D" w14:textId="77777777" w:rsidR="00055F28" w:rsidRDefault="00055F28" w:rsidP="002F2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CC817" w14:textId="7232824C" w:rsidR="001C3F07" w:rsidRPr="00042372" w:rsidRDefault="001C3F07" w:rsidP="00042372">
    <w:pPr>
      <w:pStyle w:val="Footer"/>
      <w:jc w:val="right"/>
      <w:rPr>
        <w:rFonts w:ascii="Times New Roman" w:hAnsi="Times New Roman"/>
        <w:sz w:val="20"/>
        <w:szCs w:val="20"/>
      </w:rPr>
    </w:pPr>
    <w:r w:rsidRPr="00042372">
      <w:rPr>
        <w:rFonts w:ascii="Times New Roman" w:hAnsi="Times New Roman"/>
        <w:sz w:val="20"/>
        <w:szCs w:val="20"/>
      </w:rPr>
      <w:fldChar w:fldCharType="begin"/>
    </w:r>
    <w:r w:rsidRPr="00042372">
      <w:rPr>
        <w:rFonts w:ascii="Times New Roman" w:hAnsi="Times New Roman"/>
        <w:sz w:val="20"/>
        <w:szCs w:val="20"/>
      </w:rPr>
      <w:instrText xml:space="preserve"> PAGE   \* MERGEFORMAT </w:instrText>
    </w:r>
    <w:r w:rsidRPr="00042372">
      <w:rPr>
        <w:rFonts w:ascii="Times New Roman" w:hAnsi="Times New Roman"/>
        <w:sz w:val="20"/>
        <w:szCs w:val="20"/>
      </w:rPr>
      <w:fldChar w:fldCharType="separate"/>
    </w:r>
    <w:r w:rsidR="00085E74">
      <w:rPr>
        <w:rFonts w:ascii="Times New Roman" w:hAnsi="Times New Roman"/>
        <w:noProof/>
        <w:sz w:val="20"/>
        <w:szCs w:val="20"/>
      </w:rPr>
      <w:t>2</w:t>
    </w:r>
    <w:r w:rsidRPr="00042372">
      <w:rPr>
        <w:rFonts w:ascii="Times New Roman" w:hAnsi="Times New Roman"/>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295B82" w14:textId="77777777" w:rsidR="00055F28" w:rsidRDefault="00055F28" w:rsidP="002F2CB9">
      <w:pPr>
        <w:spacing w:after="0" w:line="240" w:lineRule="auto"/>
      </w:pPr>
      <w:r>
        <w:separator/>
      </w:r>
    </w:p>
  </w:footnote>
  <w:footnote w:type="continuationSeparator" w:id="0">
    <w:p w14:paraId="0E9200A7" w14:textId="77777777" w:rsidR="00055F28" w:rsidRDefault="00055F28" w:rsidP="002F2C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41267"/>
    <w:multiLevelType w:val="hybridMultilevel"/>
    <w:tmpl w:val="202EE2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B420B77"/>
    <w:multiLevelType w:val="hybridMultilevel"/>
    <w:tmpl w:val="CBDA0108"/>
    <w:lvl w:ilvl="0" w:tplc="E9EE0494">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F52BA6"/>
    <w:multiLevelType w:val="hybridMultilevel"/>
    <w:tmpl w:val="48B6FEB4"/>
    <w:lvl w:ilvl="0" w:tplc="C19C3694">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A05450"/>
    <w:multiLevelType w:val="multilevel"/>
    <w:tmpl w:val="913ACFE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125A3080"/>
    <w:multiLevelType w:val="hybridMultilevel"/>
    <w:tmpl w:val="CBCC066C"/>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57211F"/>
    <w:multiLevelType w:val="hybridMultilevel"/>
    <w:tmpl w:val="E4B0DD9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66D09E0"/>
    <w:multiLevelType w:val="hybridMultilevel"/>
    <w:tmpl w:val="2970FFBA"/>
    <w:lvl w:ilvl="0" w:tplc="8BD02DFA">
      <w:start w:val="1"/>
      <w:numFmt w:val="lowerLetter"/>
      <w:lvlText w:val="(%1)"/>
      <w:lvlJc w:val="left"/>
      <w:pPr>
        <w:ind w:left="2145" w:hanging="360"/>
      </w:pPr>
      <w:rPr>
        <w:rFonts w:hint="default"/>
      </w:rPr>
    </w:lvl>
    <w:lvl w:ilvl="1" w:tplc="08090019" w:tentative="1">
      <w:start w:val="1"/>
      <w:numFmt w:val="lowerLetter"/>
      <w:lvlText w:val="%2."/>
      <w:lvlJc w:val="left"/>
      <w:pPr>
        <w:ind w:left="2865" w:hanging="360"/>
      </w:pPr>
    </w:lvl>
    <w:lvl w:ilvl="2" w:tplc="0809001B" w:tentative="1">
      <w:start w:val="1"/>
      <w:numFmt w:val="lowerRoman"/>
      <w:lvlText w:val="%3."/>
      <w:lvlJc w:val="right"/>
      <w:pPr>
        <w:ind w:left="3585" w:hanging="180"/>
      </w:pPr>
    </w:lvl>
    <w:lvl w:ilvl="3" w:tplc="0809000F" w:tentative="1">
      <w:start w:val="1"/>
      <w:numFmt w:val="decimal"/>
      <w:lvlText w:val="%4."/>
      <w:lvlJc w:val="left"/>
      <w:pPr>
        <w:ind w:left="4305" w:hanging="360"/>
      </w:pPr>
    </w:lvl>
    <w:lvl w:ilvl="4" w:tplc="08090019" w:tentative="1">
      <w:start w:val="1"/>
      <w:numFmt w:val="lowerLetter"/>
      <w:lvlText w:val="%5."/>
      <w:lvlJc w:val="left"/>
      <w:pPr>
        <w:ind w:left="5025" w:hanging="360"/>
      </w:pPr>
    </w:lvl>
    <w:lvl w:ilvl="5" w:tplc="0809001B" w:tentative="1">
      <w:start w:val="1"/>
      <w:numFmt w:val="lowerRoman"/>
      <w:lvlText w:val="%6."/>
      <w:lvlJc w:val="right"/>
      <w:pPr>
        <w:ind w:left="5745" w:hanging="180"/>
      </w:pPr>
    </w:lvl>
    <w:lvl w:ilvl="6" w:tplc="0809000F" w:tentative="1">
      <w:start w:val="1"/>
      <w:numFmt w:val="decimal"/>
      <w:lvlText w:val="%7."/>
      <w:lvlJc w:val="left"/>
      <w:pPr>
        <w:ind w:left="6465" w:hanging="360"/>
      </w:pPr>
    </w:lvl>
    <w:lvl w:ilvl="7" w:tplc="08090019" w:tentative="1">
      <w:start w:val="1"/>
      <w:numFmt w:val="lowerLetter"/>
      <w:lvlText w:val="%8."/>
      <w:lvlJc w:val="left"/>
      <w:pPr>
        <w:ind w:left="7185" w:hanging="360"/>
      </w:pPr>
    </w:lvl>
    <w:lvl w:ilvl="8" w:tplc="0809001B" w:tentative="1">
      <w:start w:val="1"/>
      <w:numFmt w:val="lowerRoman"/>
      <w:lvlText w:val="%9."/>
      <w:lvlJc w:val="right"/>
      <w:pPr>
        <w:ind w:left="7905" w:hanging="180"/>
      </w:pPr>
    </w:lvl>
  </w:abstractNum>
  <w:abstractNum w:abstractNumId="7" w15:restartNumberingAfterBreak="0">
    <w:nsid w:val="18095381"/>
    <w:multiLevelType w:val="hybridMultilevel"/>
    <w:tmpl w:val="9E5EE578"/>
    <w:lvl w:ilvl="0" w:tplc="0A827366">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A0D2C0B"/>
    <w:multiLevelType w:val="hybridMultilevel"/>
    <w:tmpl w:val="8B329ABE"/>
    <w:lvl w:ilvl="0" w:tplc="1B108242">
      <w:start w:val="13"/>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0DC5518"/>
    <w:multiLevelType w:val="multilevel"/>
    <w:tmpl w:val="6AEC38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613A9B"/>
    <w:multiLevelType w:val="hybridMultilevel"/>
    <w:tmpl w:val="32B49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9755EA"/>
    <w:multiLevelType w:val="hybridMultilevel"/>
    <w:tmpl w:val="8918F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7744BB"/>
    <w:multiLevelType w:val="multilevel"/>
    <w:tmpl w:val="17A6A2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BEB08D6"/>
    <w:multiLevelType w:val="multilevel"/>
    <w:tmpl w:val="63A2C5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DC62DE0"/>
    <w:multiLevelType w:val="hybridMultilevel"/>
    <w:tmpl w:val="3AF08FF6"/>
    <w:lvl w:ilvl="0" w:tplc="81C4DFB8">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BD2487"/>
    <w:multiLevelType w:val="hybridMultilevel"/>
    <w:tmpl w:val="2084C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733F5B"/>
    <w:multiLevelType w:val="hybridMultilevel"/>
    <w:tmpl w:val="84AC3E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D937D4E"/>
    <w:multiLevelType w:val="hybridMultilevel"/>
    <w:tmpl w:val="80C8ED50"/>
    <w:lvl w:ilvl="0" w:tplc="B928AC1A">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E0C1D4A"/>
    <w:multiLevelType w:val="hybridMultilevel"/>
    <w:tmpl w:val="6702201C"/>
    <w:lvl w:ilvl="0" w:tplc="3238172C">
      <w:start w:val="1"/>
      <w:numFmt w:val="lowerLetter"/>
      <w:lvlText w:val="(%1)"/>
      <w:lvlJc w:val="left"/>
      <w:pPr>
        <w:ind w:left="720" w:hanging="360"/>
      </w:pPr>
      <w:rPr>
        <w:rFonts w:eastAsia="Calibri"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6DC3BB5"/>
    <w:multiLevelType w:val="multilevel"/>
    <w:tmpl w:val="B0DC83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A624EAE"/>
    <w:multiLevelType w:val="hybridMultilevel"/>
    <w:tmpl w:val="62304A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10020A9"/>
    <w:multiLevelType w:val="hybridMultilevel"/>
    <w:tmpl w:val="3AFE6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AC0421"/>
    <w:multiLevelType w:val="hybridMultilevel"/>
    <w:tmpl w:val="B7DAA4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52A795C"/>
    <w:multiLevelType w:val="hybridMultilevel"/>
    <w:tmpl w:val="AA585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C162B0"/>
    <w:multiLevelType w:val="hybridMultilevel"/>
    <w:tmpl w:val="9E5EE578"/>
    <w:lvl w:ilvl="0" w:tplc="0A827366">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5D927E5B"/>
    <w:multiLevelType w:val="hybridMultilevel"/>
    <w:tmpl w:val="6122C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DF2D5B"/>
    <w:multiLevelType w:val="hybridMultilevel"/>
    <w:tmpl w:val="62A23B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5A921DD"/>
    <w:multiLevelType w:val="hybridMultilevel"/>
    <w:tmpl w:val="66DC6B66"/>
    <w:lvl w:ilvl="0" w:tplc="0A82736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8180408"/>
    <w:multiLevelType w:val="hybridMultilevel"/>
    <w:tmpl w:val="0D76A6D4"/>
    <w:lvl w:ilvl="0" w:tplc="823CD190">
      <w:start w:val="1"/>
      <w:numFmt w:val="bullet"/>
      <w:lvlText w:val=""/>
      <w:lvlJc w:val="left"/>
      <w:pPr>
        <w:ind w:left="720" w:hanging="360"/>
      </w:pPr>
      <w:rPr>
        <w:rFonts w:ascii="Symbol" w:hAnsi="Symbol" w:hint="default"/>
        <w:lang w:val="en-US"/>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84A06E6"/>
    <w:multiLevelType w:val="multilevel"/>
    <w:tmpl w:val="94841D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2"/>
  </w:num>
  <w:num w:numId="3">
    <w:abstractNumId w:val="14"/>
  </w:num>
  <w:num w:numId="4">
    <w:abstractNumId w:val="26"/>
  </w:num>
  <w:num w:numId="5">
    <w:abstractNumId w:val="0"/>
  </w:num>
  <w:num w:numId="6">
    <w:abstractNumId w:val="5"/>
  </w:num>
  <w:num w:numId="7">
    <w:abstractNumId w:val="23"/>
  </w:num>
  <w:num w:numId="8">
    <w:abstractNumId w:val="10"/>
  </w:num>
  <w:num w:numId="9">
    <w:abstractNumId w:val="1"/>
  </w:num>
  <w:num w:numId="10">
    <w:abstractNumId w:val="3"/>
  </w:num>
  <w:num w:numId="11">
    <w:abstractNumId w:val="8"/>
  </w:num>
  <w:num w:numId="12">
    <w:abstractNumId w:val="13"/>
  </w:num>
  <w:num w:numId="13">
    <w:abstractNumId w:val="9"/>
  </w:num>
  <w:num w:numId="14">
    <w:abstractNumId w:val="12"/>
  </w:num>
  <w:num w:numId="15">
    <w:abstractNumId w:val="19"/>
  </w:num>
  <w:num w:numId="16">
    <w:abstractNumId w:val="29"/>
  </w:num>
  <w:num w:numId="17">
    <w:abstractNumId w:val="20"/>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28"/>
  </w:num>
  <w:num w:numId="21">
    <w:abstractNumId w:val="15"/>
  </w:num>
  <w:num w:numId="22">
    <w:abstractNumId w:val="11"/>
  </w:num>
  <w:num w:numId="23">
    <w:abstractNumId w:val="21"/>
  </w:num>
  <w:num w:numId="24">
    <w:abstractNumId w:val="25"/>
  </w:num>
  <w:num w:numId="25">
    <w:abstractNumId w:val="24"/>
  </w:num>
  <w:num w:numId="26">
    <w:abstractNumId w:val="7"/>
  </w:num>
  <w:num w:numId="27">
    <w:abstractNumId w:val="18"/>
  </w:num>
  <w:num w:numId="28">
    <w:abstractNumId w:val="17"/>
  </w:num>
  <w:num w:numId="29">
    <w:abstractNumId w:val="27"/>
  </w:num>
  <w:num w:numId="30">
    <w:abstractNumId w:val="4"/>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246"/>
    <w:rsid w:val="00001FB8"/>
    <w:rsid w:val="00006BB5"/>
    <w:rsid w:val="0001706A"/>
    <w:rsid w:val="0002025A"/>
    <w:rsid w:val="00021E59"/>
    <w:rsid w:val="00023CA9"/>
    <w:rsid w:val="00025C0C"/>
    <w:rsid w:val="00033219"/>
    <w:rsid w:val="00041A44"/>
    <w:rsid w:val="00042372"/>
    <w:rsid w:val="0004456D"/>
    <w:rsid w:val="00053563"/>
    <w:rsid w:val="00053DA5"/>
    <w:rsid w:val="00055E79"/>
    <w:rsid w:val="00055F28"/>
    <w:rsid w:val="00065BA1"/>
    <w:rsid w:val="000716B3"/>
    <w:rsid w:val="00074CC4"/>
    <w:rsid w:val="0007524D"/>
    <w:rsid w:val="00080CF0"/>
    <w:rsid w:val="00081178"/>
    <w:rsid w:val="00081F21"/>
    <w:rsid w:val="00085E74"/>
    <w:rsid w:val="00087091"/>
    <w:rsid w:val="000871BB"/>
    <w:rsid w:val="00087A1E"/>
    <w:rsid w:val="00096B0E"/>
    <w:rsid w:val="000A193E"/>
    <w:rsid w:val="000A2712"/>
    <w:rsid w:val="000B627C"/>
    <w:rsid w:val="000B6F1D"/>
    <w:rsid w:val="000B7CF9"/>
    <w:rsid w:val="000C287C"/>
    <w:rsid w:val="000C7DCD"/>
    <w:rsid w:val="000D6DF6"/>
    <w:rsid w:val="000E0D25"/>
    <w:rsid w:val="000E0EC8"/>
    <w:rsid w:val="000E1E0B"/>
    <w:rsid w:val="000E27E6"/>
    <w:rsid w:val="000E35AC"/>
    <w:rsid w:val="000E5091"/>
    <w:rsid w:val="000E5994"/>
    <w:rsid w:val="000F1B85"/>
    <w:rsid w:val="000F5AD6"/>
    <w:rsid w:val="000F6E33"/>
    <w:rsid w:val="0010087D"/>
    <w:rsid w:val="00100CC5"/>
    <w:rsid w:val="00105FFB"/>
    <w:rsid w:val="001062E4"/>
    <w:rsid w:val="001119D8"/>
    <w:rsid w:val="0011279B"/>
    <w:rsid w:val="0011401C"/>
    <w:rsid w:val="00115670"/>
    <w:rsid w:val="00117D6D"/>
    <w:rsid w:val="00121261"/>
    <w:rsid w:val="0012343B"/>
    <w:rsid w:val="00123FAE"/>
    <w:rsid w:val="00127EC6"/>
    <w:rsid w:val="001329E4"/>
    <w:rsid w:val="00136B06"/>
    <w:rsid w:val="00137B1A"/>
    <w:rsid w:val="00152095"/>
    <w:rsid w:val="00153A41"/>
    <w:rsid w:val="0015685E"/>
    <w:rsid w:val="00160B92"/>
    <w:rsid w:val="001624D5"/>
    <w:rsid w:val="00165115"/>
    <w:rsid w:val="00166AC1"/>
    <w:rsid w:val="00172476"/>
    <w:rsid w:val="001740A4"/>
    <w:rsid w:val="001768CA"/>
    <w:rsid w:val="00182B77"/>
    <w:rsid w:val="00183295"/>
    <w:rsid w:val="00183A51"/>
    <w:rsid w:val="001900DD"/>
    <w:rsid w:val="001912AD"/>
    <w:rsid w:val="00191CF5"/>
    <w:rsid w:val="001943B9"/>
    <w:rsid w:val="001A017A"/>
    <w:rsid w:val="001A099C"/>
    <w:rsid w:val="001A1BF1"/>
    <w:rsid w:val="001A699F"/>
    <w:rsid w:val="001A772A"/>
    <w:rsid w:val="001B6FE6"/>
    <w:rsid w:val="001B7658"/>
    <w:rsid w:val="001B7BB9"/>
    <w:rsid w:val="001C1431"/>
    <w:rsid w:val="001C1E40"/>
    <w:rsid w:val="001C3F07"/>
    <w:rsid w:val="001D2F59"/>
    <w:rsid w:val="001D3A6A"/>
    <w:rsid w:val="001D5CF6"/>
    <w:rsid w:val="001D5EB6"/>
    <w:rsid w:val="001D7ABB"/>
    <w:rsid w:val="001E42C3"/>
    <w:rsid w:val="001E58ED"/>
    <w:rsid w:val="001E5E78"/>
    <w:rsid w:val="001F04AC"/>
    <w:rsid w:val="001F07C3"/>
    <w:rsid w:val="001F442A"/>
    <w:rsid w:val="001F72E5"/>
    <w:rsid w:val="0020061F"/>
    <w:rsid w:val="00200A6B"/>
    <w:rsid w:val="00200E2E"/>
    <w:rsid w:val="002021C7"/>
    <w:rsid w:val="00204211"/>
    <w:rsid w:val="002042CD"/>
    <w:rsid w:val="00210190"/>
    <w:rsid w:val="00214A05"/>
    <w:rsid w:val="00214CBC"/>
    <w:rsid w:val="002157A2"/>
    <w:rsid w:val="0022267C"/>
    <w:rsid w:val="00222BF2"/>
    <w:rsid w:val="00222C1F"/>
    <w:rsid w:val="00230AD7"/>
    <w:rsid w:val="00231E3D"/>
    <w:rsid w:val="00236C66"/>
    <w:rsid w:val="002400DF"/>
    <w:rsid w:val="0024578D"/>
    <w:rsid w:val="002464FC"/>
    <w:rsid w:val="00257475"/>
    <w:rsid w:val="00257AA8"/>
    <w:rsid w:val="00260CCE"/>
    <w:rsid w:val="00261361"/>
    <w:rsid w:val="0027143C"/>
    <w:rsid w:val="002766C6"/>
    <w:rsid w:val="00276A4B"/>
    <w:rsid w:val="00283714"/>
    <w:rsid w:val="00283924"/>
    <w:rsid w:val="00285004"/>
    <w:rsid w:val="00286074"/>
    <w:rsid w:val="00286B74"/>
    <w:rsid w:val="00293D06"/>
    <w:rsid w:val="00294215"/>
    <w:rsid w:val="002A2913"/>
    <w:rsid w:val="002A2F19"/>
    <w:rsid w:val="002A30A8"/>
    <w:rsid w:val="002A4ED0"/>
    <w:rsid w:val="002B5E36"/>
    <w:rsid w:val="002C1D51"/>
    <w:rsid w:val="002C5772"/>
    <w:rsid w:val="002C5A51"/>
    <w:rsid w:val="002D1CFB"/>
    <w:rsid w:val="002D56C5"/>
    <w:rsid w:val="002D6342"/>
    <w:rsid w:val="002F0868"/>
    <w:rsid w:val="002F2CB9"/>
    <w:rsid w:val="002F414D"/>
    <w:rsid w:val="00300B11"/>
    <w:rsid w:val="00304796"/>
    <w:rsid w:val="00304FA8"/>
    <w:rsid w:val="0030509A"/>
    <w:rsid w:val="00305115"/>
    <w:rsid w:val="003216FE"/>
    <w:rsid w:val="00327E83"/>
    <w:rsid w:val="00330C7F"/>
    <w:rsid w:val="00333A40"/>
    <w:rsid w:val="0033753D"/>
    <w:rsid w:val="00337D71"/>
    <w:rsid w:val="003403AB"/>
    <w:rsid w:val="003407E5"/>
    <w:rsid w:val="003437EF"/>
    <w:rsid w:val="00343AAC"/>
    <w:rsid w:val="00346AB5"/>
    <w:rsid w:val="0035029A"/>
    <w:rsid w:val="003509C6"/>
    <w:rsid w:val="00357C08"/>
    <w:rsid w:val="0036204B"/>
    <w:rsid w:val="003638CD"/>
    <w:rsid w:val="003642A1"/>
    <w:rsid w:val="00367983"/>
    <w:rsid w:val="00367A44"/>
    <w:rsid w:val="003720D2"/>
    <w:rsid w:val="0037272E"/>
    <w:rsid w:val="00372CF2"/>
    <w:rsid w:val="00372EA4"/>
    <w:rsid w:val="00374A73"/>
    <w:rsid w:val="003765AD"/>
    <w:rsid w:val="0037686C"/>
    <w:rsid w:val="00377153"/>
    <w:rsid w:val="00377780"/>
    <w:rsid w:val="00387865"/>
    <w:rsid w:val="00394BB7"/>
    <w:rsid w:val="00397B45"/>
    <w:rsid w:val="003A18D6"/>
    <w:rsid w:val="003A518D"/>
    <w:rsid w:val="003A5CC9"/>
    <w:rsid w:val="003B06B8"/>
    <w:rsid w:val="003B19B8"/>
    <w:rsid w:val="003B6DDE"/>
    <w:rsid w:val="003C4F7C"/>
    <w:rsid w:val="003C5825"/>
    <w:rsid w:val="003C687A"/>
    <w:rsid w:val="003C6B9A"/>
    <w:rsid w:val="003C760E"/>
    <w:rsid w:val="003D17C6"/>
    <w:rsid w:val="003D1999"/>
    <w:rsid w:val="003D29FB"/>
    <w:rsid w:val="003D5E3B"/>
    <w:rsid w:val="003D7A9C"/>
    <w:rsid w:val="003E6201"/>
    <w:rsid w:val="003E7F68"/>
    <w:rsid w:val="003F2A6D"/>
    <w:rsid w:val="003F3580"/>
    <w:rsid w:val="003F4519"/>
    <w:rsid w:val="003F7F1E"/>
    <w:rsid w:val="0040254A"/>
    <w:rsid w:val="00417D7B"/>
    <w:rsid w:val="00417FB0"/>
    <w:rsid w:val="004229DD"/>
    <w:rsid w:val="00426305"/>
    <w:rsid w:val="00427FF9"/>
    <w:rsid w:val="00430294"/>
    <w:rsid w:val="0043257E"/>
    <w:rsid w:val="004328FF"/>
    <w:rsid w:val="00433F44"/>
    <w:rsid w:val="004340F6"/>
    <w:rsid w:val="00436FB6"/>
    <w:rsid w:val="00442298"/>
    <w:rsid w:val="004431E7"/>
    <w:rsid w:val="00443D7B"/>
    <w:rsid w:val="004450A8"/>
    <w:rsid w:val="00445E25"/>
    <w:rsid w:val="004461C6"/>
    <w:rsid w:val="00450F8A"/>
    <w:rsid w:val="00451D04"/>
    <w:rsid w:val="00452948"/>
    <w:rsid w:val="00456848"/>
    <w:rsid w:val="00465C7B"/>
    <w:rsid w:val="004676CC"/>
    <w:rsid w:val="004709A3"/>
    <w:rsid w:val="00470ED4"/>
    <w:rsid w:val="004717BC"/>
    <w:rsid w:val="00471EE0"/>
    <w:rsid w:val="00472940"/>
    <w:rsid w:val="00472DE0"/>
    <w:rsid w:val="00473609"/>
    <w:rsid w:val="004761F9"/>
    <w:rsid w:val="004810AD"/>
    <w:rsid w:val="00490A2B"/>
    <w:rsid w:val="00491429"/>
    <w:rsid w:val="0049274C"/>
    <w:rsid w:val="0049681B"/>
    <w:rsid w:val="00497541"/>
    <w:rsid w:val="004A294F"/>
    <w:rsid w:val="004A441E"/>
    <w:rsid w:val="004A6FF8"/>
    <w:rsid w:val="004A7F83"/>
    <w:rsid w:val="004B4118"/>
    <w:rsid w:val="004B43F0"/>
    <w:rsid w:val="004B69BF"/>
    <w:rsid w:val="004C0938"/>
    <w:rsid w:val="004C2583"/>
    <w:rsid w:val="004C2AE3"/>
    <w:rsid w:val="004C4F37"/>
    <w:rsid w:val="004C5436"/>
    <w:rsid w:val="004C667D"/>
    <w:rsid w:val="004C6E4B"/>
    <w:rsid w:val="004D0A62"/>
    <w:rsid w:val="004D17F2"/>
    <w:rsid w:val="004D2453"/>
    <w:rsid w:val="004D5239"/>
    <w:rsid w:val="004D5CC8"/>
    <w:rsid w:val="004F16AC"/>
    <w:rsid w:val="004F47B4"/>
    <w:rsid w:val="004F4D51"/>
    <w:rsid w:val="005021D1"/>
    <w:rsid w:val="005023C3"/>
    <w:rsid w:val="00505080"/>
    <w:rsid w:val="005119FF"/>
    <w:rsid w:val="00512861"/>
    <w:rsid w:val="00513E12"/>
    <w:rsid w:val="00514EFC"/>
    <w:rsid w:val="00524789"/>
    <w:rsid w:val="00524A74"/>
    <w:rsid w:val="005317F8"/>
    <w:rsid w:val="00535147"/>
    <w:rsid w:val="00535969"/>
    <w:rsid w:val="00536FEB"/>
    <w:rsid w:val="00541681"/>
    <w:rsid w:val="005428A0"/>
    <w:rsid w:val="0054511D"/>
    <w:rsid w:val="00551091"/>
    <w:rsid w:val="00562694"/>
    <w:rsid w:val="005626F3"/>
    <w:rsid w:val="00564BA3"/>
    <w:rsid w:val="005662B2"/>
    <w:rsid w:val="00571976"/>
    <w:rsid w:val="005735D2"/>
    <w:rsid w:val="0057603F"/>
    <w:rsid w:val="005769DE"/>
    <w:rsid w:val="00583841"/>
    <w:rsid w:val="00592C8A"/>
    <w:rsid w:val="005935AD"/>
    <w:rsid w:val="00594562"/>
    <w:rsid w:val="005A0950"/>
    <w:rsid w:val="005A5976"/>
    <w:rsid w:val="005B6A4B"/>
    <w:rsid w:val="005D2501"/>
    <w:rsid w:val="005D2F50"/>
    <w:rsid w:val="005D4E2C"/>
    <w:rsid w:val="005D652D"/>
    <w:rsid w:val="005D76D3"/>
    <w:rsid w:val="005E7934"/>
    <w:rsid w:val="005F0E89"/>
    <w:rsid w:val="005F4E69"/>
    <w:rsid w:val="005F5078"/>
    <w:rsid w:val="00600C0A"/>
    <w:rsid w:val="00602CDB"/>
    <w:rsid w:val="0060532B"/>
    <w:rsid w:val="0060532C"/>
    <w:rsid w:val="006053F4"/>
    <w:rsid w:val="00605952"/>
    <w:rsid w:val="00617086"/>
    <w:rsid w:val="00617939"/>
    <w:rsid w:val="006217D0"/>
    <w:rsid w:val="00621A22"/>
    <w:rsid w:val="006243DC"/>
    <w:rsid w:val="00624A66"/>
    <w:rsid w:val="00625399"/>
    <w:rsid w:val="006257D6"/>
    <w:rsid w:val="00630166"/>
    <w:rsid w:val="00630356"/>
    <w:rsid w:val="006308C6"/>
    <w:rsid w:val="00633DE0"/>
    <w:rsid w:val="006369EA"/>
    <w:rsid w:val="006377E3"/>
    <w:rsid w:val="00637CE9"/>
    <w:rsid w:val="0064197D"/>
    <w:rsid w:val="00641991"/>
    <w:rsid w:val="00641C6F"/>
    <w:rsid w:val="00642C1B"/>
    <w:rsid w:val="0064432C"/>
    <w:rsid w:val="00645832"/>
    <w:rsid w:val="00650139"/>
    <w:rsid w:val="00655799"/>
    <w:rsid w:val="00663345"/>
    <w:rsid w:val="00663693"/>
    <w:rsid w:val="0066546C"/>
    <w:rsid w:val="006707D6"/>
    <w:rsid w:val="0067104F"/>
    <w:rsid w:val="00676616"/>
    <w:rsid w:val="006821B2"/>
    <w:rsid w:val="006837A0"/>
    <w:rsid w:val="0069036A"/>
    <w:rsid w:val="0069670E"/>
    <w:rsid w:val="006A0185"/>
    <w:rsid w:val="006A1305"/>
    <w:rsid w:val="006A1998"/>
    <w:rsid w:val="006B05D5"/>
    <w:rsid w:val="006B3234"/>
    <w:rsid w:val="006B4FF0"/>
    <w:rsid w:val="006B58BF"/>
    <w:rsid w:val="006C0141"/>
    <w:rsid w:val="006C1CA2"/>
    <w:rsid w:val="006C22F3"/>
    <w:rsid w:val="006C2C0B"/>
    <w:rsid w:val="006D1203"/>
    <w:rsid w:val="006D157C"/>
    <w:rsid w:val="006D1980"/>
    <w:rsid w:val="006D320D"/>
    <w:rsid w:val="006D3C90"/>
    <w:rsid w:val="006D4B5D"/>
    <w:rsid w:val="006D5637"/>
    <w:rsid w:val="006D6A66"/>
    <w:rsid w:val="006D6E06"/>
    <w:rsid w:val="006E65B9"/>
    <w:rsid w:val="006E7A5A"/>
    <w:rsid w:val="006E7DF2"/>
    <w:rsid w:val="006F145F"/>
    <w:rsid w:val="006F286F"/>
    <w:rsid w:val="006F7E0E"/>
    <w:rsid w:val="00702A37"/>
    <w:rsid w:val="00703C16"/>
    <w:rsid w:val="00711771"/>
    <w:rsid w:val="0071770E"/>
    <w:rsid w:val="00726F8C"/>
    <w:rsid w:val="00740ED4"/>
    <w:rsid w:val="007424C1"/>
    <w:rsid w:val="00745122"/>
    <w:rsid w:val="00745FD9"/>
    <w:rsid w:val="00747AB9"/>
    <w:rsid w:val="0075156A"/>
    <w:rsid w:val="0075186C"/>
    <w:rsid w:val="00755AAD"/>
    <w:rsid w:val="00757652"/>
    <w:rsid w:val="00761B98"/>
    <w:rsid w:val="00765C58"/>
    <w:rsid w:val="00765F5D"/>
    <w:rsid w:val="00767FB0"/>
    <w:rsid w:val="00770131"/>
    <w:rsid w:val="00777DA5"/>
    <w:rsid w:val="00781182"/>
    <w:rsid w:val="00781DFD"/>
    <w:rsid w:val="007956D6"/>
    <w:rsid w:val="00796F17"/>
    <w:rsid w:val="007A0D45"/>
    <w:rsid w:val="007A0DB7"/>
    <w:rsid w:val="007A1369"/>
    <w:rsid w:val="007A2709"/>
    <w:rsid w:val="007A68ED"/>
    <w:rsid w:val="007A795E"/>
    <w:rsid w:val="007A79C0"/>
    <w:rsid w:val="007B5A3E"/>
    <w:rsid w:val="007B74EF"/>
    <w:rsid w:val="007C0B67"/>
    <w:rsid w:val="007C2BFD"/>
    <w:rsid w:val="007C39C6"/>
    <w:rsid w:val="007C498D"/>
    <w:rsid w:val="007C4F74"/>
    <w:rsid w:val="007C7AFA"/>
    <w:rsid w:val="007D2E89"/>
    <w:rsid w:val="007E5733"/>
    <w:rsid w:val="007E690A"/>
    <w:rsid w:val="007F2D22"/>
    <w:rsid w:val="0080582E"/>
    <w:rsid w:val="00814C2E"/>
    <w:rsid w:val="0082232A"/>
    <w:rsid w:val="00822614"/>
    <w:rsid w:val="00822C88"/>
    <w:rsid w:val="00823887"/>
    <w:rsid w:val="0083470A"/>
    <w:rsid w:val="008425D1"/>
    <w:rsid w:val="00850EC8"/>
    <w:rsid w:val="008522C6"/>
    <w:rsid w:val="0085327D"/>
    <w:rsid w:val="00853461"/>
    <w:rsid w:val="00855462"/>
    <w:rsid w:val="00855A63"/>
    <w:rsid w:val="00856CCF"/>
    <w:rsid w:val="008570EF"/>
    <w:rsid w:val="008605BA"/>
    <w:rsid w:val="00860903"/>
    <w:rsid w:val="00861610"/>
    <w:rsid w:val="008634AE"/>
    <w:rsid w:val="00866466"/>
    <w:rsid w:val="00866A12"/>
    <w:rsid w:val="00870D1C"/>
    <w:rsid w:val="00871350"/>
    <w:rsid w:val="008759C3"/>
    <w:rsid w:val="008765EC"/>
    <w:rsid w:val="008852BF"/>
    <w:rsid w:val="0089015B"/>
    <w:rsid w:val="00890E94"/>
    <w:rsid w:val="00895286"/>
    <w:rsid w:val="00896501"/>
    <w:rsid w:val="00897BE8"/>
    <w:rsid w:val="008A21B2"/>
    <w:rsid w:val="008A3123"/>
    <w:rsid w:val="008A3AF0"/>
    <w:rsid w:val="008A56FF"/>
    <w:rsid w:val="008A580F"/>
    <w:rsid w:val="008B26BD"/>
    <w:rsid w:val="008B3941"/>
    <w:rsid w:val="008B4215"/>
    <w:rsid w:val="008B48DB"/>
    <w:rsid w:val="008C2B12"/>
    <w:rsid w:val="008C714D"/>
    <w:rsid w:val="008C7EE0"/>
    <w:rsid w:val="008E0779"/>
    <w:rsid w:val="008E40A7"/>
    <w:rsid w:val="008E43DD"/>
    <w:rsid w:val="008E4C23"/>
    <w:rsid w:val="008E7480"/>
    <w:rsid w:val="008F0843"/>
    <w:rsid w:val="008F0D72"/>
    <w:rsid w:val="008F44F1"/>
    <w:rsid w:val="00900113"/>
    <w:rsid w:val="00901CDA"/>
    <w:rsid w:val="009021C4"/>
    <w:rsid w:val="0090286A"/>
    <w:rsid w:val="00907BE7"/>
    <w:rsid w:val="009163BA"/>
    <w:rsid w:val="00917F6A"/>
    <w:rsid w:val="00921EA9"/>
    <w:rsid w:val="009229FC"/>
    <w:rsid w:val="009238A1"/>
    <w:rsid w:val="00924548"/>
    <w:rsid w:val="00926768"/>
    <w:rsid w:val="00927E26"/>
    <w:rsid w:val="00927E75"/>
    <w:rsid w:val="00934DA0"/>
    <w:rsid w:val="00935870"/>
    <w:rsid w:val="00946585"/>
    <w:rsid w:val="0095236F"/>
    <w:rsid w:val="00952C3E"/>
    <w:rsid w:val="009536D9"/>
    <w:rsid w:val="009568F6"/>
    <w:rsid w:val="009647AB"/>
    <w:rsid w:val="00965305"/>
    <w:rsid w:val="00973B81"/>
    <w:rsid w:val="00980162"/>
    <w:rsid w:val="00980CF4"/>
    <w:rsid w:val="00980DA6"/>
    <w:rsid w:val="00987656"/>
    <w:rsid w:val="00991EA6"/>
    <w:rsid w:val="009942D8"/>
    <w:rsid w:val="00997683"/>
    <w:rsid w:val="009A01B2"/>
    <w:rsid w:val="009A3116"/>
    <w:rsid w:val="009A323B"/>
    <w:rsid w:val="009A638A"/>
    <w:rsid w:val="009A7F53"/>
    <w:rsid w:val="009B07F8"/>
    <w:rsid w:val="009B0F2A"/>
    <w:rsid w:val="009B629F"/>
    <w:rsid w:val="009C1A35"/>
    <w:rsid w:val="009C24CE"/>
    <w:rsid w:val="009C7D1B"/>
    <w:rsid w:val="009D1554"/>
    <w:rsid w:val="009D55C8"/>
    <w:rsid w:val="009D6510"/>
    <w:rsid w:val="009D6FF5"/>
    <w:rsid w:val="009E08AC"/>
    <w:rsid w:val="009E2B50"/>
    <w:rsid w:val="009E2BF9"/>
    <w:rsid w:val="009E6855"/>
    <w:rsid w:val="009F0A2F"/>
    <w:rsid w:val="009F2971"/>
    <w:rsid w:val="009F5813"/>
    <w:rsid w:val="009F6255"/>
    <w:rsid w:val="009F7B15"/>
    <w:rsid w:val="00A030D3"/>
    <w:rsid w:val="00A0321B"/>
    <w:rsid w:val="00A06BBB"/>
    <w:rsid w:val="00A16825"/>
    <w:rsid w:val="00A20605"/>
    <w:rsid w:val="00A21F4C"/>
    <w:rsid w:val="00A23486"/>
    <w:rsid w:val="00A25225"/>
    <w:rsid w:val="00A26118"/>
    <w:rsid w:val="00A31987"/>
    <w:rsid w:val="00A35507"/>
    <w:rsid w:val="00A35FA5"/>
    <w:rsid w:val="00A37443"/>
    <w:rsid w:val="00A41007"/>
    <w:rsid w:val="00A415A3"/>
    <w:rsid w:val="00A420BD"/>
    <w:rsid w:val="00A53BF2"/>
    <w:rsid w:val="00A53F85"/>
    <w:rsid w:val="00A578F0"/>
    <w:rsid w:val="00A61C20"/>
    <w:rsid w:val="00A65E0B"/>
    <w:rsid w:val="00A718A0"/>
    <w:rsid w:val="00A778CA"/>
    <w:rsid w:val="00A802C2"/>
    <w:rsid w:val="00A82CE9"/>
    <w:rsid w:val="00A84547"/>
    <w:rsid w:val="00A8617A"/>
    <w:rsid w:val="00A8699A"/>
    <w:rsid w:val="00A90F07"/>
    <w:rsid w:val="00A918DF"/>
    <w:rsid w:val="00AA4779"/>
    <w:rsid w:val="00AB18CA"/>
    <w:rsid w:val="00AB3494"/>
    <w:rsid w:val="00AB4769"/>
    <w:rsid w:val="00AB4A1A"/>
    <w:rsid w:val="00AC10D2"/>
    <w:rsid w:val="00AC1283"/>
    <w:rsid w:val="00AC5AD0"/>
    <w:rsid w:val="00AC6C25"/>
    <w:rsid w:val="00AD225B"/>
    <w:rsid w:val="00AD49D4"/>
    <w:rsid w:val="00AD6BD3"/>
    <w:rsid w:val="00AD7403"/>
    <w:rsid w:val="00AE175C"/>
    <w:rsid w:val="00AE4A0C"/>
    <w:rsid w:val="00AE5C5C"/>
    <w:rsid w:val="00AE5C64"/>
    <w:rsid w:val="00AE7596"/>
    <w:rsid w:val="00AF0AC1"/>
    <w:rsid w:val="00AF1E96"/>
    <w:rsid w:val="00AF42A0"/>
    <w:rsid w:val="00AF4E0F"/>
    <w:rsid w:val="00AF7B46"/>
    <w:rsid w:val="00B02335"/>
    <w:rsid w:val="00B03278"/>
    <w:rsid w:val="00B03CCB"/>
    <w:rsid w:val="00B06089"/>
    <w:rsid w:val="00B06477"/>
    <w:rsid w:val="00B0649C"/>
    <w:rsid w:val="00B10BDA"/>
    <w:rsid w:val="00B1599F"/>
    <w:rsid w:val="00B202F8"/>
    <w:rsid w:val="00B21248"/>
    <w:rsid w:val="00B22AA3"/>
    <w:rsid w:val="00B24A6C"/>
    <w:rsid w:val="00B24D79"/>
    <w:rsid w:val="00B26E2B"/>
    <w:rsid w:val="00B26FC4"/>
    <w:rsid w:val="00B355C9"/>
    <w:rsid w:val="00B35872"/>
    <w:rsid w:val="00B36752"/>
    <w:rsid w:val="00B367C6"/>
    <w:rsid w:val="00B457A2"/>
    <w:rsid w:val="00B50D2B"/>
    <w:rsid w:val="00B539CC"/>
    <w:rsid w:val="00B54B95"/>
    <w:rsid w:val="00B5673D"/>
    <w:rsid w:val="00B60639"/>
    <w:rsid w:val="00B614C5"/>
    <w:rsid w:val="00B6369B"/>
    <w:rsid w:val="00B7108C"/>
    <w:rsid w:val="00B73D03"/>
    <w:rsid w:val="00B776EE"/>
    <w:rsid w:val="00B77843"/>
    <w:rsid w:val="00B864FC"/>
    <w:rsid w:val="00B93758"/>
    <w:rsid w:val="00B94441"/>
    <w:rsid w:val="00B94553"/>
    <w:rsid w:val="00B97E3D"/>
    <w:rsid w:val="00BA4258"/>
    <w:rsid w:val="00BB0F54"/>
    <w:rsid w:val="00BB3D72"/>
    <w:rsid w:val="00BB47AF"/>
    <w:rsid w:val="00BB6B58"/>
    <w:rsid w:val="00BB7749"/>
    <w:rsid w:val="00BC3C13"/>
    <w:rsid w:val="00BC41DE"/>
    <w:rsid w:val="00BC4773"/>
    <w:rsid w:val="00BC5B69"/>
    <w:rsid w:val="00BD030F"/>
    <w:rsid w:val="00BD1118"/>
    <w:rsid w:val="00BD4BCD"/>
    <w:rsid w:val="00BE4952"/>
    <w:rsid w:val="00BE5DB8"/>
    <w:rsid w:val="00BF14B8"/>
    <w:rsid w:val="00BF1D49"/>
    <w:rsid w:val="00BF2B35"/>
    <w:rsid w:val="00BF50A6"/>
    <w:rsid w:val="00C076A1"/>
    <w:rsid w:val="00C138B6"/>
    <w:rsid w:val="00C14920"/>
    <w:rsid w:val="00C15149"/>
    <w:rsid w:val="00C16956"/>
    <w:rsid w:val="00C17DFB"/>
    <w:rsid w:val="00C240E2"/>
    <w:rsid w:val="00C25E72"/>
    <w:rsid w:val="00C31360"/>
    <w:rsid w:val="00C339D0"/>
    <w:rsid w:val="00C34D82"/>
    <w:rsid w:val="00C36AA3"/>
    <w:rsid w:val="00C42EEF"/>
    <w:rsid w:val="00C434B0"/>
    <w:rsid w:val="00C43860"/>
    <w:rsid w:val="00C53FC9"/>
    <w:rsid w:val="00C54EC7"/>
    <w:rsid w:val="00C55383"/>
    <w:rsid w:val="00C57344"/>
    <w:rsid w:val="00C61F42"/>
    <w:rsid w:val="00C63B79"/>
    <w:rsid w:val="00C71364"/>
    <w:rsid w:val="00C721FB"/>
    <w:rsid w:val="00C8027D"/>
    <w:rsid w:val="00C80C9C"/>
    <w:rsid w:val="00C821B6"/>
    <w:rsid w:val="00C85246"/>
    <w:rsid w:val="00C86625"/>
    <w:rsid w:val="00C868A8"/>
    <w:rsid w:val="00C9234C"/>
    <w:rsid w:val="00C93848"/>
    <w:rsid w:val="00C93BEB"/>
    <w:rsid w:val="00C94C3B"/>
    <w:rsid w:val="00CA7804"/>
    <w:rsid w:val="00CB169D"/>
    <w:rsid w:val="00CB358C"/>
    <w:rsid w:val="00CB658A"/>
    <w:rsid w:val="00CC0FE7"/>
    <w:rsid w:val="00CC2FB2"/>
    <w:rsid w:val="00CC4D95"/>
    <w:rsid w:val="00CC51A6"/>
    <w:rsid w:val="00CD1D85"/>
    <w:rsid w:val="00CD68DA"/>
    <w:rsid w:val="00CE0A4E"/>
    <w:rsid w:val="00CE1C14"/>
    <w:rsid w:val="00CE575B"/>
    <w:rsid w:val="00CE7B0E"/>
    <w:rsid w:val="00CF100F"/>
    <w:rsid w:val="00CF689D"/>
    <w:rsid w:val="00D036D4"/>
    <w:rsid w:val="00D114C0"/>
    <w:rsid w:val="00D1646E"/>
    <w:rsid w:val="00D16BD3"/>
    <w:rsid w:val="00D17A96"/>
    <w:rsid w:val="00D223D8"/>
    <w:rsid w:val="00D30585"/>
    <w:rsid w:val="00D322E4"/>
    <w:rsid w:val="00D35A1A"/>
    <w:rsid w:val="00D35F91"/>
    <w:rsid w:val="00D45445"/>
    <w:rsid w:val="00D469E5"/>
    <w:rsid w:val="00D47182"/>
    <w:rsid w:val="00D5083D"/>
    <w:rsid w:val="00D51F24"/>
    <w:rsid w:val="00D55804"/>
    <w:rsid w:val="00D55F7B"/>
    <w:rsid w:val="00D6081B"/>
    <w:rsid w:val="00D61374"/>
    <w:rsid w:val="00D65B6F"/>
    <w:rsid w:val="00D662BC"/>
    <w:rsid w:val="00D70DD0"/>
    <w:rsid w:val="00D71A8A"/>
    <w:rsid w:val="00D7536B"/>
    <w:rsid w:val="00D76117"/>
    <w:rsid w:val="00D87535"/>
    <w:rsid w:val="00D879E7"/>
    <w:rsid w:val="00D90D81"/>
    <w:rsid w:val="00D92034"/>
    <w:rsid w:val="00D95F36"/>
    <w:rsid w:val="00D9625A"/>
    <w:rsid w:val="00DA2F7C"/>
    <w:rsid w:val="00DA48D2"/>
    <w:rsid w:val="00DA6ADC"/>
    <w:rsid w:val="00DA6F56"/>
    <w:rsid w:val="00DB08FA"/>
    <w:rsid w:val="00DC16B5"/>
    <w:rsid w:val="00DC16FD"/>
    <w:rsid w:val="00DC3265"/>
    <w:rsid w:val="00DC5FE6"/>
    <w:rsid w:val="00DD37FE"/>
    <w:rsid w:val="00DE0FD0"/>
    <w:rsid w:val="00DE3FFE"/>
    <w:rsid w:val="00DE58C7"/>
    <w:rsid w:val="00DF42E6"/>
    <w:rsid w:val="00DF4E67"/>
    <w:rsid w:val="00DF4F28"/>
    <w:rsid w:val="00DF72F2"/>
    <w:rsid w:val="00E06E67"/>
    <w:rsid w:val="00E125FF"/>
    <w:rsid w:val="00E1396D"/>
    <w:rsid w:val="00E14472"/>
    <w:rsid w:val="00E15C80"/>
    <w:rsid w:val="00E2300A"/>
    <w:rsid w:val="00E248DE"/>
    <w:rsid w:val="00E24E68"/>
    <w:rsid w:val="00E2648C"/>
    <w:rsid w:val="00E35896"/>
    <w:rsid w:val="00E424BD"/>
    <w:rsid w:val="00E42CE6"/>
    <w:rsid w:val="00E43218"/>
    <w:rsid w:val="00E460B1"/>
    <w:rsid w:val="00E54FBF"/>
    <w:rsid w:val="00E56C08"/>
    <w:rsid w:val="00E616AE"/>
    <w:rsid w:val="00E63F7C"/>
    <w:rsid w:val="00E64BCF"/>
    <w:rsid w:val="00E64C83"/>
    <w:rsid w:val="00E662B8"/>
    <w:rsid w:val="00E7173D"/>
    <w:rsid w:val="00E737B8"/>
    <w:rsid w:val="00E80181"/>
    <w:rsid w:val="00E80485"/>
    <w:rsid w:val="00E808CB"/>
    <w:rsid w:val="00E80FFA"/>
    <w:rsid w:val="00E8185D"/>
    <w:rsid w:val="00E8241E"/>
    <w:rsid w:val="00E82BE8"/>
    <w:rsid w:val="00E84D61"/>
    <w:rsid w:val="00E854A8"/>
    <w:rsid w:val="00E859EC"/>
    <w:rsid w:val="00E8639A"/>
    <w:rsid w:val="00E874A1"/>
    <w:rsid w:val="00EA23EE"/>
    <w:rsid w:val="00EA5AA2"/>
    <w:rsid w:val="00EA6568"/>
    <w:rsid w:val="00EB0DA6"/>
    <w:rsid w:val="00EB17CB"/>
    <w:rsid w:val="00EB22F7"/>
    <w:rsid w:val="00EB2393"/>
    <w:rsid w:val="00EB35EB"/>
    <w:rsid w:val="00EB7237"/>
    <w:rsid w:val="00EB7324"/>
    <w:rsid w:val="00EB7D51"/>
    <w:rsid w:val="00EC3470"/>
    <w:rsid w:val="00EC512B"/>
    <w:rsid w:val="00EC5D87"/>
    <w:rsid w:val="00EC7889"/>
    <w:rsid w:val="00EC7F95"/>
    <w:rsid w:val="00ED2C9D"/>
    <w:rsid w:val="00ED4F57"/>
    <w:rsid w:val="00ED583A"/>
    <w:rsid w:val="00ED5DC2"/>
    <w:rsid w:val="00ED7E5F"/>
    <w:rsid w:val="00EE0F55"/>
    <w:rsid w:val="00EE1510"/>
    <w:rsid w:val="00EE15EA"/>
    <w:rsid w:val="00EE4CE0"/>
    <w:rsid w:val="00EE7EA7"/>
    <w:rsid w:val="00EF285B"/>
    <w:rsid w:val="00EF5919"/>
    <w:rsid w:val="00EF700F"/>
    <w:rsid w:val="00F0113C"/>
    <w:rsid w:val="00F022FA"/>
    <w:rsid w:val="00F026D9"/>
    <w:rsid w:val="00F06123"/>
    <w:rsid w:val="00F068F2"/>
    <w:rsid w:val="00F072BE"/>
    <w:rsid w:val="00F07CEA"/>
    <w:rsid w:val="00F14664"/>
    <w:rsid w:val="00F17407"/>
    <w:rsid w:val="00F24AF3"/>
    <w:rsid w:val="00F25721"/>
    <w:rsid w:val="00F26495"/>
    <w:rsid w:val="00F365B6"/>
    <w:rsid w:val="00F37ABD"/>
    <w:rsid w:val="00F40C79"/>
    <w:rsid w:val="00F41775"/>
    <w:rsid w:val="00F432C8"/>
    <w:rsid w:val="00F438B1"/>
    <w:rsid w:val="00F46636"/>
    <w:rsid w:val="00F54398"/>
    <w:rsid w:val="00F57D6F"/>
    <w:rsid w:val="00F63984"/>
    <w:rsid w:val="00F67E49"/>
    <w:rsid w:val="00F73052"/>
    <w:rsid w:val="00F82C96"/>
    <w:rsid w:val="00F82FBC"/>
    <w:rsid w:val="00F86BCA"/>
    <w:rsid w:val="00F879BD"/>
    <w:rsid w:val="00FA2609"/>
    <w:rsid w:val="00FB3D53"/>
    <w:rsid w:val="00FB3F6F"/>
    <w:rsid w:val="00FB5C4B"/>
    <w:rsid w:val="00FC1371"/>
    <w:rsid w:val="00FC1E02"/>
    <w:rsid w:val="00FC30AF"/>
    <w:rsid w:val="00FC506F"/>
    <w:rsid w:val="00FD0D6A"/>
    <w:rsid w:val="00FD6005"/>
    <w:rsid w:val="00FD6DD3"/>
    <w:rsid w:val="00FE3059"/>
    <w:rsid w:val="00FE4789"/>
    <w:rsid w:val="00FE61BF"/>
    <w:rsid w:val="00FF029F"/>
    <w:rsid w:val="00FF5C15"/>
    <w:rsid w:val="00FF74C5"/>
    <w:rsid w:val="05A15446"/>
    <w:rsid w:val="077B37C5"/>
    <w:rsid w:val="09170826"/>
    <w:rsid w:val="0940258C"/>
    <w:rsid w:val="0B14EFDE"/>
    <w:rsid w:val="0D114D98"/>
    <w:rsid w:val="0E9AE5EC"/>
    <w:rsid w:val="0F62BD9A"/>
    <w:rsid w:val="0FDEFAA9"/>
    <w:rsid w:val="115FBAEC"/>
    <w:rsid w:val="116DA2C1"/>
    <w:rsid w:val="120A2A62"/>
    <w:rsid w:val="14FCC608"/>
    <w:rsid w:val="1FAB23B5"/>
    <w:rsid w:val="1FC70D16"/>
    <w:rsid w:val="1FCA44AD"/>
    <w:rsid w:val="20051CB2"/>
    <w:rsid w:val="2544520F"/>
    <w:rsid w:val="2671EBB8"/>
    <w:rsid w:val="2A2CD273"/>
    <w:rsid w:val="2AE340E1"/>
    <w:rsid w:val="2B74B594"/>
    <w:rsid w:val="3349EE0B"/>
    <w:rsid w:val="3BC29FB3"/>
    <w:rsid w:val="423A0B2B"/>
    <w:rsid w:val="4D630578"/>
    <w:rsid w:val="4F037E8B"/>
    <w:rsid w:val="58993CB7"/>
    <w:rsid w:val="5BCD2D13"/>
    <w:rsid w:val="5E61562F"/>
    <w:rsid w:val="61526762"/>
    <w:rsid w:val="6259309D"/>
    <w:rsid w:val="6334C752"/>
    <w:rsid w:val="6D7F85E8"/>
    <w:rsid w:val="71C32E44"/>
    <w:rsid w:val="75C15613"/>
    <w:rsid w:val="7946CA1E"/>
    <w:rsid w:val="7A94C736"/>
    <w:rsid w:val="7B25AD68"/>
    <w:rsid w:val="7EBE11B6"/>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375C1"/>
  <w15:chartTrackingRefBased/>
  <w15:docId w15:val="{09090204-6977-4292-900F-312D6FD63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419" w:eastAsia="es-419"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GB" w:eastAsia="en-US"/>
    </w:rPr>
  </w:style>
  <w:style w:type="paragraph" w:styleId="Heading3">
    <w:name w:val="heading 3"/>
    <w:basedOn w:val="Normal"/>
    <w:link w:val="Heading3Char"/>
    <w:uiPriority w:val="9"/>
    <w:qFormat/>
    <w:rsid w:val="005735D2"/>
    <w:pPr>
      <w:spacing w:before="100" w:beforeAutospacing="1" w:after="100" w:afterAutospacing="1" w:line="240" w:lineRule="auto"/>
      <w:outlineLvl w:val="2"/>
    </w:pPr>
    <w:rPr>
      <w:rFonts w:ascii="Times New Roman" w:eastAsia="Times New Roman" w:hAnsi="Times New Roman"/>
      <w:b/>
      <w:bCs/>
      <w:sz w:val="27"/>
      <w:szCs w:val="27"/>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0A6B"/>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200A6B"/>
    <w:rPr>
      <w:rFonts w:ascii="Tahoma" w:hAnsi="Tahoma" w:cs="Tahoma"/>
      <w:sz w:val="16"/>
      <w:szCs w:val="16"/>
      <w:lang w:eastAsia="en-US"/>
    </w:rPr>
  </w:style>
  <w:style w:type="character" w:styleId="Strong">
    <w:name w:val="Strong"/>
    <w:uiPriority w:val="22"/>
    <w:qFormat/>
    <w:rsid w:val="00952C3E"/>
    <w:rPr>
      <w:b/>
      <w:bCs/>
    </w:rPr>
  </w:style>
  <w:style w:type="character" w:customStyle="1" w:styleId="apple-converted-space">
    <w:name w:val="apple-converted-space"/>
    <w:rsid w:val="00952C3E"/>
  </w:style>
  <w:style w:type="character" w:styleId="Hyperlink">
    <w:name w:val="Hyperlink"/>
    <w:uiPriority w:val="99"/>
    <w:unhideWhenUsed/>
    <w:rsid w:val="005D652D"/>
    <w:rPr>
      <w:color w:val="0000FF"/>
      <w:u w:val="single"/>
    </w:rPr>
  </w:style>
  <w:style w:type="paragraph" w:styleId="FootnoteText">
    <w:name w:val="footnote text"/>
    <w:basedOn w:val="Normal"/>
    <w:link w:val="FootnoteTextChar"/>
    <w:uiPriority w:val="99"/>
    <w:unhideWhenUsed/>
    <w:rsid w:val="002F2CB9"/>
    <w:rPr>
      <w:sz w:val="20"/>
      <w:szCs w:val="20"/>
      <w:lang w:val="x-none"/>
    </w:rPr>
  </w:style>
  <w:style w:type="character" w:customStyle="1" w:styleId="FootnoteTextChar">
    <w:name w:val="Footnote Text Char"/>
    <w:link w:val="FootnoteText"/>
    <w:uiPriority w:val="99"/>
    <w:rsid w:val="002F2CB9"/>
    <w:rPr>
      <w:lang w:eastAsia="en-US"/>
    </w:rPr>
  </w:style>
  <w:style w:type="character" w:styleId="FootnoteReference">
    <w:name w:val="footnote reference"/>
    <w:uiPriority w:val="99"/>
    <w:unhideWhenUsed/>
    <w:rsid w:val="002F2CB9"/>
    <w:rPr>
      <w:vertAlign w:val="superscript"/>
    </w:rPr>
  </w:style>
  <w:style w:type="character" w:styleId="Emphasis">
    <w:name w:val="Emphasis"/>
    <w:uiPriority w:val="20"/>
    <w:qFormat/>
    <w:rsid w:val="002F2CB9"/>
    <w:rPr>
      <w:i/>
      <w:iCs/>
    </w:rPr>
  </w:style>
  <w:style w:type="character" w:styleId="CommentReference">
    <w:name w:val="annotation reference"/>
    <w:uiPriority w:val="99"/>
    <w:semiHidden/>
    <w:unhideWhenUsed/>
    <w:rsid w:val="00C54EC7"/>
    <w:rPr>
      <w:sz w:val="16"/>
      <w:szCs w:val="16"/>
    </w:rPr>
  </w:style>
  <w:style w:type="paragraph" w:styleId="CommentText">
    <w:name w:val="annotation text"/>
    <w:basedOn w:val="Normal"/>
    <w:link w:val="CommentTextChar"/>
    <w:uiPriority w:val="99"/>
    <w:unhideWhenUsed/>
    <w:rsid w:val="00C54EC7"/>
    <w:rPr>
      <w:sz w:val="20"/>
      <w:szCs w:val="20"/>
      <w:lang w:val="x-none"/>
    </w:rPr>
  </w:style>
  <w:style w:type="character" w:customStyle="1" w:styleId="CommentTextChar">
    <w:name w:val="Comment Text Char"/>
    <w:link w:val="CommentText"/>
    <w:uiPriority w:val="99"/>
    <w:rsid w:val="00C54EC7"/>
    <w:rPr>
      <w:lang w:eastAsia="en-US"/>
    </w:rPr>
  </w:style>
  <w:style w:type="paragraph" w:styleId="CommentSubject">
    <w:name w:val="annotation subject"/>
    <w:basedOn w:val="CommentText"/>
    <w:next w:val="CommentText"/>
    <w:link w:val="CommentSubjectChar"/>
    <w:uiPriority w:val="99"/>
    <w:semiHidden/>
    <w:unhideWhenUsed/>
    <w:rsid w:val="00C54EC7"/>
    <w:rPr>
      <w:b/>
      <w:bCs/>
    </w:rPr>
  </w:style>
  <w:style w:type="character" w:customStyle="1" w:styleId="CommentSubjectChar">
    <w:name w:val="Comment Subject Char"/>
    <w:link w:val="CommentSubject"/>
    <w:uiPriority w:val="99"/>
    <w:semiHidden/>
    <w:rsid w:val="00C54EC7"/>
    <w:rPr>
      <w:b/>
      <w:bCs/>
      <w:lang w:eastAsia="en-US"/>
    </w:rPr>
  </w:style>
  <w:style w:type="table" w:styleId="TableGrid">
    <w:name w:val="Table Grid"/>
    <w:basedOn w:val="TableNormal"/>
    <w:uiPriority w:val="59"/>
    <w:rsid w:val="00FF74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4D95"/>
    <w:pPr>
      <w:ind w:left="720"/>
    </w:pPr>
  </w:style>
  <w:style w:type="character" w:styleId="FollowedHyperlink">
    <w:name w:val="FollowedHyperlink"/>
    <w:uiPriority w:val="99"/>
    <w:semiHidden/>
    <w:unhideWhenUsed/>
    <w:rsid w:val="008B48DB"/>
    <w:rPr>
      <w:color w:val="800080"/>
      <w:u w:val="single"/>
    </w:rPr>
  </w:style>
  <w:style w:type="character" w:customStyle="1" w:styleId="Heading3Char">
    <w:name w:val="Heading 3 Char"/>
    <w:link w:val="Heading3"/>
    <w:uiPriority w:val="9"/>
    <w:rsid w:val="005735D2"/>
    <w:rPr>
      <w:rFonts w:ascii="Times New Roman" w:eastAsia="Times New Roman" w:hAnsi="Times New Roman"/>
      <w:b/>
      <w:bCs/>
      <w:sz w:val="27"/>
      <w:szCs w:val="27"/>
    </w:rPr>
  </w:style>
  <w:style w:type="paragraph" w:styleId="Header">
    <w:name w:val="header"/>
    <w:basedOn w:val="Normal"/>
    <w:link w:val="HeaderChar"/>
    <w:uiPriority w:val="99"/>
    <w:unhideWhenUsed/>
    <w:rsid w:val="001C3F07"/>
    <w:pPr>
      <w:tabs>
        <w:tab w:val="center" w:pos="4513"/>
        <w:tab w:val="right" w:pos="9026"/>
      </w:tabs>
    </w:pPr>
    <w:rPr>
      <w:lang w:val="x-none"/>
    </w:rPr>
  </w:style>
  <w:style w:type="character" w:customStyle="1" w:styleId="HeaderChar">
    <w:name w:val="Header Char"/>
    <w:link w:val="Header"/>
    <w:uiPriority w:val="99"/>
    <w:rsid w:val="001C3F07"/>
    <w:rPr>
      <w:sz w:val="22"/>
      <w:szCs w:val="22"/>
      <w:lang w:eastAsia="en-US"/>
    </w:rPr>
  </w:style>
  <w:style w:type="paragraph" w:styleId="Footer">
    <w:name w:val="footer"/>
    <w:basedOn w:val="Normal"/>
    <w:link w:val="FooterChar"/>
    <w:uiPriority w:val="99"/>
    <w:unhideWhenUsed/>
    <w:rsid w:val="001C3F07"/>
    <w:pPr>
      <w:tabs>
        <w:tab w:val="center" w:pos="4513"/>
        <w:tab w:val="right" w:pos="9026"/>
      </w:tabs>
    </w:pPr>
    <w:rPr>
      <w:lang w:val="x-none"/>
    </w:rPr>
  </w:style>
  <w:style w:type="character" w:customStyle="1" w:styleId="FooterChar">
    <w:name w:val="Footer Char"/>
    <w:link w:val="Footer"/>
    <w:uiPriority w:val="99"/>
    <w:rsid w:val="001C3F07"/>
    <w:rPr>
      <w:sz w:val="22"/>
      <w:szCs w:val="22"/>
      <w:lang w:eastAsia="en-US"/>
    </w:rPr>
  </w:style>
  <w:style w:type="paragraph" w:customStyle="1" w:styleId="Default">
    <w:name w:val="Default"/>
    <w:rsid w:val="0060532C"/>
    <w:pPr>
      <w:autoSpaceDE w:val="0"/>
      <w:autoSpaceDN w:val="0"/>
      <w:adjustRightInd w:val="0"/>
    </w:pPr>
    <w:rPr>
      <w:rFonts w:ascii="Times New Roman" w:eastAsia="Times New Roman" w:hAnsi="Times New Roman"/>
      <w:color w:val="000000"/>
      <w:sz w:val="24"/>
      <w:szCs w:val="24"/>
      <w:lang w:val="en-GB" w:eastAsia="en-GB"/>
    </w:rPr>
  </w:style>
  <w:style w:type="paragraph" w:styleId="Revision">
    <w:name w:val="Revision"/>
    <w:hidden/>
    <w:uiPriority w:val="99"/>
    <w:semiHidden/>
    <w:rsid w:val="00367983"/>
    <w:rPr>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135025">
      <w:bodyDiv w:val="1"/>
      <w:marLeft w:val="0"/>
      <w:marRight w:val="0"/>
      <w:marTop w:val="0"/>
      <w:marBottom w:val="0"/>
      <w:divBdr>
        <w:top w:val="none" w:sz="0" w:space="0" w:color="auto"/>
        <w:left w:val="none" w:sz="0" w:space="0" w:color="auto"/>
        <w:bottom w:val="none" w:sz="0" w:space="0" w:color="auto"/>
        <w:right w:val="none" w:sz="0" w:space="0" w:color="auto"/>
      </w:divBdr>
    </w:div>
    <w:div w:id="882597100">
      <w:bodyDiv w:val="1"/>
      <w:marLeft w:val="0"/>
      <w:marRight w:val="0"/>
      <w:marTop w:val="0"/>
      <w:marBottom w:val="0"/>
      <w:divBdr>
        <w:top w:val="none" w:sz="0" w:space="0" w:color="auto"/>
        <w:left w:val="none" w:sz="0" w:space="0" w:color="auto"/>
        <w:bottom w:val="none" w:sz="0" w:space="0" w:color="auto"/>
        <w:right w:val="none" w:sz="0" w:space="0" w:color="auto"/>
      </w:divBdr>
    </w:div>
    <w:div w:id="1217814767">
      <w:bodyDiv w:val="1"/>
      <w:marLeft w:val="0"/>
      <w:marRight w:val="0"/>
      <w:marTop w:val="0"/>
      <w:marBottom w:val="0"/>
      <w:divBdr>
        <w:top w:val="none" w:sz="0" w:space="0" w:color="auto"/>
        <w:left w:val="none" w:sz="0" w:space="0" w:color="auto"/>
        <w:bottom w:val="none" w:sz="0" w:space="0" w:color="auto"/>
        <w:right w:val="none" w:sz="0" w:space="0" w:color="auto"/>
      </w:divBdr>
    </w:div>
    <w:div w:id="1361395177">
      <w:bodyDiv w:val="1"/>
      <w:marLeft w:val="0"/>
      <w:marRight w:val="0"/>
      <w:marTop w:val="0"/>
      <w:marBottom w:val="0"/>
      <w:divBdr>
        <w:top w:val="none" w:sz="0" w:space="0" w:color="auto"/>
        <w:left w:val="none" w:sz="0" w:space="0" w:color="auto"/>
        <w:bottom w:val="none" w:sz="0" w:space="0" w:color="auto"/>
        <w:right w:val="none" w:sz="0" w:space="0" w:color="auto"/>
      </w:divBdr>
    </w:div>
    <w:div w:id="182288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ebtv.un.org/" TargetMode="External"/><Relationship Id="rId18" Type="http://schemas.openxmlformats.org/officeDocument/2006/relationships/hyperlink" Target="https://undocs.org/en/A/HRC/RES/27/21" TargetMode="External"/><Relationship Id="rId3" Type="http://schemas.openxmlformats.org/officeDocument/2006/relationships/customXml" Target="../customXml/item3.xml"/><Relationship Id="rId21" Type="http://schemas.openxmlformats.org/officeDocument/2006/relationships/hyperlink" Target="https://undocs.org/en/A/RES/74/154" TargetMode="External"/><Relationship Id="rId7" Type="http://schemas.openxmlformats.org/officeDocument/2006/relationships/styles" Target="styles.xml"/><Relationship Id="rId12" Type="http://schemas.openxmlformats.org/officeDocument/2006/relationships/hyperlink" Target="http://www.unog.ch/80256EE60057CB67/(httpRooms)/4C2700FCE9684AD780256EF9005A65FE?OpenDocument&amp;unid=BAE3AF717207A5AF80256EF80049C552" TargetMode="External"/><Relationship Id="rId17" Type="http://schemas.openxmlformats.org/officeDocument/2006/relationships/hyperlink" Target="https://undocs.org/A/HRC/RES/40/3"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undocs.org/A/HRC/RES/46/5" TargetMode="External"/><Relationship Id="rId20" Type="http://schemas.openxmlformats.org/officeDocument/2006/relationships/hyperlink" Target="https://undocs.org/en/A/RES/75/181"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undocs.org/A/HRC/48/59"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undocs.org/en/A/HRC/RES/27/21/Corr.1"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undocs.org/A/HRC/28/74" TargetMode="External"/><Relationship Id="rId22" Type="http://schemas.openxmlformats.org/officeDocument/2006/relationships/hyperlink" Target="https://undocs.org/en/A/RES/73/16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EF077F9CD0B34F97AC46763D8FB4BB" ma:contentTypeVersion="1" ma:contentTypeDescription="Create a new document." ma:contentTypeScope="" ma:versionID="3a6fdf85bb2ad3a961473b016d7d519f">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1E7C1-C724-404A-832C-564F7BB3D7D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117B031-D7F9-4CE4-A929-76FD588AEC69}">
  <ds:schemaRefs>
    <ds:schemaRef ds:uri="http://schemas.microsoft.com/sharepoint/v3/contenttype/forms"/>
  </ds:schemaRefs>
</ds:datastoreItem>
</file>

<file path=customXml/itemProps3.xml><?xml version="1.0" encoding="utf-8"?>
<ds:datastoreItem xmlns:ds="http://schemas.openxmlformats.org/officeDocument/2006/customXml" ds:itemID="{446BF21A-5175-4ABA-81AA-161BCCDB4F89}">
  <ds:schemaRefs>
    <ds:schemaRef ds:uri="http://schemas.microsoft.com/office/2006/metadata/longProperties"/>
  </ds:schemaRefs>
</ds:datastoreItem>
</file>

<file path=customXml/itemProps4.xml><?xml version="1.0" encoding="utf-8"?>
<ds:datastoreItem xmlns:ds="http://schemas.openxmlformats.org/officeDocument/2006/customXml" ds:itemID="{C2FA7756-5567-4F27-B885-B2DEA3DF5FD7}"/>
</file>

<file path=customXml/itemProps5.xml><?xml version="1.0" encoding="utf-8"?>
<ds:datastoreItem xmlns:ds="http://schemas.openxmlformats.org/officeDocument/2006/customXml" ds:itemID="{C70E3E8C-60AC-43FC-80A3-DE528023B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3</Pages>
  <Words>1554</Words>
  <Characters>8858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Biennial panel discussion on unilateral coercive measures and human rights</vt:lpstr>
    </vt:vector>
  </TitlesOfParts>
  <Company>HP</Company>
  <LinksUpToDate>false</LinksUpToDate>
  <CharactersWithSpaces>10392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Biennial panel discussion on unilateral coercive measures and human rights</dc:title>
  <dc:subject/>
  <dc:creator>Rishabh Kumar Dhir</dc:creator>
  <cp:keywords/>
  <cp:lastModifiedBy>TICHA Petra</cp:lastModifiedBy>
  <cp:revision>21</cp:revision>
  <cp:lastPrinted>2021-09-10T07:21:00Z</cp:lastPrinted>
  <dcterms:created xsi:type="dcterms:W3CDTF">2021-09-08T12:58:00Z</dcterms:created>
  <dcterms:modified xsi:type="dcterms:W3CDTF">2021-09-14T17:39:00Z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TemplateUrl">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ntentTypeId">
    <vt:lpwstr>0x010100F7EF077F9CD0B34F97AC46763D8FB4BB</vt:lpwstr>
  </property>
</Properties>
</file>