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1A31E" w14:textId="3EF98F91" w:rsidR="003E08D8" w:rsidRPr="006827EB" w:rsidRDefault="00B111CF" w:rsidP="00D4794D">
      <w:pPr>
        <w:spacing w:after="120" w:line="240" w:lineRule="auto"/>
        <w:jc w:val="center"/>
        <w:rPr>
          <w:rFonts w:cstheme="minorHAnsi"/>
          <w:b/>
        </w:rPr>
      </w:pPr>
      <w:r w:rsidRPr="006827EB">
        <w:rPr>
          <w:rFonts w:cstheme="minorHAnsi"/>
          <w:b/>
        </w:rPr>
        <w:t>4</w:t>
      </w:r>
      <w:r w:rsidR="00BA578D" w:rsidRPr="006827EB">
        <w:rPr>
          <w:rFonts w:cstheme="minorHAnsi"/>
          <w:b/>
        </w:rPr>
        <w:t>8</w:t>
      </w:r>
      <w:r w:rsidRPr="006827EB">
        <w:rPr>
          <w:rFonts w:cstheme="minorHAnsi"/>
          <w:b/>
        </w:rPr>
        <w:t>th session of the Human Rights Counci</w:t>
      </w:r>
      <w:r w:rsidR="00381641">
        <w:rPr>
          <w:rFonts w:cstheme="minorHAnsi"/>
          <w:b/>
        </w:rPr>
        <w:t>l</w:t>
      </w:r>
    </w:p>
    <w:p w14:paraId="3C3B5F7C" w14:textId="77777777" w:rsidR="0078345E" w:rsidRPr="00AE208E" w:rsidRDefault="00BE45EF" w:rsidP="00D4794D">
      <w:pPr>
        <w:spacing w:after="60" w:line="240" w:lineRule="auto"/>
        <w:jc w:val="center"/>
        <w:rPr>
          <w:rFonts w:cs="Calibri"/>
          <w:b/>
          <w:i/>
          <w:sz w:val="28"/>
          <w:szCs w:val="28"/>
        </w:rPr>
      </w:pPr>
      <w:r w:rsidRPr="00AE208E">
        <w:rPr>
          <w:rFonts w:cstheme="minorHAnsi"/>
          <w:b/>
          <w:sz w:val="28"/>
          <w:szCs w:val="28"/>
        </w:rPr>
        <w:t>Half-day p</w:t>
      </w:r>
      <w:r w:rsidR="0039184E" w:rsidRPr="00AE208E">
        <w:rPr>
          <w:rFonts w:cstheme="minorHAnsi"/>
          <w:b/>
          <w:sz w:val="28"/>
          <w:szCs w:val="28"/>
        </w:rPr>
        <w:t>anel discussion on</w:t>
      </w:r>
      <w:r w:rsidR="0078345E" w:rsidRPr="00AE208E">
        <w:rPr>
          <w:rFonts w:cstheme="minorHAnsi"/>
          <w:b/>
          <w:sz w:val="28"/>
          <w:szCs w:val="28"/>
        </w:rPr>
        <w:t xml:space="preserve"> </w:t>
      </w:r>
      <w:r w:rsidR="0078345E" w:rsidRPr="00AE208E">
        <w:rPr>
          <w:rFonts w:cs="Calibri"/>
          <w:b/>
          <w:sz w:val="28"/>
          <w:szCs w:val="28"/>
        </w:rPr>
        <w:t xml:space="preserve">deepening inequalities exacerbated by the COVID-19 </w:t>
      </w:r>
      <w:r w:rsidRPr="00AE208E">
        <w:rPr>
          <w:rFonts w:cs="Calibri"/>
          <w:b/>
          <w:sz w:val="28"/>
          <w:szCs w:val="28"/>
        </w:rPr>
        <w:t>p</w:t>
      </w:r>
      <w:r w:rsidR="0078345E" w:rsidRPr="00AE208E">
        <w:rPr>
          <w:rFonts w:cs="Calibri"/>
          <w:b/>
          <w:sz w:val="28"/>
          <w:szCs w:val="28"/>
        </w:rPr>
        <w:t>andemic and their implications for the realization of human rights</w:t>
      </w:r>
    </w:p>
    <w:p w14:paraId="4CCAEA9E" w14:textId="7AF01BD4" w:rsidR="003E08D8" w:rsidRPr="006827EB" w:rsidRDefault="00B111CF" w:rsidP="00D4794D">
      <w:pPr>
        <w:spacing w:before="120" w:after="240" w:line="240" w:lineRule="auto"/>
        <w:jc w:val="center"/>
        <w:rPr>
          <w:rFonts w:cstheme="minorHAnsi"/>
          <w:i/>
        </w:rPr>
      </w:pPr>
      <w:r w:rsidRPr="006827EB">
        <w:rPr>
          <w:rFonts w:cstheme="minorHAnsi"/>
          <w:i/>
        </w:rPr>
        <w:t xml:space="preserve">Concept </w:t>
      </w:r>
      <w:r w:rsidR="0004572E">
        <w:rPr>
          <w:rFonts w:cstheme="minorHAnsi"/>
          <w:i/>
        </w:rPr>
        <w:t>note</w:t>
      </w:r>
      <w:r w:rsidR="003B321C">
        <w:rPr>
          <w:rFonts w:cstheme="minorHAnsi"/>
          <w:i/>
        </w:rPr>
        <w:t xml:space="preserve"> </w:t>
      </w:r>
      <w:r w:rsidR="00381641">
        <w:rPr>
          <w:rFonts w:cstheme="minorHAnsi"/>
          <w:i/>
        </w:rPr>
        <w:t>(</w:t>
      </w:r>
      <w:r w:rsidR="003B321C">
        <w:rPr>
          <w:rFonts w:cstheme="minorHAnsi"/>
          <w:i/>
        </w:rPr>
        <w:t>as of 17 September 2021</w:t>
      </w:r>
      <w:r w:rsidR="00381641">
        <w:rPr>
          <w:rFonts w:cstheme="minorHAnsi"/>
          <w:i/>
        </w:rPr>
        <w:t>)</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8363"/>
      </w:tblGrid>
      <w:tr w:rsidR="003E08D8" w:rsidRPr="006827EB" w14:paraId="6C44833A" w14:textId="77777777" w:rsidTr="00C67704">
        <w:tc>
          <w:tcPr>
            <w:tcW w:w="1844" w:type="dxa"/>
          </w:tcPr>
          <w:p w14:paraId="1F978FAF" w14:textId="77777777" w:rsidR="003E08D8" w:rsidRPr="006827EB" w:rsidRDefault="00B111CF" w:rsidP="00D4794D">
            <w:pPr>
              <w:spacing w:after="0" w:line="240" w:lineRule="auto"/>
              <w:rPr>
                <w:rFonts w:cstheme="minorHAnsi"/>
                <w:b/>
              </w:rPr>
            </w:pPr>
            <w:r w:rsidRPr="006827EB">
              <w:rPr>
                <w:rFonts w:cstheme="minorHAnsi"/>
                <w:b/>
              </w:rPr>
              <w:t>Date and venue:</w:t>
            </w:r>
          </w:p>
        </w:tc>
        <w:tc>
          <w:tcPr>
            <w:tcW w:w="8363" w:type="dxa"/>
          </w:tcPr>
          <w:p w14:paraId="146FEFB7" w14:textId="77777777" w:rsidR="003E08D8" w:rsidRPr="006827EB" w:rsidRDefault="0039184E" w:rsidP="00D4794D">
            <w:pPr>
              <w:spacing w:after="0" w:line="240" w:lineRule="auto"/>
              <w:rPr>
                <w:rFonts w:cstheme="minorHAnsi"/>
                <w:b/>
              </w:rPr>
            </w:pPr>
            <w:r w:rsidRPr="006827EB">
              <w:rPr>
                <w:rFonts w:cstheme="minorHAnsi"/>
                <w:b/>
              </w:rPr>
              <w:t>Tuesday, 28 September 2021</w:t>
            </w:r>
            <w:r w:rsidR="00FB15F9" w:rsidRPr="006827EB">
              <w:rPr>
                <w:rFonts w:cstheme="minorHAnsi"/>
                <w:b/>
              </w:rPr>
              <w:t xml:space="preserve">, </w:t>
            </w:r>
            <w:r w:rsidR="000570E3" w:rsidRPr="006827EB">
              <w:rPr>
                <w:rFonts w:cstheme="minorHAnsi"/>
                <w:b/>
              </w:rPr>
              <w:t>3</w:t>
            </w:r>
            <w:r w:rsidRPr="006827EB">
              <w:rPr>
                <w:rFonts w:cstheme="minorHAnsi"/>
                <w:b/>
              </w:rPr>
              <w:t xml:space="preserve"> </w:t>
            </w:r>
            <w:r w:rsidR="00FB15F9" w:rsidRPr="006827EB">
              <w:rPr>
                <w:rFonts w:cstheme="minorHAnsi"/>
                <w:b/>
              </w:rPr>
              <w:t xml:space="preserve">to </w:t>
            </w:r>
            <w:r w:rsidR="000570E3" w:rsidRPr="006827EB">
              <w:rPr>
                <w:rFonts w:cstheme="minorHAnsi"/>
                <w:b/>
              </w:rPr>
              <w:t>5</w:t>
            </w:r>
            <w:r w:rsidRPr="006827EB">
              <w:rPr>
                <w:rFonts w:cstheme="minorHAnsi"/>
                <w:b/>
              </w:rPr>
              <w:t xml:space="preserve"> </w:t>
            </w:r>
            <w:r w:rsidR="00FB15F9" w:rsidRPr="006827EB">
              <w:rPr>
                <w:rFonts w:cstheme="minorHAnsi"/>
                <w:b/>
              </w:rPr>
              <w:t>p.m.</w:t>
            </w:r>
            <w:r w:rsidR="00B111CF" w:rsidRPr="006827EB">
              <w:rPr>
                <w:rFonts w:cstheme="minorHAnsi"/>
                <w:b/>
              </w:rPr>
              <w:t xml:space="preserve"> </w:t>
            </w:r>
            <w:r w:rsidR="00BE45EF" w:rsidRPr="006827EB">
              <w:rPr>
                <w:rFonts w:cstheme="minorHAnsi"/>
                <w:b/>
              </w:rPr>
              <w:br/>
            </w:r>
            <w:r w:rsidR="008B6E5B" w:rsidRPr="006827EB">
              <w:rPr>
                <w:rFonts w:cstheme="minorHAnsi"/>
                <w:b/>
              </w:rPr>
              <w:t>Room XX</w:t>
            </w:r>
            <w:r w:rsidR="00B111CF" w:rsidRPr="006827EB">
              <w:rPr>
                <w:rFonts w:cstheme="minorHAnsi"/>
                <w:b/>
              </w:rPr>
              <w:t>, Palais des Nations, Geneva</w:t>
            </w:r>
            <w:r w:rsidR="00BE45EF" w:rsidRPr="006827EB">
              <w:rPr>
                <w:rFonts w:cstheme="minorHAnsi"/>
                <w:b/>
              </w:rPr>
              <w:t xml:space="preserve"> and online platform (Zoom)</w:t>
            </w:r>
          </w:p>
          <w:p w14:paraId="254BE95E" w14:textId="77777777" w:rsidR="003E08D8" w:rsidRPr="006827EB" w:rsidRDefault="00B111CF" w:rsidP="00D4794D">
            <w:pPr>
              <w:spacing w:after="120" w:line="240" w:lineRule="auto"/>
              <w:rPr>
                <w:rFonts w:cstheme="minorHAnsi"/>
                <w:i/>
                <w:color w:val="000000" w:themeColor="text1"/>
              </w:rPr>
            </w:pPr>
            <w:r w:rsidRPr="006827EB">
              <w:rPr>
                <w:rFonts w:cstheme="minorHAnsi"/>
                <w:i/>
              </w:rPr>
              <w:t>(</w:t>
            </w:r>
            <w:r w:rsidR="007C3D66" w:rsidRPr="006827EB">
              <w:rPr>
                <w:rFonts w:cstheme="minorHAnsi"/>
                <w:i/>
              </w:rPr>
              <w:t xml:space="preserve">to </w:t>
            </w:r>
            <w:r w:rsidRPr="006827EB">
              <w:rPr>
                <w:rFonts w:cstheme="minorHAnsi"/>
                <w:i/>
              </w:rPr>
              <w:t xml:space="preserve">be </w:t>
            </w:r>
            <w:r w:rsidR="007C3D66" w:rsidRPr="006827EB">
              <w:rPr>
                <w:rFonts w:cstheme="minorHAnsi"/>
                <w:i/>
              </w:rPr>
              <w:t>web</w:t>
            </w:r>
            <w:r w:rsidRPr="006827EB">
              <w:rPr>
                <w:rFonts w:cstheme="minorHAnsi"/>
                <w:i/>
              </w:rPr>
              <w:t xml:space="preserve">cast live and archived at </w:t>
            </w:r>
            <w:hyperlink r:id="rId12" w:history="1">
              <w:r w:rsidRPr="006827EB">
                <w:rPr>
                  <w:rStyle w:val="Hyperlink"/>
                  <w:rFonts w:cstheme="minorHAnsi"/>
                  <w:i/>
                </w:rPr>
                <w:t>http://webtv.un.org</w:t>
              </w:r>
            </w:hyperlink>
            <w:r w:rsidRPr="006827EB">
              <w:rPr>
                <w:rStyle w:val="Hyperlink"/>
                <w:rFonts w:cstheme="minorHAnsi"/>
                <w:i/>
                <w:color w:val="000000" w:themeColor="text1"/>
                <w:u w:val="none"/>
              </w:rPr>
              <w:t>)</w:t>
            </w:r>
          </w:p>
        </w:tc>
      </w:tr>
      <w:tr w:rsidR="003E08D8" w:rsidRPr="006827EB" w14:paraId="5CED6055" w14:textId="77777777" w:rsidTr="00C67704">
        <w:trPr>
          <w:trHeight w:val="7139"/>
        </w:trPr>
        <w:tc>
          <w:tcPr>
            <w:tcW w:w="1844" w:type="dxa"/>
          </w:tcPr>
          <w:p w14:paraId="1B6B3E3C" w14:textId="77777777" w:rsidR="003E08D8" w:rsidRPr="006827EB" w:rsidRDefault="00B111CF" w:rsidP="00D4794D">
            <w:pPr>
              <w:spacing w:after="0" w:line="240" w:lineRule="auto"/>
              <w:rPr>
                <w:rFonts w:cstheme="minorHAnsi"/>
                <w:b/>
              </w:rPr>
            </w:pPr>
            <w:r w:rsidRPr="006827EB">
              <w:rPr>
                <w:rFonts w:cstheme="minorHAnsi"/>
                <w:b/>
              </w:rPr>
              <w:t>Objectives:</w:t>
            </w:r>
          </w:p>
          <w:p w14:paraId="7C3F4881" w14:textId="77777777" w:rsidR="003E08D8" w:rsidRPr="006827EB" w:rsidRDefault="003E08D8" w:rsidP="00D4794D">
            <w:pPr>
              <w:spacing w:after="0" w:line="240" w:lineRule="auto"/>
              <w:rPr>
                <w:rFonts w:cstheme="minorHAnsi"/>
              </w:rPr>
            </w:pPr>
          </w:p>
          <w:p w14:paraId="22CD6C5C" w14:textId="77777777" w:rsidR="003E08D8" w:rsidRPr="006827EB" w:rsidRDefault="003E08D8" w:rsidP="00D4794D">
            <w:pPr>
              <w:spacing w:after="0" w:line="240" w:lineRule="auto"/>
              <w:rPr>
                <w:rFonts w:cstheme="minorHAnsi"/>
              </w:rPr>
            </w:pPr>
          </w:p>
          <w:p w14:paraId="3DC2C3B0" w14:textId="77777777" w:rsidR="003E08D8" w:rsidRPr="006827EB" w:rsidRDefault="003E08D8" w:rsidP="00D4794D">
            <w:pPr>
              <w:spacing w:after="0" w:line="240" w:lineRule="auto"/>
              <w:rPr>
                <w:rFonts w:cstheme="minorHAnsi"/>
              </w:rPr>
            </w:pPr>
          </w:p>
          <w:p w14:paraId="73DA0E9A" w14:textId="77777777" w:rsidR="003E08D8" w:rsidRPr="006827EB" w:rsidRDefault="003E08D8" w:rsidP="00D4794D">
            <w:pPr>
              <w:spacing w:after="0" w:line="240" w:lineRule="auto"/>
              <w:rPr>
                <w:rFonts w:cstheme="minorHAnsi"/>
              </w:rPr>
            </w:pPr>
          </w:p>
          <w:p w14:paraId="0F6F17B8" w14:textId="77777777" w:rsidR="003E08D8" w:rsidRPr="006827EB" w:rsidRDefault="003E08D8" w:rsidP="00D4794D">
            <w:pPr>
              <w:spacing w:after="0" w:line="240" w:lineRule="auto"/>
              <w:jc w:val="center"/>
              <w:rPr>
                <w:rFonts w:cstheme="minorHAnsi"/>
              </w:rPr>
            </w:pPr>
          </w:p>
        </w:tc>
        <w:tc>
          <w:tcPr>
            <w:tcW w:w="8363" w:type="dxa"/>
          </w:tcPr>
          <w:p w14:paraId="33EDA55E" w14:textId="3A15E590" w:rsidR="00147B2C" w:rsidRPr="006827EB" w:rsidRDefault="00147B2C" w:rsidP="00D4794D">
            <w:pPr>
              <w:pStyle w:val="Default"/>
              <w:spacing w:after="120"/>
              <w:jc w:val="both"/>
              <w:rPr>
                <w:rFonts w:asciiTheme="minorHAnsi" w:hAnsiTheme="minorHAnsi" w:cstheme="minorHAnsi"/>
                <w:sz w:val="22"/>
                <w:szCs w:val="22"/>
                <w:lang w:eastAsia="zh-CN"/>
              </w:rPr>
            </w:pPr>
            <w:r w:rsidRPr="006827EB">
              <w:rPr>
                <w:rFonts w:asciiTheme="minorHAnsi" w:hAnsiTheme="minorHAnsi" w:cstheme="minorHAnsi"/>
                <w:sz w:val="22"/>
                <w:szCs w:val="22"/>
                <w:lang w:eastAsia="zh-CN"/>
              </w:rPr>
              <w:t>As States wor</w:t>
            </w:r>
            <w:r w:rsidR="006F254B" w:rsidRPr="006827EB">
              <w:rPr>
                <w:rFonts w:asciiTheme="minorHAnsi" w:hAnsiTheme="minorHAnsi" w:cstheme="minorHAnsi"/>
                <w:sz w:val="22"/>
                <w:szCs w:val="22"/>
                <w:lang w:eastAsia="zh-CN"/>
              </w:rPr>
              <w:t>k</w:t>
            </w:r>
            <w:r w:rsidRPr="006827EB">
              <w:rPr>
                <w:rFonts w:asciiTheme="minorHAnsi" w:hAnsiTheme="minorHAnsi" w:cstheme="minorHAnsi"/>
                <w:sz w:val="22"/>
                <w:szCs w:val="22"/>
                <w:lang w:eastAsia="zh-CN"/>
              </w:rPr>
              <w:t xml:space="preserve"> to build back better after the C</w:t>
            </w:r>
            <w:r w:rsidR="00BE45EF" w:rsidRPr="006827EB">
              <w:rPr>
                <w:rFonts w:asciiTheme="minorHAnsi" w:hAnsiTheme="minorHAnsi" w:cstheme="minorHAnsi"/>
                <w:sz w:val="22"/>
                <w:szCs w:val="22"/>
                <w:lang w:eastAsia="zh-CN"/>
              </w:rPr>
              <w:t>OVID</w:t>
            </w:r>
            <w:r w:rsidRPr="006827EB">
              <w:rPr>
                <w:rFonts w:asciiTheme="minorHAnsi" w:hAnsiTheme="minorHAnsi" w:cstheme="minorHAnsi"/>
                <w:sz w:val="22"/>
                <w:szCs w:val="22"/>
                <w:lang w:eastAsia="zh-CN"/>
              </w:rPr>
              <w:t xml:space="preserve">-19 </w:t>
            </w:r>
            <w:r w:rsidR="003662E9" w:rsidRPr="006827EB">
              <w:rPr>
                <w:rFonts w:asciiTheme="minorHAnsi" w:hAnsiTheme="minorHAnsi" w:cstheme="minorHAnsi"/>
                <w:sz w:val="22"/>
                <w:szCs w:val="22"/>
                <w:lang w:eastAsia="zh-CN"/>
              </w:rPr>
              <w:t>p</w:t>
            </w:r>
            <w:r w:rsidRPr="006827EB">
              <w:rPr>
                <w:rFonts w:asciiTheme="minorHAnsi" w:hAnsiTheme="minorHAnsi" w:cstheme="minorHAnsi"/>
                <w:sz w:val="22"/>
                <w:szCs w:val="22"/>
                <w:lang w:eastAsia="zh-CN"/>
              </w:rPr>
              <w:t xml:space="preserve">andemic, this panel </w:t>
            </w:r>
            <w:r w:rsidR="005975B8" w:rsidRPr="006827EB">
              <w:rPr>
                <w:rFonts w:asciiTheme="minorHAnsi" w:hAnsiTheme="minorHAnsi" w:cstheme="minorHAnsi"/>
                <w:sz w:val="22"/>
                <w:szCs w:val="22"/>
                <w:lang w:eastAsia="zh-CN"/>
              </w:rPr>
              <w:t xml:space="preserve">discussion </w:t>
            </w:r>
            <w:r w:rsidR="008C2958" w:rsidRPr="006827EB">
              <w:rPr>
                <w:rFonts w:asciiTheme="minorHAnsi" w:hAnsiTheme="minorHAnsi" w:cstheme="minorHAnsi"/>
                <w:sz w:val="22"/>
                <w:szCs w:val="22"/>
                <w:lang w:eastAsia="zh-CN"/>
              </w:rPr>
              <w:t xml:space="preserve">will </w:t>
            </w:r>
            <w:r w:rsidRPr="006827EB">
              <w:rPr>
                <w:rFonts w:asciiTheme="minorHAnsi" w:hAnsiTheme="minorHAnsi" w:cstheme="minorHAnsi"/>
                <w:sz w:val="22"/>
                <w:szCs w:val="22"/>
                <w:lang w:eastAsia="zh-CN"/>
              </w:rPr>
              <w:t>address</w:t>
            </w:r>
            <w:r w:rsidR="00A73AE5" w:rsidRPr="006827EB">
              <w:rPr>
                <w:rFonts w:asciiTheme="minorHAnsi" w:hAnsiTheme="minorHAnsi" w:cstheme="minorHAnsi"/>
                <w:sz w:val="22"/>
                <w:szCs w:val="22"/>
                <w:lang w:eastAsia="zh-CN"/>
              </w:rPr>
              <w:t xml:space="preserve"> </w:t>
            </w:r>
            <w:bookmarkStart w:id="0" w:name="_Hlk79577971"/>
            <w:r w:rsidRPr="006827EB">
              <w:rPr>
                <w:rFonts w:asciiTheme="minorHAnsi" w:hAnsiTheme="minorHAnsi" w:cstheme="minorHAnsi"/>
                <w:sz w:val="22"/>
                <w:szCs w:val="22"/>
                <w:lang w:eastAsia="zh-CN"/>
              </w:rPr>
              <w:t xml:space="preserve">inequalities exacerbated by the </w:t>
            </w:r>
            <w:r w:rsidR="003662E9" w:rsidRPr="006827EB">
              <w:rPr>
                <w:rFonts w:asciiTheme="minorHAnsi" w:hAnsiTheme="minorHAnsi" w:cstheme="minorHAnsi"/>
                <w:sz w:val="22"/>
                <w:szCs w:val="22"/>
                <w:lang w:eastAsia="zh-CN"/>
              </w:rPr>
              <w:t>p</w:t>
            </w:r>
            <w:r w:rsidR="00D23F2C" w:rsidRPr="006827EB">
              <w:rPr>
                <w:rFonts w:asciiTheme="minorHAnsi" w:hAnsiTheme="minorHAnsi" w:cstheme="minorHAnsi"/>
                <w:sz w:val="22"/>
                <w:szCs w:val="22"/>
                <w:lang w:eastAsia="zh-CN"/>
              </w:rPr>
              <w:t>andemic</w:t>
            </w:r>
            <w:r w:rsidRPr="006827EB">
              <w:rPr>
                <w:rFonts w:asciiTheme="minorHAnsi" w:hAnsiTheme="minorHAnsi" w:cstheme="minorHAnsi"/>
                <w:sz w:val="22"/>
                <w:szCs w:val="22"/>
                <w:lang w:eastAsia="zh-CN"/>
              </w:rPr>
              <w:t xml:space="preserve"> and </w:t>
            </w:r>
            <w:r w:rsidR="009A5E84" w:rsidRPr="006827EB">
              <w:rPr>
                <w:rFonts w:asciiTheme="minorHAnsi" w:hAnsiTheme="minorHAnsi" w:cstheme="minorHAnsi"/>
                <w:sz w:val="22"/>
                <w:szCs w:val="22"/>
                <w:lang w:eastAsia="zh-CN"/>
              </w:rPr>
              <w:t>their</w:t>
            </w:r>
            <w:r w:rsidRPr="006827EB">
              <w:rPr>
                <w:rFonts w:asciiTheme="minorHAnsi" w:hAnsiTheme="minorHAnsi" w:cstheme="minorHAnsi"/>
                <w:sz w:val="22"/>
                <w:szCs w:val="22"/>
                <w:lang w:eastAsia="zh-CN"/>
              </w:rPr>
              <w:t xml:space="preserve"> implications for the realization of human rights. </w:t>
            </w:r>
            <w:bookmarkEnd w:id="0"/>
            <w:r w:rsidR="00674F16" w:rsidRPr="006827EB">
              <w:rPr>
                <w:rFonts w:asciiTheme="minorHAnsi" w:hAnsiTheme="minorHAnsi" w:cstheme="minorHAnsi"/>
                <w:sz w:val="22"/>
                <w:szCs w:val="22"/>
                <w:lang w:eastAsia="zh-CN"/>
              </w:rPr>
              <w:t xml:space="preserve">This </w:t>
            </w:r>
            <w:r w:rsidR="007C3D66" w:rsidRPr="006827EB">
              <w:rPr>
                <w:rFonts w:asciiTheme="minorHAnsi" w:hAnsiTheme="minorHAnsi" w:cstheme="minorHAnsi"/>
                <w:sz w:val="22"/>
                <w:szCs w:val="22"/>
                <w:lang w:eastAsia="zh-CN"/>
              </w:rPr>
              <w:t>discussion</w:t>
            </w:r>
            <w:r w:rsidRPr="006827EB">
              <w:rPr>
                <w:rFonts w:asciiTheme="minorHAnsi" w:hAnsiTheme="minorHAnsi" w:cstheme="minorHAnsi"/>
                <w:sz w:val="22"/>
                <w:szCs w:val="22"/>
                <w:lang w:eastAsia="zh-CN"/>
              </w:rPr>
              <w:t xml:space="preserve"> aims to </w:t>
            </w:r>
            <w:r w:rsidR="008C2958" w:rsidRPr="006827EB">
              <w:rPr>
                <w:rFonts w:asciiTheme="minorHAnsi" w:hAnsiTheme="minorHAnsi" w:cstheme="minorHAnsi"/>
                <w:sz w:val="22"/>
                <w:szCs w:val="22"/>
                <w:lang w:eastAsia="zh-CN"/>
              </w:rPr>
              <w:t xml:space="preserve">identify ways to alleviate </w:t>
            </w:r>
            <w:r w:rsidRPr="006827EB">
              <w:rPr>
                <w:rFonts w:asciiTheme="minorHAnsi" w:hAnsiTheme="minorHAnsi" w:cstheme="minorHAnsi"/>
                <w:sz w:val="22"/>
                <w:szCs w:val="22"/>
                <w:lang w:eastAsia="zh-CN"/>
              </w:rPr>
              <w:t xml:space="preserve">inequality within and among States by sharing best practices, </w:t>
            </w:r>
            <w:r w:rsidR="008C2958" w:rsidRPr="006827EB">
              <w:rPr>
                <w:rFonts w:asciiTheme="minorHAnsi" w:hAnsiTheme="minorHAnsi" w:cstheme="minorHAnsi"/>
                <w:sz w:val="22"/>
                <w:szCs w:val="22"/>
                <w:lang w:eastAsia="zh-CN"/>
              </w:rPr>
              <w:t xml:space="preserve">solutions to </w:t>
            </w:r>
            <w:r w:rsidRPr="006827EB">
              <w:rPr>
                <w:rFonts w:asciiTheme="minorHAnsi" w:hAnsiTheme="minorHAnsi" w:cstheme="minorHAnsi"/>
                <w:sz w:val="22"/>
                <w:szCs w:val="22"/>
                <w:lang w:eastAsia="zh-CN"/>
              </w:rPr>
              <w:t>challenges and lessons learned</w:t>
            </w:r>
            <w:r w:rsidR="000570E3" w:rsidRPr="006827EB">
              <w:rPr>
                <w:rFonts w:asciiTheme="minorHAnsi" w:hAnsiTheme="minorHAnsi" w:cstheme="minorHAnsi"/>
                <w:sz w:val="22"/>
                <w:szCs w:val="22"/>
                <w:lang w:eastAsia="zh-CN"/>
              </w:rPr>
              <w:t xml:space="preserve">, including </w:t>
            </w:r>
            <w:r w:rsidR="008D7034" w:rsidRPr="006827EB">
              <w:rPr>
                <w:rFonts w:asciiTheme="minorHAnsi" w:hAnsiTheme="minorHAnsi" w:cstheme="minorHAnsi"/>
                <w:sz w:val="22"/>
                <w:szCs w:val="22"/>
                <w:lang w:eastAsia="zh-CN"/>
              </w:rPr>
              <w:t>in the context of integrated approaches to the promotion and protection of human rights and the implementation of the 2030 Agenda for Sustainable Development</w:t>
            </w:r>
            <w:r w:rsidR="008C2958" w:rsidRPr="006827EB">
              <w:rPr>
                <w:rFonts w:asciiTheme="minorHAnsi" w:hAnsiTheme="minorHAnsi" w:cstheme="minorHAnsi"/>
                <w:sz w:val="22"/>
                <w:szCs w:val="22"/>
                <w:lang w:eastAsia="zh-CN"/>
              </w:rPr>
              <w:t xml:space="preserve"> –</w:t>
            </w:r>
            <w:r w:rsidR="008D7034" w:rsidRPr="006827EB">
              <w:rPr>
                <w:rFonts w:asciiTheme="minorHAnsi" w:hAnsiTheme="minorHAnsi" w:cstheme="minorHAnsi"/>
                <w:sz w:val="22"/>
                <w:szCs w:val="22"/>
                <w:lang w:eastAsia="zh-CN"/>
              </w:rPr>
              <w:t xml:space="preserve"> paying particular attention to Goal 10 </w:t>
            </w:r>
            <w:r w:rsidR="008C2958" w:rsidRPr="006827EB">
              <w:rPr>
                <w:rFonts w:asciiTheme="minorHAnsi" w:hAnsiTheme="minorHAnsi" w:cstheme="minorHAnsi"/>
                <w:sz w:val="22"/>
                <w:szCs w:val="22"/>
                <w:lang w:eastAsia="zh-CN"/>
              </w:rPr>
              <w:t>on reducing inequality.</w:t>
            </w:r>
            <w:r w:rsidR="00801718">
              <w:rPr>
                <w:rFonts w:asciiTheme="minorHAnsi" w:hAnsiTheme="minorHAnsi" w:cstheme="minorHAnsi"/>
                <w:sz w:val="22"/>
                <w:szCs w:val="22"/>
                <w:lang w:eastAsia="zh-CN"/>
              </w:rPr>
              <w:t xml:space="preserve"> </w:t>
            </w:r>
          </w:p>
          <w:p w14:paraId="3EEDD17A" w14:textId="77777777" w:rsidR="008D7034" w:rsidRPr="006827EB" w:rsidRDefault="008D7034" w:rsidP="00D4794D">
            <w:pPr>
              <w:pStyle w:val="Default"/>
              <w:spacing w:after="120"/>
              <w:jc w:val="both"/>
              <w:rPr>
                <w:rFonts w:asciiTheme="minorHAnsi" w:hAnsiTheme="minorHAnsi" w:cstheme="minorHAnsi"/>
                <w:sz w:val="22"/>
                <w:szCs w:val="22"/>
                <w:lang w:eastAsia="zh-CN"/>
              </w:rPr>
            </w:pPr>
            <w:r w:rsidRPr="006827EB">
              <w:rPr>
                <w:rFonts w:asciiTheme="minorHAnsi" w:hAnsiTheme="minorHAnsi" w:cstheme="minorHAnsi"/>
                <w:sz w:val="22"/>
                <w:szCs w:val="22"/>
                <w:lang w:eastAsia="zh-CN"/>
              </w:rPr>
              <w:t xml:space="preserve">The meeting will also </w:t>
            </w:r>
            <w:r w:rsidR="008C2958" w:rsidRPr="006827EB">
              <w:rPr>
                <w:rFonts w:asciiTheme="minorHAnsi" w:hAnsiTheme="minorHAnsi" w:cstheme="minorHAnsi"/>
                <w:sz w:val="22"/>
                <w:szCs w:val="22"/>
                <w:lang w:eastAsia="zh-CN"/>
              </w:rPr>
              <w:t xml:space="preserve">address </w:t>
            </w:r>
            <w:r w:rsidRPr="006827EB">
              <w:rPr>
                <w:rFonts w:asciiTheme="minorHAnsi" w:hAnsiTheme="minorHAnsi" w:cstheme="minorHAnsi"/>
                <w:sz w:val="22"/>
                <w:szCs w:val="22"/>
                <w:lang w:eastAsia="zh-CN"/>
              </w:rPr>
              <w:t xml:space="preserve">the </w:t>
            </w:r>
            <w:r w:rsidR="008C2958" w:rsidRPr="006827EB">
              <w:rPr>
                <w:rFonts w:asciiTheme="minorHAnsi" w:hAnsiTheme="minorHAnsi" w:cstheme="minorHAnsi"/>
                <w:sz w:val="22"/>
                <w:szCs w:val="22"/>
                <w:lang w:eastAsia="zh-CN"/>
              </w:rPr>
              <w:t xml:space="preserve">role of </w:t>
            </w:r>
            <w:r w:rsidRPr="006827EB">
              <w:rPr>
                <w:rFonts w:asciiTheme="minorHAnsi" w:hAnsiTheme="minorHAnsi" w:cstheme="minorHAnsi"/>
                <w:sz w:val="22"/>
                <w:szCs w:val="22"/>
                <w:lang w:eastAsia="zh-CN"/>
              </w:rPr>
              <w:t xml:space="preserve">greater international cooperation </w:t>
            </w:r>
            <w:r w:rsidR="008C2958" w:rsidRPr="006827EB">
              <w:rPr>
                <w:rFonts w:asciiTheme="minorHAnsi" w:hAnsiTheme="minorHAnsi" w:cstheme="minorHAnsi"/>
                <w:sz w:val="22"/>
                <w:szCs w:val="22"/>
                <w:lang w:eastAsia="zh-CN"/>
              </w:rPr>
              <w:t xml:space="preserve">in </w:t>
            </w:r>
            <w:r w:rsidRPr="006827EB">
              <w:rPr>
                <w:rFonts w:asciiTheme="minorHAnsi" w:hAnsiTheme="minorHAnsi" w:cstheme="minorHAnsi"/>
                <w:sz w:val="22"/>
                <w:szCs w:val="22"/>
                <w:lang w:eastAsia="zh-CN"/>
              </w:rPr>
              <w:t>further reduc</w:t>
            </w:r>
            <w:r w:rsidR="008C2958" w:rsidRPr="006827EB">
              <w:rPr>
                <w:rFonts w:asciiTheme="minorHAnsi" w:hAnsiTheme="minorHAnsi" w:cstheme="minorHAnsi"/>
                <w:sz w:val="22"/>
                <w:szCs w:val="22"/>
                <w:lang w:eastAsia="zh-CN"/>
              </w:rPr>
              <w:t>ing</w:t>
            </w:r>
            <w:r w:rsidRPr="006827EB">
              <w:rPr>
                <w:rFonts w:asciiTheme="minorHAnsi" w:hAnsiTheme="minorHAnsi" w:cstheme="minorHAnsi"/>
                <w:sz w:val="22"/>
                <w:szCs w:val="22"/>
                <w:lang w:eastAsia="zh-CN"/>
              </w:rPr>
              <w:t xml:space="preserve"> inequalities within and among States</w:t>
            </w:r>
            <w:r w:rsidR="000570E3" w:rsidRPr="006827EB">
              <w:rPr>
                <w:rFonts w:asciiTheme="minorHAnsi" w:hAnsiTheme="minorHAnsi" w:cstheme="minorHAnsi"/>
                <w:sz w:val="22"/>
                <w:szCs w:val="22"/>
                <w:lang w:eastAsia="zh-CN"/>
              </w:rPr>
              <w:t>.</w:t>
            </w:r>
            <w:r w:rsidR="008B6E5B" w:rsidRPr="006827EB">
              <w:rPr>
                <w:rFonts w:asciiTheme="minorHAnsi" w:hAnsiTheme="minorHAnsi" w:cstheme="minorHAnsi"/>
                <w:sz w:val="22"/>
                <w:szCs w:val="22"/>
                <w:lang w:eastAsia="zh-CN"/>
              </w:rPr>
              <w:t xml:space="preserve"> </w:t>
            </w:r>
          </w:p>
          <w:p w14:paraId="448A165A" w14:textId="77777777" w:rsidR="003E08D8" w:rsidRPr="006827EB" w:rsidRDefault="00B111CF" w:rsidP="00D4794D">
            <w:pPr>
              <w:pStyle w:val="Default"/>
              <w:jc w:val="both"/>
              <w:rPr>
                <w:rFonts w:asciiTheme="minorHAnsi" w:hAnsiTheme="minorHAnsi" w:cstheme="minorHAnsi"/>
                <w:b/>
                <w:sz w:val="22"/>
                <w:szCs w:val="22"/>
              </w:rPr>
            </w:pPr>
            <w:r w:rsidRPr="006827EB">
              <w:rPr>
                <w:rFonts w:asciiTheme="minorHAnsi" w:hAnsiTheme="minorHAnsi" w:cstheme="minorHAnsi"/>
                <w:b/>
                <w:sz w:val="22"/>
                <w:szCs w:val="22"/>
              </w:rPr>
              <w:t>The objectives are:</w:t>
            </w:r>
          </w:p>
          <w:p w14:paraId="00885D28" w14:textId="77777777" w:rsidR="003E08D8" w:rsidRPr="006827EB" w:rsidRDefault="00B111CF" w:rsidP="00D4794D">
            <w:pPr>
              <w:pStyle w:val="ListParagraph1"/>
              <w:numPr>
                <w:ilvl w:val="0"/>
                <w:numId w:val="1"/>
              </w:numPr>
              <w:autoSpaceDE w:val="0"/>
              <w:autoSpaceDN w:val="0"/>
              <w:adjustRightInd w:val="0"/>
              <w:spacing w:after="60" w:line="240" w:lineRule="auto"/>
              <w:jc w:val="both"/>
              <w:rPr>
                <w:rFonts w:cstheme="minorHAnsi"/>
                <w:bCs/>
              </w:rPr>
            </w:pPr>
            <w:bookmarkStart w:id="1" w:name="_Hlk79578610"/>
            <w:r w:rsidRPr="006827EB">
              <w:rPr>
                <w:rFonts w:cstheme="minorHAnsi"/>
                <w:bCs/>
              </w:rPr>
              <w:t xml:space="preserve">To </w:t>
            </w:r>
            <w:r w:rsidRPr="006827EB">
              <w:rPr>
                <w:rFonts w:cstheme="minorHAnsi"/>
                <w:bCs/>
                <w:lang w:eastAsia="zh-CN"/>
              </w:rPr>
              <w:t xml:space="preserve">highlight </w:t>
            </w:r>
            <w:r w:rsidR="007D1A21" w:rsidRPr="006827EB">
              <w:rPr>
                <w:rFonts w:cstheme="minorHAnsi"/>
                <w:bCs/>
                <w:lang w:eastAsia="zh-CN"/>
              </w:rPr>
              <w:t xml:space="preserve">and address </w:t>
            </w:r>
            <w:r w:rsidR="00906C2F" w:rsidRPr="006827EB">
              <w:rPr>
                <w:rFonts w:cstheme="minorHAnsi"/>
                <w:bCs/>
                <w:lang w:eastAsia="zh-CN"/>
              </w:rPr>
              <w:t>the impact</w:t>
            </w:r>
            <w:r w:rsidR="007D1A21" w:rsidRPr="006827EB">
              <w:rPr>
                <w:rFonts w:cstheme="minorHAnsi"/>
                <w:bCs/>
                <w:lang w:eastAsia="zh-CN"/>
              </w:rPr>
              <w:t xml:space="preserve"> of the C</w:t>
            </w:r>
            <w:r w:rsidR="00BE45EF" w:rsidRPr="006827EB">
              <w:rPr>
                <w:rFonts w:cstheme="minorHAnsi"/>
                <w:bCs/>
                <w:lang w:eastAsia="zh-CN"/>
              </w:rPr>
              <w:t>OVID</w:t>
            </w:r>
            <w:r w:rsidR="007D1A21" w:rsidRPr="006827EB">
              <w:rPr>
                <w:rFonts w:cstheme="minorHAnsi"/>
                <w:bCs/>
                <w:lang w:eastAsia="zh-CN"/>
              </w:rPr>
              <w:t xml:space="preserve">-19 </w:t>
            </w:r>
            <w:r w:rsidR="003662E9" w:rsidRPr="006827EB">
              <w:rPr>
                <w:rFonts w:cstheme="minorHAnsi"/>
                <w:bCs/>
                <w:lang w:eastAsia="zh-CN"/>
              </w:rPr>
              <w:t>p</w:t>
            </w:r>
            <w:r w:rsidR="007D1A21" w:rsidRPr="006827EB">
              <w:rPr>
                <w:rFonts w:cstheme="minorHAnsi"/>
                <w:bCs/>
                <w:lang w:eastAsia="zh-CN"/>
              </w:rPr>
              <w:t xml:space="preserve">andemic on the </w:t>
            </w:r>
            <w:r w:rsidR="00BA578D" w:rsidRPr="006827EB">
              <w:rPr>
                <w:rFonts w:cstheme="minorHAnsi"/>
                <w:bCs/>
                <w:lang w:eastAsia="zh-CN"/>
              </w:rPr>
              <w:t xml:space="preserve">goal </w:t>
            </w:r>
            <w:r w:rsidR="007D1A21" w:rsidRPr="006827EB">
              <w:rPr>
                <w:rFonts w:cstheme="minorHAnsi"/>
                <w:bCs/>
                <w:lang w:eastAsia="zh-CN"/>
              </w:rPr>
              <w:t xml:space="preserve">to </w:t>
            </w:r>
            <w:r w:rsidR="008C2958" w:rsidRPr="006827EB">
              <w:rPr>
                <w:rFonts w:cstheme="minorHAnsi"/>
                <w:bCs/>
                <w:lang w:eastAsia="zh-CN"/>
              </w:rPr>
              <w:t>reduce in</w:t>
            </w:r>
            <w:r w:rsidR="007D1A21" w:rsidRPr="006827EB">
              <w:rPr>
                <w:rFonts w:cstheme="minorHAnsi"/>
                <w:bCs/>
                <w:lang w:eastAsia="zh-CN"/>
              </w:rPr>
              <w:t xml:space="preserve">equality, with a particular emphasis on </w:t>
            </w:r>
            <w:r w:rsidR="008C2958" w:rsidRPr="006827EB">
              <w:rPr>
                <w:rFonts w:cstheme="minorHAnsi"/>
                <w:bCs/>
                <w:lang w:eastAsia="zh-CN"/>
              </w:rPr>
              <w:t xml:space="preserve">the requirement of the right to </w:t>
            </w:r>
            <w:r w:rsidR="00C2493D" w:rsidRPr="006827EB">
              <w:rPr>
                <w:rFonts w:cstheme="minorHAnsi"/>
                <w:bCs/>
                <w:lang w:eastAsia="zh-CN"/>
              </w:rPr>
              <w:t xml:space="preserve">the highest attainable standard of </w:t>
            </w:r>
            <w:r w:rsidR="008C2958" w:rsidRPr="006827EB">
              <w:rPr>
                <w:rFonts w:cstheme="minorHAnsi"/>
                <w:bCs/>
                <w:lang w:eastAsia="zh-CN"/>
              </w:rPr>
              <w:t xml:space="preserve">physical and mental health to eliminate </w:t>
            </w:r>
            <w:r w:rsidR="00906C2F" w:rsidRPr="006827EB">
              <w:rPr>
                <w:rFonts w:cstheme="minorHAnsi"/>
                <w:bCs/>
                <w:lang w:eastAsia="zh-CN"/>
              </w:rPr>
              <w:t>vaccine inequality.</w:t>
            </w:r>
            <w:r w:rsidR="000B19FA" w:rsidRPr="006827EB">
              <w:rPr>
                <w:rFonts w:cstheme="minorHAnsi"/>
                <w:bCs/>
                <w:lang w:eastAsia="zh-CN"/>
              </w:rPr>
              <w:t xml:space="preserve"> </w:t>
            </w:r>
            <w:r w:rsidR="00A73AE5" w:rsidRPr="006827EB">
              <w:rPr>
                <w:rFonts w:cstheme="minorHAnsi"/>
                <w:bCs/>
                <w:lang w:eastAsia="zh-CN"/>
              </w:rPr>
              <w:t xml:space="preserve">Recognition </w:t>
            </w:r>
            <w:r w:rsidR="00906C2F" w:rsidRPr="006827EB">
              <w:rPr>
                <w:rFonts w:cstheme="minorHAnsi"/>
                <w:bCs/>
                <w:lang w:eastAsia="zh-CN"/>
              </w:rPr>
              <w:t xml:space="preserve">that no one </w:t>
            </w:r>
            <w:r w:rsidR="000570E3" w:rsidRPr="006827EB">
              <w:rPr>
                <w:rFonts w:cstheme="minorHAnsi"/>
                <w:bCs/>
                <w:lang w:eastAsia="zh-CN"/>
              </w:rPr>
              <w:t xml:space="preserve">is </w:t>
            </w:r>
            <w:r w:rsidR="00906C2F" w:rsidRPr="006827EB">
              <w:rPr>
                <w:rFonts w:cstheme="minorHAnsi"/>
                <w:bCs/>
                <w:lang w:eastAsia="zh-CN"/>
              </w:rPr>
              <w:t>safe until everyone is safe will also be looked at from a human rights perspective a</w:t>
            </w:r>
            <w:r w:rsidR="008C2958" w:rsidRPr="006827EB">
              <w:rPr>
                <w:rFonts w:cstheme="minorHAnsi"/>
                <w:bCs/>
                <w:lang w:eastAsia="zh-CN"/>
              </w:rPr>
              <w:t xml:space="preserve">s will </w:t>
            </w:r>
            <w:r w:rsidR="00906C2F" w:rsidRPr="006827EB">
              <w:rPr>
                <w:rFonts w:cstheme="minorHAnsi"/>
                <w:bCs/>
                <w:lang w:eastAsia="zh-CN"/>
              </w:rPr>
              <w:t xml:space="preserve">the necessity of vaccine equality in </w:t>
            </w:r>
            <w:r w:rsidR="00906C2F" w:rsidRPr="006827EB">
              <w:rPr>
                <w:rFonts w:cstheme="minorHAnsi"/>
                <w:bCs/>
                <w:color w:val="000000"/>
              </w:rPr>
              <w:t>promoting</w:t>
            </w:r>
            <w:r w:rsidRPr="006827EB">
              <w:rPr>
                <w:rFonts w:cstheme="minorHAnsi"/>
                <w:bCs/>
                <w:color w:val="000000"/>
              </w:rPr>
              <w:t xml:space="preserve"> and protecting all human rights</w:t>
            </w:r>
            <w:r w:rsidRPr="006827EB">
              <w:rPr>
                <w:rFonts w:cstheme="minorHAnsi"/>
                <w:bCs/>
              </w:rPr>
              <w:t>;</w:t>
            </w:r>
          </w:p>
          <w:p w14:paraId="0A6A6E93" w14:textId="77777777" w:rsidR="003E08D8" w:rsidRPr="006827EB" w:rsidRDefault="00B111CF" w:rsidP="00D4794D">
            <w:pPr>
              <w:pStyle w:val="ListParagraph1"/>
              <w:numPr>
                <w:ilvl w:val="0"/>
                <w:numId w:val="1"/>
              </w:numPr>
              <w:autoSpaceDE w:val="0"/>
              <w:autoSpaceDN w:val="0"/>
              <w:adjustRightInd w:val="0"/>
              <w:spacing w:after="60" w:line="240" w:lineRule="auto"/>
              <w:jc w:val="both"/>
              <w:rPr>
                <w:rFonts w:cstheme="minorHAnsi"/>
              </w:rPr>
            </w:pPr>
            <w:r w:rsidRPr="006827EB">
              <w:rPr>
                <w:rFonts w:cstheme="minorHAnsi"/>
                <w:bCs/>
              </w:rPr>
              <w:t xml:space="preserve">To </w:t>
            </w:r>
            <w:r w:rsidRPr="006827EB">
              <w:rPr>
                <w:rFonts w:cstheme="minorHAnsi"/>
                <w:bCs/>
                <w:lang w:eastAsia="zh-CN"/>
              </w:rPr>
              <w:t xml:space="preserve">identify the </w:t>
            </w:r>
            <w:r w:rsidR="003A5AF5" w:rsidRPr="006827EB">
              <w:rPr>
                <w:rFonts w:cstheme="minorHAnsi"/>
                <w:bCs/>
                <w:lang w:eastAsia="zh-CN"/>
              </w:rPr>
              <w:t xml:space="preserve">role of the </w:t>
            </w:r>
            <w:r w:rsidR="003A5AF5" w:rsidRPr="006827EB">
              <w:rPr>
                <w:rFonts w:cstheme="minorHAnsi"/>
              </w:rPr>
              <w:t>promotion and protection of human rights</w:t>
            </w:r>
            <w:r w:rsidR="003A5AF5" w:rsidRPr="006827EB">
              <w:rPr>
                <w:rFonts w:cstheme="minorHAnsi"/>
                <w:lang w:eastAsia="zh-CN"/>
              </w:rPr>
              <w:t xml:space="preserve"> and technical cooperation</w:t>
            </w:r>
            <w:r w:rsidR="003A5AF5" w:rsidRPr="006827EB">
              <w:rPr>
                <w:rFonts w:cstheme="minorHAnsi"/>
                <w:bCs/>
                <w:lang w:eastAsia="zh-CN"/>
              </w:rPr>
              <w:t xml:space="preserve"> in setting </w:t>
            </w:r>
            <w:r w:rsidRPr="006827EB">
              <w:rPr>
                <w:rFonts w:cstheme="minorHAnsi"/>
                <w:bCs/>
                <w:lang w:eastAsia="zh-CN"/>
              </w:rPr>
              <w:t xml:space="preserve">priorities and </w:t>
            </w:r>
            <w:r w:rsidR="003A5AF5" w:rsidRPr="006827EB">
              <w:rPr>
                <w:rFonts w:cstheme="minorHAnsi"/>
                <w:bCs/>
                <w:lang w:eastAsia="zh-CN"/>
              </w:rPr>
              <w:t xml:space="preserve">addressing </w:t>
            </w:r>
            <w:r w:rsidRPr="006827EB">
              <w:rPr>
                <w:rFonts w:cstheme="minorHAnsi"/>
                <w:bCs/>
                <w:lang w:eastAsia="zh-CN"/>
              </w:rPr>
              <w:t xml:space="preserve">gaps </w:t>
            </w:r>
            <w:r w:rsidR="00051086" w:rsidRPr="006827EB">
              <w:rPr>
                <w:rFonts w:cstheme="minorHAnsi"/>
                <w:bCs/>
                <w:lang w:eastAsia="zh-CN"/>
              </w:rPr>
              <w:t>i</w:t>
            </w:r>
            <w:r w:rsidRPr="006827EB">
              <w:rPr>
                <w:rFonts w:cstheme="minorHAnsi"/>
                <w:bCs/>
                <w:lang w:eastAsia="zh-CN"/>
              </w:rPr>
              <w:t xml:space="preserve">n </w:t>
            </w:r>
            <w:r w:rsidR="00906C2F" w:rsidRPr="006827EB">
              <w:rPr>
                <w:rFonts w:cstheme="minorHAnsi"/>
                <w:bCs/>
                <w:lang w:eastAsia="zh-CN"/>
              </w:rPr>
              <w:t>the global vaccine roll out</w:t>
            </w:r>
            <w:r w:rsidR="003A5AF5" w:rsidRPr="006827EB">
              <w:rPr>
                <w:rFonts w:cstheme="minorHAnsi"/>
                <w:bCs/>
                <w:lang w:eastAsia="zh-CN"/>
              </w:rPr>
              <w:t>.</w:t>
            </w:r>
            <w:r w:rsidR="00150BDE" w:rsidRPr="006827EB">
              <w:rPr>
                <w:rFonts w:cstheme="minorHAnsi"/>
                <w:bCs/>
                <w:lang w:eastAsia="zh-CN"/>
              </w:rPr>
              <w:t xml:space="preserve"> </w:t>
            </w:r>
            <w:r w:rsidR="008C2958" w:rsidRPr="006827EB">
              <w:rPr>
                <w:rFonts w:cstheme="minorHAnsi"/>
              </w:rPr>
              <w:t>T</w:t>
            </w:r>
            <w:r w:rsidR="007D1A21" w:rsidRPr="006827EB">
              <w:rPr>
                <w:rFonts w:cstheme="minorHAnsi"/>
              </w:rPr>
              <w:t xml:space="preserve">he focus will be on the </w:t>
            </w:r>
            <w:r w:rsidR="003A5AF5" w:rsidRPr="006827EB">
              <w:rPr>
                <w:rFonts w:cstheme="minorHAnsi"/>
              </w:rPr>
              <w:t xml:space="preserve">importance of the </w:t>
            </w:r>
            <w:r w:rsidR="007D1A21" w:rsidRPr="006827EB">
              <w:rPr>
                <w:rFonts w:cstheme="minorHAnsi"/>
              </w:rPr>
              <w:t>human rights approach</w:t>
            </w:r>
            <w:r w:rsidR="000B19FA" w:rsidRPr="006827EB">
              <w:rPr>
                <w:rFonts w:cstheme="minorHAnsi"/>
              </w:rPr>
              <w:t xml:space="preserve"> </w:t>
            </w:r>
            <w:r w:rsidR="00E82656" w:rsidRPr="006827EB">
              <w:rPr>
                <w:rFonts w:cstheme="minorHAnsi"/>
              </w:rPr>
              <w:t>i</w:t>
            </w:r>
            <w:r w:rsidR="008C2958" w:rsidRPr="006827EB">
              <w:rPr>
                <w:rFonts w:cstheme="minorHAnsi"/>
              </w:rPr>
              <w:t xml:space="preserve">n addition to the moral and ethical </w:t>
            </w:r>
            <w:r w:rsidR="00076219" w:rsidRPr="006827EB">
              <w:rPr>
                <w:rFonts w:cstheme="minorHAnsi"/>
              </w:rPr>
              <w:t>case</w:t>
            </w:r>
            <w:r w:rsidR="000B19FA" w:rsidRPr="006827EB">
              <w:rPr>
                <w:rFonts w:cstheme="minorHAnsi"/>
              </w:rPr>
              <w:t>;</w:t>
            </w:r>
          </w:p>
          <w:p w14:paraId="3020A2DE" w14:textId="77777777" w:rsidR="00674F16" w:rsidRPr="006827EB" w:rsidRDefault="00674F16" w:rsidP="00D4794D">
            <w:pPr>
              <w:pStyle w:val="ListParagraph1"/>
              <w:numPr>
                <w:ilvl w:val="0"/>
                <w:numId w:val="1"/>
              </w:numPr>
              <w:autoSpaceDE w:val="0"/>
              <w:autoSpaceDN w:val="0"/>
              <w:adjustRightInd w:val="0"/>
              <w:spacing w:after="60" w:line="240" w:lineRule="auto"/>
              <w:jc w:val="both"/>
              <w:rPr>
                <w:rFonts w:cstheme="minorHAnsi"/>
              </w:rPr>
            </w:pPr>
            <w:r w:rsidRPr="006827EB">
              <w:rPr>
                <w:rFonts w:cstheme="minorHAnsi"/>
                <w:bCs/>
                <w:color w:val="000000"/>
                <w:lang w:eastAsia="zh-CN"/>
              </w:rPr>
              <w:t>To understand how to better use the United Nations human rights mechanism</w:t>
            </w:r>
            <w:r w:rsidRPr="006827EB">
              <w:rPr>
                <w:rFonts w:cstheme="minorHAnsi"/>
                <w:bCs/>
                <w:color w:val="000000"/>
                <w:lang w:val="en-US" w:eastAsia="zh-CN"/>
              </w:rPr>
              <w:t>s</w:t>
            </w:r>
            <w:r w:rsidRPr="006827EB">
              <w:rPr>
                <w:rFonts w:cstheme="minorHAnsi"/>
                <w:bCs/>
                <w:color w:val="000000"/>
                <w:lang w:eastAsia="zh-CN"/>
              </w:rPr>
              <w:t xml:space="preserve"> to advance vaccine equality as a necessary step in the promotion and protection of all human rights and how to provide technical cooperation in this regard;</w:t>
            </w:r>
          </w:p>
          <w:p w14:paraId="6F14FD18" w14:textId="77777777" w:rsidR="007D1A21" w:rsidRPr="006827EB" w:rsidRDefault="007D1A21" w:rsidP="00D4794D">
            <w:pPr>
              <w:pStyle w:val="ListParagraph1"/>
              <w:numPr>
                <w:ilvl w:val="0"/>
                <w:numId w:val="1"/>
              </w:numPr>
              <w:autoSpaceDE w:val="0"/>
              <w:autoSpaceDN w:val="0"/>
              <w:adjustRightInd w:val="0"/>
              <w:spacing w:after="60" w:line="240" w:lineRule="auto"/>
              <w:jc w:val="both"/>
              <w:rPr>
                <w:rFonts w:cstheme="minorHAnsi"/>
                <w:bCs/>
              </w:rPr>
            </w:pPr>
            <w:r w:rsidRPr="006827EB">
              <w:rPr>
                <w:rFonts w:cstheme="minorHAnsi"/>
                <w:bCs/>
              </w:rPr>
              <w:t xml:space="preserve">To address </w:t>
            </w:r>
            <w:r w:rsidR="00981FE6" w:rsidRPr="006827EB">
              <w:rPr>
                <w:rFonts w:cstheme="minorHAnsi"/>
                <w:bCs/>
              </w:rPr>
              <w:t xml:space="preserve">how </w:t>
            </w:r>
            <w:r w:rsidRPr="006827EB">
              <w:rPr>
                <w:rFonts w:cstheme="minorHAnsi"/>
                <w:bCs/>
              </w:rPr>
              <w:t>the C</w:t>
            </w:r>
            <w:r w:rsidR="00BE45EF" w:rsidRPr="006827EB">
              <w:rPr>
                <w:rFonts w:cstheme="minorHAnsi"/>
                <w:bCs/>
              </w:rPr>
              <w:t>OVID</w:t>
            </w:r>
            <w:r w:rsidRPr="006827EB">
              <w:rPr>
                <w:rFonts w:cstheme="minorHAnsi"/>
                <w:bCs/>
              </w:rPr>
              <w:t xml:space="preserve">-19 </w:t>
            </w:r>
            <w:r w:rsidR="003662E9" w:rsidRPr="006827EB">
              <w:rPr>
                <w:rFonts w:cstheme="minorHAnsi"/>
                <w:bCs/>
              </w:rPr>
              <w:t>p</w:t>
            </w:r>
            <w:r w:rsidRPr="006827EB">
              <w:rPr>
                <w:rFonts w:cstheme="minorHAnsi"/>
                <w:bCs/>
              </w:rPr>
              <w:t xml:space="preserve">andemic </w:t>
            </w:r>
            <w:r w:rsidR="00364F44" w:rsidRPr="006827EB">
              <w:rPr>
                <w:rFonts w:cstheme="minorHAnsi"/>
                <w:bCs/>
              </w:rPr>
              <w:t xml:space="preserve">has </w:t>
            </w:r>
            <w:r w:rsidR="00150BDE" w:rsidRPr="006827EB">
              <w:rPr>
                <w:rFonts w:cstheme="minorHAnsi"/>
                <w:bCs/>
              </w:rPr>
              <w:t>amplifie</w:t>
            </w:r>
            <w:r w:rsidR="00364F44" w:rsidRPr="006827EB">
              <w:rPr>
                <w:rFonts w:cstheme="minorHAnsi"/>
                <w:bCs/>
              </w:rPr>
              <w:t>d</w:t>
            </w:r>
            <w:r w:rsidR="00150BDE" w:rsidRPr="006827EB">
              <w:rPr>
                <w:rFonts w:cstheme="minorHAnsi"/>
                <w:bCs/>
              </w:rPr>
              <w:t xml:space="preserve"> </w:t>
            </w:r>
            <w:r w:rsidRPr="006827EB">
              <w:rPr>
                <w:rFonts w:cstheme="minorHAnsi"/>
                <w:bCs/>
              </w:rPr>
              <w:t xml:space="preserve">the digital divide </w:t>
            </w:r>
            <w:r w:rsidR="00981FE6" w:rsidRPr="006827EB">
              <w:rPr>
                <w:rFonts w:cstheme="minorHAnsi"/>
                <w:lang w:eastAsia="zh-CN"/>
              </w:rPr>
              <w:t xml:space="preserve">– </w:t>
            </w:r>
            <w:r w:rsidRPr="006827EB">
              <w:rPr>
                <w:rFonts w:cstheme="minorHAnsi"/>
                <w:bCs/>
              </w:rPr>
              <w:t xml:space="preserve">using education to illustrate </w:t>
            </w:r>
            <w:r w:rsidR="00981FE6" w:rsidRPr="006827EB">
              <w:rPr>
                <w:rFonts w:cstheme="minorHAnsi"/>
                <w:bCs/>
              </w:rPr>
              <w:t xml:space="preserve">how </w:t>
            </w:r>
            <w:r w:rsidRPr="006827EB">
              <w:rPr>
                <w:rFonts w:cstheme="minorHAnsi"/>
                <w:bCs/>
              </w:rPr>
              <w:t xml:space="preserve">the divide </w:t>
            </w:r>
            <w:r w:rsidR="00981FE6" w:rsidRPr="006827EB">
              <w:rPr>
                <w:rFonts w:cstheme="minorHAnsi"/>
                <w:bCs/>
              </w:rPr>
              <w:t xml:space="preserve">detrimentally affects the realisation of human rights </w:t>
            </w:r>
            <w:r w:rsidR="00981FE6" w:rsidRPr="006827EB">
              <w:rPr>
                <w:rFonts w:cstheme="minorHAnsi"/>
                <w:lang w:eastAsia="zh-CN"/>
              </w:rPr>
              <w:t xml:space="preserve">– </w:t>
            </w:r>
            <w:r w:rsidRPr="006827EB">
              <w:rPr>
                <w:rFonts w:cstheme="minorHAnsi"/>
                <w:bCs/>
              </w:rPr>
              <w:t xml:space="preserve">and to </w:t>
            </w:r>
            <w:r w:rsidR="00B111CF" w:rsidRPr="006827EB">
              <w:rPr>
                <w:rFonts w:cstheme="minorHAnsi"/>
                <w:bCs/>
                <w:color w:val="000000"/>
              </w:rPr>
              <w:t>en</w:t>
            </w:r>
            <w:r w:rsidR="00981FE6" w:rsidRPr="006827EB">
              <w:rPr>
                <w:rFonts w:cstheme="minorHAnsi"/>
                <w:bCs/>
                <w:color w:val="000000"/>
              </w:rPr>
              <w:t xml:space="preserve">gage in </w:t>
            </w:r>
            <w:r w:rsidR="00B111CF" w:rsidRPr="006827EB">
              <w:rPr>
                <w:rFonts w:cstheme="minorHAnsi"/>
                <w:bCs/>
                <w:color w:val="000000"/>
              </w:rPr>
              <w:t xml:space="preserve">a constructive dialogue </w:t>
            </w:r>
            <w:r w:rsidR="00B111CF" w:rsidRPr="006827EB">
              <w:rPr>
                <w:rFonts w:cstheme="minorHAnsi"/>
                <w:bCs/>
                <w:color w:val="000000"/>
                <w:lang w:val="en-US" w:eastAsia="zh-CN"/>
              </w:rPr>
              <w:t>among</w:t>
            </w:r>
            <w:r w:rsidR="00B111CF" w:rsidRPr="006827EB">
              <w:rPr>
                <w:rFonts w:cstheme="minorHAnsi"/>
                <w:bCs/>
                <w:color w:val="000000"/>
              </w:rPr>
              <w:t xml:space="preserve"> States </w:t>
            </w:r>
            <w:r w:rsidR="00981FE6" w:rsidRPr="006827EB">
              <w:rPr>
                <w:rFonts w:cstheme="minorHAnsi"/>
                <w:bCs/>
                <w:color w:val="000000"/>
              </w:rPr>
              <w:t xml:space="preserve">and other </w:t>
            </w:r>
            <w:r w:rsidR="00E82656" w:rsidRPr="006827EB">
              <w:rPr>
                <w:rFonts w:cstheme="minorHAnsi"/>
                <w:bCs/>
                <w:color w:val="000000"/>
              </w:rPr>
              <w:t>s</w:t>
            </w:r>
            <w:r w:rsidR="00981FE6" w:rsidRPr="006827EB">
              <w:rPr>
                <w:rFonts w:cstheme="minorHAnsi"/>
                <w:bCs/>
                <w:color w:val="000000"/>
              </w:rPr>
              <w:t xml:space="preserve">takeholders </w:t>
            </w:r>
            <w:r w:rsidR="00C1526A" w:rsidRPr="006827EB">
              <w:rPr>
                <w:rFonts w:cstheme="minorHAnsi"/>
                <w:bCs/>
                <w:color w:val="000000"/>
              </w:rPr>
              <w:t>about</w:t>
            </w:r>
            <w:r w:rsidR="00B111CF" w:rsidRPr="006827EB">
              <w:rPr>
                <w:rFonts w:cstheme="minorHAnsi"/>
                <w:bCs/>
                <w:color w:val="000000"/>
              </w:rPr>
              <w:t xml:space="preserve"> shar</w:t>
            </w:r>
            <w:r w:rsidR="00C1526A" w:rsidRPr="006827EB">
              <w:rPr>
                <w:rFonts w:cstheme="minorHAnsi"/>
                <w:bCs/>
                <w:color w:val="000000"/>
              </w:rPr>
              <w:t>ing</w:t>
            </w:r>
            <w:r w:rsidR="00B111CF" w:rsidRPr="006827EB">
              <w:rPr>
                <w:rFonts w:cstheme="minorHAnsi"/>
                <w:bCs/>
                <w:color w:val="000000"/>
              </w:rPr>
              <w:t xml:space="preserve"> good practices and experience with regard to </w:t>
            </w:r>
            <w:r w:rsidR="00C1526A" w:rsidRPr="006827EB">
              <w:rPr>
                <w:rFonts w:cstheme="minorHAnsi"/>
                <w:bCs/>
                <w:color w:val="000000"/>
              </w:rPr>
              <w:t>overcoming the digital divide and e</w:t>
            </w:r>
            <w:r w:rsidR="00C1526A" w:rsidRPr="006827EB">
              <w:rPr>
                <w:rFonts w:cstheme="minorHAnsi"/>
              </w:rPr>
              <w:t>nsuring inclusive and equitable quality education for all;</w:t>
            </w:r>
          </w:p>
          <w:bookmarkEnd w:id="1"/>
          <w:p w14:paraId="133E6D22" w14:textId="33EF0C5A" w:rsidR="00A01DD9" w:rsidRPr="006827EB" w:rsidRDefault="00B111CF" w:rsidP="00D4794D">
            <w:pPr>
              <w:pStyle w:val="ListParagraph1"/>
              <w:numPr>
                <w:ilvl w:val="0"/>
                <w:numId w:val="1"/>
              </w:numPr>
              <w:autoSpaceDE w:val="0"/>
              <w:autoSpaceDN w:val="0"/>
              <w:adjustRightInd w:val="0"/>
              <w:spacing w:after="180" w:line="240" w:lineRule="auto"/>
              <w:ind w:left="357" w:hanging="357"/>
              <w:contextualSpacing w:val="0"/>
              <w:jc w:val="both"/>
              <w:rPr>
                <w:rFonts w:cstheme="minorHAnsi"/>
                <w:bCs/>
              </w:rPr>
            </w:pPr>
            <w:r w:rsidRPr="006827EB">
              <w:rPr>
                <w:rFonts w:cstheme="minorHAnsi"/>
                <w:bCs/>
                <w:color w:val="000000"/>
                <w:lang w:eastAsia="zh-CN"/>
              </w:rPr>
              <w:t xml:space="preserve">To </w:t>
            </w:r>
            <w:r w:rsidR="007D1A21" w:rsidRPr="006827EB">
              <w:rPr>
                <w:rFonts w:cstheme="minorHAnsi"/>
                <w:bCs/>
                <w:color w:val="000000"/>
                <w:lang w:eastAsia="zh-CN"/>
              </w:rPr>
              <w:t xml:space="preserve">identify concrete steps </w:t>
            </w:r>
            <w:r w:rsidR="00C1526A" w:rsidRPr="006827EB">
              <w:rPr>
                <w:rFonts w:cstheme="minorHAnsi"/>
                <w:bCs/>
                <w:color w:val="000000"/>
                <w:lang w:eastAsia="zh-CN"/>
              </w:rPr>
              <w:t xml:space="preserve">for </w:t>
            </w:r>
            <w:r w:rsidR="007D1A21" w:rsidRPr="006827EB">
              <w:rPr>
                <w:rFonts w:cstheme="minorHAnsi"/>
                <w:bCs/>
                <w:color w:val="000000"/>
                <w:lang w:eastAsia="zh-CN"/>
              </w:rPr>
              <w:t xml:space="preserve">building back better, </w:t>
            </w:r>
            <w:r w:rsidR="005F6C7B" w:rsidRPr="006827EB">
              <w:rPr>
                <w:rFonts w:cstheme="minorHAnsi"/>
                <w:bCs/>
                <w:color w:val="000000"/>
                <w:lang w:eastAsia="zh-CN"/>
              </w:rPr>
              <w:t xml:space="preserve">including </w:t>
            </w:r>
            <w:r w:rsidR="00C1526A" w:rsidRPr="006827EB">
              <w:rPr>
                <w:rFonts w:cstheme="minorHAnsi"/>
                <w:bCs/>
                <w:color w:val="000000"/>
                <w:lang w:eastAsia="zh-CN"/>
              </w:rPr>
              <w:t xml:space="preserve">by reversing </w:t>
            </w:r>
            <w:r w:rsidR="007D1A21" w:rsidRPr="006827EB">
              <w:rPr>
                <w:rFonts w:cstheme="minorHAnsi"/>
                <w:bCs/>
                <w:color w:val="000000"/>
                <w:lang w:eastAsia="zh-CN"/>
              </w:rPr>
              <w:t xml:space="preserve">the impact of </w:t>
            </w:r>
            <w:r w:rsidR="005F6C7B" w:rsidRPr="006827EB">
              <w:rPr>
                <w:rFonts w:cstheme="minorHAnsi"/>
                <w:bCs/>
                <w:color w:val="000000"/>
                <w:lang w:eastAsia="zh-CN"/>
              </w:rPr>
              <w:t>austerity</w:t>
            </w:r>
            <w:r w:rsidR="00C1526A" w:rsidRPr="006827EB">
              <w:rPr>
                <w:rFonts w:cstheme="minorHAnsi"/>
                <w:bCs/>
                <w:color w:val="000000"/>
                <w:lang w:eastAsia="zh-CN"/>
              </w:rPr>
              <w:t xml:space="preserve"> and</w:t>
            </w:r>
            <w:r w:rsidR="007D1A21" w:rsidRPr="006827EB">
              <w:rPr>
                <w:rFonts w:cstheme="minorHAnsi"/>
                <w:bCs/>
                <w:color w:val="000000"/>
                <w:lang w:eastAsia="zh-CN"/>
              </w:rPr>
              <w:t xml:space="preserve"> </w:t>
            </w:r>
            <w:r w:rsidR="005F6C7B" w:rsidRPr="006827EB">
              <w:rPr>
                <w:rFonts w:cstheme="minorHAnsi"/>
                <w:bCs/>
                <w:color w:val="000000"/>
                <w:lang w:eastAsia="zh-CN"/>
              </w:rPr>
              <w:t>economic</w:t>
            </w:r>
            <w:r w:rsidR="007D1A21" w:rsidRPr="006827EB">
              <w:rPr>
                <w:rFonts w:cstheme="minorHAnsi"/>
                <w:bCs/>
                <w:color w:val="000000"/>
                <w:lang w:eastAsia="zh-CN"/>
              </w:rPr>
              <w:t xml:space="preserve"> </w:t>
            </w:r>
            <w:r w:rsidR="005F6C7B" w:rsidRPr="006827EB">
              <w:rPr>
                <w:rFonts w:cstheme="minorHAnsi"/>
                <w:bCs/>
                <w:color w:val="000000"/>
                <w:lang w:eastAsia="zh-CN"/>
              </w:rPr>
              <w:t>inequalities</w:t>
            </w:r>
            <w:r w:rsidR="007D1A21" w:rsidRPr="006827EB">
              <w:rPr>
                <w:rFonts w:cstheme="minorHAnsi"/>
                <w:bCs/>
                <w:color w:val="000000"/>
                <w:lang w:eastAsia="zh-CN"/>
              </w:rPr>
              <w:t xml:space="preserve"> and </w:t>
            </w:r>
            <w:r w:rsidR="00C1526A" w:rsidRPr="006827EB">
              <w:rPr>
                <w:rFonts w:cstheme="minorHAnsi"/>
                <w:bCs/>
                <w:color w:val="000000"/>
                <w:lang w:eastAsia="zh-CN"/>
              </w:rPr>
              <w:t xml:space="preserve">realising </w:t>
            </w:r>
            <w:r w:rsidR="007D1A21" w:rsidRPr="006827EB">
              <w:rPr>
                <w:rFonts w:cstheme="minorHAnsi"/>
                <w:bCs/>
                <w:color w:val="000000"/>
                <w:lang w:eastAsia="zh-CN"/>
              </w:rPr>
              <w:t xml:space="preserve">a </w:t>
            </w:r>
            <w:r w:rsidR="005F6C7B" w:rsidRPr="006827EB">
              <w:rPr>
                <w:rFonts w:cstheme="minorHAnsi"/>
                <w:bCs/>
                <w:color w:val="000000"/>
                <w:lang w:eastAsia="zh-CN"/>
              </w:rPr>
              <w:t>human</w:t>
            </w:r>
            <w:r w:rsidR="007D1A21" w:rsidRPr="006827EB">
              <w:rPr>
                <w:rFonts w:cstheme="minorHAnsi"/>
                <w:bCs/>
                <w:color w:val="000000"/>
                <w:lang w:eastAsia="zh-CN"/>
              </w:rPr>
              <w:t xml:space="preserve"> </w:t>
            </w:r>
            <w:r w:rsidR="00150BDE" w:rsidRPr="006827EB">
              <w:rPr>
                <w:rFonts w:cstheme="minorHAnsi"/>
                <w:bCs/>
                <w:color w:val="000000"/>
                <w:lang w:eastAsia="zh-CN"/>
              </w:rPr>
              <w:t>rights-based</w:t>
            </w:r>
            <w:r w:rsidR="007D1A21" w:rsidRPr="006827EB">
              <w:rPr>
                <w:rFonts w:cstheme="minorHAnsi"/>
                <w:bCs/>
                <w:color w:val="000000"/>
                <w:lang w:eastAsia="zh-CN"/>
              </w:rPr>
              <w:t xml:space="preserve"> economy</w:t>
            </w:r>
            <w:r w:rsidR="00410B73" w:rsidRPr="006827EB">
              <w:rPr>
                <w:rFonts w:cstheme="minorHAnsi"/>
                <w:bCs/>
                <w:color w:val="000000"/>
                <w:lang w:eastAsia="zh-CN"/>
              </w:rPr>
              <w:t>.</w:t>
            </w:r>
            <w:r w:rsidR="007D1A21" w:rsidRPr="006827EB">
              <w:rPr>
                <w:rFonts w:cstheme="minorHAnsi"/>
                <w:bCs/>
                <w:color w:val="000000"/>
                <w:lang w:eastAsia="zh-CN"/>
              </w:rPr>
              <w:t xml:space="preserve"> </w:t>
            </w:r>
          </w:p>
        </w:tc>
      </w:tr>
      <w:tr w:rsidR="003E08D8" w:rsidRPr="006827EB" w14:paraId="626F0793" w14:textId="77777777" w:rsidTr="00C67704">
        <w:tc>
          <w:tcPr>
            <w:tcW w:w="1844" w:type="dxa"/>
          </w:tcPr>
          <w:p w14:paraId="19957273" w14:textId="77777777" w:rsidR="003E08D8" w:rsidRPr="006827EB" w:rsidRDefault="00B111CF" w:rsidP="001575EF">
            <w:pPr>
              <w:spacing w:after="140" w:line="240" w:lineRule="auto"/>
              <w:rPr>
                <w:rFonts w:cstheme="minorHAnsi"/>
                <w:b/>
              </w:rPr>
            </w:pPr>
            <w:r w:rsidRPr="006827EB">
              <w:rPr>
                <w:rFonts w:cstheme="minorHAnsi"/>
                <w:b/>
              </w:rPr>
              <w:t>Chair:</w:t>
            </w:r>
          </w:p>
        </w:tc>
        <w:tc>
          <w:tcPr>
            <w:tcW w:w="8363" w:type="dxa"/>
          </w:tcPr>
          <w:p w14:paraId="155469E4" w14:textId="1715DB45" w:rsidR="003E08D8" w:rsidRPr="005B2B8E" w:rsidRDefault="005B2B8E" w:rsidP="001575EF">
            <w:pPr>
              <w:spacing w:after="140" w:line="240" w:lineRule="auto"/>
              <w:rPr>
                <w:rFonts w:cstheme="minorHAnsi"/>
                <w:b/>
              </w:rPr>
            </w:pPr>
            <w:r w:rsidRPr="005B2B8E">
              <w:rPr>
                <w:rFonts w:cstheme="minorHAnsi"/>
                <w:b/>
                <w:bCs/>
              </w:rPr>
              <w:t xml:space="preserve">H.E. Ms. Monique T.G. van </w:t>
            </w:r>
            <w:proofErr w:type="spellStart"/>
            <w:r w:rsidRPr="005B2B8E">
              <w:rPr>
                <w:rFonts w:cstheme="minorHAnsi"/>
                <w:b/>
                <w:bCs/>
              </w:rPr>
              <w:t>Daalen</w:t>
            </w:r>
            <w:proofErr w:type="spellEnd"/>
            <w:r w:rsidRPr="005B2B8E">
              <w:rPr>
                <w:rFonts w:cstheme="minorHAnsi"/>
              </w:rPr>
              <w:t>, Vice-President of the Human Rights Council</w:t>
            </w:r>
          </w:p>
        </w:tc>
      </w:tr>
      <w:tr w:rsidR="003E08D8" w:rsidRPr="006827EB" w14:paraId="1A3517AF" w14:textId="77777777" w:rsidTr="00C67704">
        <w:trPr>
          <w:trHeight w:val="491"/>
        </w:trPr>
        <w:tc>
          <w:tcPr>
            <w:tcW w:w="1844" w:type="dxa"/>
          </w:tcPr>
          <w:p w14:paraId="588271A3" w14:textId="1BCC3AD7" w:rsidR="003E08D8" w:rsidRPr="006827EB" w:rsidRDefault="00B111CF" w:rsidP="001575EF">
            <w:pPr>
              <w:spacing w:after="140" w:line="240" w:lineRule="auto"/>
              <w:rPr>
                <w:rFonts w:cstheme="minorHAnsi"/>
                <w:b/>
              </w:rPr>
            </w:pPr>
            <w:r w:rsidRPr="006827EB">
              <w:rPr>
                <w:rFonts w:cstheme="minorHAnsi"/>
                <w:b/>
              </w:rPr>
              <w:t>Opening statement</w:t>
            </w:r>
            <w:r w:rsidR="002C5563">
              <w:rPr>
                <w:rFonts w:cstheme="minorHAnsi"/>
                <w:b/>
              </w:rPr>
              <w:t>s</w:t>
            </w:r>
            <w:r w:rsidRPr="006827EB">
              <w:rPr>
                <w:rFonts w:cstheme="minorHAnsi"/>
                <w:b/>
              </w:rPr>
              <w:t>:</w:t>
            </w:r>
          </w:p>
        </w:tc>
        <w:tc>
          <w:tcPr>
            <w:tcW w:w="8363" w:type="dxa"/>
          </w:tcPr>
          <w:p w14:paraId="2ED3F5C2" w14:textId="77777777" w:rsidR="003E08D8" w:rsidRDefault="008B6E5B" w:rsidP="001575EF">
            <w:pPr>
              <w:spacing w:after="140" w:line="240" w:lineRule="auto"/>
              <w:rPr>
                <w:rFonts w:cs="Calibri"/>
                <w:shd w:val="clear" w:color="auto" w:fill="FFFFFF"/>
              </w:rPr>
            </w:pPr>
            <w:r w:rsidRPr="006827EB">
              <w:rPr>
                <w:rFonts w:eastAsia="Times New Roman" w:cstheme="minorHAnsi"/>
                <w:b/>
                <w:lang w:val="en-US"/>
              </w:rPr>
              <w:t>Ms. Michelle Bachelet</w:t>
            </w:r>
            <w:r w:rsidRPr="006827EB">
              <w:rPr>
                <w:rFonts w:eastAsia="Times New Roman" w:cstheme="minorHAnsi"/>
                <w:lang w:val="en-US"/>
              </w:rPr>
              <w:t>, United Nations Hig</w:t>
            </w:r>
            <w:r w:rsidR="005B2B8E">
              <w:rPr>
                <w:rFonts w:eastAsia="Times New Roman" w:cstheme="minorHAnsi"/>
                <w:lang w:val="en-US"/>
              </w:rPr>
              <w:t>h Commissioner for Human Rights</w:t>
            </w:r>
            <w:r w:rsidR="0077128A">
              <w:rPr>
                <w:rFonts w:cs="Calibri"/>
                <w:shd w:val="clear" w:color="auto" w:fill="FFFFFF"/>
              </w:rPr>
              <w:t xml:space="preserve"> </w:t>
            </w:r>
          </w:p>
          <w:p w14:paraId="1F4E4EE3" w14:textId="02E4CD5B" w:rsidR="002C5563" w:rsidRPr="0004572E" w:rsidRDefault="00EE74B8" w:rsidP="001575EF">
            <w:pPr>
              <w:spacing w:after="140" w:line="240" w:lineRule="auto"/>
              <w:rPr>
                <w:rFonts w:cs="Calibri"/>
                <w:bCs/>
                <w:shd w:val="clear" w:color="auto" w:fill="FFFFFF"/>
              </w:rPr>
            </w:pPr>
            <w:r w:rsidRPr="00EE74B8">
              <w:rPr>
                <w:rFonts w:ascii="Calibri" w:hAnsi="Calibri" w:cs="Calibri"/>
                <w:b/>
                <w:bCs/>
                <w:color w:val="000000"/>
              </w:rPr>
              <w:t>Professor Joseph E</w:t>
            </w:r>
            <w:r w:rsidR="007244FF">
              <w:rPr>
                <w:rFonts w:ascii="Calibri" w:hAnsi="Calibri" w:cs="Calibri"/>
                <w:b/>
                <w:bCs/>
                <w:color w:val="000000"/>
              </w:rPr>
              <w:t>.</w:t>
            </w:r>
            <w:r w:rsidRPr="00EE74B8">
              <w:rPr>
                <w:rFonts w:ascii="Calibri" w:hAnsi="Calibri" w:cs="Calibri"/>
                <w:b/>
                <w:bCs/>
                <w:color w:val="000000"/>
              </w:rPr>
              <w:t xml:space="preserve"> Stiglitz</w:t>
            </w:r>
            <w:r w:rsidRPr="00EE74B8">
              <w:rPr>
                <w:rFonts w:ascii="Calibri" w:hAnsi="Calibri" w:cs="Calibri"/>
                <w:color w:val="000000"/>
              </w:rPr>
              <w:t xml:space="preserve">, </w:t>
            </w:r>
            <w:r>
              <w:rPr>
                <w:rFonts w:ascii="Calibri" w:hAnsi="Calibri" w:cs="Calibri"/>
                <w:color w:val="000000"/>
              </w:rPr>
              <w:t>Nobel Laureate Economist, Columbia University</w:t>
            </w:r>
            <w:r w:rsidR="0004572E">
              <w:rPr>
                <w:rFonts w:cs="Calibri"/>
                <w:b/>
                <w:shd w:val="clear" w:color="auto" w:fill="FFFFFF"/>
              </w:rPr>
              <w:t xml:space="preserve"> </w:t>
            </w:r>
            <w:r w:rsidR="001575EF">
              <w:rPr>
                <w:rFonts w:cs="Calibri"/>
                <w:b/>
                <w:shd w:val="clear" w:color="auto" w:fill="FFFFFF"/>
              </w:rPr>
              <w:br/>
            </w:r>
            <w:bookmarkStart w:id="2" w:name="_GoBack"/>
            <w:bookmarkEnd w:id="2"/>
            <w:r w:rsidR="0004572E" w:rsidRPr="00801718">
              <w:rPr>
                <w:rFonts w:cs="Calibri"/>
                <w:bCs/>
                <w:i/>
                <w:shd w:val="clear" w:color="auto" w:fill="FFFFFF"/>
              </w:rPr>
              <w:t>(video message)</w:t>
            </w:r>
          </w:p>
        </w:tc>
      </w:tr>
      <w:tr w:rsidR="0077128A" w:rsidRPr="006827EB" w14:paraId="73682477" w14:textId="77777777" w:rsidTr="00C67704">
        <w:trPr>
          <w:trHeight w:val="491"/>
        </w:trPr>
        <w:tc>
          <w:tcPr>
            <w:tcW w:w="1844" w:type="dxa"/>
          </w:tcPr>
          <w:p w14:paraId="03C8D063" w14:textId="40FA1303" w:rsidR="0077128A" w:rsidRPr="006827EB" w:rsidRDefault="0077128A" w:rsidP="001575EF">
            <w:pPr>
              <w:spacing w:after="140" w:line="240" w:lineRule="auto"/>
              <w:rPr>
                <w:rFonts w:cstheme="minorHAnsi"/>
                <w:b/>
              </w:rPr>
            </w:pPr>
            <w:r w:rsidRPr="006827EB">
              <w:rPr>
                <w:rFonts w:cstheme="minorHAnsi"/>
                <w:b/>
              </w:rPr>
              <w:t>Moderator:</w:t>
            </w:r>
          </w:p>
        </w:tc>
        <w:tc>
          <w:tcPr>
            <w:tcW w:w="8363" w:type="dxa"/>
          </w:tcPr>
          <w:p w14:paraId="49EF10E6" w14:textId="3BCF31E8" w:rsidR="0077128A" w:rsidRPr="0077128A" w:rsidRDefault="0077128A" w:rsidP="001575EF">
            <w:pPr>
              <w:spacing w:after="140" w:line="240" w:lineRule="auto"/>
              <w:rPr>
                <w:rFonts w:cstheme="minorHAnsi"/>
                <w:b/>
              </w:rPr>
            </w:pPr>
            <w:r w:rsidRPr="006827EB">
              <w:rPr>
                <w:rFonts w:cstheme="minorHAnsi"/>
                <w:b/>
              </w:rPr>
              <w:t xml:space="preserve">Ms. </w:t>
            </w:r>
            <w:proofErr w:type="spellStart"/>
            <w:r w:rsidRPr="006827EB">
              <w:rPr>
                <w:rFonts w:cstheme="minorHAnsi"/>
                <w:b/>
              </w:rPr>
              <w:t>Gunilla</w:t>
            </w:r>
            <w:proofErr w:type="spellEnd"/>
            <w:r w:rsidRPr="006827EB">
              <w:rPr>
                <w:rFonts w:cstheme="minorHAnsi"/>
                <w:b/>
              </w:rPr>
              <w:t xml:space="preserve"> von Hall</w:t>
            </w:r>
            <w:r w:rsidRPr="00AE208E">
              <w:rPr>
                <w:rFonts w:cstheme="minorHAnsi"/>
              </w:rPr>
              <w:t xml:space="preserve">, </w:t>
            </w:r>
            <w:r w:rsidRPr="00DB466C">
              <w:rPr>
                <w:rFonts w:cstheme="minorHAnsi"/>
                <w:bCs/>
              </w:rPr>
              <w:t>Foreign Correspondent in Geneva for the Swedish newspaper Svenska Dagbladet</w:t>
            </w:r>
          </w:p>
        </w:tc>
      </w:tr>
      <w:tr w:rsidR="003E08D8" w:rsidRPr="006827EB" w14:paraId="0703D8FE" w14:textId="77777777" w:rsidTr="00C67704">
        <w:trPr>
          <w:trHeight w:val="80"/>
        </w:trPr>
        <w:tc>
          <w:tcPr>
            <w:tcW w:w="1844" w:type="dxa"/>
          </w:tcPr>
          <w:p w14:paraId="305831E2" w14:textId="77777777" w:rsidR="003E08D8" w:rsidRPr="006827EB" w:rsidRDefault="004577D3" w:rsidP="001575EF">
            <w:pPr>
              <w:spacing w:after="140" w:line="240" w:lineRule="auto"/>
              <w:rPr>
                <w:rFonts w:cstheme="minorHAnsi"/>
                <w:b/>
              </w:rPr>
            </w:pPr>
            <w:r w:rsidRPr="006827EB">
              <w:rPr>
                <w:rFonts w:cstheme="minorHAnsi"/>
                <w:b/>
              </w:rPr>
              <w:t>P</w:t>
            </w:r>
            <w:r w:rsidR="00353EA2" w:rsidRPr="006827EB">
              <w:rPr>
                <w:rFonts w:cstheme="minorHAnsi"/>
                <w:b/>
              </w:rPr>
              <w:t>anellists</w:t>
            </w:r>
            <w:r w:rsidR="00B111CF" w:rsidRPr="006827EB">
              <w:rPr>
                <w:rFonts w:cstheme="minorHAnsi"/>
                <w:b/>
              </w:rPr>
              <w:t>:</w:t>
            </w:r>
          </w:p>
        </w:tc>
        <w:tc>
          <w:tcPr>
            <w:tcW w:w="8363" w:type="dxa"/>
          </w:tcPr>
          <w:p w14:paraId="4D634BE8" w14:textId="60185416" w:rsidR="006E33ED" w:rsidRPr="006E33ED" w:rsidRDefault="006E33ED" w:rsidP="001575EF">
            <w:pPr>
              <w:spacing w:after="140" w:line="240" w:lineRule="auto"/>
              <w:rPr>
                <w:rFonts w:ascii="Calibri" w:eastAsia="Times New Roman" w:hAnsi="Calibri" w:cs="Calibri"/>
                <w:color w:val="000000"/>
                <w:lang w:eastAsia="en-GB"/>
              </w:rPr>
            </w:pPr>
            <w:r w:rsidRPr="006E33ED">
              <w:rPr>
                <w:rFonts w:ascii="Calibri" w:eastAsia="Times New Roman" w:hAnsi="Calibri" w:cs="Calibri"/>
                <w:b/>
                <w:bCs/>
                <w:color w:val="000000"/>
                <w:lang w:eastAsia="en-GB"/>
              </w:rPr>
              <w:t>Rt Hon Gordon Brown</w:t>
            </w:r>
            <w:r w:rsidRPr="006E33ED">
              <w:rPr>
                <w:rFonts w:ascii="Calibri" w:eastAsia="Times New Roman" w:hAnsi="Calibri" w:cs="Calibri"/>
                <w:color w:val="000000"/>
                <w:lang w:eastAsia="en-GB"/>
              </w:rPr>
              <w:t>, Former Prime Minister of the United Kingdom of Great Britain and Northern Ireland (2007-10) and United Nations Special Envoy for Global Education</w:t>
            </w:r>
            <w:r w:rsidR="00EE74B8">
              <w:rPr>
                <w:rFonts w:ascii="Calibri" w:eastAsia="Times New Roman" w:hAnsi="Calibri" w:cs="Calibri"/>
                <w:color w:val="000000"/>
                <w:lang w:eastAsia="en-GB"/>
              </w:rPr>
              <w:t xml:space="preserve"> </w:t>
            </w:r>
            <w:r w:rsidR="00EE74B8" w:rsidRPr="00801718">
              <w:rPr>
                <w:rFonts w:ascii="Calibri" w:eastAsia="Times New Roman" w:hAnsi="Calibri" w:cs="Calibri"/>
                <w:i/>
                <w:color w:val="000000"/>
                <w:lang w:eastAsia="en-GB"/>
              </w:rPr>
              <w:t>(keynote video message)</w:t>
            </w:r>
          </w:p>
          <w:p w14:paraId="5F84C54B" w14:textId="635833E9" w:rsidR="00431B6B" w:rsidRDefault="00353EA2" w:rsidP="001575EF">
            <w:pPr>
              <w:spacing w:after="140" w:line="240" w:lineRule="auto"/>
              <w:rPr>
                <w:rFonts w:cstheme="minorHAnsi"/>
                <w:i/>
              </w:rPr>
            </w:pPr>
            <w:r w:rsidRPr="006827EB">
              <w:rPr>
                <w:rFonts w:cstheme="minorHAnsi"/>
                <w:b/>
              </w:rPr>
              <w:t xml:space="preserve">Ms. </w:t>
            </w:r>
            <w:r w:rsidRPr="006827EB">
              <w:rPr>
                <w:rFonts w:cstheme="minorHAnsi"/>
                <w:b/>
                <w:bCs/>
              </w:rPr>
              <w:t>Tlaleng Mofokeng</w:t>
            </w:r>
            <w:r w:rsidRPr="006827EB">
              <w:rPr>
                <w:rFonts w:cstheme="minorHAnsi"/>
              </w:rPr>
              <w:t xml:space="preserve">, Special Rapporteur </w:t>
            </w:r>
            <w:r w:rsidRPr="006827EB">
              <w:rPr>
                <w:rStyle w:val="Strong"/>
                <w:b w:val="0"/>
                <w:bCs w:val="0"/>
              </w:rPr>
              <w:t>on the right of everyone to the enjoyment of the highest attainable standard of physical and mental health</w:t>
            </w:r>
            <w:r w:rsidRPr="006827EB">
              <w:rPr>
                <w:rFonts w:cstheme="minorHAnsi"/>
              </w:rPr>
              <w:t xml:space="preserve"> </w:t>
            </w:r>
            <w:r w:rsidRPr="006827EB">
              <w:rPr>
                <w:rFonts w:cstheme="minorHAnsi"/>
                <w:i/>
              </w:rPr>
              <w:t xml:space="preserve"> </w:t>
            </w:r>
          </w:p>
          <w:p w14:paraId="0391AF6F" w14:textId="3D3E5516" w:rsidR="006A1F81" w:rsidRPr="00296047" w:rsidRDefault="00296047" w:rsidP="001575EF">
            <w:pPr>
              <w:spacing w:after="140" w:line="240" w:lineRule="auto"/>
              <w:jc w:val="both"/>
              <w:rPr>
                <w:rFonts w:cs="Calibri"/>
                <w:shd w:val="clear" w:color="auto" w:fill="FFFFFF"/>
              </w:rPr>
            </w:pPr>
            <w:r w:rsidRPr="00296047">
              <w:rPr>
                <w:rFonts w:cs="Calibri"/>
                <w:b/>
                <w:shd w:val="clear" w:color="auto" w:fill="FFFFFF"/>
              </w:rPr>
              <w:lastRenderedPageBreak/>
              <w:t>Ms. Magdalena Sepúlveda</w:t>
            </w:r>
            <w:r>
              <w:rPr>
                <w:rFonts w:cs="Calibri"/>
                <w:shd w:val="clear" w:color="auto" w:fill="FFFFFF"/>
              </w:rPr>
              <w:t>,</w:t>
            </w:r>
            <w:r w:rsidRPr="00296047">
              <w:rPr>
                <w:rFonts w:cs="Calibri"/>
                <w:shd w:val="clear" w:color="auto" w:fill="FFFFFF"/>
              </w:rPr>
              <w:t xml:space="preserve"> </w:t>
            </w:r>
            <w:r w:rsidR="0004572E">
              <w:rPr>
                <w:rFonts w:ascii="Calibri" w:hAnsi="Calibri" w:cs="Calibri"/>
                <w:color w:val="000000"/>
                <w:lang w:val="en-US"/>
              </w:rPr>
              <w:t>Executive Director of the Global Initiative for Economic, Social and Cultural Rights and former Special Rapporteur on extreme poverty and human rights</w:t>
            </w:r>
            <w:r w:rsidR="0004572E" w:rsidRPr="00C273D9">
              <w:rPr>
                <w:rFonts w:cs="Calibri"/>
                <w:i/>
                <w:shd w:val="clear" w:color="auto" w:fill="FFFFFF"/>
              </w:rPr>
              <w:t xml:space="preserve"> </w:t>
            </w:r>
            <w:r w:rsidR="00C273D9" w:rsidRPr="00801718">
              <w:rPr>
                <w:rFonts w:cs="Calibri"/>
                <w:i/>
                <w:iCs/>
                <w:shd w:val="clear" w:color="auto" w:fill="FFFFFF"/>
              </w:rPr>
              <w:t>(video message)</w:t>
            </w:r>
            <w:r w:rsidR="00C273D9" w:rsidRPr="003B321C">
              <w:rPr>
                <w:rFonts w:cs="Calibri"/>
                <w:iCs/>
                <w:shd w:val="clear" w:color="auto" w:fill="FFFFFF"/>
              </w:rPr>
              <w:t xml:space="preserve"> </w:t>
            </w:r>
          </w:p>
        </w:tc>
      </w:tr>
      <w:tr w:rsidR="003E08D8" w:rsidRPr="006827EB" w14:paraId="1EA63077" w14:textId="77777777" w:rsidTr="00C67704">
        <w:tc>
          <w:tcPr>
            <w:tcW w:w="1844" w:type="dxa"/>
          </w:tcPr>
          <w:p w14:paraId="39A84D6F" w14:textId="77777777" w:rsidR="003E08D8" w:rsidRPr="006827EB" w:rsidRDefault="00B111CF" w:rsidP="00D4794D">
            <w:pPr>
              <w:spacing w:after="0" w:line="240" w:lineRule="auto"/>
              <w:rPr>
                <w:rFonts w:cstheme="minorHAnsi"/>
                <w:b/>
              </w:rPr>
            </w:pPr>
            <w:r w:rsidRPr="006827EB">
              <w:rPr>
                <w:rFonts w:cstheme="minorHAnsi"/>
                <w:b/>
              </w:rPr>
              <w:lastRenderedPageBreak/>
              <w:t>Outcome</w:t>
            </w:r>
            <w:r w:rsidR="00B00476" w:rsidRPr="006827EB">
              <w:rPr>
                <w:rFonts w:cstheme="minorHAnsi"/>
                <w:b/>
              </w:rPr>
              <w:t>s</w:t>
            </w:r>
            <w:r w:rsidRPr="006827EB">
              <w:rPr>
                <w:rFonts w:cstheme="minorHAnsi"/>
                <w:b/>
              </w:rPr>
              <w:t>:</w:t>
            </w:r>
          </w:p>
        </w:tc>
        <w:tc>
          <w:tcPr>
            <w:tcW w:w="8363" w:type="dxa"/>
          </w:tcPr>
          <w:p w14:paraId="08AF67E8" w14:textId="77777777" w:rsidR="003E08D8" w:rsidRPr="006827EB" w:rsidRDefault="00B111CF" w:rsidP="00D4794D">
            <w:pPr>
              <w:spacing w:after="60" w:line="240" w:lineRule="auto"/>
              <w:jc w:val="both"/>
              <w:rPr>
                <w:rFonts w:cstheme="minorHAnsi"/>
                <w:b/>
              </w:rPr>
            </w:pPr>
            <w:r w:rsidRPr="006827EB">
              <w:rPr>
                <w:rFonts w:cstheme="minorHAnsi"/>
                <w:b/>
              </w:rPr>
              <w:t>The anticipated outcomes of this meeting</w:t>
            </w:r>
            <w:r w:rsidR="00C7096B" w:rsidRPr="006827EB">
              <w:rPr>
                <w:rFonts w:cstheme="minorHAnsi"/>
                <w:b/>
              </w:rPr>
              <w:t xml:space="preserve"> </w:t>
            </w:r>
            <w:r w:rsidRPr="006827EB">
              <w:rPr>
                <w:rFonts w:cstheme="minorHAnsi"/>
                <w:b/>
              </w:rPr>
              <w:t xml:space="preserve">include: </w:t>
            </w:r>
          </w:p>
          <w:p w14:paraId="4C31D4D2" w14:textId="77777777" w:rsidR="00B00476" w:rsidRPr="006827EB" w:rsidRDefault="00B00476" w:rsidP="00D4794D">
            <w:pPr>
              <w:pStyle w:val="ListParagraph1"/>
              <w:numPr>
                <w:ilvl w:val="0"/>
                <w:numId w:val="1"/>
              </w:numPr>
              <w:autoSpaceDE w:val="0"/>
              <w:autoSpaceDN w:val="0"/>
              <w:adjustRightInd w:val="0"/>
              <w:spacing w:after="60" w:line="240" w:lineRule="auto"/>
              <w:jc w:val="both"/>
              <w:rPr>
                <w:rFonts w:cstheme="minorHAnsi"/>
                <w:bCs/>
              </w:rPr>
            </w:pPr>
            <w:r w:rsidRPr="006827EB">
              <w:rPr>
                <w:rFonts w:cstheme="minorHAnsi"/>
                <w:bCs/>
              </w:rPr>
              <w:t>Better understanding of the requirements and contributions of human rights in addressing C</w:t>
            </w:r>
            <w:r w:rsidR="00BE45EF" w:rsidRPr="006827EB">
              <w:rPr>
                <w:rFonts w:cstheme="minorHAnsi"/>
                <w:bCs/>
              </w:rPr>
              <w:t>OVID</w:t>
            </w:r>
            <w:r w:rsidRPr="006827EB">
              <w:rPr>
                <w:rFonts w:cstheme="minorHAnsi"/>
                <w:bCs/>
              </w:rPr>
              <w:t>-19 vaccine inequality and its consequences for other human rights</w:t>
            </w:r>
            <w:r w:rsidR="00362280" w:rsidRPr="006827EB">
              <w:rPr>
                <w:rFonts w:cstheme="minorHAnsi"/>
                <w:bCs/>
              </w:rPr>
              <w:t>,</w:t>
            </w:r>
            <w:r w:rsidR="00EC3F2B" w:rsidRPr="006827EB">
              <w:rPr>
                <w:rFonts w:cstheme="minorHAnsi"/>
                <w:bCs/>
              </w:rPr>
              <w:t xml:space="preserve"> including economic, social and cultural rights, civil and political rights and the right t</w:t>
            </w:r>
            <w:r w:rsidR="00362280" w:rsidRPr="006827EB">
              <w:rPr>
                <w:rFonts w:cstheme="minorHAnsi"/>
                <w:bCs/>
              </w:rPr>
              <w:t>o development</w:t>
            </w:r>
            <w:r w:rsidRPr="006827EB">
              <w:rPr>
                <w:rFonts w:cstheme="minorHAnsi"/>
                <w:bCs/>
              </w:rPr>
              <w:t>;</w:t>
            </w:r>
          </w:p>
          <w:p w14:paraId="2EBE5634" w14:textId="77777777" w:rsidR="003E08D8" w:rsidRPr="006827EB" w:rsidRDefault="00B00476" w:rsidP="00D4794D">
            <w:pPr>
              <w:pStyle w:val="ListParagraph1"/>
              <w:numPr>
                <w:ilvl w:val="0"/>
                <w:numId w:val="1"/>
              </w:numPr>
              <w:autoSpaceDE w:val="0"/>
              <w:autoSpaceDN w:val="0"/>
              <w:adjustRightInd w:val="0"/>
              <w:spacing w:after="60" w:line="240" w:lineRule="auto"/>
              <w:jc w:val="both"/>
              <w:rPr>
                <w:rFonts w:cstheme="minorHAnsi"/>
                <w:bCs/>
              </w:rPr>
            </w:pPr>
            <w:r w:rsidRPr="006827EB">
              <w:rPr>
                <w:rFonts w:cstheme="minorHAnsi"/>
                <w:bCs/>
              </w:rPr>
              <w:t>A c</w:t>
            </w:r>
            <w:r w:rsidR="00B111CF" w:rsidRPr="006827EB">
              <w:rPr>
                <w:rFonts w:cstheme="minorHAnsi"/>
                <w:bCs/>
              </w:rPr>
              <w:t xml:space="preserve">reative exchange on </w:t>
            </w:r>
            <w:r w:rsidRPr="006827EB">
              <w:rPr>
                <w:rFonts w:cstheme="minorHAnsi"/>
                <w:bCs/>
              </w:rPr>
              <w:t xml:space="preserve">how to achieve </w:t>
            </w:r>
            <w:r w:rsidR="00B111CF" w:rsidRPr="006827EB">
              <w:rPr>
                <w:rFonts w:cstheme="minorHAnsi"/>
                <w:bCs/>
              </w:rPr>
              <w:t xml:space="preserve">mutually beneficial cooperation </w:t>
            </w:r>
            <w:r w:rsidRPr="006827EB">
              <w:rPr>
                <w:rFonts w:cstheme="minorHAnsi"/>
                <w:bCs/>
              </w:rPr>
              <w:t xml:space="preserve">in the pursuit of </w:t>
            </w:r>
            <w:r w:rsidR="007D1A21" w:rsidRPr="006827EB">
              <w:rPr>
                <w:rFonts w:cstheme="minorHAnsi"/>
                <w:bCs/>
              </w:rPr>
              <w:t xml:space="preserve">vaccine equality </w:t>
            </w:r>
            <w:r w:rsidRPr="006827EB">
              <w:rPr>
                <w:rFonts w:cstheme="minorHAnsi"/>
                <w:bCs/>
              </w:rPr>
              <w:t xml:space="preserve">to advance </w:t>
            </w:r>
            <w:r w:rsidR="00B111CF" w:rsidRPr="006827EB">
              <w:rPr>
                <w:rFonts w:cstheme="minorHAnsi"/>
                <w:bCs/>
              </w:rPr>
              <w:t>the promotion and protection of human rights;</w:t>
            </w:r>
          </w:p>
          <w:p w14:paraId="56FDE188" w14:textId="77777777" w:rsidR="00674F16" w:rsidRPr="006827EB" w:rsidRDefault="00674F16" w:rsidP="00D4794D">
            <w:pPr>
              <w:pStyle w:val="ListParagraph1"/>
              <w:numPr>
                <w:ilvl w:val="0"/>
                <w:numId w:val="1"/>
              </w:numPr>
              <w:autoSpaceDE w:val="0"/>
              <w:autoSpaceDN w:val="0"/>
              <w:adjustRightInd w:val="0"/>
              <w:spacing w:after="60" w:line="240" w:lineRule="auto"/>
              <w:jc w:val="both"/>
              <w:rPr>
                <w:rFonts w:cstheme="minorHAnsi"/>
                <w:bCs/>
              </w:rPr>
            </w:pPr>
            <w:r w:rsidRPr="006827EB">
              <w:rPr>
                <w:rFonts w:cstheme="minorHAnsi"/>
                <w:bCs/>
              </w:rPr>
              <w:t xml:space="preserve">Improved awareness of concrete measures for </w:t>
            </w:r>
            <w:r w:rsidRPr="006827EB">
              <w:rPr>
                <w:rFonts w:cstheme="minorHAnsi"/>
                <w:bCs/>
                <w:color w:val="000000"/>
              </w:rPr>
              <w:t xml:space="preserve">addressing inequalities in the promotion and protection of all human rights </w:t>
            </w:r>
            <w:r w:rsidRPr="006827EB">
              <w:rPr>
                <w:rFonts w:cstheme="minorHAnsi"/>
                <w:bCs/>
              </w:rPr>
              <w:t xml:space="preserve">for all by sharing </w:t>
            </w:r>
            <w:r w:rsidRPr="006827EB">
              <w:rPr>
                <w:rFonts w:cstheme="minorHAnsi"/>
                <w:bCs/>
                <w:color w:val="000000"/>
              </w:rPr>
              <w:t>experience</w:t>
            </w:r>
            <w:r w:rsidRPr="006827EB">
              <w:rPr>
                <w:rFonts w:cstheme="minorHAnsi"/>
                <w:bCs/>
              </w:rPr>
              <w:t>s and best practices;</w:t>
            </w:r>
          </w:p>
          <w:p w14:paraId="64C1F3AC" w14:textId="77777777" w:rsidR="000531E8" w:rsidRPr="006827EB" w:rsidRDefault="00B00476" w:rsidP="00D4794D">
            <w:pPr>
              <w:pStyle w:val="ListParagraph1"/>
              <w:numPr>
                <w:ilvl w:val="0"/>
                <w:numId w:val="1"/>
              </w:numPr>
              <w:autoSpaceDE w:val="0"/>
              <w:autoSpaceDN w:val="0"/>
              <w:adjustRightInd w:val="0"/>
              <w:spacing w:after="60" w:line="240" w:lineRule="auto"/>
              <w:jc w:val="both"/>
              <w:rPr>
                <w:rFonts w:cstheme="minorHAnsi"/>
                <w:bCs/>
              </w:rPr>
            </w:pPr>
            <w:r w:rsidRPr="006827EB">
              <w:rPr>
                <w:rFonts w:cstheme="minorHAnsi"/>
                <w:bCs/>
                <w:color w:val="000000"/>
              </w:rPr>
              <w:t>Shared i</w:t>
            </w:r>
            <w:r w:rsidR="000531E8" w:rsidRPr="006827EB">
              <w:rPr>
                <w:rFonts w:cstheme="minorHAnsi"/>
                <w:bCs/>
                <w:color w:val="000000"/>
              </w:rPr>
              <w:t>nformation on good practices and national experience</w:t>
            </w:r>
            <w:r w:rsidRPr="006827EB">
              <w:rPr>
                <w:rFonts w:cstheme="minorHAnsi"/>
                <w:bCs/>
                <w:color w:val="000000"/>
              </w:rPr>
              <w:t>s</w:t>
            </w:r>
            <w:r w:rsidR="000531E8" w:rsidRPr="006827EB">
              <w:rPr>
                <w:rFonts w:cstheme="minorHAnsi"/>
                <w:bCs/>
                <w:color w:val="000000"/>
              </w:rPr>
              <w:t xml:space="preserve"> with regard to </w:t>
            </w:r>
            <w:r w:rsidRPr="006827EB">
              <w:rPr>
                <w:rFonts w:cstheme="minorHAnsi"/>
                <w:bCs/>
                <w:color w:val="000000"/>
                <w:lang w:val="en-US" w:eastAsia="zh-CN"/>
              </w:rPr>
              <w:t>alleviating the detrimental effects of</w:t>
            </w:r>
            <w:r w:rsidR="007D1A21" w:rsidRPr="006827EB">
              <w:rPr>
                <w:rFonts w:cstheme="minorHAnsi"/>
                <w:bCs/>
                <w:color w:val="000000"/>
                <w:lang w:val="en-US" w:eastAsia="zh-CN"/>
              </w:rPr>
              <w:t xml:space="preserve"> the digital divide</w:t>
            </w:r>
            <w:r w:rsidRPr="006827EB">
              <w:rPr>
                <w:rFonts w:cstheme="minorHAnsi"/>
                <w:bCs/>
                <w:color w:val="000000"/>
                <w:lang w:val="en-US" w:eastAsia="zh-CN"/>
              </w:rPr>
              <w:t>, in particular on realizing the right to</w:t>
            </w:r>
            <w:r w:rsidR="007D1A21" w:rsidRPr="006827EB">
              <w:rPr>
                <w:rFonts w:cstheme="minorHAnsi"/>
                <w:bCs/>
                <w:color w:val="000000"/>
                <w:lang w:val="en-US" w:eastAsia="zh-CN"/>
              </w:rPr>
              <w:t xml:space="preserve"> education </w:t>
            </w:r>
            <w:r w:rsidRPr="006827EB">
              <w:rPr>
                <w:rFonts w:cstheme="minorHAnsi"/>
                <w:bCs/>
                <w:color w:val="000000"/>
                <w:lang w:val="en-US" w:eastAsia="zh-CN"/>
              </w:rPr>
              <w:t>in the context of the C</w:t>
            </w:r>
            <w:r w:rsidR="00BE45EF" w:rsidRPr="006827EB">
              <w:rPr>
                <w:rFonts w:cstheme="minorHAnsi"/>
                <w:bCs/>
                <w:color w:val="000000"/>
                <w:lang w:val="en-US" w:eastAsia="zh-CN"/>
              </w:rPr>
              <w:t>OVID</w:t>
            </w:r>
            <w:r w:rsidRPr="006827EB">
              <w:rPr>
                <w:rFonts w:cstheme="minorHAnsi"/>
                <w:bCs/>
                <w:color w:val="000000"/>
                <w:lang w:val="en-US" w:eastAsia="zh-CN"/>
              </w:rPr>
              <w:t xml:space="preserve">-19 </w:t>
            </w:r>
            <w:r w:rsidR="003662E9" w:rsidRPr="006827EB">
              <w:rPr>
                <w:rFonts w:cstheme="minorHAnsi"/>
                <w:bCs/>
                <w:color w:val="000000"/>
                <w:lang w:val="en-US" w:eastAsia="zh-CN"/>
              </w:rPr>
              <w:t>p</w:t>
            </w:r>
            <w:r w:rsidRPr="006827EB">
              <w:rPr>
                <w:rFonts w:cstheme="minorHAnsi"/>
                <w:bCs/>
                <w:color w:val="000000"/>
                <w:lang w:val="en-US" w:eastAsia="zh-CN"/>
              </w:rPr>
              <w:t>andemic</w:t>
            </w:r>
            <w:r w:rsidR="000531E8" w:rsidRPr="006827EB">
              <w:rPr>
                <w:rFonts w:cstheme="minorHAnsi"/>
                <w:bCs/>
                <w:color w:val="000000"/>
              </w:rPr>
              <w:t>;</w:t>
            </w:r>
          </w:p>
          <w:p w14:paraId="7FAE0272" w14:textId="77777777" w:rsidR="003E08D8" w:rsidRPr="006827EB" w:rsidRDefault="00B111CF" w:rsidP="00D4794D">
            <w:pPr>
              <w:pStyle w:val="ListParagraph1"/>
              <w:numPr>
                <w:ilvl w:val="0"/>
                <w:numId w:val="1"/>
              </w:numPr>
              <w:autoSpaceDE w:val="0"/>
              <w:autoSpaceDN w:val="0"/>
              <w:adjustRightInd w:val="0"/>
              <w:spacing w:after="60" w:line="240" w:lineRule="auto"/>
              <w:jc w:val="both"/>
              <w:rPr>
                <w:rFonts w:cstheme="minorHAnsi"/>
                <w:bCs/>
              </w:rPr>
            </w:pPr>
            <w:r w:rsidRPr="006827EB">
              <w:rPr>
                <w:rFonts w:cstheme="minorHAnsi"/>
                <w:bCs/>
                <w:color w:val="000000"/>
              </w:rPr>
              <w:t>Explor</w:t>
            </w:r>
            <w:r w:rsidR="00BD174F" w:rsidRPr="006827EB">
              <w:rPr>
                <w:rFonts w:cstheme="minorHAnsi"/>
                <w:bCs/>
                <w:color w:val="000000"/>
              </w:rPr>
              <w:t>a</w:t>
            </w:r>
            <w:r w:rsidR="00EC3F2B" w:rsidRPr="006827EB">
              <w:rPr>
                <w:rFonts w:cstheme="minorHAnsi"/>
                <w:bCs/>
                <w:color w:val="000000"/>
              </w:rPr>
              <w:t>t</w:t>
            </w:r>
            <w:r w:rsidR="00BD174F" w:rsidRPr="006827EB">
              <w:rPr>
                <w:rFonts w:cstheme="minorHAnsi"/>
                <w:bCs/>
                <w:color w:val="000000"/>
              </w:rPr>
              <w:t xml:space="preserve">ion of </w:t>
            </w:r>
            <w:r w:rsidRPr="006827EB">
              <w:rPr>
                <w:rFonts w:cstheme="minorHAnsi"/>
                <w:bCs/>
                <w:color w:val="000000"/>
              </w:rPr>
              <w:t xml:space="preserve">opportunities to facilitate </w:t>
            </w:r>
            <w:r w:rsidR="00BD174F" w:rsidRPr="006827EB">
              <w:rPr>
                <w:rFonts w:cstheme="minorHAnsi"/>
                <w:bCs/>
                <w:color w:val="000000"/>
              </w:rPr>
              <w:t xml:space="preserve">related </w:t>
            </w:r>
            <w:r w:rsidRPr="006827EB">
              <w:rPr>
                <w:rFonts w:cstheme="minorHAnsi"/>
                <w:bCs/>
                <w:color w:val="000000"/>
              </w:rPr>
              <w:t>technical cooperation, partnership and capacity-building at the bilateral, regional and global levels;</w:t>
            </w:r>
          </w:p>
          <w:p w14:paraId="51A0BE02" w14:textId="77777777" w:rsidR="003E08D8" w:rsidRPr="006827EB" w:rsidRDefault="00B111CF" w:rsidP="00D4794D">
            <w:pPr>
              <w:pStyle w:val="ListParagraph1"/>
              <w:numPr>
                <w:ilvl w:val="0"/>
                <w:numId w:val="1"/>
              </w:numPr>
              <w:autoSpaceDE w:val="0"/>
              <w:autoSpaceDN w:val="0"/>
              <w:adjustRightInd w:val="0"/>
              <w:spacing w:after="120" w:line="240" w:lineRule="auto"/>
              <w:ind w:left="357" w:hanging="357"/>
              <w:contextualSpacing w:val="0"/>
              <w:jc w:val="both"/>
              <w:rPr>
                <w:rFonts w:cstheme="minorHAnsi"/>
              </w:rPr>
            </w:pPr>
            <w:r w:rsidRPr="006827EB">
              <w:rPr>
                <w:rFonts w:cstheme="minorHAnsi"/>
                <w:bCs/>
                <w:color w:val="000000"/>
              </w:rPr>
              <w:t>A summary report</w:t>
            </w:r>
            <w:r w:rsidR="004857BF" w:rsidRPr="006827EB">
              <w:rPr>
                <w:rFonts w:cstheme="minorHAnsi"/>
                <w:bCs/>
                <w:color w:val="000000"/>
              </w:rPr>
              <w:t xml:space="preserve"> </w:t>
            </w:r>
            <w:r w:rsidRPr="006827EB">
              <w:rPr>
                <w:rFonts w:cstheme="minorHAnsi"/>
                <w:bCs/>
                <w:color w:val="000000"/>
              </w:rPr>
              <w:t>to the Human Rights Council at its f</w:t>
            </w:r>
            <w:r w:rsidR="00906C2F" w:rsidRPr="006827EB">
              <w:rPr>
                <w:rFonts w:cstheme="minorHAnsi"/>
                <w:bCs/>
                <w:color w:val="000000"/>
              </w:rPr>
              <w:t>ifty</w:t>
            </w:r>
            <w:r w:rsidRPr="006827EB">
              <w:rPr>
                <w:rFonts w:cstheme="minorHAnsi"/>
                <w:bCs/>
                <w:color w:val="000000"/>
              </w:rPr>
              <w:t>-</w:t>
            </w:r>
            <w:r w:rsidR="00906C2F" w:rsidRPr="006827EB">
              <w:rPr>
                <w:rFonts w:cstheme="minorHAnsi"/>
                <w:bCs/>
                <w:color w:val="000000"/>
              </w:rPr>
              <w:t xml:space="preserve">first </w:t>
            </w:r>
            <w:r w:rsidRPr="006827EB">
              <w:rPr>
                <w:rFonts w:cstheme="minorHAnsi"/>
                <w:bCs/>
                <w:color w:val="000000"/>
              </w:rPr>
              <w:t>session</w:t>
            </w:r>
            <w:r w:rsidRPr="006827EB">
              <w:rPr>
                <w:rFonts w:cstheme="minorHAnsi"/>
                <w:color w:val="000000"/>
              </w:rPr>
              <w:t>.</w:t>
            </w:r>
          </w:p>
        </w:tc>
      </w:tr>
      <w:tr w:rsidR="003E08D8" w:rsidRPr="006827EB" w14:paraId="4D38C744" w14:textId="77777777" w:rsidTr="00C67704">
        <w:tc>
          <w:tcPr>
            <w:tcW w:w="1844" w:type="dxa"/>
          </w:tcPr>
          <w:p w14:paraId="689E019F" w14:textId="77777777" w:rsidR="003E08D8" w:rsidRPr="006827EB" w:rsidRDefault="00B111CF" w:rsidP="00D4794D">
            <w:pPr>
              <w:spacing w:after="0" w:line="240" w:lineRule="auto"/>
              <w:rPr>
                <w:rFonts w:cstheme="minorHAnsi"/>
                <w:b/>
              </w:rPr>
            </w:pPr>
            <w:r w:rsidRPr="006827EB">
              <w:rPr>
                <w:rFonts w:cstheme="minorHAnsi"/>
                <w:b/>
              </w:rPr>
              <w:t>Mandate:</w:t>
            </w:r>
          </w:p>
        </w:tc>
        <w:tc>
          <w:tcPr>
            <w:tcW w:w="8363" w:type="dxa"/>
          </w:tcPr>
          <w:p w14:paraId="10B11A0A" w14:textId="77777777" w:rsidR="007873F7" w:rsidRPr="006827EB" w:rsidRDefault="00B111CF" w:rsidP="00D4794D">
            <w:pPr>
              <w:autoSpaceDE w:val="0"/>
              <w:autoSpaceDN w:val="0"/>
              <w:adjustRightInd w:val="0"/>
              <w:spacing w:after="120" w:line="240" w:lineRule="auto"/>
              <w:jc w:val="both"/>
              <w:rPr>
                <w:rFonts w:cstheme="minorHAnsi"/>
                <w:color w:val="000000"/>
              </w:rPr>
            </w:pPr>
            <w:r w:rsidRPr="006827EB">
              <w:rPr>
                <w:rFonts w:cstheme="minorHAnsi"/>
                <w:color w:val="000000"/>
              </w:rPr>
              <w:t xml:space="preserve">In its </w:t>
            </w:r>
            <w:hyperlink r:id="rId13" w:history="1">
              <w:r w:rsidR="007873F7" w:rsidRPr="006827EB">
                <w:rPr>
                  <w:rStyle w:val="Hyperlink"/>
                  <w:rFonts w:cstheme="minorHAnsi"/>
                </w:rPr>
                <w:t>resolution 45/14</w:t>
              </w:r>
            </w:hyperlink>
            <w:r w:rsidR="007873F7" w:rsidRPr="006827EB">
              <w:rPr>
                <w:rFonts w:cstheme="minorHAnsi"/>
              </w:rPr>
              <w:t xml:space="preserve"> </w:t>
            </w:r>
            <w:r w:rsidRPr="006827EB">
              <w:rPr>
                <w:rFonts w:cstheme="minorHAnsi"/>
                <w:color w:val="000000"/>
              </w:rPr>
              <w:t xml:space="preserve">on </w:t>
            </w:r>
            <w:r w:rsidR="00D23ED8" w:rsidRPr="006827EB">
              <w:rPr>
                <w:rFonts w:cstheme="minorHAnsi"/>
                <w:color w:val="000000"/>
              </w:rPr>
              <w:t>eliminating inequality within and among States for the realization of human rights</w:t>
            </w:r>
            <w:r w:rsidRPr="006827EB">
              <w:rPr>
                <w:rFonts w:cstheme="minorHAnsi"/>
                <w:color w:val="000000"/>
              </w:rPr>
              <w:t>, the Human Rights Council decided to convene at its forty-</w:t>
            </w:r>
            <w:r w:rsidR="00FA3381" w:rsidRPr="006827EB">
              <w:rPr>
                <w:rFonts w:cstheme="minorHAnsi"/>
                <w:color w:val="000000"/>
              </w:rPr>
              <w:t>eighth</w:t>
            </w:r>
            <w:r w:rsidRPr="006827EB">
              <w:rPr>
                <w:rFonts w:cstheme="minorHAnsi"/>
                <w:color w:val="000000"/>
              </w:rPr>
              <w:t xml:space="preserve"> session a </w:t>
            </w:r>
            <w:r w:rsidR="00D23ED8" w:rsidRPr="006827EB">
              <w:rPr>
                <w:rFonts w:cstheme="minorHAnsi"/>
                <w:color w:val="000000"/>
              </w:rPr>
              <w:t>half</w:t>
            </w:r>
            <w:r w:rsidR="00086297" w:rsidRPr="006827EB">
              <w:rPr>
                <w:rFonts w:cstheme="minorHAnsi"/>
                <w:color w:val="000000"/>
              </w:rPr>
              <w:t>-</w:t>
            </w:r>
            <w:r w:rsidR="00D23ED8" w:rsidRPr="006827EB">
              <w:rPr>
                <w:rFonts w:cstheme="minorHAnsi"/>
                <w:color w:val="000000"/>
              </w:rPr>
              <w:t>day panel discussion</w:t>
            </w:r>
            <w:r w:rsidR="00761DD7" w:rsidRPr="006827EB">
              <w:rPr>
                <w:rFonts w:cstheme="minorHAnsi"/>
                <w:color w:val="000000"/>
              </w:rPr>
              <w:t xml:space="preserve"> </w:t>
            </w:r>
            <w:r w:rsidR="0089264F" w:rsidRPr="006827EB">
              <w:rPr>
                <w:rFonts w:cstheme="minorHAnsi"/>
                <w:color w:val="000000"/>
              </w:rPr>
              <w:t>focus</w:t>
            </w:r>
            <w:r w:rsidR="005D19B6" w:rsidRPr="006827EB">
              <w:rPr>
                <w:rFonts w:cstheme="minorHAnsi"/>
                <w:color w:val="000000"/>
              </w:rPr>
              <w:t>ing</w:t>
            </w:r>
            <w:r w:rsidR="0089264F" w:rsidRPr="006827EB">
              <w:rPr>
                <w:rFonts w:cstheme="minorHAnsi"/>
                <w:color w:val="000000"/>
              </w:rPr>
              <w:t xml:space="preserve"> on </w:t>
            </w:r>
            <w:r w:rsidRPr="006827EB">
              <w:rPr>
                <w:rFonts w:cstheme="minorHAnsi"/>
                <w:color w:val="000000"/>
              </w:rPr>
              <w:t xml:space="preserve">the </w:t>
            </w:r>
            <w:r w:rsidR="00D23ED8" w:rsidRPr="006827EB">
              <w:rPr>
                <w:rFonts w:cstheme="minorHAnsi"/>
                <w:color w:val="000000"/>
              </w:rPr>
              <w:t xml:space="preserve">deepening inequalities exacerbated by the COVID-19 </w:t>
            </w:r>
            <w:r w:rsidR="003662E9" w:rsidRPr="006827EB">
              <w:rPr>
                <w:rFonts w:cstheme="minorHAnsi"/>
                <w:color w:val="000000"/>
              </w:rPr>
              <w:t>p</w:t>
            </w:r>
            <w:r w:rsidR="00D23F2C" w:rsidRPr="006827EB">
              <w:rPr>
                <w:rFonts w:cstheme="minorHAnsi"/>
                <w:color w:val="000000"/>
              </w:rPr>
              <w:t>andemic</w:t>
            </w:r>
            <w:r w:rsidR="00D23ED8" w:rsidRPr="006827EB">
              <w:rPr>
                <w:rFonts w:cstheme="minorHAnsi"/>
                <w:color w:val="000000"/>
              </w:rPr>
              <w:t xml:space="preserve"> and their implications for the realization of human rights. </w:t>
            </w:r>
            <w:r w:rsidR="00761DD7" w:rsidRPr="006827EB">
              <w:rPr>
                <w:rFonts w:cstheme="minorHAnsi"/>
                <w:color w:val="000000"/>
              </w:rPr>
              <w:t>It</w:t>
            </w:r>
            <w:r w:rsidR="00D23ED8" w:rsidRPr="006827EB">
              <w:rPr>
                <w:rFonts w:cstheme="minorHAnsi"/>
                <w:color w:val="000000"/>
              </w:rPr>
              <w:t xml:space="preserve"> will focus on sharing information, good </w:t>
            </w:r>
            <w:r w:rsidR="0089264F" w:rsidRPr="006827EB">
              <w:rPr>
                <w:rFonts w:cstheme="minorHAnsi"/>
                <w:color w:val="000000"/>
              </w:rPr>
              <w:t>practices</w:t>
            </w:r>
            <w:r w:rsidR="00D23ED8" w:rsidRPr="006827EB">
              <w:rPr>
                <w:rFonts w:cstheme="minorHAnsi"/>
                <w:color w:val="000000"/>
              </w:rPr>
              <w:t xml:space="preserve"> and concrete ways to address </w:t>
            </w:r>
            <w:r w:rsidR="0089264F" w:rsidRPr="006827EB">
              <w:rPr>
                <w:rFonts w:cstheme="minorHAnsi"/>
                <w:color w:val="000000"/>
              </w:rPr>
              <w:t>inequalities</w:t>
            </w:r>
            <w:r w:rsidR="00D23ED8" w:rsidRPr="006827EB">
              <w:rPr>
                <w:rFonts w:cstheme="minorHAnsi"/>
                <w:color w:val="000000"/>
              </w:rPr>
              <w:t xml:space="preserve">, with </w:t>
            </w:r>
            <w:r w:rsidR="0089264F" w:rsidRPr="006827EB">
              <w:rPr>
                <w:rFonts w:cstheme="minorHAnsi"/>
                <w:color w:val="000000"/>
              </w:rPr>
              <w:t>regard</w:t>
            </w:r>
            <w:r w:rsidR="00D23ED8" w:rsidRPr="006827EB">
              <w:rPr>
                <w:rFonts w:cstheme="minorHAnsi"/>
                <w:color w:val="000000"/>
              </w:rPr>
              <w:t xml:space="preserve"> to the promotion and protecti</w:t>
            </w:r>
            <w:r w:rsidR="00126A5C" w:rsidRPr="006827EB">
              <w:rPr>
                <w:rFonts w:cstheme="minorHAnsi"/>
                <w:color w:val="000000"/>
              </w:rPr>
              <w:t>on</w:t>
            </w:r>
            <w:r w:rsidR="00D23ED8" w:rsidRPr="006827EB">
              <w:rPr>
                <w:rFonts w:cstheme="minorHAnsi"/>
                <w:color w:val="000000"/>
              </w:rPr>
              <w:t xml:space="preserve"> of human rights. </w:t>
            </w:r>
            <w:r w:rsidR="00761DD7" w:rsidRPr="006827EB">
              <w:rPr>
                <w:rFonts w:cstheme="minorHAnsi"/>
                <w:color w:val="000000"/>
              </w:rPr>
              <w:t>Particular attention must be paid to t</w:t>
            </w:r>
            <w:r w:rsidR="00D23ED8" w:rsidRPr="006827EB">
              <w:rPr>
                <w:rFonts w:cstheme="minorHAnsi"/>
                <w:color w:val="000000"/>
              </w:rPr>
              <w:t xml:space="preserve">he 2030 Agenda and the </w:t>
            </w:r>
            <w:r w:rsidR="0089264F" w:rsidRPr="006827EB">
              <w:rPr>
                <w:rFonts w:cstheme="minorHAnsi"/>
                <w:color w:val="000000"/>
              </w:rPr>
              <w:t>Sustainable</w:t>
            </w:r>
            <w:r w:rsidR="00D23ED8" w:rsidRPr="006827EB">
              <w:rPr>
                <w:rFonts w:cstheme="minorHAnsi"/>
                <w:color w:val="000000"/>
              </w:rPr>
              <w:t xml:space="preserve"> Development Goals, including Goal 10</w:t>
            </w:r>
            <w:r w:rsidR="003B1844" w:rsidRPr="006827EB">
              <w:rPr>
                <w:rFonts w:cstheme="minorHAnsi"/>
                <w:color w:val="000000"/>
              </w:rPr>
              <w:t xml:space="preserve"> </w:t>
            </w:r>
            <w:r w:rsidR="003B1844" w:rsidRPr="006827EB">
              <w:rPr>
                <w:rFonts w:cstheme="minorHAnsi"/>
                <w:lang w:eastAsia="zh-CN"/>
              </w:rPr>
              <w:t>on reducing inequality</w:t>
            </w:r>
            <w:r w:rsidR="00D23ED8" w:rsidRPr="006827EB">
              <w:rPr>
                <w:rFonts w:cstheme="minorHAnsi"/>
                <w:color w:val="000000"/>
              </w:rPr>
              <w:t>.</w:t>
            </w:r>
          </w:p>
          <w:p w14:paraId="7540ACF9" w14:textId="77777777" w:rsidR="003E08D8" w:rsidRPr="006827EB" w:rsidRDefault="00B111CF" w:rsidP="00D4794D">
            <w:pPr>
              <w:autoSpaceDE w:val="0"/>
              <w:autoSpaceDN w:val="0"/>
              <w:adjustRightInd w:val="0"/>
              <w:spacing w:after="120" w:line="240" w:lineRule="auto"/>
              <w:jc w:val="both"/>
              <w:rPr>
                <w:rFonts w:cstheme="minorHAnsi"/>
                <w:color w:val="000000"/>
              </w:rPr>
            </w:pPr>
            <w:r w:rsidRPr="006827EB">
              <w:rPr>
                <w:rFonts w:cstheme="minorHAnsi"/>
                <w:color w:val="000000"/>
              </w:rPr>
              <w:t xml:space="preserve">The </w:t>
            </w:r>
            <w:r w:rsidR="00F26622" w:rsidRPr="006827EB">
              <w:rPr>
                <w:rFonts w:cstheme="minorHAnsi"/>
                <w:color w:val="000000"/>
              </w:rPr>
              <w:t xml:space="preserve">Human Rights </w:t>
            </w:r>
            <w:r w:rsidRPr="006827EB">
              <w:rPr>
                <w:rFonts w:cstheme="minorHAnsi"/>
                <w:color w:val="000000"/>
              </w:rPr>
              <w:t>Council also</w:t>
            </w:r>
            <w:r w:rsidRPr="006827EB">
              <w:rPr>
                <w:rFonts w:cstheme="minorHAnsi"/>
              </w:rPr>
              <w:t xml:space="preserve"> requested the </w:t>
            </w:r>
            <w:r w:rsidR="00F26622" w:rsidRPr="006827EB">
              <w:rPr>
                <w:rFonts w:cstheme="minorHAnsi"/>
              </w:rPr>
              <w:t xml:space="preserve">Office of the </w:t>
            </w:r>
            <w:r w:rsidRPr="006827EB">
              <w:rPr>
                <w:rFonts w:cstheme="minorHAnsi"/>
              </w:rPr>
              <w:t>High Commissioner for Human Rights to prepare a</w:t>
            </w:r>
            <w:r w:rsidRPr="006827EB">
              <w:rPr>
                <w:rFonts w:cstheme="minorHAnsi"/>
                <w:color w:val="000000"/>
              </w:rPr>
              <w:t xml:space="preserve"> summary report on the </w:t>
            </w:r>
            <w:r w:rsidR="00F26622" w:rsidRPr="006827EB">
              <w:rPr>
                <w:rFonts w:cstheme="minorHAnsi"/>
                <w:color w:val="000000"/>
              </w:rPr>
              <w:t>discussion</w:t>
            </w:r>
            <w:r w:rsidRPr="006827EB">
              <w:rPr>
                <w:rFonts w:cstheme="minorHAnsi"/>
                <w:color w:val="000000"/>
              </w:rPr>
              <w:t xml:space="preserve"> </w:t>
            </w:r>
            <w:r w:rsidR="00761DD7" w:rsidRPr="006827EB">
              <w:rPr>
                <w:rFonts w:cstheme="minorHAnsi"/>
                <w:color w:val="000000"/>
              </w:rPr>
              <w:t xml:space="preserve">for </w:t>
            </w:r>
            <w:r w:rsidRPr="006827EB">
              <w:rPr>
                <w:rFonts w:cstheme="minorHAnsi"/>
                <w:color w:val="000000"/>
              </w:rPr>
              <w:t>submi</w:t>
            </w:r>
            <w:r w:rsidR="00761DD7" w:rsidRPr="006827EB">
              <w:rPr>
                <w:rFonts w:cstheme="minorHAnsi"/>
                <w:color w:val="000000"/>
              </w:rPr>
              <w:t>ssion</w:t>
            </w:r>
            <w:r w:rsidRPr="006827EB">
              <w:rPr>
                <w:rFonts w:cstheme="minorHAnsi"/>
                <w:color w:val="000000"/>
              </w:rPr>
              <w:t xml:space="preserve"> at </w:t>
            </w:r>
            <w:r w:rsidR="00F26622" w:rsidRPr="006827EB">
              <w:rPr>
                <w:rFonts w:cstheme="minorHAnsi"/>
                <w:color w:val="000000"/>
              </w:rPr>
              <w:t>the Council’s</w:t>
            </w:r>
            <w:r w:rsidRPr="006827EB">
              <w:rPr>
                <w:rFonts w:cstheme="minorHAnsi"/>
                <w:color w:val="000000"/>
              </w:rPr>
              <w:t xml:space="preserve"> f</w:t>
            </w:r>
            <w:r w:rsidR="00D23ED8" w:rsidRPr="006827EB">
              <w:rPr>
                <w:rFonts w:cstheme="minorHAnsi"/>
                <w:color w:val="000000"/>
              </w:rPr>
              <w:t>ifty</w:t>
            </w:r>
            <w:r w:rsidRPr="006827EB">
              <w:rPr>
                <w:rFonts w:cstheme="minorHAnsi"/>
                <w:color w:val="000000"/>
              </w:rPr>
              <w:t>-</w:t>
            </w:r>
            <w:r w:rsidR="00D23ED8" w:rsidRPr="006827EB">
              <w:rPr>
                <w:rFonts w:cstheme="minorHAnsi"/>
                <w:color w:val="000000"/>
              </w:rPr>
              <w:t xml:space="preserve">first </w:t>
            </w:r>
            <w:r w:rsidRPr="006827EB">
              <w:rPr>
                <w:rFonts w:cstheme="minorHAnsi"/>
                <w:color w:val="000000"/>
              </w:rPr>
              <w:t>session.</w:t>
            </w:r>
          </w:p>
        </w:tc>
      </w:tr>
      <w:tr w:rsidR="003E08D8" w:rsidRPr="006827EB" w14:paraId="6DBB214E" w14:textId="77777777" w:rsidTr="00C67704">
        <w:trPr>
          <w:trHeight w:val="80"/>
        </w:trPr>
        <w:tc>
          <w:tcPr>
            <w:tcW w:w="1844" w:type="dxa"/>
          </w:tcPr>
          <w:p w14:paraId="16414A75" w14:textId="77777777" w:rsidR="003E08D8" w:rsidRPr="006827EB" w:rsidRDefault="00B111CF" w:rsidP="00D4794D">
            <w:pPr>
              <w:spacing w:after="0" w:line="240" w:lineRule="auto"/>
              <w:rPr>
                <w:rFonts w:cstheme="minorHAnsi"/>
              </w:rPr>
            </w:pPr>
            <w:r w:rsidRPr="006827EB">
              <w:rPr>
                <w:rFonts w:cstheme="minorHAnsi"/>
                <w:b/>
              </w:rPr>
              <w:t>Format:</w:t>
            </w:r>
          </w:p>
        </w:tc>
        <w:tc>
          <w:tcPr>
            <w:tcW w:w="8363" w:type="dxa"/>
          </w:tcPr>
          <w:p w14:paraId="61D21A4E" w14:textId="77777777" w:rsidR="0003722A" w:rsidRPr="006827EB" w:rsidRDefault="00B111CF" w:rsidP="00D4794D">
            <w:pPr>
              <w:spacing w:after="120" w:line="240" w:lineRule="auto"/>
              <w:jc w:val="both"/>
              <w:rPr>
                <w:rFonts w:cstheme="minorHAnsi"/>
                <w:color w:val="000000"/>
              </w:rPr>
            </w:pPr>
            <w:r w:rsidRPr="006827EB">
              <w:rPr>
                <w:rFonts w:cstheme="minorHAnsi"/>
                <w:color w:val="000000"/>
              </w:rPr>
              <w:t xml:space="preserve">The </w:t>
            </w:r>
            <w:r w:rsidR="00761DD7" w:rsidRPr="006827EB">
              <w:rPr>
                <w:rFonts w:cstheme="minorHAnsi"/>
                <w:color w:val="000000"/>
              </w:rPr>
              <w:t xml:space="preserve">panel discussion </w:t>
            </w:r>
            <w:r w:rsidRPr="006827EB">
              <w:rPr>
                <w:rFonts w:cstheme="minorHAnsi"/>
                <w:color w:val="000000"/>
              </w:rPr>
              <w:t xml:space="preserve">will </w:t>
            </w:r>
            <w:r w:rsidR="00126A5C" w:rsidRPr="006827EB">
              <w:rPr>
                <w:rFonts w:cstheme="minorHAnsi"/>
                <w:color w:val="000000"/>
              </w:rPr>
              <w:t xml:space="preserve">be limited to </w:t>
            </w:r>
            <w:r w:rsidR="0089264F" w:rsidRPr="006827EB">
              <w:rPr>
                <w:rFonts w:cstheme="minorHAnsi"/>
                <w:color w:val="000000"/>
              </w:rPr>
              <w:t>two</w:t>
            </w:r>
            <w:r w:rsidRPr="006827EB">
              <w:rPr>
                <w:rFonts w:cstheme="minorHAnsi"/>
                <w:color w:val="000000"/>
              </w:rPr>
              <w:t xml:space="preserve"> hours.</w:t>
            </w:r>
            <w:r w:rsidR="004D686A" w:rsidRPr="006827EB">
              <w:rPr>
                <w:rFonts w:cstheme="minorHAnsi"/>
                <w:color w:val="000000"/>
              </w:rPr>
              <w:t xml:space="preserve"> </w:t>
            </w:r>
            <w:r w:rsidRPr="006827EB">
              <w:rPr>
                <w:rFonts w:cstheme="minorHAnsi"/>
                <w:color w:val="000000"/>
              </w:rPr>
              <w:t>The opening statement</w:t>
            </w:r>
            <w:r w:rsidR="00523967" w:rsidRPr="006827EB">
              <w:rPr>
                <w:rFonts w:cstheme="minorHAnsi"/>
                <w:color w:val="000000"/>
              </w:rPr>
              <w:t xml:space="preserve"> </w:t>
            </w:r>
            <w:r w:rsidRPr="006827EB">
              <w:rPr>
                <w:rFonts w:cstheme="minorHAnsi"/>
                <w:color w:val="000000"/>
              </w:rPr>
              <w:t xml:space="preserve">and initial presentations by the </w:t>
            </w:r>
            <w:r w:rsidR="003662E9" w:rsidRPr="006827EB">
              <w:rPr>
                <w:rFonts w:cstheme="minorHAnsi"/>
                <w:color w:val="000000"/>
              </w:rPr>
              <w:t>panellists</w:t>
            </w:r>
            <w:r w:rsidRPr="006827EB">
              <w:rPr>
                <w:rFonts w:cstheme="minorHAnsi"/>
                <w:color w:val="000000"/>
              </w:rPr>
              <w:t xml:space="preserve"> will be followed by</w:t>
            </w:r>
            <w:r w:rsidR="00DC3062" w:rsidRPr="006827EB">
              <w:rPr>
                <w:rFonts w:cstheme="minorHAnsi"/>
              </w:rPr>
              <w:t xml:space="preserve"> a</w:t>
            </w:r>
            <w:r w:rsidR="007673E5" w:rsidRPr="006827EB">
              <w:rPr>
                <w:rFonts w:cstheme="minorHAnsi"/>
              </w:rPr>
              <w:t xml:space="preserve"> two-part</w:t>
            </w:r>
            <w:r w:rsidR="00DC3062" w:rsidRPr="006827EB">
              <w:rPr>
                <w:rFonts w:cstheme="minorHAnsi"/>
              </w:rPr>
              <w:t xml:space="preserve"> interactive discussion</w:t>
            </w:r>
            <w:r w:rsidR="007673E5" w:rsidRPr="006827EB">
              <w:rPr>
                <w:rFonts w:cstheme="minorHAnsi"/>
              </w:rPr>
              <w:t xml:space="preserve"> and conclusions from the panellists.</w:t>
            </w:r>
            <w:r w:rsidR="00DC3062" w:rsidRPr="006827EB">
              <w:rPr>
                <w:rFonts w:cstheme="minorHAnsi"/>
              </w:rPr>
              <w:t xml:space="preserve"> A maximum of </w:t>
            </w:r>
            <w:r w:rsidR="00761DD7" w:rsidRPr="006827EB">
              <w:rPr>
                <w:rFonts w:cstheme="minorHAnsi"/>
              </w:rPr>
              <w:t>one</w:t>
            </w:r>
            <w:r w:rsidR="00DC3062" w:rsidRPr="006827EB">
              <w:rPr>
                <w:rFonts w:cstheme="minorHAnsi"/>
              </w:rPr>
              <w:t xml:space="preserve"> hour will be set aside for the </w:t>
            </w:r>
            <w:r w:rsidR="007673E5" w:rsidRPr="006827EB">
              <w:rPr>
                <w:rFonts w:cstheme="minorHAnsi"/>
              </w:rPr>
              <w:t xml:space="preserve">podium, which will cover the </w:t>
            </w:r>
            <w:r w:rsidR="00DC3062" w:rsidRPr="006827EB">
              <w:rPr>
                <w:rFonts w:cstheme="minorHAnsi"/>
              </w:rPr>
              <w:t>opening statement</w:t>
            </w:r>
            <w:r w:rsidR="007673E5" w:rsidRPr="006827EB">
              <w:rPr>
                <w:rFonts w:cstheme="minorHAnsi"/>
              </w:rPr>
              <w:t>,</w:t>
            </w:r>
            <w:r w:rsidR="00DC3062" w:rsidRPr="006827EB">
              <w:rPr>
                <w:rFonts w:cstheme="minorHAnsi"/>
              </w:rPr>
              <w:t xml:space="preserve"> </w:t>
            </w:r>
            <w:r w:rsidR="003662E9" w:rsidRPr="006827EB">
              <w:rPr>
                <w:rFonts w:cstheme="minorHAnsi"/>
              </w:rPr>
              <w:t>panellists’</w:t>
            </w:r>
            <w:r w:rsidR="00674F16" w:rsidRPr="006827EB">
              <w:rPr>
                <w:rFonts w:cstheme="minorHAnsi"/>
              </w:rPr>
              <w:t xml:space="preserve"> </w:t>
            </w:r>
            <w:r w:rsidR="00DC3062" w:rsidRPr="006827EB">
              <w:rPr>
                <w:rFonts w:cstheme="minorHAnsi"/>
              </w:rPr>
              <w:t>presentations</w:t>
            </w:r>
            <w:r w:rsidR="007673E5" w:rsidRPr="006827EB">
              <w:rPr>
                <w:rFonts w:cstheme="minorHAnsi"/>
              </w:rPr>
              <w:t xml:space="preserve"> and</w:t>
            </w:r>
            <w:r w:rsidR="00DC3062" w:rsidRPr="006827EB">
              <w:rPr>
                <w:rFonts w:cstheme="minorHAnsi"/>
              </w:rPr>
              <w:t xml:space="preserve"> their responses to questions and </w:t>
            </w:r>
            <w:r w:rsidR="00761DD7" w:rsidRPr="006827EB">
              <w:rPr>
                <w:rFonts w:cstheme="minorHAnsi"/>
              </w:rPr>
              <w:t xml:space="preserve">their </w:t>
            </w:r>
            <w:r w:rsidR="00DC3062" w:rsidRPr="006827EB">
              <w:rPr>
                <w:rFonts w:cstheme="minorHAnsi"/>
              </w:rPr>
              <w:t xml:space="preserve">concluding remarks. The remaining hour will be reserved for two segments of interventions from the floor, </w:t>
            </w:r>
            <w:r w:rsidR="007673E5" w:rsidRPr="006827EB">
              <w:rPr>
                <w:rFonts w:cstheme="minorHAnsi"/>
              </w:rPr>
              <w:t>with each segment consisting of interventions from 12</w:t>
            </w:r>
            <w:r w:rsidR="00DC3062" w:rsidRPr="006827EB">
              <w:rPr>
                <w:rFonts w:cstheme="minorHAnsi"/>
              </w:rPr>
              <w:t xml:space="preserve"> States and observers, </w:t>
            </w:r>
            <w:r w:rsidR="007673E5" w:rsidRPr="006827EB">
              <w:rPr>
                <w:rFonts w:cstheme="minorHAnsi"/>
              </w:rPr>
              <w:t xml:space="preserve">1 </w:t>
            </w:r>
            <w:r w:rsidR="00DC3062" w:rsidRPr="006827EB">
              <w:rPr>
                <w:rFonts w:cstheme="minorHAnsi"/>
              </w:rPr>
              <w:t xml:space="preserve">national human rights institution and </w:t>
            </w:r>
            <w:r w:rsidR="007673E5" w:rsidRPr="006827EB">
              <w:rPr>
                <w:rFonts w:cstheme="minorHAnsi"/>
              </w:rPr>
              <w:t xml:space="preserve">2 </w:t>
            </w:r>
            <w:r w:rsidR="00DC3062" w:rsidRPr="006827EB">
              <w:rPr>
                <w:rFonts w:cstheme="minorHAnsi"/>
              </w:rPr>
              <w:t>non-governmental organizations</w:t>
            </w:r>
            <w:r w:rsidRPr="006827EB">
              <w:rPr>
                <w:rFonts w:cstheme="minorHAnsi"/>
                <w:color w:val="000000"/>
              </w:rPr>
              <w:t xml:space="preserve">. </w:t>
            </w:r>
          </w:p>
          <w:p w14:paraId="54481E31" w14:textId="77777777" w:rsidR="0015312B" w:rsidRPr="006827EB" w:rsidRDefault="00B111CF" w:rsidP="00D4794D">
            <w:pPr>
              <w:spacing w:after="120" w:line="240" w:lineRule="auto"/>
              <w:jc w:val="both"/>
              <w:rPr>
                <w:rFonts w:cstheme="minorHAnsi"/>
              </w:rPr>
            </w:pPr>
            <w:r w:rsidRPr="006827EB">
              <w:rPr>
                <w:rFonts w:cstheme="minorHAnsi"/>
                <w:color w:val="000000"/>
              </w:rPr>
              <w:t>The list of speakers for the meeting will be established through the online inscription system and, as per</w:t>
            </w:r>
            <w:r w:rsidR="00CF3FDB" w:rsidRPr="006827EB">
              <w:rPr>
                <w:rFonts w:cstheme="minorHAnsi"/>
                <w:color w:val="000000"/>
              </w:rPr>
              <w:t xml:space="preserve"> usual</w:t>
            </w:r>
            <w:r w:rsidRPr="006827EB">
              <w:rPr>
                <w:rFonts w:cstheme="minorHAnsi"/>
                <w:color w:val="000000"/>
              </w:rPr>
              <w:t xml:space="preserve"> practice, statements by high-level dignitaries and groups of States will be moved to the beginning of the list.</w:t>
            </w:r>
            <w:r w:rsidR="00DC3062" w:rsidRPr="006827EB">
              <w:rPr>
                <w:rFonts w:cstheme="minorHAnsi"/>
                <w:color w:val="000000"/>
              </w:rPr>
              <w:t xml:space="preserve"> </w:t>
            </w:r>
            <w:r w:rsidR="00DC3062" w:rsidRPr="006827EB">
              <w:rPr>
                <w:rFonts w:cstheme="minorHAnsi"/>
              </w:rPr>
              <w:t>Each speaker will have two minutes to raise issues</w:t>
            </w:r>
            <w:r w:rsidR="0015312B" w:rsidRPr="006827EB">
              <w:rPr>
                <w:rFonts w:cstheme="minorHAnsi"/>
              </w:rPr>
              <w:t>, pose</w:t>
            </w:r>
            <w:r w:rsidR="00DC3062" w:rsidRPr="006827EB">
              <w:rPr>
                <w:rFonts w:cstheme="minorHAnsi"/>
              </w:rPr>
              <w:t xml:space="preserve"> questions</w:t>
            </w:r>
            <w:r w:rsidR="0015312B" w:rsidRPr="006827EB">
              <w:rPr>
                <w:rFonts w:cstheme="minorHAnsi"/>
              </w:rPr>
              <w:t xml:space="preserve"> and </w:t>
            </w:r>
            <w:r w:rsidR="0015312B" w:rsidRPr="006827EB">
              <w:rPr>
                <w:rFonts w:cstheme="minorHAnsi"/>
                <w:color w:val="000000"/>
              </w:rPr>
              <w:t>share information</w:t>
            </w:r>
            <w:r w:rsidR="00650A65" w:rsidRPr="006827EB">
              <w:rPr>
                <w:rFonts w:cstheme="minorHAnsi"/>
                <w:color w:val="000000"/>
              </w:rPr>
              <w:t xml:space="preserve"> and experience</w:t>
            </w:r>
            <w:r w:rsidR="00033557" w:rsidRPr="006827EB">
              <w:rPr>
                <w:rFonts w:cstheme="minorHAnsi"/>
                <w:color w:val="000000"/>
              </w:rPr>
              <w:t>.</w:t>
            </w:r>
            <w:r w:rsidR="00DC3062" w:rsidRPr="006827EB">
              <w:rPr>
                <w:rFonts w:cstheme="minorHAnsi"/>
              </w:rPr>
              <w:t xml:space="preserve"> Delegates who have not been able to take the floor due to time constraints will be able to upload their statements on the online system to be posted on the HRC Extranet</w:t>
            </w:r>
            <w:r w:rsidR="00685820" w:rsidRPr="006827EB">
              <w:rPr>
                <w:rFonts w:cstheme="minorHAnsi"/>
              </w:rPr>
              <w:t>.</w:t>
            </w:r>
            <w:r w:rsidR="0089264F" w:rsidRPr="006827EB">
              <w:rPr>
                <w:rFonts w:cstheme="minorHAnsi"/>
              </w:rPr>
              <w:t xml:space="preserve"> </w:t>
            </w:r>
          </w:p>
        </w:tc>
      </w:tr>
      <w:tr w:rsidR="003B1320" w:rsidRPr="006827EB" w14:paraId="0D394F0B" w14:textId="77777777" w:rsidTr="00C67704">
        <w:trPr>
          <w:trHeight w:val="80"/>
        </w:trPr>
        <w:tc>
          <w:tcPr>
            <w:tcW w:w="1844" w:type="dxa"/>
          </w:tcPr>
          <w:p w14:paraId="3EF98F91" w14:textId="77777777" w:rsidR="003B1320" w:rsidRPr="006827EB" w:rsidRDefault="003B1320" w:rsidP="00D4794D">
            <w:pPr>
              <w:spacing w:after="0" w:line="240" w:lineRule="auto"/>
              <w:rPr>
                <w:rFonts w:cstheme="minorHAnsi"/>
                <w:b/>
              </w:rPr>
            </w:pPr>
            <w:r w:rsidRPr="006827EB">
              <w:rPr>
                <w:rFonts w:eastAsia="Times New Roman" w:cstheme="minorHAnsi"/>
                <w:b/>
              </w:rPr>
              <w:t>Accessibility:</w:t>
            </w:r>
          </w:p>
        </w:tc>
        <w:tc>
          <w:tcPr>
            <w:tcW w:w="8363" w:type="dxa"/>
          </w:tcPr>
          <w:p w14:paraId="0B53EF05" w14:textId="77777777" w:rsidR="009063D9" w:rsidRDefault="009063D9" w:rsidP="00D4794D">
            <w:pPr>
              <w:spacing w:after="0" w:line="240" w:lineRule="auto"/>
              <w:jc w:val="both"/>
            </w:pPr>
            <w:r w:rsidRPr="00B41C65">
              <w:t xml:space="preserve">In an effort to render the Human Rights Council more accessible to persons with disabilities and to promote their full participation in the work of the Council on an equal basis with others, the panel will be webcast and made accessible. International sign interpretation and real-time captioning in English will be provided. During the event itself, participants can access live English captioning </w:t>
            </w:r>
            <w:r w:rsidRPr="001A79EA">
              <w:rPr>
                <w:rFonts w:eastAsia="Calibri"/>
              </w:rPr>
              <w:t xml:space="preserve">on the </w:t>
            </w:r>
            <w:proofErr w:type="spellStart"/>
            <w:r w:rsidRPr="00A475B5">
              <w:rPr>
                <w:rFonts w:eastAsia="Calibri"/>
              </w:rPr>
              <w:t>StreamText</w:t>
            </w:r>
            <w:proofErr w:type="spellEnd"/>
            <w:r>
              <w:rPr>
                <w:rFonts w:eastAsia="Calibri"/>
              </w:rPr>
              <w:t xml:space="preserve"> </w:t>
            </w:r>
            <w:r w:rsidRPr="001A79EA">
              <w:rPr>
                <w:rFonts w:eastAsia="Calibri"/>
              </w:rPr>
              <w:t xml:space="preserve">web page </w:t>
            </w:r>
            <w:r>
              <w:rPr>
                <w:rFonts w:eastAsia="Calibri"/>
              </w:rPr>
              <w:t>(</w:t>
            </w:r>
            <w:hyperlink r:id="rId14" w:history="1">
              <w:r w:rsidRPr="001A79EA">
                <w:rPr>
                  <w:rFonts w:eastAsia="Calibri"/>
                  <w:color w:val="0000FF"/>
                </w:rPr>
                <w:t>https://www.streamtext.net/player?event=CFI-UNOG</w:t>
              </w:r>
            </w:hyperlink>
            <w:r w:rsidRPr="001A79EA">
              <w:rPr>
                <w:rFonts w:eastAsia="Calibri"/>
                <w:color w:val="000000" w:themeColor="text1"/>
              </w:rPr>
              <w:t>)</w:t>
            </w:r>
            <w:r w:rsidRPr="001A79EA">
              <w:rPr>
                <w:rFonts w:eastAsia="Calibri"/>
              </w:rPr>
              <w:t>.</w:t>
            </w:r>
            <w:r>
              <w:t xml:space="preserve"> </w:t>
            </w:r>
            <w:r w:rsidRPr="00B41C65">
              <w:rPr>
                <w:color w:val="000000"/>
                <w:lang w:val="en-US"/>
              </w:rPr>
              <w:t xml:space="preserve">In Room XX, four seats are reserved for participants using wheelchairs, in the seventh (last) row. Hearing loops are available for collection from the Secretariat desk. Oral statements may be embossed in Braille from any of the six official languages of the United Nations, upon request and </w:t>
            </w:r>
            <w:r w:rsidRPr="00B41C65">
              <w:rPr>
                <w:color w:val="000000"/>
                <w:lang w:val="en-US"/>
              </w:rPr>
              <w:lastRenderedPageBreak/>
              <w:t xml:space="preserve">following the procedure described in </w:t>
            </w:r>
            <w:r w:rsidRPr="00B41C65">
              <w:rPr>
                <w:i/>
                <w:color w:val="000000"/>
              </w:rPr>
              <w:t>The accessibility guide to the Human Rights Council for persons with disabilities</w:t>
            </w:r>
            <w:r w:rsidRPr="00B41C65">
              <w:t xml:space="preserve"> (available on</w:t>
            </w:r>
          </w:p>
          <w:p w14:paraId="68688814" w14:textId="593318E7" w:rsidR="00431B6B" w:rsidRPr="009063D9" w:rsidRDefault="001575EF" w:rsidP="00D4794D">
            <w:pPr>
              <w:spacing w:after="120" w:line="240" w:lineRule="auto"/>
              <w:jc w:val="both"/>
              <w:rPr>
                <w:rFonts w:cstheme="minorHAnsi"/>
                <w:bCs/>
                <w:color w:val="000000" w:themeColor="text1"/>
              </w:rPr>
            </w:pPr>
            <w:hyperlink r:id="rId15" w:history="1">
              <w:r w:rsidR="009063D9" w:rsidRPr="003725A0">
                <w:rPr>
                  <w:rStyle w:val="Hyperlink"/>
                  <w:color w:val="0000FF"/>
                  <w:u w:val="none"/>
                </w:rPr>
                <w:t>https://www.ohchr.org/EN/HRBodies/HRC/Pages/Accessibility.aspx</w:t>
              </w:r>
            </w:hyperlink>
            <w:r w:rsidR="009063D9" w:rsidRPr="00B41C65">
              <w:t>).</w:t>
            </w:r>
          </w:p>
        </w:tc>
      </w:tr>
      <w:tr w:rsidR="003B1320" w:rsidRPr="006827EB" w14:paraId="12424B0E" w14:textId="77777777" w:rsidTr="00C67704">
        <w:tc>
          <w:tcPr>
            <w:tcW w:w="1844" w:type="dxa"/>
          </w:tcPr>
          <w:p w14:paraId="6A9A226C" w14:textId="77777777" w:rsidR="003B1320" w:rsidRPr="006827EB" w:rsidRDefault="003B1320" w:rsidP="00D4794D">
            <w:pPr>
              <w:spacing w:after="0" w:line="240" w:lineRule="auto"/>
              <w:rPr>
                <w:rFonts w:cstheme="minorHAnsi"/>
                <w:b/>
              </w:rPr>
            </w:pPr>
            <w:r w:rsidRPr="006827EB">
              <w:rPr>
                <w:rFonts w:cstheme="minorHAnsi"/>
                <w:b/>
              </w:rPr>
              <w:lastRenderedPageBreak/>
              <w:t>Background:</w:t>
            </w:r>
          </w:p>
        </w:tc>
        <w:tc>
          <w:tcPr>
            <w:tcW w:w="8363" w:type="dxa"/>
          </w:tcPr>
          <w:p w14:paraId="362789BD" w14:textId="77777777" w:rsidR="003B1320" w:rsidRPr="006827EB" w:rsidRDefault="003B1320" w:rsidP="00D4794D">
            <w:pPr>
              <w:pStyle w:val="Default"/>
              <w:spacing w:after="120"/>
              <w:jc w:val="both"/>
              <w:rPr>
                <w:rFonts w:asciiTheme="minorHAnsi" w:hAnsiTheme="minorHAnsi" w:cstheme="minorHAnsi"/>
                <w:sz w:val="22"/>
                <w:szCs w:val="22"/>
                <w:lang w:val="en-US"/>
              </w:rPr>
            </w:pPr>
            <w:r w:rsidRPr="006827EB">
              <w:rPr>
                <w:rFonts w:asciiTheme="minorHAnsi" w:hAnsiTheme="minorHAnsi" w:cstheme="minorHAnsi"/>
                <w:sz w:val="22"/>
                <w:szCs w:val="22"/>
                <w:lang w:val="en-US"/>
              </w:rPr>
              <w:t xml:space="preserve">Human Rights Council </w:t>
            </w:r>
            <w:hyperlink r:id="rId16" w:history="1">
              <w:r w:rsidRPr="006827EB">
                <w:rPr>
                  <w:rStyle w:val="Hyperlink"/>
                  <w:rFonts w:asciiTheme="minorHAnsi" w:hAnsiTheme="minorHAnsi" w:cstheme="minorHAnsi"/>
                  <w:sz w:val="22"/>
                  <w:szCs w:val="22"/>
                </w:rPr>
                <w:t>resolution 45/14</w:t>
              </w:r>
            </w:hyperlink>
            <w:r w:rsidRPr="006827EB">
              <w:rPr>
                <w:rStyle w:val="Hyperlink"/>
                <w:rFonts w:asciiTheme="minorHAnsi" w:hAnsiTheme="minorHAnsi" w:cstheme="minorHAnsi"/>
                <w:sz w:val="22"/>
                <w:szCs w:val="22"/>
                <w:u w:val="none"/>
              </w:rPr>
              <w:t xml:space="preserve"> </w:t>
            </w:r>
            <w:r w:rsidRPr="006827EB">
              <w:rPr>
                <w:rFonts w:asciiTheme="minorHAnsi" w:hAnsiTheme="minorHAnsi" w:cstheme="minorHAnsi"/>
                <w:sz w:val="22"/>
                <w:szCs w:val="22"/>
                <w:lang w:val="en-US" w:eastAsia="zh-CN"/>
              </w:rPr>
              <w:t>highlights</w:t>
            </w:r>
            <w:r w:rsidRPr="006827EB">
              <w:rPr>
                <w:rFonts w:asciiTheme="minorHAnsi" w:hAnsiTheme="minorHAnsi" w:cstheme="minorHAnsi"/>
                <w:sz w:val="22"/>
                <w:szCs w:val="22"/>
                <w:lang w:val="en-US"/>
              </w:rPr>
              <w:t xml:space="preserve"> the importance of eliminating inequality within and among States for the realization of human rights. It focuses on the deepening of inequalities exacerbated by the COVID-19 pandemic and expresses deep concern that the pandemic has reversed the gains of the 2030 Agenda and the Millennium Development Goals. The pandemic and lack of access to the COVID-19 vaccines has eroded years of progress, by perpetuating and exacerbating existing inequalities, including the digital divide, with negative impacts on physical, and mental health, social wellbeing, gender equality, education, the economy and society. Inequalities have grown within and between States, with the vulnerable and marginalized bearing the brunt and at most risk. </w:t>
            </w:r>
            <w:r w:rsidRPr="006827EB">
              <w:rPr>
                <w:rStyle w:val="markedcontent"/>
                <w:rFonts w:asciiTheme="minorHAnsi" w:hAnsiTheme="minorHAnsi" w:cstheme="minorHAnsi"/>
                <w:sz w:val="22"/>
                <w:szCs w:val="22"/>
              </w:rPr>
              <w:t>The impact of the pandemic on economic and social rights has been well documented</w:t>
            </w:r>
            <w:r w:rsidR="00934227" w:rsidRPr="006827EB">
              <w:rPr>
                <w:rStyle w:val="markedcontent"/>
                <w:rFonts w:asciiTheme="minorHAnsi" w:hAnsiTheme="minorHAnsi" w:cstheme="minorHAnsi"/>
                <w:sz w:val="22"/>
                <w:szCs w:val="22"/>
              </w:rPr>
              <w:t>,</w:t>
            </w:r>
            <w:r w:rsidRPr="006827EB">
              <w:rPr>
                <w:rStyle w:val="markedcontent"/>
                <w:rFonts w:asciiTheme="minorHAnsi" w:hAnsiTheme="minorHAnsi" w:cstheme="minorHAnsi"/>
                <w:sz w:val="22"/>
                <w:szCs w:val="22"/>
              </w:rPr>
              <w:t xml:space="preserve"> as has its impact on </w:t>
            </w:r>
            <w:r w:rsidR="00934227" w:rsidRPr="006827EB">
              <w:rPr>
                <w:rStyle w:val="markedcontent"/>
                <w:rFonts w:asciiTheme="minorHAnsi" w:hAnsiTheme="minorHAnsi" w:cstheme="minorHAnsi"/>
                <w:sz w:val="22"/>
                <w:szCs w:val="22"/>
              </w:rPr>
              <w:t>low-income</w:t>
            </w:r>
            <w:r w:rsidRPr="006827EB">
              <w:rPr>
                <w:rStyle w:val="markedcontent"/>
                <w:rFonts w:asciiTheme="minorHAnsi" w:hAnsiTheme="minorHAnsi" w:cstheme="minorHAnsi"/>
                <w:sz w:val="22"/>
                <w:szCs w:val="22"/>
              </w:rPr>
              <w:t xml:space="preserve"> earners, the poor and those in precarious employment.</w:t>
            </w:r>
            <w:r w:rsidR="00934227" w:rsidRPr="006827EB">
              <w:rPr>
                <w:rStyle w:val="FootnoteReference"/>
                <w:rFonts w:asciiTheme="minorHAnsi" w:hAnsiTheme="minorHAnsi" w:cstheme="minorHAnsi"/>
                <w:sz w:val="22"/>
                <w:szCs w:val="22"/>
              </w:rPr>
              <w:footnoteReference w:id="1"/>
            </w:r>
          </w:p>
          <w:p w14:paraId="25DBDED8" w14:textId="77777777" w:rsidR="003B1320" w:rsidRPr="006827EB" w:rsidRDefault="003B1320" w:rsidP="00D4794D">
            <w:pPr>
              <w:pStyle w:val="Default"/>
              <w:spacing w:after="120"/>
              <w:jc w:val="both"/>
              <w:rPr>
                <w:rFonts w:asciiTheme="minorHAnsi" w:eastAsia="Times New Roman" w:hAnsiTheme="minorHAnsi" w:cstheme="minorHAnsi"/>
                <w:sz w:val="22"/>
                <w:szCs w:val="22"/>
              </w:rPr>
            </w:pPr>
            <w:r w:rsidRPr="006827EB">
              <w:rPr>
                <w:rFonts w:asciiTheme="minorHAnsi" w:hAnsiTheme="minorHAnsi" w:cstheme="minorHAnsi"/>
                <w:sz w:val="22"/>
                <w:szCs w:val="22"/>
                <w:lang w:val="en-US"/>
              </w:rPr>
              <w:t xml:space="preserve">The </w:t>
            </w:r>
            <w:r w:rsidRPr="006827EB">
              <w:rPr>
                <w:rFonts w:asciiTheme="minorHAnsi" w:eastAsia="Times New Roman" w:hAnsiTheme="minorHAnsi" w:cstheme="minorHAnsi"/>
                <w:sz w:val="22"/>
                <w:szCs w:val="22"/>
              </w:rPr>
              <w:t>pandemic has laid bare rising economic inequalities. These inequalities flow from decades of erosion of public services, lack of investment in social protection, with economic models often promoting precarious employment, while fiscal policies and taxation have often benefited the few. Foreign debt and corruption have placed heavy burdens on many countries and their means to invest in health, education and social protection have been reduced. Moreover, these inequalities have often been felt acutely by women, thereby exposing and multiplying existing social and economic inequalities. The pandemic has also severely eroded progress achieved around the world on the 2030 Agenda for Sustainable Development and has in many cases reversed the progress on human rights, including in connection with gender equality and the empowerment of women and girls.</w:t>
            </w:r>
          </w:p>
          <w:p w14:paraId="7F00CD5F" w14:textId="77777777" w:rsidR="003B1320" w:rsidRPr="006827EB" w:rsidRDefault="00D26E6F" w:rsidP="00D4794D">
            <w:pPr>
              <w:pStyle w:val="Default"/>
              <w:spacing w:after="120"/>
              <w:jc w:val="both"/>
              <w:rPr>
                <w:rFonts w:asciiTheme="minorHAnsi" w:hAnsiTheme="minorHAnsi" w:cstheme="minorHAnsi"/>
                <w:sz w:val="22"/>
                <w:szCs w:val="22"/>
                <w:lang w:val="en-US"/>
              </w:rPr>
            </w:pPr>
            <w:r w:rsidRPr="006827EB">
              <w:rPr>
                <w:rFonts w:asciiTheme="minorHAnsi" w:hAnsiTheme="minorHAnsi" w:cstheme="minorHAnsi"/>
                <w:sz w:val="22"/>
                <w:szCs w:val="22"/>
                <w:lang w:val="en-US"/>
              </w:rPr>
              <w:t xml:space="preserve">Council </w:t>
            </w:r>
            <w:hyperlink r:id="rId17" w:history="1">
              <w:r w:rsidRPr="006827EB">
                <w:rPr>
                  <w:rStyle w:val="Hyperlink"/>
                  <w:rFonts w:asciiTheme="minorHAnsi" w:hAnsiTheme="minorHAnsi" w:cstheme="minorHAnsi"/>
                  <w:sz w:val="22"/>
                  <w:szCs w:val="22"/>
                </w:rPr>
                <w:t>r</w:t>
              </w:r>
              <w:r w:rsidR="003B1320" w:rsidRPr="006827EB">
                <w:rPr>
                  <w:rStyle w:val="Hyperlink"/>
                  <w:rFonts w:asciiTheme="minorHAnsi" w:hAnsiTheme="minorHAnsi" w:cstheme="minorHAnsi"/>
                  <w:sz w:val="22"/>
                  <w:szCs w:val="22"/>
                </w:rPr>
                <w:t>esolution 45/14</w:t>
              </w:r>
            </w:hyperlink>
            <w:r w:rsidR="003B1320" w:rsidRPr="006827EB">
              <w:rPr>
                <w:rStyle w:val="Hyperlink"/>
                <w:rFonts w:asciiTheme="minorHAnsi" w:hAnsiTheme="minorHAnsi" w:cstheme="minorHAnsi"/>
                <w:sz w:val="22"/>
                <w:szCs w:val="22"/>
              </w:rPr>
              <w:t xml:space="preserve"> </w:t>
            </w:r>
            <w:r w:rsidR="003B1320" w:rsidRPr="006827EB">
              <w:rPr>
                <w:rFonts w:asciiTheme="minorHAnsi" w:hAnsiTheme="minorHAnsi" w:cstheme="minorHAnsi"/>
                <w:sz w:val="22"/>
                <w:szCs w:val="22"/>
                <w:lang w:val="en-US"/>
              </w:rPr>
              <w:t xml:space="preserve">calls upon all States to continuously analyze the impact of the COVID-19 pandemic on their objectives to achieve equality. It further calls upon States to ensure protection for those most affected, including access to safe, quality, effective and affordable healthcare and services and medical supplies, including access to medicines and vaccines, and to leave no-one behind. It recognizes the importance of and the need for greater international cooperation to further reduce inequality within and among States and to increase capacity-building support to countries with the most constrained resources. </w:t>
            </w:r>
          </w:p>
          <w:p w14:paraId="5CD3AB99" w14:textId="77777777" w:rsidR="003B1320" w:rsidRPr="006827EB" w:rsidRDefault="003B1320" w:rsidP="00D4794D">
            <w:pPr>
              <w:spacing w:after="120" w:line="240" w:lineRule="auto"/>
              <w:jc w:val="both"/>
              <w:rPr>
                <w:rFonts w:eastAsia="Times New Roman" w:cstheme="minorHAnsi"/>
                <w:lang w:eastAsia="en-GB"/>
              </w:rPr>
            </w:pPr>
            <w:r w:rsidRPr="006827EB">
              <w:rPr>
                <w:rFonts w:eastAsia="Times New Roman" w:cstheme="minorHAnsi"/>
                <w:lang w:eastAsia="en-GB"/>
              </w:rPr>
              <w:t>Vaccine inequality and the lack of access to COVID-19 vaccines and medicines has intensified other inequalities within and among countries. The post pandemic recovery requires a human rights-based approach and enhanced international cooperation.  Universal and equitable access to vaccines is crucial for how States can control the pandemic and build back better.</w:t>
            </w:r>
          </w:p>
          <w:p w14:paraId="3F6AF09D" w14:textId="77777777" w:rsidR="003B1320" w:rsidRPr="006827EB" w:rsidRDefault="003B1320" w:rsidP="00D4794D">
            <w:pPr>
              <w:spacing w:after="120" w:line="240" w:lineRule="auto"/>
              <w:jc w:val="both"/>
              <w:rPr>
                <w:rFonts w:cstheme="minorHAnsi"/>
                <w:bCs/>
                <w:lang w:eastAsia="zh-CN"/>
              </w:rPr>
            </w:pPr>
            <w:r w:rsidRPr="006827EB">
              <w:rPr>
                <w:rStyle w:val="markedcontent"/>
                <w:rFonts w:cstheme="minorHAnsi"/>
              </w:rPr>
              <w:t xml:space="preserve">The G-20 has described granting equitable access to safe vaccines, diagnostics and therapeutics for all countries as a top priority for Finance Ministers and Central Bank Governors. The Secretary-General </w:t>
            </w:r>
            <w:r w:rsidR="005D0507" w:rsidRPr="006827EB">
              <w:rPr>
                <w:rStyle w:val="markedcontent"/>
                <w:rFonts w:cstheme="minorHAnsi"/>
              </w:rPr>
              <w:t xml:space="preserve">of the United Nations </w:t>
            </w:r>
            <w:r w:rsidRPr="006827EB">
              <w:rPr>
                <w:rStyle w:val="markedcontent"/>
                <w:rFonts w:cstheme="minorHAnsi"/>
              </w:rPr>
              <w:t xml:space="preserve">has emphasized that </w:t>
            </w:r>
            <w:r w:rsidRPr="006827EB">
              <w:rPr>
                <w:rFonts w:cstheme="minorHAnsi"/>
              </w:rPr>
              <w:t>the Non-Aligned Movement has a critical role to play in forging global solidarity.</w:t>
            </w:r>
            <w:r w:rsidRPr="006827EB">
              <w:rPr>
                <w:rStyle w:val="markedcontent"/>
                <w:rFonts w:cstheme="minorHAnsi"/>
              </w:rPr>
              <w:t xml:space="preserve"> The Director</w:t>
            </w:r>
            <w:r w:rsidR="00E40AC0" w:rsidRPr="006827EB">
              <w:rPr>
                <w:rStyle w:val="markedcontent"/>
                <w:rFonts w:cstheme="minorHAnsi"/>
              </w:rPr>
              <w:t>-</w:t>
            </w:r>
            <w:r w:rsidRPr="006827EB">
              <w:rPr>
                <w:rStyle w:val="markedcontent"/>
                <w:rFonts w:cstheme="minorHAnsi"/>
              </w:rPr>
              <w:t xml:space="preserve">General </w:t>
            </w:r>
            <w:r w:rsidR="00E40AC0" w:rsidRPr="006827EB">
              <w:rPr>
                <w:rStyle w:val="markedcontent"/>
                <w:rFonts w:cstheme="minorHAnsi"/>
              </w:rPr>
              <w:t xml:space="preserve">of the World Health Organization </w:t>
            </w:r>
            <w:r w:rsidRPr="006827EB">
              <w:rPr>
                <w:rStyle w:val="markedcontent"/>
                <w:rFonts w:cstheme="minorHAnsi"/>
              </w:rPr>
              <w:t xml:space="preserve">has stated publicly that </w:t>
            </w:r>
            <w:r w:rsidRPr="006827EB">
              <w:rPr>
                <w:rFonts w:cstheme="minorHAnsi"/>
              </w:rPr>
              <w:t>COVID-19 vaccine inequality has created a "two-track pandemic" with Western countries protected and poorer nations still exposed.</w:t>
            </w:r>
            <w:r w:rsidRPr="006827EB">
              <w:rPr>
                <w:rStyle w:val="markedcontent"/>
                <w:rFonts w:cstheme="minorHAnsi"/>
              </w:rPr>
              <w:t xml:space="preserve"> Vaccines and treatments are therefore crucial to the recovery process for all countries. Without international al cooperation and the required </w:t>
            </w:r>
            <w:r w:rsidRPr="006827EB">
              <w:rPr>
                <w:rFonts w:cstheme="minorHAnsi"/>
              </w:rPr>
              <w:t>financing to roll out COVID-19 vaccines and treatments available and affordable to all, the road to recovery looks bleak. N</w:t>
            </w:r>
            <w:r w:rsidRPr="006827EB">
              <w:rPr>
                <w:rFonts w:cstheme="minorHAnsi"/>
                <w:bCs/>
                <w:lang w:eastAsia="zh-CN"/>
              </w:rPr>
              <w:t xml:space="preserve">o one is safe until everyone is safe. </w:t>
            </w:r>
          </w:p>
          <w:p w14:paraId="049D7D52" w14:textId="77777777" w:rsidR="003B1320" w:rsidRPr="006827EB" w:rsidRDefault="003B1320" w:rsidP="00D4794D">
            <w:pPr>
              <w:spacing w:after="120" w:line="240" w:lineRule="auto"/>
              <w:jc w:val="both"/>
              <w:rPr>
                <w:rStyle w:val="markedcontent"/>
                <w:rFonts w:cstheme="minorHAnsi"/>
              </w:rPr>
            </w:pPr>
            <w:r w:rsidRPr="006827EB">
              <w:rPr>
                <w:rStyle w:val="markedcontent"/>
                <w:rFonts w:cstheme="minorHAnsi"/>
              </w:rPr>
              <w:t xml:space="preserve">One of the biggest impacts of the pandemic has been on access to education and schooling across the globe. This has also resulted in children being denied vital aspects of learning, including social interaction, in particular in families from low-income and disadvantaged backgrounds. While remote and digital learning have played an important role in responding to the negative effects of the pandemic on education, reliable and stable online connections and learning infrastructure has not been accessible to many families and children. This situation highlights one of the many consequences of the digital divide through its impact on education and the denial of opportunities that flow from it. </w:t>
            </w:r>
          </w:p>
          <w:p w14:paraId="28DD74CD" w14:textId="77777777" w:rsidR="003B1320" w:rsidRPr="006827EB" w:rsidRDefault="003B1320" w:rsidP="00D4794D">
            <w:pPr>
              <w:spacing w:after="120" w:line="240" w:lineRule="auto"/>
              <w:jc w:val="both"/>
              <w:rPr>
                <w:rStyle w:val="lblnewsfulltext"/>
                <w:rFonts w:cstheme="minorHAnsi"/>
              </w:rPr>
            </w:pPr>
            <w:r w:rsidRPr="006827EB">
              <w:rPr>
                <w:rFonts w:eastAsia="Times New Roman" w:cstheme="minorHAnsi"/>
                <w:lang w:eastAsia="en-GB"/>
              </w:rPr>
              <w:t xml:space="preserve">As emphasized by the High Commissioner for Human Rights, applying human rights-based approaches to development as part of the tools for recovery will provide long-term resilience. They are the best way to reduce inequalities and resume the path towards realizing the 2030 Agenda, based on a human rights economy that realizes fundamental rights including to health care, quality education, clean water and housing. An emphasis on </w:t>
            </w:r>
            <w:r w:rsidRPr="006827EB">
              <w:rPr>
                <w:rStyle w:val="lblnewsfulltext"/>
                <w:rFonts w:cstheme="minorHAnsi"/>
              </w:rPr>
              <w:t xml:space="preserve">policies grounded in human rights that address inequalities and build social justice </w:t>
            </w:r>
            <w:r w:rsidRPr="006827EB">
              <w:rPr>
                <w:rStyle w:val="Strong"/>
                <w:rFonts w:cstheme="minorHAnsi"/>
                <w:b w:val="0"/>
                <w:bCs w:val="0"/>
              </w:rPr>
              <w:t xml:space="preserve">will not only build stronger inclusive economies but will </w:t>
            </w:r>
            <w:r w:rsidRPr="006827EB">
              <w:rPr>
                <w:rStyle w:val="lblnewsfulltext"/>
                <w:rFonts w:cstheme="minorHAnsi"/>
              </w:rPr>
              <w:t>help reach those furthest behind.</w:t>
            </w:r>
            <w:r w:rsidR="00934227" w:rsidRPr="006827EB">
              <w:rPr>
                <w:rStyle w:val="FootnoteReference"/>
                <w:rFonts w:cstheme="minorHAnsi"/>
              </w:rPr>
              <w:footnoteReference w:id="2"/>
            </w:r>
            <w:r w:rsidRPr="006827EB">
              <w:rPr>
                <w:rStyle w:val="lblnewsfulltext"/>
                <w:rFonts w:cstheme="minorHAnsi"/>
              </w:rPr>
              <w:t xml:space="preserve"> </w:t>
            </w:r>
          </w:p>
          <w:p w14:paraId="52D6B749" w14:textId="77777777" w:rsidR="003B1320" w:rsidRPr="006827EB" w:rsidRDefault="003B1320" w:rsidP="00D4794D">
            <w:pPr>
              <w:spacing w:after="120" w:line="240" w:lineRule="auto"/>
              <w:jc w:val="both"/>
              <w:rPr>
                <w:rFonts w:cstheme="minorHAnsi"/>
                <w:lang w:eastAsia="zh-CN"/>
              </w:rPr>
            </w:pPr>
            <w:r w:rsidRPr="006827EB">
              <w:rPr>
                <w:rFonts w:cstheme="minorHAnsi"/>
              </w:rPr>
              <w:t>This meeting will provide an opportunity for States and other stakeholders to share reflections and information on good practices and concrete national experiences aimed at eliminating inequalities within and among States for the realization of all human rights for all people in all countries.</w:t>
            </w:r>
            <w:r w:rsidRPr="006827EB">
              <w:rPr>
                <w:rFonts w:cstheme="minorHAnsi"/>
                <w:lang w:eastAsia="zh-CN"/>
              </w:rPr>
              <w:t xml:space="preserve">  This will be an opportunity to explore the contribution that United Nations human rights bodies and expert mechanisms can make towards regaining ground towards meeting the goals of the 2030 Agenda for Sustainable Development as States combat the COVID-19 pandemic and build back better. </w:t>
            </w:r>
          </w:p>
        </w:tc>
      </w:tr>
      <w:tr w:rsidR="003B1320" w:rsidRPr="006827EB" w14:paraId="4F16EE7A" w14:textId="77777777" w:rsidTr="00C67704">
        <w:tc>
          <w:tcPr>
            <w:tcW w:w="1844" w:type="dxa"/>
          </w:tcPr>
          <w:p w14:paraId="14462245" w14:textId="77777777" w:rsidR="003B1320" w:rsidRPr="006827EB" w:rsidRDefault="003B1320" w:rsidP="00D4794D">
            <w:pPr>
              <w:spacing w:after="0" w:line="240" w:lineRule="auto"/>
              <w:rPr>
                <w:rFonts w:cstheme="minorHAnsi"/>
                <w:b/>
              </w:rPr>
            </w:pPr>
            <w:r w:rsidRPr="006827EB">
              <w:rPr>
                <w:rFonts w:cstheme="minorHAnsi"/>
                <w:b/>
              </w:rPr>
              <w:t>Background documents:</w:t>
            </w:r>
          </w:p>
        </w:tc>
        <w:tc>
          <w:tcPr>
            <w:tcW w:w="8363" w:type="dxa"/>
          </w:tcPr>
          <w:p w14:paraId="619D5DCC" w14:textId="3A6CE500" w:rsidR="003B1320" w:rsidRPr="006827EB" w:rsidRDefault="003B1320" w:rsidP="00D4794D">
            <w:pPr>
              <w:numPr>
                <w:ilvl w:val="0"/>
                <w:numId w:val="2"/>
              </w:numPr>
              <w:spacing w:after="60" w:line="240" w:lineRule="auto"/>
              <w:ind w:left="357" w:hanging="357"/>
              <w:rPr>
                <w:rFonts w:cstheme="minorHAnsi"/>
              </w:rPr>
            </w:pPr>
            <w:r w:rsidRPr="006827EB">
              <w:rPr>
                <w:rFonts w:cstheme="minorHAnsi"/>
              </w:rPr>
              <w:t xml:space="preserve">Human Rights Council </w:t>
            </w:r>
            <w:r w:rsidR="002F5E87">
              <w:rPr>
                <w:rFonts w:cstheme="minorHAnsi"/>
              </w:rPr>
              <w:t>r</w:t>
            </w:r>
            <w:r w:rsidRPr="006827EB">
              <w:rPr>
                <w:rFonts w:cstheme="minorHAnsi"/>
              </w:rPr>
              <w:t xml:space="preserve">esolution </w:t>
            </w:r>
            <w:hyperlink r:id="rId18" w:history="1">
              <w:r w:rsidRPr="006827EB">
                <w:rPr>
                  <w:rStyle w:val="Hyperlink"/>
                  <w:rFonts w:cstheme="minorHAnsi"/>
                </w:rPr>
                <w:t>45/14</w:t>
              </w:r>
            </w:hyperlink>
            <w:r w:rsidRPr="002F5E87">
              <w:rPr>
                <w:rStyle w:val="Hyperlink"/>
                <w:rFonts w:cstheme="minorHAnsi"/>
                <w:u w:val="none"/>
              </w:rPr>
              <w:t xml:space="preserve"> </w:t>
            </w:r>
            <w:r w:rsidR="002F5E87" w:rsidRPr="00B11129">
              <w:rPr>
                <w:rStyle w:val="Hyperlink"/>
                <w:rFonts w:cstheme="minorHAnsi"/>
                <w:color w:val="000000" w:themeColor="text1"/>
                <w:u w:val="none"/>
              </w:rPr>
              <w:t>of 6</w:t>
            </w:r>
            <w:r w:rsidRPr="00B11129">
              <w:rPr>
                <w:rFonts w:cstheme="minorHAnsi"/>
                <w:color w:val="000000" w:themeColor="text1"/>
              </w:rPr>
              <w:t xml:space="preserve"> October </w:t>
            </w:r>
            <w:r w:rsidRPr="006827EB">
              <w:rPr>
                <w:rFonts w:cstheme="minorHAnsi"/>
              </w:rPr>
              <w:t xml:space="preserve">2020 entitled </w:t>
            </w:r>
            <w:r w:rsidRPr="006827EB">
              <w:rPr>
                <w:rFonts w:cstheme="minorHAnsi"/>
                <w:i/>
                <w:iCs/>
              </w:rPr>
              <w:t>Eliminating equality within and among States for the realization of human rights</w:t>
            </w:r>
          </w:p>
          <w:p w14:paraId="6D2445CE" w14:textId="77777777" w:rsidR="003B1320" w:rsidRPr="006827EB" w:rsidRDefault="003B1320" w:rsidP="00D4794D">
            <w:pPr>
              <w:numPr>
                <w:ilvl w:val="0"/>
                <w:numId w:val="2"/>
              </w:numPr>
              <w:spacing w:after="60" w:line="240" w:lineRule="auto"/>
              <w:ind w:left="357" w:hanging="357"/>
              <w:rPr>
                <w:rStyle w:val="markedcontent"/>
                <w:rFonts w:cstheme="minorHAnsi"/>
              </w:rPr>
            </w:pPr>
            <w:r w:rsidRPr="006827EB">
              <w:rPr>
                <w:rStyle w:val="markedcontent"/>
                <w:rFonts w:cstheme="minorHAnsi"/>
                <w:i/>
                <w:iCs/>
              </w:rPr>
              <w:t>Impact of the coronavirus disease (COVID-19) pandemic on the enjoyment of human rights around the world, including good practices and areas of concern</w:t>
            </w:r>
            <w:r w:rsidRPr="006827EB">
              <w:rPr>
                <w:rStyle w:val="markedcontent"/>
                <w:rFonts w:cstheme="minorHAnsi"/>
              </w:rPr>
              <w:t xml:space="preserve">, Report of the </w:t>
            </w:r>
            <w:r w:rsidR="00E40AC0" w:rsidRPr="006827EB">
              <w:rPr>
                <w:rStyle w:val="markedcontent"/>
                <w:rFonts w:cstheme="minorHAnsi"/>
              </w:rPr>
              <w:t xml:space="preserve">United Nations </w:t>
            </w:r>
            <w:r w:rsidRPr="006827EB">
              <w:rPr>
                <w:rStyle w:val="markedcontent"/>
                <w:rFonts w:cstheme="minorHAnsi"/>
              </w:rPr>
              <w:t>High Commissioner for Human Rights</w:t>
            </w:r>
            <w:r w:rsidR="00E40AC0" w:rsidRPr="006827EB">
              <w:rPr>
                <w:rStyle w:val="markedcontent"/>
                <w:rFonts w:cstheme="minorHAnsi"/>
              </w:rPr>
              <w:t xml:space="preserve"> (</w:t>
            </w:r>
            <w:hyperlink r:id="rId19" w:history="1">
              <w:r w:rsidRPr="006827EB">
                <w:rPr>
                  <w:rStyle w:val="Hyperlink"/>
                  <w:rFonts w:cstheme="minorHAnsi"/>
                </w:rPr>
                <w:t>A/HRC/46/19</w:t>
              </w:r>
            </w:hyperlink>
            <w:r w:rsidRPr="006827EB">
              <w:rPr>
                <w:rStyle w:val="Hyperlink"/>
                <w:rFonts w:cstheme="minorHAnsi"/>
                <w:color w:val="000000" w:themeColor="text1"/>
                <w:u w:val="none"/>
              </w:rPr>
              <w:t>, March 2021</w:t>
            </w:r>
            <w:r w:rsidR="00E40AC0" w:rsidRPr="006827EB">
              <w:rPr>
                <w:rStyle w:val="Hyperlink"/>
                <w:rFonts w:cstheme="minorHAnsi"/>
                <w:color w:val="000000" w:themeColor="text1"/>
                <w:u w:val="none"/>
              </w:rPr>
              <w:t>)</w:t>
            </w:r>
          </w:p>
          <w:p w14:paraId="2396E2DA" w14:textId="77777777" w:rsidR="003B1320" w:rsidRPr="006827EB" w:rsidRDefault="003B1320" w:rsidP="00D4794D">
            <w:pPr>
              <w:numPr>
                <w:ilvl w:val="0"/>
                <w:numId w:val="2"/>
              </w:numPr>
              <w:spacing w:after="60" w:line="240" w:lineRule="auto"/>
              <w:ind w:left="357" w:hanging="357"/>
              <w:rPr>
                <w:rFonts w:eastAsia="Times New Roman" w:cstheme="minorHAnsi"/>
                <w:lang w:eastAsia="en-GB"/>
              </w:rPr>
            </w:pPr>
            <w:r w:rsidRPr="006827EB">
              <w:rPr>
                <w:rFonts w:eastAsia="Times New Roman" w:cstheme="minorHAnsi"/>
                <w:i/>
                <w:iCs/>
                <w:lang w:eastAsia="en-GB"/>
              </w:rPr>
              <w:t>Central role of the State in responding to pandemics and other health emergencies, and the socioeconomic consequences thereof, in advancing sustainable development and the realization of all human rights</w:t>
            </w:r>
            <w:r w:rsidRPr="006827EB">
              <w:rPr>
                <w:rFonts w:eastAsia="Times New Roman" w:cstheme="minorHAnsi"/>
                <w:lang w:eastAsia="en-GB"/>
              </w:rPr>
              <w:t>, Report of the Office of the United Nations High Commissioner for Human Rights</w:t>
            </w:r>
            <w:r w:rsidR="00E40AC0" w:rsidRPr="006827EB">
              <w:rPr>
                <w:rFonts w:eastAsia="Times New Roman" w:cstheme="minorHAnsi"/>
                <w:lang w:eastAsia="en-GB"/>
              </w:rPr>
              <w:t xml:space="preserve"> (</w:t>
            </w:r>
            <w:hyperlink r:id="rId20" w:history="1">
              <w:r w:rsidRPr="006827EB">
                <w:rPr>
                  <w:rStyle w:val="Hyperlink"/>
                </w:rPr>
                <w:t>A/HRC/47/23</w:t>
              </w:r>
            </w:hyperlink>
            <w:r w:rsidRPr="006827EB">
              <w:rPr>
                <w:rFonts w:eastAsia="Times New Roman" w:cstheme="minorHAnsi"/>
                <w:lang w:eastAsia="en-GB"/>
              </w:rPr>
              <w:t>, May 2021</w:t>
            </w:r>
            <w:r w:rsidR="00E40AC0" w:rsidRPr="006827EB">
              <w:rPr>
                <w:rFonts w:eastAsia="Times New Roman" w:cstheme="minorHAnsi"/>
                <w:lang w:eastAsia="en-GB"/>
              </w:rPr>
              <w:t>)</w:t>
            </w:r>
          </w:p>
          <w:p w14:paraId="6E899823" w14:textId="77777777" w:rsidR="003B1320" w:rsidRPr="006827EB" w:rsidRDefault="003B1320" w:rsidP="00D4794D">
            <w:pPr>
              <w:pStyle w:val="ListParagraph"/>
              <w:numPr>
                <w:ilvl w:val="0"/>
                <w:numId w:val="7"/>
              </w:numPr>
              <w:spacing w:after="60" w:line="240" w:lineRule="auto"/>
              <w:ind w:left="357" w:hanging="357"/>
              <w:contextualSpacing w:val="0"/>
              <w:rPr>
                <w:rFonts w:cstheme="minorHAnsi"/>
              </w:rPr>
            </w:pPr>
            <w:r w:rsidRPr="006827EB">
              <w:rPr>
                <w:rStyle w:val="markedcontent"/>
                <w:rFonts w:cstheme="minorHAnsi"/>
              </w:rPr>
              <w:t xml:space="preserve">United Nations Economic and Social Commission for Asia and the Pacific (ESCAP), </w:t>
            </w:r>
            <w:hyperlink r:id="rId21" w:anchor="page=11" w:history="1">
              <w:r w:rsidRPr="006827EB">
                <w:rPr>
                  <w:rStyle w:val="Hyperlink"/>
                  <w:rFonts w:cstheme="minorHAnsi"/>
                  <w:i/>
                  <w:iCs/>
                </w:rPr>
                <w:t>Asia and the Pacific SDG Progress Report 2021</w:t>
              </w:r>
            </w:hyperlink>
          </w:p>
          <w:p w14:paraId="2F9E79D7" w14:textId="69B175ED" w:rsidR="003B1320" w:rsidRPr="006827EB" w:rsidRDefault="001575EF" w:rsidP="00D4794D">
            <w:pPr>
              <w:pStyle w:val="ListParagraph"/>
              <w:numPr>
                <w:ilvl w:val="0"/>
                <w:numId w:val="2"/>
              </w:numPr>
              <w:spacing w:after="60" w:line="240" w:lineRule="auto"/>
              <w:ind w:left="357" w:hanging="357"/>
              <w:contextualSpacing w:val="0"/>
              <w:rPr>
                <w:rFonts w:cstheme="minorHAnsi"/>
              </w:rPr>
            </w:pPr>
            <w:hyperlink r:id="rId22" w:history="1">
              <w:r w:rsidR="00906A54">
                <w:rPr>
                  <w:rStyle w:val="Hyperlink"/>
                  <w:rFonts w:cstheme="minorHAnsi"/>
                </w:rPr>
                <w:t>United Nations/DESA Policy Brief #94: A changing world of work: implications for the social contract</w:t>
              </w:r>
            </w:hyperlink>
            <w:r w:rsidR="003B1320" w:rsidRPr="006827EB">
              <w:rPr>
                <w:rFonts w:cstheme="minorHAnsi"/>
              </w:rPr>
              <w:t xml:space="preserve"> </w:t>
            </w:r>
            <w:r w:rsidR="00906A54">
              <w:rPr>
                <w:rFonts w:cstheme="minorHAnsi"/>
              </w:rPr>
              <w:t>(10 March 2021)</w:t>
            </w:r>
          </w:p>
          <w:p w14:paraId="6DB50226" w14:textId="77777777" w:rsidR="003B1320" w:rsidRPr="006827EB" w:rsidRDefault="001575EF" w:rsidP="00D4794D">
            <w:pPr>
              <w:numPr>
                <w:ilvl w:val="0"/>
                <w:numId w:val="2"/>
              </w:numPr>
              <w:spacing w:after="60" w:line="240" w:lineRule="auto"/>
              <w:ind w:left="357" w:hanging="357"/>
              <w:rPr>
                <w:rStyle w:val="Hyperlink"/>
                <w:rFonts w:cstheme="minorHAnsi"/>
                <w:color w:val="auto"/>
              </w:rPr>
            </w:pPr>
            <w:hyperlink r:id="rId23" w:history="1">
              <w:r w:rsidR="003B1320" w:rsidRPr="006827EB">
                <w:rPr>
                  <w:rStyle w:val="Hyperlink"/>
                  <w:rFonts w:cstheme="minorHAnsi"/>
                </w:rPr>
                <w:t xml:space="preserve">1993 </w:t>
              </w:r>
              <w:r w:rsidR="003B1320" w:rsidRPr="006827EB">
                <w:rPr>
                  <w:rStyle w:val="Hyperlink"/>
                  <w:rFonts w:cstheme="minorHAnsi"/>
                  <w:lang w:eastAsia="en-GB"/>
                </w:rPr>
                <w:t>Vienna Declaration and Programme of Action</w:t>
              </w:r>
            </w:hyperlink>
          </w:p>
          <w:p w14:paraId="54204BDD" w14:textId="77777777" w:rsidR="003B1320" w:rsidRPr="006827EB" w:rsidRDefault="003B1320" w:rsidP="00D4794D">
            <w:pPr>
              <w:numPr>
                <w:ilvl w:val="0"/>
                <w:numId w:val="2"/>
              </w:numPr>
              <w:spacing w:after="60" w:line="240" w:lineRule="auto"/>
              <w:ind w:left="357" w:hanging="357"/>
              <w:rPr>
                <w:rFonts w:cstheme="minorHAnsi"/>
                <w:u w:val="single"/>
              </w:rPr>
            </w:pPr>
            <w:r w:rsidRPr="006827EB">
              <w:rPr>
                <w:rFonts w:cstheme="minorHAnsi"/>
              </w:rPr>
              <w:t>Reports of the Secretary-General and the High Commissioner on international cooperation in the field of human rights (</w:t>
            </w:r>
            <w:hyperlink r:id="rId24" w:history="1">
              <w:r w:rsidRPr="006827EB">
                <w:rPr>
                  <w:rStyle w:val="Hyperlink"/>
                  <w:rFonts w:cstheme="minorHAnsi"/>
                </w:rPr>
                <w:t>A/74/351</w:t>
              </w:r>
            </w:hyperlink>
            <w:r w:rsidR="00AE4055" w:rsidRPr="00B11129">
              <w:rPr>
                <w:rStyle w:val="Hyperlink"/>
                <w:rFonts w:cstheme="minorHAnsi"/>
                <w:color w:val="000000" w:themeColor="text1"/>
                <w:u w:val="none"/>
              </w:rPr>
              <w:t>, 2019,</w:t>
            </w:r>
            <w:r w:rsidRPr="00B11129">
              <w:rPr>
                <w:rFonts w:cstheme="minorHAnsi"/>
                <w:color w:val="000000" w:themeColor="text1"/>
              </w:rPr>
              <w:t xml:space="preserve"> </w:t>
            </w:r>
            <w:r w:rsidRPr="006827EB">
              <w:rPr>
                <w:rFonts w:cstheme="minorHAnsi"/>
              </w:rPr>
              <w:t xml:space="preserve">and </w:t>
            </w:r>
            <w:hyperlink r:id="rId25" w:history="1">
              <w:r w:rsidRPr="006827EB">
                <w:rPr>
                  <w:rStyle w:val="Hyperlink"/>
                  <w:rFonts w:cstheme="minorHAnsi"/>
                </w:rPr>
                <w:t>A/HRC/44/28</w:t>
              </w:r>
            </w:hyperlink>
            <w:r w:rsidR="00AE4055" w:rsidRPr="00B11129">
              <w:rPr>
                <w:rStyle w:val="Hyperlink"/>
                <w:rFonts w:cstheme="minorHAnsi"/>
                <w:color w:val="000000" w:themeColor="text1"/>
                <w:u w:val="none"/>
              </w:rPr>
              <w:t>, 2020</w:t>
            </w:r>
            <w:r w:rsidRPr="00B11129">
              <w:rPr>
                <w:rFonts w:cstheme="minorHAnsi"/>
                <w:color w:val="000000" w:themeColor="text1"/>
              </w:rPr>
              <w:t>)</w:t>
            </w:r>
          </w:p>
          <w:p w14:paraId="760B3207" w14:textId="77777777" w:rsidR="003B1320" w:rsidRPr="006827EB" w:rsidRDefault="001575EF" w:rsidP="00D4794D">
            <w:pPr>
              <w:numPr>
                <w:ilvl w:val="0"/>
                <w:numId w:val="2"/>
              </w:numPr>
              <w:spacing w:after="60" w:line="240" w:lineRule="auto"/>
              <w:ind w:left="357" w:hanging="357"/>
              <w:rPr>
                <w:rFonts w:cstheme="minorHAnsi"/>
                <w:color w:val="0070C0"/>
                <w:u w:val="single"/>
              </w:rPr>
            </w:pPr>
            <w:hyperlink r:id="rId26" w:history="1">
              <w:r w:rsidR="003B1320" w:rsidRPr="006827EB">
                <w:rPr>
                  <w:rStyle w:val="Hyperlink"/>
                  <w:rFonts w:cstheme="minorHAnsi"/>
                </w:rPr>
                <w:t>General Assembly resolution 70/1</w:t>
              </w:r>
            </w:hyperlink>
            <w:r w:rsidR="003B1320" w:rsidRPr="006827EB">
              <w:rPr>
                <w:rFonts w:cstheme="minorHAnsi"/>
              </w:rPr>
              <w:t xml:space="preserve"> of 25 September 2015 entitled </w:t>
            </w:r>
            <w:r w:rsidR="003B1320" w:rsidRPr="006827EB">
              <w:rPr>
                <w:rFonts w:cstheme="minorHAnsi"/>
                <w:i/>
                <w:iCs/>
              </w:rPr>
              <w:t>Transforming our world: 2030 Agenda for Sustainable Development</w:t>
            </w:r>
          </w:p>
          <w:p w14:paraId="268B2118" w14:textId="77777777" w:rsidR="003B1320" w:rsidRPr="006827EB" w:rsidRDefault="001575EF" w:rsidP="00D4794D">
            <w:pPr>
              <w:numPr>
                <w:ilvl w:val="0"/>
                <w:numId w:val="2"/>
              </w:numPr>
              <w:spacing w:after="60" w:line="240" w:lineRule="auto"/>
              <w:ind w:left="357" w:hanging="357"/>
              <w:rPr>
                <w:rFonts w:cstheme="minorHAnsi"/>
                <w:u w:val="single"/>
              </w:rPr>
            </w:pPr>
            <w:hyperlink r:id="rId27" w:history="1">
              <w:r w:rsidR="003B1320" w:rsidRPr="006827EB">
                <w:rPr>
                  <w:rStyle w:val="Hyperlink"/>
                  <w:rFonts w:cstheme="minorHAnsi"/>
                </w:rPr>
                <w:t>2015</w:t>
              </w:r>
              <w:r w:rsidR="003B1320" w:rsidRPr="006827EB">
                <w:rPr>
                  <w:rStyle w:val="Hyperlink"/>
                  <w:rFonts w:cstheme="minorHAnsi"/>
                  <w:i/>
                  <w:iCs/>
                </w:rPr>
                <w:t xml:space="preserve"> Addis Ababa Action Agenda of the Third International Conference on Financing for Development</w:t>
              </w:r>
            </w:hyperlink>
          </w:p>
          <w:p w14:paraId="42815495" w14:textId="2EA3B65B" w:rsidR="003B1320" w:rsidRPr="006827EB" w:rsidRDefault="001575EF" w:rsidP="00D4794D">
            <w:pPr>
              <w:numPr>
                <w:ilvl w:val="0"/>
                <w:numId w:val="2"/>
              </w:numPr>
              <w:spacing w:after="60" w:line="240" w:lineRule="auto"/>
              <w:ind w:left="357" w:hanging="357"/>
              <w:rPr>
                <w:rFonts w:cstheme="minorHAnsi"/>
                <w:u w:val="single"/>
              </w:rPr>
            </w:pPr>
            <w:hyperlink r:id="rId28" w:history="1">
              <w:r w:rsidR="003B1320" w:rsidRPr="006827EB">
                <w:rPr>
                  <w:rStyle w:val="Hyperlink"/>
                  <w:rFonts w:cstheme="minorHAnsi"/>
                  <w:i/>
                  <w:iCs/>
                </w:rPr>
                <w:t>Shared responsibility, global solidarity: Responding to the socio-economic impacts of COVID-19</w:t>
              </w:r>
            </w:hyperlink>
            <w:r w:rsidR="003B1320" w:rsidRPr="00906A54">
              <w:rPr>
                <w:rStyle w:val="Hyperlink"/>
                <w:rFonts w:cstheme="minorHAnsi"/>
                <w:color w:val="000000" w:themeColor="text1"/>
                <w:u w:val="none"/>
              </w:rPr>
              <w:t xml:space="preserve"> </w:t>
            </w:r>
            <w:r w:rsidR="00906A54">
              <w:rPr>
                <w:rStyle w:val="Hyperlink"/>
                <w:rFonts w:cstheme="minorHAnsi"/>
                <w:color w:val="000000" w:themeColor="text1"/>
                <w:u w:val="none"/>
              </w:rPr>
              <w:t>(</w:t>
            </w:r>
            <w:r w:rsidR="003B1320" w:rsidRPr="00906A54">
              <w:rPr>
                <w:rStyle w:val="Hyperlink"/>
                <w:rFonts w:cstheme="minorHAnsi"/>
                <w:color w:val="000000" w:themeColor="text1"/>
                <w:u w:val="none"/>
              </w:rPr>
              <w:t>March 2020</w:t>
            </w:r>
            <w:r w:rsidR="00906A54">
              <w:rPr>
                <w:rStyle w:val="Hyperlink"/>
                <w:rFonts w:cstheme="minorHAnsi"/>
                <w:color w:val="000000" w:themeColor="text1"/>
                <w:u w:val="none"/>
              </w:rPr>
              <w:t>)</w:t>
            </w:r>
          </w:p>
          <w:p w14:paraId="7696C12D" w14:textId="3472BC5A" w:rsidR="003B1320" w:rsidRPr="006827EB" w:rsidRDefault="001575EF" w:rsidP="00D4794D">
            <w:pPr>
              <w:numPr>
                <w:ilvl w:val="0"/>
                <w:numId w:val="2"/>
              </w:numPr>
              <w:spacing w:after="60" w:line="240" w:lineRule="auto"/>
              <w:ind w:left="357" w:hanging="357"/>
              <w:rPr>
                <w:rFonts w:cstheme="minorHAnsi"/>
                <w:u w:val="single"/>
              </w:rPr>
            </w:pPr>
            <w:hyperlink r:id="rId29" w:history="1">
              <w:r w:rsidR="003B1320" w:rsidRPr="006827EB">
                <w:rPr>
                  <w:rStyle w:val="Hyperlink"/>
                  <w:rFonts w:cstheme="minorHAnsi"/>
                  <w:i/>
                  <w:iCs/>
                </w:rPr>
                <w:t>A United Nations framework for the immediate socio-economic response to COVID-19</w:t>
              </w:r>
            </w:hyperlink>
            <w:r w:rsidR="00906A54">
              <w:rPr>
                <w:rStyle w:val="Hyperlink"/>
                <w:rFonts w:cstheme="minorHAnsi"/>
              </w:rPr>
              <w:t xml:space="preserve"> </w:t>
            </w:r>
            <w:r w:rsidR="00906A54" w:rsidRPr="00906A54">
              <w:rPr>
                <w:rStyle w:val="Hyperlink"/>
                <w:rFonts w:cstheme="minorHAnsi"/>
                <w:color w:val="000000" w:themeColor="text1"/>
                <w:u w:val="none"/>
              </w:rPr>
              <w:t>(</w:t>
            </w:r>
            <w:r w:rsidR="003B1320" w:rsidRPr="00906A54">
              <w:rPr>
                <w:rStyle w:val="Hyperlink"/>
                <w:rFonts w:cstheme="minorHAnsi"/>
                <w:color w:val="000000" w:themeColor="text1"/>
                <w:u w:val="none"/>
              </w:rPr>
              <w:t>April 2020</w:t>
            </w:r>
            <w:r w:rsidR="00906A54" w:rsidRPr="00906A54">
              <w:rPr>
                <w:rStyle w:val="Hyperlink"/>
                <w:rFonts w:cstheme="minorHAnsi"/>
                <w:color w:val="000000" w:themeColor="text1"/>
                <w:u w:val="none"/>
              </w:rPr>
              <w:t>)</w:t>
            </w:r>
          </w:p>
          <w:p w14:paraId="107DCE84" w14:textId="4E16663D" w:rsidR="003B1320" w:rsidRPr="006827EB" w:rsidRDefault="003B1320" w:rsidP="00D4794D">
            <w:pPr>
              <w:numPr>
                <w:ilvl w:val="0"/>
                <w:numId w:val="2"/>
              </w:numPr>
              <w:spacing w:after="60" w:line="240" w:lineRule="auto"/>
              <w:ind w:left="357" w:hanging="357"/>
              <w:rPr>
                <w:rFonts w:cstheme="minorHAnsi"/>
                <w:bCs/>
              </w:rPr>
            </w:pPr>
            <w:r w:rsidRPr="006827EB">
              <w:rPr>
                <w:rFonts w:cstheme="minorHAnsi"/>
              </w:rPr>
              <w:t xml:space="preserve">Report of the Special Rapporteur on extreme poverty and human rights entitled </w:t>
            </w:r>
            <w:hyperlink r:id="rId30" w:history="1">
              <w:r w:rsidRPr="006827EB">
                <w:rPr>
                  <w:rStyle w:val="Hyperlink"/>
                  <w:rFonts w:cstheme="minorHAnsi"/>
                  <w:i/>
                  <w:iCs/>
                </w:rPr>
                <w:t>Looking back to look ahead: A rights-based approach to social protection in the post-COVID-19 economic recovery</w:t>
              </w:r>
            </w:hyperlink>
            <w:r w:rsidRPr="006827EB">
              <w:rPr>
                <w:rFonts w:cstheme="minorHAnsi"/>
              </w:rPr>
              <w:t xml:space="preserve"> </w:t>
            </w:r>
            <w:r w:rsidR="00906A54">
              <w:rPr>
                <w:rFonts w:cstheme="minorHAnsi"/>
              </w:rPr>
              <w:t>(</w:t>
            </w:r>
            <w:r w:rsidRPr="006827EB">
              <w:rPr>
                <w:rFonts w:cstheme="minorHAnsi"/>
              </w:rPr>
              <w:t>11 September 2020</w:t>
            </w:r>
            <w:r w:rsidR="00906A54">
              <w:rPr>
                <w:rFonts w:cstheme="minorHAnsi"/>
              </w:rPr>
              <w:t>)</w:t>
            </w:r>
          </w:p>
          <w:p w14:paraId="45685879" w14:textId="77777777" w:rsidR="003B1320" w:rsidRPr="006827EB" w:rsidRDefault="003B1320" w:rsidP="00D4794D">
            <w:pPr>
              <w:pStyle w:val="ListParagraph"/>
              <w:numPr>
                <w:ilvl w:val="0"/>
                <w:numId w:val="7"/>
              </w:numPr>
              <w:spacing w:after="60" w:line="240" w:lineRule="auto"/>
              <w:ind w:left="357" w:hanging="357"/>
              <w:contextualSpacing w:val="0"/>
              <w:rPr>
                <w:rFonts w:cstheme="minorHAnsi"/>
                <w:bCs/>
              </w:rPr>
            </w:pPr>
            <w:r w:rsidRPr="006827EB">
              <w:rPr>
                <w:rFonts w:cstheme="minorHAnsi"/>
                <w:i/>
                <w:iCs/>
              </w:rPr>
              <w:t>International solidarity in aid of the realization of human rights during and after the coronavirus disease (COVID-19) pandemic</w:t>
            </w:r>
            <w:r w:rsidRPr="006827EB">
              <w:rPr>
                <w:rFonts w:cstheme="minorHAnsi"/>
              </w:rPr>
              <w:t xml:space="preserve">, Report of the Independent Expert on human rights and international solidarity, </w:t>
            </w:r>
            <w:proofErr w:type="spellStart"/>
            <w:r w:rsidRPr="006827EB">
              <w:rPr>
                <w:rFonts w:cstheme="minorHAnsi"/>
              </w:rPr>
              <w:t>Obiora</w:t>
            </w:r>
            <w:proofErr w:type="spellEnd"/>
            <w:r w:rsidRPr="006827EB">
              <w:rPr>
                <w:rFonts w:cstheme="minorHAnsi"/>
              </w:rPr>
              <w:t xml:space="preserve"> </w:t>
            </w:r>
            <w:proofErr w:type="spellStart"/>
            <w:r w:rsidRPr="006827EB">
              <w:rPr>
                <w:rFonts w:cstheme="minorHAnsi"/>
              </w:rPr>
              <w:t>Chinedu</w:t>
            </w:r>
            <w:proofErr w:type="spellEnd"/>
            <w:r w:rsidRPr="006827EB">
              <w:rPr>
                <w:rFonts w:cstheme="minorHAnsi"/>
              </w:rPr>
              <w:t xml:space="preserve"> Okafor</w:t>
            </w:r>
            <w:r w:rsidR="00AE4055" w:rsidRPr="006827EB">
              <w:rPr>
                <w:rFonts w:cstheme="minorHAnsi"/>
              </w:rPr>
              <w:t xml:space="preserve"> (</w:t>
            </w:r>
            <w:hyperlink r:id="rId31" w:history="1">
              <w:r w:rsidRPr="006827EB">
                <w:rPr>
                  <w:rStyle w:val="Hyperlink"/>
                </w:rPr>
                <w:t>A/HRC/47/31</w:t>
              </w:r>
            </w:hyperlink>
            <w:r w:rsidRPr="006827EB">
              <w:rPr>
                <w:rFonts w:cstheme="minorHAnsi"/>
              </w:rPr>
              <w:t>, July 2021</w:t>
            </w:r>
            <w:r w:rsidR="00AE4055" w:rsidRPr="006827EB">
              <w:rPr>
                <w:rFonts w:cstheme="minorHAnsi"/>
              </w:rPr>
              <w:t>)</w:t>
            </w:r>
          </w:p>
        </w:tc>
      </w:tr>
    </w:tbl>
    <w:p w14:paraId="3DC793F7" w14:textId="77777777" w:rsidR="003E08D8" w:rsidRPr="006827EB" w:rsidRDefault="003E08D8" w:rsidP="00D4794D">
      <w:pPr>
        <w:tabs>
          <w:tab w:val="left" w:pos="1725"/>
        </w:tabs>
        <w:spacing w:line="240" w:lineRule="auto"/>
        <w:rPr>
          <w:rFonts w:cstheme="minorHAnsi"/>
          <w:lang w:val="en-US"/>
        </w:rPr>
      </w:pPr>
    </w:p>
    <w:sectPr w:rsidR="003E08D8" w:rsidRPr="006827EB">
      <w:footerReference w:type="default" r:id="rId32"/>
      <w:pgSz w:w="11906" w:h="16838"/>
      <w:pgMar w:top="709" w:right="849"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1EEB" w14:textId="77777777" w:rsidR="009F30B6" w:rsidRDefault="009F30B6">
      <w:pPr>
        <w:spacing w:after="0" w:line="240" w:lineRule="auto"/>
      </w:pPr>
      <w:r>
        <w:separator/>
      </w:r>
    </w:p>
  </w:endnote>
  <w:endnote w:type="continuationSeparator" w:id="0">
    <w:p w14:paraId="15B15AC7" w14:textId="77777777" w:rsidR="009F30B6" w:rsidRDefault="009F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Condensed">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3E12" w14:textId="58BFDA84" w:rsidR="00E61DDC" w:rsidRDefault="001575EF">
    <w:pPr>
      <w:pStyle w:val="Footer"/>
      <w:jc w:val="center"/>
    </w:pPr>
    <w:sdt>
      <w:sdtPr>
        <w:id w:val="-1782172662"/>
      </w:sdtPr>
      <w:sdtEndPr/>
      <w:sdtContent>
        <w:r w:rsidR="00E61DDC">
          <w:fldChar w:fldCharType="begin"/>
        </w:r>
        <w:r w:rsidR="00E61DDC">
          <w:instrText xml:space="preserve"> PAGE   \* MERGEFORMAT </w:instrText>
        </w:r>
        <w:r w:rsidR="00E61DDC">
          <w:fldChar w:fldCharType="separate"/>
        </w:r>
        <w:r>
          <w:rPr>
            <w:noProof/>
          </w:rPr>
          <w:t>2</w:t>
        </w:r>
        <w:r w:rsidR="00E61DDC">
          <w:fldChar w:fldCharType="end"/>
        </w:r>
      </w:sdtContent>
    </w:sdt>
  </w:p>
  <w:p w14:paraId="3D0C264F" w14:textId="77777777" w:rsidR="00E61DDC" w:rsidRDefault="00E6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4D9F4" w14:textId="77777777" w:rsidR="009F30B6" w:rsidRDefault="009F30B6">
      <w:pPr>
        <w:spacing w:after="0" w:line="240" w:lineRule="auto"/>
      </w:pPr>
      <w:r>
        <w:separator/>
      </w:r>
    </w:p>
  </w:footnote>
  <w:footnote w:type="continuationSeparator" w:id="0">
    <w:p w14:paraId="4DBB330B" w14:textId="77777777" w:rsidR="009F30B6" w:rsidRDefault="009F30B6">
      <w:pPr>
        <w:spacing w:after="0" w:line="240" w:lineRule="auto"/>
      </w:pPr>
      <w:r>
        <w:continuationSeparator/>
      </w:r>
    </w:p>
  </w:footnote>
  <w:footnote w:id="1">
    <w:p w14:paraId="1503B56F" w14:textId="6C6482E1" w:rsidR="00934227" w:rsidRDefault="00934227">
      <w:pPr>
        <w:pStyle w:val="FootnoteText"/>
      </w:pPr>
      <w:r>
        <w:rPr>
          <w:rStyle w:val="FootnoteReference"/>
        </w:rPr>
        <w:footnoteRef/>
      </w:r>
      <w:r>
        <w:t xml:space="preserve"> </w:t>
      </w:r>
      <w:r w:rsidR="002019F4">
        <w:t xml:space="preserve">See </w:t>
      </w:r>
      <w:hyperlink r:id="rId1" w:history="1">
        <w:r w:rsidRPr="00F34E26">
          <w:rPr>
            <w:rStyle w:val="Hyperlink"/>
          </w:rPr>
          <w:t>https://undocs.org/A/HRC/46/19</w:t>
        </w:r>
      </w:hyperlink>
    </w:p>
  </w:footnote>
  <w:footnote w:id="2">
    <w:p w14:paraId="4A541F0B" w14:textId="77777777" w:rsidR="00934227" w:rsidRDefault="00934227" w:rsidP="00934227">
      <w:pPr>
        <w:pStyle w:val="EndnoteText"/>
      </w:pPr>
      <w:r>
        <w:rPr>
          <w:rStyle w:val="FootnoteReference"/>
        </w:rPr>
        <w:footnoteRef/>
      </w:r>
      <w:r>
        <w:t xml:space="preserve"> </w:t>
      </w:r>
      <w:hyperlink r:id="rId2" w:history="1">
        <w:r w:rsidRPr="00F34E26">
          <w:rPr>
            <w:rStyle w:val="Hyperlink"/>
          </w:rPr>
          <w:t>https://www.ohchr.org/EN/NewsEvents/Pages/DisplayNews.aspx?NewsID=27278&amp;LangID=E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991"/>
    <w:multiLevelType w:val="hybridMultilevel"/>
    <w:tmpl w:val="714AB1E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F7F66CA"/>
    <w:multiLevelType w:val="multilevel"/>
    <w:tmpl w:val="2F7F66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E8C4E5F"/>
    <w:multiLevelType w:val="multilevel"/>
    <w:tmpl w:val="3E8C4E5F"/>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65447E9"/>
    <w:multiLevelType w:val="hybridMultilevel"/>
    <w:tmpl w:val="2D56A7E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3435A97"/>
    <w:multiLevelType w:val="hybridMultilevel"/>
    <w:tmpl w:val="1D4C6EC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F9159EE"/>
    <w:multiLevelType w:val="multilevel"/>
    <w:tmpl w:val="3E8C4E5F"/>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E6D7060"/>
    <w:multiLevelType w:val="multilevel"/>
    <w:tmpl w:val="BA4A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3C"/>
    <w:rsid w:val="000001A6"/>
    <w:rsid w:val="0000278A"/>
    <w:rsid w:val="000059B2"/>
    <w:rsid w:val="0000640B"/>
    <w:rsid w:val="00007AB0"/>
    <w:rsid w:val="00010276"/>
    <w:rsid w:val="0001331E"/>
    <w:rsid w:val="0001369B"/>
    <w:rsid w:val="00014C74"/>
    <w:rsid w:val="00016969"/>
    <w:rsid w:val="00016A1A"/>
    <w:rsid w:val="00016B8A"/>
    <w:rsid w:val="00020BD2"/>
    <w:rsid w:val="00021074"/>
    <w:rsid w:val="00022CDB"/>
    <w:rsid w:val="000310C5"/>
    <w:rsid w:val="000314DA"/>
    <w:rsid w:val="00032318"/>
    <w:rsid w:val="0003321B"/>
    <w:rsid w:val="00033557"/>
    <w:rsid w:val="000339CE"/>
    <w:rsid w:val="00035FB8"/>
    <w:rsid w:val="0003722A"/>
    <w:rsid w:val="000420A9"/>
    <w:rsid w:val="00042977"/>
    <w:rsid w:val="00043A01"/>
    <w:rsid w:val="00044220"/>
    <w:rsid w:val="0004431B"/>
    <w:rsid w:val="00044F40"/>
    <w:rsid w:val="0004572E"/>
    <w:rsid w:val="00051086"/>
    <w:rsid w:val="00051719"/>
    <w:rsid w:val="000531E8"/>
    <w:rsid w:val="000533CD"/>
    <w:rsid w:val="00053F1F"/>
    <w:rsid w:val="000541FE"/>
    <w:rsid w:val="000543E1"/>
    <w:rsid w:val="000546DB"/>
    <w:rsid w:val="000554B0"/>
    <w:rsid w:val="000570E3"/>
    <w:rsid w:val="00060426"/>
    <w:rsid w:val="00061038"/>
    <w:rsid w:val="00063BB4"/>
    <w:rsid w:val="00065928"/>
    <w:rsid w:val="0006652E"/>
    <w:rsid w:val="0006700B"/>
    <w:rsid w:val="000677F5"/>
    <w:rsid w:val="00067983"/>
    <w:rsid w:val="00070572"/>
    <w:rsid w:val="00070FDB"/>
    <w:rsid w:val="000712F4"/>
    <w:rsid w:val="00075075"/>
    <w:rsid w:val="000756A3"/>
    <w:rsid w:val="00076219"/>
    <w:rsid w:val="000767CF"/>
    <w:rsid w:val="00080BF3"/>
    <w:rsid w:val="00080F28"/>
    <w:rsid w:val="000825AA"/>
    <w:rsid w:val="00085E00"/>
    <w:rsid w:val="00086297"/>
    <w:rsid w:val="00087ECE"/>
    <w:rsid w:val="00087EED"/>
    <w:rsid w:val="000918E2"/>
    <w:rsid w:val="00091A58"/>
    <w:rsid w:val="00093B4E"/>
    <w:rsid w:val="000946EF"/>
    <w:rsid w:val="000964E6"/>
    <w:rsid w:val="00096A75"/>
    <w:rsid w:val="000A0347"/>
    <w:rsid w:val="000A4C66"/>
    <w:rsid w:val="000B05B1"/>
    <w:rsid w:val="000B19FA"/>
    <w:rsid w:val="000B2192"/>
    <w:rsid w:val="000B2445"/>
    <w:rsid w:val="000B3E47"/>
    <w:rsid w:val="000B4587"/>
    <w:rsid w:val="000B49C4"/>
    <w:rsid w:val="000B51FF"/>
    <w:rsid w:val="000B564D"/>
    <w:rsid w:val="000B7961"/>
    <w:rsid w:val="000C0B4F"/>
    <w:rsid w:val="000C1048"/>
    <w:rsid w:val="000C1AB9"/>
    <w:rsid w:val="000C3FBC"/>
    <w:rsid w:val="000C40A6"/>
    <w:rsid w:val="000C453C"/>
    <w:rsid w:val="000C5E1B"/>
    <w:rsid w:val="000C6773"/>
    <w:rsid w:val="000C6CB6"/>
    <w:rsid w:val="000C7658"/>
    <w:rsid w:val="000D0558"/>
    <w:rsid w:val="000D0734"/>
    <w:rsid w:val="000D0BC9"/>
    <w:rsid w:val="000D2FFE"/>
    <w:rsid w:val="000D3BB4"/>
    <w:rsid w:val="000D4320"/>
    <w:rsid w:val="000D44FF"/>
    <w:rsid w:val="000D47DD"/>
    <w:rsid w:val="000D492E"/>
    <w:rsid w:val="000D5649"/>
    <w:rsid w:val="000D61E3"/>
    <w:rsid w:val="000D6EA6"/>
    <w:rsid w:val="000D78D0"/>
    <w:rsid w:val="000D7FF3"/>
    <w:rsid w:val="000E018F"/>
    <w:rsid w:val="000E23F7"/>
    <w:rsid w:val="000E24DB"/>
    <w:rsid w:val="000E24F5"/>
    <w:rsid w:val="000E2BAA"/>
    <w:rsid w:val="000E345C"/>
    <w:rsid w:val="000E48EB"/>
    <w:rsid w:val="000E4F60"/>
    <w:rsid w:val="000F148F"/>
    <w:rsid w:val="000F187E"/>
    <w:rsid w:val="000F199A"/>
    <w:rsid w:val="000F1C49"/>
    <w:rsid w:val="000F2870"/>
    <w:rsid w:val="000F35B4"/>
    <w:rsid w:val="000F461D"/>
    <w:rsid w:val="000F52DB"/>
    <w:rsid w:val="000F5969"/>
    <w:rsid w:val="000F5E51"/>
    <w:rsid w:val="000F68B1"/>
    <w:rsid w:val="0010550C"/>
    <w:rsid w:val="001109C5"/>
    <w:rsid w:val="0011206D"/>
    <w:rsid w:val="00112152"/>
    <w:rsid w:val="00112CB2"/>
    <w:rsid w:val="0011353E"/>
    <w:rsid w:val="001139B5"/>
    <w:rsid w:val="0011430F"/>
    <w:rsid w:val="001152F1"/>
    <w:rsid w:val="00115661"/>
    <w:rsid w:val="00116292"/>
    <w:rsid w:val="001202F0"/>
    <w:rsid w:val="00122A49"/>
    <w:rsid w:val="001242F2"/>
    <w:rsid w:val="0012461B"/>
    <w:rsid w:val="00126A5C"/>
    <w:rsid w:val="00126F4D"/>
    <w:rsid w:val="001304DE"/>
    <w:rsid w:val="001317BB"/>
    <w:rsid w:val="00132D1C"/>
    <w:rsid w:val="00133027"/>
    <w:rsid w:val="00135775"/>
    <w:rsid w:val="001378AE"/>
    <w:rsid w:val="00140048"/>
    <w:rsid w:val="00140132"/>
    <w:rsid w:val="00140158"/>
    <w:rsid w:val="001401A2"/>
    <w:rsid w:val="001413DF"/>
    <w:rsid w:val="0014147D"/>
    <w:rsid w:val="00142721"/>
    <w:rsid w:val="00146287"/>
    <w:rsid w:val="0014631F"/>
    <w:rsid w:val="00147B2C"/>
    <w:rsid w:val="00150BDE"/>
    <w:rsid w:val="00150D93"/>
    <w:rsid w:val="00152F5A"/>
    <w:rsid w:val="0015312B"/>
    <w:rsid w:val="0015380C"/>
    <w:rsid w:val="00155969"/>
    <w:rsid w:val="001575EF"/>
    <w:rsid w:val="00160A87"/>
    <w:rsid w:val="00161358"/>
    <w:rsid w:val="00162DD4"/>
    <w:rsid w:val="00163939"/>
    <w:rsid w:val="00163ED0"/>
    <w:rsid w:val="00165888"/>
    <w:rsid w:val="00166920"/>
    <w:rsid w:val="0016709C"/>
    <w:rsid w:val="00174418"/>
    <w:rsid w:val="00174755"/>
    <w:rsid w:val="00180582"/>
    <w:rsid w:val="00180D31"/>
    <w:rsid w:val="001815D1"/>
    <w:rsid w:val="00182032"/>
    <w:rsid w:val="001833D4"/>
    <w:rsid w:val="00183608"/>
    <w:rsid w:val="0018425D"/>
    <w:rsid w:val="00186F92"/>
    <w:rsid w:val="00187031"/>
    <w:rsid w:val="00187BCB"/>
    <w:rsid w:val="00187DBA"/>
    <w:rsid w:val="0019004A"/>
    <w:rsid w:val="0019054C"/>
    <w:rsid w:val="001930BE"/>
    <w:rsid w:val="001939D6"/>
    <w:rsid w:val="00194C83"/>
    <w:rsid w:val="00194EFC"/>
    <w:rsid w:val="00195315"/>
    <w:rsid w:val="001975CB"/>
    <w:rsid w:val="001A0926"/>
    <w:rsid w:val="001A3758"/>
    <w:rsid w:val="001A621F"/>
    <w:rsid w:val="001B00F7"/>
    <w:rsid w:val="001B188D"/>
    <w:rsid w:val="001B20FC"/>
    <w:rsid w:val="001B2DF9"/>
    <w:rsid w:val="001B31B5"/>
    <w:rsid w:val="001B33ED"/>
    <w:rsid w:val="001B4373"/>
    <w:rsid w:val="001B7407"/>
    <w:rsid w:val="001B78C6"/>
    <w:rsid w:val="001C1434"/>
    <w:rsid w:val="001C364F"/>
    <w:rsid w:val="001C4CA9"/>
    <w:rsid w:val="001C51D6"/>
    <w:rsid w:val="001D26C4"/>
    <w:rsid w:val="001D4351"/>
    <w:rsid w:val="001D5635"/>
    <w:rsid w:val="001D624A"/>
    <w:rsid w:val="001D6578"/>
    <w:rsid w:val="001D7CE7"/>
    <w:rsid w:val="001E1E37"/>
    <w:rsid w:val="001E4C51"/>
    <w:rsid w:val="001E62E3"/>
    <w:rsid w:val="001E6BDF"/>
    <w:rsid w:val="001F2C98"/>
    <w:rsid w:val="001F4F09"/>
    <w:rsid w:val="001F548A"/>
    <w:rsid w:val="001F553E"/>
    <w:rsid w:val="001F6A3D"/>
    <w:rsid w:val="001F7CE5"/>
    <w:rsid w:val="002011C5"/>
    <w:rsid w:val="002018AB"/>
    <w:rsid w:val="002019F4"/>
    <w:rsid w:val="002042F1"/>
    <w:rsid w:val="00204DAC"/>
    <w:rsid w:val="0020683B"/>
    <w:rsid w:val="00207B45"/>
    <w:rsid w:val="0021206F"/>
    <w:rsid w:val="00213DC3"/>
    <w:rsid w:val="00213FC6"/>
    <w:rsid w:val="00214934"/>
    <w:rsid w:val="00214E33"/>
    <w:rsid w:val="002166FB"/>
    <w:rsid w:val="00216739"/>
    <w:rsid w:val="002171F4"/>
    <w:rsid w:val="002207F6"/>
    <w:rsid w:val="00220D65"/>
    <w:rsid w:val="00222F20"/>
    <w:rsid w:val="00224E11"/>
    <w:rsid w:val="00225ED1"/>
    <w:rsid w:val="00226770"/>
    <w:rsid w:val="0022730D"/>
    <w:rsid w:val="00227428"/>
    <w:rsid w:val="00232A8B"/>
    <w:rsid w:val="00232CAF"/>
    <w:rsid w:val="002334C4"/>
    <w:rsid w:val="0023356F"/>
    <w:rsid w:val="00234207"/>
    <w:rsid w:val="00235F4A"/>
    <w:rsid w:val="0023740F"/>
    <w:rsid w:val="0023744A"/>
    <w:rsid w:val="002424FF"/>
    <w:rsid w:val="00242F6D"/>
    <w:rsid w:val="00244231"/>
    <w:rsid w:val="0024697E"/>
    <w:rsid w:val="00246CAC"/>
    <w:rsid w:val="0025002B"/>
    <w:rsid w:val="002528D1"/>
    <w:rsid w:val="0025489A"/>
    <w:rsid w:val="002577A2"/>
    <w:rsid w:val="00260802"/>
    <w:rsid w:val="0026103C"/>
    <w:rsid w:val="00263E07"/>
    <w:rsid w:val="00264920"/>
    <w:rsid w:val="00265FCF"/>
    <w:rsid w:val="00266275"/>
    <w:rsid w:val="00266D78"/>
    <w:rsid w:val="00271D19"/>
    <w:rsid w:val="00272753"/>
    <w:rsid w:val="002736D2"/>
    <w:rsid w:val="0027593F"/>
    <w:rsid w:val="00275A40"/>
    <w:rsid w:val="00276185"/>
    <w:rsid w:val="002773A7"/>
    <w:rsid w:val="00277DEF"/>
    <w:rsid w:val="00280809"/>
    <w:rsid w:val="002820CB"/>
    <w:rsid w:val="0028281C"/>
    <w:rsid w:val="00282987"/>
    <w:rsid w:val="0028449D"/>
    <w:rsid w:val="00285993"/>
    <w:rsid w:val="00287A01"/>
    <w:rsid w:val="00287F36"/>
    <w:rsid w:val="00290AE4"/>
    <w:rsid w:val="002952EE"/>
    <w:rsid w:val="0029547D"/>
    <w:rsid w:val="00296047"/>
    <w:rsid w:val="00297275"/>
    <w:rsid w:val="002A24A8"/>
    <w:rsid w:val="002A7BC8"/>
    <w:rsid w:val="002A7C77"/>
    <w:rsid w:val="002B1337"/>
    <w:rsid w:val="002B229A"/>
    <w:rsid w:val="002B2B60"/>
    <w:rsid w:val="002B2E46"/>
    <w:rsid w:val="002B4791"/>
    <w:rsid w:val="002B4EFC"/>
    <w:rsid w:val="002C0ADA"/>
    <w:rsid w:val="002C14CD"/>
    <w:rsid w:val="002C20DB"/>
    <w:rsid w:val="002C264C"/>
    <w:rsid w:val="002C3E47"/>
    <w:rsid w:val="002C5563"/>
    <w:rsid w:val="002C6040"/>
    <w:rsid w:val="002C61D8"/>
    <w:rsid w:val="002C655E"/>
    <w:rsid w:val="002D0BA8"/>
    <w:rsid w:val="002D1EC5"/>
    <w:rsid w:val="002D344B"/>
    <w:rsid w:val="002D40AA"/>
    <w:rsid w:val="002D55A3"/>
    <w:rsid w:val="002D5EDE"/>
    <w:rsid w:val="002D6268"/>
    <w:rsid w:val="002D6818"/>
    <w:rsid w:val="002D7CE4"/>
    <w:rsid w:val="002E04AF"/>
    <w:rsid w:val="002E12A3"/>
    <w:rsid w:val="002E173B"/>
    <w:rsid w:val="002E268E"/>
    <w:rsid w:val="002E612E"/>
    <w:rsid w:val="002E7E75"/>
    <w:rsid w:val="002F17F6"/>
    <w:rsid w:val="002F18F8"/>
    <w:rsid w:val="002F219E"/>
    <w:rsid w:val="002F3A89"/>
    <w:rsid w:val="002F4CE6"/>
    <w:rsid w:val="002F5617"/>
    <w:rsid w:val="002F5BE8"/>
    <w:rsid w:val="002F5E87"/>
    <w:rsid w:val="0030000D"/>
    <w:rsid w:val="003001E7"/>
    <w:rsid w:val="00301F52"/>
    <w:rsid w:val="00302A86"/>
    <w:rsid w:val="00304D28"/>
    <w:rsid w:val="003058E2"/>
    <w:rsid w:val="0030622A"/>
    <w:rsid w:val="003119E1"/>
    <w:rsid w:val="00312266"/>
    <w:rsid w:val="003132C0"/>
    <w:rsid w:val="00314CAF"/>
    <w:rsid w:val="00315712"/>
    <w:rsid w:val="003164FB"/>
    <w:rsid w:val="00316E90"/>
    <w:rsid w:val="00320322"/>
    <w:rsid w:val="00321430"/>
    <w:rsid w:val="003223DD"/>
    <w:rsid w:val="003226E3"/>
    <w:rsid w:val="00322794"/>
    <w:rsid w:val="00323315"/>
    <w:rsid w:val="00323481"/>
    <w:rsid w:val="0032702E"/>
    <w:rsid w:val="003327E6"/>
    <w:rsid w:val="00333F51"/>
    <w:rsid w:val="00333F9A"/>
    <w:rsid w:val="00334091"/>
    <w:rsid w:val="0033461B"/>
    <w:rsid w:val="003351DB"/>
    <w:rsid w:val="00337A88"/>
    <w:rsid w:val="003401FB"/>
    <w:rsid w:val="00340A64"/>
    <w:rsid w:val="00344397"/>
    <w:rsid w:val="003460FE"/>
    <w:rsid w:val="003474D5"/>
    <w:rsid w:val="0035001F"/>
    <w:rsid w:val="00350320"/>
    <w:rsid w:val="003503CE"/>
    <w:rsid w:val="00353EA2"/>
    <w:rsid w:val="00356A52"/>
    <w:rsid w:val="00356D45"/>
    <w:rsid w:val="00356EE3"/>
    <w:rsid w:val="00357196"/>
    <w:rsid w:val="00362280"/>
    <w:rsid w:val="003640C4"/>
    <w:rsid w:val="00364F44"/>
    <w:rsid w:val="00365E36"/>
    <w:rsid w:val="003662E9"/>
    <w:rsid w:val="0036638A"/>
    <w:rsid w:val="003666BC"/>
    <w:rsid w:val="003669F2"/>
    <w:rsid w:val="003677DB"/>
    <w:rsid w:val="003709F7"/>
    <w:rsid w:val="00371DB2"/>
    <w:rsid w:val="00371E1A"/>
    <w:rsid w:val="0037329B"/>
    <w:rsid w:val="0037331C"/>
    <w:rsid w:val="00376455"/>
    <w:rsid w:val="003774AC"/>
    <w:rsid w:val="00377B93"/>
    <w:rsid w:val="0038001E"/>
    <w:rsid w:val="003803E9"/>
    <w:rsid w:val="00381641"/>
    <w:rsid w:val="00382259"/>
    <w:rsid w:val="00384CC8"/>
    <w:rsid w:val="00384FCD"/>
    <w:rsid w:val="0038546E"/>
    <w:rsid w:val="00385A4F"/>
    <w:rsid w:val="00385DDD"/>
    <w:rsid w:val="0039184E"/>
    <w:rsid w:val="0039196F"/>
    <w:rsid w:val="00392D7B"/>
    <w:rsid w:val="00393B59"/>
    <w:rsid w:val="00395BB1"/>
    <w:rsid w:val="003965C7"/>
    <w:rsid w:val="00396BDA"/>
    <w:rsid w:val="003A00C7"/>
    <w:rsid w:val="003A0879"/>
    <w:rsid w:val="003A2AEE"/>
    <w:rsid w:val="003A301A"/>
    <w:rsid w:val="003A30D6"/>
    <w:rsid w:val="003A3D5B"/>
    <w:rsid w:val="003A4A24"/>
    <w:rsid w:val="003A51AB"/>
    <w:rsid w:val="003A5AF5"/>
    <w:rsid w:val="003B0F03"/>
    <w:rsid w:val="003B1320"/>
    <w:rsid w:val="003B1844"/>
    <w:rsid w:val="003B2AB8"/>
    <w:rsid w:val="003B321C"/>
    <w:rsid w:val="003B4BBB"/>
    <w:rsid w:val="003B7A98"/>
    <w:rsid w:val="003C0F56"/>
    <w:rsid w:val="003C476A"/>
    <w:rsid w:val="003C5A2A"/>
    <w:rsid w:val="003C73DE"/>
    <w:rsid w:val="003D119E"/>
    <w:rsid w:val="003D41E1"/>
    <w:rsid w:val="003D64CC"/>
    <w:rsid w:val="003D7921"/>
    <w:rsid w:val="003E05D0"/>
    <w:rsid w:val="003E08D8"/>
    <w:rsid w:val="003E22CD"/>
    <w:rsid w:val="003E38B1"/>
    <w:rsid w:val="003E55B7"/>
    <w:rsid w:val="003F2B96"/>
    <w:rsid w:val="003F455B"/>
    <w:rsid w:val="003F4CE7"/>
    <w:rsid w:val="003F4EDC"/>
    <w:rsid w:val="003F76F8"/>
    <w:rsid w:val="00400D32"/>
    <w:rsid w:val="00403374"/>
    <w:rsid w:val="00403ACF"/>
    <w:rsid w:val="00404FA5"/>
    <w:rsid w:val="00410306"/>
    <w:rsid w:val="00410B73"/>
    <w:rsid w:val="004120A8"/>
    <w:rsid w:val="0041254F"/>
    <w:rsid w:val="0041279B"/>
    <w:rsid w:val="00412CFF"/>
    <w:rsid w:val="00414040"/>
    <w:rsid w:val="00415D43"/>
    <w:rsid w:val="004160B2"/>
    <w:rsid w:val="00416D86"/>
    <w:rsid w:val="00420EEC"/>
    <w:rsid w:val="0042238B"/>
    <w:rsid w:val="0042277D"/>
    <w:rsid w:val="004245E2"/>
    <w:rsid w:val="00431B6B"/>
    <w:rsid w:val="00431CFE"/>
    <w:rsid w:val="00431D7B"/>
    <w:rsid w:val="00433BB4"/>
    <w:rsid w:val="00436774"/>
    <w:rsid w:val="00436D46"/>
    <w:rsid w:val="00437EF2"/>
    <w:rsid w:val="00442281"/>
    <w:rsid w:val="004423F7"/>
    <w:rsid w:val="0044285C"/>
    <w:rsid w:val="00443091"/>
    <w:rsid w:val="0044382B"/>
    <w:rsid w:val="004460A8"/>
    <w:rsid w:val="0044736F"/>
    <w:rsid w:val="00450170"/>
    <w:rsid w:val="004515F7"/>
    <w:rsid w:val="00452153"/>
    <w:rsid w:val="0045408F"/>
    <w:rsid w:val="004577D3"/>
    <w:rsid w:val="00457ABC"/>
    <w:rsid w:val="00460A2D"/>
    <w:rsid w:val="004615C6"/>
    <w:rsid w:val="00462AA3"/>
    <w:rsid w:val="004630E0"/>
    <w:rsid w:val="0046419D"/>
    <w:rsid w:val="00464BB3"/>
    <w:rsid w:val="004664B1"/>
    <w:rsid w:val="00473122"/>
    <w:rsid w:val="00473D50"/>
    <w:rsid w:val="00475952"/>
    <w:rsid w:val="00476BF5"/>
    <w:rsid w:val="00477008"/>
    <w:rsid w:val="004771F4"/>
    <w:rsid w:val="0048127F"/>
    <w:rsid w:val="004857BF"/>
    <w:rsid w:val="004873A7"/>
    <w:rsid w:val="00490BB1"/>
    <w:rsid w:val="00491158"/>
    <w:rsid w:val="00491327"/>
    <w:rsid w:val="00493428"/>
    <w:rsid w:val="00493F62"/>
    <w:rsid w:val="00497AA2"/>
    <w:rsid w:val="004A0850"/>
    <w:rsid w:val="004A1D51"/>
    <w:rsid w:val="004A3220"/>
    <w:rsid w:val="004A4274"/>
    <w:rsid w:val="004A639B"/>
    <w:rsid w:val="004A6E08"/>
    <w:rsid w:val="004B1278"/>
    <w:rsid w:val="004B14B7"/>
    <w:rsid w:val="004B19BE"/>
    <w:rsid w:val="004B2A63"/>
    <w:rsid w:val="004B3229"/>
    <w:rsid w:val="004B38A6"/>
    <w:rsid w:val="004B3EF2"/>
    <w:rsid w:val="004B41FD"/>
    <w:rsid w:val="004B478D"/>
    <w:rsid w:val="004C0288"/>
    <w:rsid w:val="004C0842"/>
    <w:rsid w:val="004C75DD"/>
    <w:rsid w:val="004D0437"/>
    <w:rsid w:val="004D0CE8"/>
    <w:rsid w:val="004D14C2"/>
    <w:rsid w:val="004D46A4"/>
    <w:rsid w:val="004D4BEC"/>
    <w:rsid w:val="004D686A"/>
    <w:rsid w:val="004E561B"/>
    <w:rsid w:val="004E6246"/>
    <w:rsid w:val="004F0A19"/>
    <w:rsid w:val="004F3163"/>
    <w:rsid w:val="004F3D8B"/>
    <w:rsid w:val="004F40FA"/>
    <w:rsid w:val="004F4C88"/>
    <w:rsid w:val="004F4CCA"/>
    <w:rsid w:val="00500DCA"/>
    <w:rsid w:val="00500E8B"/>
    <w:rsid w:val="00501464"/>
    <w:rsid w:val="00501D83"/>
    <w:rsid w:val="0050324D"/>
    <w:rsid w:val="00503671"/>
    <w:rsid w:val="00503C59"/>
    <w:rsid w:val="0050574C"/>
    <w:rsid w:val="00510B72"/>
    <w:rsid w:val="00510ED5"/>
    <w:rsid w:val="005110FC"/>
    <w:rsid w:val="00512131"/>
    <w:rsid w:val="00513513"/>
    <w:rsid w:val="005152AE"/>
    <w:rsid w:val="005175FC"/>
    <w:rsid w:val="0052147B"/>
    <w:rsid w:val="00521C82"/>
    <w:rsid w:val="00522604"/>
    <w:rsid w:val="00522B11"/>
    <w:rsid w:val="00523967"/>
    <w:rsid w:val="00524CC8"/>
    <w:rsid w:val="00525904"/>
    <w:rsid w:val="00526DC4"/>
    <w:rsid w:val="00531B80"/>
    <w:rsid w:val="005345B3"/>
    <w:rsid w:val="0053599F"/>
    <w:rsid w:val="00537844"/>
    <w:rsid w:val="00541671"/>
    <w:rsid w:val="005416AD"/>
    <w:rsid w:val="00541F67"/>
    <w:rsid w:val="00542099"/>
    <w:rsid w:val="0054582E"/>
    <w:rsid w:val="00550A8C"/>
    <w:rsid w:val="005513EA"/>
    <w:rsid w:val="00552BB3"/>
    <w:rsid w:val="0055333C"/>
    <w:rsid w:val="0055370E"/>
    <w:rsid w:val="00554437"/>
    <w:rsid w:val="00555C50"/>
    <w:rsid w:val="0055714E"/>
    <w:rsid w:val="005573AE"/>
    <w:rsid w:val="005601C4"/>
    <w:rsid w:val="005612F3"/>
    <w:rsid w:val="005615B0"/>
    <w:rsid w:val="00561FB1"/>
    <w:rsid w:val="00562F9F"/>
    <w:rsid w:val="00563959"/>
    <w:rsid w:val="0057313B"/>
    <w:rsid w:val="00573229"/>
    <w:rsid w:val="00575706"/>
    <w:rsid w:val="0057684F"/>
    <w:rsid w:val="00576C41"/>
    <w:rsid w:val="00577B3F"/>
    <w:rsid w:val="005805B8"/>
    <w:rsid w:val="00581957"/>
    <w:rsid w:val="00582C55"/>
    <w:rsid w:val="00582FCF"/>
    <w:rsid w:val="00583950"/>
    <w:rsid w:val="00583FFC"/>
    <w:rsid w:val="00584D44"/>
    <w:rsid w:val="00585719"/>
    <w:rsid w:val="00585CE1"/>
    <w:rsid w:val="005861CE"/>
    <w:rsid w:val="00586F3B"/>
    <w:rsid w:val="0059035D"/>
    <w:rsid w:val="00590E2D"/>
    <w:rsid w:val="0059219E"/>
    <w:rsid w:val="00592E6E"/>
    <w:rsid w:val="005931B1"/>
    <w:rsid w:val="00593CFB"/>
    <w:rsid w:val="0059561B"/>
    <w:rsid w:val="005975B8"/>
    <w:rsid w:val="00597851"/>
    <w:rsid w:val="005A0DD3"/>
    <w:rsid w:val="005A1693"/>
    <w:rsid w:val="005A1D72"/>
    <w:rsid w:val="005A2B92"/>
    <w:rsid w:val="005A3E48"/>
    <w:rsid w:val="005B0460"/>
    <w:rsid w:val="005B2B8E"/>
    <w:rsid w:val="005B3425"/>
    <w:rsid w:val="005B353D"/>
    <w:rsid w:val="005B4556"/>
    <w:rsid w:val="005B4B98"/>
    <w:rsid w:val="005B77CA"/>
    <w:rsid w:val="005B7DBA"/>
    <w:rsid w:val="005B7E97"/>
    <w:rsid w:val="005B7F0B"/>
    <w:rsid w:val="005C086E"/>
    <w:rsid w:val="005C6369"/>
    <w:rsid w:val="005D0507"/>
    <w:rsid w:val="005D19B6"/>
    <w:rsid w:val="005D2033"/>
    <w:rsid w:val="005D51E8"/>
    <w:rsid w:val="005D5B1B"/>
    <w:rsid w:val="005D5C61"/>
    <w:rsid w:val="005D5FCA"/>
    <w:rsid w:val="005D6090"/>
    <w:rsid w:val="005D707A"/>
    <w:rsid w:val="005D7F76"/>
    <w:rsid w:val="005E1A76"/>
    <w:rsid w:val="005E2BA0"/>
    <w:rsid w:val="005E43CF"/>
    <w:rsid w:val="005E4A8E"/>
    <w:rsid w:val="005E625B"/>
    <w:rsid w:val="005E6859"/>
    <w:rsid w:val="005E6ADA"/>
    <w:rsid w:val="005F08C9"/>
    <w:rsid w:val="005F09BF"/>
    <w:rsid w:val="005F0BCB"/>
    <w:rsid w:val="005F1209"/>
    <w:rsid w:val="005F56FA"/>
    <w:rsid w:val="005F5C1E"/>
    <w:rsid w:val="005F6226"/>
    <w:rsid w:val="005F6C7B"/>
    <w:rsid w:val="00602B54"/>
    <w:rsid w:val="00603D15"/>
    <w:rsid w:val="0060419B"/>
    <w:rsid w:val="006075CE"/>
    <w:rsid w:val="006076E5"/>
    <w:rsid w:val="00610C38"/>
    <w:rsid w:val="00613BC2"/>
    <w:rsid w:val="006142C4"/>
    <w:rsid w:val="0061579D"/>
    <w:rsid w:val="00615F15"/>
    <w:rsid w:val="00620572"/>
    <w:rsid w:val="00620C07"/>
    <w:rsid w:val="00620E81"/>
    <w:rsid w:val="0062236D"/>
    <w:rsid w:val="00622D82"/>
    <w:rsid w:val="006261D2"/>
    <w:rsid w:val="00633B20"/>
    <w:rsid w:val="00634306"/>
    <w:rsid w:val="00641447"/>
    <w:rsid w:val="0064216C"/>
    <w:rsid w:val="00643332"/>
    <w:rsid w:val="0064393B"/>
    <w:rsid w:val="00644446"/>
    <w:rsid w:val="00644A19"/>
    <w:rsid w:val="00644A88"/>
    <w:rsid w:val="00644F14"/>
    <w:rsid w:val="00645C4A"/>
    <w:rsid w:val="006466E5"/>
    <w:rsid w:val="00646DB4"/>
    <w:rsid w:val="00647253"/>
    <w:rsid w:val="0064729D"/>
    <w:rsid w:val="00647D11"/>
    <w:rsid w:val="00650A65"/>
    <w:rsid w:val="00651E5F"/>
    <w:rsid w:val="00652B4A"/>
    <w:rsid w:val="00653CA6"/>
    <w:rsid w:val="00654274"/>
    <w:rsid w:val="00655248"/>
    <w:rsid w:val="00655A20"/>
    <w:rsid w:val="006575D4"/>
    <w:rsid w:val="0066049B"/>
    <w:rsid w:val="006618C7"/>
    <w:rsid w:val="00662BCE"/>
    <w:rsid w:val="00663A91"/>
    <w:rsid w:val="00663C7D"/>
    <w:rsid w:val="00666690"/>
    <w:rsid w:val="00666AC6"/>
    <w:rsid w:val="00666B92"/>
    <w:rsid w:val="0066764F"/>
    <w:rsid w:val="00667983"/>
    <w:rsid w:val="00670DE0"/>
    <w:rsid w:val="00674F16"/>
    <w:rsid w:val="00675037"/>
    <w:rsid w:val="00676246"/>
    <w:rsid w:val="00676DF4"/>
    <w:rsid w:val="00677680"/>
    <w:rsid w:val="0067779C"/>
    <w:rsid w:val="00677A4B"/>
    <w:rsid w:val="00680C85"/>
    <w:rsid w:val="006818B2"/>
    <w:rsid w:val="006827EB"/>
    <w:rsid w:val="00682ADF"/>
    <w:rsid w:val="00683213"/>
    <w:rsid w:val="00685373"/>
    <w:rsid w:val="006855FF"/>
    <w:rsid w:val="00685820"/>
    <w:rsid w:val="00686038"/>
    <w:rsid w:val="006861FF"/>
    <w:rsid w:val="006862F2"/>
    <w:rsid w:val="00686473"/>
    <w:rsid w:val="00686B91"/>
    <w:rsid w:val="00686D34"/>
    <w:rsid w:val="00687640"/>
    <w:rsid w:val="006877D7"/>
    <w:rsid w:val="00687ABB"/>
    <w:rsid w:val="00687BA8"/>
    <w:rsid w:val="006935A0"/>
    <w:rsid w:val="00694720"/>
    <w:rsid w:val="00696EB6"/>
    <w:rsid w:val="006A0F32"/>
    <w:rsid w:val="006A1F81"/>
    <w:rsid w:val="006A26CC"/>
    <w:rsid w:val="006A2E6B"/>
    <w:rsid w:val="006A30FA"/>
    <w:rsid w:val="006A6A17"/>
    <w:rsid w:val="006A6AE1"/>
    <w:rsid w:val="006B0076"/>
    <w:rsid w:val="006B30D9"/>
    <w:rsid w:val="006B4581"/>
    <w:rsid w:val="006B4FB5"/>
    <w:rsid w:val="006B53F0"/>
    <w:rsid w:val="006B5D24"/>
    <w:rsid w:val="006B7020"/>
    <w:rsid w:val="006B7AD8"/>
    <w:rsid w:val="006C046E"/>
    <w:rsid w:val="006C0508"/>
    <w:rsid w:val="006C0513"/>
    <w:rsid w:val="006C07F8"/>
    <w:rsid w:val="006C168E"/>
    <w:rsid w:val="006C1BFB"/>
    <w:rsid w:val="006C50CF"/>
    <w:rsid w:val="006C7ED6"/>
    <w:rsid w:val="006D3F31"/>
    <w:rsid w:val="006D4246"/>
    <w:rsid w:val="006D5314"/>
    <w:rsid w:val="006D5AAF"/>
    <w:rsid w:val="006D5C11"/>
    <w:rsid w:val="006D5EE8"/>
    <w:rsid w:val="006D6FF8"/>
    <w:rsid w:val="006D70C8"/>
    <w:rsid w:val="006E0837"/>
    <w:rsid w:val="006E168B"/>
    <w:rsid w:val="006E33ED"/>
    <w:rsid w:val="006E3CB4"/>
    <w:rsid w:val="006E6094"/>
    <w:rsid w:val="006E7EC4"/>
    <w:rsid w:val="006E7FDF"/>
    <w:rsid w:val="006F082E"/>
    <w:rsid w:val="006F1C44"/>
    <w:rsid w:val="006F254B"/>
    <w:rsid w:val="006F2A00"/>
    <w:rsid w:val="006F366C"/>
    <w:rsid w:val="006F7068"/>
    <w:rsid w:val="006F787C"/>
    <w:rsid w:val="00701371"/>
    <w:rsid w:val="007032FB"/>
    <w:rsid w:val="00703858"/>
    <w:rsid w:val="007038B9"/>
    <w:rsid w:val="0070486D"/>
    <w:rsid w:val="00706C2B"/>
    <w:rsid w:val="00707752"/>
    <w:rsid w:val="00710187"/>
    <w:rsid w:val="00712A04"/>
    <w:rsid w:val="00713034"/>
    <w:rsid w:val="00714ADE"/>
    <w:rsid w:val="007156D7"/>
    <w:rsid w:val="00715A83"/>
    <w:rsid w:val="00715EC0"/>
    <w:rsid w:val="00720DD4"/>
    <w:rsid w:val="00721748"/>
    <w:rsid w:val="00723C74"/>
    <w:rsid w:val="007244FF"/>
    <w:rsid w:val="00724AE2"/>
    <w:rsid w:val="0072767B"/>
    <w:rsid w:val="00730107"/>
    <w:rsid w:val="00730A86"/>
    <w:rsid w:val="00733A2A"/>
    <w:rsid w:val="007344F5"/>
    <w:rsid w:val="007406FA"/>
    <w:rsid w:val="007414B2"/>
    <w:rsid w:val="00742D6D"/>
    <w:rsid w:val="007437B2"/>
    <w:rsid w:val="00743A94"/>
    <w:rsid w:val="00744A6C"/>
    <w:rsid w:val="00744D2B"/>
    <w:rsid w:val="007453AE"/>
    <w:rsid w:val="00746EA6"/>
    <w:rsid w:val="00750815"/>
    <w:rsid w:val="007528AC"/>
    <w:rsid w:val="007551C9"/>
    <w:rsid w:val="0075549D"/>
    <w:rsid w:val="0075746A"/>
    <w:rsid w:val="00761DD7"/>
    <w:rsid w:val="007625CD"/>
    <w:rsid w:val="00766C05"/>
    <w:rsid w:val="00767114"/>
    <w:rsid w:val="007673E5"/>
    <w:rsid w:val="007677BB"/>
    <w:rsid w:val="007700EF"/>
    <w:rsid w:val="0077128A"/>
    <w:rsid w:val="007727BE"/>
    <w:rsid w:val="00772D7E"/>
    <w:rsid w:val="00772DA2"/>
    <w:rsid w:val="00773D06"/>
    <w:rsid w:val="00775B2D"/>
    <w:rsid w:val="0077772F"/>
    <w:rsid w:val="00777DAA"/>
    <w:rsid w:val="00777F9E"/>
    <w:rsid w:val="0078022F"/>
    <w:rsid w:val="0078090D"/>
    <w:rsid w:val="00780D5B"/>
    <w:rsid w:val="00781EFD"/>
    <w:rsid w:val="0078345E"/>
    <w:rsid w:val="00783905"/>
    <w:rsid w:val="007873F7"/>
    <w:rsid w:val="00791492"/>
    <w:rsid w:val="00794B11"/>
    <w:rsid w:val="007A1D96"/>
    <w:rsid w:val="007A21C9"/>
    <w:rsid w:val="007A2FE6"/>
    <w:rsid w:val="007A7C42"/>
    <w:rsid w:val="007B0E4D"/>
    <w:rsid w:val="007B1E44"/>
    <w:rsid w:val="007B3BE9"/>
    <w:rsid w:val="007B473B"/>
    <w:rsid w:val="007B4D26"/>
    <w:rsid w:val="007B50BC"/>
    <w:rsid w:val="007B5615"/>
    <w:rsid w:val="007B6037"/>
    <w:rsid w:val="007B6497"/>
    <w:rsid w:val="007C0489"/>
    <w:rsid w:val="007C289F"/>
    <w:rsid w:val="007C34BE"/>
    <w:rsid w:val="007C3D66"/>
    <w:rsid w:val="007C4AC8"/>
    <w:rsid w:val="007C50FA"/>
    <w:rsid w:val="007C5CF9"/>
    <w:rsid w:val="007C6D90"/>
    <w:rsid w:val="007D1A21"/>
    <w:rsid w:val="007D4089"/>
    <w:rsid w:val="007D4388"/>
    <w:rsid w:val="007D5456"/>
    <w:rsid w:val="007D6E48"/>
    <w:rsid w:val="007E0FD4"/>
    <w:rsid w:val="007E1164"/>
    <w:rsid w:val="007E13E2"/>
    <w:rsid w:val="007E2633"/>
    <w:rsid w:val="007E4E65"/>
    <w:rsid w:val="007E54FF"/>
    <w:rsid w:val="007F1E88"/>
    <w:rsid w:val="007F40E8"/>
    <w:rsid w:val="007F46F7"/>
    <w:rsid w:val="007F54B7"/>
    <w:rsid w:val="007F620E"/>
    <w:rsid w:val="007F673B"/>
    <w:rsid w:val="007F7992"/>
    <w:rsid w:val="0080165E"/>
    <w:rsid w:val="00801718"/>
    <w:rsid w:val="00802FA3"/>
    <w:rsid w:val="00803714"/>
    <w:rsid w:val="00804973"/>
    <w:rsid w:val="00804EE2"/>
    <w:rsid w:val="0080737B"/>
    <w:rsid w:val="008074A1"/>
    <w:rsid w:val="00810360"/>
    <w:rsid w:val="008129E9"/>
    <w:rsid w:val="00814D87"/>
    <w:rsid w:val="008156D0"/>
    <w:rsid w:val="00815FE7"/>
    <w:rsid w:val="00816CA3"/>
    <w:rsid w:val="00816D69"/>
    <w:rsid w:val="00816DFE"/>
    <w:rsid w:val="008208BE"/>
    <w:rsid w:val="00820D28"/>
    <w:rsid w:val="00820DDA"/>
    <w:rsid w:val="00821359"/>
    <w:rsid w:val="00821AD4"/>
    <w:rsid w:val="00823E7D"/>
    <w:rsid w:val="00823FE6"/>
    <w:rsid w:val="008245CA"/>
    <w:rsid w:val="00824B14"/>
    <w:rsid w:val="00825711"/>
    <w:rsid w:val="00825E0D"/>
    <w:rsid w:val="008264C3"/>
    <w:rsid w:val="00827936"/>
    <w:rsid w:val="0083083C"/>
    <w:rsid w:val="0083279B"/>
    <w:rsid w:val="00834052"/>
    <w:rsid w:val="0083524F"/>
    <w:rsid w:val="0083605F"/>
    <w:rsid w:val="0083635F"/>
    <w:rsid w:val="008439A5"/>
    <w:rsid w:val="00844C2A"/>
    <w:rsid w:val="00850329"/>
    <w:rsid w:val="008504A2"/>
    <w:rsid w:val="00850700"/>
    <w:rsid w:val="0085101A"/>
    <w:rsid w:val="00851833"/>
    <w:rsid w:val="008528A8"/>
    <w:rsid w:val="00852999"/>
    <w:rsid w:val="00854F6A"/>
    <w:rsid w:val="00855E23"/>
    <w:rsid w:val="00857E44"/>
    <w:rsid w:val="00860316"/>
    <w:rsid w:val="0086064B"/>
    <w:rsid w:val="0086085C"/>
    <w:rsid w:val="00863854"/>
    <w:rsid w:val="00863EF5"/>
    <w:rsid w:val="00864A31"/>
    <w:rsid w:val="00865CD1"/>
    <w:rsid w:val="00865EC4"/>
    <w:rsid w:val="0087005C"/>
    <w:rsid w:val="00871A68"/>
    <w:rsid w:val="00874C04"/>
    <w:rsid w:val="008804E5"/>
    <w:rsid w:val="0088135D"/>
    <w:rsid w:val="0088195A"/>
    <w:rsid w:val="00881AD1"/>
    <w:rsid w:val="00881F0B"/>
    <w:rsid w:val="00885AF4"/>
    <w:rsid w:val="00886C0D"/>
    <w:rsid w:val="008903B2"/>
    <w:rsid w:val="00891129"/>
    <w:rsid w:val="008921E3"/>
    <w:rsid w:val="0089264F"/>
    <w:rsid w:val="00892B62"/>
    <w:rsid w:val="008939A6"/>
    <w:rsid w:val="008969EF"/>
    <w:rsid w:val="008A28BE"/>
    <w:rsid w:val="008A292D"/>
    <w:rsid w:val="008B0A71"/>
    <w:rsid w:val="008B0AD9"/>
    <w:rsid w:val="008B1B70"/>
    <w:rsid w:val="008B291A"/>
    <w:rsid w:val="008B313D"/>
    <w:rsid w:val="008B4119"/>
    <w:rsid w:val="008B4612"/>
    <w:rsid w:val="008B6E5B"/>
    <w:rsid w:val="008C0D7F"/>
    <w:rsid w:val="008C2958"/>
    <w:rsid w:val="008C3A9D"/>
    <w:rsid w:val="008C3D2B"/>
    <w:rsid w:val="008C637E"/>
    <w:rsid w:val="008C788B"/>
    <w:rsid w:val="008D05D3"/>
    <w:rsid w:val="008D098C"/>
    <w:rsid w:val="008D09F6"/>
    <w:rsid w:val="008D2CB9"/>
    <w:rsid w:val="008D3366"/>
    <w:rsid w:val="008D4ACB"/>
    <w:rsid w:val="008D7034"/>
    <w:rsid w:val="008E0CC8"/>
    <w:rsid w:val="008E2198"/>
    <w:rsid w:val="008E2386"/>
    <w:rsid w:val="008E3B97"/>
    <w:rsid w:val="008E5387"/>
    <w:rsid w:val="008F0094"/>
    <w:rsid w:val="008F3B82"/>
    <w:rsid w:val="008F5F81"/>
    <w:rsid w:val="008F72CF"/>
    <w:rsid w:val="0090201C"/>
    <w:rsid w:val="009063D9"/>
    <w:rsid w:val="009069DC"/>
    <w:rsid w:val="00906A54"/>
    <w:rsid w:val="00906C2F"/>
    <w:rsid w:val="00907ADA"/>
    <w:rsid w:val="00910153"/>
    <w:rsid w:val="00910AC6"/>
    <w:rsid w:val="00910E00"/>
    <w:rsid w:val="0091282E"/>
    <w:rsid w:val="00913751"/>
    <w:rsid w:val="009150AA"/>
    <w:rsid w:val="00920E18"/>
    <w:rsid w:val="00922E90"/>
    <w:rsid w:val="00923B00"/>
    <w:rsid w:val="009242D0"/>
    <w:rsid w:val="00925F8D"/>
    <w:rsid w:val="00926EDF"/>
    <w:rsid w:val="00930C39"/>
    <w:rsid w:val="00933037"/>
    <w:rsid w:val="00933CB6"/>
    <w:rsid w:val="00934227"/>
    <w:rsid w:val="009343F1"/>
    <w:rsid w:val="00941551"/>
    <w:rsid w:val="0094220A"/>
    <w:rsid w:val="00943FB2"/>
    <w:rsid w:val="009446E5"/>
    <w:rsid w:val="00947852"/>
    <w:rsid w:val="00950292"/>
    <w:rsid w:val="00950927"/>
    <w:rsid w:val="0095281A"/>
    <w:rsid w:val="00952B23"/>
    <w:rsid w:val="009551B9"/>
    <w:rsid w:val="00956109"/>
    <w:rsid w:val="0095640D"/>
    <w:rsid w:val="00957426"/>
    <w:rsid w:val="0096530F"/>
    <w:rsid w:val="00967662"/>
    <w:rsid w:val="00970CA5"/>
    <w:rsid w:val="009711A4"/>
    <w:rsid w:val="009732A6"/>
    <w:rsid w:val="009733A3"/>
    <w:rsid w:val="00974449"/>
    <w:rsid w:val="00974884"/>
    <w:rsid w:val="00975861"/>
    <w:rsid w:val="009778AA"/>
    <w:rsid w:val="00980ABD"/>
    <w:rsid w:val="00980B41"/>
    <w:rsid w:val="00981DA5"/>
    <w:rsid w:val="00981FE6"/>
    <w:rsid w:val="009855BB"/>
    <w:rsid w:val="00985DDD"/>
    <w:rsid w:val="00990030"/>
    <w:rsid w:val="00993442"/>
    <w:rsid w:val="009948B6"/>
    <w:rsid w:val="00995E4D"/>
    <w:rsid w:val="00995F60"/>
    <w:rsid w:val="009A0197"/>
    <w:rsid w:val="009A11F6"/>
    <w:rsid w:val="009A1A93"/>
    <w:rsid w:val="009A535B"/>
    <w:rsid w:val="009A5E84"/>
    <w:rsid w:val="009A602A"/>
    <w:rsid w:val="009B078D"/>
    <w:rsid w:val="009B27C6"/>
    <w:rsid w:val="009B2E23"/>
    <w:rsid w:val="009B6410"/>
    <w:rsid w:val="009C0D76"/>
    <w:rsid w:val="009C15E8"/>
    <w:rsid w:val="009C1A4F"/>
    <w:rsid w:val="009C33BF"/>
    <w:rsid w:val="009C39E0"/>
    <w:rsid w:val="009C4D23"/>
    <w:rsid w:val="009C5BC9"/>
    <w:rsid w:val="009C7AC7"/>
    <w:rsid w:val="009C7E88"/>
    <w:rsid w:val="009C7FF1"/>
    <w:rsid w:val="009D02B7"/>
    <w:rsid w:val="009D0BDD"/>
    <w:rsid w:val="009D10DB"/>
    <w:rsid w:val="009D1572"/>
    <w:rsid w:val="009D3A73"/>
    <w:rsid w:val="009D4978"/>
    <w:rsid w:val="009D69F9"/>
    <w:rsid w:val="009D6C26"/>
    <w:rsid w:val="009E3C8C"/>
    <w:rsid w:val="009E483A"/>
    <w:rsid w:val="009E6C10"/>
    <w:rsid w:val="009E79BF"/>
    <w:rsid w:val="009F30B6"/>
    <w:rsid w:val="009F69C1"/>
    <w:rsid w:val="00A01DD9"/>
    <w:rsid w:val="00A03257"/>
    <w:rsid w:val="00A03A4D"/>
    <w:rsid w:val="00A05BA4"/>
    <w:rsid w:val="00A064AC"/>
    <w:rsid w:val="00A10DED"/>
    <w:rsid w:val="00A135D7"/>
    <w:rsid w:val="00A14DAA"/>
    <w:rsid w:val="00A15ECC"/>
    <w:rsid w:val="00A163A1"/>
    <w:rsid w:val="00A20B5F"/>
    <w:rsid w:val="00A301B9"/>
    <w:rsid w:val="00A3055C"/>
    <w:rsid w:val="00A31891"/>
    <w:rsid w:val="00A333A8"/>
    <w:rsid w:val="00A34879"/>
    <w:rsid w:val="00A34AAE"/>
    <w:rsid w:val="00A352F8"/>
    <w:rsid w:val="00A35832"/>
    <w:rsid w:val="00A37002"/>
    <w:rsid w:val="00A43A19"/>
    <w:rsid w:val="00A43CA0"/>
    <w:rsid w:val="00A454E5"/>
    <w:rsid w:val="00A46188"/>
    <w:rsid w:val="00A47320"/>
    <w:rsid w:val="00A4761E"/>
    <w:rsid w:val="00A500CC"/>
    <w:rsid w:val="00A52063"/>
    <w:rsid w:val="00A531D6"/>
    <w:rsid w:val="00A53597"/>
    <w:rsid w:val="00A53943"/>
    <w:rsid w:val="00A57D5E"/>
    <w:rsid w:val="00A6152B"/>
    <w:rsid w:val="00A645DA"/>
    <w:rsid w:val="00A64947"/>
    <w:rsid w:val="00A651A7"/>
    <w:rsid w:val="00A65C87"/>
    <w:rsid w:val="00A65F40"/>
    <w:rsid w:val="00A660CF"/>
    <w:rsid w:val="00A704A4"/>
    <w:rsid w:val="00A70779"/>
    <w:rsid w:val="00A72380"/>
    <w:rsid w:val="00A733E6"/>
    <w:rsid w:val="00A73AE5"/>
    <w:rsid w:val="00A744A1"/>
    <w:rsid w:val="00A750BA"/>
    <w:rsid w:val="00A75A10"/>
    <w:rsid w:val="00A826D8"/>
    <w:rsid w:val="00A85449"/>
    <w:rsid w:val="00A861B0"/>
    <w:rsid w:val="00A869B6"/>
    <w:rsid w:val="00A87EFD"/>
    <w:rsid w:val="00A9338E"/>
    <w:rsid w:val="00A938BD"/>
    <w:rsid w:val="00A9417C"/>
    <w:rsid w:val="00A945E4"/>
    <w:rsid w:val="00A96AC9"/>
    <w:rsid w:val="00AA18BF"/>
    <w:rsid w:val="00AA20B9"/>
    <w:rsid w:val="00AA295C"/>
    <w:rsid w:val="00AA2B85"/>
    <w:rsid w:val="00AA3F30"/>
    <w:rsid w:val="00AA4760"/>
    <w:rsid w:val="00AA59B6"/>
    <w:rsid w:val="00AB15B3"/>
    <w:rsid w:val="00AB27B5"/>
    <w:rsid w:val="00AB2819"/>
    <w:rsid w:val="00AB38DA"/>
    <w:rsid w:val="00AB4294"/>
    <w:rsid w:val="00AB4316"/>
    <w:rsid w:val="00AB4EDC"/>
    <w:rsid w:val="00AC08A7"/>
    <w:rsid w:val="00AC0FB6"/>
    <w:rsid w:val="00AC2D5B"/>
    <w:rsid w:val="00AC5335"/>
    <w:rsid w:val="00AD0DC6"/>
    <w:rsid w:val="00AD18B7"/>
    <w:rsid w:val="00AD224E"/>
    <w:rsid w:val="00AD44F5"/>
    <w:rsid w:val="00AE208E"/>
    <w:rsid w:val="00AE2E2B"/>
    <w:rsid w:val="00AE3267"/>
    <w:rsid w:val="00AE3D91"/>
    <w:rsid w:val="00AE4055"/>
    <w:rsid w:val="00AE496A"/>
    <w:rsid w:val="00AE5C1A"/>
    <w:rsid w:val="00AE5DDA"/>
    <w:rsid w:val="00AE6A1B"/>
    <w:rsid w:val="00AE7891"/>
    <w:rsid w:val="00AF1AF7"/>
    <w:rsid w:val="00AF1F32"/>
    <w:rsid w:val="00AF21D6"/>
    <w:rsid w:val="00AF2DA5"/>
    <w:rsid w:val="00AF45B9"/>
    <w:rsid w:val="00AF5A54"/>
    <w:rsid w:val="00AF67B1"/>
    <w:rsid w:val="00B00309"/>
    <w:rsid w:val="00B00476"/>
    <w:rsid w:val="00B0428E"/>
    <w:rsid w:val="00B06D05"/>
    <w:rsid w:val="00B0736B"/>
    <w:rsid w:val="00B07881"/>
    <w:rsid w:val="00B1090B"/>
    <w:rsid w:val="00B11129"/>
    <w:rsid w:val="00B111CF"/>
    <w:rsid w:val="00B12BC8"/>
    <w:rsid w:val="00B13A93"/>
    <w:rsid w:val="00B146FE"/>
    <w:rsid w:val="00B16CF6"/>
    <w:rsid w:val="00B21977"/>
    <w:rsid w:val="00B22BB6"/>
    <w:rsid w:val="00B2323D"/>
    <w:rsid w:val="00B254B5"/>
    <w:rsid w:val="00B2647E"/>
    <w:rsid w:val="00B2678E"/>
    <w:rsid w:val="00B27C09"/>
    <w:rsid w:val="00B37C7D"/>
    <w:rsid w:val="00B412F5"/>
    <w:rsid w:val="00B413DE"/>
    <w:rsid w:val="00B42391"/>
    <w:rsid w:val="00B43204"/>
    <w:rsid w:val="00B44823"/>
    <w:rsid w:val="00B451B3"/>
    <w:rsid w:val="00B4525F"/>
    <w:rsid w:val="00B509D7"/>
    <w:rsid w:val="00B557BD"/>
    <w:rsid w:val="00B55934"/>
    <w:rsid w:val="00B55F45"/>
    <w:rsid w:val="00B578A3"/>
    <w:rsid w:val="00B6347D"/>
    <w:rsid w:val="00B634F1"/>
    <w:rsid w:val="00B641A1"/>
    <w:rsid w:val="00B647E3"/>
    <w:rsid w:val="00B65FEC"/>
    <w:rsid w:val="00B664CD"/>
    <w:rsid w:val="00B6721D"/>
    <w:rsid w:val="00B67678"/>
    <w:rsid w:val="00B6781A"/>
    <w:rsid w:val="00B709A7"/>
    <w:rsid w:val="00B7102A"/>
    <w:rsid w:val="00B71429"/>
    <w:rsid w:val="00B71F0B"/>
    <w:rsid w:val="00B7432B"/>
    <w:rsid w:val="00B74CC9"/>
    <w:rsid w:val="00B767C2"/>
    <w:rsid w:val="00B77397"/>
    <w:rsid w:val="00B800BD"/>
    <w:rsid w:val="00B804A0"/>
    <w:rsid w:val="00B80924"/>
    <w:rsid w:val="00B81CAF"/>
    <w:rsid w:val="00B8415A"/>
    <w:rsid w:val="00B84A78"/>
    <w:rsid w:val="00B85281"/>
    <w:rsid w:val="00B853E2"/>
    <w:rsid w:val="00B865C9"/>
    <w:rsid w:val="00B86B84"/>
    <w:rsid w:val="00B87B27"/>
    <w:rsid w:val="00B9152A"/>
    <w:rsid w:val="00B92F47"/>
    <w:rsid w:val="00B930EA"/>
    <w:rsid w:val="00B95109"/>
    <w:rsid w:val="00B95162"/>
    <w:rsid w:val="00B9695F"/>
    <w:rsid w:val="00B96FA1"/>
    <w:rsid w:val="00B97579"/>
    <w:rsid w:val="00BA0407"/>
    <w:rsid w:val="00BA0DC4"/>
    <w:rsid w:val="00BA42E9"/>
    <w:rsid w:val="00BA578D"/>
    <w:rsid w:val="00BA5AC1"/>
    <w:rsid w:val="00BA7B37"/>
    <w:rsid w:val="00BB42CF"/>
    <w:rsid w:val="00BB4C3A"/>
    <w:rsid w:val="00BB6451"/>
    <w:rsid w:val="00BB65DB"/>
    <w:rsid w:val="00BB7D90"/>
    <w:rsid w:val="00BC1235"/>
    <w:rsid w:val="00BC2B0E"/>
    <w:rsid w:val="00BC2CFD"/>
    <w:rsid w:val="00BC31B2"/>
    <w:rsid w:val="00BC4746"/>
    <w:rsid w:val="00BC6B2C"/>
    <w:rsid w:val="00BC6B33"/>
    <w:rsid w:val="00BC74F5"/>
    <w:rsid w:val="00BD174F"/>
    <w:rsid w:val="00BD52D8"/>
    <w:rsid w:val="00BD5B19"/>
    <w:rsid w:val="00BE22EC"/>
    <w:rsid w:val="00BE3E5A"/>
    <w:rsid w:val="00BE45EF"/>
    <w:rsid w:val="00BE7BC7"/>
    <w:rsid w:val="00BF12BB"/>
    <w:rsid w:val="00BF1EA4"/>
    <w:rsid w:val="00C00438"/>
    <w:rsid w:val="00C00510"/>
    <w:rsid w:val="00C009A5"/>
    <w:rsid w:val="00C017CA"/>
    <w:rsid w:val="00C018AA"/>
    <w:rsid w:val="00C04A78"/>
    <w:rsid w:val="00C05050"/>
    <w:rsid w:val="00C0510C"/>
    <w:rsid w:val="00C06088"/>
    <w:rsid w:val="00C07E3F"/>
    <w:rsid w:val="00C10967"/>
    <w:rsid w:val="00C11107"/>
    <w:rsid w:val="00C13A2A"/>
    <w:rsid w:val="00C14771"/>
    <w:rsid w:val="00C14F74"/>
    <w:rsid w:val="00C1526A"/>
    <w:rsid w:val="00C16EF9"/>
    <w:rsid w:val="00C172B0"/>
    <w:rsid w:val="00C201B5"/>
    <w:rsid w:val="00C21386"/>
    <w:rsid w:val="00C233A5"/>
    <w:rsid w:val="00C234B4"/>
    <w:rsid w:val="00C2423C"/>
    <w:rsid w:val="00C2493D"/>
    <w:rsid w:val="00C250D1"/>
    <w:rsid w:val="00C265BE"/>
    <w:rsid w:val="00C273D9"/>
    <w:rsid w:val="00C2776A"/>
    <w:rsid w:val="00C3038E"/>
    <w:rsid w:val="00C3051A"/>
    <w:rsid w:val="00C34899"/>
    <w:rsid w:val="00C371F8"/>
    <w:rsid w:val="00C41DDE"/>
    <w:rsid w:val="00C41EBD"/>
    <w:rsid w:val="00C422A5"/>
    <w:rsid w:val="00C424AE"/>
    <w:rsid w:val="00C44499"/>
    <w:rsid w:val="00C47669"/>
    <w:rsid w:val="00C5010D"/>
    <w:rsid w:val="00C52152"/>
    <w:rsid w:val="00C553D6"/>
    <w:rsid w:val="00C56A17"/>
    <w:rsid w:val="00C56E6F"/>
    <w:rsid w:val="00C57915"/>
    <w:rsid w:val="00C60486"/>
    <w:rsid w:val="00C61815"/>
    <w:rsid w:val="00C61E6A"/>
    <w:rsid w:val="00C640D6"/>
    <w:rsid w:val="00C64801"/>
    <w:rsid w:val="00C64A59"/>
    <w:rsid w:val="00C64BDC"/>
    <w:rsid w:val="00C64F37"/>
    <w:rsid w:val="00C66DD7"/>
    <w:rsid w:val="00C67704"/>
    <w:rsid w:val="00C7033A"/>
    <w:rsid w:val="00C7096B"/>
    <w:rsid w:val="00C73675"/>
    <w:rsid w:val="00C74FAE"/>
    <w:rsid w:val="00C75286"/>
    <w:rsid w:val="00C768CB"/>
    <w:rsid w:val="00C80C42"/>
    <w:rsid w:val="00C90035"/>
    <w:rsid w:val="00C901F9"/>
    <w:rsid w:val="00C90E04"/>
    <w:rsid w:val="00C943EC"/>
    <w:rsid w:val="00CA09D2"/>
    <w:rsid w:val="00CA0C76"/>
    <w:rsid w:val="00CA114A"/>
    <w:rsid w:val="00CA12FA"/>
    <w:rsid w:val="00CA1C28"/>
    <w:rsid w:val="00CA1F97"/>
    <w:rsid w:val="00CA5852"/>
    <w:rsid w:val="00CA59A9"/>
    <w:rsid w:val="00CA60D7"/>
    <w:rsid w:val="00CA6211"/>
    <w:rsid w:val="00CA63DF"/>
    <w:rsid w:val="00CA7ED6"/>
    <w:rsid w:val="00CB055C"/>
    <w:rsid w:val="00CB09BF"/>
    <w:rsid w:val="00CB1D80"/>
    <w:rsid w:val="00CB2476"/>
    <w:rsid w:val="00CB35FF"/>
    <w:rsid w:val="00CB58D1"/>
    <w:rsid w:val="00CB60DD"/>
    <w:rsid w:val="00CB74CD"/>
    <w:rsid w:val="00CB7B3B"/>
    <w:rsid w:val="00CC2E4D"/>
    <w:rsid w:val="00CC53AB"/>
    <w:rsid w:val="00CC56E7"/>
    <w:rsid w:val="00CC5F1E"/>
    <w:rsid w:val="00CC6BA9"/>
    <w:rsid w:val="00CC6E5F"/>
    <w:rsid w:val="00CD0B85"/>
    <w:rsid w:val="00CD60F0"/>
    <w:rsid w:val="00CE0F3C"/>
    <w:rsid w:val="00CE10E4"/>
    <w:rsid w:val="00CE16BE"/>
    <w:rsid w:val="00CE1F31"/>
    <w:rsid w:val="00CE20C1"/>
    <w:rsid w:val="00CE2F74"/>
    <w:rsid w:val="00CE4CF0"/>
    <w:rsid w:val="00CE5E57"/>
    <w:rsid w:val="00CE6BC1"/>
    <w:rsid w:val="00CF022C"/>
    <w:rsid w:val="00CF0AE0"/>
    <w:rsid w:val="00CF2878"/>
    <w:rsid w:val="00CF2F5F"/>
    <w:rsid w:val="00CF3FA0"/>
    <w:rsid w:val="00CF3FDB"/>
    <w:rsid w:val="00CF409A"/>
    <w:rsid w:val="00CF46D4"/>
    <w:rsid w:val="00CF4FAB"/>
    <w:rsid w:val="00CF68AC"/>
    <w:rsid w:val="00CF6C54"/>
    <w:rsid w:val="00CF7595"/>
    <w:rsid w:val="00CF789E"/>
    <w:rsid w:val="00CF7C10"/>
    <w:rsid w:val="00D00817"/>
    <w:rsid w:val="00D0184A"/>
    <w:rsid w:val="00D01896"/>
    <w:rsid w:val="00D03763"/>
    <w:rsid w:val="00D0518D"/>
    <w:rsid w:val="00D07202"/>
    <w:rsid w:val="00D102CA"/>
    <w:rsid w:val="00D11214"/>
    <w:rsid w:val="00D128E4"/>
    <w:rsid w:val="00D17DD3"/>
    <w:rsid w:val="00D205A5"/>
    <w:rsid w:val="00D20668"/>
    <w:rsid w:val="00D20BE0"/>
    <w:rsid w:val="00D22E69"/>
    <w:rsid w:val="00D23ED8"/>
    <w:rsid w:val="00D23F2C"/>
    <w:rsid w:val="00D24850"/>
    <w:rsid w:val="00D2510B"/>
    <w:rsid w:val="00D26E6F"/>
    <w:rsid w:val="00D30921"/>
    <w:rsid w:val="00D30A21"/>
    <w:rsid w:val="00D311A3"/>
    <w:rsid w:val="00D318AE"/>
    <w:rsid w:val="00D327B7"/>
    <w:rsid w:val="00D332A2"/>
    <w:rsid w:val="00D33D0A"/>
    <w:rsid w:val="00D358C6"/>
    <w:rsid w:val="00D3627D"/>
    <w:rsid w:val="00D367BE"/>
    <w:rsid w:val="00D371E5"/>
    <w:rsid w:val="00D3726D"/>
    <w:rsid w:val="00D40260"/>
    <w:rsid w:val="00D42C51"/>
    <w:rsid w:val="00D43E45"/>
    <w:rsid w:val="00D447E9"/>
    <w:rsid w:val="00D44898"/>
    <w:rsid w:val="00D462A2"/>
    <w:rsid w:val="00D46707"/>
    <w:rsid w:val="00D46F7B"/>
    <w:rsid w:val="00D47395"/>
    <w:rsid w:val="00D4794D"/>
    <w:rsid w:val="00D50BA9"/>
    <w:rsid w:val="00D518BD"/>
    <w:rsid w:val="00D5282D"/>
    <w:rsid w:val="00D52912"/>
    <w:rsid w:val="00D52A6D"/>
    <w:rsid w:val="00D52D11"/>
    <w:rsid w:val="00D53BF9"/>
    <w:rsid w:val="00D55425"/>
    <w:rsid w:val="00D60EFB"/>
    <w:rsid w:val="00D63DFF"/>
    <w:rsid w:val="00D66D21"/>
    <w:rsid w:val="00D70697"/>
    <w:rsid w:val="00D706C5"/>
    <w:rsid w:val="00D70E08"/>
    <w:rsid w:val="00D719D7"/>
    <w:rsid w:val="00D71AE7"/>
    <w:rsid w:val="00D742AA"/>
    <w:rsid w:val="00D745BF"/>
    <w:rsid w:val="00D751C8"/>
    <w:rsid w:val="00D75566"/>
    <w:rsid w:val="00D7728D"/>
    <w:rsid w:val="00D80428"/>
    <w:rsid w:val="00D8088C"/>
    <w:rsid w:val="00D80F18"/>
    <w:rsid w:val="00D82DA4"/>
    <w:rsid w:val="00D84235"/>
    <w:rsid w:val="00D8427A"/>
    <w:rsid w:val="00D8484A"/>
    <w:rsid w:val="00D84A45"/>
    <w:rsid w:val="00D86A6C"/>
    <w:rsid w:val="00D86C5F"/>
    <w:rsid w:val="00D90F6E"/>
    <w:rsid w:val="00D91D78"/>
    <w:rsid w:val="00D9250D"/>
    <w:rsid w:val="00D95468"/>
    <w:rsid w:val="00D95940"/>
    <w:rsid w:val="00D9673A"/>
    <w:rsid w:val="00D97E05"/>
    <w:rsid w:val="00DA0381"/>
    <w:rsid w:val="00DA03ED"/>
    <w:rsid w:val="00DA0A9F"/>
    <w:rsid w:val="00DA3468"/>
    <w:rsid w:val="00DA3B6D"/>
    <w:rsid w:val="00DA4360"/>
    <w:rsid w:val="00DA44F2"/>
    <w:rsid w:val="00DA4D2B"/>
    <w:rsid w:val="00DA6065"/>
    <w:rsid w:val="00DA619B"/>
    <w:rsid w:val="00DA65A9"/>
    <w:rsid w:val="00DA708C"/>
    <w:rsid w:val="00DB16DF"/>
    <w:rsid w:val="00DB1D3B"/>
    <w:rsid w:val="00DB2668"/>
    <w:rsid w:val="00DB466C"/>
    <w:rsid w:val="00DB519D"/>
    <w:rsid w:val="00DB5B29"/>
    <w:rsid w:val="00DB6D98"/>
    <w:rsid w:val="00DB7E2D"/>
    <w:rsid w:val="00DC0727"/>
    <w:rsid w:val="00DC1011"/>
    <w:rsid w:val="00DC169C"/>
    <w:rsid w:val="00DC24D8"/>
    <w:rsid w:val="00DC3062"/>
    <w:rsid w:val="00DC31C3"/>
    <w:rsid w:val="00DC348F"/>
    <w:rsid w:val="00DC5765"/>
    <w:rsid w:val="00DC6747"/>
    <w:rsid w:val="00DD122F"/>
    <w:rsid w:val="00DD2029"/>
    <w:rsid w:val="00DD5E3A"/>
    <w:rsid w:val="00DD675C"/>
    <w:rsid w:val="00DE1859"/>
    <w:rsid w:val="00DE322D"/>
    <w:rsid w:val="00DE3BE8"/>
    <w:rsid w:val="00DE4207"/>
    <w:rsid w:val="00DE4570"/>
    <w:rsid w:val="00DE6B27"/>
    <w:rsid w:val="00DF1E7B"/>
    <w:rsid w:val="00DF224E"/>
    <w:rsid w:val="00DF2453"/>
    <w:rsid w:val="00DF29C6"/>
    <w:rsid w:val="00DF5537"/>
    <w:rsid w:val="00DF647F"/>
    <w:rsid w:val="00DF79EF"/>
    <w:rsid w:val="00DF7AB8"/>
    <w:rsid w:val="00DF7F11"/>
    <w:rsid w:val="00E001D8"/>
    <w:rsid w:val="00E00982"/>
    <w:rsid w:val="00E022EB"/>
    <w:rsid w:val="00E03072"/>
    <w:rsid w:val="00E03116"/>
    <w:rsid w:val="00E03BFD"/>
    <w:rsid w:val="00E04286"/>
    <w:rsid w:val="00E05184"/>
    <w:rsid w:val="00E05B3A"/>
    <w:rsid w:val="00E05D7D"/>
    <w:rsid w:val="00E06FFA"/>
    <w:rsid w:val="00E100A7"/>
    <w:rsid w:val="00E100C1"/>
    <w:rsid w:val="00E131EF"/>
    <w:rsid w:val="00E13622"/>
    <w:rsid w:val="00E13C3A"/>
    <w:rsid w:val="00E14470"/>
    <w:rsid w:val="00E14F96"/>
    <w:rsid w:val="00E154A4"/>
    <w:rsid w:val="00E15F35"/>
    <w:rsid w:val="00E17432"/>
    <w:rsid w:val="00E17E36"/>
    <w:rsid w:val="00E207DA"/>
    <w:rsid w:val="00E20B30"/>
    <w:rsid w:val="00E23714"/>
    <w:rsid w:val="00E23994"/>
    <w:rsid w:val="00E248F4"/>
    <w:rsid w:val="00E25920"/>
    <w:rsid w:val="00E2638D"/>
    <w:rsid w:val="00E26790"/>
    <w:rsid w:val="00E26E1D"/>
    <w:rsid w:val="00E304D2"/>
    <w:rsid w:val="00E30EB4"/>
    <w:rsid w:val="00E31758"/>
    <w:rsid w:val="00E3263A"/>
    <w:rsid w:val="00E32B57"/>
    <w:rsid w:val="00E343EC"/>
    <w:rsid w:val="00E34A7B"/>
    <w:rsid w:val="00E34BB4"/>
    <w:rsid w:val="00E34F9C"/>
    <w:rsid w:val="00E3662A"/>
    <w:rsid w:val="00E37E5C"/>
    <w:rsid w:val="00E37ED9"/>
    <w:rsid w:val="00E40AC0"/>
    <w:rsid w:val="00E40F41"/>
    <w:rsid w:val="00E413BE"/>
    <w:rsid w:val="00E41568"/>
    <w:rsid w:val="00E41F71"/>
    <w:rsid w:val="00E42749"/>
    <w:rsid w:val="00E43F70"/>
    <w:rsid w:val="00E44948"/>
    <w:rsid w:val="00E455DA"/>
    <w:rsid w:val="00E47A66"/>
    <w:rsid w:val="00E50C8D"/>
    <w:rsid w:val="00E536B5"/>
    <w:rsid w:val="00E5373B"/>
    <w:rsid w:val="00E53E58"/>
    <w:rsid w:val="00E53F2C"/>
    <w:rsid w:val="00E54D69"/>
    <w:rsid w:val="00E55830"/>
    <w:rsid w:val="00E55B88"/>
    <w:rsid w:val="00E579B3"/>
    <w:rsid w:val="00E60FA3"/>
    <w:rsid w:val="00E61DD8"/>
    <w:rsid w:val="00E61DDC"/>
    <w:rsid w:val="00E62FBB"/>
    <w:rsid w:val="00E66A0C"/>
    <w:rsid w:val="00E7199D"/>
    <w:rsid w:val="00E75043"/>
    <w:rsid w:val="00E7672E"/>
    <w:rsid w:val="00E80501"/>
    <w:rsid w:val="00E81F25"/>
    <w:rsid w:val="00E82656"/>
    <w:rsid w:val="00E82D43"/>
    <w:rsid w:val="00E837CC"/>
    <w:rsid w:val="00E85AB7"/>
    <w:rsid w:val="00E86D81"/>
    <w:rsid w:val="00E9389C"/>
    <w:rsid w:val="00E93941"/>
    <w:rsid w:val="00E97E00"/>
    <w:rsid w:val="00EA088B"/>
    <w:rsid w:val="00EA0BA0"/>
    <w:rsid w:val="00EA19B1"/>
    <w:rsid w:val="00EA34F9"/>
    <w:rsid w:val="00EA3B17"/>
    <w:rsid w:val="00EA6161"/>
    <w:rsid w:val="00EA6930"/>
    <w:rsid w:val="00EB02EC"/>
    <w:rsid w:val="00EB0AD1"/>
    <w:rsid w:val="00EB3B0D"/>
    <w:rsid w:val="00EB605A"/>
    <w:rsid w:val="00EB7F46"/>
    <w:rsid w:val="00EC02F6"/>
    <w:rsid w:val="00EC2408"/>
    <w:rsid w:val="00EC270F"/>
    <w:rsid w:val="00EC29DB"/>
    <w:rsid w:val="00EC3791"/>
    <w:rsid w:val="00EC3F2B"/>
    <w:rsid w:val="00EC498E"/>
    <w:rsid w:val="00EC669F"/>
    <w:rsid w:val="00EC76CA"/>
    <w:rsid w:val="00ED2B0C"/>
    <w:rsid w:val="00ED38AF"/>
    <w:rsid w:val="00ED4489"/>
    <w:rsid w:val="00ED5BB7"/>
    <w:rsid w:val="00ED5C3E"/>
    <w:rsid w:val="00EE1654"/>
    <w:rsid w:val="00EE172B"/>
    <w:rsid w:val="00EE368B"/>
    <w:rsid w:val="00EE388B"/>
    <w:rsid w:val="00EE3B15"/>
    <w:rsid w:val="00EE480E"/>
    <w:rsid w:val="00EE5393"/>
    <w:rsid w:val="00EE69A1"/>
    <w:rsid w:val="00EE74B8"/>
    <w:rsid w:val="00EF1FB2"/>
    <w:rsid w:val="00EF2E18"/>
    <w:rsid w:val="00EF5D89"/>
    <w:rsid w:val="00EF72EC"/>
    <w:rsid w:val="00F04B0D"/>
    <w:rsid w:val="00F06559"/>
    <w:rsid w:val="00F116BD"/>
    <w:rsid w:val="00F1180A"/>
    <w:rsid w:val="00F133C3"/>
    <w:rsid w:val="00F13DD5"/>
    <w:rsid w:val="00F14E11"/>
    <w:rsid w:val="00F159DB"/>
    <w:rsid w:val="00F22699"/>
    <w:rsid w:val="00F22BBF"/>
    <w:rsid w:val="00F258AB"/>
    <w:rsid w:val="00F25F4E"/>
    <w:rsid w:val="00F26368"/>
    <w:rsid w:val="00F26622"/>
    <w:rsid w:val="00F27E71"/>
    <w:rsid w:val="00F3340E"/>
    <w:rsid w:val="00F345A1"/>
    <w:rsid w:val="00F37660"/>
    <w:rsid w:val="00F37D8E"/>
    <w:rsid w:val="00F437F0"/>
    <w:rsid w:val="00F43E97"/>
    <w:rsid w:val="00F46D92"/>
    <w:rsid w:val="00F50828"/>
    <w:rsid w:val="00F50C9C"/>
    <w:rsid w:val="00F510C0"/>
    <w:rsid w:val="00F5246E"/>
    <w:rsid w:val="00F560CB"/>
    <w:rsid w:val="00F6158F"/>
    <w:rsid w:val="00F61EA0"/>
    <w:rsid w:val="00F6211B"/>
    <w:rsid w:val="00F6299E"/>
    <w:rsid w:val="00F63418"/>
    <w:rsid w:val="00F63E06"/>
    <w:rsid w:val="00F64A36"/>
    <w:rsid w:val="00F64AC2"/>
    <w:rsid w:val="00F65D36"/>
    <w:rsid w:val="00F6665B"/>
    <w:rsid w:val="00F668E3"/>
    <w:rsid w:val="00F66F4B"/>
    <w:rsid w:val="00F761AB"/>
    <w:rsid w:val="00F76AC1"/>
    <w:rsid w:val="00F7715A"/>
    <w:rsid w:val="00F82012"/>
    <w:rsid w:val="00F841C6"/>
    <w:rsid w:val="00F8545A"/>
    <w:rsid w:val="00F85D02"/>
    <w:rsid w:val="00F92100"/>
    <w:rsid w:val="00F923E2"/>
    <w:rsid w:val="00F94242"/>
    <w:rsid w:val="00F9770D"/>
    <w:rsid w:val="00FA0F47"/>
    <w:rsid w:val="00FA17B5"/>
    <w:rsid w:val="00FA3381"/>
    <w:rsid w:val="00FA356A"/>
    <w:rsid w:val="00FA441B"/>
    <w:rsid w:val="00FA495B"/>
    <w:rsid w:val="00FA4A52"/>
    <w:rsid w:val="00FA60FF"/>
    <w:rsid w:val="00FA69B0"/>
    <w:rsid w:val="00FB13A2"/>
    <w:rsid w:val="00FB15F9"/>
    <w:rsid w:val="00FB2100"/>
    <w:rsid w:val="00FB5B5C"/>
    <w:rsid w:val="00FB669E"/>
    <w:rsid w:val="00FC068D"/>
    <w:rsid w:val="00FC13D3"/>
    <w:rsid w:val="00FC3BFD"/>
    <w:rsid w:val="00FC3E9A"/>
    <w:rsid w:val="00FC4213"/>
    <w:rsid w:val="00FC5098"/>
    <w:rsid w:val="00FC5940"/>
    <w:rsid w:val="00FC5E41"/>
    <w:rsid w:val="00FC7343"/>
    <w:rsid w:val="00FD0B8E"/>
    <w:rsid w:val="00FD1332"/>
    <w:rsid w:val="00FD1939"/>
    <w:rsid w:val="00FD2D45"/>
    <w:rsid w:val="00FD39A1"/>
    <w:rsid w:val="00FD6197"/>
    <w:rsid w:val="00FD74A4"/>
    <w:rsid w:val="00FE1C33"/>
    <w:rsid w:val="00FE2016"/>
    <w:rsid w:val="00FE25D0"/>
    <w:rsid w:val="00FE5929"/>
    <w:rsid w:val="00FE5EB1"/>
    <w:rsid w:val="00FE6A45"/>
    <w:rsid w:val="00FE73F2"/>
    <w:rsid w:val="00FF1320"/>
    <w:rsid w:val="00FF2493"/>
    <w:rsid w:val="00FF63E3"/>
    <w:rsid w:val="00FF6682"/>
    <w:rsid w:val="00FF6E15"/>
    <w:rsid w:val="00FF7996"/>
    <w:rsid w:val="3D5834F9"/>
    <w:rsid w:val="50F631C7"/>
    <w:rsid w:val="57AE428C"/>
    <w:rsid w:val="5CFB3404"/>
    <w:rsid w:val="62B36E15"/>
    <w:rsid w:val="64B50087"/>
    <w:rsid w:val="6B9A04DC"/>
    <w:rsid w:val="76012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34BE8"/>
  <w15:docId w15:val="{B870792B-9277-4316-A5E6-18283E0E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360" w:after="180" w:line="240" w:lineRule="auto"/>
      <w:outlineLvl w:val="0"/>
    </w:pPr>
    <w:rPr>
      <w:rFonts w:ascii="Roboto Condensed" w:eastAsia="Times New Roman" w:hAnsi="Roboto Condensed" w:cs="Times New Roman"/>
      <w:b/>
      <w:bCs/>
      <w:kern w:val="36"/>
      <w:sz w:val="59"/>
      <w:szCs w:val="59"/>
      <w:lang w:eastAsia="en-GB"/>
    </w:rPr>
  </w:style>
  <w:style w:type="paragraph" w:styleId="Heading2">
    <w:name w:val="heading 2"/>
    <w:basedOn w:val="Normal"/>
    <w:next w:val="Normal"/>
    <w:link w:val="Heading2Char"/>
    <w:uiPriority w:val="9"/>
    <w:semiHidden/>
    <w:unhideWhenUsed/>
    <w:qFormat/>
    <w:rsid w:val="008B6E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pPr>
      <w:spacing w:line="240" w:lineRule="auto"/>
    </w:pPr>
    <w:rPr>
      <w:sz w:val="20"/>
      <w:szCs w:val="20"/>
    </w:rPr>
  </w:style>
  <w:style w:type="paragraph" w:styleId="BodyTextIndent">
    <w:name w:val="Body Text Indent"/>
    <w:basedOn w:val="Normal"/>
    <w:next w:val="Normal"/>
    <w:link w:val="BodyTextIndentChar"/>
    <w:qFormat/>
    <w:pPr>
      <w:spacing w:after="0" w:line="280" w:lineRule="exact"/>
      <w:jc w:val="both"/>
    </w:pPr>
    <w:rPr>
      <w:rFonts w:ascii="Times New Roman" w:eastAsia="Times New Roman" w:hAnsi="Times New Roman" w:cs="Times New Roman"/>
      <w:b/>
      <w:bCs/>
      <w:sz w:val="24"/>
      <w:szCs w:val="24"/>
      <w:lang w:val="en-US"/>
    </w:rPr>
  </w:style>
  <w:style w:type="paragraph" w:styleId="EndnoteText">
    <w:name w:val="endnote text"/>
    <w:basedOn w:val="Normal"/>
    <w:link w:val="EndnoteTextChar"/>
    <w:uiPriority w:val="99"/>
    <w:unhideWhenUsed/>
    <w:pPr>
      <w:spacing w:after="0" w:line="240" w:lineRule="auto"/>
    </w:pPr>
    <w:rPr>
      <w:sz w:val="20"/>
      <w:szCs w:val="20"/>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nhideWhenUsed/>
    <w:qFormat/>
    <w:pPr>
      <w:spacing w:after="0" w:line="240" w:lineRule="auto"/>
    </w:pPr>
    <w:rPr>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uiPriority w:val="22"/>
    <w:qFormat/>
    <w:rPr>
      <w:b/>
      <w:bCs/>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uiPriority w:val="99"/>
    <w:unhideWhenUsed/>
    <w:qFormat/>
    <w:rPr>
      <w:color w:val="800080" w:themeColor="followedHyperlink"/>
      <w:u w:val="single"/>
    </w:rPr>
  </w:style>
  <w:style w:type="character" w:styleId="HTMLTypewriter">
    <w:name w:val="HTML Typewriter"/>
    <w:basedOn w:val="DefaultParagraphFont"/>
    <w:uiPriority w:val="99"/>
    <w:unhideWhenUsed/>
    <w:qFormat/>
    <w:rPr>
      <w:rFonts w:ascii="Courier New" w:eastAsiaTheme="minorHAnsi" w:hAnsi="Courier New" w:cs="Courier New" w:hint="default"/>
      <w:sz w:val="20"/>
      <w:szCs w:val="20"/>
    </w:rPr>
  </w:style>
  <w:style w:type="character" w:styleId="Hyperlink">
    <w:name w:val="Hyperlink"/>
    <w:basedOn w:val="DefaultParagraphFont"/>
    <w:unhideWhenUsed/>
    <w:qFormat/>
    <w:rPr>
      <w:color w:val="0000FF"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link w:val="FootnotesymbolCarZchn"/>
    <w:uiPriority w:val="99"/>
    <w:unhideWhenUsed/>
    <w:qFormat/>
    <w:rPr>
      <w:vertAlign w:val="superscript"/>
    </w:rPr>
  </w:style>
  <w:style w:type="paragraph" w:customStyle="1" w:styleId="FootnotesymbolCarZchn">
    <w:name w:val="Footnote symbol Car Zchn"/>
    <w:basedOn w:val="Normal"/>
    <w:link w:val="FootnoteReference"/>
    <w:uiPriority w:val="99"/>
    <w:qFormat/>
    <w:pPr>
      <w:spacing w:after="160" w:line="240" w:lineRule="exact"/>
      <w:jc w:val="both"/>
    </w:pPr>
    <w:rPr>
      <w:vertAlign w:val="superscript"/>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Char"/>
    <w:uiPriority w:val="34"/>
    <w:qFormat/>
    <w:pPr>
      <w:ind w:left="720"/>
      <w:contextualSpacing/>
    </w:pPr>
  </w:style>
  <w:style w:type="character" w:customStyle="1" w:styleId="FootnoteTextChar">
    <w:name w:val="Footnote Text Char"/>
    <w:basedOn w:val="DefaultParagraphFont"/>
    <w:link w:val="FootnoteText"/>
    <w:qFormat/>
    <w:rPr>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qFormat/>
  </w:style>
  <w:style w:type="character" w:customStyle="1" w:styleId="EndnoteTextChar">
    <w:name w:val="Endnote Text Char"/>
    <w:basedOn w:val="DefaultParagraphFont"/>
    <w:link w:val="EndnoteText"/>
    <w:uiPriority w:val="99"/>
    <w:semiHidden/>
    <w:qFormat/>
    <w:rPr>
      <w:sz w:val="20"/>
      <w:szCs w:val="20"/>
    </w:rPr>
  </w:style>
  <w:style w:type="paragraph" w:customStyle="1" w:styleId="Times10PointCarZchnZchn">
    <w:name w:val="Times 10 Point Car Zchn Zchn"/>
    <w:basedOn w:val="Normal"/>
    <w:uiPriority w:val="99"/>
    <w:qFormat/>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customStyle="1" w:styleId="Revision1">
    <w:name w:val="Revision1"/>
    <w:hidden/>
    <w:uiPriority w:val="99"/>
    <w:semiHidden/>
    <w:qFormat/>
    <w:pPr>
      <w:spacing w:after="0" w:line="240" w:lineRule="auto"/>
    </w:pPr>
    <w:rPr>
      <w:sz w:val="22"/>
      <w:szCs w:val="22"/>
      <w:lang w:eastAsia="en-US"/>
    </w:rPr>
  </w:style>
  <w:style w:type="character" w:customStyle="1" w:styleId="apple-converted-space">
    <w:name w:val="apple-converted-space"/>
    <w:basedOn w:val="DefaultParagraphFont"/>
    <w:qFormat/>
  </w:style>
  <w:style w:type="character" w:customStyle="1" w:styleId="Char">
    <w:name w:val="列出段落 Char"/>
    <w:basedOn w:val="DefaultParagraphFont"/>
    <w:link w:val="ListParagraph1"/>
    <w:uiPriority w:val="34"/>
    <w:qFormat/>
    <w:locked/>
  </w:style>
  <w:style w:type="character" w:customStyle="1" w:styleId="gmail-m1219652906231492960xapple-converted-space">
    <w:name w:val="gmail-m1219652906231492960xapple-converted-space"/>
    <w:basedOn w:val="DefaultParagraphFont"/>
    <w:qFormat/>
  </w:style>
  <w:style w:type="character" w:customStyle="1" w:styleId="e24kjd">
    <w:name w:val="e24kjd"/>
    <w:basedOn w:val="DefaultParagraphFont"/>
    <w:qFormat/>
  </w:style>
  <w:style w:type="character" w:customStyle="1" w:styleId="BodyTextIndentChar">
    <w:name w:val="Body Text Indent Char"/>
    <w:basedOn w:val="DefaultParagraphFont"/>
    <w:link w:val="BodyTextIndent"/>
    <w:qFormat/>
    <w:rPr>
      <w:rFonts w:ascii="Times New Roman" w:eastAsia="Times New Roman" w:hAnsi="Times New Roman" w:cs="Times New Roman"/>
      <w:b/>
      <w:bCs/>
      <w:sz w:val="24"/>
      <w:szCs w:val="24"/>
      <w:lang w:val="en-US"/>
    </w:rPr>
  </w:style>
  <w:style w:type="paragraph" w:customStyle="1" w:styleId="gmail-msolistparagraph">
    <w:name w:val="gmail-msolistparagraph"/>
    <w:basedOn w:val="Normal"/>
    <w:qFormat/>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ingleTxtG">
    <w:name w:val="_ Single Txt_G"/>
    <w:basedOn w:val="Normal"/>
    <w:link w:val="SingleTxtGChar"/>
    <w:qFormat/>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qFormat/>
    <w:rPr>
      <w:rFonts w:ascii="Times New Roman" w:eastAsia="Times New Roman" w:hAnsi="Times New Roman" w:cs="Times New Roman"/>
      <w:sz w:val="20"/>
      <w:szCs w:val="20"/>
    </w:rPr>
  </w:style>
  <w:style w:type="character" w:customStyle="1" w:styleId="lblnewsfulltext">
    <w:name w:val="lblnewsfulltext"/>
    <w:basedOn w:val="DefaultParagraphFont"/>
    <w:qFormat/>
  </w:style>
  <w:style w:type="character" w:customStyle="1" w:styleId="Heading1Char">
    <w:name w:val="Heading 1 Char"/>
    <w:basedOn w:val="DefaultParagraphFont"/>
    <w:link w:val="Heading1"/>
    <w:uiPriority w:val="9"/>
    <w:qFormat/>
    <w:rPr>
      <w:rFonts w:ascii="Roboto Condensed" w:eastAsia="Times New Roman" w:hAnsi="Roboto Condensed" w:cs="Times New Roman"/>
      <w:b/>
      <w:bCs/>
      <w:kern w:val="36"/>
      <w:sz w:val="59"/>
      <w:szCs w:val="59"/>
      <w:lang w:eastAsia="en-GB"/>
    </w:rPr>
  </w:style>
  <w:style w:type="character" w:customStyle="1" w:styleId="hgkelc">
    <w:name w:val="hgkelc"/>
    <w:basedOn w:val="DefaultParagraphFont"/>
    <w:qFormat/>
  </w:style>
  <w:style w:type="paragraph" w:customStyle="1" w:styleId="HChG">
    <w:name w:val="_ H _Ch_G"/>
    <w:basedOn w:val="Normal"/>
    <w:next w:val="Normal"/>
    <w:qFormat/>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xmsonormal">
    <w:name w:val="x_msonormal"/>
    <w:basedOn w:val="Normal"/>
    <w:qFormat/>
    <w:pPr>
      <w:spacing w:after="0" w:line="240" w:lineRule="auto"/>
    </w:pPr>
    <w:rPr>
      <w:rFonts w:ascii="Calibri" w:hAnsi="Calibri" w:cs="Calibri"/>
      <w:lang w:eastAsia="en-GB"/>
    </w:rPr>
  </w:style>
  <w:style w:type="paragraph" w:styleId="Revision">
    <w:name w:val="Revision"/>
    <w:hidden/>
    <w:uiPriority w:val="99"/>
    <w:semiHidden/>
    <w:rsid w:val="0086064B"/>
    <w:pPr>
      <w:spacing w:after="0" w:line="240" w:lineRule="auto"/>
    </w:pPr>
    <w:rPr>
      <w:sz w:val="22"/>
      <w:szCs w:val="22"/>
      <w:lang w:eastAsia="en-US"/>
    </w:rPr>
  </w:style>
  <w:style w:type="character" w:customStyle="1" w:styleId="Heading2Char">
    <w:name w:val="Heading 2 Char"/>
    <w:basedOn w:val="DefaultParagraphFont"/>
    <w:link w:val="Heading2"/>
    <w:uiPriority w:val="9"/>
    <w:semiHidden/>
    <w:rsid w:val="008B6E5B"/>
    <w:rPr>
      <w:rFonts w:asciiTheme="majorHAnsi" w:eastAsiaTheme="majorEastAsia" w:hAnsiTheme="majorHAnsi" w:cstheme="majorBidi"/>
      <w:color w:val="365F91" w:themeColor="accent1" w:themeShade="BF"/>
      <w:sz w:val="26"/>
      <w:szCs w:val="26"/>
      <w:lang w:eastAsia="en-US"/>
    </w:rPr>
  </w:style>
  <w:style w:type="character" w:customStyle="1" w:styleId="UnresolvedMention1">
    <w:name w:val="Unresolved Mention1"/>
    <w:basedOn w:val="DefaultParagraphFont"/>
    <w:uiPriority w:val="99"/>
    <w:semiHidden/>
    <w:unhideWhenUsed/>
    <w:rsid w:val="000964E6"/>
    <w:rPr>
      <w:color w:val="605E5C"/>
      <w:shd w:val="clear" w:color="auto" w:fill="E1DFDD"/>
    </w:rPr>
  </w:style>
  <w:style w:type="character" w:customStyle="1" w:styleId="markedcontent">
    <w:name w:val="markedcontent"/>
    <w:basedOn w:val="DefaultParagraphFont"/>
    <w:rsid w:val="00E61DDC"/>
  </w:style>
  <w:style w:type="paragraph" w:styleId="ListParagraph">
    <w:name w:val="List Paragraph"/>
    <w:basedOn w:val="Normal"/>
    <w:uiPriority w:val="99"/>
    <w:rsid w:val="00D84A45"/>
    <w:pPr>
      <w:ind w:left="720"/>
      <w:contextualSpacing/>
    </w:pPr>
  </w:style>
  <w:style w:type="paragraph" w:customStyle="1" w:styleId="H1G">
    <w:name w:val="_ H_1_G"/>
    <w:basedOn w:val="Normal"/>
    <w:next w:val="Normal"/>
    <w:qFormat/>
    <w:rsid w:val="002B2B60"/>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5600">
      <w:bodyDiv w:val="1"/>
      <w:marLeft w:val="0"/>
      <w:marRight w:val="0"/>
      <w:marTop w:val="0"/>
      <w:marBottom w:val="0"/>
      <w:divBdr>
        <w:top w:val="none" w:sz="0" w:space="0" w:color="auto"/>
        <w:left w:val="none" w:sz="0" w:space="0" w:color="auto"/>
        <w:bottom w:val="none" w:sz="0" w:space="0" w:color="auto"/>
        <w:right w:val="none" w:sz="0" w:space="0" w:color="auto"/>
      </w:divBdr>
    </w:div>
    <w:div w:id="338386772">
      <w:bodyDiv w:val="1"/>
      <w:marLeft w:val="0"/>
      <w:marRight w:val="0"/>
      <w:marTop w:val="0"/>
      <w:marBottom w:val="0"/>
      <w:divBdr>
        <w:top w:val="none" w:sz="0" w:space="0" w:color="auto"/>
        <w:left w:val="none" w:sz="0" w:space="0" w:color="auto"/>
        <w:bottom w:val="none" w:sz="0" w:space="0" w:color="auto"/>
        <w:right w:val="none" w:sz="0" w:space="0" w:color="auto"/>
      </w:divBdr>
    </w:div>
    <w:div w:id="405693562">
      <w:bodyDiv w:val="1"/>
      <w:marLeft w:val="0"/>
      <w:marRight w:val="0"/>
      <w:marTop w:val="0"/>
      <w:marBottom w:val="0"/>
      <w:divBdr>
        <w:top w:val="none" w:sz="0" w:space="0" w:color="auto"/>
        <w:left w:val="none" w:sz="0" w:space="0" w:color="auto"/>
        <w:bottom w:val="none" w:sz="0" w:space="0" w:color="auto"/>
        <w:right w:val="none" w:sz="0" w:space="0" w:color="auto"/>
      </w:divBdr>
    </w:div>
    <w:div w:id="491265299">
      <w:bodyDiv w:val="1"/>
      <w:marLeft w:val="0"/>
      <w:marRight w:val="0"/>
      <w:marTop w:val="0"/>
      <w:marBottom w:val="0"/>
      <w:divBdr>
        <w:top w:val="none" w:sz="0" w:space="0" w:color="auto"/>
        <w:left w:val="none" w:sz="0" w:space="0" w:color="auto"/>
        <w:bottom w:val="none" w:sz="0" w:space="0" w:color="auto"/>
        <w:right w:val="none" w:sz="0" w:space="0" w:color="auto"/>
      </w:divBdr>
    </w:div>
    <w:div w:id="644161681">
      <w:bodyDiv w:val="1"/>
      <w:marLeft w:val="0"/>
      <w:marRight w:val="0"/>
      <w:marTop w:val="0"/>
      <w:marBottom w:val="0"/>
      <w:divBdr>
        <w:top w:val="none" w:sz="0" w:space="0" w:color="auto"/>
        <w:left w:val="none" w:sz="0" w:space="0" w:color="auto"/>
        <w:bottom w:val="none" w:sz="0" w:space="0" w:color="auto"/>
        <w:right w:val="none" w:sz="0" w:space="0" w:color="auto"/>
      </w:divBdr>
    </w:div>
    <w:div w:id="1034842165">
      <w:bodyDiv w:val="1"/>
      <w:marLeft w:val="0"/>
      <w:marRight w:val="0"/>
      <w:marTop w:val="0"/>
      <w:marBottom w:val="0"/>
      <w:divBdr>
        <w:top w:val="none" w:sz="0" w:space="0" w:color="auto"/>
        <w:left w:val="none" w:sz="0" w:space="0" w:color="auto"/>
        <w:bottom w:val="none" w:sz="0" w:space="0" w:color="auto"/>
        <w:right w:val="none" w:sz="0" w:space="0" w:color="auto"/>
      </w:divBdr>
      <w:divsChild>
        <w:div w:id="447895233">
          <w:marLeft w:val="0"/>
          <w:marRight w:val="0"/>
          <w:marTop w:val="0"/>
          <w:marBottom w:val="0"/>
          <w:divBdr>
            <w:top w:val="none" w:sz="0" w:space="0" w:color="auto"/>
            <w:left w:val="none" w:sz="0" w:space="0" w:color="auto"/>
            <w:bottom w:val="none" w:sz="0" w:space="0" w:color="auto"/>
            <w:right w:val="none" w:sz="0" w:space="0" w:color="auto"/>
          </w:divBdr>
          <w:divsChild>
            <w:div w:id="1271821171">
              <w:marLeft w:val="0"/>
              <w:marRight w:val="0"/>
              <w:marTop w:val="0"/>
              <w:marBottom w:val="0"/>
              <w:divBdr>
                <w:top w:val="none" w:sz="0" w:space="0" w:color="auto"/>
                <w:left w:val="none" w:sz="0" w:space="0" w:color="auto"/>
                <w:bottom w:val="none" w:sz="0" w:space="0" w:color="auto"/>
                <w:right w:val="none" w:sz="0" w:space="0" w:color="auto"/>
              </w:divBdr>
              <w:divsChild>
                <w:div w:id="1793280874">
                  <w:marLeft w:val="0"/>
                  <w:marRight w:val="0"/>
                  <w:marTop w:val="0"/>
                  <w:marBottom w:val="0"/>
                  <w:divBdr>
                    <w:top w:val="none" w:sz="0" w:space="0" w:color="auto"/>
                    <w:left w:val="none" w:sz="0" w:space="0" w:color="auto"/>
                    <w:bottom w:val="none" w:sz="0" w:space="0" w:color="auto"/>
                    <w:right w:val="none" w:sz="0" w:space="0" w:color="auto"/>
                  </w:divBdr>
                  <w:divsChild>
                    <w:div w:id="1958370293">
                      <w:marLeft w:val="0"/>
                      <w:marRight w:val="0"/>
                      <w:marTop w:val="0"/>
                      <w:marBottom w:val="0"/>
                      <w:divBdr>
                        <w:top w:val="none" w:sz="0" w:space="0" w:color="auto"/>
                        <w:left w:val="none" w:sz="0" w:space="0" w:color="auto"/>
                        <w:bottom w:val="none" w:sz="0" w:space="0" w:color="auto"/>
                        <w:right w:val="none" w:sz="0" w:space="0" w:color="auto"/>
                      </w:divBdr>
                      <w:divsChild>
                        <w:div w:id="1681007008">
                          <w:marLeft w:val="0"/>
                          <w:marRight w:val="0"/>
                          <w:marTop w:val="0"/>
                          <w:marBottom w:val="0"/>
                          <w:divBdr>
                            <w:top w:val="none" w:sz="0" w:space="0" w:color="auto"/>
                            <w:left w:val="none" w:sz="0" w:space="0" w:color="auto"/>
                            <w:bottom w:val="none" w:sz="0" w:space="0" w:color="auto"/>
                            <w:right w:val="none" w:sz="0" w:space="0" w:color="auto"/>
                          </w:divBdr>
                        </w:div>
                        <w:div w:id="2123988034">
                          <w:marLeft w:val="0"/>
                          <w:marRight w:val="0"/>
                          <w:marTop w:val="0"/>
                          <w:marBottom w:val="0"/>
                          <w:divBdr>
                            <w:top w:val="none" w:sz="0" w:space="0" w:color="auto"/>
                            <w:left w:val="none" w:sz="0" w:space="0" w:color="auto"/>
                            <w:bottom w:val="none" w:sz="0" w:space="0" w:color="auto"/>
                            <w:right w:val="none" w:sz="0" w:space="0" w:color="auto"/>
                          </w:divBdr>
                        </w:div>
                        <w:div w:id="666787475">
                          <w:marLeft w:val="0"/>
                          <w:marRight w:val="0"/>
                          <w:marTop w:val="0"/>
                          <w:marBottom w:val="0"/>
                          <w:divBdr>
                            <w:top w:val="none" w:sz="0" w:space="0" w:color="auto"/>
                            <w:left w:val="none" w:sz="0" w:space="0" w:color="auto"/>
                            <w:bottom w:val="none" w:sz="0" w:space="0" w:color="auto"/>
                            <w:right w:val="none" w:sz="0" w:space="0" w:color="auto"/>
                          </w:divBdr>
                        </w:div>
                        <w:div w:id="1475754330">
                          <w:marLeft w:val="0"/>
                          <w:marRight w:val="0"/>
                          <w:marTop w:val="0"/>
                          <w:marBottom w:val="0"/>
                          <w:divBdr>
                            <w:top w:val="none" w:sz="0" w:space="0" w:color="auto"/>
                            <w:left w:val="none" w:sz="0" w:space="0" w:color="auto"/>
                            <w:bottom w:val="none" w:sz="0" w:space="0" w:color="auto"/>
                            <w:right w:val="none" w:sz="0" w:space="0" w:color="auto"/>
                          </w:divBdr>
                        </w:div>
                        <w:div w:id="11780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130950">
      <w:bodyDiv w:val="1"/>
      <w:marLeft w:val="0"/>
      <w:marRight w:val="0"/>
      <w:marTop w:val="0"/>
      <w:marBottom w:val="0"/>
      <w:divBdr>
        <w:top w:val="none" w:sz="0" w:space="0" w:color="auto"/>
        <w:left w:val="none" w:sz="0" w:space="0" w:color="auto"/>
        <w:bottom w:val="none" w:sz="0" w:space="0" w:color="auto"/>
        <w:right w:val="none" w:sz="0" w:space="0" w:color="auto"/>
      </w:divBdr>
    </w:div>
    <w:div w:id="1156460645">
      <w:bodyDiv w:val="1"/>
      <w:marLeft w:val="0"/>
      <w:marRight w:val="0"/>
      <w:marTop w:val="0"/>
      <w:marBottom w:val="0"/>
      <w:divBdr>
        <w:top w:val="none" w:sz="0" w:space="0" w:color="auto"/>
        <w:left w:val="none" w:sz="0" w:space="0" w:color="auto"/>
        <w:bottom w:val="none" w:sz="0" w:space="0" w:color="auto"/>
        <w:right w:val="none" w:sz="0" w:space="0" w:color="auto"/>
      </w:divBdr>
    </w:div>
    <w:div w:id="1363169385">
      <w:bodyDiv w:val="1"/>
      <w:marLeft w:val="0"/>
      <w:marRight w:val="0"/>
      <w:marTop w:val="0"/>
      <w:marBottom w:val="0"/>
      <w:divBdr>
        <w:top w:val="none" w:sz="0" w:space="0" w:color="auto"/>
        <w:left w:val="none" w:sz="0" w:space="0" w:color="auto"/>
        <w:bottom w:val="none" w:sz="0" w:space="0" w:color="auto"/>
        <w:right w:val="none" w:sz="0" w:space="0" w:color="auto"/>
      </w:divBdr>
    </w:div>
    <w:div w:id="1494372459">
      <w:bodyDiv w:val="1"/>
      <w:marLeft w:val="0"/>
      <w:marRight w:val="0"/>
      <w:marTop w:val="0"/>
      <w:marBottom w:val="0"/>
      <w:divBdr>
        <w:top w:val="none" w:sz="0" w:space="0" w:color="auto"/>
        <w:left w:val="none" w:sz="0" w:space="0" w:color="auto"/>
        <w:bottom w:val="none" w:sz="0" w:space="0" w:color="auto"/>
        <w:right w:val="none" w:sz="0" w:space="0" w:color="auto"/>
      </w:divBdr>
    </w:div>
    <w:div w:id="1583879428">
      <w:bodyDiv w:val="1"/>
      <w:marLeft w:val="0"/>
      <w:marRight w:val="0"/>
      <w:marTop w:val="0"/>
      <w:marBottom w:val="0"/>
      <w:divBdr>
        <w:top w:val="none" w:sz="0" w:space="0" w:color="auto"/>
        <w:left w:val="none" w:sz="0" w:space="0" w:color="auto"/>
        <w:bottom w:val="none" w:sz="0" w:space="0" w:color="auto"/>
        <w:right w:val="none" w:sz="0" w:space="0" w:color="auto"/>
      </w:divBdr>
      <w:divsChild>
        <w:div w:id="971131994">
          <w:marLeft w:val="0"/>
          <w:marRight w:val="0"/>
          <w:marTop w:val="0"/>
          <w:marBottom w:val="0"/>
          <w:divBdr>
            <w:top w:val="none" w:sz="0" w:space="0" w:color="auto"/>
            <w:left w:val="none" w:sz="0" w:space="0" w:color="auto"/>
            <w:bottom w:val="none" w:sz="0" w:space="0" w:color="auto"/>
            <w:right w:val="none" w:sz="0" w:space="0" w:color="auto"/>
          </w:divBdr>
        </w:div>
        <w:div w:id="1024136743">
          <w:marLeft w:val="0"/>
          <w:marRight w:val="0"/>
          <w:marTop w:val="0"/>
          <w:marBottom w:val="0"/>
          <w:divBdr>
            <w:top w:val="none" w:sz="0" w:space="0" w:color="auto"/>
            <w:left w:val="none" w:sz="0" w:space="0" w:color="auto"/>
            <w:bottom w:val="none" w:sz="0" w:space="0" w:color="auto"/>
            <w:right w:val="none" w:sz="0" w:space="0" w:color="auto"/>
          </w:divBdr>
        </w:div>
      </w:divsChild>
    </w:div>
    <w:div w:id="1631982885">
      <w:bodyDiv w:val="1"/>
      <w:marLeft w:val="0"/>
      <w:marRight w:val="0"/>
      <w:marTop w:val="0"/>
      <w:marBottom w:val="0"/>
      <w:divBdr>
        <w:top w:val="none" w:sz="0" w:space="0" w:color="auto"/>
        <w:left w:val="none" w:sz="0" w:space="0" w:color="auto"/>
        <w:bottom w:val="none" w:sz="0" w:space="0" w:color="auto"/>
        <w:right w:val="none" w:sz="0" w:space="0" w:color="auto"/>
      </w:divBdr>
    </w:div>
    <w:div w:id="163984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n/A/HRC/RES/45/14" TargetMode="External"/><Relationship Id="rId18" Type="http://schemas.openxmlformats.org/officeDocument/2006/relationships/hyperlink" Target="https://undocs.org/en/A/HRC/RES/45/14" TargetMode="External"/><Relationship Id="rId26" Type="http://schemas.openxmlformats.org/officeDocument/2006/relationships/hyperlink" Target="https://undocs.org/A/RES/70/1" TargetMode="External"/><Relationship Id="rId3" Type="http://schemas.openxmlformats.org/officeDocument/2006/relationships/customXml" Target="../customXml/item3.xml"/><Relationship Id="rId21" Type="http://schemas.openxmlformats.org/officeDocument/2006/relationships/hyperlink" Target="https://www.unescap.org/sites/default/d8files/knowledge-products/ESCAP_Asia_and_the_Pacific_SDG_Progress_Report_2021.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hyperlink" Target="https://undocs.org/en/A/HRC/RES/45/14" TargetMode="External"/><Relationship Id="rId25" Type="http://schemas.openxmlformats.org/officeDocument/2006/relationships/hyperlink" Target="https://undocs.org/A/HRC/44/2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en/A/HRC/RES/45/14" TargetMode="External"/><Relationship Id="rId20" Type="http://schemas.openxmlformats.org/officeDocument/2006/relationships/hyperlink" Target="https://undocs.org/A/HRC/47/23" TargetMode="External"/><Relationship Id="rId29" Type="http://schemas.openxmlformats.org/officeDocument/2006/relationships/hyperlink" Target="https://unsdg.un.org/resources/un-framework-immediate-socio-economic-response-covid-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ocs.org/A/74/351"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ohchr.org/EN/HRBodies/HRC/Pages/Accessibility.aspx" TargetMode="External"/><Relationship Id="rId23" Type="http://schemas.openxmlformats.org/officeDocument/2006/relationships/hyperlink" Target="http://www.ohchr.org/EN/ProfessionalInterest/Pages/Vienna.aspx" TargetMode="External"/><Relationship Id="rId28" Type="http://schemas.openxmlformats.org/officeDocument/2006/relationships/hyperlink" Target="https://unsdg.un.org/sites/default/files/2020-03/SG-Report-Socio-Economic-Impact-of-Covid19.pdf" TargetMode="External"/><Relationship Id="rId10" Type="http://schemas.openxmlformats.org/officeDocument/2006/relationships/footnotes" Target="footnotes.xml"/><Relationship Id="rId19" Type="http://schemas.openxmlformats.org/officeDocument/2006/relationships/hyperlink" Target="https://undocs.org/A/HRC/46/19" TargetMode="External"/><Relationship Id="rId31" Type="http://schemas.openxmlformats.org/officeDocument/2006/relationships/hyperlink" Target="https://undocs.org/A/HRC/47/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reamtext.net/player?event=CFI-UNOG" TargetMode="External"/><Relationship Id="rId22" Type="http://schemas.openxmlformats.org/officeDocument/2006/relationships/hyperlink" Target="https://www.un.org/development/desa/dpad/publication/un-desa-policy-brief-94-a-changing-world-of-work-implications-for-the-social-contract/" TargetMode="External"/><Relationship Id="rId27" Type="http://schemas.openxmlformats.org/officeDocument/2006/relationships/hyperlink" Target="https://sustainabledevelopment.un.org/content/documents/2051AAAA_Outcome.pdf" TargetMode="External"/><Relationship Id="rId30" Type="http://schemas.openxmlformats.org/officeDocument/2006/relationships/hyperlink" Target="https://www.ohchr.org/Documents/Issues/Poverty/covid19.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NewsEvents/Pages/DisplayNews.aspx?NewsID=27278&amp;LangID=E" TargetMode="External"/><Relationship Id="rId1" Type="http://schemas.openxmlformats.org/officeDocument/2006/relationships/hyperlink" Target="https://undocs.org/A/HRC/4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B30C-D002-4F78-A415-C01297705BD4}">
  <ds:schemaRef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036554-7B9B-46B0-985C-25C8E5C2A6AB}">
  <ds:schemaRefs>
    <ds:schemaRef ds:uri="http://schemas.microsoft.com/sharepoint/v3/contenttype/forms"/>
  </ds:schemaRefs>
</ds:datastoreItem>
</file>

<file path=customXml/itemProps4.xml><?xml version="1.0" encoding="utf-8"?>
<ds:datastoreItem xmlns:ds="http://schemas.openxmlformats.org/officeDocument/2006/customXml" ds:itemID="{1D4B2A2B-53D5-42BA-ADF9-90700F4E544E}"/>
</file>

<file path=customXml/itemProps5.xml><?xml version="1.0" encoding="utf-8"?>
<ds:datastoreItem xmlns:ds="http://schemas.openxmlformats.org/officeDocument/2006/customXml" ds:itemID="{B5971328-B2E4-480E-A776-9B928761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Aisha Gilani</dc:creator>
  <cp:lastModifiedBy>TICHA Petra</cp:lastModifiedBy>
  <cp:revision>9</cp:revision>
  <cp:lastPrinted>2021-08-24T10:05:00Z</cp:lastPrinted>
  <dcterms:created xsi:type="dcterms:W3CDTF">2021-09-17T16:40:00Z</dcterms:created>
  <dcterms:modified xsi:type="dcterms:W3CDTF">2021-09-20T09:28:00Z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0x010100F7EF077F9CD0B34F97AC46763D8FB4BB</vt:lpwstr>
  </property>
  <property fmtid="{D5CDD505-2E9C-101B-9397-08002B2CF9AE}" pid="5" name="KSOProductBuildVer">
    <vt:lpwstr>2052-10.8.0.6058</vt:lpwstr>
  </property>
</Properties>
</file>