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BA6F03" w14:textId="77777777" w:rsidR="00D37F97" w:rsidRPr="00BC5EC7" w:rsidRDefault="004E634B">
      <w:pPr>
        <w:rPr>
          <w:rFonts w:ascii="Avenir LT Std 45 Book" w:eastAsia="Calibri" w:hAnsi="Avenir LT Std 45 Book" w:cs="Calibri"/>
          <w:b/>
        </w:rPr>
      </w:pPr>
      <w:r w:rsidRPr="00BC5EC7">
        <w:rPr>
          <w:rFonts w:ascii="Avenir LT Std 45 Book" w:hAnsi="Avenir LT Std 45 Book"/>
          <w:noProof/>
        </w:rPr>
        <w:drawing>
          <wp:anchor distT="114300" distB="114300" distL="114300" distR="114300" simplePos="0" relativeHeight="251658240" behindDoc="1" locked="0" layoutInCell="1" hidden="0" allowOverlap="1" wp14:anchorId="759617EE" wp14:editId="49D92302">
            <wp:simplePos x="0" y="0"/>
            <wp:positionH relativeFrom="column">
              <wp:posOffset>1231900</wp:posOffset>
            </wp:positionH>
            <wp:positionV relativeFrom="paragraph">
              <wp:posOffset>76200</wp:posOffset>
            </wp:positionV>
            <wp:extent cx="3022600" cy="704038"/>
            <wp:effectExtent l="0" t="0" r="6350" b="127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4487" t="22666" r="4006" b="18222"/>
                    <a:stretch>
                      <a:fillRect/>
                    </a:stretch>
                  </pic:blipFill>
                  <pic:spPr>
                    <a:xfrm>
                      <a:off x="0" y="0"/>
                      <a:ext cx="3022600" cy="704038"/>
                    </a:xfrm>
                    <a:prstGeom prst="rect">
                      <a:avLst/>
                    </a:prstGeom>
                    <a:ln/>
                  </pic:spPr>
                </pic:pic>
              </a:graphicData>
            </a:graphic>
            <wp14:sizeRelH relativeFrom="margin">
              <wp14:pctWidth>0</wp14:pctWidth>
            </wp14:sizeRelH>
            <wp14:sizeRelV relativeFrom="margin">
              <wp14:pctHeight>0</wp14:pctHeight>
            </wp14:sizeRelV>
          </wp:anchor>
        </w:drawing>
      </w:r>
    </w:p>
    <w:p w14:paraId="67417F7C" w14:textId="77777777" w:rsidR="00D37F97" w:rsidRPr="00BC5EC7" w:rsidRDefault="00D37F97">
      <w:pPr>
        <w:rPr>
          <w:rFonts w:ascii="Avenir LT Std 45 Book" w:eastAsia="Calibri" w:hAnsi="Avenir LT Std 45 Book" w:cs="Calibri"/>
          <w:b/>
        </w:rPr>
      </w:pPr>
    </w:p>
    <w:p w14:paraId="56C49721" w14:textId="77777777" w:rsidR="00D37F97" w:rsidRPr="00BC5EC7" w:rsidRDefault="00D37F97">
      <w:pPr>
        <w:rPr>
          <w:rFonts w:ascii="Avenir LT Std 45 Book" w:eastAsia="Calibri" w:hAnsi="Avenir LT Std 45 Book" w:cs="Calibri"/>
          <w:b/>
        </w:rPr>
      </w:pPr>
    </w:p>
    <w:p w14:paraId="4EE6BA15" w14:textId="77777777" w:rsidR="00D37F97" w:rsidRPr="00BC5EC7" w:rsidRDefault="00D37F97">
      <w:pPr>
        <w:rPr>
          <w:rFonts w:ascii="Avenir LT Std 45 Book" w:eastAsia="Calibri" w:hAnsi="Avenir LT Std 45 Book" w:cs="Calibri"/>
          <w:b/>
        </w:rPr>
      </w:pPr>
    </w:p>
    <w:p w14:paraId="047DA374" w14:textId="77777777" w:rsidR="00D37F97" w:rsidRPr="00BC5EC7" w:rsidRDefault="00D37F97">
      <w:pPr>
        <w:rPr>
          <w:rFonts w:ascii="Avenir LT Std 45 Book" w:eastAsia="Calibri" w:hAnsi="Avenir LT Std 45 Book" w:cs="Calibri"/>
          <w:b/>
        </w:rPr>
      </w:pPr>
    </w:p>
    <w:p w14:paraId="62F45B3A" w14:textId="5CC80050" w:rsidR="00D37F97" w:rsidRDefault="00D37F97">
      <w:pPr>
        <w:rPr>
          <w:rFonts w:ascii="Avenir LT Std 45 Book" w:eastAsia="Calibri" w:hAnsi="Avenir LT Std 45 Book" w:cs="Calibri"/>
          <w:b/>
        </w:rPr>
      </w:pPr>
    </w:p>
    <w:p w14:paraId="7F62121C" w14:textId="46C19847" w:rsidR="00677407" w:rsidRPr="00677407" w:rsidRDefault="00677407" w:rsidP="00677407">
      <w:pPr>
        <w:rPr>
          <w:rFonts w:ascii="Avenir LT Std 65 Medium" w:eastAsia="Calibri" w:hAnsi="Avenir LT Std 65 Medium" w:cs="Calibri"/>
          <w:bCs/>
        </w:rPr>
      </w:pPr>
      <w:r w:rsidRPr="00677407">
        <w:rPr>
          <w:rFonts w:ascii="Avenir LT Std 65 Medium" w:eastAsia="Calibri" w:hAnsi="Avenir LT Std 65 Medium" w:cs="Calibri"/>
          <w:bCs/>
        </w:rPr>
        <w:t xml:space="preserve">Submission to the Report to the Human Rights Council on the </w:t>
      </w:r>
      <w:r w:rsidR="005A450A" w:rsidRPr="00677407">
        <w:rPr>
          <w:rFonts w:ascii="Avenir LT Std 65 Medium" w:eastAsia="Calibri" w:hAnsi="Avenir LT Std 65 Medium" w:cs="Calibri"/>
          <w:bCs/>
        </w:rPr>
        <w:t>realization</w:t>
      </w:r>
      <w:r w:rsidRPr="00677407">
        <w:rPr>
          <w:rFonts w:ascii="Avenir LT Std 65 Medium" w:eastAsia="Calibri" w:hAnsi="Avenir LT Std 65 Medium" w:cs="Calibri"/>
          <w:bCs/>
        </w:rPr>
        <w:t xml:space="preserve"> of the right of persons affected by violence and discrimination based on sexual orientation and gender identity to the enjoyment of the highest attainable standard of physical and mental health, in relation to Sustainable Development Goal 3: Good Health and Well-being.</w:t>
      </w:r>
    </w:p>
    <w:p w14:paraId="22AE4E67" w14:textId="140293B9" w:rsidR="00677407" w:rsidRDefault="00677407">
      <w:pPr>
        <w:rPr>
          <w:rFonts w:ascii="Avenir LT Std 65 Medium" w:eastAsia="Calibri" w:hAnsi="Avenir LT Std 65 Medium" w:cs="Calibri"/>
          <w:b/>
        </w:rPr>
      </w:pPr>
    </w:p>
    <w:p w14:paraId="41E9CC91" w14:textId="15CD1837" w:rsidR="00677407" w:rsidRPr="00677407" w:rsidRDefault="00677407" w:rsidP="00677407">
      <w:pPr>
        <w:rPr>
          <w:rFonts w:ascii="Avenir LT Std 65 Medium" w:eastAsia="Calibri" w:hAnsi="Avenir LT Std 65 Medium" w:cs="Calibri"/>
          <w:bCs/>
        </w:rPr>
      </w:pPr>
      <w:r w:rsidRPr="00677407">
        <w:rPr>
          <w:rFonts w:ascii="Avenir LT Std 65 Medium" w:eastAsia="Calibri" w:hAnsi="Avenir LT Std 65 Medium" w:cs="Calibri"/>
          <w:bCs/>
        </w:rPr>
        <w:t>Submitted: February 6, 2022</w:t>
      </w:r>
    </w:p>
    <w:p w14:paraId="68A24D90" w14:textId="77777777" w:rsidR="00677407" w:rsidRPr="00BC5EC7" w:rsidRDefault="00677407">
      <w:pPr>
        <w:rPr>
          <w:rFonts w:ascii="Avenir LT Std 45 Book" w:eastAsia="Calibri" w:hAnsi="Avenir LT Std 45 Book" w:cs="Calibri"/>
          <w:b/>
        </w:rPr>
      </w:pPr>
    </w:p>
    <w:p w14:paraId="535CA1DA" w14:textId="77777777" w:rsidR="00D37F97" w:rsidRPr="00BC5EC7" w:rsidRDefault="001D035F">
      <w:pPr>
        <w:rPr>
          <w:rFonts w:ascii="Avenir LT Std 45 Book" w:eastAsia="Calibri" w:hAnsi="Avenir LT Std 45 Book" w:cs="Calibri"/>
          <w:b/>
        </w:rPr>
      </w:pPr>
      <w:r>
        <w:rPr>
          <w:rFonts w:ascii="Avenir LT Std 45 Book" w:hAnsi="Avenir LT Std 45 Book"/>
          <w:noProof/>
        </w:rPr>
        <w:pict w14:anchorId="7EC3A96F">
          <v:rect id="_x0000_i1025" alt="" style="width:468pt;height:.05pt;mso-width-percent:0;mso-height-percent:0;mso-width-percent:0;mso-height-percent:0" o:hralign="center" o:hrstd="t" o:hr="t" fillcolor="#a0a0a0" stroked="f"/>
        </w:pict>
      </w:r>
    </w:p>
    <w:p w14:paraId="3229423A" w14:textId="4B5B6CC5" w:rsidR="00D37F97" w:rsidRPr="009446D9" w:rsidRDefault="004E634B" w:rsidP="009446D9">
      <w:pPr>
        <w:pStyle w:val="Heading1"/>
        <w:rPr>
          <w:rFonts w:ascii="Avenir LT Std 65 Medium" w:eastAsia="Calibri" w:hAnsi="Avenir LT Std 65 Medium"/>
          <w:b/>
          <w:bCs/>
          <w:sz w:val="28"/>
          <w:szCs w:val="28"/>
        </w:rPr>
      </w:pPr>
      <w:r w:rsidRPr="009446D9">
        <w:rPr>
          <w:rFonts w:ascii="Avenir LT Std 65 Medium" w:eastAsia="Calibri" w:hAnsi="Avenir LT Std 65 Medium"/>
          <w:b/>
          <w:bCs/>
          <w:sz w:val="28"/>
          <w:szCs w:val="28"/>
        </w:rPr>
        <w:t xml:space="preserve">About the United Nations Association of the </w:t>
      </w:r>
      <w:r w:rsidR="00615446">
        <w:rPr>
          <w:rFonts w:ascii="Avenir LT Std 65 Medium" w:eastAsia="Calibri" w:hAnsi="Avenir LT Std 65 Medium"/>
          <w:b/>
          <w:bCs/>
          <w:sz w:val="28"/>
          <w:szCs w:val="28"/>
        </w:rPr>
        <w:t>USA</w:t>
      </w:r>
      <w:r w:rsidRPr="009446D9">
        <w:rPr>
          <w:rFonts w:ascii="Avenir LT Std 65 Medium" w:eastAsia="Calibri" w:hAnsi="Avenir LT Std 65 Medium"/>
          <w:b/>
          <w:bCs/>
          <w:sz w:val="28"/>
          <w:szCs w:val="28"/>
        </w:rPr>
        <w:t xml:space="preserve"> (UNA-USA)</w:t>
      </w:r>
    </w:p>
    <w:p w14:paraId="2997E122" w14:textId="48E4D3F0" w:rsidR="000F74BB" w:rsidRPr="009446D9" w:rsidRDefault="000F74BB">
      <w:pPr>
        <w:rPr>
          <w:rFonts w:ascii="Avenir LT Std 45 Book" w:eastAsia="Calibri" w:hAnsi="Avenir LT Std 45 Book" w:cs="Calibri"/>
          <w:shd w:val="clear" w:color="auto" w:fill="FEFEFE"/>
        </w:rPr>
      </w:pPr>
      <w:r w:rsidRPr="000F74BB">
        <w:rPr>
          <w:rFonts w:ascii="Avenir LT Std 45 Book" w:eastAsia="Calibri" w:hAnsi="Avenir LT Std 45 Book" w:cs="Calibri"/>
          <w:shd w:val="clear" w:color="auto" w:fill="FEFEFE"/>
        </w:rPr>
        <w:t>The United Nations Association of the USA (UNA-USA) is a grassroots movement of Americans dedicated to supporting the lifesaving work of the United Nations. With over 20,000 members—60% of whom are under the age of 26—and more than 200 chapters across the country, UNA-USA members are united in their commitment to global engagement and their belief that each of us can play a part in advancing the UN’s mission and achieving the Sustainable Development Goals.</w:t>
      </w:r>
      <w:r w:rsidR="000F42A9">
        <w:rPr>
          <w:rFonts w:ascii="Avenir LT Std 45 Book" w:eastAsia="Calibri" w:hAnsi="Avenir LT Std 45 Book" w:cs="Calibri"/>
          <w:shd w:val="clear" w:color="auto" w:fill="FEFEFE"/>
        </w:rPr>
        <w:t xml:space="preserve"> </w:t>
      </w:r>
      <w:r w:rsidRPr="000F74BB">
        <w:rPr>
          <w:rFonts w:ascii="Avenir LT Std 45 Book" w:eastAsia="Calibri" w:hAnsi="Avenir LT Std 45 Book" w:cs="Calibri"/>
          <w:shd w:val="clear" w:color="auto" w:fill="FEFEFE"/>
        </w:rPr>
        <w:t xml:space="preserve">For more information, please visit: </w:t>
      </w:r>
      <w:hyperlink r:id="rId8" w:history="1">
        <w:r w:rsidRPr="000F74BB">
          <w:rPr>
            <w:rStyle w:val="Hyperlink"/>
            <w:rFonts w:ascii="Avenir LT Std 45 Book" w:eastAsia="Calibri" w:hAnsi="Avenir LT Std 45 Book" w:cs="Calibri"/>
            <w:color w:val="2663AA"/>
            <w:shd w:val="clear" w:color="auto" w:fill="FEFEFE"/>
          </w:rPr>
          <w:t>https://unausa.org</w:t>
        </w:r>
      </w:hyperlink>
      <w:r>
        <w:rPr>
          <w:rFonts w:ascii="Avenir LT Std 45 Book" w:eastAsia="Calibri" w:hAnsi="Avenir LT Std 45 Book" w:cs="Calibri"/>
          <w:shd w:val="clear" w:color="auto" w:fill="FEFEFE"/>
        </w:rPr>
        <w:t>.</w:t>
      </w:r>
    </w:p>
    <w:p w14:paraId="4FE89EBB" w14:textId="025CD886" w:rsidR="00D37F97" w:rsidRPr="009446D9" w:rsidRDefault="004E634B" w:rsidP="009446D9">
      <w:pPr>
        <w:pStyle w:val="Heading2"/>
        <w:rPr>
          <w:rFonts w:ascii="Avenir LT Std 65 Medium" w:eastAsia="Calibri" w:hAnsi="Avenir LT Std 65 Medium"/>
          <w:b/>
          <w:bCs/>
          <w:sz w:val="28"/>
          <w:szCs w:val="28"/>
        </w:rPr>
      </w:pPr>
      <w:r w:rsidRPr="009446D9">
        <w:rPr>
          <w:rFonts w:ascii="Avenir LT Std 65 Medium" w:eastAsia="Calibri" w:hAnsi="Avenir LT Std 65 Medium"/>
          <w:b/>
          <w:bCs/>
          <w:sz w:val="28"/>
          <w:szCs w:val="28"/>
        </w:rPr>
        <w:t xml:space="preserve">About </w:t>
      </w:r>
      <w:r w:rsidR="009446D9" w:rsidRPr="009446D9">
        <w:rPr>
          <w:rFonts w:ascii="Avenir LT Std 65 Medium" w:eastAsia="Calibri" w:hAnsi="Avenir LT Std 65 Medium"/>
          <w:b/>
          <w:bCs/>
          <w:sz w:val="28"/>
          <w:szCs w:val="28"/>
        </w:rPr>
        <w:t xml:space="preserve">the </w:t>
      </w:r>
      <w:r w:rsidRPr="009446D9">
        <w:rPr>
          <w:rFonts w:ascii="Avenir LT Std 65 Medium" w:eastAsia="Calibri" w:hAnsi="Avenir LT Std 65 Medium"/>
          <w:b/>
          <w:bCs/>
          <w:sz w:val="28"/>
          <w:szCs w:val="28"/>
        </w:rPr>
        <w:t>UNA Pride Affinity Group</w:t>
      </w:r>
    </w:p>
    <w:p w14:paraId="6A7FB8CF" w14:textId="5D6E66BE" w:rsidR="00D37F97" w:rsidRPr="00BC5EC7" w:rsidRDefault="006D473B" w:rsidP="009446D9">
      <w:pPr>
        <w:jc w:val="both"/>
        <w:rPr>
          <w:rFonts w:ascii="Avenir LT Std 45 Book" w:eastAsia="Calibri" w:hAnsi="Avenir LT Std 45 Book" w:cs="Calibri"/>
        </w:rPr>
      </w:pPr>
      <w:r>
        <w:rPr>
          <w:rFonts w:ascii="Avenir LT Std 45 Book" w:eastAsia="Calibri" w:hAnsi="Avenir LT Std 45 Book" w:cs="Calibri"/>
        </w:rPr>
        <w:t>The</w:t>
      </w:r>
      <w:r w:rsidR="004E634B" w:rsidRPr="00BC5EC7">
        <w:rPr>
          <w:rFonts w:ascii="Avenir LT Std 45 Book" w:eastAsia="Calibri" w:hAnsi="Avenir LT Std 45 Book" w:cs="Calibri"/>
        </w:rPr>
        <w:t xml:space="preserve"> UNA Pride </w:t>
      </w:r>
      <w:r>
        <w:rPr>
          <w:rFonts w:ascii="Avenir LT Std 45 Book" w:eastAsia="Calibri" w:hAnsi="Avenir LT Std 45 Book" w:cs="Calibri"/>
        </w:rPr>
        <w:t xml:space="preserve">Affinity Group </w:t>
      </w:r>
      <w:r w:rsidR="004E634B" w:rsidRPr="00BC5EC7">
        <w:rPr>
          <w:rFonts w:ascii="Avenir LT Std 45 Book" w:eastAsia="Calibri" w:hAnsi="Avenir LT Std 45 Book" w:cs="Calibri"/>
        </w:rPr>
        <w:t xml:space="preserve">takes direction from the interests and passions of current UNA-USA members who convene in person and virtually to advance important and </w:t>
      </w:r>
      <w:r w:rsidR="00694D44">
        <w:rPr>
          <w:rFonts w:ascii="Avenir LT Std 45 Book" w:eastAsia="Calibri" w:hAnsi="Avenir LT Std 45 Book" w:cs="Calibri"/>
        </w:rPr>
        <w:t xml:space="preserve">timely </w:t>
      </w:r>
      <w:r w:rsidR="004E634B" w:rsidRPr="00BC5EC7">
        <w:rPr>
          <w:rFonts w:ascii="Avenir LT Std 45 Book" w:eastAsia="Calibri" w:hAnsi="Avenir LT Std 45 Book" w:cs="Calibri"/>
        </w:rPr>
        <w:t xml:space="preserve">issues related to LGBTQIA+ rights. UNA Pride champions </w:t>
      </w:r>
      <w:r>
        <w:rPr>
          <w:rFonts w:ascii="Avenir LT Std 45 Book" w:eastAsia="Calibri" w:hAnsi="Avenir LT Std 45 Book" w:cs="Calibri"/>
        </w:rPr>
        <w:t>attend</w:t>
      </w:r>
      <w:r w:rsidR="004E634B" w:rsidRPr="00BC5EC7">
        <w:rPr>
          <w:rFonts w:ascii="Avenir LT Std 45 Book" w:eastAsia="Calibri" w:hAnsi="Avenir LT Std 45 Book" w:cs="Calibri"/>
        </w:rPr>
        <w:t xml:space="preserve"> high-level events at the United Nations, march for LGBTQIA+ equality in Pride events across the country, organize local events connecting LGBTQIA+ equality to the Sustainable Development Goals, and take action to support UN initiatives like the Free &amp; Equal campaign.</w:t>
      </w:r>
    </w:p>
    <w:p w14:paraId="40E1D23D" w14:textId="6187B1EC" w:rsidR="00D37F97" w:rsidRPr="009446D9" w:rsidRDefault="004E634B" w:rsidP="009446D9">
      <w:pPr>
        <w:pStyle w:val="Heading2"/>
        <w:rPr>
          <w:rFonts w:ascii="Avenir LT Std 65 Medium" w:eastAsia="Calibri" w:hAnsi="Avenir LT Std 65 Medium"/>
          <w:b/>
          <w:bCs/>
          <w:sz w:val="28"/>
          <w:szCs w:val="28"/>
        </w:rPr>
      </w:pPr>
      <w:r w:rsidRPr="009446D9">
        <w:rPr>
          <w:rFonts w:ascii="Avenir LT Std 65 Medium" w:eastAsia="Calibri" w:hAnsi="Avenir LT Std 65 Medium"/>
          <w:b/>
          <w:bCs/>
          <w:sz w:val="28"/>
          <w:szCs w:val="28"/>
        </w:rPr>
        <w:t>About the Authors</w:t>
      </w:r>
    </w:p>
    <w:p w14:paraId="0B7DCC0A" w14:textId="201DDB39" w:rsidR="00D37F97" w:rsidRPr="00BC5EC7" w:rsidRDefault="004E634B">
      <w:pPr>
        <w:rPr>
          <w:rFonts w:ascii="Avenir LT Std 45 Book" w:eastAsia="Calibri" w:hAnsi="Avenir LT Std 45 Book" w:cs="Calibri"/>
        </w:rPr>
      </w:pPr>
      <w:r w:rsidRPr="00BC5EC7">
        <w:rPr>
          <w:rFonts w:ascii="Avenir LT Std 45 Book" w:eastAsia="Calibri" w:hAnsi="Avenir LT Std 45 Book" w:cs="Calibri"/>
        </w:rPr>
        <w:t xml:space="preserve">Emerson Victoria Johnston is a fourth-year honors student at Northeastern University earning a B.S. in Philosophy, Politics, and Economics and a B.A. in History, Culture, and Law, and currently serves as a Co-Chair for </w:t>
      </w:r>
      <w:r w:rsidR="006D473B">
        <w:rPr>
          <w:rFonts w:ascii="Avenir LT Std 45 Book" w:eastAsia="Calibri" w:hAnsi="Avenir LT Std 45 Book" w:cs="Calibri"/>
        </w:rPr>
        <w:t xml:space="preserve">the </w:t>
      </w:r>
      <w:r w:rsidRPr="00BC5EC7">
        <w:rPr>
          <w:rFonts w:ascii="Avenir LT Std 45 Book" w:eastAsia="Calibri" w:hAnsi="Avenir LT Std 45 Book" w:cs="Calibri"/>
        </w:rPr>
        <w:t>UNA Pride</w:t>
      </w:r>
      <w:r w:rsidR="006D473B">
        <w:rPr>
          <w:rFonts w:ascii="Avenir LT Std 45 Book" w:eastAsia="Calibri" w:hAnsi="Avenir LT Std 45 Book" w:cs="Calibri"/>
        </w:rPr>
        <w:t xml:space="preserve"> Affinity Group</w:t>
      </w:r>
      <w:r w:rsidRPr="00BC5EC7">
        <w:rPr>
          <w:rFonts w:ascii="Avenir LT Std 45 Book" w:eastAsia="Calibri" w:hAnsi="Avenir LT Std 45 Book" w:cs="Calibri"/>
        </w:rPr>
        <w:t xml:space="preserve">. </w:t>
      </w:r>
    </w:p>
    <w:p w14:paraId="74095866" w14:textId="77777777" w:rsidR="00D37F97" w:rsidRPr="00BC5EC7" w:rsidRDefault="00D37F97">
      <w:pPr>
        <w:rPr>
          <w:rFonts w:ascii="Avenir LT Std 45 Book" w:eastAsia="Calibri" w:hAnsi="Avenir LT Std 45 Book" w:cs="Calibri"/>
        </w:rPr>
      </w:pPr>
    </w:p>
    <w:p w14:paraId="5C8A6FC5" w14:textId="7272A39D" w:rsidR="00E65D47" w:rsidRDefault="004E634B" w:rsidP="00E65D47">
      <w:pPr>
        <w:rPr>
          <w:rFonts w:ascii="Avenir LT Std 45 Book" w:eastAsia="Calibri" w:hAnsi="Avenir LT Std 45 Book" w:cs="Calibri"/>
        </w:rPr>
      </w:pPr>
      <w:r w:rsidRPr="00BC5EC7">
        <w:rPr>
          <w:rFonts w:ascii="Avenir LT Std 45 Book" w:eastAsia="Calibri" w:hAnsi="Avenir LT Std 45 Book" w:cs="Calibri"/>
        </w:rPr>
        <w:t xml:space="preserve">Riley Reed is a fourth-year honors student at DePaul University earning a Bachelor of Arts in Political Science and Peace, Justice, and Conflict Studies, and currently serves as a Co-Chair for </w:t>
      </w:r>
      <w:r w:rsidR="006D473B">
        <w:rPr>
          <w:rFonts w:ascii="Avenir LT Std 45 Book" w:eastAsia="Calibri" w:hAnsi="Avenir LT Std 45 Book" w:cs="Calibri"/>
        </w:rPr>
        <w:t xml:space="preserve">the </w:t>
      </w:r>
      <w:r w:rsidRPr="00BC5EC7">
        <w:rPr>
          <w:rFonts w:ascii="Avenir LT Std 45 Book" w:eastAsia="Calibri" w:hAnsi="Avenir LT Std 45 Book" w:cs="Calibri"/>
        </w:rPr>
        <w:t>UNA Pride</w:t>
      </w:r>
      <w:r w:rsidR="006D473B">
        <w:rPr>
          <w:rFonts w:ascii="Avenir LT Std 45 Book" w:eastAsia="Calibri" w:hAnsi="Avenir LT Std 45 Book" w:cs="Calibri"/>
        </w:rPr>
        <w:t xml:space="preserve"> Affinity Group</w:t>
      </w:r>
      <w:r w:rsidRPr="00BC5EC7">
        <w:rPr>
          <w:rFonts w:ascii="Avenir LT Std 45 Book" w:eastAsia="Calibri" w:hAnsi="Avenir LT Std 45 Book" w:cs="Calibri"/>
        </w:rPr>
        <w:t xml:space="preserve">. </w:t>
      </w:r>
    </w:p>
    <w:p w14:paraId="72D104AB" w14:textId="77777777" w:rsidR="00E65D47" w:rsidRPr="00E65D47" w:rsidRDefault="00E65D47" w:rsidP="00E65D47">
      <w:pPr>
        <w:rPr>
          <w:rFonts w:ascii="Avenir LT Std 45 Book" w:eastAsia="Calibri" w:hAnsi="Avenir LT Std 45 Book" w:cs="Calibri"/>
        </w:rPr>
      </w:pPr>
    </w:p>
    <w:p w14:paraId="4C8AA073" w14:textId="33303C6A" w:rsidR="00D37F97" w:rsidRPr="009446D9" w:rsidRDefault="004E634B" w:rsidP="009446D9">
      <w:pPr>
        <w:pStyle w:val="Heading2"/>
        <w:rPr>
          <w:rFonts w:ascii="Avenir LT Std 65 Medium" w:eastAsia="Calibri" w:hAnsi="Avenir LT Std 65 Medium"/>
          <w:b/>
          <w:bCs/>
          <w:sz w:val="28"/>
          <w:szCs w:val="28"/>
        </w:rPr>
      </w:pPr>
      <w:r w:rsidRPr="009446D9">
        <w:rPr>
          <w:rFonts w:ascii="Avenir LT Std 65 Medium" w:eastAsia="Calibri" w:hAnsi="Avenir LT Std 65 Medium"/>
          <w:b/>
          <w:bCs/>
          <w:sz w:val="28"/>
          <w:szCs w:val="28"/>
        </w:rPr>
        <w:lastRenderedPageBreak/>
        <w:t>Introduction</w:t>
      </w:r>
    </w:p>
    <w:p w14:paraId="7D3A4007" w14:textId="313273CD"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Upon hearing UN Independent Expert on Sexual Orientation and Gender Identity (IESOGI) Victor Madrigal-</w:t>
      </w:r>
      <w:proofErr w:type="spellStart"/>
      <w:r w:rsidRPr="00BC5EC7">
        <w:rPr>
          <w:rFonts w:ascii="Avenir LT Std 45 Book" w:eastAsia="Calibri" w:hAnsi="Avenir LT Std 45 Book" w:cs="Calibri"/>
        </w:rPr>
        <w:t>Borloz's</w:t>
      </w:r>
      <w:proofErr w:type="spellEnd"/>
      <w:r w:rsidRPr="00BC5EC7">
        <w:rPr>
          <w:rFonts w:ascii="Avenir LT Std 45 Book" w:eastAsia="Calibri" w:hAnsi="Avenir LT Std 45 Book" w:cs="Calibri"/>
        </w:rPr>
        <w:t xml:space="preserve"> Call for Inputs for the next IESOGI Report on Health &amp; SDG</w:t>
      </w:r>
      <w:r w:rsidR="000024E8">
        <w:rPr>
          <w:rFonts w:ascii="Avenir LT Std 45 Book" w:eastAsia="Calibri" w:hAnsi="Avenir LT Std 45 Book" w:cs="Calibri"/>
        </w:rPr>
        <w:t xml:space="preserve"> </w:t>
      </w:r>
      <w:r w:rsidRPr="00BC5EC7">
        <w:rPr>
          <w:rFonts w:ascii="Avenir LT Std 45 Book" w:eastAsia="Calibri" w:hAnsi="Avenir LT Std 45 Book" w:cs="Calibri"/>
        </w:rPr>
        <w:t>3: Good Health and Well</w:t>
      </w:r>
      <w:r w:rsidR="000024E8">
        <w:rPr>
          <w:rFonts w:ascii="Avenir LT Std 45 Book" w:eastAsia="Calibri" w:hAnsi="Avenir LT Std 45 Book" w:cs="Calibri"/>
        </w:rPr>
        <w:t>-</w:t>
      </w:r>
      <w:r w:rsidRPr="00BC5EC7">
        <w:rPr>
          <w:rFonts w:ascii="Avenir LT Std 45 Book" w:eastAsia="Calibri" w:hAnsi="Avenir LT Std 45 Book" w:cs="Calibri"/>
        </w:rPr>
        <w:t xml:space="preserve">being, </w:t>
      </w:r>
      <w:r w:rsidR="0001527C">
        <w:rPr>
          <w:rFonts w:ascii="Avenir LT Std 45 Book" w:eastAsia="Calibri" w:hAnsi="Avenir LT Std 45 Book" w:cs="Calibri"/>
        </w:rPr>
        <w:t xml:space="preserve">the </w:t>
      </w:r>
      <w:r w:rsidRPr="00BC5EC7">
        <w:rPr>
          <w:rFonts w:ascii="Avenir LT Std 45 Book" w:eastAsia="Calibri" w:hAnsi="Avenir LT Std 45 Book" w:cs="Calibri"/>
        </w:rPr>
        <w:t>UNA Pride Affinity Group held an open-call online survey for all members of UNA</w:t>
      </w:r>
      <w:r w:rsidR="0001527C">
        <w:rPr>
          <w:rFonts w:ascii="Avenir LT Std 45 Book" w:eastAsia="Calibri" w:hAnsi="Avenir LT Std 45 Book" w:cs="Calibri"/>
        </w:rPr>
        <w:t xml:space="preserve"> Pride</w:t>
      </w:r>
      <w:r w:rsidRPr="00BC5EC7">
        <w:rPr>
          <w:rFonts w:ascii="Avenir LT Std 45 Book" w:eastAsia="Calibri" w:hAnsi="Avenir LT Std 45 Book" w:cs="Calibri"/>
        </w:rPr>
        <w:t xml:space="preserve"> to participate in. The survey was comprised of modified versions of the </w:t>
      </w:r>
      <w:hyperlink r:id="rId9">
        <w:r w:rsidRPr="00BC5EC7">
          <w:rPr>
            <w:rFonts w:ascii="Avenir LT Std 45 Book" w:eastAsia="Calibri" w:hAnsi="Avenir LT Std 45 Book" w:cs="Calibri"/>
            <w:color w:val="1155CC"/>
            <w:u w:val="single"/>
          </w:rPr>
          <w:t>questions that accompanied the call for input</w:t>
        </w:r>
      </w:hyperlink>
      <w:r w:rsidRPr="00BC5EC7">
        <w:rPr>
          <w:rFonts w:ascii="Avenir LT Std 45 Book" w:eastAsia="Calibri" w:hAnsi="Avenir LT Std 45 Book" w:cs="Calibri"/>
        </w:rPr>
        <w:t xml:space="preserve">, edited to better encompass the UNA Pride </w:t>
      </w:r>
      <w:r w:rsidR="0001527C">
        <w:rPr>
          <w:rFonts w:ascii="Avenir LT Std 45 Book" w:eastAsia="Calibri" w:hAnsi="Avenir LT Std 45 Book" w:cs="Calibri"/>
        </w:rPr>
        <w:t>a</w:t>
      </w:r>
      <w:r w:rsidRPr="00BC5EC7">
        <w:rPr>
          <w:rFonts w:ascii="Avenir LT Std 45 Book" w:eastAsia="Calibri" w:hAnsi="Avenir LT Std 45 Book" w:cs="Calibri"/>
        </w:rPr>
        <w:t>udience and their experiences</w:t>
      </w:r>
      <w:r w:rsidR="00862F5A">
        <w:rPr>
          <w:rFonts w:ascii="Avenir LT Std 45 Book" w:eastAsia="Calibri" w:hAnsi="Avenir LT Std 45 Book" w:cs="Calibri"/>
        </w:rPr>
        <w:t xml:space="preserve">. </w:t>
      </w:r>
      <w:r w:rsidRPr="00BC5EC7">
        <w:rPr>
          <w:rFonts w:ascii="Avenir LT Std 45 Book" w:eastAsia="Calibri" w:hAnsi="Avenir LT Std 45 Book" w:cs="Calibri"/>
        </w:rPr>
        <w:t>The full list of questions can be found in Annex 1.</w:t>
      </w:r>
    </w:p>
    <w:p w14:paraId="3EB74E18" w14:textId="77777777" w:rsidR="00D37F97" w:rsidRPr="00BC5EC7" w:rsidRDefault="00D37F97">
      <w:pPr>
        <w:jc w:val="both"/>
        <w:rPr>
          <w:rFonts w:ascii="Avenir LT Std 45 Book" w:eastAsia="Calibri" w:hAnsi="Avenir LT Std 45 Book" w:cs="Calibri"/>
        </w:rPr>
      </w:pPr>
    </w:p>
    <w:p w14:paraId="383436EF" w14:textId="77777777" w:rsidR="00E65D47" w:rsidRDefault="004E634B" w:rsidP="00E65D47">
      <w:pPr>
        <w:jc w:val="both"/>
        <w:rPr>
          <w:rFonts w:ascii="Avenir LT Std 45 Book" w:eastAsia="Calibri" w:hAnsi="Avenir LT Std 45 Book" w:cs="Calibri"/>
        </w:rPr>
      </w:pPr>
      <w:r w:rsidRPr="00BC5EC7">
        <w:rPr>
          <w:rFonts w:ascii="Avenir LT Std 45 Book" w:eastAsia="Calibri" w:hAnsi="Avenir LT Std 45 Book" w:cs="Calibri"/>
        </w:rPr>
        <w:t xml:space="preserve">This report gives insight into </w:t>
      </w:r>
      <w:r w:rsidR="0001527C">
        <w:rPr>
          <w:rFonts w:ascii="Avenir LT Std 45 Book" w:eastAsia="Calibri" w:hAnsi="Avenir LT Std 45 Book" w:cs="Calibri"/>
        </w:rPr>
        <w:t>the</w:t>
      </w:r>
      <w:r w:rsidRPr="00BC5EC7">
        <w:rPr>
          <w:rFonts w:ascii="Avenir LT Std 45 Book" w:eastAsia="Calibri" w:hAnsi="Avenir LT Std 45 Book" w:cs="Calibri"/>
        </w:rPr>
        <w:t xml:space="preserve"> challenges and barriers </w:t>
      </w:r>
      <w:r w:rsidR="0001527C">
        <w:rPr>
          <w:rFonts w:ascii="Avenir LT Std 45 Book" w:eastAsia="Calibri" w:hAnsi="Avenir LT Std 45 Book" w:cs="Calibri"/>
        </w:rPr>
        <w:t xml:space="preserve">that </w:t>
      </w:r>
      <w:r w:rsidRPr="00BC5EC7">
        <w:rPr>
          <w:rFonts w:ascii="Avenir LT Std 45 Book" w:eastAsia="Calibri" w:hAnsi="Avenir LT Std 45 Book" w:cs="Calibri"/>
        </w:rPr>
        <w:t xml:space="preserve">continue to exist regarding the realization of SDG 3 in relation to persons affected by violence and discrimination based on sexual orientation and gender identity (herein referred to as ‘affect persons’) as well as recommendations on how best to combat them.  </w:t>
      </w:r>
    </w:p>
    <w:p w14:paraId="25E023BE" w14:textId="234564AE" w:rsidR="00D37F97" w:rsidRPr="00E65D47" w:rsidRDefault="004E634B" w:rsidP="00E65D47">
      <w:pPr>
        <w:jc w:val="both"/>
        <w:rPr>
          <w:rFonts w:ascii="Avenir LT Std 45 Book" w:eastAsia="Calibri" w:hAnsi="Avenir LT Std 45 Book" w:cs="Calibri"/>
        </w:rPr>
      </w:pPr>
      <w:r w:rsidRPr="00BC5EC7">
        <w:rPr>
          <w:rFonts w:eastAsia="Calibri"/>
        </w:rPr>
        <w:br/>
      </w:r>
      <w:r w:rsidRPr="009446D9">
        <w:rPr>
          <w:rFonts w:ascii="Avenir LT Std 65 Medium" w:eastAsia="Calibri" w:hAnsi="Avenir LT Std 65 Medium"/>
          <w:b/>
          <w:bCs/>
          <w:sz w:val="28"/>
          <w:szCs w:val="28"/>
        </w:rPr>
        <w:t>Demographics</w:t>
      </w:r>
    </w:p>
    <w:p w14:paraId="22C800E0" w14:textId="77777777"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Of our respondents who opted in for questions regarding race, sexuality, and income, the demographic data for the survey breakdown is as follows:</w:t>
      </w:r>
    </w:p>
    <w:p w14:paraId="6DD64479" w14:textId="77777777" w:rsidR="00D37F97" w:rsidRPr="00BC5EC7" w:rsidRDefault="00D37F97">
      <w:pPr>
        <w:rPr>
          <w:rFonts w:ascii="Avenir LT Std 45 Book" w:eastAsia="Calibri" w:hAnsi="Avenir LT Std 45 Book" w:cs="Calibri"/>
        </w:rPr>
      </w:pPr>
    </w:p>
    <w:p w14:paraId="500DD183" w14:textId="77777777" w:rsidR="00D37F97" w:rsidRPr="00BC5EC7" w:rsidRDefault="004E634B">
      <w:pPr>
        <w:ind w:left="720" w:right="720"/>
        <w:jc w:val="both"/>
        <w:rPr>
          <w:rFonts w:ascii="Avenir LT Std 45 Book" w:eastAsia="Calibri" w:hAnsi="Avenir LT Std 45 Book" w:cs="Calibri"/>
        </w:rPr>
      </w:pPr>
      <w:r w:rsidRPr="00BC5EC7">
        <w:rPr>
          <w:rFonts w:ascii="Avenir LT Std 45 Book" w:eastAsia="Calibri" w:hAnsi="Avenir LT Std 45 Book" w:cs="Calibri"/>
        </w:rPr>
        <w:t xml:space="preserve">95% of respondents were under the age of 30, with most (43%) falling between the ages of 18 - 26.  83% of respondents identified as female and 35% of respondents identified as transgender or nonbinary. 100% of respondents identified as not straight, with most (55%) identifying as Gay, Homosexual or Lesbian. </w:t>
      </w:r>
    </w:p>
    <w:p w14:paraId="3D2B7CA9" w14:textId="77777777" w:rsidR="00D37F97" w:rsidRPr="00BC5EC7" w:rsidRDefault="00D37F97">
      <w:pPr>
        <w:ind w:left="720" w:right="720"/>
        <w:rPr>
          <w:rFonts w:ascii="Avenir LT Std 45 Book" w:eastAsia="Calibri" w:hAnsi="Avenir LT Std 45 Book" w:cs="Calibri"/>
        </w:rPr>
      </w:pPr>
    </w:p>
    <w:p w14:paraId="485A32B7" w14:textId="74CFA7BA"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65% of respondents identified as white, non-Hispanic</w:t>
      </w:r>
      <w:r w:rsidR="000024E8">
        <w:rPr>
          <w:rFonts w:ascii="Avenir LT Std 45 Book" w:eastAsia="Calibri" w:hAnsi="Avenir LT Std 45 Book" w:cs="Calibri"/>
        </w:rPr>
        <w:t>.</w:t>
      </w:r>
    </w:p>
    <w:p w14:paraId="47586FB8" w14:textId="5D6278A3"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12% of respondents identified as white, Hispanic</w:t>
      </w:r>
      <w:r w:rsidR="000024E8">
        <w:rPr>
          <w:rFonts w:ascii="Avenir LT Std 45 Book" w:eastAsia="Calibri" w:hAnsi="Avenir LT Std 45 Book" w:cs="Calibri"/>
        </w:rPr>
        <w:t>.</w:t>
      </w:r>
    </w:p>
    <w:p w14:paraId="26C2CC7F" w14:textId="25BAFEFA"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9% of respondents identified as African American or Black</w:t>
      </w:r>
      <w:r w:rsidR="000024E8">
        <w:rPr>
          <w:rFonts w:ascii="Avenir LT Std 45 Book" w:eastAsia="Calibri" w:hAnsi="Avenir LT Std 45 Book" w:cs="Calibri"/>
        </w:rPr>
        <w:t>.</w:t>
      </w:r>
    </w:p>
    <w:p w14:paraId="1A2BF822" w14:textId="11D476AB"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8% of respondents identified as Asian or Pacific Islander</w:t>
      </w:r>
      <w:r w:rsidR="000024E8">
        <w:rPr>
          <w:rFonts w:ascii="Avenir LT Std 45 Book" w:eastAsia="Calibri" w:hAnsi="Avenir LT Std 45 Book" w:cs="Calibri"/>
        </w:rPr>
        <w:t>.</w:t>
      </w:r>
    </w:p>
    <w:p w14:paraId="23DAFB95" w14:textId="77777777"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 xml:space="preserve">4% of respondents identified as two or more races. </w:t>
      </w:r>
    </w:p>
    <w:p w14:paraId="22F244B1" w14:textId="1ED93A4A" w:rsidR="00D37F97" w:rsidRPr="00BC5EC7" w:rsidRDefault="004E634B">
      <w:pPr>
        <w:ind w:left="720" w:right="720"/>
        <w:rPr>
          <w:rFonts w:ascii="Avenir LT Std 45 Book" w:eastAsia="Calibri" w:hAnsi="Avenir LT Std 45 Book" w:cs="Calibri"/>
        </w:rPr>
      </w:pPr>
      <w:r w:rsidRPr="00BC5EC7">
        <w:rPr>
          <w:rFonts w:ascii="Avenir LT Std 45 Book" w:eastAsia="Calibri" w:hAnsi="Avenir LT Std 45 Book" w:cs="Calibri"/>
        </w:rPr>
        <w:t>1% of respondents identified as Indigenous or Alaska Native</w:t>
      </w:r>
      <w:r w:rsidR="000024E8">
        <w:rPr>
          <w:rFonts w:ascii="Avenir LT Std 45 Book" w:eastAsia="Calibri" w:hAnsi="Avenir LT Std 45 Book" w:cs="Calibri"/>
        </w:rPr>
        <w:t>.</w:t>
      </w:r>
    </w:p>
    <w:p w14:paraId="434211AB" w14:textId="36CADF6D" w:rsidR="00D37F97" w:rsidRPr="00BC5EC7" w:rsidRDefault="004E634B">
      <w:pPr>
        <w:ind w:right="720"/>
        <w:rPr>
          <w:rFonts w:ascii="Avenir LT Std 45 Book" w:eastAsia="Calibri" w:hAnsi="Avenir LT Std 45 Book" w:cs="Calibri"/>
        </w:rPr>
      </w:pPr>
      <w:r w:rsidRPr="00BC5EC7">
        <w:rPr>
          <w:rFonts w:ascii="Avenir LT Std 45 Book" w:eastAsia="Calibri" w:hAnsi="Avenir LT Std 45 Book" w:cs="Calibri"/>
        </w:rPr>
        <w:tab/>
        <w:t xml:space="preserve">All respondents reported being </w:t>
      </w:r>
      <w:r w:rsidR="00694D44">
        <w:rPr>
          <w:rFonts w:ascii="Avenir LT Std 45 Book" w:eastAsia="Calibri" w:hAnsi="Avenir LT Std 45 Book" w:cs="Calibri"/>
        </w:rPr>
        <w:t xml:space="preserve">in </w:t>
      </w:r>
      <w:r w:rsidRPr="00BC5EC7">
        <w:rPr>
          <w:rFonts w:ascii="Avenir LT Std 45 Book" w:eastAsia="Calibri" w:hAnsi="Avenir LT Std 45 Book" w:cs="Calibri"/>
        </w:rPr>
        <w:t xml:space="preserve">countries in the Global North. </w:t>
      </w:r>
    </w:p>
    <w:p w14:paraId="58AC9F04" w14:textId="77777777" w:rsidR="00D37F97" w:rsidRPr="00BC5EC7" w:rsidRDefault="00D37F97">
      <w:pPr>
        <w:ind w:right="720"/>
        <w:rPr>
          <w:rFonts w:ascii="Avenir LT Std 45 Book" w:eastAsia="Calibri" w:hAnsi="Avenir LT Std 45 Book" w:cs="Calibri"/>
        </w:rPr>
      </w:pPr>
    </w:p>
    <w:p w14:paraId="2D7361D8" w14:textId="1B6A71AC" w:rsidR="00E65D47" w:rsidRDefault="004E634B" w:rsidP="00E65D47">
      <w:pPr>
        <w:rPr>
          <w:rFonts w:ascii="Avenir LT Std 45 Book" w:eastAsia="Calibri" w:hAnsi="Avenir LT Std 45 Book" w:cs="Calibri"/>
        </w:rPr>
      </w:pPr>
      <w:r w:rsidRPr="00BC5EC7">
        <w:rPr>
          <w:rFonts w:ascii="Avenir LT Std 45 Book" w:eastAsia="Calibri" w:hAnsi="Avenir LT Std 45 Book" w:cs="Calibri"/>
        </w:rPr>
        <w:t>We collected this data by asking respondents to voluntarily provide information regarding their age, race, gender identity, sexual identity, and city and state of residence.</w:t>
      </w:r>
    </w:p>
    <w:p w14:paraId="3B2578FD" w14:textId="462C52DA" w:rsidR="00D37F97" w:rsidRPr="009446D9" w:rsidRDefault="004E634B" w:rsidP="009446D9">
      <w:pPr>
        <w:pStyle w:val="Heading2"/>
        <w:rPr>
          <w:rFonts w:ascii="Avenir LT Std 65 Medium" w:eastAsia="Calibri" w:hAnsi="Avenir LT Std 65 Medium"/>
          <w:b/>
          <w:bCs/>
          <w:sz w:val="28"/>
          <w:szCs w:val="28"/>
        </w:rPr>
      </w:pPr>
      <w:r w:rsidRPr="009446D9">
        <w:rPr>
          <w:rFonts w:ascii="Avenir LT Std 65 Medium" w:eastAsia="Calibri" w:hAnsi="Avenir LT Std 65 Medium"/>
          <w:b/>
          <w:bCs/>
          <w:sz w:val="28"/>
          <w:szCs w:val="28"/>
        </w:rPr>
        <w:t>Results</w:t>
      </w:r>
    </w:p>
    <w:p w14:paraId="279F4A4B" w14:textId="77777777" w:rsidR="00D37F97" w:rsidRPr="009446D9" w:rsidRDefault="004E634B" w:rsidP="009446D9">
      <w:pPr>
        <w:pStyle w:val="Heading3"/>
        <w:rPr>
          <w:rFonts w:ascii="Avenir LT Std 65 Medium" w:eastAsia="Calibri" w:hAnsi="Avenir LT Std 65 Medium"/>
          <w:b/>
          <w:bCs/>
          <w:sz w:val="24"/>
          <w:szCs w:val="24"/>
          <w:u w:val="single"/>
        </w:rPr>
      </w:pPr>
      <w:r w:rsidRPr="009446D9">
        <w:rPr>
          <w:rFonts w:ascii="Avenir LT Std 65 Medium" w:eastAsia="Calibri" w:hAnsi="Avenir LT Std 65 Medium"/>
          <w:b/>
          <w:bCs/>
          <w:sz w:val="24"/>
          <w:szCs w:val="24"/>
          <w:u w:val="single"/>
        </w:rPr>
        <w:t xml:space="preserve">Inclusion </w:t>
      </w:r>
    </w:p>
    <w:p w14:paraId="24F1E48F" w14:textId="61AAE8BC" w:rsidR="00D37F97" w:rsidRPr="00BC5EC7" w:rsidRDefault="004E634B">
      <w:pPr>
        <w:jc w:val="both"/>
        <w:rPr>
          <w:rFonts w:ascii="Avenir LT Std 45 Book" w:eastAsia="Calibri" w:hAnsi="Avenir LT Std 45 Book" w:cs="Calibri"/>
        </w:rPr>
      </w:pPr>
      <w:r w:rsidRPr="00694D44">
        <w:rPr>
          <w:rFonts w:ascii="Avenir LT Std 45 Book" w:eastAsia="Calibri" w:hAnsi="Avenir LT Std 45 Book" w:cs="Calibri"/>
        </w:rPr>
        <w:t xml:space="preserve">Regarding our three questions related to inclusion, </w:t>
      </w:r>
      <w:r w:rsidR="00694D44" w:rsidRPr="00694D44">
        <w:rPr>
          <w:rFonts w:ascii="Avenir LT Std 45 Book" w:eastAsia="Calibri" w:hAnsi="Avenir LT Std 45 Book" w:cs="Calibri"/>
        </w:rPr>
        <w:t>all</w:t>
      </w:r>
      <w:r w:rsidRPr="00694D44">
        <w:rPr>
          <w:rFonts w:ascii="Avenir LT Std 45 Book" w:eastAsia="Calibri" w:hAnsi="Avenir LT Std 45 Book" w:cs="Calibri"/>
        </w:rPr>
        <w:t xml:space="preserve"> </w:t>
      </w:r>
      <w:r w:rsidR="009446D9" w:rsidRPr="00694D44">
        <w:rPr>
          <w:rFonts w:ascii="Avenir LT Std 45 Book" w:eastAsia="Calibri" w:hAnsi="Avenir LT Std 45 Book" w:cs="Calibri"/>
        </w:rPr>
        <w:t>participants</w:t>
      </w:r>
      <w:r w:rsidRPr="00694D44">
        <w:rPr>
          <w:rFonts w:ascii="Avenir LT Std 45 Book" w:eastAsia="Calibri" w:hAnsi="Avenir LT Std 45 Book" w:cs="Calibri"/>
        </w:rPr>
        <w:t xml:space="preserve"> responded as having seen measures taken to include affected persons in procedure and practice making in relation to the right of everyone to the enjoyment of the highest attainable standard of physical and mental health.</w:t>
      </w:r>
      <w:r w:rsidR="009446D9" w:rsidRPr="00694D44">
        <w:rPr>
          <w:rFonts w:ascii="Avenir LT Std 45 Book" w:eastAsia="Calibri" w:hAnsi="Avenir LT Std 45 Book" w:cs="Calibri"/>
        </w:rPr>
        <w:t xml:space="preserve"> </w:t>
      </w:r>
      <w:r w:rsidRPr="00694D44">
        <w:rPr>
          <w:rFonts w:ascii="Avenir LT Std 45 Book" w:eastAsia="Calibri" w:hAnsi="Avenir LT Std 45 Book" w:cs="Calibri"/>
        </w:rPr>
        <w:t xml:space="preserve">This remains true across all workplace demographics. Of those who chose to expand, many reported that </w:t>
      </w:r>
      <w:r w:rsidR="007C35EB">
        <w:rPr>
          <w:rFonts w:ascii="Avenir LT Std 45 Book" w:eastAsia="Calibri" w:hAnsi="Avenir LT Std 45 Book" w:cs="Calibri"/>
        </w:rPr>
        <w:t>al</w:t>
      </w:r>
      <w:r w:rsidRPr="00694D44">
        <w:rPr>
          <w:rFonts w:ascii="Avenir LT Std 45 Book" w:eastAsia="Calibri" w:hAnsi="Avenir LT Std 45 Book" w:cs="Calibri"/>
        </w:rPr>
        <w:t xml:space="preserve">though companies and institutions did have related measures in place, few </w:t>
      </w:r>
      <w:r w:rsidRPr="00694D44">
        <w:rPr>
          <w:rFonts w:ascii="Avenir LT Std 45 Book" w:eastAsia="Calibri" w:hAnsi="Avenir LT Std 45 Book" w:cs="Calibri"/>
        </w:rPr>
        <w:lastRenderedPageBreak/>
        <w:t>allowed affected persons in on the deciding conversations. The main barriers, in law or practice, for affected persons to receive care that meets their needs and rights are:</w:t>
      </w:r>
    </w:p>
    <w:p w14:paraId="6ED9F619" w14:textId="77777777" w:rsidR="00D37F97" w:rsidRPr="00BC5EC7" w:rsidRDefault="00D37F97">
      <w:pPr>
        <w:jc w:val="both"/>
        <w:rPr>
          <w:rFonts w:ascii="Avenir LT Std 45 Book" w:eastAsia="Calibri" w:hAnsi="Avenir LT Std 45 Book" w:cs="Calibri"/>
        </w:rPr>
      </w:pPr>
    </w:p>
    <w:p w14:paraId="3AC3071B" w14:textId="39F1EBB3" w:rsidR="00D37F97" w:rsidRPr="00BC5EC7" w:rsidRDefault="004E634B">
      <w:pPr>
        <w:numPr>
          <w:ilvl w:val="0"/>
          <w:numId w:val="1"/>
        </w:numPr>
        <w:ind w:left="1080"/>
        <w:jc w:val="both"/>
        <w:rPr>
          <w:rFonts w:ascii="Avenir LT Std 45 Book" w:eastAsia="Calibri" w:hAnsi="Avenir LT Std 45 Book" w:cs="Calibri"/>
        </w:rPr>
      </w:pPr>
      <w:r w:rsidRPr="00BC5EC7">
        <w:rPr>
          <w:rFonts w:ascii="Avenir LT Std 45 Book" w:eastAsia="Calibri" w:hAnsi="Avenir LT Std 45 Book" w:cs="Calibri"/>
        </w:rPr>
        <w:t xml:space="preserve">Implicit and explicit bias, </w:t>
      </w:r>
    </w:p>
    <w:p w14:paraId="66F4718B" w14:textId="77777777" w:rsidR="00D37F97" w:rsidRPr="00BC5EC7" w:rsidRDefault="004E634B">
      <w:pPr>
        <w:numPr>
          <w:ilvl w:val="0"/>
          <w:numId w:val="1"/>
        </w:numPr>
        <w:ind w:left="1080"/>
        <w:jc w:val="both"/>
        <w:rPr>
          <w:rFonts w:ascii="Avenir LT Std 45 Book" w:eastAsia="Calibri" w:hAnsi="Avenir LT Std 45 Book" w:cs="Calibri"/>
        </w:rPr>
      </w:pPr>
      <w:r w:rsidRPr="00BC5EC7">
        <w:rPr>
          <w:rFonts w:ascii="Avenir LT Std 45 Book" w:eastAsia="Calibri" w:hAnsi="Avenir LT Std 45 Book" w:cs="Calibri"/>
        </w:rPr>
        <w:t>Lack of understanding and education, and</w:t>
      </w:r>
    </w:p>
    <w:p w14:paraId="4AB4E06D" w14:textId="30838A86" w:rsidR="00D37F97" w:rsidRPr="00BC5EC7" w:rsidRDefault="004E634B">
      <w:pPr>
        <w:numPr>
          <w:ilvl w:val="0"/>
          <w:numId w:val="1"/>
        </w:numPr>
        <w:ind w:left="1080"/>
        <w:jc w:val="both"/>
        <w:rPr>
          <w:rFonts w:ascii="Avenir LT Std 45 Book" w:eastAsia="Calibri" w:hAnsi="Avenir LT Std 45 Book" w:cs="Calibri"/>
        </w:rPr>
      </w:pPr>
      <w:r w:rsidRPr="00BC5EC7">
        <w:rPr>
          <w:rFonts w:ascii="Avenir LT Std 45 Book" w:eastAsia="Calibri" w:hAnsi="Avenir LT Std 45 Book" w:cs="Calibri"/>
        </w:rPr>
        <w:t xml:space="preserve">Fear and </w:t>
      </w:r>
      <w:r w:rsidR="009446D9">
        <w:rPr>
          <w:rFonts w:ascii="Avenir LT Std 45 Book" w:eastAsia="Calibri" w:hAnsi="Avenir LT Std 45 Book" w:cs="Calibri"/>
        </w:rPr>
        <w:t>s</w:t>
      </w:r>
      <w:r w:rsidRPr="00BC5EC7">
        <w:rPr>
          <w:rFonts w:ascii="Avenir LT Std 45 Book" w:eastAsia="Calibri" w:hAnsi="Avenir LT Std 45 Book" w:cs="Calibri"/>
        </w:rPr>
        <w:t>tereotypes.</w:t>
      </w:r>
    </w:p>
    <w:p w14:paraId="181283E7" w14:textId="77777777" w:rsidR="00D37F97" w:rsidRPr="00BC5EC7" w:rsidRDefault="00D37F97">
      <w:pPr>
        <w:jc w:val="both"/>
        <w:rPr>
          <w:rFonts w:ascii="Avenir LT Std 45 Book" w:eastAsia="Calibri" w:hAnsi="Avenir LT Std 45 Book" w:cs="Calibri"/>
        </w:rPr>
      </w:pPr>
    </w:p>
    <w:p w14:paraId="195AE147" w14:textId="7043473D"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 xml:space="preserve">More specifically, respondents cited the lack of understanding to non-white, queer, and trans-specific presentation and symptoms related to common and uncommon medical conditions that many </w:t>
      </w:r>
      <w:r w:rsidR="00694D44">
        <w:rPr>
          <w:rFonts w:ascii="Avenir LT Std 45 Book" w:eastAsia="Calibri" w:hAnsi="Avenir LT Std 45 Book" w:cs="Calibri"/>
        </w:rPr>
        <w:t>believe</w:t>
      </w:r>
      <w:r w:rsidRPr="00BC5EC7">
        <w:rPr>
          <w:rFonts w:ascii="Avenir LT Std 45 Book" w:eastAsia="Calibri" w:hAnsi="Avenir LT Std 45 Book" w:cs="Calibri"/>
        </w:rPr>
        <w:t xml:space="preserve"> aren’t taught in medical schools. Recommendations made when asked what support or technical assistan</w:t>
      </w:r>
      <w:r w:rsidR="009446D9">
        <w:rPr>
          <w:rFonts w:ascii="Avenir LT Std 45 Book" w:eastAsia="Calibri" w:hAnsi="Avenir LT Std 45 Book" w:cs="Calibri"/>
        </w:rPr>
        <w:t>ce</w:t>
      </w:r>
      <w:r w:rsidRPr="00BC5EC7">
        <w:rPr>
          <w:rFonts w:ascii="Avenir LT Std 45 Book" w:eastAsia="Calibri" w:hAnsi="Avenir LT Std 45 Book" w:cs="Calibri"/>
        </w:rPr>
        <w:t xml:space="preserve"> is needed to ensure that the health care needs of affected persons are comprehensively addressed include: </w:t>
      </w:r>
    </w:p>
    <w:p w14:paraId="4E8128A6" w14:textId="77777777" w:rsidR="00D37F97" w:rsidRPr="00BC5EC7" w:rsidRDefault="00D37F97">
      <w:pPr>
        <w:jc w:val="both"/>
        <w:rPr>
          <w:rFonts w:ascii="Avenir LT Std 45 Book" w:eastAsia="Calibri" w:hAnsi="Avenir LT Std 45 Book" w:cs="Calibri"/>
        </w:rPr>
      </w:pPr>
    </w:p>
    <w:p w14:paraId="4C014990" w14:textId="10EC02E1" w:rsidR="00D37F97" w:rsidRPr="00BC5EC7" w:rsidRDefault="00694D44">
      <w:pPr>
        <w:numPr>
          <w:ilvl w:val="0"/>
          <w:numId w:val="3"/>
        </w:numPr>
        <w:ind w:left="1080"/>
        <w:jc w:val="both"/>
        <w:rPr>
          <w:rFonts w:ascii="Avenir LT Std 45 Book" w:eastAsia="Calibri" w:hAnsi="Avenir LT Std 45 Book" w:cs="Calibri"/>
        </w:rPr>
      </w:pPr>
      <w:r>
        <w:rPr>
          <w:rFonts w:ascii="Avenir LT Std 45 Book" w:eastAsia="Calibri" w:hAnsi="Avenir LT Std 45 Book" w:cs="Calibri"/>
        </w:rPr>
        <w:t>Adding</w:t>
      </w:r>
      <w:r w:rsidR="004E634B" w:rsidRPr="00BC5EC7">
        <w:rPr>
          <w:rFonts w:ascii="Avenir LT Std 45 Book" w:eastAsia="Calibri" w:hAnsi="Avenir LT Std 45 Book" w:cs="Calibri"/>
        </w:rPr>
        <w:t xml:space="preserve"> preferred pronouns and information about gender identity and expression on medical and insurance forms, as it relate</w:t>
      </w:r>
      <w:r>
        <w:rPr>
          <w:rFonts w:ascii="Avenir LT Std 45 Book" w:eastAsia="Calibri" w:hAnsi="Avenir LT Std 45 Book" w:cs="Calibri"/>
        </w:rPr>
        <w:t>s</w:t>
      </w:r>
      <w:r w:rsidR="004E634B" w:rsidRPr="00BC5EC7">
        <w:rPr>
          <w:rFonts w:ascii="Avenir LT Std 45 Book" w:eastAsia="Calibri" w:hAnsi="Avenir LT Std 45 Book" w:cs="Calibri"/>
        </w:rPr>
        <w:t xml:space="preserve"> to medical </w:t>
      </w:r>
      <w:proofErr w:type="gramStart"/>
      <w:r w:rsidR="004E634B" w:rsidRPr="00BC5EC7">
        <w:rPr>
          <w:rFonts w:ascii="Avenir LT Std 45 Book" w:eastAsia="Calibri" w:hAnsi="Avenir LT Std 45 Book" w:cs="Calibri"/>
        </w:rPr>
        <w:t>necessity;</w:t>
      </w:r>
      <w:proofErr w:type="gramEnd"/>
      <w:r w:rsidR="004E634B" w:rsidRPr="00BC5EC7">
        <w:rPr>
          <w:rFonts w:ascii="Avenir LT Std 45 Book" w:eastAsia="Calibri" w:hAnsi="Avenir LT Std 45 Book" w:cs="Calibri"/>
        </w:rPr>
        <w:t xml:space="preserve"> </w:t>
      </w:r>
    </w:p>
    <w:p w14:paraId="686FEA4F" w14:textId="7F2C724B" w:rsidR="00D37F97" w:rsidRPr="00BC5EC7" w:rsidRDefault="004E634B">
      <w:pPr>
        <w:numPr>
          <w:ilvl w:val="0"/>
          <w:numId w:val="3"/>
        </w:numPr>
        <w:ind w:left="1080"/>
        <w:jc w:val="both"/>
        <w:rPr>
          <w:rFonts w:ascii="Avenir LT Std 45 Book" w:eastAsia="Calibri" w:hAnsi="Avenir LT Std 45 Book" w:cs="Calibri"/>
        </w:rPr>
      </w:pPr>
      <w:r w:rsidRPr="00BC5EC7">
        <w:rPr>
          <w:rFonts w:ascii="Avenir LT Std 45 Book" w:eastAsia="Calibri" w:hAnsi="Avenir LT Std 45 Book" w:cs="Calibri"/>
        </w:rPr>
        <w:t>Adding training related to the safe and respectful treatment of transgender patients to include how to appropriate</w:t>
      </w:r>
      <w:r w:rsidR="009446D9">
        <w:rPr>
          <w:rFonts w:ascii="Avenir LT Std 45 Book" w:eastAsia="Calibri" w:hAnsi="Avenir LT Std 45 Book" w:cs="Calibri"/>
        </w:rPr>
        <w:t>ly</w:t>
      </w:r>
      <w:r w:rsidRPr="00BC5EC7">
        <w:rPr>
          <w:rFonts w:ascii="Avenir LT Std 45 Book" w:eastAsia="Calibri" w:hAnsi="Avenir LT Std 45 Book" w:cs="Calibri"/>
        </w:rPr>
        <w:t xml:space="preserve"> address and respond to preferred pronouns, </w:t>
      </w:r>
      <w:r w:rsidR="00862F5A">
        <w:rPr>
          <w:rFonts w:ascii="Avenir LT Std 45 Book" w:eastAsia="Calibri" w:hAnsi="Avenir LT Std 45 Book" w:cs="Calibri"/>
        </w:rPr>
        <w:t xml:space="preserve">and </w:t>
      </w:r>
      <w:r w:rsidRPr="00BC5EC7">
        <w:rPr>
          <w:rFonts w:ascii="Avenir LT Std 45 Book" w:eastAsia="Calibri" w:hAnsi="Avenir LT Std 45 Book" w:cs="Calibri"/>
        </w:rPr>
        <w:t>how to evaluate and treat transgendered victims of sexual assault; and</w:t>
      </w:r>
    </w:p>
    <w:p w14:paraId="54E27265" w14:textId="5323D34D" w:rsidR="00D37F97" w:rsidRPr="00555532" w:rsidRDefault="004E634B" w:rsidP="00555532">
      <w:pPr>
        <w:numPr>
          <w:ilvl w:val="0"/>
          <w:numId w:val="3"/>
        </w:numPr>
        <w:ind w:left="1080"/>
        <w:jc w:val="both"/>
        <w:rPr>
          <w:rFonts w:ascii="Avenir LT Std 45 Book" w:eastAsia="Calibri" w:hAnsi="Avenir LT Std 45 Book" w:cs="Calibri"/>
        </w:rPr>
      </w:pPr>
      <w:r w:rsidRPr="00BC5EC7">
        <w:rPr>
          <w:rFonts w:ascii="Avenir LT Std 45 Book" w:eastAsia="Calibri" w:hAnsi="Avenir LT Std 45 Book" w:cs="Calibri"/>
        </w:rPr>
        <w:t>Educating physicians and nurses of all levels about the differences in presentation and symptoms that certain medical conditions have across race and gender.</w:t>
      </w:r>
    </w:p>
    <w:p w14:paraId="0E4B7B70" w14:textId="638D214C" w:rsidR="00D37F97" w:rsidRPr="009446D9" w:rsidRDefault="004E634B" w:rsidP="009446D9">
      <w:pPr>
        <w:pStyle w:val="Heading3"/>
        <w:rPr>
          <w:rFonts w:ascii="Avenir LT Std 65 Medium" w:eastAsia="Calibri" w:hAnsi="Avenir LT Std 65 Medium"/>
          <w:b/>
          <w:bCs/>
          <w:sz w:val="24"/>
          <w:szCs w:val="24"/>
          <w:u w:val="single"/>
        </w:rPr>
      </w:pPr>
      <w:r w:rsidRPr="009446D9">
        <w:rPr>
          <w:rFonts w:ascii="Avenir LT Std 65 Medium" w:eastAsia="Calibri" w:hAnsi="Avenir LT Std 65 Medium"/>
          <w:b/>
          <w:bCs/>
          <w:sz w:val="24"/>
          <w:szCs w:val="24"/>
          <w:u w:val="single"/>
        </w:rPr>
        <w:t>Acces</w:t>
      </w:r>
      <w:r w:rsidR="00555532">
        <w:rPr>
          <w:rFonts w:ascii="Avenir LT Std 65 Medium" w:eastAsia="Calibri" w:hAnsi="Avenir LT Std 65 Medium"/>
          <w:b/>
          <w:bCs/>
          <w:sz w:val="24"/>
          <w:szCs w:val="24"/>
          <w:u w:val="single"/>
        </w:rPr>
        <w:t>s</w:t>
      </w:r>
    </w:p>
    <w:p w14:paraId="0FEFDD27" w14:textId="7B485AEE" w:rsidR="00D37F97" w:rsidRDefault="004E634B" w:rsidP="009446D9">
      <w:pPr>
        <w:jc w:val="both"/>
        <w:rPr>
          <w:rFonts w:ascii="Avenir LT Std 45 Book" w:eastAsia="Calibri" w:hAnsi="Avenir LT Std 45 Book" w:cs="Calibri"/>
        </w:rPr>
      </w:pPr>
      <w:r w:rsidRPr="00BC5EC7">
        <w:rPr>
          <w:rFonts w:ascii="Avenir LT Std 45 Book" w:eastAsia="Calibri" w:hAnsi="Avenir LT Std 45 Book" w:cs="Calibri"/>
        </w:rPr>
        <w:t xml:space="preserve">98% of </w:t>
      </w:r>
      <w:r w:rsidR="009446D9">
        <w:rPr>
          <w:rFonts w:ascii="Avenir LT Std 45 Book" w:eastAsia="Calibri" w:hAnsi="Avenir LT Std 45 Book" w:cs="Calibri"/>
        </w:rPr>
        <w:t>participants</w:t>
      </w:r>
      <w:r w:rsidRPr="00BC5EC7">
        <w:rPr>
          <w:rFonts w:ascii="Avenir LT Std 45 Book" w:eastAsia="Calibri" w:hAnsi="Avenir LT Std 45 Book" w:cs="Calibri"/>
        </w:rPr>
        <w:t xml:space="preserve"> responded ‘yes’ that they have access to affordable mental and physical healthcare services in their area, and those </w:t>
      </w:r>
      <w:r w:rsidR="00555532">
        <w:rPr>
          <w:rFonts w:ascii="Avenir LT Std 45 Book" w:eastAsia="Calibri" w:hAnsi="Avenir LT Std 45 Book" w:cs="Calibri"/>
        </w:rPr>
        <w:t>who</w:t>
      </w:r>
      <w:r w:rsidRPr="00BC5EC7">
        <w:rPr>
          <w:rFonts w:ascii="Avenir LT Std 45 Book" w:eastAsia="Calibri" w:hAnsi="Avenir LT Std 45 Book" w:cs="Calibri"/>
        </w:rPr>
        <w:t xml:space="preserve"> responded ‘no’ did not comment</w:t>
      </w:r>
      <w:r w:rsidR="009446D9">
        <w:rPr>
          <w:rFonts w:ascii="Avenir LT Std 45 Book" w:eastAsia="Calibri" w:hAnsi="Avenir LT Std 45 Book" w:cs="Calibri"/>
        </w:rPr>
        <w:t xml:space="preserve"> further</w:t>
      </w:r>
      <w:r w:rsidRPr="00BC5EC7">
        <w:rPr>
          <w:rFonts w:ascii="Avenir LT Std 45 Book" w:eastAsia="Calibri" w:hAnsi="Avenir LT Std 45 Book" w:cs="Calibri"/>
        </w:rPr>
        <w:t xml:space="preserve">. Moreover, all </w:t>
      </w:r>
      <w:r w:rsidR="009446D9">
        <w:rPr>
          <w:rFonts w:ascii="Avenir LT Std 45 Book" w:eastAsia="Calibri" w:hAnsi="Avenir LT Std 45 Book" w:cs="Calibri"/>
        </w:rPr>
        <w:t>participants</w:t>
      </w:r>
      <w:r w:rsidRPr="00BC5EC7">
        <w:rPr>
          <w:rFonts w:ascii="Avenir LT Std 45 Book" w:eastAsia="Calibri" w:hAnsi="Avenir LT Std 45 Book" w:cs="Calibri"/>
        </w:rPr>
        <w:t xml:space="preserve"> responded that their medical insurance included coverage of treatment interventions for substance use disorders. </w:t>
      </w:r>
    </w:p>
    <w:p w14:paraId="0003E4D5" w14:textId="77777777" w:rsidR="00D37F97" w:rsidRPr="009446D9" w:rsidRDefault="004E634B" w:rsidP="009446D9">
      <w:pPr>
        <w:pStyle w:val="Heading3"/>
        <w:rPr>
          <w:rFonts w:ascii="Avenir LT Std 65 Medium" w:eastAsia="Calibri" w:hAnsi="Avenir LT Std 65 Medium"/>
          <w:b/>
          <w:bCs/>
          <w:sz w:val="24"/>
          <w:szCs w:val="24"/>
          <w:u w:val="single"/>
        </w:rPr>
      </w:pPr>
      <w:r w:rsidRPr="009446D9">
        <w:rPr>
          <w:rFonts w:ascii="Avenir LT Std 65 Medium" w:eastAsia="Calibri" w:hAnsi="Avenir LT Std 65 Medium"/>
          <w:b/>
          <w:bCs/>
          <w:sz w:val="24"/>
          <w:szCs w:val="24"/>
          <w:u w:val="single"/>
        </w:rPr>
        <w:t>Training &amp; Education</w:t>
      </w:r>
    </w:p>
    <w:p w14:paraId="1A11E7F6" w14:textId="206E1707" w:rsidR="00D37F97" w:rsidRDefault="004E634B">
      <w:pPr>
        <w:jc w:val="both"/>
        <w:rPr>
          <w:rFonts w:ascii="Avenir LT Std 45 Book" w:eastAsia="Calibri" w:hAnsi="Avenir LT Std 45 Book" w:cs="Calibri"/>
        </w:rPr>
      </w:pPr>
      <w:r w:rsidRPr="00BC5EC7">
        <w:rPr>
          <w:rFonts w:ascii="Avenir LT Std 45 Book" w:eastAsia="Calibri" w:hAnsi="Avenir LT Std 45 Book" w:cs="Calibri"/>
        </w:rPr>
        <w:t xml:space="preserve">98% of </w:t>
      </w:r>
      <w:r w:rsidR="009446D9">
        <w:rPr>
          <w:rFonts w:ascii="Avenir LT Std 45 Book" w:eastAsia="Calibri" w:hAnsi="Avenir LT Std 45 Book" w:cs="Calibri"/>
        </w:rPr>
        <w:t>participants</w:t>
      </w:r>
      <w:r w:rsidRPr="00BC5EC7">
        <w:rPr>
          <w:rFonts w:ascii="Avenir LT Std 45 Book" w:eastAsia="Calibri" w:hAnsi="Avenir LT Std 45 Book" w:cs="Calibri"/>
        </w:rPr>
        <w:t xml:space="preserve"> responded ‘yes’ that they and their peers received adequate training and education in the workplace and/or in an academic setting to promote the inclusion of persons affected by violence and discrimination based on sexual orientation and gender identity. A single respondent answered ‘no’ to this question and elaborated that as a member of their country’s military, this was because their workplace was not a place where conversations surrounding sexual orientation and gender identity frequently </w:t>
      </w:r>
      <w:r w:rsidR="009446D9">
        <w:rPr>
          <w:rFonts w:ascii="Avenir LT Std 45 Book" w:eastAsia="Calibri" w:hAnsi="Avenir LT Std 45 Book" w:cs="Calibri"/>
        </w:rPr>
        <w:t>occurred</w:t>
      </w:r>
      <w:r w:rsidRPr="00BC5EC7">
        <w:rPr>
          <w:rFonts w:ascii="Avenir LT Std 45 Book" w:eastAsia="Calibri" w:hAnsi="Avenir LT Std 45 Book" w:cs="Calibri"/>
        </w:rPr>
        <w:t xml:space="preserve">. The most training they had received was regarding sexual </w:t>
      </w:r>
      <w:proofErr w:type="gramStart"/>
      <w:r w:rsidRPr="00BC5EC7">
        <w:rPr>
          <w:rFonts w:ascii="Avenir LT Std 45 Book" w:eastAsia="Calibri" w:hAnsi="Avenir LT Std 45 Book" w:cs="Calibri"/>
        </w:rPr>
        <w:t>assault</w:t>
      </w:r>
      <w:proofErr w:type="gramEnd"/>
      <w:r w:rsidRPr="00BC5EC7">
        <w:rPr>
          <w:rFonts w:ascii="Avenir LT Std 45 Book" w:eastAsia="Calibri" w:hAnsi="Avenir LT Std 45 Book" w:cs="Calibri"/>
        </w:rPr>
        <w:t xml:space="preserve"> but they reported it as “abysmal”. </w:t>
      </w:r>
    </w:p>
    <w:p w14:paraId="3A762A28" w14:textId="623C065D" w:rsidR="00555532" w:rsidRDefault="00555532">
      <w:pPr>
        <w:jc w:val="both"/>
        <w:rPr>
          <w:rFonts w:ascii="Avenir LT Std 45 Book" w:eastAsia="Calibri" w:hAnsi="Avenir LT Std 45 Book" w:cs="Calibri"/>
        </w:rPr>
      </w:pPr>
    </w:p>
    <w:p w14:paraId="33CD02B7" w14:textId="77777777" w:rsidR="00555532" w:rsidRPr="00BC5EC7" w:rsidRDefault="00555532">
      <w:pPr>
        <w:jc w:val="both"/>
        <w:rPr>
          <w:rFonts w:ascii="Avenir LT Std 45 Book" w:eastAsia="Calibri" w:hAnsi="Avenir LT Std 45 Book" w:cs="Calibri"/>
        </w:rPr>
      </w:pPr>
    </w:p>
    <w:p w14:paraId="3BFC82A9" w14:textId="1FE97210"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 xml:space="preserve">An overwhelming </w:t>
      </w:r>
      <w:r w:rsidR="00634B21" w:rsidRPr="00BC5EC7">
        <w:rPr>
          <w:rFonts w:ascii="Avenir LT Std 45 Book" w:eastAsia="Calibri" w:hAnsi="Avenir LT Std 45 Book" w:cs="Calibri"/>
        </w:rPr>
        <w:t>number</w:t>
      </w:r>
      <w:r w:rsidRPr="00BC5EC7">
        <w:rPr>
          <w:rFonts w:ascii="Avenir LT Std 45 Book" w:eastAsia="Calibri" w:hAnsi="Avenir LT Std 45 Book" w:cs="Calibri"/>
        </w:rPr>
        <w:t xml:space="preserve"> of respondents, 83%, responded ‘no’ to having, at their current or previous academic institutions, age-appropriate comprehensive sexuality education. Those who </w:t>
      </w:r>
      <w:r w:rsidR="009446D9">
        <w:rPr>
          <w:rFonts w:ascii="Avenir LT Std 45 Book" w:eastAsia="Calibri" w:hAnsi="Avenir LT Std 45 Book" w:cs="Calibri"/>
        </w:rPr>
        <w:t>elaborated said</w:t>
      </w:r>
      <w:r w:rsidRPr="00BC5EC7">
        <w:rPr>
          <w:rFonts w:ascii="Avenir LT Std 45 Book" w:eastAsia="Calibri" w:hAnsi="Avenir LT Std 45 Book" w:cs="Calibri"/>
        </w:rPr>
        <w:t xml:space="preserve"> that their sex education in secondary school was primarily tailored toward straight, cis-gendered students. </w:t>
      </w:r>
      <w:r w:rsidR="009446D9">
        <w:rPr>
          <w:rFonts w:ascii="Avenir LT Std 45 Book" w:eastAsia="Calibri" w:hAnsi="Avenir LT Std 45 Book" w:cs="Calibri"/>
        </w:rPr>
        <w:t>Further, t</w:t>
      </w:r>
      <w:r w:rsidRPr="00BC5EC7">
        <w:rPr>
          <w:rFonts w:ascii="Avenir LT Std 45 Book" w:eastAsia="Calibri" w:hAnsi="Avenir LT Std 45 Book" w:cs="Calibri"/>
        </w:rPr>
        <w:t xml:space="preserve">hey </w:t>
      </w:r>
      <w:r w:rsidR="009446D9">
        <w:rPr>
          <w:rFonts w:ascii="Avenir LT Std 45 Book" w:eastAsia="Calibri" w:hAnsi="Avenir LT Std 45 Book" w:cs="Calibri"/>
        </w:rPr>
        <w:t>said</w:t>
      </w:r>
      <w:r w:rsidRPr="00BC5EC7">
        <w:rPr>
          <w:rFonts w:ascii="Avenir LT Std 45 Book" w:eastAsia="Calibri" w:hAnsi="Avenir LT Std 45 Book" w:cs="Calibri"/>
        </w:rPr>
        <w:t xml:space="preserve"> that most of their education came from personal research and the internet. </w:t>
      </w:r>
    </w:p>
    <w:p w14:paraId="612D735F" w14:textId="77777777" w:rsidR="00D37F97" w:rsidRPr="00BC5EC7" w:rsidRDefault="00D37F97">
      <w:pPr>
        <w:jc w:val="both"/>
        <w:rPr>
          <w:rFonts w:ascii="Avenir LT Std 45 Book" w:eastAsia="Calibri" w:hAnsi="Avenir LT Std 45 Book" w:cs="Calibri"/>
        </w:rPr>
      </w:pPr>
    </w:p>
    <w:p w14:paraId="27AFE585" w14:textId="77777777"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lastRenderedPageBreak/>
        <w:t xml:space="preserve">Recommendations to solve for these issues include: </w:t>
      </w:r>
    </w:p>
    <w:p w14:paraId="2204E946" w14:textId="77777777" w:rsidR="00D37F97" w:rsidRPr="00BC5EC7" w:rsidRDefault="00D37F97">
      <w:pPr>
        <w:jc w:val="both"/>
        <w:rPr>
          <w:rFonts w:ascii="Avenir LT Std 45 Book" w:eastAsia="Calibri" w:hAnsi="Avenir LT Std 45 Book" w:cs="Calibri"/>
        </w:rPr>
      </w:pPr>
    </w:p>
    <w:p w14:paraId="67690015" w14:textId="46798C28" w:rsidR="00243EF8" w:rsidRPr="005A450A" w:rsidRDefault="005049F4" w:rsidP="00243EF8">
      <w:pPr>
        <w:numPr>
          <w:ilvl w:val="0"/>
          <w:numId w:val="2"/>
        </w:numPr>
        <w:jc w:val="both"/>
        <w:rPr>
          <w:rFonts w:ascii="Avenir LT Std 45 Book" w:eastAsia="Calibri" w:hAnsi="Avenir LT Std 45 Book" w:cs="Calibri"/>
        </w:rPr>
      </w:pPr>
      <w:r>
        <w:rPr>
          <w:rFonts w:ascii="Avenir LT Std 45 Book" w:eastAsia="Calibri" w:hAnsi="Avenir LT Std 45 Book" w:cs="Calibri"/>
        </w:rPr>
        <w:t>Permanently incorporating</w:t>
      </w:r>
      <w:r w:rsidR="004E634B" w:rsidRPr="00BC5EC7">
        <w:rPr>
          <w:rFonts w:ascii="Avenir LT Std 45 Book" w:eastAsia="Calibri" w:hAnsi="Avenir LT Std 45 Book" w:cs="Calibri"/>
        </w:rPr>
        <w:t xml:space="preserve"> sexuality and gender identity education </w:t>
      </w:r>
      <w:r>
        <w:rPr>
          <w:rFonts w:ascii="Avenir LT Std 45 Book" w:eastAsia="Calibri" w:hAnsi="Avenir LT Std 45 Book" w:cs="Calibri"/>
        </w:rPr>
        <w:t>in</w:t>
      </w:r>
      <w:r w:rsidR="004E634B" w:rsidRPr="00BC5EC7">
        <w:rPr>
          <w:rFonts w:ascii="Avenir LT Std 45 Book" w:eastAsia="Calibri" w:hAnsi="Avenir LT Std 45 Book" w:cs="Calibri"/>
        </w:rPr>
        <w:t xml:space="preserve">to secondary schools’ sex education curricula </w:t>
      </w:r>
    </w:p>
    <w:p w14:paraId="12370476" w14:textId="137F9D1F" w:rsidR="00D37F97" w:rsidRPr="009446D9" w:rsidRDefault="004E634B" w:rsidP="009446D9">
      <w:pPr>
        <w:pStyle w:val="Heading3"/>
        <w:rPr>
          <w:rFonts w:ascii="Avenir LT Std 65 Medium" w:eastAsia="Calibri" w:hAnsi="Avenir LT Std 65 Medium"/>
          <w:b/>
          <w:bCs/>
          <w:sz w:val="24"/>
          <w:szCs w:val="24"/>
          <w:u w:val="single"/>
        </w:rPr>
      </w:pPr>
      <w:r w:rsidRPr="009446D9">
        <w:rPr>
          <w:rFonts w:ascii="Avenir LT Std 65 Medium" w:eastAsia="Calibri" w:hAnsi="Avenir LT Std 65 Medium"/>
          <w:b/>
          <w:bCs/>
          <w:sz w:val="24"/>
          <w:szCs w:val="24"/>
          <w:u w:val="single"/>
        </w:rPr>
        <w:t>The SDGs</w:t>
      </w:r>
    </w:p>
    <w:p w14:paraId="63B2EE65" w14:textId="4002BFC2" w:rsidR="00D37F97" w:rsidRDefault="004E634B">
      <w:pPr>
        <w:rPr>
          <w:rFonts w:ascii="Avenir LT Std 45 Book" w:eastAsia="Calibri" w:hAnsi="Avenir LT Std 45 Book" w:cs="Calibri"/>
        </w:rPr>
      </w:pPr>
      <w:r w:rsidRPr="00BC5EC7">
        <w:rPr>
          <w:rFonts w:ascii="Avenir LT Std 45 Book" w:eastAsia="Calibri" w:hAnsi="Avenir LT Std 45 Book" w:cs="Calibri"/>
        </w:rPr>
        <w:t xml:space="preserve">All </w:t>
      </w:r>
      <w:r w:rsidR="009446D9">
        <w:rPr>
          <w:rFonts w:ascii="Avenir LT Std 45 Book" w:eastAsia="Calibri" w:hAnsi="Avenir LT Std 45 Book" w:cs="Calibri"/>
        </w:rPr>
        <w:t>participants</w:t>
      </w:r>
      <w:r w:rsidRPr="00BC5EC7">
        <w:rPr>
          <w:rFonts w:ascii="Avenir LT Std 45 Book" w:eastAsia="Calibri" w:hAnsi="Avenir LT Std 45 Book" w:cs="Calibri"/>
        </w:rPr>
        <w:t xml:space="preserve"> responded ‘yes’ to being asked whether their needs for family planning were satisfied using modern methods. On the percentage of total household expenditure on healthcare expenses, the breakdown is below.</w:t>
      </w:r>
    </w:p>
    <w:p w14:paraId="44835E87" w14:textId="77777777" w:rsidR="005A450A" w:rsidRPr="00BC5EC7" w:rsidRDefault="005A450A">
      <w:pPr>
        <w:rPr>
          <w:rFonts w:ascii="Avenir LT Std 45 Book" w:eastAsia="Calibri" w:hAnsi="Avenir LT Std 45 Book" w:cs="Calibri"/>
        </w:rPr>
      </w:pPr>
    </w:p>
    <w:p w14:paraId="62707620" w14:textId="77777777" w:rsidR="00D37F97" w:rsidRPr="00BC5EC7" w:rsidRDefault="004E634B">
      <w:pPr>
        <w:rPr>
          <w:rFonts w:ascii="Avenir LT Std 45 Book" w:eastAsia="Calibri" w:hAnsi="Avenir LT Std 45 Book" w:cs="Calibri"/>
        </w:rPr>
      </w:pPr>
      <w:r w:rsidRPr="00BC5EC7">
        <w:rPr>
          <w:rFonts w:ascii="Avenir LT Std 45 Book" w:eastAsia="Calibri" w:hAnsi="Avenir LT Std 45 Book" w:cs="Calibri"/>
          <w:noProof/>
        </w:rPr>
        <w:drawing>
          <wp:inline distT="114300" distB="114300" distL="114300" distR="114300" wp14:anchorId="6CD43DAF" wp14:editId="5132625B">
            <wp:extent cx="5962650" cy="362382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974362" cy="3630941"/>
                    </a:xfrm>
                    <a:prstGeom prst="rect">
                      <a:avLst/>
                    </a:prstGeom>
                    <a:ln/>
                  </pic:spPr>
                </pic:pic>
              </a:graphicData>
            </a:graphic>
          </wp:inline>
        </w:drawing>
      </w:r>
    </w:p>
    <w:p w14:paraId="0F7096E0" w14:textId="77777777" w:rsidR="00D37F97" w:rsidRPr="009446D9" w:rsidRDefault="004E634B" w:rsidP="009446D9">
      <w:pPr>
        <w:pStyle w:val="Heading3"/>
        <w:rPr>
          <w:rFonts w:ascii="Avenir LT Std 65 Medium" w:eastAsia="Calibri" w:hAnsi="Avenir LT Std 65 Medium"/>
          <w:b/>
          <w:bCs/>
          <w:sz w:val="24"/>
          <w:szCs w:val="24"/>
          <w:u w:val="single"/>
        </w:rPr>
      </w:pPr>
      <w:r w:rsidRPr="009446D9">
        <w:rPr>
          <w:rFonts w:ascii="Avenir LT Std 65 Medium" w:eastAsia="Calibri" w:hAnsi="Avenir LT Std 65 Medium"/>
          <w:b/>
          <w:bCs/>
          <w:sz w:val="24"/>
          <w:szCs w:val="24"/>
          <w:u w:val="single"/>
        </w:rPr>
        <w:t>Conclusions and Recommendations</w:t>
      </w:r>
    </w:p>
    <w:p w14:paraId="6D58BC68" w14:textId="571CBA68"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 xml:space="preserve">Overall, members of </w:t>
      </w:r>
      <w:r w:rsidR="009446D9">
        <w:rPr>
          <w:rFonts w:ascii="Avenir LT Std 45 Book" w:eastAsia="Calibri" w:hAnsi="Avenir LT Std 45 Book" w:cs="Calibri"/>
        </w:rPr>
        <w:t xml:space="preserve">the </w:t>
      </w:r>
      <w:r w:rsidRPr="00BC5EC7">
        <w:rPr>
          <w:rFonts w:ascii="Avenir LT Std 45 Book" w:eastAsia="Calibri" w:hAnsi="Avenir LT Std 45 Book" w:cs="Calibri"/>
        </w:rPr>
        <w:t xml:space="preserve">UNA Pride </w:t>
      </w:r>
      <w:r w:rsidR="009446D9">
        <w:rPr>
          <w:rFonts w:ascii="Avenir LT Std 45 Book" w:eastAsia="Calibri" w:hAnsi="Avenir LT Std 45 Book" w:cs="Calibri"/>
        </w:rPr>
        <w:t xml:space="preserve">Affinity Group </w:t>
      </w:r>
      <w:r w:rsidRPr="00BC5EC7">
        <w:rPr>
          <w:rFonts w:ascii="Avenir LT Std 45 Book" w:eastAsia="Calibri" w:hAnsi="Avenir LT Std 45 Book" w:cs="Calibri"/>
        </w:rPr>
        <w:t xml:space="preserve">believe most of the challenges and barriers that continue to exist preventing the realization of SDG 3 involve inclusion and education. Ultimately, </w:t>
      </w:r>
      <w:r w:rsidR="00FB1581">
        <w:rPr>
          <w:rFonts w:ascii="Avenir LT Std 45 Book" w:eastAsia="Calibri" w:hAnsi="Avenir LT Std 45 Book" w:cs="Calibri"/>
        </w:rPr>
        <w:t xml:space="preserve">to see the most improvement in realizing SDG 3, </w:t>
      </w:r>
      <w:r w:rsidRPr="00BC5EC7">
        <w:rPr>
          <w:rFonts w:ascii="Avenir LT Std 45 Book" w:eastAsia="Calibri" w:hAnsi="Avenir LT Std 45 Book" w:cs="Calibri"/>
        </w:rPr>
        <w:t xml:space="preserve">the education and training of medical professionals </w:t>
      </w:r>
      <w:r w:rsidR="00FB1581">
        <w:rPr>
          <w:rFonts w:ascii="Avenir LT Std 45 Book" w:eastAsia="Calibri" w:hAnsi="Avenir LT Std 45 Book" w:cs="Calibri"/>
        </w:rPr>
        <w:t>must be more inclusive of</w:t>
      </w:r>
      <w:r w:rsidR="00FB1581" w:rsidRPr="00BC5EC7">
        <w:rPr>
          <w:rFonts w:ascii="Avenir LT Std 45 Book" w:eastAsia="Calibri" w:hAnsi="Avenir LT Std 45 Book" w:cs="Calibri"/>
        </w:rPr>
        <w:t xml:space="preserve"> queer and trans identities and issues</w:t>
      </w:r>
      <w:r w:rsidR="00FB1581">
        <w:rPr>
          <w:rFonts w:ascii="Avenir LT Std 45 Book" w:eastAsia="Calibri" w:hAnsi="Avenir LT Std 45 Book" w:cs="Calibri"/>
        </w:rPr>
        <w:t>.</w:t>
      </w:r>
    </w:p>
    <w:p w14:paraId="0040C1FE" w14:textId="77777777" w:rsidR="00D37F97" w:rsidRPr="00BC5EC7" w:rsidRDefault="00D37F97">
      <w:pPr>
        <w:jc w:val="both"/>
        <w:rPr>
          <w:rFonts w:ascii="Avenir LT Std 45 Book" w:eastAsia="Calibri" w:hAnsi="Avenir LT Std 45 Book" w:cs="Calibri"/>
        </w:rPr>
      </w:pPr>
    </w:p>
    <w:p w14:paraId="4F5EE971" w14:textId="5E096E51" w:rsidR="00D37F97" w:rsidRPr="00BC5EC7" w:rsidRDefault="004E634B">
      <w:pPr>
        <w:jc w:val="both"/>
        <w:rPr>
          <w:rFonts w:ascii="Avenir LT Std 45 Book" w:eastAsia="Calibri" w:hAnsi="Avenir LT Std 45 Book" w:cs="Calibri"/>
        </w:rPr>
      </w:pPr>
      <w:r w:rsidRPr="00BC5EC7">
        <w:rPr>
          <w:rFonts w:ascii="Avenir LT Std 45 Book" w:eastAsia="Calibri" w:hAnsi="Avenir LT Std 45 Book" w:cs="Calibri"/>
        </w:rPr>
        <w:t xml:space="preserve">Below is a complete list of </w:t>
      </w:r>
      <w:r w:rsidR="00634B21">
        <w:rPr>
          <w:rFonts w:ascii="Avenir LT Std 45 Book" w:eastAsia="Calibri" w:hAnsi="Avenir LT Std 45 Book" w:cs="Calibri"/>
        </w:rPr>
        <w:t xml:space="preserve">the UNA Pride Affinity Group’s </w:t>
      </w:r>
      <w:r w:rsidRPr="00BC5EC7">
        <w:rPr>
          <w:rFonts w:ascii="Avenir LT Std 45 Book" w:eastAsia="Calibri" w:hAnsi="Avenir LT Std 45 Book" w:cs="Calibri"/>
        </w:rPr>
        <w:t>recommendations to influence the 2022 IESOGI Report on Health &amp; SDG</w:t>
      </w:r>
      <w:r w:rsidR="009446D9">
        <w:rPr>
          <w:rFonts w:ascii="Avenir LT Std 45 Book" w:eastAsia="Calibri" w:hAnsi="Avenir LT Std 45 Book" w:cs="Calibri"/>
        </w:rPr>
        <w:t xml:space="preserve"> </w:t>
      </w:r>
      <w:r w:rsidRPr="00BC5EC7">
        <w:rPr>
          <w:rFonts w:ascii="Avenir LT Std 45 Book" w:eastAsia="Calibri" w:hAnsi="Avenir LT Std 45 Book" w:cs="Calibri"/>
        </w:rPr>
        <w:t>3: Good Health and Well</w:t>
      </w:r>
      <w:r w:rsidR="000024E8">
        <w:rPr>
          <w:rFonts w:ascii="Avenir LT Std 45 Book" w:eastAsia="Calibri" w:hAnsi="Avenir LT Std 45 Book" w:cs="Calibri"/>
        </w:rPr>
        <w:t>-</w:t>
      </w:r>
      <w:r w:rsidRPr="00BC5EC7">
        <w:rPr>
          <w:rFonts w:ascii="Avenir LT Std 45 Book" w:eastAsia="Calibri" w:hAnsi="Avenir LT Std 45 Book" w:cs="Calibri"/>
        </w:rPr>
        <w:t>being to aid in the realization of SDG</w:t>
      </w:r>
      <w:r w:rsidR="009446D9">
        <w:rPr>
          <w:rFonts w:ascii="Avenir LT Std 45 Book" w:eastAsia="Calibri" w:hAnsi="Avenir LT Std 45 Book" w:cs="Calibri"/>
        </w:rPr>
        <w:t xml:space="preserve"> </w:t>
      </w:r>
      <w:r w:rsidRPr="00BC5EC7">
        <w:rPr>
          <w:rFonts w:ascii="Avenir LT Std 45 Book" w:eastAsia="Calibri" w:hAnsi="Avenir LT Std 45 Book" w:cs="Calibri"/>
        </w:rPr>
        <w:t xml:space="preserve">3 in relation to persons affected by violence and discrimination based on sexual orientation and gender identity. </w:t>
      </w:r>
    </w:p>
    <w:p w14:paraId="072E686D" w14:textId="77777777" w:rsidR="00D37F97" w:rsidRPr="00BC5EC7" w:rsidRDefault="00D37F97">
      <w:pPr>
        <w:jc w:val="both"/>
        <w:rPr>
          <w:rFonts w:ascii="Avenir LT Std 45 Book" w:eastAsia="Calibri" w:hAnsi="Avenir LT Std 45 Book" w:cs="Calibri"/>
        </w:rPr>
      </w:pPr>
    </w:p>
    <w:p w14:paraId="1A68CD54" w14:textId="39285A6A" w:rsidR="00D37F97" w:rsidRPr="00BC5EC7" w:rsidRDefault="004E634B">
      <w:pPr>
        <w:numPr>
          <w:ilvl w:val="0"/>
          <w:numId w:val="3"/>
        </w:numPr>
        <w:ind w:left="1080"/>
        <w:jc w:val="both"/>
        <w:rPr>
          <w:rFonts w:ascii="Avenir LT Std 45 Book" w:eastAsia="Calibri" w:hAnsi="Avenir LT Std 45 Book" w:cs="Calibri"/>
        </w:rPr>
      </w:pPr>
      <w:r w:rsidRPr="00BC5EC7">
        <w:rPr>
          <w:rFonts w:ascii="Avenir LT Std 45 Book" w:eastAsia="Calibri" w:hAnsi="Avenir LT Std 45 Book" w:cs="Calibri"/>
        </w:rPr>
        <w:t>Including preferred pronouns and information about gender identity and expression on medical and insurance forms, as it relate</w:t>
      </w:r>
      <w:r w:rsidR="00126053">
        <w:rPr>
          <w:rFonts w:ascii="Avenir LT Std 45 Book" w:eastAsia="Calibri" w:hAnsi="Avenir LT Std 45 Book" w:cs="Calibri"/>
        </w:rPr>
        <w:t>s</w:t>
      </w:r>
      <w:r w:rsidRPr="00BC5EC7">
        <w:rPr>
          <w:rFonts w:ascii="Avenir LT Std 45 Book" w:eastAsia="Calibri" w:hAnsi="Avenir LT Std 45 Book" w:cs="Calibri"/>
        </w:rPr>
        <w:t xml:space="preserve"> to medical </w:t>
      </w:r>
      <w:proofErr w:type="gramStart"/>
      <w:r w:rsidRPr="00BC5EC7">
        <w:rPr>
          <w:rFonts w:ascii="Avenir LT Std 45 Book" w:eastAsia="Calibri" w:hAnsi="Avenir LT Std 45 Book" w:cs="Calibri"/>
        </w:rPr>
        <w:t>necessity;</w:t>
      </w:r>
      <w:proofErr w:type="gramEnd"/>
      <w:r w:rsidRPr="00BC5EC7">
        <w:rPr>
          <w:rFonts w:ascii="Avenir LT Std 45 Book" w:eastAsia="Calibri" w:hAnsi="Avenir LT Std 45 Book" w:cs="Calibri"/>
        </w:rPr>
        <w:t xml:space="preserve"> </w:t>
      </w:r>
    </w:p>
    <w:p w14:paraId="4199DE0A" w14:textId="15F55F28" w:rsidR="00D37F97" w:rsidRPr="00BC5EC7" w:rsidRDefault="004E634B">
      <w:pPr>
        <w:numPr>
          <w:ilvl w:val="0"/>
          <w:numId w:val="3"/>
        </w:numPr>
        <w:ind w:left="1080"/>
        <w:jc w:val="both"/>
        <w:rPr>
          <w:rFonts w:ascii="Avenir LT Std 45 Book" w:eastAsia="Calibri" w:hAnsi="Avenir LT Std 45 Book" w:cs="Calibri"/>
        </w:rPr>
      </w:pPr>
      <w:r w:rsidRPr="00BC5EC7">
        <w:rPr>
          <w:rFonts w:ascii="Avenir LT Std 45 Book" w:eastAsia="Calibri" w:hAnsi="Avenir LT Std 45 Book" w:cs="Calibri"/>
        </w:rPr>
        <w:lastRenderedPageBreak/>
        <w:t>Adding training related to the safe and respectful treatment of transgender patients to include how to appropriate</w:t>
      </w:r>
      <w:r w:rsidR="009446D9">
        <w:rPr>
          <w:rFonts w:ascii="Avenir LT Std 45 Book" w:eastAsia="Calibri" w:hAnsi="Avenir LT Std 45 Book" w:cs="Calibri"/>
        </w:rPr>
        <w:t>ly</w:t>
      </w:r>
      <w:r w:rsidRPr="00BC5EC7">
        <w:rPr>
          <w:rFonts w:ascii="Avenir LT Std 45 Book" w:eastAsia="Calibri" w:hAnsi="Avenir LT Std 45 Book" w:cs="Calibri"/>
        </w:rPr>
        <w:t xml:space="preserve"> address and respond to preferred pronouns,</w:t>
      </w:r>
      <w:r w:rsidR="00126053">
        <w:rPr>
          <w:rFonts w:ascii="Avenir LT Std 45 Book" w:eastAsia="Calibri" w:hAnsi="Avenir LT Std 45 Book" w:cs="Calibri"/>
        </w:rPr>
        <w:t xml:space="preserve"> and</w:t>
      </w:r>
      <w:r w:rsidRPr="00BC5EC7">
        <w:rPr>
          <w:rFonts w:ascii="Avenir LT Std 45 Book" w:eastAsia="Calibri" w:hAnsi="Avenir LT Std 45 Book" w:cs="Calibri"/>
        </w:rPr>
        <w:t xml:space="preserve"> how to evaluate and treat transgendered victims of sexual assault, and </w:t>
      </w:r>
      <w:proofErr w:type="gramStart"/>
      <w:r w:rsidRPr="00BC5EC7">
        <w:rPr>
          <w:rFonts w:ascii="Avenir LT Std 45 Book" w:eastAsia="Calibri" w:hAnsi="Avenir LT Std 45 Book" w:cs="Calibri"/>
        </w:rPr>
        <w:t>more;</w:t>
      </w:r>
      <w:proofErr w:type="gramEnd"/>
      <w:r w:rsidRPr="00BC5EC7">
        <w:rPr>
          <w:rFonts w:ascii="Avenir LT Std 45 Book" w:eastAsia="Calibri" w:hAnsi="Avenir LT Std 45 Book" w:cs="Calibri"/>
        </w:rPr>
        <w:t xml:space="preserve"> </w:t>
      </w:r>
    </w:p>
    <w:p w14:paraId="46E80D42" w14:textId="77777777" w:rsidR="00D37F97" w:rsidRPr="00BC5EC7" w:rsidRDefault="004E634B">
      <w:pPr>
        <w:numPr>
          <w:ilvl w:val="0"/>
          <w:numId w:val="3"/>
        </w:numPr>
        <w:ind w:left="1080"/>
        <w:jc w:val="both"/>
        <w:rPr>
          <w:rFonts w:ascii="Avenir LT Std 45 Book" w:eastAsia="Calibri" w:hAnsi="Avenir LT Std 45 Book" w:cs="Calibri"/>
        </w:rPr>
      </w:pPr>
      <w:r w:rsidRPr="00BC5EC7">
        <w:rPr>
          <w:rFonts w:ascii="Avenir LT Std 45 Book" w:eastAsia="Calibri" w:hAnsi="Avenir LT Std 45 Book" w:cs="Calibri"/>
        </w:rPr>
        <w:t>Educating physicians and nurses of all levels about the differences in presentation and symptoms that certain medical conditions have across race and gender; and</w:t>
      </w:r>
    </w:p>
    <w:p w14:paraId="65B8D8EF" w14:textId="0851D87B" w:rsidR="00126053" w:rsidRDefault="00126053" w:rsidP="00126053">
      <w:pPr>
        <w:numPr>
          <w:ilvl w:val="0"/>
          <w:numId w:val="3"/>
        </w:numPr>
        <w:ind w:left="1080"/>
        <w:jc w:val="both"/>
        <w:rPr>
          <w:rFonts w:ascii="Avenir LT Std 45 Book" w:eastAsia="Calibri" w:hAnsi="Avenir LT Std 45 Book" w:cs="Calibri"/>
        </w:rPr>
      </w:pPr>
      <w:r>
        <w:rPr>
          <w:rFonts w:ascii="Avenir LT Std 45 Book" w:eastAsia="Calibri" w:hAnsi="Avenir LT Std 45 Book" w:cs="Calibri"/>
        </w:rPr>
        <w:t>Permanently incorporating</w:t>
      </w:r>
      <w:r w:rsidRPr="00BC5EC7">
        <w:rPr>
          <w:rFonts w:ascii="Avenir LT Std 45 Book" w:eastAsia="Calibri" w:hAnsi="Avenir LT Std 45 Book" w:cs="Calibri"/>
        </w:rPr>
        <w:t xml:space="preserve"> sexuality and gender identity education </w:t>
      </w:r>
      <w:r>
        <w:rPr>
          <w:rFonts w:ascii="Avenir LT Std 45 Book" w:eastAsia="Calibri" w:hAnsi="Avenir LT Std 45 Book" w:cs="Calibri"/>
        </w:rPr>
        <w:t>in</w:t>
      </w:r>
      <w:r w:rsidRPr="00BC5EC7">
        <w:rPr>
          <w:rFonts w:ascii="Avenir LT Std 45 Book" w:eastAsia="Calibri" w:hAnsi="Avenir LT Std 45 Book" w:cs="Calibri"/>
        </w:rPr>
        <w:t>to secondary schools’ sex education curricula</w:t>
      </w:r>
      <w:r w:rsidR="007C35EB">
        <w:rPr>
          <w:rFonts w:ascii="Avenir LT Std 45 Book" w:eastAsia="Calibri" w:hAnsi="Avenir LT Std 45 Book" w:cs="Calibri"/>
        </w:rPr>
        <w:t>.</w:t>
      </w:r>
    </w:p>
    <w:p w14:paraId="4F517ED5" w14:textId="40B7C978" w:rsidR="00D37F97" w:rsidRPr="00BC5EC7" w:rsidRDefault="004E634B">
      <w:pPr>
        <w:numPr>
          <w:ilvl w:val="0"/>
          <w:numId w:val="3"/>
        </w:numPr>
        <w:ind w:left="1080"/>
        <w:jc w:val="both"/>
        <w:rPr>
          <w:rFonts w:ascii="Avenir LT Std 45 Book" w:eastAsia="Calibri" w:hAnsi="Avenir LT Std 45 Book" w:cs="Calibri"/>
        </w:rPr>
      </w:pPr>
      <w:r w:rsidRPr="00BC5EC7">
        <w:rPr>
          <w:rFonts w:ascii="Avenir LT Std 45 Book" w:hAnsi="Avenir LT Std 45 Book"/>
        </w:rPr>
        <w:br w:type="page"/>
      </w:r>
    </w:p>
    <w:p w14:paraId="047B93C4" w14:textId="77777777" w:rsidR="00D37F97" w:rsidRPr="003601B7" w:rsidRDefault="004E634B" w:rsidP="003601B7">
      <w:pPr>
        <w:pStyle w:val="Heading2"/>
        <w:rPr>
          <w:rFonts w:ascii="Avenir LT Std 65 Medium" w:eastAsia="Calibri" w:hAnsi="Avenir LT Std 65 Medium"/>
          <w:b/>
          <w:bCs/>
          <w:sz w:val="28"/>
          <w:szCs w:val="28"/>
        </w:rPr>
      </w:pPr>
      <w:r w:rsidRPr="003601B7">
        <w:rPr>
          <w:rFonts w:ascii="Avenir LT Std 65 Medium" w:eastAsia="Calibri" w:hAnsi="Avenir LT Std 65 Medium"/>
          <w:b/>
          <w:bCs/>
          <w:sz w:val="28"/>
          <w:szCs w:val="28"/>
        </w:rPr>
        <w:lastRenderedPageBreak/>
        <w:t>Annex 1: Survey Questions.</w:t>
      </w:r>
    </w:p>
    <w:p w14:paraId="13E06647" w14:textId="77777777" w:rsidR="00D37F97" w:rsidRPr="00BC5EC7" w:rsidRDefault="00D37F97">
      <w:pPr>
        <w:rPr>
          <w:rFonts w:ascii="Avenir LT Std 45 Book" w:eastAsia="Calibri" w:hAnsi="Avenir LT Std 45 Book" w:cs="Calibr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8850"/>
      </w:tblGrid>
      <w:tr w:rsidR="00D37F97" w:rsidRPr="00BC5EC7" w14:paraId="34D4677C" w14:textId="77777777">
        <w:tc>
          <w:tcPr>
            <w:tcW w:w="510" w:type="dxa"/>
            <w:shd w:val="clear" w:color="auto" w:fill="auto"/>
            <w:tcMar>
              <w:top w:w="100" w:type="dxa"/>
              <w:left w:w="100" w:type="dxa"/>
              <w:bottom w:w="100" w:type="dxa"/>
              <w:right w:w="100" w:type="dxa"/>
            </w:tcMar>
          </w:tcPr>
          <w:p w14:paraId="22C05B61"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1</w:t>
            </w:r>
          </w:p>
        </w:tc>
        <w:tc>
          <w:tcPr>
            <w:tcW w:w="8850" w:type="dxa"/>
            <w:shd w:val="clear" w:color="auto" w:fill="auto"/>
            <w:tcMar>
              <w:top w:w="100" w:type="dxa"/>
              <w:left w:w="100" w:type="dxa"/>
              <w:bottom w:w="100" w:type="dxa"/>
              <w:right w:w="100" w:type="dxa"/>
            </w:tcMar>
          </w:tcPr>
          <w:p w14:paraId="487E6ACF"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Calibri" w:hAnsi="Avenir LT Std 45 Book" w:cs="Calibri"/>
                <w:sz w:val="21"/>
                <w:szCs w:val="21"/>
              </w:rPr>
              <w:t>Inclusion: Have you observed, either in an academic or professional setting, any measures taken to include persons affected by violence and discrimination based on sexual orientation and gender identity in procedure and practice making in relation to the right of everyone to the enjoyment of the highest attainable standard of physical and mental health?</w:t>
            </w:r>
          </w:p>
        </w:tc>
      </w:tr>
      <w:tr w:rsidR="00D37F97" w:rsidRPr="00BC5EC7" w14:paraId="5903E23B" w14:textId="77777777">
        <w:tc>
          <w:tcPr>
            <w:tcW w:w="510" w:type="dxa"/>
            <w:shd w:val="clear" w:color="auto" w:fill="auto"/>
            <w:tcMar>
              <w:top w:w="100" w:type="dxa"/>
              <w:left w:w="100" w:type="dxa"/>
              <w:bottom w:w="100" w:type="dxa"/>
              <w:right w:w="100" w:type="dxa"/>
            </w:tcMar>
          </w:tcPr>
          <w:p w14:paraId="5392C32F"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2</w:t>
            </w:r>
          </w:p>
        </w:tc>
        <w:tc>
          <w:tcPr>
            <w:tcW w:w="8850" w:type="dxa"/>
            <w:shd w:val="clear" w:color="auto" w:fill="auto"/>
            <w:tcMar>
              <w:top w:w="100" w:type="dxa"/>
              <w:left w:w="100" w:type="dxa"/>
              <w:bottom w:w="100" w:type="dxa"/>
              <w:right w:w="100" w:type="dxa"/>
            </w:tcMar>
          </w:tcPr>
          <w:p w14:paraId="4056B253" w14:textId="77777777" w:rsidR="00D37F97" w:rsidRPr="00BC5EC7" w:rsidRDefault="004E634B">
            <w:pPr>
              <w:widowControl w:val="0"/>
              <w:pBdr>
                <w:top w:val="nil"/>
                <w:left w:val="nil"/>
                <w:bottom w:val="nil"/>
                <w:right w:val="nil"/>
                <w:between w:val="nil"/>
              </w:pBdr>
              <w:rPr>
                <w:rFonts w:ascii="Avenir LT Std 45 Book" w:eastAsia="Roboto" w:hAnsi="Avenir LT Std 45 Book" w:cs="Roboto"/>
                <w:color w:val="202124"/>
                <w:sz w:val="21"/>
                <w:szCs w:val="21"/>
                <w:highlight w:val="white"/>
              </w:rPr>
            </w:pPr>
            <w:r w:rsidRPr="00BC5EC7">
              <w:rPr>
                <w:rFonts w:ascii="Avenir LT Std 45 Book" w:eastAsia="Roboto" w:hAnsi="Avenir LT Std 45 Book" w:cs="Roboto"/>
                <w:color w:val="202124"/>
                <w:sz w:val="21"/>
                <w:szCs w:val="21"/>
                <w:highlight w:val="white"/>
              </w:rPr>
              <w:t>Inclusion: What support or technical assistance is needed to ensure that the health care needs of persons affected by violence and discrimination based on sexual orientation and gender identity are comprehensively addressed and included in relevant laws, policies, and practices?</w:t>
            </w:r>
          </w:p>
        </w:tc>
      </w:tr>
      <w:tr w:rsidR="00D37F97" w:rsidRPr="00BC5EC7" w14:paraId="1E932F82" w14:textId="77777777">
        <w:tc>
          <w:tcPr>
            <w:tcW w:w="510" w:type="dxa"/>
            <w:shd w:val="clear" w:color="auto" w:fill="auto"/>
            <w:tcMar>
              <w:top w:w="100" w:type="dxa"/>
              <w:left w:w="100" w:type="dxa"/>
              <w:bottom w:w="100" w:type="dxa"/>
              <w:right w:w="100" w:type="dxa"/>
            </w:tcMar>
          </w:tcPr>
          <w:p w14:paraId="050AE799"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3</w:t>
            </w:r>
          </w:p>
        </w:tc>
        <w:tc>
          <w:tcPr>
            <w:tcW w:w="8850" w:type="dxa"/>
            <w:shd w:val="clear" w:color="auto" w:fill="auto"/>
            <w:tcMar>
              <w:top w:w="100" w:type="dxa"/>
              <w:left w:w="100" w:type="dxa"/>
              <w:bottom w:w="100" w:type="dxa"/>
              <w:right w:w="100" w:type="dxa"/>
            </w:tcMar>
          </w:tcPr>
          <w:p w14:paraId="0E639D38"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Inclusion: What are the main barriers, in law or practice, for persons affected by violence and discrimination based on sexual orientation and gender identity to receive care that meets their physical and mental health needs and rights?</w:t>
            </w:r>
          </w:p>
        </w:tc>
      </w:tr>
      <w:tr w:rsidR="00D37F97" w:rsidRPr="00BC5EC7" w14:paraId="4C345772" w14:textId="77777777">
        <w:tc>
          <w:tcPr>
            <w:tcW w:w="510" w:type="dxa"/>
            <w:shd w:val="clear" w:color="auto" w:fill="auto"/>
            <w:tcMar>
              <w:top w:w="100" w:type="dxa"/>
              <w:left w:w="100" w:type="dxa"/>
              <w:bottom w:w="100" w:type="dxa"/>
              <w:right w:w="100" w:type="dxa"/>
            </w:tcMar>
          </w:tcPr>
          <w:p w14:paraId="0F92509E"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4</w:t>
            </w:r>
          </w:p>
        </w:tc>
        <w:tc>
          <w:tcPr>
            <w:tcW w:w="8850" w:type="dxa"/>
            <w:shd w:val="clear" w:color="auto" w:fill="auto"/>
            <w:tcMar>
              <w:top w:w="100" w:type="dxa"/>
              <w:left w:w="100" w:type="dxa"/>
              <w:bottom w:w="100" w:type="dxa"/>
              <w:right w:w="100" w:type="dxa"/>
            </w:tcMar>
          </w:tcPr>
          <w:p w14:paraId="7B2B6E53" w14:textId="77777777" w:rsidR="00D37F97" w:rsidRPr="00BC5EC7" w:rsidRDefault="004E634B">
            <w:pPr>
              <w:widowControl w:val="0"/>
              <w:pBdr>
                <w:top w:val="nil"/>
                <w:left w:val="nil"/>
                <w:bottom w:val="nil"/>
                <w:right w:val="nil"/>
                <w:between w:val="nil"/>
              </w:pBdr>
              <w:rPr>
                <w:rFonts w:ascii="Avenir LT Std 45 Book" w:eastAsia="Roboto" w:hAnsi="Avenir LT Std 45 Book" w:cs="Roboto"/>
                <w:color w:val="202124"/>
                <w:sz w:val="21"/>
                <w:szCs w:val="21"/>
                <w:highlight w:val="white"/>
              </w:rPr>
            </w:pPr>
            <w:r w:rsidRPr="00BC5EC7">
              <w:rPr>
                <w:rFonts w:ascii="Avenir LT Std 45 Book" w:eastAsia="Roboto" w:hAnsi="Avenir LT Std 45 Book" w:cs="Roboto"/>
                <w:color w:val="202124"/>
                <w:sz w:val="21"/>
                <w:szCs w:val="21"/>
                <w:highlight w:val="white"/>
              </w:rPr>
              <w:t>Access: Do you have access to affordable healthcare services, in general, in your area? Feel free to elaborate using the "other" option.</w:t>
            </w:r>
          </w:p>
        </w:tc>
      </w:tr>
      <w:tr w:rsidR="00D37F97" w:rsidRPr="00BC5EC7" w14:paraId="53D8FB07" w14:textId="77777777">
        <w:tc>
          <w:tcPr>
            <w:tcW w:w="510" w:type="dxa"/>
            <w:shd w:val="clear" w:color="auto" w:fill="auto"/>
            <w:tcMar>
              <w:top w:w="100" w:type="dxa"/>
              <w:left w:w="100" w:type="dxa"/>
              <w:bottom w:w="100" w:type="dxa"/>
              <w:right w:w="100" w:type="dxa"/>
            </w:tcMar>
          </w:tcPr>
          <w:p w14:paraId="0F0B7C78"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5</w:t>
            </w:r>
          </w:p>
        </w:tc>
        <w:tc>
          <w:tcPr>
            <w:tcW w:w="8850" w:type="dxa"/>
            <w:shd w:val="clear" w:color="auto" w:fill="auto"/>
            <w:tcMar>
              <w:top w:w="100" w:type="dxa"/>
              <w:left w:w="100" w:type="dxa"/>
              <w:bottom w:w="100" w:type="dxa"/>
              <w:right w:w="100" w:type="dxa"/>
            </w:tcMar>
          </w:tcPr>
          <w:p w14:paraId="46B2C915"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Access: Do you have access to affordable healthcare services in your area, specifically following the experience of assault or gender-based violence? Feel free to elaborate using the "other" option.</w:t>
            </w:r>
          </w:p>
        </w:tc>
      </w:tr>
      <w:tr w:rsidR="00D37F97" w:rsidRPr="00BC5EC7" w14:paraId="34409865" w14:textId="77777777">
        <w:tc>
          <w:tcPr>
            <w:tcW w:w="510" w:type="dxa"/>
            <w:shd w:val="clear" w:color="auto" w:fill="auto"/>
            <w:tcMar>
              <w:top w:w="100" w:type="dxa"/>
              <w:left w:w="100" w:type="dxa"/>
              <w:bottom w:w="100" w:type="dxa"/>
              <w:right w:w="100" w:type="dxa"/>
            </w:tcMar>
          </w:tcPr>
          <w:p w14:paraId="46231190"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6</w:t>
            </w:r>
          </w:p>
        </w:tc>
        <w:tc>
          <w:tcPr>
            <w:tcW w:w="8850" w:type="dxa"/>
            <w:shd w:val="clear" w:color="auto" w:fill="auto"/>
            <w:tcMar>
              <w:top w:w="100" w:type="dxa"/>
              <w:left w:w="100" w:type="dxa"/>
              <w:bottom w:w="100" w:type="dxa"/>
              <w:right w:w="100" w:type="dxa"/>
            </w:tcMar>
          </w:tcPr>
          <w:p w14:paraId="4A6588DE"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Access: Do you have access to affordable mental health services, in general, in your area? Feel free to elaborate using the "other" option.</w:t>
            </w:r>
          </w:p>
        </w:tc>
      </w:tr>
      <w:tr w:rsidR="00D37F97" w:rsidRPr="00BC5EC7" w14:paraId="0DC76482" w14:textId="77777777">
        <w:tc>
          <w:tcPr>
            <w:tcW w:w="510" w:type="dxa"/>
            <w:shd w:val="clear" w:color="auto" w:fill="auto"/>
            <w:tcMar>
              <w:top w:w="100" w:type="dxa"/>
              <w:left w:w="100" w:type="dxa"/>
              <w:bottom w:w="100" w:type="dxa"/>
              <w:right w:w="100" w:type="dxa"/>
            </w:tcMar>
          </w:tcPr>
          <w:p w14:paraId="2D233C2D"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7</w:t>
            </w:r>
          </w:p>
        </w:tc>
        <w:tc>
          <w:tcPr>
            <w:tcW w:w="8850" w:type="dxa"/>
            <w:shd w:val="clear" w:color="auto" w:fill="auto"/>
            <w:tcMar>
              <w:top w:w="100" w:type="dxa"/>
              <w:left w:w="100" w:type="dxa"/>
              <w:bottom w:w="100" w:type="dxa"/>
              <w:right w:w="100" w:type="dxa"/>
            </w:tcMar>
          </w:tcPr>
          <w:p w14:paraId="3BC849E3"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Access: Do you have access to affordable mental health services in your area, specifically related to depression, anxiety, suicidal ideation, and/or substance abuse? Feel free to elaborate using the "other" option</w:t>
            </w:r>
          </w:p>
        </w:tc>
      </w:tr>
      <w:tr w:rsidR="00D37F97" w:rsidRPr="00BC5EC7" w14:paraId="16B61F5F" w14:textId="77777777">
        <w:tc>
          <w:tcPr>
            <w:tcW w:w="510" w:type="dxa"/>
            <w:shd w:val="clear" w:color="auto" w:fill="auto"/>
            <w:tcMar>
              <w:top w:w="100" w:type="dxa"/>
              <w:left w:w="100" w:type="dxa"/>
              <w:bottom w:w="100" w:type="dxa"/>
              <w:right w:w="100" w:type="dxa"/>
            </w:tcMar>
          </w:tcPr>
          <w:p w14:paraId="356776F1"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8</w:t>
            </w:r>
          </w:p>
        </w:tc>
        <w:tc>
          <w:tcPr>
            <w:tcW w:w="8850" w:type="dxa"/>
            <w:shd w:val="clear" w:color="auto" w:fill="auto"/>
            <w:tcMar>
              <w:top w:w="100" w:type="dxa"/>
              <w:left w:w="100" w:type="dxa"/>
              <w:bottom w:w="100" w:type="dxa"/>
              <w:right w:w="100" w:type="dxa"/>
            </w:tcMar>
          </w:tcPr>
          <w:p w14:paraId="5D4AB95D"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Training and Education: Do you believe, in your workplace or academic setting, that you and your peers have the adequate training and education to promote the inclusion of persons affected by violence and discrimination based on sexual orientation and gender identity? Feel free to elaborate using the "other" option.</w:t>
            </w:r>
          </w:p>
        </w:tc>
      </w:tr>
      <w:tr w:rsidR="00D37F97" w:rsidRPr="00BC5EC7" w14:paraId="75CD1D55" w14:textId="77777777">
        <w:tc>
          <w:tcPr>
            <w:tcW w:w="510" w:type="dxa"/>
            <w:shd w:val="clear" w:color="auto" w:fill="auto"/>
            <w:tcMar>
              <w:top w:w="100" w:type="dxa"/>
              <w:left w:w="100" w:type="dxa"/>
              <w:bottom w:w="100" w:type="dxa"/>
              <w:right w:w="100" w:type="dxa"/>
            </w:tcMar>
          </w:tcPr>
          <w:p w14:paraId="63DE3948"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9</w:t>
            </w:r>
          </w:p>
        </w:tc>
        <w:tc>
          <w:tcPr>
            <w:tcW w:w="8850" w:type="dxa"/>
            <w:shd w:val="clear" w:color="auto" w:fill="auto"/>
            <w:tcMar>
              <w:top w:w="100" w:type="dxa"/>
              <w:left w:w="100" w:type="dxa"/>
              <w:bottom w:w="100" w:type="dxa"/>
              <w:right w:w="100" w:type="dxa"/>
            </w:tcMar>
          </w:tcPr>
          <w:p w14:paraId="5F485AB8" w14:textId="77777777" w:rsidR="00D37F97" w:rsidRPr="00BC5EC7" w:rsidRDefault="004E634B">
            <w:pPr>
              <w:widowControl w:val="0"/>
              <w:pBdr>
                <w:top w:val="nil"/>
                <w:left w:val="nil"/>
                <w:bottom w:val="nil"/>
                <w:right w:val="nil"/>
                <w:between w:val="nil"/>
              </w:pBdr>
              <w:rPr>
                <w:rFonts w:ascii="Avenir LT Std 45 Book" w:eastAsia="Calibri" w:hAnsi="Avenir LT Std 45 Book" w:cs="Calibri"/>
                <w:sz w:val="21"/>
                <w:szCs w:val="21"/>
              </w:rPr>
            </w:pPr>
            <w:r w:rsidRPr="00BC5EC7">
              <w:rPr>
                <w:rFonts w:ascii="Avenir LT Std 45 Book" w:eastAsia="Roboto" w:hAnsi="Avenir LT Std 45 Book" w:cs="Roboto"/>
                <w:color w:val="202124"/>
                <w:sz w:val="21"/>
                <w:szCs w:val="21"/>
                <w:highlight w:val="white"/>
              </w:rPr>
              <w:t>Training and Education: Do you believe, at your current or previous academic institutions, that you and your peers were given age-appropriate comprehensive sexuality education, inclusive of sexual and gender diversity in education institutions? Feel free to elaborate using the "other" option.</w:t>
            </w:r>
          </w:p>
        </w:tc>
      </w:tr>
      <w:tr w:rsidR="00D37F97" w:rsidRPr="00BC5EC7" w14:paraId="2606E95F" w14:textId="77777777">
        <w:tc>
          <w:tcPr>
            <w:tcW w:w="510" w:type="dxa"/>
            <w:shd w:val="clear" w:color="auto" w:fill="auto"/>
            <w:tcMar>
              <w:top w:w="100" w:type="dxa"/>
              <w:left w:w="100" w:type="dxa"/>
              <w:bottom w:w="100" w:type="dxa"/>
              <w:right w:w="100" w:type="dxa"/>
            </w:tcMar>
          </w:tcPr>
          <w:p w14:paraId="58EB3393"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10</w:t>
            </w:r>
          </w:p>
        </w:tc>
        <w:tc>
          <w:tcPr>
            <w:tcW w:w="8850" w:type="dxa"/>
            <w:shd w:val="clear" w:color="auto" w:fill="auto"/>
            <w:tcMar>
              <w:top w:w="100" w:type="dxa"/>
              <w:left w:w="100" w:type="dxa"/>
              <w:bottom w:w="100" w:type="dxa"/>
              <w:right w:w="100" w:type="dxa"/>
            </w:tcMar>
          </w:tcPr>
          <w:p w14:paraId="5226653E" w14:textId="77777777" w:rsidR="00D37F97" w:rsidRPr="00BC5EC7" w:rsidRDefault="004E634B">
            <w:pPr>
              <w:widowControl w:val="0"/>
              <w:pBdr>
                <w:top w:val="nil"/>
                <w:left w:val="nil"/>
                <w:bottom w:val="nil"/>
                <w:right w:val="nil"/>
                <w:between w:val="nil"/>
              </w:pBdr>
              <w:rPr>
                <w:rFonts w:ascii="Avenir LT Std 45 Book" w:eastAsia="Roboto" w:hAnsi="Avenir LT Std 45 Book" w:cs="Roboto"/>
                <w:color w:val="202124"/>
                <w:sz w:val="21"/>
                <w:szCs w:val="21"/>
                <w:highlight w:val="white"/>
              </w:rPr>
            </w:pPr>
            <w:r w:rsidRPr="00BC5EC7">
              <w:rPr>
                <w:rFonts w:ascii="Avenir LT Std 45 Book" w:eastAsia="Roboto" w:hAnsi="Avenir LT Std 45 Book" w:cs="Roboto"/>
                <w:color w:val="202124"/>
                <w:sz w:val="21"/>
                <w:szCs w:val="21"/>
                <w:highlight w:val="white"/>
              </w:rPr>
              <w:t>SDGs - Relating to Indicator 3.5.1: - Does your current medical insurance include coverage of treatment interventions for substance use disorders? Feel free to elaborate using the "other" option.</w:t>
            </w:r>
          </w:p>
        </w:tc>
      </w:tr>
      <w:tr w:rsidR="00D37F97" w:rsidRPr="00BC5EC7" w14:paraId="133EB48F" w14:textId="77777777">
        <w:tc>
          <w:tcPr>
            <w:tcW w:w="510" w:type="dxa"/>
            <w:shd w:val="clear" w:color="auto" w:fill="auto"/>
            <w:tcMar>
              <w:top w:w="100" w:type="dxa"/>
              <w:left w:w="100" w:type="dxa"/>
              <w:bottom w:w="100" w:type="dxa"/>
              <w:right w:w="100" w:type="dxa"/>
            </w:tcMar>
          </w:tcPr>
          <w:p w14:paraId="72339FED"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11</w:t>
            </w:r>
          </w:p>
        </w:tc>
        <w:tc>
          <w:tcPr>
            <w:tcW w:w="8850" w:type="dxa"/>
            <w:shd w:val="clear" w:color="auto" w:fill="auto"/>
            <w:tcMar>
              <w:top w:w="100" w:type="dxa"/>
              <w:left w:w="100" w:type="dxa"/>
              <w:bottom w:w="100" w:type="dxa"/>
              <w:right w:w="100" w:type="dxa"/>
            </w:tcMar>
          </w:tcPr>
          <w:p w14:paraId="418B2CB3" w14:textId="77777777" w:rsidR="00D37F97" w:rsidRPr="00BC5EC7" w:rsidRDefault="004E634B">
            <w:pPr>
              <w:widowControl w:val="0"/>
              <w:pBdr>
                <w:top w:val="nil"/>
                <w:left w:val="nil"/>
                <w:bottom w:val="nil"/>
                <w:right w:val="nil"/>
                <w:between w:val="nil"/>
              </w:pBdr>
              <w:rPr>
                <w:rFonts w:ascii="Avenir LT Std 45 Book" w:eastAsia="Roboto" w:hAnsi="Avenir LT Std 45 Book" w:cs="Roboto"/>
                <w:color w:val="202124"/>
                <w:sz w:val="21"/>
                <w:szCs w:val="21"/>
                <w:highlight w:val="white"/>
              </w:rPr>
            </w:pPr>
            <w:r w:rsidRPr="00BC5EC7">
              <w:rPr>
                <w:rFonts w:ascii="Avenir LT Std 45 Book" w:eastAsia="Roboto" w:hAnsi="Avenir LT Std 45 Book" w:cs="Roboto"/>
                <w:color w:val="202124"/>
                <w:sz w:val="21"/>
                <w:szCs w:val="21"/>
                <w:highlight w:val="white"/>
              </w:rPr>
              <w:t>SDGs - Relating to Indicator 3.7.1: For those of reproductive age (15-49 years) who identify as women, regardless of sexuality and sex assigned at birth, are your needs for family planning satisfied with modern methods? Feel free to elaborate using the "other" option.</w:t>
            </w:r>
          </w:p>
        </w:tc>
      </w:tr>
      <w:tr w:rsidR="00D37F97" w:rsidRPr="00BC5EC7" w14:paraId="43CED791" w14:textId="77777777">
        <w:tc>
          <w:tcPr>
            <w:tcW w:w="510" w:type="dxa"/>
            <w:shd w:val="clear" w:color="auto" w:fill="auto"/>
            <w:tcMar>
              <w:top w:w="100" w:type="dxa"/>
              <w:left w:w="100" w:type="dxa"/>
              <w:bottom w:w="100" w:type="dxa"/>
              <w:right w:w="100" w:type="dxa"/>
            </w:tcMar>
          </w:tcPr>
          <w:p w14:paraId="67A18A25" w14:textId="77777777" w:rsidR="00D37F97" w:rsidRPr="00BC5EC7" w:rsidRDefault="004E634B">
            <w:pPr>
              <w:widowControl w:val="0"/>
              <w:pBdr>
                <w:top w:val="nil"/>
                <w:left w:val="nil"/>
                <w:bottom w:val="nil"/>
                <w:right w:val="nil"/>
                <w:between w:val="nil"/>
              </w:pBdr>
              <w:jc w:val="center"/>
              <w:rPr>
                <w:rFonts w:ascii="Avenir LT Std 45 Book" w:eastAsia="Calibri" w:hAnsi="Avenir LT Std 45 Book" w:cs="Calibri"/>
              </w:rPr>
            </w:pPr>
            <w:r w:rsidRPr="00BC5EC7">
              <w:rPr>
                <w:rFonts w:ascii="Avenir LT Std 45 Book" w:eastAsia="Calibri" w:hAnsi="Avenir LT Std 45 Book" w:cs="Calibri"/>
              </w:rPr>
              <w:t>12</w:t>
            </w:r>
          </w:p>
        </w:tc>
        <w:tc>
          <w:tcPr>
            <w:tcW w:w="8850" w:type="dxa"/>
            <w:shd w:val="clear" w:color="auto" w:fill="auto"/>
            <w:tcMar>
              <w:top w:w="100" w:type="dxa"/>
              <w:left w:w="100" w:type="dxa"/>
              <w:bottom w:w="100" w:type="dxa"/>
              <w:right w:w="100" w:type="dxa"/>
            </w:tcMar>
          </w:tcPr>
          <w:p w14:paraId="3B3D901F" w14:textId="77777777" w:rsidR="00D37F97" w:rsidRPr="00BC5EC7" w:rsidRDefault="004E634B">
            <w:pPr>
              <w:widowControl w:val="0"/>
              <w:pBdr>
                <w:top w:val="nil"/>
                <w:left w:val="nil"/>
                <w:bottom w:val="nil"/>
                <w:right w:val="nil"/>
                <w:between w:val="nil"/>
              </w:pBdr>
              <w:rPr>
                <w:rFonts w:ascii="Avenir LT Std 45 Book" w:eastAsia="Roboto" w:hAnsi="Avenir LT Std 45 Book" w:cs="Roboto"/>
                <w:color w:val="202124"/>
                <w:sz w:val="21"/>
                <w:szCs w:val="21"/>
                <w:highlight w:val="white"/>
              </w:rPr>
            </w:pPr>
            <w:r w:rsidRPr="00BC5EC7">
              <w:rPr>
                <w:rFonts w:ascii="Avenir LT Std 45 Book" w:eastAsia="Roboto" w:hAnsi="Avenir LT Std 45 Book" w:cs="Roboto"/>
                <w:color w:val="202124"/>
                <w:sz w:val="21"/>
                <w:szCs w:val="21"/>
                <w:highlight w:val="white"/>
              </w:rPr>
              <w:t>SDGs - Relating to Indicator 3.8.2: How much of your total household expenditure or income is spent on healthcare expenses?</w:t>
            </w:r>
          </w:p>
        </w:tc>
      </w:tr>
    </w:tbl>
    <w:p w14:paraId="7130BB80" w14:textId="390054F5" w:rsidR="00D37F97" w:rsidRPr="00BC5EC7" w:rsidRDefault="00D37F97">
      <w:pPr>
        <w:rPr>
          <w:rFonts w:ascii="Avenir LT Std 45 Book" w:eastAsia="Calibri" w:hAnsi="Avenir LT Std 45 Book" w:cs="Calibri"/>
        </w:rPr>
      </w:pPr>
    </w:p>
    <w:sectPr w:rsidR="00D37F97" w:rsidRPr="00BC5E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8B47" w14:textId="77777777" w:rsidR="001D035F" w:rsidRDefault="001D035F" w:rsidP="001212AD">
      <w:r>
        <w:separator/>
      </w:r>
    </w:p>
  </w:endnote>
  <w:endnote w:type="continuationSeparator" w:id="0">
    <w:p w14:paraId="269B9A1F" w14:textId="77777777" w:rsidR="001D035F" w:rsidRDefault="001D035F" w:rsidP="00121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LT Std 45 Book">
    <w:altName w:val="Calibri"/>
    <w:panose1 w:val="020005030200000200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Avenir LT Std 65 Medium">
    <w:altName w:val="Calibri"/>
    <w:panose1 w:val="02000603020000020003"/>
    <w:charset w:val="00"/>
    <w:family w:val="swiss"/>
    <w:notTrueType/>
    <w:pitch w:val="variable"/>
    <w:sig w:usb0="800000AF" w:usb1="4000204A"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74BE" w14:textId="77777777" w:rsidR="005A450A" w:rsidRDefault="005A45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238568"/>
      <w:docPartObj>
        <w:docPartGallery w:val="Page Numbers (Bottom of Page)"/>
        <w:docPartUnique/>
      </w:docPartObj>
    </w:sdtPr>
    <w:sdtEndPr>
      <w:rPr>
        <w:noProof/>
      </w:rPr>
    </w:sdtEndPr>
    <w:sdtContent>
      <w:p w14:paraId="0D5A4567" w14:textId="3B4DA07F" w:rsidR="007C35EB" w:rsidRDefault="007C35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E8E716" w14:textId="77777777" w:rsidR="001212AD" w:rsidRDefault="001212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B045" w14:textId="77777777" w:rsidR="005A450A" w:rsidRDefault="005A45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4BBB" w14:textId="77777777" w:rsidR="001D035F" w:rsidRDefault="001D035F" w:rsidP="001212AD">
      <w:r>
        <w:separator/>
      </w:r>
    </w:p>
  </w:footnote>
  <w:footnote w:type="continuationSeparator" w:id="0">
    <w:p w14:paraId="00677878" w14:textId="77777777" w:rsidR="001D035F" w:rsidRDefault="001D035F" w:rsidP="00121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D4D9" w14:textId="77777777" w:rsidR="005A450A" w:rsidRDefault="005A4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0070" w14:textId="77777777" w:rsidR="005A450A" w:rsidRDefault="005A4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56C6B" w14:textId="77777777" w:rsidR="005A450A" w:rsidRDefault="005A45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004D8"/>
    <w:multiLevelType w:val="multilevel"/>
    <w:tmpl w:val="E36E8A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0B70868"/>
    <w:multiLevelType w:val="multilevel"/>
    <w:tmpl w:val="8214B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F07334"/>
    <w:multiLevelType w:val="multilevel"/>
    <w:tmpl w:val="E7D698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F97"/>
    <w:rsid w:val="000024E8"/>
    <w:rsid w:val="0001527C"/>
    <w:rsid w:val="000F42A9"/>
    <w:rsid w:val="000F74BB"/>
    <w:rsid w:val="001212AD"/>
    <w:rsid w:val="00126053"/>
    <w:rsid w:val="001D035F"/>
    <w:rsid w:val="00243EF8"/>
    <w:rsid w:val="003601B7"/>
    <w:rsid w:val="00417C92"/>
    <w:rsid w:val="004E634B"/>
    <w:rsid w:val="005049F4"/>
    <w:rsid w:val="00555532"/>
    <w:rsid w:val="005A450A"/>
    <w:rsid w:val="00615446"/>
    <w:rsid w:val="00634B21"/>
    <w:rsid w:val="00677407"/>
    <w:rsid w:val="00694D44"/>
    <w:rsid w:val="006D473B"/>
    <w:rsid w:val="007C35EB"/>
    <w:rsid w:val="00862F5A"/>
    <w:rsid w:val="009446D9"/>
    <w:rsid w:val="00BC5EC7"/>
    <w:rsid w:val="00D37F97"/>
    <w:rsid w:val="00D85650"/>
    <w:rsid w:val="00E65D47"/>
    <w:rsid w:val="00FB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86071"/>
  <w15:docId w15:val="{53C2E1FF-E002-2941-B32C-F6FD151E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212AD"/>
    <w:pPr>
      <w:tabs>
        <w:tab w:val="center" w:pos="4680"/>
        <w:tab w:val="right" w:pos="9360"/>
      </w:tabs>
    </w:pPr>
  </w:style>
  <w:style w:type="character" w:customStyle="1" w:styleId="HeaderChar">
    <w:name w:val="Header Char"/>
    <w:basedOn w:val="DefaultParagraphFont"/>
    <w:link w:val="Header"/>
    <w:uiPriority w:val="99"/>
    <w:rsid w:val="001212AD"/>
  </w:style>
  <w:style w:type="paragraph" w:styleId="Footer">
    <w:name w:val="footer"/>
    <w:basedOn w:val="Normal"/>
    <w:link w:val="FooterChar"/>
    <w:uiPriority w:val="99"/>
    <w:unhideWhenUsed/>
    <w:rsid w:val="001212AD"/>
    <w:pPr>
      <w:tabs>
        <w:tab w:val="center" w:pos="4680"/>
        <w:tab w:val="right" w:pos="9360"/>
      </w:tabs>
    </w:pPr>
  </w:style>
  <w:style w:type="character" w:customStyle="1" w:styleId="FooterChar">
    <w:name w:val="Footer Char"/>
    <w:basedOn w:val="DefaultParagraphFont"/>
    <w:link w:val="Footer"/>
    <w:uiPriority w:val="99"/>
    <w:rsid w:val="001212AD"/>
  </w:style>
  <w:style w:type="character" w:styleId="Hyperlink">
    <w:name w:val="Hyperlink"/>
    <w:basedOn w:val="DefaultParagraphFont"/>
    <w:uiPriority w:val="99"/>
    <w:unhideWhenUsed/>
    <w:rsid w:val="000F74BB"/>
    <w:rPr>
      <w:color w:val="0000FF" w:themeColor="hyperlink"/>
      <w:u w:val="single"/>
    </w:rPr>
  </w:style>
  <w:style w:type="character" w:styleId="UnresolvedMention">
    <w:name w:val="Unresolved Mention"/>
    <w:basedOn w:val="DefaultParagraphFont"/>
    <w:uiPriority w:val="99"/>
    <w:semiHidden/>
    <w:unhideWhenUsed/>
    <w:rsid w:val="000F74BB"/>
    <w:rPr>
      <w:color w:val="605E5C"/>
      <w:shd w:val="clear" w:color="auto" w:fill="E1DFDD"/>
    </w:rPr>
  </w:style>
  <w:style w:type="character" w:styleId="CommentReference">
    <w:name w:val="annotation reference"/>
    <w:basedOn w:val="DefaultParagraphFont"/>
    <w:uiPriority w:val="99"/>
    <w:semiHidden/>
    <w:unhideWhenUsed/>
    <w:rsid w:val="00FB1581"/>
    <w:rPr>
      <w:sz w:val="16"/>
      <w:szCs w:val="16"/>
    </w:rPr>
  </w:style>
  <w:style w:type="paragraph" w:styleId="CommentText">
    <w:name w:val="annotation text"/>
    <w:basedOn w:val="Normal"/>
    <w:link w:val="CommentTextChar"/>
    <w:uiPriority w:val="99"/>
    <w:semiHidden/>
    <w:unhideWhenUsed/>
    <w:rsid w:val="00FB1581"/>
    <w:rPr>
      <w:sz w:val="20"/>
      <w:szCs w:val="20"/>
    </w:rPr>
  </w:style>
  <w:style w:type="character" w:customStyle="1" w:styleId="CommentTextChar">
    <w:name w:val="Comment Text Char"/>
    <w:basedOn w:val="DefaultParagraphFont"/>
    <w:link w:val="CommentText"/>
    <w:uiPriority w:val="99"/>
    <w:semiHidden/>
    <w:rsid w:val="00FB1581"/>
    <w:rPr>
      <w:sz w:val="20"/>
      <w:szCs w:val="20"/>
    </w:rPr>
  </w:style>
  <w:style w:type="paragraph" w:styleId="CommentSubject">
    <w:name w:val="annotation subject"/>
    <w:basedOn w:val="CommentText"/>
    <w:next w:val="CommentText"/>
    <w:link w:val="CommentSubjectChar"/>
    <w:uiPriority w:val="99"/>
    <w:semiHidden/>
    <w:unhideWhenUsed/>
    <w:rsid w:val="00FB1581"/>
    <w:rPr>
      <w:b/>
      <w:bCs/>
    </w:rPr>
  </w:style>
  <w:style w:type="character" w:customStyle="1" w:styleId="CommentSubjectChar">
    <w:name w:val="Comment Subject Char"/>
    <w:basedOn w:val="CommentTextChar"/>
    <w:link w:val="CommentSubject"/>
    <w:uiPriority w:val="99"/>
    <w:semiHidden/>
    <w:rsid w:val="00FB15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aus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ohchr.org/EN/Issues/SexualOrientationGender/Pages/CFI-IE-SOGI-report-50thsession-HRC.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United Nations Association of the USA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0571732F-C59B-4EB5-BF31-3D94122A69A4}"/>
</file>

<file path=customXml/itemProps2.xml><?xml version="1.0" encoding="utf-8"?>
<ds:datastoreItem xmlns:ds="http://schemas.openxmlformats.org/officeDocument/2006/customXml" ds:itemID="{1C397163-A112-4A05-9EE3-A4F27CE7CE7B}"/>
</file>

<file path=customXml/itemProps3.xml><?xml version="1.0" encoding="utf-8"?>
<ds:datastoreItem xmlns:ds="http://schemas.openxmlformats.org/officeDocument/2006/customXml" ds:itemID="{07970B41-3BA8-49B4-8946-4B00A20C7D6A}"/>
</file>

<file path=docProps/app.xml><?xml version="1.0" encoding="utf-8"?>
<Properties xmlns="http://schemas.openxmlformats.org/officeDocument/2006/extended-properties" xmlns:vt="http://schemas.openxmlformats.org/officeDocument/2006/docPropsVTypes">
  <Template>Normal.dotm</Template>
  <TotalTime>22</TotalTime>
  <Pages>6</Pages>
  <Words>1755</Words>
  <Characters>10007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Wilson</dc:creator>
  <cp:lastModifiedBy>Emerson Johnston</cp:lastModifiedBy>
  <cp:revision>5</cp:revision>
  <cp:lastPrinted>2022-02-06T15:28:00Z</cp:lastPrinted>
  <dcterms:created xsi:type="dcterms:W3CDTF">2022-02-06T15:23:00Z</dcterms:created>
  <dcterms:modified xsi:type="dcterms:W3CDTF">2022-02-06T17:08:00Z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