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B21BF" w14:textId="0F86D50F" w:rsidR="47380A94" w:rsidRPr="00FF257D" w:rsidRDefault="47380A94" w:rsidP="00FF257D">
      <w:pPr>
        <w:ind w:left="720" w:hanging="360"/>
        <w:jc w:val="both"/>
        <w:rPr>
          <w:rFonts w:ascii="Times New Roman" w:eastAsia="Times New Roman" w:hAnsi="Times New Roman" w:cs="Times New Roman"/>
          <w:sz w:val="24"/>
          <w:szCs w:val="24"/>
        </w:rPr>
      </w:pPr>
      <w:r w:rsidRPr="00FF257D">
        <w:rPr>
          <w:rFonts w:ascii="Times New Roman" w:eastAsia="Roboto" w:hAnsi="Times New Roman" w:cs="Times New Roman"/>
          <w:color w:val="000000" w:themeColor="text1"/>
          <w:sz w:val="24"/>
          <w:szCs w:val="24"/>
        </w:rPr>
        <w:t>Submission to the call for inputs on violence against older persons – 2023 HRC report</w:t>
      </w:r>
    </w:p>
    <w:p w14:paraId="3A0E70AF" w14:textId="615983A8" w:rsidR="47380A94" w:rsidRPr="00FF257D" w:rsidRDefault="47380A94" w:rsidP="7647B62E">
      <w:pPr>
        <w:ind w:left="720" w:hanging="360"/>
        <w:jc w:val="both"/>
        <w:rPr>
          <w:rFonts w:ascii="Times New Roman" w:eastAsia="Roboto" w:hAnsi="Times New Roman" w:cs="Times New Roman"/>
          <w:color w:val="000000" w:themeColor="text1"/>
          <w:sz w:val="24"/>
          <w:szCs w:val="24"/>
        </w:rPr>
      </w:pPr>
      <w:r w:rsidRPr="00FF257D">
        <w:rPr>
          <w:rFonts w:ascii="Times New Roman" w:eastAsia="Roboto" w:hAnsi="Times New Roman" w:cs="Times New Roman"/>
          <w:color w:val="000000" w:themeColor="text1"/>
          <w:sz w:val="24"/>
          <w:szCs w:val="24"/>
        </w:rPr>
        <w:t xml:space="preserve">Authors: </w:t>
      </w:r>
      <w:r w:rsidR="00C41ADE">
        <w:rPr>
          <w:rFonts w:ascii="Times New Roman" w:eastAsia="Roboto" w:hAnsi="Times New Roman" w:cs="Times New Roman"/>
          <w:color w:val="000000" w:themeColor="text1"/>
          <w:sz w:val="24"/>
          <w:szCs w:val="24"/>
        </w:rPr>
        <w:t xml:space="preserve">Fadeeva, A., Obolenskaya, P., Hashemi, L., </w:t>
      </w:r>
      <w:proofErr w:type="spellStart"/>
      <w:r w:rsidR="00C41ADE">
        <w:rPr>
          <w:rFonts w:ascii="Times New Roman" w:eastAsia="Roboto" w:hAnsi="Times New Roman" w:cs="Times New Roman"/>
          <w:color w:val="000000" w:themeColor="text1"/>
          <w:sz w:val="24"/>
          <w:szCs w:val="24"/>
        </w:rPr>
        <w:t>Manzur</w:t>
      </w:r>
      <w:proofErr w:type="spellEnd"/>
      <w:r w:rsidR="00C41ADE">
        <w:rPr>
          <w:rFonts w:ascii="Times New Roman" w:eastAsia="Roboto" w:hAnsi="Times New Roman" w:cs="Times New Roman"/>
          <w:color w:val="000000" w:themeColor="text1"/>
          <w:sz w:val="24"/>
          <w:szCs w:val="24"/>
        </w:rPr>
        <w:t>, H., McManus, S.</w:t>
      </w:r>
    </w:p>
    <w:p w14:paraId="723C2AC6" w14:textId="442C8825" w:rsidR="00F324E6" w:rsidRDefault="47380A94" w:rsidP="00F324E6">
      <w:pPr>
        <w:ind w:left="720" w:hanging="360"/>
        <w:jc w:val="both"/>
        <w:rPr>
          <w:rFonts w:ascii="Times New Roman" w:eastAsia="Roboto" w:hAnsi="Times New Roman" w:cs="Times New Roman"/>
          <w:color w:val="000000" w:themeColor="text1"/>
          <w:sz w:val="24"/>
          <w:szCs w:val="24"/>
        </w:rPr>
      </w:pPr>
      <w:r w:rsidRPr="00FF257D">
        <w:rPr>
          <w:rFonts w:ascii="Times New Roman" w:eastAsia="Roboto" w:hAnsi="Times New Roman" w:cs="Times New Roman"/>
          <w:color w:val="000000" w:themeColor="text1"/>
          <w:sz w:val="24"/>
          <w:szCs w:val="24"/>
        </w:rPr>
        <w:t xml:space="preserve">Affiliation: Violence and Society Centre, City, University of London </w:t>
      </w:r>
    </w:p>
    <w:p w14:paraId="7B6FCC27" w14:textId="50DCAE75" w:rsidR="00F324E6" w:rsidRPr="00F324E6" w:rsidRDefault="00F324E6" w:rsidP="00F324E6">
      <w:pPr>
        <w:ind w:left="720" w:hanging="360"/>
        <w:jc w:val="both"/>
        <w:rPr>
          <w:rFonts w:ascii="Times New Roman" w:eastAsia="Roboto" w:hAnsi="Times New Roman" w:cs="Times New Roman"/>
          <w:color w:val="000000" w:themeColor="text1"/>
          <w:sz w:val="24"/>
          <w:szCs w:val="24"/>
        </w:rPr>
      </w:pPr>
      <w:r>
        <w:rPr>
          <w:rFonts w:ascii="Times New Roman" w:eastAsia="Roboto" w:hAnsi="Times New Roman" w:cs="Times New Roman"/>
          <w:color w:val="000000" w:themeColor="text1"/>
          <w:sz w:val="24"/>
          <w:szCs w:val="24"/>
        </w:rPr>
        <w:t>Word count: 1399</w:t>
      </w:r>
      <w:r w:rsidR="00E93803">
        <w:rPr>
          <w:rFonts w:ascii="Times New Roman" w:eastAsia="Roboto" w:hAnsi="Times New Roman" w:cs="Times New Roman"/>
          <w:color w:val="000000" w:themeColor="text1"/>
          <w:sz w:val="24"/>
          <w:szCs w:val="24"/>
        </w:rPr>
        <w:t xml:space="preserve"> </w:t>
      </w:r>
      <w:r>
        <w:rPr>
          <w:rFonts w:ascii="Times New Roman" w:eastAsia="Roboto" w:hAnsi="Times New Roman" w:cs="Times New Roman"/>
          <w:color w:val="000000" w:themeColor="text1"/>
          <w:sz w:val="24"/>
          <w:szCs w:val="24"/>
        </w:rPr>
        <w:t>words (excluding reference list)</w:t>
      </w:r>
      <w:r w:rsidR="00E93803">
        <w:rPr>
          <w:rFonts w:ascii="Times New Roman" w:eastAsia="Roboto" w:hAnsi="Times New Roman" w:cs="Times New Roman"/>
          <w:color w:val="000000" w:themeColor="text1"/>
          <w:sz w:val="24"/>
          <w:szCs w:val="24"/>
        </w:rPr>
        <w:t>.</w:t>
      </w:r>
    </w:p>
    <w:p w14:paraId="690D867F" w14:textId="30B38683" w:rsidR="68371AA1" w:rsidRPr="00C41ADE" w:rsidRDefault="00884EB1" w:rsidP="00C41ADE">
      <w:pPr>
        <w:pStyle w:val="Heading1"/>
      </w:pPr>
      <w:r w:rsidRPr="00C41ADE">
        <w:t xml:space="preserve">Data </w:t>
      </w:r>
      <w:r w:rsidR="002F2F02" w:rsidRPr="00C41ADE">
        <w:t>sources</w:t>
      </w:r>
    </w:p>
    <w:p w14:paraId="7212E406" w14:textId="6769CABA" w:rsidR="00884EB1" w:rsidRPr="00FF257D" w:rsidRDefault="00884EB1" w:rsidP="00C41ADE">
      <w:pPr>
        <w:ind w:left="720" w:hanging="360"/>
        <w:jc w:val="both"/>
        <w:rPr>
          <w:rFonts w:ascii="Times New Roman" w:eastAsia="Roboto" w:hAnsi="Times New Roman" w:cs="Times New Roman"/>
          <w:color w:val="000000" w:themeColor="text1"/>
          <w:sz w:val="24"/>
          <w:szCs w:val="24"/>
        </w:rPr>
      </w:pPr>
      <w:r w:rsidRPr="00FF257D">
        <w:rPr>
          <w:rFonts w:ascii="Times New Roman" w:eastAsia="Roboto" w:hAnsi="Times New Roman" w:cs="Times New Roman"/>
          <w:color w:val="000000" w:themeColor="text1"/>
          <w:sz w:val="24"/>
          <w:szCs w:val="24"/>
        </w:rPr>
        <w:t>There is a major gap in data on experiences of violence and neglect experienced by older</w:t>
      </w:r>
      <w:r w:rsidR="00C41ADE">
        <w:rPr>
          <w:rFonts w:ascii="Times New Roman" w:eastAsia="Roboto" w:hAnsi="Times New Roman" w:cs="Times New Roman"/>
          <w:color w:val="000000" w:themeColor="text1"/>
          <w:sz w:val="24"/>
          <w:szCs w:val="24"/>
        </w:rPr>
        <w:t xml:space="preserve"> </w:t>
      </w:r>
      <w:r w:rsidRPr="00FF257D">
        <w:rPr>
          <w:rFonts w:ascii="Times New Roman" w:eastAsia="Roboto" w:hAnsi="Times New Roman" w:cs="Times New Roman"/>
          <w:color w:val="000000" w:themeColor="text1"/>
          <w:sz w:val="24"/>
          <w:szCs w:val="24"/>
        </w:rPr>
        <w:t xml:space="preserve">people in England. </w:t>
      </w:r>
      <w:r w:rsidR="00E47FC8">
        <w:rPr>
          <w:rFonts w:ascii="Times New Roman" w:eastAsia="Roboto" w:hAnsi="Times New Roman" w:cs="Times New Roman"/>
          <w:color w:val="000000" w:themeColor="text1"/>
          <w:sz w:val="24"/>
          <w:szCs w:val="24"/>
        </w:rPr>
        <w:t>There are</w:t>
      </w:r>
      <w:r w:rsidR="00E47FC8" w:rsidRPr="00FF257D">
        <w:rPr>
          <w:rFonts w:ascii="Times New Roman" w:eastAsia="Roboto" w:hAnsi="Times New Roman" w:cs="Times New Roman"/>
          <w:color w:val="000000" w:themeColor="text1"/>
          <w:sz w:val="24"/>
          <w:szCs w:val="24"/>
        </w:rPr>
        <w:t xml:space="preserve"> three key, national surveys which include older men and women and items on violence and abuse (among a wide range of other topics): a health survey, a crime survey, and a longitudinal study of </w:t>
      </w:r>
      <w:r w:rsidR="00C41ADE">
        <w:rPr>
          <w:rFonts w:ascii="Times New Roman" w:eastAsia="Roboto" w:hAnsi="Times New Roman" w:cs="Times New Roman"/>
          <w:color w:val="000000" w:themeColor="text1"/>
          <w:sz w:val="24"/>
          <w:szCs w:val="24"/>
        </w:rPr>
        <w:t>ageing</w:t>
      </w:r>
      <w:r w:rsidR="00E47FC8">
        <w:rPr>
          <w:rFonts w:ascii="Times New Roman" w:eastAsia="Roboto" w:hAnsi="Times New Roman" w:cs="Times New Roman"/>
          <w:color w:val="000000" w:themeColor="text1"/>
          <w:sz w:val="24"/>
          <w:szCs w:val="24"/>
        </w:rPr>
        <w:t xml:space="preserve"> </w:t>
      </w:r>
      <w:r w:rsidRPr="00FF257D">
        <w:rPr>
          <w:rFonts w:ascii="Times New Roman" w:eastAsia="Roboto" w:hAnsi="Times New Roman" w:cs="Times New Roman"/>
          <w:color w:val="000000" w:themeColor="text1"/>
          <w:sz w:val="24"/>
          <w:szCs w:val="24"/>
        </w:rPr>
        <w:t>(Table 1)</w:t>
      </w:r>
      <w:r w:rsidR="00E47FC8">
        <w:rPr>
          <w:rFonts w:ascii="Times New Roman" w:eastAsia="Roboto" w:hAnsi="Times New Roman" w:cs="Times New Roman"/>
          <w:color w:val="000000" w:themeColor="text1"/>
          <w:sz w:val="24"/>
          <w:szCs w:val="24"/>
        </w:rPr>
        <w:t xml:space="preserve">. However, </w:t>
      </w:r>
      <w:r w:rsidRPr="00FF257D">
        <w:rPr>
          <w:rFonts w:ascii="Times New Roman" w:eastAsia="Roboto" w:hAnsi="Times New Roman" w:cs="Times New Roman"/>
          <w:color w:val="000000" w:themeColor="text1"/>
          <w:sz w:val="24"/>
          <w:szCs w:val="24"/>
        </w:rPr>
        <w:t xml:space="preserve">these are all drawn from the household population and so miss those living in care or residential settings, or those without language or cognitive skills to take part or who are living with a family that controls their engagement externally. </w:t>
      </w:r>
    </w:p>
    <w:p w14:paraId="1A506326" w14:textId="75D88730" w:rsidR="00884EB1" w:rsidRPr="00FF257D" w:rsidRDefault="00884EB1" w:rsidP="7647B62E">
      <w:pPr>
        <w:ind w:left="720" w:hanging="360"/>
        <w:jc w:val="both"/>
        <w:rPr>
          <w:rFonts w:ascii="Times New Roman" w:eastAsia="Roboto" w:hAnsi="Times New Roman" w:cs="Times New Roman"/>
          <w:color w:val="000000" w:themeColor="text1"/>
          <w:sz w:val="24"/>
          <w:szCs w:val="24"/>
        </w:rPr>
      </w:pPr>
      <w:r w:rsidRPr="00FF257D">
        <w:rPr>
          <w:rFonts w:ascii="Times New Roman" w:eastAsia="Roboto" w:hAnsi="Times New Roman" w:cs="Times New Roman"/>
          <w:color w:val="000000" w:themeColor="text1"/>
          <w:sz w:val="24"/>
          <w:szCs w:val="24"/>
        </w:rPr>
        <w:t>Table 1</w:t>
      </w:r>
    </w:p>
    <w:tbl>
      <w:tblPr>
        <w:tblStyle w:val="TableGrid"/>
        <w:tblW w:w="0" w:type="auto"/>
        <w:tblInd w:w="720" w:type="dxa"/>
        <w:tblLayout w:type="fixed"/>
        <w:tblLook w:val="06A0" w:firstRow="1" w:lastRow="0" w:firstColumn="1" w:lastColumn="0" w:noHBand="1" w:noVBand="1"/>
      </w:tblPr>
      <w:tblGrid>
        <w:gridCol w:w="1659"/>
        <w:gridCol w:w="2011"/>
        <w:gridCol w:w="1417"/>
        <w:gridCol w:w="2126"/>
        <w:gridCol w:w="1082"/>
      </w:tblGrid>
      <w:tr w:rsidR="7647B62E" w:rsidRPr="00FF257D" w14:paraId="690B3705" w14:textId="77777777" w:rsidTr="00FF257D">
        <w:trPr>
          <w:trHeight w:val="300"/>
        </w:trPr>
        <w:tc>
          <w:tcPr>
            <w:tcW w:w="1659" w:type="dxa"/>
          </w:tcPr>
          <w:p w14:paraId="7D4270BE" w14:textId="5AAA4023" w:rsidR="7872A95A" w:rsidRPr="00FF257D" w:rsidRDefault="7872A95A" w:rsidP="7647B62E">
            <w:pPr>
              <w:rPr>
                <w:rFonts w:ascii="Times New Roman" w:eastAsia="Roboto" w:hAnsi="Times New Roman" w:cs="Times New Roman"/>
                <w:color w:val="000000" w:themeColor="text1"/>
                <w:sz w:val="24"/>
                <w:szCs w:val="24"/>
              </w:rPr>
            </w:pPr>
            <w:r w:rsidRPr="00FF257D">
              <w:rPr>
                <w:rFonts w:ascii="Times New Roman" w:eastAsia="Roboto" w:hAnsi="Times New Roman" w:cs="Times New Roman"/>
                <w:color w:val="000000" w:themeColor="text1"/>
                <w:sz w:val="24"/>
                <w:szCs w:val="24"/>
              </w:rPr>
              <w:t xml:space="preserve">Data source </w:t>
            </w:r>
          </w:p>
        </w:tc>
        <w:tc>
          <w:tcPr>
            <w:tcW w:w="2011" w:type="dxa"/>
          </w:tcPr>
          <w:p w14:paraId="081C3C10" w14:textId="66EEF9FA" w:rsidR="7872A95A" w:rsidRPr="00FF257D" w:rsidRDefault="7872A95A" w:rsidP="7647B62E">
            <w:pPr>
              <w:rPr>
                <w:rFonts w:ascii="Times New Roman" w:eastAsia="Roboto" w:hAnsi="Times New Roman" w:cs="Times New Roman"/>
                <w:color w:val="000000" w:themeColor="text1"/>
                <w:sz w:val="24"/>
                <w:szCs w:val="24"/>
              </w:rPr>
            </w:pPr>
            <w:r w:rsidRPr="00FF257D">
              <w:rPr>
                <w:rFonts w:ascii="Times New Roman" w:eastAsia="Roboto" w:hAnsi="Times New Roman" w:cs="Times New Roman"/>
                <w:color w:val="000000" w:themeColor="text1"/>
                <w:sz w:val="24"/>
                <w:szCs w:val="24"/>
              </w:rPr>
              <w:t xml:space="preserve">Targeted population </w:t>
            </w:r>
          </w:p>
          <w:p w14:paraId="5D199426" w14:textId="5A08994D" w:rsidR="19D35114" w:rsidRPr="00FF257D" w:rsidRDefault="19D35114" w:rsidP="7647B62E">
            <w:pPr>
              <w:rPr>
                <w:rFonts w:ascii="Times New Roman" w:eastAsia="Roboto" w:hAnsi="Times New Roman" w:cs="Times New Roman"/>
                <w:color w:val="000000" w:themeColor="text1"/>
                <w:sz w:val="24"/>
                <w:szCs w:val="24"/>
              </w:rPr>
            </w:pPr>
          </w:p>
        </w:tc>
        <w:tc>
          <w:tcPr>
            <w:tcW w:w="1417" w:type="dxa"/>
          </w:tcPr>
          <w:p w14:paraId="28B4784F" w14:textId="788DCD63" w:rsidR="7872A95A" w:rsidRPr="00FF257D" w:rsidRDefault="7872A95A" w:rsidP="7647B62E">
            <w:pPr>
              <w:rPr>
                <w:rFonts w:ascii="Times New Roman" w:eastAsia="Roboto" w:hAnsi="Times New Roman" w:cs="Times New Roman"/>
                <w:color w:val="000000" w:themeColor="text1"/>
                <w:sz w:val="24"/>
                <w:szCs w:val="24"/>
              </w:rPr>
            </w:pPr>
            <w:r w:rsidRPr="00FF257D">
              <w:rPr>
                <w:rFonts w:ascii="Times New Roman" w:eastAsia="Roboto" w:hAnsi="Times New Roman" w:cs="Times New Roman"/>
                <w:color w:val="000000" w:themeColor="text1"/>
                <w:sz w:val="24"/>
                <w:szCs w:val="24"/>
              </w:rPr>
              <w:t xml:space="preserve">Sample size </w:t>
            </w:r>
          </w:p>
        </w:tc>
        <w:tc>
          <w:tcPr>
            <w:tcW w:w="2126" w:type="dxa"/>
          </w:tcPr>
          <w:p w14:paraId="6AFC29A2" w14:textId="5674CDD0" w:rsidR="7872A95A" w:rsidRPr="00FF257D" w:rsidRDefault="7872A95A" w:rsidP="7647B62E">
            <w:pPr>
              <w:rPr>
                <w:rFonts w:ascii="Times New Roman" w:eastAsia="Roboto" w:hAnsi="Times New Roman" w:cs="Times New Roman"/>
                <w:color w:val="000000" w:themeColor="text1"/>
                <w:sz w:val="24"/>
                <w:szCs w:val="24"/>
              </w:rPr>
            </w:pPr>
            <w:r w:rsidRPr="00FF257D">
              <w:rPr>
                <w:rFonts w:ascii="Times New Roman" w:eastAsia="Roboto" w:hAnsi="Times New Roman" w:cs="Times New Roman"/>
                <w:color w:val="000000" w:themeColor="text1"/>
                <w:sz w:val="24"/>
                <w:szCs w:val="24"/>
              </w:rPr>
              <w:t xml:space="preserve">Data </w:t>
            </w:r>
            <w:r w:rsidR="1BC9CD93" w:rsidRPr="00FF257D">
              <w:rPr>
                <w:rFonts w:ascii="Times New Roman" w:eastAsia="Roboto" w:hAnsi="Times New Roman" w:cs="Times New Roman"/>
                <w:color w:val="000000" w:themeColor="text1"/>
                <w:sz w:val="24"/>
                <w:szCs w:val="24"/>
              </w:rPr>
              <w:t xml:space="preserve">collected </w:t>
            </w:r>
            <w:r w:rsidRPr="00FF257D">
              <w:rPr>
                <w:rFonts w:ascii="Times New Roman" w:eastAsia="Roboto" w:hAnsi="Times New Roman" w:cs="Times New Roman"/>
                <w:color w:val="000000" w:themeColor="text1"/>
                <w:sz w:val="24"/>
                <w:szCs w:val="24"/>
              </w:rPr>
              <w:t xml:space="preserve">on violence </w:t>
            </w:r>
          </w:p>
        </w:tc>
        <w:tc>
          <w:tcPr>
            <w:tcW w:w="1082" w:type="dxa"/>
          </w:tcPr>
          <w:p w14:paraId="66BF2F4A" w14:textId="22E91CB4" w:rsidR="0E8B8A54" w:rsidRPr="00FF257D" w:rsidRDefault="0E8B8A54" w:rsidP="7647B62E">
            <w:pPr>
              <w:rPr>
                <w:rFonts w:ascii="Times New Roman" w:eastAsia="Roboto" w:hAnsi="Times New Roman" w:cs="Times New Roman"/>
                <w:color w:val="000000" w:themeColor="text1"/>
                <w:sz w:val="24"/>
                <w:szCs w:val="24"/>
              </w:rPr>
            </w:pPr>
            <w:r w:rsidRPr="00FF257D">
              <w:rPr>
                <w:rFonts w:ascii="Times New Roman" w:eastAsia="Roboto" w:hAnsi="Times New Roman" w:cs="Times New Roman"/>
                <w:color w:val="000000" w:themeColor="text1"/>
                <w:sz w:val="24"/>
                <w:szCs w:val="24"/>
              </w:rPr>
              <w:t xml:space="preserve">Country </w:t>
            </w:r>
          </w:p>
        </w:tc>
      </w:tr>
      <w:tr w:rsidR="7647B62E" w:rsidRPr="00FF257D" w14:paraId="4325D09D" w14:textId="77777777" w:rsidTr="00FF257D">
        <w:trPr>
          <w:trHeight w:val="300"/>
        </w:trPr>
        <w:tc>
          <w:tcPr>
            <w:tcW w:w="1659" w:type="dxa"/>
          </w:tcPr>
          <w:p w14:paraId="075A0417" w14:textId="6974F9C4" w:rsidR="008759B8" w:rsidRPr="00FF257D" w:rsidRDefault="5980438E" w:rsidP="00FF257D">
            <w:pPr>
              <w:rPr>
                <w:rFonts w:ascii="Times New Roman" w:hAnsi="Times New Roman" w:cs="Times New Roman"/>
                <w:sz w:val="24"/>
                <w:szCs w:val="24"/>
              </w:rPr>
            </w:pPr>
            <w:r w:rsidRPr="00FF257D">
              <w:rPr>
                <w:rFonts w:ascii="Times New Roman" w:hAnsi="Times New Roman" w:cs="Times New Roman"/>
                <w:sz w:val="24"/>
                <w:szCs w:val="24"/>
                <w:u w:val="single"/>
              </w:rPr>
              <w:t xml:space="preserve">Adult Psychiatric Morbidity Survey (APMS) </w:t>
            </w:r>
            <w:r w:rsidR="70C1212E" w:rsidRPr="00FF257D">
              <w:rPr>
                <w:rFonts w:ascii="Times New Roman" w:hAnsi="Times New Roman" w:cs="Times New Roman"/>
                <w:sz w:val="24"/>
                <w:szCs w:val="24"/>
                <w:u w:val="single"/>
              </w:rPr>
              <w:t>(</w:t>
            </w:r>
            <w:r w:rsidRPr="00FF257D">
              <w:rPr>
                <w:rFonts w:ascii="Times New Roman" w:hAnsi="Times New Roman" w:cs="Times New Roman"/>
                <w:sz w:val="24"/>
                <w:szCs w:val="24"/>
                <w:u w:val="single"/>
              </w:rPr>
              <w:t>2007, 2014 and 2023</w:t>
            </w:r>
            <w:r w:rsidR="75A9A9DC" w:rsidRPr="00FF257D">
              <w:rPr>
                <w:rFonts w:ascii="Times New Roman" w:hAnsi="Times New Roman" w:cs="Times New Roman"/>
                <w:sz w:val="24"/>
                <w:szCs w:val="24"/>
                <w:u w:val="single"/>
              </w:rPr>
              <w:t>)</w:t>
            </w:r>
          </w:p>
        </w:tc>
        <w:tc>
          <w:tcPr>
            <w:tcW w:w="2011" w:type="dxa"/>
          </w:tcPr>
          <w:p w14:paraId="4924EB51" w14:textId="5E6ADEE5" w:rsidR="7647B62E" w:rsidRPr="00FF257D" w:rsidRDefault="550A577E" w:rsidP="00FF257D">
            <w:pPr>
              <w:rPr>
                <w:rFonts w:ascii="Times New Roman" w:hAnsi="Times New Roman" w:cs="Times New Roman"/>
                <w:sz w:val="24"/>
                <w:szCs w:val="24"/>
              </w:rPr>
            </w:pPr>
            <w:r w:rsidRPr="00FF257D">
              <w:rPr>
                <w:rFonts w:ascii="Times New Roman" w:hAnsi="Times New Roman" w:cs="Times New Roman"/>
                <w:sz w:val="24"/>
                <w:szCs w:val="24"/>
              </w:rPr>
              <w:t>Random sample h</w:t>
            </w:r>
            <w:r w:rsidR="7E0B6C75" w:rsidRPr="00FF257D">
              <w:rPr>
                <w:rFonts w:ascii="Times New Roman" w:hAnsi="Times New Roman" w:cs="Times New Roman"/>
                <w:sz w:val="24"/>
                <w:szCs w:val="24"/>
              </w:rPr>
              <w:t>ousehold residents aged 16+, with no upper age limit to participation.</w:t>
            </w:r>
          </w:p>
        </w:tc>
        <w:tc>
          <w:tcPr>
            <w:tcW w:w="1417" w:type="dxa"/>
          </w:tcPr>
          <w:p w14:paraId="01AD9BA0" w14:textId="3632AACC" w:rsidR="7647B62E" w:rsidRPr="00FF257D" w:rsidRDefault="5216184E" w:rsidP="3303F68C">
            <w:pPr>
              <w:rPr>
                <w:rFonts w:ascii="Times New Roman" w:eastAsia="Roboto" w:hAnsi="Times New Roman" w:cs="Times New Roman"/>
                <w:color w:val="000000" w:themeColor="text1"/>
                <w:sz w:val="24"/>
                <w:szCs w:val="24"/>
              </w:rPr>
            </w:pPr>
            <w:r w:rsidRPr="00FF257D">
              <w:rPr>
                <w:rFonts w:ascii="Times New Roman" w:eastAsia="Roboto" w:hAnsi="Times New Roman" w:cs="Times New Roman"/>
                <w:color w:val="000000" w:themeColor="text1"/>
                <w:sz w:val="24"/>
                <w:szCs w:val="24"/>
              </w:rPr>
              <w:t>APMS 2014: 2,570 were aged 60 or over among a total of 7054 participants</w:t>
            </w:r>
          </w:p>
        </w:tc>
        <w:tc>
          <w:tcPr>
            <w:tcW w:w="2126" w:type="dxa"/>
          </w:tcPr>
          <w:p w14:paraId="6C928648" w14:textId="4F12116F" w:rsidR="7647B62E" w:rsidRPr="00FF257D" w:rsidRDefault="4177142F" w:rsidP="3303F68C">
            <w:pPr>
              <w:rPr>
                <w:rFonts w:ascii="Times New Roman" w:eastAsia="Roboto" w:hAnsi="Times New Roman" w:cs="Times New Roman"/>
                <w:color w:val="000000" w:themeColor="text1"/>
                <w:sz w:val="24"/>
                <w:szCs w:val="24"/>
              </w:rPr>
            </w:pPr>
            <w:r w:rsidRPr="00FF257D">
              <w:rPr>
                <w:rFonts w:ascii="Times New Roman" w:eastAsia="Roboto" w:hAnsi="Times New Roman" w:cs="Times New Roman"/>
                <w:color w:val="000000" w:themeColor="text1"/>
                <w:sz w:val="24"/>
                <w:szCs w:val="24"/>
              </w:rPr>
              <w:t>Questions on experiences of violence and abuse based on the Crime Survey for England and Wales (CSEW</w:t>
            </w:r>
            <w:r w:rsidR="00F324E6" w:rsidRPr="00FF257D">
              <w:rPr>
                <w:rFonts w:ascii="Times New Roman" w:eastAsia="Roboto" w:hAnsi="Times New Roman" w:cs="Times New Roman"/>
                <w:color w:val="000000" w:themeColor="text1"/>
                <w:sz w:val="24"/>
                <w:szCs w:val="24"/>
              </w:rPr>
              <w:t>), originally</w:t>
            </w:r>
            <w:r w:rsidRPr="00FF257D">
              <w:rPr>
                <w:rFonts w:ascii="Times New Roman" w:eastAsia="Roboto" w:hAnsi="Times New Roman" w:cs="Times New Roman"/>
                <w:color w:val="000000" w:themeColor="text1"/>
                <w:sz w:val="24"/>
                <w:szCs w:val="24"/>
              </w:rPr>
              <w:t xml:space="preserve"> drawn from the Conflict Tactics Scale (CTS). The items span physical, sexual, emotional, and economic violence and abuse.   </w:t>
            </w:r>
          </w:p>
        </w:tc>
        <w:tc>
          <w:tcPr>
            <w:tcW w:w="1082" w:type="dxa"/>
          </w:tcPr>
          <w:p w14:paraId="5FD9CE66" w14:textId="59AFF5B9" w:rsidR="7647B62E" w:rsidRPr="00FF257D" w:rsidRDefault="19455E45" w:rsidP="3303F68C">
            <w:pPr>
              <w:rPr>
                <w:rFonts w:ascii="Times New Roman" w:eastAsia="Roboto" w:hAnsi="Times New Roman" w:cs="Times New Roman"/>
                <w:color w:val="000000" w:themeColor="text1"/>
                <w:sz w:val="24"/>
                <w:szCs w:val="24"/>
              </w:rPr>
            </w:pPr>
            <w:r w:rsidRPr="00FF257D">
              <w:rPr>
                <w:rFonts w:ascii="Times New Roman" w:eastAsia="Roboto" w:hAnsi="Times New Roman" w:cs="Times New Roman"/>
                <w:color w:val="000000" w:themeColor="text1"/>
                <w:sz w:val="24"/>
                <w:szCs w:val="24"/>
              </w:rPr>
              <w:t>England</w:t>
            </w:r>
          </w:p>
        </w:tc>
      </w:tr>
      <w:tr w:rsidR="7647B62E" w:rsidRPr="00FF257D" w14:paraId="54A5FEFD" w14:textId="77777777" w:rsidTr="00FF257D">
        <w:trPr>
          <w:trHeight w:val="300"/>
        </w:trPr>
        <w:tc>
          <w:tcPr>
            <w:tcW w:w="1659" w:type="dxa"/>
          </w:tcPr>
          <w:p w14:paraId="1440984E" w14:textId="150308A8" w:rsidR="0E8B8A54" w:rsidRPr="00FF257D" w:rsidRDefault="0E8B8A54" w:rsidP="00FF257D">
            <w:pPr>
              <w:rPr>
                <w:rFonts w:ascii="Times New Roman" w:hAnsi="Times New Roman" w:cs="Times New Roman"/>
                <w:sz w:val="24"/>
                <w:szCs w:val="24"/>
              </w:rPr>
            </w:pPr>
            <w:r w:rsidRPr="00FF257D">
              <w:rPr>
                <w:rFonts w:ascii="Times New Roman" w:hAnsi="Times New Roman" w:cs="Times New Roman"/>
                <w:sz w:val="24"/>
                <w:szCs w:val="24"/>
                <w:u w:val="single"/>
              </w:rPr>
              <w:t>English Longitudinal Study of Ageing (ELSA)</w:t>
            </w:r>
          </w:p>
        </w:tc>
        <w:tc>
          <w:tcPr>
            <w:tcW w:w="2011" w:type="dxa"/>
          </w:tcPr>
          <w:p w14:paraId="039F5491" w14:textId="2B234F53" w:rsidR="7647B62E" w:rsidRPr="00FF257D" w:rsidRDefault="00471AFD" w:rsidP="00FF257D">
            <w:pPr>
              <w:rPr>
                <w:rFonts w:ascii="Times New Roman" w:hAnsi="Times New Roman" w:cs="Times New Roman"/>
                <w:sz w:val="24"/>
                <w:szCs w:val="24"/>
              </w:rPr>
            </w:pPr>
            <w:r w:rsidRPr="00FF257D">
              <w:rPr>
                <w:rFonts w:ascii="Times New Roman" w:hAnsi="Times New Roman" w:cs="Times New Roman"/>
                <w:sz w:val="24"/>
                <w:szCs w:val="24"/>
              </w:rPr>
              <w:t>Random sample h</w:t>
            </w:r>
            <w:r w:rsidR="798AF507" w:rsidRPr="00FF257D">
              <w:rPr>
                <w:rFonts w:ascii="Times New Roman" w:hAnsi="Times New Roman" w:cs="Times New Roman"/>
                <w:sz w:val="24"/>
                <w:szCs w:val="24"/>
              </w:rPr>
              <w:t>ouseh</w:t>
            </w:r>
            <w:r w:rsidR="7EC677CC" w:rsidRPr="00FF257D">
              <w:rPr>
                <w:rFonts w:ascii="Times New Roman" w:hAnsi="Times New Roman" w:cs="Times New Roman"/>
                <w:sz w:val="24"/>
                <w:szCs w:val="24"/>
              </w:rPr>
              <w:t>old residents</w:t>
            </w:r>
            <w:r w:rsidR="18FC430C" w:rsidRPr="00FF257D">
              <w:rPr>
                <w:rFonts w:ascii="Times New Roman" w:hAnsi="Times New Roman" w:cs="Times New Roman"/>
                <w:sz w:val="24"/>
                <w:szCs w:val="24"/>
              </w:rPr>
              <w:t xml:space="preserve"> aged 50</w:t>
            </w:r>
            <w:r w:rsidR="238EDA73" w:rsidRPr="00FF257D">
              <w:rPr>
                <w:rFonts w:ascii="Times New Roman" w:hAnsi="Times New Roman" w:cs="Times New Roman"/>
                <w:sz w:val="24"/>
                <w:szCs w:val="24"/>
              </w:rPr>
              <w:t>+</w:t>
            </w:r>
            <w:r w:rsidR="18FC430C" w:rsidRPr="00FF257D">
              <w:rPr>
                <w:rFonts w:ascii="Times New Roman" w:hAnsi="Times New Roman" w:cs="Times New Roman"/>
                <w:sz w:val="24"/>
                <w:szCs w:val="24"/>
              </w:rPr>
              <w:t xml:space="preserve"> every two years since 2002. </w:t>
            </w:r>
          </w:p>
        </w:tc>
        <w:tc>
          <w:tcPr>
            <w:tcW w:w="1417" w:type="dxa"/>
          </w:tcPr>
          <w:p w14:paraId="34448F47" w14:textId="21E9E7F5" w:rsidR="7647B62E" w:rsidRPr="00FF257D" w:rsidRDefault="00245475" w:rsidP="00FF257D">
            <w:pPr>
              <w:rPr>
                <w:rFonts w:ascii="Times New Roman" w:hAnsi="Times New Roman" w:cs="Times New Roman"/>
                <w:sz w:val="24"/>
                <w:szCs w:val="24"/>
              </w:rPr>
            </w:pPr>
            <w:r>
              <w:rPr>
                <w:rFonts w:ascii="Times New Roman" w:hAnsi="Times New Roman" w:cs="Times New Roman"/>
                <w:sz w:val="24"/>
                <w:szCs w:val="24"/>
              </w:rPr>
              <w:t>W</w:t>
            </w:r>
            <w:r w:rsidR="3D6B5CFE" w:rsidRPr="00FF257D">
              <w:rPr>
                <w:rFonts w:ascii="Times New Roman" w:hAnsi="Times New Roman" w:cs="Times New Roman"/>
                <w:sz w:val="24"/>
                <w:szCs w:val="24"/>
              </w:rPr>
              <w:t>ave 3 (life history)</w:t>
            </w:r>
            <w:r w:rsidR="54FC1E64" w:rsidRPr="00FF257D">
              <w:rPr>
                <w:rFonts w:ascii="Times New Roman" w:hAnsi="Times New Roman" w:cs="Times New Roman"/>
                <w:sz w:val="24"/>
                <w:szCs w:val="24"/>
              </w:rPr>
              <w:t xml:space="preserve">: </w:t>
            </w:r>
            <w:r w:rsidR="3D6B5CFE" w:rsidRPr="00FF257D">
              <w:rPr>
                <w:rFonts w:ascii="Times New Roman" w:hAnsi="Times New Roman" w:cs="Times New Roman"/>
                <w:sz w:val="24"/>
                <w:szCs w:val="24"/>
              </w:rPr>
              <w:t>7,855 participants</w:t>
            </w:r>
          </w:p>
        </w:tc>
        <w:tc>
          <w:tcPr>
            <w:tcW w:w="2126" w:type="dxa"/>
          </w:tcPr>
          <w:p w14:paraId="231AF32A" w14:textId="29E847E1" w:rsidR="7647B62E" w:rsidRPr="00FF257D" w:rsidRDefault="00245475" w:rsidP="3303F68C">
            <w:pPr>
              <w:rPr>
                <w:rFonts w:ascii="Times New Roman" w:hAnsi="Times New Roman" w:cs="Times New Roman"/>
                <w:sz w:val="24"/>
                <w:szCs w:val="24"/>
              </w:rPr>
            </w:pPr>
            <w:r>
              <w:rPr>
                <w:rFonts w:ascii="Times New Roman" w:eastAsia="Roboto" w:hAnsi="Times New Roman" w:cs="Times New Roman"/>
                <w:color w:val="000000" w:themeColor="text1"/>
                <w:sz w:val="24"/>
                <w:szCs w:val="24"/>
              </w:rPr>
              <w:t>Life history module in wave 3</w:t>
            </w:r>
            <w:r w:rsidR="3E3606F3" w:rsidRPr="00FF257D">
              <w:rPr>
                <w:rFonts w:ascii="Times New Roman" w:hAnsi="Times New Roman" w:cs="Times New Roman"/>
                <w:sz w:val="24"/>
                <w:szCs w:val="24"/>
              </w:rPr>
              <w:t xml:space="preserve"> included questions on lifetime experiences of physical violence, sexual violence, and childhood abuse from a parent.</w:t>
            </w:r>
          </w:p>
        </w:tc>
        <w:tc>
          <w:tcPr>
            <w:tcW w:w="1082" w:type="dxa"/>
          </w:tcPr>
          <w:p w14:paraId="5C670096" w14:textId="0EE960F7" w:rsidR="7647B62E" w:rsidRPr="00FF257D" w:rsidRDefault="3E3606F3" w:rsidP="3303F68C">
            <w:pPr>
              <w:rPr>
                <w:rFonts w:ascii="Times New Roman" w:eastAsia="Roboto" w:hAnsi="Times New Roman" w:cs="Times New Roman"/>
                <w:color w:val="000000" w:themeColor="text1"/>
                <w:sz w:val="24"/>
                <w:szCs w:val="24"/>
              </w:rPr>
            </w:pPr>
            <w:r w:rsidRPr="00FF257D">
              <w:rPr>
                <w:rFonts w:ascii="Times New Roman" w:eastAsia="Roboto" w:hAnsi="Times New Roman" w:cs="Times New Roman"/>
                <w:color w:val="000000" w:themeColor="text1"/>
                <w:sz w:val="24"/>
                <w:szCs w:val="24"/>
              </w:rPr>
              <w:t>England</w:t>
            </w:r>
          </w:p>
        </w:tc>
      </w:tr>
      <w:tr w:rsidR="7647B62E" w:rsidRPr="00FF257D" w14:paraId="77184CC1" w14:textId="77777777" w:rsidTr="00FF257D">
        <w:trPr>
          <w:trHeight w:val="300"/>
        </w:trPr>
        <w:tc>
          <w:tcPr>
            <w:tcW w:w="1659" w:type="dxa"/>
          </w:tcPr>
          <w:p w14:paraId="1C4C4DC7" w14:textId="390FF5CE" w:rsidR="0E8B8A54" w:rsidRPr="00FF257D" w:rsidRDefault="0E8B8A54" w:rsidP="00FF257D">
            <w:pPr>
              <w:rPr>
                <w:rFonts w:ascii="Times New Roman" w:hAnsi="Times New Roman" w:cs="Times New Roman"/>
                <w:sz w:val="24"/>
                <w:szCs w:val="24"/>
                <w:u w:val="single"/>
              </w:rPr>
            </w:pPr>
            <w:r w:rsidRPr="00FF257D">
              <w:rPr>
                <w:rFonts w:ascii="Times New Roman" w:hAnsi="Times New Roman" w:cs="Times New Roman"/>
                <w:sz w:val="24"/>
                <w:szCs w:val="24"/>
                <w:u w:val="single"/>
              </w:rPr>
              <w:t xml:space="preserve">Crime Survey for England </w:t>
            </w:r>
            <w:r w:rsidRPr="00FF257D">
              <w:rPr>
                <w:rFonts w:ascii="Times New Roman" w:hAnsi="Times New Roman" w:cs="Times New Roman"/>
                <w:sz w:val="24"/>
                <w:szCs w:val="24"/>
                <w:u w:val="single"/>
              </w:rPr>
              <w:lastRenderedPageBreak/>
              <w:t>and Wales (CSEW)</w:t>
            </w:r>
          </w:p>
        </w:tc>
        <w:tc>
          <w:tcPr>
            <w:tcW w:w="2011" w:type="dxa"/>
          </w:tcPr>
          <w:p w14:paraId="165B8DC3" w14:textId="1BB35517" w:rsidR="7647B62E" w:rsidRPr="00245475" w:rsidRDefault="6D3DC819">
            <w:pPr>
              <w:rPr>
                <w:rFonts w:ascii="Times New Roman" w:hAnsi="Times New Roman" w:cs="Times New Roman"/>
                <w:sz w:val="24"/>
                <w:szCs w:val="24"/>
              </w:rPr>
            </w:pPr>
            <w:r w:rsidRPr="00245475">
              <w:rPr>
                <w:rFonts w:ascii="Times New Roman" w:hAnsi="Times New Roman" w:cs="Times New Roman"/>
                <w:sz w:val="24"/>
                <w:szCs w:val="24"/>
              </w:rPr>
              <w:lastRenderedPageBreak/>
              <w:t>Household victimisation survey</w:t>
            </w:r>
            <w:r w:rsidR="00A2235E" w:rsidRPr="00245475">
              <w:rPr>
                <w:rFonts w:ascii="Times New Roman" w:hAnsi="Times New Roman" w:cs="Times New Roman"/>
                <w:sz w:val="24"/>
                <w:szCs w:val="24"/>
              </w:rPr>
              <w:t xml:space="preserve">. </w:t>
            </w:r>
            <w:r w:rsidRPr="00245475">
              <w:rPr>
                <w:rFonts w:ascii="Times New Roman" w:hAnsi="Times New Roman" w:cs="Times New Roman"/>
                <w:sz w:val="24"/>
                <w:szCs w:val="24"/>
              </w:rPr>
              <w:t xml:space="preserve">Up until </w:t>
            </w:r>
            <w:r w:rsidRPr="00245475">
              <w:rPr>
                <w:rFonts w:ascii="Times New Roman" w:hAnsi="Times New Roman" w:cs="Times New Roman"/>
                <w:sz w:val="24"/>
                <w:szCs w:val="24"/>
              </w:rPr>
              <w:lastRenderedPageBreak/>
              <w:t xml:space="preserve">2001 the data collection took place every two years, and </w:t>
            </w:r>
            <w:r w:rsidR="00F324E6">
              <w:rPr>
                <w:rFonts w:ascii="Times New Roman" w:hAnsi="Times New Roman" w:cs="Times New Roman"/>
                <w:sz w:val="24"/>
                <w:szCs w:val="24"/>
              </w:rPr>
              <w:t>since</w:t>
            </w:r>
            <w:r w:rsidRPr="00245475">
              <w:rPr>
                <w:rFonts w:ascii="Times New Roman" w:hAnsi="Times New Roman" w:cs="Times New Roman"/>
                <w:sz w:val="24"/>
                <w:szCs w:val="24"/>
              </w:rPr>
              <w:t xml:space="preserve"> 2001 </w:t>
            </w:r>
            <w:r w:rsidR="00F324E6">
              <w:rPr>
                <w:rFonts w:ascii="Times New Roman" w:hAnsi="Times New Roman" w:cs="Times New Roman"/>
                <w:sz w:val="24"/>
                <w:szCs w:val="24"/>
              </w:rPr>
              <w:t>- on</w:t>
            </w:r>
            <w:r w:rsidRPr="00245475">
              <w:rPr>
                <w:rFonts w:ascii="Times New Roman" w:hAnsi="Times New Roman" w:cs="Times New Roman"/>
                <w:sz w:val="24"/>
                <w:szCs w:val="24"/>
              </w:rPr>
              <w:t xml:space="preserve"> a yearly rolling basis. </w:t>
            </w:r>
          </w:p>
          <w:p w14:paraId="2C3702D8" w14:textId="723DADB3" w:rsidR="00471AFD" w:rsidRPr="00245475" w:rsidRDefault="00FF257D" w:rsidP="00471AFD">
            <w:pPr>
              <w:rPr>
                <w:rFonts w:ascii="Times New Roman" w:hAnsi="Times New Roman" w:cs="Times New Roman"/>
                <w:sz w:val="24"/>
                <w:szCs w:val="24"/>
              </w:rPr>
            </w:pPr>
            <w:r w:rsidRPr="00245475">
              <w:rPr>
                <w:rFonts w:ascii="Times New Roman" w:hAnsi="Times New Roman" w:cs="Times New Roman"/>
                <w:sz w:val="24"/>
                <w:szCs w:val="24"/>
              </w:rPr>
              <w:t>The main CSEW survey is administered to all adults aged 16 and over with no upper age limit.</w:t>
            </w:r>
          </w:p>
        </w:tc>
        <w:tc>
          <w:tcPr>
            <w:tcW w:w="1417" w:type="dxa"/>
          </w:tcPr>
          <w:p w14:paraId="33477307" w14:textId="433DAD77" w:rsidR="7647B62E" w:rsidRPr="00FF257D" w:rsidRDefault="00FF257D" w:rsidP="7647B62E">
            <w:pPr>
              <w:rPr>
                <w:rFonts w:ascii="Times New Roman" w:eastAsia="Roboto" w:hAnsi="Times New Roman" w:cs="Times New Roman"/>
                <w:color w:val="000000" w:themeColor="text1"/>
                <w:sz w:val="24"/>
                <w:szCs w:val="24"/>
              </w:rPr>
            </w:pPr>
            <w:r w:rsidRPr="00FF257D">
              <w:rPr>
                <w:rFonts w:ascii="Times New Roman" w:eastAsia="Roboto" w:hAnsi="Times New Roman" w:cs="Times New Roman"/>
                <w:color w:val="000000" w:themeColor="text1"/>
                <w:sz w:val="24"/>
                <w:szCs w:val="24"/>
              </w:rPr>
              <w:lastRenderedPageBreak/>
              <w:t xml:space="preserve">A </w:t>
            </w:r>
            <w:r w:rsidR="00A2235E" w:rsidRPr="00FF257D">
              <w:rPr>
                <w:rFonts w:ascii="Times New Roman" w:eastAsia="Roboto" w:hAnsi="Times New Roman" w:cs="Times New Roman"/>
                <w:color w:val="000000" w:themeColor="text1"/>
                <w:sz w:val="24"/>
                <w:szCs w:val="24"/>
              </w:rPr>
              <w:t xml:space="preserve">total sample size of around </w:t>
            </w:r>
            <w:r w:rsidR="00A2235E" w:rsidRPr="00FF257D">
              <w:rPr>
                <w:rFonts w:ascii="Times New Roman" w:eastAsia="Roboto" w:hAnsi="Times New Roman" w:cs="Times New Roman"/>
                <w:color w:val="000000" w:themeColor="text1"/>
                <w:sz w:val="24"/>
                <w:szCs w:val="24"/>
              </w:rPr>
              <w:lastRenderedPageBreak/>
              <w:t>30,000-40,000 per year, over one third of it are those aged 55 and over</w:t>
            </w:r>
            <w:r w:rsidRPr="00FF257D">
              <w:rPr>
                <w:rFonts w:ascii="Times New Roman" w:eastAsia="Roboto" w:hAnsi="Times New Roman" w:cs="Times New Roman"/>
                <w:color w:val="000000" w:themeColor="text1"/>
                <w:sz w:val="24"/>
                <w:szCs w:val="24"/>
              </w:rPr>
              <w:t>.</w:t>
            </w:r>
          </w:p>
        </w:tc>
        <w:tc>
          <w:tcPr>
            <w:tcW w:w="2126" w:type="dxa"/>
          </w:tcPr>
          <w:p w14:paraId="533D0900" w14:textId="05848E4F" w:rsidR="7647B62E" w:rsidRPr="00245475" w:rsidRDefault="6D3DC819" w:rsidP="3303F68C">
            <w:pPr>
              <w:rPr>
                <w:rFonts w:ascii="Times New Roman" w:hAnsi="Times New Roman" w:cs="Times New Roman"/>
                <w:sz w:val="24"/>
                <w:szCs w:val="24"/>
              </w:rPr>
            </w:pPr>
            <w:r w:rsidRPr="00245475">
              <w:rPr>
                <w:rFonts w:ascii="Times New Roman" w:hAnsi="Times New Roman" w:cs="Times New Roman"/>
                <w:sz w:val="24"/>
                <w:szCs w:val="24"/>
              </w:rPr>
              <w:lastRenderedPageBreak/>
              <w:t xml:space="preserve">Detailed data on the experiences of crime </w:t>
            </w:r>
            <w:r w:rsidRPr="00245475">
              <w:rPr>
                <w:rFonts w:ascii="Times New Roman" w:hAnsi="Times New Roman" w:cs="Times New Roman"/>
                <w:sz w:val="24"/>
                <w:szCs w:val="24"/>
              </w:rPr>
              <w:lastRenderedPageBreak/>
              <w:t>(victimisation module</w:t>
            </w:r>
            <w:r w:rsidR="00245475">
              <w:rPr>
                <w:rFonts w:ascii="Times New Roman" w:hAnsi="Times New Roman" w:cs="Times New Roman"/>
                <w:sz w:val="24"/>
                <w:szCs w:val="24"/>
              </w:rPr>
              <w:t>)</w:t>
            </w:r>
            <w:r w:rsidRPr="00245475">
              <w:rPr>
                <w:rFonts w:ascii="Times New Roman" w:hAnsi="Times New Roman" w:cs="Times New Roman"/>
                <w:sz w:val="24"/>
                <w:szCs w:val="24"/>
              </w:rPr>
              <w:t>.</w:t>
            </w:r>
          </w:p>
          <w:p w14:paraId="158BA116" w14:textId="2574704E" w:rsidR="00A2235E" w:rsidRPr="00245475" w:rsidRDefault="00A2235E" w:rsidP="3303F68C">
            <w:pPr>
              <w:rPr>
                <w:rFonts w:ascii="Times New Roman" w:hAnsi="Times New Roman" w:cs="Times New Roman"/>
                <w:sz w:val="24"/>
                <w:szCs w:val="24"/>
              </w:rPr>
            </w:pPr>
          </w:p>
        </w:tc>
        <w:tc>
          <w:tcPr>
            <w:tcW w:w="1082" w:type="dxa"/>
          </w:tcPr>
          <w:p w14:paraId="368FB221" w14:textId="585F12F9" w:rsidR="7647B62E" w:rsidRPr="00FF257D" w:rsidRDefault="00A2235E" w:rsidP="7647B62E">
            <w:pPr>
              <w:rPr>
                <w:rFonts w:ascii="Times New Roman" w:eastAsia="Roboto" w:hAnsi="Times New Roman" w:cs="Times New Roman"/>
                <w:color w:val="000000" w:themeColor="text1"/>
                <w:sz w:val="24"/>
                <w:szCs w:val="24"/>
              </w:rPr>
            </w:pPr>
            <w:r w:rsidRPr="00FF257D">
              <w:rPr>
                <w:rFonts w:ascii="Times New Roman" w:eastAsia="Roboto" w:hAnsi="Times New Roman" w:cs="Times New Roman"/>
                <w:color w:val="000000" w:themeColor="text1"/>
                <w:sz w:val="24"/>
                <w:szCs w:val="24"/>
              </w:rPr>
              <w:lastRenderedPageBreak/>
              <w:t>England and Wales</w:t>
            </w:r>
          </w:p>
        </w:tc>
      </w:tr>
    </w:tbl>
    <w:p w14:paraId="1C1049F8" w14:textId="5CFA17B3" w:rsidR="006917C1" w:rsidRPr="00FF257D" w:rsidRDefault="006917C1" w:rsidP="006917C1">
      <w:pPr>
        <w:jc w:val="both"/>
        <w:rPr>
          <w:rFonts w:ascii="Times New Roman" w:hAnsi="Times New Roman" w:cs="Times New Roman"/>
          <w:sz w:val="24"/>
          <w:szCs w:val="24"/>
        </w:rPr>
      </w:pPr>
    </w:p>
    <w:p w14:paraId="25BCB911" w14:textId="6E28C02F" w:rsidR="009A0F81" w:rsidRPr="00FF257D" w:rsidRDefault="006917C1" w:rsidP="006917C1">
      <w:pPr>
        <w:pStyle w:val="ListParagraph"/>
        <w:numPr>
          <w:ilvl w:val="0"/>
          <w:numId w:val="11"/>
        </w:numPr>
        <w:jc w:val="both"/>
        <w:rPr>
          <w:rFonts w:ascii="Times New Roman" w:hAnsi="Times New Roman" w:cs="Times New Roman"/>
          <w:sz w:val="24"/>
          <w:szCs w:val="24"/>
        </w:rPr>
      </w:pPr>
      <w:r w:rsidRPr="00FF257D">
        <w:rPr>
          <w:rFonts w:ascii="Times New Roman" w:hAnsi="Times New Roman" w:cs="Times New Roman"/>
          <w:sz w:val="24"/>
          <w:szCs w:val="24"/>
        </w:rPr>
        <w:t>In APMS 2014</w:t>
      </w:r>
      <w:r w:rsidR="009A0F81" w:rsidRPr="00FF257D">
        <w:rPr>
          <w:rFonts w:ascii="Times New Roman" w:hAnsi="Times New Roman" w:cs="Times New Roman"/>
          <w:sz w:val="24"/>
          <w:szCs w:val="24"/>
        </w:rPr>
        <w:t>:</w:t>
      </w:r>
      <w:r w:rsidRPr="00FF257D">
        <w:rPr>
          <w:rFonts w:ascii="Times New Roman" w:hAnsi="Times New Roman" w:cs="Times New Roman"/>
          <w:sz w:val="24"/>
          <w:szCs w:val="24"/>
        </w:rPr>
        <w:t xml:space="preserve"> of those 60 or over, 2.0% (n=52) reported any experience of violence, abuse, bullying, or serious assault in the past 12 months. Odds </w:t>
      </w:r>
      <w:r w:rsidR="009A0F81" w:rsidRPr="00FF257D">
        <w:rPr>
          <w:rFonts w:ascii="Times New Roman" w:hAnsi="Times New Roman" w:cs="Times New Roman"/>
          <w:sz w:val="24"/>
          <w:szCs w:val="24"/>
        </w:rPr>
        <w:t>of</w:t>
      </w:r>
      <w:r w:rsidRPr="00FF257D">
        <w:rPr>
          <w:rFonts w:ascii="Times New Roman" w:hAnsi="Times New Roman" w:cs="Times New Roman"/>
          <w:sz w:val="24"/>
          <w:szCs w:val="24"/>
        </w:rPr>
        <w:t xml:space="preserve"> violence </w:t>
      </w:r>
      <w:r w:rsidR="009A0F81" w:rsidRPr="00FF257D">
        <w:rPr>
          <w:rFonts w:ascii="Times New Roman" w:hAnsi="Times New Roman" w:cs="Times New Roman"/>
          <w:sz w:val="24"/>
          <w:szCs w:val="24"/>
        </w:rPr>
        <w:t xml:space="preserve">were significantly lower in </w:t>
      </w:r>
      <w:r w:rsidR="00F324E6">
        <w:rPr>
          <w:rFonts w:ascii="Times New Roman" w:hAnsi="Times New Roman" w:cs="Times New Roman"/>
          <w:sz w:val="24"/>
          <w:szCs w:val="24"/>
        </w:rPr>
        <w:t xml:space="preserve">the oldest </w:t>
      </w:r>
      <w:r w:rsidR="009A0F81" w:rsidRPr="00FF257D">
        <w:rPr>
          <w:rFonts w:ascii="Times New Roman" w:hAnsi="Times New Roman" w:cs="Times New Roman"/>
          <w:sz w:val="24"/>
          <w:szCs w:val="24"/>
        </w:rPr>
        <w:t>age group (75+) than in the younger group (60-74).</w:t>
      </w:r>
    </w:p>
    <w:p w14:paraId="321941D4" w14:textId="1468B415" w:rsidR="009A0F81" w:rsidRPr="00FF257D" w:rsidRDefault="009A0F81" w:rsidP="00CD64EC">
      <w:pPr>
        <w:pStyle w:val="ListParagraph"/>
        <w:numPr>
          <w:ilvl w:val="0"/>
          <w:numId w:val="11"/>
        </w:numPr>
        <w:jc w:val="both"/>
        <w:rPr>
          <w:rFonts w:ascii="Times New Roman" w:hAnsi="Times New Roman" w:cs="Times New Roman"/>
          <w:sz w:val="24"/>
          <w:szCs w:val="24"/>
        </w:rPr>
      </w:pPr>
      <w:r w:rsidRPr="00FF257D">
        <w:rPr>
          <w:rFonts w:ascii="Times New Roman" w:hAnsi="Times New Roman" w:cs="Times New Roman"/>
          <w:sz w:val="24"/>
          <w:szCs w:val="24"/>
        </w:rPr>
        <w:t>In ELSA (life history questionnaire): among 6,555 who responded to at least one question about violence experience, 828 (12.8%) reported at least one violence type (i.e., physical, sexual, or childhood abuse).</w:t>
      </w:r>
    </w:p>
    <w:p w14:paraId="38103240" w14:textId="1601FEA6" w:rsidR="00CD64EC" w:rsidRPr="00FF257D" w:rsidRDefault="00C41ADE" w:rsidP="00934144">
      <w:pPr>
        <w:pStyle w:val="ListParagraph"/>
        <w:numPr>
          <w:ilvl w:val="0"/>
          <w:numId w:val="11"/>
        </w:numPr>
        <w:jc w:val="both"/>
        <w:rPr>
          <w:rFonts w:ascii="Times New Roman" w:hAnsi="Times New Roman" w:cs="Times New Roman"/>
          <w:sz w:val="24"/>
          <w:szCs w:val="24"/>
        </w:rPr>
      </w:pPr>
      <w:r>
        <w:rPr>
          <w:rFonts w:ascii="Times New Roman" w:eastAsiaTheme="minorHAnsi" w:hAnsi="Times New Roman" w:cs="Times New Roman"/>
          <w:sz w:val="24"/>
          <w:szCs w:val="24"/>
        </w:rPr>
        <w:t>P</w:t>
      </w:r>
      <w:r w:rsidR="009A0F81" w:rsidRPr="00FF257D">
        <w:rPr>
          <w:rFonts w:ascii="Times New Roman" w:eastAsiaTheme="minorHAnsi" w:hAnsi="Times New Roman" w:cs="Times New Roman"/>
          <w:sz w:val="24"/>
          <w:szCs w:val="24"/>
        </w:rPr>
        <w:t>rojections from CSEW 2018/19</w:t>
      </w:r>
      <w:r w:rsidR="009A0F81" w:rsidRPr="00FF257D">
        <w:rPr>
          <w:rFonts w:ascii="Times New Roman" w:hAnsi="Times New Roman" w:cs="Times New Roman"/>
          <w:sz w:val="24"/>
          <w:szCs w:val="24"/>
        </w:rPr>
        <w:t>:</w:t>
      </w:r>
      <w:r w:rsidR="009A0F81" w:rsidRPr="00FF257D">
        <w:rPr>
          <w:rFonts w:ascii="Times New Roman" w:eastAsiaTheme="minorHAnsi" w:hAnsi="Times New Roman" w:cs="Times New Roman"/>
          <w:sz w:val="24"/>
          <w:szCs w:val="24"/>
        </w:rPr>
        <w:t xml:space="preserve"> approximately</w:t>
      </w:r>
      <w:r w:rsidR="00E47FC8">
        <w:rPr>
          <w:rFonts w:ascii="Times New Roman" w:eastAsiaTheme="minorHAnsi" w:hAnsi="Times New Roman" w:cs="Times New Roman"/>
          <w:sz w:val="24"/>
          <w:szCs w:val="24"/>
        </w:rPr>
        <w:t xml:space="preserve"> </w:t>
      </w:r>
      <w:r w:rsidR="009A0F81" w:rsidRPr="00FF257D">
        <w:rPr>
          <w:rFonts w:ascii="Times New Roman" w:eastAsiaTheme="minorHAnsi" w:hAnsi="Times New Roman" w:cs="Times New Roman"/>
          <w:sz w:val="24"/>
          <w:szCs w:val="24"/>
        </w:rPr>
        <w:t xml:space="preserve">180,000 older women aged 60-74 and 98,000 older men aged 60-74 were victims of domestic </w:t>
      </w:r>
      <w:r w:rsidR="00346EF2" w:rsidRPr="00FF257D">
        <w:rPr>
          <w:rFonts w:ascii="Times New Roman" w:eastAsiaTheme="minorHAnsi" w:hAnsi="Times New Roman" w:cs="Times New Roman"/>
          <w:sz w:val="24"/>
          <w:szCs w:val="24"/>
        </w:rPr>
        <w:t>violence and abuse (DVA)</w:t>
      </w:r>
      <w:r w:rsidR="00CD64EC" w:rsidRPr="00FF257D">
        <w:rPr>
          <w:rFonts w:ascii="Times New Roman" w:hAnsi="Times New Roman" w:cs="Times New Roman"/>
          <w:sz w:val="24"/>
          <w:szCs w:val="24"/>
        </w:rPr>
        <w:t xml:space="preserve"> in England and Wales in the past year. Most victims of domestic homicides were female (67%) and perpetrators were male (81%).</w:t>
      </w:r>
    </w:p>
    <w:p w14:paraId="7A1F4495" w14:textId="41E3C91B" w:rsidR="00CD64EC" w:rsidRPr="00FF257D" w:rsidRDefault="008413CC" w:rsidP="00CD64EC">
      <w:pPr>
        <w:pStyle w:val="ListParagraph"/>
        <w:ind w:left="1080"/>
        <w:jc w:val="both"/>
        <w:rPr>
          <w:rFonts w:ascii="Times New Roman" w:hAnsi="Times New Roman" w:cs="Times New Roman"/>
          <w:sz w:val="24"/>
          <w:szCs w:val="24"/>
        </w:rPr>
      </w:pPr>
      <w:r w:rsidRPr="00FF257D">
        <w:rPr>
          <w:rFonts w:ascii="Times New Roman" w:hAnsi="Times New Roman" w:cs="Times New Roman"/>
          <w:sz w:val="24"/>
          <w:szCs w:val="24"/>
        </w:rPr>
        <w:t xml:space="preserve">The victimisation rates for older adults are concerning despite being lower than for younger adults. Using CSEW </w:t>
      </w:r>
      <w:r w:rsidR="004703F6" w:rsidRPr="00FF257D">
        <w:rPr>
          <w:rFonts w:ascii="Times New Roman" w:hAnsi="Times New Roman" w:cs="Times New Roman"/>
          <w:sz w:val="24"/>
          <w:szCs w:val="24"/>
        </w:rPr>
        <w:t>(</w:t>
      </w:r>
      <w:r w:rsidRPr="00F27D58">
        <w:rPr>
          <w:rFonts w:ascii="Times New Roman" w:hAnsi="Times New Roman" w:cs="Times New Roman"/>
          <w:sz w:val="24"/>
          <w:szCs w:val="24"/>
          <w:u w:val="single"/>
        </w:rPr>
        <w:t xml:space="preserve">main </w:t>
      </w:r>
      <w:r w:rsidR="004703F6" w:rsidRPr="00F27D58">
        <w:rPr>
          <w:rFonts w:ascii="Times New Roman" w:hAnsi="Times New Roman" w:cs="Times New Roman"/>
          <w:sz w:val="24"/>
          <w:szCs w:val="24"/>
          <w:u w:val="single"/>
        </w:rPr>
        <w:t>questionnaire</w:t>
      </w:r>
      <w:r w:rsidR="004703F6" w:rsidRPr="00FF257D">
        <w:rPr>
          <w:rFonts w:ascii="Times New Roman" w:hAnsi="Times New Roman" w:cs="Times New Roman"/>
          <w:sz w:val="24"/>
          <w:szCs w:val="24"/>
        </w:rPr>
        <w:t>)</w:t>
      </w:r>
      <w:r w:rsidRPr="00FF257D">
        <w:rPr>
          <w:rFonts w:ascii="Times New Roman" w:hAnsi="Times New Roman" w:cs="Times New Roman"/>
          <w:sz w:val="24"/>
          <w:szCs w:val="24"/>
        </w:rPr>
        <w:t xml:space="preserve">, we found that the proportion of 16 to </w:t>
      </w:r>
      <w:r w:rsidR="00F27D58">
        <w:rPr>
          <w:rFonts w:ascii="Times New Roman" w:hAnsi="Times New Roman" w:cs="Times New Roman"/>
          <w:sz w:val="24"/>
          <w:szCs w:val="24"/>
        </w:rPr>
        <w:t>49-year-olds</w:t>
      </w:r>
      <w:r w:rsidRPr="00FF257D">
        <w:rPr>
          <w:rFonts w:ascii="Times New Roman" w:hAnsi="Times New Roman" w:cs="Times New Roman"/>
          <w:sz w:val="24"/>
          <w:szCs w:val="24"/>
        </w:rPr>
        <w:t xml:space="preserve"> who experienced violence declined significantly between 2001/02 and 2019/20 from 5.6% to 2.4%</w:t>
      </w:r>
      <w:r w:rsidR="00934144" w:rsidRPr="00FF257D">
        <w:rPr>
          <w:rFonts w:ascii="Times New Roman" w:hAnsi="Times New Roman" w:cs="Times New Roman"/>
          <w:sz w:val="24"/>
          <w:szCs w:val="24"/>
        </w:rPr>
        <w:t>,</w:t>
      </w:r>
      <w:r w:rsidRPr="00FF257D">
        <w:rPr>
          <w:rFonts w:ascii="Times New Roman" w:hAnsi="Times New Roman" w:cs="Times New Roman"/>
          <w:sz w:val="24"/>
          <w:szCs w:val="24"/>
        </w:rPr>
        <w:t xml:space="preserve"> while the proportion of older adults experiencing violence remained broadly unchanged over the same period. This indicates that as the ageing population has been increasing, more and more older adults are experiencing violence.</w:t>
      </w:r>
    </w:p>
    <w:p w14:paraId="595F9302" w14:textId="20C7B0FF" w:rsidR="004703F6" w:rsidRPr="002F2F02" w:rsidRDefault="00CD64EC" w:rsidP="002F2F02">
      <w:pPr>
        <w:pStyle w:val="ListParagraph"/>
        <w:ind w:left="1080"/>
        <w:jc w:val="both"/>
        <w:rPr>
          <w:rFonts w:ascii="Times New Roman" w:hAnsi="Times New Roman" w:cs="Times New Roman"/>
          <w:sz w:val="24"/>
          <w:szCs w:val="24"/>
        </w:rPr>
      </w:pPr>
      <w:r w:rsidRPr="00FF257D">
        <w:rPr>
          <w:rFonts w:ascii="Times New Roman" w:hAnsi="Times New Roman" w:cs="Times New Roman"/>
          <w:sz w:val="24"/>
          <w:szCs w:val="24"/>
        </w:rPr>
        <w:t xml:space="preserve"> </w:t>
      </w:r>
      <w:r w:rsidR="002973A4" w:rsidRPr="00FF257D">
        <w:rPr>
          <w:rFonts w:ascii="Times New Roman" w:hAnsi="Times New Roman" w:cs="Times New Roman"/>
          <w:sz w:val="24"/>
          <w:szCs w:val="24"/>
        </w:rPr>
        <w:t>T</w:t>
      </w:r>
      <w:r w:rsidR="008413CC" w:rsidRPr="00FF257D">
        <w:rPr>
          <w:rFonts w:ascii="Times New Roman" w:hAnsi="Times New Roman" w:cs="Times New Roman"/>
          <w:sz w:val="24"/>
          <w:szCs w:val="24"/>
        </w:rPr>
        <w:t xml:space="preserve">he official measure of violence is based on the data from the main face-to-face CSEW questionnaire which </w:t>
      </w:r>
      <w:r w:rsidR="00F324E6">
        <w:rPr>
          <w:rFonts w:ascii="Times New Roman" w:hAnsi="Times New Roman" w:cs="Times New Roman"/>
          <w:sz w:val="24"/>
          <w:szCs w:val="24"/>
        </w:rPr>
        <w:t>underestimates</w:t>
      </w:r>
      <w:r w:rsidR="008413CC" w:rsidRPr="00FF257D">
        <w:rPr>
          <w:rFonts w:ascii="Times New Roman" w:hAnsi="Times New Roman" w:cs="Times New Roman"/>
          <w:sz w:val="24"/>
          <w:szCs w:val="24"/>
        </w:rPr>
        <w:t xml:space="preserve"> </w:t>
      </w:r>
      <w:r w:rsidR="00F324E6">
        <w:rPr>
          <w:rFonts w:ascii="Times New Roman" w:hAnsi="Times New Roman" w:cs="Times New Roman"/>
          <w:sz w:val="24"/>
          <w:szCs w:val="24"/>
        </w:rPr>
        <w:t>DVA</w:t>
      </w:r>
      <w:r w:rsidR="008413CC" w:rsidRPr="00FF257D">
        <w:rPr>
          <w:rFonts w:ascii="Times New Roman" w:hAnsi="Times New Roman" w:cs="Times New Roman"/>
          <w:sz w:val="24"/>
          <w:szCs w:val="24"/>
        </w:rPr>
        <w:t xml:space="preserve"> and does not capture non-physical abuse – both of which are better captured by the data from the </w:t>
      </w:r>
      <w:r w:rsidR="008413CC" w:rsidRPr="002F2F02">
        <w:rPr>
          <w:rFonts w:ascii="Times New Roman" w:hAnsi="Times New Roman" w:cs="Times New Roman"/>
          <w:sz w:val="24"/>
          <w:szCs w:val="24"/>
          <w:u w:val="single"/>
        </w:rPr>
        <w:t>self-completion questionnaire</w:t>
      </w:r>
      <w:r w:rsidR="008413CC" w:rsidRPr="00FF257D">
        <w:rPr>
          <w:rFonts w:ascii="Times New Roman" w:hAnsi="Times New Roman" w:cs="Times New Roman"/>
          <w:sz w:val="24"/>
          <w:szCs w:val="24"/>
        </w:rPr>
        <w:t xml:space="preserve"> within CSEW </w:t>
      </w:r>
      <w:r w:rsidR="004703F6" w:rsidRPr="00FF257D">
        <w:rPr>
          <w:rFonts w:ascii="Times New Roman" w:hAnsi="Times New Roman" w:cs="Times New Roman"/>
          <w:sz w:val="24"/>
          <w:szCs w:val="24"/>
        </w:rPr>
        <w:fldChar w:fldCharType="begin"/>
      </w:r>
      <w:r w:rsidR="004703F6" w:rsidRPr="00FF257D">
        <w:rPr>
          <w:rFonts w:ascii="Times New Roman" w:hAnsi="Times New Roman" w:cs="Times New Roman"/>
          <w:sz w:val="24"/>
          <w:szCs w:val="24"/>
        </w:rPr>
        <w:instrText xml:space="preserve"> ADDIN EN.CITE &lt;EndNote&gt;&lt;Cite&gt;&lt;Author&gt;Cooper&lt;/Author&gt;&lt;Year&gt;2021&lt;/Year&gt;&lt;RecNum&gt;208&lt;/RecNum&gt;&lt;DisplayText&gt;(1)&lt;/DisplayText&gt;&lt;record&gt;&lt;rec-number&gt;208&lt;/rec-number&gt;&lt;foreign-keys&gt;&lt;key app="EN" db-id="ea20aprfuxefvgeet96vdtfxv90eesr9t5tt" timestamp="1677605619"&gt;208&lt;/key&gt;&lt;/foreign-keys&gt;&lt;ref-type name="Journal </w:instrText>
      </w:r>
      <w:r w:rsidR="004703F6" w:rsidRPr="00FF257D">
        <w:rPr>
          <w:rFonts w:ascii="Times New Roman" w:hAnsi="Times New Roman" w:cs="Times New Roman"/>
          <w:sz w:val="24"/>
          <w:szCs w:val="24"/>
        </w:rPr>
        <w:lastRenderedPageBreak/>
        <w:instrText>Article"&gt;17&lt;/ref-type&gt;&lt;contributors&gt;&lt;authors&gt;&lt;author&gt;Cooper, Kerris&lt;/author&gt;&lt;author&gt;Obolenskaya, Polina&lt;/author&gt;&lt;/authors&gt;&lt;/contributors&gt;&lt;titles&gt;&lt;title&gt;Hidden victims: the gendered data gap of violent crime&lt;/title&gt;&lt;secondary-title&gt;The British Journal of Criminology&lt;/secondary-title&gt;&lt;/titles&gt;&lt;periodical&gt;&lt;full-title&gt;The British Journal of Criminology&lt;/full-title&gt;&lt;/periodical&gt;&lt;pages&gt;905-925&lt;/pages&gt;&lt;volume&gt;61&lt;/volume&gt;&lt;number&gt;4&lt;/number&gt;&lt;dates&gt;&lt;year&gt;2021&lt;/year&gt;&lt;/dates&gt;&lt;isbn&gt;0007-0955&lt;/isbn&gt;&lt;urls&gt;&lt;/urls&gt;&lt;/record&gt;&lt;/Cite&gt;&lt;/EndNote&gt;</w:instrText>
      </w:r>
      <w:r w:rsidR="004703F6" w:rsidRPr="00FF257D">
        <w:rPr>
          <w:rFonts w:ascii="Times New Roman" w:hAnsi="Times New Roman" w:cs="Times New Roman"/>
          <w:sz w:val="24"/>
          <w:szCs w:val="24"/>
        </w:rPr>
        <w:fldChar w:fldCharType="separate"/>
      </w:r>
      <w:r w:rsidR="004703F6" w:rsidRPr="00FF257D">
        <w:rPr>
          <w:rFonts w:ascii="Times New Roman" w:hAnsi="Times New Roman" w:cs="Times New Roman"/>
          <w:noProof/>
          <w:sz w:val="24"/>
          <w:szCs w:val="24"/>
        </w:rPr>
        <w:t>(1)</w:t>
      </w:r>
      <w:r w:rsidR="004703F6" w:rsidRPr="00FF257D">
        <w:rPr>
          <w:rFonts w:ascii="Times New Roman" w:hAnsi="Times New Roman" w:cs="Times New Roman"/>
          <w:sz w:val="24"/>
          <w:szCs w:val="24"/>
        </w:rPr>
        <w:fldChar w:fldCharType="end"/>
      </w:r>
      <w:r w:rsidR="008413CC" w:rsidRPr="00FF257D">
        <w:rPr>
          <w:rFonts w:ascii="Times New Roman" w:hAnsi="Times New Roman" w:cs="Times New Roman"/>
          <w:sz w:val="24"/>
          <w:szCs w:val="24"/>
        </w:rPr>
        <w:t>.</w:t>
      </w:r>
      <w:r w:rsidR="002973A4" w:rsidRPr="00FF257D">
        <w:rPr>
          <w:rFonts w:ascii="Times New Roman" w:hAnsi="Times New Roman" w:cs="Times New Roman"/>
          <w:sz w:val="24"/>
          <w:szCs w:val="24"/>
        </w:rPr>
        <w:t xml:space="preserve"> </w:t>
      </w:r>
      <w:r w:rsidR="00C76725" w:rsidRPr="002F2F02">
        <w:rPr>
          <w:rFonts w:ascii="Times New Roman" w:hAnsi="Times New Roman" w:cs="Times New Roman"/>
          <w:sz w:val="24"/>
          <w:szCs w:val="24"/>
        </w:rPr>
        <w:t>Incorporating responses from these data into the ONS measure of violence from the main face-to-face questionnaire represents a more inclusive measure of violence and results in an increase in prevalence of violence, particularly among women</w:t>
      </w:r>
      <w:r w:rsidR="004703F6" w:rsidRPr="002F2F02">
        <w:rPr>
          <w:rFonts w:ascii="Times New Roman" w:hAnsi="Times New Roman" w:cs="Times New Roman"/>
          <w:sz w:val="24"/>
          <w:szCs w:val="24"/>
        </w:rPr>
        <w:t xml:space="preserve"> </w:t>
      </w:r>
      <w:r w:rsidR="004703F6" w:rsidRPr="002F2F02">
        <w:rPr>
          <w:rFonts w:ascii="Times New Roman" w:hAnsi="Times New Roman" w:cs="Times New Roman"/>
          <w:sz w:val="24"/>
          <w:szCs w:val="24"/>
        </w:rPr>
        <w:fldChar w:fldCharType="begin"/>
      </w:r>
      <w:r w:rsidR="004703F6" w:rsidRPr="002F2F02">
        <w:rPr>
          <w:rFonts w:ascii="Times New Roman" w:hAnsi="Times New Roman" w:cs="Times New Roman"/>
          <w:sz w:val="24"/>
          <w:szCs w:val="24"/>
        </w:rPr>
        <w:instrText xml:space="preserve"> ADDIN EN.CITE &lt;EndNote&gt;&lt;Cite&gt;&lt;Author&gt;Cooper&lt;/Author&gt;&lt;Year&gt;2021&lt;/Year&gt;&lt;RecNum&gt;208&lt;/RecNum&gt;&lt;DisplayText&gt;(1)&lt;/DisplayText&gt;&lt;record&gt;&lt;rec-number&gt;208&lt;/rec-number&gt;&lt;foreign-keys&gt;&lt;key app="EN" db-id="ea20aprfuxefvgeet96vdtfxv90eesr9t5tt" timestamp="1677605619"&gt;208&lt;/key&gt;&lt;/foreign-keys&gt;&lt;ref-type name="Journal Article"&gt;17&lt;/ref-type&gt;&lt;contributors&gt;&lt;authors&gt;&lt;author&gt;Cooper, Kerris&lt;/author&gt;&lt;author&gt;Obolenskaya, Polina&lt;/author&gt;&lt;/authors&gt;&lt;/contributors&gt;&lt;titles&gt;&lt;title&gt;Hidden victims: the gendered data gap of violent crime&lt;/title&gt;&lt;secondary-title&gt;The British Journal of Criminology&lt;/secondary-title&gt;&lt;/titles&gt;&lt;periodical&gt;&lt;full-title&gt;The British Journal of Criminology&lt;/full-title&gt;&lt;/periodical&gt;&lt;pages&gt;905-925&lt;/pages&gt;&lt;volume&gt;61&lt;/volume&gt;&lt;number&gt;4&lt;/number&gt;&lt;dates&gt;&lt;year&gt;2021&lt;/year&gt;&lt;/dates&gt;&lt;isbn&gt;0007-0955&lt;/isbn&gt;&lt;urls&gt;&lt;/urls&gt;&lt;/record&gt;&lt;/Cite&gt;&lt;/EndNote&gt;</w:instrText>
      </w:r>
      <w:r w:rsidR="004703F6" w:rsidRPr="002F2F02">
        <w:rPr>
          <w:rFonts w:ascii="Times New Roman" w:hAnsi="Times New Roman" w:cs="Times New Roman"/>
          <w:sz w:val="24"/>
          <w:szCs w:val="24"/>
        </w:rPr>
        <w:fldChar w:fldCharType="separate"/>
      </w:r>
      <w:r w:rsidR="004703F6" w:rsidRPr="002F2F02">
        <w:rPr>
          <w:rFonts w:ascii="Times New Roman" w:hAnsi="Times New Roman" w:cs="Times New Roman"/>
          <w:noProof/>
          <w:sz w:val="24"/>
          <w:szCs w:val="24"/>
        </w:rPr>
        <w:t>(1)</w:t>
      </w:r>
      <w:r w:rsidR="004703F6" w:rsidRPr="002F2F02">
        <w:rPr>
          <w:rFonts w:ascii="Times New Roman" w:hAnsi="Times New Roman" w:cs="Times New Roman"/>
          <w:sz w:val="24"/>
          <w:szCs w:val="24"/>
        </w:rPr>
        <w:fldChar w:fldCharType="end"/>
      </w:r>
      <w:r w:rsidR="00C76725" w:rsidRPr="002F2F02">
        <w:rPr>
          <w:rFonts w:ascii="Times New Roman" w:hAnsi="Times New Roman" w:cs="Times New Roman"/>
          <w:sz w:val="24"/>
          <w:szCs w:val="24"/>
        </w:rPr>
        <w:t>. Until 2017, the</w:t>
      </w:r>
      <w:r w:rsidR="002F2F02">
        <w:rPr>
          <w:rFonts w:ascii="Times New Roman" w:hAnsi="Times New Roman" w:cs="Times New Roman"/>
          <w:sz w:val="24"/>
          <w:szCs w:val="24"/>
        </w:rPr>
        <w:t xml:space="preserve"> self-completion</w:t>
      </w:r>
      <w:r w:rsidR="00C76725" w:rsidRPr="002F2F02">
        <w:rPr>
          <w:rFonts w:ascii="Times New Roman" w:hAnsi="Times New Roman" w:cs="Times New Roman"/>
          <w:sz w:val="24"/>
          <w:szCs w:val="24"/>
        </w:rPr>
        <w:t xml:space="preserve"> module was only administered to those aged 16 to 59, therefore excluding the older </w:t>
      </w:r>
      <w:r w:rsidR="004703F6" w:rsidRPr="002F2F02">
        <w:rPr>
          <w:rFonts w:ascii="Times New Roman" w:hAnsi="Times New Roman" w:cs="Times New Roman"/>
          <w:sz w:val="24"/>
          <w:szCs w:val="24"/>
        </w:rPr>
        <w:t>population excluded</w:t>
      </w:r>
      <w:r w:rsidR="00C76725" w:rsidRPr="002F2F02">
        <w:rPr>
          <w:rFonts w:ascii="Times New Roman" w:hAnsi="Times New Roman" w:cs="Times New Roman"/>
          <w:sz w:val="24"/>
          <w:szCs w:val="24"/>
        </w:rPr>
        <w:t xml:space="preserve"> respondents older than age 59 from their self-completion part until 2017. From 2017 until 2021 the upper age for the self-completion part was set at 74</w:t>
      </w:r>
      <w:r w:rsidR="002973A4" w:rsidRPr="002F2F02">
        <w:rPr>
          <w:rFonts w:ascii="Times New Roman" w:hAnsi="Times New Roman" w:cs="Times New Roman"/>
          <w:sz w:val="24"/>
          <w:szCs w:val="24"/>
        </w:rPr>
        <w:t>.</w:t>
      </w:r>
      <w:r w:rsidR="00C76725" w:rsidRPr="002F2F02">
        <w:rPr>
          <w:rFonts w:ascii="Times New Roman" w:hAnsi="Times New Roman" w:cs="Times New Roman"/>
          <w:sz w:val="24"/>
          <w:szCs w:val="24"/>
        </w:rPr>
        <w:t xml:space="preserve"> </w:t>
      </w:r>
    </w:p>
    <w:p w14:paraId="32D384F1" w14:textId="0200B376" w:rsidR="00C76725" w:rsidRPr="00FF257D" w:rsidRDefault="00C76725" w:rsidP="00CD64EC">
      <w:pPr>
        <w:pStyle w:val="ListParagraph"/>
        <w:ind w:left="1080"/>
        <w:jc w:val="both"/>
        <w:rPr>
          <w:rFonts w:ascii="Times New Roman" w:hAnsi="Times New Roman" w:cs="Times New Roman"/>
          <w:sz w:val="24"/>
          <w:szCs w:val="24"/>
        </w:rPr>
      </w:pPr>
      <w:r w:rsidRPr="00FF257D">
        <w:rPr>
          <w:rFonts w:ascii="Times New Roman" w:hAnsi="Times New Roman" w:cs="Times New Roman"/>
          <w:sz w:val="24"/>
          <w:szCs w:val="24"/>
        </w:rPr>
        <w:t xml:space="preserve">Our previous findings </w:t>
      </w:r>
      <w:r w:rsidR="00E47FC8">
        <w:rPr>
          <w:rFonts w:ascii="Times New Roman" w:hAnsi="Times New Roman" w:cs="Times New Roman"/>
          <w:sz w:val="24"/>
          <w:szCs w:val="24"/>
        </w:rPr>
        <w:t xml:space="preserve">used </w:t>
      </w:r>
      <w:r w:rsidRPr="00FF257D">
        <w:rPr>
          <w:rFonts w:ascii="Times New Roman" w:hAnsi="Times New Roman" w:cs="Times New Roman"/>
          <w:sz w:val="24"/>
          <w:szCs w:val="24"/>
        </w:rPr>
        <w:t>both</w:t>
      </w:r>
      <w:r w:rsidR="00F27D58">
        <w:rPr>
          <w:rFonts w:ascii="Times New Roman" w:hAnsi="Times New Roman" w:cs="Times New Roman"/>
          <w:sz w:val="24"/>
          <w:szCs w:val="24"/>
        </w:rPr>
        <w:t xml:space="preserve"> </w:t>
      </w:r>
      <w:r w:rsidR="00F27D58" w:rsidRPr="00FF257D">
        <w:rPr>
          <w:rFonts w:ascii="Times New Roman" w:hAnsi="Times New Roman" w:cs="Times New Roman"/>
          <w:sz w:val="24"/>
          <w:szCs w:val="24"/>
        </w:rPr>
        <w:t>(main and self-completion)</w:t>
      </w:r>
      <w:r w:rsidRPr="00FF257D">
        <w:rPr>
          <w:rFonts w:ascii="Times New Roman" w:hAnsi="Times New Roman" w:cs="Times New Roman"/>
          <w:sz w:val="24"/>
          <w:szCs w:val="24"/>
        </w:rPr>
        <w:t xml:space="preserve"> parts of the CSEW questionnaire</w:t>
      </w:r>
      <w:r w:rsidR="00F27D58">
        <w:rPr>
          <w:rFonts w:ascii="Times New Roman" w:hAnsi="Times New Roman" w:cs="Times New Roman"/>
          <w:sz w:val="24"/>
          <w:szCs w:val="24"/>
        </w:rPr>
        <w:t xml:space="preserve"> </w:t>
      </w:r>
      <w:r w:rsidR="00E91F58">
        <w:rPr>
          <w:rFonts w:ascii="Times New Roman" w:hAnsi="Times New Roman" w:cs="Times New Roman"/>
          <w:sz w:val="24"/>
          <w:szCs w:val="24"/>
        </w:rPr>
        <w:t xml:space="preserve">and </w:t>
      </w:r>
      <w:r w:rsidRPr="00FF257D">
        <w:rPr>
          <w:rFonts w:ascii="Times New Roman" w:hAnsi="Times New Roman" w:cs="Times New Roman"/>
          <w:sz w:val="24"/>
          <w:szCs w:val="24"/>
        </w:rPr>
        <w:t>show</w:t>
      </w:r>
      <w:r w:rsidR="00E47FC8">
        <w:rPr>
          <w:rFonts w:ascii="Times New Roman" w:hAnsi="Times New Roman" w:cs="Times New Roman"/>
          <w:sz w:val="24"/>
          <w:szCs w:val="24"/>
        </w:rPr>
        <w:t>ed</w:t>
      </w:r>
      <w:r w:rsidRPr="00FF257D">
        <w:rPr>
          <w:rFonts w:ascii="Times New Roman" w:hAnsi="Times New Roman" w:cs="Times New Roman"/>
          <w:sz w:val="24"/>
          <w:szCs w:val="24"/>
        </w:rPr>
        <w:t xml:space="preserve"> that between 2004/05 and 2018/19 the risks of experiencing violence among the oldest age group (available on a consistent basis over long time period) – 50-59 year olds - increased significantly from 2.0% to 3.3%, while it declined for the younger age groups</w:t>
      </w:r>
      <w:r w:rsidR="004703F6" w:rsidRPr="00FF257D">
        <w:rPr>
          <w:rFonts w:ascii="Times New Roman" w:hAnsi="Times New Roman" w:cs="Times New Roman"/>
          <w:sz w:val="24"/>
          <w:szCs w:val="24"/>
        </w:rPr>
        <w:t xml:space="preserve"> </w:t>
      </w:r>
      <w:r w:rsidR="004703F6" w:rsidRPr="00FF257D">
        <w:rPr>
          <w:rFonts w:ascii="Times New Roman" w:hAnsi="Times New Roman" w:cs="Times New Roman"/>
          <w:sz w:val="24"/>
          <w:szCs w:val="24"/>
        </w:rPr>
        <w:fldChar w:fldCharType="begin"/>
      </w:r>
      <w:r w:rsidR="004703F6" w:rsidRPr="00FF257D">
        <w:rPr>
          <w:rFonts w:ascii="Times New Roman" w:hAnsi="Times New Roman" w:cs="Times New Roman"/>
          <w:sz w:val="24"/>
          <w:szCs w:val="24"/>
        </w:rPr>
        <w:instrText xml:space="preserve"> ADDIN EN.CITE &lt;EndNote&gt;&lt;Cite&gt;&lt;Author&gt;Cooper&lt;/Author&gt;&lt;Year&gt;2022&lt;/Year&gt;&lt;RecNum&gt;209&lt;/RecNum&gt;&lt;DisplayText&gt;(2)&lt;/DisplayText&gt;&lt;record&gt;&lt;rec-number&gt;209&lt;/rec-number&gt;&lt;foreign-keys&gt;&lt;key app="EN" db-id="ea20aprfuxefvgeet96vdtfxv90eesr9t5tt" timestamp="1677605812"&gt;209&lt;/key&gt;&lt;/foreign-keys&gt;&lt;ref-type name="Report"&gt;27&lt;/ref-type&gt;&lt;contributors&gt;&lt;authors&gt;&lt;author&gt;Cooper, Kerris&lt;/author&gt;&lt;author&gt;Obolenskaya, Polina&lt;/author&gt;&lt;/authors&gt;&lt;/contributors&gt;&lt;titles&gt;&lt;title&gt;Who is at risk of experiencing violence and has it changed overtime?&lt;/title&gt;&lt;/titles&gt;&lt;dates&gt;&lt;year&gt;2022&lt;/year&gt;&lt;/dates&gt;&lt;publisher&gt;Centre for Analysis of Social Exclusion, LSE&lt;/publisher&gt;&lt;urls&gt;&lt;/urls&gt;&lt;/record&gt;&lt;/Cite&gt;&lt;/EndNote&gt;</w:instrText>
      </w:r>
      <w:r w:rsidR="004703F6" w:rsidRPr="00FF257D">
        <w:rPr>
          <w:rFonts w:ascii="Times New Roman" w:hAnsi="Times New Roman" w:cs="Times New Roman"/>
          <w:sz w:val="24"/>
          <w:szCs w:val="24"/>
        </w:rPr>
        <w:fldChar w:fldCharType="separate"/>
      </w:r>
      <w:r w:rsidR="004703F6" w:rsidRPr="00FF257D">
        <w:rPr>
          <w:rFonts w:ascii="Times New Roman" w:hAnsi="Times New Roman" w:cs="Times New Roman"/>
          <w:noProof/>
          <w:sz w:val="24"/>
          <w:szCs w:val="24"/>
        </w:rPr>
        <w:t>(2)</w:t>
      </w:r>
      <w:r w:rsidR="004703F6" w:rsidRPr="00FF257D">
        <w:rPr>
          <w:rFonts w:ascii="Times New Roman" w:hAnsi="Times New Roman" w:cs="Times New Roman"/>
          <w:sz w:val="24"/>
          <w:szCs w:val="24"/>
        </w:rPr>
        <w:fldChar w:fldCharType="end"/>
      </w:r>
      <w:r w:rsidRPr="00FF257D">
        <w:rPr>
          <w:rFonts w:ascii="Times New Roman" w:hAnsi="Times New Roman" w:cs="Times New Roman"/>
          <w:sz w:val="24"/>
          <w:szCs w:val="24"/>
        </w:rPr>
        <w:t>.</w:t>
      </w:r>
    </w:p>
    <w:p w14:paraId="60630310" w14:textId="77777777" w:rsidR="009A0F81" w:rsidRPr="00FF257D" w:rsidRDefault="009A0F81" w:rsidP="009A0F81">
      <w:pPr>
        <w:jc w:val="both"/>
        <w:rPr>
          <w:rFonts w:ascii="Times New Roman" w:hAnsi="Times New Roman" w:cs="Times New Roman"/>
          <w:b/>
          <w:bCs/>
          <w:sz w:val="24"/>
          <w:szCs w:val="24"/>
        </w:rPr>
      </w:pPr>
    </w:p>
    <w:p w14:paraId="01A8FD4A" w14:textId="3B431D2D" w:rsidR="004F1244" w:rsidRPr="002F2F02" w:rsidRDefault="002E3381" w:rsidP="00C41ADE">
      <w:pPr>
        <w:pStyle w:val="Heading1"/>
      </w:pPr>
      <w:r w:rsidRPr="002F2F02">
        <w:t>Places and f</w:t>
      </w:r>
      <w:r w:rsidR="0021081F" w:rsidRPr="002F2F02">
        <w:t>orms of violence</w:t>
      </w:r>
    </w:p>
    <w:p w14:paraId="0A2D23F1" w14:textId="71946170" w:rsidR="0021081F" w:rsidRPr="00FF257D" w:rsidRDefault="00F324E6" w:rsidP="58F29142">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I</w:t>
      </w:r>
      <w:r w:rsidR="008F1DD6" w:rsidRPr="00FF257D">
        <w:rPr>
          <w:rFonts w:ascii="Times New Roman" w:hAnsi="Times New Roman" w:cs="Times New Roman"/>
          <w:sz w:val="24"/>
          <w:szCs w:val="24"/>
        </w:rPr>
        <w:t>n the UK, o</w:t>
      </w:r>
      <w:r w:rsidR="00CE0CEE" w:rsidRPr="00FF257D">
        <w:rPr>
          <w:rFonts w:ascii="Times New Roman" w:hAnsi="Times New Roman" w:cs="Times New Roman"/>
          <w:sz w:val="24"/>
          <w:szCs w:val="24"/>
        </w:rPr>
        <w:t xml:space="preserve">lder people are </w:t>
      </w:r>
      <w:r w:rsidR="0021081F" w:rsidRPr="00FF257D">
        <w:rPr>
          <w:rFonts w:ascii="Times New Roman" w:hAnsi="Times New Roman" w:cs="Times New Roman"/>
          <w:sz w:val="24"/>
          <w:szCs w:val="24"/>
        </w:rPr>
        <w:t xml:space="preserve">most </w:t>
      </w:r>
      <w:r w:rsidR="00CE0CEE" w:rsidRPr="00FF257D">
        <w:rPr>
          <w:rFonts w:ascii="Times New Roman" w:hAnsi="Times New Roman" w:cs="Times New Roman"/>
          <w:sz w:val="24"/>
          <w:szCs w:val="24"/>
        </w:rPr>
        <w:t>likely to experience violence in the</w:t>
      </w:r>
      <w:r w:rsidR="583DD7F2" w:rsidRPr="00FF257D">
        <w:rPr>
          <w:rFonts w:ascii="Times New Roman" w:hAnsi="Times New Roman" w:cs="Times New Roman"/>
          <w:sz w:val="24"/>
          <w:szCs w:val="24"/>
        </w:rPr>
        <w:t>ir</w:t>
      </w:r>
      <w:r w:rsidR="00CE0CEE" w:rsidRPr="00FF257D">
        <w:rPr>
          <w:rFonts w:ascii="Times New Roman" w:hAnsi="Times New Roman" w:cs="Times New Roman"/>
          <w:sz w:val="24"/>
          <w:szCs w:val="24"/>
        </w:rPr>
        <w:t xml:space="preserve"> own homes from their intimate partner </w:t>
      </w:r>
      <w:r w:rsidR="00E860B2" w:rsidRPr="00FF257D">
        <w:rPr>
          <w:rFonts w:ascii="Times New Roman" w:hAnsi="Times New Roman" w:cs="Times New Roman"/>
          <w:sz w:val="24"/>
          <w:szCs w:val="24"/>
        </w:rPr>
        <w:t>or</w:t>
      </w:r>
      <w:r w:rsidR="00CE0CEE" w:rsidRPr="00FF257D">
        <w:rPr>
          <w:rFonts w:ascii="Times New Roman" w:hAnsi="Times New Roman" w:cs="Times New Roman"/>
          <w:sz w:val="24"/>
          <w:szCs w:val="24"/>
        </w:rPr>
        <w:t xml:space="preserve"> </w:t>
      </w:r>
      <w:r w:rsidR="6669EBBB" w:rsidRPr="00FF257D">
        <w:rPr>
          <w:rFonts w:ascii="Times New Roman" w:hAnsi="Times New Roman" w:cs="Times New Roman"/>
          <w:sz w:val="24"/>
          <w:szCs w:val="24"/>
        </w:rPr>
        <w:t>another</w:t>
      </w:r>
      <w:r w:rsidR="00E860B2" w:rsidRPr="00FF257D">
        <w:rPr>
          <w:rFonts w:ascii="Times New Roman" w:hAnsi="Times New Roman" w:cs="Times New Roman"/>
          <w:sz w:val="24"/>
          <w:szCs w:val="24"/>
        </w:rPr>
        <w:t xml:space="preserve"> </w:t>
      </w:r>
      <w:r w:rsidR="00CE0CEE" w:rsidRPr="00FF257D">
        <w:rPr>
          <w:rFonts w:ascii="Times New Roman" w:hAnsi="Times New Roman" w:cs="Times New Roman"/>
          <w:sz w:val="24"/>
          <w:szCs w:val="24"/>
        </w:rPr>
        <w:t>family member</w:t>
      </w:r>
      <w:r w:rsidR="003570AA" w:rsidRPr="00FF257D">
        <w:rPr>
          <w:rFonts w:ascii="Times New Roman" w:hAnsi="Times New Roman" w:cs="Times New Roman"/>
          <w:sz w:val="24"/>
          <w:szCs w:val="24"/>
        </w:rPr>
        <w:t>(s)</w:t>
      </w:r>
      <w:r w:rsidR="009A0F81" w:rsidRPr="00FF257D">
        <w:rPr>
          <w:rFonts w:ascii="Times New Roman" w:hAnsi="Times New Roman" w:cs="Times New Roman"/>
          <w:sz w:val="24"/>
          <w:szCs w:val="24"/>
        </w:rPr>
        <w:t xml:space="preserve"> </w:t>
      </w:r>
      <w:r w:rsidR="009A0F81" w:rsidRPr="00FF257D">
        <w:rPr>
          <w:rFonts w:ascii="Times New Roman" w:hAnsi="Times New Roman" w:cs="Times New Roman"/>
          <w:sz w:val="24"/>
          <w:szCs w:val="24"/>
        </w:rPr>
        <w:fldChar w:fldCharType="begin"/>
      </w:r>
      <w:r w:rsidR="004703F6" w:rsidRPr="00FF257D">
        <w:rPr>
          <w:rFonts w:ascii="Times New Roman" w:hAnsi="Times New Roman" w:cs="Times New Roman"/>
          <w:sz w:val="24"/>
          <w:szCs w:val="24"/>
        </w:rPr>
        <w:instrText xml:space="preserve"> ADDIN EN.CITE &lt;EndNote&gt;&lt;Cite&gt;&lt;Author&gt;NHS Digital&lt;/Author&gt;&lt;Year&gt;2022&lt;/Year&gt;&lt;RecNum&gt;204&lt;/RecNum&gt;&lt;DisplayText&gt;(3, 4)&lt;/DisplayText&gt;&lt;record&gt;&lt;rec-number&gt;204&lt;/rec-number&gt;&lt;foreign-keys&gt;&lt;key app="EN" db-id="ea20aprfuxefvgeet96vdtfxv90eesr9t5tt" timestamp="1676640742"&gt;204&lt;/key&gt;&lt;/foreign-keys&gt;&lt;ref-type name="Generic"&gt;13&lt;/ref-type&gt;&lt;contributors&gt;&lt;authors&gt;&lt;author&gt;NHS Digital, &lt;/author&gt;&lt;/authors&gt;&lt;/contributors&gt;&lt;titles&gt;&lt;title&gt;Safeguarding Adults, England, 2020-21: Experimental Statistics&lt;/title&gt;&lt;/titles&gt;&lt;dates&gt;&lt;year&gt;2022&lt;/year&gt;&lt;/dates&gt;&lt;urls&gt;&lt;related-urls&gt;&lt;url&gt;https://digital.nhs.uk/data-and-information/publications/statistical/safeguarding-adults/2020-21&lt;/url&gt;&lt;/related-urls&gt;&lt;/urls&gt;&lt;/record&gt;&lt;/Cite&gt;&lt;Cite&gt;&lt;Author&gt;Manthorpe&lt;/Author&gt;&lt;Year&gt;2007&lt;/Year&gt;&lt;RecNum&gt;155&lt;/RecNum&gt;&lt;record&gt;&lt;rec-number&gt;155&lt;/rec-number&gt;&lt;foreign-keys&gt;&lt;key app="EN" db-id="ea20aprfuxefvgeet96vdtfxv90eesr9t5tt" timestamp="1661957236"&gt;155&lt;/key&gt;&lt;/foreign-keys&gt;&lt;ref-type name="Journal Article"&gt;17&lt;/ref-type&gt;&lt;contributors&gt;&lt;authors&gt;&lt;author&gt;Manthorpe, Jill&lt;/author&gt;&lt;author&gt;Biggs, Simon&lt;/author&gt;&lt;author&gt;McCreadie, Claudine&lt;/author&gt;&lt;author&gt;Tinker, Anthea&lt;/author&gt;&lt;author&gt;Hills, Amy&lt;/author&gt;&lt;author&gt;O’Keefe, Madeleine&lt;/author&gt;&lt;author&gt;Doyle, Melanie&lt;/author&gt;&lt;author&gt;Constantine, Rebecca&lt;/author&gt;&lt;author&gt;Scholes, Shaun&lt;/author&gt;&lt;author&gt;Erens, Bob&lt;/author&gt;&lt;/authors&gt;&lt;/contributors&gt;&lt;titles&gt;&lt;title&gt;The UK national study of abuse and neglect among older people&lt;/title&gt;&lt;secondary-title&gt;Nursing older people&lt;/secondary-title&gt;&lt;/titles&gt;&lt;periodical&gt;&lt;full-title&gt;Nursing older people&lt;/full-title&gt;&lt;/periodical&gt;&lt;volume&gt;19&lt;/volume&gt;&lt;number&gt;8&lt;/number&gt;&lt;dates&gt;&lt;year&gt;2007&lt;/year&gt;&lt;/dates&gt;&lt;isbn&gt;1472-0795&lt;/isbn&gt;&lt;urls&gt;&lt;/urls&gt;&lt;/record&gt;&lt;/Cite&gt;&lt;/EndNote&gt;</w:instrText>
      </w:r>
      <w:r w:rsidR="009A0F81" w:rsidRPr="00FF257D">
        <w:rPr>
          <w:rFonts w:ascii="Times New Roman" w:hAnsi="Times New Roman" w:cs="Times New Roman"/>
          <w:sz w:val="24"/>
          <w:szCs w:val="24"/>
        </w:rPr>
        <w:fldChar w:fldCharType="separate"/>
      </w:r>
      <w:r w:rsidR="004703F6" w:rsidRPr="00FF257D">
        <w:rPr>
          <w:rFonts w:ascii="Times New Roman" w:hAnsi="Times New Roman" w:cs="Times New Roman"/>
          <w:noProof/>
          <w:sz w:val="24"/>
          <w:szCs w:val="24"/>
        </w:rPr>
        <w:t>(3, 4)</w:t>
      </w:r>
      <w:r w:rsidR="009A0F81" w:rsidRPr="00FF257D">
        <w:rPr>
          <w:rFonts w:ascii="Times New Roman" w:hAnsi="Times New Roman" w:cs="Times New Roman"/>
          <w:sz w:val="24"/>
          <w:szCs w:val="24"/>
        </w:rPr>
        <w:fldChar w:fldCharType="end"/>
      </w:r>
      <w:r w:rsidR="00E860B2" w:rsidRPr="00FF257D">
        <w:rPr>
          <w:rFonts w:ascii="Times New Roman" w:hAnsi="Times New Roman" w:cs="Times New Roman"/>
          <w:sz w:val="24"/>
          <w:szCs w:val="24"/>
        </w:rPr>
        <w:t>.</w:t>
      </w:r>
      <w:r w:rsidR="007758B7" w:rsidRPr="00FF257D">
        <w:rPr>
          <w:rFonts w:ascii="Times New Roman" w:hAnsi="Times New Roman" w:cs="Times New Roman"/>
          <w:sz w:val="24"/>
          <w:szCs w:val="24"/>
        </w:rPr>
        <w:t xml:space="preserve"> </w:t>
      </w:r>
      <w:commentRangeStart w:id="0"/>
      <w:commentRangeEnd w:id="0"/>
      <w:r w:rsidR="00346EF2" w:rsidRPr="00FF257D">
        <w:rPr>
          <w:rFonts w:ascii="Times New Roman" w:hAnsi="Times New Roman" w:cs="Times New Roman"/>
          <w:sz w:val="24"/>
          <w:szCs w:val="24"/>
        </w:rPr>
        <w:t xml:space="preserve"> </w:t>
      </w:r>
      <w:commentRangeStart w:id="1"/>
      <w:commentRangeEnd w:id="1"/>
    </w:p>
    <w:p w14:paraId="2F1F25F7" w14:textId="79B33635" w:rsidR="00217296" w:rsidRPr="00FF257D" w:rsidRDefault="00F075BF" w:rsidP="00346EF2">
      <w:pPr>
        <w:pStyle w:val="ListParagraph"/>
        <w:numPr>
          <w:ilvl w:val="0"/>
          <w:numId w:val="4"/>
        </w:numPr>
        <w:jc w:val="both"/>
        <w:rPr>
          <w:rFonts w:ascii="Times New Roman" w:hAnsi="Times New Roman" w:cs="Times New Roman"/>
          <w:sz w:val="24"/>
          <w:szCs w:val="24"/>
        </w:rPr>
      </w:pPr>
      <w:r w:rsidRPr="00FF257D">
        <w:rPr>
          <w:rFonts w:ascii="Times New Roman" w:hAnsi="Times New Roman" w:cs="Times New Roman"/>
          <w:sz w:val="24"/>
          <w:szCs w:val="24"/>
        </w:rPr>
        <w:t>The Safeguarding Adults Collection (SAC) data by NHS Digital (2022)</w:t>
      </w:r>
      <w:r w:rsidR="00673F2A" w:rsidRPr="00FF257D">
        <w:rPr>
          <w:rFonts w:ascii="Times New Roman" w:hAnsi="Times New Roman" w:cs="Times New Roman"/>
          <w:sz w:val="24"/>
          <w:szCs w:val="24"/>
        </w:rPr>
        <w:t xml:space="preserve"> (those aged 65 and over accounted for 96% of </w:t>
      </w:r>
      <w:r w:rsidR="003570AA" w:rsidRPr="00FF257D">
        <w:rPr>
          <w:rFonts w:ascii="Times New Roman" w:hAnsi="Times New Roman" w:cs="Times New Roman"/>
          <w:sz w:val="24"/>
          <w:szCs w:val="24"/>
        </w:rPr>
        <w:t xml:space="preserve">all </w:t>
      </w:r>
      <w:r w:rsidR="00673F2A" w:rsidRPr="00FF257D">
        <w:rPr>
          <w:rFonts w:ascii="Times New Roman" w:hAnsi="Times New Roman" w:cs="Times New Roman"/>
          <w:sz w:val="24"/>
          <w:szCs w:val="24"/>
        </w:rPr>
        <w:t>the inquiries)</w:t>
      </w:r>
      <w:r w:rsidRPr="00FF257D">
        <w:rPr>
          <w:rFonts w:ascii="Times New Roman" w:hAnsi="Times New Roman" w:cs="Times New Roman"/>
          <w:sz w:val="24"/>
          <w:szCs w:val="24"/>
        </w:rPr>
        <w:t xml:space="preserve"> suggest that </w:t>
      </w:r>
      <w:r w:rsidR="00BB060C" w:rsidRPr="00FF257D">
        <w:rPr>
          <w:rFonts w:ascii="Times New Roman" w:hAnsi="Times New Roman" w:cs="Times New Roman"/>
          <w:sz w:val="24"/>
          <w:szCs w:val="24"/>
        </w:rPr>
        <w:t xml:space="preserve">most safeguarding incidents happened </w:t>
      </w:r>
      <w:r w:rsidR="520558FA" w:rsidRPr="00FF257D">
        <w:rPr>
          <w:rFonts w:ascii="Times New Roman" w:hAnsi="Times New Roman" w:cs="Times New Roman"/>
          <w:sz w:val="24"/>
          <w:szCs w:val="24"/>
        </w:rPr>
        <w:t>in</w:t>
      </w:r>
      <w:r w:rsidR="00BB060C" w:rsidRPr="00FF257D">
        <w:rPr>
          <w:rFonts w:ascii="Times New Roman" w:hAnsi="Times New Roman" w:cs="Times New Roman"/>
          <w:sz w:val="24"/>
          <w:szCs w:val="24"/>
        </w:rPr>
        <w:t xml:space="preserve"> </w:t>
      </w:r>
      <w:r w:rsidR="00673F2A" w:rsidRPr="00FF257D">
        <w:rPr>
          <w:rFonts w:ascii="Times New Roman" w:hAnsi="Times New Roman" w:cs="Times New Roman"/>
          <w:sz w:val="24"/>
          <w:szCs w:val="24"/>
        </w:rPr>
        <w:t>people’s own homes.</w:t>
      </w:r>
      <w:r w:rsidR="009A0F81" w:rsidRPr="00FF257D">
        <w:rPr>
          <w:rFonts w:ascii="Times New Roman" w:hAnsi="Times New Roman" w:cs="Times New Roman"/>
          <w:sz w:val="24"/>
          <w:szCs w:val="24"/>
        </w:rPr>
        <w:t xml:space="preserve"> </w:t>
      </w:r>
      <w:r w:rsidR="00E47FC8">
        <w:rPr>
          <w:rFonts w:ascii="Times New Roman" w:hAnsi="Times New Roman" w:cs="Times New Roman"/>
          <w:sz w:val="24"/>
          <w:szCs w:val="24"/>
        </w:rPr>
        <w:t>M</w:t>
      </w:r>
      <w:r w:rsidR="009A0F81" w:rsidRPr="00FF257D">
        <w:rPr>
          <w:rFonts w:ascii="Times New Roman" w:hAnsi="Times New Roman" w:cs="Times New Roman"/>
          <w:sz w:val="24"/>
          <w:szCs w:val="24"/>
        </w:rPr>
        <w:t xml:space="preserve">ost UK older people live in their own homes, while only about 4% of those aged 65 and over live in care homes </w:t>
      </w:r>
      <w:r w:rsidR="009A0F81" w:rsidRPr="00FF257D">
        <w:rPr>
          <w:rFonts w:ascii="Times New Roman" w:hAnsi="Times New Roman" w:cs="Times New Roman"/>
          <w:sz w:val="24"/>
          <w:szCs w:val="24"/>
        </w:rPr>
        <w:fldChar w:fldCharType="begin"/>
      </w:r>
      <w:r w:rsidR="004703F6" w:rsidRPr="00FF257D">
        <w:rPr>
          <w:rFonts w:ascii="Times New Roman" w:hAnsi="Times New Roman" w:cs="Times New Roman"/>
          <w:sz w:val="24"/>
          <w:szCs w:val="24"/>
        </w:rPr>
        <w:instrText xml:space="preserve"> ADDIN EN.CITE &lt;EndNote&gt;&lt;Cite&gt;&lt;Author&gt;LaingBuisson&lt;/Author&gt;&lt;Year&gt;2014&lt;/Year&gt;&lt;RecNum&gt;202&lt;/RecNum&gt;&lt;DisplayText&gt;(5)&lt;/DisplayText&gt;&lt;record&gt;&lt;rec-number&gt;202&lt;/rec-number&gt;&lt;foreign-keys&gt;&lt;key app="EN" db-id="ea20aprfuxefvgeet96vdtfxv90eesr9t5tt" timestamp="1676640218"&gt;202&lt;/key&gt;&lt;/foreign-keys&gt;&lt;ref-type name="Report"&gt;27&lt;/ref-type&gt;&lt;contributors&gt;&lt;authors&gt;&lt;author&gt;LaingBuisson, &lt;/author&gt;&lt;/authors&gt;&lt;/contributors&gt;&lt;titles&gt;&lt;title&gt;CARE OF OLDER PEOPLE UK MARKET REPORT TWENTY-SEVENTH EDITION&lt;/title&gt;&lt;/titles&gt;&lt;dates&gt;&lt;year&gt;2014&lt;/year&gt;&lt;/dates&gt;&lt;urls&gt;&lt;/urls&gt;&lt;/record&gt;&lt;/Cite&gt;&lt;/EndNote&gt;</w:instrText>
      </w:r>
      <w:r w:rsidR="009A0F81" w:rsidRPr="00FF257D">
        <w:rPr>
          <w:rFonts w:ascii="Times New Roman" w:hAnsi="Times New Roman" w:cs="Times New Roman"/>
          <w:sz w:val="24"/>
          <w:szCs w:val="24"/>
        </w:rPr>
        <w:fldChar w:fldCharType="separate"/>
      </w:r>
      <w:r w:rsidR="004703F6" w:rsidRPr="00FF257D">
        <w:rPr>
          <w:rFonts w:ascii="Times New Roman" w:hAnsi="Times New Roman" w:cs="Times New Roman"/>
          <w:noProof/>
          <w:sz w:val="24"/>
          <w:szCs w:val="24"/>
        </w:rPr>
        <w:t>(5)</w:t>
      </w:r>
      <w:r w:rsidR="009A0F81" w:rsidRPr="00FF257D">
        <w:rPr>
          <w:rFonts w:ascii="Times New Roman" w:hAnsi="Times New Roman" w:cs="Times New Roman"/>
          <w:sz w:val="24"/>
          <w:szCs w:val="24"/>
        </w:rPr>
        <w:fldChar w:fldCharType="end"/>
      </w:r>
      <w:r w:rsidR="009A0F81" w:rsidRPr="00FF257D">
        <w:rPr>
          <w:rFonts w:ascii="Times New Roman" w:hAnsi="Times New Roman" w:cs="Times New Roman"/>
          <w:sz w:val="24"/>
          <w:szCs w:val="24"/>
        </w:rPr>
        <w:t>. However, those who live in care homes are most vulnerable in terms of health and exposure to possible abuse.</w:t>
      </w:r>
    </w:p>
    <w:p w14:paraId="34D93A66" w14:textId="74F1093A" w:rsidR="00767117" w:rsidRPr="00FF257D" w:rsidRDefault="5C660314" w:rsidP="00217296">
      <w:pPr>
        <w:pStyle w:val="ListParagraph"/>
        <w:numPr>
          <w:ilvl w:val="0"/>
          <w:numId w:val="4"/>
        </w:numPr>
        <w:jc w:val="both"/>
        <w:rPr>
          <w:rFonts w:ascii="Times New Roman" w:hAnsi="Times New Roman" w:cs="Times New Roman"/>
          <w:sz w:val="24"/>
          <w:szCs w:val="24"/>
        </w:rPr>
      </w:pPr>
      <w:r w:rsidRPr="00FF257D">
        <w:rPr>
          <w:rFonts w:ascii="Times New Roman" w:hAnsi="Times New Roman" w:cs="Times New Roman"/>
          <w:sz w:val="24"/>
          <w:szCs w:val="24"/>
        </w:rPr>
        <w:t>Our analyses of the</w:t>
      </w:r>
      <w:r w:rsidR="00CE0CEE" w:rsidRPr="00FF257D">
        <w:rPr>
          <w:rFonts w:ascii="Times New Roman" w:hAnsi="Times New Roman" w:cs="Times New Roman"/>
          <w:sz w:val="24"/>
          <w:szCs w:val="24"/>
        </w:rPr>
        <w:t xml:space="preserve"> APMS</w:t>
      </w:r>
      <w:r w:rsidR="00A12C1A" w:rsidRPr="00FF257D">
        <w:rPr>
          <w:rFonts w:ascii="Times New Roman" w:hAnsi="Times New Roman" w:cs="Times New Roman"/>
          <w:sz w:val="24"/>
          <w:szCs w:val="24"/>
        </w:rPr>
        <w:t xml:space="preserve"> 2014</w:t>
      </w:r>
      <w:r w:rsidR="0035133D" w:rsidRPr="00FF257D">
        <w:rPr>
          <w:rFonts w:ascii="Times New Roman" w:hAnsi="Times New Roman" w:cs="Times New Roman"/>
          <w:sz w:val="24"/>
          <w:szCs w:val="24"/>
        </w:rPr>
        <w:t xml:space="preserve"> </w:t>
      </w:r>
      <w:r w:rsidR="00CD64EC" w:rsidRPr="00FF257D">
        <w:rPr>
          <w:rFonts w:ascii="Times New Roman" w:hAnsi="Times New Roman" w:cs="Times New Roman"/>
          <w:sz w:val="24"/>
          <w:szCs w:val="24"/>
        </w:rPr>
        <w:t xml:space="preserve">data </w:t>
      </w:r>
      <w:r w:rsidR="00FB6A63" w:rsidRPr="00FF257D">
        <w:rPr>
          <w:rFonts w:ascii="Times New Roman" w:hAnsi="Times New Roman" w:cs="Times New Roman"/>
          <w:sz w:val="24"/>
          <w:szCs w:val="24"/>
        </w:rPr>
        <w:t xml:space="preserve">also </w:t>
      </w:r>
      <w:r w:rsidR="00CE0CEE" w:rsidRPr="00FF257D">
        <w:rPr>
          <w:rFonts w:ascii="Times New Roman" w:hAnsi="Times New Roman" w:cs="Times New Roman"/>
          <w:sz w:val="24"/>
          <w:szCs w:val="24"/>
        </w:rPr>
        <w:t>suggest</w:t>
      </w:r>
      <w:r w:rsidR="00A12C1A" w:rsidRPr="00FF257D">
        <w:rPr>
          <w:rFonts w:ascii="Times New Roman" w:hAnsi="Times New Roman" w:cs="Times New Roman"/>
          <w:sz w:val="24"/>
          <w:szCs w:val="24"/>
        </w:rPr>
        <w:t xml:space="preserve"> that among people aged 60 and over,</w:t>
      </w:r>
      <w:r w:rsidR="00346EF2" w:rsidRPr="00FF257D">
        <w:rPr>
          <w:rFonts w:ascii="Times New Roman" w:hAnsi="Times New Roman" w:cs="Times New Roman"/>
          <w:sz w:val="24"/>
          <w:szCs w:val="24"/>
        </w:rPr>
        <w:t xml:space="preserve"> DVA</w:t>
      </w:r>
      <w:r w:rsidR="00E860B2" w:rsidRPr="00FF257D">
        <w:rPr>
          <w:rFonts w:ascii="Times New Roman" w:hAnsi="Times New Roman" w:cs="Times New Roman"/>
          <w:sz w:val="24"/>
          <w:szCs w:val="24"/>
        </w:rPr>
        <w:t xml:space="preserve"> </w:t>
      </w:r>
      <w:r w:rsidR="00FF027F" w:rsidRPr="00FF257D">
        <w:rPr>
          <w:rFonts w:ascii="Times New Roman" w:hAnsi="Times New Roman" w:cs="Times New Roman"/>
          <w:sz w:val="24"/>
          <w:szCs w:val="24"/>
        </w:rPr>
        <w:t>was</w:t>
      </w:r>
      <w:r w:rsidR="00FB6A63" w:rsidRPr="00FF257D">
        <w:rPr>
          <w:rFonts w:ascii="Times New Roman" w:hAnsi="Times New Roman" w:cs="Times New Roman"/>
          <w:sz w:val="24"/>
          <w:szCs w:val="24"/>
        </w:rPr>
        <w:t xml:space="preserve"> the most common</w:t>
      </w:r>
      <w:r w:rsidR="006077EE" w:rsidRPr="00FF257D">
        <w:rPr>
          <w:rFonts w:ascii="Times New Roman" w:hAnsi="Times New Roman" w:cs="Times New Roman"/>
          <w:sz w:val="24"/>
          <w:szCs w:val="24"/>
        </w:rPr>
        <w:t>:</w:t>
      </w:r>
      <w:r w:rsidR="00FF027F" w:rsidRPr="00FF257D">
        <w:rPr>
          <w:rFonts w:ascii="Times New Roman" w:hAnsi="Times New Roman" w:cs="Times New Roman"/>
          <w:sz w:val="24"/>
          <w:szCs w:val="24"/>
        </w:rPr>
        <w:t xml:space="preserve"> </w:t>
      </w:r>
      <w:r w:rsidR="00D26AAB" w:rsidRPr="00FF257D">
        <w:rPr>
          <w:rFonts w:ascii="Times New Roman" w:hAnsi="Times New Roman" w:cs="Times New Roman"/>
          <w:sz w:val="24"/>
          <w:szCs w:val="24"/>
        </w:rPr>
        <w:t>1.5</w:t>
      </w:r>
      <w:r w:rsidR="007D191A" w:rsidRPr="00FF257D">
        <w:rPr>
          <w:rFonts w:ascii="Times New Roman" w:hAnsi="Times New Roman" w:cs="Times New Roman"/>
          <w:sz w:val="24"/>
          <w:szCs w:val="24"/>
        </w:rPr>
        <w:t>%</w:t>
      </w:r>
      <w:r w:rsidR="00D26AAB" w:rsidRPr="00FF257D">
        <w:rPr>
          <w:rFonts w:ascii="Times New Roman" w:hAnsi="Times New Roman" w:cs="Times New Roman"/>
          <w:sz w:val="24"/>
          <w:szCs w:val="24"/>
        </w:rPr>
        <w:t xml:space="preserve"> (</w:t>
      </w:r>
      <w:r w:rsidR="007D191A" w:rsidRPr="00FF257D">
        <w:rPr>
          <w:rFonts w:ascii="Times New Roman" w:hAnsi="Times New Roman" w:cs="Times New Roman"/>
          <w:sz w:val="24"/>
          <w:szCs w:val="24"/>
        </w:rPr>
        <w:t xml:space="preserve">CI </w:t>
      </w:r>
      <w:r w:rsidR="00D26AAB" w:rsidRPr="00FF257D">
        <w:rPr>
          <w:rFonts w:ascii="Times New Roman" w:hAnsi="Times New Roman" w:cs="Times New Roman"/>
          <w:sz w:val="24"/>
          <w:szCs w:val="24"/>
        </w:rPr>
        <w:t>1.1-2.1)</w:t>
      </w:r>
      <w:r w:rsidR="00A35B5D" w:rsidRPr="00FF257D">
        <w:rPr>
          <w:rFonts w:ascii="Times New Roman" w:hAnsi="Times New Roman" w:cs="Times New Roman"/>
          <w:sz w:val="24"/>
          <w:szCs w:val="24"/>
        </w:rPr>
        <w:t xml:space="preserve"> </w:t>
      </w:r>
      <w:r w:rsidR="00AE308F" w:rsidRPr="00FF257D">
        <w:rPr>
          <w:rFonts w:ascii="Times New Roman" w:hAnsi="Times New Roman" w:cs="Times New Roman"/>
          <w:sz w:val="24"/>
          <w:szCs w:val="24"/>
        </w:rPr>
        <w:t xml:space="preserve">of the participants </w:t>
      </w:r>
      <w:r w:rsidR="00A35B5D" w:rsidRPr="00FF257D">
        <w:rPr>
          <w:rFonts w:ascii="Times New Roman" w:hAnsi="Times New Roman" w:cs="Times New Roman"/>
          <w:sz w:val="24"/>
          <w:szCs w:val="24"/>
        </w:rPr>
        <w:t>reported DV</w:t>
      </w:r>
      <w:r w:rsidR="00346EF2" w:rsidRPr="00FF257D">
        <w:rPr>
          <w:rFonts w:ascii="Times New Roman" w:hAnsi="Times New Roman" w:cs="Times New Roman"/>
          <w:sz w:val="24"/>
          <w:szCs w:val="24"/>
        </w:rPr>
        <w:t>A</w:t>
      </w:r>
      <w:r w:rsidR="007D191A" w:rsidRPr="00FF257D">
        <w:rPr>
          <w:rFonts w:ascii="Times New Roman" w:hAnsi="Times New Roman" w:cs="Times New Roman"/>
          <w:sz w:val="24"/>
          <w:szCs w:val="24"/>
        </w:rPr>
        <w:t>, with</w:t>
      </w:r>
      <w:r w:rsidR="008A36DE" w:rsidRPr="00FF257D">
        <w:rPr>
          <w:rFonts w:ascii="Times New Roman" w:hAnsi="Times New Roman" w:cs="Times New Roman"/>
          <w:sz w:val="24"/>
          <w:szCs w:val="24"/>
        </w:rPr>
        <w:t xml:space="preserve"> 1.3% (</w:t>
      </w:r>
      <w:r w:rsidR="32E55D6B" w:rsidRPr="00FF257D">
        <w:rPr>
          <w:rFonts w:ascii="Times New Roman" w:hAnsi="Times New Roman" w:cs="Times New Roman"/>
          <w:sz w:val="24"/>
          <w:szCs w:val="24"/>
        </w:rPr>
        <w:t xml:space="preserve">CI </w:t>
      </w:r>
      <w:r w:rsidR="008A36DE" w:rsidRPr="00FF257D">
        <w:rPr>
          <w:rFonts w:ascii="Times New Roman" w:hAnsi="Times New Roman" w:cs="Times New Roman"/>
          <w:sz w:val="24"/>
          <w:szCs w:val="24"/>
        </w:rPr>
        <w:t>0.9-1.9</w:t>
      </w:r>
      <w:r w:rsidR="00E91F58" w:rsidRPr="00FF257D">
        <w:rPr>
          <w:rFonts w:ascii="Times New Roman" w:hAnsi="Times New Roman" w:cs="Times New Roman"/>
          <w:sz w:val="24"/>
          <w:szCs w:val="24"/>
        </w:rPr>
        <w:t>) experiencing</w:t>
      </w:r>
      <w:r w:rsidR="008A36DE" w:rsidRPr="00FF257D">
        <w:rPr>
          <w:rFonts w:ascii="Times New Roman" w:hAnsi="Times New Roman" w:cs="Times New Roman"/>
          <w:sz w:val="24"/>
          <w:szCs w:val="24"/>
        </w:rPr>
        <w:t xml:space="preserve"> violence and abuse from their </w:t>
      </w:r>
      <w:r w:rsidR="007D191A" w:rsidRPr="00FF257D">
        <w:rPr>
          <w:rFonts w:ascii="Times New Roman" w:hAnsi="Times New Roman" w:cs="Times New Roman"/>
          <w:sz w:val="24"/>
          <w:szCs w:val="24"/>
        </w:rPr>
        <w:t xml:space="preserve">intimate partner </w:t>
      </w:r>
      <w:r w:rsidR="002E782F" w:rsidRPr="00FF257D">
        <w:rPr>
          <w:rFonts w:ascii="Times New Roman" w:hAnsi="Times New Roman" w:cs="Times New Roman"/>
          <w:sz w:val="24"/>
          <w:szCs w:val="24"/>
        </w:rPr>
        <w:t>in</w:t>
      </w:r>
      <w:r w:rsidR="00FF027F" w:rsidRPr="00FF257D">
        <w:rPr>
          <w:rFonts w:ascii="Times New Roman" w:hAnsi="Times New Roman" w:cs="Times New Roman"/>
          <w:sz w:val="24"/>
          <w:szCs w:val="24"/>
        </w:rPr>
        <w:t xml:space="preserve"> the past 12 months.</w:t>
      </w:r>
    </w:p>
    <w:p w14:paraId="5EAC12CA" w14:textId="77777777" w:rsidR="00217296" w:rsidRPr="00FF257D" w:rsidRDefault="00217296" w:rsidP="00767117">
      <w:pPr>
        <w:pStyle w:val="ListParagraph"/>
        <w:jc w:val="both"/>
        <w:rPr>
          <w:rFonts w:ascii="Times New Roman" w:hAnsi="Times New Roman" w:cs="Times New Roman"/>
          <w:sz w:val="24"/>
          <w:szCs w:val="24"/>
        </w:rPr>
      </w:pPr>
    </w:p>
    <w:p w14:paraId="2DD59525" w14:textId="68B89EF0" w:rsidR="00217296" w:rsidRPr="00FF257D" w:rsidRDefault="002E3381" w:rsidP="00217296">
      <w:pPr>
        <w:pStyle w:val="ListParagraph"/>
        <w:numPr>
          <w:ilvl w:val="0"/>
          <w:numId w:val="4"/>
        </w:numPr>
        <w:jc w:val="both"/>
        <w:rPr>
          <w:rFonts w:ascii="Times New Roman" w:hAnsi="Times New Roman" w:cs="Times New Roman"/>
          <w:sz w:val="24"/>
          <w:szCs w:val="24"/>
        </w:rPr>
      </w:pPr>
      <w:r w:rsidRPr="00FF257D">
        <w:rPr>
          <w:rFonts w:ascii="Times New Roman" w:hAnsi="Times New Roman" w:cs="Times New Roman"/>
          <w:sz w:val="24"/>
          <w:szCs w:val="24"/>
        </w:rPr>
        <w:t xml:space="preserve">Another place where older adults are at risk of experiencing violence and abuse are care homes. According to the </w:t>
      </w:r>
      <w:r w:rsidR="003413B6" w:rsidRPr="00FF257D">
        <w:rPr>
          <w:rFonts w:ascii="Times New Roman" w:hAnsi="Times New Roman" w:cs="Times New Roman"/>
          <w:sz w:val="24"/>
          <w:szCs w:val="24"/>
        </w:rPr>
        <w:t>SAC data,</w:t>
      </w:r>
      <w:r w:rsidRPr="00FF257D">
        <w:rPr>
          <w:rFonts w:ascii="Times New Roman" w:hAnsi="Times New Roman" w:cs="Times New Roman"/>
          <w:sz w:val="24"/>
          <w:szCs w:val="24"/>
        </w:rPr>
        <w:t xml:space="preserve"> nursing homes and residential homes combined were the second most common location of risk after people’s own homes</w:t>
      </w:r>
      <w:bookmarkStart w:id="2" w:name="_Hlk127173279"/>
      <w:r w:rsidRPr="00FF257D">
        <w:rPr>
          <w:rFonts w:ascii="Times New Roman" w:hAnsi="Times New Roman" w:cs="Times New Roman"/>
          <w:sz w:val="24"/>
          <w:szCs w:val="24"/>
        </w:rPr>
        <w:t>.</w:t>
      </w:r>
      <w:bookmarkEnd w:id="2"/>
      <w:r w:rsidRPr="00FF257D">
        <w:rPr>
          <w:rFonts w:ascii="Times New Roman" w:hAnsi="Times New Roman" w:cs="Times New Roman"/>
          <w:sz w:val="24"/>
          <w:szCs w:val="24"/>
        </w:rPr>
        <w:t xml:space="preserve"> </w:t>
      </w:r>
    </w:p>
    <w:p w14:paraId="05B29481" w14:textId="77777777" w:rsidR="00217296" w:rsidRPr="00FF257D" w:rsidRDefault="00217296" w:rsidP="00217296">
      <w:pPr>
        <w:pStyle w:val="ListParagraph"/>
        <w:jc w:val="both"/>
        <w:rPr>
          <w:rFonts w:ascii="Times New Roman" w:hAnsi="Times New Roman" w:cs="Times New Roman"/>
          <w:sz w:val="24"/>
          <w:szCs w:val="24"/>
        </w:rPr>
      </w:pPr>
    </w:p>
    <w:p w14:paraId="1325810A" w14:textId="5CCB5783" w:rsidR="004F1244" w:rsidRPr="00C41ADE" w:rsidRDefault="00217296" w:rsidP="00C41ADE">
      <w:pPr>
        <w:pStyle w:val="ListParagraph"/>
        <w:numPr>
          <w:ilvl w:val="0"/>
          <w:numId w:val="4"/>
        </w:numPr>
        <w:jc w:val="both"/>
        <w:rPr>
          <w:rFonts w:ascii="Times New Roman" w:hAnsi="Times New Roman" w:cs="Times New Roman"/>
          <w:sz w:val="24"/>
          <w:szCs w:val="24"/>
        </w:rPr>
      </w:pPr>
      <w:r w:rsidRPr="00FF257D">
        <w:rPr>
          <w:rFonts w:ascii="Times New Roman" w:hAnsi="Times New Roman" w:cs="Times New Roman"/>
          <w:sz w:val="24"/>
          <w:szCs w:val="24"/>
        </w:rPr>
        <w:t>SAC data suggest</w:t>
      </w:r>
      <w:r w:rsidR="00AF435A" w:rsidRPr="00FF257D">
        <w:rPr>
          <w:rFonts w:ascii="Times New Roman" w:hAnsi="Times New Roman" w:cs="Times New Roman"/>
          <w:sz w:val="24"/>
          <w:szCs w:val="24"/>
        </w:rPr>
        <w:t>ed</w:t>
      </w:r>
      <w:r w:rsidRPr="00FF257D">
        <w:rPr>
          <w:rFonts w:ascii="Times New Roman" w:hAnsi="Times New Roman" w:cs="Times New Roman"/>
          <w:sz w:val="24"/>
          <w:szCs w:val="24"/>
        </w:rPr>
        <w:t xml:space="preserve"> that the most frequent type of mistreatment was neglect and acts of omission (30% of inquiries)</w:t>
      </w:r>
      <w:r w:rsidR="00346EF2" w:rsidRPr="00FF257D">
        <w:rPr>
          <w:rFonts w:ascii="Times New Roman" w:hAnsi="Times New Roman" w:cs="Times New Roman"/>
          <w:sz w:val="24"/>
          <w:szCs w:val="24"/>
        </w:rPr>
        <w:t xml:space="preserve">. Similar results were found in earlier research on elder abuse conducted in the UK </w:t>
      </w:r>
      <w:r w:rsidR="00346EF2" w:rsidRPr="00FF257D">
        <w:rPr>
          <w:rFonts w:ascii="Times New Roman" w:hAnsi="Times New Roman" w:cs="Times New Roman"/>
          <w:sz w:val="24"/>
          <w:szCs w:val="24"/>
        </w:rPr>
        <w:fldChar w:fldCharType="begin"/>
      </w:r>
      <w:r w:rsidR="004703F6" w:rsidRPr="00FF257D">
        <w:rPr>
          <w:rFonts w:ascii="Times New Roman" w:hAnsi="Times New Roman" w:cs="Times New Roman"/>
          <w:sz w:val="24"/>
          <w:szCs w:val="24"/>
        </w:rPr>
        <w:instrText xml:space="preserve"> ADDIN EN.CITE &lt;EndNote&gt;&lt;Cite&gt;&lt;Author&gt;Manthorpe&lt;/Author&gt;&lt;Year&gt;2007&lt;/Year&gt;&lt;RecNum&gt;155&lt;/RecNum&gt;&lt;DisplayText&gt;(4)&lt;/DisplayText&gt;&lt;record&gt;&lt;rec-number&gt;155&lt;/rec-number&gt;&lt;foreign-keys&gt;&lt;key app="EN" db-id="ea20aprfuxefvgeet96vdtfxv90eesr9t5tt" timestamp="1661957236"&gt;155&lt;/key&gt;&lt;/foreign-keys&gt;&lt;ref-type name="Journal Article"&gt;17&lt;/ref-type&gt;&lt;contributors&gt;&lt;authors&gt;&lt;author&gt;Manthorpe, Jill&lt;/author&gt;&lt;author&gt;Biggs, Simon&lt;/author&gt;&lt;author&gt;McCreadie, Claudine&lt;/author&gt;&lt;author&gt;Tinker, Anthea&lt;/author&gt;&lt;author&gt;Hills, Amy&lt;/author&gt;&lt;author&gt;O’Keefe, Madeleine&lt;/author&gt;&lt;author&gt;Doyle, Melanie&lt;/author&gt;&lt;author&gt;Constantine, Rebecca&lt;/author&gt;&lt;author&gt;Scholes, Shaun&lt;/author&gt;&lt;author&gt;Erens, Bob&lt;/author&gt;&lt;/authors&gt;&lt;/contributors&gt;&lt;titles&gt;&lt;title&gt;The UK national study of abuse and neglect among older people&lt;/title&gt;&lt;secondary-title&gt;Nursing older people&lt;/secondary-title&gt;&lt;/titles&gt;&lt;periodical&gt;&lt;full-title&gt;Nursing older people&lt;/full-title&gt;&lt;/periodical&gt;&lt;volume&gt;19&lt;/volume&gt;&lt;number&gt;8&lt;/number&gt;&lt;dates&gt;&lt;year&gt;2007&lt;/year&gt;&lt;/dates&gt;&lt;isbn&gt;1472-0795&lt;/isbn&gt;&lt;urls&gt;&lt;/urls&gt;&lt;/record&gt;&lt;/Cite&gt;&lt;/EndNote&gt;</w:instrText>
      </w:r>
      <w:r w:rsidR="00346EF2" w:rsidRPr="00FF257D">
        <w:rPr>
          <w:rFonts w:ascii="Times New Roman" w:hAnsi="Times New Roman" w:cs="Times New Roman"/>
          <w:sz w:val="24"/>
          <w:szCs w:val="24"/>
        </w:rPr>
        <w:fldChar w:fldCharType="separate"/>
      </w:r>
      <w:r w:rsidR="004703F6" w:rsidRPr="00FF257D">
        <w:rPr>
          <w:rFonts w:ascii="Times New Roman" w:hAnsi="Times New Roman" w:cs="Times New Roman"/>
          <w:noProof/>
          <w:sz w:val="24"/>
          <w:szCs w:val="24"/>
        </w:rPr>
        <w:t>(4)</w:t>
      </w:r>
      <w:r w:rsidR="00346EF2" w:rsidRPr="00FF257D">
        <w:rPr>
          <w:rFonts w:ascii="Times New Roman" w:hAnsi="Times New Roman" w:cs="Times New Roman"/>
          <w:sz w:val="24"/>
          <w:szCs w:val="24"/>
        </w:rPr>
        <w:fldChar w:fldCharType="end"/>
      </w:r>
      <w:r w:rsidR="00346EF2" w:rsidRPr="00FF257D">
        <w:rPr>
          <w:rFonts w:ascii="Times New Roman" w:hAnsi="Times New Roman" w:cs="Times New Roman"/>
          <w:sz w:val="24"/>
          <w:szCs w:val="24"/>
        </w:rPr>
        <w:t xml:space="preserve">. </w:t>
      </w:r>
    </w:p>
    <w:p w14:paraId="036492D7" w14:textId="148E432B" w:rsidR="00F27D58" w:rsidRPr="00F324E6" w:rsidRDefault="00FF027F" w:rsidP="00F324E6">
      <w:pPr>
        <w:pStyle w:val="Heading1"/>
        <w:rPr>
          <w:bCs/>
        </w:rPr>
      </w:pPr>
      <w:r w:rsidRPr="00F27D58">
        <w:rPr>
          <w:bCs/>
        </w:rPr>
        <w:t>Intersectionalit</w:t>
      </w:r>
      <w:r w:rsidR="00F324E6">
        <w:rPr>
          <w:bCs/>
        </w:rPr>
        <w:t>y</w:t>
      </w:r>
    </w:p>
    <w:p w14:paraId="7A84E46A" w14:textId="77777777" w:rsidR="00F27D58" w:rsidRPr="00F27D58" w:rsidRDefault="00F27D58" w:rsidP="00F27D58">
      <w:pPr>
        <w:pStyle w:val="ListParagraph"/>
        <w:jc w:val="both"/>
        <w:rPr>
          <w:rFonts w:ascii="Times New Roman" w:hAnsi="Times New Roman" w:cs="Times New Roman"/>
          <w:bCs/>
          <w:sz w:val="24"/>
          <w:szCs w:val="24"/>
        </w:rPr>
      </w:pPr>
    </w:p>
    <w:p w14:paraId="55E9BF0F" w14:textId="77E06668" w:rsidR="00080771" w:rsidRPr="00FF257D" w:rsidRDefault="00080771" w:rsidP="00E96D80">
      <w:pPr>
        <w:pStyle w:val="ListParagraph"/>
        <w:jc w:val="both"/>
        <w:rPr>
          <w:rFonts w:ascii="Times New Roman" w:hAnsi="Times New Roman" w:cs="Times New Roman"/>
          <w:bCs/>
          <w:sz w:val="24"/>
          <w:szCs w:val="24"/>
        </w:rPr>
      </w:pPr>
      <w:r w:rsidRPr="00FF257D">
        <w:rPr>
          <w:rFonts w:ascii="Times New Roman" w:hAnsi="Times New Roman" w:cs="Times New Roman"/>
          <w:bCs/>
          <w:sz w:val="24"/>
          <w:szCs w:val="24"/>
        </w:rPr>
        <w:t>Sample size in most of the available surveys in the UK limits analysis of intersectionality, in particular by ethnicity as composition of older UK population is largely white. Due to small numbers, different ethnic categories often had to be combined in one “ethnic minorities” group for the analysis.</w:t>
      </w:r>
    </w:p>
    <w:p w14:paraId="371E5A2C" w14:textId="77777777" w:rsidR="00080771" w:rsidRPr="00FF257D" w:rsidRDefault="00080771" w:rsidP="00E96D80">
      <w:pPr>
        <w:pStyle w:val="ListParagraph"/>
        <w:jc w:val="both"/>
        <w:rPr>
          <w:rFonts w:ascii="Times New Roman" w:hAnsi="Times New Roman" w:cs="Times New Roman"/>
          <w:bCs/>
          <w:sz w:val="24"/>
          <w:szCs w:val="24"/>
        </w:rPr>
      </w:pPr>
    </w:p>
    <w:p w14:paraId="264D4C58" w14:textId="4D798EBF" w:rsidR="006574F4" w:rsidRPr="00C41ADE" w:rsidRDefault="00513255" w:rsidP="00C41ADE">
      <w:pPr>
        <w:jc w:val="both"/>
        <w:rPr>
          <w:rFonts w:ascii="Times New Roman" w:hAnsi="Times New Roman" w:cs="Times New Roman"/>
          <w:b/>
          <w:bCs/>
          <w:sz w:val="24"/>
          <w:szCs w:val="24"/>
        </w:rPr>
      </w:pPr>
      <w:r w:rsidRPr="00C41ADE">
        <w:rPr>
          <w:rFonts w:ascii="Times New Roman" w:hAnsi="Times New Roman" w:cs="Times New Roman"/>
          <w:b/>
          <w:bCs/>
          <w:sz w:val="24"/>
          <w:szCs w:val="24"/>
        </w:rPr>
        <w:t>S</w:t>
      </w:r>
      <w:r w:rsidR="00D56A82" w:rsidRPr="00C41ADE">
        <w:rPr>
          <w:rFonts w:ascii="Times New Roman" w:hAnsi="Times New Roman" w:cs="Times New Roman"/>
          <w:b/>
          <w:bCs/>
          <w:sz w:val="24"/>
          <w:szCs w:val="24"/>
        </w:rPr>
        <w:t>ex:</w:t>
      </w:r>
    </w:p>
    <w:p w14:paraId="5D6F3106" w14:textId="22BC4E81" w:rsidR="00F074C5" w:rsidRPr="00FF257D" w:rsidRDefault="00A36FC9" w:rsidP="58F29142">
      <w:pPr>
        <w:pStyle w:val="ListParagraph"/>
        <w:numPr>
          <w:ilvl w:val="0"/>
          <w:numId w:val="6"/>
        </w:numPr>
        <w:jc w:val="both"/>
        <w:rPr>
          <w:rFonts w:ascii="Times New Roman" w:hAnsi="Times New Roman" w:cs="Times New Roman"/>
          <w:sz w:val="24"/>
          <w:szCs w:val="24"/>
        </w:rPr>
      </w:pPr>
      <w:r w:rsidRPr="00FF257D">
        <w:rPr>
          <w:rFonts w:ascii="Times New Roman" w:hAnsi="Times New Roman" w:cs="Times New Roman"/>
          <w:sz w:val="24"/>
          <w:szCs w:val="24"/>
        </w:rPr>
        <w:t>Among</w:t>
      </w:r>
      <w:r w:rsidR="00F074C5" w:rsidRPr="00FF257D">
        <w:rPr>
          <w:rFonts w:ascii="Times New Roman" w:hAnsi="Times New Roman" w:cs="Times New Roman"/>
          <w:sz w:val="24"/>
          <w:szCs w:val="24"/>
        </w:rPr>
        <w:t xml:space="preserve"> ELSA</w:t>
      </w:r>
      <w:r w:rsidRPr="00FF257D">
        <w:rPr>
          <w:rFonts w:ascii="Times New Roman" w:hAnsi="Times New Roman" w:cs="Times New Roman"/>
          <w:sz w:val="24"/>
          <w:szCs w:val="24"/>
        </w:rPr>
        <w:t xml:space="preserve"> participants</w:t>
      </w:r>
      <w:r w:rsidR="00F074C5" w:rsidRPr="00FF257D">
        <w:rPr>
          <w:rFonts w:ascii="Times New Roman" w:hAnsi="Times New Roman" w:cs="Times New Roman"/>
          <w:sz w:val="24"/>
          <w:szCs w:val="24"/>
        </w:rPr>
        <w:t xml:space="preserve">, </w:t>
      </w:r>
      <w:r w:rsidR="00D03222" w:rsidRPr="00FF257D">
        <w:rPr>
          <w:rFonts w:ascii="Times New Roman" w:hAnsi="Times New Roman" w:cs="Times New Roman"/>
          <w:sz w:val="24"/>
          <w:szCs w:val="24"/>
        </w:rPr>
        <w:t>the prevalence of</w:t>
      </w:r>
      <w:r w:rsidR="005E160B" w:rsidRPr="00FF257D">
        <w:rPr>
          <w:rFonts w:ascii="Times New Roman" w:hAnsi="Times New Roman" w:cs="Times New Roman"/>
          <w:sz w:val="24"/>
          <w:szCs w:val="24"/>
        </w:rPr>
        <w:t xml:space="preserve"> lifetime experience of</w:t>
      </w:r>
      <w:r w:rsidR="00D03222" w:rsidRPr="00FF257D">
        <w:rPr>
          <w:rFonts w:ascii="Times New Roman" w:hAnsi="Times New Roman" w:cs="Times New Roman"/>
          <w:sz w:val="24"/>
          <w:szCs w:val="24"/>
        </w:rPr>
        <w:t xml:space="preserve"> physical attack or assault was</w:t>
      </w:r>
      <w:r w:rsidR="00C41ADE">
        <w:rPr>
          <w:rFonts w:ascii="Times New Roman" w:hAnsi="Times New Roman" w:cs="Times New Roman"/>
          <w:sz w:val="24"/>
          <w:szCs w:val="24"/>
        </w:rPr>
        <w:t xml:space="preserve"> significantly</w:t>
      </w:r>
      <w:r w:rsidR="00D03222" w:rsidRPr="00FF257D">
        <w:rPr>
          <w:rFonts w:ascii="Times New Roman" w:hAnsi="Times New Roman" w:cs="Times New Roman"/>
          <w:sz w:val="24"/>
          <w:szCs w:val="24"/>
        </w:rPr>
        <w:t xml:space="preserve"> higher among men</w:t>
      </w:r>
      <w:r w:rsidR="003A6E96" w:rsidRPr="00FF257D">
        <w:rPr>
          <w:rFonts w:ascii="Times New Roman" w:hAnsi="Times New Roman" w:cs="Times New Roman"/>
          <w:sz w:val="24"/>
          <w:szCs w:val="24"/>
        </w:rPr>
        <w:t xml:space="preserve"> 7.4%</w:t>
      </w:r>
      <w:r w:rsidR="008D73C0" w:rsidRPr="00FF257D">
        <w:rPr>
          <w:rFonts w:ascii="Times New Roman" w:hAnsi="Times New Roman" w:cs="Times New Roman"/>
          <w:sz w:val="24"/>
          <w:szCs w:val="24"/>
        </w:rPr>
        <w:t xml:space="preserve"> </w:t>
      </w:r>
      <w:r w:rsidR="00D03222" w:rsidRPr="00FF257D">
        <w:rPr>
          <w:rFonts w:ascii="Times New Roman" w:hAnsi="Times New Roman" w:cs="Times New Roman"/>
          <w:sz w:val="24"/>
          <w:szCs w:val="24"/>
        </w:rPr>
        <w:t>than women</w:t>
      </w:r>
      <w:r w:rsidR="00E81CF4" w:rsidRPr="00FF257D">
        <w:rPr>
          <w:rFonts w:ascii="Times New Roman" w:hAnsi="Times New Roman" w:cs="Times New Roman"/>
          <w:sz w:val="24"/>
          <w:szCs w:val="24"/>
        </w:rPr>
        <w:t xml:space="preserve"> </w:t>
      </w:r>
      <w:r w:rsidR="00926B75" w:rsidRPr="00FF257D">
        <w:rPr>
          <w:rFonts w:ascii="Times New Roman" w:hAnsi="Times New Roman" w:cs="Times New Roman"/>
          <w:sz w:val="24"/>
          <w:szCs w:val="24"/>
        </w:rPr>
        <w:t>(</w:t>
      </w:r>
      <w:r w:rsidR="00F27D58">
        <w:rPr>
          <w:rFonts w:ascii="Times New Roman" w:hAnsi="Times New Roman" w:cs="Times New Roman"/>
          <w:sz w:val="24"/>
          <w:szCs w:val="24"/>
        </w:rPr>
        <w:t xml:space="preserve">4.5 </w:t>
      </w:r>
      <w:r w:rsidR="001F240B" w:rsidRPr="00FF257D">
        <w:rPr>
          <w:rFonts w:ascii="Times New Roman" w:hAnsi="Times New Roman" w:cs="Times New Roman"/>
          <w:sz w:val="24"/>
          <w:szCs w:val="24"/>
        </w:rPr>
        <w:t>%</w:t>
      </w:r>
      <w:r w:rsidR="00926B75" w:rsidRPr="00FF257D">
        <w:rPr>
          <w:rFonts w:ascii="Times New Roman" w:hAnsi="Times New Roman" w:cs="Times New Roman"/>
          <w:sz w:val="24"/>
          <w:szCs w:val="24"/>
        </w:rPr>
        <w:t>)</w:t>
      </w:r>
      <w:r w:rsidR="00D03222" w:rsidRPr="00FF257D">
        <w:rPr>
          <w:rFonts w:ascii="Times New Roman" w:hAnsi="Times New Roman" w:cs="Times New Roman"/>
          <w:sz w:val="24"/>
          <w:szCs w:val="24"/>
        </w:rPr>
        <w:t>, whereas</w:t>
      </w:r>
      <w:r w:rsidR="001F240B" w:rsidRPr="00FF257D">
        <w:rPr>
          <w:rFonts w:ascii="Times New Roman" w:hAnsi="Times New Roman" w:cs="Times New Roman"/>
          <w:sz w:val="24"/>
          <w:szCs w:val="24"/>
        </w:rPr>
        <w:t xml:space="preserve"> women were more likely to </w:t>
      </w:r>
      <w:r w:rsidR="41E48009" w:rsidRPr="00FF257D">
        <w:rPr>
          <w:rFonts w:ascii="Times New Roman" w:hAnsi="Times New Roman" w:cs="Times New Roman"/>
          <w:sz w:val="24"/>
          <w:szCs w:val="24"/>
        </w:rPr>
        <w:t xml:space="preserve">have </w:t>
      </w:r>
      <w:r w:rsidR="001F240B" w:rsidRPr="00FF257D">
        <w:rPr>
          <w:rFonts w:ascii="Times New Roman" w:hAnsi="Times New Roman" w:cs="Times New Roman"/>
          <w:sz w:val="24"/>
          <w:szCs w:val="24"/>
        </w:rPr>
        <w:t>experience</w:t>
      </w:r>
      <w:r w:rsidR="3EA7788A" w:rsidRPr="00FF257D">
        <w:rPr>
          <w:rFonts w:ascii="Times New Roman" w:hAnsi="Times New Roman" w:cs="Times New Roman"/>
          <w:sz w:val="24"/>
          <w:szCs w:val="24"/>
        </w:rPr>
        <w:t>d</w:t>
      </w:r>
      <w:r w:rsidR="001F240B" w:rsidRPr="00FF257D">
        <w:rPr>
          <w:rFonts w:ascii="Times New Roman" w:hAnsi="Times New Roman" w:cs="Times New Roman"/>
          <w:sz w:val="24"/>
          <w:szCs w:val="24"/>
        </w:rPr>
        <w:t xml:space="preserve"> sexual assault 8.4% (</w:t>
      </w:r>
      <w:r w:rsidR="00540B41" w:rsidRPr="00FF257D">
        <w:rPr>
          <w:rFonts w:ascii="Times New Roman" w:hAnsi="Times New Roman" w:cs="Times New Roman"/>
          <w:sz w:val="24"/>
          <w:szCs w:val="24"/>
        </w:rPr>
        <w:t>than men (2.</w:t>
      </w:r>
      <w:r w:rsidR="00F27D58">
        <w:rPr>
          <w:rFonts w:ascii="Times New Roman" w:hAnsi="Times New Roman" w:cs="Times New Roman"/>
          <w:sz w:val="24"/>
          <w:szCs w:val="24"/>
        </w:rPr>
        <w:t>8</w:t>
      </w:r>
      <w:r w:rsidR="00540B41" w:rsidRPr="00FF257D">
        <w:rPr>
          <w:rFonts w:ascii="Times New Roman" w:hAnsi="Times New Roman" w:cs="Times New Roman"/>
          <w:sz w:val="24"/>
          <w:szCs w:val="24"/>
        </w:rPr>
        <w:t>%)</w:t>
      </w:r>
      <w:r w:rsidR="00C41ADE">
        <w:rPr>
          <w:rFonts w:ascii="Times New Roman" w:hAnsi="Times New Roman" w:cs="Times New Roman"/>
          <w:sz w:val="24"/>
          <w:szCs w:val="24"/>
        </w:rPr>
        <w:t xml:space="preserve"> </w:t>
      </w:r>
      <w:r w:rsidR="00C41ADE">
        <w:rPr>
          <w:rFonts w:ascii="Times New Roman" w:hAnsi="Times New Roman" w:cs="Times New Roman"/>
          <w:sz w:val="24"/>
          <w:szCs w:val="24"/>
        </w:rPr>
        <w:fldChar w:fldCharType="begin"/>
      </w:r>
      <w:r w:rsidR="00C41ADE">
        <w:rPr>
          <w:rFonts w:ascii="Times New Roman" w:hAnsi="Times New Roman" w:cs="Times New Roman"/>
          <w:sz w:val="24"/>
          <w:szCs w:val="24"/>
        </w:rPr>
        <w:instrText xml:space="preserve"> ADDIN EN.CITE &lt;EndNote&gt;&lt;Cite&gt;&lt;Author&gt;Fadeeva&lt;/Author&gt;&lt;Year&gt;forthcoming&lt;/Year&gt;&lt;RecNum&gt;211&lt;/RecNum&gt;&lt;DisplayText&gt;(6)&lt;/DisplayText&gt;&lt;record&gt;&lt;rec-number&gt;211&lt;/rec-number&gt;&lt;foreign-keys&gt;&lt;key app="EN" db-id="ea20aprfuxefvgeet96vdtfxv90eesr9t5tt" timestamp="1677611642"&gt;211&lt;/key&gt;&lt;/foreign-keys&gt;&lt;ref-type name="Journal Article"&gt;17&lt;/ref-type&gt;&lt;contributors&gt;&lt;authors&gt;&lt;author&gt;Fadeeva, A&lt;/author&gt;&lt;author&gt;Obolenskaya, P&lt;/author&gt;&lt;/authors&gt;&lt;/contributors&gt;&lt;titles&gt;&lt;title&gt;The associations between violence and health in older age: a 13-year population-based cohort study&lt;/title&gt;&lt;/titles&gt;&lt;dates&gt;&lt;year&gt;forthcoming&lt;/year&gt;&lt;/dates&gt;&lt;urls&gt;&lt;/urls&gt;&lt;/record&gt;&lt;/Cite&gt;&lt;/EndNote&gt;</w:instrText>
      </w:r>
      <w:r w:rsidR="00C41ADE">
        <w:rPr>
          <w:rFonts w:ascii="Times New Roman" w:hAnsi="Times New Roman" w:cs="Times New Roman"/>
          <w:sz w:val="24"/>
          <w:szCs w:val="24"/>
        </w:rPr>
        <w:fldChar w:fldCharType="separate"/>
      </w:r>
      <w:r w:rsidR="00C41ADE">
        <w:rPr>
          <w:rFonts w:ascii="Times New Roman" w:hAnsi="Times New Roman" w:cs="Times New Roman"/>
          <w:noProof/>
          <w:sz w:val="24"/>
          <w:szCs w:val="24"/>
        </w:rPr>
        <w:t>(6)</w:t>
      </w:r>
      <w:r w:rsidR="00C41ADE">
        <w:rPr>
          <w:rFonts w:ascii="Times New Roman" w:hAnsi="Times New Roman" w:cs="Times New Roman"/>
          <w:sz w:val="24"/>
          <w:szCs w:val="24"/>
        </w:rPr>
        <w:fldChar w:fldCharType="end"/>
      </w:r>
      <w:r w:rsidR="00540B41" w:rsidRPr="00FF257D">
        <w:rPr>
          <w:rFonts w:ascii="Times New Roman" w:hAnsi="Times New Roman" w:cs="Times New Roman"/>
          <w:sz w:val="24"/>
          <w:szCs w:val="24"/>
        </w:rPr>
        <w:t>.</w:t>
      </w:r>
      <w:r w:rsidR="00D03222" w:rsidRPr="00FF257D">
        <w:rPr>
          <w:rFonts w:ascii="Times New Roman" w:hAnsi="Times New Roman" w:cs="Times New Roman"/>
          <w:sz w:val="24"/>
          <w:szCs w:val="24"/>
        </w:rPr>
        <w:t xml:space="preserve"> </w:t>
      </w:r>
    </w:p>
    <w:p w14:paraId="16D457E2" w14:textId="720DF41B" w:rsidR="00A36FC9" w:rsidRPr="00C41ADE" w:rsidRDefault="00A36FC9" w:rsidP="00C41ADE">
      <w:pPr>
        <w:pStyle w:val="ListParagraph"/>
        <w:numPr>
          <w:ilvl w:val="0"/>
          <w:numId w:val="6"/>
        </w:numPr>
        <w:jc w:val="both"/>
        <w:rPr>
          <w:rFonts w:ascii="Times New Roman" w:hAnsi="Times New Roman" w:cs="Times New Roman"/>
          <w:sz w:val="24"/>
          <w:szCs w:val="24"/>
        </w:rPr>
      </w:pPr>
      <w:r w:rsidRPr="00FF257D">
        <w:rPr>
          <w:rFonts w:ascii="Times New Roman" w:hAnsi="Times New Roman" w:cs="Times New Roman"/>
          <w:sz w:val="24"/>
          <w:szCs w:val="24"/>
        </w:rPr>
        <w:t xml:space="preserve">Experience of physical violence predicted development of limiting illness </w:t>
      </w:r>
      <w:r w:rsidR="00F27D58" w:rsidRPr="002D6BF0">
        <w:rPr>
          <w:rFonts w:ascii="Times New Roman" w:hAnsi="Times New Roman" w:cs="Times New Roman"/>
          <w:sz w:val="24"/>
          <w:szCs w:val="24"/>
          <w:lang w:val="en-US"/>
        </w:rPr>
        <w:t>(AOR 1.75 95%</w:t>
      </w:r>
      <w:r w:rsidR="00F27D58">
        <w:rPr>
          <w:rFonts w:ascii="Times New Roman" w:hAnsi="Times New Roman" w:cs="Times New Roman"/>
          <w:sz w:val="24"/>
          <w:szCs w:val="24"/>
          <w:lang w:val="en-US"/>
        </w:rPr>
        <w:t xml:space="preserve"> </w:t>
      </w:r>
      <w:r w:rsidR="00F27D58" w:rsidRPr="002D6BF0">
        <w:rPr>
          <w:rFonts w:ascii="Times New Roman" w:hAnsi="Times New Roman" w:cs="Times New Roman"/>
          <w:sz w:val="24"/>
          <w:szCs w:val="24"/>
          <w:lang w:val="en-US"/>
        </w:rPr>
        <w:t>CI 1.03-2.99</w:t>
      </w:r>
      <w:r w:rsidRPr="00FF257D">
        <w:rPr>
          <w:rFonts w:ascii="Times New Roman" w:hAnsi="Times New Roman" w:cs="Times New Roman"/>
          <w:sz w:val="24"/>
          <w:szCs w:val="24"/>
        </w:rPr>
        <w:t xml:space="preserve">) in women, while these effects were not observed in men. Exposure to sexual violence was associated with the development of a psychiatric condition in later life for women </w:t>
      </w:r>
      <w:r w:rsidR="00F27D58" w:rsidRPr="002D6BF0">
        <w:rPr>
          <w:rFonts w:ascii="Times New Roman" w:hAnsi="Times New Roman" w:cs="Times New Roman"/>
          <w:sz w:val="24"/>
          <w:szCs w:val="24"/>
          <w:lang w:val="en-US"/>
        </w:rPr>
        <w:t>(AOR 1.81, 95% CI: 1.06-3.7</w:t>
      </w:r>
      <w:r w:rsidR="00F27D58">
        <w:rPr>
          <w:rFonts w:ascii="Times New Roman" w:hAnsi="Times New Roman" w:cs="Times New Roman"/>
          <w:sz w:val="24"/>
          <w:szCs w:val="24"/>
          <w:lang w:val="en-US"/>
        </w:rPr>
        <w:t>1</w:t>
      </w:r>
      <w:r w:rsidR="00F27D58" w:rsidRPr="002D6BF0">
        <w:rPr>
          <w:rFonts w:ascii="Times New Roman" w:hAnsi="Times New Roman" w:cs="Times New Roman"/>
          <w:sz w:val="24"/>
          <w:szCs w:val="24"/>
          <w:lang w:val="en-US"/>
        </w:rPr>
        <w:t xml:space="preserve">) </w:t>
      </w:r>
      <w:r w:rsidRPr="00FF257D">
        <w:rPr>
          <w:rFonts w:ascii="Times New Roman" w:hAnsi="Times New Roman" w:cs="Times New Roman"/>
          <w:sz w:val="24"/>
          <w:szCs w:val="24"/>
        </w:rPr>
        <w:t>but were less evident in men.</w:t>
      </w:r>
    </w:p>
    <w:p w14:paraId="3A0A8F58" w14:textId="07E4522B" w:rsidR="000E657D" w:rsidRPr="00FF257D" w:rsidRDefault="000E657D" w:rsidP="00E96D80">
      <w:pPr>
        <w:pStyle w:val="ListParagraph"/>
        <w:jc w:val="both"/>
        <w:rPr>
          <w:rFonts w:ascii="Times New Roman" w:hAnsi="Times New Roman" w:cs="Times New Roman"/>
          <w:bCs/>
          <w:sz w:val="24"/>
          <w:szCs w:val="24"/>
        </w:rPr>
      </w:pPr>
    </w:p>
    <w:p w14:paraId="1381B4FD" w14:textId="77777777" w:rsidR="009402A8" w:rsidRPr="00C41ADE" w:rsidRDefault="00513255" w:rsidP="00C41ADE">
      <w:pPr>
        <w:jc w:val="both"/>
        <w:rPr>
          <w:rFonts w:ascii="Times New Roman" w:hAnsi="Times New Roman" w:cs="Times New Roman"/>
          <w:b/>
          <w:sz w:val="24"/>
          <w:szCs w:val="24"/>
        </w:rPr>
      </w:pPr>
      <w:r w:rsidRPr="00C41ADE">
        <w:rPr>
          <w:rFonts w:ascii="Times New Roman" w:hAnsi="Times New Roman" w:cs="Times New Roman"/>
          <w:b/>
          <w:sz w:val="24"/>
          <w:szCs w:val="24"/>
        </w:rPr>
        <w:t>E</w:t>
      </w:r>
      <w:r w:rsidR="00D56A82" w:rsidRPr="00C41ADE">
        <w:rPr>
          <w:rFonts w:ascii="Times New Roman" w:hAnsi="Times New Roman" w:cs="Times New Roman"/>
          <w:b/>
          <w:sz w:val="24"/>
          <w:szCs w:val="24"/>
        </w:rPr>
        <w:t>thnicity:</w:t>
      </w:r>
    </w:p>
    <w:p w14:paraId="28E7C5CE" w14:textId="2F54CB0E" w:rsidR="009402A8" w:rsidRPr="00FF257D" w:rsidRDefault="00D56A82" w:rsidP="58F29142">
      <w:pPr>
        <w:pStyle w:val="ListParagraph"/>
        <w:numPr>
          <w:ilvl w:val="0"/>
          <w:numId w:val="7"/>
        </w:numPr>
        <w:jc w:val="both"/>
        <w:rPr>
          <w:rFonts w:ascii="Times New Roman" w:hAnsi="Times New Roman" w:cs="Times New Roman"/>
          <w:sz w:val="24"/>
          <w:szCs w:val="24"/>
        </w:rPr>
      </w:pPr>
      <w:r w:rsidRPr="00FF257D">
        <w:rPr>
          <w:rFonts w:ascii="Times New Roman" w:hAnsi="Times New Roman" w:cs="Times New Roman"/>
          <w:sz w:val="24"/>
          <w:szCs w:val="24"/>
        </w:rPr>
        <w:t>APMS 2014 findings suggest that older people of non-white ethnicity experienced higher risks of violence than white participants</w:t>
      </w:r>
      <w:r w:rsidR="00A36FC9" w:rsidRPr="00FF257D">
        <w:rPr>
          <w:rFonts w:ascii="Times New Roman" w:hAnsi="Times New Roman" w:cs="Times New Roman"/>
          <w:sz w:val="24"/>
          <w:szCs w:val="24"/>
        </w:rPr>
        <w:t xml:space="preserve"> in the past year</w:t>
      </w:r>
      <w:r w:rsidRPr="00FF257D">
        <w:rPr>
          <w:rFonts w:ascii="Times New Roman" w:hAnsi="Times New Roman" w:cs="Times New Roman"/>
          <w:sz w:val="24"/>
          <w:szCs w:val="24"/>
        </w:rPr>
        <w:t>.</w:t>
      </w:r>
    </w:p>
    <w:p w14:paraId="15EBAC40" w14:textId="77777777" w:rsidR="00513255" w:rsidRPr="00FF257D" w:rsidRDefault="00513255" w:rsidP="00E96D80">
      <w:pPr>
        <w:pStyle w:val="ListParagraph"/>
        <w:jc w:val="both"/>
        <w:rPr>
          <w:rFonts w:ascii="Times New Roman" w:hAnsi="Times New Roman" w:cs="Times New Roman"/>
          <w:bCs/>
          <w:sz w:val="24"/>
          <w:szCs w:val="24"/>
        </w:rPr>
      </w:pPr>
    </w:p>
    <w:p w14:paraId="7B0435E6" w14:textId="56BA6CCD" w:rsidR="00C21DBA" w:rsidRPr="00C41ADE" w:rsidRDefault="00513255" w:rsidP="00C41ADE">
      <w:pPr>
        <w:jc w:val="both"/>
        <w:rPr>
          <w:rFonts w:ascii="Times New Roman" w:hAnsi="Times New Roman" w:cs="Times New Roman"/>
          <w:b/>
          <w:bCs/>
          <w:sz w:val="24"/>
          <w:szCs w:val="24"/>
        </w:rPr>
      </w:pPr>
      <w:r w:rsidRPr="00C41ADE">
        <w:rPr>
          <w:rFonts w:ascii="Times New Roman" w:hAnsi="Times New Roman" w:cs="Times New Roman"/>
          <w:b/>
          <w:bCs/>
          <w:sz w:val="24"/>
          <w:szCs w:val="24"/>
        </w:rPr>
        <w:t>H</w:t>
      </w:r>
      <w:r w:rsidR="00C21DBA" w:rsidRPr="00C41ADE">
        <w:rPr>
          <w:rFonts w:ascii="Times New Roman" w:hAnsi="Times New Roman" w:cs="Times New Roman"/>
          <w:b/>
          <w:bCs/>
          <w:sz w:val="24"/>
          <w:szCs w:val="24"/>
        </w:rPr>
        <w:t>ealth</w:t>
      </w:r>
      <w:r w:rsidRPr="00C41ADE">
        <w:rPr>
          <w:rFonts w:ascii="Times New Roman" w:hAnsi="Times New Roman" w:cs="Times New Roman"/>
          <w:b/>
          <w:bCs/>
          <w:sz w:val="24"/>
          <w:szCs w:val="24"/>
        </w:rPr>
        <w:t>:</w:t>
      </w:r>
    </w:p>
    <w:p w14:paraId="35CF4DE9" w14:textId="4604256F" w:rsidR="008413CC" w:rsidRPr="00FF257D" w:rsidRDefault="00564A2A" w:rsidP="008413CC">
      <w:pPr>
        <w:pStyle w:val="ListParagraph"/>
        <w:numPr>
          <w:ilvl w:val="0"/>
          <w:numId w:val="8"/>
        </w:numPr>
        <w:jc w:val="both"/>
        <w:rPr>
          <w:rFonts w:ascii="Times New Roman" w:hAnsi="Times New Roman" w:cs="Times New Roman"/>
          <w:bCs/>
          <w:sz w:val="24"/>
          <w:szCs w:val="24"/>
        </w:rPr>
      </w:pPr>
      <w:r w:rsidRPr="00FF257D">
        <w:rPr>
          <w:rFonts w:ascii="Times New Roman" w:hAnsi="Times New Roman" w:cs="Times New Roman"/>
          <w:bCs/>
          <w:sz w:val="24"/>
          <w:szCs w:val="24"/>
        </w:rPr>
        <w:t xml:space="preserve">The APMS findings </w:t>
      </w:r>
      <w:r w:rsidR="00D66CFA" w:rsidRPr="00FF257D">
        <w:rPr>
          <w:rFonts w:ascii="Times New Roman" w:hAnsi="Times New Roman" w:cs="Times New Roman"/>
          <w:bCs/>
          <w:sz w:val="24"/>
          <w:szCs w:val="24"/>
        </w:rPr>
        <w:t>suggested</w:t>
      </w:r>
      <w:r w:rsidR="009402A8" w:rsidRPr="00FF257D">
        <w:rPr>
          <w:rFonts w:ascii="Times New Roman" w:hAnsi="Times New Roman" w:cs="Times New Roman"/>
          <w:bCs/>
          <w:sz w:val="24"/>
          <w:szCs w:val="24"/>
        </w:rPr>
        <w:t xml:space="preserve"> </w:t>
      </w:r>
      <w:r w:rsidR="00CA5DEF" w:rsidRPr="00FF257D">
        <w:rPr>
          <w:rFonts w:ascii="Times New Roman" w:hAnsi="Times New Roman" w:cs="Times New Roman"/>
          <w:bCs/>
          <w:sz w:val="24"/>
          <w:szCs w:val="24"/>
        </w:rPr>
        <w:t>that</w:t>
      </w:r>
      <w:r w:rsidR="00A63E07" w:rsidRPr="00FF257D">
        <w:rPr>
          <w:rFonts w:ascii="Times New Roman" w:hAnsi="Times New Roman" w:cs="Times New Roman"/>
          <w:bCs/>
          <w:sz w:val="24"/>
          <w:szCs w:val="24"/>
        </w:rPr>
        <w:t xml:space="preserve"> </w:t>
      </w:r>
      <w:r w:rsidR="00F021FB" w:rsidRPr="00FF257D">
        <w:rPr>
          <w:rFonts w:ascii="Times New Roman" w:hAnsi="Times New Roman" w:cs="Times New Roman"/>
          <w:bCs/>
          <w:sz w:val="24"/>
          <w:szCs w:val="24"/>
        </w:rPr>
        <w:t xml:space="preserve">among older </w:t>
      </w:r>
      <w:r w:rsidR="0071575C" w:rsidRPr="00FF257D">
        <w:rPr>
          <w:rFonts w:ascii="Times New Roman" w:hAnsi="Times New Roman" w:cs="Times New Roman"/>
          <w:bCs/>
          <w:sz w:val="24"/>
          <w:szCs w:val="24"/>
        </w:rPr>
        <w:t>individuals</w:t>
      </w:r>
      <w:r w:rsidR="00F021FB" w:rsidRPr="00FF257D">
        <w:rPr>
          <w:rFonts w:ascii="Times New Roman" w:hAnsi="Times New Roman" w:cs="Times New Roman"/>
          <w:bCs/>
          <w:sz w:val="24"/>
          <w:szCs w:val="24"/>
        </w:rPr>
        <w:t xml:space="preserve"> exposed to violence in the past 12</w:t>
      </w:r>
      <w:r w:rsidR="0071575C" w:rsidRPr="00FF257D">
        <w:rPr>
          <w:rFonts w:ascii="Times New Roman" w:hAnsi="Times New Roman" w:cs="Times New Roman"/>
          <w:bCs/>
          <w:sz w:val="24"/>
          <w:szCs w:val="24"/>
        </w:rPr>
        <w:t xml:space="preserve"> months</w:t>
      </w:r>
      <w:r w:rsidR="00F021FB" w:rsidRPr="00FF257D">
        <w:rPr>
          <w:rFonts w:ascii="Times New Roman" w:hAnsi="Times New Roman" w:cs="Times New Roman"/>
          <w:bCs/>
          <w:sz w:val="24"/>
          <w:szCs w:val="24"/>
        </w:rPr>
        <w:t xml:space="preserve">, 26.4% had a </w:t>
      </w:r>
      <w:r w:rsidR="00C41ADE">
        <w:rPr>
          <w:rFonts w:ascii="Times New Roman" w:hAnsi="Times New Roman" w:cs="Times New Roman"/>
          <w:bCs/>
          <w:sz w:val="24"/>
          <w:szCs w:val="24"/>
        </w:rPr>
        <w:t>common mental disorder (</w:t>
      </w:r>
      <w:r w:rsidR="00F021FB" w:rsidRPr="00FF257D">
        <w:rPr>
          <w:rFonts w:ascii="Times New Roman" w:hAnsi="Times New Roman" w:cs="Times New Roman"/>
          <w:bCs/>
          <w:sz w:val="24"/>
          <w:szCs w:val="24"/>
        </w:rPr>
        <w:t>CMD</w:t>
      </w:r>
      <w:r w:rsidR="00C41ADE">
        <w:rPr>
          <w:rFonts w:ascii="Times New Roman" w:hAnsi="Times New Roman" w:cs="Times New Roman"/>
          <w:bCs/>
          <w:sz w:val="24"/>
          <w:szCs w:val="24"/>
        </w:rPr>
        <w:t>)</w:t>
      </w:r>
      <w:r w:rsidR="00F021FB" w:rsidRPr="00FF257D">
        <w:rPr>
          <w:rFonts w:ascii="Times New Roman" w:hAnsi="Times New Roman" w:cs="Times New Roman"/>
          <w:bCs/>
          <w:sz w:val="24"/>
          <w:szCs w:val="24"/>
        </w:rPr>
        <w:t xml:space="preserve">, compared with 10.2% </w:t>
      </w:r>
      <w:r w:rsidR="0071575C" w:rsidRPr="00FF257D">
        <w:rPr>
          <w:rFonts w:ascii="Times New Roman" w:hAnsi="Times New Roman" w:cs="Times New Roman"/>
          <w:bCs/>
          <w:sz w:val="24"/>
          <w:szCs w:val="24"/>
        </w:rPr>
        <w:t>in</w:t>
      </w:r>
      <w:r w:rsidR="00F021FB" w:rsidRPr="00FF257D">
        <w:rPr>
          <w:rFonts w:ascii="Times New Roman" w:hAnsi="Times New Roman" w:cs="Times New Roman"/>
          <w:bCs/>
          <w:sz w:val="24"/>
          <w:szCs w:val="24"/>
        </w:rPr>
        <w:t xml:space="preserve"> those not exposed to violence</w:t>
      </w:r>
      <w:r w:rsidR="00990502" w:rsidRPr="00FF257D">
        <w:rPr>
          <w:rFonts w:ascii="Times New Roman" w:hAnsi="Times New Roman" w:cs="Times New Roman"/>
          <w:bCs/>
          <w:sz w:val="24"/>
          <w:szCs w:val="24"/>
        </w:rPr>
        <w:t xml:space="preserve">, </w:t>
      </w:r>
      <w:r w:rsidR="00D66CFA" w:rsidRPr="00FF257D">
        <w:rPr>
          <w:rFonts w:ascii="Times New Roman" w:hAnsi="Times New Roman" w:cs="Times New Roman"/>
          <w:bCs/>
          <w:sz w:val="24"/>
          <w:szCs w:val="24"/>
        </w:rPr>
        <w:t>after</w:t>
      </w:r>
      <w:r w:rsidR="00990502" w:rsidRPr="00FF257D">
        <w:rPr>
          <w:rFonts w:ascii="Times New Roman" w:hAnsi="Times New Roman" w:cs="Times New Roman"/>
          <w:bCs/>
          <w:sz w:val="24"/>
          <w:szCs w:val="24"/>
        </w:rPr>
        <w:t xml:space="preserve"> adjustment for demographic and socioeconomic factors.</w:t>
      </w:r>
      <w:r w:rsidR="00A15E07" w:rsidRPr="00FF257D">
        <w:rPr>
          <w:rFonts w:ascii="Times New Roman" w:hAnsi="Times New Roman" w:cs="Times New Roman"/>
          <w:bCs/>
          <w:sz w:val="24"/>
          <w:szCs w:val="24"/>
        </w:rPr>
        <w:t xml:space="preserve"> Th</w:t>
      </w:r>
      <w:r w:rsidR="00E91F58">
        <w:rPr>
          <w:rFonts w:ascii="Times New Roman" w:hAnsi="Times New Roman" w:cs="Times New Roman"/>
          <w:bCs/>
          <w:sz w:val="24"/>
          <w:szCs w:val="24"/>
        </w:rPr>
        <w:t>is</w:t>
      </w:r>
      <w:r w:rsidR="00A15E07" w:rsidRPr="00FF257D">
        <w:rPr>
          <w:rFonts w:ascii="Times New Roman" w:hAnsi="Times New Roman" w:cs="Times New Roman"/>
          <w:bCs/>
          <w:sz w:val="24"/>
          <w:szCs w:val="24"/>
        </w:rPr>
        <w:t xml:space="preserve"> relationships between health and violence can be bi-directional, i.e., those </w:t>
      </w:r>
      <w:r w:rsidR="00726CF1" w:rsidRPr="00FF257D">
        <w:rPr>
          <w:rFonts w:ascii="Times New Roman" w:hAnsi="Times New Roman" w:cs="Times New Roman"/>
          <w:bCs/>
          <w:sz w:val="24"/>
          <w:szCs w:val="24"/>
        </w:rPr>
        <w:t>exposed to</w:t>
      </w:r>
      <w:r w:rsidR="00A15E07" w:rsidRPr="00FF257D">
        <w:rPr>
          <w:rFonts w:ascii="Times New Roman" w:hAnsi="Times New Roman" w:cs="Times New Roman"/>
          <w:bCs/>
          <w:sz w:val="24"/>
          <w:szCs w:val="24"/>
        </w:rPr>
        <w:t xml:space="preserve"> violence </w:t>
      </w:r>
      <w:r w:rsidR="00726CF1" w:rsidRPr="00FF257D">
        <w:rPr>
          <w:rFonts w:ascii="Times New Roman" w:hAnsi="Times New Roman" w:cs="Times New Roman"/>
          <w:bCs/>
          <w:sz w:val="24"/>
          <w:szCs w:val="24"/>
        </w:rPr>
        <w:t>were more likely to develop</w:t>
      </w:r>
      <w:r w:rsidR="00A15E07" w:rsidRPr="00FF257D">
        <w:rPr>
          <w:rFonts w:ascii="Times New Roman" w:hAnsi="Times New Roman" w:cs="Times New Roman"/>
          <w:bCs/>
          <w:sz w:val="24"/>
          <w:szCs w:val="24"/>
        </w:rPr>
        <w:t xml:space="preserve"> CMD, but also those with CMD had greater risk</w:t>
      </w:r>
      <w:r w:rsidR="00726CF1" w:rsidRPr="00FF257D">
        <w:rPr>
          <w:rFonts w:ascii="Times New Roman" w:hAnsi="Times New Roman" w:cs="Times New Roman"/>
          <w:bCs/>
          <w:sz w:val="24"/>
          <w:szCs w:val="24"/>
        </w:rPr>
        <w:t>s</w:t>
      </w:r>
      <w:r w:rsidR="00A15E07" w:rsidRPr="00FF257D">
        <w:rPr>
          <w:rFonts w:ascii="Times New Roman" w:hAnsi="Times New Roman" w:cs="Times New Roman"/>
          <w:bCs/>
          <w:sz w:val="24"/>
          <w:szCs w:val="24"/>
        </w:rPr>
        <w:t xml:space="preserve"> of </w:t>
      </w:r>
      <w:r w:rsidR="00726CF1" w:rsidRPr="00FF257D">
        <w:rPr>
          <w:rFonts w:ascii="Times New Roman" w:hAnsi="Times New Roman" w:cs="Times New Roman"/>
          <w:bCs/>
          <w:sz w:val="24"/>
          <w:szCs w:val="24"/>
        </w:rPr>
        <w:t>experiencing violence.</w:t>
      </w:r>
    </w:p>
    <w:p w14:paraId="6AA7DBEC" w14:textId="00C1CB93" w:rsidR="008413CC" w:rsidRPr="00FF257D" w:rsidRDefault="008413CC" w:rsidP="008413CC">
      <w:pPr>
        <w:pStyle w:val="ListParagraph"/>
        <w:numPr>
          <w:ilvl w:val="0"/>
          <w:numId w:val="8"/>
        </w:numPr>
        <w:jc w:val="both"/>
        <w:rPr>
          <w:rFonts w:ascii="Times New Roman" w:hAnsi="Times New Roman" w:cs="Times New Roman"/>
          <w:bCs/>
          <w:sz w:val="24"/>
          <w:szCs w:val="24"/>
        </w:rPr>
      </w:pPr>
      <w:r w:rsidRPr="00FF257D">
        <w:rPr>
          <w:rFonts w:ascii="Times New Roman" w:hAnsi="Times New Roman" w:cs="Times New Roman"/>
          <w:sz w:val="24"/>
          <w:szCs w:val="24"/>
        </w:rPr>
        <w:t xml:space="preserve">Multiple disability types (more likely among older people) increased the risk of IPV for women (but not men) </w:t>
      </w:r>
      <w:r w:rsidRPr="00FF257D">
        <w:rPr>
          <w:rFonts w:ascii="Times New Roman" w:hAnsi="Times New Roman" w:cs="Times New Roman"/>
          <w:sz w:val="24"/>
          <w:szCs w:val="24"/>
        </w:rPr>
        <w:fldChar w:fldCharType="begin"/>
      </w:r>
      <w:r w:rsidR="00C41ADE">
        <w:rPr>
          <w:rFonts w:ascii="Times New Roman" w:hAnsi="Times New Roman" w:cs="Times New Roman"/>
          <w:sz w:val="24"/>
          <w:szCs w:val="24"/>
        </w:rPr>
        <w:instrText xml:space="preserve"> ADDIN EN.CITE &lt;EndNote&gt;&lt;Cite&gt;&lt;Author&gt;Hashemi&lt;/Author&gt;&lt;Year&gt;forthcoming&lt;/Year&gt;&lt;RecNum&gt;207&lt;/RecNum&gt;&lt;DisplayText&gt;(7)&lt;/DisplayText&gt;&lt;record&gt;&lt;rec-number&gt;207&lt;/rec-number&gt;&lt;foreign-keys&gt;&lt;key app="EN" db-id="ea20aprfuxefvgeet96vdtfxv90eesr9t5tt" timestamp="1677603177"&gt;207&lt;/key&gt;&lt;/foreign-keys&gt;&lt;ref-type name="Journal Article"&gt;17&lt;/ref-type&gt;&lt;contributors&gt;&lt;authors&gt;&lt;author&gt;Hashemi, L&lt;/author&gt;&lt;author&gt;Manzur, H&lt;/author&gt;&lt;author&gt;Bunce, A&lt;/author&gt;&lt;author&gt;McManus, S&lt;/author&gt;&lt;/authors&gt;&lt;/contributors&gt;&lt;titles&gt;&lt;title&gt;Disability and Intimate Partner Violence (IPV ) in England: Gender Stratified Analyses of a Probability Sample Survey&lt;/title&gt;&lt;/titles&gt;&lt;dates&gt;&lt;year&gt;forthcoming&lt;/year&gt;&lt;/dates&gt;&lt;urls&gt;&lt;/urls&gt;&lt;/record&gt;&lt;/Cite&gt;&lt;/EndNote&gt;</w:instrText>
      </w:r>
      <w:r w:rsidRPr="00FF257D">
        <w:rPr>
          <w:rFonts w:ascii="Times New Roman" w:hAnsi="Times New Roman" w:cs="Times New Roman"/>
          <w:sz w:val="24"/>
          <w:szCs w:val="24"/>
        </w:rPr>
        <w:fldChar w:fldCharType="separate"/>
      </w:r>
      <w:r w:rsidR="00C41ADE">
        <w:rPr>
          <w:rFonts w:ascii="Times New Roman" w:hAnsi="Times New Roman" w:cs="Times New Roman"/>
          <w:noProof/>
          <w:sz w:val="24"/>
          <w:szCs w:val="24"/>
        </w:rPr>
        <w:t>(7)</w:t>
      </w:r>
      <w:r w:rsidRPr="00FF257D">
        <w:rPr>
          <w:rFonts w:ascii="Times New Roman" w:hAnsi="Times New Roman" w:cs="Times New Roman"/>
          <w:sz w:val="24"/>
          <w:szCs w:val="24"/>
        </w:rPr>
        <w:fldChar w:fldCharType="end"/>
      </w:r>
      <w:r w:rsidRPr="00FF257D">
        <w:rPr>
          <w:rFonts w:ascii="Times New Roman" w:hAnsi="Times New Roman" w:cs="Times New Roman"/>
          <w:sz w:val="24"/>
          <w:szCs w:val="24"/>
        </w:rPr>
        <w:t>.</w:t>
      </w:r>
    </w:p>
    <w:p w14:paraId="3E393F68" w14:textId="0FF29099" w:rsidR="008413CC" w:rsidRPr="00FF257D" w:rsidRDefault="008413CC" w:rsidP="008413CC">
      <w:pPr>
        <w:ind w:left="1080"/>
        <w:jc w:val="both"/>
        <w:rPr>
          <w:rFonts w:ascii="Times New Roman" w:hAnsi="Times New Roman" w:cs="Times New Roman"/>
          <w:b/>
          <w:bCs/>
          <w:sz w:val="24"/>
          <w:szCs w:val="24"/>
        </w:rPr>
      </w:pPr>
    </w:p>
    <w:p w14:paraId="534BACB0" w14:textId="31F94470" w:rsidR="008413CC" w:rsidRPr="00FF257D" w:rsidRDefault="00A36FC9" w:rsidP="00C41ADE">
      <w:pPr>
        <w:jc w:val="both"/>
        <w:rPr>
          <w:rFonts w:ascii="Times New Roman" w:hAnsi="Times New Roman" w:cs="Times New Roman"/>
          <w:b/>
          <w:bCs/>
          <w:sz w:val="24"/>
          <w:szCs w:val="24"/>
        </w:rPr>
      </w:pPr>
      <w:r w:rsidRPr="00FF257D">
        <w:rPr>
          <w:rFonts w:ascii="Times New Roman" w:hAnsi="Times New Roman" w:cs="Times New Roman"/>
          <w:b/>
          <w:bCs/>
          <w:sz w:val="24"/>
          <w:szCs w:val="24"/>
        </w:rPr>
        <w:t>Other r</w:t>
      </w:r>
      <w:r w:rsidR="008413CC" w:rsidRPr="00FF257D">
        <w:rPr>
          <w:rFonts w:ascii="Times New Roman" w:hAnsi="Times New Roman" w:cs="Times New Roman"/>
          <w:b/>
          <w:bCs/>
          <w:sz w:val="24"/>
          <w:szCs w:val="24"/>
        </w:rPr>
        <w:t>isk factors:</w:t>
      </w:r>
    </w:p>
    <w:p w14:paraId="435E522E" w14:textId="281CF6E8" w:rsidR="00934144" w:rsidRPr="00FF257D" w:rsidRDefault="008413CC" w:rsidP="00934144">
      <w:pPr>
        <w:pStyle w:val="ListParagraph"/>
        <w:numPr>
          <w:ilvl w:val="0"/>
          <w:numId w:val="13"/>
        </w:numPr>
        <w:jc w:val="both"/>
        <w:rPr>
          <w:rFonts w:ascii="Times New Roman" w:hAnsi="Times New Roman" w:cs="Times New Roman"/>
          <w:bCs/>
          <w:sz w:val="24"/>
          <w:szCs w:val="24"/>
        </w:rPr>
      </w:pPr>
      <w:r w:rsidRPr="00FF257D">
        <w:rPr>
          <w:rFonts w:ascii="Times New Roman" w:hAnsi="Times New Roman" w:cs="Times New Roman"/>
          <w:bCs/>
          <w:sz w:val="24"/>
          <w:szCs w:val="24"/>
        </w:rPr>
        <w:t>According to the APMS results, being divorced, separated, or widowed were associated with increased odds of older people experiencing violence in the past year.</w:t>
      </w:r>
      <w:r w:rsidR="00934144" w:rsidRPr="00FF257D">
        <w:rPr>
          <w:rFonts w:ascii="Times New Roman" w:hAnsi="Times New Roman" w:cs="Times New Roman"/>
          <w:bCs/>
          <w:sz w:val="24"/>
          <w:szCs w:val="24"/>
        </w:rPr>
        <w:t xml:space="preserve"> </w:t>
      </w:r>
    </w:p>
    <w:p w14:paraId="160BD009" w14:textId="658EE9BE" w:rsidR="00934144" w:rsidRPr="00FF257D" w:rsidRDefault="008413CC" w:rsidP="00934144">
      <w:pPr>
        <w:pStyle w:val="ListParagraph"/>
        <w:numPr>
          <w:ilvl w:val="0"/>
          <w:numId w:val="13"/>
        </w:numPr>
        <w:jc w:val="both"/>
        <w:rPr>
          <w:rFonts w:ascii="Times New Roman" w:hAnsi="Times New Roman" w:cs="Times New Roman"/>
          <w:bCs/>
          <w:sz w:val="24"/>
          <w:szCs w:val="24"/>
        </w:rPr>
      </w:pPr>
      <w:r w:rsidRPr="00FF257D">
        <w:rPr>
          <w:rFonts w:ascii="Times New Roman" w:hAnsi="Times New Roman" w:cs="Times New Roman"/>
          <w:bCs/>
          <w:sz w:val="24"/>
          <w:szCs w:val="24"/>
        </w:rPr>
        <w:t xml:space="preserve">Those who experienced childhood abuse had higher rates of violence and abuse in older age </w:t>
      </w:r>
      <w:r w:rsidRPr="00FF257D">
        <w:rPr>
          <w:rFonts w:ascii="Times New Roman" w:hAnsi="Times New Roman" w:cs="Times New Roman"/>
          <w:bCs/>
          <w:sz w:val="24"/>
          <w:szCs w:val="24"/>
        </w:rPr>
        <w:fldChar w:fldCharType="begin"/>
      </w:r>
      <w:r w:rsidR="00C41ADE">
        <w:rPr>
          <w:rFonts w:ascii="Times New Roman" w:hAnsi="Times New Roman" w:cs="Times New Roman"/>
          <w:bCs/>
          <w:sz w:val="24"/>
          <w:szCs w:val="24"/>
        </w:rPr>
        <w:instrText xml:space="preserve"> ADDIN EN.CITE &lt;EndNote&gt;&lt;Cite&gt;&lt;Author&gt;Fadeeva&lt;/Author&gt;&lt;Year&gt;forthcoming&lt;/Year&gt;&lt;RecNum&gt;175&lt;/RecNum&gt;&lt;DisplayText&gt;(8)&lt;/DisplayText&gt;&lt;record&gt;&lt;rec-number&gt;175&lt;/rec-number&gt;&lt;foreign-keys&gt;&lt;key app="EN" db-id="ea20aprfuxefvgeet96vdtfxv90eesr9t5tt" timestamp="1666005009"&gt;175&lt;/key&gt;&lt;/foreign-keys&gt;&lt;ref-type name="Journal Article"&gt;17&lt;/ref-type&gt;&lt;contributors&gt;&lt;authors&gt;&lt;author&gt;Fadeeva, A&lt;/author&gt;&lt;author&gt;Hashemi, L&lt;/author&gt;&lt;author&gt;Cooper, C&lt;/author&gt;&lt;author&gt;Stewart, R &lt;/author&gt;&lt;author&gt;McManus, S&lt;/author&gt;&lt;/authors&gt;&lt;/contributors&gt;&lt;titles&gt;&lt;title&gt;Violence against older people and mental health: a probability sample survey of the general population&lt;/title&gt;&lt;/titles&gt;&lt;dates&gt;&lt;year&gt;forthcoming&lt;/year&gt;&lt;/dates&gt;&lt;urls&gt;&lt;/urls&gt;&lt;/record&gt;&lt;/Cite&gt;&lt;/EndNote&gt;</w:instrText>
      </w:r>
      <w:r w:rsidRPr="00FF257D">
        <w:rPr>
          <w:rFonts w:ascii="Times New Roman" w:hAnsi="Times New Roman" w:cs="Times New Roman"/>
          <w:bCs/>
          <w:sz w:val="24"/>
          <w:szCs w:val="24"/>
        </w:rPr>
        <w:fldChar w:fldCharType="separate"/>
      </w:r>
      <w:r w:rsidR="00C41ADE">
        <w:rPr>
          <w:rFonts w:ascii="Times New Roman" w:hAnsi="Times New Roman" w:cs="Times New Roman"/>
          <w:bCs/>
          <w:noProof/>
          <w:sz w:val="24"/>
          <w:szCs w:val="24"/>
        </w:rPr>
        <w:t>(8)</w:t>
      </w:r>
      <w:r w:rsidRPr="00FF257D">
        <w:rPr>
          <w:rFonts w:ascii="Times New Roman" w:hAnsi="Times New Roman" w:cs="Times New Roman"/>
          <w:bCs/>
          <w:sz w:val="24"/>
          <w:szCs w:val="24"/>
        </w:rPr>
        <w:fldChar w:fldCharType="end"/>
      </w:r>
      <w:r w:rsidRPr="00FF257D">
        <w:rPr>
          <w:rFonts w:ascii="Times New Roman" w:hAnsi="Times New Roman" w:cs="Times New Roman"/>
          <w:bCs/>
          <w:sz w:val="24"/>
          <w:szCs w:val="24"/>
        </w:rPr>
        <w:t>.</w:t>
      </w:r>
      <w:r w:rsidR="00934144" w:rsidRPr="00FF257D">
        <w:rPr>
          <w:rFonts w:ascii="Times New Roman" w:hAnsi="Times New Roman" w:cs="Times New Roman"/>
          <w:bCs/>
          <w:sz w:val="24"/>
          <w:szCs w:val="24"/>
        </w:rPr>
        <w:t xml:space="preserve"> </w:t>
      </w:r>
    </w:p>
    <w:p w14:paraId="23424B01" w14:textId="4AADA79B" w:rsidR="00D00AA8" w:rsidRPr="00C41ADE" w:rsidRDefault="00CD64EC" w:rsidP="00CD64EC">
      <w:pPr>
        <w:pStyle w:val="ListParagraph"/>
        <w:numPr>
          <w:ilvl w:val="0"/>
          <w:numId w:val="13"/>
        </w:numPr>
        <w:jc w:val="both"/>
        <w:rPr>
          <w:rFonts w:ascii="Times New Roman" w:hAnsi="Times New Roman" w:cs="Times New Roman"/>
          <w:bCs/>
          <w:sz w:val="24"/>
          <w:szCs w:val="24"/>
        </w:rPr>
      </w:pPr>
      <w:r w:rsidRPr="00FF257D">
        <w:rPr>
          <w:rFonts w:ascii="Times New Roman" w:hAnsi="Times New Roman" w:cs="Times New Roman"/>
          <w:bCs/>
          <w:sz w:val="24"/>
          <w:szCs w:val="24"/>
        </w:rPr>
        <w:t>I</w:t>
      </w:r>
      <w:r w:rsidR="008413CC" w:rsidRPr="00FF257D">
        <w:rPr>
          <w:rFonts w:ascii="Times New Roman" w:hAnsi="Times New Roman" w:cs="Times New Roman"/>
          <w:bCs/>
          <w:sz w:val="24"/>
          <w:szCs w:val="24"/>
        </w:rPr>
        <w:t xml:space="preserve">solation and loneliness </w:t>
      </w:r>
      <w:r w:rsidRPr="00FF257D">
        <w:rPr>
          <w:rFonts w:ascii="Times New Roman" w:hAnsi="Times New Roman" w:cs="Times New Roman"/>
          <w:bCs/>
          <w:sz w:val="24"/>
          <w:szCs w:val="24"/>
        </w:rPr>
        <w:t xml:space="preserve">are </w:t>
      </w:r>
      <w:r w:rsidR="008413CC" w:rsidRPr="00FF257D">
        <w:rPr>
          <w:rFonts w:ascii="Times New Roman" w:hAnsi="Times New Roman" w:cs="Times New Roman"/>
          <w:bCs/>
          <w:sz w:val="24"/>
          <w:szCs w:val="24"/>
        </w:rPr>
        <w:t xml:space="preserve">associated with higher exposure to violence in people aged 60+ (CI 1.8-8.4) (5). Isolation and (in)visibility </w:t>
      </w:r>
      <w:r w:rsidRPr="00FF257D">
        <w:rPr>
          <w:rFonts w:ascii="Times New Roman" w:hAnsi="Times New Roman" w:cs="Times New Roman"/>
          <w:bCs/>
          <w:sz w:val="24"/>
          <w:szCs w:val="24"/>
        </w:rPr>
        <w:t>are</w:t>
      </w:r>
      <w:r w:rsidR="008413CC" w:rsidRPr="00FF257D">
        <w:rPr>
          <w:rFonts w:ascii="Times New Roman" w:hAnsi="Times New Roman" w:cs="Times New Roman"/>
          <w:bCs/>
          <w:sz w:val="24"/>
          <w:szCs w:val="24"/>
        </w:rPr>
        <w:t xml:space="preserve"> also key risk factors for DV</w:t>
      </w:r>
      <w:r w:rsidR="002F2F02">
        <w:rPr>
          <w:rFonts w:ascii="Times New Roman" w:hAnsi="Times New Roman" w:cs="Times New Roman"/>
          <w:bCs/>
          <w:sz w:val="24"/>
          <w:szCs w:val="24"/>
        </w:rPr>
        <w:t>A</w:t>
      </w:r>
      <w:r w:rsidR="008413CC" w:rsidRPr="00FF257D">
        <w:rPr>
          <w:rFonts w:ascii="Times New Roman" w:hAnsi="Times New Roman" w:cs="Times New Roman"/>
          <w:bCs/>
          <w:sz w:val="24"/>
          <w:szCs w:val="24"/>
        </w:rPr>
        <w:t xml:space="preserve"> among disabled women</w:t>
      </w:r>
      <w:r w:rsidR="00C41ADE">
        <w:rPr>
          <w:rFonts w:ascii="Times New Roman" w:hAnsi="Times New Roman" w:cs="Times New Roman"/>
          <w:bCs/>
          <w:sz w:val="24"/>
          <w:szCs w:val="24"/>
        </w:rPr>
        <w:t xml:space="preserve"> </w:t>
      </w:r>
      <w:r w:rsidR="008413CC" w:rsidRPr="00FF257D">
        <w:rPr>
          <w:rFonts w:ascii="Times New Roman" w:hAnsi="Times New Roman" w:cs="Times New Roman"/>
          <w:bCs/>
          <w:sz w:val="24"/>
          <w:szCs w:val="24"/>
        </w:rPr>
        <w:t>(6).</w:t>
      </w:r>
    </w:p>
    <w:p w14:paraId="487ED5FB" w14:textId="1BC1FEE3" w:rsidR="00FF027F" w:rsidRPr="00FF257D" w:rsidRDefault="002F2F02" w:rsidP="00C41ADE">
      <w:pPr>
        <w:pStyle w:val="Heading1"/>
      </w:pPr>
      <w:r w:rsidRPr="002F2F02">
        <w:t>E</w:t>
      </w:r>
      <w:r w:rsidR="00FF027F" w:rsidRPr="002F2F02">
        <w:t>xamples of good practices</w:t>
      </w:r>
      <w:r w:rsidR="00FF027F" w:rsidRPr="00FF257D">
        <w:t xml:space="preserve"> </w:t>
      </w:r>
    </w:p>
    <w:p w14:paraId="44E3D361" w14:textId="04108834" w:rsidR="009011DA" w:rsidRPr="00FF257D" w:rsidRDefault="002C31E3" w:rsidP="00FA150A">
      <w:pPr>
        <w:pStyle w:val="ListParagraph"/>
        <w:numPr>
          <w:ilvl w:val="0"/>
          <w:numId w:val="9"/>
        </w:numPr>
        <w:jc w:val="both"/>
        <w:rPr>
          <w:rFonts w:ascii="Times New Roman" w:hAnsi="Times New Roman" w:cs="Times New Roman"/>
          <w:sz w:val="24"/>
          <w:szCs w:val="24"/>
        </w:rPr>
      </w:pPr>
      <w:r w:rsidRPr="00FF257D">
        <w:rPr>
          <w:rFonts w:ascii="Times New Roman" w:hAnsi="Times New Roman" w:cs="Times New Roman"/>
          <w:sz w:val="24"/>
          <w:szCs w:val="24"/>
        </w:rPr>
        <w:t xml:space="preserve">Monitoring – removing </w:t>
      </w:r>
      <w:r w:rsidR="46EBF65D" w:rsidRPr="00FF257D">
        <w:rPr>
          <w:rFonts w:ascii="Times New Roman" w:hAnsi="Times New Roman" w:cs="Times New Roman"/>
          <w:sz w:val="24"/>
          <w:szCs w:val="24"/>
        </w:rPr>
        <w:t xml:space="preserve">the </w:t>
      </w:r>
      <w:r w:rsidRPr="00FF257D">
        <w:rPr>
          <w:rFonts w:ascii="Times New Roman" w:hAnsi="Times New Roman" w:cs="Times New Roman"/>
          <w:sz w:val="24"/>
          <w:szCs w:val="24"/>
        </w:rPr>
        <w:t xml:space="preserve">upper age </w:t>
      </w:r>
      <w:r w:rsidR="0052699C" w:rsidRPr="00FF257D">
        <w:rPr>
          <w:rFonts w:ascii="Times New Roman" w:hAnsi="Times New Roman" w:cs="Times New Roman"/>
          <w:sz w:val="24"/>
          <w:szCs w:val="24"/>
        </w:rPr>
        <w:t xml:space="preserve">cap </w:t>
      </w:r>
      <w:r w:rsidR="5FDB53C8" w:rsidRPr="00FF257D">
        <w:rPr>
          <w:rFonts w:ascii="Times New Roman" w:hAnsi="Times New Roman" w:cs="Times New Roman"/>
          <w:sz w:val="24"/>
          <w:szCs w:val="24"/>
        </w:rPr>
        <w:t xml:space="preserve">to participation </w:t>
      </w:r>
      <w:r w:rsidR="0052699C" w:rsidRPr="00FF257D">
        <w:rPr>
          <w:rFonts w:ascii="Times New Roman" w:hAnsi="Times New Roman" w:cs="Times New Roman"/>
          <w:sz w:val="24"/>
          <w:szCs w:val="24"/>
        </w:rPr>
        <w:t>in</w:t>
      </w:r>
      <w:r w:rsidR="72E14A84" w:rsidRPr="00FF257D">
        <w:rPr>
          <w:rFonts w:ascii="Times New Roman" w:hAnsi="Times New Roman" w:cs="Times New Roman"/>
          <w:sz w:val="24"/>
          <w:szCs w:val="24"/>
        </w:rPr>
        <w:t xml:space="preserve"> the</w:t>
      </w:r>
      <w:r w:rsidR="0052699C" w:rsidRPr="00FF257D">
        <w:rPr>
          <w:rFonts w:ascii="Times New Roman" w:hAnsi="Times New Roman" w:cs="Times New Roman"/>
          <w:sz w:val="24"/>
          <w:szCs w:val="24"/>
        </w:rPr>
        <w:t xml:space="preserve"> CSEW</w:t>
      </w:r>
      <w:r w:rsidR="644FA104" w:rsidRPr="00FF257D">
        <w:rPr>
          <w:rFonts w:ascii="Times New Roman" w:hAnsi="Times New Roman" w:cs="Times New Roman"/>
          <w:sz w:val="24"/>
          <w:szCs w:val="24"/>
        </w:rPr>
        <w:t xml:space="preserve"> self-completion</w:t>
      </w:r>
      <w:r w:rsidR="00E91F58">
        <w:rPr>
          <w:rFonts w:ascii="Times New Roman" w:hAnsi="Times New Roman" w:cs="Times New Roman"/>
          <w:sz w:val="24"/>
          <w:szCs w:val="24"/>
        </w:rPr>
        <w:t xml:space="preserve"> in the upcoming wave will provide a </w:t>
      </w:r>
      <w:r w:rsidR="00BA439C" w:rsidRPr="00FF257D">
        <w:rPr>
          <w:rFonts w:ascii="Times New Roman" w:hAnsi="Times New Roman" w:cs="Times New Roman"/>
          <w:sz w:val="24"/>
          <w:szCs w:val="24"/>
        </w:rPr>
        <w:t>better understanding of the extent of violence against older people in England and Wales.</w:t>
      </w:r>
    </w:p>
    <w:p w14:paraId="71431214" w14:textId="04AE0B0B" w:rsidR="000C0545" w:rsidRPr="00FF257D" w:rsidRDefault="00683DE8" w:rsidP="00FA150A">
      <w:pPr>
        <w:pStyle w:val="ListParagraph"/>
        <w:numPr>
          <w:ilvl w:val="0"/>
          <w:numId w:val="9"/>
        </w:numPr>
        <w:jc w:val="both"/>
        <w:rPr>
          <w:rFonts w:ascii="Times New Roman" w:hAnsi="Times New Roman" w:cs="Times New Roman"/>
          <w:sz w:val="24"/>
          <w:szCs w:val="24"/>
        </w:rPr>
      </w:pPr>
      <w:r w:rsidRPr="00FF257D">
        <w:rPr>
          <w:rFonts w:ascii="Times New Roman" w:hAnsi="Times New Roman" w:cs="Times New Roman"/>
          <w:sz w:val="24"/>
          <w:szCs w:val="24"/>
        </w:rPr>
        <w:t xml:space="preserve">Introducing Domestic Abuse Bill 2019-2021. </w:t>
      </w:r>
      <w:r w:rsidR="00E91F58" w:rsidRPr="00FF257D">
        <w:rPr>
          <w:rFonts w:ascii="Times New Roman" w:hAnsi="Times New Roman" w:cs="Times New Roman"/>
          <w:sz w:val="24"/>
          <w:szCs w:val="24"/>
        </w:rPr>
        <w:t>Although not</w:t>
      </w:r>
      <w:r w:rsidR="00481FBA" w:rsidRPr="00FF257D">
        <w:rPr>
          <w:rFonts w:ascii="Times New Roman" w:hAnsi="Times New Roman" w:cs="Times New Roman"/>
          <w:sz w:val="24"/>
          <w:szCs w:val="24"/>
        </w:rPr>
        <w:t xml:space="preserve"> specifi</w:t>
      </w:r>
      <w:r w:rsidR="00CC2DFE" w:rsidRPr="00FF257D">
        <w:rPr>
          <w:rFonts w:ascii="Times New Roman" w:hAnsi="Times New Roman" w:cs="Times New Roman"/>
          <w:sz w:val="24"/>
          <w:szCs w:val="24"/>
        </w:rPr>
        <w:t>cally tailored to older people</w:t>
      </w:r>
      <w:r w:rsidR="006527EA" w:rsidRPr="00FF257D">
        <w:rPr>
          <w:rFonts w:ascii="Times New Roman" w:hAnsi="Times New Roman" w:cs="Times New Roman"/>
          <w:sz w:val="24"/>
          <w:szCs w:val="24"/>
        </w:rPr>
        <w:t xml:space="preserve">, </w:t>
      </w:r>
      <w:r w:rsidR="0098097E" w:rsidRPr="00FF257D">
        <w:rPr>
          <w:rFonts w:ascii="Times New Roman" w:hAnsi="Times New Roman" w:cs="Times New Roman"/>
          <w:sz w:val="24"/>
          <w:szCs w:val="24"/>
        </w:rPr>
        <w:t xml:space="preserve">the Bill aims to </w:t>
      </w:r>
      <w:r w:rsidR="00480185" w:rsidRPr="00FF257D">
        <w:rPr>
          <w:rFonts w:ascii="Times New Roman" w:hAnsi="Times New Roman" w:cs="Times New Roman"/>
          <w:sz w:val="24"/>
          <w:szCs w:val="24"/>
        </w:rPr>
        <w:t>tackle D</w:t>
      </w:r>
      <w:r w:rsidR="002F2F02">
        <w:rPr>
          <w:rFonts w:ascii="Times New Roman" w:hAnsi="Times New Roman" w:cs="Times New Roman"/>
          <w:sz w:val="24"/>
          <w:szCs w:val="24"/>
        </w:rPr>
        <w:t>V</w:t>
      </w:r>
      <w:r w:rsidR="00480185" w:rsidRPr="00FF257D">
        <w:rPr>
          <w:rFonts w:ascii="Times New Roman" w:hAnsi="Times New Roman" w:cs="Times New Roman"/>
          <w:sz w:val="24"/>
          <w:szCs w:val="24"/>
        </w:rPr>
        <w:t>A</w:t>
      </w:r>
      <w:r w:rsidR="00B16B73" w:rsidRPr="00FF257D">
        <w:rPr>
          <w:rFonts w:ascii="Times New Roman" w:hAnsi="Times New Roman" w:cs="Times New Roman"/>
          <w:sz w:val="24"/>
          <w:szCs w:val="24"/>
        </w:rPr>
        <w:t xml:space="preserve">, which </w:t>
      </w:r>
      <w:r w:rsidR="000C0545" w:rsidRPr="00FF257D">
        <w:rPr>
          <w:rFonts w:ascii="Times New Roman" w:hAnsi="Times New Roman" w:cs="Times New Roman"/>
          <w:sz w:val="24"/>
          <w:szCs w:val="24"/>
        </w:rPr>
        <w:t xml:space="preserve">is most common type in older people. </w:t>
      </w:r>
    </w:p>
    <w:p w14:paraId="6999D8C9" w14:textId="6BB4A512" w:rsidR="003238E3" w:rsidRPr="00FF257D" w:rsidRDefault="000C0545" w:rsidP="00FA150A">
      <w:pPr>
        <w:pStyle w:val="ListParagraph"/>
        <w:ind w:left="1440"/>
        <w:jc w:val="both"/>
        <w:rPr>
          <w:rFonts w:ascii="Times New Roman" w:hAnsi="Times New Roman" w:cs="Times New Roman"/>
          <w:sz w:val="24"/>
          <w:szCs w:val="24"/>
        </w:rPr>
      </w:pPr>
      <w:r w:rsidRPr="00FF257D">
        <w:rPr>
          <w:rFonts w:ascii="Times New Roman" w:hAnsi="Times New Roman" w:cs="Times New Roman"/>
          <w:sz w:val="24"/>
          <w:szCs w:val="24"/>
        </w:rPr>
        <w:t>The la</w:t>
      </w:r>
      <w:r w:rsidR="00CD64EC" w:rsidRPr="00FF257D">
        <w:rPr>
          <w:rFonts w:ascii="Times New Roman" w:hAnsi="Times New Roman" w:cs="Times New Roman"/>
          <w:sz w:val="24"/>
          <w:szCs w:val="24"/>
        </w:rPr>
        <w:t>w</w:t>
      </w:r>
      <w:r w:rsidR="00B47576" w:rsidRPr="00FF257D">
        <w:rPr>
          <w:rFonts w:ascii="Times New Roman" w:hAnsi="Times New Roman" w:cs="Times New Roman"/>
          <w:sz w:val="24"/>
          <w:szCs w:val="24"/>
        </w:rPr>
        <w:t xml:space="preserve"> has</w:t>
      </w:r>
      <w:r w:rsidR="006527EA" w:rsidRPr="00FF257D">
        <w:rPr>
          <w:rFonts w:ascii="Times New Roman" w:hAnsi="Times New Roman" w:cs="Times New Roman"/>
          <w:sz w:val="24"/>
          <w:szCs w:val="24"/>
        </w:rPr>
        <w:t xml:space="preserve"> </w:t>
      </w:r>
      <w:r w:rsidR="008D7F25" w:rsidRPr="00FF257D">
        <w:rPr>
          <w:rFonts w:ascii="Times New Roman" w:hAnsi="Times New Roman" w:cs="Times New Roman"/>
          <w:sz w:val="24"/>
          <w:szCs w:val="24"/>
        </w:rPr>
        <w:t xml:space="preserve">provided the statutory definition of domestic abuse and </w:t>
      </w:r>
      <w:r w:rsidR="009747E2" w:rsidRPr="00FF257D">
        <w:rPr>
          <w:rFonts w:ascii="Times New Roman" w:hAnsi="Times New Roman" w:cs="Times New Roman"/>
          <w:sz w:val="24"/>
          <w:szCs w:val="24"/>
        </w:rPr>
        <w:t>distinguished it from other types of violence.</w:t>
      </w:r>
    </w:p>
    <w:p w14:paraId="2DFAB5EE" w14:textId="0B4E11E8" w:rsidR="00B47576" w:rsidRPr="00FF257D" w:rsidRDefault="00E91F58" w:rsidP="00FA150A">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The</w:t>
      </w:r>
      <w:r w:rsidR="00FA150A" w:rsidRPr="00FF257D">
        <w:rPr>
          <w:rFonts w:ascii="Times New Roman" w:hAnsi="Times New Roman" w:cs="Times New Roman"/>
          <w:sz w:val="24"/>
          <w:szCs w:val="24"/>
        </w:rPr>
        <w:t xml:space="preserve"> Bill</w:t>
      </w:r>
      <w:r w:rsidR="00C75766" w:rsidRPr="00FF257D">
        <w:rPr>
          <w:rFonts w:ascii="Times New Roman" w:hAnsi="Times New Roman" w:cs="Times New Roman"/>
          <w:sz w:val="24"/>
          <w:szCs w:val="24"/>
        </w:rPr>
        <w:t xml:space="preserve"> established the office for new DA Commissioner</w:t>
      </w:r>
      <w:r w:rsidR="00E44625" w:rsidRPr="00FF257D">
        <w:rPr>
          <w:rFonts w:ascii="Times New Roman" w:hAnsi="Times New Roman" w:cs="Times New Roman"/>
          <w:sz w:val="24"/>
          <w:szCs w:val="24"/>
        </w:rPr>
        <w:t xml:space="preserve">, which </w:t>
      </w:r>
      <w:r w:rsidR="00CE591C" w:rsidRPr="00FF257D">
        <w:rPr>
          <w:rFonts w:ascii="Times New Roman" w:hAnsi="Times New Roman" w:cs="Times New Roman"/>
          <w:sz w:val="24"/>
          <w:szCs w:val="24"/>
        </w:rPr>
        <w:t xml:space="preserve">functions include encouraging good practice in prevention, </w:t>
      </w:r>
      <w:r w:rsidR="005C731A" w:rsidRPr="00FF257D">
        <w:rPr>
          <w:rFonts w:ascii="Times New Roman" w:hAnsi="Times New Roman" w:cs="Times New Roman"/>
          <w:sz w:val="24"/>
          <w:szCs w:val="24"/>
        </w:rPr>
        <w:t>monitoring, investigating and prosecuting DA</w:t>
      </w:r>
      <w:r w:rsidR="00EC1568" w:rsidRPr="00FF257D">
        <w:rPr>
          <w:rFonts w:ascii="Times New Roman" w:hAnsi="Times New Roman" w:cs="Times New Roman"/>
          <w:sz w:val="24"/>
          <w:szCs w:val="24"/>
        </w:rPr>
        <w:t>; protecting and support</w:t>
      </w:r>
      <w:r w:rsidR="008A779E" w:rsidRPr="00FF257D">
        <w:rPr>
          <w:rFonts w:ascii="Times New Roman" w:hAnsi="Times New Roman" w:cs="Times New Roman"/>
          <w:sz w:val="24"/>
          <w:szCs w:val="24"/>
        </w:rPr>
        <w:t>ing</w:t>
      </w:r>
      <w:r w:rsidR="00EC1568" w:rsidRPr="00FF257D">
        <w:rPr>
          <w:rFonts w:ascii="Times New Roman" w:hAnsi="Times New Roman" w:cs="Times New Roman"/>
          <w:sz w:val="24"/>
          <w:szCs w:val="24"/>
        </w:rPr>
        <w:t xml:space="preserve"> DA survivors</w:t>
      </w:r>
      <w:r w:rsidR="008A779E" w:rsidRPr="00FF257D">
        <w:rPr>
          <w:rFonts w:ascii="Times New Roman" w:hAnsi="Times New Roman" w:cs="Times New Roman"/>
          <w:sz w:val="24"/>
          <w:szCs w:val="24"/>
        </w:rPr>
        <w:t xml:space="preserve">; </w:t>
      </w:r>
      <w:r w:rsidR="00EC1568" w:rsidRPr="00FF257D">
        <w:rPr>
          <w:rFonts w:ascii="Times New Roman" w:hAnsi="Times New Roman" w:cs="Times New Roman"/>
          <w:sz w:val="24"/>
          <w:szCs w:val="24"/>
        </w:rPr>
        <w:t>raising public awareness</w:t>
      </w:r>
      <w:r w:rsidR="006E5A22" w:rsidRPr="00FF257D">
        <w:rPr>
          <w:rFonts w:ascii="Times New Roman" w:hAnsi="Times New Roman" w:cs="Times New Roman"/>
          <w:sz w:val="24"/>
          <w:szCs w:val="24"/>
        </w:rPr>
        <w:t>.</w:t>
      </w:r>
    </w:p>
    <w:p w14:paraId="6706A37A" w14:textId="0945E76B" w:rsidR="00B47576" w:rsidRPr="00FF257D" w:rsidRDefault="00FA150A" w:rsidP="008A779E">
      <w:pPr>
        <w:pStyle w:val="ListParagraph"/>
        <w:numPr>
          <w:ilvl w:val="0"/>
          <w:numId w:val="9"/>
        </w:numPr>
        <w:jc w:val="both"/>
        <w:rPr>
          <w:rFonts w:ascii="Times New Roman" w:hAnsi="Times New Roman" w:cs="Times New Roman"/>
          <w:sz w:val="24"/>
          <w:szCs w:val="24"/>
        </w:rPr>
      </w:pPr>
      <w:r w:rsidRPr="00FF257D">
        <w:rPr>
          <w:rFonts w:ascii="Times New Roman" w:hAnsi="Times New Roman" w:cs="Times New Roman"/>
          <w:sz w:val="24"/>
          <w:szCs w:val="24"/>
        </w:rPr>
        <w:t>In Wales – Older People’s Commissioner has established the Stopping Abuse Action Group in April 2020. The purposes of the group include improving data collection, capturing older people’s lived experiences of violence and abuse, influencing policy ad legislation, providing training to staff who work with older people.</w:t>
      </w:r>
    </w:p>
    <w:p w14:paraId="34FBE168" w14:textId="0B64D65A" w:rsidR="47287D1C" w:rsidRPr="00FF257D" w:rsidRDefault="47287D1C" w:rsidP="00E47FC8">
      <w:pPr>
        <w:jc w:val="both"/>
        <w:rPr>
          <w:rFonts w:ascii="Times New Roman" w:hAnsi="Times New Roman" w:cs="Times New Roman"/>
          <w:sz w:val="24"/>
          <w:szCs w:val="24"/>
        </w:rPr>
      </w:pPr>
      <w:bookmarkStart w:id="3" w:name="_GoBack"/>
      <w:bookmarkEnd w:id="3"/>
    </w:p>
    <w:p w14:paraId="43619361" w14:textId="52CCBFBC" w:rsidR="57ADE0DF" w:rsidRPr="00FF257D" w:rsidRDefault="57ADE0DF" w:rsidP="00C41ADE">
      <w:pPr>
        <w:pStyle w:val="Heading1"/>
      </w:pPr>
      <w:r w:rsidRPr="00FF257D">
        <w:t>References</w:t>
      </w:r>
    </w:p>
    <w:p w14:paraId="269628E3" w14:textId="77777777" w:rsidR="009A0F81" w:rsidRPr="00FF257D" w:rsidRDefault="009A0F81" w:rsidP="47287D1C">
      <w:pPr>
        <w:jc w:val="both"/>
        <w:rPr>
          <w:rFonts w:ascii="Times New Roman" w:hAnsi="Times New Roman" w:cs="Times New Roman"/>
          <w:sz w:val="24"/>
          <w:szCs w:val="24"/>
        </w:rPr>
      </w:pPr>
    </w:p>
    <w:p w14:paraId="50ECA317" w14:textId="77777777" w:rsidR="00C41ADE" w:rsidRPr="00E93803" w:rsidRDefault="009A0F81" w:rsidP="00C41ADE">
      <w:pPr>
        <w:pStyle w:val="EndNoteBibliography"/>
        <w:spacing w:after="0"/>
        <w:rPr>
          <w:rFonts w:ascii="Times New Roman" w:hAnsi="Times New Roman" w:cs="Times New Roman"/>
        </w:rPr>
      </w:pPr>
      <w:r w:rsidRPr="00E93803">
        <w:rPr>
          <w:rFonts w:ascii="Times New Roman" w:hAnsi="Times New Roman" w:cs="Times New Roman"/>
          <w:sz w:val="24"/>
          <w:szCs w:val="24"/>
        </w:rPr>
        <w:fldChar w:fldCharType="begin"/>
      </w:r>
      <w:r w:rsidRPr="00E93803">
        <w:rPr>
          <w:rFonts w:ascii="Times New Roman" w:hAnsi="Times New Roman" w:cs="Times New Roman"/>
          <w:sz w:val="24"/>
          <w:szCs w:val="24"/>
        </w:rPr>
        <w:instrText xml:space="preserve"> ADDIN EN.REFLIST </w:instrText>
      </w:r>
      <w:r w:rsidRPr="00E93803">
        <w:rPr>
          <w:rFonts w:ascii="Times New Roman" w:hAnsi="Times New Roman" w:cs="Times New Roman"/>
          <w:sz w:val="24"/>
          <w:szCs w:val="24"/>
        </w:rPr>
        <w:fldChar w:fldCharType="separate"/>
      </w:r>
      <w:r w:rsidR="00C41ADE" w:rsidRPr="00E93803">
        <w:rPr>
          <w:rFonts w:ascii="Times New Roman" w:hAnsi="Times New Roman" w:cs="Times New Roman"/>
        </w:rPr>
        <w:t>1.</w:t>
      </w:r>
      <w:r w:rsidR="00C41ADE" w:rsidRPr="00E93803">
        <w:rPr>
          <w:rFonts w:ascii="Times New Roman" w:hAnsi="Times New Roman" w:cs="Times New Roman"/>
        </w:rPr>
        <w:tab/>
        <w:t>Cooper K, Obolenskaya P. Hidden victims: the gendered data gap of violent crime. The British Journal of Criminology. 2021;61(4):905-25.</w:t>
      </w:r>
    </w:p>
    <w:p w14:paraId="31E35500" w14:textId="77777777" w:rsidR="00C41ADE" w:rsidRPr="00E93803" w:rsidRDefault="00C41ADE" w:rsidP="00C41ADE">
      <w:pPr>
        <w:pStyle w:val="EndNoteBibliography"/>
        <w:spacing w:after="0"/>
        <w:rPr>
          <w:rFonts w:ascii="Times New Roman" w:hAnsi="Times New Roman" w:cs="Times New Roman"/>
        </w:rPr>
      </w:pPr>
      <w:r w:rsidRPr="00E93803">
        <w:rPr>
          <w:rFonts w:ascii="Times New Roman" w:hAnsi="Times New Roman" w:cs="Times New Roman"/>
        </w:rPr>
        <w:t>2.</w:t>
      </w:r>
      <w:r w:rsidRPr="00E93803">
        <w:rPr>
          <w:rFonts w:ascii="Times New Roman" w:hAnsi="Times New Roman" w:cs="Times New Roman"/>
        </w:rPr>
        <w:tab/>
        <w:t>Cooper K, Obolenskaya P. Who is at risk of experiencing violence and has it changed overtime? : Centre for Analysis of Social Exclusion, LSE; 2022.</w:t>
      </w:r>
    </w:p>
    <w:p w14:paraId="437A99B5" w14:textId="77777777" w:rsidR="00C41ADE" w:rsidRPr="00E93803" w:rsidRDefault="00C41ADE" w:rsidP="00C41ADE">
      <w:pPr>
        <w:pStyle w:val="EndNoteBibliography"/>
        <w:spacing w:after="0"/>
        <w:rPr>
          <w:rFonts w:ascii="Times New Roman" w:hAnsi="Times New Roman" w:cs="Times New Roman"/>
        </w:rPr>
      </w:pPr>
      <w:r w:rsidRPr="00E93803">
        <w:rPr>
          <w:rFonts w:ascii="Times New Roman" w:hAnsi="Times New Roman" w:cs="Times New Roman"/>
        </w:rPr>
        <w:t>3.</w:t>
      </w:r>
      <w:r w:rsidRPr="00E93803">
        <w:rPr>
          <w:rFonts w:ascii="Times New Roman" w:hAnsi="Times New Roman" w:cs="Times New Roman"/>
        </w:rPr>
        <w:tab/>
        <w:t>NHS Digital. Safeguarding Adults, England, 2020-21: Experimental Statistics. 2022.</w:t>
      </w:r>
    </w:p>
    <w:p w14:paraId="5E53A2E9" w14:textId="77777777" w:rsidR="00C41ADE" w:rsidRPr="00E93803" w:rsidRDefault="00C41ADE" w:rsidP="00C41ADE">
      <w:pPr>
        <w:pStyle w:val="EndNoteBibliography"/>
        <w:spacing w:after="0"/>
        <w:rPr>
          <w:rFonts w:ascii="Times New Roman" w:hAnsi="Times New Roman" w:cs="Times New Roman"/>
        </w:rPr>
      </w:pPr>
      <w:r w:rsidRPr="00E93803">
        <w:rPr>
          <w:rFonts w:ascii="Times New Roman" w:hAnsi="Times New Roman" w:cs="Times New Roman"/>
        </w:rPr>
        <w:t>4.</w:t>
      </w:r>
      <w:r w:rsidRPr="00E93803">
        <w:rPr>
          <w:rFonts w:ascii="Times New Roman" w:hAnsi="Times New Roman" w:cs="Times New Roman"/>
        </w:rPr>
        <w:tab/>
        <w:t>Manthorpe J, Biggs S, McCreadie C, Tinker A, Hills A, O’Keefe M, et al. The UK national study of abuse and neglect among older people. Nursing older people. 2007;19(8).</w:t>
      </w:r>
    </w:p>
    <w:p w14:paraId="3F34A874" w14:textId="77777777" w:rsidR="00C41ADE" w:rsidRPr="00E93803" w:rsidRDefault="00C41ADE" w:rsidP="00C41ADE">
      <w:pPr>
        <w:pStyle w:val="EndNoteBibliography"/>
        <w:spacing w:after="0"/>
        <w:rPr>
          <w:rFonts w:ascii="Times New Roman" w:hAnsi="Times New Roman" w:cs="Times New Roman"/>
        </w:rPr>
      </w:pPr>
      <w:r w:rsidRPr="00E93803">
        <w:rPr>
          <w:rFonts w:ascii="Times New Roman" w:hAnsi="Times New Roman" w:cs="Times New Roman"/>
        </w:rPr>
        <w:t>5.</w:t>
      </w:r>
      <w:r w:rsidRPr="00E93803">
        <w:rPr>
          <w:rFonts w:ascii="Times New Roman" w:hAnsi="Times New Roman" w:cs="Times New Roman"/>
        </w:rPr>
        <w:tab/>
        <w:t>LaingBuisson. CARE OF OLDER PEOPLE UK MARKET REPORT TWENTY-SEVENTH EDITION. 2014.</w:t>
      </w:r>
    </w:p>
    <w:p w14:paraId="2D02591C" w14:textId="77777777" w:rsidR="00C41ADE" w:rsidRPr="00E93803" w:rsidRDefault="00C41ADE" w:rsidP="00C41ADE">
      <w:pPr>
        <w:pStyle w:val="EndNoteBibliography"/>
        <w:spacing w:after="0"/>
        <w:rPr>
          <w:rFonts w:ascii="Times New Roman" w:hAnsi="Times New Roman" w:cs="Times New Roman"/>
        </w:rPr>
      </w:pPr>
      <w:r w:rsidRPr="00E93803">
        <w:rPr>
          <w:rFonts w:ascii="Times New Roman" w:hAnsi="Times New Roman" w:cs="Times New Roman"/>
        </w:rPr>
        <w:t>6.</w:t>
      </w:r>
      <w:r w:rsidRPr="00E93803">
        <w:rPr>
          <w:rFonts w:ascii="Times New Roman" w:hAnsi="Times New Roman" w:cs="Times New Roman"/>
        </w:rPr>
        <w:tab/>
        <w:t>Fadeeva A, Obolenskaya P. The associations between violence and health in older age: a 13-year population-based cohort study. forthcoming.</w:t>
      </w:r>
    </w:p>
    <w:p w14:paraId="71150773" w14:textId="77777777" w:rsidR="00C41ADE" w:rsidRPr="00E93803" w:rsidRDefault="00C41ADE" w:rsidP="00C41ADE">
      <w:pPr>
        <w:pStyle w:val="EndNoteBibliography"/>
        <w:spacing w:after="0"/>
        <w:rPr>
          <w:rFonts w:ascii="Times New Roman" w:hAnsi="Times New Roman" w:cs="Times New Roman"/>
        </w:rPr>
      </w:pPr>
      <w:r w:rsidRPr="00E93803">
        <w:rPr>
          <w:rFonts w:ascii="Times New Roman" w:hAnsi="Times New Roman" w:cs="Times New Roman"/>
        </w:rPr>
        <w:t>7.</w:t>
      </w:r>
      <w:r w:rsidRPr="00E93803">
        <w:rPr>
          <w:rFonts w:ascii="Times New Roman" w:hAnsi="Times New Roman" w:cs="Times New Roman"/>
        </w:rPr>
        <w:tab/>
        <w:t>Hashemi L, Manzur H, Bunce A, McManus S. Disability and Intimate Partner Violence (IPV ) in England: Gender Stratified Analyses of a Probability Sample Survey. forthcoming.</w:t>
      </w:r>
    </w:p>
    <w:p w14:paraId="1DDA92C9" w14:textId="77777777" w:rsidR="00C41ADE" w:rsidRPr="00E93803" w:rsidRDefault="00C41ADE" w:rsidP="00C41ADE">
      <w:pPr>
        <w:pStyle w:val="EndNoteBibliography"/>
        <w:rPr>
          <w:rFonts w:ascii="Times New Roman" w:hAnsi="Times New Roman" w:cs="Times New Roman"/>
        </w:rPr>
      </w:pPr>
      <w:r w:rsidRPr="00E93803">
        <w:rPr>
          <w:rFonts w:ascii="Times New Roman" w:hAnsi="Times New Roman" w:cs="Times New Roman"/>
        </w:rPr>
        <w:t>8.</w:t>
      </w:r>
      <w:r w:rsidRPr="00E93803">
        <w:rPr>
          <w:rFonts w:ascii="Times New Roman" w:hAnsi="Times New Roman" w:cs="Times New Roman"/>
        </w:rPr>
        <w:tab/>
        <w:t>Fadeeva A, Hashemi L, Cooper C, Stewart R, McManus S. Violence against older people and mental health: a probability sample survey of the general population. forthcoming.</w:t>
      </w:r>
    </w:p>
    <w:p w14:paraId="26C379F9" w14:textId="78F9AFCF" w:rsidR="47287D1C" w:rsidRPr="00FF257D" w:rsidRDefault="009A0F81" w:rsidP="47287D1C">
      <w:pPr>
        <w:jc w:val="both"/>
        <w:rPr>
          <w:rFonts w:ascii="Times New Roman" w:hAnsi="Times New Roman" w:cs="Times New Roman"/>
          <w:sz w:val="24"/>
          <w:szCs w:val="24"/>
        </w:rPr>
      </w:pPr>
      <w:r w:rsidRPr="00E93803">
        <w:rPr>
          <w:rFonts w:ascii="Times New Roman" w:hAnsi="Times New Roman" w:cs="Times New Roman"/>
          <w:sz w:val="24"/>
          <w:szCs w:val="24"/>
        </w:rPr>
        <w:fldChar w:fldCharType="end"/>
      </w:r>
    </w:p>
    <w:sectPr w:rsidR="47287D1C" w:rsidRPr="00FF257D">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B308515" w16cex:dateUtc="2023-02-14T07:26:00Z"/>
  <w16cex:commentExtensible w16cex:durableId="2423CEFB" w16cex:dateUtc="2023-02-10T11:11:00Z"/>
  <w16cex:commentExtensible w16cex:durableId="42826895" w16cex:dateUtc="2023-02-10T11:09:00Z"/>
  <w16cex:commentExtensible w16cex:durableId="09CE90D1" w16cex:dateUtc="2023-02-27T13:00:00Z"/>
  <w16cex:commentExtensible w16cex:durableId="16CDF896" w16cex:dateUtc="2023-02-14T08:03:00Z"/>
  <w16cex:commentExtensible w16cex:durableId="2480DE3E" w16cex:dateUtc="2023-02-23T13:59:00Z">
    <w16cex:extLst>
      <w16:ext xmlns="" w16:uri="{CE6994B0-6A32-4C9F-8C6B-6E91EDA988CE}">
        <cr:reactions xmlns:cr="http://schemas.microsoft.com/office/comments/2020/reactions">
          <cr:reaction reactionType="1">
            <cr:reactionInfo dateUtc="2023-02-27T09:44:53.545Z">
              <cr:user userId="S::ladan.hashemi@city.ac.uk::da682f91-c3c7-42cc-bfb4-2c69f97ec948" userProvider="AD" userName="Hashemi, Ladan"/>
            </cr:reactionInfo>
          </cr:reaction>
        </cr:reactions>
      </w16:ext>
    </w16cex:extLst>
  </w16cex:commentExtensible>
  <w16cex:commentExtensible w16cex:durableId="50818DA8" w16cex:dateUtc="2023-02-17T14:31:00Z"/>
  <w16cex:commentExtensible w16cex:durableId="27948825" w16cex:dateUtc="2023-02-13T09:57:00Z"/>
  <w16cex:commentExtensible w16cex:durableId="71080F70" w16cex:dateUtc="2023-02-14T08:09:00Z"/>
  <w16cex:commentExtensible w16cex:durableId="3D1B7437" w16cex:dateUtc="2023-02-27T13:29:00Z"/>
  <w16cex:commentExtensible w16cex:durableId="3698B48E" w16cex:dateUtc="2023-02-23T14:53:00Z"/>
  <w16cex:commentExtensible w16cex:durableId="66C06116" w16cex:dateUtc="2023-02-27T09:55:00Z"/>
  <w16cex:commentExtensible w16cex:durableId="7785B7A2" w16cex:dateUtc="2023-02-14T08:14:00Z"/>
  <w16cex:commentExtensible w16cex:durableId="52309778" w16cex:dateUtc="2023-02-27T09:58:00Z"/>
  <w16cex:commentExtensible w16cex:durableId="2FE32618" w16cex:dateUtc="2023-02-27T10:00:00Z"/>
  <w16cex:commentExtensible w16cex:durableId="0AB1A282" w16cex:dateUtc="2023-02-14T08:19:00Z"/>
  <w16cex:commentExtensible w16cex:durableId="7023B91F" w16cex:dateUtc="2023-02-14T08:20:00Z"/>
  <w16cex:commentExtensible w16cex:durableId="7F823615" w16cex:dateUtc="2023-02-14T08:27:00Z"/>
  <w16cex:commentExtensible w16cex:durableId="27948949" w16cex:dateUtc="2023-02-13T10:02:00Z"/>
  <w16cex:commentExtensible w16cex:durableId="1E6E74E1" w16cex:dateUtc="2023-02-14T07:29:00Z"/>
  <w16cex:commentExtensible w16cex:durableId="27948960" w16cex:dateUtc="2023-02-13T10:03:00Z"/>
  <w16cex:commentExtensible w16cex:durableId="5DA395F3" w16cex:dateUtc="2023-02-27T10:52:00Z"/>
  <w16cex:commentExtensible w16cex:durableId="6389F455" w16cex:dateUtc="2023-02-27T11:19:00Z"/>
  <w16cex:commentExtensible w16cex:durableId="2790A4CF" w16cex:dateUtc="2023-02-10T11:11:00Z"/>
  <w16cex:commentExtensible w16cex:durableId="2268E610" w16cex:dateUtc="2023-02-14T07:49:00Z"/>
  <w16cex:commentExtensible w16cex:durableId="2790A468" w16cex:dateUtc="2023-02-10T11:09:00Z"/>
  <w16cex:commentExtensible w16cex:durableId="2F170497" w16cex:dateUtc="2023-02-17T16:05:00Z"/>
  <w16cex:commentExtensible w16cex:durableId="2790E3A9" w16cex:dateUtc="2023-02-10T15:39:00Z"/>
  <w16cex:commentExtensible w16cex:durableId="27949433" w16cex:dateUtc="2023-02-13T10:49:00Z"/>
  <w16cex:commentExtensible w16cex:durableId="21CA8EDB" w16cex:dateUtc="2023-02-14T07:54:00Z"/>
  <w16cex:commentExtensible w16cex:durableId="3DF4FC6C" w16cex:dateUtc="2023-02-17T16:02:00Z"/>
  <w16cex:commentExtensible w16cex:durableId="2794954C" w16cex:dateUtc="2023-02-13T10:54:00Z"/>
  <w16cex:commentExtensible w16cex:durableId="05478CC6" w16cex:dateUtc="2023-02-14T07:53:00Z"/>
  <w16cex:commentExtensible w16cex:durableId="49D77657" w16cex:dateUtc="2023-02-20T12:52:00Z"/>
  <w16cex:commentExtensible w16cex:durableId="5915C8B2" w16cex:dateUtc="2023-02-20T12: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FC812" w14:textId="77777777" w:rsidR="00E05D68" w:rsidRDefault="00E05D68" w:rsidP="00FF027F">
      <w:pPr>
        <w:spacing w:after="0" w:line="240" w:lineRule="auto"/>
      </w:pPr>
      <w:r>
        <w:separator/>
      </w:r>
    </w:p>
  </w:endnote>
  <w:endnote w:type="continuationSeparator" w:id="0">
    <w:p w14:paraId="6FC0ADD6" w14:textId="77777777" w:rsidR="00E05D68" w:rsidRDefault="00E05D68" w:rsidP="00FF0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6564C" w14:textId="77777777" w:rsidR="00E05D68" w:rsidRDefault="00E05D68" w:rsidP="00FF027F">
      <w:pPr>
        <w:spacing w:after="0" w:line="240" w:lineRule="auto"/>
      </w:pPr>
      <w:r>
        <w:separator/>
      </w:r>
    </w:p>
  </w:footnote>
  <w:footnote w:type="continuationSeparator" w:id="0">
    <w:p w14:paraId="068D1CBA" w14:textId="77777777" w:rsidR="00E05D68" w:rsidRDefault="00E05D68" w:rsidP="00FF02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A676C"/>
    <w:multiLevelType w:val="hybridMultilevel"/>
    <w:tmpl w:val="39C6DBAA"/>
    <w:lvl w:ilvl="0" w:tplc="8FFA0CCC">
      <w:start w:val="1"/>
      <w:numFmt w:val="bullet"/>
      <w:lvlText w:val=""/>
      <w:lvlJc w:val="left"/>
      <w:pPr>
        <w:ind w:left="1440" w:hanging="360"/>
      </w:pPr>
      <w:rPr>
        <w:rFonts w:ascii="Symbol" w:hAnsi="Symbol" w:hint="default"/>
      </w:rPr>
    </w:lvl>
    <w:lvl w:ilvl="1" w:tplc="39AE30E0">
      <w:start w:val="1"/>
      <w:numFmt w:val="bullet"/>
      <w:lvlText w:val="o"/>
      <w:lvlJc w:val="left"/>
      <w:pPr>
        <w:ind w:left="2160" w:hanging="360"/>
      </w:pPr>
      <w:rPr>
        <w:rFonts w:ascii="Courier New" w:hAnsi="Courier New" w:hint="default"/>
      </w:rPr>
    </w:lvl>
    <w:lvl w:ilvl="2" w:tplc="8932BCFC">
      <w:start w:val="1"/>
      <w:numFmt w:val="bullet"/>
      <w:lvlText w:val=""/>
      <w:lvlJc w:val="left"/>
      <w:pPr>
        <w:ind w:left="2880" w:hanging="360"/>
      </w:pPr>
      <w:rPr>
        <w:rFonts w:ascii="Wingdings" w:hAnsi="Wingdings" w:hint="default"/>
      </w:rPr>
    </w:lvl>
    <w:lvl w:ilvl="3" w:tplc="BCD0211A">
      <w:start w:val="1"/>
      <w:numFmt w:val="bullet"/>
      <w:lvlText w:val=""/>
      <w:lvlJc w:val="left"/>
      <w:pPr>
        <w:ind w:left="3600" w:hanging="360"/>
      </w:pPr>
      <w:rPr>
        <w:rFonts w:ascii="Symbol" w:hAnsi="Symbol" w:hint="default"/>
      </w:rPr>
    </w:lvl>
    <w:lvl w:ilvl="4" w:tplc="418CFE92">
      <w:start w:val="1"/>
      <w:numFmt w:val="bullet"/>
      <w:lvlText w:val="o"/>
      <w:lvlJc w:val="left"/>
      <w:pPr>
        <w:ind w:left="4320" w:hanging="360"/>
      </w:pPr>
      <w:rPr>
        <w:rFonts w:ascii="Courier New" w:hAnsi="Courier New" w:hint="default"/>
      </w:rPr>
    </w:lvl>
    <w:lvl w:ilvl="5" w:tplc="C64E2926">
      <w:start w:val="1"/>
      <w:numFmt w:val="bullet"/>
      <w:lvlText w:val=""/>
      <w:lvlJc w:val="left"/>
      <w:pPr>
        <w:ind w:left="5040" w:hanging="360"/>
      </w:pPr>
      <w:rPr>
        <w:rFonts w:ascii="Wingdings" w:hAnsi="Wingdings" w:hint="default"/>
      </w:rPr>
    </w:lvl>
    <w:lvl w:ilvl="6" w:tplc="035C5D26">
      <w:start w:val="1"/>
      <w:numFmt w:val="bullet"/>
      <w:lvlText w:val=""/>
      <w:lvlJc w:val="left"/>
      <w:pPr>
        <w:ind w:left="5760" w:hanging="360"/>
      </w:pPr>
      <w:rPr>
        <w:rFonts w:ascii="Symbol" w:hAnsi="Symbol" w:hint="default"/>
      </w:rPr>
    </w:lvl>
    <w:lvl w:ilvl="7" w:tplc="FAAE77CC">
      <w:start w:val="1"/>
      <w:numFmt w:val="bullet"/>
      <w:lvlText w:val="o"/>
      <w:lvlJc w:val="left"/>
      <w:pPr>
        <w:ind w:left="6480" w:hanging="360"/>
      </w:pPr>
      <w:rPr>
        <w:rFonts w:ascii="Courier New" w:hAnsi="Courier New" w:hint="default"/>
      </w:rPr>
    </w:lvl>
    <w:lvl w:ilvl="8" w:tplc="4A0E4922">
      <w:start w:val="1"/>
      <w:numFmt w:val="bullet"/>
      <w:lvlText w:val=""/>
      <w:lvlJc w:val="left"/>
      <w:pPr>
        <w:ind w:left="7200" w:hanging="360"/>
      </w:pPr>
      <w:rPr>
        <w:rFonts w:ascii="Wingdings" w:hAnsi="Wingdings" w:hint="default"/>
      </w:rPr>
    </w:lvl>
  </w:abstractNum>
  <w:abstractNum w:abstractNumId="1" w15:restartNumberingAfterBreak="0">
    <w:nsid w:val="2E2620B5"/>
    <w:multiLevelType w:val="hybridMultilevel"/>
    <w:tmpl w:val="392CC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10254B"/>
    <w:multiLevelType w:val="hybridMultilevel"/>
    <w:tmpl w:val="2AB6EF56"/>
    <w:lvl w:ilvl="0" w:tplc="60DAF3E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7060F2F"/>
    <w:multiLevelType w:val="hybridMultilevel"/>
    <w:tmpl w:val="739CA9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2A61D3C"/>
    <w:multiLevelType w:val="hybridMultilevel"/>
    <w:tmpl w:val="BAD2B92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A945087"/>
    <w:multiLevelType w:val="hybridMultilevel"/>
    <w:tmpl w:val="61D2226E"/>
    <w:lvl w:ilvl="0" w:tplc="2F4E19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7C27683"/>
    <w:multiLevelType w:val="hybridMultilevel"/>
    <w:tmpl w:val="A3FEE3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E373CAD"/>
    <w:multiLevelType w:val="hybridMultilevel"/>
    <w:tmpl w:val="111CA3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5E75788F"/>
    <w:multiLevelType w:val="hybridMultilevel"/>
    <w:tmpl w:val="ABEAB8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4206130"/>
    <w:multiLevelType w:val="hybridMultilevel"/>
    <w:tmpl w:val="98EC0FD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74152712"/>
    <w:multiLevelType w:val="hybridMultilevel"/>
    <w:tmpl w:val="5D0ACA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75300D3E"/>
    <w:multiLevelType w:val="hybridMultilevel"/>
    <w:tmpl w:val="4A60D89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6"/>
  </w:num>
  <w:num w:numId="6">
    <w:abstractNumId w:val="3"/>
  </w:num>
  <w:num w:numId="7">
    <w:abstractNumId w:val="8"/>
  </w:num>
  <w:num w:numId="8">
    <w:abstractNumId w:val="11"/>
  </w:num>
  <w:num w:numId="9">
    <w:abstractNumId w:val="4"/>
  </w:num>
  <w:num w:numId="10">
    <w:abstractNumId w:val="1"/>
  </w:num>
  <w:num w:numId="11">
    <w:abstractNumId w:val="5"/>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a20aprfuxefvgeet96vdtfxv90eesr9t5tt&quot;&gt;Violence, Health and Society-Converted&lt;record-ids&gt;&lt;item&gt;155&lt;/item&gt;&lt;item&gt;175&lt;/item&gt;&lt;item&gt;202&lt;/item&gt;&lt;item&gt;204&lt;/item&gt;&lt;item&gt;207&lt;/item&gt;&lt;item&gt;208&lt;/item&gt;&lt;item&gt;209&lt;/item&gt;&lt;item&gt;211&lt;/item&gt;&lt;/record-ids&gt;&lt;/item&gt;&lt;/Libraries&gt;"/>
  </w:docVars>
  <w:rsids>
    <w:rsidRoot w:val="00FF027F"/>
    <w:rsid w:val="0000033C"/>
    <w:rsid w:val="000035D4"/>
    <w:rsid w:val="000113D1"/>
    <w:rsid w:val="00022373"/>
    <w:rsid w:val="00023F46"/>
    <w:rsid w:val="00030324"/>
    <w:rsid w:val="00051EF5"/>
    <w:rsid w:val="00075E29"/>
    <w:rsid w:val="00077789"/>
    <w:rsid w:val="00080771"/>
    <w:rsid w:val="00097815"/>
    <w:rsid w:val="000A2679"/>
    <w:rsid w:val="000C0545"/>
    <w:rsid w:val="000E5427"/>
    <w:rsid w:val="000E657D"/>
    <w:rsid w:val="000F222D"/>
    <w:rsid w:val="001025D4"/>
    <w:rsid w:val="0010410C"/>
    <w:rsid w:val="00128FAE"/>
    <w:rsid w:val="00135541"/>
    <w:rsid w:val="00135F85"/>
    <w:rsid w:val="00141E8C"/>
    <w:rsid w:val="00143D6B"/>
    <w:rsid w:val="0017248A"/>
    <w:rsid w:val="00194E91"/>
    <w:rsid w:val="001A070F"/>
    <w:rsid w:val="001B0A11"/>
    <w:rsid w:val="001B49F5"/>
    <w:rsid w:val="001B6277"/>
    <w:rsid w:val="001C60D7"/>
    <w:rsid w:val="001E6F96"/>
    <w:rsid w:val="001F240B"/>
    <w:rsid w:val="001F285D"/>
    <w:rsid w:val="0020779C"/>
    <w:rsid w:val="0021081F"/>
    <w:rsid w:val="00217296"/>
    <w:rsid w:val="00217B71"/>
    <w:rsid w:val="00221A82"/>
    <w:rsid w:val="00245475"/>
    <w:rsid w:val="00246381"/>
    <w:rsid w:val="00251E9C"/>
    <w:rsid w:val="00254359"/>
    <w:rsid w:val="00264CD5"/>
    <w:rsid w:val="0028446E"/>
    <w:rsid w:val="002973A4"/>
    <w:rsid w:val="002C31E3"/>
    <w:rsid w:val="002C439E"/>
    <w:rsid w:val="002E3381"/>
    <w:rsid w:val="002E53BC"/>
    <w:rsid w:val="002E782F"/>
    <w:rsid w:val="002F2F02"/>
    <w:rsid w:val="00307CAE"/>
    <w:rsid w:val="003113F2"/>
    <w:rsid w:val="003238E3"/>
    <w:rsid w:val="00326DB8"/>
    <w:rsid w:val="00335AA4"/>
    <w:rsid w:val="003413B6"/>
    <w:rsid w:val="0034161C"/>
    <w:rsid w:val="00346EF2"/>
    <w:rsid w:val="0035133D"/>
    <w:rsid w:val="003570AA"/>
    <w:rsid w:val="003742FA"/>
    <w:rsid w:val="003A6E96"/>
    <w:rsid w:val="003B0C66"/>
    <w:rsid w:val="003C7933"/>
    <w:rsid w:val="003D0AF6"/>
    <w:rsid w:val="003D55C6"/>
    <w:rsid w:val="003E168A"/>
    <w:rsid w:val="003F02B1"/>
    <w:rsid w:val="004072DF"/>
    <w:rsid w:val="00432C0D"/>
    <w:rsid w:val="00433928"/>
    <w:rsid w:val="004442E1"/>
    <w:rsid w:val="0045539E"/>
    <w:rsid w:val="00465DFB"/>
    <w:rsid w:val="004703F6"/>
    <w:rsid w:val="00471AFD"/>
    <w:rsid w:val="00480185"/>
    <w:rsid w:val="00481FBA"/>
    <w:rsid w:val="004A7088"/>
    <w:rsid w:val="004B0FD1"/>
    <w:rsid w:val="004B1DA8"/>
    <w:rsid w:val="004C17A1"/>
    <w:rsid w:val="004C18B5"/>
    <w:rsid w:val="004D3A27"/>
    <w:rsid w:val="004D7097"/>
    <w:rsid w:val="004E5DFE"/>
    <w:rsid w:val="004F1244"/>
    <w:rsid w:val="00513255"/>
    <w:rsid w:val="00515E61"/>
    <w:rsid w:val="0052699C"/>
    <w:rsid w:val="00530F2F"/>
    <w:rsid w:val="00540B41"/>
    <w:rsid w:val="00554437"/>
    <w:rsid w:val="00564A2A"/>
    <w:rsid w:val="0057237B"/>
    <w:rsid w:val="005C2832"/>
    <w:rsid w:val="005C5F3A"/>
    <w:rsid w:val="005C731A"/>
    <w:rsid w:val="005E160B"/>
    <w:rsid w:val="005E63D0"/>
    <w:rsid w:val="005F228E"/>
    <w:rsid w:val="0060566B"/>
    <w:rsid w:val="006077EE"/>
    <w:rsid w:val="00610FCA"/>
    <w:rsid w:val="006111BE"/>
    <w:rsid w:val="00623499"/>
    <w:rsid w:val="00626F33"/>
    <w:rsid w:val="00627082"/>
    <w:rsid w:val="0063590C"/>
    <w:rsid w:val="006527EA"/>
    <w:rsid w:val="006574F4"/>
    <w:rsid w:val="00673F2A"/>
    <w:rsid w:val="00683DE8"/>
    <w:rsid w:val="0068670F"/>
    <w:rsid w:val="006917C1"/>
    <w:rsid w:val="006A2400"/>
    <w:rsid w:val="006DB962"/>
    <w:rsid w:val="006E5A22"/>
    <w:rsid w:val="006E778F"/>
    <w:rsid w:val="00706C58"/>
    <w:rsid w:val="0071575C"/>
    <w:rsid w:val="00726CF1"/>
    <w:rsid w:val="007509F5"/>
    <w:rsid w:val="00751154"/>
    <w:rsid w:val="007640A1"/>
    <w:rsid w:val="007640E8"/>
    <w:rsid w:val="00766E4E"/>
    <w:rsid w:val="00767117"/>
    <w:rsid w:val="007758B7"/>
    <w:rsid w:val="00795538"/>
    <w:rsid w:val="007A379E"/>
    <w:rsid w:val="007A498E"/>
    <w:rsid w:val="007A6313"/>
    <w:rsid w:val="007D191A"/>
    <w:rsid w:val="007D8730"/>
    <w:rsid w:val="008067F5"/>
    <w:rsid w:val="00807C4D"/>
    <w:rsid w:val="008155F9"/>
    <w:rsid w:val="00824514"/>
    <w:rsid w:val="00835F4A"/>
    <w:rsid w:val="00837DCF"/>
    <w:rsid w:val="008413CC"/>
    <w:rsid w:val="0084746D"/>
    <w:rsid w:val="008616EF"/>
    <w:rsid w:val="00861F6A"/>
    <w:rsid w:val="00865311"/>
    <w:rsid w:val="008759B8"/>
    <w:rsid w:val="00876D4F"/>
    <w:rsid w:val="00884EB1"/>
    <w:rsid w:val="008A1D67"/>
    <w:rsid w:val="008A2BA3"/>
    <w:rsid w:val="008A36DE"/>
    <w:rsid w:val="008A779E"/>
    <w:rsid w:val="008B5F10"/>
    <w:rsid w:val="008C3F42"/>
    <w:rsid w:val="008D423C"/>
    <w:rsid w:val="008D73C0"/>
    <w:rsid w:val="008D7F25"/>
    <w:rsid w:val="008E6B9A"/>
    <w:rsid w:val="008F1DD6"/>
    <w:rsid w:val="008F4BF0"/>
    <w:rsid w:val="00915902"/>
    <w:rsid w:val="00915F2D"/>
    <w:rsid w:val="00925054"/>
    <w:rsid w:val="00926B75"/>
    <w:rsid w:val="00934144"/>
    <w:rsid w:val="009402A8"/>
    <w:rsid w:val="00962F32"/>
    <w:rsid w:val="009747E2"/>
    <w:rsid w:val="0097FF30"/>
    <w:rsid w:val="0098097E"/>
    <w:rsid w:val="00990502"/>
    <w:rsid w:val="00993650"/>
    <w:rsid w:val="009A0F81"/>
    <w:rsid w:val="009A1333"/>
    <w:rsid w:val="009A6E92"/>
    <w:rsid w:val="009E3782"/>
    <w:rsid w:val="009E6564"/>
    <w:rsid w:val="009E6647"/>
    <w:rsid w:val="009E70D5"/>
    <w:rsid w:val="009F7AE6"/>
    <w:rsid w:val="009F7DD9"/>
    <w:rsid w:val="00A121DB"/>
    <w:rsid w:val="00A12C1A"/>
    <w:rsid w:val="00A15E07"/>
    <w:rsid w:val="00A17A52"/>
    <w:rsid w:val="00A2235E"/>
    <w:rsid w:val="00A26F3F"/>
    <w:rsid w:val="00A330E8"/>
    <w:rsid w:val="00A345EB"/>
    <w:rsid w:val="00A35B5D"/>
    <w:rsid w:val="00A36FC9"/>
    <w:rsid w:val="00A4597F"/>
    <w:rsid w:val="00A63E07"/>
    <w:rsid w:val="00A8164A"/>
    <w:rsid w:val="00A81AA6"/>
    <w:rsid w:val="00AC149E"/>
    <w:rsid w:val="00AD6393"/>
    <w:rsid w:val="00AE2861"/>
    <w:rsid w:val="00AE308F"/>
    <w:rsid w:val="00AF435A"/>
    <w:rsid w:val="00B14912"/>
    <w:rsid w:val="00B15F47"/>
    <w:rsid w:val="00B16B73"/>
    <w:rsid w:val="00B330B4"/>
    <w:rsid w:val="00B47576"/>
    <w:rsid w:val="00B516BB"/>
    <w:rsid w:val="00B67F9F"/>
    <w:rsid w:val="00B83587"/>
    <w:rsid w:val="00B9411F"/>
    <w:rsid w:val="00BA439C"/>
    <w:rsid w:val="00BB060C"/>
    <w:rsid w:val="00BF17E2"/>
    <w:rsid w:val="00C115FA"/>
    <w:rsid w:val="00C140EA"/>
    <w:rsid w:val="00C15B28"/>
    <w:rsid w:val="00C21DBA"/>
    <w:rsid w:val="00C41ADE"/>
    <w:rsid w:val="00C614DE"/>
    <w:rsid w:val="00C62E12"/>
    <w:rsid w:val="00C75766"/>
    <w:rsid w:val="00C76725"/>
    <w:rsid w:val="00C805C2"/>
    <w:rsid w:val="00CA1069"/>
    <w:rsid w:val="00CA5DEF"/>
    <w:rsid w:val="00CC2DFE"/>
    <w:rsid w:val="00CD34EF"/>
    <w:rsid w:val="00CD64EC"/>
    <w:rsid w:val="00CD6512"/>
    <w:rsid w:val="00CE0CEE"/>
    <w:rsid w:val="00CE4777"/>
    <w:rsid w:val="00CE50D2"/>
    <w:rsid w:val="00CE591C"/>
    <w:rsid w:val="00CF1E4C"/>
    <w:rsid w:val="00D00AA8"/>
    <w:rsid w:val="00D03222"/>
    <w:rsid w:val="00D14A29"/>
    <w:rsid w:val="00D26AAB"/>
    <w:rsid w:val="00D426E1"/>
    <w:rsid w:val="00D56A82"/>
    <w:rsid w:val="00D66CFA"/>
    <w:rsid w:val="00D705DB"/>
    <w:rsid w:val="00DA091F"/>
    <w:rsid w:val="00DA14BC"/>
    <w:rsid w:val="00DC2F85"/>
    <w:rsid w:val="00DC5E44"/>
    <w:rsid w:val="00DE0434"/>
    <w:rsid w:val="00DE3247"/>
    <w:rsid w:val="00DE6B8D"/>
    <w:rsid w:val="00E0361A"/>
    <w:rsid w:val="00E05D68"/>
    <w:rsid w:val="00E24306"/>
    <w:rsid w:val="00E25B99"/>
    <w:rsid w:val="00E44625"/>
    <w:rsid w:val="00E45274"/>
    <w:rsid w:val="00E47FC8"/>
    <w:rsid w:val="00E6F084"/>
    <w:rsid w:val="00E74AC0"/>
    <w:rsid w:val="00E81CF4"/>
    <w:rsid w:val="00E857B6"/>
    <w:rsid w:val="00E860B2"/>
    <w:rsid w:val="00E91F58"/>
    <w:rsid w:val="00E93803"/>
    <w:rsid w:val="00E96D80"/>
    <w:rsid w:val="00EC1568"/>
    <w:rsid w:val="00ED67CE"/>
    <w:rsid w:val="00EE470D"/>
    <w:rsid w:val="00F021FB"/>
    <w:rsid w:val="00F074C5"/>
    <w:rsid w:val="00F075BF"/>
    <w:rsid w:val="00F15951"/>
    <w:rsid w:val="00F17DA2"/>
    <w:rsid w:val="00F27D58"/>
    <w:rsid w:val="00F324E6"/>
    <w:rsid w:val="00F3614F"/>
    <w:rsid w:val="00F41606"/>
    <w:rsid w:val="00F7064B"/>
    <w:rsid w:val="00F82BC3"/>
    <w:rsid w:val="00F86E9D"/>
    <w:rsid w:val="00F91849"/>
    <w:rsid w:val="00FA150A"/>
    <w:rsid w:val="00FB67E9"/>
    <w:rsid w:val="00FB6A63"/>
    <w:rsid w:val="00FF027F"/>
    <w:rsid w:val="00FF257D"/>
    <w:rsid w:val="012A55FC"/>
    <w:rsid w:val="013E2264"/>
    <w:rsid w:val="019E850E"/>
    <w:rsid w:val="01FA3333"/>
    <w:rsid w:val="02195791"/>
    <w:rsid w:val="02F4E4E1"/>
    <w:rsid w:val="02FA0ECA"/>
    <w:rsid w:val="03012548"/>
    <w:rsid w:val="037E5EF9"/>
    <w:rsid w:val="039AF9CE"/>
    <w:rsid w:val="03D0F052"/>
    <w:rsid w:val="0401A7B5"/>
    <w:rsid w:val="041F6C46"/>
    <w:rsid w:val="0440F605"/>
    <w:rsid w:val="04688F01"/>
    <w:rsid w:val="04C65CB8"/>
    <w:rsid w:val="0577D066"/>
    <w:rsid w:val="059D7816"/>
    <w:rsid w:val="05C087E2"/>
    <w:rsid w:val="061FB6D2"/>
    <w:rsid w:val="0638C60A"/>
    <w:rsid w:val="065AC8D7"/>
    <w:rsid w:val="073A819B"/>
    <w:rsid w:val="07440131"/>
    <w:rsid w:val="07C7D434"/>
    <w:rsid w:val="080197E0"/>
    <w:rsid w:val="080DC692"/>
    <w:rsid w:val="086974B7"/>
    <w:rsid w:val="086E6AF1"/>
    <w:rsid w:val="08765877"/>
    <w:rsid w:val="08D261E4"/>
    <w:rsid w:val="098703C9"/>
    <w:rsid w:val="09AA61EC"/>
    <w:rsid w:val="09BBAA39"/>
    <w:rsid w:val="09D2099F"/>
    <w:rsid w:val="09EC1CBB"/>
    <w:rsid w:val="09FFC5A3"/>
    <w:rsid w:val="0A004CEA"/>
    <w:rsid w:val="0A1228D8"/>
    <w:rsid w:val="0A2C4A5A"/>
    <w:rsid w:val="0A9C2A57"/>
    <w:rsid w:val="0ABD2C97"/>
    <w:rsid w:val="0B10A897"/>
    <w:rsid w:val="0B456754"/>
    <w:rsid w:val="0B7C855D"/>
    <w:rsid w:val="0B9E9EF9"/>
    <w:rsid w:val="0BCFC677"/>
    <w:rsid w:val="0C0FF01C"/>
    <w:rsid w:val="0C751DCF"/>
    <w:rsid w:val="0CE202AE"/>
    <w:rsid w:val="0CF8CD6B"/>
    <w:rsid w:val="0D3FDA82"/>
    <w:rsid w:val="0DDF452D"/>
    <w:rsid w:val="0E4D731B"/>
    <w:rsid w:val="0E559B2A"/>
    <w:rsid w:val="0E8B8A54"/>
    <w:rsid w:val="0EB69389"/>
    <w:rsid w:val="0F402D70"/>
    <w:rsid w:val="0F4C47E2"/>
    <w:rsid w:val="0F9E0E7B"/>
    <w:rsid w:val="104F79C2"/>
    <w:rsid w:val="10705141"/>
    <w:rsid w:val="10760B15"/>
    <w:rsid w:val="107A2A39"/>
    <w:rsid w:val="108F07A3"/>
    <w:rsid w:val="108FE400"/>
    <w:rsid w:val="10BF9726"/>
    <w:rsid w:val="10E79D71"/>
    <w:rsid w:val="10E81843"/>
    <w:rsid w:val="11581231"/>
    <w:rsid w:val="11B4A8D8"/>
    <w:rsid w:val="11FC26CE"/>
    <w:rsid w:val="123BE7F6"/>
    <w:rsid w:val="1320BC9B"/>
    <w:rsid w:val="13BE843F"/>
    <w:rsid w:val="13CA4BBF"/>
    <w:rsid w:val="13DD8D7D"/>
    <w:rsid w:val="13EBBC8A"/>
    <w:rsid w:val="1435A5E5"/>
    <w:rsid w:val="14380D7A"/>
    <w:rsid w:val="150F4A66"/>
    <w:rsid w:val="161CB23F"/>
    <w:rsid w:val="165665F5"/>
    <w:rsid w:val="166BCC5B"/>
    <w:rsid w:val="1674B9DC"/>
    <w:rsid w:val="16E3D1BF"/>
    <w:rsid w:val="16EAB2E4"/>
    <w:rsid w:val="16EB5FBD"/>
    <w:rsid w:val="16EFB13F"/>
    <w:rsid w:val="16F0ABE0"/>
    <w:rsid w:val="175759C7"/>
    <w:rsid w:val="1764CBA3"/>
    <w:rsid w:val="17FFAF36"/>
    <w:rsid w:val="186C55E6"/>
    <w:rsid w:val="18F04063"/>
    <w:rsid w:val="18F6976C"/>
    <w:rsid w:val="18FC430C"/>
    <w:rsid w:val="19455E45"/>
    <w:rsid w:val="19A0E881"/>
    <w:rsid w:val="19D35114"/>
    <w:rsid w:val="1A3B2976"/>
    <w:rsid w:val="1A9267CD"/>
    <w:rsid w:val="1AA21C67"/>
    <w:rsid w:val="1AA6DB2B"/>
    <w:rsid w:val="1AC7156C"/>
    <w:rsid w:val="1BA2D563"/>
    <w:rsid w:val="1BC9CD93"/>
    <w:rsid w:val="1C0126AF"/>
    <w:rsid w:val="1C3625B4"/>
    <w:rsid w:val="1C5D4F0D"/>
    <w:rsid w:val="1C8BF3C3"/>
    <w:rsid w:val="1CD32059"/>
    <w:rsid w:val="1D41E6C5"/>
    <w:rsid w:val="1D4D48C2"/>
    <w:rsid w:val="1D88DEBD"/>
    <w:rsid w:val="1D8C03B7"/>
    <w:rsid w:val="1DA4F983"/>
    <w:rsid w:val="1DB61F6D"/>
    <w:rsid w:val="1EF50C12"/>
    <w:rsid w:val="1F416CEF"/>
    <w:rsid w:val="1F6DC676"/>
    <w:rsid w:val="1F9FD2AB"/>
    <w:rsid w:val="1FD9A72C"/>
    <w:rsid w:val="1FF079DD"/>
    <w:rsid w:val="205A8650"/>
    <w:rsid w:val="2071CE03"/>
    <w:rsid w:val="20F184A1"/>
    <w:rsid w:val="2133E138"/>
    <w:rsid w:val="213A0E7C"/>
    <w:rsid w:val="2159607F"/>
    <w:rsid w:val="2160BDA2"/>
    <w:rsid w:val="216E324B"/>
    <w:rsid w:val="21909241"/>
    <w:rsid w:val="21A2FDE9"/>
    <w:rsid w:val="21EBAFCB"/>
    <w:rsid w:val="220AB3AE"/>
    <w:rsid w:val="2235CFAC"/>
    <w:rsid w:val="228FDCC9"/>
    <w:rsid w:val="22D5DEDD"/>
    <w:rsid w:val="2355399D"/>
    <w:rsid w:val="236A028A"/>
    <w:rsid w:val="238EDA73"/>
    <w:rsid w:val="23A79C31"/>
    <w:rsid w:val="23D1A00D"/>
    <w:rsid w:val="23FC0341"/>
    <w:rsid w:val="2403E0A4"/>
    <w:rsid w:val="2471AF3E"/>
    <w:rsid w:val="24FFFDD2"/>
    <w:rsid w:val="25107765"/>
    <w:rsid w:val="252FC4F5"/>
    <w:rsid w:val="256D706E"/>
    <w:rsid w:val="25B1DE5C"/>
    <w:rsid w:val="25D64964"/>
    <w:rsid w:val="25EEA1EB"/>
    <w:rsid w:val="265DD1CE"/>
    <w:rsid w:val="266E1549"/>
    <w:rsid w:val="2697332A"/>
    <w:rsid w:val="270EA157"/>
    <w:rsid w:val="27BB5E23"/>
    <w:rsid w:val="28A51130"/>
    <w:rsid w:val="2906AF49"/>
    <w:rsid w:val="29914EDE"/>
    <w:rsid w:val="29B990E7"/>
    <w:rsid w:val="2A1DDB55"/>
    <w:rsid w:val="2A23F32E"/>
    <w:rsid w:val="2A40E191"/>
    <w:rsid w:val="2A648EB5"/>
    <w:rsid w:val="2A981BB9"/>
    <w:rsid w:val="2AB75EF1"/>
    <w:rsid w:val="2AD6AF5C"/>
    <w:rsid w:val="2B9AD6F8"/>
    <w:rsid w:val="2BEA4F42"/>
    <w:rsid w:val="2C727FBD"/>
    <w:rsid w:val="2C74C178"/>
    <w:rsid w:val="2C846930"/>
    <w:rsid w:val="2CB4DB63"/>
    <w:rsid w:val="2E1142C2"/>
    <w:rsid w:val="2E2A9FA7"/>
    <w:rsid w:val="2E7C9CE8"/>
    <w:rsid w:val="2F0A473A"/>
    <w:rsid w:val="2F1E629A"/>
    <w:rsid w:val="2FAA207F"/>
    <w:rsid w:val="2FD55991"/>
    <w:rsid w:val="3090BAD3"/>
    <w:rsid w:val="31C1A389"/>
    <w:rsid w:val="325B9A3E"/>
    <w:rsid w:val="32891F37"/>
    <w:rsid w:val="329FE1C5"/>
    <w:rsid w:val="32BB8B02"/>
    <w:rsid w:val="32E55D6B"/>
    <w:rsid w:val="3303F68C"/>
    <w:rsid w:val="333F71E6"/>
    <w:rsid w:val="33AD6122"/>
    <w:rsid w:val="34BFED48"/>
    <w:rsid w:val="34E3334C"/>
    <w:rsid w:val="353D3DC8"/>
    <w:rsid w:val="355EB612"/>
    <w:rsid w:val="356E8121"/>
    <w:rsid w:val="35C1E923"/>
    <w:rsid w:val="36B2A7AA"/>
    <w:rsid w:val="36B5A7C5"/>
    <w:rsid w:val="36C707C4"/>
    <w:rsid w:val="36D98FC7"/>
    <w:rsid w:val="36EABFE9"/>
    <w:rsid w:val="375DB984"/>
    <w:rsid w:val="3760CE9C"/>
    <w:rsid w:val="37BC8838"/>
    <w:rsid w:val="37D9953C"/>
    <w:rsid w:val="37FCBACF"/>
    <w:rsid w:val="3821EF8B"/>
    <w:rsid w:val="38730D6A"/>
    <w:rsid w:val="38BF64CA"/>
    <w:rsid w:val="38F399FF"/>
    <w:rsid w:val="38F55689"/>
    <w:rsid w:val="390D62FD"/>
    <w:rsid w:val="39396460"/>
    <w:rsid w:val="3949C3DB"/>
    <w:rsid w:val="3968A4C9"/>
    <w:rsid w:val="396FEFDB"/>
    <w:rsid w:val="39A0BEB8"/>
    <w:rsid w:val="39D857E8"/>
    <w:rsid w:val="3A199B38"/>
    <w:rsid w:val="3A3DC6BF"/>
    <w:rsid w:val="3A42C742"/>
    <w:rsid w:val="3A89F08E"/>
    <w:rsid w:val="3A8CFD41"/>
    <w:rsid w:val="3AA71D81"/>
    <w:rsid w:val="3B546892"/>
    <w:rsid w:val="3B613BA0"/>
    <w:rsid w:val="3B6CF070"/>
    <w:rsid w:val="3BECAF99"/>
    <w:rsid w:val="3BFAC342"/>
    <w:rsid w:val="3C0E6AEE"/>
    <w:rsid w:val="3C660643"/>
    <w:rsid w:val="3CDFEC1A"/>
    <w:rsid w:val="3CEF9930"/>
    <w:rsid w:val="3D096A49"/>
    <w:rsid w:val="3D10AE57"/>
    <w:rsid w:val="3D6B5CFE"/>
    <w:rsid w:val="3D7160CD"/>
    <w:rsid w:val="3D92D5ED"/>
    <w:rsid w:val="3DB61F33"/>
    <w:rsid w:val="3DDEBE43"/>
    <w:rsid w:val="3DE46B88"/>
    <w:rsid w:val="3E3606F3"/>
    <w:rsid w:val="3EA7788A"/>
    <w:rsid w:val="3EC95089"/>
    <w:rsid w:val="3EC9E12B"/>
    <w:rsid w:val="3EDFBE13"/>
    <w:rsid w:val="3FE48158"/>
    <w:rsid w:val="4058D1F8"/>
    <w:rsid w:val="407B8E74"/>
    <w:rsid w:val="409BA73D"/>
    <w:rsid w:val="40AF9D81"/>
    <w:rsid w:val="41165F05"/>
    <w:rsid w:val="411990CB"/>
    <w:rsid w:val="4122F080"/>
    <w:rsid w:val="412D956C"/>
    <w:rsid w:val="4177142F"/>
    <w:rsid w:val="419852DA"/>
    <w:rsid w:val="41E2384F"/>
    <w:rsid w:val="41E48009"/>
    <w:rsid w:val="41F4AED0"/>
    <w:rsid w:val="4209BA6B"/>
    <w:rsid w:val="4236AF40"/>
    <w:rsid w:val="426E3496"/>
    <w:rsid w:val="42993D32"/>
    <w:rsid w:val="42FB388D"/>
    <w:rsid w:val="43AD33CF"/>
    <w:rsid w:val="43B3FCBC"/>
    <w:rsid w:val="43DB3F22"/>
    <w:rsid w:val="4485F8D8"/>
    <w:rsid w:val="44FFAE08"/>
    <w:rsid w:val="4505DCAC"/>
    <w:rsid w:val="4520DFA8"/>
    <w:rsid w:val="454819C3"/>
    <w:rsid w:val="454F72CF"/>
    <w:rsid w:val="455FE24A"/>
    <w:rsid w:val="45A5D558"/>
    <w:rsid w:val="45BD640C"/>
    <w:rsid w:val="45D3D991"/>
    <w:rsid w:val="46771899"/>
    <w:rsid w:val="46EBF65D"/>
    <w:rsid w:val="46F4E256"/>
    <w:rsid w:val="47287D1C"/>
    <w:rsid w:val="47380A94"/>
    <w:rsid w:val="475D9BE6"/>
    <w:rsid w:val="477CE4AB"/>
    <w:rsid w:val="4788D24F"/>
    <w:rsid w:val="47F0BAB7"/>
    <w:rsid w:val="47F536DA"/>
    <w:rsid w:val="48AEB045"/>
    <w:rsid w:val="48B12C60"/>
    <w:rsid w:val="4924A2B0"/>
    <w:rsid w:val="4960CFF0"/>
    <w:rsid w:val="49AB17F3"/>
    <w:rsid w:val="49D94DCF"/>
    <w:rsid w:val="49F6C86D"/>
    <w:rsid w:val="49FD76A8"/>
    <w:rsid w:val="49FF3D46"/>
    <w:rsid w:val="4A1749BA"/>
    <w:rsid w:val="4A272024"/>
    <w:rsid w:val="4A41C125"/>
    <w:rsid w:val="4A6C1942"/>
    <w:rsid w:val="4ADB06CC"/>
    <w:rsid w:val="4B043B10"/>
    <w:rsid w:val="4B2CD79C"/>
    <w:rsid w:val="4B7E1284"/>
    <w:rsid w:val="4BAF81EA"/>
    <w:rsid w:val="4BCC1DA0"/>
    <w:rsid w:val="4C1516DC"/>
    <w:rsid w:val="4C51736C"/>
    <w:rsid w:val="4CE87383"/>
    <w:rsid w:val="4D13B01F"/>
    <w:rsid w:val="4D8B90D3"/>
    <w:rsid w:val="4DA918EB"/>
    <w:rsid w:val="4E11EF96"/>
    <w:rsid w:val="4E19DF67"/>
    <w:rsid w:val="4EA4F32A"/>
    <w:rsid w:val="4EF02AF9"/>
    <w:rsid w:val="4F19BA22"/>
    <w:rsid w:val="4F246F5F"/>
    <w:rsid w:val="4F3CFCC1"/>
    <w:rsid w:val="4F9D3D18"/>
    <w:rsid w:val="4FB5AFC8"/>
    <w:rsid w:val="503D9B64"/>
    <w:rsid w:val="50570FEA"/>
    <w:rsid w:val="505DBAEB"/>
    <w:rsid w:val="50966044"/>
    <w:rsid w:val="5097398F"/>
    <w:rsid w:val="50996444"/>
    <w:rsid w:val="50C03FC0"/>
    <w:rsid w:val="50E8795E"/>
    <w:rsid w:val="50E887FF"/>
    <w:rsid w:val="51794C2C"/>
    <w:rsid w:val="51D125E3"/>
    <w:rsid w:val="51F45E0B"/>
    <w:rsid w:val="520558FA"/>
    <w:rsid w:val="5216184E"/>
    <w:rsid w:val="5233BD1D"/>
    <w:rsid w:val="52711019"/>
    <w:rsid w:val="527C8A0E"/>
    <w:rsid w:val="52A9209E"/>
    <w:rsid w:val="52E560B9"/>
    <w:rsid w:val="52EFA0C7"/>
    <w:rsid w:val="5305AE9E"/>
    <w:rsid w:val="535BA846"/>
    <w:rsid w:val="539613A5"/>
    <w:rsid w:val="53A503A3"/>
    <w:rsid w:val="53E16481"/>
    <w:rsid w:val="53EDC954"/>
    <w:rsid w:val="5407641B"/>
    <w:rsid w:val="54479A56"/>
    <w:rsid w:val="5470AE3B"/>
    <w:rsid w:val="5481311A"/>
    <w:rsid w:val="54C91257"/>
    <w:rsid w:val="54FC1E64"/>
    <w:rsid w:val="550A577E"/>
    <w:rsid w:val="55446B6C"/>
    <w:rsid w:val="555F6C7D"/>
    <w:rsid w:val="55803592"/>
    <w:rsid w:val="55A3B8AD"/>
    <w:rsid w:val="5603A4C9"/>
    <w:rsid w:val="560BC8EF"/>
    <w:rsid w:val="561D017B"/>
    <w:rsid w:val="564912CA"/>
    <w:rsid w:val="56AFBC15"/>
    <w:rsid w:val="56E8D317"/>
    <w:rsid w:val="56F82F1D"/>
    <w:rsid w:val="5738E2AF"/>
    <w:rsid w:val="5744813C"/>
    <w:rsid w:val="576A8D59"/>
    <w:rsid w:val="57ADE0DF"/>
    <w:rsid w:val="57B8D1DC"/>
    <w:rsid w:val="57BF0629"/>
    <w:rsid w:val="583DD7F2"/>
    <w:rsid w:val="583EB11A"/>
    <w:rsid w:val="586A159F"/>
    <w:rsid w:val="5883E229"/>
    <w:rsid w:val="58A47629"/>
    <w:rsid w:val="58AC619E"/>
    <w:rsid w:val="58DB596F"/>
    <w:rsid w:val="58DBCA43"/>
    <w:rsid w:val="58F29142"/>
    <w:rsid w:val="595C8FC3"/>
    <w:rsid w:val="595D106B"/>
    <w:rsid w:val="5980438E"/>
    <w:rsid w:val="59936FCC"/>
    <w:rsid w:val="59E9907C"/>
    <w:rsid w:val="5A213ED2"/>
    <w:rsid w:val="5A5747E2"/>
    <w:rsid w:val="5A5F8984"/>
    <w:rsid w:val="5A6891F6"/>
    <w:rsid w:val="5A9553FA"/>
    <w:rsid w:val="5ACE2B96"/>
    <w:rsid w:val="5B08DC02"/>
    <w:rsid w:val="5B0C4946"/>
    <w:rsid w:val="5B3358D5"/>
    <w:rsid w:val="5C046257"/>
    <w:rsid w:val="5C660314"/>
    <w:rsid w:val="5C906F6E"/>
    <w:rsid w:val="5CA4AC63"/>
    <w:rsid w:val="5CC5222B"/>
    <w:rsid w:val="5D234D3A"/>
    <w:rsid w:val="5D2EFFE1"/>
    <w:rsid w:val="5D775973"/>
    <w:rsid w:val="5DFBE0DD"/>
    <w:rsid w:val="5E5E4155"/>
    <w:rsid w:val="5EC5A44A"/>
    <w:rsid w:val="5F2E42A7"/>
    <w:rsid w:val="5F3C0319"/>
    <w:rsid w:val="5F62FBA6"/>
    <w:rsid w:val="5FB80F24"/>
    <w:rsid w:val="5FC324C8"/>
    <w:rsid w:val="5FCBD147"/>
    <w:rsid w:val="5FDB53C8"/>
    <w:rsid w:val="6005F0A8"/>
    <w:rsid w:val="603D75FE"/>
    <w:rsid w:val="6046E133"/>
    <w:rsid w:val="608C901A"/>
    <w:rsid w:val="60D7D37A"/>
    <w:rsid w:val="60FC9597"/>
    <w:rsid w:val="6167A1A8"/>
    <w:rsid w:val="62B35FDA"/>
    <w:rsid w:val="62CF5200"/>
    <w:rsid w:val="62F705D2"/>
    <w:rsid w:val="6313EDE7"/>
    <w:rsid w:val="63188A1B"/>
    <w:rsid w:val="631ED96E"/>
    <w:rsid w:val="640D20AA"/>
    <w:rsid w:val="644FA104"/>
    <w:rsid w:val="6486D205"/>
    <w:rsid w:val="64CF82F7"/>
    <w:rsid w:val="65A0EB08"/>
    <w:rsid w:val="65D23C20"/>
    <w:rsid w:val="6615CAB4"/>
    <w:rsid w:val="663B12CB"/>
    <w:rsid w:val="6665B4B8"/>
    <w:rsid w:val="6669EBBB"/>
    <w:rsid w:val="66825168"/>
    <w:rsid w:val="669CFCA5"/>
    <w:rsid w:val="66A8B7E3"/>
    <w:rsid w:val="66BCB9CA"/>
    <w:rsid w:val="66FBD19E"/>
    <w:rsid w:val="675AAEA5"/>
    <w:rsid w:val="676183DD"/>
    <w:rsid w:val="6784DDA3"/>
    <w:rsid w:val="681E77EE"/>
    <w:rsid w:val="68371AA1"/>
    <w:rsid w:val="684887E3"/>
    <w:rsid w:val="689857B0"/>
    <w:rsid w:val="68C28779"/>
    <w:rsid w:val="68C50198"/>
    <w:rsid w:val="69617B01"/>
    <w:rsid w:val="696AC852"/>
    <w:rsid w:val="6989F94E"/>
    <w:rsid w:val="69D33F29"/>
    <w:rsid w:val="6A13E48C"/>
    <w:rsid w:val="6A73FF06"/>
    <w:rsid w:val="6AB1E739"/>
    <w:rsid w:val="6AEA5EB9"/>
    <w:rsid w:val="6AF3545B"/>
    <w:rsid w:val="6B113239"/>
    <w:rsid w:val="6B694D63"/>
    <w:rsid w:val="6B8AFEF5"/>
    <w:rsid w:val="6BA12563"/>
    <w:rsid w:val="6BFA283B"/>
    <w:rsid w:val="6C1273A0"/>
    <w:rsid w:val="6C317C55"/>
    <w:rsid w:val="6CC62AF7"/>
    <w:rsid w:val="6CDCE3C2"/>
    <w:rsid w:val="6D27E0B0"/>
    <w:rsid w:val="6D3DC819"/>
    <w:rsid w:val="6D43E81F"/>
    <w:rsid w:val="6E68A5AC"/>
    <w:rsid w:val="6EB97422"/>
    <w:rsid w:val="6ECA8D3D"/>
    <w:rsid w:val="6F6C5D90"/>
    <w:rsid w:val="6F9F1D69"/>
    <w:rsid w:val="6FFEB626"/>
    <w:rsid w:val="703B5953"/>
    <w:rsid w:val="7051873E"/>
    <w:rsid w:val="705FBF95"/>
    <w:rsid w:val="70A36995"/>
    <w:rsid w:val="70C1212E"/>
    <w:rsid w:val="71722F2E"/>
    <w:rsid w:val="71E7FCFB"/>
    <w:rsid w:val="71E905A2"/>
    <w:rsid w:val="721066E7"/>
    <w:rsid w:val="725B3E4C"/>
    <w:rsid w:val="72D57898"/>
    <w:rsid w:val="72E14A84"/>
    <w:rsid w:val="732379DE"/>
    <w:rsid w:val="733656E8"/>
    <w:rsid w:val="733C524F"/>
    <w:rsid w:val="73673841"/>
    <w:rsid w:val="7372FA15"/>
    <w:rsid w:val="73930EEB"/>
    <w:rsid w:val="739EF785"/>
    <w:rsid w:val="73C3A7C8"/>
    <w:rsid w:val="746B7962"/>
    <w:rsid w:val="74B8147F"/>
    <w:rsid w:val="7505A2B9"/>
    <w:rsid w:val="75152299"/>
    <w:rsid w:val="7576DAB8"/>
    <w:rsid w:val="757E74F8"/>
    <w:rsid w:val="759000CA"/>
    <w:rsid w:val="75A9A9DC"/>
    <w:rsid w:val="75BF363E"/>
    <w:rsid w:val="76340134"/>
    <w:rsid w:val="763FFE09"/>
    <w:rsid w:val="7647B62E"/>
    <w:rsid w:val="7654AFD9"/>
    <w:rsid w:val="76B1A075"/>
    <w:rsid w:val="76BC76C5"/>
    <w:rsid w:val="76D4778A"/>
    <w:rsid w:val="7808DD9E"/>
    <w:rsid w:val="7816B3DE"/>
    <w:rsid w:val="784F8A58"/>
    <w:rsid w:val="78510703"/>
    <w:rsid w:val="7872A95A"/>
    <w:rsid w:val="78D9F888"/>
    <w:rsid w:val="796749C0"/>
    <w:rsid w:val="796E527C"/>
    <w:rsid w:val="797F53F8"/>
    <w:rsid w:val="798AF507"/>
    <w:rsid w:val="798B85A2"/>
    <w:rsid w:val="79FF1593"/>
    <w:rsid w:val="7A0D3FE4"/>
    <w:rsid w:val="7B15C492"/>
    <w:rsid w:val="7B2E3BD7"/>
    <w:rsid w:val="7BE61C3C"/>
    <w:rsid w:val="7CA6D8C4"/>
    <w:rsid w:val="7D2BB849"/>
    <w:rsid w:val="7D63381D"/>
    <w:rsid w:val="7E0B6C75"/>
    <w:rsid w:val="7E42A925"/>
    <w:rsid w:val="7E8D07DF"/>
    <w:rsid w:val="7EB56766"/>
    <w:rsid w:val="7EC677CC"/>
    <w:rsid w:val="7EE3228A"/>
    <w:rsid w:val="7EE3F875"/>
    <w:rsid w:val="7EF91D0C"/>
    <w:rsid w:val="7F1DBAB3"/>
    <w:rsid w:val="7F5F6E9B"/>
    <w:rsid w:val="7FB186A3"/>
    <w:rsid w:val="7FF43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7976B"/>
  <w15:chartTrackingRefBased/>
  <w15:docId w15:val="{24E63726-A27B-4CCB-B4F5-A9C98CA77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1ADE"/>
    <w:pPr>
      <w:keepNext/>
      <w:keepLines/>
      <w:spacing w:before="360" w:after="120"/>
      <w:outlineLvl w:val="0"/>
    </w:pPr>
    <w:rPr>
      <w:rFonts w:ascii="Times New Roman" w:eastAsiaTheme="majorEastAsia" w:hAnsi="Times New Roman" w:cstheme="majorBidi"/>
      <w:b/>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F027F"/>
    <w:pPr>
      <w:spacing w:line="256" w:lineRule="auto"/>
      <w:ind w:left="720"/>
      <w:contextualSpacing/>
    </w:pPr>
    <w:rPr>
      <w:rFonts w:eastAsiaTheme="minorEastAsia"/>
      <w:lang w:eastAsia="zh-CN"/>
    </w:rPr>
  </w:style>
  <w:style w:type="character" w:styleId="CommentReference">
    <w:name w:val="annotation reference"/>
    <w:basedOn w:val="DefaultParagraphFont"/>
    <w:uiPriority w:val="99"/>
    <w:semiHidden/>
    <w:unhideWhenUsed/>
    <w:rsid w:val="00C15B28"/>
    <w:rPr>
      <w:sz w:val="16"/>
      <w:szCs w:val="16"/>
    </w:rPr>
  </w:style>
  <w:style w:type="paragraph" w:styleId="CommentText">
    <w:name w:val="annotation text"/>
    <w:basedOn w:val="Normal"/>
    <w:link w:val="CommentTextChar"/>
    <w:uiPriority w:val="99"/>
    <w:unhideWhenUsed/>
    <w:rsid w:val="00C15B28"/>
    <w:pPr>
      <w:spacing w:line="240" w:lineRule="auto"/>
    </w:pPr>
    <w:rPr>
      <w:sz w:val="20"/>
      <w:szCs w:val="20"/>
    </w:rPr>
  </w:style>
  <w:style w:type="character" w:customStyle="1" w:styleId="CommentTextChar">
    <w:name w:val="Comment Text Char"/>
    <w:basedOn w:val="DefaultParagraphFont"/>
    <w:link w:val="CommentText"/>
    <w:uiPriority w:val="99"/>
    <w:rsid w:val="00C15B28"/>
    <w:rPr>
      <w:sz w:val="20"/>
      <w:szCs w:val="20"/>
    </w:rPr>
  </w:style>
  <w:style w:type="paragraph" w:styleId="CommentSubject">
    <w:name w:val="annotation subject"/>
    <w:basedOn w:val="CommentText"/>
    <w:next w:val="CommentText"/>
    <w:link w:val="CommentSubjectChar"/>
    <w:uiPriority w:val="99"/>
    <w:semiHidden/>
    <w:unhideWhenUsed/>
    <w:rsid w:val="00C15B28"/>
    <w:rPr>
      <w:b/>
      <w:bCs/>
    </w:rPr>
  </w:style>
  <w:style w:type="character" w:customStyle="1" w:styleId="CommentSubjectChar">
    <w:name w:val="Comment Subject Char"/>
    <w:basedOn w:val="CommentTextChar"/>
    <w:link w:val="CommentSubject"/>
    <w:uiPriority w:val="99"/>
    <w:semiHidden/>
    <w:rsid w:val="00C15B28"/>
    <w:rPr>
      <w:b/>
      <w:bCs/>
      <w:sz w:val="20"/>
      <w:szCs w:val="20"/>
    </w:rPr>
  </w:style>
  <w:style w:type="character" w:styleId="Hyperlink">
    <w:name w:val="Hyperlink"/>
    <w:basedOn w:val="DefaultParagraphFont"/>
    <w:uiPriority w:val="99"/>
    <w:unhideWhenUsed/>
    <w:rsid w:val="00C140EA"/>
    <w:rPr>
      <w:color w:val="0563C1" w:themeColor="hyperlink"/>
      <w:u w:val="single"/>
    </w:rPr>
  </w:style>
  <w:style w:type="character" w:styleId="UnresolvedMention">
    <w:name w:val="Unresolved Mention"/>
    <w:basedOn w:val="DefaultParagraphFont"/>
    <w:uiPriority w:val="99"/>
    <w:semiHidden/>
    <w:unhideWhenUsed/>
    <w:rsid w:val="00C140EA"/>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F7D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DD9"/>
    <w:rPr>
      <w:rFonts w:ascii="Segoe UI" w:hAnsi="Segoe UI" w:cs="Segoe UI"/>
      <w:sz w:val="18"/>
      <w:szCs w:val="18"/>
    </w:rPr>
  </w:style>
  <w:style w:type="paragraph" w:customStyle="1" w:styleId="EndNoteBibliographyTitle">
    <w:name w:val="EndNote Bibliography Title"/>
    <w:basedOn w:val="Normal"/>
    <w:link w:val="EndNoteBibliographyTitleChar"/>
    <w:rsid w:val="009A0F81"/>
    <w:pPr>
      <w:spacing w:after="0"/>
      <w:jc w:val="center"/>
    </w:pPr>
    <w:rPr>
      <w:rFonts w:ascii="Calibri" w:hAnsi="Calibri" w:cs="Calibri"/>
      <w:noProof/>
      <w:lang w:val="en-US"/>
    </w:rPr>
  </w:style>
  <w:style w:type="character" w:customStyle="1" w:styleId="ListParagraphChar">
    <w:name w:val="List Paragraph Char"/>
    <w:basedOn w:val="DefaultParagraphFont"/>
    <w:link w:val="ListParagraph"/>
    <w:uiPriority w:val="34"/>
    <w:rsid w:val="009A0F81"/>
    <w:rPr>
      <w:rFonts w:eastAsiaTheme="minorEastAsia"/>
      <w:lang w:eastAsia="zh-CN"/>
    </w:rPr>
  </w:style>
  <w:style w:type="character" w:customStyle="1" w:styleId="EndNoteBibliographyTitleChar">
    <w:name w:val="EndNote Bibliography Title Char"/>
    <w:basedOn w:val="ListParagraphChar"/>
    <w:link w:val="EndNoteBibliographyTitle"/>
    <w:rsid w:val="009A0F81"/>
    <w:rPr>
      <w:rFonts w:ascii="Calibri" w:eastAsiaTheme="minorEastAsia" w:hAnsi="Calibri" w:cs="Calibri"/>
      <w:noProof/>
      <w:lang w:val="en-US" w:eastAsia="zh-CN"/>
    </w:rPr>
  </w:style>
  <w:style w:type="paragraph" w:customStyle="1" w:styleId="EndNoteBibliography">
    <w:name w:val="EndNote Bibliography"/>
    <w:basedOn w:val="Normal"/>
    <w:link w:val="EndNoteBibliographyChar"/>
    <w:rsid w:val="009A0F81"/>
    <w:pPr>
      <w:spacing w:line="240" w:lineRule="auto"/>
      <w:jc w:val="both"/>
    </w:pPr>
    <w:rPr>
      <w:rFonts w:ascii="Calibri" w:hAnsi="Calibri" w:cs="Calibri"/>
      <w:noProof/>
      <w:lang w:val="en-US"/>
    </w:rPr>
  </w:style>
  <w:style w:type="character" w:customStyle="1" w:styleId="EndNoteBibliographyChar">
    <w:name w:val="EndNote Bibliography Char"/>
    <w:basedOn w:val="ListParagraphChar"/>
    <w:link w:val="EndNoteBibliography"/>
    <w:rsid w:val="009A0F81"/>
    <w:rPr>
      <w:rFonts w:ascii="Calibri" w:eastAsiaTheme="minorEastAsia" w:hAnsi="Calibri" w:cs="Calibri"/>
      <w:noProof/>
      <w:lang w:val="en-US" w:eastAsia="zh-CN"/>
    </w:rPr>
  </w:style>
  <w:style w:type="character" w:customStyle="1" w:styleId="Heading1Char">
    <w:name w:val="Heading 1 Char"/>
    <w:basedOn w:val="DefaultParagraphFont"/>
    <w:link w:val="Heading1"/>
    <w:uiPriority w:val="9"/>
    <w:rsid w:val="00C41ADE"/>
    <w:rPr>
      <w:rFonts w:ascii="Times New Roman" w:eastAsiaTheme="majorEastAsia" w:hAnsi="Times New Roman" w:cstheme="majorBidi"/>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505928">
      <w:bodyDiv w:val="1"/>
      <w:marLeft w:val="0"/>
      <w:marRight w:val="0"/>
      <w:marTop w:val="0"/>
      <w:marBottom w:val="0"/>
      <w:divBdr>
        <w:top w:val="none" w:sz="0" w:space="0" w:color="auto"/>
        <w:left w:val="none" w:sz="0" w:space="0" w:color="auto"/>
        <w:bottom w:val="none" w:sz="0" w:space="0" w:color="auto"/>
        <w:right w:val="none" w:sz="0" w:space="0" w:color="auto"/>
      </w:divBdr>
    </w:div>
    <w:div w:id="120494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1" ma:contentTypeDescription="Create a new document." ma:contentTypeScope="" ma:versionID="0355c15e0caee6fac5b9c44f476db901">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c4fa7de312133327a9024476f3d1a6c"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input"/>
              <xsd:enumeration value="cover letter"/>
              <xsd:enumeration value="note verbale"/>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Doctype xmlns="d42e65b2-cf21-49c1-b27d-d23f90380c0e">input</Doctype>
    <Contributor xmlns="d42e65b2-cf21-49c1-b27d-d23f90380c0e">Violence and Society Centre, University of London </Contributor>
  </documentManagement>
</p:properties>
</file>

<file path=customXml/itemProps1.xml><?xml version="1.0" encoding="utf-8"?>
<ds:datastoreItem xmlns:ds="http://schemas.openxmlformats.org/officeDocument/2006/customXml" ds:itemID="{C108D251-CA45-40BA-BB87-45D00677998E}">
  <ds:schemaRefs>
    <ds:schemaRef ds:uri="http://schemas.microsoft.com/sharepoint/v3/contenttype/forms"/>
  </ds:schemaRefs>
</ds:datastoreItem>
</file>

<file path=customXml/itemProps2.xml><?xml version="1.0" encoding="utf-8"?>
<ds:datastoreItem xmlns:ds="http://schemas.openxmlformats.org/officeDocument/2006/customXml" ds:itemID="{958D7A31-56EB-4F5C-8CC5-A06BB591F503}"/>
</file>

<file path=customXml/itemProps3.xml><?xml version="1.0" encoding="utf-8"?>
<ds:datastoreItem xmlns:ds="http://schemas.openxmlformats.org/officeDocument/2006/customXml" ds:itemID="{640701E0-EAA8-4AF2-8CA2-588A807A57EF}">
  <ds:schemaRefs>
    <ds:schemaRef ds:uri="http://purl.org/dc/elements/1.1/"/>
    <ds:schemaRef ds:uri="http://schemas.microsoft.com/office/2006/metadata/properties"/>
    <ds:schemaRef ds:uri="http://schemas.microsoft.com/office/infopath/2007/PartnerControls"/>
    <ds:schemaRef ds:uri="a60f5152-d8ec-489c-aa53-50b7280868fe"/>
    <ds:schemaRef ds:uri="http://purl.org/dc/terms/"/>
    <ds:schemaRef ds:uri="http://schemas.microsoft.com/office/2006/documentManagement/types"/>
    <ds:schemaRef ds:uri="http://schemas.openxmlformats.org/package/2006/metadata/core-properties"/>
    <ds:schemaRef ds:uri="5c3e25e6-27b4-41ac-862d-3e2cf80ba74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5</Pages>
  <Words>3224</Words>
  <Characters>14802</Characters>
  <Application>Microsoft Office Word</Application>
  <DocSecurity>0</DocSecurity>
  <Lines>2960</Lines>
  <Paragraphs>2253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Fadeeva, Anastasia</dc:creator>
  <cp:keywords/>
  <dc:description/>
  <cp:lastModifiedBy>Fadeeva, Anastasia</cp:lastModifiedBy>
  <cp:revision>8</cp:revision>
  <dcterms:created xsi:type="dcterms:W3CDTF">2023-02-28T10:06:00Z</dcterms:created>
  <dcterms:modified xsi:type="dcterms:W3CDTF">2023-02-28T19:41:00Z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f5faadcb-1ebb-4599-bcee-6fb2b0634799</vt:lpwstr>
  </property>
  <property fmtid="{D5CDD505-2E9C-101B-9397-08002B2CF9AE}" pid="3" name="MSIP_Label_06c24981-b6df-48f8-949b-0896357b9b03_Enabled">
    <vt:lpwstr>true</vt:lpwstr>
  </property>
  <property fmtid="{D5CDD505-2E9C-101B-9397-08002B2CF9AE}" pid="4" name="MSIP_Label_06c24981-b6df-48f8-949b-0896357b9b03_SetDate">
    <vt:lpwstr>2023-02-07T11:32:48Z</vt:lpwstr>
  </property>
  <property fmtid="{D5CDD505-2E9C-101B-9397-08002B2CF9AE}" pid="5" name="MSIP_Label_06c24981-b6df-48f8-949b-0896357b9b03_Method">
    <vt:lpwstr>Privileged</vt:lpwstr>
  </property>
  <property fmtid="{D5CDD505-2E9C-101B-9397-08002B2CF9AE}" pid="6" name="MSIP_Label_06c24981-b6df-48f8-949b-0896357b9b03_Name">
    <vt:lpwstr>Official</vt:lpwstr>
  </property>
  <property fmtid="{D5CDD505-2E9C-101B-9397-08002B2CF9AE}" pid="7" name="MSIP_Label_06c24981-b6df-48f8-949b-0896357b9b03_SiteId">
    <vt:lpwstr>dd615949-5bd0-4da0-ac52-28ef8d336373</vt:lpwstr>
  </property>
  <property fmtid="{D5CDD505-2E9C-101B-9397-08002B2CF9AE}" pid="8" name="MSIP_Label_06c24981-b6df-48f8-949b-0896357b9b03_ActionId">
    <vt:lpwstr>3e62d23f-2c7e-4ed7-8652-87c4743a2c64</vt:lpwstr>
  </property>
  <property fmtid="{D5CDD505-2E9C-101B-9397-08002B2CF9AE}" pid="9" name="MSIP_Label_06c24981-b6df-48f8-949b-0896357b9b03_ContentBits">
    <vt:lpwstr>0</vt:lpwstr>
  </property>
  <property fmtid="{D5CDD505-2E9C-101B-9397-08002B2CF9AE}" pid="10" name="ContentTypeId">
    <vt:lpwstr>0x0101009D953D6983EF5F4EB0B6A5354F975E96</vt:lpwstr>
  </property>
</Properties>
</file>