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2C49" w14:textId="3A30DBE4" w:rsidR="00091313" w:rsidRPr="00616B69" w:rsidRDefault="00616B69" w:rsidP="00091313">
      <w:pPr>
        <w:pStyle w:val="ListParagraph"/>
        <w:jc w:val="both"/>
        <w:rPr>
          <w:rFonts w:ascii="Times New Roman" w:hAnsi="Times New Roman" w:cs="Times New Roman"/>
          <w:b/>
          <w:bCs/>
          <w:sz w:val="28"/>
          <w:szCs w:val="28"/>
        </w:rPr>
      </w:pPr>
      <w:r w:rsidRPr="00616B69">
        <w:rPr>
          <w:rFonts w:ascii="Times New Roman" w:hAnsi="Times New Roman" w:cs="Times New Roman"/>
          <w:b/>
          <w:bCs/>
          <w:sz w:val="28"/>
          <w:szCs w:val="28"/>
        </w:rPr>
        <w:t xml:space="preserve">Response on the Call for inputs: Violence, </w:t>
      </w:r>
      <w:proofErr w:type="gramStart"/>
      <w:r w:rsidRPr="00616B69">
        <w:rPr>
          <w:rFonts w:ascii="Times New Roman" w:hAnsi="Times New Roman" w:cs="Times New Roman"/>
          <w:b/>
          <w:bCs/>
          <w:sz w:val="28"/>
          <w:szCs w:val="28"/>
        </w:rPr>
        <w:t>abuse</w:t>
      </w:r>
      <w:proofErr w:type="gramEnd"/>
      <w:r w:rsidRPr="00616B69">
        <w:rPr>
          <w:rFonts w:ascii="Times New Roman" w:hAnsi="Times New Roman" w:cs="Times New Roman"/>
          <w:b/>
          <w:bCs/>
          <w:sz w:val="28"/>
          <w:szCs w:val="28"/>
        </w:rPr>
        <w:t xml:space="preserve"> and neglect against older persons</w:t>
      </w:r>
    </w:p>
    <w:p w14:paraId="09EC7268" w14:textId="1B7B69A7" w:rsidR="00616B69" w:rsidRDefault="00616B69" w:rsidP="00616B69">
      <w:pPr>
        <w:jc w:val="both"/>
        <w:rPr>
          <w:rFonts w:ascii="Times New Roman" w:hAnsi="Times New Roman" w:cs="Times New Roman"/>
          <w:b/>
          <w:bCs/>
          <w:highlight w:val="yellow"/>
        </w:rPr>
      </w:pPr>
    </w:p>
    <w:p w14:paraId="2809E4FA" w14:textId="77777777" w:rsidR="00091313" w:rsidRDefault="00091313" w:rsidP="00091313">
      <w:pPr>
        <w:pStyle w:val="ListParagraph"/>
        <w:numPr>
          <w:ilvl w:val="0"/>
          <w:numId w:val="3"/>
        </w:numPr>
        <w:jc w:val="both"/>
        <w:rPr>
          <w:rFonts w:ascii="Times New Roman" w:hAnsi="Times New Roman" w:cs="Times New Roman"/>
          <w:sz w:val="24"/>
          <w:szCs w:val="24"/>
        </w:rPr>
      </w:pPr>
      <w:r w:rsidRPr="00782434">
        <w:rPr>
          <w:rFonts w:ascii="Times New Roman" w:hAnsi="Times New Roman" w:cs="Times New Roman"/>
          <w:b/>
          <w:bCs/>
          <w:i/>
          <w:iCs/>
          <w:sz w:val="24"/>
          <w:szCs w:val="24"/>
        </w:rPr>
        <w:t>Legal, policy and institutional frameworks</w:t>
      </w:r>
      <w:r w:rsidRPr="00091313">
        <w:rPr>
          <w:rFonts w:ascii="Times New Roman" w:hAnsi="Times New Roman" w:cs="Times New Roman"/>
          <w:sz w:val="24"/>
          <w:szCs w:val="24"/>
        </w:rPr>
        <w:t xml:space="preserve">: </w:t>
      </w:r>
    </w:p>
    <w:p w14:paraId="4D5F7953" w14:textId="77777777" w:rsidR="00091313" w:rsidRDefault="00091313" w:rsidP="00091313">
      <w:pPr>
        <w:pStyle w:val="ListParagraph"/>
        <w:ind w:left="643"/>
        <w:jc w:val="both"/>
        <w:rPr>
          <w:rFonts w:ascii="Times New Roman" w:hAnsi="Times New Roman" w:cs="Times New Roman"/>
          <w:sz w:val="24"/>
          <w:szCs w:val="24"/>
        </w:rPr>
      </w:pPr>
    </w:p>
    <w:p w14:paraId="77571E25" w14:textId="7FC265E5" w:rsidR="00D73D08" w:rsidRDefault="00D73D08" w:rsidP="00091313">
      <w:pPr>
        <w:pStyle w:val="ListParagraph"/>
        <w:ind w:left="643"/>
        <w:jc w:val="both"/>
        <w:rPr>
          <w:rFonts w:ascii="Times New Roman" w:hAnsi="Times New Roman" w:cs="Times New Roman"/>
          <w:sz w:val="24"/>
          <w:szCs w:val="24"/>
        </w:rPr>
      </w:pPr>
      <w:r>
        <w:rPr>
          <w:rFonts w:ascii="Times New Roman" w:hAnsi="Times New Roman" w:cs="Times New Roman"/>
          <w:sz w:val="24"/>
          <w:szCs w:val="24"/>
        </w:rPr>
        <w:t xml:space="preserve">Norway does not have any specific law that protect older persons, like they do have in many other countries. </w:t>
      </w:r>
    </w:p>
    <w:p w14:paraId="1794FE2D" w14:textId="77777777" w:rsidR="00D73D08" w:rsidRDefault="00D73D08" w:rsidP="00091313">
      <w:pPr>
        <w:pStyle w:val="ListParagraph"/>
        <w:ind w:left="643"/>
        <w:jc w:val="both"/>
        <w:rPr>
          <w:rFonts w:ascii="Times New Roman" w:hAnsi="Times New Roman" w:cs="Times New Roman"/>
          <w:sz w:val="24"/>
          <w:szCs w:val="24"/>
        </w:rPr>
      </w:pPr>
    </w:p>
    <w:p w14:paraId="61A2E9FD" w14:textId="642C6E6B" w:rsidR="00091313" w:rsidRPr="00091313" w:rsidRDefault="00091313" w:rsidP="00091313">
      <w:pPr>
        <w:pStyle w:val="ListParagraph"/>
        <w:ind w:left="643"/>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091313">
        <w:rPr>
          <w:rFonts w:ascii="Times New Roman" w:hAnsi="Times New Roman" w:cs="Times New Roman"/>
          <w:b/>
          <w:bCs/>
          <w:sz w:val="24"/>
          <w:szCs w:val="24"/>
        </w:rPr>
        <w:t>Act relating to equality and a prohibition against discrimination</w:t>
      </w:r>
      <w:r w:rsidRPr="00091313">
        <w:rPr>
          <w:rFonts w:ascii="Times New Roman" w:hAnsi="Times New Roman" w:cs="Times New Roman"/>
          <w:sz w:val="24"/>
          <w:szCs w:val="24"/>
        </w:rPr>
        <w:t xml:space="preserve"> (Equality and Anti-Discrimination Act)</w:t>
      </w:r>
      <w:r>
        <w:rPr>
          <w:rFonts w:ascii="Times New Roman" w:hAnsi="Times New Roman" w:cs="Times New Roman"/>
          <w:sz w:val="24"/>
          <w:szCs w:val="24"/>
        </w:rPr>
        <w:t>, Chapter 2, section 6 “</w:t>
      </w:r>
      <w:r w:rsidRPr="00091313">
        <w:rPr>
          <w:rFonts w:ascii="Times New Roman" w:hAnsi="Times New Roman" w:cs="Times New Roman"/>
          <w:sz w:val="24"/>
          <w:szCs w:val="24"/>
        </w:rPr>
        <w:t>Discrimination on the basis of gender, pregnancy, leave in connection with childbirth or adoption, care responsibilities, ethnicity, religion, belief, disability, sexual orientation, gender identity, gender expression, age or combinations of these factors is prohibited</w:t>
      </w:r>
      <w:r>
        <w:rPr>
          <w:rFonts w:ascii="Times New Roman" w:hAnsi="Times New Roman" w:cs="Times New Roman"/>
          <w:sz w:val="24"/>
          <w:szCs w:val="24"/>
        </w:rPr>
        <w:t>”.</w:t>
      </w:r>
      <w:r w:rsidRPr="00091313">
        <w:rPr>
          <w:rFonts w:ascii="Times New Roman" w:hAnsi="Times New Roman" w:cs="Times New Roman"/>
          <w:sz w:val="24"/>
          <w:szCs w:val="24"/>
        </w:rPr>
        <w:t xml:space="preserve"> «Ethnicity» includes national origin, descent, skin colour and language.</w:t>
      </w:r>
    </w:p>
    <w:p w14:paraId="41F77530" w14:textId="77777777" w:rsidR="00091313" w:rsidRPr="00091313" w:rsidRDefault="006B731A" w:rsidP="00091313">
      <w:pPr>
        <w:pStyle w:val="ListParagraph"/>
        <w:jc w:val="both"/>
        <w:rPr>
          <w:rFonts w:ascii="Times New Roman" w:hAnsi="Times New Roman" w:cs="Times New Roman"/>
          <w:sz w:val="24"/>
          <w:szCs w:val="24"/>
        </w:rPr>
      </w:pPr>
      <w:hyperlink r:id="rId7" w:history="1">
        <w:r w:rsidR="00091313" w:rsidRPr="00091313">
          <w:rPr>
            <w:rStyle w:val="Hyperlink"/>
            <w:rFonts w:ascii="Times New Roman" w:hAnsi="Times New Roman" w:cs="Times New Roman"/>
            <w:sz w:val="24"/>
            <w:szCs w:val="24"/>
          </w:rPr>
          <w:t>https://lovdata.no/dokument/NLE/lov/2017-06-16-51</w:t>
        </w:r>
      </w:hyperlink>
    </w:p>
    <w:p w14:paraId="4D5789F4" w14:textId="77777777" w:rsidR="00091313" w:rsidRPr="00091313" w:rsidRDefault="00091313" w:rsidP="00091313">
      <w:pPr>
        <w:pStyle w:val="ListParagraph"/>
        <w:jc w:val="both"/>
        <w:rPr>
          <w:rFonts w:ascii="Times New Roman" w:hAnsi="Times New Roman" w:cs="Times New Roman"/>
          <w:sz w:val="24"/>
          <w:szCs w:val="24"/>
        </w:rPr>
      </w:pPr>
    </w:p>
    <w:p w14:paraId="3254357A" w14:textId="7333CDBA" w:rsidR="00091313" w:rsidRPr="00091313" w:rsidRDefault="00091313" w:rsidP="00091313">
      <w:pPr>
        <w:pStyle w:val="ListParagraph"/>
        <w:jc w:val="both"/>
        <w:rPr>
          <w:rFonts w:ascii="Times New Roman" w:hAnsi="Times New Roman" w:cs="Times New Roman"/>
          <w:sz w:val="24"/>
          <w:szCs w:val="24"/>
        </w:rPr>
      </w:pPr>
      <w:r w:rsidRPr="00091313">
        <w:rPr>
          <w:rFonts w:ascii="Times New Roman" w:hAnsi="Times New Roman" w:cs="Times New Roman"/>
          <w:sz w:val="24"/>
          <w:szCs w:val="24"/>
        </w:rPr>
        <w:t xml:space="preserve">The Anti-Discrimination Tribunal is an independent administrative body that does not represent or assist either party. </w:t>
      </w:r>
      <w:r>
        <w:rPr>
          <w:rFonts w:ascii="Times New Roman" w:hAnsi="Times New Roman" w:cs="Times New Roman"/>
          <w:sz w:val="24"/>
          <w:szCs w:val="24"/>
        </w:rPr>
        <w:t>It is</w:t>
      </w:r>
      <w:r w:rsidRPr="00091313">
        <w:rPr>
          <w:rFonts w:ascii="Times New Roman" w:hAnsi="Times New Roman" w:cs="Times New Roman"/>
          <w:sz w:val="24"/>
          <w:szCs w:val="24"/>
        </w:rPr>
        <w:t xml:space="preserve"> a neutral organization. </w:t>
      </w:r>
      <w:r>
        <w:rPr>
          <w:rFonts w:ascii="Times New Roman" w:hAnsi="Times New Roman" w:cs="Times New Roman"/>
          <w:sz w:val="24"/>
          <w:szCs w:val="24"/>
        </w:rPr>
        <w:t>Its</w:t>
      </w:r>
      <w:r w:rsidRPr="00091313">
        <w:rPr>
          <w:rFonts w:ascii="Times New Roman" w:hAnsi="Times New Roman" w:cs="Times New Roman"/>
          <w:sz w:val="24"/>
          <w:szCs w:val="24"/>
        </w:rPr>
        <w:t xml:space="preserve"> task is to deal with the cases that are submitted to </w:t>
      </w:r>
      <w:r>
        <w:rPr>
          <w:rFonts w:ascii="Times New Roman" w:hAnsi="Times New Roman" w:cs="Times New Roman"/>
          <w:sz w:val="24"/>
          <w:szCs w:val="24"/>
        </w:rPr>
        <w:t xml:space="preserve">the </w:t>
      </w:r>
      <w:r w:rsidRPr="00091313">
        <w:rPr>
          <w:rFonts w:ascii="Times New Roman" w:hAnsi="Times New Roman" w:cs="Times New Roman"/>
          <w:sz w:val="24"/>
          <w:szCs w:val="24"/>
        </w:rPr>
        <w:t>Anti-Discrimination</w:t>
      </w:r>
      <w:r>
        <w:rPr>
          <w:rFonts w:ascii="Times New Roman" w:hAnsi="Times New Roman" w:cs="Times New Roman"/>
          <w:sz w:val="24"/>
          <w:szCs w:val="24"/>
        </w:rPr>
        <w:t xml:space="preserve"> Tribunal. </w:t>
      </w:r>
      <w:r w:rsidRPr="00091313">
        <w:rPr>
          <w:rFonts w:ascii="Times New Roman" w:hAnsi="Times New Roman" w:cs="Times New Roman"/>
          <w:sz w:val="24"/>
          <w:szCs w:val="24"/>
        </w:rPr>
        <w:t xml:space="preserve"> </w:t>
      </w:r>
      <w:hyperlink r:id="rId8" w:history="1">
        <w:r w:rsidRPr="00091313">
          <w:rPr>
            <w:rStyle w:val="Hyperlink"/>
            <w:rFonts w:ascii="Times New Roman" w:hAnsi="Times New Roman" w:cs="Times New Roman"/>
            <w:sz w:val="24"/>
            <w:szCs w:val="24"/>
          </w:rPr>
          <w:t>https://www.diskrimineringsnemnda.no/spr%C3%A5k/5451</w:t>
        </w:r>
      </w:hyperlink>
    </w:p>
    <w:p w14:paraId="63944902" w14:textId="77777777" w:rsidR="00091313" w:rsidRPr="00091313" w:rsidRDefault="00091313" w:rsidP="00091313">
      <w:pPr>
        <w:pStyle w:val="ListParagraph"/>
        <w:jc w:val="both"/>
        <w:rPr>
          <w:rFonts w:ascii="Times New Roman" w:hAnsi="Times New Roman" w:cs="Times New Roman"/>
          <w:sz w:val="24"/>
          <w:szCs w:val="24"/>
        </w:rPr>
      </w:pPr>
    </w:p>
    <w:p w14:paraId="0524513A" w14:textId="77777777" w:rsidR="00091313" w:rsidRPr="00091313" w:rsidRDefault="00091313" w:rsidP="00091313">
      <w:pPr>
        <w:pStyle w:val="ListParagraph"/>
        <w:jc w:val="both"/>
        <w:rPr>
          <w:rFonts w:ascii="Times New Roman" w:hAnsi="Times New Roman" w:cs="Times New Roman"/>
          <w:sz w:val="24"/>
          <w:szCs w:val="24"/>
        </w:rPr>
      </w:pPr>
    </w:p>
    <w:p w14:paraId="5D4CDCA2" w14:textId="25685806" w:rsidR="00091313" w:rsidRPr="00782434" w:rsidRDefault="00091313" w:rsidP="00091313">
      <w:pPr>
        <w:pStyle w:val="ListParagraph"/>
        <w:numPr>
          <w:ilvl w:val="0"/>
          <w:numId w:val="3"/>
        </w:numPr>
        <w:jc w:val="both"/>
        <w:rPr>
          <w:rFonts w:ascii="Times New Roman" w:hAnsi="Times New Roman" w:cs="Times New Roman"/>
          <w:i/>
          <w:iCs/>
          <w:sz w:val="24"/>
          <w:szCs w:val="24"/>
        </w:rPr>
      </w:pPr>
      <w:r w:rsidRPr="00782434">
        <w:rPr>
          <w:rFonts w:ascii="Times New Roman" w:hAnsi="Times New Roman" w:cs="Times New Roman"/>
          <w:b/>
          <w:bCs/>
          <w:i/>
          <w:iCs/>
          <w:sz w:val="24"/>
          <w:szCs w:val="24"/>
        </w:rPr>
        <w:t>Manifestations of violence</w:t>
      </w:r>
      <w:r w:rsidRPr="00782434">
        <w:rPr>
          <w:rFonts w:ascii="Times New Roman" w:hAnsi="Times New Roman" w:cs="Times New Roman"/>
          <w:i/>
          <w:iCs/>
          <w:sz w:val="24"/>
          <w:szCs w:val="24"/>
        </w:rPr>
        <w:t>: what forms of violence, abuse and neglect are older persons facing? In which settings does it happen? Please provide detailed information.</w:t>
      </w:r>
    </w:p>
    <w:p w14:paraId="2F05B6F9" w14:textId="09492B4D" w:rsidR="00091313" w:rsidRDefault="00091313" w:rsidP="00091313">
      <w:pPr>
        <w:pStyle w:val="ListParagraph"/>
        <w:ind w:left="643"/>
        <w:jc w:val="both"/>
        <w:rPr>
          <w:rFonts w:ascii="Times New Roman" w:hAnsi="Times New Roman" w:cs="Times New Roman"/>
          <w:b/>
          <w:bCs/>
          <w:color w:val="FF0000"/>
          <w:sz w:val="24"/>
          <w:szCs w:val="24"/>
        </w:rPr>
      </w:pPr>
    </w:p>
    <w:p w14:paraId="570EEF54" w14:textId="66711D0F" w:rsidR="00091313" w:rsidRPr="00091313" w:rsidRDefault="00091313" w:rsidP="00091313">
      <w:pPr>
        <w:pStyle w:val="ListParagraph"/>
        <w:ind w:left="643"/>
        <w:jc w:val="both"/>
        <w:rPr>
          <w:rFonts w:ascii="Times New Roman" w:hAnsi="Times New Roman" w:cs="Times New Roman"/>
          <w:sz w:val="24"/>
          <w:szCs w:val="24"/>
        </w:rPr>
      </w:pPr>
      <w:r w:rsidRPr="00091313">
        <w:rPr>
          <w:rFonts w:ascii="Times New Roman" w:hAnsi="Times New Roman" w:cs="Times New Roman"/>
          <w:sz w:val="24"/>
          <w:szCs w:val="24"/>
        </w:rPr>
        <w:t xml:space="preserve">See answers under </w:t>
      </w:r>
      <w:proofErr w:type="gramStart"/>
      <w:r w:rsidRPr="00091313">
        <w:rPr>
          <w:rFonts w:ascii="Times New Roman" w:hAnsi="Times New Roman" w:cs="Times New Roman"/>
          <w:sz w:val="24"/>
          <w:szCs w:val="24"/>
        </w:rPr>
        <w:t>Q4</w:t>
      </w:r>
      <w:proofErr w:type="gramEnd"/>
    </w:p>
    <w:p w14:paraId="68B92664" w14:textId="77777777" w:rsidR="00091313" w:rsidRPr="00091313" w:rsidRDefault="00091313" w:rsidP="00091313">
      <w:pPr>
        <w:pStyle w:val="ListParagraph"/>
        <w:rPr>
          <w:rFonts w:ascii="Times New Roman" w:hAnsi="Times New Roman" w:cs="Times New Roman"/>
          <w:color w:val="FF0000"/>
          <w:sz w:val="24"/>
          <w:szCs w:val="24"/>
        </w:rPr>
      </w:pPr>
    </w:p>
    <w:p w14:paraId="2202A79E" w14:textId="77777777" w:rsidR="00091313" w:rsidRPr="00782434" w:rsidRDefault="00091313" w:rsidP="00091313">
      <w:pPr>
        <w:pStyle w:val="ListParagraph"/>
        <w:numPr>
          <w:ilvl w:val="0"/>
          <w:numId w:val="3"/>
        </w:numPr>
        <w:jc w:val="both"/>
        <w:rPr>
          <w:rFonts w:ascii="Times New Roman" w:hAnsi="Times New Roman" w:cs="Times New Roman"/>
          <w:i/>
          <w:iCs/>
          <w:sz w:val="24"/>
          <w:szCs w:val="24"/>
        </w:rPr>
      </w:pPr>
      <w:r w:rsidRPr="00782434">
        <w:rPr>
          <w:rFonts w:ascii="Times New Roman" w:hAnsi="Times New Roman" w:cs="Times New Roman"/>
          <w:b/>
          <w:bCs/>
          <w:i/>
          <w:iCs/>
          <w:sz w:val="24"/>
          <w:szCs w:val="24"/>
        </w:rPr>
        <w:t>Intersectionality</w:t>
      </w:r>
      <w:r w:rsidRPr="00782434">
        <w:rPr>
          <w:rFonts w:ascii="Times New Roman" w:hAnsi="Times New Roman" w:cs="Times New Roman"/>
          <w:i/>
          <w:iCs/>
          <w:sz w:val="24"/>
          <w:szCs w:val="24"/>
        </w:rPr>
        <w:t>: how does violence, abuse and neglect affect specific groups of older persons (</w:t>
      </w:r>
      <w:proofErr w:type="gramStart"/>
      <w:r w:rsidRPr="00782434">
        <w:rPr>
          <w:rFonts w:ascii="Times New Roman" w:hAnsi="Times New Roman" w:cs="Times New Roman"/>
          <w:i/>
          <w:iCs/>
          <w:sz w:val="24"/>
          <w:szCs w:val="24"/>
        </w:rPr>
        <w:t>e.g.</w:t>
      </w:r>
      <w:proofErr w:type="gramEnd"/>
      <w:r w:rsidRPr="00782434">
        <w:rPr>
          <w:rFonts w:ascii="Times New Roman" w:hAnsi="Times New Roman" w:cs="Times New Roman"/>
          <w:i/>
          <w:iCs/>
          <w:sz w:val="24"/>
          <w:szCs w:val="24"/>
        </w:rPr>
        <w:t xml:space="preserve"> older women, older LGTBI persons, older persons belonging to ethnic and indigenous groups, older refugees and internally displaced persons, older persons with disabilities, etc.) Please provide detailed information.</w:t>
      </w:r>
    </w:p>
    <w:p w14:paraId="5AE51158" w14:textId="77777777" w:rsidR="00091313" w:rsidRPr="00091313" w:rsidRDefault="00091313" w:rsidP="00091313">
      <w:pPr>
        <w:pStyle w:val="ListParagraph"/>
        <w:rPr>
          <w:rFonts w:ascii="Times New Roman" w:hAnsi="Times New Roman" w:cs="Times New Roman"/>
          <w:color w:val="FF0000"/>
          <w:sz w:val="24"/>
          <w:szCs w:val="24"/>
        </w:rPr>
      </w:pPr>
    </w:p>
    <w:p w14:paraId="20D7389C" w14:textId="77777777" w:rsidR="00091313" w:rsidRPr="00091313" w:rsidRDefault="00091313" w:rsidP="00091313">
      <w:pPr>
        <w:ind w:firstLine="643"/>
        <w:jc w:val="both"/>
        <w:rPr>
          <w:rFonts w:ascii="Times New Roman" w:hAnsi="Times New Roman" w:cs="Times New Roman"/>
          <w:sz w:val="24"/>
          <w:szCs w:val="24"/>
          <w:lang w:val="en-US"/>
        </w:rPr>
      </w:pPr>
      <w:r w:rsidRPr="00091313">
        <w:rPr>
          <w:rFonts w:ascii="Times New Roman" w:hAnsi="Times New Roman" w:cs="Times New Roman"/>
          <w:sz w:val="24"/>
          <w:szCs w:val="24"/>
          <w:lang w:val="en-US"/>
        </w:rPr>
        <w:t xml:space="preserve">There is a lack of data concerning these groups.  </w:t>
      </w:r>
    </w:p>
    <w:p w14:paraId="485055C7" w14:textId="77777777" w:rsidR="00091313" w:rsidRPr="00091313" w:rsidRDefault="00091313" w:rsidP="00091313">
      <w:pPr>
        <w:pStyle w:val="ListParagraph"/>
        <w:jc w:val="both"/>
        <w:rPr>
          <w:rFonts w:ascii="Times New Roman" w:hAnsi="Times New Roman" w:cs="Times New Roman"/>
          <w:color w:val="FF0000"/>
          <w:sz w:val="24"/>
          <w:szCs w:val="24"/>
        </w:rPr>
      </w:pPr>
    </w:p>
    <w:p w14:paraId="4CF78A95" w14:textId="77777777" w:rsidR="00091313" w:rsidRPr="00782434" w:rsidRDefault="00091313" w:rsidP="00091313">
      <w:pPr>
        <w:pStyle w:val="ListParagraph"/>
        <w:numPr>
          <w:ilvl w:val="0"/>
          <w:numId w:val="3"/>
        </w:numPr>
        <w:jc w:val="both"/>
        <w:rPr>
          <w:rFonts w:ascii="Times New Roman" w:hAnsi="Times New Roman" w:cs="Times New Roman"/>
          <w:i/>
          <w:iCs/>
          <w:sz w:val="24"/>
          <w:szCs w:val="24"/>
        </w:rPr>
      </w:pPr>
      <w:r w:rsidRPr="00782434">
        <w:rPr>
          <w:rFonts w:ascii="Times New Roman" w:hAnsi="Times New Roman" w:cs="Times New Roman"/>
          <w:b/>
          <w:bCs/>
          <w:i/>
          <w:iCs/>
          <w:sz w:val="24"/>
          <w:szCs w:val="24"/>
        </w:rPr>
        <w:t>Data</w:t>
      </w:r>
      <w:r w:rsidRPr="00782434">
        <w:rPr>
          <w:rFonts w:ascii="Times New Roman" w:hAnsi="Times New Roman" w:cs="Times New Roman"/>
          <w:i/>
          <w:iCs/>
          <w:sz w:val="24"/>
          <w:szCs w:val="24"/>
        </w:rPr>
        <w:t xml:space="preserve">: are data available at national and local level about violence, </w:t>
      </w:r>
      <w:proofErr w:type="gramStart"/>
      <w:r w:rsidRPr="00782434">
        <w:rPr>
          <w:rFonts w:ascii="Times New Roman" w:hAnsi="Times New Roman" w:cs="Times New Roman"/>
          <w:i/>
          <w:iCs/>
          <w:sz w:val="24"/>
          <w:szCs w:val="24"/>
        </w:rPr>
        <w:t>abuse</w:t>
      </w:r>
      <w:proofErr w:type="gramEnd"/>
      <w:r w:rsidRPr="00782434">
        <w:rPr>
          <w:rFonts w:ascii="Times New Roman" w:hAnsi="Times New Roman" w:cs="Times New Roman"/>
          <w:i/>
          <w:iCs/>
          <w:sz w:val="24"/>
          <w:szCs w:val="24"/>
        </w:rPr>
        <w:t xml:space="preserve"> and neglect of older persons? Are national surveys about violence including experiences of older persons? If available, please provide figures and data. </w:t>
      </w:r>
    </w:p>
    <w:p w14:paraId="4F8C676B" w14:textId="77777777" w:rsidR="00091313" w:rsidRPr="00091313" w:rsidRDefault="00091313" w:rsidP="00091313">
      <w:pPr>
        <w:ind w:left="643"/>
        <w:rPr>
          <w:rFonts w:ascii="Times New Roman" w:hAnsi="Times New Roman" w:cs="Times New Roman"/>
          <w:sz w:val="24"/>
          <w:szCs w:val="24"/>
          <w:lang w:val="en-US"/>
        </w:rPr>
      </w:pPr>
      <w:r w:rsidRPr="00091313">
        <w:rPr>
          <w:rFonts w:ascii="Times New Roman" w:hAnsi="Times New Roman" w:cs="Times New Roman"/>
          <w:sz w:val="24"/>
          <w:szCs w:val="24"/>
          <w:lang w:val="en-US"/>
        </w:rPr>
        <w:t xml:space="preserve">There are two national studies on violence, </w:t>
      </w:r>
      <w:proofErr w:type="gramStart"/>
      <w:r w:rsidRPr="00091313">
        <w:rPr>
          <w:rFonts w:ascii="Times New Roman" w:hAnsi="Times New Roman" w:cs="Times New Roman"/>
          <w:sz w:val="24"/>
          <w:szCs w:val="24"/>
          <w:lang w:val="en-US"/>
        </w:rPr>
        <w:t>abuse</w:t>
      </w:r>
      <w:proofErr w:type="gramEnd"/>
      <w:r w:rsidRPr="00091313">
        <w:rPr>
          <w:rFonts w:ascii="Times New Roman" w:hAnsi="Times New Roman" w:cs="Times New Roman"/>
          <w:sz w:val="24"/>
          <w:szCs w:val="24"/>
          <w:lang w:val="en-US"/>
        </w:rPr>
        <w:t xml:space="preserve"> and neglect of older persons from Norway, one from home dwelling persons 66-90 years, the other from nursing home settings.  In addition, a recently published prevalence study on violence and abuse in the Norwegian population included persons up to 75 years old. Only the summary is published in English so far: </w:t>
      </w:r>
      <w:hyperlink r:id="rId9" w:history="1">
        <w:r w:rsidRPr="00091313">
          <w:rPr>
            <w:rStyle w:val="Hyperlink"/>
            <w:rFonts w:ascii="Times New Roman" w:hAnsi="Times New Roman" w:cs="Times New Roman"/>
            <w:sz w:val="24"/>
            <w:szCs w:val="24"/>
            <w:lang w:val="en-US"/>
          </w:rPr>
          <w:t>https://www.nkvts.no/content/uploads/2023/02/NKVTS_Rapport_1_23_Omfang_vold_overgrep-2023.pdf</w:t>
        </w:r>
      </w:hyperlink>
    </w:p>
    <w:p w14:paraId="3828E65F" w14:textId="308684CC" w:rsidR="00091313" w:rsidRPr="00782434" w:rsidRDefault="00782434" w:rsidP="0078243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I. </w:t>
      </w:r>
      <w:r w:rsidR="00091313" w:rsidRPr="00782434">
        <w:rPr>
          <w:rFonts w:ascii="Times New Roman" w:hAnsi="Times New Roman" w:cs="Times New Roman"/>
          <w:b/>
          <w:bCs/>
          <w:sz w:val="24"/>
          <w:szCs w:val="24"/>
          <w:lang w:val="en-US"/>
        </w:rPr>
        <w:t>Violence and Abuse against Elderly People in Norway- a national prevalence study</w:t>
      </w:r>
    </w:p>
    <w:p w14:paraId="141A9AEA" w14:textId="6281D1A7" w:rsidR="00091313" w:rsidRPr="00091313" w:rsidRDefault="006B731A" w:rsidP="00091313">
      <w:pPr>
        <w:ind w:left="720"/>
        <w:rPr>
          <w:rFonts w:ascii="Times New Roman" w:hAnsi="Times New Roman" w:cs="Times New Roman"/>
          <w:sz w:val="24"/>
          <w:szCs w:val="24"/>
          <w:lang w:val="en-US"/>
        </w:rPr>
      </w:pPr>
      <w:hyperlink r:id="rId10" w:history="1">
        <w:r w:rsidR="00091313" w:rsidRPr="00525925">
          <w:rPr>
            <w:rStyle w:val="Hyperlink"/>
            <w:rFonts w:ascii="Times New Roman" w:hAnsi="Times New Roman" w:cs="Times New Roman"/>
            <w:sz w:val="24"/>
            <w:szCs w:val="24"/>
            <w:lang w:val="en-US"/>
          </w:rPr>
          <w:t>https://www.nkvts.no/english/report/violence-and-abuse-against-elderly-people-in-norway/</w:t>
        </w:r>
      </w:hyperlink>
    </w:p>
    <w:p w14:paraId="5BB5B2A9" w14:textId="39143B18" w:rsidR="00091313" w:rsidRPr="00091313" w:rsidRDefault="00091313" w:rsidP="00091313">
      <w:pPr>
        <w:tabs>
          <w:tab w:val="num" w:pos="720"/>
        </w:tabs>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This survey from 2017 is a national cross-sectional study in which 2,463 people aged 66 to 90 (1,232 men and 1,231 women) responded to a postal questionnaire. The total response rate was 45.9%.</w:t>
      </w:r>
    </w:p>
    <w:p w14:paraId="6493EB50" w14:textId="77777777" w:rsidR="00091313" w:rsidRPr="00091313" w:rsidRDefault="00091313" w:rsidP="00091313">
      <w:pPr>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The report describes the results of the first national prevalence survey on personal safety and quality of life among elderly women and men in Norway. The prevalence of violence and abuse after the victim of violence has turned the age of 65 years and in the past year is described. In addition, an account of how many of the respondents stated that they have been exposed to severe physical violence or severe sexual abuse earlier in life is provided.</w:t>
      </w:r>
    </w:p>
    <w:p w14:paraId="19B747D0" w14:textId="77777777" w:rsidR="00091313" w:rsidRPr="00091313" w:rsidRDefault="00091313" w:rsidP="00091313">
      <w:pPr>
        <w:ind w:left="720"/>
        <w:rPr>
          <w:rFonts w:ascii="Times New Roman" w:hAnsi="Times New Roman" w:cs="Times New Roman"/>
          <w:sz w:val="24"/>
          <w:szCs w:val="24"/>
        </w:rPr>
      </w:pPr>
      <w:r w:rsidRPr="00091313">
        <w:rPr>
          <w:rFonts w:ascii="Times New Roman" w:hAnsi="Times New Roman" w:cs="Times New Roman"/>
          <w:sz w:val="24"/>
          <w:szCs w:val="24"/>
          <w:lang w:val="en-US"/>
        </w:rPr>
        <w:t>The report also points to some possible associations between exposure to violence and socio-demographic conditions, perceived health, and quality of life, and whether exposure to violence earlier in life has an impact on such exposure in later years.</w:t>
      </w:r>
    </w:p>
    <w:p w14:paraId="274AB1AF" w14:textId="77777777" w:rsidR="00091313" w:rsidRPr="00091313" w:rsidRDefault="00091313" w:rsidP="00091313">
      <w:pPr>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 xml:space="preserve">The overall prevalence of violence and abuse against elderly people living at home aged 65 and over was between 6.8% and 9.2%. There were no significant differences between the men and women. </w:t>
      </w:r>
    </w:p>
    <w:p w14:paraId="778F461C" w14:textId="77777777" w:rsidR="00091313" w:rsidRPr="00091313" w:rsidRDefault="00091313" w:rsidP="00091313">
      <w:pPr>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There were no significant differences in the prevalence of violence and abuse between the younger group (aged 66 to 75) and the older group (aged 75 to 90).</w:t>
      </w:r>
    </w:p>
    <w:p w14:paraId="4E81A193" w14:textId="77777777" w:rsidR="00091313" w:rsidRPr="00091313" w:rsidRDefault="00091313" w:rsidP="00091313">
      <w:pPr>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The overall prevalence of violence, abuse, and neglect during the past year was between 5.2% and 7.2%. These gender differences were also small.</w:t>
      </w:r>
    </w:p>
    <w:p w14:paraId="5E20528D" w14:textId="77777777" w:rsidR="00091313" w:rsidRPr="00091313" w:rsidRDefault="00091313" w:rsidP="00091313">
      <w:pPr>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The results of this study indicate that between 56,500 and 76,000 people in Norway living at home have been victims of abuse after the age of 65 years.</w:t>
      </w:r>
    </w:p>
    <w:p w14:paraId="190BD65F" w14:textId="77777777" w:rsidR="00091313" w:rsidRPr="00091313" w:rsidRDefault="00091313" w:rsidP="00091313">
      <w:pPr>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 xml:space="preserve">Violence and abuse towards older persons in Norway </w:t>
      </w:r>
      <w:proofErr w:type="gramStart"/>
      <w:r w:rsidRPr="00091313">
        <w:rPr>
          <w:rFonts w:ascii="Times New Roman" w:hAnsi="Times New Roman" w:cs="Times New Roman"/>
          <w:sz w:val="24"/>
          <w:szCs w:val="24"/>
          <w:lang w:val="en-US"/>
        </w:rPr>
        <w:t>is</w:t>
      </w:r>
      <w:proofErr w:type="gramEnd"/>
      <w:r w:rsidRPr="00091313">
        <w:rPr>
          <w:rFonts w:ascii="Times New Roman" w:hAnsi="Times New Roman" w:cs="Times New Roman"/>
          <w:sz w:val="24"/>
          <w:szCs w:val="24"/>
          <w:lang w:val="en-US"/>
        </w:rPr>
        <w:t xml:space="preserve"> a serious social and public health problem.</w:t>
      </w:r>
    </w:p>
    <w:p w14:paraId="762BCA9B" w14:textId="77777777" w:rsidR="00091313" w:rsidRPr="00091313" w:rsidRDefault="00091313" w:rsidP="00091313">
      <w:pPr>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The study has revealed clear relationships between violence, ill health, and physical and social functioning. The study shows that older people who have been victims of severe physical violence or severe sexual abuse earlier in their lives are more likely to be victims of violence in their older years.</w:t>
      </w:r>
    </w:p>
    <w:p w14:paraId="0908A32F" w14:textId="77777777" w:rsidR="00091313" w:rsidRPr="00091313" w:rsidRDefault="00091313" w:rsidP="00091313">
      <w:pPr>
        <w:rPr>
          <w:rFonts w:ascii="Times New Roman" w:hAnsi="Times New Roman" w:cs="Times New Roman"/>
          <w:b/>
          <w:bCs/>
          <w:sz w:val="24"/>
          <w:szCs w:val="24"/>
          <w:lang w:val="en-US"/>
        </w:rPr>
      </w:pPr>
    </w:p>
    <w:p w14:paraId="2B68F3C1" w14:textId="68677F7C" w:rsidR="00091313" w:rsidRPr="00782434" w:rsidRDefault="00091313" w:rsidP="00782434">
      <w:pPr>
        <w:pStyle w:val="ListParagraph"/>
        <w:numPr>
          <w:ilvl w:val="0"/>
          <w:numId w:val="5"/>
        </w:numPr>
        <w:rPr>
          <w:rFonts w:ascii="Times New Roman" w:hAnsi="Times New Roman" w:cs="Times New Roman"/>
          <w:b/>
          <w:bCs/>
          <w:sz w:val="24"/>
          <w:szCs w:val="24"/>
        </w:rPr>
      </w:pPr>
      <w:r w:rsidRPr="00782434">
        <w:rPr>
          <w:rFonts w:ascii="Times New Roman" w:hAnsi="Times New Roman" w:cs="Times New Roman"/>
          <w:b/>
          <w:bCs/>
          <w:sz w:val="24"/>
          <w:szCs w:val="24"/>
          <w:lang w:val="en-US"/>
        </w:rPr>
        <w:t>Elder abuse in Norwegian nursing homes: a cross-sectional exploratory study</w:t>
      </w:r>
    </w:p>
    <w:p w14:paraId="745BF6FF" w14:textId="496A3A58" w:rsidR="00091313" w:rsidRPr="00091313" w:rsidRDefault="00091313" w:rsidP="00091313">
      <w:pPr>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 xml:space="preserve">This is the first study, as far as we know, to study all aspects of abuse (physical, psychological, financial, sexual, as well as neglect) and to include acts committed by several offenders or </w:t>
      </w:r>
      <w:r w:rsidR="00D73D08" w:rsidRPr="00091313">
        <w:rPr>
          <w:rFonts w:ascii="Times New Roman" w:hAnsi="Times New Roman" w:cs="Times New Roman"/>
          <w:sz w:val="24"/>
          <w:szCs w:val="24"/>
          <w:lang w:val="en-US"/>
        </w:rPr>
        <w:t>perpetrators</w:t>
      </w:r>
      <w:r w:rsidRPr="00091313">
        <w:rPr>
          <w:rFonts w:ascii="Times New Roman" w:hAnsi="Times New Roman" w:cs="Times New Roman"/>
          <w:sz w:val="24"/>
          <w:szCs w:val="24"/>
          <w:lang w:val="en-US"/>
        </w:rPr>
        <w:t xml:space="preserve">, such as staff, </w:t>
      </w:r>
      <w:r w:rsidR="00D73D08" w:rsidRPr="00091313">
        <w:rPr>
          <w:rFonts w:ascii="Times New Roman" w:hAnsi="Times New Roman" w:cs="Times New Roman"/>
          <w:sz w:val="24"/>
          <w:szCs w:val="24"/>
          <w:lang w:val="en-US"/>
        </w:rPr>
        <w:t>relatives,</w:t>
      </w:r>
      <w:r w:rsidRPr="00091313">
        <w:rPr>
          <w:rFonts w:ascii="Times New Roman" w:hAnsi="Times New Roman" w:cs="Times New Roman"/>
          <w:sz w:val="24"/>
          <w:szCs w:val="24"/>
          <w:lang w:val="en-US"/>
        </w:rPr>
        <w:t xml:space="preserve"> and co-residents.</w:t>
      </w:r>
    </w:p>
    <w:p w14:paraId="071F8435" w14:textId="4CBE2385" w:rsidR="00091313" w:rsidRPr="00091313" w:rsidRDefault="00091313" w:rsidP="00091313">
      <w:pPr>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 xml:space="preserve">This study has a quantitative design, we used a questionnaire that the participants filled in themselves. We randomly draw 100 nursing </w:t>
      </w:r>
      <w:r w:rsidR="00D73D08" w:rsidRPr="00091313">
        <w:rPr>
          <w:rFonts w:ascii="Times New Roman" w:hAnsi="Times New Roman" w:cs="Times New Roman"/>
          <w:sz w:val="24"/>
          <w:szCs w:val="24"/>
          <w:lang w:val="en-US"/>
        </w:rPr>
        <w:t>homes;</w:t>
      </w:r>
      <w:r w:rsidRPr="00091313">
        <w:rPr>
          <w:rFonts w:ascii="Times New Roman" w:hAnsi="Times New Roman" w:cs="Times New Roman"/>
          <w:sz w:val="24"/>
          <w:szCs w:val="24"/>
          <w:lang w:val="en-US"/>
        </w:rPr>
        <w:t xml:space="preserve"> this is 10% of all nursing </w:t>
      </w:r>
      <w:r w:rsidRPr="00091313">
        <w:rPr>
          <w:rFonts w:ascii="Times New Roman" w:hAnsi="Times New Roman" w:cs="Times New Roman"/>
          <w:sz w:val="24"/>
          <w:szCs w:val="24"/>
          <w:lang w:val="en-US"/>
        </w:rPr>
        <w:lastRenderedPageBreak/>
        <w:t xml:space="preserve">homes in Norway. All in </w:t>
      </w:r>
      <w:proofErr w:type="gramStart"/>
      <w:r w:rsidRPr="00091313">
        <w:rPr>
          <w:rFonts w:ascii="Times New Roman" w:hAnsi="Times New Roman" w:cs="Times New Roman"/>
          <w:sz w:val="24"/>
          <w:szCs w:val="24"/>
          <w:lang w:val="en-US"/>
        </w:rPr>
        <w:t>all</w:t>
      </w:r>
      <w:proofErr w:type="gramEnd"/>
      <w:r w:rsidRPr="00091313">
        <w:rPr>
          <w:rFonts w:ascii="Times New Roman" w:hAnsi="Times New Roman" w:cs="Times New Roman"/>
          <w:sz w:val="24"/>
          <w:szCs w:val="24"/>
          <w:lang w:val="en-US"/>
        </w:rPr>
        <w:t xml:space="preserve"> 3693 nursing staff responded, which gave us a response rate of 60%.</w:t>
      </w:r>
    </w:p>
    <w:p w14:paraId="5F1FAA90" w14:textId="0FED76CE" w:rsidR="00091313" w:rsidRPr="00091313" w:rsidRDefault="00091313" w:rsidP="00091313">
      <w:pPr>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Overall, 76% of nursing staff reported that they had observed at least one incident of abuse/neglect committed by other members of staff, and 60.3% of staff admitted they had perpetrated at least one incident of abuse/neglect the past year, which is quite close to the global prevalence reported by Yon et al. 2019. Neglect and psychological abuse w</w:t>
      </w:r>
      <w:r w:rsidR="00D73D08">
        <w:rPr>
          <w:rFonts w:ascii="Times New Roman" w:hAnsi="Times New Roman" w:cs="Times New Roman"/>
          <w:sz w:val="24"/>
          <w:szCs w:val="24"/>
          <w:lang w:val="en-US"/>
        </w:rPr>
        <w:t>ere</w:t>
      </w:r>
      <w:r w:rsidRPr="00091313">
        <w:rPr>
          <w:rFonts w:ascii="Times New Roman" w:hAnsi="Times New Roman" w:cs="Times New Roman"/>
          <w:sz w:val="24"/>
          <w:szCs w:val="24"/>
          <w:lang w:val="en-US"/>
        </w:rPr>
        <w:t xml:space="preserve"> </w:t>
      </w:r>
      <w:proofErr w:type="gramStart"/>
      <w:r w:rsidRPr="00091313">
        <w:rPr>
          <w:rFonts w:ascii="Times New Roman" w:hAnsi="Times New Roman" w:cs="Times New Roman"/>
          <w:sz w:val="24"/>
          <w:szCs w:val="24"/>
          <w:lang w:val="en-US"/>
        </w:rPr>
        <w:t>most commonly reported</w:t>
      </w:r>
      <w:proofErr w:type="gramEnd"/>
      <w:r w:rsidRPr="00091313">
        <w:rPr>
          <w:rFonts w:ascii="Times New Roman" w:hAnsi="Times New Roman" w:cs="Times New Roman"/>
          <w:sz w:val="24"/>
          <w:szCs w:val="24"/>
          <w:lang w:val="en-US"/>
        </w:rPr>
        <w:t xml:space="preserve"> (46.9% and 40.5%), and regarding psychological abuse, often reported acts were: yelling at a resident, arguing with a resident, making critical remarks to a resident, and threatening to stop taking care of a resident. Regarding neglect, the most frequent acts </w:t>
      </w:r>
      <w:r w:rsidR="00D73D08" w:rsidRPr="00091313">
        <w:rPr>
          <w:rFonts w:ascii="Times New Roman" w:hAnsi="Times New Roman" w:cs="Times New Roman"/>
          <w:sz w:val="24"/>
          <w:szCs w:val="24"/>
          <w:lang w:val="en-US"/>
        </w:rPr>
        <w:t>were</w:t>
      </w:r>
      <w:r w:rsidRPr="00091313">
        <w:rPr>
          <w:rFonts w:ascii="Times New Roman" w:hAnsi="Times New Roman" w:cs="Times New Roman"/>
          <w:sz w:val="24"/>
          <w:szCs w:val="24"/>
          <w:lang w:val="en-US"/>
        </w:rPr>
        <w:t xml:space="preserve"> neglecting oral care, ignoring residents when they called, deliberately delaying care of a resident, and prohibiting a resident from using the alarm. 9.6% reported acts of physical abuse and 0.4% reported having committed some kind of sexual abuse. </w:t>
      </w:r>
    </w:p>
    <w:p w14:paraId="5CDF30D3" w14:textId="77777777" w:rsidR="00091313" w:rsidRPr="00091313" w:rsidRDefault="00091313" w:rsidP="00091313">
      <w:pPr>
        <w:ind w:left="720"/>
        <w:rPr>
          <w:rFonts w:ascii="Times New Roman" w:hAnsi="Times New Roman" w:cs="Times New Roman"/>
          <w:sz w:val="24"/>
          <w:szCs w:val="24"/>
          <w:lang w:val="en-US"/>
        </w:rPr>
      </w:pPr>
      <w:r w:rsidRPr="00091313">
        <w:rPr>
          <w:rFonts w:ascii="Times New Roman" w:hAnsi="Times New Roman" w:cs="Times New Roman"/>
          <w:sz w:val="24"/>
          <w:szCs w:val="24"/>
          <w:lang w:val="en-US"/>
        </w:rPr>
        <w:t xml:space="preserve">Resident- to resident aggression was observed by 88.8 % of the staff, and most common was psychological or verbal acts (88%), and physical acts (69.4%). Regarding </w:t>
      </w:r>
      <w:proofErr w:type="spellStart"/>
      <w:r w:rsidRPr="00091313">
        <w:rPr>
          <w:rFonts w:ascii="Times New Roman" w:hAnsi="Times New Roman" w:cs="Times New Roman"/>
          <w:sz w:val="24"/>
          <w:szCs w:val="24"/>
          <w:lang w:val="en-US"/>
        </w:rPr>
        <w:t>relativs</w:t>
      </w:r>
      <w:proofErr w:type="spellEnd"/>
      <w:r w:rsidRPr="00091313">
        <w:rPr>
          <w:rFonts w:ascii="Times New Roman" w:hAnsi="Times New Roman" w:cs="Times New Roman"/>
          <w:sz w:val="24"/>
          <w:szCs w:val="24"/>
          <w:lang w:val="en-US"/>
        </w:rPr>
        <w:t xml:space="preserve"> to resident abuse, 45.6% of the staff reported to have observed such and the majority (44.8%) reported psychological or verbal acts. </w:t>
      </w:r>
    </w:p>
    <w:p w14:paraId="7960F8AC" w14:textId="77777777" w:rsidR="00091313" w:rsidRPr="00091313" w:rsidRDefault="00091313" w:rsidP="00091313">
      <w:pPr>
        <w:ind w:firstLine="720"/>
        <w:rPr>
          <w:rFonts w:ascii="Times New Roman" w:hAnsi="Times New Roman" w:cs="Times New Roman"/>
          <w:i/>
          <w:iCs/>
          <w:sz w:val="24"/>
          <w:szCs w:val="24"/>
          <w:lang w:val="en-US"/>
        </w:rPr>
      </w:pPr>
      <w:r w:rsidRPr="00091313">
        <w:rPr>
          <w:rFonts w:ascii="Times New Roman" w:hAnsi="Times New Roman" w:cs="Times New Roman"/>
          <w:i/>
          <w:iCs/>
          <w:sz w:val="24"/>
          <w:szCs w:val="24"/>
          <w:lang w:val="en-US"/>
        </w:rPr>
        <w:t>Publications from this study:</w:t>
      </w:r>
    </w:p>
    <w:p w14:paraId="1830DF83" w14:textId="77777777" w:rsidR="00091313" w:rsidRPr="00091313" w:rsidRDefault="00091313" w:rsidP="00091313">
      <w:pPr>
        <w:ind w:left="720"/>
        <w:rPr>
          <w:rFonts w:ascii="Times New Roman" w:hAnsi="Times New Roman" w:cs="Times New Roman"/>
          <w:sz w:val="24"/>
          <w:szCs w:val="24"/>
        </w:rPr>
      </w:pPr>
      <w:r w:rsidRPr="00091313">
        <w:rPr>
          <w:rFonts w:ascii="Times New Roman" w:hAnsi="Times New Roman" w:cs="Times New Roman"/>
          <w:sz w:val="24"/>
          <w:szCs w:val="24"/>
          <w:lang w:val="en-US"/>
        </w:rPr>
        <w:t xml:space="preserve">Botngård, A., Eide, A.H., Mosqueda, L., Blekken, L., &amp; Malmedal, W. (2021) Factors associated with staff-to-resident abuse in Norwegian nursing homes: a cross-sectional exploratory study. </w:t>
      </w:r>
      <w:r w:rsidRPr="00091313">
        <w:rPr>
          <w:rFonts w:ascii="Times New Roman" w:hAnsi="Times New Roman" w:cs="Times New Roman"/>
          <w:sz w:val="24"/>
          <w:szCs w:val="24"/>
        </w:rPr>
        <w:t xml:space="preserve">BMC Health Services Research, 21(244), 1–20. </w:t>
      </w:r>
      <w:hyperlink r:id="rId11" w:history="1">
        <w:r w:rsidRPr="00091313">
          <w:rPr>
            <w:rStyle w:val="Hyperlink"/>
            <w:rFonts w:ascii="Times New Roman" w:hAnsi="Times New Roman" w:cs="Times New Roman"/>
            <w:sz w:val="24"/>
            <w:szCs w:val="24"/>
          </w:rPr>
          <w:t>https://doi.org/10.1186/s12913-021-06227-4</w:t>
        </w:r>
      </w:hyperlink>
    </w:p>
    <w:p w14:paraId="25FB7657" w14:textId="77777777" w:rsidR="00091313" w:rsidRPr="00091313" w:rsidRDefault="00091313" w:rsidP="00091313">
      <w:pPr>
        <w:ind w:left="720"/>
        <w:rPr>
          <w:rFonts w:ascii="Times New Roman" w:hAnsi="Times New Roman" w:cs="Times New Roman"/>
          <w:sz w:val="24"/>
          <w:szCs w:val="24"/>
          <w:lang w:val="es-ES"/>
        </w:rPr>
      </w:pPr>
      <w:r w:rsidRPr="00091313">
        <w:rPr>
          <w:rFonts w:ascii="Times New Roman" w:hAnsi="Times New Roman" w:cs="Times New Roman"/>
          <w:sz w:val="24"/>
          <w:szCs w:val="24"/>
          <w:lang w:val="en-US"/>
        </w:rPr>
        <w:t xml:space="preserve">Botngård, A., Eide, A.H., Mosqueda, L., &amp; Malmedal, W. (2020). Resident-to-resident aggression in Norwegian nursing homes- a cross-sectional exploratory study. </w:t>
      </w:r>
      <w:r w:rsidRPr="00091313">
        <w:rPr>
          <w:rFonts w:ascii="Times New Roman" w:hAnsi="Times New Roman" w:cs="Times New Roman"/>
          <w:sz w:val="24"/>
          <w:szCs w:val="24"/>
          <w:lang w:val="es-ES"/>
        </w:rPr>
        <w:t xml:space="preserve">BMC Geriatrics, 20(222), 1–10. </w:t>
      </w:r>
      <w:hyperlink r:id="rId12" w:history="1">
        <w:r w:rsidRPr="00091313">
          <w:rPr>
            <w:rStyle w:val="Hyperlink"/>
            <w:rFonts w:ascii="Times New Roman" w:hAnsi="Times New Roman" w:cs="Times New Roman"/>
            <w:sz w:val="24"/>
            <w:szCs w:val="24"/>
            <w:lang w:val="es-ES"/>
          </w:rPr>
          <w:t>https://doi.org/10.1186/s12877-020-01623-7</w:t>
        </w:r>
      </w:hyperlink>
    </w:p>
    <w:p w14:paraId="0754CDDB" w14:textId="2A14D244" w:rsidR="00091313" w:rsidRPr="00091313" w:rsidRDefault="00091313" w:rsidP="00782434">
      <w:pPr>
        <w:ind w:left="720"/>
        <w:rPr>
          <w:rFonts w:ascii="Times New Roman" w:hAnsi="Times New Roman" w:cs="Times New Roman"/>
          <w:sz w:val="24"/>
          <w:szCs w:val="24"/>
        </w:rPr>
      </w:pPr>
      <w:r w:rsidRPr="00091313">
        <w:rPr>
          <w:rFonts w:ascii="Times New Roman" w:hAnsi="Times New Roman" w:cs="Times New Roman"/>
          <w:sz w:val="24"/>
          <w:szCs w:val="24"/>
          <w:lang w:val="es-ES"/>
        </w:rPr>
        <w:t xml:space="preserve">Botngård, A., Eide, A H., Mosqueda, L., &amp; Malmedal, W. (2020). </w:t>
      </w:r>
      <w:r w:rsidRPr="00091313">
        <w:rPr>
          <w:rFonts w:ascii="Times New Roman" w:hAnsi="Times New Roman" w:cs="Times New Roman"/>
          <w:sz w:val="24"/>
          <w:szCs w:val="24"/>
          <w:lang w:val="en-US"/>
        </w:rPr>
        <w:t xml:space="preserve">Elder abuse in Norwegian nursing homes: a cross-sectional exploratory study. </w:t>
      </w:r>
      <w:r w:rsidRPr="00091313">
        <w:rPr>
          <w:rFonts w:ascii="Times New Roman" w:hAnsi="Times New Roman" w:cs="Times New Roman"/>
          <w:sz w:val="24"/>
          <w:szCs w:val="24"/>
        </w:rPr>
        <w:t xml:space="preserve">BMC Health Services Research. 20(1), 1-12. </w:t>
      </w:r>
      <w:hyperlink r:id="rId13" w:history="1">
        <w:r w:rsidRPr="00091313">
          <w:rPr>
            <w:rStyle w:val="Hyperlink"/>
            <w:rFonts w:ascii="Times New Roman" w:hAnsi="Times New Roman" w:cs="Times New Roman"/>
            <w:sz w:val="24"/>
            <w:szCs w:val="24"/>
          </w:rPr>
          <w:t>https://link.springer.com/article/10.1186/s12913-019-4861-z</w:t>
        </w:r>
      </w:hyperlink>
    </w:p>
    <w:p w14:paraId="5B69ECA6" w14:textId="77777777" w:rsidR="00091313" w:rsidRPr="00091313" w:rsidRDefault="00091313" w:rsidP="00091313">
      <w:pPr>
        <w:pStyle w:val="ListParagraph"/>
        <w:jc w:val="both"/>
        <w:rPr>
          <w:rFonts w:ascii="Times New Roman" w:hAnsi="Times New Roman" w:cs="Times New Roman"/>
          <w:b/>
          <w:bCs/>
          <w:sz w:val="24"/>
          <w:szCs w:val="24"/>
        </w:rPr>
      </w:pPr>
    </w:p>
    <w:p w14:paraId="09A88EF3" w14:textId="77777777" w:rsidR="00091313" w:rsidRPr="00091313" w:rsidRDefault="00091313" w:rsidP="00091313">
      <w:pPr>
        <w:pStyle w:val="ListParagraph"/>
        <w:jc w:val="both"/>
        <w:rPr>
          <w:rFonts w:ascii="Times New Roman" w:hAnsi="Times New Roman" w:cs="Times New Roman"/>
          <w:b/>
          <w:bCs/>
          <w:sz w:val="24"/>
          <w:szCs w:val="24"/>
        </w:rPr>
      </w:pPr>
    </w:p>
    <w:p w14:paraId="2280B04F" w14:textId="77777777" w:rsidR="00091313" w:rsidRPr="00782434" w:rsidRDefault="00091313" w:rsidP="00091313">
      <w:pPr>
        <w:pStyle w:val="ListParagraph"/>
        <w:numPr>
          <w:ilvl w:val="0"/>
          <w:numId w:val="3"/>
        </w:numPr>
        <w:jc w:val="both"/>
        <w:rPr>
          <w:rFonts w:ascii="Times New Roman" w:hAnsi="Times New Roman" w:cs="Times New Roman"/>
          <w:i/>
          <w:iCs/>
          <w:sz w:val="24"/>
          <w:szCs w:val="24"/>
        </w:rPr>
      </w:pPr>
      <w:r w:rsidRPr="00782434">
        <w:rPr>
          <w:rFonts w:ascii="Times New Roman" w:hAnsi="Times New Roman" w:cs="Times New Roman"/>
          <w:b/>
          <w:bCs/>
          <w:i/>
          <w:iCs/>
          <w:sz w:val="24"/>
          <w:szCs w:val="24"/>
        </w:rPr>
        <w:t>Access to justice</w:t>
      </w:r>
      <w:r w:rsidRPr="00782434">
        <w:rPr>
          <w:rFonts w:ascii="Times New Roman" w:hAnsi="Times New Roman" w:cs="Times New Roman"/>
          <w:i/>
          <w:iCs/>
          <w:sz w:val="24"/>
          <w:szCs w:val="24"/>
        </w:rPr>
        <w:t xml:space="preserve">: how does the State fulfil its obligations to ensure older persons’ access justice, and to obtain remedies and reparations, when their human rights have been violated </w:t>
      </w:r>
      <w:proofErr w:type="gramStart"/>
      <w:r w:rsidRPr="00782434">
        <w:rPr>
          <w:rFonts w:ascii="Times New Roman" w:hAnsi="Times New Roman" w:cs="Times New Roman"/>
          <w:i/>
          <w:iCs/>
          <w:sz w:val="24"/>
          <w:szCs w:val="24"/>
        </w:rPr>
        <w:t>as a result of</w:t>
      </w:r>
      <w:proofErr w:type="gramEnd"/>
      <w:r w:rsidRPr="00782434">
        <w:rPr>
          <w:rFonts w:ascii="Times New Roman" w:hAnsi="Times New Roman" w:cs="Times New Roman"/>
          <w:i/>
          <w:iCs/>
          <w:sz w:val="24"/>
          <w:szCs w:val="24"/>
        </w:rPr>
        <w:t xml:space="preserve"> violence, abuse and neglect?</w:t>
      </w:r>
    </w:p>
    <w:p w14:paraId="3DF88ABC" w14:textId="77777777" w:rsidR="00091313" w:rsidRPr="00091313" w:rsidRDefault="00091313" w:rsidP="00091313">
      <w:pPr>
        <w:pStyle w:val="ListParagraph"/>
        <w:rPr>
          <w:rFonts w:ascii="Times New Roman" w:hAnsi="Times New Roman" w:cs="Times New Roman"/>
          <w:sz w:val="24"/>
          <w:szCs w:val="24"/>
        </w:rPr>
      </w:pPr>
    </w:p>
    <w:p w14:paraId="02EF2571" w14:textId="77777777" w:rsidR="00091313" w:rsidRPr="00091313" w:rsidRDefault="00091313" w:rsidP="00091313">
      <w:pPr>
        <w:spacing w:after="0" w:line="240" w:lineRule="auto"/>
        <w:ind w:firstLine="643"/>
        <w:jc w:val="both"/>
        <w:rPr>
          <w:rFonts w:ascii="Times New Roman" w:hAnsi="Times New Roman" w:cs="Times New Roman"/>
          <w:sz w:val="24"/>
          <w:szCs w:val="24"/>
        </w:rPr>
      </w:pPr>
      <w:r w:rsidRPr="00091313">
        <w:rPr>
          <w:rFonts w:ascii="Times New Roman" w:hAnsi="Times New Roman" w:cs="Times New Roman"/>
          <w:sz w:val="24"/>
          <w:szCs w:val="24"/>
        </w:rPr>
        <w:t xml:space="preserve">Health &amp; Social Services Ombudsman. </w:t>
      </w:r>
    </w:p>
    <w:p w14:paraId="2B7C1D0B" w14:textId="77777777" w:rsidR="00091313" w:rsidRPr="00091313" w:rsidRDefault="006B731A" w:rsidP="00091313">
      <w:pPr>
        <w:pStyle w:val="ListParagraph"/>
        <w:spacing w:after="0" w:line="240" w:lineRule="auto"/>
        <w:jc w:val="both"/>
        <w:rPr>
          <w:rFonts w:ascii="Times New Roman" w:hAnsi="Times New Roman" w:cs="Times New Roman"/>
          <w:sz w:val="24"/>
          <w:szCs w:val="24"/>
        </w:rPr>
      </w:pPr>
      <w:hyperlink r:id="rId14" w:history="1">
        <w:r w:rsidR="00091313" w:rsidRPr="00091313">
          <w:rPr>
            <w:rStyle w:val="Hyperlink"/>
            <w:rFonts w:ascii="Times New Roman" w:hAnsi="Times New Roman" w:cs="Times New Roman"/>
            <w:sz w:val="24"/>
            <w:szCs w:val="24"/>
          </w:rPr>
          <w:t>https://www.pasientogbrukerombudet.no/</w:t>
        </w:r>
      </w:hyperlink>
    </w:p>
    <w:p w14:paraId="5373034B" w14:textId="77777777" w:rsidR="00091313" w:rsidRPr="00091313" w:rsidRDefault="00091313" w:rsidP="00091313">
      <w:pPr>
        <w:spacing w:after="0" w:line="240" w:lineRule="auto"/>
        <w:jc w:val="both"/>
        <w:rPr>
          <w:rFonts w:ascii="Times New Roman" w:hAnsi="Times New Roman" w:cs="Times New Roman"/>
          <w:sz w:val="24"/>
          <w:szCs w:val="24"/>
        </w:rPr>
      </w:pPr>
    </w:p>
    <w:p w14:paraId="7E522BFC" w14:textId="07E3D559" w:rsidR="00091313" w:rsidRPr="00091313" w:rsidRDefault="00091313" w:rsidP="00091313">
      <w:pPr>
        <w:spacing w:after="0" w:line="240" w:lineRule="auto"/>
        <w:ind w:firstLine="720"/>
        <w:jc w:val="both"/>
        <w:rPr>
          <w:rFonts w:ascii="Times New Roman" w:hAnsi="Times New Roman" w:cs="Times New Roman"/>
          <w:sz w:val="24"/>
          <w:szCs w:val="24"/>
        </w:rPr>
      </w:pPr>
      <w:r w:rsidRPr="00091313">
        <w:rPr>
          <w:rFonts w:ascii="Times New Roman" w:hAnsi="Times New Roman" w:cs="Times New Roman"/>
          <w:sz w:val="24"/>
          <w:szCs w:val="24"/>
        </w:rPr>
        <w:t xml:space="preserve">Protective Services for the Elderly (PSE) – </w:t>
      </w:r>
      <w:r w:rsidRPr="00D73D08">
        <w:rPr>
          <w:rFonts w:ascii="Times New Roman" w:hAnsi="Times New Roman" w:cs="Times New Roman"/>
          <w:sz w:val="24"/>
          <w:szCs w:val="24"/>
        </w:rPr>
        <w:t>National Helpline</w:t>
      </w:r>
    </w:p>
    <w:p w14:paraId="316E5749" w14:textId="77777777" w:rsidR="00091313" w:rsidRPr="00091313" w:rsidRDefault="006B731A" w:rsidP="00091313">
      <w:pPr>
        <w:pStyle w:val="ListParagraph"/>
        <w:spacing w:after="0" w:line="240" w:lineRule="auto"/>
        <w:jc w:val="both"/>
        <w:rPr>
          <w:rFonts w:ascii="Times New Roman" w:hAnsi="Times New Roman" w:cs="Times New Roman"/>
          <w:sz w:val="24"/>
          <w:szCs w:val="24"/>
        </w:rPr>
      </w:pPr>
      <w:hyperlink r:id="rId15" w:history="1">
        <w:r w:rsidR="00091313" w:rsidRPr="00091313">
          <w:rPr>
            <w:rStyle w:val="Hyperlink"/>
            <w:rFonts w:ascii="Times New Roman" w:hAnsi="Times New Roman" w:cs="Times New Roman"/>
            <w:sz w:val="24"/>
            <w:szCs w:val="24"/>
          </w:rPr>
          <w:t>https://dinutvei.no/en/english/what-is-protective-services-for-the-elderly-national-helpline/</w:t>
        </w:r>
      </w:hyperlink>
    </w:p>
    <w:p w14:paraId="7117655B" w14:textId="77777777" w:rsidR="00091313" w:rsidRPr="00091313" w:rsidRDefault="00091313" w:rsidP="00091313">
      <w:pPr>
        <w:pStyle w:val="ListParagraph"/>
        <w:spacing w:after="0" w:line="240" w:lineRule="auto"/>
        <w:jc w:val="both"/>
        <w:rPr>
          <w:rFonts w:ascii="Times New Roman" w:hAnsi="Times New Roman" w:cs="Times New Roman"/>
          <w:sz w:val="24"/>
          <w:szCs w:val="24"/>
        </w:rPr>
      </w:pPr>
    </w:p>
    <w:p w14:paraId="29984C18" w14:textId="63189B76" w:rsidR="00091313" w:rsidRPr="00091313" w:rsidRDefault="00D73D08" w:rsidP="00091313">
      <w:pPr>
        <w:pStyle w:val="ListParagraph"/>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SafeEst</w:t>
      </w:r>
      <w:proofErr w:type="spellEnd"/>
      <w:r>
        <w:rPr>
          <w:rFonts w:ascii="Times New Roman" w:hAnsi="Times New Roman" w:cs="Times New Roman"/>
          <w:sz w:val="24"/>
          <w:szCs w:val="24"/>
        </w:rPr>
        <w:t xml:space="preserve"> (</w:t>
      </w:r>
      <w:r w:rsidR="00091313" w:rsidRPr="00091313">
        <w:rPr>
          <w:rFonts w:ascii="Times New Roman" w:hAnsi="Times New Roman" w:cs="Times New Roman"/>
          <w:sz w:val="24"/>
          <w:szCs w:val="24"/>
        </w:rPr>
        <w:t>TryggEst</w:t>
      </w:r>
      <w:r>
        <w:rPr>
          <w:rFonts w:ascii="Times New Roman" w:hAnsi="Times New Roman" w:cs="Times New Roman"/>
          <w:sz w:val="24"/>
          <w:szCs w:val="24"/>
        </w:rPr>
        <w:t xml:space="preserve"> in Norwegian)</w:t>
      </w:r>
      <w:r w:rsidR="00091313" w:rsidRPr="00091313">
        <w:rPr>
          <w:rFonts w:ascii="Times New Roman" w:hAnsi="Times New Roman" w:cs="Times New Roman"/>
          <w:sz w:val="24"/>
          <w:szCs w:val="24"/>
        </w:rPr>
        <w:t xml:space="preserve"> aims to help prevent, uncover</w:t>
      </w:r>
      <w:r w:rsidR="00782434">
        <w:rPr>
          <w:rFonts w:ascii="Times New Roman" w:hAnsi="Times New Roman" w:cs="Times New Roman"/>
          <w:sz w:val="24"/>
          <w:szCs w:val="24"/>
        </w:rPr>
        <w:t>,</w:t>
      </w:r>
      <w:r w:rsidR="00091313" w:rsidRPr="00091313">
        <w:rPr>
          <w:rFonts w:ascii="Times New Roman" w:hAnsi="Times New Roman" w:cs="Times New Roman"/>
          <w:sz w:val="24"/>
          <w:szCs w:val="24"/>
        </w:rPr>
        <w:t xml:space="preserve"> and deal with cases of violence and abuse against adults who need help to protect themselves. If you are </w:t>
      </w:r>
      <w:r w:rsidR="00091313" w:rsidRPr="00091313">
        <w:rPr>
          <w:rFonts w:ascii="Times New Roman" w:hAnsi="Times New Roman" w:cs="Times New Roman"/>
          <w:sz w:val="24"/>
          <w:szCs w:val="24"/>
        </w:rPr>
        <w:lastRenderedPageBreak/>
        <w:t>experiencing mental health problems, cognitive challenges, serious or chronic illness, problems with alcohol or drug abuse or advanced age, you have a special right to help.</w:t>
      </w:r>
    </w:p>
    <w:p w14:paraId="52AC0E42" w14:textId="77777777" w:rsidR="00091313" w:rsidRPr="00091313" w:rsidRDefault="006B731A" w:rsidP="00091313">
      <w:pPr>
        <w:pStyle w:val="ListParagraph"/>
        <w:spacing w:after="0" w:line="240" w:lineRule="auto"/>
        <w:jc w:val="both"/>
        <w:rPr>
          <w:rFonts w:ascii="Times New Roman" w:hAnsi="Times New Roman" w:cs="Times New Roman"/>
          <w:sz w:val="24"/>
          <w:szCs w:val="24"/>
        </w:rPr>
      </w:pPr>
      <w:hyperlink r:id="rId16" w:history="1">
        <w:r w:rsidR="00091313" w:rsidRPr="00091313">
          <w:rPr>
            <w:rStyle w:val="Hyperlink"/>
            <w:rFonts w:ascii="Times New Roman" w:hAnsi="Times New Roman" w:cs="Times New Roman"/>
            <w:sz w:val="24"/>
            <w:szCs w:val="24"/>
          </w:rPr>
          <w:t>https://dinutvei.no/en/english/what-can-tryggest-help-with/</w:t>
        </w:r>
      </w:hyperlink>
    </w:p>
    <w:p w14:paraId="2DABD624" w14:textId="77777777" w:rsidR="00091313" w:rsidRPr="00091313" w:rsidRDefault="00091313" w:rsidP="00091313">
      <w:pPr>
        <w:spacing w:after="0" w:line="240" w:lineRule="auto"/>
        <w:jc w:val="both"/>
        <w:rPr>
          <w:rFonts w:ascii="Times New Roman" w:hAnsi="Times New Roman" w:cs="Times New Roman"/>
          <w:sz w:val="24"/>
          <w:szCs w:val="24"/>
        </w:rPr>
      </w:pPr>
    </w:p>
    <w:p w14:paraId="3442E697" w14:textId="77777777" w:rsidR="00091313" w:rsidRPr="00091313" w:rsidRDefault="00091313" w:rsidP="00091313">
      <w:pPr>
        <w:pStyle w:val="ListParagraph"/>
        <w:rPr>
          <w:rFonts w:ascii="Times New Roman" w:hAnsi="Times New Roman" w:cs="Times New Roman"/>
          <w:sz w:val="24"/>
          <w:szCs w:val="24"/>
        </w:rPr>
      </w:pPr>
    </w:p>
    <w:p w14:paraId="0594FB96" w14:textId="640FEEE9" w:rsidR="00091313" w:rsidRPr="00782434" w:rsidRDefault="00091313" w:rsidP="00091313">
      <w:pPr>
        <w:pStyle w:val="ListParagraph"/>
        <w:numPr>
          <w:ilvl w:val="0"/>
          <w:numId w:val="3"/>
        </w:numPr>
        <w:spacing w:after="0" w:line="240" w:lineRule="auto"/>
        <w:jc w:val="both"/>
        <w:rPr>
          <w:rFonts w:ascii="Times New Roman" w:hAnsi="Times New Roman" w:cs="Times New Roman"/>
          <w:i/>
          <w:iCs/>
          <w:sz w:val="24"/>
          <w:szCs w:val="24"/>
        </w:rPr>
      </w:pPr>
      <w:r w:rsidRPr="00782434">
        <w:rPr>
          <w:rFonts w:ascii="Times New Roman" w:hAnsi="Times New Roman" w:cs="Times New Roman"/>
          <w:b/>
          <w:bCs/>
          <w:i/>
          <w:iCs/>
          <w:sz w:val="24"/>
          <w:szCs w:val="24"/>
        </w:rPr>
        <w:t>Access to information</w:t>
      </w:r>
      <w:r w:rsidRPr="00782434">
        <w:rPr>
          <w:rFonts w:ascii="Times New Roman" w:hAnsi="Times New Roman" w:cs="Times New Roman"/>
          <w:i/>
          <w:iCs/>
          <w:sz w:val="24"/>
          <w:szCs w:val="24"/>
        </w:rPr>
        <w:t xml:space="preserve">: </w:t>
      </w:r>
      <w:r w:rsidRPr="00782434">
        <w:rPr>
          <w:rFonts w:ascii="Times New Roman" w:eastAsia="Times New Roman" w:hAnsi="Times New Roman" w:cs="Times New Roman"/>
          <w:i/>
          <w:iCs/>
          <w:sz w:val="24"/>
          <w:szCs w:val="24"/>
        </w:rPr>
        <w:t>How do you raise awareness about violence against older persons in the public? How does information about access to essential services (</w:t>
      </w:r>
      <w:proofErr w:type="gramStart"/>
      <w:r w:rsidRPr="00782434">
        <w:rPr>
          <w:rFonts w:ascii="Times New Roman" w:eastAsia="Times New Roman" w:hAnsi="Times New Roman" w:cs="Times New Roman"/>
          <w:i/>
          <w:iCs/>
          <w:sz w:val="24"/>
          <w:szCs w:val="24"/>
        </w:rPr>
        <w:t>e.g.</w:t>
      </w:r>
      <w:proofErr w:type="gramEnd"/>
      <w:r w:rsidRPr="00782434">
        <w:rPr>
          <w:rFonts w:ascii="Times New Roman" w:eastAsia="Times New Roman" w:hAnsi="Times New Roman" w:cs="Times New Roman"/>
          <w:i/>
          <w:iCs/>
          <w:sz w:val="24"/>
          <w:szCs w:val="24"/>
        </w:rPr>
        <w:t xml:space="preserve"> healthcare, legal assistance, social services, access to shelters) is made accessible and available for older persons?</w:t>
      </w:r>
    </w:p>
    <w:p w14:paraId="524D4AF8" w14:textId="7A41DC44" w:rsidR="00091313" w:rsidRDefault="00091313" w:rsidP="00091313">
      <w:pPr>
        <w:pStyle w:val="ListParagraph"/>
        <w:spacing w:after="0" w:line="240" w:lineRule="auto"/>
        <w:ind w:left="643"/>
        <w:jc w:val="both"/>
        <w:rPr>
          <w:rFonts w:ascii="Times New Roman" w:hAnsi="Times New Roman" w:cs="Times New Roman"/>
          <w:b/>
          <w:bCs/>
          <w:sz w:val="24"/>
          <w:szCs w:val="24"/>
        </w:rPr>
      </w:pPr>
    </w:p>
    <w:p w14:paraId="4BAC042E" w14:textId="13B8F59E" w:rsidR="00091313" w:rsidRPr="00091313" w:rsidRDefault="00091313" w:rsidP="00091313">
      <w:pPr>
        <w:pStyle w:val="ListParagraph"/>
        <w:spacing w:after="0" w:line="240" w:lineRule="auto"/>
        <w:ind w:left="643"/>
        <w:jc w:val="both"/>
        <w:rPr>
          <w:rFonts w:ascii="Times New Roman" w:hAnsi="Times New Roman" w:cs="Times New Roman"/>
          <w:sz w:val="24"/>
          <w:szCs w:val="24"/>
        </w:rPr>
      </w:pPr>
      <w:r w:rsidRPr="00091313">
        <w:rPr>
          <w:rFonts w:ascii="Times New Roman" w:hAnsi="Times New Roman" w:cs="Times New Roman"/>
          <w:sz w:val="24"/>
          <w:szCs w:val="24"/>
        </w:rPr>
        <w:t xml:space="preserve">There is very little done </w:t>
      </w:r>
      <w:r w:rsidR="00782434">
        <w:rPr>
          <w:rFonts w:ascii="Times New Roman" w:hAnsi="Times New Roman" w:cs="Times New Roman"/>
          <w:sz w:val="24"/>
          <w:szCs w:val="24"/>
        </w:rPr>
        <w:t xml:space="preserve">in this aspect. There are some websites informing the public about how </w:t>
      </w:r>
      <w:r w:rsidR="00782434" w:rsidRPr="00782434">
        <w:rPr>
          <w:rFonts w:ascii="Times New Roman" w:hAnsi="Times New Roman" w:cs="Times New Roman"/>
          <w:sz w:val="24"/>
          <w:szCs w:val="24"/>
        </w:rPr>
        <w:t xml:space="preserve">TryggEst aims to help prevent, </w:t>
      </w:r>
      <w:proofErr w:type="gramStart"/>
      <w:r w:rsidR="00782434" w:rsidRPr="00782434">
        <w:rPr>
          <w:rFonts w:ascii="Times New Roman" w:hAnsi="Times New Roman" w:cs="Times New Roman"/>
          <w:sz w:val="24"/>
          <w:szCs w:val="24"/>
        </w:rPr>
        <w:t>uncover</w:t>
      </w:r>
      <w:proofErr w:type="gramEnd"/>
      <w:r w:rsidR="00782434" w:rsidRPr="00782434">
        <w:rPr>
          <w:rFonts w:ascii="Times New Roman" w:hAnsi="Times New Roman" w:cs="Times New Roman"/>
          <w:sz w:val="24"/>
          <w:szCs w:val="24"/>
        </w:rPr>
        <w:t xml:space="preserve"> and deal with cases of violence and abuse against adults who need help to protect themselves</w:t>
      </w:r>
      <w:r w:rsidR="00782434">
        <w:rPr>
          <w:rFonts w:ascii="Times New Roman" w:hAnsi="Times New Roman" w:cs="Times New Roman"/>
          <w:sz w:val="24"/>
          <w:szCs w:val="24"/>
        </w:rPr>
        <w:t xml:space="preserve"> as shown under Q5.</w:t>
      </w:r>
    </w:p>
    <w:p w14:paraId="3F845CF8" w14:textId="77777777" w:rsidR="00091313" w:rsidRPr="00091313" w:rsidRDefault="00091313" w:rsidP="00091313">
      <w:pPr>
        <w:pStyle w:val="ListParagraph"/>
        <w:rPr>
          <w:rStyle w:val="normaltextrun"/>
          <w:rFonts w:ascii="Times New Roman" w:hAnsi="Times New Roman" w:cs="Times New Roman"/>
          <w:sz w:val="24"/>
          <w:szCs w:val="24"/>
          <w:lang w:val="en-US"/>
        </w:rPr>
      </w:pPr>
    </w:p>
    <w:p w14:paraId="53EF67C4" w14:textId="77777777" w:rsidR="00091313" w:rsidRPr="00782434" w:rsidRDefault="00091313" w:rsidP="00091313">
      <w:pPr>
        <w:pStyle w:val="ListParagraph"/>
        <w:numPr>
          <w:ilvl w:val="0"/>
          <w:numId w:val="3"/>
        </w:numPr>
        <w:jc w:val="both"/>
        <w:rPr>
          <w:rFonts w:ascii="Times New Roman" w:hAnsi="Times New Roman" w:cs="Times New Roman"/>
          <w:i/>
          <w:iCs/>
          <w:sz w:val="24"/>
          <w:szCs w:val="24"/>
        </w:rPr>
      </w:pPr>
      <w:r w:rsidRPr="00782434">
        <w:rPr>
          <w:rFonts w:ascii="Times New Roman" w:hAnsi="Times New Roman" w:cs="Times New Roman"/>
          <w:i/>
          <w:iCs/>
          <w:sz w:val="24"/>
          <w:szCs w:val="24"/>
        </w:rPr>
        <w:t xml:space="preserve">Please provide examples of </w:t>
      </w:r>
      <w:r w:rsidRPr="00782434">
        <w:rPr>
          <w:rFonts w:ascii="Times New Roman" w:hAnsi="Times New Roman" w:cs="Times New Roman"/>
          <w:b/>
          <w:bCs/>
          <w:i/>
          <w:iCs/>
          <w:sz w:val="24"/>
          <w:szCs w:val="24"/>
        </w:rPr>
        <w:t>good practices</w:t>
      </w:r>
      <w:r w:rsidRPr="00782434">
        <w:rPr>
          <w:rFonts w:ascii="Times New Roman" w:hAnsi="Times New Roman" w:cs="Times New Roman"/>
          <w:i/>
          <w:iCs/>
          <w:sz w:val="24"/>
          <w:szCs w:val="24"/>
        </w:rPr>
        <w:t xml:space="preserve"> for preventing, monitoring and address violence and abuse against older persons. </w:t>
      </w:r>
    </w:p>
    <w:p w14:paraId="226CA398" w14:textId="77777777" w:rsidR="00091313" w:rsidRPr="00091313" w:rsidRDefault="00091313" w:rsidP="00091313">
      <w:pPr>
        <w:pStyle w:val="ListParagraph"/>
        <w:rPr>
          <w:rFonts w:ascii="Times New Roman" w:hAnsi="Times New Roman" w:cs="Times New Roman"/>
          <w:sz w:val="24"/>
          <w:szCs w:val="24"/>
        </w:rPr>
      </w:pPr>
    </w:p>
    <w:p w14:paraId="3CCCCC72" w14:textId="2DC6B403" w:rsidR="00091313" w:rsidRPr="00091313" w:rsidRDefault="00091313" w:rsidP="00091313">
      <w:pPr>
        <w:pStyle w:val="ListParagraph"/>
        <w:jc w:val="both"/>
        <w:rPr>
          <w:rFonts w:ascii="Times New Roman" w:hAnsi="Times New Roman" w:cs="Times New Roman"/>
          <w:sz w:val="24"/>
          <w:szCs w:val="24"/>
          <w:lang w:val="en"/>
        </w:rPr>
      </w:pPr>
      <w:r w:rsidRPr="00091313">
        <w:rPr>
          <w:rFonts w:ascii="Times New Roman" w:hAnsi="Times New Roman" w:cs="Times New Roman"/>
          <w:sz w:val="24"/>
          <w:szCs w:val="24"/>
        </w:rPr>
        <w:t>TryggEst is a national model developed by The Norwegian Directorate for Children, Youth and Family Affairs for municipalities to uncover and handle violence and abuse against adults in vulnerable life-situations. High age is a risk factor, and older people are the group for which the most cases are reported to TryggEst. The purpose of TryggEst is to ensure that cases are uncovered, not overlooked, or forgotten, and that the follow-up of victims is a collaboration between relevant services. TryggEst requires cooperation across services and agencies. Municipalities that use</w:t>
      </w:r>
      <w:r w:rsidR="00616B69">
        <w:rPr>
          <w:rFonts w:ascii="Times New Roman" w:hAnsi="Times New Roman" w:cs="Times New Roman"/>
          <w:sz w:val="24"/>
          <w:szCs w:val="24"/>
        </w:rPr>
        <w:t xml:space="preserve"> </w:t>
      </w:r>
      <w:r w:rsidRPr="00091313">
        <w:rPr>
          <w:rFonts w:ascii="Times New Roman" w:hAnsi="Times New Roman" w:cs="Times New Roman"/>
          <w:sz w:val="24"/>
          <w:szCs w:val="24"/>
        </w:rPr>
        <w:t xml:space="preserve">TryggEst have uncovered, on average, 6-8 times more cases of violence and abuse than before they introduced the model. TryggEst can be understood as "safeguarding of vulnerable adults". </w:t>
      </w:r>
      <w:r w:rsidRPr="00091313">
        <w:rPr>
          <w:rFonts w:ascii="Times New Roman" w:hAnsi="Times New Roman" w:cs="Times New Roman"/>
          <w:sz w:val="24"/>
          <w:szCs w:val="24"/>
          <w:lang w:val="en"/>
        </w:rPr>
        <w:t xml:space="preserve">As of March 2023, the TryggEst-municipalities so far cover 32% of the Norwegian adult population. </w:t>
      </w:r>
    </w:p>
    <w:p w14:paraId="17CBFD2B" w14:textId="77777777" w:rsidR="00091313" w:rsidRPr="00091313" w:rsidRDefault="006B731A" w:rsidP="00091313">
      <w:pPr>
        <w:pStyle w:val="ListParagraph"/>
        <w:jc w:val="both"/>
        <w:rPr>
          <w:rFonts w:ascii="Times New Roman" w:hAnsi="Times New Roman" w:cs="Times New Roman"/>
          <w:sz w:val="24"/>
          <w:szCs w:val="24"/>
        </w:rPr>
      </w:pPr>
      <w:hyperlink r:id="rId17" w:history="1">
        <w:r w:rsidR="00091313" w:rsidRPr="00091313">
          <w:rPr>
            <w:rStyle w:val="Hyperlink"/>
            <w:rFonts w:ascii="Times New Roman" w:hAnsi="Times New Roman" w:cs="Times New Roman"/>
            <w:sz w:val="24"/>
            <w:szCs w:val="24"/>
          </w:rPr>
          <w:t>https://bufdir.no/vold/TryggEst/?utm_campaign=tema-domener&amp;utm_medium=redirect&amp;utm_source=tryggest.no&amp;utm_content=tryggest.no</w:t>
        </w:r>
      </w:hyperlink>
    </w:p>
    <w:p w14:paraId="07BC269A" w14:textId="77777777" w:rsidR="00091313" w:rsidRPr="00091313" w:rsidRDefault="00091313" w:rsidP="00091313">
      <w:pPr>
        <w:pStyle w:val="ListParagraph"/>
        <w:jc w:val="both"/>
        <w:rPr>
          <w:rFonts w:ascii="Times New Roman" w:hAnsi="Times New Roman" w:cs="Times New Roman"/>
          <w:sz w:val="24"/>
          <w:szCs w:val="24"/>
        </w:rPr>
      </w:pPr>
    </w:p>
    <w:p w14:paraId="58219C77" w14:textId="77777777" w:rsidR="00091313" w:rsidRPr="00091313" w:rsidRDefault="00091313" w:rsidP="00091313">
      <w:pPr>
        <w:pStyle w:val="ListParagraph"/>
        <w:jc w:val="both"/>
        <w:rPr>
          <w:rFonts w:ascii="Times New Roman" w:hAnsi="Times New Roman" w:cs="Times New Roman"/>
          <w:sz w:val="24"/>
          <w:szCs w:val="24"/>
        </w:rPr>
      </w:pPr>
    </w:p>
    <w:p w14:paraId="68F27C64" w14:textId="0B3C6F8D" w:rsidR="00091313" w:rsidRDefault="00616B69" w:rsidP="00091313">
      <w:pPr>
        <w:rPr>
          <w:rFonts w:ascii="Times New Roman" w:hAnsi="Times New Roman" w:cs="Times New Roman"/>
          <w:sz w:val="24"/>
          <w:szCs w:val="24"/>
          <w:lang w:val="de-DE"/>
        </w:rPr>
      </w:pPr>
      <w:r w:rsidRPr="00F65E09">
        <w:rPr>
          <w:rFonts w:ascii="Times New Roman" w:hAnsi="Times New Roman" w:cs="Times New Roman"/>
          <w:sz w:val="24"/>
          <w:szCs w:val="24"/>
          <w:lang w:val="de-DE"/>
        </w:rPr>
        <w:t>Trondheim March 1</w:t>
      </w:r>
      <w:r w:rsidRPr="00F65E09">
        <w:rPr>
          <w:rFonts w:ascii="Times New Roman" w:hAnsi="Times New Roman" w:cs="Times New Roman"/>
          <w:sz w:val="24"/>
          <w:szCs w:val="24"/>
          <w:vertAlign w:val="superscript"/>
          <w:lang w:val="de-DE"/>
        </w:rPr>
        <w:t>st</w:t>
      </w:r>
      <w:r w:rsidRPr="00F65E09">
        <w:rPr>
          <w:rFonts w:ascii="Times New Roman" w:hAnsi="Times New Roman" w:cs="Times New Roman"/>
          <w:sz w:val="24"/>
          <w:szCs w:val="24"/>
          <w:lang w:val="de-DE"/>
        </w:rPr>
        <w:t xml:space="preserve"> 2023</w:t>
      </w:r>
    </w:p>
    <w:p w14:paraId="2890327D" w14:textId="77777777" w:rsidR="00F65E09" w:rsidRPr="00F65E09" w:rsidRDefault="00F65E09" w:rsidP="00091313">
      <w:pPr>
        <w:rPr>
          <w:rFonts w:ascii="Times New Roman" w:hAnsi="Times New Roman" w:cs="Times New Roman"/>
          <w:sz w:val="24"/>
          <w:szCs w:val="24"/>
          <w:lang w:val="de-DE"/>
        </w:rPr>
      </w:pPr>
    </w:p>
    <w:p w14:paraId="3637A9DD" w14:textId="417B6FAC" w:rsidR="00F65E09" w:rsidRDefault="00F65E09" w:rsidP="00F65E09">
      <w:pPr>
        <w:shd w:val="clear" w:color="auto" w:fill="FFFFFF"/>
        <w:rPr>
          <w:rFonts w:ascii="Times New Roman" w:hAnsi="Times New Roman" w:cs="Times New Roman"/>
          <w:noProof/>
          <w:sz w:val="24"/>
          <w:szCs w:val="24"/>
          <w:lang w:val="en-US" w:eastAsia="ja-JP"/>
        </w:rPr>
      </w:pPr>
      <w:bookmarkStart w:id="0" w:name="_MailAutoSig"/>
      <w:r w:rsidRPr="00F65E09">
        <w:rPr>
          <w:rFonts w:ascii="Tahoma" w:hAnsi="Tahoma" w:cs="Tahoma"/>
          <w:b/>
          <w:bCs/>
          <w:i/>
          <w:iCs/>
          <w:noProof/>
          <w:color w:val="1F497D"/>
          <w:sz w:val="20"/>
          <w:szCs w:val="20"/>
          <w:lang w:eastAsia="ja-JP"/>
        </w:rPr>
        <w:t>Professor</w:t>
      </w:r>
      <w:r w:rsidRPr="00F65E09">
        <w:rPr>
          <w:rFonts w:ascii="Tahoma" w:hAnsi="Tahoma" w:cs="Tahoma"/>
          <w:b/>
          <w:bCs/>
          <w:i/>
          <w:iCs/>
          <w:noProof/>
          <w:color w:val="1F497D"/>
          <w:sz w:val="20"/>
          <w:szCs w:val="20"/>
          <w:lang w:eastAsia="ja-JP"/>
        </w:rPr>
        <w:t xml:space="preserve"> </w:t>
      </w:r>
      <w:r>
        <w:rPr>
          <w:rFonts w:ascii="Tahoma" w:hAnsi="Tahoma" w:cs="Tahoma"/>
          <w:b/>
          <w:bCs/>
          <w:i/>
          <w:iCs/>
          <w:noProof/>
          <w:color w:val="1F497D"/>
          <w:sz w:val="20"/>
          <w:szCs w:val="20"/>
          <w:lang w:eastAsia="ja-JP"/>
        </w:rPr>
        <w:t xml:space="preserve">Wenche </w:t>
      </w:r>
      <w:r>
        <w:rPr>
          <w:rFonts w:ascii="Tahoma" w:hAnsi="Tahoma" w:cs="Tahoma"/>
          <w:b/>
          <w:bCs/>
          <w:i/>
          <w:iCs/>
          <w:noProof/>
          <w:color w:val="1F497D"/>
          <w:sz w:val="20"/>
          <w:szCs w:val="20"/>
          <w:lang w:eastAsia="ja-JP"/>
        </w:rPr>
        <w:t xml:space="preserve">K </w:t>
      </w:r>
      <w:r>
        <w:rPr>
          <w:rFonts w:ascii="Tahoma" w:hAnsi="Tahoma" w:cs="Tahoma"/>
          <w:b/>
          <w:bCs/>
          <w:i/>
          <w:iCs/>
          <w:noProof/>
          <w:color w:val="1F497D"/>
          <w:sz w:val="20"/>
          <w:szCs w:val="20"/>
          <w:lang w:eastAsia="ja-JP"/>
        </w:rPr>
        <w:t>Malmedal,</w:t>
      </w:r>
    </w:p>
    <w:p w14:paraId="0A53113D" w14:textId="77777777" w:rsidR="00F65E09" w:rsidRDefault="00F65E09" w:rsidP="00F65E09">
      <w:pPr>
        <w:shd w:val="clear" w:color="auto" w:fill="FFFFFF"/>
        <w:rPr>
          <w:rFonts w:ascii="Times New Roman" w:hAnsi="Times New Roman" w:cs="Times New Roman"/>
          <w:noProof/>
          <w:sz w:val="24"/>
          <w:szCs w:val="24"/>
          <w:lang w:eastAsia="ja-JP"/>
        </w:rPr>
      </w:pPr>
      <w:r>
        <w:rPr>
          <w:rFonts w:ascii="Tahoma" w:hAnsi="Tahoma" w:cs="Tahoma"/>
          <w:noProof/>
          <w:color w:val="1F497D"/>
          <w:sz w:val="20"/>
          <w:szCs w:val="20"/>
          <w:lang w:eastAsia="ja-JP"/>
        </w:rPr>
        <w:t>Faculty of Medicine and Health Sciences</w:t>
      </w:r>
    </w:p>
    <w:p w14:paraId="2FC8F74D" w14:textId="77777777" w:rsidR="00F65E09" w:rsidRDefault="00F65E09" w:rsidP="00F65E09">
      <w:pPr>
        <w:shd w:val="clear" w:color="auto" w:fill="FFFFFF"/>
        <w:rPr>
          <w:rFonts w:ascii="Times New Roman" w:hAnsi="Times New Roman" w:cs="Times New Roman"/>
          <w:noProof/>
          <w:sz w:val="24"/>
          <w:szCs w:val="24"/>
          <w:lang w:eastAsia="ja-JP"/>
        </w:rPr>
      </w:pPr>
      <w:r>
        <w:rPr>
          <w:rFonts w:ascii="Tahoma" w:hAnsi="Tahoma" w:cs="Tahoma"/>
          <w:noProof/>
          <w:color w:val="1F497D"/>
          <w:sz w:val="20"/>
          <w:szCs w:val="20"/>
          <w:lang w:eastAsia="ja-JP"/>
        </w:rPr>
        <w:t xml:space="preserve">Department of Public Health and Nursing </w:t>
      </w:r>
    </w:p>
    <w:p w14:paraId="4BC409E8" w14:textId="617AA3D5" w:rsidR="00F65E09" w:rsidRDefault="00F65E09" w:rsidP="00F65E09">
      <w:pPr>
        <w:shd w:val="clear" w:color="auto" w:fill="FFFFFF"/>
        <w:rPr>
          <w:rFonts w:ascii="Times New Roman" w:hAnsi="Times New Roman" w:cs="Times New Roman"/>
          <w:noProof/>
          <w:sz w:val="24"/>
          <w:szCs w:val="24"/>
          <w:lang w:eastAsia="ja-JP"/>
        </w:rPr>
      </w:pPr>
      <w:r>
        <w:rPr>
          <w:rFonts w:ascii="Tahoma" w:hAnsi="Tahoma" w:cs="Tahoma"/>
          <w:noProof/>
          <w:color w:val="1F497D"/>
          <w:sz w:val="20"/>
          <w:szCs w:val="20"/>
          <w:lang w:eastAsia="ja-JP"/>
        </w:rPr>
        <w:t>Norwegian University of Technology and Science (</w:t>
      </w:r>
      <w:r>
        <w:rPr>
          <w:rFonts w:ascii="Tahoma" w:hAnsi="Tahoma" w:cs="Tahoma"/>
          <w:noProof/>
          <w:color w:val="1F497D"/>
          <w:sz w:val="20"/>
          <w:szCs w:val="20"/>
          <w:lang w:eastAsia="ja-JP"/>
        </w:rPr>
        <w:t>NTNU</w:t>
      </w:r>
      <w:r>
        <w:rPr>
          <w:rFonts w:ascii="Tahoma" w:hAnsi="Tahoma" w:cs="Tahoma"/>
          <w:noProof/>
          <w:color w:val="1F497D"/>
          <w:sz w:val="20"/>
          <w:szCs w:val="20"/>
          <w:lang w:eastAsia="ja-JP"/>
        </w:rPr>
        <w:t>)</w:t>
      </w:r>
    </w:p>
    <w:p w14:paraId="3ABCE751" w14:textId="281C06DF" w:rsidR="00F65E09" w:rsidRPr="00F65E09" w:rsidRDefault="00F65E09" w:rsidP="00F65E09">
      <w:pPr>
        <w:shd w:val="clear" w:color="auto" w:fill="FFFFFF"/>
        <w:rPr>
          <w:rFonts w:ascii="Tahoma" w:hAnsi="Tahoma" w:cs="Tahoma"/>
          <w:noProof/>
          <w:color w:val="1F497D"/>
          <w:sz w:val="20"/>
          <w:szCs w:val="20"/>
          <w:lang w:val="nn-NO" w:eastAsia="ja-JP"/>
        </w:rPr>
      </w:pPr>
      <w:r w:rsidRPr="00F65E09">
        <w:rPr>
          <w:rFonts w:ascii="Tahoma" w:hAnsi="Tahoma" w:cs="Tahoma"/>
          <w:noProof/>
          <w:color w:val="1F497D"/>
          <w:sz w:val="20"/>
          <w:szCs w:val="20"/>
          <w:lang w:val="nn-NO" w:eastAsia="ja-JP"/>
        </w:rPr>
        <w:t>7491 Trondheim</w:t>
      </w:r>
      <w:r w:rsidRPr="00F65E09">
        <w:rPr>
          <w:rFonts w:ascii="Tahoma" w:hAnsi="Tahoma" w:cs="Tahoma"/>
          <w:noProof/>
          <w:color w:val="1F497D"/>
          <w:sz w:val="20"/>
          <w:szCs w:val="20"/>
          <w:lang w:val="nn-NO" w:eastAsia="ja-JP"/>
        </w:rPr>
        <w:t>, NORWAY</w:t>
      </w:r>
    </w:p>
    <w:p w14:paraId="6C8C6EA2" w14:textId="77777777" w:rsidR="00F65E09" w:rsidRPr="00F65E09" w:rsidRDefault="00F65E09" w:rsidP="00F65E09">
      <w:pPr>
        <w:shd w:val="clear" w:color="auto" w:fill="FFFFFF"/>
        <w:rPr>
          <w:rFonts w:ascii="Times New Roman" w:hAnsi="Times New Roman" w:cs="Times New Roman"/>
          <w:noProof/>
          <w:sz w:val="24"/>
          <w:szCs w:val="24"/>
          <w:lang w:val="nn-NO" w:eastAsia="ja-JP"/>
        </w:rPr>
      </w:pPr>
      <w:hyperlink r:id="rId18" w:tgtFrame="_blank" w:history="1">
        <w:r w:rsidRPr="00F65E09">
          <w:rPr>
            <w:rStyle w:val="Hyperlink"/>
            <w:rFonts w:ascii="Times New Roman" w:hAnsi="Times New Roman" w:cs="Times New Roman"/>
            <w:noProof/>
            <w:color w:val="0563C1"/>
            <w:sz w:val="24"/>
            <w:szCs w:val="24"/>
            <w:lang w:val="nn-NO" w:eastAsia="ja-JP"/>
          </w:rPr>
          <w:t>Wenche.k.malmedal@ntnu.no</w:t>
        </w:r>
      </w:hyperlink>
    </w:p>
    <w:p w14:paraId="627D308A" w14:textId="77777777" w:rsidR="00F65E09" w:rsidRDefault="00F65E09" w:rsidP="00F65E09">
      <w:pPr>
        <w:shd w:val="clear" w:color="auto" w:fill="FFFFFF"/>
        <w:rPr>
          <w:rFonts w:ascii="Times New Roman" w:hAnsi="Times New Roman" w:cs="Times New Roman"/>
          <w:noProof/>
          <w:sz w:val="24"/>
          <w:szCs w:val="24"/>
          <w:lang w:eastAsia="ja-JP"/>
        </w:rPr>
      </w:pPr>
      <w:r>
        <w:rPr>
          <w:rFonts w:ascii="Times New Roman" w:hAnsi="Times New Roman" w:cs="Times New Roman"/>
          <w:noProof/>
          <w:color w:val="1F497D"/>
          <w:sz w:val="24"/>
          <w:szCs w:val="24"/>
          <w:lang w:eastAsia="ja-JP"/>
        </w:rPr>
        <w:t>+ 47 73412297 (office)</w:t>
      </w:r>
    </w:p>
    <w:p w14:paraId="710437BD" w14:textId="5640581A" w:rsidR="000230B2" w:rsidRPr="00091313" w:rsidRDefault="00F65E09" w:rsidP="00F65E09">
      <w:pPr>
        <w:shd w:val="clear" w:color="auto" w:fill="FFFFFF"/>
        <w:rPr>
          <w:rFonts w:ascii="Times New Roman" w:hAnsi="Times New Roman" w:cs="Times New Roman"/>
          <w:sz w:val="24"/>
          <w:szCs w:val="24"/>
        </w:rPr>
      </w:pPr>
      <w:r>
        <w:rPr>
          <w:rFonts w:ascii="Times New Roman" w:hAnsi="Times New Roman" w:cs="Times New Roman"/>
          <w:noProof/>
          <w:color w:val="1F497D"/>
          <w:sz w:val="24"/>
          <w:szCs w:val="24"/>
          <w:lang w:val="fr-FR" w:eastAsia="ja-JP"/>
        </w:rPr>
        <w:t>+ 47 97642156 (mob)</w:t>
      </w:r>
      <w:bookmarkEnd w:id="0"/>
    </w:p>
    <w:sectPr w:rsidR="000230B2" w:rsidRPr="00091313" w:rsidSect="003760E2">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1FF7" w14:textId="77777777" w:rsidR="00091313" w:rsidRDefault="00091313" w:rsidP="00091313">
      <w:pPr>
        <w:spacing w:after="0" w:line="240" w:lineRule="auto"/>
      </w:pPr>
      <w:r>
        <w:separator/>
      </w:r>
    </w:p>
  </w:endnote>
  <w:endnote w:type="continuationSeparator" w:id="0">
    <w:p w14:paraId="11E5107C" w14:textId="77777777" w:rsidR="00091313" w:rsidRDefault="00091313" w:rsidP="0009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88344"/>
      <w:docPartObj>
        <w:docPartGallery w:val="Page Numbers (Bottom of Page)"/>
        <w:docPartUnique/>
      </w:docPartObj>
    </w:sdtPr>
    <w:sdtEndPr>
      <w:rPr>
        <w:noProof/>
      </w:rPr>
    </w:sdtEndPr>
    <w:sdtContent>
      <w:p w14:paraId="3211C48D" w14:textId="3C034EA0" w:rsidR="00616B69" w:rsidRDefault="00616B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36C8EE" w14:textId="77777777" w:rsidR="00616B69" w:rsidRDefault="00616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848437"/>
      <w:docPartObj>
        <w:docPartGallery w:val="Page Numbers (Bottom of Page)"/>
        <w:docPartUnique/>
      </w:docPartObj>
    </w:sdtPr>
    <w:sdtEndPr>
      <w:rPr>
        <w:noProof/>
      </w:rPr>
    </w:sdtEndPr>
    <w:sdtContent>
      <w:p w14:paraId="5636529B" w14:textId="3AEE754C" w:rsidR="00F65E09" w:rsidRDefault="00F65E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A6A814" w14:textId="77777777" w:rsidR="00F65E09" w:rsidRDefault="00F65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1668" w14:textId="77777777" w:rsidR="00091313" w:rsidRDefault="00091313" w:rsidP="00091313">
      <w:pPr>
        <w:spacing w:after="0" w:line="240" w:lineRule="auto"/>
      </w:pPr>
      <w:r>
        <w:separator/>
      </w:r>
    </w:p>
  </w:footnote>
  <w:footnote w:type="continuationSeparator" w:id="0">
    <w:p w14:paraId="5F9C4953" w14:textId="77777777" w:rsidR="00091313" w:rsidRDefault="00091313" w:rsidP="00091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F9C5" w14:textId="1CEADA96" w:rsidR="003760E2" w:rsidRPr="003760E2" w:rsidRDefault="006B731A" w:rsidP="003760E2">
    <w:pPr>
      <w:tabs>
        <w:tab w:val="center" w:pos="4513"/>
        <w:tab w:val="right" w:pos="9026"/>
      </w:tabs>
      <w:spacing w:after="0" w:line="240" w:lineRule="auto"/>
      <w:jc w:val="center"/>
      <w:rPr>
        <w:rFonts w:ascii="Calibri" w:eastAsia="Calibri" w:hAnsi="Calibri" w:cs="Calibri"/>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9B8"/>
    <w:multiLevelType w:val="hybridMultilevel"/>
    <w:tmpl w:val="9D541D6E"/>
    <w:lvl w:ilvl="0" w:tplc="98F0DAFC">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D7219A7"/>
    <w:multiLevelType w:val="hybridMultilevel"/>
    <w:tmpl w:val="C7021CFE"/>
    <w:lvl w:ilvl="0" w:tplc="89D0809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45A44"/>
    <w:multiLevelType w:val="hybridMultilevel"/>
    <w:tmpl w:val="527CB2FA"/>
    <w:lvl w:ilvl="0" w:tplc="5CA0EA4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CE3379"/>
    <w:multiLevelType w:val="hybridMultilevel"/>
    <w:tmpl w:val="44FCCF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4152712"/>
    <w:multiLevelType w:val="hybridMultilevel"/>
    <w:tmpl w:val="5D0AC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1423393">
    <w:abstractNumId w:val="4"/>
  </w:num>
  <w:num w:numId="2" w16cid:durableId="1557550427">
    <w:abstractNumId w:val="3"/>
  </w:num>
  <w:num w:numId="3" w16cid:durableId="477263264">
    <w:abstractNumId w:val="0"/>
  </w:num>
  <w:num w:numId="4" w16cid:durableId="576404838">
    <w:abstractNumId w:val="2"/>
  </w:num>
  <w:num w:numId="5" w16cid:durableId="13749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13"/>
    <w:rsid w:val="00091313"/>
    <w:rsid w:val="00306D40"/>
    <w:rsid w:val="003B63D2"/>
    <w:rsid w:val="00616B69"/>
    <w:rsid w:val="006B731A"/>
    <w:rsid w:val="00782434"/>
    <w:rsid w:val="00814E01"/>
    <w:rsid w:val="00C7564E"/>
    <w:rsid w:val="00D73D08"/>
    <w:rsid w:val="00F65E0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B7040F"/>
  <w15:chartTrackingRefBased/>
  <w15:docId w15:val="{EA7A8C7B-75D8-4D17-8CA3-D146516E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13"/>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91313"/>
  </w:style>
  <w:style w:type="paragraph" w:styleId="Header">
    <w:name w:val="header"/>
    <w:basedOn w:val="Normal"/>
    <w:link w:val="HeaderChar"/>
    <w:uiPriority w:val="99"/>
    <w:unhideWhenUsed/>
    <w:rsid w:val="00091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313"/>
    <w:rPr>
      <w:rFonts w:eastAsiaTheme="minorEastAsia"/>
      <w:lang w:val="en-GB" w:eastAsia="zh-CN"/>
    </w:rPr>
  </w:style>
  <w:style w:type="paragraph" w:styleId="NormalWeb">
    <w:name w:val="Normal (Web)"/>
    <w:basedOn w:val="Normal"/>
    <w:uiPriority w:val="99"/>
    <w:unhideWhenUsed/>
    <w:rsid w:val="000913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1313"/>
    <w:rPr>
      <w:color w:val="0000FF"/>
      <w:u w:val="single"/>
    </w:rPr>
  </w:style>
  <w:style w:type="paragraph" w:styleId="ListParagraph">
    <w:name w:val="List Paragraph"/>
    <w:basedOn w:val="Normal"/>
    <w:uiPriority w:val="34"/>
    <w:qFormat/>
    <w:rsid w:val="00091313"/>
    <w:pPr>
      <w:ind w:left="720"/>
      <w:contextualSpacing/>
    </w:pPr>
  </w:style>
  <w:style w:type="paragraph" w:styleId="Footer">
    <w:name w:val="footer"/>
    <w:basedOn w:val="Normal"/>
    <w:link w:val="FooterChar"/>
    <w:uiPriority w:val="99"/>
    <w:unhideWhenUsed/>
    <w:rsid w:val="00091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313"/>
    <w:rPr>
      <w:rFonts w:eastAsiaTheme="minorEastAsia"/>
      <w:lang w:val="en-GB" w:eastAsia="zh-CN"/>
    </w:rPr>
  </w:style>
  <w:style w:type="character" w:styleId="UnresolvedMention">
    <w:name w:val="Unresolved Mention"/>
    <w:basedOn w:val="DefaultParagraphFont"/>
    <w:uiPriority w:val="99"/>
    <w:semiHidden/>
    <w:unhideWhenUsed/>
    <w:rsid w:val="00091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krimineringsnemnda.no/spr%C3%A5k/5451" TargetMode="External"/><Relationship Id="rId13" Type="http://schemas.openxmlformats.org/officeDocument/2006/relationships/hyperlink" Target="https://link.springer.com/article/10.1186/s12913-019-4861-z" TargetMode="External"/><Relationship Id="rId18" Type="http://schemas.openxmlformats.org/officeDocument/2006/relationships/hyperlink" Target="mailto:Wenche.k.malmedal@ntnu.no"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lovdata.no/dokument/NLE/lov/2017-06-16-51" TargetMode="External"/><Relationship Id="rId12" Type="http://schemas.openxmlformats.org/officeDocument/2006/relationships/hyperlink" Target="https://doi.org/10.1186/s12877-020-01623-7" TargetMode="External"/><Relationship Id="rId17" Type="http://schemas.openxmlformats.org/officeDocument/2006/relationships/hyperlink" Target="https://bufdir.no/vold/TryggEst/?utm_campaign=tema-domener&amp;utm_medium=redirect&amp;utm_source=tryggest.no&amp;utm_content=tryggest.no"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dinutvei.no/en/english/what-can-tryggest-help-wit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913-021-06227-4"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dinutvei.no/en/english/what-is-protective-services-for-the-elderly-national-helpline/" TargetMode="External"/><Relationship Id="rId23" Type="http://schemas.openxmlformats.org/officeDocument/2006/relationships/theme" Target="theme/theme1.xml"/><Relationship Id="rId10" Type="http://schemas.openxmlformats.org/officeDocument/2006/relationships/hyperlink" Target="https://www.nkvts.no/english/report/violence-and-abuse-against-elderly-people-in-norwa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kvts.no/content/uploads/2023/02/NKVTS_Rapport_1_23_Omfang_vold_overgrep-2023.pdf" TargetMode="External"/><Relationship Id="rId14" Type="http://schemas.openxmlformats.org/officeDocument/2006/relationships/hyperlink" Target="https://www.pasientogbrukerombudet.n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Wench K. Malmedal</Contributor>
  </documentManagement>
</p:properties>
</file>

<file path=customXml/itemProps1.xml><?xml version="1.0" encoding="utf-8"?>
<ds:datastoreItem xmlns:ds="http://schemas.openxmlformats.org/officeDocument/2006/customXml" ds:itemID="{AF3F2398-DAE9-44B1-A965-4121A61756E4}"/>
</file>

<file path=customXml/itemProps2.xml><?xml version="1.0" encoding="utf-8"?>
<ds:datastoreItem xmlns:ds="http://schemas.openxmlformats.org/officeDocument/2006/customXml" ds:itemID="{DB8CFE8C-C91C-4B3A-8424-333F16AD2E6F}"/>
</file>

<file path=customXml/itemProps3.xml><?xml version="1.0" encoding="utf-8"?>
<ds:datastoreItem xmlns:ds="http://schemas.openxmlformats.org/officeDocument/2006/customXml" ds:itemID="{2D94318D-BCD3-433A-A410-469DD5529BF6}"/>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Karin Malmedal</dc:creator>
  <cp:keywords/>
  <dc:description/>
  <cp:lastModifiedBy>Wenche Karin Malmedal</cp:lastModifiedBy>
  <cp:revision>2</cp:revision>
  <dcterms:created xsi:type="dcterms:W3CDTF">2023-03-01T13:56:00Z</dcterms:created>
  <dcterms:modified xsi:type="dcterms:W3CDTF">2023-03-01T13:56:00Z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