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4142" w14:textId="046B0032" w:rsidR="00FB49A9" w:rsidRDefault="00FB49A9"/>
    <w:p w14:paraId="6900E54F" w14:textId="77777777" w:rsidR="003F753E" w:rsidRPr="003F753E" w:rsidRDefault="003F753E" w:rsidP="003F753E"/>
    <w:p w14:paraId="155CC185" w14:textId="77777777" w:rsidR="003F753E" w:rsidRPr="003F753E" w:rsidRDefault="003F753E" w:rsidP="003F753E"/>
    <w:p w14:paraId="00EE3F7E" w14:textId="77777777" w:rsidR="00D80500" w:rsidRDefault="00D80500" w:rsidP="00D80500">
      <w:pPr>
        <w:pStyle w:val="Default"/>
        <w:spacing w:after="120"/>
        <w:jc w:val="center"/>
        <w:rPr>
          <w:rFonts w:eastAsia="Times New Roman"/>
          <w:b/>
          <w:bCs/>
          <w:color w:val="auto"/>
        </w:rPr>
      </w:pPr>
      <w:bookmarkStart w:id="0" w:name="_Hlk153436997"/>
      <w:r w:rsidRPr="094C39E0">
        <w:rPr>
          <w:rFonts w:eastAsia="Times New Roman"/>
          <w:b/>
          <w:bCs/>
          <w:color w:val="auto"/>
        </w:rPr>
        <w:t xml:space="preserve">Observaciones preliminares de la experta </w:t>
      </w:r>
      <w:r>
        <w:rPr>
          <w:rFonts w:eastAsia="Times New Roman"/>
          <w:b/>
          <w:bCs/>
          <w:color w:val="auto"/>
        </w:rPr>
        <w:t xml:space="preserve">internacional en derechos humanos </w:t>
      </w:r>
    </w:p>
    <w:p w14:paraId="4F06885C" w14:textId="77777777" w:rsidR="00D80500" w:rsidRPr="00AA4DEF" w:rsidRDefault="00D80500" w:rsidP="00D80500">
      <w:pPr>
        <w:pStyle w:val="Default"/>
        <w:spacing w:after="120"/>
        <w:jc w:val="center"/>
        <w:rPr>
          <w:rFonts w:eastAsia="Times New Roman"/>
          <w:b/>
          <w:bCs/>
          <w:color w:val="auto"/>
        </w:rPr>
      </w:pPr>
      <w:r w:rsidRPr="094C39E0">
        <w:rPr>
          <w:rFonts w:eastAsia="Times New Roman"/>
          <w:b/>
          <w:bCs/>
          <w:color w:val="auto"/>
        </w:rPr>
        <w:t xml:space="preserve">Antonia Urrejola </w:t>
      </w:r>
    </w:p>
    <w:p w14:paraId="48AA051E" w14:textId="77777777" w:rsidR="00D80500" w:rsidRPr="00AA4DEF" w:rsidRDefault="00D80500" w:rsidP="00D80500">
      <w:pPr>
        <w:pStyle w:val="Default"/>
        <w:spacing w:after="120"/>
        <w:jc w:val="center"/>
        <w:rPr>
          <w:rFonts w:eastAsia="Times New Roman"/>
          <w:b/>
          <w:bCs/>
          <w:color w:val="auto"/>
        </w:rPr>
      </w:pPr>
      <w:r w:rsidRPr="00AA4DEF">
        <w:rPr>
          <w:rFonts w:eastAsia="Times New Roman"/>
          <w:b/>
          <w:bCs/>
          <w:color w:val="auto"/>
        </w:rPr>
        <w:t xml:space="preserve">Bogotá, </w:t>
      </w:r>
      <w:r>
        <w:rPr>
          <w:rFonts w:eastAsia="Times New Roman"/>
          <w:b/>
          <w:bCs/>
          <w:color w:val="auto"/>
        </w:rPr>
        <w:t xml:space="preserve">Colombia, </w:t>
      </w:r>
      <w:r w:rsidRPr="00AA4DEF">
        <w:rPr>
          <w:rFonts w:eastAsia="Times New Roman"/>
          <w:b/>
          <w:bCs/>
          <w:color w:val="auto"/>
        </w:rPr>
        <w:t>jueves 14 de diciembre de 2023</w:t>
      </w:r>
    </w:p>
    <w:p w14:paraId="3D933115" w14:textId="77777777" w:rsidR="00D80500" w:rsidRPr="00AA4DEF" w:rsidRDefault="00D80500" w:rsidP="00D80500">
      <w:pPr>
        <w:pStyle w:val="Default"/>
        <w:spacing w:after="120"/>
        <w:rPr>
          <w:rFonts w:eastAsia="Times New Roman"/>
          <w:b/>
          <w:bCs/>
          <w:color w:val="auto"/>
        </w:rPr>
      </w:pPr>
    </w:p>
    <w:p w14:paraId="52CEBCA8" w14:textId="77777777" w:rsidR="00D80500" w:rsidRPr="00AA4DEF" w:rsidRDefault="00D80500" w:rsidP="00D80500">
      <w:pPr>
        <w:pStyle w:val="Default"/>
        <w:spacing w:after="120"/>
        <w:rPr>
          <w:rFonts w:eastAsia="Times New Roman"/>
          <w:b/>
          <w:bCs/>
          <w:color w:val="auto"/>
        </w:rPr>
      </w:pPr>
      <w:r w:rsidRPr="00AA4DEF">
        <w:rPr>
          <w:rFonts w:eastAsia="Times New Roman"/>
          <w:b/>
          <w:bCs/>
          <w:color w:val="auto"/>
        </w:rPr>
        <w:t>Introducción</w:t>
      </w:r>
    </w:p>
    <w:p w14:paraId="6028648D" w14:textId="77777777" w:rsidR="00D80500" w:rsidRPr="007E6C02" w:rsidRDefault="00D80500" w:rsidP="00D80500">
      <w:pPr>
        <w:pStyle w:val="Default"/>
        <w:spacing w:after="120"/>
        <w:ind w:firstLine="357"/>
        <w:jc w:val="both"/>
        <w:rPr>
          <w:rFonts w:eastAsia="Times New Roman"/>
          <w:color w:val="auto"/>
        </w:rPr>
      </w:pPr>
      <w:r>
        <w:rPr>
          <w:rFonts w:eastAsia="Times New Roman"/>
          <w:color w:val="auto"/>
        </w:rPr>
        <w:t xml:space="preserve">Buenos días a todas y todos. </w:t>
      </w:r>
    </w:p>
    <w:p w14:paraId="08A6682B" w14:textId="77777777" w:rsidR="00D80500" w:rsidRDefault="00D80500" w:rsidP="00D80500">
      <w:pPr>
        <w:pStyle w:val="Default"/>
        <w:spacing w:after="120"/>
        <w:ind w:firstLine="357"/>
        <w:jc w:val="both"/>
        <w:rPr>
          <w:rFonts w:eastAsia="Times New Roman"/>
          <w:color w:val="auto"/>
        </w:rPr>
      </w:pPr>
      <w:r w:rsidRPr="3BFBD71E">
        <w:rPr>
          <w:rFonts w:eastAsia="Times New Roman"/>
          <w:color w:val="auto"/>
        </w:rPr>
        <w:t>Les</w:t>
      </w:r>
      <w:r>
        <w:rPr>
          <w:rFonts w:eastAsia="Times New Roman"/>
          <w:color w:val="auto"/>
        </w:rPr>
        <w:t xml:space="preserve"> agradezco este espacio que</w:t>
      </w:r>
      <w:r w:rsidRPr="3BFBD71E">
        <w:rPr>
          <w:rFonts w:eastAsia="Times New Roman"/>
          <w:color w:val="auto"/>
        </w:rPr>
        <w:t xml:space="preserve"> he convocado con el propósito de </w:t>
      </w:r>
      <w:r>
        <w:rPr>
          <w:rFonts w:eastAsia="Times New Roman"/>
          <w:color w:val="auto"/>
        </w:rPr>
        <w:t>informar</w:t>
      </w:r>
      <w:r w:rsidRPr="3BFBD71E">
        <w:rPr>
          <w:rFonts w:eastAsia="Times New Roman"/>
          <w:color w:val="auto"/>
        </w:rPr>
        <w:t xml:space="preserve"> sobre algunos avances en el mandato que me fue conferido </w:t>
      </w:r>
      <w:r>
        <w:rPr>
          <w:rFonts w:eastAsia="Times New Roman"/>
          <w:color w:val="auto"/>
        </w:rPr>
        <w:t>en julio de este año en virtud de</w:t>
      </w:r>
      <w:r w:rsidRPr="3BFBD71E">
        <w:rPr>
          <w:rFonts w:eastAsia="Times New Roman"/>
          <w:color w:val="auto"/>
        </w:rPr>
        <w:t xml:space="preserve"> la resolución 53/22 del Consejo de Derechos Humanos de Naciones Unidas. </w:t>
      </w:r>
    </w:p>
    <w:p w14:paraId="72F6DF28" w14:textId="77777777" w:rsidR="00D80500" w:rsidRPr="00AA4DEF" w:rsidRDefault="00D80500" w:rsidP="00D80500">
      <w:pPr>
        <w:pStyle w:val="Default"/>
        <w:spacing w:after="120"/>
        <w:ind w:firstLine="357"/>
        <w:jc w:val="both"/>
        <w:rPr>
          <w:rFonts w:eastAsia="Times New Roman"/>
          <w:color w:val="auto"/>
        </w:rPr>
      </w:pPr>
      <w:r>
        <w:rPr>
          <w:rFonts w:eastAsia="Times New Roman"/>
          <w:color w:val="auto"/>
        </w:rPr>
        <w:t xml:space="preserve">En primer lugar, me parece esencial reiterar </w:t>
      </w:r>
      <w:r w:rsidRPr="00AA4DEF">
        <w:rPr>
          <w:rFonts w:eastAsia="Times New Roman"/>
          <w:color w:val="auto"/>
        </w:rPr>
        <w:t>el alcance de mi mandato</w:t>
      </w:r>
      <w:r>
        <w:rPr>
          <w:rFonts w:eastAsia="Times New Roman"/>
          <w:color w:val="auto"/>
        </w:rPr>
        <w:t xml:space="preserve">. La resolución </w:t>
      </w:r>
      <w:r w:rsidRPr="00CD0528">
        <w:rPr>
          <w:rFonts w:eastAsia="Times New Roman"/>
          <w:color w:val="auto"/>
        </w:rPr>
        <w:t xml:space="preserve">53/22 </w:t>
      </w:r>
      <w:r>
        <w:rPr>
          <w:rFonts w:eastAsia="Times New Roman"/>
          <w:color w:val="auto"/>
        </w:rPr>
        <w:t xml:space="preserve">ya mencionada indica que el Alto Comisionado de las Naciones Unidas para los Derechos Humanos nombrará una experta internacional en derechos humanos </w:t>
      </w:r>
      <w:r w:rsidRPr="00AA4DEF">
        <w:rPr>
          <w:rFonts w:eastAsia="Times New Roman"/>
          <w:color w:val="auto"/>
        </w:rPr>
        <w:t>para “</w:t>
      </w:r>
      <w:bookmarkStart w:id="1" w:name="_Hlk153364029"/>
      <w:r w:rsidRPr="00AA4DEF">
        <w:rPr>
          <w:rFonts w:eastAsia="Times New Roman"/>
          <w:i/>
          <w:iCs/>
          <w:color w:val="auto"/>
        </w:rPr>
        <w:t xml:space="preserve">identificar y verificar los obstáculos para la implementación del acuerdo de paz de 2016, en particular los que anunció públicamente en marzo de 2023 la </w:t>
      </w:r>
      <w:r>
        <w:rPr>
          <w:rFonts w:eastAsia="Times New Roman"/>
          <w:i/>
          <w:iCs/>
          <w:color w:val="auto"/>
        </w:rPr>
        <w:t xml:space="preserve">Jurisdicción </w:t>
      </w:r>
      <w:r w:rsidRPr="00AA4DEF">
        <w:rPr>
          <w:rFonts w:eastAsia="Times New Roman"/>
          <w:i/>
          <w:iCs/>
          <w:color w:val="auto"/>
        </w:rPr>
        <w:t>E</w:t>
      </w:r>
      <w:r>
        <w:rPr>
          <w:rFonts w:eastAsia="Times New Roman"/>
          <w:i/>
          <w:iCs/>
          <w:color w:val="auto"/>
        </w:rPr>
        <w:t xml:space="preserve">special para la </w:t>
      </w:r>
      <w:r w:rsidRPr="00AA4DEF">
        <w:rPr>
          <w:rFonts w:eastAsia="Times New Roman"/>
          <w:i/>
          <w:iCs/>
          <w:color w:val="auto"/>
        </w:rPr>
        <w:t>P</w:t>
      </w:r>
      <w:r>
        <w:rPr>
          <w:rFonts w:eastAsia="Times New Roman"/>
          <w:i/>
          <w:iCs/>
          <w:color w:val="auto"/>
        </w:rPr>
        <w:t>az (JEP)</w:t>
      </w:r>
      <w:r w:rsidRPr="00AA4DEF">
        <w:rPr>
          <w:rFonts w:eastAsia="Times New Roman"/>
          <w:i/>
          <w:iCs/>
          <w:color w:val="auto"/>
        </w:rPr>
        <w:t xml:space="preserve"> </w:t>
      </w:r>
      <w:r>
        <w:rPr>
          <w:rFonts w:eastAsia="Times New Roman"/>
          <w:i/>
          <w:iCs/>
          <w:color w:val="auto"/>
        </w:rPr>
        <w:t>(…)</w:t>
      </w:r>
      <w:r w:rsidRPr="00AA4DEF">
        <w:rPr>
          <w:rFonts w:eastAsia="Times New Roman"/>
          <w:i/>
          <w:iCs/>
          <w:color w:val="auto"/>
        </w:rPr>
        <w:t>, y determinar las consecuencias de esos obstáculos para el pleno disfrute de los derechos humanos en virtud del derecho internacional, y del derecho interno a la paz consagrado en la Constitución Política de Colombia</w:t>
      </w:r>
      <w:r w:rsidRPr="00AA4DEF">
        <w:rPr>
          <w:rFonts w:eastAsia="Times New Roman"/>
          <w:color w:val="auto"/>
        </w:rPr>
        <w:t>”</w:t>
      </w:r>
      <w:bookmarkEnd w:id="1"/>
      <w:r w:rsidRPr="00AA4DEF">
        <w:rPr>
          <w:rFonts w:eastAsia="Times New Roman"/>
          <w:color w:val="auto"/>
        </w:rPr>
        <w:t xml:space="preserve">. </w:t>
      </w:r>
    </w:p>
    <w:p w14:paraId="03DC01D0" w14:textId="77777777" w:rsidR="00D80500" w:rsidRDefault="00D80500" w:rsidP="00D80500">
      <w:pPr>
        <w:pStyle w:val="Default"/>
        <w:spacing w:after="120"/>
        <w:ind w:firstLine="357"/>
        <w:jc w:val="both"/>
        <w:rPr>
          <w:rFonts w:eastAsia="Times New Roman"/>
          <w:color w:val="auto"/>
        </w:rPr>
      </w:pPr>
      <w:r w:rsidRPr="3D0119F1">
        <w:rPr>
          <w:rFonts w:eastAsia="Times New Roman"/>
          <w:color w:val="auto"/>
        </w:rPr>
        <w:t>Por un lado, el mandato precisa que debo identificar los obstáculos a la implementación del acuerdo de paz, y “</w:t>
      </w:r>
      <w:r w:rsidRPr="3D0119F1">
        <w:rPr>
          <w:rFonts w:eastAsia="Times New Roman"/>
          <w:i/>
          <w:iCs/>
          <w:color w:val="auto"/>
        </w:rPr>
        <w:t>en particular la denuncia de la JEP</w:t>
      </w:r>
      <w:r w:rsidRPr="3D0119F1">
        <w:rPr>
          <w:rFonts w:eastAsia="Times New Roman"/>
          <w:color w:val="auto"/>
        </w:rPr>
        <w:t xml:space="preserve">”, relativa a la falta de cooperación de la Fiscalía con esa entidad </w:t>
      </w:r>
      <w:r>
        <w:rPr>
          <w:rFonts w:eastAsia="Times New Roman"/>
          <w:color w:val="auto"/>
        </w:rPr>
        <w:t>con</w:t>
      </w:r>
      <w:r w:rsidRPr="3D0119F1">
        <w:rPr>
          <w:rFonts w:eastAsia="Times New Roman"/>
          <w:color w:val="auto"/>
        </w:rPr>
        <w:t xml:space="preserve"> relación </w:t>
      </w:r>
      <w:r>
        <w:rPr>
          <w:rFonts w:eastAsia="Times New Roman"/>
          <w:color w:val="auto"/>
        </w:rPr>
        <w:t>a</w:t>
      </w:r>
      <w:r w:rsidRPr="3D0119F1">
        <w:rPr>
          <w:rFonts w:eastAsia="Times New Roman"/>
          <w:color w:val="auto"/>
        </w:rPr>
        <w:t xml:space="preserve"> la remisión de información solicitada entre 2018 y 2019, al objeto de determinar si aplicaban las garantías de no extradición al excombatiente de las FARC-EP y firmante de paz </w:t>
      </w:r>
      <w:proofErr w:type="spellStart"/>
      <w:r w:rsidRPr="3D0119F1">
        <w:rPr>
          <w:rFonts w:eastAsia="Times New Roman"/>
          <w:color w:val="auto"/>
        </w:rPr>
        <w:t>Seuxis</w:t>
      </w:r>
      <w:proofErr w:type="spellEnd"/>
      <w:r w:rsidRPr="3D0119F1">
        <w:rPr>
          <w:rFonts w:eastAsia="Times New Roman"/>
          <w:color w:val="auto"/>
        </w:rPr>
        <w:t xml:space="preserve"> </w:t>
      </w:r>
      <w:proofErr w:type="spellStart"/>
      <w:r w:rsidRPr="3D0119F1">
        <w:rPr>
          <w:rFonts w:eastAsia="Times New Roman"/>
          <w:color w:val="auto"/>
        </w:rPr>
        <w:t>Pausias</w:t>
      </w:r>
      <w:proofErr w:type="spellEnd"/>
      <w:r w:rsidRPr="3D0119F1">
        <w:rPr>
          <w:rFonts w:eastAsia="Times New Roman"/>
          <w:color w:val="auto"/>
        </w:rPr>
        <w:t xml:space="preserve"> Hernández Solarte, alias “Jesús </w:t>
      </w:r>
      <w:proofErr w:type="spellStart"/>
      <w:r w:rsidRPr="3D0119F1">
        <w:rPr>
          <w:rFonts w:eastAsia="Times New Roman"/>
          <w:color w:val="auto"/>
        </w:rPr>
        <w:t>Santrich</w:t>
      </w:r>
      <w:proofErr w:type="spellEnd"/>
      <w:r w:rsidRPr="3D0119F1">
        <w:rPr>
          <w:rFonts w:eastAsia="Times New Roman"/>
          <w:color w:val="auto"/>
        </w:rPr>
        <w:t xml:space="preserve">”. </w:t>
      </w:r>
    </w:p>
    <w:p w14:paraId="2A3E3AD7" w14:textId="77777777" w:rsidR="00D80500" w:rsidRDefault="00D80500" w:rsidP="00D80500">
      <w:pPr>
        <w:pStyle w:val="Default"/>
        <w:spacing w:after="120"/>
        <w:ind w:firstLine="357"/>
        <w:jc w:val="both"/>
        <w:rPr>
          <w:rFonts w:eastAsia="Times New Roman"/>
          <w:color w:val="auto"/>
        </w:rPr>
      </w:pPr>
      <w:r>
        <w:rPr>
          <w:rFonts w:eastAsia="Times New Roman"/>
          <w:color w:val="auto"/>
        </w:rPr>
        <w:t>Me parece pertinente resumir algunos elementos fácticos del caso: l</w:t>
      </w:r>
      <w:r w:rsidRPr="3D0119F1">
        <w:rPr>
          <w:rFonts w:eastAsia="Times New Roman"/>
          <w:color w:val="auto"/>
        </w:rPr>
        <w:t>uego de su detención</w:t>
      </w:r>
      <w:r>
        <w:rPr>
          <w:rFonts w:eastAsia="Times New Roman"/>
          <w:color w:val="auto"/>
        </w:rPr>
        <w:t xml:space="preserve">, </w:t>
      </w:r>
      <w:r w:rsidRPr="3D0119F1">
        <w:rPr>
          <w:rFonts w:eastAsia="Times New Roman"/>
          <w:color w:val="auto"/>
        </w:rPr>
        <w:t xml:space="preserve">efectuada el 9 de abril de 2018, Hernández Solarte solicitó la aplicación de dicha garantía a la JEP, institución judicial que inició la fase previa de conocimiento el 19 de abril del mismo año, momento desde el cual solicitó a la Fiscalía el envío de la información necesaria para tomar una decisión. </w:t>
      </w:r>
    </w:p>
    <w:p w14:paraId="03F8AB86" w14:textId="77777777" w:rsidR="00D80500" w:rsidRDefault="00D80500" w:rsidP="00D80500">
      <w:pPr>
        <w:pStyle w:val="Default"/>
        <w:spacing w:after="120"/>
        <w:ind w:firstLine="357"/>
        <w:jc w:val="both"/>
        <w:rPr>
          <w:rFonts w:eastAsia="Times New Roman"/>
          <w:color w:val="auto"/>
        </w:rPr>
      </w:pPr>
    </w:p>
    <w:p w14:paraId="1C45A56C" w14:textId="77777777" w:rsidR="00D80500" w:rsidRDefault="00D80500" w:rsidP="00D80500">
      <w:pPr>
        <w:pStyle w:val="Default"/>
        <w:spacing w:after="120"/>
        <w:ind w:firstLine="357"/>
        <w:jc w:val="both"/>
        <w:rPr>
          <w:rFonts w:eastAsia="Times New Roman"/>
          <w:color w:val="auto"/>
        </w:rPr>
      </w:pPr>
    </w:p>
    <w:p w14:paraId="796F1F3B" w14:textId="77777777" w:rsidR="00D80500" w:rsidRDefault="00D80500" w:rsidP="00D80500">
      <w:pPr>
        <w:pStyle w:val="Default"/>
        <w:spacing w:after="120"/>
        <w:ind w:firstLine="357"/>
        <w:jc w:val="both"/>
        <w:rPr>
          <w:rFonts w:eastAsia="Times New Roman"/>
          <w:color w:val="auto"/>
        </w:rPr>
      </w:pPr>
    </w:p>
    <w:p w14:paraId="31D8FFB5" w14:textId="77777777" w:rsidR="00D80500" w:rsidRDefault="00D80500" w:rsidP="00D80500">
      <w:pPr>
        <w:pStyle w:val="Default"/>
        <w:spacing w:after="120"/>
        <w:ind w:firstLine="357"/>
        <w:jc w:val="both"/>
        <w:rPr>
          <w:rFonts w:eastAsia="Times New Roman"/>
          <w:color w:val="auto"/>
        </w:rPr>
      </w:pPr>
    </w:p>
    <w:p w14:paraId="7CE6CB8E" w14:textId="77777777" w:rsidR="00D80500" w:rsidRDefault="00D80500" w:rsidP="00D80500">
      <w:pPr>
        <w:pStyle w:val="Default"/>
        <w:spacing w:after="120"/>
        <w:ind w:firstLine="357"/>
        <w:jc w:val="both"/>
        <w:rPr>
          <w:rFonts w:eastAsia="Times New Roman"/>
          <w:color w:val="auto"/>
        </w:rPr>
      </w:pPr>
    </w:p>
    <w:p w14:paraId="77DE3DE2" w14:textId="77777777" w:rsidR="00D80500" w:rsidRDefault="00D80500" w:rsidP="00D80500">
      <w:pPr>
        <w:pStyle w:val="Default"/>
        <w:spacing w:after="120"/>
        <w:ind w:firstLine="357"/>
        <w:jc w:val="both"/>
        <w:rPr>
          <w:rFonts w:eastAsia="Times New Roman"/>
          <w:color w:val="auto"/>
        </w:rPr>
      </w:pPr>
    </w:p>
    <w:p w14:paraId="247D22F1" w14:textId="77777777" w:rsidR="00D80500" w:rsidRDefault="00D80500" w:rsidP="00D80500">
      <w:pPr>
        <w:pStyle w:val="Default"/>
        <w:spacing w:after="120"/>
        <w:ind w:firstLine="357"/>
        <w:jc w:val="both"/>
        <w:rPr>
          <w:rFonts w:eastAsia="Times New Roman"/>
          <w:color w:val="auto"/>
        </w:rPr>
      </w:pPr>
    </w:p>
    <w:p w14:paraId="2622E3ED" w14:textId="77777777" w:rsidR="00D80500" w:rsidRDefault="00D80500" w:rsidP="00D80500">
      <w:pPr>
        <w:pStyle w:val="Default"/>
        <w:spacing w:after="120"/>
        <w:ind w:firstLine="357"/>
        <w:jc w:val="both"/>
        <w:rPr>
          <w:rFonts w:eastAsia="Times New Roman"/>
          <w:color w:val="auto"/>
        </w:rPr>
      </w:pPr>
    </w:p>
    <w:p w14:paraId="30641F60" w14:textId="6FB24C38" w:rsidR="00D80500" w:rsidRDefault="00D80500" w:rsidP="00D80500">
      <w:pPr>
        <w:pStyle w:val="Default"/>
        <w:spacing w:after="120"/>
        <w:ind w:firstLine="357"/>
        <w:jc w:val="both"/>
        <w:rPr>
          <w:rFonts w:eastAsia="Times New Roman"/>
          <w:color w:val="auto"/>
        </w:rPr>
      </w:pPr>
      <w:r w:rsidRPr="00F1354E">
        <w:rPr>
          <w:rFonts w:eastAsia="Times New Roman"/>
          <w:color w:val="auto"/>
        </w:rPr>
        <w:t xml:space="preserve">El 27 de junio 2018, la Corte </w:t>
      </w:r>
      <w:r>
        <w:rPr>
          <w:rFonts w:eastAsia="Times New Roman"/>
          <w:color w:val="auto"/>
        </w:rPr>
        <w:t>Constitucional</w:t>
      </w:r>
      <w:r w:rsidRPr="00F1354E">
        <w:rPr>
          <w:rFonts w:eastAsia="Times New Roman"/>
          <w:color w:val="auto"/>
        </w:rPr>
        <w:t xml:space="preserve"> </w:t>
      </w:r>
      <w:r w:rsidRPr="2A500B36">
        <w:rPr>
          <w:rFonts w:eastAsia="Times New Roman"/>
          <w:color w:val="auto"/>
        </w:rPr>
        <w:t>reconoció la competencia de la JEP para conocer de la solicitud de extradición “</w:t>
      </w:r>
      <w:r w:rsidRPr="00EC0A6F">
        <w:rPr>
          <w:rFonts w:eastAsia="Times New Roman"/>
          <w:i/>
          <w:iCs/>
          <w:color w:val="auto"/>
        </w:rPr>
        <w:t>solo con el fin de evaluar la conducta atribuida para determinar la fecha precisa de su realización</w:t>
      </w:r>
      <w:r w:rsidRPr="2A500B36">
        <w:rPr>
          <w:rFonts w:eastAsia="Times New Roman"/>
          <w:color w:val="auto"/>
        </w:rPr>
        <w:t xml:space="preserve">” y ordenó al </w:t>
      </w:r>
      <w:proofErr w:type="gramStart"/>
      <w:r w:rsidRPr="2A500B36">
        <w:rPr>
          <w:rFonts w:eastAsia="Times New Roman"/>
          <w:color w:val="auto"/>
        </w:rPr>
        <w:t>Fiscal General</w:t>
      </w:r>
      <w:proofErr w:type="gramEnd"/>
      <w:r w:rsidRPr="2A500B36">
        <w:rPr>
          <w:rFonts w:eastAsia="Times New Roman"/>
          <w:color w:val="auto"/>
        </w:rPr>
        <w:t xml:space="preserve"> de la Nación remitir inmediatamente a la JEP el expediente relacionado con la solicitud de extradición. </w:t>
      </w:r>
      <w:r w:rsidRPr="3D0119F1">
        <w:rPr>
          <w:rFonts w:eastAsia="Times New Roman"/>
          <w:color w:val="auto"/>
        </w:rPr>
        <w:t>No obstante, después de reiteradas solicitudes, la información no fue entregada</w:t>
      </w:r>
      <w:r>
        <w:rPr>
          <w:rFonts w:eastAsia="Times New Roman"/>
          <w:color w:val="auto"/>
        </w:rPr>
        <w:t xml:space="preserve"> por la Fiscalía</w:t>
      </w:r>
      <w:r w:rsidRPr="3D0119F1">
        <w:rPr>
          <w:rFonts w:eastAsia="Times New Roman"/>
          <w:color w:val="auto"/>
        </w:rPr>
        <w:t xml:space="preserve">, </w:t>
      </w:r>
      <w:r>
        <w:rPr>
          <w:rFonts w:eastAsia="Times New Roman"/>
          <w:color w:val="auto"/>
        </w:rPr>
        <w:t>aduciendo que no estaba en su poder. E</w:t>
      </w:r>
      <w:r w:rsidRPr="3D0119F1">
        <w:rPr>
          <w:rFonts w:eastAsia="Times New Roman"/>
          <w:color w:val="auto"/>
        </w:rPr>
        <w:t xml:space="preserve">l 15 de mayo de 2019 la JEP le otorgó a </w:t>
      </w:r>
      <w:r>
        <w:rPr>
          <w:rFonts w:eastAsia="Times New Roman"/>
          <w:color w:val="auto"/>
        </w:rPr>
        <w:t>“</w:t>
      </w:r>
      <w:r w:rsidRPr="3D0119F1">
        <w:rPr>
          <w:rFonts w:eastAsia="Times New Roman"/>
          <w:color w:val="auto"/>
        </w:rPr>
        <w:t xml:space="preserve">Jesús </w:t>
      </w:r>
      <w:proofErr w:type="spellStart"/>
      <w:r w:rsidRPr="3D0119F1">
        <w:rPr>
          <w:rFonts w:eastAsia="Times New Roman"/>
          <w:color w:val="auto"/>
        </w:rPr>
        <w:t>Santrich</w:t>
      </w:r>
      <w:proofErr w:type="spellEnd"/>
      <w:r>
        <w:rPr>
          <w:rFonts w:eastAsia="Times New Roman"/>
          <w:color w:val="auto"/>
        </w:rPr>
        <w:t>”</w:t>
      </w:r>
      <w:r w:rsidRPr="3D0119F1">
        <w:rPr>
          <w:rFonts w:eastAsia="Times New Roman"/>
          <w:color w:val="auto"/>
        </w:rPr>
        <w:t xml:space="preserve"> la garantía de no extradición por ausencia de pruebas</w:t>
      </w:r>
      <w:r w:rsidRPr="3D0119F1">
        <w:rPr>
          <w:rStyle w:val="Refdenotaalpie"/>
          <w:rFonts w:eastAsia="Times New Roman"/>
          <w:color w:val="auto"/>
        </w:rPr>
        <w:footnoteReference w:id="1"/>
      </w:r>
      <w:r w:rsidRPr="3D0119F1">
        <w:rPr>
          <w:rFonts w:eastAsia="Times New Roman"/>
          <w:color w:val="auto"/>
        </w:rPr>
        <w:t xml:space="preserve">. </w:t>
      </w:r>
    </w:p>
    <w:p w14:paraId="0C14747A" w14:textId="77777777" w:rsidR="00D80500" w:rsidRDefault="00D80500" w:rsidP="00D80500">
      <w:pPr>
        <w:pStyle w:val="Default"/>
        <w:spacing w:after="120"/>
        <w:ind w:firstLine="357"/>
        <w:jc w:val="both"/>
        <w:rPr>
          <w:rFonts w:eastAsia="Times New Roman"/>
          <w:color w:val="auto"/>
        </w:rPr>
      </w:pPr>
      <w:r>
        <w:rPr>
          <w:rFonts w:eastAsia="Times New Roman"/>
          <w:color w:val="auto"/>
        </w:rPr>
        <w:t>El 29 de mayo 2019, la Corte Suprema de Justicia ordenó la libertad de “Jesús</w:t>
      </w:r>
      <w:r w:rsidRPr="2A500B36">
        <w:rPr>
          <w:rFonts w:eastAsia="Times New Roman"/>
          <w:color w:val="auto"/>
        </w:rPr>
        <w:t xml:space="preserve"> </w:t>
      </w:r>
      <w:proofErr w:type="spellStart"/>
      <w:r w:rsidRPr="2A500B36">
        <w:rPr>
          <w:rFonts w:eastAsia="Times New Roman"/>
          <w:color w:val="auto"/>
        </w:rPr>
        <w:t>Santrich</w:t>
      </w:r>
      <w:proofErr w:type="spellEnd"/>
      <w:r w:rsidRPr="2A500B36">
        <w:rPr>
          <w:rFonts w:eastAsia="Times New Roman"/>
          <w:color w:val="auto"/>
        </w:rPr>
        <w:t>” reafirmando su competencia para tomar decisiones sobre restricciones a su libertad, dado que su calidad de congresista había sido ratificada por el Consejo de Estado; por tanto, la Fiscalía</w:t>
      </w:r>
      <w:r>
        <w:rPr>
          <w:rFonts w:eastAsia="Times New Roman"/>
          <w:color w:val="auto"/>
        </w:rPr>
        <w:t xml:space="preserve"> había perdido competencia para capturarlo</w:t>
      </w:r>
      <w:r w:rsidRPr="2A500B36">
        <w:rPr>
          <w:rFonts w:eastAsia="Times New Roman"/>
          <w:color w:val="auto"/>
        </w:rPr>
        <w:t xml:space="preserve">. </w:t>
      </w:r>
    </w:p>
    <w:p w14:paraId="07C5348E" w14:textId="77777777" w:rsidR="00D80500" w:rsidRDefault="00D80500" w:rsidP="00D80500">
      <w:pPr>
        <w:pStyle w:val="Default"/>
        <w:spacing w:after="120"/>
        <w:ind w:firstLine="357"/>
        <w:jc w:val="both"/>
        <w:rPr>
          <w:rFonts w:eastAsia="Times New Roman"/>
          <w:color w:val="auto"/>
        </w:rPr>
      </w:pPr>
      <w:r>
        <w:rPr>
          <w:rFonts w:eastAsia="Times New Roman"/>
          <w:color w:val="auto"/>
        </w:rPr>
        <w:t>Frente a este asunto el Consejo de Derechos Humanos me pide “</w:t>
      </w:r>
      <w:r w:rsidRPr="0037294D">
        <w:rPr>
          <w:rFonts w:eastAsia="Times New Roman"/>
          <w:i/>
          <w:iCs/>
          <w:color w:val="auto"/>
        </w:rPr>
        <w:t>identificar y verificar los obstáculos para la implementación del acuerdo de paz de 2016</w:t>
      </w:r>
      <w:r>
        <w:rPr>
          <w:rFonts w:eastAsia="Times New Roman"/>
          <w:i/>
          <w:iCs/>
          <w:color w:val="auto"/>
        </w:rPr>
        <w:t>”</w:t>
      </w:r>
      <w:r w:rsidRPr="0037294D">
        <w:rPr>
          <w:rFonts w:eastAsia="Times New Roman"/>
          <w:i/>
          <w:iCs/>
          <w:color w:val="auto"/>
        </w:rPr>
        <w:t xml:space="preserve">, </w:t>
      </w:r>
      <w:r w:rsidRPr="00540560">
        <w:rPr>
          <w:rFonts w:eastAsia="Times New Roman"/>
          <w:color w:val="auto"/>
        </w:rPr>
        <w:t>en particular en relación con lo sucedido en est</w:t>
      </w:r>
      <w:r>
        <w:rPr>
          <w:rFonts w:eastAsia="Times New Roman"/>
          <w:color w:val="auto"/>
        </w:rPr>
        <w:t>a situación</w:t>
      </w:r>
      <w:r>
        <w:rPr>
          <w:rFonts w:eastAsia="Times New Roman"/>
          <w:i/>
          <w:iCs/>
          <w:color w:val="auto"/>
        </w:rPr>
        <w:t xml:space="preserve"> “</w:t>
      </w:r>
      <w:r w:rsidRPr="0037294D">
        <w:rPr>
          <w:rFonts w:eastAsia="Times New Roman"/>
          <w:i/>
          <w:iCs/>
          <w:color w:val="auto"/>
        </w:rPr>
        <w:t>y determinar las consecuencias de esos obstáculos para el pleno disfrute de los derechos humanos en virtud del derecho internacional, y del derecho interno a la paz consagrado en la Constitución Política de Colombia</w:t>
      </w:r>
      <w:r w:rsidRPr="0037294D">
        <w:rPr>
          <w:rFonts w:eastAsia="Times New Roman"/>
          <w:color w:val="auto"/>
        </w:rPr>
        <w:t>”</w:t>
      </w:r>
      <w:r>
        <w:rPr>
          <w:rFonts w:eastAsia="Times New Roman"/>
          <w:color w:val="auto"/>
        </w:rPr>
        <w:t>.</w:t>
      </w:r>
    </w:p>
    <w:p w14:paraId="337DE2F6" w14:textId="77777777" w:rsidR="00D80500" w:rsidRPr="00196592" w:rsidRDefault="00D80500" w:rsidP="00D80500">
      <w:pPr>
        <w:pStyle w:val="Default"/>
        <w:spacing w:after="120"/>
        <w:ind w:firstLine="357"/>
        <w:jc w:val="both"/>
        <w:rPr>
          <w:rFonts w:eastAsia="Times New Roman"/>
          <w:color w:val="auto"/>
        </w:rPr>
      </w:pPr>
      <w:r w:rsidRPr="3D0119F1">
        <w:rPr>
          <w:rFonts w:eastAsia="Times New Roman"/>
          <w:color w:val="auto"/>
        </w:rPr>
        <w:t xml:space="preserve">Tal como señalé en mi primera visita a Bogotá en septiembre pasado, mi mandato es el de una experta en derechos humanos. </w:t>
      </w:r>
    </w:p>
    <w:p w14:paraId="7F78B3C1" w14:textId="77777777" w:rsidR="00D80500" w:rsidRPr="00196592" w:rsidRDefault="00D80500" w:rsidP="00D80500">
      <w:pPr>
        <w:pStyle w:val="Default"/>
        <w:spacing w:after="120"/>
        <w:ind w:firstLine="357"/>
        <w:jc w:val="both"/>
        <w:rPr>
          <w:rFonts w:eastAsia="Times New Roman"/>
          <w:color w:val="auto"/>
        </w:rPr>
      </w:pPr>
      <w:r w:rsidRPr="3D0119F1">
        <w:rPr>
          <w:rFonts w:eastAsia="Times New Roman"/>
          <w:color w:val="auto"/>
        </w:rPr>
        <w:t xml:space="preserve">No se trata de una investigación criminal, que pudiera determinar eventuales responsabilidades penales en este caso particular y a la luz de la denuncia de la JEP. </w:t>
      </w:r>
    </w:p>
    <w:p w14:paraId="549502C0" w14:textId="77777777" w:rsidR="00D80500" w:rsidRPr="00196592" w:rsidRDefault="00D80500" w:rsidP="00D80500">
      <w:pPr>
        <w:pStyle w:val="Default"/>
        <w:spacing w:after="120"/>
        <w:ind w:firstLine="357"/>
        <w:jc w:val="both"/>
        <w:rPr>
          <w:rFonts w:eastAsia="Times New Roman"/>
          <w:color w:val="auto"/>
        </w:rPr>
      </w:pPr>
      <w:r w:rsidRPr="13A64F2E">
        <w:rPr>
          <w:rFonts w:eastAsia="Times New Roman"/>
          <w:color w:val="auto"/>
        </w:rPr>
        <w:t>Los</w:t>
      </w:r>
      <w:r w:rsidRPr="3D0119F1">
        <w:rPr>
          <w:rFonts w:eastAsia="Times New Roman"/>
          <w:color w:val="auto"/>
        </w:rPr>
        <w:t xml:space="preserve"> hechos ocurridos en torno al </w:t>
      </w:r>
      <w:r>
        <w:rPr>
          <w:rFonts w:eastAsia="Times New Roman"/>
          <w:color w:val="auto"/>
        </w:rPr>
        <w:t>asunto</w:t>
      </w:r>
      <w:r w:rsidRPr="3D0119F1">
        <w:rPr>
          <w:rFonts w:eastAsia="Times New Roman"/>
          <w:color w:val="auto"/>
        </w:rPr>
        <w:t xml:space="preserve"> de </w:t>
      </w:r>
      <w:r>
        <w:rPr>
          <w:rFonts w:eastAsia="Times New Roman"/>
          <w:color w:val="auto"/>
        </w:rPr>
        <w:t>“</w:t>
      </w:r>
      <w:r w:rsidRPr="3114407F">
        <w:rPr>
          <w:rFonts w:eastAsia="Times New Roman"/>
          <w:color w:val="auto"/>
        </w:rPr>
        <w:t>Jesús</w:t>
      </w:r>
      <w:r w:rsidRPr="3D0119F1">
        <w:rPr>
          <w:rFonts w:eastAsia="Times New Roman"/>
          <w:color w:val="auto"/>
        </w:rPr>
        <w:t xml:space="preserve"> </w:t>
      </w:r>
      <w:proofErr w:type="spellStart"/>
      <w:r w:rsidRPr="3D0119F1">
        <w:rPr>
          <w:rFonts w:eastAsia="Times New Roman"/>
          <w:color w:val="auto"/>
        </w:rPr>
        <w:t>Santrich</w:t>
      </w:r>
      <w:proofErr w:type="spellEnd"/>
      <w:r>
        <w:rPr>
          <w:rFonts w:eastAsia="Times New Roman"/>
          <w:color w:val="auto"/>
        </w:rPr>
        <w:t>”,</w:t>
      </w:r>
      <w:r w:rsidRPr="3D0119F1">
        <w:rPr>
          <w:rFonts w:eastAsia="Times New Roman"/>
          <w:color w:val="auto"/>
        </w:rPr>
        <w:t xml:space="preserve"> y el contexto en que se dieron</w:t>
      </w:r>
      <w:r w:rsidRPr="15DC7EF6">
        <w:rPr>
          <w:rFonts w:eastAsia="Times New Roman"/>
          <w:color w:val="auto"/>
        </w:rPr>
        <w:t>,</w:t>
      </w:r>
      <w:r w:rsidRPr="3D0119F1">
        <w:rPr>
          <w:rFonts w:eastAsia="Times New Roman"/>
          <w:color w:val="auto"/>
        </w:rPr>
        <w:t xml:space="preserve"> serán parte del informe que presentaré al Consejo de </w:t>
      </w:r>
      <w:r>
        <w:rPr>
          <w:rFonts w:eastAsia="Times New Roman"/>
          <w:color w:val="auto"/>
        </w:rPr>
        <w:t>D</w:t>
      </w:r>
      <w:r w:rsidRPr="3D0119F1">
        <w:rPr>
          <w:rFonts w:eastAsia="Times New Roman"/>
          <w:color w:val="auto"/>
        </w:rPr>
        <w:t xml:space="preserve">erechos </w:t>
      </w:r>
      <w:r>
        <w:rPr>
          <w:rFonts w:eastAsia="Times New Roman"/>
          <w:color w:val="auto"/>
        </w:rPr>
        <w:t>H</w:t>
      </w:r>
      <w:r w:rsidRPr="3D0119F1">
        <w:rPr>
          <w:rFonts w:eastAsia="Times New Roman"/>
          <w:color w:val="auto"/>
        </w:rPr>
        <w:t>umanos</w:t>
      </w:r>
      <w:r>
        <w:rPr>
          <w:rFonts w:eastAsia="Times New Roman"/>
          <w:color w:val="auto"/>
        </w:rPr>
        <w:t xml:space="preserve"> de Naciones Unidas</w:t>
      </w:r>
      <w:r w:rsidRPr="3D0119F1">
        <w:rPr>
          <w:rFonts w:eastAsia="Times New Roman"/>
          <w:color w:val="auto"/>
        </w:rPr>
        <w:t xml:space="preserve"> en marzo de 2024, pero quiero reiterar que no se trata de un mandato investigativo mediante el cual se atribuirían responsabilidades de tipo penal, sino de un análisis del contexto en el que ocurrió la situación referida por la JEP, y sus consecuencias sobre la implementación del acuerdo de paz, en particular desde una perspectiva de derechos humanos. </w:t>
      </w:r>
    </w:p>
    <w:p w14:paraId="73976187" w14:textId="77777777" w:rsidR="00D80500" w:rsidRPr="00AA4DEF" w:rsidRDefault="00D80500" w:rsidP="00D80500">
      <w:pPr>
        <w:pStyle w:val="Default"/>
        <w:spacing w:after="120"/>
        <w:ind w:firstLine="284"/>
        <w:jc w:val="both"/>
        <w:rPr>
          <w:rFonts w:eastAsia="Times New Roman"/>
          <w:color w:val="auto"/>
        </w:rPr>
      </w:pPr>
      <w:r w:rsidRPr="094C39E0">
        <w:rPr>
          <w:rFonts w:eastAsia="Times New Roman"/>
          <w:color w:val="auto"/>
        </w:rPr>
        <w:t>Por otro lado, si bien la resolución se refiere a identificar “</w:t>
      </w:r>
      <w:r w:rsidRPr="094C39E0">
        <w:rPr>
          <w:rFonts w:eastAsia="Times New Roman"/>
          <w:i/>
          <w:iCs/>
          <w:color w:val="auto"/>
        </w:rPr>
        <w:t>obstáculos para la implementación del acuerdo de paz</w:t>
      </w:r>
      <w:r w:rsidRPr="094C39E0">
        <w:rPr>
          <w:rFonts w:eastAsia="Times New Roman"/>
          <w:color w:val="auto"/>
        </w:rPr>
        <w:t>”, mi mandato no consiste en realizar un análisis exhaustivo de</w:t>
      </w:r>
      <w:r>
        <w:rPr>
          <w:rFonts w:eastAsia="Times New Roman"/>
          <w:color w:val="auto"/>
        </w:rPr>
        <w:t>l estado de</w:t>
      </w:r>
      <w:r w:rsidRPr="094C39E0">
        <w:rPr>
          <w:rFonts w:eastAsia="Times New Roman"/>
          <w:color w:val="auto"/>
        </w:rPr>
        <w:t xml:space="preserve"> la implementación de cada capítulo del acuerdo. </w:t>
      </w:r>
    </w:p>
    <w:p w14:paraId="118579D2" w14:textId="77777777" w:rsidR="00D80500" w:rsidRPr="00AA4DEF" w:rsidRDefault="00D80500" w:rsidP="00D80500">
      <w:pPr>
        <w:pStyle w:val="Default"/>
        <w:spacing w:after="120"/>
        <w:ind w:firstLine="284"/>
        <w:jc w:val="both"/>
        <w:rPr>
          <w:rFonts w:eastAsia="Times New Roman"/>
          <w:color w:val="auto"/>
        </w:rPr>
      </w:pPr>
      <w:r>
        <w:rPr>
          <w:rFonts w:eastAsia="Times New Roman"/>
          <w:color w:val="auto"/>
        </w:rPr>
        <w:t>M</w:t>
      </w:r>
      <w:r w:rsidRPr="094C39E0">
        <w:rPr>
          <w:rFonts w:eastAsia="Times New Roman"/>
          <w:color w:val="auto"/>
        </w:rPr>
        <w:t>e he concentrado en identificar cuáles son los obstáculos principales</w:t>
      </w:r>
      <w:r w:rsidRPr="376C200E">
        <w:rPr>
          <w:rFonts w:eastAsia="Times New Roman"/>
          <w:color w:val="auto"/>
        </w:rPr>
        <w:t xml:space="preserve"> </w:t>
      </w:r>
      <w:r w:rsidRPr="73BA065A">
        <w:rPr>
          <w:rFonts w:eastAsia="Times New Roman"/>
          <w:color w:val="auto"/>
        </w:rPr>
        <w:t>y</w:t>
      </w:r>
      <w:r w:rsidRPr="094C39E0">
        <w:rPr>
          <w:rFonts w:eastAsia="Times New Roman"/>
          <w:color w:val="auto"/>
        </w:rPr>
        <w:t xml:space="preserve"> estructurales que han afectado la implementación, con una perspectiva de derechos humanos, </w:t>
      </w:r>
      <w:r>
        <w:rPr>
          <w:rFonts w:eastAsia="Times New Roman"/>
          <w:color w:val="auto"/>
        </w:rPr>
        <w:t xml:space="preserve">sobre todo a consecuencia de </w:t>
      </w:r>
      <w:r w:rsidRPr="094C39E0">
        <w:rPr>
          <w:rFonts w:eastAsia="Times New Roman"/>
          <w:color w:val="auto"/>
        </w:rPr>
        <w:t>los hechos narrados por la denuncia de la JEP</w:t>
      </w:r>
      <w:r>
        <w:rPr>
          <w:rFonts w:eastAsia="Times New Roman"/>
          <w:color w:val="auto"/>
        </w:rPr>
        <w:t xml:space="preserve"> en marzo de 2023</w:t>
      </w:r>
      <w:r w:rsidRPr="094C39E0">
        <w:rPr>
          <w:rFonts w:eastAsia="Times New Roman"/>
          <w:color w:val="auto"/>
        </w:rPr>
        <w:t xml:space="preserve">. </w:t>
      </w:r>
    </w:p>
    <w:p w14:paraId="489F37D8" w14:textId="77777777" w:rsidR="00D80500" w:rsidRPr="00AA4DEF" w:rsidRDefault="00D80500" w:rsidP="00D80500">
      <w:pPr>
        <w:pStyle w:val="Default"/>
        <w:spacing w:after="120"/>
        <w:ind w:firstLine="284"/>
        <w:jc w:val="both"/>
        <w:rPr>
          <w:rFonts w:eastAsia="Times New Roman"/>
          <w:color w:val="auto"/>
        </w:rPr>
      </w:pPr>
      <w:r>
        <w:rPr>
          <w:rFonts w:eastAsia="Times New Roman"/>
          <w:color w:val="auto"/>
        </w:rPr>
        <w:t>Mi</w:t>
      </w:r>
      <w:r w:rsidRPr="094C39E0">
        <w:rPr>
          <w:rFonts w:eastAsia="Times New Roman"/>
          <w:color w:val="auto"/>
        </w:rPr>
        <w:t xml:space="preserve"> mandato</w:t>
      </w:r>
      <w:r>
        <w:rPr>
          <w:rFonts w:eastAsia="Times New Roman"/>
          <w:color w:val="auto"/>
        </w:rPr>
        <w:t xml:space="preserve">, acotado, </w:t>
      </w:r>
      <w:r w:rsidRPr="094C39E0">
        <w:rPr>
          <w:rFonts w:eastAsia="Times New Roman"/>
          <w:color w:val="auto"/>
        </w:rPr>
        <w:t xml:space="preserve">busca coadyuvar y ser complementario a la labor y competencias de la Misión de Verificación </w:t>
      </w:r>
      <w:r>
        <w:rPr>
          <w:rFonts w:eastAsia="Times New Roman"/>
          <w:color w:val="auto"/>
        </w:rPr>
        <w:t>de las Naciones Unidas en Colombia y</w:t>
      </w:r>
      <w:r w:rsidRPr="094C39E0">
        <w:rPr>
          <w:rFonts w:eastAsia="Times New Roman"/>
          <w:color w:val="auto"/>
        </w:rPr>
        <w:t xml:space="preserve"> de la Oficina del Alto Comisionado </w:t>
      </w:r>
      <w:r>
        <w:rPr>
          <w:rFonts w:eastAsia="Times New Roman"/>
          <w:color w:val="auto"/>
        </w:rPr>
        <w:t>para los</w:t>
      </w:r>
      <w:r w:rsidRPr="094C39E0">
        <w:rPr>
          <w:rFonts w:eastAsia="Times New Roman"/>
          <w:color w:val="auto"/>
        </w:rPr>
        <w:t xml:space="preserve"> Derechos Humanos en Colombia.</w:t>
      </w:r>
      <w:r>
        <w:rPr>
          <w:rFonts w:eastAsia="Times New Roman"/>
          <w:color w:val="auto"/>
        </w:rPr>
        <w:t xml:space="preserve"> </w:t>
      </w:r>
    </w:p>
    <w:p w14:paraId="361C346F" w14:textId="77777777" w:rsidR="00D80500" w:rsidRDefault="00D80500" w:rsidP="00D80500">
      <w:pPr>
        <w:pStyle w:val="Default"/>
        <w:spacing w:after="120"/>
        <w:ind w:firstLine="284"/>
        <w:jc w:val="both"/>
        <w:rPr>
          <w:rFonts w:eastAsia="Times New Roman"/>
          <w:color w:val="auto"/>
        </w:rPr>
      </w:pPr>
    </w:p>
    <w:p w14:paraId="6EEB063D" w14:textId="77777777" w:rsidR="00D80500" w:rsidRDefault="00D80500" w:rsidP="00D80500">
      <w:pPr>
        <w:pStyle w:val="Default"/>
        <w:spacing w:after="120"/>
        <w:ind w:firstLine="284"/>
        <w:jc w:val="both"/>
        <w:rPr>
          <w:rFonts w:eastAsia="Times New Roman"/>
          <w:color w:val="auto"/>
        </w:rPr>
      </w:pPr>
    </w:p>
    <w:p w14:paraId="1F2E290C" w14:textId="73145AC4" w:rsidR="00D80500" w:rsidRPr="00AA4DEF" w:rsidRDefault="00D80500" w:rsidP="00D80500">
      <w:pPr>
        <w:pStyle w:val="Default"/>
        <w:spacing w:after="120"/>
        <w:ind w:firstLine="284"/>
        <w:jc w:val="both"/>
        <w:rPr>
          <w:rFonts w:eastAsia="Times New Roman"/>
          <w:color w:val="auto"/>
        </w:rPr>
      </w:pPr>
      <w:r>
        <w:rPr>
          <w:rFonts w:eastAsia="Times New Roman"/>
          <w:color w:val="auto"/>
        </w:rPr>
        <w:t xml:space="preserve">Muy especialmente, mi mandato busca contribuir a identificar los principales obstáculos para que las autoridades colombianas, las organizaciones de la sociedad civil y los diversos actores involucrados en la implementación del </w:t>
      </w:r>
      <w:r w:rsidRPr="10C34C9B">
        <w:rPr>
          <w:rFonts w:eastAsia="Times New Roman"/>
          <w:color w:val="auto"/>
        </w:rPr>
        <w:t>a</w:t>
      </w:r>
      <w:r>
        <w:rPr>
          <w:rFonts w:eastAsia="Times New Roman"/>
          <w:color w:val="auto"/>
        </w:rPr>
        <w:t xml:space="preserve">cuerdo puedan avanzar decididamente hacia la paz. </w:t>
      </w:r>
    </w:p>
    <w:p w14:paraId="48E96117" w14:textId="77777777" w:rsidR="00D80500" w:rsidRDefault="00D80500" w:rsidP="00D80500">
      <w:pPr>
        <w:pStyle w:val="Default"/>
        <w:spacing w:after="120"/>
        <w:ind w:firstLine="284"/>
        <w:jc w:val="both"/>
        <w:rPr>
          <w:rFonts w:eastAsia="Times New Roman"/>
          <w:color w:val="auto"/>
        </w:rPr>
      </w:pPr>
      <w:r w:rsidRPr="00AA4DEF">
        <w:rPr>
          <w:rFonts w:eastAsia="Times New Roman"/>
          <w:color w:val="auto"/>
        </w:rPr>
        <w:t>Para la recolección de información sobre mi mandato</w:t>
      </w:r>
      <w:r>
        <w:rPr>
          <w:rFonts w:eastAsia="Times New Roman"/>
          <w:color w:val="auto"/>
        </w:rPr>
        <w:t>,</w:t>
      </w:r>
      <w:r w:rsidRPr="00AA4DEF">
        <w:rPr>
          <w:rFonts w:eastAsia="Times New Roman"/>
          <w:color w:val="auto"/>
        </w:rPr>
        <w:t xml:space="preserve"> </w:t>
      </w:r>
      <w:r>
        <w:rPr>
          <w:rFonts w:eastAsia="Times New Roman"/>
          <w:color w:val="auto"/>
        </w:rPr>
        <w:t>r</w:t>
      </w:r>
      <w:r w:rsidRPr="00AA4DEF">
        <w:rPr>
          <w:rFonts w:eastAsia="Times New Roman"/>
          <w:color w:val="auto"/>
        </w:rPr>
        <w:t xml:space="preserve">ealicé dos visitas a Colombia, la primera del 30 de agosto al 8 de septiembre 2023, y </w:t>
      </w:r>
      <w:r>
        <w:rPr>
          <w:rFonts w:eastAsia="Times New Roman"/>
          <w:color w:val="auto"/>
        </w:rPr>
        <w:t xml:space="preserve">la segunda </w:t>
      </w:r>
      <w:r w:rsidRPr="00AA4DEF">
        <w:rPr>
          <w:rFonts w:eastAsia="Times New Roman"/>
          <w:color w:val="auto"/>
        </w:rPr>
        <w:t>del 20 al 28 de noviembre 202</w:t>
      </w:r>
      <w:r>
        <w:rPr>
          <w:rFonts w:eastAsia="Times New Roman"/>
          <w:color w:val="auto"/>
        </w:rPr>
        <w:t xml:space="preserve">3. También realicé una visita </w:t>
      </w:r>
      <w:r w:rsidRPr="00AA4DEF">
        <w:rPr>
          <w:rFonts w:eastAsia="Times New Roman"/>
          <w:color w:val="auto"/>
        </w:rPr>
        <w:t xml:space="preserve">a Ginebra, Suiza, del 4 al 7 de diciembre 2023, para reunirme con representantes del cuerpo diplomático y </w:t>
      </w:r>
      <w:r>
        <w:rPr>
          <w:rFonts w:eastAsia="Times New Roman"/>
          <w:color w:val="auto"/>
        </w:rPr>
        <w:t>altas autoridades</w:t>
      </w:r>
      <w:r w:rsidRPr="00AA4DEF">
        <w:rPr>
          <w:rFonts w:eastAsia="Times New Roman"/>
          <w:color w:val="auto"/>
        </w:rPr>
        <w:t xml:space="preserve"> de </w:t>
      </w:r>
      <w:r w:rsidRPr="69570EB0">
        <w:rPr>
          <w:rFonts w:eastAsia="Times New Roman"/>
          <w:color w:val="auto"/>
        </w:rPr>
        <w:t>las Naciones</w:t>
      </w:r>
      <w:r w:rsidRPr="00AA4DEF">
        <w:rPr>
          <w:rFonts w:eastAsia="Times New Roman"/>
          <w:color w:val="auto"/>
        </w:rPr>
        <w:t xml:space="preserve"> Unidas, incluyendo el Alto Comisionado de </w:t>
      </w:r>
      <w:r>
        <w:rPr>
          <w:rFonts w:eastAsia="Times New Roman"/>
          <w:color w:val="auto"/>
        </w:rPr>
        <w:t xml:space="preserve">las </w:t>
      </w:r>
      <w:r w:rsidRPr="00AA4DEF">
        <w:rPr>
          <w:rFonts w:eastAsia="Times New Roman"/>
          <w:color w:val="auto"/>
        </w:rPr>
        <w:t xml:space="preserve">Naciones Unidas para los Derechos Humanos. </w:t>
      </w:r>
    </w:p>
    <w:p w14:paraId="3C3E7DE2" w14:textId="77777777" w:rsidR="00D80500" w:rsidRPr="00AA4DEF" w:rsidRDefault="00D80500" w:rsidP="00D80500">
      <w:pPr>
        <w:pStyle w:val="Default"/>
        <w:spacing w:after="120"/>
        <w:ind w:firstLine="284"/>
        <w:jc w:val="both"/>
        <w:rPr>
          <w:rFonts w:eastAsia="Times New Roman"/>
          <w:color w:val="auto"/>
        </w:rPr>
      </w:pPr>
      <w:r w:rsidRPr="00AA4DEF">
        <w:rPr>
          <w:rFonts w:eastAsia="Times New Roman"/>
          <w:color w:val="auto"/>
        </w:rPr>
        <w:t>En Colombia, me reuní con un amplio número de actores estatales y no estatales, incluyendo altas autoridades</w:t>
      </w:r>
      <w:r>
        <w:rPr>
          <w:rFonts w:eastAsia="Times New Roman"/>
          <w:color w:val="auto"/>
        </w:rPr>
        <w:t xml:space="preserve"> y </w:t>
      </w:r>
      <w:r w:rsidRPr="00AA4DEF">
        <w:rPr>
          <w:rFonts w:eastAsia="Times New Roman"/>
          <w:color w:val="auto"/>
        </w:rPr>
        <w:t xml:space="preserve">representantes del Ministerio de Relaciones Exteriores, del Ministerio de Justicia, del Ministerio de Defensa, del Ministerio del Interior, de la Fiscalía General de la Nación, de la Defensoría del Pueblo, de la Procuraduría General de la Nación, de la Contraloría General de la República, de la Corte Constitucional, de la Oficina del Alto Comisionado para la Paz, de la Agencia de Renovación del Territorio, de la Agencia Nacional de Tierras, de la Agencia </w:t>
      </w:r>
      <w:r w:rsidRPr="59D2C54F">
        <w:rPr>
          <w:rFonts w:eastAsia="Times New Roman"/>
          <w:color w:val="auto"/>
        </w:rPr>
        <w:t>para</w:t>
      </w:r>
      <w:r w:rsidRPr="00AA4DEF">
        <w:rPr>
          <w:rFonts w:eastAsia="Times New Roman"/>
          <w:color w:val="auto"/>
        </w:rPr>
        <w:t xml:space="preserve"> </w:t>
      </w:r>
      <w:r w:rsidRPr="19CB6FBF">
        <w:rPr>
          <w:rFonts w:eastAsia="Times New Roman"/>
          <w:color w:val="auto"/>
        </w:rPr>
        <w:t xml:space="preserve">la </w:t>
      </w:r>
      <w:r w:rsidRPr="00AA4DEF">
        <w:rPr>
          <w:rFonts w:eastAsia="Times New Roman"/>
          <w:color w:val="auto"/>
        </w:rPr>
        <w:t xml:space="preserve">Reincorporación y </w:t>
      </w:r>
      <w:r w:rsidRPr="26E59B6A">
        <w:rPr>
          <w:rFonts w:eastAsia="Times New Roman"/>
          <w:color w:val="auto"/>
        </w:rPr>
        <w:t>la Normalización</w:t>
      </w:r>
      <w:r w:rsidRPr="00AA4DEF">
        <w:rPr>
          <w:rFonts w:eastAsia="Times New Roman"/>
          <w:color w:val="auto"/>
        </w:rPr>
        <w:t xml:space="preserve">, del Departamento Nacional de Planeación, de la Unidad Nacional de Protección, de la Jurisdicción Especial para la Paz, de la Unidad de Búsqueda de Personas dadas por Desaparecidas, </w:t>
      </w:r>
      <w:r w:rsidRPr="4790EEF9">
        <w:rPr>
          <w:rFonts w:eastAsia="Times New Roman"/>
          <w:color w:val="auto"/>
        </w:rPr>
        <w:t>con congresistas</w:t>
      </w:r>
      <w:r>
        <w:rPr>
          <w:rFonts w:eastAsia="Times New Roman"/>
          <w:color w:val="auto"/>
        </w:rPr>
        <w:t xml:space="preserve"> </w:t>
      </w:r>
      <w:r w:rsidRPr="00AA4DEF">
        <w:rPr>
          <w:rFonts w:eastAsia="Times New Roman"/>
          <w:color w:val="auto"/>
        </w:rPr>
        <w:t>en ejercicio,</w:t>
      </w:r>
      <w:r w:rsidRPr="4790EEF9">
        <w:rPr>
          <w:rFonts w:eastAsia="Times New Roman"/>
          <w:color w:val="auto"/>
        </w:rPr>
        <w:t xml:space="preserve"> </w:t>
      </w:r>
      <w:r w:rsidRPr="79AFCB89">
        <w:rPr>
          <w:rFonts w:eastAsia="Times New Roman"/>
          <w:color w:val="auto"/>
        </w:rPr>
        <w:t>con</w:t>
      </w:r>
      <w:r w:rsidRPr="00AA4DEF">
        <w:rPr>
          <w:rFonts w:eastAsia="Times New Roman"/>
          <w:color w:val="auto"/>
        </w:rPr>
        <w:t xml:space="preserve"> firmantes del </w:t>
      </w:r>
      <w:r w:rsidRPr="203D1166">
        <w:rPr>
          <w:rFonts w:eastAsia="Times New Roman"/>
          <w:color w:val="auto"/>
        </w:rPr>
        <w:t xml:space="preserve"> acuerdo de paz</w:t>
      </w:r>
      <w:r w:rsidRPr="00AA4DEF">
        <w:rPr>
          <w:rFonts w:eastAsia="Times New Roman"/>
          <w:color w:val="auto"/>
        </w:rPr>
        <w:t xml:space="preserve">, </w:t>
      </w:r>
      <w:r w:rsidRPr="5542E95A">
        <w:rPr>
          <w:rFonts w:eastAsia="Times New Roman"/>
          <w:color w:val="auto"/>
        </w:rPr>
        <w:t>con</w:t>
      </w:r>
      <w:r w:rsidRPr="79AFCB89">
        <w:rPr>
          <w:rFonts w:eastAsia="Times New Roman"/>
          <w:color w:val="auto"/>
        </w:rPr>
        <w:t xml:space="preserve"> </w:t>
      </w:r>
      <w:r w:rsidRPr="00AA4DEF">
        <w:rPr>
          <w:rFonts w:eastAsia="Times New Roman"/>
          <w:color w:val="auto"/>
        </w:rPr>
        <w:t xml:space="preserve">personas en proceso de reincorporación, </w:t>
      </w:r>
      <w:r w:rsidRPr="540A6249">
        <w:rPr>
          <w:rFonts w:eastAsia="Times New Roman"/>
          <w:color w:val="auto"/>
        </w:rPr>
        <w:t>con organizaciones</w:t>
      </w:r>
      <w:r w:rsidRPr="00AA4DEF">
        <w:rPr>
          <w:rFonts w:eastAsia="Times New Roman"/>
          <w:color w:val="auto"/>
        </w:rPr>
        <w:t xml:space="preserve"> de la sociedad civil, </w:t>
      </w:r>
      <w:r w:rsidRPr="540A6249">
        <w:rPr>
          <w:rFonts w:eastAsia="Times New Roman"/>
          <w:color w:val="auto"/>
        </w:rPr>
        <w:t xml:space="preserve">con </w:t>
      </w:r>
      <w:r>
        <w:rPr>
          <w:rFonts w:eastAsia="Times New Roman"/>
          <w:color w:val="auto"/>
        </w:rPr>
        <w:t xml:space="preserve">la </w:t>
      </w:r>
      <w:r w:rsidRPr="00AA4DEF">
        <w:rPr>
          <w:rFonts w:eastAsia="Times New Roman"/>
          <w:color w:val="auto"/>
        </w:rPr>
        <w:t>academi</w:t>
      </w:r>
      <w:r>
        <w:rPr>
          <w:rFonts w:eastAsia="Times New Roman"/>
          <w:color w:val="auto"/>
        </w:rPr>
        <w:t>a,</w:t>
      </w:r>
      <w:r w:rsidRPr="00AA4DEF">
        <w:rPr>
          <w:rFonts w:eastAsia="Times New Roman"/>
          <w:color w:val="auto"/>
        </w:rPr>
        <w:t xml:space="preserve"> así como </w:t>
      </w:r>
      <w:r w:rsidRPr="540A6249">
        <w:rPr>
          <w:rFonts w:eastAsia="Times New Roman"/>
          <w:color w:val="auto"/>
        </w:rPr>
        <w:t xml:space="preserve">con </w:t>
      </w:r>
      <w:r w:rsidRPr="00AA4DEF">
        <w:rPr>
          <w:rFonts w:eastAsia="Times New Roman"/>
          <w:color w:val="auto"/>
        </w:rPr>
        <w:t xml:space="preserve">representantes del cuerpo diplomático acreditado en Colombia y representantes de diversas agencias de </w:t>
      </w:r>
      <w:r w:rsidRPr="2549CB09">
        <w:rPr>
          <w:rFonts w:eastAsia="Times New Roman"/>
          <w:color w:val="auto"/>
        </w:rPr>
        <w:t>las Naciones</w:t>
      </w:r>
      <w:r w:rsidRPr="00AA4DEF">
        <w:rPr>
          <w:rFonts w:eastAsia="Times New Roman"/>
          <w:color w:val="auto"/>
        </w:rPr>
        <w:t xml:space="preserve"> Unidas acreditadas en el país. </w:t>
      </w:r>
    </w:p>
    <w:p w14:paraId="4470085D" w14:textId="77777777" w:rsidR="00D80500" w:rsidRPr="00AA4DEF" w:rsidRDefault="00D80500" w:rsidP="00D80500">
      <w:pPr>
        <w:pStyle w:val="Default"/>
        <w:spacing w:after="120"/>
        <w:ind w:firstLine="284"/>
        <w:jc w:val="both"/>
        <w:rPr>
          <w:rFonts w:eastAsia="Times New Roman"/>
          <w:color w:val="auto"/>
        </w:rPr>
      </w:pPr>
      <w:r w:rsidRPr="00AA4DEF">
        <w:rPr>
          <w:rFonts w:eastAsia="Times New Roman"/>
          <w:color w:val="auto"/>
        </w:rPr>
        <w:t xml:space="preserve">Además, pude reunirme con funcionarios de gobiernos anteriores quienes participaron en las negociaciones y </w:t>
      </w:r>
      <w:r>
        <w:rPr>
          <w:rFonts w:eastAsia="Times New Roman"/>
          <w:color w:val="auto"/>
        </w:rPr>
        <w:t xml:space="preserve">en </w:t>
      </w:r>
      <w:r w:rsidRPr="00AA4DEF">
        <w:rPr>
          <w:rFonts w:eastAsia="Times New Roman"/>
          <w:color w:val="auto"/>
        </w:rPr>
        <w:t xml:space="preserve">la implementación del </w:t>
      </w:r>
      <w:r w:rsidRPr="203D1166">
        <w:rPr>
          <w:rFonts w:eastAsia="Times New Roman"/>
          <w:color w:val="auto"/>
        </w:rPr>
        <w:t>acuerdo de paz</w:t>
      </w:r>
      <w:r w:rsidRPr="00AA4DEF">
        <w:rPr>
          <w:rFonts w:eastAsia="Times New Roman"/>
          <w:color w:val="auto"/>
        </w:rPr>
        <w:t xml:space="preserve">, dos ex </w:t>
      </w:r>
      <w:proofErr w:type="gramStart"/>
      <w:r w:rsidRPr="00AA4DEF">
        <w:rPr>
          <w:rFonts w:eastAsia="Times New Roman"/>
          <w:color w:val="auto"/>
        </w:rPr>
        <w:t>Presidentes</w:t>
      </w:r>
      <w:proofErr w:type="gramEnd"/>
      <w:r w:rsidRPr="00AA4DEF">
        <w:rPr>
          <w:rFonts w:eastAsia="Times New Roman"/>
          <w:color w:val="auto"/>
        </w:rPr>
        <w:t xml:space="preserve"> de la República de Colombia, un ex Fiscal General de la Nación y dos ex Comisionados de la Comisión para el Esclarecimiento de la Verdad, la Convivencia y la No Repetición.</w:t>
      </w:r>
    </w:p>
    <w:p w14:paraId="18FDB9A5" w14:textId="77777777" w:rsidR="00D80500" w:rsidRPr="00AA4DEF" w:rsidRDefault="00D80500" w:rsidP="00D80500">
      <w:pPr>
        <w:pStyle w:val="Default"/>
        <w:spacing w:after="120"/>
        <w:ind w:firstLine="284"/>
        <w:jc w:val="both"/>
        <w:rPr>
          <w:rFonts w:eastAsia="Times New Roman"/>
          <w:color w:val="auto"/>
        </w:rPr>
      </w:pPr>
      <w:r w:rsidRPr="00AA4DEF">
        <w:rPr>
          <w:rFonts w:eastAsia="Times New Roman"/>
          <w:color w:val="auto"/>
        </w:rPr>
        <w:t xml:space="preserve">Con el apoyo y el acompañamiento de la Misión de Verificación de la ONU en Colombia, visité la vereda El Berlín, en el departamento del Meta donde pude conocer la situación de derechos humanos de las personas que fueron desplazadas de los ETCR Mariana Páez, </w:t>
      </w:r>
      <w:r>
        <w:rPr>
          <w:rFonts w:eastAsia="Times New Roman"/>
          <w:color w:val="auto"/>
        </w:rPr>
        <w:t xml:space="preserve">en </w:t>
      </w:r>
      <w:r w:rsidRPr="00AA4DEF">
        <w:rPr>
          <w:rFonts w:eastAsia="Times New Roman"/>
          <w:color w:val="auto"/>
        </w:rPr>
        <w:t xml:space="preserve">Mesetas y de Vista Hermosa en el </w:t>
      </w:r>
      <w:proofErr w:type="gramStart"/>
      <w:r w:rsidRPr="00AA4DEF">
        <w:rPr>
          <w:rFonts w:eastAsia="Times New Roman"/>
          <w:color w:val="auto"/>
        </w:rPr>
        <w:t>Meta</w:t>
      </w:r>
      <w:proofErr w:type="gramEnd"/>
      <w:r w:rsidRPr="00AA4DEF">
        <w:rPr>
          <w:rFonts w:eastAsia="Times New Roman"/>
          <w:color w:val="auto"/>
        </w:rPr>
        <w:t xml:space="preserve"> </w:t>
      </w:r>
      <w:r>
        <w:rPr>
          <w:rFonts w:eastAsia="Times New Roman"/>
          <w:color w:val="auto"/>
        </w:rPr>
        <w:t>así como</w:t>
      </w:r>
      <w:r w:rsidRPr="00AA4DEF">
        <w:rPr>
          <w:rFonts w:eastAsia="Times New Roman"/>
          <w:color w:val="auto"/>
        </w:rPr>
        <w:t xml:space="preserve"> de integrantes de la Nueva Área de Reincorporación de “El Diamante”.</w:t>
      </w:r>
    </w:p>
    <w:p w14:paraId="58C7AAF5" w14:textId="77777777" w:rsidR="00D80500" w:rsidRPr="00AA4DEF" w:rsidRDefault="00D80500" w:rsidP="00D80500">
      <w:pPr>
        <w:pStyle w:val="Default"/>
        <w:spacing w:after="120"/>
        <w:ind w:firstLine="284"/>
        <w:jc w:val="both"/>
        <w:rPr>
          <w:rFonts w:eastAsia="Times New Roman"/>
          <w:color w:val="auto"/>
        </w:rPr>
      </w:pPr>
      <w:r w:rsidRPr="00AA4DEF">
        <w:rPr>
          <w:rFonts w:eastAsia="Times New Roman"/>
          <w:color w:val="auto"/>
        </w:rPr>
        <w:t>Agradezco al Gobierno de Colombia y a la Cancillería por facilitar mis visitas</w:t>
      </w:r>
      <w:r>
        <w:rPr>
          <w:rFonts w:eastAsia="Times New Roman"/>
          <w:color w:val="auto"/>
        </w:rPr>
        <w:t xml:space="preserve"> al país</w:t>
      </w:r>
      <w:r w:rsidRPr="00AA4DEF">
        <w:rPr>
          <w:rFonts w:eastAsia="Times New Roman"/>
          <w:color w:val="auto"/>
        </w:rPr>
        <w:t xml:space="preserve">, </w:t>
      </w:r>
      <w:r>
        <w:rPr>
          <w:rFonts w:eastAsia="Times New Roman"/>
          <w:color w:val="auto"/>
        </w:rPr>
        <w:t>a l</w:t>
      </w:r>
      <w:r w:rsidRPr="00AA4DEF">
        <w:rPr>
          <w:rFonts w:eastAsia="Times New Roman"/>
          <w:color w:val="auto"/>
        </w:rPr>
        <w:t xml:space="preserve">a Oficina del Alto Comisionado </w:t>
      </w:r>
      <w:r>
        <w:rPr>
          <w:rFonts w:eastAsia="Times New Roman"/>
          <w:color w:val="auto"/>
        </w:rPr>
        <w:t>para los Derechos Humanos de las Naciones Unidas</w:t>
      </w:r>
      <w:r w:rsidRPr="00AA4DEF">
        <w:rPr>
          <w:rFonts w:eastAsia="Times New Roman"/>
          <w:color w:val="auto"/>
        </w:rPr>
        <w:t xml:space="preserve"> en Colombia </w:t>
      </w:r>
      <w:r>
        <w:rPr>
          <w:rFonts w:eastAsia="Times New Roman"/>
          <w:color w:val="auto"/>
        </w:rPr>
        <w:t xml:space="preserve">por su apoyo técnico, </w:t>
      </w:r>
      <w:r w:rsidRPr="00AA4DEF">
        <w:rPr>
          <w:rFonts w:eastAsia="Times New Roman"/>
          <w:color w:val="auto"/>
        </w:rPr>
        <w:t xml:space="preserve">y a todas las personas </w:t>
      </w:r>
      <w:r>
        <w:rPr>
          <w:rFonts w:eastAsia="Times New Roman"/>
          <w:color w:val="auto"/>
        </w:rPr>
        <w:t xml:space="preserve">y entidades </w:t>
      </w:r>
      <w:r w:rsidRPr="00AA4DEF">
        <w:rPr>
          <w:rFonts w:eastAsia="Times New Roman"/>
          <w:color w:val="auto"/>
        </w:rPr>
        <w:t xml:space="preserve">que han aportado información valiosa para analizar los avances y obstáculos </w:t>
      </w:r>
      <w:r w:rsidRPr="26841882">
        <w:rPr>
          <w:rFonts w:eastAsia="Times New Roman"/>
          <w:color w:val="auto"/>
        </w:rPr>
        <w:t>en</w:t>
      </w:r>
      <w:r w:rsidRPr="00AA4DEF">
        <w:rPr>
          <w:rFonts w:eastAsia="Times New Roman"/>
          <w:color w:val="auto"/>
        </w:rPr>
        <w:t xml:space="preserve"> la implementación del</w:t>
      </w:r>
      <w:r>
        <w:rPr>
          <w:rFonts w:eastAsia="Times New Roman"/>
          <w:color w:val="auto"/>
        </w:rPr>
        <w:t xml:space="preserve"> </w:t>
      </w:r>
      <w:r w:rsidRPr="203D1166">
        <w:rPr>
          <w:rFonts w:eastAsia="Times New Roman"/>
          <w:color w:val="auto"/>
        </w:rPr>
        <w:t>acuerdo de paz</w:t>
      </w:r>
      <w:r w:rsidRPr="00AA4DEF">
        <w:rPr>
          <w:rFonts w:eastAsia="Times New Roman"/>
          <w:color w:val="auto"/>
        </w:rPr>
        <w:t>.</w:t>
      </w:r>
    </w:p>
    <w:p w14:paraId="4DE11DA3" w14:textId="77777777" w:rsidR="00D80500" w:rsidRDefault="00D80500" w:rsidP="00D80500">
      <w:pPr>
        <w:pStyle w:val="Default"/>
        <w:spacing w:after="120"/>
        <w:ind w:firstLine="284"/>
        <w:jc w:val="both"/>
        <w:rPr>
          <w:rFonts w:eastAsia="Times New Roman"/>
          <w:color w:val="auto"/>
        </w:rPr>
      </w:pPr>
    </w:p>
    <w:p w14:paraId="7C800CEB" w14:textId="77777777" w:rsidR="00D80500" w:rsidRDefault="00D80500" w:rsidP="00D80500">
      <w:pPr>
        <w:pStyle w:val="Default"/>
        <w:spacing w:after="120"/>
        <w:ind w:firstLine="284"/>
        <w:jc w:val="both"/>
        <w:rPr>
          <w:rFonts w:eastAsia="Times New Roman"/>
          <w:color w:val="auto"/>
        </w:rPr>
      </w:pPr>
    </w:p>
    <w:p w14:paraId="5E4DC191" w14:textId="77777777" w:rsidR="00D80500" w:rsidRDefault="00D80500" w:rsidP="00D80500">
      <w:pPr>
        <w:pStyle w:val="Default"/>
        <w:spacing w:after="120"/>
        <w:ind w:firstLine="284"/>
        <w:jc w:val="both"/>
        <w:rPr>
          <w:rFonts w:eastAsia="Times New Roman"/>
          <w:color w:val="auto"/>
        </w:rPr>
      </w:pPr>
    </w:p>
    <w:p w14:paraId="0EDAD0F5" w14:textId="77777777" w:rsidR="00D80500" w:rsidRDefault="00D80500" w:rsidP="00D80500">
      <w:pPr>
        <w:pStyle w:val="Default"/>
        <w:spacing w:after="120"/>
        <w:ind w:firstLine="284"/>
        <w:jc w:val="both"/>
        <w:rPr>
          <w:rFonts w:eastAsia="Times New Roman"/>
          <w:color w:val="auto"/>
        </w:rPr>
      </w:pPr>
    </w:p>
    <w:p w14:paraId="7EF665CC" w14:textId="6807D09C" w:rsidR="00D80500" w:rsidRPr="00AA4DEF" w:rsidRDefault="00D80500" w:rsidP="00D80500">
      <w:pPr>
        <w:pStyle w:val="Default"/>
        <w:spacing w:after="120"/>
        <w:ind w:firstLine="284"/>
        <w:jc w:val="both"/>
        <w:rPr>
          <w:rFonts w:eastAsia="Times New Roman"/>
          <w:color w:val="auto"/>
        </w:rPr>
      </w:pPr>
      <w:r>
        <w:rPr>
          <w:rFonts w:eastAsia="Times New Roman"/>
          <w:color w:val="auto"/>
        </w:rPr>
        <w:t>Como ya lo he mencionado, d</w:t>
      </w:r>
      <w:r w:rsidRPr="00AA4DEF">
        <w:rPr>
          <w:rFonts w:eastAsia="Times New Roman"/>
          <w:color w:val="auto"/>
        </w:rPr>
        <w:t>e conformidad con la resolución</w:t>
      </w:r>
      <w:r>
        <w:rPr>
          <w:rFonts w:eastAsia="Times New Roman"/>
          <w:color w:val="auto"/>
        </w:rPr>
        <w:t xml:space="preserve"> 53/22 que creó mi mandato</w:t>
      </w:r>
      <w:r w:rsidRPr="00AA4DEF">
        <w:rPr>
          <w:rFonts w:eastAsia="Times New Roman"/>
          <w:color w:val="auto"/>
        </w:rPr>
        <w:t>, presentar</w:t>
      </w:r>
      <w:r>
        <w:rPr>
          <w:rFonts w:eastAsia="Times New Roman"/>
          <w:color w:val="auto"/>
        </w:rPr>
        <w:t>é un informe</w:t>
      </w:r>
      <w:r w:rsidRPr="00AA4DEF">
        <w:rPr>
          <w:rFonts w:eastAsia="Times New Roman"/>
          <w:color w:val="auto"/>
        </w:rPr>
        <w:t xml:space="preserve"> ante el Consejo de Derechos Humanos </w:t>
      </w:r>
      <w:r>
        <w:rPr>
          <w:rFonts w:eastAsia="Times New Roman"/>
          <w:color w:val="auto"/>
        </w:rPr>
        <w:t xml:space="preserve">en </w:t>
      </w:r>
      <w:r w:rsidRPr="00AA4DEF">
        <w:rPr>
          <w:rFonts w:eastAsia="Times New Roman"/>
          <w:color w:val="auto"/>
        </w:rPr>
        <w:t xml:space="preserve">marzo 2024. </w:t>
      </w:r>
      <w:r>
        <w:rPr>
          <w:rFonts w:eastAsia="Times New Roman"/>
          <w:color w:val="auto"/>
        </w:rPr>
        <w:t>Por lo tanto, hoy</w:t>
      </w:r>
      <w:r w:rsidRPr="00AA4DEF">
        <w:rPr>
          <w:rFonts w:eastAsia="Times New Roman"/>
          <w:color w:val="auto"/>
        </w:rPr>
        <w:t xml:space="preserve"> </w:t>
      </w:r>
      <w:r>
        <w:rPr>
          <w:rFonts w:eastAsia="Times New Roman"/>
          <w:color w:val="auto"/>
        </w:rPr>
        <w:t>me limitaré a</w:t>
      </w:r>
      <w:r w:rsidRPr="00AA4DEF">
        <w:rPr>
          <w:rFonts w:eastAsia="Times New Roman"/>
          <w:color w:val="auto"/>
        </w:rPr>
        <w:t xml:space="preserve"> presentar unas observaciones preliminares</w:t>
      </w:r>
      <w:r>
        <w:rPr>
          <w:rFonts w:eastAsia="Times New Roman"/>
          <w:color w:val="auto"/>
        </w:rPr>
        <w:t xml:space="preserve"> sobre algunos obstáculos a la implementación del </w:t>
      </w:r>
      <w:r w:rsidRPr="203D1166">
        <w:rPr>
          <w:rFonts w:eastAsia="Times New Roman"/>
          <w:color w:val="auto"/>
        </w:rPr>
        <w:t>a</w:t>
      </w:r>
      <w:r>
        <w:rPr>
          <w:rFonts w:eastAsia="Times New Roman"/>
          <w:color w:val="auto"/>
        </w:rPr>
        <w:t xml:space="preserve">cuerdo que he podido identificar y que requieren atención prioritaria. Estas observaciones son el </w:t>
      </w:r>
      <w:r w:rsidRPr="00AA4DEF">
        <w:rPr>
          <w:rFonts w:eastAsia="Times New Roman"/>
          <w:color w:val="auto"/>
        </w:rPr>
        <w:t xml:space="preserve">resultado del análisis de toda la información que recogí </w:t>
      </w:r>
      <w:r>
        <w:rPr>
          <w:rFonts w:eastAsia="Times New Roman"/>
          <w:color w:val="auto"/>
        </w:rPr>
        <w:t>en</w:t>
      </w:r>
      <w:r w:rsidRPr="00AA4DEF">
        <w:rPr>
          <w:rFonts w:eastAsia="Times New Roman"/>
          <w:color w:val="auto"/>
        </w:rPr>
        <w:t xml:space="preserve"> mis visitas</w:t>
      </w:r>
      <w:r>
        <w:rPr>
          <w:rFonts w:eastAsia="Times New Roman"/>
          <w:color w:val="auto"/>
        </w:rPr>
        <w:t xml:space="preserve"> al país</w:t>
      </w:r>
      <w:r w:rsidRPr="00AA4DEF">
        <w:rPr>
          <w:rFonts w:eastAsia="Times New Roman"/>
          <w:color w:val="auto"/>
        </w:rPr>
        <w:t xml:space="preserve">, y </w:t>
      </w:r>
      <w:r w:rsidRPr="7E5D2F96">
        <w:rPr>
          <w:rFonts w:eastAsia="Times New Roman"/>
          <w:color w:val="auto"/>
        </w:rPr>
        <w:t>con</w:t>
      </w:r>
      <w:r w:rsidRPr="00AA4DEF">
        <w:rPr>
          <w:rFonts w:eastAsia="Times New Roman"/>
          <w:color w:val="auto"/>
        </w:rPr>
        <w:t xml:space="preserve"> el equipo que me apoya en mi mandato.</w:t>
      </w:r>
    </w:p>
    <w:p w14:paraId="4DAC396C" w14:textId="77777777" w:rsidR="00D80500" w:rsidRDefault="00D80500" w:rsidP="00D80500">
      <w:pPr>
        <w:pStyle w:val="Default"/>
        <w:spacing w:after="120"/>
        <w:jc w:val="both"/>
        <w:rPr>
          <w:rFonts w:eastAsia="Times New Roman"/>
          <w:color w:val="auto"/>
          <w:sz w:val="22"/>
          <w:szCs w:val="22"/>
        </w:rPr>
      </w:pPr>
    </w:p>
    <w:p w14:paraId="6323B6E1" w14:textId="77777777" w:rsidR="00D80500" w:rsidRPr="00EF36D4" w:rsidRDefault="00D80500" w:rsidP="00D80500">
      <w:pPr>
        <w:pStyle w:val="Prrafodelista"/>
        <w:numPr>
          <w:ilvl w:val="0"/>
          <w:numId w:val="1"/>
        </w:numPr>
        <w:spacing w:after="120" w:line="240" w:lineRule="auto"/>
        <w:jc w:val="both"/>
        <w:rPr>
          <w:rFonts w:ascii="Times New Roman" w:eastAsia="Times New Roman" w:hAnsi="Times New Roman" w:cs="Times New Roman"/>
          <w:b/>
          <w:bCs/>
          <w:sz w:val="24"/>
          <w:szCs w:val="24"/>
        </w:rPr>
      </w:pPr>
      <w:r w:rsidRPr="00EF36D4">
        <w:rPr>
          <w:rFonts w:ascii="Times New Roman" w:eastAsia="Times New Roman" w:hAnsi="Times New Roman" w:cs="Times New Roman"/>
          <w:b/>
          <w:bCs/>
          <w:sz w:val="24"/>
          <w:szCs w:val="24"/>
        </w:rPr>
        <w:t>El contexto político desfavorable post acuerdo</w:t>
      </w:r>
    </w:p>
    <w:p w14:paraId="6C2BBCFD"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r w:rsidRPr="3D0119F1">
        <w:rPr>
          <w:rFonts w:ascii="Times New Roman" w:eastAsia="Times New Roman" w:hAnsi="Times New Roman" w:cs="Times New Roman"/>
          <w:sz w:val="24"/>
          <w:szCs w:val="24"/>
          <w:lang w:val="es-MX"/>
        </w:rPr>
        <w:t xml:space="preserve">Una primera observación es que los hechos denunciados por la JEP </w:t>
      </w:r>
      <w:r w:rsidRPr="24D90588">
        <w:rPr>
          <w:rFonts w:ascii="Times New Roman" w:eastAsia="Times New Roman" w:hAnsi="Times New Roman" w:cs="Times New Roman"/>
          <w:sz w:val="24"/>
          <w:szCs w:val="24"/>
          <w:lang w:val="es-MX"/>
        </w:rPr>
        <w:t xml:space="preserve">del año </w:t>
      </w:r>
      <w:r w:rsidRPr="3D0119F1">
        <w:rPr>
          <w:rFonts w:ascii="Times New Roman" w:eastAsia="Times New Roman" w:hAnsi="Times New Roman" w:cs="Times New Roman"/>
          <w:sz w:val="24"/>
          <w:szCs w:val="24"/>
          <w:lang w:val="es-MX"/>
        </w:rPr>
        <w:t>2023 ante la Fiscalía General de la Nación, no se pueden leer de manera aislada</w:t>
      </w:r>
      <w:r w:rsidRPr="2A500B36">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 sino que hacen parte de un contexto político </w:t>
      </w:r>
      <w:r>
        <w:rPr>
          <w:rFonts w:ascii="Times New Roman" w:eastAsia="Times New Roman" w:hAnsi="Times New Roman" w:cs="Times New Roman"/>
          <w:sz w:val="24"/>
          <w:szCs w:val="24"/>
          <w:lang w:val="es-MX"/>
        </w:rPr>
        <w:t xml:space="preserve">en el que un sector no menor de la sociedad colombiana </w:t>
      </w:r>
      <w:r w:rsidRPr="3D0119F1">
        <w:rPr>
          <w:rFonts w:ascii="Times New Roman" w:eastAsia="Times New Roman" w:hAnsi="Times New Roman" w:cs="Times New Roman"/>
          <w:sz w:val="24"/>
          <w:szCs w:val="24"/>
          <w:lang w:val="es-MX"/>
        </w:rPr>
        <w:t xml:space="preserve">estaba abiertamente contrario al acuerdo de paz y </w:t>
      </w:r>
      <w:r>
        <w:rPr>
          <w:rFonts w:ascii="Times New Roman" w:eastAsia="Times New Roman" w:hAnsi="Times New Roman" w:cs="Times New Roman"/>
          <w:sz w:val="24"/>
          <w:szCs w:val="24"/>
          <w:lang w:val="es-MX"/>
        </w:rPr>
        <w:t xml:space="preserve">en el cual, actores importantes cuestionaron </w:t>
      </w:r>
      <w:r w:rsidRPr="2A500B36">
        <w:rPr>
          <w:rFonts w:ascii="Times New Roman" w:eastAsia="Times New Roman" w:hAnsi="Times New Roman" w:cs="Times New Roman"/>
          <w:sz w:val="24"/>
          <w:szCs w:val="24"/>
          <w:lang w:val="es-MX"/>
        </w:rPr>
        <w:t>sobre todo</w:t>
      </w:r>
      <w:r>
        <w:rPr>
          <w:rFonts w:ascii="Times New Roman" w:eastAsia="Times New Roman" w:hAnsi="Times New Roman" w:cs="Times New Roman"/>
          <w:sz w:val="24"/>
          <w:szCs w:val="24"/>
          <w:lang w:val="es-MX"/>
        </w:rPr>
        <w:t xml:space="preserve"> las facultades y competencias de la JEP</w:t>
      </w:r>
      <w:r w:rsidRPr="089651E8">
        <w:rPr>
          <w:rFonts w:ascii="Times New Roman" w:eastAsia="Times New Roman" w:hAnsi="Times New Roman" w:cs="Times New Roman"/>
          <w:sz w:val="24"/>
          <w:szCs w:val="24"/>
          <w:lang w:val="es-MX"/>
        </w:rPr>
        <w:t xml:space="preserve"> </w:t>
      </w:r>
      <w:r w:rsidRPr="500DC27E">
        <w:rPr>
          <w:rFonts w:ascii="Times New Roman" w:eastAsia="Times New Roman" w:hAnsi="Times New Roman" w:cs="Times New Roman"/>
          <w:sz w:val="24"/>
          <w:szCs w:val="24"/>
          <w:lang w:val="es-MX"/>
        </w:rPr>
        <w:t xml:space="preserve">y de la </w:t>
      </w:r>
      <w:r w:rsidRPr="57BF0C30">
        <w:rPr>
          <w:rFonts w:ascii="Times New Roman" w:eastAsia="Times New Roman" w:hAnsi="Times New Roman" w:cs="Times New Roman"/>
          <w:sz w:val="24"/>
          <w:szCs w:val="24"/>
          <w:lang w:val="es-MX"/>
        </w:rPr>
        <w:t xml:space="preserve">labor </w:t>
      </w:r>
      <w:r w:rsidRPr="3D179179">
        <w:rPr>
          <w:rFonts w:ascii="Times New Roman" w:eastAsia="Times New Roman" w:hAnsi="Times New Roman" w:cs="Times New Roman"/>
          <w:sz w:val="24"/>
          <w:szCs w:val="24"/>
          <w:lang w:val="es-MX"/>
        </w:rPr>
        <w:t>de la</w:t>
      </w:r>
      <w:r w:rsidRPr="7B561926">
        <w:rPr>
          <w:rFonts w:ascii="Times New Roman" w:eastAsia="Times New Roman" w:hAnsi="Times New Roman" w:cs="Times New Roman"/>
          <w:sz w:val="24"/>
          <w:szCs w:val="24"/>
          <w:lang w:val="es-MX"/>
        </w:rPr>
        <w:t xml:space="preserve"> </w:t>
      </w:r>
      <w:r w:rsidRPr="025ACB81">
        <w:rPr>
          <w:rFonts w:ascii="Times New Roman" w:eastAsia="Times New Roman" w:hAnsi="Times New Roman" w:cs="Times New Roman"/>
          <w:sz w:val="24"/>
          <w:szCs w:val="24"/>
          <w:lang w:val="es-MX"/>
        </w:rPr>
        <w:t>Comisión para el Esclarecimiento de la Verdad, la Convivencia y la No Repetición</w:t>
      </w:r>
      <w:r>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 </w:t>
      </w:r>
    </w:p>
    <w:p w14:paraId="64FE1B49"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r w:rsidRPr="3D0119F1">
        <w:rPr>
          <w:rFonts w:ascii="Times New Roman" w:eastAsia="Times New Roman" w:hAnsi="Times New Roman" w:cs="Times New Roman"/>
          <w:sz w:val="24"/>
          <w:szCs w:val="24"/>
          <w:lang w:val="es-MX"/>
        </w:rPr>
        <w:t xml:space="preserve">No cabe duda, y los colombianos y colombianas lo conocen mejor que yo, que en torno a la firma del acuerdo de paz existió un enorme debate. </w:t>
      </w:r>
    </w:p>
    <w:p w14:paraId="0369B696"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w:t>
      </w:r>
      <w:r w:rsidRPr="3D0119F1">
        <w:rPr>
          <w:rFonts w:ascii="Times New Roman" w:eastAsia="Times New Roman" w:hAnsi="Times New Roman" w:cs="Times New Roman"/>
          <w:sz w:val="24"/>
          <w:szCs w:val="24"/>
          <w:lang w:val="es-MX"/>
        </w:rPr>
        <w:t>l resultado del plebiscito celebrado el 2 de octubre de 2016 da cuenta de ello. Lógicamente, el debate político y social no sólo es legítimo y necesario en un asunto de tal trascendencia, sino que también es fundamental para que el camino de la paz</w:t>
      </w:r>
      <w:r>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 y las medidas para </w:t>
      </w:r>
      <w:r w:rsidRPr="55C618A2">
        <w:rPr>
          <w:rFonts w:ascii="Times New Roman" w:eastAsia="Times New Roman" w:hAnsi="Times New Roman" w:cs="Times New Roman"/>
          <w:sz w:val="24"/>
          <w:szCs w:val="24"/>
          <w:lang w:val="es-MX"/>
        </w:rPr>
        <w:t>alcanzarlo, permeen</w:t>
      </w:r>
      <w:r w:rsidRPr="3D0119F1">
        <w:rPr>
          <w:rFonts w:ascii="Times New Roman" w:eastAsia="Times New Roman" w:hAnsi="Times New Roman" w:cs="Times New Roman"/>
          <w:sz w:val="24"/>
          <w:szCs w:val="24"/>
          <w:lang w:val="es-MX"/>
        </w:rPr>
        <w:t xml:space="preserve"> a toda la sociedad colombiana. </w:t>
      </w:r>
    </w:p>
    <w:p w14:paraId="098E3DA9" w14:textId="77777777" w:rsidR="00D80500" w:rsidRPr="00246246" w:rsidRDefault="00D80500" w:rsidP="00D80500">
      <w:pPr>
        <w:spacing w:after="120" w:line="240" w:lineRule="auto"/>
        <w:ind w:firstLine="708"/>
        <w:jc w:val="both"/>
        <w:rPr>
          <w:rFonts w:asciiTheme="majorBidi" w:eastAsia="Times New Roman" w:hAnsiTheme="majorBidi" w:cstheme="majorBidi"/>
        </w:rPr>
      </w:pPr>
      <w:r w:rsidRPr="3D0119F1">
        <w:rPr>
          <w:rFonts w:ascii="Times New Roman" w:eastAsia="Times New Roman" w:hAnsi="Times New Roman" w:cs="Times New Roman"/>
          <w:sz w:val="24"/>
          <w:szCs w:val="24"/>
          <w:lang w:val="es-MX"/>
        </w:rPr>
        <w:t>Sin embargo, es preciso señalar que los hechos denunciados por la JEP en marzo de este año</w:t>
      </w:r>
      <w:r>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 relativo al </w:t>
      </w:r>
      <w:r>
        <w:rPr>
          <w:rFonts w:ascii="Times New Roman" w:eastAsia="Times New Roman" w:hAnsi="Times New Roman" w:cs="Times New Roman"/>
          <w:sz w:val="24"/>
          <w:szCs w:val="24"/>
          <w:lang w:val="es-MX"/>
        </w:rPr>
        <w:t>asunto</w:t>
      </w:r>
      <w:r w:rsidRPr="3D0119F1">
        <w:rPr>
          <w:rFonts w:ascii="Times New Roman" w:eastAsia="Times New Roman" w:hAnsi="Times New Roman" w:cs="Times New Roman"/>
          <w:sz w:val="24"/>
          <w:szCs w:val="24"/>
          <w:lang w:val="es-MX"/>
        </w:rPr>
        <w:t xml:space="preserve"> de </w:t>
      </w:r>
      <w:r>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Jesús </w:t>
      </w:r>
      <w:proofErr w:type="spellStart"/>
      <w:r w:rsidRPr="3D0119F1">
        <w:rPr>
          <w:rFonts w:ascii="Times New Roman" w:eastAsia="Times New Roman" w:hAnsi="Times New Roman" w:cs="Times New Roman"/>
          <w:sz w:val="24"/>
          <w:szCs w:val="24"/>
          <w:lang w:val="es-MX"/>
        </w:rPr>
        <w:t>Santrich</w:t>
      </w:r>
      <w:proofErr w:type="spellEnd"/>
      <w:r>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 se enmarcan en un contexto que generó, no sólo a través del legítimo debate político</w:t>
      </w:r>
      <w:r w:rsidRPr="55C618A2">
        <w:rPr>
          <w:rFonts w:ascii="Times New Roman" w:eastAsia="Times New Roman" w:hAnsi="Times New Roman" w:cs="Times New Roman"/>
          <w:sz w:val="24"/>
          <w:szCs w:val="24"/>
          <w:lang w:val="es-MX"/>
        </w:rPr>
        <w:t>,</w:t>
      </w:r>
      <w:r w:rsidRPr="3D0119F1">
        <w:rPr>
          <w:rFonts w:ascii="Times New Roman" w:eastAsia="Times New Roman" w:hAnsi="Times New Roman" w:cs="Times New Roman"/>
          <w:sz w:val="24"/>
          <w:szCs w:val="24"/>
          <w:lang w:val="es-MX"/>
        </w:rPr>
        <w:t xml:space="preserve"> sino también por el uso </w:t>
      </w:r>
      <w:r>
        <w:rPr>
          <w:rFonts w:ascii="Times New Roman" w:eastAsia="Times New Roman" w:hAnsi="Times New Roman" w:cs="Times New Roman"/>
          <w:sz w:val="24"/>
          <w:szCs w:val="24"/>
          <w:lang w:val="es-MX"/>
        </w:rPr>
        <w:t xml:space="preserve">abusivo </w:t>
      </w:r>
      <w:r w:rsidRPr="3D0119F1">
        <w:rPr>
          <w:rFonts w:ascii="Times New Roman" w:eastAsia="Times New Roman" w:hAnsi="Times New Roman" w:cs="Times New Roman"/>
          <w:sz w:val="24"/>
          <w:szCs w:val="24"/>
          <w:lang w:val="es-MX"/>
        </w:rPr>
        <w:t xml:space="preserve">de la persecución judicial, el debilitamiento de la confianza ciudadana en el acuerdo </w:t>
      </w:r>
      <w:r w:rsidRPr="55C618A2">
        <w:rPr>
          <w:rFonts w:ascii="Times New Roman" w:eastAsia="Times New Roman" w:hAnsi="Times New Roman" w:cs="Times New Roman"/>
          <w:sz w:val="24"/>
          <w:szCs w:val="24"/>
          <w:lang w:val="es-MX"/>
        </w:rPr>
        <w:t xml:space="preserve">de paz </w:t>
      </w:r>
      <w:r w:rsidRPr="3D0119F1">
        <w:rPr>
          <w:rFonts w:ascii="Times New Roman" w:eastAsia="Times New Roman" w:hAnsi="Times New Roman" w:cs="Times New Roman"/>
          <w:sz w:val="24"/>
          <w:szCs w:val="24"/>
          <w:lang w:val="es-MX"/>
        </w:rPr>
        <w:t>y en el sistema de justicia transicional</w:t>
      </w:r>
      <w:r w:rsidRPr="55C618A2">
        <w:rPr>
          <w:rFonts w:ascii="Times New Roman" w:eastAsia="Times New Roman" w:hAnsi="Times New Roman" w:cs="Times New Roman"/>
          <w:sz w:val="24"/>
          <w:szCs w:val="24"/>
          <w:lang w:val="es-MX"/>
        </w:rPr>
        <w:t>.</w:t>
      </w:r>
    </w:p>
    <w:p w14:paraId="30E03378" w14:textId="77777777" w:rsidR="00D80500" w:rsidRPr="00246246" w:rsidRDefault="00D80500" w:rsidP="00D80500">
      <w:pPr>
        <w:spacing w:after="120" w:line="240" w:lineRule="auto"/>
        <w:ind w:firstLine="708"/>
        <w:jc w:val="both"/>
        <w:rPr>
          <w:rFonts w:asciiTheme="majorBidi" w:eastAsia="Times New Roman" w:hAnsiTheme="majorBidi" w:cstheme="majorBidi"/>
        </w:rPr>
      </w:pPr>
      <w:r w:rsidRPr="3D0119F1">
        <w:rPr>
          <w:rFonts w:ascii="Times New Roman" w:eastAsia="Times New Roman" w:hAnsi="Times New Roman" w:cs="Times New Roman"/>
          <w:color w:val="000000" w:themeColor="text1"/>
          <w:sz w:val="24"/>
          <w:szCs w:val="24"/>
        </w:rPr>
        <w:t>Estos hechos también</w:t>
      </w:r>
      <w:r w:rsidRPr="2FCE6F13">
        <w:rPr>
          <w:rFonts w:ascii="Times New Roman" w:eastAsia="Times New Roman" w:hAnsi="Times New Roman" w:cs="Times New Roman"/>
          <w:color w:val="000000" w:themeColor="text1"/>
          <w:sz w:val="24"/>
          <w:szCs w:val="24"/>
        </w:rPr>
        <w:t xml:space="preserve"> reforzaron</w:t>
      </w:r>
      <w:r w:rsidRPr="3D0119F1">
        <w:rPr>
          <w:rFonts w:ascii="Times New Roman" w:eastAsia="Times New Roman" w:hAnsi="Times New Roman" w:cs="Times New Roman"/>
          <w:color w:val="000000" w:themeColor="text1"/>
          <w:sz w:val="24"/>
          <w:szCs w:val="24"/>
        </w:rPr>
        <w:t xml:space="preserve"> el estigma sobre los liderazgos de las personas firmantes de paz y comparecientes ante la JEP, </w:t>
      </w:r>
      <w:r>
        <w:rPr>
          <w:rFonts w:ascii="Times New Roman" w:eastAsia="Times New Roman" w:hAnsi="Times New Roman" w:cs="Times New Roman"/>
          <w:color w:val="000000" w:themeColor="text1"/>
          <w:sz w:val="24"/>
          <w:szCs w:val="24"/>
        </w:rPr>
        <w:t>acele</w:t>
      </w:r>
      <w:r w:rsidRPr="078E542E">
        <w:rPr>
          <w:rFonts w:ascii="Times New Roman" w:eastAsia="Times New Roman" w:hAnsi="Times New Roman" w:cs="Times New Roman"/>
          <w:color w:val="000000" w:themeColor="text1"/>
          <w:sz w:val="24"/>
          <w:szCs w:val="24"/>
        </w:rPr>
        <w:t>rando a</w:t>
      </w:r>
      <w:r w:rsidRPr="3D0119F1">
        <w:rPr>
          <w:rFonts w:ascii="Times New Roman" w:eastAsia="Times New Roman" w:hAnsi="Times New Roman" w:cs="Times New Roman"/>
          <w:color w:val="000000" w:themeColor="text1"/>
          <w:sz w:val="24"/>
          <w:szCs w:val="24"/>
        </w:rPr>
        <w:t xml:space="preserve"> la vez </w:t>
      </w:r>
      <w:r>
        <w:rPr>
          <w:rFonts w:ascii="Times New Roman" w:eastAsia="Times New Roman" w:hAnsi="Times New Roman" w:cs="Times New Roman"/>
          <w:color w:val="000000" w:themeColor="text1"/>
          <w:sz w:val="24"/>
          <w:szCs w:val="24"/>
        </w:rPr>
        <w:t xml:space="preserve">la </w:t>
      </w:r>
      <w:r w:rsidRPr="3D0119F1">
        <w:rPr>
          <w:rFonts w:ascii="Times New Roman" w:eastAsia="Times New Roman" w:hAnsi="Times New Roman" w:cs="Times New Roman"/>
          <w:color w:val="000000" w:themeColor="text1"/>
          <w:sz w:val="24"/>
          <w:szCs w:val="24"/>
        </w:rPr>
        <w:t>división interna, la cual afectó también la reincorporación tal y como estaba prevista en el acuerdo. Asimismo, creó un manto de duda en la idoneidad e imparcialidad de las y los integrantes de la JEP.</w:t>
      </w:r>
    </w:p>
    <w:p w14:paraId="2423497A" w14:textId="77777777" w:rsidR="00D80500" w:rsidRPr="00BC36F3" w:rsidRDefault="00D80500" w:rsidP="00D80500">
      <w:pPr>
        <w:pStyle w:val="Prrafodelista"/>
        <w:spacing w:after="120" w:line="240" w:lineRule="auto"/>
        <w:ind w:left="284"/>
        <w:jc w:val="both"/>
        <w:rPr>
          <w:rFonts w:asciiTheme="majorBidi" w:eastAsia="Times New Roman" w:hAnsiTheme="majorBidi" w:cstheme="majorBidi"/>
        </w:rPr>
      </w:pPr>
    </w:p>
    <w:p w14:paraId="78C6A0B6" w14:textId="77777777" w:rsidR="00D80500" w:rsidRPr="00D75DD5" w:rsidRDefault="00D80500" w:rsidP="00D80500">
      <w:pPr>
        <w:pStyle w:val="Default"/>
        <w:numPr>
          <w:ilvl w:val="0"/>
          <w:numId w:val="1"/>
        </w:numPr>
        <w:spacing w:after="120"/>
        <w:jc w:val="both"/>
        <w:rPr>
          <w:rFonts w:eastAsia="Times New Roman"/>
          <w:b/>
          <w:bCs/>
          <w:color w:val="auto"/>
        </w:rPr>
      </w:pPr>
      <w:r>
        <w:rPr>
          <w:rFonts w:eastAsia="Times New Roman"/>
          <w:b/>
          <w:bCs/>
          <w:color w:val="auto"/>
        </w:rPr>
        <w:t>El c</w:t>
      </w:r>
      <w:r w:rsidRPr="00D75DD5">
        <w:rPr>
          <w:rFonts w:eastAsia="Times New Roman"/>
          <w:b/>
          <w:bCs/>
          <w:color w:val="auto"/>
        </w:rPr>
        <w:t>ontinuum de la violencia</w:t>
      </w:r>
    </w:p>
    <w:p w14:paraId="77106CAF" w14:textId="77777777" w:rsidR="00D80500" w:rsidRPr="00D24033" w:rsidRDefault="00D80500" w:rsidP="00D80500">
      <w:pPr>
        <w:spacing w:after="120" w:line="240" w:lineRule="auto"/>
        <w:ind w:firstLine="708"/>
        <w:jc w:val="both"/>
        <w:rPr>
          <w:rFonts w:ascii="Times New Roman" w:eastAsia="Times New Roman" w:hAnsi="Times New Roman" w:cs="Times New Roman"/>
          <w:sz w:val="24"/>
          <w:szCs w:val="24"/>
        </w:rPr>
      </w:pPr>
      <w:bookmarkStart w:id="2" w:name="_Hlk153269991"/>
      <w:r>
        <w:rPr>
          <w:rFonts w:ascii="Times New Roman" w:eastAsia="Times New Roman" w:hAnsi="Times New Roman" w:cs="Times New Roman"/>
          <w:sz w:val="24"/>
          <w:szCs w:val="24"/>
          <w:lang w:val="es-MX"/>
        </w:rPr>
        <w:t>El</w:t>
      </w:r>
      <w:r w:rsidRPr="0D4F5986">
        <w:rPr>
          <w:rFonts w:ascii="Times New Roman" w:eastAsia="Times New Roman" w:hAnsi="Times New Roman" w:cs="Times New Roman"/>
          <w:sz w:val="24"/>
          <w:szCs w:val="24"/>
          <w:lang w:val="es-MX"/>
        </w:rPr>
        <w:t xml:space="preserve"> </w:t>
      </w:r>
      <w:r w:rsidRPr="004C187F">
        <w:rPr>
          <w:rFonts w:ascii="Times New Roman" w:eastAsia="Times New Roman" w:hAnsi="Times New Roman" w:cs="Times New Roman"/>
          <w:sz w:val="24"/>
          <w:szCs w:val="24"/>
        </w:rPr>
        <w:t>acuerdo</w:t>
      </w:r>
      <w:r w:rsidRPr="005E31EF">
        <w:rPr>
          <w:rFonts w:ascii="Times New Roman" w:eastAsia="Times New Roman" w:hAnsi="Times New Roman" w:cs="Times New Roman"/>
          <w:sz w:val="24"/>
          <w:szCs w:val="24"/>
        </w:rPr>
        <w:t xml:space="preserve"> de paz</w:t>
      </w:r>
      <w:r w:rsidRPr="0D4F5986">
        <w:rPr>
          <w:rFonts w:ascii="Times New Roman" w:eastAsia="Times New Roman" w:hAnsi="Times New Roman" w:cs="Times New Roman"/>
          <w:sz w:val="24"/>
          <w:szCs w:val="24"/>
          <w:lang w:val="es-MX"/>
        </w:rPr>
        <w:t xml:space="preserve"> planteaba un despliegue estatal en los territorios para construir paz y garantizar derechos, </w:t>
      </w:r>
      <w:r>
        <w:rPr>
          <w:rFonts w:ascii="Times New Roman" w:eastAsia="Times New Roman" w:hAnsi="Times New Roman" w:cs="Times New Roman"/>
          <w:sz w:val="24"/>
          <w:szCs w:val="24"/>
          <w:lang w:val="es-MX"/>
        </w:rPr>
        <w:t xml:space="preserve">pero </w:t>
      </w:r>
      <w:r w:rsidRPr="0D4F5986">
        <w:rPr>
          <w:rFonts w:ascii="Times New Roman" w:eastAsia="Times New Roman" w:hAnsi="Times New Roman" w:cs="Times New Roman"/>
          <w:sz w:val="24"/>
          <w:szCs w:val="24"/>
          <w:lang w:val="es-MX"/>
        </w:rPr>
        <w:t xml:space="preserve">no se tomaron las medidas </w:t>
      </w:r>
      <w:r>
        <w:rPr>
          <w:rFonts w:ascii="Times New Roman" w:eastAsia="Times New Roman" w:hAnsi="Times New Roman" w:cs="Times New Roman"/>
          <w:sz w:val="24"/>
          <w:szCs w:val="24"/>
          <w:lang w:val="es-MX"/>
        </w:rPr>
        <w:t xml:space="preserve">inmediatas </w:t>
      </w:r>
      <w:r w:rsidRPr="0D4F5986">
        <w:rPr>
          <w:rFonts w:ascii="Times New Roman" w:eastAsia="Times New Roman" w:hAnsi="Times New Roman" w:cs="Times New Roman"/>
          <w:sz w:val="24"/>
          <w:szCs w:val="24"/>
          <w:lang w:val="es-MX"/>
        </w:rPr>
        <w:t xml:space="preserve">necesarias, </w:t>
      </w:r>
      <w:r>
        <w:rPr>
          <w:rFonts w:ascii="Times New Roman" w:eastAsia="Times New Roman" w:hAnsi="Times New Roman" w:cs="Times New Roman"/>
          <w:sz w:val="24"/>
          <w:szCs w:val="24"/>
          <w:lang w:val="es-MX"/>
        </w:rPr>
        <w:t xml:space="preserve">en particular </w:t>
      </w:r>
      <w:r w:rsidRPr="00CD1F78">
        <w:rPr>
          <w:rFonts w:ascii="Times New Roman" w:eastAsia="Times New Roman" w:hAnsi="Times New Roman" w:cs="Times New Roman"/>
          <w:sz w:val="24"/>
          <w:szCs w:val="24"/>
        </w:rPr>
        <w:t>el despliegue total en los territorios que dejaron las extintas FARC</w:t>
      </w:r>
      <w:r>
        <w:rPr>
          <w:rFonts w:ascii="Times New Roman" w:eastAsia="Times New Roman" w:hAnsi="Times New Roman" w:cs="Times New Roman"/>
          <w:sz w:val="24"/>
          <w:szCs w:val="24"/>
        </w:rPr>
        <w:t>-EP.</w:t>
      </w:r>
    </w:p>
    <w:p w14:paraId="3984D754"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p>
    <w:p w14:paraId="5C599240"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p>
    <w:p w14:paraId="5A0F1C86"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p>
    <w:p w14:paraId="1CA91E55"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p>
    <w:p w14:paraId="7BB24704" w14:textId="77777777" w:rsidR="00D80500" w:rsidRDefault="00D80500" w:rsidP="00D80500">
      <w:pPr>
        <w:spacing w:after="120" w:line="240" w:lineRule="auto"/>
        <w:ind w:firstLine="708"/>
        <w:jc w:val="both"/>
        <w:rPr>
          <w:rFonts w:ascii="Times New Roman" w:eastAsia="Times New Roman" w:hAnsi="Times New Roman" w:cs="Times New Roman"/>
          <w:sz w:val="24"/>
          <w:szCs w:val="24"/>
          <w:lang w:val="es-MX"/>
        </w:rPr>
      </w:pPr>
    </w:p>
    <w:p w14:paraId="4C267E78" w14:textId="1EFD6FAF" w:rsidR="00D80500" w:rsidRPr="00D24033" w:rsidRDefault="00D80500" w:rsidP="00D80500">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MX"/>
        </w:rPr>
        <w:t>L</w:t>
      </w:r>
      <w:r w:rsidRPr="0D4F5986">
        <w:rPr>
          <w:rFonts w:ascii="Times New Roman" w:eastAsia="Times New Roman" w:hAnsi="Times New Roman" w:cs="Times New Roman"/>
          <w:sz w:val="24"/>
          <w:szCs w:val="24"/>
          <w:lang w:val="es-MX"/>
        </w:rPr>
        <w:t xml:space="preserve">a violencia generada por diversos actores armados </w:t>
      </w:r>
      <w:r>
        <w:rPr>
          <w:rFonts w:ascii="Times New Roman" w:eastAsia="Times New Roman" w:hAnsi="Times New Roman" w:cs="Times New Roman"/>
          <w:sz w:val="24"/>
          <w:szCs w:val="24"/>
          <w:lang w:val="es-MX"/>
        </w:rPr>
        <w:t xml:space="preserve">no estatales </w:t>
      </w:r>
      <w:r w:rsidRPr="0D4F5986">
        <w:rPr>
          <w:rFonts w:ascii="Times New Roman" w:eastAsia="Times New Roman" w:hAnsi="Times New Roman" w:cs="Times New Roman"/>
          <w:sz w:val="24"/>
          <w:szCs w:val="24"/>
          <w:lang w:val="es-MX"/>
        </w:rPr>
        <w:t>que se disputan el territorio</w:t>
      </w:r>
      <w:r>
        <w:rPr>
          <w:rFonts w:ascii="Times New Roman" w:eastAsia="Times New Roman" w:hAnsi="Times New Roman" w:cs="Times New Roman"/>
          <w:sz w:val="24"/>
          <w:szCs w:val="24"/>
          <w:lang w:val="es-MX"/>
        </w:rPr>
        <w:t xml:space="preserve"> </w:t>
      </w:r>
      <w:r w:rsidRPr="0D4F5986">
        <w:rPr>
          <w:rFonts w:ascii="Times New Roman" w:eastAsia="Times New Roman" w:hAnsi="Times New Roman" w:cs="Times New Roman"/>
          <w:sz w:val="24"/>
          <w:szCs w:val="24"/>
          <w:lang w:val="es-MX"/>
        </w:rPr>
        <w:t>continu</w:t>
      </w:r>
      <w:r>
        <w:rPr>
          <w:rFonts w:ascii="Times New Roman" w:eastAsia="Times New Roman" w:hAnsi="Times New Roman" w:cs="Times New Roman"/>
          <w:sz w:val="24"/>
          <w:szCs w:val="24"/>
          <w:lang w:val="es-MX"/>
        </w:rPr>
        <w:t>ó</w:t>
      </w:r>
      <w:r w:rsidRPr="0D4F5986">
        <w:rPr>
          <w:rFonts w:ascii="Times New Roman" w:eastAsia="Times New Roman" w:hAnsi="Times New Roman" w:cs="Times New Roman"/>
          <w:sz w:val="24"/>
          <w:szCs w:val="24"/>
          <w:lang w:val="es-MX"/>
        </w:rPr>
        <w:t xml:space="preserve">, convirtiéndose a su vez en uno de los mayores obstáculos para la implementación del acuerdo y en una de las principales causas de que la sociedad colombiana, particularmente aquella que vive en los territorios más alejados de la urbe, continúe enfrentando violencia, amenazas, asesinatos y violaciones </w:t>
      </w:r>
      <w:r w:rsidRPr="5FB08679">
        <w:rPr>
          <w:rFonts w:ascii="Times New Roman" w:eastAsia="Times New Roman" w:hAnsi="Times New Roman" w:cs="Times New Roman"/>
          <w:sz w:val="24"/>
          <w:szCs w:val="24"/>
          <w:lang w:val="es-MX"/>
        </w:rPr>
        <w:t>de</w:t>
      </w:r>
      <w:r w:rsidRPr="0D4F5986">
        <w:rPr>
          <w:rFonts w:ascii="Times New Roman" w:eastAsia="Times New Roman" w:hAnsi="Times New Roman" w:cs="Times New Roman"/>
          <w:sz w:val="24"/>
          <w:szCs w:val="24"/>
          <w:lang w:val="es-MX"/>
        </w:rPr>
        <w:t xml:space="preserve"> derechos humanos.</w:t>
      </w:r>
    </w:p>
    <w:p w14:paraId="7BCE9609" w14:textId="77777777" w:rsidR="00D80500" w:rsidRPr="00D24033" w:rsidRDefault="00D80500" w:rsidP="00D80500">
      <w:pPr>
        <w:spacing w:after="120" w:line="240" w:lineRule="auto"/>
        <w:ind w:firstLine="708"/>
        <w:jc w:val="both"/>
        <w:rPr>
          <w:rFonts w:ascii="Times New Roman" w:eastAsia="Times New Roman" w:hAnsi="Times New Roman" w:cs="Times New Roman"/>
          <w:sz w:val="24"/>
          <w:szCs w:val="24"/>
        </w:rPr>
      </w:pPr>
      <w:r w:rsidRPr="0D4F5986">
        <w:rPr>
          <w:rFonts w:ascii="Times New Roman" w:eastAsia="Times New Roman" w:hAnsi="Times New Roman" w:cs="Times New Roman"/>
          <w:sz w:val="24"/>
          <w:szCs w:val="24"/>
          <w:lang w:val="es-MX"/>
        </w:rPr>
        <w:t>Por ello</w:t>
      </w:r>
      <w:r>
        <w:rPr>
          <w:rFonts w:ascii="Times New Roman" w:eastAsia="Times New Roman" w:hAnsi="Times New Roman" w:cs="Times New Roman"/>
          <w:sz w:val="24"/>
          <w:szCs w:val="24"/>
          <w:lang w:val="es-MX"/>
        </w:rPr>
        <w:t>,</w:t>
      </w:r>
      <w:r w:rsidRPr="0D4F5986">
        <w:rPr>
          <w:rFonts w:ascii="Times New Roman" w:eastAsia="Times New Roman" w:hAnsi="Times New Roman" w:cs="Times New Roman"/>
          <w:sz w:val="24"/>
          <w:szCs w:val="24"/>
          <w:lang w:val="es-MX"/>
        </w:rPr>
        <w:t xml:space="preserve"> es urgente que la Comisión Nacional de Garantías de Seguridad, creada por el acuerdo, sesione de manera regular, sobre todo, con la participación de quienes pueden tomar decisiones, </w:t>
      </w:r>
      <w:r>
        <w:rPr>
          <w:rFonts w:ascii="Times New Roman" w:eastAsia="Times New Roman" w:hAnsi="Times New Roman" w:cs="Times New Roman"/>
          <w:sz w:val="24"/>
          <w:szCs w:val="24"/>
          <w:lang w:val="es-MX"/>
        </w:rPr>
        <w:t>dado que</w:t>
      </w:r>
      <w:r w:rsidRPr="0D4F5986">
        <w:rPr>
          <w:rFonts w:ascii="Times New Roman" w:eastAsia="Times New Roman" w:hAnsi="Times New Roman" w:cs="Times New Roman"/>
          <w:sz w:val="24"/>
          <w:szCs w:val="24"/>
          <w:lang w:val="es-MX"/>
        </w:rPr>
        <w:t xml:space="preserve"> la política de desmantelamiento de organizaciones criminales recién aprobada el pasado mes de septiembre requiere de un riguroso seguimiento.</w:t>
      </w:r>
    </w:p>
    <w:p w14:paraId="3F5ECC4F" w14:textId="77777777" w:rsidR="00D80500" w:rsidRPr="00D24033" w:rsidRDefault="00D80500" w:rsidP="00D80500">
      <w:pPr>
        <w:spacing w:after="120" w:line="240" w:lineRule="auto"/>
        <w:ind w:firstLine="708"/>
        <w:jc w:val="both"/>
        <w:rPr>
          <w:rFonts w:ascii="Times New Roman" w:eastAsia="Times New Roman" w:hAnsi="Times New Roman" w:cs="Times New Roman"/>
          <w:sz w:val="24"/>
          <w:szCs w:val="24"/>
        </w:rPr>
      </w:pPr>
      <w:r w:rsidRPr="0D4F5986">
        <w:rPr>
          <w:rFonts w:ascii="Times New Roman" w:eastAsia="Times New Roman" w:hAnsi="Times New Roman" w:cs="Times New Roman"/>
          <w:sz w:val="24"/>
          <w:szCs w:val="24"/>
          <w:lang w:val="es-MX"/>
        </w:rPr>
        <w:t xml:space="preserve">Su implementación integral, junto con la política de seguridad humana y la política de drogas, sin dudas será un avance para lograr </w:t>
      </w:r>
      <w:r w:rsidRPr="0D4F5986">
        <w:rPr>
          <w:rFonts w:ascii="Times New Roman" w:eastAsia="Times New Roman" w:hAnsi="Times New Roman" w:cs="Times New Roman"/>
          <w:sz w:val="24"/>
          <w:szCs w:val="24"/>
        </w:rPr>
        <w:t>el cese de la violencia de los grupos armados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s-MX"/>
        </w:rPr>
        <w:t>no estatales</w:t>
      </w:r>
      <w:r w:rsidRPr="0D4F5986">
        <w:rPr>
          <w:rFonts w:ascii="Times New Roman" w:eastAsia="Times New Roman" w:hAnsi="Times New Roman" w:cs="Times New Roman"/>
          <w:sz w:val="24"/>
          <w:szCs w:val="24"/>
        </w:rPr>
        <w:t>, y generar las condiciones para que se pueda implementar el</w:t>
      </w:r>
      <w:r w:rsidRPr="0D4F5986">
        <w:rPr>
          <w:rFonts w:eastAsia="Times New Roman"/>
        </w:rPr>
        <w:t xml:space="preserve"> </w:t>
      </w:r>
      <w:r w:rsidRPr="0D4F5986">
        <w:rPr>
          <w:rFonts w:ascii="Times New Roman" w:eastAsia="Times New Roman" w:hAnsi="Times New Roman" w:cs="Times New Roman"/>
          <w:sz w:val="24"/>
          <w:szCs w:val="24"/>
        </w:rPr>
        <w:t>acuerdo de paz.</w:t>
      </w:r>
    </w:p>
    <w:bookmarkEnd w:id="2"/>
    <w:p w14:paraId="32D0C20D" w14:textId="77777777" w:rsidR="00D80500" w:rsidRPr="00B63CCB" w:rsidRDefault="00D80500" w:rsidP="00D80500">
      <w:pPr>
        <w:spacing w:after="0" w:line="240" w:lineRule="auto"/>
        <w:jc w:val="both"/>
        <w:rPr>
          <w:rFonts w:eastAsia="Times New Roman"/>
        </w:rPr>
      </w:pPr>
    </w:p>
    <w:p w14:paraId="0DB12DEA" w14:textId="77777777" w:rsidR="00D80500" w:rsidRPr="00EE7408" w:rsidRDefault="00D80500" w:rsidP="00D80500">
      <w:pPr>
        <w:pStyle w:val="Default"/>
        <w:numPr>
          <w:ilvl w:val="0"/>
          <w:numId w:val="1"/>
        </w:numPr>
        <w:spacing w:after="120"/>
        <w:jc w:val="both"/>
        <w:rPr>
          <w:rFonts w:eastAsia="Times New Roman"/>
          <w:b/>
          <w:bCs/>
          <w:color w:val="auto"/>
        </w:rPr>
      </w:pPr>
      <w:r w:rsidRPr="3D0119F1">
        <w:rPr>
          <w:rFonts w:eastAsia="Times New Roman"/>
          <w:b/>
          <w:bCs/>
          <w:color w:val="auto"/>
        </w:rPr>
        <w:t xml:space="preserve">Violaciones del derecho a la vida e integridad personal de las personas firmantes y en proceso de reincorporación </w:t>
      </w:r>
    </w:p>
    <w:p w14:paraId="613B1E88" w14:textId="77777777" w:rsidR="00D80500" w:rsidRPr="00246246" w:rsidRDefault="00D80500" w:rsidP="00D80500">
      <w:pPr>
        <w:spacing w:after="120" w:line="240" w:lineRule="auto"/>
        <w:ind w:firstLine="360"/>
        <w:jc w:val="both"/>
        <w:rPr>
          <w:rFonts w:asciiTheme="majorBidi" w:eastAsia="Times New Roman" w:hAnsiTheme="majorBidi" w:cstheme="majorBidi"/>
          <w:b/>
          <w:bCs/>
          <w:sz w:val="24"/>
          <w:szCs w:val="24"/>
        </w:rPr>
      </w:pPr>
      <w:r w:rsidRPr="00246246">
        <w:rPr>
          <w:rFonts w:ascii="Times New Roman" w:eastAsia="Times New Roman" w:hAnsi="Times New Roman" w:cs="Times New Roman"/>
          <w:sz w:val="24"/>
          <w:szCs w:val="24"/>
          <w:lang w:val="es-MX"/>
        </w:rPr>
        <w:t>La violencia continua afecta gravemente el derecho a la vida e integridad de las personas</w:t>
      </w:r>
      <w:r>
        <w:rPr>
          <w:rFonts w:ascii="Times New Roman" w:eastAsia="Times New Roman" w:hAnsi="Times New Roman" w:cs="Times New Roman"/>
          <w:sz w:val="24"/>
          <w:szCs w:val="24"/>
          <w:lang w:val="es-MX"/>
        </w:rPr>
        <w:t xml:space="preserve"> q</w:t>
      </w:r>
      <w:r w:rsidRPr="00246246">
        <w:rPr>
          <w:rFonts w:ascii="Times New Roman" w:eastAsia="Times New Roman" w:hAnsi="Times New Roman" w:cs="Times New Roman"/>
          <w:sz w:val="24"/>
          <w:szCs w:val="24"/>
          <w:lang w:val="es-MX"/>
        </w:rPr>
        <w:t xml:space="preserve">ue viven en los territorios con presencia y control de grupos armados no estatales, incluyendo víctimas del conflicto, personas </w:t>
      </w:r>
      <w:r w:rsidRPr="00246246">
        <w:rPr>
          <w:rFonts w:asciiTheme="majorBidi" w:eastAsia="Times New Roman" w:hAnsiTheme="majorBidi" w:cstheme="majorBidi"/>
          <w:sz w:val="24"/>
          <w:szCs w:val="24"/>
          <w:lang w:val="es-MX"/>
        </w:rPr>
        <w:t>defensoras de derechos humanos y firmantes de paz.</w:t>
      </w:r>
    </w:p>
    <w:p w14:paraId="340F2DE9" w14:textId="77777777" w:rsidR="00D80500" w:rsidRPr="00EE7408" w:rsidRDefault="00D80500" w:rsidP="00D80500">
      <w:pPr>
        <w:pStyle w:val="Default"/>
        <w:spacing w:after="120"/>
        <w:ind w:firstLine="360"/>
        <w:jc w:val="both"/>
        <w:rPr>
          <w:rFonts w:eastAsia="Times New Roman"/>
          <w:color w:val="auto"/>
        </w:rPr>
      </w:pPr>
      <w:r w:rsidRPr="3D0119F1">
        <w:rPr>
          <w:rFonts w:eastAsia="Times New Roman"/>
          <w:color w:val="auto"/>
        </w:rPr>
        <w:t xml:space="preserve">A pesar de que la Defensoría del Pueblo desde 2017 ha expedido aproximadamente 160 Alertas Tempranas que identifican riesgos para </w:t>
      </w:r>
      <w:r>
        <w:rPr>
          <w:rFonts w:eastAsia="Times New Roman"/>
        </w:rPr>
        <w:t>las personas firmantes</w:t>
      </w:r>
      <w:r w:rsidRPr="3D0119F1">
        <w:rPr>
          <w:rFonts w:eastAsia="Times New Roman"/>
          <w:color w:val="auto"/>
        </w:rPr>
        <w:t xml:space="preserve">, el Estado no ha podido prevenir el riesgo y se han materializado </w:t>
      </w:r>
      <w:r>
        <w:rPr>
          <w:rFonts w:eastAsia="Times New Roman"/>
          <w:color w:val="auto"/>
        </w:rPr>
        <w:t>al menos 400</w:t>
      </w:r>
      <w:r w:rsidRPr="00CF1DE2">
        <w:rPr>
          <w:rFonts w:eastAsia="Times New Roman"/>
          <w:color w:val="auto"/>
        </w:rPr>
        <w:t xml:space="preserve"> homicidios</w:t>
      </w:r>
      <w:r w:rsidRPr="3D0119F1">
        <w:rPr>
          <w:rFonts w:eastAsia="Times New Roman"/>
          <w:color w:val="auto"/>
        </w:rPr>
        <w:t xml:space="preserve"> de personas pertenecientes a esta población desde la firma del acuerdo, además de las amenazas y estigmatizaciones de las cuales son víctimas regularmente</w:t>
      </w:r>
      <w:r w:rsidRPr="3D0119F1">
        <w:rPr>
          <w:rFonts w:eastAsia="Times New Roman"/>
          <w:color w:val="000000" w:themeColor="text1"/>
        </w:rPr>
        <w:t>.</w:t>
      </w:r>
    </w:p>
    <w:p w14:paraId="456109B4" w14:textId="77777777" w:rsidR="00D80500" w:rsidRDefault="00D80500" w:rsidP="00D80500">
      <w:pPr>
        <w:pStyle w:val="Default"/>
        <w:spacing w:after="120"/>
        <w:ind w:firstLine="360"/>
        <w:jc w:val="both"/>
        <w:rPr>
          <w:rFonts w:eastAsia="Times New Roman"/>
          <w:color w:val="000000" w:themeColor="text1"/>
        </w:rPr>
      </w:pPr>
      <w:r w:rsidRPr="00447DE1">
        <w:rPr>
          <w:rFonts w:eastAsia="Times New Roman"/>
          <w:color w:val="000000" w:themeColor="text1"/>
        </w:rPr>
        <w:t>Al respecto, la Misión de Verificación</w:t>
      </w:r>
      <w:r>
        <w:rPr>
          <w:rFonts w:eastAsia="Times New Roman"/>
          <w:color w:val="000000" w:themeColor="text1"/>
        </w:rPr>
        <w:t xml:space="preserve"> de las Naciones Unidas</w:t>
      </w:r>
      <w:r w:rsidRPr="00447DE1">
        <w:rPr>
          <w:rFonts w:eastAsia="Times New Roman"/>
          <w:color w:val="000000" w:themeColor="text1"/>
        </w:rPr>
        <w:t xml:space="preserve"> ha indicado en su informe con corte </w:t>
      </w:r>
      <w:r>
        <w:rPr>
          <w:rFonts w:eastAsia="Times New Roman"/>
          <w:color w:val="000000" w:themeColor="text1"/>
        </w:rPr>
        <w:t xml:space="preserve">a </w:t>
      </w:r>
      <w:r w:rsidRPr="00447DE1">
        <w:rPr>
          <w:rFonts w:eastAsia="Times New Roman"/>
          <w:color w:val="000000" w:themeColor="text1"/>
        </w:rPr>
        <w:t>26 de septiembre de 2023, que ha verificado 394 asesinatos de firmantes</w:t>
      </w:r>
      <w:r w:rsidRPr="3D0119F1">
        <w:rPr>
          <w:rStyle w:val="Refdenotaalpie"/>
        </w:rPr>
        <w:footnoteReference w:id="2"/>
      </w:r>
      <w:r>
        <w:rPr>
          <w:rFonts w:eastAsia="Times New Roman"/>
          <w:color w:val="000000" w:themeColor="text1"/>
        </w:rPr>
        <w:t xml:space="preserve">. </w:t>
      </w:r>
      <w:r w:rsidRPr="00447DE1">
        <w:rPr>
          <w:rFonts w:eastAsia="Times New Roman"/>
          <w:color w:val="000000" w:themeColor="text1"/>
        </w:rPr>
        <w:t>Además, me ha informado que esta cifra ha ascendido a 404 homicidios, entre ellos 49 indígenas, 57 afrocolombianos y 11 mujeres.</w:t>
      </w:r>
    </w:p>
    <w:p w14:paraId="36BE11DD" w14:textId="77777777" w:rsidR="00D80500" w:rsidRPr="00EE7408" w:rsidRDefault="00D80500" w:rsidP="00D80500">
      <w:pPr>
        <w:pStyle w:val="Default"/>
        <w:spacing w:after="120"/>
        <w:ind w:firstLine="360"/>
        <w:jc w:val="both"/>
        <w:rPr>
          <w:rFonts w:eastAsia="Times New Roman"/>
          <w:color w:val="auto"/>
        </w:rPr>
      </w:pPr>
      <w:r w:rsidRPr="3D0119F1">
        <w:rPr>
          <w:rFonts w:eastAsia="Times New Roman"/>
          <w:color w:val="auto"/>
        </w:rPr>
        <w:t xml:space="preserve">A este panorama se suma la impunidad que me atrevería a caracterizar como una impunidad estructural, frente a los perpetradores y en particular los autores intelectuales de los asesinatos, amenazas y hostigamientos en contra de </w:t>
      </w:r>
      <w:r>
        <w:rPr>
          <w:rFonts w:eastAsia="Times New Roman"/>
          <w:color w:val="auto"/>
        </w:rPr>
        <w:t>las personas firmantes</w:t>
      </w:r>
      <w:r w:rsidRPr="3D0119F1">
        <w:rPr>
          <w:rFonts w:eastAsia="Times New Roman"/>
          <w:color w:val="auto"/>
        </w:rPr>
        <w:t xml:space="preserve">. </w:t>
      </w:r>
    </w:p>
    <w:p w14:paraId="2859E7FD" w14:textId="77777777" w:rsidR="00D80500" w:rsidRDefault="00D80500" w:rsidP="00D80500">
      <w:pPr>
        <w:pStyle w:val="Default"/>
        <w:spacing w:after="120"/>
        <w:ind w:firstLine="360"/>
        <w:jc w:val="both"/>
        <w:rPr>
          <w:rFonts w:eastAsia="Times New Roman"/>
          <w:color w:val="auto"/>
        </w:rPr>
      </w:pPr>
    </w:p>
    <w:p w14:paraId="6B748704" w14:textId="77777777" w:rsidR="00D80500" w:rsidRDefault="00D80500" w:rsidP="00D80500">
      <w:pPr>
        <w:pStyle w:val="Default"/>
        <w:spacing w:after="120"/>
        <w:ind w:firstLine="360"/>
        <w:jc w:val="both"/>
        <w:rPr>
          <w:rFonts w:eastAsia="Times New Roman"/>
          <w:color w:val="auto"/>
        </w:rPr>
      </w:pPr>
    </w:p>
    <w:p w14:paraId="1369FD82" w14:textId="77777777" w:rsidR="00D80500" w:rsidRDefault="00D80500" w:rsidP="00D80500">
      <w:pPr>
        <w:pStyle w:val="Default"/>
        <w:spacing w:after="120"/>
        <w:ind w:firstLine="360"/>
        <w:jc w:val="both"/>
        <w:rPr>
          <w:rFonts w:eastAsia="Times New Roman"/>
          <w:color w:val="auto"/>
        </w:rPr>
      </w:pPr>
    </w:p>
    <w:p w14:paraId="7C2077E8" w14:textId="77777777" w:rsidR="00D80500" w:rsidRDefault="00D80500" w:rsidP="00D80500">
      <w:pPr>
        <w:pStyle w:val="Default"/>
        <w:spacing w:after="120"/>
        <w:ind w:firstLine="360"/>
        <w:jc w:val="both"/>
        <w:rPr>
          <w:rFonts w:eastAsia="Times New Roman"/>
          <w:color w:val="auto"/>
        </w:rPr>
      </w:pPr>
    </w:p>
    <w:p w14:paraId="47D61635" w14:textId="77777777" w:rsidR="00D80500" w:rsidRDefault="00D80500" w:rsidP="00D80500">
      <w:pPr>
        <w:pStyle w:val="Default"/>
        <w:spacing w:after="120"/>
        <w:ind w:firstLine="360"/>
        <w:jc w:val="both"/>
        <w:rPr>
          <w:rFonts w:eastAsia="Times New Roman"/>
          <w:color w:val="auto"/>
        </w:rPr>
      </w:pPr>
    </w:p>
    <w:p w14:paraId="69DB6F72" w14:textId="77777777" w:rsidR="00D80500" w:rsidRDefault="00D80500" w:rsidP="00D80500">
      <w:pPr>
        <w:pStyle w:val="Default"/>
        <w:spacing w:after="120"/>
        <w:ind w:firstLine="360"/>
        <w:jc w:val="both"/>
        <w:rPr>
          <w:rFonts w:eastAsia="Times New Roman"/>
          <w:color w:val="auto"/>
        </w:rPr>
      </w:pPr>
    </w:p>
    <w:p w14:paraId="34C00C19" w14:textId="7B1EDB99" w:rsidR="00D80500" w:rsidRPr="00EE7408" w:rsidRDefault="00D80500" w:rsidP="00D80500">
      <w:pPr>
        <w:pStyle w:val="Default"/>
        <w:spacing w:after="120"/>
        <w:ind w:firstLine="360"/>
        <w:jc w:val="both"/>
        <w:rPr>
          <w:rFonts w:eastAsia="Times New Roman"/>
          <w:color w:val="auto"/>
        </w:rPr>
      </w:pPr>
      <w:r w:rsidRPr="3D0119F1">
        <w:rPr>
          <w:rFonts w:eastAsia="Times New Roman"/>
          <w:color w:val="auto"/>
        </w:rPr>
        <w:t xml:space="preserve">Sobre este punto considero que es de suma importancia la sentencia SU-020 de 2022 de la Corte Constitucional al declarar el Estado de Cosas Inconstitucionales en el </w:t>
      </w:r>
      <w:r>
        <w:rPr>
          <w:rFonts w:eastAsia="Times New Roman"/>
          <w:color w:val="auto"/>
        </w:rPr>
        <w:t>a</w:t>
      </w:r>
      <w:r w:rsidRPr="3D0119F1">
        <w:rPr>
          <w:rFonts w:eastAsia="Times New Roman"/>
          <w:color w:val="auto"/>
        </w:rPr>
        <w:t xml:space="preserve">cuerdo </w:t>
      </w:r>
      <w:r>
        <w:rPr>
          <w:rFonts w:eastAsia="Times New Roman"/>
          <w:color w:val="auto"/>
        </w:rPr>
        <w:t>f</w:t>
      </w:r>
      <w:r w:rsidRPr="3D0119F1">
        <w:rPr>
          <w:rFonts w:eastAsia="Times New Roman"/>
          <w:color w:val="auto"/>
        </w:rPr>
        <w:t xml:space="preserve">inal de </w:t>
      </w:r>
      <w:r>
        <w:rPr>
          <w:rFonts w:eastAsia="Times New Roman"/>
          <w:color w:val="auto"/>
        </w:rPr>
        <w:t>p</w:t>
      </w:r>
      <w:r w:rsidRPr="3D0119F1">
        <w:rPr>
          <w:rFonts w:eastAsia="Times New Roman"/>
          <w:color w:val="auto"/>
        </w:rPr>
        <w:t>az, entre otras cosas, "se declara por vulneración sistemática de derechos fundamentales de los firmantes, sus familias e integrantes del partido político Comunes".</w:t>
      </w:r>
    </w:p>
    <w:p w14:paraId="469CF97E" w14:textId="77777777" w:rsidR="00D80500" w:rsidRPr="00EE7408" w:rsidRDefault="00D80500" w:rsidP="00D80500">
      <w:pPr>
        <w:pStyle w:val="Default"/>
        <w:spacing w:after="120"/>
        <w:ind w:firstLine="360"/>
        <w:jc w:val="both"/>
        <w:rPr>
          <w:rFonts w:eastAsia="Times New Roman"/>
          <w:color w:val="auto"/>
        </w:rPr>
      </w:pPr>
      <w:r w:rsidRPr="3D0119F1">
        <w:rPr>
          <w:rFonts w:eastAsia="Times New Roman"/>
          <w:color w:val="000000" w:themeColor="text1"/>
        </w:rPr>
        <w:t xml:space="preserve">Considero que </w:t>
      </w:r>
      <w:r w:rsidRPr="3D0119F1">
        <w:rPr>
          <w:rFonts w:eastAsia="Times New Roman"/>
          <w:color w:val="auto"/>
        </w:rPr>
        <w:t>debe existir una estrategia intersectorial para su protección integral, más allá de los esquemas de protección que pueda brindar la Unidad Nacional de Protección (UNP).</w:t>
      </w:r>
    </w:p>
    <w:p w14:paraId="0F1C2B85" w14:textId="77777777" w:rsidR="00D80500" w:rsidRPr="00EE7408" w:rsidRDefault="00D80500" w:rsidP="00D80500">
      <w:pPr>
        <w:pStyle w:val="Default"/>
        <w:spacing w:after="120"/>
        <w:ind w:firstLine="360"/>
        <w:jc w:val="both"/>
        <w:rPr>
          <w:rFonts w:eastAsia="Times New Roman"/>
          <w:color w:val="auto"/>
        </w:rPr>
      </w:pPr>
      <w:r w:rsidRPr="3D0119F1">
        <w:rPr>
          <w:rFonts w:eastAsia="Times New Roman"/>
          <w:color w:val="auto"/>
        </w:rPr>
        <w:t>La responsabilidad de prevenir la ocurrencia del riesgo y proteger a las personas firmantes recae primeramente en las autoridades locales y nacionales y no es una responsabilidad exclusiva de la UNP. De forma conjunta con las fuerzas militares y policiales, las entidades competentes y los firmantes del acuerdo de paz, se deben crear planes y acciones preventivas y no solamente reactivas.</w:t>
      </w:r>
    </w:p>
    <w:p w14:paraId="46BE5180" w14:textId="77777777" w:rsidR="00D80500" w:rsidRPr="00B56111" w:rsidRDefault="00D80500" w:rsidP="00D80500">
      <w:pPr>
        <w:pStyle w:val="Default"/>
        <w:spacing w:after="120"/>
        <w:ind w:firstLine="360"/>
        <w:jc w:val="both"/>
        <w:rPr>
          <w:rFonts w:eastAsia="Times New Roman"/>
          <w:color w:val="auto"/>
        </w:rPr>
      </w:pPr>
      <w:r w:rsidRPr="00EE7408">
        <w:rPr>
          <w:rFonts w:eastAsia="Times New Roman"/>
          <w:color w:val="auto"/>
        </w:rPr>
        <w:t>En ese sentido, c</w:t>
      </w:r>
      <w:r w:rsidRPr="00EE7408">
        <w:rPr>
          <w:rFonts w:eastAsia="Times New Roman"/>
          <w:color w:val="000000" w:themeColor="text1"/>
        </w:rPr>
        <w:t>elebro que l</w:t>
      </w:r>
      <w:r w:rsidRPr="00EE7408">
        <w:rPr>
          <w:rFonts w:eastAsia="Times New Roman"/>
          <w:color w:val="auto"/>
        </w:rPr>
        <w:t>a Mesa Técnica de Seguridad y Protección</w:t>
      </w:r>
      <w:r>
        <w:rPr>
          <w:rFonts w:eastAsia="Times New Roman"/>
          <w:color w:val="auto"/>
        </w:rPr>
        <w:t xml:space="preserve">, </w:t>
      </w:r>
      <w:r w:rsidRPr="005E25B7">
        <w:rPr>
          <w:rFonts w:eastAsia="Times New Roman"/>
          <w:color w:val="auto"/>
        </w:rPr>
        <w:t xml:space="preserve">creada por el </w:t>
      </w:r>
      <w:r w:rsidRPr="203D1166">
        <w:rPr>
          <w:rFonts w:eastAsia="Times New Roman"/>
          <w:color w:val="auto"/>
        </w:rPr>
        <w:t>acuerdo de paz</w:t>
      </w:r>
      <w:r w:rsidRPr="0C91911A">
        <w:rPr>
          <w:rStyle w:val="Refdenotaalpie"/>
          <w:rFonts w:eastAsia="Times New Roman"/>
          <w:color w:val="auto"/>
        </w:rPr>
        <w:footnoteReference w:id="3"/>
      </w:r>
      <w:r w:rsidRPr="00EE7408">
        <w:rPr>
          <w:rFonts w:eastAsia="Times New Roman"/>
          <w:color w:val="auto"/>
        </w:rPr>
        <w:t xml:space="preserve"> haya aprobado el pasado 2 de noviembre de 2023 el Plan estratégico de Seguridad y Protección (PESP). Es importante </w:t>
      </w:r>
      <w:r>
        <w:rPr>
          <w:rFonts w:eastAsia="Times New Roman"/>
          <w:color w:val="auto"/>
        </w:rPr>
        <w:t xml:space="preserve">y urgente </w:t>
      </w:r>
      <w:r w:rsidRPr="00EE7408">
        <w:rPr>
          <w:rFonts w:eastAsia="Times New Roman"/>
          <w:color w:val="auto"/>
        </w:rPr>
        <w:t xml:space="preserve">que el </w:t>
      </w:r>
      <w:r w:rsidRPr="3D0119F1">
        <w:rPr>
          <w:rFonts w:eastAsia="Times New Roman"/>
          <w:color w:val="auto"/>
        </w:rPr>
        <w:t>G</w:t>
      </w:r>
      <w:r w:rsidRPr="00EE7408">
        <w:rPr>
          <w:rFonts w:eastAsia="Times New Roman"/>
          <w:color w:val="auto"/>
        </w:rPr>
        <w:t xml:space="preserve">obierno nacional expida </w:t>
      </w:r>
      <w:r w:rsidRPr="3D0119F1">
        <w:rPr>
          <w:rFonts w:eastAsia="Times New Roman"/>
          <w:color w:val="auto"/>
        </w:rPr>
        <w:t>el marco normativo</w:t>
      </w:r>
      <w:r w:rsidRPr="00EE7408">
        <w:rPr>
          <w:rFonts w:eastAsia="Times New Roman"/>
          <w:color w:val="auto"/>
        </w:rPr>
        <w:t xml:space="preserve"> para que este plan se integre a la legislación colombiana vigente</w:t>
      </w:r>
      <w:r>
        <w:rPr>
          <w:rFonts w:eastAsia="Times New Roman"/>
          <w:color w:val="auto"/>
        </w:rPr>
        <w:t>,</w:t>
      </w:r>
      <w:r w:rsidRPr="00EE7408">
        <w:rPr>
          <w:rFonts w:eastAsia="Times New Roman"/>
          <w:color w:val="auto"/>
        </w:rPr>
        <w:t xml:space="preserve"> </w:t>
      </w:r>
      <w:r w:rsidRPr="0C91911A">
        <w:rPr>
          <w:rFonts w:eastAsia="Times New Roman"/>
          <w:color w:val="auto"/>
        </w:rPr>
        <w:t xml:space="preserve">y </w:t>
      </w:r>
      <w:r>
        <w:rPr>
          <w:rFonts w:eastAsia="Times New Roman"/>
          <w:color w:val="auto"/>
        </w:rPr>
        <w:t xml:space="preserve">que </w:t>
      </w:r>
      <w:r w:rsidRPr="0C91911A">
        <w:rPr>
          <w:rFonts w:eastAsia="Times New Roman"/>
          <w:color w:val="auto"/>
        </w:rPr>
        <w:t>garanti</w:t>
      </w:r>
      <w:r>
        <w:rPr>
          <w:rFonts w:eastAsia="Times New Roman"/>
          <w:color w:val="auto"/>
        </w:rPr>
        <w:t>ce</w:t>
      </w:r>
      <w:r w:rsidRPr="0C91911A">
        <w:rPr>
          <w:rFonts w:eastAsia="Times New Roman"/>
          <w:color w:val="auto"/>
        </w:rPr>
        <w:t xml:space="preserve"> los recursos humanos y presupuestarios suficientes </w:t>
      </w:r>
      <w:r>
        <w:rPr>
          <w:rFonts w:eastAsia="Times New Roman"/>
          <w:color w:val="auto"/>
        </w:rPr>
        <w:t>para</w:t>
      </w:r>
      <w:r w:rsidRPr="0C91911A">
        <w:rPr>
          <w:rFonts w:eastAsia="Times New Roman"/>
          <w:color w:val="auto"/>
        </w:rPr>
        <w:t xml:space="preserve"> </w:t>
      </w:r>
      <w:r>
        <w:rPr>
          <w:rFonts w:eastAsia="Times New Roman"/>
          <w:color w:val="auto"/>
        </w:rPr>
        <w:t>su implementación pronta y e</w:t>
      </w:r>
      <w:r w:rsidRPr="0C91911A">
        <w:rPr>
          <w:rFonts w:eastAsia="Times New Roman"/>
          <w:color w:val="auto"/>
        </w:rPr>
        <w:t>fectiva</w:t>
      </w:r>
      <w:r>
        <w:rPr>
          <w:rFonts w:eastAsia="Times New Roman"/>
          <w:color w:val="auto"/>
        </w:rPr>
        <w:t>.</w:t>
      </w:r>
    </w:p>
    <w:p w14:paraId="0E498095" w14:textId="77777777" w:rsidR="00D80500" w:rsidRPr="00882D5D" w:rsidRDefault="00D80500" w:rsidP="00D80500">
      <w:pPr>
        <w:pStyle w:val="Default"/>
        <w:jc w:val="both"/>
        <w:rPr>
          <w:rFonts w:eastAsia="Times New Roman"/>
          <w:color w:val="auto"/>
        </w:rPr>
      </w:pPr>
    </w:p>
    <w:p w14:paraId="34D688E1" w14:textId="77777777" w:rsidR="00D80500" w:rsidRPr="005B4A42" w:rsidRDefault="00D80500" w:rsidP="00D80500">
      <w:pPr>
        <w:pStyle w:val="Prrafodelista"/>
        <w:numPr>
          <w:ilvl w:val="0"/>
          <w:numId w:val="1"/>
        </w:numPr>
        <w:spacing w:after="120" w:line="240" w:lineRule="auto"/>
        <w:jc w:val="both"/>
        <w:rPr>
          <w:rFonts w:ascii="Times New Roman" w:eastAsia="Times New Roman" w:hAnsi="Times New Roman" w:cs="Times New Roman"/>
          <w:b/>
          <w:bCs/>
          <w:sz w:val="24"/>
          <w:szCs w:val="24"/>
        </w:rPr>
      </w:pPr>
      <w:r w:rsidRPr="005B4A42">
        <w:rPr>
          <w:rFonts w:ascii="Times New Roman" w:eastAsia="Times New Roman" w:hAnsi="Times New Roman" w:cs="Times New Roman"/>
          <w:b/>
          <w:bCs/>
          <w:sz w:val="24"/>
          <w:szCs w:val="24"/>
        </w:rPr>
        <w:t>Vulneraciones del derecho a la seguridad jurídica de las personas comparecientes</w:t>
      </w:r>
    </w:p>
    <w:p w14:paraId="254DF4C9" w14:textId="77777777" w:rsidR="00D80500" w:rsidRPr="00246246" w:rsidRDefault="00D80500" w:rsidP="00D80500">
      <w:pPr>
        <w:spacing w:after="120" w:line="240" w:lineRule="auto"/>
        <w:ind w:firstLine="708"/>
        <w:jc w:val="both"/>
        <w:rPr>
          <w:rFonts w:asciiTheme="majorBidi" w:eastAsia="Times New Roman" w:hAnsiTheme="majorBidi" w:cstheme="majorBidi"/>
          <w:sz w:val="24"/>
          <w:szCs w:val="24"/>
        </w:rPr>
      </w:pPr>
      <w:r w:rsidRPr="3D0119F1">
        <w:rPr>
          <w:rFonts w:ascii="Times New Roman" w:eastAsia="Times New Roman" w:hAnsi="Times New Roman" w:cs="Times New Roman"/>
          <w:sz w:val="24"/>
          <w:szCs w:val="24"/>
        </w:rPr>
        <w:t>Otra situación que considero problemática para la implementación del proceso de reincorporación previsto en el acuerdo de paz es la relativa a la seguridad jurídica de las personas firmantes.</w:t>
      </w:r>
      <w:r>
        <w:rPr>
          <w:rFonts w:ascii="Times New Roman" w:eastAsia="Times New Roman" w:hAnsi="Times New Roman" w:cs="Times New Roman"/>
          <w:sz w:val="24"/>
          <w:szCs w:val="24"/>
        </w:rPr>
        <w:t xml:space="preserve"> </w:t>
      </w:r>
    </w:p>
    <w:p w14:paraId="3AB47CB7" w14:textId="77777777" w:rsidR="00D80500" w:rsidRPr="00246246" w:rsidRDefault="00D80500" w:rsidP="00D80500">
      <w:pPr>
        <w:spacing w:after="120" w:line="240" w:lineRule="auto"/>
        <w:ind w:firstLine="708"/>
        <w:jc w:val="both"/>
        <w:rPr>
          <w:rFonts w:asciiTheme="majorBidi" w:eastAsia="Times New Roman" w:hAnsiTheme="majorBidi" w:cstheme="majorBidi"/>
          <w:sz w:val="24"/>
          <w:szCs w:val="24"/>
        </w:rPr>
      </w:pPr>
      <w:r>
        <w:rPr>
          <w:rFonts w:ascii="Times New Roman" w:eastAsia="Times New Roman" w:hAnsi="Times New Roman" w:cs="Times New Roman"/>
          <w:sz w:val="24"/>
          <w:szCs w:val="24"/>
        </w:rPr>
        <w:t xml:space="preserve">Un número considerable de </w:t>
      </w:r>
      <w:r w:rsidRPr="00C512B6">
        <w:rPr>
          <w:rFonts w:ascii="Times New Roman" w:eastAsia="Times New Roman" w:hAnsi="Times New Roman" w:cs="Times New Roman"/>
          <w:sz w:val="24"/>
          <w:szCs w:val="24"/>
        </w:rPr>
        <w:t>excombatientes han sido amnistiados por vía administrativa, en relación con delitos políticos y conexos. Sin embargo,</w:t>
      </w:r>
      <w:r>
        <w:rPr>
          <w:rFonts w:ascii="Times New Roman" w:eastAsia="Times New Roman" w:hAnsi="Times New Roman" w:cs="Times New Roman"/>
          <w:sz w:val="24"/>
          <w:szCs w:val="24"/>
        </w:rPr>
        <w:t xml:space="preserve"> he</w:t>
      </w:r>
      <w:r w:rsidRPr="3D011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conocido </w:t>
      </w:r>
      <w:r w:rsidRPr="3D0119F1">
        <w:rPr>
          <w:rFonts w:ascii="Times New Roman" w:eastAsia="Times New Roman" w:hAnsi="Times New Roman" w:cs="Times New Roman"/>
          <w:sz w:val="24"/>
          <w:szCs w:val="24"/>
        </w:rPr>
        <w:t xml:space="preserve">información diversa y contradictoria sobre la efectiva notificación de </w:t>
      </w:r>
      <w:r>
        <w:rPr>
          <w:rFonts w:ascii="Times New Roman" w:eastAsia="Times New Roman" w:hAnsi="Times New Roman" w:cs="Times New Roman"/>
          <w:sz w:val="24"/>
          <w:szCs w:val="24"/>
        </w:rPr>
        <w:t xml:space="preserve">todas </w:t>
      </w:r>
      <w:r w:rsidRPr="3D0119F1">
        <w:rPr>
          <w:rFonts w:ascii="Times New Roman" w:eastAsia="Times New Roman" w:hAnsi="Times New Roman" w:cs="Times New Roman"/>
          <w:sz w:val="24"/>
          <w:szCs w:val="24"/>
        </w:rPr>
        <w:t xml:space="preserve">las amnistías administrativas que han sido concedidas desde 2017. </w:t>
      </w:r>
      <w:r>
        <w:rPr>
          <w:rFonts w:ascii="Times New Roman" w:eastAsia="Times New Roman" w:hAnsi="Times New Roman" w:cs="Times New Roman"/>
          <w:sz w:val="24"/>
          <w:szCs w:val="24"/>
        </w:rPr>
        <w:t>He recibido testimonios de que m</w:t>
      </w:r>
      <w:r w:rsidRPr="3D0119F1">
        <w:rPr>
          <w:rFonts w:ascii="Times New Roman" w:eastAsia="Times New Roman" w:hAnsi="Times New Roman" w:cs="Times New Roman"/>
          <w:sz w:val="24"/>
          <w:szCs w:val="24"/>
        </w:rPr>
        <w:t xml:space="preserve">uchas personas firmantes que se encuentran en procesos de reincorporación no saben de su realidad judicial, impidiendo el acceso a garantías del acuerdo, a servicios y a empleos. </w:t>
      </w:r>
    </w:p>
    <w:p w14:paraId="39214D13" w14:textId="77777777" w:rsidR="00D80500" w:rsidRPr="00246246" w:rsidRDefault="00D80500" w:rsidP="00D80500">
      <w:pPr>
        <w:spacing w:after="120" w:line="240" w:lineRule="auto"/>
        <w:ind w:firstLine="708"/>
        <w:jc w:val="both"/>
        <w:rPr>
          <w:rFonts w:asciiTheme="majorBidi" w:eastAsia="Times New Roman" w:hAnsiTheme="majorBidi" w:cstheme="majorBidi"/>
          <w:sz w:val="24"/>
          <w:szCs w:val="24"/>
        </w:rPr>
      </w:pPr>
      <w:r w:rsidRPr="3D0119F1">
        <w:rPr>
          <w:rFonts w:ascii="Times New Roman" w:eastAsia="Times New Roman" w:hAnsi="Times New Roman" w:cs="Times New Roman"/>
          <w:sz w:val="24"/>
          <w:szCs w:val="24"/>
        </w:rPr>
        <w:t xml:space="preserve">Firmantes me manifestaron que aún siguen siendo retenidos por las fuerzas de seguridad por tener </w:t>
      </w:r>
      <w:r w:rsidRPr="3D0119F1">
        <w:rPr>
          <w:rFonts w:asciiTheme="majorBidi" w:eastAsia="Times New Roman" w:hAnsiTheme="majorBidi" w:cstheme="majorBidi"/>
          <w:sz w:val="24"/>
          <w:szCs w:val="24"/>
        </w:rPr>
        <w:t>vigentes órdenes judiciales que debieron ser amnistiadas. El manejo adecuado de las notificaciones para asegurar la garantía de los derechos de los firmantes debe ser una prioridad del Estado.</w:t>
      </w:r>
    </w:p>
    <w:p w14:paraId="4D96AE83" w14:textId="77777777" w:rsidR="00D80500" w:rsidRDefault="00D80500" w:rsidP="00D80500">
      <w:pPr>
        <w:spacing w:after="0" w:line="240" w:lineRule="auto"/>
        <w:jc w:val="both"/>
        <w:rPr>
          <w:rFonts w:asciiTheme="majorBidi" w:eastAsia="Times New Roman" w:hAnsiTheme="majorBidi" w:cstheme="majorBidi"/>
          <w:b/>
          <w:bCs/>
          <w:sz w:val="24"/>
          <w:szCs w:val="24"/>
        </w:rPr>
      </w:pPr>
    </w:p>
    <w:p w14:paraId="584E2B06" w14:textId="77777777" w:rsidR="00D80500" w:rsidRDefault="00D80500" w:rsidP="00D80500">
      <w:pPr>
        <w:spacing w:after="0" w:line="240" w:lineRule="auto"/>
        <w:jc w:val="both"/>
        <w:rPr>
          <w:rFonts w:asciiTheme="majorBidi" w:eastAsia="Times New Roman" w:hAnsiTheme="majorBidi" w:cstheme="majorBidi"/>
          <w:b/>
          <w:bCs/>
          <w:sz w:val="24"/>
          <w:szCs w:val="24"/>
        </w:rPr>
      </w:pPr>
    </w:p>
    <w:p w14:paraId="18D09E52" w14:textId="77777777" w:rsidR="00D80500" w:rsidRDefault="00D80500" w:rsidP="00D80500">
      <w:pPr>
        <w:spacing w:after="0" w:line="240" w:lineRule="auto"/>
        <w:jc w:val="both"/>
        <w:rPr>
          <w:rFonts w:asciiTheme="majorBidi" w:eastAsia="Times New Roman" w:hAnsiTheme="majorBidi" w:cstheme="majorBidi"/>
          <w:b/>
          <w:bCs/>
          <w:sz w:val="24"/>
          <w:szCs w:val="24"/>
        </w:rPr>
      </w:pPr>
    </w:p>
    <w:p w14:paraId="0C0B2F4B" w14:textId="77777777" w:rsidR="00D80500" w:rsidRDefault="00D80500" w:rsidP="00D80500">
      <w:pPr>
        <w:spacing w:after="0" w:line="240" w:lineRule="auto"/>
        <w:jc w:val="both"/>
        <w:rPr>
          <w:rFonts w:asciiTheme="majorBidi" w:eastAsia="Times New Roman" w:hAnsiTheme="majorBidi" w:cstheme="majorBidi"/>
          <w:b/>
          <w:bCs/>
          <w:sz w:val="24"/>
          <w:szCs w:val="24"/>
        </w:rPr>
      </w:pPr>
    </w:p>
    <w:p w14:paraId="28B1C4E9" w14:textId="77777777" w:rsidR="00D80500" w:rsidRPr="005B4A42" w:rsidRDefault="00D80500" w:rsidP="00D80500">
      <w:pPr>
        <w:pStyle w:val="Prrafodelista"/>
        <w:numPr>
          <w:ilvl w:val="0"/>
          <w:numId w:val="1"/>
        </w:numPr>
        <w:spacing w:after="120" w:line="240" w:lineRule="auto"/>
        <w:jc w:val="both"/>
        <w:rPr>
          <w:rFonts w:asciiTheme="majorBidi" w:eastAsia="Times New Roman" w:hAnsiTheme="majorBidi" w:cstheme="majorBidi"/>
          <w:b/>
          <w:bCs/>
          <w:sz w:val="24"/>
          <w:szCs w:val="24"/>
        </w:rPr>
      </w:pPr>
      <w:r w:rsidRPr="005B4A42">
        <w:rPr>
          <w:rFonts w:asciiTheme="majorBidi" w:eastAsia="Times New Roman" w:hAnsiTheme="majorBidi" w:cstheme="majorBidi"/>
          <w:b/>
          <w:bCs/>
          <w:sz w:val="24"/>
          <w:szCs w:val="24"/>
        </w:rPr>
        <w:t>Debilidades de coordinación interinstitucional</w:t>
      </w:r>
    </w:p>
    <w:p w14:paraId="46DBF902" w14:textId="77777777" w:rsidR="00D80500" w:rsidRDefault="00D80500" w:rsidP="00D80500">
      <w:pPr>
        <w:pStyle w:val="Default"/>
        <w:spacing w:after="120"/>
        <w:ind w:firstLine="360"/>
        <w:jc w:val="both"/>
        <w:rPr>
          <w:rFonts w:asciiTheme="majorBidi" w:eastAsia="Times New Roman" w:hAnsiTheme="majorBidi" w:cstheme="majorBidi"/>
          <w:color w:val="000000" w:themeColor="text1"/>
        </w:rPr>
      </w:pPr>
      <w:r w:rsidRPr="00246246">
        <w:rPr>
          <w:rFonts w:asciiTheme="majorBidi" w:eastAsia="Times New Roman" w:hAnsiTheme="majorBidi" w:cstheme="majorBidi"/>
          <w:color w:val="000000" w:themeColor="text1"/>
        </w:rPr>
        <w:t>Un aspecto central y que urge se</w:t>
      </w:r>
      <w:r>
        <w:rPr>
          <w:rFonts w:asciiTheme="majorBidi" w:eastAsia="Times New Roman" w:hAnsiTheme="majorBidi" w:cstheme="majorBidi"/>
          <w:color w:val="000000" w:themeColor="text1"/>
        </w:rPr>
        <w:t>r</w:t>
      </w:r>
      <w:r w:rsidRPr="00246246">
        <w:rPr>
          <w:rFonts w:asciiTheme="majorBidi" w:eastAsia="Times New Roman" w:hAnsiTheme="majorBidi" w:cstheme="majorBidi"/>
          <w:color w:val="000000" w:themeColor="text1"/>
        </w:rPr>
        <w:t xml:space="preserve"> abordado a la brevedad y de manera clara y decidida, </w:t>
      </w:r>
      <w:r w:rsidRPr="009C371B">
        <w:rPr>
          <w:rFonts w:asciiTheme="majorBidi" w:eastAsia="Times New Roman" w:hAnsiTheme="majorBidi" w:cstheme="majorBidi"/>
          <w:color w:val="000000" w:themeColor="text1"/>
        </w:rPr>
        <w:t>es la coordinación entre las diferentes entidades, autoridades e instancias,</w:t>
      </w:r>
      <w:r w:rsidRPr="00246246">
        <w:rPr>
          <w:rFonts w:asciiTheme="majorBidi" w:eastAsia="Times New Roman" w:hAnsiTheme="majorBidi" w:cstheme="majorBidi"/>
          <w:color w:val="000000" w:themeColor="text1"/>
        </w:rPr>
        <w:t xml:space="preserve"> quienes juegan un papel en la implementación del </w:t>
      </w:r>
      <w:r w:rsidRPr="203D1166">
        <w:rPr>
          <w:rFonts w:eastAsia="Times New Roman"/>
          <w:color w:val="auto"/>
        </w:rPr>
        <w:t>acuerdo de paz</w:t>
      </w:r>
      <w:r w:rsidRPr="00246246">
        <w:rPr>
          <w:rFonts w:asciiTheme="majorBidi" w:eastAsia="Times New Roman" w:hAnsiTheme="majorBidi" w:cstheme="majorBidi"/>
          <w:color w:val="000000" w:themeColor="text1"/>
        </w:rPr>
        <w:t xml:space="preserve">. </w:t>
      </w:r>
    </w:p>
    <w:p w14:paraId="7FEC9DCF" w14:textId="77777777" w:rsidR="00D80500" w:rsidRPr="008E2630" w:rsidRDefault="00D80500" w:rsidP="00D80500">
      <w:pPr>
        <w:pStyle w:val="Default"/>
        <w:spacing w:after="120"/>
        <w:ind w:firstLine="360"/>
        <w:jc w:val="both"/>
        <w:rPr>
          <w:rFonts w:eastAsia="Times New Roman"/>
        </w:rPr>
      </w:pPr>
      <w:r>
        <w:rPr>
          <w:rFonts w:asciiTheme="majorBidi" w:eastAsia="Times New Roman" w:hAnsiTheme="majorBidi" w:cstheme="majorBidi"/>
          <w:color w:val="000000" w:themeColor="text1"/>
        </w:rPr>
        <w:t>E</w:t>
      </w:r>
      <w:r w:rsidRPr="00AE5FB7">
        <w:rPr>
          <w:rFonts w:asciiTheme="majorBidi" w:eastAsia="Times New Roman" w:hAnsiTheme="majorBidi" w:cstheme="majorBidi"/>
        </w:rPr>
        <w:t xml:space="preserve">s un acuerdo transformador y ambicioso que no se limita a detener el conflicto armado, sino que </w:t>
      </w:r>
      <w:r>
        <w:rPr>
          <w:rFonts w:asciiTheme="majorBidi" w:eastAsia="Times New Roman" w:hAnsiTheme="majorBidi" w:cstheme="majorBidi"/>
        </w:rPr>
        <w:t xml:space="preserve">está concebido para que su implementación pueda enfrentar </w:t>
      </w:r>
      <w:r w:rsidRPr="00AE5FB7">
        <w:rPr>
          <w:rFonts w:asciiTheme="majorBidi" w:eastAsia="Times New Roman" w:hAnsiTheme="majorBidi" w:cstheme="majorBidi"/>
        </w:rPr>
        <w:t xml:space="preserve">las </w:t>
      </w:r>
      <w:r>
        <w:rPr>
          <w:rFonts w:asciiTheme="majorBidi" w:eastAsia="Times New Roman" w:hAnsiTheme="majorBidi" w:cstheme="majorBidi"/>
        </w:rPr>
        <w:t xml:space="preserve">causas estructurales del </w:t>
      </w:r>
      <w:r w:rsidRPr="0C91911A">
        <w:rPr>
          <w:rFonts w:eastAsia="Times New Roman"/>
        </w:rPr>
        <w:t>conflicto</w:t>
      </w:r>
      <w:r>
        <w:rPr>
          <w:rFonts w:asciiTheme="majorBidi" w:eastAsia="Times New Roman" w:hAnsiTheme="majorBidi" w:cstheme="majorBidi"/>
        </w:rPr>
        <w:t xml:space="preserve"> y la injusticia histórica padecida por ciertas poblaciones como las mujeres, las personas campesinas, y los pueblos étnicos. </w:t>
      </w:r>
    </w:p>
    <w:p w14:paraId="336F1778" w14:textId="77777777" w:rsidR="00D80500" w:rsidRPr="008E2630" w:rsidRDefault="00D80500" w:rsidP="00D80500">
      <w:pPr>
        <w:pStyle w:val="Default"/>
        <w:spacing w:after="120"/>
        <w:ind w:firstLine="360"/>
        <w:jc w:val="both"/>
        <w:rPr>
          <w:rFonts w:eastAsia="Times New Roman"/>
        </w:rPr>
      </w:pPr>
      <w:r>
        <w:rPr>
          <w:rFonts w:asciiTheme="majorBidi" w:eastAsia="Times New Roman" w:hAnsiTheme="majorBidi" w:cstheme="majorBidi"/>
        </w:rPr>
        <w:t xml:space="preserve">Por ende, </w:t>
      </w:r>
      <w:r w:rsidRPr="0C91911A">
        <w:rPr>
          <w:rFonts w:eastAsia="Times New Roman"/>
        </w:rPr>
        <w:t xml:space="preserve">su abordaje holístico exige una verdadera y efectiva </w:t>
      </w:r>
      <w:r>
        <w:rPr>
          <w:rFonts w:eastAsia="Times New Roman"/>
        </w:rPr>
        <w:t xml:space="preserve">articulación y </w:t>
      </w:r>
      <w:r w:rsidRPr="0C91911A">
        <w:rPr>
          <w:rFonts w:eastAsia="Times New Roman"/>
        </w:rPr>
        <w:t xml:space="preserve">coordinación interinstitucional. </w:t>
      </w:r>
      <w:r w:rsidRPr="00246246">
        <w:rPr>
          <w:rFonts w:asciiTheme="majorBidi" w:eastAsia="Times New Roman" w:hAnsiTheme="majorBidi" w:cstheme="majorBidi"/>
          <w:color w:val="000000" w:themeColor="text1"/>
        </w:rPr>
        <w:t xml:space="preserve">Específicamente, es sumamente importante que exista una estrategia de coordinación </w:t>
      </w:r>
      <w:r>
        <w:rPr>
          <w:rFonts w:asciiTheme="majorBidi" w:eastAsia="Times New Roman" w:hAnsiTheme="majorBidi" w:cstheme="majorBidi"/>
          <w:color w:val="000000" w:themeColor="text1"/>
        </w:rPr>
        <w:t>entre las instituciones estatales a nivel nacional y</w:t>
      </w:r>
      <w:r w:rsidRPr="00246246" w:rsidDel="00F8695F">
        <w:rPr>
          <w:rFonts w:asciiTheme="majorBidi" w:eastAsia="Times New Roman" w:hAnsiTheme="majorBidi" w:cstheme="majorBidi"/>
          <w:color w:val="000000" w:themeColor="text1"/>
        </w:rPr>
        <w:t xml:space="preserve"> </w:t>
      </w:r>
      <w:r w:rsidRPr="00246246">
        <w:rPr>
          <w:rFonts w:asciiTheme="majorBidi" w:eastAsia="Times New Roman" w:hAnsiTheme="majorBidi" w:cstheme="majorBidi"/>
          <w:color w:val="000000" w:themeColor="text1"/>
        </w:rPr>
        <w:t xml:space="preserve">las gobernaciones y alcaldías que resultaron elegidas en las elecciones regionales del pasado mes de octubre. </w:t>
      </w:r>
    </w:p>
    <w:p w14:paraId="47E42771" w14:textId="77777777" w:rsidR="00D80500" w:rsidRPr="00246246" w:rsidRDefault="00D80500" w:rsidP="00D80500">
      <w:pPr>
        <w:spacing w:after="120" w:line="240" w:lineRule="auto"/>
        <w:ind w:firstLine="360"/>
        <w:jc w:val="both"/>
        <w:rPr>
          <w:rFonts w:ascii="Times New Roman" w:eastAsia="Times New Roman" w:hAnsi="Times New Roman" w:cs="Times New Roman"/>
          <w:sz w:val="24"/>
          <w:szCs w:val="24"/>
        </w:rPr>
      </w:pPr>
      <w:r w:rsidRPr="094C39E0">
        <w:rPr>
          <w:rFonts w:ascii="Times New Roman" w:eastAsia="Times New Roman" w:hAnsi="Times New Roman" w:cs="Times New Roman"/>
          <w:sz w:val="24"/>
          <w:szCs w:val="24"/>
        </w:rPr>
        <w:t>Estoy convencida de la inaplazable necesidad de que exista una</w:t>
      </w:r>
      <w:r>
        <w:rPr>
          <w:rFonts w:ascii="Times New Roman" w:eastAsia="Times New Roman" w:hAnsi="Times New Roman" w:cs="Times New Roman"/>
          <w:sz w:val="24"/>
          <w:szCs w:val="24"/>
        </w:rPr>
        <w:t xml:space="preserve"> sola</w:t>
      </w:r>
      <w:r w:rsidRPr="094C39E0">
        <w:rPr>
          <w:rFonts w:ascii="Times New Roman" w:eastAsia="Times New Roman" w:hAnsi="Times New Roman" w:cs="Times New Roman"/>
          <w:sz w:val="24"/>
          <w:szCs w:val="24"/>
        </w:rPr>
        <w:t xml:space="preserve"> instancia estatal de alto nivel que lidere la implementación</w:t>
      </w:r>
      <w:r>
        <w:rPr>
          <w:rFonts w:ascii="Times New Roman" w:eastAsia="Times New Roman" w:hAnsi="Times New Roman" w:cs="Times New Roman"/>
          <w:sz w:val="24"/>
          <w:szCs w:val="24"/>
        </w:rPr>
        <w:t xml:space="preserve"> del Acuerdo</w:t>
      </w:r>
      <w:r w:rsidRPr="094C39E0">
        <w:rPr>
          <w:rFonts w:ascii="Times New Roman" w:eastAsia="Times New Roman" w:hAnsi="Times New Roman" w:cs="Times New Roman"/>
          <w:sz w:val="24"/>
          <w:szCs w:val="24"/>
        </w:rPr>
        <w:t>, concrete el diálogo entre las diferentes políticas públicas de justicia transicional y asegure la coordinación institucional</w:t>
      </w:r>
      <w:r>
        <w:rPr>
          <w:rFonts w:ascii="Times New Roman" w:eastAsia="Times New Roman" w:hAnsi="Times New Roman" w:cs="Times New Roman"/>
          <w:sz w:val="24"/>
          <w:szCs w:val="24"/>
        </w:rPr>
        <w:t xml:space="preserve"> e interjurisdiccional</w:t>
      </w:r>
      <w:r w:rsidRPr="094C39E0">
        <w:rPr>
          <w:rFonts w:ascii="Times New Roman" w:eastAsia="Times New Roman" w:hAnsi="Times New Roman" w:cs="Times New Roman"/>
          <w:sz w:val="24"/>
          <w:szCs w:val="24"/>
        </w:rPr>
        <w:t xml:space="preserve">. </w:t>
      </w:r>
    </w:p>
    <w:p w14:paraId="16C9F385" w14:textId="77777777" w:rsidR="00D80500" w:rsidRPr="00246246" w:rsidRDefault="00D80500" w:rsidP="00D80500">
      <w:pPr>
        <w:spacing w:after="120" w:line="240" w:lineRule="auto"/>
        <w:ind w:firstLine="360"/>
        <w:jc w:val="both"/>
        <w:rPr>
          <w:rFonts w:ascii="Times New Roman" w:eastAsia="Times New Roman" w:hAnsi="Times New Roman" w:cs="Times New Roman"/>
          <w:sz w:val="24"/>
          <w:szCs w:val="24"/>
        </w:rPr>
      </w:pPr>
      <w:r w:rsidRPr="094C39E0">
        <w:rPr>
          <w:rFonts w:ascii="Times New Roman" w:eastAsia="Times New Roman" w:hAnsi="Times New Roman" w:cs="Times New Roman"/>
          <w:sz w:val="24"/>
          <w:szCs w:val="24"/>
        </w:rPr>
        <w:t>Los problemas de descoordinación, algunos relacionados con el diseño institucional y otros con la falta de un liderazgo aglutinador y del más alto nivel, dificultan la implementación efectiva del acuerdo de pa</w:t>
      </w:r>
      <w:r w:rsidRPr="094C39E0">
        <w:rPr>
          <w:rFonts w:ascii="Times New Roman" w:eastAsia="Times New Roman" w:hAnsi="Times New Roman" w:cs="Times New Roman"/>
        </w:rPr>
        <w:t>z</w:t>
      </w:r>
      <w:r w:rsidRPr="094C39E0">
        <w:rPr>
          <w:rFonts w:ascii="Times New Roman" w:eastAsia="Times New Roman" w:hAnsi="Times New Roman" w:cs="Times New Roman"/>
          <w:sz w:val="24"/>
          <w:szCs w:val="24"/>
        </w:rPr>
        <w:t xml:space="preserve">. Así, la descoordinación y la desarticulación </w:t>
      </w:r>
      <w:r>
        <w:rPr>
          <w:rFonts w:ascii="Times New Roman" w:eastAsia="Times New Roman" w:hAnsi="Times New Roman" w:cs="Times New Roman"/>
          <w:sz w:val="24"/>
          <w:szCs w:val="24"/>
        </w:rPr>
        <w:t>conducen a</w:t>
      </w:r>
      <w:r w:rsidRPr="094C39E0">
        <w:rPr>
          <w:rFonts w:ascii="Times New Roman" w:eastAsia="Times New Roman" w:hAnsi="Times New Roman" w:cs="Times New Roman"/>
          <w:sz w:val="24"/>
          <w:szCs w:val="24"/>
        </w:rPr>
        <w:t xml:space="preserve"> la duplicidad de recursos para los mismos objetivos y dificulta</w:t>
      </w:r>
      <w:r>
        <w:rPr>
          <w:rFonts w:ascii="Times New Roman" w:eastAsia="Times New Roman" w:hAnsi="Times New Roman" w:cs="Times New Roman"/>
          <w:sz w:val="24"/>
          <w:szCs w:val="24"/>
        </w:rPr>
        <w:t>n</w:t>
      </w:r>
      <w:r w:rsidRPr="094C39E0">
        <w:rPr>
          <w:rFonts w:ascii="Times New Roman" w:eastAsia="Times New Roman" w:hAnsi="Times New Roman" w:cs="Times New Roman"/>
          <w:sz w:val="24"/>
          <w:szCs w:val="24"/>
        </w:rPr>
        <w:t xml:space="preserve"> que las intervenciones estatales lleguen de manera efectiva a los territorios y tengan una mayor incidencia e impacto transformador. </w:t>
      </w:r>
    </w:p>
    <w:p w14:paraId="5C8FE425" w14:textId="77777777" w:rsidR="00D80500" w:rsidRDefault="00D80500" w:rsidP="00D80500">
      <w:pPr>
        <w:spacing w:after="120" w:line="240" w:lineRule="auto"/>
        <w:jc w:val="both"/>
        <w:rPr>
          <w:rFonts w:ascii="Times New Roman" w:eastAsia="Times New Roman" w:hAnsi="Times New Roman" w:cs="Times New Roman"/>
          <w:b/>
          <w:bCs/>
          <w:sz w:val="24"/>
          <w:szCs w:val="24"/>
        </w:rPr>
      </w:pPr>
    </w:p>
    <w:p w14:paraId="17304D70" w14:textId="77777777" w:rsidR="00D80500" w:rsidRPr="005B4A42" w:rsidRDefault="00D80500" w:rsidP="00D80500">
      <w:pPr>
        <w:pStyle w:val="Prrafodelista"/>
        <w:numPr>
          <w:ilvl w:val="0"/>
          <w:numId w:val="1"/>
        </w:numPr>
        <w:spacing w:after="120" w:line="240" w:lineRule="auto"/>
        <w:jc w:val="both"/>
        <w:rPr>
          <w:rFonts w:ascii="Times New Roman" w:eastAsia="Times New Roman" w:hAnsi="Times New Roman" w:cs="Times New Roman"/>
          <w:b/>
          <w:bCs/>
          <w:sz w:val="24"/>
          <w:szCs w:val="24"/>
        </w:rPr>
      </w:pPr>
      <w:r w:rsidRPr="005B4A42">
        <w:rPr>
          <w:rFonts w:ascii="Times New Roman" w:eastAsia="Times New Roman" w:hAnsi="Times New Roman" w:cs="Times New Roman"/>
          <w:b/>
          <w:bCs/>
          <w:sz w:val="24"/>
          <w:szCs w:val="24"/>
        </w:rPr>
        <w:t>Legado de la Comisión para el Esclarecimiento de la Verdad, la Convivencia y la No Repetición</w:t>
      </w:r>
    </w:p>
    <w:p w14:paraId="33178E0A" w14:textId="77777777" w:rsidR="00D80500" w:rsidRDefault="00D80500" w:rsidP="00D80500">
      <w:pPr>
        <w:pStyle w:val="Default"/>
        <w:spacing w:after="120"/>
        <w:ind w:firstLine="708"/>
        <w:jc w:val="both"/>
        <w:rPr>
          <w:rFonts w:eastAsia="Times New Roman"/>
        </w:rPr>
      </w:pPr>
      <w:r>
        <w:rPr>
          <w:rFonts w:eastAsia="Times New Roman"/>
        </w:rPr>
        <w:t xml:space="preserve">No </w:t>
      </w:r>
      <w:r w:rsidRPr="3D0119F1">
        <w:rPr>
          <w:rFonts w:eastAsia="Times New Roman"/>
        </w:rPr>
        <w:t xml:space="preserve">cabe duda de que uno de los avances más notables desde la firma del </w:t>
      </w:r>
      <w:r w:rsidRPr="3D0119F1">
        <w:rPr>
          <w:rFonts w:eastAsia="Times New Roman"/>
          <w:color w:val="auto"/>
        </w:rPr>
        <w:t>acuerdo de paz</w:t>
      </w:r>
      <w:r w:rsidRPr="3D0119F1">
        <w:rPr>
          <w:rFonts w:eastAsia="Times New Roman"/>
        </w:rPr>
        <w:t xml:space="preserve"> es la puesta en marcha del sistema integral de verdad, justicia, reparación y no repetición.  </w:t>
      </w:r>
    </w:p>
    <w:p w14:paraId="29B0F2FF" w14:textId="77777777" w:rsidR="00D80500" w:rsidRDefault="00D80500" w:rsidP="00D80500">
      <w:pPr>
        <w:pStyle w:val="Default"/>
        <w:spacing w:after="120"/>
        <w:ind w:firstLine="708"/>
        <w:jc w:val="both"/>
        <w:rPr>
          <w:rFonts w:eastAsia="Times New Roman"/>
        </w:rPr>
      </w:pPr>
      <w:r w:rsidRPr="3D0119F1">
        <w:rPr>
          <w:rFonts w:eastAsia="Times New Roman"/>
        </w:rPr>
        <w:t xml:space="preserve">En el 2022, la Comisión para el Esclarecimiento de la Verdad, la Convivencia y la No Repetición publicó su Informe Final “Hay futuro si hay verdad”, informe que permitió avanzar, entre otros aspectos fundamentales, en la garantía del derecho de las víctimas a la verdad y </w:t>
      </w:r>
      <w:r>
        <w:rPr>
          <w:rFonts w:eastAsia="Times New Roman"/>
        </w:rPr>
        <w:t xml:space="preserve">en el </w:t>
      </w:r>
      <w:r w:rsidRPr="3D0119F1">
        <w:rPr>
          <w:rFonts w:eastAsia="Times New Roman"/>
        </w:rPr>
        <w:t>reconoc</w:t>
      </w:r>
      <w:r>
        <w:rPr>
          <w:rFonts w:eastAsia="Times New Roman"/>
        </w:rPr>
        <w:t>imiento de</w:t>
      </w:r>
      <w:r w:rsidRPr="3D0119F1">
        <w:rPr>
          <w:rFonts w:eastAsia="Times New Roman"/>
        </w:rPr>
        <w:t xml:space="preserve"> los múltiples legados de la violencia del conflicto y sus factores de persistencia. </w:t>
      </w:r>
    </w:p>
    <w:p w14:paraId="45B6BBBE" w14:textId="77777777" w:rsidR="00D80500" w:rsidRDefault="00D80500" w:rsidP="00D80500">
      <w:pPr>
        <w:pStyle w:val="Default"/>
        <w:spacing w:after="120"/>
        <w:ind w:firstLine="708"/>
        <w:jc w:val="both"/>
        <w:rPr>
          <w:rFonts w:eastAsia="Times New Roman"/>
        </w:rPr>
      </w:pPr>
    </w:p>
    <w:p w14:paraId="479C2DA9" w14:textId="77777777" w:rsidR="00D80500" w:rsidRDefault="00D80500" w:rsidP="00D80500">
      <w:pPr>
        <w:pStyle w:val="Default"/>
        <w:spacing w:after="120"/>
        <w:ind w:firstLine="708"/>
        <w:jc w:val="both"/>
        <w:rPr>
          <w:rFonts w:eastAsia="Times New Roman"/>
        </w:rPr>
      </w:pPr>
    </w:p>
    <w:p w14:paraId="3C6EFDFD" w14:textId="77777777" w:rsidR="00D80500" w:rsidRDefault="00D80500" w:rsidP="00D80500">
      <w:pPr>
        <w:pStyle w:val="Default"/>
        <w:spacing w:after="120"/>
        <w:ind w:firstLine="708"/>
        <w:jc w:val="both"/>
        <w:rPr>
          <w:rFonts w:eastAsia="Times New Roman"/>
        </w:rPr>
      </w:pPr>
    </w:p>
    <w:p w14:paraId="292179F6" w14:textId="77777777" w:rsidR="00D80500" w:rsidRDefault="00D80500" w:rsidP="00D80500">
      <w:pPr>
        <w:pStyle w:val="Default"/>
        <w:spacing w:after="120"/>
        <w:ind w:firstLine="708"/>
        <w:jc w:val="both"/>
        <w:rPr>
          <w:rFonts w:eastAsia="Times New Roman"/>
        </w:rPr>
      </w:pPr>
    </w:p>
    <w:p w14:paraId="25EB3EED" w14:textId="77777777" w:rsidR="00D80500" w:rsidRDefault="00D80500" w:rsidP="00D80500">
      <w:pPr>
        <w:pStyle w:val="Default"/>
        <w:spacing w:after="120"/>
        <w:ind w:firstLine="708"/>
        <w:jc w:val="both"/>
        <w:rPr>
          <w:rFonts w:eastAsia="Times New Roman"/>
        </w:rPr>
      </w:pPr>
    </w:p>
    <w:p w14:paraId="5DF900A2" w14:textId="77777777" w:rsidR="00D80500" w:rsidRDefault="00D80500" w:rsidP="00D80500">
      <w:pPr>
        <w:pStyle w:val="Default"/>
        <w:spacing w:after="120"/>
        <w:ind w:firstLine="708"/>
        <w:jc w:val="both"/>
        <w:rPr>
          <w:rFonts w:eastAsia="Times New Roman"/>
        </w:rPr>
      </w:pPr>
    </w:p>
    <w:p w14:paraId="1B884E13" w14:textId="77777777" w:rsidR="00D80500" w:rsidRDefault="00D80500" w:rsidP="00D80500">
      <w:pPr>
        <w:pStyle w:val="Default"/>
        <w:spacing w:after="120"/>
        <w:ind w:firstLine="708"/>
        <w:jc w:val="both"/>
        <w:rPr>
          <w:rFonts w:eastAsia="Times New Roman"/>
        </w:rPr>
      </w:pPr>
    </w:p>
    <w:p w14:paraId="0466E08E" w14:textId="349A38F8" w:rsidR="00D80500" w:rsidRDefault="00D80500" w:rsidP="00D80500">
      <w:pPr>
        <w:pStyle w:val="Default"/>
        <w:spacing w:after="120"/>
        <w:ind w:firstLine="708"/>
        <w:jc w:val="both"/>
        <w:rPr>
          <w:rFonts w:eastAsia="Times New Roman"/>
        </w:rPr>
      </w:pPr>
      <w:r w:rsidRPr="70CBD9E3">
        <w:rPr>
          <w:rFonts w:eastAsia="Times New Roman"/>
        </w:rPr>
        <w:t xml:space="preserve">En este punto quisiera </w:t>
      </w:r>
      <w:r w:rsidRPr="1A67572A">
        <w:rPr>
          <w:rFonts w:eastAsia="Times New Roman"/>
        </w:rPr>
        <w:t>reiterar</w:t>
      </w:r>
      <w:r>
        <w:rPr>
          <w:rFonts w:eastAsia="Times New Roman"/>
        </w:rPr>
        <w:t xml:space="preserve"> que</w:t>
      </w:r>
      <w:r w:rsidRPr="1A67572A">
        <w:rPr>
          <w:rFonts w:eastAsia="Times New Roman"/>
        </w:rPr>
        <w:t xml:space="preserve"> los</w:t>
      </w:r>
      <w:r>
        <w:rPr>
          <w:rFonts w:eastAsia="Times New Roman"/>
        </w:rPr>
        <w:t xml:space="preserve"> hallazgos de la Comisión </w:t>
      </w:r>
      <w:r w:rsidRPr="3D0119F1">
        <w:rPr>
          <w:rFonts w:eastAsia="Times New Roman"/>
        </w:rPr>
        <w:t xml:space="preserve">demuestran que, </w:t>
      </w:r>
      <w:r>
        <w:rPr>
          <w:rFonts w:eastAsia="Times New Roman"/>
        </w:rPr>
        <w:t xml:space="preserve">a </w:t>
      </w:r>
      <w:r w:rsidRPr="3D0119F1">
        <w:rPr>
          <w:rFonts w:eastAsia="Times New Roman"/>
        </w:rPr>
        <w:t xml:space="preserve">la violencia </w:t>
      </w:r>
      <w:r>
        <w:rPr>
          <w:rFonts w:eastAsia="Times New Roman"/>
        </w:rPr>
        <w:t xml:space="preserve">del conflicto armado, </w:t>
      </w:r>
      <w:r w:rsidRPr="3D0119F1">
        <w:rPr>
          <w:rFonts w:eastAsia="Times New Roman"/>
        </w:rPr>
        <w:t xml:space="preserve">se le sumaron </w:t>
      </w:r>
      <w:r>
        <w:rPr>
          <w:rFonts w:eastAsia="Times New Roman"/>
        </w:rPr>
        <w:t>otras violencias. Como lo resalta el informe final de la Comisión: “</w:t>
      </w:r>
      <w:r w:rsidRPr="00540560">
        <w:rPr>
          <w:rFonts w:eastAsia="Times New Roman"/>
          <w:i/>
          <w:iCs/>
        </w:rPr>
        <w:t>El racismo y el clasismo, pero también el patriarcado y una conciencia precaria sobre el lugar y valor de la infancia, la adolescencia y la juventud han generado daños acumulados en quienes han vivido históricamente bajo estos órdenes sin ser reconocida su humanidad e igualdad. Por ello, la violencia en su contra se ha naturalizado y justificado</w:t>
      </w:r>
      <w:r w:rsidRPr="009D0EDD">
        <w:rPr>
          <w:rFonts w:eastAsia="Times New Roman"/>
        </w:rPr>
        <w:t>.”</w:t>
      </w:r>
      <w:r>
        <w:rPr>
          <w:rStyle w:val="Refdenotaalpie"/>
          <w:rFonts w:eastAsia="Times New Roman"/>
        </w:rPr>
        <w:footnoteReference w:id="4"/>
      </w:r>
      <w:r>
        <w:rPr>
          <w:rFonts w:eastAsia="Times New Roman"/>
        </w:rPr>
        <w:t>. De ahí que considero que los</w:t>
      </w:r>
      <w:r w:rsidRPr="3D0119F1">
        <w:rPr>
          <w:rFonts w:eastAsia="Times New Roman"/>
        </w:rPr>
        <w:t xml:space="preserve"> patrones y </w:t>
      </w:r>
      <w:r>
        <w:rPr>
          <w:rFonts w:eastAsia="Times New Roman"/>
        </w:rPr>
        <w:t xml:space="preserve">las </w:t>
      </w:r>
      <w:r w:rsidRPr="3D0119F1">
        <w:rPr>
          <w:rFonts w:eastAsia="Times New Roman"/>
        </w:rPr>
        <w:t>violaciones de derechos humanos</w:t>
      </w:r>
      <w:r>
        <w:rPr>
          <w:rFonts w:eastAsia="Times New Roman"/>
        </w:rPr>
        <w:t xml:space="preserve"> halladas por la Comisión </w:t>
      </w:r>
      <w:r w:rsidRPr="3D0119F1">
        <w:rPr>
          <w:rFonts w:eastAsia="Times New Roman"/>
        </w:rPr>
        <w:t xml:space="preserve">deben guiar futuras soluciones al conflicto. </w:t>
      </w:r>
    </w:p>
    <w:p w14:paraId="79C158BC" w14:textId="77777777" w:rsidR="00D80500" w:rsidRDefault="00D80500" w:rsidP="00D80500">
      <w:pPr>
        <w:pStyle w:val="Default"/>
        <w:spacing w:after="120"/>
        <w:ind w:firstLine="708"/>
        <w:jc w:val="both"/>
        <w:rPr>
          <w:rFonts w:eastAsia="Times New Roman"/>
        </w:rPr>
      </w:pPr>
      <w:r w:rsidRPr="3D0119F1">
        <w:rPr>
          <w:rFonts w:eastAsia="Times New Roman"/>
        </w:rPr>
        <w:t xml:space="preserve">La implementación de sus recomendaciones es clave para la no repetición; por ello es fundamental dotar de recursos y </w:t>
      </w:r>
      <w:r w:rsidRPr="712832C7">
        <w:rPr>
          <w:rFonts w:eastAsia="Times New Roman"/>
        </w:rPr>
        <w:t>capacidades</w:t>
      </w:r>
      <w:r w:rsidRPr="3D0119F1">
        <w:rPr>
          <w:rFonts w:eastAsia="Times New Roman"/>
        </w:rPr>
        <w:t xml:space="preserve"> al Comité de Seguimiento y Monitoreo de las Recomendaciones de la Comisión de la Verdad, así como implementar desde el Estado estrategias de difusión de las recomendaciones en todo el país, en estrecha colaboración con las nuevas autoridades locales quienes deben integrar las recomendaciones en sus planes de desarrollo, como hoja de ruta para la construcción de paz y la no repetición. </w:t>
      </w:r>
      <w:r w:rsidRPr="008B13BD">
        <w:rPr>
          <w:rFonts w:eastAsia="Times New Roman"/>
        </w:rPr>
        <w:t xml:space="preserve">Asimismo, es importante que se le dote a la Oficina del Alto Comisionado de Naciones Unidas para los derechos humanos en Colombia </w:t>
      </w:r>
      <w:r>
        <w:rPr>
          <w:rFonts w:eastAsia="Times New Roman"/>
        </w:rPr>
        <w:t xml:space="preserve">de </w:t>
      </w:r>
      <w:r w:rsidRPr="008B13BD">
        <w:rPr>
          <w:rFonts w:eastAsia="Times New Roman"/>
        </w:rPr>
        <w:t xml:space="preserve">los recursos para que brinde la asistencia técnica para ayudar a implementar las recomendaciones formuladas por la Comisión de la Verdad, de conformidad con lo solicitado por el Consejo de Derechos Humanos en la resolución 53/22. </w:t>
      </w:r>
    </w:p>
    <w:p w14:paraId="09762A7F" w14:textId="77777777" w:rsidR="00D80500" w:rsidRDefault="00D80500" w:rsidP="00D80500">
      <w:pPr>
        <w:pStyle w:val="Default"/>
        <w:spacing w:after="120"/>
        <w:ind w:firstLine="708"/>
        <w:jc w:val="both"/>
        <w:rPr>
          <w:rFonts w:eastAsia="Times New Roman"/>
        </w:rPr>
      </w:pPr>
    </w:p>
    <w:p w14:paraId="154909E7" w14:textId="77777777" w:rsidR="00D80500" w:rsidRPr="00941F4A" w:rsidRDefault="00D80500" w:rsidP="00D80500">
      <w:pPr>
        <w:pStyle w:val="Default"/>
        <w:numPr>
          <w:ilvl w:val="0"/>
          <w:numId w:val="1"/>
        </w:numPr>
        <w:spacing w:after="120"/>
        <w:jc w:val="both"/>
        <w:rPr>
          <w:rFonts w:eastAsia="Times New Roman"/>
          <w:b/>
          <w:bCs/>
        </w:rPr>
      </w:pPr>
      <w:r w:rsidRPr="00941F4A">
        <w:rPr>
          <w:rFonts w:eastAsia="Times New Roman"/>
          <w:b/>
          <w:bCs/>
        </w:rPr>
        <w:t xml:space="preserve">Rezago en la implementación del capítulo étnico y </w:t>
      </w:r>
      <w:r>
        <w:rPr>
          <w:rFonts w:eastAsia="Times New Roman"/>
          <w:b/>
          <w:bCs/>
        </w:rPr>
        <w:t xml:space="preserve">disposiciones de </w:t>
      </w:r>
      <w:r w:rsidRPr="00941F4A">
        <w:rPr>
          <w:rFonts w:eastAsia="Times New Roman"/>
          <w:b/>
          <w:bCs/>
        </w:rPr>
        <w:t>género</w:t>
      </w:r>
    </w:p>
    <w:p w14:paraId="2E0DAC80" w14:textId="77777777" w:rsidR="00D80500" w:rsidRDefault="00D80500" w:rsidP="00D80500">
      <w:pPr>
        <w:pStyle w:val="Default"/>
        <w:spacing w:after="120"/>
        <w:ind w:firstLine="360"/>
        <w:jc w:val="both"/>
        <w:rPr>
          <w:rFonts w:eastAsia="Times New Roman"/>
        </w:rPr>
      </w:pPr>
      <w:r w:rsidRPr="3D0119F1">
        <w:rPr>
          <w:rFonts w:eastAsia="Times New Roman"/>
        </w:rPr>
        <w:t xml:space="preserve">No quisiera terminar esta conferencia de prensa sin </w:t>
      </w:r>
      <w:r w:rsidRPr="32A5E31B">
        <w:rPr>
          <w:rFonts w:eastAsia="Times New Roman"/>
        </w:rPr>
        <w:t>recomendar</w:t>
      </w:r>
      <w:r w:rsidRPr="5848BBAA">
        <w:rPr>
          <w:rFonts w:eastAsia="Times New Roman"/>
        </w:rPr>
        <w:t xml:space="preserve"> </w:t>
      </w:r>
      <w:r w:rsidRPr="2F099748">
        <w:rPr>
          <w:rFonts w:eastAsia="Times New Roman"/>
        </w:rPr>
        <w:t>que se avance</w:t>
      </w:r>
      <w:r w:rsidRPr="2988246A">
        <w:rPr>
          <w:rFonts w:eastAsia="Times New Roman"/>
        </w:rPr>
        <w:t xml:space="preserve"> </w:t>
      </w:r>
      <w:r w:rsidRPr="525BAD4F">
        <w:rPr>
          <w:rFonts w:eastAsia="Times New Roman"/>
        </w:rPr>
        <w:t xml:space="preserve">en la </w:t>
      </w:r>
      <w:r w:rsidRPr="3D0119F1">
        <w:rPr>
          <w:rFonts w:eastAsia="Times New Roman"/>
        </w:rPr>
        <w:t xml:space="preserve">implementación del capítulo étnico y del enfoque de género, las cuales, según he podido observar, son las acciones con los indicadores que cuentan con menos porcentaje de implementación. Es de advertir que actualmente muchos de los planes y programas en estos temas, no han iniciado o tienen un mínimo de implementación, generando preocupación en cumplir con la meta pautada en el </w:t>
      </w:r>
      <w:r>
        <w:rPr>
          <w:rFonts w:eastAsia="Times New Roman"/>
        </w:rPr>
        <w:t>a</w:t>
      </w:r>
      <w:r w:rsidRPr="3D0119F1">
        <w:rPr>
          <w:rFonts w:eastAsia="Times New Roman"/>
        </w:rPr>
        <w:t xml:space="preserve">cuerdo de </w:t>
      </w:r>
      <w:r>
        <w:rPr>
          <w:rFonts w:eastAsia="Times New Roman"/>
        </w:rPr>
        <w:t>p</w:t>
      </w:r>
      <w:r w:rsidRPr="3D0119F1">
        <w:rPr>
          <w:rFonts w:eastAsia="Times New Roman"/>
        </w:rPr>
        <w:t>az.</w:t>
      </w:r>
      <w:r>
        <w:rPr>
          <w:rFonts w:eastAsia="Times New Roman"/>
        </w:rPr>
        <w:t xml:space="preserve"> </w:t>
      </w:r>
    </w:p>
    <w:p w14:paraId="5D9F6C36" w14:textId="77777777" w:rsidR="00D80500" w:rsidRDefault="00D80500" w:rsidP="00D80500">
      <w:pPr>
        <w:pStyle w:val="Default"/>
        <w:spacing w:after="120"/>
        <w:ind w:firstLine="360"/>
        <w:jc w:val="both"/>
        <w:rPr>
          <w:rFonts w:eastAsia="Times New Roman"/>
        </w:rPr>
      </w:pPr>
      <w:r>
        <w:rPr>
          <w:rFonts w:eastAsia="Times New Roman"/>
        </w:rPr>
        <w:t xml:space="preserve">Como he indicado anteriormente, el acuerdo de paz no busca solamente poner fin a un conflicto armado de más de 50 años sino abordar las causas estructurales de injusticias, exclusión y discriminación. Desde esta perspectiva, para poder efectivamente transformar la realidad de los territorios y de tantos colombianos y colombianas, el capítulo étnico y las disposiciones de género son elementos esenciales precisamente para lograr dichas transformaciones. </w:t>
      </w:r>
    </w:p>
    <w:p w14:paraId="480738EC" w14:textId="77777777" w:rsidR="00D80500" w:rsidRPr="00EE7408" w:rsidRDefault="00D80500" w:rsidP="00D80500">
      <w:pPr>
        <w:pStyle w:val="Default"/>
        <w:ind w:firstLine="708"/>
        <w:jc w:val="both"/>
        <w:rPr>
          <w:rFonts w:eastAsia="Times New Roman"/>
          <w:color w:val="000000" w:themeColor="text1"/>
        </w:rPr>
      </w:pPr>
    </w:p>
    <w:p w14:paraId="3132A8C1" w14:textId="77777777" w:rsidR="00D80500" w:rsidRDefault="00D80500" w:rsidP="00D80500">
      <w:pPr>
        <w:spacing w:after="120" w:line="240" w:lineRule="auto"/>
        <w:jc w:val="both"/>
        <w:rPr>
          <w:rFonts w:ascii="Times New Roman" w:eastAsia="Times New Roman" w:hAnsi="Times New Roman" w:cs="Times New Roman"/>
          <w:b/>
          <w:bCs/>
          <w:sz w:val="24"/>
          <w:szCs w:val="24"/>
        </w:rPr>
      </w:pPr>
    </w:p>
    <w:p w14:paraId="0AC8E28F" w14:textId="77777777" w:rsidR="00D80500" w:rsidRDefault="00D80500" w:rsidP="00D80500">
      <w:pPr>
        <w:spacing w:after="120" w:line="240" w:lineRule="auto"/>
        <w:jc w:val="both"/>
        <w:rPr>
          <w:rFonts w:ascii="Times New Roman" w:eastAsia="Times New Roman" w:hAnsi="Times New Roman" w:cs="Times New Roman"/>
          <w:b/>
          <w:bCs/>
          <w:sz w:val="24"/>
          <w:szCs w:val="24"/>
        </w:rPr>
      </w:pPr>
    </w:p>
    <w:p w14:paraId="6C0815C0" w14:textId="77777777" w:rsidR="00D80500" w:rsidRDefault="00D80500" w:rsidP="00D80500">
      <w:pPr>
        <w:spacing w:after="120" w:line="240" w:lineRule="auto"/>
        <w:jc w:val="both"/>
        <w:rPr>
          <w:rFonts w:ascii="Times New Roman" w:eastAsia="Times New Roman" w:hAnsi="Times New Roman" w:cs="Times New Roman"/>
          <w:b/>
          <w:bCs/>
          <w:sz w:val="24"/>
          <w:szCs w:val="24"/>
        </w:rPr>
      </w:pPr>
    </w:p>
    <w:p w14:paraId="1EEBCD9E" w14:textId="77777777" w:rsidR="00D80500" w:rsidRDefault="00D80500" w:rsidP="00D80500">
      <w:pPr>
        <w:spacing w:after="120" w:line="240" w:lineRule="auto"/>
        <w:jc w:val="both"/>
        <w:rPr>
          <w:rFonts w:ascii="Times New Roman" w:eastAsia="Times New Roman" w:hAnsi="Times New Roman" w:cs="Times New Roman"/>
          <w:b/>
          <w:bCs/>
          <w:sz w:val="24"/>
          <w:szCs w:val="24"/>
        </w:rPr>
      </w:pPr>
    </w:p>
    <w:p w14:paraId="581F7F63" w14:textId="0D375606" w:rsidR="00D80500" w:rsidRPr="00111151" w:rsidRDefault="00D80500" w:rsidP="00D80500">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Conclusión </w:t>
      </w:r>
    </w:p>
    <w:p w14:paraId="4B66E802" w14:textId="77777777" w:rsidR="00D80500" w:rsidRPr="00716541" w:rsidRDefault="00D80500" w:rsidP="00D80500">
      <w:pPr>
        <w:pStyle w:val="NormalWeb"/>
        <w:ind w:firstLine="708"/>
        <w:jc w:val="both"/>
      </w:pPr>
      <w:r w:rsidRPr="00C50071">
        <w:t xml:space="preserve">El </w:t>
      </w:r>
      <w:r>
        <w:t>a</w:t>
      </w:r>
      <w:r w:rsidRPr="00C50071">
        <w:t xml:space="preserve">cuerdo de </w:t>
      </w:r>
      <w:r>
        <w:t>p</w:t>
      </w:r>
      <w:r w:rsidRPr="00C50071">
        <w:t>az del 2016 sin duda es un hito sin precedentes no s</w:t>
      </w:r>
      <w:r w:rsidRPr="00C50071">
        <w:rPr>
          <w:rFonts w:hint="eastAsia"/>
        </w:rPr>
        <w:t>ó</w:t>
      </w:r>
      <w:r w:rsidRPr="00C50071">
        <w:t xml:space="preserve">lo para Colombia sino el mundo entero. Por ello resulta elemental que las partes firmantes cumplan con lo pactado. </w:t>
      </w:r>
      <w:r w:rsidRPr="4C1D27F3">
        <w:t xml:space="preserve">Confío en que será cumplido, logrando sobrepasar los obstáculos identificados. </w:t>
      </w:r>
    </w:p>
    <w:p w14:paraId="45DF75E9" w14:textId="77777777" w:rsidR="00D80500" w:rsidRPr="00BD5249" w:rsidRDefault="00D80500" w:rsidP="00D80500">
      <w:pPr>
        <w:pStyle w:val="NormalWeb"/>
        <w:ind w:firstLine="708"/>
        <w:jc w:val="both"/>
      </w:pPr>
      <w:r w:rsidRPr="00C50071">
        <w:t xml:space="preserve">Si tuviera que resaltar un solo aspecto relacionado al </w:t>
      </w:r>
      <w:r>
        <w:t>a</w:t>
      </w:r>
      <w:r w:rsidRPr="00C50071">
        <w:t>cuerdo, en la perspectiva de que Colombia logre alcanzar una paz duradera, me parece que la implementaci</w:t>
      </w:r>
      <w:r w:rsidRPr="00C50071">
        <w:rPr>
          <w:rFonts w:hint="eastAsia"/>
        </w:rPr>
        <w:t>ó</w:t>
      </w:r>
      <w:r w:rsidRPr="00C50071">
        <w:t>n de las garant</w:t>
      </w:r>
      <w:r w:rsidRPr="00C50071">
        <w:rPr>
          <w:rFonts w:hint="eastAsia"/>
        </w:rPr>
        <w:t>í</w:t>
      </w:r>
      <w:r w:rsidRPr="00C50071">
        <w:t>as de no repetici</w:t>
      </w:r>
      <w:r w:rsidRPr="00C50071">
        <w:rPr>
          <w:rFonts w:hint="eastAsia"/>
        </w:rPr>
        <w:t>ó</w:t>
      </w:r>
      <w:r w:rsidRPr="00C50071">
        <w:t>n es el m</w:t>
      </w:r>
      <w:r w:rsidRPr="00C50071">
        <w:rPr>
          <w:rFonts w:hint="eastAsia"/>
        </w:rPr>
        <w:t>á</w:t>
      </w:r>
      <w:r w:rsidRPr="00C50071">
        <w:t>s importante. Sin duda ellas parecen un objetivo dif</w:t>
      </w:r>
      <w:r w:rsidRPr="00C50071">
        <w:rPr>
          <w:rFonts w:hint="eastAsia"/>
        </w:rPr>
        <w:t>í</w:t>
      </w:r>
      <w:r w:rsidRPr="00C50071">
        <w:t>cil de alcanzar, pero los elementos est</w:t>
      </w:r>
      <w:r w:rsidRPr="00C50071">
        <w:rPr>
          <w:rFonts w:hint="eastAsia"/>
        </w:rPr>
        <w:t>á</w:t>
      </w:r>
      <w:r w:rsidRPr="00C50071">
        <w:t xml:space="preserve">n, en el propio </w:t>
      </w:r>
      <w:r>
        <w:t>a</w:t>
      </w:r>
      <w:r w:rsidRPr="00C50071">
        <w:t>cuerdo y tambi</w:t>
      </w:r>
      <w:r w:rsidRPr="00C50071">
        <w:rPr>
          <w:rFonts w:hint="eastAsia"/>
        </w:rPr>
        <w:t>é</w:t>
      </w:r>
      <w:r w:rsidRPr="00C50071">
        <w:t>n en las recomendaciones de la Comisi</w:t>
      </w:r>
      <w:r w:rsidRPr="00C50071">
        <w:rPr>
          <w:rFonts w:hint="eastAsia"/>
        </w:rPr>
        <w:t>ó</w:t>
      </w:r>
      <w:r w:rsidRPr="00C50071">
        <w:t>n de la Verdad. De all</w:t>
      </w:r>
      <w:r w:rsidRPr="00C50071">
        <w:rPr>
          <w:rFonts w:hint="eastAsia"/>
        </w:rPr>
        <w:t>í</w:t>
      </w:r>
      <w:r w:rsidRPr="00C50071">
        <w:t xml:space="preserve"> que es tan importante la difusi</w:t>
      </w:r>
      <w:r w:rsidRPr="00C50071">
        <w:rPr>
          <w:rFonts w:hint="eastAsia"/>
        </w:rPr>
        <w:t>ó</w:t>
      </w:r>
      <w:r w:rsidRPr="00C50071">
        <w:t>n de su informe y la implementaci</w:t>
      </w:r>
      <w:r w:rsidRPr="00C50071">
        <w:rPr>
          <w:rFonts w:hint="eastAsia"/>
        </w:rPr>
        <w:t>ó</w:t>
      </w:r>
      <w:r w:rsidRPr="00C50071">
        <w:t>n de sus recomendaciones</w:t>
      </w:r>
      <w:r w:rsidRPr="00BD5249">
        <w:t xml:space="preserve">. </w:t>
      </w:r>
    </w:p>
    <w:p w14:paraId="28BB35AD" w14:textId="77777777" w:rsidR="00D80500" w:rsidRPr="004B406F" w:rsidRDefault="00D80500" w:rsidP="00D80500">
      <w:pPr>
        <w:pStyle w:val="NormalWeb"/>
        <w:ind w:firstLine="708"/>
        <w:jc w:val="both"/>
      </w:pPr>
      <w:r>
        <w:t xml:space="preserve">Para concluir, a pesar de los obstáculos identificados, es importante </w:t>
      </w:r>
      <w:r w:rsidRPr="0C91911A">
        <w:t>resaltar que</w:t>
      </w:r>
      <w:r>
        <w:t>,</w:t>
      </w:r>
      <w:r w:rsidRPr="0C91911A">
        <w:t xml:space="preserve"> a </w:t>
      </w:r>
      <w:r>
        <w:t>siete</w:t>
      </w:r>
      <w:r w:rsidRPr="0C91911A">
        <w:t xml:space="preserve"> años de</w:t>
      </w:r>
      <w:r>
        <w:t xml:space="preserve"> la firma del </w:t>
      </w:r>
      <w:r w:rsidRPr="203D1166">
        <w:t>acuerdo de paz</w:t>
      </w:r>
      <w:r>
        <w:t xml:space="preserve">, </w:t>
      </w:r>
      <w:r w:rsidRPr="0C91911A">
        <w:t xml:space="preserve">existe un compromiso continuo </w:t>
      </w:r>
      <w:r>
        <w:t xml:space="preserve">con la paz </w:t>
      </w:r>
      <w:r w:rsidRPr="0C91911A">
        <w:t xml:space="preserve">de la </w:t>
      </w:r>
      <w:r>
        <w:t xml:space="preserve">gran </w:t>
      </w:r>
      <w:r w:rsidRPr="0C91911A">
        <w:t>mayoría de los firmantes</w:t>
      </w:r>
      <w:r>
        <w:t xml:space="preserve">, </w:t>
      </w:r>
      <w:r w:rsidRPr="0C91911A">
        <w:t>a pesar</w:t>
      </w:r>
      <w:r>
        <w:t xml:space="preserve"> d</w:t>
      </w:r>
      <w:r w:rsidRPr="0C91911A">
        <w:t xml:space="preserve">el estigma, </w:t>
      </w:r>
      <w:r>
        <w:t xml:space="preserve">de </w:t>
      </w:r>
      <w:r w:rsidRPr="0C91911A">
        <w:t xml:space="preserve">las amenazas, </w:t>
      </w:r>
      <w:r>
        <w:t xml:space="preserve">de </w:t>
      </w:r>
      <w:r w:rsidRPr="0C91911A">
        <w:t xml:space="preserve">los ataques, y </w:t>
      </w:r>
      <w:r>
        <w:t xml:space="preserve">de </w:t>
      </w:r>
      <w:r w:rsidRPr="0C91911A">
        <w:t>los homicidios</w:t>
      </w:r>
      <w:r>
        <w:t xml:space="preserve"> en su contra en un</w:t>
      </w:r>
      <w:r w:rsidRPr="0C91911A">
        <w:t xml:space="preserve"> contexto </w:t>
      </w:r>
      <w:r>
        <w:t xml:space="preserve">de seguridad complejo, debido a la </w:t>
      </w:r>
      <w:r w:rsidRPr="0C91911A">
        <w:t xml:space="preserve">violencia </w:t>
      </w:r>
      <w:r w:rsidRPr="00637CE7">
        <w:t xml:space="preserve">que continua en </w:t>
      </w:r>
      <w:r w:rsidRPr="0C91911A">
        <w:t>varias regiones del país</w:t>
      </w:r>
      <w:r>
        <w:t xml:space="preserve">. Por ello es tan importante que el Estado colombiano avance en la implementación del Acuerdo. </w:t>
      </w:r>
    </w:p>
    <w:p w14:paraId="3106F302" w14:textId="77777777" w:rsidR="00D80500" w:rsidRDefault="00D80500" w:rsidP="00D80500">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quiero destacar la labor y el apoyo incansable de la sociedad civil</w:t>
      </w:r>
      <w:r w:rsidRPr="203D1166">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de las organizaciones de víctimas que han seguido luchando para que se avance e</w:t>
      </w:r>
      <w:r w:rsidRPr="0C91911A">
        <w:rPr>
          <w:rFonts w:ascii="Times New Roman" w:eastAsia="Times New Roman" w:hAnsi="Times New Roman" w:cs="Times New Roman"/>
          <w:sz w:val="24"/>
          <w:szCs w:val="24"/>
        </w:rPr>
        <w:t>n la implementación</w:t>
      </w:r>
      <w:r>
        <w:rPr>
          <w:rFonts w:ascii="Times New Roman" w:eastAsia="Times New Roman" w:hAnsi="Times New Roman" w:cs="Times New Roman"/>
          <w:sz w:val="24"/>
          <w:szCs w:val="24"/>
        </w:rPr>
        <w:t xml:space="preserve"> del </w:t>
      </w:r>
      <w:r w:rsidRPr="006A5175">
        <w:rPr>
          <w:rFonts w:ascii="Times New Roman" w:eastAsia="Times New Roman" w:hAnsi="Times New Roman" w:cs="Times New Roman"/>
          <w:sz w:val="24"/>
          <w:szCs w:val="24"/>
        </w:rPr>
        <w:t>acuerdo de paz</w:t>
      </w:r>
      <w:r>
        <w:rPr>
          <w:rFonts w:ascii="Times New Roman" w:eastAsia="Times New Roman" w:hAnsi="Times New Roman" w:cs="Times New Roman"/>
          <w:sz w:val="24"/>
          <w:szCs w:val="24"/>
        </w:rPr>
        <w:t xml:space="preserve"> y de que su voz sea escuchada</w:t>
      </w:r>
      <w:r w:rsidRPr="203D11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2A5604D" w14:textId="77777777" w:rsidR="00D80500" w:rsidRDefault="00D80500" w:rsidP="00D80500">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t</w:t>
      </w:r>
      <w:r w:rsidRPr="0C91911A">
        <w:rPr>
          <w:rFonts w:ascii="Times New Roman" w:eastAsia="Times New Roman" w:hAnsi="Times New Roman" w:cs="Times New Roman"/>
          <w:sz w:val="24"/>
          <w:szCs w:val="24"/>
        </w:rPr>
        <w:t xml:space="preserve">odas las personas con las que hablé destacaron </w:t>
      </w:r>
      <w:r>
        <w:rPr>
          <w:rFonts w:ascii="Times New Roman" w:eastAsia="Times New Roman" w:hAnsi="Times New Roman" w:cs="Times New Roman"/>
          <w:sz w:val="24"/>
          <w:szCs w:val="24"/>
        </w:rPr>
        <w:t xml:space="preserve">la importancia del firme apoyo y compromiso </w:t>
      </w:r>
      <w:r w:rsidRPr="0C91911A">
        <w:rPr>
          <w:rFonts w:ascii="Times New Roman" w:eastAsia="Times New Roman" w:hAnsi="Times New Roman" w:cs="Times New Roman"/>
          <w:sz w:val="24"/>
          <w:szCs w:val="24"/>
        </w:rPr>
        <w:t xml:space="preserve">de la comunidad internacional para mantener el </w:t>
      </w:r>
      <w:r w:rsidRPr="203D1166">
        <w:rPr>
          <w:rFonts w:ascii="Times New Roman" w:eastAsia="Times New Roman" w:hAnsi="Times New Roman" w:cs="Times New Roman"/>
          <w:sz w:val="24"/>
          <w:szCs w:val="24"/>
        </w:rPr>
        <w:t>a</w:t>
      </w:r>
      <w:r w:rsidRPr="0C91911A">
        <w:rPr>
          <w:rFonts w:ascii="Times New Roman" w:eastAsia="Times New Roman" w:hAnsi="Times New Roman" w:cs="Times New Roman"/>
          <w:sz w:val="24"/>
          <w:szCs w:val="24"/>
        </w:rPr>
        <w:t>cuerdo en la agenda política</w:t>
      </w:r>
      <w:r>
        <w:rPr>
          <w:rFonts w:ascii="Times New Roman" w:eastAsia="Times New Roman" w:hAnsi="Times New Roman" w:cs="Times New Roman"/>
          <w:sz w:val="24"/>
          <w:szCs w:val="24"/>
        </w:rPr>
        <w:t xml:space="preserve"> y promover su implementación,</w:t>
      </w:r>
      <w:r w:rsidRPr="0C91911A">
        <w:rPr>
          <w:rFonts w:ascii="Times New Roman" w:eastAsia="Times New Roman" w:hAnsi="Times New Roman" w:cs="Times New Roman"/>
          <w:sz w:val="24"/>
          <w:szCs w:val="24"/>
        </w:rPr>
        <w:t xml:space="preserve"> incluso cuando éste era cuestionado o invisibilizado</w:t>
      </w:r>
      <w:r>
        <w:rPr>
          <w:rFonts w:ascii="Times New Roman" w:eastAsia="Times New Roman" w:hAnsi="Times New Roman" w:cs="Times New Roman"/>
          <w:sz w:val="24"/>
          <w:szCs w:val="24"/>
        </w:rPr>
        <w:t xml:space="preserve">. </w:t>
      </w:r>
    </w:p>
    <w:p w14:paraId="4D6C5C3D" w14:textId="77777777" w:rsidR="00D80500" w:rsidRDefault="00D80500" w:rsidP="00D80500">
      <w:pPr>
        <w:pStyle w:val="Default"/>
        <w:spacing w:after="120"/>
        <w:ind w:firstLine="708"/>
        <w:jc w:val="both"/>
        <w:rPr>
          <w:rFonts w:eastAsia="Times New Roman"/>
          <w:color w:val="auto"/>
        </w:rPr>
      </w:pPr>
      <w:r w:rsidRPr="32C0DEDF">
        <w:rPr>
          <w:rFonts w:eastAsia="Times New Roman"/>
        </w:rPr>
        <w:t xml:space="preserve">Finalizo celebrando que el </w:t>
      </w:r>
      <w:r>
        <w:rPr>
          <w:rFonts w:eastAsia="Times New Roman"/>
        </w:rPr>
        <w:t>G</w:t>
      </w:r>
      <w:r w:rsidRPr="32C0DEDF">
        <w:rPr>
          <w:rFonts w:eastAsia="Times New Roman"/>
        </w:rPr>
        <w:t xml:space="preserve">obierno actual </w:t>
      </w:r>
      <w:r w:rsidRPr="4C1D27F3">
        <w:rPr>
          <w:rFonts w:eastAsia="Times New Roman"/>
          <w:color w:val="auto"/>
        </w:rPr>
        <w:t>denota</w:t>
      </w:r>
      <w:r w:rsidRPr="32C0DEDF">
        <w:rPr>
          <w:rFonts w:eastAsia="Times New Roman"/>
          <w:color w:val="auto"/>
        </w:rPr>
        <w:t xml:space="preserve"> una voluntad política de implementar el acuerdo como lo demuestra, por ejemplo, la reactivación de las sesiones de las instancias de diálogo y coordinación creadas por el acuerdo como la Comisión de Seguimiento, Impulso y Verificación a la Implementación del Acuerdo Final de Paz (CSIVI) y la Comisión Nacional de Garantías de Seguridad (CNGS). Aliento a que se sigan concretando los esfuerzos para la implementación de</w:t>
      </w:r>
      <w:r>
        <w:rPr>
          <w:rFonts w:eastAsia="Times New Roman"/>
          <w:color w:val="auto"/>
        </w:rPr>
        <w:t>l</w:t>
      </w:r>
      <w:r w:rsidRPr="32C0DEDF">
        <w:rPr>
          <w:rFonts w:eastAsia="Times New Roman"/>
          <w:color w:val="auto"/>
        </w:rPr>
        <w:t xml:space="preserve"> acuerdo, como camino hacia la paz, la garantía de derechos para toda la población colombiana y la no repetición de las graves violaciones de derechos humanos.</w:t>
      </w:r>
    </w:p>
    <w:p w14:paraId="45A42798" w14:textId="12D69732" w:rsidR="00D80500" w:rsidRDefault="00D80500" w:rsidP="00D80500">
      <w:pPr>
        <w:pStyle w:val="Default"/>
        <w:spacing w:after="120"/>
        <w:jc w:val="both"/>
        <w:rPr>
          <w:rFonts w:eastAsia="Times New Roman"/>
          <w:color w:val="auto"/>
        </w:rPr>
      </w:pPr>
      <w:r>
        <w:rPr>
          <w:rFonts w:eastAsia="Times New Roman"/>
          <w:color w:val="auto"/>
        </w:rPr>
        <w:t>Fin</w:t>
      </w:r>
    </w:p>
    <w:p w14:paraId="51C160DC" w14:textId="6C393D05" w:rsidR="00D80500" w:rsidRDefault="00D80500" w:rsidP="00D80500">
      <w:pPr>
        <w:pStyle w:val="Default"/>
        <w:spacing w:after="120"/>
        <w:jc w:val="both"/>
        <w:rPr>
          <w:rFonts w:eastAsia="Times New Roman"/>
          <w:color w:val="auto"/>
        </w:rPr>
      </w:pPr>
      <w:r>
        <w:rPr>
          <w:rFonts w:eastAsia="Times New Roman"/>
          <w:color w:val="auto"/>
        </w:rPr>
        <w:t>…</w:t>
      </w:r>
    </w:p>
    <w:p w14:paraId="01EDE632" w14:textId="77777777" w:rsidR="00D80500" w:rsidRDefault="00D80500" w:rsidP="00D80500">
      <w:pPr>
        <w:pStyle w:val="Ttulo5"/>
        <w:shd w:val="clear" w:color="auto" w:fill="F5F5F1"/>
        <w:rPr>
          <w:rFonts w:asciiTheme="majorBidi" w:hAnsiTheme="majorBidi" w:cstheme="majorBidi"/>
          <w:b w:val="0"/>
          <w:bCs w:val="0"/>
          <w:color w:val="000000"/>
          <w:spacing w:val="4"/>
          <w:sz w:val="24"/>
          <w:szCs w:val="24"/>
          <w:shd w:val="clear" w:color="auto" w:fill="F5F5F1"/>
          <w:lang w:val="es-CO"/>
        </w:rPr>
      </w:pPr>
    </w:p>
    <w:p w14:paraId="33894F09" w14:textId="77777777" w:rsidR="00D80500" w:rsidRDefault="00D80500" w:rsidP="00D80500">
      <w:pPr>
        <w:pStyle w:val="Ttulo5"/>
        <w:shd w:val="clear" w:color="auto" w:fill="F5F5F1"/>
        <w:rPr>
          <w:rFonts w:asciiTheme="majorBidi" w:hAnsiTheme="majorBidi" w:cstheme="majorBidi"/>
          <w:b w:val="0"/>
          <w:bCs w:val="0"/>
          <w:color w:val="000000"/>
          <w:spacing w:val="4"/>
          <w:sz w:val="24"/>
          <w:szCs w:val="24"/>
          <w:shd w:val="clear" w:color="auto" w:fill="F5F5F1"/>
          <w:lang w:val="es-CO"/>
        </w:rPr>
      </w:pPr>
    </w:p>
    <w:p w14:paraId="4FDCA9A4" w14:textId="77777777" w:rsidR="00D80500" w:rsidRDefault="00D80500" w:rsidP="00D80500">
      <w:pPr>
        <w:pStyle w:val="Ttulo5"/>
        <w:shd w:val="clear" w:color="auto" w:fill="F5F5F1"/>
        <w:rPr>
          <w:rFonts w:asciiTheme="majorBidi" w:hAnsiTheme="majorBidi" w:cstheme="majorBidi"/>
          <w:b w:val="0"/>
          <w:bCs w:val="0"/>
          <w:color w:val="000000"/>
          <w:spacing w:val="4"/>
          <w:sz w:val="24"/>
          <w:szCs w:val="24"/>
          <w:shd w:val="clear" w:color="auto" w:fill="F5F5F1"/>
          <w:lang w:val="es-CO"/>
        </w:rPr>
      </w:pPr>
    </w:p>
    <w:p w14:paraId="387EF4D7" w14:textId="77777777" w:rsidR="00D80500" w:rsidRDefault="00D80500" w:rsidP="00D80500">
      <w:pPr>
        <w:pStyle w:val="Ttulo5"/>
        <w:shd w:val="clear" w:color="auto" w:fill="F5F5F1"/>
        <w:rPr>
          <w:rFonts w:asciiTheme="majorBidi" w:hAnsiTheme="majorBidi" w:cstheme="majorBidi"/>
          <w:b w:val="0"/>
          <w:bCs w:val="0"/>
          <w:color w:val="000000"/>
          <w:spacing w:val="4"/>
          <w:sz w:val="24"/>
          <w:szCs w:val="24"/>
          <w:shd w:val="clear" w:color="auto" w:fill="F5F5F1"/>
          <w:lang w:val="es-CO"/>
        </w:rPr>
      </w:pPr>
    </w:p>
    <w:p w14:paraId="4A2A7624" w14:textId="77777777" w:rsidR="00D80500" w:rsidRDefault="00D80500" w:rsidP="00D80500">
      <w:pPr>
        <w:pStyle w:val="Ttulo5"/>
        <w:shd w:val="clear" w:color="auto" w:fill="F5F5F1"/>
        <w:rPr>
          <w:rFonts w:asciiTheme="majorBidi" w:hAnsiTheme="majorBidi" w:cstheme="majorBidi"/>
          <w:b w:val="0"/>
          <w:bCs w:val="0"/>
          <w:color w:val="000000"/>
          <w:spacing w:val="4"/>
          <w:sz w:val="24"/>
          <w:szCs w:val="24"/>
          <w:shd w:val="clear" w:color="auto" w:fill="F5F5F1"/>
          <w:lang w:val="es-CO"/>
        </w:rPr>
      </w:pPr>
    </w:p>
    <w:p w14:paraId="23C4136A" w14:textId="7983A3A9" w:rsidR="00D80500" w:rsidRPr="00C400EA" w:rsidRDefault="00D80500" w:rsidP="00D80500">
      <w:pPr>
        <w:pStyle w:val="Ttulo5"/>
        <w:shd w:val="clear" w:color="auto" w:fill="F5F5F1"/>
        <w:rPr>
          <w:rFonts w:asciiTheme="majorBidi" w:hAnsiTheme="majorBidi" w:cstheme="majorBidi"/>
          <w:b w:val="0"/>
          <w:bCs w:val="0"/>
          <w:color w:val="000000"/>
          <w:spacing w:val="4"/>
          <w:sz w:val="24"/>
          <w:szCs w:val="24"/>
          <w:shd w:val="clear" w:color="auto" w:fill="F5F5F1"/>
          <w:lang w:val="es-CO"/>
        </w:rPr>
      </w:pPr>
      <w:r w:rsidRPr="00C400EA">
        <w:rPr>
          <w:rFonts w:asciiTheme="majorBidi" w:hAnsiTheme="majorBidi" w:cstheme="majorBidi"/>
          <w:b w:val="0"/>
          <w:bCs w:val="0"/>
          <w:color w:val="000000"/>
          <w:spacing w:val="4"/>
          <w:sz w:val="24"/>
          <w:szCs w:val="24"/>
          <w:shd w:val="clear" w:color="auto" w:fill="F5F5F1"/>
          <w:lang w:val="es-CO"/>
        </w:rPr>
        <w:t>Antonia Urrejola, de nacionalidad chilena, es abogada especializada en derechos humanos y derechos de los pueblos indígenas. Fue ministra de Relaciones Exteriores de Chile de marzo de 2022 a marzo de 2023 y comisionada de la Comisión Interamericana de Derechos Humanos de 2018 a 2021, incluyendo como presidenta de esta institución en 2021. Es profesora de derechos humanos en la Universidad Alberto Hurtado de Chile y profesora de políticas públicas en la Universidad de Chile.</w:t>
      </w:r>
    </w:p>
    <w:p w14:paraId="34299AA8" w14:textId="77777777" w:rsidR="00D80500" w:rsidRPr="00C400EA" w:rsidRDefault="00D80500" w:rsidP="00D80500">
      <w:pPr>
        <w:pStyle w:val="Ttulo5"/>
        <w:shd w:val="clear" w:color="auto" w:fill="F5F5F1"/>
        <w:rPr>
          <w:rFonts w:asciiTheme="majorBidi" w:hAnsiTheme="majorBidi" w:cstheme="majorBidi"/>
          <w:b w:val="0"/>
          <w:bCs w:val="0"/>
          <w:color w:val="000000"/>
          <w:sz w:val="24"/>
          <w:szCs w:val="24"/>
          <w:lang w:val="es-CO"/>
        </w:rPr>
      </w:pPr>
      <w:r w:rsidRPr="00C400EA">
        <w:rPr>
          <w:rFonts w:asciiTheme="majorBidi" w:hAnsiTheme="majorBidi" w:cstheme="majorBidi"/>
          <w:b w:val="0"/>
          <w:bCs w:val="0"/>
          <w:color w:val="000000"/>
          <w:sz w:val="24"/>
          <w:szCs w:val="24"/>
          <w:lang w:val="es-CO"/>
        </w:rPr>
        <w:t>Para más información y requerimientos de medios, por favor contactar:</w:t>
      </w:r>
    </w:p>
    <w:p w14:paraId="3B1EEE02" w14:textId="77777777" w:rsidR="00D80500" w:rsidRPr="00C400EA" w:rsidRDefault="00D80500" w:rsidP="00D80500">
      <w:pPr>
        <w:pStyle w:val="NormalWeb"/>
        <w:shd w:val="clear" w:color="auto" w:fill="F5F5F1"/>
        <w:rPr>
          <w:rFonts w:asciiTheme="majorBidi" w:hAnsiTheme="majorBidi" w:cstheme="majorBidi"/>
          <w:color w:val="000000"/>
          <w:lang w:val="es-CO"/>
        </w:rPr>
      </w:pPr>
      <w:r w:rsidRPr="00C400EA">
        <w:rPr>
          <w:rFonts w:asciiTheme="majorBidi" w:hAnsiTheme="majorBidi" w:cstheme="majorBidi"/>
          <w:color w:val="000000"/>
          <w:lang w:val="es-CO"/>
        </w:rPr>
        <w:t>En Bogotá:</w:t>
      </w:r>
    </w:p>
    <w:p w14:paraId="2C9D8770" w14:textId="77777777" w:rsidR="00D80500" w:rsidRPr="00C400EA" w:rsidRDefault="00D80500" w:rsidP="00D80500">
      <w:pPr>
        <w:pStyle w:val="NormalWeb"/>
        <w:shd w:val="clear" w:color="auto" w:fill="F5F5F1"/>
        <w:rPr>
          <w:rFonts w:asciiTheme="majorBidi" w:hAnsiTheme="majorBidi" w:cstheme="majorBidi"/>
          <w:color w:val="000000"/>
        </w:rPr>
      </w:pPr>
      <w:r w:rsidRPr="00C400EA">
        <w:rPr>
          <w:rFonts w:asciiTheme="majorBidi" w:hAnsiTheme="majorBidi" w:cstheme="majorBidi"/>
          <w:color w:val="000000"/>
        </w:rPr>
        <w:t>Diana Losada: +57 3212841580 /</w:t>
      </w:r>
      <w:r w:rsidRPr="00C400EA">
        <w:rPr>
          <w:rFonts w:asciiTheme="majorBidi" w:hAnsiTheme="majorBidi" w:cstheme="majorBidi"/>
          <w:b/>
          <w:bCs/>
          <w:color w:val="000000"/>
        </w:rPr>
        <w:t> </w:t>
      </w:r>
      <w:hyperlink r:id="rId8" w:history="1">
        <w:r w:rsidRPr="00C400EA">
          <w:rPr>
            <w:rStyle w:val="Hipervnculo"/>
            <w:rFonts w:asciiTheme="majorBidi" w:hAnsiTheme="majorBidi" w:cstheme="majorBidi"/>
            <w:b/>
            <w:bCs/>
          </w:rPr>
          <w:t>diana.losadacastano@un.org</w:t>
        </w:r>
      </w:hyperlink>
    </w:p>
    <w:p w14:paraId="32619CD2" w14:textId="77777777" w:rsidR="00D80500" w:rsidRPr="00C400EA" w:rsidRDefault="00D80500" w:rsidP="00D80500">
      <w:pPr>
        <w:pStyle w:val="NormalWeb"/>
        <w:shd w:val="clear" w:color="auto" w:fill="F5F5F1"/>
        <w:rPr>
          <w:rFonts w:asciiTheme="majorBidi" w:hAnsiTheme="majorBidi" w:cstheme="majorBidi"/>
          <w:color w:val="000000"/>
        </w:rPr>
      </w:pPr>
      <w:r w:rsidRPr="00C400EA">
        <w:rPr>
          <w:rFonts w:asciiTheme="majorBidi" w:hAnsiTheme="majorBidi" w:cstheme="majorBidi"/>
          <w:color w:val="000000"/>
        </w:rPr>
        <w:t>En Ginebra:</w:t>
      </w:r>
    </w:p>
    <w:p w14:paraId="65C9E28D" w14:textId="77777777" w:rsidR="00D80500" w:rsidRPr="00D70CCB" w:rsidRDefault="00D80500" w:rsidP="00D80500">
      <w:pPr>
        <w:pStyle w:val="NormalWeb"/>
        <w:shd w:val="clear" w:color="auto" w:fill="F5F5F1"/>
        <w:rPr>
          <w:rFonts w:asciiTheme="majorBidi" w:hAnsiTheme="majorBidi" w:cstheme="majorBidi"/>
          <w:color w:val="000000"/>
          <w:lang w:val="es-CO"/>
        </w:rPr>
      </w:pPr>
      <w:r w:rsidRPr="00D70CCB">
        <w:rPr>
          <w:rFonts w:asciiTheme="majorBidi" w:hAnsiTheme="majorBidi" w:cstheme="majorBidi"/>
          <w:color w:val="000000"/>
          <w:lang w:val="es-CO"/>
        </w:rPr>
        <w:t>Jeremy Laurence:  </w:t>
      </w:r>
      <w:hyperlink r:id="rId9" w:history="1">
        <w:r w:rsidRPr="00D70CCB">
          <w:rPr>
            <w:rStyle w:val="Hipervnculo"/>
            <w:rFonts w:asciiTheme="majorBidi" w:hAnsiTheme="majorBidi" w:cstheme="majorBidi"/>
            <w:b/>
            <w:bCs/>
            <w:lang w:val="es-CO"/>
          </w:rPr>
          <w:t>jeremy.laurence@un.org</w:t>
        </w:r>
      </w:hyperlink>
    </w:p>
    <w:p w14:paraId="0D053941" w14:textId="77777777" w:rsidR="00D80500" w:rsidRPr="00C400EA" w:rsidRDefault="00D80500" w:rsidP="00D80500">
      <w:pPr>
        <w:pStyle w:val="Ttulo5"/>
        <w:shd w:val="clear" w:color="auto" w:fill="F5F5F1"/>
        <w:rPr>
          <w:rFonts w:asciiTheme="majorBidi" w:hAnsiTheme="majorBidi" w:cstheme="majorBidi"/>
          <w:color w:val="000000"/>
          <w:sz w:val="24"/>
          <w:szCs w:val="24"/>
          <w:lang w:val="es-CO"/>
        </w:rPr>
      </w:pPr>
      <w:r w:rsidRPr="00C400EA">
        <w:rPr>
          <w:rFonts w:asciiTheme="majorBidi" w:hAnsiTheme="majorBidi" w:cstheme="majorBidi"/>
          <w:b w:val="0"/>
          <w:bCs w:val="0"/>
          <w:sz w:val="24"/>
          <w:szCs w:val="24"/>
          <w:lang w:val="es-CO"/>
        </w:rPr>
        <w:t>Para solicitudes y más información sobre el mandato, contactar a Alicia Pons</w:t>
      </w:r>
      <w:r w:rsidRPr="00C400EA">
        <w:rPr>
          <w:rFonts w:asciiTheme="majorBidi" w:hAnsiTheme="majorBidi" w:cstheme="majorBidi"/>
          <w:b w:val="0"/>
          <w:bCs w:val="0"/>
          <w:color w:val="000000"/>
          <w:sz w:val="24"/>
          <w:szCs w:val="24"/>
          <w:lang w:val="es-CO"/>
        </w:rPr>
        <w:t xml:space="preserve">: </w:t>
      </w:r>
      <w:hyperlink r:id="rId10" w:history="1">
        <w:r w:rsidRPr="003D097E">
          <w:rPr>
            <w:rStyle w:val="Hipervnculo"/>
            <w:rFonts w:asciiTheme="majorBidi" w:hAnsiTheme="majorBidi" w:cstheme="majorBidi"/>
            <w:sz w:val="24"/>
            <w:szCs w:val="24"/>
            <w:lang w:val="es-CO"/>
          </w:rPr>
          <w:t>Alicia.pons@un.org</w:t>
        </w:r>
      </w:hyperlink>
      <w:bookmarkEnd w:id="0"/>
    </w:p>
    <w:p w14:paraId="0F168E15" w14:textId="77777777" w:rsidR="003F753E" w:rsidRPr="003F753E" w:rsidRDefault="003F753E" w:rsidP="003F753E"/>
    <w:p w14:paraId="3D183F06" w14:textId="77777777" w:rsidR="003F753E" w:rsidRDefault="003F753E" w:rsidP="003F753E"/>
    <w:p w14:paraId="5627AA5F" w14:textId="4ABFDD72" w:rsidR="003F753E" w:rsidRPr="003F753E" w:rsidRDefault="003F753E" w:rsidP="003F753E">
      <w:pPr>
        <w:tabs>
          <w:tab w:val="left" w:pos="6653"/>
        </w:tabs>
      </w:pPr>
      <w:r>
        <w:tab/>
      </w:r>
    </w:p>
    <w:sectPr w:rsidR="003F753E" w:rsidRPr="003F753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8496" w14:textId="77777777" w:rsidR="002F3D29" w:rsidRDefault="002F3D29" w:rsidP="00C43D51">
      <w:pPr>
        <w:spacing w:after="0" w:line="240" w:lineRule="auto"/>
      </w:pPr>
      <w:r>
        <w:separator/>
      </w:r>
    </w:p>
  </w:endnote>
  <w:endnote w:type="continuationSeparator" w:id="0">
    <w:p w14:paraId="5440C2DB" w14:textId="77777777" w:rsidR="002F3D29" w:rsidRDefault="002F3D29" w:rsidP="00C4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37480"/>
      <w:docPartObj>
        <w:docPartGallery w:val="Page Numbers (Bottom of Page)"/>
        <w:docPartUnique/>
      </w:docPartObj>
    </w:sdtPr>
    <w:sdtContent>
      <w:p w14:paraId="3100936C" w14:textId="0BC0E560" w:rsidR="00D80500" w:rsidRDefault="00D80500">
        <w:pPr>
          <w:pStyle w:val="Piedepgina"/>
          <w:jc w:val="right"/>
        </w:pPr>
        <w:r>
          <w:fldChar w:fldCharType="begin"/>
        </w:r>
        <w:r>
          <w:instrText>PAGE   \* MERGEFORMAT</w:instrText>
        </w:r>
        <w:r>
          <w:fldChar w:fldCharType="separate"/>
        </w:r>
        <w:r>
          <w:rPr>
            <w:lang w:val="es-ES"/>
          </w:rPr>
          <w:t>2</w:t>
        </w:r>
        <w:r>
          <w:fldChar w:fldCharType="end"/>
        </w:r>
      </w:p>
    </w:sdtContent>
  </w:sdt>
  <w:p w14:paraId="795A76D8" w14:textId="77777777" w:rsidR="00D80500" w:rsidRDefault="00D805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03BA" w14:textId="77777777" w:rsidR="002F3D29" w:rsidRDefault="002F3D29" w:rsidP="00C43D51">
      <w:pPr>
        <w:spacing w:after="0" w:line="240" w:lineRule="auto"/>
      </w:pPr>
      <w:r>
        <w:separator/>
      </w:r>
    </w:p>
  </w:footnote>
  <w:footnote w:type="continuationSeparator" w:id="0">
    <w:p w14:paraId="5BB47D1D" w14:textId="77777777" w:rsidR="002F3D29" w:rsidRDefault="002F3D29" w:rsidP="00C43D51">
      <w:pPr>
        <w:spacing w:after="0" w:line="240" w:lineRule="auto"/>
      </w:pPr>
      <w:r>
        <w:continuationSeparator/>
      </w:r>
    </w:p>
  </w:footnote>
  <w:footnote w:id="1">
    <w:p w14:paraId="1C723A06" w14:textId="77777777" w:rsidR="00D80500" w:rsidRPr="00196CF2" w:rsidRDefault="00D80500" w:rsidP="00D80500">
      <w:pPr>
        <w:pStyle w:val="Textonotapie"/>
        <w:rPr>
          <w:rFonts w:asciiTheme="majorBidi" w:hAnsiTheme="majorBidi" w:cstheme="majorBidi"/>
        </w:rPr>
      </w:pPr>
      <w:r w:rsidRPr="00196CF2">
        <w:rPr>
          <w:rStyle w:val="Refdenotaalpie"/>
          <w:rFonts w:asciiTheme="majorBidi" w:hAnsiTheme="majorBidi" w:cstheme="majorBidi"/>
        </w:rPr>
        <w:footnoteRef/>
      </w:r>
      <w:r w:rsidRPr="00196CF2">
        <w:rPr>
          <w:rFonts w:asciiTheme="majorBidi" w:hAnsiTheme="majorBidi" w:cstheme="majorBidi"/>
        </w:rPr>
        <w:t xml:space="preserve"> https://www.jep.gov.co/Sala-de-Prensa/Paginas/jep-pide-a-fiscal%C3%ADa-que-investigue-conductas-de-antiguos-servidores-del-ente-acusador.aspx</w:t>
      </w:r>
    </w:p>
  </w:footnote>
  <w:footnote w:id="2">
    <w:p w14:paraId="6528AFA0" w14:textId="77777777" w:rsidR="00D80500" w:rsidRPr="00B33D75" w:rsidRDefault="00D80500" w:rsidP="00D80500">
      <w:pPr>
        <w:pStyle w:val="Textonotapie"/>
        <w:rPr>
          <w:rFonts w:asciiTheme="majorBidi" w:hAnsiTheme="majorBidi" w:cstheme="majorBidi"/>
        </w:rPr>
      </w:pPr>
      <w:r w:rsidRPr="002F4B65">
        <w:rPr>
          <w:rStyle w:val="Refdenotaalpie"/>
          <w:rFonts w:asciiTheme="majorBidi" w:hAnsiTheme="majorBidi" w:cstheme="majorBidi"/>
        </w:rPr>
        <w:footnoteRef/>
      </w:r>
      <w:r w:rsidRPr="00B33D75">
        <w:rPr>
          <w:rFonts w:asciiTheme="majorBidi" w:hAnsiTheme="majorBidi" w:cstheme="majorBidi"/>
        </w:rPr>
        <w:t xml:space="preserve"> Misión de Verificación de la ONU en Colombia. S/2023/701, del 26 de septiembre de 2023.</w:t>
      </w:r>
    </w:p>
  </w:footnote>
  <w:footnote w:id="3">
    <w:p w14:paraId="64E676D9" w14:textId="77777777" w:rsidR="00D80500" w:rsidRDefault="00D80500" w:rsidP="00D80500">
      <w:pPr>
        <w:pStyle w:val="Textonotapie"/>
        <w:jc w:val="both"/>
      </w:pPr>
      <w:r w:rsidRPr="0C91911A">
        <w:rPr>
          <w:rStyle w:val="Refdenotaalpie"/>
          <w:rFonts w:ascii="Times New Roman" w:eastAsia="Times New Roman" w:hAnsi="Times New Roman" w:cs="Times New Roman"/>
        </w:rPr>
        <w:footnoteRef/>
      </w:r>
      <w:r w:rsidRPr="00A879BD">
        <w:rPr>
          <w:rFonts w:ascii="Times New Roman" w:eastAsia="Times New Roman" w:hAnsi="Times New Roman" w:cs="Times New Roman"/>
        </w:rPr>
        <w:t xml:space="preserve"> La Mesa Técnica de Seguridad y Protección fue creada por el Acuerdo Final de Paz en el punto 3.4.7.4.2, </w:t>
      </w:r>
      <w:r w:rsidRPr="0C91911A">
        <w:rPr>
          <w:rFonts w:ascii="Times New Roman" w:eastAsia="Times New Roman" w:hAnsi="Times New Roman" w:cs="Times New Roman"/>
        </w:rPr>
        <w:t xml:space="preserve">la cual funciona </w:t>
      </w:r>
      <w:r w:rsidRPr="00A879BD">
        <w:rPr>
          <w:rFonts w:ascii="Times New Roman" w:eastAsia="Times New Roman" w:hAnsi="Times New Roman" w:cs="Times New Roman"/>
        </w:rPr>
        <w:t xml:space="preserve">con </w:t>
      </w:r>
      <w:r w:rsidRPr="0C91911A">
        <w:rPr>
          <w:rFonts w:ascii="Times New Roman" w:eastAsia="Times New Roman" w:hAnsi="Times New Roman" w:cs="Times New Roman"/>
        </w:rPr>
        <w:t xml:space="preserve">la </w:t>
      </w:r>
      <w:r w:rsidRPr="00A879BD">
        <w:rPr>
          <w:rFonts w:ascii="Times New Roman" w:eastAsia="Times New Roman" w:hAnsi="Times New Roman" w:cs="Times New Roman"/>
        </w:rPr>
        <w:t xml:space="preserve">participación del Gobierno Nacional y de las FARC-EP, </w:t>
      </w:r>
      <w:r w:rsidRPr="0C91911A">
        <w:rPr>
          <w:rFonts w:ascii="Times New Roman" w:eastAsia="Times New Roman" w:hAnsi="Times New Roman" w:cs="Times New Roman"/>
        </w:rPr>
        <w:t xml:space="preserve">con el fin de </w:t>
      </w:r>
      <w:r w:rsidRPr="00A879BD">
        <w:rPr>
          <w:rFonts w:ascii="Times New Roman" w:eastAsia="Times New Roman" w:hAnsi="Times New Roman" w:cs="Times New Roman"/>
        </w:rPr>
        <w:t>desarrollar, coordinar y hacer seguimiento y sugerencias a la implementación de un Plan Estratégico de Seguridad y Protección.</w:t>
      </w:r>
    </w:p>
  </w:footnote>
  <w:footnote w:id="4">
    <w:p w14:paraId="786A47FB" w14:textId="77777777" w:rsidR="00D80500" w:rsidRPr="00540560" w:rsidRDefault="00D80500" w:rsidP="00D80500">
      <w:pPr>
        <w:pStyle w:val="Textonotapie"/>
        <w:rPr>
          <w:rFonts w:asciiTheme="majorBidi" w:hAnsiTheme="majorBidi" w:cstheme="majorBidi"/>
          <w:lang w:val="es-MX"/>
        </w:rPr>
      </w:pPr>
      <w:r w:rsidRPr="00540560">
        <w:rPr>
          <w:rStyle w:val="Refdenotaalpie"/>
          <w:rFonts w:asciiTheme="majorBidi" w:hAnsiTheme="majorBidi" w:cstheme="majorBidi"/>
        </w:rPr>
        <w:footnoteRef/>
      </w:r>
      <w:r w:rsidRPr="00540560">
        <w:rPr>
          <w:rFonts w:asciiTheme="majorBidi" w:hAnsiTheme="majorBidi" w:cstheme="majorBidi"/>
        </w:rPr>
        <w:t xml:space="preserve"> </w:t>
      </w:r>
      <w:r w:rsidRPr="00540560">
        <w:rPr>
          <w:rFonts w:asciiTheme="majorBidi" w:hAnsiTheme="majorBidi" w:cstheme="majorBidi"/>
          <w:lang w:val="es-MX"/>
        </w:rPr>
        <w:t>Comisión para el Esclarecimiento de la Verdad, la Convivencia y la No Repetición (2022) Informe Final “Hay futuro si hay verdad”. Capítulo de Hallazgos y Recomendaciones, p. 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A787" w14:textId="65754B8B" w:rsidR="00C43D51" w:rsidRPr="00C43D51" w:rsidRDefault="00C43D51" w:rsidP="00C43D51">
    <w:pPr>
      <w:pStyle w:val="Encabezado"/>
      <w:rPr>
        <w:noProof/>
      </w:rPr>
    </w:pPr>
    <w:r>
      <w:rPr>
        <w:noProof/>
      </w:rPr>
      <w:drawing>
        <wp:inline distT="0" distB="0" distL="0" distR="0" wp14:anchorId="561DE87A" wp14:editId="546C7B2B">
          <wp:extent cx="1965173" cy="601884"/>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6872" cy="614655"/>
                  </a:xfrm>
                  <a:prstGeom prst="rect">
                    <a:avLst/>
                  </a:prstGeom>
                  <a:noFill/>
                  <a:ln>
                    <a:noFill/>
                  </a:ln>
                </pic:spPr>
              </pic:pic>
            </a:graphicData>
          </a:graphic>
        </wp:inline>
      </w:drawing>
    </w:r>
    <w:r>
      <w:tab/>
    </w:r>
    <w:r>
      <w:rPr>
        <w:noProof/>
      </w:rPr>
      <w:t xml:space="preserve">                                          </w:t>
    </w:r>
    <w:r w:rsidR="006541F8">
      <w:rPr>
        <w:noProof/>
      </w:rPr>
      <w:drawing>
        <wp:inline distT="0" distB="0" distL="0" distR="0" wp14:anchorId="29C23995" wp14:editId="1B27E478">
          <wp:extent cx="2179069" cy="737870"/>
          <wp:effectExtent l="0" t="0" r="0" b="5080"/>
          <wp:docPr id="979959820"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59820" name="Picture 1" descr="A white background with black and white clouds&#10;&#10;Description automatically generated"/>
                  <pic:cNvPicPr/>
                </pic:nvPicPr>
                <pic:blipFill rotWithShape="1">
                  <a:blip r:embed="rId3"/>
                  <a:srcRect l="62517"/>
                  <a:stretch/>
                </pic:blipFill>
                <pic:spPr bwMode="auto">
                  <a:xfrm>
                    <a:off x="0" y="0"/>
                    <a:ext cx="2180838" cy="73846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217"/>
    <w:multiLevelType w:val="hybridMultilevel"/>
    <w:tmpl w:val="C34A90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4461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51"/>
    <w:rsid w:val="002F3D29"/>
    <w:rsid w:val="003F753E"/>
    <w:rsid w:val="006541F8"/>
    <w:rsid w:val="00726A29"/>
    <w:rsid w:val="00C43D51"/>
    <w:rsid w:val="00D80500"/>
    <w:rsid w:val="00FB49A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00A4F"/>
  <w15:chartTrackingRefBased/>
  <w15:docId w15:val="{CE5B9538-688B-4825-AA21-9DC51B2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D80500"/>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D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D51"/>
  </w:style>
  <w:style w:type="paragraph" w:styleId="Piedepgina">
    <w:name w:val="footer"/>
    <w:basedOn w:val="Normal"/>
    <w:link w:val="PiedepginaCar"/>
    <w:uiPriority w:val="99"/>
    <w:unhideWhenUsed/>
    <w:rsid w:val="00C43D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D51"/>
  </w:style>
  <w:style w:type="character" w:customStyle="1" w:styleId="Ttulo5Car">
    <w:name w:val="Título 5 Car"/>
    <w:basedOn w:val="Fuentedeprrafopredeter"/>
    <w:link w:val="Ttulo5"/>
    <w:uiPriority w:val="9"/>
    <w:rsid w:val="00D80500"/>
    <w:rPr>
      <w:rFonts w:ascii="Times New Roman" w:eastAsia="Times New Roman" w:hAnsi="Times New Roman" w:cs="Times New Roman"/>
      <w:b/>
      <w:bCs/>
      <w:sz w:val="20"/>
      <w:szCs w:val="20"/>
      <w:lang w:val="en-GB" w:eastAsia="en-GB"/>
    </w:rPr>
  </w:style>
  <w:style w:type="paragraph" w:customStyle="1" w:styleId="Default">
    <w:name w:val="Default"/>
    <w:rsid w:val="00D80500"/>
    <w:pPr>
      <w:autoSpaceDE w:val="0"/>
      <w:autoSpaceDN w:val="0"/>
      <w:adjustRightInd w:val="0"/>
      <w:spacing w:after="0" w:line="240" w:lineRule="auto"/>
    </w:pPr>
    <w:rPr>
      <w:rFonts w:ascii="Times New Roman" w:eastAsiaTheme="minorEastAsia" w:hAnsi="Times New Roman" w:cs="Times New Roman"/>
      <w:color w:val="000000"/>
      <w:sz w:val="24"/>
      <w:szCs w:val="24"/>
      <w:lang w:eastAsia="zh-CN"/>
      <w14:ligatures w14:val="standardContextual"/>
    </w:rPr>
  </w:style>
  <w:style w:type="paragraph" w:styleId="Prrafodelista">
    <w:name w:val="List Paragraph"/>
    <w:basedOn w:val="Normal"/>
    <w:uiPriority w:val="34"/>
    <w:qFormat/>
    <w:rsid w:val="00D80500"/>
    <w:pPr>
      <w:ind w:left="720"/>
      <w:contextualSpacing/>
    </w:pPr>
    <w:rPr>
      <w:rFonts w:eastAsiaTheme="minorEastAsia"/>
      <w:kern w:val="2"/>
      <w:lang w:eastAsia="zh-CN"/>
      <w14:ligatures w14:val="standardContextual"/>
    </w:rPr>
  </w:style>
  <w:style w:type="character" w:styleId="Hipervnculo">
    <w:name w:val="Hyperlink"/>
    <w:basedOn w:val="Fuentedeprrafopredeter"/>
    <w:uiPriority w:val="99"/>
    <w:unhideWhenUsed/>
    <w:rsid w:val="00D80500"/>
    <w:rPr>
      <w:color w:val="0563C1" w:themeColor="hyperlink"/>
      <w:u w:val="single"/>
    </w:rPr>
  </w:style>
  <w:style w:type="character" w:styleId="Refdenotaalpie">
    <w:name w:val="footnote reference"/>
    <w:basedOn w:val="Fuentedeprrafopredeter"/>
    <w:uiPriority w:val="99"/>
    <w:semiHidden/>
    <w:unhideWhenUsed/>
    <w:rsid w:val="00D80500"/>
    <w:rPr>
      <w:vertAlign w:val="superscript"/>
    </w:rPr>
  </w:style>
  <w:style w:type="character" w:customStyle="1" w:styleId="TextonotapieCar">
    <w:name w:val="Texto nota pie Car"/>
    <w:basedOn w:val="Fuentedeprrafopredeter"/>
    <w:link w:val="Textonotapie"/>
    <w:uiPriority w:val="99"/>
    <w:semiHidden/>
    <w:rsid w:val="00D80500"/>
    <w:rPr>
      <w:sz w:val="20"/>
      <w:szCs w:val="20"/>
    </w:rPr>
  </w:style>
  <w:style w:type="paragraph" w:styleId="Textonotapie">
    <w:name w:val="footnote text"/>
    <w:basedOn w:val="Normal"/>
    <w:link w:val="TextonotapieCar"/>
    <w:uiPriority w:val="99"/>
    <w:semiHidden/>
    <w:unhideWhenUsed/>
    <w:rsid w:val="00D80500"/>
    <w:pPr>
      <w:spacing w:after="0" w:line="240" w:lineRule="auto"/>
    </w:pPr>
    <w:rPr>
      <w:sz w:val="20"/>
      <w:szCs w:val="20"/>
    </w:rPr>
  </w:style>
  <w:style w:type="character" w:customStyle="1" w:styleId="TextonotapieCar1">
    <w:name w:val="Texto nota pie Car1"/>
    <w:basedOn w:val="Fuentedeprrafopredeter"/>
    <w:uiPriority w:val="99"/>
    <w:semiHidden/>
    <w:rsid w:val="00D80500"/>
    <w:rPr>
      <w:sz w:val="20"/>
      <w:szCs w:val="20"/>
    </w:rPr>
  </w:style>
  <w:style w:type="paragraph" w:styleId="NormalWeb">
    <w:name w:val="Normal (Web)"/>
    <w:basedOn w:val="Normal"/>
    <w:uiPriority w:val="99"/>
    <w:unhideWhenUsed/>
    <w:rsid w:val="00D80500"/>
    <w:pPr>
      <w:spacing w:before="100" w:beforeAutospacing="1" w:after="100" w:afterAutospacing="1" w:line="240" w:lineRule="auto"/>
    </w:pPr>
    <w:rPr>
      <w:rFonts w:ascii="Times New Roman" w:eastAsia="Times New Roman" w:hAnsi="Times New Roman" w:cs="Times New Roman"/>
      <w:sz w:val="24"/>
      <w:szCs w:val="24"/>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losadacastano@u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icia.pons@un.org" TargetMode="External"/><Relationship Id="rId4" Type="http://schemas.openxmlformats.org/officeDocument/2006/relationships/settings" Target="settings.xml"/><Relationship Id="rId9" Type="http://schemas.openxmlformats.org/officeDocument/2006/relationships/hyperlink" Target="mailto:jeremy.laurence@u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gif@01D7F261.5182E000" TargetMode="External"/><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3B6D-0F5D-4841-B25C-8A8B153E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3605</Words>
  <Characters>19831</Characters>
  <Application>Microsoft Office Word</Application>
  <DocSecurity>4</DocSecurity>
  <Lines>165</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Angel Ruge</dc:creator>
  <cp:keywords/>
  <dc:description/>
  <cp:lastModifiedBy>Diana Losada Castano</cp:lastModifiedBy>
  <cp:revision>2</cp:revision>
  <cp:lastPrinted>2023-12-14T14:31:00Z</cp:lastPrinted>
  <dcterms:created xsi:type="dcterms:W3CDTF">2023-12-14T14:32:00Z</dcterms:created>
  <dcterms:modified xsi:type="dcterms:W3CDTF">2023-12-14T14:32:00Z</dcterms:modified>
</cp:coreProperties>
</file>