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55" w:rsidRPr="00B37E55" w:rsidRDefault="00B37E55" w:rsidP="009F0210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B37E55">
        <w:rPr>
          <w:b/>
          <w:sz w:val="24"/>
          <w:szCs w:val="24"/>
        </w:rPr>
        <w:t xml:space="preserve">Contribuciones del </w:t>
      </w:r>
      <w:r w:rsidR="008355A1">
        <w:rPr>
          <w:b/>
          <w:sz w:val="24"/>
          <w:szCs w:val="24"/>
        </w:rPr>
        <w:t>Ecuador</w:t>
      </w:r>
      <w:r>
        <w:rPr>
          <w:b/>
          <w:sz w:val="24"/>
          <w:szCs w:val="24"/>
        </w:rPr>
        <w:t xml:space="preserve"> al artículo 11</w:t>
      </w:r>
      <w:r w:rsidR="009F0210" w:rsidRPr="009F0210">
        <w:rPr>
          <w:b/>
          <w:sz w:val="24"/>
          <w:szCs w:val="24"/>
        </w:rPr>
        <w:t xml:space="preserve"> </w:t>
      </w:r>
      <w:r w:rsidR="009F0210" w:rsidRPr="00B37E55">
        <w:rPr>
          <w:b/>
          <w:sz w:val="24"/>
          <w:szCs w:val="24"/>
        </w:rPr>
        <w:t>Convención</w:t>
      </w:r>
      <w:r w:rsidR="009F0210" w:rsidRPr="009F0210">
        <w:rPr>
          <w:b/>
          <w:sz w:val="24"/>
          <w:szCs w:val="24"/>
        </w:rPr>
        <w:t xml:space="preserve"> </w:t>
      </w:r>
      <w:r w:rsidR="009F0210">
        <w:rPr>
          <w:b/>
          <w:sz w:val="24"/>
          <w:szCs w:val="24"/>
        </w:rPr>
        <w:t>sobre los Derechos de las Personas con Discapacidad</w:t>
      </w:r>
      <w:r>
        <w:rPr>
          <w:b/>
          <w:sz w:val="24"/>
          <w:szCs w:val="24"/>
        </w:rPr>
        <w:t xml:space="preserve"> </w:t>
      </w:r>
      <w:r w:rsidR="00816A01">
        <w:rPr>
          <w:b/>
          <w:sz w:val="24"/>
          <w:szCs w:val="24"/>
        </w:rPr>
        <w:t>(</w:t>
      </w:r>
      <w:r w:rsidRPr="00B37E55">
        <w:rPr>
          <w:b/>
          <w:sz w:val="24"/>
          <w:szCs w:val="24"/>
        </w:rPr>
        <w:t>personas con discapacidad en situaciones de riesgo y emergencias</w:t>
      </w:r>
      <w:r>
        <w:rPr>
          <w:b/>
          <w:sz w:val="24"/>
          <w:szCs w:val="24"/>
        </w:rPr>
        <w:t xml:space="preserve"> </w:t>
      </w:r>
      <w:r w:rsidR="009F0210">
        <w:rPr>
          <w:b/>
          <w:sz w:val="24"/>
          <w:szCs w:val="24"/>
        </w:rPr>
        <w:t>humanitarias</w:t>
      </w:r>
      <w:r w:rsidR="00816A01">
        <w:rPr>
          <w:b/>
          <w:sz w:val="24"/>
          <w:szCs w:val="24"/>
        </w:rPr>
        <w:t xml:space="preserve">). </w:t>
      </w:r>
    </w:p>
    <w:p w:rsidR="00A51E56" w:rsidRPr="00B40242" w:rsidRDefault="00773B3E" w:rsidP="00946CF5">
      <w:pPr>
        <w:spacing w:line="276" w:lineRule="auto"/>
        <w:jc w:val="both"/>
        <w:rPr>
          <w:rFonts w:cs="Calibri"/>
          <w:sz w:val="24"/>
          <w:szCs w:val="24"/>
        </w:rPr>
      </w:pPr>
      <w:r w:rsidRPr="00B40242">
        <w:rPr>
          <w:rFonts w:cs="Calibri"/>
          <w:sz w:val="24"/>
          <w:szCs w:val="24"/>
        </w:rPr>
        <w:t xml:space="preserve">En la Constitución de la República del Ecuador (2008), en su artículo 389 se señala la obligación del Estado de proteger a las personas, colectividades y naturaleza frente a los desastres de origen natural o antrópico, y se detallan la composición y principales funciones del Sistema Nacional Descentralizado de gestión de riesgos. </w:t>
      </w:r>
    </w:p>
    <w:p w:rsidR="00F23AFB" w:rsidRPr="00B40242" w:rsidRDefault="00773B3E" w:rsidP="00946CF5">
      <w:pPr>
        <w:spacing w:line="276" w:lineRule="auto"/>
        <w:jc w:val="both"/>
        <w:rPr>
          <w:rFonts w:cs="Calibri"/>
          <w:sz w:val="24"/>
          <w:szCs w:val="24"/>
        </w:rPr>
      </w:pPr>
      <w:r w:rsidRPr="00B40242">
        <w:rPr>
          <w:rFonts w:cs="Calibri"/>
          <w:sz w:val="24"/>
          <w:szCs w:val="24"/>
        </w:rPr>
        <w:t>Considerando la importancia del enfoque de gestión de riesgos, este fue adoptado como eje transversal en la planificación del gobierno, incorporado en los distintos planes de desarrollo; en este contexto en la ANID 2017 – 2021</w:t>
      </w:r>
      <w:r w:rsidR="00411027" w:rsidRPr="00B40242">
        <w:rPr>
          <w:rFonts w:cs="Calibri"/>
          <w:sz w:val="24"/>
          <w:szCs w:val="24"/>
        </w:rPr>
        <w:t xml:space="preserve"> y</w:t>
      </w:r>
      <w:r w:rsidR="00F23AFB" w:rsidRPr="00B40242">
        <w:rPr>
          <w:rFonts w:cs="Calibri"/>
          <w:sz w:val="24"/>
          <w:szCs w:val="24"/>
        </w:rPr>
        <w:t xml:space="preserve"> en alineación con la Convención sobre los Derechos d</w:t>
      </w:r>
      <w:r w:rsidR="00AC6050" w:rsidRPr="00B40242">
        <w:rPr>
          <w:rFonts w:cs="Calibri"/>
          <w:sz w:val="24"/>
          <w:szCs w:val="24"/>
        </w:rPr>
        <w:t xml:space="preserve">e las Personas con Discapacidad, por primera vez </w:t>
      </w:r>
      <w:r w:rsidR="00A57D22" w:rsidRPr="00B40242">
        <w:rPr>
          <w:rFonts w:cs="Calibri"/>
          <w:sz w:val="24"/>
          <w:szCs w:val="24"/>
        </w:rPr>
        <w:t>s</w:t>
      </w:r>
      <w:r w:rsidR="00AC6050" w:rsidRPr="00B40242">
        <w:rPr>
          <w:rFonts w:cs="Calibri"/>
          <w:sz w:val="24"/>
          <w:szCs w:val="24"/>
        </w:rPr>
        <w:t>e estableció como eje de política pública de manera específica en el ámbito de la discapacidad</w:t>
      </w:r>
      <w:r w:rsidR="00A57D22" w:rsidRPr="00B40242">
        <w:rPr>
          <w:rFonts w:cs="Calibri"/>
          <w:sz w:val="24"/>
          <w:szCs w:val="24"/>
        </w:rPr>
        <w:t>,</w:t>
      </w:r>
      <w:r w:rsidR="00AC6050" w:rsidRPr="00B40242">
        <w:rPr>
          <w:rFonts w:cs="Calibri"/>
          <w:sz w:val="24"/>
          <w:szCs w:val="24"/>
        </w:rPr>
        <w:t xml:space="preserve"> a</w:t>
      </w:r>
      <w:r w:rsidRPr="00B40242">
        <w:rPr>
          <w:rFonts w:cs="Calibri"/>
          <w:sz w:val="24"/>
          <w:szCs w:val="24"/>
        </w:rPr>
        <w:t xml:space="preserve"> las </w:t>
      </w:r>
      <w:r w:rsidR="00411027" w:rsidRPr="00B40242">
        <w:rPr>
          <w:rFonts w:cs="Calibri"/>
          <w:sz w:val="24"/>
          <w:szCs w:val="24"/>
        </w:rPr>
        <w:t>“</w:t>
      </w:r>
      <w:r w:rsidRPr="00B40242">
        <w:rPr>
          <w:rFonts w:cs="Calibri"/>
          <w:sz w:val="24"/>
          <w:szCs w:val="24"/>
        </w:rPr>
        <w:t>Situaciones de Riesgos y Emergencia Humanitarias</w:t>
      </w:r>
      <w:r w:rsidR="00411027" w:rsidRPr="00B40242">
        <w:rPr>
          <w:rFonts w:cs="Calibri"/>
          <w:sz w:val="24"/>
          <w:szCs w:val="24"/>
        </w:rPr>
        <w:t>”</w:t>
      </w:r>
      <w:r w:rsidRPr="00B40242">
        <w:rPr>
          <w:rFonts w:cs="Calibri"/>
          <w:sz w:val="24"/>
          <w:szCs w:val="24"/>
        </w:rPr>
        <w:t>, con el objetivo de priorizar la seguridad de las personas con discapacidad y sus familias, ante una</w:t>
      </w:r>
      <w:r w:rsidR="00F23AFB" w:rsidRPr="00B40242">
        <w:rPr>
          <w:rFonts w:cs="Calibri"/>
          <w:sz w:val="24"/>
          <w:szCs w:val="24"/>
        </w:rPr>
        <w:t xml:space="preserve"> situación de riesgo o desastre</w:t>
      </w:r>
      <w:r w:rsidR="00411027" w:rsidRPr="00B40242">
        <w:rPr>
          <w:rFonts w:cs="Calibri"/>
          <w:sz w:val="24"/>
          <w:szCs w:val="24"/>
        </w:rPr>
        <w:t>.</w:t>
      </w:r>
    </w:p>
    <w:p w:rsidR="00F23AFB" w:rsidRPr="00B40242" w:rsidRDefault="00AC6050" w:rsidP="00946CF5">
      <w:pPr>
        <w:spacing w:line="276" w:lineRule="auto"/>
        <w:jc w:val="both"/>
        <w:rPr>
          <w:rFonts w:cs="Calibri"/>
          <w:sz w:val="24"/>
          <w:szCs w:val="24"/>
        </w:rPr>
      </w:pPr>
      <w:r w:rsidRPr="00B40242">
        <w:rPr>
          <w:rFonts w:cs="Calibri"/>
          <w:sz w:val="24"/>
          <w:szCs w:val="24"/>
        </w:rPr>
        <w:t xml:space="preserve">Durante el período de vigencia e implementación de </w:t>
      </w:r>
      <w:r w:rsidR="00F23AFB" w:rsidRPr="00B40242">
        <w:rPr>
          <w:rFonts w:cs="Calibri"/>
          <w:sz w:val="24"/>
          <w:szCs w:val="24"/>
        </w:rPr>
        <w:t>la Agenda Nacional para la Igualdad de Discapacidades</w:t>
      </w:r>
      <w:r w:rsidR="002C5E45" w:rsidRPr="00B40242">
        <w:rPr>
          <w:rFonts w:cs="Calibri"/>
          <w:sz w:val="24"/>
          <w:szCs w:val="24"/>
        </w:rPr>
        <w:t xml:space="preserve"> 2017-2021</w:t>
      </w:r>
      <w:r w:rsidR="008355A1">
        <w:rPr>
          <w:rFonts w:cs="Calibri"/>
          <w:sz w:val="24"/>
          <w:szCs w:val="24"/>
        </w:rPr>
        <w:t>,</w:t>
      </w:r>
      <w:r w:rsidR="002C5E45" w:rsidRPr="00B40242">
        <w:rPr>
          <w:rFonts w:cs="Calibri"/>
          <w:sz w:val="24"/>
          <w:szCs w:val="24"/>
        </w:rPr>
        <w:t xml:space="preserve"> </w:t>
      </w:r>
      <w:r w:rsidR="00B15329" w:rsidRPr="00B40242">
        <w:rPr>
          <w:rFonts w:cs="Calibri"/>
          <w:sz w:val="24"/>
          <w:szCs w:val="24"/>
        </w:rPr>
        <w:t>el Ecuador logró los siguientes avances respecto a la Gestión Inclusiva de Riesgos de Desastre:</w:t>
      </w:r>
    </w:p>
    <w:p w:rsidR="003C12AF" w:rsidRDefault="003C12AF" w:rsidP="00A3718B">
      <w:pPr>
        <w:pStyle w:val="ListParagraph"/>
        <w:numPr>
          <w:ilvl w:val="0"/>
          <w:numId w:val="2"/>
        </w:numPr>
        <w:spacing w:after="15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partir del año 2018 </w:t>
      </w:r>
      <w:r w:rsidR="002C5E45" w:rsidRPr="005A0416">
        <w:rPr>
          <w:sz w:val="24"/>
          <w:szCs w:val="24"/>
        </w:rPr>
        <w:t>a través del trabajo conjunto y coordinado entre el Consejo Nacional para</w:t>
      </w:r>
      <w:r>
        <w:rPr>
          <w:sz w:val="24"/>
          <w:szCs w:val="24"/>
        </w:rPr>
        <w:t xml:space="preserve"> la Igualdad de Discapacidades y </w:t>
      </w:r>
      <w:r w:rsidR="002C5E45" w:rsidRPr="005A0416">
        <w:rPr>
          <w:sz w:val="24"/>
          <w:szCs w:val="24"/>
        </w:rPr>
        <w:t>la Secretaría Nacional de Gestión de Riesgos y Emergencias</w:t>
      </w:r>
      <w:r>
        <w:rPr>
          <w:sz w:val="24"/>
          <w:szCs w:val="24"/>
        </w:rPr>
        <w:t xml:space="preserve">, se convocó </w:t>
      </w:r>
      <w:r w:rsidR="002C5E45" w:rsidRPr="005A0416">
        <w:rPr>
          <w:sz w:val="24"/>
          <w:szCs w:val="24"/>
        </w:rPr>
        <w:t xml:space="preserve"> la </w:t>
      </w:r>
      <w:r>
        <w:rPr>
          <w:sz w:val="24"/>
          <w:szCs w:val="24"/>
        </w:rPr>
        <w:t>p</w:t>
      </w:r>
      <w:r w:rsidR="002C5E45" w:rsidRPr="005A0416">
        <w:rPr>
          <w:sz w:val="24"/>
          <w:szCs w:val="24"/>
        </w:rPr>
        <w:t>articipación de sociedad civil a través</w:t>
      </w:r>
      <w:r w:rsidR="005A0416" w:rsidRPr="005A0416">
        <w:rPr>
          <w:sz w:val="24"/>
          <w:szCs w:val="24"/>
        </w:rPr>
        <w:t xml:space="preserve"> de los</w:t>
      </w:r>
      <w:r w:rsidR="002C5E45" w:rsidRPr="005A0416">
        <w:rPr>
          <w:sz w:val="24"/>
          <w:szCs w:val="24"/>
        </w:rPr>
        <w:t xml:space="preserve"> representantes de las distintas Federaciones Nacionales de y para la discapacidad</w:t>
      </w:r>
      <w:r>
        <w:rPr>
          <w:sz w:val="24"/>
          <w:szCs w:val="24"/>
        </w:rPr>
        <w:t xml:space="preserve">, así como a representantes de instituciones públicas responsables del manejo de la gestión de riesgos en el Ecuador, para la construcción </w:t>
      </w:r>
      <w:r w:rsidR="002C5E45" w:rsidRPr="005A0416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="002C5E45" w:rsidRPr="005A0416">
        <w:rPr>
          <w:sz w:val="24"/>
          <w:szCs w:val="24"/>
        </w:rPr>
        <w:t xml:space="preserve"> la </w:t>
      </w:r>
      <w:r w:rsidR="002C5E45" w:rsidRPr="003C12AF">
        <w:rPr>
          <w:i/>
          <w:sz w:val="24"/>
          <w:szCs w:val="24"/>
        </w:rPr>
        <w:t>“Guía para la Gestión Inclusiva del Riesgo con Enfoqu</w:t>
      </w:r>
      <w:r>
        <w:rPr>
          <w:i/>
          <w:sz w:val="24"/>
          <w:szCs w:val="24"/>
        </w:rPr>
        <w:t>e en Personas con Discapacidad</w:t>
      </w:r>
      <w:r w:rsidRPr="0057265A">
        <w:rPr>
          <w:i/>
          <w:sz w:val="24"/>
          <w:szCs w:val="24"/>
        </w:rPr>
        <w:t>”</w:t>
      </w:r>
      <w:r w:rsidR="00D10150" w:rsidRPr="0057265A">
        <w:rPr>
          <w:i/>
          <w:sz w:val="24"/>
          <w:szCs w:val="24"/>
        </w:rPr>
        <w:t xml:space="preserve">, </w:t>
      </w:r>
      <w:r w:rsidR="00D10150" w:rsidRPr="0057265A">
        <w:rPr>
          <w:sz w:val="24"/>
          <w:szCs w:val="24"/>
        </w:rPr>
        <w:t xml:space="preserve">misma que contiene lineamientos </w:t>
      </w:r>
      <w:r w:rsidR="0057265A" w:rsidRPr="0057265A">
        <w:rPr>
          <w:sz w:val="24"/>
          <w:szCs w:val="24"/>
        </w:rPr>
        <w:t>de acción a seguir antes, durante y después de una emergencia, para la atención a personas con discapacidad</w:t>
      </w:r>
      <w:r w:rsidRPr="0057265A">
        <w:rPr>
          <w:i/>
          <w:sz w:val="24"/>
          <w:szCs w:val="24"/>
        </w:rPr>
        <w:t xml:space="preserve">. </w:t>
      </w:r>
      <w:r w:rsidR="0057265A">
        <w:rPr>
          <w:sz w:val="24"/>
          <w:szCs w:val="24"/>
        </w:rPr>
        <w:t xml:space="preserve">Para este proceso </w:t>
      </w:r>
      <w:r w:rsidRPr="0057265A">
        <w:rPr>
          <w:sz w:val="24"/>
          <w:szCs w:val="24"/>
        </w:rPr>
        <w:t>se efectuaron varias mesa</w:t>
      </w:r>
      <w:r w:rsidR="00667070">
        <w:rPr>
          <w:sz w:val="24"/>
          <w:szCs w:val="24"/>
        </w:rPr>
        <w:t>s</w:t>
      </w:r>
      <w:r w:rsidRPr="0057265A">
        <w:rPr>
          <w:sz w:val="24"/>
          <w:szCs w:val="24"/>
        </w:rPr>
        <w:t xml:space="preserve"> técnicas de trabajo, tanto para el aporte</w:t>
      </w:r>
      <w:r w:rsidRPr="003C12AF">
        <w:rPr>
          <w:sz w:val="24"/>
          <w:szCs w:val="24"/>
        </w:rPr>
        <w:t>, así como para la validación de la propuesta; finalmente el documento ofi</w:t>
      </w:r>
      <w:r>
        <w:rPr>
          <w:sz w:val="24"/>
          <w:szCs w:val="24"/>
        </w:rPr>
        <w:t>ci</w:t>
      </w:r>
      <w:r w:rsidRPr="003C12AF">
        <w:rPr>
          <w:sz w:val="24"/>
          <w:szCs w:val="24"/>
        </w:rPr>
        <w:t>a</w:t>
      </w:r>
      <w:r>
        <w:rPr>
          <w:sz w:val="24"/>
          <w:szCs w:val="24"/>
        </w:rPr>
        <w:t>l</w:t>
      </w:r>
      <w:r w:rsidRPr="003C12AF">
        <w:rPr>
          <w:sz w:val="24"/>
          <w:szCs w:val="24"/>
        </w:rPr>
        <w:t xml:space="preserve"> </w:t>
      </w:r>
      <w:r w:rsidR="005A0416" w:rsidRPr="003C12AF">
        <w:rPr>
          <w:sz w:val="24"/>
          <w:szCs w:val="24"/>
        </w:rPr>
        <w:t>fue publicado</w:t>
      </w:r>
      <w:r w:rsidRPr="003C12AF">
        <w:rPr>
          <w:sz w:val="24"/>
          <w:szCs w:val="24"/>
        </w:rPr>
        <w:t xml:space="preserve"> en el</w:t>
      </w:r>
      <w:r>
        <w:rPr>
          <w:sz w:val="24"/>
          <w:szCs w:val="24"/>
        </w:rPr>
        <w:t xml:space="preserve"> año 2020.</w:t>
      </w:r>
    </w:p>
    <w:p w:rsidR="003C12AF" w:rsidRDefault="003C12AF" w:rsidP="00A3718B">
      <w:pPr>
        <w:pStyle w:val="ListParagraph"/>
        <w:spacing w:after="150" w:line="276" w:lineRule="auto"/>
        <w:jc w:val="both"/>
        <w:rPr>
          <w:sz w:val="24"/>
          <w:szCs w:val="24"/>
        </w:rPr>
      </w:pPr>
    </w:p>
    <w:p w:rsidR="00DD6552" w:rsidRDefault="003C12AF" w:rsidP="00A3718B">
      <w:pPr>
        <w:pStyle w:val="ListParagraph"/>
        <w:spacing w:after="15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Debido al contexto de la emergencia sanitaria mundial por la pandemia por COVID-19, se implementó la estrategia de socialización </w:t>
      </w:r>
      <w:r w:rsidR="00DD6552">
        <w:rPr>
          <w:sz w:val="24"/>
          <w:szCs w:val="24"/>
        </w:rPr>
        <w:t xml:space="preserve">y capacitación sobre el contenido del documento, a través de Plataforma Virtual de Discapacidades, tanto a sociedad civil, como a representantes de instituciones de primera respuesta y de apoyo ante emergencias. Es así que hasta la actualidad se han capacitado a 672 personas con discapacidad, 1.376 funcionarios de los </w:t>
      </w:r>
      <w:r w:rsidR="00DD6552">
        <w:rPr>
          <w:sz w:val="24"/>
          <w:szCs w:val="24"/>
        </w:rPr>
        <w:lastRenderedPageBreak/>
        <w:t>Gobier</w:t>
      </w:r>
      <w:r w:rsidR="00EA06C7">
        <w:rPr>
          <w:sz w:val="24"/>
          <w:szCs w:val="24"/>
        </w:rPr>
        <w:t xml:space="preserve">nos Autónomos Descentralizados - </w:t>
      </w:r>
      <w:r w:rsidR="00DD6552">
        <w:rPr>
          <w:sz w:val="24"/>
          <w:szCs w:val="24"/>
        </w:rPr>
        <w:t>ins</w:t>
      </w:r>
      <w:r w:rsidR="00EA06C7">
        <w:rPr>
          <w:sz w:val="24"/>
          <w:szCs w:val="24"/>
        </w:rPr>
        <w:t>tituciones de primera respuesta, y</w:t>
      </w:r>
      <w:r w:rsidR="00DD6552">
        <w:rPr>
          <w:sz w:val="24"/>
          <w:szCs w:val="24"/>
        </w:rPr>
        <w:t xml:space="preserve"> 14.153 funcion</w:t>
      </w:r>
      <w:r w:rsidR="00EA06C7">
        <w:rPr>
          <w:sz w:val="24"/>
          <w:szCs w:val="24"/>
        </w:rPr>
        <w:t xml:space="preserve">arios de instituciones de apoyo, </w:t>
      </w:r>
      <w:r w:rsidR="00DD6552">
        <w:rPr>
          <w:sz w:val="24"/>
          <w:szCs w:val="24"/>
        </w:rPr>
        <w:t>a nivel nacional.</w:t>
      </w:r>
    </w:p>
    <w:p w:rsidR="0057265A" w:rsidRDefault="0057265A" w:rsidP="00A3718B">
      <w:pPr>
        <w:pStyle w:val="ListParagraph"/>
        <w:spacing w:after="150" w:line="276" w:lineRule="auto"/>
        <w:jc w:val="both"/>
        <w:rPr>
          <w:sz w:val="24"/>
          <w:szCs w:val="24"/>
        </w:rPr>
      </w:pPr>
    </w:p>
    <w:p w:rsidR="0057265A" w:rsidRDefault="0057265A" w:rsidP="00A3718B">
      <w:pPr>
        <w:pStyle w:val="ListParagraph"/>
        <w:spacing w:after="15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 guía se encuentra publicada en formato accesible en la página web institucional del Consejo Nacional para la Igualdad de Discapacidades, a tra</w:t>
      </w:r>
      <w:r w:rsidRPr="005A0416">
        <w:rPr>
          <w:sz w:val="24"/>
          <w:szCs w:val="24"/>
        </w:rPr>
        <w:t xml:space="preserve">vés del siguiente enlace: </w:t>
      </w:r>
      <w:hyperlink r:id="rId7" w:history="1">
        <w:r w:rsidRPr="00EA1F8E">
          <w:rPr>
            <w:rStyle w:val="Hyperlink"/>
            <w:sz w:val="24"/>
            <w:szCs w:val="24"/>
          </w:rPr>
          <w:t>https://www.youtube.com/watch?v=4O2UJavr6m0b</w:t>
        </w:r>
      </w:hyperlink>
      <w:r>
        <w:rPr>
          <w:sz w:val="24"/>
          <w:szCs w:val="24"/>
        </w:rPr>
        <w:t xml:space="preserve"> </w:t>
      </w:r>
      <w:r w:rsidRPr="005A0416">
        <w:rPr>
          <w:sz w:val="24"/>
          <w:szCs w:val="24"/>
        </w:rPr>
        <w:t xml:space="preserve"> </w:t>
      </w:r>
    </w:p>
    <w:p w:rsidR="0057265A" w:rsidRDefault="0057265A" w:rsidP="00A3718B">
      <w:pPr>
        <w:pStyle w:val="ListParagraph"/>
        <w:spacing w:after="15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También se ha realizado la di</w:t>
      </w:r>
      <w:r w:rsidR="005A0416">
        <w:rPr>
          <w:sz w:val="24"/>
          <w:szCs w:val="24"/>
        </w:rPr>
        <w:t xml:space="preserve">stribución de 5000 guías impresas a nivel nacional, </w:t>
      </w:r>
      <w:r w:rsidR="00421B1D">
        <w:rPr>
          <w:sz w:val="24"/>
          <w:szCs w:val="24"/>
        </w:rPr>
        <w:t xml:space="preserve">mismas </w:t>
      </w:r>
      <w:r>
        <w:rPr>
          <w:sz w:val="24"/>
          <w:szCs w:val="24"/>
        </w:rPr>
        <w:t>que fueron entregadas a los líderes y lid</w:t>
      </w:r>
      <w:r w:rsidR="00421B1D">
        <w:rPr>
          <w:sz w:val="24"/>
          <w:szCs w:val="24"/>
        </w:rPr>
        <w:t>ere</w:t>
      </w:r>
      <w:r w:rsidR="00416287">
        <w:rPr>
          <w:sz w:val="24"/>
          <w:szCs w:val="24"/>
        </w:rPr>
        <w:t>s</w:t>
      </w:r>
      <w:r w:rsidR="00421B1D">
        <w:rPr>
          <w:sz w:val="24"/>
          <w:szCs w:val="24"/>
        </w:rPr>
        <w:t>as de las Organizacione</w:t>
      </w:r>
      <w:r>
        <w:rPr>
          <w:sz w:val="24"/>
          <w:szCs w:val="24"/>
        </w:rPr>
        <w:t xml:space="preserve">s de Personas con Discapacidad, para su respectiva socialización en territorio. </w:t>
      </w:r>
    </w:p>
    <w:p w:rsidR="0057265A" w:rsidRDefault="0057265A" w:rsidP="0057265A">
      <w:pPr>
        <w:pStyle w:val="ListParagraph"/>
        <w:spacing w:after="150" w:line="240" w:lineRule="auto"/>
        <w:jc w:val="both"/>
        <w:rPr>
          <w:sz w:val="24"/>
          <w:szCs w:val="24"/>
        </w:rPr>
      </w:pPr>
    </w:p>
    <w:p w:rsidR="00FA28AC" w:rsidRPr="00517947" w:rsidRDefault="00A3718B" w:rsidP="00517947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B40242">
        <w:rPr>
          <w:rFonts w:cs="Calibri"/>
          <w:sz w:val="24"/>
          <w:szCs w:val="24"/>
        </w:rPr>
        <w:t xml:space="preserve">En el año 2019, para transversalizar el enfoque de discapacidad, </w:t>
      </w:r>
      <w:r w:rsidR="00FA28AC" w:rsidRPr="00B40242">
        <w:rPr>
          <w:rFonts w:cs="Calibri"/>
          <w:sz w:val="24"/>
          <w:szCs w:val="24"/>
        </w:rPr>
        <w:t>el Servicio Nacional de Gestión de Riesgos y Emergencias publicó la</w:t>
      </w:r>
      <w:r w:rsidRPr="00B40242">
        <w:rPr>
          <w:rFonts w:cs="Calibri"/>
          <w:sz w:val="24"/>
          <w:szCs w:val="24"/>
        </w:rPr>
        <w:t xml:space="preserve"> </w:t>
      </w:r>
      <w:r w:rsidRPr="00B40242">
        <w:rPr>
          <w:rFonts w:cs="Calibri"/>
          <w:i/>
          <w:sz w:val="24"/>
          <w:szCs w:val="24"/>
        </w:rPr>
        <w:t>“Guía Operacional para la Gestión de Alojamientos Temporales”</w:t>
      </w:r>
      <w:r w:rsidRPr="00B40242">
        <w:rPr>
          <w:rFonts w:cs="Calibri"/>
          <w:sz w:val="24"/>
          <w:szCs w:val="24"/>
        </w:rPr>
        <w:t xml:space="preserve">, </w:t>
      </w:r>
      <w:r w:rsidR="00FA28AC" w:rsidRPr="00B40242">
        <w:rPr>
          <w:rFonts w:cs="Calibri"/>
          <w:sz w:val="24"/>
          <w:szCs w:val="24"/>
        </w:rPr>
        <w:t xml:space="preserve">en la que se </w:t>
      </w:r>
      <w:r w:rsidRPr="00B40242">
        <w:rPr>
          <w:rFonts w:cs="Calibri"/>
          <w:sz w:val="24"/>
          <w:szCs w:val="24"/>
        </w:rPr>
        <w:t xml:space="preserve">estableció los aspectos mínimos de accesibilidad al medio físico, </w:t>
      </w:r>
      <w:r w:rsidR="00FA28AC" w:rsidRPr="00B40242">
        <w:rPr>
          <w:rFonts w:cs="Calibri"/>
          <w:sz w:val="24"/>
          <w:szCs w:val="24"/>
        </w:rPr>
        <w:t xml:space="preserve">con las que deben contar los alojamientos temporales, para la atención post emergencias. </w:t>
      </w:r>
    </w:p>
    <w:p w:rsidR="00FA10C2" w:rsidRDefault="008921D7" w:rsidP="0051794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517947">
        <w:rPr>
          <w:sz w:val="24"/>
          <w:szCs w:val="24"/>
        </w:rPr>
        <w:t xml:space="preserve">En los años 2021 y </w:t>
      </w:r>
      <w:r w:rsidR="00B658CB" w:rsidRPr="00517947">
        <w:rPr>
          <w:sz w:val="24"/>
          <w:szCs w:val="24"/>
        </w:rPr>
        <w:t>2022</w:t>
      </w:r>
      <w:r w:rsidRPr="00517947">
        <w:rPr>
          <w:sz w:val="24"/>
          <w:szCs w:val="24"/>
        </w:rPr>
        <w:t xml:space="preserve">, </w:t>
      </w:r>
      <w:r w:rsidR="00B658CB" w:rsidRPr="00517947">
        <w:rPr>
          <w:sz w:val="24"/>
          <w:szCs w:val="24"/>
        </w:rPr>
        <w:t xml:space="preserve">ante la necesidad de fortalecer las estrategias para impulsar la atención inclusiva hacia personas con discapacidad </w:t>
      </w:r>
      <w:r w:rsidR="00C56B8C" w:rsidRPr="00517947">
        <w:rPr>
          <w:sz w:val="24"/>
          <w:szCs w:val="24"/>
        </w:rPr>
        <w:t>en casos de emergencias</w:t>
      </w:r>
      <w:r w:rsidR="00310C78" w:rsidRPr="00517947">
        <w:rPr>
          <w:sz w:val="24"/>
          <w:szCs w:val="24"/>
        </w:rPr>
        <w:t xml:space="preserve">, </w:t>
      </w:r>
      <w:r w:rsidR="00B658CB" w:rsidRPr="00517947">
        <w:rPr>
          <w:sz w:val="24"/>
          <w:szCs w:val="24"/>
        </w:rPr>
        <w:t>el Servicio Integrado de Seguridad ECU 911 con el apoyo del Consejo Nacional para la Igualdad de Discapacidades  y la participación de la sociedad civil</w:t>
      </w:r>
      <w:r w:rsidRPr="00517947">
        <w:rPr>
          <w:sz w:val="24"/>
          <w:szCs w:val="24"/>
        </w:rPr>
        <w:t xml:space="preserve"> a través de representantes de las Federaciones Nacionales de y para la Discapacidad</w:t>
      </w:r>
      <w:r w:rsidR="00B658CB" w:rsidRPr="00517947">
        <w:rPr>
          <w:sz w:val="24"/>
          <w:szCs w:val="24"/>
        </w:rPr>
        <w:t xml:space="preserve">, </w:t>
      </w:r>
      <w:r w:rsidR="006224AC" w:rsidRPr="00517947">
        <w:rPr>
          <w:sz w:val="24"/>
          <w:szCs w:val="24"/>
        </w:rPr>
        <w:t xml:space="preserve">construyó </w:t>
      </w:r>
      <w:r w:rsidR="00B658CB" w:rsidRPr="00517947">
        <w:rPr>
          <w:sz w:val="24"/>
          <w:szCs w:val="24"/>
        </w:rPr>
        <w:t xml:space="preserve">el </w:t>
      </w:r>
      <w:r w:rsidR="00B658CB" w:rsidRPr="00517947">
        <w:rPr>
          <w:i/>
          <w:sz w:val="24"/>
          <w:szCs w:val="24"/>
        </w:rPr>
        <w:t>"Protocolo Interinstitucional para la Atención de Alertas de Emergencia Relacionas a Personas con Discapacidad”</w:t>
      </w:r>
      <w:r w:rsidR="00B141D1" w:rsidRPr="00517947">
        <w:rPr>
          <w:i/>
          <w:sz w:val="24"/>
          <w:szCs w:val="24"/>
        </w:rPr>
        <w:t xml:space="preserve">. </w:t>
      </w:r>
      <w:r w:rsidR="00B141D1" w:rsidRPr="00517947">
        <w:rPr>
          <w:sz w:val="24"/>
          <w:szCs w:val="24"/>
        </w:rPr>
        <w:t xml:space="preserve">Este documento </w:t>
      </w:r>
      <w:r w:rsidR="003C46C4" w:rsidRPr="00517947">
        <w:rPr>
          <w:sz w:val="24"/>
          <w:szCs w:val="24"/>
        </w:rPr>
        <w:t xml:space="preserve">orienta </w:t>
      </w:r>
      <w:r w:rsidR="004E04BC" w:rsidRPr="00517947">
        <w:rPr>
          <w:sz w:val="24"/>
          <w:szCs w:val="24"/>
        </w:rPr>
        <w:t>a los operadores</w:t>
      </w:r>
      <w:r w:rsidR="003C46C4" w:rsidRPr="00517947">
        <w:rPr>
          <w:sz w:val="24"/>
          <w:szCs w:val="24"/>
        </w:rPr>
        <w:t xml:space="preserve"> del Servicio Integrado de Seguridad ECU 911, </w:t>
      </w:r>
      <w:r w:rsidR="00FA10C2" w:rsidRPr="00517947">
        <w:rPr>
          <w:sz w:val="24"/>
          <w:szCs w:val="24"/>
        </w:rPr>
        <w:t xml:space="preserve">para la adecuada recepción de llamadas de emergencia realizadas por personas con diferentes tipos de discapacidad o sus familiares, con el objetivo </w:t>
      </w:r>
      <w:r w:rsidR="008355A1" w:rsidRPr="00517947">
        <w:rPr>
          <w:sz w:val="24"/>
          <w:szCs w:val="24"/>
        </w:rPr>
        <w:t>de establecer</w:t>
      </w:r>
      <w:r w:rsidR="00FA10C2" w:rsidRPr="00517947">
        <w:rPr>
          <w:sz w:val="24"/>
          <w:szCs w:val="24"/>
        </w:rPr>
        <w:t xml:space="preserve"> un procedimiento específico para la recepción de alertas de emergencia recibidas por el SIS ECU 911 realizadas y relacionadas con personas con discapacidad, para una recepción, identificación, y atención especializada de las alertas. </w:t>
      </w:r>
    </w:p>
    <w:p w:rsidR="008355A1" w:rsidRPr="00517947" w:rsidRDefault="008355A1" w:rsidP="008355A1">
      <w:pPr>
        <w:pStyle w:val="ListParagraph"/>
        <w:jc w:val="both"/>
        <w:rPr>
          <w:sz w:val="24"/>
          <w:szCs w:val="24"/>
        </w:rPr>
      </w:pPr>
    </w:p>
    <w:p w:rsidR="00FA10C2" w:rsidRDefault="00FA10C2" w:rsidP="00517947">
      <w:pPr>
        <w:pStyle w:val="ListParagraph"/>
        <w:jc w:val="both"/>
        <w:rPr>
          <w:sz w:val="24"/>
          <w:szCs w:val="24"/>
        </w:rPr>
      </w:pPr>
      <w:r w:rsidRPr="00517947">
        <w:rPr>
          <w:sz w:val="24"/>
          <w:szCs w:val="24"/>
        </w:rPr>
        <w:t xml:space="preserve">Hasta la actualidad se han capacitado a </w:t>
      </w:r>
      <w:r w:rsidRPr="00B40242">
        <w:rPr>
          <w:rFonts w:cs="Calibri"/>
        </w:rPr>
        <w:t>2</w:t>
      </w:r>
      <w:r w:rsidRPr="00517947">
        <w:rPr>
          <w:sz w:val="24"/>
          <w:szCs w:val="24"/>
        </w:rPr>
        <w:t xml:space="preserve">.539 evaluadores de llamadas y despacho del Servicio </w:t>
      </w:r>
      <w:r w:rsidR="00EE2789">
        <w:rPr>
          <w:sz w:val="24"/>
          <w:szCs w:val="24"/>
        </w:rPr>
        <w:t xml:space="preserve">Integrado de Seguridad </w:t>
      </w:r>
      <w:r w:rsidRPr="00517947">
        <w:rPr>
          <w:sz w:val="24"/>
          <w:szCs w:val="24"/>
        </w:rPr>
        <w:t xml:space="preserve">ECU 911, sobre el referido protocolo para su adecuada atención en casos de personas con discapacidad; cabe señalar </w:t>
      </w:r>
      <w:r w:rsidR="008355A1" w:rsidRPr="00517947">
        <w:rPr>
          <w:sz w:val="24"/>
          <w:szCs w:val="24"/>
        </w:rPr>
        <w:t>que,</w:t>
      </w:r>
      <w:r w:rsidRPr="00517947">
        <w:rPr>
          <w:sz w:val="24"/>
          <w:szCs w:val="24"/>
        </w:rPr>
        <w:t xml:space="preserve"> durante el </w:t>
      </w:r>
      <w:r w:rsidRPr="00416287">
        <w:rPr>
          <w:sz w:val="24"/>
          <w:szCs w:val="24"/>
        </w:rPr>
        <w:t>año 2022, el Servicio Integrado de Seguridad ECU 911 atendió 6.896 llamadas de emergencia vinculadas a personas con discapacidad a nivel nacional.</w:t>
      </w:r>
    </w:p>
    <w:p w:rsidR="008355A1" w:rsidRPr="00416287" w:rsidRDefault="008355A1" w:rsidP="00517947">
      <w:pPr>
        <w:pStyle w:val="ListParagraph"/>
        <w:jc w:val="both"/>
        <w:rPr>
          <w:sz w:val="24"/>
          <w:szCs w:val="24"/>
        </w:rPr>
      </w:pPr>
    </w:p>
    <w:p w:rsidR="000D584C" w:rsidRDefault="00CA27D5" w:rsidP="00517947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Calibri"/>
          <w:sz w:val="24"/>
          <w:szCs w:val="24"/>
        </w:rPr>
      </w:pPr>
      <w:r w:rsidRPr="00B40242">
        <w:rPr>
          <w:rFonts w:cs="Calibri"/>
          <w:sz w:val="24"/>
          <w:szCs w:val="24"/>
        </w:rPr>
        <w:t xml:space="preserve">En </w:t>
      </w:r>
      <w:r w:rsidR="00A72CB0" w:rsidRPr="00B40242">
        <w:rPr>
          <w:rFonts w:cs="Calibri"/>
          <w:sz w:val="24"/>
          <w:szCs w:val="24"/>
        </w:rPr>
        <w:t>Ecuador</w:t>
      </w:r>
      <w:r w:rsidR="008355A1">
        <w:rPr>
          <w:rFonts w:cs="Calibri"/>
          <w:sz w:val="24"/>
          <w:szCs w:val="24"/>
        </w:rPr>
        <w:t>,</w:t>
      </w:r>
      <w:r w:rsidR="00571A09" w:rsidRPr="00B40242">
        <w:rPr>
          <w:rFonts w:cs="Calibri"/>
          <w:sz w:val="24"/>
          <w:szCs w:val="24"/>
        </w:rPr>
        <w:t xml:space="preserve"> desde el año 2021</w:t>
      </w:r>
      <w:r w:rsidR="00A72CB0" w:rsidRPr="00B40242">
        <w:rPr>
          <w:rFonts w:cs="Calibri"/>
          <w:sz w:val="24"/>
          <w:szCs w:val="24"/>
        </w:rPr>
        <w:t xml:space="preserve"> se está </w:t>
      </w:r>
      <w:r w:rsidR="008F6333" w:rsidRPr="00B40242">
        <w:rPr>
          <w:rFonts w:cs="Calibri"/>
          <w:sz w:val="24"/>
          <w:szCs w:val="24"/>
        </w:rPr>
        <w:t xml:space="preserve">llevando a cabo </w:t>
      </w:r>
      <w:r w:rsidR="00E406D7" w:rsidRPr="00B40242">
        <w:rPr>
          <w:rFonts w:cs="Calibri"/>
          <w:sz w:val="24"/>
          <w:szCs w:val="24"/>
        </w:rPr>
        <w:t xml:space="preserve">el proyecto </w:t>
      </w:r>
      <w:r w:rsidR="00E406D7" w:rsidRPr="00B40242">
        <w:rPr>
          <w:rFonts w:cs="Calibri"/>
          <w:i/>
          <w:sz w:val="24"/>
          <w:szCs w:val="24"/>
        </w:rPr>
        <w:t>“Implementación de la atención Inclusiva en Gestión de Riesgos para Personas con Discapacidad”</w:t>
      </w:r>
      <w:r w:rsidR="008F373A" w:rsidRPr="00B40242">
        <w:rPr>
          <w:rFonts w:cs="Calibri"/>
          <w:sz w:val="24"/>
          <w:szCs w:val="24"/>
        </w:rPr>
        <w:t xml:space="preserve"> ejecutado entre</w:t>
      </w:r>
      <w:r w:rsidR="00887A61" w:rsidRPr="00B40242">
        <w:rPr>
          <w:rFonts w:cs="Calibri"/>
          <w:sz w:val="24"/>
          <w:szCs w:val="24"/>
        </w:rPr>
        <w:t xml:space="preserve"> la</w:t>
      </w:r>
      <w:r w:rsidR="00E406D7" w:rsidRPr="00B40242">
        <w:rPr>
          <w:rFonts w:cs="Calibri"/>
          <w:sz w:val="24"/>
          <w:szCs w:val="24"/>
        </w:rPr>
        <w:t xml:space="preserve"> </w:t>
      </w:r>
      <w:r w:rsidR="00887A61" w:rsidRPr="00B40242">
        <w:rPr>
          <w:rFonts w:cs="Calibri"/>
          <w:sz w:val="24"/>
          <w:szCs w:val="24"/>
        </w:rPr>
        <w:t xml:space="preserve">Agencia de Cooperación Internacional del Japón </w:t>
      </w:r>
      <w:r w:rsidR="008F6333" w:rsidRPr="00B40242">
        <w:rPr>
          <w:rFonts w:cs="Calibri"/>
          <w:sz w:val="24"/>
          <w:szCs w:val="24"/>
        </w:rPr>
        <w:t xml:space="preserve">- </w:t>
      </w:r>
      <w:r w:rsidR="00E406D7" w:rsidRPr="00B40242">
        <w:rPr>
          <w:rFonts w:cs="Calibri"/>
          <w:sz w:val="24"/>
          <w:szCs w:val="24"/>
        </w:rPr>
        <w:t xml:space="preserve">JICA, </w:t>
      </w:r>
      <w:r w:rsidR="00887A61" w:rsidRPr="00B40242">
        <w:rPr>
          <w:rFonts w:cs="Calibri"/>
          <w:sz w:val="24"/>
          <w:szCs w:val="24"/>
        </w:rPr>
        <w:t xml:space="preserve">el </w:t>
      </w:r>
      <w:r w:rsidR="00E406D7" w:rsidRPr="00B40242">
        <w:rPr>
          <w:rFonts w:cs="Calibri"/>
          <w:sz w:val="24"/>
          <w:szCs w:val="24"/>
        </w:rPr>
        <w:t>M</w:t>
      </w:r>
      <w:r w:rsidR="00887A61" w:rsidRPr="00B40242">
        <w:rPr>
          <w:rFonts w:cs="Calibri"/>
          <w:sz w:val="24"/>
          <w:szCs w:val="24"/>
        </w:rPr>
        <w:t xml:space="preserve">inisterio de Inclusión Económica y Social </w:t>
      </w:r>
      <w:r w:rsidR="008F6333" w:rsidRPr="00B40242">
        <w:rPr>
          <w:rFonts w:cs="Calibri"/>
          <w:sz w:val="24"/>
          <w:szCs w:val="24"/>
        </w:rPr>
        <w:t xml:space="preserve">- </w:t>
      </w:r>
      <w:r w:rsidR="00887A61" w:rsidRPr="00B40242">
        <w:rPr>
          <w:rFonts w:cs="Calibri"/>
          <w:sz w:val="24"/>
          <w:szCs w:val="24"/>
        </w:rPr>
        <w:t>MI</w:t>
      </w:r>
      <w:r w:rsidR="00E406D7" w:rsidRPr="00B40242">
        <w:rPr>
          <w:rFonts w:cs="Calibri"/>
          <w:sz w:val="24"/>
          <w:szCs w:val="24"/>
        </w:rPr>
        <w:t xml:space="preserve">ES con el apoyo </w:t>
      </w:r>
      <w:r w:rsidR="00E406D7" w:rsidRPr="00B40242">
        <w:rPr>
          <w:rFonts w:cs="Calibri"/>
          <w:sz w:val="24"/>
          <w:szCs w:val="24"/>
        </w:rPr>
        <w:lastRenderedPageBreak/>
        <w:t>de</w:t>
      </w:r>
      <w:r w:rsidR="00887A61" w:rsidRPr="00B40242">
        <w:rPr>
          <w:rFonts w:cs="Calibri"/>
          <w:sz w:val="24"/>
          <w:szCs w:val="24"/>
        </w:rPr>
        <w:t xml:space="preserve">l Consejo Nacional para la Igualdad de Discapacidades </w:t>
      </w:r>
      <w:r w:rsidR="00E406D7" w:rsidRPr="00B40242">
        <w:rPr>
          <w:rFonts w:cs="Calibri"/>
          <w:sz w:val="24"/>
          <w:szCs w:val="24"/>
        </w:rPr>
        <w:t xml:space="preserve"> </w:t>
      </w:r>
      <w:r w:rsidR="008F6333" w:rsidRPr="00B40242">
        <w:rPr>
          <w:rFonts w:cs="Calibri"/>
          <w:sz w:val="24"/>
          <w:szCs w:val="24"/>
        </w:rPr>
        <w:t xml:space="preserve">- </w:t>
      </w:r>
      <w:r w:rsidR="00E406D7" w:rsidRPr="00B40242">
        <w:rPr>
          <w:rFonts w:cs="Calibri"/>
          <w:sz w:val="24"/>
          <w:szCs w:val="24"/>
        </w:rPr>
        <w:t>CONADIS</w:t>
      </w:r>
      <w:r w:rsidR="008F6333" w:rsidRPr="00B40242">
        <w:rPr>
          <w:rFonts w:cs="Calibri"/>
          <w:sz w:val="24"/>
          <w:szCs w:val="24"/>
        </w:rPr>
        <w:t>,</w:t>
      </w:r>
      <w:r w:rsidR="00B729BD" w:rsidRPr="00B40242">
        <w:rPr>
          <w:rFonts w:cs="Calibri"/>
          <w:sz w:val="24"/>
          <w:szCs w:val="24"/>
        </w:rPr>
        <w:t xml:space="preserve"> mismo que </w:t>
      </w:r>
      <w:r w:rsidR="00E97C61" w:rsidRPr="00B40242">
        <w:rPr>
          <w:rFonts w:cs="Calibri"/>
          <w:sz w:val="24"/>
          <w:szCs w:val="24"/>
        </w:rPr>
        <w:t xml:space="preserve">se implementa en 4 provincias del país (Pichincha, Tungurahua, Napo y Santa Elena) y </w:t>
      </w:r>
      <w:r w:rsidR="00B729BD" w:rsidRPr="00B40242">
        <w:rPr>
          <w:rFonts w:cs="Calibri"/>
          <w:sz w:val="24"/>
          <w:szCs w:val="24"/>
        </w:rPr>
        <w:t>tiene una aplicación a largo plazo hasta el año 2027</w:t>
      </w:r>
      <w:r w:rsidR="0099472A" w:rsidRPr="00B40242">
        <w:rPr>
          <w:rFonts w:cs="Calibri"/>
          <w:sz w:val="24"/>
          <w:szCs w:val="24"/>
        </w:rPr>
        <w:t xml:space="preserve">, </w:t>
      </w:r>
      <w:r w:rsidR="00E331FC" w:rsidRPr="00B40242">
        <w:rPr>
          <w:rFonts w:cs="Calibri"/>
          <w:sz w:val="24"/>
          <w:szCs w:val="24"/>
        </w:rPr>
        <w:t xml:space="preserve">con </w:t>
      </w:r>
      <w:r w:rsidR="00667070" w:rsidRPr="00B40242">
        <w:rPr>
          <w:rFonts w:cs="Calibri"/>
          <w:sz w:val="24"/>
          <w:szCs w:val="24"/>
        </w:rPr>
        <w:t>el objetivo de d</w:t>
      </w:r>
      <w:r w:rsidR="00BB29D1" w:rsidRPr="00B40242">
        <w:rPr>
          <w:rFonts w:cs="Calibri"/>
          <w:sz w:val="24"/>
          <w:szCs w:val="24"/>
        </w:rPr>
        <w:t xml:space="preserve">esarrollar </w:t>
      </w:r>
      <w:r w:rsidR="000D584C" w:rsidRPr="00B40242">
        <w:rPr>
          <w:rFonts w:cs="Calibri"/>
          <w:sz w:val="24"/>
          <w:szCs w:val="24"/>
        </w:rPr>
        <w:t xml:space="preserve">un modelo y plan de acción de Gestión Inclusiva de Riesgos para la atención a personas con discapacidad en condiciones </w:t>
      </w:r>
      <w:r w:rsidR="00020F2E" w:rsidRPr="00B40242">
        <w:rPr>
          <w:rFonts w:cs="Calibri"/>
          <w:sz w:val="24"/>
          <w:szCs w:val="24"/>
        </w:rPr>
        <w:t>de pobreza y pobreza extrema que h</w:t>
      </w:r>
      <w:r w:rsidR="000D59F8">
        <w:rPr>
          <w:rFonts w:cs="Calibri"/>
          <w:sz w:val="24"/>
          <w:szCs w:val="24"/>
        </w:rPr>
        <w:t>abitan en zonas de riesgo, misma</w:t>
      </w:r>
      <w:r w:rsidR="00020F2E" w:rsidRPr="00B40242">
        <w:rPr>
          <w:rFonts w:cs="Calibri"/>
          <w:sz w:val="24"/>
          <w:szCs w:val="24"/>
        </w:rPr>
        <w:t>s que son usuaria</w:t>
      </w:r>
      <w:r w:rsidR="000D584C" w:rsidRPr="00B40242">
        <w:rPr>
          <w:rFonts w:cs="Calibri"/>
          <w:sz w:val="24"/>
          <w:szCs w:val="24"/>
        </w:rPr>
        <w:t xml:space="preserve">s de los servicios de protección social </w:t>
      </w:r>
      <w:r w:rsidR="00020F2E" w:rsidRPr="00B40242">
        <w:rPr>
          <w:rFonts w:cs="Calibri"/>
          <w:sz w:val="24"/>
          <w:szCs w:val="24"/>
        </w:rPr>
        <w:t xml:space="preserve">implementados por el Gobierno </w:t>
      </w:r>
      <w:r w:rsidR="00FA15CA" w:rsidRPr="00B40242">
        <w:rPr>
          <w:rFonts w:cs="Calibri"/>
          <w:sz w:val="24"/>
          <w:szCs w:val="24"/>
        </w:rPr>
        <w:t>Nacional</w:t>
      </w:r>
      <w:r w:rsidR="00020F2E" w:rsidRPr="00B40242">
        <w:rPr>
          <w:rFonts w:cs="Calibri"/>
          <w:sz w:val="24"/>
          <w:szCs w:val="24"/>
        </w:rPr>
        <w:t>.</w:t>
      </w:r>
      <w:r w:rsidR="000D584C" w:rsidRPr="00B40242">
        <w:rPr>
          <w:rFonts w:cs="Calibri"/>
          <w:sz w:val="24"/>
          <w:szCs w:val="24"/>
        </w:rPr>
        <w:t xml:space="preserve"> </w:t>
      </w:r>
    </w:p>
    <w:p w:rsidR="008355A1" w:rsidRPr="00B40242" w:rsidRDefault="008355A1" w:rsidP="008355A1">
      <w:pPr>
        <w:pStyle w:val="ListParagraph"/>
        <w:spacing w:line="276" w:lineRule="auto"/>
        <w:jc w:val="both"/>
        <w:rPr>
          <w:rFonts w:cs="Calibri"/>
          <w:sz w:val="24"/>
          <w:szCs w:val="24"/>
        </w:rPr>
      </w:pPr>
    </w:p>
    <w:p w:rsidR="003079CB" w:rsidRDefault="00020F2E" w:rsidP="00517947">
      <w:pPr>
        <w:pStyle w:val="ListParagraph"/>
        <w:spacing w:line="276" w:lineRule="auto"/>
        <w:jc w:val="both"/>
        <w:rPr>
          <w:rFonts w:cs="Calibri"/>
          <w:sz w:val="24"/>
          <w:szCs w:val="24"/>
        </w:rPr>
      </w:pPr>
      <w:r w:rsidRPr="00B40242">
        <w:rPr>
          <w:rFonts w:cs="Calibri"/>
          <w:sz w:val="24"/>
          <w:szCs w:val="24"/>
        </w:rPr>
        <w:t xml:space="preserve">Una de las actividades del proyecto es la georreferenciación de personas con discapacidad </w:t>
      </w:r>
      <w:r w:rsidR="003079CB" w:rsidRPr="00B40242">
        <w:rPr>
          <w:rFonts w:cs="Calibri"/>
          <w:sz w:val="24"/>
          <w:szCs w:val="24"/>
        </w:rPr>
        <w:t>que habitan en zonas de riesgo en las provincias de</w:t>
      </w:r>
      <w:r w:rsidR="00E406D7" w:rsidRPr="00B40242">
        <w:rPr>
          <w:rFonts w:cs="Calibri"/>
          <w:sz w:val="24"/>
          <w:szCs w:val="24"/>
        </w:rPr>
        <w:t xml:space="preserve"> </w:t>
      </w:r>
      <w:r w:rsidR="003079CB" w:rsidRPr="00B40242">
        <w:rPr>
          <w:rFonts w:cs="Calibri"/>
          <w:sz w:val="24"/>
          <w:szCs w:val="24"/>
        </w:rPr>
        <w:t>Pichincha, Tungurahua, Napo y Santa Elena, identificándose</w:t>
      </w:r>
      <w:r w:rsidRPr="00B40242">
        <w:rPr>
          <w:rFonts w:cs="Calibri"/>
          <w:sz w:val="24"/>
          <w:szCs w:val="24"/>
        </w:rPr>
        <w:t xml:space="preserve"> hasta la presente fecha</w:t>
      </w:r>
      <w:r w:rsidR="003079CB" w:rsidRPr="00B40242">
        <w:rPr>
          <w:rFonts w:cs="Calibri"/>
          <w:sz w:val="24"/>
          <w:szCs w:val="24"/>
        </w:rPr>
        <w:t xml:space="preserve"> un total de </w:t>
      </w:r>
      <w:r w:rsidR="008F3265" w:rsidRPr="00B40242">
        <w:rPr>
          <w:rFonts w:cs="Calibri"/>
          <w:sz w:val="24"/>
          <w:szCs w:val="24"/>
        </w:rPr>
        <w:t xml:space="preserve">611 personas con discapacidad </w:t>
      </w:r>
      <w:r w:rsidR="006A678D" w:rsidRPr="00B40242">
        <w:rPr>
          <w:rFonts w:cs="Calibri"/>
          <w:sz w:val="24"/>
          <w:szCs w:val="24"/>
        </w:rPr>
        <w:t xml:space="preserve">y sus familias </w:t>
      </w:r>
      <w:r w:rsidR="003079CB" w:rsidRPr="00B40242">
        <w:rPr>
          <w:rFonts w:cs="Calibri"/>
          <w:sz w:val="24"/>
          <w:szCs w:val="24"/>
        </w:rPr>
        <w:t>georreferenciadas</w:t>
      </w:r>
      <w:r w:rsidR="00F67CA3" w:rsidRPr="00B40242">
        <w:rPr>
          <w:rFonts w:cs="Calibri"/>
          <w:sz w:val="24"/>
          <w:szCs w:val="24"/>
        </w:rPr>
        <w:t>,</w:t>
      </w:r>
      <w:r w:rsidR="00EE2789" w:rsidRPr="00B40242">
        <w:rPr>
          <w:rFonts w:cs="Calibri"/>
          <w:sz w:val="24"/>
          <w:szCs w:val="24"/>
        </w:rPr>
        <w:t xml:space="preserve"> </w:t>
      </w:r>
      <w:r w:rsidR="0024766E" w:rsidRPr="00B40242">
        <w:rPr>
          <w:rFonts w:cs="Calibri"/>
          <w:sz w:val="24"/>
          <w:szCs w:val="24"/>
        </w:rPr>
        <w:t>además se ha realizado</w:t>
      </w:r>
      <w:r w:rsidR="00416287" w:rsidRPr="00B40242">
        <w:rPr>
          <w:rFonts w:cs="Calibri"/>
          <w:sz w:val="24"/>
          <w:szCs w:val="24"/>
        </w:rPr>
        <w:t xml:space="preserve"> la creación </w:t>
      </w:r>
      <w:r w:rsidR="00F67CA3" w:rsidRPr="00B40242">
        <w:rPr>
          <w:rFonts w:cs="Calibri"/>
          <w:sz w:val="24"/>
          <w:szCs w:val="24"/>
        </w:rPr>
        <w:t>de Comités cantonales de Gestión de Riesgos Inclusiva</w:t>
      </w:r>
      <w:r w:rsidR="002E6A6F" w:rsidRPr="00B40242">
        <w:rPr>
          <w:rFonts w:cs="Calibri"/>
          <w:sz w:val="24"/>
          <w:szCs w:val="24"/>
        </w:rPr>
        <w:t xml:space="preserve"> en las provincias señaladas anteriormente</w:t>
      </w:r>
      <w:r w:rsidR="00F67CA3" w:rsidRPr="00B40242">
        <w:rPr>
          <w:rFonts w:cs="Calibri"/>
          <w:sz w:val="24"/>
          <w:szCs w:val="24"/>
        </w:rPr>
        <w:t>.</w:t>
      </w:r>
      <w:r w:rsidR="00452D06" w:rsidRPr="00B40242">
        <w:rPr>
          <w:rFonts w:cs="Calibri"/>
          <w:sz w:val="24"/>
          <w:szCs w:val="24"/>
        </w:rPr>
        <w:t xml:space="preserve"> El siguiente paso dentro del proyecto es la elab</w:t>
      </w:r>
      <w:r w:rsidR="00C31ADD" w:rsidRPr="00B40242">
        <w:rPr>
          <w:rFonts w:cs="Calibri"/>
          <w:sz w:val="24"/>
          <w:szCs w:val="24"/>
        </w:rPr>
        <w:t>oración de planes de emergencia</w:t>
      </w:r>
      <w:r w:rsidR="00CB0C69" w:rsidRPr="00B40242">
        <w:rPr>
          <w:rFonts w:cs="Calibri"/>
          <w:sz w:val="24"/>
          <w:szCs w:val="24"/>
        </w:rPr>
        <w:t>, implementación</w:t>
      </w:r>
      <w:r w:rsidR="00F67CA3" w:rsidRPr="00B40242">
        <w:rPr>
          <w:rFonts w:cs="Calibri"/>
          <w:sz w:val="24"/>
          <w:szCs w:val="24"/>
        </w:rPr>
        <w:t xml:space="preserve"> </w:t>
      </w:r>
      <w:r w:rsidR="00CB0C69" w:rsidRPr="00B40242">
        <w:rPr>
          <w:rFonts w:cs="Calibri"/>
          <w:sz w:val="24"/>
          <w:szCs w:val="24"/>
        </w:rPr>
        <w:t>de sistemas de alerta temprana S.A.T inclusivos</w:t>
      </w:r>
      <w:r w:rsidR="002E6A6F" w:rsidRPr="00B40242">
        <w:rPr>
          <w:rFonts w:cs="Calibri"/>
          <w:sz w:val="24"/>
          <w:szCs w:val="24"/>
        </w:rPr>
        <w:t>, y</w:t>
      </w:r>
      <w:r w:rsidR="0024766E" w:rsidRPr="00B40242">
        <w:rPr>
          <w:rFonts w:cs="Calibri"/>
          <w:sz w:val="24"/>
          <w:szCs w:val="24"/>
        </w:rPr>
        <w:t xml:space="preserve"> </w:t>
      </w:r>
      <w:r w:rsidR="00EE2789" w:rsidRPr="00B40242">
        <w:rPr>
          <w:rFonts w:cs="Calibri"/>
          <w:sz w:val="24"/>
          <w:szCs w:val="24"/>
        </w:rPr>
        <w:t xml:space="preserve">así </w:t>
      </w:r>
      <w:r w:rsidR="0024766E" w:rsidRPr="00B40242">
        <w:rPr>
          <w:rFonts w:cs="Calibri"/>
          <w:sz w:val="24"/>
          <w:szCs w:val="24"/>
        </w:rPr>
        <w:t xml:space="preserve">continuar progresivamente </w:t>
      </w:r>
      <w:r w:rsidR="002E6A6F" w:rsidRPr="00B40242">
        <w:rPr>
          <w:rFonts w:cs="Calibri"/>
          <w:sz w:val="24"/>
          <w:szCs w:val="24"/>
        </w:rPr>
        <w:t xml:space="preserve">con las acciones inherentes para </w:t>
      </w:r>
      <w:r w:rsidR="0024766E" w:rsidRPr="00B40242">
        <w:rPr>
          <w:rFonts w:cs="Calibri"/>
          <w:sz w:val="24"/>
          <w:szCs w:val="24"/>
        </w:rPr>
        <w:t xml:space="preserve">con la consecución del objetivo planteado </w:t>
      </w:r>
      <w:r w:rsidR="00F67CA3" w:rsidRPr="00B40242">
        <w:rPr>
          <w:rFonts w:cs="Calibri"/>
          <w:sz w:val="24"/>
          <w:szCs w:val="24"/>
        </w:rPr>
        <w:t>hasta</w:t>
      </w:r>
      <w:r w:rsidR="0024766E" w:rsidRPr="00B40242">
        <w:rPr>
          <w:rFonts w:cs="Calibri"/>
          <w:sz w:val="24"/>
          <w:szCs w:val="24"/>
        </w:rPr>
        <w:t xml:space="preserve"> su culminación en el año</w:t>
      </w:r>
      <w:r w:rsidR="00F67CA3" w:rsidRPr="00B40242">
        <w:rPr>
          <w:rFonts w:cs="Calibri"/>
          <w:sz w:val="24"/>
          <w:szCs w:val="24"/>
        </w:rPr>
        <w:t xml:space="preserve"> 2027.</w:t>
      </w:r>
    </w:p>
    <w:p w:rsidR="008355A1" w:rsidRPr="00B40242" w:rsidRDefault="008355A1" w:rsidP="008355A1">
      <w:pPr>
        <w:pStyle w:val="ListParagraph"/>
        <w:spacing w:line="276" w:lineRule="auto"/>
        <w:ind w:left="0"/>
        <w:jc w:val="both"/>
        <w:rPr>
          <w:rFonts w:cs="Calibri"/>
          <w:sz w:val="24"/>
          <w:szCs w:val="24"/>
        </w:rPr>
      </w:pPr>
    </w:p>
    <w:p w:rsidR="00556A83" w:rsidRDefault="00DA028A" w:rsidP="00517947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Calibri"/>
          <w:sz w:val="24"/>
          <w:szCs w:val="24"/>
        </w:rPr>
      </w:pPr>
      <w:r w:rsidRPr="00B40242">
        <w:rPr>
          <w:rFonts w:cs="Calibri"/>
          <w:sz w:val="24"/>
          <w:szCs w:val="24"/>
        </w:rPr>
        <w:t xml:space="preserve">Adicionalmente, </w:t>
      </w:r>
      <w:r w:rsidR="00887A61" w:rsidRPr="00B40242">
        <w:rPr>
          <w:rFonts w:cs="Calibri"/>
          <w:sz w:val="24"/>
          <w:szCs w:val="24"/>
        </w:rPr>
        <w:t xml:space="preserve">entre la Agencia de Cooperación Internacional del Japón </w:t>
      </w:r>
      <w:r w:rsidRPr="00B40242">
        <w:rPr>
          <w:rFonts w:cs="Calibri"/>
          <w:sz w:val="24"/>
          <w:szCs w:val="24"/>
        </w:rPr>
        <w:t xml:space="preserve">- </w:t>
      </w:r>
      <w:r w:rsidR="00887A61" w:rsidRPr="00B40242">
        <w:rPr>
          <w:rFonts w:cs="Calibri"/>
          <w:sz w:val="24"/>
          <w:szCs w:val="24"/>
        </w:rPr>
        <w:t xml:space="preserve">JICA, el Consejo Nacional para la Igualdad de Discapacidades </w:t>
      </w:r>
      <w:r w:rsidRPr="00B40242">
        <w:rPr>
          <w:rFonts w:cs="Calibri"/>
          <w:sz w:val="24"/>
          <w:szCs w:val="24"/>
        </w:rPr>
        <w:t xml:space="preserve">- </w:t>
      </w:r>
      <w:r w:rsidR="00887A61" w:rsidRPr="00B40242">
        <w:rPr>
          <w:rFonts w:cs="Calibri"/>
          <w:sz w:val="24"/>
          <w:szCs w:val="24"/>
        </w:rPr>
        <w:t>CONADIS,</w:t>
      </w:r>
      <w:r w:rsidR="005116C6" w:rsidRPr="00B40242">
        <w:rPr>
          <w:rFonts w:cs="Calibri"/>
          <w:sz w:val="24"/>
          <w:szCs w:val="24"/>
        </w:rPr>
        <w:t xml:space="preserve"> y</w:t>
      </w:r>
      <w:r w:rsidR="00887A61" w:rsidRPr="00B40242">
        <w:rPr>
          <w:rFonts w:cs="Calibri"/>
          <w:sz w:val="24"/>
          <w:szCs w:val="24"/>
        </w:rPr>
        <w:t xml:space="preserve"> el Ministerio de Telecomunicaciones  </w:t>
      </w:r>
      <w:r w:rsidR="005116C6" w:rsidRPr="00B40242">
        <w:rPr>
          <w:rFonts w:cs="Calibri"/>
          <w:sz w:val="24"/>
          <w:szCs w:val="24"/>
        </w:rPr>
        <w:t xml:space="preserve">y de la Sociedad de la Información </w:t>
      </w:r>
      <w:r w:rsidRPr="00B40242">
        <w:rPr>
          <w:rFonts w:cs="Calibri"/>
          <w:sz w:val="24"/>
          <w:szCs w:val="24"/>
        </w:rPr>
        <w:t xml:space="preserve">- </w:t>
      </w:r>
      <w:r w:rsidR="00887A61" w:rsidRPr="00B40242">
        <w:rPr>
          <w:rFonts w:cs="Calibri"/>
          <w:sz w:val="24"/>
          <w:szCs w:val="24"/>
        </w:rPr>
        <w:t>MINTEL</w:t>
      </w:r>
      <w:r w:rsidR="005116C6" w:rsidRPr="00B40242">
        <w:rPr>
          <w:rFonts w:cs="Calibri"/>
          <w:sz w:val="24"/>
          <w:szCs w:val="24"/>
        </w:rPr>
        <w:t xml:space="preserve">, </w:t>
      </w:r>
      <w:r w:rsidR="00887A61" w:rsidRPr="00B40242">
        <w:rPr>
          <w:rFonts w:cs="Calibri"/>
          <w:sz w:val="24"/>
          <w:szCs w:val="24"/>
        </w:rPr>
        <w:t xml:space="preserve"> </w:t>
      </w:r>
      <w:r w:rsidR="005116C6" w:rsidRPr="00B40242">
        <w:rPr>
          <w:rFonts w:cs="Calibri"/>
          <w:sz w:val="24"/>
          <w:szCs w:val="24"/>
        </w:rPr>
        <w:t>se</w:t>
      </w:r>
      <w:r w:rsidRPr="00B40242">
        <w:rPr>
          <w:rFonts w:cs="Calibri"/>
          <w:sz w:val="24"/>
          <w:szCs w:val="24"/>
        </w:rPr>
        <w:t xml:space="preserve"> ejecutó el proyecto</w:t>
      </w:r>
      <w:r w:rsidR="009A7459" w:rsidRPr="00B40242">
        <w:rPr>
          <w:rFonts w:cs="Calibri"/>
          <w:sz w:val="24"/>
          <w:szCs w:val="24"/>
        </w:rPr>
        <w:t xml:space="preserve"> </w:t>
      </w:r>
      <w:r w:rsidR="00245835" w:rsidRPr="00B40242">
        <w:rPr>
          <w:rFonts w:cs="Calibri"/>
          <w:sz w:val="24"/>
          <w:szCs w:val="24"/>
        </w:rPr>
        <w:t xml:space="preserve"> </w:t>
      </w:r>
      <w:r w:rsidR="005116C6" w:rsidRPr="00B40242">
        <w:rPr>
          <w:rFonts w:cs="Calibri"/>
          <w:i/>
          <w:sz w:val="24"/>
          <w:szCs w:val="24"/>
        </w:rPr>
        <w:t>“Estudio de verificación con el sector privado para la diseminación de tecnologías japonesas sobre infraestructuras de la información para la seguridad y la protección de personas con acceso inadecuado a la transmisión de TV. (en Ecuador)”</w:t>
      </w:r>
      <w:r w:rsidR="005116C6" w:rsidRPr="00B40242">
        <w:rPr>
          <w:rFonts w:cs="Calibri"/>
          <w:sz w:val="24"/>
          <w:szCs w:val="24"/>
        </w:rPr>
        <w:t>,</w:t>
      </w:r>
      <w:r w:rsidR="00E57747" w:rsidRPr="00B40242">
        <w:rPr>
          <w:rFonts w:cs="Calibri"/>
          <w:sz w:val="24"/>
          <w:szCs w:val="24"/>
        </w:rPr>
        <w:t xml:space="preserve"> con el objetivo de</w:t>
      </w:r>
      <w:r w:rsidR="00556A83" w:rsidRPr="00B40242">
        <w:rPr>
          <w:rFonts w:cs="Calibri"/>
          <w:sz w:val="24"/>
          <w:szCs w:val="24"/>
        </w:rPr>
        <w:t xml:space="preserve"> constituirse en una alerta de emergencia accesible para personas con discapacidad,</w:t>
      </w:r>
      <w:r w:rsidR="00195B3D" w:rsidRPr="00B40242">
        <w:rPr>
          <w:rFonts w:cs="Calibri"/>
          <w:sz w:val="24"/>
          <w:szCs w:val="24"/>
        </w:rPr>
        <w:t xml:space="preserve"> a través de un sistema de tecnología llamado “EYE DRAGON”, que se instala en televisores, que contempla la participación de </w:t>
      </w:r>
      <w:r w:rsidR="00556A83" w:rsidRPr="00B40242">
        <w:rPr>
          <w:rFonts w:cs="Calibri"/>
          <w:sz w:val="24"/>
          <w:szCs w:val="24"/>
        </w:rPr>
        <w:t>intérprete de lengua de señas ecuatoriana, y subtitulado,</w:t>
      </w:r>
      <w:r w:rsidR="00195B3D" w:rsidRPr="00B40242">
        <w:rPr>
          <w:rFonts w:cs="Calibri"/>
          <w:sz w:val="24"/>
          <w:szCs w:val="24"/>
        </w:rPr>
        <w:t xml:space="preserve"> que transmite mensajes de alerta </w:t>
      </w:r>
      <w:r w:rsidR="00556A83" w:rsidRPr="00B40242">
        <w:rPr>
          <w:rFonts w:cs="Calibri"/>
          <w:sz w:val="24"/>
          <w:szCs w:val="24"/>
        </w:rPr>
        <w:t>en tiempo real al momento de la emergencia</w:t>
      </w:r>
      <w:r w:rsidR="00195B3D" w:rsidRPr="00B40242">
        <w:rPr>
          <w:rFonts w:cs="Calibri"/>
          <w:sz w:val="24"/>
          <w:szCs w:val="24"/>
        </w:rPr>
        <w:t xml:space="preserve">. </w:t>
      </w:r>
    </w:p>
    <w:p w:rsidR="008355A1" w:rsidRPr="00B40242" w:rsidRDefault="008355A1" w:rsidP="008355A1">
      <w:pPr>
        <w:pStyle w:val="ListParagraph"/>
        <w:spacing w:line="276" w:lineRule="auto"/>
        <w:jc w:val="both"/>
        <w:rPr>
          <w:rFonts w:cs="Calibri"/>
          <w:sz w:val="24"/>
          <w:szCs w:val="24"/>
        </w:rPr>
      </w:pPr>
    </w:p>
    <w:p w:rsidR="00556A83" w:rsidRDefault="00556A83" w:rsidP="00517947">
      <w:pPr>
        <w:pStyle w:val="ListParagraph"/>
        <w:spacing w:line="276" w:lineRule="auto"/>
        <w:jc w:val="both"/>
        <w:rPr>
          <w:rFonts w:cs="Calibri"/>
          <w:sz w:val="24"/>
          <w:szCs w:val="24"/>
        </w:rPr>
      </w:pPr>
      <w:r w:rsidRPr="00B40242">
        <w:rPr>
          <w:rFonts w:cs="Calibri"/>
          <w:sz w:val="24"/>
          <w:szCs w:val="24"/>
        </w:rPr>
        <w:t xml:space="preserve">El proyecto </w:t>
      </w:r>
      <w:r w:rsidR="001D53E7" w:rsidRPr="00B40242">
        <w:rPr>
          <w:rFonts w:cs="Calibri"/>
          <w:sz w:val="24"/>
          <w:szCs w:val="24"/>
        </w:rPr>
        <w:t>se implementó</w:t>
      </w:r>
      <w:r w:rsidRPr="00B40242">
        <w:rPr>
          <w:rFonts w:cs="Calibri"/>
          <w:sz w:val="24"/>
          <w:szCs w:val="24"/>
        </w:rPr>
        <w:t xml:space="preserve"> en las provincias de Pichincha</w:t>
      </w:r>
      <w:r w:rsidR="009A7459" w:rsidRPr="00B40242">
        <w:rPr>
          <w:rFonts w:cs="Calibri"/>
          <w:sz w:val="24"/>
          <w:szCs w:val="24"/>
        </w:rPr>
        <w:t xml:space="preserve"> y Manabí, instalándose </w:t>
      </w:r>
      <w:r w:rsidRPr="00B40242">
        <w:rPr>
          <w:rFonts w:cs="Calibri"/>
          <w:sz w:val="24"/>
          <w:szCs w:val="24"/>
        </w:rPr>
        <w:t>31</w:t>
      </w:r>
      <w:r w:rsidR="009A7459" w:rsidRPr="00B40242">
        <w:rPr>
          <w:rFonts w:cs="Calibri"/>
          <w:sz w:val="24"/>
          <w:szCs w:val="24"/>
        </w:rPr>
        <w:t xml:space="preserve"> televisores en la ciudad de Quito y 21 </w:t>
      </w:r>
      <w:r w:rsidR="00854A0A" w:rsidRPr="00B40242">
        <w:rPr>
          <w:rFonts w:cs="Calibri"/>
          <w:sz w:val="24"/>
          <w:szCs w:val="24"/>
        </w:rPr>
        <w:t xml:space="preserve">televisores </w:t>
      </w:r>
      <w:r w:rsidR="009A7459" w:rsidRPr="00B40242">
        <w:rPr>
          <w:rFonts w:cs="Calibri"/>
          <w:sz w:val="24"/>
          <w:szCs w:val="24"/>
        </w:rPr>
        <w:t>en</w:t>
      </w:r>
      <w:r w:rsidR="00854A0A" w:rsidRPr="00B40242">
        <w:rPr>
          <w:rFonts w:cs="Calibri"/>
          <w:sz w:val="24"/>
          <w:szCs w:val="24"/>
        </w:rPr>
        <w:t xml:space="preserve"> la ciudad de</w:t>
      </w:r>
      <w:r w:rsidR="009A7459" w:rsidRPr="00B40242">
        <w:rPr>
          <w:rFonts w:cs="Calibri"/>
          <w:sz w:val="24"/>
          <w:szCs w:val="24"/>
        </w:rPr>
        <w:t xml:space="preserve"> Manta, en siti</w:t>
      </w:r>
      <w:r w:rsidR="00195B3D" w:rsidRPr="00B40242">
        <w:rPr>
          <w:rFonts w:cs="Calibri"/>
          <w:sz w:val="24"/>
          <w:szCs w:val="24"/>
        </w:rPr>
        <w:t xml:space="preserve">os estratégicos de reunión y atención a </w:t>
      </w:r>
      <w:r w:rsidR="009A7459" w:rsidRPr="00B40242">
        <w:rPr>
          <w:rFonts w:cs="Calibri"/>
          <w:sz w:val="24"/>
          <w:szCs w:val="24"/>
        </w:rPr>
        <w:t>p</w:t>
      </w:r>
      <w:r w:rsidR="00195B3D" w:rsidRPr="00B40242">
        <w:rPr>
          <w:rFonts w:cs="Calibri"/>
          <w:sz w:val="24"/>
          <w:szCs w:val="24"/>
        </w:rPr>
        <w:t>ersonas con discapacidad auditiva</w:t>
      </w:r>
      <w:r w:rsidR="009A7459" w:rsidRPr="00B40242">
        <w:rPr>
          <w:rFonts w:cs="Calibri"/>
          <w:sz w:val="24"/>
          <w:szCs w:val="24"/>
        </w:rPr>
        <w:t>. Se trató de un proyecto piloto,</w:t>
      </w:r>
      <w:r w:rsidR="00560CA6" w:rsidRPr="00B40242">
        <w:rPr>
          <w:rFonts w:cs="Calibri"/>
          <w:sz w:val="24"/>
          <w:szCs w:val="24"/>
        </w:rPr>
        <w:t xml:space="preserve"> </w:t>
      </w:r>
      <w:r w:rsidR="009A7459" w:rsidRPr="00B40242">
        <w:rPr>
          <w:rFonts w:cs="Calibri"/>
          <w:sz w:val="24"/>
          <w:szCs w:val="24"/>
        </w:rPr>
        <w:t xml:space="preserve">que actualmente </w:t>
      </w:r>
      <w:r w:rsidR="00311E7F" w:rsidRPr="00B40242">
        <w:rPr>
          <w:rFonts w:cs="Calibri"/>
          <w:sz w:val="24"/>
          <w:szCs w:val="24"/>
        </w:rPr>
        <w:t>se encuentra en proceso de análisis</w:t>
      </w:r>
      <w:r w:rsidR="001D53E7" w:rsidRPr="00B40242">
        <w:rPr>
          <w:rFonts w:cs="Calibri"/>
          <w:sz w:val="24"/>
          <w:szCs w:val="24"/>
        </w:rPr>
        <w:t xml:space="preserve">, para identificar </w:t>
      </w:r>
      <w:r w:rsidR="00311E7F" w:rsidRPr="00B40242">
        <w:rPr>
          <w:rFonts w:cs="Calibri"/>
          <w:sz w:val="24"/>
          <w:szCs w:val="24"/>
        </w:rPr>
        <w:t xml:space="preserve">los aliados estratégicos que se requieren para la implementación a nivel nacional y con la sostenibilidad que </w:t>
      </w:r>
      <w:r w:rsidR="001D53E7" w:rsidRPr="00B40242">
        <w:rPr>
          <w:rFonts w:cs="Calibri"/>
          <w:sz w:val="24"/>
          <w:szCs w:val="24"/>
        </w:rPr>
        <w:t>amerita.</w:t>
      </w:r>
    </w:p>
    <w:p w:rsidR="008355A1" w:rsidRPr="00B40242" w:rsidRDefault="008355A1" w:rsidP="00517947">
      <w:pPr>
        <w:pStyle w:val="ListParagraph"/>
        <w:spacing w:line="276" w:lineRule="auto"/>
        <w:jc w:val="both"/>
        <w:rPr>
          <w:rFonts w:cs="Calibri"/>
          <w:sz w:val="24"/>
          <w:szCs w:val="24"/>
        </w:rPr>
      </w:pPr>
    </w:p>
    <w:p w:rsidR="00637C8D" w:rsidRPr="00B40242" w:rsidRDefault="004046E1" w:rsidP="00517947">
      <w:pPr>
        <w:pStyle w:val="ListParagraph"/>
        <w:numPr>
          <w:ilvl w:val="0"/>
          <w:numId w:val="2"/>
        </w:numPr>
        <w:spacing w:after="150" w:line="276" w:lineRule="auto"/>
        <w:jc w:val="both"/>
        <w:rPr>
          <w:rFonts w:cs="Calibri"/>
          <w:sz w:val="24"/>
          <w:szCs w:val="24"/>
        </w:rPr>
      </w:pPr>
      <w:r w:rsidRPr="00B40242">
        <w:rPr>
          <w:rFonts w:cs="Calibri"/>
          <w:sz w:val="24"/>
          <w:szCs w:val="24"/>
        </w:rPr>
        <w:t>E</w:t>
      </w:r>
      <w:r w:rsidR="00637C8D" w:rsidRPr="00B40242">
        <w:rPr>
          <w:rFonts w:cs="Calibri"/>
          <w:sz w:val="24"/>
          <w:szCs w:val="24"/>
        </w:rPr>
        <w:t xml:space="preserve">l Comité de Operaciones de Emergencia Nacional COE, </w:t>
      </w:r>
      <w:r w:rsidRPr="00B40242">
        <w:rPr>
          <w:rFonts w:cs="Calibri"/>
          <w:sz w:val="24"/>
          <w:szCs w:val="24"/>
        </w:rPr>
        <w:t xml:space="preserve">a través de las </w:t>
      </w:r>
      <w:r w:rsidR="00637C8D" w:rsidRPr="00B40242">
        <w:rPr>
          <w:rFonts w:cs="Calibri"/>
          <w:sz w:val="24"/>
          <w:szCs w:val="24"/>
        </w:rPr>
        <w:t>mesa</w:t>
      </w:r>
      <w:r w:rsidRPr="00B40242">
        <w:rPr>
          <w:rFonts w:cs="Calibri"/>
          <w:sz w:val="24"/>
          <w:szCs w:val="24"/>
        </w:rPr>
        <w:t>s</w:t>
      </w:r>
      <w:r w:rsidR="00637C8D" w:rsidRPr="00B40242">
        <w:rPr>
          <w:rFonts w:cs="Calibri"/>
          <w:sz w:val="24"/>
          <w:szCs w:val="24"/>
        </w:rPr>
        <w:t xml:space="preserve"> técnica</w:t>
      </w:r>
      <w:r w:rsidRPr="00B40242">
        <w:rPr>
          <w:rFonts w:cs="Calibri"/>
          <w:sz w:val="24"/>
          <w:szCs w:val="24"/>
        </w:rPr>
        <w:t>s</w:t>
      </w:r>
      <w:r w:rsidR="00637C8D" w:rsidRPr="00B40242">
        <w:rPr>
          <w:rFonts w:cs="Calibri"/>
          <w:sz w:val="24"/>
          <w:szCs w:val="24"/>
        </w:rPr>
        <w:t xml:space="preserve"> N° 2  </w:t>
      </w:r>
      <w:r w:rsidRPr="00B40242">
        <w:rPr>
          <w:rFonts w:cs="Calibri"/>
          <w:sz w:val="24"/>
          <w:szCs w:val="24"/>
        </w:rPr>
        <w:t>“</w:t>
      </w:r>
      <w:r w:rsidR="00637C8D" w:rsidRPr="00B40242">
        <w:rPr>
          <w:rFonts w:cs="Calibri"/>
          <w:sz w:val="24"/>
          <w:szCs w:val="24"/>
        </w:rPr>
        <w:t>Salud y Atención Pre Hospitalaria</w:t>
      </w:r>
      <w:r w:rsidRPr="00B40242">
        <w:rPr>
          <w:rFonts w:cs="Calibri"/>
          <w:sz w:val="24"/>
          <w:szCs w:val="24"/>
        </w:rPr>
        <w:t>”</w:t>
      </w:r>
      <w:r w:rsidR="00BA333F" w:rsidRPr="00B40242">
        <w:rPr>
          <w:rFonts w:cs="Calibri"/>
          <w:sz w:val="24"/>
          <w:szCs w:val="24"/>
        </w:rPr>
        <w:t xml:space="preserve"> -</w:t>
      </w:r>
      <w:r w:rsidR="00637C8D" w:rsidRPr="00B40242">
        <w:rPr>
          <w:rFonts w:cs="Calibri"/>
          <w:sz w:val="24"/>
          <w:szCs w:val="24"/>
        </w:rPr>
        <w:t>liderada por el Ministerio de Salud Pública</w:t>
      </w:r>
      <w:r w:rsidR="00BA333F" w:rsidRPr="00B40242">
        <w:rPr>
          <w:rFonts w:cs="Calibri"/>
          <w:sz w:val="24"/>
          <w:szCs w:val="24"/>
        </w:rPr>
        <w:t>-</w:t>
      </w:r>
      <w:r w:rsidRPr="00B40242">
        <w:rPr>
          <w:rFonts w:cs="Calibri"/>
          <w:sz w:val="24"/>
          <w:szCs w:val="24"/>
        </w:rPr>
        <w:t xml:space="preserve">, </w:t>
      </w:r>
      <w:r w:rsidR="00637C8D" w:rsidRPr="00B40242">
        <w:rPr>
          <w:rFonts w:cs="Calibri"/>
          <w:sz w:val="24"/>
          <w:szCs w:val="24"/>
        </w:rPr>
        <w:t xml:space="preserve"> y de la Mesa Técnica N° 4 </w:t>
      </w:r>
      <w:r w:rsidR="00BA333F" w:rsidRPr="00B40242">
        <w:rPr>
          <w:rFonts w:cs="Calibri"/>
          <w:sz w:val="24"/>
          <w:szCs w:val="24"/>
        </w:rPr>
        <w:t>“</w:t>
      </w:r>
      <w:r w:rsidR="00637C8D" w:rsidRPr="00B40242">
        <w:rPr>
          <w:rFonts w:cs="Calibri"/>
          <w:sz w:val="24"/>
          <w:szCs w:val="24"/>
        </w:rPr>
        <w:t>Alojamientos temporales y asistencia humanitaria</w:t>
      </w:r>
      <w:r w:rsidR="00BA333F" w:rsidRPr="00B40242">
        <w:rPr>
          <w:rFonts w:cs="Calibri"/>
          <w:sz w:val="24"/>
          <w:szCs w:val="24"/>
        </w:rPr>
        <w:t>”</w:t>
      </w:r>
      <w:r w:rsidR="00637C8D" w:rsidRPr="00B40242">
        <w:rPr>
          <w:rFonts w:cs="Calibri"/>
          <w:sz w:val="24"/>
          <w:szCs w:val="24"/>
        </w:rPr>
        <w:t xml:space="preserve"> </w:t>
      </w:r>
      <w:r w:rsidR="00BA333F" w:rsidRPr="00B40242">
        <w:rPr>
          <w:rFonts w:cs="Calibri"/>
          <w:sz w:val="24"/>
          <w:szCs w:val="24"/>
        </w:rPr>
        <w:t xml:space="preserve">- </w:t>
      </w:r>
      <w:r w:rsidR="00637C8D" w:rsidRPr="00B40242">
        <w:rPr>
          <w:rFonts w:cs="Calibri"/>
          <w:sz w:val="24"/>
          <w:szCs w:val="24"/>
        </w:rPr>
        <w:t xml:space="preserve">liderada por la </w:t>
      </w:r>
      <w:r w:rsidR="00242F8E" w:rsidRPr="00B40242">
        <w:rPr>
          <w:rFonts w:cs="Calibri"/>
          <w:sz w:val="24"/>
          <w:szCs w:val="24"/>
        </w:rPr>
        <w:t>Secretaria Nacional de Gestión de Riesgos y Emergencias - SNGRE</w:t>
      </w:r>
      <w:r w:rsidR="00BA333F" w:rsidRPr="00B40242">
        <w:rPr>
          <w:rFonts w:cs="Calibri"/>
          <w:sz w:val="24"/>
          <w:szCs w:val="24"/>
        </w:rPr>
        <w:t>, ha elaborado do</w:t>
      </w:r>
      <w:r w:rsidR="00637C8D" w:rsidRPr="00B40242">
        <w:rPr>
          <w:rFonts w:cs="Calibri"/>
          <w:sz w:val="24"/>
          <w:szCs w:val="24"/>
        </w:rPr>
        <w:t xml:space="preserve">cumentos </w:t>
      </w:r>
      <w:r w:rsidR="00BA333F" w:rsidRPr="00B40242">
        <w:rPr>
          <w:rFonts w:cs="Calibri"/>
          <w:sz w:val="24"/>
          <w:szCs w:val="24"/>
        </w:rPr>
        <w:t xml:space="preserve">en los que se ha transversalizado el enfoque de discapacidad: </w:t>
      </w:r>
      <w:r w:rsidR="00637C8D" w:rsidRPr="00B40242">
        <w:rPr>
          <w:rFonts w:cs="Calibri"/>
          <w:sz w:val="24"/>
          <w:szCs w:val="24"/>
        </w:rPr>
        <w:t>metodología INGRID-H (Inclusión para la Gestión del Riesgo</w:t>
      </w:r>
      <w:r w:rsidR="00BA333F" w:rsidRPr="00B40242">
        <w:rPr>
          <w:rFonts w:cs="Calibri"/>
          <w:sz w:val="24"/>
          <w:szCs w:val="24"/>
        </w:rPr>
        <w:t xml:space="preserve"> de Desastres en Hospitales), </w:t>
      </w:r>
      <w:r w:rsidR="00637C8D" w:rsidRPr="00B40242">
        <w:rPr>
          <w:rFonts w:cs="Calibri"/>
          <w:sz w:val="24"/>
          <w:szCs w:val="24"/>
        </w:rPr>
        <w:t xml:space="preserve"> Guía</w:t>
      </w:r>
      <w:r w:rsidR="00BA333F" w:rsidRPr="00B40242">
        <w:rPr>
          <w:rFonts w:cs="Calibri"/>
          <w:sz w:val="24"/>
          <w:szCs w:val="24"/>
        </w:rPr>
        <w:t xml:space="preserve"> de Alojamientos Temporales, y </w:t>
      </w:r>
      <w:r w:rsidR="00637C8D" w:rsidRPr="00B40242">
        <w:rPr>
          <w:rFonts w:cs="Calibri"/>
          <w:sz w:val="24"/>
          <w:szCs w:val="24"/>
        </w:rPr>
        <w:t xml:space="preserve">Manual de Evaluación  Inicial de Necesidades </w:t>
      </w:r>
      <w:r w:rsidR="00536576" w:rsidRPr="00B40242">
        <w:rPr>
          <w:rFonts w:cs="Calibri"/>
          <w:sz w:val="24"/>
          <w:szCs w:val="24"/>
        </w:rPr>
        <w:t xml:space="preserve">en Emergencias </w:t>
      </w:r>
      <w:r w:rsidR="00637C8D" w:rsidRPr="00B40242">
        <w:rPr>
          <w:rFonts w:cs="Calibri"/>
          <w:sz w:val="24"/>
          <w:szCs w:val="24"/>
        </w:rPr>
        <w:t>EVIN</w:t>
      </w:r>
      <w:r w:rsidR="00BA333F" w:rsidRPr="00B40242">
        <w:rPr>
          <w:rFonts w:cs="Calibri"/>
          <w:sz w:val="24"/>
          <w:szCs w:val="24"/>
        </w:rPr>
        <w:t>.</w:t>
      </w:r>
    </w:p>
    <w:p w:rsidR="005B0DF2" w:rsidRPr="008C1C6A" w:rsidRDefault="004054BE" w:rsidP="00E34FD3">
      <w:pPr>
        <w:spacing w:line="276" w:lineRule="auto"/>
        <w:jc w:val="both"/>
        <w:rPr>
          <w:sz w:val="24"/>
          <w:szCs w:val="24"/>
        </w:rPr>
      </w:pPr>
      <w:r w:rsidRPr="008C1C6A">
        <w:rPr>
          <w:sz w:val="24"/>
          <w:szCs w:val="24"/>
        </w:rPr>
        <w:t xml:space="preserve">Tomando en cuenta que el período de vigencia de la ANID 2017 – 2021 </w:t>
      </w:r>
      <w:r w:rsidR="005B0DF2" w:rsidRPr="008C1C6A">
        <w:rPr>
          <w:sz w:val="24"/>
          <w:szCs w:val="24"/>
        </w:rPr>
        <w:t>concluyó</w:t>
      </w:r>
      <w:r w:rsidR="008C1C6A">
        <w:rPr>
          <w:sz w:val="24"/>
          <w:szCs w:val="24"/>
        </w:rPr>
        <w:t>,</w:t>
      </w:r>
      <w:r w:rsidR="005B0DF2" w:rsidRPr="008C1C6A">
        <w:rPr>
          <w:sz w:val="24"/>
          <w:szCs w:val="24"/>
        </w:rPr>
        <w:t xml:space="preserve"> </w:t>
      </w:r>
      <w:r w:rsidRPr="008C1C6A">
        <w:rPr>
          <w:sz w:val="24"/>
          <w:szCs w:val="24"/>
        </w:rPr>
        <w:t>y que el considerar la</w:t>
      </w:r>
      <w:r w:rsidR="00570297">
        <w:rPr>
          <w:sz w:val="24"/>
          <w:szCs w:val="24"/>
        </w:rPr>
        <w:t>s</w:t>
      </w:r>
      <w:r w:rsidRPr="008C1C6A">
        <w:rPr>
          <w:sz w:val="24"/>
          <w:szCs w:val="24"/>
        </w:rPr>
        <w:t xml:space="preserve"> situaciones de riesgo como un eje de polític</w:t>
      </w:r>
      <w:r w:rsidR="005B0DF2" w:rsidRPr="008C1C6A">
        <w:rPr>
          <w:sz w:val="24"/>
          <w:szCs w:val="24"/>
        </w:rPr>
        <w:t>a pública dentro de este instrumento</w:t>
      </w:r>
      <w:r w:rsidRPr="008C1C6A">
        <w:rPr>
          <w:sz w:val="24"/>
          <w:szCs w:val="24"/>
        </w:rPr>
        <w:t xml:space="preserve"> promovió </w:t>
      </w:r>
      <w:r w:rsidR="002C1D1C">
        <w:rPr>
          <w:sz w:val="24"/>
          <w:szCs w:val="24"/>
        </w:rPr>
        <w:t xml:space="preserve">y fomentó </w:t>
      </w:r>
      <w:r w:rsidRPr="008C1C6A">
        <w:rPr>
          <w:sz w:val="24"/>
          <w:szCs w:val="24"/>
        </w:rPr>
        <w:t>la impl</w:t>
      </w:r>
      <w:r w:rsidR="005B0DF2" w:rsidRPr="008C1C6A">
        <w:rPr>
          <w:sz w:val="24"/>
          <w:szCs w:val="24"/>
        </w:rPr>
        <w:t>ementació</w:t>
      </w:r>
      <w:r w:rsidRPr="008C1C6A">
        <w:rPr>
          <w:sz w:val="24"/>
          <w:szCs w:val="24"/>
        </w:rPr>
        <w:t>n de estra</w:t>
      </w:r>
      <w:r w:rsidR="005B0DF2" w:rsidRPr="008C1C6A">
        <w:rPr>
          <w:sz w:val="24"/>
          <w:szCs w:val="24"/>
        </w:rPr>
        <w:t xml:space="preserve">tegias en </w:t>
      </w:r>
      <w:r w:rsidR="008C1C6A">
        <w:rPr>
          <w:sz w:val="24"/>
          <w:szCs w:val="24"/>
        </w:rPr>
        <w:t>este ámbito</w:t>
      </w:r>
      <w:r w:rsidR="005B0DF2" w:rsidRPr="008C1C6A">
        <w:rPr>
          <w:sz w:val="24"/>
          <w:szCs w:val="24"/>
        </w:rPr>
        <w:t xml:space="preserve"> para </w:t>
      </w:r>
      <w:r w:rsidRPr="008C1C6A">
        <w:rPr>
          <w:sz w:val="24"/>
          <w:szCs w:val="24"/>
        </w:rPr>
        <w:t>l</w:t>
      </w:r>
      <w:r w:rsidR="005B0DF2" w:rsidRPr="008C1C6A">
        <w:rPr>
          <w:sz w:val="24"/>
          <w:szCs w:val="24"/>
        </w:rPr>
        <w:t>a</w:t>
      </w:r>
      <w:r w:rsidRPr="008C1C6A">
        <w:rPr>
          <w:sz w:val="24"/>
          <w:szCs w:val="24"/>
        </w:rPr>
        <w:t xml:space="preserve"> atención de personas con discapacidad; en la nueva Agenda Nacional para la Igualdad de Discapacidades 2021 – 2025</w:t>
      </w:r>
      <w:r w:rsidR="008C1C6A">
        <w:rPr>
          <w:sz w:val="24"/>
          <w:szCs w:val="24"/>
        </w:rPr>
        <w:t>, publicada en el año 2022</w:t>
      </w:r>
      <w:r w:rsidRPr="008C1C6A">
        <w:rPr>
          <w:sz w:val="24"/>
          <w:szCs w:val="24"/>
        </w:rPr>
        <w:t xml:space="preserve">, </w:t>
      </w:r>
      <w:r w:rsidR="003768D4">
        <w:rPr>
          <w:sz w:val="24"/>
          <w:szCs w:val="24"/>
        </w:rPr>
        <w:t xml:space="preserve">se mantuvo el eje de política pública </w:t>
      </w:r>
      <w:r w:rsidRPr="008C1C6A">
        <w:rPr>
          <w:sz w:val="24"/>
          <w:szCs w:val="24"/>
        </w:rPr>
        <w:t>denominado “Situaciones de Riesgos, Emergencias y Movilidad Humana”</w:t>
      </w:r>
      <w:r w:rsidR="000B709E" w:rsidRPr="008C1C6A">
        <w:rPr>
          <w:sz w:val="24"/>
          <w:szCs w:val="24"/>
        </w:rPr>
        <w:t xml:space="preserve">. Este eje cuenta con </w:t>
      </w:r>
      <w:r w:rsidRPr="008C1C6A">
        <w:rPr>
          <w:sz w:val="24"/>
          <w:szCs w:val="24"/>
        </w:rPr>
        <w:t xml:space="preserve">21 indicadores </w:t>
      </w:r>
      <w:r w:rsidR="005B0DF2" w:rsidRPr="008C1C6A">
        <w:rPr>
          <w:sz w:val="24"/>
          <w:szCs w:val="24"/>
        </w:rPr>
        <w:t>y sus respectivas metas</w:t>
      </w:r>
      <w:r w:rsidR="00EE6BD0">
        <w:rPr>
          <w:sz w:val="24"/>
          <w:szCs w:val="24"/>
        </w:rPr>
        <w:t>,</w:t>
      </w:r>
      <w:r w:rsidR="005B0DF2" w:rsidRPr="008C1C6A">
        <w:rPr>
          <w:sz w:val="24"/>
          <w:szCs w:val="24"/>
        </w:rPr>
        <w:t xml:space="preserve"> </w:t>
      </w:r>
      <w:r w:rsidR="002377E9">
        <w:rPr>
          <w:sz w:val="24"/>
          <w:szCs w:val="24"/>
        </w:rPr>
        <w:t xml:space="preserve">que evidenciarán la implementación de las </w:t>
      </w:r>
      <w:r w:rsidR="0054124D">
        <w:rPr>
          <w:sz w:val="24"/>
          <w:szCs w:val="24"/>
        </w:rPr>
        <w:t xml:space="preserve">5 </w:t>
      </w:r>
      <w:r w:rsidR="005B0DF2" w:rsidRPr="008C1C6A">
        <w:rPr>
          <w:sz w:val="24"/>
          <w:szCs w:val="24"/>
        </w:rPr>
        <w:t xml:space="preserve">propuestas de política pública </w:t>
      </w:r>
      <w:r w:rsidR="00CC1211">
        <w:rPr>
          <w:sz w:val="24"/>
          <w:szCs w:val="24"/>
        </w:rPr>
        <w:t>determinadas para este</w:t>
      </w:r>
      <w:r w:rsidR="000B709E" w:rsidRPr="008C1C6A">
        <w:rPr>
          <w:sz w:val="24"/>
          <w:szCs w:val="24"/>
        </w:rPr>
        <w:t xml:space="preserve"> período:</w:t>
      </w:r>
    </w:p>
    <w:p w:rsidR="004054BE" w:rsidRPr="008C1C6A" w:rsidRDefault="005B0DF2" w:rsidP="00E34FD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8C1C6A">
        <w:rPr>
          <w:sz w:val="24"/>
          <w:szCs w:val="24"/>
        </w:rPr>
        <w:t xml:space="preserve">Fortalecer los procedimientos para prevenir y reducir riesgos en las personas con discapacidad y sus familias en situaciones de riesgo y emergencias </w:t>
      </w:r>
      <w:r w:rsidR="003654DE" w:rsidRPr="008C1C6A">
        <w:rPr>
          <w:sz w:val="24"/>
          <w:szCs w:val="24"/>
        </w:rPr>
        <w:t>humanitarias;</w:t>
      </w:r>
    </w:p>
    <w:p w:rsidR="005B0DF2" w:rsidRPr="008C1C6A" w:rsidRDefault="005B0DF2" w:rsidP="00E34FD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8C1C6A">
        <w:rPr>
          <w:sz w:val="24"/>
          <w:szCs w:val="24"/>
        </w:rPr>
        <w:t xml:space="preserve">Difundir los procedimientos para prevenir y reducir riesgos en las personas con discapacidad y sus </w:t>
      </w:r>
      <w:r w:rsidR="003654DE" w:rsidRPr="008C1C6A">
        <w:rPr>
          <w:sz w:val="24"/>
          <w:szCs w:val="24"/>
        </w:rPr>
        <w:t>familias;</w:t>
      </w:r>
    </w:p>
    <w:p w:rsidR="005B0DF2" w:rsidRPr="008C1C6A" w:rsidRDefault="005B0DF2" w:rsidP="00E34FD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8C1C6A">
        <w:rPr>
          <w:sz w:val="24"/>
          <w:szCs w:val="24"/>
        </w:rPr>
        <w:t>Promover los procesos de recepción de alertas de emergencia de personas con discapacidad, en el Servicio Integrado de Seguridad ECU911</w:t>
      </w:r>
      <w:r w:rsidR="003654DE" w:rsidRPr="008C1C6A">
        <w:rPr>
          <w:sz w:val="24"/>
          <w:szCs w:val="24"/>
        </w:rPr>
        <w:t>; y</w:t>
      </w:r>
    </w:p>
    <w:p w:rsidR="005B0DF2" w:rsidRDefault="005B0DF2" w:rsidP="00E34FD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8C1C6A">
        <w:rPr>
          <w:sz w:val="24"/>
          <w:szCs w:val="24"/>
        </w:rPr>
        <w:t>Promover mecanismos de atención psicológica para personas con discapacidad en situaciones de crisis post emergencias</w:t>
      </w:r>
      <w:r w:rsidR="003654DE" w:rsidRPr="008C1C6A">
        <w:rPr>
          <w:sz w:val="24"/>
          <w:szCs w:val="24"/>
        </w:rPr>
        <w:t>.</w:t>
      </w:r>
    </w:p>
    <w:p w:rsidR="00C60A0B" w:rsidRDefault="00F8558F" w:rsidP="00E34FD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F8558F">
        <w:rPr>
          <w:sz w:val="24"/>
          <w:szCs w:val="24"/>
        </w:rPr>
        <w:t>Fortalecer mecanismos de atención a las personas con discapacidad en situación de movilidad humana.</w:t>
      </w:r>
    </w:p>
    <w:p w:rsidR="00C60A0B" w:rsidRDefault="00C60A0B" w:rsidP="00E34FD3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</w:p>
    <w:p w:rsidR="004054BE" w:rsidRPr="00B40242" w:rsidRDefault="00C60A0B" w:rsidP="00E34FD3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El Consejo Nacional para la Igualdad de Discapacidades, en el cumplimiento de sus atribuciones de Formulación, Transversalización, Observancia, Seguimiento y Evaluación de las políticas públicas de discapacidades, promoverá y dará seguimiento a la implementación de las políticas públicas establecidas dentro de la </w:t>
      </w:r>
      <w:r w:rsidRPr="008C1C6A">
        <w:rPr>
          <w:sz w:val="24"/>
          <w:szCs w:val="24"/>
        </w:rPr>
        <w:t>Agenda Nacional para la Igualdad de Discapacidades 2021 – 2025</w:t>
      </w:r>
      <w:r w:rsidR="006C7EE3">
        <w:rPr>
          <w:sz w:val="24"/>
          <w:szCs w:val="24"/>
        </w:rPr>
        <w:t>;</w:t>
      </w:r>
      <w:r>
        <w:rPr>
          <w:sz w:val="24"/>
          <w:szCs w:val="24"/>
        </w:rPr>
        <w:t xml:space="preserve"> y a través de las evaluaciones anuales de</w:t>
      </w:r>
      <w:r w:rsidR="006C7EE3">
        <w:rPr>
          <w:sz w:val="24"/>
          <w:szCs w:val="24"/>
        </w:rPr>
        <w:t xml:space="preserve"> su</w:t>
      </w:r>
      <w:r>
        <w:rPr>
          <w:sz w:val="24"/>
          <w:szCs w:val="24"/>
        </w:rPr>
        <w:t xml:space="preserve"> implementación, estará en constante retroalimentación con las instituciones rectoras y ejecutoras de las políticas públicas, para el </w:t>
      </w:r>
      <w:r w:rsidR="006C7EE3">
        <w:rPr>
          <w:sz w:val="24"/>
          <w:szCs w:val="24"/>
        </w:rPr>
        <w:t xml:space="preserve">respectivo </w:t>
      </w:r>
      <w:r w:rsidR="00310337">
        <w:rPr>
          <w:sz w:val="24"/>
          <w:szCs w:val="24"/>
        </w:rPr>
        <w:t>cumplimiento de las meta</w:t>
      </w:r>
      <w:r w:rsidR="00E34FD3">
        <w:rPr>
          <w:sz w:val="24"/>
          <w:szCs w:val="24"/>
        </w:rPr>
        <w:t>s</w:t>
      </w:r>
      <w:r w:rsidR="00310337">
        <w:rPr>
          <w:sz w:val="24"/>
          <w:szCs w:val="24"/>
        </w:rPr>
        <w:t xml:space="preserve">, y así fortalecer la gestión del riesgo inclusiva en el Ecuador. </w:t>
      </w:r>
    </w:p>
    <w:sectPr w:rsidR="004054BE" w:rsidRPr="00B40242" w:rsidSect="00E764E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3D4" w:rsidRDefault="005773D4" w:rsidP="00B37E55">
      <w:pPr>
        <w:spacing w:after="0" w:line="240" w:lineRule="auto"/>
      </w:pPr>
      <w:r>
        <w:separator/>
      </w:r>
    </w:p>
  </w:endnote>
  <w:endnote w:type="continuationSeparator" w:id="0">
    <w:p w:rsidR="005773D4" w:rsidRDefault="005773D4" w:rsidP="00B3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平成明朝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55" w:rsidRDefault="001D6C22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-995045</wp:posOffset>
          </wp:positionH>
          <wp:positionV relativeFrom="page">
            <wp:posOffset>5691505</wp:posOffset>
          </wp:positionV>
          <wp:extent cx="5844540" cy="4996180"/>
          <wp:effectExtent l="0" t="0" r="0" b="0"/>
          <wp:wrapNone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499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7E55" w:rsidRDefault="00B37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3D4" w:rsidRDefault="005773D4" w:rsidP="00B37E55">
      <w:pPr>
        <w:spacing w:after="0" w:line="240" w:lineRule="auto"/>
      </w:pPr>
      <w:r>
        <w:separator/>
      </w:r>
    </w:p>
  </w:footnote>
  <w:footnote w:type="continuationSeparator" w:id="0">
    <w:p w:rsidR="005773D4" w:rsidRDefault="005773D4" w:rsidP="00B37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55" w:rsidRDefault="001D6C2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-1090295</wp:posOffset>
          </wp:positionH>
          <wp:positionV relativeFrom="paragraph">
            <wp:posOffset>-464185</wp:posOffset>
          </wp:positionV>
          <wp:extent cx="3465830" cy="82613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583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7E55" w:rsidRDefault="00B37E55" w:rsidP="00B37E55">
    <w:pPr>
      <w:pStyle w:val="Header"/>
      <w:tabs>
        <w:tab w:val="clear" w:pos="4419"/>
        <w:tab w:val="clear" w:pos="8838"/>
        <w:tab w:val="left" w:pos="6267"/>
      </w:tabs>
    </w:pPr>
    <w:r>
      <w:tab/>
    </w:r>
  </w:p>
  <w:p w:rsidR="00B37E55" w:rsidRDefault="00B37E55" w:rsidP="00B37E55">
    <w:pPr>
      <w:pStyle w:val="Header"/>
      <w:tabs>
        <w:tab w:val="clear" w:pos="4419"/>
        <w:tab w:val="clear" w:pos="8838"/>
        <w:tab w:val="left" w:pos="6267"/>
      </w:tabs>
    </w:pPr>
  </w:p>
  <w:p w:rsidR="00B37E55" w:rsidRDefault="00B37E55" w:rsidP="00B37E55">
    <w:pPr>
      <w:pStyle w:val="Header"/>
      <w:tabs>
        <w:tab w:val="clear" w:pos="4419"/>
        <w:tab w:val="clear" w:pos="8838"/>
        <w:tab w:val="left" w:pos="6267"/>
      </w:tabs>
    </w:pPr>
  </w:p>
  <w:p w:rsidR="00B37E55" w:rsidRDefault="00B37E55" w:rsidP="00B37E55">
    <w:pPr>
      <w:pStyle w:val="Header"/>
      <w:tabs>
        <w:tab w:val="clear" w:pos="4419"/>
        <w:tab w:val="clear" w:pos="8838"/>
        <w:tab w:val="left" w:pos="626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29C2"/>
    <w:multiLevelType w:val="hybridMultilevel"/>
    <w:tmpl w:val="5C1054D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37269"/>
    <w:multiLevelType w:val="hybridMultilevel"/>
    <w:tmpl w:val="EA185E20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BE04E4"/>
    <w:multiLevelType w:val="hybridMultilevel"/>
    <w:tmpl w:val="4DCC1424"/>
    <w:lvl w:ilvl="0" w:tplc="3E0A8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340D2E"/>
    <w:multiLevelType w:val="hybridMultilevel"/>
    <w:tmpl w:val="7EB08D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0DB7"/>
    <w:multiLevelType w:val="hybridMultilevel"/>
    <w:tmpl w:val="C57E04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E580F"/>
    <w:multiLevelType w:val="hybridMultilevel"/>
    <w:tmpl w:val="8C02AFAA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1363A"/>
    <w:multiLevelType w:val="hybridMultilevel"/>
    <w:tmpl w:val="0828549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36100"/>
    <w:multiLevelType w:val="hybridMultilevel"/>
    <w:tmpl w:val="EDFEAD64"/>
    <w:lvl w:ilvl="0" w:tplc="16FC36C8">
      <w:start w:val="1"/>
      <w:numFmt w:val="decimal"/>
      <w:lvlText w:val="%1."/>
      <w:lvlJc w:val="left"/>
      <w:pPr>
        <w:ind w:left="720" w:hanging="360"/>
      </w:pPr>
      <w:rPr>
        <w:rFonts w:ascii="Gotham-Book" w:hAnsi="Gotham-Book" w:cs="Gotham-Book" w:hint="default"/>
        <w:sz w:val="18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D4E1F"/>
    <w:multiLevelType w:val="hybridMultilevel"/>
    <w:tmpl w:val="7EF28CE6"/>
    <w:lvl w:ilvl="0" w:tplc="347E44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EA496B"/>
    <w:multiLevelType w:val="hybridMultilevel"/>
    <w:tmpl w:val="EDFEAD64"/>
    <w:lvl w:ilvl="0" w:tplc="16FC36C8">
      <w:start w:val="1"/>
      <w:numFmt w:val="decimal"/>
      <w:lvlText w:val="%1."/>
      <w:lvlJc w:val="left"/>
      <w:pPr>
        <w:ind w:left="720" w:hanging="360"/>
      </w:pPr>
      <w:rPr>
        <w:rFonts w:ascii="Gotham-Book" w:hAnsi="Gotham-Book" w:cs="Gotham-Book" w:hint="default"/>
        <w:sz w:val="18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92299"/>
    <w:multiLevelType w:val="hybridMultilevel"/>
    <w:tmpl w:val="49C6973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3341F"/>
    <w:multiLevelType w:val="hybridMultilevel"/>
    <w:tmpl w:val="77AA4A5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44054"/>
    <w:multiLevelType w:val="hybridMultilevel"/>
    <w:tmpl w:val="0828549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3551F"/>
    <w:multiLevelType w:val="hybridMultilevel"/>
    <w:tmpl w:val="0828549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0323D"/>
    <w:multiLevelType w:val="hybridMultilevel"/>
    <w:tmpl w:val="5C1054D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14"/>
  </w:num>
  <w:num w:numId="9">
    <w:abstractNumId w:val="6"/>
  </w:num>
  <w:num w:numId="10">
    <w:abstractNumId w:val="13"/>
  </w:num>
  <w:num w:numId="11">
    <w:abstractNumId w:val="12"/>
  </w:num>
  <w:num w:numId="12">
    <w:abstractNumId w:val="11"/>
  </w:num>
  <w:num w:numId="13">
    <w:abstractNumId w:val="1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3E"/>
    <w:rsid w:val="00013A27"/>
    <w:rsid w:val="000153A3"/>
    <w:rsid w:val="00020F2E"/>
    <w:rsid w:val="000278A0"/>
    <w:rsid w:val="0003354C"/>
    <w:rsid w:val="00080DC7"/>
    <w:rsid w:val="000B709E"/>
    <w:rsid w:val="000C6659"/>
    <w:rsid w:val="000D584C"/>
    <w:rsid w:val="000D59F8"/>
    <w:rsid w:val="000F1B1F"/>
    <w:rsid w:val="000F3857"/>
    <w:rsid w:val="00137F06"/>
    <w:rsid w:val="00195B3D"/>
    <w:rsid w:val="001D53E7"/>
    <w:rsid w:val="001D6C22"/>
    <w:rsid w:val="00204DAE"/>
    <w:rsid w:val="002063DC"/>
    <w:rsid w:val="002377E9"/>
    <w:rsid w:val="00242F8E"/>
    <w:rsid w:val="00245835"/>
    <w:rsid w:val="0024766E"/>
    <w:rsid w:val="002C1D1C"/>
    <w:rsid w:val="002C2163"/>
    <w:rsid w:val="002C5E45"/>
    <w:rsid w:val="002E3F4E"/>
    <w:rsid w:val="002E6A6F"/>
    <w:rsid w:val="002F54BD"/>
    <w:rsid w:val="003079CB"/>
    <w:rsid w:val="00310337"/>
    <w:rsid w:val="00310C78"/>
    <w:rsid w:val="00311E7F"/>
    <w:rsid w:val="0033259F"/>
    <w:rsid w:val="00342D50"/>
    <w:rsid w:val="00345AEE"/>
    <w:rsid w:val="00361D06"/>
    <w:rsid w:val="003654DE"/>
    <w:rsid w:val="003768D4"/>
    <w:rsid w:val="003C12AF"/>
    <w:rsid w:val="003C46C4"/>
    <w:rsid w:val="003E6FB8"/>
    <w:rsid w:val="004046E1"/>
    <w:rsid w:val="004054BE"/>
    <w:rsid w:val="00411027"/>
    <w:rsid w:val="00416287"/>
    <w:rsid w:val="00421B1D"/>
    <w:rsid w:val="00452D06"/>
    <w:rsid w:val="004951D6"/>
    <w:rsid w:val="004B53EB"/>
    <w:rsid w:val="004E04BC"/>
    <w:rsid w:val="005116C6"/>
    <w:rsid w:val="00517947"/>
    <w:rsid w:val="005301CF"/>
    <w:rsid w:val="00536576"/>
    <w:rsid w:val="0054124D"/>
    <w:rsid w:val="00556A83"/>
    <w:rsid w:val="00560CA6"/>
    <w:rsid w:val="00562058"/>
    <w:rsid w:val="00563F5F"/>
    <w:rsid w:val="00570297"/>
    <w:rsid w:val="00571A09"/>
    <w:rsid w:val="0057265A"/>
    <w:rsid w:val="005773D4"/>
    <w:rsid w:val="005A0416"/>
    <w:rsid w:val="005B0DF2"/>
    <w:rsid w:val="005B68F0"/>
    <w:rsid w:val="006224AC"/>
    <w:rsid w:val="00624EA8"/>
    <w:rsid w:val="00637C8D"/>
    <w:rsid w:val="00643A04"/>
    <w:rsid w:val="00667070"/>
    <w:rsid w:val="00685E33"/>
    <w:rsid w:val="006A2AE1"/>
    <w:rsid w:val="006A678D"/>
    <w:rsid w:val="006C589D"/>
    <w:rsid w:val="006C7EE3"/>
    <w:rsid w:val="00724B61"/>
    <w:rsid w:val="00764F7A"/>
    <w:rsid w:val="00773B3E"/>
    <w:rsid w:val="007B0491"/>
    <w:rsid w:val="007C69FB"/>
    <w:rsid w:val="007D5FD6"/>
    <w:rsid w:val="00816A01"/>
    <w:rsid w:val="008355A1"/>
    <w:rsid w:val="00854A0A"/>
    <w:rsid w:val="008734F8"/>
    <w:rsid w:val="00887A61"/>
    <w:rsid w:val="00891FB8"/>
    <w:rsid w:val="008921D7"/>
    <w:rsid w:val="008C1C6A"/>
    <w:rsid w:val="008D4B33"/>
    <w:rsid w:val="008F3265"/>
    <w:rsid w:val="008F373A"/>
    <w:rsid w:val="008F6333"/>
    <w:rsid w:val="00941D37"/>
    <w:rsid w:val="00946926"/>
    <w:rsid w:val="00946CF5"/>
    <w:rsid w:val="00970E28"/>
    <w:rsid w:val="00971778"/>
    <w:rsid w:val="00994383"/>
    <w:rsid w:val="0099472A"/>
    <w:rsid w:val="009A7459"/>
    <w:rsid w:val="009F0210"/>
    <w:rsid w:val="00A1291D"/>
    <w:rsid w:val="00A3718B"/>
    <w:rsid w:val="00A51E56"/>
    <w:rsid w:val="00A57D22"/>
    <w:rsid w:val="00A606F8"/>
    <w:rsid w:val="00A72CB0"/>
    <w:rsid w:val="00AB03DE"/>
    <w:rsid w:val="00AC6050"/>
    <w:rsid w:val="00AC71DF"/>
    <w:rsid w:val="00B141D1"/>
    <w:rsid w:val="00B15329"/>
    <w:rsid w:val="00B37E55"/>
    <w:rsid w:val="00B40242"/>
    <w:rsid w:val="00B60E53"/>
    <w:rsid w:val="00B64F2A"/>
    <w:rsid w:val="00B658CB"/>
    <w:rsid w:val="00B729BD"/>
    <w:rsid w:val="00BA333F"/>
    <w:rsid w:val="00BB29D1"/>
    <w:rsid w:val="00C31ADD"/>
    <w:rsid w:val="00C33BA3"/>
    <w:rsid w:val="00C35B56"/>
    <w:rsid w:val="00C56B8C"/>
    <w:rsid w:val="00C60A0B"/>
    <w:rsid w:val="00C64A8A"/>
    <w:rsid w:val="00CA27D5"/>
    <w:rsid w:val="00CB0C69"/>
    <w:rsid w:val="00CB18E4"/>
    <w:rsid w:val="00CC1211"/>
    <w:rsid w:val="00CD2633"/>
    <w:rsid w:val="00D002A4"/>
    <w:rsid w:val="00D10150"/>
    <w:rsid w:val="00D111AA"/>
    <w:rsid w:val="00D22AB1"/>
    <w:rsid w:val="00D359D4"/>
    <w:rsid w:val="00D82577"/>
    <w:rsid w:val="00DA028A"/>
    <w:rsid w:val="00DA5A8D"/>
    <w:rsid w:val="00DD6552"/>
    <w:rsid w:val="00E249D4"/>
    <w:rsid w:val="00E331FC"/>
    <w:rsid w:val="00E34FD3"/>
    <w:rsid w:val="00E406D7"/>
    <w:rsid w:val="00E54566"/>
    <w:rsid w:val="00E57747"/>
    <w:rsid w:val="00E6432A"/>
    <w:rsid w:val="00E764EC"/>
    <w:rsid w:val="00E97C61"/>
    <w:rsid w:val="00EA06C7"/>
    <w:rsid w:val="00EE2789"/>
    <w:rsid w:val="00EE5802"/>
    <w:rsid w:val="00EE6BD0"/>
    <w:rsid w:val="00EF7A61"/>
    <w:rsid w:val="00F11E06"/>
    <w:rsid w:val="00F1399A"/>
    <w:rsid w:val="00F149E4"/>
    <w:rsid w:val="00F22AB0"/>
    <w:rsid w:val="00F23AFB"/>
    <w:rsid w:val="00F23C5F"/>
    <w:rsid w:val="00F67CA3"/>
    <w:rsid w:val="00F8558F"/>
    <w:rsid w:val="00FA10C2"/>
    <w:rsid w:val="00FA15CA"/>
    <w:rsid w:val="00FA28AC"/>
    <w:rsid w:val="00FC34DE"/>
    <w:rsid w:val="00FE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5:docId w15:val="{FF588501-448A-4437-8D94-796F23F7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4EC"/>
    <w:pPr>
      <w:spacing w:after="160" w:line="259" w:lineRule="auto"/>
    </w:pPr>
    <w:rPr>
      <w:sz w:val="22"/>
      <w:szCs w:val="22"/>
      <w:lang w:val="es-EC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E55"/>
  </w:style>
  <w:style w:type="paragraph" w:styleId="Footer">
    <w:name w:val="footer"/>
    <w:basedOn w:val="Normal"/>
    <w:link w:val="FooterChar"/>
    <w:uiPriority w:val="99"/>
    <w:unhideWhenUsed/>
    <w:rsid w:val="00B37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E55"/>
  </w:style>
  <w:style w:type="paragraph" w:styleId="BalloonText">
    <w:name w:val="Balloon Text"/>
    <w:basedOn w:val="Normal"/>
    <w:link w:val="BalloonTextChar"/>
    <w:uiPriority w:val="99"/>
    <w:semiHidden/>
    <w:unhideWhenUsed/>
    <w:rsid w:val="00B3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7E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7E55"/>
    <w:pPr>
      <w:ind w:left="720"/>
      <w:contextualSpacing/>
    </w:pPr>
  </w:style>
  <w:style w:type="character" w:customStyle="1" w:styleId="titulo">
    <w:name w:val="titulo"/>
    <w:basedOn w:val="DefaultParagraphFont"/>
    <w:rsid w:val="002C5E45"/>
  </w:style>
  <w:style w:type="character" w:customStyle="1" w:styleId="markedcontent">
    <w:name w:val="markedcontent"/>
    <w:basedOn w:val="DefaultParagraphFont"/>
    <w:rsid w:val="005A0416"/>
  </w:style>
  <w:style w:type="character" w:styleId="Hyperlink">
    <w:name w:val="Hyperlink"/>
    <w:uiPriority w:val="99"/>
    <w:unhideWhenUsed/>
    <w:rsid w:val="005A0416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5A0416"/>
    <w:rPr>
      <w:color w:val="954F72"/>
      <w:u w:val="single"/>
    </w:rPr>
  </w:style>
  <w:style w:type="paragraph" w:styleId="FootnoteText">
    <w:name w:val="footnote text"/>
    <w:basedOn w:val="Normal"/>
    <w:link w:val="FootnoteTextChar"/>
    <w:rsid w:val="00E57747"/>
    <w:pPr>
      <w:widowControl w:val="0"/>
      <w:snapToGrid w:val="0"/>
      <w:spacing w:after="0" w:line="240" w:lineRule="auto"/>
    </w:pPr>
    <w:rPr>
      <w:rFonts w:ascii="Times" w:eastAsia="平成明朝" w:hAnsi="Times"/>
      <w:kern w:val="2"/>
      <w:sz w:val="24"/>
      <w:szCs w:val="20"/>
      <w:lang w:val="en-US" w:eastAsia="ja-JP"/>
    </w:rPr>
  </w:style>
  <w:style w:type="character" w:customStyle="1" w:styleId="FootnoteTextChar">
    <w:name w:val="Footnote Text Char"/>
    <w:link w:val="FootnoteText"/>
    <w:rsid w:val="00E57747"/>
    <w:rPr>
      <w:rFonts w:ascii="Times" w:eastAsia="平成明朝" w:hAnsi="Times" w:cs="Times New Roman"/>
      <w:kern w:val="2"/>
      <w:sz w:val="24"/>
      <w:szCs w:val="20"/>
      <w:lang w:val="en-US" w:eastAsia="ja-JP"/>
    </w:rPr>
  </w:style>
  <w:style w:type="character" w:styleId="FootnoteReference">
    <w:name w:val="footnote reference"/>
    <w:rsid w:val="00E577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2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O2UJavr6m0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1579</Words>
  <Characters>9005</Characters>
  <Application>Microsoft Office Word</Application>
  <DocSecurity>4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10563</CharactersWithSpaces>
  <SharedDoc>false</SharedDoc>
  <HLinks>
    <vt:vector size="6" baseType="variant">
      <vt:variant>
        <vt:i4>5832787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https://www.youtube.com/watch?v=4O2UJavr6m0b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cp:lastModifiedBy>OUKO Robert</cp:lastModifiedBy>
  <cp:revision>2</cp:revision>
  <dcterms:created xsi:type="dcterms:W3CDTF">2023-02-21T16:32:00Z</dcterms:created>
  <dcterms:modified xsi:type="dcterms:W3CDTF">2023-02-21T16:32:00Z</dcterms:modified>
</cp:coreProperties>
</file>