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05C4" w:rsidRPr="00EE05C4" w:rsidRDefault="00EE05C4" w:rsidP="00EE05C4">
      <w:pPr>
        <w:jc w:val="center"/>
        <w:rPr>
          <w:rFonts w:asciiTheme="majorBidi" w:hAnsiTheme="majorBidi" w:cstheme="majorBidi"/>
          <w:b/>
          <w:bCs/>
          <w:u w:val="single"/>
        </w:rPr>
      </w:pPr>
      <w:r w:rsidRPr="00EE05C4">
        <w:rPr>
          <w:rFonts w:asciiTheme="majorBidi" w:hAnsiTheme="majorBidi" w:cstheme="majorBidi"/>
          <w:b/>
          <w:bCs/>
          <w:u w:val="single"/>
        </w:rPr>
        <w:t xml:space="preserve">Submission by </w:t>
      </w:r>
      <w:r w:rsidRPr="00EE05C4">
        <w:rPr>
          <w:rFonts w:asciiTheme="majorBidi" w:hAnsiTheme="majorBidi" w:cstheme="majorBidi"/>
          <w:b/>
          <w:bCs/>
          <w:u w:val="single"/>
        </w:rPr>
        <w:t>the Syrian Arab Republic</w:t>
      </w:r>
      <w:r w:rsidRPr="00EE05C4">
        <w:rPr>
          <w:rFonts w:asciiTheme="majorBidi" w:hAnsiTheme="majorBidi" w:cstheme="majorBidi"/>
          <w:b/>
          <w:bCs/>
          <w:u w:val="single"/>
        </w:rPr>
        <w:t xml:space="preserve"> for the preparation of the </w:t>
      </w:r>
      <w:r w:rsidRPr="00EE05C4">
        <w:rPr>
          <w:rFonts w:asciiTheme="majorBidi" w:hAnsiTheme="majorBidi" w:cstheme="majorBidi"/>
          <w:b/>
          <w:bCs/>
          <w:u w:val="single"/>
        </w:rPr>
        <w:t>general comment on Article 11 of the Convention on the Rights of Persons with Disabilities</w:t>
      </w:r>
    </w:p>
    <w:p w:rsidR="00EE05C4" w:rsidRDefault="00EE05C4" w:rsidP="00EE05C4">
      <w:pPr>
        <w:jc w:val="both"/>
        <w:rPr>
          <w:rFonts w:asciiTheme="majorBidi" w:hAnsiTheme="majorBidi" w:cstheme="majorBidi"/>
        </w:rPr>
      </w:pPr>
    </w:p>
    <w:p w:rsidR="00EE05C4" w:rsidRDefault="00EE05C4" w:rsidP="008435BF">
      <w:pPr>
        <w:jc w:val="center"/>
        <w:rPr>
          <w:rFonts w:asciiTheme="majorBidi" w:hAnsiTheme="majorBidi" w:cstheme="majorBidi"/>
          <w:b/>
          <w:bCs/>
          <w:u w:val="single"/>
        </w:rPr>
      </w:pPr>
      <w:r w:rsidRPr="008435BF">
        <w:rPr>
          <w:rFonts w:asciiTheme="majorBidi" w:hAnsiTheme="majorBidi" w:cstheme="majorBidi"/>
          <w:b/>
          <w:bCs/>
          <w:u w:val="single"/>
        </w:rPr>
        <w:t xml:space="preserve">Persons </w:t>
      </w:r>
      <w:r w:rsidR="00065425" w:rsidRPr="008435BF">
        <w:rPr>
          <w:rFonts w:asciiTheme="majorBidi" w:hAnsiTheme="majorBidi" w:cstheme="majorBidi"/>
          <w:b/>
          <w:bCs/>
          <w:u w:val="single"/>
        </w:rPr>
        <w:t xml:space="preserve">with disabilities in situation of </w:t>
      </w:r>
      <w:r w:rsidR="008435BF" w:rsidRPr="008435BF">
        <w:rPr>
          <w:rFonts w:asciiTheme="majorBidi" w:hAnsiTheme="majorBidi" w:cstheme="majorBidi"/>
          <w:b/>
          <w:bCs/>
          <w:u w:val="single"/>
        </w:rPr>
        <w:t xml:space="preserve">risk </w:t>
      </w:r>
      <w:r w:rsidR="00065425" w:rsidRPr="008435BF">
        <w:rPr>
          <w:rFonts w:asciiTheme="majorBidi" w:hAnsiTheme="majorBidi" w:cstheme="majorBidi"/>
          <w:b/>
          <w:bCs/>
          <w:u w:val="single"/>
        </w:rPr>
        <w:t>and humanitarian emergencies</w:t>
      </w:r>
    </w:p>
    <w:p w:rsidR="008435BF" w:rsidRPr="008435BF" w:rsidRDefault="008435BF" w:rsidP="008435BF">
      <w:pPr>
        <w:jc w:val="center"/>
        <w:rPr>
          <w:rFonts w:asciiTheme="majorBidi" w:hAnsiTheme="majorBidi" w:cstheme="majorBidi" w:hint="cs"/>
          <w:b/>
          <w:bCs/>
          <w:u w:val="single"/>
          <w:rtl/>
          <w:lang w:bidi="ar-SY"/>
        </w:rPr>
      </w:pPr>
    </w:p>
    <w:p w:rsidR="00EE05C4" w:rsidRPr="00065425" w:rsidRDefault="008435BF" w:rsidP="008435BF">
      <w:pPr>
        <w:jc w:val="both"/>
        <w:rPr>
          <w:rFonts w:asciiTheme="majorBidi" w:hAnsiTheme="majorBidi" w:cstheme="majorBidi"/>
          <w:b/>
          <w:bCs/>
          <w:u w:val="single"/>
        </w:rPr>
      </w:pPr>
      <w:r w:rsidRPr="008435BF">
        <w:rPr>
          <w:rFonts w:asciiTheme="majorBidi" w:hAnsiTheme="majorBidi" w:cstheme="majorBidi"/>
          <w:b/>
          <w:bCs/>
          <w:u w:val="single"/>
        </w:rPr>
        <w:t>Brief overview</w:t>
      </w:r>
      <w:r>
        <w:rPr>
          <w:rFonts w:asciiTheme="majorBidi" w:hAnsiTheme="majorBidi" w:cstheme="majorBidi"/>
          <w:b/>
          <w:bCs/>
          <w:u w:val="single"/>
        </w:rPr>
        <w:t xml:space="preserve"> of the n</w:t>
      </w:r>
      <w:r w:rsidR="00065425" w:rsidRPr="00065425">
        <w:rPr>
          <w:rFonts w:asciiTheme="majorBidi" w:hAnsiTheme="majorBidi" w:cstheme="majorBidi"/>
          <w:b/>
          <w:bCs/>
          <w:u w:val="single"/>
        </w:rPr>
        <w:t>ational framework in the Syrian Arab Republic:</w:t>
      </w:r>
    </w:p>
    <w:p w:rsidR="00427558" w:rsidRPr="00427558" w:rsidRDefault="00EE05C4" w:rsidP="00427558">
      <w:pPr>
        <w:pStyle w:val="ListParagraph"/>
        <w:numPr>
          <w:ilvl w:val="0"/>
          <w:numId w:val="5"/>
        </w:numPr>
        <w:jc w:val="both"/>
        <w:rPr>
          <w:rFonts w:asciiTheme="majorBidi" w:hAnsiTheme="majorBidi" w:cstheme="majorBidi"/>
        </w:rPr>
      </w:pPr>
      <w:r w:rsidRPr="00427558">
        <w:rPr>
          <w:rFonts w:asciiTheme="majorBidi" w:hAnsiTheme="majorBidi" w:cstheme="majorBidi"/>
        </w:rPr>
        <w:t xml:space="preserve">The Constitution of the Syrian Arab Republic guarantees the right of civilians to live in peace, health, </w:t>
      </w:r>
      <w:r w:rsidR="00427558" w:rsidRPr="00427558">
        <w:rPr>
          <w:rFonts w:asciiTheme="majorBidi" w:hAnsiTheme="majorBidi" w:cstheme="majorBidi"/>
        </w:rPr>
        <w:t>and protection from all dangers. I</w:t>
      </w:r>
      <w:r w:rsidR="00427558" w:rsidRPr="00427558">
        <w:rPr>
          <w:rFonts w:asciiTheme="majorBidi" w:hAnsiTheme="majorBidi" w:cstheme="majorBidi"/>
        </w:rPr>
        <w:t>t stipulates</w:t>
      </w:r>
      <w:r w:rsidR="00427558" w:rsidRPr="00427558">
        <w:rPr>
          <w:rFonts w:asciiTheme="majorBidi" w:hAnsiTheme="majorBidi" w:cstheme="majorBidi"/>
        </w:rPr>
        <w:t xml:space="preserve"> i</w:t>
      </w:r>
      <w:r w:rsidRPr="00427558">
        <w:rPr>
          <w:rFonts w:asciiTheme="majorBidi" w:hAnsiTheme="majorBidi" w:cstheme="majorBidi"/>
        </w:rPr>
        <w:t xml:space="preserve">n </w:t>
      </w:r>
      <w:r w:rsidR="00EF31E1">
        <w:rPr>
          <w:rFonts w:asciiTheme="majorBidi" w:hAnsiTheme="majorBidi" w:cstheme="majorBidi"/>
        </w:rPr>
        <w:t xml:space="preserve">its </w:t>
      </w:r>
      <w:r w:rsidRPr="00427558">
        <w:rPr>
          <w:rFonts w:asciiTheme="majorBidi" w:hAnsiTheme="majorBidi" w:cstheme="majorBidi"/>
        </w:rPr>
        <w:t xml:space="preserve">Article (22): “The state guarantees every citizen and his family in cases of emergency, disease, disability, </w:t>
      </w:r>
      <w:proofErr w:type="spellStart"/>
      <w:r w:rsidRPr="00427558">
        <w:rPr>
          <w:rFonts w:asciiTheme="majorBidi" w:hAnsiTheme="majorBidi" w:cstheme="majorBidi"/>
        </w:rPr>
        <w:t>orphanhood</w:t>
      </w:r>
      <w:proofErr w:type="spellEnd"/>
      <w:r w:rsidRPr="00427558">
        <w:rPr>
          <w:rFonts w:asciiTheme="majorBidi" w:hAnsiTheme="majorBidi" w:cstheme="majorBidi"/>
        </w:rPr>
        <w:t>, and old age.”</w:t>
      </w:r>
    </w:p>
    <w:p w:rsidR="00427558" w:rsidRPr="00427558" w:rsidRDefault="00EE05C4" w:rsidP="00EF31E1">
      <w:pPr>
        <w:pStyle w:val="ListParagraph"/>
        <w:numPr>
          <w:ilvl w:val="0"/>
          <w:numId w:val="5"/>
        </w:numPr>
        <w:jc w:val="both"/>
        <w:rPr>
          <w:rFonts w:asciiTheme="majorBidi" w:hAnsiTheme="majorBidi" w:cstheme="majorBidi"/>
        </w:rPr>
      </w:pPr>
      <w:r w:rsidRPr="00427558">
        <w:rPr>
          <w:rFonts w:asciiTheme="majorBidi" w:hAnsiTheme="majorBidi" w:cstheme="majorBidi"/>
        </w:rPr>
        <w:t xml:space="preserve">The Syrian Arab Republic has established specialized agencies and </w:t>
      </w:r>
      <w:r w:rsidR="00427558" w:rsidRPr="00427558">
        <w:rPr>
          <w:rFonts w:asciiTheme="majorBidi" w:hAnsiTheme="majorBidi" w:cstheme="majorBidi"/>
        </w:rPr>
        <w:t xml:space="preserve">trained </w:t>
      </w:r>
      <w:r w:rsidRPr="00427558">
        <w:rPr>
          <w:rFonts w:asciiTheme="majorBidi" w:hAnsiTheme="majorBidi" w:cstheme="majorBidi"/>
        </w:rPr>
        <w:t xml:space="preserve">special </w:t>
      </w:r>
      <w:r w:rsidR="00EF31E1">
        <w:rPr>
          <w:rFonts w:asciiTheme="majorBidi" w:hAnsiTheme="majorBidi" w:cstheme="majorBidi"/>
        </w:rPr>
        <w:t xml:space="preserve">staff </w:t>
      </w:r>
      <w:r w:rsidRPr="00427558">
        <w:rPr>
          <w:rFonts w:asciiTheme="majorBidi" w:hAnsiTheme="majorBidi" w:cstheme="majorBidi"/>
        </w:rPr>
        <w:t>to carry out the task of protecting and defending civilians in situations of peace and war.</w:t>
      </w:r>
    </w:p>
    <w:p w:rsidR="00427558" w:rsidRPr="00427558" w:rsidRDefault="00EE05C4" w:rsidP="00427558">
      <w:pPr>
        <w:pStyle w:val="ListParagraph"/>
        <w:numPr>
          <w:ilvl w:val="0"/>
          <w:numId w:val="5"/>
        </w:numPr>
        <w:jc w:val="both"/>
        <w:rPr>
          <w:rFonts w:asciiTheme="majorBidi" w:hAnsiTheme="majorBidi" w:cstheme="majorBidi"/>
        </w:rPr>
      </w:pPr>
      <w:r w:rsidRPr="00427558">
        <w:rPr>
          <w:rFonts w:asciiTheme="majorBidi" w:hAnsiTheme="majorBidi" w:cstheme="majorBidi"/>
        </w:rPr>
        <w:t xml:space="preserve">The </w:t>
      </w:r>
      <w:r w:rsidR="00427558" w:rsidRPr="00427558">
        <w:rPr>
          <w:rFonts w:asciiTheme="majorBidi" w:hAnsiTheme="majorBidi" w:cstheme="majorBidi"/>
        </w:rPr>
        <w:t xml:space="preserve">National Plan for Disability and its implementation strategies </w:t>
      </w:r>
      <w:r w:rsidRPr="00427558">
        <w:rPr>
          <w:rFonts w:asciiTheme="majorBidi" w:hAnsiTheme="majorBidi" w:cstheme="majorBidi"/>
        </w:rPr>
        <w:t>includ</w:t>
      </w:r>
      <w:r w:rsidR="00427558" w:rsidRPr="00427558">
        <w:rPr>
          <w:rFonts w:asciiTheme="majorBidi" w:hAnsiTheme="majorBidi" w:cstheme="majorBidi"/>
        </w:rPr>
        <w:t xml:space="preserve">es arrangements for </w:t>
      </w:r>
      <w:r w:rsidRPr="00427558">
        <w:rPr>
          <w:rFonts w:asciiTheme="majorBidi" w:hAnsiTheme="majorBidi" w:cstheme="majorBidi"/>
        </w:rPr>
        <w:t>the safety of all individuals, including people with disabilities, in situations o</w:t>
      </w:r>
      <w:r w:rsidR="00427558" w:rsidRPr="00427558">
        <w:rPr>
          <w:rFonts w:asciiTheme="majorBidi" w:hAnsiTheme="majorBidi" w:cstheme="majorBidi"/>
        </w:rPr>
        <w:t xml:space="preserve">f war, peace, natural disasters among other situations. </w:t>
      </w:r>
    </w:p>
    <w:p w:rsidR="00427558" w:rsidRDefault="00427558" w:rsidP="00EF31E1">
      <w:pPr>
        <w:pStyle w:val="ListParagraph"/>
        <w:numPr>
          <w:ilvl w:val="0"/>
          <w:numId w:val="5"/>
        </w:numPr>
        <w:jc w:val="both"/>
        <w:rPr>
          <w:rFonts w:asciiTheme="majorBidi" w:hAnsiTheme="majorBidi" w:cstheme="majorBidi"/>
        </w:rPr>
      </w:pPr>
      <w:r w:rsidRPr="00427558">
        <w:rPr>
          <w:rFonts w:asciiTheme="majorBidi" w:hAnsiTheme="majorBidi" w:cstheme="majorBidi"/>
        </w:rPr>
        <w:t xml:space="preserve">The </w:t>
      </w:r>
      <w:r w:rsidR="00EE05C4" w:rsidRPr="00427558">
        <w:rPr>
          <w:rFonts w:asciiTheme="majorBidi" w:hAnsiTheme="majorBidi" w:cstheme="majorBidi"/>
        </w:rPr>
        <w:t xml:space="preserve">Government of the Syrian Arab Republic </w:t>
      </w:r>
      <w:r w:rsidRPr="00427558">
        <w:rPr>
          <w:rFonts w:asciiTheme="majorBidi" w:hAnsiTheme="majorBidi" w:cstheme="majorBidi"/>
        </w:rPr>
        <w:t xml:space="preserve">works </w:t>
      </w:r>
      <w:r w:rsidR="00EE05C4" w:rsidRPr="00427558">
        <w:rPr>
          <w:rFonts w:asciiTheme="majorBidi" w:hAnsiTheme="majorBidi" w:cstheme="majorBidi"/>
        </w:rPr>
        <w:t xml:space="preserve">diligently, during the humanitarian </w:t>
      </w:r>
      <w:r w:rsidR="00EF31E1">
        <w:rPr>
          <w:rFonts w:asciiTheme="majorBidi" w:hAnsiTheme="majorBidi" w:cstheme="majorBidi"/>
        </w:rPr>
        <w:t xml:space="preserve">situation </w:t>
      </w:r>
      <w:r w:rsidR="00EE05C4" w:rsidRPr="00427558">
        <w:rPr>
          <w:rFonts w:asciiTheme="majorBidi" w:hAnsiTheme="majorBidi" w:cstheme="majorBidi"/>
        </w:rPr>
        <w:t xml:space="preserve">it </w:t>
      </w:r>
      <w:r w:rsidR="00EF31E1">
        <w:rPr>
          <w:rFonts w:asciiTheme="majorBidi" w:hAnsiTheme="majorBidi" w:cstheme="majorBidi"/>
        </w:rPr>
        <w:t xml:space="preserve">has </w:t>
      </w:r>
      <w:r w:rsidR="00EE05C4" w:rsidRPr="00427558">
        <w:rPr>
          <w:rFonts w:asciiTheme="majorBidi" w:hAnsiTheme="majorBidi" w:cstheme="majorBidi"/>
        </w:rPr>
        <w:t xml:space="preserve">witnessed against the backdrop of the terrorist war that was launched against it, and in cases of natural disasters and medical emergencies, including during the earthquake disaster that struck the country, to secure the requirements for care, first aid and protection of the victims on the same level without discrimination between persons with disabilities and ordinary people, </w:t>
      </w:r>
      <w:r w:rsidR="00EF31E1">
        <w:rPr>
          <w:rFonts w:asciiTheme="majorBidi" w:hAnsiTheme="majorBidi" w:cstheme="majorBidi"/>
        </w:rPr>
        <w:t xml:space="preserve">with </w:t>
      </w:r>
      <w:r w:rsidR="00EE05C4" w:rsidRPr="00427558">
        <w:rPr>
          <w:rFonts w:asciiTheme="majorBidi" w:hAnsiTheme="majorBidi" w:cstheme="majorBidi"/>
        </w:rPr>
        <w:t>taking into account the special needs of people with disabilities.</w:t>
      </w:r>
    </w:p>
    <w:p w:rsidR="00EE05C4" w:rsidRPr="00427558" w:rsidRDefault="00427558" w:rsidP="00427558">
      <w:pPr>
        <w:jc w:val="both"/>
        <w:rPr>
          <w:rFonts w:asciiTheme="majorBidi" w:hAnsiTheme="majorBidi" w:cstheme="majorBidi"/>
          <w:b/>
          <w:bCs/>
          <w:u w:val="single"/>
        </w:rPr>
      </w:pPr>
      <w:r w:rsidRPr="00427558">
        <w:rPr>
          <w:rFonts w:asciiTheme="majorBidi" w:hAnsiTheme="majorBidi" w:cstheme="majorBidi"/>
          <w:b/>
          <w:bCs/>
          <w:u w:val="single"/>
        </w:rPr>
        <w:t xml:space="preserve">Proposals for the </w:t>
      </w:r>
      <w:r w:rsidR="00EE05C4" w:rsidRPr="00427558">
        <w:rPr>
          <w:rFonts w:asciiTheme="majorBidi" w:hAnsiTheme="majorBidi" w:cstheme="majorBidi"/>
          <w:b/>
          <w:bCs/>
          <w:u w:val="single"/>
        </w:rPr>
        <w:t>general comment:</w:t>
      </w:r>
    </w:p>
    <w:p w:rsidR="00EE05C4" w:rsidRPr="00EE05C4" w:rsidRDefault="00EE05C4" w:rsidP="00C9581B">
      <w:pPr>
        <w:jc w:val="both"/>
        <w:rPr>
          <w:rFonts w:asciiTheme="majorBidi" w:hAnsiTheme="majorBidi" w:cstheme="majorBidi"/>
        </w:rPr>
      </w:pPr>
      <w:r w:rsidRPr="00EE05C4">
        <w:rPr>
          <w:rFonts w:asciiTheme="majorBidi" w:hAnsiTheme="majorBidi" w:cstheme="majorBidi"/>
        </w:rPr>
        <w:t xml:space="preserve">1. </w:t>
      </w:r>
      <w:r w:rsidR="00EF31E1">
        <w:rPr>
          <w:rFonts w:asciiTheme="majorBidi" w:hAnsiTheme="majorBidi" w:cstheme="majorBidi"/>
        </w:rPr>
        <w:t>The</w:t>
      </w:r>
      <w:r w:rsidR="00C9581B">
        <w:rPr>
          <w:rFonts w:asciiTheme="majorBidi" w:hAnsiTheme="majorBidi" w:cstheme="majorBidi"/>
        </w:rPr>
        <w:t xml:space="preserve"> focus should be </w:t>
      </w:r>
      <w:r w:rsidRPr="00EE05C4">
        <w:rPr>
          <w:rFonts w:asciiTheme="majorBidi" w:hAnsiTheme="majorBidi" w:cstheme="majorBidi"/>
        </w:rPr>
        <w:t xml:space="preserve">on the importance of </w:t>
      </w:r>
      <w:r w:rsidR="00C9581B">
        <w:rPr>
          <w:rFonts w:asciiTheme="majorBidi" w:hAnsiTheme="majorBidi" w:cstheme="majorBidi"/>
        </w:rPr>
        <w:t xml:space="preserve">the inclusion of </w:t>
      </w:r>
      <w:r w:rsidRPr="00EE05C4">
        <w:rPr>
          <w:rFonts w:asciiTheme="majorBidi" w:hAnsiTheme="majorBidi" w:cstheme="majorBidi"/>
        </w:rPr>
        <w:t>the specific needs of persons with disabilities in disaster risk reduction plans and strategies to protect persons wit</w:t>
      </w:r>
      <w:r w:rsidR="00EF31E1">
        <w:rPr>
          <w:rFonts w:asciiTheme="majorBidi" w:hAnsiTheme="majorBidi" w:cstheme="majorBidi"/>
        </w:rPr>
        <w:t>h disabilities in cases of risk</w:t>
      </w:r>
      <w:r w:rsidRPr="00EE05C4">
        <w:rPr>
          <w:rFonts w:asciiTheme="majorBidi" w:hAnsiTheme="majorBidi" w:cstheme="majorBidi"/>
        </w:rPr>
        <w:t xml:space="preserve"> and humanitarian emergencies, while ensuring the involvement of persons with disabilities in the </w:t>
      </w:r>
      <w:r w:rsidR="00C9581B">
        <w:rPr>
          <w:rFonts w:asciiTheme="majorBidi" w:hAnsiTheme="majorBidi" w:cstheme="majorBidi"/>
        </w:rPr>
        <w:t xml:space="preserve">process </w:t>
      </w:r>
      <w:r w:rsidRPr="00EE05C4">
        <w:rPr>
          <w:rFonts w:asciiTheme="majorBidi" w:hAnsiTheme="majorBidi" w:cstheme="majorBidi"/>
        </w:rPr>
        <w:t xml:space="preserve">of </w:t>
      </w:r>
      <w:r w:rsidR="00C9581B">
        <w:rPr>
          <w:rFonts w:asciiTheme="majorBidi" w:hAnsiTheme="majorBidi" w:cstheme="majorBidi"/>
        </w:rPr>
        <w:t xml:space="preserve">preparing such </w:t>
      </w:r>
      <w:r w:rsidRPr="00EE05C4">
        <w:rPr>
          <w:rFonts w:asciiTheme="majorBidi" w:hAnsiTheme="majorBidi" w:cstheme="majorBidi"/>
        </w:rPr>
        <w:t>plans and strategies.</w:t>
      </w:r>
    </w:p>
    <w:p w:rsidR="00EE05C4" w:rsidRPr="00EE05C4" w:rsidRDefault="00EE05C4" w:rsidP="00EF31E1">
      <w:pPr>
        <w:jc w:val="both"/>
        <w:rPr>
          <w:rFonts w:asciiTheme="majorBidi" w:hAnsiTheme="majorBidi" w:cstheme="majorBidi"/>
        </w:rPr>
      </w:pPr>
      <w:r w:rsidRPr="00EE05C4">
        <w:rPr>
          <w:rFonts w:asciiTheme="majorBidi" w:hAnsiTheme="majorBidi" w:cstheme="majorBidi"/>
        </w:rPr>
        <w:t xml:space="preserve">2. </w:t>
      </w:r>
      <w:r w:rsidR="00EF31E1">
        <w:rPr>
          <w:rFonts w:asciiTheme="majorBidi" w:hAnsiTheme="majorBidi" w:cstheme="majorBidi"/>
        </w:rPr>
        <w:t xml:space="preserve">An </w:t>
      </w:r>
      <w:r w:rsidRPr="00EE05C4">
        <w:rPr>
          <w:rFonts w:asciiTheme="majorBidi" w:hAnsiTheme="majorBidi" w:cstheme="majorBidi"/>
        </w:rPr>
        <w:t xml:space="preserve">action plan to implement the Charter for the Inclusion of Persons with Disabilities in Humanitarian </w:t>
      </w:r>
      <w:r w:rsidR="00C9581B">
        <w:rPr>
          <w:rFonts w:asciiTheme="majorBidi" w:hAnsiTheme="majorBidi" w:cstheme="majorBidi"/>
        </w:rPr>
        <w:t>Action</w:t>
      </w:r>
      <w:r w:rsidR="00EF31E1">
        <w:rPr>
          <w:rFonts w:asciiTheme="majorBidi" w:hAnsiTheme="majorBidi" w:cstheme="majorBidi"/>
        </w:rPr>
        <w:t xml:space="preserve"> should be adopted</w:t>
      </w:r>
      <w:r w:rsidRPr="00EE05C4">
        <w:rPr>
          <w:rFonts w:asciiTheme="majorBidi" w:hAnsiTheme="majorBidi" w:cstheme="majorBidi"/>
        </w:rPr>
        <w:t xml:space="preserve">, </w:t>
      </w:r>
      <w:r w:rsidR="00EF31E1">
        <w:rPr>
          <w:rFonts w:asciiTheme="majorBidi" w:hAnsiTheme="majorBidi" w:cstheme="majorBidi"/>
        </w:rPr>
        <w:t xml:space="preserve">with </w:t>
      </w:r>
      <w:r w:rsidRPr="00EE05C4">
        <w:rPr>
          <w:rFonts w:asciiTheme="majorBidi" w:hAnsiTheme="majorBidi" w:cstheme="majorBidi"/>
        </w:rPr>
        <w:t>provid</w:t>
      </w:r>
      <w:r w:rsidR="00C9581B">
        <w:rPr>
          <w:rFonts w:asciiTheme="majorBidi" w:hAnsiTheme="majorBidi" w:cstheme="majorBidi"/>
        </w:rPr>
        <w:t xml:space="preserve">ing </w:t>
      </w:r>
      <w:r w:rsidRPr="00EE05C4">
        <w:rPr>
          <w:rFonts w:asciiTheme="majorBidi" w:hAnsiTheme="majorBidi" w:cstheme="majorBidi"/>
        </w:rPr>
        <w:t xml:space="preserve">clear and </w:t>
      </w:r>
      <w:r w:rsidR="00C9581B">
        <w:rPr>
          <w:rFonts w:asciiTheme="majorBidi" w:hAnsiTheme="majorBidi" w:cstheme="majorBidi"/>
        </w:rPr>
        <w:t xml:space="preserve">measurable goals and indicators for its implementation. </w:t>
      </w:r>
    </w:p>
    <w:p w:rsidR="00EE05C4" w:rsidRPr="00EE05C4" w:rsidRDefault="00EE05C4" w:rsidP="00C9581B">
      <w:pPr>
        <w:jc w:val="both"/>
        <w:rPr>
          <w:rFonts w:asciiTheme="majorBidi" w:hAnsiTheme="majorBidi" w:cstheme="majorBidi"/>
        </w:rPr>
      </w:pPr>
      <w:r w:rsidRPr="00EE05C4">
        <w:rPr>
          <w:rFonts w:asciiTheme="majorBidi" w:hAnsiTheme="majorBidi" w:cstheme="majorBidi"/>
        </w:rPr>
        <w:t xml:space="preserve">3. </w:t>
      </w:r>
      <w:r w:rsidR="00C9581B">
        <w:rPr>
          <w:rFonts w:asciiTheme="majorBidi" w:hAnsiTheme="majorBidi" w:cstheme="majorBidi"/>
        </w:rPr>
        <w:t>The i</w:t>
      </w:r>
      <w:r w:rsidRPr="00EE05C4">
        <w:rPr>
          <w:rFonts w:asciiTheme="majorBidi" w:hAnsiTheme="majorBidi" w:cstheme="majorBidi"/>
        </w:rPr>
        <w:t>nclusion of disability in immigration and asylum policies</w:t>
      </w:r>
      <w:r w:rsidR="00C9581B">
        <w:rPr>
          <w:rFonts w:asciiTheme="majorBidi" w:hAnsiTheme="majorBidi" w:cstheme="majorBidi"/>
        </w:rPr>
        <w:t xml:space="preserve">, and issuance of </w:t>
      </w:r>
      <w:r w:rsidRPr="00EE05C4">
        <w:rPr>
          <w:rFonts w:asciiTheme="majorBidi" w:hAnsiTheme="majorBidi" w:cstheme="majorBidi"/>
        </w:rPr>
        <w:t xml:space="preserve">guidelines to agencies and member states </w:t>
      </w:r>
      <w:r w:rsidR="00C9581B">
        <w:rPr>
          <w:rFonts w:asciiTheme="majorBidi" w:hAnsiTheme="majorBidi" w:cstheme="majorBidi"/>
        </w:rPr>
        <w:t xml:space="preserve">on the contradiction of </w:t>
      </w:r>
      <w:r w:rsidRPr="00EE05C4">
        <w:rPr>
          <w:rFonts w:asciiTheme="majorBidi" w:hAnsiTheme="majorBidi" w:cstheme="majorBidi"/>
        </w:rPr>
        <w:t>arbitrary detention of persons with disabilities in the context of migration and asylum is not in line with the provisions of the Convention.</w:t>
      </w:r>
    </w:p>
    <w:p w:rsidR="00EE05C4" w:rsidRPr="00EE05C4" w:rsidRDefault="00EE05C4" w:rsidP="00EF31E1">
      <w:pPr>
        <w:jc w:val="both"/>
        <w:rPr>
          <w:rFonts w:asciiTheme="majorBidi" w:hAnsiTheme="majorBidi" w:cstheme="majorBidi"/>
        </w:rPr>
      </w:pPr>
      <w:r w:rsidRPr="00EE05C4">
        <w:rPr>
          <w:rFonts w:asciiTheme="majorBidi" w:hAnsiTheme="majorBidi" w:cstheme="majorBidi"/>
        </w:rPr>
        <w:t xml:space="preserve">4. Preparing guidelines aimed at ensuring the inclusion of persons with disabilities in all stages of humanitarian </w:t>
      </w:r>
      <w:r w:rsidR="00C9581B">
        <w:rPr>
          <w:rFonts w:asciiTheme="majorBidi" w:hAnsiTheme="majorBidi" w:cstheme="majorBidi"/>
        </w:rPr>
        <w:t xml:space="preserve">action, including to guarantee that persons </w:t>
      </w:r>
      <w:r w:rsidRPr="00EE05C4">
        <w:rPr>
          <w:rFonts w:asciiTheme="majorBidi" w:hAnsiTheme="majorBidi" w:cstheme="majorBidi"/>
        </w:rPr>
        <w:t xml:space="preserve">with disabilities </w:t>
      </w:r>
      <w:r w:rsidR="00C9581B">
        <w:rPr>
          <w:rFonts w:asciiTheme="majorBidi" w:hAnsiTheme="majorBidi" w:cstheme="majorBidi"/>
        </w:rPr>
        <w:t xml:space="preserve">are </w:t>
      </w:r>
      <w:r w:rsidR="00C9581B" w:rsidRPr="00EE05C4">
        <w:rPr>
          <w:rFonts w:asciiTheme="majorBidi" w:hAnsiTheme="majorBidi" w:cstheme="majorBidi"/>
        </w:rPr>
        <w:t>benefit</w:t>
      </w:r>
      <w:r w:rsidR="00C9581B">
        <w:rPr>
          <w:rFonts w:asciiTheme="majorBidi" w:hAnsiTheme="majorBidi" w:cstheme="majorBidi"/>
        </w:rPr>
        <w:t xml:space="preserve">ing </w:t>
      </w:r>
      <w:r w:rsidRPr="00EE05C4">
        <w:rPr>
          <w:rFonts w:asciiTheme="majorBidi" w:hAnsiTheme="majorBidi" w:cstheme="majorBidi"/>
        </w:rPr>
        <w:t xml:space="preserve">from humanitarian assistance and at the same time to be empowered actors in the humanitarian response. </w:t>
      </w:r>
      <w:r w:rsidR="003C433F">
        <w:rPr>
          <w:rFonts w:asciiTheme="majorBidi" w:hAnsiTheme="majorBidi" w:cstheme="majorBidi"/>
        </w:rPr>
        <w:t xml:space="preserve">It is also important to develop and implement </w:t>
      </w:r>
      <w:r w:rsidRPr="00EE05C4">
        <w:rPr>
          <w:rFonts w:asciiTheme="majorBidi" w:hAnsiTheme="majorBidi" w:cstheme="majorBidi"/>
        </w:rPr>
        <w:t>humanitarian response plans in a manner that is more appropriate to the needs of people with disabilities.</w:t>
      </w:r>
    </w:p>
    <w:p w:rsidR="00EE05C4" w:rsidRPr="00EE05C4" w:rsidRDefault="003C433F" w:rsidP="00EF31E1">
      <w:pPr>
        <w:jc w:val="both"/>
        <w:rPr>
          <w:rFonts w:asciiTheme="majorBidi" w:hAnsiTheme="majorBidi" w:cstheme="majorBidi"/>
        </w:rPr>
      </w:pPr>
      <w:r>
        <w:rPr>
          <w:rFonts w:asciiTheme="majorBidi" w:hAnsiTheme="majorBidi" w:cstheme="majorBidi"/>
        </w:rPr>
        <w:t xml:space="preserve">5. Ensure that plans to respond </w:t>
      </w:r>
      <w:r w:rsidR="00EE05C4" w:rsidRPr="00EE05C4">
        <w:rPr>
          <w:rFonts w:asciiTheme="majorBidi" w:hAnsiTheme="majorBidi" w:cstheme="majorBidi"/>
        </w:rPr>
        <w:t>and rec</w:t>
      </w:r>
      <w:r w:rsidR="00EF31E1">
        <w:rPr>
          <w:rFonts w:asciiTheme="majorBidi" w:hAnsiTheme="majorBidi" w:cstheme="majorBidi"/>
        </w:rPr>
        <w:t xml:space="preserve">over from the COVID-19 pandemic, and other health emergencies, </w:t>
      </w:r>
      <w:r w:rsidR="00EE05C4" w:rsidRPr="00EE05C4">
        <w:rPr>
          <w:rFonts w:asciiTheme="majorBidi" w:hAnsiTheme="majorBidi" w:cstheme="majorBidi"/>
        </w:rPr>
        <w:t xml:space="preserve">are inclusive </w:t>
      </w:r>
      <w:r w:rsidR="00EF31E1">
        <w:rPr>
          <w:rFonts w:asciiTheme="majorBidi" w:hAnsiTheme="majorBidi" w:cstheme="majorBidi"/>
        </w:rPr>
        <w:t xml:space="preserve">to </w:t>
      </w:r>
      <w:r w:rsidR="00EE05C4" w:rsidRPr="00EE05C4">
        <w:rPr>
          <w:rFonts w:asciiTheme="majorBidi" w:hAnsiTheme="majorBidi" w:cstheme="majorBidi"/>
        </w:rPr>
        <w:t>persons with disabilities, as all plan</w:t>
      </w:r>
      <w:r w:rsidR="00EF31E1">
        <w:rPr>
          <w:rFonts w:asciiTheme="majorBidi" w:hAnsiTheme="majorBidi" w:cstheme="majorBidi"/>
        </w:rPr>
        <w:t>s related to health emergencies</w:t>
      </w:r>
      <w:r w:rsidR="00EF31E1">
        <w:rPr>
          <w:rFonts w:asciiTheme="majorBidi" w:hAnsiTheme="majorBidi" w:cstheme="majorBidi"/>
          <w:lang w:val="en-GB"/>
        </w:rPr>
        <w:t xml:space="preserve">. Enhance </w:t>
      </w:r>
      <w:r w:rsidR="00EE05C4" w:rsidRPr="00EE05C4">
        <w:rPr>
          <w:rFonts w:asciiTheme="majorBidi" w:hAnsiTheme="majorBidi" w:cstheme="majorBidi"/>
        </w:rPr>
        <w:t>cooperation with organization</w:t>
      </w:r>
      <w:r>
        <w:rPr>
          <w:rFonts w:asciiTheme="majorBidi" w:hAnsiTheme="majorBidi" w:cstheme="majorBidi"/>
        </w:rPr>
        <w:t xml:space="preserve">s of persons with disabilities, and </w:t>
      </w:r>
      <w:r w:rsidRPr="00EE05C4">
        <w:rPr>
          <w:rFonts w:asciiTheme="majorBidi" w:hAnsiTheme="majorBidi" w:cstheme="majorBidi"/>
        </w:rPr>
        <w:t>ensure</w:t>
      </w:r>
      <w:r w:rsidR="00EE05C4" w:rsidRPr="00EE05C4">
        <w:rPr>
          <w:rFonts w:asciiTheme="majorBidi" w:hAnsiTheme="majorBidi" w:cstheme="majorBidi"/>
        </w:rPr>
        <w:t xml:space="preserve"> the provision of information related to the pande</w:t>
      </w:r>
      <w:r>
        <w:rPr>
          <w:rFonts w:asciiTheme="majorBidi" w:hAnsiTheme="majorBidi" w:cstheme="majorBidi"/>
        </w:rPr>
        <w:t xml:space="preserve">mic and measures to address it. Responses should be </w:t>
      </w:r>
      <w:r w:rsidR="00EE05C4" w:rsidRPr="00EE05C4">
        <w:rPr>
          <w:rFonts w:asciiTheme="majorBidi" w:hAnsiTheme="majorBidi" w:cstheme="majorBidi"/>
        </w:rPr>
        <w:t xml:space="preserve">proactive to the specific needs of persons with disabilities related to COVID-19, including </w:t>
      </w:r>
      <w:r>
        <w:rPr>
          <w:rFonts w:asciiTheme="majorBidi" w:hAnsiTheme="majorBidi" w:cstheme="majorBidi"/>
        </w:rPr>
        <w:t xml:space="preserve">those </w:t>
      </w:r>
      <w:r w:rsidR="00EE05C4" w:rsidRPr="00EE05C4">
        <w:rPr>
          <w:rFonts w:asciiTheme="majorBidi" w:hAnsiTheme="majorBidi" w:cstheme="majorBidi"/>
        </w:rPr>
        <w:t>related to the lac</w:t>
      </w:r>
      <w:r>
        <w:rPr>
          <w:rFonts w:asciiTheme="majorBidi" w:hAnsiTheme="majorBidi" w:cstheme="majorBidi"/>
        </w:rPr>
        <w:t>k of information for the public</w:t>
      </w:r>
      <w:r w:rsidR="00EE05C4" w:rsidRPr="00EE05C4">
        <w:rPr>
          <w:rFonts w:asciiTheme="majorBidi" w:hAnsiTheme="majorBidi" w:cstheme="majorBidi"/>
        </w:rPr>
        <w:t xml:space="preserve"> and </w:t>
      </w:r>
      <w:r>
        <w:rPr>
          <w:rFonts w:asciiTheme="majorBidi" w:hAnsiTheme="majorBidi" w:cstheme="majorBidi"/>
        </w:rPr>
        <w:t xml:space="preserve">the </w:t>
      </w:r>
      <w:r>
        <w:rPr>
          <w:rFonts w:asciiTheme="majorBidi" w:hAnsiTheme="majorBidi" w:cstheme="majorBidi"/>
        </w:rPr>
        <w:lastRenderedPageBreak/>
        <w:t xml:space="preserve">role of </w:t>
      </w:r>
      <w:r w:rsidR="00EE05C4" w:rsidRPr="00EE05C4">
        <w:rPr>
          <w:rFonts w:asciiTheme="majorBidi" w:hAnsiTheme="majorBidi" w:cstheme="majorBidi"/>
        </w:rPr>
        <w:t xml:space="preserve">media </w:t>
      </w:r>
      <w:r>
        <w:rPr>
          <w:rFonts w:asciiTheme="majorBidi" w:hAnsiTheme="majorBidi" w:cstheme="majorBidi"/>
        </w:rPr>
        <w:t xml:space="preserve">to overcome that </w:t>
      </w:r>
      <w:r w:rsidR="00EE05C4" w:rsidRPr="00EE05C4">
        <w:rPr>
          <w:rFonts w:asciiTheme="majorBidi" w:hAnsiTheme="majorBidi" w:cstheme="majorBidi"/>
        </w:rPr>
        <w:t>in a manner that meets the needs of persons with disabilities and their right to obtain information.</w:t>
      </w:r>
    </w:p>
    <w:p w:rsidR="00EE05C4" w:rsidRPr="00EE05C4" w:rsidRDefault="00EE05C4" w:rsidP="00EF31E1">
      <w:pPr>
        <w:jc w:val="both"/>
        <w:rPr>
          <w:rFonts w:asciiTheme="majorBidi" w:hAnsiTheme="majorBidi" w:cstheme="majorBidi"/>
        </w:rPr>
      </w:pPr>
      <w:r w:rsidRPr="00EE05C4">
        <w:rPr>
          <w:rFonts w:asciiTheme="majorBidi" w:hAnsiTheme="majorBidi" w:cstheme="majorBidi"/>
        </w:rPr>
        <w:t xml:space="preserve">6. The importance of consulting persons with disabilities and the organizations that represent them in all stages of prevention and protection in </w:t>
      </w:r>
      <w:r w:rsidR="00EF31E1">
        <w:rPr>
          <w:rFonts w:asciiTheme="majorBidi" w:hAnsiTheme="majorBidi" w:cstheme="majorBidi"/>
        </w:rPr>
        <w:t xml:space="preserve">situations </w:t>
      </w:r>
      <w:r w:rsidRPr="00EE05C4">
        <w:rPr>
          <w:rFonts w:asciiTheme="majorBidi" w:hAnsiTheme="majorBidi" w:cstheme="majorBidi"/>
        </w:rPr>
        <w:t>that fall within this article to ensure the design of more appropriate means of prevention, preparedness and response.</w:t>
      </w:r>
    </w:p>
    <w:p w:rsidR="00EE05C4" w:rsidRPr="00EE05C4" w:rsidRDefault="00EE05C4" w:rsidP="00EE05C4">
      <w:pPr>
        <w:jc w:val="both"/>
        <w:rPr>
          <w:rFonts w:asciiTheme="majorBidi" w:hAnsiTheme="majorBidi" w:cstheme="majorBidi"/>
        </w:rPr>
      </w:pPr>
      <w:r w:rsidRPr="00EE05C4">
        <w:rPr>
          <w:rFonts w:asciiTheme="majorBidi" w:hAnsiTheme="majorBidi" w:cstheme="majorBidi"/>
        </w:rPr>
        <w:t>7. Ensure the provision of access to information about the services provided by shelter centers in the case of internally displaced persons, such as health care services, food distribution, registration and documentation, through appropriate means of communication for persons with disabilities.</w:t>
      </w:r>
    </w:p>
    <w:p w:rsidR="00EE05C4" w:rsidRPr="00EE05C4" w:rsidRDefault="00EE05C4" w:rsidP="003C433F">
      <w:pPr>
        <w:jc w:val="both"/>
        <w:rPr>
          <w:rFonts w:asciiTheme="majorBidi" w:hAnsiTheme="majorBidi" w:cstheme="majorBidi"/>
        </w:rPr>
      </w:pPr>
      <w:r w:rsidRPr="00EE05C4">
        <w:rPr>
          <w:rFonts w:asciiTheme="majorBidi" w:hAnsiTheme="majorBidi" w:cstheme="majorBidi"/>
        </w:rPr>
        <w:t>8. Develop social safety net</w:t>
      </w:r>
      <w:r w:rsidR="00EF31E1">
        <w:rPr>
          <w:rFonts w:asciiTheme="majorBidi" w:hAnsiTheme="majorBidi" w:cstheme="majorBidi"/>
        </w:rPr>
        <w:t>work</w:t>
      </w:r>
      <w:r w:rsidRPr="00EE05C4">
        <w:rPr>
          <w:rFonts w:asciiTheme="majorBidi" w:hAnsiTheme="majorBidi" w:cstheme="majorBidi"/>
        </w:rPr>
        <w:t>s, economic and social empowerment, and psychological and social support programs in a way that reflects the reality and needs of people with disabilit</w:t>
      </w:r>
      <w:r w:rsidR="003C433F">
        <w:rPr>
          <w:rFonts w:asciiTheme="majorBidi" w:hAnsiTheme="majorBidi" w:cstheme="majorBidi"/>
        </w:rPr>
        <w:t xml:space="preserve">ies, and aims to enhance their resilience </w:t>
      </w:r>
      <w:r w:rsidRPr="00EE05C4">
        <w:rPr>
          <w:rFonts w:asciiTheme="majorBidi" w:hAnsiTheme="majorBidi" w:cstheme="majorBidi"/>
        </w:rPr>
        <w:t>and expand their means of participation in public life.</w:t>
      </w:r>
    </w:p>
    <w:p w:rsidR="00EE05C4" w:rsidRPr="00EE05C4" w:rsidRDefault="00EE05C4" w:rsidP="003C433F">
      <w:pPr>
        <w:jc w:val="both"/>
        <w:rPr>
          <w:rFonts w:asciiTheme="majorBidi" w:hAnsiTheme="majorBidi" w:cstheme="majorBidi"/>
        </w:rPr>
      </w:pPr>
      <w:r w:rsidRPr="00EE05C4">
        <w:rPr>
          <w:rFonts w:asciiTheme="majorBidi" w:hAnsiTheme="majorBidi" w:cstheme="majorBidi"/>
        </w:rPr>
        <w:t xml:space="preserve">9. </w:t>
      </w:r>
      <w:r w:rsidR="003C433F">
        <w:rPr>
          <w:rFonts w:asciiTheme="majorBidi" w:hAnsiTheme="majorBidi" w:cstheme="majorBidi"/>
        </w:rPr>
        <w:t>S</w:t>
      </w:r>
      <w:r w:rsidRPr="00EE05C4">
        <w:rPr>
          <w:rFonts w:asciiTheme="majorBidi" w:hAnsiTheme="majorBidi" w:cstheme="majorBidi"/>
        </w:rPr>
        <w:t xml:space="preserve">ocial care institutions and centers </w:t>
      </w:r>
      <w:r w:rsidR="003C433F">
        <w:rPr>
          <w:rFonts w:asciiTheme="majorBidi" w:hAnsiTheme="majorBidi" w:cstheme="majorBidi"/>
        </w:rPr>
        <w:t xml:space="preserve">should be equipped </w:t>
      </w:r>
      <w:r w:rsidRPr="00EE05C4">
        <w:rPr>
          <w:rFonts w:asciiTheme="majorBidi" w:hAnsiTheme="majorBidi" w:cstheme="majorBidi"/>
        </w:rPr>
        <w:t xml:space="preserve">to be able to provide basic services for people with disabilities in such cases, and to be accessible </w:t>
      </w:r>
      <w:r w:rsidR="00EF31E1">
        <w:rPr>
          <w:rFonts w:asciiTheme="majorBidi" w:hAnsiTheme="majorBidi" w:cstheme="majorBidi"/>
        </w:rPr>
        <w:t>easily</w:t>
      </w:r>
      <w:r w:rsidRPr="00EE05C4">
        <w:rPr>
          <w:rFonts w:asciiTheme="majorBidi" w:hAnsiTheme="majorBidi" w:cstheme="majorBidi"/>
        </w:rPr>
        <w:t>.</w:t>
      </w:r>
    </w:p>
    <w:p w:rsidR="00EE05C4" w:rsidRPr="00EE05C4" w:rsidRDefault="003C433F" w:rsidP="00EF31E1">
      <w:pPr>
        <w:jc w:val="both"/>
        <w:rPr>
          <w:rFonts w:asciiTheme="majorBidi" w:hAnsiTheme="majorBidi" w:cstheme="majorBidi"/>
        </w:rPr>
      </w:pPr>
      <w:r>
        <w:rPr>
          <w:rFonts w:asciiTheme="majorBidi" w:hAnsiTheme="majorBidi" w:cstheme="majorBidi"/>
        </w:rPr>
        <w:t xml:space="preserve">10. </w:t>
      </w:r>
      <w:r w:rsidR="00EF31E1">
        <w:rPr>
          <w:rFonts w:asciiTheme="majorBidi" w:hAnsiTheme="majorBidi" w:cstheme="majorBidi"/>
        </w:rPr>
        <w:t>S</w:t>
      </w:r>
      <w:r w:rsidR="00EE05C4" w:rsidRPr="00EE05C4">
        <w:rPr>
          <w:rFonts w:asciiTheme="majorBidi" w:hAnsiTheme="majorBidi" w:cstheme="majorBidi"/>
        </w:rPr>
        <w:t xml:space="preserve">ervice providers </w:t>
      </w:r>
      <w:r w:rsidR="00EF31E1">
        <w:rPr>
          <w:rFonts w:asciiTheme="majorBidi" w:hAnsiTheme="majorBidi" w:cstheme="majorBidi"/>
        </w:rPr>
        <w:t xml:space="preserve">should be trained </w:t>
      </w:r>
      <w:r w:rsidR="00EE05C4" w:rsidRPr="00EE05C4">
        <w:rPr>
          <w:rFonts w:asciiTheme="majorBidi" w:hAnsiTheme="majorBidi" w:cstheme="majorBidi"/>
        </w:rPr>
        <w:t xml:space="preserve">on an ongoing basis on </w:t>
      </w:r>
      <w:r>
        <w:rPr>
          <w:rFonts w:asciiTheme="majorBidi" w:hAnsiTheme="majorBidi" w:cstheme="majorBidi"/>
        </w:rPr>
        <w:t xml:space="preserve">rehabilitation </w:t>
      </w:r>
      <w:r w:rsidR="00EE05C4" w:rsidRPr="00EE05C4">
        <w:rPr>
          <w:rFonts w:asciiTheme="majorBidi" w:hAnsiTheme="majorBidi" w:cstheme="majorBidi"/>
        </w:rPr>
        <w:t xml:space="preserve">services, especially in the phases of response or recovery from the </w:t>
      </w:r>
      <w:r>
        <w:rPr>
          <w:rFonts w:asciiTheme="majorBidi" w:hAnsiTheme="majorBidi" w:cstheme="majorBidi"/>
        </w:rPr>
        <w:t xml:space="preserve">impacts </w:t>
      </w:r>
      <w:r w:rsidR="00EE05C4" w:rsidRPr="00EE05C4">
        <w:rPr>
          <w:rFonts w:asciiTheme="majorBidi" w:hAnsiTheme="majorBidi" w:cstheme="majorBidi"/>
        </w:rPr>
        <w:t>of natural disasters and humanitarian emergencies.</w:t>
      </w:r>
    </w:p>
    <w:p w:rsidR="00EE05C4" w:rsidRPr="00EE05C4" w:rsidRDefault="00EE05C4" w:rsidP="003C433F">
      <w:pPr>
        <w:jc w:val="both"/>
        <w:rPr>
          <w:rFonts w:asciiTheme="majorBidi" w:hAnsiTheme="majorBidi" w:cstheme="majorBidi"/>
        </w:rPr>
      </w:pPr>
      <w:r w:rsidRPr="00EE05C4">
        <w:rPr>
          <w:rFonts w:asciiTheme="majorBidi" w:hAnsiTheme="majorBidi" w:cstheme="majorBidi"/>
        </w:rPr>
        <w:t xml:space="preserve">11. </w:t>
      </w:r>
      <w:r w:rsidR="003C433F" w:rsidRPr="00EE05C4">
        <w:rPr>
          <w:rFonts w:asciiTheme="majorBidi" w:hAnsiTheme="majorBidi" w:cstheme="majorBidi"/>
        </w:rPr>
        <w:t>Emphasis</w:t>
      </w:r>
      <w:r w:rsidRPr="00EE05C4">
        <w:rPr>
          <w:rFonts w:asciiTheme="majorBidi" w:hAnsiTheme="majorBidi" w:cstheme="majorBidi"/>
        </w:rPr>
        <w:t xml:space="preserve"> the importance of international cooperation in supporting the efforts of countries facing </w:t>
      </w:r>
      <w:r w:rsidR="003C433F">
        <w:rPr>
          <w:rFonts w:asciiTheme="majorBidi" w:hAnsiTheme="majorBidi" w:cstheme="majorBidi"/>
        </w:rPr>
        <w:t xml:space="preserve">the </w:t>
      </w:r>
      <w:r w:rsidRPr="00EE05C4">
        <w:rPr>
          <w:rFonts w:asciiTheme="majorBidi" w:hAnsiTheme="majorBidi" w:cstheme="majorBidi"/>
        </w:rPr>
        <w:t xml:space="preserve">exceptional circumstances </w:t>
      </w:r>
      <w:r w:rsidR="003C433F">
        <w:rPr>
          <w:rFonts w:asciiTheme="majorBidi" w:hAnsiTheme="majorBidi" w:cstheme="majorBidi"/>
        </w:rPr>
        <w:t xml:space="preserve">addressed </w:t>
      </w:r>
      <w:r w:rsidRPr="00EE05C4">
        <w:rPr>
          <w:rFonts w:asciiTheme="majorBidi" w:hAnsiTheme="majorBidi" w:cstheme="majorBidi"/>
        </w:rPr>
        <w:t>in Article 11 of the Convention in the context of implementing programs to enhance the steadfastness of persons with disabilities, securing shelters for those affected, and providing full health, relief and urgent care services to those affected, as we</w:t>
      </w:r>
      <w:r w:rsidR="003C433F">
        <w:rPr>
          <w:rFonts w:asciiTheme="majorBidi" w:hAnsiTheme="majorBidi" w:cstheme="majorBidi"/>
        </w:rPr>
        <w:t xml:space="preserve">ll as in the stages of recovery, </w:t>
      </w:r>
      <w:r w:rsidRPr="00EE05C4">
        <w:rPr>
          <w:rFonts w:asciiTheme="majorBidi" w:hAnsiTheme="majorBidi" w:cstheme="majorBidi"/>
        </w:rPr>
        <w:t xml:space="preserve">rehabilitation </w:t>
      </w:r>
      <w:r w:rsidR="003C433F">
        <w:rPr>
          <w:rFonts w:asciiTheme="majorBidi" w:hAnsiTheme="majorBidi" w:cstheme="majorBidi"/>
        </w:rPr>
        <w:t xml:space="preserve">and </w:t>
      </w:r>
      <w:r w:rsidRPr="00EE05C4">
        <w:rPr>
          <w:rFonts w:asciiTheme="majorBidi" w:hAnsiTheme="majorBidi" w:cstheme="majorBidi"/>
        </w:rPr>
        <w:t>reconstruction.</w:t>
      </w:r>
    </w:p>
    <w:p w:rsidR="00EE05C4" w:rsidRPr="00EE05C4" w:rsidRDefault="00EE05C4" w:rsidP="00654290">
      <w:pPr>
        <w:jc w:val="both"/>
        <w:rPr>
          <w:rFonts w:asciiTheme="majorBidi" w:hAnsiTheme="majorBidi" w:cstheme="majorBidi"/>
        </w:rPr>
      </w:pPr>
      <w:r w:rsidRPr="00EE05C4">
        <w:rPr>
          <w:rFonts w:asciiTheme="majorBidi" w:hAnsiTheme="majorBidi" w:cstheme="majorBidi"/>
        </w:rPr>
        <w:t xml:space="preserve">12. The importance of </w:t>
      </w:r>
      <w:r w:rsidR="003C433F">
        <w:rPr>
          <w:rFonts w:asciiTheme="majorBidi" w:hAnsiTheme="majorBidi" w:cstheme="majorBidi"/>
        </w:rPr>
        <w:t xml:space="preserve">the inclusion </w:t>
      </w:r>
      <w:r w:rsidRPr="00EE05C4">
        <w:rPr>
          <w:rFonts w:asciiTheme="majorBidi" w:hAnsiTheme="majorBidi" w:cstheme="majorBidi"/>
        </w:rPr>
        <w:t xml:space="preserve">in the general comment a reference to the negative impact of </w:t>
      </w:r>
      <w:r w:rsidR="00DA5CC6" w:rsidRPr="00EE05C4">
        <w:rPr>
          <w:rFonts w:asciiTheme="majorBidi" w:hAnsiTheme="majorBidi" w:cstheme="majorBidi"/>
        </w:rPr>
        <w:t xml:space="preserve">unilateral </w:t>
      </w:r>
      <w:r w:rsidRPr="00EE05C4">
        <w:rPr>
          <w:rFonts w:asciiTheme="majorBidi" w:hAnsiTheme="majorBidi" w:cstheme="majorBidi"/>
        </w:rPr>
        <w:t>coercive measures in limiting or undermining the capabilities of targeted countries to provide preparedness requirements for natural disasters or to achieve coherent and comprehensive humanitarian responses, especially with regard to ensuring the functioning of basic sectors such as health sector</w:t>
      </w:r>
      <w:r w:rsidR="00DA5CC6">
        <w:rPr>
          <w:rFonts w:asciiTheme="majorBidi" w:hAnsiTheme="majorBidi" w:cstheme="majorBidi"/>
        </w:rPr>
        <w:t xml:space="preserve">, </w:t>
      </w:r>
      <w:r w:rsidRPr="00EE05C4">
        <w:rPr>
          <w:rFonts w:asciiTheme="majorBidi" w:hAnsiTheme="majorBidi" w:cstheme="majorBidi"/>
        </w:rPr>
        <w:t xml:space="preserve">and providing the necessary means and equipment for </w:t>
      </w:r>
      <w:r w:rsidR="00DA5CC6">
        <w:rPr>
          <w:rFonts w:asciiTheme="majorBidi" w:hAnsiTheme="majorBidi" w:cstheme="majorBidi"/>
        </w:rPr>
        <w:t xml:space="preserve">rehabilitation. Such measures also </w:t>
      </w:r>
      <w:r w:rsidRPr="00EE05C4">
        <w:rPr>
          <w:rFonts w:asciiTheme="majorBidi" w:hAnsiTheme="majorBidi" w:cstheme="majorBidi"/>
        </w:rPr>
        <w:t xml:space="preserve">impede the implementation of international organizations </w:t>
      </w:r>
      <w:r w:rsidR="00DA5CC6">
        <w:rPr>
          <w:rFonts w:asciiTheme="majorBidi" w:hAnsiTheme="majorBidi" w:cstheme="majorBidi"/>
        </w:rPr>
        <w:t xml:space="preserve">programs </w:t>
      </w:r>
      <w:r w:rsidRPr="00EE05C4">
        <w:rPr>
          <w:rFonts w:asciiTheme="majorBidi" w:hAnsiTheme="majorBidi" w:cstheme="majorBidi"/>
        </w:rPr>
        <w:t>working in the humanitarian field in countries facing such exceptional cases.</w:t>
      </w:r>
    </w:p>
    <w:p w:rsidR="00EE05C4" w:rsidRDefault="00EE05C4" w:rsidP="002C5713">
      <w:pPr>
        <w:jc w:val="both"/>
        <w:rPr>
          <w:rFonts w:asciiTheme="majorBidi" w:hAnsiTheme="majorBidi" w:cstheme="majorBidi"/>
        </w:rPr>
      </w:pPr>
      <w:r w:rsidRPr="00EE05C4">
        <w:rPr>
          <w:rFonts w:asciiTheme="majorBidi" w:hAnsiTheme="majorBidi" w:cstheme="majorBidi"/>
        </w:rPr>
        <w:t>These negative effects appeared clearly in the aftermath of the disaster of the earthquake that struck the Syrian Arab Rep</w:t>
      </w:r>
      <w:r w:rsidR="00DA5CC6">
        <w:rPr>
          <w:rFonts w:asciiTheme="majorBidi" w:hAnsiTheme="majorBidi" w:cstheme="majorBidi"/>
        </w:rPr>
        <w:t>ublic, which confirmed</w:t>
      </w:r>
      <w:r w:rsidR="00DC0CB7" w:rsidRPr="00DC0CB7">
        <w:t xml:space="preserve"> </w:t>
      </w:r>
      <w:r w:rsidR="00DC0CB7" w:rsidRPr="00DC0CB7">
        <w:rPr>
          <w:rFonts w:asciiTheme="majorBidi" w:hAnsiTheme="majorBidi" w:cstheme="majorBidi"/>
        </w:rPr>
        <w:t>doubtlessly</w:t>
      </w:r>
      <w:r w:rsidR="00DA5CC6">
        <w:rPr>
          <w:rFonts w:asciiTheme="majorBidi" w:hAnsiTheme="majorBidi" w:cstheme="majorBidi"/>
        </w:rPr>
        <w:t xml:space="preserve"> </w:t>
      </w:r>
      <w:r w:rsidRPr="00EE05C4">
        <w:rPr>
          <w:rFonts w:asciiTheme="majorBidi" w:hAnsiTheme="majorBidi" w:cstheme="majorBidi"/>
        </w:rPr>
        <w:t xml:space="preserve">the disastrous impact of </w:t>
      </w:r>
      <w:r w:rsidR="00DA5CC6">
        <w:rPr>
          <w:rFonts w:asciiTheme="majorBidi" w:hAnsiTheme="majorBidi" w:cstheme="majorBidi"/>
        </w:rPr>
        <w:t xml:space="preserve">such </w:t>
      </w:r>
      <w:r w:rsidRPr="00EE05C4">
        <w:rPr>
          <w:rFonts w:asciiTheme="majorBidi" w:hAnsiTheme="majorBidi" w:cstheme="majorBidi"/>
        </w:rPr>
        <w:t xml:space="preserve">measures on the readiness of the health sector to respond to emergencies, provide rescue equipment, remove rubble, and necessary relief materials and tools, including requirements </w:t>
      </w:r>
      <w:r w:rsidR="00DA5CC6">
        <w:rPr>
          <w:rFonts w:asciiTheme="majorBidi" w:hAnsiTheme="majorBidi" w:cstheme="majorBidi"/>
        </w:rPr>
        <w:t xml:space="preserve">to address </w:t>
      </w:r>
      <w:r w:rsidRPr="00EE05C4">
        <w:rPr>
          <w:rFonts w:asciiTheme="majorBidi" w:hAnsiTheme="majorBidi" w:cstheme="majorBidi"/>
        </w:rPr>
        <w:t>the special nee</w:t>
      </w:r>
      <w:r w:rsidR="00DA5CC6">
        <w:rPr>
          <w:rFonts w:asciiTheme="majorBidi" w:hAnsiTheme="majorBidi" w:cstheme="majorBidi"/>
        </w:rPr>
        <w:t xml:space="preserve">ds of people with disabilities. This situation reveals that </w:t>
      </w:r>
      <w:r w:rsidR="00DC0CB7">
        <w:rPr>
          <w:rFonts w:asciiTheme="majorBidi" w:hAnsiTheme="majorBidi" w:cstheme="majorBidi"/>
        </w:rPr>
        <w:t>the "humanitarian exem</w:t>
      </w:r>
      <w:r w:rsidRPr="00EE05C4">
        <w:rPr>
          <w:rFonts w:asciiTheme="majorBidi" w:hAnsiTheme="majorBidi" w:cstheme="majorBidi"/>
        </w:rPr>
        <w:t xml:space="preserve">ptions" </w:t>
      </w:r>
      <w:r w:rsidR="00DC0CB7">
        <w:rPr>
          <w:rFonts w:asciiTheme="majorBidi" w:hAnsiTheme="majorBidi" w:cstheme="majorBidi"/>
        </w:rPr>
        <w:t xml:space="preserve">claimed by </w:t>
      </w:r>
      <w:r w:rsidRPr="00EE05C4">
        <w:rPr>
          <w:rFonts w:asciiTheme="majorBidi" w:hAnsiTheme="majorBidi" w:cstheme="majorBidi"/>
        </w:rPr>
        <w:t xml:space="preserve">countries impose </w:t>
      </w:r>
      <w:proofErr w:type="spellStart"/>
      <w:r w:rsidR="00DC0CB7">
        <w:rPr>
          <w:rFonts w:asciiTheme="majorBidi" w:hAnsiTheme="majorBidi" w:cstheme="majorBidi"/>
        </w:rPr>
        <w:t>ucms</w:t>
      </w:r>
      <w:proofErr w:type="spellEnd"/>
      <w:r w:rsidR="00DC0CB7">
        <w:rPr>
          <w:rFonts w:asciiTheme="majorBidi" w:hAnsiTheme="majorBidi" w:cstheme="majorBidi"/>
        </w:rPr>
        <w:t xml:space="preserve"> </w:t>
      </w:r>
      <w:r w:rsidRPr="00EE05C4">
        <w:rPr>
          <w:rFonts w:asciiTheme="majorBidi" w:hAnsiTheme="majorBidi" w:cstheme="majorBidi"/>
        </w:rPr>
        <w:t xml:space="preserve">to justify their policies </w:t>
      </w:r>
      <w:r w:rsidR="00DC0CB7">
        <w:rPr>
          <w:rFonts w:asciiTheme="majorBidi" w:hAnsiTheme="majorBidi" w:cstheme="majorBidi"/>
        </w:rPr>
        <w:t xml:space="preserve">are fallacious </w:t>
      </w:r>
      <w:r w:rsidRPr="00EE05C4">
        <w:rPr>
          <w:rFonts w:asciiTheme="majorBidi" w:hAnsiTheme="majorBidi" w:cstheme="majorBidi"/>
        </w:rPr>
        <w:t>and cannot be applied</w:t>
      </w:r>
      <w:bookmarkStart w:id="0" w:name="_GoBack"/>
      <w:bookmarkEnd w:id="0"/>
      <w:r w:rsidRPr="00EE05C4">
        <w:rPr>
          <w:rFonts w:asciiTheme="majorBidi" w:hAnsiTheme="majorBidi" w:cstheme="majorBidi"/>
        </w:rPr>
        <w:t xml:space="preserve">, especially in the cases of countries that face multi-layered </w:t>
      </w:r>
      <w:r w:rsidR="00DC0CB7">
        <w:rPr>
          <w:rFonts w:asciiTheme="majorBidi" w:hAnsiTheme="majorBidi" w:cstheme="majorBidi"/>
        </w:rPr>
        <w:t xml:space="preserve">sanctions </w:t>
      </w:r>
      <w:r w:rsidRPr="00EE05C4">
        <w:rPr>
          <w:rFonts w:asciiTheme="majorBidi" w:hAnsiTheme="majorBidi" w:cstheme="majorBidi"/>
        </w:rPr>
        <w:t xml:space="preserve">systems </w:t>
      </w:r>
      <w:r w:rsidR="00DC0CB7">
        <w:rPr>
          <w:rFonts w:asciiTheme="majorBidi" w:hAnsiTheme="majorBidi" w:cstheme="majorBidi"/>
        </w:rPr>
        <w:t>targeting a</w:t>
      </w:r>
      <w:r w:rsidRPr="00EE05C4">
        <w:rPr>
          <w:rFonts w:asciiTheme="majorBidi" w:hAnsiTheme="majorBidi" w:cstheme="majorBidi"/>
        </w:rPr>
        <w:t xml:space="preserve"> wide range of basic sectors.</w:t>
      </w:r>
    </w:p>
    <w:p w:rsidR="003723CF" w:rsidRDefault="003723CF" w:rsidP="00DC0CB7">
      <w:pPr>
        <w:jc w:val="both"/>
        <w:rPr>
          <w:rFonts w:asciiTheme="majorBidi" w:hAnsiTheme="majorBidi" w:cstheme="majorBidi"/>
        </w:rPr>
      </w:pPr>
    </w:p>
    <w:p w:rsidR="003723CF" w:rsidRPr="003723CF" w:rsidRDefault="003723CF" w:rsidP="003723CF">
      <w:pPr>
        <w:jc w:val="center"/>
        <w:rPr>
          <w:rFonts w:asciiTheme="majorBidi" w:hAnsiTheme="majorBidi" w:cstheme="majorBidi"/>
          <w:lang w:val="en-GB"/>
        </w:rPr>
      </w:pPr>
      <w:r>
        <w:rPr>
          <w:rFonts w:asciiTheme="majorBidi" w:hAnsiTheme="majorBidi" w:cstheme="majorBidi"/>
          <w:lang w:val="en-GB"/>
        </w:rPr>
        <w:t>*************</w:t>
      </w:r>
    </w:p>
    <w:sectPr w:rsidR="003723CF" w:rsidRPr="003723CF">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34D6F"/>
    <w:multiLevelType w:val="hybridMultilevel"/>
    <w:tmpl w:val="B02ABC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37E16CE5"/>
    <w:multiLevelType w:val="hybridMultilevel"/>
    <w:tmpl w:val="6ED44C46"/>
    <w:lvl w:ilvl="0" w:tplc="FCEC8D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B3A1120"/>
    <w:multiLevelType w:val="hybridMultilevel"/>
    <w:tmpl w:val="5B60E5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6CA533AC"/>
    <w:multiLevelType w:val="hybridMultilevel"/>
    <w:tmpl w:val="00B2EEAE"/>
    <w:lvl w:ilvl="0" w:tplc="FCEC8D1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6F845A51"/>
    <w:multiLevelType w:val="hybridMultilevel"/>
    <w:tmpl w:val="1CD6B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55B"/>
    <w:rsid w:val="00065425"/>
    <w:rsid w:val="002C5713"/>
    <w:rsid w:val="003723CF"/>
    <w:rsid w:val="003C433F"/>
    <w:rsid w:val="00427558"/>
    <w:rsid w:val="00654290"/>
    <w:rsid w:val="008037F3"/>
    <w:rsid w:val="008435BF"/>
    <w:rsid w:val="00C9581B"/>
    <w:rsid w:val="00DA5CC6"/>
    <w:rsid w:val="00DC0CB7"/>
    <w:rsid w:val="00EA4F4E"/>
    <w:rsid w:val="00EE05C4"/>
    <w:rsid w:val="00EF31E1"/>
    <w:rsid w:val="00FE255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BB8790-9C31-4C21-B20C-A970EE77C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75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2</Pages>
  <Words>986</Words>
  <Characters>5624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 (C)</Company>
  <LinksUpToDate>false</LinksUpToDate>
  <CharactersWithSpaces>6597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2O14</dc:creator>
  <cp:keywords/>
  <dc:description/>
  <cp:lastModifiedBy>DR.Ahmed Saker 2O14</cp:lastModifiedBy>
  <cp:revision>8</cp:revision>
  <dcterms:created xsi:type="dcterms:W3CDTF">2023-02-17T08:57:00Z</dcterms:created>
  <dcterms:modified xsi:type="dcterms:W3CDTF">2023-02-17T10:23:00Z</dcterms:modified>
</cp:coreProperties>
</file>