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3A85F" w14:textId="061C28BA" w:rsidR="00924D71" w:rsidRPr="00D65670" w:rsidRDefault="00924D71" w:rsidP="00924D71">
      <w:pPr>
        <w:shd w:val="clear" w:color="auto" w:fill="B4C6E7"/>
        <w:spacing w:after="200" w:line="276" w:lineRule="auto"/>
        <w:jc w:val="both"/>
        <w:rPr>
          <w:rFonts w:ascii="Comic Sans MS" w:eastAsia="Times New Roman" w:hAnsi="Comic Sans MS" w:cs="Tahoma"/>
          <w:b/>
          <w:sz w:val="26"/>
          <w:szCs w:val="26"/>
          <w:lang w:eastAsia="fr-FR"/>
        </w:rPr>
      </w:pPr>
      <w:bookmarkStart w:id="0" w:name="_GoBack"/>
      <w:bookmarkEnd w:id="0"/>
      <w:r w:rsidRPr="00D65670">
        <w:rPr>
          <w:rFonts w:ascii="Comic Sans MS" w:eastAsia="Times New Roman" w:hAnsi="Comic Sans MS" w:cs="Tahoma"/>
          <w:b/>
          <w:sz w:val="26"/>
          <w:szCs w:val="26"/>
          <w:lang w:eastAsia="fr-FR"/>
        </w:rPr>
        <w:t>MESSAGE DU BURUNDI LORS DE LA JOURNEE DE DISCUSSION GENERALE SUR LES PERSONNES HANDICAPEES DANS LES SITUATIONS DE RISQUE ET D’URGENCE HUMAINTAIRE ORGANISEE PAR LE COMITE SUR LES DROITS DES PERSONNES HANDICAPEES (</w:t>
      </w:r>
      <w:r w:rsidR="00282AA8" w:rsidRPr="00D65670">
        <w:rPr>
          <w:rFonts w:ascii="Comic Sans MS" w:eastAsia="Times New Roman" w:hAnsi="Comic Sans MS" w:cs="Tahoma"/>
          <w:b/>
          <w:sz w:val="26"/>
          <w:szCs w:val="26"/>
          <w:lang w:eastAsia="fr-FR"/>
        </w:rPr>
        <w:t xml:space="preserve">Participation en ligne, </w:t>
      </w:r>
      <w:r w:rsidR="00830BD4" w:rsidRPr="00D65670">
        <w:rPr>
          <w:rFonts w:ascii="Comic Sans MS" w:eastAsia="Times New Roman" w:hAnsi="Comic Sans MS" w:cs="Tahoma"/>
          <w:b/>
          <w:sz w:val="26"/>
          <w:szCs w:val="26"/>
          <w:lang w:eastAsia="fr-FR"/>
        </w:rPr>
        <w:t>Mercredi</w:t>
      </w:r>
      <w:r w:rsidRPr="00D65670">
        <w:rPr>
          <w:rFonts w:ascii="Comic Sans MS" w:eastAsia="Times New Roman" w:hAnsi="Comic Sans MS" w:cs="Tahoma"/>
          <w:b/>
          <w:sz w:val="26"/>
          <w:szCs w:val="26"/>
          <w:lang w:eastAsia="fr-FR"/>
        </w:rPr>
        <w:t xml:space="preserve">, </w:t>
      </w:r>
      <w:r w:rsidR="00830BD4" w:rsidRPr="00D65670">
        <w:rPr>
          <w:rFonts w:ascii="Comic Sans MS" w:eastAsia="Times New Roman" w:hAnsi="Comic Sans MS" w:cs="Tahoma"/>
          <w:b/>
          <w:sz w:val="26"/>
          <w:szCs w:val="26"/>
          <w:lang w:eastAsia="fr-FR"/>
        </w:rPr>
        <w:t>08</w:t>
      </w:r>
      <w:r w:rsidRPr="00D65670">
        <w:rPr>
          <w:rFonts w:ascii="Comic Sans MS" w:eastAsia="Times New Roman" w:hAnsi="Comic Sans MS" w:cs="Tahoma"/>
          <w:b/>
          <w:sz w:val="26"/>
          <w:szCs w:val="26"/>
          <w:lang w:eastAsia="fr-FR"/>
        </w:rPr>
        <w:t xml:space="preserve"> mars 2023)</w:t>
      </w:r>
    </w:p>
    <w:p w14:paraId="392EFD3C" w14:textId="77777777" w:rsidR="00924D71" w:rsidRPr="00D65670" w:rsidRDefault="00924D71" w:rsidP="00924D71">
      <w:pPr>
        <w:spacing w:after="200" w:line="276" w:lineRule="auto"/>
        <w:jc w:val="both"/>
        <w:rPr>
          <w:rFonts w:ascii="Comic Sans MS" w:eastAsia="Times New Roman" w:hAnsi="Comic Sans MS" w:cs="Tahoma"/>
          <w:b/>
          <w:sz w:val="26"/>
          <w:szCs w:val="26"/>
          <w:lang w:eastAsia="fr-FR"/>
        </w:rPr>
      </w:pPr>
    </w:p>
    <w:p w14:paraId="5AB5AD87" w14:textId="77777777" w:rsidR="00924D71" w:rsidRPr="00D65670" w:rsidRDefault="00924D71" w:rsidP="00924D71">
      <w:pPr>
        <w:spacing w:after="200" w:line="276" w:lineRule="auto"/>
        <w:jc w:val="both"/>
        <w:rPr>
          <w:rFonts w:ascii="Comic Sans MS" w:eastAsia="Times New Roman" w:hAnsi="Comic Sans MS" w:cs="Tahoma"/>
          <w:b/>
          <w:sz w:val="26"/>
          <w:szCs w:val="26"/>
          <w:lang w:eastAsia="fr-FR"/>
        </w:rPr>
      </w:pPr>
      <w:r w:rsidRPr="00D65670">
        <w:rPr>
          <w:rFonts w:ascii="Comic Sans MS" w:eastAsia="Times New Roman" w:hAnsi="Comic Sans MS" w:cs="Tahoma"/>
          <w:b/>
          <w:sz w:val="26"/>
          <w:szCs w:val="26"/>
          <w:lang w:eastAsia="fr-FR"/>
        </w:rPr>
        <w:t>Excellences;</w:t>
      </w:r>
    </w:p>
    <w:p w14:paraId="06CEFFDE" w14:textId="77777777" w:rsidR="00924D71" w:rsidRPr="00D65670" w:rsidRDefault="00924D71" w:rsidP="00924D71">
      <w:pPr>
        <w:spacing w:after="200" w:line="276" w:lineRule="auto"/>
        <w:jc w:val="both"/>
        <w:rPr>
          <w:rFonts w:ascii="Comic Sans MS" w:eastAsia="Times New Roman" w:hAnsi="Comic Sans MS" w:cs="Tahoma"/>
          <w:b/>
          <w:sz w:val="26"/>
          <w:szCs w:val="26"/>
          <w:lang w:eastAsia="fr-FR"/>
        </w:rPr>
      </w:pPr>
      <w:r w:rsidRPr="00D65670">
        <w:rPr>
          <w:rFonts w:ascii="Comic Sans MS" w:eastAsia="Times New Roman" w:hAnsi="Comic Sans MS" w:cs="Tahoma"/>
          <w:b/>
          <w:sz w:val="26"/>
          <w:szCs w:val="26"/>
          <w:lang w:eastAsia="fr-FR"/>
        </w:rPr>
        <w:t>Distingués Délégués des Etats Parties;</w:t>
      </w:r>
    </w:p>
    <w:p w14:paraId="4E3AA9BC" w14:textId="77777777" w:rsidR="00924D71" w:rsidRPr="00D65670" w:rsidRDefault="00924D71" w:rsidP="00924D71">
      <w:pPr>
        <w:spacing w:after="200" w:line="276" w:lineRule="auto"/>
        <w:jc w:val="both"/>
        <w:rPr>
          <w:rFonts w:ascii="Comic Sans MS" w:eastAsia="Times New Roman" w:hAnsi="Comic Sans MS" w:cs="Tahoma"/>
          <w:b/>
          <w:sz w:val="26"/>
          <w:szCs w:val="26"/>
          <w:lang w:eastAsia="fr-FR"/>
        </w:rPr>
      </w:pPr>
      <w:r w:rsidRPr="00D65670">
        <w:rPr>
          <w:rFonts w:ascii="Comic Sans MS" w:eastAsia="Times New Roman" w:hAnsi="Comic Sans MS" w:cs="Tahoma"/>
          <w:b/>
          <w:sz w:val="26"/>
          <w:szCs w:val="26"/>
          <w:lang w:eastAsia="fr-FR"/>
        </w:rPr>
        <w:t xml:space="preserve">Honorables Membres du Comité sur les Droits des Personnes Handicapées; </w:t>
      </w:r>
    </w:p>
    <w:p w14:paraId="62E1A1AD" w14:textId="3E6FF190" w:rsidR="00924D71" w:rsidRPr="00D65670" w:rsidRDefault="00924D71" w:rsidP="00924D71">
      <w:pPr>
        <w:spacing w:after="200" w:line="276" w:lineRule="auto"/>
        <w:jc w:val="both"/>
        <w:rPr>
          <w:rFonts w:ascii="Comic Sans MS" w:eastAsia="Times New Roman" w:hAnsi="Comic Sans MS" w:cs="Tahoma"/>
          <w:b/>
          <w:sz w:val="26"/>
          <w:szCs w:val="26"/>
          <w:lang w:eastAsia="fr-FR"/>
        </w:rPr>
      </w:pPr>
      <w:r w:rsidRPr="00D65670">
        <w:rPr>
          <w:rFonts w:ascii="Comic Sans MS" w:eastAsia="Times New Roman" w:hAnsi="Comic Sans MS" w:cs="Tahoma"/>
          <w:b/>
          <w:sz w:val="26"/>
          <w:szCs w:val="26"/>
          <w:lang w:eastAsia="fr-FR"/>
        </w:rPr>
        <w:t>Di</w:t>
      </w:r>
      <w:r w:rsidR="00BE0D1B" w:rsidRPr="00D65670">
        <w:rPr>
          <w:rFonts w:ascii="Comic Sans MS" w:eastAsia="Times New Roman" w:hAnsi="Comic Sans MS" w:cs="Tahoma"/>
          <w:b/>
          <w:sz w:val="26"/>
          <w:szCs w:val="26"/>
          <w:lang w:eastAsia="fr-FR"/>
        </w:rPr>
        <w:t>fférents</w:t>
      </w:r>
      <w:r w:rsidRPr="00D65670">
        <w:rPr>
          <w:rFonts w:ascii="Comic Sans MS" w:eastAsia="Times New Roman" w:hAnsi="Comic Sans MS" w:cs="Tahoma"/>
          <w:b/>
          <w:sz w:val="26"/>
          <w:szCs w:val="26"/>
          <w:lang w:eastAsia="fr-FR"/>
        </w:rPr>
        <w:t xml:space="preserve"> participants, Mesdames et Messieurs, tout protocole observé ;</w:t>
      </w:r>
    </w:p>
    <w:p w14:paraId="7F2B321D" w14:textId="77777777" w:rsidR="00830BD4" w:rsidRPr="00D65670" w:rsidRDefault="00830BD4" w:rsidP="00CD4C03">
      <w:pPr>
        <w:spacing w:after="200" w:line="276" w:lineRule="auto"/>
        <w:jc w:val="both"/>
        <w:rPr>
          <w:rFonts w:ascii="Comic Sans MS" w:eastAsia="Times New Roman" w:hAnsi="Comic Sans MS" w:cs="Tahoma"/>
          <w:bCs/>
          <w:sz w:val="26"/>
          <w:szCs w:val="26"/>
          <w:lang w:eastAsia="fr-FR"/>
        </w:rPr>
      </w:pPr>
    </w:p>
    <w:p w14:paraId="7ABF8B91" w14:textId="12059069" w:rsidR="009F1F10" w:rsidRPr="00D65670" w:rsidRDefault="00924D71" w:rsidP="00BE0D1B">
      <w:pPr>
        <w:numPr>
          <w:ilvl w:val="0"/>
          <w:numId w:val="1"/>
        </w:numPr>
        <w:spacing w:after="200" w:line="276" w:lineRule="auto"/>
        <w:jc w:val="both"/>
        <w:rPr>
          <w:rFonts w:ascii="Comic Sans MS" w:eastAsia="Times New Roman" w:hAnsi="Comic Sans MS" w:cs="Tahoma"/>
          <w:b/>
          <w:sz w:val="26"/>
          <w:szCs w:val="26"/>
          <w:lang w:eastAsia="fr-FR"/>
        </w:rPr>
      </w:pPr>
      <w:r w:rsidRPr="00D65670">
        <w:rPr>
          <w:rFonts w:ascii="Comic Sans MS" w:eastAsia="Times New Roman" w:hAnsi="Comic Sans MS" w:cs="Tahoma"/>
          <w:bCs/>
          <w:sz w:val="26"/>
          <w:szCs w:val="26"/>
          <w:lang w:eastAsia="fr-FR"/>
        </w:rPr>
        <w:t xml:space="preserve">  Je suis </w:t>
      </w:r>
      <w:r w:rsidR="00830BD4" w:rsidRPr="00D65670">
        <w:rPr>
          <w:rFonts w:ascii="Comic Sans MS" w:eastAsia="Times New Roman" w:hAnsi="Comic Sans MS" w:cs="Tahoma"/>
          <w:bCs/>
          <w:sz w:val="26"/>
          <w:szCs w:val="26"/>
          <w:lang w:eastAsia="fr-FR"/>
        </w:rPr>
        <w:t xml:space="preserve">Joseph NDAYISENGA, Directeur Général de la Solidarité Nationale et de l’Assistance Sociale et en même temps Président du Comité National </w:t>
      </w:r>
      <w:r w:rsidR="008840D3" w:rsidRPr="00D65670">
        <w:rPr>
          <w:rFonts w:ascii="Comic Sans MS" w:eastAsia="Times New Roman" w:hAnsi="Comic Sans MS" w:cs="Tahoma"/>
          <w:bCs/>
          <w:sz w:val="26"/>
          <w:szCs w:val="26"/>
          <w:lang w:eastAsia="fr-FR"/>
        </w:rPr>
        <w:t>pour les</w:t>
      </w:r>
      <w:r w:rsidR="00830BD4" w:rsidRPr="00D65670">
        <w:rPr>
          <w:rFonts w:ascii="Comic Sans MS" w:eastAsia="Times New Roman" w:hAnsi="Comic Sans MS" w:cs="Tahoma"/>
          <w:bCs/>
          <w:sz w:val="26"/>
          <w:szCs w:val="26"/>
          <w:lang w:eastAsia="fr-FR"/>
        </w:rPr>
        <w:t xml:space="preserve"> Droits des Personnes </w:t>
      </w:r>
      <w:r w:rsidR="008840D3" w:rsidRPr="00D65670">
        <w:rPr>
          <w:rFonts w:ascii="Comic Sans MS" w:eastAsia="Times New Roman" w:hAnsi="Comic Sans MS" w:cs="Tahoma"/>
          <w:bCs/>
          <w:sz w:val="26"/>
          <w:szCs w:val="26"/>
          <w:lang w:eastAsia="fr-FR"/>
        </w:rPr>
        <w:t>Handicapées au</w:t>
      </w:r>
      <w:r w:rsidR="009F1F10" w:rsidRPr="00D65670">
        <w:rPr>
          <w:rFonts w:ascii="Comic Sans MS" w:eastAsia="Times New Roman" w:hAnsi="Comic Sans MS" w:cs="Tahoma"/>
          <w:bCs/>
          <w:sz w:val="26"/>
          <w:szCs w:val="26"/>
          <w:lang w:eastAsia="fr-FR"/>
        </w:rPr>
        <w:t xml:space="preserve"> Burundi et je parle ici au nom de </w:t>
      </w:r>
      <w:r w:rsidRPr="00D65670">
        <w:rPr>
          <w:rFonts w:ascii="Comic Sans MS" w:eastAsia="Times New Roman" w:hAnsi="Comic Sans MS" w:cs="Tahoma"/>
          <w:bCs/>
          <w:sz w:val="26"/>
          <w:szCs w:val="26"/>
          <w:lang w:eastAsia="fr-FR"/>
        </w:rPr>
        <w:t>l’Honorable Imelde SABUSHIMIKE, Ministre de la Solidarité Nationale, des Affaires Sociales, des Droits de la Personne Humaine et du Genre, Membre du Gouvernement du Burundi</w:t>
      </w:r>
      <w:r w:rsidR="008840D3" w:rsidRPr="00D65670">
        <w:rPr>
          <w:rFonts w:ascii="Comic Sans MS" w:eastAsia="Times New Roman" w:hAnsi="Comic Sans MS" w:cs="Tahoma"/>
          <w:bCs/>
          <w:sz w:val="26"/>
          <w:szCs w:val="26"/>
          <w:lang w:eastAsia="fr-FR"/>
        </w:rPr>
        <w:t xml:space="preserve"> avec </w:t>
      </w:r>
      <w:r w:rsidR="00CD4C03" w:rsidRPr="00D65670">
        <w:rPr>
          <w:rFonts w:ascii="Comic Sans MS" w:eastAsia="Times New Roman" w:hAnsi="Comic Sans MS" w:cs="Tahoma"/>
          <w:bCs/>
          <w:sz w:val="26"/>
          <w:szCs w:val="26"/>
          <w:lang w:eastAsia="fr-FR"/>
        </w:rPr>
        <w:t xml:space="preserve">à la tête </w:t>
      </w:r>
      <w:r w:rsidR="00CD4C03" w:rsidRPr="00D65670">
        <w:rPr>
          <w:rFonts w:ascii="Comic Sans MS" w:eastAsia="Times New Roman" w:hAnsi="Comic Sans MS" w:cs="Tahoma"/>
          <w:b/>
          <w:sz w:val="26"/>
          <w:szCs w:val="26"/>
          <w:lang w:eastAsia="fr-FR"/>
        </w:rPr>
        <w:t>Son Excellence</w:t>
      </w:r>
      <w:r w:rsidR="00CD4C03" w:rsidRPr="00D65670">
        <w:rPr>
          <w:rFonts w:ascii="Comic Sans MS" w:eastAsia="Times New Roman" w:hAnsi="Comic Sans MS" w:cs="Tahoma"/>
          <w:bCs/>
          <w:sz w:val="26"/>
          <w:szCs w:val="26"/>
          <w:lang w:eastAsia="fr-FR"/>
        </w:rPr>
        <w:t xml:space="preserve"> </w:t>
      </w:r>
      <w:r w:rsidR="00CD4C03" w:rsidRPr="00D65670">
        <w:rPr>
          <w:rFonts w:ascii="Comic Sans MS" w:eastAsia="Times New Roman" w:hAnsi="Comic Sans MS" w:cs="Tahoma"/>
          <w:b/>
          <w:sz w:val="26"/>
          <w:szCs w:val="26"/>
          <w:lang w:eastAsia="fr-FR"/>
        </w:rPr>
        <w:t>Evariste NDAYISHIMIYE</w:t>
      </w:r>
      <w:r w:rsidR="00BE0D1B" w:rsidRPr="00D65670">
        <w:rPr>
          <w:rFonts w:ascii="Comic Sans MS" w:eastAsia="Times New Roman" w:hAnsi="Comic Sans MS" w:cs="Tahoma"/>
          <w:b/>
          <w:sz w:val="26"/>
          <w:szCs w:val="26"/>
          <w:lang w:eastAsia="fr-FR"/>
        </w:rPr>
        <w:t>,</w:t>
      </w:r>
      <w:r w:rsidR="008840D3" w:rsidRPr="00D65670">
        <w:rPr>
          <w:rFonts w:ascii="Comic Sans MS" w:eastAsia="Times New Roman" w:hAnsi="Comic Sans MS" w:cs="Tahoma"/>
          <w:bCs/>
          <w:sz w:val="26"/>
          <w:szCs w:val="26"/>
          <w:lang w:eastAsia="fr-FR"/>
        </w:rPr>
        <w:t xml:space="preserve"> Président de la République.</w:t>
      </w:r>
      <w:r w:rsidRPr="00D65670">
        <w:rPr>
          <w:rFonts w:ascii="Comic Sans MS" w:eastAsia="Times New Roman" w:hAnsi="Comic Sans MS" w:cs="Tahoma"/>
          <w:bCs/>
          <w:sz w:val="26"/>
          <w:szCs w:val="26"/>
          <w:lang w:eastAsia="fr-FR"/>
        </w:rPr>
        <w:t xml:space="preserve"> </w:t>
      </w:r>
    </w:p>
    <w:p w14:paraId="7A81D1D3" w14:textId="77777777" w:rsidR="00BE0D1B" w:rsidRPr="00D65670" w:rsidRDefault="00BE0D1B" w:rsidP="00BE0D1B">
      <w:pPr>
        <w:spacing w:after="200" w:line="276" w:lineRule="auto"/>
        <w:ind w:left="720"/>
        <w:jc w:val="both"/>
        <w:rPr>
          <w:rFonts w:ascii="Comic Sans MS" w:eastAsia="Times New Roman" w:hAnsi="Comic Sans MS" w:cs="Tahoma"/>
          <w:b/>
          <w:sz w:val="26"/>
          <w:szCs w:val="26"/>
          <w:lang w:eastAsia="fr-FR"/>
        </w:rPr>
      </w:pPr>
    </w:p>
    <w:p w14:paraId="488529A5" w14:textId="056162BC" w:rsidR="00924D71" w:rsidRPr="00D65670" w:rsidRDefault="00924D71" w:rsidP="00282AA8">
      <w:pPr>
        <w:numPr>
          <w:ilvl w:val="0"/>
          <w:numId w:val="1"/>
        </w:numPr>
        <w:tabs>
          <w:tab w:val="left" w:pos="-2270"/>
        </w:tabs>
        <w:autoSpaceDE w:val="0"/>
        <w:spacing w:after="200" w:line="276" w:lineRule="auto"/>
        <w:jc w:val="both"/>
        <w:rPr>
          <w:sz w:val="26"/>
          <w:szCs w:val="26"/>
        </w:rPr>
      </w:pPr>
      <w:r w:rsidRPr="00D65670">
        <w:rPr>
          <w:rFonts w:ascii="Comic Sans MS" w:eastAsia="Times New Roman" w:hAnsi="Comic Sans MS"/>
          <w:sz w:val="26"/>
          <w:szCs w:val="26"/>
          <w:lang w:eastAsia="fr-FR"/>
        </w:rPr>
        <w:t>Le Burundi</w:t>
      </w:r>
      <w:r w:rsidR="00ED5C2E" w:rsidRPr="00D65670">
        <w:rPr>
          <w:rFonts w:ascii="Comic Sans MS" w:eastAsia="Times New Roman" w:hAnsi="Comic Sans MS"/>
          <w:sz w:val="26"/>
          <w:szCs w:val="26"/>
          <w:lang w:eastAsia="fr-FR"/>
        </w:rPr>
        <w:t xml:space="preserve"> a </w:t>
      </w:r>
      <w:r w:rsidRPr="00D65670">
        <w:rPr>
          <w:rFonts w:ascii="Comic Sans MS" w:eastAsia="Times New Roman" w:hAnsi="Comic Sans MS"/>
          <w:sz w:val="26"/>
          <w:szCs w:val="26"/>
          <w:lang w:eastAsia="fr-FR"/>
        </w:rPr>
        <w:t xml:space="preserve">ratifié la Convention Internationale sur les Droits des Personnes Handicapées le 26 mars 2014 au moment où il vient de ratifier en date du 28 avril 2022, les Protocoles à la Charte Africaine des Droits de l’Homme et des Peuples relatifs aux Droits des Personnes Handicapées et aux Droits des Personnes Agées. </w:t>
      </w:r>
    </w:p>
    <w:p w14:paraId="617410D2" w14:textId="7775E0E4" w:rsidR="00924D71" w:rsidRPr="00D65670" w:rsidRDefault="00924D71" w:rsidP="0070240B">
      <w:pPr>
        <w:numPr>
          <w:ilvl w:val="0"/>
          <w:numId w:val="1"/>
        </w:numPr>
        <w:tabs>
          <w:tab w:val="left" w:pos="-2270"/>
        </w:tabs>
        <w:autoSpaceDE w:val="0"/>
        <w:spacing w:after="200" w:line="276" w:lineRule="auto"/>
        <w:jc w:val="both"/>
        <w:rPr>
          <w:sz w:val="26"/>
          <w:szCs w:val="26"/>
        </w:rPr>
      </w:pPr>
      <w:r w:rsidRPr="00D65670">
        <w:rPr>
          <w:rFonts w:ascii="Comic Sans MS" w:eastAsia="Times New Roman" w:hAnsi="Comic Sans MS"/>
          <w:sz w:val="26"/>
          <w:szCs w:val="26"/>
          <w:lang w:eastAsia="fr-FR"/>
        </w:rPr>
        <w:lastRenderedPageBreak/>
        <w:t>En ratifiant donc cette Convention et ces Protocoles, le Burundi a reconnu les droits et les devoirs qui y sont énoncés et s’est engagé à adopter des mesures législatives et autres textes et programmes pour les appliquer</w:t>
      </w:r>
      <w:r w:rsidR="0070240B" w:rsidRPr="00D65670">
        <w:rPr>
          <w:rFonts w:ascii="Comic Sans MS" w:eastAsia="Times New Roman" w:hAnsi="Comic Sans MS"/>
          <w:sz w:val="26"/>
          <w:szCs w:val="26"/>
          <w:lang w:eastAsia="fr-FR"/>
        </w:rPr>
        <w:t xml:space="preserve"> </w:t>
      </w:r>
      <w:r w:rsidR="00ED5C2E" w:rsidRPr="00D65670">
        <w:rPr>
          <w:rFonts w:ascii="Comic Sans MS" w:eastAsia="Times New Roman" w:hAnsi="Comic Sans MS"/>
          <w:sz w:val="26"/>
          <w:szCs w:val="26"/>
          <w:lang w:eastAsia="fr-FR"/>
        </w:rPr>
        <w:t xml:space="preserve">et essaye de ne ménager aucun effort pour </w:t>
      </w:r>
      <w:r w:rsidR="00ED5C2E" w:rsidRPr="00D65670">
        <w:rPr>
          <w:rFonts w:ascii="Comic Sans MS" w:hAnsi="Comic Sans MS"/>
          <w:sz w:val="26"/>
          <w:szCs w:val="26"/>
        </w:rPr>
        <w:t>ne « </w:t>
      </w:r>
      <w:r w:rsidR="00ED5C2E" w:rsidRPr="00D65670">
        <w:rPr>
          <w:rFonts w:ascii="Comic Sans MS" w:hAnsi="Comic Sans MS"/>
          <w:i/>
          <w:sz w:val="26"/>
          <w:szCs w:val="26"/>
        </w:rPr>
        <w:t>laisser</w:t>
      </w:r>
      <w:r w:rsidR="00ED5C2E" w:rsidRPr="00D65670">
        <w:rPr>
          <w:rFonts w:ascii="Comic Sans MS" w:hAnsi="Comic Sans MS"/>
          <w:sz w:val="26"/>
          <w:szCs w:val="26"/>
        </w:rPr>
        <w:t> </w:t>
      </w:r>
      <w:r w:rsidR="00ED5C2E" w:rsidRPr="00D65670">
        <w:rPr>
          <w:rFonts w:ascii="Comic Sans MS" w:hAnsi="Comic Sans MS"/>
          <w:i/>
          <w:sz w:val="26"/>
          <w:szCs w:val="26"/>
        </w:rPr>
        <w:t>personne de côté</w:t>
      </w:r>
      <w:r w:rsidR="00ED5C2E" w:rsidRPr="00D65670">
        <w:rPr>
          <w:rFonts w:ascii="Comic Sans MS" w:hAnsi="Comic Sans MS"/>
          <w:sz w:val="26"/>
          <w:szCs w:val="26"/>
        </w:rPr>
        <w:t> »</w:t>
      </w:r>
      <w:r w:rsidR="00ED5C2E" w:rsidRPr="00D65670">
        <w:rPr>
          <w:rFonts w:ascii="Comic Sans MS" w:eastAsia="Times New Roman" w:hAnsi="Comic Sans MS"/>
          <w:sz w:val="26"/>
          <w:szCs w:val="26"/>
          <w:lang w:eastAsia="fr-FR"/>
        </w:rPr>
        <w:t xml:space="preserve"> </w:t>
      </w:r>
      <w:r w:rsidRPr="00D65670">
        <w:rPr>
          <w:rFonts w:ascii="Comic Sans MS" w:eastAsia="Times New Roman" w:hAnsi="Comic Sans MS"/>
          <w:sz w:val="26"/>
          <w:szCs w:val="26"/>
          <w:lang w:eastAsia="fr-FR"/>
        </w:rPr>
        <w:t>conformément</w:t>
      </w:r>
      <w:r w:rsidR="00D65670">
        <w:rPr>
          <w:rFonts w:ascii="Comic Sans MS" w:eastAsia="Times New Roman" w:hAnsi="Comic Sans MS"/>
          <w:sz w:val="26"/>
          <w:szCs w:val="26"/>
          <w:lang w:eastAsia="fr-FR"/>
        </w:rPr>
        <w:t xml:space="preserve"> </w:t>
      </w:r>
      <w:r w:rsidRPr="00D65670">
        <w:rPr>
          <w:rFonts w:ascii="Comic Sans MS" w:hAnsi="Comic Sans MS"/>
          <w:sz w:val="26"/>
          <w:szCs w:val="26"/>
        </w:rPr>
        <w:t xml:space="preserve">à l’Agenda 2030 des </w:t>
      </w:r>
      <w:r w:rsidR="00ED5C2E" w:rsidRPr="00D65670">
        <w:rPr>
          <w:rFonts w:ascii="Comic Sans MS" w:hAnsi="Comic Sans MS"/>
          <w:sz w:val="26"/>
          <w:szCs w:val="26"/>
        </w:rPr>
        <w:t>Nations-Unies.</w:t>
      </w:r>
    </w:p>
    <w:p w14:paraId="06005C57" w14:textId="77777777" w:rsidR="00924D71" w:rsidRPr="00D65670" w:rsidRDefault="00924D71" w:rsidP="00924D71">
      <w:pPr>
        <w:spacing w:after="200" w:line="276" w:lineRule="auto"/>
        <w:ind w:left="720"/>
        <w:jc w:val="both"/>
        <w:rPr>
          <w:rFonts w:ascii="Comic Sans MS" w:eastAsia="Times New Roman" w:hAnsi="Comic Sans MS" w:cs="Tahoma"/>
          <w:sz w:val="26"/>
          <w:szCs w:val="26"/>
        </w:rPr>
      </w:pPr>
    </w:p>
    <w:p w14:paraId="56E3300C" w14:textId="615B8901" w:rsidR="00924D71" w:rsidRPr="00D65670" w:rsidRDefault="00924D71" w:rsidP="00924D71">
      <w:pPr>
        <w:spacing w:after="200" w:line="276" w:lineRule="auto"/>
        <w:jc w:val="both"/>
        <w:rPr>
          <w:rFonts w:ascii="Comic Sans MS" w:eastAsia="Times New Roman" w:hAnsi="Comic Sans MS" w:cs="Tahoma"/>
          <w:b/>
          <w:sz w:val="26"/>
          <w:szCs w:val="26"/>
          <w:lang w:eastAsia="fr-FR"/>
        </w:rPr>
      </w:pPr>
      <w:bookmarkStart w:id="1" w:name="_Hlk117429506"/>
      <w:r w:rsidRPr="00D65670">
        <w:rPr>
          <w:rFonts w:ascii="Comic Sans MS" w:eastAsia="Times New Roman" w:hAnsi="Comic Sans MS" w:cs="Tahoma"/>
          <w:b/>
          <w:sz w:val="26"/>
          <w:szCs w:val="26"/>
          <w:lang w:eastAsia="fr-FR"/>
        </w:rPr>
        <w:t>Excellences, Honorables, Distingués invités, Mesdames et Messieurs ;</w:t>
      </w:r>
    </w:p>
    <w:bookmarkEnd w:id="1"/>
    <w:p w14:paraId="64B73046" w14:textId="77777777" w:rsidR="00924D71" w:rsidRPr="00D65670" w:rsidRDefault="00924D71" w:rsidP="00924D71">
      <w:pPr>
        <w:spacing w:after="200" w:line="276" w:lineRule="auto"/>
        <w:jc w:val="both"/>
        <w:rPr>
          <w:rFonts w:ascii="Comic Sans MS" w:eastAsia="Times New Roman" w:hAnsi="Comic Sans MS" w:cs="Tahoma"/>
          <w:sz w:val="26"/>
          <w:szCs w:val="26"/>
        </w:rPr>
      </w:pPr>
    </w:p>
    <w:p w14:paraId="62C3C731" w14:textId="004177B4" w:rsidR="00924D71" w:rsidRPr="00D65670" w:rsidRDefault="00924D71" w:rsidP="00924D71">
      <w:pPr>
        <w:numPr>
          <w:ilvl w:val="0"/>
          <w:numId w:val="1"/>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 xml:space="preserve">Aussi, comme mesures d’accompagnement, </w:t>
      </w:r>
      <w:r w:rsidR="00ED5C2E" w:rsidRPr="00D65670">
        <w:rPr>
          <w:rFonts w:ascii="Comic Sans MS" w:eastAsia="Times New Roman" w:hAnsi="Comic Sans MS" w:cs="Tahoma"/>
          <w:sz w:val="26"/>
          <w:szCs w:val="26"/>
        </w:rPr>
        <w:t>après la</w:t>
      </w:r>
      <w:r w:rsidRPr="00D65670">
        <w:rPr>
          <w:rFonts w:ascii="Comic Sans MS" w:eastAsia="Times New Roman" w:hAnsi="Comic Sans MS" w:cs="Tahoma"/>
          <w:sz w:val="26"/>
          <w:szCs w:val="26"/>
        </w:rPr>
        <w:t xml:space="preserve"> ratification de la Convention </w:t>
      </w:r>
      <w:r w:rsidR="00BE0D1B" w:rsidRPr="00D65670">
        <w:rPr>
          <w:rFonts w:ascii="Comic Sans MS" w:eastAsia="Times New Roman" w:hAnsi="Comic Sans MS" w:cs="Tahoma"/>
          <w:sz w:val="26"/>
          <w:szCs w:val="26"/>
        </w:rPr>
        <w:t>ci-haut mentionné</w:t>
      </w:r>
      <w:r w:rsidR="00D65670">
        <w:rPr>
          <w:rFonts w:ascii="Comic Sans MS" w:eastAsia="Times New Roman" w:hAnsi="Comic Sans MS" w:cs="Tahoma"/>
          <w:sz w:val="26"/>
          <w:szCs w:val="26"/>
        </w:rPr>
        <w:t>e</w:t>
      </w:r>
      <w:r w:rsidR="00BE0D1B" w:rsidRPr="00D65670">
        <w:rPr>
          <w:rFonts w:ascii="Comic Sans MS" w:eastAsia="Times New Roman" w:hAnsi="Comic Sans MS" w:cs="Tahoma"/>
          <w:sz w:val="26"/>
          <w:szCs w:val="26"/>
        </w:rPr>
        <w:t xml:space="preserve">, il y </w:t>
      </w:r>
      <w:r w:rsidRPr="00D65670">
        <w:rPr>
          <w:rFonts w:ascii="Comic Sans MS" w:eastAsia="Times New Roman" w:hAnsi="Comic Sans MS" w:cs="Tahoma"/>
          <w:sz w:val="26"/>
          <w:szCs w:val="26"/>
        </w:rPr>
        <w:t xml:space="preserve">a </w:t>
      </w:r>
      <w:r w:rsidR="00BE0D1B" w:rsidRPr="00D65670">
        <w:rPr>
          <w:rFonts w:ascii="Comic Sans MS" w:eastAsia="Times New Roman" w:hAnsi="Comic Sans MS" w:cs="Tahoma"/>
          <w:sz w:val="26"/>
          <w:szCs w:val="26"/>
        </w:rPr>
        <w:t xml:space="preserve">eu en date du 10 janvier 2018 la </w:t>
      </w:r>
      <w:r w:rsidR="00282AA8" w:rsidRPr="00D65670">
        <w:rPr>
          <w:rFonts w:ascii="Comic Sans MS" w:eastAsia="Times New Roman" w:hAnsi="Comic Sans MS" w:cs="Tahoma"/>
          <w:sz w:val="26"/>
          <w:szCs w:val="26"/>
        </w:rPr>
        <w:t>promulgation de</w:t>
      </w:r>
      <w:r w:rsidR="00BE0D1B" w:rsidRPr="00D65670">
        <w:rPr>
          <w:rFonts w:ascii="Comic Sans MS" w:eastAsia="Times New Roman" w:hAnsi="Comic Sans MS" w:cs="Tahoma"/>
          <w:sz w:val="26"/>
          <w:szCs w:val="26"/>
        </w:rPr>
        <w:t xml:space="preserve"> la </w:t>
      </w:r>
      <w:r w:rsidRPr="00D65670">
        <w:rPr>
          <w:rFonts w:ascii="Comic Sans MS" w:eastAsia="Times New Roman" w:hAnsi="Comic Sans MS" w:cs="Tahoma"/>
          <w:sz w:val="26"/>
          <w:szCs w:val="26"/>
        </w:rPr>
        <w:t>Loi portant Promotion et Protection des Droits des Personnes Handicapées sans oublier la mise en place d’une Politique Nationale des Personnes Handicapées et de son plan d’actions 2020-2024.</w:t>
      </w:r>
    </w:p>
    <w:p w14:paraId="0BBD93DF" w14:textId="77777777" w:rsidR="00924D71" w:rsidRPr="00D65670" w:rsidRDefault="00924D71" w:rsidP="00924D71">
      <w:pPr>
        <w:spacing w:after="200" w:line="276" w:lineRule="auto"/>
        <w:ind w:left="720"/>
        <w:jc w:val="both"/>
        <w:rPr>
          <w:rFonts w:ascii="Comic Sans MS" w:eastAsia="Times New Roman" w:hAnsi="Comic Sans MS" w:cs="Tahoma"/>
          <w:sz w:val="26"/>
          <w:szCs w:val="26"/>
        </w:rPr>
      </w:pPr>
      <w:r w:rsidRPr="00D65670">
        <w:rPr>
          <w:rFonts w:ascii="Comic Sans MS" w:eastAsia="Times New Roman" w:hAnsi="Comic Sans MS" w:cs="Tahoma"/>
          <w:sz w:val="26"/>
          <w:szCs w:val="26"/>
        </w:rPr>
        <w:t xml:space="preserve"> </w:t>
      </w:r>
    </w:p>
    <w:p w14:paraId="2E40B7BF" w14:textId="1CA6D8DF" w:rsidR="00924D71" w:rsidRPr="00D65670" w:rsidRDefault="00924D71" w:rsidP="00924D71">
      <w:pPr>
        <w:numPr>
          <w:ilvl w:val="0"/>
          <w:numId w:val="1"/>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 xml:space="preserve">Nous noterons également avec une très grande </w:t>
      </w:r>
      <w:r w:rsidR="0070240B" w:rsidRPr="00D65670">
        <w:rPr>
          <w:rFonts w:ascii="Comic Sans MS" w:eastAsia="Times New Roman" w:hAnsi="Comic Sans MS" w:cs="Tahoma"/>
          <w:sz w:val="26"/>
          <w:szCs w:val="26"/>
        </w:rPr>
        <w:t>satisfaction l’instauration</w:t>
      </w:r>
      <w:r w:rsidRPr="00D65670">
        <w:rPr>
          <w:rFonts w:ascii="Comic Sans MS" w:eastAsia="Times New Roman" w:hAnsi="Comic Sans MS" w:cs="Tahoma"/>
          <w:sz w:val="26"/>
          <w:szCs w:val="26"/>
        </w:rPr>
        <w:t xml:space="preserve"> par décret du 30 novembre 2019 d’un Comité National sur les Droits des Personnes Handicapées au Burundi (CNDPH) chargé du suivi de la mise en </w:t>
      </w:r>
      <w:r w:rsidR="00F4279B">
        <w:rPr>
          <w:rFonts w:ascii="Comic Sans MS" w:eastAsia="Times New Roman" w:hAnsi="Comic Sans MS" w:cs="Tahoma"/>
          <w:sz w:val="26"/>
          <w:szCs w:val="26"/>
        </w:rPr>
        <w:t xml:space="preserve">œuvre </w:t>
      </w:r>
      <w:r w:rsidRPr="00D65670">
        <w:rPr>
          <w:rFonts w:ascii="Comic Sans MS" w:eastAsia="Times New Roman" w:hAnsi="Comic Sans MS" w:cs="Tahoma"/>
          <w:sz w:val="26"/>
          <w:szCs w:val="26"/>
        </w:rPr>
        <w:t xml:space="preserve"> de cette politique et de ce plan d’actions. </w:t>
      </w:r>
    </w:p>
    <w:p w14:paraId="1976EC88" w14:textId="77777777" w:rsidR="00CD4C03" w:rsidRPr="00D65670" w:rsidRDefault="00CD4C03" w:rsidP="00CD4C03">
      <w:pPr>
        <w:spacing w:after="200" w:line="276" w:lineRule="auto"/>
        <w:jc w:val="both"/>
        <w:rPr>
          <w:rFonts w:ascii="Comic Sans MS" w:eastAsia="Times New Roman" w:hAnsi="Comic Sans MS" w:cs="Tahoma"/>
          <w:sz w:val="26"/>
          <w:szCs w:val="26"/>
        </w:rPr>
      </w:pPr>
    </w:p>
    <w:p w14:paraId="2B576EBC" w14:textId="47626D0C" w:rsidR="00924D71" w:rsidRPr="00D65670" w:rsidRDefault="00924D71" w:rsidP="00801A29">
      <w:pPr>
        <w:numPr>
          <w:ilvl w:val="0"/>
          <w:numId w:val="1"/>
        </w:numPr>
        <w:spacing w:after="200" w:line="276" w:lineRule="auto"/>
        <w:jc w:val="both"/>
        <w:rPr>
          <w:sz w:val="26"/>
          <w:szCs w:val="26"/>
        </w:rPr>
      </w:pPr>
      <w:r w:rsidRPr="00D65670">
        <w:rPr>
          <w:rFonts w:ascii="Comic Sans MS" w:eastAsia="Times New Roman" w:hAnsi="Comic Sans MS" w:cs="Tahoma"/>
          <w:sz w:val="26"/>
          <w:szCs w:val="26"/>
        </w:rPr>
        <w:t xml:space="preserve"> Malgré toutes ces initiatives prises, nous restons conscients que la situation des personnes handicapées </w:t>
      </w:r>
      <w:r w:rsidR="00801A29" w:rsidRPr="00D65670">
        <w:rPr>
          <w:rFonts w:ascii="Comic Sans MS" w:eastAsia="Times New Roman" w:hAnsi="Comic Sans MS" w:cs="Tahoma"/>
          <w:sz w:val="26"/>
          <w:szCs w:val="26"/>
        </w:rPr>
        <w:t>reste</w:t>
      </w:r>
      <w:r w:rsidRPr="00D65670">
        <w:rPr>
          <w:rFonts w:ascii="Comic Sans MS" w:eastAsia="Times New Roman" w:hAnsi="Comic Sans MS" w:cs="Tahoma"/>
          <w:sz w:val="26"/>
          <w:szCs w:val="26"/>
        </w:rPr>
        <w:t xml:space="preserve"> très </w:t>
      </w:r>
      <w:r w:rsidR="00801A29" w:rsidRPr="00D65670">
        <w:rPr>
          <w:rFonts w:ascii="Comic Sans MS" w:eastAsia="Times New Roman" w:hAnsi="Comic Sans MS" w:cs="Tahoma"/>
          <w:sz w:val="26"/>
          <w:szCs w:val="26"/>
        </w:rPr>
        <w:t>préoccupante</w:t>
      </w:r>
      <w:r w:rsidRPr="00D65670">
        <w:rPr>
          <w:rFonts w:ascii="Comic Sans MS" w:eastAsia="Times New Roman" w:hAnsi="Comic Sans MS" w:cs="Tahoma"/>
          <w:sz w:val="26"/>
          <w:szCs w:val="26"/>
        </w:rPr>
        <w:t xml:space="preserve"> au regard des</w:t>
      </w:r>
      <w:r w:rsidR="00801A29" w:rsidRPr="00D65670">
        <w:rPr>
          <w:rFonts w:ascii="Comic Sans MS" w:eastAsia="Times New Roman" w:hAnsi="Comic Sans MS" w:cs="Tahoma"/>
          <w:sz w:val="26"/>
          <w:szCs w:val="26"/>
        </w:rPr>
        <w:t xml:space="preserve"> moyens</w:t>
      </w:r>
      <w:r w:rsidRPr="00D65670">
        <w:rPr>
          <w:rFonts w:ascii="Comic Sans MS" w:eastAsia="Times New Roman" w:hAnsi="Comic Sans MS" w:cs="Tahoma"/>
          <w:sz w:val="26"/>
          <w:szCs w:val="26"/>
        </w:rPr>
        <w:t xml:space="preserve"> mis à notre disposition et à l’immensité de </w:t>
      </w:r>
      <w:r w:rsidR="00801A29" w:rsidRPr="00D65670">
        <w:rPr>
          <w:rFonts w:ascii="Comic Sans MS" w:eastAsia="Times New Roman" w:hAnsi="Comic Sans MS" w:cs="Tahoma"/>
          <w:sz w:val="26"/>
          <w:szCs w:val="26"/>
        </w:rPr>
        <w:t>leurs besoins</w:t>
      </w:r>
      <w:r w:rsidRPr="00D65670">
        <w:rPr>
          <w:rFonts w:ascii="Comic Sans MS" w:eastAsia="Times New Roman" w:hAnsi="Comic Sans MS" w:cs="Tahoma"/>
          <w:sz w:val="26"/>
          <w:szCs w:val="26"/>
        </w:rPr>
        <w:t xml:space="preserve"> en tenant compte de chacune de </w:t>
      </w:r>
      <w:r w:rsidR="00801A29" w:rsidRPr="00D65670">
        <w:rPr>
          <w:rFonts w:ascii="Comic Sans MS" w:eastAsia="Times New Roman" w:hAnsi="Comic Sans MS" w:cs="Tahoma"/>
          <w:sz w:val="26"/>
          <w:szCs w:val="26"/>
        </w:rPr>
        <w:t>leurs catégories</w:t>
      </w:r>
      <w:r w:rsidRPr="00D65670">
        <w:rPr>
          <w:rFonts w:ascii="Comic Sans MS" w:eastAsia="Times New Roman" w:hAnsi="Comic Sans MS" w:cs="Tahoma"/>
          <w:sz w:val="26"/>
          <w:szCs w:val="26"/>
        </w:rPr>
        <w:t xml:space="preserve">. Pour cela, nous citerons entre autres </w:t>
      </w:r>
      <w:r w:rsidR="00801A29" w:rsidRPr="00D65670">
        <w:rPr>
          <w:rFonts w:ascii="Comic Sans MS" w:hAnsi="Comic Sans MS"/>
          <w:sz w:val="26"/>
          <w:szCs w:val="26"/>
        </w:rPr>
        <w:t>l</w:t>
      </w:r>
      <w:r w:rsidRPr="00D65670">
        <w:rPr>
          <w:rFonts w:ascii="Comic Sans MS" w:hAnsi="Comic Sans MS"/>
          <w:sz w:val="26"/>
          <w:szCs w:val="26"/>
        </w:rPr>
        <w:t xml:space="preserve">a pauvreté extrême de la plupart des personnes handicapées où mêmes celles qui sont capables accèdent difficilement à </w:t>
      </w:r>
      <w:r w:rsidR="0070240B" w:rsidRPr="00D65670">
        <w:rPr>
          <w:rFonts w:ascii="Comic Sans MS" w:hAnsi="Comic Sans MS"/>
          <w:sz w:val="26"/>
          <w:szCs w:val="26"/>
        </w:rPr>
        <w:t>l’emploi sans</w:t>
      </w:r>
      <w:r w:rsidRPr="00D65670">
        <w:rPr>
          <w:rFonts w:ascii="Comic Sans MS" w:hAnsi="Comic Sans MS"/>
          <w:sz w:val="26"/>
          <w:szCs w:val="26"/>
        </w:rPr>
        <w:t xml:space="preserve"> oublier le changement climatique qui </w:t>
      </w:r>
      <w:r w:rsidRPr="00D65670">
        <w:rPr>
          <w:rFonts w:ascii="Comic Sans MS" w:hAnsi="Comic Sans MS"/>
          <w:sz w:val="26"/>
          <w:szCs w:val="26"/>
        </w:rPr>
        <w:lastRenderedPageBreak/>
        <w:t>amènent les personnes handicapées à se trouver dans des situations de risque et d’urgence humanitaire, etc.</w:t>
      </w:r>
    </w:p>
    <w:p w14:paraId="543FEC7A" w14:textId="77777777" w:rsidR="00924D71" w:rsidRPr="00D65670" w:rsidRDefault="00924D71" w:rsidP="00924D71">
      <w:pPr>
        <w:rPr>
          <w:rFonts w:ascii="Comic Sans MS" w:eastAsia="Times New Roman" w:hAnsi="Comic Sans MS" w:cs="Tahoma"/>
          <w:sz w:val="26"/>
          <w:szCs w:val="26"/>
        </w:rPr>
      </w:pPr>
    </w:p>
    <w:p w14:paraId="34A537D4" w14:textId="7C5DA00A" w:rsidR="00CD4C03" w:rsidRPr="00D65670" w:rsidRDefault="00924D71" w:rsidP="0070240B">
      <w:pPr>
        <w:numPr>
          <w:ilvl w:val="0"/>
          <w:numId w:val="1"/>
        </w:numPr>
        <w:spacing w:after="200" w:line="276" w:lineRule="auto"/>
        <w:jc w:val="both"/>
        <w:rPr>
          <w:sz w:val="26"/>
          <w:szCs w:val="26"/>
        </w:rPr>
      </w:pPr>
      <w:r w:rsidRPr="00D65670">
        <w:rPr>
          <w:rFonts w:ascii="Comic Sans MS" w:eastAsia="Times New Roman" w:hAnsi="Comic Sans MS" w:cs="Tahoma"/>
          <w:sz w:val="26"/>
          <w:szCs w:val="26"/>
        </w:rPr>
        <w:t xml:space="preserve">Pour </w:t>
      </w:r>
      <w:r w:rsidR="00282AA8" w:rsidRPr="00D65670">
        <w:rPr>
          <w:rFonts w:ascii="Comic Sans MS" w:eastAsia="Times New Roman" w:hAnsi="Comic Sans MS" w:cs="Tahoma"/>
          <w:sz w:val="26"/>
          <w:szCs w:val="26"/>
        </w:rPr>
        <w:t>ce dernier défi</w:t>
      </w:r>
      <w:r w:rsidRPr="00D65670">
        <w:rPr>
          <w:rFonts w:ascii="Comic Sans MS" w:eastAsia="Times New Roman" w:hAnsi="Comic Sans MS" w:cs="Tahoma"/>
          <w:sz w:val="26"/>
          <w:szCs w:val="26"/>
        </w:rPr>
        <w:t xml:space="preserve">, en plus des mesures prises par le Gouvernement du Burundi visant à rendre la personne handicapée productive et autonome de même que la protection de l’environnement à travers le programme de plantations partout d’arbres </w:t>
      </w:r>
      <w:r w:rsidRPr="00D65670">
        <w:rPr>
          <w:rFonts w:ascii="Comic Sans MS" w:eastAsia="Times New Roman" w:hAnsi="Comic Sans MS" w:cs="Tahoma"/>
          <w:b/>
          <w:sz w:val="26"/>
          <w:szCs w:val="26"/>
        </w:rPr>
        <w:t>« EWE BURUNDI URAMBAYE »</w:t>
      </w:r>
      <w:r w:rsidR="00BE0D1B" w:rsidRPr="00D65670">
        <w:rPr>
          <w:rFonts w:ascii="Comic Sans MS" w:eastAsia="Times New Roman" w:hAnsi="Comic Sans MS" w:cs="Tahoma"/>
          <w:b/>
          <w:sz w:val="26"/>
          <w:szCs w:val="26"/>
        </w:rPr>
        <w:t xml:space="preserve">, </w:t>
      </w:r>
      <w:r w:rsidR="00BE0D1B" w:rsidRPr="00D65670">
        <w:rPr>
          <w:rFonts w:ascii="Comic Sans MS" w:eastAsia="Times New Roman" w:hAnsi="Comic Sans MS" w:cs="Tahoma"/>
          <w:bCs/>
          <w:sz w:val="26"/>
          <w:szCs w:val="26"/>
        </w:rPr>
        <w:t xml:space="preserve">il y a également pour </w:t>
      </w:r>
      <w:r w:rsidR="00282AA8" w:rsidRPr="00D65670">
        <w:rPr>
          <w:rFonts w:ascii="Comic Sans MS" w:eastAsia="Times New Roman" w:hAnsi="Comic Sans MS" w:cs="Tahoma"/>
          <w:bCs/>
          <w:sz w:val="26"/>
          <w:szCs w:val="26"/>
        </w:rPr>
        <w:t>notre</w:t>
      </w:r>
      <w:r w:rsidR="00BE0D1B" w:rsidRPr="00D65670">
        <w:rPr>
          <w:rFonts w:ascii="Comic Sans MS" w:eastAsia="Times New Roman" w:hAnsi="Comic Sans MS" w:cs="Tahoma"/>
          <w:bCs/>
          <w:sz w:val="26"/>
          <w:szCs w:val="26"/>
        </w:rPr>
        <w:t xml:space="preserve"> Gouvernent</w:t>
      </w:r>
      <w:r w:rsidR="00282AA8" w:rsidRPr="00D65670">
        <w:rPr>
          <w:rFonts w:ascii="Comic Sans MS" w:eastAsia="Times New Roman" w:hAnsi="Comic Sans MS" w:cs="Tahoma"/>
          <w:bCs/>
          <w:sz w:val="26"/>
          <w:szCs w:val="26"/>
        </w:rPr>
        <w:t>,</w:t>
      </w:r>
      <w:r w:rsidR="00BE0D1B" w:rsidRPr="00D65670">
        <w:rPr>
          <w:rFonts w:ascii="Comic Sans MS" w:eastAsia="Times New Roman" w:hAnsi="Comic Sans MS" w:cs="Tahoma"/>
          <w:b/>
          <w:sz w:val="26"/>
          <w:szCs w:val="26"/>
        </w:rPr>
        <w:t xml:space="preserve"> </w:t>
      </w:r>
      <w:r w:rsidRPr="00D65670">
        <w:rPr>
          <w:rFonts w:ascii="Comic Sans MS" w:eastAsia="Times New Roman" w:hAnsi="Comic Sans MS" w:cs="Tahoma"/>
          <w:sz w:val="26"/>
          <w:szCs w:val="26"/>
        </w:rPr>
        <w:t>le souci</w:t>
      </w:r>
      <w:r w:rsidRPr="00D65670">
        <w:rPr>
          <w:rFonts w:ascii="Comic Sans MS" w:eastAsia="Times New Roman" w:hAnsi="Comic Sans MS" w:cs="Tahoma"/>
          <w:b/>
          <w:sz w:val="26"/>
          <w:szCs w:val="26"/>
        </w:rPr>
        <w:t xml:space="preserve"> de toujours préserver la paix chèrement retrouver via différents mécanismes de dialogue permanent mis en place</w:t>
      </w:r>
      <w:r w:rsidR="00801A29" w:rsidRPr="00D65670">
        <w:rPr>
          <w:rFonts w:ascii="Comic Sans MS" w:eastAsia="Times New Roman" w:hAnsi="Comic Sans MS" w:cs="Tahoma"/>
          <w:b/>
          <w:sz w:val="26"/>
          <w:szCs w:val="26"/>
        </w:rPr>
        <w:t xml:space="preserve">. </w:t>
      </w:r>
    </w:p>
    <w:p w14:paraId="415B9AFB" w14:textId="77777777" w:rsidR="00CD4C03" w:rsidRPr="00D65670" w:rsidRDefault="00CD4C03" w:rsidP="00CD4C03">
      <w:pPr>
        <w:pStyle w:val="ListParagraph"/>
        <w:rPr>
          <w:rFonts w:ascii="Comic Sans MS" w:eastAsia="Times New Roman" w:hAnsi="Comic Sans MS" w:cs="Tahoma"/>
          <w:sz w:val="26"/>
          <w:szCs w:val="26"/>
        </w:rPr>
      </w:pPr>
    </w:p>
    <w:p w14:paraId="7ED7E834" w14:textId="5BBE863D" w:rsidR="00924D71" w:rsidRPr="00D65670" w:rsidRDefault="00282AA8" w:rsidP="0070240B">
      <w:pPr>
        <w:numPr>
          <w:ilvl w:val="0"/>
          <w:numId w:val="1"/>
        </w:numPr>
        <w:spacing w:after="200" w:line="276" w:lineRule="auto"/>
        <w:jc w:val="both"/>
        <w:rPr>
          <w:sz w:val="26"/>
          <w:szCs w:val="26"/>
        </w:rPr>
      </w:pPr>
      <w:r w:rsidRPr="00D65670">
        <w:rPr>
          <w:rFonts w:ascii="Comic Sans MS" w:eastAsia="Times New Roman" w:hAnsi="Comic Sans MS" w:cs="Tahoma"/>
          <w:sz w:val="26"/>
          <w:szCs w:val="26"/>
        </w:rPr>
        <w:t xml:space="preserve">Face </w:t>
      </w:r>
      <w:r w:rsidR="00D65670" w:rsidRPr="00D65670">
        <w:rPr>
          <w:rFonts w:ascii="Comic Sans MS" w:eastAsia="Times New Roman" w:hAnsi="Comic Sans MS" w:cs="Tahoma"/>
          <w:sz w:val="26"/>
          <w:szCs w:val="26"/>
        </w:rPr>
        <w:t>à des</w:t>
      </w:r>
      <w:r w:rsidR="00924D71" w:rsidRPr="00D65670">
        <w:rPr>
          <w:rFonts w:ascii="Comic Sans MS" w:eastAsia="Times New Roman" w:hAnsi="Comic Sans MS" w:cs="Tahoma"/>
          <w:sz w:val="26"/>
          <w:szCs w:val="26"/>
        </w:rPr>
        <w:t xml:space="preserve"> situations de risque et d’urgence humanitaire, le Burundi a mis en place la Plateforme Nationale sur la Prévention des Risques et la gestion des catastrophes. Dans l’évaluation des besoins et dans les réponses, elle met en avant les personnes vulnérables dont les femmes, les enfants, les personnes âgées et de façon spécifique, les personnes handicapées. Ces réponses concernent notamment la recherche de l’abri provisoire, les vivres, les soins de santé, l’eau, l’hygiène, l’éducation pour les enfants, etc.</w:t>
      </w:r>
    </w:p>
    <w:p w14:paraId="7F4C963C" w14:textId="77777777" w:rsidR="0070240B" w:rsidRPr="00D65670" w:rsidRDefault="0070240B" w:rsidP="0070240B">
      <w:pPr>
        <w:spacing w:after="200" w:line="276" w:lineRule="auto"/>
        <w:jc w:val="both"/>
        <w:rPr>
          <w:sz w:val="26"/>
          <w:szCs w:val="26"/>
        </w:rPr>
      </w:pPr>
    </w:p>
    <w:p w14:paraId="3BF405E8" w14:textId="548CE3AD" w:rsidR="00924D71" w:rsidRPr="00D65670" w:rsidRDefault="00924D71" w:rsidP="00924D71">
      <w:pPr>
        <w:spacing w:after="200" w:line="276" w:lineRule="auto"/>
        <w:jc w:val="both"/>
        <w:rPr>
          <w:rFonts w:ascii="Comic Sans MS" w:eastAsia="Times New Roman" w:hAnsi="Comic Sans MS" w:cs="Tahoma"/>
          <w:b/>
          <w:sz w:val="26"/>
          <w:szCs w:val="26"/>
          <w:lang w:eastAsia="fr-FR"/>
        </w:rPr>
      </w:pPr>
      <w:bookmarkStart w:id="2" w:name="_Hlk117432750"/>
      <w:r w:rsidRPr="00D65670">
        <w:rPr>
          <w:rFonts w:ascii="Comic Sans MS" w:eastAsia="Times New Roman" w:hAnsi="Comic Sans MS" w:cs="Tahoma"/>
          <w:b/>
          <w:sz w:val="26"/>
          <w:szCs w:val="26"/>
          <w:lang w:eastAsia="fr-FR"/>
        </w:rPr>
        <w:t>Excellences, Honorables</w:t>
      </w:r>
      <w:r w:rsidR="00282AA8" w:rsidRPr="00D65670">
        <w:rPr>
          <w:rFonts w:ascii="Comic Sans MS" w:eastAsia="Times New Roman" w:hAnsi="Comic Sans MS" w:cs="Tahoma"/>
          <w:b/>
          <w:sz w:val="26"/>
          <w:szCs w:val="26"/>
          <w:lang w:eastAsia="fr-FR"/>
        </w:rPr>
        <w:t xml:space="preserve">, </w:t>
      </w:r>
      <w:r w:rsidRPr="00D65670">
        <w:rPr>
          <w:rFonts w:ascii="Comic Sans MS" w:eastAsia="Times New Roman" w:hAnsi="Comic Sans MS" w:cs="Tahoma"/>
          <w:b/>
          <w:sz w:val="26"/>
          <w:szCs w:val="26"/>
          <w:lang w:eastAsia="fr-FR"/>
        </w:rPr>
        <w:t>Distingués invités, Mesdames et Messieurs ;</w:t>
      </w:r>
    </w:p>
    <w:bookmarkEnd w:id="2"/>
    <w:p w14:paraId="1B93683B" w14:textId="77777777" w:rsidR="00924D71" w:rsidRPr="00D65670" w:rsidRDefault="00924D71" w:rsidP="00924D71">
      <w:pPr>
        <w:spacing w:after="200" w:line="276" w:lineRule="auto"/>
        <w:jc w:val="both"/>
        <w:rPr>
          <w:rFonts w:ascii="Comic Sans MS" w:eastAsia="Times New Roman" w:hAnsi="Comic Sans MS" w:cs="Tahoma"/>
          <w:sz w:val="26"/>
          <w:szCs w:val="26"/>
        </w:rPr>
      </w:pPr>
    </w:p>
    <w:p w14:paraId="011255D6" w14:textId="77777777" w:rsidR="00924D71" w:rsidRPr="00D65670" w:rsidRDefault="00924D71" w:rsidP="00924D71">
      <w:pPr>
        <w:numPr>
          <w:ilvl w:val="0"/>
          <w:numId w:val="1"/>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Avant de conclure, notre souhait est que la déclaration finale qui va sanctionner les résultats de cette Journée de Discussion Générale puisse contenir des recommandations allant dans le sens de:</w:t>
      </w:r>
    </w:p>
    <w:p w14:paraId="3773A146"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Protéger l’environnement pour réduire les risques des catastrophes ;</w:t>
      </w:r>
    </w:p>
    <w:p w14:paraId="69FECC8D"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Résoudre pacifiquement les conflits afin d’éviter des situations humanitaires d’urgence où les personnes handicapées sont parmi les premières victimes ;</w:t>
      </w:r>
    </w:p>
    <w:p w14:paraId="6EFA2585"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Renforcer les capacités productives des personnes handicapées à travers les formations en métiers divers et l’appui en activités génératrices de revenu surtout au profit des groupements des personnes handicapées ;</w:t>
      </w:r>
    </w:p>
    <w:p w14:paraId="0D7E5987"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Affecter le budget conséquent aux programmes de protection sociale pour les personnes handicapées les plus vulnérables ;</w:t>
      </w:r>
    </w:p>
    <w:p w14:paraId="433D4D69"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Demander à toutes les organisations internationales et nationales et surtout à tous les partenaires au développement de tenir compte des besoins des personnes handicapées dans tous leurs programmes de développement ;</w:t>
      </w:r>
    </w:p>
    <w:p w14:paraId="21CF85EB"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Développer une stratégie pour chaque Etat d’assurer la protection et la sûreté des personnes handicapées dans les situations de risque, y compris les conflits armés, les crises humanitaires et les catastrophes naturelles conformément aux obligations qui lui incombent en vertu du droit international humanitaire et le droit international de droit de l’homme ;</w:t>
      </w:r>
    </w:p>
    <w:p w14:paraId="31515ADE" w14:textId="77777777" w:rsidR="00924D71" w:rsidRPr="00D65670" w:rsidRDefault="00924D71" w:rsidP="00924D71">
      <w:pPr>
        <w:pStyle w:val="ListParagraph"/>
        <w:numPr>
          <w:ilvl w:val="0"/>
          <w:numId w:val="4"/>
        </w:numPr>
        <w:spacing w:after="200" w:line="276" w:lineRule="auto"/>
        <w:jc w:val="both"/>
        <w:rPr>
          <w:rFonts w:ascii="Comic Sans MS" w:eastAsia="Times New Roman" w:hAnsi="Comic Sans MS" w:cs="Tahoma"/>
          <w:sz w:val="26"/>
          <w:szCs w:val="26"/>
        </w:rPr>
      </w:pPr>
      <w:r w:rsidRPr="00D65670">
        <w:rPr>
          <w:rFonts w:ascii="Comic Sans MS" w:eastAsia="Times New Roman" w:hAnsi="Comic Sans MS" w:cs="Tahoma"/>
          <w:sz w:val="26"/>
          <w:szCs w:val="26"/>
        </w:rPr>
        <w:t xml:space="preserve">Montrer à travers le rapport initial ou périodique d’un Etat Partie auprès du Comité sur les Droits des Personnes Handicapées les mesures prises pour assurer cette protection et cette sûreté. </w:t>
      </w:r>
    </w:p>
    <w:p w14:paraId="07EBB360" w14:textId="77777777" w:rsidR="00924D71" w:rsidRPr="00D65670" w:rsidRDefault="00924D71" w:rsidP="00924D71">
      <w:pPr>
        <w:rPr>
          <w:rFonts w:ascii="Comic Sans MS" w:hAnsi="Comic Sans MS"/>
          <w:b/>
          <w:bCs/>
          <w:sz w:val="26"/>
          <w:szCs w:val="26"/>
        </w:rPr>
      </w:pPr>
    </w:p>
    <w:p w14:paraId="2946BB2E" w14:textId="180827C9" w:rsidR="0054726B" w:rsidRPr="00D65670" w:rsidRDefault="00924D71" w:rsidP="00D65670">
      <w:pPr>
        <w:jc w:val="center"/>
        <w:rPr>
          <w:sz w:val="26"/>
          <w:szCs w:val="26"/>
        </w:rPr>
      </w:pPr>
      <w:r w:rsidRPr="00D65670">
        <w:rPr>
          <w:rFonts w:ascii="Comic Sans MS" w:hAnsi="Comic Sans MS"/>
          <w:b/>
          <w:bCs/>
          <w:sz w:val="26"/>
          <w:szCs w:val="26"/>
        </w:rPr>
        <w:t>JE VOUS REMERCIE DE VOTRE AIMABLE ATTENTION !!!!!</w:t>
      </w:r>
    </w:p>
    <w:sectPr w:rsidR="0054726B" w:rsidRPr="00D65670">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688A" w14:textId="77777777" w:rsidR="00C46CFF" w:rsidRDefault="00C46CFF" w:rsidP="00924D71">
      <w:pPr>
        <w:spacing w:after="0" w:line="240" w:lineRule="auto"/>
      </w:pPr>
      <w:r>
        <w:separator/>
      </w:r>
    </w:p>
  </w:endnote>
  <w:endnote w:type="continuationSeparator" w:id="0">
    <w:p w14:paraId="33638FD0" w14:textId="77777777" w:rsidR="00C46CFF" w:rsidRDefault="00C46CFF" w:rsidP="0092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73B0" w14:textId="77777777" w:rsidR="00BE7A70" w:rsidRDefault="006A5EEE">
    <w:pPr>
      <w:pStyle w:val="Footer"/>
    </w:pPr>
    <w:r>
      <w:rPr>
        <w:noProof/>
        <w:lang w:val="en-GB" w:eastAsia="en-GB"/>
      </w:rPr>
      <mc:AlternateContent>
        <mc:Choice Requires="wps">
          <w:drawing>
            <wp:anchor distT="0" distB="0" distL="114300" distR="114300" simplePos="0" relativeHeight="251659264" behindDoc="0" locked="0" layoutInCell="1" allowOverlap="1" wp14:anchorId="576FB16A" wp14:editId="72F60FA3">
              <wp:simplePos x="0" y="0"/>
              <wp:positionH relativeFrom="page">
                <wp:posOffset>0</wp:posOffset>
              </wp:positionH>
              <wp:positionV relativeFrom="page">
                <wp:posOffset>0</wp:posOffset>
              </wp:positionV>
              <wp:extent cx="368302" cy="274320"/>
              <wp:effectExtent l="0" t="0" r="12698" b="11430"/>
              <wp:wrapNone/>
              <wp:docPr id="1" name="Carré corné 3"/>
              <wp:cNvGraphicFramePr/>
              <a:graphic xmlns:a="http://schemas.openxmlformats.org/drawingml/2006/main">
                <a:graphicData uri="http://schemas.microsoft.com/office/word/2010/wordprocessingShape">
                  <wps:wsp>
                    <wps:cNvSpPr/>
                    <wps:spPr>
                      <a:xfrm>
                        <a:off x="0" y="0"/>
                        <a:ext cx="368302" cy="274320"/>
                      </a:xfrm>
                      <a:custGeom>
                        <a:avLst/>
                        <a:gdLst>
                          <a:gd name="f0" fmla="val w"/>
                          <a:gd name="f1" fmla="val h"/>
                          <a:gd name="f2" fmla="val ss"/>
                          <a:gd name="f3" fmla="val 0"/>
                          <a:gd name="f4" fmla="val 34560"/>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27 1 5"/>
                          <a:gd name="f29" fmla="+- f18 0 f27"/>
                          <a:gd name="f30" fmla="+- f19 0 f27"/>
                          <a:gd name="f31" fmla="+- f29 f28 0"/>
                          <a:gd name="f32" fmla="+- f30 f28 0"/>
                          <a:gd name="f33" fmla="*/ f30 f15 1"/>
                          <a:gd name="f34" fmla="*/ f29 f15 1"/>
                          <a:gd name="f35" fmla="*/ f31 f15 1"/>
                          <a:gd name="f36" fmla="*/ f32 f15 1"/>
                        </a:gdLst>
                        <a:ahLst/>
                        <a:cxnLst>
                          <a:cxn ang="3cd4">
                            <a:pos x="hc" y="t"/>
                          </a:cxn>
                          <a:cxn ang="0">
                            <a:pos x="r" y="vc"/>
                          </a:cxn>
                          <a:cxn ang="cd4">
                            <a:pos x="hc" y="b"/>
                          </a:cxn>
                          <a:cxn ang="cd2">
                            <a:pos x="l" y="vc"/>
                          </a:cxn>
                        </a:cxnLst>
                        <a:rect l="f20" t="f20" r="f23" b="f33"/>
                        <a:pathLst>
                          <a:path stroke="0">
                            <a:moveTo>
                              <a:pt x="f20" y="f20"/>
                            </a:moveTo>
                            <a:lnTo>
                              <a:pt x="f23" y="f20"/>
                            </a:lnTo>
                            <a:lnTo>
                              <a:pt x="f23" y="f33"/>
                            </a:lnTo>
                            <a:lnTo>
                              <a:pt x="f34" y="f24"/>
                            </a:lnTo>
                            <a:lnTo>
                              <a:pt x="f20" y="f24"/>
                            </a:lnTo>
                            <a:close/>
                          </a:path>
                          <a:path stroke="0">
                            <a:moveTo>
                              <a:pt x="f34" y="f24"/>
                            </a:moveTo>
                            <a:lnTo>
                              <a:pt x="f35" y="f36"/>
                            </a:lnTo>
                            <a:lnTo>
                              <a:pt x="f23" y="f33"/>
                            </a:lnTo>
                            <a:close/>
                          </a:path>
                          <a:path fill="none">
                            <a:moveTo>
                              <a:pt x="f34" y="f24"/>
                            </a:moveTo>
                            <a:lnTo>
                              <a:pt x="f35" y="f36"/>
                            </a:lnTo>
                            <a:lnTo>
                              <a:pt x="f23" y="f33"/>
                            </a:lnTo>
                            <a:lnTo>
                              <a:pt x="f34" y="f24"/>
                            </a:lnTo>
                            <a:lnTo>
                              <a:pt x="f20" y="f24"/>
                            </a:lnTo>
                            <a:lnTo>
                              <a:pt x="f20" y="f20"/>
                            </a:lnTo>
                            <a:lnTo>
                              <a:pt x="f23" y="f20"/>
                            </a:lnTo>
                            <a:lnTo>
                              <a:pt x="f23" y="f33"/>
                            </a:lnTo>
                          </a:path>
                        </a:pathLst>
                      </a:custGeom>
                      <a:solidFill>
                        <a:srgbClr val="FFFFFF"/>
                      </a:solidFill>
                      <a:ln w="3172" cap="flat">
                        <a:solidFill>
                          <a:srgbClr val="808080"/>
                        </a:solidFill>
                        <a:prstDash val="solid"/>
                        <a:round/>
                      </a:ln>
                    </wps:spPr>
                    <wps:txbx>
                      <w:txbxContent>
                        <w:p w14:paraId="3FA606DE" w14:textId="54E3EAF3" w:rsidR="00BE7A70" w:rsidRDefault="006A5EEE">
                          <w:pPr>
                            <w:jc w:val="cente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txbxContent>
                    </wps:txbx>
                    <wps:bodyPr vert="horz" wrap="square" lIns="91440" tIns="45720" rIns="91440" bIns="45720" anchor="t" anchorCtr="0" compatLnSpc="0">
                      <a:noAutofit/>
                    </wps:bodyPr>
                  </wps:wsp>
                </a:graphicData>
              </a:graphic>
            </wp:anchor>
          </w:drawing>
        </mc:Choice>
        <mc:Fallback>
          <w:pict>
            <v:shape w14:anchorId="576FB16A" id="Carré corné 3" o:spid="_x0000_s1026" style="position:absolute;margin-left:0;margin-top:0;width:29pt;height:21.6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368302,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" adj="-11796480,,5400" path="m,nsl368302,r,179515l273497,274320,,274320,,xem273497,274320nsl292458,198476r75844,-18961l273497,274320xem273497,274320nfl292458,198476r75844,-18961l273497,274320,,274320,,,368302,r,179515e" strokecolor="gray" strokeweight=".08811mm">
              <v:stroke joinstyle="round"/>
              <v:formulas/>
              <v:path arrowok="t" o:connecttype="custom" o:connectlocs="184151,0;368302,137160;184151,274320;0,137160" o:connectangles="270,0,90,180" textboxrect="0,0,368302,179515"/>
              <v:textbox>
                <w:txbxContent>
                  <w:p w14:paraId="3FA606DE" w14:textId="54E3EAF3" w:rsidR="00BE7A70" w:rsidRDefault="006A5EEE">
                    <w:pPr>
                      <w:jc w:val="cente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FC" w14:textId="77777777" w:rsidR="00C46CFF" w:rsidRDefault="00C46CFF" w:rsidP="00924D71">
      <w:pPr>
        <w:spacing w:after="0" w:line="240" w:lineRule="auto"/>
      </w:pPr>
      <w:r>
        <w:separator/>
      </w:r>
    </w:p>
  </w:footnote>
  <w:footnote w:type="continuationSeparator" w:id="0">
    <w:p w14:paraId="4321617F" w14:textId="77777777" w:rsidR="00C46CFF" w:rsidRDefault="00C46CFF" w:rsidP="00924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101A"/>
    <w:multiLevelType w:val="multilevel"/>
    <w:tmpl w:val="AC001E7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1D22B4"/>
    <w:multiLevelType w:val="multilevel"/>
    <w:tmpl w:val="121AC0B6"/>
    <w:lvl w:ilvl="0">
      <w:start w:val="1"/>
      <w:numFmt w:val="decimal"/>
      <w:lvlText w:val="%1."/>
      <w:lvlJc w:val="left"/>
      <w:pPr>
        <w:ind w:left="720" w:hanging="360"/>
      </w:pPr>
      <w:rPr>
        <w:rFonts w:ascii="Comic Sans MS" w:hAnsi="Comic Sans M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452F16"/>
    <w:multiLevelType w:val="multilevel"/>
    <w:tmpl w:val="2E9EC2D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70442235"/>
    <w:multiLevelType w:val="multilevel"/>
    <w:tmpl w:val="28780D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71"/>
    <w:rsid w:val="00282AA8"/>
    <w:rsid w:val="0054726B"/>
    <w:rsid w:val="006A5EEE"/>
    <w:rsid w:val="0070240B"/>
    <w:rsid w:val="00801A29"/>
    <w:rsid w:val="00830BD4"/>
    <w:rsid w:val="008840D3"/>
    <w:rsid w:val="00924D71"/>
    <w:rsid w:val="009F1F10"/>
    <w:rsid w:val="00BE0D1B"/>
    <w:rsid w:val="00C4026D"/>
    <w:rsid w:val="00C46CFF"/>
    <w:rsid w:val="00CD4C03"/>
    <w:rsid w:val="00D65670"/>
    <w:rsid w:val="00ED5C2E"/>
    <w:rsid w:val="00F42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2D52"/>
  <w15:chartTrackingRefBased/>
  <w15:docId w15:val="{C5DBD717-3DEB-49C5-85C5-93E1EDC3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D71"/>
    <w:pPr>
      <w:suppressAutoHyphens/>
      <w:autoSpaceDN w:val="0"/>
      <w:spacing w:line="24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24D71"/>
    <w:pPr>
      <w:spacing w:after="0" w:line="240" w:lineRule="auto"/>
    </w:pPr>
    <w:rPr>
      <w:sz w:val="20"/>
      <w:szCs w:val="20"/>
    </w:rPr>
  </w:style>
  <w:style w:type="character" w:customStyle="1" w:styleId="FootnoteTextChar">
    <w:name w:val="Footnote Text Char"/>
    <w:basedOn w:val="DefaultParagraphFont"/>
    <w:link w:val="FootnoteText"/>
    <w:rsid w:val="00924D71"/>
    <w:rPr>
      <w:rFonts w:ascii="Calibri" w:eastAsia="Calibri" w:hAnsi="Calibri" w:cs="Times New Roman"/>
      <w:sz w:val="20"/>
      <w:szCs w:val="20"/>
    </w:rPr>
  </w:style>
  <w:style w:type="character" w:styleId="FootnoteReference">
    <w:name w:val="footnote reference"/>
    <w:basedOn w:val="DefaultParagraphFont"/>
    <w:rsid w:val="00924D71"/>
    <w:rPr>
      <w:position w:val="0"/>
      <w:vertAlign w:val="superscript"/>
    </w:rPr>
  </w:style>
  <w:style w:type="character" w:styleId="Hyperlink">
    <w:name w:val="Hyperlink"/>
    <w:basedOn w:val="DefaultParagraphFont"/>
    <w:rsid w:val="00924D71"/>
    <w:rPr>
      <w:color w:val="0000FF"/>
      <w:u w:val="single"/>
    </w:rPr>
  </w:style>
  <w:style w:type="paragraph" w:styleId="Footer">
    <w:name w:val="footer"/>
    <w:basedOn w:val="Normal"/>
    <w:link w:val="FooterChar"/>
    <w:rsid w:val="00924D71"/>
    <w:pPr>
      <w:tabs>
        <w:tab w:val="center" w:pos="4536"/>
        <w:tab w:val="right" w:pos="9072"/>
      </w:tabs>
      <w:spacing w:after="0" w:line="240" w:lineRule="auto"/>
    </w:pPr>
  </w:style>
  <w:style w:type="character" w:customStyle="1" w:styleId="FooterChar">
    <w:name w:val="Footer Char"/>
    <w:basedOn w:val="DefaultParagraphFont"/>
    <w:link w:val="Footer"/>
    <w:rsid w:val="00924D71"/>
    <w:rPr>
      <w:rFonts w:ascii="Calibri" w:eastAsia="Calibri" w:hAnsi="Calibri" w:cs="Times New Roman"/>
    </w:rPr>
  </w:style>
  <w:style w:type="paragraph" w:styleId="ListParagraph">
    <w:name w:val="List Paragraph"/>
    <w:basedOn w:val="Normal"/>
    <w:rsid w:val="00924D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4652</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EVIA ALSINA Laia</cp:lastModifiedBy>
  <cp:revision>2</cp:revision>
  <dcterms:created xsi:type="dcterms:W3CDTF">2023-03-06T15:12:00Z</dcterms:created>
  <dcterms:modified xsi:type="dcterms:W3CDTF">2023-03-06T15:12:00Z</dcterms:modified>
</cp:coreProperties>
</file>