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99AE" w14:textId="77777777" w:rsidR="00424FA3" w:rsidRDefault="00424FA3" w:rsidP="005C2924">
      <w:pPr>
        <w:pStyle w:val="SingleTxtG"/>
        <w:ind w:left="0"/>
        <w:jc w:val="center"/>
      </w:pPr>
      <w:r w:rsidRPr="005C2924">
        <w:rPr>
          <w:b/>
        </w:rPr>
        <w:t>GUIDELINES ON INTERIM MEASURES</w:t>
      </w:r>
    </w:p>
    <w:p w14:paraId="564D9AED" w14:textId="77777777" w:rsidR="00424FA3" w:rsidRDefault="00424FA3" w:rsidP="00424FA3">
      <w:pPr>
        <w:pStyle w:val="SingleTxtG"/>
        <w:ind w:left="0"/>
      </w:pPr>
    </w:p>
    <w:p w14:paraId="7A3D5375" w14:textId="77777777" w:rsidR="00F3220F" w:rsidRDefault="00424FA3" w:rsidP="00304A63">
      <w:pPr>
        <w:pStyle w:val="SingleTxtG"/>
        <w:numPr>
          <w:ilvl w:val="0"/>
          <w:numId w:val="1"/>
        </w:numPr>
      </w:pPr>
      <w:r w:rsidRPr="00FD56E6">
        <w:rPr>
          <w:b/>
        </w:rPr>
        <w:t>Article 5 (1)</w:t>
      </w:r>
      <w:r w:rsidRPr="005F2731">
        <w:t xml:space="preserve"> </w:t>
      </w:r>
      <w:r w:rsidRPr="001C43BE">
        <w:rPr>
          <w:b/>
        </w:rPr>
        <w:t>of the Optional Protocol</w:t>
      </w:r>
      <w:r w:rsidRPr="005F2731">
        <w:t xml:space="preserve"> provides</w:t>
      </w:r>
      <w:r w:rsidR="00F3220F">
        <w:t xml:space="preserve">: </w:t>
      </w:r>
    </w:p>
    <w:p w14:paraId="422300DA" w14:textId="0A50069B" w:rsidR="0016059B" w:rsidRDefault="00424FA3" w:rsidP="00F3220F">
      <w:pPr>
        <w:pStyle w:val="SingleTxtG"/>
        <w:ind w:left="720"/>
      </w:pPr>
      <w:r>
        <w:t>“</w:t>
      </w:r>
      <w:r w:rsidRPr="005F2731">
        <w:t>At any time after the receipt of a communication and before a determination on the merits has been reached, the Committee may transmit to the State Party concerned for its urgent consideration a request that the State Party take such interim measures as may be necessary in exceptional circumstances to avoid possible irreparable damage to the victim or victims of the alleged violations</w:t>
      </w:r>
      <w:r>
        <w:t>”</w:t>
      </w:r>
      <w:r w:rsidRPr="005F2731">
        <w:t xml:space="preserve">. </w:t>
      </w:r>
    </w:p>
    <w:p w14:paraId="380D5C30" w14:textId="4FE2D2FF" w:rsidR="0016059B" w:rsidRDefault="004B19B5" w:rsidP="0016059B">
      <w:pPr>
        <w:pStyle w:val="SingleTxtG"/>
        <w:numPr>
          <w:ilvl w:val="0"/>
          <w:numId w:val="1"/>
        </w:numPr>
      </w:pPr>
      <w:r w:rsidRPr="0016059B">
        <w:rPr>
          <w:b/>
        </w:rPr>
        <w:t xml:space="preserve">Under what circumstances </w:t>
      </w:r>
      <w:r w:rsidR="00D90DEC" w:rsidRPr="00540410">
        <w:rPr>
          <w:b/>
        </w:rPr>
        <w:t xml:space="preserve">may the Committee request </w:t>
      </w:r>
      <w:r w:rsidRPr="00540410">
        <w:rPr>
          <w:b/>
        </w:rPr>
        <w:t>interim measures</w:t>
      </w:r>
      <w:r w:rsidRPr="0016059B">
        <w:rPr>
          <w:b/>
        </w:rPr>
        <w:t xml:space="preserve">? </w:t>
      </w:r>
      <w:r w:rsidR="00424FA3" w:rsidRPr="005F2731">
        <w:t xml:space="preserve">In line with the practice of other international human rights bodies, the Committee </w:t>
      </w:r>
      <w:r w:rsidR="00FD56E6">
        <w:t>understands</w:t>
      </w:r>
      <w:r w:rsidR="00424FA3" w:rsidRPr="005F2731">
        <w:t xml:space="preserve"> </w:t>
      </w:r>
      <w:r w:rsidR="00424FA3" w:rsidRPr="007A5081">
        <w:t>“irreparable damage”</w:t>
      </w:r>
      <w:r w:rsidR="00FD56E6" w:rsidRPr="007A5081">
        <w:t xml:space="preserve"> to refer</w:t>
      </w:r>
      <w:r w:rsidR="00424FA3" w:rsidRPr="007A5081">
        <w:t xml:space="preserve"> to the threat or risk of a violation</w:t>
      </w:r>
      <w:r w:rsidR="00B75268">
        <w:t xml:space="preserve"> of a Covenant right</w:t>
      </w:r>
      <w:r w:rsidR="00424FA3" w:rsidRPr="007A5081">
        <w:t xml:space="preserve"> that</w:t>
      </w:r>
      <w:r w:rsidR="00B75268">
        <w:t xml:space="preserve"> could not lead to a reparation </w:t>
      </w:r>
      <w:proofErr w:type="gramStart"/>
      <w:r w:rsidR="00B75268">
        <w:t xml:space="preserve">in </w:t>
      </w:r>
      <w:r w:rsidR="0040525D">
        <w:t xml:space="preserve"> kind</w:t>
      </w:r>
      <w:proofErr w:type="gramEnd"/>
      <w:r w:rsidR="0040525D">
        <w:t xml:space="preserve"> </w:t>
      </w:r>
      <w:r w:rsidR="00B75268">
        <w:t xml:space="preserve">(full restitution), and for which monetary compensation </w:t>
      </w:r>
      <w:r w:rsidR="00FD56E6">
        <w:t xml:space="preserve"> at a later stage</w:t>
      </w:r>
      <w:r w:rsidR="00B75268">
        <w:t xml:space="preserve"> would not be adequate</w:t>
      </w:r>
      <w:r w:rsidR="00FD56E6">
        <w:t>.</w:t>
      </w:r>
      <w:r w:rsidR="0016059B">
        <w:t xml:space="preserve"> The author requesting interim measures mus</w:t>
      </w:r>
      <w:r w:rsidR="00C83618">
        <w:t>t de</w:t>
      </w:r>
      <w:r w:rsidR="0016471F">
        <w:t xml:space="preserve">monstrate the reality of a </w:t>
      </w:r>
      <w:r w:rsidR="00C83618">
        <w:t>risk of the damage</w:t>
      </w:r>
      <w:r w:rsidR="0016059B">
        <w:t xml:space="preserve"> occurring, and why, should the risk materialize, the damage would be irreparable.</w:t>
      </w:r>
    </w:p>
    <w:p w14:paraId="5DA8E4B0" w14:textId="2AB7DC25" w:rsidR="00304A63" w:rsidRDefault="006877FD" w:rsidP="00304A63">
      <w:pPr>
        <w:pStyle w:val="SingleTxtG"/>
        <w:numPr>
          <w:ilvl w:val="0"/>
          <w:numId w:val="1"/>
        </w:numPr>
      </w:pPr>
      <w:r>
        <w:rPr>
          <w:b/>
        </w:rPr>
        <w:t>Interim measures</w:t>
      </w:r>
      <w:r w:rsidR="007A5081">
        <w:rPr>
          <w:b/>
        </w:rPr>
        <w:t xml:space="preserve"> and prima facie admissibility of communications of which they form part:</w:t>
      </w:r>
      <w:r w:rsidR="004B19B5" w:rsidRPr="004B19B5">
        <w:rPr>
          <w:b/>
        </w:rPr>
        <w:t xml:space="preserve"> </w:t>
      </w:r>
      <w:r w:rsidR="004B19B5">
        <w:t xml:space="preserve"> </w:t>
      </w:r>
      <w:r w:rsidR="00115189">
        <w:t xml:space="preserve">The Committee will not request a State Party to </w:t>
      </w:r>
      <w:r w:rsidR="00982C65">
        <w:t>take</w:t>
      </w:r>
      <w:r w:rsidR="00115189">
        <w:t xml:space="preserve"> interim measures</w:t>
      </w:r>
      <w:r w:rsidR="00424FA3" w:rsidRPr="005F2731">
        <w:t xml:space="preserve"> unless the individual communication appears </w:t>
      </w:r>
      <w:r w:rsidR="00424FA3" w:rsidRPr="004B19B5">
        <w:rPr>
          <w:i/>
        </w:rPr>
        <w:t>prima facie</w:t>
      </w:r>
      <w:r w:rsidR="004B19B5">
        <w:t xml:space="preserve"> to be admissible and </w:t>
      </w:r>
      <w:r w:rsidR="00B75268">
        <w:t xml:space="preserve">the violation alleged </w:t>
      </w:r>
      <w:r w:rsidR="00540410">
        <w:t xml:space="preserve">is </w:t>
      </w:r>
      <w:r w:rsidR="00B75268">
        <w:t xml:space="preserve">at least arguable. </w:t>
      </w:r>
      <w:r w:rsidR="004B19B5">
        <w:t xml:space="preserve">Interim measures are not a stand-alone </w:t>
      </w:r>
      <w:proofErr w:type="gramStart"/>
      <w:r w:rsidR="004B19B5">
        <w:t>mechanism, and</w:t>
      </w:r>
      <w:proofErr w:type="gramEnd"/>
      <w:r w:rsidR="004B19B5">
        <w:t xml:space="preserve"> must therefore form part of a communication that on its face establishes a violation of</w:t>
      </w:r>
      <w:r w:rsidR="007A5081">
        <w:t xml:space="preserve"> Covenant rights and </w:t>
      </w:r>
      <w:r w:rsidR="007112C9">
        <w:t xml:space="preserve">meets </w:t>
      </w:r>
      <w:r w:rsidR="007A5081">
        <w:t xml:space="preserve">the admissibility requirements in article 3 of the </w:t>
      </w:r>
      <w:r w:rsidR="00540410">
        <w:t>Optional Protocol</w:t>
      </w:r>
      <w:r w:rsidR="007A5081">
        <w:t xml:space="preserve">. </w:t>
      </w:r>
    </w:p>
    <w:p w14:paraId="335A15DF" w14:textId="6E4FD31F" w:rsidR="006C01C2" w:rsidRDefault="007A5081" w:rsidP="006C01C2">
      <w:pPr>
        <w:pStyle w:val="SingleTxtG"/>
        <w:numPr>
          <w:ilvl w:val="0"/>
          <w:numId w:val="1"/>
        </w:numPr>
      </w:pPr>
      <w:r w:rsidRPr="007A5081">
        <w:rPr>
          <w:b/>
        </w:rPr>
        <w:t>When should interim me</w:t>
      </w:r>
      <w:r>
        <w:rPr>
          <w:b/>
        </w:rPr>
        <w:t>asures be requested</w:t>
      </w:r>
      <w:r w:rsidRPr="007A5081">
        <w:rPr>
          <w:b/>
        </w:rPr>
        <w:t>?</w:t>
      </w:r>
      <w:r>
        <w:t xml:space="preserve"> Authors </w:t>
      </w:r>
      <w:r w:rsidR="006C01C2">
        <w:t>should</w:t>
      </w:r>
      <w:r>
        <w:t xml:space="preserve"> not</w:t>
      </w:r>
      <w:r w:rsidR="006C01C2">
        <w:t xml:space="preserve"> wait until the last minute before the</w:t>
      </w:r>
      <w:r>
        <w:t xml:space="preserve"> irreparable damage materialis</w:t>
      </w:r>
      <w:r w:rsidR="006C01C2">
        <w:t>e</w:t>
      </w:r>
      <w:r>
        <w:t>s to ask the Committee</w:t>
      </w:r>
      <w:r w:rsidR="00115189">
        <w:t xml:space="preserve"> to request interim measures </w:t>
      </w:r>
      <w:r w:rsidR="00540410">
        <w:t>to</w:t>
      </w:r>
      <w:r w:rsidR="00115189">
        <w:t xml:space="preserve"> the State Party</w:t>
      </w:r>
      <w:r w:rsidR="006C01C2">
        <w:t xml:space="preserve">. </w:t>
      </w:r>
      <w:r w:rsidR="007112C9">
        <w:t>Interim measures may be sought</w:t>
      </w:r>
      <w:r>
        <w:t xml:space="preserve"> when there are no effective and available domestic remedies</w:t>
      </w:r>
      <w:r w:rsidR="00F3220F">
        <w:t xml:space="preserve"> </w:t>
      </w:r>
      <w:r>
        <w:t xml:space="preserve">capable </w:t>
      </w:r>
      <w:r w:rsidR="002B7A82">
        <w:t>of averting the irreparable damage</w:t>
      </w:r>
      <w:r>
        <w:t xml:space="preserve"> such as, for example,</w:t>
      </w:r>
      <w:r w:rsidR="00D04CAB">
        <w:t xml:space="preserve"> the lodging of an appeal that w</w:t>
      </w:r>
      <w:r>
        <w:t xml:space="preserve">ould </w:t>
      </w:r>
      <w:proofErr w:type="gramStart"/>
      <w:r>
        <w:t>suspend</w:t>
      </w:r>
      <w:r w:rsidR="00D04CAB">
        <w:t xml:space="preserve">  a</w:t>
      </w:r>
      <w:proofErr w:type="gramEnd"/>
      <w:r w:rsidR="00D04CAB">
        <w:t xml:space="preserve"> domestic judgment which, if implemented, would cause irreparable damage to the author’s Covenant rights. It is therefore the duty of the authors to submit their request for interim m</w:t>
      </w:r>
      <w:r w:rsidR="006C01C2">
        <w:t xml:space="preserve">easures as soon as it appears </w:t>
      </w:r>
      <w:r w:rsidR="00F3220F">
        <w:t>that</w:t>
      </w:r>
      <w:r w:rsidR="00D04CAB">
        <w:t xml:space="preserve"> effective</w:t>
      </w:r>
      <w:r w:rsidR="00F3220F">
        <w:t xml:space="preserve"> </w:t>
      </w:r>
      <w:r w:rsidR="006C01C2">
        <w:t>domestic remedies</w:t>
      </w:r>
      <w:r w:rsidR="0093190B">
        <w:t xml:space="preserve"> capable of averting the irreparable damage</w:t>
      </w:r>
      <w:r w:rsidR="006C01C2">
        <w:t xml:space="preserve"> </w:t>
      </w:r>
      <w:r w:rsidR="00F3220F">
        <w:t xml:space="preserve">are not </w:t>
      </w:r>
      <w:r w:rsidR="006C01C2">
        <w:t>available</w:t>
      </w:r>
      <w:r w:rsidR="00D04CAB">
        <w:t xml:space="preserve">. </w:t>
      </w:r>
      <w:r w:rsidR="0093190B">
        <w:t xml:space="preserve">The </w:t>
      </w:r>
      <w:r w:rsidR="00D04CAB">
        <w:t>submission of requests for interim measures</w:t>
      </w:r>
      <w:r w:rsidR="0093190B">
        <w:t xml:space="preserve"> without unnecessary delay</w:t>
      </w:r>
      <w:r w:rsidR="00D04CAB">
        <w:t xml:space="preserve"> is important both </w:t>
      </w:r>
      <w:proofErr w:type="gramStart"/>
      <w:r w:rsidR="00D04CAB">
        <w:t>in order to</w:t>
      </w:r>
      <w:proofErr w:type="gramEnd"/>
      <w:r w:rsidR="00D04CAB">
        <w:t xml:space="preserve"> allow the Committee to properly examine the request and to allow the State Party to respond to any interim measures</w:t>
      </w:r>
      <w:r w:rsidR="00115189">
        <w:t xml:space="preserve"> requested</w:t>
      </w:r>
      <w:r w:rsidR="00D04CAB">
        <w:t>.</w:t>
      </w:r>
      <w:r w:rsidR="006C01C2">
        <w:t xml:space="preserve"> Unless there are reasons </w:t>
      </w:r>
      <w:r w:rsidR="00D04CAB">
        <w:t>that justify a late submission</w:t>
      </w:r>
      <w:r w:rsidR="00D368D5">
        <w:t>,</w:t>
      </w:r>
      <w:r w:rsidR="006C01C2">
        <w:t xml:space="preserve"> in principle </w:t>
      </w:r>
      <w:r w:rsidR="00D368D5">
        <w:t>request</w:t>
      </w:r>
      <w:r w:rsidR="00D04CAB">
        <w:t>s</w:t>
      </w:r>
      <w:r w:rsidR="00D368D5">
        <w:t xml:space="preserve"> for</w:t>
      </w:r>
      <w:r w:rsidR="00D04CAB">
        <w:t xml:space="preserve"> interim measures should be made at least </w:t>
      </w:r>
      <w:r w:rsidR="00807F46">
        <w:rPr>
          <w:u w:val="single"/>
        </w:rPr>
        <w:t xml:space="preserve">three </w:t>
      </w:r>
      <w:r w:rsidR="00D04CAB" w:rsidRPr="001C43BE">
        <w:rPr>
          <w:u w:val="single"/>
        </w:rPr>
        <w:t>working days</w:t>
      </w:r>
      <w:r w:rsidR="00D368D5">
        <w:t xml:space="preserve"> </w:t>
      </w:r>
      <w:r w:rsidR="00D368D5" w:rsidRPr="00540410">
        <w:t>before the damage is expected to materialize. T</w:t>
      </w:r>
      <w:r w:rsidR="006C01C2" w:rsidRPr="00540410">
        <w:t xml:space="preserve">he Committee cannot guarantee </w:t>
      </w:r>
      <w:r w:rsidR="00D04CAB" w:rsidRPr="00540410">
        <w:t xml:space="preserve">a response to </w:t>
      </w:r>
      <w:r w:rsidR="00833619" w:rsidRPr="00540410">
        <w:t xml:space="preserve">an </w:t>
      </w:r>
      <w:r w:rsidR="00D04CAB" w:rsidRPr="00540410">
        <w:t>interim measures</w:t>
      </w:r>
      <w:r w:rsidR="00833619" w:rsidRPr="00540410">
        <w:t xml:space="preserve"> request</w:t>
      </w:r>
      <w:r w:rsidR="00540410" w:rsidRPr="00540410">
        <w:t xml:space="preserve"> submitted</w:t>
      </w:r>
      <w:r w:rsidR="00833619" w:rsidRPr="00540410">
        <w:t xml:space="preserve"> </w:t>
      </w:r>
      <w:r w:rsidR="0093190B" w:rsidRPr="00540410">
        <w:t xml:space="preserve">outside the </w:t>
      </w:r>
      <w:r w:rsidR="00807F46">
        <w:t>three</w:t>
      </w:r>
      <w:r w:rsidR="0093190B" w:rsidRPr="00540410">
        <w:t xml:space="preserve"> working days period. </w:t>
      </w:r>
    </w:p>
    <w:p w14:paraId="2205CF00" w14:textId="664D1CF2" w:rsidR="005C2924" w:rsidRDefault="001C43BE" w:rsidP="00304A63">
      <w:pPr>
        <w:pStyle w:val="SingleTxtG"/>
        <w:numPr>
          <w:ilvl w:val="0"/>
          <w:numId w:val="1"/>
        </w:numPr>
      </w:pPr>
      <w:r w:rsidRPr="001C43BE">
        <w:rPr>
          <w:b/>
        </w:rPr>
        <w:t xml:space="preserve">What is the burden of proof </w:t>
      </w:r>
      <w:r w:rsidR="000C2B82">
        <w:rPr>
          <w:b/>
        </w:rPr>
        <w:t>for</w:t>
      </w:r>
      <w:r w:rsidRPr="001C43BE">
        <w:rPr>
          <w:b/>
        </w:rPr>
        <w:t xml:space="preserve"> </w:t>
      </w:r>
      <w:r w:rsidR="003915D5" w:rsidRPr="001C43BE">
        <w:rPr>
          <w:b/>
        </w:rPr>
        <w:t>requests</w:t>
      </w:r>
      <w:r w:rsidR="003915D5">
        <w:rPr>
          <w:b/>
        </w:rPr>
        <w:t xml:space="preserve"> for</w:t>
      </w:r>
      <w:r w:rsidR="003915D5" w:rsidRPr="001C43BE">
        <w:rPr>
          <w:b/>
        </w:rPr>
        <w:t xml:space="preserve"> </w:t>
      </w:r>
      <w:r w:rsidRPr="001C43BE">
        <w:rPr>
          <w:b/>
        </w:rPr>
        <w:t xml:space="preserve">interim measures? </w:t>
      </w:r>
      <w:r w:rsidR="00424FA3" w:rsidRPr="005F2731">
        <w:t xml:space="preserve">While the </w:t>
      </w:r>
      <w:r w:rsidR="007112C9">
        <w:t>likelihood</w:t>
      </w:r>
      <w:r w:rsidR="007112C9" w:rsidRPr="005F2731">
        <w:t xml:space="preserve"> </w:t>
      </w:r>
      <w:r w:rsidR="00424FA3" w:rsidRPr="005F2731">
        <w:t xml:space="preserve">of irreparable damage must be real, the likelihood of the damage </w:t>
      </w:r>
      <w:proofErr w:type="gramStart"/>
      <w:r w:rsidR="00424FA3" w:rsidRPr="005F2731">
        <w:t>actually occurring</w:t>
      </w:r>
      <w:proofErr w:type="gramEnd"/>
      <w:r w:rsidR="00424FA3" w:rsidRPr="005F2731">
        <w:t xml:space="preserve"> need not be </w:t>
      </w:r>
      <w:r w:rsidR="007112C9" w:rsidRPr="005F2731">
        <w:t>p</w:t>
      </w:r>
      <w:r w:rsidR="007112C9">
        <w:t xml:space="preserve">roven </w:t>
      </w:r>
      <w:r w:rsidR="007E6D3F">
        <w:t>beyond</w:t>
      </w:r>
      <w:r>
        <w:t xml:space="preserve"> reasonable doubt. Such</w:t>
      </w:r>
      <w:r w:rsidR="00424FA3" w:rsidRPr="005F2731">
        <w:t xml:space="preserve"> a requirement would be incompatible with the objective of interim measures, which is to prevent irreparable damage, even in the absence of complete certainty that the damage will otherwise occur. </w:t>
      </w:r>
      <w:proofErr w:type="gramStart"/>
      <w:r>
        <w:t>Thus</w:t>
      </w:r>
      <w:proofErr w:type="gramEnd"/>
      <w:r>
        <w:t xml:space="preserve"> t</w:t>
      </w:r>
      <w:r w:rsidR="00424FA3" w:rsidRPr="005F2731">
        <w:t xml:space="preserve">he information provided by the author must enable the Committee to determine </w:t>
      </w:r>
      <w:r w:rsidR="00424FA3" w:rsidRPr="001C43BE">
        <w:rPr>
          <w:i/>
        </w:rPr>
        <w:t>prima facie</w:t>
      </w:r>
      <w:r w:rsidR="00424FA3" w:rsidRPr="005F2731">
        <w:t xml:space="preserve"> that there is </w:t>
      </w:r>
      <w:r w:rsidR="007112C9">
        <w:t>a</w:t>
      </w:r>
      <w:r w:rsidR="00424FA3" w:rsidRPr="005F2731">
        <w:t xml:space="preserve"> risk of irreparable damage and that the communication is admissible. </w:t>
      </w:r>
    </w:p>
    <w:p w14:paraId="53E2F550" w14:textId="49E407B9" w:rsidR="005C2924" w:rsidRPr="00D9697F" w:rsidRDefault="001C43BE" w:rsidP="00D9697F">
      <w:pPr>
        <w:pStyle w:val="SingleTxtG"/>
        <w:numPr>
          <w:ilvl w:val="0"/>
          <w:numId w:val="1"/>
        </w:numPr>
        <w:rPr>
          <w:lang w:val="en-ZA"/>
        </w:rPr>
      </w:pPr>
      <w:r w:rsidRPr="001C43BE">
        <w:rPr>
          <w:b/>
        </w:rPr>
        <w:t>What documenta</w:t>
      </w:r>
      <w:r w:rsidRPr="000C2B82">
        <w:rPr>
          <w:b/>
        </w:rPr>
        <w:t>tion and other evidence must be provided in support of</w:t>
      </w:r>
      <w:r w:rsidR="003915D5">
        <w:rPr>
          <w:b/>
        </w:rPr>
        <w:t xml:space="preserve"> requests for</w:t>
      </w:r>
      <w:r w:rsidRPr="000C2B82">
        <w:rPr>
          <w:b/>
        </w:rPr>
        <w:t xml:space="preserve"> </w:t>
      </w:r>
      <w:r w:rsidR="00D56E93" w:rsidRPr="000C2B82">
        <w:rPr>
          <w:b/>
        </w:rPr>
        <w:t>interim measures</w:t>
      </w:r>
      <w:r w:rsidRPr="001C43BE">
        <w:rPr>
          <w:b/>
        </w:rPr>
        <w:t>?</w:t>
      </w:r>
      <w:r>
        <w:t xml:space="preserve"> </w:t>
      </w:r>
      <w:r w:rsidR="005C2924">
        <w:t>T</w:t>
      </w:r>
      <w:r w:rsidR="00424FA3" w:rsidRPr="005F2731">
        <w:t>he author bears the responsibility</w:t>
      </w:r>
      <w:r>
        <w:t xml:space="preserve"> of providing</w:t>
      </w:r>
      <w:r w:rsidR="00424FA3" w:rsidRPr="005F2731">
        <w:t xml:space="preserve"> the Committee with enough information on the relevant facts and alleged violations to establish a </w:t>
      </w:r>
      <w:r w:rsidR="00424FA3" w:rsidRPr="001C43BE">
        <w:rPr>
          <w:i/>
        </w:rPr>
        <w:t>prima facie</w:t>
      </w:r>
      <w:r>
        <w:t xml:space="preserve"> case of the </w:t>
      </w:r>
      <w:r w:rsidR="00424FA3" w:rsidRPr="005F2731">
        <w:t>existence of a risk of irreparable damage</w:t>
      </w:r>
      <w:r w:rsidR="00A65CDA">
        <w:t>, including information about the absence of an effective domestic remedy capable of averting the irreparable damage</w:t>
      </w:r>
      <w:r w:rsidR="00424FA3" w:rsidRPr="005F2731">
        <w:t xml:space="preserve">. Such information must include, where available, documentary evidence such as copies </w:t>
      </w:r>
      <w:r w:rsidR="00424FA3" w:rsidRPr="005F2731">
        <w:lastRenderedPageBreak/>
        <w:t xml:space="preserve">of the relevant decisions of national authorities or relevant reports on the situation in the country that help to substantiate the claim that there is </w:t>
      </w:r>
      <w:r w:rsidR="007112C9">
        <w:t>a real risk</w:t>
      </w:r>
      <w:r w:rsidR="00424FA3" w:rsidRPr="005F2731">
        <w:t xml:space="preserve"> of irreparable damage. </w:t>
      </w:r>
      <w:r w:rsidR="00D9697F" w:rsidRPr="00D9697F">
        <w:rPr>
          <w:lang w:val="en-US"/>
        </w:rPr>
        <w:t>Authors have a duty to disclose in good faith all material facts and information relevant to the</w:t>
      </w:r>
      <w:r w:rsidR="00B73FE4">
        <w:rPr>
          <w:lang w:val="en-US"/>
        </w:rPr>
        <w:t xml:space="preserve"> request for</w:t>
      </w:r>
      <w:r w:rsidR="00D9697F" w:rsidRPr="00D9697F">
        <w:rPr>
          <w:lang w:val="en-US"/>
        </w:rPr>
        <w:t xml:space="preserve"> interim measures as in the case of the submission of communications under the Optional Protocol. Failure to disclose material information may result in the withdrawal of the</w:t>
      </w:r>
      <w:r w:rsidR="00B73FE4">
        <w:rPr>
          <w:lang w:val="en-US"/>
        </w:rPr>
        <w:t xml:space="preserve"> request for</w:t>
      </w:r>
      <w:r w:rsidR="00D9697F" w:rsidRPr="00D9697F">
        <w:rPr>
          <w:lang w:val="en-US"/>
        </w:rPr>
        <w:t xml:space="preserve"> interim measures.</w:t>
      </w:r>
    </w:p>
    <w:p w14:paraId="409174BA" w14:textId="77777777" w:rsidR="00D9697F" w:rsidRDefault="00D9697F" w:rsidP="00D9697F">
      <w:pPr>
        <w:pStyle w:val="SingleTxtG"/>
        <w:ind w:left="360"/>
      </w:pPr>
    </w:p>
    <w:p w14:paraId="44E9CE63" w14:textId="05BF1951" w:rsidR="005C2924" w:rsidRDefault="003915D5" w:rsidP="005C2924">
      <w:pPr>
        <w:pStyle w:val="SingleTxtG"/>
        <w:numPr>
          <w:ilvl w:val="0"/>
          <w:numId w:val="1"/>
        </w:numPr>
      </w:pPr>
      <w:r>
        <w:rPr>
          <w:b/>
        </w:rPr>
        <w:t>What</w:t>
      </w:r>
      <w:r w:rsidR="001C43BE" w:rsidRPr="001C43BE">
        <w:rPr>
          <w:b/>
        </w:rPr>
        <w:t xml:space="preserve"> are </w:t>
      </w:r>
      <w:r w:rsidR="000C2B82">
        <w:rPr>
          <w:b/>
        </w:rPr>
        <w:t>requests for time-bound</w:t>
      </w:r>
      <w:r w:rsidR="00115189">
        <w:rPr>
          <w:b/>
        </w:rPr>
        <w:t xml:space="preserve"> interim measures</w:t>
      </w:r>
      <w:r w:rsidR="001C43BE" w:rsidRPr="000C2B82">
        <w:rPr>
          <w:b/>
        </w:rPr>
        <w:t>?</w:t>
      </w:r>
      <w:r w:rsidR="001C43BE" w:rsidRPr="000C2B82">
        <w:t xml:space="preserve"> In </w:t>
      </w:r>
      <w:r w:rsidR="00424FA3" w:rsidRPr="000C2B82">
        <w:t xml:space="preserve">cases </w:t>
      </w:r>
      <w:r w:rsidR="001C43BE" w:rsidRPr="000C2B82">
        <w:t>where</w:t>
      </w:r>
      <w:r w:rsidR="00424FA3" w:rsidRPr="000C2B82">
        <w:t xml:space="preserve"> the information provided by the author is insufficient</w:t>
      </w:r>
      <w:r w:rsidR="001C43BE" w:rsidRPr="000C2B82">
        <w:t>,</w:t>
      </w:r>
      <w:r w:rsidR="00424FA3" w:rsidRPr="000C2B82">
        <w:t xml:space="preserve"> but the</w:t>
      </w:r>
      <w:r w:rsidR="001C43BE" w:rsidRPr="000C2B82">
        <w:t xml:space="preserve"> Committee </w:t>
      </w:r>
      <w:r w:rsidR="001D5363" w:rsidRPr="000C2B82">
        <w:t>has solid reasons</w:t>
      </w:r>
      <w:r w:rsidR="000C2B82" w:rsidRPr="000C2B82">
        <w:t xml:space="preserve"> </w:t>
      </w:r>
      <w:r w:rsidR="001D5363" w:rsidRPr="000C2B82">
        <w:t>to think</w:t>
      </w:r>
      <w:r w:rsidR="001C43BE" w:rsidRPr="000C2B82">
        <w:t xml:space="preserve"> that the</w:t>
      </w:r>
      <w:r w:rsidR="00424FA3" w:rsidRPr="000C2B82">
        <w:t xml:space="preserve"> risk of irreparable damage cannot be ruled out, the Committee may request interim measures for a limited time </w:t>
      </w:r>
      <w:proofErr w:type="gramStart"/>
      <w:r w:rsidR="00424FA3" w:rsidRPr="000C2B82">
        <w:t>in order to</w:t>
      </w:r>
      <w:proofErr w:type="gramEnd"/>
      <w:r w:rsidR="00424FA3" w:rsidRPr="000C2B82">
        <w:t xml:space="preserve"> allow the author a short</w:t>
      </w:r>
      <w:r w:rsidR="006A6C50" w:rsidRPr="000C2B82">
        <w:t>,</w:t>
      </w:r>
      <w:r w:rsidR="00424FA3" w:rsidRPr="000C2B82">
        <w:t xml:space="preserve"> but reasonable period</w:t>
      </w:r>
      <w:r w:rsidR="006A6C50" w:rsidRPr="000C2B82">
        <w:t xml:space="preserve"> in which to provide the necessary substantiating</w:t>
      </w:r>
      <w:r w:rsidR="00424FA3" w:rsidRPr="000C2B82">
        <w:t xml:space="preserve"> information</w:t>
      </w:r>
      <w:r w:rsidR="00424FA3" w:rsidRPr="005F2731">
        <w:t xml:space="preserve">. In such cases, if the </w:t>
      </w:r>
      <w:r w:rsidR="006A6C50" w:rsidRPr="005F2731">
        <w:t>author does not provide the information</w:t>
      </w:r>
      <w:r w:rsidR="006A6C50">
        <w:t xml:space="preserve"> within the relevant </w:t>
      </w:r>
      <w:proofErr w:type="gramStart"/>
      <w:r w:rsidR="006A6C50">
        <w:t>time period</w:t>
      </w:r>
      <w:proofErr w:type="gramEnd"/>
      <w:r w:rsidR="00424FA3" w:rsidRPr="005F2731">
        <w:t>, the</w:t>
      </w:r>
      <w:r w:rsidR="007E6D3F">
        <w:t xml:space="preserve"> request for</w:t>
      </w:r>
      <w:r w:rsidR="00424FA3" w:rsidRPr="005F2731">
        <w:t xml:space="preserve"> interim measures </w:t>
      </w:r>
      <w:r w:rsidR="00115189">
        <w:t>is</w:t>
      </w:r>
      <w:r w:rsidR="00424FA3" w:rsidRPr="005F2731">
        <w:t xml:space="preserve"> </w:t>
      </w:r>
      <w:r w:rsidR="007E6D3F">
        <w:t xml:space="preserve">withdrawn </w:t>
      </w:r>
      <w:r w:rsidR="00424FA3" w:rsidRPr="005F2731">
        <w:t>automatically.</w:t>
      </w:r>
    </w:p>
    <w:p w14:paraId="793F1421" w14:textId="3237F686" w:rsidR="005C2924" w:rsidRDefault="00D1260E" w:rsidP="005C2924">
      <w:pPr>
        <w:pStyle w:val="SingleTxtG"/>
        <w:numPr>
          <w:ilvl w:val="0"/>
          <w:numId w:val="1"/>
        </w:numPr>
      </w:pPr>
      <w:r w:rsidRPr="00D1260E">
        <w:rPr>
          <w:b/>
        </w:rPr>
        <w:t>What are the duties of States parties in relation to interim m</w:t>
      </w:r>
      <w:r>
        <w:rPr>
          <w:b/>
        </w:rPr>
        <w:t>easures</w:t>
      </w:r>
      <w:r w:rsidRPr="00D1260E">
        <w:rPr>
          <w:b/>
        </w:rPr>
        <w:t xml:space="preserve">? </w:t>
      </w:r>
      <w:r w:rsidR="001407C4">
        <w:t>States Parties are expected to comply with</w:t>
      </w:r>
      <w:r w:rsidR="00B73FE4">
        <w:t xml:space="preserve"> requests for</w:t>
      </w:r>
      <w:r w:rsidR="001407C4">
        <w:t xml:space="preserve"> interim measures under Article 5(1) of the Optional Protocol. A State party that does not implement the</w:t>
      </w:r>
      <w:r w:rsidR="00424FA3" w:rsidRPr="005F2731">
        <w:t xml:space="preserve"> interim measures</w:t>
      </w:r>
      <w:r>
        <w:t xml:space="preserve"> requested by the Committee</w:t>
      </w:r>
      <w:r w:rsidR="001407C4">
        <w:t xml:space="preserve"> is failing</w:t>
      </w:r>
      <w:r w:rsidR="00424FA3" w:rsidRPr="005F2731">
        <w:t xml:space="preserve"> to fulfil its obligation to respect in good faith the procedure for individual communications established in the Optional Protocol. </w:t>
      </w:r>
      <w:r w:rsidR="001407C4">
        <w:t xml:space="preserve">A failure to respect interim measures makes it unlikely that any future </w:t>
      </w:r>
      <w:r w:rsidR="001407C4" w:rsidRPr="009D5262">
        <w:t xml:space="preserve">Views of the Committee </w:t>
      </w:r>
      <w:r w:rsidR="00235E9F" w:rsidRPr="009D5262">
        <w:t>would be capable of reversing the damage suffered by the victims</w:t>
      </w:r>
      <w:r w:rsidR="005C2924" w:rsidRPr="009D5262">
        <w:t>.</w:t>
      </w:r>
      <w:r w:rsidR="00424FA3" w:rsidRPr="005F2731">
        <w:t xml:space="preserve"> </w:t>
      </w:r>
      <w:r w:rsidR="001407C4">
        <w:t xml:space="preserve">A failure to co-operate with </w:t>
      </w:r>
      <w:r w:rsidR="00463050">
        <w:t xml:space="preserve">requests for </w:t>
      </w:r>
      <w:r w:rsidR="001407C4">
        <w:t>interim measures thus undermines the duty of the Committee under the Optional Protocol to provide effective protection against</w:t>
      </w:r>
      <w:r w:rsidR="00437981">
        <w:t xml:space="preserve"> violations of </w:t>
      </w:r>
      <w:r w:rsidR="00463050">
        <w:t xml:space="preserve">rights of the </w:t>
      </w:r>
      <w:r w:rsidR="00437981">
        <w:t>Covenant.</w:t>
      </w:r>
    </w:p>
    <w:p w14:paraId="03F4215D" w14:textId="033DD5A7" w:rsidR="005C2924" w:rsidRDefault="00975678" w:rsidP="005C2924">
      <w:pPr>
        <w:pStyle w:val="SingleTxtG"/>
        <w:numPr>
          <w:ilvl w:val="0"/>
          <w:numId w:val="1"/>
        </w:numPr>
      </w:pPr>
      <w:r w:rsidRPr="00975678">
        <w:rPr>
          <w:b/>
        </w:rPr>
        <w:t xml:space="preserve">When may the </w:t>
      </w:r>
      <w:r w:rsidRPr="00463050">
        <w:rPr>
          <w:b/>
        </w:rPr>
        <w:t xml:space="preserve">Committee lift </w:t>
      </w:r>
      <w:r w:rsidR="001D5363" w:rsidRPr="00463050">
        <w:rPr>
          <w:b/>
        </w:rPr>
        <w:t xml:space="preserve">the </w:t>
      </w:r>
      <w:r w:rsidR="00D9697F" w:rsidRPr="00463050">
        <w:rPr>
          <w:b/>
        </w:rPr>
        <w:t xml:space="preserve">request for </w:t>
      </w:r>
      <w:r w:rsidRPr="00463050">
        <w:rPr>
          <w:b/>
        </w:rPr>
        <w:t xml:space="preserve">interim </w:t>
      </w:r>
      <w:r w:rsidRPr="00975678">
        <w:rPr>
          <w:b/>
        </w:rPr>
        <w:t>measures?</w:t>
      </w:r>
      <w:r>
        <w:t xml:space="preserve"> Under rule 7 (3) of the Provisional Rules of P</w:t>
      </w:r>
      <w:r w:rsidR="00424FA3" w:rsidRPr="005F2731">
        <w:t xml:space="preserve">rocedure under the Optional Protocol, the State party may </w:t>
      </w:r>
      <w:r w:rsidR="00424FA3">
        <w:t>“</w:t>
      </w:r>
      <w:r w:rsidR="00424FA3" w:rsidRPr="005F2731">
        <w:t>present arguments on why the request for interim measures should be lifted or is no longer justified</w:t>
      </w:r>
      <w:r w:rsidR="00424FA3">
        <w:t>”</w:t>
      </w:r>
      <w:r w:rsidR="00424FA3" w:rsidRPr="005F2731">
        <w:t xml:space="preserve">. Rule 7 (4) states that the Committee may decide to </w:t>
      </w:r>
      <w:r w:rsidR="00424FA3">
        <w:t>“</w:t>
      </w:r>
      <w:r w:rsidR="00424FA3" w:rsidRPr="005F2731">
        <w:t>withdraw a request for interim measures on the basis of submissions received from the State party and the author/s of the communication</w:t>
      </w:r>
      <w:r w:rsidR="00424FA3">
        <w:t>”</w:t>
      </w:r>
      <w:r w:rsidR="00424FA3" w:rsidRPr="005F2731">
        <w:t xml:space="preserve">. </w:t>
      </w:r>
      <w:r w:rsidR="000F5DFD">
        <w:rPr>
          <w:lang w:val="en-ZA"/>
        </w:rPr>
        <w:t>The</w:t>
      </w:r>
      <w:r w:rsidR="000F5DFD" w:rsidRPr="000F5DFD">
        <w:rPr>
          <w:lang w:val="en-ZA"/>
        </w:rPr>
        <w:t xml:space="preserve"> Committee may lift the</w:t>
      </w:r>
      <w:r w:rsidR="00AE0ED2">
        <w:rPr>
          <w:lang w:val="en-ZA"/>
        </w:rPr>
        <w:t xml:space="preserve"> </w:t>
      </w:r>
      <w:r w:rsidR="00AE0ED2" w:rsidRPr="00B91210">
        <w:rPr>
          <w:lang w:val="en-ZA"/>
        </w:rPr>
        <w:t xml:space="preserve">request </w:t>
      </w:r>
      <w:r w:rsidR="00D9697F" w:rsidRPr="00B91210">
        <w:rPr>
          <w:lang w:val="en-ZA"/>
        </w:rPr>
        <w:t>for</w:t>
      </w:r>
      <w:r w:rsidR="000F5DFD" w:rsidRPr="00B91210">
        <w:rPr>
          <w:lang w:val="en-ZA"/>
        </w:rPr>
        <w:t xml:space="preserve"> interim measures if it considers, </w:t>
      </w:r>
      <w:proofErr w:type="gramStart"/>
      <w:r w:rsidR="000F5DFD" w:rsidRPr="00B91210">
        <w:rPr>
          <w:lang w:val="en-ZA"/>
        </w:rPr>
        <w:t>on the basis of</w:t>
      </w:r>
      <w:proofErr w:type="gramEnd"/>
      <w:r w:rsidR="000F5DFD" w:rsidRPr="00B91210">
        <w:rPr>
          <w:lang w:val="en-ZA"/>
        </w:rPr>
        <w:t xml:space="preserve"> new information provided by the State Party</w:t>
      </w:r>
      <w:r w:rsidR="000F5DFD" w:rsidRPr="000F5DFD">
        <w:rPr>
          <w:lang w:val="en-ZA"/>
        </w:rPr>
        <w:t xml:space="preserve">, that the interim measures were unjustified, or that </w:t>
      </w:r>
      <w:r w:rsidR="00B91210">
        <w:rPr>
          <w:lang w:val="en-ZA"/>
        </w:rPr>
        <w:t xml:space="preserve">they </w:t>
      </w:r>
      <w:r w:rsidR="000F5DFD" w:rsidRPr="000F5DFD">
        <w:rPr>
          <w:lang w:val="en-ZA"/>
        </w:rPr>
        <w:t>are no longer necessary.</w:t>
      </w:r>
    </w:p>
    <w:p w14:paraId="47B0AB80" w14:textId="027CBB68" w:rsidR="00424FA3" w:rsidRPr="005F2731" w:rsidRDefault="00975678" w:rsidP="005C2924">
      <w:pPr>
        <w:pStyle w:val="SingleTxtG"/>
        <w:numPr>
          <w:ilvl w:val="0"/>
          <w:numId w:val="1"/>
        </w:numPr>
      </w:pPr>
      <w:r w:rsidRPr="00975678">
        <w:rPr>
          <w:b/>
        </w:rPr>
        <w:t xml:space="preserve">What is the relationship between interim measures and subsequent </w:t>
      </w:r>
      <w:r w:rsidR="00E16E88">
        <w:rPr>
          <w:b/>
        </w:rPr>
        <w:t>consideration of the</w:t>
      </w:r>
      <w:r w:rsidRPr="00975678">
        <w:rPr>
          <w:b/>
        </w:rPr>
        <w:t xml:space="preserve"> admissibility and merits of a Communication? </w:t>
      </w:r>
      <w:r w:rsidR="007112C9">
        <w:t>U</w:t>
      </w:r>
      <w:r w:rsidR="00424FA3" w:rsidRPr="005F2731">
        <w:t xml:space="preserve">nder article 5 (2) of the Optional Protocol, a request for interim measures </w:t>
      </w:r>
      <w:r w:rsidR="00424FA3">
        <w:t>“</w:t>
      </w:r>
      <w:r w:rsidR="00424FA3" w:rsidRPr="005F2731">
        <w:t>does not imply a determination on admissibility or on the merits of the communication</w:t>
      </w:r>
      <w:r w:rsidR="00424FA3">
        <w:t>”</w:t>
      </w:r>
      <w:r w:rsidR="00424FA3" w:rsidRPr="005F2731">
        <w:t>. The Committee may therefore find that the initial communication is sufficiently substantiated to be registered and that the situation</w:t>
      </w:r>
      <w:r w:rsidR="007112C9">
        <w:t xml:space="preserve"> brought to its attention</w:t>
      </w:r>
      <w:r w:rsidR="00424FA3" w:rsidRPr="005F2731">
        <w:t xml:space="preserve"> warrant</w:t>
      </w:r>
      <w:r w:rsidR="007112C9">
        <w:t>s</w:t>
      </w:r>
      <w:r w:rsidR="00424FA3" w:rsidRPr="005F2731">
        <w:t xml:space="preserve"> a request for interim measures </w:t>
      </w:r>
      <w:proofErr w:type="gramStart"/>
      <w:r w:rsidR="00424FA3" w:rsidRPr="005F2731">
        <w:t>in order to</w:t>
      </w:r>
      <w:proofErr w:type="gramEnd"/>
      <w:r w:rsidR="00424FA3" w:rsidRPr="005F2731">
        <w:t xml:space="preserve"> avoid irreparable damage. Similarly, the information provided by the parties on the admissibility and merits of the communication may even lead the Committee to conclude that </w:t>
      </w:r>
      <w:r w:rsidR="00B91210">
        <w:t>a</w:t>
      </w:r>
      <w:r w:rsidR="00424FA3" w:rsidRPr="005F2731">
        <w:t xml:space="preserve"> communication, which initially appeared admissible </w:t>
      </w:r>
      <w:r w:rsidR="00424FA3" w:rsidRPr="009B6C08">
        <w:rPr>
          <w:i/>
        </w:rPr>
        <w:t>prima facie</w:t>
      </w:r>
      <w:r w:rsidR="00424FA3" w:rsidRPr="005F2731">
        <w:t>, is inadmissible</w:t>
      </w:r>
      <w:r w:rsidR="009B6C08">
        <w:t xml:space="preserve"> for non-compliance with the admissibility requirements </w:t>
      </w:r>
      <w:r w:rsidR="00B91210">
        <w:t>of</w:t>
      </w:r>
      <w:r w:rsidR="009B6C08">
        <w:t xml:space="preserve"> article 3 of the Optional Protocol</w:t>
      </w:r>
      <w:r w:rsidR="00424FA3" w:rsidRPr="005F2731">
        <w:t xml:space="preserve">. </w:t>
      </w:r>
      <w:r w:rsidR="007E6D3F">
        <w:t xml:space="preserve">The </w:t>
      </w:r>
      <w:r w:rsidR="00B91210">
        <w:t>request for</w:t>
      </w:r>
      <w:r w:rsidR="007112C9">
        <w:t xml:space="preserve"> interim measures is therefore without prejudice</w:t>
      </w:r>
      <w:r w:rsidR="0016059B">
        <w:t xml:space="preserve"> to subsequent decisions of the Committee regarding</w:t>
      </w:r>
      <w:r w:rsidR="007112C9">
        <w:t xml:space="preserve"> the admissibility of the communication or</w:t>
      </w:r>
      <w:r w:rsidR="00B91210">
        <w:t xml:space="preserve"> its eventual </w:t>
      </w:r>
      <w:r w:rsidR="007112C9">
        <w:t>finding</w:t>
      </w:r>
      <w:r w:rsidR="007E6D3F">
        <w:t xml:space="preserve">s of </w:t>
      </w:r>
      <w:r w:rsidR="007112C9">
        <w:t>violation</w:t>
      </w:r>
      <w:r w:rsidR="007E6D3F">
        <w:t xml:space="preserve">s of </w:t>
      </w:r>
      <w:r w:rsidR="00B91210">
        <w:t xml:space="preserve">rights under the </w:t>
      </w:r>
      <w:r w:rsidR="007E6D3F">
        <w:t xml:space="preserve">Covenant </w:t>
      </w:r>
      <w:r w:rsidR="0016059B">
        <w:t>when considering the merits of the communication.</w:t>
      </w:r>
      <w:r w:rsidR="00424FA3" w:rsidRPr="005F2731">
        <w:t xml:space="preserve"> </w:t>
      </w:r>
    </w:p>
    <w:p w14:paraId="5FB0289C" w14:textId="77777777" w:rsidR="00220CF6" w:rsidRPr="00424FA3" w:rsidRDefault="00220CF6">
      <w:pPr>
        <w:rPr>
          <w:lang w:val="en-GB"/>
        </w:rPr>
      </w:pPr>
    </w:p>
    <w:sectPr w:rsidR="00220CF6" w:rsidRPr="00424FA3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A1FF" w14:textId="77777777" w:rsidR="002C5644" w:rsidRDefault="002C5644" w:rsidP="00424FA3">
      <w:pPr>
        <w:spacing w:after="0" w:line="240" w:lineRule="auto"/>
      </w:pPr>
      <w:r>
        <w:separator/>
      </w:r>
    </w:p>
  </w:endnote>
  <w:endnote w:type="continuationSeparator" w:id="0">
    <w:p w14:paraId="025B4ECD" w14:textId="77777777" w:rsidR="002C5644" w:rsidRDefault="002C5644" w:rsidP="0042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019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C8C54" w14:textId="4434041E" w:rsidR="001C43BE" w:rsidRDefault="001C43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C121F" w14:textId="77777777" w:rsidR="001C43BE" w:rsidRDefault="001C4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CBCA" w14:textId="77777777" w:rsidR="002C5644" w:rsidRDefault="002C5644" w:rsidP="00424FA3">
      <w:pPr>
        <w:spacing w:after="0" w:line="240" w:lineRule="auto"/>
      </w:pPr>
      <w:r>
        <w:separator/>
      </w:r>
    </w:p>
  </w:footnote>
  <w:footnote w:type="continuationSeparator" w:id="0">
    <w:p w14:paraId="361D67F1" w14:textId="77777777" w:rsidR="002C5644" w:rsidRDefault="002C5644" w:rsidP="0042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E3FF1"/>
    <w:multiLevelType w:val="hybridMultilevel"/>
    <w:tmpl w:val="3DAEB9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A3"/>
    <w:rsid w:val="000A68D3"/>
    <w:rsid w:val="000C2B82"/>
    <w:rsid w:val="000F5DFD"/>
    <w:rsid w:val="00104354"/>
    <w:rsid w:val="00115189"/>
    <w:rsid w:val="001407C4"/>
    <w:rsid w:val="0016059B"/>
    <w:rsid w:val="0016471F"/>
    <w:rsid w:val="001C43BE"/>
    <w:rsid w:val="001D5363"/>
    <w:rsid w:val="00220CF6"/>
    <w:rsid w:val="00222829"/>
    <w:rsid w:val="00235E9F"/>
    <w:rsid w:val="00292715"/>
    <w:rsid w:val="002B7A82"/>
    <w:rsid w:val="002C5644"/>
    <w:rsid w:val="00304A63"/>
    <w:rsid w:val="00323429"/>
    <w:rsid w:val="0038310F"/>
    <w:rsid w:val="003915D5"/>
    <w:rsid w:val="003B3042"/>
    <w:rsid w:val="003C1882"/>
    <w:rsid w:val="0040525D"/>
    <w:rsid w:val="00424FA3"/>
    <w:rsid w:val="00437981"/>
    <w:rsid w:val="00463050"/>
    <w:rsid w:val="00494894"/>
    <w:rsid w:val="004B19B5"/>
    <w:rsid w:val="004D6EF5"/>
    <w:rsid w:val="00540410"/>
    <w:rsid w:val="005C2924"/>
    <w:rsid w:val="0062265B"/>
    <w:rsid w:val="00640AEE"/>
    <w:rsid w:val="00663AAD"/>
    <w:rsid w:val="006877FD"/>
    <w:rsid w:val="006A6C50"/>
    <w:rsid w:val="006C01C2"/>
    <w:rsid w:val="007112C9"/>
    <w:rsid w:val="007A5081"/>
    <w:rsid w:val="007B2218"/>
    <w:rsid w:val="007B5570"/>
    <w:rsid w:val="007E6D3F"/>
    <w:rsid w:val="00807F46"/>
    <w:rsid w:val="00825B3D"/>
    <w:rsid w:val="00833619"/>
    <w:rsid w:val="0087433F"/>
    <w:rsid w:val="008B51B9"/>
    <w:rsid w:val="008E07FC"/>
    <w:rsid w:val="0093190B"/>
    <w:rsid w:val="00975678"/>
    <w:rsid w:val="00982C65"/>
    <w:rsid w:val="009B6C08"/>
    <w:rsid w:val="009D5262"/>
    <w:rsid w:val="00A11F52"/>
    <w:rsid w:val="00A65CDA"/>
    <w:rsid w:val="00AE0ED2"/>
    <w:rsid w:val="00B576FF"/>
    <w:rsid w:val="00B73FE4"/>
    <w:rsid w:val="00B75268"/>
    <w:rsid w:val="00B91210"/>
    <w:rsid w:val="00C83618"/>
    <w:rsid w:val="00CD4895"/>
    <w:rsid w:val="00D04CAB"/>
    <w:rsid w:val="00D1260E"/>
    <w:rsid w:val="00D3212C"/>
    <w:rsid w:val="00D368D5"/>
    <w:rsid w:val="00D56E93"/>
    <w:rsid w:val="00D90DEC"/>
    <w:rsid w:val="00D9697F"/>
    <w:rsid w:val="00DD7AD3"/>
    <w:rsid w:val="00E16E88"/>
    <w:rsid w:val="00E743D6"/>
    <w:rsid w:val="00EC00CA"/>
    <w:rsid w:val="00F04164"/>
    <w:rsid w:val="00F3220F"/>
    <w:rsid w:val="00F71DAA"/>
    <w:rsid w:val="00FB55A4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25F57"/>
  <w15:chartTrackingRefBased/>
  <w15:docId w15:val="{D3421649-F4D3-4130-8452-08993986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424FA3"/>
    <w:pPr>
      <w:suppressAutoHyphens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styleId="FootnoteText">
    <w:name w:val="footnote text"/>
    <w:aliases w:val="5_G"/>
    <w:basedOn w:val="Normal"/>
    <w:link w:val="FootnoteTextChar"/>
    <w:rsid w:val="00424FA3"/>
    <w:pPr>
      <w:tabs>
        <w:tab w:val="right" w:pos="1021"/>
      </w:tabs>
      <w:suppressAutoHyphens/>
      <w:spacing w:after="0" w:line="220" w:lineRule="exact"/>
      <w:ind w:left="1134" w:right="1134" w:hanging="1134"/>
    </w:pPr>
    <w:rPr>
      <w:rFonts w:ascii="Times New Roman" w:eastAsia="SimSun" w:hAnsi="Times New Roman" w:cs="Times New Roman"/>
      <w:sz w:val="18"/>
      <w:szCs w:val="20"/>
      <w:lang w:val="en-GB" w:eastAsia="zh-CN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424FA3"/>
    <w:rPr>
      <w:rFonts w:ascii="Times New Roman" w:eastAsia="SimSun" w:hAnsi="Times New Roman" w:cs="Times New Roman"/>
      <w:sz w:val="18"/>
      <w:szCs w:val="20"/>
      <w:lang w:val="en-GB" w:eastAsia="zh-CN"/>
    </w:rPr>
  </w:style>
  <w:style w:type="character" w:styleId="FootnoteReference">
    <w:name w:val="footnote reference"/>
    <w:aliases w:val="4_G,Footnote number,ftref,Footnotes refss"/>
    <w:qFormat/>
    <w:rsid w:val="00424FA3"/>
    <w:rPr>
      <w:rFonts w:ascii="Times New Roman" w:hAnsi="Times New Roman"/>
      <w:sz w:val="18"/>
      <w:vertAlign w:val="superscript"/>
    </w:rPr>
  </w:style>
  <w:style w:type="character" w:customStyle="1" w:styleId="SingleTxtGChar">
    <w:name w:val="_ Single Txt_G Char"/>
    <w:basedOn w:val="DefaultParagraphFont"/>
    <w:link w:val="SingleTxtG"/>
    <w:rsid w:val="00424FA3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D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6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6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3BE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4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3BE"/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3" ma:contentTypeDescription="Create a new document." ma:contentTypeScope="" ma:versionID="d8e1f86316230a8c46c779257df8fe6b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f1e5e4911cbe53465694d25e0c1ad037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9109F-C742-4445-BBEE-90A508700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254E8D-5036-438C-A9E0-ECAABDC28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9CCEF-0F86-4738-B12A-69D7DF3F0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ABC93C-A60E-4701-9E3E-A2C029AC1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1132</Words>
  <Characters>6453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Batalla</dc:title>
  <dc:subject/>
  <dc:creator>WINDOWS 7</dc:creator>
  <cp:keywords/>
  <dc:description/>
  <cp:lastModifiedBy>Anna Batalla</cp:lastModifiedBy>
  <cp:revision>3</cp:revision>
  <dcterms:created xsi:type="dcterms:W3CDTF">2024-03-01T09:42:00Z</dcterms:created>
  <dcterms:modified xsi:type="dcterms:W3CDTF">2024-03-01T09:43:00Z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updated CESCR Guidelines on interim measures</vt:lpwstr>
  </property>
  <property fmtid="{D5CDD505-2E9C-101B-9397-08002B2CF9AE}" pid="4" name="MediaServiceImageTags">
    <vt:lpwstr/>
  </property>
</Properties>
</file>