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67E5" w14:textId="77777777" w:rsidR="00BC7EB9" w:rsidRPr="00BC7EB9" w:rsidRDefault="00BC7EB9" w:rsidP="00F75065">
      <w:pPr>
        <w:spacing w:line="276" w:lineRule="auto"/>
        <w:ind w:firstLine="851"/>
        <w:jc w:val="center"/>
        <w:rPr>
          <w:rFonts w:ascii="Times New Roman" w:hAnsi="Times New Roman" w:cs="Times New Roman"/>
          <w:b/>
          <w:sz w:val="24"/>
          <w:szCs w:val="24"/>
          <w:u w:val="single"/>
          <w:lang w:val="en-US"/>
        </w:rPr>
      </w:pPr>
      <w:r w:rsidRPr="00BC7EB9">
        <w:rPr>
          <w:rFonts w:ascii="Times New Roman" w:hAnsi="Times New Roman" w:cs="Times New Roman"/>
          <w:b/>
          <w:sz w:val="24"/>
          <w:szCs w:val="24"/>
          <w:u w:val="single"/>
          <w:lang w:val="en-US"/>
        </w:rPr>
        <w:t>Republic of Armenia</w:t>
      </w:r>
    </w:p>
    <w:p w14:paraId="663A8671" w14:textId="77777777" w:rsidR="00F63A66" w:rsidRPr="00F75065" w:rsidRDefault="00D43C76" w:rsidP="00F75065">
      <w:pPr>
        <w:spacing w:line="276" w:lineRule="auto"/>
        <w:ind w:firstLine="851"/>
        <w:jc w:val="center"/>
        <w:rPr>
          <w:rFonts w:ascii="Times New Roman" w:hAnsi="Times New Roman" w:cs="Times New Roman"/>
          <w:b/>
          <w:sz w:val="24"/>
          <w:szCs w:val="24"/>
          <w:lang w:val="en-US"/>
        </w:rPr>
      </w:pPr>
      <w:r w:rsidRPr="00F75065">
        <w:rPr>
          <w:rFonts w:ascii="Times New Roman" w:hAnsi="Times New Roman" w:cs="Times New Roman"/>
          <w:b/>
          <w:sz w:val="24"/>
          <w:szCs w:val="24"/>
          <w:lang w:val="en-US"/>
        </w:rPr>
        <w:t>INFORMATION</w:t>
      </w:r>
    </w:p>
    <w:p w14:paraId="6E449D7A" w14:textId="77777777" w:rsidR="00F63A66" w:rsidRPr="00F75065" w:rsidRDefault="00543651" w:rsidP="00543651">
      <w:pPr>
        <w:spacing w:line="276" w:lineRule="auto"/>
        <w:ind w:firstLine="851"/>
        <w:jc w:val="center"/>
        <w:rPr>
          <w:rFonts w:ascii="Times New Roman" w:hAnsi="Times New Roman" w:cs="Times New Roman"/>
          <w:b/>
          <w:sz w:val="24"/>
          <w:szCs w:val="24"/>
          <w:lang w:val="hy-AM"/>
        </w:rPr>
      </w:pPr>
      <w:r w:rsidRPr="00F75065">
        <w:rPr>
          <w:rFonts w:ascii="Times New Roman" w:hAnsi="Times New Roman" w:cs="Times New Roman"/>
          <w:b/>
          <w:sz w:val="24"/>
          <w:szCs w:val="24"/>
          <w:lang w:val="hy-AM"/>
        </w:rPr>
        <w:t>On</w:t>
      </w:r>
      <w:r w:rsidR="00D43C76" w:rsidRPr="00F75065">
        <w:rPr>
          <w:rFonts w:ascii="Times New Roman" w:hAnsi="Times New Roman" w:cs="Times New Roman"/>
          <w:b/>
          <w:sz w:val="24"/>
          <w:szCs w:val="24"/>
          <w:lang w:val="hy-AM"/>
        </w:rPr>
        <w:t xml:space="preserve"> </w:t>
      </w:r>
      <w:r w:rsidRPr="00F75065">
        <w:rPr>
          <w:rFonts w:ascii="Times New Roman" w:hAnsi="Times New Roman" w:cs="Times New Roman"/>
          <w:b/>
          <w:sz w:val="24"/>
          <w:szCs w:val="24"/>
          <w:lang w:val="hy-AM"/>
        </w:rPr>
        <w:t>key challenges in</w:t>
      </w:r>
      <w:r w:rsidRPr="00F75065">
        <w:rPr>
          <w:rFonts w:ascii="Times New Roman" w:hAnsi="Times New Roman" w:cs="Times New Roman"/>
          <w:b/>
          <w:sz w:val="24"/>
          <w:szCs w:val="24"/>
          <w:lang w:val="en-US"/>
        </w:rPr>
        <w:t xml:space="preserve"> </w:t>
      </w:r>
      <w:r w:rsidRPr="00F75065">
        <w:rPr>
          <w:rFonts w:ascii="Times New Roman" w:hAnsi="Times New Roman" w:cs="Times New Roman"/>
          <w:b/>
          <w:sz w:val="24"/>
          <w:szCs w:val="24"/>
          <w:lang w:val="hy-AM"/>
        </w:rPr>
        <w:t>ensuring access to medicines, vaccines and other health products</w:t>
      </w:r>
    </w:p>
    <w:p w14:paraId="595A37E5" w14:textId="77777777" w:rsidR="00543651" w:rsidRPr="00F75065" w:rsidRDefault="00543651" w:rsidP="00543651">
      <w:pPr>
        <w:spacing w:line="276" w:lineRule="auto"/>
        <w:ind w:firstLine="851"/>
        <w:jc w:val="center"/>
        <w:rPr>
          <w:rFonts w:ascii="Times New Roman" w:hAnsi="Times New Roman" w:cs="Times New Roman"/>
          <w:b/>
          <w:sz w:val="24"/>
          <w:szCs w:val="24"/>
          <w:lang w:val="hy-AM"/>
        </w:rPr>
      </w:pPr>
    </w:p>
    <w:p w14:paraId="751F3FA7" w14:textId="77777777" w:rsidR="00226A84" w:rsidRPr="00F75065" w:rsidRDefault="00543651" w:rsidP="00A175B5">
      <w:pPr>
        <w:pStyle w:val="ListParagraph"/>
        <w:numPr>
          <w:ilvl w:val="0"/>
          <w:numId w:val="6"/>
        </w:numPr>
        <w:spacing w:line="276" w:lineRule="auto"/>
        <w:jc w:val="both"/>
        <w:rPr>
          <w:rFonts w:ascii="Times New Roman" w:hAnsi="Times New Roman" w:cs="Times New Roman"/>
          <w:bCs/>
          <w:color w:val="000000" w:themeColor="text1"/>
          <w:sz w:val="24"/>
          <w:szCs w:val="24"/>
          <w:lang w:val="hy-AM"/>
        </w:rPr>
      </w:pPr>
      <w:r w:rsidRPr="00F75065">
        <w:rPr>
          <w:rFonts w:ascii="Times New Roman" w:hAnsi="Times New Roman" w:cs="Times New Roman"/>
          <w:bCs/>
          <w:color w:val="000000" w:themeColor="text1"/>
          <w:sz w:val="24"/>
          <w:szCs w:val="24"/>
          <w:lang w:val="hy-AM"/>
        </w:rPr>
        <w:t>The main obstacles to access to vaccines are</w:t>
      </w:r>
      <w:r w:rsidRPr="00F75065">
        <w:rPr>
          <w:rFonts w:ascii="Times New Roman" w:hAnsi="Times New Roman" w:cs="Times New Roman"/>
          <w:bCs/>
          <w:color w:val="000000" w:themeColor="text1"/>
          <w:sz w:val="24"/>
          <w:szCs w:val="24"/>
          <w:lang w:val="en-US"/>
        </w:rPr>
        <w:t xml:space="preserve"> the following</w:t>
      </w:r>
      <w:r w:rsidRPr="00F75065">
        <w:rPr>
          <w:rFonts w:ascii="Times New Roman" w:hAnsi="Times New Roman" w:cs="Times New Roman"/>
          <w:bCs/>
          <w:color w:val="000000" w:themeColor="text1"/>
          <w:sz w:val="24"/>
          <w:szCs w:val="24"/>
          <w:lang w:val="hy-AM"/>
        </w:rPr>
        <w:t>:</w:t>
      </w:r>
    </w:p>
    <w:p w14:paraId="4AD9E659" w14:textId="77777777" w:rsidR="00A175B5" w:rsidRPr="00F75065" w:rsidRDefault="00A175B5" w:rsidP="00A175B5">
      <w:pPr>
        <w:pStyle w:val="ListParagraph"/>
        <w:spacing w:line="276" w:lineRule="auto"/>
        <w:ind w:left="1361"/>
        <w:jc w:val="both"/>
        <w:rPr>
          <w:rFonts w:ascii="Times New Roman" w:hAnsi="Times New Roman" w:cs="Times New Roman"/>
          <w:bCs/>
          <w:color w:val="000000" w:themeColor="text1"/>
          <w:sz w:val="24"/>
          <w:szCs w:val="24"/>
          <w:lang w:val="hy-AM"/>
        </w:rPr>
      </w:pPr>
    </w:p>
    <w:p w14:paraId="2466C7C4" w14:textId="77777777" w:rsidR="00B43229" w:rsidRPr="00F75065" w:rsidRDefault="00B43229" w:rsidP="00543651">
      <w:pPr>
        <w:pStyle w:val="ListParagraph"/>
        <w:numPr>
          <w:ilvl w:val="0"/>
          <w:numId w:val="2"/>
        </w:numPr>
        <w:spacing w:after="0" w:line="276" w:lineRule="auto"/>
        <w:ind w:left="0" w:firstLine="851"/>
        <w:jc w:val="both"/>
        <w:rPr>
          <w:rFonts w:ascii="Times New Roman" w:hAnsi="Times New Roman" w:cs="Times New Roman"/>
          <w:bCs/>
          <w:color w:val="000000" w:themeColor="text1"/>
          <w:sz w:val="24"/>
          <w:szCs w:val="24"/>
          <w:lang w:val="hy-AM"/>
        </w:rPr>
      </w:pPr>
      <w:r w:rsidRPr="00F75065">
        <w:rPr>
          <w:rFonts w:ascii="Times New Roman" w:hAnsi="Times New Roman" w:cs="Times New Roman"/>
          <w:bCs/>
          <w:color w:val="000000" w:themeColor="text1"/>
          <w:sz w:val="24"/>
          <w:szCs w:val="24"/>
          <w:lang w:val="hy-AM"/>
        </w:rPr>
        <w:t>Misconceptions about the effectiveness and safety of vaccinations, in particular:</w:t>
      </w:r>
      <w:r w:rsidRPr="00F75065">
        <w:rPr>
          <w:rFonts w:ascii="Times New Roman" w:hAnsi="Times New Roman" w:cs="Times New Roman"/>
          <w:bCs/>
          <w:color w:val="000000" w:themeColor="text1"/>
          <w:sz w:val="24"/>
          <w:szCs w:val="24"/>
          <w:lang w:val="en-US"/>
        </w:rPr>
        <w:t xml:space="preserve"> “the vaccines are not safe, they are of poor quality, they are out of date", "vaccinations are not necessary because there are no diseases", "vaccinations suppress and </w:t>
      </w:r>
      <w:r w:rsidR="00543651" w:rsidRPr="00F75065">
        <w:rPr>
          <w:rFonts w:ascii="Times New Roman" w:hAnsi="Times New Roman" w:cs="Times New Roman"/>
          <w:bCs/>
          <w:color w:val="000000" w:themeColor="text1"/>
          <w:sz w:val="24"/>
          <w:szCs w:val="24"/>
          <w:lang w:val="en-US"/>
        </w:rPr>
        <w:t>weaken a person's immune system</w:t>
      </w:r>
      <w:r w:rsidRPr="00F75065">
        <w:rPr>
          <w:rFonts w:ascii="Times New Roman" w:hAnsi="Times New Roman" w:cs="Times New Roman"/>
          <w:bCs/>
          <w:color w:val="000000" w:themeColor="text1"/>
          <w:sz w:val="24"/>
          <w:szCs w:val="24"/>
          <w:lang w:val="en-US"/>
        </w:rPr>
        <w:t>"</w:t>
      </w:r>
      <w:r w:rsidR="00543651" w:rsidRPr="00F75065">
        <w:rPr>
          <w:rFonts w:ascii="Times New Roman" w:hAnsi="Times New Roman" w:cs="Times New Roman"/>
          <w:bCs/>
          <w:color w:val="000000" w:themeColor="text1"/>
          <w:sz w:val="24"/>
          <w:szCs w:val="24"/>
          <w:lang w:val="en-US"/>
        </w:rPr>
        <w:t>,</w:t>
      </w:r>
    </w:p>
    <w:p w14:paraId="160A5F1B" w14:textId="77777777" w:rsidR="00B43229" w:rsidRPr="00F75065" w:rsidRDefault="00B43229" w:rsidP="00A175B5">
      <w:pPr>
        <w:pStyle w:val="ListParagraph"/>
        <w:numPr>
          <w:ilvl w:val="0"/>
          <w:numId w:val="2"/>
        </w:numPr>
        <w:spacing w:after="0" w:line="276" w:lineRule="auto"/>
        <w:ind w:left="0" w:firstLine="851"/>
        <w:jc w:val="both"/>
        <w:rPr>
          <w:rFonts w:ascii="Times New Roman" w:hAnsi="Times New Roman" w:cs="Times New Roman"/>
          <w:bCs/>
          <w:color w:val="000000" w:themeColor="text1"/>
          <w:sz w:val="24"/>
          <w:szCs w:val="24"/>
          <w:lang w:val="hy-AM"/>
        </w:rPr>
      </w:pPr>
      <w:r w:rsidRPr="00F75065">
        <w:rPr>
          <w:rFonts w:ascii="Times New Roman" w:hAnsi="Times New Roman" w:cs="Times New Roman"/>
          <w:bCs/>
          <w:color w:val="000000" w:themeColor="text1"/>
          <w:sz w:val="24"/>
          <w:szCs w:val="24"/>
          <w:lang w:val="hy-AM"/>
        </w:rPr>
        <w:t>Vaccination refusers (members of various sectarian groups),</w:t>
      </w:r>
    </w:p>
    <w:p w14:paraId="26EF4B6D" w14:textId="77777777" w:rsidR="00CB2897" w:rsidRPr="00F75065" w:rsidRDefault="00821A2B" w:rsidP="00DC2478">
      <w:pPr>
        <w:pStyle w:val="ListParagraph"/>
        <w:numPr>
          <w:ilvl w:val="0"/>
          <w:numId w:val="2"/>
        </w:numPr>
        <w:spacing w:after="0" w:line="276" w:lineRule="auto"/>
        <w:ind w:left="0" w:firstLine="851"/>
        <w:jc w:val="both"/>
        <w:rPr>
          <w:rFonts w:ascii="Times New Roman" w:hAnsi="Times New Roman" w:cs="Times New Roman"/>
          <w:sz w:val="24"/>
          <w:szCs w:val="24"/>
          <w:lang w:val="hy-AM"/>
        </w:rPr>
      </w:pPr>
      <w:r w:rsidRPr="00F75065">
        <w:rPr>
          <w:rFonts w:ascii="Times New Roman" w:hAnsi="Times New Roman" w:cs="Times New Roman"/>
          <w:sz w:val="24"/>
          <w:szCs w:val="24"/>
          <w:lang w:val="hy-AM"/>
        </w:rPr>
        <w:t>False contraindications by specialists</w:t>
      </w:r>
      <w:r w:rsidR="00A175B5" w:rsidRPr="00F75065">
        <w:rPr>
          <w:rFonts w:ascii="Times New Roman" w:hAnsi="Times New Roman" w:cs="Times New Roman"/>
          <w:sz w:val="24"/>
          <w:szCs w:val="24"/>
          <w:lang w:val="en-US"/>
        </w:rPr>
        <w:t xml:space="preserve"> in a narrow field</w:t>
      </w:r>
      <w:r w:rsidRPr="00F75065">
        <w:rPr>
          <w:rFonts w:ascii="Times New Roman" w:hAnsi="Times New Roman" w:cs="Times New Roman"/>
          <w:sz w:val="24"/>
          <w:szCs w:val="24"/>
          <w:lang w:val="hy-AM"/>
        </w:rPr>
        <w:t xml:space="preserve"> (gynecologists, neurologists, surgeons, allergists, dentists, etc.).</w:t>
      </w:r>
    </w:p>
    <w:p w14:paraId="452D6C6A" w14:textId="77777777" w:rsidR="00A175B5" w:rsidRPr="00F75065" w:rsidRDefault="00A175B5" w:rsidP="00A175B5">
      <w:pPr>
        <w:pStyle w:val="ListParagraph"/>
        <w:spacing w:after="0" w:line="276" w:lineRule="auto"/>
        <w:ind w:left="851"/>
        <w:jc w:val="both"/>
        <w:rPr>
          <w:rFonts w:ascii="Times New Roman" w:hAnsi="Times New Roman" w:cs="Times New Roman"/>
          <w:sz w:val="24"/>
          <w:szCs w:val="24"/>
          <w:lang w:val="hy-AM"/>
        </w:rPr>
      </w:pPr>
    </w:p>
    <w:p w14:paraId="7AA4F3D9" w14:textId="77777777" w:rsidR="00821A2B" w:rsidRPr="00F75065" w:rsidRDefault="00821A2B" w:rsidP="00DC2478">
      <w:pPr>
        <w:pStyle w:val="ListParagraph"/>
        <w:numPr>
          <w:ilvl w:val="0"/>
          <w:numId w:val="6"/>
        </w:numPr>
        <w:spacing w:after="0" w:line="276" w:lineRule="auto"/>
        <w:ind w:right="-92"/>
        <w:jc w:val="both"/>
        <w:rPr>
          <w:rFonts w:ascii="Times New Roman" w:hAnsi="Times New Roman" w:cs="Times New Roman"/>
          <w:bCs/>
          <w:color w:val="000000" w:themeColor="text1"/>
          <w:sz w:val="24"/>
          <w:szCs w:val="24"/>
          <w:lang w:val="hy-AM"/>
        </w:rPr>
      </w:pPr>
      <w:r w:rsidRPr="00F75065">
        <w:rPr>
          <w:rFonts w:ascii="Times New Roman" w:hAnsi="Times New Roman" w:cs="Times New Roman"/>
          <w:bCs/>
          <w:color w:val="000000" w:themeColor="text1"/>
          <w:sz w:val="24"/>
          <w:szCs w:val="24"/>
          <w:lang w:val="en-US"/>
        </w:rPr>
        <w:t>Aiming t</w:t>
      </w:r>
      <w:r w:rsidRPr="00F75065">
        <w:rPr>
          <w:rFonts w:ascii="Times New Roman" w:hAnsi="Times New Roman" w:cs="Times New Roman"/>
          <w:bCs/>
          <w:color w:val="000000" w:themeColor="text1"/>
          <w:sz w:val="24"/>
          <w:szCs w:val="24"/>
          <w:lang w:val="hy-AM"/>
        </w:rPr>
        <w:t>o ensure access to vaccination among all</w:t>
      </w:r>
      <w:r w:rsidR="00A175B5" w:rsidRPr="00F75065">
        <w:rPr>
          <w:rFonts w:ascii="Times New Roman" w:hAnsi="Times New Roman" w:cs="Times New Roman"/>
          <w:bCs/>
          <w:color w:val="000000" w:themeColor="text1"/>
          <w:sz w:val="24"/>
          <w:szCs w:val="24"/>
          <w:lang w:val="en-US"/>
        </w:rPr>
        <w:t xml:space="preserve"> </w:t>
      </w:r>
      <w:r w:rsidRPr="00F75065">
        <w:rPr>
          <w:rFonts w:ascii="Times New Roman" w:hAnsi="Times New Roman" w:cs="Times New Roman"/>
          <w:bCs/>
          <w:color w:val="000000" w:themeColor="text1"/>
          <w:sz w:val="24"/>
          <w:szCs w:val="24"/>
          <w:lang w:val="hy-AM"/>
        </w:rPr>
        <w:t>groups</w:t>
      </w:r>
      <w:r w:rsidR="00A175B5" w:rsidRPr="00F75065">
        <w:rPr>
          <w:rFonts w:ascii="Times New Roman" w:hAnsi="Times New Roman" w:cs="Times New Roman"/>
          <w:bCs/>
          <w:color w:val="000000" w:themeColor="text1"/>
          <w:sz w:val="24"/>
          <w:szCs w:val="24"/>
          <w:lang w:val="en-US"/>
        </w:rPr>
        <w:t xml:space="preserve"> of the population</w:t>
      </w:r>
      <w:r w:rsidR="00A175B5" w:rsidRPr="00F75065">
        <w:rPr>
          <w:rFonts w:ascii="Times New Roman" w:hAnsi="Times New Roman" w:cs="Times New Roman"/>
          <w:bCs/>
          <w:color w:val="000000" w:themeColor="text1"/>
          <w:sz w:val="24"/>
          <w:szCs w:val="24"/>
          <w:lang w:val="hy-AM"/>
        </w:rPr>
        <w:t xml:space="preserve"> of</w:t>
      </w:r>
      <w:r w:rsidRPr="00F75065">
        <w:rPr>
          <w:rFonts w:ascii="Times New Roman" w:hAnsi="Times New Roman" w:cs="Times New Roman"/>
          <w:bCs/>
          <w:color w:val="000000" w:themeColor="text1"/>
          <w:sz w:val="24"/>
          <w:szCs w:val="24"/>
          <w:lang w:val="hy-AM"/>
        </w:rPr>
        <w:t xml:space="preserve"> the Republic of Armenia</w:t>
      </w:r>
    </w:p>
    <w:p w14:paraId="252BC7C4" w14:textId="77777777" w:rsidR="00317E74" w:rsidRPr="00F75065" w:rsidRDefault="00317E74" w:rsidP="007454F8">
      <w:pPr>
        <w:pStyle w:val="ListParagraph"/>
        <w:numPr>
          <w:ilvl w:val="0"/>
          <w:numId w:val="7"/>
        </w:numPr>
        <w:spacing w:after="0" w:line="276" w:lineRule="auto"/>
        <w:jc w:val="both"/>
        <w:rPr>
          <w:rFonts w:ascii="Times New Roman" w:hAnsi="Times New Roman" w:cs="Times New Roman"/>
          <w:bCs/>
          <w:color w:val="000000" w:themeColor="text1"/>
          <w:sz w:val="24"/>
          <w:szCs w:val="24"/>
          <w:lang w:val="hy-AM"/>
        </w:rPr>
      </w:pPr>
      <w:r w:rsidRPr="00F75065">
        <w:rPr>
          <w:rFonts w:ascii="Times New Roman" w:hAnsi="Times New Roman" w:cs="Times New Roman"/>
          <w:bCs/>
          <w:color w:val="000000" w:themeColor="text1"/>
          <w:sz w:val="24"/>
          <w:szCs w:val="24"/>
          <w:lang w:val="en-US"/>
        </w:rPr>
        <w:t>I</w:t>
      </w:r>
      <w:r w:rsidRPr="00F75065">
        <w:rPr>
          <w:rFonts w:ascii="Times New Roman" w:hAnsi="Times New Roman" w:cs="Times New Roman"/>
          <w:bCs/>
          <w:color w:val="000000" w:themeColor="text1"/>
          <w:sz w:val="24"/>
          <w:szCs w:val="24"/>
          <w:lang w:val="hy-AM"/>
        </w:rPr>
        <w:t xml:space="preserve">n </w:t>
      </w:r>
      <w:r w:rsidR="002E3A8B" w:rsidRPr="00F75065">
        <w:rPr>
          <w:rFonts w:ascii="Times New Roman" w:hAnsi="Times New Roman" w:cs="Times New Roman"/>
          <w:bCs/>
          <w:color w:val="000000" w:themeColor="text1"/>
          <w:sz w:val="24"/>
          <w:szCs w:val="24"/>
          <w:lang w:val="en-US"/>
        </w:rPr>
        <w:t>remote locations without</w:t>
      </w:r>
      <w:r w:rsidRPr="00F75065">
        <w:rPr>
          <w:rFonts w:ascii="Times New Roman" w:hAnsi="Times New Roman" w:cs="Times New Roman"/>
          <w:bCs/>
          <w:color w:val="000000" w:themeColor="text1"/>
          <w:sz w:val="24"/>
          <w:szCs w:val="24"/>
          <w:lang w:val="hy-AM"/>
        </w:rPr>
        <w:t xml:space="preserve"> medical centers, mobile </w:t>
      </w:r>
      <w:r w:rsidR="002E3A8B" w:rsidRPr="00F75065">
        <w:rPr>
          <w:rFonts w:ascii="Times New Roman" w:hAnsi="Times New Roman" w:cs="Times New Roman"/>
          <w:bCs/>
          <w:color w:val="000000" w:themeColor="text1"/>
          <w:sz w:val="24"/>
          <w:szCs w:val="24"/>
          <w:lang w:val="hy-AM"/>
        </w:rPr>
        <w:t>vaccination units</w:t>
      </w:r>
      <w:r w:rsidRPr="00F75065">
        <w:rPr>
          <w:rFonts w:ascii="Times New Roman" w:hAnsi="Times New Roman" w:cs="Times New Roman"/>
          <w:bCs/>
          <w:color w:val="000000" w:themeColor="text1"/>
          <w:sz w:val="24"/>
          <w:szCs w:val="24"/>
          <w:lang w:val="hy-AM"/>
        </w:rPr>
        <w:t xml:space="preserve"> are created, tempora</w:t>
      </w:r>
      <w:r w:rsidR="002E3A8B" w:rsidRPr="00F75065">
        <w:rPr>
          <w:rFonts w:ascii="Times New Roman" w:hAnsi="Times New Roman" w:cs="Times New Roman"/>
          <w:bCs/>
          <w:color w:val="000000" w:themeColor="text1"/>
          <w:sz w:val="24"/>
          <w:szCs w:val="24"/>
          <w:lang w:val="hy-AM"/>
        </w:rPr>
        <w:t xml:space="preserve">ry vaccination points are established for </w:t>
      </w:r>
      <w:r w:rsidRPr="00F75065">
        <w:rPr>
          <w:rFonts w:ascii="Times New Roman" w:hAnsi="Times New Roman" w:cs="Times New Roman"/>
          <w:bCs/>
          <w:color w:val="000000" w:themeColor="text1"/>
          <w:sz w:val="24"/>
          <w:szCs w:val="24"/>
          <w:lang w:val="hy-AM"/>
        </w:rPr>
        <w:t>implementation of vaccinations,</w:t>
      </w:r>
    </w:p>
    <w:p w14:paraId="1B9B6E77" w14:textId="77777777" w:rsidR="00317E74" w:rsidRPr="00F75065" w:rsidRDefault="00AB19C4" w:rsidP="001F2F2B">
      <w:pPr>
        <w:pStyle w:val="ListParagraph"/>
        <w:numPr>
          <w:ilvl w:val="0"/>
          <w:numId w:val="7"/>
        </w:numPr>
        <w:spacing w:after="0" w:line="276" w:lineRule="auto"/>
        <w:jc w:val="both"/>
        <w:rPr>
          <w:rFonts w:ascii="Times New Roman" w:hAnsi="Times New Roman" w:cs="Times New Roman"/>
          <w:bCs/>
          <w:color w:val="000000" w:themeColor="text1"/>
          <w:sz w:val="24"/>
          <w:szCs w:val="24"/>
          <w:lang w:val="hy-AM"/>
        </w:rPr>
      </w:pPr>
      <w:r w:rsidRPr="00F75065">
        <w:rPr>
          <w:rFonts w:ascii="Times New Roman" w:hAnsi="Times New Roman" w:cs="Times New Roman"/>
          <w:bCs/>
          <w:color w:val="000000" w:themeColor="text1"/>
          <w:sz w:val="24"/>
          <w:szCs w:val="24"/>
          <w:lang w:val="hy-AM"/>
        </w:rPr>
        <w:t>Implementation of vaccinations by means of mobile vaccination groups in the places of residence of persons with diseases or pathological conditions with stabl</w:t>
      </w:r>
      <w:r w:rsidRPr="00F75065">
        <w:rPr>
          <w:rFonts w:ascii="Times New Roman" w:hAnsi="Times New Roman" w:cs="Times New Roman"/>
          <w:bCs/>
          <w:color w:val="000000" w:themeColor="text1"/>
          <w:sz w:val="24"/>
          <w:szCs w:val="24"/>
          <w:lang w:val="en-US"/>
        </w:rPr>
        <w:t>y</w:t>
      </w:r>
      <w:r w:rsidRPr="00F75065">
        <w:rPr>
          <w:rFonts w:ascii="Times New Roman" w:hAnsi="Times New Roman" w:cs="Times New Roman"/>
          <w:bCs/>
          <w:color w:val="000000" w:themeColor="text1"/>
          <w:sz w:val="24"/>
          <w:szCs w:val="24"/>
          <w:lang w:val="hy-AM"/>
        </w:rPr>
        <w:t xml:space="preserve"> expressed or strongly expressed locomotor function disorders</w:t>
      </w:r>
      <w:r w:rsidRPr="00F75065">
        <w:rPr>
          <w:rFonts w:ascii="Times New Roman" w:hAnsi="Times New Roman" w:cs="Times New Roman"/>
          <w:bCs/>
          <w:color w:val="000000" w:themeColor="text1"/>
          <w:sz w:val="24"/>
          <w:szCs w:val="24"/>
          <w:lang w:val="en-US"/>
        </w:rPr>
        <w:t>,</w:t>
      </w:r>
    </w:p>
    <w:p w14:paraId="34E990EA" w14:textId="77777777" w:rsidR="004E71BE" w:rsidRPr="00F75065" w:rsidRDefault="008943EB" w:rsidP="00DC2478">
      <w:pPr>
        <w:pStyle w:val="ListParagraph"/>
        <w:numPr>
          <w:ilvl w:val="0"/>
          <w:numId w:val="7"/>
        </w:numPr>
        <w:spacing w:line="276" w:lineRule="auto"/>
        <w:jc w:val="both"/>
        <w:rPr>
          <w:rFonts w:ascii="Times New Roman" w:hAnsi="Times New Roman" w:cs="Times New Roman"/>
          <w:bCs/>
          <w:color w:val="000000" w:themeColor="text1"/>
          <w:sz w:val="24"/>
          <w:szCs w:val="24"/>
          <w:lang w:val="en-US"/>
        </w:rPr>
      </w:pPr>
      <w:r w:rsidRPr="00F75065">
        <w:rPr>
          <w:rFonts w:ascii="Times New Roman" w:hAnsi="Times New Roman" w:cs="Times New Roman"/>
          <w:bCs/>
          <w:color w:val="000000" w:themeColor="text1"/>
          <w:sz w:val="24"/>
          <w:szCs w:val="24"/>
          <w:lang w:val="en-US"/>
        </w:rPr>
        <w:t>Epidemiologically indicated pre</w:t>
      </w:r>
      <w:r w:rsidR="00AB19C4" w:rsidRPr="00F75065">
        <w:rPr>
          <w:rFonts w:ascii="Times New Roman" w:hAnsi="Times New Roman" w:cs="Times New Roman"/>
          <w:bCs/>
          <w:color w:val="000000" w:themeColor="text1"/>
          <w:sz w:val="24"/>
          <w:szCs w:val="24"/>
          <w:lang w:val="en-US"/>
        </w:rPr>
        <w:t>ventive vaccinations are administered</w:t>
      </w:r>
      <w:r w:rsidRPr="00F75065">
        <w:rPr>
          <w:rFonts w:ascii="Times New Roman" w:hAnsi="Times New Roman" w:cs="Times New Roman"/>
          <w:bCs/>
          <w:color w:val="000000" w:themeColor="text1"/>
          <w:sz w:val="24"/>
          <w:szCs w:val="24"/>
          <w:lang w:val="en-US"/>
        </w:rPr>
        <w:t xml:space="preserve"> to </w:t>
      </w:r>
      <w:r w:rsidR="00AB19C4" w:rsidRPr="00F75065">
        <w:rPr>
          <w:rFonts w:ascii="Times New Roman" w:hAnsi="Times New Roman" w:cs="Times New Roman"/>
          <w:bCs/>
          <w:color w:val="000000" w:themeColor="text1"/>
          <w:sz w:val="24"/>
          <w:szCs w:val="24"/>
          <w:lang w:val="en-US"/>
        </w:rPr>
        <w:t xml:space="preserve">both the </w:t>
      </w:r>
      <w:r w:rsidRPr="00F75065">
        <w:rPr>
          <w:rFonts w:ascii="Times New Roman" w:hAnsi="Times New Roman" w:cs="Times New Roman"/>
          <w:bCs/>
          <w:color w:val="000000" w:themeColor="text1"/>
          <w:sz w:val="24"/>
          <w:szCs w:val="24"/>
          <w:lang w:val="en-US"/>
        </w:rPr>
        <w:t>citizens</w:t>
      </w:r>
      <w:r w:rsidR="00AB19C4" w:rsidRPr="00F75065">
        <w:rPr>
          <w:rFonts w:ascii="Times New Roman" w:hAnsi="Times New Roman" w:cs="Times New Roman"/>
          <w:bCs/>
          <w:color w:val="000000" w:themeColor="text1"/>
          <w:sz w:val="24"/>
          <w:szCs w:val="24"/>
          <w:lang w:val="en-US"/>
        </w:rPr>
        <w:t xml:space="preserve"> of the Republic of Armenia and </w:t>
      </w:r>
      <w:r w:rsidRPr="00F75065">
        <w:rPr>
          <w:rFonts w:ascii="Times New Roman" w:hAnsi="Times New Roman" w:cs="Times New Roman"/>
          <w:bCs/>
          <w:color w:val="000000" w:themeColor="text1"/>
          <w:sz w:val="24"/>
          <w:szCs w:val="24"/>
          <w:lang w:val="en-US"/>
        </w:rPr>
        <w:t>to foreign citizens or stateless persons living in the Republic of Armenia, regardless of registration.</w:t>
      </w:r>
    </w:p>
    <w:p w14:paraId="7F6937FF" w14:textId="77777777" w:rsidR="00862D2F" w:rsidRPr="00F75065" w:rsidRDefault="00862D2F" w:rsidP="009D3C45">
      <w:pPr>
        <w:pStyle w:val="ListParagraph"/>
        <w:numPr>
          <w:ilvl w:val="0"/>
          <w:numId w:val="6"/>
        </w:numPr>
        <w:tabs>
          <w:tab w:val="left" w:pos="567"/>
          <w:tab w:val="left" w:pos="851"/>
        </w:tabs>
        <w:spacing w:after="0" w:line="276" w:lineRule="auto"/>
        <w:jc w:val="both"/>
        <w:rPr>
          <w:rFonts w:ascii="Times New Roman" w:eastAsia="Times New Roman" w:hAnsi="Times New Roman" w:cs="Times New Roman"/>
          <w:color w:val="0000FF"/>
          <w:sz w:val="24"/>
          <w:szCs w:val="24"/>
          <w:u w:val="single"/>
          <w:shd w:val="clear" w:color="auto" w:fill="FFFFFF"/>
          <w:lang w:val="hy-AM"/>
        </w:rPr>
      </w:pPr>
      <w:r w:rsidRPr="00F75065">
        <w:rPr>
          <w:rFonts w:ascii="Times New Roman" w:eastAsia="Times New Roman" w:hAnsi="Times New Roman" w:cs="Times New Roman"/>
          <w:sz w:val="24"/>
          <w:szCs w:val="24"/>
          <w:lang w:val="hy-AM" w:eastAsia="ru-RU"/>
        </w:rPr>
        <w:t xml:space="preserve">According to </w:t>
      </w:r>
      <w:r w:rsidR="001F2F2B" w:rsidRPr="00F75065">
        <w:rPr>
          <w:rFonts w:ascii="Times New Roman" w:eastAsia="Times New Roman" w:hAnsi="Times New Roman" w:cs="Times New Roman"/>
          <w:sz w:val="24"/>
          <w:szCs w:val="24"/>
          <w:lang w:val="hy-AM" w:eastAsia="ru-RU"/>
        </w:rPr>
        <w:t>Annex No 1 to Decision of the Government of the Republic of Armenia  No. 642-</w:t>
      </w:r>
      <w:r w:rsidR="001F2F2B" w:rsidRPr="00F75065">
        <w:rPr>
          <w:rFonts w:ascii="Times New Roman" w:eastAsia="Times New Roman" w:hAnsi="Times New Roman" w:cs="Times New Roman"/>
          <w:sz w:val="24"/>
          <w:szCs w:val="24"/>
          <w:lang w:val="en-US" w:eastAsia="ru-RU"/>
        </w:rPr>
        <w:t>N</w:t>
      </w:r>
      <w:r w:rsidRPr="00F75065">
        <w:rPr>
          <w:rFonts w:ascii="Times New Roman" w:eastAsia="Times New Roman" w:hAnsi="Times New Roman" w:cs="Times New Roman"/>
          <w:sz w:val="24"/>
          <w:szCs w:val="24"/>
          <w:lang w:val="hy-AM" w:eastAsia="ru-RU"/>
        </w:rPr>
        <w:t xml:space="preserve"> of </w:t>
      </w:r>
      <w:r w:rsidR="001F2F2B" w:rsidRPr="00F75065">
        <w:rPr>
          <w:rFonts w:ascii="Times New Roman" w:eastAsia="Times New Roman" w:hAnsi="Times New Roman" w:cs="Times New Roman"/>
          <w:sz w:val="24"/>
          <w:szCs w:val="24"/>
          <w:lang w:val="hy-AM" w:eastAsia="ru-RU"/>
        </w:rPr>
        <w:t>30</w:t>
      </w:r>
      <w:r w:rsidR="001F2F2B" w:rsidRPr="00F75065">
        <w:rPr>
          <w:rFonts w:ascii="Times New Roman" w:eastAsia="Times New Roman" w:hAnsi="Times New Roman" w:cs="Times New Roman"/>
          <w:sz w:val="24"/>
          <w:szCs w:val="24"/>
          <w:lang w:val="en-US" w:eastAsia="ru-RU"/>
        </w:rPr>
        <w:t xml:space="preserve"> </w:t>
      </w:r>
      <w:r w:rsidRPr="00F75065">
        <w:rPr>
          <w:rFonts w:ascii="Times New Roman" w:eastAsia="Times New Roman" w:hAnsi="Times New Roman" w:cs="Times New Roman"/>
          <w:sz w:val="24"/>
          <w:szCs w:val="24"/>
          <w:lang w:val="hy-AM" w:eastAsia="ru-RU"/>
        </w:rPr>
        <w:t xml:space="preserve">May, 2019, medicines are allocated to beneficiaries included in social or special groups of the population with full or partial reimbursement of their cost, according to the approved list </w:t>
      </w:r>
      <w:hyperlink r:id="rId11" w:tgtFrame="_blank" w:history="1">
        <w:r w:rsidRPr="00F75065">
          <w:rPr>
            <w:rFonts w:ascii="Times New Roman" w:eastAsia="Times New Roman" w:hAnsi="Times New Roman" w:cs="Times New Roman"/>
            <w:color w:val="0000FF"/>
            <w:sz w:val="24"/>
            <w:szCs w:val="24"/>
            <w:u w:val="single"/>
            <w:shd w:val="clear" w:color="auto" w:fill="FFFFFF"/>
            <w:lang w:val="hy-AM"/>
          </w:rPr>
          <w:t>https://moh.am/images/legal-375.pdf</w:t>
        </w:r>
      </w:hyperlink>
      <w:r w:rsidRPr="00F75065">
        <w:rPr>
          <w:rFonts w:ascii="Times New Roman" w:eastAsia="Times New Roman" w:hAnsi="Times New Roman" w:cs="Times New Roman"/>
          <w:color w:val="0000FF"/>
          <w:sz w:val="24"/>
          <w:szCs w:val="24"/>
          <w:u w:val="single"/>
          <w:shd w:val="clear" w:color="auto" w:fill="FFFFFF"/>
          <w:lang w:val="hy-AM"/>
        </w:rPr>
        <w:t>:</w:t>
      </w:r>
    </w:p>
    <w:p w14:paraId="02962D6C" w14:textId="77777777" w:rsidR="00F75065" w:rsidRDefault="00F75065" w:rsidP="009D3C45">
      <w:pPr>
        <w:shd w:val="clear" w:color="auto" w:fill="FFFFFF"/>
        <w:tabs>
          <w:tab w:val="left" w:pos="567"/>
        </w:tabs>
        <w:spacing w:after="0" w:line="276" w:lineRule="auto"/>
        <w:jc w:val="both"/>
        <w:rPr>
          <w:rFonts w:ascii="Sylfaen" w:eastAsia="Times New Roman" w:hAnsi="Sylfaen" w:cs="Times New Roman"/>
          <w:sz w:val="24"/>
          <w:szCs w:val="24"/>
          <w:shd w:val="clear" w:color="auto" w:fill="FFFFFF"/>
          <w:lang w:val="hy-AM"/>
        </w:rPr>
      </w:pPr>
      <w:r>
        <w:rPr>
          <w:rFonts w:ascii="Times New Roman" w:eastAsia="Times New Roman" w:hAnsi="Times New Roman" w:cs="Times New Roman"/>
          <w:sz w:val="24"/>
          <w:szCs w:val="24"/>
          <w:shd w:val="clear" w:color="auto" w:fill="FFFFFF"/>
          <w:lang w:val="hy-AM"/>
        </w:rPr>
        <w:tab/>
      </w:r>
      <w:r>
        <w:rPr>
          <w:rFonts w:ascii="Times New Roman" w:eastAsia="Times New Roman" w:hAnsi="Times New Roman" w:cs="Times New Roman"/>
          <w:sz w:val="24"/>
          <w:szCs w:val="24"/>
          <w:shd w:val="clear" w:color="auto" w:fill="FFFFFF"/>
          <w:lang w:val="hy-AM"/>
        </w:rPr>
        <w:tab/>
      </w:r>
    </w:p>
    <w:p w14:paraId="56593E68" w14:textId="77777777" w:rsidR="00862D2F" w:rsidRPr="00F75065" w:rsidRDefault="00F75065" w:rsidP="009D3C45">
      <w:pPr>
        <w:shd w:val="clear" w:color="auto" w:fill="FFFFFF"/>
        <w:tabs>
          <w:tab w:val="left" w:pos="567"/>
        </w:tabs>
        <w:spacing w:after="0" w:line="276" w:lineRule="auto"/>
        <w:jc w:val="both"/>
        <w:rPr>
          <w:rFonts w:ascii="Times New Roman" w:eastAsia="Times New Roman" w:hAnsi="Times New Roman" w:cs="Times New Roman"/>
          <w:color w:val="0000FF"/>
          <w:sz w:val="24"/>
          <w:szCs w:val="24"/>
          <w:u w:val="single"/>
          <w:bdr w:val="none" w:sz="0" w:space="0" w:color="auto" w:frame="1"/>
          <w:shd w:val="clear" w:color="auto" w:fill="FFFFFF"/>
          <w:lang w:val="hy-AM"/>
        </w:rPr>
      </w:pPr>
      <w:r>
        <w:rPr>
          <w:rFonts w:ascii="Sylfaen" w:eastAsia="Times New Roman" w:hAnsi="Sylfaen" w:cs="Times New Roman"/>
          <w:sz w:val="24"/>
          <w:szCs w:val="24"/>
          <w:shd w:val="clear" w:color="auto" w:fill="FFFFFF"/>
          <w:lang w:val="hy-AM"/>
        </w:rPr>
        <w:tab/>
      </w:r>
      <w:r>
        <w:rPr>
          <w:rFonts w:ascii="Sylfaen" w:eastAsia="Times New Roman" w:hAnsi="Sylfaen" w:cs="Times New Roman"/>
          <w:sz w:val="24"/>
          <w:szCs w:val="24"/>
          <w:shd w:val="clear" w:color="auto" w:fill="FFFFFF"/>
          <w:lang w:val="hy-AM"/>
        </w:rPr>
        <w:tab/>
      </w:r>
      <w:r w:rsidR="00862D2F" w:rsidRPr="00F75065">
        <w:rPr>
          <w:rFonts w:ascii="Times New Roman" w:eastAsia="Times New Roman" w:hAnsi="Times New Roman" w:cs="Times New Roman"/>
          <w:sz w:val="24"/>
          <w:szCs w:val="24"/>
          <w:lang w:val="en-US"/>
        </w:rPr>
        <w:t>Beneficiaries approved by the mentioned list</w:t>
      </w:r>
      <w:r w:rsidR="001F2F2B" w:rsidRPr="00F75065">
        <w:rPr>
          <w:rFonts w:ascii="Times New Roman" w:eastAsia="Times New Roman" w:hAnsi="Times New Roman" w:cs="Times New Roman"/>
          <w:sz w:val="24"/>
          <w:szCs w:val="24"/>
          <w:lang w:val="en-US"/>
        </w:rPr>
        <w:t xml:space="preserve"> receive medicines with respect to the main list of</w:t>
      </w:r>
      <w:r w:rsidR="00862D2F" w:rsidRPr="00F75065">
        <w:rPr>
          <w:rFonts w:ascii="Times New Roman" w:eastAsia="Times New Roman" w:hAnsi="Times New Roman" w:cs="Times New Roman"/>
          <w:sz w:val="24"/>
          <w:szCs w:val="24"/>
          <w:lang w:val="en-US"/>
        </w:rPr>
        <w:t xml:space="preserve"> </w:t>
      </w:r>
      <w:r w:rsidR="001F2F2B" w:rsidRPr="00F75065">
        <w:rPr>
          <w:rFonts w:ascii="Times New Roman" w:eastAsia="Times New Roman" w:hAnsi="Times New Roman" w:cs="Times New Roman"/>
          <w:sz w:val="24"/>
          <w:szCs w:val="24"/>
          <w:lang w:val="en-US"/>
        </w:rPr>
        <w:t>medicines</w:t>
      </w:r>
      <w:r w:rsidR="001F2F2B" w:rsidRPr="00F75065">
        <w:rPr>
          <w:rFonts w:ascii="Times New Roman" w:hAnsi="Times New Roman" w:cs="Times New Roman"/>
        </w:rPr>
        <w:t xml:space="preserve"> </w:t>
      </w:r>
      <w:hyperlink r:id="rId12" w:tgtFrame="_blank" w:history="1">
        <w:r w:rsidR="00862D2F" w:rsidRPr="00F75065">
          <w:rPr>
            <w:rFonts w:ascii="Times New Roman" w:eastAsia="Times New Roman" w:hAnsi="Times New Roman" w:cs="Times New Roman"/>
            <w:color w:val="0000FF"/>
            <w:sz w:val="24"/>
            <w:szCs w:val="24"/>
            <w:u w:val="single"/>
            <w:bdr w:val="none" w:sz="0" w:space="0" w:color="auto" w:frame="1"/>
            <w:shd w:val="clear" w:color="auto" w:fill="FFFFFF"/>
            <w:lang w:val="hy-AM"/>
          </w:rPr>
          <w:t>https://moh.am/uploads/56-N_inkorporacvac.pdf</w:t>
        </w:r>
      </w:hyperlink>
      <w:r w:rsidR="00862D2F" w:rsidRPr="00F75065">
        <w:rPr>
          <w:rFonts w:ascii="Times New Roman" w:eastAsia="Times New Roman" w:hAnsi="Times New Roman" w:cs="Times New Roman"/>
          <w:color w:val="0000FF"/>
          <w:sz w:val="24"/>
          <w:szCs w:val="24"/>
          <w:u w:val="single"/>
          <w:bdr w:val="none" w:sz="0" w:space="0" w:color="auto" w:frame="1"/>
          <w:shd w:val="clear" w:color="auto" w:fill="FFFFFF"/>
          <w:lang w:val="hy-AM"/>
        </w:rPr>
        <w:t>:</w:t>
      </w:r>
    </w:p>
    <w:p w14:paraId="38BC0223" w14:textId="77777777" w:rsidR="00862D2F" w:rsidRPr="00F75065" w:rsidRDefault="009D3C45" w:rsidP="00E76B36">
      <w:pPr>
        <w:shd w:val="clear" w:color="auto" w:fill="FFFFFF"/>
        <w:tabs>
          <w:tab w:val="left" w:pos="567"/>
        </w:tabs>
        <w:spacing w:after="0" w:line="276" w:lineRule="auto"/>
        <w:ind w:firstLine="851"/>
        <w:jc w:val="both"/>
        <w:rPr>
          <w:rFonts w:ascii="Times New Roman" w:eastAsia="Times New Roman" w:hAnsi="Times New Roman" w:cs="Times New Roman"/>
          <w:color w:val="2C2D2E"/>
          <w:sz w:val="24"/>
          <w:szCs w:val="24"/>
          <w:shd w:val="clear" w:color="auto" w:fill="FFFFFF"/>
          <w:lang w:val="hy-AM"/>
        </w:rPr>
      </w:pPr>
      <w:r w:rsidRPr="00F75065">
        <w:rPr>
          <w:rFonts w:ascii="Times New Roman" w:eastAsia="Times New Roman" w:hAnsi="Times New Roman" w:cs="Times New Roman"/>
          <w:sz w:val="24"/>
          <w:szCs w:val="24"/>
          <w:lang w:val="hy-AM"/>
        </w:rPr>
        <w:t>According to Annex</w:t>
      </w:r>
      <w:r w:rsidR="00862D2F" w:rsidRPr="00F75065">
        <w:rPr>
          <w:rFonts w:ascii="Times New Roman" w:eastAsia="Times New Roman" w:hAnsi="Times New Roman" w:cs="Times New Roman"/>
          <w:sz w:val="24"/>
          <w:szCs w:val="24"/>
          <w:lang w:val="hy-AM"/>
        </w:rPr>
        <w:t xml:space="preserve"> N2, in case of diseases</w:t>
      </w:r>
      <w:r w:rsidRPr="00F75065">
        <w:rPr>
          <w:rFonts w:ascii="Times New Roman" w:eastAsia="Times New Roman" w:hAnsi="Times New Roman" w:cs="Times New Roman"/>
          <w:sz w:val="24"/>
          <w:szCs w:val="24"/>
          <w:lang w:val="en-US"/>
        </w:rPr>
        <w:t xml:space="preserve"> officially </w:t>
      </w:r>
      <w:r w:rsidR="00862D2F" w:rsidRPr="00F75065">
        <w:rPr>
          <w:rFonts w:ascii="Times New Roman" w:eastAsia="Times New Roman" w:hAnsi="Times New Roman" w:cs="Times New Roman"/>
          <w:sz w:val="24"/>
          <w:szCs w:val="24"/>
          <w:lang w:val="hy-AM"/>
        </w:rPr>
        <w:t>list</w:t>
      </w:r>
      <w:r w:rsidRPr="00F75065">
        <w:rPr>
          <w:rFonts w:ascii="Times New Roman" w:eastAsia="Times New Roman" w:hAnsi="Times New Roman" w:cs="Times New Roman"/>
          <w:sz w:val="24"/>
          <w:szCs w:val="24"/>
          <w:lang w:val="en-US"/>
        </w:rPr>
        <w:t>ed</w:t>
      </w:r>
      <w:r w:rsidR="00862D2F" w:rsidRPr="00F75065">
        <w:rPr>
          <w:rFonts w:ascii="Times New Roman" w:eastAsia="Times New Roman" w:hAnsi="Times New Roman" w:cs="Times New Roman"/>
          <w:sz w:val="24"/>
          <w:szCs w:val="24"/>
          <w:lang w:val="hy-AM"/>
        </w:rPr>
        <w:t xml:space="preserve">, medicines are allocated to the beneficiaries with their full </w:t>
      </w:r>
      <w:r w:rsidRPr="00F75065">
        <w:rPr>
          <w:rFonts w:ascii="Times New Roman" w:eastAsia="Times New Roman" w:hAnsi="Times New Roman" w:cs="Times New Roman"/>
          <w:sz w:val="24"/>
          <w:szCs w:val="24"/>
          <w:lang w:val="hy-AM"/>
        </w:rPr>
        <w:t xml:space="preserve">reimbursement </w:t>
      </w:r>
      <w:r w:rsidRPr="00F75065">
        <w:rPr>
          <w:rFonts w:ascii="Times New Roman" w:eastAsia="Times New Roman" w:hAnsi="Times New Roman" w:cs="Times New Roman"/>
          <w:sz w:val="24"/>
          <w:szCs w:val="24"/>
          <w:lang w:val="en-US"/>
        </w:rPr>
        <w:t xml:space="preserve">as well </w:t>
      </w:r>
      <w:hyperlink r:id="rId13" w:tgtFrame="_blank" w:history="1">
        <w:r w:rsidR="00E76B36" w:rsidRPr="00F75065">
          <w:rPr>
            <w:rFonts w:ascii="Times New Roman" w:eastAsia="Times New Roman" w:hAnsi="Times New Roman" w:cs="Times New Roman"/>
            <w:color w:val="0000FF"/>
            <w:sz w:val="24"/>
            <w:szCs w:val="24"/>
            <w:u w:val="single"/>
            <w:shd w:val="clear" w:color="auto" w:fill="FFFFFF"/>
            <w:lang w:val="hy-AM"/>
          </w:rPr>
          <w:t>https://moh.am/images/legal-375.pdf</w:t>
        </w:r>
      </w:hyperlink>
      <w:r w:rsidR="00E76B36" w:rsidRPr="00F75065">
        <w:rPr>
          <w:rFonts w:ascii="Times New Roman" w:eastAsia="Times New Roman" w:hAnsi="Times New Roman" w:cs="Times New Roman"/>
          <w:color w:val="2C2D2E"/>
          <w:sz w:val="24"/>
          <w:szCs w:val="24"/>
          <w:shd w:val="clear" w:color="auto" w:fill="FFFFFF"/>
          <w:lang w:val="hy-AM"/>
        </w:rPr>
        <w:t>:</w:t>
      </w:r>
    </w:p>
    <w:p w14:paraId="1FAAC7D7" w14:textId="77777777" w:rsidR="00E76B36" w:rsidRPr="00F75065" w:rsidRDefault="00E76B36" w:rsidP="00576082">
      <w:pPr>
        <w:shd w:val="clear" w:color="auto" w:fill="FFFFFF"/>
        <w:spacing w:after="0" w:line="276" w:lineRule="auto"/>
        <w:ind w:firstLine="851"/>
        <w:jc w:val="both"/>
        <w:rPr>
          <w:rFonts w:ascii="Times New Roman" w:eastAsia="Times New Roman" w:hAnsi="Times New Roman" w:cs="Times New Roman"/>
          <w:sz w:val="24"/>
          <w:szCs w:val="24"/>
          <w:shd w:val="clear" w:color="auto" w:fill="FFFFFF"/>
          <w:lang w:val="hy-AM"/>
        </w:rPr>
      </w:pPr>
      <w:r w:rsidRPr="00F75065">
        <w:rPr>
          <w:rFonts w:ascii="Times New Roman" w:eastAsia="Times New Roman" w:hAnsi="Times New Roman" w:cs="Times New Roman"/>
          <w:sz w:val="24"/>
          <w:szCs w:val="24"/>
          <w:shd w:val="clear" w:color="auto" w:fill="FFFFFF"/>
          <w:lang w:val="hy-AM"/>
        </w:rPr>
        <w:t>Medicines are allocated to</w:t>
      </w:r>
      <w:r w:rsidRPr="00F75065">
        <w:rPr>
          <w:rFonts w:ascii="Times New Roman" w:eastAsia="Times New Roman" w:hAnsi="Times New Roman" w:cs="Times New Roman"/>
          <w:sz w:val="24"/>
          <w:szCs w:val="24"/>
          <w:shd w:val="clear" w:color="auto" w:fill="FFFFFF"/>
          <w:lang w:val="en-US"/>
        </w:rPr>
        <w:t xml:space="preserve"> the</w:t>
      </w:r>
      <w:r w:rsidRPr="00F75065">
        <w:rPr>
          <w:rFonts w:ascii="Times New Roman" w:eastAsia="Times New Roman" w:hAnsi="Times New Roman" w:cs="Times New Roman"/>
          <w:sz w:val="24"/>
          <w:szCs w:val="24"/>
          <w:shd w:val="clear" w:color="auto" w:fill="FFFFFF"/>
          <w:lang w:val="hy-AM"/>
        </w:rPr>
        <w:t xml:space="preserve"> beneficiaries through medical organizations providing primary health care services.</w:t>
      </w:r>
    </w:p>
    <w:p w14:paraId="75C155C0" w14:textId="77777777" w:rsidR="007E01BB" w:rsidRPr="00F75065" w:rsidRDefault="007E01BB" w:rsidP="00576082">
      <w:pPr>
        <w:shd w:val="clear" w:color="auto" w:fill="FFFFFF"/>
        <w:spacing w:after="0" w:line="276" w:lineRule="auto"/>
        <w:ind w:firstLine="851"/>
        <w:jc w:val="both"/>
        <w:rPr>
          <w:rFonts w:ascii="Times New Roman" w:eastAsia="Times New Roman" w:hAnsi="Times New Roman" w:cs="Times New Roman"/>
          <w:sz w:val="24"/>
          <w:szCs w:val="24"/>
          <w:lang w:val="hy-AM"/>
        </w:rPr>
      </w:pPr>
      <w:r w:rsidRPr="00F75065">
        <w:rPr>
          <w:rFonts w:ascii="Times New Roman" w:eastAsia="Times New Roman" w:hAnsi="Times New Roman" w:cs="Times New Roman"/>
          <w:sz w:val="24"/>
          <w:szCs w:val="24"/>
          <w:lang w:val="hy-AM"/>
        </w:rPr>
        <w:lastRenderedPageBreak/>
        <w:t xml:space="preserve">According to </w:t>
      </w:r>
      <w:r w:rsidR="00860C70" w:rsidRPr="00F75065">
        <w:rPr>
          <w:rFonts w:ascii="Times New Roman" w:eastAsia="Times New Roman" w:hAnsi="Times New Roman" w:cs="Times New Roman"/>
          <w:sz w:val="24"/>
          <w:szCs w:val="24"/>
          <w:lang w:val="hy-AM"/>
        </w:rPr>
        <w:t xml:space="preserve">to Decision of the Government of the Republic of Armenia </w:t>
      </w:r>
      <w:r w:rsidRPr="00F75065">
        <w:rPr>
          <w:rFonts w:ascii="Times New Roman" w:eastAsia="Times New Roman" w:hAnsi="Times New Roman" w:cs="Times New Roman"/>
          <w:sz w:val="24"/>
          <w:szCs w:val="24"/>
          <w:lang w:val="hy-AM"/>
        </w:rPr>
        <w:t>N</w:t>
      </w:r>
      <w:r w:rsidR="00860C70" w:rsidRPr="00F75065">
        <w:rPr>
          <w:rFonts w:ascii="Times New Roman" w:eastAsia="Times New Roman" w:hAnsi="Times New Roman" w:cs="Times New Roman"/>
          <w:sz w:val="24"/>
          <w:szCs w:val="24"/>
          <w:lang w:val="en-US"/>
        </w:rPr>
        <w:t>o.</w:t>
      </w:r>
      <w:r w:rsidRPr="00F75065">
        <w:rPr>
          <w:rFonts w:ascii="Times New Roman" w:eastAsia="Times New Roman" w:hAnsi="Times New Roman" w:cs="Times New Roman"/>
          <w:sz w:val="24"/>
          <w:szCs w:val="24"/>
          <w:lang w:val="hy-AM"/>
        </w:rPr>
        <w:t xml:space="preserve"> 1080-N of </w:t>
      </w:r>
      <w:r w:rsidR="00860C70" w:rsidRPr="00F75065">
        <w:rPr>
          <w:rFonts w:ascii="Times New Roman" w:eastAsia="Times New Roman" w:hAnsi="Times New Roman" w:cs="Times New Roman"/>
          <w:sz w:val="24"/>
          <w:szCs w:val="24"/>
          <w:lang w:val="hy-AM"/>
        </w:rPr>
        <w:t>15</w:t>
      </w:r>
      <w:r w:rsidR="00860C70" w:rsidRPr="00F75065">
        <w:rPr>
          <w:rFonts w:ascii="Times New Roman" w:eastAsia="Times New Roman" w:hAnsi="Times New Roman" w:cs="Times New Roman"/>
          <w:sz w:val="24"/>
          <w:szCs w:val="24"/>
          <w:lang w:val="en-US"/>
        </w:rPr>
        <w:t xml:space="preserve"> </w:t>
      </w:r>
      <w:r w:rsidRPr="00F75065">
        <w:rPr>
          <w:rFonts w:ascii="Times New Roman" w:eastAsia="Times New Roman" w:hAnsi="Times New Roman" w:cs="Times New Roman"/>
          <w:sz w:val="24"/>
          <w:szCs w:val="24"/>
          <w:lang w:val="hy-AM"/>
        </w:rPr>
        <w:t xml:space="preserve">August, 2019, </w:t>
      </w:r>
      <w:r w:rsidR="00F75065" w:rsidRPr="00F75065">
        <w:rPr>
          <w:rFonts w:ascii="Times New Roman" w:eastAsia="Times New Roman" w:hAnsi="Times New Roman" w:cs="Times New Roman"/>
          <w:sz w:val="24"/>
          <w:szCs w:val="24"/>
          <w:lang w:val="en-US"/>
        </w:rPr>
        <w:t>obtaining</w:t>
      </w:r>
      <w:r w:rsidRPr="00F75065">
        <w:rPr>
          <w:rFonts w:ascii="Times New Roman" w:eastAsia="Times New Roman" w:hAnsi="Times New Roman" w:cs="Times New Roman"/>
          <w:sz w:val="24"/>
          <w:szCs w:val="24"/>
          <w:lang w:val="hy-AM"/>
        </w:rPr>
        <w:t xml:space="preserve"> medicines </w:t>
      </w:r>
      <w:r w:rsidR="00F75065" w:rsidRPr="00F75065">
        <w:rPr>
          <w:rFonts w:ascii="Times New Roman" w:eastAsia="Times New Roman" w:hAnsi="Times New Roman" w:cs="Times New Roman"/>
          <w:sz w:val="24"/>
          <w:szCs w:val="24"/>
          <w:lang w:val="hy-AM"/>
        </w:rPr>
        <w:t>by</w:t>
      </w:r>
      <w:r w:rsidR="00860C70" w:rsidRPr="00F75065">
        <w:rPr>
          <w:rFonts w:ascii="Times New Roman" w:eastAsia="Times New Roman" w:hAnsi="Times New Roman" w:cs="Times New Roman"/>
          <w:sz w:val="24"/>
          <w:szCs w:val="24"/>
          <w:lang w:val="hy-AM"/>
        </w:rPr>
        <w:t xml:space="preserve"> patients is carried out via</w:t>
      </w:r>
      <w:r w:rsidRPr="00F75065">
        <w:rPr>
          <w:rFonts w:ascii="Times New Roman" w:eastAsia="Times New Roman" w:hAnsi="Times New Roman" w:cs="Times New Roman"/>
          <w:sz w:val="24"/>
          <w:szCs w:val="24"/>
          <w:lang w:val="hy-AM"/>
        </w:rPr>
        <w:t xml:space="preserve"> electronic prescriptions.</w:t>
      </w:r>
    </w:p>
    <w:p w14:paraId="15038E01" w14:textId="77777777" w:rsidR="007E01BB" w:rsidRPr="00F75065" w:rsidRDefault="007E01BB" w:rsidP="003C7E81">
      <w:pPr>
        <w:pStyle w:val="gmail-msolistparagraph"/>
        <w:spacing w:before="0" w:beforeAutospacing="0" w:after="0" w:afterAutospacing="0" w:line="276" w:lineRule="auto"/>
        <w:ind w:firstLine="851"/>
        <w:jc w:val="both"/>
        <w:rPr>
          <w:lang w:val="hy-AM"/>
        </w:rPr>
      </w:pPr>
      <w:r w:rsidRPr="00F75065">
        <w:rPr>
          <w:lang w:val="hy-AM"/>
        </w:rPr>
        <w:t>The immunization process in the Republic of Armenia is regulated by the following legal acts.</w:t>
      </w:r>
    </w:p>
    <w:p w14:paraId="446B7B87" w14:textId="77777777" w:rsidR="006C0CC8" w:rsidRPr="00F75065" w:rsidRDefault="006C0CC8" w:rsidP="00687B36">
      <w:pPr>
        <w:pStyle w:val="gmail-msolistparagraph"/>
        <w:numPr>
          <w:ilvl w:val="0"/>
          <w:numId w:val="5"/>
        </w:numPr>
        <w:spacing w:before="0" w:beforeAutospacing="0" w:after="0" w:afterAutospacing="0" w:line="276" w:lineRule="auto"/>
        <w:ind w:left="0" w:firstLine="851"/>
        <w:jc w:val="both"/>
        <w:rPr>
          <w:lang w:val="hy-AM"/>
        </w:rPr>
      </w:pPr>
      <w:r w:rsidRPr="00F75065">
        <w:t>Decision of</w:t>
      </w:r>
      <w:r w:rsidR="00860C70" w:rsidRPr="00F75065">
        <w:rPr>
          <w:lang w:val="hy-AM"/>
        </w:rPr>
        <w:t xml:space="preserve"> </w:t>
      </w:r>
      <w:r w:rsidR="00860C70" w:rsidRPr="00F75065">
        <w:rPr>
          <w:rFonts w:eastAsia="Times New Roman"/>
          <w:lang w:val="hy-AM" w:eastAsia="ru-RU"/>
        </w:rPr>
        <w:t xml:space="preserve">the Government </w:t>
      </w:r>
      <w:r w:rsidR="00860C70" w:rsidRPr="00F75065">
        <w:rPr>
          <w:rFonts w:eastAsia="Times New Roman"/>
          <w:lang w:eastAsia="ru-RU"/>
        </w:rPr>
        <w:t>of</w:t>
      </w:r>
      <w:r w:rsidRPr="00F75065">
        <w:t xml:space="preserve"> the Republic of Armenia</w:t>
      </w:r>
      <w:r w:rsidR="00860C70" w:rsidRPr="00F75065">
        <w:rPr>
          <w:lang w:val="hy-AM"/>
        </w:rPr>
        <w:t xml:space="preserve"> </w:t>
      </w:r>
      <w:r w:rsidR="00860C70" w:rsidRPr="00F75065">
        <w:t>N 2129</w:t>
      </w:r>
      <w:r w:rsidRPr="00F75065">
        <w:t>, 17.12.2020</w:t>
      </w:r>
    </w:p>
    <w:p w14:paraId="6A6EC89A" w14:textId="77777777" w:rsidR="002174FA" w:rsidRPr="00F75065" w:rsidRDefault="00451902" w:rsidP="00687B36">
      <w:pPr>
        <w:pStyle w:val="gmail-msolistparagraph"/>
        <w:numPr>
          <w:ilvl w:val="0"/>
          <w:numId w:val="5"/>
        </w:numPr>
        <w:spacing w:before="0" w:beforeAutospacing="0" w:after="0" w:afterAutospacing="0" w:line="276" w:lineRule="auto"/>
        <w:ind w:left="0" w:firstLine="851"/>
        <w:jc w:val="both"/>
        <w:rPr>
          <w:lang w:val="hy-AM"/>
        </w:rPr>
      </w:pPr>
      <w:r w:rsidRPr="00F75065">
        <w:t>“</w:t>
      </w:r>
      <w:r w:rsidR="002174FA" w:rsidRPr="00F75065">
        <w:rPr>
          <w:lang w:val="hy-AM"/>
        </w:rPr>
        <w:t>Organization and implementation of the process of immunization in organizations providing medical care and service in the Republic of Armenia" approved by the order No. 21-N of the Minister of Health of the Republic of Armenia of August 17, 2020, in accordance with the requirements of the sanitary rules and hygienic norm</w:t>
      </w:r>
      <w:r w:rsidR="00687B36" w:rsidRPr="00F75065">
        <w:rPr>
          <w:lang w:val="hy-AM"/>
        </w:rPr>
        <w:t xml:space="preserve">s </w:t>
      </w:r>
      <w:r w:rsidR="002174FA" w:rsidRPr="00F75065">
        <w:rPr>
          <w:lang w:val="hy-AM"/>
        </w:rPr>
        <w:t>No. 3.3.1.003-20.</w:t>
      </w:r>
    </w:p>
    <w:p w14:paraId="37129EA0" w14:textId="77777777" w:rsidR="00451902" w:rsidRPr="00F75065" w:rsidRDefault="00451902" w:rsidP="00DC2478">
      <w:pPr>
        <w:pStyle w:val="ListParagraph"/>
        <w:numPr>
          <w:ilvl w:val="0"/>
          <w:numId w:val="6"/>
        </w:numPr>
        <w:spacing w:after="0" w:line="276" w:lineRule="auto"/>
        <w:ind w:left="851"/>
        <w:jc w:val="both"/>
        <w:rPr>
          <w:rStyle w:val="Strong"/>
          <w:rFonts w:ascii="Times New Roman" w:hAnsi="Times New Roman" w:cs="Times New Roman"/>
          <w:b w:val="0"/>
          <w:sz w:val="24"/>
          <w:szCs w:val="24"/>
          <w:lang w:val="en-US"/>
        </w:rPr>
      </w:pPr>
      <w:r w:rsidRPr="00F75065">
        <w:rPr>
          <w:rStyle w:val="Strong"/>
          <w:rFonts w:ascii="Times New Roman" w:hAnsi="Times New Roman" w:cs="Times New Roman"/>
          <w:b w:val="0"/>
          <w:sz w:val="24"/>
          <w:szCs w:val="24"/>
          <w:lang w:val="en-US"/>
        </w:rPr>
        <w:t>Medicines are registered in the Republic of Armenia under general and simplified procedures. The simplif</w:t>
      </w:r>
      <w:r w:rsidR="006128F8" w:rsidRPr="00F75065">
        <w:rPr>
          <w:rStyle w:val="Strong"/>
          <w:rFonts w:ascii="Times New Roman" w:hAnsi="Times New Roman" w:cs="Times New Roman"/>
          <w:b w:val="0"/>
          <w:sz w:val="24"/>
          <w:szCs w:val="24"/>
          <w:lang w:val="en-US"/>
        </w:rPr>
        <w:t>ied procedure is applied to med</w:t>
      </w:r>
      <w:r w:rsidR="00475B05" w:rsidRPr="00F75065">
        <w:rPr>
          <w:rStyle w:val="Strong"/>
          <w:rFonts w:ascii="Times New Roman" w:hAnsi="Times New Roman" w:cs="Times New Roman"/>
          <w:b w:val="0"/>
          <w:sz w:val="24"/>
          <w:szCs w:val="24"/>
          <w:lang w:val="en-US"/>
        </w:rPr>
        <w:t>i</w:t>
      </w:r>
      <w:r w:rsidR="006128F8" w:rsidRPr="00F75065">
        <w:rPr>
          <w:rStyle w:val="Strong"/>
          <w:rFonts w:ascii="Times New Roman" w:hAnsi="Times New Roman" w:cs="Times New Roman"/>
          <w:b w:val="0"/>
          <w:sz w:val="24"/>
          <w:szCs w:val="24"/>
          <w:lang w:val="en-US"/>
        </w:rPr>
        <w:t>cine</w:t>
      </w:r>
      <w:r w:rsidRPr="00F75065">
        <w:rPr>
          <w:rStyle w:val="Strong"/>
          <w:rFonts w:ascii="Times New Roman" w:hAnsi="Times New Roman" w:cs="Times New Roman"/>
          <w:b w:val="0"/>
          <w:sz w:val="24"/>
          <w:szCs w:val="24"/>
          <w:lang w:val="en-US"/>
        </w:rPr>
        <w:t xml:space="preserve">s </w:t>
      </w:r>
      <w:r w:rsidR="006B614E" w:rsidRPr="00F75065">
        <w:rPr>
          <w:rStyle w:val="Strong"/>
          <w:rFonts w:ascii="Times New Roman" w:hAnsi="Times New Roman" w:cs="Times New Roman"/>
          <w:b w:val="0"/>
          <w:sz w:val="24"/>
          <w:szCs w:val="24"/>
          <w:lang w:val="en-US"/>
        </w:rPr>
        <w:t xml:space="preserve">defined by the decision of the Government of the Republic of Armenia, </w:t>
      </w:r>
      <w:r w:rsidRPr="00F75065">
        <w:rPr>
          <w:rStyle w:val="Strong"/>
          <w:rFonts w:ascii="Times New Roman" w:hAnsi="Times New Roman" w:cs="Times New Roman"/>
          <w:b w:val="0"/>
          <w:sz w:val="24"/>
          <w:szCs w:val="24"/>
          <w:lang w:val="en-US"/>
        </w:rPr>
        <w:t xml:space="preserve">registered in a member country of </w:t>
      </w:r>
      <w:r w:rsidR="006B614E" w:rsidRPr="00F75065">
        <w:rPr>
          <w:rStyle w:val="Strong"/>
          <w:rFonts w:ascii="Times New Roman" w:hAnsi="Times New Roman" w:cs="Times New Roman"/>
          <w:b w:val="0"/>
          <w:sz w:val="24"/>
          <w:szCs w:val="24"/>
          <w:lang w:val="en-US"/>
        </w:rPr>
        <w:t xml:space="preserve">The International Council for Harmonisation </w:t>
      </w:r>
      <w:r w:rsidRPr="00F75065">
        <w:rPr>
          <w:rStyle w:val="Strong"/>
          <w:rFonts w:ascii="Times New Roman" w:hAnsi="Times New Roman" w:cs="Times New Roman"/>
          <w:b w:val="0"/>
          <w:sz w:val="24"/>
          <w:szCs w:val="24"/>
          <w:lang w:val="en-US"/>
        </w:rPr>
        <w:t>(ICH) or pre-qualified b</w:t>
      </w:r>
      <w:r w:rsidR="006B614E" w:rsidRPr="00F75065">
        <w:rPr>
          <w:rStyle w:val="Strong"/>
          <w:rFonts w:ascii="Times New Roman" w:hAnsi="Times New Roman" w:cs="Times New Roman"/>
          <w:b w:val="0"/>
          <w:sz w:val="24"/>
          <w:szCs w:val="24"/>
          <w:lang w:val="en-US"/>
        </w:rPr>
        <w:t>y the World Health Organization</w:t>
      </w:r>
      <w:r w:rsidRPr="00F75065">
        <w:rPr>
          <w:rStyle w:val="Strong"/>
          <w:rFonts w:ascii="Times New Roman" w:hAnsi="Times New Roman" w:cs="Times New Roman"/>
          <w:b w:val="0"/>
          <w:sz w:val="24"/>
          <w:szCs w:val="24"/>
          <w:lang w:val="en-US"/>
        </w:rPr>
        <w:t>.</w:t>
      </w:r>
    </w:p>
    <w:p w14:paraId="605C426E" w14:textId="77777777" w:rsidR="006B614E" w:rsidRPr="00F75065" w:rsidRDefault="006B614E" w:rsidP="00B41AE3">
      <w:pPr>
        <w:spacing w:after="0" w:line="276" w:lineRule="auto"/>
        <w:ind w:firstLine="851"/>
        <w:jc w:val="both"/>
        <w:rPr>
          <w:rFonts w:ascii="Times New Roman" w:hAnsi="Times New Roman" w:cs="Times New Roman"/>
          <w:bCs/>
          <w:color w:val="000000" w:themeColor="text1"/>
          <w:sz w:val="24"/>
          <w:szCs w:val="24"/>
          <w:lang w:val="en-US"/>
        </w:rPr>
      </w:pPr>
      <w:r w:rsidRPr="00F75065">
        <w:rPr>
          <w:rFonts w:ascii="Times New Roman" w:hAnsi="Times New Roman" w:cs="Times New Roman"/>
          <w:bCs/>
          <w:color w:val="000000" w:themeColor="text1"/>
          <w:sz w:val="24"/>
          <w:szCs w:val="24"/>
          <w:lang w:val="en-US"/>
        </w:rPr>
        <w:t xml:space="preserve">In the framework of conditional registration of new vital </w:t>
      </w:r>
      <w:r w:rsidR="00BB683A" w:rsidRPr="00F75065">
        <w:rPr>
          <w:rFonts w:ascii="Times New Roman" w:hAnsi="Times New Roman" w:cs="Times New Roman"/>
          <w:bCs/>
          <w:color w:val="000000" w:themeColor="text1"/>
          <w:sz w:val="24"/>
          <w:szCs w:val="24"/>
          <w:lang w:val="en-US"/>
        </w:rPr>
        <w:t>medicines</w:t>
      </w:r>
      <w:r w:rsidR="00D83B2F" w:rsidRPr="00F75065">
        <w:rPr>
          <w:rFonts w:ascii="Times New Roman" w:hAnsi="Times New Roman" w:cs="Times New Roman"/>
          <w:bCs/>
          <w:color w:val="000000" w:themeColor="text1"/>
          <w:sz w:val="24"/>
          <w:szCs w:val="24"/>
          <w:lang w:val="en-US"/>
        </w:rPr>
        <w:t xml:space="preserve"> that have not undergone full testing</w:t>
      </w:r>
      <w:r w:rsidR="00BB683A" w:rsidRPr="00F75065">
        <w:rPr>
          <w:rFonts w:ascii="Times New Roman" w:hAnsi="Times New Roman" w:cs="Times New Roman"/>
          <w:bCs/>
          <w:color w:val="000000" w:themeColor="text1"/>
          <w:sz w:val="24"/>
          <w:szCs w:val="24"/>
          <w:lang w:val="en-US"/>
        </w:rPr>
        <w:t xml:space="preserve"> an application for registration of </w:t>
      </w:r>
      <w:r w:rsidR="00BB683A" w:rsidRPr="00F75065">
        <w:rPr>
          <w:rFonts w:ascii="Times New Roman" w:hAnsi="Times New Roman" w:cs="Times New Roman"/>
          <w:bCs/>
          <w:color w:val="000000" w:themeColor="text1"/>
          <w:sz w:val="24"/>
          <w:szCs w:val="24"/>
          <w:lang w:val="hy-AM"/>
        </w:rPr>
        <w:t>experimental vaccines</w:t>
      </w:r>
      <w:r w:rsidR="00D83B2F" w:rsidRPr="00F75065">
        <w:rPr>
          <w:rFonts w:ascii="Times New Roman" w:hAnsi="Times New Roman" w:cs="Times New Roman"/>
          <w:bCs/>
          <w:color w:val="000000" w:themeColor="text1"/>
          <w:sz w:val="24"/>
          <w:szCs w:val="24"/>
          <w:lang w:val="en-US"/>
        </w:rPr>
        <w:t xml:space="preserve"> can</w:t>
      </w:r>
      <w:r w:rsidR="00BB683A" w:rsidRPr="00F75065">
        <w:rPr>
          <w:rFonts w:ascii="Times New Roman" w:hAnsi="Times New Roman" w:cs="Times New Roman"/>
          <w:bCs/>
          <w:color w:val="000000" w:themeColor="text1"/>
          <w:sz w:val="24"/>
          <w:szCs w:val="24"/>
          <w:lang w:val="en-US"/>
        </w:rPr>
        <w:t xml:space="preserve"> be submitted</w:t>
      </w:r>
      <w:r w:rsidR="00D83B2F" w:rsidRPr="00F75065">
        <w:rPr>
          <w:rFonts w:ascii="Times New Roman" w:hAnsi="Times New Roman" w:cs="Times New Roman"/>
          <w:bCs/>
          <w:color w:val="000000" w:themeColor="text1"/>
          <w:sz w:val="24"/>
          <w:szCs w:val="24"/>
          <w:lang w:val="en-US"/>
        </w:rPr>
        <w:t xml:space="preserve"> as well</w:t>
      </w:r>
    </w:p>
    <w:p w14:paraId="4E6D5BCA" w14:textId="77777777" w:rsidR="008B3FB4" w:rsidRPr="00F75065" w:rsidRDefault="00BB683A" w:rsidP="008D1853">
      <w:pPr>
        <w:pStyle w:val="ListParagraph"/>
        <w:numPr>
          <w:ilvl w:val="0"/>
          <w:numId w:val="6"/>
        </w:numPr>
        <w:spacing w:after="0" w:line="276" w:lineRule="auto"/>
        <w:jc w:val="both"/>
        <w:rPr>
          <w:rFonts w:ascii="Times New Roman" w:hAnsi="Times New Roman" w:cs="Times New Roman"/>
          <w:color w:val="000000"/>
          <w:sz w:val="24"/>
          <w:szCs w:val="24"/>
          <w:lang w:val="hy-AM"/>
        </w:rPr>
      </w:pPr>
      <w:r w:rsidRPr="00F75065">
        <w:rPr>
          <w:rFonts w:ascii="Times New Roman" w:hAnsi="Times New Roman" w:cs="Times New Roman"/>
          <w:b/>
          <w:sz w:val="24"/>
          <w:szCs w:val="24"/>
          <w:lang w:val="en-US"/>
        </w:rPr>
        <w:t>and</w:t>
      </w:r>
      <w:r w:rsidR="00D51F5E" w:rsidRPr="00F75065">
        <w:rPr>
          <w:rFonts w:ascii="Times New Roman" w:hAnsi="Times New Roman" w:cs="Times New Roman"/>
          <w:b/>
          <w:sz w:val="24"/>
          <w:szCs w:val="24"/>
          <w:lang w:val="hy-AM"/>
        </w:rPr>
        <w:t xml:space="preserve"> </w:t>
      </w:r>
      <w:r w:rsidR="009917F0" w:rsidRPr="00F75065">
        <w:rPr>
          <w:rFonts w:ascii="Times New Roman" w:hAnsi="Times New Roman" w:cs="Times New Roman"/>
          <w:b/>
          <w:sz w:val="24"/>
          <w:szCs w:val="24"/>
          <w:lang w:val="hy-AM"/>
        </w:rPr>
        <w:t xml:space="preserve"> </w:t>
      </w:r>
      <w:r w:rsidR="0020778A" w:rsidRPr="00F75065">
        <w:rPr>
          <w:rFonts w:ascii="Times New Roman" w:hAnsi="Times New Roman" w:cs="Times New Roman"/>
          <w:b/>
          <w:sz w:val="24"/>
          <w:szCs w:val="24"/>
          <w:lang w:val="hy-AM"/>
        </w:rPr>
        <w:t>(h</w:t>
      </w:r>
      <w:r w:rsidR="0020778A" w:rsidRPr="00F75065">
        <w:rPr>
          <w:rFonts w:ascii="Times New Roman" w:hAnsi="Times New Roman" w:cs="Times New Roman"/>
          <w:sz w:val="24"/>
          <w:szCs w:val="24"/>
          <w:lang w:val="hy-AM"/>
        </w:rPr>
        <w:t>)</w:t>
      </w:r>
      <w:r w:rsidR="00226A84" w:rsidRPr="00F75065">
        <w:rPr>
          <w:rFonts w:ascii="Times New Roman" w:hAnsi="Times New Roman" w:cs="Times New Roman"/>
          <w:sz w:val="24"/>
          <w:szCs w:val="24"/>
          <w:lang w:val="hy-AM"/>
        </w:rPr>
        <w:t xml:space="preserve"> – </w:t>
      </w:r>
      <w:r w:rsidR="00226A84" w:rsidRPr="00F75065">
        <w:rPr>
          <w:rFonts w:ascii="Times New Roman" w:hAnsi="Times New Roman" w:cs="Times New Roman"/>
          <w:color w:val="000000"/>
          <w:sz w:val="24"/>
          <w:szCs w:val="24"/>
          <w:lang w:val="hy-AM"/>
        </w:rPr>
        <w:t xml:space="preserve"> </w:t>
      </w:r>
      <w:r w:rsidR="00B40EC6" w:rsidRPr="00F75065">
        <w:rPr>
          <w:rFonts w:ascii="Times New Roman" w:hAnsi="Times New Roman" w:cs="Times New Roman"/>
          <w:sz w:val="24"/>
          <w:szCs w:val="24"/>
          <w:lang w:val="hy-AM"/>
        </w:rPr>
        <w:t>With the support of</w:t>
      </w:r>
      <w:r w:rsidR="008B3FB4" w:rsidRPr="00F75065">
        <w:rPr>
          <w:rFonts w:ascii="Times New Roman" w:hAnsi="Times New Roman" w:cs="Times New Roman"/>
          <w:sz w:val="24"/>
          <w:szCs w:val="24"/>
          <w:lang w:val="hy-AM"/>
        </w:rPr>
        <w:t xml:space="preserve"> </w:t>
      </w:r>
      <w:r w:rsidRPr="00F75065">
        <w:rPr>
          <w:rFonts w:ascii="Times New Roman" w:hAnsi="Times New Roman" w:cs="Times New Roman"/>
          <w:sz w:val="24"/>
          <w:szCs w:val="24"/>
          <w:lang w:val="hy-AM"/>
        </w:rPr>
        <w:t>WHO Regional Office for Europe</w:t>
      </w:r>
      <w:r w:rsidR="008B3FB4" w:rsidRPr="00F75065">
        <w:rPr>
          <w:rFonts w:ascii="Times New Roman" w:hAnsi="Times New Roman" w:cs="Times New Roman"/>
          <w:sz w:val="24"/>
          <w:szCs w:val="24"/>
          <w:lang w:val="hy-AM"/>
        </w:rPr>
        <w:t>, a methodology for clarifying</w:t>
      </w:r>
      <w:r w:rsidR="00B40EC6" w:rsidRPr="00F75065">
        <w:rPr>
          <w:rFonts w:ascii="Times New Roman" w:hAnsi="Times New Roman" w:cs="Times New Roman"/>
          <w:sz w:val="24"/>
          <w:szCs w:val="24"/>
          <w:lang w:val="en-US"/>
        </w:rPr>
        <w:t xml:space="preserve"> kn</w:t>
      </w:r>
      <w:r w:rsidR="008D1853" w:rsidRPr="00F75065">
        <w:rPr>
          <w:rFonts w:ascii="Times New Roman" w:hAnsi="Times New Roman" w:cs="Times New Roman"/>
          <w:sz w:val="24"/>
          <w:szCs w:val="24"/>
          <w:lang w:val="en-US"/>
        </w:rPr>
        <w:t>owledge</w:t>
      </w:r>
      <w:r w:rsidR="008B3FB4" w:rsidRPr="00F75065">
        <w:rPr>
          <w:rFonts w:ascii="Times New Roman" w:hAnsi="Times New Roman" w:cs="Times New Roman"/>
          <w:sz w:val="24"/>
          <w:szCs w:val="24"/>
          <w:lang w:val="hy-AM"/>
        </w:rPr>
        <w:t xml:space="preserve"> on vaccines and </w:t>
      </w:r>
      <w:r w:rsidR="00B40EC6" w:rsidRPr="00F75065">
        <w:rPr>
          <w:rFonts w:ascii="Times New Roman" w:hAnsi="Times New Roman" w:cs="Times New Roman"/>
          <w:sz w:val="24"/>
          <w:szCs w:val="24"/>
          <w:lang w:val="hy-AM"/>
        </w:rPr>
        <w:t>public opinion</w:t>
      </w:r>
      <w:r w:rsidR="00B40EC6" w:rsidRPr="00F75065">
        <w:rPr>
          <w:rFonts w:ascii="Times New Roman" w:hAnsi="Times New Roman" w:cs="Times New Roman"/>
          <w:sz w:val="24"/>
          <w:szCs w:val="24"/>
          <w:lang w:val="en-US"/>
        </w:rPr>
        <w:t xml:space="preserve"> about </w:t>
      </w:r>
      <w:r w:rsidR="008B3FB4" w:rsidRPr="00F75065">
        <w:rPr>
          <w:rFonts w:ascii="Times New Roman" w:hAnsi="Times New Roman" w:cs="Times New Roman"/>
          <w:sz w:val="24"/>
          <w:szCs w:val="24"/>
          <w:lang w:val="hy-AM"/>
        </w:rPr>
        <w:t>vaccination in general has been developed.</w:t>
      </w:r>
    </w:p>
    <w:p w14:paraId="54672874" w14:textId="77777777" w:rsidR="008B3FB4" w:rsidRPr="00F75065" w:rsidRDefault="008B3FB4" w:rsidP="008B3FB4">
      <w:pPr>
        <w:pStyle w:val="ListParagraph"/>
        <w:spacing w:after="0" w:line="276" w:lineRule="auto"/>
        <w:ind w:left="1361"/>
        <w:jc w:val="both"/>
        <w:rPr>
          <w:rFonts w:ascii="Times New Roman" w:hAnsi="Times New Roman" w:cs="Times New Roman"/>
          <w:color w:val="000000"/>
          <w:sz w:val="24"/>
          <w:szCs w:val="24"/>
          <w:lang w:val="hy-AM"/>
        </w:rPr>
      </w:pPr>
    </w:p>
    <w:p w14:paraId="1487BC57" w14:textId="77777777" w:rsidR="008B3FB4" w:rsidRPr="00F75065" w:rsidRDefault="008B3FB4" w:rsidP="008B3FB4">
      <w:pPr>
        <w:pStyle w:val="ListParagraph"/>
        <w:spacing w:after="0" w:line="276" w:lineRule="auto"/>
        <w:ind w:left="1361"/>
        <w:jc w:val="both"/>
        <w:rPr>
          <w:rFonts w:ascii="Times New Roman" w:hAnsi="Times New Roman" w:cs="Times New Roman"/>
          <w:color w:val="000000"/>
          <w:sz w:val="24"/>
          <w:szCs w:val="24"/>
          <w:lang w:val="hy-AM"/>
        </w:rPr>
      </w:pPr>
      <w:r w:rsidRPr="00F75065">
        <w:rPr>
          <w:rFonts w:ascii="Times New Roman" w:hAnsi="Times New Roman" w:cs="Times New Roman"/>
          <w:color w:val="000000"/>
          <w:sz w:val="24"/>
          <w:szCs w:val="24"/>
          <w:lang w:val="hy-AM"/>
        </w:rPr>
        <w:t>A sur</w:t>
      </w:r>
      <w:r w:rsidR="00FE610B" w:rsidRPr="00F75065">
        <w:rPr>
          <w:rFonts w:ascii="Times New Roman" w:hAnsi="Times New Roman" w:cs="Times New Roman"/>
          <w:color w:val="000000"/>
          <w:sz w:val="24"/>
          <w:szCs w:val="24"/>
          <w:lang w:val="hy-AM"/>
        </w:rPr>
        <w:t>vey was also carried out among</w:t>
      </w:r>
      <w:r w:rsidRPr="00F75065">
        <w:rPr>
          <w:rFonts w:ascii="Times New Roman" w:hAnsi="Times New Roman" w:cs="Times New Roman"/>
          <w:color w:val="000000"/>
          <w:sz w:val="24"/>
          <w:szCs w:val="24"/>
          <w:lang w:val="hy-AM"/>
        </w:rPr>
        <w:t xml:space="preserve"> specialists</w:t>
      </w:r>
      <w:r w:rsidR="00FE610B" w:rsidRPr="00F75065">
        <w:rPr>
          <w:rFonts w:ascii="Times New Roman" w:hAnsi="Times New Roman" w:cs="Times New Roman"/>
          <w:color w:val="000000"/>
          <w:sz w:val="24"/>
          <w:szCs w:val="24"/>
          <w:lang w:val="en-US"/>
        </w:rPr>
        <w:t xml:space="preserve"> in narrow fields</w:t>
      </w:r>
      <w:r w:rsidRPr="00F75065">
        <w:rPr>
          <w:rFonts w:ascii="Times New Roman" w:hAnsi="Times New Roman" w:cs="Times New Roman"/>
          <w:color w:val="000000"/>
          <w:sz w:val="24"/>
          <w:szCs w:val="24"/>
          <w:lang w:val="hy-AM"/>
        </w:rPr>
        <w:t xml:space="preserve"> in order to identify approaches and behavior regarding vaccinations.</w:t>
      </w:r>
    </w:p>
    <w:p w14:paraId="3651130C" w14:textId="77777777" w:rsidR="00226A84" w:rsidRPr="00F75065" w:rsidRDefault="00226A84" w:rsidP="008B3FB4">
      <w:pPr>
        <w:pStyle w:val="ListParagraph"/>
        <w:spacing w:after="0" w:line="276" w:lineRule="auto"/>
        <w:ind w:left="1361"/>
        <w:jc w:val="both"/>
        <w:rPr>
          <w:rFonts w:ascii="Times New Roman" w:hAnsi="Times New Roman" w:cs="Times New Roman"/>
          <w:color w:val="000000"/>
          <w:sz w:val="24"/>
          <w:szCs w:val="24"/>
          <w:lang w:val="hy-AM"/>
        </w:rPr>
      </w:pPr>
    </w:p>
    <w:p w14:paraId="5F548B19" w14:textId="77777777" w:rsidR="008B3FB4" w:rsidRPr="00F75065" w:rsidRDefault="0032162A" w:rsidP="00004910">
      <w:pPr>
        <w:pStyle w:val="ListParagraph"/>
        <w:spacing w:after="0" w:line="276" w:lineRule="auto"/>
        <w:ind w:left="1361"/>
        <w:jc w:val="both"/>
        <w:rPr>
          <w:rFonts w:ascii="Times New Roman" w:hAnsi="Times New Roman" w:cs="Times New Roman"/>
          <w:sz w:val="24"/>
          <w:szCs w:val="24"/>
          <w:lang w:val="hy-AM"/>
        </w:rPr>
      </w:pPr>
      <w:r w:rsidRPr="00F75065">
        <w:rPr>
          <w:rFonts w:ascii="Times New Roman" w:hAnsi="Times New Roman" w:cs="Times New Roman"/>
          <w:sz w:val="24"/>
          <w:szCs w:val="24"/>
          <w:lang w:val="hy-AM"/>
        </w:rPr>
        <w:t xml:space="preserve">A public awareness policy will be developed based on the results of the </w:t>
      </w:r>
      <w:r w:rsidR="00FE610B" w:rsidRPr="00F75065">
        <w:rPr>
          <w:rFonts w:ascii="Times New Roman" w:hAnsi="Times New Roman" w:cs="Times New Roman"/>
          <w:sz w:val="24"/>
          <w:szCs w:val="24"/>
          <w:lang w:val="en-US"/>
        </w:rPr>
        <w:t>above</w:t>
      </w:r>
      <w:r w:rsidRPr="00F75065">
        <w:rPr>
          <w:rFonts w:ascii="Times New Roman" w:hAnsi="Times New Roman" w:cs="Times New Roman"/>
          <w:sz w:val="24"/>
          <w:szCs w:val="24"/>
          <w:lang w:val="hy-AM"/>
        </w:rPr>
        <w:t>mentioned research.</w:t>
      </w:r>
      <w:r w:rsidR="00226A84" w:rsidRPr="00F75065">
        <w:rPr>
          <w:rFonts w:ascii="Times New Roman" w:hAnsi="Times New Roman" w:cs="Times New Roman"/>
          <w:sz w:val="24"/>
          <w:szCs w:val="24"/>
          <w:lang w:val="hy-AM"/>
        </w:rPr>
        <w:t xml:space="preserve"> </w:t>
      </w:r>
    </w:p>
    <w:p w14:paraId="496932D2" w14:textId="77777777" w:rsidR="00F75065" w:rsidRDefault="00F75065" w:rsidP="000A5F41">
      <w:pPr>
        <w:spacing w:after="0" w:line="276" w:lineRule="auto"/>
        <w:ind w:firstLine="851"/>
        <w:jc w:val="both"/>
        <w:rPr>
          <w:rFonts w:ascii="Sylfaen" w:hAnsi="Sylfaen" w:cs="Times New Roman"/>
          <w:sz w:val="24"/>
          <w:szCs w:val="24"/>
          <w:lang w:val="hy-AM"/>
        </w:rPr>
      </w:pPr>
    </w:p>
    <w:p w14:paraId="63CF7BFA" w14:textId="77777777" w:rsidR="00226A84" w:rsidRPr="00F75065" w:rsidRDefault="008B3FB4" w:rsidP="00F75065">
      <w:pPr>
        <w:spacing w:after="0" w:line="276" w:lineRule="auto"/>
        <w:ind w:left="720" w:firstLine="851"/>
        <w:jc w:val="both"/>
        <w:rPr>
          <w:rFonts w:ascii="Times New Roman" w:hAnsi="Times New Roman" w:cs="Times New Roman"/>
          <w:sz w:val="24"/>
          <w:szCs w:val="24"/>
          <w:lang w:val="hy-AM"/>
        </w:rPr>
      </w:pPr>
      <w:r w:rsidRPr="00F75065">
        <w:rPr>
          <w:rFonts w:ascii="Times New Roman" w:hAnsi="Times New Roman" w:cs="Times New Roman"/>
          <w:sz w:val="24"/>
          <w:szCs w:val="24"/>
          <w:lang w:val="hy-AM"/>
        </w:rPr>
        <w:t>A workshop on "Localization of WHO immunization programs in Armenia" was organized. A working group for the</w:t>
      </w:r>
      <w:r w:rsidR="00004910" w:rsidRPr="00F75065">
        <w:rPr>
          <w:rFonts w:ascii="Times New Roman" w:hAnsi="Times New Roman" w:cs="Times New Roman"/>
          <w:sz w:val="24"/>
          <w:szCs w:val="24"/>
          <w:lang w:val="hy-AM"/>
        </w:rPr>
        <w:t xml:space="preserve"> development of measures for</w:t>
      </w:r>
      <w:r w:rsidRPr="00F75065">
        <w:rPr>
          <w:rFonts w:ascii="Times New Roman" w:hAnsi="Times New Roman" w:cs="Times New Roman"/>
          <w:sz w:val="24"/>
          <w:szCs w:val="24"/>
          <w:lang w:val="hy-AM"/>
        </w:rPr>
        <w:t xml:space="preserve"> localization</w:t>
      </w:r>
      <w:r w:rsidR="00004910" w:rsidRPr="00F75065">
        <w:rPr>
          <w:rFonts w:ascii="Times New Roman" w:hAnsi="Times New Roman" w:cs="Times New Roman"/>
          <w:sz w:val="24"/>
          <w:szCs w:val="24"/>
          <w:lang w:val="hy-AM"/>
        </w:rPr>
        <w:t xml:space="preserve"> program</w:t>
      </w:r>
      <w:r w:rsidR="00004910" w:rsidRPr="00F75065">
        <w:rPr>
          <w:rFonts w:ascii="Times New Roman" w:hAnsi="Times New Roman" w:cs="Times New Roman"/>
          <w:sz w:val="24"/>
          <w:szCs w:val="24"/>
          <w:lang w:val="en-US"/>
        </w:rPr>
        <w:t xml:space="preserve"> </w:t>
      </w:r>
      <w:r w:rsidR="00004910" w:rsidRPr="00F75065">
        <w:rPr>
          <w:rFonts w:ascii="Times New Roman" w:hAnsi="Times New Roman" w:cs="Times New Roman"/>
          <w:sz w:val="24"/>
          <w:szCs w:val="24"/>
          <w:lang w:val="hy-AM"/>
        </w:rPr>
        <w:t>of</w:t>
      </w:r>
      <w:r w:rsidRPr="00F75065">
        <w:rPr>
          <w:rFonts w:ascii="Times New Roman" w:hAnsi="Times New Roman" w:cs="Times New Roman"/>
          <w:sz w:val="24"/>
          <w:szCs w:val="24"/>
          <w:lang w:val="hy-AM"/>
        </w:rPr>
        <w:t xml:space="preserve"> WHO immunization programs was formed in accordance with the </w:t>
      </w:r>
      <w:r w:rsidR="00004910" w:rsidRPr="00F75065">
        <w:rPr>
          <w:rFonts w:ascii="Times New Roman" w:hAnsi="Times New Roman" w:cs="Times New Roman"/>
          <w:sz w:val="24"/>
          <w:szCs w:val="24"/>
          <w:lang w:val="en-US"/>
        </w:rPr>
        <w:t xml:space="preserve">order </w:t>
      </w:r>
      <w:r w:rsidR="00004910" w:rsidRPr="00F75065">
        <w:rPr>
          <w:rFonts w:ascii="Times New Roman" w:hAnsi="Times New Roman" w:cs="Times New Roman"/>
          <w:sz w:val="24"/>
          <w:szCs w:val="24"/>
          <w:lang w:val="hy-AM"/>
        </w:rPr>
        <w:t>No. 2380-A</w:t>
      </w:r>
      <w:r w:rsidR="00004910" w:rsidRPr="00F75065">
        <w:rPr>
          <w:rFonts w:ascii="Times New Roman" w:hAnsi="Times New Roman" w:cs="Times New Roman"/>
          <w:sz w:val="24"/>
          <w:szCs w:val="24"/>
          <w:lang w:val="en-US"/>
        </w:rPr>
        <w:t xml:space="preserve"> of the </w:t>
      </w:r>
      <w:r w:rsidRPr="00F75065">
        <w:rPr>
          <w:rFonts w:ascii="Times New Roman" w:hAnsi="Times New Roman" w:cs="Times New Roman"/>
          <w:sz w:val="24"/>
          <w:szCs w:val="24"/>
          <w:lang w:val="hy-AM"/>
        </w:rPr>
        <w:t>Ministry of Health</w:t>
      </w:r>
      <w:r w:rsidR="00004910" w:rsidRPr="00F75065">
        <w:rPr>
          <w:rFonts w:ascii="Times New Roman" w:hAnsi="Times New Roman" w:cs="Times New Roman"/>
          <w:sz w:val="24"/>
          <w:szCs w:val="24"/>
          <w:lang w:val="en-US"/>
        </w:rPr>
        <w:t xml:space="preserve"> of the Republic of Armenia</w:t>
      </w:r>
      <w:r w:rsidRPr="00F75065">
        <w:rPr>
          <w:rFonts w:ascii="Times New Roman" w:hAnsi="Times New Roman" w:cs="Times New Roman"/>
          <w:sz w:val="24"/>
          <w:szCs w:val="24"/>
          <w:lang w:val="hy-AM"/>
        </w:rPr>
        <w:t xml:space="preserve"> dated 31.0</w:t>
      </w:r>
      <w:r w:rsidR="00004910" w:rsidRPr="00F75065">
        <w:rPr>
          <w:rFonts w:ascii="Times New Roman" w:hAnsi="Times New Roman" w:cs="Times New Roman"/>
          <w:sz w:val="24"/>
          <w:szCs w:val="24"/>
          <w:lang w:val="hy-AM"/>
        </w:rPr>
        <w:t>7.2017</w:t>
      </w:r>
      <w:r w:rsidRPr="00F75065">
        <w:rPr>
          <w:rFonts w:ascii="Times New Roman" w:hAnsi="Times New Roman" w:cs="Times New Roman"/>
          <w:sz w:val="24"/>
          <w:szCs w:val="24"/>
          <w:lang w:val="hy-AM"/>
        </w:rPr>
        <w:t>.</w:t>
      </w:r>
    </w:p>
    <w:p w14:paraId="29D40FEC" w14:textId="77777777" w:rsidR="008B3FB4" w:rsidRPr="00F75065" w:rsidRDefault="003F3D67" w:rsidP="003F79B0">
      <w:pPr>
        <w:spacing w:after="0" w:line="276" w:lineRule="auto"/>
        <w:ind w:firstLine="851"/>
        <w:jc w:val="both"/>
        <w:rPr>
          <w:rFonts w:ascii="Times New Roman" w:hAnsi="Times New Roman" w:cs="Times New Roman"/>
          <w:sz w:val="24"/>
          <w:szCs w:val="24"/>
          <w:lang w:val="hy-AM"/>
        </w:rPr>
      </w:pPr>
      <w:r w:rsidRPr="00F75065">
        <w:rPr>
          <w:rFonts w:ascii="Times New Roman" w:hAnsi="Times New Roman" w:cs="Times New Roman"/>
          <w:sz w:val="24"/>
          <w:szCs w:val="24"/>
          <w:lang w:val="en-US"/>
        </w:rPr>
        <w:t>From</w:t>
      </w:r>
      <w:r w:rsidR="0032162A" w:rsidRPr="00F75065">
        <w:rPr>
          <w:rFonts w:ascii="Times New Roman" w:hAnsi="Times New Roman" w:cs="Times New Roman"/>
          <w:sz w:val="24"/>
          <w:szCs w:val="24"/>
          <w:lang w:val="hy-AM"/>
        </w:rPr>
        <w:t xml:space="preserve"> </w:t>
      </w:r>
      <w:r w:rsidR="00004910" w:rsidRPr="00F75065">
        <w:rPr>
          <w:rFonts w:ascii="Times New Roman" w:hAnsi="Times New Roman" w:cs="Times New Roman"/>
          <w:sz w:val="24"/>
          <w:szCs w:val="24"/>
          <w:lang w:val="en-US"/>
        </w:rPr>
        <w:t>September</w:t>
      </w:r>
      <w:r w:rsidR="00004910" w:rsidRPr="00F75065">
        <w:rPr>
          <w:rFonts w:ascii="Times New Roman" w:hAnsi="Times New Roman" w:cs="Times New Roman"/>
          <w:sz w:val="24"/>
          <w:szCs w:val="24"/>
          <w:lang w:val="hy-AM"/>
        </w:rPr>
        <w:t xml:space="preserve"> </w:t>
      </w:r>
      <w:r w:rsidR="0032162A" w:rsidRPr="00F75065">
        <w:rPr>
          <w:rFonts w:ascii="Times New Roman" w:hAnsi="Times New Roman" w:cs="Times New Roman"/>
          <w:sz w:val="24"/>
          <w:szCs w:val="24"/>
          <w:lang w:val="hy-AM"/>
        </w:rPr>
        <w:t>2017</w:t>
      </w:r>
      <w:r w:rsidRPr="00F75065">
        <w:rPr>
          <w:rFonts w:ascii="Times New Roman" w:hAnsi="Times New Roman" w:cs="Times New Roman"/>
          <w:sz w:val="24"/>
          <w:szCs w:val="24"/>
          <w:lang w:val="en-US"/>
        </w:rPr>
        <w:t xml:space="preserve"> </w:t>
      </w:r>
      <w:r w:rsidR="0032162A" w:rsidRPr="00F75065">
        <w:rPr>
          <w:rFonts w:ascii="Times New Roman" w:hAnsi="Times New Roman" w:cs="Times New Roman"/>
          <w:sz w:val="24"/>
          <w:szCs w:val="24"/>
          <w:lang w:val="hy-AM"/>
        </w:rPr>
        <w:t xml:space="preserve">to </w:t>
      </w:r>
      <w:r w:rsidR="00004910" w:rsidRPr="00F75065">
        <w:rPr>
          <w:rFonts w:ascii="Times New Roman" w:hAnsi="Times New Roman" w:cs="Times New Roman"/>
          <w:sz w:val="24"/>
          <w:szCs w:val="24"/>
          <w:lang w:val="en-US"/>
        </w:rPr>
        <w:t>April</w:t>
      </w:r>
      <w:r w:rsidR="00004910" w:rsidRPr="00F75065">
        <w:rPr>
          <w:rFonts w:ascii="Times New Roman" w:hAnsi="Times New Roman" w:cs="Times New Roman"/>
          <w:sz w:val="24"/>
          <w:szCs w:val="24"/>
          <w:lang w:val="hy-AM"/>
        </w:rPr>
        <w:t xml:space="preserve"> </w:t>
      </w:r>
      <w:r w:rsidR="0032162A" w:rsidRPr="00F75065">
        <w:rPr>
          <w:rFonts w:ascii="Times New Roman" w:hAnsi="Times New Roman" w:cs="Times New Roman"/>
          <w:sz w:val="24"/>
          <w:szCs w:val="24"/>
          <w:lang w:val="hy-AM"/>
        </w:rPr>
        <w:t>2018</w:t>
      </w:r>
      <w:r w:rsidRPr="00F75065">
        <w:rPr>
          <w:rFonts w:ascii="Times New Roman" w:hAnsi="Times New Roman" w:cs="Times New Roman"/>
          <w:sz w:val="24"/>
          <w:szCs w:val="24"/>
          <w:lang w:val="hy-AM"/>
        </w:rPr>
        <w:t xml:space="preserve">, </w:t>
      </w:r>
      <w:r w:rsidR="000A5F41" w:rsidRPr="00F75065">
        <w:rPr>
          <w:rFonts w:ascii="Times New Roman" w:hAnsi="Times New Roman" w:cs="Times New Roman"/>
          <w:sz w:val="24"/>
          <w:szCs w:val="24"/>
          <w:lang w:val="hy-AM"/>
        </w:rPr>
        <w:t>in cooperation</w:t>
      </w:r>
      <w:r w:rsidR="00004910" w:rsidRPr="00F75065">
        <w:rPr>
          <w:rFonts w:ascii="Times New Roman" w:hAnsi="Times New Roman" w:cs="Times New Roman"/>
          <w:sz w:val="24"/>
          <w:szCs w:val="24"/>
          <w:lang w:val="hy-AM"/>
        </w:rPr>
        <w:t xml:space="preserve"> with</w:t>
      </w:r>
      <w:r w:rsidRPr="00F75065">
        <w:rPr>
          <w:rFonts w:ascii="Times New Roman" w:hAnsi="Times New Roman" w:cs="Times New Roman"/>
          <w:sz w:val="24"/>
          <w:szCs w:val="24"/>
          <w:lang w:val="hy-AM"/>
        </w:rPr>
        <w:t xml:space="preserve"> WHO</w:t>
      </w:r>
      <w:r w:rsidR="001B40CE" w:rsidRPr="00F75065">
        <w:rPr>
          <w:rFonts w:ascii="Times New Roman" w:hAnsi="Times New Roman" w:cs="Times New Roman"/>
          <w:sz w:val="24"/>
          <w:szCs w:val="24"/>
          <w:lang w:val="en-US"/>
        </w:rPr>
        <w:t>,</w:t>
      </w:r>
      <w:r w:rsidRPr="00F75065">
        <w:rPr>
          <w:rFonts w:ascii="Times New Roman" w:hAnsi="Times New Roman" w:cs="Times New Roman"/>
          <w:sz w:val="24"/>
          <w:szCs w:val="24"/>
          <w:lang w:val="hy-AM"/>
        </w:rPr>
        <w:t xml:space="preserve"> </w:t>
      </w:r>
      <w:r w:rsidR="0032162A" w:rsidRPr="00F75065">
        <w:rPr>
          <w:rFonts w:ascii="Times New Roman" w:hAnsi="Times New Roman" w:cs="Times New Roman"/>
          <w:sz w:val="24"/>
          <w:szCs w:val="24"/>
          <w:lang w:val="hy-AM"/>
        </w:rPr>
        <w:t>a qualitative study was carried out on "Clarifying</w:t>
      </w:r>
      <w:r w:rsidR="000A5F41" w:rsidRPr="00F75065">
        <w:rPr>
          <w:rFonts w:ascii="Times New Roman" w:hAnsi="Times New Roman" w:cs="Times New Roman"/>
          <w:sz w:val="24"/>
          <w:szCs w:val="24"/>
          <w:lang w:val="hy-AM"/>
        </w:rPr>
        <w:t xml:space="preserve"> the approaches and practices on</w:t>
      </w:r>
      <w:r w:rsidR="0032162A" w:rsidRPr="00F75065">
        <w:rPr>
          <w:rFonts w:ascii="Times New Roman" w:hAnsi="Times New Roman" w:cs="Times New Roman"/>
          <w:sz w:val="24"/>
          <w:szCs w:val="24"/>
          <w:lang w:val="hy-AM"/>
        </w:rPr>
        <w:t xml:space="preserve"> vaccinations among health workers</w:t>
      </w:r>
      <w:r w:rsidR="000A5F41" w:rsidRPr="00F75065">
        <w:rPr>
          <w:rFonts w:ascii="Times New Roman" w:hAnsi="Times New Roman" w:cs="Times New Roman"/>
          <w:sz w:val="24"/>
          <w:szCs w:val="24"/>
          <w:lang w:val="en-US"/>
        </w:rPr>
        <w:t xml:space="preserve"> of the Republic of Armenia</w:t>
      </w:r>
      <w:r w:rsidR="0032162A" w:rsidRPr="00F75065">
        <w:rPr>
          <w:rFonts w:ascii="Times New Roman" w:hAnsi="Times New Roman" w:cs="Times New Roman"/>
          <w:sz w:val="24"/>
          <w:szCs w:val="24"/>
          <w:lang w:val="hy-AM"/>
        </w:rPr>
        <w:t>", the purpose of which is to find out the approaches and behaviors of health workers in the vaccination process and their reasons.</w:t>
      </w:r>
    </w:p>
    <w:p w14:paraId="47738C01" w14:textId="77777777" w:rsidR="008B3FB4" w:rsidRPr="00F75065" w:rsidRDefault="000A5F41" w:rsidP="00CB2897">
      <w:pPr>
        <w:spacing w:line="276" w:lineRule="auto"/>
        <w:ind w:firstLine="851"/>
        <w:jc w:val="both"/>
        <w:rPr>
          <w:rFonts w:ascii="Times New Roman" w:hAnsi="Times New Roman" w:cs="Times New Roman"/>
          <w:bCs/>
          <w:color w:val="000000" w:themeColor="text1"/>
          <w:sz w:val="24"/>
          <w:szCs w:val="24"/>
          <w:lang w:val="fr-MA"/>
        </w:rPr>
      </w:pPr>
      <w:r w:rsidRPr="00F75065">
        <w:rPr>
          <w:rFonts w:ascii="Times New Roman" w:hAnsi="Times New Roman" w:cs="Times New Roman"/>
          <w:bCs/>
          <w:color w:val="000000" w:themeColor="text1"/>
          <w:sz w:val="24"/>
          <w:szCs w:val="24"/>
          <w:lang w:val="fr-MA"/>
        </w:rPr>
        <w:t>V</w:t>
      </w:r>
      <w:r w:rsidR="008B3FB4" w:rsidRPr="00F75065">
        <w:rPr>
          <w:rFonts w:ascii="Times New Roman" w:hAnsi="Times New Roman" w:cs="Times New Roman"/>
          <w:bCs/>
          <w:color w:val="000000" w:themeColor="text1"/>
          <w:sz w:val="24"/>
          <w:szCs w:val="24"/>
          <w:lang w:val="fr-MA"/>
        </w:rPr>
        <w:t>accines are</w:t>
      </w:r>
      <w:r w:rsidRPr="00F75065">
        <w:rPr>
          <w:rFonts w:ascii="Times New Roman" w:hAnsi="Times New Roman" w:cs="Times New Roman"/>
          <w:bCs/>
          <w:color w:val="000000" w:themeColor="text1"/>
          <w:sz w:val="24"/>
          <w:szCs w:val="24"/>
          <w:lang w:val="fr-MA"/>
        </w:rPr>
        <w:t xml:space="preserve"> purchased</w:t>
      </w:r>
      <w:r w:rsidR="008B3FB4" w:rsidRPr="00F75065">
        <w:rPr>
          <w:rFonts w:ascii="Times New Roman" w:hAnsi="Times New Roman" w:cs="Times New Roman"/>
          <w:bCs/>
          <w:color w:val="000000" w:themeColor="text1"/>
          <w:sz w:val="24"/>
          <w:szCs w:val="24"/>
          <w:lang w:val="fr-MA"/>
        </w:rPr>
        <w:t xml:space="preserve"> mainl</w:t>
      </w:r>
      <w:r w:rsidR="003F79B0" w:rsidRPr="00F75065">
        <w:rPr>
          <w:rFonts w:ascii="Times New Roman" w:hAnsi="Times New Roman" w:cs="Times New Roman"/>
          <w:bCs/>
          <w:color w:val="000000" w:themeColor="text1"/>
          <w:sz w:val="24"/>
          <w:szCs w:val="24"/>
          <w:lang w:val="fr-MA"/>
        </w:rPr>
        <w:t>y through the Procurement Service</w:t>
      </w:r>
      <w:r w:rsidR="008B3FB4" w:rsidRPr="00F75065">
        <w:rPr>
          <w:rFonts w:ascii="Times New Roman" w:hAnsi="Times New Roman" w:cs="Times New Roman"/>
          <w:bCs/>
          <w:color w:val="000000" w:themeColor="text1"/>
          <w:sz w:val="24"/>
          <w:szCs w:val="24"/>
          <w:lang w:val="fr-MA"/>
        </w:rPr>
        <w:t xml:space="preserve"> of the Unit</w:t>
      </w:r>
      <w:r w:rsidR="003F79B0" w:rsidRPr="00F75065">
        <w:rPr>
          <w:rFonts w:ascii="Times New Roman" w:hAnsi="Times New Roman" w:cs="Times New Roman"/>
          <w:bCs/>
          <w:color w:val="000000" w:themeColor="text1"/>
          <w:sz w:val="24"/>
          <w:szCs w:val="24"/>
          <w:lang w:val="fr-MA"/>
        </w:rPr>
        <w:t xml:space="preserve">ed Nations Children's Fund, </w:t>
      </w:r>
      <w:r w:rsidR="008B3FB4" w:rsidRPr="00F75065">
        <w:rPr>
          <w:rFonts w:ascii="Times New Roman" w:hAnsi="Times New Roman" w:cs="Times New Roman"/>
          <w:bCs/>
          <w:color w:val="000000" w:themeColor="text1"/>
          <w:sz w:val="24"/>
          <w:szCs w:val="24"/>
          <w:lang w:val="fr-MA"/>
        </w:rPr>
        <w:t xml:space="preserve">open tenders are also organized </w:t>
      </w:r>
      <w:r w:rsidR="003F79B0" w:rsidRPr="00F75065">
        <w:rPr>
          <w:rFonts w:ascii="Times New Roman" w:hAnsi="Times New Roman" w:cs="Times New Roman"/>
          <w:bCs/>
          <w:color w:val="000000" w:themeColor="text1"/>
          <w:sz w:val="24"/>
          <w:szCs w:val="24"/>
          <w:lang w:val="fr-MA"/>
        </w:rPr>
        <w:t xml:space="preserve">as well </w:t>
      </w:r>
      <w:r w:rsidR="008B3FB4" w:rsidRPr="00F75065">
        <w:rPr>
          <w:rFonts w:ascii="Times New Roman" w:hAnsi="Times New Roman" w:cs="Times New Roman"/>
          <w:bCs/>
          <w:color w:val="000000" w:themeColor="text1"/>
          <w:sz w:val="24"/>
          <w:szCs w:val="24"/>
          <w:lang w:val="fr-MA"/>
        </w:rPr>
        <w:t>to allow vaccine manufacturers to participate in the procurement process.</w:t>
      </w:r>
    </w:p>
    <w:p w14:paraId="36CECFD7" w14:textId="77777777" w:rsidR="008B3FB4" w:rsidRPr="00F75065" w:rsidRDefault="007F558D" w:rsidP="007F558D">
      <w:pPr>
        <w:spacing w:line="276" w:lineRule="auto"/>
        <w:ind w:firstLine="851"/>
        <w:jc w:val="both"/>
        <w:rPr>
          <w:rFonts w:ascii="Times New Roman" w:hAnsi="Times New Roman" w:cs="Times New Roman"/>
          <w:bCs/>
          <w:color w:val="000000" w:themeColor="text1"/>
          <w:sz w:val="24"/>
          <w:szCs w:val="24"/>
          <w:lang w:val="fr-MA"/>
        </w:rPr>
      </w:pPr>
      <w:r w:rsidRPr="00F75065">
        <w:rPr>
          <w:rFonts w:ascii="Times New Roman" w:hAnsi="Times New Roman" w:cs="Times New Roman"/>
          <w:bCs/>
          <w:color w:val="000000" w:themeColor="text1"/>
          <w:sz w:val="24"/>
          <w:szCs w:val="24"/>
          <w:lang w:val="fr-MA"/>
        </w:rPr>
        <w:t xml:space="preserve">Every year, </w:t>
      </w:r>
      <w:r w:rsidRPr="00F75065">
        <w:rPr>
          <w:rFonts w:ascii="Times New Roman" w:hAnsi="Times New Roman" w:cs="Times New Roman"/>
          <w:bCs/>
          <w:color w:val="000000" w:themeColor="text1"/>
          <w:sz w:val="24"/>
          <w:szCs w:val="24"/>
          <w:lang w:val="en-US"/>
        </w:rPr>
        <w:t>during</w:t>
      </w:r>
      <w:r w:rsidRPr="00F75065">
        <w:rPr>
          <w:rFonts w:ascii="Times New Roman" w:hAnsi="Times New Roman" w:cs="Times New Roman"/>
          <w:bCs/>
          <w:color w:val="000000" w:themeColor="text1"/>
          <w:sz w:val="24"/>
          <w:szCs w:val="24"/>
          <w:lang w:val="fr-MA"/>
        </w:rPr>
        <w:t xml:space="preserve"> September-October,</w:t>
      </w:r>
      <w:r w:rsidR="001B40CE" w:rsidRPr="00F75065">
        <w:rPr>
          <w:rFonts w:ascii="Times New Roman" w:hAnsi="Times New Roman" w:cs="Times New Roman"/>
          <w:bCs/>
          <w:color w:val="000000" w:themeColor="text1"/>
          <w:sz w:val="24"/>
          <w:szCs w:val="24"/>
          <w:lang w:val="fr-MA"/>
        </w:rPr>
        <w:t xml:space="preserve"> Ministry of Health</w:t>
      </w:r>
      <w:r w:rsidRPr="00F75065">
        <w:rPr>
          <w:rFonts w:ascii="Times New Roman" w:hAnsi="Times New Roman" w:cs="Times New Roman"/>
          <w:bCs/>
          <w:color w:val="000000" w:themeColor="text1"/>
          <w:sz w:val="24"/>
          <w:szCs w:val="24"/>
          <w:lang w:val="fr-MA"/>
        </w:rPr>
        <w:t xml:space="preserve"> of the Republic of Armenia</w:t>
      </w:r>
      <w:r w:rsidR="001B40CE" w:rsidRPr="00F75065">
        <w:rPr>
          <w:rFonts w:ascii="Times New Roman" w:hAnsi="Times New Roman" w:cs="Times New Roman"/>
          <w:bCs/>
          <w:color w:val="000000" w:themeColor="text1"/>
          <w:sz w:val="24"/>
          <w:szCs w:val="24"/>
          <w:lang w:val="fr-MA"/>
        </w:rPr>
        <w:t xml:space="preserve"> submits a </w:t>
      </w:r>
      <w:r w:rsidRPr="00F75065">
        <w:rPr>
          <w:rFonts w:ascii="Times New Roman" w:hAnsi="Times New Roman" w:cs="Times New Roman"/>
          <w:bCs/>
          <w:color w:val="000000" w:themeColor="text1"/>
          <w:sz w:val="24"/>
          <w:szCs w:val="24"/>
          <w:lang w:val="fr-MA"/>
        </w:rPr>
        <w:t xml:space="preserve">application of </w:t>
      </w:r>
      <w:r w:rsidR="001B40CE" w:rsidRPr="00F75065">
        <w:rPr>
          <w:rFonts w:ascii="Times New Roman" w:hAnsi="Times New Roman" w:cs="Times New Roman"/>
          <w:bCs/>
          <w:color w:val="000000" w:themeColor="text1"/>
          <w:sz w:val="24"/>
          <w:szCs w:val="24"/>
          <w:lang w:val="fr-MA"/>
        </w:rPr>
        <w:t xml:space="preserve">purchase, reflecting the next year's </w:t>
      </w:r>
      <w:r w:rsidRPr="00F75065">
        <w:rPr>
          <w:rFonts w:ascii="Times New Roman" w:hAnsi="Times New Roman" w:cs="Times New Roman"/>
          <w:bCs/>
          <w:color w:val="000000" w:themeColor="text1"/>
          <w:sz w:val="24"/>
          <w:szCs w:val="24"/>
          <w:lang w:val="fr-MA"/>
        </w:rPr>
        <w:t xml:space="preserve">ans </w:t>
      </w:r>
      <w:r w:rsidR="001B40CE" w:rsidRPr="00F75065">
        <w:rPr>
          <w:rFonts w:ascii="Times New Roman" w:hAnsi="Times New Roman" w:cs="Times New Roman"/>
          <w:bCs/>
          <w:color w:val="000000" w:themeColor="text1"/>
          <w:sz w:val="24"/>
          <w:szCs w:val="24"/>
          <w:lang w:val="fr-MA"/>
        </w:rPr>
        <w:t>long-term needs.</w:t>
      </w:r>
    </w:p>
    <w:p w14:paraId="37083DE7" w14:textId="77777777" w:rsidR="008B3FB4" w:rsidRPr="00F75065" w:rsidRDefault="008B3FB4" w:rsidP="00B27C07">
      <w:pPr>
        <w:spacing w:after="0" w:line="276" w:lineRule="auto"/>
        <w:ind w:firstLine="851"/>
        <w:jc w:val="both"/>
        <w:rPr>
          <w:rFonts w:ascii="Times New Roman" w:hAnsi="Times New Roman" w:cs="Times New Roman"/>
          <w:sz w:val="24"/>
          <w:szCs w:val="24"/>
          <w:lang w:val="hy-AM"/>
        </w:rPr>
      </w:pPr>
      <w:r w:rsidRPr="00F75065">
        <w:rPr>
          <w:rFonts w:ascii="Times New Roman" w:hAnsi="Times New Roman" w:cs="Times New Roman"/>
          <w:b/>
          <w:sz w:val="24"/>
          <w:szCs w:val="24"/>
          <w:lang w:val="hy-AM"/>
        </w:rPr>
        <w:lastRenderedPageBreak/>
        <w:t>g) One of the main problems is the circulation of unregistered med</w:t>
      </w:r>
      <w:r w:rsidR="00475B05" w:rsidRPr="00F75065">
        <w:rPr>
          <w:rFonts w:ascii="Times New Roman" w:hAnsi="Times New Roman" w:cs="Times New Roman"/>
          <w:b/>
          <w:sz w:val="24"/>
          <w:szCs w:val="24"/>
          <w:lang w:val="en-US"/>
        </w:rPr>
        <w:t>i</w:t>
      </w:r>
      <w:r w:rsidRPr="00F75065">
        <w:rPr>
          <w:rFonts w:ascii="Times New Roman" w:hAnsi="Times New Roman" w:cs="Times New Roman"/>
          <w:b/>
          <w:sz w:val="24"/>
          <w:szCs w:val="24"/>
          <w:lang w:val="hy-AM"/>
        </w:rPr>
        <w:t>cines.</w:t>
      </w:r>
      <w:r w:rsidRPr="00F75065">
        <w:rPr>
          <w:rFonts w:ascii="Times New Roman" w:hAnsi="Times New Roman" w:cs="Times New Roman"/>
          <w:sz w:val="24"/>
          <w:szCs w:val="24"/>
          <w:lang w:val="hy-AM"/>
        </w:rPr>
        <w:t xml:space="preserve"> The Law</w:t>
      </w:r>
      <w:r w:rsidR="007F558D" w:rsidRPr="00F75065">
        <w:rPr>
          <w:rFonts w:ascii="Times New Roman" w:hAnsi="Times New Roman" w:cs="Times New Roman"/>
          <w:sz w:val="24"/>
          <w:szCs w:val="24"/>
          <w:lang w:val="en-US"/>
        </w:rPr>
        <w:t xml:space="preserve"> of the Republic of Armenia</w:t>
      </w:r>
      <w:r w:rsidRPr="00F75065">
        <w:rPr>
          <w:rFonts w:ascii="Times New Roman" w:hAnsi="Times New Roman" w:cs="Times New Roman"/>
          <w:sz w:val="24"/>
          <w:szCs w:val="24"/>
          <w:lang w:val="hy-AM"/>
        </w:rPr>
        <w:t xml:space="preserve"> "On Medicines" (hereinafter referred to as the Law) is quite flexible from the point of view of regulation and includes a comprehensive toolkit to ensure the physical availability of medicines, providing for the import of registered medicines both directly from the holder of the registration certificate or a person duly authorized by him, as well as from a person who is not a right holder ( parallel importation), and in some cases the production and importation of unregistered med</w:t>
      </w:r>
      <w:r w:rsidR="00475B05" w:rsidRPr="00F75065">
        <w:rPr>
          <w:rFonts w:ascii="Times New Roman" w:hAnsi="Times New Roman" w:cs="Times New Roman"/>
          <w:sz w:val="24"/>
          <w:szCs w:val="24"/>
          <w:lang w:val="en-US"/>
        </w:rPr>
        <w:t>i</w:t>
      </w:r>
      <w:r w:rsidRPr="00F75065">
        <w:rPr>
          <w:rFonts w:ascii="Times New Roman" w:hAnsi="Times New Roman" w:cs="Times New Roman"/>
          <w:sz w:val="24"/>
          <w:szCs w:val="24"/>
          <w:lang w:val="hy-AM"/>
        </w:rPr>
        <w:t>cines is also allowed (Article 16, Part 23 and Article 21, Part 6).</w:t>
      </w:r>
      <w:r w:rsidR="00D80348" w:rsidRPr="00F75065">
        <w:rPr>
          <w:rFonts w:ascii="Times New Roman" w:hAnsi="Times New Roman" w:cs="Times New Roman"/>
          <w:sz w:val="24"/>
          <w:szCs w:val="24"/>
          <w:lang w:val="hy-AM"/>
        </w:rPr>
        <w:t xml:space="preserve"> </w:t>
      </w:r>
    </w:p>
    <w:p w14:paraId="523B95BE" w14:textId="77777777" w:rsidR="008B3FB4" w:rsidRPr="00F75065" w:rsidRDefault="008B3FB4" w:rsidP="008B3FB4">
      <w:pPr>
        <w:spacing w:after="0" w:line="276" w:lineRule="auto"/>
        <w:ind w:firstLine="851"/>
        <w:jc w:val="both"/>
        <w:rPr>
          <w:rFonts w:ascii="Times New Roman" w:hAnsi="Times New Roman" w:cs="Times New Roman"/>
          <w:sz w:val="24"/>
          <w:szCs w:val="24"/>
          <w:lang w:val="hy-AM"/>
        </w:rPr>
      </w:pPr>
      <w:r w:rsidRPr="00F75065">
        <w:rPr>
          <w:rFonts w:ascii="Times New Roman" w:hAnsi="Times New Roman" w:cs="Times New Roman"/>
          <w:sz w:val="24"/>
          <w:szCs w:val="24"/>
          <w:lang w:val="hy-AM"/>
        </w:rPr>
        <w:t>For the latter, the Law defines specific cases and conditions, because the circulation of unregistered med</w:t>
      </w:r>
      <w:r w:rsidR="00475B05" w:rsidRPr="00F75065">
        <w:rPr>
          <w:rFonts w:ascii="Times New Roman" w:hAnsi="Times New Roman" w:cs="Times New Roman"/>
          <w:sz w:val="24"/>
          <w:szCs w:val="24"/>
          <w:lang w:val="en-US"/>
        </w:rPr>
        <w:t>i</w:t>
      </w:r>
      <w:r w:rsidRPr="00F75065">
        <w:rPr>
          <w:rFonts w:ascii="Times New Roman" w:hAnsi="Times New Roman" w:cs="Times New Roman"/>
          <w:sz w:val="24"/>
          <w:szCs w:val="24"/>
          <w:lang w:val="hy-AM"/>
        </w:rPr>
        <w:t>cines is risky</w:t>
      </w:r>
      <w:r w:rsidRPr="00F75065">
        <w:rPr>
          <w:rFonts w:ascii="Times New Roman" w:hAnsi="Times New Roman" w:cs="Times New Roman"/>
          <w:sz w:val="24"/>
          <w:szCs w:val="24"/>
          <w:lang w:val="en-US"/>
        </w:rPr>
        <w:t xml:space="preserve">: </w:t>
      </w:r>
      <w:r w:rsidRPr="00F75065">
        <w:rPr>
          <w:rFonts w:ascii="Times New Roman" w:hAnsi="Times New Roman" w:cs="Times New Roman"/>
          <w:sz w:val="24"/>
          <w:szCs w:val="24"/>
          <w:lang w:val="hy-AM"/>
        </w:rPr>
        <w:t>a number of data about the unregistered med</w:t>
      </w:r>
      <w:r w:rsidR="00475B05" w:rsidRPr="00F75065">
        <w:rPr>
          <w:rFonts w:ascii="Times New Roman" w:hAnsi="Times New Roman" w:cs="Times New Roman"/>
          <w:sz w:val="24"/>
          <w:szCs w:val="24"/>
          <w:lang w:val="en-US"/>
        </w:rPr>
        <w:t>i</w:t>
      </w:r>
      <w:r w:rsidRPr="00F75065">
        <w:rPr>
          <w:rFonts w:ascii="Times New Roman" w:hAnsi="Times New Roman" w:cs="Times New Roman"/>
          <w:sz w:val="24"/>
          <w:szCs w:val="24"/>
          <w:lang w:val="hy-AM"/>
        </w:rPr>
        <w:t>cine</w:t>
      </w:r>
      <w:r w:rsidR="00B27C07" w:rsidRPr="00F75065">
        <w:rPr>
          <w:rFonts w:ascii="Times New Roman" w:hAnsi="Times New Roman" w:cs="Times New Roman"/>
          <w:sz w:val="24"/>
          <w:szCs w:val="24"/>
          <w:lang w:val="hy-AM"/>
        </w:rPr>
        <w:t xml:space="preserve"> is</w:t>
      </w:r>
      <w:r w:rsidRPr="00F75065">
        <w:rPr>
          <w:rFonts w:ascii="Times New Roman" w:hAnsi="Times New Roman" w:cs="Times New Roman"/>
          <w:sz w:val="24"/>
          <w:szCs w:val="24"/>
          <w:lang w:val="hy-AM"/>
        </w:rPr>
        <w:t xml:space="preserve"> unknown, such as the complete quantitative and qualitative composition, the manufacturers involved in the production process, the composition of the packaging materials used, the quality specification.</w:t>
      </w:r>
    </w:p>
    <w:p w14:paraId="52EC7729" w14:textId="77777777" w:rsidR="00915A97" w:rsidRPr="00F75065" w:rsidRDefault="00915A97" w:rsidP="00D52FB9">
      <w:pPr>
        <w:spacing w:after="0" w:line="276" w:lineRule="auto"/>
        <w:ind w:firstLine="851"/>
        <w:jc w:val="both"/>
        <w:rPr>
          <w:rFonts w:ascii="Times New Roman" w:hAnsi="Times New Roman" w:cs="Times New Roman"/>
          <w:sz w:val="24"/>
          <w:szCs w:val="24"/>
          <w:lang w:val="fr-MA"/>
        </w:rPr>
      </w:pPr>
      <w:r w:rsidRPr="00F75065">
        <w:rPr>
          <w:rFonts w:ascii="Times New Roman" w:hAnsi="Times New Roman" w:cs="Times New Roman"/>
          <w:sz w:val="24"/>
          <w:szCs w:val="24"/>
          <w:lang w:val="fr-MA"/>
        </w:rPr>
        <w:t xml:space="preserve">These factors </w:t>
      </w:r>
      <w:r w:rsidR="00B27C07" w:rsidRPr="00F75065">
        <w:rPr>
          <w:rFonts w:ascii="Times New Roman" w:hAnsi="Times New Roman" w:cs="Times New Roman"/>
          <w:sz w:val="24"/>
          <w:szCs w:val="24"/>
          <w:lang w:val="fr-MA"/>
        </w:rPr>
        <w:t>serve as</w:t>
      </w:r>
      <w:r w:rsidRPr="00F75065">
        <w:rPr>
          <w:rFonts w:ascii="Times New Roman" w:hAnsi="Times New Roman" w:cs="Times New Roman"/>
          <w:sz w:val="24"/>
          <w:szCs w:val="24"/>
          <w:lang w:val="fr-MA"/>
        </w:rPr>
        <w:t xml:space="preserve"> basis for considering the importation of an unregistered </w:t>
      </w:r>
      <w:r w:rsidRPr="00F75065">
        <w:rPr>
          <w:rFonts w:ascii="Times New Roman" w:hAnsi="Times New Roman" w:cs="Times New Roman"/>
          <w:sz w:val="24"/>
          <w:szCs w:val="24"/>
          <w:lang w:val="en-US"/>
        </w:rPr>
        <w:t>med</w:t>
      </w:r>
      <w:r w:rsidR="00475B05" w:rsidRPr="00F75065">
        <w:rPr>
          <w:rFonts w:ascii="Times New Roman" w:hAnsi="Times New Roman" w:cs="Times New Roman"/>
          <w:sz w:val="24"/>
          <w:szCs w:val="24"/>
          <w:lang w:val="en-US"/>
        </w:rPr>
        <w:t>i</w:t>
      </w:r>
      <w:r w:rsidRPr="00F75065">
        <w:rPr>
          <w:rFonts w:ascii="Times New Roman" w:hAnsi="Times New Roman" w:cs="Times New Roman"/>
          <w:sz w:val="24"/>
          <w:szCs w:val="24"/>
          <w:lang w:val="en-US"/>
        </w:rPr>
        <w:t>cine</w:t>
      </w:r>
      <w:r w:rsidRPr="00F75065">
        <w:rPr>
          <w:rFonts w:ascii="Times New Roman" w:hAnsi="Times New Roman" w:cs="Times New Roman"/>
          <w:sz w:val="24"/>
          <w:szCs w:val="24"/>
          <w:lang w:val="fr-MA"/>
        </w:rPr>
        <w:t xml:space="preserve"> as an exception under the Law.</w:t>
      </w:r>
    </w:p>
    <w:p w14:paraId="54A43144" w14:textId="77777777" w:rsidR="00915A97" w:rsidRPr="00F75065" w:rsidRDefault="00915A97" w:rsidP="00D52FB9">
      <w:pPr>
        <w:spacing w:after="0" w:line="276" w:lineRule="auto"/>
        <w:ind w:firstLine="851"/>
        <w:jc w:val="both"/>
        <w:rPr>
          <w:rFonts w:ascii="Times New Roman" w:hAnsi="Times New Roman" w:cs="Times New Roman"/>
          <w:sz w:val="24"/>
          <w:szCs w:val="24"/>
          <w:lang w:val="fr-MA"/>
        </w:rPr>
      </w:pPr>
      <w:r w:rsidRPr="00F75065">
        <w:rPr>
          <w:rFonts w:ascii="Times New Roman" w:hAnsi="Times New Roman" w:cs="Times New Roman"/>
          <w:sz w:val="24"/>
          <w:szCs w:val="24"/>
          <w:lang w:val="fr-MA"/>
        </w:rPr>
        <w:t>In order to reduce possible risks, a d</w:t>
      </w:r>
      <w:r w:rsidR="00B27C07" w:rsidRPr="00F75065">
        <w:rPr>
          <w:rFonts w:ascii="Times New Roman" w:hAnsi="Times New Roman" w:cs="Times New Roman"/>
          <w:sz w:val="24"/>
          <w:szCs w:val="24"/>
          <w:lang w:val="fr-MA"/>
        </w:rPr>
        <w:t>raft of amendments</w:t>
      </w:r>
      <w:r w:rsidRPr="00F75065">
        <w:rPr>
          <w:rFonts w:ascii="Times New Roman" w:hAnsi="Times New Roman" w:cs="Times New Roman"/>
          <w:sz w:val="24"/>
          <w:szCs w:val="24"/>
          <w:lang w:val="fr-MA"/>
        </w:rPr>
        <w:t xml:space="preserve"> to the Law was also developed, </w:t>
      </w:r>
      <w:r w:rsidR="00B27C07" w:rsidRPr="00F75065">
        <w:rPr>
          <w:rFonts w:ascii="Times New Roman" w:hAnsi="Times New Roman" w:cs="Times New Roman"/>
          <w:sz w:val="24"/>
          <w:szCs w:val="24"/>
          <w:lang w:val="fr-MA"/>
        </w:rPr>
        <w:t>ensuring</w:t>
      </w:r>
      <w:r w:rsidRPr="00F75065">
        <w:rPr>
          <w:rFonts w:ascii="Times New Roman" w:hAnsi="Times New Roman" w:cs="Times New Roman"/>
          <w:sz w:val="24"/>
          <w:szCs w:val="24"/>
          <w:lang w:val="fr-MA"/>
        </w:rPr>
        <w:t xml:space="preserve"> additional restrictions.</w:t>
      </w:r>
    </w:p>
    <w:p w14:paraId="3A02E195" w14:textId="77777777" w:rsidR="00915A97" w:rsidRPr="00F75065" w:rsidRDefault="00915A97" w:rsidP="00D52FB9">
      <w:pPr>
        <w:spacing w:after="0" w:line="276" w:lineRule="auto"/>
        <w:ind w:firstLine="851"/>
        <w:jc w:val="both"/>
        <w:rPr>
          <w:rFonts w:ascii="Times New Roman" w:eastAsia="Times New Roman" w:hAnsi="Times New Roman" w:cs="Times New Roman"/>
          <w:color w:val="1D2228"/>
          <w:sz w:val="24"/>
          <w:szCs w:val="24"/>
          <w:lang w:val="hy-AM"/>
        </w:rPr>
      </w:pPr>
      <w:r w:rsidRPr="00F75065">
        <w:rPr>
          <w:rFonts w:ascii="Times New Roman" w:eastAsia="Times New Roman" w:hAnsi="Times New Roman" w:cs="Times New Roman"/>
          <w:color w:val="1D2228"/>
          <w:sz w:val="24"/>
          <w:szCs w:val="24"/>
          <w:lang w:val="hy-AM"/>
        </w:rPr>
        <w:t xml:space="preserve">Another problem is illegal </w:t>
      </w:r>
      <w:r w:rsidR="00B27C07" w:rsidRPr="00F75065">
        <w:rPr>
          <w:rFonts w:ascii="Times New Roman" w:eastAsia="Times New Roman" w:hAnsi="Times New Roman" w:cs="Times New Roman"/>
          <w:color w:val="1D2228"/>
          <w:sz w:val="24"/>
          <w:szCs w:val="24"/>
          <w:lang w:val="hy-AM"/>
        </w:rPr>
        <w:t xml:space="preserve">circulation </w:t>
      </w:r>
      <w:r w:rsidR="00B27C07" w:rsidRPr="00F75065">
        <w:rPr>
          <w:rFonts w:ascii="Times New Roman" w:eastAsia="Times New Roman" w:hAnsi="Times New Roman" w:cs="Times New Roman"/>
          <w:color w:val="1D2228"/>
          <w:sz w:val="24"/>
          <w:szCs w:val="24"/>
          <w:lang w:val="en-US"/>
        </w:rPr>
        <w:t xml:space="preserve">of </w:t>
      </w:r>
      <w:r w:rsidRPr="00F75065">
        <w:rPr>
          <w:rFonts w:ascii="Times New Roman" w:eastAsia="Times New Roman" w:hAnsi="Times New Roman" w:cs="Times New Roman"/>
          <w:color w:val="1D2228"/>
          <w:sz w:val="24"/>
          <w:szCs w:val="24"/>
          <w:lang w:val="hy-AM"/>
        </w:rPr>
        <w:t>med</w:t>
      </w:r>
      <w:r w:rsidR="003B0C1A" w:rsidRPr="00F75065">
        <w:rPr>
          <w:rFonts w:ascii="Times New Roman" w:eastAsia="Times New Roman" w:hAnsi="Times New Roman" w:cs="Times New Roman"/>
          <w:color w:val="1D2228"/>
          <w:sz w:val="24"/>
          <w:szCs w:val="24"/>
          <w:lang w:val="en-US"/>
        </w:rPr>
        <w:t>i</w:t>
      </w:r>
      <w:r w:rsidRPr="00F75065">
        <w:rPr>
          <w:rFonts w:ascii="Times New Roman" w:eastAsia="Times New Roman" w:hAnsi="Times New Roman" w:cs="Times New Roman"/>
          <w:color w:val="1D2228"/>
          <w:sz w:val="24"/>
          <w:szCs w:val="24"/>
          <w:lang w:val="hy-AM"/>
        </w:rPr>
        <w:t>cines.</w:t>
      </w:r>
    </w:p>
    <w:p w14:paraId="1B94EFD7" w14:textId="77777777" w:rsidR="00915A97" w:rsidRPr="00F75065" w:rsidRDefault="00915A97" w:rsidP="00D52FB9">
      <w:pPr>
        <w:spacing w:after="0" w:line="276" w:lineRule="auto"/>
        <w:ind w:firstLine="851"/>
        <w:jc w:val="both"/>
        <w:rPr>
          <w:rFonts w:ascii="Times New Roman" w:eastAsia="Times New Roman" w:hAnsi="Times New Roman" w:cs="Times New Roman"/>
          <w:color w:val="1D2228"/>
          <w:sz w:val="24"/>
          <w:szCs w:val="24"/>
          <w:lang w:val="hy-AM"/>
        </w:rPr>
      </w:pPr>
      <w:r w:rsidRPr="00F75065">
        <w:rPr>
          <w:rFonts w:ascii="Times New Roman" w:eastAsia="Times New Roman" w:hAnsi="Times New Roman" w:cs="Times New Roman"/>
          <w:color w:val="1D2228"/>
          <w:sz w:val="24"/>
          <w:szCs w:val="24"/>
          <w:lang w:val="hy-AM"/>
        </w:rPr>
        <w:t>Illegal med</w:t>
      </w:r>
      <w:r w:rsidR="003B0C1A" w:rsidRPr="00F75065">
        <w:rPr>
          <w:rFonts w:ascii="Times New Roman" w:eastAsia="Times New Roman" w:hAnsi="Times New Roman" w:cs="Times New Roman"/>
          <w:color w:val="1D2228"/>
          <w:sz w:val="24"/>
          <w:szCs w:val="24"/>
          <w:lang w:val="en-US"/>
        </w:rPr>
        <w:t>i</w:t>
      </w:r>
      <w:r w:rsidRPr="00F75065">
        <w:rPr>
          <w:rFonts w:ascii="Times New Roman" w:eastAsia="Times New Roman" w:hAnsi="Times New Roman" w:cs="Times New Roman"/>
          <w:color w:val="1D2228"/>
          <w:sz w:val="24"/>
          <w:szCs w:val="24"/>
          <w:lang w:val="hy-AM"/>
        </w:rPr>
        <w:t xml:space="preserve">cines </w:t>
      </w:r>
      <w:r w:rsidR="00B27C07" w:rsidRPr="00F75065">
        <w:rPr>
          <w:rFonts w:ascii="Times New Roman" w:eastAsia="Times New Roman" w:hAnsi="Times New Roman" w:cs="Times New Roman"/>
          <w:color w:val="1D2228"/>
          <w:sz w:val="24"/>
          <w:szCs w:val="24"/>
          <w:lang w:val="en-US"/>
        </w:rPr>
        <w:t>circulating in</w:t>
      </w:r>
      <w:r w:rsidRPr="00F75065">
        <w:rPr>
          <w:rFonts w:ascii="Times New Roman" w:eastAsia="Times New Roman" w:hAnsi="Times New Roman" w:cs="Times New Roman"/>
          <w:color w:val="1D2228"/>
          <w:sz w:val="24"/>
          <w:szCs w:val="24"/>
          <w:lang w:val="hy-AM"/>
        </w:rPr>
        <w:t xml:space="preserve"> the market include both registered med</w:t>
      </w:r>
      <w:r w:rsidR="003B0C1A" w:rsidRPr="00F75065">
        <w:rPr>
          <w:rFonts w:ascii="Times New Roman" w:eastAsia="Times New Roman" w:hAnsi="Times New Roman" w:cs="Times New Roman"/>
          <w:color w:val="1D2228"/>
          <w:sz w:val="24"/>
          <w:szCs w:val="24"/>
          <w:lang w:val="en-US"/>
        </w:rPr>
        <w:t>i</w:t>
      </w:r>
      <w:r w:rsidRPr="00F75065">
        <w:rPr>
          <w:rFonts w:ascii="Times New Roman" w:eastAsia="Times New Roman" w:hAnsi="Times New Roman" w:cs="Times New Roman"/>
          <w:color w:val="1D2228"/>
          <w:sz w:val="24"/>
          <w:szCs w:val="24"/>
          <w:lang w:val="hy-AM"/>
        </w:rPr>
        <w:t>cines that are imported from countries where they are more affordable and unregistered med</w:t>
      </w:r>
      <w:r w:rsidR="003B0C1A" w:rsidRPr="00F75065">
        <w:rPr>
          <w:rFonts w:ascii="Times New Roman" w:eastAsia="Times New Roman" w:hAnsi="Times New Roman" w:cs="Times New Roman"/>
          <w:color w:val="1D2228"/>
          <w:sz w:val="24"/>
          <w:szCs w:val="24"/>
          <w:lang w:val="en-US"/>
        </w:rPr>
        <w:t>i</w:t>
      </w:r>
      <w:r w:rsidRPr="00F75065">
        <w:rPr>
          <w:rFonts w:ascii="Times New Roman" w:eastAsia="Times New Roman" w:hAnsi="Times New Roman" w:cs="Times New Roman"/>
          <w:color w:val="1D2228"/>
          <w:sz w:val="24"/>
          <w:szCs w:val="24"/>
          <w:lang w:val="hy-AM"/>
        </w:rPr>
        <w:t>cine</w:t>
      </w:r>
      <w:r w:rsidR="001A6FA0" w:rsidRPr="00F75065">
        <w:rPr>
          <w:rFonts w:ascii="Times New Roman" w:eastAsia="Times New Roman" w:hAnsi="Times New Roman" w:cs="Times New Roman"/>
          <w:color w:val="1D2228"/>
          <w:sz w:val="24"/>
          <w:szCs w:val="24"/>
          <w:lang w:val="hy-AM"/>
        </w:rPr>
        <w:t xml:space="preserve">s including particularly large number of </w:t>
      </w:r>
      <w:r w:rsidRPr="00F75065">
        <w:rPr>
          <w:rFonts w:ascii="Times New Roman" w:eastAsia="Times New Roman" w:hAnsi="Times New Roman" w:cs="Times New Roman"/>
          <w:color w:val="1D2228"/>
          <w:sz w:val="24"/>
          <w:szCs w:val="24"/>
          <w:lang w:val="hy-AM"/>
        </w:rPr>
        <w:t>expensive and new generation anti-tumor med</w:t>
      </w:r>
      <w:r w:rsidRPr="00F75065">
        <w:rPr>
          <w:rFonts w:ascii="Times New Roman" w:eastAsia="Times New Roman" w:hAnsi="Times New Roman" w:cs="Times New Roman"/>
          <w:color w:val="1D2228"/>
          <w:sz w:val="24"/>
          <w:szCs w:val="24"/>
          <w:lang w:val="en-US"/>
        </w:rPr>
        <w:t>i</w:t>
      </w:r>
      <w:r w:rsidRPr="00F75065">
        <w:rPr>
          <w:rFonts w:ascii="Times New Roman" w:eastAsia="Times New Roman" w:hAnsi="Times New Roman" w:cs="Times New Roman"/>
          <w:color w:val="1D2228"/>
          <w:sz w:val="24"/>
          <w:szCs w:val="24"/>
          <w:lang w:val="hy-AM"/>
        </w:rPr>
        <w:t>cine</w:t>
      </w:r>
      <w:r w:rsidR="00475B05" w:rsidRPr="00F75065">
        <w:rPr>
          <w:rFonts w:ascii="Times New Roman" w:eastAsia="Times New Roman" w:hAnsi="Times New Roman" w:cs="Times New Roman"/>
          <w:color w:val="1D2228"/>
          <w:sz w:val="24"/>
          <w:szCs w:val="24"/>
          <w:lang w:val="hy-AM"/>
        </w:rPr>
        <w:t>s, medicine</w:t>
      </w:r>
      <w:r w:rsidRPr="00F75065">
        <w:rPr>
          <w:rFonts w:ascii="Times New Roman" w:eastAsia="Times New Roman" w:hAnsi="Times New Roman" w:cs="Times New Roman"/>
          <w:color w:val="1D2228"/>
          <w:sz w:val="24"/>
          <w:szCs w:val="24"/>
          <w:lang w:val="hy-AM"/>
        </w:rPr>
        <w:t>s for the t</w:t>
      </w:r>
      <w:r w:rsidR="001A6FA0" w:rsidRPr="00F75065">
        <w:rPr>
          <w:rFonts w:ascii="Times New Roman" w:eastAsia="Times New Roman" w:hAnsi="Times New Roman" w:cs="Times New Roman"/>
          <w:color w:val="1D2228"/>
          <w:sz w:val="24"/>
          <w:szCs w:val="24"/>
          <w:lang w:val="hy-AM"/>
        </w:rPr>
        <w:t>reatment of rare diseases.</w:t>
      </w:r>
      <w:r w:rsidR="001A6FA0" w:rsidRPr="00F75065">
        <w:rPr>
          <w:rFonts w:ascii="Times New Roman" w:eastAsia="Times New Roman" w:hAnsi="Times New Roman" w:cs="Times New Roman"/>
          <w:color w:val="1D2228"/>
          <w:sz w:val="24"/>
          <w:szCs w:val="24"/>
          <w:lang w:val="en-US"/>
        </w:rPr>
        <w:t xml:space="preserve"> Many of them</w:t>
      </w:r>
      <w:r w:rsidR="00475B05" w:rsidRPr="00F75065">
        <w:rPr>
          <w:rFonts w:ascii="Times New Roman" w:eastAsia="Times New Roman" w:hAnsi="Times New Roman" w:cs="Times New Roman"/>
          <w:color w:val="1D2228"/>
          <w:sz w:val="24"/>
          <w:szCs w:val="24"/>
          <w:lang w:val="hy-AM"/>
        </w:rPr>
        <w:t xml:space="preserve"> require </w:t>
      </w:r>
      <w:r w:rsidRPr="00F75065">
        <w:rPr>
          <w:rFonts w:ascii="Times New Roman" w:eastAsia="Times New Roman" w:hAnsi="Times New Roman" w:cs="Times New Roman"/>
          <w:color w:val="1D2228"/>
          <w:sz w:val="24"/>
          <w:szCs w:val="24"/>
          <w:lang w:val="hy-AM"/>
        </w:rPr>
        <w:t>special storage and transportation conditions.</w:t>
      </w:r>
    </w:p>
    <w:p w14:paraId="3BC1D55C" w14:textId="77777777" w:rsidR="00915A97" w:rsidRPr="00F75065" w:rsidRDefault="00915A97" w:rsidP="00D52FB9">
      <w:pPr>
        <w:shd w:val="clear" w:color="auto" w:fill="FFFFFF"/>
        <w:spacing w:after="0" w:line="276" w:lineRule="auto"/>
        <w:ind w:firstLine="851"/>
        <w:jc w:val="both"/>
        <w:rPr>
          <w:rFonts w:ascii="Times New Roman" w:eastAsia="Times New Roman" w:hAnsi="Times New Roman" w:cs="Times New Roman"/>
          <w:color w:val="1D2228"/>
          <w:sz w:val="24"/>
          <w:szCs w:val="24"/>
          <w:lang w:val="hy-AM"/>
        </w:rPr>
      </w:pPr>
      <w:r w:rsidRPr="00F75065">
        <w:rPr>
          <w:rFonts w:ascii="Times New Roman" w:eastAsia="Times New Roman" w:hAnsi="Times New Roman" w:cs="Times New Roman"/>
          <w:color w:val="1D2228"/>
          <w:sz w:val="24"/>
          <w:szCs w:val="24"/>
          <w:lang w:val="hy-AM"/>
        </w:rPr>
        <w:t>Internationally accepted instruments have been implement</w:t>
      </w:r>
      <w:r w:rsidR="00475B05" w:rsidRPr="00F75065">
        <w:rPr>
          <w:rFonts w:ascii="Times New Roman" w:eastAsia="Times New Roman" w:hAnsi="Times New Roman" w:cs="Times New Roman"/>
          <w:color w:val="1D2228"/>
          <w:sz w:val="24"/>
          <w:szCs w:val="24"/>
          <w:lang w:val="hy-AM"/>
        </w:rPr>
        <w:t>ed to combat illegal circulation</w:t>
      </w:r>
      <w:r w:rsidRPr="00F75065">
        <w:rPr>
          <w:rFonts w:ascii="Times New Roman" w:eastAsia="Times New Roman" w:hAnsi="Times New Roman" w:cs="Times New Roman"/>
          <w:color w:val="1D2228"/>
          <w:sz w:val="24"/>
          <w:szCs w:val="24"/>
          <w:lang w:val="hy-AM"/>
        </w:rPr>
        <w:t>, which require continuous improvement:</w:t>
      </w:r>
    </w:p>
    <w:p w14:paraId="1623047D" w14:textId="77777777" w:rsidR="00915A97" w:rsidRPr="00F75065" w:rsidRDefault="001A6FA0" w:rsidP="00915A97">
      <w:pPr>
        <w:pStyle w:val="ListParagraph"/>
        <w:numPr>
          <w:ilvl w:val="0"/>
          <w:numId w:val="3"/>
        </w:numPr>
        <w:shd w:val="clear" w:color="auto" w:fill="FFFFFF"/>
        <w:spacing w:after="0" w:line="276" w:lineRule="auto"/>
        <w:ind w:firstLine="851"/>
        <w:jc w:val="both"/>
        <w:rPr>
          <w:rFonts w:ascii="Times New Roman" w:eastAsia="Times New Roman" w:hAnsi="Times New Roman" w:cs="Times New Roman"/>
          <w:color w:val="1D2228"/>
          <w:sz w:val="24"/>
          <w:szCs w:val="24"/>
          <w:lang w:val="hy-AM"/>
        </w:rPr>
      </w:pPr>
      <w:r w:rsidRPr="00F75065">
        <w:rPr>
          <w:rFonts w:ascii="Times New Roman" w:eastAsia="Times New Roman" w:hAnsi="Times New Roman" w:cs="Times New Roman"/>
          <w:color w:val="1D2228"/>
          <w:sz w:val="24"/>
          <w:szCs w:val="24"/>
          <w:lang w:val="hy-AM"/>
        </w:rPr>
        <w:t>Increase in the</w:t>
      </w:r>
      <w:r w:rsidR="00475B05" w:rsidRPr="00F75065">
        <w:rPr>
          <w:rFonts w:ascii="Times New Roman" w:eastAsia="Times New Roman" w:hAnsi="Times New Roman" w:cs="Times New Roman"/>
          <w:color w:val="1D2228"/>
          <w:sz w:val="24"/>
          <w:szCs w:val="24"/>
          <w:lang w:val="hy-AM"/>
        </w:rPr>
        <w:t xml:space="preserve"> number of </w:t>
      </w:r>
      <w:r w:rsidRPr="00F75065">
        <w:rPr>
          <w:rFonts w:ascii="Times New Roman" w:eastAsia="Times New Roman" w:hAnsi="Times New Roman" w:cs="Times New Roman"/>
          <w:color w:val="1D2228"/>
          <w:sz w:val="24"/>
          <w:szCs w:val="24"/>
          <w:lang w:val="hy-AM"/>
        </w:rPr>
        <w:t xml:space="preserve">registered </w:t>
      </w:r>
      <w:r w:rsidR="00475B05" w:rsidRPr="00F75065">
        <w:rPr>
          <w:rFonts w:ascii="Times New Roman" w:eastAsia="Times New Roman" w:hAnsi="Times New Roman" w:cs="Times New Roman"/>
          <w:color w:val="1D2228"/>
          <w:sz w:val="24"/>
          <w:szCs w:val="24"/>
          <w:lang w:val="hy-AM"/>
        </w:rPr>
        <w:t>medicine</w:t>
      </w:r>
      <w:r w:rsidR="00915A97" w:rsidRPr="00F75065">
        <w:rPr>
          <w:rFonts w:ascii="Times New Roman" w:eastAsia="Times New Roman" w:hAnsi="Times New Roman" w:cs="Times New Roman"/>
          <w:color w:val="1D2228"/>
          <w:sz w:val="24"/>
          <w:szCs w:val="24"/>
          <w:lang w:val="hy-AM"/>
        </w:rPr>
        <w:t>s as a result of flexible mechanis</w:t>
      </w:r>
      <w:r w:rsidRPr="00F75065">
        <w:rPr>
          <w:rFonts w:ascii="Times New Roman" w:eastAsia="Times New Roman" w:hAnsi="Times New Roman" w:cs="Times New Roman"/>
          <w:color w:val="1D2228"/>
          <w:sz w:val="24"/>
          <w:szCs w:val="24"/>
          <w:lang w:val="hy-AM"/>
        </w:rPr>
        <w:t>ms of</w:t>
      </w:r>
      <w:r w:rsidR="00475B05" w:rsidRPr="00F75065">
        <w:rPr>
          <w:rFonts w:ascii="Times New Roman" w:eastAsia="Times New Roman" w:hAnsi="Times New Roman" w:cs="Times New Roman"/>
          <w:color w:val="1D2228"/>
          <w:sz w:val="24"/>
          <w:szCs w:val="24"/>
          <w:lang w:val="hy-AM"/>
        </w:rPr>
        <w:t xml:space="preserve"> the circulation of medicine</w:t>
      </w:r>
      <w:r w:rsidR="00915A97" w:rsidRPr="00F75065">
        <w:rPr>
          <w:rFonts w:ascii="Times New Roman" w:eastAsia="Times New Roman" w:hAnsi="Times New Roman" w:cs="Times New Roman"/>
          <w:color w:val="1D2228"/>
          <w:sz w:val="24"/>
          <w:szCs w:val="24"/>
          <w:lang w:val="hy-AM"/>
        </w:rPr>
        <w:t>s (for example, mutual recognition of registrat</w:t>
      </w:r>
      <w:r w:rsidR="00475B05" w:rsidRPr="00F75065">
        <w:rPr>
          <w:rFonts w:ascii="Times New Roman" w:eastAsia="Times New Roman" w:hAnsi="Times New Roman" w:cs="Times New Roman"/>
          <w:color w:val="1D2228"/>
          <w:sz w:val="24"/>
          <w:szCs w:val="24"/>
          <w:lang w:val="hy-AM"/>
        </w:rPr>
        <w:t>ion, registration of vital medicines</w:t>
      </w:r>
      <w:r w:rsidR="00915A97" w:rsidRPr="00F75065">
        <w:rPr>
          <w:rFonts w:ascii="Times New Roman" w:eastAsia="Times New Roman" w:hAnsi="Times New Roman" w:cs="Times New Roman"/>
          <w:color w:val="1D2228"/>
          <w:sz w:val="24"/>
          <w:szCs w:val="24"/>
          <w:lang w:val="hy-AM"/>
        </w:rPr>
        <w:t xml:space="preserve"> with state budget funds, reduction of national specific requirements, etc.).</w:t>
      </w:r>
    </w:p>
    <w:p w14:paraId="586FEF9F" w14:textId="77777777" w:rsidR="00915A97" w:rsidRPr="00F75065" w:rsidRDefault="00915A97" w:rsidP="001A6FA0">
      <w:pPr>
        <w:shd w:val="clear" w:color="auto" w:fill="FFFFFF"/>
        <w:spacing w:after="0" w:line="276" w:lineRule="auto"/>
        <w:ind w:left="794"/>
        <w:jc w:val="both"/>
        <w:rPr>
          <w:rFonts w:ascii="Times New Roman" w:eastAsia="Times New Roman" w:hAnsi="Times New Roman" w:cs="Times New Roman"/>
          <w:color w:val="1D2228"/>
          <w:sz w:val="24"/>
          <w:szCs w:val="24"/>
          <w:lang w:val="hy-AM"/>
        </w:rPr>
      </w:pPr>
    </w:p>
    <w:p w14:paraId="59489A26" w14:textId="77777777" w:rsidR="00915A97" w:rsidRPr="00F75065" w:rsidRDefault="00915A97" w:rsidP="00915A97">
      <w:pPr>
        <w:pStyle w:val="ListParagraph"/>
        <w:numPr>
          <w:ilvl w:val="0"/>
          <w:numId w:val="3"/>
        </w:numPr>
        <w:shd w:val="clear" w:color="auto" w:fill="FFFFFF"/>
        <w:spacing w:after="0" w:line="276" w:lineRule="auto"/>
        <w:ind w:firstLine="851"/>
        <w:jc w:val="both"/>
        <w:rPr>
          <w:rFonts w:ascii="Times New Roman" w:eastAsia="Times New Roman" w:hAnsi="Times New Roman" w:cs="Times New Roman"/>
          <w:color w:val="1D2228"/>
          <w:sz w:val="24"/>
          <w:szCs w:val="24"/>
          <w:lang w:val="hy-AM"/>
        </w:rPr>
      </w:pPr>
      <w:r w:rsidRPr="00F75065">
        <w:rPr>
          <w:rFonts w:ascii="Times New Roman" w:eastAsia="Times New Roman" w:hAnsi="Times New Roman" w:cs="Times New Roman"/>
          <w:color w:val="1D2228"/>
          <w:sz w:val="24"/>
          <w:szCs w:val="24"/>
          <w:lang w:val="hy-AM"/>
        </w:rPr>
        <w:t>Implemen</w:t>
      </w:r>
      <w:r w:rsidR="00475B05" w:rsidRPr="00F75065">
        <w:rPr>
          <w:rFonts w:ascii="Times New Roman" w:eastAsia="Times New Roman" w:hAnsi="Times New Roman" w:cs="Times New Roman"/>
          <w:color w:val="1D2228"/>
          <w:sz w:val="24"/>
          <w:szCs w:val="24"/>
          <w:lang w:val="hy-AM"/>
        </w:rPr>
        <w:t xml:space="preserve">tation of an effective </w:t>
      </w:r>
      <w:r w:rsidR="001A6FA0" w:rsidRPr="00F75065">
        <w:rPr>
          <w:rFonts w:ascii="Times New Roman" w:eastAsia="Times New Roman" w:hAnsi="Times New Roman" w:cs="Times New Roman"/>
          <w:color w:val="1D2228"/>
          <w:sz w:val="24"/>
          <w:szCs w:val="24"/>
          <w:lang w:val="hy-AM"/>
        </w:rPr>
        <w:t>system</w:t>
      </w:r>
      <w:r w:rsidR="001A6FA0" w:rsidRPr="00F75065">
        <w:rPr>
          <w:rFonts w:ascii="Times New Roman" w:eastAsia="Times New Roman" w:hAnsi="Times New Roman" w:cs="Times New Roman"/>
          <w:color w:val="1D2228"/>
          <w:sz w:val="24"/>
          <w:szCs w:val="24"/>
          <w:lang w:val="en-US"/>
        </w:rPr>
        <w:t xml:space="preserve"> to</w:t>
      </w:r>
      <w:r w:rsidR="001A6FA0" w:rsidRPr="00F75065">
        <w:rPr>
          <w:rFonts w:ascii="Times New Roman" w:eastAsia="Times New Roman" w:hAnsi="Times New Roman" w:cs="Times New Roman"/>
          <w:color w:val="1D2228"/>
          <w:sz w:val="24"/>
          <w:szCs w:val="24"/>
          <w:lang w:val="hy-AM"/>
        </w:rPr>
        <w:t xml:space="preserve"> control </w:t>
      </w:r>
      <w:r w:rsidR="00475B05" w:rsidRPr="00F75065">
        <w:rPr>
          <w:rFonts w:ascii="Times New Roman" w:eastAsia="Times New Roman" w:hAnsi="Times New Roman" w:cs="Times New Roman"/>
          <w:color w:val="1D2228"/>
          <w:sz w:val="24"/>
          <w:szCs w:val="24"/>
          <w:lang w:val="hy-AM"/>
        </w:rPr>
        <w:t>medicine</w:t>
      </w:r>
      <w:r w:rsidRPr="00F75065">
        <w:rPr>
          <w:rFonts w:ascii="Times New Roman" w:eastAsia="Times New Roman" w:hAnsi="Times New Roman" w:cs="Times New Roman"/>
          <w:color w:val="1D2228"/>
          <w:sz w:val="24"/>
          <w:szCs w:val="24"/>
          <w:lang w:val="hy-AM"/>
        </w:rPr>
        <w:t xml:space="preserve"> market.</w:t>
      </w:r>
    </w:p>
    <w:p w14:paraId="514E9984" w14:textId="77777777" w:rsidR="00915A97" w:rsidRPr="00F75065" w:rsidRDefault="00475B05" w:rsidP="00915A97">
      <w:pPr>
        <w:pStyle w:val="ListParagraph"/>
        <w:numPr>
          <w:ilvl w:val="0"/>
          <w:numId w:val="3"/>
        </w:numPr>
        <w:shd w:val="clear" w:color="auto" w:fill="FFFFFF"/>
        <w:spacing w:after="0" w:line="276" w:lineRule="auto"/>
        <w:ind w:firstLine="851"/>
        <w:jc w:val="both"/>
        <w:rPr>
          <w:rFonts w:ascii="Times New Roman" w:hAnsi="Times New Roman" w:cs="Times New Roman"/>
          <w:sz w:val="24"/>
          <w:szCs w:val="24"/>
          <w:lang w:val="hy-AM"/>
        </w:rPr>
      </w:pPr>
      <w:r w:rsidRPr="00F75065">
        <w:rPr>
          <w:rFonts w:ascii="Times New Roman" w:hAnsi="Times New Roman" w:cs="Times New Roman"/>
          <w:sz w:val="24"/>
          <w:szCs w:val="24"/>
          <w:lang w:val="hy-AM"/>
        </w:rPr>
        <w:t>Implementation of medicine</w:t>
      </w:r>
      <w:r w:rsidR="00915A97" w:rsidRPr="00F75065">
        <w:rPr>
          <w:rFonts w:ascii="Times New Roman" w:hAnsi="Times New Roman" w:cs="Times New Roman"/>
          <w:sz w:val="24"/>
          <w:szCs w:val="24"/>
          <w:lang w:val="hy-AM"/>
        </w:rPr>
        <w:t xml:space="preserve"> price regulation mechanisms.</w:t>
      </w:r>
    </w:p>
    <w:p w14:paraId="4F644481" w14:textId="77777777" w:rsidR="00915A97" w:rsidRPr="00F75065" w:rsidRDefault="00475B05" w:rsidP="00915A97">
      <w:pPr>
        <w:pStyle w:val="ListParagraph"/>
        <w:numPr>
          <w:ilvl w:val="0"/>
          <w:numId w:val="3"/>
        </w:numPr>
        <w:shd w:val="clear" w:color="auto" w:fill="FFFFFF"/>
        <w:spacing w:after="0" w:line="276" w:lineRule="auto"/>
        <w:ind w:firstLine="851"/>
        <w:jc w:val="both"/>
        <w:rPr>
          <w:rFonts w:ascii="Times New Roman" w:hAnsi="Times New Roman" w:cs="Times New Roman"/>
          <w:sz w:val="24"/>
          <w:szCs w:val="24"/>
          <w:lang w:val="hy-AM"/>
        </w:rPr>
      </w:pPr>
      <w:r w:rsidRPr="00F75065">
        <w:rPr>
          <w:rFonts w:ascii="Times New Roman" w:hAnsi="Times New Roman" w:cs="Times New Roman"/>
          <w:sz w:val="24"/>
          <w:szCs w:val="24"/>
          <w:lang w:val="hy-AM"/>
        </w:rPr>
        <w:t>Development of medicine</w:t>
      </w:r>
      <w:r w:rsidR="001A6FA0" w:rsidRPr="00F75065">
        <w:rPr>
          <w:rFonts w:ascii="Times New Roman" w:hAnsi="Times New Roman" w:cs="Times New Roman"/>
          <w:sz w:val="24"/>
          <w:szCs w:val="24"/>
          <w:lang w:val="en-US"/>
        </w:rPr>
        <w:t xml:space="preserve"> costs</w:t>
      </w:r>
      <w:r w:rsidR="00915A97" w:rsidRPr="00F75065">
        <w:rPr>
          <w:rFonts w:ascii="Times New Roman" w:hAnsi="Times New Roman" w:cs="Times New Roman"/>
          <w:sz w:val="24"/>
          <w:szCs w:val="24"/>
          <w:lang w:val="hy-AM"/>
        </w:rPr>
        <w:t xml:space="preserve"> reimbursement systems</w:t>
      </w:r>
    </w:p>
    <w:p w14:paraId="54A4E3C0" w14:textId="77777777" w:rsidR="00915A97" w:rsidRPr="00F75065" w:rsidRDefault="001A6FA0" w:rsidP="00915A97">
      <w:pPr>
        <w:pStyle w:val="ListParagraph"/>
        <w:numPr>
          <w:ilvl w:val="0"/>
          <w:numId w:val="3"/>
        </w:numPr>
        <w:shd w:val="clear" w:color="auto" w:fill="FFFFFF"/>
        <w:spacing w:after="0" w:line="276" w:lineRule="auto"/>
        <w:ind w:firstLine="851"/>
        <w:jc w:val="both"/>
        <w:rPr>
          <w:rFonts w:ascii="Times New Roman" w:hAnsi="Times New Roman" w:cs="Times New Roman"/>
          <w:sz w:val="24"/>
          <w:szCs w:val="24"/>
          <w:lang w:val="hy-AM"/>
        </w:rPr>
      </w:pPr>
      <w:r w:rsidRPr="00F75065">
        <w:rPr>
          <w:rFonts w:ascii="Times New Roman" w:hAnsi="Times New Roman" w:cs="Times New Roman"/>
          <w:sz w:val="24"/>
          <w:szCs w:val="24"/>
          <w:lang w:val="en-US"/>
        </w:rPr>
        <w:t>Establishment</w:t>
      </w:r>
      <w:r w:rsidR="00475B05" w:rsidRPr="00F75065">
        <w:rPr>
          <w:rFonts w:ascii="Times New Roman" w:hAnsi="Times New Roman" w:cs="Times New Roman"/>
          <w:sz w:val="24"/>
          <w:szCs w:val="24"/>
          <w:lang w:val="hy-AM"/>
        </w:rPr>
        <w:t xml:space="preserve"> of effective medicine</w:t>
      </w:r>
      <w:r w:rsidRPr="00F75065">
        <w:rPr>
          <w:rFonts w:ascii="Times New Roman" w:hAnsi="Times New Roman" w:cs="Times New Roman"/>
          <w:sz w:val="24"/>
          <w:szCs w:val="24"/>
          <w:lang w:val="hy-AM"/>
        </w:rPr>
        <w:t xml:space="preserve"> implementation</w:t>
      </w:r>
      <w:r w:rsidR="00915A97" w:rsidRPr="00F75065">
        <w:rPr>
          <w:rFonts w:ascii="Times New Roman" w:hAnsi="Times New Roman" w:cs="Times New Roman"/>
          <w:sz w:val="24"/>
          <w:szCs w:val="24"/>
          <w:lang w:val="hy-AM"/>
        </w:rPr>
        <w:t xml:space="preserve"> mechanisms.</w:t>
      </w:r>
    </w:p>
    <w:p w14:paraId="54C22340" w14:textId="77777777" w:rsidR="00226A84" w:rsidRPr="00F75065" w:rsidRDefault="00226A84" w:rsidP="00CB2897">
      <w:pPr>
        <w:spacing w:after="0" w:line="276" w:lineRule="auto"/>
        <w:jc w:val="both"/>
        <w:rPr>
          <w:rFonts w:ascii="Times New Roman" w:hAnsi="Times New Roman" w:cs="Times New Roman"/>
          <w:bCs/>
          <w:color w:val="000000" w:themeColor="text1"/>
          <w:sz w:val="24"/>
          <w:szCs w:val="24"/>
          <w:lang w:val="hy-AM"/>
        </w:rPr>
      </w:pPr>
    </w:p>
    <w:p w14:paraId="36CF3AAC" w14:textId="77777777" w:rsidR="00475B05" w:rsidRPr="00F75065" w:rsidRDefault="00475B05" w:rsidP="00C1562B">
      <w:pPr>
        <w:spacing w:after="0" w:line="276" w:lineRule="auto"/>
        <w:ind w:firstLine="851"/>
        <w:jc w:val="both"/>
        <w:rPr>
          <w:rFonts w:ascii="Times New Roman" w:hAnsi="Times New Roman" w:cs="Times New Roman"/>
          <w:bCs/>
          <w:color w:val="000000" w:themeColor="text1"/>
          <w:sz w:val="24"/>
          <w:szCs w:val="24"/>
          <w:lang w:val="hy-AM"/>
        </w:rPr>
      </w:pPr>
      <w:r w:rsidRPr="00F75065">
        <w:rPr>
          <w:rFonts w:ascii="Times New Roman" w:hAnsi="Times New Roman" w:cs="Times New Roman"/>
          <w:bCs/>
          <w:color w:val="000000" w:themeColor="text1"/>
          <w:sz w:val="24"/>
          <w:szCs w:val="24"/>
          <w:lang w:val="hy-AM"/>
        </w:rPr>
        <w:t>The distribution of vaccines in</w:t>
      </w:r>
      <w:r w:rsidR="00FF6BBB" w:rsidRPr="00F75065">
        <w:rPr>
          <w:rFonts w:ascii="Times New Roman" w:hAnsi="Times New Roman" w:cs="Times New Roman"/>
          <w:bCs/>
          <w:color w:val="000000" w:themeColor="text1"/>
          <w:sz w:val="24"/>
          <w:szCs w:val="24"/>
          <w:lang w:val="en-US"/>
        </w:rPr>
        <w:t xml:space="preserve"> the</w:t>
      </w:r>
      <w:r w:rsidRPr="00F75065">
        <w:rPr>
          <w:rFonts w:ascii="Times New Roman" w:hAnsi="Times New Roman" w:cs="Times New Roman"/>
          <w:bCs/>
          <w:color w:val="000000" w:themeColor="text1"/>
          <w:sz w:val="24"/>
          <w:szCs w:val="24"/>
          <w:lang w:val="hy-AM"/>
        </w:rPr>
        <w:t xml:space="preserve"> R</w:t>
      </w:r>
      <w:r w:rsidR="00FF6BBB" w:rsidRPr="00F75065">
        <w:rPr>
          <w:rFonts w:ascii="Times New Roman" w:hAnsi="Times New Roman" w:cs="Times New Roman"/>
          <w:bCs/>
          <w:color w:val="000000" w:themeColor="text1"/>
          <w:sz w:val="24"/>
          <w:szCs w:val="24"/>
          <w:lang w:val="en-US"/>
        </w:rPr>
        <w:t xml:space="preserve">epublic of </w:t>
      </w:r>
      <w:r w:rsidRPr="00F75065">
        <w:rPr>
          <w:rFonts w:ascii="Times New Roman" w:hAnsi="Times New Roman" w:cs="Times New Roman"/>
          <w:bCs/>
          <w:color w:val="000000" w:themeColor="text1"/>
          <w:sz w:val="24"/>
          <w:szCs w:val="24"/>
          <w:lang w:val="hy-AM"/>
        </w:rPr>
        <w:t>A</w:t>
      </w:r>
      <w:r w:rsidR="00FF6BBB" w:rsidRPr="00F75065">
        <w:rPr>
          <w:rFonts w:ascii="Times New Roman" w:hAnsi="Times New Roman" w:cs="Times New Roman"/>
          <w:bCs/>
          <w:color w:val="000000" w:themeColor="text1"/>
          <w:sz w:val="24"/>
          <w:szCs w:val="24"/>
          <w:lang w:val="en-US"/>
        </w:rPr>
        <w:t>rmenia</w:t>
      </w:r>
      <w:r w:rsidRPr="00F75065">
        <w:rPr>
          <w:rFonts w:ascii="Times New Roman" w:hAnsi="Times New Roman" w:cs="Times New Roman"/>
          <w:bCs/>
          <w:color w:val="000000" w:themeColor="text1"/>
          <w:sz w:val="24"/>
          <w:szCs w:val="24"/>
          <w:lang w:val="hy-AM"/>
        </w:rPr>
        <w:t xml:space="preserve"> is carried out on a centralized basis.</w:t>
      </w:r>
    </w:p>
    <w:p w14:paraId="470AABF4" w14:textId="77777777" w:rsidR="00C1562B" w:rsidRPr="00F75065" w:rsidRDefault="00C1562B" w:rsidP="00C1562B">
      <w:pPr>
        <w:spacing w:after="0" w:line="276" w:lineRule="auto"/>
        <w:ind w:firstLine="851"/>
        <w:jc w:val="both"/>
        <w:rPr>
          <w:rFonts w:ascii="Times New Roman" w:hAnsi="Times New Roman" w:cs="Times New Roman"/>
          <w:bCs/>
          <w:color w:val="000000" w:themeColor="text1"/>
          <w:sz w:val="24"/>
          <w:szCs w:val="24"/>
          <w:lang w:val="hy-AM"/>
        </w:rPr>
      </w:pPr>
    </w:p>
    <w:p w14:paraId="7F7396D0" w14:textId="77777777" w:rsidR="00475B05" w:rsidRPr="00F75065" w:rsidRDefault="00475B05" w:rsidP="00C1562B">
      <w:pPr>
        <w:spacing w:after="0" w:line="276" w:lineRule="auto"/>
        <w:ind w:firstLine="851"/>
        <w:jc w:val="both"/>
        <w:rPr>
          <w:rFonts w:ascii="Times New Roman" w:hAnsi="Times New Roman" w:cs="Times New Roman"/>
          <w:bCs/>
          <w:color w:val="000000" w:themeColor="text1"/>
          <w:sz w:val="24"/>
          <w:szCs w:val="24"/>
          <w:lang w:val="hy-AM"/>
        </w:rPr>
      </w:pPr>
      <w:r w:rsidRPr="00F75065">
        <w:rPr>
          <w:rFonts w:ascii="Times New Roman" w:hAnsi="Times New Roman" w:cs="Times New Roman"/>
          <w:bCs/>
          <w:color w:val="000000" w:themeColor="text1"/>
          <w:sz w:val="24"/>
          <w:szCs w:val="24"/>
          <w:lang w:val="hy-AM"/>
        </w:rPr>
        <w:t>Vaccines from the national warehouse are transported quarterly to regional warehouses by refrigerator-vehicle, and from regional warehouses are distributed monthly by refrigerator-vehicle to organizations providing medical care and service.</w:t>
      </w:r>
    </w:p>
    <w:p w14:paraId="106DAE57" w14:textId="77777777" w:rsidR="00475B05" w:rsidRPr="00F75065" w:rsidRDefault="00475B05" w:rsidP="00C1562B">
      <w:pPr>
        <w:spacing w:after="0" w:line="276" w:lineRule="auto"/>
        <w:ind w:firstLine="851"/>
        <w:jc w:val="both"/>
        <w:rPr>
          <w:rFonts w:ascii="Times New Roman" w:hAnsi="Times New Roman" w:cs="Times New Roman"/>
          <w:bCs/>
          <w:color w:val="000000" w:themeColor="text1"/>
          <w:sz w:val="24"/>
          <w:szCs w:val="24"/>
          <w:lang w:val="hy-AM"/>
        </w:rPr>
      </w:pPr>
      <w:r w:rsidRPr="00F75065">
        <w:rPr>
          <w:rFonts w:ascii="Times New Roman" w:hAnsi="Times New Roman" w:cs="Times New Roman"/>
          <w:bCs/>
          <w:color w:val="000000" w:themeColor="text1"/>
          <w:sz w:val="24"/>
          <w:szCs w:val="24"/>
          <w:lang w:val="hy-AM"/>
        </w:rPr>
        <w:lastRenderedPageBreak/>
        <w:t>In order to improve the thermal regime in the vaccine supply chain in the Republic of Armenia, an evaluation of the thermal regime in the vaccine supply chain was carried out in 2018 with the participation of a WHO expert.</w:t>
      </w:r>
    </w:p>
    <w:p w14:paraId="5AC5EDFC" w14:textId="77777777" w:rsidR="00475B05" w:rsidRPr="00F75065" w:rsidRDefault="00475B05" w:rsidP="00475B05">
      <w:pPr>
        <w:spacing w:after="0" w:line="276" w:lineRule="auto"/>
        <w:ind w:firstLine="851"/>
        <w:jc w:val="both"/>
        <w:rPr>
          <w:rStyle w:val="Strong"/>
          <w:rFonts w:ascii="Times New Roman" w:hAnsi="Times New Roman" w:cs="Times New Roman"/>
          <w:b w:val="0"/>
          <w:sz w:val="24"/>
          <w:szCs w:val="24"/>
          <w:lang w:val="hy-AM"/>
        </w:rPr>
      </w:pPr>
      <w:r w:rsidRPr="00F75065">
        <w:rPr>
          <w:rStyle w:val="Strong"/>
          <w:rFonts w:ascii="Times New Roman" w:hAnsi="Times New Roman" w:cs="Times New Roman"/>
          <w:b w:val="0"/>
          <w:sz w:val="24"/>
          <w:szCs w:val="24"/>
          <w:lang w:val="hy-AM"/>
        </w:rPr>
        <w:t xml:space="preserve">In order to ensure the effective management and safety of vaccines, the saturation of the </w:t>
      </w:r>
      <w:r w:rsidR="00FF6BBB" w:rsidRPr="00F75065">
        <w:rPr>
          <w:rStyle w:val="Strong"/>
          <w:rFonts w:ascii="Times New Roman" w:hAnsi="Times New Roman" w:cs="Times New Roman"/>
          <w:b w:val="0"/>
          <w:sz w:val="24"/>
          <w:szCs w:val="24"/>
          <w:lang w:val="en-US"/>
        </w:rPr>
        <w:t>refrigirators</w:t>
      </w:r>
      <w:r w:rsidRPr="00F75065">
        <w:rPr>
          <w:rStyle w:val="Strong"/>
          <w:rFonts w:ascii="Times New Roman" w:hAnsi="Times New Roman" w:cs="Times New Roman"/>
          <w:b w:val="0"/>
          <w:sz w:val="24"/>
          <w:szCs w:val="24"/>
          <w:lang w:val="hy-AM"/>
        </w:rPr>
        <w:t xml:space="preserve"> is regularly assessed at all levels, and WHO pre-qualified vaccine storage refrigerators are distributed to medical centers carrying out vac</w:t>
      </w:r>
      <w:r w:rsidR="00A47201" w:rsidRPr="00F75065">
        <w:rPr>
          <w:rStyle w:val="Strong"/>
          <w:rFonts w:ascii="Times New Roman" w:hAnsi="Times New Roman" w:cs="Times New Roman"/>
          <w:b w:val="0"/>
          <w:sz w:val="24"/>
          <w:szCs w:val="24"/>
          <w:lang w:val="hy-AM"/>
        </w:rPr>
        <w:t>cination</w:t>
      </w:r>
      <w:r w:rsidRPr="00F75065">
        <w:rPr>
          <w:rStyle w:val="Strong"/>
          <w:rFonts w:ascii="Times New Roman" w:hAnsi="Times New Roman" w:cs="Times New Roman"/>
          <w:b w:val="0"/>
          <w:sz w:val="24"/>
          <w:szCs w:val="24"/>
          <w:lang w:val="hy-AM"/>
        </w:rPr>
        <w:t>.</w:t>
      </w:r>
    </w:p>
    <w:p w14:paraId="7647C718" w14:textId="77777777" w:rsidR="008B6CEB" w:rsidRPr="00F75065" w:rsidRDefault="00475B05" w:rsidP="00475B05">
      <w:pPr>
        <w:spacing w:line="276" w:lineRule="auto"/>
        <w:ind w:firstLine="720"/>
        <w:jc w:val="both"/>
        <w:rPr>
          <w:rFonts w:ascii="Times New Roman" w:hAnsi="Times New Roman" w:cs="Times New Roman"/>
          <w:sz w:val="24"/>
          <w:szCs w:val="24"/>
          <w:lang w:val="hy-AM"/>
        </w:rPr>
      </w:pPr>
      <w:r w:rsidRPr="00F75065">
        <w:rPr>
          <w:rFonts w:ascii="Times New Roman" w:hAnsi="Times New Roman" w:cs="Times New Roman"/>
          <w:sz w:val="24"/>
          <w:szCs w:val="24"/>
          <w:lang w:val="hy-AM"/>
        </w:rPr>
        <w:t xml:space="preserve">In order to implement electronic management of vaccine warehouses and real-time temperature curve monitoring systems, works are currently being </w:t>
      </w:r>
      <w:r w:rsidR="00A47201" w:rsidRPr="00F75065">
        <w:rPr>
          <w:rFonts w:ascii="Times New Roman" w:hAnsi="Times New Roman" w:cs="Times New Roman"/>
          <w:sz w:val="24"/>
          <w:szCs w:val="24"/>
          <w:lang w:val="en-US"/>
        </w:rPr>
        <w:t>done</w:t>
      </w:r>
      <w:r w:rsidR="00A47201" w:rsidRPr="00F75065">
        <w:rPr>
          <w:rFonts w:ascii="Times New Roman" w:hAnsi="Times New Roman" w:cs="Times New Roman"/>
          <w:sz w:val="24"/>
          <w:szCs w:val="24"/>
          <w:lang w:val="hy-AM"/>
        </w:rPr>
        <w:t xml:space="preserve"> to provide the existing </w:t>
      </w:r>
      <w:r w:rsidR="00A47201" w:rsidRPr="00F75065">
        <w:rPr>
          <w:rFonts w:ascii="Times New Roman" w:hAnsi="Times New Roman" w:cs="Times New Roman"/>
          <w:sz w:val="24"/>
          <w:szCs w:val="24"/>
          <w:lang w:val="en-US"/>
        </w:rPr>
        <w:t>cold</w:t>
      </w:r>
      <w:r w:rsidR="00A47201" w:rsidRPr="00F75065">
        <w:rPr>
          <w:rFonts w:ascii="Times New Roman" w:hAnsi="Times New Roman" w:cs="Times New Roman"/>
          <w:sz w:val="24"/>
          <w:szCs w:val="24"/>
          <w:lang w:val="hy-AM"/>
        </w:rPr>
        <w:t>-</w:t>
      </w:r>
      <w:r w:rsidRPr="00F75065">
        <w:rPr>
          <w:rFonts w:ascii="Times New Roman" w:hAnsi="Times New Roman" w:cs="Times New Roman"/>
          <w:sz w:val="24"/>
          <w:szCs w:val="24"/>
          <w:lang w:val="hy-AM"/>
        </w:rPr>
        <w:t>rooms, refrigerators, vaccine reception and packaging zones with electronic temperature monitoring devices and to connect them to the vaccine management software application in the "Armed" electronic healthcare system.</w:t>
      </w:r>
    </w:p>
    <w:p w14:paraId="3AADC8CC" w14:textId="77777777" w:rsidR="00475B05" w:rsidRPr="00F75065" w:rsidRDefault="00475B05" w:rsidP="00CB2897">
      <w:pPr>
        <w:spacing w:line="276" w:lineRule="auto"/>
        <w:jc w:val="both"/>
        <w:rPr>
          <w:rFonts w:ascii="Times New Roman" w:hAnsi="Times New Roman" w:cs="Times New Roman"/>
          <w:sz w:val="24"/>
          <w:szCs w:val="24"/>
          <w:lang w:val="hy-AM"/>
        </w:rPr>
      </w:pPr>
    </w:p>
    <w:sectPr w:rsidR="00475B05" w:rsidRPr="00F75065" w:rsidSect="00304A40">
      <w:headerReference w:type="default" r:id="rId14"/>
      <w:footerReference w:type="defaul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071B" w14:textId="77777777" w:rsidR="000D4A93" w:rsidRDefault="000D4A93" w:rsidP="00304A40">
      <w:pPr>
        <w:spacing w:after="0" w:line="240" w:lineRule="auto"/>
      </w:pPr>
      <w:r>
        <w:separator/>
      </w:r>
    </w:p>
  </w:endnote>
  <w:endnote w:type="continuationSeparator" w:id="0">
    <w:p w14:paraId="4DEA6B54" w14:textId="77777777" w:rsidR="000D4A93" w:rsidRDefault="000D4A93" w:rsidP="0030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529524"/>
      <w:docPartObj>
        <w:docPartGallery w:val="Page Numbers (Bottom of Page)"/>
        <w:docPartUnique/>
      </w:docPartObj>
    </w:sdtPr>
    <w:sdtEndPr>
      <w:rPr>
        <w:noProof/>
      </w:rPr>
    </w:sdtEndPr>
    <w:sdtContent>
      <w:p w14:paraId="76861211" w14:textId="77777777" w:rsidR="00304A40" w:rsidRDefault="00304A4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1070005A" w14:textId="77777777" w:rsidR="00304A40" w:rsidRDefault="00304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346279"/>
      <w:docPartObj>
        <w:docPartGallery w:val="Page Numbers (Bottom of Page)"/>
        <w:docPartUnique/>
      </w:docPartObj>
    </w:sdtPr>
    <w:sdtEndPr>
      <w:rPr>
        <w:noProof/>
      </w:rPr>
    </w:sdtEndPr>
    <w:sdtContent>
      <w:p w14:paraId="70E0000C" w14:textId="77777777" w:rsidR="00304A40" w:rsidRDefault="00304A4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C6EC1C5" w14:textId="77777777" w:rsidR="00304A40" w:rsidRDefault="00304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94AF" w14:textId="77777777" w:rsidR="000D4A93" w:rsidRDefault="000D4A93" w:rsidP="00304A40">
      <w:pPr>
        <w:spacing w:after="0" w:line="240" w:lineRule="auto"/>
      </w:pPr>
      <w:r>
        <w:separator/>
      </w:r>
    </w:p>
  </w:footnote>
  <w:footnote w:type="continuationSeparator" w:id="0">
    <w:p w14:paraId="1DB0C98E" w14:textId="77777777" w:rsidR="000D4A93" w:rsidRDefault="000D4A93" w:rsidP="00304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90D8" w14:textId="77777777" w:rsidR="00304A40" w:rsidRDefault="00304A40">
    <w:pPr>
      <w:pStyle w:val="Header"/>
      <w:jc w:val="right"/>
    </w:pPr>
  </w:p>
  <w:p w14:paraId="025598A5" w14:textId="77777777" w:rsidR="00304A40" w:rsidRDefault="00304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B09"/>
    <w:multiLevelType w:val="hybridMultilevel"/>
    <w:tmpl w:val="4746D4D0"/>
    <w:lvl w:ilvl="0" w:tplc="E2BE3D2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80E2654"/>
    <w:multiLevelType w:val="hybridMultilevel"/>
    <w:tmpl w:val="A928DBE6"/>
    <w:lvl w:ilvl="0" w:tplc="B3CC18F4">
      <w:start w:val="1"/>
      <w:numFmt w:val="lowerLetter"/>
      <w:lvlText w:val="(%1)"/>
      <w:lvlJc w:val="left"/>
      <w:pPr>
        <w:ind w:left="1361" w:hanging="510"/>
      </w:pPr>
      <w:rPr>
        <w:rFonts w:eastAsiaTheme="minorEastAsia" w:cstheme="minorBidi" w:hint="default"/>
        <w:b/>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E962004"/>
    <w:multiLevelType w:val="hybridMultilevel"/>
    <w:tmpl w:val="DF5AFA9C"/>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3E3A09BD"/>
    <w:multiLevelType w:val="hybridMultilevel"/>
    <w:tmpl w:val="87D0DF2E"/>
    <w:lvl w:ilvl="0" w:tplc="04090001">
      <w:start w:val="1"/>
      <w:numFmt w:val="bullet"/>
      <w:lvlText w:val=""/>
      <w:lvlJc w:val="left"/>
      <w:pPr>
        <w:ind w:left="794" w:hanging="360"/>
      </w:pPr>
      <w:rPr>
        <w:rFonts w:ascii="Symbol" w:hAnsi="Symbol" w:hint="default"/>
      </w:rPr>
    </w:lvl>
    <w:lvl w:ilvl="1" w:tplc="04090003">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4" w15:restartNumberingAfterBreak="0">
    <w:nsid w:val="3F4E46B2"/>
    <w:multiLevelType w:val="hybridMultilevel"/>
    <w:tmpl w:val="A828B982"/>
    <w:lvl w:ilvl="0" w:tplc="0409000D">
      <w:start w:val="1"/>
      <w:numFmt w:val="bullet"/>
      <w:lvlText w:val=""/>
      <w:lvlJc w:val="left"/>
      <w:pPr>
        <w:tabs>
          <w:tab w:val="num" w:pos="360"/>
        </w:tabs>
        <w:ind w:left="360" w:hanging="360"/>
      </w:pPr>
      <w:rPr>
        <w:rFonts w:ascii="Wingdings" w:hAnsi="Wingdings" w:hint="default"/>
      </w:rPr>
    </w:lvl>
    <w:lvl w:ilvl="1" w:tplc="57B066AA" w:tentative="1">
      <w:start w:val="1"/>
      <w:numFmt w:val="bullet"/>
      <w:lvlText w:val=""/>
      <w:lvlJc w:val="left"/>
      <w:pPr>
        <w:tabs>
          <w:tab w:val="num" w:pos="1080"/>
        </w:tabs>
        <w:ind w:left="1080" w:hanging="360"/>
      </w:pPr>
      <w:rPr>
        <w:rFonts w:ascii="Wingdings" w:hAnsi="Wingdings" w:hint="default"/>
      </w:rPr>
    </w:lvl>
    <w:lvl w:ilvl="2" w:tplc="DCBA531C" w:tentative="1">
      <w:start w:val="1"/>
      <w:numFmt w:val="bullet"/>
      <w:lvlText w:val=""/>
      <w:lvlJc w:val="left"/>
      <w:pPr>
        <w:tabs>
          <w:tab w:val="num" w:pos="1800"/>
        </w:tabs>
        <w:ind w:left="1800" w:hanging="360"/>
      </w:pPr>
      <w:rPr>
        <w:rFonts w:ascii="Wingdings" w:hAnsi="Wingdings" w:hint="default"/>
      </w:rPr>
    </w:lvl>
    <w:lvl w:ilvl="3" w:tplc="D2442084" w:tentative="1">
      <w:start w:val="1"/>
      <w:numFmt w:val="bullet"/>
      <w:lvlText w:val=""/>
      <w:lvlJc w:val="left"/>
      <w:pPr>
        <w:tabs>
          <w:tab w:val="num" w:pos="2520"/>
        </w:tabs>
        <w:ind w:left="2520" w:hanging="360"/>
      </w:pPr>
      <w:rPr>
        <w:rFonts w:ascii="Wingdings" w:hAnsi="Wingdings" w:hint="default"/>
      </w:rPr>
    </w:lvl>
    <w:lvl w:ilvl="4" w:tplc="D2FC9370" w:tentative="1">
      <w:start w:val="1"/>
      <w:numFmt w:val="bullet"/>
      <w:lvlText w:val=""/>
      <w:lvlJc w:val="left"/>
      <w:pPr>
        <w:tabs>
          <w:tab w:val="num" w:pos="3240"/>
        </w:tabs>
        <w:ind w:left="3240" w:hanging="360"/>
      </w:pPr>
      <w:rPr>
        <w:rFonts w:ascii="Wingdings" w:hAnsi="Wingdings" w:hint="default"/>
      </w:rPr>
    </w:lvl>
    <w:lvl w:ilvl="5" w:tplc="AEA439E4" w:tentative="1">
      <w:start w:val="1"/>
      <w:numFmt w:val="bullet"/>
      <w:lvlText w:val=""/>
      <w:lvlJc w:val="left"/>
      <w:pPr>
        <w:tabs>
          <w:tab w:val="num" w:pos="3960"/>
        </w:tabs>
        <w:ind w:left="3960" w:hanging="360"/>
      </w:pPr>
      <w:rPr>
        <w:rFonts w:ascii="Wingdings" w:hAnsi="Wingdings" w:hint="default"/>
      </w:rPr>
    </w:lvl>
    <w:lvl w:ilvl="6" w:tplc="5ABE9E66" w:tentative="1">
      <w:start w:val="1"/>
      <w:numFmt w:val="bullet"/>
      <w:lvlText w:val=""/>
      <w:lvlJc w:val="left"/>
      <w:pPr>
        <w:tabs>
          <w:tab w:val="num" w:pos="4680"/>
        </w:tabs>
        <w:ind w:left="4680" w:hanging="360"/>
      </w:pPr>
      <w:rPr>
        <w:rFonts w:ascii="Wingdings" w:hAnsi="Wingdings" w:hint="default"/>
      </w:rPr>
    </w:lvl>
    <w:lvl w:ilvl="7" w:tplc="2B8E637C" w:tentative="1">
      <w:start w:val="1"/>
      <w:numFmt w:val="bullet"/>
      <w:lvlText w:val=""/>
      <w:lvlJc w:val="left"/>
      <w:pPr>
        <w:tabs>
          <w:tab w:val="num" w:pos="5400"/>
        </w:tabs>
        <w:ind w:left="5400" w:hanging="360"/>
      </w:pPr>
      <w:rPr>
        <w:rFonts w:ascii="Wingdings" w:hAnsi="Wingdings" w:hint="default"/>
      </w:rPr>
    </w:lvl>
    <w:lvl w:ilvl="8" w:tplc="14BA792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283EBF"/>
    <w:multiLevelType w:val="hybridMultilevel"/>
    <w:tmpl w:val="C3C273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75E344A8"/>
    <w:multiLevelType w:val="hybridMultilevel"/>
    <w:tmpl w:val="4A32F4E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71003312">
    <w:abstractNumId w:val="4"/>
  </w:num>
  <w:num w:numId="2" w16cid:durableId="1979144043">
    <w:abstractNumId w:val="6"/>
  </w:num>
  <w:num w:numId="3" w16cid:durableId="920724559">
    <w:abstractNumId w:val="3"/>
  </w:num>
  <w:num w:numId="4" w16cid:durableId="787630077">
    <w:abstractNumId w:val="5"/>
  </w:num>
  <w:num w:numId="5" w16cid:durableId="1416392720">
    <w:abstractNumId w:val="2"/>
  </w:num>
  <w:num w:numId="6" w16cid:durableId="1291285208">
    <w:abstractNumId w:val="1"/>
  </w:num>
  <w:num w:numId="7" w16cid:durableId="15225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MA" w:vendorID="64" w:dllVersion="6" w:nlCheck="1" w:checkStyle="0"/>
  <w:activeWritingStyle w:appName="MSWord" w:lang="en-US" w:vendorID="64" w:dllVersion="6" w:nlCheck="1" w:checkStyle="0"/>
  <w:activeWritingStyle w:appName="MSWord" w:lang="en-IN"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439"/>
    <w:rsid w:val="00004910"/>
    <w:rsid w:val="00012D3A"/>
    <w:rsid w:val="0002772A"/>
    <w:rsid w:val="00036AC1"/>
    <w:rsid w:val="000A5F41"/>
    <w:rsid w:val="000D4A93"/>
    <w:rsid w:val="001912F5"/>
    <w:rsid w:val="001A6FA0"/>
    <w:rsid w:val="001B40CE"/>
    <w:rsid w:val="001F2F2B"/>
    <w:rsid w:val="0020778A"/>
    <w:rsid w:val="002133DE"/>
    <w:rsid w:val="002174FA"/>
    <w:rsid w:val="00226A84"/>
    <w:rsid w:val="00234C63"/>
    <w:rsid w:val="00276E63"/>
    <w:rsid w:val="00284C60"/>
    <w:rsid w:val="0029250E"/>
    <w:rsid w:val="002E3A8B"/>
    <w:rsid w:val="00301872"/>
    <w:rsid w:val="00304A40"/>
    <w:rsid w:val="00307E78"/>
    <w:rsid w:val="00317E74"/>
    <w:rsid w:val="0032162A"/>
    <w:rsid w:val="00332E5B"/>
    <w:rsid w:val="00380940"/>
    <w:rsid w:val="003B0C1A"/>
    <w:rsid w:val="003C7E81"/>
    <w:rsid w:val="003F3D67"/>
    <w:rsid w:val="003F79B0"/>
    <w:rsid w:val="004110C2"/>
    <w:rsid w:val="0042331A"/>
    <w:rsid w:val="00451902"/>
    <w:rsid w:val="00475B05"/>
    <w:rsid w:val="0048047F"/>
    <w:rsid w:val="00485033"/>
    <w:rsid w:val="00487F64"/>
    <w:rsid w:val="004A59D0"/>
    <w:rsid w:val="004E71BE"/>
    <w:rsid w:val="00543651"/>
    <w:rsid w:val="00554073"/>
    <w:rsid w:val="00576082"/>
    <w:rsid w:val="00580AD0"/>
    <w:rsid w:val="00590072"/>
    <w:rsid w:val="005E55EC"/>
    <w:rsid w:val="006128F8"/>
    <w:rsid w:val="0066493E"/>
    <w:rsid w:val="00687B36"/>
    <w:rsid w:val="006B614E"/>
    <w:rsid w:val="006C0CC8"/>
    <w:rsid w:val="007426A1"/>
    <w:rsid w:val="007454F8"/>
    <w:rsid w:val="007A7F2D"/>
    <w:rsid w:val="007D307E"/>
    <w:rsid w:val="007E01BB"/>
    <w:rsid w:val="007F558D"/>
    <w:rsid w:val="00807927"/>
    <w:rsid w:val="00821A2B"/>
    <w:rsid w:val="00860C70"/>
    <w:rsid w:val="00862D2F"/>
    <w:rsid w:val="00873775"/>
    <w:rsid w:val="00874723"/>
    <w:rsid w:val="00883F46"/>
    <w:rsid w:val="008943EB"/>
    <w:rsid w:val="008B3FB4"/>
    <w:rsid w:val="008B6CEB"/>
    <w:rsid w:val="008D1853"/>
    <w:rsid w:val="00915A97"/>
    <w:rsid w:val="00916277"/>
    <w:rsid w:val="009917F0"/>
    <w:rsid w:val="009A4988"/>
    <w:rsid w:val="009A7C15"/>
    <w:rsid w:val="009C60DF"/>
    <w:rsid w:val="009D3C45"/>
    <w:rsid w:val="009E2439"/>
    <w:rsid w:val="00A175B5"/>
    <w:rsid w:val="00A26EDB"/>
    <w:rsid w:val="00A45171"/>
    <w:rsid w:val="00A47201"/>
    <w:rsid w:val="00AB19C4"/>
    <w:rsid w:val="00AD5DE6"/>
    <w:rsid w:val="00B27C07"/>
    <w:rsid w:val="00B40EC6"/>
    <w:rsid w:val="00B41AE3"/>
    <w:rsid w:val="00B43229"/>
    <w:rsid w:val="00B737B2"/>
    <w:rsid w:val="00BB683A"/>
    <w:rsid w:val="00BC7EB9"/>
    <w:rsid w:val="00C1562B"/>
    <w:rsid w:val="00CB2897"/>
    <w:rsid w:val="00D27B94"/>
    <w:rsid w:val="00D43C76"/>
    <w:rsid w:val="00D44C61"/>
    <w:rsid w:val="00D51F5E"/>
    <w:rsid w:val="00D52FB9"/>
    <w:rsid w:val="00D80348"/>
    <w:rsid w:val="00D83B2F"/>
    <w:rsid w:val="00DA3FAC"/>
    <w:rsid w:val="00DC2478"/>
    <w:rsid w:val="00E76B36"/>
    <w:rsid w:val="00EF62CE"/>
    <w:rsid w:val="00F63A66"/>
    <w:rsid w:val="00F75065"/>
    <w:rsid w:val="00FE610B"/>
    <w:rsid w:val="00FF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988BF"/>
  <w15:chartTrackingRefBased/>
  <w15:docId w15:val="{77A056F6-0376-4335-987D-88719991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2D"/>
    <w:rPr>
      <w:rFonts w:eastAsiaTheme="minorEastAsia"/>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2">
    <w:name w:val="Light List Accent 2"/>
    <w:basedOn w:val="TableNormal"/>
    <w:uiPriority w:val="61"/>
    <w:rsid w:val="007A7F2D"/>
    <w:pPr>
      <w:spacing w:after="0" w:line="240" w:lineRule="auto"/>
    </w:pPr>
    <w:rPr>
      <w:rFonts w:eastAsiaTheme="minorEastAsia"/>
      <w:lang w:val="en-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Strong">
    <w:name w:val="Strong"/>
    <w:uiPriority w:val="22"/>
    <w:qFormat/>
    <w:rsid w:val="00380940"/>
    <w:rPr>
      <w:b/>
      <w:bCs/>
    </w:rPr>
  </w:style>
  <w:style w:type="paragraph" w:styleId="ListParagraph">
    <w:name w:val="List Paragraph"/>
    <w:basedOn w:val="Normal"/>
    <w:uiPriority w:val="34"/>
    <w:qFormat/>
    <w:rsid w:val="00DA3FAC"/>
    <w:pPr>
      <w:ind w:left="720"/>
      <w:contextualSpacing/>
    </w:pPr>
  </w:style>
  <w:style w:type="paragraph" w:customStyle="1" w:styleId="gmail-msolistparagraph">
    <w:name w:val="gmail-msolistparagraph"/>
    <w:basedOn w:val="Normal"/>
    <w:rsid w:val="009A4988"/>
    <w:pPr>
      <w:spacing w:before="100" w:beforeAutospacing="1" w:after="100" w:afterAutospacing="1" w:line="240" w:lineRule="auto"/>
    </w:pPr>
    <w:rPr>
      <w:rFonts w:ascii="Times New Roman" w:eastAsiaTheme="minorHAnsi" w:hAnsi="Times New Roman" w:cs="Times New Roman"/>
      <w:sz w:val="24"/>
      <w:szCs w:val="24"/>
      <w:lang w:val="en-US"/>
    </w:rPr>
  </w:style>
  <w:style w:type="paragraph" w:styleId="Header">
    <w:name w:val="header"/>
    <w:basedOn w:val="Normal"/>
    <w:link w:val="HeaderChar"/>
    <w:uiPriority w:val="99"/>
    <w:unhideWhenUsed/>
    <w:rsid w:val="00304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A40"/>
    <w:rPr>
      <w:rFonts w:eastAsiaTheme="minorEastAsia"/>
      <w:lang w:val="en-IN"/>
    </w:rPr>
  </w:style>
  <w:style w:type="paragraph" w:styleId="Footer">
    <w:name w:val="footer"/>
    <w:basedOn w:val="Normal"/>
    <w:link w:val="FooterChar"/>
    <w:uiPriority w:val="99"/>
    <w:unhideWhenUsed/>
    <w:rsid w:val="00304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A40"/>
    <w:rPr>
      <w:rFonts w:eastAsiaTheme="minorEastAsia"/>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0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h.am/images/legal-37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h.am/uploads/56-N_inkorporacvac.pdf?fbclid=IwAR1WGe7q7x1fqg-8WFfjewXTvlCKJNvPCHo31AGjPfOWSAYMhJkZQtgREP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h.am/images/legal-37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input-1</Doctype>
    <Contributor xmlns="d42e65b2-cf21-49c1-b27d-d23f90380c0e">Armenia</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3FBE4-1937-42DB-9CD6-D3554A55D6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EE012F-7B4C-49E4-8CC3-9996D5579F6F}">
  <ds:schemaRefs>
    <ds:schemaRef ds:uri="http://schemas.microsoft.com/sharepoint/v3/contenttype/forms"/>
  </ds:schemaRefs>
</ds:datastoreItem>
</file>

<file path=customXml/itemProps3.xml><?xml version="1.0" encoding="utf-8"?>
<ds:datastoreItem xmlns:ds="http://schemas.openxmlformats.org/officeDocument/2006/customXml" ds:itemID="{FBC2763B-2AF7-4D3A-8772-07BB86C75F8D}"/>
</file>

<file path=customXml/itemProps4.xml><?xml version="1.0" encoding="utf-8"?>
<ds:datastoreItem xmlns:ds="http://schemas.openxmlformats.org/officeDocument/2006/customXml" ds:itemID="{5D5FFA83-7D43-4CE6-9CA1-3DA03049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https:/mul2-mfa.gov.am/tasks/652499/oneclick/e427b497e9302e23cc50cc446cfc9d800e065ce0cdedcc32a5cafc0ef4f95c12.docx?token=27a361f37df138e6e34ca6a7a4f6cc78</cp:keywords>
  <dc:description/>
  <cp:lastModifiedBy>ESCR</cp:lastModifiedBy>
  <cp:revision>2</cp:revision>
  <dcterms:created xsi:type="dcterms:W3CDTF">2023-12-14T19:58:00Z</dcterms:created>
  <dcterms:modified xsi:type="dcterms:W3CDTF">2023-12-14T19:58:00Z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e5fab44cf21ad8382b10198b952dc11433b63085730a2089a491a2d63e6a998a</vt:lpwstr>
  </property>
  <property fmtid="{D5CDD505-2E9C-101B-9397-08002B2CF9AE}" pid="3" name="ContentTypeId">
    <vt:lpwstr>0x0101009D953D6983EF5F4EB0B6A5354F975E96</vt:lpwstr>
  </property>
</Properties>
</file>