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sz w:val="30"/>
          <w:szCs w:val="30"/>
          <w:lang w:val="en-US"/>
        </w:rPr>
      </w:pPr>
      <w:r>
        <w:rPr>
          <w:rFonts w:hint="default" w:ascii="Times New Roman" w:hAnsi="Times New Roman" w:cs="Times New Roman"/>
          <w:b/>
          <w:bCs/>
          <w:sz w:val="30"/>
          <w:szCs w:val="30"/>
          <w:lang w:val="en-US" w:eastAsia="zh-CN"/>
        </w:rPr>
        <w:t>Curriculum Vitae</w:t>
      </w:r>
      <w:r>
        <w:rPr>
          <w:rFonts w:hint="eastAsia" w:ascii="Times New Roman" w:hAnsi="Times New Roman" w:cs="Times New Roman"/>
          <w:b/>
          <w:bCs/>
          <w:sz w:val="30"/>
          <w:szCs w:val="30"/>
          <w:lang w:val="en-US" w:eastAsia="zh-CN"/>
        </w:rPr>
        <w:t xml:space="preserve"> of CHEN Peijie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rPr>
        <w:t>P</w:t>
      </w:r>
      <w:r>
        <w:rPr>
          <w:rFonts w:hint="default" w:ascii="Times New Roman" w:hAnsi="Times New Roman" w:cs="Times New Roman"/>
          <w:b/>
          <w:bCs/>
          <w:sz w:val="28"/>
          <w:szCs w:val="28"/>
          <w:lang w:val="en-US" w:eastAsia="zh-CN"/>
        </w:rPr>
        <w:t>ersonal Information</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Family name: Chen</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First name: Peijie</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Gender</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Female</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Date and Place of Birth</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March 26, 1963, Tianjin, China</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Nationality</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Chinese</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E</w:t>
      </w:r>
      <w:r>
        <w:rPr>
          <w:rFonts w:hint="default" w:ascii="Times New Roman" w:hAnsi="Times New Roman" w:cs="Times New Roman"/>
          <w:b/>
          <w:bCs/>
          <w:sz w:val="28"/>
          <w:szCs w:val="28"/>
          <w:lang w:val="en-US" w:eastAsia="zh-CN"/>
        </w:rPr>
        <w:t>ducation Background</w:t>
      </w:r>
      <w:r>
        <w:rPr>
          <w:rFonts w:hint="default" w:ascii="Times New Roman" w:hAnsi="Times New Roman" w:cs="Times New Roman"/>
          <w:b/>
          <w:bCs/>
          <w:sz w:val="28"/>
          <w:szCs w:val="28"/>
          <w:lang w:val="en-US"/>
        </w:rPr>
        <w:tab/>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-Columbia University School of Law, New York, USA, LL.M., May 1999;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-College of Foreign Affairs, Beijing, China, Diploma, equivalent to Bachelor of Arts in English, July 1988;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-Beijing University School of Law, Beijing, China, LL.B., July 1985</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W</w:t>
      </w:r>
      <w:r>
        <w:rPr>
          <w:rFonts w:hint="default" w:ascii="Times New Roman" w:hAnsi="Times New Roman" w:cs="Times New Roman"/>
          <w:b/>
          <w:bCs/>
          <w:sz w:val="28"/>
          <w:szCs w:val="28"/>
          <w:lang w:val="en-US" w:eastAsia="zh-CN"/>
        </w:rPr>
        <w:t>ork</w:t>
      </w:r>
      <w:r>
        <w:rPr>
          <w:rFonts w:hint="default" w:ascii="Times New Roman" w:hAnsi="Times New Roman" w:cs="Times New Roman"/>
          <w:b/>
          <w:bCs/>
          <w:sz w:val="28"/>
          <w:szCs w:val="28"/>
          <w:lang w:val="en-US"/>
        </w:rPr>
        <w:t xml:space="preserve"> E</w:t>
      </w:r>
      <w:r>
        <w:rPr>
          <w:rFonts w:hint="default" w:ascii="Times New Roman" w:hAnsi="Times New Roman" w:cs="Times New Roman"/>
          <w:b/>
          <w:bCs/>
          <w:sz w:val="28"/>
          <w:szCs w:val="28"/>
          <w:lang w:val="en-US" w:eastAsia="zh-CN"/>
        </w:rPr>
        <w:t>xperience</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-Deputy Director-General, </w:t>
      </w:r>
      <w:r>
        <w:rPr>
          <w:rFonts w:hint="eastAsia" w:ascii="Times New Roman" w:hAnsi="Times New Roman" w:cs="Times New Roman"/>
          <w:sz w:val="28"/>
          <w:szCs w:val="28"/>
          <w:lang w:val="en-US" w:eastAsia="zh-CN"/>
        </w:rPr>
        <w:t xml:space="preserve">the </w:t>
      </w:r>
      <w:r>
        <w:rPr>
          <w:rFonts w:hint="default" w:ascii="Times New Roman" w:hAnsi="Times New Roman" w:cs="Times New Roman"/>
          <w:sz w:val="28"/>
          <w:szCs w:val="28"/>
          <w:lang w:val="en-US"/>
        </w:rPr>
        <w:t xml:space="preserve">Department of Treaty and Law </w:t>
      </w:r>
      <w:r>
        <w:rPr>
          <w:rFonts w:hint="eastAsia" w:ascii="Times New Roman" w:hAnsi="Times New Roman" w:cs="Times New Roman"/>
          <w:sz w:val="28"/>
          <w:szCs w:val="28"/>
          <w:lang w:val="en-US" w:eastAsia="zh-CN"/>
        </w:rPr>
        <w:t xml:space="preserve">of the </w:t>
      </w:r>
      <w:r>
        <w:rPr>
          <w:rFonts w:hint="default" w:ascii="Times New Roman" w:hAnsi="Times New Roman" w:cs="Times New Roman"/>
          <w:sz w:val="28"/>
          <w:szCs w:val="28"/>
          <w:lang w:val="en-US"/>
        </w:rPr>
        <w:t xml:space="preserve">Office of the Commissioner of the Ministry of Foreign Affairs of China in </w:t>
      </w:r>
      <w:r>
        <w:rPr>
          <w:rFonts w:hint="eastAsia" w:ascii="Times New Roman" w:hAnsi="Times New Roman" w:cs="Times New Roman"/>
          <w:sz w:val="28"/>
          <w:szCs w:val="28"/>
          <w:lang w:val="en-US" w:eastAsia="zh-CN"/>
        </w:rPr>
        <w:t>the</w:t>
      </w:r>
      <w:r>
        <w:rPr>
          <w:rFonts w:hint="default" w:ascii="Times New Roman" w:hAnsi="Times New Roman" w:cs="Times New Roman"/>
          <w:sz w:val="28"/>
          <w:szCs w:val="28"/>
          <w:lang w:val="en-US"/>
        </w:rPr>
        <w:t xml:space="preserve"> Hong Kong Special Administrative Region</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2000-2003</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val="en-US"/>
        </w:rPr>
        <w:t>-</w:t>
      </w:r>
      <w:r>
        <w:rPr>
          <w:rFonts w:hint="eastAsia" w:ascii="Times New Roman" w:hAnsi="Times New Roman" w:cs="Times New Roman"/>
          <w:sz w:val="28"/>
          <w:szCs w:val="28"/>
          <w:lang w:val="en-US" w:eastAsia="zh-CN"/>
        </w:rPr>
        <w:t>L</w:t>
      </w:r>
      <w:r>
        <w:rPr>
          <w:rFonts w:hint="default" w:ascii="Times New Roman" w:hAnsi="Times New Roman" w:cs="Times New Roman"/>
          <w:sz w:val="28"/>
          <w:szCs w:val="28"/>
          <w:lang w:val="en-US"/>
        </w:rPr>
        <w:t xml:space="preserve">egal advisor, Permanent Mission of China to UN </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2007</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2009</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-D</w:t>
      </w:r>
      <w:r>
        <w:rPr>
          <w:rFonts w:hint="eastAsia" w:ascii="Times New Roman" w:hAnsi="Times New Roman" w:cs="Times New Roman"/>
          <w:sz w:val="28"/>
          <w:szCs w:val="28"/>
          <w:lang w:val="en-US" w:eastAsia="zh-CN"/>
        </w:rPr>
        <w:t>eputy Chief of Mission</w:t>
      </w:r>
      <w:r>
        <w:rPr>
          <w:rFonts w:hint="default" w:ascii="Times New Roman" w:hAnsi="Times New Roman" w:cs="Times New Roman"/>
          <w:sz w:val="28"/>
          <w:szCs w:val="28"/>
          <w:lang w:val="en-US"/>
        </w:rPr>
        <w:t xml:space="preserve">, Permanent Mission of China to UN in Vienna </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20</w:t>
      </w:r>
      <w:r>
        <w:rPr>
          <w:rFonts w:hint="eastAsia" w:ascii="Times New Roman" w:hAnsi="Times New Roman" w:cs="Times New Roman"/>
          <w:sz w:val="28"/>
          <w:szCs w:val="28"/>
          <w:lang w:val="en-US" w:eastAsia="zh-CN"/>
        </w:rPr>
        <w:t>0</w:t>
      </w:r>
      <w:r>
        <w:rPr>
          <w:rFonts w:hint="default" w:ascii="Times New Roman" w:hAnsi="Times New Roman" w:cs="Times New Roman"/>
          <w:sz w:val="28"/>
          <w:szCs w:val="28"/>
          <w:lang w:val="en-US"/>
        </w:rPr>
        <w:t>9</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2011</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Deputy Director-General</w:t>
      </w:r>
      <w:r>
        <w:rPr>
          <w:rFonts w:hint="eastAsia" w:ascii="Times New Roman" w:hAnsi="Times New Roman" w:cs="Times New Roman"/>
          <w:sz w:val="28"/>
          <w:szCs w:val="28"/>
          <w:lang w:val="en-US" w:eastAsia="zh-CN"/>
        </w:rPr>
        <w:t>, the Department of Treaty and Law of t</w:t>
      </w:r>
      <w:r>
        <w:rPr>
          <w:rFonts w:hint="default" w:ascii="Times New Roman" w:hAnsi="Times New Roman" w:cs="Times New Roman"/>
          <w:sz w:val="28"/>
          <w:szCs w:val="28"/>
          <w:lang w:val="en-US"/>
        </w:rPr>
        <w:t>he Ministry of Foreign Affairs of China</w:t>
      </w:r>
      <w:r>
        <w:rPr>
          <w:rFonts w:hint="eastAsia" w:ascii="Times New Roman" w:hAnsi="Times New Roman" w:cs="Times New Roman"/>
          <w:sz w:val="28"/>
          <w:szCs w:val="28"/>
          <w:lang w:val="en-US" w:eastAsia="zh-CN"/>
        </w:rPr>
        <w:t xml:space="preserve"> (2012-2015);</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 xml:space="preserve">Consul General of China in Kota Kinabalu </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2015</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2017</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rPr>
        <w:t xml:space="preserve">-Consul General of China in Sao Paulo </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2017-2023</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-Retirement (2023-).</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lang w:val="en-US"/>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eastAsia" w:ascii="Times New Roman" w:hAnsi="Times New Roman" w:cs="Times New Roman"/>
          <w:sz w:val="28"/>
          <w:szCs w:val="28"/>
          <w:lang w:val="en-US" w:eastAsia="zh-CN"/>
        </w:rPr>
        <w:t>I w</w:t>
      </w:r>
      <w:r>
        <w:rPr>
          <w:rFonts w:hint="default" w:ascii="Times New Roman" w:hAnsi="Times New Roman" w:cs="Times New Roman"/>
          <w:sz w:val="28"/>
          <w:szCs w:val="28"/>
          <w:lang w:val="en-US"/>
        </w:rPr>
        <w:t xml:space="preserve">orked many years for </w:t>
      </w:r>
      <w:r>
        <w:rPr>
          <w:rFonts w:hint="eastAsia" w:ascii="Times New Roman" w:hAnsi="Times New Roman" w:cs="Times New Roman"/>
          <w:sz w:val="28"/>
          <w:szCs w:val="28"/>
          <w:lang w:val="en-US" w:eastAsia="zh-CN"/>
        </w:rPr>
        <w:t xml:space="preserve">the </w:t>
      </w:r>
      <w:r>
        <w:rPr>
          <w:rFonts w:hint="default" w:ascii="Times New Roman" w:hAnsi="Times New Roman" w:cs="Times New Roman"/>
          <w:sz w:val="28"/>
          <w:szCs w:val="28"/>
          <w:lang w:val="en-US"/>
        </w:rPr>
        <w:t>Department of Treaty and Law of Ministry of Foreign Affairs of China, in the fields of UN Charter and UNGA legal committee, diplomatic privilege and immunity, outer space law, human rights law, the Hague Conference on Private International Law, mutual legal assistance and extradition, UNTOC and UNCAC; participated relevant practices and negotiations on bilateral and multilateral legal instruments.</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cs="Times New Roman"/>
          <w:b/>
          <w:bCs/>
          <w:sz w:val="28"/>
          <w:szCs w:val="28"/>
          <w:lang w:val="en-US"/>
        </w:rPr>
      </w:pPr>
      <w:r>
        <w:rPr>
          <w:rFonts w:hint="eastAsia" w:ascii="Times New Roman" w:hAnsi="Times New Roman" w:cs="Times New Roman"/>
          <w:b/>
          <w:bCs/>
          <w:sz w:val="28"/>
          <w:szCs w:val="28"/>
          <w:lang w:val="en-US" w:eastAsia="zh-CN"/>
        </w:rPr>
        <w:t>Professional Affiliation</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-Deputy Secretary-General, Chinese Institute of Space Law (1994);</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-Standing Board Member, Chinese Society of Private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International Law</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2003-2014</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-Member, Chinese Society of Private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International Law;</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lang w:val="en-US"/>
        </w:rPr>
        <w:t>-Member, Chinese Society o</w:t>
      </w:r>
      <w:bookmarkStart w:id="0" w:name="_GoBack"/>
      <w:bookmarkEnd w:id="0"/>
      <w:r>
        <w:rPr>
          <w:rFonts w:hint="default" w:ascii="Times New Roman" w:hAnsi="Times New Roman" w:cs="Times New Roman"/>
          <w:sz w:val="28"/>
          <w:szCs w:val="28"/>
          <w:lang w:val="en-US"/>
        </w:rPr>
        <w:t>f International Law</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28"/>
          <w:szCs w:val="28"/>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W</w:t>
      </w:r>
      <w:r>
        <w:rPr>
          <w:rFonts w:hint="default" w:ascii="Times New Roman" w:hAnsi="Times New Roman" w:cs="Times New Roman"/>
          <w:b/>
          <w:bCs/>
          <w:sz w:val="28"/>
          <w:szCs w:val="28"/>
          <w:lang w:val="en-US" w:eastAsia="zh-CN"/>
        </w:rPr>
        <w:t>ork</w:t>
      </w:r>
      <w:r>
        <w:rPr>
          <w:rFonts w:hint="default" w:ascii="Times New Roman" w:hAnsi="Times New Roman" w:cs="Times New Roman"/>
          <w:b/>
          <w:bCs/>
          <w:sz w:val="28"/>
          <w:szCs w:val="28"/>
          <w:lang w:val="en-US"/>
        </w:rPr>
        <w:t xml:space="preserve"> E</w:t>
      </w:r>
      <w:r>
        <w:rPr>
          <w:rFonts w:hint="default" w:ascii="Times New Roman" w:hAnsi="Times New Roman" w:cs="Times New Roman"/>
          <w:b/>
          <w:bCs/>
          <w:sz w:val="28"/>
          <w:szCs w:val="28"/>
          <w:lang w:val="en-US" w:eastAsia="zh-CN"/>
        </w:rPr>
        <w:t>xperience</w:t>
      </w:r>
      <w:r>
        <w:rPr>
          <w:rFonts w:hint="eastAsia" w:ascii="Times New Roman" w:hAnsi="Times New Roman" w:cs="Times New Roman"/>
          <w:b/>
          <w:bCs/>
          <w:sz w:val="28"/>
          <w:szCs w:val="28"/>
          <w:lang w:val="en-US" w:eastAsia="zh-CN"/>
        </w:rPr>
        <w:t xml:space="preserve"> in the Field of Human Rights and other International Meetings and Negotiations</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b w:val="0"/>
          <w:bCs w:val="0"/>
          <w:sz w:val="28"/>
          <w:szCs w:val="28"/>
          <w:lang w:val="en-US"/>
        </w:rPr>
        <w:t>-Head of Chinese Delegation to various international conferences, including Working Groups established by Human Rights Commission and Women Status Commission, meetings of Special Commissions of the Hague Conference on Private Internatio</w:t>
      </w:r>
      <w:r>
        <w:rPr>
          <w:rFonts w:hint="default" w:ascii="Times New Roman" w:hAnsi="Times New Roman" w:cs="Times New Roman"/>
          <w:sz w:val="28"/>
          <w:szCs w:val="28"/>
          <w:lang w:val="en-US"/>
        </w:rPr>
        <w:t>nal Law, AALCC</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etc. (1995-2014);</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-Chief negotiator on multilateral legal instruments elaborated by UN, including two Optional Protocols of the Convention on the Rights of Child, Optional Protocol of the Convention Against Torture, Optional Protocol of the Convention Against Discrimination on Elimination of Women, Convention on Protection of Persons with Disability, Convention on Protection for All the Persons from the Enforced Disappearance (1995-2005), UNTOC</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lang w:val="en-US"/>
        </w:rPr>
        <w:t>UNCAC (</w:t>
      </w:r>
      <w:r>
        <w:rPr>
          <w:rFonts w:hint="eastAsia" w:ascii="Times New Roman" w:hAnsi="Times New Roman" w:cs="Times New Roman"/>
          <w:b w:val="0"/>
          <w:bCs w:val="0"/>
          <w:sz w:val="28"/>
          <w:szCs w:val="28"/>
          <w:lang w:val="en-US" w:eastAsia="zh-CN"/>
        </w:rPr>
        <w:t xml:space="preserve"> </w:t>
      </w:r>
      <w:r>
        <w:rPr>
          <w:rFonts w:hint="default" w:ascii="Times New Roman" w:hAnsi="Times New Roman" w:cs="Times New Roman"/>
          <w:b w:val="0"/>
          <w:bCs w:val="0"/>
          <w:sz w:val="28"/>
          <w:szCs w:val="28"/>
          <w:lang w:val="en-US"/>
        </w:rPr>
        <w:t>-2014);</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b w:val="0"/>
          <w:bCs w:val="0"/>
          <w:sz w:val="28"/>
          <w:szCs w:val="28"/>
          <w:lang w:val="en-US"/>
        </w:rPr>
        <w:t>-Chief negotiator on the Hague Conventions on Protecti</w:t>
      </w:r>
      <w:r>
        <w:rPr>
          <w:rFonts w:hint="default" w:ascii="Times New Roman" w:hAnsi="Times New Roman" w:cs="Times New Roman"/>
          <w:sz w:val="28"/>
          <w:szCs w:val="28"/>
          <w:lang w:val="en-US"/>
        </w:rPr>
        <w:t>on of Incapacit</w:t>
      </w:r>
      <w:r>
        <w:rPr>
          <w:rFonts w:hint="default" w:ascii="Times New Roman" w:hAnsi="Times New Roman" w:cs="Times New Roman"/>
          <w:sz w:val="28"/>
          <w:szCs w:val="28"/>
          <w:lang w:val="en-US" w:eastAsia="zh-CN"/>
        </w:rPr>
        <w:t>at</w:t>
      </w:r>
      <w:r>
        <w:rPr>
          <w:rFonts w:hint="default" w:ascii="Times New Roman" w:hAnsi="Times New Roman" w:cs="Times New Roman"/>
          <w:sz w:val="28"/>
          <w:szCs w:val="28"/>
          <w:lang w:val="en-US"/>
        </w:rPr>
        <w:t>ed Person, and on Jurisdiction (1995-1999);</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-Representative of Chinese delegation at 5th COP of UNCAC</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2013</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 at 12th Congress on Crime Prevention and Criminal Justice</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2010</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 xml:space="preserve">, at Diplomatic Conference of the Hague Conference on Private International Law </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1996</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sz w:val="28"/>
          <w:szCs w:val="28"/>
          <w:lang w:val="en-US"/>
        </w:rPr>
        <w:t>-Representative of Chinese Delegation in negotiations in the Convention on Pro</w:t>
      </w:r>
      <w:r>
        <w:rPr>
          <w:rFonts w:hint="default" w:ascii="Times New Roman" w:hAnsi="Times New Roman" w:cs="Times New Roman"/>
          <w:b w:val="0"/>
          <w:bCs w:val="0"/>
          <w:sz w:val="28"/>
          <w:szCs w:val="28"/>
          <w:lang w:val="en-US"/>
        </w:rPr>
        <w:t>tection of UN Personnel (1992);</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-Attended sessions of Human Rights Commission</w:t>
      </w:r>
      <w:r>
        <w:rPr>
          <w:rFonts w:hint="eastAsia" w:ascii="Times New Roman" w:hAnsi="Times New Roman" w:cs="Times New Roman"/>
          <w:sz w:val="28"/>
          <w:szCs w:val="28"/>
          <w:lang w:val="en-US" w:eastAsia="zh-CN"/>
        </w:rPr>
        <w:t xml:space="preserve"> (1995,1996)</w:t>
      </w:r>
      <w:r>
        <w:rPr>
          <w:rFonts w:hint="default" w:ascii="Times New Roman" w:hAnsi="Times New Roman" w:cs="Times New Roman"/>
          <w:sz w:val="28"/>
          <w:szCs w:val="28"/>
          <w:lang w:val="en-US"/>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宋体" w:cs="Times New Roman"/>
          <w:sz w:val="28"/>
          <w:szCs w:val="28"/>
          <w:lang w:val="en-US" w:eastAsia="zh-CN"/>
        </w:rPr>
      </w:pPr>
      <w:r>
        <w:rPr>
          <w:rFonts w:hint="default" w:ascii="Times New Roman" w:hAnsi="Times New Roman" w:cs="Times New Roman"/>
          <w:sz w:val="28"/>
          <w:szCs w:val="28"/>
          <w:lang w:val="en-US"/>
        </w:rPr>
        <w:t>-Attended sessions of UNGA in 1988 (Sixth Committee), in 1995</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rPr>
        <w:t>(Third Committee), and in 2007-2008</w:t>
      </w:r>
      <w:r>
        <w:rPr>
          <w:rFonts w:hint="eastAsia" w:ascii="Times New Roman" w:hAnsi="Times New Roman"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lang w:val="en-US"/>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I wo</w:t>
      </w:r>
      <w:r>
        <w:rPr>
          <w:rFonts w:hint="default" w:ascii="Times New Roman" w:hAnsi="Times New Roman" w:cs="Times New Roman"/>
          <w:sz w:val="28"/>
          <w:szCs w:val="28"/>
          <w:lang w:val="en-US"/>
        </w:rPr>
        <w:t xml:space="preserve">rked as </w:t>
      </w:r>
      <w:r>
        <w:rPr>
          <w:rFonts w:hint="eastAsia" w:ascii="Times New Roman" w:hAnsi="Times New Roman" w:cs="Times New Roman"/>
          <w:sz w:val="28"/>
          <w:szCs w:val="28"/>
          <w:lang w:val="en-US" w:eastAsia="zh-CN"/>
        </w:rPr>
        <w:t xml:space="preserve">the </w:t>
      </w:r>
      <w:r>
        <w:rPr>
          <w:rFonts w:hint="default" w:ascii="Times New Roman" w:hAnsi="Times New Roman" w:cs="Times New Roman"/>
          <w:sz w:val="28"/>
          <w:szCs w:val="28"/>
          <w:lang w:val="en-US"/>
        </w:rPr>
        <w:t xml:space="preserve">chief negotiator in negotiations, involving bilateral and multilateral treaties on both public and private international law. </w:t>
      </w:r>
      <w:r>
        <w:rPr>
          <w:rFonts w:hint="eastAsia" w:ascii="Times New Roman" w:hAnsi="Times New Roman" w:cs="Times New Roman"/>
          <w:sz w:val="28"/>
          <w:szCs w:val="28"/>
          <w:lang w:val="en-US" w:eastAsia="zh-CN"/>
        </w:rPr>
        <w:t>I w</w:t>
      </w:r>
      <w:r>
        <w:rPr>
          <w:rFonts w:hint="default" w:ascii="Times New Roman" w:hAnsi="Times New Roman" w:cs="Times New Roman"/>
          <w:sz w:val="28"/>
          <w:szCs w:val="28"/>
          <w:lang w:val="en-US"/>
        </w:rPr>
        <w:t xml:space="preserve">as Chinese representative at international conferences on UN Charter, outer space law, human rights law, the Hague Conference on Private International Law, UNTOC, UNCAC, etc.. </w:t>
      </w:r>
      <w:r>
        <w:rPr>
          <w:rFonts w:hint="eastAsia" w:ascii="Times New Roman" w:hAnsi="Times New Roman" w:cs="Times New Roman"/>
          <w:sz w:val="28"/>
          <w:szCs w:val="28"/>
          <w:lang w:val="en-US" w:eastAsia="zh-CN"/>
        </w:rPr>
        <w:t>I was</w:t>
      </w:r>
      <w:r>
        <w:rPr>
          <w:rFonts w:hint="default" w:ascii="Times New Roman" w:hAnsi="Times New Roman" w:cs="Times New Roman"/>
          <w:sz w:val="28"/>
          <w:szCs w:val="28"/>
          <w:lang w:val="en-US"/>
        </w:rPr>
        <w:t xml:space="preserve"> in charge of implementation of human rights conventions and Hague Conventions in China.</w:t>
      </w:r>
      <w:r>
        <w:rPr>
          <w:rFonts w:hint="eastAsia" w:ascii="Times New Roman" w:hAnsi="Times New Roman" w:cs="Times New Roman"/>
          <w:sz w:val="28"/>
          <w:szCs w:val="28"/>
          <w:lang w:val="en-US" w:eastAsia="zh-CN"/>
        </w:rPr>
        <w:t xml:space="preserve"> Almost in all deliberations in those areas, human rights are mentioned and linked. All these made me well aware of the concept of human rights in a broader perspective. I also have got firsthand knowledge about human rights issues in different countries at different levels of economic and social development.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cs="Times New Roman"/>
          <w:b/>
          <w:bCs/>
          <w:sz w:val="28"/>
          <w:szCs w:val="28"/>
          <w:lang w:val="en-US"/>
        </w:rPr>
        <w:t>P</w:t>
      </w:r>
      <w:r>
        <w:rPr>
          <w:rFonts w:hint="eastAsia" w:ascii="Times New Roman" w:hAnsi="Times New Roman" w:cs="Times New Roman"/>
          <w:b/>
          <w:bCs/>
          <w:sz w:val="28"/>
          <w:szCs w:val="28"/>
          <w:lang w:val="en-US" w:eastAsia="zh-CN"/>
        </w:rPr>
        <w:t>ublication</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United Nations Conventions on Human Rights and their Implementation in China, International and Comparative Law Review (16th), Chinese Fangzheng Press Co. (2005), UN Convention Against Corruption and relevant Other Legal Documents, Law Press China (2004), co-authored;</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-Commentary on the Charter of the United Nations, Shanxi Educational Publishing Co. (1999), co-authored;</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-International Law (case book), Law Press China (1995), co-authored;</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-Dictionary on International Law, Chinese Procuratorial Publishing Co. (1996), co-authored</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-Dictionary on World’s Foreign Affairs, co-authored;</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-The Permanent Court of Arbitration: Its History and Future, Yearbook of Chinese International Law (1993)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8"/>
          <w:szCs w:val="28"/>
          <w:lang w:val="en-US"/>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L</w:t>
      </w:r>
      <w:r>
        <w:rPr>
          <w:rFonts w:hint="eastAsia" w:ascii="Times New Roman" w:hAnsi="Times New Roman" w:cs="Times New Roman"/>
          <w:b/>
          <w:bCs/>
          <w:sz w:val="28"/>
          <w:szCs w:val="28"/>
          <w:lang w:val="en-US" w:eastAsia="zh-CN"/>
        </w:rPr>
        <w:t>anguages</w:t>
      </w:r>
      <w:r>
        <w:rPr>
          <w:rFonts w:hint="default" w:ascii="Times New Roman" w:hAnsi="Times New Roman" w:cs="Times New Roman"/>
          <w:b/>
          <w:bCs/>
          <w:sz w:val="28"/>
          <w:szCs w:val="28"/>
          <w:lang w:val="en-US"/>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Fluency in English and Chinese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BF58E"/>
    <w:multiLevelType w:val="singleLevel"/>
    <w:tmpl w:val="EABBF58E"/>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EB4C5C"/>
    <w:rsid w:val="10BE68CB"/>
    <w:rsid w:val="197FC969"/>
    <w:rsid w:val="1E7CB0BC"/>
    <w:rsid w:val="1FF40A95"/>
    <w:rsid w:val="1FFF9E1D"/>
    <w:rsid w:val="2B63D44B"/>
    <w:rsid w:val="2BFFF1B2"/>
    <w:rsid w:val="2EFE6C38"/>
    <w:rsid w:val="32A67093"/>
    <w:rsid w:val="33FAB88C"/>
    <w:rsid w:val="36EB3161"/>
    <w:rsid w:val="3B3F7D2B"/>
    <w:rsid w:val="3BAECB7E"/>
    <w:rsid w:val="3BD7ECAC"/>
    <w:rsid w:val="3BF632D1"/>
    <w:rsid w:val="3CFF10E1"/>
    <w:rsid w:val="3DBB618F"/>
    <w:rsid w:val="3DFED622"/>
    <w:rsid w:val="3FDFC71B"/>
    <w:rsid w:val="47FEAD94"/>
    <w:rsid w:val="4FFF9F26"/>
    <w:rsid w:val="537D6D1D"/>
    <w:rsid w:val="5BB7E5C9"/>
    <w:rsid w:val="5D7E7617"/>
    <w:rsid w:val="5DE51666"/>
    <w:rsid w:val="5EC77C22"/>
    <w:rsid w:val="5F7F2849"/>
    <w:rsid w:val="5FFFD12B"/>
    <w:rsid w:val="627FF972"/>
    <w:rsid w:val="63FD38C9"/>
    <w:rsid w:val="63FFBF96"/>
    <w:rsid w:val="642F7BCC"/>
    <w:rsid w:val="659E1039"/>
    <w:rsid w:val="67FDEE87"/>
    <w:rsid w:val="6BEDF495"/>
    <w:rsid w:val="6C5B8E97"/>
    <w:rsid w:val="6DD80265"/>
    <w:rsid w:val="6DE5137F"/>
    <w:rsid w:val="6EEB3D89"/>
    <w:rsid w:val="6EF685F8"/>
    <w:rsid w:val="6EFDF5C1"/>
    <w:rsid w:val="6FDFF5FD"/>
    <w:rsid w:val="6FFE05A5"/>
    <w:rsid w:val="6FFF15C5"/>
    <w:rsid w:val="73E7824E"/>
    <w:rsid w:val="73EFB46F"/>
    <w:rsid w:val="757FACDB"/>
    <w:rsid w:val="75EB94D7"/>
    <w:rsid w:val="76DEA203"/>
    <w:rsid w:val="77E4C214"/>
    <w:rsid w:val="77ED1451"/>
    <w:rsid w:val="77FA5B88"/>
    <w:rsid w:val="77FD7E9E"/>
    <w:rsid w:val="79F76687"/>
    <w:rsid w:val="7BFA88FF"/>
    <w:rsid w:val="7CDFA624"/>
    <w:rsid w:val="7CFF9584"/>
    <w:rsid w:val="7D5F937E"/>
    <w:rsid w:val="7DAFAED8"/>
    <w:rsid w:val="7DFB2CF0"/>
    <w:rsid w:val="7E3CCECD"/>
    <w:rsid w:val="7E9F917A"/>
    <w:rsid w:val="7EFE449C"/>
    <w:rsid w:val="7EFFAF69"/>
    <w:rsid w:val="7FBB8748"/>
    <w:rsid w:val="7FBD4A55"/>
    <w:rsid w:val="7FBF1A4F"/>
    <w:rsid w:val="7FD30128"/>
    <w:rsid w:val="7FD76B14"/>
    <w:rsid w:val="7FF122DC"/>
    <w:rsid w:val="7FFA662C"/>
    <w:rsid w:val="7FFF9FF0"/>
    <w:rsid w:val="95D9FDBD"/>
    <w:rsid w:val="9B2D491D"/>
    <w:rsid w:val="A14D9B9F"/>
    <w:rsid w:val="B77D300B"/>
    <w:rsid w:val="BB7F6EAD"/>
    <w:rsid w:val="BF6B704F"/>
    <w:rsid w:val="BF9EA5C2"/>
    <w:rsid w:val="C3B9C8B9"/>
    <w:rsid w:val="CAFC5B2A"/>
    <w:rsid w:val="D3DEECB3"/>
    <w:rsid w:val="DBEF3D5E"/>
    <w:rsid w:val="DD7E53BD"/>
    <w:rsid w:val="DF7DFB36"/>
    <w:rsid w:val="DFBB48D2"/>
    <w:rsid w:val="DFF7000A"/>
    <w:rsid w:val="EBC77D15"/>
    <w:rsid w:val="EFEE233A"/>
    <w:rsid w:val="EFEEEB2C"/>
    <w:rsid w:val="F2B79609"/>
    <w:rsid w:val="F45F4D1E"/>
    <w:rsid w:val="F5B7A6C4"/>
    <w:rsid w:val="F674B4F2"/>
    <w:rsid w:val="F7A26F4E"/>
    <w:rsid w:val="F7F14D04"/>
    <w:rsid w:val="F7F7FB0F"/>
    <w:rsid w:val="FBAAB0F0"/>
    <w:rsid w:val="FBBDD3D4"/>
    <w:rsid w:val="FBBF22C7"/>
    <w:rsid w:val="FBD9548E"/>
    <w:rsid w:val="FBFA151C"/>
    <w:rsid w:val="FD3D37DC"/>
    <w:rsid w:val="FD3FB082"/>
    <w:rsid w:val="FD9C3690"/>
    <w:rsid w:val="FDC49C9A"/>
    <w:rsid w:val="FDFF3133"/>
    <w:rsid w:val="FE726A50"/>
    <w:rsid w:val="FEC79EEC"/>
    <w:rsid w:val="FECA8805"/>
    <w:rsid w:val="FFB6FC94"/>
    <w:rsid w:val="FFBD66B7"/>
    <w:rsid w:val="FFE72246"/>
    <w:rsid w:val="FFEEE2E7"/>
    <w:rsid w:val="FFF38E1F"/>
    <w:rsid w:val="FFF61FF5"/>
    <w:rsid w:val="FFF79EF4"/>
    <w:rsid w:val="FFFBBC48"/>
    <w:rsid w:val="FFFEEE9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4.xml"/><Relationship Id="rId4" Type="http://schemas.openxmlformats.org/officeDocument/2006/relationships/theme" Target="theme/theme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70A0C6-7087-4EF6-B689-1D6FCB37A0F6}"/>
</file>

<file path=customXml/itemProps3.xml><?xml version="1.0" encoding="utf-8"?>
<ds:datastoreItem xmlns:ds="http://schemas.openxmlformats.org/officeDocument/2006/customXml" ds:itemID="{1303B1F5-A81F-423D-B67E-AC9D492634C6}"/>
</file>

<file path=customXml/itemProps4.xml><?xml version="1.0" encoding="utf-8"?>
<ds:datastoreItem xmlns:ds="http://schemas.openxmlformats.org/officeDocument/2006/customXml" ds:itemID="{93CBEDFF-38C0-48C8-A12F-13621E1504A0}"/>
</file>

<file path=docProps/app.xml><?xml version="1.0" encoding="utf-8"?>
<Properties xmlns="http://schemas.openxmlformats.org/officeDocument/2006/extended-properties" xmlns:vt="http://schemas.openxmlformats.org/officeDocument/2006/docPropsVTypes">
  <Words>968</Words>
  <Characters>5074</Characters>
  <Paragraphs>62</Paragraphs>
  <TotalTime>0</TotalTime>
  <ScaleCrop>false</ScaleCrop>
  <LinksUpToDate>false</LinksUpToDate>
  <CharactersWithSpaces>5936</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Celine Reynaud</dc:title>
  <dc:creator>VOG-AL10</dc:creator>
  <cp:lastModifiedBy>wjb</cp:lastModifiedBy>
  <cp:lastPrinted>2023-11-23T08:42:43Z</cp:lastPrinted>
  <dcterms:created xsi:type="dcterms:W3CDTF">2023-11-23T14:53:00Z</dcterms:created>
  <dcterms:modified xsi:type="dcterms:W3CDTF">2023-11-23T11:17:34Z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3452310863154480a182f1e00923a1c4_23</vt:lpwstr>
  </property>
  <property fmtid="{D5CDD505-2E9C-101B-9397-08002B2CF9AE}" pid="3" name="KSOProductBuildVer">
    <vt:lpwstr>2052-11.8.2.11653</vt:lpwstr>
  </property>
  <property fmtid="{D5CDD505-2E9C-101B-9397-08002B2CF9AE}" pid="4" name="ContentTypeId">
    <vt:lpwstr>0x010100F5AB59289BFBAB4F9FD152C776C60BDD</vt:lpwstr>
  </property>
  <property fmtid="{D5CDD505-2E9C-101B-9397-08002B2CF9AE}" pid="5" name="_ExtendedDescription">
    <vt:lpwstr>CESCR - Election nominations </vt:lpwstr>
  </property>
</Properties>
</file>