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4D1CD" w14:textId="2CDE36A2" w:rsidR="00002B11" w:rsidRPr="00002B11" w:rsidRDefault="00002B11" w:rsidP="0066274D">
      <w:pPr>
        <w:spacing w:after="0" w:line="240" w:lineRule="auto"/>
        <w:jc w:val="both"/>
        <w:rPr>
          <w:rFonts w:ascii="Times New Roman" w:hAnsi="Times New Roman" w:cs="Times New Roman"/>
          <w:b/>
          <w:bCs/>
          <w:sz w:val="24"/>
          <w:szCs w:val="24"/>
          <w:lang w:val="en-US"/>
        </w:rPr>
      </w:pPr>
      <w:bookmarkStart w:id="0" w:name="_GoBack"/>
      <w:bookmarkEnd w:id="0"/>
      <w:r w:rsidRPr="00002B11">
        <w:rPr>
          <w:rFonts w:ascii="Times New Roman" w:hAnsi="Times New Roman" w:cs="Times New Roman"/>
          <w:b/>
          <w:bCs/>
          <w:sz w:val="24"/>
          <w:szCs w:val="24"/>
          <w:lang w:val="en-US"/>
        </w:rPr>
        <w:t>Lithuania‘s written submission for the Day of General Discussion:</w:t>
      </w:r>
      <w:r>
        <w:rPr>
          <w:rFonts w:ascii="Times New Roman" w:hAnsi="Times New Roman" w:cs="Times New Roman"/>
          <w:b/>
          <w:bCs/>
          <w:sz w:val="24"/>
          <w:szCs w:val="24"/>
          <w:lang w:val="en-US"/>
        </w:rPr>
        <w:t xml:space="preserve"> “</w:t>
      </w:r>
      <w:r w:rsidRPr="00002B11">
        <w:rPr>
          <w:rFonts w:ascii="Times New Roman" w:hAnsi="Times New Roman" w:cs="Times New Roman"/>
          <w:b/>
          <w:bCs/>
          <w:sz w:val="24"/>
          <w:szCs w:val="24"/>
          <w:lang w:val="en-US"/>
        </w:rPr>
        <w:t>Children’s Rights and Alternative Care</w:t>
      </w:r>
      <w:r>
        <w:rPr>
          <w:rFonts w:ascii="Times New Roman" w:hAnsi="Times New Roman" w:cs="Times New Roman"/>
          <w:b/>
          <w:bCs/>
          <w:sz w:val="24"/>
          <w:szCs w:val="24"/>
          <w:lang w:val="en-US"/>
        </w:rPr>
        <w:t xml:space="preserve">”, </w:t>
      </w:r>
      <w:r w:rsidRPr="00002B11">
        <w:rPr>
          <w:rFonts w:ascii="Times New Roman" w:hAnsi="Times New Roman" w:cs="Times New Roman"/>
          <w:b/>
          <w:bCs/>
          <w:sz w:val="24"/>
          <w:szCs w:val="24"/>
          <w:lang w:val="en-US"/>
        </w:rPr>
        <w:t>16 - 17 September 2021“</w:t>
      </w:r>
    </w:p>
    <w:p w14:paraId="41C45337" w14:textId="77777777" w:rsidR="00002B11" w:rsidRPr="00002B11" w:rsidRDefault="00002B11" w:rsidP="0066274D">
      <w:pPr>
        <w:spacing w:after="0" w:line="240" w:lineRule="auto"/>
        <w:jc w:val="both"/>
        <w:rPr>
          <w:rFonts w:ascii="Times New Roman" w:hAnsi="Times New Roman" w:cs="Times New Roman"/>
          <w:b/>
          <w:bCs/>
          <w:sz w:val="24"/>
          <w:szCs w:val="24"/>
          <w:lang w:val="en-US"/>
        </w:rPr>
      </w:pPr>
    </w:p>
    <w:p w14:paraId="5E8890C7" w14:textId="2B2190FF" w:rsidR="005B79B6" w:rsidRPr="00002B11" w:rsidRDefault="005B79B6" w:rsidP="0066274D">
      <w:pPr>
        <w:spacing w:after="0" w:line="240" w:lineRule="auto"/>
        <w:jc w:val="both"/>
        <w:rPr>
          <w:rFonts w:ascii="Times New Roman" w:hAnsi="Times New Roman" w:cs="Times New Roman"/>
          <w:b/>
          <w:bCs/>
          <w:sz w:val="24"/>
          <w:szCs w:val="24"/>
          <w:lang w:val="en-US"/>
        </w:rPr>
      </w:pPr>
      <w:r w:rsidRPr="00002B11">
        <w:rPr>
          <w:rFonts w:ascii="Times New Roman" w:hAnsi="Times New Roman" w:cs="Times New Roman"/>
          <w:b/>
          <w:bCs/>
          <w:sz w:val="24"/>
          <w:szCs w:val="24"/>
          <w:lang w:val="en-US"/>
        </w:rPr>
        <w:t xml:space="preserve">High-quality </w:t>
      </w:r>
      <w:r w:rsidR="00831055" w:rsidRPr="00002B11">
        <w:rPr>
          <w:rFonts w:ascii="Times New Roman" w:hAnsi="Times New Roman" w:cs="Times New Roman"/>
          <w:b/>
          <w:bCs/>
          <w:sz w:val="24"/>
          <w:szCs w:val="24"/>
          <w:lang w:val="en-US"/>
        </w:rPr>
        <w:t xml:space="preserve">alternative </w:t>
      </w:r>
      <w:r w:rsidRPr="00002B11">
        <w:rPr>
          <w:rFonts w:ascii="Times New Roman" w:hAnsi="Times New Roman" w:cs="Times New Roman"/>
          <w:b/>
          <w:bCs/>
          <w:sz w:val="24"/>
          <w:szCs w:val="24"/>
          <w:lang w:val="en-US"/>
        </w:rPr>
        <w:t xml:space="preserve">care </w:t>
      </w:r>
    </w:p>
    <w:p w14:paraId="127585CC" w14:textId="01D33F57" w:rsidR="00644E07" w:rsidRPr="00002B11" w:rsidRDefault="00644E07"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 xml:space="preserve">There is wide recognition of the adverse impacts of institutionalization on </w:t>
      </w:r>
      <w:r w:rsidR="00EF5F29" w:rsidRPr="00002B11">
        <w:rPr>
          <w:rFonts w:ascii="Times New Roman" w:hAnsi="Times New Roman" w:cs="Times New Roman"/>
          <w:sz w:val="24"/>
          <w:szCs w:val="24"/>
          <w:lang w:val="en-US"/>
        </w:rPr>
        <w:t xml:space="preserve">child’s </w:t>
      </w:r>
      <w:r w:rsidRPr="00002B11">
        <w:rPr>
          <w:rFonts w:ascii="Times New Roman" w:hAnsi="Times New Roman" w:cs="Times New Roman"/>
          <w:sz w:val="24"/>
          <w:szCs w:val="24"/>
          <w:lang w:val="en-US"/>
        </w:rPr>
        <w:t xml:space="preserve">developmental outcomes and children’s well-being as well as on the </w:t>
      </w:r>
      <w:r w:rsidR="00EF5F29" w:rsidRPr="00002B11">
        <w:rPr>
          <w:rFonts w:ascii="Times New Roman" w:hAnsi="Times New Roman" w:cs="Times New Roman"/>
          <w:sz w:val="24"/>
          <w:szCs w:val="24"/>
          <w:lang w:val="en-US"/>
        </w:rPr>
        <w:t xml:space="preserve">implementation and </w:t>
      </w:r>
      <w:r w:rsidRPr="00002B11">
        <w:rPr>
          <w:rFonts w:ascii="Times New Roman" w:hAnsi="Times New Roman" w:cs="Times New Roman"/>
          <w:sz w:val="24"/>
          <w:szCs w:val="24"/>
          <w:lang w:val="en-US"/>
        </w:rPr>
        <w:t xml:space="preserve">protection of their rights. Therefore, there are many efforts implemented in the countries all over the world to reduce the numbers of children living in institutional care, </w:t>
      </w:r>
      <w:r w:rsidR="00EF5F29" w:rsidRPr="00002B11">
        <w:rPr>
          <w:rFonts w:ascii="Times New Roman" w:hAnsi="Times New Roman" w:cs="Times New Roman"/>
          <w:sz w:val="24"/>
          <w:szCs w:val="24"/>
          <w:lang w:val="en-US"/>
        </w:rPr>
        <w:t>such as</w:t>
      </w:r>
      <w:r w:rsidRPr="00002B11">
        <w:rPr>
          <w:rFonts w:ascii="Times New Roman" w:hAnsi="Times New Roman" w:cs="Times New Roman"/>
          <w:sz w:val="24"/>
          <w:szCs w:val="24"/>
          <w:lang w:val="en-US"/>
        </w:rPr>
        <w:t xml:space="preserve"> promotion of the care in the family settings (</w:t>
      </w:r>
      <w:r w:rsidR="001D3688" w:rsidRPr="00002B11">
        <w:rPr>
          <w:rFonts w:ascii="Times New Roman" w:hAnsi="Times New Roman" w:cs="Times New Roman"/>
          <w:sz w:val="24"/>
          <w:szCs w:val="24"/>
          <w:lang w:val="en-US"/>
        </w:rPr>
        <w:t xml:space="preserve">including </w:t>
      </w:r>
      <w:r w:rsidRPr="00002B11">
        <w:rPr>
          <w:rFonts w:ascii="Times New Roman" w:hAnsi="Times New Roman" w:cs="Times New Roman"/>
          <w:sz w:val="24"/>
          <w:szCs w:val="24"/>
          <w:lang w:val="en-US"/>
        </w:rPr>
        <w:t>foster care in the family, kinship care, professional foster care and other forms of family-based care). It is often believed that when a foster care family is found for a child and child’s placement</w:t>
      </w:r>
      <w:r w:rsidR="00272009" w:rsidRPr="00002B11">
        <w:rPr>
          <w:rFonts w:ascii="Times New Roman" w:hAnsi="Times New Roman" w:cs="Times New Roman"/>
          <w:sz w:val="24"/>
          <w:szCs w:val="24"/>
          <w:lang w:val="en-US"/>
        </w:rPr>
        <w:t xml:space="preserve"> in such family</w:t>
      </w:r>
      <w:r w:rsidRPr="00002B11">
        <w:rPr>
          <w:rFonts w:ascii="Times New Roman" w:hAnsi="Times New Roman" w:cs="Times New Roman"/>
          <w:sz w:val="24"/>
          <w:szCs w:val="24"/>
          <w:lang w:val="en-US"/>
        </w:rPr>
        <w:t xml:space="preserve"> is ensured </w:t>
      </w:r>
      <w:r w:rsidR="00272009" w:rsidRPr="00002B11">
        <w:rPr>
          <w:rFonts w:ascii="Times New Roman" w:hAnsi="Times New Roman" w:cs="Times New Roman"/>
          <w:sz w:val="24"/>
          <w:szCs w:val="24"/>
          <w:lang w:val="en-US"/>
        </w:rPr>
        <w:t xml:space="preserve">this already is a success case since the child is protected from institutional care. However, Lithuania’s experience shows that the identification of the possible foster family for a child and child’s placement in the family is not the last step that must be done to ensure high-quality alternative care. It must be </w:t>
      </w:r>
      <w:r w:rsidR="001D3688" w:rsidRPr="00002B11">
        <w:rPr>
          <w:rFonts w:ascii="Times New Roman" w:hAnsi="Times New Roman" w:cs="Times New Roman"/>
          <w:sz w:val="24"/>
          <w:szCs w:val="24"/>
          <w:lang w:val="en-US"/>
        </w:rPr>
        <w:t>taken into consideration</w:t>
      </w:r>
      <w:r w:rsidR="00272009" w:rsidRPr="00002B11">
        <w:rPr>
          <w:rFonts w:ascii="Times New Roman" w:hAnsi="Times New Roman" w:cs="Times New Roman"/>
          <w:sz w:val="24"/>
          <w:szCs w:val="24"/>
          <w:lang w:val="en-US"/>
        </w:rPr>
        <w:t xml:space="preserve"> that children who are left without parental care almost always have several specific needs related to their life experience. I.e.,</w:t>
      </w:r>
      <w:r w:rsidR="004B2611" w:rsidRPr="00002B11">
        <w:rPr>
          <w:rFonts w:ascii="Times New Roman" w:hAnsi="Times New Roman" w:cs="Times New Roman"/>
          <w:sz w:val="24"/>
          <w:szCs w:val="24"/>
          <w:lang w:val="en-US"/>
        </w:rPr>
        <w:t xml:space="preserve"> </w:t>
      </w:r>
      <w:r w:rsidR="001C0ADE" w:rsidRPr="00002B11">
        <w:rPr>
          <w:rFonts w:ascii="Times New Roman" w:hAnsi="Times New Roman" w:cs="Times New Roman"/>
          <w:sz w:val="24"/>
          <w:szCs w:val="24"/>
          <w:lang w:val="en-US"/>
        </w:rPr>
        <w:t>children</w:t>
      </w:r>
      <w:r w:rsidR="00272009" w:rsidRPr="00002B11">
        <w:rPr>
          <w:rFonts w:ascii="Times New Roman" w:hAnsi="Times New Roman" w:cs="Times New Roman"/>
          <w:sz w:val="24"/>
          <w:szCs w:val="24"/>
          <w:lang w:val="en-US"/>
        </w:rPr>
        <w:t xml:space="preserve"> do have a lot of traumatizing experiences related to violence, incl. long-term neglect, abuse, other forms of exploitation, to their loss feelings (loss of the</w:t>
      </w:r>
      <w:r w:rsidR="004B2611" w:rsidRPr="00002B11">
        <w:rPr>
          <w:rFonts w:ascii="Times New Roman" w:hAnsi="Times New Roman" w:cs="Times New Roman"/>
          <w:sz w:val="24"/>
          <w:szCs w:val="24"/>
          <w:lang w:val="en-US"/>
        </w:rPr>
        <w:t>ir</w:t>
      </w:r>
      <w:r w:rsidR="00272009" w:rsidRPr="00002B11">
        <w:rPr>
          <w:rFonts w:ascii="Times New Roman" w:hAnsi="Times New Roman" w:cs="Times New Roman"/>
          <w:sz w:val="24"/>
          <w:szCs w:val="24"/>
          <w:lang w:val="en-US"/>
        </w:rPr>
        <w:t xml:space="preserve"> biological family and other close connection</w:t>
      </w:r>
      <w:r w:rsidR="001C0ADE" w:rsidRPr="00002B11">
        <w:rPr>
          <w:rFonts w:ascii="Times New Roman" w:hAnsi="Times New Roman" w:cs="Times New Roman"/>
          <w:sz w:val="24"/>
          <w:szCs w:val="24"/>
          <w:lang w:val="en-US"/>
        </w:rPr>
        <w:t>s</w:t>
      </w:r>
      <w:r w:rsidR="00272009" w:rsidRPr="00002B11">
        <w:rPr>
          <w:rFonts w:ascii="Times New Roman" w:hAnsi="Times New Roman" w:cs="Times New Roman"/>
          <w:sz w:val="24"/>
          <w:szCs w:val="24"/>
          <w:lang w:val="en-US"/>
        </w:rPr>
        <w:t>)</w:t>
      </w:r>
      <w:r w:rsidR="001C0ADE" w:rsidRPr="00002B11">
        <w:rPr>
          <w:rFonts w:ascii="Times New Roman" w:hAnsi="Times New Roman" w:cs="Times New Roman"/>
          <w:sz w:val="24"/>
          <w:szCs w:val="24"/>
          <w:lang w:val="en-US"/>
        </w:rPr>
        <w:t>, to attachment issues and similar. All this often results in behavioral and emotional challenges in children that are a</w:t>
      </w:r>
      <w:r w:rsidR="004B2611" w:rsidRPr="00002B11">
        <w:rPr>
          <w:rFonts w:ascii="Times New Roman" w:hAnsi="Times New Roman" w:cs="Times New Roman"/>
          <w:sz w:val="24"/>
          <w:szCs w:val="24"/>
          <w:lang w:val="en-US"/>
        </w:rPr>
        <w:t xml:space="preserve"> common </w:t>
      </w:r>
      <w:r w:rsidR="001C0ADE" w:rsidRPr="00002B11">
        <w:rPr>
          <w:rFonts w:ascii="Times New Roman" w:hAnsi="Times New Roman" w:cs="Times New Roman"/>
          <w:sz w:val="24"/>
          <w:szCs w:val="24"/>
          <w:lang w:val="en-US"/>
        </w:rPr>
        <w:t xml:space="preserve">issue </w:t>
      </w:r>
      <w:r w:rsidR="004B2611" w:rsidRPr="00002B11">
        <w:rPr>
          <w:rFonts w:ascii="Times New Roman" w:hAnsi="Times New Roman" w:cs="Times New Roman"/>
          <w:sz w:val="24"/>
          <w:szCs w:val="24"/>
          <w:lang w:val="en-US"/>
        </w:rPr>
        <w:t>in</w:t>
      </w:r>
      <w:r w:rsidR="001C0ADE" w:rsidRPr="00002B11">
        <w:rPr>
          <w:rFonts w:ascii="Times New Roman" w:hAnsi="Times New Roman" w:cs="Times New Roman"/>
          <w:sz w:val="24"/>
          <w:szCs w:val="24"/>
          <w:lang w:val="en-US"/>
        </w:rPr>
        <w:t xml:space="preserve"> child foster care process. In turn, </w:t>
      </w:r>
      <w:r w:rsidR="00CF6466" w:rsidRPr="00002B11">
        <w:rPr>
          <w:rFonts w:ascii="Times New Roman" w:hAnsi="Times New Roman" w:cs="Times New Roman"/>
          <w:sz w:val="24"/>
          <w:szCs w:val="24"/>
          <w:lang w:val="en-US"/>
        </w:rPr>
        <w:t>that can result in the breakdowns of the foster care in the family, i.e., when a child placed in the foster care family is send back to the institution or another foster care family due to the crisis or other reasons when the foster parent is not able and (or) does not want to take care of the child anymore.</w:t>
      </w:r>
      <w:r w:rsidR="003F74E0" w:rsidRPr="00002B11">
        <w:rPr>
          <w:rFonts w:ascii="Times New Roman" w:hAnsi="Times New Roman" w:cs="Times New Roman"/>
          <w:sz w:val="24"/>
          <w:szCs w:val="24"/>
          <w:lang w:val="en-US"/>
        </w:rPr>
        <w:t xml:space="preserve"> </w:t>
      </w:r>
      <w:r w:rsidR="00CF6466" w:rsidRPr="00002B11">
        <w:rPr>
          <w:rFonts w:ascii="Times New Roman" w:hAnsi="Times New Roman" w:cs="Times New Roman"/>
          <w:sz w:val="24"/>
          <w:szCs w:val="24"/>
          <w:lang w:val="en-US"/>
        </w:rPr>
        <w:t xml:space="preserve">Therefore, we believe that it is important to see the placement of a child in the foster care/family-based care as the first step and not a final </w:t>
      </w:r>
      <w:r w:rsidR="003F74E0" w:rsidRPr="00002B11">
        <w:rPr>
          <w:rFonts w:ascii="Times New Roman" w:hAnsi="Times New Roman" w:cs="Times New Roman"/>
          <w:sz w:val="24"/>
          <w:szCs w:val="24"/>
          <w:lang w:val="en-US"/>
        </w:rPr>
        <w:t>stage</w:t>
      </w:r>
      <w:r w:rsidR="00CF6466" w:rsidRPr="00002B11">
        <w:rPr>
          <w:rFonts w:ascii="Times New Roman" w:hAnsi="Times New Roman" w:cs="Times New Roman"/>
          <w:sz w:val="24"/>
          <w:szCs w:val="24"/>
          <w:lang w:val="en-US"/>
        </w:rPr>
        <w:t xml:space="preserve">, since there is a need for the quality constant support of the foster care families </w:t>
      </w:r>
      <w:r w:rsidR="00D90D42" w:rsidRPr="00002B11">
        <w:rPr>
          <w:rFonts w:ascii="Times New Roman" w:hAnsi="Times New Roman" w:cs="Times New Roman"/>
          <w:sz w:val="24"/>
          <w:szCs w:val="24"/>
          <w:lang w:val="en-US"/>
        </w:rPr>
        <w:t>and children placed in these families</w:t>
      </w:r>
      <w:r w:rsidR="005931B6" w:rsidRPr="00002B11">
        <w:rPr>
          <w:rFonts w:ascii="Times New Roman" w:hAnsi="Times New Roman" w:cs="Times New Roman"/>
          <w:sz w:val="24"/>
          <w:szCs w:val="24"/>
          <w:lang w:val="en-US"/>
        </w:rPr>
        <w:t xml:space="preserve"> to help children deal successfully with their traumatic experiences and avoid repeated replacements of the child in care</w:t>
      </w:r>
      <w:r w:rsidR="00D90D42" w:rsidRPr="00002B11">
        <w:rPr>
          <w:rFonts w:ascii="Times New Roman" w:hAnsi="Times New Roman" w:cs="Times New Roman"/>
          <w:sz w:val="24"/>
          <w:szCs w:val="24"/>
          <w:lang w:val="en-US"/>
        </w:rPr>
        <w:t xml:space="preserve">. </w:t>
      </w:r>
      <w:r w:rsidR="00702A53" w:rsidRPr="00002B11">
        <w:rPr>
          <w:rFonts w:ascii="Times New Roman" w:hAnsi="Times New Roman" w:cs="Times New Roman"/>
          <w:sz w:val="24"/>
          <w:szCs w:val="24"/>
          <w:lang w:val="en-US"/>
        </w:rPr>
        <w:t xml:space="preserve">Further, we would like to share Lithuania’s experience in the development of such support. </w:t>
      </w:r>
    </w:p>
    <w:p w14:paraId="259DF677" w14:textId="77777777" w:rsidR="00CF6466" w:rsidRPr="00002B11" w:rsidRDefault="00CF6466" w:rsidP="0066274D">
      <w:pPr>
        <w:spacing w:after="0" w:line="240" w:lineRule="auto"/>
        <w:jc w:val="both"/>
        <w:rPr>
          <w:rFonts w:ascii="Times New Roman" w:hAnsi="Times New Roman" w:cs="Times New Roman"/>
          <w:sz w:val="24"/>
          <w:szCs w:val="24"/>
          <w:lang w:val="en-US"/>
        </w:rPr>
      </w:pPr>
    </w:p>
    <w:p w14:paraId="2BC8FF13" w14:textId="1092DF4B" w:rsidR="009C20D4" w:rsidRPr="00002B11" w:rsidRDefault="009C20D4"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Although foster care, including care in family settings was in place in Lithuania for a long time, for many years only financial support was provided to foster parents plus fragmented counselling, additional trainings and group meetings performed by the GIMK trainers</w:t>
      </w:r>
      <w:r w:rsidR="001D7D7A" w:rsidRPr="00002B11">
        <w:rPr>
          <w:rStyle w:val="FootnoteReference"/>
          <w:rFonts w:ascii="Times New Roman" w:hAnsi="Times New Roman" w:cs="Times New Roman"/>
          <w:sz w:val="24"/>
          <w:szCs w:val="24"/>
          <w:lang w:val="en-US"/>
        </w:rPr>
        <w:footnoteReference w:id="1"/>
      </w:r>
      <w:r w:rsidRPr="00002B11">
        <w:rPr>
          <w:rFonts w:ascii="Times New Roman" w:hAnsi="Times New Roman" w:cs="Times New Roman"/>
          <w:sz w:val="24"/>
          <w:szCs w:val="24"/>
          <w:lang w:val="en-US"/>
        </w:rPr>
        <w:t xml:space="preserve">. The discussions with the foster parents, as well as information and experience of the non-governmental organisations (hereinafter – </w:t>
      </w:r>
      <w:r w:rsidRPr="00002B11">
        <w:rPr>
          <w:rFonts w:ascii="Times New Roman" w:hAnsi="Times New Roman" w:cs="Times New Roman"/>
          <w:sz w:val="24"/>
          <w:szCs w:val="24"/>
          <w:lang w:val="en-US"/>
        </w:rPr>
        <w:lastRenderedPageBreak/>
        <w:t>NGOs), showed that despite the importance of the financial support, foster parents need in addition constant assistance from the professionals who can help with various challenges faced during foster care. These challenges can be related to problems with child’s upbringing, behavior, understanding child’s needs, dealing with exhaustion and similar. For these reasons, in 2015 NGOs emphasized the need to provide foster parents with the additional support next to financial support</w:t>
      </w:r>
      <w:r w:rsidR="000B7420" w:rsidRPr="00002B11">
        <w:rPr>
          <w:rFonts w:ascii="Times New Roman" w:hAnsi="Times New Roman" w:cs="Times New Roman"/>
          <w:sz w:val="24"/>
          <w:szCs w:val="24"/>
          <w:lang w:val="en-US"/>
        </w:rPr>
        <w:t xml:space="preserve">, and </w:t>
      </w:r>
      <w:r w:rsidRPr="00002B11">
        <w:rPr>
          <w:rFonts w:ascii="Times New Roman" w:hAnsi="Times New Roman" w:cs="Times New Roman"/>
          <w:sz w:val="24"/>
          <w:szCs w:val="24"/>
          <w:lang w:val="en-US"/>
        </w:rPr>
        <w:t xml:space="preserve">started to provide psychological counselling, social counselling, self-support groups, legal assistance and other similar forms of assistance. In 2018, such </w:t>
      </w:r>
      <w:r w:rsidR="00ED4B6B" w:rsidRPr="00002B11">
        <w:rPr>
          <w:rFonts w:ascii="Times New Roman" w:hAnsi="Times New Roman" w:cs="Times New Roman"/>
          <w:sz w:val="24"/>
          <w:szCs w:val="24"/>
          <w:lang w:val="en-US"/>
        </w:rPr>
        <w:t>service</w:t>
      </w:r>
      <w:r w:rsidRPr="00002B11">
        <w:rPr>
          <w:rFonts w:ascii="Times New Roman" w:hAnsi="Times New Roman" w:cs="Times New Roman"/>
          <w:sz w:val="24"/>
          <w:szCs w:val="24"/>
          <w:lang w:val="en-US"/>
        </w:rPr>
        <w:t xml:space="preserve"> became a nation-wide model, legally established in the Social Services Law. Under this law, Foster Care Centers are established as one of the service available to foster parents, adoptive parents, members of a family-based residential facilit</w:t>
      </w:r>
      <w:r w:rsidR="00B86174" w:rsidRPr="00002B11">
        <w:rPr>
          <w:rFonts w:ascii="Times New Roman" w:hAnsi="Times New Roman" w:cs="Times New Roman"/>
          <w:sz w:val="24"/>
          <w:szCs w:val="24"/>
          <w:lang w:val="en-US"/>
        </w:rPr>
        <w:t>ies</w:t>
      </w:r>
      <w:r w:rsidRPr="00002B11">
        <w:rPr>
          <w:rFonts w:ascii="Times New Roman" w:hAnsi="Times New Roman" w:cs="Times New Roman"/>
          <w:sz w:val="24"/>
          <w:szCs w:val="24"/>
          <w:lang w:val="en-US"/>
        </w:rPr>
        <w:t xml:space="preserve"> and professional foster parents in every municipality.</w:t>
      </w:r>
      <w:r w:rsidR="0055558F" w:rsidRPr="00002B11">
        <w:rPr>
          <w:rFonts w:ascii="Times New Roman" w:hAnsi="Times New Roman" w:cs="Times New Roman"/>
          <w:sz w:val="24"/>
          <w:szCs w:val="24"/>
          <w:lang w:val="en-US"/>
        </w:rPr>
        <w:t xml:space="preserve"> In addition to the establishment of the Foster Care Centers in the Law on the Social Services, their activity, roles, duties, responsibilities, other aspects were comprehensively described in the bylaw – </w:t>
      </w:r>
      <w:r w:rsidR="00A66A8C" w:rsidRPr="00002B11">
        <w:rPr>
          <w:rFonts w:ascii="Times New Roman" w:hAnsi="Times New Roman" w:cs="Times New Roman"/>
          <w:sz w:val="24"/>
          <w:szCs w:val="24"/>
          <w:lang w:val="en-US"/>
        </w:rPr>
        <w:t>“</w:t>
      </w:r>
      <w:r w:rsidR="0055558F" w:rsidRPr="00002B11">
        <w:rPr>
          <w:rFonts w:ascii="Times New Roman" w:hAnsi="Times New Roman" w:cs="Times New Roman"/>
          <w:sz w:val="24"/>
          <w:szCs w:val="24"/>
          <w:lang w:val="en-US"/>
        </w:rPr>
        <w:t>Description of the organization and monitoring of the quality of activities of Foster Care Center and professional foster parent taking care for a child”, developed by the Ministry of Social Security and Labour.</w:t>
      </w:r>
    </w:p>
    <w:p w14:paraId="58EE4E8C" w14:textId="77777777" w:rsidR="009C20D4" w:rsidRPr="00002B11" w:rsidRDefault="009C20D4" w:rsidP="0066274D">
      <w:pPr>
        <w:spacing w:after="0" w:line="240" w:lineRule="auto"/>
        <w:jc w:val="both"/>
        <w:rPr>
          <w:rFonts w:ascii="Times New Roman" w:hAnsi="Times New Roman" w:cs="Times New Roman"/>
          <w:sz w:val="24"/>
          <w:szCs w:val="24"/>
          <w:lang w:val="en-US"/>
        </w:rPr>
      </w:pPr>
    </w:p>
    <w:p w14:paraId="00F01332" w14:textId="630600C8" w:rsidR="002A7504" w:rsidRPr="00002B11" w:rsidRDefault="009C20D4"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 xml:space="preserve">As of today, there are in total 66 Foster Care Centres across 60 municipalities. </w:t>
      </w:r>
      <w:r w:rsidR="002918FF" w:rsidRPr="00002B11">
        <w:rPr>
          <w:rFonts w:ascii="Times New Roman" w:hAnsi="Times New Roman" w:cs="Times New Roman"/>
          <w:sz w:val="24"/>
          <w:szCs w:val="24"/>
          <w:lang w:val="en-US"/>
        </w:rPr>
        <w:t>These</w:t>
      </w:r>
      <w:r w:rsidRPr="00002B11">
        <w:rPr>
          <w:rFonts w:ascii="Times New Roman" w:hAnsi="Times New Roman" w:cs="Times New Roman"/>
          <w:sz w:val="24"/>
          <w:szCs w:val="24"/>
          <w:lang w:val="en-US"/>
        </w:rPr>
        <w:t xml:space="preserve"> Centres are also responsible for the promotion of foster care and adoption, for the organization of the GIMK programme training, </w:t>
      </w:r>
      <w:r w:rsidR="0051763E" w:rsidRPr="00002B11">
        <w:rPr>
          <w:rFonts w:ascii="Times New Roman" w:hAnsi="Times New Roman" w:cs="Times New Roman"/>
          <w:sz w:val="24"/>
          <w:szCs w:val="24"/>
          <w:lang w:val="en-US"/>
        </w:rPr>
        <w:t>identification,</w:t>
      </w:r>
      <w:r w:rsidRPr="00002B11">
        <w:rPr>
          <w:rFonts w:ascii="Times New Roman" w:hAnsi="Times New Roman" w:cs="Times New Roman"/>
          <w:sz w:val="24"/>
          <w:szCs w:val="24"/>
          <w:lang w:val="en-US"/>
        </w:rPr>
        <w:t xml:space="preserve"> and selection of new foster parents (regular and professional foster parents) and adoptive parents. All foster parents are assigned to a Foster Care Centre </w:t>
      </w:r>
      <w:r w:rsidRPr="00002B11">
        <w:rPr>
          <w:rFonts w:ascii="Times New Roman" w:hAnsi="Times New Roman" w:cs="Times New Roman"/>
          <w:sz w:val="24"/>
          <w:szCs w:val="24"/>
          <w:bdr w:val="none" w:sz="0" w:space="0" w:color="auto" w:frame="1"/>
          <w:lang w:val="en-US" w:eastAsia="lt-LT"/>
        </w:rPr>
        <w:t xml:space="preserve">which </w:t>
      </w:r>
      <w:r w:rsidRPr="00002B11">
        <w:rPr>
          <w:rFonts w:ascii="Times New Roman" w:hAnsi="Times New Roman" w:cs="Times New Roman"/>
          <w:sz w:val="24"/>
          <w:szCs w:val="24"/>
          <w:bdr w:val="none" w:sz="0" w:space="0" w:color="auto" w:frame="1"/>
          <w:lang w:val="en-US"/>
        </w:rPr>
        <w:t xml:space="preserve">is </w:t>
      </w:r>
      <w:r w:rsidRPr="00002B11">
        <w:rPr>
          <w:rFonts w:ascii="Times New Roman" w:hAnsi="Times New Roman" w:cs="Times New Roman"/>
          <w:sz w:val="24"/>
          <w:szCs w:val="24"/>
          <w:bdr w:val="none" w:sz="0" w:space="0" w:color="auto" w:frame="1"/>
          <w:lang w:val="en-US" w:eastAsia="lt-LT"/>
        </w:rPr>
        <w:t>required</w:t>
      </w:r>
      <w:r w:rsidRPr="00002B11">
        <w:rPr>
          <w:rFonts w:ascii="Times New Roman" w:hAnsi="Times New Roman" w:cs="Times New Roman"/>
          <w:sz w:val="24"/>
          <w:szCs w:val="24"/>
          <w:bdr w:val="none" w:sz="0" w:space="0" w:color="auto" w:frame="1"/>
          <w:lang w:val="en-US"/>
        </w:rPr>
        <w:t xml:space="preserve"> </w:t>
      </w:r>
      <w:r w:rsidRPr="00002B11">
        <w:rPr>
          <w:rFonts w:ascii="Times New Roman" w:hAnsi="Times New Roman" w:cs="Times New Roman"/>
          <w:sz w:val="24"/>
          <w:szCs w:val="24"/>
          <w:lang w:val="en-US"/>
        </w:rPr>
        <w:t xml:space="preserve">to offer support to every family who is taking care of a fostered </w:t>
      </w:r>
      <w:r w:rsidRPr="00002B11">
        <w:rPr>
          <w:rFonts w:ascii="Times New Roman" w:hAnsi="Times New Roman" w:cs="Times New Roman"/>
          <w:sz w:val="24"/>
          <w:szCs w:val="24"/>
          <w:bdr w:val="none" w:sz="0" w:space="0" w:color="auto" w:frame="1"/>
          <w:lang w:val="en-US"/>
        </w:rPr>
        <w:t xml:space="preserve">child. However, not all families receive </w:t>
      </w:r>
      <w:r w:rsidRPr="00002B11">
        <w:rPr>
          <w:rFonts w:ascii="Times New Roman" w:hAnsi="Times New Roman" w:cs="Times New Roman"/>
          <w:sz w:val="24"/>
          <w:szCs w:val="24"/>
          <w:lang w:val="en-US"/>
        </w:rPr>
        <w:t>intensive</w:t>
      </w:r>
      <w:r w:rsidRPr="00002B11">
        <w:rPr>
          <w:rFonts w:ascii="Times New Roman" w:hAnsi="Times New Roman" w:cs="Times New Roman"/>
          <w:sz w:val="24"/>
          <w:szCs w:val="24"/>
          <w:bdr w:val="none" w:sz="0" w:space="0" w:color="auto" w:frame="1"/>
          <w:lang w:val="en-US"/>
        </w:rPr>
        <w:t xml:space="preserve"> or long-</w:t>
      </w:r>
      <w:r w:rsidRPr="00002B11">
        <w:rPr>
          <w:rFonts w:ascii="Times New Roman" w:hAnsi="Times New Roman" w:cs="Times New Roman"/>
          <w:sz w:val="24"/>
          <w:szCs w:val="24"/>
          <w:lang w:val="en-US"/>
        </w:rPr>
        <w:t>term</w:t>
      </w:r>
      <w:r w:rsidRPr="00002B11">
        <w:rPr>
          <w:rFonts w:ascii="Times New Roman" w:hAnsi="Times New Roman" w:cs="Times New Roman"/>
          <w:sz w:val="24"/>
          <w:szCs w:val="24"/>
          <w:bdr w:val="none" w:sz="0" w:space="0" w:color="auto" w:frame="1"/>
          <w:lang w:val="en-US"/>
        </w:rPr>
        <w:t xml:space="preserve"> assistance and services</w:t>
      </w:r>
      <w:r w:rsidR="00F03F8A" w:rsidRPr="00002B11">
        <w:rPr>
          <w:rFonts w:ascii="Times New Roman" w:hAnsi="Times New Roman" w:cs="Times New Roman"/>
          <w:sz w:val="24"/>
          <w:szCs w:val="24"/>
          <w:bdr w:val="none" w:sz="0" w:space="0" w:color="auto" w:frame="1"/>
          <w:lang w:val="en-US"/>
        </w:rPr>
        <w:t xml:space="preserve"> (this depends on the individual needs of each child and family)</w:t>
      </w:r>
      <w:r w:rsidRPr="00002B11">
        <w:rPr>
          <w:rFonts w:ascii="Times New Roman" w:hAnsi="Times New Roman" w:cs="Times New Roman"/>
          <w:sz w:val="24"/>
          <w:szCs w:val="24"/>
          <w:bdr w:val="none" w:sz="0" w:space="0" w:color="auto" w:frame="1"/>
          <w:lang w:val="en-US"/>
        </w:rPr>
        <w:t xml:space="preserve">. On the other hand, adoptive </w:t>
      </w:r>
      <w:r w:rsidRPr="00002B11">
        <w:rPr>
          <w:rFonts w:ascii="Times New Roman" w:hAnsi="Times New Roman" w:cs="Times New Roman"/>
          <w:sz w:val="24"/>
          <w:szCs w:val="24"/>
          <w:lang w:val="en-US"/>
        </w:rPr>
        <w:t xml:space="preserve">parents are not </w:t>
      </w:r>
      <w:r w:rsidRPr="00002B11">
        <w:rPr>
          <w:rFonts w:ascii="Times New Roman" w:hAnsi="Times New Roman" w:cs="Times New Roman"/>
          <w:sz w:val="24"/>
          <w:szCs w:val="24"/>
          <w:lang w:val="en-US" w:eastAsia="lt-LT"/>
        </w:rPr>
        <w:t>required</w:t>
      </w:r>
      <w:r w:rsidRPr="00002B11">
        <w:rPr>
          <w:rFonts w:ascii="Times New Roman" w:hAnsi="Times New Roman" w:cs="Times New Roman"/>
          <w:sz w:val="24"/>
          <w:szCs w:val="24"/>
          <w:lang w:val="en-US"/>
        </w:rPr>
        <w:t xml:space="preserve"> to use the services of Foster Care Centers unless they feel </w:t>
      </w:r>
      <w:r w:rsidRPr="00002B11">
        <w:rPr>
          <w:rFonts w:ascii="Times New Roman" w:hAnsi="Times New Roman" w:cs="Times New Roman"/>
          <w:sz w:val="24"/>
          <w:szCs w:val="24"/>
          <w:lang w:val="en-US" w:eastAsia="lt-LT"/>
        </w:rPr>
        <w:t>that they</w:t>
      </w:r>
      <w:r w:rsidRPr="00002B11">
        <w:rPr>
          <w:rFonts w:ascii="Times New Roman" w:hAnsi="Times New Roman" w:cs="Times New Roman"/>
          <w:sz w:val="24"/>
          <w:szCs w:val="24"/>
          <w:lang w:val="en-US"/>
        </w:rPr>
        <w:t xml:space="preserve"> need the support. This practice is carried out to respect confidentiality of the adoption process. </w:t>
      </w:r>
    </w:p>
    <w:p w14:paraId="3A40E071" w14:textId="65EF1A34" w:rsidR="00142005" w:rsidRPr="00002B11" w:rsidRDefault="00142005" w:rsidP="0066274D">
      <w:pPr>
        <w:spacing w:after="0" w:line="240" w:lineRule="auto"/>
        <w:jc w:val="both"/>
        <w:rPr>
          <w:rFonts w:ascii="Times New Roman" w:hAnsi="Times New Roman" w:cs="Times New Roman"/>
          <w:sz w:val="24"/>
          <w:szCs w:val="24"/>
          <w:lang w:val="en-US"/>
        </w:rPr>
      </w:pPr>
    </w:p>
    <w:p w14:paraId="20CD1DDA" w14:textId="15FA9666" w:rsidR="00142005" w:rsidRPr="00002B11" w:rsidRDefault="00FA4DB3"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 xml:space="preserve">However, some </w:t>
      </w:r>
      <w:r w:rsidR="00142005" w:rsidRPr="00002B11">
        <w:rPr>
          <w:rFonts w:ascii="Times New Roman" w:hAnsi="Times New Roman" w:cs="Times New Roman"/>
          <w:sz w:val="24"/>
          <w:szCs w:val="24"/>
          <w:lang w:val="en-US"/>
        </w:rPr>
        <w:t xml:space="preserve">challenges </w:t>
      </w:r>
      <w:r w:rsidRPr="00002B11">
        <w:rPr>
          <w:rFonts w:ascii="Times New Roman" w:hAnsi="Times New Roman" w:cs="Times New Roman"/>
          <w:sz w:val="24"/>
          <w:szCs w:val="24"/>
          <w:lang w:val="en-US"/>
        </w:rPr>
        <w:t xml:space="preserve">are still </w:t>
      </w:r>
      <w:r w:rsidR="00142005" w:rsidRPr="00002B11">
        <w:rPr>
          <w:rFonts w:ascii="Times New Roman" w:hAnsi="Times New Roman" w:cs="Times New Roman"/>
          <w:sz w:val="24"/>
          <w:szCs w:val="24"/>
          <w:lang w:val="en-US"/>
        </w:rPr>
        <w:t>present when it comes to placement</w:t>
      </w:r>
      <w:r w:rsidR="00266569" w:rsidRPr="00002B11">
        <w:rPr>
          <w:rFonts w:ascii="Times New Roman" w:hAnsi="Times New Roman" w:cs="Times New Roman"/>
          <w:sz w:val="24"/>
          <w:szCs w:val="24"/>
          <w:lang w:val="en-US"/>
        </w:rPr>
        <w:t>s</w:t>
      </w:r>
      <w:r w:rsidR="00142005" w:rsidRPr="00002B11">
        <w:rPr>
          <w:rFonts w:ascii="Times New Roman" w:hAnsi="Times New Roman" w:cs="Times New Roman"/>
          <w:sz w:val="24"/>
          <w:szCs w:val="24"/>
          <w:lang w:val="en-US"/>
        </w:rPr>
        <w:t xml:space="preserve"> in alternative care </w:t>
      </w:r>
      <w:r w:rsidR="00266569" w:rsidRPr="00002B11">
        <w:rPr>
          <w:rFonts w:ascii="Times New Roman" w:hAnsi="Times New Roman" w:cs="Times New Roman"/>
          <w:sz w:val="24"/>
          <w:szCs w:val="24"/>
          <w:lang w:val="en-US"/>
        </w:rPr>
        <w:t xml:space="preserve">of </w:t>
      </w:r>
      <w:r w:rsidR="00142005" w:rsidRPr="00002B11">
        <w:rPr>
          <w:rFonts w:ascii="Times New Roman" w:hAnsi="Times New Roman" w:cs="Times New Roman"/>
          <w:sz w:val="24"/>
          <w:szCs w:val="24"/>
          <w:lang w:val="en-US"/>
        </w:rPr>
        <w:t xml:space="preserve">children with disabilities or complex behavioral problems. Therefore, </w:t>
      </w:r>
      <w:r w:rsidR="00266569" w:rsidRPr="00002B11">
        <w:rPr>
          <w:rFonts w:ascii="Times New Roman" w:hAnsi="Times New Roman" w:cs="Times New Roman"/>
          <w:sz w:val="24"/>
          <w:szCs w:val="24"/>
          <w:lang w:val="en-US"/>
        </w:rPr>
        <w:t>solutions that meet the best interest of children must be promoted. E.g., i</w:t>
      </w:r>
      <w:r w:rsidR="00A66A8C" w:rsidRPr="00002B11">
        <w:rPr>
          <w:rFonts w:ascii="Times New Roman" w:hAnsi="Times New Roman" w:cs="Times New Roman"/>
          <w:sz w:val="24"/>
          <w:szCs w:val="24"/>
          <w:lang w:val="en-US"/>
        </w:rPr>
        <w:t xml:space="preserve">t might be useful to </w:t>
      </w:r>
      <w:r w:rsidR="00142005" w:rsidRPr="00002B11">
        <w:rPr>
          <w:rFonts w:ascii="Times New Roman" w:hAnsi="Times New Roman" w:cs="Times New Roman"/>
          <w:sz w:val="24"/>
          <w:szCs w:val="24"/>
          <w:lang w:val="en-US"/>
        </w:rPr>
        <w:t>implement specialized</w:t>
      </w:r>
      <w:r w:rsidR="00A66A8C" w:rsidRPr="00002B11">
        <w:rPr>
          <w:rFonts w:ascii="Times New Roman" w:hAnsi="Times New Roman" w:cs="Times New Roman"/>
          <w:sz w:val="24"/>
          <w:szCs w:val="24"/>
          <w:lang w:val="en-US"/>
        </w:rPr>
        <w:t xml:space="preserve">, evidence-based </w:t>
      </w:r>
      <w:r w:rsidR="00142005" w:rsidRPr="00002B11">
        <w:rPr>
          <w:rFonts w:ascii="Times New Roman" w:hAnsi="Times New Roman" w:cs="Times New Roman"/>
          <w:sz w:val="24"/>
          <w:szCs w:val="24"/>
          <w:lang w:val="en-US"/>
        </w:rPr>
        <w:t>program</w:t>
      </w:r>
      <w:r w:rsidR="00A66A8C" w:rsidRPr="00002B11">
        <w:rPr>
          <w:rFonts w:ascii="Times New Roman" w:hAnsi="Times New Roman" w:cs="Times New Roman"/>
          <w:sz w:val="24"/>
          <w:szCs w:val="24"/>
          <w:lang w:val="en-US"/>
        </w:rPr>
        <w:t>mes</w:t>
      </w:r>
      <w:r w:rsidR="00142005" w:rsidRPr="00002B11">
        <w:rPr>
          <w:rFonts w:ascii="Times New Roman" w:hAnsi="Times New Roman" w:cs="Times New Roman"/>
          <w:sz w:val="24"/>
          <w:szCs w:val="24"/>
          <w:lang w:val="en-US"/>
        </w:rPr>
        <w:t xml:space="preserve"> aimed at foster </w:t>
      </w:r>
      <w:r w:rsidR="00D800CE" w:rsidRPr="00002B11">
        <w:rPr>
          <w:rFonts w:ascii="Times New Roman" w:hAnsi="Times New Roman" w:cs="Times New Roman"/>
          <w:sz w:val="24"/>
          <w:szCs w:val="24"/>
          <w:lang w:val="en-US"/>
        </w:rPr>
        <w:t>parents</w:t>
      </w:r>
      <w:r w:rsidR="00142005" w:rsidRPr="00002B11">
        <w:rPr>
          <w:rFonts w:ascii="Times New Roman" w:hAnsi="Times New Roman" w:cs="Times New Roman"/>
          <w:sz w:val="24"/>
          <w:szCs w:val="24"/>
          <w:lang w:val="en-US"/>
        </w:rPr>
        <w:t>, professional foster parents, such as e.g., Treatment Foster Care Programme</w:t>
      </w:r>
      <w:r w:rsidR="00D4266C" w:rsidRPr="00002B11">
        <w:rPr>
          <w:rFonts w:ascii="Times New Roman" w:hAnsi="Times New Roman" w:cs="Times New Roman"/>
          <w:sz w:val="24"/>
          <w:szCs w:val="24"/>
          <w:lang w:val="en-US"/>
        </w:rPr>
        <w:t xml:space="preserve"> </w:t>
      </w:r>
      <w:r w:rsidR="00142005" w:rsidRPr="00002B11">
        <w:rPr>
          <w:rFonts w:ascii="Times New Roman" w:hAnsi="Times New Roman" w:cs="Times New Roman"/>
          <w:sz w:val="24"/>
          <w:szCs w:val="24"/>
          <w:lang w:val="en-US"/>
        </w:rPr>
        <w:t xml:space="preserve">based on the specialized training to </w:t>
      </w:r>
      <w:r w:rsidR="00142005" w:rsidRPr="00002B11">
        <w:rPr>
          <w:rFonts w:ascii="Times New Roman" w:hAnsi="Times New Roman" w:cs="Times New Roman"/>
          <w:bCs/>
          <w:sz w:val="24"/>
          <w:szCs w:val="24"/>
          <w:lang w:val="en-US"/>
        </w:rPr>
        <w:t>care</w:t>
      </w:r>
      <w:r w:rsidR="00142005" w:rsidRPr="00002B11">
        <w:rPr>
          <w:rFonts w:ascii="Times New Roman" w:hAnsi="Times New Roman" w:cs="Times New Roman"/>
          <w:sz w:val="24"/>
          <w:szCs w:val="24"/>
          <w:lang w:val="en-US"/>
        </w:rPr>
        <w:t xml:space="preserve"> for a wide variety of </w:t>
      </w:r>
      <w:r w:rsidR="00142005" w:rsidRPr="00002B11">
        <w:rPr>
          <w:rFonts w:ascii="Times New Roman" w:hAnsi="Times New Roman" w:cs="Times New Roman"/>
          <w:bCs/>
          <w:sz w:val="24"/>
          <w:szCs w:val="24"/>
          <w:lang w:val="en-US"/>
        </w:rPr>
        <w:t>children</w:t>
      </w:r>
      <w:r w:rsidR="00142005" w:rsidRPr="00002B11">
        <w:rPr>
          <w:rFonts w:ascii="Times New Roman" w:hAnsi="Times New Roman" w:cs="Times New Roman"/>
          <w:sz w:val="24"/>
          <w:szCs w:val="24"/>
          <w:lang w:val="en-US"/>
        </w:rPr>
        <w:t xml:space="preserve"> and adolescents, usually those with significant emotional, behavioral, social issues or medical needs. </w:t>
      </w:r>
      <w:r w:rsidR="00037AD4" w:rsidRPr="00002B11">
        <w:rPr>
          <w:rFonts w:ascii="Times New Roman" w:hAnsi="Times New Roman" w:cs="Times New Roman"/>
          <w:sz w:val="24"/>
          <w:szCs w:val="24"/>
          <w:lang w:val="en-US"/>
        </w:rPr>
        <w:t>Cross border cooperation</w:t>
      </w:r>
      <w:r w:rsidR="00277D12" w:rsidRPr="00002B11">
        <w:rPr>
          <w:rFonts w:ascii="Times New Roman" w:hAnsi="Times New Roman" w:cs="Times New Roman"/>
          <w:sz w:val="24"/>
          <w:szCs w:val="24"/>
          <w:lang w:val="en-US"/>
        </w:rPr>
        <w:t xml:space="preserve"> (</w:t>
      </w:r>
      <w:r w:rsidR="00037AD4" w:rsidRPr="00002B11">
        <w:rPr>
          <w:rFonts w:ascii="Times New Roman" w:hAnsi="Times New Roman" w:cs="Times New Roman"/>
          <w:sz w:val="24"/>
          <w:szCs w:val="24"/>
          <w:lang w:val="en-US"/>
        </w:rPr>
        <w:t>dissemination of good practices and peer-to-peer learning</w:t>
      </w:r>
      <w:r w:rsidR="00277D12" w:rsidRPr="00002B11">
        <w:rPr>
          <w:rFonts w:ascii="Times New Roman" w:hAnsi="Times New Roman" w:cs="Times New Roman"/>
          <w:sz w:val="24"/>
          <w:szCs w:val="24"/>
          <w:lang w:val="en-US"/>
        </w:rPr>
        <w:t>)</w:t>
      </w:r>
      <w:r w:rsidR="00037AD4" w:rsidRPr="00002B11">
        <w:rPr>
          <w:rFonts w:ascii="Times New Roman" w:hAnsi="Times New Roman" w:cs="Times New Roman"/>
          <w:sz w:val="24"/>
          <w:szCs w:val="24"/>
          <w:lang w:val="en-US"/>
        </w:rPr>
        <w:t xml:space="preserve"> could be helpful too.</w:t>
      </w:r>
      <w:r w:rsidR="00873679" w:rsidRPr="00002B11">
        <w:rPr>
          <w:rFonts w:ascii="Times New Roman" w:hAnsi="Times New Roman" w:cs="Times New Roman"/>
          <w:sz w:val="24"/>
          <w:szCs w:val="24"/>
          <w:lang w:val="en-US"/>
        </w:rPr>
        <w:t xml:space="preserve"> </w:t>
      </w:r>
      <w:r w:rsidR="00E12027" w:rsidRPr="00002B11">
        <w:rPr>
          <w:rFonts w:ascii="Times New Roman" w:hAnsi="Times New Roman" w:cs="Times New Roman"/>
          <w:sz w:val="24"/>
          <w:szCs w:val="24"/>
          <w:lang w:val="en-US"/>
        </w:rPr>
        <w:t>M</w:t>
      </w:r>
      <w:r w:rsidR="00873679" w:rsidRPr="00002B11">
        <w:rPr>
          <w:rFonts w:ascii="Times New Roman" w:hAnsi="Times New Roman" w:cs="Times New Roman"/>
          <w:sz w:val="24"/>
          <w:szCs w:val="24"/>
          <w:lang w:val="en-US"/>
        </w:rPr>
        <w:t xml:space="preserve">ore </w:t>
      </w:r>
      <w:r w:rsidR="00D3796D" w:rsidRPr="00002B11">
        <w:rPr>
          <w:rFonts w:ascii="Times New Roman" w:hAnsi="Times New Roman" w:cs="Times New Roman"/>
          <w:sz w:val="24"/>
          <w:szCs w:val="24"/>
          <w:lang w:val="en-US"/>
        </w:rPr>
        <w:t>attention</w:t>
      </w:r>
      <w:r w:rsidR="00873679" w:rsidRPr="00002B11">
        <w:rPr>
          <w:rFonts w:ascii="Times New Roman" w:hAnsi="Times New Roman" w:cs="Times New Roman"/>
          <w:sz w:val="24"/>
          <w:szCs w:val="24"/>
          <w:lang w:val="en-US"/>
        </w:rPr>
        <w:t xml:space="preserve"> must be given to better matching of the foster families with the child (i.e., child’s needs and </w:t>
      </w:r>
      <w:r w:rsidR="00871D44" w:rsidRPr="00002B11">
        <w:rPr>
          <w:rFonts w:ascii="Times New Roman" w:hAnsi="Times New Roman" w:cs="Times New Roman"/>
          <w:sz w:val="24"/>
          <w:szCs w:val="24"/>
          <w:lang w:val="en-US"/>
        </w:rPr>
        <w:t>best</w:t>
      </w:r>
      <w:r w:rsidR="00873679" w:rsidRPr="00002B11">
        <w:rPr>
          <w:rFonts w:ascii="Times New Roman" w:hAnsi="Times New Roman" w:cs="Times New Roman"/>
          <w:sz w:val="24"/>
          <w:szCs w:val="24"/>
          <w:lang w:val="en-US"/>
        </w:rPr>
        <w:t xml:space="preserve"> interest must be the </w:t>
      </w:r>
      <w:r w:rsidR="00E12027" w:rsidRPr="00002B11">
        <w:rPr>
          <w:rFonts w:ascii="Times New Roman" w:hAnsi="Times New Roman" w:cs="Times New Roman"/>
          <w:sz w:val="24"/>
          <w:szCs w:val="24"/>
          <w:lang w:val="en-US"/>
        </w:rPr>
        <w:t>primary</w:t>
      </w:r>
      <w:r w:rsidR="00873679" w:rsidRPr="00002B11">
        <w:rPr>
          <w:rFonts w:ascii="Times New Roman" w:hAnsi="Times New Roman" w:cs="Times New Roman"/>
          <w:sz w:val="24"/>
          <w:szCs w:val="24"/>
          <w:lang w:val="en-US"/>
        </w:rPr>
        <w:t xml:space="preserve"> aspects of the placement and not the availability of the foster families), </w:t>
      </w:r>
      <w:r w:rsidR="00873679" w:rsidRPr="00002B11">
        <w:rPr>
          <w:rFonts w:ascii="Times New Roman" w:hAnsi="Times New Roman" w:cs="Times New Roman"/>
          <w:sz w:val="24"/>
          <w:szCs w:val="24"/>
          <w:lang w:val="en-US"/>
        </w:rPr>
        <w:lastRenderedPageBreak/>
        <w:t>and children must be provided with child-friendly information how the matching decision was made and</w:t>
      </w:r>
      <w:r w:rsidR="00485473" w:rsidRPr="00002B11">
        <w:rPr>
          <w:rFonts w:ascii="Times New Roman" w:hAnsi="Times New Roman" w:cs="Times New Roman"/>
          <w:sz w:val="24"/>
          <w:szCs w:val="24"/>
          <w:lang w:val="en-US"/>
        </w:rPr>
        <w:t xml:space="preserve"> </w:t>
      </w:r>
      <w:r w:rsidR="00873679" w:rsidRPr="00002B11">
        <w:rPr>
          <w:rFonts w:ascii="Times New Roman" w:hAnsi="Times New Roman" w:cs="Times New Roman"/>
          <w:sz w:val="24"/>
          <w:szCs w:val="24"/>
          <w:lang w:val="en-US"/>
        </w:rPr>
        <w:t>actively participate in it.</w:t>
      </w:r>
    </w:p>
    <w:p w14:paraId="18723B50" w14:textId="77777777" w:rsidR="002A7504" w:rsidRPr="00002B11" w:rsidRDefault="002A7504" w:rsidP="0066274D">
      <w:pPr>
        <w:spacing w:after="0" w:line="240" w:lineRule="auto"/>
        <w:jc w:val="both"/>
        <w:rPr>
          <w:rFonts w:ascii="Times New Roman" w:hAnsi="Times New Roman" w:cs="Times New Roman"/>
          <w:sz w:val="24"/>
          <w:szCs w:val="24"/>
          <w:lang w:val="en-US"/>
        </w:rPr>
      </w:pPr>
    </w:p>
    <w:p w14:paraId="4948381C" w14:textId="3902A4A0" w:rsidR="009C20D4" w:rsidRPr="00002B11" w:rsidRDefault="002A7504"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 xml:space="preserve">Given above, one of the most important characteristics of the </w:t>
      </w:r>
      <w:r w:rsidR="00F87082" w:rsidRPr="00002B11">
        <w:rPr>
          <w:rFonts w:ascii="Times New Roman" w:hAnsi="Times New Roman" w:cs="Times New Roman"/>
          <w:sz w:val="24"/>
          <w:szCs w:val="24"/>
          <w:lang w:val="en-US"/>
        </w:rPr>
        <w:t xml:space="preserve">high-quality alternative care is the access of the foster (and adoptive) families and children in their families </w:t>
      </w:r>
      <w:r w:rsidR="00A66A8C" w:rsidRPr="00002B11">
        <w:rPr>
          <w:rFonts w:ascii="Times New Roman" w:hAnsi="Times New Roman" w:cs="Times New Roman"/>
          <w:sz w:val="24"/>
          <w:szCs w:val="24"/>
          <w:lang w:val="en-US"/>
        </w:rPr>
        <w:t xml:space="preserve">to </w:t>
      </w:r>
      <w:r w:rsidR="006B236B" w:rsidRPr="00002B11">
        <w:rPr>
          <w:rFonts w:ascii="Times New Roman" w:hAnsi="Times New Roman" w:cs="Times New Roman"/>
          <w:sz w:val="24"/>
          <w:szCs w:val="24"/>
          <w:lang w:val="en-US"/>
        </w:rPr>
        <w:t>high quality</w:t>
      </w:r>
      <w:r w:rsidR="00A66A8C" w:rsidRPr="00002B11">
        <w:rPr>
          <w:rFonts w:ascii="Times New Roman" w:hAnsi="Times New Roman" w:cs="Times New Roman"/>
          <w:sz w:val="24"/>
          <w:szCs w:val="24"/>
          <w:lang w:val="en-US"/>
        </w:rPr>
        <w:t xml:space="preserve"> services aimed at the </w:t>
      </w:r>
      <w:r w:rsidR="00204179" w:rsidRPr="00002B11">
        <w:rPr>
          <w:rFonts w:ascii="Times New Roman" w:hAnsi="Times New Roman" w:cs="Times New Roman"/>
          <w:sz w:val="24"/>
          <w:szCs w:val="24"/>
          <w:lang w:val="en-US"/>
        </w:rPr>
        <w:t xml:space="preserve">solution of the </w:t>
      </w:r>
      <w:r w:rsidR="0078711A" w:rsidRPr="00002B11">
        <w:rPr>
          <w:rFonts w:ascii="Times New Roman" w:hAnsi="Times New Roman" w:cs="Times New Roman"/>
          <w:sz w:val="24"/>
          <w:szCs w:val="24"/>
          <w:lang w:val="en-US"/>
        </w:rPr>
        <w:t xml:space="preserve">specific challenges </w:t>
      </w:r>
      <w:r w:rsidR="00204179" w:rsidRPr="00002B11">
        <w:rPr>
          <w:rFonts w:ascii="Times New Roman" w:hAnsi="Times New Roman" w:cs="Times New Roman"/>
          <w:sz w:val="24"/>
          <w:szCs w:val="24"/>
          <w:lang w:val="en-US"/>
        </w:rPr>
        <w:t xml:space="preserve">and needs faced </w:t>
      </w:r>
      <w:r w:rsidR="0078711A" w:rsidRPr="00002B11">
        <w:rPr>
          <w:rFonts w:ascii="Times New Roman" w:hAnsi="Times New Roman" w:cs="Times New Roman"/>
          <w:sz w:val="24"/>
          <w:szCs w:val="24"/>
          <w:lang w:val="en-US"/>
        </w:rPr>
        <w:t>by children left without parental care</w:t>
      </w:r>
      <w:r w:rsidR="005B76BD" w:rsidRPr="00002B11">
        <w:rPr>
          <w:rFonts w:ascii="Times New Roman" w:hAnsi="Times New Roman" w:cs="Times New Roman"/>
          <w:sz w:val="24"/>
          <w:szCs w:val="24"/>
          <w:lang w:val="en-US"/>
        </w:rPr>
        <w:t xml:space="preserve">. Such support must be provided as soon as the child is placed </w:t>
      </w:r>
      <w:r w:rsidR="00B17B88" w:rsidRPr="00002B11">
        <w:rPr>
          <w:rFonts w:ascii="Times New Roman" w:hAnsi="Times New Roman" w:cs="Times New Roman"/>
          <w:sz w:val="24"/>
          <w:szCs w:val="24"/>
          <w:lang w:val="en-US"/>
        </w:rPr>
        <w:t>in</w:t>
      </w:r>
      <w:r w:rsidR="005B76BD" w:rsidRPr="00002B11">
        <w:rPr>
          <w:rFonts w:ascii="Times New Roman" w:hAnsi="Times New Roman" w:cs="Times New Roman"/>
          <w:sz w:val="24"/>
          <w:szCs w:val="24"/>
          <w:lang w:val="en-US"/>
        </w:rPr>
        <w:t xml:space="preserve"> the foster family (this way, it will help to prevent and solve challenges related to the adaptation process in a new family) and provided consistently through the whole care process (the intensity of the services should be based on the individual needs</w:t>
      </w:r>
      <w:r w:rsidR="00E76747" w:rsidRPr="00002B11">
        <w:rPr>
          <w:rFonts w:ascii="Times New Roman" w:hAnsi="Times New Roman" w:cs="Times New Roman"/>
          <w:sz w:val="24"/>
          <w:szCs w:val="24"/>
          <w:lang w:val="en-US"/>
        </w:rPr>
        <w:t xml:space="preserve"> of the child and family</w:t>
      </w:r>
      <w:r w:rsidR="005B76BD" w:rsidRPr="00002B11">
        <w:rPr>
          <w:rFonts w:ascii="Times New Roman" w:hAnsi="Times New Roman" w:cs="Times New Roman"/>
          <w:sz w:val="24"/>
          <w:szCs w:val="24"/>
          <w:lang w:val="en-US"/>
        </w:rPr>
        <w:t>).</w:t>
      </w:r>
    </w:p>
    <w:p w14:paraId="0F79A745" w14:textId="243BB73F" w:rsidR="005B76BD" w:rsidRPr="00002B11" w:rsidRDefault="005B76BD" w:rsidP="0066274D">
      <w:pPr>
        <w:spacing w:after="0" w:line="240" w:lineRule="auto"/>
        <w:jc w:val="both"/>
        <w:rPr>
          <w:rFonts w:ascii="Times New Roman" w:hAnsi="Times New Roman" w:cs="Times New Roman"/>
          <w:sz w:val="24"/>
          <w:szCs w:val="24"/>
          <w:lang w:val="en-US"/>
        </w:rPr>
      </w:pPr>
    </w:p>
    <w:p w14:paraId="21F1B757" w14:textId="15ECAA91" w:rsidR="001428CB" w:rsidRPr="00002B11" w:rsidRDefault="002A6C8C" w:rsidP="0066274D">
      <w:pPr>
        <w:spacing w:after="0" w:line="240" w:lineRule="auto"/>
        <w:jc w:val="both"/>
        <w:rPr>
          <w:rFonts w:ascii="Times New Roman" w:hAnsi="Times New Roman" w:cs="Times New Roman"/>
          <w:b/>
          <w:bCs/>
          <w:sz w:val="24"/>
          <w:szCs w:val="24"/>
          <w:lang w:val="en-US"/>
        </w:rPr>
      </w:pPr>
      <w:r w:rsidRPr="00002B11">
        <w:rPr>
          <w:rFonts w:ascii="Times New Roman" w:hAnsi="Times New Roman" w:cs="Times New Roman"/>
          <w:b/>
          <w:bCs/>
          <w:sz w:val="24"/>
          <w:szCs w:val="24"/>
          <w:lang w:val="en-US"/>
        </w:rPr>
        <w:t>Effective strengthening of the families and separation</w:t>
      </w:r>
      <w:r w:rsidR="00CF36A8" w:rsidRPr="00002B11">
        <w:rPr>
          <w:rFonts w:ascii="Times New Roman" w:hAnsi="Times New Roman" w:cs="Times New Roman"/>
          <w:b/>
          <w:bCs/>
          <w:sz w:val="24"/>
          <w:szCs w:val="24"/>
          <w:lang w:val="en-US"/>
        </w:rPr>
        <w:t xml:space="preserve"> prevention </w:t>
      </w:r>
    </w:p>
    <w:p w14:paraId="0A87DEE4" w14:textId="755B5FBB" w:rsidR="0049537E" w:rsidRPr="00002B11" w:rsidRDefault="00EF2A3A" w:rsidP="0066274D">
      <w:pPr>
        <w:spacing w:after="0" w:line="240" w:lineRule="auto"/>
        <w:jc w:val="both"/>
        <w:rPr>
          <w:rFonts w:ascii="Times New Roman" w:hAnsi="Times New Roman" w:cs="Times New Roman"/>
          <w:sz w:val="24"/>
          <w:szCs w:val="24"/>
          <w:lang w:val="en-US"/>
        </w:rPr>
      </w:pPr>
      <w:r w:rsidRPr="00002B11">
        <w:rPr>
          <w:rFonts w:ascii="Times New Roman" w:hAnsi="Times New Roman" w:cs="Times New Roman"/>
          <w:sz w:val="24"/>
          <w:szCs w:val="24"/>
          <w:lang w:val="en-US"/>
        </w:rPr>
        <w:t>T</w:t>
      </w:r>
      <w:r w:rsidR="00C84FA6" w:rsidRPr="00002B11">
        <w:rPr>
          <w:rFonts w:ascii="Times New Roman" w:hAnsi="Times New Roman" w:cs="Times New Roman"/>
          <w:sz w:val="24"/>
          <w:szCs w:val="24"/>
          <w:lang w:val="en-US"/>
        </w:rPr>
        <w:t xml:space="preserve">o minimize the number of children </w:t>
      </w:r>
      <w:r w:rsidR="00F00FFB" w:rsidRPr="00002B11">
        <w:rPr>
          <w:rFonts w:ascii="Times New Roman" w:hAnsi="Times New Roman" w:cs="Times New Roman"/>
          <w:sz w:val="24"/>
          <w:szCs w:val="24"/>
          <w:lang w:val="en-US"/>
        </w:rPr>
        <w:t xml:space="preserve">in institutions, and in general, country’s dependance on the institutions, first of all, all possible efforts must be made to </w:t>
      </w:r>
      <w:r w:rsidR="005B76BD" w:rsidRPr="00002B11">
        <w:rPr>
          <w:rFonts w:ascii="Times New Roman" w:hAnsi="Times New Roman" w:cs="Times New Roman"/>
          <w:sz w:val="24"/>
          <w:szCs w:val="24"/>
          <w:lang w:val="en-US"/>
        </w:rPr>
        <w:t xml:space="preserve">maintain children with their families, </w:t>
      </w:r>
      <w:r w:rsidR="00F00FFB" w:rsidRPr="00002B11">
        <w:rPr>
          <w:rFonts w:ascii="Times New Roman" w:hAnsi="Times New Roman" w:cs="Times New Roman"/>
          <w:sz w:val="24"/>
          <w:szCs w:val="24"/>
          <w:lang w:val="en-US"/>
        </w:rPr>
        <w:t xml:space="preserve">except </w:t>
      </w:r>
      <w:r w:rsidR="000B3AC7" w:rsidRPr="00002B11">
        <w:rPr>
          <w:rFonts w:ascii="Times New Roman" w:hAnsi="Times New Roman" w:cs="Times New Roman"/>
          <w:sz w:val="24"/>
          <w:szCs w:val="24"/>
          <w:lang w:val="en-US"/>
        </w:rPr>
        <w:t xml:space="preserve">extreme </w:t>
      </w:r>
      <w:r w:rsidR="00F00FFB" w:rsidRPr="00002B11">
        <w:rPr>
          <w:rFonts w:ascii="Times New Roman" w:hAnsi="Times New Roman" w:cs="Times New Roman"/>
          <w:sz w:val="24"/>
          <w:szCs w:val="24"/>
          <w:lang w:val="en-US"/>
        </w:rPr>
        <w:t xml:space="preserve">cases when the situation causes or can cause </w:t>
      </w:r>
      <w:r w:rsidR="007443F1" w:rsidRPr="00002B11">
        <w:rPr>
          <w:rFonts w:ascii="Times New Roman" w:hAnsi="Times New Roman" w:cs="Times New Roman"/>
          <w:sz w:val="24"/>
          <w:szCs w:val="24"/>
          <w:lang w:val="en-US"/>
        </w:rPr>
        <w:t xml:space="preserve">danger to child’s health and (or) life, and (or) development. In Lithuania, </w:t>
      </w:r>
      <w:r w:rsidR="005B76BD" w:rsidRPr="00002B11">
        <w:rPr>
          <w:rFonts w:ascii="Times New Roman" w:hAnsi="Times New Roman" w:cs="Times New Roman"/>
          <w:sz w:val="24"/>
          <w:szCs w:val="24"/>
          <w:lang w:val="en-US"/>
        </w:rPr>
        <w:t xml:space="preserve">to limit the number of children in </w:t>
      </w:r>
      <w:r w:rsidR="005B76BD" w:rsidRPr="00002B11">
        <w:rPr>
          <w:rFonts w:ascii="Times New Roman" w:eastAsia="Times New Roman" w:hAnsi="Times New Roman" w:cs="Times New Roman"/>
          <w:sz w:val="24"/>
          <w:szCs w:val="24"/>
          <w:lang w:val="en-US" w:eastAsia="lt-LT"/>
        </w:rPr>
        <w:t>the care institutions and in care system in general</w:t>
      </w:r>
      <w:r w:rsidR="005B76BD" w:rsidRPr="00002B11">
        <w:rPr>
          <w:rFonts w:ascii="Times New Roman" w:hAnsi="Times New Roman" w:cs="Times New Roman"/>
          <w:sz w:val="24"/>
          <w:szCs w:val="24"/>
          <w:lang w:val="en-US"/>
        </w:rPr>
        <w:t>,</w:t>
      </w:r>
      <w:r w:rsidR="007C1714" w:rsidRPr="00002B11">
        <w:rPr>
          <w:rFonts w:ascii="Times New Roman" w:hAnsi="Times New Roman" w:cs="Times New Roman"/>
          <w:sz w:val="24"/>
          <w:szCs w:val="24"/>
          <w:lang w:val="en-US"/>
        </w:rPr>
        <w:t xml:space="preserve"> </w:t>
      </w:r>
      <w:r w:rsidR="007443F1" w:rsidRPr="00002B11">
        <w:rPr>
          <w:rFonts w:ascii="Times New Roman" w:hAnsi="Times New Roman" w:cs="Times New Roman"/>
          <w:sz w:val="24"/>
          <w:szCs w:val="24"/>
          <w:lang w:val="en-US"/>
        </w:rPr>
        <w:t xml:space="preserve">several initiatives were implemented during few last years. </w:t>
      </w:r>
      <w:r w:rsidR="00EA3981" w:rsidRPr="00002B11">
        <w:rPr>
          <w:rFonts w:ascii="Times New Roman" w:hAnsi="Times New Roman" w:cs="Times New Roman"/>
          <w:sz w:val="24"/>
          <w:szCs w:val="24"/>
          <w:lang w:val="en-US"/>
        </w:rPr>
        <w:t>E.g., t</w:t>
      </w:r>
      <w:r w:rsidR="005B76BD" w:rsidRPr="00002B11">
        <w:rPr>
          <w:rFonts w:ascii="Times New Roman" w:hAnsi="Times New Roman" w:cs="Times New Roman"/>
          <w:sz w:val="24"/>
          <w:szCs w:val="24"/>
          <w:lang w:val="en-US"/>
        </w:rPr>
        <w:t xml:space="preserve">he </w:t>
      </w:r>
      <w:r w:rsidR="005B76BD" w:rsidRPr="00002B11">
        <w:rPr>
          <w:rFonts w:ascii="Times New Roman" w:eastAsia="Times New Roman" w:hAnsi="Times New Roman" w:cs="Times New Roman"/>
          <w:sz w:val="24"/>
          <w:szCs w:val="24"/>
          <w:lang w:val="en-US" w:eastAsia="lt-LT"/>
        </w:rPr>
        <w:t>system of protection of children's</w:t>
      </w:r>
      <w:r w:rsidR="005B76BD" w:rsidRPr="00002B11">
        <w:rPr>
          <w:rFonts w:ascii="Times New Roman" w:hAnsi="Times New Roman" w:cs="Times New Roman"/>
          <w:sz w:val="24"/>
          <w:szCs w:val="24"/>
          <w:lang w:val="en-US"/>
        </w:rPr>
        <w:t xml:space="preserve"> rights </w:t>
      </w:r>
      <w:r w:rsidR="005B76BD" w:rsidRPr="00002B11">
        <w:rPr>
          <w:rFonts w:ascii="Times New Roman" w:eastAsia="Times New Roman" w:hAnsi="Times New Roman" w:cs="Times New Roman"/>
          <w:sz w:val="24"/>
          <w:szCs w:val="24"/>
          <w:lang w:val="en-US" w:eastAsia="lt-LT"/>
        </w:rPr>
        <w:t>underwent</w:t>
      </w:r>
      <w:r w:rsidR="005B76BD" w:rsidRPr="00002B11">
        <w:rPr>
          <w:rFonts w:ascii="Times New Roman" w:hAnsi="Times New Roman" w:cs="Times New Roman"/>
          <w:sz w:val="24"/>
          <w:szCs w:val="24"/>
          <w:lang w:val="en-US"/>
        </w:rPr>
        <w:t xml:space="preserve"> a major reform in 2018, </w:t>
      </w:r>
      <w:r w:rsidR="005B76BD" w:rsidRPr="00002B11">
        <w:rPr>
          <w:rFonts w:ascii="Times New Roman" w:eastAsia="Times New Roman" w:hAnsi="Times New Roman" w:cs="Times New Roman"/>
          <w:sz w:val="24"/>
          <w:szCs w:val="24"/>
          <w:lang w:val="en-US" w:eastAsia="lt-LT"/>
        </w:rPr>
        <w:t>which led to</w:t>
      </w:r>
      <w:r w:rsidR="005B76BD" w:rsidRPr="00002B11">
        <w:rPr>
          <w:rFonts w:ascii="Times New Roman" w:hAnsi="Times New Roman" w:cs="Times New Roman"/>
          <w:sz w:val="24"/>
          <w:szCs w:val="24"/>
          <w:lang w:val="en-US"/>
        </w:rPr>
        <w:t xml:space="preserve"> centralization of the system, unified assessment of the possible violations of the rights of the child, and the </w:t>
      </w:r>
      <w:r w:rsidR="005B76BD" w:rsidRPr="00002B11">
        <w:rPr>
          <w:rFonts w:ascii="Times New Roman" w:eastAsia="Times New Roman" w:hAnsi="Times New Roman" w:cs="Times New Roman"/>
          <w:sz w:val="24"/>
          <w:szCs w:val="24"/>
          <w:lang w:val="en-US" w:eastAsia="lt-LT"/>
        </w:rPr>
        <w:t>introduction</w:t>
      </w:r>
      <w:r w:rsidR="005B76BD" w:rsidRPr="00002B11">
        <w:rPr>
          <w:rFonts w:ascii="Times New Roman" w:hAnsi="Times New Roman" w:cs="Times New Roman"/>
          <w:sz w:val="24"/>
          <w:szCs w:val="24"/>
          <w:lang w:val="en-US"/>
        </w:rPr>
        <w:t xml:space="preserve"> of new measures such </w:t>
      </w:r>
      <w:r w:rsidR="005B76BD" w:rsidRPr="00002B11">
        <w:rPr>
          <w:rFonts w:ascii="Times New Roman" w:eastAsia="Times New Roman" w:hAnsi="Times New Roman" w:cs="Times New Roman"/>
          <w:sz w:val="24"/>
          <w:szCs w:val="24"/>
          <w:lang w:val="en-US" w:eastAsia="lt-LT"/>
        </w:rPr>
        <w:t>as</w:t>
      </w:r>
      <w:r w:rsidR="005B76BD" w:rsidRPr="00002B11">
        <w:rPr>
          <w:rFonts w:ascii="Times New Roman" w:hAnsi="Times New Roman" w:cs="Times New Roman"/>
          <w:sz w:val="24"/>
          <w:szCs w:val="24"/>
          <w:lang w:val="en-US"/>
        </w:rPr>
        <w:t xml:space="preserve"> case management and mobile teams service. </w:t>
      </w:r>
      <w:r w:rsidR="007443F1" w:rsidRPr="00002B11">
        <w:rPr>
          <w:rFonts w:ascii="Times New Roman" w:hAnsi="Times New Roman" w:cs="Times New Roman"/>
          <w:sz w:val="24"/>
          <w:szCs w:val="24"/>
          <w:lang w:val="en-US"/>
        </w:rPr>
        <w:t>Mobile teams are the teams of three professionals (psychologist, social worker and a professional for the addictions treatment) under the State Child Rights Protection and Adoption Service</w:t>
      </w:r>
      <w:r w:rsidR="00EA3981" w:rsidRPr="00002B11">
        <w:rPr>
          <w:rFonts w:ascii="Times New Roman" w:hAnsi="Times New Roman" w:cs="Times New Roman"/>
          <w:sz w:val="24"/>
          <w:szCs w:val="24"/>
          <w:lang w:val="en-US"/>
        </w:rPr>
        <w:t xml:space="preserve"> under the Ministry of Social Security and Labour</w:t>
      </w:r>
      <w:r w:rsidR="007443F1" w:rsidRPr="00002B11">
        <w:rPr>
          <w:rFonts w:ascii="Times New Roman" w:hAnsi="Times New Roman" w:cs="Times New Roman"/>
          <w:sz w:val="24"/>
          <w:szCs w:val="24"/>
          <w:lang w:val="en-US"/>
        </w:rPr>
        <w:t xml:space="preserve">. Mobile teams provide mobile intensive work for families in crisis, where serious violations of the rights of the child have been identified, such as violence and abuse. </w:t>
      </w:r>
      <w:r w:rsidR="006E111D" w:rsidRPr="00002B11">
        <w:rPr>
          <w:rFonts w:ascii="Times New Roman" w:hAnsi="Times New Roman" w:cs="Times New Roman"/>
          <w:sz w:val="24"/>
          <w:szCs w:val="24"/>
          <w:lang w:val="en-US"/>
        </w:rPr>
        <w:t xml:space="preserve">Their aim is to solve the crisis and help to remove identified risk factors, and this way, to keep the child in the family. </w:t>
      </w:r>
      <w:r w:rsidR="007443F1" w:rsidRPr="00002B11">
        <w:rPr>
          <w:rFonts w:ascii="Times New Roman" w:hAnsi="Times New Roman" w:cs="Times New Roman"/>
          <w:sz w:val="24"/>
          <w:szCs w:val="24"/>
          <w:lang w:val="en-US"/>
        </w:rPr>
        <w:t xml:space="preserve">Case management was developed with the aim to ensure that when there is a need for complex help and assistance to family and children growing up in this family, all needed help and services are provided in coordinated manner. </w:t>
      </w:r>
      <w:r w:rsidR="002D4A1B" w:rsidRPr="00002B11">
        <w:rPr>
          <w:rFonts w:ascii="Times New Roman" w:hAnsi="Times New Roman" w:cs="Times New Roman"/>
          <w:sz w:val="24"/>
          <w:szCs w:val="24"/>
          <w:lang w:val="en-US"/>
        </w:rPr>
        <w:t>Case manager</w:t>
      </w:r>
      <w:r w:rsidR="00B4006A" w:rsidRPr="00002B11">
        <w:rPr>
          <w:rFonts w:ascii="Times New Roman" w:hAnsi="Times New Roman" w:cs="Times New Roman"/>
          <w:sz w:val="24"/>
          <w:szCs w:val="24"/>
          <w:lang w:val="en-US"/>
        </w:rPr>
        <w:t xml:space="preserve"> is a social worker, coordinating the process of the case management, who is appointed by the head of the municipal social services institution or other institution authorised by the municipality to provide social services to families within the municipality or a person authorised by the head thereof. </w:t>
      </w:r>
      <w:r w:rsidR="007443F1" w:rsidRPr="00002B11">
        <w:rPr>
          <w:rFonts w:ascii="Times New Roman" w:hAnsi="Times New Roman" w:cs="Times New Roman"/>
          <w:sz w:val="24"/>
          <w:szCs w:val="24"/>
          <w:lang w:val="en-US"/>
        </w:rPr>
        <w:t>I.e., it means that there is a specialist</w:t>
      </w:r>
      <w:r w:rsidR="002D69AB" w:rsidRPr="00002B11">
        <w:rPr>
          <w:rFonts w:ascii="Times New Roman" w:hAnsi="Times New Roman" w:cs="Times New Roman"/>
          <w:sz w:val="24"/>
          <w:szCs w:val="24"/>
          <w:lang w:val="en-US"/>
        </w:rPr>
        <w:t xml:space="preserve"> </w:t>
      </w:r>
      <w:r w:rsidR="007443F1" w:rsidRPr="00002B11">
        <w:rPr>
          <w:rFonts w:ascii="Times New Roman" w:hAnsi="Times New Roman" w:cs="Times New Roman"/>
          <w:sz w:val="24"/>
          <w:szCs w:val="24"/>
          <w:lang w:val="en-US"/>
        </w:rPr>
        <w:t>who can 1) perform a comprehensive assessment of the child’s and family’s needs</w:t>
      </w:r>
      <w:r w:rsidR="00037AD4" w:rsidRPr="00002B11">
        <w:rPr>
          <w:rFonts w:ascii="Times New Roman" w:hAnsi="Times New Roman" w:cs="Times New Roman"/>
          <w:sz w:val="24"/>
          <w:szCs w:val="24"/>
          <w:lang w:val="en-US"/>
        </w:rPr>
        <w:t xml:space="preserve">; 2) ensure child’s and family’s active participation in the help and service providence process; 3) ensure that the child and the family receive all necessary complex support and services, and these services will be monitored and evaluated throughout the whole process. </w:t>
      </w:r>
      <w:r w:rsidR="008C6D43" w:rsidRPr="00002B11">
        <w:rPr>
          <w:rFonts w:ascii="Times New Roman" w:hAnsi="Times New Roman" w:cs="Times New Roman"/>
          <w:sz w:val="24"/>
          <w:szCs w:val="24"/>
          <w:lang w:val="en-US"/>
        </w:rPr>
        <w:t xml:space="preserve">Case management helps to ensure that the child and the family receive all necessary complex support and services, that cover all important areas, i.e., social, health, education and other areas, and this way, the help provided to the family is wholesome, </w:t>
      </w:r>
      <w:r w:rsidR="00F34578" w:rsidRPr="00002B11">
        <w:rPr>
          <w:rFonts w:ascii="Times New Roman" w:hAnsi="Times New Roman" w:cs="Times New Roman"/>
          <w:sz w:val="24"/>
          <w:szCs w:val="24"/>
          <w:lang w:val="en-US"/>
        </w:rPr>
        <w:t>comprehensive,</w:t>
      </w:r>
      <w:r w:rsidR="008C6D43" w:rsidRPr="00002B11">
        <w:rPr>
          <w:rFonts w:ascii="Times New Roman" w:hAnsi="Times New Roman" w:cs="Times New Roman"/>
          <w:sz w:val="24"/>
          <w:szCs w:val="24"/>
          <w:lang w:val="en-US"/>
        </w:rPr>
        <w:t xml:space="preserve"> and not </w:t>
      </w:r>
      <w:r w:rsidR="009A1BFD" w:rsidRPr="00002B11">
        <w:rPr>
          <w:rFonts w:ascii="Times New Roman" w:hAnsi="Times New Roman" w:cs="Times New Roman"/>
          <w:sz w:val="24"/>
          <w:szCs w:val="24"/>
          <w:lang w:val="en-US"/>
        </w:rPr>
        <w:t>fragmented</w:t>
      </w:r>
      <w:r w:rsidR="008C6D43" w:rsidRPr="00002B11">
        <w:rPr>
          <w:rFonts w:ascii="Times New Roman" w:hAnsi="Times New Roman" w:cs="Times New Roman"/>
          <w:sz w:val="24"/>
          <w:szCs w:val="24"/>
          <w:lang w:val="en-US"/>
        </w:rPr>
        <w:t>.</w:t>
      </w:r>
      <w:r w:rsidR="0049537E" w:rsidRPr="00002B11">
        <w:rPr>
          <w:rFonts w:ascii="Times New Roman" w:hAnsi="Times New Roman" w:cs="Times New Roman"/>
          <w:sz w:val="24"/>
          <w:szCs w:val="24"/>
          <w:lang w:val="en-US"/>
        </w:rPr>
        <w:t xml:space="preserve"> </w:t>
      </w:r>
    </w:p>
    <w:p w14:paraId="654BED9F" w14:textId="77777777" w:rsidR="007443F1" w:rsidRPr="00002B11" w:rsidRDefault="007443F1" w:rsidP="0066274D">
      <w:pPr>
        <w:spacing w:after="0" w:line="240" w:lineRule="auto"/>
        <w:jc w:val="both"/>
        <w:rPr>
          <w:rFonts w:ascii="Times New Roman" w:hAnsi="Times New Roman" w:cs="Times New Roman"/>
          <w:sz w:val="24"/>
          <w:szCs w:val="24"/>
          <w:lang w:val="en-US"/>
        </w:rPr>
      </w:pPr>
    </w:p>
    <w:p w14:paraId="34008920" w14:textId="291E2592" w:rsidR="005B76BD" w:rsidRPr="00002B11" w:rsidRDefault="005B76BD" w:rsidP="0066274D">
      <w:pPr>
        <w:spacing w:after="0" w:line="240" w:lineRule="auto"/>
        <w:jc w:val="both"/>
        <w:rPr>
          <w:rFonts w:ascii="Times New Roman" w:hAnsi="Times New Roman" w:cs="Times New Roman"/>
          <w:sz w:val="24"/>
          <w:szCs w:val="24"/>
          <w:bdr w:val="none" w:sz="0" w:space="0" w:color="auto" w:frame="1"/>
          <w:lang w:val="en-US"/>
        </w:rPr>
      </w:pPr>
      <w:r w:rsidRPr="00002B11">
        <w:rPr>
          <w:rFonts w:ascii="Times New Roman" w:hAnsi="Times New Roman" w:cs="Times New Roman"/>
          <w:sz w:val="24"/>
          <w:szCs w:val="24"/>
          <w:lang w:val="en-US"/>
        </w:rPr>
        <w:t xml:space="preserve">Moreover, in 2019 the system of the protection of </w:t>
      </w:r>
      <w:r w:rsidRPr="00002B11">
        <w:rPr>
          <w:rFonts w:ascii="Times New Roman" w:eastAsia="Times New Roman" w:hAnsi="Times New Roman" w:cs="Times New Roman"/>
          <w:sz w:val="24"/>
          <w:szCs w:val="24"/>
          <w:lang w:val="en-US" w:eastAsia="lt-LT"/>
        </w:rPr>
        <w:t>children</w:t>
      </w:r>
      <w:r w:rsidR="003E7FED" w:rsidRPr="00002B11">
        <w:rPr>
          <w:rFonts w:ascii="Times New Roman" w:eastAsia="Times New Roman" w:hAnsi="Times New Roman" w:cs="Times New Roman"/>
          <w:sz w:val="24"/>
          <w:szCs w:val="24"/>
          <w:lang w:val="en-US" w:eastAsia="lt-LT"/>
        </w:rPr>
        <w:t>’</w:t>
      </w:r>
      <w:r w:rsidRPr="00002B11">
        <w:rPr>
          <w:rFonts w:ascii="Times New Roman" w:eastAsia="Times New Roman" w:hAnsi="Times New Roman" w:cs="Times New Roman"/>
          <w:sz w:val="24"/>
          <w:szCs w:val="24"/>
          <w:lang w:val="en-US" w:eastAsia="lt-LT"/>
        </w:rPr>
        <w:t>s</w:t>
      </w:r>
      <w:r w:rsidRPr="00002B11">
        <w:rPr>
          <w:rFonts w:ascii="Times New Roman" w:hAnsi="Times New Roman" w:cs="Times New Roman"/>
          <w:sz w:val="24"/>
          <w:szCs w:val="24"/>
          <w:lang w:val="en-US"/>
        </w:rPr>
        <w:t xml:space="preserve"> rights </w:t>
      </w:r>
      <w:r w:rsidR="008C6D43" w:rsidRPr="00002B11">
        <w:rPr>
          <w:rFonts w:ascii="Times New Roman" w:hAnsi="Times New Roman" w:cs="Times New Roman"/>
          <w:sz w:val="24"/>
          <w:szCs w:val="24"/>
          <w:lang w:val="en-US"/>
        </w:rPr>
        <w:t xml:space="preserve">in Lithuania </w:t>
      </w:r>
      <w:r w:rsidRPr="00002B11">
        <w:rPr>
          <w:rFonts w:ascii="Times New Roman" w:hAnsi="Times New Roman" w:cs="Times New Roman"/>
          <w:sz w:val="24"/>
          <w:szCs w:val="24"/>
          <w:lang w:val="en-US"/>
        </w:rPr>
        <w:t>was further amended, which resulted in additional new measures such as the temporary custody of a child</w:t>
      </w:r>
      <w:r w:rsidRPr="00002B11">
        <w:rPr>
          <w:rFonts w:ascii="Times New Roman" w:eastAsia="Times New Roman" w:hAnsi="Times New Roman" w:cs="Times New Roman"/>
          <w:sz w:val="24"/>
          <w:szCs w:val="24"/>
          <w:lang w:val="en-US" w:eastAsia="lt-LT"/>
        </w:rPr>
        <w:t xml:space="preserve"> </w:t>
      </w:r>
      <w:r w:rsidRPr="00002B11">
        <w:rPr>
          <w:rFonts w:ascii="Times New Roman" w:hAnsi="Times New Roman" w:cs="Times New Roman"/>
          <w:sz w:val="24"/>
          <w:szCs w:val="24"/>
          <w:lang w:val="en-US"/>
        </w:rPr>
        <w:t xml:space="preserve">without limiting parental rights and obligations of the parents. Since </w:t>
      </w:r>
      <w:r w:rsidRPr="00002B11">
        <w:rPr>
          <w:rFonts w:ascii="Times New Roman" w:eastAsia="Times New Roman" w:hAnsi="Times New Roman" w:cs="Times New Roman"/>
          <w:sz w:val="24"/>
          <w:szCs w:val="24"/>
          <w:lang w:val="en-US" w:eastAsia="lt-LT"/>
        </w:rPr>
        <w:t>1</w:t>
      </w:r>
      <w:r w:rsidRPr="00002B11">
        <w:rPr>
          <w:rFonts w:ascii="Times New Roman" w:hAnsi="Times New Roman" w:cs="Times New Roman"/>
          <w:sz w:val="24"/>
          <w:szCs w:val="24"/>
          <w:lang w:val="en-US"/>
        </w:rPr>
        <w:t xml:space="preserve"> January </w:t>
      </w:r>
      <w:r w:rsidRPr="00002B11">
        <w:rPr>
          <w:rFonts w:ascii="Times New Roman" w:eastAsia="Times New Roman" w:hAnsi="Times New Roman" w:cs="Times New Roman"/>
          <w:sz w:val="24"/>
          <w:szCs w:val="24"/>
          <w:lang w:val="en-US" w:eastAsia="lt-LT"/>
        </w:rPr>
        <w:t>2020,</w:t>
      </w:r>
      <w:r w:rsidRPr="00002B11">
        <w:rPr>
          <w:rFonts w:ascii="Times New Roman" w:hAnsi="Times New Roman" w:cs="Times New Roman"/>
          <w:sz w:val="24"/>
          <w:szCs w:val="24"/>
          <w:lang w:val="en-US"/>
        </w:rPr>
        <w:t xml:space="preserve"> </w:t>
      </w:r>
      <w:r w:rsidRPr="00002B11">
        <w:rPr>
          <w:rFonts w:ascii="Times New Roman" w:eastAsia="Times New Roman" w:hAnsi="Times New Roman" w:cs="Times New Roman"/>
          <w:sz w:val="24"/>
          <w:szCs w:val="24"/>
          <w:lang w:val="en-US" w:eastAsia="lt-LT"/>
        </w:rPr>
        <w:t>in cases of serious</w:t>
      </w:r>
      <w:r w:rsidRPr="00002B11">
        <w:rPr>
          <w:rFonts w:ascii="Times New Roman" w:hAnsi="Times New Roman" w:cs="Times New Roman"/>
          <w:sz w:val="24"/>
          <w:szCs w:val="24"/>
          <w:lang w:val="en-US"/>
        </w:rPr>
        <w:t xml:space="preserve"> violations </w:t>
      </w:r>
      <w:r w:rsidRPr="00002B11">
        <w:rPr>
          <w:rFonts w:ascii="Times New Roman" w:eastAsia="Times New Roman" w:hAnsi="Times New Roman" w:cs="Times New Roman"/>
          <w:sz w:val="24"/>
          <w:szCs w:val="24"/>
          <w:lang w:val="en-US" w:eastAsia="lt-LT"/>
        </w:rPr>
        <w:t>of children</w:t>
      </w:r>
      <w:r w:rsidR="003E7FED" w:rsidRPr="00002B11">
        <w:rPr>
          <w:rFonts w:ascii="Times New Roman" w:eastAsia="Times New Roman" w:hAnsi="Times New Roman" w:cs="Times New Roman"/>
          <w:sz w:val="24"/>
          <w:szCs w:val="24"/>
          <w:lang w:val="en-US" w:eastAsia="lt-LT"/>
        </w:rPr>
        <w:t>’</w:t>
      </w:r>
      <w:r w:rsidRPr="00002B11">
        <w:rPr>
          <w:rFonts w:ascii="Times New Roman" w:eastAsia="Times New Roman" w:hAnsi="Times New Roman" w:cs="Times New Roman"/>
          <w:sz w:val="24"/>
          <w:szCs w:val="24"/>
          <w:lang w:val="en-US" w:eastAsia="lt-LT"/>
        </w:rPr>
        <w:t>s rights (e.g., violence, abuse, dangerous behavior of the child him/herself that parents are not able to deal with or do not want to deal with, etc.)</w:t>
      </w:r>
      <w:r w:rsidRPr="00002B11">
        <w:rPr>
          <w:rFonts w:ascii="Times New Roman" w:hAnsi="Times New Roman" w:cs="Times New Roman"/>
          <w:sz w:val="24"/>
          <w:szCs w:val="24"/>
          <w:lang w:val="en-US"/>
        </w:rPr>
        <w:t xml:space="preserve">, the child is </w:t>
      </w:r>
      <w:r w:rsidRPr="00002B11">
        <w:rPr>
          <w:rFonts w:ascii="Times New Roman" w:eastAsia="Times New Roman" w:hAnsi="Times New Roman" w:cs="Times New Roman"/>
          <w:sz w:val="24"/>
          <w:szCs w:val="24"/>
          <w:lang w:val="en-US" w:eastAsia="lt-LT"/>
        </w:rPr>
        <w:t>initially placed in</w:t>
      </w:r>
      <w:r w:rsidRPr="00002B11">
        <w:rPr>
          <w:rFonts w:ascii="Times New Roman" w:hAnsi="Times New Roman" w:cs="Times New Roman"/>
          <w:sz w:val="24"/>
          <w:szCs w:val="24"/>
          <w:lang w:val="en-US"/>
        </w:rPr>
        <w:t xml:space="preserve"> the </w:t>
      </w:r>
      <w:r w:rsidRPr="00002B11">
        <w:rPr>
          <w:rFonts w:ascii="Times New Roman" w:eastAsia="Times New Roman" w:hAnsi="Times New Roman" w:cs="Times New Roman"/>
          <w:sz w:val="24"/>
          <w:szCs w:val="24"/>
          <w:lang w:val="en-US" w:eastAsia="lt-LT"/>
        </w:rPr>
        <w:t>care</w:t>
      </w:r>
      <w:r w:rsidRPr="00002B11">
        <w:rPr>
          <w:rFonts w:ascii="Times New Roman" w:hAnsi="Times New Roman" w:cs="Times New Roman"/>
          <w:sz w:val="24"/>
          <w:szCs w:val="24"/>
          <w:lang w:val="en-US"/>
        </w:rPr>
        <w:t xml:space="preserve"> of relatives, family friends or other </w:t>
      </w:r>
      <w:r w:rsidRPr="00002B11">
        <w:rPr>
          <w:rFonts w:ascii="Times New Roman" w:eastAsia="Times New Roman" w:hAnsi="Times New Roman" w:cs="Times New Roman"/>
          <w:sz w:val="24"/>
          <w:szCs w:val="24"/>
          <w:lang w:val="en-US" w:eastAsia="lt-LT"/>
        </w:rPr>
        <w:t>persons</w:t>
      </w:r>
      <w:r w:rsidRPr="00002B11">
        <w:rPr>
          <w:rFonts w:ascii="Times New Roman" w:hAnsi="Times New Roman" w:cs="Times New Roman"/>
          <w:sz w:val="24"/>
          <w:szCs w:val="24"/>
          <w:lang w:val="en-US"/>
        </w:rPr>
        <w:t xml:space="preserve"> close to the family and the child. The placement can be of the child alone or together with both parents or </w:t>
      </w:r>
      <w:r w:rsidRPr="00002B11">
        <w:rPr>
          <w:rFonts w:ascii="Times New Roman" w:eastAsia="Times New Roman" w:hAnsi="Times New Roman" w:cs="Times New Roman"/>
          <w:sz w:val="24"/>
          <w:szCs w:val="24"/>
          <w:lang w:val="en-US" w:eastAsia="lt-LT"/>
        </w:rPr>
        <w:t>one parent (the placement together with the parent/s can be applied only if there is no abuse, violence or other mistreatment of the child or the possibility of such from the parent)</w:t>
      </w:r>
      <w:r w:rsidRPr="00002B11">
        <w:rPr>
          <w:rFonts w:ascii="Times New Roman" w:hAnsi="Times New Roman" w:cs="Times New Roman"/>
          <w:sz w:val="24"/>
          <w:szCs w:val="24"/>
          <w:lang w:val="en-US"/>
        </w:rPr>
        <w:t xml:space="preserve">. Such a measure can </w:t>
      </w:r>
      <w:r w:rsidRPr="00002B11">
        <w:rPr>
          <w:rFonts w:ascii="Times New Roman" w:eastAsia="Times New Roman" w:hAnsi="Times New Roman" w:cs="Times New Roman"/>
          <w:sz w:val="24"/>
          <w:szCs w:val="24"/>
          <w:lang w:val="en-US" w:eastAsia="lt-LT"/>
        </w:rPr>
        <w:t>last</w:t>
      </w:r>
      <w:r w:rsidRPr="00002B11">
        <w:rPr>
          <w:rFonts w:ascii="Times New Roman" w:hAnsi="Times New Roman" w:cs="Times New Roman"/>
          <w:sz w:val="24"/>
          <w:szCs w:val="24"/>
          <w:lang w:val="en-US"/>
        </w:rPr>
        <w:t xml:space="preserve"> up to 30 days and </w:t>
      </w:r>
      <w:r w:rsidRPr="00002B11">
        <w:rPr>
          <w:rFonts w:ascii="Times New Roman" w:eastAsia="Times New Roman" w:hAnsi="Times New Roman" w:cs="Times New Roman"/>
          <w:sz w:val="24"/>
          <w:szCs w:val="24"/>
          <w:lang w:val="en-US" w:eastAsia="lt-LT"/>
        </w:rPr>
        <w:t>can</w:t>
      </w:r>
      <w:r w:rsidRPr="00002B11">
        <w:rPr>
          <w:rFonts w:ascii="Times New Roman" w:hAnsi="Times New Roman" w:cs="Times New Roman"/>
          <w:sz w:val="24"/>
          <w:szCs w:val="24"/>
          <w:lang w:val="en-US"/>
        </w:rPr>
        <w:t xml:space="preserve"> be extended </w:t>
      </w:r>
      <w:r w:rsidRPr="00002B11">
        <w:rPr>
          <w:rFonts w:ascii="Times New Roman" w:eastAsia="Times New Roman" w:hAnsi="Times New Roman" w:cs="Times New Roman"/>
          <w:sz w:val="24"/>
          <w:szCs w:val="24"/>
          <w:lang w:val="en-US" w:eastAsia="lt-LT"/>
        </w:rPr>
        <w:t>once for</w:t>
      </w:r>
      <w:r w:rsidRPr="00002B11">
        <w:rPr>
          <w:rFonts w:ascii="Times New Roman" w:hAnsi="Times New Roman" w:cs="Times New Roman"/>
          <w:sz w:val="24"/>
          <w:szCs w:val="24"/>
          <w:lang w:val="en-US"/>
        </w:rPr>
        <w:t xml:space="preserve"> the same </w:t>
      </w:r>
      <w:r w:rsidRPr="00002B11">
        <w:rPr>
          <w:rFonts w:ascii="Times New Roman" w:eastAsia="Times New Roman" w:hAnsi="Times New Roman" w:cs="Times New Roman"/>
          <w:sz w:val="24"/>
          <w:szCs w:val="24"/>
          <w:lang w:val="en-US" w:eastAsia="lt-LT"/>
        </w:rPr>
        <w:t>period</w:t>
      </w:r>
      <w:r w:rsidRPr="00002B11">
        <w:rPr>
          <w:rFonts w:ascii="Times New Roman" w:hAnsi="Times New Roman" w:cs="Times New Roman"/>
          <w:sz w:val="24"/>
          <w:szCs w:val="24"/>
          <w:lang w:val="en-US"/>
        </w:rPr>
        <w:t>. During this time</w:t>
      </w:r>
      <w:r w:rsidRPr="00002B11">
        <w:rPr>
          <w:rFonts w:ascii="Times New Roman" w:eastAsia="Times New Roman" w:hAnsi="Times New Roman" w:cs="Times New Roman"/>
          <w:sz w:val="24"/>
          <w:szCs w:val="24"/>
          <w:lang w:val="en-US" w:eastAsia="lt-LT"/>
        </w:rPr>
        <w:t>, intensive</w:t>
      </w:r>
      <w:r w:rsidRPr="00002B11">
        <w:rPr>
          <w:rFonts w:ascii="Times New Roman" w:hAnsi="Times New Roman" w:cs="Times New Roman"/>
          <w:sz w:val="24"/>
          <w:szCs w:val="24"/>
          <w:lang w:val="en-US"/>
        </w:rPr>
        <w:t xml:space="preserve"> services are provided to the family</w:t>
      </w:r>
      <w:r w:rsidRPr="00002B11">
        <w:rPr>
          <w:rFonts w:ascii="Times New Roman" w:eastAsia="Times New Roman" w:hAnsi="Times New Roman" w:cs="Times New Roman"/>
          <w:sz w:val="24"/>
          <w:szCs w:val="24"/>
          <w:lang w:val="en-US" w:eastAsia="lt-LT"/>
        </w:rPr>
        <w:t>. If the</w:t>
      </w:r>
      <w:r w:rsidRPr="00002B11">
        <w:rPr>
          <w:rFonts w:ascii="Times New Roman" w:hAnsi="Times New Roman" w:cs="Times New Roman"/>
          <w:sz w:val="24"/>
          <w:szCs w:val="24"/>
          <w:lang w:val="en-US"/>
        </w:rPr>
        <w:t xml:space="preserve"> child </w:t>
      </w:r>
      <w:r w:rsidRPr="00002B11">
        <w:rPr>
          <w:rFonts w:ascii="Times New Roman" w:eastAsia="Times New Roman" w:hAnsi="Times New Roman" w:cs="Times New Roman"/>
          <w:sz w:val="24"/>
          <w:szCs w:val="24"/>
          <w:lang w:val="en-US" w:eastAsia="lt-LT"/>
        </w:rPr>
        <w:t xml:space="preserve">has no </w:t>
      </w:r>
      <w:r w:rsidRPr="00002B11">
        <w:rPr>
          <w:rFonts w:ascii="Times New Roman" w:hAnsi="Times New Roman" w:cs="Times New Roman"/>
          <w:sz w:val="24"/>
          <w:szCs w:val="24"/>
          <w:bdr w:val="none" w:sz="0" w:space="0" w:color="auto" w:frame="1"/>
          <w:lang w:val="en-US"/>
        </w:rPr>
        <w:t>relatives or friends</w:t>
      </w:r>
      <w:r w:rsidRPr="00002B11">
        <w:rPr>
          <w:rFonts w:ascii="Times New Roman" w:eastAsia="Times New Roman" w:hAnsi="Times New Roman" w:cs="Times New Roman"/>
          <w:sz w:val="24"/>
          <w:szCs w:val="24"/>
          <w:bdr w:val="none" w:sz="0" w:space="0" w:color="auto" w:frame="1"/>
          <w:lang w:val="en-US" w:eastAsia="lt-LT"/>
        </w:rPr>
        <w:t>,</w:t>
      </w:r>
      <w:r w:rsidRPr="00002B11">
        <w:rPr>
          <w:rFonts w:ascii="Times New Roman" w:hAnsi="Times New Roman" w:cs="Times New Roman"/>
          <w:sz w:val="24"/>
          <w:szCs w:val="24"/>
          <w:bdr w:val="none" w:sz="0" w:space="0" w:color="auto" w:frame="1"/>
          <w:lang w:val="en-US"/>
        </w:rPr>
        <w:t xml:space="preserve"> or </w:t>
      </w:r>
      <w:r w:rsidRPr="00002B11">
        <w:rPr>
          <w:rFonts w:ascii="Times New Roman" w:eastAsia="Times New Roman" w:hAnsi="Times New Roman" w:cs="Times New Roman"/>
          <w:sz w:val="24"/>
          <w:szCs w:val="24"/>
          <w:bdr w:val="none" w:sz="0" w:space="0" w:color="auto" w:frame="1"/>
          <w:lang w:val="en-US" w:eastAsia="lt-LT"/>
        </w:rPr>
        <w:t xml:space="preserve">if the parents cannot </w:t>
      </w:r>
      <w:r w:rsidRPr="00002B11">
        <w:rPr>
          <w:rFonts w:ascii="Times New Roman" w:hAnsi="Times New Roman" w:cs="Times New Roman"/>
          <w:sz w:val="24"/>
          <w:szCs w:val="24"/>
          <w:bdr w:val="none" w:sz="0" w:space="0" w:color="auto" w:frame="1"/>
          <w:lang w:val="en-US"/>
        </w:rPr>
        <w:t xml:space="preserve">agree among themselves who could take care </w:t>
      </w:r>
      <w:r w:rsidRPr="00002B11">
        <w:rPr>
          <w:rFonts w:ascii="Times New Roman" w:eastAsia="Times New Roman" w:hAnsi="Times New Roman" w:cs="Times New Roman"/>
          <w:sz w:val="24"/>
          <w:szCs w:val="24"/>
          <w:bdr w:val="none" w:sz="0" w:space="0" w:color="auto" w:frame="1"/>
          <w:lang w:val="en-US" w:eastAsia="lt-LT"/>
        </w:rPr>
        <w:t>of the</w:t>
      </w:r>
      <w:r w:rsidRPr="00002B11">
        <w:rPr>
          <w:rFonts w:ascii="Times New Roman" w:hAnsi="Times New Roman" w:cs="Times New Roman"/>
          <w:sz w:val="24"/>
          <w:szCs w:val="24"/>
          <w:bdr w:val="none" w:sz="0" w:space="0" w:color="auto" w:frame="1"/>
          <w:lang w:val="en-US"/>
        </w:rPr>
        <w:t xml:space="preserve"> child, temporary custody can be </w:t>
      </w:r>
      <w:r w:rsidRPr="00002B11">
        <w:rPr>
          <w:rFonts w:ascii="Times New Roman" w:eastAsia="Times New Roman" w:hAnsi="Times New Roman" w:cs="Times New Roman"/>
          <w:sz w:val="24"/>
          <w:szCs w:val="24"/>
          <w:bdr w:val="none" w:sz="0" w:space="0" w:color="auto" w:frame="1"/>
          <w:lang w:val="en-US" w:eastAsia="lt-LT"/>
        </w:rPr>
        <w:t>set up</w:t>
      </w:r>
      <w:r w:rsidRPr="00002B11">
        <w:rPr>
          <w:rFonts w:ascii="Times New Roman" w:hAnsi="Times New Roman" w:cs="Times New Roman"/>
          <w:sz w:val="24"/>
          <w:szCs w:val="24"/>
          <w:bdr w:val="none" w:sz="0" w:space="0" w:color="auto" w:frame="1"/>
          <w:lang w:val="en-US"/>
        </w:rPr>
        <w:t xml:space="preserve"> at the crisis </w:t>
      </w:r>
      <w:r w:rsidRPr="00002B11">
        <w:rPr>
          <w:rFonts w:ascii="Times New Roman" w:eastAsia="Times New Roman" w:hAnsi="Times New Roman" w:cs="Times New Roman"/>
          <w:sz w:val="24"/>
          <w:szCs w:val="24"/>
          <w:bdr w:val="none" w:sz="0" w:space="0" w:color="auto" w:frame="1"/>
          <w:lang w:val="en-US" w:eastAsia="lt-LT"/>
        </w:rPr>
        <w:t>center. In the crisis center</w:t>
      </w:r>
      <w:r w:rsidRPr="00002B11">
        <w:rPr>
          <w:rFonts w:ascii="Times New Roman" w:hAnsi="Times New Roman" w:cs="Times New Roman"/>
          <w:sz w:val="24"/>
          <w:szCs w:val="24"/>
          <w:bdr w:val="none" w:sz="0" w:space="0" w:color="auto" w:frame="1"/>
          <w:lang w:val="en-US"/>
        </w:rPr>
        <w:t xml:space="preserve"> the child can </w:t>
      </w:r>
      <w:r w:rsidRPr="00002B11">
        <w:rPr>
          <w:rFonts w:ascii="Times New Roman" w:eastAsia="Times New Roman" w:hAnsi="Times New Roman" w:cs="Times New Roman"/>
          <w:sz w:val="24"/>
          <w:szCs w:val="24"/>
          <w:bdr w:val="none" w:sz="0" w:space="0" w:color="auto" w:frame="1"/>
          <w:lang w:val="en-US" w:eastAsia="lt-LT"/>
        </w:rPr>
        <w:t>be placed</w:t>
      </w:r>
      <w:r w:rsidRPr="00002B11">
        <w:rPr>
          <w:rFonts w:ascii="Times New Roman" w:hAnsi="Times New Roman" w:cs="Times New Roman"/>
          <w:sz w:val="24"/>
          <w:szCs w:val="24"/>
          <w:bdr w:val="none" w:sz="0" w:space="0" w:color="auto" w:frame="1"/>
          <w:lang w:val="en-US"/>
        </w:rPr>
        <w:t xml:space="preserve"> either </w:t>
      </w:r>
      <w:r w:rsidRPr="00002B11">
        <w:rPr>
          <w:rFonts w:ascii="Times New Roman" w:eastAsia="Times New Roman" w:hAnsi="Times New Roman" w:cs="Times New Roman"/>
          <w:sz w:val="24"/>
          <w:szCs w:val="24"/>
          <w:bdr w:val="none" w:sz="0" w:space="0" w:color="auto" w:frame="1"/>
          <w:lang w:val="en-US" w:eastAsia="lt-LT"/>
        </w:rPr>
        <w:t>with</w:t>
      </w:r>
      <w:r w:rsidRPr="00002B11">
        <w:rPr>
          <w:rFonts w:ascii="Times New Roman" w:hAnsi="Times New Roman" w:cs="Times New Roman"/>
          <w:sz w:val="24"/>
          <w:szCs w:val="24"/>
          <w:bdr w:val="none" w:sz="0" w:space="0" w:color="auto" w:frame="1"/>
          <w:lang w:val="en-US"/>
        </w:rPr>
        <w:t xml:space="preserve"> </w:t>
      </w:r>
      <w:r w:rsidRPr="00002B11">
        <w:rPr>
          <w:rFonts w:ascii="Times New Roman" w:eastAsia="Times New Roman" w:hAnsi="Times New Roman" w:cs="Times New Roman"/>
          <w:sz w:val="24"/>
          <w:szCs w:val="24"/>
          <w:bdr w:val="none" w:sz="0" w:space="0" w:color="auto" w:frame="1"/>
          <w:lang w:val="en-US" w:eastAsia="lt-LT"/>
        </w:rPr>
        <w:t>one or</w:t>
      </w:r>
      <w:r w:rsidRPr="00002B11">
        <w:rPr>
          <w:rFonts w:ascii="Times New Roman" w:hAnsi="Times New Roman" w:cs="Times New Roman"/>
          <w:sz w:val="24"/>
          <w:szCs w:val="24"/>
          <w:bdr w:val="none" w:sz="0" w:space="0" w:color="auto" w:frame="1"/>
          <w:lang w:val="en-US"/>
        </w:rPr>
        <w:t xml:space="preserve"> both</w:t>
      </w:r>
      <w:r w:rsidRPr="00002B11">
        <w:rPr>
          <w:rFonts w:ascii="Times New Roman" w:eastAsia="Times New Roman" w:hAnsi="Times New Roman" w:cs="Times New Roman"/>
          <w:sz w:val="24"/>
          <w:szCs w:val="24"/>
          <w:bdr w:val="none" w:sz="0" w:space="0" w:color="auto" w:frame="1"/>
          <w:lang w:val="en-US" w:eastAsia="lt-LT"/>
        </w:rPr>
        <w:t xml:space="preserve"> </w:t>
      </w:r>
      <w:r w:rsidRPr="00002B11">
        <w:rPr>
          <w:rFonts w:ascii="Times New Roman" w:hAnsi="Times New Roman" w:cs="Times New Roman"/>
          <w:sz w:val="24"/>
          <w:szCs w:val="24"/>
          <w:bdr w:val="none" w:sz="0" w:space="0" w:color="auto" w:frame="1"/>
          <w:lang w:val="en-US"/>
        </w:rPr>
        <w:t xml:space="preserve">parents if this does not pose </w:t>
      </w:r>
      <w:r w:rsidRPr="00002B11">
        <w:rPr>
          <w:rFonts w:ascii="Times New Roman" w:eastAsia="Times New Roman" w:hAnsi="Times New Roman" w:cs="Times New Roman"/>
          <w:sz w:val="24"/>
          <w:szCs w:val="24"/>
          <w:bdr w:val="none" w:sz="0" w:space="0" w:color="auto" w:frame="1"/>
          <w:lang w:val="en-US" w:eastAsia="lt-LT"/>
        </w:rPr>
        <w:t>danger</w:t>
      </w:r>
      <w:r w:rsidRPr="00002B11">
        <w:rPr>
          <w:rFonts w:ascii="Times New Roman" w:hAnsi="Times New Roman" w:cs="Times New Roman"/>
          <w:sz w:val="24"/>
          <w:szCs w:val="24"/>
          <w:bdr w:val="none" w:sz="0" w:space="0" w:color="auto" w:frame="1"/>
          <w:lang w:val="en-US"/>
        </w:rPr>
        <w:t xml:space="preserve"> to </w:t>
      </w:r>
      <w:r w:rsidRPr="00002B11">
        <w:rPr>
          <w:rFonts w:ascii="Times New Roman" w:eastAsia="Times New Roman" w:hAnsi="Times New Roman" w:cs="Times New Roman"/>
          <w:sz w:val="24"/>
          <w:szCs w:val="24"/>
          <w:bdr w:val="none" w:sz="0" w:space="0" w:color="auto" w:frame="1"/>
          <w:lang w:val="en-US" w:eastAsia="lt-LT"/>
        </w:rPr>
        <w:t>the</w:t>
      </w:r>
      <w:r w:rsidRPr="00002B11">
        <w:rPr>
          <w:rFonts w:ascii="Times New Roman" w:hAnsi="Times New Roman" w:cs="Times New Roman"/>
          <w:sz w:val="24"/>
          <w:szCs w:val="24"/>
          <w:bdr w:val="none" w:sz="0" w:space="0" w:color="auto" w:frame="1"/>
          <w:lang w:val="en-US"/>
        </w:rPr>
        <w:t xml:space="preserve"> child. Such decisions are made by child rights protection specialists together with child’s parents.</w:t>
      </w:r>
      <w:r w:rsidR="00AB60D7" w:rsidRPr="00002B11">
        <w:rPr>
          <w:rFonts w:ascii="Times New Roman" w:hAnsi="Times New Roman" w:cs="Times New Roman"/>
          <w:sz w:val="24"/>
          <w:szCs w:val="24"/>
          <w:bdr w:val="none" w:sz="0" w:space="0" w:color="auto" w:frame="1"/>
          <w:lang w:val="en-US"/>
        </w:rPr>
        <w:t xml:space="preserve"> </w:t>
      </w:r>
      <w:r w:rsidRPr="00002B11">
        <w:rPr>
          <w:rFonts w:ascii="Times New Roman" w:hAnsi="Times New Roman" w:cs="Times New Roman"/>
          <w:sz w:val="24"/>
          <w:szCs w:val="24"/>
          <w:bdr w:val="none" w:sz="0" w:space="0" w:color="auto" w:frame="1"/>
          <w:lang w:val="en-US"/>
        </w:rPr>
        <w:t xml:space="preserve">These and other measures seem to have an impact on the </w:t>
      </w:r>
      <w:r w:rsidR="003E7FED" w:rsidRPr="00002B11">
        <w:rPr>
          <w:rFonts w:ascii="Times New Roman" w:hAnsi="Times New Roman" w:cs="Times New Roman"/>
          <w:sz w:val="24"/>
          <w:szCs w:val="24"/>
          <w:bdr w:val="none" w:sz="0" w:space="0" w:color="auto" w:frame="1"/>
          <w:lang w:val="en-US"/>
        </w:rPr>
        <w:t>keeping the child in the family and preventing separation</w:t>
      </w:r>
      <w:r w:rsidRPr="00002B11">
        <w:rPr>
          <w:rFonts w:ascii="Times New Roman" w:hAnsi="Times New Roman" w:cs="Times New Roman"/>
          <w:sz w:val="24"/>
          <w:szCs w:val="24"/>
          <w:bdr w:val="none" w:sz="0" w:space="0" w:color="auto" w:frame="1"/>
          <w:lang w:val="en-US"/>
        </w:rPr>
        <w:t xml:space="preserve">. </w:t>
      </w:r>
    </w:p>
    <w:p w14:paraId="1EC68324" w14:textId="40A1BFF7" w:rsidR="0049537E" w:rsidRPr="00002B11" w:rsidRDefault="0049537E" w:rsidP="0066274D">
      <w:pPr>
        <w:spacing w:after="0" w:line="240" w:lineRule="auto"/>
        <w:jc w:val="both"/>
        <w:rPr>
          <w:rFonts w:ascii="Times New Roman" w:hAnsi="Times New Roman" w:cs="Times New Roman"/>
          <w:sz w:val="24"/>
          <w:szCs w:val="24"/>
          <w:bdr w:val="none" w:sz="0" w:space="0" w:color="auto" w:frame="1"/>
          <w:lang w:val="en-US"/>
        </w:rPr>
      </w:pPr>
    </w:p>
    <w:p w14:paraId="05196EC2" w14:textId="6056E4A2" w:rsidR="0049537E" w:rsidRPr="00002B11" w:rsidRDefault="00060419" w:rsidP="0066274D">
      <w:pPr>
        <w:spacing w:after="0" w:line="240" w:lineRule="auto"/>
        <w:jc w:val="both"/>
        <w:rPr>
          <w:rFonts w:ascii="Times New Roman" w:hAnsi="Times New Roman" w:cs="Times New Roman"/>
          <w:bCs/>
          <w:sz w:val="24"/>
          <w:szCs w:val="24"/>
          <w:bdr w:val="none" w:sz="0" w:space="0" w:color="auto" w:frame="1"/>
          <w:lang w:val="en-US"/>
        </w:rPr>
      </w:pPr>
      <w:r w:rsidRPr="00002B11">
        <w:rPr>
          <w:rFonts w:ascii="Times New Roman" w:hAnsi="Times New Roman" w:cs="Times New Roman"/>
          <w:sz w:val="24"/>
          <w:szCs w:val="24"/>
          <w:bdr w:val="none" w:sz="0" w:space="0" w:color="auto" w:frame="1"/>
          <w:lang w:val="en-US"/>
        </w:rPr>
        <w:t xml:space="preserve">Another important step is the gradual development of preventive services to children and families, and the efforts to form public opinion that social services are not only for those families who face major risks or crisis. </w:t>
      </w:r>
      <w:r w:rsidR="00D70CC1" w:rsidRPr="00002B11">
        <w:rPr>
          <w:rFonts w:ascii="Times New Roman" w:hAnsi="Times New Roman" w:cs="Times New Roman"/>
          <w:sz w:val="24"/>
          <w:szCs w:val="24"/>
          <w:bdr w:val="none" w:sz="0" w:space="0" w:color="auto" w:frame="1"/>
          <w:lang w:val="en-US"/>
        </w:rPr>
        <w:t>In relation to this aim, Lithuania tries to ensure availability and accessibility of services to all families, does not matter if they need complex services and more intense intervention, or only some support. E.g., a</w:t>
      </w:r>
      <w:r w:rsidR="0049537E" w:rsidRPr="00002B11">
        <w:rPr>
          <w:rFonts w:ascii="Times New Roman" w:hAnsi="Times New Roman" w:cs="Times New Roman"/>
          <w:sz w:val="24"/>
          <w:szCs w:val="24"/>
          <w:bdr w:val="none" w:sz="0" w:space="0" w:color="auto" w:frame="1"/>
          <w:lang w:val="en-US"/>
        </w:rPr>
        <w:t>ccording to the Action Plan for the Provision of Integrated Services to a Family for 2016-2020</w:t>
      </w:r>
      <w:r w:rsidR="00D70CC1" w:rsidRPr="00002B11">
        <w:rPr>
          <w:rFonts w:ascii="Times New Roman" w:hAnsi="Times New Roman" w:cs="Times New Roman"/>
          <w:sz w:val="24"/>
          <w:szCs w:val="24"/>
          <w:bdr w:val="none" w:sz="0" w:space="0" w:color="auto" w:frame="1"/>
          <w:lang w:val="en-US"/>
        </w:rPr>
        <w:t xml:space="preserve"> (extended to 2023)</w:t>
      </w:r>
      <w:r w:rsidR="0049537E" w:rsidRPr="00002B11">
        <w:rPr>
          <w:rFonts w:ascii="Times New Roman" w:hAnsi="Times New Roman" w:cs="Times New Roman"/>
          <w:sz w:val="24"/>
          <w:szCs w:val="24"/>
          <w:bdr w:val="none" w:sz="0" w:space="0" w:color="auto" w:frame="1"/>
          <w:lang w:val="en-US"/>
        </w:rPr>
        <w:t xml:space="preserve">, projects are being carried out in </w:t>
      </w:r>
      <w:r w:rsidR="00B317F6" w:rsidRPr="00002B11">
        <w:rPr>
          <w:rFonts w:ascii="Times New Roman" w:hAnsi="Times New Roman" w:cs="Times New Roman"/>
          <w:sz w:val="24"/>
          <w:szCs w:val="24"/>
          <w:bdr w:val="none" w:sz="0" w:space="0" w:color="auto" w:frame="1"/>
          <w:lang w:val="en-US"/>
        </w:rPr>
        <w:t>all</w:t>
      </w:r>
      <w:r w:rsidR="0049537E" w:rsidRPr="00002B11">
        <w:rPr>
          <w:rFonts w:ascii="Times New Roman" w:hAnsi="Times New Roman" w:cs="Times New Roman"/>
          <w:sz w:val="24"/>
          <w:szCs w:val="24"/>
          <w:bdr w:val="none" w:sz="0" w:space="0" w:color="auto" w:frame="1"/>
          <w:lang w:val="en-US"/>
        </w:rPr>
        <w:t xml:space="preserve"> municipalities</w:t>
      </w:r>
      <w:r w:rsidR="00BD58F4" w:rsidRPr="00002B11">
        <w:rPr>
          <w:rFonts w:ascii="Times New Roman" w:hAnsi="Times New Roman" w:cs="Times New Roman"/>
          <w:sz w:val="24"/>
          <w:szCs w:val="24"/>
          <w:bdr w:val="none" w:sz="0" w:space="0" w:color="auto" w:frame="1"/>
          <w:lang w:val="en-US"/>
        </w:rPr>
        <w:t xml:space="preserve"> of Lithuania</w:t>
      </w:r>
      <w:r w:rsidR="0049537E" w:rsidRPr="00002B11">
        <w:rPr>
          <w:rFonts w:ascii="Times New Roman" w:hAnsi="Times New Roman" w:cs="Times New Roman"/>
          <w:sz w:val="24"/>
          <w:szCs w:val="24"/>
          <w:bdr w:val="none" w:sz="0" w:space="0" w:color="auto" w:frame="1"/>
          <w:lang w:val="en-US"/>
        </w:rPr>
        <w:t>, during the implementation of which families can participate in the trainings on positive parenting, receive psychosocial support, family skills and socio-cultural services, meditation, child care and transportation services.</w:t>
      </w:r>
      <w:r w:rsidR="0049537E" w:rsidRPr="00002B11">
        <w:rPr>
          <w:rFonts w:ascii="Times New Roman" w:hAnsi="Times New Roman" w:cs="Times New Roman"/>
          <w:bCs/>
          <w:sz w:val="24"/>
          <w:szCs w:val="24"/>
          <w:lang w:val="en-US"/>
        </w:rPr>
        <w:t xml:space="preserve"> </w:t>
      </w:r>
      <w:r w:rsidR="00DE2F26" w:rsidRPr="00002B11">
        <w:rPr>
          <w:rFonts w:ascii="Times New Roman" w:hAnsi="Times New Roman" w:cs="Times New Roman"/>
          <w:bCs/>
          <w:sz w:val="24"/>
          <w:szCs w:val="24"/>
          <w:bdr w:val="none" w:sz="0" w:space="0" w:color="auto" w:frame="1"/>
          <w:lang w:val="en-US"/>
        </w:rPr>
        <w:t xml:space="preserve">The funding of these projects is ensured </w:t>
      </w:r>
      <w:r w:rsidR="0049537E" w:rsidRPr="00002B11">
        <w:rPr>
          <w:rFonts w:ascii="Times New Roman" w:hAnsi="Times New Roman" w:cs="Times New Roman"/>
          <w:bCs/>
          <w:sz w:val="24"/>
          <w:szCs w:val="24"/>
          <w:bdr w:val="none" w:sz="0" w:space="0" w:color="auto" w:frame="1"/>
          <w:lang w:val="en-US"/>
        </w:rPr>
        <w:t xml:space="preserve">by the European Social Fund </w:t>
      </w:r>
      <w:r w:rsidR="005109C6" w:rsidRPr="00002B11">
        <w:rPr>
          <w:rFonts w:ascii="Times New Roman" w:hAnsi="Times New Roman" w:cs="Times New Roman"/>
          <w:bCs/>
          <w:sz w:val="24"/>
          <w:szCs w:val="24"/>
          <w:bdr w:val="none" w:sz="0" w:space="0" w:color="auto" w:frame="1"/>
          <w:lang w:val="en-US"/>
        </w:rPr>
        <w:t>through the</w:t>
      </w:r>
      <w:r w:rsidR="0049537E" w:rsidRPr="00002B11">
        <w:rPr>
          <w:rFonts w:ascii="Times New Roman" w:hAnsi="Times New Roman" w:cs="Times New Roman"/>
          <w:bCs/>
          <w:sz w:val="24"/>
          <w:szCs w:val="24"/>
          <w:bdr w:val="none" w:sz="0" w:space="0" w:color="auto" w:frame="1"/>
          <w:lang w:val="en-US"/>
        </w:rPr>
        <w:t xml:space="preserve"> measure “Integrated Services for Families” of the Operational Programme of the European Union Funds Investments for 2014-2020 (hereinafter –Measure). EUR 35.86 million were allocated for this Measure for 2016-2023.</w:t>
      </w:r>
      <w:r w:rsidR="00BF6F80" w:rsidRPr="00002B11">
        <w:rPr>
          <w:rFonts w:ascii="Times New Roman" w:hAnsi="Times New Roman" w:cs="Times New Roman"/>
          <w:bCs/>
          <w:sz w:val="24"/>
          <w:szCs w:val="24"/>
          <w:bdr w:val="none" w:sz="0" w:space="0" w:color="auto" w:frame="1"/>
          <w:lang w:val="en-US"/>
        </w:rPr>
        <w:t xml:space="preserve"> </w:t>
      </w:r>
      <w:r w:rsidR="00D8156C" w:rsidRPr="00002B11">
        <w:rPr>
          <w:rFonts w:ascii="Times New Roman" w:hAnsi="Times New Roman" w:cs="Times New Roman"/>
          <w:bCs/>
          <w:sz w:val="24"/>
          <w:szCs w:val="24"/>
          <w:bdr w:val="none" w:sz="0" w:space="0" w:color="auto" w:frame="1"/>
          <w:lang w:val="en-US"/>
        </w:rPr>
        <w:t>Too, from 1 January 2020 case management is not only available to families where possible child rights violations were identified (as it was in Lithuania until 2020), but it can be too i</w:t>
      </w:r>
      <w:r w:rsidR="00D8156C" w:rsidRPr="00002B11">
        <w:rPr>
          <w:rFonts w:ascii="Times New Roman" w:hAnsi="Times New Roman" w:cs="Times New Roman"/>
          <w:sz w:val="24"/>
          <w:szCs w:val="24"/>
          <w:lang w:val="en-US"/>
        </w:rPr>
        <w:t>nitiated at the request of the child’s parents or the organizations, institutions providing services/working with the child and family</w:t>
      </w:r>
      <w:r w:rsidR="009C296E" w:rsidRPr="00002B11">
        <w:rPr>
          <w:rFonts w:ascii="Times New Roman" w:hAnsi="Times New Roman" w:cs="Times New Roman"/>
          <w:sz w:val="24"/>
          <w:szCs w:val="24"/>
          <w:lang w:val="en-US"/>
        </w:rPr>
        <w:t xml:space="preserve">. The aim of all these mentioned measures is to ensure that children and families are provided with the necessary assistance and services not only when </w:t>
      </w:r>
      <w:r w:rsidR="00054406" w:rsidRPr="00002B11">
        <w:rPr>
          <w:rFonts w:ascii="Times New Roman" w:hAnsi="Times New Roman" w:cs="Times New Roman"/>
          <w:sz w:val="24"/>
          <w:szCs w:val="24"/>
          <w:lang w:val="en-US"/>
        </w:rPr>
        <w:t xml:space="preserve">major risks or crisis are already in place, but </w:t>
      </w:r>
      <w:r w:rsidR="006B064A" w:rsidRPr="00002B11">
        <w:rPr>
          <w:rFonts w:ascii="Times New Roman" w:hAnsi="Times New Roman" w:cs="Times New Roman"/>
          <w:sz w:val="24"/>
          <w:szCs w:val="24"/>
          <w:lang w:val="en-US"/>
        </w:rPr>
        <w:t>with the aim to effectively strengthen all families and this way, prevent situations that can later lead to more serious problems, and in turn – to separation.</w:t>
      </w:r>
    </w:p>
    <w:p w14:paraId="67AB7A6E" w14:textId="77777777" w:rsidR="003A617E" w:rsidRPr="00002B11" w:rsidRDefault="003A617E" w:rsidP="0066274D">
      <w:pPr>
        <w:spacing w:after="0" w:line="240" w:lineRule="auto"/>
        <w:jc w:val="both"/>
        <w:rPr>
          <w:rFonts w:ascii="Times New Roman" w:hAnsi="Times New Roman" w:cs="Times New Roman"/>
          <w:sz w:val="24"/>
          <w:szCs w:val="24"/>
          <w:bdr w:val="none" w:sz="0" w:space="0" w:color="auto" w:frame="1"/>
          <w:lang w:val="en-US"/>
        </w:rPr>
      </w:pPr>
    </w:p>
    <w:p w14:paraId="27595492" w14:textId="75917110" w:rsidR="0002355D" w:rsidRPr="00002B11" w:rsidRDefault="00965001" w:rsidP="0066274D">
      <w:pPr>
        <w:spacing w:after="0" w:line="240" w:lineRule="auto"/>
        <w:jc w:val="both"/>
        <w:rPr>
          <w:rFonts w:ascii="Times New Roman" w:hAnsi="Times New Roman" w:cs="Times New Roman"/>
          <w:sz w:val="24"/>
          <w:szCs w:val="24"/>
          <w:bdr w:val="none" w:sz="0" w:space="0" w:color="auto" w:frame="1"/>
          <w:lang w:val="en-US"/>
        </w:rPr>
      </w:pPr>
      <w:r w:rsidRPr="00002B11">
        <w:rPr>
          <w:rFonts w:ascii="Times New Roman" w:hAnsi="Times New Roman" w:cs="Times New Roman"/>
          <w:sz w:val="24"/>
          <w:szCs w:val="24"/>
          <w:bdr w:val="none" w:sz="0" w:space="0" w:color="auto" w:frame="1"/>
          <w:lang w:val="en-US"/>
        </w:rPr>
        <w:lastRenderedPageBreak/>
        <w:t>A</w:t>
      </w:r>
      <w:r w:rsidR="00AB60D7" w:rsidRPr="00002B11">
        <w:rPr>
          <w:rFonts w:ascii="Times New Roman" w:hAnsi="Times New Roman" w:cs="Times New Roman"/>
          <w:sz w:val="24"/>
          <w:szCs w:val="24"/>
          <w:bdr w:val="none" w:sz="0" w:space="0" w:color="auto" w:frame="1"/>
          <w:lang w:val="en-US"/>
        </w:rPr>
        <w:t xml:space="preserve">nother important aspect of preventing children from being separated from their families and getting into care system, is the need to not only provide usual services that were and are in place for children and families for many years, but also to assess which services are lacking and ensure the development of such services. In Lithuania </w:t>
      </w:r>
      <w:r w:rsidRPr="00002B11">
        <w:rPr>
          <w:rFonts w:ascii="Times New Roman" w:hAnsi="Times New Roman" w:cs="Times New Roman"/>
          <w:sz w:val="24"/>
          <w:szCs w:val="24"/>
          <w:bdr w:val="none" w:sz="0" w:space="0" w:color="auto" w:frame="1"/>
          <w:lang w:val="en-US"/>
        </w:rPr>
        <w:t xml:space="preserve">e.g., </w:t>
      </w:r>
      <w:r w:rsidR="00CA4D6C" w:rsidRPr="00002B11">
        <w:rPr>
          <w:rFonts w:ascii="Times New Roman" w:hAnsi="Times New Roman" w:cs="Times New Roman"/>
          <w:sz w:val="24"/>
          <w:szCs w:val="24"/>
          <w:bdr w:val="none" w:sz="0" w:space="0" w:color="auto" w:frame="1"/>
          <w:lang w:val="en-US"/>
        </w:rPr>
        <w:t xml:space="preserve">for several years </w:t>
      </w:r>
      <w:r w:rsidRPr="00002B11">
        <w:rPr>
          <w:rFonts w:ascii="Times New Roman" w:hAnsi="Times New Roman" w:cs="Times New Roman"/>
          <w:sz w:val="24"/>
          <w:szCs w:val="24"/>
          <w:bdr w:val="none" w:sz="0" w:space="0" w:color="auto" w:frame="1"/>
          <w:lang w:val="en-US"/>
        </w:rPr>
        <w:t xml:space="preserve">there is a lack of high-quality services for children and youngsters with complex behavioral challenges. Therefore, in 2020, Lithuania decided to pilot the implementation of the Multidimensional Family Therapy Program (hereinafter – MDFT Program). </w:t>
      </w:r>
      <w:r w:rsidR="0049537E" w:rsidRPr="00002B11">
        <w:rPr>
          <w:rFonts w:ascii="Times New Roman" w:hAnsi="Times New Roman" w:cs="Times New Roman"/>
          <w:sz w:val="24"/>
          <w:szCs w:val="24"/>
          <w:bdr w:val="none" w:sz="0" w:space="0" w:color="auto" w:frame="1"/>
          <w:lang w:val="en-US"/>
        </w:rPr>
        <w:t xml:space="preserve">MDFT </w:t>
      </w:r>
      <w:r w:rsidRPr="00002B11">
        <w:rPr>
          <w:rFonts w:ascii="Times New Roman" w:hAnsi="Times New Roman" w:cs="Times New Roman"/>
          <w:sz w:val="24"/>
          <w:szCs w:val="24"/>
          <w:bdr w:val="none" w:sz="0" w:space="0" w:color="auto" w:frame="1"/>
          <w:lang w:val="en-US"/>
        </w:rPr>
        <w:t>P</w:t>
      </w:r>
      <w:r w:rsidR="0049537E" w:rsidRPr="00002B11">
        <w:rPr>
          <w:rFonts w:ascii="Times New Roman" w:hAnsi="Times New Roman" w:cs="Times New Roman"/>
          <w:sz w:val="24"/>
          <w:szCs w:val="24"/>
          <w:bdr w:val="none" w:sz="0" w:space="0" w:color="auto" w:frame="1"/>
          <w:lang w:val="en-US"/>
        </w:rPr>
        <w:t>rogram is an evidence-based, integrated, comprehensive, family-oriented behavior change program for children and young people with complex behavioral problems. The targe</w:t>
      </w:r>
      <w:r w:rsidRPr="00002B11">
        <w:rPr>
          <w:rFonts w:ascii="Times New Roman" w:hAnsi="Times New Roman" w:cs="Times New Roman"/>
          <w:sz w:val="24"/>
          <w:szCs w:val="24"/>
          <w:bdr w:val="none" w:sz="0" w:space="0" w:color="auto" w:frame="1"/>
          <w:lang w:val="en-US"/>
        </w:rPr>
        <w:t>t</w:t>
      </w:r>
      <w:r w:rsidR="0049537E" w:rsidRPr="00002B11">
        <w:rPr>
          <w:rFonts w:ascii="Times New Roman" w:hAnsi="Times New Roman" w:cs="Times New Roman"/>
          <w:sz w:val="24"/>
          <w:szCs w:val="24"/>
          <w:bdr w:val="none" w:sz="0" w:space="0" w:color="auto" w:frame="1"/>
          <w:lang w:val="en-US"/>
        </w:rPr>
        <w:t xml:space="preserve"> group are children</w:t>
      </w:r>
      <w:r w:rsidRPr="00002B11">
        <w:rPr>
          <w:rFonts w:ascii="Times New Roman" w:hAnsi="Times New Roman" w:cs="Times New Roman"/>
          <w:sz w:val="24"/>
          <w:szCs w:val="24"/>
          <w:bdr w:val="none" w:sz="0" w:space="0" w:color="auto" w:frame="1"/>
          <w:lang w:val="en-US"/>
        </w:rPr>
        <w:t xml:space="preserve"> and y</w:t>
      </w:r>
      <w:r w:rsidR="0049537E" w:rsidRPr="00002B11">
        <w:rPr>
          <w:rFonts w:ascii="Times New Roman" w:hAnsi="Times New Roman" w:cs="Times New Roman"/>
          <w:sz w:val="24"/>
          <w:szCs w:val="24"/>
          <w:bdr w:val="none" w:sz="0" w:space="0" w:color="auto" w:frame="1"/>
          <w:lang w:val="en-US"/>
        </w:rPr>
        <w:t>oung people aged 11-19 (in Lithuania 11-17 y.o.) who are characterized by socially unacceptable behaviors or multiple behavioral problems (e.g., alcohol or other psychotropic substance abuse, aggressive behavior, severe school problems, etc.)</w:t>
      </w:r>
      <w:r w:rsidR="007D330B" w:rsidRPr="00002B11">
        <w:rPr>
          <w:rFonts w:ascii="Times New Roman" w:hAnsi="Times New Roman" w:cs="Times New Roman"/>
          <w:sz w:val="24"/>
          <w:szCs w:val="24"/>
          <w:bdr w:val="none" w:sz="0" w:space="0" w:color="auto" w:frame="1"/>
          <w:lang w:val="en-US"/>
        </w:rPr>
        <w:t xml:space="preserve">. </w:t>
      </w:r>
      <w:r w:rsidRPr="00002B11">
        <w:rPr>
          <w:rFonts w:ascii="Times New Roman" w:hAnsi="Times New Roman" w:cs="Times New Roman"/>
          <w:sz w:val="24"/>
          <w:szCs w:val="24"/>
          <w:bdr w:val="none" w:sz="0" w:space="0" w:color="auto" w:frame="1"/>
          <w:lang w:val="en-US"/>
        </w:rPr>
        <w:t xml:space="preserve">It is important that the MDFT program’s specialists perform intense work not </w:t>
      </w:r>
      <w:r w:rsidR="0002355D" w:rsidRPr="00002B11">
        <w:rPr>
          <w:rFonts w:ascii="Times New Roman" w:hAnsi="Times New Roman" w:cs="Times New Roman"/>
          <w:sz w:val="24"/>
          <w:szCs w:val="24"/>
          <w:bdr w:val="none" w:sz="0" w:space="0" w:color="auto" w:frame="1"/>
          <w:lang w:val="en-US"/>
        </w:rPr>
        <w:t xml:space="preserve">only with the child / young person, but also with his/her close environment, which has a significant impact on the child's behavior, i.e. parents and other family members, school, the child's leisure activities, </w:t>
      </w:r>
      <w:r w:rsidR="00357E92" w:rsidRPr="00002B11">
        <w:rPr>
          <w:rFonts w:ascii="Times New Roman" w:hAnsi="Times New Roman" w:cs="Times New Roman"/>
          <w:sz w:val="24"/>
          <w:szCs w:val="24"/>
          <w:bdr w:val="none" w:sz="0" w:space="0" w:color="auto" w:frame="1"/>
          <w:lang w:val="en-US"/>
        </w:rPr>
        <w:t xml:space="preserve">and similar. </w:t>
      </w:r>
    </w:p>
    <w:p w14:paraId="50DFE9D4" w14:textId="7E93D0DA" w:rsidR="0002355D" w:rsidRPr="00002B11" w:rsidRDefault="0002355D" w:rsidP="0066274D">
      <w:pPr>
        <w:spacing w:after="0" w:line="240" w:lineRule="auto"/>
        <w:jc w:val="both"/>
        <w:rPr>
          <w:rFonts w:ascii="Times New Roman" w:hAnsi="Times New Roman" w:cs="Times New Roman"/>
          <w:sz w:val="24"/>
          <w:szCs w:val="24"/>
          <w:bdr w:val="none" w:sz="0" w:space="0" w:color="auto" w:frame="1"/>
          <w:lang w:val="en-US"/>
        </w:rPr>
      </w:pPr>
    </w:p>
    <w:p w14:paraId="07C024C6" w14:textId="66BB4DB5" w:rsidR="0066274D" w:rsidRPr="00002B11" w:rsidRDefault="0066274D" w:rsidP="0066274D">
      <w:pPr>
        <w:spacing w:after="0" w:line="240" w:lineRule="auto"/>
        <w:jc w:val="both"/>
        <w:rPr>
          <w:rFonts w:ascii="Times New Roman" w:hAnsi="Times New Roman" w:cs="Times New Roman"/>
          <w:b/>
          <w:bCs/>
          <w:sz w:val="24"/>
          <w:szCs w:val="24"/>
          <w:bdr w:val="none" w:sz="0" w:space="0" w:color="auto" w:frame="1"/>
          <w:lang w:val="en-US"/>
        </w:rPr>
      </w:pPr>
      <w:r w:rsidRPr="00002B11">
        <w:rPr>
          <w:rFonts w:ascii="Times New Roman" w:eastAsia="Times New Roman" w:hAnsi="Times New Roman" w:cs="Times New Roman"/>
          <w:b/>
          <w:bCs/>
          <w:sz w:val="24"/>
          <w:szCs w:val="24"/>
          <w:lang w:val="en-US"/>
        </w:rPr>
        <w:t>Support needed by care-leavers</w:t>
      </w:r>
    </w:p>
    <w:p w14:paraId="5884B7AB" w14:textId="44767C7F" w:rsidR="007D24B0" w:rsidRPr="00002B11" w:rsidRDefault="003A732B" w:rsidP="0066274D">
      <w:pPr>
        <w:spacing w:after="0" w:line="240" w:lineRule="auto"/>
        <w:jc w:val="both"/>
        <w:rPr>
          <w:rFonts w:ascii="Times New Roman" w:hAnsi="Times New Roman" w:cs="Times New Roman"/>
          <w:sz w:val="24"/>
          <w:szCs w:val="24"/>
          <w:bdr w:val="none" w:sz="0" w:space="0" w:color="auto" w:frame="1"/>
          <w:lang w:val="en-US"/>
        </w:rPr>
      </w:pPr>
      <w:r w:rsidRPr="00002B11">
        <w:rPr>
          <w:rFonts w:ascii="Times New Roman" w:hAnsi="Times New Roman" w:cs="Times New Roman"/>
          <w:sz w:val="24"/>
          <w:szCs w:val="24"/>
          <w:bdr w:val="none" w:sz="0" w:space="0" w:color="auto" w:frame="1"/>
          <w:lang w:val="en-US"/>
        </w:rPr>
        <w:t xml:space="preserve">During international project “Prepare for Leaving Care”, implemented in Lithuania during </w:t>
      </w:r>
      <w:r w:rsidR="0049537E" w:rsidRPr="00002B11">
        <w:rPr>
          <w:rFonts w:ascii="Times New Roman" w:hAnsi="Times New Roman" w:cs="Times New Roman"/>
          <w:sz w:val="24"/>
          <w:szCs w:val="24"/>
          <w:bdr w:val="none" w:sz="0" w:space="0" w:color="auto" w:frame="1"/>
          <w:lang w:val="en-US"/>
        </w:rPr>
        <w:t>2016-2018 (</w:t>
      </w:r>
      <w:r w:rsidRPr="00002B11">
        <w:rPr>
          <w:rFonts w:ascii="Times New Roman" w:hAnsi="Times New Roman" w:cs="Times New Roman"/>
          <w:sz w:val="24"/>
          <w:szCs w:val="24"/>
          <w:bdr w:val="none" w:sz="0" w:space="0" w:color="auto" w:frame="1"/>
          <w:lang w:val="en-US"/>
        </w:rPr>
        <w:t xml:space="preserve">involving </w:t>
      </w:r>
      <w:r w:rsidR="0049537E" w:rsidRPr="00002B11">
        <w:rPr>
          <w:rFonts w:ascii="Times New Roman" w:hAnsi="Times New Roman" w:cs="Times New Roman"/>
          <w:sz w:val="24"/>
          <w:szCs w:val="24"/>
          <w:bdr w:val="none" w:sz="0" w:space="0" w:color="auto" w:frame="1"/>
          <w:lang w:val="en-US"/>
        </w:rPr>
        <w:t xml:space="preserve">Lithuania, Latvia, Croatia, Spain, Italy and Scotland) </w:t>
      </w:r>
      <w:r w:rsidRPr="00002B11">
        <w:rPr>
          <w:rFonts w:ascii="Times New Roman" w:hAnsi="Times New Roman" w:cs="Times New Roman"/>
          <w:sz w:val="24"/>
          <w:szCs w:val="24"/>
          <w:bdr w:val="none" w:sz="0" w:space="0" w:color="auto" w:frame="1"/>
          <w:lang w:val="en-US"/>
        </w:rPr>
        <w:t>young people themselves na</w:t>
      </w:r>
      <w:r w:rsidR="0049537E" w:rsidRPr="00002B11">
        <w:rPr>
          <w:rFonts w:ascii="Times New Roman" w:hAnsi="Times New Roman" w:cs="Times New Roman"/>
          <w:sz w:val="24"/>
          <w:szCs w:val="24"/>
          <w:bdr w:val="none" w:sz="0" w:space="0" w:color="auto" w:frame="1"/>
          <w:lang w:val="en-US"/>
        </w:rPr>
        <w:t xml:space="preserve">med that they lack confidence, lack the courage to manage their </w:t>
      </w:r>
      <w:r w:rsidR="00696659" w:rsidRPr="00002B11">
        <w:rPr>
          <w:rFonts w:ascii="Times New Roman" w:hAnsi="Times New Roman" w:cs="Times New Roman"/>
          <w:sz w:val="24"/>
          <w:szCs w:val="24"/>
          <w:bdr w:val="none" w:sz="0" w:space="0" w:color="auto" w:frame="1"/>
          <w:lang w:val="en-US"/>
        </w:rPr>
        <w:t>daily life business</w:t>
      </w:r>
      <w:r w:rsidR="0049537E" w:rsidRPr="00002B11">
        <w:rPr>
          <w:rFonts w:ascii="Times New Roman" w:hAnsi="Times New Roman" w:cs="Times New Roman"/>
          <w:sz w:val="24"/>
          <w:szCs w:val="24"/>
          <w:bdr w:val="none" w:sz="0" w:space="0" w:color="auto" w:frame="1"/>
          <w:lang w:val="en-US"/>
        </w:rPr>
        <w:t xml:space="preserve"> in various institutions, </w:t>
      </w:r>
      <w:r w:rsidR="00D64243" w:rsidRPr="00002B11">
        <w:rPr>
          <w:rFonts w:ascii="Times New Roman" w:hAnsi="Times New Roman" w:cs="Times New Roman"/>
          <w:sz w:val="24"/>
          <w:szCs w:val="24"/>
          <w:bdr w:val="none" w:sz="0" w:space="0" w:color="auto" w:frame="1"/>
          <w:lang w:val="en-US"/>
        </w:rPr>
        <w:t>do now always know how to organize different things in life</w:t>
      </w:r>
      <w:r w:rsidR="00094E6D" w:rsidRPr="00002B11">
        <w:rPr>
          <w:rFonts w:ascii="Times New Roman" w:hAnsi="Times New Roman" w:cs="Times New Roman"/>
          <w:sz w:val="24"/>
          <w:szCs w:val="24"/>
          <w:bdr w:val="none" w:sz="0" w:space="0" w:color="auto" w:frame="1"/>
          <w:lang w:val="en-US"/>
        </w:rPr>
        <w:t xml:space="preserve">, how to pursue a professional career, </w:t>
      </w:r>
      <w:r w:rsidR="00D64243" w:rsidRPr="00002B11">
        <w:rPr>
          <w:rFonts w:ascii="Times New Roman" w:hAnsi="Times New Roman" w:cs="Times New Roman"/>
          <w:sz w:val="24"/>
          <w:szCs w:val="24"/>
          <w:bdr w:val="none" w:sz="0" w:space="0" w:color="auto" w:frame="1"/>
          <w:lang w:val="en-US"/>
        </w:rPr>
        <w:t xml:space="preserve">etc., so </w:t>
      </w:r>
      <w:r w:rsidR="0049537E" w:rsidRPr="00002B11">
        <w:rPr>
          <w:rFonts w:ascii="Times New Roman" w:hAnsi="Times New Roman" w:cs="Times New Roman"/>
          <w:sz w:val="24"/>
          <w:szCs w:val="24"/>
          <w:bdr w:val="none" w:sz="0" w:space="0" w:color="auto" w:frame="1"/>
          <w:lang w:val="en-US"/>
        </w:rPr>
        <w:t xml:space="preserve">it is important for them to have a person to accompany them </w:t>
      </w:r>
      <w:r w:rsidR="00D64243" w:rsidRPr="00002B11">
        <w:rPr>
          <w:rFonts w:ascii="Times New Roman" w:hAnsi="Times New Roman" w:cs="Times New Roman"/>
          <w:sz w:val="24"/>
          <w:szCs w:val="24"/>
          <w:bdr w:val="none" w:sz="0" w:space="0" w:color="auto" w:frame="1"/>
          <w:lang w:val="en-US"/>
        </w:rPr>
        <w:t>at the start of their independent life</w:t>
      </w:r>
      <w:r w:rsidR="0049537E" w:rsidRPr="00002B11">
        <w:rPr>
          <w:rFonts w:ascii="Times New Roman" w:hAnsi="Times New Roman" w:cs="Times New Roman"/>
          <w:sz w:val="24"/>
          <w:szCs w:val="24"/>
          <w:bdr w:val="none" w:sz="0" w:space="0" w:color="auto" w:frame="1"/>
          <w:lang w:val="en-US"/>
        </w:rPr>
        <w:t>.</w:t>
      </w:r>
      <w:r w:rsidR="00D64243" w:rsidRPr="00002B11">
        <w:rPr>
          <w:rFonts w:ascii="Times New Roman" w:hAnsi="Times New Roman" w:cs="Times New Roman"/>
          <w:sz w:val="24"/>
          <w:szCs w:val="24"/>
          <w:bdr w:val="none" w:sz="0" w:space="0" w:color="auto" w:frame="1"/>
          <w:lang w:val="en-US"/>
        </w:rPr>
        <w:t xml:space="preserve"> Therefore, it is not only </w:t>
      </w:r>
      <w:r w:rsidR="00B40537" w:rsidRPr="00002B11">
        <w:rPr>
          <w:rFonts w:ascii="Times New Roman" w:hAnsi="Times New Roman" w:cs="Times New Roman"/>
          <w:sz w:val="24"/>
          <w:szCs w:val="24"/>
          <w:bdr w:val="none" w:sz="0" w:space="0" w:color="auto" w:frame="1"/>
          <w:lang w:val="en-US"/>
        </w:rPr>
        <w:t xml:space="preserve">important to have in place services, but too, ensure the constant, individualized support of the case manager/mentor to a young person who is a care-leaver or is from family living in precarious situation who would help to </w:t>
      </w:r>
      <w:r w:rsidR="0088608F" w:rsidRPr="00002B11">
        <w:rPr>
          <w:rFonts w:ascii="Times New Roman" w:hAnsi="Times New Roman" w:cs="Times New Roman"/>
          <w:sz w:val="24"/>
          <w:szCs w:val="24"/>
          <w:bdr w:val="none" w:sz="0" w:space="0" w:color="auto" w:frame="1"/>
          <w:lang w:val="en-US"/>
        </w:rPr>
        <w:t>learn to deal successfully with</w:t>
      </w:r>
      <w:r w:rsidR="00B40537" w:rsidRPr="00002B11">
        <w:rPr>
          <w:rFonts w:ascii="Times New Roman" w:hAnsi="Times New Roman" w:cs="Times New Roman"/>
          <w:sz w:val="24"/>
          <w:szCs w:val="24"/>
          <w:bdr w:val="none" w:sz="0" w:space="0" w:color="auto" w:frame="1"/>
          <w:lang w:val="en-US"/>
        </w:rPr>
        <w:t xml:space="preserve"> </w:t>
      </w:r>
      <w:r w:rsidR="0088608F" w:rsidRPr="00002B11">
        <w:rPr>
          <w:rFonts w:ascii="Times New Roman" w:hAnsi="Times New Roman" w:cs="Times New Roman"/>
          <w:sz w:val="24"/>
          <w:szCs w:val="24"/>
          <w:bdr w:val="none" w:sz="0" w:space="0" w:color="auto" w:frame="1"/>
          <w:lang w:val="en-US"/>
        </w:rPr>
        <w:t xml:space="preserve">different issues related to the daily life of a young person. Too, services that ensure smooth transition from childhood to independent life must be developed – a person does not become fully independent only because the person reached the age of 18. Unfortunately, many social systems of different countries do not have in place mechanisms for such successful transition that is especially important to most vulnerable youth. </w:t>
      </w:r>
    </w:p>
    <w:sectPr w:rsidR="007D24B0" w:rsidRPr="00002B11" w:rsidSect="002A750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B118" w14:textId="77777777" w:rsidR="00376D50" w:rsidRDefault="00376D50" w:rsidP="009C20D4">
      <w:pPr>
        <w:spacing w:after="0" w:line="240" w:lineRule="auto"/>
      </w:pPr>
      <w:r>
        <w:separator/>
      </w:r>
    </w:p>
  </w:endnote>
  <w:endnote w:type="continuationSeparator" w:id="0">
    <w:p w14:paraId="54232565" w14:textId="77777777" w:rsidR="00376D50" w:rsidRDefault="00376D50" w:rsidP="009C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910EF" w14:textId="77777777" w:rsidR="00376D50" w:rsidRDefault="00376D50" w:rsidP="009C20D4">
      <w:pPr>
        <w:spacing w:after="0" w:line="240" w:lineRule="auto"/>
      </w:pPr>
      <w:r>
        <w:separator/>
      </w:r>
    </w:p>
  </w:footnote>
  <w:footnote w:type="continuationSeparator" w:id="0">
    <w:p w14:paraId="2A4C51FB" w14:textId="77777777" w:rsidR="00376D50" w:rsidRDefault="00376D50" w:rsidP="009C20D4">
      <w:pPr>
        <w:spacing w:after="0" w:line="240" w:lineRule="auto"/>
      </w:pPr>
      <w:r>
        <w:continuationSeparator/>
      </w:r>
    </w:p>
  </w:footnote>
  <w:footnote w:id="1">
    <w:p w14:paraId="1AE5ED91" w14:textId="1F97609E" w:rsidR="001D7D7A" w:rsidRPr="001D7D7A" w:rsidRDefault="001D7D7A" w:rsidP="001D7D7A">
      <w:pPr>
        <w:pStyle w:val="FootnoteText"/>
        <w:jc w:val="both"/>
        <w:rPr>
          <w:rFonts w:ascii="Times New Roman" w:hAnsi="Times New Roman" w:cs="Times New Roman"/>
          <w:lang w:val="lt-LT"/>
        </w:rPr>
      </w:pPr>
      <w:r w:rsidRPr="001D7D7A">
        <w:rPr>
          <w:rStyle w:val="FootnoteReference"/>
          <w:rFonts w:ascii="Times New Roman" w:hAnsi="Times New Roman" w:cs="Times New Roman"/>
        </w:rPr>
        <w:footnoteRef/>
      </w:r>
      <w:r w:rsidRPr="001D7D7A">
        <w:rPr>
          <w:rFonts w:ascii="Times New Roman" w:hAnsi="Times New Roman" w:cs="Times New Roman"/>
        </w:rPr>
        <w:t xml:space="preserve"> GIMK trainers are the specialists approved by State Child Rights and Protection Service under the Ministry of Social Security and Labour of the Republic of Lithuania to perform search, selection, training and evaluation of the possible foster parents, professional foster parents, adoptive parents. In Lithuania there is one </w:t>
      </w:r>
      <w:r w:rsidRPr="001D7D7A">
        <w:rPr>
          <w:rFonts w:ascii="Times New Roman" w:hAnsi="Times New Roman" w:cs="Times New Roman"/>
          <w:lang w:val="en-US"/>
        </w:rPr>
        <w:t xml:space="preserve">mandatory training programme called Training and consultation programme for foster parents, professional foster parents, adoptive parents, and community-based child care home staff, in Lithuanian called in short GIMK Programme. </w:t>
      </w:r>
      <w:r>
        <w:rPr>
          <w:rFonts w:ascii="Times New Roman" w:hAnsi="Times New Roman" w:cs="Times New Roman"/>
          <w:lang w:val="en-US"/>
        </w:rPr>
        <w:t xml:space="preserve">Accordingly, specialists who can perform training and evaluation </w:t>
      </w:r>
      <w:r w:rsidR="0055558F">
        <w:rPr>
          <w:rFonts w:ascii="Times New Roman" w:hAnsi="Times New Roman" w:cs="Times New Roman"/>
          <w:lang w:val="en-US"/>
        </w:rPr>
        <w:t xml:space="preserve">according to GIMK programme are called in short GIMK specialists.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764C2"/>
    <w:multiLevelType w:val="hybridMultilevel"/>
    <w:tmpl w:val="772414B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0F"/>
    <w:rsid w:val="00002B11"/>
    <w:rsid w:val="0002355D"/>
    <w:rsid w:val="00037AD4"/>
    <w:rsid w:val="00054406"/>
    <w:rsid w:val="00060419"/>
    <w:rsid w:val="00061082"/>
    <w:rsid w:val="0006246B"/>
    <w:rsid w:val="00094E6D"/>
    <w:rsid w:val="000B3AC7"/>
    <w:rsid w:val="000B7420"/>
    <w:rsid w:val="000C31D0"/>
    <w:rsid w:val="00142005"/>
    <w:rsid w:val="001428CB"/>
    <w:rsid w:val="001C0ADE"/>
    <w:rsid w:val="001D3688"/>
    <w:rsid w:val="001D7D7A"/>
    <w:rsid w:val="00204179"/>
    <w:rsid w:val="00266569"/>
    <w:rsid w:val="00272009"/>
    <w:rsid w:val="00274AE5"/>
    <w:rsid w:val="00277D12"/>
    <w:rsid w:val="002918FF"/>
    <w:rsid w:val="002A6672"/>
    <w:rsid w:val="002A6C8C"/>
    <w:rsid w:val="002A7504"/>
    <w:rsid w:val="002B7FAE"/>
    <w:rsid w:val="002D4A1B"/>
    <w:rsid w:val="002D69AB"/>
    <w:rsid w:val="00336481"/>
    <w:rsid w:val="00357AA5"/>
    <w:rsid w:val="00357E92"/>
    <w:rsid w:val="00376D50"/>
    <w:rsid w:val="00392CCA"/>
    <w:rsid w:val="003A1C2E"/>
    <w:rsid w:val="003A617E"/>
    <w:rsid w:val="003A7187"/>
    <w:rsid w:val="003A732B"/>
    <w:rsid w:val="003B36DE"/>
    <w:rsid w:val="003E759C"/>
    <w:rsid w:val="003E7FED"/>
    <w:rsid w:val="003F74E0"/>
    <w:rsid w:val="00422BE3"/>
    <w:rsid w:val="004230F8"/>
    <w:rsid w:val="00485473"/>
    <w:rsid w:val="0049537E"/>
    <w:rsid w:val="004B2611"/>
    <w:rsid w:val="004E47C6"/>
    <w:rsid w:val="005109C6"/>
    <w:rsid w:val="00516985"/>
    <w:rsid w:val="0051763E"/>
    <w:rsid w:val="0055558F"/>
    <w:rsid w:val="005931B6"/>
    <w:rsid w:val="005B76BD"/>
    <w:rsid w:val="005B79B6"/>
    <w:rsid w:val="005D7E05"/>
    <w:rsid w:val="00644E07"/>
    <w:rsid w:val="0066274D"/>
    <w:rsid w:val="00664433"/>
    <w:rsid w:val="00696659"/>
    <w:rsid w:val="006B064A"/>
    <w:rsid w:val="006B1AF7"/>
    <w:rsid w:val="006B236B"/>
    <w:rsid w:val="006B7A4F"/>
    <w:rsid w:val="006E111D"/>
    <w:rsid w:val="006E33B0"/>
    <w:rsid w:val="006F1F7F"/>
    <w:rsid w:val="00700249"/>
    <w:rsid w:val="00702A53"/>
    <w:rsid w:val="007219A4"/>
    <w:rsid w:val="007443F1"/>
    <w:rsid w:val="0078711A"/>
    <w:rsid w:val="007C1714"/>
    <w:rsid w:val="007D24B0"/>
    <w:rsid w:val="007D330B"/>
    <w:rsid w:val="007F151C"/>
    <w:rsid w:val="008140FB"/>
    <w:rsid w:val="00831055"/>
    <w:rsid w:val="00871D44"/>
    <w:rsid w:val="00873679"/>
    <w:rsid w:val="0088608F"/>
    <w:rsid w:val="008B00CD"/>
    <w:rsid w:val="008C464D"/>
    <w:rsid w:val="008C6D43"/>
    <w:rsid w:val="00920190"/>
    <w:rsid w:val="00965001"/>
    <w:rsid w:val="009A1BFD"/>
    <w:rsid w:val="009C20D4"/>
    <w:rsid w:val="009C296E"/>
    <w:rsid w:val="00A33B0B"/>
    <w:rsid w:val="00A66A8C"/>
    <w:rsid w:val="00A76DBA"/>
    <w:rsid w:val="00AB60D7"/>
    <w:rsid w:val="00AD6BA5"/>
    <w:rsid w:val="00B17B88"/>
    <w:rsid w:val="00B307E9"/>
    <w:rsid w:val="00B3082D"/>
    <w:rsid w:val="00B317F6"/>
    <w:rsid w:val="00B4006A"/>
    <w:rsid w:val="00B40537"/>
    <w:rsid w:val="00B60282"/>
    <w:rsid w:val="00B6430C"/>
    <w:rsid w:val="00B86174"/>
    <w:rsid w:val="00BB044F"/>
    <w:rsid w:val="00BB39A3"/>
    <w:rsid w:val="00BB5CFA"/>
    <w:rsid w:val="00BD2E74"/>
    <w:rsid w:val="00BD58F4"/>
    <w:rsid w:val="00BF6F80"/>
    <w:rsid w:val="00C84FA6"/>
    <w:rsid w:val="00CA4D6C"/>
    <w:rsid w:val="00CF36A8"/>
    <w:rsid w:val="00CF6466"/>
    <w:rsid w:val="00D3796D"/>
    <w:rsid w:val="00D4266C"/>
    <w:rsid w:val="00D63632"/>
    <w:rsid w:val="00D64243"/>
    <w:rsid w:val="00D70CC1"/>
    <w:rsid w:val="00D800CE"/>
    <w:rsid w:val="00D8156C"/>
    <w:rsid w:val="00D90D42"/>
    <w:rsid w:val="00DB41B0"/>
    <w:rsid w:val="00DB7024"/>
    <w:rsid w:val="00DC57CB"/>
    <w:rsid w:val="00DE2F26"/>
    <w:rsid w:val="00E12027"/>
    <w:rsid w:val="00E53D0B"/>
    <w:rsid w:val="00E6127F"/>
    <w:rsid w:val="00E76747"/>
    <w:rsid w:val="00E9475E"/>
    <w:rsid w:val="00EA3981"/>
    <w:rsid w:val="00ED4B6B"/>
    <w:rsid w:val="00EE1F0F"/>
    <w:rsid w:val="00EF2A3A"/>
    <w:rsid w:val="00EF5F29"/>
    <w:rsid w:val="00F00FFB"/>
    <w:rsid w:val="00F03F8A"/>
    <w:rsid w:val="00F34578"/>
    <w:rsid w:val="00F3570F"/>
    <w:rsid w:val="00F87082"/>
    <w:rsid w:val="00FA4D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3CB1"/>
  <w15:chartTrackingRefBased/>
  <w15:docId w15:val="{05C9FED1-71C0-4208-B7F3-04521A0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tile 1,Footnote,Fußnotentextf,Fußnotentextr,Footnote1,Footnote2,Footnote3,Footnote4,Footnote5,Footnote6,Footnote7,Footnote8,Footnote9,Footnote10,Footnote11,Footnote21,Footnote31,Footnote41,Footnote51,Footnote61,Footnote71"/>
    <w:basedOn w:val="Normal"/>
    <w:link w:val="FootnoteTextChar"/>
    <w:uiPriority w:val="99"/>
    <w:unhideWhenUsed/>
    <w:qFormat/>
    <w:rsid w:val="009C20D4"/>
    <w:pPr>
      <w:spacing w:after="0" w:line="240" w:lineRule="auto"/>
    </w:pPr>
    <w:rPr>
      <w:rFonts w:ascii="Verdana" w:hAnsi="Verdana"/>
      <w:color w:val="000000" w:themeColor="text1"/>
      <w:sz w:val="20"/>
      <w:szCs w:val="20"/>
      <w:lang w:val="en-GB"/>
    </w:rPr>
  </w:style>
  <w:style w:type="character" w:customStyle="1" w:styleId="FootnoteTextChar">
    <w:name w:val="Footnote Text Char"/>
    <w:aliases w:val="stile 1 Char,Footnote Char,Fußnotentextf Char,Fußnotentextr Char,Footnote1 Char,Footnote2 Char,Footnote3 Char,Footnote4 Char,Footnote5 Char,Footnote6 Char,Footnote7 Char,Footnote8 Char,Footnote9 Char,Footnote10 Char,Footnote11 Char"/>
    <w:basedOn w:val="DefaultParagraphFont"/>
    <w:link w:val="FootnoteText"/>
    <w:uiPriority w:val="99"/>
    <w:rsid w:val="009C20D4"/>
    <w:rPr>
      <w:rFonts w:ascii="Verdana" w:hAnsi="Verdana"/>
      <w:color w:val="000000" w:themeColor="text1"/>
      <w:sz w:val="20"/>
      <w:szCs w:val="20"/>
      <w:lang w:val="en-GB"/>
    </w:rPr>
  </w:style>
  <w:style w:type="character" w:styleId="FootnoteReference">
    <w:name w:val="footnote reference"/>
    <w:aliases w:val="Footnote symbol,Footnote Reference Superscript,Odwołanie przypisu,Footnote Reference Number,SUPERS,Times 10 Point,Exposant 3 Point,Ref,de nota al pie,BVI fnr,Footnote symboFußnotenzeichen,Footnote sign,fr,o,Footnotes refss"/>
    <w:basedOn w:val="DefaultParagraphFont"/>
    <w:uiPriority w:val="99"/>
    <w:unhideWhenUsed/>
    <w:rsid w:val="009C20D4"/>
    <w:rPr>
      <w:vertAlign w:val="superscript"/>
    </w:rPr>
  </w:style>
  <w:style w:type="paragraph" w:styleId="BalloonText">
    <w:name w:val="Balloon Text"/>
    <w:basedOn w:val="Normal"/>
    <w:link w:val="BalloonTextChar"/>
    <w:uiPriority w:val="99"/>
    <w:semiHidden/>
    <w:unhideWhenUsed/>
    <w:rsid w:val="002B7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FAE"/>
    <w:rPr>
      <w:rFonts w:ascii="Segoe UI" w:hAnsi="Segoe UI" w:cs="Segoe UI"/>
      <w:sz w:val="18"/>
      <w:szCs w:val="18"/>
    </w:rPr>
  </w:style>
  <w:style w:type="paragraph" w:styleId="NormalWeb">
    <w:name w:val="Normal (Web)"/>
    <w:basedOn w:val="Normal"/>
    <w:uiPriority w:val="99"/>
    <w:semiHidden/>
    <w:unhideWhenUsed/>
    <w:rsid w:val="0049537E"/>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3129">
      <w:bodyDiv w:val="1"/>
      <w:marLeft w:val="0"/>
      <w:marRight w:val="0"/>
      <w:marTop w:val="0"/>
      <w:marBottom w:val="0"/>
      <w:divBdr>
        <w:top w:val="none" w:sz="0" w:space="0" w:color="auto"/>
        <w:left w:val="none" w:sz="0" w:space="0" w:color="auto"/>
        <w:bottom w:val="none" w:sz="0" w:space="0" w:color="auto"/>
        <w:right w:val="none" w:sz="0" w:space="0" w:color="auto"/>
      </w:divBdr>
    </w:div>
    <w:div w:id="439642122">
      <w:bodyDiv w:val="1"/>
      <w:marLeft w:val="0"/>
      <w:marRight w:val="0"/>
      <w:marTop w:val="0"/>
      <w:marBottom w:val="0"/>
      <w:divBdr>
        <w:top w:val="none" w:sz="0" w:space="0" w:color="auto"/>
        <w:left w:val="none" w:sz="0" w:space="0" w:color="auto"/>
        <w:bottom w:val="none" w:sz="0" w:space="0" w:color="auto"/>
        <w:right w:val="none" w:sz="0" w:space="0" w:color="auto"/>
      </w:divBdr>
    </w:div>
    <w:div w:id="471018567">
      <w:bodyDiv w:val="1"/>
      <w:marLeft w:val="0"/>
      <w:marRight w:val="0"/>
      <w:marTop w:val="0"/>
      <w:marBottom w:val="0"/>
      <w:divBdr>
        <w:top w:val="none" w:sz="0" w:space="0" w:color="auto"/>
        <w:left w:val="none" w:sz="0" w:space="0" w:color="auto"/>
        <w:bottom w:val="none" w:sz="0" w:space="0" w:color="auto"/>
        <w:right w:val="none" w:sz="0" w:space="0" w:color="auto"/>
      </w:divBdr>
    </w:div>
    <w:div w:id="478768534">
      <w:bodyDiv w:val="1"/>
      <w:marLeft w:val="0"/>
      <w:marRight w:val="0"/>
      <w:marTop w:val="0"/>
      <w:marBottom w:val="0"/>
      <w:divBdr>
        <w:top w:val="none" w:sz="0" w:space="0" w:color="auto"/>
        <w:left w:val="none" w:sz="0" w:space="0" w:color="auto"/>
        <w:bottom w:val="none" w:sz="0" w:space="0" w:color="auto"/>
        <w:right w:val="none" w:sz="0" w:space="0" w:color="auto"/>
      </w:divBdr>
    </w:div>
    <w:div w:id="773132364">
      <w:bodyDiv w:val="1"/>
      <w:marLeft w:val="0"/>
      <w:marRight w:val="0"/>
      <w:marTop w:val="0"/>
      <w:marBottom w:val="0"/>
      <w:divBdr>
        <w:top w:val="none" w:sz="0" w:space="0" w:color="auto"/>
        <w:left w:val="none" w:sz="0" w:space="0" w:color="auto"/>
        <w:bottom w:val="none" w:sz="0" w:space="0" w:color="auto"/>
        <w:right w:val="none" w:sz="0" w:space="0" w:color="auto"/>
      </w:divBdr>
    </w:div>
    <w:div w:id="886602771">
      <w:bodyDiv w:val="1"/>
      <w:marLeft w:val="0"/>
      <w:marRight w:val="0"/>
      <w:marTop w:val="0"/>
      <w:marBottom w:val="0"/>
      <w:divBdr>
        <w:top w:val="none" w:sz="0" w:space="0" w:color="auto"/>
        <w:left w:val="none" w:sz="0" w:space="0" w:color="auto"/>
        <w:bottom w:val="none" w:sz="0" w:space="0" w:color="auto"/>
        <w:right w:val="none" w:sz="0" w:space="0" w:color="auto"/>
      </w:divBdr>
    </w:div>
    <w:div w:id="1143039473">
      <w:bodyDiv w:val="1"/>
      <w:marLeft w:val="0"/>
      <w:marRight w:val="0"/>
      <w:marTop w:val="0"/>
      <w:marBottom w:val="0"/>
      <w:divBdr>
        <w:top w:val="none" w:sz="0" w:space="0" w:color="auto"/>
        <w:left w:val="none" w:sz="0" w:space="0" w:color="auto"/>
        <w:bottom w:val="none" w:sz="0" w:space="0" w:color="auto"/>
        <w:right w:val="none" w:sz="0" w:space="0" w:color="auto"/>
      </w:divBdr>
    </w:div>
    <w:div w:id="1850218694">
      <w:bodyDiv w:val="1"/>
      <w:marLeft w:val="0"/>
      <w:marRight w:val="0"/>
      <w:marTop w:val="0"/>
      <w:marBottom w:val="0"/>
      <w:divBdr>
        <w:top w:val="none" w:sz="0" w:space="0" w:color="auto"/>
        <w:left w:val="none" w:sz="0" w:space="0" w:color="auto"/>
        <w:bottom w:val="none" w:sz="0" w:space="0" w:color="auto"/>
        <w:right w:val="none" w:sz="0" w:space="0" w:color="auto"/>
      </w:divBdr>
    </w:div>
    <w:div w:id="208058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Lithuania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3C16F8-F984-46FD-8231-2DDF402B4472}">
  <ds:schemaRefs>
    <ds:schemaRef ds:uri="http://schemas.openxmlformats.org/officeDocument/2006/bibliography"/>
  </ds:schemaRefs>
</ds:datastoreItem>
</file>

<file path=customXml/itemProps2.xml><?xml version="1.0" encoding="utf-8"?>
<ds:datastoreItem xmlns:ds="http://schemas.openxmlformats.org/officeDocument/2006/customXml" ds:itemID="{15E5C516-3304-452E-88CB-235BD9C28482}"/>
</file>

<file path=customXml/itemProps3.xml><?xml version="1.0" encoding="utf-8"?>
<ds:datastoreItem xmlns:ds="http://schemas.openxmlformats.org/officeDocument/2006/customXml" ds:itemID="{0ACD96CC-66BA-424A-9B40-4439478A6201}"/>
</file>

<file path=customXml/itemProps4.xml><?xml version="1.0" encoding="utf-8"?>
<ds:datastoreItem xmlns:ds="http://schemas.openxmlformats.org/officeDocument/2006/customXml" ds:itemID="{B90CFF28-E40F-4815-97BE-86ACA7E4C578}"/>
</file>

<file path=docProps/app.xml><?xml version="1.0" encoding="utf-8"?>
<Properties xmlns="http://schemas.openxmlformats.org/officeDocument/2006/extended-properties" xmlns:vt="http://schemas.openxmlformats.org/officeDocument/2006/docPropsVTypes">
  <Template>Normal.dotm</Template>
  <TotalTime>0</TotalTime>
  <Pages>5</Pages>
  <Words>2284</Words>
  <Characters>13022</Characters>
  <Application>Microsoft Office Word</Application>
  <DocSecurity>0</DocSecurity>
  <Lines>108</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Stepanova</dc:creator>
  <cp:lastModifiedBy>Viktė Džiaugytė</cp:lastModifiedBy>
  <cp:revision>2</cp:revision>
  <dcterms:created xsi:type="dcterms:W3CDTF">2021-07-02T18:29:00Z</dcterms:created>
  <dcterms:modified xsi:type="dcterms:W3CDTF">2021-07-02T18:29:00Z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