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F1B2" w14:textId="52042682" w:rsidR="0051162F" w:rsidRPr="00C654E7" w:rsidRDefault="00C816AC" w:rsidP="00D60CA1">
      <w:pPr>
        <w:pStyle w:val="Default"/>
        <w:rPr>
          <w:rFonts w:cstheme="minorHAnsi"/>
          <w:color w:val="auto"/>
          <w:sz w:val="22"/>
          <w:szCs w:val="22"/>
        </w:rPr>
      </w:pPr>
      <w:r w:rsidRPr="00C654E7">
        <w:rPr>
          <w:noProof/>
          <w:sz w:val="22"/>
          <w:szCs w:val="22"/>
        </w:rPr>
        <w:drawing>
          <wp:anchor distT="0" distB="0" distL="114300" distR="114300" simplePos="0" relativeHeight="251658240" behindDoc="0" locked="0" layoutInCell="1" allowOverlap="1" wp14:anchorId="42490C96" wp14:editId="0C7582EA">
            <wp:simplePos x="0" y="0"/>
            <wp:positionH relativeFrom="margin">
              <wp:align>center</wp:align>
            </wp:positionH>
            <wp:positionV relativeFrom="paragraph">
              <wp:posOffset>-349250</wp:posOffset>
            </wp:positionV>
            <wp:extent cx="3260035" cy="2117251"/>
            <wp:effectExtent l="0" t="0" r="0" b="0"/>
            <wp:wrapNone/>
            <wp:docPr id="2" name="Picture 2" descr="A picture containing vector graphics,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vector graphics, specta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60035" cy="2117251"/>
                    </a:xfrm>
                    <a:prstGeom prst="rect">
                      <a:avLst/>
                    </a:prstGeom>
                  </pic:spPr>
                </pic:pic>
              </a:graphicData>
            </a:graphic>
            <wp14:sizeRelH relativeFrom="page">
              <wp14:pctWidth>0</wp14:pctWidth>
            </wp14:sizeRelH>
            <wp14:sizeRelV relativeFrom="page">
              <wp14:pctHeight>0</wp14:pctHeight>
            </wp14:sizeRelV>
          </wp:anchor>
        </w:drawing>
      </w:r>
    </w:p>
    <w:p w14:paraId="7E067CE7" w14:textId="59F2ACBE" w:rsidR="00C816AC" w:rsidRPr="00C654E7" w:rsidRDefault="00C816AC" w:rsidP="00D60CA1">
      <w:pPr>
        <w:pStyle w:val="Default"/>
        <w:rPr>
          <w:rFonts w:cstheme="minorHAnsi"/>
          <w:color w:val="auto"/>
          <w:sz w:val="22"/>
          <w:szCs w:val="22"/>
        </w:rPr>
      </w:pPr>
    </w:p>
    <w:p w14:paraId="4DD9D48E" w14:textId="3D084841" w:rsidR="00C816AC" w:rsidRPr="00C654E7" w:rsidRDefault="00C816AC" w:rsidP="00D60CA1">
      <w:pPr>
        <w:pStyle w:val="Default"/>
        <w:rPr>
          <w:rFonts w:cstheme="minorHAnsi"/>
          <w:color w:val="auto"/>
          <w:sz w:val="22"/>
          <w:szCs w:val="22"/>
        </w:rPr>
      </w:pPr>
    </w:p>
    <w:p w14:paraId="285B9116" w14:textId="5BD9BD53" w:rsidR="00C816AC" w:rsidRPr="00C654E7" w:rsidRDefault="00C816AC" w:rsidP="00D60CA1">
      <w:pPr>
        <w:pStyle w:val="Default"/>
        <w:rPr>
          <w:rFonts w:cstheme="minorHAnsi"/>
          <w:color w:val="auto"/>
          <w:sz w:val="22"/>
          <w:szCs w:val="22"/>
        </w:rPr>
      </w:pPr>
    </w:p>
    <w:p w14:paraId="4B410C2B" w14:textId="197CA07F" w:rsidR="00C816AC" w:rsidRPr="00C654E7" w:rsidRDefault="00C816AC" w:rsidP="00D60CA1">
      <w:pPr>
        <w:pStyle w:val="Default"/>
        <w:rPr>
          <w:rFonts w:cstheme="minorHAnsi"/>
          <w:color w:val="auto"/>
          <w:sz w:val="22"/>
          <w:szCs w:val="22"/>
        </w:rPr>
      </w:pPr>
    </w:p>
    <w:p w14:paraId="5D25D791" w14:textId="7A8E4AC6" w:rsidR="00C816AC" w:rsidRPr="00C654E7" w:rsidRDefault="00C816AC" w:rsidP="00D60CA1">
      <w:pPr>
        <w:pStyle w:val="Default"/>
        <w:rPr>
          <w:rFonts w:cstheme="minorHAnsi"/>
          <w:color w:val="auto"/>
          <w:sz w:val="22"/>
          <w:szCs w:val="22"/>
        </w:rPr>
      </w:pPr>
    </w:p>
    <w:p w14:paraId="13F98E0D" w14:textId="67CB42B7" w:rsidR="00C816AC" w:rsidRPr="00C654E7" w:rsidRDefault="00C816AC" w:rsidP="00D60CA1">
      <w:pPr>
        <w:pStyle w:val="Default"/>
        <w:rPr>
          <w:rFonts w:cstheme="minorHAnsi"/>
          <w:color w:val="auto"/>
          <w:sz w:val="22"/>
          <w:szCs w:val="22"/>
        </w:rPr>
      </w:pPr>
    </w:p>
    <w:p w14:paraId="7BCB56F2" w14:textId="655DC0D4" w:rsidR="00C816AC" w:rsidRPr="00C654E7" w:rsidRDefault="00C816AC" w:rsidP="00D60CA1">
      <w:pPr>
        <w:pStyle w:val="Default"/>
        <w:rPr>
          <w:rFonts w:cstheme="minorHAnsi"/>
          <w:color w:val="auto"/>
          <w:sz w:val="22"/>
          <w:szCs w:val="22"/>
        </w:rPr>
      </w:pPr>
    </w:p>
    <w:p w14:paraId="4525823D" w14:textId="77777777" w:rsidR="00C816AC" w:rsidRPr="00C654E7" w:rsidRDefault="00C816AC" w:rsidP="00D60CA1">
      <w:pPr>
        <w:pStyle w:val="Default"/>
        <w:rPr>
          <w:rFonts w:cstheme="minorHAnsi"/>
          <w:color w:val="auto"/>
          <w:sz w:val="22"/>
          <w:szCs w:val="22"/>
        </w:rPr>
      </w:pPr>
    </w:p>
    <w:p w14:paraId="73656016" w14:textId="6F5E7956" w:rsidR="0051162F" w:rsidRPr="00C654E7" w:rsidRDefault="0051162F" w:rsidP="0051162F">
      <w:pPr>
        <w:tabs>
          <w:tab w:val="left" w:pos="567"/>
        </w:tabs>
        <w:spacing w:line="240" w:lineRule="auto"/>
        <w:jc w:val="center"/>
        <w:rPr>
          <w:rFonts w:ascii="Cambria" w:eastAsia="Cambria" w:hAnsi="Cambria" w:cs="Calibri"/>
          <w:color w:val="auto"/>
          <w:sz w:val="22"/>
          <w:szCs w:val="22"/>
          <w:u w:color="000080"/>
        </w:rPr>
      </w:pPr>
    </w:p>
    <w:p w14:paraId="72362DB7" w14:textId="1136E00E" w:rsidR="0051162F" w:rsidRPr="00C654E7" w:rsidRDefault="0051162F" w:rsidP="0051162F">
      <w:pPr>
        <w:pStyle w:val="BodyText"/>
        <w:spacing w:after="0" w:line="240" w:lineRule="auto"/>
        <w:jc w:val="center"/>
        <w:rPr>
          <w:rStyle w:val="None"/>
          <w:rFonts w:ascii="Cambria" w:eastAsia="Cambria" w:hAnsi="Cambria" w:cs="Calibri"/>
          <w:color w:val="auto"/>
          <w:sz w:val="22"/>
          <w:szCs w:val="22"/>
        </w:rPr>
      </w:pPr>
    </w:p>
    <w:p w14:paraId="2384AFA8" w14:textId="44A3ADD0" w:rsidR="0051162F" w:rsidRPr="00C654E7" w:rsidRDefault="00C654E7" w:rsidP="0051162F">
      <w:pPr>
        <w:tabs>
          <w:tab w:val="left" w:pos="567"/>
        </w:tabs>
        <w:spacing w:line="240" w:lineRule="auto"/>
        <w:jc w:val="right"/>
        <w:rPr>
          <w:rStyle w:val="None"/>
          <w:rFonts w:ascii="Cambria" w:eastAsia="Cambria" w:hAnsi="Cambria" w:cs="Calibri"/>
          <w:b/>
          <w:bCs/>
          <w:color w:val="auto"/>
          <w:sz w:val="22"/>
          <w:szCs w:val="22"/>
        </w:rPr>
      </w:pPr>
      <w:r>
        <w:rPr>
          <w:rStyle w:val="None"/>
          <w:rFonts w:ascii="Cambria" w:hAnsi="Cambria" w:cs="Calibri"/>
          <w:b/>
          <w:bCs/>
          <w:color w:val="auto"/>
          <w:sz w:val="22"/>
          <w:szCs w:val="22"/>
        </w:rPr>
        <w:t xml:space="preserve">15 </w:t>
      </w:r>
      <w:r w:rsidR="0051162F" w:rsidRPr="00C654E7">
        <w:rPr>
          <w:rStyle w:val="None"/>
          <w:rFonts w:ascii="Cambria" w:hAnsi="Cambria" w:cs="Calibri"/>
          <w:b/>
          <w:bCs/>
          <w:color w:val="auto"/>
          <w:sz w:val="22"/>
          <w:szCs w:val="22"/>
        </w:rPr>
        <w:t>February 2023</w:t>
      </w:r>
    </w:p>
    <w:p w14:paraId="34538258" w14:textId="77777777" w:rsidR="0051162F" w:rsidRPr="00C654E7" w:rsidRDefault="0051162F" w:rsidP="0051162F">
      <w:pPr>
        <w:tabs>
          <w:tab w:val="left" w:pos="567"/>
        </w:tabs>
        <w:spacing w:line="240" w:lineRule="auto"/>
        <w:jc w:val="center"/>
        <w:rPr>
          <w:rStyle w:val="None"/>
          <w:rFonts w:ascii="Cambria" w:eastAsia="Cambria" w:hAnsi="Cambria" w:cs="Calibri"/>
          <w:b/>
          <w:bCs/>
          <w:color w:val="auto"/>
          <w:kern w:val="2"/>
          <w:sz w:val="22"/>
          <w:szCs w:val="22"/>
          <w:u w:val="single"/>
        </w:rPr>
      </w:pPr>
    </w:p>
    <w:p w14:paraId="02BC3A4C" w14:textId="77777777"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p>
    <w:p w14:paraId="0A151E4D" w14:textId="77777777" w:rsidR="0051162F" w:rsidRPr="00C654E7" w:rsidRDefault="0051162F" w:rsidP="0051162F">
      <w:pPr>
        <w:tabs>
          <w:tab w:val="left" w:pos="567"/>
        </w:tabs>
        <w:spacing w:line="240" w:lineRule="auto"/>
        <w:ind w:left="567" w:hanging="567"/>
        <w:rPr>
          <w:rStyle w:val="None"/>
          <w:rFonts w:ascii="Cambria" w:eastAsia="Cambria" w:hAnsi="Cambria" w:cs="Calibri"/>
          <w:color w:val="auto"/>
          <w:kern w:val="2"/>
          <w:sz w:val="22"/>
          <w:szCs w:val="22"/>
        </w:rPr>
      </w:pPr>
      <w:r w:rsidRPr="00C654E7">
        <w:rPr>
          <w:rStyle w:val="None"/>
          <w:rFonts w:ascii="Cambria" w:hAnsi="Cambria" w:cs="Calibri"/>
          <w:b/>
          <w:bCs/>
          <w:color w:val="auto"/>
          <w:kern w:val="2"/>
          <w:sz w:val="22"/>
          <w:szCs w:val="22"/>
        </w:rPr>
        <w:t>TO:</w:t>
      </w:r>
      <w:r w:rsidRPr="00C654E7">
        <w:rPr>
          <w:rStyle w:val="None"/>
          <w:rFonts w:ascii="Cambria" w:hAnsi="Cambria" w:cs="Calibri"/>
          <w:b/>
          <w:bCs/>
          <w:color w:val="auto"/>
          <w:kern w:val="2"/>
          <w:sz w:val="22"/>
          <w:szCs w:val="22"/>
        </w:rPr>
        <w:tab/>
      </w:r>
      <w:r w:rsidRPr="00C654E7">
        <w:rPr>
          <w:rStyle w:val="None"/>
          <w:rFonts w:ascii="Cambria" w:hAnsi="Cambria" w:cs="Calibri"/>
          <w:b/>
          <w:bCs/>
          <w:color w:val="auto"/>
          <w:sz w:val="22"/>
          <w:szCs w:val="22"/>
        </w:rPr>
        <w:t>COMMITTEE ON THE RIGHTS OF THE CHILD</w:t>
      </w:r>
    </w:p>
    <w:p w14:paraId="6738154A" w14:textId="0E8E6A56" w:rsidR="0051162F" w:rsidRPr="00C654E7" w:rsidRDefault="0051162F" w:rsidP="0051162F">
      <w:pPr>
        <w:tabs>
          <w:tab w:val="left" w:pos="567"/>
        </w:tabs>
        <w:spacing w:line="240" w:lineRule="auto"/>
        <w:rPr>
          <w:rStyle w:val="None"/>
          <w:rFonts w:ascii="Cambria" w:eastAsia="Cambria" w:hAnsi="Cambria" w:cs="Calibri"/>
          <w:color w:val="auto"/>
          <w:kern w:val="2"/>
          <w:sz w:val="22"/>
          <w:szCs w:val="22"/>
        </w:rPr>
      </w:pPr>
      <w:r w:rsidRPr="00C654E7">
        <w:rPr>
          <w:rStyle w:val="None"/>
          <w:rFonts w:ascii="Cambria" w:eastAsia="Cambria" w:hAnsi="Cambria" w:cs="Calibri"/>
          <w:color w:val="auto"/>
          <w:kern w:val="2"/>
          <w:sz w:val="22"/>
          <w:szCs w:val="22"/>
        </w:rPr>
        <w:tab/>
      </w:r>
      <w:r w:rsidR="00DD07F2">
        <w:rPr>
          <w:rStyle w:val="None"/>
          <w:rFonts w:eastAsia="Cambria" w:cs="Calibri"/>
          <w:color w:val="auto"/>
          <w:sz w:val="22"/>
          <w:szCs w:val="22"/>
          <w:bdr w:val="none" w:sz="0" w:space="0" w:color="auto" w:frame="1"/>
        </w:rPr>
        <w:t>E-mail:</w:t>
      </w:r>
      <w:r w:rsidR="00DD07F2">
        <w:rPr>
          <w:rStyle w:val="None"/>
          <w:rFonts w:cs="Calibri"/>
          <w:b/>
          <w:bCs/>
          <w:color w:val="auto"/>
          <w:sz w:val="22"/>
          <w:szCs w:val="22"/>
          <w:bdr w:val="none" w:sz="0" w:space="0" w:color="auto" w:frame="1"/>
        </w:rPr>
        <w:t xml:space="preserve"> </w:t>
      </w:r>
      <w:hyperlink r:id="rId9" w:history="1">
        <w:r w:rsidR="00DD07F2">
          <w:rPr>
            <w:rStyle w:val="Hyperlink"/>
            <w:rFonts w:ascii="Cambria" w:eastAsia="Cambria" w:hAnsi="Cambria" w:cs="Calibri"/>
            <w:color w:val="auto"/>
            <w:sz w:val="22"/>
            <w:szCs w:val="22"/>
            <w:bdr w:val="none" w:sz="0" w:space="0" w:color="auto" w:frame="1"/>
          </w:rPr>
          <w:t>ohchr-crc@un.org</w:t>
        </w:r>
      </w:hyperlink>
    </w:p>
    <w:p w14:paraId="6D9593E2" w14:textId="77777777" w:rsidR="0051162F" w:rsidRPr="00C654E7" w:rsidRDefault="0051162F" w:rsidP="0051162F">
      <w:pPr>
        <w:tabs>
          <w:tab w:val="left" w:pos="567"/>
        </w:tabs>
        <w:spacing w:line="240" w:lineRule="auto"/>
        <w:jc w:val="center"/>
        <w:rPr>
          <w:rStyle w:val="None"/>
          <w:rFonts w:ascii="Cambria" w:eastAsia="Cambria" w:hAnsi="Cambria" w:cs="Calibri"/>
          <w:b/>
          <w:bCs/>
          <w:color w:val="auto"/>
          <w:kern w:val="2"/>
          <w:sz w:val="22"/>
          <w:szCs w:val="22"/>
          <w:u w:val="single"/>
        </w:rPr>
      </w:pPr>
      <w:bookmarkStart w:id="0" w:name="_Hlk32071725"/>
    </w:p>
    <w:p w14:paraId="1E57381E" w14:textId="77777777" w:rsidR="0051162F" w:rsidRPr="00C654E7" w:rsidRDefault="0051162F" w:rsidP="0051162F">
      <w:pPr>
        <w:pBdr>
          <w:bottom w:val="single" w:sz="12" w:space="0" w:color="000000"/>
        </w:pBdr>
        <w:tabs>
          <w:tab w:val="left" w:pos="567"/>
        </w:tabs>
        <w:spacing w:line="240" w:lineRule="auto"/>
        <w:jc w:val="center"/>
        <w:rPr>
          <w:rStyle w:val="None"/>
          <w:rFonts w:ascii="Cambria" w:eastAsia="Cambria" w:hAnsi="Cambria" w:cs="Calibri"/>
          <w:b/>
          <w:bCs/>
          <w:color w:val="auto"/>
          <w:kern w:val="2"/>
          <w:sz w:val="22"/>
          <w:szCs w:val="22"/>
          <w:u w:val="single"/>
        </w:rPr>
      </w:pPr>
    </w:p>
    <w:bookmarkEnd w:id="0"/>
    <w:p w14:paraId="1310A9D9" w14:textId="77777777" w:rsidR="0051162F" w:rsidRPr="00C654E7" w:rsidRDefault="0051162F" w:rsidP="0051162F">
      <w:pPr>
        <w:tabs>
          <w:tab w:val="left" w:pos="567"/>
        </w:tabs>
        <w:spacing w:line="240" w:lineRule="auto"/>
        <w:jc w:val="center"/>
        <w:rPr>
          <w:rStyle w:val="None"/>
          <w:rFonts w:ascii="Cambria" w:eastAsia="Cambria" w:hAnsi="Cambria" w:cs="Calibri"/>
          <w:b/>
          <w:bCs/>
          <w:color w:val="auto"/>
          <w:kern w:val="2"/>
          <w:sz w:val="22"/>
          <w:szCs w:val="22"/>
          <w:u w:val="single"/>
        </w:rPr>
      </w:pPr>
    </w:p>
    <w:p w14:paraId="0150A03C" w14:textId="3F338EE1" w:rsidR="0051162F" w:rsidRPr="00C654E7" w:rsidRDefault="0051162F" w:rsidP="0051162F">
      <w:pPr>
        <w:jc w:val="center"/>
        <w:rPr>
          <w:rStyle w:val="None"/>
          <w:rFonts w:ascii="Cambria" w:eastAsia="Cambria" w:hAnsi="Cambria" w:cs="Calibri"/>
          <w:b/>
          <w:bCs/>
          <w:color w:val="auto"/>
          <w:kern w:val="2"/>
          <w:sz w:val="22"/>
          <w:szCs w:val="22"/>
        </w:rPr>
      </w:pPr>
      <w:r w:rsidRPr="00C654E7">
        <w:rPr>
          <w:rStyle w:val="None"/>
          <w:rFonts w:ascii="Cambria" w:hAnsi="Cambria" w:cs="Calibri"/>
          <w:b/>
          <w:bCs/>
          <w:color w:val="auto"/>
          <w:kern w:val="2"/>
          <w:sz w:val="22"/>
          <w:szCs w:val="22"/>
        </w:rPr>
        <w:t xml:space="preserve">SUBMISSION BY THE ARTICLE 12 </w:t>
      </w:r>
      <w:r w:rsidR="00C654E7">
        <w:rPr>
          <w:rStyle w:val="None"/>
          <w:rFonts w:ascii="Cambria" w:hAnsi="Cambria" w:cs="Calibri"/>
          <w:b/>
          <w:bCs/>
          <w:color w:val="auto"/>
          <w:kern w:val="2"/>
          <w:sz w:val="22"/>
          <w:szCs w:val="22"/>
        </w:rPr>
        <w:t xml:space="preserve">AMBASSORDERS FOR THE </w:t>
      </w:r>
      <w:r w:rsidRPr="00C654E7">
        <w:rPr>
          <w:rStyle w:val="None"/>
          <w:rFonts w:ascii="Cambria" w:hAnsi="Cambria" w:cs="Calibri"/>
          <w:b/>
          <w:bCs/>
          <w:color w:val="auto"/>
          <w:kern w:val="2"/>
          <w:sz w:val="22"/>
          <w:szCs w:val="22"/>
        </w:rPr>
        <w:t>WEB RANGERS:</w:t>
      </w:r>
    </w:p>
    <w:p w14:paraId="0D1FCC55" w14:textId="77777777" w:rsidR="0051162F" w:rsidRPr="00C654E7" w:rsidRDefault="0051162F" w:rsidP="0051162F">
      <w:pPr>
        <w:jc w:val="center"/>
        <w:rPr>
          <w:rStyle w:val="None"/>
          <w:rFonts w:ascii="Cambria" w:eastAsia="Cambria" w:hAnsi="Cambria" w:cs="Calibri"/>
          <w:b/>
          <w:bCs/>
          <w:color w:val="auto"/>
          <w:kern w:val="2"/>
          <w:sz w:val="22"/>
          <w:szCs w:val="22"/>
        </w:rPr>
      </w:pPr>
    </w:p>
    <w:p w14:paraId="17EE84A4" w14:textId="77777777" w:rsidR="0051162F" w:rsidRPr="00C654E7" w:rsidRDefault="0051162F" w:rsidP="0051162F">
      <w:pPr>
        <w:jc w:val="center"/>
        <w:rPr>
          <w:rStyle w:val="None"/>
          <w:rFonts w:ascii="Cambria" w:eastAsia="Cambria" w:hAnsi="Cambria" w:cs="Calibri"/>
          <w:b/>
          <w:bCs/>
          <w:color w:val="auto"/>
          <w:sz w:val="22"/>
          <w:szCs w:val="22"/>
        </w:rPr>
      </w:pPr>
      <w:r w:rsidRPr="00C654E7">
        <w:rPr>
          <w:rStyle w:val="None"/>
          <w:rFonts w:ascii="Cambria" w:hAnsi="Cambria" w:cs="Calibri"/>
          <w:b/>
          <w:bCs/>
          <w:color w:val="auto"/>
          <w:sz w:val="22"/>
          <w:szCs w:val="22"/>
        </w:rPr>
        <w:t xml:space="preserve">GENERAL COMMENT ON </w:t>
      </w:r>
      <w:r w:rsidRPr="00C654E7">
        <w:rPr>
          <w:rFonts w:ascii="Cambria" w:hAnsi="Cambria" w:cs="Calibri"/>
          <w:b/>
          <w:bCs/>
          <w:sz w:val="22"/>
          <w:szCs w:val="22"/>
        </w:rPr>
        <w:t>DRAFT GENERAL COMMENT ON CHILDREN’S RIGHTS AND THE ENVIRONMENT WITH A SPECIAL FOCUS ON CLIMATE CHANGE</w:t>
      </w:r>
    </w:p>
    <w:p w14:paraId="3463498E" w14:textId="77777777" w:rsidR="0051162F" w:rsidRPr="00C654E7" w:rsidRDefault="0051162F" w:rsidP="0051162F">
      <w:pPr>
        <w:pBdr>
          <w:bottom w:val="single" w:sz="12" w:space="0" w:color="000000"/>
        </w:pBdr>
        <w:tabs>
          <w:tab w:val="left" w:pos="567"/>
        </w:tabs>
        <w:spacing w:line="240" w:lineRule="auto"/>
        <w:jc w:val="center"/>
        <w:rPr>
          <w:rStyle w:val="None"/>
          <w:rFonts w:ascii="Cambria" w:eastAsia="Cambria" w:hAnsi="Cambria" w:cs="Calibri"/>
          <w:b/>
          <w:bCs/>
          <w:color w:val="auto"/>
          <w:kern w:val="2"/>
          <w:sz w:val="22"/>
          <w:szCs w:val="22"/>
          <w:u w:val="single"/>
        </w:rPr>
      </w:pPr>
    </w:p>
    <w:p w14:paraId="600990BB" w14:textId="77777777"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p>
    <w:p w14:paraId="6A024AB5" w14:textId="77777777"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p>
    <w:p w14:paraId="74F8F225" w14:textId="77777777"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r w:rsidRPr="00C654E7">
        <w:rPr>
          <w:rStyle w:val="None"/>
          <w:rFonts w:ascii="Cambria" w:hAnsi="Cambria" w:cs="Calibri"/>
          <w:color w:val="auto"/>
          <w:kern w:val="2"/>
          <w:sz w:val="22"/>
          <w:szCs w:val="22"/>
        </w:rPr>
        <w:t>For more information, please contact:</w:t>
      </w:r>
    </w:p>
    <w:p w14:paraId="65DBDBC3" w14:textId="77777777" w:rsidR="0051162F" w:rsidRPr="00C654E7" w:rsidRDefault="0051162F" w:rsidP="0051162F">
      <w:pPr>
        <w:tabs>
          <w:tab w:val="left" w:pos="567"/>
        </w:tabs>
        <w:spacing w:line="240" w:lineRule="auto"/>
        <w:rPr>
          <w:rStyle w:val="None"/>
          <w:rFonts w:ascii="Cambria" w:eastAsia="Cambria" w:hAnsi="Cambria" w:cs="Calibri"/>
          <w:color w:val="auto"/>
          <w:kern w:val="2"/>
          <w:sz w:val="22"/>
          <w:szCs w:val="22"/>
        </w:rPr>
      </w:pPr>
    </w:p>
    <w:p w14:paraId="3E8ABFF3" w14:textId="713391EF" w:rsidR="0051162F" w:rsidRPr="00C654E7" w:rsidRDefault="0051162F" w:rsidP="0051162F">
      <w:pPr>
        <w:tabs>
          <w:tab w:val="left" w:pos="567"/>
        </w:tabs>
        <w:spacing w:line="240" w:lineRule="auto"/>
        <w:jc w:val="center"/>
        <w:rPr>
          <w:rStyle w:val="None"/>
          <w:rFonts w:ascii="Cambria" w:eastAsia="Cambria" w:hAnsi="Cambria" w:cs="Calibri"/>
          <w:b/>
          <w:bCs/>
          <w:color w:val="auto"/>
          <w:kern w:val="2"/>
          <w:sz w:val="22"/>
          <w:szCs w:val="22"/>
        </w:rPr>
      </w:pPr>
      <w:r w:rsidRPr="00C654E7">
        <w:rPr>
          <w:rStyle w:val="None"/>
          <w:rFonts w:ascii="Cambria" w:hAnsi="Cambria" w:cs="Calibri"/>
          <w:b/>
          <w:bCs/>
          <w:color w:val="auto"/>
          <w:kern w:val="2"/>
          <w:sz w:val="22"/>
          <w:szCs w:val="22"/>
        </w:rPr>
        <w:t>Phakamile Khumalo, Web Rangers Coordinator</w:t>
      </w:r>
    </w:p>
    <w:p w14:paraId="6BF2ADA2" w14:textId="71E2431D"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r w:rsidRPr="00C654E7">
        <w:rPr>
          <w:rStyle w:val="None"/>
          <w:rFonts w:ascii="Cambria" w:hAnsi="Cambria" w:cs="Calibri"/>
          <w:color w:val="auto"/>
          <w:kern w:val="2"/>
          <w:sz w:val="22"/>
          <w:szCs w:val="22"/>
        </w:rPr>
        <w:t xml:space="preserve">Email: </w:t>
      </w:r>
      <w:r w:rsidRPr="00C654E7">
        <w:rPr>
          <w:rFonts w:ascii="Cambria" w:hAnsi="Cambria" w:cs="Calibri"/>
          <w:sz w:val="22"/>
          <w:szCs w:val="22"/>
        </w:rPr>
        <w:t>phakamilek@mma.org.za</w:t>
      </w:r>
    </w:p>
    <w:p w14:paraId="57FC1051" w14:textId="77777777" w:rsidR="0051162F" w:rsidRPr="00C654E7" w:rsidRDefault="0051162F" w:rsidP="0051162F">
      <w:pPr>
        <w:tabs>
          <w:tab w:val="left" w:pos="567"/>
        </w:tabs>
        <w:spacing w:line="240" w:lineRule="auto"/>
        <w:jc w:val="center"/>
        <w:rPr>
          <w:rStyle w:val="None"/>
          <w:rFonts w:ascii="Cambria" w:eastAsia="Cambria" w:hAnsi="Cambria" w:cs="Calibri"/>
          <w:color w:val="auto"/>
          <w:kern w:val="2"/>
          <w:sz w:val="22"/>
          <w:szCs w:val="22"/>
        </w:rPr>
      </w:pPr>
      <w:r w:rsidRPr="00C654E7">
        <w:rPr>
          <w:rStyle w:val="None"/>
          <w:rFonts w:ascii="Cambria" w:hAnsi="Cambria" w:cs="Calibri"/>
          <w:color w:val="auto"/>
          <w:kern w:val="2"/>
          <w:sz w:val="22"/>
          <w:szCs w:val="22"/>
        </w:rPr>
        <w:t>Tel: +27 11 788 1278</w:t>
      </w:r>
    </w:p>
    <w:p w14:paraId="7C0AE5FD" w14:textId="62726167" w:rsidR="0051162F" w:rsidRPr="00C654E7" w:rsidRDefault="0051162F" w:rsidP="0051162F">
      <w:pPr>
        <w:spacing w:line="276" w:lineRule="auto"/>
        <w:rPr>
          <w:rFonts w:ascii="Cambria" w:hAnsi="Cambria" w:cs="Calibri"/>
          <w:color w:val="auto"/>
          <w:sz w:val="22"/>
          <w:szCs w:val="22"/>
        </w:rPr>
      </w:pPr>
      <w:bookmarkStart w:id="1" w:name="_Hlk32587792"/>
      <w:r w:rsidRPr="00C654E7">
        <w:rPr>
          <w:rStyle w:val="None"/>
          <w:rFonts w:ascii="Cambria" w:eastAsia="Arial Unicode MS" w:hAnsi="Cambria" w:cs="Calibri"/>
          <w:color w:val="auto"/>
          <w:kern w:val="2"/>
          <w:sz w:val="22"/>
          <w:szCs w:val="22"/>
        </w:rPr>
        <w:br w:type="page"/>
      </w:r>
    </w:p>
    <w:bookmarkEnd w:id="1"/>
    <w:p w14:paraId="095493EF" w14:textId="04D60C1C" w:rsidR="008845F3" w:rsidRPr="00C654E7" w:rsidRDefault="00C654E7" w:rsidP="00D60CA1">
      <w:pPr>
        <w:pStyle w:val="Default"/>
        <w:rPr>
          <w:rFonts w:cs="Calibri"/>
          <w:b/>
          <w:bCs/>
          <w:color w:val="auto"/>
          <w:sz w:val="22"/>
          <w:szCs w:val="22"/>
        </w:rPr>
      </w:pPr>
      <w:r w:rsidRPr="00C654E7">
        <w:rPr>
          <w:rFonts w:cs="Calibri"/>
          <w:b/>
          <w:bCs/>
          <w:color w:val="auto"/>
          <w:sz w:val="22"/>
          <w:szCs w:val="22"/>
        </w:rPr>
        <w:lastRenderedPageBreak/>
        <w:t>WHO ARE WE</w:t>
      </w:r>
      <w:r>
        <w:rPr>
          <w:rFonts w:cs="Calibri"/>
          <w:b/>
          <w:bCs/>
          <w:color w:val="auto"/>
          <w:sz w:val="22"/>
          <w:szCs w:val="22"/>
        </w:rPr>
        <w:t>:</w:t>
      </w:r>
    </w:p>
    <w:p w14:paraId="36B80472" w14:textId="77777777" w:rsidR="008845F3" w:rsidRPr="00C654E7" w:rsidRDefault="008845F3" w:rsidP="00D60CA1">
      <w:pPr>
        <w:pStyle w:val="Default"/>
        <w:jc w:val="both"/>
        <w:rPr>
          <w:rFonts w:cs="Calibri"/>
          <w:color w:val="auto"/>
          <w:sz w:val="22"/>
          <w:szCs w:val="22"/>
        </w:rPr>
      </w:pPr>
    </w:p>
    <w:p w14:paraId="7947580B" w14:textId="6A46E944" w:rsidR="008845F3"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The Web Rangers are young people from across South Africa who participate in a digital literacy programme </w:t>
      </w:r>
      <w:r w:rsidR="00235C1C">
        <w:rPr>
          <w:rFonts w:cs="Calibri"/>
          <w:color w:val="auto"/>
          <w:sz w:val="22"/>
          <w:szCs w:val="22"/>
        </w:rPr>
        <w:t xml:space="preserve">developed </w:t>
      </w:r>
      <w:r w:rsidRPr="00C654E7">
        <w:rPr>
          <w:rFonts w:cs="Calibri"/>
          <w:color w:val="auto"/>
          <w:sz w:val="22"/>
          <w:szCs w:val="22"/>
        </w:rPr>
        <w:t>designed</w:t>
      </w:r>
      <w:r w:rsidR="00235C1C">
        <w:rPr>
          <w:rFonts w:cs="Calibri"/>
          <w:color w:val="auto"/>
          <w:sz w:val="22"/>
          <w:szCs w:val="22"/>
        </w:rPr>
        <w:t xml:space="preserve"> and implemented by Media Monitoring Africa (MMA) </w:t>
      </w:r>
      <w:r w:rsidRPr="00C654E7">
        <w:rPr>
          <w:rFonts w:cs="Calibri"/>
          <w:color w:val="auto"/>
          <w:sz w:val="22"/>
          <w:szCs w:val="22"/>
        </w:rPr>
        <w:t>to allow young people to gain critical skills and knowledge a</w:t>
      </w:r>
      <w:r w:rsidR="00F3093F" w:rsidRPr="00C654E7">
        <w:rPr>
          <w:rFonts w:cs="Calibri"/>
          <w:color w:val="auto"/>
          <w:sz w:val="22"/>
          <w:szCs w:val="22"/>
        </w:rPr>
        <w:t>bout</w:t>
      </w:r>
      <w:r w:rsidRPr="00C654E7">
        <w:rPr>
          <w:rFonts w:cs="Calibri"/>
          <w:color w:val="auto"/>
          <w:sz w:val="22"/>
          <w:szCs w:val="22"/>
        </w:rPr>
        <w:t xml:space="preserve"> online safety.</w:t>
      </w:r>
      <w:r w:rsidR="007C7354">
        <w:rPr>
          <w:rStyle w:val="FootnoteReference"/>
          <w:rFonts w:cs="Calibri"/>
          <w:color w:val="auto"/>
          <w:sz w:val="22"/>
          <w:szCs w:val="22"/>
        </w:rPr>
        <w:footnoteReference w:id="1"/>
      </w:r>
      <w:r w:rsidRPr="00C654E7">
        <w:rPr>
          <w:rFonts w:cs="Calibri"/>
          <w:color w:val="auto"/>
          <w:sz w:val="22"/>
          <w:szCs w:val="22"/>
        </w:rPr>
        <w:t xml:space="preserve"> The programme is </w:t>
      </w:r>
      <w:r w:rsidR="00235C1C">
        <w:rPr>
          <w:rFonts w:cs="Calibri"/>
          <w:color w:val="auto"/>
          <w:sz w:val="22"/>
          <w:szCs w:val="22"/>
        </w:rPr>
        <w:t>focused on</w:t>
      </w:r>
      <w:r w:rsidR="00235C1C" w:rsidRPr="00C654E7">
        <w:rPr>
          <w:rFonts w:cs="Calibri"/>
          <w:color w:val="auto"/>
          <w:sz w:val="22"/>
          <w:szCs w:val="22"/>
        </w:rPr>
        <w:t xml:space="preserve"> </w:t>
      </w:r>
      <w:r w:rsidRPr="00C654E7">
        <w:rPr>
          <w:rFonts w:cs="Calibri"/>
          <w:color w:val="auto"/>
          <w:sz w:val="22"/>
          <w:szCs w:val="22"/>
        </w:rPr>
        <w:t>creating young digital citizens</w:t>
      </w:r>
      <w:r w:rsidR="00576513" w:rsidRPr="00C654E7">
        <w:rPr>
          <w:rFonts w:cs="Calibri"/>
          <w:color w:val="auto"/>
          <w:sz w:val="22"/>
          <w:szCs w:val="22"/>
        </w:rPr>
        <w:t>,</w:t>
      </w:r>
      <w:r w:rsidRPr="00C654E7">
        <w:rPr>
          <w:rFonts w:cs="Calibri"/>
          <w:color w:val="auto"/>
          <w:sz w:val="22"/>
          <w:szCs w:val="22"/>
        </w:rPr>
        <w:t xml:space="preserve"> who know how to use the internet responsibly and encourage their peers to do the same. We are working towards safer online spaces and combatting disinformation online</w:t>
      </w:r>
      <w:r w:rsidR="00DB77A3" w:rsidRPr="00C654E7">
        <w:rPr>
          <w:rFonts w:cs="Calibri"/>
          <w:color w:val="auto"/>
          <w:sz w:val="22"/>
          <w:szCs w:val="22"/>
        </w:rPr>
        <w:t xml:space="preserve">. </w:t>
      </w:r>
      <w:r w:rsidRPr="00C654E7">
        <w:rPr>
          <w:rFonts w:cs="Calibri"/>
          <w:color w:val="auto"/>
          <w:sz w:val="22"/>
          <w:szCs w:val="22"/>
        </w:rPr>
        <w:t xml:space="preserve">The Article 12 Working Group is made up of Web Ranger ambassadors who have been trained </w:t>
      </w:r>
      <w:r w:rsidR="00576513" w:rsidRPr="00C654E7">
        <w:rPr>
          <w:rFonts w:cs="Calibri"/>
          <w:color w:val="auto"/>
          <w:sz w:val="22"/>
          <w:szCs w:val="22"/>
        </w:rPr>
        <w:t>i</w:t>
      </w:r>
      <w:r w:rsidRPr="00C654E7">
        <w:rPr>
          <w:rFonts w:cs="Calibri"/>
          <w:color w:val="auto"/>
          <w:sz w:val="22"/>
          <w:szCs w:val="22"/>
        </w:rPr>
        <w:t xml:space="preserve">n digital literacy and have a special interest in policy work. </w:t>
      </w:r>
      <w:r w:rsidR="00780F8E">
        <w:rPr>
          <w:rFonts w:cs="Calibri"/>
          <w:color w:val="auto"/>
          <w:sz w:val="22"/>
          <w:szCs w:val="22"/>
        </w:rPr>
        <w:t xml:space="preserve">All of the </w:t>
      </w:r>
      <w:r w:rsidR="00AF17C8">
        <w:rPr>
          <w:rFonts w:cs="Calibri"/>
          <w:color w:val="auto"/>
          <w:sz w:val="22"/>
          <w:szCs w:val="22"/>
        </w:rPr>
        <w:t xml:space="preserve">Article </w:t>
      </w:r>
      <w:r w:rsidR="00780F8E">
        <w:rPr>
          <w:rFonts w:cs="Calibri"/>
          <w:color w:val="auto"/>
          <w:sz w:val="22"/>
          <w:szCs w:val="22"/>
        </w:rPr>
        <w:t xml:space="preserve">12 members are children, ranging in age from 13 to 17 years old. </w:t>
      </w:r>
      <w:r w:rsidRPr="00C654E7">
        <w:rPr>
          <w:rFonts w:cs="Calibri"/>
          <w:color w:val="auto"/>
          <w:sz w:val="22"/>
          <w:szCs w:val="22"/>
        </w:rPr>
        <w:t xml:space="preserve">Article 12 members engage </w:t>
      </w:r>
      <w:r w:rsidR="00576513" w:rsidRPr="00C654E7">
        <w:rPr>
          <w:rFonts w:cs="Calibri"/>
          <w:color w:val="auto"/>
          <w:sz w:val="22"/>
          <w:szCs w:val="22"/>
        </w:rPr>
        <w:t>in</w:t>
      </w:r>
      <w:r w:rsidRPr="00C654E7">
        <w:rPr>
          <w:rFonts w:cs="Calibri"/>
          <w:color w:val="auto"/>
          <w:sz w:val="22"/>
          <w:szCs w:val="22"/>
        </w:rPr>
        <w:t xml:space="preserve"> ICT-related policy submissions and discussions that ensure that their voices are </w:t>
      </w:r>
      <w:r w:rsidR="0051162F" w:rsidRPr="00C654E7">
        <w:rPr>
          <w:rFonts w:cs="Calibri"/>
          <w:color w:val="auto"/>
          <w:sz w:val="22"/>
          <w:szCs w:val="22"/>
        </w:rPr>
        <w:t>heard,</w:t>
      </w:r>
      <w:r w:rsidRPr="00C654E7">
        <w:rPr>
          <w:rFonts w:cs="Calibri"/>
          <w:color w:val="auto"/>
          <w:sz w:val="22"/>
          <w:szCs w:val="22"/>
        </w:rPr>
        <w:t xml:space="preserve"> and opinions are considered by policymakers and industry lead</w:t>
      </w:r>
      <w:r w:rsidR="00576513" w:rsidRPr="00C654E7">
        <w:rPr>
          <w:rFonts w:cs="Calibri"/>
          <w:color w:val="auto"/>
          <w:sz w:val="22"/>
          <w:szCs w:val="22"/>
        </w:rPr>
        <w:t>ers</w:t>
      </w:r>
      <w:r w:rsidRPr="00C654E7">
        <w:rPr>
          <w:rFonts w:cs="Calibri"/>
          <w:color w:val="auto"/>
          <w:sz w:val="22"/>
          <w:szCs w:val="22"/>
        </w:rPr>
        <w:t xml:space="preserve">. </w:t>
      </w:r>
      <w:r w:rsidR="00235C1C">
        <w:rPr>
          <w:rFonts w:cs="Calibri"/>
          <w:color w:val="auto"/>
          <w:sz w:val="22"/>
          <w:szCs w:val="22"/>
        </w:rPr>
        <w:t xml:space="preserve">Article 12 </w:t>
      </w:r>
      <w:r w:rsidR="001F5B7B">
        <w:rPr>
          <w:rFonts w:cs="Calibri"/>
          <w:color w:val="auto"/>
          <w:sz w:val="22"/>
          <w:szCs w:val="22"/>
        </w:rPr>
        <w:t xml:space="preserve">members </w:t>
      </w:r>
      <w:r w:rsidRPr="00C654E7">
        <w:rPr>
          <w:rFonts w:cs="Calibri"/>
          <w:color w:val="auto"/>
          <w:sz w:val="22"/>
          <w:szCs w:val="22"/>
        </w:rPr>
        <w:t>work</w:t>
      </w:r>
      <w:r w:rsidR="001F5B7B">
        <w:rPr>
          <w:rFonts w:cs="Calibri"/>
          <w:color w:val="auto"/>
          <w:sz w:val="22"/>
          <w:szCs w:val="22"/>
        </w:rPr>
        <w:t xml:space="preserve"> </w:t>
      </w:r>
      <w:r w:rsidRPr="00C654E7">
        <w:rPr>
          <w:rFonts w:cs="Calibri"/>
          <w:color w:val="auto"/>
          <w:sz w:val="22"/>
          <w:szCs w:val="22"/>
        </w:rPr>
        <w:t xml:space="preserve">on submissions to ensure that policies and decisions that affect children </w:t>
      </w:r>
      <w:r w:rsidR="00F3093F" w:rsidRPr="00C654E7">
        <w:rPr>
          <w:rFonts w:cs="Calibri"/>
          <w:color w:val="auto"/>
          <w:sz w:val="22"/>
          <w:szCs w:val="22"/>
        </w:rPr>
        <w:t xml:space="preserve">are </w:t>
      </w:r>
      <w:r w:rsidRPr="00C654E7">
        <w:rPr>
          <w:rFonts w:cs="Calibri"/>
          <w:color w:val="auto"/>
          <w:sz w:val="22"/>
          <w:szCs w:val="22"/>
        </w:rPr>
        <w:t xml:space="preserve">more child-friendly and relevant </w:t>
      </w:r>
      <w:r w:rsidR="00576513" w:rsidRPr="00C654E7">
        <w:rPr>
          <w:rFonts w:cs="Calibri"/>
          <w:color w:val="auto"/>
          <w:sz w:val="22"/>
          <w:szCs w:val="22"/>
        </w:rPr>
        <w:t xml:space="preserve">and relatable </w:t>
      </w:r>
      <w:r w:rsidRPr="00C654E7">
        <w:rPr>
          <w:rFonts w:cs="Calibri"/>
          <w:color w:val="auto"/>
          <w:sz w:val="22"/>
          <w:szCs w:val="22"/>
        </w:rPr>
        <w:t xml:space="preserve">to children </w:t>
      </w:r>
      <w:r w:rsidR="00576513" w:rsidRPr="00C654E7">
        <w:rPr>
          <w:rFonts w:cs="Calibri"/>
          <w:color w:val="auto"/>
          <w:sz w:val="22"/>
          <w:szCs w:val="22"/>
        </w:rPr>
        <w:t xml:space="preserve">and their </w:t>
      </w:r>
      <w:r w:rsidRPr="00C654E7">
        <w:rPr>
          <w:rFonts w:cs="Calibri"/>
          <w:color w:val="auto"/>
          <w:sz w:val="22"/>
          <w:szCs w:val="22"/>
        </w:rPr>
        <w:t>daily lives.</w:t>
      </w:r>
    </w:p>
    <w:p w14:paraId="03F2E527" w14:textId="77777777" w:rsidR="00780F8E" w:rsidRDefault="00780F8E" w:rsidP="000A414E">
      <w:pPr>
        <w:pStyle w:val="Default"/>
        <w:ind w:left="567"/>
        <w:jc w:val="both"/>
        <w:rPr>
          <w:rFonts w:cs="Calibri"/>
          <w:color w:val="auto"/>
          <w:sz w:val="22"/>
          <w:szCs w:val="22"/>
        </w:rPr>
      </w:pPr>
    </w:p>
    <w:p w14:paraId="52800474" w14:textId="1BE6D33E" w:rsidR="00235C1C" w:rsidRPr="00C654E7" w:rsidRDefault="00235C1C" w:rsidP="009010FB">
      <w:pPr>
        <w:pStyle w:val="Default"/>
        <w:numPr>
          <w:ilvl w:val="0"/>
          <w:numId w:val="4"/>
        </w:numPr>
        <w:ind w:left="567" w:hanging="567"/>
        <w:jc w:val="both"/>
        <w:rPr>
          <w:rFonts w:cs="Calibri"/>
          <w:color w:val="auto"/>
          <w:sz w:val="22"/>
          <w:szCs w:val="22"/>
        </w:rPr>
      </w:pPr>
      <w:r>
        <w:rPr>
          <w:rFonts w:cs="Calibri"/>
          <w:color w:val="auto"/>
          <w:sz w:val="22"/>
          <w:szCs w:val="22"/>
        </w:rPr>
        <w:t>MMA</w:t>
      </w:r>
      <w:r w:rsidR="001F5B7B">
        <w:rPr>
          <w:rFonts w:cs="Calibri"/>
          <w:color w:val="auto"/>
          <w:sz w:val="22"/>
          <w:szCs w:val="22"/>
        </w:rPr>
        <w:t xml:space="preserve"> </w:t>
      </w:r>
      <w:r>
        <w:rPr>
          <w:rFonts w:cs="Calibri"/>
          <w:color w:val="auto"/>
          <w:sz w:val="22"/>
          <w:szCs w:val="22"/>
        </w:rPr>
        <w:t xml:space="preserve">has been working with children and building critical media and digital literacy skills since 2003. </w:t>
      </w:r>
      <w:r w:rsidRPr="00AF17C8">
        <w:rPr>
          <w:rFonts w:cs="Calibri"/>
          <w:color w:val="auto"/>
          <w:sz w:val="22"/>
          <w:szCs w:val="22"/>
        </w:rPr>
        <w:t>MMA has developed original and human rights</w:t>
      </w:r>
      <w:r w:rsidR="00AF17C8" w:rsidRPr="00AF17C8">
        <w:rPr>
          <w:rFonts w:cs="Calibri"/>
          <w:color w:val="auto"/>
          <w:sz w:val="22"/>
          <w:szCs w:val="22"/>
        </w:rPr>
        <w:t>-</w:t>
      </w:r>
      <w:r w:rsidRPr="00AF17C8">
        <w:rPr>
          <w:rFonts w:cs="Calibri"/>
          <w:color w:val="auto"/>
          <w:sz w:val="22"/>
          <w:szCs w:val="22"/>
        </w:rPr>
        <w:t>based approaches and programmes ensuring that children</w:t>
      </w:r>
      <w:r w:rsidR="00AF17C8" w:rsidRPr="00AF17C8">
        <w:rPr>
          <w:rFonts w:cs="Calibri"/>
          <w:color w:val="auto"/>
          <w:sz w:val="22"/>
          <w:szCs w:val="22"/>
        </w:rPr>
        <w:t>’s</w:t>
      </w:r>
      <w:r w:rsidRPr="00AF17C8">
        <w:rPr>
          <w:rFonts w:cs="Calibri"/>
          <w:color w:val="auto"/>
          <w:sz w:val="22"/>
          <w:szCs w:val="22"/>
        </w:rPr>
        <w:t xml:space="preserve"> right to participation is recognised and respected.</w:t>
      </w:r>
      <w:r w:rsidR="00F75295">
        <w:rPr>
          <w:rStyle w:val="FootnoteReference"/>
          <w:rFonts w:cs="Calibri"/>
          <w:color w:val="auto"/>
          <w:sz w:val="22"/>
          <w:szCs w:val="22"/>
        </w:rPr>
        <w:footnoteReference w:id="2"/>
      </w:r>
      <w:r w:rsidRPr="00AF17C8">
        <w:rPr>
          <w:rFonts w:cs="Calibri"/>
          <w:color w:val="auto"/>
          <w:sz w:val="22"/>
          <w:szCs w:val="22"/>
        </w:rPr>
        <w:t xml:space="preserve"> </w:t>
      </w:r>
      <w:r w:rsidR="00780F8E" w:rsidRPr="00AF17C8">
        <w:rPr>
          <w:rFonts w:cs="Calibri"/>
          <w:color w:val="auto"/>
          <w:sz w:val="22"/>
          <w:szCs w:val="22"/>
        </w:rPr>
        <w:t>This submission was developed by working with the Article 12 group where child participation experts together with legal experts facilitated their input.</w:t>
      </w:r>
    </w:p>
    <w:p w14:paraId="0C4A80BC" w14:textId="213958FE" w:rsidR="008845F3" w:rsidRPr="00C654E7" w:rsidRDefault="008845F3" w:rsidP="00D60CA1">
      <w:pPr>
        <w:pStyle w:val="Default"/>
        <w:jc w:val="both"/>
        <w:rPr>
          <w:rFonts w:cs="Calibri"/>
          <w:color w:val="auto"/>
          <w:sz w:val="22"/>
          <w:szCs w:val="22"/>
        </w:rPr>
      </w:pPr>
    </w:p>
    <w:p w14:paraId="3017DC4F" w14:textId="6BB64F45" w:rsidR="008845F3" w:rsidRPr="00C654E7" w:rsidRDefault="00C654E7" w:rsidP="00D60CA1">
      <w:pPr>
        <w:pStyle w:val="Default"/>
        <w:jc w:val="both"/>
        <w:rPr>
          <w:rFonts w:cs="Calibri"/>
          <w:b/>
          <w:bCs/>
          <w:color w:val="auto"/>
          <w:sz w:val="22"/>
          <w:szCs w:val="22"/>
        </w:rPr>
      </w:pPr>
      <w:r w:rsidRPr="00C654E7">
        <w:rPr>
          <w:rFonts w:cs="Calibri"/>
          <w:b/>
          <w:bCs/>
          <w:color w:val="auto"/>
          <w:sz w:val="22"/>
          <w:szCs w:val="22"/>
        </w:rPr>
        <w:t xml:space="preserve">WHY ARE WE MAKING </w:t>
      </w:r>
      <w:r>
        <w:rPr>
          <w:rFonts w:cs="Calibri"/>
          <w:b/>
          <w:bCs/>
          <w:color w:val="auto"/>
          <w:sz w:val="22"/>
          <w:szCs w:val="22"/>
        </w:rPr>
        <w:t xml:space="preserve">THESE </w:t>
      </w:r>
      <w:r w:rsidRPr="00C654E7">
        <w:rPr>
          <w:rFonts w:cs="Calibri"/>
          <w:b/>
          <w:bCs/>
          <w:color w:val="auto"/>
          <w:sz w:val="22"/>
          <w:szCs w:val="22"/>
        </w:rPr>
        <w:t>SUBMISSIONS</w:t>
      </w:r>
      <w:r>
        <w:rPr>
          <w:rFonts w:cs="Calibri"/>
          <w:b/>
          <w:bCs/>
          <w:color w:val="auto"/>
          <w:sz w:val="22"/>
          <w:szCs w:val="22"/>
        </w:rPr>
        <w:t>:</w:t>
      </w:r>
    </w:p>
    <w:p w14:paraId="29486CE6" w14:textId="5A868D18" w:rsidR="008845F3" w:rsidRPr="00C654E7" w:rsidRDefault="008845F3" w:rsidP="00D60CA1">
      <w:pPr>
        <w:pStyle w:val="Default"/>
        <w:jc w:val="both"/>
        <w:rPr>
          <w:rFonts w:cs="Calibri"/>
          <w:color w:val="auto"/>
          <w:sz w:val="22"/>
          <w:szCs w:val="22"/>
        </w:rPr>
      </w:pPr>
    </w:p>
    <w:p w14:paraId="37590594" w14:textId="7B1C3213" w:rsidR="008845F3" w:rsidRPr="00C654E7"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Climate change is affecting us now</w:t>
      </w:r>
      <w:r w:rsidR="000C18BD" w:rsidRPr="00C654E7">
        <w:rPr>
          <w:rFonts w:cs="Calibri"/>
          <w:color w:val="auto"/>
          <w:sz w:val="22"/>
          <w:szCs w:val="22"/>
        </w:rPr>
        <w:t>,</w:t>
      </w:r>
      <w:r w:rsidRPr="00C654E7">
        <w:rPr>
          <w:rFonts w:cs="Calibri"/>
          <w:color w:val="auto"/>
          <w:sz w:val="22"/>
          <w:szCs w:val="22"/>
        </w:rPr>
        <w:t xml:space="preserve"> will affect us in the future</w:t>
      </w:r>
      <w:r w:rsidR="000C18BD" w:rsidRPr="00C654E7">
        <w:rPr>
          <w:rFonts w:cs="Calibri"/>
          <w:color w:val="auto"/>
          <w:sz w:val="22"/>
          <w:szCs w:val="22"/>
        </w:rPr>
        <w:t>,</w:t>
      </w:r>
      <w:r w:rsidRPr="00C654E7">
        <w:rPr>
          <w:rFonts w:cs="Calibri"/>
          <w:color w:val="auto"/>
          <w:sz w:val="22"/>
          <w:szCs w:val="22"/>
        </w:rPr>
        <w:t xml:space="preserve"> and</w:t>
      </w:r>
      <w:r w:rsidR="000C18BD" w:rsidRPr="00C654E7">
        <w:rPr>
          <w:rFonts w:cs="Calibri"/>
          <w:color w:val="auto"/>
          <w:sz w:val="22"/>
          <w:szCs w:val="22"/>
        </w:rPr>
        <w:t xml:space="preserve"> will affect</w:t>
      </w:r>
      <w:r w:rsidRPr="00C654E7">
        <w:rPr>
          <w:rFonts w:cs="Calibri"/>
          <w:color w:val="auto"/>
          <w:sz w:val="22"/>
          <w:szCs w:val="22"/>
        </w:rPr>
        <w:t xml:space="preserve"> future generations. We want the General Comment to guide us and our governments on how to sustain the earth.</w:t>
      </w:r>
    </w:p>
    <w:p w14:paraId="76B921F7" w14:textId="77777777" w:rsidR="008845F3" w:rsidRPr="00C654E7" w:rsidRDefault="008845F3" w:rsidP="00D60CA1">
      <w:pPr>
        <w:pStyle w:val="Default"/>
        <w:jc w:val="both"/>
        <w:rPr>
          <w:rFonts w:cs="Calibri"/>
          <w:color w:val="auto"/>
          <w:sz w:val="22"/>
          <w:szCs w:val="22"/>
        </w:rPr>
      </w:pPr>
    </w:p>
    <w:p w14:paraId="16234389" w14:textId="74B4FC5C" w:rsidR="008845F3" w:rsidRPr="00C654E7"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have experience in learning about the harms of online disinformation and how it affects young people. We want the world we live in to be safe and healthy, and we believe that climate disinformation that is false and harmful can change how people understand climate change. Climate change affects everyone, and disinformation about climate change </w:t>
      </w:r>
      <w:r w:rsidR="00F3093F" w:rsidRPr="00C654E7">
        <w:rPr>
          <w:rFonts w:cs="Calibri"/>
          <w:color w:val="auto"/>
          <w:sz w:val="22"/>
          <w:szCs w:val="22"/>
        </w:rPr>
        <w:t>a</w:t>
      </w:r>
      <w:r w:rsidRPr="00C654E7">
        <w:rPr>
          <w:rFonts w:cs="Calibri"/>
          <w:color w:val="auto"/>
          <w:sz w:val="22"/>
          <w:szCs w:val="22"/>
        </w:rPr>
        <w:t xml:space="preserve">ffects everyone. But we, as young people, know that climate disinformation </w:t>
      </w:r>
      <w:r w:rsidR="00F3093F" w:rsidRPr="00C654E7">
        <w:rPr>
          <w:rFonts w:cs="Calibri"/>
          <w:color w:val="auto"/>
          <w:sz w:val="22"/>
          <w:szCs w:val="22"/>
        </w:rPr>
        <w:t>a</w:t>
      </w:r>
      <w:r w:rsidRPr="00C654E7">
        <w:rPr>
          <w:rFonts w:cs="Calibri"/>
          <w:color w:val="auto"/>
          <w:sz w:val="22"/>
          <w:szCs w:val="22"/>
        </w:rPr>
        <w:t>ffects young people in specific ways and can change how young people learn about, understand, and respond to climate change.</w:t>
      </w:r>
    </w:p>
    <w:p w14:paraId="10C22D59" w14:textId="77777777" w:rsidR="008845F3" w:rsidRPr="00C654E7" w:rsidRDefault="008845F3" w:rsidP="00D60CA1">
      <w:pPr>
        <w:pStyle w:val="Default"/>
        <w:jc w:val="both"/>
        <w:rPr>
          <w:rFonts w:cs="Calibri"/>
          <w:color w:val="auto"/>
          <w:sz w:val="22"/>
          <w:szCs w:val="22"/>
        </w:rPr>
      </w:pPr>
    </w:p>
    <w:p w14:paraId="090C0BAF" w14:textId="7DE26448" w:rsidR="008845F3" w:rsidRPr="00C654E7"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Disinformation about climate change causes confusion and can divide young people</w:t>
      </w:r>
      <w:r w:rsidR="000C18BD" w:rsidRPr="00C654E7">
        <w:rPr>
          <w:rFonts w:cs="Calibri"/>
          <w:color w:val="auto"/>
          <w:sz w:val="22"/>
          <w:szCs w:val="22"/>
        </w:rPr>
        <w:t>,</w:t>
      </w:r>
      <w:r w:rsidRPr="00C654E7">
        <w:rPr>
          <w:rFonts w:cs="Calibri"/>
          <w:color w:val="auto"/>
          <w:sz w:val="22"/>
          <w:szCs w:val="22"/>
        </w:rPr>
        <w:t xml:space="preserve"> rather than bring us together in the fight against climate change. Being exposed to climate disinformation negatively impacts how young people are reacting to climate change.</w:t>
      </w:r>
    </w:p>
    <w:p w14:paraId="6A2CB274" w14:textId="4FC70992" w:rsidR="008845F3" w:rsidRPr="00C654E7" w:rsidRDefault="008845F3" w:rsidP="00D60CA1">
      <w:pPr>
        <w:pStyle w:val="Default"/>
        <w:jc w:val="both"/>
        <w:rPr>
          <w:rFonts w:cs="Calibri"/>
          <w:color w:val="auto"/>
          <w:sz w:val="22"/>
          <w:szCs w:val="22"/>
        </w:rPr>
      </w:pPr>
    </w:p>
    <w:p w14:paraId="21C7026E" w14:textId="4ACCA7EC" w:rsidR="008845F3" w:rsidRPr="00C654E7"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have read the Draft General Comment and are happy that the Committee has drawn attention to the fact that climate change affects us as children. </w:t>
      </w:r>
      <w:r w:rsidR="000C18BD" w:rsidRPr="00C654E7">
        <w:rPr>
          <w:rFonts w:cs="Calibri"/>
          <w:color w:val="auto"/>
          <w:sz w:val="22"/>
          <w:szCs w:val="22"/>
        </w:rPr>
        <w:t>However,</w:t>
      </w:r>
      <w:r w:rsidRPr="00C654E7">
        <w:rPr>
          <w:rFonts w:cs="Calibri"/>
          <w:color w:val="auto"/>
          <w:sz w:val="22"/>
          <w:szCs w:val="22"/>
        </w:rPr>
        <w:t xml:space="preserve"> we think the Committee needs to address online climate disinformation</w:t>
      </w:r>
      <w:r w:rsidR="000C18BD" w:rsidRPr="00C654E7">
        <w:rPr>
          <w:rFonts w:cs="Calibri"/>
          <w:color w:val="auto"/>
          <w:sz w:val="22"/>
          <w:szCs w:val="22"/>
        </w:rPr>
        <w:t>,</w:t>
      </w:r>
      <w:r w:rsidRPr="00C654E7">
        <w:rPr>
          <w:rFonts w:cs="Calibri"/>
          <w:color w:val="auto"/>
          <w:sz w:val="22"/>
          <w:szCs w:val="22"/>
        </w:rPr>
        <w:t xml:space="preserve"> as the online world is where</w:t>
      </w:r>
      <w:r w:rsidR="0051162F" w:rsidRPr="00C654E7">
        <w:rPr>
          <w:rFonts w:cs="Calibri"/>
          <w:color w:val="auto"/>
          <w:sz w:val="22"/>
          <w:szCs w:val="22"/>
        </w:rPr>
        <w:t xml:space="preserve"> a</w:t>
      </w:r>
      <w:r w:rsidRPr="00C654E7">
        <w:rPr>
          <w:rFonts w:cs="Calibri"/>
          <w:color w:val="auto"/>
          <w:sz w:val="22"/>
          <w:szCs w:val="22"/>
        </w:rPr>
        <w:t xml:space="preserve"> lot of young people spend their time and access information. We have prepared this submission to suggest to the Committee that it makes the General Comment more relatable to our lives.</w:t>
      </w:r>
      <w:r w:rsidR="00D60CA1" w:rsidRPr="00C654E7">
        <w:rPr>
          <w:rFonts w:cs="Calibri"/>
          <w:color w:val="auto"/>
          <w:sz w:val="22"/>
          <w:szCs w:val="22"/>
        </w:rPr>
        <w:t xml:space="preserve"> We believe that the General Comment will be better if it addres</w:t>
      </w:r>
      <w:r w:rsidR="00F3093F" w:rsidRPr="00C654E7">
        <w:rPr>
          <w:rFonts w:cs="Calibri"/>
          <w:color w:val="auto"/>
          <w:sz w:val="22"/>
          <w:szCs w:val="22"/>
        </w:rPr>
        <w:t>se</w:t>
      </w:r>
      <w:r w:rsidR="00D60CA1" w:rsidRPr="00C654E7">
        <w:rPr>
          <w:rFonts w:cs="Calibri"/>
          <w:color w:val="auto"/>
          <w:sz w:val="22"/>
          <w:szCs w:val="22"/>
        </w:rPr>
        <w:t>s issues around digital information, disinformation, and digital literacy.</w:t>
      </w:r>
    </w:p>
    <w:p w14:paraId="1D7ACD7E" w14:textId="0B2A0E7A" w:rsidR="008845F3" w:rsidRPr="00C654E7" w:rsidRDefault="008845F3" w:rsidP="00D60CA1">
      <w:pPr>
        <w:pStyle w:val="Default"/>
        <w:jc w:val="both"/>
        <w:rPr>
          <w:rFonts w:cs="Calibri"/>
          <w:color w:val="auto"/>
          <w:sz w:val="22"/>
          <w:szCs w:val="22"/>
        </w:rPr>
      </w:pPr>
    </w:p>
    <w:p w14:paraId="677A1E88" w14:textId="4FAA0A2E" w:rsidR="008845F3" w:rsidRPr="00C654E7" w:rsidRDefault="00C654E7" w:rsidP="009010FB">
      <w:pPr>
        <w:pStyle w:val="Default"/>
        <w:jc w:val="both"/>
        <w:rPr>
          <w:rFonts w:cs="Calibri"/>
          <w:b/>
          <w:bCs/>
          <w:color w:val="auto"/>
          <w:sz w:val="22"/>
          <w:szCs w:val="22"/>
        </w:rPr>
      </w:pPr>
      <w:r w:rsidRPr="00C654E7">
        <w:rPr>
          <w:rFonts w:cs="Calibri"/>
          <w:b/>
          <w:bCs/>
          <w:color w:val="auto"/>
          <w:sz w:val="22"/>
          <w:szCs w:val="22"/>
        </w:rPr>
        <w:t>WHAT ARE THE DANGERS OF CLIMATE MIS/DISINFORMATION:</w:t>
      </w:r>
    </w:p>
    <w:p w14:paraId="2BDC48AB" w14:textId="3CDC8A35" w:rsidR="008845F3" w:rsidRPr="00C654E7" w:rsidRDefault="008845F3" w:rsidP="00D60CA1">
      <w:pPr>
        <w:pStyle w:val="Default"/>
        <w:jc w:val="both"/>
        <w:rPr>
          <w:rFonts w:cs="Calibri"/>
          <w:b/>
          <w:bCs/>
          <w:color w:val="auto"/>
          <w:sz w:val="22"/>
          <w:szCs w:val="22"/>
        </w:rPr>
      </w:pPr>
    </w:p>
    <w:p w14:paraId="73AEF508" w14:textId="69C782B5" w:rsidR="008845F3" w:rsidRPr="00C654E7" w:rsidRDefault="008845F3"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We see that the Committee</w:t>
      </w:r>
      <w:r w:rsidR="009C17DC" w:rsidRPr="00C654E7">
        <w:rPr>
          <w:rFonts w:cs="Calibri"/>
          <w:color w:val="auto"/>
          <w:sz w:val="22"/>
          <w:szCs w:val="22"/>
        </w:rPr>
        <w:t xml:space="preserve">, </w:t>
      </w:r>
      <w:r w:rsidR="00F3093F" w:rsidRPr="00C654E7">
        <w:rPr>
          <w:rFonts w:cs="Calibri"/>
          <w:color w:val="auto"/>
          <w:sz w:val="22"/>
          <w:szCs w:val="22"/>
        </w:rPr>
        <w:t>in</w:t>
      </w:r>
      <w:r w:rsidR="009C17DC" w:rsidRPr="00C654E7">
        <w:rPr>
          <w:rFonts w:cs="Calibri"/>
          <w:color w:val="auto"/>
          <w:sz w:val="22"/>
          <w:szCs w:val="22"/>
        </w:rPr>
        <w:t xml:space="preserve"> paragraph 77,</w:t>
      </w:r>
      <w:r w:rsidRPr="00C654E7">
        <w:rPr>
          <w:rFonts w:cs="Calibri"/>
          <w:color w:val="auto"/>
          <w:sz w:val="22"/>
          <w:szCs w:val="22"/>
        </w:rPr>
        <w:t xml:space="preserve"> has spoken about misinformation</w:t>
      </w:r>
      <w:r w:rsidR="009351D2" w:rsidRPr="00C654E7">
        <w:rPr>
          <w:rFonts w:cs="Calibri"/>
          <w:color w:val="auto"/>
          <w:sz w:val="22"/>
          <w:szCs w:val="22"/>
        </w:rPr>
        <w:t>. W</w:t>
      </w:r>
      <w:r w:rsidRPr="00C654E7">
        <w:rPr>
          <w:rFonts w:cs="Calibri"/>
          <w:color w:val="auto"/>
          <w:sz w:val="22"/>
          <w:szCs w:val="22"/>
        </w:rPr>
        <w:t xml:space="preserve">e think it is important to distinguish between misinformation and </w:t>
      </w:r>
      <w:r w:rsidR="0051162F" w:rsidRPr="00C654E7">
        <w:rPr>
          <w:rFonts w:cs="Calibri"/>
          <w:color w:val="auto"/>
          <w:sz w:val="22"/>
          <w:szCs w:val="22"/>
        </w:rPr>
        <w:t>disinformation and</w:t>
      </w:r>
      <w:r w:rsidR="009C17DC" w:rsidRPr="00C654E7">
        <w:rPr>
          <w:rFonts w:cs="Calibri"/>
          <w:color w:val="auto"/>
          <w:sz w:val="22"/>
          <w:szCs w:val="22"/>
        </w:rPr>
        <w:t xml:space="preserve"> include both in the General Comment</w:t>
      </w:r>
      <w:r w:rsidRPr="00C654E7">
        <w:rPr>
          <w:rFonts w:cs="Calibri"/>
          <w:color w:val="auto"/>
          <w:sz w:val="22"/>
          <w:szCs w:val="22"/>
        </w:rPr>
        <w:t xml:space="preserve">. We understand misinformation </w:t>
      </w:r>
      <w:r w:rsidR="009351D2" w:rsidRPr="00C654E7">
        <w:rPr>
          <w:rFonts w:cs="Calibri"/>
          <w:color w:val="auto"/>
          <w:sz w:val="22"/>
          <w:szCs w:val="22"/>
        </w:rPr>
        <w:t>a</w:t>
      </w:r>
      <w:r w:rsidRPr="00C654E7">
        <w:rPr>
          <w:rFonts w:cs="Calibri"/>
          <w:color w:val="auto"/>
          <w:sz w:val="22"/>
          <w:szCs w:val="22"/>
        </w:rPr>
        <w:t xml:space="preserve">s </w:t>
      </w:r>
      <w:r w:rsidR="009351D2" w:rsidRPr="00C654E7">
        <w:rPr>
          <w:rFonts w:cs="Calibri"/>
          <w:color w:val="auto"/>
          <w:sz w:val="22"/>
          <w:szCs w:val="22"/>
        </w:rPr>
        <w:t xml:space="preserve">the </w:t>
      </w:r>
      <w:r w:rsidRPr="00C654E7">
        <w:rPr>
          <w:rFonts w:cs="Calibri"/>
          <w:color w:val="auto"/>
          <w:sz w:val="22"/>
          <w:szCs w:val="22"/>
        </w:rPr>
        <w:t>spreading</w:t>
      </w:r>
      <w:r w:rsidR="009351D2" w:rsidRPr="00C654E7">
        <w:rPr>
          <w:rFonts w:cs="Calibri"/>
          <w:color w:val="auto"/>
          <w:sz w:val="22"/>
          <w:szCs w:val="22"/>
        </w:rPr>
        <w:t xml:space="preserve"> of</w:t>
      </w:r>
      <w:r w:rsidRPr="00C654E7">
        <w:rPr>
          <w:rFonts w:cs="Calibri"/>
          <w:color w:val="auto"/>
          <w:sz w:val="22"/>
          <w:szCs w:val="22"/>
        </w:rPr>
        <w:t xml:space="preserve"> false </w:t>
      </w:r>
      <w:r w:rsidRPr="00C654E7">
        <w:rPr>
          <w:rFonts w:cs="Calibri"/>
          <w:color w:val="auto"/>
          <w:sz w:val="22"/>
          <w:szCs w:val="22"/>
        </w:rPr>
        <w:lastRenderedPageBreak/>
        <w:t>information to the public without the intention of hurting them</w:t>
      </w:r>
      <w:r w:rsidR="009351D2" w:rsidRPr="00C654E7">
        <w:rPr>
          <w:rFonts w:cs="Calibri"/>
          <w:color w:val="auto"/>
          <w:sz w:val="22"/>
          <w:szCs w:val="22"/>
        </w:rPr>
        <w:t>.</w:t>
      </w:r>
      <w:r w:rsidRPr="00C654E7">
        <w:rPr>
          <w:rFonts w:cs="Calibri"/>
          <w:color w:val="auto"/>
          <w:sz w:val="22"/>
          <w:szCs w:val="22"/>
        </w:rPr>
        <w:t xml:space="preserve"> </w:t>
      </w:r>
      <w:r w:rsidR="009351D2" w:rsidRPr="00C654E7">
        <w:rPr>
          <w:rFonts w:cs="Calibri"/>
          <w:color w:val="auto"/>
          <w:sz w:val="22"/>
          <w:szCs w:val="22"/>
        </w:rPr>
        <w:t>D</w:t>
      </w:r>
      <w:r w:rsidRPr="00C654E7">
        <w:rPr>
          <w:rFonts w:cs="Calibri"/>
          <w:color w:val="auto"/>
          <w:sz w:val="22"/>
          <w:szCs w:val="22"/>
        </w:rPr>
        <w:t>isinformation is creating and/or spreading false information with the intention to cause harm</w:t>
      </w:r>
      <w:r w:rsidR="00DB77A3" w:rsidRPr="00C654E7">
        <w:rPr>
          <w:rFonts w:cs="Calibri"/>
          <w:color w:val="auto"/>
          <w:sz w:val="22"/>
          <w:szCs w:val="22"/>
        </w:rPr>
        <w:t xml:space="preserve">. </w:t>
      </w:r>
      <w:r w:rsidRPr="00C654E7">
        <w:rPr>
          <w:rFonts w:cs="Calibri"/>
          <w:color w:val="auto"/>
          <w:sz w:val="22"/>
          <w:szCs w:val="22"/>
        </w:rPr>
        <w:t>We recommend that the Committee includes this distinction.</w:t>
      </w:r>
    </w:p>
    <w:p w14:paraId="0F7CFC25" w14:textId="48E1DB67" w:rsidR="009C17DC" w:rsidRPr="00C654E7" w:rsidRDefault="009C17DC" w:rsidP="00D60CA1">
      <w:pPr>
        <w:pStyle w:val="Default"/>
        <w:jc w:val="both"/>
        <w:rPr>
          <w:rFonts w:cs="Calibri"/>
          <w:color w:val="auto"/>
          <w:sz w:val="22"/>
          <w:szCs w:val="22"/>
        </w:rPr>
      </w:pPr>
    </w:p>
    <w:p w14:paraId="2928E583" w14:textId="18EE86FE" w:rsidR="009C17DC" w:rsidRPr="00C654E7" w:rsidRDefault="009C17DC"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Climate misinformation is when someone shares false information about climate change</w:t>
      </w:r>
      <w:r w:rsidR="009351D2" w:rsidRPr="00C654E7">
        <w:rPr>
          <w:rFonts w:cs="Calibri"/>
          <w:color w:val="auto"/>
          <w:sz w:val="22"/>
          <w:szCs w:val="22"/>
        </w:rPr>
        <w:t>, but</w:t>
      </w:r>
      <w:r w:rsidRPr="00C654E7">
        <w:rPr>
          <w:rFonts w:cs="Calibri"/>
          <w:color w:val="auto"/>
          <w:sz w:val="22"/>
          <w:szCs w:val="22"/>
        </w:rPr>
        <w:t xml:space="preserve"> they do not know that it is </w:t>
      </w:r>
      <w:r w:rsidR="0051162F" w:rsidRPr="00C654E7">
        <w:rPr>
          <w:rFonts w:cs="Calibri"/>
          <w:color w:val="auto"/>
          <w:sz w:val="22"/>
          <w:szCs w:val="22"/>
        </w:rPr>
        <w:t>false,</w:t>
      </w:r>
      <w:r w:rsidRPr="00C654E7">
        <w:rPr>
          <w:rFonts w:cs="Calibri"/>
          <w:color w:val="auto"/>
          <w:sz w:val="22"/>
          <w:szCs w:val="22"/>
        </w:rPr>
        <w:t xml:space="preserve"> and they are not trying to cause harm. Climate disinformation is the creation and/or spreading of false information about climate change with the intention to cause harm. For </w:t>
      </w:r>
      <w:r w:rsidR="009351D2" w:rsidRPr="00C654E7">
        <w:rPr>
          <w:rFonts w:cs="Calibri"/>
          <w:color w:val="auto"/>
          <w:sz w:val="22"/>
          <w:szCs w:val="22"/>
        </w:rPr>
        <w:t>example,</w:t>
      </w:r>
      <w:r w:rsidRPr="00C654E7">
        <w:rPr>
          <w:rFonts w:cs="Calibri"/>
          <w:color w:val="auto"/>
          <w:sz w:val="22"/>
          <w:szCs w:val="22"/>
        </w:rPr>
        <w:t xml:space="preserve"> big companies may share climate disinformation</w:t>
      </w:r>
      <w:r w:rsidR="009351D2" w:rsidRPr="00C654E7">
        <w:rPr>
          <w:rFonts w:cs="Calibri"/>
          <w:color w:val="auto"/>
          <w:sz w:val="22"/>
          <w:szCs w:val="22"/>
        </w:rPr>
        <w:t>,</w:t>
      </w:r>
      <w:r w:rsidRPr="00C654E7">
        <w:rPr>
          <w:rFonts w:cs="Calibri"/>
          <w:color w:val="auto"/>
          <w:sz w:val="22"/>
          <w:szCs w:val="22"/>
        </w:rPr>
        <w:t xml:space="preserve"> such as false information about their products or practices (which are harmful to the environment)</w:t>
      </w:r>
      <w:r w:rsidR="009351D2" w:rsidRPr="00C654E7">
        <w:rPr>
          <w:rFonts w:cs="Calibri"/>
          <w:color w:val="auto"/>
          <w:sz w:val="22"/>
          <w:szCs w:val="22"/>
        </w:rPr>
        <w:t>,</w:t>
      </w:r>
      <w:r w:rsidRPr="00C654E7">
        <w:rPr>
          <w:rFonts w:cs="Calibri"/>
          <w:color w:val="auto"/>
          <w:sz w:val="22"/>
          <w:szCs w:val="22"/>
        </w:rPr>
        <w:t xml:space="preserve"> because they want to mislead and get people to keep using their products so they can make money or for them to justify their harmful actions. Some people may share climate disinformation because they want to change other people</w:t>
      </w:r>
      <w:r w:rsidR="00C56E7C" w:rsidRPr="00C654E7">
        <w:rPr>
          <w:rFonts w:cs="Calibri"/>
          <w:color w:val="auto"/>
          <w:sz w:val="22"/>
          <w:szCs w:val="22"/>
        </w:rPr>
        <w:t>’s</w:t>
      </w:r>
      <w:r w:rsidRPr="00C654E7">
        <w:rPr>
          <w:rFonts w:cs="Calibri"/>
          <w:color w:val="auto"/>
          <w:sz w:val="22"/>
          <w:szCs w:val="22"/>
        </w:rPr>
        <w:t xml:space="preserve"> beliefs. For example, they may want to convince people that climate change is not real. This is harmful because it can lead people to act in a way that is harmful to the environment</w:t>
      </w:r>
      <w:r w:rsidR="0051162F" w:rsidRPr="00C654E7">
        <w:rPr>
          <w:rFonts w:cs="Calibri"/>
          <w:color w:val="auto"/>
          <w:sz w:val="22"/>
          <w:szCs w:val="22"/>
        </w:rPr>
        <w:t xml:space="preserve">. </w:t>
      </w:r>
      <w:r w:rsidRPr="00C654E7">
        <w:rPr>
          <w:rFonts w:cs="Calibri"/>
          <w:color w:val="auto"/>
          <w:sz w:val="22"/>
          <w:szCs w:val="22"/>
        </w:rPr>
        <w:t>If people rely on climate disinformation</w:t>
      </w:r>
      <w:r w:rsidR="00C56E7C" w:rsidRPr="00C654E7">
        <w:rPr>
          <w:rFonts w:cs="Calibri"/>
          <w:color w:val="auto"/>
          <w:sz w:val="22"/>
          <w:szCs w:val="22"/>
        </w:rPr>
        <w:t>,</w:t>
      </w:r>
      <w:r w:rsidRPr="00C654E7">
        <w:rPr>
          <w:rFonts w:cs="Calibri"/>
          <w:color w:val="auto"/>
          <w:sz w:val="22"/>
          <w:szCs w:val="22"/>
        </w:rPr>
        <w:t xml:space="preserve"> they may use resources unsustainably which will lead to the extinction of these resources which may negatively affect future generations. </w:t>
      </w:r>
    </w:p>
    <w:p w14:paraId="11DA62A1" w14:textId="020687AB" w:rsidR="00F603F2" w:rsidRPr="00C654E7" w:rsidRDefault="00F603F2" w:rsidP="00D60CA1">
      <w:pPr>
        <w:pStyle w:val="Default"/>
        <w:jc w:val="both"/>
        <w:rPr>
          <w:rFonts w:cs="Calibri"/>
          <w:color w:val="auto"/>
          <w:sz w:val="22"/>
          <w:szCs w:val="22"/>
        </w:rPr>
      </w:pPr>
    </w:p>
    <w:p w14:paraId="4F8F620B" w14:textId="4EF5D33C" w:rsidR="00F603F2" w:rsidRPr="00C654E7" w:rsidRDefault="00F603F2"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Social media and other online spaces can be very influential and can be spaces where </w:t>
      </w:r>
      <w:r w:rsidR="009010FB" w:rsidRPr="00C654E7">
        <w:rPr>
          <w:rFonts w:cs="Calibri"/>
          <w:color w:val="auto"/>
          <w:sz w:val="22"/>
          <w:szCs w:val="22"/>
        </w:rPr>
        <w:t>d</w:t>
      </w:r>
      <w:r w:rsidRPr="00C654E7">
        <w:rPr>
          <w:rFonts w:cs="Calibri"/>
          <w:color w:val="auto"/>
          <w:sz w:val="22"/>
          <w:szCs w:val="22"/>
        </w:rPr>
        <w:t xml:space="preserve">isinformation breeds. </w:t>
      </w:r>
      <w:r w:rsidR="00F53358" w:rsidRPr="00C654E7">
        <w:rPr>
          <w:rFonts w:cs="Calibri"/>
          <w:color w:val="auto"/>
          <w:sz w:val="22"/>
          <w:szCs w:val="22"/>
        </w:rPr>
        <w:t>When disinformation about the climate is spread in these spaces young people may be influenced to continue with harmful environmental practices. Young people may also be influenced to ignore important issues like climate change.</w:t>
      </w:r>
    </w:p>
    <w:p w14:paraId="38CEFC01" w14:textId="77A69018" w:rsidR="00EC174A" w:rsidRPr="00C654E7" w:rsidRDefault="00EC174A" w:rsidP="00D60CA1">
      <w:pPr>
        <w:pStyle w:val="Default"/>
        <w:jc w:val="both"/>
        <w:rPr>
          <w:rFonts w:cs="Calibri"/>
          <w:color w:val="auto"/>
          <w:sz w:val="22"/>
          <w:szCs w:val="22"/>
        </w:rPr>
      </w:pPr>
    </w:p>
    <w:p w14:paraId="4BF2F1D6" w14:textId="5DF77444" w:rsidR="00EC174A" w:rsidRPr="00C654E7" w:rsidRDefault="00EC174A"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Climate disinformation is also dangerous because it can change how people behave and can mislead them on how to act towards the environment. </w:t>
      </w:r>
      <w:r w:rsidR="00F603F2" w:rsidRPr="00C654E7">
        <w:rPr>
          <w:rFonts w:cs="Calibri"/>
          <w:color w:val="auto"/>
          <w:sz w:val="22"/>
          <w:szCs w:val="22"/>
        </w:rPr>
        <w:t>We believe that climate disinformation is dangerous because it causes people to make inaccurate decisions which may cause harm to the environment.</w:t>
      </w:r>
    </w:p>
    <w:p w14:paraId="5F5DC6CA" w14:textId="2BA0165D" w:rsidR="008845F3" w:rsidRPr="00C654E7" w:rsidRDefault="008845F3" w:rsidP="00D60CA1">
      <w:pPr>
        <w:pStyle w:val="Default"/>
        <w:jc w:val="both"/>
        <w:rPr>
          <w:rFonts w:cs="Calibri"/>
          <w:color w:val="auto"/>
          <w:sz w:val="22"/>
          <w:szCs w:val="22"/>
        </w:rPr>
      </w:pPr>
    </w:p>
    <w:p w14:paraId="3786C59A" w14:textId="2996396A" w:rsidR="008845F3" w:rsidRPr="00C654E7" w:rsidRDefault="00C654E7" w:rsidP="009010FB">
      <w:pPr>
        <w:pStyle w:val="Default"/>
        <w:jc w:val="both"/>
        <w:rPr>
          <w:rFonts w:cs="Calibri"/>
          <w:b/>
          <w:bCs/>
          <w:color w:val="auto"/>
          <w:sz w:val="22"/>
          <w:szCs w:val="22"/>
        </w:rPr>
      </w:pPr>
      <w:r w:rsidRPr="00C654E7">
        <w:rPr>
          <w:rFonts w:cs="Calibri"/>
          <w:b/>
          <w:bCs/>
          <w:color w:val="auto"/>
          <w:sz w:val="22"/>
          <w:szCs w:val="22"/>
        </w:rPr>
        <w:t>WHY IS ACCESS TO INFORMATION IMPORTANT FOR THE FIGHT AGAINST CLIMATE JUSTICE</w:t>
      </w:r>
      <w:r>
        <w:rPr>
          <w:rFonts w:cs="Calibri"/>
          <w:b/>
          <w:bCs/>
          <w:color w:val="auto"/>
          <w:sz w:val="22"/>
          <w:szCs w:val="22"/>
        </w:rPr>
        <w:t>:</w:t>
      </w:r>
    </w:p>
    <w:p w14:paraId="7AC0AA24" w14:textId="77777777" w:rsidR="009010FB" w:rsidRPr="00C654E7" w:rsidRDefault="009010FB" w:rsidP="009010FB">
      <w:pPr>
        <w:pStyle w:val="Default"/>
        <w:jc w:val="both"/>
        <w:rPr>
          <w:rFonts w:cs="Calibri"/>
          <w:b/>
          <w:bCs/>
          <w:color w:val="auto"/>
          <w:sz w:val="22"/>
          <w:szCs w:val="22"/>
        </w:rPr>
      </w:pPr>
    </w:p>
    <w:p w14:paraId="01E1A0D1" w14:textId="6C0E9EAC" w:rsidR="00D60CA1" w:rsidRPr="00C654E7" w:rsidRDefault="00D60CA1"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We agree that the Committee sees access to information as a very important obligation for the government.</w:t>
      </w:r>
      <w:r w:rsidR="002E47FD" w:rsidRPr="00C654E7">
        <w:rPr>
          <w:rFonts w:cs="Calibri"/>
          <w:color w:val="auto"/>
          <w:sz w:val="22"/>
          <w:szCs w:val="22"/>
        </w:rPr>
        <w:t xml:space="preserve"> </w:t>
      </w:r>
      <w:r w:rsidRPr="00C654E7">
        <w:rPr>
          <w:rFonts w:cs="Calibri"/>
          <w:color w:val="auto"/>
          <w:sz w:val="22"/>
          <w:szCs w:val="22"/>
        </w:rPr>
        <w:t>Because of the importance of access to information</w:t>
      </w:r>
      <w:r w:rsidR="007A0012" w:rsidRPr="00C654E7">
        <w:rPr>
          <w:rFonts w:cs="Calibri"/>
          <w:color w:val="auto"/>
          <w:sz w:val="22"/>
          <w:szCs w:val="22"/>
        </w:rPr>
        <w:t>,</w:t>
      </w:r>
      <w:r w:rsidRPr="00C654E7">
        <w:rPr>
          <w:rFonts w:cs="Calibri"/>
          <w:color w:val="auto"/>
          <w:sz w:val="22"/>
          <w:szCs w:val="22"/>
        </w:rPr>
        <w:t xml:space="preserve"> we think the General</w:t>
      </w:r>
      <w:r w:rsidR="009346AC">
        <w:rPr>
          <w:rFonts w:cs="Calibri"/>
          <w:color w:val="auto"/>
          <w:sz w:val="22"/>
          <w:szCs w:val="22"/>
        </w:rPr>
        <w:t> </w:t>
      </w:r>
      <w:r w:rsidRPr="00C654E7">
        <w:rPr>
          <w:rFonts w:cs="Calibri"/>
          <w:color w:val="auto"/>
          <w:sz w:val="22"/>
          <w:szCs w:val="22"/>
        </w:rPr>
        <w:t>Comment should say more about access to information and digital literacy.</w:t>
      </w:r>
    </w:p>
    <w:p w14:paraId="2F65F956" w14:textId="761B2916" w:rsidR="009C17DC" w:rsidRPr="00C654E7" w:rsidRDefault="009C17DC" w:rsidP="00D60CA1">
      <w:pPr>
        <w:pStyle w:val="Default"/>
        <w:jc w:val="both"/>
        <w:rPr>
          <w:rFonts w:cs="Calibri"/>
          <w:b/>
          <w:bCs/>
          <w:color w:val="auto"/>
          <w:sz w:val="22"/>
          <w:szCs w:val="22"/>
        </w:rPr>
      </w:pPr>
    </w:p>
    <w:p w14:paraId="0B0430D3" w14:textId="77283DEC" w:rsidR="009C17DC" w:rsidRPr="00C654E7" w:rsidRDefault="009C17DC"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The right to access information is important </w:t>
      </w:r>
      <w:r w:rsidR="00F7506F" w:rsidRPr="00C654E7">
        <w:rPr>
          <w:rFonts w:cs="Calibri"/>
          <w:color w:val="auto"/>
          <w:sz w:val="22"/>
          <w:szCs w:val="22"/>
        </w:rPr>
        <w:t xml:space="preserve">for young people </w:t>
      </w:r>
      <w:r w:rsidRPr="00C654E7">
        <w:rPr>
          <w:rFonts w:cs="Calibri"/>
          <w:color w:val="auto"/>
          <w:sz w:val="22"/>
          <w:szCs w:val="22"/>
        </w:rPr>
        <w:t>so that we know how to understand and respond to situation</w:t>
      </w:r>
      <w:r w:rsidR="00F7506F" w:rsidRPr="00C654E7">
        <w:rPr>
          <w:rFonts w:cs="Calibri"/>
          <w:color w:val="auto"/>
          <w:sz w:val="22"/>
          <w:szCs w:val="22"/>
        </w:rPr>
        <w:t>s</w:t>
      </w:r>
      <w:r w:rsidRPr="00C654E7">
        <w:rPr>
          <w:rFonts w:cs="Calibri"/>
          <w:color w:val="auto"/>
          <w:sz w:val="22"/>
          <w:szCs w:val="22"/>
        </w:rPr>
        <w:t xml:space="preserve">. If we have the correct </w:t>
      </w:r>
      <w:r w:rsidR="0051162F" w:rsidRPr="00C654E7">
        <w:rPr>
          <w:rFonts w:cs="Calibri"/>
          <w:color w:val="auto"/>
          <w:sz w:val="22"/>
          <w:szCs w:val="22"/>
        </w:rPr>
        <w:t>information,</w:t>
      </w:r>
      <w:r w:rsidRPr="00C654E7">
        <w:rPr>
          <w:rFonts w:cs="Calibri"/>
          <w:color w:val="auto"/>
          <w:sz w:val="22"/>
          <w:szCs w:val="22"/>
        </w:rPr>
        <w:t xml:space="preserve"> we </w:t>
      </w:r>
      <w:r w:rsidR="00F7506F" w:rsidRPr="00C654E7">
        <w:rPr>
          <w:rFonts w:cs="Calibri"/>
          <w:color w:val="auto"/>
          <w:sz w:val="22"/>
          <w:szCs w:val="22"/>
        </w:rPr>
        <w:t>can be more aware of the consequences of our actions</w:t>
      </w:r>
      <w:r w:rsidRPr="00C654E7">
        <w:rPr>
          <w:rFonts w:cs="Calibri"/>
          <w:color w:val="auto"/>
          <w:sz w:val="22"/>
          <w:szCs w:val="22"/>
        </w:rPr>
        <w:t>.</w:t>
      </w:r>
      <w:r w:rsidR="006E6B68" w:rsidRPr="00C654E7">
        <w:rPr>
          <w:rFonts w:cs="Calibri"/>
          <w:color w:val="auto"/>
          <w:sz w:val="22"/>
          <w:szCs w:val="22"/>
        </w:rPr>
        <w:t xml:space="preserve"> The information we receive impacts our actions. This matters for climate change because the information we receive influences how we see things, how we view things, and how we act.</w:t>
      </w:r>
      <w:r w:rsidR="00F7506F" w:rsidRPr="00C654E7">
        <w:rPr>
          <w:rFonts w:cs="Calibri"/>
          <w:color w:val="auto"/>
          <w:sz w:val="22"/>
          <w:szCs w:val="22"/>
        </w:rPr>
        <w:t xml:space="preserve"> </w:t>
      </w:r>
    </w:p>
    <w:p w14:paraId="453AE010" w14:textId="77777777" w:rsidR="00D60CA1" w:rsidRPr="00C654E7" w:rsidRDefault="00D60CA1" w:rsidP="00D60CA1">
      <w:pPr>
        <w:pStyle w:val="Default"/>
        <w:jc w:val="both"/>
        <w:rPr>
          <w:rFonts w:cs="Calibri"/>
          <w:color w:val="auto"/>
          <w:sz w:val="22"/>
          <w:szCs w:val="22"/>
        </w:rPr>
      </w:pPr>
    </w:p>
    <w:p w14:paraId="4173ACDF" w14:textId="19CD991F" w:rsidR="00F7506F" w:rsidRPr="00C654E7" w:rsidRDefault="00F7506F"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can do </w:t>
      </w:r>
      <w:r w:rsidR="00DB77A3" w:rsidRPr="00C654E7">
        <w:rPr>
          <w:rFonts w:cs="Calibri"/>
          <w:color w:val="auto"/>
          <w:sz w:val="22"/>
          <w:szCs w:val="22"/>
        </w:rPr>
        <w:t>better,</w:t>
      </w:r>
      <w:r w:rsidRPr="00C654E7">
        <w:rPr>
          <w:rFonts w:cs="Calibri"/>
          <w:color w:val="auto"/>
          <w:sz w:val="22"/>
          <w:szCs w:val="22"/>
        </w:rPr>
        <w:t xml:space="preserve"> and we can be better if we have access to accurate information. We can learn more about how to mitigate environmental harms</w:t>
      </w:r>
      <w:r w:rsidR="007A0012" w:rsidRPr="00C654E7">
        <w:rPr>
          <w:rFonts w:cs="Calibri"/>
          <w:color w:val="auto"/>
          <w:sz w:val="22"/>
          <w:szCs w:val="22"/>
        </w:rPr>
        <w:t>,</w:t>
      </w:r>
      <w:r w:rsidRPr="00C654E7">
        <w:rPr>
          <w:rFonts w:cs="Calibri"/>
          <w:color w:val="auto"/>
          <w:sz w:val="22"/>
          <w:szCs w:val="22"/>
        </w:rPr>
        <w:t xml:space="preserve"> we can learn how to adapt to the climate</w:t>
      </w:r>
      <w:r w:rsidR="007A0012" w:rsidRPr="00C654E7">
        <w:rPr>
          <w:rFonts w:cs="Calibri"/>
          <w:color w:val="auto"/>
          <w:sz w:val="22"/>
          <w:szCs w:val="22"/>
        </w:rPr>
        <w:t>,</w:t>
      </w:r>
      <w:r w:rsidRPr="00C654E7">
        <w:rPr>
          <w:rFonts w:cs="Calibri"/>
          <w:color w:val="auto"/>
          <w:sz w:val="22"/>
          <w:szCs w:val="22"/>
        </w:rPr>
        <w:t xml:space="preserve"> and understand how our actions can be harmful or beneficial.</w:t>
      </w:r>
    </w:p>
    <w:p w14:paraId="7B8324C9" w14:textId="712723EF" w:rsidR="00F7506F" w:rsidRPr="00C654E7" w:rsidRDefault="00F7506F" w:rsidP="00D60CA1">
      <w:pPr>
        <w:pStyle w:val="Default"/>
        <w:jc w:val="both"/>
        <w:rPr>
          <w:rFonts w:cs="Calibri"/>
          <w:color w:val="auto"/>
          <w:sz w:val="22"/>
          <w:szCs w:val="22"/>
        </w:rPr>
      </w:pPr>
    </w:p>
    <w:p w14:paraId="059A7DD7" w14:textId="29628EC4" w:rsidR="00F7506F" w:rsidRPr="00C654E7" w:rsidRDefault="00F7506F"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Disinformation closes off the opportunity for us to do this.</w:t>
      </w:r>
    </w:p>
    <w:p w14:paraId="3058CF85" w14:textId="5A1E0126" w:rsidR="008845F3" w:rsidRPr="00C654E7" w:rsidRDefault="008845F3" w:rsidP="00D60CA1">
      <w:pPr>
        <w:pStyle w:val="Default"/>
        <w:jc w:val="both"/>
        <w:rPr>
          <w:rFonts w:cs="Calibri"/>
          <w:color w:val="auto"/>
          <w:sz w:val="22"/>
          <w:szCs w:val="22"/>
        </w:rPr>
      </w:pPr>
    </w:p>
    <w:p w14:paraId="4C1EF4DB" w14:textId="69A56FE7" w:rsidR="008845F3" w:rsidRPr="00C654E7" w:rsidRDefault="00EF2803" w:rsidP="009010FB">
      <w:pPr>
        <w:pStyle w:val="Default"/>
        <w:jc w:val="both"/>
        <w:rPr>
          <w:rFonts w:cs="Calibri"/>
          <w:b/>
          <w:bCs/>
          <w:color w:val="auto"/>
          <w:sz w:val="22"/>
          <w:szCs w:val="22"/>
        </w:rPr>
      </w:pPr>
      <w:r w:rsidRPr="00C654E7">
        <w:rPr>
          <w:rFonts w:cs="Calibri"/>
          <w:b/>
          <w:bCs/>
          <w:color w:val="auto"/>
          <w:sz w:val="22"/>
          <w:szCs w:val="22"/>
        </w:rPr>
        <w:t>WHAT ROLE CAN DIGITAL LITERACY PLAY</w:t>
      </w:r>
      <w:r>
        <w:rPr>
          <w:rFonts w:cs="Calibri"/>
          <w:b/>
          <w:bCs/>
          <w:color w:val="auto"/>
          <w:sz w:val="22"/>
          <w:szCs w:val="22"/>
        </w:rPr>
        <w:t>:</w:t>
      </w:r>
    </w:p>
    <w:p w14:paraId="0C1AA3A6" w14:textId="7504D0C6" w:rsidR="00F7506F" w:rsidRPr="00C654E7" w:rsidRDefault="00F7506F" w:rsidP="00D60CA1">
      <w:pPr>
        <w:pStyle w:val="Default"/>
        <w:jc w:val="both"/>
        <w:rPr>
          <w:rFonts w:cs="Calibri"/>
          <w:color w:val="auto"/>
          <w:sz w:val="22"/>
          <w:szCs w:val="22"/>
        </w:rPr>
      </w:pPr>
    </w:p>
    <w:p w14:paraId="544ADCD1" w14:textId="7F77F5E7" w:rsidR="00D60CA1" w:rsidRPr="00C654E7" w:rsidRDefault="00D60CA1"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Digital literacy gives young people critical skills and knowledge about the online world and how to spot mis</w:t>
      </w:r>
      <w:r w:rsidR="000B67A8" w:rsidRPr="00C654E7">
        <w:rPr>
          <w:rFonts w:cs="Calibri"/>
          <w:color w:val="auto"/>
          <w:sz w:val="22"/>
          <w:szCs w:val="22"/>
        </w:rPr>
        <w:t>-</w:t>
      </w:r>
      <w:r w:rsidRPr="00C654E7">
        <w:rPr>
          <w:rFonts w:cs="Calibri"/>
          <w:color w:val="auto"/>
          <w:sz w:val="22"/>
          <w:szCs w:val="22"/>
        </w:rPr>
        <w:t xml:space="preserve"> and disinformation. </w:t>
      </w:r>
      <w:r w:rsidR="00F7506F" w:rsidRPr="00C654E7">
        <w:rPr>
          <w:rFonts w:cs="Calibri"/>
          <w:color w:val="auto"/>
          <w:sz w:val="22"/>
          <w:szCs w:val="22"/>
        </w:rPr>
        <w:t>Digital literacy is the best way to deal with climate disinformation in young people’s lives because it can give them the skills required to identify accurate information and inaccurate information and be able to tell the difference between the two.</w:t>
      </w:r>
      <w:r w:rsidRPr="00C654E7">
        <w:rPr>
          <w:rFonts w:cs="Calibri"/>
          <w:color w:val="auto"/>
          <w:sz w:val="22"/>
          <w:szCs w:val="22"/>
        </w:rPr>
        <w:t xml:space="preserve"> </w:t>
      </w:r>
    </w:p>
    <w:p w14:paraId="0632B546" w14:textId="08A4BB31" w:rsidR="00EC174A" w:rsidRPr="00C654E7" w:rsidRDefault="00EC174A" w:rsidP="00D60CA1">
      <w:pPr>
        <w:pStyle w:val="Default"/>
        <w:jc w:val="both"/>
        <w:rPr>
          <w:rFonts w:cs="Calibri"/>
          <w:color w:val="auto"/>
          <w:sz w:val="22"/>
          <w:szCs w:val="22"/>
        </w:rPr>
      </w:pPr>
    </w:p>
    <w:p w14:paraId="5452E518" w14:textId="6450B87F" w:rsidR="00EC174A" w:rsidRPr="00C654E7" w:rsidRDefault="00EC174A"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We agree with the Committee that it is important for you</w:t>
      </w:r>
      <w:r w:rsidR="00F3093F" w:rsidRPr="00C654E7">
        <w:rPr>
          <w:rFonts w:cs="Calibri"/>
          <w:color w:val="auto"/>
          <w:sz w:val="22"/>
          <w:szCs w:val="22"/>
        </w:rPr>
        <w:t>ng</w:t>
      </w:r>
      <w:r w:rsidRPr="00C654E7">
        <w:rPr>
          <w:rFonts w:cs="Calibri"/>
          <w:color w:val="auto"/>
          <w:sz w:val="22"/>
          <w:szCs w:val="22"/>
        </w:rPr>
        <w:t xml:space="preserve"> people to have “accurate, updated and age- and developmentally-appropriate environmental information” and that </w:t>
      </w:r>
      <w:r w:rsidRPr="00C654E7">
        <w:rPr>
          <w:rFonts w:cs="Calibri"/>
          <w:color w:val="auto"/>
          <w:sz w:val="22"/>
          <w:szCs w:val="22"/>
        </w:rPr>
        <w:lastRenderedPageBreak/>
        <w:t xml:space="preserve">young people “should be equipped with the skills necessary to face expected environmental challenges in life”. </w:t>
      </w:r>
      <w:r w:rsidR="00D60CA1" w:rsidRPr="00C654E7">
        <w:rPr>
          <w:rFonts w:cs="Calibri"/>
          <w:color w:val="auto"/>
          <w:sz w:val="22"/>
          <w:szCs w:val="22"/>
        </w:rPr>
        <w:t>Digital literacy should be included in this. Our governments and our schools should make digital literacy programmes available to all young people so that we can all gain critical skills</w:t>
      </w:r>
      <w:r w:rsidR="000B67A8" w:rsidRPr="00C654E7">
        <w:rPr>
          <w:rFonts w:cs="Calibri"/>
          <w:color w:val="auto"/>
          <w:sz w:val="22"/>
          <w:szCs w:val="22"/>
        </w:rPr>
        <w:t>,</w:t>
      </w:r>
      <w:r w:rsidR="00D60CA1" w:rsidRPr="00C654E7">
        <w:rPr>
          <w:rFonts w:cs="Calibri"/>
          <w:color w:val="auto"/>
          <w:sz w:val="22"/>
          <w:szCs w:val="22"/>
        </w:rPr>
        <w:t xml:space="preserve"> know how to recognise climate disinformation</w:t>
      </w:r>
      <w:r w:rsidR="000B67A8" w:rsidRPr="00C654E7">
        <w:rPr>
          <w:rFonts w:cs="Calibri"/>
          <w:color w:val="auto"/>
          <w:sz w:val="22"/>
          <w:szCs w:val="22"/>
        </w:rPr>
        <w:t>,</w:t>
      </w:r>
      <w:r w:rsidR="00D60CA1" w:rsidRPr="00C654E7">
        <w:rPr>
          <w:rFonts w:cs="Calibri"/>
          <w:color w:val="auto"/>
          <w:sz w:val="22"/>
          <w:szCs w:val="22"/>
        </w:rPr>
        <w:t xml:space="preserve"> and help others to identify it as well.</w:t>
      </w:r>
    </w:p>
    <w:p w14:paraId="3A21FA7E" w14:textId="7A76B42E" w:rsidR="00EC174A" w:rsidRPr="00C654E7" w:rsidRDefault="00EC174A" w:rsidP="00D60CA1">
      <w:pPr>
        <w:pStyle w:val="Default"/>
        <w:jc w:val="both"/>
        <w:rPr>
          <w:rFonts w:cs="Calibri"/>
          <w:color w:val="auto"/>
          <w:sz w:val="22"/>
          <w:szCs w:val="22"/>
        </w:rPr>
      </w:pPr>
    </w:p>
    <w:p w14:paraId="56CAD119" w14:textId="2567F9EE" w:rsidR="00F53358" w:rsidRPr="00C654E7" w:rsidRDefault="00F53358"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Digital literacy campaigns teaching young people how to spot climate disinformation and respond to climate disinformation is a really good way for young people to be more involved in the fight against climate change.</w:t>
      </w:r>
    </w:p>
    <w:p w14:paraId="1DFAA36E" w14:textId="77777777" w:rsidR="00F3093F" w:rsidRPr="00C654E7" w:rsidRDefault="00F3093F" w:rsidP="00D60CA1">
      <w:pPr>
        <w:pStyle w:val="Default"/>
        <w:jc w:val="both"/>
        <w:rPr>
          <w:rFonts w:cs="Calibri"/>
          <w:color w:val="auto"/>
          <w:sz w:val="22"/>
          <w:szCs w:val="22"/>
        </w:rPr>
      </w:pPr>
    </w:p>
    <w:p w14:paraId="5F72961E" w14:textId="7A80D56C" w:rsidR="00F53358" w:rsidRPr="00C654E7" w:rsidRDefault="00F53358"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Competitions about fighting climate disinformation are also a good way to create awareness and help young people have access to accurate information. It also encourages young people to be more responsible when they see and share information.</w:t>
      </w:r>
    </w:p>
    <w:p w14:paraId="55222204" w14:textId="197FD204" w:rsidR="008845F3" w:rsidRPr="00C654E7" w:rsidRDefault="008845F3" w:rsidP="00D60CA1">
      <w:pPr>
        <w:pStyle w:val="Default"/>
        <w:jc w:val="both"/>
        <w:rPr>
          <w:rFonts w:cs="Calibri"/>
          <w:color w:val="auto"/>
          <w:sz w:val="22"/>
          <w:szCs w:val="22"/>
        </w:rPr>
      </w:pPr>
    </w:p>
    <w:p w14:paraId="57A89FC5" w14:textId="6C04D25C" w:rsidR="008845F3" w:rsidRPr="00C654E7" w:rsidRDefault="00C654E7" w:rsidP="009010FB">
      <w:pPr>
        <w:pStyle w:val="Default"/>
        <w:keepNext/>
        <w:jc w:val="both"/>
        <w:rPr>
          <w:rFonts w:cs="Calibri"/>
          <w:b/>
          <w:bCs/>
          <w:color w:val="auto"/>
          <w:sz w:val="22"/>
          <w:szCs w:val="22"/>
        </w:rPr>
      </w:pPr>
      <w:r w:rsidRPr="00C654E7">
        <w:rPr>
          <w:rFonts w:cs="Calibri"/>
          <w:b/>
          <w:bCs/>
          <w:color w:val="auto"/>
          <w:sz w:val="22"/>
          <w:szCs w:val="22"/>
        </w:rPr>
        <w:t>WHAT ABOUT CHILDREN WHO DO NOT HAVE ACCESS TO THE INTERNET</w:t>
      </w:r>
      <w:r>
        <w:rPr>
          <w:rFonts w:cs="Calibri"/>
          <w:b/>
          <w:bCs/>
          <w:color w:val="auto"/>
          <w:sz w:val="22"/>
          <w:szCs w:val="22"/>
        </w:rPr>
        <w:t>:</w:t>
      </w:r>
    </w:p>
    <w:p w14:paraId="29678785" w14:textId="03C6B0D8" w:rsidR="00F53358" w:rsidRPr="00C654E7" w:rsidRDefault="00F53358" w:rsidP="002E47FD">
      <w:pPr>
        <w:pStyle w:val="Default"/>
        <w:keepNext/>
        <w:jc w:val="both"/>
        <w:rPr>
          <w:rFonts w:cs="Calibri"/>
          <w:color w:val="auto"/>
          <w:sz w:val="22"/>
          <w:szCs w:val="22"/>
        </w:rPr>
      </w:pPr>
    </w:p>
    <w:p w14:paraId="1703B222" w14:textId="3B888E44" w:rsidR="00F3093F" w:rsidRPr="00C654E7" w:rsidRDefault="00F53358" w:rsidP="009010FB">
      <w:pPr>
        <w:pStyle w:val="Default"/>
        <w:keepNext/>
        <w:numPr>
          <w:ilvl w:val="0"/>
          <w:numId w:val="4"/>
        </w:numPr>
        <w:ind w:left="567" w:hanging="567"/>
        <w:jc w:val="both"/>
        <w:rPr>
          <w:rFonts w:cs="Calibri"/>
          <w:color w:val="auto"/>
          <w:sz w:val="22"/>
          <w:szCs w:val="22"/>
        </w:rPr>
      </w:pPr>
      <w:r w:rsidRPr="00C654E7">
        <w:rPr>
          <w:rFonts w:cs="Calibri"/>
          <w:color w:val="auto"/>
          <w:sz w:val="22"/>
          <w:szCs w:val="22"/>
        </w:rPr>
        <w:t xml:space="preserve">We know that not all young people have access to the internet and that </w:t>
      </w:r>
      <w:r w:rsidR="00D60CA1" w:rsidRPr="00C654E7">
        <w:rPr>
          <w:rFonts w:cs="Calibri"/>
          <w:color w:val="auto"/>
          <w:sz w:val="22"/>
          <w:szCs w:val="22"/>
        </w:rPr>
        <w:t>disinformation</w:t>
      </w:r>
      <w:r w:rsidRPr="00C654E7">
        <w:rPr>
          <w:rFonts w:cs="Calibri"/>
          <w:color w:val="auto"/>
          <w:sz w:val="22"/>
          <w:szCs w:val="22"/>
        </w:rPr>
        <w:t xml:space="preserve"> can spread offline as well. It is </w:t>
      </w:r>
      <w:r w:rsidR="00D60CA1" w:rsidRPr="00C654E7">
        <w:rPr>
          <w:rFonts w:cs="Calibri"/>
          <w:color w:val="auto"/>
          <w:sz w:val="22"/>
          <w:szCs w:val="22"/>
        </w:rPr>
        <w:t>important</w:t>
      </w:r>
      <w:r w:rsidRPr="00C654E7">
        <w:rPr>
          <w:rFonts w:cs="Calibri"/>
          <w:color w:val="auto"/>
          <w:sz w:val="22"/>
          <w:szCs w:val="22"/>
        </w:rPr>
        <w:t xml:space="preserve"> for all young people, including those in rural areas and those without internet access to still have access to accurate information. Governments should help by putting up posters about climate change in schools, community centres, and public libraries. </w:t>
      </w:r>
      <w:r w:rsidR="00F3093F" w:rsidRPr="00C654E7">
        <w:rPr>
          <w:rFonts w:cs="Calibri"/>
          <w:color w:val="auto"/>
          <w:sz w:val="22"/>
          <w:szCs w:val="22"/>
        </w:rPr>
        <w:t>Awareness about climate change can also be shared in other ways, like in newspapers and magazines</w:t>
      </w:r>
      <w:r w:rsidR="00235C1C">
        <w:rPr>
          <w:rFonts w:cs="Calibri"/>
          <w:color w:val="auto"/>
          <w:sz w:val="22"/>
          <w:szCs w:val="22"/>
        </w:rPr>
        <w:t xml:space="preserve"> and on the radio</w:t>
      </w:r>
      <w:r w:rsidR="00F3093F" w:rsidRPr="00C654E7">
        <w:rPr>
          <w:rFonts w:cs="Calibri"/>
          <w:color w:val="auto"/>
          <w:sz w:val="22"/>
          <w:szCs w:val="22"/>
        </w:rPr>
        <w:t>.</w:t>
      </w:r>
    </w:p>
    <w:p w14:paraId="382C41BC" w14:textId="2E4D06C5" w:rsidR="00F53358" w:rsidRPr="00C654E7" w:rsidRDefault="00F53358" w:rsidP="00D60CA1">
      <w:pPr>
        <w:pStyle w:val="Default"/>
        <w:jc w:val="both"/>
        <w:rPr>
          <w:rFonts w:cs="Calibri"/>
          <w:color w:val="auto"/>
          <w:sz w:val="22"/>
          <w:szCs w:val="22"/>
        </w:rPr>
      </w:pPr>
    </w:p>
    <w:p w14:paraId="5C09914D" w14:textId="2EACC96D" w:rsidR="00D60CA1" w:rsidRPr="00C654E7" w:rsidRDefault="00C654E7" w:rsidP="009010FB">
      <w:pPr>
        <w:pStyle w:val="Default"/>
        <w:jc w:val="both"/>
        <w:rPr>
          <w:rFonts w:cs="Calibri"/>
          <w:b/>
          <w:bCs/>
          <w:color w:val="auto"/>
          <w:sz w:val="22"/>
          <w:szCs w:val="22"/>
        </w:rPr>
      </w:pPr>
      <w:r w:rsidRPr="00C654E7">
        <w:rPr>
          <w:rFonts w:cs="Calibri"/>
          <w:b/>
          <w:bCs/>
          <w:color w:val="auto"/>
          <w:sz w:val="22"/>
          <w:szCs w:val="22"/>
        </w:rPr>
        <w:t>WHAT DO WE WANT TO SEE IN THE GENERAL COMMENT</w:t>
      </w:r>
      <w:r>
        <w:rPr>
          <w:rFonts w:cs="Calibri"/>
          <w:b/>
          <w:bCs/>
          <w:color w:val="auto"/>
          <w:sz w:val="22"/>
          <w:szCs w:val="22"/>
        </w:rPr>
        <w:t>:</w:t>
      </w:r>
    </w:p>
    <w:p w14:paraId="5C2DB1F1" w14:textId="60105399" w:rsidR="00D60CA1" w:rsidRPr="00C654E7" w:rsidRDefault="00D60CA1" w:rsidP="00D60CA1">
      <w:pPr>
        <w:pStyle w:val="Default"/>
        <w:jc w:val="both"/>
        <w:rPr>
          <w:rFonts w:cs="Calibri"/>
          <w:color w:val="auto"/>
          <w:sz w:val="22"/>
          <w:szCs w:val="22"/>
        </w:rPr>
      </w:pPr>
    </w:p>
    <w:p w14:paraId="3EAD9E2C" w14:textId="56113D15" w:rsidR="00F3093F" w:rsidRPr="00C654E7" w:rsidRDefault="00F3093F"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We want the Committee to recognise that young people are online a lot</w:t>
      </w:r>
      <w:r w:rsidR="000B67A8" w:rsidRPr="00C654E7">
        <w:rPr>
          <w:rFonts w:cs="Calibri"/>
          <w:color w:val="auto"/>
          <w:sz w:val="22"/>
          <w:szCs w:val="22"/>
        </w:rPr>
        <w:t>,</w:t>
      </w:r>
      <w:r w:rsidRPr="00C654E7">
        <w:rPr>
          <w:rFonts w:cs="Calibri"/>
          <w:color w:val="auto"/>
          <w:sz w:val="22"/>
          <w:szCs w:val="22"/>
        </w:rPr>
        <w:t xml:space="preserve"> and we want to see recommendations on how the government will use online spaces to share accurate information about climate change.</w:t>
      </w:r>
    </w:p>
    <w:p w14:paraId="1074F31E" w14:textId="77777777" w:rsidR="009010FB" w:rsidRPr="00C654E7" w:rsidRDefault="009010FB" w:rsidP="009010FB">
      <w:pPr>
        <w:pStyle w:val="Default"/>
        <w:jc w:val="both"/>
        <w:rPr>
          <w:rFonts w:cs="Calibri"/>
          <w:color w:val="auto"/>
          <w:sz w:val="22"/>
          <w:szCs w:val="22"/>
        </w:rPr>
      </w:pPr>
    </w:p>
    <w:p w14:paraId="6D6407BF" w14:textId="5C4C65B9" w:rsidR="00D60CA1" w:rsidRPr="00C654E7" w:rsidRDefault="00D60CA1"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want the Committee </w:t>
      </w:r>
      <w:r w:rsidR="00F3093F" w:rsidRPr="00C654E7">
        <w:rPr>
          <w:rFonts w:cs="Calibri"/>
          <w:color w:val="auto"/>
          <w:sz w:val="22"/>
          <w:szCs w:val="22"/>
        </w:rPr>
        <w:t>to</w:t>
      </w:r>
      <w:r w:rsidRPr="00C654E7">
        <w:rPr>
          <w:rFonts w:cs="Calibri"/>
          <w:color w:val="auto"/>
          <w:sz w:val="22"/>
          <w:szCs w:val="22"/>
        </w:rPr>
        <w:t xml:space="preserve"> include a section on the harm of climate disinformation and the dangers for young people.</w:t>
      </w:r>
      <w:r w:rsidR="00F3093F" w:rsidRPr="00C654E7">
        <w:rPr>
          <w:rFonts w:cs="Calibri"/>
          <w:color w:val="auto"/>
          <w:sz w:val="22"/>
          <w:szCs w:val="22"/>
        </w:rPr>
        <w:t xml:space="preserve"> This should include an explanation </w:t>
      </w:r>
      <w:r w:rsidR="000B67A8" w:rsidRPr="00C654E7">
        <w:rPr>
          <w:rFonts w:cs="Calibri"/>
          <w:color w:val="auto"/>
          <w:sz w:val="22"/>
          <w:szCs w:val="22"/>
        </w:rPr>
        <w:t>o</w:t>
      </w:r>
      <w:r w:rsidR="00AF17C8">
        <w:rPr>
          <w:rFonts w:cs="Calibri"/>
          <w:color w:val="auto"/>
          <w:sz w:val="22"/>
          <w:szCs w:val="22"/>
        </w:rPr>
        <w:t>f</w:t>
      </w:r>
      <w:r w:rsidR="000B67A8" w:rsidRPr="00C654E7">
        <w:rPr>
          <w:rFonts w:cs="Calibri"/>
          <w:color w:val="auto"/>
          <w:sz w:val="22"/>
          <w:szCs w:val="22"/>
        </w:rPr>
        <w:t xml:space="preserve"> the difference </w:t>
      </w:r>
      <w:r w:rsidR="00F3093F" w:rsidRPr="00C654E7">
        <w:rPr>
          <w:rFonts w:cs="Calibri"/>
          <w:color w:val="auto"/>
          <w:sz w:val="22"/>
          <w:szCs w:val="22"/>
        </w:rPr>
        <w:t>between misinformation and disinformation.</w:t>
      </w:r>
    </w:p>
    <w:p w14:paraId="14165B92" w14:textId="77777777" w:rsidR="009010FB" w:rsidRPr="00C654E7" w:rsidRDefault="009010FB" w:rsidP="009010FB">
      <w:pPr>
        <w:pStyle w:val="Default"/>
        <w:jc w:val="both"/>
        <w:rPr>
          <w:rFonts w:cs="Calibri"/>
          <w:color w:val="auto"/>
          <w:sz w:val="22"/>
          <w:szCs w:val="22"/>
        </w:rPr>
      </w:pPr>
    </w:p>
    <w:p w14:paraId="177D15B6" w14:textId="131690C3" w:rsidR="00D60CA1" w:rsidRPr="00C654E7" w:rsidRDefault="00D60CA1" w:rsidP="009010FB">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want the Committee to include a section on the </w:t>
      </w:r>
      <w:r w:rsidR="000B67A8" w:rsidRPr="00C654E7">
        <w:rPr>
          <w:rFonts w:cs="Calibri"/>
          <w:color w:val="auto"/>
          <w:sz w:val="22"/>
          <w:szCs w:val="22"/>
        </w:rPr>
        <w:t>importance</w:t>
      </w:r>
      <w:r w:rsidRPr="00C654E7">
        <w:rPr>
          <w:rFonts w:cs="Calibri"/>
          <w:color w:val="auto"/>
          <w:sz w:val="22"/>
          <w:szCs w:val="22"/>
        </w:rPr>
        <w:t xml:space="preserve"> of digital literacy</w:t>
      </w:r>
      <w:r w:rsidR="000B67A8" w:rsidRPr="00C654E7">
        <w:rPr>
          <w:rFonts w:cs="Calibri"/>
          <w:color w:val="auto"/>
          <w:sz w:val="22"/>
          <w:szCs w:val="22"/>
        </w:rPr>
        <w:t>,</w:t>
      </w:r>
      <w:r w:rsidR="00F3093F" w:rsidRPr="00C654E7">
        <w:rPr>
          <w:rFonts w:cs="Calibri"/>
          <w:color w:val="auto"/>
          <w:sz w:val="22"/>
          <w:szCs w:val="22"/>
        </w:rPr>
        <w:t xml:space="preserve"> so that young people </w:t>
      </w:r>
      <w:r w:rsidR="00355CA5" w:rsidRPr="00C654E7">
        <w:rPr>
          <w:rFonts w:cs="Calibri"/>
          <w:color w:val="auto"/>
          <w:sz w:val="22"/>
          <w:szCs w:val="22"/>
        </w:rPr>
        <w:t>can learn how to</w:t>
      </w:r>
      <w:r w:rsidR="00F3093F" w:rsidRPr="00C654E7">
        <w:rPr>
          <w:rFonts w:cs="Calibri"/>
          <w:color w:val="auto"/>
          <w:sz w:val="22"/>
          <w:szCs w:val="22"/>
        </w:rPr>
        <w:t xml:space="preserve"> engage with content and be able to tell the difference between what is true and what is not and be able to help their peers.</w:t>
      </w:r>
    </w:p>
    <w:p w14:paraId="27D2747B" w14:textId="77777777" w:rsidR="009010FB" w:rsidRPr="00C654E7" w:rsidRDefault="009010FB" w:rsidP="009010FB">
      <w:pPr>
        <w:pStyle w:val="Default"/>
        <w:jc w:val="both"/>
        <w:rPr>
          <w:rFonts w:cs="Calibri"/>
          <w:color w:val="auto"/>
          <w:sz w:val="22"/>
          <w:szCs w:val="22"/>
        </w:rPr>
      </w:pPr>
    </w:p>
    <w:p w14:paraId="3C02FD17" w14:textId="79E74BB0" w:rsidR="009B5FC7" w:rsidRDefault="00D60CA1" w:rsidP="00D60CA1">
      <w:pPr>
        <w:pStyle w:val="Default"/>
        <w:numPr>
          <w:ilvl w:val="0"/>
          <w:numId w:val="4"/>
        </w:numPr>
        <w:ind w:left="567" w:hanging="567"/>
        <w:jc w:val="both"/>
        <w:rPr>
          <w:rFonts w:cs="Calibri"/>
          <w:color w:val="auto"/>
          <w:sz w:val="22"/>
          <w:szCs w:val="22"/>
        </w:rPr>
      </w:pPr>
      <w:r w:rsidRPr="00C654E7">
        <w:rPr>
          <w:rFonts w:cs="Calibri"/>
          <w:color w:val="auto"/>
          <w:sz w:val="22"/>
          <w:szCs w:val="22"/>
        </w:rPr>
        <w:t xml:space="preserve">We want a child-friendly version of the final general comment that is fun, accessible, and exciting so that young people are interested in reading it. This is important so </w:t>
      </w:r>
      <w:r w:rsidR="00F53358" w:rsidRPr="00C654E7">
        <w:rPr>
          <w:rFonts w:cs="Calibri"/>
          <w:color w:val="auto"/>
          <w:sz w:val="22"/>
          <w:szCs w:val="22"/>
        </w:rPr>
        <w:t>that</w:t>
      </w:r>
      <w:r w:rsidR="003034B9" w:rsidRPr="00C654E7">
        <w:rPr>
          <w:rFonts w:cs="Calibri"/>
          <w:color w:val="auto"/>
          <w:sz w:val="22"/>
          <w:szCs w:val="22"/>
        </w:rPr>
        <w:t xml:space="preserve"> </w:t>
      </w:r>
      <w:r w:rsidR="00F3093F" w:rsidRPr="00C654E7">
        <w:rPr>
          <w:rFonts w:cs="Calibri"/>
          <w:color w:val="auto"/>
          <w:sz w:val="22"/>
          <w:szCs w:val="22"/>
        </w:rPr>
        <w:t>young people</w:t>
      </w:r>
      <w:r w:rsidR="00F53358" w:rsidRPr="00C654E7">
        <w:rPr>
          <w:rFonts w:cs="Calibri"/>
          <w:color w:val="auto"/>
          <w:sz w:val="22"/>
          <w:szCs w:val="22"/>
        </w:rPr>
        <w:t xml:space="preserve"> can use the </w:t>
      </w:r>
      <w:r w:rsidR="000B67A8" w:rsidRPr="00C654E7">
        <w:rPr>
          <w:rFonts w:cs="Calibri"/>
          <w:color w:val="auto"/>
          <w:sz w:val="22"/>
          <w:szCs w:val="22"/>
        </w:rPr>
        <w:t>G</w:t>
      </w:r>
      <w:r w:rsidR="00F53358" w:rsidRPr="00C654E7">
        <w:rPr>
          <w:rFonts w:cs="Calibri"/>
          <w:color w:val="auto"/>
          <w:sz w:val="22"/>
          <w:szCs w:val="22"/>
        </w:rPr>
        <w:t xml:space="preserve">eneral </w:t>
      </w:r>
      <w:r w:rsidR="000B67A8" w:rsidRPr="00C654E7">
        <w:rPr>
          <w:rFonts w:cs="Calibri"/>
          <w:color w:val="auto"/>
          <w:sz w:val="22"/>
          <w:szCs w:val="22"/>
        </w:rPr>
        <w:t>C</w:t>
      </w:r>
      <w:r w:rsidR="00F53358" w:rsidRPr="00C654E7">
        <w:rPr>
          <w:rFonts w:cs="Calibri"/>
          <w:color w:val="auto"/>
          <w:sz w:val="22"/>
          <w:szCs w:val="22"/>
        </w:rPr>
        <w:t>omment as a tool to make sure their governments are doing the right things.</w:t>
      </w:r>
    </w:p>
    <w:p w14:paraId="1A43CC63" w14:textId="77777777" w:rsidR="00C654E7" w:rsidRPr="00C654E7" w:rsidRDefault="00C654E7" w:rsidP="00C654E7">
      <w:pPr>
        <w:rPr>
          <w:rFonts w:cs="Calibri"/>
          <w:color w:val="auto"/>
          <w:sz w:val="22"/>
          <w:szCs w:val="22"/>
        </w:rPr>
      </w:pPr>
    </w:p>
    <w:p w14:paraId="7B522AE0" w14:textId="03B9EB0F" w:rsidR="00C654E7" w:rsidRPr="00C654E7" w:rsidRDefault="00C654E7" w:rsidP="00C654E7">
      <w:pPr>
        <w:pStyle w:val="Default"/>
        <w:jc w:val="both"/>
        <w:rPr>
          <w:rFonts w:cs="Calibri"/>
          <w:b/>
          <w:bCs/>
          <w:color w:val="auto"/>
          <w:sz w:val="22"/>
          <w:szCs w:val="22"/>
        </w:rPr>
      </w:pPr>
      <w:r w:rsidRPr="00C654E7">
        <w:rPr>
          <w:rFonts w:cs="Calibri"/>
          <w:b/>
          <w:bCs/>
          <w:color w:val="auto"/>
          <w:sz w:val="22"/>
          <w:szCs w:val="22"/>
        </w:rPr>
        <w:t>PREPARED BY</w:t>
      </w:r>
      <w:r w:rsidR="00E363BC">
        <w:rPr>
          <w:rFonts w:cs="Calibri"/>
          <w:b/>
          <w:bCs/>
          <w:color w:val="auto"/>
          <w:sz w:val="22"/>
          <w:szCs w:val="22"/>
        </w:rPr>
        <w:t>:</w:t>
      </w:r>
    </w:p>
    <w:p w14:paraId="411AE448" w14:textId="77777777" w:rsidR="00780F8E" w:rsidRDefault="00780F8E" w:rsidP="00C654E7">
      <w:pPr>
        <w:pStyle w:val="Default"/>
        <w:jc w:val="both"/>
        <w:rPr>
          <w:rFonts w:cs="Calibri"/>
          <w:color w:val="auto"/>
          <w:sz w:val="22"/>
          <w:szCs w:val="22"/>
        </w:rPr>
      </w:pPr>
    </w:p>
    <w:p w14:paraId="122B255D" w14:textId="4DD6B642" w:rsidR="00C654E7" w:rsidRDefault="00780F8E" w:rsidP="00C654E7">
      <w:pPr>
        <w:pStyle w:val="Default"/>
        <w:jc w:val="both"/>
        <w:rPr>
          <w:rFonts w:cs="Calibri"/>
          <w:color w:val="auto"/>
          <w:sz w:val="22"/>
          <w:szCs w:val="22"/>
        </w:rPr>
      </w:pPr>
      <w:r>
        <w:rPr>
          <w:rFonts w:cs="Calibri"/>
          <w:color w:val="auto"/>
          <w:sz w:val="22"/>
          <w:szCs w:val="22"/>
        </w:rPr>
        <w:t>Article 12 Group members:</w:t>
      </w:r>
    </w:p>
    <w:p w14:paraId="715B966C" w14:textId="77777777" w:rsidR="00780F8E" w:rsidRDefault="00780F8E" w:rsidP="00C654E7">
      <w:pPr>
        <w:pStyle w:val="Default"/>
        <w:jc w:val="both"/>
        <w:rPr>
          <w:rFonts w:cs="Calibri"/>
          <w:color w:val="auto"/>
          <w:sz w:val="22"/>
          <w:szCs w:val="22"/>
        </w:rPr>
      </w:pPr>
    </w:p>
    <w:p w14:paraId="7C62AB6B" w14:textId="1E2BAFAC" w:rsidR="00C654E7" w:rsidRDefault="00C654E7" w:rsidP="00AF17C8">
      <w:pPr>
        <w:pStyle w:val="Default"/>
        <w:numPr>
          <w:ilvl w:val="0"/>
          <w:numId w:val="8"/>
        </w:numPr>
        <w:ind w:left="567" w:hanging="567"/>
        <w:jc w:val="both"/>
        <w:rPr>
          <w:rFonts w:cs="Calibri"/>
          <w:color w:val="auto"/>
          <w:sz w:val="22"/>
          <w:szCs w:val="22"/>
        </w:rPr>
      </w:pPr>
      <w:proofErr w:type="spellStart"/>
      <w:r>
        <w:rPr>
          <w:rFonts w:cs="Calibri"/>
          <w:color w:val="auto"/>
          <w:sz w:val="22"/>
          <w:szCs w:val="22"/>
        </w:rPr>
        <w:t>Gomolemlo</w:t>
      </w:r>
      <w:proofErr w:type="spellEnd"/>
      <w:r>
        <w:rPr>
          <w:rFonts w:cs="Calibri"/>
          <w:color w:val="auto"/>
          <w:sz w:val="22"/>
          <w:szCs w:val="22"/>
        </w:rPr>
        <w:t xml:space="preserve"> Pooe</w:t>
      </w:r>
    </w:p>
    <w:p w14:paraId="0CFF2850" w14:textId="1EDCE260" w:rsidR="00C654E7" w:rsidRDefault="00C654E7" w:rsidP="00AF17C8">
      <w:pPr>
        <w:pStyle w:val="Default"/>
        <w:numPr>
          <w:ilvl w:val="0"/>
          <w:numId w:val="8"/>
        </w:numPr>
        <w:ind w:left="567" w:hanging="567"/>
        <w:jc w:val="both"/>
        <w:rPr>
          <w:rFonts w:cs="Calibri"/>
          <w:color w:val="auto"/>
          <w:sz w:val="22"/>
          <w:szCs w:val="22"/>
        </w:rPr>
      </w:pPr>
      <w:r>
        <w:rPr>
          <w:rFonts w:cs="Calibri"/>
          <w:color w:val="auto"/>
          <w:sz w:val="22"/>
          <w:szCs w:val="22"/>
        </w:rPr>
        <w:t xml:space="preserve">Amukelani </w:t>
      </w:r>
      <w:proofErr w:type="spellStart"/>
      <w:r>
        <w:rPr>
          <w:rFonts w:cs="Calibri"/>
          <w:color w:val="auto"/>
          <w:sz w:val="22"/>
          <w:szCs w:val="22"/>
        </w:rPr>
        <w:t>Mahalule</w:t>
      </w:r>
      <w:proofErr w:type="spellEnd"/>
    </w:p>
    <w:p w14:paraId="1AE53560" w14:textId="34EA6AD6" w:rsidR="00C654E7" w:rsidRDefault="00C654E7" w:rsidP="00AF17C8">
      <w:pPr>
        <w:pStyle w:val="Default"/>
        <w:numPr>
          <w:ilvl w:val="0"/>
          <w:numId w:val="8"/>
        </w:numPr>
        <w:ind w:left="567" w:hanging="567"/>
        <w:jc w:val="both"/>
        <w:rPr>
          <w:rFonts w:cs="Calibri"/>
          <w:color w:val="auto"/>
          <w:sz w:val="22"/>
          <w:szCs w:val="22"/>
        </w:rPr>
      </w:pPr>
      <w:proofErr w:type="spellStart"/>
      <w:r>
        <w:rPr>
          <w:rFonts w:cs="Calibri"/>
          <w:color w:val="auto"/>
          <w:sz w:val="22"/>
          <w:szCs w:val="22"/>
        </w:rPr>
        <w:t>Rofiwa</w:t>
      </w:r>
      <w:proofErr w:type="spellEnd"/>
      <w:r>
        <w:rPr>
          <w:rFonts w:cs="Calibri"/>
          <w:color w:val="auto"/>
          <w:sz w:val="22"/>
          <w:szCs w:val="22"/>
        </w:rPr>
        <w:t xml:space="preserve"> </w:t>
      </w:r>
      <w:proofErr w:type="spellStart"/>
      <w:r>
        <w:rPr>
          <w:rFonts w:cs="Calibri"/>
          <w:color w:val="auto"/>
          <w:sz w:val="22"/>
          <w:szCs w:val="22"/>
        </w:rPr>
        <w:t>Matamboye</w:t>
      </w:r>
      <w:proofErr w:type="spellEnd"/>
    </w:p>
    <w:p w14:paraId="20115B14" w14:textId="54E6AA96" w:rsidR="00C654E7" w:rsidRDefault="00C654E7" w:rsidP="00AF17C8">
      <w:pPr>
        <w:pStyle w:val="Default"/>
        <w:numPr>
          <w:ilvl w:val="0"/>
          <w:numId w:val="8"/>
        </w:numPr>
        <w:ind w:left="567" w:hanging="567"/>
        <w:jc w:val="both"/>
        <w:rPr>
          <w:rFonts w:cs="Calibri"/>
          <w:color w:val="auto"/>
          <w:sz w:val="22"/>
          <w:szCs w:val="22"/>
        </w:rPr>
      </w:pPr>
      <w:r>
        <w:rPr>
          <w:rFonts w:cs="Calibri"/>
          <w:color w:val="auto"/>
          <w:sz w:val="22"/>
          <w:szCs w:val="22"/>
        </w:rPr>
        <w:t xml:space="preserve">Nombulelo </w:t>
      </w:r>
      <w:proofErr w:type="spellStart"/>
      <w:r>
        <w:rPr>
          <w:rFonts w:cs="Calibri"/>
          <w:color w:val="auto"/>
          <w:sz w:val="22"/>
          <w:szCs w:val="22"/>
        </w:rPr>
        <w:t>Mzobe</w:t>
      </w:r>
      <w:proofErr w:type="spellEnd"/>
    </w:p>
    <w:p w14:paraId="302B0C84" w14:textId="01AE43EC" w:rsidR="00C654E7" w:rsidRDefault="00C654E7" w:rsidP="00AF17C8">
      <w:pPr>
        <w:pStyle w:val="Default"/>
        <w:numPr>
          <w:ilvl w:val="0"/>
          <w:numId w:val="8"/>
        </w:numPr>
        <w:ind w:left="567" w:hanging="567"/>
        <w:jc w:val="both"/>
        <w:rPr>
          <w:rFonts w:cs="Calibri"/>
          <w:color w:val="auto"/>
          <w:sz w:val="22"/>
          <w:szCs w:val="22"/>
        </w:rPr>
      </w:pPr>
      <w:proofErr w:type="spellStart"/>
      <w:r>
        <w:rPr>
          <w:rFonts w:cs="Calibri"/>
          <w:color w:val="auto"/>
          <w:sz w:val="22"/>
          <w:szCs w:val="22"/>
        </w:rPr>
        <w:t>Tinotenda</w:t>
      </w:r>
      <w:proofErr w:type="spellEnd"/>
      <w:r>
        <w:rPr>
          <w:rFonts w:cs="Calibri"/>
          <w:color w:val="auto"/>
          <w:sz w:val="22"/>
          <w:szCs w:val="22"/>
        </w:rPr>
        <w:t xml:space="preserve"> </w:t>
      </w:r>
      <w:proofErr w:type="spellStart"/>
      <w:r>
        <w:rPr>
          <w:rFonts w:cs="Calibri"/>
          <w:color w:val="auto"/>
          <w:sz w:val="22"/>
          <w:szCs w:val="22"/>
        </w:rPr>
        <w:t>Gohodzi</w:t>
      </w:r>
      <w:proofErr w:type="spellEnd"/>
    </w:p>
    <w:p w14:paraId="15705CD3" w14:textId="2BB9E0B5" w:rsidR="00C654E7" w:rsidRDefault="00C654E7" w:rsidP="00AF17C8">
      <w:pPr>
        <w:pStyle w:val="Default"/>
        <w:numPr>
          <w:ilvl w:val="0"/>
          <w:numId w:val="8"/>
        </w:numPr>
        <w:ind w:left="567" w:hanging="567"/>
        <w:jc w:val="both"/>
        <w:rPr>
          <w:rFonts w:cs="Calibri"/>
          <w:color w:val="auto"/>
          <w:sz w:val="22"/>
          <w:szCs w:val="22"/>
        </w:rPr>
      </w:pPr>
      <w:r>
        <w:rPr>
          <w:rFonts w:cs="Calibri"/>
          <w:color w:val="auto"/>
          <w:sz w:val="22"/>
          <w:szCs w:val="22"/>
        </w:rPr>
        <w:t xml:space="preserve">Busisiwe </w:t>
      </w:r>
      <w:proofErr w:type="spellStart"/>
      <w:r>
        <w:rPr>
          <w:rFonts w:cs="Calibri"/>
          <w:color w:val="auto"/>
          <w:sz w:val="22"/>
          <w:szCs w:val="22"/>
        </w:rPr>
        <w:t>Daza</w:t>
      </w:r>
      <w:proofErr w:type="spellEnd"/>
    </w:p>
    <w:p w14:paraId="14EE4DFB" w14:textId="6FE01F23" w:rsidR="00C654E7" w:rsidRPr="00C654E7" w:rsidRDefault="00C654E7" w:rsidP="00AF17C8">
      <w:pPr>
        <w:pStyle w:val="Default"/>
        <w:numPr>
          <w:ilvl w:val="0"/>
          <w:numId w:val="8"/>
        </w:numPr>
        <w:ind w:left="567" w:hanging="567"/>
        <w:jc w:val="both"/>
        <w:rPr>
          <w:rFonts w:cs="Calibri"/>
          <w:color w:val="auto"/>
          <w:sz w:val="22"/>
          <w:szCs w:val="22"/>
        </w:rPr>
      </w:pPr>
      <w:proofErr w:type="spellStart"/>
      <w:r>
        <w:rPr>
          <w:rFonts w:cs="Calibri"/>
          <w:color w:val="auto"/>
          <w:sz w:val="22"/>
          <w:szCs w:val="22"/>
        </w:rPr>
        <w:t>Akwande</w:t>
      </w:r>
      <w:proofErr w:type="spellEnd"/>
      <w:r>
        <w:rPr>
          <w:rFonts w:cs="Calibri"/>
          <w:color w:val="auto"/>
          <w:sz w:val="22"/>
          <w:szCs w:val="22"/>
        </w:rPr>
        <w:t xml:space="preserve"> </w:t>
      </w:r>
      <w:proofErr w:type="spellStart"/>
      <w:r>
        <w:rPr>
          <w:rFonts w:cs="Calibri"/>
          <w:color w:val="auto"/>
          <w:sz w:val="22"/>
          <w:szCs w:val="22"/>
        </w:rPr>
        <w:t>Ntuli</w:t>
      </w:r>
      <w:proofErr w:type="spellEnd"/>
    </w:p>
    <w:sectPr w:rsidR="00C654E7" w:rsidRPr="00C654E7" w:rsidSect="003034B9">
      <w:footerReference w:type="default" r:id="rId10"/>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384C" w14:textId="77777777" w:rsidR="00432DF4" w:rsidRDefault="00432DF4" w:rsidP="00C654E7">
      <w:pPr>
        <w:spacing w:line="240" w:lineRule="auto"/>
      </w:pPr>
      <w:r>
        <w:separator/>
      </w:r>
    </w:p>
  </w:endnote>
  <w:endnote w:type="continuationSeparator" w:id="0">
    <w:p w14:paraId="58D41996" w14:textId="77777777" w:rsidR="00432DF4" w:rsidRDefault="00432DF4" w:rsidP="00C6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53360"/>
      <w:docPartObj>
        <w:docPartGallery w:val="Page Numbers (Bottom of Page)"/>
        <w:docPartUnique/>
      </w:docPartObj>
    </w:sdtPr>
    <w:sdtEndPr>
      <w:rPr>
        <w:rFonts w:ascii="Cambria" w:hAnsi="Cambria"/>
        <w:noProof/>
        <w:sz w:val="22"/>
        <w:szCs w:val="22"/>
      </w:rPr>
    </w:sdtEndPr>
    <w:sdtContent>
      <w:p w14:paraId="32B26056" w14:textId="2CCCE12B" w:rsidR="00C654E7" w:rsidRPr="00C654E7" w:rsidRDefault="00C654E7" w:rsidP="00C654E7">
        <w:pPr>
          <w:pStyle w:val="Footer"/>
          <w:jc w:val="right"/>
          <w:rPr>
            <w:rFonts w:ascii="Cambria" w:hAnsi="Cambria"/>
            <w:sz w:val="22"/>
            <w:szCs w:val="22"/>
          </w:rPr>
        </w:pPr>
        <w:r w:rsidRPr="00C654E7">
          <w:rPr>
            <w:rFonts w:ascii="Cambria" w:hAnsi="Cambria"/>
            <w:sz w:val="22"/>
            <w:szCs w:val="22"/>
          </w:rPr>
          <w:fldChar w:fldCharType="begin"/>
        </w:r>
        <w:r w:rsidRPr="00C654E7">
          <w:rPr>
            <w:rFonts w:ascii="Cambria" w:hAnsi="Cambria"/>
            <w:sz w:val="22"/>
            <w:szCs w:val="22"/>
          </w:rPr>
          <w:instrText xml:space="preserve"> PAGE   \* MERGEFORMAT </w:instrText>
        </w:r>
        <w:r w:rsidRPr="00C654E7">
          <w:rPr>
            <w:rFonts w:ascii="Cambria" w:hAnsi="Cambria"/>
            <w:sz w:val="22"/>
            <w:szCs w:val="22"/>
          </w:rPr>
          <w:fldChar w:fldCharType="separate"/>
        </w:r>
        <w:r w:rsidRPr="00C654E7">
          <w:rPr>
            <w:rFonts w:ascii="Cambria" w:hAnsi="Cambria"/>
            <w:noProof/>
            <w:sz w:val="22"/>
            <w:szCs w:val="22"/>
          </w:rPr>
          <w:t>2</w:t>
        </w:r>
        <w:r w:rsidRPr="00C654E7">
          <w:rPr>
            <w:rFonts w:ascii="Cambria" w:hAnsi="Cambria"/>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8E7D" w14:textId="77777777" w:rsidR="00432DF4" w:rsidRDefault="00432DF4" w:rsidP="00C654E7">
      <w:pPr>
        <w:spacing w:line="240" w:lineRule="auto"/>
      </w:pPr>
      <w:r>
        <w:separator/>
      </w:r>
    </w:p>
  </w:footnote>
  <w:footnote w:type="continuationSeparator" w:id="0">
    <w:p w14:paraId="4F162F4B" w14:textId="77777777" w:rsidR="00432DF4" w:rsidRDefault="00432DF4" w:rsidP="00C654E7">
      <w:pPr>
        <w:spacing w:line="240" w:lineRule="auto"/>
      </w:pPr>
      <w:r>
        <w:continuationSeparator/>
      </w:r>
    </w:p>
  </w:footnote>
  <w:footnote w:id="1">
    <w:p w14:paraId="4151BC24" w14:textId="77777777" w:rsidR="007C7354" w:rsidRPr="00F75295" w:rsidRDefault="007C7354" w:rsidP="007C7354">
      <w:pPr>
        <w:pStyle w:val="FootnoteText"/>
        <w:rPr>
          <w:sz w:val="16"/>
          <w:szCs w:val="16"/>
          <w:lang w:val="en-GB"/>
        </w:rPr>
      </w:pPr>
      <w:r w:rsidRPr="00F75295">
        <w:rPr>
          <w:rStyle w:val="FootnoteReference"/>
          <w:sz w:val="16"/>
          <w:szCs w:val="16"/>
        </w:rPr>
        <w:footnoteRef/>
      </w:r>
      <w:r w:rsidRPr="00F75295">
        <w:rPr>
          <w:sz w:val="16"/>
          <w:szCs w:val="16"/>
        </w:rPr>
        <w:t xml:space="preserve"> </w:t>
      </w:r>
      <w:r w:rsidRPr="00F75295">
        <w:rPr>
          <w:sz w:val="16"/>
          <w:szCs w:val="16"/>
          <w:vertAlign w:val="baseline"/>
        </w:rPr>
        <w:t>For more information</w:t>
      </w:r>
      <w:r w:rsidRPr="00F75295">
        <w:rPr>
          <w:sz w:val="16"/>
          <w:szCs w:val="16"/>
        </w:rPr>
        <w:t xml:space="preserve"> </w:t>
      </w:r>
      <w:r w:rsidRPr="00F75295">
        <w:rPr>
          <w:rStyle w:val="None"/>
          <w:rFonts w:cs="Calibri"/>
          <w:sz w:val="16"/>
          <w:szCs w:val="16"/>
          <w:vertAlign w:val="baseline"/>
        </w:rPr>
        <w:t xml:space="preserve">see </w:t>
      </w:r>
      <w:hyperlink r:id="rId1" w:history="1">
        <w:r w:rsidRPr="00F75295">
          <w:rPr>
            <w:rStyle w:val="Hyperlink4"/>
            <w:rFonts w:eastAsiaTheme="minorHAnsi" w:cs="Calibri"/>
            <w:color w:val="auto"/>
            <w:sz w:val="16"/>
            <w:szCs w:val="16"/>
            <w:vertAlign w:val="baseline"/>
          </w:rPr>
          <w:t>webrangers.co.za</w:t>
        </w:r>
      </w:hyperlink>
      <w:r w:rsidRPr="00F75295">
        <w:rPr>
          <w:rStyle w:val="None"/>
          <w:rFonts w:cs="Calibri"/>
          <w:sz w:val="16"/>
          <w:szCs w:val="16"/>
          <w:vertAlign w:val="baseline"/>
        </w:rPr>
        <w:t>.</w:t>
      </w:r>
    </w:p>
  </w:footnote>
  <w:footnote w:id="2">
    <w:p w14:paraId="0142A17B" w14:textId="5327E6DA" w:rsidR="00F75295" w:rsidRPr="00F75295" w:rsidRDefault="00F75295">
      <w:pPr>
        <w:pStyle w:val="FootnoteText"/>
        <w:rPr>
          <w:lang w:val="en-GB"/>
        </w:rPr>
      </w:pPr>
      <w:r w:rsidRPr="00F75295">
        <w:rPr>
          <w:rStyle w:val="FootnoteReference"/>
          <w:sz w:val="16"/>
          <w:szCs w:val="16"/>
        </w:rPr>
        <w:footnoteRef/>
      </w:r>
      <w:r w:rsidRPr="00F75295">
        <w:rPr>
          <w:sz w:val="16"/>
          <w:szCs w:val="16"/>
        </w:rPr>
        <w:t xml:space="preserve"> </w:t>
      </w:r>
      <w:r w:rsidRPr="00F75295">
        <w:rPr>
          <w:rFonts w:cs="Calibri"/>
          <w:sz w:val="16"/>
          <w:szCs w:val="16"/>
          <w:vertAlign w:val="baseline"/>
        </w:rPr>
        <w:t xml:space="preserve">For more </w:t>
      </w:r>
      <w:r>
        <w:rPr>
          <w:rFonts w:cs="Calibri"/>
          <w:sz w:val="16"/>
          <w:szCs w:val="16"/>
          <w:vertAlign w:val="baseline"/>
        </w:rPr>
        <w:t>information see</w:t>
      </w:r>
      <w:r w:rsidRPr="00F75295">
        <w:rPr>
          <w:rFonts w:cs="Calibri"/>
          <w:sz w:val="16"/>
          <w:szCs w:val="16"/>
          <w:vertAlign w:val="baseline"/>
        </w:rPr>
        <w:t xml:space="preserve"> </w:t>
      </w:r>
      <w:hyperlink r:id="rId2" w:history="1">
        <w:r w:rsidRPr="00F75295">
          <w:rPr>
            <w:rStyle w:val="Hyperlink"/>
            <w:rFonts w:cs="Calibri"/>
            <w:color w:val="auto"/>
            <w:sz w:val="16"/>
            <w:szCs w:val="16"/>
            <w:vertAlign w:val="baseline"/>
          </w:rPr>
          <w:t>www.mediamonitoringafrica.org</w:t>
        </w:r>
      </w:hyperlink>
      <w:r w:rsidRPr="00F75295">
        <w:rPr>
          <w:rStyle w:val="Hyperlink"/>
          <w:rFonts w:cs="Calibri"/>
          <w:color w:val="auto"/>
          <w:sz w:val="16"/>
          <w:szCs w:val="16"/>
          <w:vertAlign w:val="baseli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028"/>
    <w:multiLevelType w:val="hybridMultilevel"/>
    <w:tmpl w:val="4F468D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FF646D"/>
    <w:multiLevelType w:val="hybridMultilevel"/>
    <w:tmpl w:val="01A2E9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15E5A68"/>
    <w:multiLevelType w:val="hybridMultilevel"/>
    <w:tmpl w:val="F2D692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2C18EA"/>
    <w:multiLevelType w:val="hybridMultilevel"/>
    <w:tmpl w:val="F0744A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CAC74F9"/>
    <w:multiLevelType w:val="hybridMultilevel"/>
    <w:tmpl w:val="950EB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4BF385C"/>
    <w:multiLevelType w:val="hybridMultilevel"/>
    <w:tmpl w:val="A914F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F887B21"/>
    <w:multiLevelType w:val="hybridMultilevel"/>
    <w:tmpl w:val="E85E17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5E060D"/>
    <w:multiLevelType w:val="hybridMultilevel"/>
    <w:tmpl w:val="9A30A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92434168">
    <w:abstractNumId w:val="7"/>
  </w:num>
  <w:num w:numId="2" w16cid:durableId="1091899148">
    <w:abstractNumId w:val="0"/>
  </w:num>
  <w:num w:numId="3" w16cid:durableId="1535581042">
    <w:abstractNumId w:val="3"/>
  </w:num>
  <w:num w:numId="4" w16cid:durableId="522478228">
    <w:abstractNumId w:val="1"/>
  </w:num>
  <w:num w:numId="5" w16cid:durableId="2078091080">
    <w:abstractNumId w:val="2"/>
  </w:num>
  <w:num w:numId="6" w16cid:durableId="1706447395">
    <w:abstractNumId w:val="4"/>
  </w:num>
  <w:num w:numId="7" w16cid:durableId="941568859">
    <w:abstractNumId w:val="6"/>
  </w:num>
  <w:num w:numId="8" w16cid:durableId="1869247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LQ0tDQysjA2MjRT0lEKTi0uzszPAykwqQUAHkqzPCwAAAA="/>
  </w:docVars>
  <w:rsids>
    <w:rsidRoot w:val="008845F3"/>
    <w:rsid w:val="000753C1"/>
    <w:rsid w:val="00095820"/>
    <w:rsid w:val="000A414E"/>
    <w:rsid w:val="000B67A8"/>
    <w:rsid w:val="000C18BD"/>
    <w:rsid w:val="00100168"/>
    <w:rsid w:val="001A2EA7"/>
    <w:rsid w:val="001F5B7B"/>
    <w:rsid w:val="00211FDC"/>
    <w:rsid w:val="00215931"/>
    <w:rsid w:val="00235C1C"/>
    <w:rsid w:val="002945B1"/>
    <w:rsid w:val="002B1C7D"/>
    <w:rsid w:val="002E47FD"/>
    <w:rsid w:val="002E7AF2"/>
    <w:rsid w:val="003034B9"/>
    <w:rsid w:val="00355CA5"/>
    <w:rsid w:val="003D2EAC"/>
    <w:rsid w:val="00432DF4"/>
    <w:rsid w:val="004879EF"/>
    <w:rsid w:val="004D4C39"/>
    <w:rsid w:val="0051162F"/>
    <w:rsid w:val="00576513"/>
    <w:rsid w:val="006E6B68"/>
    <w:rsid w:val="007620D5"/>
    <w:rsid w:val="00780F8E"/>
    <w:rsid w:val="00793A0F"/>
    <w:rsid w:val="007A0012"/>
    <w:rsid w:val="007C7354"/>
    <w:rsid w:val="008845F3"/>
    <w:rsid w:val="009010FB"/>
    <w:rsid w:val="009346AC"/>
    <w:rsid w:val="009351D2"/>
    <w:rsid w:val="009B5FC7"/>
    <w:rsid w:val="009C17DC"/>
    <w:rsid w:val="00A23CD6"/>
    <w:rsid w:val="00AA7FF7"/>
    <w:rsid w:val="00AF17C8"/>
    <w:rsid w:val="00C56E7C"/>
    <w:rsid w:val="00C654E7"/>
    <w:rsid w:val="00C816AC"/>
    <w:rsid w:val="00CC0B99"/>
    <w:rsid w:val="00D150A4"/>
    <w:rsid w:val="00D17DF5"/>
    <w:rsid w:val="00D60CA1"/>
    <w:rsid w:val="00DB77A3"/>
    <w:rsid w:val="00DD07F2"/>
    <w:rsid w:val="00DF5B18"/>
    <w:rsid w:val="00E363BC"/>
    <w:rsid w:val="00EC174A"/>
    <w:rsid w:val="00EE313B"/>
    <w:rsid w:val="00EF2803"/>
    <w:rsid w:val="00F3093F"/>
    <w:rsid w:val="00F53358"/>
    <w:rsid w:val="00F603F2"/>
    <w:rsid w:val="00F7506F"/>
    <w:rsid w:val="00F752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71BD"/>
  <w15:chartTrackingRefBased/>
  <w15:docId w15:val="{DA7BDABB-9BF1-4B38-8F96-1000651A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2F"/>
    <w:pPr>
      <w:widowControl w:val="0"/>
      <w:pBdr>
        <w:top w:val="nil"/>
        <w:left w:val="nil"/>
        <w:bottom w:val="nil"/>
        <w:right w:val="nil"/>
        <w:between w:val="nil"/>
        <w:bar w:val="nil"/>
      </w:pBdr>
      <w:suppressAutoHyphens/>
      <w:spacing w:after="0" w:line="100" w:lineRule="atLeast"/>
    </w:pPr>
    <w:rPr>
      <w:rFonts w:ascii="Times New Roman" w:eastAsia="Times New Roman" w:hAnsi="Times New Roman" w:cs="Times New Roman"/>
      <w:color w:val="000000"/>
      <w:kern w:val="1"/>
      <w:sz w:val="24"/>
      <w:szCs w:val="24"/>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autoRedefine/>
    <w:uiPriority w:val="99"/>
    <w:unhideWhenUsed/>
    <w:qFormat/>
    <w:rsid w:val="00F7529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pPr>
    <w:rPr>
      <w:rFonts w:ascii="Cambria" w:eastAsiaTheme="minorHAnsi" w:hAnsi="Cambria" w:cstheme="minorBidi"/>
      <w:color w:val="auto"/>
      <w:kern w:val="0"/>
      <w:sz w:val="18"/>
      <w:szCs w:val="18"/>
      <w:bdr w:val="none" w:sz="0" w:space="0" w:color="auto"/>
      <w:vertAlign w:val="superscript"/>
      <w:lang w:eastAsia="en-US"/>
      <w14:textOutline w14:w="0" w14:cap="rnd" w14:cmpd="sng" w14:algn="ctr">
        <w14:noFill/>
        <w14:prstDash w14:val="solid"/>
        <w14:bevel/>
      </w14:textOutline>
    </w:rPr>
  </w:style>
  <w:style w:type="character" w:customStyle="1" w:styleId="FootnoteTextChar">
    <w:name w:val="Footnote Text Char"/>
    <w:aliases w:val="5_G Char"/>
    <w:basedOn w:val="DefaultParagraphFont"/>
    <w:link w:val="FootnoteText"/>
    <w:uiPriority w:val="99"/>
    <w:rsid w:val="00F75295"/>
    <w:rPr>
      <w:rFonts w:ascii="Cambria" w:hAnsi="Cambria"/>
      <w:sz w:val="18"/>
      <w:szCs w:val="18"/>
      <w:u w:color="000000"/>
      <w:vertAlign w:val="superscript"/>
    </w:rPr>
  </w:style>
  <w:style w:type="paragraph" w:customStyle="1" w:styleId="Default">
    <w:name w:val="Default"/>
    <w:rsid w:val="008845F3"/>
    <w:pPr>
      <w:autoSpaceDE w:val="0"/>
      <w:autoSpaceDN w:val="0"/>
      <w:adjustRightInd w:val="0"/>
      <w:spacing w:after="0" w:line="240" w:lineRule="auto"/>
    </w:pPr>
    <w:rPr>
      <w:rFonts w:ascii="Cambria" w:hAnsi="Cambria" w:cs="Cambria"/>
      <w:color w:val="000000"/>
      <w:sz w:val="24"/>
      <w:szCs w:val="24"/>
    </w:rPr>
  </w:style>
  <w:style w:type="character" w:customStyle="1" w:styleId="None">
    <w:name w:val="None"/>
    <w:rsid w:val="0051162F"/>
  </w:style>
  <w:style w:type="character" w:customStyle="1" w:styleId="Hyperlink1">
    <w:name w:val="Hyperlink.1"/>
    <w:basedOn w:val="None"/>
    <w:rsid w:val="0051162F"/>
    <w:rPr>
      <w:rFonts w:ascii="Cambria" w:eastAsia="Cambria" w:hAnsi="Cambria" w:cs="Cambria"/>
      <w:outline w:val="0"/>
      <w:color w:val="000000"/>
      <w:kern w:val="0"/>
      <w:sz w:val="22"/>
      <w:szCs w:val="22"/>
      <w:u w:val="single" w:color="000000"/>
      <w:lang w:val="en-US"/>
    </w:rPr>
  </w:style>
  <w:style w:type="paragraph" w:customStyle="1" w:styleId="Heading">
    <w:name w:val="Heading"/>
    <w:next w:val="BodyText"/>
    <w:rsid w:val="0051162F"/>
    <w:pPr>
      <w:keepNext/>
      <w:widowControl w:val="0"/>
      <w:pBdr>
        <w:top w:val="nil"/>
        <w:left w:val="nil"/>
        <w:bottom w:val="nil"/>
        <w:right w:val="nil"/>
        <w:between w:val="nil"/>
        <w:bar w:val="nil"/>
      </w:pBdr>
      <w:suppressAutoHyphens/>
      <w:spacing w:before="240" w:after="120" w:line="100" w:lineRule="atLeast"/>
      <w:outlineLvl w:val="0"/>
    </w:pPr>
    <w:rPr>
      <w:rFonts w:ascii="Arial" w:eastAsia="Arial" w:hAnsi="Arial" w:cs="Arial"/>
      <w:color w:val="000000"/>
      <w:kern w:val="1"/>
      <w:sz w:val="28"/>
      <w:szCs w:val="28"/>
      <w:u w:color="000000"/>
      <w:bdr w:val="nil"/>
      <w:lang w:val="en-US" w:eastAsia="en-GB"/>
      <w14:textOutline w14:w="0" w14:cap="flat" w14:cmpd="sng" w14:algn="ctr">
        <w14:noFill/>
        <w14:prstDash w14:val="solid"/>
        <w14:bevel/>
      </w14:textOutline>
    </w:rPr>
  </w:style>
  <w:style w:type="paragraph" w:styleId="BodyText">
    <w:name w:val="Body Text"/>
    <w:link w:val="BodyTextChar"/>
    <w:rsid w:val="0051162F"/>
    <w:pPr>
      <w:widowControl w:val="0"/>
      <w:pBdr>
        <w:top w:val="nil"/>
        <w:left w:val="nil"/>
        <w:bottom w:val="nil"/>
        <w:right w:val="nil"/>
        <w:between w:val="nil"/>
        <w:bar w:val="nil"/>
      </w:pBdr>
      <w:suppressAutoHyphens/>
      <w:spacing w:after="120" w:line="100" w:lineRule="atLeast"/>
    </w:pPr>
    <w:rPr>
      <w:rFonts w:ascii="Times New Roman" w:eastAsia="Times New Roman" w:hAnsi="Times New Roman" w:cs="Times New Roman"/>
      <w:color w:val="000000"/>
      <w:kern w:val="1"/>
      <w:sz w:val="24"/>
      <w:szCs w:val="24"/>
      <w:u w:color="000000"/>
      <w:bdr w:val="nil"/>
      <w:lang w:val="en-US" w:eastAsia="en-GB"/>
    </w:rPr>
  </w:style>
  <w:style w:type="character" w:customStyle="1" w:styleId="BodyTextChar">
    <w:name w:val="Body Text Char"/>
    <w:basedOn w:val="DefaultParagraphFont"/>
    <w:link w:val="BodyText"/>
    <w:rsid w:val="0051162F"/>
    <w:rPr>
      <w:rFonts w:ascii="Times New Roman" w:eastAsia="Times New Roman" w:hAnsi="Times New Roman" w:cs="Times New Roman"/>
      <w:color w:val="000000"/>
      <w:kern w:val="1"/>
      <w:sz w:val="24"/>
      <w:szCs w:val="24"/>
      <w:u w:color="000000"/>
      <w:bdr w:val="nil"/>
      <w:lang w:val="en-US" w:eastAsia="en-GB"/>
    </w:rPr>
  </w:style>
  <w:style w:type="character" w:customStyle="1" w:styleId="Hyperlink2">
    <w:name w:val="Hyperlink.2"/>
    <w:basedOn w:val="None"/>
    <w:rsid w:val="0051162F"/>
    <w:rPr>
      <w:rFonts w:ascii="Cambria" w:eastAsia="Cambria" w:hAnsi="Cambria" w:cs="Cambria"/>
      <w:kern w:val="2"/>
      <w:sz w:val="22"/>
      <w:szCs w:val="22"/>
      <w:u w:val="single"/>
    </w:rPr>
  </w:style>
  <w:style w:type="character" w:customStyle="1" w:styleId="Hyperlink3">
    <w:name w:val="Hyperlink.3"/>
    <w:basedOn w:val="DefaultParagraphFont"/>
    <w:rsid w:val="0051162F"/>
    <w:rPr>
      <w:rFonts w:ascii="Cambria" w:eastAsia="Cambria" w:hAnsi="Cambria" w:cs="Cambria"/>
      <w:outline w:val="0"/>
      <w:color w:val="000000"/>
      <w:kern w:val="2"/>
      <w:sz w:val="22"/>
      <w:szCs w:val="22"/>
      <w:u w:val="single" w:color="000000"/>
      <w:lang w:val="en-US"/>
    </w:rPr>
  </w:style>
  <w:style w:type="character" w:styleId="CommentReference">
    <w:name w:val="annotation reference"/>
    <w:basedOn w:val="DefaultParagraphFont"/>
    <w:uiPriority w:val="99"/>
    <w:semiHidden/>
    <w:unhideWhenUsed/>
    <w:rsid w:val="0051162F"/>
    <w:rPr>
      <w:sz w:val="16"/>
      <w:szCs w:val="16"/>
    </w:rPr>
  </w:style>
  <w:style w:type="paragraph" w:styleId="CommentText">
    <w:name w:val="annotation text"/>
    <w:basedOn w:val="Normal"/>
    <w:link w:val="CommentTextChar"/>
    <w:uiPriority w:val="99"/>
    <w:unhideWhenUsed/>
    <w:rsid w:val="0051162F"/>
    <w:pPr>
      <w:spacing w:line="240" w:lineRule="auto"/>
    </w:pPr>
    <w:rPr>
      <w:sz w:val="20"/>
      <w:szCs w:val="20"/>
    </w:rPr>
  </w:style>
  <w:style w:type="character" w:customStyle="1" w:styleId="CommentTextChar">
    <w:name w:val="Comment Text Char"/>
    <w:basedOn w:val="DefaultParagraphFont"/>
    <w:link w:val="CommentText"/>
    <w:uiPriority w:val="99"/>
    <w:rsid w:val="0051162F"/>
    <w:rPr>
      <w:rFonts w:ascii="Times New Roman" w:eastAsia="Times New Roman" w:hAnsi="Times New Roman" w:cs="Times New Roman"/>
      <w:color w:val="000000"/>
      <w:kern w:val="1"/>
      <w:sz w:val="20"/>
      <w:szCs w:val="20"/>
      <w:u w:color="000000"/>
      <w:bdr w:val="nil"/>
      <w:lang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1162F"/>
    <w:rPr>
      <w:b/>
      <w:bCs/>
    </w:rPr>
  </w:style>
  <w:style w:type="character" w:customStyle="1" w:styleId="CommentSubjectChar">
    <w:name w:val="Comment Subject Char"/>
    <w:basedOn w:val="CommentTextChar"/>
    <w:link w:val="CommentSubject"/>
    <w:uiPriority w:val="99"/>
    <w:semiHidden/>
    <w:rsid w:val="0051162F"/>
    <w:rPr>
      <w:rFonts w:ascii="Times New Roman" w:eastAsia="Times New Roman" w:hAnsi="Times New Roman" w:cs="Times New Roman"/>
      <w:b/>
      <w:bCs/>
      <w:color w:val="000000"/>
      <w:kern w:val="1"/>
      <w:sz w:val="20"/>
      <w:szCs w:val="2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C654E7"/>
    <w:pPr>
      <w:ind w:left="720"/>
      <w:contextualSpacing/>
    </w:pPr>
  </w:style>
  <w:style w:type="paragraph" w:styleId="Header">
    <w:name w:val="header"/>
    <w:basedOn w:val="Normal"/>
    <w:link w:val="HeaderChar"/>
    <w:uiPriority w:val="99"/>
    <w:unhideWhenUsed/>
    <w:rsid w:val="00C654E7"/>
    <w:pPr>
      <w:tabs>
        <w:tab w:val="center" w:pos="4513"/>
        <w:tab w:val="right" w:pos="9026"/>
      </w:tabs>
      <w:spacing w:line="240" w:lineRule="auto"/>
    </w:pPr>
  </w:style>
  <w:style w:type="character" w:customStyle="1" w:styleId="HeaderChar">
    <w:name w:val="Header Char"/>
    <w:basedOn w:val="DefaultParagraphFont"/>
    <w:link w:val="Header"/>
    <w:uiPriority w:val="99"/>
    <w:rsid w:val="00C654E7"/>
    <w:rPr>
      <w:rFonts w:ascii="Times New Roman" w:eastAsia="Times New Roman" w:hAnsi="Times New Roman" w:cs="Times New Roman"/>
      <w:color w:val="000000"/>
      <w:kern w:val="1"/>
      <w:sz w:val="24"/>
      <w:szCs w:val="24"/>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C654E7"/>
    <w:pPr>
      <w:tabs>
        <w:tab w:val="center" w:pos="4513"/>
        <w:tab w:val="right" w:pos="9026"/>
      </w:tabs>
      <w:spacing w:line="240" w:lineRule="auto"/>
    </w:pPr>
  </w:style>
  <w:style w:type="character" w:customStyle="1" w:styleId="FooterChar">
    <w:name w:val="Footer Char"/>
    <w:basedOn w:val="DefaultParagraphFont"/>
    <w:link w:val="Footer"/>
    <w:uiPriority w:val="99"/>
    <w:rsid w:val="00C654E7"/>
    <w:rPr>
      <w:rFonts w:ascii="Times New Roman" w:eastAsia="Times New Roman" w:hAnsi="Times New Roman" w:cs="Times New Roman"/>
      <w:color w:val="000000"/>
      <w:kern w:val="1"/>
      <w:sz w:val="24"/>
      <w:szCs w:val="24"/>
      <w:u w:color="000000"/>
      <w:bdr w:val="nil"/>
      <w:lang w:eastAsia="en-GB"/>
      <w14:textOutline w14:w="0" w14:cap="flat" w14:cmpd="sng" w14:algn="ctr">
        <w14:noFill/>
        <w14:prstDash w14:val="solid"/>
        <w14:bevel/>
      </w14:textOutline>
    </w:rPr>
  </w:style>
  <w:style w:type="paragraph" w:styleId="Revision">
    <w:name w:val="Revision"/>
    <w:hidden/>
    <w:uiPriority w:val="99"/>
    <w:semiHidden/>
    <w:rsid w:val="00235C1C"/>
    <w:pPr>
      <w:spacing w:after="0" w:line="240" w:lineRule="auto"/>
    </w:pPr>
    <w:rPr>
      <w:rFonts w:ascii="Times New Roman" w:eastAsia="Times New Roman" w:hAnsi="Times New Roman" w:cs="Times New Roman"/>
      <w:color w:val="000000"/>
      <w:kern w:val="1"/>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235C1C"/>
    <w:rPr>
      <w:color w:val="0563C1" w:themeColor="hyperlink"/>
      <w:u w:val="single"/>
    </w:rPr>
  </w:style>
  <w:style w:type="character" w:styleId="UnresolvedMention">
    <w:name w:val="Unresolved Mention"/>
    <w:basedOn w:val="DefaultParagraphFont"/>
    <w:uiPriority w:val="99"/>
    <w:semiHidden/>
    <w:unhideWhenUsed/>
    <w:rsid w:val="00235C1C"/>
    <w:rPr>
      <w:color w:val="605E5C"/>
      <w:shd w:val="clear" w:color="auto" w:fill="E1DFDD"/>
    </w:rPr>
  </w:style>
  <w:style w:type="character" w:styleId="FootnoteReference">
    <w:name w:val="footnote reference"/>
    <w:basedOn w:val="DefaultParagraphFont"/>
    <w:uiPriority w:val="99"/>
    <w:semiHidden/>
    <w:unhideWhenUsed/>
    <w:rsid w:val="00F75295"/>
    <w:rPr>
      <w:vertAlign w:val="superscript"/>
    </w:rPr>
  </w:style>
  <w:style w:type="character" w:customStyle="1" w:styleId="Hyperlink4">
    <w:name w:val="Hyperlink.4"/>
    <w:basedOn w:val="DefaultParagraphFont"/>
    <w:rsid w:val="00F75295"/>
    <w:rPr>
      <w:rFonts w:ascii="Cambria" w:eastAsia="Cambria" w:hAnsi="Cambria" w:cs="Cambria"/>
      <w:outline w:val="0"/>
      <w:color w:val="000000"/>
      <w:sz w:val="18"/>
      <w:szCs w:val="1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chr-crc@u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amonitoringafrica.org" TargetMode="External"/><Relationship Id="rId1" Type="http://schemas.openxmlformats.org/officeDocument/2006/relationships/hyperlink" Target="https://webranger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DDE2-2CA2-4B3D-8D71-1005683C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dc:creator>
  <cp:keywords/>
  <dc:description/>
  <cp:lastModifiedBy>ALT</cp:lastModifiedBy>
  <cp:revision>15</cp:revision>
  <cp:lastPrinted>2023-02-15T13:36:00Z</cp:lastPrinted>
  <dcterms:created xsi:type="dcterms:W3CDTF">2023-02-15T11:10:00Z</dcterms:created>
  <dcterms:modified xsi:type="dcterms:W3CDTF">2023-02-15T14:39:00Z</dcterms:modified>
</cp:coreProperties>
</file>