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9E14" w14:textId="61C37B9F" w:rsidR="008D450B" w:rsidRDefault="5120E4EB" w:rsidP="51667F28">
      <w:pPr>
        <w:jc w:val="center"/>
        <w:rPr>
          <w:rFonts w:ascii="Calibri" w:eastAsia="Calibri" w:hAnsi="Calibri" w:cs="Calibri"/>
          <w:b/>
          <w:bCs/>
          <w:color w:val="000000" w:themeColor="text1"/>
          <w:sz w:val="24"/>
          <w:szCs w:val="24"/>
          <w:lang w:val="en-ZA"/>
        </w:rPr>
      </w:pPr>
      <w:r>
        <w:rPr>
          <w:noProof/>
        </w:rPr>
        <w:drawing>
          <wp:inline distT="0" distB="0" distL="0" distR="0" wp14:anchorId="3B82B1BD" wp14:editId="1C5F62CC">
            <wp:extent cx="4572000" cy="1247775"/>
            <wp:effectExtent l="0" t="0" r="0" b="0"/>
            <wp:docPr id="67523440" name="Picture 6752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1247775"/>
                    </a:xfrm>
                    <a:prstGeom prst="rect">
                      <a:avLst/>
                    </a:prstGeom>
                  </pic:spPr>
                </pic:pic>
              </a:graphicData>
            </a:graphic>
          </wp:inline>
        </w:drawing>
      </w:r>
    </w:p>
    <w:p w14:paraId="28A96762" w14:textId="3781C88E" w:rsidR="008D450B" w:rsidRDefault="008D450B" w:rsidP="51667F28">
      <w:pPr>
        <w:jc w:val="both"/>
        <w:rPr>
          <w:rFonts w:ascii="Calibri" w:eastAsia="Calibri" w:hAnsi="Calibri" w:cs="Calibri"/>
          <w:b/>
          <w:bCs/>
          <w:color w:val="000000" w:themeColor="text1"/>
          <w:sz w:val="24"/>
          <w:szCs w:val="24"/>
          <w:lang w:val="en-ZA"/>
        </w:rPr>
      </w:pPr>
    </w:p>
    <w:p w14:paraId="7F18CEFD" w14:textId="06EFDEA0" w:rsidR="008D450B" w:rsidRDefault="6CF9B18C" w:rsidP="51667F28">
      <w:pPr>
        <w:jc w:val="right"/>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15 February 2023</w:t>
      </w:r>
    </w:p>
    <w:p w14:paraId="74A31C39" w14:textId="4331CBC8" w:rsidR="008D450B" w:rsidRDefault="52B04598" w:rsidP="51667F28">
      <w:pPr>
        <w:jc w:val="both"/>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To:</w:t>
      </w:r>
      <w:r>
        <w:tab/>
      </w:r>
      <w:r w:rsidRPr="51667F28">
        <w:rPr>
          <w:rFonts w:ascii="Calibri" w:eastAsia="Calibri" w:hAnsi="Calibri" w:cs="Calibri"/>
          <w:b/>
          <w:bCs/>
          <w:color w:val="000000" w:themeColor="text1"/>
          <w:sz w:val="24"/>
          <w:szCs w:val="24"/>
          <w:lang w:val="en-ZA"/>
        </w:rPr>
        <w:t xml:space="preserve">Committee on the Rights of the Child </w:t>
      </w:r>
    </w:p>
    <w:p w14:paraId="4BAB725F" w14:textId="4D86E8B8" w:rsidR="008D450B" w:rsidRDefault="0049487C" w:rsidP="51667F28">
      <w:pPr>
        <w:jc w:val="both"/>
        <w:rPr>
          <w:rFonts w:ascii="Calibri" w:eastAsia="Calibri" w:hAnsi="Calibri" w:cs="Calibri"/>
          <w:b/>
          <w:bCs/>
          <w:color w:val="000000" w:themeColor="text1"/>
          <w:sz w:val="24"/>
          <w:szCs w:val="24"/>
          <w:lang w:val="en-ZA"/>
        </w:rPr>
      </w:pPr>
      <w:hyperlink r:id="rId11">
        <w:r w:rsidR="52B04598" w:rsidRPr="51667F28">
          <w:rPr>
            <w:rStyle w:val="Hyperlink"/>
            <w:rFonts w:ascii="Calibri" w:eastAsia="Calibri" w:hAnsi="Calibri" w:cs="Calibri"/>
            <w:b/>
            <w:bCs/>
            <w:sz w:val="24"/>
            <w:szCs w:val="24"/>
            <w:lang w:val="en-ZA"/>
          </w:rPr>
          <w:t>ohchr-crc@un.org</w:t>
        </w:r>
      </w:hyperlink>
    </w:p>
    <w:p w14:paraId="2FCE835D" w14:textId="29E398A4" w:rsidR="008D450B" w:rsidRDefault="52B04598" w:rsidP="51667F28">
      <w:pPr>
        <w:jc w:val="both"/>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From:</w:t>
      </w:r>
      <w:r>
        <w:tab/>
      </w:r>
      <w:r w:rsidRPr="51667F28">
        <w:rPr>
          <w:rFonts w:ascii="Calibri" w:eastAsia="Calibri" w:hAnsi="Calibri" w:cs="Calibri"/>
          <w:b/>
          <w:bCs/>
          <w:color w:val="000000" w:themeColor="text1"/>
          <w:sz w:val="24"/>
          <w:szCs w:val="24"/>
          <w:lang w:val="en-ZA"/>
        </w:rPr>
        <w:t>Equal Education Law Centre</w:t>
      </w:r>
    </w:p>
    <w:p w14:paraId="6EE8282F" w14:textId="1A41304C" w:rsidR="008D450B" w:rsidRDefault="58951ECB" w:rsidP="51667F28">
      <w:pPr>
        <w:jc w:val="both"/>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______________________________________________________________________________</w:t>
      </w:r>
    </w:p>
    <w:p w14:paraId="09AE0BC7" w14:textId="413458E3" w:rsidR="008D450B" w:rsidRDefault="15E59E87"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Subm</w:t>
      </w:r>
      <w:r w:rsidR="01BBD700" w:rsidRPr="51667F28">
        <w:rPr>
          <w:rFonts w:ascii="Calibri" w:eastAsia="Calibri" w:hAnsi="Calibri" w:cs="Calibri"/>
          <w:b/>
          <w:bCs/>
          <w:color w:val="000000" w:themeColor="text1"/>
          <w:sz w:val="24"/>
          <w:szCs w:val="24"/>
          <w:lang w:val="en-ZA"/>
        </w:rPr>
        <w:t xml:space="preserve">ission </w:t>
      </w:r>
      <w:r w:rsidR="140C899F" w:rsidRPr="51667F28">
        <w:rPr>
          <w:rFonts w:ascii="Calibri" w:eastAsia="Calibri" w:hAnsi="Calibri" w:cs="Calibri"/>
          <w:b/>
          <w:bCs/>
          <w:color w:val="000000" w:themeColor="text1"/>
          <w:sz w:val="24"/>
          <w:szCs w:val="24"/>
          <w:lang w:val="en-ZA"/>
        </w:rPr>
        <w:t>by Equal Education Law Centre</w:t>
      </w:r>
    </w:p>
    <w:p w14:paraId="01EAD961" w14:textId="1F08AE2A" w:rsidR="008D450B" w:rsidRDefault="01BBD700"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Committee on the Rights of the Child</w:t>
      </w:r>
    </w:p>
    <w:p w14:paraId="70460D27" w14:textId="638CCBEE" w:rsidR="008D450B" w:rsidRDefault="01BBD700"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Draft General</w:t>
      </w:r>
      <w:r>
        <w:tab/>
      </w:r>
      <w:r w:rsidRPr="51667F28">
        <w:rPr>
          <w:rFonts w:ascii="Calibri" w:eastAsia="Calibri" w:hAnsi="Calibri" w:cs="Calibri"/>
          <w:b/>
          <w:bCs/>
          <w:color w:val="000000" w:themeColor="text1"/>
          <w:sz w:val="24"/>
          <w:szCs w:val="24"/>
          <w:lang w:val="en-ZA"/>
        </w:rPr>
        <w:t xml:space="preserve">Comment on Children’s Rights and the Environment with a </w:t>
      </w:r>
      <w:r w:rsidR="62740362" w:rsidRPr="51667F28">
        <w:rPr>
          <w:rFonts w:ascii="Calibri" w:eastAsia="Calibri" w:hAnsi="Calibri" w:cs="Calibri"/>
          <w:b/>
          <w:bCs/>
          <w:color w:val="000000" w:themeColor="text1"/>
          <w:sz w:val="24"/>
          <w:szCs w:val="24"/>
          <w:lang w:val="en-ZA"/>
        </w:rPr>
        <w:t>S</w:t>
      </w:r>
      <w:r w:rsidRPr="51667F28">
        <w:rPr>
          <w:rFonts w:ascii="Calibri" w:eastAsia="Calibri" w:hAnsi="Calibri" w:cs="Calibri"/>
          <w:b/>
          <w:bCs/>
          <w:color w:val="000000" w:themeColor="text1"/>
          <w:sz w:val="24"/>
          <w:szCs w:val="24"/>
          <w:lang w:val="en-ZA"/>
        </w:rPr>
        <w:t>pecial Focus on Climate</w:t>
      </w:r>
      <w:r w:rsidR="4CC1B980" w:rsidRPr="51667F28">
        <w:rPr>
          <w:rFonts w:ascii="Calibri" w:eastAsia="Calibri" w:hAnsi="Calibri" w:cs="Calibri"/>
          <w:b/>
          <w:bCs/>
          <w:color w:val="000000" w:themeColor="text1"/>
          <w:sz w:val="24"/>
          <w:szCs w:val="24"/>
          <w:lang w:val="en-ZA"/>
        </w:rPr>
        <w:t xml:space="preserve"> </w:t>
      </w:r>
      <w:r w:rsidR="1D39C3F6" w:rsidRPr="51667F28">
        <w:rPr>
          <w:rFonts w:ascii="Calibri" w:eastAsia="Calibri" w:hAnsi="Calibri" w:cs="Calibri"/>
          <w:b/>
          <w:bCs/>
          <w:color w:val="000000" w:themeColor="text1"/>
          <w:sz w:val="24"/>
          <w:szCs w:val="24"/>
          <w:lang w:val="en-ZA"/>
        </w:rPr>
        <w:t>C</w:t>
      </w:r>
      <w:r w:rsidRPr="51667F28">
        <w:rPr>
          <w:rFonts w:ascii="Calibri" w:eastAsia="Calibri" w:hAnsi="Calibri" w:cs="Calibri"/>
          <w:b/>
          <w:bCs/>
          <w:color w:val="000000" w:themeColor="text1"/>
          <w:sz w:val="24"/>
          <w:szCs w:val="24"/>
          <w:lang w:val="en-ZA"/>
        </w:rPr>
        <w:t>hange</w:t>
      </w:r>
    </w:p>
    <w:p w14:paraId="1DC92812" w14:textId="29C35275" w:rsidR="008D450B" w:rsidRDefault="2C25024D"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No 26 (202x)</w:t>
      </w:r>
    </w:p>
    <w:p w14:paraId="2137FE67" w14:textId="74400870" w:rsidR="008D450B" w:rsidRDefault="2B9E96BE"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______________________________________________________________________________</w:t>
      </w:r>
    </w:p>
    <w:p w14:paraId="049F17EE" w14:textId="222F3783" w:rsidR="008D450B" w:rsidRDefault="4E26444B"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Contact</w:t>
      </w:r>
      <w:r w:rsidR="5F6A7DD9" w:rsidRPr="51667F28">
        <w:rPr>
          <w:rFonts w:ascii="Calibri" w:eastAsia="Calibri" w:hAnsi="Calibri" w:cs="Calibri"/>
          <w:b/>
          <w:bCs/>
          <w:color w:val="000000" w:themeColor="text1"/>
          <w:sz w:val="24"/>
          <w:szCs w:val="24"/>
          <w:lang w:val="en-ZA"/>
        </w:rPr>
        <w:t xml:space="preserve"> persons at Equal Education Law Centre</w:t>
      </w:r>
    </w:p>
    <w:p w14:paraId="151F771C" w14:textId="7949DF04" w:rsidR="008D450B" w:rsidRDefault="4E26444B"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 xml:space="preserve">Anjuli Maistry </w:t>
      </w:r>
    </w:p>
    <w:p w14:paraId="6AFFA818" w14:textId="56D345DD" w:rsidR="008D450B" w:rsidRDefault="0049487C" w:rsidP="51667F28">
      <w:pPr>
        <w:jc w:val="center"/>
        <w:rPr>
          <w:rFonts w:ascii="Calibri" w:eastAsia="Calibri" w:hAnsi="Calibri" w:cs="Calibri"/>
          <w:b/>
          <w:bCs/>
          <w:color w:val="000000" w:themeColor="text1"/>
          <w:sz w:val="24"/>
          <w:szCs w:val="24"/>
          <w:lang w:val="en-ZA"/>
        </w:rPr>
      </w:pPr>
      <w:hyperlink r:id="rId12">
        <w:r w:rsidR="23ABC6B9" w:rsidRPr="51667F28">
          <w:rPr>
            <w:rStyle w:val="Hyperlink"/>
            <w:rFonts w:ascii="Calibri" w:eastAsia="Calibri" w:hAnsi="Calibri" w:cs="Calibri"/>
            <w:b/>
            <w:bCs/>
            <w:sz w:val="24"/>
            <w:szCs w:val="24"/>
            <w:lang w:val="en-ZA"/>
          </w:rPr>
          <w:t>anjuli@eelawcentre.org.za</w:t>
        </w:r>
      </w:hyperlink>
    </w:p>
    <w:p w14:paraId="0CD930E6" w14:textId="463591DA" w:rsidR="008D450B" w:rsidRDefault="680A4816" w:rsidP="51667F28">
      <w:pPr>
        <w:jc w:val="center"/>
        <w:rPr>
          <w:rFonts w:ascii="Calibri" w:eastAsia="Calibri" w:hAnsi="Calibri" w:cs="Calibri"/>
          <w:b/>
          <w:bCs/>
          <w:sz w:val="24"/>
          <w:szCs w:val="24"/>
          <w:lang w:val="en-ZA"/>
        </w:rPr>
      </w:pPr>
      <w:r w:rsidRPr="51667F28">
        <w:rPr>
          <w:rFonts w:ascii="Calibri" w:eastAsia="Calibri" w:hAnsi="Calibri" w:cs="Calibri"/>
          <w:b/>
          <w:bCs/>
          <w:sz w:val="24"/>
          <w:szCs w:val="24"/>
          <w:lang w:val="en-ZA"/>
        </w:rPr>
        <w:t>+27214611421</w:t>
      </w:r>
    </w:p>
    <w:p w14:paraId="2D1DE4C7" w14:textId="4B7099C4" w:rsidR="008D450B" w:rsidRDefault="008D450B" w:rsidP="51667F28">
      <w:pPr>
        <w:jc w:val="center"/>
        <w:rPr>
          <w:rFonts w:ascii="Calibri" w:eastAsia="Calibri" w:hAnsi="Calibri" w:cs="Calibri"/>
          <w:b/>
          <w:bCs/>
          <w:color w:val="000000" w:themeColor="text1"/>
          <w:sz w:val="24"/>
          <w:szCs w:val="24"/>
          <w:lang w:val="en-ZA"/>
        </w:rPr>
      </w:pPr>
    </w:p>
    <w:p w14:paraId="48C4DCDF" w14:textId="6E72D52B" w:rsidR="008D450B" w:rsidRDefault="4E26444B" w:rsidP="51667F28">
      <w:pPr>
        <w:jc w:val="center"/>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Tarryn Cooper-Bell</w:t>
      </w:r>
    </w:p>
    <w:p w14:paraId="56B3A07D" w14:textId="012776E2" w:rsidR="008D450B" w:rsidRDefault="0049487C" w:rsidP="51667F28">
      <w:pPr>
        <w:jc w:val="center"/>
        <w:rPr>
          <w:rFonts w:ascii="Calibri" w:eastAsia="Calibri" w:hAnsi="Calibri" w:cs="Calibri"/>
          <w:b/>
          <w:bCs/>
          <w:color w:val="000000" w:themeColor="text1"/>
          <w:sz w:val="24"/>
          <w:szCs w:val="24"/>
          <w:lang w:val="en-ZA"/>
        </w:rPr>
      </w:pPr>
      <w:hyperlink r:id="rId13" w:history="1">
        <w:r w:rsidR="00F54B7D" w:rsidRPr="00FC7CE6">
          <w:rPr>
            <w:rStyle w:val="Hyperlink"/>
            <w:rFonts w:ascii="Calibri" w:eastAsia="Calibri" w:hAnsi="Calibri" w:cs="Calibri"/>
            <w:b/>
            <w:bCs/>
            <w:sz w:val="24"/>
            <w:szCs w:val="24"/>
            <w:lang w:val="en-ZA"/>
          </w:rPr>
          <w:t>tarryn@eelawcentre.org.za</w:t>
        </w:r>
      </w:hyperlink>
      <w:r w:rsidR="4BFD6192" w:rsidRPr="51667F28">
        <w:rPr>
          <w:rFonts w:ascii="Calibri" w:eastAsia="Calibri" w:hAnsi="Calibri" w:cs="Calibri"/>
          <w:b/>
          <w:bCs/>
          <w:sz w:val="24"/>
          <w:szCs w:val="24"/>
          <w:lang w:val="en-ZA"/>
        </w:rPr>
        <w:t xml:space="preserve"> </w:t>
      </w:r>
    </w:p>
    <w:p w14:paraId="25A551D7" w14:textId="463591DA" w:rsidR="008D450B" w:rsidRDefault="6227E3D4" w:rsidP="51667F28">
      <w:pPr>
        <w:jc w:val="center"/>
        <w:rPr>
          <w:rFonts w:ascii="Calibri" w:eastAsia="Calibri" w:hAnsi="Calibri" w:cs="Calibri"/>
          <w:b/>
          <w:bCs/>
          <w:sz w:val="24"/>
          <w:szCs w:val="24"/>
          <w:lang w:val="en-ZA"/>
        </w:rPr>
      </w:pPr>
      <w:r w:rsidRPr="51667F28">
        <w:rPr>
          <w:rFonts w:ascii="Calibri" w:eastAsia="Calibri" w:hAnsi="Calibri" w:cs="Calibri"/>
          <w:b/>
          <w:bCs/>
          <w:sz w:val="24"/>
          <w:szCs w:val="24"/>
          <w:lang w:val="en-ZA"/>
        </w:rPr>
        <w:t>+27214611421</w:t>
      </w:r>
    </w:p>
    <w:p w14:paraId="7C09CD53" w14:textId="58CB5DC1" w:rsidR="008D450B" w:rsidRDefault="008D450B" w:rsidP="51667F28">
      <w:pPr>
        <w:jc w:val="center"/>
        <w:rPr>
          <w:rFonts w:ascii="Calibri" w:eastAsia="Calibri" w:hAnsi="Calibri" w:cs="Calibri"/>
          <w:b/>
          <w:bCs/>
          <w:sz w:val="24"/>
          <w:szCs w:val="24"/>
          <w:lang w:val="en-ZA"/>
        </w:rPr>
      </w:pPr>
    </w:p>
    <w:p w14:paraId="74B4328E" w14:textId="28ECE43F" w:rsidR="008D450B" w:rsidRDefault="008D450B" w:rsidP="51667F28">
      <w:pPr>
        <w:jc w:val="both"/>
        <w:rPr>
          <w:rFonts w:ascii="Calibri" w:eastAsia="Calibri" w:hAnsi="Calibri" w:cs="Calibri"/>
          <w:b/>
          <w:bCs/>
          <w:color w:val="000000" w:themeColor="text1"/>
          <w:sz w:val="24"/>
          <w:szCs w:val="24"/>
          <w:lang w:val="en-ZA"/>
        </w:rPr>
      </w:pPr>
    </w:p>
    <w:p w14:paraId="76E4DF3A" w14:textId="45FAA008" w:rsidR="008D450B" w:rsidRDefault="008D450B" w:rsidP="51667F28">
      <w:pPr>
        <w:jc w:val="both"/>
        <w:rPr>
          <w:rFonts w:ascii="Calibri" w:eastAsia="Calibri" w:hAnsi="Calibri" w:cs="Calibri"/>
          <w:b/>
          <w:bCs/>
          <w:color w:val="000000" w:themeColor="text1"/>
          <w:sz w:val="24"/>
          <w:szCs w:val="24"/>
          <w:lang w:val="en-ZA"/>
        </w:rPr>
      </w:pPr>
    </w:p>
    <w:p w14:paraId="245AE13B" w14:textId="1FFE71E9" w:rsidR="008D450B" w:rsidRDefault="008D450B" w:rsidP="51667F28">
      <w:pPr>
        <w:spacing w:after="0" w:line="360" w:lineRule="auto"/>
        <w:jc w:val="both"/>
        <w:rPr>
          <w:rFonts w:ascii="Calibri" w:eastAsia="Calibri" w:hAnsi="Calibri" w:cs="Calibri"/>
          <w:b/>
          <w:bCs/>
          <w:color w:val="000000" w:themeColor="text1"/>
          <w:sz w:val="24"/>
          <w:szCs w:val="24"/>
          <w:lang w:val="en-ZA"/>
        </w:rPr>
      </w:pPr>
    </w:p>
    <w:p w14:paraId="4B71A34E" w14:textId="1F81BF7D" w:rsidR="008D450B" w:rsidRDefault="03469D8E" w:rsidP="51667F28">
      <w:pPr>
        <w:spacing w:after="0" w:line="360" w:lineRule="auto"/>
        <w:jc w:val="both"/>
        <w:rPr>
          <w:rFonts w:ascii="Calibri" w:eastAsia="Calibri" w:hAnsi="Calibri" w:cs="Calibri"/>
          <w:color w:val="000000" w:themeColor="text1"/>
          <w:sz w:val="24"/>
          <w:szCs w:val="24"/>
        </w:rPr>
      </w:pPr>
      <w:r w:rsidRPr="51667F28">
        <w:rPr>
          <w:rFonts w:ascii="Calibri" w:eastAsia="Calibri" w:hAnsi="Calibri" w:cs="Calibri"/>
          <w:b/>
          <w:bCs/>
          <w:color w:val="000000" w:themeColor="text1"/>
          <w:sz w:val="24"/>
          <w:szCs w:val="24"/>
          <w:lang w:val="en-ZA"/>
        </w:rPr>
        <w:t>I</w:t>
      </w:r>
      <w:r w:rsidR="7B894A59" w:rsidRPr="51667F28">
        <w:rPr>
          <w:rFonts w:ascii="Calibri" w:eastAsia="Calibri" w:hAnsi="Calibri" w:cs="Calibri"/>
          <w:b/>
          <w:bCs/>
          <w:color w:val="000000" w:themeColor="text1"/>
          <w:sz w:val="24"/>
          <w:szCs w:val="24"/>
          <w:lang w:val="en-ZA"/>
        </w:rPr>
        <w:t xml:space="preserve">ntroduction </w:t>
      </w:r>
    </w:p>
    <w:p w14:paraId="72E816B8" w14:textId="67856977" w:rsidR="008D450B" w:rsidRDefault="008D450B" w:rsidP="51667F28">
      <w:pPr>
        <w:spacing w:after="0" w:line="360" w:lineRule="auto"/>
        <w:jc w:val="both"/>
        <w:rPr>
          <w:rFonts w:ascii="Calibri" w:eastAsia="Calibri" w:hAnsi="Calibri" w:cs="Calibri"/>
          <w:color w:val="000000" w:themeColor="text1"/>
          <w:sz w:val="24"/>
          <w:szCs w:val="24"/>
          <w:lang w:val="en-ZA"/>
        </w:rPr>
      </w:pPr>
    </w:p>
    <w:p w14:paraId="3D8FB930" w14:textId="6F3F5C4C" w:rsidR="008D450B" w:rsidRDefault="2F123EFD" w:rsidP="51667F28">
      <w:pPr>
        <w:spacing w:after="0" w:line="360" w:lineRule="auto"/>
        <w:jc w:val="both"/>
        <w:rPr>
          <w:rFonts w:ascii="Calibri" w:eastAsia="Calibri" w:hAnsi="Calibri" w:cs="Calibri"/>
          <w:color w:val="000000" w:themeColor="text1"/>
          <w:sz w:val="24"/>
          <w:szCs w:val="24"/>
          <w:lang w:val="en-ZA"/>
        </w:rPr>
      </w:pPr>
      <w:r w:rsidRPr="51667F28">
        <w:rPr>
          <w:rFonts w:ascii="Calibri" w:eastAsia="Calibri" w:hAnsi="Calibri" w:cs="Calibri"/>
          <w:color w:val="000000" w:themeColor="text1"/>
          <w:sz w:val="24"/>
          <w:szCs w:val="24"/>
          <w:lang w:val="en-ZA"/>
        </w:rPr>
        <w:t>C</w:t>
      </w:r>
      <w:r w:rsidR="6F288642" w:rsidRPr="51667F28">
        <w:rPr>
          <w:rFonts w:ascii="Calibri" w:eastAsia="Calibri" w:hAnsi="Calibri" w:cs="Calibri"/>
          <w:color w:val="000000" w:themeColor="text1"/>
          <w:sz w:val="24"/>
          <w:szCs w:val="24"/>
          <w:lang w:val="en-ZA"/>
        </w:rPr>
        <w:t xml:space="preserve">limate change </w:t>
      </w:r>
      <w:r w:rsidR="12EB47DC" w:rsidRPr="51667F28">
        <w:rPr>
          <w:rFonts w:ascii="Calibri" w:eastAsia="Calibri" w:hAnsi="Calibri" w:cs="Calibri"/>
          <w:color w:val="000000" w:themeColor="text1"/>
          <w:sz w:val="24"/>
          <w:szCs w:val="24"/>
          <w:lang w:val="en-ZA"/>
        </w:rPr>
        <w:t xml:space="preserve">is one </w:t>
      </w:r>
      <w:r w:rsidR="6F288642" w:rsidRPr="51667F28">
        <w:rPr>
          <w:rFonts w:ascii="Calibri" w:eastAsia="Calibri" w:hAnsi="Calibri" w:cs="Calibri"/>
          <w:color w:val="000000" w:themeColor="text1"/>
          <w:sz w:val="24"/>
          <w:szCs w:val="24"/>
          <w:lang w:val="en-ZA"/>
        </w:rPr>
        <w:t xml:space="preserve">of the most pressing </w:t>
      </w:r>
      <w:r w:rsidR="4D0996C7" w:rsidRPr="51667F28">
        <w:rPr>
          <w:rFonts w:ascii="Calibri" w:eastAsia="Calibri" w:hAnsi="Calibri" w:cs="Calibri"/>
          <w:color w:val="000000" w:themeColor="text1"/>
          <w:sz w:val="24"/>
          <w:szCs w:val="24"/>
          <w:lang w:val="en-ZA"/>
        </w:rPr>
        <w:t xml:space="preserve">and serious </w:t>
      </w:r>
      <w:r w:rsidR="6F288642" w:rsidRPr="51667F28">
        <w:rPr>
          <w:rFonts w:ascii="Calibri" w:eastAsia="Calibri" w:hAnsi="Calibri" w:cs="Calibri"/>
          <w:color w:val="000000" w:themeColor="text1"/>
          <w:sz w:val="24"/>
          <w:szCs w:val="24"/>
          <w:lang w:val="en-ZA"/>
        </w:rPr>
        <w:t>global concerns</w:t>
      </w:r>
      <w:r w:rsidR="2C5C0960" w:rsidRPr="51667F28">
        <w:rPr>
          <w:rFonts w:ascii="Calibri" w:eastAsia="Calibri" w:hAnsi="Calibri" w:cs="Calibri"/>
          <w:color w:val="000000" w:themeColor="text1"/>
          <w:sz w:val="24"/>
          <w:szCs w:val="24"/>
          <w:lang w:val="en-ZA"/>
        </w:rPr>
        <w:t xml:space="preserve"> of our time. It </w:t>
      </w:r>
      <w:r w:rsidR="6B00EE91" w:rsidRPr="51667F28">
        <w:rPr>
          <w:rFonts w:ascii="Calibri" w:eastAsia="Calibri" w:hAnsi="Calibri" w:cs="Calibri"/>
          <w:color w:val="000000" w:themeColor="text1"/>
          <w:sz w:val="24"/>
          <w:szCs w:val="24"/>
          <w:lang w:val="en-ZA"/>
        </w:rPr>
        <w:t xml:space="preserve">is of </w:t>
      </w:r>
      <w:r w:rsidR="2C5C0960" w:rsidRPr="51667F28">
        <w:rPr>
          <w:rFonts w:ascii="Calibri" w:eastAsia="Calibri" w:hAnsi="Calibri" w:cs="Calibri"/>
          <w:color w:val="000000" w:themeColor="text1"/>
          <w:sz w:val="24"/>
          <w:szCs w:val="24"/>
          <w:lang w:val="en-ZA"/>
        </w:rPr>
        <w:t>significantly more concern to children and their rights</w:t>
      </w:r>
      <w:r w:rsidR="09AE402F" w:rsidRPr="51667F28">
        <w:rPr>
          <w:rFonts w:ascii="Calibri" w:eastAsia="Calibri" w:hAnsi="Calibri" w:cs="Calibri"/>
          <w:color w:val="000000" w:themeColor="text1"/>
          <w:sz w:val="24"/>
          <w:szCs w:val="24"/>
          <w:lang w:val="en-ZA"/>
        </w:rPr>
        <w:t xml:space="preserve"> as opposed to adults,</w:t>
      </w:r>
      <w:r w:rsidR="4C6A4646" w:rsidRPr="51667F28">
        <w:rPr>
          <w:rFonts w:ascii="Calibri" w:eastAsia="Calibri" w:hAnsi="Calibri" w:cs="Calibri"/>
          <w:color w:val="000000" w:themeColor="text1"/>
          <w:sz w:val="24"/>
          <w:szCs w:val="24"/>
          <w:lang w:val="en-ZA"/>
        </w:rPr>
        <w:t xml:space="preserve"> </w:t>
      </w:r>
      <w:r w:rsidR="6F288642" w:rsidRPr="51667F28">
        <w:rPr>
          <w:rFonts w:ascii="Calibri" w:eastAsia="Calibri" w:hAnsi="Calibri" w:cs="Calibri"/>
          <w:color w:val="000000" w:themeColor="text1"/>
          <w:sz w:val="24"/>
          <w:szCs w:val="24"/>
          <w:lang w:val="en-ZA"/>
        </w:rPr>
        <w:t>a</w:t>
      </w:r>
      <w:r w:rsidR="3F0B9A6A" w:rsidRPr="51667F28">
        <w:rPr>
          <w:rFonts w:ascii="Calibri" w:eastAsia="Calibri" w:hAnsi="Calibri" w:cs="Calibri"/>
          <w:color w:val="000000" w:themeColor="text1"/>
          <w:sz w:val="24"/>
          <w:szCs w:val="24"/>
          <w:lang w:val="en-ZA"/>
        </w:rPr>
        <w:t>s it</w:t>
      </w:r>
      <w:r w:rsidR="6F288642" w:rsidRPr="51667F28">
        <w:rPr>
          <w:rFonts w:ascii="Calibri" w:eastAsia="Calibri" w:hAnsi="Calibri" w:cs="Calibri"/>
          <w:color w:val="000000" w:themeColor="text1"/>
          <w:sz w:val="24"/>
          <w:szCs w:val="24"/>
          <w:lang w:val="en-ZA"/>
        </w:rPr>
        <w:t xml:space="preserve"> </w:t>
      </w:r>
      <w:r w:rsidR="3200A122" w:rsidRPr="51667F28">
        <w:rPr>
          <w:rFonts w:ascii="Calibri" w:eastAsia="Calibri" w:hAnsi="Calibri" w:cs="Calibri"/>
          <w:color w:val="000000" w:themeColor="text1"/>
          <w:sz w:val="24"/>
          <w:szCs w:val="24"/>
          <w:lang w:val="en-ZA"/>
        </w:rPr>
        <w:t xml:space="preserve">disproportionately affects </w:t>
      </w:r>
      <w:r w:rsidR="21FC8DA9" w:rsidRPr="51667F28">
        <w:rPr>
          <w:rFonts w:ascii="Calibri" w:eastAsia="Calibri" w:hAnsi="Calibri" w:cs="Calibri"/>
          <w:color w:val="000000" w:themeColor="text1"/>
          <w:sz w:val="24"/>
          <w:szCs w:val="24"/>
          <w:lang w:val="en-ZA"/>
        </w:rPr>
        <w:t xml:space="preserve">and alters </w:t>
      </w:r>
      <w:r w:rsidR="3BDF6BC5" w:rsidRPr="51667F28">
        <w:rPr>
          <w:rFonts w:ascii="Calibri" w:eastAsia="Calibri" w:hAnsi="Calibri" w:cs="Calibri"/>
          <w:color w:val="000000" w:themeColor="text1"/>
          <w:sz w:val="24"/>
          <w:szCs w:val="24"/>
          <w:lang w:val="en-ZA"/>
        </w:rPr>
        <w:t xml:space="preserve">the course of </w:t>
      </w:r>
      <w:r w:rsidR="733E22E0" w:rsidRPr="51667F28">
        <w:rPr>
          <w:rFonts w:ascii="Calibri" w:eastAsia="Calibri" w:hAnsi="Calibri" w:cs="Calibri"/>
          <w:color w:val="000000" w:themeColor="text1"/>
          <w:sz w:val="24"/>
          <w:szCs w:val="24"/>
          <w:lang w:val="en-ZA"/>
        </w:rPr>
        <w:t>their</w:t>
      </w:r>
      <w:r w:rsidR="3200A122" w:rsidRPr="51667F28">
        <w:rPr>
          <w:rFonts w:ascii="Calibri" w:eastAsia="Calibri" w:hAnsi="Calibri" w:cs="Calibri"/>
          <w:color w:val="000000" w:themeColor="text1"/>
          <w:sz w:val="24"/>
          <w:szCs w:val="24"/>
          <w:lang w:val="en-ZA"/>
        </w:rPr>
        <w:t xml:space="preserve"> lives.</w:t>
      </w:r>
      <w:r w:rsidR="6F288642" w:rsidRPr="51667F28">
        <w:rPr>
          <w:rFonts w:ascii="Calibri" w:eastAsia="Calibri" w:hAnsi="Calibri" w:cs="Calibri"/>
          <w:color w:val="000000" w:themeColor="text1"/>
          <w:sz w:val="24"/>
          <w:szCs w:val="24"/>
          <w:lang w:val="en-ZA"/>
        </w:rPr>
        <w:t xml:space="preserve"> </w:t>
      </w:r>
      <w:r w:rsidR="1D88406D" w:rsidRPr="51667F28">
        <w:rPr>
          <w:rFonts w:ascii="Calibri" w:eastAsia="Calibri" w:hAnsi="Calibri" w:cs="Calibri"/>
          <w:color w:val="000000" w:themeColor="text1"/>
          <w:sz w:val="24"/>
          <w:szCs w:val="24"/>
          <w:lang w:val="en-ZA"/>
        </w:rPr>
        <w:t>As a result, Equal Education Law Centre welcomes the Draft General Comment on Children’s Rights and the Environment with a Special Focus on Climate Change (Draft General Comment)</w:t>
      </w:r>
      <w:r w:rsidR="7BED94E6" w:rsidRPr="51667F28">
        <w:rPr>
          <w:rFonts w:ascii="Calibri" w:eastAsia="Calibri" w:hAnsi="Calibri" w:cs="Calibri"/>
          <w:color w:val="000000" w:themeColor="text1"/>
          <w:sz w:val="24"/>
          <w:szCs w:val="24"/>
          <w:lang w:val="en-ZA"/>
        </w:rPr>
        <w:t xml:space="preserve"> as </w:t>
      </w:r>
      <w:r w:rsidR="7AFA49FE" w:rsidRPr="51667F28">
        <w:rPr>
          <w:rFonts w:ascii="Calibri" w:eastAsia="Calibri" w:hAnsi="Calibri" w:cs="Calibri"/>
          <w:color w:val="000000" w:themeColor="text1"/>
          <w:sz w:val="24"/>
          <w:szCs w:val="24"/>
          <w:lang w:val="en-ZA"/>
        </w:rPr>
        <w:t>necessary</w:t>
      </w:r>
      <w:r w:rsidR="224EEC4E" w:rsidRPr="51667F28">
        <w:rPr>
          <w:rFonts w:ascii="Calibri" w:eastAsia="Calibri" w:hAnsi="Calibri" w:cs="Calibri"/>
          <w:color w:val="000000" w:themeColor="text1"/>
          <w:sz w:val="24"/>
          <w:szCs w:val="24"/>
          <w:lang w:val="en-ZA"/>
        </w:rPr>
        <w:t xml:space="preserve"> and</w:t>
      </w:r>
      <w:r w:rsidR="7AFA49FE" w:rsidRPr="51667F28">
        <w:rPr>
          <w:rFonts w:ascii="Calibri" w:eastAsia="Calibri" w:hAnsi="Calibri" w:cs="Calibri"/>
          <w:color w:val="000000" w:themeColor="text1"/>
          <w:sz w:val="24"/>
          <w:szCs w:val="24"/>
          <w:lang w:val="en-ZA"/>
        </w:rPr>
        <w:t xml:space="preserve"> </w:t>
      </w:r>
      <w:r w:rsidR="7BED94E6" w:rsidRPr="51667F28">
        <w:rPr>
          <w:rFonts w:ascii="Calibri" w:eastAsia="Calibri" w:hAnsi="Calibri" w:cs="Calibri"/>
          <w:color w:val="000000" w:themeColor="text1"/>
          <w:sz w:val="24"/>
          <w:szCs w:val="24"/>
          <w:lang w:val="en-ZA"/>
        </w:rPr>
        <w:t>timely</w:t>
      </w:r>
      <w:r w:rsidR="63FB0863" w:rsidRPr="51667F28">
        <w:rPr>
          <w:rFonts w:ascii="Calibri" w:eastAsia="Calibri" w:hAnsi="Calibri" w:cs="Calibri"/>
          <w:color w:val="000000" w:themeColor="text1"/>
          <w:sz w:val="24"/>
          <w:szCs w:val="24"/>
          <w:lang w:val="en-ZA"/>
        </w:rPr>
        <w:t>.</w:t>
      </w:r>
    </w:p>
    <w:p w14:paraId="243969C0" w14:textId="75DFF503" w:rsidR="008D450B" w:rsidRDefault="008D450B" w:rsidP="51667F28">
      <w:pPr>
        <w:spacing w:after="0" w:line="360" w:lineRule="auto"/>
        <w:jc w:val="both"/>
        <w:rPr>
          <w:rFonts w:ascii="Calibri" w:eastAsia="Calibri" w:hAnsi="Calibri" w:cs="Calibri"/>
          <w:color w:val="000000" w:themeColor="text1"/>
          <w:sz w:val="24"/>
          <w:szCs w:val="24"/>
          <w:lang w:val="en-ZA"/>
        </w:rPr>
      </w:pPr>
    </w:p>
    <w:p w14:paraId="5480A0A5" w14:textId="6E7F9251" w:rsidR="008D450B" w:rsidRDefault="63FB0863" w:rsidP="51667F28">
      <w:pPr>
        <w:spacing w:after="0" w:line="360" w:lineRule="auto"/>
        <w:jc w:val="both"/>
        <w:rPr>
          <w:rFonts w:ascii="Calibri" w:eastAsia="Calibri" w:hAnsi="Calibri" w:cs="Calibri"/>
          <w:color w:val="000000" w:themeColor="text1"/>
          <w:sz w:val="24"/>
          <w:szCs w:val="24"/>
          <w:lang w:val="en-ZA"/>
        </w:rPr>
      </w:pPr>
      <w:r w:rsidRPr="51667F28">
        <w:rPr>
          <w:rFonts w:ascii="Calibri" w:eastAsia="Calibri" w:hAnsi="Calibri" w:cs="Calibri"/>
          <w:color w:val="000000" w:themeColor="text1"/>
          <w:sz w:val="24"/>
          <w:szCs w:val="24"/>
          <w:lang w:val="en-ZA"/>
        </w:rPr>
        <w:t>E</w:t>
      </w:r>
      <w:r w:rsidR="17541469" w:rsidRPr="51667F28">
        <w:rPr>
          <w:rFonts w:ascii="Calibri" w:eastAsia="Calibri" w:hAnsi="Calibri" w:cs="Calibri"/>
          <w:color w:val="000000" w:themeColor="text1"/>
          <w:sz w:val="24"/>
          <w:szCs w:val="24"/>
          <w:lang w:val="en-ZA"/>
        </w:rPr>
        <w:t>qual Education Law Centre</w:t>
      </w:r>
      <w:r w:rsidR="3E04ED50" w:rsidRPr="51667F28">
        <w:rPr>
          <w:rFonts w:ascii="Calibri" w:eastAsia="Calibri" w:hAnsi="Calibri" w:cs="Calibri"/>
          <w:color w:val="000000" w:themeColor="text1"/>
          <w:sz w:val="24"/>
          <w:szCs w:val="24"/>
          <w:lang w:val="en-ZA"/>
        </w:rPr>
        <w:t xml:space="preserve"> has noted</w:t>
      </w:r>
      <w:r w:rsidR="3C740982" w:rsidRPr="51667F28">
        <w:rPr>
          <w:rFonts w:ascii="Calibri" w:eastAsia="Calibri" w:hAnsi="Calibri" w:cs="Calibri"/>
          <w:color w:val="000000" w:themeColor="text1"/>
          <w:sz w:val="24"/>
          <w:szCs w:val="24"/>
          <w:lang w:val="en-ZA"/>
        </w:rPr>
        <w:t xml:space="preserve"> and appreciates</w:t>
      </w:r>
      <w:r w:rsidR="128BBBE8" w:rsidRPr="51667F28">
        <w:rPr>
          <w:rFonts w:ascii="Calibri" w:eastAsia="Calibri" w:hAnsi="Calibri" w:cs="Calibri"/>
          <w:color w:val="000000" w:themeColor="text1"/>
          <w:sz w:val="24"/>
          <w:szCs w:val="24"/>
          <w:lang w:val="en-ZA"/>
        </w:rPr>
        <w:t xml:space="preserve"> the </w:t>
      </w:r>
      <w:r w:rsidR="6C3B983F" w:rsidRPr="51667F28">
        <w:rPr>
          <w:rFonts w:ascii="Calibri" w:eastAsia="Calibri" w:hAnsi="Calibri" w:cs="Calibri"/>
          <w:color w:val="000000" w:themeColor="text1"/>
          <w:sz w:val="24"/>
          <w:szCs w:val="24"/>
          <w:lang w:val="en-ZA"/>
        </w:rPr>
        <w:t xml:space="preserve">broad inclusivity </w:t>
      </w:r>
      <w:r w:rsidR="00920E93">
        <w:rPr>
          <w:rFonts w:ascii="Calibri" w:eastAsia="Calibri" w:hAnsi="Calibri" w:cs="Calibri"/>
          <w:color w:val="000000" w:themeColor="text1"/>
          <w:sz w:val="24"/>
          <w:szCs w:val="24"/>
          <w:lang w:val="en-ZA"/>
        </w:rPr>
        <w:t>in</w:t>
      </w:r>
      <w:r w:rsidR="6C3B983F" w:rsidRPr="51667F28">
        <w:rPr>
          <w:rFonts w:ascii="Calibri" w:eastAsia="Calibri" w:hAnsi="Calibri" w:cs="Calibri"/>
          <w:color w:val="000000" w:themeColor="text1"/>
          <w:sz w:val="24"/>
          <w:szCs w:val="24"/>
          <w:lang w:val="en-ZA"/>
        </w:rPr>
        <w:t xml:space="preserve"> </w:t>
      </w:r>
      <w:r w:rsidR="07B5F71A" w:rsidRPr="51667F28">
        <w:rPr>
          <w:rFonts w:ascii="Calibri" w:eastAsia="Calibri" w:hAnsi="Calibri" w:cs="Calibri"/>
          <w:color w:val="000000" w:themeColor="text1"/>
          <w:sz w:val="24"/>
          <w:szCs w:val="24"/>
          <w:lang w:val="en-ZA"/>
        </w:rPr>
        <w:t xml:space="preserve">the </w:t>
      </w:r>
      <w:r w:rsidR="00920E93">
        <w:rPr>
          <w:rFonts w:ascii="Calibri" w:eastAsia="Calibri" w:hAnsi="Calibri" w:cs="Calibri"/>
          <w:color w:val="000000" w:themeColor="text1"/>
          <w:sz w:val="24"/>
          <w:szCs w:val="24"/>
          <w:lang w:val="en-ZA"/>
        </w:rPr>
        <w:t>way</w:t>
      </w:r>
      <w:r w:rsidR="6C3B983F" w:rsidRPr="51667F28">
        <w:rPr>
          <w:rFonts w:ascii="Calibri" w:eastAsia="Calibri" w:hAnsi="Calibri" w:cs="Calibri"/>
          <w:color w:val="000000" w:themeColor="text1"/>
          <w:sz w:val="24"/>
          <w:szCs w:val="24"/>
          <w:lang w:val="en-ZA"/>
        </w:rPr>
        <w:t xml:space="preserve"> </w:t>
      </w:r>
      <w:r w:rsidR="07B5F71A" w:rsidRPr="51667F28">
        <w:rPr>
          <w:rFonts w:ascii="Calibri" w:eastAsia="Calibri" w:hAnsi="Calibri" w:cs="Calibri"/>
          <w:color w:val="000000" w:themeColor="text1"/>
          <w:sz w:val="24"/>
          <w:szCs w:val="24"/>
          <w:lang w:val="en-ZA"/>
        </w:rPr>
        <w:t>the Draft General Comment was</w:t>
      </w:r>
      <w:r w:rsidR="128BBBE8" w:rsidRPr="51667F28">
        <w:rPr>
          <w:rFonts w:ascii="Calibri" w:eastAsia="Calibri" w:hAnsi="Calibri" w:cs="Calibri"/>
          <w:color w:val="000000" w:themeColor="text1"/>
          <w:sz w:val="24"/>
          <w:szCs w:val="24"/>
          <w:lang w:val="en-ZA"/>
        </w:rPr>
        <w:t xml:space="preserve"> drafted, for instance through consideration of </w:t>
      </w:r>
      <w:r w:rsidR="78A42D0B" w:rsidRPr="51667F28">
        <w:rPr>
          <w:rFonts w:ascii="Calibri" w:eastAsia="Calibri" w:hAnsi="Calibri" w:cs="Calibri"/>
          <w:color w:val="000000" w:themeColor="text1"/>
          <w:sz w:val="24"/>
          <w:szCs w:val="24"/>
          <w:lang w:val="en-ZA"/>
        </w:rPr>
        <w:t>the specific ways in which climate change affects</w:t>
      </w:r>
      <w:r w:rsidR="4EA8ECB2" w:rsidRPr="51667F28">
        <w:rPr>
          <w:rFonts w:ascii="Calibri" w:eastAsia="Calibri" w:hAnsi="Calibri" w:cs="Calibri"/>
          <w:color w:val="000000" w:themeColor="text1"/>
          <w:sz w:val="24"/>
          <w:szCs w:val="24"/>
          <w:lang w:val="en-ZA"/>
        </w:rPr>
        <w:t xml:space="preserve"> certain groups of children such as</w:t>
      </w:r>
      <w:r w:rsidR="78A42D0B" w:rsidRPr="51667F28">
        <w:rPr>
          <w:rFonts w:ascii="Calibri" w:eastAsia="Calibri" w:hAnsi="Calibri" w:cs="Calibri"/>
          <w:color w:val="000000" w:themeColor="text1"/>
          <w:sz w:val="24"/>
          <w:szCs w:val="24"/>
          <w:lang w:val="en-ZA"/>
        </w:rPr>
        <w:t xml:space="preserve"> </w:t>
      </w:r>
      <w:r w:rsidR="14F12AB3" w:rsidRPr="51667F28">
        <w:rPr>
          <w:rFonts w:ascii="Calibri" w:eastAsia="Calibri" w:hAnsi="Calibri" w:cs="Calibri"/>
          <w:color w:val="000000" w:themeColor="text1"/>
          <w:sz w:val="24"/>
          <w:szCs w:val="24"/>
          <w:lang w:val="en-ZA"/>
        </w:rPr>
        <w:t xml:space="preserve">children living in </w:t>
      </w:r>
      <w:r w:rsidR="34576FA0" w:rsidRPr="51667F28">
        <w:rPr>
          <w:rFonts w:ascii="Calibri" w:eastAsia="Calibri" w:hAnsi="Calibri" w:cs="Calibri"/>
          <w:color w:val="000000" w:themeColor="text1"/>
          <w:sz w:val="24"/>
          <w:szCs w:val="24"/>
          <w:lang w:val="en-ZA"/>
        </w:rPr>
        <w:t>poverty, refugee and migrant children, children with disabilities</w:t>
      </w:r>
      <w:r w:rsidR="30177BCD" w:rsidRPr="51667F28">
        <w:rPr>
          <w:rFonts w:ascii="Calibri" w:eastAsia="Calibri" w:hAnsi="Calibri" w:cs="Calibri"/>
          <w:color w:val="000000" w:themeColor="text1"/>
          <w:sz w:val="24"/>
          <w:szCs w:val="24"/>
          <w:lang w:val="en-ZA"/>
        </w:rPr>
        <w:t xml:space="preserve"> and</w:t>
      </w:r>
      <w:r w:rsidR="34576FA0" w:rsidRPr="51667F28">
        <w:rPr>
          <w:rFonts w:ascii="Calibri" w:eastAsia="Calibri" w:hAnsi="Calibri" w:cs="Calibri"/>
          <w:color w:val="000000" w:themeColor="text1"/>
          <w:sz w:val="24"/>
          <w:szCs w:val="24"/>
          <w:lang w:val="en-ZA"/>
        </w:rPr>
        <w:t xml:space="preserve"> chi</w:t>
      </w:r>
      <w:r w:rsidR="13A9E239" w:rsidRPr="51667F28">
        <w:rPr>
          <w:rFonts w:ascii="Calibri" w:eastAsia="Calibri" w:hAnsi="Calibri" w:cs="Calibri"/>
          <w:color w:val="000000" w:themeColor="text1"/>
          <w:sz w:val="24"/>
          <w:szCs w:val="24"/>
          <w:lang w:val="en-ZA"/>
        </w:rPr>
        <w:t>ldren living in rural communities</w:t>
      </w:r>
      <w:r w:rsidR="0A5EC3A1" w:rsidRPr="51667F28">
        <w:rPr>
          <w:rFonts w:ascii="Calibri" w:eastAsia="Calibri" w:hAnsi="Calibri" w:cs="Calibri"/>
          <w:color w:val="000000" w:themeColor="text1"/>
          <w:sz w:val="24"/>
          <w:szCs w:val="24"/>
          <w:lang w:val="en-ZA"/>
        </w:rPr>
        <w:t>, all of whom form part of E</w:t>
      </w:r>
      <w:r w:rsidR="10D1F397" w:rsidRPr="51667F28">
        <w:rPr>
          <w:rFonts w:ascii="Calibri" w:eastAsia="Calibri" w:hAnsi="Calibri" w:cs="Calibri"/>
          <w:color w:val="000000" w:themeColor="text1"/>
          <w:sz w:val="24"/>
          <w:szCs w:val="24"/>
          <w:lang w:val="en-ZA"/>
        </w:rPr>
        <w:t>qual Education Law Centre</w:t>
      </w:r>
      <w:r w:rsidR="0A5EC3A1" w:rsidRPr="51667F28">
        <w:rPr>
          <w:rFonts w:ascii="Calibri" w:eastAsia="Calibri" w:hAnsi="Calibri" w:cs="Calibri"/>
          <w:color w:val="000000" w:themeColor="text1"/>
          <w:sz w:val="24"/>
          <w:szCs w:val="24"/>
          <w:lang w:val="en-ZA"/>
        </w:rPr>
        <w:t xml:space="preserve">’s client-base. </w:t>
      </w:r>
      <w:r w:rsidR="30C2E1B3" w:rsidRPr="51667F28">
        <w:rPr>
          <w:rFonts w:ascii="Calibri" w:eastAsia="Calibri" w:hAnsi="Calibri" w:cs="Calibri"/>
          <w:color w:val="000000" w:themeColor="text1"/>
          <w:sz w:val="24"/>
          <w:szCs w:val="24"/>
          <w:lang w:val="en-ZA"/>
        </w:rPr>
        <w:t>In addition to the above, we</w:t>
      </w:r>
      <w:r w:rsidR="0A5EC3A1" w:rsidRPr="51667F28">
        <w:rPr>
          <w:rFonts w:ascii="Calibri" w:eastAsia="Calibri" w:hAnsi="Calibri" w:cs="Calibri"/>
          <w:color w:val="000000" w:themeColor="text1"/>
          <w:sz w:val="24"/>
          <w:szCs w:val="24"/>
          <w:lang w:val="en-ZA"/>
        </w:rPr>
        <w:t xml:space="preserve"> also</w:t>
      </w:r>
      <w:r w:rsidR="721DFC81" w:rsidRPr="51667F28">
        <w:rPr>
          <w:rFonts w:ascii="Calibri" w:eastAsia="Calibri" w:hAnsi="Calibri" w:cs="Calibri"/>
          <w:color w:val="000000" w:themeColor="text1"/>
          <w:sz w:val="24"/>
          <w:szCs w:val="24"/>
          <w:lang w:val="en-ZA"/>
        </w:rPr>
        <w:t xml:space="preserve"> note and</w:t>
      </w:r>
      <w:r w:rsidR="0A5EC3A1" w:rsidRPr="51667F28">
        <w:rPr>
          <w:rFonts w:ascii="Calibri" w:eastAsia="Calibri" w:hAnsi="Calibri" w:cs="Calibri"/>
          <w:color w:val="000000" w:themeColor="text1"/>
          <w:sz w:val="24"/>
          <w:szCs w:val="24"/>
          <w:lang w:val="en-ZA"/>
        </w:rPr>
        <w:t xml:space="preserve"> appreciate the Draft Comment’s </w:t>
      </w:r>
      <w:r w:rsidR="06A22969" w:rsidRPr="51667F28">
        <w:rPr>
          <w:rFonts w:ascii="Calibri" w:eastAsia="Calibri" w:hAnsi="Calibri" w:cs="Calibri"/>
          <w:color w:val="000000" w:themeColor="text1"/>
          <w:sz w:val="24"/>
          <w:szCs w:val="24"/>
          <w:lang w:val="en-ZA"/>
        </w:rPr>
        <w:t xml:space="preserve">acknowledgement of </w:t>
      </w:r>
      <w:r w:rsidR="1F14848F" w:rsidRPr="51667F28">
        <w:rPr>
          <w:rFonts w:ascii="Calibri" w:eastAsia="Calibri" w:hAnsi="Calibri" w:cs="Calibri"/>
          <w:color w:val="000000" w:themeColor="text1"/>
          <w:sz w:val="24"/>
          <w:szCs w:val="24"/>
          <w:lang w:val="en-ZA"/>
        </w:rPr>
        <w:t xml:space="preserve">the </w:t>
      </w:r>
      <w:r w:rsidR="06A22969" w:rsidRPr="51667F28">
        <w:rPr>
          <w:rFonts w:ascii="Calibri" w:eastAsia="Calibri" w:hAnsi="Calibri" w:cs="Calibri"/>
          <w:color w:val="000000" w:themeColor="text1"/>
          <w:sz w:val="24"/>
          <w:szCs w:val="24"/>
          <w:lang w:val="en-ZA"/>
        </w:rPr>
        <w:t xml:space="preserve">multiple and intersecting </w:t>
      </w:r>
      <w:r w:rsidR="0D08BFCD" w:rsidRPr="51667F28">
        <w:rPr>
          <w:rFonts w:ascii="Calibri" w:eastAsia="Calibri" w:hAnsi="Calibri" w:cs="Calibri"/>
          <w:color w:val="000000" w:themeColor="text1"/>
          <w:sz w:val="24"/>
          <w:szCs w:val="24"/>
          <w:lang w:val="en-ZA"/>
        </w:rPr>
        <w:t>forms of discrimination such as th</w:t>
      </w:r>
      <w:r w:rsidR="001A186D">
        <w:rPr>
          <w:rFonts w:ascii="Calibri" w:eastAsia="Calibri" w:hAnsi="Calibri" w:cs="Calibri"/>
          <w:color w:val="000000" w:themeColor="text1"/>
          <w:sz w:val="24"/>
          <w:szCs w:val="24"/>
          <w:lang w:val="en-ZA"/>
        </w:rPr>
        <w:t>ose</w:t>
      </w:r>
      <w:r w:rsidR="0D08BFCD" w:rsidRPr="51667F28">
        <w:rPr>
          <w:rFonts w:ascii="Calibri" w:eastAsia="Calibri" w:hAnsi="Calibri" w:cs="Calibri"/>
          <w:color w:val="000000" w:themeColor="text1"/>
          <w:sz w:val="24"/>
          <w:szCs w:val="24"/>
          <w:lang w:val="en-ZA"/>
        </w:rPr>
        <w:t xml:space="preserve"> experienced</w:t>
      </w:r>
      <w:r w:rsidR="30E27BD9" w:rsidRPr="51667F28">
        <w:rPr>
          <w:rFonts w:ascii="Calibri" w:eastAsia="Calibri" w:hAnsi="Calibri" w:cs="Calibri"/>
          <w:color w:val="000000" w:themeColor="text1"/>
          <w:sz w:val="24"/>
          <w:szCs w:val="24"/>
          <w:lang w:val="en-ZA"/>
        </w:rPr>
        <w:t xml:space="preserve"> by some groups of children, for instance,</w:t>
      </w:r>
      <w:r w:rsidR="0D08BFCD" w:rsidRPr="51667F28">
        <w:rPr>
          <w:rFonts w:ascii="Calibri" w:eastAsia="Calibri" w:hAnsi="Calibri" w:cs="Calibri"/>
          <w:color w:val="000000" w:themeColor="text1"/>
          <w:sz w:val="24"/>
          <w:szCs w:val="24"/>
          <w:lang w:val="en-ZA"/>
        </w:rPr>
        <w:t xml:space="preserve"> girl children, children with disabilities and</w:t>
      </w:r>
      <w:r w:rsidR="7EB9B8C5" w:rsidRPr="51667F28">
        <w:rPr>
          <w:rFonts w:ascii="Calibri" w:eastAsia="Calibri" w:hAnsi="Calibri" w:cs="Calibri"/>
          <w:color w:val="000000" w:themeColor="text1"/>
          <w:sz w:val="24"/>
          <w:szCs w:val="24"/>
          <w:lang w:val="en-ZA"/>
        </w:rPr>
        <w:t xml:space="preserve"> the </w:t>
      </w:r>
      <w:r w:rsidR="33B9740C" w:rsidRPr="51667F28">
        <w:rPr>
          <w:rFonts w:ascii="Calibri" w:eastAsia="Calibri" w:hAnsi="Calibri" w:cs="Calibri"/>
          <w:color w:val="000000" w:themeColor="text1"/>
          <w:sz w:val="24"/>
          <w:szCs w:val="24"/>
          <w:lang w:val="en-ZA"/>
        </w:rPr>
        <w:t>children of minority groups.</w:t>
      </w:r>
    </w:p>
    <w:p w14:paraId="5EE06720" w14:textId="78E1E6D9" w:rsidR="008D450B" w:rsidRDefault="008D450B" w:rsidP="51667F28">
      <w:pPr>
        <w:spacing w:after="0" w:line="360" w:lineRule="auto"/>
        <w:jc w:val="both"/>
        <w:rPr>
          <w:rFonts w:ascii="Calibri" w:eastAsia="Calibri" w:hAnsi="Calibri" w:cs="Calibri"/>
          <w:color w:val="000000" w:themeColor="text1"/>
          <w:sz w:val="24"/>
          <w:szCs w:val="24"/>
          <w:lang w:val="en-ZA"/>
        </w:rPr>
      </w:pPr>
    </w:p>
    <w:p w14:paraId="273B58AD" w14:textId="1C18F612" w:rsidR="008D450B" w:rsidRDefault="63FE2655" w:rsidP="009C6E7D">
      <w:pPr>
        <w:spacing w:after="0" w:line="360" w:lineRule="auto"/>
        <w:jc w:val="both"/>
        <w:rPr>
          <w:rFonts w:ascii="Calibri" w:eastAsia="Calibri" w:hAnsi="Calibri" w:cs="Calibri"/>
          <w:b/>
          <w:bCs/>
          <w:color w:val="000000" w:themeColor="text1"/>
          <w:sz w:val="24"/>
          <w:szCs w:val="24"/>
          <w:lang w:val="en-ZA"/>
        </w:rPr>
      </w:pPr>
      <w:r w:rsidRPr="51667F28">
        <w:rPr>
          <w:rFonts w:ascii="Calibri" w:eastAsia="Calibri" w:hAnsi="Calibri" w:cs="Calibri"/>
          <w:b/>
          <w:bCs/>
          <w:color w:val="000000" w:themeColor="text1"/>
          <w:sz w:val="24"/>
          <w:szCs w:val="24"/>
          <w:lang w:val="en-ZA"/>
        </w:rPr>
        <w:t xml:space="preserve">Who we </w:t>
      </w:r>
      <w:proofErr w:type="gramStart"/>
      <w:r w:rsidRPr="51667F28">
        <w:rPr>
          <w:rFonts w:ascii="Calibri" w:eastAsia="Calibri" w:hAnsi="Calibri" w:cs="Calibri"/>
          <w:b/>
          <w:bCs/>
          <w:color w:val="000000" w:themeColor="text1"/>
          <w:sz w:val="24"/>
          <w:szCs w:val="24"/>
          <w:lang w:val="en-ZA"/>
        </w:rPr>
        <w:t>are</w:t>
      </w:r>
      <w:proofErr w:type="gramEnd"/>
    </w:p>
    <w:p w14:paraId="14E87D8D" w14:textId="19F4C49B" w:rsidR="008D450B" w:rsidRDefault="008D450B" w:rsidP="009C6E7D">
      <w:pPr>
        <w:spacing w:after="0" w:line="360" w:lineRule="auto"/>
        <w:jc w:val="both"/>
        <w:rPr>
          <w:rFonts w:ascii="Calibri" w:eastAsia="Calibri" w:hAnsi="Calibri" w:cs="Calibri"/>
          <w:color w:val="000000" w:themeColor="text1"/>
          <w:sz w:val="24"/>
          <w:szCs w:val="24"/>
          <w:lang w:val="en-ZA"/>
        </w:rPr>
      </w:pPr>
    </w:p>
    <w:p w14:paraId="1CD4418B" w14:textId="25DEBDDA" w:rsidR="008D450B" w:rsidRDefault="63FE2655" w:rsidP="009C6E7D">
      <w:pPr>
        <w:spacing w:after="0" w:line="360" w:lineRule="auto"/>
        <w:jc w:val="both"/>
        <w:rPr>
          <w:rFonts w:ascii="Calibri" w:eastAsia="Calibri" w:hAnsi="Calibri" w:cs="Calibri"/>
          <w:color w:val="000000" w:themeColor="text1"/>
          <w:sz w:val="24"/>
          <w:szCs w:val="24"/>
        </w:rPr>
      </w:pPr>
      <w:r w:rsidRPr="51667F28">
        <w:rPr>
          <w:rFonts w:ascii="Calibri" w:eastAsia="Calibri" w:hAnsi="Calibri" w:cs="Calibri"/>
          <w:color w:val="000000" w:themeColor="text1"/>
          <w:sz w:val="24"/>
          <w:szCs w:val="24"/>
          <w:lang w:val="en-ZA"/>
        </w:rPr>
        <w:t>T</w:t>
      </w:r>
      <w:r w:rsidR="0F528BD7" w:rsidRPr="51667F28">
        <w:rPr>
          <w:rFonts w:ascii="Calibri" w:eastAsia="Calibri" w:hAnsi="Calibri" w:cs="Calibri"/>
          <w:color w:val="000000" w:themeColor="text1"/>
          <w:sz w:val="24"/>
          <w:szCs w:val="24"/>
          <w:lang w:val="en-ZA"/>
        </w:rPr>
        <w:t>his</w:t>
      </w:r>
      <w:r w:rsidR="03469D8E" w:rsidRPr="51667F28">
        <w:rPr>
          <w:rFonts w:ascii="Calibri" w:eastAsia="Calibri" w:hAnsi="Calibri" w:cs="Calibri"/>
          <w:color w:val="000000" w:themeColor="text1"/>
          <w:sz w:val="24"/>
          <w:szCs w:val="24"/>
          <w:lang w:val="en-ZA"/>
        </w:rPr>
        <w:t xml:space="preserve"> submission is made by the Equal Education Law Centre (EELC)</w:t>
      </w:r>
      <w:r w:rsidR="03469D8E" w:rsidRPr="51667F28">
        <w:rPr>
          <w:rFonts w:ascii="Calibri" w:eastAsia="Calibri" w:hAnsi="Calibri" w:cs="Calibri"/>
          <w:color w:val="000000" w:themeColor="text1"/>
          <w:sz w:val="24"/>
          <w:szCs w:val="24"/>
        </w:rPr>
        <w:t xml:space="preserve">. </w:t>
      </w:r>
      <w:r w:rsidR="4606CE8B" w:rsidRPr="51667F28">
        <w:rPr>
          <w:rFonts w:ascii="Calibri" w:eastAsia="Calibri" w:hAnsi="Calibri" w:cs="Calibri"/>
          <w:color w:val="000000" w:themeColor="text1"/>
          <w:sz w:val="24"/>
          <w:szCs w:val="24"/>
        </w:rPr>
        <w:t xml:space="preserve">Founded in 2012, the EELC is registered as a law clinic with the Cape Law Society and its staff of social justice lawyers </w:t>
      </w:r>
      <w:proofErr w:type="spellStart"/>
      <w:r w:rsidR="4606CE8B" w:rsidRPr="51667F28">
        <w:rPr>
          <w:rFonts w:ascii="Calibri" w:eastAsia="Calibri" w:hAnsi="Calibri" w:cs="Calibri"/>
          <w:color w:val="000000" w:themeColor="text1"/>
          <w:sz w:val="24"/>
          <w:szCs w:val="24"/>
        </w:rPr>
        <w:t>specialise</w:t>
      </w:r>
      <w:proofErr w:type="spellEnd"/>
      <w:r w:rsidR="4606CE8B" w:rsidRPr="51667F28">
        <w:rPr>
          <w:rFonts w:ascii="Calibri" w:eastAsia="Calibri" w:hAnsi="Calibri" w:cs="Calibri"/>
          <w:color w:val="000000" w:themeColor="text1"/>
          <w:sz w:val="24"/>
          <w:szCs w:val="24"/>
        </w:rPr>
        <w:t xml:space="preserve"> in education policy, legal advocacy, community lawyering and public interest litigation. </w:t>
      </w:r>
    </w:p>
    <w:p w14:paraId="5CE0743F" w14:textId="2119C5A8" w:rsidR="008D450B" w:rsidRDefault="008D450B" w:rsidP="009C6E7D">
      <w:pPr>
        <w:spacing w:after="0" w:line="360" w:lineRule="auto"/>
        <w:jc w:val="both"/>
        <w:rPr>
          <w:rFonts w:ascii="Calibri" w:eastAsia="Calibri" w:hAnsi="Calibri" w:cs="Calibri"/>
          <w:color w:val="000000" w:themeColor="text1"/>
          <w:sz w:val="24"/>
          <w:szCs w:val="24"/>
        </w:rPr>
      </w:pPr>
    </w:p>
    <w:p w14:paraId="7471F9A3" w14:textId="54089EA5" w:rsidR="008D450B" w:rsidRDefault="4606CE8B" w:rsidP="009C6E7D">
      <w:pPr>
        <w:spacing w:after="0" w:line="360" w:lineRule="auto"/>
        <w:jc w:val="both"/>
        <w:rPr>
          <w:rFonts w:ascii="Calibri" w:eastAsia="Calibri" w:hAnsi="Calibri" w:cs="Calibri"/>
          <w:color w:val="000000" w:themeColor="text1"/>
          <w:sz w:val="24"/>
          <w:szCs w:val="24"/>
        </w:rPr>
      </w:pPr>
      <w:r w:rsidRPr="51667F28">
        <w:rPr>
          <w:rFonts w:ascii="Calibri" w:eastAsia="Calibri" w:hAnsi="Calibri" w:cs="Calibri"/>
          <w:color w:val="000000" w:themeColor="text1"/>
          <w:sz w:val="24"/>
          <w:szCs w:val="24"/>
        </w:rPr>
        <w:t xml:space="preserve">The EELC engages in strategic litigation regarding major issues surrounding long-term educational reform, as well as working on individual cases arising from the experiences of </w:t>
      </w:r>
      <w:r w:rsidR="0DBA46A4" w:rsidRPr="51667F28">
        <w:rPr>
          <w:rFonts w:ascii="Calibri" w:eastAsia="Calibri" w:hAnsi="Calibri" w:cs="Calibri"/>
          <w:color w:val="000000" w:themeColor="text1"/>
          <w:sz w:val="24"/>
          <w:szCs w:val="24"/>
        </w:rPr>
        <w:t>learners</w:t>
      </w:r>
      <w:r w:rsidR="4A748125" w:rsidRPr="51667F28">
        <w:rPr>
          <w:rFonts w:ascii="Calibri" w:eastAsia="Calibri" w:hAnsi="Calibri" w:cs="Calibri"/>
          <w:color w:val="000000" w:themeColor="text1"/>
          <w:sz w:val="24"/>
          <w:szCs w:val="24"/>
        </w:rPr>
        <w:t>,</w:t>
      </w:r>
      <w:r w:rsidR="61A55337" w:rsidRPr="51667F28">
        <w:rPr>
          <w:rFonts w:ascii="Calibri" w:eastAsia="Calibri" w:hAnsi="Calibri" w:cs="Calibri"/>
          <w:color w:val="000000" w:themeColor="text1"/>
          <w:sz w:val="24"/>
          <w:szCs w:val="24"/>
        </w:rPr>
        <w:t xml:space="preserve"> </w:t>
      </w:r>
      <w:proofErr w:type="gramStart"/>
      <w:r w:rsidRPr="51667F28">
        <w:rPr>
          <w:rFonts w:ascii="Calibri" w:eastAsia="Calibri" w:hAnsi="Calibri" w:cs="Calibri"/>
          <w:color w:val="000000" w:themeColor="text1"/>
          <w:sz w:val="24"/>
          <w:szCs w:val="24"/>
        </w:rPr>
        <w:t>parents</w:t>
      </w:r>
      <w:proofErr w:type="gramEnd"/>
      <w:r w:rsidRPr="51667F28">
        <w:rPr>
          <w:rFonts w:ascii="Calibri" w:eastAsia="Calibri" w:hAnsi="Calibri" w:cs="Calibri"/>
          <w:color w:val="000000" w:themeColor="text1"/>
          <w:sz w:val="24"/>
          <w:szCs w:val="24"/>
        </w:rPr>
        <w:t xml:space="preserve"> and teachers</w:t>
      </w:r>
      <w:r w:rsidR="1488737F" w:rsidRPr="51667F28">
        <w:rPr>
          <w:rFonts w:ascii="Calibri" w:eastAsia="Calibri" w:hAnsi="Calibri" w:cs="Calibri"/>
          <w:color w:val="000000" w:themeColor="text1"/>
          <w:sz w:val="24"/>
          <w:szCs w:val="24"/>
        </w:rPr>
        <w:t>. This includes issues relating to</w:t>
      </w:r>
      <w:r w:rsidRPr="51667F28">
        <w:rPr>
          <w:rFonts w:ascii="Calibri" w:eastAsia="Calibri" w:hAnsi="Calibri" w:cs="Calibri"/>
          <w:color w:val="000000" w:themeColor="text1"/>
          <w:sz w:val="24"/>
          <w:szCs w:val="24"/>
        </w:rPr>
        <w:t xml:space="preserve"> expulsions, disciplinary </w:t>
      </w:r>
      <w:proofErr w:type="gramStart"/>
      <w:r w:rsidRPr="51667F28">
        <w:rPr>
          <w:rFonts w:ascii="Calibri" w:eastAsia="Calibri" w:hAnsi="Calibri" w:cs="Calibri"/>
          <w:color w:val="000000" w:themeColor="text1"/>
          <w:sz w:val="24"/>
          <w:szCs w:val="24"/>
        </w:rPr>
        <w:t>matters</w:t>
      </w:r>
      <w:proofErr w:type="gramEnd"/>
      <w:r w:rsidRPr="51667F28">
        <w:rPr>
          <w:rFonts w:ascii="Calibri" w:eastAsia="Calibri" w:hAnsi="Calibri" w:cs="Calibri"/>
          <w:color w:val="000000" w:themeColor="text1"/>
          <w:sz w:val="24"/>
          <w:szCs w:val="24"/>
        </w:rPr>
        <w:t xml:space="preserve"> and access to school. The EELC provides legal services and representation free of charge to persons who would not otherwise be able to afford them. The legal processes pursued by the EELC seek to create systemic change in the education sector.</w:t>
      </w:r>
    </w:p>
    <w:p w14:paraId="3821E8F8" w14:textId="10C8C29F" w:rsidR="008D450B" w:rsidRDefault="4606CE8B" w:rsidP="009C6E7D">
      <w:pPr>
        <w:spacing w:after="0" w:line="360" w:lineRule="auto"/>
        <w:jc w:val="both"/>
      </w:pPr>
      <w:r w:rsidRPr="51667F28">
        <w:rPr>
          <w:rFonts w:ascii="Calibri" w:eastAsia="Calibri" w:hAnsi="Calibri" w:cs="Calibri"/>
          <w:color w:val="000000" w:themeColor="text1"/>
          <w:sz w:val="24"/>
          <w:szCs w:val="24"/>
        </w:rPr>
        <w:t xml:space="preserve"> </w:t>
      </w:r>
    </w:p>
    <w:p w14:paraId="777CAAB8" w14:textId="26B6D55A" w:rsidR="008D450B" w:rsidRDefault="3DEB3670" w:rsidP="009C6E7D">
      <w:pPr>
        <w:spacing w:after="0" w:line="360" w:lineRule="auto"/>
        <w:jc w:val="both"/>
      </w:pPr>
      <w:r w:rsidRPr="51667F28">
        <w:rPr>
          <w:rFonts w:ascii="Calibri" w:eastAsia="Calibri" w:hAnsi="Calibri" w:cs="Calibri"/>
          <w:color w:val="000000" w:themeColor="text1"/>
          <w:sz w:val="24"/>
          <w:szCs w:val="24"/>
        </w:rPr>
        <w:t>The EELC also engages in non-legal processes to advocate for legal and policy development in the education sector, including submissions to relevant government institutions, conducting legal and policy research related to our objectives and where possible, assisting communities, community-based organisations and other institutions in formulating their own policy and legal perspectives.</w:t>
      </w:r>
    </w:p>
    <w:p w14:paraId="283CCDE5" w14:textId="4CFD8F5B" w:rsidR="008D450B" w:rsidRDefault="008D450B" w:rsidP="009C6E7D">
      <w:pPr>
        <w:spacing w:after="0" w:line="360" w:lineRule="auto"/>
        <w:jc w:val="both"/>
        <w:rPr>
          <w:rFonts w:ascii="Calibri" w:eastAsia="Calibri" w:hAnsi="Calibri" w:cs="Calibri"/>
          <w:color w:val="000000" w:themeColor="text1"/>
          <w:sz w:val="24"/>
          <w:szCs w:val="24"/>
        </w:rPr>
      </w:pPr>
    </w:p>
    <w:p w14:paraId="717521D6" w14:textId="42A56BBA" w:rsidR="008D450B" w:rsidRDefault="3DEB3670" w:rsidP="009C6E7D">
      <w:pPr>
        <w:spacing w:after="0" w:line="360" w:lineRule="auto"/>
        <w:jc w:val="both"/>
      </w:pPr>
      <w:r w:rsidRPr="51667F28">
        <w:rPr>
          <w:rFonts w:ascii="Calibri" w:eastAsia="Calibri" w:hAnsi="Calibri" w:cs="Calibri"/>
          <w:color w:val="000000" w:themeColor="text1"/>
          <w:sz w:val="24"/>
          <w:szCs w:val="24"/>
        </w:rPr>
        <w:t xml:space="preserve">In working to ensure that all children in South Africa are able to </w:t>
      </w:r>
      <w:proofErr w:type="spellStart"/>
      <w:r w:rsidRPr="51667F28">
        <w:rPr>
          <w:rFonts w:ascii="Calibri" w:eastAsia="Calibri" w:hAnsi="Calibri" w:cs="Calibri"/>
          <w:color w:val="000000" w:themeColor="text1"/>
          <w:sz w:val="24"/>
          <w:szCs w:val="24"/>
        </w:rPr>
        <w:t>realise</w:t>
      </w:r>
      <w:proofErr w:type="spellEnd"/>
      <w:r w:rsidRPr="51667F28">
        <w:rPr>
          <w:rFonts w:ascii="Calibri" w:eastAsia="Calibri" w:hAnsi="Calibri" w:cs="Calibri"/>
          <w:color w:val="000000" w:themeColor="text1"/>
          <w:sz w:val="24"/>
          <w:szCs w:val="24"/>
        </w:rPr>
        <w:t xml:space="preserve"> their right to an equitable and adequate basic education, the EELC also focuses its efforts on improving accountability mechanisms in existence throughout the public education system.</w:t>
      </w:r>
      <w:r w:rsidR="1DA9FCC2" w:rsidRPr="51667F28">
        <w:rPr>
          <w:rFonts w:ascii="Calibri" w:eastAsia="Calibri" w:hAnsi="Calibri" w:cs="Calibri"/>
          <w:color w:val="000000" w:themeColor="text1"/>
          <w:sz w:val="24"/>
          <w:szCs w:val="24"/>
        </w:rPr>
        <w:t xml:space="preserve"> </w:t>
      </w:r>
    </w:p>
    <w:p w14:paraId="346B1909" w14:textId="58C9F90A" w:rsidR="008D450B" w:rsidRDefault="008D450B" w:rsidP="009C6E7D">
      <w:pPr>
        <w:spacing w:after="0" w:line="360" w:lineRule="auto"/>
        <w:jc w:val="both"/>
        <w:rPr>
          <w:rFonts w:ascii="Calibri" w:eastAsia="Calibri" w:hAnsi="Calibri" w:cs="Calibri"/>
          <w:color w:val="000000" w:themeColor="text1"/>
          <w:sz w:val="24"/>
          <w:szCs w:val="24"/>
        </w:rPr>
      </w:pPr>
    </w:p>
    <w:p w14:paraId="69EA4489" w14:textId="5210C971" w:rsidR="008D450B" w:rsidRDefault="65684A65" w:rsidP="009C6E7D">
      <w:pPr>
        <w:spacing w:after="0" w:line="360" w:lineRule="auto"/>
        <w:jc w:val="both"/>
        <w:rPr>
          <w:rFonts w:ascii="Calibri" w:eastAsia="Calibri" w:hAnsi="Calibri" w:cs="Calibri"/>
          <w:color w:val="000000" w:themeColor="text1"/>
          <w:sz w:val="24"/>
          <w:szCs w:val="24"/>
        </w:rPr>
      </w:pPr>
      <w:r w:rsidRPr="51667F28">
        <w:rPr>
          <w:rFonts w:ascii="Calibri" w:eastAsia="Calibri" w:hAnsi="Calibri" w:cs="Calibri"/>
          <w:color w:val="000000" w:themeColor="text1"/>
          <w:sz w:val="24"/>
          <w:szCs w:val="24"/>
        </w:rPr>
        <w:t xml:space="preserve">Its overriding goal is to ensure the </w:t>
      </w:r>
      <w:proofErr w:type="spellStart"/>
      <w:r w:rsidRPr="51667F28">
        <w:rPr>
          <w:rFonts w:ascii="Calibri" w:eastAsia="Calibri" w:hAnsi="Calibri" w:cs="Calibri"/>
          <w:color w:val="000000" w:themeColor="text1"/>
          <w:sz w:val="24"/>
          <w:szCs w:val="24"/>
        </w:rPr>
        <w:t>realisation</w:t>
      </w:r>
      <w:proofErr w:type="spellEnd"/>
      <w:r w:rsidRPr="51667F28">
        <w:rPr>
          <w:rFonts w:ascii="Calibri" w:eastAsia="Calibri" w:hAnsi="Calibri" w:cs="Calibri"/>
          <w:color w:val="000000" w:themeColor="text1"/>
          <w:sz w:val="24"/>
          <w:szCs w:val="24"/>
        </w:rPr>
        <w:t xml:space="preserve"> of every child’s right to an equitable, </w:t>
      </w:r>
      <w:proofErr w:type="gramStart"/>
      <w:r w:rsidRPr="51667F28">
        <w:rPr>
          <w:rFonts w:ascii="Calibri" w:eastAsia="Calibri" w:hAnsi="Calibri" w:cs="Calibri"/>
          <w:color w:val="000000" w:themeColor="text1"/>
          <w:sz w:val="24"/>
          <w:szCs w:val="24"/>
        </w:rPr>
        <w:t>safe</w:t>
      </w:r>
      <w:proofErr w:type="gramEnd"/>
      <w:r w:rsidRPr="51667F28">
        <w:rPr>
          <w:rFonts w:ascii="Calibri" w:eastAsia="Calibri" w:hAnsi="Calibri" w:cs="Calibri"/>
          <w:color w:val="000000" w:themeColor="text1"/>
          <w:sz w:val="24"/>
          <w:szCs w:val="24"/>
        </w:rPr>
        <w:t xml:space="preserve"> and adequate basic education by employing the law and the Constitution.  </w:t>
      </w:r>
    </w:p>
    <w:p w14:paraId="716C9CC5" w14:textId="4BD1F017" w:rsidR="008D450B" w:rsidRDefault="008D450B" w:rsidP="009C6E7D">
      <w:pPr>
        <w:spacing w:after="0" w:line="360" w:lineRule="auto"/>
        <w:jc w:val="both"/>
        <w:rPr>
          <w:rFonts w:ascii="Calibri" w:eastAsia="Calibri" w:hAnsi="Calibri" w:cs="Calibri"/>
          <w:color w:val="000000" w:themeColor="text1"/>
          <w:sz w:val="24"/>
          <w:szCs w:val="24"/>
        </w:rPr>
      </w:pPr>
    </w:p>
    <w:p w14:paraId="2C078E63" w14:textId="507CD12C" w:rsidR="008D450B" w:rsidRDefault="65684A65" w:rsidP="00A611C3">
      <w:pPr>
        <w:spacing w:after="0" w:line="360" w:lineRule="auto"/>
        <w:jc w:val="both"/>
        <w:rPr>
          <w:sz w:val="24"/>
          <w:szCs w:val="24"/>
        </w:rPr>
      </w:pPr>
      <w:r w:rsidRPr="51667F28">
        <w:rPr>
          <w:sz w:val="24"/>
          <w:szCs w:val="24"/>
        </w:rPr>
        <w:t>As</w:t>
      </w:r>
      <w:r w:rsidR="3849223D" w:rsidRPr="51667F28">
        <w:rPr>
          <w:sz w:val="24"/>
          <w:szCs w:val="24"/>
        </w:rPr>
        <w:t xml:space="preserve"> </w:t>
      </w:r>
      <w:r w:rsidR="7F539BBA" w:rsidRPr="51667F28">
        <w:rPr>
          <w:sz w:val="24"/>
          <w:szCs w:val="24"/>
        </w:rPr>
        <w:t>EELC</w:t>
      </w:r>
      <w:r w:rsidR="002A170A">
        <w:rPr>
          <w:sz w:val="24"/>
          <w:szCs w:val="24"/>
        </w:rPr>
        <w:t xml:space="preserve"> is a registered law clinic that</w:t>
      </w:r>
      <w:r w:rsidR="3849223D" w:rsidRPr="51667F28">
        <w:rPr>
          <w:sz w:val="24"/>
          <w:szCs w:val="24"/>
        </w:rPr>
        <w:t xml:space="preserve"> focus</w:t>
      </w:r>
      <w:r w:rsidR="002A170A">
        <w:rPr>
          <w:sz w:val="24"/>
          <w:szCs w:val="24"/>
        </w:rPr>
        <w:t>es</w:t>
      </w:r>
      <w:r w:rsidR="3849223D" w:rsidRPr="51667F28">
        <w:rPr>
          <w:sz w:val="24"/>
          <w:szCs w:val="24"/>
        </w:rPr>
        <w:t xml:space="preserve"> on the right to education, </w:t>
      </w:r>
      <w:r w:rsidR="36642607" w:rsidRPr="51667F28">
        <w:rPr>
          <w:sz w:val="24"/>
          <w:szCs w:val="24"/>
        </w:rPr>
        <w:t xml:space="preserve">this submission will be tailored to commenting on </w:t>
      </w:r>
      <w:r w:rsidR="00FF26B3">
        <w:rPr>
          <w:sz w:val="24"/>
          <w:szCs w:val="24"/>
        </w:rPr>
        <w:t xml:space="preserve">access to justice and </w:t>
      </w:r>
      <w:r w:rsidR="36642607" w:rsidRPr="51667F28">
        <w:rPr>
          <w:sz w:val="24"/>
          <w:szCs w:val="24"/>
        </w:rPr>
        <w:t xml:space="preserve">the impact of climate change on the right to education. </w:t>
      </w:r>
      <w:r w:rsidR="2DAE2DBA" w:rsidRPr="51667F28">
        <w:rPr>
          <w:sz w:val="24"/>
          <w:szCs w:val="24"/>
        </w:rPr>
        <w:t>We make specific comments on certain paragraphs, as well as general comments, which are contained last.</w:t>
      </w:r>
    </w:p>
    <w:p w14:paraId="4D57F491" w14:textId="77777777" w:rsidR="008842D4" w:rsidRDefault="008842D4" w:rsidP="00A611C3">
      <w:pPr>
        <w:spacing w:after="0" w:line="360" w:lineRule="auto"/>
        <w:jc w:val="both"/>
        <w:rPr>
          <w:sz w:val="24"/>
          <w:szCs w:val="24"/>
        </w:rPr>
      </w:pPr>
    </w:p>
    <w:p w14:paraId="1F708F76" w14:textId="38B67FCF" w:rsidR="51667F28" w:rsidRDefault="00FF26B3" w:rsidP="00A611C3">
      <w:pPr>
        <w:spacing w:after="0" w:line="360" w:lineRule="auto"/>
        <w:jc w:val="both"/>
        <w:rPr>
          <w:sz w:val="24"/>
          <w:szCs w:val="24"/>
        </w:rPr>
      </w:pPr>
      <w:r>
        <w:rPr>
          <w:b/>
          <w:bCs/>
          <w:sz w:val="24"/>
          <w:szCs w:val="24"/>
        </w:rPr>
        <w:t>Context</w:t>
      </w:r>
    </w:p>
    <w:p w14:paraId="02BAC67C" w14:textId="47913A9F" w:rsidR="00372E37" w:rsidRDefault="00192A28" w:rsidP="00A611C3">
      <w:pPr>
        <w:spacing w:after="0" w:line="360" w:lineRule="auto"/>
        <w:jc w:val="both"/>
        <w:rPr>
          <w:sz w:val="24"/>
          <w:szCs w:val="24"/>
        </w:rPr>
      </w:pPr>
      <w:r>
        <w:rPr>
          <w:sz w:val="24"/>
          <w:szCs w:val="24"/>
        </w:rPr>
        <w:t xml:space="preserve">It is </w:t>
      </w:r>
      <w:r w:rsidR="009B58C2">
        <w:rPr>
          <w:sz w:val="24"/>
          <w:szCs w:val="24"/>
        </w:rPr>
        <w:t xml:space="preserve">common cause that Southern Africa is particularly vulnerable to climate change, with the number of </w:t>
      </w:r>
      <w:r w:rsidR="00405972">
        <w:rPr>
          <w:sz w:val="24"/>
          <w:szCs w:val="24"/>
        </w:rPr>
        <w:t xml:space="preserve">extreme weather events </w:t>
      </w:r>
      <w:r w:rsidR="001936B1">
        <w:rPr>
          <w:sz w:val="24"/>
          <w:szCs w:val="24"/>
        </w:rPr>
        <w:t xml:space="preserve">in </w:t>
      </w:r>
      <w:r w:rsidR="00CE01C0">
        <w:rPr>
          <w:sz w:val="24"/>
          <w:szCs w:val="24"/>
        </w:rPr>
        <w:t>these parts</w:t>
      </w:r>
      <w:r w:rsidR="00405972">
        <w:rPr>
          <w:sz w:val="24"/>
          <w:szCs w:val="24"/>
        </w:rPr>
        <w:t xml:space="preserve"> increasing at a rapid rate</w:t>
      </w:r>
      <w:r w:rsidR="004A2C6C">
        <w:rPr>
          <w:sz w:val="24"/>
          <w:szCs w:val="24"/>
        </w:rPr>
        <w:t xml:space="preserve"> and</w:t>
      </w:r>
      <w:r w:rsidR="00682DAA">
        <w:rPr>
          <w:sz w:val="24"/>
          <w:szCs w:val="24"/>
        </w:rPr>
        <w:t xml:space="preserve"> </w:t>
      </w:r>
      <w:r w:rsidR="007B5CFC">
        <w:rPr>
          <w:sz w:val="24"/>
          <w:szCs w:val="24"/>
        </w:rPr>
        <w:t xml:space="preserve">in South Africa </w:t>
      </w:r>
      <w:proofErr w:type="gramStart"/>
      <w:r w:rsidR="007B5CFC">
        <w:rPr>
          <w:sz w:val="24"/>
          <w:szCs w:val="24"/>
        </w:rPr>
        <w:t>in particular</w:t>
      </w:r>
      <w:r w:rsidR="00E34504">
        <w:rPr>
          <w:sz w:val="24"/>
          <w:szCs w:val="24"/>
        </w:rPr>
        <w:t xml:space="preserve"> the</w:t>
      </w:r>
      <w:proofErr w:type="gramEnd"/>
      <w:r w:rsidR="00E34504">
        <w:rPr>
          <w:sz w:val="24"/>
          <w:szCs w:val="24"/>
        </w:rPr>
        <w:t xml:space="preserve"> EELC notes how</w:t>
      </w:r>
      <w:r w:rsidR="007B5CFC">
        <w:rPr>
          <w:sz w:val="24"/>
          <w:szCs w:val="24"/>
        </w:rPr>
        <w:t xml:space="preserve"> these </w:t>
      </w:r>
      <w:r w:rsidR="00682DAA">
        <w:rPr>
          <w:sz w:val="24"/>
          <w:szCs w:val="24"/>
        </w:rPr>
        <w:t>hav</w:t>
      </w:r>
      <w:r w:rsidR="004A2C6C">
        <w:rPr>
          <w:sz w:val="24"/>
          <w:szCs w:val="24"/>
        </w:rPr>
        <w:t>e</w:t>
      </w:r>
      <w:r w:rsidR="007B5CFC">
        <w:rPr>
          <w:sz w:val="24"/>
          <w:szCs w:val="24"/>
        </w:rPr>
        <w:t xml:space="preserve"> had</w:t>
      </w:r>
      <w:r w:rsidR="00682DAA">
        <w:rPr>
          <w:sz w:val="24"/>
          <w:szCs w:val="24"/>
        </w:rPr>
        <w:t xml:space="preserve"> a</w:t>
      </w:r>
      <w:r w:rsidR="00295694">
        <w:rPr>
          <w:sz w:val="24"/>
          <w:szCs w:val="24"/>
        </w:rPr>
        <w:t xml:space="preserve"> d</w:t>
      </w:r>
      <w:r w:rsidR="00405972">
        <w:rPr>
          <w:sz w:val="24"/>
          <w:szCs w:val="24"/>
        </w:rPr>
        <w:t>ire</w:t>
      </w:r>
      <w:r w:rsidR="00682DAA">
        <w:rPr>
          <w:sz w:val="24"/>
          <w:szCs w:val="24"/>
        </w:rPr>
        <w:t xml:space="preserve"> impact on</w:t>
      </w:r>
      <w:r w:rsidR="00405972">
        <w:rPr>
          <w:sz w:val="24"/>
          <w:szCs w:val="24"/>
        </w:rPr>
        <w:t xml:space="preserve"> </w:t>
      </w:r>
      <w:r w:rsidR="00267801">
        <w:rPr>
          <w:sz w:val="24"/>
          <w:szCs w:val="24"/>
        </w:rPr>
        <w:t xml:space="preserve">children and </w:t>
      </w:r>
      <w:r w:rsidR="00405972">
        <w:rPr>
          <w:sz w:val="24"/>
          <w:szCs w:val="24"/>
        </w:rPr>
        <w:t xml:space="preserve">education </w:t>
      </w:r>
      <w:r w:rsidR="00267801">
        <w:rPr>
          <w:sz w:val="24"/>
          <w:szCs w:val="24"/>
        </w:rPr>
        <w:t>provisioning</w:t>
      </w:r>
      <w:r w:rsidR="00405972">
        <w:rPr>
          <w:sz w:val="24"/>
          <w:szCs w:val="24"/>
        </w:rPr>
        <w:t>.</w:t>
      </w:r>
    </w:p>
    <w:p w14:paraId="6FF947F3" w14:textId="77777777" w:rsidR="00FD5A93" w:rsidRDefault="00FD5A93" w:rsidP="00A611C3">
      <w:pPr>
        <w:spacing w:after="0" w:line="360" w:lineRule="auto"/>
        <w:jc w:val="both"/>
        <w:rPr>
          <w:sz w:val="24"/>
          <w:szCs w:val="24"/>
        </w:rPr>
      </w:pPr>
    </w:p>
    <w:p w14:paraId="213D9411" w14:textId="77777777" w:rsidR="00FB43B0" w:rsidRDefault="00372E37" w:rsidP="009C6E7D">
      <w:pPr>
        <w:spacing w:after="0" w:line="360" w:lineRule="auto"/>
        <w:jc w:val="both"/>
        <w:rPr>
          <w:sz w:val="24"/>
          <w:szCs w:val="24"/>
        </w:rPr>
      </w:pPr>
      <w:r>
        <w:rPr>
          <w:sz w:val="24"/>
          <w:szCs w:val="24"/>
        </w:rPr>
        <w:t>South Africa is</w:t>
      </w:r>
      <w:r w:rsidR="001C72E1">
        <w:rPr>
          <w:sz w:val="24"/>
          <w:szCs w:val="24"/>
        </w:rPr>
        <w:t xml:space="preserve"> </w:t>
      </w:r>
      <w:r w:rsidR="002029FD">
        <w:rPr>
          <w:sz w:val="24"/>
          <w:szCs w:val="24"/>
        </w:rPr>
        <w:t>currently</w:t>
      </w:r>
      <w:r w:rsidR="001C72E1">
        <w:rPr>
          <w:sz w:val="24"/>
          <w:szCs w:val="24"/>
        </w:rPr>
        <w:t xml:space="preserve"> experiencing </w:t>
      </w:r>
      <w:r w:rsidR="00997ACE">
        <w:rPr>
          <w:sz w:val="24"/>
          <w:szCs w:val="24"/>
        </w:rPr>
        <w:t>severe flood</w:t>
      </w:r>
      <w:r w:rsidR="00C40051">
        <w:rPr>
          <w:sz w:val="24"/>
          <w:szCs w:val="24"/>
        </w:rPr>
        <w:t>ing</w:t>
      </w:r>
      <w:r w:rsidR="00997ACE">
        <w:rPr>
          <w:sz w:val="24"/>
          <w:szCs w:val="24"/>
        </w:rPr>
        <w:t xml:space="preserve"> and high temperatures, both of which impact the ability to </w:t>
      </w:r>
      <w:r w:rsidR="004A1B5B">
        <w:rPr>
          <w:sz w:val="24"/>
          <w:szCs w:val="24"/>
        </w:rPr>
        <w:t xml:space="preserve">access and </w:t>
      </w:r>
      <w:r w:rsidR="00997ACE">
        <w:rPr>
          <w:sz w:val="24"/>
          <w:szCs w:val="24"/>
        </w:rPr>
        <w:t>provide education, and</w:t>
      </w:r>
      <w:r w:rsidR="00C40051">
        <w:rPr>
          <w:sz w:val="24"/>
          <w:szCs w:val="24"/>
        </w:rPr>
        <w:t xml:space="preserve"> </w:t>
      </w:r>
      <w:r w:rsidR="0057182B">
        <w:rPr>
          <w:sz w:val="24"/>
          <w:szCs w:val="24"/>
        </w:rPr>
        <w:t xml:space="preserve">a suitable environment </w:t>
      </w:r>
      <w:r w:rsidR="00C40051">
        <w:rPr>
          <w:sz w:val="24"/>
          <w:szCs w:val="24"/>
        </w:rPr>
        <w:t>for children to learn.</w:t>
      </w:r>
      <w:r w:rsidR="00D510A9">
        <w:rPr>
          <w:sz w:val="24"/>
          <w:szCs w:val="24"/>
        </w:rPr>
        <w:t xml:space="preserve"> </w:t>
      </w:r>
      <w:r w:rsidR="001F22B0">
        <w:rPr>
          <w:sz w:val="24"/>
          <w:szCs w:val="24"/>
        </w:rPr>
        <w:t>As a result of flooding, schools, particularly in rural parts of South Africa</w:t>
      </w:r>
      <w:r w:rsidR="00DC1734">
        <w:rPr>
          <w:sz w:val="24"/>
          <w:szCs w:val="24"/>
        </w:rPr>
        <w:t xml:space="preserve">, are </w:t>
      </w:r>
      <w:r w:rsidR="00703BB4">
        <w:rPr>
          <w:sz w:val="24"/>
          <w:szCs w:val="24"/>
        </w:rPr>
        <w:t xml:space="preserve">either </w:t>
      </w:r>
      <w:r w:rsidR="00DC1734">
        <w:rPr>
          <w:sz w:val="24"/>
          <w:szCs w:val="24"/>
        </w:rPr>
        <w:t xml:space="preserve">being </w:t>
      </w:r>
      <w:r w:rsidR="00703BB4">
        <w:rPr>
          <w:sz w:val="24"/>
          <w:szCs w:val="24"/>
        </w:rPr>
        <w:t>totally</w:t>
      </w:r>
      <w:r w:rsidR="00DC1734">
        <w:rPr>
          <w:sz w:val="24"/>
          <w:szCs w:val="24"/>
        </w:rPr>
        <w:t xml:space="preserve"> </w:t>
      </w:r>
      <w:proofErr w:type="gramStart"/>
      <w:r w:rsidR="00DC1734">
        <w:rPr>
          <w:sz w:val="24"/>
          <w:szCs w:val="24"/>
        </w:rPr>
        <w:t>destroyed</w:t>
      </w:r>
      <w:proofErr w:type="gramEnd"/>
      <w:r w:rsidR="00DC1734">
        <w:rPr>
          <w:sz w:val="24"/>
          <w:szCs w:val="24"/>
        </w:rPr>
        <w:t xml:space="preserve"> </w:t>
      </w:r>
      <w:r w:rsidR="00703BB4">
        <w:rPr>
          <w:sz w:val="24"/>
          <w:szCs w:val="24"/>
        </w:rPr>
        <w:t>or</w:t>
      </w:r>
      <w:r w:rsidR="00D910C5">
        <w:rPr>
          <w:sz w:val="24"/>
          <w:szCs w:val="24"/>
        </w:rPr>
        <w:t xml:space="preserve"> vital</w:t>
      </w:r>
      <w:r w:rsidR="00DC1734">
        <w:rPr>
          <w:sz w:val="24"/>
          <w:szCs w:val="24"/>
        </w:rPr>
        <w:t xml:space="preserve"> school infrastructure</w:t>
      </w:r>
      <w:r w:rsidR="00D910C5">
        <w:rPr>
          <w:sz w:val="24"/>
          <w:szCs w:val="24"/>
        </w:rPr>
        <w:t xml:space="preserve"> </w:t>
      </w:r>
      <w:r w:rsidR="00703BB4">
        <w:rPr>
          <w:sz w:val="24"/>
          <w:szCs w:val="24"/>
        </w:rPr>
        <w:t xml:space="preserve">is </w:t>
      </w:r>
      <w:r w:rsidR="00DC1734">
        <w:rPr>
          <w:sz w:val="24"/>
          <w:szCs w:val="24"/>
        </w:rPr>
        <w:t>being damaged.</w:t>
      </w:r>
      <w:r w:rsidR="00D910C5">
        <w:rPr>
          <w:sz w:val="24"/>
          <w:szCs w:val="24"/>
        </w:rPr>
        <w:t xml:space="preserve"> </w:t>
      </w:r>
      <w:r w:rsidR="00EE4932">
        <w:rPr>
          <w:sz w:val="24"/>
          <w:szCs w:val="24"/>
        </w:rPr>
        <w:t xml:space="preserve">The cost of </w:t>
      </w:r>
      <w:r w:rsidR="00F45148">
        <w:rPr>
          <w:sz w:val="24"/>
          <w:szCs w:val="24"/>
        </w:rPr>
        <w:t>rebui</w:t>
      </w:r>
      <w:r w:rsidR="00DB39B8">
        <w:rPr>
          <w:sz w:val="24"/>
          <w:szCs w:val="24"/>
        </w:rPr>
        <w:t xml:space="preserve">lding or repairing couples with the </w:t>
      </w:r>
      <w:r w:rsidR="00BE61A1">
        <w:rPr>
          <w:sz w:val="24"/>
          <w:szCs w:val="24"/>
        </w:rPr>
        <w:t xml:space="preserve">systemic failures in </w:t>
      </w:r>
      <w:r w:rsidR="00BD7019">
        <w:rPr>
          <w:sz w:val="24"/>
          <w:szCs w:val="24"/>
        </w:rPr>
        <w:t xml:space="preserve">the supply and </w:t>
      </w:r>
      <w:r w:rsidR="00BE6A7F">
        <w:rPr>
          <w:sz w:val="24"/>
          <w:szCs w:val="24"/>
        </w:rPr>
        <w:t>construction of schools</w:t>
      </w:r>
      <w:r w:rsidR="00DB3147">
        <w:rPr>
          <w:sz w:val="24"/>
          <w:szCs w:val="24"/>
        </w:rPr>
        <w:t>, result in learners being out of school</w:t>
      </w:r>
      <w:r w:rsidR="00013ACD">
        <w:rPr>
          <w:sz w:val="24"/>
          <w:szCs w:val="24"/>
        </w:rPr>
        <w:t xml:space="preserve"> for lon</w:t>
      </w:r>
      <w:r w:rsidR="009A6243">
        <w:rPr>
          <w:sz w:val="24"/>
          <w:szCs w:val="24"/>
        </w:rPr>
        <w:t>g</w:t>
      </w:r>
      <w:r w:rsidR="00013ACD">
        <w:rPr>
          <w:sz w:val="24"/>
          <w:szCs w:val="24"/>
        </w:rPr>
        <w:t xml:space="preserve"> periods of time. Alternatively, they return to be taught </w:t>
      </w:r>
      <w:r w:rsidR="0031510F">
        <w:rPr>
          <w:sz w:val="24"/>
          <w:szCs w:val="24"/>
        </w:rPr>
        <w:t>‘under trees’</w:t>
      </w:r>
      <w:r w:rsidR="009A6243">
        <w:rPr>
          <w:sz w:val="24"/>
          <w:szCs w:val="24"/>
        </w:rPr>
        <w:t>,</w:t>
      </w:r>
      <w:r w:rsidR="0031510F">
        <w:rPr>
          <w:sz w:val="24"/>
          <w:szCs w:val="24"/>
        </w:rPr>
        <w:t xml:space="preserve"> in overcrowded</w:t>
      </w:r>
      <w:r w:rsidR="0044007E">
        <w:rPr>
          <w:sz w:val="24"/>
          <w:szCs w:val="24"/>
        </w:rPr>
        <w:t xml:space="preserve"> </w:t>
      </w:r>
      <w:proofErr w:type="spellStart"/>
      <w:r w:rsidR="0044007E">
        <w:rPr>
          <w:sz w:val="24"/>
          <w:szCs w:val="24"/>
        </w:rPr>
        <w:t>neighbouring</w:t>
      </w:r>
      <w:proofErr w:type="spellEnd"/>
      <w:r w:rsidR="0044007E">
        <w:rPr>
          <w:sz w:val="24"/>
          <w:szCs w:val="24"/>
        </w:rPr>
        <w:t xml:space="preserve"> schools or </w:t>
      </w:r>
      <w:r w:rsidR="009A6243">
        <w:rPr>
          <w:sz w:val="24"/>
          <w:szCs w:val="24"/>
        </w:rPr>
        <w:t xml:space="preserve">in inadequate temporary classrooms. </w:t>
      </w:r>
      <w:r w:rsidR="00D910C5">
        <w:rPr>
          <w:sz w:val="24"/>
          <w:szCs w:val="24"/>
        </w:rPr>
        <w:t>In addition to this, roads are being washed away preventing children and teachers from getting to schools</w:t>
      </w:r>
      <w:r w:rsidR="006D3ECC">
        <w:rPr>
          <w:sz w:val="24"/>
          <w:szCs w:val="24"/>
        </w:rPr>
        <w:t xml:space="preserve"> and making </w:t>
      </w:r>
      <w:r w:rsidR="0095521F">
        <w:rPr>
          <w:sz w:val="24"/>
          <w:szCs w:val="24"/>
        </w:rPr>
        <w:t>the walk to school for many learners particularly hazardous and in some instances life threatening</w:t>
      </w:r>
      <w:r w:rsidR="00D910C5">
        <w:rPr>
          <w:sz w:val="24"/>
          <w:szCs w:val="24"/>
        </w:rPr>
        <w:t xml:space="preserve">. </w:t>
      </w:r>
    </w:p>
    <w:p w14:paraId="336F7840" w14:textId="77777777" w:rsidR="00FB43B0" w:rsidRDefault="00FB43B0" w:rsidP="009C6E7D">
      <w:pPr>
        <w:spacing w:after="0" w:line="360" w:lineRule="auto"/>
        <w:jc w:val="both"/>
        <w:rPr>
          <w:sz w:val="24"/>
          <w:szCs w:val="24"/>
        </w:rPr>
      </w:pPr>
    </w:p>
    <w:p w14:paraId="33D77C12" w14:textId="6795A145" w:rsidR="00254AA1" w:rsidRDefault="00FB43B0" w:rsidP="009C6E7D">
      <w:pPr>
        <w:spacing w:after="0" w:line="360" w:lineRule="auto"/>
        <w:jc w:val="both"/>
        <w:rPr>
          <w:sz w:val="24"/>
          <w:szCs w:val="24"/>
        </w:rPr>
      </w:pPr>
      <w:r>
        <w:rPr>
          <w:sz w:val="24"/>
          <w:szCs w:val="24"/>
        </w:rPr>
        <w:t xml:space="preserve">Aside from </w:t>
      </w:r>
      <w:r w:rsidR="00621195">
        <w:rPr>
          <w:sz w:val="24"/>
          <w:szCs w:val="24"/>
        </w:rPr>
        <w:t xml:space="preserve">environmental disasters such as flooding, </w:t>
      </w:r>
      <w:r w:rsidR="00FE5343">
        <w:rPr>
          <w:sz w:val="24"/>
          <w:szCs w:val="24"/>
        </w:rPr>
        <w:t xml:space="preserve">uncharacteristically </w:t>
      </w:r>
      <w:r w:rsidR="00621195">
        <w:rPr>
          <w:sz w:val="24"/>
          <w:szCs w:val="24"/>
        </w:rPr>
        <w:t>hi</w:t>
      </w:r>
      <w:r w:rsidR="00D910C5">
        <w:rPr>
          <w:sz w:val="24"/>
          <w:szCs w:val="24"/>
        </w:rPr>
        <w:t xml:space="preserve">gh temperatures </w:t>
      </w:r>
      <w:r w:rsidR="002A1053">
        <w:rPr>
          <w:sz w:val="24"/>
          <w:szCs w:val="24"/>
        </w:rPr>
        <w:t xml:space="preserve">are </w:t>
      </w:r>
      <w:r w:rsidR="00FE5343">
        <w:rPr>
          <w:sz w:val="24"/>
          <w:szCs w:val="24"/>
        </w:rPr>
        <w:t xml:space="preserve">also </w:t>
      </w:r>
      <w:r w:rsidR="002A1053">
        <w:rPr>
          <w:sz w:val="24"/>
          <w:szCs w:val="24"/>
        </w:rPr>
        <w:t xml:space="preserve">having a negative impact on </w:t>
      </w:r>
      <w:r w:rsidR="00A00825">
        <w:rPr>
          <w:sz w:val="24"/>
          <w:szCs w:val="24"/>
        </w:rPr>
        <w:t xml:space="preserve">the ability of children to </w:t>
      </w:r>
      <w:r w:rsidR="006D7DAF">
        <w:rPr>
          <w:sz w:val="24"/>
          <w:szCs w:val="24"/>
        </w:rPr>
        <w:t>concentrate and participate in</w:t>
      </w:r>
      <w:r w:rsidR="00A00825">
        <w:rPr>
          <w:sz w:val="24"/>
          <w:szCs w:val="24"/>
        </w:rPr>
        <w:t xml:space="preserve"> learn</w:t>
      </w:r>
      <w:r w:rsidR="006D7DAF">
        <w:rPr>
          <w:sz w:val="24"/>
          <w:szCs w:val="24"/>
        </w:rPr>
        <w:t>ing.</w:t>
      </w:r>
      <w:r w:rsidR="00A00825">
        <w:rPr>
          <w:sz w:val="24"/>
          <w:szCs w:val="24"/>
        </w:rPr>
        <w:t xml:space="preserve"> Extreme temperatures are also negatively impacting the ability </w:t>
      </w:r>
      <w:r w:rsidR="003015BC">
        <w:rPr>
          <w:sz w:val="24"/>
          <w:szCs w:val="24"/>
        </w:rPr>
        <w:t xml:space="preserve">of schools </w:t>
      </w:r>
      <w:r w:rsidR="00A00825">
        <w:rPr>
          <w:sz w:val="24"/>
          <w:szCs w:val="24"/>
        </w:rPr>
        <w:t>to grow food</w:t>
      </w:r>
      <w:r w:rsidR="00197E45">
        <w:rPr>
          <w:sz w:val="24"/>
          <w:szCs w:val="24"/>
        </w:rPr>
        <w:t>,</w:t>
      </w:r>
      <w:r w:rsidR="00A00825">
        <w:rPr>
          <w:sz w:val="24"/>
          <w:szCs w:val="24"/>
        </w:rPr>
        <w:t xml:space="preserve"> which has a </w:t>
      </w:r>
      <w:r w:rsidR="00B12099">
        <w:rPr>
          <w:sz w:val="24"/>
          <w:szCs w:val="24"/>
        </w:rPr>
        <w:t>knock-on</w:t>
      </w:r>
      <w:r w:rsidR="00A00825">
        <w:rPr>
          <w:sz w:val="24"/>
          <w:szCs w:val="24"/>
        </w:rPr>
        <w:t xml:space="preserve"> effect </w:t>
      </w:r>
      <w:r w:rsidR="008547D2">
        <w:rPr>
          <w:sz w:val="24"/>
          <w:szCs w:val="24"/>
        </w:rPr>
        <w:t xml:space="preserve">on the </w:t>
      </w:r>
      <w:r w:rsidR="00CF6AF8">
        <w:rPr>
          <w:sz w:val="24"/>
          <w:szCs w:val="24"/>
        </w:rPr>
        <w:t>quality</w:t>
      </w:r>
      <w:r w:rsidR="005062DB">
        <w:rPr>
          <w:sz w:val="24"/>
          <w:szCs w:val="24"/>
        </w:rPr>
        <w:t xml:space="preserve"> </w:t>
      </w:r>
      <w:r w:rsidR="003015BC">
        <w:rPr>
          <w:sz w:val="24"/>
          <w:szCs w:val="24"/>
        </w:rPr>
        <w:t xml:space="preserve">and variety </w:t>
      </w:r>
      <w:r w:rsidR="005062DB">
        <w:rPr>
          <w:sz w:val="24"/>
          <w:szCs w:val="24"/>
        </w:rPr>
        <w:t>of</w:t>
      </w:r>
      <w:r w:rsidR="008547D2">
        <w:rPr>
          <w:sz w:val="24"/>
          <w:szCs w:val="24"/>
        </w:rPr>
        <w:t xml:space="preserve"> </w:t>
      </w:r>
      <w:r w:rsidR="003015BC">
        <w:rPr>
          <w:sz w:val="24"/>
          <w:szCs w:val="24"/>
        </w:rPr>
        <w:t>foo</w:t>
      </w:r>
      <w:r w:rsidR="008547D2">
        <w:rPr>
          <w:sz w:val="24"/>
          <w:szCs w:val="24"/>
        </w:rPr>
        <w:t>d</w:t>
      </w:r>
      <w:r w:rsidR="005062DB">
        <w:rPr>
          <w:sz w:val="24"/>
          <w:szCs w:val="24"/>
        </w:rPr>
        <w:t xml:space="preserve"> available</w:t>
      </w:r>
      <w:r w:rsidR="008547D2">
        <w:rPr>
          <w:sz w:val="24"/>
          <w:szCs w:val="24"/>
        </w:rPr>
        <w:t xml:space="preserve"> to feed the children attending the</w:t>
      </w:r>
      <w:r w:rsidR="00197E45">
        <w:rPr>
          <w:sz w:val="24"/>
          <w:szCs w:val="24"/>
        </w:rPr>
        <w:t>se</w:t>
      </w:r>
      <w:r w:rsidR="008547D2">
        <w:rPr>
          <w:sz w:val="24"/>
          <w:szCs w:val="24"/>
        </w:rPr>
        <w:t xml:space="preserve"> schools.</w:t>
      </w:r>
      <w:r w:rsidR="00D910C5">
        <w:rPr>
          <w:sz w:val="24"/>
          <w:szCs w:val="24"/>
        </w:rPr>
        <w:t xml:space="preserve"> </w:t>
      </w:r>
      <w:r w:rsidR="00B12099">
        <w:rPr>
          <w:sz w:val="24"/>
          <w:szCs w:val="24"/>
        </w:rPr>
        <w:t xml:space="preserve">High temperatures are also </w:t>
      </w:r>
      <w:r w:rsidR="00B321BA">
        <w:rPr>
          <w:sz w:val="24"/>
          <w:szCs w:val="24"/>
        </w:rPr>
        <w:t>exacerbating</w:t>
      </w:r>
      <w:r w:rsidR="00B12099">
        <w:rPr>
          <w:sz w:val="24"/>
          <w:szCs w:val="24"/>
        </w:rPr>
        <w:t xml:space="preserve"> drought</w:t>
      </w:r>
      <w:r w:rsidR="00B321BA">
        <w:rPr>
          <w:sz w:val="24"/>
          <w:szCs w:val="24"/>
        </w:rPr>
        <w:t xml:space="preserve"> condition</w:t>
      </w:r>
      <w:r w:rsidR="00B12099">
        <w:rPr>
          <w:sz w:val="24"/>
          <w:szCs w:val="24"/>
        </w:rPr>
        <w:t>s</w:t>
      </w:r>
      <w:r w:rsidR="00E203BC">
        <w:rPr>
          <w:sz w:val="24"/>
          <w:szCs w:val="24"/>
        </w:rPr>
        <w:t>, already a problem for South Africa. Droughts</w:t>
      </w:r>
      <w:r w:rsidR="00B12099">
        <w:rPr>
          <w:sz w:val="24"/>
          <w:szCs w:val="24"/>
        </w:rPr>
        <w:t xml:space="preserve"> </w:t>
      </w:r>
      <w:r w:rsidR="008842D4">
        <w:rPr>
          <w:sz w:val="24"/>
          <w:szCs w:val="24"/>
        </w:rPr>
        <w:t xml:space="preserve">result in reduced access to </w:t>
      </w:r>
      <w:r w:rsidR="003B6B9A">
        <w:rPr>
          <w:sz w:val="24"/>
          <w:szCs w:val="24"/>
        </w:rPr>
        <w:t xml:space="preserve">safe and sufficient </w:t>
      </w:r>
      <w:r w:rsidR="008842D4">
        <w:rPr>
          <w:sz w:val="24"/>
          <w:szCs w:val="24"/>
        </w:rPr>
        <w:t xml:space="preserve">water for </w:t>
      </w:r>
      <w:r w:rsidR="00BE250C">
        <w:rPr>
          <w:sz w:val="24"/>
          <w:szCs w:val="24"/>
        </w:rPr>
        <w:t>children, increased</w:t>
      </w:r>
      <w:r w:rsidR="008842D4">
        <w:rPr>
          <w:sz w:val="24"/>
          <w:szCs w:val="24"/>
        </w:rPr>
        <w:t xml:space="preserve"> dehydration</w:t>
      </w:r>
      <w:r w:rsidR="00C521BB">
        <w:rPr>
          <w:sz w:val="24"/>
          <w:szCs w:val="24"/>
        </w:rPr>
        <w:t xml:space="preserve">, poor </w:t>
      </w:r>
      <w:proofErr w:type="gramStart"/>
      <w:r w:rsidR="00C521BB">
        <w:rPr>
          <w:sz w:val="24"/>
          <w:szCs w:val="24"/>
        </w:rPr>
        <w:t>sanitation</w:t>
      </w:r>
      <w:proofErr w:type="gramEnd"/>
      <w:r w:rsidR="00DC003B">
        <w:rPr>
          <w:sz w:val="24"/>
          <w:szCs w:val="24"/>
        </w:rPr>
        <w:t xml:space="preserve"> and </w:t>
      </w:r>
      <w:r w:rsidR="00B6495B">
        <w:rPr>
          <w:sz w:val="24"/>
          <w:szCs w:val="24"/>
        </w:rPr>
        <w:t>devastation for school food gardens</w:t>
      </w:r>
      <w:r w:rsidR="008842D4">
        <w:rPr>
          <w:sz w:val="24"/>
          <w:szCs w:val="24"/>
        </w:rPr>
        <w:t>.</w:t>
      </w:r>
    </w:p>
    <w:p w14:paraId="62362B00" w14:textId="77777777" w:rsidR="00296579" w:rsidRDefault="00296579" w:rsidP="009C6E7D">
      <w:pPr>
        <w:spacing w:after="0" w:line="360" w:lineRule="auto"/>
        <w:jc w:val="both"/>
        <w:rPr>
          <w:sz w:val="24"/>
          <w:szCs w:val="24"/>
        </w:rPr>
      </w:pPr>
    </w:p>
    <w:p w14:paraId="0696BECF" w14:textId="43251843" w:rsidR="00296579" w:rsidRDefault="008B0FE3" w:rsidP="009C6E7D">
      <w:pPr>
        <w:spacing w:after="0" w:line="360" w:lineRule="auto"/>
        <w:jc w:val="both"/>
        <w:rPr>
          <w:sz w:val="24"/>
          <w:szCs w:val="24"/>
        </w:rPr>
      </w:pPr>
      <w:r>
        <w:rPr>
          <w:sz w:val="24"/>
          <w:szCs w:val="24"/>
        </w:rPr>
        <w:t>Children living in urban townships</w:t>
      </w:r>
      <w:r w:rsidR="000308ED">
        <w:rPr>
          <w:sz w:val="24"/>
          <w:szCs w:val="24"/>
        </w:rPr>
        <w:t xml:space="preserve"> - </w:t>
      </w:r>
      <w:r>
        <w:rPr>
          <w:sz w:val="24"/>
          <w:szCs w:val="24"/>
        </w:rPr>
        <w:t>some of South Africa’s poorest</w:t>
      </w:r>
      <w:r w:rsidR="000308ED">
        <w:rPr>
          <w:sz w:val="24"/>
          <w:szCs w:val="24"/>
        </w:rPr>
        <w:t>, under resourced</w:t>
      </w:r>
      <w:r>
        <w:rPr>
          <w:sz w:val="24"/>
          <w:szCs w:val="24"/>
        </w:rPr>
        <w:t xml:space="preserve"> and most overcrowded communities</w:t>
      </w:r>
      <w:r w:rsidR="000308ED">
        <w:rPr>
          <w:sz w:val="24"/>
          <w:szCs w:val="24"/>
        </w:rPr>
        <w:t xml:space="preserve"> </w:t>
      </w:r>
      <w:r w:rsidR="00457606">
        <w:rPr>
          <w:sz w:val="24"/>
          <w:szCs w:val="24"/>
        </w:rPr>
        <w:t>–</w:t>
      </w:r>
      <w:r w:rsidR="000308ED">
        <w:rPr>
          <w:sz w:val="24"/>
          <w:szCs w:val="24"/>
        </w:rPr>
        <w:t xml:space="preserve"> </w:t>
      </w:r>
      <w:r w:rsidR="00457606">
        <w:rPr>
          <w:sz w:val="24"/>
          <w:szCs w:val="24"/>
        </w:rPr>
        <w:t xml:space="preserve">lack access to adequate play facilities, </w:t>
      </w:r>
      <w:proofErr w:type="gramStart"/>
      <w:r w:rsidR="00457606">
        <w:rPr>
          <w:sz w:val="24"/>
          <w:szCs w:val="24"/>
        </w:rPr>
        <w:t>sporting</w:t>
      </w:r>
      <w:proofErr w:type="gramEnd"/>
      <w:r w:rsidR="00457606">
        <w:rPr>
          <w:sz w:val="24"/>
          <w:szCs w:val="24"/>
        </w:rPr>
        <w:t xml:space="preserve"> or recreational areas</w:t>
      </w:r>
      <w:r w:rsidR="006D6D72">
        <w:rPr>
          <w:sz w:val="24"/>
          <w:szCs w:val="24"/>
        </w:rPr>
        <w:t xml:space="preserve">. </w:t>
      </w:r>
      <w:r w:rsidR="00B41A7D">
        <w:rPr>
          <w:sz w:val="24"/>
          <w:szCs w:val="24"/>
        </w:rPr>
        <w:t>Litter</w:t>
      </w:r>
      <w:r w:rsidR="00722457">
        <w:rPr>
          <w:sz w:val="24"/>
          <w:szCs w:val="24"/>
        </w:rPr>
        <w:t xml:space="preserve">, </w:t>
      </w:r>
      <w:proofErr w:type="gramStart"/>
      <w:r w:rsidR="00722457">
        <w:rPr>
          <w:sz w:val="24"/>
          <w:szCs w:val="24"/>
        </w:rPr>
        <w:t>pollution</w:t>
      </w:r>
      <w:proofErr w:type="gramEnd"/>
      <w:r w:rsidR="00722457">
        <w:rPr>
          <w:sz w:val="24"/>
          <w:szCs w:val="24"/>
        </w:rPr>
        <w:t xml:space="preserve"> and inadequate sanitation impacts not only their physical development but </w:t>
      </w:r>
      <w:r w:rsidR="002A11E4">
        <w:rPr>
          <w:sz w:val="24"/>
          <w:szCs w:val="24"/>
        </w:rPr>
        <w:t xml:space="preserve">also </w:t>
      </w:r>
      <w:r w:rsidR="00722457">
        <w:rPr>
          <w:sz w:val="24"/>
          <w:szCs w:val="24"/>
        </w:rPr>
        <w:t xml:space="preserve">their </w:t>
      </w:r>
      <w:r w:rsidR="002A11E4">
        <w:rPr>
          <w:sz w:val="24"/>
          <w:szCs w:val="24"/>
        </w:rPr>
        <w:t>mental and emotional</w:t>
      </w:r>
      <w:r w:rsidR="005F5FA0">
        <w:rPr>
          <w:sz w:val="24"/>
          <w:szCs w:val="24"/>
        </w:rPr>
        <w:t xml:space="preserve"> </w:t>
      </w:r>
      <w:r w:rsidR="002A11E4">
        <w:rPr>
          <w:sz w:val="24"/>
          <w:szCs w:val="24"/>
        </w:rPr>
        <w:t>wellbeing</w:t>
      </w:r>
      <w:r w:rsidR="00537472">
        <w:rPr>
          <w:sz w:val="24"/>
          <w:szCs w:val="24"/>
        </w:rPr>
        <w:t xml:space="preserve">. </w:t>
      </w:r>
    </w:p>
    <w:p w14:paraId="12E9D08D" w14:textId="77777777" w:rsidR="000D22D7" w:rsidRDefault="000D22D7" w:rsidP="009C6E7D">
      <w:pPr>
        <w:spacing w:after="0" w:line="360" w:lineRule="auto"/>
        <w:jc w:val="both"/>
        <w:rPr>
          <w:sz w:val="24"/>
          <w:szCs w:val="24"/>
        </w:rPr>
      </w:pPr>
    </w:p>
    <w:p w14:paraId="6BFB1350" w14:textId="459103B2" w:rsidR="00441E62" w:rsidRDefault="00441E62" w:rsidP="00A611C3">
      <w:pPr>
        <w:spacing w:after="0" w:line="360" w:lineRule="auto"/>
        <w:jc w:val="both"/>
        <w:rPr>
          <w:sz w:val="24"/>
          <w:szCs w:val="24"/>
        </w:rPr>
      </w:pPr>
      <w:r>
        <w:rPr>
          <w:sz w:val="24"/>
          <w:szCs w:val="24"/>
        </w:rPr>
        <w:t xml:space="preserve">In South Africa, </w:t>
      </w:r>
      <w:r w:rsidR="00B6495B">
        <w:rPr>
          <w:sz w:val="24"/>
          <w:szCs w:val="24"/>
        </w:rPr>
        <w:t xml:space="preserve">as is the case throughout the globe, </w:t>
      </w:r>
      <w:r w:rsidR="000D22D7">
        <w:rPr>
          <w:sz w:val="24"/>
          <w:szCs w:val="24"/>
        </w:rPr>
        <w:t>our young people are not responsible for creating the problems that we are facing as a direct result of climate change, but all of them will be impacted by it. Despite this, in South Africa, children’s voices are starkly absent from dialogue on climate change and climate change interventions.</w:t>
      </w:r>
    </w:p>
    <w:p w14:paraId="33A25B21" w14:textId="77777777" w:rsidR="00254AA1" w:rsidRPr="00254AA1" w:rsidRDefault="00254AA1" w:rsidP="00A611C3">
      <w:pPr>
        <w:spacing w:after="0" w:line="360" w:lineRule="auto"/>
        <w:jc w:val="both"/>
        <w:rPr>
          <w:sz w:val="24"/>
          <w:szCs w:val="24"/>
        </w:rPr>
      </w:pPr>
    </w:p>
    <w:p w14:paraId="4468F04A" w14:textId="77777777" w:rsidR="00C332B7" w:rsidRDefault="00C332B7" w:rsidP="51667F28">
      <w:pPr>
        <w:spacing w:after="0" w:line="360" w:lineRule="auto"/>
        <w:rPr>
          <w:b/>
          <w:bCs/>
          <w:sz w:val="24"/>
          <w:szCs w:val="24"/>
        </w:rPr>
      </w:pPr>
    </w:p>
    <w:p w14:paraId="3DBF0585" w14:textId="77777777" w:rsidR="00C332B7" w:rsidRDefault="00C332B7" w:rsidP="51667F28">
      <w:pPr>
        <w:spacing w:after="0" w:line="360" w:lineRule="auto"/>
        <w:rPr>
          <w:b/>
          <w:bCs/>
          <w:sz w:val="24"/>
          <w:szCs w:val="24"/>
        </w:rPr>
      </w:pPr>
    </w:p>
    <w:p w14:paraId="6FD847A5" w14:textId="08D7114A" w:rsidR="2DAE2DBA" w:rsidRDefault="2DAE2DBA" w:rsidP="51667F28">
      <w:pPr>
        <w:spacing w:after="0" w:line="360" w:lineRule="auto"/>
        <w:rPr>
          <w:b/>
          <w:bCs/>
          <w:sz w:val="24"/>
          <w:szCs w:val="24"/>
        </w:rPr>
      </w:pPr>
      <w:r w:rsidRPr="51667F28">
        <w:rPr>
          <w:b/>
          <w:bCs/>
          <w:sz w:val="24"/>
          <w:szCs w:val="24"/>
        </w:rPr>
        <w:t>Our submission</w:t>
      </w:r>
    </w:p>
    <w:p w14:paraId="57BFEC07" w14:textId="2948F18A" w:rsidR="51667F28" w:rsidRDefault="51667F28" w:rsidP="51667F28">
      <w:pPr>
        <w:spacing w:after="0" w:line="360" w:lineRule="auto"/>
        <w:jc w:val="both"/>
        <w:rPr>
          <w:sz w:val="24"/>
          <w:szCs w:val="24"/>
          <w:u w:val="single"/>
        </w:rPr>
      </w:pPr>
    </w:p>
    <w:p w14:paraId="6A40FCC3" w14:textId="2CD658FE" w:rsidR="6C1D9867" w:rsidRDefault="6C1D9867" w:rsidP="51667F28">
      <w:pPr>
        <w:spacing w:after="0" w:line="360" w:lineRule="auto"/>
        <w:jc w:val="both"/>
        <w:rPr>
          <w:sz w:val="24"/>
          <w:szCs w:val="24"/>
          <w:u w:val="single"/>
        </w:rPr>
      </w:pPr>
      <w:r w:rsidRPr="51667F28">
        <w:rPr>
          <w:sz w:val="24"/>
          <w:szCs w:val="24"/>
          <w:u w:val="single"/>
        </w:rPr>
        <w:t>Paragraph 33</w:t>
      </w:r>
    </w:p>
    <w:p w14:paraId="1B6EA281" w14:textId="64A71B8F" w:rsidR="6786289F" w:rsidRDefault="6786289F" w:rsidP="51667F28">
      <w:pPr>
        <w:spacing w:after="0" w:line="360" w:lineRule="auto"/>
        <w:jc w:val="both"/>
        <w:rPr>
          <w:sz w:val="24"/>
          <w:szCs w:val="24"/>
        </w:rPr>
      </w:pPr>
      <w:r w:rsidRPr="51667F28">
        <w:rPr>
          <w:sz w:val="24"/>
          <w:szCs w:val="24"/>
        </w:rPr>
        <w:t xml:space="preserve">Paragraph 33 concerns the Convention’s requirement that </w:t>
      </w:r>
      <w:r w:rsidR="3A8FA092" w:rsidRPr="51667F28">
        <w:rPr>
          <w:sz w:val="24"/>
          <w:szCs w:val="24"/>
        </w:rPr>
        <w:t xml:space="preserve">the </w:t>
      </w:r>
      <w:r w:rsidRPr="51667F28">
        <w:rPr>
          <w:sz w:val="24"/>
          <w:szCs w:val="24"/>
        </w:rPr>
        <w:t>e</w:t>
      </w:r>
      <w:r w:rsidR="38366B68" w:rsidRPr="51667F28">
        <w:rPr>
          <w:sz w:val="24"/>
          <w:szCs w:val="24"/>
        </w:rPr>
        <w:t xml:space="preserve">ducation </w:t>
      </w:r>
      <w:r w:rsidR="2678906B" w:rsidRPr="51667F28">
        <w:rPr>
          <w:sz w:val="24"/>
          <w:szCs w:val="24"/>
        </w:rPr>
        <w:t xml:space="preserve">of a child should be directed to the development of respect for the natural environment </w:t>
      </w:r>
      <w:r w:rsidR="793485C3" w:rsidRPr="51667F28">
        <w:rPr>
          <w:sz w:val="24"/>
          <w:szCs w:val="24"/>
        </w:rPr>
        <w:t xml:space="preserve">(Article 29(1)(e)) and ensuring that every child has the right to receive an education which reflects environmental values (Article 28). In this respect the Draft General Comment </w:t>
      </w:r>
      <w:r w:rsidR="4422659B" w:rsidRPr="51667F28">
        <w:rPr>
          <w:sz w:val="24"/>
          <w:szCs w:val="24"/>
        </w:rPr>
        <w:t>provides some detail on what school curricula ought to contain. It states “</w:t>
      </w:r>
      <w:r w:rsidR="5751BC9E" w:rsidRPr="51667F28">
        <w:rPr>
          <w:sz w:val="24"/>
          <w:szCs w:val="24"/>
        </w:rPr>
        <w:t>Sc</w:t>
      </w:r>
      <w:r w:rsidR="5BB32701" w:rsidRPr="51667F28">
        <w:rPr>
          <w:sz w:val="24"/>
          <w:szCs w:val="24"/>
        </w:rPr>
        <w:t xml:space="preserve">hool curricula should be tailored to children’s specific environmental, social, economic, and cultural contexts and promote understanding of the contexts of other children affected by environmental impacts”. It is important to ensure that school curricula are tailored to children’s own context. </w:t>
      </w:r>
      <w:r w:rsidR="05F37972" w:rsidRPr="51667F28">
        <w:rPr>
          <w:sz w:val="24"/>
          <w:szCs w:val="24"/>
        </w:rPr>
        <w:t>It may be</w:t>
      </w:r>
      <w:r w:rsidR="5BB32701" w:rsidRPr="51667F28">
        <w:rPr>
          <w:sz w:val="24"/>
          <w:szCs w:val="24"/>
        </w:rPr>
        <w:t xml:space="preserve"> implicit in this that school curricula </w:t>
      </w:r>
      <w:r w:rsidR="6E62B80B" w:rsidRPr="51667F28">
        <w:rPr>
          <w:sz w:val="24"/>
          <w:szCs w:val="24"/>
        </w:rPr>
        <w:t>should provide children with a broad and global understanding of climate change. EELC submits that this</w:t>
      </w:r>
      <w:r w:rsidR="5182878A" w:rsidRPr="51667F28">
        <w:rPr>
          <w:sz w:val="24"/>
          <w:szCs w:val="24"/>
        </w:rPr>
        <w:t xml:space="preserve"> should be made </w:t>
      </w:r>
      <w:r w:rsidR="3B008E62" w:rsidRPr="41401B94">
        <w:rPr>
          <w:sz w:val="24"/>
          <w:szCs w:val="24"/>
        </w:rPr>
        <w:t>clearer</w:t>
      </w:r>
      <w:r w:rsidR="5182878A" w:rsidRPr="51667F28">
        <w:rPr>
          <w:sz w:val="24"/>
          <w:szCs w:val="24"/>
        </w:rPr>
        <w:t xml:space="preserve">, as climate change cannot be fully </w:t>
      </w:r>
      <w:r w:rsidR="384F63FD" w:rsidRPr="51667F28">
        <w:rPr>
          <w:sz w:val="24"/>
          <w:szCs w:val="24"/>
        </w:rPr>
        <w:t>understood</w:t>
      </w:r>
      <w:r w:rsidR="5182878A" w:rsidRPr="51667F28">
        <w:rPr>
          <w:sz w:val="24"/>
          <w:szCs w:val="24"/>
        </w:rPr>
        <w:t xml:space="preserve"> without an understanding of the impact on the planet as a whole</w:t>
      </w:r>
      <w:r w:rsidR="00F2B1BD" w:rsidRPr="51667F28">
        <w:rPr>
          <w:sz w:val="24"/>
          <w:szCs w:val="24"/>
        </w:rPr>
        <w:t xml:space="preserve"> and the </w:t>
      </w:r>
      <w:proofErr w:type="gramStart"/>
      <w:r w:rsidR="00F2B1BD" w:rsidRPr="51667F28">
        <w:rPr>
          <w:sz w:val="24"/>
          <w:szCs w:val="24"/>
        </w:rPr>
        <w:t>manner in which</w:t>
      </w:r>
      <w:proofErr w:type="gramEnd"/>
      <w:r w:rsidR="00F2B1BD" w:rsidRPr="51667F28">
        <w:rPr>
          <w:sz w:val="24"/>
          <w:szCs w:val="24"/>
        </w:rPr>
        <w:t xml:space="preserve"> actions which have an impact on climate change affect the global population, including animals and biodiversity.</w:t>
      </w:r>
    </w:p>
    <w:p w14:paraId="03C3A590" w14:textId="1B9D6133" w:rsidR="51667F28" w:rsidRDefault="51667F28" w:rsidP="51667F28">
      <w:pPr>
        <w:spacing w:after="0" w:line="360" w:lineRule="auto"/>
        <w:jc w:val="both"/>
        <w:rPr>
          <w:sz w:val="24"/>
          <w:szCs w:val="24"/>
        </w:rPr>
      </w:pPr>
    </w:p>
    <w:p w14:paraId="6D83ECD2" w14:textId="230CA637" w:rsidR="272F05EC" w:rsidRDefault="272F05EC" w:rsidP="51667F28">
      <w:pPr>
        <w:spacing w:after="0" w:line="360" w:lineRule="auto"/>
        <w:jc w:val="both"/>
        <w:rPr>
          <w:sz w:val="24"/>
          <w:szCs w:val="24"/>
        </w:rPr>
      </w:pPr>
      <w:r w:rsidRPr="51667F28">
        <w:rPr>
          <w:sz w:val="24"/>
          <w:szCs w:val="24"/>
        </w:rPr>
        <w:t>Paragraph 33 contains the following sentence: “</w:t>
      </w:r>
      <w:r w:rsidR="6C4F61FF" w:rsidRPr="51667F28">
        <w:rPr>
          <w:sz w:val="24"/>
          <w:szCs w:val="24"/>
        </w:rPr>
        <w:t>Cu</w:t>
      </w:r>
      <w:r w:rsidRPr="51667F28">
        <w:rPr>
          <w:sz w:val="24"/>
          <w:szCs w:val="24"/>
        </w:rPr>
        <w:t>rricula should reflect changing environments and new environmental science”. This is somewhat unclear. The following revision is suggested: “</w:t>
      </w:r>
      <w:r w:rsidR="2D959C50" w:rsidRPr="51667F28">
        <w:rPr>
          <w:sz w:val="24"/>
          <w:szCs w:val="24"/>
        </w:rPr>
        <w:t>Curricul</w:t>
      </w:r>
      <w:r w:rsidR="231C6B53" w:rsidRPr="51667F28">
        <w:rPr>
          <w:sz w:val="24"/>
          <w:szCs w:val="24"/>
        </w:rPr>
        <w:t xml:space="preserve">a should be updated to take into account changes in the environment and new environmental science”. </w:t>
      </w:r>
    </w:p>
    <w:p w14:paraId="1C91E18C" w14:textId="77777777" w:rsidR="007D08F5" w:rsidRDefault="007D08F5" w:rsidP="51667F28">
      <w:pPr>
        <w:spacing w:after="0" w:line="360" w:lineRule="auto"/>
        <w:jc w:val="both"/>
        <w:rPr>
          <w:sz w:val="24"/>
          <w:szCs w:val="24"/>
        </w:rPr>
      </w:pPr>
    </w:p>
    <w:p w14:paraId="2210A988" w14:textId="48010CAD" w:rsidR="007D08F5" w:rsidRDefault="007D08F5" w:rsidP="51667F28">
      <w:pPr>
        <w:spacing w:after="0" w:line="360" w:lineRule="auto"/>
        <w:jc w:val="both"/>
        <w:rPr>
          <w:sz w:val="24"/>
          <w:szCs w:val="24"/>
        </w:rPr>
      </w:pPr>
      <w:r>
        <w:rPr>
          <w:sz w:val="24"/>
          <w:szCs w:val="24"/>
        </w:rPr>
        <w:t xml:space="preserve">In addition to this, </w:t>
      </w:r>
      <w:r w:rsidR="00B26920">
        <w:rPr>
          <w:sz w:val="24"/>
          <w:szCs w:val="24"/>
        </w:rPr>
        <w:t>the importance of states</w:t>
      </w:r>
      <w:r w:rsidR="003D256B">
        <w:rPr>
          <w:sz w:val="24"/>
          <w:szCs w:val="24"/>
        </w:rPr>
        <w:t>’</w:t>
      </w:r>
      <w:r w:rsidR="00B26920">
        <w:rPr>
          <w:sz w:val="24"/>
          <w:szCs w:val="24"/>
        </w:rPr>
        <w:t xml:space="preserve"> </w:t>
      </w:r>
      <w:r w:rsidR="00B26920" w:rsidRPr="00A611C3">
        <w:rPr>
          <w:b/>
          <w:bCs/>
          <w:sz w:val="24"/>
          <w:szCs w:val="24"/>
          <w:u w:val="single"/>
        </w:rPr>
        <w:t>urgently</w:t>
      </w:r>
      <w:r w:rsidR="00B26920">
        <w:rPr>
          <w:sz w:val="24"/>
          <w:szCs w:val="24"/>
        </w:rPr>
        <w:t xml:space="preserve"> prioritizing climate change interventions needs to be made clearer. </w:t>
      </w:r>
      <w:r w:rsidR="00D044F7">
        <w:rPr>
          <w:sz w:val="24"/>
          <w:szCs w:val="24"/>
        </w:rPr>
        <w:t>As such, th</w:t>
      </w:r>
      <w:r>
        <w:rPr>
          <w:sz w:val="24"/>
          <w:szCs w:val="24"/>
        </w:rPr>
        <w:t xml:space="preserve">e obligations on the state to ensure the </w:t>
      </w:r>
      <w:r w:rsidR="00A27CCD">
        <w:rPr>
          <w:sz w:val="24"/>
          <w:szCs w:val="24"/>
        </w:rPr>
        <w:t xml:space="preserve">timeous </w:t>
      </w:r>
      <w:r>
        <w:rPr>
          <w:sz w:val="24"/>
          <w:szCs w:val="24"/>
        </w:rPr>
        <w:t>development of an environmentally conscious curriculum and monitor</w:t>
      </w:r>
      <w:r w:rsidR="00A27CCD">
        <w:rPr>
          <w:sz w:val="24"/>
          <w:szCs w:val="24"/>
        </w:rPr>
        <w:t xml:space="preserve"> its implementation needs to be emphasized. </w:t>
      </w:r>
    </w:p>
    <w:p w14:paraId="1B133237" w14:textId="08165C49" w:rsidR="51667F28" w:rsidRDefault="51667F28" w:rsidP="51667F28">
      <w:pPr>
        <w:spacing w:after="0" w:line="360" w:lineRule="auto"/>
        <w:jc w:val="both"/>
        <w:rPr>
          <w:sz w:val="24"/>
          <w:szCs w:val="24"/>
        </w:rPr>
      </w:pPr>
    </w:p>
    <w:p w14:paraId="23C84F54" w14:textId="77777777" w:rsidR="001768C1" w:rsidRDefault="001768C1" w:rsidP="51667F28">
      <w:pPr>
        <w:spacing w:after="0" w:line="360" w:lineRule="auto"/>
        <w:jc w:val="both"/>
        <w:rPr>
          <w:sz w:val="24"/>
          <w:szCs w:val="24"/>
          <w:u w:val="single"/>
        </w:rPr>
      </w:pPr>
    </w:p>
    <w:p w14:paraId="238BC303" w14:textId="77777777" w:rsidR="001768C1" w:rsidRDefault="001768C1" w:rsidP="51667F28">
      <w:pPr>
        <w:spacing w:after="0" w:line="360" w:lineRule="auto"/>
        <w:jc w:val="both"/>
        <w:rPr>
          <w:sz w:val="24"/>
          <w:szCs w:val="24"/>
          <w:u w:val="single"/>
        </w:rPr>
      </w:pPr>
    </w:p>
    <w:p w14:paraId="2B1BD3D8" w14:textId="569815DE" w:rsidR="231C6B53" w:rsidRDefault="231C6B53" w:rsidP="51667F28">
      <w:pPr>
        <w:spacing w:after="0" w:line="360" w:lineRule="auto"/>
        <w:jc w:val="both"/>
        <w:rPr>
          <w:sz w:val="24"/>
          <w:szCs w:val="24"/>
          <w:u w:val="single"/>
        </w:rPr>
      </w:pPr>
      <w:r w:rsidRPr="51667F28">
        <w:rPr>
          <w:sz w:val="24"/>
          <w:szCs w:val="24"/>
          <w:u w:val="single"/>
        </w:rPr>
        <w:t>Paragraph 36</w:t>
      </w:r>
    </w:p>
    <w:p w14:paraId="5558F932" w14:textId="1C0A6DEC" w:rsidR="231C6B53" w:rsidRDefault="001D3056" w:rsidP="51667F28">
      <w:pPr>
        <w:spacing w:after="0" w:line="360" w:lineRule="auto"/>
        <w:jc w:val="both"/>
        <w:rPr>
          <w:sz w:val="24"/>
          <w:szCs w:val="24"/>
        </w:rPr>
      </w:pPr>
      <w:r>
        <w:rPr>
          <w:sz w:val="24"/>
          <w:szCs w:val="24"/>
        </w:rPr>
        <w:t>In South Africa, the</w:t>
      </w:r>
      <w:r w:rsidR="003A4DDF">
        <w:rPr>
          <w:sz w:val="24"/>
          <w:szCs w:val="24"/>
        </w:rPr>
        <w:t xml:space="preserve"> historic</w:t>
      </w:r>
      <w:r>
        <w:rPr>
          <w:sz w:val="24"/>
          <w:szCs w:val="24"/>
        </w:rPr>
        <w:t xml:space="preserve"> lack of environmental considerations </w:t>
      </w:r>
      <w:r w:rsidR="003A4DDF">
        <w:rPr>
          <w:sz w:val="24"/>
          <w:szCs w:val="24"/>
        </w:rPr>
        <w:t xml:space="preserve">is now resulting in school infrastructure becoming particularly vulnerable to </w:t>
      </w:r>
      <w:r w:rsidR="00867947">
        <w:rPr>
          <w:sz w:val="24"/>
          <w:szCs w:val="24"/>
        </w:rPr>
        <w:t xml:space="preserve">extreme weather events. </w:t>
      </w:r>
      <w:r w:rsidR="231C6B53" w:rsidRPr="51667F28">
        <w:rPr>
          <w:sz w:val="24"/>
          <w:szCs w:val="24"/>
        </w:rPr>
        <w:t xml:space="preserve">Paragraph 36 discusses the </w:t>
      </w:r>
      <w:r w:rsidR="1F8966D9" w:rsidRPr="51667F28">
        <w:rPr>
          <w:sz w:val="24"/>
          <w:szCs w:val="24"/>
        </w:rPr>
        <w:t xml:space="preserve">obligation of States when building </w:t>
      </w:r>
      <w:r w:rsidR="231C6B53" w:rsidRPr="51667F28">
        <w:rPr>
          <w:sz w:val="24"/>
          <w:szCs w:val="24"/>
        </w:rPr>
        <w:t xml:space="preserve">school infrastructure in light of climate change (for example hot or cold classrooms or </w:t>
      </w:r>
      <w:r w:rsidR="6649E425" w:rsidRPr="51667F28">
        <w:rPr>
          <w:sz w:val="24"/>
          <w:szCs w:val="24"/>
        </w:rPr>
        <w:t xml:space="preserve">the </w:t>
      </w:r>
      <w:r w:rsidR="231C6B53" w:rsidRPr="51667F28">
        <w:rPr>
          <w:sz w:val="24"/>
          <w:szCs w:val="24"/>
        </w:rPr>
        <w:t>destruction of school buildings</w:t>
      </w:r>
      <w:r w:rsidR="684DF10D" w:rsidRPr="51667F28">
        <w:rPr>
          <w:sz w:val="24"/>
          <w:szCs w:val="24"/>
        </w:rPr>
        <w:t xml:space="preserve"> and ensuring that construction that takes place is</w:t>
      </w:r>
      <w:r w:rsidR="213E6890" w:rsidRPr="51667F28">
        <w:rPr>
          <w:sz w:val="24"/>
          <w:szCs w:val="24"/>
        </w:rPr>
        <w:t xml:space="preserve"> </w:t>
      </w:r>
      <w:proofErr w:type="gramStart"/>
      <w:r w:rsidR="213E6890" w:rsidRPr="51667F28">
        <w:rPr>
          <w:sz w:val="24"/>
          <w:szCs w:val="24"/>
        </w:rPr>
        <w:t>environmentally-friendly</w:t>
      </w:r>
      <w:proofErr w:type="gramEnd"/>
      <w:r w:rsidR="213E6890" w:rsidRPr="51667F28">
        <w:rPr>
          <w:sz w:val="24"/>
          <w:szCs w:val="24"/>
        </w:rPr>
        <w:t xml:space="preserve"> and sustainable</w:t>
      </w:r>
      <w:r w:rsidR="1E8832F3" w:rsidRPr="51667F28">
        <w:rPr>
          <w:sz w:val="24"/>
          <w:szCs w:val="24"/>
        </w:rPr>
        <w:t>)</w:t>
      </w:r>
      <w:r w:rsidR="231C6B53" w:rsidRPr="51667F28">
        <w:rPr>
          <w:sz w:val="24"/>
          <w:szCs w:val="24"/>
        </w:rPr>
        <w:t>.</w:t>
      </w:r>
      <w:r w:rsidR="008A25C7">
        <w:rPr>
          <w:sz w:val="24"/>
          <w:szCs w:val="24"/>
        </w:rPr>
        <w:t xml:space="preserve"> In an effort to promote the importance of ensuring that existing infrastructure is environmentally compliant, t</w:t>
      </w:r>
      <w:r w:rsidR="03CB42E8" w:rsidRPr="51667F28">
        <w:rPr>
          <w:sz w:val="24"/>
          <w:szCs w:val="24"/>
        </w:rPr>
        <w:t>he Committee should consider whether</w:t>
      </w:r>
      <w:r w:rsidR="4257D600" w:rsidRPr="51667F28">
        <w:rPr>
          <w:sz w:val="24"/>
          <w:szCs w:val="24"/>
        </w:rPr>
        <w:t>, in addition to the construction of new schools,</w:t>
      </w:r>
      <w:r w:rsidR="03CB42E8" w:rsidRPr="51667F28">
        <w:rPr>
          <w:sz w:val="24"/>
          <w:szCs w:val="24"/>
        </w:rPr>
        <w:t xml:space="preserve"> </w:t>
      </w:r>
      <w:r w:rsidR="0CD9D5CF" w:rsidRPr="51667F28">
        <w:rPr>
          <w:sz w:val="24"/>
          <w:szCs w:val="24"/>
        </w:rPr>
        <w:t xml:space="preserve">States </w:t>
      </w:r>
      <w:r w:rsidR="67BCC400" w:rsidRPr="51667F28">
        <w:rPr>
          <w:sz w:val="24"/>
          <w:szCs w:val="24"/>
        </w:rPr>
        <w:t>ought to</w:t>
      </w:r>
      <w:r w:rsidR="0CD9D5CF" w:rsidRPr="51667F28">
        <w:rPr>
          <w:sz w:val="24"/>
          <w:szCs w:val="24"/>
        </w:rPr>
        <w:t xml:space="preserve"> review existing buildings </w:t>
      </w:r>
      <w:r w:rsidR="074AD863" w:rsidRPr="51667F28">
        <w:rPr>
          <w:sz w:val="24"/>
          <w:szCs w:val="24"/>
        </w:rPr>
        <w:t xml:space="preserve">for climate-change related safety, as well as ensuring that any new construction undertaken on existing buildings is </w:t>
      </w:r>
      <w:proofErr w:type="gramStart"/>
      <w:r w:rsidR="074AD863" w:rsidRPr="51667F28">
        <w:rPr>
          <w:sz w:val="24"/>
          <w:szCs w:val="24"/>
        </w:rPr>
        <w:t>environmentally-friend</w:t>
      </w:r>
      <w:r w:rsidR="697612CA" w:rsidRPr="51667F28">
        <w:rPr>
          <w:sz w:val="24"/>
          <w:szCs w:val="24"/>
        </w:rPr>
        <w:t>ly</w:t>
      </w:r>
      <w:proofErr w:type="gramEnd"/>
      <w:r w:rsidR="697612CA" w:rsidRPr="51667F28">
        <w:rPr>
          <w:sz w:val="24"/>
          <w:szCs w:val="24"/>
        </w:rPr>
        <w:t xml:space="preserve"> and sustainable.</w:t>
      </w:r>
    </w:p>
    <w:p w14:paraId="6237F207" w14:textId="4E5B839D" w:rsidR="51667F28" w:rsidRDefault="51667F28" w:rsidP="51667F28">
      <w:pPr>
        <w:spacing w:after="0" w:line="360" w:lineRule="auto"/>
        <w:jc w:val="both"/>
        <w:rPr>
          <w:sz w:val="24"/>
          <w:szCs w:val="24"/>
        </w:rPr>
      </w:pPr>
    </w:p>
    <w:p w14:paraId="526673B2" w14:textId="354A31CF" w:rsidR="70666F13" w:rsidRDefault="70666F13" w:rsidP="51667F28">
      <w:pPr>
        <w:spacing w:after="0" w:line="360" w:lineRule="auto"/>
        <w:jc w:val="both"/>
        <w:rPr>
          <w:sz w:val="24"/>
          <w:szCs w:val="24"/>
        </w:rPr>
      </w:pPr>
      <w:r w:rsidRPr="51667F28">
        <w:rPr>
          <w:sz w:val="24"/>
          <w:szCs w:val="24"/>
        </w:rPr>
        <w:t>The sentence “</w:t>
      </w:r>
      <w:proofErr w:type="gramStart"/>
      <w:r w:rsidRPr="51667F28">
        <w:rPr>
          <w:sz w:val="24"/>
          <w:szCs w:val="24"/>
        </w:rPr>
        <w:t>Environmentally-friendly</w:t>
      </w:r>
      <w:proofErr w:type="gramEnd"/>
      <w:r w:rsidRPr="51667F28">
        <w:rPr>
          <w:sz w:val="24"/>
          <w:szCs w:val="24"/>
        </w:rPr>
        <w:t xml:space="preserve"> school facilities, such as lighting and heating sourced from rooftop photovoltaic systems, can benefit children and ensure compliance by States with their environmental obligations” could be strengthened through the use of the word “encouraged”. A revision could look like “States are encouraged to use </w:t>
      </w:r>
      <w:proofErr w:type="gramStart"/>
      <w:r w:rsidRPr="51667F28">
        <w:rPr>
          <w:sz w:val="24"/>
          <w:szCs w:val="24"/>
        </w:rPr>
        <w:t>environmentally-friendly</w:t>
      </w:r>
      <w:proofErr w:type="gramEnd"/>
      <w:r w:rsidRPr="51667F28">
        <w:rPr>
          <w:sz w:val="24"/>
          <w:szCs w:val="24"/>
        </w:rPr>
        <w:t xml:space="preserve"> school facilities, such as lighting and heating sourced from rooftop phot</w:t>
      </w:r>
      <w:r w:rsidR="49D67D6A" w:rsidRPr="51667F28">
        <w:rPr>
          <w:sz w:val="24"/>
          <w:szCs w:val="24"/>
        </w:rPr>
        <w:t xml:space="preserve">ovoltaic systems as they benefit children and ensure compliance by States with their environmental obligations”. </w:t>
      </w:r>
    </w:p>
    <w:p w14:paraId="530CEF3C" w14:textId="35684B0D" w:rsidR="51667F28" w:rsidRDefault="51667F28" w:rsidP="51667F28">
      <w:pPr>
        <w:spacing w:after="0" w:line="360" w:lineRule="auto"/>
        <w:jc w:val="both"/>
        <w:rPr>
          <w:sz w:val="24"/>
          <w:szCs w:val="24"/>
        </w:rPr>
      </w:pPr>
    </w:p>
    <w:p w14:paraId="45299CF9" w14:textId="49AFC5D1" w:rsidR="6DB03976" w:rsidRDefault="6DB03976" w:rsidP="51667F28">
      <w:pPr>
        <w:spacing w:after="0" w:line="360" w:lineRule="auto"/>
        <w:jc w:val="both"/>
        <w:rPr>
          <w:sz w:val="24"/>
          <w:szCs w:val="24"/>
          <w:u w:val="single"/>
        </w:rPr>
      </w:pPr>
      <w:r w:rsidRPr="51667F28">
        <w:rPr>
          <w:sz w:val="24"/>
          <w:szCs w:val="24"/>
          <w:u w:val="single"/>
        </w:rPr>
        <w:t>Paragraph 37</w:t>
      </w:r>
    </w:p>
    <w:p w14:paraId="3C537E11" w14:textId="4BB9385B" w:rsidR="06592561" w:rsidRDefault="06592561" w:rsidP="51667F28">
      <w:pPr>
        <w:spacing w:after="0" w:line="360" w:lineRule="auto"/>
        <w:jc w:val="both"/>
        <w:rPr>
          <w:sz w:val="24"/>
          <w:szCs w:val="24"/>
        </w:rPr>
      </w:pPr>
      <w:r w:rsidRPr="51667F28">
        <w:rPr>
          <w:sz w:val="24"/>
          <w:szCs w:val="24"/>
        </w:rPr>
        <w:t xml:space="preserve">This paragraph urges States to ensure physical access to schools during severe weather events or to consider alternative teaching methods. The exact text is as follows: “States should ensure physical access to schools during severe weather events, especially for children in remote or rural communities, or consider alternative teaching methods, such as mobile educational facilities and distance learning, and prioritize underserved communities for climate-proofing and renovation of schools”.  </w:t>
      </w:r>
    </w:p>
    <w:p w14:paraId="23488999" w14:textId="674CF15B" w:rsidR="51667F28" w:rsidRDefault="51667F28" w:rsidP="51667F28">
      <w:pPr>
        <w:spacing w:after="0" w:line="360" w:lineRule="auto"/>
        <w:jc w:val="both"/>
        <w:rPr>
          <w:sz w:val="24"/>
          <w:szCs w:val="24"/>
        </w:rPr>
      </w:pPr>
    </w:p>
    <w:p w14:paraId="38FBB058" w14:textId="5B4BC2BB" w:rsidR="38B50FEC" w:rsidRDefault="38B50FEC" w:rsidP="51667F28">
      <w:pPr>
        <w:spacing w:after="0" w:line="360" w:lineRule="auto"/>
        <w:jc w:val="both"/>
        <w:rPr>
          <w:sz w:val="24"/>
          <w:szCs w:val="24"/>
        </w:rPr>
      </w:pPr>
      <w:r w:rsidRPr="51667F28">
        <w:rPr>
          <w:sz w:val="24"/>
          <w:szCs w:val="24"/>
        </w:rPr>
        <w:t xml:space="preserve">First, the text should include the words “and after” so that the text reads as follows: “States should ensure physical access to schools during </w:t>
      </w:r>
      <w:r w:rsidRPr="51667F28">
        <w:rPr>
          <w:sz w:val="24"/>
          <w:szCs w:val="24"/>
          <w:u w:val="single"/>
        </w:rPr>
        <w:t>and after</w:t>
      </w:r>
      <w:r w:rsidRPr="51667F28">
        <w:rPr>
          <w:sz w:val="24"/>
          <w:szCs w:val="24"/>
        </w:rPr>
        <w:t xml:space="preserve"> severe weather events, especially for children in remote or rural communities, or consider alternative teaching methods, such as mobile educational facilities and distance learning, and prioritize underserved communities for climate-proofing and renovation of schools”. </w:t>
      </w:r>
    </w:p>
    <w:p w14:paraId="3058BFF4" w14:textId="16E9353E" w:rsidR="51667F28" w:rsidRDefault="51667F28" w:rsidP="51667F28">
      <w:pPr>
        <w:spacing w:after="0" w:line="360" w:lineRule="auto"/>
        <w:jc w:val="both"/>
        <w:rPr>
          <w:sz w:val="24"/>
          <w:szCs w:val="24"/>
        </w:rPr>
      </w:pPr>
    </w:p>
    <w:p w14:paraId="4449CC1E" w14:textId="5ED5A96B" w:rsidR="24507D2B" w:rsidRDefault="24507D2B" w:rsidP="51667F28">
      <w:pPr>
        <w:spacing w:after="0" w:line="360" w:lineRule="auto"/>
        <w:jc w:val="both"/>
        <w:rPr>
          <w:sz w:val="24"/>
          <w:szCs w:val="24"/>
        </w:rPr>
      </w:pPr>
      <w:r w:rsidRPr="51667F28">
        <w:rPr>
          <w:sz w:val="24"/>
          <w:szCs w:val="24"/>
        </w:rPr>
        <w:t xml:space="preserve">Second, the text should also </w:t>
      </w:r>
      <w:r w:rsidR="5AC9724D" w:rsidRPr="51667F28">
        <w:rPr>
          <w:sz w:val="24"/>
          <w:szCs w:val="24"/>
        </w:rPr>
        <w:t xml:space="preserve">explicitly state that </w:t>
      </w:r>
      <w:r w:rsidRPr="51667F28">
        <w:rPr>
          <w:sz w:val="24"/>
          <w:szCs w:val="24"/>
        </w:rPr>
        <w:t>physical attendance is preferred</w:t>
      </w:r>
      <w:r w:rsidR="534BCDFA" w:rsidRPr="51667F28">
        <w:rPr>
          <w:sz w:val="24"/>
          <w:szCs w:val="24"/>
        </w:rPr>
        <w:t>. Lessons learned from the pandemic in South Africa support</w:t>
      </w:r>
      <w:r w:rsidR="65ED25EA" w:rsidRPr="51667F28">
        <w:rPr>
          <w:sz w:val="24"/>
          <w:szCs w:val="24"/>
        </w:rPr>
        <w:t>s</w:t>
      </w:r>
      <w:r w:rsidR="534BCDFA" w:rsidRPr="51667F28">
        <w:rPr>
          <w:sz w:val="24"/>
          <w:szCs w:val="24"/>
        </w:rPr>
        <w:t xml:space="preserve"> the conclusion that </w:t>
      </w:r>
      <w:r w:rsidR="1B753F1B" w:rsidRPr="51667F28">
        <w:rPr>
          <w:sz w:val="24"/>
          <w:szCs w:val="24"/>
        </w:rPr>
        <w:t>phy</w:t>
      </w:r>
      <w:r w:rsidR="27B6BD75" w:rsidRPr="51667F28">
        <w:rPr>
          <w:sz w:val="24"/>
          <w:szCs w:val="24"/>
        </w:rPr>
        <w:t>s</w:t>
      </w:r>
      <w:r w:rsidR="1B753F1B" w:rsidRPr="51667F28">
        <w:rPr>
          <w:sz w:val="24"/>
          <w:szCs w:val="24"/>
        </w:rPr>
        <w:t xml:space="preserve">ical </w:t>
      </w:r>
      <w:r w:rsidR="5BB61DB3" w:rsidRPr="51667F28">
        <w:rPr>
          <w:sz w:val="24"/>
          <w:szCs w:val="24"/>
        </w:rPr>
        <w:t>attendanc</w:t>
      </w:r>
      <w:r w:rsidR="463B34A1" w:rsidRPr="51667F28">
        <w:rPr>
          <w:sz w:val="24"/>
          <w:szCs w:val="24"/>
        </w:rPr>
        <w:t>e</w:t>
      </w:r>
      <w:r w:rsidR="0BAD0210" w:rsidRPr="51667F28">
        <w:rPr>
          <w:sz w:val="24"/>
          <w:szCs w:val="24"/>
        </w:rPr>
        <w:t xml:space="preserve"> </w:t>
      </w:r>
      <w:r w:rsidR="7D07EE48" w:rsidRPr="51667F28">
        <w:rPr>
          <w:sz w:val="24"/>
          <w:szCs w:val="24"/>
        </w:rPr>
        <w:t>is critical to effective teaching and learning.</w:t>
      </w:r>
      <w:r w:rsidR="2CADA337" w:rsidRPr="51667F28">
        <w:rPr>
          <w:sz w:val="24"/>
          <w:szCs w:val="24"/>
        </w:rPr>
        <w:t xml:space="preserve"> This is especially so in respect of the foundation phase of learning.</w:t>
      </w:r>
      <w:r w:rsidRPr="51667F28">
        <w:rPr>
          <w:rStyle w:val="FootnoteReference"/>
          <w:sz w:val="24"/>
          <w:szCs w:val="24"/>
        </w:rPr>
        <w:footnoteReference w:id="2"/>
      </w:r>
      <w:r w:rsidR="7D07EE48" w:rsidRPr="51667F28">
        <w:rPr>
          <w:sz w:val="24"/>
          <w:szCs w:val="24"/>
        </w:rPr>
        <w:t xml:space="preserve"> </w:t>
      </w:r>
      <w:r w:rsidR="442056DD" w:rsidRPr="51667F28">
        <w:rPr>
          <w:sz w:val="24"/>
          <w:szCs w:val="24"/>
        </w:rPr>
        <w:t>A l</w:t>
      </w:r>
      <w:r w:rsidR="7D07EE48" w:rsidRPr="51667F28">
        <w:rPr>
          <w:sz w:val="24"/>
          <w:szCs w:val="24"/>
        </w:rPr>
        <w:t>ack of physical attendance, especially for prolonged periods of time, also deepen</w:t>
      </w:r>
      <w:r w:rsidR="6E08BE05" w:rsidRPr="51667F28">
        <w:rPr>
          <w:sz w:val="24"/>
          <w:szCs w:val="24"/>
        </w:rPr>
        <w:t>s</w:t>
      </w:r>
      <w:r w:rsidR="7D07EE48" w:rsidRPr="51667F28">
        <w:rPr>
          <w:sz w:val="24"/>
          <w:szCs w:val="24"/>
        </w:rPr>
        <w:t xml:space="preserve"> the risk of </w:t>
      </w:r>
      <w:r w:rsidR="231ADE2E" w:rsidRPr="51667F28">
        <w:rPr>
          <w:sz w:val="24"/>
          <w:szCs w:val="24"/>
        </w:rPr>
        <w:t xml:space="preserve">learner </w:t>
      </w:r>
      <w:r w:rsidR="7D07EE48" w:rsidRPr="51667F28">
        <w:rPr>
          <w:sz w:val="24"/>
          <w:szCs w:val="24"/>
        </w:rPr>
        <w:t>drop-out</w:t>
      </w:r>
      <w:r w:rsidR="18491076" w:rsidRPr="51667F28">
        <w:rPr>
          <w:sz w:val="24"/>
          <w:szCs w:val="24"/>
        </w:rPr>
        <w:t xml:space="preserve"> for </w:t>
      </w:r>
      <w:proofErr w:type="gramStart"/>
      <w:r w:rsidR="18491076" w:rsidRPr="51667F28">
        <w:rPr>
          <w:sz w:val="24"/>
          <w:szCs w:val="24"/>
        </w:rPr>
        <w:t>a number of</w:t>
      </w:r>
      <w:proofErr w:type="gramEnd"/>
      <w:r w:rsidR="18491076" w:rsidRPr="51667F28">
        <w:rPr>
          <w:sz w:val="24"/>
          <w:szCs w:val="24"/>
        </w:rPr>
        <w:t xml:space="preserve"> reasons which </w:t>
      </w:r>
      <w:proofErr w:type="spellStart"/>
      <w:r w:rsidR="18491076" w:rsidRPr="51667F28">
        <w:rPr>
          <w:sz w:val="24"/>
          <w:szCs w:val="24"/>
        </w:rPr>
        <w:t>marginalised</w:t>
      </w:r>
      <w:proofErr w:type="spellEnd"/>
      <w:r w:rsidR="18491076" w:rsidRPr="51667F28">
        <w:rPr>
          <w:sz w:val="24"/>
          <w:szCs w:val="24"/>
        </w:rPr>
        <w:t xml:space="preserve"> groups of chi</w:t>
      </w:r>
      <w:r w:rsidR="779B830E" w:rsidRPr="51667F28">
        <w:rPr>
          <w:sz w:val="24"/>
          <w:szCs w:val="24"/>
        </w:rPr>
        <w:t xml:space="preserve">ldren are especially vulnerable to. </w:t>
      </w:r>
      <w:r w:rsidR="08ACA5C1" w:rsidRPr="51667F28">
        <w:rPr>
          <w:sz w:val="24"/>
          <w:szCs w:val="24"/>
        </w:rPr>
        <w:t>However, it may not always be possible</w:t>
      </w:r>
      <w:r w:rsidR="35945FD4" w:rsidRPr="51667F28">
        <w:rPr>
          <w:sz w:val="24"/>
          <w:szCs w:val="24"/>
        </w:rPr>
        <w:t xml:space="preserve"> and </w:t>
      </w:r>
      <w:r w:rsidR="27AD1548" w:rsidRPr="51667F28">
        <w:rPr>
          <w:sz w:val="24"/>
          <w:szCs w:val="24"/>
        </w:rPr>
        <w:t>safe</w:t>
      </w:r>
      <w:r w:rsidR="35945FD4" w:rsidRPr="51667F28">
        <w:rPr>
          <w:sz w:val="24"/>
          <w:szCs w:val="24"/>
        </w:rPr>
        <w:t xml:space="preserve"> to </w:t>
      </w:r>
      <w:r w:rsidR="005B0116">
        <w:rPr>
          <w:sz w:val="24"/>
          <w:szCs w:val="24"/>
        </w:rPr>
        <w:t>insist on</w:t>
      </w:r>
      <w:r w:rsidR="08ACA5C1" w:rsidRPr="51667F28">
        <w:rPr>
          <w:sz w:val="24"/>
          <w:szCs w:val="24"/>
        </w:rPr>
        <w:t xml:space="preserve"> physical </w:t>
      </w:r>
      <w:r w:rsidR="6283FAA8" w:rsidRPr="51667F28">
        <w:rPr>
          <w:sz w:val="24"/>
          <w:szCs w:val="24"/>
        </w:rPr>
        <w:t>attendance</w:t>
      </w:r>
      <w:r w:rsidR="1A016FED" w:rsidRPr="51667F28">
        <w:rPr>
          <w:sz w:val="24"/>
          <w:szCs w:val="24"/>
        </w:rPr>
        <w:t xml:space="preserve">. The Draft General Comment should specify this in the text, with the caveat that </w:t>
      </w:r>
      <w:r w:rsidR="794FD897" w:rsidRPr="51667F28">
        <w:rPr>
          <w:sz w:val="24"/>
          <w:szCs w:val="24"/>
        </w:rPr>
        <w:t xml:space="preserve">only </w:t>
      </w:r>
      <w:r w:rsidR="1A016FED" w:rsidRPr="51667F28">
        <w:rPr>
          <w:sz w:val="24"/>
          <w:szCs w:val="24"/>
        </w:rPr>
        <w:t xml:space="preserve">where it </w:t>
      </w:r>
      <w:r w:rsidR="3940CC60" w:rsidRPr="51667F28">
        <w:rPr>
          <w:sz w:val="24"/>
          <w:szCs w:val="24"/>
        </w:rPr>
        <w:t xml:space="preserve">has been deemed </w:t>
      </w:r>
      <w:r w:rsidR="1A016FED" w:rsidRPr="51667F28">
        <w:rPr>
          <w:sz w:val="24"/>
          <w:szCs w:val="24"/>
        </w:rPr>
        <w:t>unsafe to physically attend school</w:t>
      </w:r>
      <w:r w:rsidR="391CEC0E" w:rsidRPr="51667F28">
        <w:rPr>
          <w:sz w:val="24"/>
          <w:szCs w:val="24"/>
        </w:rPr>
        <w:t xml:space="preserve">, that </w:t>
      </w:r>
      <w:r w:rsidR="4867BF69" w:rsidRPr="51667F28">
        <w:rPr>
          <w:sz w:val="24"/>
          <w:szCs w:val="24"/>
        </w:rPr>
        <w:t xml:space="preserve">States should consider alternative teaching methods. </w:t>
      </w:r>
      <w:proofErr w:type="gramStart"/>
      <w:r w:rsidR="4867BF69" w:rsidRPr="51667F28">
        <w:rPr>
          <w:sz w:val="24"/>
          <w:szCs w:val="24"/>
        </w:rPr>
        <w:t>In the event that</w:t>
      </w:r>
      <w:proofErr w:type="gramEnd"/>
      <w:r w:rsidR="4867BF69" w:rsidRPr="51667F28">
        <w:rPr>
          <w:sz w:val="24"/>
          <w:szCs w:val="24"/>
        </w:rPr>
        <w:t xml:space="preserve"> mobile classrooms are the chosen alternative, the text should add that they shou</w:t>
      </w:r>
      <w:r w:rsidR="37F4BDC9" w:rsidRPr="51667F28">
        <w:rPr>
          <w:sz w:val="24"/>
          <w:szCs w:val="24"/>
        </w:rPr>
        <w:t xml:space="preserve">ld be environmentally-friendly and </w:t>
      </w:r>
      <w:r w:rsidR="00FC3548">
        <w:rPr>
          <w:sz w:val="24"/>
          <w:szCs w:val="24"/>
        </w:rPr>
        <w:t xml:space="preserve">as </w:t>
      </w:r>
      <w:r w:rsidR="37F4BDC9" w:rsidRPr="51667F28">
        <w:rPr>
          <w:sz w:val="24"/>
          <w:szCs w:val="24"/>
        </w:rPr>
        <w:t>physically safe</w:t>
      </w:r>
      <w:r w:rsidR="4512CFAB" w:rsidRPr="51667F28">
        <w:rPr>
          <w:sz w:val="24"/>
          <w:szCs w:val="24"/>
        </w:rPr>
        <w:t xml:space="preserve"> as i</w:t>
      </w:r>
      <w:r w:rsidR="00650758">
        <w:rPr>
          <w:sz w:val="24"/>
          <w:szCs w:val="24"/>
        </w:rPr>
        <w:t>s</w:t>
      </w:r>
      <w:r w:rsidR="4512CFAB" w:rsidRPr="51667F28">
        <w:rPr>
          <w:sz w:val="24"/>
          <w:szCs w:val="24"/>
        </w:rPr>
        <w:t xml:space="preserve"> the case of permanent school infrastructure</w:t>
      </w:r>
      <w:r w:rsidR="37F4BDC9" w:rsidRPr="51667F28">
        <w:rPr>
          <w:sz w:val="24"/>
          <w:szCs w:val="24"/>
        </w:rPr>
        <w:t>.</w:t>
      </w:r>
      <w:r w:rsidR="007933D6">
        <w:rPr>
          <w:sz w:val="24"/>
          <w:szCs w:val="24"/>
        </w:rPr>
        <w:t xml:space="preserve"> The text should additionally include reference to the importance of concrete plans being formulated by the state and communicated to effected communities</w:t>
      </w:r>
      <w:r w:rsidR="00405919">
        <w:rPr>
          <w:sz w:val="24"/>
          <w:szCs w:val="24"/>
        </w:rPr>
        <w:t xml:space="preserve"> </w:t>
      </w:r>
      <w:r w:rsidR="00A74E8F">
        <w:rPr>
          <w:sz w:val="24"/>
          <w:szCs w:val="24"/>
        </w:rPr>
        <w:t>about the use of mobile classrooms, for how long these will be utilized, and steps the state are taking to return to permanent school infrastructure.</w:t>
      </w:r>
    </w:p>
    <w:p w14:paraId="2CB16AED" w14:textId="307E4065" w:rsidR="51667F28" w:rsidRDefault="51667F28" w:rsidP="51667F28">
      <w:pPr>
        <w:spacing w:after="0" w:line="360" w:lineRule="auto"/>
        <w:jc w:val="both"/>
        <w:rPr>
          <w:sz w:val="24"/>
          <w:szCs w:val="24"/>
        </w:rPr>
      </w:pPr>
    </w:p>
    <w:p w14:paraId="559FC75F" w14:textId="4AE5ABCC" w:rsidR="66448F34" w:rsidRDefault="66448F34" w:rsidP="51667F28">
      <w:pPr>
        <w:spacing w:after="0" w:line="360" w:lineRule="auto"/>
        <w:jc w:val="both"/>
        <w:rPr>
          <w:sz w:val="24"/>
          <w:szCs w:val="24"/>
        </w:rPr>
      </w:pPr>
      <w:r w:rsidRPr="51667F28">
        <w:rPr>
          <w:sz w:val="24"/>
          <w:szCs w:val="24"/>
        </w:rPr>
        <w:t xml:space="preserve">Third and last, </w:t>
      </w:r>
      <w:r w:rsidR="36185AD5" w:rsidRPr="51667F28">
        <w:rPr>
          <w:sz w:val="24"/>
          <w:szCs w:val="24"/>
        </w:rPr>
        <w:t>States must be encouraged to ensure that full-time physical attendance is returned to as fast as possible after a severe weather event related to climate change</w:t>
      </w:r>
      <w:r w:rsidR="1F7A943B" w:rsidRPr="51667F28">
        <w:rPr>
          <w:sz w:val="24"/>
          <w:szCs w:val="24"/>
        </w:rPr>
        <w:t xml:space="preserve"> for the reasons listed above, including that when children are not physically in school for protracted periods of time, and sometimes even for short periods of time, the risk of learner </w:t>
      </w:r>
      <w:r w:rsidR="2237FA36" w:rsidRPr="51667F28">
        <w:rPr>
          <w:sz w:val="24"/>
          <w:szCs w:val="24"/>
        </w:rPr>
        <w:t>drop-out increases, particularly for certain marginalized groups like girl children, learners who are parents</w:t>
      </w:r>
      <w:r w:rsidR="0062774B">
        <w:rPr>
          <w:sz w:val="24"/>
          <w:szCs w:val="24"/>
        </w:rPr>
        <w:t>, learners with disabilities</w:t>
      </w:r>
      <w:r w:rsidR="2237FA36" w:rsidRPr="51667F28">
        <w:rPr>
          <w:sz w:val="24"/>
          <w:szCs w:val="24"/>
        </w:rPr>
        <w:t xml:space="preserve"> and children living in or heading child-headed households.</w:t>
      </w:r>
    </w:p>
    <w:p w14:paraId="17B25088" w14:textId="67495706" w:rsidR="51667F28" w:rsidRDefault="51667F28" w:rsidP="51667F28">
      <w:pPr>
        <w:spacing w:after="0" w:line="360" w:lineRule="auto"/>
        <w:jc w:val="both"/>
        <w:rPr>
          <w:sz w:val="24"/>
          <w:szCs w:val="24"/>
        </w:rPr>
      </w:pPr>
    </w:p>
    <w:p w14:paraId="0E021279" w14:textId="77777777" w:rsidR="00986FED" w:rsidRDefault="00986FED" w:rsidP="51667F28">
      <w:pPr>
        <w:spacing w:after="0" w:line="360" w:lineRule="auto"/>
        <w:jc w:val="both"/>
        <w:rPr>
          <w:sz w:val="24"/>
          <w:szCs w:val="24"/>
          <w:u w:val="single"/>
        </w:rPr>
      </w:pPr>
    </w:p>
    <w:p w14:paraId="7F7F83FB" w14:textId="77777777" w:rsidR="00986FED" w:rsidRDefault="00986FED" w:rsidP="51667F28">
      <w:pPr>
        <w:spacing w:after="0" w:line="360" w:lineRule="auto"/>
        <w:jc w:val="both"/>
        <w:rPr>
          <w:sz w:val="24"/>
          <w:szCs w:val="24"/>
          <w:u w:val="single"/>
        </w:rPr>
      </w:pPr>
    </w:p>
    <w:p w14:paraId="3981550C" w14:textId="008B6A74" w:rsidR="018A6CCF" w:rsidRDefault="018A6CCF" w:rsidP="51667F28">
      <w:pPr>
        <w:spacing w:after="0" w:line="360" w:lineRule="auto"/>
        <w:jc w:val="both"/>
        <w:rPr>
          <w:sz w:val="24"/>
          <w:szCs w:val="24"/>
          <w:u w:val="single"/>
        </w:rPr>
      </w:pPr>
      <w:r w:rsidRPr="51667F28">
        <w:rPr>
          <w:sz w:val="24"/>
          <w:szCs w:val="24"/>
          <w:u w:val="single"/>
        </w:rPr>
        <w:t>Paragraph 38</w:t>
      </w:r>
    </w:p>
    <w:p w14:paraId="2826D1DF" w14:textId="5B5F429C" w:rsidR="1A4FE567" w:rsidRDefault="1A4FE567" w:rsidP="51667F28">
      <w:pPr>
        <w:spacing w:after="0" w:line="360" w:lineRule="auto"/>
        <w:jc w:val="both"/>
        <w:rPr>
          <w:sz w:val="24"/>
          <w:szCs w:val="24"/>
        </w:rPr>
      </w:pPr>
      <w:r w:rsidRPr="51667F28">
        <w:rPr>
          <w:sz w:val="24"/>
          <w:szCs w:val="24"/>
        </w:rPr>
        <w:t xml:space="preserve">The paragraph currently reads “States should also address the knock-on effects resulting from environmental impacts on children, such as the need for girls to leave school due to the additional domestic and economic burdens in households facing environment-related shocks and stress”. It should be revised to ensure that States do not only address, but also plan for the knock-on effects </w:t>
      </w:r>
      <w:r w:rsidR="4645398E" w:rsidRPr="51667F28">
        <w:rPr>
          <w:sz w:val="24"/>
          <w:szCs w:val="24"/>
        </w:rPr>
        <w:t>resulting from climate change. This places an obligation not only to address the impacts as they happen but to plan for them in mitigation. This could include putting measures in plac</w:t>
      </w:r>
      <w:r w:rsidR="11331966" w:rsidRPr="51667F28">
        <w:rPr>
          <w:sz w:val="24"/>
          <w:szCs w:val="24"/>
        </w:rPr>
        <w:t>e to ensure that girl-children do not need to leave school due to additional domestic and economic burdens</w:t>
      </w:r>
      <w:r w:rsidR="643C9158" w:rsidRPr="51667F28">
        <w:rPr>
          <w:sz w:val="24"/>
          <w:szCs w:val="24"/>
        </w:rPr>
        <w:t xml:space="preserve"> resulting from environmental-related shocks and stress. Lastly, listing more knock-on effects resulting from environmental impacts will encourage States to take </w:t>
      </w:r>
      <w:r w:rsidR="49F59A55" w:rsidRPr="51667F28">
        <w:rPr>
          <w:sz w:val="24"/>
          <w:szCs w:val="24"/>
        </w:rPr>
        <w:t xml:space="preserve">broader </w:t>
      </w:r>
      <w:r w:rsidR="643C9158" w:rsidRPr="51667F28">
        <w:rPr>
          <w:sz w:val="24"/>
          <w:szCs w:val="24"/>
        </w:rPr>
        <w:t>responsib</w:t>
      </w:r>
      <w:r w:rsidR="0522A90B" w:rsidRPr="51667F28">
        <w:rPr>
          <w:sz w:val="24"/>
          <w:szCs w:val="24"/>
        </w:rPr>
        <w:t xml:space="preserve">ility </w:t>
      </w:r>
      <w:r w:rsidR="186E0F1E" w:rsidRPr="51667F28">
        <w:rPr>
          <w:sz w:val="24"/>
          <w:szCs w:val="24"/>
        </w:rPr>
        <w:t xml:space="preserve">and provide a sharper tool for civil society to hold States accountable. </w:t>
      </w:r>
      <w:r w:rsidR="5F9C3597" w:rsidRPr="51667F28">
        <w:rPr>
          <w:sz w:val="24"/>
          <w:szCs w:val="24"/>
        </w:rPr>
        <w:t>A</w:t>
      </w:r>
      <w:r w:rsidR="186E0F1E" w:rsidRPr="51667F28">
        <w:rPr>
          <w:sz w:val="24"/>
          <w:szCs w:val="24"/>
        </w:rPr>
        <w:t>s</w:t>
      </w:r>
      <w:r w:rsidR="7C65F30D" w:rsidRPr="51667F28">
        <w:rPr>
          <w:sz w:val="24"/>
          <w:szCs w:val="24"/>
        </w:rPr>
        <w:t xml:space="preserve"> an </w:t>
      </w:r>
      <w:proofErr w:type="gramStart"/>
      <w:r w:rsidR="186E0F1E" w:rsidRPr="51667F28">
        <w:rPr>
          <w:sz w:val="24"/>
          <w:szCs w:val="24"/>
        </w:rPr>
        <w:t>example</w:t>
      </w:r>
      <w:proofErr w:type="gramEnd"/>
      <w:r w:rsidR="4B31BA88" w:rsidRPr="51667F28">
        <w:rPr>
          <w:sz w:val="24"/>
          <w:szCs w:val="24"/>
        </w:rPr>
        <w:t xml:space="preserve"> this could include the</w:t>
      </w:r>
      <w:r w:rsidR="186E0F1E" w:rsidRPr="51667F28">
        <w:rPr>
          <w:sz w:val="24"/>
          <w:szCs w:val="24"/>
        </w:rPr>
        <w:t xml:space="preserve"> removal from school due to parents being unable to pay fees due to loss of income</w:t>
      </w:r>
      <w:r w:rsidR="72CCCA7C" w:rsidRPr="51667F28">
        <w:rPr>
          <w:sz w:val="24"/>
          <w:szCs w:val="24"/>
        </w:rPr>
        <w:t>,</w:t>
      </w:r>
      <w:r w:rsidR="4D70D6AF" w:rsidRPr="51667F28">
        <w:rPr>
          <w:sz w:val="24"/>
          <w:szCs w:val="24"/>
        </w:rPr>
        <w:t xml:space="preserve"> mental health challenges resulting from severe weather events</w:t>
      </w:r>
      <w:r w:rsidR="415CD201" w:rsidRPr="51667F28">
        <w:rPr>
          <w:sz w:val="24"/>
          <w:szCs w:val="24"/>
        </w:rPr>
        <w:t>,</w:t>
      </w:r>
      <w:r w:rsidR="07689AA1" w:rsidRPr="51667F28">
        <w:rPr>
          <w:sz w:val="24"/>
          <w:szCs w:val="24"/>
        </w:rPr>
        <w:t xml:space="preserve"> loss of access to nutrition</w:t>
      </w:r>
      <w:r w:rsidR="5559F55B" w:rsidRPr="51667F28">
        <w:rPr>
          <w:sz w:val="24"/>
          <w:szCs w:val="24"/>
        </w:rPr>
        <w:t xml:space="preserve"> </w:t>
      </w:r>
      <w:r w:rsidR="46C6EFEC" w:rsidRPr="51667F28">
        <w:rPr>
          <w:sz w:val="24"/>
          <w:szCs w:val="24"/>
        </w:rPr>
        <w:t xml:space="preserve">and water </w:t>
      </w:r>
      <w:r w:rsidR="5559F55B" w:rsidRPr="51667F28">
        <w:rPr>
          <w:sz w:val="24"/>
          <w:szCs w:val="24"/>
        </w:rPr>
        <w:t xml:space="preserve">both inside and outside the school environment </w:t>
      </w:r>
      <w:r w:rsidR="5B2B82AD" w:rsidRPr="51667F28">
        <w:rPr>
          <w:sz w:val="24"/>
          <w:szCs w:val="24"/>
        </w:rPr>
        <w:t>(</w:t>
      </w:r>
      <w:r w:rsidR="5559F55B" w:rsidRPr="51667F28">
        <w:rPr>
          <w:sz w:val="24"/>
          <w:szCs w:val="24"/>
        </w:rPr>
        <w:t>a</w:t>
      </w:r>
      <w:r w:rsidR="4B4F588B" w:rsidRPr="51667F28">
        <w:rPr>
          <w:sz w:val="24"/>
          <w:szCs w:val="24"/>
        </w:rPr>
        <w:t>s</w:t>
      </w:r>
      <w:r w:rsidR="5559F55B" w:rsidRPr="51667F28">
        <w:rPr>
          <w:sz w:val="24"/>
          <w:szCs w:val="24"/>
        </w:rPr>
        <w:t xml:space="preserve"> climate change and hunger/drought are inter-related</w:t>
      </w:r>
      <w:r w:rsidR="6367D133" w:rsidRPr="51667F28">
        <w:rPr>
          <w:sz w:val="24"/>
          <w:szCs w:val="24"/>
        </w:rPr>
        <w:t>)</w:t>
      </w:r>
      <w:r w:rsidR="6612EF2C" w:rsidRPr="51667F28">
        <w:rPr>
          <w:sz w:val="24"/>
          <w:szCs w:val="24"/>
        </w:rPr>
        <w:t xml:space="preserve"> and the </w:t>
      </w:r>
      <w:r w:rsidR="10D1F29A" w:rsidRPr="51667F28">
        <w:rPr>
          <w:sz w:val="24"/>
          <w:szCs w:val="24"/>
        </w:rPr>
        <w:t xml:space="preserve">identification and </w:t>
      </w:r>
      <w:r w:rsidR="6612EF2C" w:rsidRPr="51667F28">
        <w:rPr>
          <w:sz w:val="24"/>
          <w:szCs w:val="24"/>
        </w:rPr>
        <w:t>provision of support</w:t>
      </w:r>
      <w:r w:rsidR="092F1FA1" w:rsidRPr="51667F28">
        <w:rPr>
          <w:sz w:val="24"/>
          <w:szCs w:val="24"/>
        </w:rPr>
        <w:t xml:space="preserve"> for these effects.</w:t>
      </w:r>
    </w:p>
    <w:p w14:paraId="295C7627" w14:textId="1B687DE6" w:rsidR="51667F28" w:rsidRDefault="51667F28" w:rsidP="51667F28">
      <w:pPr>
        <w:spacing w:after="0" w:line="360" w:lineRule="auto"/>
        <w:jc w:val="both"/>
        <w:rPr>
          <w:sz w:val="24"/>
          <w:szCs w:val="24"/>
        </w:rPr>
      </w:pPr>
    </w:p>
    <w:p w14:paraId="77EA83F7" w14:textId="46977CEE" w:rsidR="07689AA1" w:rsidRDefault="07689AA1" w:rsidP="51667F28">
      <w:pPr>
        <w:spacing w:after="0" w:line="360" w:lineRule="auto"/>
        <w:jc w:val="both"/>
        <w:rPr>
          <w:sz w:val="24"/>
          <w:szCs w:val="24"/>
          <w:u w:val="single"/>
        </w:rPr>
      </w:pPr>
      <w:r w:rsidRPr="51667F28">
        <w:rPr>
          <w:sz w:val="24"/>
          <w:szCs w:val="24"/>
          <w:u w:val="single"/>
        </w:rPr>
        <w:t>General comments</w:t>
      </w:r>
    </w:p>
    <w:p w14:paraId="1C9CEB79" w14:textId="08F8E570" w:rsidR="4AE866AC" w:rsidRDefault="4AE866AC" w:rsidP="51667F28">
      <w:pPr>
        <w:spacing w:after="0" w:line="360" w:lineRule="auto"/>
        <w:jc w:val="both"/>
        <w:rPr>
          <w:i/>
          <w:iCs/>
          <w:sz w:val="24"/>
          <w:szCs w:val="24"/>
        </w:rPr>
      </w:pPr>
      <w:r w:rsidRPr="51667F28">
        <w:rPr>
          <w:i/>
          <w:iCs/>
          <w:sz w:val="24"/>
          <w:szCs w:val="24"/>
        </w:rPr>
        <w:t>Climate migration and admission</w:t>
      </w:r>
    </w:p>
    <w:p w14:paraId="22404FD0" w14:textId="49EF5E9A" w:rsidR="07689AA1" w:rsidRDefault="07689AA1" w:rsidP="51667F28">
      <w:pPr>
        <w:spacing w:after="0" w:line="360" w:lineRule="auto"/>
        <w:jc w:val="both"/>
        <w:rPr>
          <w:sz w:val="24"/>
          <w:szCs w:val="24"/>
        </w:rPr>
      </w:pPr>
      <w:r w:rsidRPr="51667F28">
        <w:rPr>
          <w:sz w:val="24"/>
          <w:szCs w:val="24"/>
        </w:rPr>
        <w:t>T</w:t>
      </w:r>
      <w:r w:rsidR="69AFFE7B" w:rsidRPr="51667F28">
        <w:rPr>
          <w:sz w:val="24"/>
          <w:szCs w:val="24"/>
        </w:rPr>
        <w:t>he</w:t>
      </w:r>
      <w:r w:rsidRPr="51667F28">
        <w:rPr>
          <w:sz w:val="24"/>
          <w:szCs w:val="24"/>
        </w:rPr>
        <w:t xml:space="preserve"> Draft General Comment </w:t>
      </w:r>
      <w:r w:rsidR="2E3747EF" w:rsidRPr="51667F28">
        <w:rPr>
          <w:sz w:val="24"/>
          <w:szCs w:val="24"/>
        </w:rPr>
        <w:t>should include content on climate migration and the effect that this has on schooling</w:t>
      </w:r>
      <w:proofErr w:type="gramStart"/>
      <w:r w:rsidR="349DDE53" w:rsidRPr="51667F28">
        <w:rPr>
          <w:sz w:val="24"/>
          <w:szCs w:val="24"/>
        </w:rPr>
        <w:t>, i</w:t>
      </w:r>
      <w:r w:rsidR="2E3747EF" w:rsidRPr="51667F28">
        <w:rPr>
          <w:sz w:val="24"/>
          <w:szCs w:val="24"/>
        </w:rPr>
        <w:t>n particular</w:t>
      </w:r>
      <w:r w:rsidR="37CA0CF8" w:rsidRPr="51667F28">
        <w:rPr>
          <w:sz w:val="24"/>
          <w:szCs w:val="24"/>
        </w:rPr>
        <w:t>,</w:t>
      </w:r>
      <w:r w:rsidR="2E3747EF" w:rsidRPr="51667F28">
        <w:rPr>
          <w:sz w:val="24"/>
          <w:szCs w:val="24"/>
        </w:rPr>
        <w:t xml:space="preserve"> </w:t>
      </w:r>
      <w:r w:rsidR="5C20CAC8" w:rsidRPr="51667F28">
        <w:rPr>
          <w:sz w:val="24"/>
          <w:szCs w:val="24"/>
        </w:rPr>
        <w:t>ensuring</w:t>
      </w:r>
      <w:proofErr w:type="gramEnd"/>
      <w:r w:rsidR="5C20CAC8" w:rsidRPr="51667F28">
        <w:rPr>
          <w:sz w:val="24"/>
          <w:szCs w:val="24"/>
        </w:rPr>
        <w:t xml:space="preserve"> ease of access/admission to school in the context of climate migration. This include</w:t>
      </w:r>
      <w:r w:rsidR="75B8D9C6" w:rsidRPr="51667F28">
        <w:rPr>
          <w:sz w:val="24"/>
          <w:szCs w:val="24"/>
        </w:rPr>
        <w:t>s</w:t>
      </w:r>
      <w:r w:rsidR="5C20CAC8" w:rsidRPr="51667F28">
        <w:rPr>
          <w:sz w:val="24"/>
          <w:szCs w:val="24"/>
        </w:rPr>
        <w:t xml:space="preserve"> ensuring that States </w:t>
      </w:r>
      <w:proofErr w:type="gramStart"/>
      <w:r w:rsidR="5C20CAC8" w:rsidRPr="51667F28">
        <w:rPr>
          <w:sz w:val="24"/>
          <w:szCs w:val="24"/>
        </w:rPr>
        <w:t>plan in advance</w:t>
      </w:r>
      <w:proofErr w:type="gramEnd"/>
      <w:r w:rsidR="0AD384EB" w:rsidRPr="51667F28">
        <w:rPr>
          <w:sz w:val="24"/>
          <w:szCs w:val="24"/>
        </w:rPr>
        <w:t xml:space="preserve"> through the use of data so that schools are capacitated for climate migration as well as</w:t>
      </w:r>
      <w:r w:rsidR="752E642F" w:rsidRPr="51667F28">
        <w:rPr>
          <w:sz w:val="24"/>
          <w:szCs w:val="24"/>
        </w:rPr>
        <w:t xml:space="preserve"> </w:t>
      </w:r>
      <w:r w:rsidR="5C20CAC8" w:rsidRPr="51667F28">
        <w:rPr>
          <w:sz w:val="24"/>
          <w:szCs w:val="24"/>
        </w:rPr>
        <w:t>ensur</w:t>
      </w:r>
      <w:r w:rsidR="42D535EF" w:rsidRPr="51667F28">
        <w:rPr>
          <w:sz w:val="24"/>
          <w:szCs w:val="24"/>
        </w:rPr>
        <w:t>ing</w:t>
      </w:r>
      <w:r w:rsidR="5C20CAC8" w:rsidRPr="51667F28">
        <w:rPr>
          <w:sz w:val="24"/>
          <w:szCs w:val="24"/>
        </w:rPr>
        <w:t xml:space="preserve"> that admissi</w:t>
      </w:r>
      <w:r w:rsidR="7342C384" w:rsidRPr="51667F28">
        <w:rPr>
          <w:sz w:val="24"/>
          <w:szCs w:val="24"/>
        </w:rPr>
        <w:t xml:space="preserve">on laws and practices are reviewed to ensure </w:t>
      </w:r>
      <w:r w:rsidR="18F8532D" w:rsidRPr="51667F28">
        <w:rPr>
          <w:sz w:val="24"/>
          <w:szCs w:val="24"/>
        </w:rPr>
        <w:t>ease of access/admission</w:t>
      </w:r>
      <w:r w:rsidR="00E30574">
        <w:rPr>
          <w:sz w:val="24"/>
          <w:szCs w:val="24"/>
        </w:rPr>
        <w:t xml:space="preserve"> for children into schools which will minimize learning losses</w:t>
      </w:r>
      <w:r w:rsidR="00EC4DE3">
        <w:rPr>
          <w:sz w:val="24"/>
          <w:szCs w:val="24"/>
        </w:rPr>
        <w:t xml:space="preserve"> resulting from being out of school</w:t>
      </w:r>
      <w:r w:rsidR="18F8532D" w:rsidRPr="51667F28">
        <w:rPr>
          <w:sz w:val="24"/>
          <w:szCs w:val="24"/>
        </w:rPr>
        <w:t>.</w:t>
      </w:r>
    </w:p>
    <w:p w14:paraId="31D4C075" w14:textId="21B190EC" w:rsidR="51667F28" w:rsidRDefault="51667F28" w:rsidP="51667F28">
      <w:pPr>
        <w:spacing w:after="0" w:line="360" w:lineRule="auto"/>
        <w:jc w:val="both"/>
        <w:rPr>
          <w:sz w:val="24"/>
          <w:szCs w:val="24"/>
        </w:rPr>
      </w:pPr>
    </w:p>
    <w:p w14:paraId="6882E720" w14:textId="3C3B04E7" w:rsidR="0C4AB1D9" w:rsidRDefault="0C4AB1D9" w:rsidP="51667F28">
      <w:pPr>
        <w:spacing w:after="0" w:line="360" w:lineRule="auto"/>
        <w:jc w:val="both"/>
        <w:rPr>
          <w:i/>
          <w:iCs/>
          <w:sz w:val="24"/>
          <w:szCs w:val="24"/>
        </w:rPr>
      </w:pPr>
      <w:r w:rsidRPr="51667F28">
        <w:rPr>
          <w:i/>
          <w:iCs/>
          <w:sz w:val="24"/>
          <w:szCs w:val="24"/>
        </w:rPr>
        <w:t>Climate anxiety</w:t>
      </w:r>
    </w:p>
    <w:p w14:paraId="0F67D414" w14:textId="5F9C7CEE" w:rsidR="6970DEA8" w:rsidRDefault="6970DEA8" w:rsidP="51667F28">
      <w:pPr>
        <w:spacing w:after="0" w:line="360" w:lineRule="auto"/>
        <w:jc w:val="both"/>
        <w:rPr>
          <w:sz w:val="24"/>
          <w:szCs w:val="24"/>
        </w:rPr>
      </w:pPr>
      <w:r w:rsidRPr="51667F28">
        <w:rPr>
          <w:sz w:val="24"/>
          <w:szCs w:val="24"/>
        </w:rPr>
        <w:t xml:space="preserve">Recent studies </w:t>
      </w:r>
      <w:r w:rsidR="2815C3DA" w:rsidRPr="51667F28">
        <w:rPr>
          <w:sz w:val="24"/>
          <w:szCs w:val="24"/>
        </w:rPr>
        <w:t>have demonstrated</w:t>
      </w:r>
      <w:r w:rsidRPr="51667F28">
        <w:rPr>
          <w:sz w:val="24"/>
          <w:szCs w:val="24"/>
        </w:rPr>
        <w:t xml:space="preserve"> that children experience severe to moderate climate anxiet</w:t>
      </w:r>
      <w:r w:rsidR="10F3CB1E" w:rsidRPr="51667F28">
        <w:rPr>
          <w:sz w:val="24"/>
          <w:szCs w:val="24"/>
        </w:rPr>
        <w:t>y with serious effects on their daily life and functioning.</w:t>
      </w:r>
      <w:r w:rsidRPr="51667F28">
        <w:rPr>
          <w:rStyle w:val="FootnoteReference"/>
          <w:sz w:val="24"/>
          <w:szCs w:val="24"/>
        </w:rPr>
        <w:footnoteReference w:id="3"/>
      </w:r>
      <w:r w:rsidR="091A7989" w:rsidRPr="51667F28">
        <w:rPr>
          <w:sz w:val="24"/>
          <w:szCs w:val="24"/>
        </w:rPr>
        <w:t xml:space="preserve"> </w:t>
      </w:r>
      <w:r w:rsidR="7F4C9E57" w:rsidRPr="51667F28">
        <w:rPr>
          <w:sz w:val="24"/>
          <w:szCs w:val="24"/>
        </w:rPr>
        <w:t xml:space="preserve">This ought to be addressed in the Draft General Comment, by placing an obligation </w:t>
      </w:r>
      <w:r w:rsidR="00EC4DE3">
        <w:rPr>
          <w:sz w:val="24"/>
          <w:szCs w:val="24"/>
        </w:rPr>
        <w:t>o</w:t>
      </w:r>
      <w:r w:rsidR="7F4C9E57" w:rsidRPr="51667F28">
        <w:rPr>
          <w:sz w:val="24"/>
          <w:szCs w:val="24"/>
        </w:rPr>
        <w:t xml:space="preserve">n States to ensure that schools can </w:t>
      </w:r>
      <w:r w:rsidR="00334B21">
        <w:rPr>
          <w:sz w:val="24"/>
          <w:szCs w:val="24"/>
        </w:rPr>
        <w:t>provide psycho so</w:t>
      </w:r>
      <w:r w:rsidR="00FF3DC7">
        <w:rPr>
          <w:sz w:val="24"/>
          <w:szCs w:val="24"/>
        </w:rPr>
        <w:t>c</w:t>
      </w:r>
      <w:r w:rsidR="00334B21">
        <w:rPr>
          <w:sz w:val="24"/>
          <w:szCs w:val="24"/>
        </w:rPr>
        <w:t xml:space="preserve">ial </w:t>
      </w:r>
      <w:r w:rsidR="7F4C9E57" w:rsidRPr="51667F28">
        <w:rPr>
          <w:sz w:val="24"/>
          <w:szCs w:val="24"/>
        </w:rPr>
        <w:t xml:space="preserve">support </w:t>
      </w:r>
      <w:r w:rsidR="00FF3DC7">
        <w:rPr>
          <w:sz w:val="24"/>
          <w:szCs w:val="24"/>
        </w:rPr>
        <w:t>to</w:t>
      </w:r>
      <w:r w:rsidR="7F4C9E57" w:rsidRPr="51667F28">
        <w:rPr>
          <w:sz w:val="24"/>
          <w:szCs w:val="24"/>
        </w:rPr>
        <w:t xml:space="preserve"> children who experience this form of anxiety</w:t>
      </w:r>
      <w:r w:rsidR="091A7989" w:rsidRPr="51667F28">
        <w:rPr>
          <w:sz w:val="24"/>
          <w:szCs w:val="24"/>
        </w:rPr>
        <w:t xml:space="preserve"> </w:t>
      </w:r>
      <w:r w:rsidR="6AE80B96" w:rsidRPr="51667F28">
        <w:rPr>
          <w:sz w:val="24"/>
          <w:szCs w:val="24"/>
        </w:rPr>
        <w:t>(and bearing in mind that t</w:t>
      </w:r>
      <w:r w:rsidR="091A7989" w:rsidRPr="51667F28">
        <w:rPr>
          <w:sz w:val="24"/>
          <w:szCs w:val="24"/>
        </w:rPr>
        <w:t>his is compounded by other forms of anxiety, including anxieties un</w:t>
      </w:r>
      <w:r w:rsidR="5163E393" w:rsidRPr="51667F28">
        <w:rPr>
          <w:sz w:val="24"/>
          <w:szCs w:val="24"/>
        </w:rPr>
        <w:t>ique to the global south such as anxiety related to crime, poverty and hunger).</w:t>
      </w:r>
    </w:p>
    <w:p w14:paraId="19D4235F" w14:textId="014BFB46" w:rsidR="51667F28" w:rsidRDefault="51667F28" w:rsidP="51667F28">
      <w:pPr>
        <w:spacing w:after="0" w:line="360" w:lineRule="auto"/>
        <w:jc w:val="both"/>
        <w:rPr>
          <w:sz w:val="24"/>
          <w:szCs w:val="24"/>
        </w:rPr>
      </w:pPr>
    </w:p>
    <w:p w14:paraId="4ECC5965" w14:textId="2FA834B4" w:rsidR="02C3D89B" w:rsidRDefault="02C3D89B" w:rsidP="51667F28">
      <w:pPr>
        <w:spacing w:after="0" w:line="360" w:lineRule="auto"/>
        <w:jc w:val="both"/>
        <w:rPr>
          <w:sz w:val="24"/>
          <w:szCs w:val="24"/>
        </w:rPr>
      </w:pPr>
      <w:r w:rsidRPr="51667F28">
        <w:rPr>
          <w:i/>
          <w:iCs/>
          <w:sz w:val="24"/>
          <w:szCs w:val="24"/>
        </w:rPr>
        <w:t>Budgetary allocation</w:t>
      </w:r>
      <w:r w:rsidR="1DE37710" w:rsidRPr="51667F28">
        <w:rPr>
          <w:i/>
          <w:iCs/>
          <w:sz w:val="24"/>
          <w:szCs w:val="24"/>
        </w:rPr>
        <w:t>,</w:t>
      </w:r>
      <w:r w:rsidRPr="51667F28">
        <w:rPr>
          <w:i/>
          <w:iCs/>
          <w:sz w:val="24"/>
          <w:szCs w:val="24"/>
        </w:rPr>
        <w:t xml:space="preserve"> data-gathering</w:t>
      </w:r>
      <w:r w:rsidR="5ED6A28B" w:rsidRPr="51667F28">
        <w:rPr>
          <w:i/>
          <w:iCs/>
          <w:sz w:val="24"/>
          <w:szCs w:val="24"/>
        </w:rPr>
        <w:t>, legislation</w:t>
      </w:r>
    </w:p>
    <w:p w14:paraId="06A4C6E6" w14:textId="76B60251" w:rsidR="51667F28" w:rsidRDefault="0F6F81AB" w:rsidP="51667F28">
      <w:pPr>
        <w:spacing w:after="0" w:line="360" w:lineRule="auto"/>
        <w:jc w:val="both"/>
        <w:rPr>
          <w:sz w:val="24"/>
          <w:szCs w:val="24"/>
        </w:rPr>
      </w:pPr>
      <w:r w:rsidRPr="51667F28">
        <w:rPr>
          <w:sz w:val="24"/>
          <w:szCs w:val="24"/>
        </w:rPr>
        <w:t xml:space="preserve">States should be encouraged to budget for the effects of climate change on education, </w:t>
      </w:r>
      <w:r w:rsidR="2099ACAD" w:rsidRPr="51667F28">
        <w:rPr>
          <w:sz w:val="24"/>
          <w:szCs w:val="24"/>
        </w:rPr>
        <w:t>to gather data in respect of climate change and education (at least in respect of who is affected and how)</w:t>
      </w:r>
      <w:r w:rsidR="50BC635F" w:rsidRPr="51667F28">
        <w:rPr>
          <w:sz w:val="24"/>
          <w:szCs w:val="24"/>
        </w:rPr>
        <w:t xml:space="preserve"> to use early-warning systems to plan for climate-related effects on education</w:t>
      </w:r>
      <w:r w:rsidR="4B5E313F" w:rsidRPr="51667F28">
        <w:rPr>
          <w:sz w:val="24"/>
          <w:szCs w:val="24"/>
        </w:rPr>
        <w:t>,</w:t>
      </w:r>
      <w:r w:rsidR="50BC635F" w:rsidRPr="51667F28">
        <w:rPr>
          <w:sz w:val="24"/>
          <w:szCs w:val="24"/>
        </w:rPr>
        <w:t xml:space="preserve"> to consistently monit</w:t>
      </w:r>
      <w:r w:rsidR="0CB94C0E" w:rsidRPr="51667F28">
        <w:rPr>
          <w:sz w:val="24"/>
          <w:szCs w:val="24"/>
        </w:rPr>
        <w:t>or climate change in relation to its effect on education (in addition to other rights)</w:t>
      </w:r>
      <w:r w:rsidR="724B7B92" w:rsidRPr="51667F28">
        <w:rPr>
          <w:sz w:val="24"/>
          <w:szCs w:val="24"/>
        </w:rPr>
        <w:t xml:space="preserve"> and to put in place enforcement mechanisms to hold States accountable.</w:t>
      </w:r>
    </w:p>
    <w:p w14:paraId="5424BD06" w14:textId="5AC6E370" w:rsidR="51667F28" w:rsidRDefault="51667F28" w:rsidP="51667F28">
      <w:pPr>
        <w:spacing w:after="0" w:line="360" w:lineRule="auto"/>
        <w:jc w:val="both"/>
        <w:rPr>
          <w:sz w:val="24"/>
          <w:szCs w:val="24"/>
        </w:rPr>
      </w:pPr>
    </w:p>
    <w:sectPr w:rsidR="51667F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FCC3A" w14:textId="77777777" w:rsidR="00AC746A" w:rsidRDefault="00AC746A">
      <w:pPr>
        <w:spacing w:after="0" w:line="240" w:lineRule="auto"/>
      </w:pPr>
      <w:r>
        <w:separator/>
      </w:r>
    </w:p>
  </w:endnote>
  <w:endnote w:type="continuationSeparator" w:id="0">
    <w:p w14:paraId="1818BE91" w14:textId="77777777" w:rsidR="00AC746A" w:rsidRDefault="00AC746A">
      <w:pPr>
        <w:spacing w:after="0" w:line="240" w:lineRule="auto"/>
      </w:pPr>
      <w:r>
        <w:continuationSeparator/>
      </w:r>
    </w:p>
  </w:endnote>
  <w:endnote w:type="continuationNotice" w:id="1">
    <w:p w14:paraId="06D4F43D" w14:textId="77777777" w:rsidR="00AC746A" w:rsidRDefault="00AC7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C20A" w14:textId="77777777" w:rsidR="00AC746A" w:rsidRDefault="00AC746A">
      <w:pPr>
        <w:spacing w:after="0" w:line="240" w:lineRule="auto"/>
      </w:pPr>
      <w:r>
        <w:separator/>
      </w:r>
    </w:p>
  </w:footnote>
  <w:footnote w:type="continuationSeparator" w:id="0">
    <w:p w14:paraId="1660D29D" w14:textId="77777777" w:rsidR="00AC746A" w:rsidRDefault="00AC746A">
      <w:pPr>
        <w:spacing w:after="0" w:line="240" w:lineRule="auto"/>
      </w:pPr>
      <w:r>
        <w:continuationSeparator/>
      </w:r>
    </w:p>
  </w:footnote>
  <w:footnote w:type="continuationNotice" w:id="1">
    <w:p w14:paraId="14D7518A" w14:textId="77777777" w:rsidR="00AC746A" w:rsidRDefault="00AC746A">
      <w:pPr>
        <w:spacing w:after="0" w:line="240" w:lineRule="auto"/>
      </w:pPr>
    </w:p>
  </w:footnote>
  <w:footnote w:id="2">
    <w:p w14:paraId="09265843" w14:textId="7BC257A7" w:rsidR="51667F28" w:rsidRDefault="51667F28" w:rsidP="51667F28">
      <w:pPr>
        <w:pStyle w:val="FootnoteText"/>
      </w:pPr>
      <w:r w:rsidRPr="51667F28">
        <w:rPr>
          <w:rStyle w:val="FootnoteReference"/>
        </w:rPr>
        <w:footnoteRef/>
      </w:r>
      <w:r>
        <w:t xml:space="preserve"> </w:t>
      </w:r>
      <w:hyperlink r:id="rId1">
        <w:r w:rsidRPr="51667F28">
          <w:rPr>
            <w:rStyle w:val="Hyperlink"/>
          </w:rPr>
          <w:t>https://zerodropout.co.za/wp-content/uploads/2021/02/ZERO-DROPOUT-PUBLICATION-2020-final-DIGITAL.pdf</w:t>
        </w:r>
      </w:hyperlink>
      <w:r>
        <w:t xml:space="preserve"> page 22</w:t>
      </w:r>
    </w:p>
  </w:footnote>
  <w:footnote w:id="3">
    <w:p w14:paraId="638F3DD6" w14:textId="2EE60737" w:rsidR="51667F28" w:rsidRDefault="51667F28" w:rsidP="51667F28">
      <w:pPr>
        <w:pStyle w:val="FootnoteText"/>
      </w:pPr>
      <w:r w:rsidRPr="51667F28">
        <w:rPr>
          <w:rStyle w:val="FootnoteReference"/>
        </w:rPr>
        <w:footnoteRef/>
      </w:r>
      <w:r>
        <w:t xml:space="preserve"> </w:t>
      </w:r>
      <w:hyperlink r:id="rId2">
        <w:r w:rsidRPr="51667F28">
          <w:rPr>
            <w:rStyle w:val="Hyperlink"/>
          </w:rPr>
          <w:t>https://www.thelancet.com/journals/lanplh/article/PIIS2542-5196(21)00278-3/fulltext</w:t>
        </w:r>
      </w:hyperlink>
      <w:r>
        <w:t xml:space="preserve"> </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A95352"/>
    <w:rsid w:val="00013ACD"/>
    <w:rsid w:val="0001459C"/>
    <w:rsid w:val="00015ECC"/>
    <w:rsid w:val="0002654D"/>
    <w:rsid w:val="000308ED"/>
    <w:rsid w:val="000C7468"/>
    <w:rsid w:val="000D22D7"/>
    <w:rsid w:val="000D7468"/>
    <w:rsid w:val="000E4402"/>
    <w:rsid w:val="00102197"/>
    <w:rsid w:val="00155994"/>
    <w:rsid w:val="001768C1"/>
    <w:rsid w:val="00192A28"/>
    <w:rsid w:val="001936B1"/>
    <w:rsid w:val="00197E45"/>
    <w:rsid w:val="001A186D"/>
    <w:rsid w:val="001A3998"/>
    <w:rsid w:val="001A7845"/>
    <w:rsid w:val="001C72E1"/>
    <w:rsid w:val="001C7F34"/>
    <w:rsid w:val="001D1117"/>
    <w:rsid w:val="001D3056"/>
    <w:rsid w:val="001F22B0"/>
    <w:rsid w:val="002029FD"/>
    <w:rsid w:val="00207024"/>
    <w:rsid w:val="00215E74"/>
    <w:rsid w:val="00254AA1"/>
    <w:rsid w:val="00264FAF"/>
    <w:rsid w:val="00267801"/>
    <w:rsid w:val="0026AFEA"/>
    <w:rsid w:val="00295694"/>
    <w:rsid w:val="00296579"/>
    <w:rsid w:val="002A1053"/>
    <w:rsid w:val="002A11E4"/>
    <w:rsid w:val="002A170A"/>
    <w:rsid w:val="002D5496"/>
    <w:rsid w:val="003015BC"/>
    <w:rsid w:val="0031510F"/>
    <w:rsid w:val="00334B21"/>
    <w:rsid w:val="00372E37"/>
    <w:rsid w:val="003A4DDF"/>
    <w:rsid w:val="003B6B9A"/>
    <w:rsid w:val="003D256B"/>
    <w:rsid w:val="00405919"/>
    <w:rsid w:val="00405972"/>
    <w:rsid w:val="0044007E"/>
    <w:rsid w:val="00441E62"/>
    <w:rsid w:val="00457606"/>
    <w:rsid w:val="0049487C"/>
    <w:rsid w:val="00494E23"/>
    <w:rsid w:val="004A120D"/>
    <w:rsid w:val="004A1B5B"/>
    <w:rsid w:val="004A2C6C"/>
    <w:rsid w:val="004C0A75"/>
    <w:rsid w:val="004E3813"/>
    <w:rsid w:val="005062DB"/>
    <w:rsid w:val="00515A10"/>
    <w:rsid w:val="00537472"/>
    <w:rsid w:val="00546888"/>
    <w:rsid w:val="00570431"/>
    <w:rsid w:val="0057182B"/>
    <w:rsid w:val="00583F1A"/>
    <w:rsid w:val="00584AD2"/>
    <w:rsid w:val="005B0116"/>
    <w:rsid w:val="005D29BC"/>
    <w:rsid w:val="005E78CB"/>
    <w:rsid w:val="005F5FA0"/>
    <w:rsid w:val="00621195"/>
    <w:rsid w:val="0062774B"/>
    <w:rsid w:val="00650758"/>
    <w:rsid w:val="0066035E"/>
    <w:rsid w:val="00676EA2"/>
    <w:rsid w:val="00682DAA"/>
    <w:rsid w:val="006B3C0F"/>
    <w:rsid w:val="006D3ECC"/>
    <w:rsid w:val="006D546A"/>
    <w:rsid w:val="006D6D72"/>
    <w:rsid w:val="006D7DAF"/>
    <w:rsid w:val="00703BB4"/>
    <w:rsid w:val="00710543"/>
    <w:rsid w:val="00722457"/>
    <w:rsid w:val="0073791A"/>
    <w:rsid w:val="007933D6"/>
    <w:rsid w:val="007B5CFC"/>
    <w:rsid w:val="007D08F5"/>
    <w:rsid w:val="007D7EA4"/>
    <w:rsid w:val="00826276"/>
    <w:rsid w:val="008547D2"/>
    <w:rsid w:val="00867947"/>
    <w:rsid w:val="008842D4"/>
    <w:rsid w:val="008A25C7"/>
    <w:rsid w:val="008B0FE3"/>
    <w:rsid w:val="008D450B"/>
    <w:rsid w:val="008F08F5"/>
    <w:rsid w:val="008F49E4"/>
    <w:rsid w:val="00916184"/>
    <w:rsid w:val="00920E93"/>
    <w:rsid w:val="0095521F"/>
    <w:rsid w:val="00986FED"/>
    <w:rsid w:val="00997ACE"/>
    <w:rsid w:val="009A6243"/>
    <w:rsid w:val="009B58C2"/>
    <w:rsid w:val="009C6E7D"/>
    <w:rsid w:val="009D43B0"/>
    <w:rsid w:val="009E5793"/>
    <w:rsid w:val="009E6A1D"/>
    <w:rsid w:val="00A00825"/>
    <w:rsid w:val="00A21D7D"/>
    <w:rsid w:val="00A27CCD"/>
    <w:rsid w:val="00A37C16"/>
    <w:rsid w:val="00A524BF"/>
    <w:rsid w:val="00A611C3"/>
    <w:rsid w:val="00A74E8F"/>
    <w:rsid w:val="00AA492E"/>
    <w:rsid w:val="00AC121F"/>
    <w:rsid w:val="00AC746A"/>
    <w:rsid w:val="00B12099"/>
    <w:rsid w:val="00B26543"/>
    <w:rsid w:val="00B26920"/>
    <w:rsid w:val="00B321BA"/>
    <w:rsid w:val="00B41A7D"/>
    <w:rsid w:val="00B6495B"/>
    <w:rsid w:val="00BD7019"/>
    <w:rsid w:val="00BE250C"/>
    <w:rsid w:val="00BE61A1"/>
    <w:rsid w:val="00BE6A7F"/>
    <w:rsid w:val="00C332B7"/>
    <w:rsid w:val="00C40051"/>
    <w:rsid w:val="00C521BB"/>
    <w:rsid w:val="00C930B3"/>
    <w:rsid w:val="00CA6E27"/>
    <w:rsid w:val="00CE01C0"/>
    <w:rsid w:val="00CF2CFE"/>
    <w:rsid w:val="00CF6AF8"/>
    <w:rsid w:val="00D044F7"/>
    <w:rsid w:val="00D510A9"/>
    <w:rsid w:val="00D51F29"/>
    <w:rsid w:val="00D8523F"/>
    <w:rsid w:val="00D910C5"/>
    <w:rsid w:val="00DB3147"/>
    <w:rsid w:val="00DB39B8"/>
    <w:rsid w:val="00DC003B"/>
    <w:rsid w:val="00DC1734"/>
    <w:rsid w:val="00DC5A6D"/>
    <w:rsid w:val="00DD39C9"/>
    <w:rsid w:val="00E203BC"/>
    <w:rsid w:val="00E30574"/>
    <w:rsid w:val="00E34504"/>
    <w:rsid w:val="00EC4DE3"/>
    <w:rsid w:val="00EE4932"/>
    <w:rsid w:val="00F14193"/>
    <w:rsid w:val="00F2B1BD"/>
    <w:rsid w:val="00F34BC2"/>
    <w:rsid w:val="00F375C9"/>
    <w:rsid w:val="00F4466D"/>
    <w:rsid w:val="00F45148"/>
    <w:rsid w:val="00F54B7D"/>
    <w:rsid w:val="00F77039"/>
    <w:rsid w:val="00FA2B50"/>
    <w:rsid w:val="00FB43B0"/>
    <w:rsid w:val="00FC3548"/>
    <w:rsid w:val="00FD560C"/>
    <w:rsid w:val="00FD5A93"/>
    <w:rsid w:val="00FE5343"/>
    <w:rsid w:val="00FF26B3"/>
    <w:rsid w:val="00FF3DC7"/>
    <w:rsid w:val="0164DBD1"/>
    <w:rsid w:val="018A6CCF"/>
    <w:rsid w:val="01BBD700"/>
    <w:rsid w:val="02C3D89B"/>
    <w:rsid w:val="02D848B2"/>
    <w:rsid w:val="02DCAAFD"/>
    <w:rsid w:val="02F619C6"/>
    <w:rsid w:val="03034CBD"/>
    <w:rsid w:val="033A0000"/>
    <w:rsid w:val="03469D8E"/>
    <w:rsid w:val="03CB42E8"/>
    <w:rsid w:val="03E00054"/>
    <w:rsid w:val="046357D5"/>
    <w:rsid w:val="04871919"/>
    <w:rsid w:val="049F1D1E"/>
    <w:rsid w:val="04FA210D"/>
    <w:rsid w:val="0522A90B"/>
    <w:rsid w:val="05349028"/>
    <w:rsid w:val="05D70358"/>
    <w:rsid w:val="05F37972"/>
    <w:rsid w:val="0635A80E"/>
    <w:rsid w:val="06592561"/>
    <w:rsid w:val="06A22969"/>
    <w:rsid w:val="070D054B"/>
    <w:rsid w:val="074AD863"/>
    <w:rsid w:val="07689AA1"/>
    <w:rsid w:val="079D0D7B"/>
    <w:rsid w:val="07ABB9D5"/>
    <w:rsid w:val="07B5F71A"/>
    <w:rsid w:val="07D6BDE0"/>
    <w:rsid w:val="082FAAB7"/>
    <w:rsid w:val="0846A93E"/>
    <w:rsid w:val="088673F5"/>
    <w:rsid w:val="08ACA5C1"/>
    <w:rsid w:val="0904AD43"/>
    <w:rsid w:val="091A7989"/>
    <w:rsid w:val="092F1FA1"/>
    <w:rsid w:val="09728E41"/>
    <w:rsid w:val="0998CD2D"/>
    <w:rsid w:val="09AE402F"/>
    <w:rsid w:val="0A3B4D29"/>
    <w:rsid w:val="0A5EC3A1"/>
    <w:rsid w:val="0AD384EB"/>
    <w:rsid w:val="0B091931"/>
    <w:rsid w:val="0B32B21C"/>
    <w:rsid w:val="0BAD0210"/>
    <w:rsid w:val="0C4AB1D9"/>
    <w:rsid w:val="0C5A0FD6"/>
    <w:rsid w:val="0C6A9622"/>
    <w:rsid w:val="0C707E9E"/>
    <w:rsid w:val="0CA4E992"/>
    <w:rsid w:val="0CB94C0E"/>
    <w:rsid w:val="0CD9D5CF"/>
    <w:rsid w:val="0D08BFCD"/>
    <w:rsid w:val="0DBA46A4"/>
    <w:rsid w:val="0DE2153D"/>
    <w:rsid w:val="0F528BD7"/>
    <w:rsid w:val="0F6F81AB"/>
    <w:rsid w:val="0F8EF703"/>
    <w:rsid w:val="0FA81F60"/>
    <w:rsid w:val="0FDC8A54"/>
    <w:rsid w:val="106E3C84"/>
    <w:rsid w:val="10D1F29A"/>
    <w:rsid w:val="10D1F397"/>
    <w:rsid w:val="10F3CB1E"/>
    <w:rsid w:val="113096A7"/>
    <w:rsid w:val="11331966"/>
    <w:rsid w:val="11B69C6D"/>
    <w:rsid w:val="128BBBE8"/>
    <w:rsid w:val="12EB47DC"/>
    <w:rsid w:val="1331BFE1"/>
    <w:rsid w:val="138A4C33"/>
    <w:rsid w:val="13A9E239"/>
    <w:rsid w:val="13C9269C"/>
    <w:rsid w:val="13DDFFAF"/>
    <w:rsid w:val="140C899F"/>
    <w:rsid w:val="14683769"/>
    <w:rsid w:val="1488737F"/>
    <w:rsid w:val="14AFFB77"/>
    <w:rsid w:val="14F12AB3"/>
    <w:rsid w:val="1558AAF5"/>
    <w:rsid w:val="15E59E87"/>
    <w:rsid w:val="162DFAC4"/>
    <w:rsid w:val="1638F1F0"/>
    <w:rsid w:val="16A68689"/>
    <w:rsid w:val="16F26255"/>
    <w:rsid w:val="1721779F"/>
    <w:rsid w:val="17541469"/>
    <w:rsid w:val="18212957"/>
    <w:rsid w:val="18491076"/>
    <w:rsid w:val="186E0F1E"/>
    <w:rsid w:val="18F8532D"/>
    <w:rsid w:val="1911B35E"/>
    <w:rsid w:val="1924E8A7"/>
    <w:rsid w:val="196067D8"/>
    <w:rsid w:val="1A016FED"/>
    <w:rsid w:val="1A3CAAE1"/>
    <w:rsid w:val="1A4FE567"/>
    <w:rsid w:val="1AEB607C"/>
    <w:rsid w:val="1AFC3839"/>
    <w:rsid w:val="1B753F1B"/>
    <w:rsid w:val="1C3A1E53"/>
    <w:rsid w:val="1C8D1C1F"/>
    <w:rsid w:val="1D39C3F6"/>
    <w:rsid w:val="1D744BA3"/>
    <w:rsid w:val="1D88406D"/>
    <w:rsid w:val="1DA9FCC2"/>
    <w:rsid w:val="1DDA54AC"/>
    <w:rsid w:val="1DE37710"/>
    <w:rsid w:val="1E2477D3"/>
    <w:rsid w:val="1E390CA9"/>
    <w:rsid w:val="1E8832F3"/>
    <w:rsid w:val="1EFD0D5F"/>
    <w:rsid w:val="1F13C6C9"/>
    <w:rsid w:val="1F14848F"/>
    <w:rsid w:val="1F5B113E"/>
    <w:rsid w:val="1F7A943B"/>
    <w:rsid w:val="1F82CE91"/>
    <w:rsid w:val="1F8966D9"/>
    <w:rsid w:val="2099ACAD"/>
    <w:rsid w:val="20C514C2"/>
    <w:rsid w:val="20DBEF6E"/>
    <w:rsid w:val="21094168"/>
    <w:rsid w:val="211E9EF2"/>
    <w:rsid w:val="213E6890"/>
    <w:rsid w:val="2146C3D0"/>
    <w:rsid w:val="21FC8DA9"/>
    <w:rsid w:val="22281E35"/>
    <w:rsid w:val="2237FA36"/>
    <w:rsid w:val="224EEC4E"/>
    <w:rsid w:val="22E29431"/>
    <w:rsid w:val="231ADE2E"/>
    <w:rsid w:val="231C6B53"/>
    <w:rsid w:val="239C4DE9"/>
    <w:rsid w:val="23ABC6B9"/>
    <w:rsid w:val="23C190B6"/>
    <w:rsid w:val="23E737EC"/>
    <w:rsid w:val="24507D2B"/>
    <w:rsid w:val="255D6117"/>
    <w:rsid w:val="2574D2E6"/>
    <w:rsid w:val="25E45918"/>
    <w:rsid w:val="2678906B"/>
    <w:rsid w:val="272F05EC"/>
    <w:rsid w:val="27AD1548"/>
    <w:rsid w:val="27B60554"/>
    <w:rsid w:val="27B6BD75"/>
    <w:rsid w:val="2815C3DA"/>
    <w:rsid w:val="29169C51"/>
    <w:rsid w:val="29FE76AA"/>
    <w:rsid w:val="2A3FC006"/>
    <w:rsid w:val="2B9E96BE"/>
    <w:rsid w:val="2BDB9067"/>
    <w:rsid w:val="2BF6D2FE"/>
    <w:rsid w:val="2C0FFB5B"/>
    <w:rsid w:val="2C25024D"/>
    <w:rsid w:val="2C5C0960"/>
    <w:rsid w:val="2CADA337"/>
    <w:rsid w:val="2CB619EA"/>
    <w:rsid w:val="2D36176C"/>
    <w:rsid w:val="2D7760C8"/>
    <w:rsid w:val="2D928E2F"/>
    <w:rsid w:val="2D92A35F"/>
    <w:rsid w:val="2D959C50"/>
    <w:rsid w:val="2DAE2DBA"/>
    <w:rsid w:val="2DD1866D"/>
    <w:rsid w:val="2DEA0D74"/>
    <w:rsid w:val="2E3747EF"/>
    <w:rsid w:val="2F123EFD"/>
    <w:rsid w:val="2F479C1D"/>
    <w:rsid w:val="2F9F0632"/>
    <w:rsid w:val="2FA95352"/>
    <w:rsid w:val="30177BCD"/>
    <w:rsid w:val="30C2E1B3"/>
    <w:rsid w:val="30E27BD9"/>
    <w:rsid w:val="3121AE36"/>
    <w:rsid w:val="3200A122"/>
    <w:rsid w:val="324D508E"/>
    <w:rsid w:val="32DC359F"/>
    <w:rsid w:val="32FA0296"/>
    <w:rsid w:val="33AF6A5E"/>
    <w:rsid w:val="33B9740C"/>
    <w:rsid w:val="33BA20D5"/>
    <w:rsid w:val="33FD3C2C"/>
    <w:rsid w:val="34019E77"/>
    <w:rsid w:val="34576FA0"/>
    <w:rsid w:val="349DDE53"/>
    <w:rsid w:val="35452465"/>
    <w:rsid w:val="35489733"/>
    <w:rsid w:val="35945FD4"/>
    <w:rsid w:val="36185AD5"/>
    <w:rsid w:val="36188121"/>
    <w:rsid w:val="3638E758"/>
    <w:rsid w:val="36642607"/>
    <w:rsid w:val="3796943C"/>
    <w:rsid w:val="37CA0CF8"/>
    <w:rsid w:val="37CFCC57"/>
    <w:rsid w:val="37F4BDC9"/>
    <w:rsid w:val="382E6DB9"/>
    <w:rsid w:val="38366B68"/>
    <w:rsid w:val="3849223D"/>
    <w:rsid w:val="384F63FD"/>
    <w:rsid w:val="38B50FEC"/>
    <w:rsid w:val="38D47991"/>
    <w:rsid w:val="38D854BD"/>
    <w:rsid w:val="391CEC0E"/>
    <w:rsid w:val="3940CC60"/>
    <w:rsid w:val="3953967F"/>
    <w:rsid w:val="3957CB33"/>
    <w:rsid w:val="39607D6C"/>
    <w:rsid w:val="3A8FA092"/>
    <w:rsid w:val="3B008E62"/>
    <w:rsid w:val="3B4737D0"/>
    <w:rsid w:val="3BDF6BC5"/>
    <w:rsid w:val="3BE13E91"/>
    <w:rsid w:val="3C7253AD"/>
    <w:rsid w:val="3C740982"/>
    <w:rsid w:val="3D8AF615"/>
    <w:rsid w:val="3DEB3670"/>
    <w:rsid w:val="3E04ED50"/>
    <w:rsid w:val="3F0B9A6A"/>
    <w:rsid w:val="3F51CA81"/>
    <w:rsid w:val="3FF75F9D"/>
    <w:rsid w:val="4003EF89"/>
    <w:rsid w:val="4070885E"/>
    <w:rsid w:val="409801CD"/>
    <w:rsid w:val="41401B94"/>
    <w:rsid w:val="415CD201"/>
    <w:rsid w:val="41EB82BF"/>
    <w:rsid w:val="4225811C"/>
    <w:rsid w:val="42526B57"/>
    <w:rsid w:val="4257D600"/>
    <w:rsid w:val="42D535EF"/>
    <w:rsid w:val="43D04DFE"/>
    <w:rsid w:val="442056DD"/>
    <w:rsid w:val="4422659B"/>
    <w:rsid w:val="450B8534"/>
    <w:rsid w:val="4512CFAB"/>
    <w:rsid w:val="45740286"/>
    <w:rsid w:val="459DF580"/>
    <w:rsid w:val="4606CE8B"/>
    <w:rsid w:val="463B34A1"/>
    <w:rsid w:val="463D56B2"/>
    <w:rsid w:val="4645398E"/>
    <w:rsid w:val="46A2F34A"/>
    <w:rsid w:val="46B22E6D"/>
    <w:rsid w:val="46C6EFEC"/>
    <w:rsid w:val="47622961"/>
    <w:rsid w:val="4867BF69"/>
    <w:rsid w:val="48D59642"/>
    <w:rsid w:val="49A862DC"/>
    <w:rsid w:val="49D67D6A"/>
    <w:rsid w:val="49F59A55"/>
    <w:rsid w:val="4A3F8F82"/>
    <w:rsid w:val="4A5A027A"/>
    <w:rsid w:val="4A748125"/>
    <w:rsid w:val="4A99CA23"/>
    <w:rsid w:val="4AE866AC"/>
    <w:rsid w:val="4B31BA88"/>
    <w:rsid w:val="4B4F588B"/>
    <w:rsid w:val="4B5E313F"/>
    <w:rsid w:val="4BE8FAEE"/>
    <w:rsid w:val="4BFD6192"/>
    <w:rsid w:val="4C63B42C"/>
    <w:rsid w:val="4C6A4646"/>
    <w:rsid w:val="4CC1B980"/>
    <w:rsid w:val="4D0996C7"/>
    <w:rsid w:val="4D70D6AF"/>
    <w:rsid w:val="4D773044"/>
    <w:rsid w:val="4E26444B"/>
    <w:rsid w:val="4E993F1D"/>
    <w:rsid w:val="4EA8ECB2"/>
    <w:rsid w:val="4F1AE4CC"/>
    <w:rsid w:val="4FDE9EBA"/>
    <w:rsid w:val="508004B8"/>
    <w:rsid w:val="508CBFFF"/>
    <w:rsid w:val="50BC635F"/>
    <w:rsid w:val="5120E4EB"/>
    <w:rsid w:val="5163E393"/>
    <w:rsid w:val="51667F28"/>
    <w:rsid w:val="5182878A"/>
    <w:rsid w:val="51D0DFDF"/>
    <w:rsid w:val="51F7819F"/>
    <w:rsid w:val="521DC08B"/>
    <w:rsid w:val="52B04598"/>
    <w:rsid w:val="534BCDFA"/>
    <w:rsid w:val="53B7A57A"/>
    <w:rsid w:val="5418F591"/>
    <w:rsid w:val="549660FD"/>
    <w:rsid w:val="550880A1"/>
    <w:rsid w:val="5559F55B"/>
    <w:rsid w:val="55F3443F"/>
    <w:rsid w:val="56A45102"/>
    <w:rsid w:val="56EDF5A7"/>
    <w:rsid w:val="572C4FA5"/>
    <w:rsid w:val="5751BC9E"/>
    <w:rsid w:val="57DFB9C8"/>
    <w:rsid w:val="583F8856"/>
    <w:rsid w:val="58951ECB"/>
    <w:rsid w:val="58C82006"/>
    <w:rsid w:val="58DFBE2B"/>
    <w:rsid w:val="597C4425"/>
    <w:rsid w:val="59C6742C"/>
    <w:rsid w:val="59F23D2D"/>
    <w:rsid w:val="5A3B8FCB"/>
    <w:rsid w:val="5A8D3B1B"/>
    <w:rsid w:val="5AC9724D"/>
    <w:rsid w:val="5B2B82AD"/>
    <w:rsid w:val="5B960817"/>
    <w:rsid w:val="5BB32701"/>
    <w:rsid w:val="5BB61DB3"/>
    <w:rsid w:val="5C20CAC8"/>
    <w:rsid w:val="5CFDF564"/>
    <w:rsid w:val="5ED6A28B"/>
    <w:rsid w:val="5EF5D891"/>
    <w:rsid w:val="5F6A7DD9"/>
    <w:rsid w:val="5F9C3597"/>
    <w:rsid w:val="60359626"/>
    <w:rsid w:val="60BB9E20"/>
    <w:rsid w:val="61A55337"/>
    <w:rsid w:val="61F9CA07"/>
    <w:rsid w:val="6227E3D4"/>
    <w:rsid w:val="6246A1B0"/>
    <w:rsid w:val="626558B8"/>
    <w:rsid w:val="62740362"/>
    <w:rsid w:val="6283FAA8"/>
    <w:rsid w:val="62954027"/>
    <w:rsid w:val="62A62307"/>
    <w:rsid w:val="6327A748"/>
    <w:rsid w:val="6367D133"/>
    <w:rsid w:val="638B07FC"/>
    <w:rsid w:val="63FB0863"/>
    <w:rsid w:val="63FE2655"/>
    <w:rsid w:val="643C9158"/>
    <w:rsid w:val="65090749"/>
    <w:rsid w:val="65684A65"/>
    <w:rsid w:val="65ED25EA"/>
    <w:rsid w:val="6612EF2C"/>
    <w:rsid w:val="66448F34"/>
    <w:rsid w:val="6649E425"/>
    <w:rsid w:val="66784188"/>
    <w:rsid w:val="6786289F"/>
    <w:rsid w:val="67BCC400"/>
    <w:rsid w:val="67E0049C"/>
    <w:rsid w:val="67E1F00E"/>
    <w:rsid w:val="67F433D0"/>
    <w:rsid w:val="680A4816"/>
    <w:rsid w:val="684DF10D"/>
    <w:rsid w:val="68F56BD9"/>
    <w:rsid w:val="690F3D61"/>
    <w:rsid w:val="6970DEA8"/>
    <w:rsid w:val="697612CA"/>
    <w:rsid w:val="69AFFE7B"/>
    <w:rsid w:val="6AC22582"/>
    <w:rsid w:val="6AC5FECC"/>
    <w:rsid w:val="6AE80B96"/>
    <w:rsid w:val="6B00EE91"/>
    <w:rsid w:val="6B3F62B1"/>
    <w:rsid w:val="6BDA001B"/>
    <w:rsid w:val="6BE4744C"/>
    <w:rsid w:val="6C1D9867"/>
    <w:rsid w:val="6C3B983F"/>
    <w:rsid w:val="6C4F61FF"/>
    <w:rsid w:val="6CB56131"/>
    <w:rsid w:val="6CC20AB5"/>
    <w:rsid w:val="6CF9B18C"/>
    <w:rsid w:val="6D75D07C"/>
    <w:rsid w:val="6DB03976"/>
    <w:rsid w:val="6DE0D6E6"/>
    <w:rsid w:val="6DF9C644"/>
    <w:rsid w:val="6E08BE05"/>
    <w:rsid w:val="6E62B80B"/>
    <w:rsid w:val="6E63EEED"/>
    <w:rsid w:val="6E9B54B9"/>
    <w:rsid w:val="6F288642"/>
    <w:rsid w:val="6F8082B6"/>
    <w:rsid w:val="6FD10D72"/>
    <w:rsid w:val="6FD1EE24"/>
    <w:rsid w:val="703D0D96"/>
    <w:rsid w:val="70666F13"/>
    <w:rsid w:val="70679C25"/>
    <w:rsid w:val="7188D254"/>
    <w:rsid w:val="71AEA435"/>
    <w:rsid w:val="71CE61F4"/>
    <w:rsid w:val="71D8DDF7"/>
    <w:rsid w:val="721DFC81"/>
    <w:rsid w:val="724B7B92"/>
    <w:rsid w:val="72815145"/>
    <w:rsid w:val="72CCCA7C"/>
    <w:rsid w:val="733E22E0"/>
    <w:rsid w:val="7342C384"/>
    <w:rsid w:val="734A7496"/>
    <w:rsid w:val="73775ED1"/>
    <w:rsid w:val="74CD1C9A"/>
    <w:rsid w:val="752E642F"/>
    <w:rsid w:val="753AFAC1"/>
    <w:rsid w:val="753B8536"/>
    <w:rsid w:val="75B8D9C6"/>
    <w:rsid w:val="75D69BDD"/>
    <w:rsid w:val="75FC5426"/>
    <w:rsid w:val="779B830E"/>
    <w:rsid w:val="78A42D0B"/>
    <w:rsid w:val="78F8804F"/>
    <w:rsid w:val="793185F5"/>
    <w:rsid w:val="793485C3"/>
    <w:rsid w:val="794F377F"/>
    <w:rsid w:val="794FD897"/>
    <w:rsid w:val="79A6A194"/>
    <w:rsid w:val="7A3AC680"/>
    <w:rsid w:val="7A4744FD"/>
    <w:rsid w:val="7AFA49FE"/>
    <w:rsid w:val="7B6A500B"/>
    <w:rsid w:val="7B7EF5F4"/>
    <w:rsid w:val="7B894A59"/>
    <w:rsid w:val="7BED94E6"/>
    <w:rsid w:val="7C65F30D"/>
    <w:rsid w:val="7CEF0F27"/>
    <w:rsid w:val="7CFCF95E"/>
    <w:rsid w:val="7D07EE48"/>
    <w:rsid w:val="7DCD25DE"/>
    <w:rsid w:val="7EB9B8C5"/>
    <w:rsid w:val="7F4C9E57"/>
    <w:rsid w:val="7F539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5352"/>
  <w15:chartTrackingRefBased/>
  <w15:docId w15:val="{929285DA-DD7E-4424-891B-4B79609D9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7D7E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78CB"/>
  </w:style>
  <w:style w:type="paragraph" w:styleId="Footer">
    <w:name w:val="footer"/>
    <w:basedOn w:val="Normal"/>
    <w:link w:val="FooterChar"/>
    <w:uiPriority w:val="99"/>
    <w:semiHidden/>
    <w:unhideWhenUsed/>
    <w:rsid w:val="007D7E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78CB"/>
  </w:style>
  <w:style w:type="character" w:styleId="UnresolvedMention">
    <w:name w:val="Unresolved Mention"/>
    <w:basedOn w:val="DefaultParagraphFont"/>
    <w:uiPriority w:val="99"/>
    <w:semiHidden/>
    <w:unhideWhenUsed/>
    <w:rsid w:val="00F54B7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D1117"/>
    <w:rPr>
      <w:b/>
      <w:bCs/>
    </w:rPr>
  </w:style>
  <w:style w:type="character" w:customStyle="1" w:styleId="CommentSubjectChar">
    <w:name w:val="Comment Subject Char"/>
    <w:basedOn w:val="CommentTextChar"/>
    <w:link w:val="CommentSubject"/>
    <w:uiPriority w:val="99"/>
    <w:semiHidden/>
    <w:rsid w:val="001D1117"/>
    <w:rPr>
      <w:b/>
      <w:bCs/>
      <w:sz w:val="20"/>
      <w:szCs w:val="20"/>
    </w:rPr>
  </w:style>
  <w:style w:type="paragraph" w:styleId="Revision">
    <w:name w:val="Revision"/>
    <w:hidden/>
    <w:uiPriority w:val="99"/>
    <w:semiHidden/>
    <w:rsid w:val="002A1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arryn@eelawcentre.org.z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njuli@eelawcentre.org.za"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hchr-crc@u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helancet.com/journals/lanplh/article/PIIS2542-5196(21)00278-3/fulltext" TargetMode="External"/><Relationship Id="rId1" Type="http://schemas.openxmlformats.org/officeDocument/2006/relationships/hyperlink" Target="https://zerodropout.co.za/wp-content/uploads/2021/02/ZERO-DROPOUT-PUBLICATION-2020-final-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b019db-763b-45f6-8cb7-bfcff794e16b" xsi:nil="true"/>
    <lcf76f155ced4ddcb4097134ff3c332f xmlns="0f438509-3064-4c48-909c-ab9a5edcc7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4DC42BE076B841B7DD64111DAAF86D" ma:contentTypeVersion="24" ma:contentTypeDescription="Create a new document." ma:contentTypeScope="" ma:versionID="270eb2421a6a10aa218e98af64538f23">
  <xsd:schema xmlns:xsd="http://www.w3.org/2001/XMLSchema" xmlns:xs="http://www.w3.org/2001/XMLSchema" xmlns:p="http://schemas.microsoft.com/office/2006/metadata/properties" xmlns:ns2="48b019db-763b-45f6-8cb7-bfcff794e16b" xmlns:ns3="0f438509-3064-4c48-909c-ab9a5edcc7f1" targetNamespace="http://schemas.microsoft.com/office/2006/metadata/properties" ma:root="true" ma:fieldsID="534bd239f9c62957cfb441d8a0b7cba9" ns2:_="" ns3:_="">
    <xsd:import namespace="48b019db-763b-45f6-8cb7-bfcff794e16b"/>
    <xsd:import namespace="0f438509-3064-4c48-909c-ab9a5edcc7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019db-763b-45f6-8cb7-bfcff794e1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7e6db9-971f-427f-962d-0dc2ceed7e3e}" ma:internalName="TaxCatchAll" ma:showField="CatchAllData" ma:web="48b019db-763b-45f6-8cb7-bfcff794e1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438509-3064-4c48-909c-ab9a5edcc7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9502b9a-c52f-4500-bab3-2e7876d196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79F71E-A352-4870-9EF1-366788C35DE4}">
  <ds:schemaRefs>
    <ds:schemaRef ds:uri="http://schemas.microsoft.com/office/2006/metadata/properties"/>
    <ds:schemaRef ds:uri="http://schemas.microsoft.com/office/infopath/2007/PartnerControls"/>
    <ds:schemaRef ds:uri="48b019db-763b-45f6-8cb7-bfcff794e16b"/>
    <ds:schemaRef ds:uri="0f438509-3064-4c48-909c-ab9a5edcc7f1"/>
  </ds:schemaRefs>
</ds:datastoreItem>
</file>

<file path=customXml/itemProps2.xml><?xml version="1.0" encoding="utf-8"?>
<ds:datastoreItem xmlns:ds="http://schemas.openxmlformats.org/officeDocument/2006/customXml" ds:itemID="{7E5E5B64-255D-4BF1-86F9-5D5459C2D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019db-763b-45f6-8cb7-bfcff794e16b"/>
    <ds:schemaRef ds:uri="0f438509-3064-4c48-909c-ab9a5edcc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F0BBE8-48BD-4711-AE6A-6C6B2C6E3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9</Pages>
  <Words>2256</Words>
  <Characters>12938</Characters>
  <Application>Microsoft Office Word</Application>
  <DocSecurity>4</DocSecurity>
  <Lines>234</Lines>
  <Paragraphs>55</Paragraphs>
  <ScaleCrop>false</ScaleCrop>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Anjuli Maistry</dc:creator>
  <cp:keywords/>
  <dc:description/>
  <cp:lastModifiedBy>Tarryn Cooper-Bell</cp:lastModifiedBy>
  <cp:revision>72</cp:revision>
  <dcterms:created xsi:type="dcterms:W3CDTF">2023-02-11T09:55:00Z</dcterms:created>
  <dcterms:modified xsi:type="dcterms:W3CDTF">2023-02-16T04:35:00Z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0x010100B94DC42BE076B841B7DD64111DAAF86D</vt:lpwstr>
  </property>
  <property fmtid="{D5CDD505-2E9C-101B-9397-08002B2CF9AE}" pid="3" name="MediaServiceImageTags">
    <vt:lpwstr/>
  </property>
</Properties>
</file>