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2ED3" w14:textId="6691577C" w:rsidR="002217F4" w:rsidRDefault="00FA449A" w:rsidP="00272354">
      <w:pPr>
        <w:rPr>
          <w:b/>
        </w:rPr>
      </w:pPr>
      <w:r>
        <w:rPr>
          <w:noProof/>
          <w:color w:val="2B579A"/>
          <w:shd w:val="clear" w:color="auto" w:fill="E6E6E6"/>
          <w:lang w:val="en-GB" w:eastAsia="en-GB"/>
        </w:rPr>
        <w:drawing>
          <wp:inline distT="0" distB="0" distL="0" distR="0" wp14:anchorId="2CD9234C" wp14:editId="212BE77D">
            <wp:extent cx="1951697" cy="685800"/>
            <wp:effectExtent l="0" t="0" r="0" b="0"/>
            <wp:docPr id="2" name="Image 2" descr="Servicio consultoría de Save the Children | Impul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io consultoría de Save the Children | Impuls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193" cy="696165"/>
                    </a:xfrm>
                    <a:prstGeom prst="rect">
                      <a:avLst/>
                    </a:prstGeom>
                    <a:noFill/>
                    <a:ln>
                      <a:noFill/>
                    </a:ln>
                  </pic:spPr>
                </pic:pic>
              </a:graphicData>
            </a:graphic>
          </wp:inline>
        </w:drawing>
      </w:r>
    </w:p>
    <w:p w14:paraId="5B8A13BF" w14:textId="77777777" w:rsidR="0086215B" w:rsidRDefault="0086215B" w:rsidP="00272354">
      <w:pPr>
        <w:rPr>
          <w:b/>
        </w:rPr>
      </w:pPr>
    </w:p>
    <w:p w14:paraId="1B38157F" w14:textId="77777777" w:rsidR="0086215B" w:rsidRDefault="0086215B">
      <w:pPr>
        <w:spacing w:after="0"/>
        <w:jc w:val="center"/>
        <w:rPr>
          <w:b/>
        </w:rPr>
      </w:pPr>
    </w:p>
    <w:p w14:paraId="0A9B7A95" w14:textId="222C5EA8" w:rsidR="001C013B" w:rsidRDefault="001C013B">
      <w:pPr>
        <w:spacing w:after="0"/>
        <w:jc w:val="center"/>
        <w:rPr>
          <w:b/>
        </w:rPr>
      </w:pPr>
      <w:r w:rsidRPr="001C013B">
        <w:rPr>
          <w:b/>
        </w:rPr>
        <w:t>COMMENTS BY SAVE THE CHILDRE</w:t>
      </w:r>
      <w:r>
        <w:rPr>
          <w:b/>
        </w:rPr>
        <w:t>N ON</w:t>
      </w:r>
    </w:p>
    <w:p w14:paraId="00000005" w14:textId="525E66D2" w:rsidR="00594B7A" w:rsidRDefault="00495CD1">
      <w:pPr>
        <w:spacing w:after="0"/>
        <w:jc w:val="center"/>
        <w:rPr>
          <w:b/>
        </w:rPr>
      </w:pPr>
      <w:r>
        <w:rPr>
          <w:b/>
        </w:rPr>
        <w:t>1</w:t>
      </w:r>
      <w:r>
        <w:rPr>
          <w:b/>
          <w:vertAlign w:val="superscript"/>
        </w:rPr>
        <w:t>ST</w:t>
      </w:r>
      <w:r>
        <w:rPr>
          <w:b/>
        </w:rPr>
        <w:t xml:space="preserve"> DRAFT OF THE GENERAL COMMENT 26: </w:t>
      </w:r>
    </w:p>
    <w:p w14:paraId="00000006" w14:textId="77777777" w:rsidR="00594B7A" w:rsidRDefault="00495CD1">
      <w:pPr>
        <w:spacing w:after="0"/>
        <w:jc w:val="center"/>
        <w:rPr>
          <w:b/>
        </w:rPr>
      </w:pPr>
      <w:r>
        <w:rPr>
          <w:b/>
        </w:rPr>
        <w:t>CHILDREN’S RIGHTS AND THE ENVIRONMENT WITH SPECIAL FOCUS ON CLIMATE CHANGE</w:t>
      </w:r>
    </w:p>
    <w:p w14:paraId="00000007" w14:textId="77777777" w:rsidR="00594B7A" w:rsidRDefault="00594B7A">
      <w:pPr>
        <w:rPr>
          <w:b/>
        </w:rPr>
      </w:pPr>
    </w:p>
    <w:p w14:paraId="00000014" w14:textId="64CA7E64" w:rsidR="00594B7A" w:rsidRPr="009577C5" w:rsidRDefault="00DF373E">
      <w:r w:rsidRPr="00281BED">
        <w:rPr>
          <w:bCs/>
        </w:rPr>
        <w:t>Save the children launched an internal consultation</w:t>
      </w:r>
      <w:r w:rsidR="001D0AA2">
        <w:rPr>
          <w:bCs/>
        </w:rPr>
        <w:t>, across offices and thematic expertise,</w:t>
      </w:r>
      <w:r w:rsidRPr="00281BED">
        <w:rPr>
          <w:bCs/>
        </w:rPr>
        <w:t xml:space="preserve"> on the draft General Comment </w:t>
      </w:r>
      <w:r w:rsidR="00177054">
        <w:rPr>
          <w:bCs/>
        </w:rPr>
        <w:t xml:space="preserve">(draft GC26) </w:t>
      </w:r>
      <w:r w:rsidRPr="00281BED">
        <w:rPr>
          <w:bCs/>
        </w:rPr>
        <w:t>on</w:t>
      </w:r>
      <w:r w:rsidR="00281BED" w:rsidRPr="00281BED">
        <w:rPr>
          <w:bCs/>
        </w:rPr>
        <w:t xml:space="preserve"> child rights and the environment with special focus on climate change.</w:t>
      </w:r>
      <w:r w:rsidR="00281BED">
        <w:rPr>
          <w:bCs/>
        </w:rPr>
        <w:t xml:space="preserve"> </w:t>
      </w:r>
      <w:r w:rsidR="001D0AA2">
        <w:rPr>
          <w:bCs/>
        </w:rPr>
        <w:t>We have the following comments to the draft GC26</w:t>
      </w:r>
      <w:r w:rsidR="00B257D9">
        <w:rPr>
          <w:bCs/>
        </w:rPr>
        <w:t xml:space="preserve">, </w:t>
      </w:r>
      <w:r w:rsidR="00C04C2C">
        <w:rPr>
          <w:bCs/>
        </w:rPr>
        <w:t>which includes</w:t>
      </w:r>
      <w:r w:rsidR="00B257D9">
        <w:rPr>
          <w:bCs/>
        </w:rPr>
        <w:t xml:space="preserve"> the annexed </w:t>
      </w:r>
      <w:r w:rsidR="00C04C2C">
        <w:rPr>
          <w:bCs/>
        </w:rPr>
        <w:t>document of the draft GC26 with suggested editing through track-changes</w:t>
      </w:r>
      <w:r w:rsidR="001D0AA2">
        <w:rPr>
          <w:bCs/>
        </w:rPr>
        <w:t>:</w:t>
      </w:r>
    </w:p>
    <w:p w14:paraId="00000016" w14:textId="5028FA35" w:rsidR="00594B7A" w:rsidRPr="00D85E7D" w:rsidRDefault="00495CD1">
      <w:pPr>
        <w:rPr>
          <w:b/>
          <w:color w:val="FF0000"/>
        </w:rPr>
      </w:pPr>
      <w:r w:rsidRPr="00D85E7D">
        <w:rPr>
          <w:b/>
          <w:color w:val="FF0000"/>
        </w:rPr>
        <w:t>GENERAL COMMENT</w:t>
      </w:r>
      <w:r w:rsidR="00123776">
        <w:rPr>
          <w:b/>
          <w:color w:val="FF0000"/>
        </w:rPr>
        <w:t xml:space="preserve">S TO THE </w:t>
      </w:r>
      <w:r w:rsidR="00195625">
        <w:rPr>
          <w:b/>
          <w:color w:val="FF0000"/>
        </w:rPr>
        <w:t xml:space="preserve">OVERALL </w:t>
      </w:r>
      <w:r w:rsidR="009F5832">
        <w:rPr>
          <w:b/>
          <w:color w:val="FF0000"/>
        </w:rPr>
        <w:t>DRAFT:</w:t>
      </w:r>
    </w:p>
    <w:p w14:paraId="6C71C534" w14:textId="3D6D3C0D" w:rsidR="00D4706D" w:rsidRPr="00AE1498" w:rsidRDefault="00F61E3B">
      <w:pPr>
        <w:rPr>
          <w:b/>
          <w:bCs/>
          <w:iCs/>
        </w:rPr>
      </w:pPr>
      <w:r w:rsidRPr="00D85E7D">
        <w:rPr>
          <w:b/>
          <w:bCs/>
          <w:iCs/>
          <w:u w:val="single"/>
        </w:rPr>
        <w:t xml:space="preserve">On </w:t>
      </w:r>
      <w:r w:rsidR="00D259E5" w:rsidRPr="00D85E7D">
        <w:rPr>
          <w:b/>
          <w:bCs/>
          <w:iCs/>
          <w:u w:val="single"/>
        </w:rPr>
        <w:t xml:space="preserve">the practical and </w:t>
      </w:r>
      <w:r w:rsidRPr="00D85E7D">
        <w:rPr>
          <w:b/>
          <w:bCs/>
          <w:iCs/>
          <w:u w:val="single"/>
        </w:rPr>
        <w:t xml:space="preserve">concrete </w:t>
      </w:r>
      <w:r w:rsidR="00D259E5" w:rsidRPr="00D85E7D">
        <w:rPr>
          <w:b/>
          <w:bCs/>
          <w:iCs/>
          <w:u w:val="single"/>
        </w:rPr>
        <w:t>aspects of the GC</w:t>
      </w:r>
      <w:r w:rsidR="005C05FE" w:rsidRPr="00D85E7D">
        <w:rPr>
          <w:b/>
          <w:bCs/>
          <w:iCs/>
          <w:u w:val="single"/>
        </w:rPr>
        <w:t xml:space="preserve">26 as a </w:t>
      </w:r>
      <w:r w:rsidRPr="00D85E7D">
        <w:rPr>
          <w:b/>
          <w:bCs/>
          <w:iCs/>
          <w:u w:val="single"/>
        </w:rPr>
        <w:t>guidance to State Parties</w:t>
      </w:r>
      <w:r w:rsidRPr="00AE1498">
        <w:rPr>
          <w:b/>
          <w:bCs/>
          <w:iCs/>
        </w:rPr>
        <w:t xml:space="preserve"> </w:t>
      </w:r>
      <w:r w:rsidRPr="00DE5A39">
        <w:rPr>
          <w:b/>
          <w:bCs/>
          <w:iCs/>
          <w:u w:val="single"/>
        </w:rPr>
        <w:t>to the Convention</w:t>
      </w:r>
      <w:r w:rsidR="00D4706D" w:rsidRPr="00DE5A39">
        <w:rPr>
          <w:b/>
          <w:bCs/>
          <w:iCs/>
          <w:u w:val="single"/>
        </w:rPr>
        <w:t xml:space="preserve"> on its implementation</w:t>
      </w:r>
      <w:r w:rsidR="00DE5A39" w:rsidRPr="00DE5A39">
        <w:rPr>
          <w:b/>
          <w:bCs/>
          <w:iCs/>
          <w:u w:val="single"/>
        </w:rPr>
        <w:t>,</w:t>
      </w:r>
      <w:r w:rsidR="00D4706D" w:rsidRPr="00DE5A39">
        <w:rPr>
          <w:b/>
          <w:bCs/>
          <w:iCs/>
          <w:u w:val="single"/>
        </w:rPr>
        <w:t xml:space="preserve"> in light of the right of children to a clean, safe and sustainable environment</w:t>
      </w:r>
      <w:r w:rsidR="005C05FE">
        <w:rPr>
          <w:b/>
          <w:bCs/>
          <w:iCs/>
        </w:rPr>
        <w:t>:</w:t>
      </w:r>
    </w:p>
    <w:p w14:paraId="36D54ADD" w14:textId="62F9B9C2" w:rsidR="00737693" w:rsidRDefault="2971E2C2" w:rsidP="00D4706D">
      <w:pPr>
        <w:spacing w:after="0"/>
      </w:pPr>
      <w:r>
        <w:t xml:space="preserve">We find the </w:t>
      </w:r>
      <w:r w:rsidR="00177054">
        <w:t xml:space="preserve">draft GC26 </w:t>
      </w:r>
      <w:r w:rsidR="6A49593A">
        <w:t xml:space="preserve">to be </w:t>
      </w:r>
      <w:r w:rsidR="006D4EB3">
        <w:t>very useful in identifying some of the salient issues related to child rights and the environment</w:t>
      </w:r>
      <w:r w:rsidR="002341B7">
        <w:t xml:space="preserve">. </w:t>
      </w:r>
      <w:r w:rsidR="703DFC32">
        <w:t xml:space="preserve">However, we have the </w:t>
      </w:r>
      <w:r w:rsidR="00911311">
        <w:t>following suggestions</w:t>
      </w:r>
      <w:r w:rsidR="000175A8">
        <w:t xml:space="preserve"> to make GC26 </w:t>
      </w:r>
      <w:r w:rsidR="2D9F03AE">
        <w:t xml:space="preserve">even </w:t>
      </w:r>
      <w:r w:rsidR="000175A8">
        <w:t>clearer and more practical</w:t>
      </w:r>
      <w:r w:rsidR="00472116">
        <w:t xml:space="preserve"> and concrete</w:t>
      </w:r>
      <w:r w:rsidR="00A17249">
        <w:t>. We recommend</w:t>
      </w:r>
      <w:r w:rsidR="00B6132B">
        <w:t xml:space="preserve">: </w:t>
      </w:r>
    </w:p>
    <w:p w14:paraId="56B66BCA" w14:textId="3AA32626" w:rsidR="006F6F37" w:rsidRDefault="009801DD" w:rsidP="003D686E">
      <w:pPr>
        <w:pStyle w:val="Paragraphedeliste"/>
        <w:numPr>
          <w:ilvl w:val="0"/>
          <w:numId w:val="2"/>
        </w:numPr>
        <w:spacing w:after="0"/>
      </w:pPr>
      <w:r w:rsidRPr="172C62CB">
        <w:rPr>
          <w:b/>
          <w:bCs/>
          <w:highlight w:val="white"/>
        </w:rPr>
        <w:t xml:space="preserve">Clearly stating </w:t>
      </w:r>
      <w:r w:rsidR="007E6EBC" w:rsidRPr="172C62CB">
        <w:rPr>
          <w:b/>
          <w:bCs/>
          <w:highlight w:val="white"/>
        </w:rPr>
        <w:t xml:space="preserve">upfront </w:t>
      </w:r>
      <w:r w:rsidR="00D0762F" w:rsidRPr="172C62CB">
        <w:rPr>
          <w:b/>
          <w:bCs/>
          <w:highlight w:val="white"/>
        </w:rPr>
        <w:t xml:space="preserve">the recognition of </w:t>
      </w:r>
      <w:r w:rsidR="00AD4C93" w:rsidRPr="172C62CB">
        <w:rPr>
          <w:b/>
          <w:bCs/>
        </w:rPr>
        <w:t>children’s right</w:t>
      </w:r>
      <w:r w:rsidR="005C18B2" w:rsidRPr="172C62CB">
        <w:rPr>
          <w:b/>
          <w:bCs/>
        </w:rPr>
        <w:t xml:space="preserve"> to a </w:t>
      </w:r>
      <w:r w:rsidR="00D0762F" w:rsidRPr="172C62CB">
        <w:rPr>
          <w:b/>
          <w:bCs/>
        </w:rPr>
        <w:t xml:space="preserve">clean, </w:t>
      </w:r>
      <w:r w:rsidR="005C18B2" w:rsidRPr="172C62CB">
        <w:rPr>
          <w:b/>
          <w:bCs/>
        </w:rPr>
        <w:t xml:space="preserve">healthy </w:t>
      </w:r>
      <w:r w:rsidR="00D0762F" w:rsidRPr="172C62CB">
        <w:rPr>
          <w:b/>
          <w:bCs/>
        </w:rPr>
        <w:t xml:space="preserve">and sustainable </w:t>
      </w:r>
      <w:r w:rsidR="005C18B2" w:rsidRPr="172C62CB">
        <w:rPr>
          <w:b/>
          <w:bCs/>
        </w:rPr>
        <w:t>environment</w:t>
      </w:r>
      <w:r w:rsidR="00D85E7D" w:rsidRPr="172C62CB">
        <w:rPr>
          <w:b/>
          <w:bCs/>
        </w:rPr>
        <w:t xml:space="preserve"> </w:t>
      </w:r>
      <w:r w:rsidR="00D85E7D">
        <w:t xml:space="preserve">as a new human rights standard recognized by </w:t>
      </w:r>
      <w:r w:rsidR="00A63367">
        <w:t xml:space="preserve">the </w:t>
      </w:r>
      <w:r w:rsidR="00D85E7D">
        <w:t>UN</w:t>
      </w:r>
      <w:r w:rsidR="00A63367">
        <w:t xml:space="preserve"> </w:t>
      </w:r>
      <w:r w:rsidR="00D85E7D">
        <w:t>G</w:t>
      </w:r>
      <w:r w:rsidR="00A63367">
        <w:t xml:space="preserve">eneral </w:t>
      </w:r>
      <w:r w:rsidR="00D85E7D">
        <w:t>A</w:t>
      </w:r>
      <w:r w:rsidR="00A63367">
        <w:t>ssembly in September 20</w:t>
      </w:r>
      <w:r w:rsidR="004257AD">
        <w:t>22</w:t>
      </w:r>
      <w:r w:rsidR="00D85E7D">
        <w:t xml:space="preserve"> (</w:t>
      </w:r>
      <w:r w:rsidR="00D85E7D" w:rsidRPr="172C62CB">
        <w:rPr>
          <w:highlight w:val="white"/>
        </w:rPr>
        <w:t>and before that</w:t>
      </w:r>
      <w:r w:rsidR="004257AD">
        <w:rPr>
          <w:highlight w:val="white"/>
        </w:rPr>
        <w:t xml:space="preserve">, by the </w:t>
      </w:r>
      <w:r w:rsidR="00D85E7D" w:rsidRPr="172C62CB">
        <w:rPr>
          <w:highlight w:val="white"/>
        </w:rPr>
        <w:t>H</w:t>
      </w:r>
      <w:r w:rsidR="004257AD">
        <w:rPr>
          <w:highlight w:val="white"/>
        </w:rPr>
        <w:t xml:space="preserve">uman </w:t>
      </w:r>
      <w:r w:rsidR="00D85E7D" w:rsidRPr="172C62CB">
        <w:rPr>
          <w:highlight w:val="white"/>
        </w:rPr>
        <w:t>R</w:t>
      </w:r>
      <w:r w:rsidR="004257AD">
        <w:rPr>
          <w:highlight w:val="white"/>
        </w:rPr>
        <w:t xml:space="preserve">ights </w:t>
      </w:r>
      <w:r w:rsidR="00D85E7D" w:rsidRPr="172C62CB">
        <w:rPr>
          <w:highlight w:val="white"/>
        </w:rPr>
        <w:t>C</w:t>
      </w:r>
      <w:r w:rsidR="004257AD">
        <w:rPr>
          <w:highlight w:val="white"/>
        </w:rPr>
        <w:t>ouncil</w:t>
      </w:r>
      <w:r w:rsidR="00D85E7D" w:rsidRPr="172C62CB">
        <w:rPr>
          <w:highlight w:val="white"/>
        </w:rPr>
        <w:t>)</w:t>
      </w:r>
      <w:r w:rsidR="00D0762F" w:rsidRPr="172C62CB">
        <w:rPr>
          <w:b/>
          <w:bCs/>
        </w:rPr>
        <w:t xml:space="preserve"> </w:t>
      </w:r>
      <w:r w:rsidR="00FE79D0">
        <w:t>a</w:t>
      </w:r>
      <w:r w:rsidR="00D0762F">
        <w:t>nd that this right</w:t>
      </w:r>
      <w:r w:rsidR="005C18B2" w:rsidRPr="172C62CB">
        <w:rPr>
          <w:b/>
          <w:bCs/>
        </w:rPr>
        <w:t xml:space="preserve"> </w:t>
      </w:r>
      <w:r w:rsidR="00D0762F" w:rsidRPr="172C62CB">
        <w:rPr>
          <w:b/>
          <w:bCs/>
        </w:rPr>
        <w:t>constitutes</w:t>
      </w:r>
      <w:r w:rsidR="005C18B2" w:rsidRPr="172C62CB">
        <w:rPr>
          <w:b/>
          <w:bCs/>
        </w:rPr>
        <w:t xml:space="preserve"> the basis for fulfilling </w:t>
      </w:r>
      <w:r w:rsidR="005C18B2" w:rsidRPr="172C62CB">
        <w:rPr>
          <w:b/>
          <w:bCs/>
          <w:u w:val="single"/>
        </w:rPr>
        <w:t>all</w:t>
      </w:r>
      <w:r w:rsidR="005C18B2" w:rsidRPr="172C62CB">
        <w:rPr>
          <w:b/>
          <w:bCs/>
        </w:rPr>
        <w:t xml:space="preserve"> other child rights</w:t>
      </w:r>
      <w:r w:rsidR="00305EAD">
        <w:rPr>
          <w:b/>
          <w:bCs/>
        </w:rPr>
        <w:t xml:space="preserve">. </w:t>
      </w:r>
      <w:r w:rsidR="00305EAD" w:rsidRPr="00305EAD">
        <w:t>Currently,</w:t>
      </w:r>
      <w:r w:rsidR="00305EAD">
        <w:rPr>
          <w:b/>
          <w:bCs/>
        </w:rPr>
        <w:t xml:space="preserve"> </w:t>
      </w:r>
      <w:r w:rsidR="0048392B">
        <w:t xml:space="preserve">this is very ambiguous in the text as it </w:t>
      </w:r>
      <w:r w:rsidR="00591E64">
        <w:t>states that</w:t>
      </w:r>
      <w:r w:rsidR="004B646E">
        <w:t xml:space="preserve"> the</w:t>
      </w:r>
      <w:r w:rsidR="00591E64">
        <w:t xml:space="preserve"> environment is </w:t>
      </w:r>
      <w:r w:rsidR="00591E64" w:rsidRPr="172C62CB">
        <w:rPr>
          <w:highlight w:val="white"/>
        </w:rPr>
        <w:t xml:space="preserve">“implicit in, and directly linked to, in particular, the rights to life, survival and development (art. 6), the highest attainable standard of health, including ‘taking into consideration the </w:t>
      </w:r>
      <w:r w:rsidR="00591E64" w:rsidRPr="172C62CB">
        <w:rPr>
          <w:b/>
          <w:bCs/>
          <w:highlight w:val="white"/>
        </w:rPr>
        <w:t>dangers</w:t>
      </w:r>
      <w:r w:rsidR="00591E64" w:rsidRPr="172C62CB">
        <w:rPr>
          <w:highlight w:val="white"/>
        </w:rPr>
        <w:t xml:space="preserve"> and </w:t>
      </w:r>
      <w:r w:rsidR="00591E64" w:rsidRPr="172C62CB">
        <w:rPr>
          <w:b/>
          <w:bCs/>
          <w:highlight w:val="white"/>
        </w:rPr>
        <w:t>risks</w:t>
      </w:r>
      <w:r w:rsidR="00591E64" w:rsidRPr="172C62CB">
        <w:rPr>
          <w:highlight w:val="white"/>
        </w:rPr>
        <w:t xml:space="preserve"> of environmental pollution’</w:t>
      </w:r>
      <w:r w:rsidR="00591E64">
        <w:t xml:space="preserve">; instead of recognizing up-front the right of children to a clean environment and </w:t>
      </w:r>
      <w:r w:rsidR="00CF189C" w:rsidRPr="172C62CB">
        <w:rPr>
          <w:b/>
          <w:bCs/>
        </w:rPr>
        <w:t>the actual</w:t>
      </w:r>
      <w:r w:rsidR="00CF189C">
        <w:t xml:space="preserve"> (not risks or dangers) negative impact that environmental degradation and c</w:t>
      </w:r>
      <w:r w:rsidR="00C634FC">
        <w:t>limat</w:t>
      </w:r>
      <w:r w:rsidR="006F6F37">
        <w:t xml:space="preserve">e </w:t>
      </w:r>
      <w:r w:rsidR="00CF189C">
        <w:t>c</w:t>
      </w:r>
      <w:r w:rsidR="006F6F37">
        <w:t>hange</w:t>
      </w:r>
      <w:r w:rsidR="00CF189C">
        <w:t xml:space="preserve"> has on child rights</w:t>
      </w:r>
      <w:r w:rsidR="00BE6807">
        <w:t>.</w:t>
      </w:r>
      <w:r w:rsidR="00A73AE6">
        <w:t xml:space="preserve"> </w:t>
      </w:r>
      <w:r w:rsidR="002C3C69">
        <w:t xml:space="preserve">The current changes and the evidence on the devastating impacts of environmental </w:t>
      </w:r>
      <w:r w:rsidR="008E2808">
        <w:t>degradation</w:t>
      </w:r>
      <w:r w:rsidR="002C3C69">
        <w:t xml:space="preserve"> and climate change in children, leads the Committee to </w:t>
      </w:r>
      <w:r w:rsidR="00881F17">
        <w:t xml:space="preserve">recognize the need for an evolving interpretation of the Convention </w:t>
      </w:r>
      <w:proofErr w:type="gramStart"/>
      <w:r w:rsidR="00881F17">
        <w:t>in order to</w:t>
      </w:r>
      <w:proofErr w:type="gramEnd"/>
      <w:r w:rsidR="00881F17">
        <w:t xml:space="preserve"> respect, protect and fulfill </w:t>
      </w:r>
      <w:r w:rsidR="008E2808">
        <w:t>child</w:t>
      </w:r>
      <w:r w:rsidR="00881F17">
        <w:t xml:space="preserve"> rights </w:t>
      </w:r>
      <w:r w:rsidR="008E2808">
        <w:t xml:space="preserve">in the </w:t>
      </w:r>
      <w:r w:rsidR="003454F1">
        <w:t>present</w:t>
      </w:r>
      <w:r w:rsidR="008E2808">
        <w:t xml:space="preserve"> world context.</w:t>
      </w:r>
    </w:p>
    <w:p w14:paraId="57DD2BC6" w14:textId="58DD53F7" w:rsidR="0077254A" w:rsidRPr="009F5832" w:rsidRDefault="0077254A" w:rsidP="0077254A">
      <w:pPr>
        <w:pStyle w:val="Paragraphedeliste"/>
        <w:numPr>
          <w:ilvl w:val="0"/>
          <w:numId w:val="2"/>
        </w:numPr>
        <w:spacing w:after="0"/>
        <w:rPr>
          <w:b/>
          <w:bCs/>
        </w:rPr>
      </w:pPr>
      <w:r w:rsidRPr="009F5832">
        <w:rPr>
          <w:b/>
          <w:bCs/>
        </w:rPr>
        <w:t>Promot</w:t>
      </w:r>
      <w:r w:rsidR="00A63367">
        <w:rPr>
          <w:b/>
          <w:bCs/>
        </w:rPr>
        <w:t>ing</w:t>
      </w:r>
      <w:r w:rsidRPr="009F5832">
        <w:rPr>
          <w:b/>
          <w:bCs/>
        </w:rPr>
        <w:t xml:space="preserve"> a holistic understanding of environment</w:t>
      </w:r>
      <w:r w:rsidR="004B646E">
        <w:rPr>
          <w:b/>
          <w:bCs/>
        </w:rPr>
        <w:t>al</w:t>
      </w:r>
      <w:r w:rsidRPr="009F5832">
        <w:rPr>
          <w:b/>
          <w:bCs/>
        </w:rPr>
        <w:t xml:space="preserve"> </w:t>
      </w:r>
      <w:r w:rsidR="00D61A0B">
        <w:rPr>
          <w:b/>
          <w:bCs/>
        </w:rPr>
        <w:t xml:space="preserve">degradation </w:t>
      </w:r>
      <w:r w:rsidRPr="009F5832">
        <w:rPr>
          <w:b/>
          <w:bCs/>
        </w:rPr>
        <w:t xml:space="preserve">and climate change as two inter-related concepts </w:t>
      </w:r>
      <w:r w:rsidR="00662003" w:rsidRPr="00662003">
        <w:t>(rather than separating the two</w:t>
      </w:r>
      <w:r w:rsidR="009F5832">
        <w:t xml:space="preserve"> – see further explanation </w:t>
      </w:r>
      <w:r w:rsidR="00197FC5">
        <w:t xml:space="preserve">below in </w:t>
      </w:r>
      <w:r w:rsidR="00197FC5" w:rsidRPr="00741FBA">
        <w:rPr>
          <w:i/>
          <w:color w:val="000000" w:themeColor="text1"/>
        </w:rPr>
        <w:t>Comments on Introduction</w:t>
      </w:r>
      <w:r w:rsidR="00662003" w:rsidRPr="00662003">
        <w:t>)</w:t>
      </w:r>
    </w:p>
    <w:p w14:paraId="377B6918" w14:textId="77777777" w:rsidR="005A0C48" w:rsidRDefault="006F425A" w:rsidP="005A0C48">
      <w:pPr>
        <w:pStyle w:val="Paragraphedeliste"/>
        <w:numPr>
          <w:ilvl w:val="0"/>
          <w:numId w:val="2"/>
        </w:numPr>
        <w:spacing w:after="0"/>
      </w:pPr>
      <w:r w:rsidRPr="00DF1488">
        <w:rPr>
          <w:b/>
          <w:bCs/>
        </w:rPr>
        <w:t>Indicating</w:t>
      </w:r>
      <w:r w:rsidR="00401D89" w:rsidRPr="00DF1488">
        <w:rPr>
          <w:b/>
          <w:bCs/>
        </w:rPr>
        <w:t xml:space="preserve"> more explicitly </w:t>
      </w:r>
      <w:r w:rsidR="00A80625" w:rsidRPr="00DF1488">
        <w:rPr>
          <w:b/>
          <w:bCs/>
        </w:rPr>
        <w:t>with</w:t>
      </w:r>
      <w:r w:rsidR="00401D89" w:rsidRPr="00DF1488">
        <w:rPr>
          <w:b/>
          <w:bCs/>
        </w:rPr>
        <w:t xml:space="preserve">in the same </w:t>
      </w:r>
      <w:r w:rsidR="005A0C48">
        <w:rPr>
          <w:b/>
          <w:bCs/>
        </w:rPr>
        <w:t xml:space="preserve">(rights and obligations) </w:t>
      </w:r>
      <w:r w:rsidR="00401D89" w:rsidRPr="00DF1488">
        <w:rPr>
          <w:b/>
          <w:bCs/>
        </w:rPr>
        <w:t>section</w:t>
      </w:r>
      <w:r w:rsidRPr="00DF1488">
        <w:rPr>
          <w:b/>
          <w:bCs/>
        </w:rPr>
        <w:t xml:space="preserve"> </w:t>
      </w:r>
      <w:r w:rsidR="00A73AE6" w:rsidRPr="00DF1488">
        <w:rPr>
          <w:b/>
          <w:bCs/>
        </w:rPr>
        <w:t xml:space="preserve">the </w:t>
      </w:r>
      <w:r w:rsidR="000F761B">
        <w:rPr>
          <w:b/>
          <w:bCs/>
        </w:rPr>
        <w:t>concrete</w:t>
      </w:r>
      <w:r w:rsidR="00134FD2" w:rsidRPr="00BE6807">
        <w:rPr>
          <w:b/>
          <w:bCs/>
        </w:rPr>
        <w:t xml:space="preserve"> </w:t>
      </w:r>
      <w:r w:rsidR="00A73AE6" w:rsidRPr="00BE6807">
        <w:rPr>
          <w:b/>
          <w:bCs/>
        </w:rPr>
        <w:t>measures</w:t>
      </w:r>
      <w:r w:rsidR="00742F3B" w:rsidRPr="00BE6807">
        <w:rPr>
          <w:b/>
          <w:bCs/>
        </w:rPr>
        <w:t xml:space="preserve"> and actions</w:t>
      </w:r>
      <w:r w:rsidR="00A73AE6" w:rsidRPr="00BE6807">
        <w:rPr>
          <w:b/>
          <w:bCs/>
        </w:rPr>
        <w:t xml:space="preserve"> </w:t>
      </w:r>
      <w:r w:rsidR="00134FD2" w:rsidRPr="00BE6807">
        <w:rPr>
          <w:b/>
          <w:bCs/>
        </w:rPr>
        <w:t>States</w:t>
      </w:r>
      <w:r w:rsidR="00134FD2" w:rsidRPr="00DF1488">
        <w:rPr>
          <w:b/>
          <w:bCs/>
        </w:rPr>
        <w:t xml:space="preserve"> should take </w:t>
      </w:r>
      <w:r w:rsidR="00D55DA9" w:rsidRPr="00DF1488">
        <w:rPr>
          <w:b/>
          <w:bCs/>
        </w:rPr>
        <w:t>to implement a child</w:t>
      </w:r>
      <w:r w:rsidR="00B56EA2" w:rsidRPr="00DF1488">
        <w:rPr>
          <w:b/>
          <w:bCs/>
        </w:rPr>
        <w:t>’s</w:t>
      </w:r>
      <w:r w:rsidR="00D55DA9" w:rsidRPr="00DF1488">
        <w:rPr>
          <w:b/>
          <w:bCs/>
        </w:rPr>
        <w:t xml:space="preserve"> right to a</w:t>
      </w:r>
      <w:r w:rsidR="00EC6CAB" w:rsidRPr="00DF1488">
        <w:rPr>
          <w:b/>
          <w:bCs/>
        </w:rPr>
        <w:t xml:space="preserve"> clean,</w:t>
      </w:r>
      <w:r w:rsidR="00D55DA9" w:rsidRPr="00DF1488">
        <w:rPr>
          <w:b/>
          <w:bCs/>
        </w:rPr>
        <w:t xml:space="preserve"> </w:t>
      </w:r>
      <w:proofErr w:type="gramStart"/>
      <w:r w:rsidR="00D55DA9" w:rsidRPr="00DF1488">
        <w:rPr>
          <w:b/>
          <w:bCs/>
        </w:rPr>
        <w:t>healthy</w:t>
      </w:r>
      <w:proofErr w:type="gramEnd"/>
      <w:r w:rsidR="00D55DA9" w:rsidRPr="00DF1488">
        <w:rPr>
          <w:b/>
          <w:bCs/>
        </w:rPr>
        <w:t xml:space="preserve"> </w:t>
      </w:r>
      <w:r w:rsidR="00EC6CAB" w:rsidRPr="00DF1488">
        <w:rPr>
          <w:b/>
          <w:bCs/>
        </w:rPr>
        <w:t xml:space="preserve">and sustainable </w:t>
      </w:r>
      <w:r w:rsidR="00DF1488" w:rsidRPr="00DF1488">
        <w:rPr>
          <w:b/>
          <w:bCs/>
        </w:rPr>
        <w:t>environment</w:t>
      </w:r>
      <w:r w:rsidR="00DF1488">
        <w:t>, in</w:t>
      </w:r>
      <w:r w:rsidR="00D660C7">
        <w:t xml:space="preserve"> light of the </w:t>
      </w:r>
      <w:r w:rsidR="00BE6807">
        <w:t xml:space="preserve">specific </w:t>
      </w:r>
      <w:r w:rsidR="009D4C1F">
        <w:t xml:space="preserve">provisions of the </w:t>
      </w:r>
      <w:r w:rsidR="00D660C7">
        <w:t>CRC</w:t>
      </w:r>
      <w:r w:rsidR="00B64038">
        <w:t>, including the General Measures of Implementations</w:t>
      </w:r>
      <w:r w:rsidR="009F5832">
        <w:t xml:space="preserve">, </w:t>
      </w:r>
      <w:r w:rsidR="00134FD2">
        <w:t xml:space="preserve">which </w:t>
      </w:r>
      <w:r w:rsidR="00A73AE6">
        <w:t xml:space="preserve">will </w:t>
      </w:r>
      <w:r w:rsidR="00D4756B">
        <w:t xml:space="preserve">serve as a basis for </w:t>
      </w:r>
      <w:r w:rsidR="005C6879">
        <w:rPr>
          <w:b/>
          <w:bCs/>
        </w:rPr>
        <w:t>S</w:t>
      </w:r>
      <w:r w:rsidR="00E37D54">
        <w:rPr>
          <w:b/>
          <w:bCs/>
        </w:rPr>
        <w:t xml:space="preserve">tate </w:t>
      </w:r>
      <w:r w:rsidR="005C6879">
        <w:rPr>
          <w:b/>
          <w:bCs/>
        </w:rPr>
        <w:t>P</w:t>
      </w:r>
      <w:r w:rsidR="00E37D54">
        <w:rPr>
          <w:b/>
          <w:bCs/>
        </w:rPr>
        <w:t xml:space="preserve">arty </w:t>
      </w:r>
      <w:r w:rsidR="00FE619C">
        <w:rPr>
          <w:b/>
          <w:bCs/>
        </w:rPr>
        <w:t xml:space="preserve">reporting </w:t>
      </w:r>
      <w:r w:rsidR="00A73AE6" w:rsidRPr="006F6F37">
        <w:rPr>
          <w:b/>
          <w:bCs/>
        </w:rPr>
        <w:t>process</w:t>
      </w:r>
      <w:r w:rsidRPr="006F6F37">
        <w:rPr>
          <w:b/>
          <w:bCs/>
        </w:rPr>
        <w:t xml:space="preserve"> </w:t>
      </w:r>
      <w:r w:rsidRPr="00D469DC">
        <w:t xml:space="preserve">as well as </w:t>
      </w:r>
      <w:r w:rsidR="008B6B13" w:rsidRPr="00D469DC">
        <w:t xml:space="preserve">other </w:t>
      </w:r>
      <w:r w:rsidR="00D469DC" w:rsidRPr="00D469DC">
        <w:t xml:space="preserve">relevant </w:t>
      </w:r>
      <w:r w:rsidR="008B6B13" w:rsidRPr="00D469DC">
        <w:t xml:space="preserve">human rights </w:t>
      </w:r>
      <w:r w:rsidR="00D469DC" w:rsidRPr="00D469DC">
        <w:t xml:space="preserve">monitoring </w:t>
      </w:r>
      <w:r w:rsidR="00CC43BD">
        <w:t>processes.</w:t>
      </w:r>
      <w:r>
        <w:t xml:space="preserve"> </w:t>
      </w:r>
    </w:p>
    <w:p w14:paraId="3A437747" w14:textId="77777777" w:rsidR="005A0C48" w:rsidRPr="005A0C48" w:rsidRDefault="00205A5A" w:rsidP="005A0C48">
      <w:pPr>
        <w:pStyle w:val="Paragraphedeliste"/>
        <w:numPr>
          <w:ilvl w:val="0"/>
          <w:numId w:val="2"/>
        </w:numPr>
        <w:spacing w:after="0"/>
      </w:pPr>
      <w:r>
        <w:lastRenderedPageBreak/>
        <w:t xml:space="preserve">When addressing the above, </w:t>
      </w:r>
      <w:r w:rsidRPr="005A0C48">
        <w:rPr>
          <w:b/>
          <w:bCs/>
        </w:rPr>
        <w:t xml:space="preserve">concrete action should be listed for governments to address </w:t>
      </w:r>
      <w:r w:rsidR="00CC43BD" w:rsidRPr="005A0C48">
        <w:rPr>
          <w:b/>
          <w:bCs/>
        </w:rPr>
        <w:t xml:space="preserve">environmental degradation and </w:t>
      </w:r>
      <w:r w:rsidRPr="005A0C48">
        <w:rPr>
          <w:b/>
          <w:bCs/>
        </w:rPr>
        <w:t xml:space="preserve">climate impacts </w:t>
      </w:r>
      <w:r w:rsidR="00C337FB" w:rsidRPr="005A0C48">
        <w:rPr>
          <w:b/>
          <w:bCs/>
        </w:rPr>
        <w:t xml:space="preserve">specifically </w:t>
      </w:r>
      <w:r w:rsidR="00C337FB" w:rsidRPr="005A0C48">
        <w:rPr>
          <w:b/>
          <w:bCs/>
          <w:color w:val="000000" w:themeColor="text1"/>
        </w:rPr>
        <w:t xml:space="preserve">on </w:t>
      </w:r>
      <w:r w:rsidR="749024C6" w:rsidRPr="005A0C48">
        <w:rPr>
          <w:rFonts w:eastAsia="Segoe UI"/>
          <w:color w:val="000000" w:themeColor="text1"/>
        </w:rPr>
        <w:t xml:space="preserve">children with disabilities, Indigenous children, displaced, refugee and migrant children, </w:t>
      </w:r>
      <w:r w:rsidR="002F1075" w:rsidRPr="005A0C48">
        <w:rPr>
          <w:rFonts w:eastAsia="Segoe UI"/>
          <w:color w:val="000000" w:themeColor="text1"/>
        </w:rPr>
        <w:t>girls and children discriminated against on the basis of their sexual orientations, gender identities and expression (SOGIE</w:t>
      </w:r>
      <w:r w:rsidR="00972C94" w:rsidRPr="005A0C48">
        <w:rPr>
          <w:rFonts w:eastAsia="Segoe UI"/>
          <w:color w:val="000000" w:themeColor="text1"/>
        </w:rPr>
        <w:t xml:space="preserve">), children living in </w:t>
      </w:r>
      <w:r w:rsidR="00466B87" w:rsidRPr="005A0C48">
        <w:rPr>
          <w:rFonts w:eastAsia="Segoe UI"/>
          <w:color w:val="000000" w:themeColor="text1"/>
        </w:rPr>
        <w:t>urban slums and geographically isol</w:t>
      </w:r>
      <w:r w:rsidR="00F363DA" w:rsidRPr="005A0C48">
        <w:rPr>
          <w:rFonts w:eastAsia="Segoe UI"/>
          <w:color w:val="000000" w:themeColor="text1"/>
        </w:rPr>
        <w:t>ated</w:t>
      </w:r>
      <w:r w:rsidR="00466B87" w:rsidRPr="005A0C48">
        <w:rPr>
          <w:rFonts w:eastAsia="Segoe UI"/>
          <w:color w:val="000000" w:themeColor="text1"/>
        </w:rPr>
        <w:t xml:space="preserve"> areas</w:t>
      </w:r>
      <w:r w:rsidR="00F363DA" w:rsidRPr="005A0C48">
        <w:rPr>
          <w:rFonts w:eastAsia="Segoe UI"/>
          <w:color w:val="000000" w:themeColor="text1"/>
        </w:rPr>
        <w:t xml:space="preserve">, </w:t>
      </w:r>
      <w:r w:rsidR="00F363DA" w:rsidRPr="005A0C48">
        <w:rPr>
          <w:rStyle w:val="cf01"/>
          <w:rFonts w:ascii="Calibri" w:hAnsi="Calibri" w:cs="Calibri"/>
          <w:color w:val="000000" w:themeColor="text1"/>
          <w:sz w:val="22"/>
          <w:szCs w:val="22"/>
        </w:rPr>
        <w:t>children working in hazardous conditions</w:t>
      </w:r>
      <w:r w:rsidR="002F1075" w:rsidRPr="005A0C48">
        <w:rPr>
          <w:rFonts w:eastAsia="Segoe UI"/>
          <w:color w:val="000000" w:themeColor="text1"/>
        </w:rPr>
        <w:t xml:space="preserve"> </w:t>
      </w:r>
      <w:r w:rsidR="749024C6" w:rsidRPr="005A0C48">
        <w:rPr>
          <w:rFonts w:eastAsia="Segoe UI"/>
          <w:color w:val="000000" w:themeColor="text1"/>
        </w:rPr>
        <w:t>and those who experience intersecting and compounding forms of discrimination and marginalization</w:t>
      </w:r>
      <w:r w:rsidRPr="005A0C48">
        <w:rPr>
          <w:color w:val="000000" w:themeColor="text1"/>
        </w:rPr>
        <w:t>.</w:t>
      </w:r>
    </w:p>
    <w:p w14:paraId="0E8BC591" w14:textId="456E79CD" w:rsidR="00F2435D" w:rsidRPr="00AB11D0" w:rsidRDefault="00F2435D" w:rsidP="005A0C48">
      <w:pPr>
        <w:pStyle w:val="Paragraphedeliste"/>
        <w:numPr>
          <w:ilvl w:val="0"/>
          <w:numId w:val="2"/>
        </w:numPr>
        <w:spacing w:after="0"/>
      </w:pPr>
      <w:r>
        <w:t xml:space="preserve">Importance of laying out more explicitly the </w:t>
      </w:r>
      <w:r w:rsidRPr="005A0C48">
        <w:rPr>
          <w:b/>
          <w:bCs/>
        </w:rPr>
        <w:t>General Measures of Implementation</w:t>
      </w:r>
      <w:r w:rsidR="0057329A">
        <w:t xml:space="preserve"> through a separate section.</w:t>
      </w:r>
      <w:r>
        <w:t xml:space="preserve"> </w:t>
      </w:r>
    </w:p>
    <w:p w14:paraId="656DBBB5" w14:textId="77777777" w:rsidR="0048392B" w:rsidRDefault="0048392B" w:rsidP="00B169A5">
      <w:pPr>
        <w:pStyle w:val="Paragraphedeliste"/>
        <w:spacing w:after="0"/>
      </w:pPr>
    </w:p>
    <w:p w14:paraId="5FEDABA2" w14:textId="40B865B7" w:rsidR="00AE1498" w:rsidRPr="00AE1498" w:rsidRDefault="0005418A">
      <w:pPr>
        <w:rPr>
          <w:b/>
          <w:bCs/>
          <w:iCs/>
        </w:rPr>
      </w:pPr>
      <w:r>
        <w:rPr>
          <w:b/>
          <w:bCs/>
          <w:iCs/>
          <w:u w:val="single"/>
        </w:rPr>
        <w:t>Suggestions to strengthen</w:t>
      </w:r>
      <w:r w:rsidR="0014733C">
        <w:rPr>
          <w:b/>
          <w:bCs/>
          <w:iCs/>
          <w:u w:val="single"/>
        </w:rPr>
        <w:t xml:space="preserve"> the</w:t>
      </w:r>
      <w:r w:rsidRPr="00CC43BD">
        <w:rPr>
          <w:b/>
          <w:bCs/>
          <w:iCs/>
          <w:u w:val="single"/>
        </w:rPr>
        <w:t xml:space="preserve"> </w:t>
      </w:r>
      <w:r w:rsidR="00AE1498" w:rsidRPr="00CC43BD">
        <w:rPr>
          <w:b/>
          <w:bCs/>
          <w:iCs/>
          <w:u w:val="single"/>
        </w:rPr>
        <w:t>sense of urgency and evidence</w:t>
      </w:r>
      <w:r w:rsidR="00AE1498" w:rsidRPr="00AE1498">
        <w:rPr>
          <w:b/>
          <w:bCs/>
          <w:iCs/>
        </w:rPr>
        <w:t>:</w:t>
      </w:r>
    </w:p>
    <w:p w14:paraId="129814AF" w14:textId="5348C3EB" w:rsidR="0015235B" w:rsidRPr="00E709D5" w:rsidRDefault="00CC43BD" w:rsidP="0015235B">
      <w:pPr>
        <w:rPr>
          <w:rFonts w:asciiTheme="minorHAnsi" w:hAnsiTheme="minorHAnsi" w:cstheme="minorHAnsi"/>
        </w:rPr>
      </w:pPr>
      <w:r w:rsidRPr="00CC43BD">
        <w:t xml:space="preserve">At the outset of the document </w:t>
      </w:r>
      <w:r>
        <w:t>the</w:t>
      </w:r>
      <w:r w:rsidRPr="00CC43BD">
        <w:t xml:space="preserve"> sense of urgency </w:t>
      </w:r>
      <w:r>
        <w:t>should</w:t>
      </w:r>
      <w:r w:rsidRPr="00CC43BD">
        <w:t xml:space="preserve"> be conveyed through </w:t>
      </w:r>
      <w:r>
        <w:t>key</w:t>
      </w:r>
      <w:r w:rsidRPr="00CC43BD">
        <w:t xml:space="preserve"> statistics </w:t>
      </w:r>
      <w:r w:rsidR="00272354">
        <w:t xml:space="preserve">showing </w:t>
      </w:r>
      <w:r w:rsidR="00272354" w:rsidRPr="00CC43BD">
        <w:t>that</w:t>
      </w:r>
      <w:r w:rsidRPr="00CC43BD">
        <w:t xml:space="preserve"> this is the biggest crisis facing humanity, with a disproportionate impact on children and future generations</w:t>
      </w:r>
      <w:r w:rsidR="0015235B">
        <w:t xml:space="preserve">. </w:t>
      </w:r>
      <w:r w:rsidR="0015235B" w:rsidRPr="00260032">
        <w:t xml:space="preserve"> </w:t>
      </w:r>
      <w:r w:rsidR="0015235B">
        <w:t xml:space="preserve">For </w:t>
      </w:r>
      <w:r w:rsidR="0015235B" w:rsidRPr="00E709D5">
        <w:rPr>
          <w:rFonts w:asciiTheme="minorHAnsi" w:hAnsiTheme="minorHAnsi" w:cstheme="minorHAnsi"/>
        </w:rPr>
        <w:t xml:space="preserve">example, </w:t>
      </w:r>
      <w:r w:rsidR="00C23B6B" w:rsidRPr="00E709D5">
        <w:rPr>
          <w:rFonts w:asciiTheme="minorHAnsi" w:hAnsiTheme="minorHAnsi" w:cstheme="minorHAnsi"/>
        </w:rPr>
        <w:t>a 2017 report by WHO</w:t>
      </w:r>
      <w:r w:rsidR="00E709D5">
        <w:rPr>
          <w:rFonts w:asciiTheme="minorHAnsi" w:hAnsiTheme="minorHAnsi" w:cstheme="minorHAnsi"/>
        </w:rPr>
        <w:t xml:space="preserve">, </w:t>
      </w:r>
      <w:proofErr w:type="gramStart"/>
      <w:r w:rsidR="00E709D5" w:rsidRPr="00E709D5">
        <w:rPr>
          <w:rStyle w:val="Accentuation"/>
          <w:rFonts w:asciiTheme="minorHAnsi" w:hAnsiTheme="minorHAnsi" w:cstheme="minorHAnsi"/>
          <w:color w:val="3C4245"/>
        </w:rPr>
        <w:t>Inheriting</w:t>
      </w:r>
      <w:proofErr w:type="gramEnd"/>
      <w:r w:rsidR="00E709D5" w:rsidRPr="00E709D5">
        <w:rPr>
          <w:rStyle w:val="Accentuation"/>
          <w:rFonts w:asciiTheme="minorHAnsi" w:hAnsiTheme="minorHAnsi" w:cstheme="minorHAnsi"/>
          <w:color w:val="3C4245"/>
        </w:rPr>
        <w:t xml:space="preserve"> a Sustainable World: Atlas on Children’s Health and the Environment</w:t>
      </w:r>
      <w:r w:rsidR="00E709D5">
        <w:rPr>
          <w:rFonts w:asciiTheme="minorHAnsi" w:hAnsiTheme="minorHAnsi" w:cstheme="minorHAnsi"/>
          <w:b/>
          <w:bCs/>
        </w:rPr>
        <w:t>,</w:t>
      </w:r>
      <w:r w:rsidR="00E709D5" w:rsidRPr="00E709D5">
        <w:rPr>
          <w:rFonts w:asciiTheme="minorHAnsi" w:hAnsiTheme="minorHAnsi" w:cstheme="minorHAnsi"/>
          <w:b/>
          <w:bCs/>
        </w:rPr>
        <w:t xml:space="preserve"> states that </w:t>
      </w:r>
      <w:r w:rsidR="0015235B" w:rsidRPr="00E709D5">
        <w:rPr>
          <w:rFonts w:asciiTheme="minorHAnsi" w:hAnsiTheme="minorHAnsi" w:cstheme="minorHAnsi"/>
          <w:b/>
          <w:bCs/>
        </w:rPr>
        <w:t>every year at least 1,</w:t>
      </w:r>
      <w:r w:rsidR="000B2CBE" w:rsidRPr="00E709D5">
        <w:rPr>
          <w:rFonts w:asciiTheme="minorHAnsi" w:hAnsiTheme="minorHAnsi" w:cstheme="minorHAnsi"/>
          <w:b/>
          <w:bCs/>
        </w:rPr>
        <w:t>7</w:t>
      </w:r>
      <w:r w:rsidR="0015235B" w:rsidRPr="00E709D5">
        <w:rPr>
          <w:rFonts w:asciiTheme="minorHAnsi" w:hAnsiTheme="minorHAnsi" w:cstheme="minorHAnsi"/>
          <w:b/>
          <w:bCs/>
        </w:rPr>
        <w:t xml:space="preserve"> million children below </w:t>
      </w:r>
      <w:r w:rsidR="006F3994" w:rsidRPr="00E709D5">
        <w:rPr>
          <w:rFonts w:asciiTheme="minorHAnsi" w:hAnsiTheme="minorHAnsi" w:cstheme="minorHAnsi"/>
          <w:b/>
          <w:bCs/>
        </w:rPr>
        <w:t>the age of 5</w:t>
      </w:r>
      <w:r w:rsidR="0015235B" w:rsidRPr="00E709D5">
        <w:rPr>
          <w:rFonts w:asciiTheme="minorHAnsi" w:hAnsiTheme="minorHAnsi" w:cstheme="minorHAnsi"/>
          <w:b/>
          <w:bCs/>
        </w:rPr>
        <w:t xml:space="preserve"> die as a result of air and water contamination as well as exposure to toxic substances and other environmental damage</w:t>
      </w:r>
      <w:r w:rsidR="0015235B" w:rsidRPr="00E709D5">
        <w:rPr>
          <w:rFonts w:asciiTheme="minorHAnsi" w:hAnsiTheme="minorHAnsi" w:cstheme="minorHAnsi"/>
        </w:rPr>
        <w:t xml:space="preserve">. </w:t>
      </w:r>
    </w:p>
    <w:p w14:paraId="6F5E3D30" w14:textId="3BA4D2E5" w:rsidR="0015235B" w:rsidRDefault="007A6D82" w:rsidP="0015235B">
      <w:hyperlink r:id="rId13" w:history="1">
        <w:r w:rsidR="0015235B" w:rsidRPr="007A6D82">
          <w:rPr>
            <w:rStyle w:val="Lienhypertexte"/>
          </w:rPr>
          <w:t>The Intergovernmental Panel on Climate Change (IPCC)</w:t>
        </w:r>
      </w:hyperlink>
      <w:r w:rsidR="0015235B">
        <w:t xml:space="preserve"> also provides evidence of the impact of climate change on children (June 2022), that is crucial to mention in GC26: “children aged ten or younger in the year 2020 are projected to experience a nearly </w:t>
      </w:r>
      <w:r w:rsidR="0015235B" w:rsidRPr="172C62CB">
        <w:rPr>
          <w:b/>
          <w:bCs/>
        </w:rPr>
        <w:t>four-fold increase in extreme events under 1.5°C</w:t>
      </w:r>
      <w:r w:rsidR="0015235B">
        <w:t xml:space="preserve"> of global warming by 2100, and a five-fold increase under 3°C warming.</w:t>
      </w:r>
      <w:r w:rsidR="00F27D9F">
        <w:t>”</w:t>
      </w:r>
      <w:r w:rsidR="0015235B">
        <w:t xml:space="preserve"> Such increases in exposure would not be experienced by a person aged 55 in the year 2020 in their remaining lifetime under any warming scenario.</w:t>
      </w:r>
      <w:r w:rsidR="00A43641">
        <w:t>”</w:t>
      </w:r>
    </w:p>
    <w:p w14:paraId="7E7E1A57" w14:textId="27CCBEE7" w:rsidR="008F7485" w:rsidRDefault="008F7485" w:rsidP="0015235B">
      <w:r>
        <w:t xml:space="preserve">The level of urgency needs to be </w:t>
      </w:r>
      <w:r w:rsidR="00987F21">
        <w:t>portrayed</w:t>
      </w:r>
      <w:r w:rsidR="00D95C8E">
        <w:t xml:space="preserve"> consistently</w:t>
      </w:r>
      <w:r>
        <w:t xml:space="preserve"> throughout the document, at each section of rights referring to </w:t>
      </w:r>
      <w:r w:rsidR="00D95C8E">
        <w:t>statistics that demonstrate the devastating impact environmental degradation, pollution and climate change has on children and their rights.</w:t>
      </w:r>
    </w:p>
    <w:p w14:paraId="729A1565" w14:textId="201A5710" w:rsidR="00A73AE6" w:rsidRDefault="3D3A5151" w:rsidP="00A73AE6">
      <w:r>
        <w:t>L</w:t>
      </w:r>
      <w:r w:rsidR="00A73AE6">
        <w:t xml:space="preserve">anguage throughout the text needs to be </w:t>
      </w:r>
      <w:r w:rsidR="7959B7FB">
        <w:t>stronger</w:t>
      </w:r>
      <w:r w:rsidR="00A73AE6">
        <w:t xml:space="preserve">. Phrases like “toxic substances </w:t>
      </w:r>
      <w:r w:rsidR="00A73AE6" w:rsidRPr="172C62CB">
        <w:rPr>
          <w:i/>
          <w:iCs/>
        </w:rPr>
        <w:t>may</w:t>
      </w:r>
      <w:r w:rsidR="00A73AE6">
        <w:t xml:space="preserve"> have an impact”, “there is a </w:t>
      </w:r>
      <w:r w:rsidR="00A73AE6" w:rsidRPr="172C62CB">
        <w:rPr>
          <w:i/>
          <w:iCs/>
        </w:rPr>
        <w:t>risk</w:t>
      </w:r>
      <w:r w:rsidR="00A73AE6">
        <w:t xml:space="preserve"> that…”, “has the </w:t>
      </w:r>
      <w:r w:rsidR="00A73AE6" w:rsidRPr="172C62CB">
        <w:rPr>
          <w:i/>
          <w:iCs/>
        </w:rPr>
        <w:t>potential</w:t>
      </w:r>
      <w:r w:rsidR="00A73AE6">
        <w:t xml:space="preserve"> of…” need to be made </w:t>
      </w:r>
      <w:r w:rsidR="6E298E62">
        <w:t xml:space="preserve">more </w:t>
      </w:r>
      <w:r w:rsidR="009F6B57">
        <w:t xml:space="preserve">assertive, </w:t>
      </w:r>
      <w:proofErr w:type="gramStart"/>
      <w:r w:rsidR="6E298E62">
        <w:t>concrete</w:t>
      </w:r>
      <w:proofErr w:type="gramEnd"/>
      <w:r w:rsidR="00A73AE6">
        <w:t xml:space="preserve"> and factual in light of the evidence. </w:t>
      </w:r>
      <w:r w:rsidR="00C10CCF">
        <w:t xml:space="preserve">(See below more on data, </w:t>
      </w:r>
      <w:r w:rsidR="00CC43BD">
        <w:t>statistics,</w:t>
      </w:r>
      <w:r w:rsidR="00C10CCF">
        <w:t xml:space="preserve"> and evidence)</w:t>
      </w:r>
    </w:p>
    <w:p w14:paraId="3F67F7BE" w14:textId="36F7F7FB" w:rsidR="0015235B" w:rsidRPr="00246AF5" w:rsidRDefault="0005418A">
      <w:pPr>
        <w:rPr>
          <w:b/>
          <w:bCs/>
          <w:iCs/>
        </w:rPr>
      </w:pPr>
      <w:r>
        <w:rPr>
          <w:b/>
          <w:bCs/>
          <w:iCs/>
          <w:u w:val="single"/>
        </w:rPr>
        <w:t xml:space="preserve">Suggestions on </w:t>
      </w:r>
      <w:r w:rsidR="00246AF5" w:rsidRPr="00CC43BD">
        <w:rPr>
          <w:b/>
          <w:bCs/>
          <w:iCs/>
          <w:u w:val="single"/>
        </w:rPr>
        <w:t>the structure of the draft GC</w:t>
      </w:r>
      <w:r w:rsidR="00246AF5" w:rsidRPr="00246AF5">
        <w:rPr>
          <w:b/>
          <w:bCs/>
          <w:iCs/>
        </w:rPr>
        <w:t>:</w:t>
      </w:r>
    </w:p>
    <w:p w14:paraId="00000027" w14:textId="1195E11F" w:rsidR="00594B7A" w:rsidRDefault="00CC43BD" w:rsidP="00176B35">
      <w:pPr>
        <w:spacing w:after="0"/>
        <w:rPr>
          <w:iCs/>
        </w:rPr>
      </w:pPr>
      <w:r>
        <w:rPr>
          <w:iCs/>
        </w:rPr>
        <w:t>The following are some suggestions to improve the structure of the GC:</w:t>
      </w:r>
    </w:p>
    <w:p w14:paraId="4201C864" w14:textId="77777777" w:rsidR="00680D28" w:rsidRDefault="00680D28" w:rsidP="00176B35">
      <w:pPr>
        <w:spacing w:after="0"/>
        <w:rPr>
          <w:iCs/>
        </w:rPr>
      </w:pPr>
    </w:p>
    <w:p w14:paraId="228DCCCD" w14:textId="75105459" w:rsidR="0091775E" w:rsidRPr="009F33BC" w:rsidRDefault="0091775E" w:rsidP="009F33BC">
      <w:pPr>
        <w:pStyle w:val="Paragraphedeliste"/>
        <w:numPr>
          <w:ilvl w:val="0"/>
          <w:numId w:val="12"/>
        </w:numPr>
        <w:spacing w:after="0"/>
        <w:rPr>
          <w:iCs/>
        </w:rPr>
      </w:pPr>
      <w:r w:rsidRPr="0091775E">
        <w:t xml:space="preserve">The explicit </w:t>
      </w:r>
      <w:r w:rsidR="00DF1488">
        <w:t xml:space="preserve">and unambiguous </w:t>
      </w:r>
      <w:r w:rsidRPr="0091775E">
        <w:t xml:space="preserve">recognition of </w:t>
      </w:r>
      <w:r w:rsidR="00AD4C93" w:rsidRPr="008330D0">
        <w:rPr>
          <w:b/>
          <w:color w:val="000000" w:themeColor="text1"/>
        </w:rPr>
        <w:t>children’s right</w:t>
      </w:r>
      <w:r w:rsidRPr="008330D0">
        <w:rPr>
          <w:b/>
          <w:bCs/>
          <w:color w:val="000000" w:themeColor="text1"/>
        </w:rPr>
        <w:t xml:space="preserve"> </w:t>
      </w:r>
      <w:r w:rsidRPr="009F33BC">
        <w:rPr>
          <w:b/>
          <w:bCs/>
        </w:rPr>
        <w:t xml:space="preserve">to a clean, </w:t>
      </w:r>
      <w:proofErr w:type="gramStart"/>
      <w:r w:rsidRPr="009F33BC">
        <w:rPr>
          <w:b/>
          <w:bCs/>
        </w:rPr>
        <w:t>healthy</w:t>
      </w:r>
      <w:proofErr w:type="gramEnd"/>
      <w:r w:rsidRPr="009F33BC">
        <w:rPr>
          <w:b/>
          <w:bCs/>
        </w:rPr>
        <w:t xml:space="preserve"> and sustainable environment</w:t>
      </w:r>
      <w:r w:rsidRPr="0091775E">
        <w:t xml:space="preserve"> </w:t>
      </w:r>
      <w:r w:rsidR="00720DB9">
        <w:t>should</w:t>
      </w:r>
      <w:r w:rsidR="00CC43BD">
        <w:t xml:space="preserve"> be included upfront </w:t>
      </w:r>
      <w:r w:rsidR="00DF1488">
        <w:t>in the terms stated above.</w:t>
      </w:r>
      <w:r>
        <w:t xml:space="preserve"> </w:t>
      </w:r>
    </w:p>
    <w:p w14:paraId="00ECBFB2" w14:textId="25CD7C49" w:rsidR="00C16816" w:rsidRPr="0083481B" w:rsidRDefault="00C16816" w:rsidP="00124E9A">
      <w:pPr>
        <w:numPr>
          <w:ilvl w:val="0"/>
          <w:numId w:val="12"/>
        </w:numPr>
        <w:spacing w:after="0"/>
        <w:rPr>
          <w:b/>
          <w:bCs/>
        </w:rPr>
      </w:pPr>
      <w:r>
        <w:rPr>
          <w:highlight w:val="white"/>
        </w:rPr>
        <w:t xml:space="preserve">See below specific comments on the structure of </w:t>
      </w:r>
      <w:r w:rsidRPr="0083481B">
        <w:rPr>
          <w:b/>
          <w:bCs/>
          <w:highlight w:val="white"/>
        </w:rPr>
        <w:t>section III,</w:t>
      </w:r>
      <w:r>
        <w:rPr>
          <w:highlight w:val="white"/>
        </w:rPr>
        <w:t xml:space="preserve"> which we propose to merge with </w:t>
      </w:r>
      <w:r w:rsidRPr="0083481B">
        <w:rPr>
          <w:b/>
          <w:bCs/>
          <w:highlight w:val="white"/>
        </w:rPr>
        <w:t xml:space="preserve">Section V </w:t>
      </w:r>
    </w:p>
    <w:p w14:paraId="069D2A2D" w14:textId="795DBBB3" w:rsidR="008D6EC8" w:rsidRDefault="006759D9" w:rsidP="00C6787D">
      <w:pPr>
        <w:numPr>
          <w:ilvl w:val="0"/>
          <w:numId w:val="12"/>
        </w:numPr>
        <w:spacing w:after="0"/>
      </w:pPr>
      <w:r>
        <w:t xml:space="preserve">Integrate </w:t>
      </w:r>
      <w:r w:rsidRPr="0083481B">
        <w:rPr>
          <w:b/>
          <w:bCs/>
        </w:rPr>
        <w:t>Section IV</w:t>
      </w:r>
      <w:r>
        <w:t xml:space="preserve"> in the rights and obligations sections</w:t>
      </w:r>
      <w:r w:rsidR="0083481B">
        <w:t xml:space="preserve">. It is repetitive and not useful as a stand-alone </w:t>
      </w:r>
      <w:proofErr w:type="gramStart"/>
      <w:r w:rsidR="0083481B">
        <w:t>section</w:t>
      </w:r>
      <w:proofErr w:type="gramEnd"/>
    </w:p>
    <w:p w14:paraId="58CE069A" w14:textId="4C6AE299" w:rsidR="00610A55" w:rsidRDefault="00714D79" w:rsidP="00C6787D">
      <w:pPr>
        <w:numPr>
          <w:ilvl w:val="0"/>
          <w:numId w:val="12"/>
        </w:numPr>
        <w:spacing w:after="0"/>
      </w:pPr>
      <w:r w:rsidRPr="00714D79">
        <w:rPr>
          <w:b/>
          <w:bCs/>
        </w:rPr>
        <w:t>Integrate climate change</w:t>
      </w:r>
      <w:r>
        <w:t xml:space="preserve"> in sections on rights and obligations and do not treat separately (See below paragraph on this under </w:t>
      </w:r>
      <w:r w:rsidRPr="008330D0">
        <w:rPr>
          <w:i/>
          <w:color w:val="000000" w:themeColor="text1"/>
        </w:rPr>
        <w:t>Comments on the Introduction</w:t>
      </w:r>
      <w:r>
        <w:t>)</w:t>
      </w:r>
    </w:p>
    <w:p w14:paraId="3567E344" w14:textId="77777777" w:rsidR="0083481B" w:rsidRDefault="0083481B" w:rsidP="0083481B">
      <w:pPr>
        <w:spacing w:after="0"/>
        <w:ind w:left="720"/>
      </w:pPr>
    </w:p>
    <w:p w14:paraId="1DA05D14" w14:textId="77777777" w:rsidR="0086215B" w:rsidRDefault="0086215B" w:rsidP="0083481B">
      <w:pPr>
        <w:spacing w:after="0"/>
        <w:ind w:left="720"/>
      </w:pPr>
    </w:p>
    <w:p w14:paraId="188B3D5D" w14:textId="62A96ACE" w:rsidR="008026F8" w:rsidRDefault="008026F8" w:rsidP="008026F8">
      <w:pPr>
        <w:spacing w:after="0"/>
        <w:rPr>
          <w:b/>
          <w:bCs/>
          <w:u w:val="single"/>
        </w:rPr>
      </w:pPr>
      <w:r w:rsidRPr="008026F8">
        <w:rPr>
          <w:b/>
          <w:bCs/>
          <w:u w:val="single"/>
        </w:rPr>
        <w:t>Suggestion to address gaps:</w:t>
      </w:r>
    </w:p>
    <w:p w14:paraId="37894C60" w14:textId="11D57798" w:rsidR="00272354" w:rsidRDefault="008026F8" w:rsidP="00C16816">
      <w:pPr>
        <w:spacing w:after="0"/>
        <w:rPr>
          <w:rStyle w:val="cf01"/>
          <w:rFonts w:ascii="Calibri" w:hAnsi="Calibri" w:cs="Calibri"/>
          <w:b/>
          <w:bCs/>
          <w:sz w:val="22"/>
          <w:szCs w:val="22"/>
        </w:rPr>
      </w:pPr>
      <w:r w:rsidRPr="008026F8">
        <w:t xml:space="preserve">The following are issues that </w:t>
      </w:r>
      <w:r w:rsidR="0018013D">
        <w:t>could</w:t>
      </w:r>
      <w:r>
        <w:t xml:space="preserve"> be included or further </w:t>
      </w:r>
      <w:r w:rsidR="00272354">
        <w:t>elaborat</w:t>
      </w:r>
      <w:r w:rsidR="0018013D">
        <w:t>ed</w:t>
      </w:r>
      <w:r w:rsidR="00272354">
        <w:t>:</w:t>
      </w:r>
      <w:r w:rsidR="00272354" w:rsidRPr="0009066D">
        <w:rPr>
          <w:rStyle w:val="cf01"/>
          <w:rFonts w:ascii="Calibri" w:hAnsi="Calibri" w:cs="Calibri"/>
          <w:b/>
          <w:bCs/>
          <w:sz w:val="22"/>
          <w:szCs w:val="22"/>
        </w:rPr>
        <w:t xml:space="preserve"> </w:t>
      </w:r>
    </w:p>
    <w:p w14:paraId="2C3F463F" w14:textId="77777777" w:rsidR="00272354" w:rsidRDefault="00272354" w:rsidP="00C16816">
      <w:pPr>
        <w:spacing w:after="0"/>
        <w:rPr>
          <w:rStyle w:val="cf01"/>
          <w:rFonts w:ascii="Calibri" w:hAnsi="Calibri" w:cs="Calibri"/>
          <w:b/>
          <w:bCs/>
          <w:sz w:val="22"/>
          <w:szCs w:val="22"/>
        </w:rPr>
      </w:pPr>
    </w:p>
    <w:p w14:paraId="64D25809" w14:textId="3BF82B20" w:rsidR="00AD4C93" w:rsidRDefault="00272354" w:rsidP="00AD4C93">
      <w:pPr>
        <w:spacing w:after="0"/>
      </w:pPr>
      <w:r w:rsidRPr="172C62CB">
        <w:rPr>
          <w:rStyle w:val="cf01"/>
          <w:rFonts w:ascii="Calibri" w:hAnsi="Calibri" w:cs="Calibri"/>
          <w:b/>
          <w:bCs/>
          <w:sz w:val="22"/>
          <w:szCs w:val="22"/>
        </w:rPr>
        <w:t>Links</w:t>
      </w:r>
      <w:r w:rsidR="008026F8" w:rsidRPr="172C62CB">
        <w:rPr>
          <w:rStyle w:val="cf01"/>
          <w:rFonts w:ascii="Calibri" w:hAnsi="Calibri" w:cs="Calibri"/>
          <w:b/>
          <w:bCs/>
          <w:sz w:val="22"/>
          <w:szCs w:val="22"/>
        </w:rPr>
        <w:t xml:space="preserve"> between environmental degradation, climate change and violence against children: </w:t>
      </w:r>
      <w:r w:rsidR="006A6217" w:rsidRPr="006A6217">
        <w:rPr>
          <w:rStyle w:val="cf01"/>
          <w:rFonts w:ascii="Calibri" w:hAnsi="Calibri" w:cs="Calibri"/>
          <w:sz w:val="22"/>
          <w:szCs w:val="22"/>
        </w:rPr>
        <w:t>we recommend to include reference to the following:</w:t>
      </w:r>
      <w:r w:rsidR="006A6217">
        <w:rPr>
          <w:rStyle w:val="cf01"/>
          <w:rFonts w:ascii="Calibri" w:hAnsi="Calibri" w:cs="Calibri"/>
          <w:b/>
          <w:bCs/>
          <w:sz w:val="22"/>
          <w:szCs w:val="22"/>
        </w:rPr>
        <w:t xml:space="preserve"> </w:t>
      </w:r>
      <w:hyperlink r:id="rId14" w:anchor=":~:text=Research%20and%20evidence%20have%20established,conflict%20and%20loss%20of%20education" w:history="1">
        <w:r w:rsidR="00AD4C93" w:rsidRPr="00172C22">
          <w:rPr>
            <w:rStyle w:val="Lienhypertexte"/>
          </w:rPr>
          <w:t>Extreme weather events are increasing children’s exposure to violence and exploitation in a number of ways.</w:t>
        </w:r>
      </w:hyperlink>
      <w:r w:rsidR="00AD4C93" w:rsidRPr="001A2A73">
        <w:rPr>
          <w:rStyle w:val="cf01"/>
          <w:rFonts w:ascii="Calibri" w:hAnsi="Calibri" w:cs="Calibri"/>
          <w:sz w:val="22"/>
          <w:szCs w:val="22"/>
        </w:rPr>
        <w:t xml:space="preserve"> Stressors on families stemming from uncertainty, shocks, and life-changes can increase violence in the home. Pressure on livelihoods can lead to negative coping strategies such as children’s removal from school, involvement in child </w:t>
      </w:r>
      <w:proofErr w:type="spellStart"/>
      <w:r w:rsidR="00AD4C93" w:rsidRPr="001A2A73">
        <w:rPr>
          <w:rStyle w:val="cf01"/>
          <w:rFonts w:ascii="Calibri" w:hAnsi="Calibri" w:cs="Calibri"/>
          <w:sz w:val="22"/>
          <w:szCs w:val="22"/>
        </w:rPr>
        <w:t>labour</w:t>
      </w:r>
      <w:proofErr w:type="spellEnd"/>
      <w:r w:rsidR="00AD4C93" w:rsidRPr="001A2A73">
        <w:rPr>
          <w:rStyle w:val="cf01"/>
          <w:rFonts w:ascii="Calibri" w:hAnsi="Calibri" w:cs="Calibri"/>
          <w:sz w:val="22"/>
          <w:szCs w:val="22"/>
        </w:rPr>
        <w:t xml:space="preserve">, and child marriage. </w:t>
      </w:r>
      <w:r w:rsidR="00AD4C93">
        <w:t xml:space="preserve">Human security and children’s safety and wellbeing will also be threatened as environmental degradation worsens and climatic conditions become more unpredictable and extreme, adding to the complex interplay of socio-economic and political factors that lead to conflict. </w:t>
      </w:r>
      <w:hyperlink r:id="rId15" w:history="1">
        <w:r w:rsidR="00AD4C93" w:rsidRPr="00172C22">
          <w:rPr>
            <w:rStyle w:val="Lienhypertexte"/>
          </w:rPr>
          <w:t>The ongoing insecurity as a result of conflict and climate shocks in the Sahel has seen 8 in 10 children experiencing violence</w:t>
        </w:r>
      </w:hyperlink>
      <w:r w:rsidR="00AD4C93">
        <w:t xml:space="preserve">, with many fleeing and becoming exposed to increased risks of exploitation and abuse. With the drivers of conflict heightened, more children will be exposed to risk of death, injury, displacement, violence, attacks on education and long-term impairments. Girls are typically at far higher risk of sexual and other forms of gender-based violence, while boys are more likely to be exposed to killing and maiming, </w:t>
      </w:r>
      <w:proofErr w:type="gramStart"/>
      <w:r w:rsidR="00AD4C93">
        <w:t>abductions</w:t>
      </w:r>
      <w:proofErr w:type="gramEnd"/>
      <w:r w:rsidR="00AD4C93">
        <w:t xml:space="preserve"> a</w:t>
      </w:r>
      <w:r w:rsidR="00AE7C54">
        <w:t>nd recruitment to armed groups</w:t>
      </w:r>
      <w:r w:rsidR="00AD4C93">
        <w:t xml:space="preserve">. Children with disabilities also face </w:t>
      </w:r>
      <w:proofErr w:type="gramStart"/>
      <w:r w:rsidR="00AD4C93">
        <w:t>particular risks</w:t>
      </w:r>
      <w:proofErr w:type="gramEnd"/>
      <w:r w:rsidR="00AD4C93">
        <w:t xml:space="preserve"> of being deprioritized and excluded, abandoned or trafficked.</w:t>
      </w:r>
      <w:r w:rsidR="00C42BAB">
        <w:t xml:space="preserve"> All these situations can have long-term effects on children’s health, development, </w:t>
      </w:r>
      <w:proofErr w:type="gramStart"/>
      <w:r w:rsidR="00C42BAB">
        <w:t>safety</w:t>
      </w:r>
      <w:proofErr w:type="gramEnd"/>
      <w:r w:rsidR="00C42BAB">
        <w:t xml:space="preserve"> and psychological well-being.</w:t>
      </w:r>
    </w:p>
    <w:p w14:paraId="30B84C98" w14:textId="337248B6" w:rsidR="008026F8" w:rsidRPr="001A2A73" w:rsidRDefault="008026F8" w:rsidP="172C62CB">
      <w:pPr>
        <w:pStyle w:val="pf0"/>
        <w:rPr>
          <w:rFonts w:asciiTheme="minorHAnsi" w:eastAsiaTheme="minorEastAsia" w:hAnsiTheme="minorHAnsi" w:cstheme="minorBidi"/>
          <w:color w:val="333333"/>
          <w:sz w:val="22"/>
          <w:szCs w:val="22"/>
        </w:rPr>
      </w:pPr>
      <w:r w:rsidRPr="172C62CB">
        <w:rPr>
          <w:rStyle w:val="cf11"/>
          <w:rFonts w:ascii="Calibri" w:hAnsi="Calibri" w:cs="Calibri"/>
          <w:b/>
          <w:bCs/>
          <w:sz w:val="22"/>
          <w:szCs w:val="22"/>
        </w:rPr>
        <w:t>Links between gender and environmenta</w:t>
      </w:r>
      <w:r w:rsidRPr="008330D0">
        <w:rPr>
          <w:rStyle w:val="cf11"/>
          <w:rFonts w:asciiTheme="minorHAnsi" w:eastAsiaTheme="minorEastAsia" w:hAnsiTheme="minorHAnsi" w:cstheme="minorBidi"/>
          <w:b/>
          <w:bCs/>
          <w:sz w:val="22"/>
          <w:szCs w:val="22"/>
        </w:rPr>
        <w:t>l degradation and climate change:</w:t>
      </w:r>
      <w:r w:rsidRPr="008330D0">
        <w:rPr>
          <w:rStyle w:val="cf11"/>
          <w:rFonts w:asciiTheme="minorHAnsi" w:eastAsiaTheme="minorEastAsia" w:hAnsiTheme="minorHAnsi" w:cstheme="minorBidi"/>
          <w:sz w:val="22"/>
          <w:szCs w:val="22"/>
        </w:rPr>
        <w:t xml:space="preserve"> </w:t>
      </w:r>
      <w:r w:rsidR="003723C2">
        <w:rPr>
          <w:rStyle w:val="cf11"/>
          <w:rFonts w:asciiTheme="minorHAnsi" w:eastAsiaTheme="minorEastAsia" w:hAnsiTheme="minorHAnsi" w:cstheme="minorBidi"/>
          <w:sz w:val="22"/>
          <w:szCs w:val="22"/>
        </w:rPr>
        <w:t>we recommend streng</w:t>
      </w:r>
      <w:r w:rsidR="00F32461">
        <w:rPr>
          <w:rStyle w:val="cf11"/>
          <w:rFonts w:asciiTheme="minorHAnsi" w:eastAsiaTheme="minorEastAsia" w:hAnsiTheme="minorHAnsi" w:cstheme="minorBidi"/>
          <w:sz w:val="22"/>
          <w:szCs w:val="22"/>
        </w:rPr>
        <w:t>thening reference to this issue</w:t>
      </w:r>
      <w:r w:rsidRPr="008330D0">
        <w:rPr>
          <w:rStyle w:val="cf11"/>
          <w:rFonts w:asciiTheme="minorHAnsi" w:eastAsiaTheme="minorEastAsia" w:hAnsiTheme="minorHAnsi" w:cstheme="minorBidi"/>
          <w:sz w:val="22"/>
          <w:szCs w:val="22"/>
        </w:rPr>
        <w:t xml:space="preserve">. </w:t>
      </w:r>
      <w:r w:rsidR="188227D8" w:rsidRPr="008330D0">
        <w:rPr>
          <w:rFonts w:asciiTheme="minorHAnsi" w:eastAsiaTheme="minorEastAsia" w:hAnsiTheme="minorHAnsi" w:cstheme="minorBidi"/>
          <w:color w:val="333333"/>
          <w:sz w:val="22"/>
          <w:szCs w:val="22"/>
        </w:rPr>
        <w:t xml:space="preserve"> </w:t>
      </w:r>
      <w:r w:rsidR="0ED71BCA" w:rsidRPr="008330D0">
        <w:rPr>
          <w:rFonts w:asciiTheme="minorHAnsi" w:eastAsiaTheme="minorEastAsia" w:hAnsiTheme="minorHAnsi" w:cstheme="minorBidi"/>
          <w:color w:val="333333"/>
          <w:sz w:val="22"/>
          <w:szCs w:val="22"/>
        </w:rPr>
        <w:t>In the case of extreme weather events g</w:t>
      </w:r>
      <w:r w:rsidR="188227D8" w:rsidRPr="008330D0">
        <w:rPr>
          <w:rFonts w:asciiTheme="minorHAnsi" w:eastAsiaTheme="minorEastAsia" w:hAnsiTheme="minorHAnsi" w:cstheme="minorBidi"/>
          <w:color w:val="333333"/>
          <w:sz w:val="22"/>
          <w:szCs w:val="22"/>
        </w:rPr>
        <w:t>irls are removed from school at higher rates than boys, often to take up unpaid care duties within the home; they are more likely to experience food insecurity</w:t>
      </w:r>
      <w:r w:rsidR="4F5E1C1E" w:rsidRPr="008330D0">
        <w:rPr>
          <w:rFonts w:asciiTheme="minorHAnsi" w:eastAsiaTheme="minorEastAsia" w:hAnsiTheme="minorHAnsi" w:cstheme="minorBidi"/>
          <w:color w:val="333333"/>
          <w:sz w:val="22"/>
          <w:szCs w:val="22"/>
        </w:rPr>
        <w:t xml:space="preserve"> due to e.g. historic social hierarchies</w:t>
      </w:r>
      <w:r w:rsidR="188227D8" w:rsidRPr="008330D0">
        <w:rPr>
          <w:rFonts w:asciiTheme="minorHAnsi" w:eastAsiaTheme="minorEastAsia" w:hAnsiTheme="minorHAnsi" w:cstheme="minorBidi"/>
          <w:color w:val="333333"/>
          <w:sz w:val="22"/>
          <w:szCs w:val="22"/>
        </w:rPr>
        <w:t>; they face higher risks of violence, exploitation and abuse when evacuated to unsafe shelter facilities; and they are pushed into marriage as a perceived means of coping with shocks, particularly household economic strain following extreme events. Many girls also face gender-specific threats and violence in response to their climate and environmental advocacy, which is seen as challenging gender norms.</w:t>
      </w:r>
      <w:r w:rsidR="5DF4ABF9" w:rsidRPr="172C62CB">
        <w:rPr>
          <w:rFonts w:asciiTheme="minorHAnsi" w:eastAsiaTheme="minorEastAsia" w:hAnsiTheme="minorHAnsi" w:cstheme="minorBidi"/>
          <w:color w:val="333333"/>
          <w:sz w:val="22"/>
          <w:szCs w:val="22"/>
        </w:rPr>
        <w:t xml:space="preserve"> Further, they often face increased household burdens in areas affected by climate change, e.g., as they </w:t>
      </w:r>
      <w:r w:rsidR="00005C7C">
        <w:rPr>
          <w:rFonts w:asciiTheme="minorHAnsi" w:eastAsiaTheme="minorEastAsia" w:hAnsiTheme="minorHAnsi" w:cstheme="minorBidi"/>
          <w:color w:val="333333"/>
          <w:sz w:val="22"/>
          <w:szCs w:val="22"/>
        </w:rPr>
        <w:t>constrained to</w:t>
      </w:r>
      <w:r w:rsidR="5DF4ABF9" w:rsidRPr="172C62CB">
        <w:rPr>
          <w:rFonts w:asciiTheme="minorHAnsi" w:eastAsiaTheme="minorEastAsia" w:hAnsiTheme="minorHAnsi" w:cstheme="minorBidi"/>
          <w:color w:val="333333"/>
          <w:sz w:val="22"/>
          <w:szCs w:val="22"/>
        </w:rPr>
        <w:t xml:space="preserve"> walk further to fetch water.</w:t>
      </w:r>
    </w:p>
    <w:p w14:paraId="0000002A" w14:textId="66863745" w:rsidR="00594B7A" w:rsidRPr="008026F8" w:rsidRDefault="00234811">
      <w:pPr>
        <w:rPr>
          <w:b/>
          <w:color w:val="FF0000"/>
        </w:rPr>
      </w:pPr>
      <w:r w:rsidRPr="008026F8">
        <w:rPr>
          <w:b/>
          <w:color w:val="FF0000"/>
        </w:rPr>
        <w:t xml:space="preserve">COMMENTS ON THE </w:t>
      </w:r>
      <w:r w:rsidR="00495CD1" w:rsidRPr="008026F8">
        <w:rPr>
          <w:b/>
          <w:color w:val="FF0000"/>
        </w:rPr>
        <w:t>INTRODUCTION</w:t>
      </w:r>
    </w:p>
    <w:p w14:paraId="0000002B" w14:textId="1C8997F0" w:rsidR="00594B7A" w:rsidRPr="008D6DC4" w:rsidRDefault="002D5B36">
      <w:pPr>
        <w:rPr>
          <w:iCs/>
        </w:rPr>
      </w:pPr>
      <w:r w:rsidRPr="008D6DC4">
        <w:rPr>
          <w:iCs/>
        </w:rPr>
        <w:t>The intr</w:t>
      </w:r>
      <w:r w:rsidR="008D6DC4" w:rsidRPr="008D6DC4">
        <w:rPr>
          <w:iCs/>
        </w:rPr>
        <w:t>oduction</w:t>
      </w:r>
      <w:r w:rsidR="00495CD1" w:rsidRPr="008D6DC4">
        <w:rPr>
          <w:iCs/>
        </w:rPr>
        <w:t xml:space="preserve"> explain</w:t>
      </w:r>
      <w:r w:rsidR="008D6DC4" w:rsidRPr="008D6DC4">
        <w:rPr>
          <w:iCs/>
        </w:rPr>
        <w:t>s</w:t>
      </w:r>
      <w:r w:rsidR="00495CD1" w:rsidRPr="008D6DC4">
        <w:rPr>
          <w:iCs/>
        </w:rPr>
        <w:t xml:space="preserve"> the </w:t>
      </w:r>
      <w:r w:rsidR="008D6DC4">
        <w:rPr>
          <w:iCs/>
        </w:rPr>
        <w:t>many</w:t>
      </w:r>
      <w:r w:rsidR="00495CD1" w:rsidRPr="008D6DC4">
        <w:rPr>
          <w:iCs/>
        </w:rPr>
        <w:t xml:space="preserve"> important points the document</w:t>
      </w:r>
      <w:r w:rsidR="008D6DC4">
        <w:rPr>
          <w:iCs/>
        </w:rPr>
        <w:t xml:space="preserve"> develops further in the following pages. </w:t>
      </w:r>
      <w:r w:rsidR="00B75747">
        <w:rPr>
          <w:iCs/>
        </w:rPr>
        <w:t>It would be important to also include in the following elements:</w:t>
      </w:r>
    </w:p>
    <w:p w14:paraId="77DFBF6A" w14:textId="4F9631C8" w:rsidR="00082277" w:rsidRPr="00CC5E65" w:rsidRDefault="00082277">
      <w:pPr>
        <w:numPr>
          <w:ilvl w:val="0"/>
          <w:numId w:val="4"/>
        </w:numPr>
        <w:pBdr>
          <w:top w:val="nil"/>
          <w:left w:val="nil"/>
          <w:bottom w:val="nil"/>
          <w:right w:val="nil"/>
          <w:between w:val="nil"/>
        </w:pBdr>
        <w:spacing w:after="0"/>
      </w:pPr>
      <w:r>
        <w:rPr>
          <w:highlight w:val="white"/>
        </w:rPr>
        <w:t xml:space="preserve">Explicit and </w:t>
      </w:r>
      <w:r w:rsidRPr="00082277">
        <w:t>clear recognition</w:t>
      </w:r>
      <w:r w:rsidR="009A1EF8">
        <w:t xml:space="preserve">, at the beginning of the introduction, </w:t>
      </w:r>
      <w:r w:rsidRPr="00082277">
        <w:t xml:space="preserve">of the </w:t>
      </w:r>
      <w:r w:rsidRPr="0051421A">
        <w:rPr>
          <w:b/>
          <w:bCs/>
        </w:rPr>
        <w:t>child</w:t>
      </w:r>
      <w:r w:rsidR="00AE7C54">
        <w:rPr>
          <w:b/>
          <w:bCs/>
        </w:rPr>
        <w:t>ren</w:t>
      </w:r>
      <w:r w:rsidR="003F1703">
        <w:rPr>
          <w:b/>
          <w:bCs/>
        </w:rPr>
        <w:t>’s</w:t>
      </w:r>
      <w:r w:rsidRPr="0051421A">
        <w:rPr>
          <w:b/>
          <w:bCs/>
        </w:rPr>
        <w:t xml:space="preserve"> right to a clean, </w:t>
      </w:r>
      <w:proofErr w:type="gramStart"/>
      <w:r w:rsidRPr="0051421A">
        <w:rPr>
          <w:b/>
          <w:bCs/>
        </w:rPr>
        <w:t>healthy</w:t>
      </w:r>
      <w:proofErr w:type="gramEnd"/>
      <w:r w:rsidRPr="0051421A">
        <w:rPr>
          <w:b/>
          <w:bCs/>
        </w:rPr>
        <w:t xml:space="preserve"> and sustainable environment</w:t>
      </w:r>
      <w:r w:rsidR="004A6974">
        <w:t>, in the terms described above.</w:t>
      </w:r>
    </w:p>
    <w:p w14:paraId="64ED83A3" w14:textId="1E844C4A" w:rsidR="00937529" w:rsidRPr="00CC5E65" w:rsidRDefault="00A507B8" w:rsidP="00937529">
      <w:pPr>
        <w:numPr>
          <w:ilvl w:val="0"/>
          <w:numId w:val="4"/>
        </w:numPr>
        <w:pBdr>
          <w:top w:val="nil"/>
          <w:left w:val="nil"/>
          <w:bottom w:val="nil"/>
          <w:right w:val="nil"/>
          <w:between w:val="nil"/>
        </w:pBdr>
        <w:spacing w:after="0"/>
      </w:pPr>
      <w:r w:rsidRPr="00CC5E65">
        <w:t>K</w:t>
      </w:r>
      <w:r w:rsidR="0060236A" w:rsidRPr="00CC5E65">
        <w:t xml:space="preserve">ey statistics </w:t>
      </w:r>
      <w:r w:rsidR="00495CD1" w:rsidRPr="00CC5E65">
        <w:t xml:space="preserve">on the specific </w:t>
      </w:r>
      <w:r w:rsidR="00495CD1" w:rsidRPr="00CC5E65">
        <w:rPr>
          <w:b/>
          <w:bCs/>
        </w:rPr>
        <w:t>impacts of environmental degradation and climate change on children</w:t>
      </w:r>
      <w:r w:rsidR="004A6974">
        <w:t xml:space="preserve">, in the terms described above. </w:t>
      </w:r>
    </w:p>
    <w:p w14:paraId="0222CAD8" w14:textId="710BFAF6" w:rsidR="002360DD" w:rsidRPr="001D0C33" w:rsidRDefault="00594FF5" w:rsidP="172C62CB">
      <w:pPr>
        <w:numPr>
          <w:ilvl w:val="0"/>
          <w:numId w:val="4"/>
        </w:numPr>
        <w:pBdr>
          <w:top w:val="nil"/>
          <w:left w:val="nil"/>
          <w:bottom w:val="nil"/>
          <w:right w:val="nil"/>
          <w:between w:val="nil"/>
        </w:pBdr>
        <w:spacing w:after="0"/>
        <w:rPr>
          <w:i/>
          <w:iCs/>
        </w:rPr>
      </w:pPr>
      <w:r>
        <w:t>T</w:t>
      </w:r>
      <w:r w:rsidR="00A647B6">
        <w:t xml:space="preserve">he </w:t>
      </w:r>
      <w:r w:rsidR="00E04B7D">
        <w:t xml:space="preserve">fact that children are disproportionately affected by environmental degradation and </w:t>
      </w:r>
      <w:r w:rsidR="00EE1425">
        <w:t>climate change and therefore are</w:t>
      </w:r>
      <w:r w:rsidR="00E04B7D">
        <w:t xml:space="preserve"> particularly </w:t>
      </w:r>
      <w:r w:rsidR="00A647B6" w:rsidRPr="172C62CB">
        <w:rPr>
          <w:b/>
          <w:bCs/>
        </w:rPr>
        <w:t>vulnerab</w:t>
      </w:r>
      <w:r w:rsidR="00E04B7D" w:rsidRPr="172C62CB">
        <w:rPr>
          <w:b/>
          <w:bCs/>
        </w:rPr>
        <w:t>le</w:t>
      </w:r>
      <w:r w:rsidR="00EE1425" w:rsidRPr="172C62CB">
        <w:rPr>
          <w:b/>
          <w:bCs/>
        </w:rPr>
        <w:t xml:space="preserve"> </w:t>
      </w:r>
      <w:r w:rsidR="00EE1425">
        <w:t>to the impacts</w:t>
      </w:r>
      <w:r w:rsidR="00A647B6">
        <w:t xml:space="preserve">. It would also be helpful to consider the intersectionality of </w:t>
      </w:r>
      <w:r w:rsidR="00AE7C54">
        <w:t xml:space="preserve">inequality and discrimination experienced by </w:t>
      </w:r>
      <w:r w:rsidR="00E2040F" w:rsidRPr="0025130E">
        <w:rPr>
          <w:rFonts w:eastAsia="Segoe UI"/>
          <w:color w:val="000000" w:themeColor="text1"/>
        </w:rPr>
        <w:t>children with disabilities, Indigenous children, displaced, refugee and migrant children</w:t>
      </w:r>
      <w:r w:rsidR="00D9583D">
        <w:rPr>
          <w:rFonts w:eastAsia="Segoe UI"/>
          <w:color w:val="000000" w:themeColor="text1"/>
        </w:rPr>
        <w:t xml:space="preserve"> (see below proposed separate section on children on the move)</w:t>
      </w:r>
      <w:r w:rsidR="00E2040F" w:rsidRPr="0025130E">
        <w:rPr>
          <w:rFonts w:eastAsia="Segoe UI"/>
          <w:color w:val="000000" w:themeColor="text1"/>
        </w:rPr>
        <w:t xml:space="preserve">, girls and children discriminated against </w:t>
      </w:r>
      <w:proofErr w:type="gramStart"/>
      <w:r w:rsidR="00E2040F" w:rsidRPr="0025130E">
        <w:rPr>
          <w:rFonts w:eastAsia="Segoe UI"/>
          <w:color w:val="000000" w:themeColor="text1"/>
        </w:rPr>
        <w:t xml:space="preserve">on the basis </w:t>
      </w:r>
      <w:r w:rsidR="00E2040F" w:rsidRPr="0025130E">
        <w:rPr>
          <w:rFonts w:eastAsia="Segoe UI"/>
          <w:color w:val="000000" w:themeColor="text1"/>
        </w:rPr>
        <w:lastRenderedPageBreak/>
        <w:t>of</w:t>
      </w:r>
      <w:proofErr w:type="gramEnd"/>
      <w:r w:rsidR="00E2040F" w:rsidRPr="0025130E">
        <w:rPr>
          <w:rFonts w:eastAsia="Segoe UI"/>
          <w:color w:val="000000" w:themeColor="text1"/>
        </w:rPr>
        <w:t xml:space="preserve"> their sexual orientations, gender identities and expression (SOGIE), children living in urban slums and geographically isolated areas</w:t>
      </w:r>
      <w:r w:rsidR="00D9583D">
        <w:rPr>
          <w:rFonts w:eastAsia="Segoe UI"/>
          <w:color w:val="000000" w:themeColor="text1"/>
        </w:rPr>
        <w:t xml:space="preserve"> and</w:t>
      </w:r>
      <w:r w:rsidR="00E2040F" w:rsidRPr="0025130E">
        <w:rPr>
          <w:rFonts w:eastAsia="Segoe UI"/>
          <w:color w:val="000000" w:themeColor="text1"/>
        </w:rPr>
        <w:t xml:space="preserve"> </w:t>
      </w:r>
      <w:r w:rsidR="00E2040F" w:rsidRPr="0025130E">
        <w:rPr>
          <w:rStyle w:val="cf01"/>
          <w:rFonts w:ascii="Calibri" w:hAnsi="Calibri" w:cs="Calibri"/>
          <w:color w:val="000000" w:themeColor="text1"/>
          <w:sz w:val="22"/>
          <w:szCs w:val="22"/>
        </w:rPr>
        <w:t>children working in hazardous conditions</w:t>
      </w:r>
      <w:r w:rsidR="00D9583D">
        <w:rPr>
          <w:rFonts w:eastAsia="Segoe UI"/>
          <w:color w:val="000000" w:themeColor="text1"/>
        </w:rPr>
        <w:t>.</w:t>
      </w:r>
    </w:p>
    <w:p w14:paraId="26001165" w14:textId="2C94969F" w:rsidR="00C56D69" w:rsidRPr="00B847AB" w:rsidRDefault="00C56D69" w:rsidP="00C56D69">
      <w:pPr>
        <w:pStyle w:val="Paragraphedeliste"/>
        <w:numPr>
          <w:ilvl w:val="0"/>
          <w:numId w:val="4"/>
        </w:numPr>
        <w:rPr>
          <w:i/>
          <w:iCs/>
        </w:rPr>
      </w:pPr>
      <w:r>
        <w:t xml:space="preserve">Information on </w:t>
      </w:r>
      <w:r w:rsidRPr="00813D38">
        <w:rPr>
          <w:b/>
          <w:bCs/>
        </w:rPr>
        <w:t>consultations</w:t>
      </w:r>
      <w:r>
        <w:t xml:space="preserve">, particularly </w:t>
      </w:r>
      <w:r w:rsidRPr="00813D38">
        <w:rPr>
          <w:b/>
          <w:bCs/>
        </w:rPr>
        <w:t>consultations with children</w:t>
      </w:r>
      <w:r>
        <w:t xml:space="preserve">. A decision needs to be made as to how to reflect the linkage between the GC and the elements emanating from consultations. </w:t>
      </w:r>
      <w:r w:rsidR="00211F08">
        <w:t xml:space="preserve">It does not seem appropriate to include only one citation from children. There could be more citations as appropriate or a reference to the report of </w:t>
      </w:r>
      <w:r w:rsidR="00C32964">
        <w:t>consultations with children</w:t>
      </w:r>
      <w:r w:rsidR="00720896">
        <w:t xml:space="preserve">. It is important to </w:t>
      </w:r>
      <w:r w:rsidR="00720896" w:rsidRPr="002360DD">
        <w:rPr>
          <w:b/>
          <w:bCs/>
        </w:rPr>
        <w:t xml:space="preserve">explain how the views of children and others were </w:t>
      </w:r>
      <w:proofErr w:type="gramStart"/>
      <w:r w:rsidR="00720896" w:rsidRPr="002360DD">
        <w:rPr>
          <w:b/>
          <w:bCs/>
        </w:rPr>
        <w:t>taken into account</w:t>
      </w:r>
      <w:proofErr w:type="gramEnd"/>
      <w:r w:rsidR="00720896" w:rsidRPr="002360DD">
        <w:rPr>
          <w:b/>
          <w:bCs/>
        </w:rPr>
        <w:t xml:space="preserve"> in the drafting of the GC.</w:t>
      </w:r>
    </w:p>
    <w:p w14:paraId="30EE235F" w14:textId="29940B96" w:rsidR="00B847AB" w:rsidRPr="0066237A" w:rsidRDefault="0066237A" w:rsidP="00C56D69">
      <w:pPr>
        <w:pStyle w:val="Paragraphedeliste"/>
        <w:numPr>
          <w:ilvl w:val="0"/>
          <w:numId w:val="4"/>
        </w:numPr>
      </w:pPr>
      <w:r>
        <w:t xml:space="preserve">Need for </w:t>
      </w:r>
      <w:r w:rsidR="00B847AB" w:rsidRPr="172C62CB">
        <w:rPr>
          <w:b/>
          <w:bCs/>
        </w:rPr>
        <w:t>policy coherence</w:t>
      </w:r>
      <w:r w:rsidR="00B847AB">
        <w:t xml:space="preserve"> </w:t>
      </w:r>
      <w:r w:rsidR="00762597">
        <w:t xml:space="preserve">when looking at the impacts of environmental degradation and climate on child rights. While the CRC Committee does not have in its mandate to </w:t>
      </w:r>
      <w:r w:rsidR="006C2CB1">
        <w:t>enforce international environmental agreements and obligations,</w:t>
      </w:r>
      <w:r w:rsidR="006F50DA">
        <w:t xml:space="preserve"> nor it is its function to rewrite obligations provided for in international environmental agreements,</w:t>
      </w:r>
      <w:r w:rsidR="006C2CB1">
        <w:t xml:space="preserve"> </w:t>
      </w:r>
      <w:r w:rsidR="007B4AF4">
        <w:t>it is</w:t>
      </w:r>
      <w:r w:rsidR="001E0638">
        <w:t xml:space="preserve"> compelled to underline the actions needed to protect children from environmental degradation</w:t>
      </w:r>
      <w:r w:rsidR="645B425D">
        <w:t xml:space="preserve"> and climate change</w:t>
      </w:r>
      <w:r w:rsidR="001E0638">
        <w:t xml:space="preserve">. The implementation of the CRC and the compliance </w:t>
      </w:r>
      <w:r w:rsidR="00C42D3A">
        <w:t>with</w:t>
      </w:r>
      <w:r w:rsidR="001E0638">
        <w:t xml:space="preserve"> international and national environmental regulations must be </w:t>
      </w:r>
      <w:r w:rsidR="001E0638" w:rsidRPr="00C42D3A">
        <w:rPr>
          <w:b/>
          <w:bCs/>
        </w:rPr>
        <w:t>mutually supportive</w:t>
      </w:r>
      <w:r w:rsidR="001E0638">
        <w:t xml:space="preserve">. </w:t>
      </w:r>
      <w:r w:rsidR="00483AB4">
        <w:t xml:space="preserve">This needs to be made clear and reflected in the </w:t>
      </w:r>
      <w:r w:rsidR="00483AB4" w:rsidRPr="00A840E9">
        <w:rPr>
          <w:b/>
          <w:bCs/>
        </w:rPr>
        <w:t>obligations and measures of implementation</w:t>
      </w:r>
      <w:r w:rsidR="00483AB4">
        <w:t xml:space="preserve">. </w:t>
      </w:r>
    </w:p>
    <w:p w14:paraId="60FC5E93" w14:textId="0F5DE2D5" w:rsidR="002360DD" w:rsidRDefault="002360DD" w:rsidP="002B0E6C">
      <w:pPr>
        <w:numPr>
          <w:ilvl w:val="0"/>
          <w:numId w:val="4"/>
        </w:numPr>
      </w:pPr>
      <w:r>
        <w:t xml:space="preserve">A statement on the importance of addressing </w:t>
      </w:r>
      <w:r w:rsidRPr="172C62CB">
        <w:rPr>
          <w:b/>
          <w:bCs/>
        </w:rPr>
        <w:t>environmental degradation and climate change as intimately related</w:t>
      </w:r>
      <w:r>
        <w:t xml:space="preserve"> </w:t>
      </w:r>
      <w:r w:rsidR="002B0E6C">
        <w:t>issues and</w:t>
      </w:r>
      <w:r>
        <w:t xml:space="preserve"> therefore considering </w:t>
      </w:r>
      <w:r w:rsidRPr="172C62CB">
        <w:rPr>
          <w:b/>
          <w:bCs/>
        </w:rPr>
        <w:t>states obligations in relation to these two, together, and not separately</w:t>
      </w:r>
      <w:r>
        <w:t xml:space="preserve">. </w:t>
      </w:r>
      <w:r w:rsidR="002B0E6C">
        <w:t xml:space="preserve">There are two main concerns </w:t>
      </w:r>
      <w:r w:rsidR="004F3F10">
        <w:t>with</w:t>
      </w:r>
      <w:r w:rsidR="002B0E6C">
        <w:t xml:space="preserve"> covering climate change in a separate section: a) the document becomes repetitive – many of the challenges posed by environmental degradation are the same as</w:t>
      </w:r>
      <w:r w:rsidR="00394032">
        <w:t xml:space="preserve"> those resulting from</w:t>
      </w:r>
      <w:r w:rsidR="002B0E6C">
        <w:t xml:space="preserve"> climate change </w:t>
      </w:r>
      <w:r w:rsidR="00E5419C">
        <w:t>so</w:t>
      </w:r>
      <w:r w:rsidR="002B0E6C">
        <w:t xml:space="preserve"> most </w:t>
      </w:r>
      <w:r w:rsidR="002B0E6C" w:rsidRPr="00E5419C">
        <w:rPr>
          <w:b/>
          <w:bCs/>
        </w:rPr>
        <w:t>measures to be adopted are the same to address both</w:t>
      </w:r>
      <w:r w:rsidR="002B0E6C">
        <w:t xml:space="preserve">. Environmental degradation (biodiversity loss and ecosystem degradation) has dramatically reduced the capacity of the planet to absorb the levels of </w:t>
      </w:r>
      <w:r w:rsidR="00C42BAB">
        <w:t xml:space="preserve">greenhouse </w:t>
      </w:r>
      <w:r w:rsidR="002B0E6C">
        <w:t xml:space="preserve">gas emission </w:t>
      </w:r>
      <w:r w:rsidR="00C42BAB">
        <w:t xml:space="preserve">which are </w:t>
      </w:r>
      <w:r w:rsidR="002B0E6C">
        <w:t>increasing temperatures to unprecedented levels and affecting and accelerating the process of environmental degradation, creating a vicious cycle.) b) Some of the elements included in the climate change section reflect the status of current negotiations under the UNFCCC on some key elements like loss and damage</w:t>
      </w:r>
      <w:r w:rsidR="00C42BAB">
        <w:t>,</w:t>
      </w:r>
      <w:r w:rsidR="002B0E6C">
        <w:t xml:space="preserve"> which are likely to change in a few years. The concept of loss and damage could be included as specific measure under Access to </w:t>
      </w:r>
      <w:r w:rsidR="00C42BAB">
        <w:t>J</w:t>
      </w:r>
      <w:r w:rsidR="002B0E6C">
        <w:t xml:space="preserve">ustice and remedies and/or in </w:t>
      </w:r>
      <w:proofErr w:type="gramStart"/>
      <w:r w:rsidR="002B0E6C">
        <w:t>International</w:t>
      </w:r>
      <w:proofErr w:type="gramEnd"/>
      <w:r w:rsidR="002B0E6C">
        <w:t xml:space="preserve"> cooperation. Linking climate finance to investment in child rights, explaining how to ensure child participation in</w:t>
      </w:r>
      <w:r w:rsidR="00C42BAB">
        <w:t xml:space="preserve"> the</w:t>
      </w:r>
      <w:r w:rsidR="002B0E6C">
        <w:t xml:space="preserve"> development of adaptation plans (</w:t>
      </w:r>
      <w:proofErr w:type="gramStart"/>
      <w:r w:rsidR="00C42BAB">
        <w:t>e.g.</w:t>
      </w:r>
      <w:proofErr w:type="gramEnd"/>
      <w:r w:rsidR="00C42BAB">
        <w:t xml:space="preserve"> </w:t>
      </w:r>
      <w:r w:rsidR="002B0E6C">
        <w:t xml:space="preserve">focusing on creating resilient </w:t>
      </w:r>
      <w:r w:rsidR="17F3E7CB">
        <w:t xml:space="preserve">and child-sensitive </w:t>
      </w:r>
      <w:r w:rsidR="002B0E6C">
        <w:t>systems), listening to children’s calls on mitigation targets are some of the clear links without entering specific areas of work within the UNFCCC. These are areas the committee is fully entitled to include in their review of States under the CRC. Because the GC’s focus is on climate change, a section within or after the Introduction explaining why this focus and its particularities could be included, clearly highlighting the links with child rights.</w:t>
      </w:r>
    </w:p>
    <w:p w14:paraId="56A2962C" w14:textId="5C647EE9" w:rsidR="007D2718" w:rsidRDefault="002360DD" w:rsidP="000952B2">
      <w:pPr>
        <w:numPr>
          <w:ilvl w:val="0"/>
          <w:numId w:val="4"/>
        </w:numPr>
      </w:pPr>
      <w:r>
        <w:t>An explanation of the</w:t>
      </w:r>
      <w:r w:rsidR="00082277">
        <w:t xml:space="preserve"> </w:t>
      </w:r>
      <w:r w:rsidR="00082277" w:rsidRPr="000952B2">
        <w:rPr>
          <w:highlight w:val="white"/>
        </w:rPr>
        <w:t xml:space="preserve">connection between </w:t>
      </w:r>
      <w:r w:rsidR="00082277" w:rsidRPr="00082277">
        <w:t xml:space="preserve">the </w:t>
      </w:r>
      <w:r w:rsidR="00582340" w:rsidRPr="000952B2">
        <w:rPr>
          <w:b/>
          <w:bCs/>
        </w:rPr>
        <w:t>multilateral environmental agreements</w:t>
      </w:r>
      <w:r w:rsidR="00582340">
        <w:rPr>
          <w:b/>
          <w:bCs/>
        </w:rPr>
        <w:t xml:space="preserve">, including the </w:t>
      </w:r>
      <w:r w:rsidR="00082277" w:rsidRPr="000952B2">
        <w:rPr>
          <w:b/>
          <w:bCs/>
        </w:rPr>
        <w:t>international climate regime, and the Convention</w:t>
      </w:r>
      <w:r w:rsidR="00082277" w:rsidRPr="00082277">
        <w:t>.</w:t>
      </w:r>
    </w:p>
    <w:p w14:paraId="744410C2" w14:textId="791DB295" w:rsidR="003749A2" w:rsidRPr="00373AD6" w:rsidRDefault="003749A2" w:rsidP="172C62CB">
      <w:pPr>
        <w:pStyle w:val="NormalWeb"/>
        <w:spacing w:before="240" w:beforeAutospacing="0" w:after="0" w:afterAutospacing="0"/>
        <w:textAlignment w:val="baseline"/>
        <w:rPr>
          <w:rFonts w:ascii="Calibri" w:hAnsi="Calibri" w:cs="Calibri"/>
          <w:sz w:val="22"/>
          <w:szCs w:val="22"/>
        </w:rPr>
      </w:pPr>
      <w:r w:rsidRPr="00373AD6">
        <w:rPr>
          <w:sz w:val="14"/>
          <w:szCs w:val="14"/>
          <w:shd w:val="clear" w:color="auto" w:fill="FFFFFF"/>
        </w:rPr>
        <w:t> </w:t>
      </w:r>
      <w:r w:rsidRPr="00373AD6">
        <w:rPr>
          <w:rFonts w:ascii="Calibri" w:hAnsi="Calibri" w:cs="Calibri"/>
          <w:b/>
          <w:bCs/>
          <w:sz w:val="22"/>
          <w:szCs w:val="22"/>
          <w:shd w:val="clear" w:color="auto" w:fill="FFFFFF"/>
        </w:rPr>
        <w:t>Section A</w:t>
      </w:r>
      <w:r w:rsidR="00373AD6">
        <w:rPr>
          <w:rFonts w:ascii="Calibri" w:hAnsi="Calibri" w:cs="Calibri"/>
          <w:b/>
          <w:bCs/>
          <w:sz w:val="22"/>
          <w:szCs w:val="22"/>
          <w:shd w:val="clear" w:color="auto" w:fill="FFFFFF"/>
        </w:rPr>
        <w:t>:</w:t>
      </w:r>
      <w:r w:rsidRPr="00373AD6">
        <w:rPr>
          <w:rFonts w:ascii="Calibri" w:hAnsi="Calibri" w:cs="Calibri"/>
          <w:b/>
          <w:bCs/>
          <w:sz w:val="22"/>
          <w:szCs w:val="22"/>
          <w:shd w:val="clear" w:color="auto" w:fill="FFFFFF"/>
        </w:rPr>
        <w:t xml:space="preserve"> “A Rights-based approach” </w:t>
      </w:r>
      <w:r w:rsidR="0097705D">
        <w:rPr>
          <w:rFonts w:ascii="Calibri" w:hAnsi="Calibri" w:cs="Calibri"/>
          <w:sz w:val="22"/>
          <w:szCs w:val="22"/>
          <w:shd w:val="clear" w:color="auto" w:fill="FFFFFF"/>
        </w:rPr>
        <w:t xml:space="preserve">this section should clearly describe what a child </w:t>
      </w:r>
      <w:r w:rsidR="40551EEA">
        <w:rPr>
          <w:rFonts w:ascii="Calibri" w:hAnsi="Calibri" w:cs="Calibri"/>
          <w:sz w:val="22"/>
          <w:szCs w:val="22"/>
          <w:shd w:val="clear" w:color="auto" w:fill="FFFFFF"/>
        </w:rPr>
        <w:t>rights-based</w:t>
      </w:r>
      <w:r w:rsidR="0097705D">
        <w:rPr>
          <w:rFonts w:ascii="Calibri" w:hAnsi="Calibri" w:cs="Calibri"/>
          <w:sz w:val="22"/>
          <w:szCs w:val="22"/>
          <w:shd w:val="clear" w:color="auto" w:fill="FFFFFF"/>
        </w:rPr>
        <w:t xml:space="preserve"> approach to</w:t>
      </w:r>
      <w:r w:rsidR="57F92857">
        <w:rPr>
          <w:rFonts w:ascii="Calibri" w:hAnsi="Calibri" w:cs="Calibri"/>
          <w:sz w:val="22"/>
          <w:szCs w:val="22"/>
          <w:shd w:val="clear" w:color="auto" w:fill="FFFFFF"/>
        </w:rPr>
        <w:t xml:space="preserve"> climate and</w:t>
      </w:r>
      <w:r w:rsidR="0097705D">
        <w:rPr>
          <w:rFonts w:ascii="Calibri" w:hAnsi="Calibri" w:cs="Calibri"/>
          <w:sz w:val="22"/>
          <w:szCs w:val="22"/>
          <w:shd w:val="clear" w:color="auto" w:fill="FFFFFF"/>
        </w:rPr>
        <w:t xml:space="preserve"> </w:t>
      </w:r>
      <w:r w:rsidR="004A475F">
        <w:rPr>
          <w:rFonts w:ascii="Calibri" w:hAnsi="Calibri" w:cs="Calibri"/>
          <w:sz w:val="22"/>
          <w:szCs w:val="22"/>
          <w:shd w:val="clear" w:color="auto" w:fill="FFFFFF"/>
        </w:rPr>
        <w:t xml:space="preserve">environmental measures is and </w:t>
      </w:r>
      <w:r w:rsidR="008D0952">
        <w:rPr>
          <w:rFonts w:ascii="Calibri" w:hAnsi="Calibri" w:cs="Calibri"/>
          <w:sz w:val="22"/>
          <w:szCs w:val="22"/>
          <w:shd w:val="clear" w:color="auto" w:fill="FFFFFF"/>
        </w:rPr>
        <w:t xml:space="preserve">integrate with state obligations. </w:t>
      </w:r>
    </w:p>
    <w:p w14:paraId="02361EA0" w14:textId="702CB457" w:rsidR="003749A2" w:rsidRPr="00C3211E" w:rsidRDefault="003749A2" w:rsidP="003749A2">
      <w:pPr>
        <w:pStyle w:val="NormalWeb"/>
        <w:spacing w:before="240" w:beforeAutospacing="0" w:after="240" w:afterAutospacing="0"/>
      </w:pPr>
      <w:r w:rsidRPr="00C3211E">
        <w:rPr>
          <w:rFonts w:ascii="Calibri" w:hAnsi="Calibri" w:cs="Calibri"/>
          <w:b/>
          <w:bCs/>
          <w:sz w:val="22"/>
          <w:szCs w:val="22"/>
          <w:shd w:val="clear" w:color="auto" w:fill="FFFFFF"/>
        </w:rPr>
        <w:t>Section B:</w:t>
      </w:r>
      <w:r w:rsidR="00C3211E">
        <w:rPr>
          <w:rFonts w:ascii="Calibri" w:hAnsi="Calibri" w:cs="Calibri"/>
          <w:b/>
          <w:bCs/>
          <w:sz w:val="22"/>
          <w:szCs w:val="22"/>
          <w:shd w:val="clear" w:color="auto" w:fill="FFFFFF"/>
        </w:rPr>
        <w:t xml:space="preserve"> </w:t>
      </w:r>
      <w:r w:rsidR="008B128C">
        <w:rPr>
          <w:rFonts w:ascii="Calibri" w:hAnsi="Calibri" w:cs="Calibri"/>
          <w:b/>
          <w:bCs/>
          <w:sz w:val="22"/>
          <w:szCs w:val="22"/>
          <w:shd w:val="clear" w:color="auto" w:fill="FFFFFF"/>
        </w:rPr>
        <w:t>“</w:t>
      </w:r>
      <w:r w:rsidR="004C2F9D" w:rsidRPr="004C2F9D">
        <w:rPr>
          <w:rFonts w:ascii="Calibri" w:hAnsi="Calibri" w:cs="Calibri"/>
          <w:b/>
          <w:bCs/>
          <w:sz w:val="22"/>
          <w:szCs w:val="22"/>
          <w:shd w:val="clear" w:color="auto" w:fill="FFFFFF"/>
        </w:rPr>
        <w:t>The evolution of international human rights law and the environment</w:t>
      </w:r>
      <w:r w:rsidR="004C2F9D">
        <w:rPr>
          <w:rFonts w:ascii="Calibri" w:hAnsi="Calibri" w:cs="Calibri"/>
          <w:b/>
          <w:bCs/>
          <w:sz w:val="22"/>
          <w:szCs w:val="22"/>
          <w:shd w:val="clear" w:color="auto" w:fill="FFFFFF"/>
        </w:rPr>
        <w:t>”</w:t>
      </w:r>
    </w:p>
    <w:p w14:paraId="77134885" w14:textId="49CB4C68" w:rsidR="0060236A" w:rsidRPr="007F6208" w:rsidRDefault="00633C12" w:rsidP="172C62CB">
      <w:pPr>
        <w:pStyle w:val="NormalWeb"/>
        <w:numPr>
          <w:ilvl w:val="0"/>
          <w:numId w:val="19"/>
        </w:numPr>
        <w:spacing w:before="0" w:beforeAutospacing="0" w:after="240" w:afterAutospacing="0"/>
        <w:textAlignment w:val="baseline"/>
        <w:rPr>
          <w:rFonts w:ascii="Calibri" w:hAnsi="Calibri" w:cs="Calibri"/>
          <w:sz w:val="22"/>
          <w:szCs w:val="22"/>
        </w:rPr>
      </w:pPr>
      <w:r w:rsidRPr="007F6208">
        <w:rPr>
          <w:rFonts w:ascii="Calibri" w:hAnsi="Calibri" w:cs="Calibri"/>
          <w:b/>
          <w:bCs/>
          <w:sz w:val="22"/>
          <w:szCs w:val="22"/>
          <w:shd w:val="clear" w:color="auto" w:fill="FFFFFF"/>
        </w:rPr>
        <w:lastRenderedPageBreak/>
        <w:t xml:space="preserve">The title </w:t>
      </w:r>
      <w:r w:rsidR="00A32CB0" w:rsidRPr="007F6208">
        <w:rPr>
          <w:rFonts w:ascii="Calibri" w:hAnsi="Calibri" w:cs="Calibri"/>
          <w:b/>
          <w:bCs/>
          <w:sz w:val="22"/>
          <w:szCs w:val="22"/>
          <w:shd w:val="clear" w:color="auto" w:fill="FFFFFF"/>
        </w:rPr>
        <w:t xml:space="preserve">and content </w:t>
      </w:r>
      <w:r w:rsidRPr="007F6208">
        <w:rPr>
          <w:rFonts w:ascii="Calibri" w:hAnsi="Calibri" w:cs="Calibri"/>
          <w:b/>
          <w:bCs/>
          <w:sz w:val="22"/>
          <w:szCs w:val="22"/>
          <w:shd w:val="clear" w:color="auto" w:fill="FFFFFF"/>
        </w:rPr>
        <w:t xml:space="preserve">of this section </w:t>
      </w:r>
      <w:r w:rsidR="00A32CB0" w:rsidRPr="007F6208">
        <w:rPr>
          <w:rFonts w:ascii="Calibri" w:hAnsi="Calibri" w:cs="Calibri"/>
          <w:b/>
          <w:bCs/>
          <w:sz w:val="22"/>
          <w:szCs w:val="22"/>
          <w:shd w:val="clear" w:color="auto" w:fill="FFFFFF"/>
        </w:rPr>
        <w:t xml:space="preserve">should include </w:t>
      </w:r>
      <w:r w:rsidR="00E36EC0" w:rsidRPr="007F6208">
        <w:rPr>
          <w:rFonts w:ascii="Calibri" w:hAnsi="Calibri" w:cs="Calibri"/>
          <w:b/>
          <w:bCs/>
          <w:sz w:val="22"/>
          <w:szCs w:val="22"/>
          <w:shd w:val="clear" w:color="auto" w:fill="FFFFFF"/>
        </w:rPr>
        <w:t xml:space="preserve">reference to </w:t>
      </w:r>
      <w:r w:rsidR="00A32CB0" w:rsidRPr="007F6208">
        <w:rPr>
          <w:rFonts w:ascii="Calibri" w:hAnsi="Calibri" w:cs="Calibri"/>
          <w:b/>
          <w:bCs/>
          <w:sz w:val="22"/>
          <w:szCs w:val="22"/>
          <w:shd w:val="clear" w:color="auto" w:fill="FFFFFF"/>
        </w:rPr>
        <w:t xml:space="preserve">the vast </w:t>
      </w:r>
      <w:r w:rsidR="00E36EC0" w:rsidRPr="007F6208">
        <w:rPr>
          <w:rFonts w:ascii="Calibri" w:hAnsi="Calibri" w:cs="Calibri"/>
          <w:b/>
          <w:bCs/>
          <w:sz w:val="22"/>
          <w:szCs w:val="22"/>
          <w:shd w:val="clear" w:color="auto" w:fill="FFFFFF"/>
        </w:rPr>
        <w:t xml:space="preserve">body of international, </w:t>
      </w:r>
      <w:proofErr w:type="gramStart"/>
      <w:r w:rsidR="00E36EC0" w:rsidRPr="007F6208">
        <w:rPr>
          <w:rFonts w:ascii="Calibri" w:hAnsi="Calibri" w:cs="Calibri"/>
          <w:b/>
          <w:bCs/>
          <w:sz w:val="22"/>
          <w:szCs w:val="22"/>
          <w:shd w:val="clear" w:color="auto" w:fill="FFFFFF"/>
        </w:rPr>
        <w:t>regional</w:t>
      </w:r>
      <w:proofErr w:type="gramEnd"/>
      <w:r w:rsidR="00E36EC0" w:rsidRPr="007F6208">
        <w:rPr>
          <w:rFonts w:ascii="Calibri" w:hAnsi="Calibri" w:cs="Calibri"/>
          <w:b/>
          <w:bCs/>
          <w:sz w:val="22"/>
          <w:szCs w:val="22"/>
          <w:shd w:val="clear" w:color="auto" w:fill="FFFFFF"/>
        </w:rPr>
        <w:t xml:space="preserve"> and national environmental law</w:t>
      </w:r>
      <w:r w:rsidR="007F6208">
        <w:rPr>
          <w:rFonts w:ascii="Calibri" w:hAnsi="Calibri" w:cs="Calibri"/>
          <w:b/>
          <w:bCs/>
          <w:sz w:val="22"/>
          <w:szCs w:val="22"/>
          <w:shd w:val="clear" w:color="auto" w:fill="FFFFFF"/>
        </w:rPr>
        <w:t xml:space="preserve">. It should be stated that </w:t>
      </w:r>
      <w:r w:rsidR="003749A2" w:rsidRPr="007F6208">
        <w:rPr>
          <w:rFonts w:ascii="Calibri" w:hAnsi="Calibri" w:cs="Calibri"/>
          <w:sz w:val="22"/>
          <w:szCs w:val="22"/>
          <w:shd w:val="clear" w:color="auto" w:fill="FFFFFF"/>
        </w:rPr>
        <w:t xml:space="preserve">the GC </w:t>
      </w:r>
      <w:proofErr w:type="gramStart"/>
      <w:r w:rsidR="003749A2" w:rsidRPr="007F6208">
        <w:rPr>
          <w:rFonts w:ascii="Calibri" w:hAnsi="Calibri" w:cs="Calibri"/>
          <w:sz w:val="22"/>
          <w:szCs w:val="22"/>
          <w:shd w:val="clear" w:color="auto" w:fill="FFFFFF"/>
        </w:rPr>
        <w:t>takes into account</w:t>
      </w:r>
      <w:proofErr w:type="gramEnd"/>
      <w:r w:rsidR="003749A2" w:rsidRPr="007F6208">
        <w:rPr>
          <w:rFonts w:ascii="Calibri" w:hAnsi="Calibri" w:cs="Calibri"/>
          <w:sz w:val="22"/>
          <w:szCs w:val="22"/>
          <w:shd w:val="clear" w:color="auto" w:fill="FFFFFF"/>
        </w:rPr>
        <w:t xml:space="preserve"> and builds on progressive UN legal and policy developments in the area of human rights and the environment (treaties, policy documents including general comments, concluding observations, resolutions and reports from treaty bodies, charter bodies including special rapporteurs). </w:t>
      </w:r>
      <w:r w:rsidR="00BC27D1">
        <w:rPr>
          <w:rFonts w:ascii="Calibri" w:hAnsi="Calibri" w:cs="Calibri"/>
          <w:sz w:val="22"/>
          <w:szCs w:val="22"/>
          <w:shd w:val="clear" w:color="auto" w:fill="FFFFFF"/>
        </w:rPr>
        <w:t>It is</w:t>
      </w:r>
      <w:r w:rsidR="003749A2" w:rsidRPr="007F6208">
        <w:rPr>
          <w:rFonts w:ascii="Calibri" w:hAnsi="Calibri" w:cs="Calibri"/>
          <w:sz w:val="22"/>
          <w:szCs w:val="22"/>
          <w:shd w:val="clear" w:color="auto" w:fill="FFFFFF"/>
        </w:rPr>
        <w:t xml:space="preserve"> important to mention CRC </w:t>
      </w:r>
      <w:r w:rsidR="003749A2" w:rsidRPr="00BC27D1">
        <w:rPr>
          <w:rFonts w:ascii="Calibri" w:hAnsi="Calibri" w:cs="Calibri"/>
          <w:b/>
          <w:bCs/>
          <w:sz w:val="22"/>
          <w:szCs w:val="22"/>
          <w:shd w:val="clear" w:color="auto" w:fill="FFFFFF"/>
        </w:rPr>
        <w:t>concluding observations</w:t>
      </w:r>
      <w:r w:rsidR="003749A2" w:rsidRPr="007F6208">
        <w:rPr>
          <w:rFonts w:ascii="Calibri" w:hAnsi="Calibri" w:cs="Calibri"/>
          <w:sz w:val="22"/>
          <w:szCs w:val="22"/>
          <w:shd w:val="clear" w:color="auto" w:fill="FFFFFF"/>
        </w:rPr>
        <w:t xml:space="preserve"> and</w:t>
      </w:r>
      <w:hyperlink r:id="rId16" w:history="1">
        <w:r w:rsidR="003749A2" w:rsidRPr="007F6208">
          <w:rPr>
            <w:rStyle w:val="Lienhypertexte"/>
            <w:rFonts w:ascii="Calibri" w:hAnsi="Calibri" w:cs="Calibri"/>
            <w:color w:val="auto"/>
            <w:sz w:val="22"/>
            <w:szCs w:val="22"/>
            <w:shd w:val="clear" w:color="auto" w:fill="FFFFFF"/>
          </w:rPr>
          <w:t xml:space="preserve"> </w:t>
        </w:r>
        <w:r w:rsidR="003749A2" w:rsidRPr="00483386">
          <w:rPr>
            <w:rStyle w:val="Lienhypertexte"/>
            <w:rFonts w:ascii="Calibri" w:hAnsi="Calibri" w:cs="Calibri"/>
            <w:b/>
            <w:bCs/>
            <w:color w:val="4472C4" w:themeColor="accent1"/>
            <w:sz w:val="22"/>
            <w:szCs w:val="22"/>
            <w:shd w:val="clear" w:color="auto" w:fill="FFFFFF"/>
          </w:rPr>
          <w:t>HRC resolution 45/30</w:t>
        </w:r>
      </w:hyperlink>
      <w:r w:rsidR="00483386">
        <w:rPr>
          <w:rStyle w:val="Lienhypertexte"/>
          <w:rFonts w:ascii="Calibri" w:hAnsi="Calibri" w:cs="Calibri"/>
          <w:b/>
          <w:bCs/>
          <w:color w:val="auto"/>
          <w:sz w:val="22"/>
          <w:szCs w:val="22"/>
          <w:shd w:val="clear" w:color="auto" w:fill="FFFFFF"/>
        </w:rPr>
        <w:t xml:space="preserve"> </w:t>
      </w:r>
      <w:r w:rsidR="003749A2" w:rsidRPr="007F6208">
        <w:rPr>
          <w:rFonts w:ascii="Calibri" w:hAnsi="Calibri" w:cs="Calibri"/>
          <w:sz w:val="22"/>
          <w:szCs w:val="22"/>
          <w:shd w:val="clear" w:color="auto" w:fill="FFFFFF"/>
        </w:rPr>
        <w:t xml:space="preserve">which recognizes already </w:t>
      </w:r>
      <w:r w:rsidR="003749A2" w:rsidRPr="00BC27D1">
        <w:rPr>
          <w:rFonts w:ascii="Calibri" w:hAnsi="Calibri" w:cs="Calibri"/>
          <w:b/>
          <w:bCs/>
          <w:sz w:val="22"/>
          <w:szCs w:val="22"/>
          <w:shd w:val="clear" w:color="auto" w:fill="FFFFFF"/>
        </w:rPr>
        <w:t>children’s rights to a healthy environment</w:t>
      </w:r>
      <w:r w:rsidR="003749A2" w:rsidRPr="007F6208">
        <w:rPr>
          <w:rFonts w:ascii="Calibri" w:hAnsi="Calibri" w:cs="Calibri"/>
          <w:sz w:val="22"/>
          <w:szCs w:val="22"/>
          <w:shd w:val="clear" w:color="auto" w:fill="FFFFFF"/>
        </w:rPr>
        <w:t xml:space="preserve"> and has recommendations of direct relevance to this GC’s content (right to information, participation, health, international cooperation, role of treaty bodies, role of businesses, access to justice, etc.). </w:t>
      </w:r>
      <w:r w:rsidR="00595816" w:rsidRPr="172C62CB">
        <w:rPr>
          <w:rFonts w:ascii="Calibri" w:hAnsi="Calibri" w:cs="Calibri"/>
          <w:sz w:val="22"/>
          <w:szCs w:val="22"/>
        </w:rPr>
        <w:t>Consider</w:t>
      </w:r>
      <w:r w:rsidR="003749A2" w:rsidRPr="007F6208">
        <w:rPr>
          <w:rFonts w:ascii="Calibri" w:hAnsi="Calibri" w:cs="Calibri"/>
          <w:sz w:val="22"/>
          <w:szCs w:val="22"/>
          <w:shd w:val="clear" w:color="auto" w:fill="FFFFFF"/>
        </w:rPr>
        <w:t xml:space="preserve"> adding </w:t>
      </w:r>
      <w:r w:rsidR="00595816" w:rsidRPr="172C62CB">
        <w:rPr>
          <w:rFonts w:ascii="Calibri" w:hAnsi="Calibri" w:cs="Calibri"/>
          <w:sz w:val="22"/>
          <w:szCs w:val="22"/>
        </w:rPr>
        <w:t xml:space="preserve">an </w:t>
      </w:r>
      <w:r w:rsidR="003749A2" w:rsidRPr="007F6208">
        <w:rPr>
          <w:rFonts w:ascii="Calibri" w:hAnsi="Calibri" w:cs="Calibri"/>
          <w:sz w:val="22"/>
          <w:szCs w:val="22"/>
          <w:shd w:val="clear" w:color="auto" w:fill="FFFFFF"/>
        </w:rPr>
        <w:t>annex with a list of relevant environment and human rights sources.</w:t>
      </w:r>
    </w:p>
    <w:p w14:paraId="00000030" w14:textId="50DE296D" w:rsidR="00594B7A" w:rsidRPr="00F80275" w:rsidRDefault="00F80275">
      <w:pPr>
        <w:rPr>
          <w:b/>
          <w:color w:val="FF0000"/>
        </w:rPr>
      </w:pPr>
      <w:r w:rsidRPr="00F80275">
        <w:rPr>
          <w:b/>
          <w:color w:val="FF0000"/>
        </w:rPr>
        <w:t xml:space="preserve">COMMENTS ON </w:t>
      </w:r>
      <w:r w:rsidR="00495CD1" w:rsidRPr="00F80275">
        <w:rPr>
          <w:b/>
          <w:color w:val="FF0000"/>
        </w:rPr>
        <w:t>KEY CONCEPTS</w:t>
      </w:r>
    </w:p>
    <w:p w14:paraId="218A8514" w14:textId="77777777" w:rsidR="00320DE0" w:rsidRDefault="00F9521F">
      <w:r>
        <w:t xml:space="preserve">This section </w:t>
      </w:r>
      <w:r w:rsidR="003D3452">
        <w:t xml:space="preserve">is useful to explain concepts that are </w:t>
      </w:r>
      <w:r w:rsidR="00A622E7">
        <w:t xml:space="preserve">at the basis of the text of the GC. It </w:t>
      </w:r>
      <w:r w:rsidR="00320DE0">
        <w:t xml:space="preserve">is also useful to introduce jargon emanating from the child rights and environment </w:t>
      </w:r>
      <w:r w:rsidR="00AA198B">
        <w:t>area of</w:t>
      </w:r>
      <w:r w:rsidR="00320DE0">
        <w:t xml:space="preserve"> work</w:t>
      </w:r>
      <w:r w:rsidR="00AA198B">
        <w:t xml:space="preserve">. </w:t>
      </w:r>
    </w:p>
    <w:p w14:paraId="19843E77" w14:textId="489B0D1E" w:rsidR="00320DE0" w:rsidRDefault="00320DE0">
      <w:r>
        <w:t xml:space="preserve">Save the children welcomes the concepts introduced in this section and makes the following suggestions for its </w:t>
      </w:r>
      <w:r w:rsidR="002C79AD">
        <w:t>enhancement</w:t>
      </w:r>
      <w:r>
        <w:t>:</w:t>
      </w:r>
    </w:p>
    <w:p w14:paraId="18ACE251" w14:textId="2AFB2459" w:rsidR="00320DE0" w:rsidRDefault="00320DE0" w:rsidP="172C62CB">
      <w:pPr>
        <w:pStyle w:val="NormalWeb"/>
        <w:numPr>
          <w:ilvl w:val="0"/>
          <w:numId w:val="20"/>
        </w:numPr>
        <w:pBdr>
          <w:top w:val="nil"/>
          <w:left w:val="nil"/>
          <w:bottom w:val="nil"/>
          <w:right w:val="nil"/>
          <w:between w:val="nil"/>
        </w:pBdr>
        <w:spacing w:before="240" w:beforeAutospacing="0" w:after="0" w:afterAutospacing="0"/>
        <w:textAlignment w:val="baseline"/>
      </w:pPr>
      <w:r w:rsidRPr="172C62CB">
        <w:rPr>
          <w:rFonts w:asciiTheme="minorHAnsi" w:hAnsiTheme="minorHAnsi" w:cstheme="minorBidi"/>
          <w:sz w:val="22"/>
          <w:szCs w:val="22"/>
        </w:rPr>
        <w:t xml:space="preserve">Under </w:t>
      </w:r>
      <w:r w:rsidR="002C79AD" w:rsidRPr="172C62CB">
        <w:rPr>
          <w:rFonts w:asciiTheme="minorHAnsi" w:hAnsiTheme="minorHAnsi" w:cstheme="minorBidi"/>
          <w:b/>
          <w:bCs/>
          <w:sz w:val="22"/>
          <w:szCs w:val="22"/>
        </w:rPr>
        <w:t>“</w:t>
      </w:r>
      <w:r w:rsidR="00D13F93" w:rsidRPr="172C62CB">
        <w:rPr>
          <w:rFonts w:asciiTheme="minorHAnsi" w:hAnsiTheme="minorHAnsi" w:cstheme="minorBidi"/>
          <w:b/>
          <w:bCs/>
          <w:sz w:val="22"/>
          <w:szCs w:val="22"/>
        </w:rPr>
        <w:t>Sustainable Development”</w:t>
      </w:r>
      <w:r w:rsidR="00D13F93" w:rsidRPr="172C62CB">
        <w:rPr>
          <w:rFonts w:asciiTheme="minorHAnsi" w:hAnsiTheme="minorHAnsi" w:cstheme="minorBidi"/>
          <w:sz w:val="22"/>
          <w:szCs w:val="22"/>
        </w:rPr>
        <w:t xml:space="preserve"> it is important to introduce its definition as originally coined in the </w:t>
      </w:r>
      <w:r w:rsidR="00D13F93" w:rsidRPr="172C62CB">
        <w:rPr>
          <w:rFonts w:asciiTheme="minorHAnsi" w:hAnsiTheme="minorHAnsi" w:cstheme="minorBidi"/>
          <w:b/>
          <w:bCs/>
          <w:sz w:val="22"/>
          <w:szCs w:val="22"/>
        </w:rPr>
        <w:t>1987 Brundtland Report: sustainable development</w:t>
      </w:r>
      <w:r w:rsidR="00D13F93" w:rsidRPr="172C62CB">
        <w:rPr>
          <w:rFonts w:asciiTheme="minorHAnsi" w:hAnsiTheme="minorHAnsi" w:cstheme="minorBidi"/>
          <w:sz w:val="22"/>
          <w:szCs w:val="22"/>
        </w:rPr>
        <w:t xml:space="preserve"> is "development that meets the </w:t>
      </w:r>
      <w:r w:rsidR="00D13F93" w:rsidRPr="172C62CB">
        <w:rPr>
          <w:rFonts w:asciiTheme="minorHAnsi" w:hAnsiTheme="minorHAnsi" w:cstheme="minorBidi"/>
          <w:b/>
          <w:bCs/>
          <w:sz w:val="22"/>
          <w:szCs w:val="22"/>
        </w:rPr>
        <w:t>needs of the present generation</w:t>
      </w:r>
      <w:r w:rsidR="00D13F93" w:rsidRPr="172C62CB">
        <w:rPr>
          <w:rFonts w:asciiTheme="minorHAnsi" w:hAnsiTheme="minorHAnsi" w:cstheme="minorBidi"/>
          <w:sz w:val="22"/>
          <w:szCs w:val="22"/>
        </w:rPr>
        <w:t xml:space="preserve"> without compromising the ability of </w:t>
      </w:r>
      <w:r w:rsidR="00D13F93" w:rsidRPr="172C62CB">
        <w:rPr>
          <w:rFonts w:asciiTheme="minorHAnsi" w:hAnsiTheme="minorHAnsi" w:cstheme="minorBidi"/>
          <w:b/>
          <w:bCs/>
          <w:sz w:val="22"/>
          <w:szCs w:val="22"/>
        </w:rPr>
        <w:t>future generations</w:t>
      </w:r>
      <w:r w:rsidR="00D13F93" w:rsidRPr="172C62CB">
        <w:rPr>
          <w:rFonts w:asciiTheme="minorHAnsi" w:hAnsiTheme="minorHAnsi" w:cstheme="minorBidi"/>
          <w:sz w:val="22"/>
          <w:szCs w:val="22"/>
        </w:rPr>
        <w:t xml:space="preserve"> to meet their own needs"</w:t>
      </w:r>
      <w:r w:rsidR="00422972" w:rsidRPr="172C62CB">
        <w:rPr>
          <w:rFonts w:asciiTheme="minorHAnsi" w:hAnsiTheme="minorHAnsi" w:cstheme="minorBidi"/>
          <w:sz w:val="22"/>
          <w:szCs w:val="22"/>
        </w:rPr>
        <w:t xml:space="preserve">. This definition makes </w:t>
      </w:r>
      <w:r w:rsidR="009008A5" w:rsidRPr="172C62CB">
        <w:rPr>
          <w:rFonts w:asciiTheme="minorHAnsi" w:hAnsiTheme="minorHAnsi" w:cstheme="minorBidi"/>
          <w:sz w:val="22"/>
          <w:szCs w:val="22"/>
        </w:rPr>
        <w:t>clearer</w:t>
      </w:r>
      <w:r w:rsidR="00422972" w:rsidRPr="172C62CB">
        <w:rPr>
          <w:rFonts w:asciiTheme="minorHAnsi" w:hAnsiTheme="minorHAnsi" w:cstheme="minorBidi"/>
          <w:sz w:val="22"/>
          <w:szCs w:val="22"/>
        </w:rPr>
        <w:t xml:space="preserve"> the </w:t>
      </w:r>
      <w:r w:rsidR="009008A5" w:rsidRPr="172C62CB">
        <w:rPr>
          <w:rFonts w:asciiTheme="minorHAnsi" w:hAnsiTheme="minorHAnsi" w:cstheme="minorBidi"/>
          <w:sz w:val="22"/>
          <w:szCs w:val="22"/>
        </w:rPr>
        <w:t>intergenerational</w:t>
      </w:r>
      <w:r w:rsidR="00422972" w:rsidRPr="172C62CB">
        <w:rPr>
          <w:rFonts w:asciiTheme="minorHAnsi" w:hAnsiTheme="minorHAnsi" w:cstheme="minorBidi"/>
          <w:sz w:val="22"/>
          <w:szCs w:val="22"/>
        </w:rPr>
        <w:t xml:space="preserve"> aspect of development</w:t>
      </w:r>
      <w:r w:rsidR="00595816" w:rsidRPr="172C62CB">
        <w:rPr>
          <w:rFonts w:asciiTheme="minorHAnsi" w:hAnsiTheme="minorHAnsi" w:cstheme="minorBidi"/>
          <w:sz w:val="22"/>
          <w:szCs w:val="22"/>
        </w:rPr>
        <w:t>,</w:t>
      </w:r>
      <w:r w:rsidR="00422972" w:rsidRPr="172C62CB">
        <w:rPr>
          <w:rFonts w:asciiTheme="minorHAnsi" w:hAnsiTheme="minorHAnsi" w:cstheme="minorBidi"/>
          <w:sz w:val="22"/>
          <w:szCs w:val="22"/>
        </w:rPr>
        <w:t xml:space="preserve"> </w:t>
      </w:r>
      <w:r w:rsidR="00E429DE" w:rsidRPr="172C62CB">
        <w:rPr>
          <w:rFonts w:asciiTheme="minorHAnsi" w:hAnsiTheme="minorHAnsi" w:cstheme="minorBidi"/>
          <w:sz w:val="22"/>
          <w:szCs w:val="22"/>
        </w:rPr>
        <w:t>which is then further explain</w:t>
      </w:r>
      <w:r w:rsidR="00595816" w:rsidRPr="172C62CB">
        <w:rPr>
          <w:rFonts w:asciiTheme="minorHAnsi" w:hAnsiTheme="minorHAnsi" w:cstheme="minorBidi"/>
          <w:sz w:val="22"/>
          <w:szCs w:val="22"/>
        </w:rPr>
        <w:t>ed</w:t>
      </w:r>
      <w:r w:rsidR="00E429DE" w:rsidRPr="172C62CB">
        <w:rPr>
          <w:rFonts w:asciiTheme="minorHAnsi" w:hAnsiTheme="minorHAnsi" w:cstheme="minorBidi"/>
          <w:sz w:val="22"/>
          <w:szCs w:val="22"/>
        </w:rPr>
        <w:t xml:space="preserve"> in the following key concept on </w:t>
      </w:r>
      <w:r w:rsidR="009008A5" w:rsidRPr="172C62CB">
        <w:rPr>
          <w:rFonts w:asciiTheme="minorHAnsi" w:hAnsiTheme="minorHAnsi" w:cstheme="minorBidi"/>
          <w:sz w:val="22"/>
          <w:szCs w:val="22"/>
        </w:rPr>
        <w:t>“</w:t>
      </w:r>
      <w:r w:rsidR="00E429DE" w:rsidRPr="172C62CB">
        <w:rPr>
          <w:rFonts w:asciiTheme="minorHAnsi" w:hAnsiTheme="minorHAnsi" w:cstheme="minorBidi"/>
          <w:sz w:val="22"/>
          <w:szCs w:val="22"/>
        </w:rPr>
        <w:t>Intergenerational equity</w:t>
      </w:r>
      <w:r w:rsidR="009008A5" w:rsidRPr="172C62CB">
        <w:rPr>
          <w:rFonts w:asciiTheme="minorHAnsi" w:hAnsiTheme="minorHAnsi" w:cstheme="minorBidi"/>
          <w:sz w:val="22"/>
          <w:szCs w:val="22"/>
        </w:rPr>
        <w:t>.”</w:t>
      </w:r>
      <w:r w:rsidR="00CD2ACA" w:rsidRPr="172C62CB">
        <w:rPr>
          <w:rFonts w:asciiTheme="minorHAnsi" w:hAnsiTheme="minorHAnsi" w:cstheme="minorBidi"/>
          <w:sz w:val="22"/>
          <w:szCs w:val="22"/>
        </w:rPr>
        <w:t xml:space="preserve"> If space permits, </w:t>
      </w:r>
      <w:r w:rsidR="007B00C0" w:rsidRPr="172C62CB">
        <w:rPr>
          <w:rFonts w:asciiTheme="minorHAnsi" w:hAnsiTheme="minorHAnsi" w:cstheme="minorBidi"/>
          <w:sz w:val="22"/>
          <w:szCs w:val="22"/>
        </w:rPr>
        <w:t>reference to the Sustainable Development Goals as the practical road map of the implementation of the concept of sustainable development for the period 2015-2</w:t>
      </w:r>
      <w:r w:rsidR="00595816" w:rsidRPr="172C62CB">
        <w:rPr>
          <w:rFonts w:asciiTheme="minorHAnsi" w:hAnsiTheme="minorHAnsi" w:cstheme="minorBidi"/>
          <w:sz w:val="22"/>
          <w:szCs w:val="22"/>
        </w:rPr>
        <w:t>0</w:t>
      </w:r>
      <w:r w:rsidR="007B00C0" w:rsidRPr="172C62CB">
        <w:rPr>
          <w:rFonts w:asciiTheme="minorHAnsi" w:hAnsiTheme="minorHAnsi" w:cstheme="minorBidi"/>
          <w:sz w:val="22"/>
          <w:szCs w:val="22"/>
        </w:rPr>
        <w:t xml:space="preserve">30 could be mentioned. The SDGs framework is also the practical </w:t>
      </w:r>
      <w:r w:rsidR="00096B2C" w:rsidRPr="172C62CB">
        <w:rPr>
          <w:rFonts w:asciiTheme="minorHAnsi" w:hAnsiTheme="minorHAnsi" w:cstheme="minorBidi"/>
          <w:sz w:val="22"/>
          <w:szCs w:val="22"/>
        </w:rPr>
        <w:t xml:space="preserve">expression of how the three </w:t>
      </w:r>
      <w:r w:rsidR="00595816" w:rsidRPr="172C62CB">
        <w:rPr>
          <w:rFonts w:asciiTheme="minorHAnsi" w:hAnsiTheme="minorHAnsi" w:cstheme="minorBidi"/>
          <w:sz w:val="22"/>
          <w:szCs w:val="22"/>
        </w:rPr>
        <w:t>pillars (</w:t>
      </w:r>
      <w:r w:rsidR="00096B2C" w:rsidRPr="172C62CB">
        <w:rPr>
          <w:rFonts w:asciiTheme="minorHAnsi" w:hAnsiTheme="minorHAnsi" w:cstheme="minorBidi"/>
          <w:sz w:val="22"/>
          <w:szCs w:val="22"/>
        </w:rPr>
        <w:t xml:space="preserve">economic, </w:t>
      </w:r>
      <w:proofErr w:type="gramStart"/>
      <w:r w:rsidR="00096B2C" w:rsidRPr="172C62CB">
        <w:rPr>
          <w:rFonts w:asciiTheme="minorHAnsi" w:hAnsiTheme="minorHAnsi" w:cstheme="minorBidi"/>
          <w:sz w:val="22"/>
          <w:szCs w:val="22"/>
        </w:rPr>
        <w:t>social</w:t>
      </w:r>
      <w:proofErr w:type="gramEnd"/>
      <w:r w:rsidR="00096B2C" w:rsidRPr="172C62CB">
        <w:rPr>
          <w:rFonts w:asciiTheme="minorHAnsi" w:hAnsiTheme="minorHAnsi" w:cstheme="minorBidi"/>
          <w:sz w:val="22"/>
          <w:szCs w:val="22"/>
        </w:rPr>
        <w:t xml:space="preserve"> and environmental</w:t>
      </w:r>
      <w:r w:rsidR="00595816" w:rsidRPr="172C62CB">
        <w:rPr>
          <w:rFonts w:asciiTheme="minorHAnsi" w:hAnsiTheme="minorHAnsi" w:cstheme="minorBidi"/>
          <w:sz w:val="22"/>
          <w:szCs w:val="22"/>
        </w:rPr>
        <w:t>)</w:t>
      </w:r>
      <w:r w:rsidR="00096B2C" w:rsidRPr="172C62CB">
        <w:rPr>
          <w:rFonts w:asciiTheme="minorHAnsi" w:hAnsiTheme="minorHAnsi" w:cstheme="minorBidi"/>
          <w:sz w:val="22"/>
          <w:szCs w:val="22"/>
        </w:rPr>
        <w:t xml:space="preserve"> of development are interlinked, all this having direct impact on child rights.</w:t>
      </w:r>
      <w:r w:rsidR="000B6A75" w:rsidRPr="172C62CB">
        <w:rPr>
          <w:rFonts w:asciiTheme="minorHAnsi" w:hAnsiTheme="minorHAnsi" w:cstheme="minorBidi"/>
          <w:sz w:val="22"/>
          <w:szCs w:val="22"/>
        </w:rPr>
        <w:t xml:space="preserve"> </w:t>
      </w:r>
      <w:r w:rsidR="00E041E2">
        <w:rPr>
          <w:rFonts w:asciiTheme="minorHAnsi" w:hAnsiTheme="minorHAnsi" w:cstheme="minorBidi"/>
          <w:sz w:val="22"/>
          <w:szCs w:val="22"/>
        </w:rPr>
        <w:t>The content of this section on</w:t>
      </w:r>
      <w:r w:rsidR="005345D9" w:rsidRPr="172C62CB">
        <w:rPr>
          <w:rFonts w:asciiTheme="minorHAnsi" w:hAnsiTheme="minorHAnsi" w:cstheme="minorBidi"/>
          <w:sz w:val="22"/>
          <w:szCs w:val="22"/>
        </w:rPr>
        <w:t xml:space="preserve"> </w:t>
      </w:r>
      <w:r w:rsidR="005345D9" w:rsidRPr="172C62CB">
        <w:rPr>
          <w:rFonts w:asciiTheme="minorHAnsi" w:hAnsiTheme="minorHAnsi" w:cstheme="minorBidi"/>
          <w:b/>
          <w:bCs/>
          <w:sz w:val="22"/>
          <w:szCs w:val="22"/>
        </w:rPr>
        <w:t>“sustainable development”</w:t>
      </w:r>
      <w:r w:rsidR="005345D9" w:rsidRPr="172C62CB">
        <w:rPr>
          <w:rFonts w:asciiTheme="minorHAnsi" w:hAnsiTheme="minorHAnsi" w:cstheme="minorBidi"/>
          <w:sz w:val="22"/>
          <w:szCs w:val="22"/>
        </w:rPr>
        <w:t xml:space="preserve"> </w:t>
      </w:r>
      <w:r w:rsidR="00E041E2">
        <w:rPr>
          <w:rFonts w:asciiTheme="minorHAnsi" w:hAnsiTheme="minorHAnsi" w:cstheme="minorBidi"/>
          <w:sz w:val="22"/>
          <w:szCs w:val="22"/>
        </w:rPr>
        <w:t>could also be moved</w:t>
      </w:r>
      <w:r w:rsidR="00055643" w:rsidRPr="172C62CB">
        <w:rPr>
          <w:rFonts w:asciiTheme="minorHAnsi" w:hAnsiTheme="minorHAnsi" w:cstheme="minorBidi"/>
          <w:sz w:val="22"/>
          <w:szCs w:val="22"/>
        </w:rPr>
        <w:t xml:space="preserve"> </w:t>
      </w:r>
      <w:r w:rsidR="005345D9" w:rsidRPr="172C62CB">
        <w:rPr>
          <w:rFonts w:asciiTheme="minorHAnsi" w:hAnsiTheme="minorHAnsi" w:cstheme="minorBidi"/>
          <w:sz w:val="22"/>
          <w:szCs w:val="22"/>
        </w:rPr>
        <w:t>as part of the introduction</w:t>
      </w:r>
      <w:r w:rsidR="00595816" w:rsidRPr="172C62CB">
        <w:rPr>
          <w:rFonts w:asciiTheme="minorHAnsi" w:hAnsiTheme="minorHAnsi" w:cstheme="minorBidi"/>
          <w:sz w:val="22"/>
          <w:szCs w:val="22"/>
        </w:rPr>
        <w:t xml:space="preserve"> to</w:t>
      </w:r>
      <w:r w:rsidR="005345D9" w:rsidRPr="172C62CB">
        <w:rPr>
          <w:rFonts w:asciiTheme="minorHAnsi" w:hAnsiTheme="minorHAnsi" w:cstheme="minorBidi"/>
          <w:sz w:val="22"/>
          <w:szCs w:val="22"/>
        </w:rPr>
        <w:t xml:space="preserve"> part B where clearer reference could be made to the SDGs/agenda 203</w:t>
      </w:r>
      <w:r w:rsidR="7807733E" w:rsidRPr="172C62CB">
        <w:rPr>
          <w:rFonts w:asciiTheme="minorHAnsi" w:hAnsiTheme="minorHAnsi" w:cstheme="minorBidi"/>
          <w:sz w:val="22"/>
          <w:szCs w:val="22"/>
        </w:rPr>
        <w:t>0</w:t>
      </w:r>
      <w:r w:rsidR="005345D9" w:rsidRPr="172C62CB">
        <w:rPr>
          <w:rFonts w:asciiTheme="minorHAnsi" w:hAnsiTheme="minorHAnsi" w:cstheme="minorBidi"/>
          <w:sz w:val="22"/>
          <w:szCs w:val="22"/>
        </w:rPr>
        <w:t xml:space="preserve"> </w:t>
      </w:r>
      <w:r w:rsidR="0085023C" w:rsidRPr="172C62CB">
        <w:rPr>
          <w:rFonts w:asciiTheme="minorHAnsi" w:hAnsiTheme="minorHAnsi" w:cstheme="minorBidi"/>
          <w:sz w:val="22"/>
          <w:szCs w:val="22"/>
        </w:rPr>
        <w:t>as a</w:t>
      </w:r>
      <w:r w:rsidR="005345D9" w:rsidRPr="172C62CB">
        <w:rPr>
          <w:rFonts w:asciiTheme="minorHAnsi" w:hAnsiTheme="minorHAnsi" w:cstheme="minorBidi"/>
          <w:sz w:val="22"/>
          <w:szCs w:val="22"/>
        </w:rPr>
        <w:t xml:space="preserve"> relevant policy framework for this GC.</w:t>
      </w:r>
    </w:p>
    <w:p w14:paraId="0000003E" w14:textId="2BC2821A" w:rsidR="00594B7A" w:rsidRDefault="00C327A9" w:rsidP="172C62CB">
      <w:pPr>
        <w:numPr>
          <w:ilvl w:val="0"/>
          <w:numId w:val="10"/>
        </w:numPr>
        <w:pBdr>
          <w:top w:val="nil"/>
          <w:left w:val="nil"/>
          <w:bottom w:val="nil"/>
          <w:right w:val="nil"/>
          <w:between w:val="nil"/>
        </w:pBdr>
        <w:spacing w:after="0"/>
      </w:pPr>
      <w:r>
        <w:t xml:space="preserve">The inclusion of </w:t>
      </w:r>
      <w:r w:rsidR="00AE6302" w:rsidRPr="172C62CB">
        <w:rPr>
          <w:b/>
          <w:bCs/>
        </w:rPr>
        <w:t>“</w:t>
      </w:r>
      <w:r w:rsidRPr="172C62CB">
        <w:rPr>
          <w:b/>
          <w:bCs/>
        </w:rPr>
        <w:t xml:space="preserve">Best available </w:t>
      </w:r>
      <w:r w:rsidR="00AE6302" w:rsidRPr="172C62CB">
        <w:rPr>
          <w:b/>
          <w:bCs/>
        </w:rPr>
        <w:t>s</w:t>
      </w:r>
      <w:r w:rsidRPr="172C62CB">
        <w:rPr>
          <w:b/>
          <w:bCs/>
        </w:rPr>
        <w:t>cience</w:t>
      </w:r>
      <w:r w:rsidR="00AE6302" w:rsidRPr="172C62CB">
        <w:rPr>
          <w:b/>
          <w:bCs/>
        </w:rPr>
        <w:t>”</w:t>
      </w:r>
      <w:r>
        <w:t xml:space="preserve"> under this section is</w:t>
      </w:r>
      <w:r w:rsidR="00364D93">
        <w:t xml:space="preserve"> most</w:t>
      </w:r>
      <w:r>
        <w:t xml:space="preserve"> </w:t>
      </w:r>
      <w:r w:rsidR="00E334B0">
        <w:t>welcome</w:t>
      </w:r>
      <w:r>
        <w:t>.</w:t>
      </w:r>
      <w:r w:rsidR="00E334B0">
        <w:t xml:space="preserve"> </w:t>
      </w:r>
      <w:r w:rsidR="0092073C">
        <w:t xml:space="preserve">After the first sentence it would be useful </w:t>
      </w:r>
      <w:r w:rsidR="00655F2B">
        <w:t xml:space="preserve">to add that the present GC is based on the best available science </w:t>
      </w:r>
      <w:r w:rsidR="00D615CE" w:rsidRPr="172C62CB">
        <w:rPr>
          <w:b/>
          <w:bCs/>
        </w:rPr>
        <w:t>as of the time when the document was developed</w:t>
      </w:r>
      <w:r w:rsidR="00D615CE">
        <w:t xml:space="preserve"> and recognizing that </w:t>
      </w:r>
      <w:r w:rsidR="00635F4E">
        <w:t xml:space="preserve">science on the impact of environmental degradation and climate change is ever </w:t>
      </w:r>
      <w:r w:rsidR="00364D93">
        <w:t>evolving</w:t>
      </w:r>
      <w:r w:rsidR="00635F4E">
        <w:t xml:space="preserve">. When the evidence </w:t>
      </w:r>
      <w:r w:rsidR="00EB7805">
        <w:t xml:space="preserve">is not conclusive, the precautionary principle should apply, </w:t>
      </w:r>
      <w:proofErr w:type="gramStart"/>
      <w:r w:rsidR="00EB7805">
        <w:t>taking into account</w:t>
      </w:r>
      <w:proofErr w:type="gramEnd"/>
      <w:r w:rsidR="00EB7805">
        <w:t xml:space="preserve"> the best interest of the child. After this sentence there is no need for a separate reference of the</w:t>
      </w:r>
      <w:r w:rsidR="00FD1D0F">
        <w:t xml:space="preserve"> precautionary principle because the bulk of the GC is addressing evidence that shows </w:t>
      </w:r>
      <w:r w:rsidR="00FD1D0F" w:rsidRPr="172C62CB">
        <w:rPr>
          <w:b/>
          <w:bCs/>
        </w:rPr>
        <w:t>actual demonstrated impact</w:t>
      </w:r>
      <w:r w:rsidR="00FD1D0F">
        <w:t xml:space="preserve">. It is imperative to </w:t>
      </w:r>
      <w:r w:rsidR="00FD1D0F" w:rsidRPr="172C62CB">
        <w:rPr>
          <w:b/>
          <w:bCs/>
        </w:rPr>
        <w:t>include that evidence under each right</w:t>
      </w:r>
      <w:r w:rsidR="00422138">
        <w:t>, even if it is dated of the time of drafting (see below suggestions of evidence)</w:t>
      </w:r>
      <w:r w:rsidR="00234CFA">
        <w:t xml:space="preserve">. </w:t>
      </w:r>
      <w:proofErr w:type="gramStart"/>
      <w:r w:rsidR="009D168E">
        <w:t>In order to</w:t>
      </w:r>
      <w:proofErr w:type="gramEnd"/>
      <w:r w:rsidR="009D168E">
        <w:t xml:space="preserve"> </w:t>
      </w:r>
      <w:r w:rsidR="000817AD">
        <w:t>demonstrate</w:t>
      </w:r>
      <w:r w:rsidR="009D168E">
        <w:t xml:space="preserve"> that the GC was drafted based in the best available science</w:t>
      </w:r>
      <w:r w:rsidR="00DD67DB">
        <w:t xml:space="preserve">, </w:t>
      </w:r>
      <w:r w:rsidR="009D168E">
        <w:t>key statistical information should be included throughout the GC</w:t>
      </w:r>
      <w:r w:rsidR="00613BD8">
        <w:t>, particularly within each relevant right.</w:t>
      </w:r>
      <w:r w:rsidR="009D168E">
        <w:t xml:space="preserve"> </w:t>
      </w:r>
    </w:p>
    <w:p w14:paraId="45A1D561" w14:textId="6BBF6110" w:rsidR="00BB08F2" w:rsidRPr="00185FA9" w:rsidRDefault="000817AD" w:rsidP="172C62CB">
      <w:pPr>
        <w:numPr>
          <w:ilvl w:val="0"/>
          <w:numId w:val="10"/>
        </w:numPr>
        <w:pBdr>
          <w:top w:val="nil"/>
          <w:left w:val="nil"/>
          <w:bottom w:val="nil"/>
          <w:right w:val="nil"/>
          <w:between w:val="nil"/>
        </w:pBdr>
        <w:spacing w:after="0"/>
      </w:pPr>
      <w:r>
        <w:t xml:space="preserve">Include the concepts of </w:t>
      </w:r>
      <w:r w:rsidRPr="172C62CB">
        <w:rPr>
          <w:rFonts w:asciiTheme="minorHAnsi" w:hAnsiTheme="minorHAnsi" w:cstheme="minorBidi"/>
          <w:b/>
          <w:bCs/>
        </w:rPr>
        <w:t>Climate Resilience</w:t>
      </w:r>
      <w:r w:rsidR="77465A63" w:rsidRPr="172C62CB">
        <w:rPr>
          <w:rFonts w:asciiTheme="minorHAnsi" w:hAnsiTheme="minorHAnsi" w:cstheme="minorBidi"/>
          <w:b/>
          <w:bCs/>
        </w:rPr>
        <w:t>, anticipatory</w:t>
      </w:r>
      <w:r w:rsidR="008368EF">
        <w:rPr>
          <w:rFonts w:asciiTheme="minorHAnsi" w:hAnsiTheme="minorHAnsi" w:cstheme="minorBidi"/>
          <w:b/>
          <w:bCs/>
        </w:rPr>
        <w:t>/preventive</w:t>
      </w:r>
      <w:r w:rsidR="77465A63" w:rsidRPr="172C62CB">
        <w:rPr>
          <w:rFonts w:asciiTheme="minorHAnsi" w:hAnsiTheme="minorHAnsi" w:cstheme="minorBidi"/>
          <w:b/>
          <w:bCs/>
        </w:rPr>
        <w:t xml:space="preserve"> </w:t>
      </w:r>
      <w:proofErr w:type="gramStart"/>
      <w:r w:rsidR="77465A63" w:rsidRPr="172C62CB">
        <w:rPr>
          <w:rFonts w:asciiTheme="minorHAnsi" w:hAnsiTheme="minorHAnsi" w:cstheme="minorBidi"/>
          <w:b/>
          <w:bCs/>
        </w:rPr>
        <w:t>action</w:t>
      </w:r>
      <w:proofErr w:type="gramEnd"/>
      <w:r w:rsidRPr="172C62CB">
        <w:rPr>
          <w:rFonts w:asciiTheme="minorHAnsi" w:hAnsiTheme="minorHAnsi" w:cstheme="minorBidi"/>
          <w:b/>
          <w:bCs/>
        </w:rPr>
        <w:t xml:space="preserve"> </w:t>
      </w:r>
      <w:r w:rsidR="00EE43E2" w:rsidRPr="172C62CB">
        <w:rPr>
          <w:rFonts w:asciiTheme="minorHAnsi" w:hAnsiTheme="minorHAnsi" w:cstheme="minorBidi"/>
          <w:b/>
          <w:bCs/>
        </w:rPr>
        <w:t>a</w:t>
      </w:r>
      <w:r w:rsidRPr="172C62CB">
        <w:rPr>
          <w:rFonts w:asciiTheme="minorHAnsi" w:hAnsiTheme="minorHAnsi" w:cstheme="minorBidi"/>
          <w:b/>
          <w:bCs/>
        </w:rPr>
        <w:t xml:space="preserve">nd Disaster Risk Reduction </w:t>
      </w:r>
      <w:r w:rsidRPr="172C62CB">
        <w:rPr>
          <w:rFonts w:asciiTheme="minorHAnsi" w:hAnsiTheme="minorHAnsi" w:cstheme="minorBidi"/>
        </w:rPr>
        <w:t xml:space="preserve">as underpinning </w:t>
      </w:r>
      <w:r w:rsidRPr="172C62CB">
        <w:rPr>
          <w:rFonts w:asciiTheme="minorHAnsi" w:hAnsiTheme="minorHAnsi" w:cstheme="minorBidi"/>
          <w:b/>
          <w:bCs/>
        </w:rPr>
        <w:t>action to be taken by States</w:t>
      </w:r>
      <w:r w:rsidRPr="172C62CB">
        <w:rPr>
          <w:rFonts w:asciiTheme="minorHAnsi" w:hAnsiTheme="minorHAnsi" w:cstheme="minorBidi"/>
        </w:rPr>
        <w:t xml:space="preserve"> to </w:t>
      </w:r>
      <w:r w:rsidR="009B6DC2" w:rsidRPr="172C62CB">
        <w:rPr>
          <w:rFonts w:asciiTheme="minorHAnsi" w:hAnsiTheme="minorHAnsi" w:cstheme="minorBidi"/>
        </w:rPr>
        <w:t>protect children from environmental degradation and climate change</w:t>
      </w:r>
      <w:r w:rsidR="00595816" w:rsidRPr="172C62CB">
        <w:rPr>
          <w:rFonts w:asciiTheme="minorHAnsi" w:hAnsiTheme="minorHAnsi" w:cstheme="minorBidi"/>
        </w:rPr>
        <w:t>.</w:t>
      </w:r>
      <w:r w:rsidR="009B6DC2" w:rsidRPr="172C62CB">
        <w:rPr>
          <w:rFonts w:asciiTheme="minorHAnsi" w:hAnsiTheme="minorHAnsi" w:cstheme="minorBidi"/>
        </w:rPr>
        <w:t xml:space="preserve"> </w:t>
      </w:r>
      <w:r w:rsidR="009E404F" w:rsidRPr="172C62CB">
        <w:rPr>
          <w:rFonts w:asciiTheme="minorHAnsi" w:hAnsiTheme="minorHAnsi" w:cstheme="minorBidi"/>
        </w:rPr>
        <w:t>T</w:t>
      </w:r>
      <w:r w:rsidR="0039034C" w:rsidRPr="172C62CB">
        <w:rPr>
          <w:rFonts w:asciiTheme="minorHAnsi" w:hAnsiTheme="minorHAnsi" w:cstheme="minorBidi"/>
        </w:rPr>
        <w:t xml:space="preserve">hese concepts should underpin all measures that States must take, particularly for all </w:t>
      </w:r>
      <w:r w:rsidR="00015B78">
        <w:rPr>
          <w:rFonts w:asciiTheme="minorHAnsi" w:hAnsiTheme="minorHAnsi" w:cstheme="minorBidi"/>
        </w:rPr>
        <w:t>c</w:t>
      </w:r>
      <w:r w:rsidR="0039034C" w:rsidRPr="172C62CB">
        <w:rPr>
          <w:rFonts w:asciiTheme="minorHAnsi" w:hAnsiTheme="minorHAnsi" w:cstheme="minorBidi"/>
        </w:rPr>
        <w:t xml:space="preserve">hild rights violated or undermined through environmental degradation and climate change. It is essential to call on governments to establish </w:t>
      </w:r>
      <w:r w:rsidR="0039034C" w:rsidRPr="172C62CB">
        <w:rPr>
          <w:rFonts w:asciiTheme="minorHAnsi" w:hAnsiTheme="minorHAnsi" w:cstheme="minorBidi"/>
          <w:b/>
          <w:bCs/>
        </w:rPr>
        <w:t xml:space="preserve">early warning systems </w:t>
      </w:r>
      <w:r w:rsidR="0039034C" w:rsidRPr="172C62CB">
        <w:rPr>
          <w:rFonts w:asciiTheme="minorHAnsi" w:hAnsiTheme="minorHAnsi" w:cstheme="minorBidi"/>
          <w:b/>
          <w:bCs/>
        </w:rPr>
        <w:lastRenderedPageBreak/>
        <w:t xml:space="preserve">and design resilient food, </w:t>
      </w:r>
      <w:proofErr w:type="gramStart"/>
      <w:r w:rsidR="0039034C" w:rsidRPr="172C62CB">
        <w:rPr>
          <w:rFonts w:asciiTheme="minorHAnsi" w:hAnsiTheme="minorHAnsi" w:cstheme="minorBidi"/>
          <w:b/>
          <w:bCs/>
        </w:rPr>
        <w:t>health</w:t>
      </w:r>
      <w:proofErr w:type="gramEnd"/>
      <w:r w:rsidR="0039034C" w:rsidRPr="172C62CB">
        <w:rPr>
          <w:rFonts w:asciiTheme="minorHAnsi" w:hAnsiTheme="minorHAnsi" w:cstheme="minorBidi"/>
          <w:b/>
          <w:bCs/>
        </w:rPr>
        <w:t xml:space="preserve"> and education systems</w:t>
      </w:r>
      <w:r w:rsidR="0039034C" w:rsidRPr="172C62CB">
        <w:rPr>
          <w:rFonts w:asciiTheme="minorHAnsi" w:hAnsiTheme="minorHAnsi" w:cstheme="minorBidi"/>
        </w:rPr>
        <w:t xml:space="preserve">. </w:t>
      </w:r>
      <w:r w:rsidR="00595816" w:rsidRPr="172C62CB">
        <w:rPr>
          <w:rFonts w:asciiTheme="minorHAnsi" w:hAnsiTheme="minorHAnsi" w:cstheme="minorBidi"/>
        </w:rPr>
        <w:t xml:space="preserve">Modalities </w:t>
      </w:r>
      <w:r w:rsidR="009E404F" w:rsidRPr="172C62CB">
        <w:rPr>
          <w:rFonts w:asciiTheme="minorHAnsi" w:hAnsiTheme="minorHAnsi" w:cstheme="minorBidi"/>
        </w:rPr>
        <w:t xml:space="preserve">such </w:t>
      </w:r>
      <w:r w:rsidR="00595816" w:rsidRPr="172C62CB">
        <w:rPr>
          <w:rFonts w:asciiTheme="minorHAnsi" w:hAnsiTheme="minorHAnsi" w:cstheme="minorBidi"/>
        </w:rPr>
        <w:t xml:space="preserve">as </w:t>
      </w:r>
      <w:r w:rsidR="0039034C" w:rsidRPr="172C62CB">
        <w:rPr>
          <w:rFonts w:asciiTheme="minorHAnsi" w:hAnsiTheme="minorHAnsi" w:cstheme="minorBidi"/>
        </w:rPr>
        <w:t>mobile health services to ensure access during emergency are already being discussed by States and would be important to consider them in the context of child protection from environmental degradation and climate change. Obligations and measures proposed should pass the “resilience” test. An example is the concept of shock-responsive social protection. These types of measures enhance or are closely related to climate adaptation.</w:t>
      </w:r>
    </w:p>
    <w:p w14:paraId="0D116696" w14:textId="27CFDD1A" w:rsidR="00185FA9" w:rsidRPr="00432C7B" w:rsidRDefault="00185FA9" w:rsidP="00432C7B">
      <w:pPr>
        <w:numPr>
          <w:ilvl w:val="0"/>
          <w:numId w:val="10"/>
        </w:numPr>
        <w:pBdr>
          <w:top w:val="nil"/>
          <w:left w:val="nil"/>
          <w:bottom w:val="nil"/>
          <w:right w:val="nil"/>
          <w:between w:val="nil"/>
        </w:pBdr>
        <w:spacing w:after="0"/>
        <w:rPr>
          <w:rFonts w:asciiTheme="minorHAnsi" w:hAnsiTheme="minorHAnsi" w:cstheme="minorHAnsi"/>
          <w:iCs/>
        </w:rPr>
      </w:pPr>
      <w:r>
        <w:rPr>
          <w:rFonts w:asciiTheme="minorHAnsi" w:hAnsiTheme="minorHAnsi" w:cstheme="minorHAnsi"/>
          <w:iCs/>
        </w:rPr>
        <w:t xml:space="preserve">Include the concept of </w:t>
      </w:r>
      <w:r w:rsidRPr="00185FA9">
        <w:rPr>
          <w:rFonts w:asciiTheme="minorHAnsi" w:hAnsiTheme="minorHAnsi" w:cstheme="minorHAnsi"/>
          <w:b/>
          <w:bCs/>
          <w:iCs/>
        </w:rPr>
        <w:t>climate justice</w:t>
      </w:r>
      <w:r>
        <w:rPr>
          <w:rFonts w:asciiTheme="minorHAnsi" w:hAnsiTheme="minorHAnsi" w:cstheme="minorHAnsi"/>
          <w:iCs/>
        </w:rPr>
        <w:t xml:space="preserve"> as it is closely related with human/child rights</w:t>
      </w:r>
      <w:r w:rsidR="007E59CC">
        <w:rPr>
          <w:rFonts w:asciiTheme="minorHAnsi" w:hAnsiTheme="minorHAnsi" w:cstheme="minorHAnsi"/>
          <w:iCs/>
        </w:rPr>
        <w:t xml:space="preserve"> as well as to </w:t>
      </w:r>
      <w:r w:rsidRPr="00185FA9">
        <w:rPr>
          <w:rFonts w:asciiTheme="minorHAnsi" w:hAnsiTheme="minorHAnsi" w:cstheme="minorHAnsi"/>
          <w:iCs/>
        </w:rPr>
        <w:t>the concept of intergenerational equity</w:t>
      </w:r>
      <w:r w:rsidR="007E59CC">
        <w:rPr>
          <w:rFonts w:asciiTheme="minorHAnsi" w:hAnsiTheme="minorHAnsi" w:cstheme="minorHAnsi"/>
          <w:iCs/>
        </w:rPr>
        <w:t>. Climate justice is also at the</w:t>
      </w:r>
      <w:r>
        <w:rPr>
          <w:rFonts w:asciiTheme="minorHAnsi" w:hAnsiTheme="minorHAnsi" w:cstheme="minorHAnsi"/>
          <w:iCs/>
        </w:rPr>
        <w:t xml:space="preserve"> core of </w:t>
      </w:r>
      <w:r w:rsidRPr="00185FA9">
        <w:rPr>
          <w:rFonts w:asciiTheme="minorHAnsi" w:hAnsiTheme="minorHAnsi" w:cstheme="minorHAnsi"/>
          <w:iCs/>
        </w:rPr>
        <w:t>loss and damage</w:t>
      </w:r>
      <w:r>
        <w:rPr>
          <w:rFonts w:asciiTheme="minorHAnsi" w:hAnsiTheme="minorHAnsi" w:cstheme="minorHAnsi"/>
          <w:iCs/>
        </w:rPr>
        <w:t xml:space="preserve"> discussions</w:t>
      </w:r>
      <w:r w:rsidRPr="00185FA9">
        <w:rPr>
          <w:rFonts w:asciiTheme="minorHAnsi" w:hAnsiTheme="minorHAnsi" w:cstheme="minorHAnsi"/>
          <w:iCs/>
        </w:rPr>
        <w:t xml:space="preserve">. </w:t>
      </w:r>
      <w:r w:rsidRPr="00432C7B">
        <w:rPr>
          <w:rFonts w:asciiTheme="minorHAnsi" w:hAnsiTheme="minorHAnsi" w:cstheme="minorHAnsi"/>
          <w:iCs/>
        </w:rPr>
        <w:t xml:space="preserve">The UNICEF report is </w:t>
      </w:r>
      <w:r w:rsidR="00E20611">
        <w:rPr>
          <w:rFonts w:asciiTheme="minorHAnsi" w:hAnsiTheme="minorHAnsi" w:cstheme="minorHAnsi"/>
          <w:iCs/>
        </w:rPr>
        <w:t>useful</w:t>
      </w:r>
      <w:r w:rsidRPr="00432C7B">
        <w:rPr>
          <w:rFonts w:asciiTheme="minorHAnsi" w:hAnsiTheme="minorHAnsi" w:cstheme="minorHAnsi"/>
          <w:iCs/>
        </w:rPr>
        <w:t xml:space="preserve"> in this regard: </w:t>
      </w:r>
      <w:hyperlink r:id="rId17" w:history="1">
        <w:r w:rsidR="00E20611" w:rsidRPr="00CC6CA5">
          <w:rPr>
            <w:rStyle w:val="Lienhypertexte"/>
            <w:rFonts w:asciiTheme="minorHAnsi" w:hAnsiTheme="minorHAnsi" w:cstheme="minorHAnsi"/>
            <w:iCs/>
          </w:rPr>
          <w:t>https://www.unicef.org/globalinsight/media/2866/file</w:t>
        </w:r>
      </w:hyperlink>
      <w:r w:rsidR="00E20611">
        <w:rPr>
          <w:rFonts w:asciiTheme="minorHAnsi" w:hAnsiTheme="minorHAnsi" w:cstheme="minorHAnsi"/>
          <w:iCs/>
        </w:rPr>
        <w:t xml:space="preserve"> </w:t>
      </w:r>
    </w:p>
    <w:p w14:paraId="1872E901" w14:textId="77777777" w:rsidR="00BB08F2" w:rsidRDefault="00BB08F2">
      <w:pPr>
        <w:rPr>
          <w:b/>
        </w:rPr>
      </w:pPr>
    </w:p>
    <w:p w14:paraId="0000003F" w14:textId="35455E9C" w:rsidR="00594B7A" w:rsidRPr="00D61194" w:rsidRDefault="00D61194">
      <w:pPr>
        <w:rPr>
          <w:b/>
          <w:color w:val="FF0000"/>
        </w:rPr>
      </w:pPr>
      <w:r w:rsidRPr="00D61194">
        <w:rPr>
          <w:b/>
          <w:color w:val="FF0000"/>
        </w:rPr>
        <w:t xml:space="preserve">COMMENTS ON </w:t>
      </w:r>
      <w:r w:rsidRPr="001D6289">
        <w:rPr>
          <w:b/>
          <w:i/>
          <w:iCs/>
          <w:color w:val="FF0000"/>
        </w:rPr>
        <w:t>SPECIFIC</w:t>
      </w:r>
      <w:r w:rsidR="00495CD1" w:rsidRPr="00D61194">
        <w:rPr>
          <w:b/>
          <w:color w:val="FF0000"/>
        </w:rPr>
        <w:t xml:space="preserve"> RIGHTS OF THE CONVENTION AS THEY RELATE TO THE ENVIRONMENT </w:t>
      </w:r>
    </w:p>
    <w:p w14:paraId="233FF9FF" w14:textId="23942F1C" w:rsidR="00185FA9" w:rsidRPr="00185FA9" w:rsidRDefault="00495CD1" w:rsidP="00381E7F">
      <w:pPr>
        <w:rPr>
          <w:bCs/>
        </w:rPr>
      </w:pPr>
      <w:r>
        <w:rPr>
          <w:b/>
        </w:rPr>
        <w:t>Structure and focus of this section</w:t>
      </w:r>
      <w:r w:rsidR="00381E7F">
        <w:rPr>
          <w:b/>
        </w:rPr>
        <w:t xml:space="preserve">: </w:t>
      </w:r>
      <w:r w:rsidR="00185FA9">
        <w:rPr>
          <w:b/>
        </w:rPr>
        <w:t xml:space="preserve">firstly, the title is misleading as environmental degradation and climate change </w:t>
      </w:r>
      <w:r w:rsidR="00185FA9" w:rsidRPr="00185FA9">
        <w:rPr>
          <w:bCs/>
        </w:rPr>
        <w:t>has an impact on</w:t>
      </w:r>
      <w:r w:rsidR="00185FA9">
        <w:rPr>
          <w:b/>
        </w:rPr>
        <w:t xml:space="preserve"> </w:t>
      </w:r>
      <w:r w:rsidR="00185FA9" w:rsidRPr="00185FA9">
        <w:rPr>
          <w:b/>
          <w:u w:val="single"/>
        </w:rPr>
        <w:t>all</w:t>
      </w:r>
      <w:r w:rsidR="00185FA9">
        <w:rPr>
          <w:b/>
        </w:rPr>
        <w:t xml:space="preserve"> child rights </w:t>
      </w:r>
      <w:r w:rsidR="00185FA9" w:rsidRPr="00185FA9">
        <w:rPr>
          <w:bCs/>
        </w:rPr>
        <w:t>as stated above</w:t>
      </w:r>
      <w:r w:rsidR="00185FA9">
        <w:rPr>
          <w:b/>
        </w:rPr>
        <w:t xml:space="preserve">. </w:t>
      </w:r>
      <w:r w:rsidR="00185FA9" w:rsidRPr="00185FA9">
        <w:rPr>
          <w:bCs/>
        </w:rPr>
        <w:t xml:space="preserve">For example, </w:t>
      </w:r>
      <w:r w:rsidR="00595816">
        <w:rPr>
          <w:bCs/>
        </w:rPr>
        <w:t xml:space="preserve">the </w:t>
      </w:r>
      <w:r w:rsidR="00185FA9" w:rsidRPr="00185FA9">
        <w:rPr>
          <w:bCs/>
        </w:rPr>
        <w:t>right to a nationality,</w:t>
      </w:r>
      <w:r w:rsidR="00595816">
        <w:rPr>
          <w:bCs/>
        </w:rPr>
        <w:t xml:space="preserve"> including</w:t>
      </w:r>
      <w:r w:rsidR="00185FA9" w:rsidRPr="00185FA9">
        <w:rPr>
          <w:bCs/>
        </w:rPr>
        <w:t xml:space="preserve"> birth registration</w:t>
      </w:r>
      <w:r w:rsidR="00595816">
        <w:rPr>
          <w:bCs/>
        </w:rPr>
        <w:t xml:space="preserve">, which </w:t>
      </w:r>
      <w:r w:rsidR="00653983">
        <w:rPr>
          <w:bCs/>
        </w:rPr>
        <w:t>might</w:t>
      </w:r>
      <w:r w:rsidR="00595816">
        <w:rPr>
          <w:bCs/>
        </w:rPr>
        <w:t xml:space="preserve"> not</w:t>
      </w:r>
      <w:r w:rsidR="00653983">
        <w:rPr>
          <w:bCs/>
        </w:rPr>
        <w:t xml:space="preserve"> be </w:t>
      </w:r>
      <w:r w:rsidR="00185FA9">
        <w:rPr>
          <w:bCs/>
        </w:rPr>
        <w:t>fulfilled because of</w:t>
      </w:r>
      <w:r w:rsidR="00595816">
        <w:rPr>
          <w:bCs/>
        </w:rPr>
        <w:t xml:space="preserve"> </w:t>
      </w:r>
      <w:proofErr w:type="gramStart"/>
      <w:r w:rsidR="00595816">
        <w:rPr>
          <w:bCs/>
        </w:rPr>
        <w:t>e.g.</w:t>
      </w:r>
      <w:proofErr w:type="gramEnd"/>
      <w:r w:rsidR="00185FA9">
        <w:rPr>
          <w:bCs/>
        </w:rPr>
        <w:t xml:space="preserve"> </w:t>
      </w:r>
      <w:r w:rsidR="00185FA9" w:rsidRPr="00185FA9">
        <w:rPr>
          <w:bCs/>
        </w:rPr>
        <w:t>climate-induced displacement</w:t>
      </w:r>
      <w:r w:rsidR="00185FA9">
        <w:rPr>
          <w:bCs/>
        </w:rPr>
        <w:t>.</w:t>
      </w:r>
      <w:r w:rsidR="001D6289">
        <w:rPr>
          <w:bCs/>
        </w:rPr>
        <w:t xml:space="preserve"> Instead of covering all in each right under the convention and risk omissions such as the example, it is</w:t>
      </w:r>
      <w:r w:rsidR="001D6289" w:rsidRPr="001D6289">
        <w:rPr>
          <w:bCs/>
        </w:rPr>
        <w:t xml:space="preserve"> </w:t>
      </w:r>
      <w:r w:rsidR="001D6289" w:rsidRPr="00381E7F">
        <w:rPr>
          <w:bCs/>
        </w:rPr>
        <w:t>suggest</w:t>
      </w:r>
      <w:r w:rsidR="001D6289">
        <w:rPr>
          <w:bCs/>
        </w:rPr>
        <w:t xml:space="preserve">ed to </w:t>
      </w:r>
      <w:r w:rsidR="001D6289" w:rsidRPr="00381E7F">
        <w:rPr>
          <w:bCs/>
        </w:rPr>
        <w:t>group</w:t>
      </w:r>
      <w:r w:rsidR="001D6289">
        <w:rPr>
          <w:bCs/>
        </w:rPr>
        <w:t xml:space="preserve"> </w:t>
      </w:r>
      <w:r w:rsidR="001D6289" w:rsidRPr="00381E7F">
        <w:rPr>
          <w:bCs/>
        </w:rPr>
        <w:t>rights according to how they relate to environment a</w:t>
      </w:r>
      <w:r w:rsidR="001D6289">
        <w:rPr>
          <w:bCs/>
        </w:rPr>
        <w:t>nd the obligations of states that address several rights.</w:t>
      </w:r>
      <w:r w:rsidR="00296B60">
        <w:rPr>
          <w:bCs/>
        </w:rPr>
        <w:t xml:space="preserve"> We therefore recommend </w:t>
      </w:r>
      <w:proofErr w:type="gramStart"/>
      <w:r w:rsidR="00296B60">
        <w:rPr>
          <w:bCs/>
        </w:rPr>
        <w:t>to follow</w:t>
      </w:r>
      <w:proofErr w:type="gramEnd"/>
      <w:r w:rsidR="00296B60">
        <w:rPr>
          <w:bCs/>
        </w:rPr>
        <w:t xml:space="preserve"> the following structure to cover rights and obligations in an integrated manner:</w:t>
      </w:r>
    </w:p>
    <w:p w14:paraId="509C328E" w14:textId="39A03A46" w:rsidR="00CA1432" w:rsidRPr="007D236F" w:rsidRDefault="00CA1432" w:rsidP="00CA1432">
      <w:pPr>
        <w:pStyle w:val="xmsonormal"/>
        <w:shd w:val="clear" w:color="auto" w:fill="FFFFFF"/>
        <w:spacing w:before="0" w:beforeAutospacing="0" w:after="0" w:afterAutospacing="0"/>
        <w:textAlignment w:val="baseline"/>
        <w:rPr>
          <w:rFonts w:asciiTheme="minorHAnsi" w:hAnsiTheme="minorHAnsi" w:cstheme="minorHAnsi"/>
          <w:sz w:val="22"/>
          <w:szCs w:val="22"/>
        </w:rPr>
      </w:pPr>
    </w:p>
    <w:p w14:paraId="765DC7EF" w14:textId="52E860BA" w:rsidR="002D141E" w:rsidRDefault="003C7C38" w:rsidP="00C45DEB">
      <w:pPr>
        <w:spacing w:line="240" w:lineRule="auto"/>
        <w:rPr>
          <w:rFonts w:eastAsia="Times New Roman"/>
          <w:color w:val="00B0F0"/>
          <w:shd w:val="clear" w:color="auto" w:fill="FFFFFF"/>
        </w:rPr>
      </w:pPr>
      <w:r w:rsidRPr="0023427F">
        <w:rPr>
          <w:rFonts w:asciiTheme="minorHAnsi" w:hAnsiTheme="minorHAnsi" w:cstheme="minorHAnsi"/>
          <w:noProof/>
          <w:color w:val="2B579A"/>
          <w:shd w:val="clear" w:color="auto" w:fill="E6E6E6"/>
          <w:lang w:val="en-GB" w:eastAsia="en-GB"/>
        </w:rPr>
        <w:lastRenderedPageBreak/>
        <mc:AlternateContent>
          <mc:Choice Requires="wps">
            <w:drawing>
              <wp:anchor distT="45720" distB="45720" distL="114300" distR="114300" simplePos="0" relativeHeight="251662336" behindDoc="0" locked="0" layoutInCell="1" allowOverlap="1" wp14:anchorId="679E67B0" wp14:editId="0F7158A7">
                <wp:simplePos x="0" y="0"/>
                <wp:positionH relativeFrom="margin">
                  <wp:align>left</wp:align>
                </wp:positionH>
                <wp:positionV relativeFrom="paragraph">
                  <wp:posOffset>301625</wp:posOffset>
                </wp:positionV>
                <wp:extent cx="6381750" cy="69913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991350"/>
                        </a:xfrm>
                        <a:prstGeom prst="rect">
                          <a:avLst/>
                        </a:prstGeom>
                        <a:solidFill>
                          <a:srgbClr val="FFFFFF"/>
                        </a:solidFill>
                        <a:ln w="9525">
                          <a:solidFill>
                            <a:srgbClr val="000000"/>
                          </a:solidFill>
                          <a:miter lim="800000"/>
                          <a:headEnd/>
                          <a:tailEnd/>
                        </a:ln>
                      </wps:spPr>
                      <wps:txbx>
                        <w:txbxContent>
                          <w:p w14:paraId="268280F4" w14:textId="367E3A96"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7D236F">
                              <w:rPr>
                                <w:rFonts w:asciiTheme="minorHAnsi" w:hAnsiTheme="minorHAnsi" w:cstheme="minorHAnsi"/>
                                <w:b/>
                                <w:bCs/>
                                <w:sz w:val="22"/>
                                <w:szCs w:val="22"/>
                                <w:bdr w:val="none" w:sz="0" w:space="0" w:color="auto" w:frame="1"/>
                              </w:rPr>
                              <w:t>Guiding principles and rights:</w:t>
                            </w:r>
                          </w:p>
                          <w:p w14:paraId="7799DC17" w14:textId="77777777"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N</w:t>
                            </w:r>
                            <w:r w:rsidRPr="007D236F">
                              <w:rPr>
                                <w:rFonts w:asciiTheme="minorHAnsi" w:hAnsiTheme="minorHAnsi" w:cstheme="minorHAnsi"/>
                                <w:sz w:val="22"/>
                                <w:szCs w:val="22"/>
                                <w:bdr w:val="none" w:sz="0" w:space="0" w:color="auto" w:frame="1"/>
                              </w:rPr>
                              <w:t>on-disc</w:t>
                            </w:r>
                            <w:r>
                              <w:rPr>
                                <w:rFonts w:asciiTheme="minorHAnsi" w:hAnsiTheme="minorHAnsi" w:cstheme="minorHAnsi"/>
                                <w:sz w:val="22"/>
                                <w:szCs w:val="22"/>
                                <w:bdr w:val="none" w:sz="0" w:space="0" w:color="auto" w:frame="1"/>
                              </w:rPr>
                              <w:t>rimination</w:t>
                            </w:r>
                          </w:p>
                          <w:p w14:paraId="649D5B2F" w14:textId="77777777"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7D236F">
                              <w:rPr>
                                <w:rFonts w:asciiTheme="minorHAnsi" w:hAnsiTheme="minorHAnsi" w:cstheme="minorHAnsi"/>
                                <w:sz w:val="22"/>
                                <w:szCs w:val="22"/>
                                <w:bdr w:val="none" w:sz="0" w:space="0" w:color="auto" w:frame="1"/>
                              </w:rPr>
                              <w:t>B</w:t>
                            </w:r>
                            <w:r>
                              <w:rPr>
                                <w:rFonts w:asciiTheme="minorHAnsi" w:hAnsiTheme="minorHAnsi" w:cstheme="minorHAnsi"/>
                                <w:sz w:val="22"/>
                                <w:szCs w:val="22"/>
                                <w:bdr w:val="none" w:sz="0" w:space="0" w:color="auto" w:frame="1"/>
                              </w:rPr>
                              <w:t xml:space="preserve">est </w:t>
                            </w:r>
                            <w:r w:rsidRPr="007D236F">
                              <w:rPr>
                                <w:rFonts w:asciiTheme="minorHAnsi" w:hAnsiTheme="minorHAnsi" w:cstheme="minorHAnsi"/>
                                <w:sz w:val="22"/>
                                <w:szCs w:val="22"/>
                                <w:bdr w:val="none" w:sz="0" w:space="0" w:color="auto" w:frame="1"/>
                              </w:rPr>
                              <w:t>I</w:t>
                            </w:r>
                            <w:r>
                              <w:rPr>
                                <w:rFonts w:asciiTheme="minorHAnsi" w:hAnsiTheme="minorHAnsi" w:cstheme="minorHAnsi"/>
                                <w:sz w:val="22"/>
                                <w:szCs w:val="22"/>
                                <w:bdr w:val="none" w:sz="0" w:space="0" w:color="auto" w:frame="1"/>
                              </w:rPr>
                              <w:t xml:space="preserve">nterest of the </w:t>
                            </w:r>
                            <w:r w:rsidRPr="007D236F">
                              <w:rPr>
                                <w:rFonts w:asciiTheme="minorHAnsi" w:hAnsiTheme="minorHAnsi" w:cstheme="minorHAnsi"/>
                                <w:sz w:val="22"/>
                                <w:szCs w:val="22"/>
                                <w:bdr w:val="none" w:sz="0" w:space="0" w:color="auto" w:frame="1"/>
                              </w:rPr>
                              <w:t>C</w:t>
                            </w:r>
                            <w:r>
                              <w:rPr>
                                <w:rFonts w:asciiTheme="minorHAnsi" w:hAnsiTheme="minorHAnsi" w:cstheme="minorHAnsi"/>
                                <w:sz w:val="22"/>
                                <w:szCs w:val="22"/>
                                <w:bdr w:val="none" w:sz="0" w:space="0" w:color="auto" w:frame="1"/>
                              </w:rPr>
                              <w:t xml:space="preserve">hild (with mention of CRIA as per </w:t>
                            </w:r>
                            <w:r w:rsidRPr="00F97DB1">
                              <w:rPr>
                                <w:rFonts w:asciiTheme="minorHAnsi" w:hAnsiTheme="minorHAnsi" w:cstheme="minorHAnsi"/>
                                <w:sz w:val="22"/>
                                <w:szCs w:val="22"/>
                                <w:bdr w:val="none" w:sz="0" w:space="0" w:color="auto" w:frame="1"/>
                              </w:rPr>
                              <w:t>General comment No. 14 on the right of the child to have his or her best interests taken as a primary consideration (art. 3, para. 1)</w:t>
                            </w:r>
                          </w:p>
                          <w:p w14:paraId="03C00B98" w14:textId="77777777" w:rsidR="00956BE4"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R</w:t>
                            </w:r>
                            <w:r w:rsidRPr="007D236F">
                              <w:rPr>
                                <w:rFonts w:asciiTheme="minorHAnsi" w:hAnsiTheme="minorHAnsi" w:cstheme="minorHAnsi"/>
                                <w:sz w:val="22"/>
                                <w:szCs w:val="22"/>
                                <w:bdr w:val="none" w:sz="0" w:space="0" w:color="auto" w:frame="1"/>
                              </w:rPr>
                              <w:t xml:space="preserve">ight to life, </w:t>
                            </w:r>
                            <w:proofErr w:type="gramStart"/>
                            <w:r w:rsidRPr="007D236F">
                              <w:rPr>
                                <w:rFonts w:asciiTheme="minorHAnsi" w:hAnsiTheme="minorHAnsi" w:cstheme="minorHAnsi"/>
                                <w:sz w:val="22"/>
                                <w:szCs w:val="22"/>
                                <w:bdr w:val="none" w:sz="0" w:space="0" w:color="auto" w:frame="1"/>
                              </w:rPr>
                              <w:t>survival</w:t>
                            </w:r>
                            <w:proofErr w:type="gramEnd"/>
                            <w:r w:rsidRPr="007D236F">
                              <w:rPr>
                                <w:rFonts w:asciiTheme="minorHAnsi" w:hAnsiTheme="minorHAnsi" w:cstheme="minorHAnsi"/>
                                <w:sz w:val="22"/>
                                <w:szCs w:val="22"/>
                                <w:bdr w:val="none" w:sz="0" w:space="0" w:color="auto" w:frame="1"/>
                              </w:rPr>
                              <w:t xml:space="preserve"> and development</w:t>
                            </w:r>
                            <w:r w:rsidRPr="00635EFB">
                              <w:rPr>
                                <w:rFonts w:asciiTheme="minorHAnsi" w:hAnsiTheme="minorHAnsi" w:cstheme="minorHAnsi"/>
                                <w:sz w:val="22"/>
                                <w:szCs w:val="22"/>
                                <w:bdr w:val="none" w:sz="0" w:space="0" w:color="auto" w:frame="1"/>
                              </w:rPr>
                              <w:t xml:space="preserve"> </w:t>
                            </w:r>
                            <w:r>
                              <w:rPr>
                                <w:rFonts w:asciiTheme="minorHAnsi" w:hAnsiTheme="minorHAnsi" w:cstheme="minorHAnsi"/>
                                <w:sz w:val="22"/>
                                <w:szCs w:val="22"/>
                                <w:bdr w:val="none" w:sz="0" w:space="0" w:color="auto" w:frame="1"/>
                              </w:rPr>
                              <w:t>(keeping this right as one, not separating life and survival from development)</w:t>
                            </w:r>
                          </w:p>
                          <w:p w14:paraId="798980CF" w14:textId="31964575" w:rsidR="00956BE4" w:rsidRPr="007D236F" w:rsidRDefault="001E4650"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Right of the child to be heard</w:t>
                            </w:r>
                            <w:r w:rsidR="00956BE4" w:rsidRPr="007D236F">
                              <w:rPr>
                                <w:rFonts w:asciiTheme="minorHAnsi" w:hAnsiTheme="minorHAnsi" w:cstheme="minorHAnsi"/>
                                <w:sz w:val="22"/>
                                <w:szCs w:val="22"/>
                                <w:bdr w:val="none" w:sz="0" w:space="0" w:color="auto" w:frame="1"/>
                              </w:rPr>
                              <w:t> </w:t>
                            </w:r>
                            <w:r w:rsidR="00956BE4" w:rsidRPr="007D236F">
                              <w:rPr>
                                <w:rFonts w:asciiTheme="minorHAnsi" w:hAnsiTheme="minorHAnsi" w:cstheme="minorHAnsi"/>
                                <w:sz w:val="22"/>
                                <w:szCs w:val="22"/>
                                <w:bdr w:val="none" w:sz="0" w:space="0" w:color="auto" w:frame="1"/>
                                <w:lang w:val="en-GB"/>
                              </w:rPr>
                              <w:t>(</w:t>
                            </w:r>
                            <w:r w:rsidR="00956BE4">
                              <w:rPr>
                                <w:rFonts w:asciiTheme="minorHAnsi" w:hAnsiTheme="minorHAnsi" w:cstheme="minorHAnsi"/>
                                <w:sz w:val="22"/>
                                <w:szCs w:val="22"/>
                                <w:bdr w:val="none" w:sz="0" w:space="0" w:color="auto" w:frame="1"/>
                                <w:lang w:val="en-GB"/>
                              </w:rPr>
                              <w:t>General comment 12 – the right of the child to be heard</w:t>
                            </w:r>
                            <w:r w:rsidR="00956BE4" w:rsidRPr="007D236F">
                              <w:rPr>
                                <w:rFonts w:asciiTheme="minorHAnsi" w:hAnsiTheme="minorHAnsi" w:cstheme="minorHAnsi"/>
                                <w:sz w:val="22"/>
                                <w:szCs w:val="22"/>
                                <w:bdr w:val="none" w:sz="0" w:space="0" w:color="auto" w:frame="1"/>
                                <w:lang w:val="en-GB"/>
                              </w:rPr>
                              <w:t>)</w:t>
                            </w:r>
                          </w:p>
                          <w:p w14:paraId="2B1F870D" w14:textId="77777777"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p>
                          <w:p w14:paraId="738CCF51" w14:textId="1C7CCADB" w:rsidR="00956BE4" w:rsidRPr="001D6289" w:rsidRDefault="001D6289" w:rsidP="001D6289">
                            <w:pPr>
                              <w:shd w:val="clear" w:color="auto" w:fill="FFFFFF"/>
                              <w:spacing w:after="0" w:line="240" w:lineRule="auto"/>
                              <w:textAlignment w:val="baseline"/>
                              <w:rPr>
                                <w:rFonts w:asciiTheme="minorHAnsi" w:eastAsia="Times New Roman" w:hAnsiTheme="minorHAnsi" w:cstheme="minorHAnsi"/>
                              </w:rPr>
                            </w:pPr>
                            <w:r w:rsidRPr="00C16816">
                              <w:rPr>
                                <w:rFonts w:asciiTheme="minorHAnsi" w:eastAsia="Times New Roman" w:hAnsiTheme="minorHAnsi" w:cstheme="minorHAnsi"/>
                                <w:u w:val="single"/>
                              </w:rPr>
                              <w:t>Nature and scope of States obligations w</w:t>
                            </w:r>
                            <w:r w:rsidRPr="00C16816">
                              <w:rPr>
                                <w:rFonts w:asciiTheme="minorHAnsi" w:hAnsiTheme="minorHAnsi" w:cstheme="minorHAnsi"/>
                                <w:u w:val="single"/>
                                <w:bdr w:val="none" w:sz="0" w:space="0" w:color="auto" w:frame="1"/>
                              </w:rPr>
                              <w:t>ith</w:t>
                            </w:r>
                            <w:r>
                              <w:rPr>
                                <w:rFonts w:asciiTheme="minorHAnsi" w:hAnsiTheme="minorHAnsi" w:cstheme="minorHAnsi"/>
                                <w:u w:val="single"/>
                                <w:bdr w:val="none" w:sz="0" w:space="0" w:color="auto" w:frame="1"/>
                              </w:rPr>
                              <w:t xml:space="preserve"> respect to </w:t>
                            </w:r>
                            <w:r w:rsidR="00956BE4">
                              <w:rPr>
                                <w:rFonts w:asciiTheme="minorHAnsi" w:hAnsiTheme="minorHAnsi" w:cstheme="minorHAnsi"/>
                                <w:u w:val="single"/>
                                <w:bdr w:val="none" w:sz="0" w:space="0" w:color="auto" w:frame="1"/>
                              </w:rPr>
                              <w:t xml:space="preserve">rights and principles mentioned </w:t>
                            </w:r>
                            <w:proofErr w:type="gramStart"/>
                            <w:r w:rsidR="00956BE4">
                              <w:rPr>
                                <w:rFonts w:asciiTheme="minorHAnsi" w:hAnsiTheme="minorHAnsi" w:cstheme="minorHAnsi"/>
                                <w:u w:val="single"/>
                                <w:bdr w:val="none" w:sz="0" w:space="0" w:color="auto" w:frame="1"/>
                              </w:rPr>
                              <w:t>above</w:t>
                            </w:r>
                            <w:proofErr w:type="gramEnd"/>
                            <w:r w:rsidR="00956BE4">
                              <w:rPr>
                                <w:rFonts w:asciiTheme="minorHAnsi" w:hAnsiTheme="minorHAnsi" w:cstheme="minorHAnsi"/>
                                <w:u w:val="single"/>
                                <w:bdr w:val="none" w:sz="0" w:space="0" w:color="auto" w:frame="1"/>
                              </w:rPr>
                              <w:t xml:space="preserve"> </w:t>
                            </w:r>
                          </w:p>
                          <w:p w14:paraId="4CBD9CF7" w14:textId="1C6FCCC8"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p>
                          <w:p w14:paraId="213B7B2F" w14:textId="7562CB0B"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bookmarkStart w:id="0" w:name="_Hlk126244913"/>
                            <w:r w:rsidRPr="007D236F">
                              <w:rPr>
                                <w:rFonts w:asciiTheme="minorHAnsi" w:hAnsiTheme="minorHAnsi" w:cstheme="minorHAnsi"/>
                                <w:b/>
                                <w:bCs/>
                                <w:sz w:val="22"/>
                                <w:szCs w:val="22"/>
                                <w:bdr w:val="none" w:sz="0" w:space="0" w:color="auto" w:frame="1"/>
                              </w:rPr>
                              <w:t>Child rights violated and undermined by environmental degradation and c</w:t>
                            </w:r>
                            <w:r>
                              <w:rPr>
                                <w:rFonts w:asciiTheme="minorHAnsi" w:hAnsiTheme="minorHAnsi" w:cstheme="minorHAnsi"/>
                                <w:b/>
                                <w:bCs/>
                                <w:sz w:val="22"/>
                                <w:szCs w:val="22"/>
                                <w:bdr w:val="none" w:sz="0" w:space="0" w:color="auto" w:frame="1"/>
                              </w:rPr>
                              <w:t xml:space="preserve">limate </w:t>
                            </w:r>
                            <w:proofErr w:type="gramStart"/>
                            <w:r w:rsidR="003D1068" w:rsidRPr="007D236F">
                              <w:rPr>
                                <w:rFonts w:asciiTheme="minorHAnsi" w:hAnsiTheme="minorHAnsi" w:cstheme="minorHAnsi"/>
                                <w:b/>
                                <w:bCs/>
                                <w:sz w:val="22"/>
                                <w:szCs w:val="22"/>
                                <w:bdr w:val="none" w:sz="0" w:space="0" w:color="auto" w:frame="1"/>
                              </w:rPr>
                              <w:t>c</w:t>
                            </w:r>
                            <w:r w:rsidR="003D1068">
                              <w:rPr>
                                <w:rFonts w:asciiTheme="minorHAnsi" w:hAnsiTheme="minorHAnsi" w:cstheme="minorHAnsi"/>
                                <w:b/>
                                <w:bCs/>
                                <w:sz w:val="22"/>
                                <w:szCs w:val="22"/>
                                <w:bdr w:val="none" w:sz="0" w:space="0" w:color="auto" w:frame="1"/>
                              </w:rPr>
                              <w:t>hange</w:t>
                            </w:r>
                            <w:proofErr w:type="gramEnd"/>
                            <w:r w:rsidR="002448D9">
                              <w:rPr>
                                <w:rFonts w:asciiTheme="minorHAnsi" w:hAnsiTheme="minorHAnsi" w:cstheme="minorHAnsi"/>
                                <w:b/>
                                <w:bCs/>
                                <w:sz w:val="22"/>
                                <w:szCs w:val="22"/>
                                <w:bdr w:val="none" w:sz="0" w:space="0" w:color="auto" w:frame="1"/>
                              </w:rPr>
                              <w:t xml:space="preserve"> </w:t>
                            </w:r>
                          </w:p>
                          <w:bookmarkEnd w:id="0"/>
                          <w:p w14:paraId="01F1908C" w14:textId="7CDC8A30"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R</w:t>
                            </w:r>
                            <w:r w:rsidRPr="007D236F">
                              <w:rPr>
                                <w:rFonts w:asciiTheme="minorHAnsi" w:hAnsiTheme="minorHAnsi" w:cstheme="minorHAnsi"/>
                                <w:sz w:val="22"/>
                                <w:szCs w:val="22"/>
                                <w:bdr w:val="none" w:sz="0" w:space="0" w:color="auto" w:frame="1"/>
                              </w:rPr>
                              <w:t xml:space="preserve">ight to life, </w:t>
                            </w:r>
                            <w:proofErr w:type="gramStart"/>
                            <w:r w:rsidRPr="007D236F">
                              <w:rPr>
                                <w:rFonts w:asciiTheme="minorHAnsi" w:hAnsiTheme="minorHAnsi" w:cstheme="minorHAnsi"/>
                                <w:sz w:val="22"/>
                                <w:szCs w:val="22"/>
                                <w:bdr w:val="none" w:sz="0" w:space="0" w:color="auto" w:frame="1"/>
                              </w:rPr>
                              <w:t>survival</w:t>
                            </w:r>
                            <w:proofErr w:type="gramEnd"/>
                            <w:r w:rsidRPr="007D236F">
                              <w:rPr>
                                <w:rFonts w:asciiTheme="minorHAnsi" w:hAnsiTheme="minorHAnsi" w:cstheme="minorHAnsi"/>
                                <w:sz w:val="22"/>
                                <w:szCs w:val="22"/>
                                <w:bdr w:val="none" w:sz="0" w:space="0" w:color="auto" w:frame="1"/>
                              </w:rPr>
                              <w:t xml:space="preserve"> and development</w:t>
                            </w:r>
                            <w:r w:rsidR="00966CCF">
                              <w:rPr>
                                <w:rFonts w:asciiTheme="minorHAnsi" w:hAnsiTheme="minorHAnsi" w:cstheme="minorHAnsi"/>
                                <w:sz w:val="22"/>
                                <w:szCs w:val="22"/>
                                <w:bdr w:val="none" w:sz="0" w:space="0" w:color="auto" w:frame="1"/>
                              </w:rPr>
                              <w:t xml:space="preserve"> (make cross reference to the above section without repeating the text)</w:t>
                            </w:r>
                          </w:p>
                          <w:p w14:paraId="2B42EF80" w14:textId="77777777"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R</w:t>
                            </w:r>
                            <w:r w:rsidRPr="007D236F">
                              <w:rPr>
                                <w:rFonts w:asciiTheme="minorHAnsi" w:hAnsiTheme="minorHAnsi" w:cstheme="minorHAnsi"/>
                                <w:sz w:val="22"/>
                                <w:szCs w:val="22"/>
                                <w:bdr w:val="none" w:sz="0" w:space="0" w:color="auto" w:frame="1"/>
                              </w:rPr>
                              <w:t>ight to health</w:t>
                            </w:r>
                            <w:r>
                              <w:rPr>
                                <w:rFonts w:asciiTheme="minorHAnsi" w:hAnsiTheme="minorHAnsi" w:cstheme="minorHAnsi"/>
                                <w:sz w:val="22"/>
                                <w:szCs w:val="22"/>
                                <w:bdr w:val="none" w:sz="0" w:space="0" w:color="auto" w:frame="1"/>
                              </w:rPr>
                              <w:t xml:space="preserve"> (</w:t>
                            </w:r>
                            <w:r w:rsidRPr="00EF7CE0">
                              <w:rPr>
                                <w:rFonts w:asciiTheme="minorHAnsi" w:hAnsiTheme="minorHAnsi" w:cstheme="minorHAnsi"/>
                                <w:sz w:val="22"/>
                                <w:szCs w:val="22"/>
                                <w:bdr w:val="none" w:sz="0" w:space="0" w:color="auto" w:frame="1"/>
                              </w:rPr>
                              <w:t>General comment No. 15 (2013) on the right of the child to the enjoyment of the highest attainable standard of health (art. 24)</w:t>
                            </w:r>
                            <w:r>
                              <w:rPr>
                                <w:rFonts w:asciiTheme="minorHAnsi" w:hAnsiTheme="minorHAnsi" w:cstheme="minorHAnsi"/>
                                <w:sz w:val="22"/>
                                <w:szCs w:val="22"/>
                                <w:bdr w:val="none" w:sz="0" w:space="0" w:color="auto" w:frame="1"/>
                              </w:rPr>
                              <w:t xml:space="preserve">, with </w:t>
                            </w:r>
                            <w:proofErr w:type="gramStart"/>
                            <w:r>
                              <w:rPr>
                                <w:rFonts w:asciiTheme="minorHAnsi" w:hAnsiTheme="minorHAnsi" w:cstheme="minorHAnsi"/>
                                <w:sz w:val="22"/>
                                <w:szCs w:val="22"/>
                                <w:bdr w:val="none" w:sz="0" w:space="0" w:color="auto" w:frame="1"/>
                              </w:rPr>
                              <w:t>particular reference</w:t>
                            </w:r>
                            <w:proofErr w:type="gramEnd"/>
                            <w:r>
                              <w:rPr>
                                <w:rFonts w:asciiTheme="minorHAnsi" w:hAnsiTheme="minorHAnsi" w:cstheme="minorHAnsi"/>
                                <w:sz w:val="22"/>
                                <w:szCs w:val="22"/>
                                <w:bdr w:val="none" w:sz="0" w:space="0" w:color="auto" w:frame="1"/>
                              </w:rPr>
                              <w:t xml:space="preserve"> to section on environmental pollution)</w:t>
                            </w:r>
                          </w:p>
                          <w:p w14:paraId="41EAD486" w14:textId="77777777" w:rsidR="00956BE4"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R</w:t>
                            </w:r>
                            <w:r w:rsidRPr="007D236F">
                              <w:rPr>
                                <w:rFonts w:asciiTheme="minorHAnsi" w:hAnsiTheme="minorHAnsi" w:cstheme="minorHAnsi"/>
                                <w:sz w:val="22"/>
                                <w:szCs w:val="22"/>
                                <w:bdr w:val="none" w:sz="0" w:space="0" w:color="auto" w:frame="1"/>
                              </w:rPr>
                              <w:t>ight to standard of living</w:t>
                            </w:r>
                          </w:p>
                          <w:p w14:paraId="256BE238" w14:textId="3887065B" w:rsidR="00D73B9D" w:rsidRPr="007D236F" w:rsidRDefault="00D73B9D"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Right to food</w:t>
                            </w:r>
                          </w:p>
                          <w:p w14:paraId="68E7ED0C" w14:textId="77777777" w:rsidR="00956BE4"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R</w:t>
                            </w:r>
                            <w:r w:rsidRPr="007D236F">
                              <w:rPr>
                                <w:rFonts w:asciiTheme="minorHAnsi" w:hAnsiTheme="minorHAnsi" w:cstheme="minorHAnsi"/>
                                <w:sz w:val="22"/>
                                <w:szCs w:val="22"/>
                                <w:bdr w:val="none" w:sz="0" w:space="0" w:color="auto" w:frame="1"/>
                              </w:rPr>
                              <w:t>ight to play</w:t>
                            </w:r>
                            <w:r>
                              <w:rPr>
                                <w:rFonts w:asciiTheme="minorHAnsi" w:hAnsiTheme="minorHAnsi" w:cstheme="minorHAnsi"/>
                                <w:sz w:val="22"/>
                                <w:szCs w:val="22"/>
                                <w:bdr w:val="none" w:sz="0" w:space="0" w:color="auto" w:frame="1"/>
                              </w:rPr>
                              <w:t xml:space="preserve"> (</w:t>
                            </w:r>
                            <w:r w:rsidRPr="00682C74">
                              <w:rPr>
                                <w:rFonts w:asciiTheme="minorHAnsi" w:hAnsiTheme="minorHAnsi" w:cstheme="minorHAnsi"/>
                                <w:sz w:val="22"/>
                                <w:szCs w:val="22"/>
                                <w:bdr w:val="none" w:sz="0" w:space="0" w:color="auto" w:frame="1"/>
                              </w:rPr>
                              <w:t xml:space="preserve">General comment No. 17 (2013) on the right of the child to rest, leisure, play, recreational activities, cultural </w:t>
                            </w:r>
                            <w:proofErr w:type="gramStart"/>
                            <w:r w:rsidRPr="00682C74">
                              <w:rPr>
                                <w:rFonts w:asciiTheme="minorHAnsi" w:hAnsiTheme="minorHAnsi" w:cstheme="minorHAnsi"/>
                                <w:sz w:val="22"/>
                                <w:szCs w:val="22"/>
                                <w:bdr w:val="none" w:sz="0" w:space="0" w:color="auto" w:frame="1"/>
                              </w:rPr>
                              <w:t>life</w:t>
                            </w:r>
                            <w:proofErr w:type="gramEnd"/>
                            <w:r w:rsidRPr="00682C74">
                              <w:rPr>
                                <w:rFonts w:asciiTheme="minorHAnsi" w:hAnsiTheme="minorHAnsi" w:cstheme="minorHAnsi"/>
                                <w:sz w:val="22"/>
                                <w:szCs w:val="22"/>
                                <w:bdr w:val="none" w:sz="0" w:space="0" w:color="auto" w:frame="1"/>
                              </w:rPr>
                              <w:t xml:space="preserve"> and the arts (art. 31)</w:t>
                            </w:r>
                            <w:r>
                              <w:rPr>
                                <w:rFonts w:asciiTheme="minorHAnsi" w:hAnsiTheme="minorHAnsi" w:cstheme="minorHAnsi"/>
                                <w:sz w:val="22"/>
                                <w:szCs w:val="22"/>
                                <w:bdr w:val="none" w:sz="0" w:space="0" w:color="auto" w:frame="1"/>
                              </w:rPr>
                              <w:t>, in particular sections on Unsafe and hazardous environments and access to nature)</w:t>
                            </w:r>
                          </w:p>
                          <w:p w14:paraId="247DD36E" w14:textId="77777777"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p>
                          <w:p w14:paraId="0A24F649" w14:textId="027DA19D" w:rsidR="00956BE4" w:rsidRDefault="001D6289" w:rsidP="00956BE4">
                            <w:pPr>
                              <w:pStyle w:val="xmsonormal"/>
                              <w:shd w:val="clear" w:color="auto" w:fill="FFFFFF"/>
                              <w:spacing w:before="0" w:beforeAutospacing="0" w:after="0" w:afterAutospacing="0"/>
                              <w:textAlignment w:val="baseline"/>
                              <w:rPr>
                                <w:rFonts w:asciiTheme="minorHAnsi" w:hAnsiTheme="minorHAnsi" w:cstheme="minorHAnsi"/>
                                <w:sz w:val="22"/>
                                <w:szCs w:val="22"/>
                                <w:u w:val="single"/>
                                <w:bdr w:val="none" w:sz="0" w:space="0" w:color="auto" w:frame="1"/>
                              </w:rPr>
                            </w:pPr>
                            <w:r w:rsidRPr="00C16816">
                              <w:rPr>
                                <w:rFonts w:asciiTheme="minorHAnsi" w:hAnsiTheme="minorHAnsi" w:cstheme="minorHAnsi"/>
                                <w:sz w:val="22"/>
                                <w:szCs w:val="22"/>
                                <w:u w:val="single"/>
                              </w:rPr>
                              <w:t>Nature and scope of States obligations to respect,</w:t>
                            </w:r>
                            <w:r w:rsidRPr="00C16816">
                              <w:rPr>
                                <w:rFonts w:asciiTheme="minorHAnsi" w:hAnsiTheme="minorHAnsi" w:cstheme="minorHAnsi"/>
                                <w:u w:val="single"/>
                              </w:rPr>
                              <w:t xml:space="preserve"> </w:t>
                            </w:r>
                            <w:r w:rsidR="00956BE4" w:rsidRPr="00C16816">
                              <w:rPr>
                                <w:rFonts w:asciiTheme="minorHAnsi" w:hAnsiTheme="minorHAnsi" w:cstheme="minorHAnsi"/>
                                <w:sz w:val="22"/>
                                <w:szCs w:val="22"/>
                                <w:u w:val="single"/>
                                <w:bdr w:val="none" w:sz="0" w:space="0" w:color="auto" w:frame="1"/>
                              </w:rPr>
                              <w:t>prote</w:t>
                            </w:r>
                            <w:r w:rsidR="00956BE4">
                              <w:rPr>
                                <w:rFonts w:asciiTheme="minorHAnsi" w:hAnsiTheme="minorHAnsi" w:cstheme="minorHAnsi"/>
                                <w:sz w:val="22"/>
                                <w:szCs w:val="22"/>
                                <w:u w:val="single"/>
                                <w:bdr w:val="none" w:sz="0" w:space="0" w:color="auto" w:frame="1"/>
                              </w:rPr>
                              <w:t xml:space="preserve">ct and fulfill the rights mentioned </w:t>
                            </w:r>
                            <w:proofErr w:type="gramStart"/>
                            <w:r w:rsidR="00956BE4">
                              <w:rPr>
                                <w:rFonts w:asciiTheme="minorHAnsi" w:hAnsiTheme="minorHAnsi" w:cstheme="minorHAnsi"/>
                                <w:sz w:val="22"/>
                                <w:szCs w:val="22"/>
                                <w:u w:val="single"/>
                                <w:bdr w:val="none" w:sz="0" w:space="0" w:color="auto" w:frame="1"/>
                              </w:rPr>
                              <w:t>above</w:t>
                            </w:r>
                            <w:proofErr w:type="gramEnd"/>
                          </w:p>
                          <w:p w14:paraId="47090165" w14:textId="77777777"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7D236F">
                              <w:rPr>
                                <w:rFonts w:asciiTheme="minorHAnsi" w:hAnsiTheme="minorHAnsi" w:cstheme="minorHAnsi"/>
                                <w:sz w:val="22"/>
                                <w:szCs w:val="22"/>
                                <w:bdr w:val="none" w:sz="0" w:space="0" w:color="auto" w:frame="1"/>
                              </w:rPr>
                              <w:t> </w:t>
                            </w:r>
                          </w:p>
                          <w:p w14:paraId="3F876658" w14:textId="595F4F5A"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7D236F">
                              <w:rPr>
                                <w:rFonts w:asciiTheme="minorHAnsi" w:hAnsiTheme="minorHAnsi" w:cstheme="minorHAnsi"/>
                                <w:b/>
                                <w:bCs/>
                                <w:sz w:val="22"/>
                                <w:szCs w:val="22"/>
                                <w:bdr w:val="none" w:sz="0" w:space="0" w:color="auto" w:frame="1"/>
                                <w:lang w:val="en-GB"/>
                              </w:rPr>
                              <w:t>Children</w:t>
                            </w:r>
                            <w:r w:rsidR="009529E5">
                              <w:rPr>
                                <w:rFonts w:asciiTheme="minorHAnsi" w:hAnsiTheme="minorHAnsi" w:cstheme="minorHAnsi"/>
                                <w:b/>
                                <w:bCs/>
                                <w:sz w:val="22"/>
                                <w:szCs w:val="22"/>
                                <w:bdr w:val="none" w:sz="0" w:space="0" w:color="auto" w:frame="1"/>
                                <w:lang w:val="en-GB"/>
                              </w:rPr>
                              <w:t>’s</w:t>
                            </w:r>
                            <w:r w:rsidRPr="007D236F">
                              <w:rPr>
                                <w:rFonts w:asciiTheme="minorHAnsi" w:hAnsiTheme="minorHAnsi" w:cstheme="minorHAnsi"/>
                                <w:b/>
                                <w:bCs/>
                                <w:sz w:val="22"/>
                                <w:szCs w:val="22"/>
                                <w:bdr w:val="none" w:sz="0" w:space="0" w:color="auto" w:frame="1"/>
                                <w:lang w:val="en-GB"/>
                              </w:rPr>
                              <w:t xml:space="preserve"> civil and political rights and other </w:t>
                            </w:r>
                            <w:r w:rsidR="00ED047F">
                              <w:rPr>
                                <w:rFonts w:asciiTheme="minorHAnsi" w:hAnsiTheme="minorHAnsi" w:cstheme="minorHAnsi"/>
                                <w:b/>
                                <w:bCs/>
                                <w:sz w:val="22"/>
                                <w:szCs w:val="22"/>
                                <w:bdr w:val="none" w:sz="0" w:space="0" w:color="auto" w:frame="1"/>
                              </w:rPr>
                              <w:t>c</w:t>
                            </w:r>
                            <w:r w:rsidRPr="007D236F">
                              <w:rPr>
                                <w:rFonts w:asciiTheme="minorHAnsi" w:hAnsiTheme="minorHAnsi" w:cstheme="minorHAnsi"/>
                                <w:b/>
                                <w:bCs/>
                                <w:sz w:val="22"/>
                                <w:szCs w:val="22"/>
                                <w:bdr w:val="none" w:sz="0" w:space="0" w:color="auto" w:frame="1"/>
                              </w:rPr>
                              <w:t xml:space="preserve">hild rights related to children </w:t>
                            </w:r>
                            <w:proofErr w:type="gramStart"/>
                            <w:r w:rsidRPr="007D236F">
                              <w:rPr>
                                <w:rFonts w:asciiTheme="minorHAnsi" w:hAnsiTheme="minorHAnsi" w:cstheme="minorHAnsi"/>
                                <w:b/>
                                <w:bCs/>
                                <w:sz w:val="22"/>
                                <w:szCs w:val="22"/>
                                <w:bdr w:val="none" w:sz="0" w:space="0" w:color="auto" w:frame="1"/>
                              </w:rPr>
                              <w:t>empowerment</w:t>
                            </w:r>
                            <w:proofErr w:type="gramEnd"/>
                            <w:r w:rsidR="00811BB4">
                              <w:rPr>
                                <w:rFonts w:asciiTheme="minorHAnsi" w:hAnsiTheme="minorHAnsi" w:cstheme="minorHAnsi"/>
                                <w:b/>
                                <w:bCs/>
                                <w:sz w:val="22"/>
                                <w:szCs w:val="22"/>
                                <w:bdr w:val="none" w:sz="0" w:space="0" w:color="auto" w:frame="1"/>
                              </w:rPr>
                              <w:t xml:space="preserve"> </w:t>
                            </w:r>
                          </w:p>
                          <w:p w14:paraId="41B3FBF5" w14:textId="193BA33A"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 xml:space="preserve">Right </w:t>
                            </w:r>
                            <w:r w:rsidRPr="007D236F">
                              <w:rPr>
                                <w:rFonts w:asciiTheme="minorHAnsi" w:hAnsiTheme="minorHAnsi" w:cstheme="minorHAnsi"/>
                                <w:sz w:val="22"/>
                                <w:szCs w:val="22"/>
                                <w:bdr w:val="none" w:sz="0" w:space="0" w:color="auto" w:frame="1"/>
                              </w:rPr>
                              <w:t>to education</w:t>
                            </w:r>
                            <w:r w:rsidR="00BB4364">
                              <w:rPr>
                                <w:rFonts w:asciiTheme="minorHAnsi" w:hAnsiTheme="minorHAnsi" w:cstheme="minorHAnsi"/>
                                <w:sz w:val="22"/>
                                <w:szCs w:val="22"/>
                                <w:bdr w:val="none" w:sz="0" w:space="0" w:color="auto" w:frame="1"/>
                              </w:rPr>
                              <w:t xml:space="preserve"> </w:t>
                            </w:r>
                            <w:r w:rsidR="00010006">
                              <w:rPr>
                                <w:rFonts w:asciiTheme="minorHAnsi" w:hAnsiTheme="minorHAnsi" w:cstheme="minorHAnsi"/>
                                <w:sz w:val="22"/>
                                <w:szCs w:val="22"/>
                                <w:bdr w:val="none" w:sz="0" w:space="0" w:color="auto" w:frame="1"/>
                              </w:rPr>
                              <w:t xml:space="preserve">(refer to </w:t>
                            </w:r>
                            <w:r w:rsidR="00010006" w:rsidRPr="00010006">
                              <w:rPr>
                                <w:rFonts w:asciiTheme="minorHAnsi" w:hAnsiTheme="minorHAnsi" w:cstheme="minorHAnsi"/>
                                <w:sz w:val="22"/>
                                <w:szCs w:val="22"/>
                                <w:bdr w:val="none" w:sz="0" w:space="0" w:color="auto" w:frame="1"/>
                              </w:rPr>
                              <w:t>General comment No. 1: The Aims of Education</w:t>
                            </w:r>
                            <w:r w:rsidR="00010006">
                              <w:rPr>
                                <w:rFonts w:asciiTheme="minorHAnsi" w:hAnsiTheme="minorHAnsi" w:cstheme="minorHAnsi"/>
                                <w:sz w:val="22"/>
                                <w:szCs w:val="22"/>
                                <w:bdr w:val="none" w:sz="0" w:space="0" w:color="auto" w:frame="1"/>
                              </w:rPr>
                              <w:t>)</w:t>
                            </w:r>
                            <w:r w:rsidR="002448D9">
                              <w:rPr>
                                <w:rFonts w:asciiTheme="minorHAnsi" w:hAnsiTheme="minorHAnsi" w:cstheme="minorHAnsi"/>
                                <w:sz w:val="22"/>
                                <w:szCs w:val="22"/>
                                <w:bdr w:val="none" w:sz="0" w:space="0" w:color="auto" w:frame="1"/>
                              </w:rPr>
                              <w:t xml:space="preserve"> </w:t>
                            </w:r>
                          </w:p>
                          <w:p w14:paraId="169F64F3" w14:textId="77777777" w:rsidR="001235B8"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Right to </w:t>
                            </w:r>
                            <w:r w:rsidRPr="007D236F">
                              <w:rPr>
                                <w:rFonts w:asciiTheme="minorHAnsi" w:hAnsiTheme="minorHAnsi" w:cstheme="minorHAnsi"/>
                                <w:sz w:val="22"/>
                                <w:szCs w:val="22"/>
                                <w:bdr w:val="none" w:sz="0" w:space="0" w:color="auto" w:frame="1"/>
                              </w:rPr>
                              <w:t xml:space="preserve">freedom of expression </w:t>
                            </w:r>
                          </w:p>
                          <w:p w14:paraId="30D5CDEE" w14:textId="423DBB97" w:rsidR="00956BE4" w:rsidRPr="007D236F" w:rsidRDefault="0003129A"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 xml:space="preserve">Right to </w:t>
                            </w:r>
                            <w:r w:rsidR="00956BE4" w:rsidRPr="007D236F">
                              <w:rPr>
                                <w:rFonts w:asciiTheme="minorHAnsi" w:hAnsiTheme="minorHAnsi" w:cstheme="minorHAnsi"/>
                                <w:sz w:val="22"/>
                                <w:szCs w:val="22"/>
                                <w:bdr w:val="none" w:sz="0" w:space="0" w:color="auto" w:frame="1"/>
                              </w:rPr>
                              <w:t>association and peaceful assembly</w:t>
                            </w:r>
                          </w:p>
                          <w:p w14:paraId="1549FAD5" w14:textId="77777777"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A</w:t>
                            </w:r>
                            <w:r w:rsidRPr="007D236F">
                              <w:rPr>
                                <w:rFonts w:asciiTheme="minorHAnsi" w:hAnsiTheme="minorHAnsi" w:cstheme="minorHAnsi"/>
                                <w:sz w:val="22"/>
                                <w:szCs w:val="22"/>
                                <w:bdr w:val="none" w:sz="0" w:space="0" w:color="auto" w:frame="1"/>
                              </w:rPr>
                              <w:t>ccess to justice and remedies</w:t>
                            </w:r>
                          </w:p>
                          <w:p w14:paraId="522868E9" w14:textId="77777777" w:rsidR="00956BE4"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bdr w:val="none" w:sz="0" w:space="0" w:color="auto" w:frame="1"/>
                                <w:lang w:val="en-GB"/>
                              </w:rPr>
                            </w:pPr>
                            <w:r>
                              <w:rPr>
                                <w:rFonts w:asciiTheme="minorHAnsi" w:hAnsiTheme="minorHAnsi" w:cstheme="minorHAnsi"/>
                                <w:sz w:val="22"/>
                                <w:szCs w:val="22"/>
                                <w:bdr w:val="none" w:sz="0" w:space="0" w:color="auto" w:frame="1"/>
                                <w:lang w:val="en-GB"/>
                              </w:rPr>
                              <w:t>A</w:t>
                            </w:r>
                            <w:r w:rsidRPr="007D236F">
                              <w:rPr>
                                <w:rFonts w:asciiTheme="minorHAnsi" w:hAnsiTheme="minorHAnsi" w:cstheme="minorHAnsi"/>
                                <w:sz w:val="22"/>
                                <w:szCs w:val="22"/>
                                <w:bdr w:val="none" w:sz="0" w:space="0" w:color="auto" w:frame="1"/>
                                <w:lang w:val="en-GB"/>
                              </w:rPr>
                              <w:t>ccess to information</w:t>
                            </w:r>
                          </w:p>
                          <w:p w14:paraId="734DA0F0" w14:textId="77777777" w:rsidR="00956BE4" w:rsidRPr="007D236F" w:rsidRDefault="00956BE4" w:rsidP="00956BE4">
                            <w:pPr>
                              <w:pStyle w:val="xmsonormal"/>
                              <w:shd w:val="clear" w:color="auto" w:fill="FFFFFF"/>
                              <w:spacing w:before="0" w:beforeAutospacing="0" w:after="0" w:afterAutospacing="0"/>
                              <w:textAlignment w:val="baseline"/>
                              <w:rPr>
                                <w:rFonts w:asciiTheme="minorHAnsi" w:hAnsiTheme="minorHAnsi" w:cstheme="minorHAnsi"/>
                                <w:sz w:val="22"/>
                                <w:szCs w:val="22"/>
                              </w:rPr>
                            </w:pPr>
                          </w:p>
                          <w:p w14:paraId="2ADC601E" w14:textId="50D216D1" w:rsidR="0040731E" w:rsidRDefault="00C16816" w:rsidP="00956BE4">
                            <w:pPr>
                              <w:shd w:val="clear" w:color="auto" w:fill="FFFFFF"/>
                              <w:spacing w:after="0" w:line="240" w:lineRule="auto"/>
                              <w:textAlignment w:val="baseline"/>
                              <w:rPr>
                                <w:rFonts w:asciiTheme="minorHAnsi" w:eastAsia="Times New Roman" w:hAnsiTheme="minorHAnsi" w:cstheme="minorHAnsi"/>
                              </w:rPr>
                            </w:pPr>
                            <w:r w:rsidRPr="00C16816">
                              <w:rPr>
                                <w:rFonts w:asciiTheme="minorHAnsi" w:eastAsia="Times New Roman" w:hAnsiTheme="minorHAnsi" w:cstheme="minorHAnsi"/>
                                <w:u w:val="single"/>
                                <w:bdr w:val="none" w:sz="0" w:space="0" w:color="auto" w:frame="1"/>
                              </w:rPr>
                              <w:t xml:space="preserve">Nature and scope of States obligations to respect, protect and fulfill the rights mentioned </w:t>
                            </w:r>
                            <w:proofErr w:type="gramStart"/>
                            <w:r w:rsidRPr="00C16816">
                              <w:rPr>
                                <w:rFonts w:asciiTheme="minorHAnsi" w:eastAsia="Times New Roman" w:hAnsiTheme="minorHAnsi" w:cstheme="minorHAnsi"/>
                                <w:u w:val="single"/>
                                <w:bdr w:val="none" w:sz="0" w:space="0" w:color="auto" w:frame="1"/>
                              </w:rPr>
                              <w:t>above</w:t>
                            </w:r>
                            <w:proofErr w:type="gramEnd"/>
                          </w:p>
                          <w:p w14:paraId="1D9FFC91" w14:textId="77777777" w:rsidR="008F1835" w:rsidRDefault="008F1835" w:rsidP="00956BE4">
                            <w:pPr>
                              <w:shd w:val="clear" w:color="auto" w:fill="FFFFFF"/>
                              <w:spacing w:after="0" w:line="240" w:lineRule="auto"/>
                              <w:textAlignment w:val="baseline"/>
                              <w:rPr>
                                <w:rFonts w:asciiTheme="minorHAnsi" w:eastAsia="Times New Roman" w:hAnsiTheme="minorHAnsi" w:cstheme="minorHAnsi"/>
                              </w:rPr>
                            </w:pPr>
                          </w:p>
                          <w:p w14:paraId="4B0A413F" w14:textId="1C3EA1F7" w:rsidR="00956BE4" w:rsidRPr="00940892" w:rsidRDefault="00EA6897" w:rsidP="00956BE4">
                            <w:pPr>
                              <w:shd w:val="clear" w:color="auto" w:fill="FFFFFF"/>
                              <w:spacing w:after="0" w:line="240" w:lineRule="auto"/>
                              <w:textAlignment w:val="baseline"/>
                              <w:rPr>
                                <w:rFonts w:asciiTheme="minorHAnsi" w:eastAsia="Times New Roman" w:hAnsiTheme="minorHAnsi" w:cstheme="minorHAnsi"/>
                                <w:b/>
                                <w:bCs/>
                              </w:rPr>
                            </w:pPr>
                            <w:r>
                              <w:rPr>
                                <w:rFonts w:asciiTheme="minorHAnsi" w:eastAsia="Times New Roman" w:hAnsiTheme="minorHAnsi" w:cstheme="minorHAnsi"/>
                                <w:b/>
                                <w:bCs/>
                              </w:rPr>
                              <w:t>General</w:t>
                            </w:r>
                            <w:r w:rsidRPr="00940892">
                              <w:rPr>
                                <w:rFonts w:asciiTheme="minorHAnsi" w:eastAsia="Times New Roman" w:hAnsiTheme="minorHAnsi" w:cstheme="minorHAnsi"/>
                                <w:b/>
                                <w:bCs/>
                              </w:rPr>
                              <w:t xml:space="preserve"> </w:t>
                            </w:r>
                            <w:r w:rsidR="00956BE4" w:rsidRPr="00940892">
                              <w:rPr>
                                <w:rFonts w:asciiTheme="minorHAnsi" w:eastAsia="Times New Roman" w:hAnsiTheme="minorHAnsi" w:cstheme="minorHAnsi"/>
                                <w:b/>
                                <w:bCs/>
                              </w:rPr>
                              <w:t>measures of Implementation</w:t>
                            </w:r>
                            <w:r>
                              <w:rPr>
                                <w:rFonts w:asciiTheme="minorHAnsi" w:eastAsia="Times New Roman" w:hAnsiTheme="minorHAnsi" w:cstheme="minorHAnsi"/>
                                <w:b/>
                                <w:bCs/>
                              </w:rPr>
                              <w:t xml:space="preserve"> (UNCRC general comment #5)</w:t>
                            </w:r>
                          </w:p>
                          <w:p w14:paraId="3CC51817" w14:textId="7E30B3CC" w:rsidR="00093745" w:rsidRDefault="00093745" w:rsidP="00956BE4">
                            <w:pPr>
                              <w:shd w:val="clear" w:color="auto" w:fill="FFFFFF"/>
                              <w:spacing w:after="0" w:line="240" w:lineRule="auto"/>
                              <w:textAlignment w:val="baseline"/>
                              <w:rPr>
                                <w:rFonts w:asciiTheme="minorHAnsi" w:eastAsia="Times New Roman" w:hAnsiTheme="minorHAnsi" w:cstheme="minorHAnsi"/>
                              </w:rPr>
                            </w:pPr>
                            <w:r>
                              <w:rPr>
                                <w:rFonts w:asciiTheme="minorHAnsi" w:eastAsia="Times New Roman" w:hAnsiTheme="minorHAnsi" w:cstheme="minorHAnsi"/>
                              </w:rPr>
                              <w:t xml:space="preserve">Legal admin </w:t>
                            </w:r>
                            <w:r w:rsidR="007B2F13">
                              <w:rPr>
                                <w:rFonts w:asciiTheme="minorHAnsi" w:eastAsia="Times New Roman" w:hAnsiTheme="minorHAnsi" w:cstheme="minorHAnsi"/>
                              </w:rPr>
                              <w:t xml:space="preserve">and procedural measures….to implement the rights as they relate to environment and climate </w:t>
                            </w:r>
                            <w:proofErr w:type="gramStart"/>
                            <w:r w:rsidR="007B2F13">
                              <w:rPr>
                                <w:rFonts w:asciiTheme="minorHAnsi" w:eastAsia="Times New Roman" w:hAnsiTheme="minorHAnsi" w:cstheme="minorHAnsi"/>
                              </w:rPr>
                              <w:t>change</w:t>
                            </w:r>
                            <w:proofErr w:type="gramEnd"/>
                          </w:p>
                          <w:p w14:paraId="3BABAA80" w14:textId="2655986B" w:rsidR="00EA6897" w:rsidRDefault="00EA6897" w:rsidP="00956BE4">
                            <w:pPr>
                              <w:shd w:val="clear" w:color="auto" w:fill="FFFFFF"/>
                              <w:spacing w:after="0" w:line="240" w:lineRule="auto"/>
                              <w:textAlignment w:val="baseline"/>
                              <w:rPr>
                                <w:rFonts w:asciiTheme="minorHAnsi" w:eastAsia="Times New Roman" w:hAnsiTheme="minorHAnsi" w:cstheme="minorHAnsi"/>
                              </w:rPr>
                            </w:pPr>
                            <w:r>
                              <w:rPr>
                                <w:rFonts w:asciiTheme="minorHAnsi" w:eastAsia="Times New Roman" w:hAnsiTheme="minorHAnsi" w:cstheme="minorHAnsi"/>
                              </w:rPr>
                              <w:t xml:space="preserve">Data collection </w:t>
                            </w:r>
                          </w:p>
                          <w:p w14:paraId="6375F9B5" w14:textId="031AF167" w:rsidR="00956BE4" w:rsidRDefault="00956BE4" w:rsidP="00956BE4">
                            <w:pPr>
                              <w:shd w:val="clear" w:color="auto" w:fill="FFFFFF"/>
                              <w:spacing w:after="0" w:line="240" w:lineRule="auto"/>
                              <w:textAlignment w:val="baseline"/>
                              <w:rPr>
                                <w:rFonts w:asciiTheme="minorHAnsi" w:eastAsia="Times New Roman" w:hAnsiTheme="minorHAnsi" w:cstheme="minorHAnsi"/>
                              </w:rPr>
                            </w:pPr>
                            <w:r>
                              <w:rPr>
                                <w:rFonts w:asciiTheme="minorHAnsi" w:eastAsia="Times New Roman" w:hAnsiTheme="minorHAnsi" w:cstheme="minorHAnsi"/>
                              </w:rPr>
                              <w:t>CRIA</w:t>
                            </w:r>
                          </w:p>
                          <w:p w14:paraId="3FF97D34" w14:textId="77777777" w:rsidR="00956BE4" w:rsidRDefault="00956BE4" w:rsidP="00956BE4">
                            <w:pPr>
                              <w:shd w:val="clear" w:color="auto" w:fill="FFFFFF"/>
                              <w:spacing w:after="0" w:line="240" w:lineRule="auto"/>
                              <w:textAlignment w:val="baseline"/>
                              <w:rPr>
                                <w:rFonts w:asciiTheme="minorHAnsi" w:eastAsia="Times New Roman" w:hAnsiTheme="minorHAnsi" w:cstheme="minorHAnsi"/>
                              </w:rPr>
                            </w:pPr>
                            <w:r>
                              <w:rPr>
                                <w:rFonts w:asciiTheme="minorHAnsi" w:eastAsia="Times New Roman" w:hAnsiTheme="minorHAnsi" w:cstheme="minorHAnsi"/>
                              </w:rPr>
                              <w:t>Business</w:t>
                            </w:r>
                          </w:p>
                          <w:p w14:paraId="603077DA" w14:textId="31DB0285" w:rsidR="00EA6897" w:rsidRDefault="00956BE4" w:rsidP="00956BE4">
                            <w:pPr>
                              <w:shd w:val="clear" w:color="auto" w:fill="FFFFFF"/>
                              <w:spacing w:after="0" w:line="240" w:lineRule="auto"/>
                              <w:textAlignment w:val="baseline"/>
                              <w:rPr>
                                <w:rFonts w:asciiTheme="minorHAnsi" w:eastAsia="Times New Roman" w:hAnsiTheme="minorHAnsi" w:cstheme="minorHAnsi"/>
                              </w:rPr>
                            </w:pPr>
                            <w:r>
                              <w:rPr>
                                <w:rFonts w:asciiTheme="minorHAnsi" w:eastAsia="Times New Roman" w:hAnsiTheme="minorHAnsi" w:cstheme="minorHAnsi"/>
                              </w:rPr>
                              <w:t>International Cooperation</w:t>
                            </w:r>
                            <w:r w:rsidR="007B2F13">
                              <w:rPr>
                                <w:rFonts w:asciiTheme="minorHAnsi" w:eastAsia="Times New Roman" w:hAnsiTheme="minorHAnsi" w:cstheme="minorHAnsi"/>
                              </w:rPr>
                              <w:t xml:space="preserve"> + </w:t>
                            </w:r>
                            <w:r w:rsidR="00EA6897">
                              <w:rPr>
                                <w:rFonts w:asciiTheme="minorHAnsi" w:eastAsia="Times New Roman" w:hAnsiTheme="minorHAnsi" w:cstheme="minorHAnsi"/>
                              </w:rPr>
                              <w:t>Public investment in children</w:t>
                            </w:r>
                            <w:r w:rsidR="007B2F13">
                              <w:rPr>
                                <w:rFonts w:asciiTheme="minorHAnsi" w:eastAsia="Times New Roman" w:hAnsiTheme="minorHAnsi" w:cstheme="minorHAnsi"/>
                              </w:rPr>
                              <w:t xml:space="preserve">+ </w:t>
                            </w:r>
                            <w:r w:rsidR="00EA6897">
                              <w:rPr>
                                <w:rFonts w:asciiTheme="minorHAnsi" w:eastAsia="Times New Roman" w:hAnsiTheme="minorHAnsi" w:cstheme="minorHAnsi"/>
                              </w:rPr>
                              <w:t>Collaboration across ministries and between national and local government</w:t>
                            </w:r>
                          </w:p>
                          <w:p w14:paraId="325D42E6" w14:textId="77777777" w:rsidR="00956BE4" w:rsidRDefault="00956BE4" w:rsidP="00956BE4">
                            <w:pPr>
                              <w:shd w:val="clear" w:color="auto" w:fill="FFFFFF"/>
                              <w:spacing w:after="0" w:line="240" w:lineRule="auto"/>
                              <w:textAlignment w:val="baseline"/>
                              <w:rPr>
                                <w:rFonts w:asciiTheme="minorHAnsi" w:eastAsia="Times New Roman" w:hAnsiTheme="minorHAnsi" w:cstheme="minorHAnsi"/>
                              </w:rPr>
                            </w:pPr>
                          </w:p>
                          <w:p w14:paraId="3EDC3C1C" w14:textId="77777777" w:rsidR="00956BE4" w:rsidRPr="007D236F" w:rsidRDefault="00956BE4" w:rsidP="00956BE4">
                            <w:pPr>
                              <w:shd w:val="clear" w:color="auto" w:fill="FFFFFF"/>
                              <w:spacing w:after="0" w:line="240" w:lineRule="auto"/>
                              <w:textAlignment w:val="baseline"/>
                              <w:rPr>
                                <w:rFonts w:asciiTheme="minorHAnsi" w:eastAsia="Times New Roman" w:hAnsiTheme="minorHAnsi" w:cstheme="minorHAnsi"/>
                              </w:rPr>
                            </w:pPr>
                          </w:p>
                          <w:p w14:paraId="40B0698E" w14:textId="0D815A9F" w:rsidR="0023427F" w:rsidRPr="00AB11D0" w:rsidRDefault="002342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CBA4E3">
              <v:shapetype id="_x0000_t202" coordsize="21600,21600" o:spt="202" path="m,l,21600r21600,l21600,xe" w14:anchorId="679E67B0">
                <v:stroke joinstyle="miter"/>
                <v:path gradientshapeok="t" o:connecttype="rect"/>
              </v:shapetype>
              <v:shape id="Zone de texte 2" style="position:absolute;margin-left:0;margin-top:23.75pt;width:502.5pt;height:550.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">
                <v:textbox>
                  <w:txbxContent>
                    <w:p w:rsidRPr="007D236F" w:rsidR="00956BE4" w:rsidP="00956BE4" w:rsidRDefault="00956BE4" w14:paraId="7ADD5BA0" w14:textId="367E3A96">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7D236F">
                        <w:rPr>
                          <w:rFonts w:asciiTheme="minorHAnsi" w:hAnsiTheme="minorHAnsi" w:cstheme="minorHAnsi"/>
                          <w:b/>
                          <w:bCs/>
                          <w:sz w:val="22"/>
                          <w:szCs w:val="22"/>
                          <w:bdr w:val="none" w:color="auto" w:sz="0" w:space="0" w:frame="1"/>
                        </w:rPr>
                        <w:t>Guiding principles and rights:</w:t>
                      </w:r>
                    </w:p>
                    <w:p w:rsidRPr="007D236F" w:rsidR="00956BE4" w:rsidP="00956BE4" w:rsidRDefault="00956BE4" w14:paraId="0A709ADD" w14:textId="77777777">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color="auto" w:sz="0" w:space="0" w:frame="1"/>
                        </w:rPr>
                        <w:t>N</w:t>
                      </w:r>
                      <w:r w:rsidRPr="007D236F">
                        <w:rPr>
                          <w:rFonts w:asciiTheme="minorHAnsi" w:hAnsiTheme="minorHAnsi" w:cstheme="minorHAnsi"/>
                          <w:sz w:val="22"/>
                          <w:szCs w:val="22"/>
                          <w:bdr w:val="none" w:color="auto" w:sz="0" w:space="0" w:frame="1"/>
                        </w:rPr>
                        <w:t>on-disc</w:t>
                      </w:r>
                      <w:r>
                        <w:rPr>
                          <w:rFonts w:asciiTheme="minorHAnsi" w:hAnsiTheme="minorHAnsi" w:cstheme="minorHAnsi"/>
                          <w:sz w:val="22"/>
                          <w:szCs w:val="22"/>
                          <w:bdr w:val="none" w:color="auto" w:sz="0" w:space="0" w:frame="1"/>
                        </w:rPr>
                        <w:t>rimination</w:t>
                      </w:r>
                    </w:p>
                    <w:p w:rsidRPr="007D236F" w:rsidR="00956BE4" w:rsidP="00956BE4" w:rsidRDefault="00956BE4" w14:paraId="1D238EB8" w14:textId="77777777">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7D236F">
                        <w:rPr>
                          <w:rFonts w:asciiTheme="minorHAnsi" w:hAnsiTheme="minorHAnsi" w:cstheme="minorHAnsi"/>
                          <w:sz w:val="22"/>
                          <w:szCs w:val="22"/>
                          <w:bdr w:val="none" w:color="auto" w:sz="0" w:space="0" w:frame="1"/>
                        </w:rPr>
                        <w:t>B</w:t>
                      </w:r>
                      <w:r>
                        <w:rPr>
                          <w:rFonts w:asciiTheme="minorHAnsi" w:hAnsiTheme="minorHAnsi" w:cstheme="minorHAnsi"/>
                          <w:sz w:val="22"/>
                          <w:szCs w:val="22"/>
                          <w:bdr w:val="none" w:color="auto" w:sz="0" w:space="0" w:frame="1"/>
                        </w:rPr>
                        <w:t xml:space="preserve">est </w:t>
                      </w:r>
                      <w:r w:rsidRPr="007D236F">
                        <w:rPr>
                          <w:rFonts w:asciiTheme="minorHAnsi" w:hAnsiTheme="minorHAnsi" w:cstheme="minorHAnsi"/>
                          <w:sz w:val="22"/>
                          <w:szCs w:val="22"/>
                          <w:bdr w:val="none" w:color="auto" w:sz="0" w:space="0" w:frame="1"/>
                        </w:rPr>
                        <w:t>I</w:t>
                      </w:r>
                      <w:r>
                        <w:rPr>
                          <w:rFonts w:asciiTheme="minorHAnsi" w:hAnsiTheme="minorHAnsi" w:cstheme="minorHAnsi"/>
                          <w:sz w:val="22"/>
                          <w:szCs w:val="22"/>
                          <w:bdr w:val="none" w:color="auto" w:sz="0" w:space="0" w:frame="1"/>
                        </w:rPr>
                        <w:t xml:space="preserve">nterest of the </w:t>
                      </w:r>
                      <w:r w:rsidRPr="007D236F">
                        <w:rPr>
                          <w:rFonts w:asciiTheme="minorHAnsi" w:hAnsiTheme="minorHAnsi" w:cstheme="minorHAnsi"/>
                          <w:sz w:val="22"/>
                          <w:szCs w:val="22"/>
                          <w:bdr w:val="none" w:color="auto" w:sz="0" w:space="0" w:frame="1"/>
                        </w:rPr>
                        <w:t>C</w:t>
                      </w:r>
                      <w:r>
                        <w:rPr>
                          <w:rFonts w:asciiTheme="minorHAnsi" w:hAnsiTheme="minorHAnsi" w:cstheme="minorHAnsi"/>
                          <w:sz w:val="22"/>
                          <w:szCs w:val="22"/>
                          <w:bdr w:val="none" w:color="auto" w:sz="0" w:space="0" w:frame="1"/>
                        </w:rPr>
                        <w:t xml:space="preserve">hild (with mention of CRIA as per </w:t>
                      </w:r>
                      <w:r w:rsidRPr="00F97DB1">
                        <w:rPr>
                          <w:rFonts w:asciiTheme="minorHAnsi" w:hAnsiTheme="minorHAnsi" w:cstheme="minorHAnsi"/>
                          <w:sz w:val="22"/>
                          <w:szCs w:val="22"/>
                          <w:bdr w:val="none" w:color="auto" w:sz="0" w:space="0" w:frame="1"/>
                        </w:rPr>
                        <w:t>General comment No. 14 on the right of the child to have his or her best interests taken as a primary consideration (art. 3, para. 1)</w:t>
                      </w:r>
                    </w:p>
                    <w:p w:rsidR="00956BE4" w:rsidP="00956BE4" w:rsidRDefault="00956BE4" w14:paraId="078A5E2D" w14:textId="77777777">
                      <w:pPr>
                        <w:pStyle w:val="xmsonormal"/>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R</w:t>
                      </w:r>
                      <w:r w:rsidRPr="007D236F">
                        <w:rPr>
                          <w:rFonts w:asciiTheme="minorHAnsi" w:hAnsiTheme="minorHAnsi" w:cstheme="minorHAnsi"/>
                          <w:sz w:val="22"/>
                          <w:szCs w:val="22"/>
                          <w:bdr w:val="none" w:color="auto" w:sz="0" w:space="0" w:frame="1"/>
                        </w:rPr>
                        <w:t>ight to life, survival and development</w:t>
                      </w:r>
                      <w:r w:rsidRPr="00635EFB">
                        <w:rPr>
                          <w:rFonts w:asciiTheme="minorHAnsi" w:hAnsiTheme="minorHAnsi" w:cstheme="minorHAnsi"/>
                          <w:sz w:val="22"/>
                          <w:szCs w:val="22"/>
                          <w:bdr w:val="none" w:color="auto" w:sz="0" w:space="0" w:frame="1"/>
                        </w:rPr>
                        <w:t xml:space="preserve"> </w:t>
                      </w:r>
                      <w:r>
                        <w:rPr>
                          <w:rFonts w:asciiTheme="minorHAnsi" w:hAnsiTheme="minorHAnsi" w:cstheme="minorHAnsi"/>
                          <w:sz w:val="22"/>
                          <w:szCs w:val="22"/>
                          <w:bdr w:val="none" w:color="auto" w:sz="0" w:space="0" w:frame="1"/>
                        </w:rPr>
                        <w:t>(keeping this right as one, not separating life and survival from development)</w:t>
                      </w:r>
                    </w:p>
                    <w:p w:rsidRPr="007D236F" w:rsidR="00956BE4" w:rsidP="00956BE4" w:rsidRDefault="001E4650" w14:paraId="2238128D" w14:textId="31964575">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color="auto" w:sz="0" w:space="0" w:frame="1"/>
                        </w:rPr>
                        <w:t>Right of the child to be heard</w:t>
                      </w:r>
                      <w:r w:rsidRPr="007D236F" w:rsidR="00956BE4">
                        <w:rPr>
                          <w:rFonts w:asciiTheme="minorHAnsi" w:hAnsiTheme="minorHAnsi" w:cstheme="minorHAnsi"/>
                          <w:sz w:val="22"/>
                          <w:szCs w:val="22"/>
                          <w:bdr w:val="none" w:color="auto" w:sz="0" w:space="0" w:frame="1"/>
                        </w:rPr>
                        <w:t> </w:t>
                      </w:r>
                      <w:r w:rsidRPr="007D236F" w:rsidR="00956BE4">
                        <w:rPr>
                          <w:rFonts w:asciiTheme="minorHAnsi" w:hAnsiTheme="minorHAnsi" w:cstheme="minorHAnsi"/>
                          <w:sz w:val="22"/>
                          <w:szCs w:val="22"/>
                          <w:bdr w:val="none" w:color="auto" w:sz="0" w:space="0" w:frame="1"/>
                          <w:lang w:val="en-GB"/>
                        </w:rPr>
                        <w:t>(</w:t>
                      </w:r>
                      <w:r w:rsidR="00956BE4">
                        <w:rPr>
                          <w:rFonts w:asciiTheme="minorHAnsi" w:hAnsiTheme="minorHAnsi" w:cstheme="minorHAnsi"/>
                          <w:sz w:val="22"/>
                          <w:szCs w:val="22"/>
                          <w:bdr w:val="none" w:color="auto" w:sz="0" w:space="0" w:frame="1"/>
                          <w:lang w:val="en-GB"/>
                        </w:rPr>
                        <w:t>General comment 12 – the right of the child to be heard</w:t>
                      </w:r>
                      <w:r w:rsidRPr="007D236F" w:rsidR="00956BE4">
                        <w:rPr>
                          <w:rFonts w:asciiTheme="minorHAnsi" w:hAnsiTheme="minorHAnsi" w:cstheme="minorHAnsi"/>
                          <w:sz w:val="22"/>
                          <w:szCs w:val="22"/>
                          <w:bdr w:val="none" w:color="auto" w:sz="0" w:space="0" w:frame="1"/>
                          <w:lang w:val="en-GB"/>
                        </w:rPr>
                        <w:t>)</w:t>
                      </w:r>
                    </w:p>
                    <w:p w:rsidRPr="007D236F" w:rsidR="00956BE4" w:rsidP="00956BE4" w:rsidRDefault="00956BE4" w14:paraId="672A6659" w14:textId="77777777">
                      <w:pPr>
                        <w:pStyle w:val="xmsonormal"/>
                        <w:shd w:val="clear" w:color="auto" w:fill="FFFFFF"/>
                        <w:spacing w:before="0" w:beforeAutospacing="0" w:after="0" w:afterAutospacing="0"/>
                        <w:textAlignment w:val="baseline"/>
                        <w:rPr>
                          <w:rFonts w:asciiTheme="minorHAnsi" w:hAnsiTheme="minorHAnsi" w:cstheme="minorHAnsi"/>
                          <w:sz w:val="22"/>
                          <w:szCs w:val="22"/>
                        </w:rPr>
                      </w:pPr>
                    </w:p>
                    <w:p w:rsidRPr="001D6289" w:rsidR="00956BE4" w:rsidP="001D6289" w:rsidRDefault="001D6289" w14:paraId="21EF3E1F" w14:textId="1C7CCADB">
                      <w:pPr>
                        <w:shd w:val="clear" w:color="auto" w:fill="FFFFFF"/>
                        <w:spacing w:after="0" w:line="240" w:lineRule="auto"/>
                        <w:textAlignment w:val="baseline"/>
                        <w:rPr>
                          <w:rFonts w:eastAsia="Times New Roman" w:asciiTheme="minorHAnsi" w:hAnsiTheme="minorHAnsi" w:cstheme="minorHAnsi"/>
                        </w:rPr>
                      </w:pPr>
                      <w:r w:rsidRPr="00C16816">
                        <w:rPr>
                          <w:rFonts w:eastAsia="Times New Roman" w:asciiTheme="minorHAnsi" w:hAnsiTheme="minorHAnsi" w:cstheme="minorHAnsi"/>
                          <w:u w:val="single"/>
                        </w:rPr>
                        <w:t>Nature and scope of States obligations w</w:t>
                      </w:r>
                      <w:r w:rsidRPr="00C16816">
                        <w:rPr>
                          <w:rFonts w:asciiTheme="minorHAnsi" w:hAnsiTheme="minorHAnsi" w:cstheme="minorHAnsi"/>
                          <w:u w:val="single"/>
                          <w:bdr w:val="none" w:color="auto" w:sz="0" w:space="0" w:frame="1"/>
                        </w:rPr>
                        <w:t>ith</w:t>
                      </w:r>
                      <w:r>
                        <w:rPr>
                          <w:rFonts w:asciiTheme="minorHAnsi" w:hAnsiTheme="minorHAnsi" w:cstheme="minorHAnsi"/>
                          <w:u w:val="single"/>
                          <w:bdr w:val="none" w:color="auto" w:sz="0" w:space="0" w:frame="1"/>
                        </w:rPr>
                        <w:t xml:space="preserve"> </w:t>
                      </w:r>
                      <w:r>
                        <w:rPr>
                          <w:rFonts w:asciiTheme="minorHAnsi" w:hAnsiTheme="minorHAnsi" w:cstheme="minorHAnsi"/>
                          <w:u w:val="single"/>
                          <w:bdr w:val="none" w:color="auto" w:sz="0" w:space="0" w:frame="1"/>
                        </w:rPr>
                        <w:t xml:space="preserve">respect to </w:t>
                      </w:r>
                      <w:r w:rsidR="00956BE4">
                        <w:rPr>
                          <w:rFonts w:asciiTheme="minorHAnsi" w:hAnsiTheme="minorHAnsi" w:cstheme="minorHAnsi"/>
                          <w:u w:val="single"/>
                          <w:bdr w:val="none" w:color="auto" w:sz="0" w:space="0" w:frame="1"/>
                        </w:rPr>
                        <w:t xml:space="preserve">rights and principles </w:t>
                      </w:r>
                      <w:r w:rsidR="00956BE4">
                        <w:rPr>
                          <w:rFonts w:asciiTheme="minorHAnsi" w:hAnsiTheme="minorHAnsi" w:cstheme="minorHAnsi"/>
                          <w:u w:val="single"/>
                          <w:bdr w:val="none" w:color="auto" w:sz="0" w:space="0" w:frame="1"/>
                        </w:rPr>
                        <w:t xml:space="preserve">mentioned above </w:t>
                      </w:r>
                    </w:p>
                    <w:p w:rsidRPr="007D236F" w:rsidR="00956BE4" w:rsidP="00956BE4" w:rsidRDefault="00956BE4" w14:paraId="0A37501D" w14:textId="1C6FCCC8">
                      <w:pPr>
                        <w:pStyle w:val="xmsonormal"/>
                        <w:shd w:val="clear" w:color="auto" w:fill="FFFFFF"/>
                        <w:spacing w:before="0" w:beforeAutospacing="0" w:after="0" w:afterAutospacing="0"/>
                        <w:textAlignment w:val="baseline"/>
                        <w:rPr>
                          <w:rFonts w:asciiTheme="minorHAnsi" w:hAnsiTheme="minorHAnsi" w:cstheme="minorHAnsi"/>
                          <w:sz w:val="22"/>
                          <w:szCs w:val="22"/>
                        </w:rPr>
                      </w:pPr>
                    </w:p>
                    <w:p w:rsidRPr="007D236F" w:rsidR="00956BE4" w:rsidP="00956BE4" w:rsidRDefault="00956BE4" w14:paraId="10E05BB5" w14:textId="7562CB0B">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7D236F">
                        <w:rPr>
                          <w:rFonts w:asciiTheme="minorHAnsi" w:hAnsiTheme="minorHAnsi" w:cstheme="minorHAnsi"/>
                          <w:b/>
                          <w:bCs/>
                          <w:sz w:val="22"/>
                          <w:szCs w:val="22"/>
                          <w:bdr w:val="none" w:color="auto" w:sz="0" w:space="0" w:frame="1"/>
                        </w:rPr>
                        <w:t>Child rights violated and undermined by environmental degradation and c</w:t>
                      </w:r>
                      <w:r>
                        <w:rPr>
                          <w:rFonts w:asciiTheme="minorHAnsi" w:hAnsiTheme="minorHAnsi" w:cstheme="minorHAnsi"/>
                          <w:b/>
                          <w:bCs/>
                          <w:sz w:val="22"/>
                          <w:szCs w:val="22"/>
                          <w:bdr w:val="none" w:color="auto" w:sz="0" w:space="0" w:frame="1"/>
                        </w:rPr>
                        <w:t xml:space="preserve">limate </w:t>
                      </w:r>
                      <w:r w:rsidRPr="007D236F" w:rsidR="003D1068">
                        <w:rPr>
                          <w:rFonts w:asciiTheme="minorHAnsi" w:hAnsiTheme="minorHAnsi" w:cstheme="minorHAnsi"/>
                          <w:b/>
                          <w:bCs/>
                          <w:sz w:val="22"/>
                          <w:szCs w:val="22"/>
                          <w:bdr w:val="none" w:color="auto" w:sz="0" w:space="0" w:frame="1"/>
                        </w:rPr>
                        <w:t>c</w:t>
                      </w:r>
                      <w:r w:rsidR="003D1068">
                        <w:rPr>
                          <w:rFonts w:asciiTheme="minorHAnsi" w:hAnsiTheme="minorHAnsi" w:cstheme="minorHAnsi"/>
                          <w:b/>
                          <w:bCs/>
                          <w:sz w:val="22"/>
                          <w:szCs w:val="22"/>
                          <w:bdr w:val="none" w:color="auto" w:sz="0" w:space="0" w:frame="1"/>
                        </w:rPr>
                        <w:t>hange</w:t>
                      </w:r>
                      <w:r w:rsidR="002448D9">
                        <w:rPr>
                          <w:rFonts w:asciiTheme="minorHAnsi" w:hAnsiTheme="minorHAnsi" w:cstheme="minorHAnsi"/>
                          <w:b/>
                          <w:bCs/>
                          <w:sz w:val="22"/>
                          <w:szCs w:val="22"/>
                          <w:bdr w:val="none" w:color="auto" w:sz="0" w:space="0" w:frame="1"/>
                        </w:rPr>
                        <w:t xml:space="preserve"> </w:t>
                      </w:r>
                    </w:p>
                    <w:p w:rsidRPr="007D236F" w:rsidR="00956BE4" w:rsidP="00956BE4" w:rsidRDefault="00956BE4" w14:paraId="2F91B7F9" w14:textId="7CDC8A30">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color="auto" w:sz="0" w:space="0" w:frame="1"/>
                        </w:rPr>
                        <w:t>R</w:t>
                      </w:r>
                      <w:r w:rsidRPr="007D236F">
                        <w:rPr>
                          <w:rFonts w:asciiTheme="minorHAnsi" w:hAnsiTheme="minorHAnsi" w:cstheme="minorHAnsi"/>
                          <w:sz w:val="22"/>
                          <w:szCs w:val="22"/>
                          <w:bdr w:val="none" w:color="auto" w:sz="0" w:space="0" w:frame="1"/>
                        </w:rPr>
                        <w:t>ight to life, survival and development</w:t>
                      </w:r>
                      <w:r w:rsidR="00966CCF">
                        <w:rPr>
                          <w:rFonts w:asciiTheme="minorHAnsi" w:hAnsiTheme="minorHAnsi" w:cstheme="minorHAnsi"/>
                          <w:sz w:val="22"/>
                          <w:szCs w:val="22"/>
                          <w:bdr w:val="none" w:color="auto" w:sz="0" w:space="0" w:frame="1"/>
                        </w:rPr>
                        <w:t xml:space="preserve"> (make cross reference to the above section without repeating the text)</w:t>
                      </w:r>
                    </w:p>
                    <w:p w:rsidRPr="007D236F" w:rsidR="00956BE4" w:rsidP="00956BE4" w:rsidRDefault="00956BE4" w14:paraId="11347541" w14:textId="77777777">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color="auto" w:sz="0" w:space="0" w:frame="1"/>
                        </w:rPr>
                        <w:t>R</w:t>
                      </w:r>
                      <w:r w:rsidRPr="007D236F">
                        <w:rPr>
                          <w:rFonts w:asciiTheme="minorHAnsi" w:hAnsiTheme="minorHAnsi" w:cstheme="minorHAnsi"/>
                          <w:sz w:val="22"/>
                          <w:szCs w:val="22"/>
                          <w:bdr w:val="none" w:color="auto" w:sz="0" w:space="0" w:frame="1"/>
                        </w:rPr>
                        <w:t>ight to health</w:t>
                      </w:r>
                      <w:r>
                        <w:rPr>
                          <w:rFonts w:asciiTheme="minorHAnsi" w:hAnsiTheme="minorHAnsi" w:cstheme="minorHAnsi"/>
                          <w:sz w:val="22"/>
                          <w:szCs w:val="22"/>
                          <w:bdr w:val="none" w:color="auto" w:sz="0" w:space="0" w:frame="1"/>
                        </w:rPr>
                        <w:t xml:space="preserve"> (</w:t>
                      </w:r>
                      <w:r w:rsidRPr="00EF7CE0">
                        <w:rPr>
                          <w:rFonts w:asciiTheme="minorHAnsi" w:hAnsiTheme="minorHAnsi" w:cstheme="minorHAnsi"/>
                          <w:sz w:val="22"/>
                          <w:szCs w:val="22"/>
                          <w:bdr w:val="none" w:color="auto" w:sz="0" w:space="0" w:frame="1"/>
                        </w:rPr>
                        <w:t>General comment No. 15 (2013</w:t>
                      </w:r>
                      <w:r w:rsidRPr="00EF7CE0">
                        <w:rPr>
                          <w:rFonts w:asciiTheme="minorHAnsi" w:hAnsiTheme="minorHAnsi" w:cstheme="minorHAnsi"/>
                          <w:sz w:val="22"/>
                          <w:szCs w:val="22"/>
                          <w:bdr w:val="none" w:color="auto" w:sz="0" w:space="0" w:frame="1"/>
                        </w:rPr>
                        <w:t>) on the right of the child to the enjoyment of the highest attainable standard of health (art. 24)</w:t>
                      </w:r>
                      <w:r>
                        <w:rPr>
                          <w:rFonts w:asciiTheme="minorHAnsi" w:hAnsiTheme="minorHAnsi" w:cstheme="minorHAnsi"/>
                          <w:sz w:val="22"/>
                          <w:szCs w:val="22"/>
                          <w:bdr w:val="none" w:color="auto" w:sz="0" w:space="0" w:frame="1"/>
                        </w:rPr>
                        <w:t>, with particular reference to section on environmental pollution)</w:t>
                      </w:r>
                    </w:p>
                    <w:p w:rsidR="00956BE4" w:rsidP="00956BE4" w:rsidRDefault="00956BE4" w14:paraId="53924B1B" w14:textId="77777777">
                      <w:pPr>
                        <w:pStyle w:val="xmsonormal"/>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R</w:t>
                      </w:r>
                      <w:r w:rsidRPr="007D236F">
                        <w:rPr>
                          <w:rFonts w:asciiTheme="minorHAnsi" w:hAnsiTheme="minorHAnsi" w:cstheme="minorHAnsi"/>
                          <w:sz w:val="22"/>
                          <w:szCs w:val="22"/>
                          <w:bdr w:val="none" w:color="auto" w:sz="0" w:space="0" w:frame="1"/>
                        </w:rPr>
                        <w:t>ight to standard of living</w:t>
                      </w:r>
                    </w:p>
                    <w:p w:rsidRPr="007D236F" w:rsidR="00D73B9D" w:rsidP="00956BE4" w:rsidRDefault="00D73B9D" w14:paraId="537F451C" w14:textId="3887065B">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color="auto" w:sz="0" w:space="0" w:frame="1"/>
                        </w:rPr>
                        <w:t xml:space="preserve">Right </w:t>
                      </w:r>
                      <w:r>
                        <w:rPr>
                          <w:rFonts w:asciiTheme="minorHAnsi" w:hAnsiTheme="minorHAnsi" w:cstheme="minorHAnsi"/>
                          <w:sz w:val="22"/>
                          <w:szCs w:val="22"/>
                          <w:bdr w:val="none" w:color="auto" w:sz="0" w:space="0" w:frame="1"/>
                        </w:rPr>
                        <w:t>to food</w:t>
                      </w:r>
                    </w:p>
                    <w:p w:rsidR="00956BE4" w:rsidP="00956BE4" w:rsidRDefault="00956BE4" w14:paraId="3ECCA8DD" w14:textId="77777777">
                      <w:pPr>
                        <w:pStyle w:val="xmsonormal"/>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R</w:t>
                      </w:r>
                      <w:r w:rsidRPr="007D236F">
                        <w:rPr>
                          <w:rFonts w:asciiTheme="minorHAnsi" w:hAnsiTheme="minorHAnsi" w:cstheme="minorHAnsi"/>
                          <w:sz w:val="22"/>
                          <w:szCs w:val="22"/>
                          <w:bdr w:val="none" w:color="auto" w:sz="0" w:space="0" w:frame="1"/>
                        </w:rPr>
                        <w:t>ight to play</w:t>
                      </w:r>
                      <w:r>
                        <w:rPr>
                          <w:rFonts w:asciiTheme="minorHAnsi" w:hAnsiTheme="minorHAnsi" w:cstheme="minorHAnsi"/>
                          <w:sz w:val="22"/>
                          <w:szCs w:val="22"/>
                          <w:bdr w:val="none" w:color="auto" w:sz="0" w:space="0" w:frame="1"/>
                        </w:rPr>
                        <w:t xml:space="preserve"> (</w:t>
                      </w:r>
                      <w:r w:rsidRPr="00682C74">
                        <w:rPr>
                          <w:rFonts w:asciiTheme="minorHAnsi" w:hAnsiTheme="minorHAnsi" w:cstheme="minorHAnsi"/>
                          <w:sz w:val="22"/>
                          <w:szCs w:val="22"/>
                          <w:bdr w:val="none" w:color="auto" w:sz="0" w:space="0" w:frame="1"/>
                        </w:rPr>
                        <w:t>General comment No. 17 (2013) on the right of the child to rest, leisure, play, recreational activities, cultural life and the arts (art. 31)</w:t>
                      </w:r>
                      <w:r>
                        <w:rPr>
                          <w:rFonts w:asciiTheme="minorHAnsi" w:hAnsiTheme="minorHAnsi" w:cstheme="minorHAnsi"/>
                          <w:sz w:val="22"/>
                          <w:szCs w:val="22"/>
                          <w:bdr w:val="none" w:color="auto" w:sz="0" w:space="0" w:frame="1"/>
                        </w:rPr>
                        <w:t>, in particular sections on Unsafe and hazardous environments and access to nature)</w:t>
                      </w:r>
                    </w:p>
                    <w:p w:rsidRPr="007D236F" w:rsidR="00956BE4" w:rsidP="00956BE4" w:rsidRDefault="00956BE4" w14:paraId="5DAB6C7B" w14:textId="77777777">
                      <w:pPr>
                        <w:pStyle w:val="xmsonormal"/>
                        <w:shd w:val="clear" w:color="auto" w:fill="FFFFFF"/>
                        <w:spacing w:before="0" w:beforeAutospacing="0" w:after="0" w:afterAutospacing="0"/>
                        <w:textAlignment w:val="baseline"/>
                        <w:rPr>
                          <w:rFonts w:asciiTheme="minorHAnsi" w:hAnsiTheme="minorHAnsi" w:cstheme="minorHAnsi"/>
                          <w:sz w:val="22"/>
                          <w:szCs w:val="22"/>
                        </w:rPr>
                      </w:pPr>
                    </w:p>
                    <w:p w:rsidR="00956BE4" w:rsidP="00956BE4" w:rsidRDefault="001D6289" w14:paraId="24D5CB2B" w14:textId="027DA19D">
                      <w:pPr>
                        <w:pStyle w:val="xmsonormal"/>
                        <w:shd w:val="clear" w:color="auto" w:fill="FFFFFF"/>
                        <w:spacing w:before="0" w:beforeAutospacing="0" w:after="0" w:afterAutospacing="0"/>
                        <w:textAlignment w:val="baseline"/>
                        <w:rPr>
                          <w:rFonts w:asciiTheme="minorHAnsi" w:hAnsiTheme="minorHAnsi" w:cstheme="minorHAnsi"/>
                          <w:sz w:val="22"/>
                          <w:szCs w:val="22"/>
                          <w:u w:val="single"/>
                          <w:bdr w:val="none" w:color="auto" w:sz="0" w:space="0" w:frame="1"/>
                        </w:rPr>
                      </w:pPr>
                      <w:r w:rsidRPr="00C16816">
                        <w:rPr>
                          <w:rFonts w:asciiTheme="minorHAnsi" w:hAnsiTheme="minorHAnsi" w:cstheme="minorHAnsi"/>
                          <w:sz w:val="22"/>
                          <w:szCs w:val="22"/>
                          <w:u w:val="single"/>
                        </w:rPr>
                        <w:t>Nature and scope of States obligations to respect</w:t>
                      </w:r>
                      <w:r w:rsidRPr="00C16816">
                        <w:rPr>
                          <w:rFonts w:asciiTheme="minorHAnsi" w:hAnsiTheme="minorHAnsi" w:cstheme="minorHAnsi"/>
                          <w:sz w:val="22"/>
                          <w:szCs w:val="22"/>
                          <w:u w:val="single"/>
                        </w:rPr>
                        <w:t>,</w:t>
                      </w:r>
                      <w:r w:rsidRPr="00C16816">
                        <w:rPr>
                          <w:rFonts w:asciiTheme="minorHAnsi" w:hAnsiTheme="minorHAnsi" w:cstheme="minorHAnsi"/>
                          <w:u w:val="single"/>
                        </w:rPr>
                        <w:t xml:space="preserve"> </w:t>
                      </w:r>
                      <w:r w:rsidRPr="00C16816" w:rsidR="00956BE4">
                        <w:rPr>
                          <w:rFonts w:asciiTheme="minorHAnsi" w:hAnsiTheme="minorHAnsi" w:cstheme="minorHAnsi"/>
                          <w:sz w:val="22"/>
                          <w:szCs w:val="22"/>
                          <w:u w:val="single"/>
                          <w:bdr w:val="none" w:color="auto" w:sz="0" w:space="0" w:frame="1"/>
                        </w:rPr>
                        <w:t>prote</w:t>
                      </w:r>
                      <w:r w:rsidR="00956BE4">
                        <w:rPr>
                          <w:rFonts w:asciiTheme="minorHAnsi" w:hAnsiTheme="minorHAnsi" w:cstheme="minorHAnsi"/>
                          <w:sz w:val="22"/>
                          <w:szCs w:val="22"/>
                          <w:u w:val="single"/>
                          <w:bdr w:val="none" w:color="auto" w:sz="0" w:space="0" w:frame="1"/>
                        </w:rPr>
                        <w:t>ct and fulfill the rights mentioned above</w:t>
                      </w:r>
                    </w:p>
                    <w:p w:rsidRPr="007D236F" w:rsidR="00956BE4" w:rsidP="00956BE4" w:rsidRDefault="00956BE4" w14:paraId="6E7BEAA2" w14:textId="77777777">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7D236F">
                        <w:rPr>
                          <w:rFonts w:asciiTheme="minorHAnsi" w:hAnsiTheme="minorHAnsi" w:cstheme="minorHAnsi"/>
                          <w:sz w:val="22"/>
                          <w:szCs w:val="22"/>
                          <w:bdr w:val="none" w:color="auto" w:sz="0" w:space="0" w:frame="1"/>
                        </w:rPr>
                        <w:t> </w:t>
                      </w:r>
                    </w:p>
                    <w:p w:rsidRPr="007D236F" w:rsidR="00956BE4" w:rsidP="00956BE4" w:rsidRDefault="00956BE4" w14:paraId="02882E64" w14:textId="595F4F5A">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7D236F">
                        <w:rPr>
                          <w:rFonts w:asciiTheme="minorHAnsi" w:hAnsiTheme="minorHAnsi" w:cstheme="minorHAnsi"/>
                          <w:b/>
                          <w:bCs/>
                          <w:sz w:val="22"/>
                          <w:szCs w:val="22"/>
                          <w:bdr w:val="none" w:color="auto" w:sz="0" w:space="0" w:frame="1"/>
                          <w:lang w:val="en-GB"/>
                        </w:rPr>
                        <w:t>Children</w:t>
                      </w:r>
                      <w:r w:rsidR="009529E5">
                        <w:rPr>
                          <w:rFonts w:asciiTheme="minorHAnsi" w:hAnsiTheme="minorHAnsi" w:cstheme="minorHAnsi"/>
                          <w:b/>
                          <w:bCs/>
                          <w:sz w:val="22"/>
                          <w:szCs w:val="22"/>
                          <w:bdr w:val="none" w:color="auto" w:sz="0" w:space="0" w:frame="1"/>
                          <w:lang w:val="en-GB"/>
                        </w:rPr>
                        <w:t>’s</w:t>
                      </w:r>
                      <w:r w:rsidRPr="007D236F">
                        <w:rPr>
                          <w:rFonts w:asciiTheme="minorHAnsi" w:hAnsiTheme="minorHAnsi" w:cstheme="minorHAnsi"/>
                          <w:b/>
                          <w:bCs/>
                          <w:sz w:val="22"/>
                          <w:szCs w:val="22"/>
                          <w:bdr w:val="none" w:color="auto" w:sz="0" w:space="0" w:frame="1"/>
                          <w:lang w:val="en-GB"/>
                        </w:rPr>
                        <w:t xml:space="preserve"> civil and political rights and other </w:t>
                      </w:r>
                      <w:r w:rsidR="00ED047F">
                        <w:rPr>
                          <w:rFonts w:asciiTheme="minorHAnsi" w:hAnsiTheme="minorHAnsi" w:cstheme="minorHAnsi"/>
                          <w:b/>
                          <w:bCs/>
                          <w:sz w:val="22"/>
                          <w:szCs w:val="22"/>
                          <w:bdr w:val="none" w:color="auto" w:sz="0" w:space="0" w:frame="1"/>
                        </w:rPr>
                        <w:t>c</w:t>
                      </w:r>
                      <w:r w:rsidRPr="007D236F">
                        <w:rPr>
                          <w:rFonts w:asciiTheme="minorHAnsi" w:hAnsiTheme="minorHAnsi" w:cstheme="minorHAnsi"/>
                          <w:b/>
                          <w:bCs/>
                          <w:sz w:val="22"/>
                          <w:szCs w:val="22"/>
                          <w:bdr w:val="none" w:color="auto" w:sz="0" w:space="0" w:frame="1"/>
                        </w:rPr>
                        <w:t>hild rights related to children empowerment</w:t>
                      </w:r>
                      <w:r w:rsidR="00811BB4">
                        <w:rPr>
                          <w:rFonts w:asciiTheme="minorHAnsi" w:hAnsiTheme="minorHAnsi" w:cstheme="minorHAnsi"/>
                          <w:b/>
                          <w:bCs/>
                          <w:sz w:val="22"/>
                          <w:szCs w:val="22"/>
                          <w:bdr w:val="none" w:color="auto" w:sz="0" w:space="0" w:frame="1"/>
                        </w:rPr>
                        <w:t xml:space="preserve"> </w:t>
                      </w:r>
                    </w:p>
                    <w:p w:rsidRPr="007D236F" w:rsidR="00956BE4" w:rsidP="00956BE4" w:rsidRDefault="00956BE4" w14:paraId="5709DE91" w14:textId="193BA33A">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color="auto" w:sz="0" w:space="0" w:frame="1"/>
                        </w:rPr>
                        <w:t xml:space="preserve">Right </w:t>
                      </w:r>
                      <w:r w:rsidRPr="007D236F">
                        <w:rPr>
                          <w:rFonts w:asciiTheme="minorHAnsi" w:hAnsiTheme="minorHAnsi" w:cstheme="minorHAnsi"/>
                          <w:sz w:val="22"/>
                          <w:szCs w:val="22"/>
                          <w:bdr w:val="none" w:color="auto" w:sz="0" w:space="0" w:frame="1"/>
                        </w:rPr>
                        <w:t>to education</w:t>
                      </w:r>
                      <w:r w:rsidR="00BB4364">
                        <w:rPr>
                          <w:rFonts w:asciiTheme="minorHAnsi" w:hAnsiTheme="minorHAnsi" w:cstheme="minorHAnsi"/>
                          <w:sz w:val="22"/>
                          <w:szCs w:val="22"/>
                          <w:bdr w:val="none" w:color="auto" w:sz="0" w:space="0" w:frame="1"/>
                        </w:rPr>
                        <w:t xml:space="preserve"> </w:t>
                      </w:r>
                      <w:r w:rsidR="00010006">
                        <w:rPr>
                          <w:rFonts w:asciiTheme="minorHAnsi" w:hAnsiTheme="minorHAnsi" w:cstheme="minorHAnsi"/>
                          <w:sz w:val="22"/>
                          <w:szCs w:val="22"/>
                          <w:bdr w:val="none" w:color="auto" w:sz="0" w:space="0" w:frame="1"/>
                        </w:rPr>
                        <w:t xml:space="preserve">(refer to </w:t>
                      </w:r>
                      <w:r w:rsidRPr="00010006" w:rsidR="00010006">
                        <w:rPr>
                          <w:rFonts w:asciiTheme="minorHAnsi" w:hAnsiTheme="minorHAnsi" w:cstheme="minorHAnsi"/>
                          <w:sz w:val="22"/>
                          <w:szCs w:val="22"/>
                          <w:bdr w:val="none" w:color="auto" w:sz="0" w:space="0" w:frame="1"/>
                        </w:rPr>
                        <w:t>General comment No. 1: The Aims of Education</w:t>
                      </w:r>
                      <w:r w:rsidR="00010006">
                        <w:rPr>
                          <w:rFonts w:asciiTheme="minorHAnsi" w:hAnsiTheme="minorHAnsi" w:cstheme="minorHAnsi"/>
                          <w:sz w:val="22"/>
                          <w:szCs w:val="22"/>
                          <w:bdr w:val="none" w:color="auto" w:sz="0" w:space="0" w:frame="1"/>
                        </w:rPr>
                        <w:t>)</w:t>
                      </w:r>
                      <w:r w:rsidR="002448D9">
                        <w:rPr>
                          <w:rFonts w:asciiTheme="minorHAnsi" w:hAnsiTheme="minorHAnsi" w:cstheme="minorHAnsi"/>
                          <w:sz w:val="22"/>
                          <w:szCs w:val="22"/>
                          <w:bdr w:val="none" w:color="auto" w:sz="0" w:space="0" w:frame="1"/>
                        </w:rPr>
                        <w:t xml:space="preserve"> </w:t>
                      </w:r>
                    </w:p>
                    <w:p w:rsidR="001235B8" w:rsidP="00956BE4" w:rsidRDefault="00956BE4" w14:paraId="65422B50" w14:textId="77777777">
                      <w:pPr>
                        <w:pStyle w:val="xmsonormal"/>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 xml:space="preserve">Right to </w:t>
                      </w:r>
                      <w:r w:rsidRPr="007D236F">
                        <w:rPr>
                          <w:rFonts w:asciiTheme="minorHAnsi" w:hAnsiTheme="minorHAnsi" w:cstheme="minorHAnsi"/>
                          <w:sz w:val="22"/>
                          <w:szCs w:val="22"/>
                          <w:bdr w:val="none" w:color="auto" w:sz="0" w:space="0" w:frame="1"/>
                        </w:rPr>
                        <w:t xml:space="preserve">freedom of expression </w:t>
                      </w:r>
                    </w:p>
                    <w:p w:rsidRPr="007D236F" w:rsidR="00956BE4" w:rsidP="00956BE4" w:rsidRDefault="0003129A" w14:paraId="5185F671" w14:textId="423DBB97">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color="auto" w:sz="0" w:space="0" w:frame="1"/>
                        </w:rPr>
                        <w:t xml:space="preserve">Right to </w:t>
                      </w:r>
                      <w:r w:rsidRPr="007D236F" w:rsidR="00956BE4">
                        <w:rPr>
                          <w:rFonts w:asciiTheme="minorHAnsi" w:hAnsiTheme="minorHAnsi" w:cstheme="minorHAnsi"/>
                          <w:sz w:val="22"/>
                          <w:szCs w:val="22"/>
                          <w:bdr w:val="none" w:color="auto" w:sz="0" w:space="0" w:frame="1"/>
                        </w:rPr>
                        <w:t>association and peaceful assembly</w:t>
                      </w:r>
                    </w:p>
                    <w:p w:rsidRPr="007D236F" w:rsidR="00956BE4" w:rsidP="00956BE4" w:rsidRDefault="00956BE4" w14:paraId="0025B317" w14:textId="77777777">
                      <w:pPr>
                        <w:pStyle w:val="xmsonormal"/>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color="auto" w:sz="0" w:space="0" w:frame="1"/>
                        </w:rPr>
                        <w:t>A</w:t>
                      </w:r>
                      <w:r w:rsidRPr="007D236F">
                        <w:rPr>
                          <w:rFonts w:asciiTheme="minorHAnsi" w:hAnsiTheme="minorHAnsi" w:cstheme="minorHAnsi"/>
                          <w:sz w:val="22"/>
                          <w:szCs w:val="22"/>
                          <w:bdr w:val="none" w:color="auto" w:sz="0" w:space="0" w:frame="1"/>
                        </w:rPr>
                        <w:t>ccess to justice and remedies</w:t>
                      </w:r>
                    </w:p>
                    <w:p w:rsidR="00956BE4" w:rsidP="00956BE4" w:rsidRDefault="00956BE4" w14:paraId="28F72877" w14:textId="77777777">
                      <w:pPr>
                        <w:pStyle w:val="xmsonormal"/>
                        <w:shd w:val="clear" w:color="auto" w:fill="FFFFFF"/>
                        <w:spacing w:before="0" w:beforeAutospacing="0" w:after="0" w:afterAutospacing="0"/>
                        <w:textAlignment w:val="baseline"/>
                        <w:rPr>
                          <w:rFonts w:asciiTheme="minorHAnsi" w:hAnsiTheme="minorHAnsi" w:cstheme="minorHAnsi"/>
                          <w:sz w:val="22"/>
                          <w:szCs w:val="22"/>
                          <w:bdr w:val="none" w:color="auto" w:sz="0" w:space="0" w:frame="1"/>
                          <w:lang w:val="en-GB"/>
                        </w:rPr>
                      </w:pPr>
                      <w:r>
                        <w:rPr>
                          <w:rFonts w:asciiTheme="minorHAnsi" w:hAnsiTheme="minorHAnsi" w:cstheme="minorHAnsi"/>
                          <w:sz w:val="22"/>
                          <w:szCs w:val="22"/>
                          <w:bdr w:val="none" w:color="auto" w:sz="0" w:space="0" w:frame="1"/>
                          <w:lang w:val="en-GB"/>
                        </w:rPr>
                        <w:t>A</w:t>
                      </w:r>
                      <w:r w:rsidRPr="007D236F">
                        <w:rPr>
                          <w:rFonts w:asciiTheme="minorHAnsi" w:hAnsiTheme="minorHAnsi" w:cstheme="minorHAnsi"/>
                          <w:sz w:val="22"/>
                          <w:szCs w:val="22"/>
                          <w:bdr w:val="none" w:color="auto" w:sz="0" w:space="0" w:frame="1"/>
                          <w:lang w:val="en-GB"/>
                        </w:rPr>
                        <w:t>ccess to information</w:t>
                      </w:r>
                    </w:p>
                    <w:p w:rsidRPr="007D236F" w:rsidR="00956BE4" w:rsidP="00956BE4" w:rsidRDefault="00956BE4" w14:paraId="02EB378F" w14:textId="77777777">
                      <w:pPr>
                        <w:pStyle w:val="xmsonormal"/>
                        <w:shd w:val="clear" w:color="auto" w:fill="FFFFFF"/>
                        <w:spacing w:before="0" w:beforeAutospacing="0" w:after="0" w:afterAutospacing="0"/>
                        <w:textAlignment w:val="baseline"/>
                        <w:rPr>
                          <w:rFonts w:asciiTheme="minorHAnsi" w:hAnsiTheme="minorHAnsi" w:cstheme="minorHAnsi"/>
                          <w:sz w:val="22"/>
                          <w:szCs w:val="22"/>
                        </w:rPr>
                      </w:pPr>
                    </w:p>
                    <w:p w:rsidR="0040731E" w:rsidP="00956BE4" w:rsidRDefault="00C16816" w14:paraId="4A2588EC" w14:textId="50D216D1">
                      <w:pPr>
                        <w:shd w:val="clear" w:color="auto" w:fill="FFFFFF"/>
                        <w:spacing w:after="0" w:line="240" w:lineRule="auto"/>
                        <w:textAlignment w:val="baseline"/>
                        <w:rPr>
                          <w:rFonts w:eastAsia="Times New Roman" w:asciiTheme="minorHAnsi" w:hAnsiTheme="minorHAnsi" w:cstheme="minorHAnsi"/>
                        </w:rPr>
                      </w:pPr>
                      <w:r w:rsidRPr="00C16816">
                        <w:rPr>
                          <w:rFonts w:eastAsia="Times New Roman" w:asciiTheme="minorHAnsi" w:hAnsiTheme="minorHAnsi" w:cstheme="minorHAnsi"/>
                          <w:u w:val="single"/>
                          <w:bdr w:val="none" w:color="auto" w:sz="0" w:space="0" w:frame="1"/>
                        </w:rPr>
                        <w:t>Nature and scope of States obligations to respect, protect and fulfill the rights mentioned above</w:t>
                      </w:r>
                    </w:p>
                    <w:p w:rsidR="008F1835" w:rsidP="00956BE4" w:rsidRDefault="008F1835" w14:paraId="6A05A809" w14:textId="77777777">
                      <w:pPr>
                        <w:shd w:val="clear" w:color="auto" w:fill="FFFFFF"/>
                        <w:spacing w:after="0" w:line="240" w:lineRule="auto"/>
                        <w:textAlignment w:val="baseline"/>
                        <w:rPr>
                          <w:rFonts w:eastAsia="Times New Roman" w:asciiTheme="minorHAnsi" w:hAnsiTheme="minorHAnsi" w:cstheme="minorHAnsi"/>
                        </w:rPr>
                      </w:pPr>
                    </w:p>
                    <w:p w:rsidRPr="00940892" w:rsidR="00956BE4" w:rsidP="00956BE4" w:rsidRDefault="00EA6897" w14:paraId="6858ACE8" w14:textId="1C3EA1F7">
                      <w:pPr>
                        <w:shd w:val="clear" w:color="auto" w:fill="FFFFFF"/>
                        <w:spacing w:after="0" w:line="240" w:lineRule="auto"/>
                        <w:textAlignment w:val="baseline"/>
                        <w:rPr>
                          <w:rFonts w:eastAsia="Times New Roman" w:asciiTheme="minorHAnsi" w:hAnsiTheme="minorHAnsi" w:cstheme="minorHAnsi"/>
                          <w:b/>
                          <w:bCs/>
                        </w:rPr>
                      </w:pPr>
                      <w:r>
                        <w:rPr>
                          <w:rFonts w:eastAsia="Times New Roman" w:asciiTheme="minorHAnsi" w:hAnsiTheme="minorHAnsi" w:cstheme="minorHAnsi"/>
                          <w:b/>
                          <w:bCs/>
                        </w:rPr>
                        <w:t>General</w:t>
                      </w:r>
                      <w:r w:rsidRPr="00940892">
                        <w:rPr>
                          <w:rFonts w:eastAsia="Times New Roman" w:asciiTheme="minorHAnsi" w:hAnsiTheme="minorHAnsi" w:cstheme="minorHAnsi"/>
                          <w:b/>
                          <w:bCs/>
                        </w:rPr>
                        <w:t xml:space="preserve"> </w:t>
                      </w:r>
                      <w:r w:rsidRPr="00940892" w:rsidR="00956BE4">
                        <w:rPr>
                          <w:rFonts w:eastAsia="Times New Roman" w:asciiTheme="minorHAnsi" w:hAnsiTheme="minorHAnsi" w:cstheme="minorHAnsi"/>
                          <w:b/>
                          <w:bCs/>
                        </w:rPr>
                        <w:t>measures of Implementation</w:t>
                      </w:r>
                      <w:r>
                        <w:rPr>
                          <w:rFonts w:eastAsia="Times New Roman" w:asciiTheme="minorHAnsi" w:hAnsiTheme="minorHAnsi" w:cstheme="minorHAnsi"/>
                          <w:b/>
                          <w:bCs/>
                        </w:rPr>
                        <w:t xml:space="preserve"> (UNCRC general comment #5)</w:t>
                      </w:r>
                    </w:p>
                    <w:p w:rsidR="00093745" w:rsidP="00956BE4" w:rsidRDefault="00093745" w14:paraId="02BFB302" w14:textId="7E30B3CC">
                      <w:pPr>
                        <w:shd w:val="clear" w:color="auto" w:fill="FFFFFF"/>
                        <w:spacing w:after="0" w:line="240" w:lineRule="auto"/>
                        <w:textAlignment w:val="baseline"/>
                        <w:rPr>
                          <w:rFonts w:eastAsia="Times New Roman" w:asciiTheme="minorHAnsi" w:hAnsiTheme="minorHAnsi" w:cstheme="minorHAnsi"/>
                        </w:rPr>
                      </w:pPr>
                      <w:r>
                        <w:rPr>
                          <w:rFonts w:eastAsia="Times New Roman" w:asciiTheme="minorHAnsi" w:hAnsiTheme="minorHAnsi" w:cstheme="minorHAnsi"/>
                        </w:rPr>
                        <w:t xml:space="preserve">Legal admin </w:t>
                      </w:r>
                      <w:r w:rsidR="007B2F13">
                        <w:rPr>
                          <w:rFonts w:eastAsia="Times New Roman" w:asciiTheme="minorHAnsi" w:hAnsiTheme="minorHAnsi" w:cstheme="minorHAnsi"/>
                        </w:rPr>
                        <w:t>and procedural measures….to implement the rights as they relate to environment and climate change</w:t>
                      </w:r>
                    </w:p>
                    <w:p w:rsidR="00EA6897" w:rsidP="00956BE4" w:rsidRDefault="00EA6897" w14:paraId="203181A5" w14:textId="2655986B">
                      <w:pPr>
                        <w:shd w:val="clear" w:color="auto" w:fill="FFFFFF"/>
                        <w:spacing w:after="0" w:line="240" w:lineRule="auto"/>
                        <w:textAlignment w:val="baseline"/>
                        <w:rPr>
                          <w:rFonts w:eastAsia="Times New Roman" w:asciiTheme="minorHAnsi" w:hAnsiTheme="minorHAnsi" w:cstheme="minorHAnsi"/>
                        </w:rPr>
                      </w:pPr>
                      <w:r>
                        <w:rPr>
                          <w:rFonts w:eastAsia="Times New Roman" w:asciiTheme="minorHAnsi" w:hAnsiTheme="minorHAnsi" w:cstheme="minorHAnsi"/>
                        </w:rPr>
                        <w:t xml:space="preserve">Data collection </w:t>
                      </w:r>
                    </w:p>
                    <w:p w:rsidR="00956BE4" w:rsidP="00956BE4" w:rsidRDefault="00956BE4" w14:paraId="2FDD62F9" w14:textId="031AF167">
                      <w:pPr>
                        <w:shd w:val="clear" w:color="auto" w:fill="FFFFFF"/>
                        <w:spacing w:after="0" w:line="240" w:lineRule="auto"/>
                        <w:textAlignment w:val="baseline"/>
                        <w:rPr>
                          <w:rFonts w:eastAsia="Times New Roman" w:asciiTheme="minorHAnsi" w:hAnsiTheme="minorHAnsi" w:cstheme="minorHAnsi"/>
                        </w:rPr>
                      </w:pPr>
                      <w:r>
                        <w:rPr>
                          <w:rFonts w:eastAsia="Times New Roman" w:asciiTheme="minorHAnsi" w:hAnsiTheme="minorHAnsi" w:cstheme="minorHAnsi"/>
                        </w:rPr>
                        <w:t>CRIA</w:t>
                      </w:r>
                    </w:p>
                    <w:p w:rsidR="00956BE4" w:rsidP="00956BE4" w:rsidRDefault="00956BE4" w14:paraId="368E3F1C" w14:textId="77777777">
                      <w:pPr>
                        <w:shd w:val="clear" w:color="auto" w:fill="FFFFFF"/>
                        <w:spacing w:after="0" w:line="240" w:lineRule="auto"/>
                        <w:textAlignment w:val="baseline"/>
                        <w:rPr>
                          <w:rFonts w:eastAsia="Times New Roman" w:asciiTheme="minorHAnsi" w:hAnsiTheme="minorHAnsi" w:cstheme="minorHAnsi"/>
                        </w:rPr>
                      </w:pPr>
                      <w:r>
                        <w:rPr>
                          <w:rFonts w:eastAsia="Times New Roman" w:asciiTheme="minorHAnsi" w:hAnsiTheme="minorHAnsi" w:cstheme="minorHAnsi"/>
                        </w:rPr>
                        <w:t>Business</w:t>
                      </w:r>
                    </w:p>
                    <w:p w:rsidR="00EA6897" w:rsidP="00956BE4" w:rsidRDefault="00956BE4" w14:paraId="09C1E410" w14:textId="31DB0285">
                      <w:pPr>
                        <w:shd w:val="clear" w:color="auto" w:fill="FFFFFF"/>
                        <w:spacing w:after="0" w:line="240" w:lineRule="auto"/>
                        <w:textAlignment w:val="baseline"/>
                        <w:rPr>
                          <w:rFonts w:eastAsia="Times New Roman" w:asciiTheme="minorHAnsi" w:hAnsiTheme="minorHAnsi" w:cstheme="minorHAnsi"/>
                        </w:rPr>
                      </w:pPr>
                      <w:r>
                        <w:rPr>
                          <w:rFonts w:eastAsia="Times New Roman" w:asciiTheme="minorHAnsi" w:hAnsiTheme="minorHAnsi" w:cstheme="minorHAnsi"/>
                        </w:rPr>
                        <w:t>International Cooperation</w:t>
                      </w:r>
                      <w:r w:rsidR="007B2F13">
                        <w:rPr>
                          <w:rFonts w:eastAsia="Times New Roman" w:asciiTheme="minorHAnsi" w:hAnsiTheme="minorHAnsi" w:cstheme="minorHAnsi"/>
                        </w:rPr>
                        <w:t xml:space="preserve"> + </w:t>
                      </w:r>
                      <w:r w:rsidR="00EA6897">
                        <w:rPr>
                          <w:rFonts w:eastAsia="Times New Roman" w:asciiTheme="minorHAnsi" w:hAnsiTheme="minorHAnsi" w:cstheme="minorHAnsi"/>
                        </w:rPr>
                        <w:t>Public investment in children</w:t>
                      </w:r>
                      <w:r w:rsidR="007B2F13">
                        <w:rPr>
                          <w:rFonts w:eastAsia="Times New Roman" w:asciiTheme="minorHAnsi" w:hAnsiTheme="minorHAnsi" w:cstheme="minorHAnsi"/>
                        </w:rPr>
                        <w:t xml:space="preserve">+ </w:t>
                      </w:r>
                      <w:r w:rsidR="00EA6897">
                        <w:rPr>
                          <w:rFonts w:eastAsia="Times New Roman" w:asciiTheme="minorHAnsi" w:hAnsiTheme="minorHAnsi" w:cstheme="minorHAnsi"/>
                        </w:rPr>
                        <w:t>Collaboration across ministries and between national and local government</w:t>
                      </w:r>
                    </w:p>
                    <w:p w:rsidR="00956BE4" w:rsidP="00956BE4" w:rsidRDefault="00956BE4" w14:paraId="5A39BBE3" w14:textId="77777777">
                      <w:pPr>
                        <w:shd w:val="clear" w:color="auto" w:fill="FFFFFF"/>
                        <w:spacing w:after="0" w:line="240" w:lineRule="auto"/>
                        <w:textAlignment w:val="baseline"/>
                        <w:rPr>
                          <w:rFonts w:eastAsia="Times New Roman" w:asciiTheme="minorHAnsi" w:hAnsiTheme="minorHAnsi" w:cstheme="minorHAnsi"/>
                        </w:rPr>
                      </w:pPr>
                    </w:p>
                    <w:p w:rsidRPr="007D236F" w:rsidR="00956BE4" w:rsidP="00956BE4" w:rsidRDefault="00956BE4" w14:paraId="41C8F396" w14:textId="77777777">
                      <w:pPr>
                        <w:shd w:val="clear" w:color="auto" w:fill="FFFFFF"/>
                        <w:spacing w:after="0" w:line="240" w:lineRule="auto"/>
                        <w:textAlignment w:val="baseline"/>
                        <w:rPr>
                          <w:rFonts w:eastAsia="Times New Roman" w:asciiTheme="minorHAnsi" w:hAnsiTheme="minorHAnsi" w:cstheme="minorHAnsi"/>
                        </w:rPr>
                      </w:pPr>
                    </w:p>
                    <w:p w:rsidRPr="00AB11D0" w:rsidR="0023427F" w:rsidRDefault="0023427F" w14:paraId="72A3D3EC" w14:textId="0D815A9F"/>
                  </w:txbxContent>
                </v:textbox>
                <w10:wrap type="square" anchorx="margin"/>
              </v:shape>
            </w:pict>
          </mc:Fallback>
        </mc:AlternateContent>
      </w:r>
    </w:p>
    <w:p w14:paraId="5C25EF47" w14:textId="77777777" w:rsidR="002D141E" w:rsidRDefault="002D141E" w:rsidP="00C45DEB">
      <w:pPr>
        <w:spacing w:line="240" w:lineRule="auto"/>
        <w:rPr>
          <w:rFonts w:eastAsia="Times New Roman"/>
          <w:color w:val="00B0F0"/>
          <w:shd w:val="clear" w:color="auto" w:fill="FFFFFF"/>
        </w:rPr>
      </w:pPr>
    </w:p>
    <w:p w14:paraId="1AD90FA4" w14:textId="77777777" w:rsidR="002D141E" w:rsidRDefault="002D141E" w:rsidP="00C45DEB">
      <w:pPr>
        <w:spacing w:line="240" w:lineRule="auto"/>
        <w:rPr>
          <w:rFonts w:eastAsia="Times New Roman"/>
          <w:color w:val="00B0F0"/>
          <w:shd w:val="clear" w:color="auto" w:fill="FFFFFF"/>
        </w:rPr>
      </w:pPr>
    </w:p>
    <w:p w14:paraId="050B239E" w14:textId="77777777" w:rsidR="002D141E" w:rsidRDefault="002D141E" w:rsidP="00C45DEB">
      <w:pPr>
        <w:spacing w:line="240" w:lineRule="auto"/>
        <w:rPr>
          <w:rFonts w:eastAsia="Times New Roman"/>
          <w:color w:val="00B0F0"/>
          <w:shd w:val="clear" w:color="auto" w:fill="FFFFFF"/>
        </w:rPr>
      </w:pPr>
    </w:p>
    <w:p w14:paraId="27663321" w14:textId="77777777" w:rsidR="002D141E" w:rsidRDefault="002D141E" w:rsidP="00C45DEB">
      <w:pPr>
        <w:spacing w:line="240" w:lineRule="auto"/>
        <w:rPr>
          <w:rFonts w:eastAsia="Times New Roman"/>
          <w:color w:val="00B0F0"/>
          <w:shd w:val="clear" w:color="auto" w:fill="FFFFFF"/>
        </w:rPr>
      </w:pPr>
    </w:p>
    <w:p w14:paraId="711273BB" w14:textId="77777777" w:rsidR="00DE32A5" w:rsidRPr="007D236F" w:rsidRDefault="00DE32A5" w:rsidP="006E1310">
      <w:pPr>
        <w:shd w:val="clear" w:color="auto" w:fill="FFFFFF"/>
        <w:spacing w:after="0" w:line="240" w:lineRule="auto"/>
        <w:textAlignment w:val="baseline"/>
        <w:rPr>
          <w:rFonts w:asciiTheme="minorHAnsi" w:eastAsia="Times New Roman" w:hAnsiTheme="minorHAnsi" w:cstheme="minorHAnsi"/>
        </w:rPr>
      </w:pPr>
    </w:p>
    <w:p w14:paraId="2793BA2D" w14:textId="690885D1" w:rsidR="0026722A" w:rsidRPr="003C73A5" w:rsidRDefault="002C54F8" w:rsidP="001A157A">
      <w:pPr>
        <w:rPr>
          <w:bCs/>
        </w:rPr>
      </w:pPr>
      <w:r w:rsidRPr="009737DB">
        <w:rPr>
          <w:b/>
        </w:rPr>
        <w:t>Merge rights and obligations sections:</w:t>
      </w:r>
      <w:r w:rsidRPr="003C73A5">
        <w:rPr>
          <w:bCs/>
        </w:rPr>
        <w:t xml:space="preserve"> section III Specific rights in the convention as they relate to the </w:t>
      </w:r>
      <w:r w:rsidR="001A157A" w:rsidRPr="003C73A5">
        <w:rPr>
          <w:bCs/>
        </w:rPr>
        <w:t>environment</w:t>
      </w:r>
      <w:r w:rsidRPr="003C73A5">
        <w:rPr>
          <w:bCs/>
        </w:rPr>
        <w:t xml:space="preserve"> is merely descriptive. We suggest </w:t>
      </w:r>
      <w:r w:rsidR="003C73A5" w:rsidRPr="003C73A5">
        <w:rPr>
          <w:bCs/>
        </w:rPr>
        <w:t>merging</w:t>
      </w:r>
      <w:r w:rsidRPr="003C73A5">
        <w:rPr>
          <w:bCs/>
        </w:rPr>
        <w:t xml:space="preserve"> it with </w:t>
      </w:r>
      <w:r w:rsidR="00CB6860" w:rsidRPr="003C73A5">
        <w:rPr>
          <w:bCs/>
        </w:rPr>
        <w:t xml:space="preserve">section V which is the core of the GC: obligations of states and how to interpret </w:t>
      </w:r>
      <w:r w:rsidR="001A157A" w:rsidRPr="003C73A5">
        <w:rPr>
          <w:bCs/>
        </w:rPr>
        <w:t>and implement</w:t>
      </w:r>
      <w:r w:rsidR="00CB6860" w:rsidRPr="003C73A5">
        <w:rPr>
          <w:bCs/>
        </w:rPr>
        <w:t xml:space="preserve"> the convention. </w:t>
      </w:r>
      <w:r w:rsidR="00B90E58">
        <w:rPr>
          <w:bCs/>
        </w:rPr>
        <w:t xml:space="preserve">Right </w:t>
      </w:r>
      <w:r w:rsidR="00CB6860" w:rsidRPr="003C73A5">
        <w:rPr>
          <w:bCs/>
        </w:rPr>
        <w:t>by right</w:t>
      </w:r>
      <w:r w:rsidR="00B90E58">
        <w:rPr>
          <w:bCs/>
        </w:rPr>
        <w:t xml:space="preserve"> description is repetitive</w:t>
      </w:r>
      <w:r w:rsidR="00CB6860" w:rsidRPr="003C73A5">
        <w:rPr>
          <w:bCs/>
        </w:rPr>
        <w:t xml:space="preserve"> because the main obligations will be the same</w:t>
      </w:r>
      <w:r w:rsidR="0003763F">
        <w:rPr>
          <w:bCs/>
        </w:rPr>
        <w:t xml:space="preserve"> to address several rights</w:t>
      </w:r>
      <w:r w:rsidR="00B90E58">
        <w:rPr>
          <w:bCs/>
        </w:rPr>
        <w:t>: for l</w:t>
      </w:r>
      <w:r w:rsidR="00BF4AEB">
        <w:rPr>
          <w:bCs/>
        </w:rPr>
        <w:t>ife, survival and development, health, standard of living, there will be obligations that apply to all of them such as control pollution, establish appropriate waste management systems etc.</w:t>
      </w:r>
      <w:r w:rsidR="003D1068">
        <w:rPr>
          <w:bCs/>
        </w:rPr>
        <w:t xml:space="preserve"> The cluster </w:t>
      </w:r>
      <w:r w:rsidR="003D1068" w:rsidRPr="003D1068">
        <w:rPr>
          <w:b/>
        </w:rPr>
        <w:t>Child rights violated and undermined by environmental degradation and climate change</w:t>
      </w:r>
      <w:r w:rsidR="003D1068">
        <w:rPr>
          <w:bCs/>
        </w:rPr>
        <w:t xml:space="preserve"> should be considered as a continuum with the same policies, legislations and measures addressing </w:t>
      </w:r>
      <w:r w:rsidR="00B879E6">
        <w:rPr>
          <w:bCs/>
        </w:rPr>
        <w:t>the negative impact of environmental degradation and climate change on them.</w:t>
      </w:r>
    </w:p>
    <w:p w14:paraId="34B78FC8" w14:textId="3E05196A" w:rsidR="00623802" w:rsidRDefault="00EF179D">
      <w:pPr>
        <w:rPr>
          <w:iCs/>
        </w:rPr>
      </w:pPr>
      <w:r w:rsidRPr="004E57C0">
        <w:rPr>
          <w:b/>
          <w:bCs/>
          <w:iCs/>
        </w:rPr>
        <w:t>M</w:t>
      </w:r>
      <w:r w:rsidR="004E57C0" w:rsidRPr="004E57C0">
        <w:rPr>
          <w:b/>
          <w:bCs/>
          <w:iCs/>
        </w:rPr>
        <w:t>aintaining t</w:t>
      </w:r>
      <w:r w:rsidR="00495CD1" w:rsidRPr="004E57C0">
        <w:rPr>
          <w:b/>
          <w:bCs/>
          <w:iCs/>
        </w:rPr>
        <w:t>he 4 general principles of the Convention</w:t>
      </w:r>
      <w:r w:rsidR="004E57C0">
        <w:rPr>
          <w:b/>
          <w:bCs/>
          <w:iCs/>
        </w:rPr>
        <w:t xml:space="preserve">: </w:t>
      </w:r>
      <w:r w:rsidR="004E57C0" w:rsidRPr="004E57C0">
        <w:rPr>
          <w:iCs/>
        </w:rPr>
        <w:t xml:space="preserve">the four </w:t>
      </w:r>
      <w:r w:rsidR="00DF0E38">
        <w:rPr>
          <w:iCs/>
        </w:rPr>
        <w:t>guiding</w:t>
      </w:r>
      <w:r w:rsidR="004E57C0" w:rsidRPr="004E57C0">
        <w:rPr>
          <w:iCs/>
        </w:rPr>
        <w:t xml:space="preserve"> principles of the Convention</w:t>
      </w:r>
      <w:r w:rsidR="00495CD1" w:rsidRPr="004E57C0">
        <w:rPr>
          <w:iCs/>
        </w:rPr>
        <w:t xml:space="preserve"> guide the interpretation and </w:t>
      </w:r>
      <w:r w:rsidR="008166ED">
        <w:rPr>
          <w:iCs/>
        </w:rPr>
        <w:t>implementation</w:t>
      </w:r>
      <w:r w:rsidR="00495CD1" w:rsidRPr="004E57C0">
        <w:rPr>
          <w:iCs/>
        </w:rPr>
        <w:t xml:space="preserve"> of </w:t>
      </w:r>
      <w:r w:rsidR="001E64F6">
        <w:rPr>
          <w:iCs/>
        </w:rPr>
        <w:t xml:space="preserve">the other articles covering all </w:t>
      </w:r>
      <w:r w:rsidR="00495CD1" w:rsidRPr="004E57C0">
        <w:rPr>
          <w:iCs/>
        </w:rPr>
        <w:t xml:space="preserve">child rights. </w:t>
      </w:r>
      <w:r w:rsidR="001E64F6">
        <w:rPr>
          <w:iCs/>
        </w:rPr>
        <w:t>Th</w:t>
      </w:r>
      <w:r w:rsidR="00FF1A17">
        <w:rPr>
          <w:iCs/>
        </w:rPr>
        <w:t>ese general principles have been the bas</w:t>
      </w:r>
      <w:r w:rsidR="00DF0E38">
        <w:rPr>
          <w:iCs/>
        </w:rPr>
        <w:t>i</w:t>
      </w:r>
      <w:r w:rsidR="00FF1A17">
        <w:rPr>
          <w:iCs/>
        </w:rPr>
        <w:t xml:space="preserve">s of much </w:t>
      </w:r>
      <w:r w:rsidR="00D06CA3">
        <w:rPr>
          <w:iCs/>
        </w:rPr>
        <w:t>literature</w:t>
      </w:r>
      <w:r w:rsidR="00FF1A17">
        <w:rPr>
          <w:iCs/>
        </w:rPr>
        <w:t xml:space="preserve"> and studies published on child rights</w:t>
      </w:r>
      <w:r w:rsidR="00D06CA3">
        <w:rPr>
          <w:iCs/>
        </w:rPr>
        <w:t xml:space="preserve"> and have guided judges at national level since their recognition</w:t>
      </w:r>
      <w:r w:rsidR="00043CBB">
        <w:rPr>
          <w:iCs/>
        </w:rPr>
        <w:t xml:space="preserve"> as such</w:t>
      </w:r>
      <w:r w:rsidR="00D06CA3">
        <w:rPr>
          <w:iCs/>
        </w:rPr>
        <w:t xml:space="preserve">. </w:t>
      </w:r>
      <w:r w:rsidR="00D27321">
        <w:rPr>
          <w:iCs/>
        </w:rPr>
        <w:t xml:space="preserve">In addition, other </w:t>
      </w:r>
      <w:r w:rsidR="00D27321" w:rsidRPr="00CD62D0">
        <w:rPr>
          <w:iCs/>
        </w:rPr>
        <w:t>GC</w:t>
      </w:r>
      <w:r w:rsidR="00884B48" w:rsidRPr="00CD62D0">
        <w:rPr>
          <w:iCs/>
        </w:rPr>
        <w:t xml:space="preserve">s have recognized the 4 principles as pivotal for the interpretation and implementation of the </w:t>
      </w:r>
      <w:r w:rsidR="00043CBB">
        <w:rPr>
          <w:iCs/>
        </w:rPr>
        <w:t>C</w:t>
      </w:r>
      <w:r w:rsidR="00884B48" w:rsidRPr="00CD62D0">
        <w:rPr>
          <w:iCs/>
        </w:rPr>
        <w:t>onvention</w:t>
      </w:r>
      <w:r w:rsidR="00884B48">
        <w:rPr>
          <w:iCs/>
        </w:rPr>
        <w:t xml:space="preserve">. </w:t>
      </w:r>
      <w:r w:rsidR="0009206C">
        <w:rPr>
          <w:iCs/>
        </w:rPr>
        <w:t>Civil society organizations have developed training materials on child rights using the concept of the 4 guiding principles.</w:t>
      </w:r>
      <w:r w:rsidR="00442972">
        <w:rPr>
          <w:iCs/>
        </w:rPr>
        <w:t xml:space="preserve"> </w:t>
      </w:r>
      <w:r w:rsidR="0009206C">
        <w:rPr>
          <w:iCs/>
        </w:rPr>
        <w:t>With respect to child rights and environment and climate change</w:t>
      </w:r>
      <w:r w:rsidR="00A737F9">
        <w:rPr>
          <w:iCs/>
        </w:rPr>
        <w:t>, these are particularly relevant</w:t>
      </w:r>
      <w:r w:rsidR="00623802">
        <w:rPr>
          <w:iCs/>
        </w:rPr>
        <w:t xml:space="preserve">. </w:t>
      </w:r>
    </w:p>
    <w:p w14:paraId="5EFBDCBF" w14:textId="435C2A58" w:rsidR="0009206C" w:rsidRPr="00C16816" w:rsidRDefault="00623802">
      <w:pPr>
        <w:rPr>
          <w:b/>
          <w:bCs/>
          <w:iCs/>
          <w:color w:val="FF0000"/>
        </w:rPr>
      </w:pPr>
      <w:r w:rsidRPr="00C16816">
        <w:rPr>
          <w:b/>
          <w:bCs/>
          <w:iCs/>
          <w:color w:val="FF0000"/>
        </w:rPr>
        <w:t>COMMENTS ON EACH CHILD RIGHT SEPARATELY:</w:t>
      </w:r>
    </w:p>
    <w:p w14:paraId="32C16214" w14:textId="20E9D5AA" w:rsidR="00870F56" w:rsidRPr="0056707E" w:rsidRDefault="00870F56">
      <w:pPr>
        <w:rPr>
          <w:b/>
          <w:bCs/>
          <w:iCs/>
          <w:u w:val="single"/>
        </w:rPr>
      </w:pPr>
      <w:r w:rsidRPr="0056707E">
        <w:rPr>
          <w:b/>
          <w:bCs/>
          <w:iCs/>
          <w:u w:val="single"/>
        </w:rPr>
        <w:t xml:space="preserve">Under the proposed four general principles section we suggest the following changes for each of </w:t>
      </w:r>
      <w:proofErr w:type="spellStart"/>
      <w:r w:rsidRPr="0056707E">
        <w:rPr>
          <w:b/>
          <w:bCs/>
          <w:iCs/>
          <w:u w:val="single"/>
        </w:rPr>
        <w:t>then</w:t>
      </w:r>
      <w:proofErr w:type="spellEnd"/>
      <w:r w:rsidRPr="0056707E">
        <w:rPr>
          <w:b/>
          <w:bCs/>
          <w:iCs/>
          <w:u w:val="single"/>
        </w:rPr>
        <w:t>:</w:t>
      </w:r>
    </w:p>
    <w:p w14:paraId="19F63033" w14:textId="12FC239C" w:rsidR="00626673" w:rsidRDefault="003A16F4">
      <w:pPr>
        <w:rPr>
          <w:iCs/>
        </w:rPr>
      </w:pPr>
      <w:r w:rsidRPr="00623802">
        <w:rPr>
          <w:b/>
          <w:bCs/>
          <w:iCs/>
        </w:rPr>
        <w:t xml:space="preserve">The principle of </w:t>
      </w:r>
      <w:r w:rsidR="005F1943" w:rsidRPr="00623802">
        <w:rPr>
          <w:b/>
          <w:bCs/>
          <w:iCs/>
        </w:rPr>
        <w:t>N</w:t>
      </w:r>
      <w:r w:rsidRPr="00623802">
        <w:rPr>
          <w:b/>
          <w:bCs/>
          <w:iCs/>
        </w:rPr>
        <w:t>on-discrimination:</w:t>
      </w:r>
      <w:r w:rsidR="00676945">
        <w:rPr>
          <w:b/>
          <w:bCs/>
          <w:iCs/>
        </w:rPr>
        <w:t xml:space="preserve"> </w:t>
      </w:r>
      <w:r w:rsidR="00E8594B" w:rsidRPr="00E8594B">
        <w:rPr>
          <w:iCs/>
        </w:rPr>
        <w:t>propose</w:t>
      </w:r>
      <w:r w:rsidR="00676945" w:rsidRPr="00E8594B">
        <w:rPr>
          <w:iCs/>
        </w:rPr>
        <w:t xml:space="preserve"> replacing paragraph </w:t>
      </w:r>
      <w:r w:rsidR="00E8594B" w:rsidRPr="00E8594B">
        <w:rPr>
          <w:iCs/>
        </w:rPr>
        <w:t>50 with</w:t>
      </w:r>
      <w:r w:rsidR="00B356A6" w:rsidRPr="00623802">
        <w:rPr>
          <w:iCs/>
        </w:rPr>
        <w:t xml:space="preserve"> </w:t>
      </w:r>
      <w:r w:rsidR="00E8594B">
        <w:rPr>
          <w:iCs/>
        </w:rPr>
        <w:t>“</w:t>
      </w:r>
      <w:r w:rsidR="00626673" w:rsidRPr="00626673">
        <w:rPr>
          <w:iCs/>
        </w:rPr>
        <w:t xml:space="preserve">Certain groups of children from equity-seeking communities, face </w:t>
      </w:r>
      <w:r w:rsidR="004F6181">
        <w:rPr>
          <w:iCs/>
        </w:rPr>
        <w:t>higher risks to the negative impact of environmental degradation and climate</w:t>
      </w:r>
      <w:r w:rsidR="00391A1F">
        <w:rPr>
          <w:iCs/>
        </w:rPr>
        <w:t xml:space="preserve"> change</w:t>
      </w:r>
      <w:r w:rsidR="004F6181">
        <w:rPr>
          <w:iCs/>
        </w:rPr>
        <w:t xml:space="preserve"> </w:t>
      </w:r>
      <w:r w:rsidR="00626673" w:rsidRPr="00626673">
        <w:rPr>
          <w:iCs/>
        </w:rPr>
        <w:t>due to multiple and intersecting forms of discrimination</w:t>
      </w:r>
      <w:r w:rsidR="0067265D">
        <w:rPr>
          <w:iCs/>
        </w:rPr>
        <w:t xml:space="preserve"> based</w:t>
      </w:r>
      <w:r w:rsidR="002B4327" w:rsidRPr="002B4327">
        <w:rPr>
          <w:iCs/>
        </w:rPr>
        <w:t xml:space="preserve"> </w:t>
      </w:r>
      <w:r w:rsidR="002B4327">
        <w:rPr>
          <w:iCs/>
        </w:rPr>
        <w:t>on,</w:t>
      </w:r>
      <w:r w:rsidR="0067265D">
        <w:rPr>
          <w:iCs/>
        </w:rPr>
        <w:t xml:space="preserve"> </w:t>
      </w:r>
      <w:r w:rsidR="00C562CD">
        <w:rPr>
          <w:iCs/>
        </w:rPr>
        <w:t>inter alia</w:t>
      </w:r>
      <w:r w:rsidR="002B4327">
        <w:rPr>
          <w:iCs/>
        </w:rPr>
        <w:t>,</w:t>
      </w:r>
      <w:r w:rsidR="00C562CD">
        <w:rPr>
          <w:iCs/>
        </w:rPr>
        <w:t xml:space="preserve"> </w:t>
      </w:r>
      <w:r w:rsidR="0067265D" w:rsidRPr="00626673">
        <w:rPr>
          <w:iCs/>
        </w:rPr>
        <w:t>race, ethnicity</w:t>
      </w:r>
      <w:r w:rsidR="002B4327">
        <w:rPr>
          <w:iCs/>
        </w:rPr>
        <w:t>,</w:t>
      </w:r>
      <w:r w:rsidR="0067265D" w:rsidRPr="00626673">
        <w:rPr>
          <w:iCs/>
        </w:rPr>
        <w:t xml:space="preserve"> geography, socio</w:t>
      </w:r>
      <w:r w:rsidR="0067265D">
        <w:rPr>
          <w:iCs/>
        </w:rPr>
        <w:t>-</w:t>
      </w:r>
      <w:r w:rsidR="0067265D" w:rsidRPr="00626673">
        <w:rPr>
          <w:iCs/>
        </w:rPr>
        <w:t xml:space="preserve">economic </w:t>
      </w:r>
      <w:r w:rsidR="002B4327">
        <w:rPr>
          <w:iCs/>
        </w:rPr>
        <w:t xml:space="preserve">or legal </w:t>
      </w:r>
      <w:r w:rsidR="0067265D" w:rsidRPr="00626673">
        <w:rPr>
          <w:iCs/>
        </w:rPr>
        <w:t>status,</w:t>
      </w:r>
      <w:r w:rsidR="00655929">
        <w:rPr>
          <w:iCs/>
        </w:rPr>
        <w:t xml:space="preserve"> and</w:t>
      </w:r>
      <w:r w:rsidR="0067265D" w:rsidRPr="00626673">
        <w:rPr>
          <w:iCs/>
        </w:rPr>
        <w:t xml:space="preserve"> housing</w:t>
      </w:r>
      <w:r w:rsidR="00626673" w:rsidRPr="00626673">
        <w:rPr>
          <w:iCs/>
        </w:rPr>
        <w:t xml:space="preserve">. </w:t>
      </w:r>
      <w:r w:rsidR="00990805">
        <w:rPr>
          <w:iCs/>
        </w:rPr>
        <w:t>These groups</w:t>
      </w:r>
      <w:r w:rsidR="00990805" w:rsidRPr="00626673">
        <w:rPr>
          <w:iCs/>
        </w:rPr>
        <w:t xml:space="preserve"> </w:t>
      </w:r>
      <w:r w:rsidR="00626673" w:rsidRPr="00626673">
        <w:rPr>
          <w:iCs/>
        </w:rPr>
        <w:t xml:space="preserve">include </w:t>
      </w:r>
      <w:r w:rsidR="00655929">
        <w:rPr>
          <w:iCs/>
        </w:rPr>
        <w:t xml:space="preserve">for example, </w:t>
      </w:r>
      <w:r w:rsidR="00626673" w:rsidRPr="00626673">
        <w:rPr>
          <w:iCs/>
        </w:rPr>
        <w:t>girl</w:t>
      </w:r>
      <w:r w:rsidR="00653983">
        <w:rPr>
          <w:iCs/>
        </w:rPr>
        <w:t>s</w:t>
      </w:r>
      <w:r w:rsidR="009F033F">
        <w:rPr>
          <w:iCs/>
        </w:rPr>
        <w:t>,</w:t>
      </w:r>
      <w:r w:rsidR="00653983">
        <w:rPr>
          <w:iCs/>
        </w:rPr>
        <w:t xml:space="preserve"> </w:t>
      </w:r>
      <w:r w:rsidR="00626673" w:rsidRPr="009E66A5">
        <w:rPr>
          <w:iCs/>
        </w:rPr>
        <w:t xml:space="preserve">children with disabilities, Indigenous </w:t>
      </w:r>
      <w:r w:rsidR="00990805" w:rsidRPr="009E66A5">
        <w:rPr>
          <w:iCs/>
        </w:rPr>
        <w:t xml:space="preserve"> children</w:t>
      </w:r>
      <w:r w:rsidR="00626673" w:rsidRPr="009E66A5">
        <w:rPr>
          <w:iCs/>
        </w:rPr>
        <w:t>, children of minority groups, children of peasants, children in rural communities</w:t>
      </w:r>
      <w:r w:rsidR="00C8721C" w:rsidRPr="009E66A5">
        <w:rPr>
          <w:iCs/>
        </w:rPr>
        <w:t xml:space="preserve">  or</w:t>
      </w:r>
      <w:r w:rsidR="00653983" w:rsidRPr="009E66A5">
        <w:rPr>
          <w:iCs/>
        </w:rPr>
        <w:t xml:space="preserve"> </w:t>
      </w:r>
      <w:r w:rsidR="00626673" w:rsidRPr="009E66A5">
        <w:rPr>
          <w:iCs/>
        </w:rPr>
        <w:t xml:space="preserve">living in urban slums and informal settlements, </w:t>
      </w:r>
      <w:r w:rsidR="004464DF" w:rsidRPr="00626673">
        <w:rPr>
          <w:iCs/>
        </w:rPr>
        <w:t xml:space="preserve">children discriminated against on the based basis of on </w:t>
      </w:r>
      <w:r w:rsidR="004464DF" w:rsidRPr="009E66A5">
        <w:rPr>
          <w:iCs/>
        </w:rPr>
        <w:t>their sexual orientation, gender identity and expression (SOGIE)</w:t>
      </w:r>
      <w:r w:rsidR="004464DF">
        <w:rPr>
          <w:iCs/>
        </w:rPr>
        <w:t xml:space="preserve">, </w:t>
      </w:r>
      <w:r w:rsidR="00626673" w:rsidRPr="009E66A5">
        <w:rPr>
          <w:iCs/>
        </w:rPr>
        <w:t xml:space="preserve">children living or working in hazardous, contaminated, disaster-prone and/or climate-vulnerable environments, children living in poverty, children in street situations, children of nomadic groups, </w:t>
      </w:r>
      <w:r w:rsidR="00C100E0" w:rsidRPr="009E66A5">
        <w:rPr>
          <w:iCs/>
        </w:rPr>
        <w:t>children living in coastal vulnerable areas, children living in small island states</w:t>
      </w:r>
      <w:r w:rsidR="00747AFF" w:rsidRPr="009E66A5">
        <w:rPr>
          <w:iCs/>
        </w:rPr>
        <w:t>,</w:t>
      </w:r>
      <w:r w:rsidR="00C100E0" w:rsidRPr="009E66A5">
        <w:rPr>
          <w:iCs/>
        </w:rPr>
        <w:t xml:space="preserve"> </w:t>
      </w:r>
      <w:r w:rsidR="00626673" w:rsidRPr="009E66A5">
        <w:rPr>
          <w:iCs/>
        </w:rPr>
        <w:t xml:space="preserve">children in situations of conflict or humanitarian disaster, and refugee, migrant and internally displaced children and those who experience intersecting and compounding forms of discrimination and </w:t>
      </w:r>
      <w:r w:rsidR="00C100E0" w:rsidRPr="009E66A5">
        <w:rPr>
          <w:iCs/>
        </w:rPr>
        <w:t>marginalization</w:t>
      </w:r>
      <w:r w:rsidR="00626673" w:rsidRPr="009E66A5">
        <w:rPr>
          <w:iCs/>
        </w:rPr>
        <w:t>.</w:t>
      </w:r>
      <w:r w:rsidR="00E8594B" w:rsidRPr="009E66A5">
        <w:rPr>
          <w:iCs/>
        </w:rPr>
        <w:t>”</w:t>
      </w:r>
      <w:r w:rsidR="00626673" w:rsidRPr="00626673">
        <w:rPr>
          <w:iCs/>
        </w:rPr>
        <w:t xml:space="preserve">  </w:t>
      </w:r>
    </w:p>
    <w:p w14:paraId="55E0E38C" w14:textId="3D2386C5" w:rsidR="00B356A6" w:rsidRDefault="003A16F4" w:rsidP="00B7404E">
      <w:r w:rsidRPr="00623802">
        <w:rPr>
          <w:b/>
          <w:bCs/>
          <w:iCs/>
        </w:rPr>
        <w:t xml:space="preserve">The principle of </w:t>
      </w:r>
      <w:r w:rsidR="00D1371C" w:rsidRPr="00623802">
        <w:rPr>
          <w:b/>
          <w:bCs/>
          <w:iCs/>
        </w:rPr>
        <w:t>“Best interest</w:t>
      </w:r>
      <w:r w:rsidR="00747AFF">
        <w:rPr>
          <w:b/>
          <w:bCs/>
          <w:iCs/>
        </w:rPr>
        <w:t>s</w:t>
      </w:r>
      <w:r w:rsidR="00D1371C" w:rsidRPr="00623802">
        <w:rPr>
          <w:b/>
          <w:bCs/>
          <w:iCs/>
        </w:rPr>
        <w:t xml:space="preserve"> of the child</w:t>
      </w:r>
      <w:r w:rsidR="00D1371C" w:rsidRPr="00A5582C">
        <w:rPr>
          <w:b/>
          <w:bCs/>
          <w:iCs/>
        </w:rPr>
        <w:t>”</w:t>
      </w:r>
      <w:r w:rsidR="00B356A6" w:rsidRPr="00A5582C">
        <w:rPr>
          <w:b/>
          <w:bCs/>
          <w:iCs/>
        </w:rPr>
        <w:t xml:space="preserve">: </w:t>
      </w:r>
      <w:r w:rsidR="00A5582C" w:rsidRPr="00A5582C">
        <w:t xml:space="preserve">The principle of the best interest of the child is at the basis of a child-rights based approach. That is, every decision that States are to make that have an impact on the environment, must go through a child rights </w:t>
      </w:r>
      <w:r w:rsidR="00082022">
        <w:t xml:space="preserve">impact </w:t>
      </w:r>
      <w:r w:rsidR="00A5582C" w:rsidRPr="00A5582C">
        <w:t>assessment</w:t>
      </w:r>
      <w:r w:rsidR="00082022">
        <w:t xml:space="preserve"> (CRIA)</w:t>
      </w:r>
      <w:r w:rsidR="00A5582C" w:rsidRPr="00A5582C">
        <w:t xml:space="preserve">, by giving primary consideration to the best interest of the child and ensuring that the child right to a clean, </w:t>
      </w:r>
      <w:proofErr w:type="gramStart"/>
      <w:r w:rsidR="00A5582C" w:rsidRPr="00A5582C">
        <w:t>healthy</w:t>
      </w:r>
      <w:proofErr w:type="gramEnd"/>
      <w:r w:rsidR="00A5582C" w:rsidRPr="00A5582C">
        <w:t xml:space="preserve"> and sustainable environment is respected, protected and fulfilled. </w:t>
      </w:r>
      <w:r w:rsidR="00A5582C">
        <w:t>T</w:t>
      </w:r>
      <w:r w:rsidR="00B356A6" w:rsidRPr="00623802">
        <w:rPr>
          <w:iCs/>
        </w:rPr>
        <w:t xml:space="preserve">his principle should </w:t>
      </w:r>
      <w:r w:rsidR="00A57797" w:rsidRPr="00623802">
        <w:rPr>
          <w:iCs/>
        </w:rPr>
        <w:t xml:space="preserve">be </w:t>
      </w:r>
      <w:r w:rsidR="00B356A6" w:rsidRPr="00623802">
        <w:rPr>
          <w:iCs/>
        </w:rPr>
        <w:t>appl</w:t>
      </w:r>
      <w:r w:rsidR="00D54A8E" w:rsidRPr="00623802">
        <w:rPr>
          <w:iCs/>
        </w:rPr>
        <w:t xml:space="preserve">ied </w:t>
      </w:r>
      <w:r w:rsidR="00845F09" w:rsidRPr="00623802">
        <w:rPr>
          <w:iCs/>
        </w:rPr>
        <w:t>in</w:t>
      </w:r>
      <w:r w:rsidR="00B356A6" w:rsidRPr="00623802">
        <w:t xml:space="preserve"> two dimensions </w:t>
      </w:r>
      <w:r w:rsidR="00990805">
        <w:t xml:space="preserve">and </w:t>
      </w:r>
      <w:r w:rsidR="00B356A6" w:rsidRPr="00623802">
        <w:t xml:space="preserve">should be differentiated: Assessing best interests in environmental </w:t>
      </w:r>
      <w:r w:rsidR="00A5582C" w:rsidRPr="00623802">
        <w:t>decisions and</w:t>
      </w:r>
      <w:r w:rsidR="00B356A6" w:rsidRPr="00623802">
        <w:t xml:space="preserve"> embedding environmental considerations into best-</w:t>
      </w:r>
      <w:proofErr w:type="gramStart"/>
      <w:r w:rsidR="00B356A6" w:rsidRPr="00623802">
        <w:t>interests</w:t>
      </w:r>
      <w:proofErr w:type="gramEnd"/>
      <w:r w:rsidR="00B356A6" w:rsidRPr="00623802">
        <w:t xml:space="preserve"> assessments on other policies</w:t>
      </w:r>
      <w:r w:rsidR="00F436CE" w:rsidRPr="00623802">
        <w:t xml:space="preserve">, </w:t>
      </w:r>
      <w:r w:rsidR="00900618">
        <w:t xml:space="preserve">notably </w:t>
      </w:r>
      <w:r w:rsidR="00845F09" w:rsidRPr="00623802">
        <w:t>economic and social</w:t>
      </w:r>
      <w:r w:rsidR="00900618">
        <w:t xml:space="preserve"> policies</w:t>
      </w:r>
      <w:r w:rsidR="00845F09" w:rsidRPr="00623802">
        <w:t xml:space="preserve">. </w:t>
      </w:r>
      <w:r w:rsidR="00956C43" w:rsidRPr="00623802">
        <w:t xml:space="preserve">The document should include in this section the </w:t>
      </w:r>
      <w:r w:rsidR="009B0F04" w:rsidRPr="00623802">
        <w:t>paragraphs 87</w:t>
      </w:r>
      <w:r w:rsidR="001B7C02" w:rsidRPr="00623802">
        <w:t xml:space="preserve">-89 on </w:t>
      </w:r>
      <w:r w:rsidR="00532317" w:rsidRPr="00623802">
        <w:t>child</w:t>
      </w:r>
      <w:r w:rsidR="001B7C02" w:rsidRPr="00623802">
        <w:t xml:space="preserve"> </w:t>
      </w:r>
      <w:r w:rsidR="001B7C02" w:rsidRPr="00623802">
        <w:lastRenderedPageBreak/>
        <w:t>rights impact assessment</w:t>
      </w:r>
      <w:r w:rsidR="000D1265" w:rsidRPr="00623802">
        <w:t>, with the modifications proposed by the track changes document.</w:t>
      </w:r>
      <w:r w:rsidR="00121B89" w:rsidRPr="00623802">
        <w:t xml:space="preserve"> </w:t>
      </w:r>
      <w:r w:rsidR="00121B89" w:rsidRPr="00D92B04">
        <w:t>Consideration of children’s view</w:t>
      </w:r>
      <w:r w:rsidR="00E8594B" w:rsidRPr="00D92B04">
        <w:t>s is</w:t>
      </w:r>
      <w:r w:rsidR="00121B89" w:rsidRPr="00D92B04">
        <w:t xml:space="preserve"> the bas</w:t>
      </w:r>
      <w:r w:rsidR="00A57001">
        <w:t>i</w:t>
      </w:r>
      <w:r w:rsidR="00121B89" w:rsidRPr="00D92B04">
        <w:t>s for determining best interest</w:t>
      </w:r>
      <w:r w:rsidR="002D39C1">
        <w:t>s</w:t>
      </w:r>
      <w:r w:rsidR="00D92B04" w:rsidRPr="00D92B04">
        <w:t xml:space="preserve"> of the child</w:t>
      </w:r>
      <w:r w:rsidR="00D92B04">
        <w:t>, particularly when considering</w:t>
      </w:r>
      <w:r w:rsidR="00121B89" w:rsidRPr="00D92B04">
        <w:t xml:space="preserve"> policies and actions</w:t>
      </w:r>
      <w:r w:rsidR="00991006" w:rsidRPr="00991006">
        <w:t xml:space="preserve"> </w:t>
      </w:r>
      <w:r w:rsidR="00991006">
        <w:t xml:space="preserve">related to </w:t>
      </w:r>
      <w:r w:rsidR="00991006" w:rsidRPr="00D92B04">
        <w:t>economic development</w:t>
      </w:r>
      <w:r w:rsidR="00121B89" w:rsidRPr="00D92B04">
        <w:t>.</w:t>
      </w:r>
    </w:p>
    <w:p w14:paraId="1A954D28" w14:textId="1BD85CA3" w:rsidR="00D1371C" w:rsidRPr="00A5582C" w:rsidRDefault="00D1371C">
      <w:r w:rsidRPr="000B7088">
        <w:rPr>
          <w:b/>
          <w:bCs/>
          <w:iCs/>
        </w:rPr>
        <w:t xml:space="preserve">The principle and right to life, </w:t>
      </w:r>
      <w:proofErr w:type="gramStart"/>
      <w:r w:rsidRPr="000B7088">
        <w:rPr>
          <w:b/>
          <w:bCs/>
          <w:iCs/>
        </w:rPr>
        <w:t>survival</w:t>
      </w:r>
      <w:proofErr w:type="gramEnd"/>
      <w:r w:rsidRPr="000B7088">
        <w:rPr>
          <w:b/>
          <w:bCs/>
          <w:iCs/>
        </w:rPr>
        <w:t xml:space="preserve"> and development</w:t>
      </w:r>
      <w:r w:rsidR="000B7088" w:rsidRPr="000B7088">
        <w:rPr>
          <w:b/>
          <w:bCs/>
          <w:iCs/>
        </w:rPr>
        <w:t>:</w:t>
      </w:r>
      <w:r w:rsidR="000B7088">
        <w:rPr>
          <w:iCs/>
        </w:rPr>
        <w:t xml:space="preserve"> </w:t>
      </w:r>
      <w:r w:rsidR="00F62A22">
        <w:rPr>
          <w:highlight w:val="white"/>
        </w:rPr>
        <w:t>we recommend</w:t>
      </w:r>
      <w:r w:rsidR="000B7088">
        <w:rPr>
          <w:highlight w:val="white"/>
        </w:rPr>
        <w:t xml:space="preserve"> not </w:t>
      </w:r>
      <w:r w:rsidR="00F62A22">
        <w:rPr>
          <w:highlight w:val="white"/>
        </w:rPr>
        <w:t xml:space="preserve">to </w:t>
      </w:r>
      <w:r w:rsidR="000B7088">
        <w:rPr>
          <w:highlight w:val="white"/>
        </w:rPr>
        <w:t xml:space="preserve">separate </w:t>
      </w:r>
      <w:r w:rsidR="00456084">
        <w:rPr>
          <w:highlight w:val="white"/>
        </w:rPr>
        <w:t xml:space="preserve">right to life and survival and treat them as a continuum together with the other rights in the cluster </w:t>
      </w:r>
      <w:r w:rsidR="00BA1940">
        <w:rPr>
          <w:highlight w:val="white"/>
        </w:rPr>
        <w:t>as shown in the text box</w:t>
      </w:r>
      <w:r w:rsidR="00BA1940" w:rsidRPr="00A5582C">
        <w:t>.</w:t>
      </w:r>
      <w:r w:rsidR="00A5582C" w:rsidRPr="00A5582C">
        <w:t xml:space="preserve"> I</w:t>
      </w:r>
      <w:r w:rsidR="00A5582C">
        <w:t>t is important to clearly state that c</w:t>
      </w:r>
      <w:r w:rsidR="00A5582C" w:rsidRPr="00A5582C">
        <w:t xml:space="preserve">hildren’s inherent </w:t>
      </w:r>
      <w:r w:rsidR="00A5582C" w:rsidRPr="00A5582C">
        <w:rPr>
          <w:b/>
          <w:bCs/>
        </w:rPr>
        <w:t>right to life</w:t>
      </w:r>
      <w:r w:rsidR="00A5582C" w:rsidRPr="00A5582C">
        <w:t xml:space="preserve"> is under serious threat </w:t>
      </w:r>
      <w:proofErr w:type="gramStart"/>
      <w:r w:rsidR="00A5582C" w:rsidRPr="00A5582C">
        <w:t>in light of</w:t>
      </w:r>
      <w:proofErr w:type="gramEnd"/>
      <w:r w:rsidR="00A5582C" w:rsidRPr="00A5582C">
        <w:t xml:space="preserve"> the current levels of environmental degradation and devastating impacts of climate change, as evidence shows. </w:t>
      </w:r>
      <w:r w:rsidR="003914C6">
        <w:t xml:space="preserve">It is imperative that the GC clearly states that </w:t>
      </w:r>
      <w:r w:rsidR="00392A0E">
        <w:t>c</w:t>
      </w:r>
      <w:r w:rsidR="00A5582C" w:rsidRPr="00A5582C">
        <w:t xml:space="preserve">hildren’s </w:t>
      </w:r>
      <w:r w:rsidR="00A5582C" w:rsidRPr="00A5582C">
        <w:rPr>
          <w:b/>
          <w:bCs/>
        </w:rPr>
        <w:t>survival and development</w:t>
      </w:r>
      <w:r w:rsidR="00A5582C" w:rsidRPr="00A5582C">
        <w:t xml:space="preserve"> can only be secured if natural resources and the vital functions of the planet are preserved, that is, if that development is sustainable. In this context, child rights impact assessments on government decisions related to development must be part of a child-rights based approach, </w:t>
      </w:r>
      <w:proofErr w:type="gramStart"/>
      <w:r w:rsidR="00A5582C" w:rsidRPr="00A5582C">
        <w:t>taking into account</w:t>
      </w:r>
      <w:proofErr w:type="gramEnd"/>
      <w:r w:rsidR="00A5582C" w:rsidRPr="00A5582C">
        <w:t xml:space="preserve"> the principles of non-discrimination and the right to be heard, as per the Convention.</w:t>
      </w:r>
    </w:p>
    <w:p w14:paraId="5F6D9346" w14:textId="5E3327C1" w:rsidR="000F368E" w:rsidRDefault="00D1371C" w:rsidP="000F368E">
      <w:r w:rsidRPr="172C62CB">
        <w:rPr>
          <w:b/>
          <w:bCs/>
        </w:rPr>
        <w:t xml:space="preserve">The principle </w:t>
      </w:r>
      <w:r w:rsidR="009D131C" w:rsidRPr="172C62CB">
        <w:rPr>
          <w:b/>
          <w:bCs/>
        </w:rPr>
        <w:t xml:space="preserve">of </w:t>
      </w:r>
      <w:r w:rsidR="00194FA3" w:rsidRPr="172C62CB">
        <w:rPr>
          <w:b/>
          <w:bCs/>
        </w:rPr>
        <w:t>children’s</w:t>
      </w:r>
      <w:r w:rsidR="009D131C" w:rsidRPr="172C62CB">
        <w:rPr>
          <w:b/>
          <w:bCs/>
        </w:rPr>
        <w:t xml:space="preserve"> </w:t>
      </w:r>
      <w:r w:rsidRPr="172C62CB">
        <w:rPr>
          <w:b/>
          <w:bCs/>
        </w:rPr>
        <w:t xml:space="preserve">right </w:t>
      </w:r>
      <w:r w:rsidR="00E420CA" w:rsidRPr="172C62CB">
        <w:rPr>
          <w:b/>
          <w:bCs/>
        </w:rPr>
        <w:t>to be heard</w:t>
      </w:r>
      <w:r w:rsidR="00FF5CB7">
        <w:rPr>
          <w:b/>
          <w:bCs/>
        </w:rPr>
        <w:t xml:space="preserve">: </w:t>
      </w:r>
      <w:r w:rsidR="00FF5CB7" w:rsidRPr="00FF5CB7">
        <w:t>we suggest to</w:t>
      </w:r>
      <w:r w:rsidR="00E420CA">
        <w:t xml:space="preserve"> </w:t>
      </w:r>
      <w:r w:rsidR="00A5582C">
        <w:t xml:space="preserve">make reference to </w:t>
      </w:r>
      <w:r w:rsidR="00AB4E66">
        <w:t xml:space="preserve">GC </w:t>
      </w:r>
      <w:r w:rsidR="001E4650">
        <w:t>12</w:t>
      </w:r>
      <w:r w:rsidR="002E15BA">
        <w:t xml:space="preserve"> with specific additions related to the theme of this GC as follows: a) make cross- reference to child participation in the proposed section below on internal governance (participation of children in </w:t>
      </w:r>
      <w:r w:rsidR="009706BE">
        <w:t xml:space="preserve">inter-ministerial </w:t>
      </w:r>
      <w:r w:rsidR="002E15BA">
        <w:t>decision making</w:t>
      </w:r>
      <w:r w:rsidR="009706BE">
        <w:t xml:space="preserve"> processes) b) </w:t>
      </w:r>
      <w:r w:rsidR="00085066">
        <w:t>make emphasis on the need for measures to protect children who are environmental rights defenders</w:t>
      </w:r>
      <w:r w:rsidR="0081666F">
        <w:t xml:space="preserve"> (protection against</w:t>
      </w:r>
      <w:r w:rsidR="008760C0">
        <w:t xml:space="preserve"> the</w:t>
      </w:r>
      <w:r w:rsidR="0081666F">
        <w:t xml:space="preserve"> risk of backlash, intimidation and threats) and children working on environmental and climate projects at national and local levels</w:t>
      </w:r>
      <w:r w:rsidR="00085066">
        <w:t>.</w:t>
      </w:r>
      <w:r w:rsidR="00ED3157">
        <w:t xml:space="preserve"> </w:t>
      </w:r>
      <w:r w:rsidR="00085066">
        <w:t xml:space="preserve"> </w:t>
      </w:r>
    </w:p>
    <w:p w14:paraId="15BFFF7E" w14:textId="67B4D995" w:rsidR="004A16C2" w:rsidRPr="0056707E" w:rsidRDefault="008072D9" w:rsidP="00190E5E">
      <w:pPr>
        <w:pStyle w:val="xmsonormal"/>
        <w:shd w:val="clear" w:color="auto" w:fill="FFFFFF"/>
        <w:spacing w:before="0" w:beforeAutospacing="0" w:after="0" w:afterAutospacing="0"/>
        <w:textAlignment w:val="baseline"/>
        <w:rPr>
          <w:iCs/>
          <w:u w:val="single"/>
        </w:rPr>
      </w:pPr>
      <w:r w:rsidRPr="0056707E">
        <w:rPr>
          <w:rFonts w:asciiTheme="minorHAnsi" w:hAnsiTheme="minorHAnsi" w:cstheme="minorHAnsi"/>
          <w:b/>
          <w:bCs/>
          <w:sz w:val="22"/>
          <w:szCs w:val="22"/>
          <w:u w:val="single"/>
          <w:bdr w:val="none" w:sz="0" w:space="0" w:color="auto" w:frame="1"/>
        </w:rPr>
        <w:t xml:space="preserve">Under the proposed </w:t>
      </w:r>
      <w:r w:rsidR="00190E5E" w:rsidRPr="0056707E">
        <w:rPr>
          <w:rFonts w:asciiTheme="minorHAnsi" w:hAnsiTheme="minorHAnsi" w:cstheme="minorHAnsi"/>
          <w:b/>
          <w:bCs/>
          <w:sz w:val="22"/>
          <w:szCs w:val="22"/>
          <w:u w:val="single"/>
          <w:bdr w:val="none" w:sz="0" w:space="0" w:color="auto" w:frame="1"/>
        </w:rPr>
        <w:t>section on c</w:t>
      </w:r>
      <w:r w:rsidRPr="0056707E">
        <w:rPr>
          <w:rFonts w:asciiTheme="minorHAnsi" w:hAnsiTheme="minorHAnsi" w:cstheme="minorHAnsi"/>
          <w:b/>
          <w:bCs/>
          <w:sz w:val="22"/>
          <w:szCs w:val="22"/>
          <w:u w:val="single"/>
          <w:bdr w:val="none" w:sz="0" w:space="0" w:color="auto" w:frame="1"/>
        </w:rPr>
        <w:t>hild rights violated and undermined by environmental degradation and climate change</w:t>
      </w:r>
      <w:r w:rsidR="00190E5E" w:rsidRPr="0056707E">
        <w:rPr>
          <w:rFonts w:asciiTheme="minorHAnsi" w:hAnsiTheme="minorHAnsi" w:cstheme="minorHAnsi"/>
          <w:b/>
          <w:bCs/>
          <w:sz w:val="22"/>
          <w:szCs w:val="22"/>
          <w:u w:val="single"/>
          <w:bdr w:val="none" w:sz="0" w:space="0" w:color="auto" w:frame="1"/>
        </w:rPr>
        <w:t>, we propose the following for each:</w:t>
      </w:r>
    </w:p>
    <w:p w14:paraId="2D712AC8" w14:textId="14E7C6A0" w:rsidR="00777F9B" w:rsidRPr="00350ED3" w:rsidRDefault="00777F9B" w:rsidP="00777F9B">
      <w:pPr>
        <w:pStyle w:val="NormalWeb"/>
        <w:rPr>
          <w:rStyle w:val="cf01"/>
          <w:rFonts w:asciiTheme="minorHAnsi" w:hAnsiTheme="minorHAnsi" w:cstheme="minorHAnsi"/>
          <w:b/>
          <w:bCs/>
          <w:sz w:val="22"/>
          <w:szCs w:val="22"/>
          <w:shd w:val="clear" w:color="auto" w:fill="FFFFFF"/>
        </w:rPr>
      </w:pPr>
      <w:r w:rsidRPr="006717FC">
        <w:rPr>
          <w:rFonts w:asciiTheme="minorHAnsi" w:hAnsiTheme="minorHAnsi" w:cstheme="minorHAnsi"/>
          <w:sz w:val="22"/>
          <w:szCs w:val="22"/>
          <w:shd w:val="clear" w:color="auto" w:fill="FFFFFF"/>
        </w:rPr>
        <w:t>R</w:t>
      </w:r>
      <w:r w:rsidRPr="00C45DEB">
        <w:rPr>
          <w:rFonts w:asciiTheme="minorHAnsi" w:hAnsiTheme="minorHAnsi" w:cstheme="minorHAnsi"/>
          <w:b/>
          <w:bCs/>
          <w:sz w:val="22"/>
          <w:szCs w:val="22"/>
          <w:shd w:val="clear" w:color="auto" w:fill="FFFFFF"/>
        </w:rPr>
        <w:t>ight to health</w:t>
      </w:r>
      <w:r w:rsidRPr="00350ED3">
        <w:rPr>
          <w:rFonts w:asciiTheme="minorHAnsi" w:hAnsiTheme="minorHAnsi" w:cstheme="minorHAnsi"/>
          <w:sz w:val="22"/>
          <w:szCs w:val="22"/>
          <w:shd w:val="clear" w:color="auto" w:fill="FFFFFF"/>
        </w:rPr>
        <w:t xml:space="preserve">: </w:t>
      </w:r>
      <w:r w:rsidR="00350ED3">
        <w:rPr>
          <w:rFonts w:asciiTheme="minorHAnsi" w:hAnsiTheme="minorHAnsi" w:cstheme="minorHAnsi"/>
          <w:sz w:val="22"/>
          <w:szCs w:val="22"/>
          <w:shd w:val="clear" w:color="auto" w:fill="FFFFFF"/>
        </w:rPr>
        <w:t xml:space="preserve">in addition to the existing text, </w:t>
      </w:r>
      <w:r w:rsidR="00350ED3" w:rsidRPr="00350ED3">
        <w:rPr>
          <w:rFonts w:asciiTheme="minorHAnsi" w:hAnsiTheme="minorHAnsi" w:cstheme="minorHAnsi"/>
          <w:sz w:val="22"/>
          <w:szCs w:val="22"/>
          <w:shd w:val="clear" w:color="auto" w:fill="FFFFFF"/>
        </w:rPr>
        <w:t>it is also important to make</w:t>
      </w:r>
      <w:r w:rsidR="00350ED3">
        <w:rPr>
          <w:rFonts w:asciiTheme="minorHAnsi" w:hAnsiTheme="minorHAnsi" w:cstheme="minorHAnsi"/>
          <w:b/>
          <w:bCs/>
          <w:sz w:val="22"/>
          <w:szCs w:val="22"/>
          <w:shd w:val="clear" w:color="auto" w:fill="FFFFFF"/>
        </w:rPr>
        <w:t xml:space="preserve"> </w:t>
      </w:r>
      <w:r w:rsidRPr="006717FC">
        <w:rPr>
          <w:rStyle w:val="cf01"/>
          <w:rFonts w:asciiTheme="minorHAnsi" w:hAnsiTheme="minorHAnsi" w:cstheme="minorHAnsi"/>
          <w:sz w:val="22"/>
          <w:szCs w:val="22"/>
        </w:rPr>
        <w:t>the link in this section between environmental degradation and increasingly emergence/</w:t>
      </w:r>
      <w:r w:rsidR="00E85F9A" w:rsidRPr="006717FC">
        <w:rPr>
          <w:rStyle w:val="cf01"/>
          <w:rFonts w:asciiTheme="minorHAnsi" w:hAnsiTheme="minorHAnsi" w:cstheme="minorHAnsi"/>
          <w:sz w:val="22"/>
          <w:szCs w:val="22"/>
        </w:rPr>
        <w:t>occurrence</w:t>
      </w:r>
      <w:r w:rsidRPr="006717FC">
        <w:rPr>
          <w:rStyle w:val="cf01"/>
          <w:rFonts w:asciiTheme="minorHAnsi" w:hAnsiTheme="minorHAnsi" w:cstheme="minorHAnsi"/>
          <w:sz w:val="22"/>
          <w:szCs w:val="22"/>
        </w:rPr>
        <w:t xml:space="preserve"> of new forms of zoonotic diseases and the transboundary risks that children </w:t>
      </w:r>
      <w:r w:rsidR="008760C0">
        <w:rPr>
          <w:rStyle w:val="cf01"/>
          <w:rFonts w:asciiTheme="minorHAnsi" w:hAnsiTheme="minorHAnsi" w:cstheme="minorHAnsi"/>
          <w:sz w:val="22"/>
          <w:szCs w:val="22"/>
        </w:rPr>
        <w:t xml:space="preserve">face </w:t>
      </w:r>
      <w:r w:rsidRPr="006717FC">
        <w:rPr>
          <w:rStyle w:val="cf01"/>
          <w:rFonts w:asciiTheme="minorHAnsi" w:hAnsiTheme="minorHAnsi" w:cstheme="minorHAnsi"/>
          <w:sz w:val="22"/>
          <w:szCs w:val="22"/>
        </w:rPr>
        <w:t xml:space="preserve">everywhere as exemplified by the covid-19 </w:t>
      </w:r>
      <w:proofErr w:type="gramStart"/>
      <w:r w:rsidRPr="006717FC">
        <w:rPr>
          <w:rStyle w:val="cf01"/>
          <w:rFonts w:asciiTheme="minorHAnsi" w:hAnsiTheme="minorHAnsi" w:cstheme="minorHAnsi"/>
          <w:sz w:val="22"/>
          <w:szCs w:val="22"/>
        </w:rPr>
        <w:t>pandemic</w:t>
      </w:r>
      <w:proofErr w:type="gramEnd"/>
    </w:p>
    <w:p w14:paraId="69831491" w14:textId="1302C216" w:rsidR="00777F9B" w:rsidRDefault="00777F9B" w:rsidP="00777F9B">
      <w:pPr>
        <w:pStyle w:val="pf0"/>
        <w:rPr>
          <w:rStyle w:val="cf01"/>
          <w:rFonts w:asciiTheme="minorHAnsi" w:hAnsiTheme="minorHAnsi" w:cstheme="minorHAnsi"/>
          <w:sz w:val="22"/>
          <w:szCs w:val="22"/>
        </w:rPr>
      </w:pPr>
      <w:r w:rsidRPr="00A42D34">
        <w:rPr>
          <w:rStyle w:val="cf01"/>
          <w:rFonts w:asciiTheme="minorHAnsi" w:hAnsiTheme="minorHAnsi" w:cstheme="minorHAnsi"/>
          <w:b/>
          <w:bCs/>
          <w:sz w:val="22"/>
          <w:szCs w:val="22"/>
        </w:rPr>
        <w:t>Right to food:</w:t>
      </w:r>
      <w:r>
        <w:rPr>
          <w:rStyle w:val="cf01"/>
          <w:rFonts w:asciiTheme="minorHAnsi" w:hAnsiTheme="minorHAnsi" w:cstheme="minorHAnsi"/>
          <w:sz w:val="22"/>
          <w:szCs w:val="22"/>
        </w:rPr>
        <w:t xml:space="preserve"> all reference to </w:t>
      </w:r>
      <w:r w:rsidR="008760C0">
        <w:rPr>
          <w:rStyle w:val="cf01"/>
          <w:rFonts w:asciiTheme="minorHAnsi" w:hAnsiTheme="minorHAnsi" w:cstheme="minorHAnsi"/>
          <w:sz w:val="22"/>
          <w:szCs w:val="22"/>
        </w:rPr>
        <w:t xml:space="preserve">the </w:t>
      </w:r>
      <w:r>
        <w:rPr>
          <w:rStyle w:val="cf01"/>
          <w:rFonts w:asciiTheme="minorHAnsi" w:hAnsiTheme="minorHAnsi" w:cstheme="minorHAnsi"/>
          <w:sz w:val="22"/>
          <w:szCs w:val="22"/>
        </w:rPr>
        <w:t>right to food should be gathered either under one section on the right to food or a section as a cluster, as shown in text box above. Text proposed: t</w:t>
      </w:r>
      <w:r w:rsidRPr="003811D6">
        <w:rPr>
          <w:rStyle w:val="cf01"/>
          <w:rFonts w:asciiTheme="minorHAnsi" w:hAnsiTheme="minorHAnsi" w:cstheme="minorHAnsi"/>
          <w:sz w:val="22"/>
          <w:szCs w:val="22"/>
        </w:rPr>
        <w:t xml:space="preserve">he effects of environmental degradation </w:t>
      </w:r>
      <w:r>
        <w:rPr>
          <w:rStyle w:val="cf01"/>
          <w:rFonts w:asciiTheme="minorHAnsi" w:hAnsiTheme="minorHAnsi" w:cstheme="minorHAnsi"/>
          <w:sz w:val="22"/>
          <w:szCs w:val="22"/>
        </w:rPr>
        <w:t xml:space="preserve">and </w:t>
      </w:r>
      <w:r w:rsidRPr="003811D6">
        <w:rPr>
          <w:rStyle w:val="cf01"/>
          <w:rFonts w:asciiTheme="minorHAnsi" w:hAnsiTheme="minorHAnsi" w:cstheme="minorHAnsi"/>
          <w:sz w:val="22"/>
          <w:szCs w:val="22"/>
        </w:rPr>
        <w:t xml:space="preserve">climate change on food systems put children in </w:t>
      </w:r>
      <w:r>
        <w:rPr>
          <w:rStyle w:val="cf01"/>
          <w:rFonts w:asciiTheme="minorHAnsi" w:hAnsiTheme="minorHAnsi" w:cstheme="minorHAnsi"/>
          <w:sz w:val="22"/>
          <w:szCs w:val="22"/>
        </w:rPr>
        <w:t xml:space="preserve">a situation of </w:t>
      </w:r>
      <w:r w:rsidRPr="003811D6">
        <w:rPr>
          <w:rStyle w:val="cf01"/>
          <w:rFonts w:asciiTheme="minorHAnsi" w:hAnsiTheme="minorHAnsi" w:cstheme="minorHAnsi"/>
          <w:sz w:val="22"/>
          <w:szCs w:val="22"/>
        </w:rPr>
        <w:t xml:space="preserve">food insecurity and lead to malnutrition. </w:t>
      </w:r>
      <w:r>
        <w:rPr>
          <w:rStyle w:val="cf01"/>
          <w:rFonts w:asciiTheme="minorHAnsi" w:hAnsiTheme="minorHAnsi" w:cstheme="minorHAnsi"/>
          <w:sz w:val="22"/>
          <w:szCs w:val="22"/>
        </w:rPr>
        <w:t xml:space="preserve">(An example as of 2023 is the situation of famine in Somalia resulting from drought). </w:t>
      </w:r>
      <w:r w:rsidRPr="003811D6">
        <w:rPr>
          <w:rStyle w:val="cf01"/>
          <w:rFonts w:asciiTheme="minorHAnsi" w:hAnsiTheme="minorHAnsi" w:cstheme="minorHAnsi"/>
          <w:sz w:val="22"/>
          <w:szCs w:val="22"/>
        </w:rPr>
        <w:t xml:space="preserve">For </w:t>
      </w:r>
      <w:hyperlink r:id="rId18" w:history="1">
        <w:r w:rsidRPr="00FD1C0C">
          <w:rPr>
            <w:rStyle w:val="Lienhypertexte"/>
            <w:rFonts w:asciiTheme="minorHAnsi" w:hAnsiTheme="minorHAnsi" w:cstheme="minorHAnsi"/>
            <w:sz w:val="22"/>
            <w:szCs w:val="22"/>
          </w:rPr>
          <w:t>Indigenous children in many Indigenous Peoples’ communities, the effects of climate change</w:t>
        </w:r>
      </w:hyperlink>
      <w:r w:rsidRPr="003811D6">
        <w:rPr>
          <w:rStyle w:val="cf01"/>
          <w:rFonts w:asciiTheme="minorHAnsi" w:hAnsiTheme="minorHAnsi" w:cstheme="minorHAnsi"/>
          <w:sz w:val="22"/>
          <w:szCs w:val="22"/>
        </w:rPr>
        <w:t>, as well as the expansion of extractive industries, put their ecosystems under stress, which their families are dependent on to support their needs for food, nutrition, and well-being.</w:t>
      </w:r>
      <w:r>
        <w:rPr>
          <w:rStyle w:val="cf01"/>
          <w:rFonts w:asciiTheme="minorHAnsi" w:hAnsiTheme="minorHAnsi" w:cstheme="minorHAnsi"/>
          <w:sz w:val="22"/>
          <w:szCs w:val="22"/>
        </w:rPr>
        <w:t xml:space="preserve"> </w:t>
      </w:r>
    </w:p>
    <w:p w14:paraId="0D1F80E6" w14:textId="48550B8F" w:rsidR="00E85F9A" w:rsidRDefault="00E85F9A" w:rsidP="00E85F9A">
      <w:pPr>
        <w:pStyle w:val="NormalWeb"/>
        <w:spacing w:before="240" w:beforeAutospacing="0" w:after="240" w:afterAutospacing="0"/>
        <w:rPr>
          <w:rFonts w:asciiTheme="minorHAnsi" w:hAnsiTheme="minorHAnsi" w:cstheme="minorHAnsi"/>
          <w:sz w:val="22"/>
          <w:szCs w:val="22"/>
          <w:bdr w:val="none" w:sz="0" w:space="0" w:color="auto" w:frame="1"/>
        </w:rPr>
      </w:pPr>
      <w:r w:rsidRPr="00E85F9A">
        <w:rPr>
          <w:rFonts w:ascii="Calibri" w:hAnsi="Calibri" w:cs="Calibri"/>
          <w:b/>
          <w:bCs/>
          <w:sz w:val="22"/>
          <w:szCs w:val="22"/>
        </w:rPr>
        <w:t xml:space="preserve">Right to </w:t>
      </w:r>
      <w:proofErr w:type="gramStart"/>
      <w:r w:rsidRPr="00E85F9A">
        <w:rPr>
          <w:rFonts w:ascii="Calibri" w:hAnsi="Calibri" w:cs="Calibri"/>
          <w:b/>
          <w:bCs/>
          <w:sz w:val="22"/>
          <w:szCs w:val="22"/>
        </w:rPr>
        <w:t>play:</w:t>
      </w:r>
      <w:proofErr w:type="gramEnd"/>
      <w:r w:rsidRPr="000C1311">
        <w:rPr>
          <w:rFonts w:ascii="Calibri" w:hAnsi="Calibri" w:cs="Calibri"/>
          <w:sz w:val="22"/>
          <w:szCs w:val="22"/>
        </w:rPr>
        <w:t xml:space="preserve"> paragraph 45 is very general and not so clear. It could be shortened and refer to </w:t>
      </w:r>
      <w:r w:rsidRPr="008A51F4">
        <w:rPr>
          <w:rFonts w:ascii="Calibri" w:hAnsi="Calibri" w:cs="Calibri"/>
          <w:b/>
          <w:bCs/>
          <w:sz w:val="22"/>
          <w:szCs w:val="22"/>
        </w:rPr>
        <w:t>GC on right to play instead</w:t>
      </w:r>
      <w:r>
        <w:rPr>
          <w:rFonts w:ascii="Calibri" w:hAnsi="Calibri" w:cs="Calibri"/>
          <w:sz w:val="22"/>
          <w:szCs w:val="22"/>
        </w:rPr>
        <w:t xml:space="preserve">, particularly </w:t>
      </w:r>
      <w:r>
        <w:rPr>
          <w:rFonts w:asciiTheme="minorHAnsi" w:hAnsiTheme="minorHAnsi" w:cstheme="minorHAnsi"/>
          <w:sz w:val="22"/>
          <w:szCs w:val="22"/>
          <w:bdr w:val="none" w:sz="0" w:space="0" w:color="auto" w:frame="1"/>
        </w:rPr>
        <w:t>sections on Unsafe and hazardous environments and access to nature.</w:t>
      </w:r>
    </w:p>
    <w:p w14:paraId="6270360C" w14:textId="1D6AB6FE" w:rsidR="00ED047F" w:rsidRPr="0056707E" w:rsidRDefault="00ED047F" w:rsidP="00ED047F">
      <w:pPr>
        <w:pStyle w:val="xmsonormal"/>
        <w:shd w:val="clear" w:color="auto" w:fill="FFFFFF"/>
        <w:spacing w:before="0" w:beforeAutospacing="0" w:after="0" w:afterAutospacing="0"/>
        <w:textAlignment w:val="baseline"/>
        <w:rPr>
          <w:rStyle w:val="cf01"/>
          <w:rFonts w:ascii="Times New Roman" w:hAnsi="Times New Roman" w:cs="Times New Roman"/>
          <w:iCs/>
          <w:sz w:val="24"/>
          <w:szCs w:val="24"/>
          <w:u w:val="single"/>
        </w:rPr>
      </w:pPr>
      <w:r w:rsidRPr="0056707E">
        <w:rPr>
          <w:rFonts w:asciiTheme="minorHAnsi" w:hAnsiTheme="minorHAnsi" w:cstheme="minorHAnsi"/>
          <w:b/>
          <w:bCs/>
          <w:sz w:val="22"/>
          <w:szCs w:val="22"/>
          <w:u w:val="single"/>
          <w:bdr w:val="none" w:sz="0" w:space="0" w:color="auto" w:frame="1"/>
        </w:rPr>
        <w:t xml:space="preserve">Under the proposed section on child civil and </w:t>
      </w:r>
      <w:r w:rsidR="00077CD0" w:rsidRPr="0056707E">
        <w:rPr>
          <w:rFonts w:asciiTheme="minorHAnsi" w:hAnsiTheme="minorHAnsi" w:cstheme="minorHAnsi"/>
          <w:b/>
          <w:bCs/>
          <w:sz w:val="22"/>
          <w:szCs w:val="22"/>
          <w:u w:val="single"/>
          <w:bdr w:val="none" w:sz="0" w:space="0" w:color="auto" w:frame="1"/>
        </w:rPr>
        <w:t>political</w:t>
      </w:r>
      <w:r w:rsidRPr="0056707E">
        <w:rPr>
          <w:rFonts w:asciiTheme="minorHAnsi" w:hAnsiTheme="minorHAnsi" w:cstheme="minorHAnsi"/>
          <w:b/>
          <w:bCs/>
          <w:sz w:val="22"/>
          <w:szCs w:val="22"/>
          <w:u w:val="single"/>
          <w:bdr w:val="none" w:sz="0" w:space="0" w:color="auto" w:frame="1"/>
        </w:rPr>
        <w:t xml:space="preserve"> rights and rights related to</w:t>
      </w:r>
      <w:r w:rsidR="00077CD0" w:rsidRPr="0056707E">
        <w:rPr>
          <w:rFonts w:asciiTheme="minorHAnsi" w:hAnsiTheme="minorHAnsi" w:cstheme="minorHAnsi"/>
          <w:b/>
          <w:bCs/>
          <w:sz w:val="22"/>
          <w:szCs w:val="22"/>
          <w:u w:val="single"/>
          <w:bdr w:val="none" w:sz="0" w:space="0" w:color="auto" w:frame="1"/>
        </w:rPr>
        <w:t xml:space="preserve"> children empowerment</w:t>
      </w:r>
      <w:r w:rsidRPr="0056707E">
        <w:rPr>
          <w:rFonts w:asciiTheme="minorHAnsi" w:hAnsiTheme="minorHAnsi" w:cstheme="minorHAnsi"/>
          <w:b/>
          <w:bCs/>
          <w:sz w:val="22"/>
          <w:szCs w:val="22"/>
          <w:u w:val="single"/>
          <w:bdr w:val="none" w:sz="0" w:space="0" w:color="auto" w:frame="1"/>
        </w:rPr>
        <w:t>, we propose the following for each:</w:t>
      </w:r>
    </w:p>
    <w:p w14:paraId="64B8FDAD" w14:textId="287278A3" w:rsidR="00777F9B" w:rsidRPr="00DB587D" w:rsidRDefault="00777F9B" w:rsidP="00777F9B">
      <w:pPr>
        <w:pStyle w:val="pf0"/>
        <w:rPr>
          <w:rStyle w:val="cf01"/>
          <w:rFonts w:asciiTheme="minorHAnsi" w:hAnsiTheme="minorHAnsi" w:cstheme="minorHAnsi"/>
          <w:sz w:val="22"/>
          <w:szCs w:val="22"/>
        </w:rPr>
      </w:pPr>
      <w:r w:rsidRPr="00FD73C0">
        <w:rPr>
          <w:rStyle w:val="cf01"/>
          <w:rFonts w:asciiTheme="minorHAnsi" w:hAnsiTheme="minorHAnsi" w:cstheme="minorHAnsi"/>
          <w:b/>
          <w:bCs/>
          <w:sz w:val="22"/>
          <w:szCs w:val="22"/>
        </w:rPr>
        <w:t>Right to education:</w:t>
      </w:r>
      <w:r>
        <w:rPr>
          <w:rStyle w:val="cf01"/>
          <w:rFonts w:asciiTheme="minorHAnsi" w:hAnsiTheme="minorHAnsi" w:cstheme="minorHAnsi"/>
          <w:sz w:val="22"/>
          <w:szCs w:val="22"/>
        </w:rPr>
        <w:t xml:space="preserve"> </w:t>
      </w:r>
      <w:r w:rsidR="00E770E8">
        <w:rPr>
          <w:rStyle w:val="cf01"/>
          <w:rFonts w:asciiTheme="minorHAnsi" w:hAnsiTheme="minorHAnsi" w:cstheme="minorHAnsi"/>
          <w:sz w:val="22"/>
          <w:szCs w:val="22"/>
        </w:rPr>
        <w:t xml:space="preserve">we recommend that </w:t>
      </w:r>
      <w:r w:rsidR="00A17B0E">
        <w:rPr>
          <w:rStyle w:val="cf01"/>
          <w:rFonts w:asciiTheme="minorHAnsi" w:hAnsiTheme="minorHAnsi" w:cstheme="minorHAnsi"/>
          <w:sz w:val="22"/>
          <w:szCs w:val="22"/>
        </w:rPr>
        <w:t xml:space="preserve">this section </w:t>
      </w:r>
      <w:r w:rsidR="00E770E8">
        <w:rPr>
          <w:rStyle w:val="cf01"/>
          <w:rFonts w:asciiTheme="minorHAnsi" w:hAnsiTheme="minorHAnsi" w:cstheme="minorHAnsi"/>
          <w:sz w:val="22"/>
          <w:szCs w:val="22"/>
        </w:rPr>
        <w:t>makes</w:t>
      </w:r>
      <w:r w:rsidR="00A17B0E">
        <w:rPr>
          <w:rStyle w:val="cf01"/>
          <w:rFonts w:asciiTheme="minorHAnsi" w:hAnsiTheme="minorHAnsi" w:cstheme="minorHAnsi"/>
          <w:sz w:val="22"/>
          <w:szCs w:val="22"/>
        </w:rPr>
        <w:t xml:space="preserve"> clear that this right </w:t>
      </w:r>
      <w:r w:rsidR="000F4E72">
        <w:rPr>
          <w:rStyle w:val="cf01"/>
          <w:rFonts w:asciiTheme="minorHAnsi" w:hAnsiTheme="minorHAnsi" w:cstheme="minorHAnsi"/>
          <w:sz w:val="22"/>
          <w:szCs w:val="22"/>
        </w:rPr>
        <w:t xml:space="preserve">falls under the two categories: a right that is </w:t>
      </w:r>
      <w:r w:rsidR="007106ED">
        <w:rPr>
          <w:rStyle w:val="cf01"/>
          <w:rFonts w:asciiTheme="minorHAnsi" w:hAnsiTheme="minorHAnsi" w:cstheme="minorHAnsi"/>
          <w:sz w:val="22"/>
          <w:szCs w:val="22"/>
        </w:rPr>
        <w:t>affected</w:t>
      </w:r>
      <w:r w:rsidR="000F4E72">
        <w:rPr>
          <w:rStyle w:val="cf01"/>
          <w:rFonts w:asciiTheme="minorHAnsi" w:hAnsiTheme="minorHAnsi" w:cstheme="minorHAnsi"/>
          <w:sz w:val="22"/>
          <w:szCs w:val="22"/>
        </w:rPr>
        <w:t xml:space="preserve"> </w:t>
      </w:r>
      <w:r w:rsidR="000F4E72" w:rsidRPr="00C22496">
        <w:rPr>
          <w:rStyle w:val="cf01"/>
          <w:rFonts w:asciiTheme="minorHAnsi" w:hAnsiTheme="minorHAnsi" w:cstheme="minorHAnsi"/>
          <w:b/>
          <w:bCs/>
          <w:sz w:val="22"/>
          <w:szCs w:val="22"/>
        </w:rPr>
        <w:t>negatively</w:t>
      </w:r>
      <w:r w:rsidR="000F4E72">
        <w:rPr>
          <w:rStyle w:val="cf01"/>
          <w:rFonts w:asciiTheme="minorHAnsi" w:hAnsiTheme="minorHAnsi" w:cstheme="minorHAnsi"/>
          <w:sz w:val="22"/>
          <w:szCs w:val="22"/>
        </w:rPr>
        <w:t xml:space="preserve"> by </w:t>
      </w:r>
      <w:r w:rsidR="007769AA">
        <w:rPr>
          <w:rStyle w:val="cf01"/>
          <w:rFonts w:asciiTheme="minorHAnsi" w:hAnsiTheme="minorHAnsi" w:cstheme="minorHAnsi"/>
          <w:sz w:val="22"/>
          <w:szCs w:val="22"/>
        </w:rPr>
        <w:t>environmental degradation and climate change</w:t>
      </w:r>
      <w:r w:rsidR="00455DF8">
        <w:rPr>
          <w:rStyle w:val="cf01"/>
          <w:rFonts w:asciiTheme="minorHAnsi" w:hAnsiTheme="minorHAnsi" w:cstheme="minorHAnsi"/>
          <w:sz w:val="22"/>
          <w:szCs w:val="22"/>
        </w:rPr>
        <w:t>, depriving children from going to school</w:t>
      </w:r>
      <w:r w:rsidR="00C22496">
        <w:rPr>
          <w:rStyle w:val="cf01"/>
          <w:rFonts w:asciiTheme="minorHAnsi" w:hAnsiTheme="minorHAnsi" w:cstheme="minorHAnsi"/>
          <w:sz w:val="22"/>
          <w:szCs w:val="22"/>
        </w:rPr>
        <w:t>;</w:t>
      </w:r>
      <w:r w:rsidR="007769AA">
        <w:rPr>
          <w:rStyle w:val="cf01"/>
          <w:rFonts w:asciiTheme="minorHAnsi" w:hAnsiTheme="minorHAnsi" w:cstheme="minorHAnsi"/>
          <w:sz w:val="22"/>
          <w:szCs w:val="22"/>
        </w:rPr>
        <w:t xml:space="preserve"> and a right that </w:t>
      </w:r>
      <w:r w:rsidR="00C22496">
        <w:rPr>
          <w:rStyle w:val="cf01"/>
          <w:rFonts w:asciiTheme="minorHAnsi" w:hAnsiTheme="minorHAnsi" w:cstheme="minorHAnsi"/>
          <w:sz w:val="22"/>
          <w:szCs w:val="22"/>
        </w:rPr>
        <w:t xml:space="preserve">can help </w:t>
      </w:r>
      <w:r w:rsidR="00C22496" w:rsidRPr="00DB587D">
        <w:rPr>
          <w:rStyle w:val="cf01"/>
          <w:rFonts w:asciiTheme="minorHAnsi" w:hAnsiTheme="minorHAnsi" w:cstheme="minorHAnsi"/>
          <w:b/>
          <w:bCs/>
          <w:sz w:val="22"/>
          <w:szCs w:val="22"/>
        </w:rPr>
        <w:t>positively</w:t>
      </w:r>
      <w:r w:rsidR="00C22496">
        <w:rPr>
          <w:rStyle w:val="cf01"/>
          <w:rFonts w:asciiTheme="minorHAnsi" w:hAnsiTheme="minorHAnsi" w:cstheme="minorHAnsi"/>
          <w:sz w:val="22"/>
          <w:szCs w:val="22"/>
        </w:rPr>
        <w:t xml:space="preserve"> as, </w:t>
      </w:r>
      <w:r w:rsidR="007769AA">
        <w:rPr>
          <w:rStyle w:val="cf01"/>
          <w:rFonts w:asciiTheme="minorHAnsi" w:hAnsiTheme="minorHAnsi" w:cstheme="minorHAnsi"/>
          <w:sz w:val="22"/>
          <w:szCs w:val="22"/>
        </w:rPr>
        <w:t xml:space="preserve">through its </w:t>
      </w:r>
      <w:r w:rsidR="00C22496">
        <w:rPr>
          <w:rStyle w:val="cf01"/>
          <w:rFonts w:asciiTheme="minorHAnsi" w:hAnsiTheme="minorHAnsi" w:cstheme="minorHAnsi"/>
          <w:sz w:val="22"/>
          <w:szCs w:val="22"/>
        </w:rPr>
        <w:t>fulfillment</w:t>
      </w:r>
      <w:r w:rsidR="007769AA">
        <w:rPr>
          <w:rStyle w:val="cf01"/>
          <w:rFonts w:asciiTheme="minorHAnsi" w:hAnsiTheme="minorHAnsi" w:cstheme="minorHAnsi"/>
          <w:sz w:val="22"/>
          <w:szCs w:val="22"/>
        </w:rPr>
        <w:t xml:space="preserve">, </w:t>
      </w:r>
      <w:r w:rsidR="00C22496">
        <w:rPr>
          <w:rStyle w:val="cf01"/>
          <w:rFonts w:asciiTheme="minorHAnsi" w:hAnsiTheme="minorHAnsi" w:cstheme="minorHAnsi"/>
          <w:sz w:val="22"/>
          <w:szCs w:val="22"/>
        </w:rPr>
        <w:t xml:space="preserve">it </w:t>
      </w:r>
      <w:r w:rsidR="007769AA">
        <w:rPr>
          <w:rStyle w:val="cf01"/>
          <w:rFonts w:asciiTheme="minorHAnsi" w:hAnsiTheme="minorHAnsi" w:cstheme="minorHAnsi"/>
          <w:sz w:val="22"/>
          <w:szCs w:val="22"/>
        </w:rPr>
        <w:t xml:space="preserve">empowers children to act </w:t>
      </w:r>
      <w:r w:rsidR="00CF72AB">
        <w:rPr>
          <w:rStyle w:val="cf01"/>
          <w:rFonts w:asciiTheme="minorHAnsi" w:hAnsiTheme="minorHAnsi" w:cstheme="minorHAnsi"/>
          <w:sz w:val="22"/>
          <w:szCs w:val="22"/>
        </w:rPr>
        <w:t>as agents of change and can be part of the measures of protection</w:t>
      </w:r>
      <w:r w:rsidR="0052188F">
        <w:rPr>
          <w:rStyle w:val="cf01"/>
          <w:rFonts w:asciiTheme="minorHAnsi" w:hAnsiTheme="minorHAnsi" w:cstheme="minorHAnsi"/>
          <w:sz w:val="22"/>
          <w:szCs w:val="22"/>
        </w:rPr>
        <w:t xml:space="preserve"> </w:t>
      </w:r>
      <w:r w:rsidR="00CF72AB">
        <w:rPr>
          <w:rStyle w:val="cf01"/>
          <w:rFonts w:asciiTheme="minorHAnsi" w:hAnsiTheme="minorHAnsi" w:cstheme="minorHAnsi"/>
          <w:sz w:val="22"/>
          <w:szCs w:val="22"/>
        </w:rPr>
        <w:t xml:space="preserve">of children </w:t>
      </w:r>
      <w:r w:rsidR="00CF72AB">
        <w:rPr>
          <w:rStyle w:val="cf01"/>
          <w:rFonts w:asciiTheme="minorHAnsi" w:hAnsiTheme="minorHAnsi" w:cstheme="minorHAnsi"/>
          <w:sz w:val="22"/>
          <w:szCs w:val="22"/>
        </w:rPr>
        <w:lastRenderedPageBreak/>
        <w:t xml:space="preserve">from </w:t>
      </w:r>
      <w:r w:rsidR="00C22496">
        <w:rPr>
          <w:rStyle w:val="cf01"/>
          <w:rFonts w:asciiTheme="minorHAnsi" w:hAnsiTheme="minorHAnsi" w:cstheme="minorHAnsi"/>
          <w:sz w:val="22"/>
          <w:szCs w:val="22"/>
        </w:rPr>
        <w:t>environmental</w:t>
      </w:r>
      <w:r w:rsidR="00CF72AB">
        <w:rPr>
          <w:rStyle w:val="cf01"/>
          <w:rFonts w:asciiTheme="minorHAnsi" w:hAnsiTheme="minorHAnsi" w:cstheme="minorHAnsi"/>
          <w:sz w:val="22"/>
          <w:szCs w:val="22"/>
        </w:rPr>
        <w:t xml:space="preserve"> </w:t>
      </w:r>
      <w:r w:rsidR="00C22496">
        <w:rPr>
          <w:rStyle w:val="cf01"/>
          <w:rFonts w:asciiTheme="minorHAnsi" w:hAnsiTheme="minorHAnsi" w:cstheme="minorHAnsi"/>
          <w:sz w:val="22"/>
          <w:szCs w:val="22"/>
        </w:rPr>
        <w:t>degradation</w:t>
      </w:r>
      <w:r w:rsidR="00CF72AB">
        <w:rPr>
          <w:rStyle w:val="cf01"/>
          <w:rFonts w:asciiTheme="minorHAnsi" w:hAnsiTheme="minorHAnsi" w:cstheme="minorHAnsi"/>
          <w:sz w:val="22"/>
          <w:szCs w:val="22"/>
        </w:rPr>
        <w:t xml:space="preserve"> and climate change. </w:t>
      </w:r>
      <w:r w:rsidR="00267357">
        <w:rPr>
          <w:rStyle w:val="cf01"/>
          <w:rFonts w:asciiTheme="minorHAnsi" w:hAnsiTheme="minorHAnsi" w:cstheme="minorHAnsi"/>
          <w:sz w:val="22"/>
          <w:szCs w:val="22"/>
        </w:rPr>
        <w:t>Both aspects are included in the current text but, for better comp</w:t>
      </w:r>
      <w:r w:rsidR="00E673FE">
        <w:rPr>
          <w:rStyle w:val="cf01"/>
          <w:rFonts w:asciiTheme="minorHAnsi" w:hAnsiTheme="minorHAnsi" w:cstheme="minorHAnsi"/>
          <w:sz w:val="22"/>
          <w:szCs w:val="22"/>
        </w:rPr>
        <w:t xml:space="preserve">rehension, it could be rearranged under these two aspects. </w:t>
      </w:r>
      <w:r w:rsidR="0052188F">
        <w:rPr>
          <w:rStyle w:val="cf01"/>
          <w:rFonts w:asciiTheme="minorHAnsi" w:hAnsiTheme="minorHAnsi" w:cstheme="minorHAnsi"/>
          <w:sz w:val="22"/>
          <w:szCs w:val="22"/>
        </w:rPr>
        <w:t>In relation to the right to education as negatively affected by envi</w:t>
      </w:r>
      <w:r w:rsidR="00267357">
        <w:rPr>
          <w:rStyle w:val="cf01"/>
          <w:rFonts w:asciiTheme="minorHAnsi" w:hAnsiTheme="minorHAnsi" w:cstheme="minorHAnsi"/>
          <w:sz w:val="22"/>
          <w:szCs w:val="22"/>
        </w:rPr>
        <w:t>ronment</w:t>
      </w:r>
      <w:r w:rsidR="0052188F">
        <w:rPr>
          <w:rStyle w:val="cf01"/>
          <w:rFonts w:asciiTheme="minorHAnsi" w:hAnsiTheme="minorHAnsi" w:cstheme="minorHAnsi"/>
          <w:sz w:val="22"/>
          <w:szCs w:val="22"/>
        </w:rPr>
        <w:t xml:space="preserve"> </w:t>
      </w:r>
      <w:r w:rsidR="00267357">
        <w:rPr>
          <w:rStyle w:val="cf01"/>
          <w:rFonts w:asciiTheme="minorHAnsi" w:hAnsiTheme="minorHAnsi" w:cstheme="minorHAnsi"/>
          <w:sz w:val="22"/>
          <w:szCs w:val="22"/>
        </w:rPr>
        <w:t>degradation</w:t>
      </w:r>
      <w:r w:rsidR="0052188F">
        <w:rPr>
          <w:rStyle w:val="cf01"/>
          <w:rFonts w:asciiTheme="minorHAnsi" w:hAnsiTheme="minorHAnsi" w:cstheme="minorHAnsi"/>
          <w:sz w:val="22"/>
          <w:szCs w:val="22"/>
        </w:rPr>
        <w:t xml:space="preserve"> </w:t>
      </w:r>
      <w:r w:rsidR="00267357">
        <w:rPr>
          <w:rStyle w:val="cf01"/>
          <w:rFonts w:asciiTheme="minorHAnsi" w:hAnsiTheme="minorHAnsi" w:cstheme="minorHAnsi"/>
          <w:sz w:val="22"/>
          <w:szCs w:val="22"/>
        </w:rPr>
        <w:t>and</w:t>
      </w:r>
      <w:r w:rsidR="0052188F">
        <w:rPr>
          <w:rStyle w:val="cf01"/>
          <w:rFonts w:asciiTheme="minorHAnsi" w:hAnsiTheme="minorHAnsi" w:cstheme="minorHAnsi"/>
          <w:sz w:val="22"/>
          <w:szCs w:val="22"/>
        </w:rPr>
        <w:t xml:space="preserve"> c</w:t>
      </w:r>
      <w:r w:rsidR="00267357">
        <w:rPr>
          <w:rStyle w:val="cf01"/>
          <w:rFonts w:asciiTheme="minorHAnsi" w:hAnsiTheme="minorHAnsi" w:cstheme="minorHAnsi"/>
          <w:sz w:val="22"/>
          <w:szCs w:val="22"/>
        </w:rPr>
        <w:t xml:space="preserve">limate </w:t>
      </w:r>
      <w:r w:rsidR="0052188F">
        <w:rPr>
          <w:rStyle w:val="cf01"/>
          <w:rFonts w:asciiTheme="minorHAnsi" w:hAnsiTheme="minorHAnsi" w:cstheme="minorHAnsi"/>
          <w:sz w:val="22"/>
          <w:szCs w:val="22"/>
        </w:rPr>
        <w:t>c</w:t>
      </w:r>
      <w:r w:rsidR="00267357">
        <w:rPr>
          <w:rStyle w:val="cf01"/>
          <w:rFonts w:asciiTheme="minorHAnsi" w:hAnsiTheme="minorHAnsi" w:cstheme="minorHAnsi"/>
          <w:sz w:val="22"/>
          <w:szCs w:val="22"/>
        </w:rPr>
        <w:t>hange</w:t>
      </w:r>
      <w:r w:rsidR="0052188F">
        <w:rPr>
          <w:rStyle w:val="cf01"/>
          <w:rFonts w:asciiTheme="minorHAnsi" w:hAnsiTheme="minorHAnsi" w:cstheme="minorHAnsi"/>
          <w:sz w:val="22"/>
          <w:szCs w:val="22"/>
        </w:rPr>
        <w:t xml:space="preserve">, the following </w:t>
      </w:r>
      <w:r w:rsidR="00267357">
        <w:rPr>
          <w:rStyle w:val="cf01"/>
          <w:rFonts w:asciiTheme="minorHAnsi" w:hAnsiTheme="minorHAnsi" w:cstheme="minorHAnsi"/>
          <w:sz w:val="22"/>
          <w:szCs w:val="22"/>
        </w:rPr>
        <w:t>could be included: “</w:t>
      </w:r>
      <w:r w:rsidR="00E673FE">
        <w:rPr>
          <w:rStyle w:val="cf01"/>
          <w:rFonts w:asciiTheme="minorHAnsi" w:hAnsiTheme="minorHAnsi" w:cstheme="minorHAnsi"/>
          <w:sz w:val="22"/>
          <w:szCs w:val="22"/>
        </w:rPr>
        <w:t>Intense h</w:t>
      </w:r>
      <w:r w:rsidRPr="0011107D">
        <w:rPr>
          <w:rStyle w:val="cf01"/>
          <w:rFonts w:asciiTheme="minorHAnsi" w:hAnsiTheme="minorHAnsi" w:cstheme="minorHAnsi"/>
          <w:sz w:val="22"/>
          <w:szCs w:val="22"/>
        </w:rPr>
        <w:t>eat ha</w:t>
      </w:r>
      <w:r w:rsidR="00E673FE">
        <w:rPr>
          <w:rStyle w:val="cf01"/>
          <w:rFonts w:asciiTheme="minorHAnsi" w:hAnsiTheme="minorHAnsi" w:cstheme="minorHAnsi"/>
          <w:sz w:val="22"/>
          <w:szCs w:val="22"/>
        </w:rPr>
        <w:t>s</w:t>
      </w:r>
      <w:r w:rsidRPr="0011107D">
        <w:rPr>
          <w:rStyle w:val="cf01"/>
          <w:rFonts w:asciiTheme="minorHAnsi" w:hAnsiTheme="minorHAnsi" w:cstheme="minorHAnsi"/>
          <w:sz w:val="22"/>
          <w:szCs w:val="22"/>
        </w:rPr>
        <w:t xml:space="preserve"> significant impact on educational attainment, with students showing lower learning outcomes during hot school years compared to cooler school years: research suggests that each degree Fahrenheit increase in temperature throughout a school year reduces the amount learned that year. Heat exposure exacerbate</w:t>
      </w:r>
      <w:r w:rsidR="00A43532">
        <w:rPr>
          <w:rStyle w:val="cf01"/>
          <w:rFonts w:asciiTheme="minorHAnsi" w:hAnsiTheme="minorHAnsi" w:cstheme="minorHAnsi"/>
          <w:sz w:val="22"/>
          <w:szCs w:val="22"/>
        </w:rPr>
        <w:t>s</w:t>
      </w:r>
      <w:r w:rsidRPr="0011107D">
        <w:rPr>
          <w:rStyle w:val="cf01"/>
          <w:rFonts w:asciiTheme="minorHAnsi" w:hAnsiTheme="minorHAnsi" w:cstheme="minorHAnsi"/>
          <w:sz w:val="22"/>
          <w:szCs w:val="22"/>
        </w:rPr>
        <w:t xml:space="preserve"> inequalities, with students from lower-income homes more likely to live in areas impacted by heat, and less likely to benefit from mitigations such as air-conditioning. Air pollution from fuel burning and other emissions also has immediate impacts. Students moving into schools downwind of highways experience decreases in test scores, more </w:t>
      </w:r>
      <w:r w:rsidR="00350ED3" w:rsidRPr="0011107D">
        <w:rPr>
          <w:rStyle w:val="cf01"/>
          <w:rFonts w:asciiTheme="minorHAnsi" w:hAnsiTheme="minorHAnsi" w:cstheme="minorHAnsi"/>
          <w:sz w:val="22"/>
          <w:szCs w:val="22"/>
        </w:rPr>
        <w:t>behavioral</w:t>
      </w:r>
      <w:r w:rsidRPr="0011107D">
        <w:rPr>
          <w:rStyle w:val="cf01"/>
          <w:rFonts w:asciiTheme="minorHAnsi" w:hAnsiTheme="minorHAnsi" w:cstheme="minorHAnsi"/>
          <w:sz w:val="22"/>
          <w:szCs w:val="22"/>
        </w:rPr>
        <w:t xml:space="preserve"> incidents, and more absences relative to those transitioning upwind of the same pollution source. </w:t>
      </w:r>
      <w:r w:rsidR="00350ED3">
        <w:rPr>
          <w:rStyle w:val="cf01"/>
          <w:rFonts w:asciiTheme="minorHAnsi" w:hAnsiTheme="minorHAnsi" w:cstheme="minorHAnsi"/>
          <w:sz w:val="22"/>
          <w:szCs w:val="22"/>
        </w:rPr>
        <w:t>W</w:t>
      </w:r>
      <w:r w:rsidRPr="0011107D">
        <w:rPr>
          <w:rStyle w:val="cf01"/>
          <w:rFonts w:asciiTheme="minorHAnsi" w:hAnsiTheme="minorHAnsi" w:cstheme="minorHAnsi"/>
          <w:sz w:val="22"/>
          <w:szCs w:val="22"/>
        </w:rPr>
        <w:t>orking memory development of children exposed to 20% more nitrogen dioxide than their peers would be delayed by around three weeks per year.</w:t>
      </w:r>
    </w:p>
    <w:p w14:paraId="08D2B6B6" w14:textId="19C76748" w:rsidR="00777F9B" w:rsidRDefault="0016367A" w:rsidP="00DB587D">
      <w:pPr>
        <w:pStyle w:val="pf0"/>
        <w:rPr>
          <w:rFonts w:asciiTheme="minorHAnsi" w:hAnsiTheme="minorHAnsi" w:cstheme="minorHAnsi"/>
          <w:iCs/>
          <w:sz w:val="22"/>
          <w:szCs w:val="22"/>
        </w:rPr>
      </w:pPr>
      <w:r w:rsidRPr="00DB587D">
        <w:rPr>
          <w:rStyle w:val="cf01"/>
          <w:rFonts w:asciiTheme="minorHAnsi" w:hAnsiTheme="minorHAnsi" w:cstheme="minorHAnsi"/>
          <w:sz w:val="22"/>
          <w:szCs w:val="22"/>
        </w:rPr>
        <w:t xml:space="preserve">As per the </w:t>
      </w:r>
      <w:r w:rsidRPr="00CD30D6">
        <w:rPr>
          <w:rStyle w:val="cf01"/>
          <w:rFonts w:asciiTheme="minorHAnsi" w:hAnsiTheme="minorHAnsi" w:cstheme="minorHAnsi"/>
          <w:b/>
          <w:bCs/>
          <w:sz w:val="22"/>
          <w:szCs w:val="22"/>
        </w:rPr>
        <w:t>positive</w:t>
      </w:r>
      <w:r w:rsidRPr="00DB587D">
        <w:rPr>
          <w:rStyle w:val="cf01"/>
          <w:rFonts w:asciiTheme="minorHAnsi" w:hAnsiTheme="minorHAnsi" w:cstheme="minorHAnsi"/>
          <w:sz w:val="22"/>
          <w:szCs w:val="22"/>
        </w:rPr>
        <w:t xml:space="preserve"> role that the area of </w:t>
      </w:r>
      <w:r w:rsidR="00CD30D6" w:rsidRPr="00DB587D">
        <w:rPr>
          <w:rStyle w:val="cf01"/>
          <w:rFonts w:asciiTheme="minorHAnsi" w:hAnsiTheme="minorHAnsi" w:cstheme="minorHAnsi"/>
          <w:sz w:val="22"/>
          <w:szCs w:val="22"/>
        </w:rPr>
        <w:t>education</w:t>
      </w:r>
      <w:r w:rsidRPr="00DB587D">
        <w:rPr>
          <w:rStyle w:val="cf01"/>
          <w:rFonts w:asciiTheme="minorHAnsi" w:hAnsiTheme="minorHAnsi" w:cstheme="minorHAnsi"/>
          <w:sz w:val="22"/>
          <w:szCs w:val="22"/>
        </w:rPr>
        <w:t xml:space="preserve"> can play in environmental degra</w:t>
      </w:r>
      <w:r w:rsidR="00B2557B">
        <w:rPr>
          <w:rStyle w:val="cf01"/>
          <w:rFonts w:asciiTheme="minorHAnsi" w:hAnsiTheme="minorHAnsi" w:cstheme="minorHAnsi"/>
          <w:sz w:val="22"/>
          <w:szCs w:val="22"/>
        </w:rPr>
        <w:t>da</w:t>
      </w:r>
      <w:r w:rsidRPr="00DB587D">
        <w:rPr>
          <w:rStyle w:val="cf01"/>
          <w:rFonts w:asciiTheme="minorHAnsi" w:hAnsiTheme="minorHAnsi" w:cstheme="minorHAnsi"/>
          <w:sz w:val="22"/>
          <w:szCs w:val="22"/>
        </w:rPr>
        <w:t>tion</w:t>
      </w:r>
      <w:r w:rsidR="00B7757E" w:rsidRPr="00DB587D">
        <w:rPr>
          <w:rStyle w:val="cf01"/>
          <w:rFonts w:asciiTheme="minorHAnsi" w:hAnsiTheme="minorHAnsi" w:cstheme="minorHAnsi"/>
          <w:sz w:val="22"/>
          <w:szCs w:val="22"/>
        </w:rPr>
        <w:t>, emphasis could be made on the fact that</w:t>
      </w:r>
      <w:r w:rsidR="00777F9B" w:rsidRPr="00DB587D">
        <w:rPr>
          <w:rStyle w:val="cf01"/>
          <w:rFonts w:asciiTheme="minorHAnsi" w:hAnsiTheme="minorHAnsi" w:cstheme="minorHAnsi"/>
          <w:sz w:val="22"/>
          <w:szCs w:val="22"/>
        </w:rPr>
        <w:t xml:space="preserve"> in times of crisis, schools provide </w:t>
      </w:r>
      <w:r w:rsidR="00B7757E" w:rsidRPr="00DB587D">
        <w:rPr>
          <w:rStyle w:val="cf01"/>
          <w:rFonts w:asciiTheme="minorHAnsi" w:hAnsiTheme="minorHAnsi" w:cstheme="minorHAnsi"/>
          <w:sz w:val="22"/>
          <w:szCs w:val="22"/>
        </w:rPr>
        <w:t xml:space="preserve">for </w:t>
      </w:r>
      <w:r w:rsidR="00777F9B" w:rsidRPr="00DB587D">
        <w:rPr>
          <w:rStyle w:val="cf01"/>
          <w:rFonts w:asciiTheme="minorHAnsi" w:hAnsiTheme="minorHAnsi" w:cstheme="minorHAnsi"/>
          <w:sz w:val="22"/>
          <w:szCs w:val="22"/>
        </w:rPr>
        <w:t xml:space="preserve">a critical platform for delivering health services, information, psychosocial </w:t>
      </w:r>
      <w:proofErr w:type="gramStart"/>
      <w:r w:rsidR="00777F9B" w:rsidRPr="00DB587D">
        <w:rPr>
          <w:rStyle w:val="cf01"/>
          <w:rFonts w:asciiTheme="minorHAnsi" w:hAnsiTheme="minorHAnsi" w:cstheme="minorHAnsi"/>
          <w:sz w:val="22"/>
          <w:szCs w:val="22"/>
        </w:rPr>
        <w:t>support</w:t>
      </w:r>
      <w:proofErr w:type="gramEnd"/>
      <w:r w:rsidR="00777F9B" w:rsidRPr="00DB587D">
        <w:rPr>
          <w:rStyle w:val="cf01"/>
          <w:rFonts w:asciiTheme="minorHAnsi" w:hAnsiTheme="minorHAnsi" w:cstheme="minorHAnsi"/>
          <w:sz w:val="22"/>
          <w:szCs w:val="22"/>
        </w:rPr>
        <w:t xml:space="preserve"> and protection from increased risks of violence, abuse, neglect and exploitation</w:t>
      </w:r>
      <w:r w:rsidR="00DB587D" w:rsidRPr="00DB587D">
        <w:rPr>
          <w:rStyle w:val="cf01"/>
          <w:rFonts w:asciiTheme="minorHAnsi" w:hAnsiTheme="minorHAnsi" w:cstheme="minorHAnsi"/>
          <w:sz w:val="22"/>
          <w:szCs w:val="22"/>
        </w:rPr>
        <w:t xml:space="preserve">. In terms of empowering children, </w:t>
      </w:r>
      <w:r w:rsidR="00A17B0E" w:rsidRPr="00DB587D">
        <w:rPr>
          <w:rFonts w:asciiTheme="minorHAnsi" w:hAnsiTheme="minorHAnsi" w:cstheme="minorHAnsi"/>
          <w:iCs/>
          <w:sz w:val="22"/>
          <w:szCs w:val="22"/>
        </w:rPr>
        <w:t xml:space="preserve">environmental education </w:t>
      </w:r>
      <w:r w:rsidR="00DB587D" w:rsidRPr="00DB587D">
        <w:rPr>
          <w:rFonts w:asciiTheme="minorHAnsi" w:hAnsiTheme="minorHAnsi" w:cstheme="minorHAnsi"/>
          <w:iCs/>
          <w:sz w:val="22"/>
          <w:szCs w:val="22"/>
        </w:rPr>
        <w:t xml:space="preserve">is of paramount importance and need to be </w:t>
      </w:r>
      <w:r w:rsidR="00A17B0E" w:rsidRPr="00DB587D">
        <w:rPr>
          <w:rFonts w:asciiTheme="minorHAnsi" w:hAnsiTheme="minorHAnsi" w:cstheme="minorHAnsi"/>
          <w:iCs/>
          <w:sz w:val="22"/>
          <w:szCs w:val="22"/>
        </w:rPr>
        <w:t xml:space="preserve">part of global curriculum as also highlighted by </w:t>
      </w:r>
      <w:hyperlink r:id="rId19" w:history="1">
        <w:r w:rsidR="00A17B0E" w:rsidRPr="00481887">
          <w:rPr>
            <w:rStyle w:val="Lienhypertexte"/>
            <w:rFonts w:asciiTheme="minorHAnsi" w:hAnsiTheme="minorHAnsi" w:cstheme="minorHAnsi"/>
            <w:iCs/>
            <w:sz w:val="22"/>
            <w:szCs w:val="22"/>
          </w:rPr>
          <w:t>UNESCO to be part of core curriculum component in 2025</w:t>
        </w:r>
      </w:hyperlink>
      <w:r w:rsidR="00A17B0E" w:rsidRPr="00DB587D">
        <w:rPr>
          <w:rFonts w:asciiTheme="minorHAnsi" w:hAnsiTheme="minorHAnsi" w:cstheme="minorHAnsi"/>
          <w:iCs/>
          <w:sz w:val="22"/>
          <w:szCs w:val="22"/>
        </w:rPr>
        <w:t xml:space="preserve"> </w:t>
      </w:r>
    </w:p>
    <w:p w14:paraId="0CDD08C3" w14:textId="77777777" w:rsidR="00077CD0" w:rsidRDefault="00077CD0" w:rsidP="00077CD0">
      <w:pPr>
        <w:rPr>
          <w:iCs/>
        </w:rPr>
      </w:pPr>
      <w:r>
        <w:rPr>
          <w:b/>
          <w:bCs/>
          <w:iCs/>
        </w:rPr>
        <w:t>Right to a</w:t>
      </w:r>
      <w:r w:rsidRPr="00122F55">
        <w:rPr>
          <w:b/>
          <w:bCs/>
          <w:iCs/>
        </w:rPr>
        <w:t>ccess to information:</w:t>
      </w:r>
      <w:r w:rsidRPr="00122F55">
        <w:rPr>
          <w:iCs/>
        </w:rPr>
        <w:t xml:space="preserve"> </w:t>
      </w:r>
      <w:r>
        <w:rPr>
          <w:iCs/>
        </w:rPr>
        <w:t xml:space="preserve">should be considered together with right to be heard and participation. In addition to referencing the GC 12 on child participation for the issue of access to appropriate information by children, specific reference should be made to </w:t>
      </w:r>
      <w:r w:rsidRPr="00122F55">
        <w:rPr>
          <w:iCs/>
        </w:rPr>
        <w:t xml:space="preserve">States </w:t>
      </w:r>
      <w:r>
        <w:rPr>
          <w:iCs/>
        </w:rPr>
        <w:t xml:space="preserve">obligation to make information related </w:t>
      </w:r>
      <w:r w:rsidRPr="00DC2B2E">
        <w:rPr>
          <w:b/>
          <w:bCs/>
          <w:iCs/>
        </w:rPr>
        <w:t>early warning systems</w:t>
      </w:r>
      <w:r>
        <w:rPr>
          <w:iCs/>
        </w:rPr>
        <w:t xml:space="preserve">, and information related to </w:t>
      </w:r>
      <w:r w:rsidRPr="00DC2B2E">
        <w:rPr>
          <w:b/>
          <w:bCs/>
          <w:iCs/>
        </w:rPr>
        <w:t>disaster management</w:t>
      </w:r>
      <w:r>
        <w:rPr>
          <w:iCs/>
        </w:rPr>
        <w:t xml:space="preserve"> before, during and after the emergency. </w:t>
      </w:r>
      <w:r w:rsidRPr="00122F55">
        <w:rPr>
          <w:iCs/>
        </w:rPr>
        <w:t xml:space="preserve">States should also </w:t>
      </w:r>
      <w:r w:rsidRPr="00DC2B2E">
        <w:rPr>
          <w:b/>
          <w:bCs/>
          <w:iCs/>
        </w:rPr>
        <w:t>protect children from misinformation</w:t>
      </w:r>
      <w:r w:rsidRPr="00122F55">
        <w:rPr>
          <w:iCs/>
        </w:rPr>
        <w:t xml:space="preserve"> such as climate denial and promulgation of similar harmful views, materials and content that undermine urgently needed climate action.</w:t>
      </w:r>
    </w:p>
    <w:p w14:paraId="77505064" w14:textId="60DE3C37" w:rsidR="00077CD0" w:rsidRDefault="00077CD0" w:rsidP="00077CD0">
      <w:pPr>
        <w:pStyle w:val="xmsonormal"/>
        <w:shd w:val="clear" w:color="auto" w:fill="FFFFFF"/>
        <w:spacing w:after="0"/>
        <w:textAlignment w:val="baseline"/>
        <w:rPr>
          <w:rFonts w:ascii="Calibri" w:hAnsi="Calibri" w:cs="Calibri"/>
          <w:sz w:val="22"/>
          <w:szCs w:val="22"/>
        </w:rPr>
      </w:pPr>
      <w:r w:rsidRPr="00E85F9A">
        <w:rPr>
          <w:rFonts w:asciiTheme="minorHAnsi" w:hAnsiTheme="minorHAnsi" w:cstheme="minorHAnsi"/>
          <w:b/>
          <w:bCs/>
          <w:sz w:val="22"/>
          <w:szCs w:val="22"/>
          <w:bdr w:val="none" w:sz="0" w:space="0" w:color="auto" w:frame="1"/>
        </w:rPr>
        <w:t>Right to freedom of expression association and peaceful assembly:</w:t>
      </w:r>
      <w:r>
        <w:rPr>
          <w:rFonts w:asciiTheme="minorHAnsi" w:hAnsiTheme="minorHAnsi" w:cstheme="minorHAnsi"/>
          <w:sz w:val="22"/>
          <w:szCs w:val="22"/>
          <w:bdr w:val="none" w:sz="0" w:space="0" w:color="auto" w:frame="1"/>
        </w:rPr>
        <w:t xml:space="preserve"> </w:t>
      </w:r>
      <w:r w:rsidRPr="00F55DBC">
        <w:rPr>
          <w:rFonts w:asciiTheme="minorHAnsi" w:hAnsiTheme="minorHAnsi" w:cstheme="minorHAnsi"/>
          <w:sz w:val="22"/>
          <w:szCs w:val="22"/>
          <w:bdr w:val="none" w:sz="0" w:space="0" w:color="auto" w:frame="1"/>
        </w:rPr>
        <w:t xml:space="preserve">paragraph </w:t>
      </w:r>
      <w:r w:rsidRPr="00F55DBC">
        <w:rPr>
          <w:rFonts w:ascii="Calibri" w:hAnsi="Calibri" w:cs="Calibri"/>
          <w:b/>
          <w:bCs/>
          <w:sz w:val="22"/>
          <w:szCs w:val="22"/>
        </w:rPr>
        <w:t>61 on climate justice</w:t>
      </w:r>
      <w:r w:rsidRPr="00F55DBC">
        <w:rPr>
          <w:rFonts w:ascii="Calibri" w:hAnsi="Calibri" w:cs="Calibri"/>
          <w:sz w:val="22"/>
          <w:szCs w:val="22"/>
        </w:rPr>
        <w:t xml:space="preserve"> </w:t>
      </w:r>
      <w:r w:rsidR="00A43532">
        <w:rPr>
          <w:rFonts w:ascii="Calibri" w:hAnsi="Calibri" w:cs="Calibri"/>
          <w:sz w:val="22"/>
          <w:szCs w:val="22"/>
        </w:rPr>
        <w:t xml:space="preserve">is </w:t>
      </w:r>
      <w:r w:rsidRPr="00F55DBC">
        <w:rPr>
          <w:rFonts w:ascii="Calibri" w:hAnsi="Calibri" w:cs="Calibri"/>
          <w:sz w:val="22"/>
          <w:szCs w:val="22"/>
        </w:rPr>
        <w:t xml:space="preserve">too general and may be repetitive with sections I and K. </w:t>
      </w:r>
      <w:r w:rsidR="007929D8">
        <w:rPr>
          <w:rFonts w:ascii="Calibri" w:hAnsi="Calibri" w:cs="Calibri"/>
          <w:sz w:val="22"/>
          <w:szCs w:val="22"/>
        </w:rPr>
        <w:t>It c</w:t>
      </w:r>
      <w:r w:rsidRPr="00F55DBC">
        <w:rPr>
          <w:rFonts w:ascii="Calibri" w:hAnsi="Calibri" w:cs="Calibri"/>
          <w:sz w:val="22"/>
          <w:szCs w:val="22"/>
        </w:rPr>
        <w:t>ould be deleted.</w:t>
      </w:r>
      <w:r>
        <w:rPr>
          <w:rFonts w:ascii="Calibri" w:hAnsi="Calibri" w:cs="Calibri"/>
          <w:sz w:val="22"/>
          <w:szCs w:val="22"/>
        </w:rPr>
        <w:t xml:space="preserve"> It is important </w:t>
      </w:r>
      <w:r w:rsidRPr="002F78D5">
        <w:rPr>
          <w:rFonts w:ascii="Calibri" w:hAnsi="Calibri" w:cs="Calibri"/>
          <w:sz w:val="22"/>
          <w:szCs w:val="22"/>
        </w:rPr>
        <w:t xml:space="preserve">to refer to the role of civil society </w:t>
      </w:r>
      <w:proofErr w:type="spellStart"/>
      <w:r w:rsidRPr="002F78D5">
        <w:rPr>
          <w:rFonts w:ascii="Calibri" w:hAnsi="Calibri" w:cs="Calibri"/>
          <w:sz w:val="22"/>
          <w:szCs w:val="22"/>
        </w:rPr>
        <w:t>organisations</w:t>
      </w:r>
      <w:proofErr w:type="spellEnd"/>
      <w:r w:rsidRPr="002F78D5">
        <w:rPr>
          <w:rFonts w:ascii="Calibri" w:hAnsi="Calibri" w:cs="Calibri"/>
          <w:sz w:val="22"/>
          <w:szCs w:val="22"/>
        </w:rPr>
        <w:t xml:space="preserve"> and civic space. Without them there w</w:t>
      </w:r>
      <w:r w:rsidR="00A43532">
        <w:rPr>
          <w:rFonts w:ascii="Calibri" w:hAnsi="Calibri" w:cs="Calibri"/>
          <w:sz w:val="22"/>
          <w:szCs w:val="22"/>
        </w:rPr>
        <w:t>ould</w:t>
      </w:r>
      <w:r w:rsidRPr="002F78D5">
        <w:rPr>
          <w:rFonts w:ascii="Calibri" w:hAnsi="Calibri" w:cs="Calibri"/>
          <w:sz w:val="22"/>
          <w:szCs w:val="22"/>
        </w:rPr>
        <w:t xml:space="preserve"> not be </w:t>
      </w:r>
      <w:r w:rsidR="00A43532">
        <w:rPr>
          <w:rFonts w:ascii="Calibri" w:hAnsi="Calibri" w:cs="Calibri"/>
          <w:sz w:val="22"/>
          <w:szCs w:val="22"/>
        </w:rPr>
        <w:t xml:space="preserve">meaningful </w:t>
      </w:r>
      <w:r w:rsidRPr="002F78D5">
        <w:rPr>
          <w:rFonts w:ascii="Calibri" w:hAnsi="Calibri" w:cs="Calibri"/>
          <w:sz w:val="22"/>
          <w:szCs w:val="22"/>
        </w:rPr>
        <w:t xml:space="preserve">child participation. </w:t>
      </w:r>
      <w:r>
        <w:rPr>
          <w:rFonts w:ascii="Calibri" w:hAnsi="Calibri" w:cs="Calibri"/>
          <w:sz w:val="22"/>
          <w:szCs w:val="22"/>
        </w:rPr>
        <w:t xml:space="preserve">The Committee should give a strong message about protection of </w:t>
      </w:r>
      <w:r w:rsidRPr="00CA529E">
        <w:rPr>
          <w:rFonts w:ascii="Calibri" w:hAnsi="Calibri" w:cs="Calibri"/>
          <w:b/>
          <w:bCs/>
          <w:sz w:val="22"/>
          <w:szCs w:val="22"/>
        </w:rPr>
        <w:t>chil</w:t>
      </w:r>
      <w:r>
        <w:rPr>
          <w:rFonts w:ascii="Calibri" w:hAnsi="Calibri" w:cs="Calibri"/>
          <w:b/>
          <w:bCs/>
          <w:sz w:val="22"/>
          <w:szCs w:val="22"/>
        </w:rPr>
        <w:t>d</w:t>
      </w:r>
      <w:r w:rsidRPr="00CA529E">
        <w:rPr>
          <w:rFonts w:ascii="Calibri" w:hAnsi="Calibri" w:cs="Calibri"/>
          <w:b/>
          <w:bCs/>
          <w:sz w:val="22"/>
          <w:szCs w:val="22"/>
        </w:rPr>
        <w:t xml:space="preserve"> environmental defenders</w:t>
      </w:r>
      <w:r>
        <w:rPr>
          <w:rFonts w:ascii="Calibri" w:hAnsi="Calibri" w:cs="Calibri"/>
          <w:b/>
          <w:bCs/>
          <w:sz w:val="22"/>
          <w:szCs w:val="22"/>
        </w:rPr>
        <w:t xml:space="preserve"> </w:t>
      </w:r>
      <w:hyperlink r:id="rId20" w:history="1">
        <w:r w:rsidRPr="007F29F0">
          <w:rPr>
            <w:rStyle w:val="Lienhypertexte"/>
            <w:rFonts w:ascii="Calibri" w:hAnsi="Calibri" w:cs="Calibri"/>
            <w:sz w:val="22"/>
            <w:szCs w:val="22"/>
          </w:rPr>
          <w:t>in light of the alarming increasing numbers of killings (four defenders have been killed every week since December 2015</w:t>
        </w:r>
      </w:hyperlink>
      <w:r>
        <w:rPr>
          <w:rFonts w:ascii="Calibri" w:hAnsi="Calibri" w:cs="Calibri"/>
          <w:sz w:val="22"/>
          <w:szCs w:val="22"/>
        </w:rPr>
        <w:t xml:space="preserve"> While the cases of children being killed seems to remain small (data not available), adults killed usually work with children as educators or caregivers holding the cause of environmental conservation, “defending tomorrow” for children. </w:t>
      </w:r>
    </w:p>
    <w:p w14:paraId="4318245B" w14:textId="486006C8" w:rsidR="007F3288" w:rsidRDefault="000D499B" w:rsidP="00F6134D">
      <w:pPr>
        <w:pStyle w:val="xmsonormal"/>
        <w:shd w:val="clear" w:color="auto" w:fill="FFFFFF"/>
        <w:spacing w:after="0"/>
        <w:textAlignment w:val="baseline"/>
        <w:rPr>
          <w:rFonts w:ascii="Calibri" w:hAnsi="Calibri" w:cs="Calibri"/>
          <w:sz w:val="22"/>
          <w:szCs w:val="22"/>
        </w:rPr>
      </w:pPr>
      <w:r w:rsidRPr="00232357">
        <w:rPr>
          <w:rFonts w:ascii="Calibri" w:hAnsi="Calibri" w:cs="Calibri"/>
          <w:b/>
          <w:bCs/>
          <w:color w:val="FF0000"/>
          <w:sz w:val="22"/>
          <w:szCs w:val="22"/>
        </w:rPr>
        <w:t xml:space="preserve">COMMENTS ON </w:t>
      </w:r>
      <w:r w:rsidR="002E75C8" w:rsidRPr="00232357">
        <w:rPr>
          <w:rFonts w:ascii="Calibri" w:hAnsi="Calibri" w:cs="Calibri"/>
          <w:b/>
          <w:bCs/>
          <w:color w:val="FF0000"/>
          <w:sz w:val="22"/>
          <w:szCs w:val="22"/>
        </w:rPr>
        <w:t>GENERAL OBLIGATIONS OF STATES UNDER EACH CLUSTER</w:t>
      </w:r>
      <w:r w:rsidR="002E75C8" w:rsidRPr="008A066E">
        <w:rPr>
          <w:rFonts w:ascii="Calibri" w:hAnsi="Calibri" w:cs="Calibri"/>
          <w:b/>
          <w:bCs/>
          <w:sz w:val="22"/>
          <w:szCs w:val="22"/>
        </w:rPr>
        <w:t>:</w:t>
      </w:r>
      <w:r w:rsidR="002E75C8">
        <w:rPr>
          <w:rFonts w:ascii="Calibri" w:hAnsi="Calibri" w:cs="Calibri"/>
          <w:sz w:val="22"/>
          <w:szCs w:val="22"/>
        </w:rPr>
        <w:t xml:space="preserve"> as shown in the text box, </w:t>
      </w:r>
      <w:r w:rsidR="00BC1528">
        <w:rPr>
          <w:rFonts w:ascii="Calibri" w:hAnsi="Calibri" w:cs="Calibri"/>
          <w:sz w:val="22"/>
          <w:szCs w:val="22"/>
        </w:rPr>
        <w:t xml:space="preserve">we </w:t>
      </w:r>
      <w:r w:rsidR="002E75C8">
        <w:rPr>
          <w:rFonts w:ascii="Calibri" w:hAnsi="Calibri" w:cs="Calibri"/>
          <w:sz w:val="22"/>
          <w:szCs w:val="22"/>
        </w:rPr>
        <w:t xml:space="preserve">propose to include concrete obligations of states </w:t>
      </w:r>
      <w:r w:rsidR="008A066E">
        <w:rPr>
          <w:rFonts w:ascii="Calibri" w:hAnsi="Calibri" w:cs="Calibri"/>
          <w:sz w:val="22"/>
          <w:szCs w:val="22"/>
        </w:rPr>
        <w:t xml:space="preserve">addressing the respect, </w:t>
      </w:r>
      <w:proofErr w:type="gramStart"/>
      <w:r w:rsidR="008A066E">
        <w:rPr>
          <w:rFonts w:ascii="Calibri" w:hAnsi="Calibri" w:cs="Calibri"/>
          <w:sz w:val="22"/>
          <w:szCs w:val="22"/>
        </w:rPr>
        <w:t>protection</w:t>
      </w:r>
      <w:proofErr w:type="gramEnd"/>
      <w:r w:rsidR="008A066E">
        <w:rPr>
          <w:rFonts w:ascii="Calibri" w:hAnsi="Calibri" w:cs="Calibri"/>
          <w:sz w:val="22"/>
          <w:szCs w:val="22"/>
        </w:rPr>
        <w:t xml:space="preserve"> and fulfilment of each cluster because the bulk of measures needed</w:t>
      </w:r>
      <w:r w:rsidR="00DF078E">
        <w:rPr>
          <w:rFonts w:ascii="Calibri" w:hAnsi="Calibri" w:cs="Calibri"/>
          <w:sz w:val="22"/>
          <w:szCs w:val="22"/>
        </w:rPr>
        <w:t>,</w:t>
      </w:r>
      <w:r w:rsidR="0074505E">
        <w:rPr>
          <w:rFonts w:ascii="Calibri" w:hAnsi="Calibri" w:cs="Calibri"/>
          <w:sz w:val="22"/>
          <w:szCs w:val="22"/>
        </w:rPr>
        <w:t xml:space="preserve"> address</w:t>
      </w:r>
      <w:r w:rsidR="008A066E">
        <w:rPr>
          <w:rFonts w:ascii="Calibri" w:hAnsi="Calibri" w:cs="Calibri"/>
          <w:sz w:val="22"/>
          <w:szCs w:val="22"/>
        </w:rPr>
        <w:t xml:space="preserve"> the group of rights equally. </w:t>
      </w:r>
      <w:r w:rsidR="00B50BCA">
        <w:rPr>
          <w:rFonts w:ascii="Calibri" w:hAnsi="Calibri" w:cs="Calibri"/>
          <w:sz w:val="22"/>
          <w:szCs w:val="22"/>
        </w:rPr>
        <w:t xml:space="preserve">The draft GC presents many of these measures in different </w:t>
      </w:r>
      <w:r w:rsidR="00272354">
        <w:rPr>
          <w:rFonts w:ascii="Calibri" w:hAnsi="Calibri" w:cs="Calibri"/>
          <w:sz w:val="22"/>
          <w:szCs w:val="22"/>
        </w:rPr>
        <w:t>places,</w:t>
      </w:r>
      <w:r w:rsidR="007F3288">
        <w:rPr>
          <w:rFonts w:ascii="Calibri" w:hAnsi="Calibri" w:cs="Calibri"/>
          <w:sz w:val="22"/>
          <w:szCs w:val="22"/>
        </w:rPr>
        <w:t xml:space="preserve"> so it is proposed to group them under each group of principles and rights. </w:t>
      </w:r>
    </w:p>
    <w:p w14:paraId="07ECBDCA" w14:textId="1E76C038" w:rsidR="006F55F5" w:rsidRPr="00E13A52" w:rsidRDefault="006F55F5" w:rsidP="00F6134D">
      <w:pPr>
        <w:pStyle w:val="xmsonormal"/>
        <w:shd w:val="clear" w:color="auto" w:fill="FFFFFF"/>
        <w:spacing w:after="0"/>
        <w:textAlignment w:val="baseline"/>
        <w:rPr>
          <w:rFonts w:ascii="Calibri" w:hAnsi="Calibri" w:cs="Calibri"/>
          <w:sz w:val="22"/>
          <w:szCs w:val="22"/>
        </w:rPr>
      </w:pPr>
      <w:r>
        <w:rPr>
          <w:rFonts w:ascii="Calibri" w:hAnsi="Calibri" w:cs="Calibri"/>
          <w:sz w:val="22"/>
          <w:szCs w:val="22"/>
        </w:rPr>
        <w:t xml:space="preserve">The </w:t>
      </w:r>
      <w:r w:rsidRPr="00271DB0">
        <w:rPr>
          <w:rFonts w:ascii="Calibri" w:hAnsi="Calibri" w:cs="Calibri"/>
          <w:sz w:val="22"/>
          <w:szCs w:val="22"/>
          <w:u w:val="single"/>
        </w:rPr>
        <w:t>attached document with track changes</w:t>
      </w:r>
      <w:r>
        <w:rPr>
          <w:rFonts w:ascii="Calibri" w:hAnsi="Calibri" w:cs="Calibri"/>
          <w:sz w:val="22"/>
          <w:szCs w:val="22"/>
        </w:rPr>
        <w:t xml:space="preserve"> puts forward several measures addressing </w:t>
      </w:r>
      <w:r w:rsidR="0063689D">
        <w:rPr>
          <w:rFonts w:ascii="Calibri" w:hAnsi="Calibri" w:cs="Calibri"/>
          <w:sz w:val="22"/>
          <w:szCs w:val="22"/>
        </w:rPr>
        <w:t>specific challenges</w:t>
      </w:r>
      <w:r w:rsidR="00271DB0">
        <w:rPr>
          <w:rFonts w:ascii="Calibri" w:hAnsi="Calibri" w:cs="Calibri"/>
          <w:sz w:val="22"/>
          <w:szCs w:val="22"/>
        </w:rPr>
        <w:t xml:space="preserve"> that could be included</w:t>
      </w:r>
      <w:r w:rsidR="0063689D">
        <w:rPr>
          <w:rFonts w:ascii="Calibri" w:hAnsi="Calibri" w:cs="Calibri"/>
          <w:sz w:val="22"/>
          <w:szCs w:val="22"/>
        </w:rPr>
        <w:t>.</w:t>
      </w:r>
    </w:p>
    <w:p w14:paraId="3CC29DED" w14:textId="4C45B880" w:rsidR="00882556" w:rsidRDefault="00A769B4" w:rsidP="00B76E42">
      <w:pPr>
        <w:pStyle w:val="NormalWeb"/>
        <w:spacing w:before="240" w:beforeAutospacing="0" w:after="240" w:afterAutospacing="0"/>
        <w:rPr>
          <w:rFonts w:ascii="Calibri" w:hAnsi="Calibri" w:cs="Calibri"/>
          <w:b/>
          <w:bCs/>
          <w:sz w:val="22"/>
          <w:szCs w:val="22"/>
        </w:rPr>
      </w:pPr>
      <w:r w:rsidRPr="005E269B">
        <w:rPr>
          <w:rFonts w:ascii="Calibri" w:hAnsi="Calibri" w:cs="Calibri"/>
          <w:b/>
          <w:bCs/>
          <w:color w:val="FF0000"/>
          <w:sz w:val="22"/>
          <w:szCs w:val="22"/>
        </w:rPr>
        <w:lastRenderedPageBreak/>
        <w:t>PROPOSAL FOR A NEW SEPARATE SECTION ON</w:t>
      </w:r>
      <w:r w:rsidR="00882556" w:rsidRPr="005E269B">
        <w:rPr>
          <w:rFonts w:ascii="Calibri" w:hAnsi="Calibri" w:cs="Calibri"/>
          <w:b/>
          <w:bCs/>
          <w:color w:val="FF0000"/>
          <w:sz w:val="22"/>
          <w:szCs w:val="22"/>
        </w:rPr>
        <w:t xml:space="preserve"> GENERAL MEASURES OF IMPLEMENTATION:</w:t>
      </w:r>
    </w:p>
    <w:p w14:paraId="5E571E57" w14:textId="2F0A9F7B" w:rsidR="00817545" w:rsidRDefault="00F12916" w:rsidP="172C62CB">
      <w:pPr>
        <w:pStyle w:val="NormalWeb"/>
        <w:spacing w:before="240" w:beforeAutospacing="0" w:after="240" w:afterAutospacing="0"/>
        <w:rPr>
          <w:rFonts w:ascii="Calibri" w:hAnsi="Calibri" w:cs="Calibri"/>
          <w:sz w:val="22"/>
          <w:szCs w:val="22"/>
        </w:rPr>
      </w:pPr>
      <w:r w:rsidRPr="172C62CB">
        <w:rPr>
          <w:rFonts w:ascii="Calibri" w:hAnsi="Calibri" w:cs="Calibri"/>
          <w:sz w:val="22"/>
          <w:szCs w:val="22"/>
        </w:rPr>
        <w:t>It</w:t>
      </w:r>
      <w:r w:rsidR="00A769B4" w:rsidRPr="172C62CB">
        <w:rPr>
          <w:rFonts w:ascii="Calibri" w:hAnsi="Calibri" w:cs="Calibri"/>
          <w:sz w:val="22"/>
          <w:szCs w:val="22"/>
        </w:rPr>
        <w:t xml:space="preserve"> is important </w:t>
      </w:r>
      <w:r w:rsidR="00FA4FDF" w:rsidRPr="172C62CB">
        <w:rPr>
          <w:rFonts w:ascii="Calibri" w:hAnsi="Calibri" w:cs="Calibri"/>
          <w:sz w:val="22"/>
          <w:szCs w:val="22"/>
        </w:rPr>
        <w:t xml:space="preserve">to </w:t>
      </w:r>
      <w:r w:rsidR="00434EF4">
        <w:rPr>
          <w:rFonts w:ascii="Calibri" w:hAnsi="Calibri" w:cs="Calibri"/>
          <w:sz w:val="22"/>
          <w:szCs w:val="22"/>
        </w:rPr>
        <w:t xml:space="preserve">clearly </w:t>
      </w:r>
      <w:r w:rsidR="00BC6CD8">
        <w:rPr>
          <w:rFonts w:ascii="Calibri" w:hAnsi="Calibri" w:cs="Calibri"/>
          <w:sz w:val="22"/>
          <w:szCs w:val="22"/>
        </w:rPr>
        <w:t>describe</w:t>
      </w:r>
      <w:r w:rsidR="00434EF4">
        <w:rPr>
          <w:rFonts w:ascii="Calibri" w:hAnsi="Calibri" w:cs="Calibri"/>
          <w:sz w:val="22"/>
          <w:szCs w:val="22"/>
        </w:rPr>
        <w:t xml:space="preserve"> </w:t>
      </w:r>
      <w:r w:rsidR="00FA4FDF" w:rsidRPr="172C62CB">
        <w:rPr>
          <w:rFonts w:ascii="Calibri" w:hAnsi="Calibri" w:cs="Calibri"/>
          <w:sz w:val="22"/>
          <w:szCs w:val="22"/>
        </w:rPr>
        <w:t>what</w:t>
      </w:r>
      <w:r w:rsidR="009A056B" w:rsidRPr="172C62CB">
        <w:rPr>
          <w:rFonts w:ascii="Calibri" w:hAnsi="Calibri" w:cs="Calibri"/>
          <w:sz w:val="22"/>
          <w:szCs w:val="22"/>
        </w:rPr>
        <w:t xml:space="preserve"> is expected from States </w:t>
      </w:r>
      <w:r w:rsidR="005C24BE">
        <w:rPr>
          <w:rFonts w:ascii="Calibri" w:hAnsi="Calibri" w:cs="Calibri"/>
          <w:sz w:val="22"/>
          <w:szCs w:val="22"/>
        </w:rPr>
        <w:t>to respe</w:t>
      </w:r>
      <w:r w:rsidR="00D30B86">
        <w:rPr>
          <w:rFonts w:ascii="Calibri" w:hAnsi="Calibri" w:cs="Calibri"/>
          <w:sz w:val="22"/>
          <w:szCs w:val="22"/>
        </w:rPr>
        <w:t xml:space="preserve">ct, </w:t>
      </w:r>
      <w:proofErr w:type="gramStart"/>
      <w:r w:rsidR="00D30B86">
        <w:rPr>
          <w:rFonts w:ascii="Calibri" w:hAnsi="Calibri" w:cs="Calibri"/>
          <w:sz w:val="22"/>
          <w:szCs w:val="22"/>
        </w:rPr>
        <w:t>protect</w:t>
      </w:r>
      <w:proofErr w:type="gramEnd"/>
      <w:r w:rsidR="00D30B86">
        <w:rPr>
          <w:rFonts w:ascii="Calibri" w:hAnsi="Calibri" w:cs="Calibri"/>
          <w:sz w:val="22"/>
          <w:szCs w:val="22"/>
        </w:rPr>
        <w:t xml:space="preserve"> and fulfill the child right to a clean, healthy and sustainable environment particularly under the section</w:t>
      </w:r>
      <w:r w:rsidR="009A056B" w:rsidRPr="172C62CB">
        <w:rPr>
          <w:rFonts w:ascii="Calibri" w:hAnsi="Calibri" w:cs="Calibri"/>
          <w:sz w:val="22"/>
          <w:szCs w:val="22"/>
        </w:rPr>
        <w:t xml:space="preserve"> </w:t>
      </w:r>
      <w:r w:rsidR="009A056B" w:rsidRPr="172C62CB">
        <w:rPr>
          <w:rFonts w:ascii="Calibri" w:hAnsi="Calibri" w:cs="Calibri"/>
          <w:b/>
          <w:bCs/>
          <w:sz w:val="22"/>
          <w:szCs w:val="22"/>
        </w:rPr>
        <w:t>General Measures of Implementation</w:t>
      </w:r>
      <w:r w:rsidR="009A056B" w:rsidRPr="172C62CB">
        <w:rPr>
          <w:rFonts w:ascii="Calibri" w:hAnsi="Calibri" w:cs="Calibri"/>
          <w:sz w:val="22"/>
          <w:szCs w:val="22"/>
        </w:rPr>
        <w:t>. This is currently weak and scattered in the document (</w:t>
      </w:r>
      <w:r w:rsidRPr="172C62CB">
        <w:rPr>
          <w:rFonts w:ascii="Calibri" w:hAnsi="Calibri" w:cs="Calibri"/>
          <w:sz w:val="22"/>
          <w:szCs w:val="22"/>
        </w:rPr>
        <w:t>e.g.</w:t>
      </w:r>
      <w:r w:rsidR="009A056B" w:rsidRPr="172C62CB">
        <w:rPr>
          <w:rFonts w:ascii="Calibri" w:hAnsi="Calibri" w:cs="Calibri"/>
          <w:sz w:val="22"/>
          <w:szCs w:val="22"/>
        </w:rPr>
        <w:t>: integration in law and policy is well covered across, in development cooperation (§94-96), data collection§81, CRSA §87-89; Child rights and business §90-93). I</w:t>
      </w:r>
      <w:r w:rsidR="00817545" w:rsidRPr="172C62CB">
        <w:rPr>
          <w:rFonts w:ascii="Calibri" w:hAnsi="Calibri" w:cs="Calibri"/>
          <w:sz w:val="22"/>
          <w:szCs w:val="22"/>
        </w:rPr>
        <w:t>t</w:t>
      </w:r>
      <w:r w:rsidR="009A056B" w:rsidRPr="172C62CB">
        <w:rPr>
          <w:rFonts w:ascii="Calibri" w:hAnsi="Calibri" w:cs="Calibri"/>
          <w:sz w:val="22"/>
          <w:szCs w:val="22"/>
        </w:rPr>
        <w:t xml:space="preserve"> is essential to have a section on </w:t>
      </w:r>
      <w:r w:rsidR="009A056B" w:rsidRPr="172C62CB">
        <w:rPr>
          <w:rFonts w:ascii="Calibri" w:hAnsi="Calibri" w:cs="Calibri"/>
          <w:b/>
          <w:bCs/>
          <w:sz w:val="22"/>
          <w:szCs w:val="22"/>
        </w:rPr>
        <w:t xml:space="preserve">governance </w:t>
      </w:r>
      <w:r w:rsidR="00817545" w:rsidRPr="172C62CB">
        <w:rPr>
          <w:rFonts w:ascii="Calibri" w:hAnsi="Calibri" w:cs="Calibri"/>
          <w:b/>
          <w:bCs/>
          <w:sz w:val="22"/>
          <w:szCs w:val="22"/>
        </w:rPr>
        <w:t xml:space="preserve">and coordination </w:t>
      </w:r>
      <w:r w:rsidR="009A056B" w:rsidRPr="172C62CB">
        <w:rPr>
          <w:rFonts w:ascii="Calibri" w:hAnsi="Calibri" w:cs="Calibri"/>
          <w:sz w:val="22"/>
          <w:szCs w:val="22"/>
        </w:rPr>
        <w:t xml:space="preserve">underlining the need for inter-ministerial and cross-sectoral coordination. </w:t>
      </w:r>
      <w:r w:rsidR="000E165C" w:rsidRPr="172C62CB">
        <w:rPr>
          <w:rFonts w:ascii="Calibri" w:hAnsi="Calibri" w:cs="Calibri"/>
          <w:sz w:val="22"/>
          <w:szCs w:val="22"/>
        </w:rPr>
        <w:t>The mechanisms for the government working with civil society and children should be included in this section.</w:t>
      </w:r>
    </w:p>
    <w:p w14:paraId="2538B33C" w14:textId="099E231D" w:rsidR="00B76E42" w:rsidRDefault="009A056B" w:rsidP="00B76E42">
      <w:pPr>
        <w:pStyle w:val="NormalWeb"/>
        <w:spacing w:before="240" w:beforeAutospacing="0" w:after="240" w:afterAutospacing="0"/>
        <w:rPr>
          <w:rFonts w:ascii="Calibri" w:hAnsi="Calibri" w:cs="Calibri"/>
          <w:sz w:val="22"/>
          <w:szCs w:val="22"/>
        </w:rPr>
      </w:pPr>
      <w:r w:rsidRPr="00817545">
        <w:rPr>
          <w:rFonts w:ascii="Calibri" w:hAnsi="Calibri" w:cs="Calibri"/>
          <w:b/>
          <w:bCs/>
          <w:sz w:val="22"/>
          <w:szCs w:val="22"/>
        </w:rPr>
        <w:t>Public investment in children</w:t>
      </w:r>
      <w:r w:rsidRPr="009A056B">
        <w:rPr>
          <w:rFonts w:ascii="Calibri" w:hAnsi="Calibri" w:cs="Calibri"/>
          <w:sz w:val="22"/>
          <w:szCs w:val="22"/>
        </w:rPr>
        <w:t xml:space="preserve"> is also spread through the document and not linked to climate finance, etc.</w:t>
      </w:r>
      <w:r w:rsidR="008D674A">
        <w:rPr>
          <w:rFonts w:ascii="Calibri" w:hAnsi="Calibri" w:cs="Calibri"/>
          <w:sz w:val="22"/>
          <w:szCs w:val="22"/>
        </w:rPr>
        <w:t xml:space="preserve"> </w:t>
      </w:r>
      <w:r w:rsidR="008D674A" w:rsidRPr="008D674A">
        <w:rPr>
          <w:rFonts w:ascii="Calibri" w:hAnsi="Calibri" w:cs="Calibri"/>
          <w:b/>
          <w:bCs/>
          <w:sz w:val="22"/>
          <w:szCs w:val="22"/>
        </w:rPr>
        <w:t>C</w:t>
      </w:r>
      <w:r w:rsidR="008041B3">
        <w:rPr>
          <w:rFonts w:ascii="Calibri" w:hAnsi="Calibri" w:cs="Calibri"/>
          <w:b/>
          <w:bCs/>
          <w:sz w:val="22"/>
          <w:szCs w:val="22"/>
        </w:rPr>
        <w:t xml:space="preserve">hild </w:t>
      </w:r>
      <w:r w:rsidR="008D674A" w:rsidRPr="008D674A">
        <w:rPr>
          <w:rFonts w:ascii="Calibri" w:hAnsi="Calibri" w:cs="Calibri"/>
          <w:b/>
          <w:bCs/>
          <w:sz w:val="22"/>
          <w:szCs w:val="22"/>
        </w:rPr>
        <w:t>R</w:t>
      </w:r>
      <w:r w:rsidR="008041B3">
        <w:rPr>
          <w:rFonts w:ascii="Calibri" w:hAnsi="Calibri" w:cs="Calibri"/>
          <w:b/>
          <w:bCs/>
          <w:sz w:val="22"/>
          <w:szCs w:val="22"/>
        </w:rPr>
        <w:t xml:space="preserve">ights </w:t>
      </w:r>
      <w:r w:rsidR="008D674A" w:rsidRPr="008D674A">
        <w:rPr>
          <w:rFonts w:ascii="Calibri" w:hAnsi="Calibri" w:cs="Calibri"/>
          <w:b/>
          <w:bCs/>
          <w:sz w:val="22"/>
          <w:szCs w:val="22"/>
        </w:rPr>
        <w:t>I</w:t>
      </w:r>
      <w:r w:rsidR="008041B3">
        <w:rPr>
          <w:rFonts w:ascii="Calibri" w:hAnsi="Calibri" w:cs="Calibri"/>
          <w:b/>
          <w:bCs/>
          <w:sz w:val="22"/>
          <w:szCs w:val="22"/>
        </w:rPr>
        <w:t xml:space="preserve">mpact </w:t>
      </w:r>
      <w:r w:rsidR="008D674A" w:rsidRPr="008D674A">
        <w:rPr>
          <w:rFonts w:ascii="Calibri" w:hAnsi="Calibri" w:cs="Calibri"/>
          <w:b/>
          <w:bCs/>
          <w:sz w:val="22"/>
          <w:szCs w:val="22"/>
        </w:rPr>
        <w:t>A</w:t>
      </w:r>
      <w:r w:rsidR="008041B3">
        <w:rPr>
          <w:rFonts w:ascii="Calibri" w:hAnsi="Calibri" w:cs="Calibri"/>
          <w:b/>
          <w:bCs/>
          <w:sz w:val="22"/>
          <w:szCs w:val="22"/>
        </w:rPr>
        <w:t>ssessment (CRIA)</w:t>
      </w:r>
      <w:r w:rsidR="008D674A" w:rsidRPr="008D674A">
        <w:rPr>
          <w:rFonts w:ascii="Calibri" w:hAnsi="Calibri" w:cs="Calibri"/>
          <w:sz w:val="22"/>
          <w:szCs w:val="22"/>
        </w:rPr>
        <w:t xml:space="preserve"> is mentioned in many places and sometimes replaced or alongside due diligence. </w:t>
      </w:r>
      <w:r w:rsidR="005064A1">
        <w:rPr>
          <w:rFonts w:ascii="Calibri" w:hAnsi="Calibri" w:cs="Calibri"/>
          <w:sz w:val="22"/>
          <w:szCs w:val="22"/>
        </w:rPr>
        <w:t xml:space="preserve">We recommend </w:t>
      </w:r>
      <w:proofErr w:type="gramStart"/>
      <w:r w:rsidR="005064A1">
        <w:rPr>
          <w:rFonts w:ascii="Calibri" w:hAnsi="Calibri" w:cs="Calibri"/>
          <w:sz w:val="22"/>
          <w:szCs w:val="22"/>
        </w:rPr>
        <w:t>to explore</w:t>
      </w:r>
      <w:proofErr w:type="gramEnd"/>
      <w:r w:rsidR="008D674A" w:rsidRPr="008D674A">
        <w:rPr>
          <w:rFonts w:ascii="Calibri" w:hAnsi="Calibri" w:cs="Calibri"/>
          <w:sz w:val="22"/>
          <w:szCs w:val="22"/>
        </w:rPr>
        <w:t xml:space="preserve"> ways to be more systematic about it</w:t>
      </w:r>
      <w:r w:rsidR="00A434DC">
        <w:rPr>
          <w:rFonts w:ascii="Calibri" w:hAnsi="Calibri" w:cs="Calibri"/>
          <w:sz w:val="22"/>
          <w:szCs w:val="22"/>
        </w:rPr>
        <w:t xml:space="preserve"> and gather all considerations under each cluster </w:t>
      </w:r>
      <w:r w:rsidR="007219A6">
        <w:rPr>
          <w:rFonts w:ascii="Calibri" w:hAnsi="Calibri" w:cs="Calibri"/>
          <w:sz w:val="22"/>
          <w:szCs w:val="22"/>
        </w:rPr>
        <w:t xml:space="preserve">of rights </w:t>
      </w:r>
      <w:r w:rsidR="00CF1476">
        <w:rPr>
          <w:rFonts w:ascii="Calibri" w:hAnsi="Calibri" w:cs="Calibri"/>
          <w:sz w:val="22"/>
          <w:szCs w:val="22"/>
        </w:rPr>
        <w:t xml:space="preserve">as proposed in the text box and/or in a specific section under Other/General measures of implementation, making reference to other </w:t>
      </w:r>
      <w:r w:rsidR="00C23851">
        <w:rPr>
          <w:rFonts w:ascii="Calibri" w:hAnsi="Calibri" w:cs="Calibri"/>
          <w:sz w:val="22"/>
          <w:szCs w:val="22"/>
        </w:rPr>
        <w:t xml:space="preserve">paragraphs as appropriate. </w:t>
      </w:r>
      <w:r w:rsidR="00A434DC">
        <w:rPr>
          <w:rFonts w:ascii="Calibri" w:hAnsi="Calibri" w:cs="Calibri"/>
          <w:sz w:val="22"/>
          <w:szCs w:val="22"/>
        </w:rPr>
        <w:t xml:space="preserve"> </w:t>
      </w:r>
    </w:p>
    <w:p w14:paraId="154C3A1B" w14:textId="74065480" w:rsidR="00A769B4" w:rsidRDefault="00A769B4" w:rsidP="00A769B4">
      <w:pPr>
        <w:pStyle w:val="xmsonormal"/>
        <w:shd w:val="clear" w:color="auto" w:fill="FFFFFF"/>
        <w:spacing w:after="0"/>
        <w:textAlignment w:val="baseline"/>
        <w:rPr>
          <w:rFonts w:ascii="Calibri" w:hAnsi="Calibri" w:cs="Calibri"/>
          <w:sz w:val="22"/>
          <w:szCs w:val="22"/>
        </w:rPr>
      </w:pPr>
      <w:r>
        <w:rPr>
          <w:rFonts w:ascii="Calibri" w:hAnsi="Calibri" w:cs="Calibri"/>
          <w:sz w:val="22"/>
          <w:szCs w:val="22"/>
        </w:rPr>
        <w:t>Environmental challenges are still no</w:t>
      </w:r>
      <w:r w:rsidR="00675361">
        <w:rPr>
          <w:rFonts w:ascii="Calibri" w:hAnsi="Calibri" w:cs="Calibri"/>
          <w:sz w:val="22"/>
          <w:szCs w:val="22"/>
        </w:rPr>
        <w:t>t</w:t>
      </w:r>
      <w:r>
        <w:rPr>
          <w:rFonts w:ascii="Calibri" w:hAnsi="Calibri" w:cs="Calibri"/>
          <w:sz w:val="22"/>
          <w:szCs w:val="22"/>
        </w:rPr>
        <w:t xml:space="preserve"> well known outside the environmental community and ministries of environment. An important measure should be on </w:t>
      </w:r>
      <w:r w:rsidRPr="00D3123F">
        <w:rPr>
          <w:rFonts w:ascii="Calibri" w:hAnsi="Calibri" w:cs="Calibri"/>
          <w:b/>
          <w:bCs/>
          <w:sz w:val="22"/>
          <w:szCs w:val="22"/>
        </w:rPr>
        <w:t xml:space="preserve">training, education, </w:t>
      </w:r>
      <w:r w:rsidR="0030555C">
        <w:rPr>
          <w:rFonts w:ascii="Calibri" w:hAnsi="Calibri" w:cs="Calibri"/>
          <w:b/>
          <w:bCs/>
          <w:sz w:val="22"/>
          <w:szCs w:val="22"/>
        </w:rPr>
        <w:t xml:space="preserve">and </w:t>
      </w:r>
      <w:r w:rsidRPr="00D3123F">
        <w:rPr>
          <w:rFonts w:ascii="Calibri" w:hAnsi="Calibri" w:cs="Calibri"/>
          <w:b/>
          <w:bCs/>
          <w:sz w:val="22"/>
          <w:szCs w:val="22"/>
        </w:rPr>
        <w:t>awareness raising</w:t>
      </w:r>
      <w:r>
        <w:rPr>
          <w:rFonts w:ascii="Calibri" w:hAnsi="Calibri" w:cs="Calibri"/>
          <w:sz w:val="22"/>
          <w:szCs w:val="22"/>
        </w:rPr>
        <w:t xml:space="preserve"> of the impacts of environmental degradation and climate change on child rights to all the sectors of government, </w:t>
      </w:r>
      <w:proofErr w:type="gramStart"/>
      <w:r>
        <w:rPr>
          <w:rFonts w:ascii="Calibri" w:hAnsi="Calibri" w:cs="Calibri"/>
          <w:sz w:val="22"/>
          <w:szCs w:val="22"/>
        </w:rPr>
        <w:t>society</w:t>
      </w:r>
      <w:proofErr w:type="gramEnd"/>
      <w:r>
        <w:rPr>
          <w:rFonts w:ascii="Calibri" w:hAnsi="Calibri" w:cs="Calibri"/>
          <w:sz w:val="22"/>
          <w:szCs w:val="22"/>
        </w:rPr>
        <w:t xml:space="preserve"> and children themselves (covered in right to education). </w:t>
      </w:r>
    </w:p>
    <w:p w14:paraId="2108B734" w14:textId="6D85D13D" w:rsidR="00E93653" w:rsidRDefault="00066CE4" w:rsidP="00E93653">
      <w:pPr>
        <w:pStyle w:val="NormalWeb"/>
        <w:spacing w:before="240" w:beforeAutospacing="0" w:after="240" w:afterAutospacing="0"/>
        <w:rPr>
          <w:rFonts w:ascii="Calibri" w:hAnsi="Calibri" w:cs="Calibri"/>
          <w:b/>
          <w:bCs/>
          <w:sz w:val="22"/>
          <w:szCs w:val="22"/>
        </w:rPr>
      </w:pPr>
      <w:r w:rsidRPr="00674694">
        <w:rPr>
          <w:rFonts w:ascii="Calibri" w:hAnsi="Calibri" w:cs="Calibri"/>
          <w:b/>
          <w:bCs/>
          <w:sz w:val="22"/>
          <w:szCs w:val="22"/>
        </w:rPr>
        <w:t xml:space="preserve">Children’s rights and business sector </w:t>
      </w:r>
      <w:r>
        <w:rPr>
          <w:rFonts w:ascii="Calibri" w:hAnsi="Calibri" w:cs="Calibri"/>
          <w:sz w:val="22"/>
          <w:szCs w:val="22"/>
        </w:rPr>
        <w:t xml:space="preserve">is covered </w:t>
      </w:r>
      <w:r w:rsidR="00D262A6">
        <w:rPr>
          <w:rFonts w:ascii="Calibri" w:hAnsi="Calibri" w:cs="Calibri"/>
          <w:sz w:val="22"/>
          <w:szCs w:val="22"/>
        </w:rPr>
        <w:t>i</w:t>
      </w:r>
      <w:r>
        <w:rPr>
          <w:rFonts w:ascii="Calibri" w:hAnsi="Calibri" w:cs="Calibri"/>
          <w:sz w:val="22"/>
          <w:szCs w:val="22"/>
        </w:rPr>
        <w:t>n</w:t>
      </w:r>
      <w:r w:rsidR="00F80818">
        <w:rPr>
          <w:rFonts w:ascii="Calibri" w:hAnsi="Calibri" w:cs="Calibri"/>
          <w:color w:val="00B0F0"/>
          <w:sz w:val="22"/>
          <w:szCs w:val="22"/>
        </w:rPr>
        <w:t xml:space="preserve"> </w:t>
      </w:r>
      <w:r w:rsidR="00F80818" w:rsidRPr="00D262A6">
        <w:rPr>
          <w:rFonts w:ascii="Calibri" w:hAnsi="Calibri" w:cs="Calibri"/>
          <w:sz w:val="22"/>
          <w:szCs w:val="22"/>
        </w:rPr>
        <w:t>2 sections</w:t>
      </w:r>
      <w:r w:rsidR="00F80818">
        <w:rPr>
          <w:rFonts w:ascii="Calibri" w:hAnsi="Calibri" w:cs="Calibri"/>
          <w:color w:val="00B0F0"/>
          <w:sz w:val="22"/>
          <w:szCs w:val="22"/>
        </w:rPr>
        <w:t xml:space="preserve"> </w:t>
      </w:r>
      <w:r w:rsidR="00F80818" w:rsidRPr="00D262A6">
        <w:rPr>
          <w:rFonts w:ascii="Calibri" w:hAnsi="Calibri" w:cs="Calibri"/>
          <w:sz w:val="22"/>
          <w:szCs w:val="22"/>
        </w:rPr>
        <w:t>(on</w:t>
      </w:r>
      <w:r w:rsidR="00D262A6" w:rsidRPr="00D262A6">
        <w:rPr>
          <w:rFonts w:ascii="Calibri" w:hAnsi="Calibri" w:cs="Calibri"/>
          <w:sz w:val="22"/>
          <w:szCs w:val="22"/>
        </w:rPr>
        <w:t>e</w:t>
      </w:r>
      <w:r w:rsidR="00F80818" w:rsidRPr="00D262A6">
        <w:rPr>
          <w:rFonts w:ascii="Calibri" w:hAnsi="Calibri" w:cs="Calibri"/>
          <w:sz w:val="22"/>
          <w:szCs w:val="22"/>
        </w:rPr>
        <w:t xml:space="preserve"> specific on Climate). </w:t>
      </w:r>
      <w:r w:rsidR="00631D2D">
        <w:rPr>
          <w:rFonts w:ascii="Calibri" w:hAnsi="Calibri" w:cs="Calibri"/>
          <w:sz w:val="22"/>
          <w:szCs w:val="22"/>
        </w:rPr>
        <w:t>As the o</w:t>
      </w:r>
      <w:r w:rsidR="00F80818" w:rsidRPr="00D262A6">
        <w:rPr>
          <w:rFonts w:ascii="Calibri" w:hAnsi="Calibri" w:cs="Calibri"/>
          <w:sz w:val="22"/>
          <w:szCs w:val="22"/>
        </w:rPr>
        <w:t xml:space="preserve">bligations </w:t>
      </w:r>
      <w:r w:rsidR="00631D2D">
        <w:rPr>
          <w:rFonts w:ascii="Calibri" w:hAnsi="Calibri" w:cs="Calibri"/>
          <w:sz w:val="22"/>
          <w:szCs w:val="22"/>
        </w:rPr>
        <w:t xml:space="preserve">of states </w:t>
      </w:r>
      <w:r w:rsidR="00F80818" w:rsidRPr="00D262A6">
        <w:rPr>
          <w:rFonts w:ascii="Calibri" w:hAnsi="Calibri" w:cs="Calibri"/>
          <w:sz w:val="22"/>
          <w:szCs w:val="22"/>
        </w:rPr>
        <w:t>are similar</w:t>
      </w:r>
      <w:r w:rsidR="00631D2D">
        <w:rPr>
          <w:rFonts w:ascii="Calibri" w:hAnsi="Calibri" w:cs="Calibri"/>
          <w:sz w:val="22"/>
          <w:szCs w:val="22"/>
        </w:rPr>
        <w:t xml:space="preserve">, </w:t>
      </w:r>
      <w:r w:rsidR="00D879B6">
        <w:rPr>
          <w:rFonts w:ascii="Calibri" w:hAnsi="Calibri" w:cs="Calibri"/>
          <w:sz w:val="22"/>
          <w:szCs w:val="22"/>
        </w:rPr>
        <w:t>t</w:t>
      </w:r>
      <w:r w:rsidR="00D262A6">
        <w:rPr>
          <w:rFonts w:ascii="Calibri" w:hAnsi="Calibri" w:cs="Calibri"/>
          <w:sz w:val="22"/>
          <w:szCs w:val="22"/>
        </w:rPr>
        <w:t>hey should be</w:t>
      </w:r>
      <w:r w:rsidR="00F80818" w:rsidRPr="00D262A6">
        <w:rPr>
          <w:rFonts w:ascii="Calibri" w:hAnsi="Calibri" w:cs="Calibri"/>
          <w:sz w:val="22"/>
          <w:szCs w:val="22"/>
        </w:rPr>
        <w:t xml:space="preserve"> merg</w:t>
      </w:r>
      <w:r w:rsidR="00D262A6">
        <w:rPr>
          <w:rFonts w:ascii="Calibri" w:hAnsi="Calibri" w:cs="Calibri"/>
          <w:sz w:val="22"/>
          <w:szCs w:val="22"/>
        </w:rPr>
        <w:t>ed</w:t>
      </w:r>
      <w:r w:rsidR="00F80818" w:rsidRPr="00D262A6">
        <w:rPr>
          <w:rFonts w:ascii="Calibri" w:hAnsi="Calibri" w:cs="Calibri"/>
          <w:sz w:val="22"/>
          <w:szCs w:val="22"/>
        </w:rPr>
        <w:t xml:space="preserve"> into </w:t>
      </w:r>
      <w:r w:rsidR="00D879B6">
        <w:rPr>
          <w:rFonts w:ascii="Calibri" w:hAnsi="Calibri" w:cs="Calibri"/>
          <w:sz w:val="22"/>
          <w:szCs w:val="22"/>
        </w:rPr>
        <w:t>one section and become one stand-alone section given its importance and particularities</w:t>
      </w:r>
      <w:r w:rsidR="006745E7">
        <w:rPr>
          <w:rFonts w:ascii="Calibri" w:hAnsi="Calibri" w:cs="Calibri"/>
          <w:sz w:val="22"/>
          <w:szCs w:val="22"/>
        </w:rPr>
        <w:t xml:space="preserve">. </w:t>
      </w:r>
      <w:r w:rsidR="00401224">
        <w:rPr>
          <w:rFonts w:ascii="Calibri" w:hAnsi="Calibri" w:cs="Calibri"/>
          <w:sz w:val="22"/>
          <w:szCs w:val="22"/>
        </w:rPr>
        <w:t xml:space="preserve">Reference to the </w:t>
      </w:r>
      <w:r w:rsidR="00401224" w:rsidRPr="006745E7">
        <w:rPr>
          <w:rFonts w:ascii="Calibri" w:hAnsi="Calibri" w:cs="Calibri"/>
          <w:i/>
          <w:iCs/>
          <w:sz w:val="22"/>
          <w:szCs w:val="22"/>
        </w:rPr>
        <w:t xml:space="preserve">GC </w:t>
      </w:r>
      <w:r w:rsidR="003B4422" w:rsidRPr="006745E7">
        <w:rPr>
          <w:rFonts w:ascii="Calibri" w:hAnsi="Calibri" w:cs="Calibri"/>
          <w:i/>
          <w:iCs/>
          <w:sz w:val="22"/>
          <w:szCs w:val="22"/>
        </w:rPr>
        <w:t>on State obligations regarding the impact of the business sector on children’s rights</w:t>
      </w:r>
      <w:r w:rsidR="00674694">
        <w:rPr>
          <w:rFonts w:ascii="Calibri" w:hAnsi="Calibri" w:cs="Calibri"/>
          <w:sz w:val="22"/>
          <w:szCs w:val="22"/>
        </w:rPr>
        <w:t xml:space="preserve"> could be made using some of its language. </w:t>
      </w:r>
      <w:r w:rsidR="00C06C15">
        <w:rPr>
          <w:rFonts w:ascii="Calibri" w:hAnsi="Calibri" w:cs="Calibri"/>
          <w:sz w:val="22"/>
          <w:szCs w:val="22"/>
        </w:rPr>
        <w:t>Specifically relevant for this GC is the risk</w:t>
      </w:r>
      <w:r w:rsidR="00FC574B">
        <w:rPr>
          <w:rFonts w:ascii="Calibri" w:hAnsi="Calibri" w:cs="Calibri"/>
          <w:sz w:val="22"/>
          <w:szCs w:val="22"/>
        </w:rPr>
        <w:t xml:space="preserve"> of business</w:t>
      </w:r>
      <w:r w:rsidR="00CA37BD">
        <w:rPr>
          <w:rFonts w:ascii="Calibri" w:hAnsi="Calibri" w:cs="Calibri"/>
          <w:sz w:val="22"/>
          <w:szCs w:val="22"/>
        </w:rPr>
        <w:t xml:space="preserve"> </w:t>
      </w:r>
      <w:r w:rsidR="00F0237C">
        <w:rPr>
          <w:rFonts w:ascii="Calibri" w:hAnsi="Calibri" w:cs="Calibri"/>
          <w:sz w:val="22"/>
          <w:szCs w:val="22"/>
        </w:rPr>
        <w:t>develop</w:t>
      </w:r>
      <w:r w:rsidR="001D6C79">
        <w:rPr>
          <w:rFonts w:ascii="Calibri" w:hAnsi="Calibri" w:cs="Calibri"/>
          <w:sz w:val="22"/>
          <w:szCs w:val="22"/>
        </w:rPr>
        <w:t>ing</w:t>
      </w:r>
      <w:r w:rsidR="00F0237C">
        <w:rPr>
          <w:rFonts w:ascii="Calibri" w:hAnsi="Calibri" w:cs="Calibri"/>
          <w:sz w:val="22"/>
          <w:szCs w:val="22"/>
        </w:rPr>
        <w:t xml:space="preserve"> projects and initiatives labeled as </w:t>
      </w:r>
      <w:r w:rsidR="00B81407">
        <w:rPr>
          <w:rFonts w:ascii="Calibri" w:hAnsi="Calibri" w:cs="Calibri"/>
          <w:sz w:val="22"/>
          <w:szCs w:val="22"/>
        </w:rPr>
        <w:t>“</w:t>
      </w:r>
      <w:r w:rsidR="00F0237C">
        <w:rPr>
          <w:rFonts w:ascii="Calibri" w:hAnsi="Calibri" w:cs="Calibri"/>
          <w:sz w:val="22"/>
          <w:szCs w:val="22"/>
        </w:rPr>
        <w:t>environmentally friendly</w:t>
      </w:r>
      <w:r w:rsidR="00B81407">
        <w:rPr>
          <w:rFonts w:ascii="Calibri" w:hAnsi="Calibri" w:cs="Calibri"/>
          <w:sz w:val="22"/>
          <w:szCs w:val="22"/>
        </w:rPr>
        <w:t>”</w:t>
      </w:r>
      <w:r w:rsidR="00F0237C">
        <w:rPr>
          <w:rFonts w:ascii="Calibri" w:hAnsi="Calibri" w:cs="Calibri"/>
          <w:sz w:val="22"/>
          <w:szCs w:val="22"/>
        </w:rPr>
        <w:t xml:space="preserve"> or </w:t>
      </w:r>
      <w:r w:rsidR="00B81407">
        <w:rPr>
          <w:rFonts w:ascii="Calibri" w:hAnsi="Calibri" w:cs="Calibri"/>
          <w:sz w:val="22"/>
          <w:szCs w:val="22"/>
        </w:rPr>
        <w:t>“</w:t>
      </w:r>
      <w:r w:rsidR="00F0237C">
        <w:rPr>
          <w:rFonts w:ascii="Calibri" w:hAnsi="Calibri" w:cs="Calibri"/>
          <w:sz w:val="22"/>
          <w:szCs w:val="22"/>
        </w:rPr>
        <w:t>green</w:t>
      </w:r>
      <w:r w:rsidR="00B81407">
        <w:rPr>
          <w:rFonts w:ascii="Calibri" w:hAnsi="Calibri" w:cs="Calibri"/>
          <w:sz w:val="22"/>
          <w:szCs w:val="22"/>
        </w:rPr>
        <w:t>”</w:t>
      </w:r>
      <w:r w:rsidR="00F0237C">
        <w:rPr>
          <w:rFonts w:ascii="Calibri" w:hAnsi="Calibri" w:cs="Calibri"/>
          <w:sz w:val="22"/>
          <w:szCs w:val="22"/>
        </w:rPr>
        <w:t xml:space="preserve"> while the</w:t>
      </w:r>
      <w:r w:rsidR="00521AA1">
        <w:rPr>
          <w:rFonts w:ascii="Calibri" w:hAnsi="Calibri" w:cs="Calibri"/>
          <w:sz w:val="22"/>
          <w:szCs w:val="22"/>
        </w:rPr>
        <w:t xml:space="preserve">y result in child rights abuse such as child </w:t>
      </w:r>
      <w:r w:rsidR="00C24E69">
        <w:rPr>
          <w:rFonts w:ascii="Calibri" w:hAnsi="Calibri" w:cs="Calibri"/>
          <w:sz w:val="22"/>
          <w:szCs w:val="22"/>
        </w:rPr>
        <w:t>labor</w:t>
      </w:r>
      <w:r w:rsidR="00521AA1">
        <w:rPr>
          <w:rFonts w:ascii="Calibri" w:hAnsi="Calibri" w:cs="Calibri"/>
          <w:sz w:val="22"/>
          <w:szCs w:val="22"/>
        </w:rPr>
        <w:t>, exclusion from land,</w:t>
      </w:r>
      <w:r w:rsidR="00C24E69">
        <w:rPr>
          <w:rFonts w:ascii="Calibri" w:hAnsi="Calibri" w:cs="Calibri"/>
          <w:sz w:val="22"/>
          <w:szCs w:val="22"/>
        </w:rPr>
        <w:t xml:space="preserve"> disruption of access to natural resources, </w:t>
      </w:r>
      <w:r w:rsidR="006745E7">
        <w:rPr>
          <w:rFonts w:ascii="Calibri" w:hAnsi="Calibri" w:cs="Calibri"/>
          <w:sz w:val="22"/>
          <w:szCs w:val="22"/>
        </w:rPr>
        <w:t>as well as violations to the child</w:t>
      </w:r>
      <w:r w:rsidR="00CD4C04">
        <w:rPr>
          <w:rFonts w:ascii="Calibri" w:hAnsi="Calibri" w:cs="Calibri"/>
          <w:sz w:val="22"/>
          <w:szCs w:val="22"/>
        </w:rPr>
        <w:t>’s</w:t>
      </w:r>
      <w:r w:rsidR="006745E7">
        <w:rPr>
          <w:rFonts w:ascii="Calibri" w:hAnsi="Calibri" w:cs="Calibri"/>
          <w:sz w:val="22"/>
          <w:szCs w:val="22"/>
        </w:rPr>
        <w:t xml:space="preserve"> right</w:t>
      </w:r>
      <w:r w:rsidR="00CD4C04">
        <w:rPr>
          <w:rFonts w:ascii="Calibri" w:hAnsi="Calibri" w:cs="Calibri"/>
          <w:sz w:val="22"/>
          <w:szCs w:val="22"/>
        </w:rPr>
        <w:t xml:space="preserve"> to a clean, </w:t>
      </w:r>
      <w:proofErr w:type="gramStart"/>
      <w:r w:rsidR="00CD4C04">
        <w:rPr>
          <w:rFonts w:ascii="Calibri" w:hAnsi="Calibri" w:cs="Calibri"/>
          <w:sz w:val="22"/>
          <w:szCs w:val="22"/>
        </w:rPr>
        <w:t>healthy</w:t>
      </w:r>
      <w:proofErr w:type="gramEnd"/>
      <w:r w:rsidR="00CD4C04">
        <w:rPr>
          <w:rFonts w:ascii="Calibri" w:hAnsi="Calibri" w:cs="Calibri"/>
          <w:sz w:val="22"/>
          <w:szCs w:val="22"/>
        </w:rPr>
        <w:t xml:space="preserve"> and sustainable environment.</w:t>
      </w:r>
      <w:r w:rsidR="00E93653" w:rsidRPr="00E93653">
        <w:rPr>
          <w:rFonts w:ascii="Calibri" w:hAnsi="Calibri" w:cs="Calibri"/>
          <w:b/>
          <w:bCs/>
          <w:sz w:val="22"/>
          <w:szCs w:val="22"/>
        </w:rPr>
        <w:t xml:space="preserve"> </w:t>
      </w:r>
    </w:p>
    <w:p w14:paraId="3DAA5273" w14:textId="25E9C765" w:rsidR="005E2FDE" w:rsidRPr="00257640" w:rsidRDefault="00E93653" w:rsidP="005E2FDE">
      <w:pPr>
        <w:pStyle w:val="NormalWeb"/>
        <w:spacing w:before="240" w:beforeAutospacing="0" w:after="240" w:afterAutospacing="0"/>
        <w:rPr>
          <w:rFonts w:ascii="Calibri" w:hAnsi="Calibri" w:cs="Calibri"/>
          <w:sz w:val="22"/>
          <w:szCs w:val="22"/>
        </w:rPr>
      </w:pPr>
      <w:r w:rsidRPr="009F72EE">
        <w:rPr>
          <w:rFonts w:ascii="Calibri" w:hAnsi="Calibri" w:cs="Calibri"/>
          <w:b/>
          <w:bCs/>
          <w:sz w:val="22"/>
          <w:szCs w:val="22"/>
        </w:rPr>
        <w:t>International cooperation:</w:t>
      </w:r>
      <w:r>
        <w:rPr>
          <w:rFonts w:ascii="Calibri" w:hAnsi="Calibri" w:cs="Calibri"/>
          <w:sz w:val="22"/>
          <w:szCs w:val="22"/>
        </w:rPr>
        <w:t xml:space="preserve"> </w:t>
      </w:r>
      <w:r w:rsidRPr="009F72EE">
        <w:rPr>
          <w:rFonts w:ascii="Calibri" w:hAnsi="Calibri" w:cs="Calibri"/>
          <w:sz w:val="22"/>
          <w:szCs w:val="22"/>
        </w:rPr>
        <w:t>could merge section on international cooperation with that on climate finance or make sure they are complementary.</w:t>
      </w:r>
    </w:p>
    <w:p w14:paraId="0000004B" w14:textId="1FCB5C09" w:rsidR="00594B7A" w:rsidRPr="005E269B" w:rsidRDefault="00143792">
      <w:pPr>
        <w:rPr>
          <w:b/>
          <w:bCs/>
          <w:iCs/>
          <w:color w:val="FF0000"/>
        </w:rPr>
      </w:pPr>
      <w:r w:rsidRPr="005E269B">
        <w:rPr>
          <w:b/>
          <w:bCs/>
          <w:color w:val="FF0000"/>
        </w:rPr>
        <w:t xml:space="preserve">PROPOSAL FOR A NEW SEPARATE SECTION ON </w:t>
      </w:r>
      <w:r w:rsidR="00933625">
        <w:rPr>
          <w:b/>
          <w:bCs/>
          <w:color w:val="FF0000"/>
        </w:rPr>
        <w:t xml:space="preserve">STATES OBLIGATIONS IN RELATION TO </w:t>
      </w:r>
      <w:r w:rsidR="00A76543" w:rsidRPr="005E269B">
        <w:rPr>
          <w:b/>
          <w:bCs/>
          <w:iCs/>
          <w:color w:val="FF0000"/>
        </w:rPr>
        <w:t>SPECIAL GROUPS OF CHILDREN AND CHILDREN IN SPECIAL CIRCUMSTANCES</w:t>
      </w:r>
    </w:p>
    <w:p w14:paraId="6229AC1E" w14:textId="1ABFCBD5" w:rsidR="006A43B2" w:rsidRPr="000F7216" w:rsidRDefault="006A43B2">
      <w:pPr>
        <w:rPr>
          <w:b/>
          <w:bCs/>
          <w:iCs/>
        </w:rPr>
      </w:pPr>
      <w:r w:rsidRPr="000F7216">
        <w:rPr>
          <w:b/>
          <w:bCs/>
          <w:iCs/>
        </w:rPr>
        <w:t>We propose adding a section with the above title</w:t>
      </w:r>
      <w:r w:rsidR="006029CD">
        <w:rPr>
          <w:b/>
          <w:bCs/>
          <w:iCs/>
        </w:rPr>
        <w:t>,</w:t>
      </w:r>
      <w:r w:rsidRPr="000F7216">
        <w:rPr>
          <w:b/>
          <w:bCs/>
          <w:iCs/>
        </w:rPr>
        <w:t xml:space="preserve"> which would include:</w:t>
      </w:r>
    </w:p>
    <w:p w14:paraId="479649AD" w14:textId="4B6FCE50" w:rsidR="00593187" w:rsidRDefault="000D7BEE">
      <w:pPr>
        <w:rPr>
          <w:iCs/>
        </w:rPr>
      </w:pPr>
      <w:r w:rsidRPr="000F7216">
        <w:rPr>
          <w:b/>
          <w:bCs/>
          <w:iCs/>
        </w:rPr>
        <w:t xml:space="preserve">The right of </w:t>
      </w:r>
      <w:r w:rsidR="001D0AA2">
        <w:rPr>
          <w:b/>
          <w:bCs/>
          <w:iCs/>
        </w:rPr>
        <w:t>I</w:t>
      </w:r>
      <w:r w:rsidRPr="000F7216">
        <w:rPr>
          <w:b/>
          <w:bCs/>
          <w:iCs/>
        </w:rPr>
        <w:t>ndigenous children</w:t>
      </w:r>
      <w:r w:rsidR="000E22FB">
        <w:rPr>
          <w:b/>
          <w:bCs/>
          <w:iCs/>
        </w:rPr>
        <w:t xml:space="preserve">: </w:t>
      </w:r>
      <w:r w:rsidR="00366B6F" w:rsidRPr="00366B6F">
        <w:rPr>
          <w:iCs/>
        </w:rPr>
        <w:t>we recommend that</w:t>
      </w:r>
      <w:r w:rsidR="00366B6F">
        <w:rPr>
          <w:b/>
          <w:bCs/>
          <w:iCs/>
        </w:rPr>
        <w:t xml:space="preserve"> r</w:t>
      </w:r>
      <w:r w:rsidR="00A5419E" w:rsidRPr="000F7216">
        <w:rPr>
          <w:iCs/>
        </w:rPr>
        <w:t>eference to the General Comment 11 on Indigenous children and their rights under the Convention be made</w:t>
      </w:r>
      <w:r w:rsidR="00C91E84" w:rsidRPr="000F7216">
        <w:rPr>
          <w:iCs/>
        </w:rPr>
        <w:t>, highlighting that the main principles and obligations included in that GC shou</w:t>
      </w:r>
      <w:r w:rsidR="001F6505" w:rsidRPr="000F7216">
        <w:rPr>
          <w:iCs/>
        </w:rPr>
        <w:t xml:space="preserve">ld apply </w:t>
      </w:r>
      <w:r w:rsidR="000F7216" w:rsidRPr="000F7216">
        <w:rPr>
          <w:iCs/>
        </w:rPr>
        <w:t xml:space="preserve">in the contexts described in this GC. GC 11 does not cover important elements like </w:t>
      </w:r>
      <w:r w:rsidR="001D0AA2">
        <w:rPr>
          <w:iCs/>
        </w:rPr>
        <w:t xml:space="preserve">Free, </w:t>
      </w:r>
      <w:r w:rsidR="000F7216" w:rsidRPr="000F7216">
        <w:rPr>
          <w:iCs/>
        </w:rPr>
        <w:t xml:space="preserve">Prior Informed Consent and elements related to the right of </w:t>
      </w:r>
      <w:r w:rsidR="001D0AA2">
        <w:rPr>
          <w:iCs/>
        </w:rPr>
        <w:t>I</w:t>
      </w:r>
      <w:r w:rsidR="001D0AA2" w:rsidRPr="000F7216">
        <w:rPr>
          <w:iCs/>
        </w:rPr>
        <w:t xml:space="preserve">ndigenous </w:t>
      </w:r>
      <w:r w:rsidR="000F7216" w:rsidRPr="000F7216">
        <w:rPr>
          <w:iCs/>
        </w:rPr>
        <w:t xml:space="preserve">children to a clean, </w:t>
      </w:r>
      <w:proofErr w:type="gramStart"/>
      <w:r w:rsidR="000F7216" w:rsidRPr="000F7216">
        <w:rPr>
          <w:iCs/>
        </w:rPr>
        <w:t>healthy</w:t>
      </w:r>
      <w:proofErr w:type="gramEnd"/>
      <w:r w:rsidR="000F7216" w:rsidRPr="000F7216">
        <w:rPr>
          <w:iCs/>
        </w:rPr>
        <w:t xml:space="preserve"> and sustainable environment. Some language in this respect is included in the attached document with track changes.</w:t>
      </w:r>
      <w:r w:rsidR="00C91E84" w:rsidRPr="000F7216">
        <w:rPr>
          <w:iCs/>
        </w:rPr>
        <w:t xml:space="preserve"> </w:t>
      </w:r>
    </w:p>
    <w:p w14:paraId="1B4A6E50" w14:textId="221408F8" w:rsidR="006A43B2" w:rsidRPr="002F0409" w:rsidRDefault="000E22FB">
      <w:r w:rsidRPr="172C62CB">
        <w:rPr>
          <w:b/>
          <w:bCs/>
        </w:rPr>
        <w:t>The right of children on the move:</w:t>
      </w:r>
      <w:r>
        <w:t xml:space="preserve"> </w:t>
      </w:r>
      <w:r w:rsidR="005E0F3B">
        <w:t>it is essential that the GC states clearly that the</w:t>
      </w:r>
      <w:r w:rsidR="00C26E1A">
        <w:t>re</w:t>
      </w:r>
      <w:r w:rsidR="002435D4">
        <w:t xml:space="preserve"> is a trend of increase</w:t>
      </w:r>
      <w:r w:rsidR="001D0AA2">
        <w:t>d</w:t>
      </w:r>
      <w:r w:rsidR="002435D4">
        <w:t xml:space="preserve"> displacement of children resulting from </w:t>
      </w:r>
      <w:r w:rsidR="00337ED9">
        <w:t xml:space="preserve">natural disasters caused by </w:t>
      </w:r>
      <w:r w:rsidR="00B93493">
        <w:t>environmental</w:t>
      </w:r>
      <w:r w:rsidR="00337ED9">
        <w:t xml:space="preserve"> </w:t>
      </w:r>
      <w:r w:rsidR="00B93493">
        <w:t>degradation</w:t>
      </w:r>
      <w:r w:rsidR="00337ED9">
        <w:t xml:space="preserve"> and climate change. </w:t>
      </w:r>
      <w:r w:rsidR="00C26E1A">
        <w:t xml:space="preserve">23.7 million people were internally displaced in 2021 </w:t>
      </w:r>
      <w:proofErr w:type="gramStart"/>
      <w:r w:rsidR="00C26E1A">
        <w:t>as a result of</w:t>
      </w:r>
      <w:proofErr w:type="gramEnd"/>
      <w:r w:rsidR="14B9800C">
        <w:t xml:space="preserve"> </w:t>
      </w:r>
      <w:r w:rsidR="14B9800C">
        <w:lastRenderedPageBreak/>
        <w:t>climate related</w:t>
      </w:r>
      <w:r w:rsidR="00C26E1A">
        <w:t xml:space="preserve"> disasters (IDMC data)</w:t>
      </w:r>
      <w:r w:rsidR="00B93493">
        <w:t xml:space="preserve">. </w:t>
      </w:r>
      <w:hyperlink r:id="rId21" w:history="1">
        <w:r w:rsidR="00C26E1A" w:rsidRPr="00F83DB6">
          <w:rPr>
            <w:rStyle w:val="Lienhypertexte"/>
          </w:rPr>
          <w:t>Globally, an estimated 1 billion children live in area</w:t>
        </w:r>
        <w:r w:rsidR="0080556C" w:rsidRPr="00F83DB6">
          <w:rPr>
            <w:rStyle w:val="Lienhypertexte"/>
          </w:rPr>
          <w:t>s</w:t>
        </w:r>
        <w:r w:rsidR="00C26E1A" w:rsidRPr="00F83DB6">
          <w:rPr>
            <w:rStyle w:val="Lienhypertexte"/>
          </w:rPr>
          <w:t xml:space="preserve"> </w:t>
        </w:r>
        <w:r w:rsidR="0080556C" w:rsidRPr="00F83DB6">
          <w:rPr>
            <w:rStyle w:val="Lienhypertexte"/>
          </w:rPr>
          <w:t>at extremely</w:t>
        </w:r>
        <w:r w:rsidR="00C26E1A" w:rsidRPr="00F83DB6">
          <w:rPr>
            <w:rStyle w:val="Lienhypertexte"/>
          </w:rPr>
          <w:t xml:space="preserve"> high</w:t>
        </w:r>
      </w:hyperlink>
      <w:r w:rsidR="00C26E1A">
        <w:t xml:space="preserve"> risk of flooding, severe drought, or other climate threats that pose a serious risk to lives and livelihoods</w:t>
      </w:r>
      <w:r w:rsidR="00F83DB6">
        <w:t xml:space="preserve">. </w:t>
      </w:r>
      <w:r w:rsidR="0083354F">
        <w:t>Displacement increases the vulnerability of children to the violation of their rights</w:t>
      </w:r>
      <w:r w:rsidR="00700F84">
        <w:t>.</w:t>
      </w:r>
      <w:r w:rsidR="0084756E">
        <w:t xml:space="preserve"> </w:t>
      </w:r>
      <w:r w:rsidR="00E214D0">
        <w:t>Obligations</w:t>
      </w:r>
      <w:r w:rsidR="0084756E">
        <w:t xml:space="preserve"> and measures of implementation related to this are included in a scattered manner throughout the GC. Given the</w:t>
      </w:r>
      <w:r w:rsidR="00AB13B0">
        <w:t xml:space="preserve"> special characteristics of children on the move (</w:t>
      </w:r>
      <w:r w:rsidR="00E214D0">
        <w:t>internally</w:t>
      </w:r>
      <w:r w:rsidR="00AB13B0">
        <w:t xml:space="preserve"> </w:t>
      </w:r>
      <w:r w:rsidR="00E214D0">
        <w:t>displaced</w:t>
      </w:r>
      <w:r w:rsidR="00AB13B0">
        <w:t xml:space="preserve">, migrants and refugees), </w:t>
      </w:r>
      <w:r w:rsidR="00366B6F">
        <w:t>we recommend</w:t>
      </w:r>
      <w:r w:rsidR="00AB13B0">
        <w:t xml:space="preserve"> </w:t>
      </w:r>
      <w:proofErr w:type="gramStart"/>
      <w:r w:rsidR="00AB13B0">
        <w:t>to group</w:t>
      </w:r>
      <w:proofErr w:type="gramEnd"/>
      <w:r w:rsidR="00AB13B0">
        <w:t xml:space="preserve"> them under </w:t>
      </w:r>
      <w:r w:rsidR="00E214D0">
        <w:t xml:space="preserve">a </w:t>
      </w:r>
      <w:r w:rsidR="001C39A2">
        <w:t>separate</w:t>
      </w:r>
      <w:r w:rsidR="00E214D0">
        <w:t xml:space="preserve"> section. </w:t>
      </w:r>
    </w:p>
    <w:p w14:paraId="00000059" w14:textId="0B108BC2" w:rsidR="00594B7A" w:rsidRPr="0009066D" w:rsidRDefault="00594B7A">
      <w:pPr>
        <w:rPr>
          <w:b/>
        </w:rPr>
      </w:pPr>
    </w:p>
    <w:sectPr w:rsidR="00594B7A" w:rsidRPr="0009066D">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F98F" w14:textId="77777777" w:rsidR="00802046" w:rsidRDefault="00802046">
      <w:pPr>
        <w:spacing w:after="0" w:line="240" w:lineRule="auto"/>
      </w:pPr>
      <w:r>
        <w:separator/>
      </w:r>
    </w:p>
  </w:endnote>
  <w:endnote w:type="continuationSeparator" w:id="0">
    <w:p w14:paraId="6764B5FE" w14:textId="77777777" w:rsidR="00802046" w:rsidRDefault="0080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3A7E" w14:textId="34FFFE7B" w:rsidR="005A73F0" w:rsidRPr="0086215B" w:rsidRDefault="005A73F0">
    <w:pPr>
      <w:pStyle w:val="Pieddepage"/>
      <w:tabs>
        <w:tab w:val="clear" w:pos="4680"/>
        <w:tab w:val="clear" w:pos="9360"/>
      </w:tabs>
      <w:jc w:val="center"/>
      <w:rPr>
        <w:caps/>
        <w:color w:val="000000" w:themeColor="text1"/>
      </w:rPr>
    </w:pPr>
    <w:r w:rsidRPr="00B87054">
      <w:rPr>
        <w:caps/>
        <w:color w:val="000000" w:themeColor="text1"/>
        <w:shd w:val="clear" w:color="auto" w:fill="E6E6E6"/>
      </w:rPr>
      <w:fldChar w:fldCharType="begin"/>
    </w:r>
    <w:r w:rsidRPr="00B87054">
      <w:rPr>
        <w:caps/>
        <w:color w:val="000000" w:themeColor="text1"/>
      </w:rPr>
      <w:instrText>PAGE   \* MERGEFORMAT</w:instrText>
    </w:r>
    <w:r w:rsidRPr="00B87054">
      <w:rPr>
        <w:caps/>
        <w:color w:val="000000" w:themeColor="text1"/>
        <w:shd w:val="clear" w:color="auto" w:fill="E6E6E6"/>
      </w:rPr>
      <w:fldChar w:fldCharType="separate"/>
    </w:r>
    <w:r w:rsidR="001C39A2" w:rsidRPr="00B87054">
      <w:rPr>
        <w:caps/>
        <w:noProof/>
        <w:color w:val="000000" w:themeColor="text1"/>
        <w:lang w:val="fr-FR"/>
      </w:rPr>
      <w:t>11</w:t>
    </w:r>
    <w:r w:rsidRPr="00B87054">
      <w:rPr>
        <w:caps/>
        <w:color w:val="000000" w:themeColor="text1"/>
        <w:shd w:val="clear" w:color="auto" w:fill="E6E6E6"/>
      </w:rPr>
      <w:fldChar w:fldCharType="end"/>
    </w:r>
  </w:p>
  <w:p w14:paraId="1978AD45" w14:textId="77777777" w:rsidR="005A73F0" w:rsidRDefault="005A73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2A76" w14:textId="77777777" w:rsidR="00802046" w:rsidRDefault="00802046">
      <w:pPr>
        <w:spacing w:after="0" w:line="240" w:lineRule="auto"/>
      </w:pPr>
      <w:r>
        <w:separator/>
      </w:r>
    </w:p>
  </w:footnote>
  <w:footnote w:type="continuationSeparator" w:id="0">
    <w:p w14:paraId="4C3528F3" w14:textId="77777777" w:rsidR="00802046" w:rsidRDefault="00802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FCEB6BB" w:rsidR="00594B7A" w:rsidRDefault="00495CD1">
    <w:pPr>
      <w:pBdr>
        <w:top w:val="nil"/>
        <w:left w:val="nil"/>
        <w:bottom w:val="nil"/>
        <w:right w:val="nil"/>
        <w:between w:val="nil"/>
      </w:pBdr>
      <w:tabs>
        <w:tab w:val="center" w:pos="4680"/>
        <w:tab w:val="right" w:pos="9360"/>
      </w:tabs>
      <w:spacing w:after="0" w:line="240" w:lineRule="auto"/>
      <w:rPr>
        <w:b/>
        <w:color w:val="000000"/>
      </w:rPr>
    </w:pPr>
    <w:r>
      <w:rPr>
        <w:b/>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D8D"/>
    <w:multiLevelType w:val="multilevel"/>
    <w:tmpl w:val="D5D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77EBB"/>
    <w:multiLevelType w:val="multilevel"/>
    <w:tmpl w:val="5FACB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E440D"/>
    <w:multiLevelType w:val="multilevel"/>
    <w:tmpl w:val="E63A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E2267"/>
    <w:multiLevelType w:val="multilevel"/>
    <w:tmpl w:val="1278E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811486"/>
    <w:multiLevelType w:val="multilevel"/>
    <w:tmpl w:val="FED85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340074"/>
    <w:multiLevelType w:val="multilevel"/>
    <w:tmpl w:val="1B5A8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376595"/>
    <w:multiLevelType w:val="multilevel"/>
    <w:tmpl w:val="B1162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DB670B"/>
    <w:multiLevelType w:val="multilevel"/>
    <w:tmpl w:val="AFD04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291B2D"/>
    <w:multiLevelType w:val="multilevel"/>
    <w:tmpl w:val="95123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AB0952"/>
    <w:multiLevelType w:val="multilevel"/>
    <w:tmpl w:val="8F262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0C0444"/>
    <w:multiLevelType w:val="multilevel"/>
    <w:tmpl w:val="FA9CD14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824D27"/>
    <w:multiLevelType w:val="multilevel"/>
    <w:tmpl w:val="498C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AC6630"/>
    <w:multiLevelType w:val="multilevel"/>
    <w:tmpl w:val="1C402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A6609"/>
    <w:multiLevelType w:val="multilevel"/>
    <w:tmpl w:val="6FD2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71535"/>
    <w:multiLevelType w:val="multilevel"/>
    <w:tmpl w:val="954A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14D6462"/>
    <w:multiLevelType w:val="multilevel"/>
    <w:tmpl w:val="90A2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6D477E"/>
    <w:multiLevelType w:val="multilevel"/>
    <w:tmpl w:val="ED824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0938129">
    <w:abstractNumId w:val="8"/>
  </w:num>
  <w:num w:numId="2" w16cid:durableId="309597728">
    <w:abstractNumId w:val="10"/>
  </w:num>
  <w:num w:numId="3" w16cid:durableId="623537402">
    <w:abstractNumId w:val="16"/>
  </w:num>
  <w:num w:numId="4" w16cid:durableId="1142652177">
    <w:abstractNumId w:val="6"/>
  </w:num>
  <w:num w:numId="5" w16cid:durableId="1328827004">
    <w:abstractNumId w:val="1"/>
  </w:num>
  <w:num w:numId="6" w16cid:durableId="1344086726">
    <w:abstractNumId w:val="4"/>
  </w:num>
  <w:num w:numId="7" w16cid:durableId="339747330">
    <w:abstractNumId w:val="14"/>
  </w:num>
  <w:num w:numId="8" w16cid:durableId="972057559">
    <w:abstractNumId w:val="7"/>
  </w:num>
  <w:num w:numId="9" w16cid:durableId="788162193">
    <w:abstractNumId w:val="3"/>
  </w:num>
  <w:num w:numId="10" w16cid:durableId="755396370">
    <w:abstractNumId w:val="5"/>
  </w:num>
  <w:num w:numId="11" w16cid:durableId="1018432191">
    <w:abstractNumId w:val="9"/>
  </w:num>
  <w:num w:numId="12" w16cid:durableId="1664892975">
    <w:abstractNumId w:val="11"/>
  </w:num>
  <w:num w:numId="13" w16cid:durableId="1872494731">
    <w:abstractNumId w:val="12"/>
  </w:num>
  <w:num w:numId="14" w16cid:durableId="1118186214">
    <w:abstractNumId w:val="12"/>
  </w:num>
  <w:num w:numId="15" w16cid:durableId="607586903">
    <w:abstractNumId w:val="12"/>
  </w:num>
  <w:num w:numId="16" w16cid:durableId="470097554">
    <w:abstractNumId w:val="12"/>
  </w:num>
  <w:num w:numId="17" w16cid:durableId="50077488">
    <w:abstractNumId w:val="12"/>
  </w:num>
  <w:num w:numId="18" w16cid:durableId="1564023908">
    <w:abstractNumId w:val="12"/>
  </w:num>
  <w:num w:numId="19" w16cid:durableId="119421151">
    <w:abstractNumId w:val="15"/>
  </w:num>
  <w:num w:numId="20" w16cid:durableId="850795630">
    <w:abstractNumId w:val="13"/>
  </w:num>
  <w:num w:numId="21" w16cid:durableId="612903334">
    <w:abstractNumId w:val="0"/>
  </w:num>
  <w:num w:numId="22" w16cid:durableId="132516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7A"/>
    <w:rsid w:val="00005C7C"/>
    <w:rsid w:val="000067BC"/>
    <w:rsid w:val="00010006"/>
    <w:rsid w:val="00015B78"/>
    <w:rsid w:val="000175A8"/>
    <w:rsid w:val="00025DCC"/>
    <w:rsid w:val="0002742B"/>
    <w:rsid w:val="0003129A"/>
    <w:rsid w:val="0003763F"/>
    <w:rsid w:val="00041423"/>
    <w:rsid w:val="000423BD"/>
    <w:rsid w:val="000423BE"/>
    <w:rsid w:val="00043CBB"/>
    <w:rsid w:val="00045154"/>
    <w:rsid w:val="00051232"/>
    <w:rsid w:val="000526E8"/>
    <w:rsid w:val="00052D22"/>
    <w:rsid w:val="0005324C"/>
    <w:rsid w:val="000538A4"/>
    <w:rsid w:val="0005418A"/>
    <w:rsid w:val="000547D0"/>
    <w:rsid w:val="00055643"/>
    <w:rsid w:val="00057C11"/>
    <w:rsid w:val="00057EF9"/>
    <w:rsid w:val="00060583"/>
    <w:rsid w:val="000643BE"/>
    <w:rsid w:val="00064F0C"/>
    <w:rsid w:val="00066CE4"/>
    <w:rsid w:val="00070213"/>
    <w:rsid w:val="000777D4"/>
    <w:rsid w:val="00077CD0"/>
    <w:rsid w:val="000817AD"/>
    <w:rsid w:val="00082022"/>
    <w:rsid w:val="00082277"/>
    <w:rsid w:val="00082478"/>
    <w:rsid w:val="0008371F"/>
    <w:rsid w:val="00085066"/>
    <w:rsid w:val="0009066D"/>
    <w:rsid w:val="0009206C"/>
    <w:rsid w:val="000920A7"/>
    <w:rsid w:val="00092471"/>
    <w:rsid w:val="00093745"/>
    <w:rsid w:val="00094496"/>
    <w:rsid w:val="000952B2"/>
    <w:rsid w:val="00096B2C"/>
    <w:rsid w:val="000976CC"/>
    <w:rsid w:val="000A5A95"/>
    <w:rsid w:val="000B2CBE"/>
    <w:rsid w:val="000B59C8"/>
    <w:rsid w:val="000B6A75"/>
    <w:rsid w:val="000B7088"/>
    <w:rsid w:val="000C1311"/>
    <w:rsid w:val="000C2B9C"/>
    <w:rsid w:val="000C62DD"/>
    <w:rsid w:val="000D11D2"/>
    <w:rsid w:val="000D1265"/>
    <w:rsid w:val="000D499B"/>
    <w:rsid w:val="000D7BEE"/>
    <w:rsid w:val="000E165C"/>
    <w:rsid w:val="000E22FB"/>
    <w:rsid w:val="000E25A4"/>
    <w:rsid w:val="000E697E"/>
    <w:rsid w:val="000E7135"/>
    <w:rsid w:val="000F225A"/>
    <w:rsid w:val="000F32DC"/>
    <w:rsid w:val="000F368E"/>
    <w:rsid w:val="000F4E72"/>
    <w:rsid w:val="000F7216"/>
    <w:rsid w:val="000F761B"/>
    <w:rsid w:val="000F7FBC"/>
    <w:rsid w:val="00101BD8"/>
    <w:rsid w:val="0011107D"/>
    <w:rsid w:val="001132EC"/>
    <w:rsid w:val="00121B89"/>
    <w:rsid w:val="00122F55"/>
    <w:rsid w:val="001235B8"/>
    <w:rsid w:val="00123776"/>
    <w:rsid w:val="00124AE4"/>
    <w:rsid w:val="00124E9A"/>
    <w:rsid w:val="00126A46"/>
    <w:rsid w:val="00134F0C"/>
    <w:rsid w:val="00134FD2"/>
    <w:rsid w:val="001353BE"/>
    <w:rsid w:val="00143792"/>
    <w:rsid w:val="0014733C"/>
    <w:rsid w:val="00151161"/>
    <w:rsid w:val="0015235B"/>
    <w:rsid w:val="00157C7D"/>
    <w:rsid w:val="0016367A"/>
    <w:rsid w:val="00172C22"/>
    <w:rsid w:val="001733B4"/>
    <w:rsid w:val="001754B0"/>
    <w:rsid w:val="00176B35"/>
    <w:rsid w:val="00177054"/>
    <w:rsid w:val="00177456"/>
    <w:rsid w:val="0018013D"/>
    <w:rsid w:val="001845FA"/>
    <w:rsid w:val="00185FA9"/>
    <w:rsid w:val="001872E0"/>
    <w:rsid w:val="00190E5E"/>
    <w:rsid w:val="00194FA3"/>
    <w:rsid w:val="00195625"/>
    <w:rsid w:val="00196CEF"/>
    <w:rsid w:val="00197FC5"/>
    <w:rsid w:val="001A157A"/>
    <w:rsid w:val="001A2A73"/>
    <w:rsid w:val="001A36EE"/>
    <w:rsid w:val="001A37F2"/>
    <w:rsid w:val="001A4CA9"/>
    <w:rsid w:val="001B5D44"/>
    <w:rsid w:val="001B7C02"/>
    <w:rsid w:val="001C013B"/>
    <w:rsid w:val="001C39A2"/>
    <w:rsid w:val="001C4D80"/>
    <w:rsid w:val="001C5579"/>
    <w:rsid w:val="001D0AA2"/>
    <w:rsid w:val="001D32EE"/>
    <w:rsid w:val="001D6289"/>
    <w:rsid w:val="001D6C79"/>
    <w:rsid w:val="001E0638"/>
    <w:rsid w:val="001E111E"/>
    <w:rsid w:val="001E1336"/>
    <w:rsid w:val="001E188E"/>
    <w:rsid w:val="001E4650"/>
    <w:rsid w:val="001E64F6"/>
    <w:rsid w:val="001F3942"/>
    <w:rsid w:val="001F6505"/>
    <w:rsid w:val="00205A5A"/>
    <w:rsid w:val="00211F08"/>
    <w:rsid w:val="0021369D"/>
    <w:rsid w:val="002217F4"/>
    <w:rsid w:val="00222BBE"/>
    <w:rsid w:val="00225E71"/>
    <w:rsid w:val="002279F2"/>
    <w:rsid w:val="00232357"/>
    <w:rsid w:val="002341B7"/>
    <w:rsid w:val="0023427F"/>
    <w:rsid w:val="00234811"/>
    <w:rsid w:val="00234CFA"/>
    <w:rsid w:val="002360DD"/>
    <w:rsid w:val="00236B0E"/>
    <w:rsid w:val="00237520"/>
    <w:rsid w:val="00240CCF"/>
    <w:rsid w:val="002435D4"/>
    <w:rsid w:val="002448D9"/>
    <w:rsid w:val="00245148"/>
    <w:rsid w:val="00246AF5"/>
    <w:rsid w:val="002512EE"/>
    <w:rsid w:val="0025130E"/>
    <w:rsid w:val="002517D5"/>
    <w:rsid w:val="002539FB"/>
    <w:rsid w:val="00255353"/>
    <w:rsid w:val="00257640"/>
    <w:rsid w:val="00260DEE"/>
    <w:rsid w:val="00263A1B"/>
    <w:rsid w:val="00266FA7"/>
    <w:rsid w:val="0026722A"/>
    <w:rsid w:val="00267357"/>
    <w:rsid w:val="00271DB0"/>
    <w:rsid w:val="00272354"/>
    <w:rsid w:val="002800C1"/>
    <w:rsid w:val="00281BED"/>
    <w:rsid w:val="00284E06"/>
    <w:rsid w:val="00294451"/>
    <w:rsid w:val="00296B60"/>
    <w:rsid w:val="002B0E6C"/>
    <w:rsid w:val="002B4327"/>
    <w:rsid w:val="002B58CC"/>
    <w:rsid w:val="002B67A5"/>
    <w:rsid w:val="002B68D3"/>
    <w:rsid w:val="002C06C1"/>
    <w:rsid w:val="002C3C69"/>
    <w:rsid w:val="002C54F8"/>
    <w:rsid w:val="002C79AD"/>
    <w:rsid w:val="002D0199"/>
    <w:rsid w:val="002D141E"/>
    <w:rsid w:val="002D39C1"/>
    <w:rsid w:val="002D5052"/>
    <w:rsid w:val="002D575C"/>
    <w:rsid w:val="002D5B36"/>
    <w:rsid w:val="002D73A8"/>
    <w:rsid w:val="002E15BA"/>
    <w:rsid w:val="002E1FF9"/>
    <w:rsid w:val="002E75C8"/>
    <w:rsid w:val="002E7D75"/>
    <w:rsid w:val="002F0409"/>
    <w:rsid w:val="002F1075"/>
    <w:rsid w:val="002F23EF"/>
    <w:rsid w:val="002F2CA4"/>
    <w:rsid w:val="002F3677"/>
    <w:rsid w:val="002F5DDE"/>
    <w:rsid w:val="002F78D5"/>
    <w:rsid w:val="00303F6F"/>
    <w:rsid w:val="0030418A"/>
    <w:rsid w:val="0030555C"/>
    <w:rsid w:val="00305EAD"/>
    <w:rsid w:val="003063F8"/>
    <w:rsid w:val="00307456"/>
    <w:rsid w:val="00312688"/>
    <w:rsid w:val="00320DE0"/>
    <w:rsid w:val="00322DFC"/>
    <w:rsid w:val="0033343B"/>
    <w:rsid w:val="00335A29"/>
    <w:rsid w:val="00337ED9"/>
    <w:rsid w:val="003454F1"/>
    <w:rsid w:val="00350ED3"/>
    <w:rsid w:val="0035322B"/>
    <w:rsid w:val="00356BFD"/>
    <w:rsid w:val="003571F9"/>
    <w:rsid w:val="00357716"/>
    <w:rsid w:val="00361F14"/>
    <w:rsid w:val="00364D93"/>
    <w:rsid w:val="00366B6F"/>
    <w:rsid w:val="00370FB1"/>
    <w:rsid w:val="003723C2"/>
    <w:rsid w:val="00373AD6"/>
    <w:rsid w:val="0037438B"/>
    <w:rsid w:val="003749A2"/>
    <w:rsid w:val="003768CD"/>
    <w:rsid w:val="0037714D"/>
    <w:rsid w:val="003811D6"/>
    <w:rsid w:val="00381E7F"/>
    <w:rsid w:val="0039034C"/>
    <w:rsid w:val="003914C6"/>
    <w:rsid w:val="00391A1F"/>
    <w:rsid w:val="00392A0E"/>
    <w:rsid w:val="0039399C"/>
    <w:rsid w:val="00394032"/>
    <w:rsid w:val="003A16F4"/>
    <w:rsid w:val="003A1D37"/>
    <w:rsid w:val="003A6C45"/>
    <w:rsid w:val="003B4422"/>
    <w:rsid w:val="003B5FD2"/>
    <w:rsid w:val="003C5AA3"/>
    <w:rsid w:val="003C73A5"/>
    <w:rsid w:val="003C7C38"/>
    <w:rsid w:val="003C7F50"/>
    <w:rsid w:val="003D0432"/>
    <w:rsid w:val="003D1068"/>
    <w:rsid w:val="003D3452"/>
    <w:rsid w:val="003D5072"/>
    <w:rsid w:val="003E0D6E"/>
    <w:rsid w:val="003E3330"/>
    <w:rsid w:val="003E350D"/>
    <w:rsid w:val="003E3902"/>
    <w:rsid w:val="003E3BD6"/>
    <w:rsid w:val="003E6533"/>
    <w:rsid w:val="003F1703"/>
    <w:rsid w:val="00401224"/>
    <w:rsid w:val="00401D89"/>
    <w:rsid w:val="004054E0"/>
    <w:rsid w:val="0040731E"/>
    <w:rsid w:val="00411447"/>
    <w:rsid w:val="004140B1"/>
    <w:rsid w:val="00414980"/>
    <w:rsid w:val="00422138"/>
    <w:rsid w:val="00422972"/>
    <w:rsid w:val="00422BF2"/>
    <w:rsid w:val="00424FFB"/>
    <w:rsid w:val="004257AD"/>
    <w:rsid w:val="0042692F"/>
    <w:rsid w:val="00432C7B"/>
    <w:rsid w:val="00432F67"/>
    <w:rsid w:val="00434EF4"/>
    <w:rsid w:val="00440B4D"/>
    <w:rsid w:val="00442972"/>
    <w:rsid w:val="00442FE4"/>
    <w:rsid w:val="00444C52"/>
    <w:rsid w:val="004464DF"/>
    <w:rsid w:val="0045130E"/>
    <w:rsid w:val="00453791"/>
    <w:rsid w:val="0045599E"/>
    <w:rsid w:val="00455DF8"/>
    <w:rsid w:val="00456084"/>
    <w:rsid w:val="00466B87"/>
    <w:rsid w:val="004704D0"/>
    <w:rsid w:val="00472116"/>
    <w:rsid w:val="00481887"/>
    <w:rsid w:val="00483386"/>
    <w:rsid w:val="0048392B"/>
    <w:rsid w:val="00483AB4"/>
    <w:rsid w:val="00495CD1"/>
    <w:rsid w:val="004A16C2"/>
    <w:rsid w:val="004A475F"/>
    <w:rsid w:val="004A6974"/>
    <w:rsid w:val="004B3D45"/>
    <w:rsid w:val="004B646E"/>
    <w:rsid w:val="004C2F9D"/>
    <w:rsid w:val="004C35ED"/>
    <w:rsid w:val="004C58FC"/>
    <w:rsid w:val="004C6E6A"/>
    <w:rsid w:val="004D1FEC"/>
    <w:rsid w:val="004E1920"/>
    <w:rsid w:val="004E57C0"/>
    <w:rsid w:val="004E78CB"/>
    <w:rsid w:val="004F1729"/>
    <w:rsid w:val="004F3531"/>
    <w:rsid w:val="004F3B90"/>
    <w:rsid w:val="004F3F10"/>
    <w:rsid w:val="004F6181"/>
    <w:rsid w:val="004F62C0"/>
    <w:rsid w:val="004F6A21"/>
    <w:rsid w:val="0050046B"/>
    <w:rsid w:val="0050106F"/>
    <w:rsid w:val="00504080"/>
    <w:rsid w:val="005064A1"/>
    <w:rsid w:val="0051421A"/>
    <w:rsid w:val="00517178"/>
    <w:rsid w:val="005176AD"/>
    <w:rsid w:val="0052188F"/>
    <w:rsid w:val="00521AA1"/>
    <w:rsid w:val="005258CD"/>
    <w:rsid w:val="00526303"/>
    <w:rsid w:val="00526747"/>
    <w:rsid w:val="00530E33"/>
    <w:rsid w:val="0053175D"/>
    <w:rsid w:val="00532317"/>
    <w:rsid w:val="005345D9"/>
    <w:rsid w:val="0055009D"/>
    <w:rsid w:val="00552468"/>
    <w:rsid w:val="0056707E"/>
    <w:rsid w:val="00571758"/>
    <w:rsid w:val="005725F3"/>
    <w:rsid w:val="0057329A"/>
    <w:rsid w:val="00575A17"/>
    <w:rsid w:val="0057738C"/>
    <w:rsid w:val="005813B3"/>
    <w:rsid w:val="00582340"/>
    <w:rsid w:val="00591E64"/>
    <w:rsid w:val="00592290"/>
    <w:rsid w:val="00593187"/>
    <w:rsid w:val="00594B7A"/>
    <w:rsid w:val="00594FF5"/>
    <w:rsid w:val="00595816"/>
    <w:rsid w:val="00595A59"/>
    <w:rsid w:val="005964E2"/>
    <w:rsid w:val="005A0C48"/>
    <w:rsid w:val="005A16FA"/>
    <w:rsid w:val="005A273D"/>
    <w:rsid w:val="005A73F0"/>
    <w:rsid w:val="005B0F7B"/>
    <w:rsid w:val="005B3497"/>
    <w:rsid w:val="005B514C"/>
    <w:rsid w:val="005C05FE"/>
    <w:rsid w:val="005C18B2"/>
    <w:rsid w:val="005C24BE"/>
    <w:rsid w:val="005C6879"/>
    <w:rsid w:val="005D39BD"/>
    <w:rsid w:val="005D6EA7"/>
    <w:rsid w:val="005E0F3B"/>
    <w:rsid w:val="005E269B"/>
    <w:rsid w:val="005E2FDE"/>
    <w:rsid w:val="005E3E0F"/>
    <w:rsid w:val="005F0D1D"/>
    <w:rsid w:val="005F1943"/>
    <w:rsid w:val="005F6404"/>
    <w:rsid w:val="005F7558"/>
    <w:rsid w:val="0060236A"/>
    <w:rsid w:val="006029CD"/>
    <w:rsid w:val="00610824"/>
    <w:rsid w:val="00610A55"/>
    <w:rsid w:val="00613BD8"/>
    <w:rsid w:val="00623802"/>
    <w:rsid w:val="00626673"/>
    <w:rsid w:val="00627040"/>
    <w:rsid w:val="0062796E"/>
    <w:rsid w:val="006319EF"/>
    <w:rsid w:val="00631D2D"/>
    <w:rsid w:val="00633C12"/>
    <w:rsid w:val="00635EFB"/>
    <w:rsid w:val="00635F4E"/>
    <w:rsid w:val="0063689D"/>
    <w:rsid w:val="00637988"/>
    <w:rsid w:val="00644E1B"/>
    <w:rsid w:val="00646BD2"/>
    <w:rsid w:val="0064783B"/>
    <w:rsid w:val="00653983"/>
    <w:rsid w:val="00653C29"/>
    <w:rsid w:val="00655929"/>
    <w:rsid w:val="00655F2B"/>
    <w:rsid w:val="00660804"/>
    <w:rsid w:val="00662003"/>
    <w:rsid w:val="0066237A"/>
    <w:rsid w:val="00670131"/>
    <w:rsid w:val="006717FC"/>
    <w:rsid w:val="0067265D"/>
    <w:rsid w:val="006745E7"/>
    <w:rsid w:val="00674694"/>
    <w:rsid w:val="00675361"/>
    <w:rsid w:val="006759D9"/>
    <w:rsid w:val="00675A85"/>
    <w:rsid w:val="00676945"/>
    <w:rsid w:val="00680D28"/>
    <w:rsid w:val="00681D81"/>
    <w:rsid w:val="00682814"/>
    <w:rsid w:val="00682C74"/>
    <w:rsid w:val="00683235"/>
    <w:rsid w:val="00687A31"/>
    <w:rsid w:val="006A43B2"/>
    <w:rsid w:val="006A5529"/>
    <w:rsid w:val="006A6217"/>
    <w:rsid w:val="006B3066"/>
    <w:rsid w:val="006C178B"/>
    <w:rsid w:val="006C2CB1"/>
    <w:rsid w:val="006C69DB"/>
    <w:rsid w:val="006D19CE"/>
    <w:rsid w:val="006D355B"/>
    <w:rsid w:val="006D4EB3"/>
    <w:rsid w:val="006D7059"/>
    <w:rsid w:val="006E0C26"/>
    <w:rsid w:val="006E1310"/>
    <w:rsid w:val="006E299B"/>
    <w:rsid w:val="006E3BED"/>
    <w:rsid w:val="006F27CD"/>
    <w:rsid w:val="006F3994"/>
    <w:rsid w:val="006F425A"/>
    <w:rsid w:val="006F50DA"/>
    <w:rsid w:val="006F5103"/>
    <w:rsid w:val="006F55F5"/>
    <w:rsid w:val="006F6F37"/>
    <w:rsid w:val="00700F84"/>
    <w:rsid w:val="00702159"/>
    <w:rsid w:val="007106ED"/>
    <w:rsid w:val="00711486"/>
    <w:rsid w:val="00714D79"/>
    <w:rsid w:val="00715FE6"/>
    <w:rsid w:val="00720896"/>
    <w:rsid w:val="00720DB9"/>
    <w:rsid w:val="007219A6"/>
    <w:rsid w:val="0072287C"/>
    <w:rsid w:val="00725006"/>
    <w:rsid w:val="007269A5"/>
    <w:rsid w:val="0073072B"/>
    <w:rsid w:val="00731623"/>
    <w:rsid w:val="007322FB"/>
    <w:rsid w:val="0073659B"/>
    <w:rsid w:val="00737693"/>
    <w:rsid w:val="00737C65"/>
    <w:rsid w:val="00741FBA"/>
    <w:rsid w:val="00742F3B"/>
    <w:rsid w:val="0074505E"/>
    <w:rsid w:val="00747AFF"/>
    <w:rsid w:val="00750975"/>
    <w:rsid w:val="00750B7D"/>
    <w:rsid w:val="00761EA3"/>
    <w:rsid w:val="00762597"/>
    <w:rsid w:val="007652E9"/>
    <w:rsid w:val="0077254A"/>
    <w:rsid w:val="007769AA"/>
    <w:rsid w:val="00777733"/>
    <w:rsid w:val="00777F9B"/>
    <w:rsid w:val="007929D8"/>
    <w:rsid w:val="007955B4"/>
    <w:rsid w:val="007A4A0A"/>
    <w:rsid w:val="007A6D82"/>
    <w:rsid w:val="007A76F9"/>
    <w:rsid w:val="007B00C0"/>
    <w:rsid w:val="007B2F13"/>
    <w:rsid w:val="007B4AF4"/>
    <w:rsid w:val="007C3E30"/>
    <w:rsid w:val="007D236F"/>
    <w:rsid w:val="007D2718"/>
    <w:rsid w:val="007D5CB6"/>
    <w:rsid w:val="007D5D9C"/>
    <w:rsid w:val="007E2EE9"/>
    <w:rsid w:val="007E59CC"/>
    <w:rsid w:val="007E6EBC"/>
    <w:rsid w:val="007E730C"/>
    <w:rsid w:val="007F29F0"/>
    <w:rsid w:val="007F3288"/>
    <w:rsid w:val="007F58A1"/>
    <w:rsid w:val="007F6208"/>
    <w:rsid w:val="007F6D27"/>
    <w:rsid w:val="007F75F3"/>
    <w:rsid w:val="00800062"/>
    <w:rsid w:val="00800C9D"/>
    <w:rsid w:val="00802035"/>
    <w:rsid w:val="00802046"/>
    <w:rsid w:val="008026F8"/>
    <w:rsid w:val="008041B3"/>
    <w:rsid w:val="0080556C"/>
    <w:rsid w:val="00806365"/>
    <w:rsid w:val="008072D9"/>
    <w:rsid w:val="00811BB4"/>
    <w:rsid w:val="00813D38"/>
    <w:rsid w:val="0081666F"/>
    <w:rsid w:val="008166ED"/>
    <w:rsid w:val="00817545"/>
    <w:rsid w:val="008216ED"/>
    <w:rsid w:val="00830DB2"/>
    <w:rsid w:val="008330D0"/>
    <w:rsid w:val="0083354F"/>
    <w:rsid w:val="0083481B"/>
    <w:rsid w:val="008368EF"/>
    <w:rsid w:val="00845F09"/>
    <w:rsid w:val="0084756E"/>
    <w:rsid w:val="0085023C"/>
    <w:rsid w:val="00852D0D"/>
    <w:rsid w:val="00855F69"/>
    <w:rsid w:val="00856C7F"/>
    <w:rsid w:val="008570D6"/>
    <w:rsid w:val="0085762C"/>
    <w:rsid w:val="0086215B"/>
    <w:rsid w:val="00870F56"/>
    <w:rsid w:val="00871872"/>
    <w:rsid w:val="008760C0"/>
    <w:rsid w:val="00881F17"/>
    <w:rsid w:val="00882556"/>
    <w:rsid w:val="00884B48"/>
    <w:rsid w:val="008906B9"/>
    <w:rsid w:val="00891915"/>
    <w:rsid w:val="0089739A"/>
    <w:rsid w:val="008A066E"/>
    <w:rsid w:val="008A0DB7"/>
    <w:rsid w:val="008A51F4"/>
    <w:rsid w:val="008B0867"/>
    <w:rsid w:val="008B128C"/>
    <w:rsid w:val="008B407F"/>
    <w:rsid w:val="008B6B13"/>
    <w:rsid w:val="008C6437"/>
    <w:rsid w:val="008D0952"/>
    <w:rsid w:val="008D674A"/>
    <w:rsid w:val="008D6DC4"/>
    <w:rsid w:val="008D6EC8"/>
    <w:rsid w:val="008E2808"/>
    <w:rsid w:val="008E3F1C"/>
    <w:rsid w:val="008E6177"/>
    <w:rsid w:val="008E7464"/>
    <w:rsid w:val="008F1835"/>
    <w:rsid w:val="008F641D"/>
    <w:rsid w:val="008F7485"/>
    <w:rsid w:val="009000A1"/>
    <w:rsid w:val="00900618"/>
    <w:rsid w:val="009008A5"/>
    <w:rsid w:val="00902633"/>
    <w:rsid w:val="0090578E"/>
    <w:rsid w:val="00906DB2"/>
    <w:rsid w:val="00911311"/>
    <w:rsid w:val="00916592"/>
    <w:rsid w:val="0091775E"/>
    <w:rsid w:val="0092073C"/>
    <w:rsid w:val="00924537"/>
    <w:rsid w:val="0093083F"/>
    <w:rsid w:val="0093175B"/>
    <w:rsid w:val="00933625"/>
    <w:rsid w:val="00933D93"/>
    <w:rsid w:val="00934FF9"/>
    <w:rsid w:val="00936A37"/>
    <w:rsid w:val="00937529"/>
    <w:rsid w:val="00940892"/>
    <w:rsid w:val="009452A1"/>
    <w:rsid w:val="009529E5"/>
    <w:rsid w:val="00956BE4"/>
    <w:rsid w:val="00956C43"/>
    <w:rsid w:val="00956F45"/>
    <w:rsid w:val="009577C5"/>
    <w:rsid w:val="00966CCF"/>
    <w:rsid w:val="00967B91"/>
    <w:rsid w:val="009706BE"/>
    <w:rsid w:val="009710D4"/>
    <w:rsid w:val="00972C94"/>
    <w:rsid w:val="00972F5B"/>
    <w:rsid w:val="009737DB"/>
    <w:rsid w:val="0097400C"/>
    <w:rsid w:val="009748CC"/>
    <w:rsid w:val="0097705D"/>
    <w:rsid w:val="009801DD"/>
    <w:rsid w:val="00982A07"/>
    <w:rsid w:val="00986BA7"/>
    <w:rsid w:val="00987F21"/>
    <w:rsid w:val="00990182"/>
    <w:rsid w:val="00990805"/>
    <w:rsid w:val="00991006"/>
    <w:rsid w:val="009A056B"/>
    <w:rsid w:val="009A1EF8"/>
    <w:rsid w:val="009A44BC"/>
    <w:rsid w:val="009A51A3"/>
    <w:rsid w:val="009B0F04"/>
    <w:rsid w:val="009B1EAE"/>
    <w:rsid w:val="009B2496"/>
    <w:rsid w:val="009B2F83"/>
    <w:rsid w:val="009B47EF"/>
    <w:rsid w:val="009B663F"/>
    <w:rsid w:val="009B6DC2"/>
    <w:rsid w:val="009D131C"/>
    <w:rsid w:val="009D168E"/>
    <w:rsid w:val="009D4C1F"/>
    <w:rsid w:val="009D6DCA"/>
    <w:rsid w:val="009E1629"/>
    <w:rsid w:val="009E3BC8"/>
    <w:rsid w:val="009E404F"/>
    <w:rsid w:val="009E66A5"/>
    <w:rsid w:val="009F033F"/>
    <w:rsid w:val="009F2118"/>
    <w:rsid w:val="009F33BC"/>
    <w:rsid w:val="009F5832"/>
    <w:rsid w:val="009F6B57"/>
    <w:rsid w:val="009F72EE"/>
    <w:rsid w:val="00A0462B"/>
    <w:rsid w:val="00A125E9"/>
    <w:rsid w:val="00A17249"/>
    <w:rsid w:val="00A17B0E"/>
    <w:rsid w:val="00A20A80"/>
    <w:rsid w:val="00A254FA"/>
    <w:rsid w:val="00A32CB0"/>
    <w:rsid w:val="00A34315"/>
    <w:rsid w:val="00A3648D"/>
    <w:rsid w:val="00A42D34"/>
    <w:rsid w:val="00A434DC"/>
    <w:rsid w:val="00A43532"/>
    <w:rsid w:val="00A43641"/>
    <w:rsid w:val="00A45A66"/>
    <w:rsid w:val="00A47CCD"/>
    <w:rsid w:val="00A507B8"/>
    <w:rsid w:val="00A5419E"/>
    <w:rsid w:val="00A54D48"/>
    <w:rsid w:val="00A550DD"/>
    <w:rsid w:val="00A5582C"/>
    <w:rsid w:val="00A566B4"/>
    <w:rsid w:val="00A56A98"/>
    <w:rsid w:val="00A57001"/>
    <w:rsid w:val="00A57797"/>
    <w:rsid w:val="00A622E7"/>
    <w:rsid w:val="00A63367"/>
    <w:rsid w:val="00A647B6"/>
    <w:rsid w:val="00A66851"/>
    <w:rsid w:val="00A737F9"/>
    <w:rsid w:val="00A73AE6"/>
    <w:rsid w:val="00A7490E"/>
    <w:rsid w:val="00A76543"/>
    <w:rsid w:val="00A769B4"/>
    <w:rsid w:val="00A80625"/>
    <w:rsid w:val="00A830E0"/>
    <w:rsid w:val="00A83749"/>
    <w:rsid w:val="00A840E9"/>
    <w:rsid w:val="00AA198B"/>
    <w:rsid w:val="00AA51AE"/>
    <w:rsid w:val="00AB11D0"/>
    <w:rsid w:val="00AB13B0"/>
    <w:rsid w:val="00AB1F55"/>
    <w:rsid w:val="00AB239E"/>
    <w:rsid w:val="00AB295C"/>
    <w:rsid w:val="00AB2D61"/>
    <w:rsid w:val="00AB4E66"/>
    <w:rsid w:val="00AC0633"/>
    <w:rsid w:val="00AC096A"/>
    <w:rsid w:val="00AC142D"/>
    <w:rsid w:val="00AC52CD"/>
    <w:rsid w:val="00AD13BC"/>
    <w:rsid w:val="00AD4C93"/>
    <w:rsid w:val="00AE1140"/>
    <w:rsid w:val="00AE1498"/>
    <w:rsid w:val="00AE4C6B"/>
    <w:rsid w:val="00AE6302"/>
    <w:rsid w:val="00AE7C54"/>
    <w:rsid w:val="00B009A0"/>
    <w:rsid w:val="00B113A0"/>
    <w:rsid w:val="00B169A5"/>
    <w:rsid w:val="00B17578"/>
    <w:rsid w:val="00B2557B"/>
    <w:rsid w:val="00B257D9"/>
    <w:rsid w:val="00B26458"/>
    <w:rsid w:val="00B32FEE"/>
    <w:rsid w:val="00B3469D"/>
    <w:rsid w:val="00B356A6"/>
    <w:rsid w:val="00B36187"/>
    <w:rsid w:val="00B37D37"/>
    <w:rsid w:val="00B50BCA"/>
    <w:rsid w:val="00B5331E"/>
    <w:rsid w:val="00B56EA2"/>
    <w:rsid w:val="00B6132B"/>
    <w:rsid w:val="00B64038"/>
    <w:rsid w:val="00B65F0A"/>
    <w:rsid w:val="00B705FD"/>
    <w:rsid w:val="00B70AD4"/>
    <w:rsid w:val="00B7404E"/>
    <w:rsid w:val="00B74C58"/>
    <w:rsid w:val="00B75747"/>
    <w:rsid w:val="00B7664B"/>
    <w:rsid w:val="00B76E42"/>
    <w:rsid w:val="00B7757E"/>
    <w:rsid w:val="00B808C8"/>
    <w:rsid w:val="00B81407"/>
    <w:rsid w:val="00B847AB"/>
    <w:rsid w:val="00B87054"/>
    <w:rsid w:val="00B879E6"/>
    <w:rsid w:val="00B90E58"/>
    <w:rsid w:val="00B92541"/>
    <w:rsid w:val="00B93493"/>
    <w:rsid w:val="00B93F88"/>
    <w:rsid w:val="00B9420F"/>
    <w:rsid w:val="00B947A2"/>
    <w:rsid w:val="00BA0031"/>
    <w:rsid w:val="00BA1940"/>
    <w:rsid w:val="00BA6297"/>
    <w:rsid w:val="00BB0139"/>
    <w:rsid w:val="00BB08F2"/>
    <w:rsid w:val="00BB4364"/>
    <w:rsid w:val="00BB586D"/>
    <w:rsid w:val="00BB6D62"/>
    <w:rsid w:val="00BC1528"/>
    <w:rsid w:val="00BC2645"/>
    <w:rsid w:val="00BC27D1"/>
    <w:rsid w:val="00BC6BCE"/>
    <w:rsid w:val="00BC6CD8"/>
    <w:rsid w:val="00BD606D"/>
    <w:rsid w:val="00BD6DF9"/>
    <w:rsid w:val="00BE1833"/>
    <w:rsid w:val="00BE1BBD"/>
    <w:rsid w:val="00BE4880"/>
    <w:rsid w:val="00BE6807"/>
    <w:rsid w:val="00BF0F0D"/>
    <w:rsid w:val="00BF4AEB"/>
    <w:rsid w:val="00C04050"/>
    <w:rsid w:val="00C0442F"/>
    <w:rsid w:val="00C04C2C"/>
    <w:rsid w:val="00C06C15"/>
    <w:rsid w:val="00C07116"/>
    <w:rsid w:val="00C100E0"/>
    <w:rsid w:val="00C10CCF"/>
    <w:rsid w:val="00C143C2"/>
    <w:rsid w:val="00C15AAE"/>
    <w:rsid w:val="00C165E0"/>
    <w:rsid w:val="00C16816"/>
    <w:rsid w:val="00C20883"/>
    <w:rsid w:val="00C21E90"/>
    <w:rsid w:val="00C22496"/>
    <w:rsid w:val="00C23851"/>
    <w:rsid w:val="00C23B6B"/>
    <w:rsid w:val="00C24E69"/>
    <w:rsid w:val="00C2698B"/>
    <w:rsid w:val="00C26E1A"/>
    <w:rsid w:val="00C27A2B"/>
    <w:rsid w:val="00C303A0"/>
    <w:rsid w:val="00C30AFB"/>
    <w:rsid w:val="00C3211E"/>
    <w:rsid w:val="00C327A9"/>
    <w:rsid w:val="00C32964"/>
    <w:rsid w:val="00C337FB"/>
    <w:rsid w:val="00C37F30"/>
    <w:rsid w:val="00C42BAB"/>
    <w:rsid w:val="00C42D3A"/>
    <w:rsid w:val="00C43513"/>
    <w:rsid w:val="00C43FD0"/>
    <w:rsid w:val="00C45DEB"/>
    <w:rsid w:val="00C554FC"/>
    <w:rsid w:val="00C562CD"/>
    <w:rsid w:val="00C56D69"/>
    <w:rsid w:val="00C61CAF"/>
    <w:rsid w:val="00C62512"/>
    <w:rsid w:val="00C634FC"/>
    <w:rsid w:val="00C66B6B"/>
    <w:rsid w:val="00C81399"/>
    <w:rsid w:val="00C816D2"/>
    <w:rsid w:val="00C85A18"/>
    <w:rsid w:val="00C8721C"/>
    <w:rsid w:val="00C91E84"/>
    <w:rsid w:val="00CA1432"/>
    <w:rsid w:val="00CA37BD"/>
    <w:rsid w:val="00CA3F87"/>
    <w:rsid w:val="00CA529E"/>
    <w:rsid w:val="00CB6860"/>
    <w:rsid w:val="00CB76DA"/>
    <w:rsid w:val="00CC43BD"/>
    <w:rsid w:val="00CC4D90"/>
    <w:rsid w:val="00CC5E65"/>
    <w:rsid w:val="00CC7C12"/>
    <w:rsid w:val="00CD2ACA"/>
    <w:rsid w:val="00CD30D6"/>
    <w:rsid w:val="00CD4C04"/>
    <w:rsid w:val="00CD62D0"/>
    <w:rsid w:val="00CD72BE"/>
    <w:rsid w:val="00CD79D3"/>
    <w:rsid w:val="00CE4BC4"/>
    <w:rsid w:val="00CF1476"/>
    <w:rsid w:val="00CF189C"/>
    <w:rsid w:val="00CF4E82"/>
    <w:rsid w:val="00CF5E01"/>
    <w:rsid w:val="00CF72AB"/>
    <w:rsid w:val="00D02D93"/>
    <w:rsid w:val="00D04A6F"/>
    <w:rsid w:val="00D06CA3"/>
    <w:rsid w:val="00D0762F"/>
    <w:rsid w:val="00D1371C"/>
    <w:rsid w:val="00D13F93"/>
    <w:rsid w:val="00D259E5"/>
    <w:rsid w:val="00D262A6"/>
    <w:rsid w:val="00D2641D"/>
    <w:rsid w:val="00D27321"/>
    <w:rsid w:val="00D305E2"/>
    <w:rsid w:val="00D30B86"/>
    <w:rsid w:val="00D3123F"/>
    <w:rsid w:val="00D469DC"/>
    <w:rsid w:val="00D4706D"/>
    <w:rsid w:val="00D4756B"/>
    <w:rsid w:val="00D47F1A"/>
    <w:rsid w:val="00D520F1"/>
    <w:rsid w:val="00D54A8E"/>
    <w:rsid w:val="00D55A39"/>
    <w:rsid w:val="00D55DA9"/>
    <w:rsid w:val="00D61194"/>
    <w:rsid w:val="00D615CE"/>
    <w:rsid w:val="00D61A0B"/>
    <w:rsid w:val="00D65831"/>
    <w:rsid w:val="00D660C7"/>
    <w:rsid w:val="00D66651"/>
    <w:rsid w:val="00D73B9D"/>
    <w:rsid w:val="00D7545C"/>
    <w:rsid w:val="00D75BDD"/>
    <w:rsid w:val="00D8043C"/>
    <w:rsid w:val="00D85E7D"/>
    <w:rsid w:val="00D879B6"/>
    <w:rsid w:val="00D8A9DA"/>
    <w:rsid w:val="00D9179E"/>
    <w:rsid w:val="00D92B04"/>
    <w:rsid w:val="00D9429B"/>
    <w:rsid w:val="00D9583D"/>
    <w:rsid w:val="00D9596F"/>
    <w:rsid w:val="00D95C8E"/>
    <w:rsid w:val="00DB0177"/>
    <w:rsid w:val="00DB455E"/>
    <w:rsid w:val="00DB587D"/>
    <w:rsid w:val="00DB6FDB"/>
    <w:rsid w:val="00DC0BB8"/>
    <w:rsid w:val="00DC0E3C"/>
    <w:rsid w:val="00DC2B2E"/>
    <w:rsid w:val="00DC6DC3"/>
    <w:rsid w:val="00DD67DB"/>
    <w:rsid w:val="00DE32A5"/>
    <w:rsid w:val="00DE410B"/>
    <w:rsid w:val="00DE5A39"/>
    <w:rsid w:val="00DE659D"/>
    <w:rsid w:val="00DE7B1A"/>
    <w:rsid w:val="00DF078E"/>
    <w:rsid w:val="00DF0E38"/>
    <w:rsid w:val="00DF1488"/>
    <w:rsid w:val="00DF1A96"/>
    <w:rsid w:val="00DF373E"/>
    <w:rsid w:val="00DF391C"/>
    <w:rsid w:val="00DF56E8"/>
    <w:rsid w:val="00DF6A72"/>
    <w:rsid w:val="00DFB1C3"/>
    <w:rsid w:val="00E041E2"/>
    <w:rsid w:val="00E04B7D"/>
    <w:rsid w:val="00E051CC"/>
    <w:rsid w:val="00E07E6D"/>
    <w:rsid w:val="00E13A52"/>
    <w:rsid w:val="00E146BF"/>
    <w:rsid w:val="00E2040F"/>
    <w:rsid w:val="00E20611"/>
    <w:rsid w:val="00E214D0"/>
    <w:rsid w:val="00E259C8"/>
    <w:rsid w:val="00E3337E"/>
    <w:rsid w:val="00E334B0"/>
    <w:rsid w:val="00E36EC0"/>
    <w:rsid w:val="00E37D54"/>
    <w:rsid w:val="00E405AD"/>
    <w:rsid w:val="00E420CA"/>
    <w:rsid w:val="00E429DE"/>
    <w:rsid w:val="00E52B39"/>
    <w:rsid w:val="00E5419C"/>
    <w:rsid w:val="00E673FE"/>
    <w:rsid w:val="00E709D5"/>
    <w:rsid w:val="00E725B9"/>
    <w:rsid w:val="00E751D9"/>
    <w:rsid w:val="00E770E8"/>
    <w:rsid w:val="00E8467B"/>
    <w:rsid w:val="00E8594B"/>
    <w:rsid w:val="00E85F9A"/>
    <w:rsid w:val="00E87873"/>
    <w:rsid w:val="00E90903"/>
    <w:rsid w:val="00E9266C"/>
    <w:rsid w:val="00E93653"/>
    <w:rsid w:val="00E940D6"/>
    <w:rsid w:val="00E973FB"/>
    <w:rsid w:val="00EA57BF"/>
    <w:rsid w:val="00EA6897"/>
    <w:rsid w:val="00EB2B96"/>
    <w:rsid w:val="00EB6B79"/>
    <w:rsid w:val="00EB7805"/>
    <w:rsid w:val="00EC0F2F"/>
    <w:rsid w:val="00EC3228"/>
    <w:rsid w:val="00EC39F1"/>
    <w:rsid w:val="00EC6C49"/>
    <w:rsid w:val="00EC6CAB"/>
    <w:rsid w:val="00ED047F"/>
    <w:rsid w:val="00ED3157"/>
    <w:rsid w:val="00EE00ED"/>
    <w:rsid w:val="00EE13F0"/>
    <w:rsid w:val="00EE1425"/>
    <w:rsid w:val="00EE145C"/>
    <w:rsid w:val="00EE2FD5"/>
    <w:rsid w:val="00EE43E2"/>
    <w:rsid w:val="00EF0E01"/>
    <w:rsid w:val="00EF179D"/>
    <w:rsid w:val="00EF6944"/>
    <w:rsid w:val="00EF7CE0"/>
    <w:rsid w:val="00F0237C"/>
    <w:rsid w:val="00F047C1"/>
    <w:rsid w:val="00F06AEF"/>
    <w:rsid w:val="00F105FF"/>
    <w:rsid w:val="00F10C67"/>
    <w:rsid w:val="00F1157B"/>
    <w:rsid w:val="00F12916"/>
    <w:rsid w:val="00F138D2"/>
    <w:rsid w:val="00F13EB1"/>
    <w:rsid w:val="00F16794"/>
    <w:rsid w:val="00F21481"/>
    <w:rsid w:val="00F22F46"/>
    <w:rsid w:val="00F239B1"/>
    <w:rsid w:val="00F2435D"/>
    <w:rsid w:val="00F274A8"/>
    <w:rsid w:val="00F27D9F"/>
    <w:rsid w:val="00F32461"/>
    <w:rsid w:val="00F34B9A"/>
    <w:rsid w:val="00F363DA"/>
    <w:rsid w:val="00F43164"/>
    <w:rsid w:val="00F436CE"/>
    <w:rsid w:val="00F47A54"/>
    <w:rsid w:val="00F51393"/>
    <w:rsid w:val="00F55DBC"/>
    <w:rsid w:val="00F6134D"/>
    <w:rsid w:val="00F61E3B"/>
    <w:rsid w:val="00F62A22"/>
    <w:rsid w:val="00F70806"/>
    <w:rsid w:val="00F71FF2"/>
    <w:rsid w:val="00F72196"/>
    <w:rsid w:val="00F80275"/>
    <w:rsid w:val="00F80818"/>
    <w:rsid w:val="00F83DB6"/>
    <w:rsid w:val="00F9521F"/>
    <w:rsid w:val="00F97DB1"/>
    <w:rsid w:val="00FA1D2A"/>
    <w:rsid w:val="00FA449A"/>
    <w:rsid w:val="00FA4FDF"/>
    <w:rsid w:val="00FA6D1C"/>
    <w:rsid w:val="00FA7804"/>
    <w:rsid w:val="00FB4E6A"/>
    <w:rsid w:val="00FB56D1"/>
    <w:rsid w:val="00FB62CF"/>
    <w:rsid w:val="00FC054F"/>
    <w:rsid w:val="00FC574B"/>
    <w:rsid w:val="00FD1C0C"/>
    <w:rsid w:val="00FD1D0F"/>
    <w:rsid w:val="00FD393C"/>
    <w:rsid w:val="00FD5A85"/>
    <w:rsid w:val="00FD73C0"/>
    <w:rsid w:val="00FE619C"/>
    <w:rsid w:val="00FE79D0"/>
    <w:rsid w:val="00FF1076"/>
    <w:rsid w:val="00FF197F"/>
    <w:rsid w:val="00FF1A17"/>
    <w:rsid w:val="00FF5CB7"/>
    <w:rsid w:val="043CF9F9"/>
    <w:rsid w:val="08030BAA"/>
    <w:rsid w:val="0CCA9433"/>
    <w:rsid w:val="0EBEB539"/>
    <w:rsid w:val="0ED71BCA"/>
    <w:rsid w:val="13D41687"/>
    <w:rsid w:val="14B9800C"/>
    <w:rsid w:val="172C62CB"/>
    <w:rsid w:val="17F3E7CB"/>
    <w:rsid w:val="188227D8"/>
    <w:rsid w:val="1BB4C58C"/>
    <w:rsid w:val="1BF1018F"/>
    <w:rsid w:val="1EA79D1D"/>
    <w:rsid w:val="1F372539"/>
    <w:rsid w:val="210B843A"/>
    <w:rsid w:val="22DF320F"/>
    <w:rsid w:val="2458099B"/>
    <w:rsid w:val="2971E2C2"/>
    <w:rsid w:val="2D9F03AE"/>
    <w:rsid w:val="323B4EDE"/>
    <w:rsid w:val="32CA33EF"/>
    <w:rsid w:val="347FE029"/>
    <w:rsid w:val="349E86C0"/>
    <w:rsid w:val="3724017F"/>
    <w:rsid w:val="390CEEC6"/>
    <w:rsid w:val="3AA69EE9"/>
    <w:rsid w:val="3BB8069A"/>
    <w:rsid w:val="3D3A5151"/>
    <w:rsid w:val="40551EEA"/>
    <w:rsid w:val="44696B18"/>
    <w:rsid w:val="449133FE"/>
    <w:rsid w:val="490BE716"/>
    <w:rsid w:val="4B056DB0"/>
    <w:rsid w:val="4C831D86"/>
    <w:rsid w:val="4E1EEDE7"/>
    <w:rsid w:val="4F5E1C1E"/>
    <w:rsid w:val="548E2F6B"/>
    <w:rsid w:val="553D2E40"/>
    <w:rsid w:val="55DD90EC"/>
    <w:rsid w:val="5629FFCC"/>
    <w:rsid w:val="564863E2"/>
    <w:rsid w:val="56DA0FF0"/>
    <w:rsid w:val="572810EE"/>
    <w:rsid w:val="57F92857"/>
    <w:rsid w:val="5D7EA904"/>
    <w:rsid w:val="5DF4ABF9"/>
    <w:rsid w:val="601B9A7D"/>
    <w:rsid w:val="645B425D"/>
    <w:rsid w:val="66F82140"/>
    <w:rsid w:val="692550DF"/>
    <w:rsid w:val="6A49593A"/>
    <w:rsid w:val="6A7DC300"/>
    <w:rsid w:val="6CB48945"/>
    <w:rsid w:val="6E298E62"/>
    <w:rsid w:val="703DFC32"/>
    <w:rsid w:val="722430A8"/>
    <w:rsid w:val="732E96DA"/>
    <w:rsid w:val="749024C6"/>
    <w:rsid w:val="77465A63"/>
    <w:rsid w:val="77DA29E7"/>
    <w:rsid w:val="780207FD"/>
    <w:rsid w:val="7807733E"/>
    <w:rsid w:val="7959B7FB"/>
    <w:rsid w:val="7A3A2470"/>
    <w:rsid w:val="7C3CD2F2"/>
    <w:rsid w:val="7F36C303"/>
    <w:rsid w:val="7F43E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5E6D"/>
  <w15:docId w15:val="{88524C21-F141-439E-A78C-73AB5053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909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semiHidden/>
    <w:unhideWhenUsed/>
    <w:qFormat/>
    <w:rsid w:val="001909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EF608C"/>
    <w:pPr>
      <w:tabs>
        <w:tab w:val="center" w:pos="4680"/>
        <w:tab w:val="right" w:pos="9360"/>
      </w:tabs>
      <w:spacing w:after="0" w:line="240" w:lineRule="auto"/>
    </w:pPr>
  </w:style>
  <w:style w:type="character" w:customStyle="1" w:styleId="En-tteCar">
    <w:name w:val="En-tête Car"/>
    <w:basedOn w:val="Policepardfaut"/>
    <w:link w:val="En-tte"/>
    <w:uiPriority w:val="99"/>
    <w:rsid w:val="00EF608C"/>
  </w:style>
  <w:style w:type="paragraph" w:styleId="Pieddepage">
    <w:name w:val="footer"/>
    <w:basedOn w:val="Normal"/>
    <w:link w:val="PieddepageCar"/>
    <w:uiPriority w:val="99"/>
    <w:unhideWhenUsed/>
    <w:rsid w:val="00EF608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F608C"/>
  </w:style>
  <w:style w:type="character" w:customStyle="1" w:styleId="Titre1Car">
    <w:name w:val="Titre 1 Car"/>
    <w:basedOn w:val="Policepardfaut"/>
    <w:link w:val="Titre1"/>
    <w:uiPriority w:val="9"/>
    <w:rsid w:val="001909F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1909F4"/>
    <w:rPr>
      <w:rFonts w:ascii="Times New Roman" w:eastAsia="Times New Roman" w:hAnsi="Times New Roman" w:cs="Times New Roman"/>
      <w:b/>
      <w:bCs/>
      <w:sz w:val="36"/>
      <w:szCs w:val="36"/>
    </w:rPr>
  </w:style>
  <w:style w:type="character" w:customStyle="1" w:styleId="showmorecontainer-305">
    <w:name w:val="showmorecontainer-305"/>
    <w:basedOn w:val="Policepardfaut"/>
    <w:rsid w:val="001909F4"/>
  </w:style>
  <w:style w:type="character" w:customStyle="1" w:styleId="contentline-372">
    <w:name w:val="contentline-372"/>
    <w:basedOn w:val="Policepardfaut"/>
    <w:rsid w:val="001909F4"/>
  </w:style>
  <w:style w:type="paragraph" w:styleId="Paragraphedeliste">
    <w:name w:val="List Paragraph"/>
    <w:basedOn w:val="Normal"/>
    <w:uiPriority w:val="34"/>
    <w:qFormat/>
    <w:rsid w:val="003341E0"/>
    <w:pPr>
      <w:ind w:left="720"/>
      <w:contextualSpacing/>
    </w:pPr>
  </w:style>
  <w:style w:type="paragraph" w:styleId="Rvision">
    <w:name w:val="Revision"/>
    <w:hidden/>
    <w:uiPriority w:val="99"/>
    <w:semiHidden/>
    <w:rsid w:val="00D21885"/>
    <w:pPr>
      <w:spacing w:after="0" w:line="240" w:lineRule="auto"/>
    </w:pPr>
  </w:style>
  <w:style w:type="character" w:styleId="Marquedecommentaire">
    <w:name w:val="annotation reference"/>
    <w:basedOn w:val="Policepardfaut"/>
    <w:uiPriority w:val="99"/>
    <w:semiHidden/>
    <w:unhideWhenUsed/>
    <w:rsid w:val="00D21885"/>
    <w:rPr>
      <w:sz w:val="16"/>
      <w:szCs w:val="16"/>
    </w:rPr>
  </w:style>
  <w:style w:type="paragraph" w:styleId="Commentaire">
    <w:name w:val="annotation text"/>
    <w:basedOn w:val="Normal"/>
    <w:link w:val="CommentaireCar"/>
    <w:uiPriority w:val="99"/>
    <w:unhideWhenUsed/>
    <w:rsid w:val="00D21885"/>
    <w:pPr>
      <w:spacing w:line="240" w:lineRule="auto"/>
    </w:pPr>
    <w:rPr>
      <w:sz w:val="20"/>
      <w:szCs w:val="20"/>
    </w:rPr>
  </w:style>
  <w:style w:type="character" w:customStyle="1" w:styleId="CommentaireCar">
    <w:name w:val="Commentaire Car"/>
    <w:basedOn w:val="Policepardfaut"/>
    <w:link w:val="Commentaire"/>
    <w:uiPriority w:val="99"/>
    <w:rsid w:val="00D21885"/>
    <w:rPr>
      <w:sz w:val="20"/>
      <w:szCs w:val="20"/>
    </w:rPr>
  </w:style>
  <w:style w:type="paragraph" w:styleId="Objetducommentaire">
    <w:name w:val="annotation subject"/>
    <w:basedOn w:val="Commentaire"/>
    <w:next w:val="Commentaire"/>
    <w:link w:val="ObjetducommentaireCar"/>
    <w:uiPriority w:val="99"/>
    <w:semiHidden/>
    <w:unhideWhenUsed/>
    <w:rsid w:val="00D21885"/>
    <w:rPr>
      <w:b/>
      <w:bCs/>
    </w:rPr>
  </w:style>
  <w:style w:type="character" w:customStyle="1" w:styleId="ObjetducommentaireCar">
    <w:name w:val="Objet du commentaire Car"/>
    <w:basedOn w:val="CommentaireCar"/>
    <w:link w:val="Objetducommentaire"/>
    <w:uiPriority w:val="99"/>
    <w:semiHidden/>
    <w:rsid w:val="00D21885"/>
    <w:rPr>
      <w:b/>
      <w:bCs/>
      <w:sz w:val="20"/>
      <w:szCs w:val="20"/>
    </w:rPr>
  </w:style>
  <w:style w:type="character" w:styleId="Lienhypertexte">
    <w:name w:val="Hyperlink"/>
    <w:basedOn w:val="Policepardfaut"/>
    <w:uiPriority w:val="99"/>
    <w:unhideWhenUsed/>
    <w:rsid w:val="00473DA8"/>
    <w:rPr>
      <w:color w:val="0563C1" w:themeColor="hyperlink"/>
      <w:u w:val="single"/>
    </w:rPr>
  </w:style>
  <w:style w:type="character" w:customStyle="1" w:styleId="Mentionnonrsolue1">
    <w:name w:val="Mention non résolue1"/>
    <w:basedOn w:val="Policepardfaut"/>
    <w:uiPriority w:val="99"/>
    <w:semiHidden/>
    <w:unhideWhenUsed/>
    <w:rsid w:val="00473DA8"/>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customStyle="1" w:styleId="xcontentpasted0">
    <w:name w:val="x_contentpasted0"/>
    <w:basedOn w:val="Policepardfaut"/>
    <w:rsid w:val="006E1310"/>
  </w:style>
  <w:style w:type="paragraph" w:customStyle="1" w:styleId="xmsonormal">
    <w:name w:val="x_msonormal"/>
    <w:basedOn w:val="Normal"/>
    <w:rsid w:val="00CA14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134F0C"/>
    <w:rPr>
      <w:rFonts w:ascii="Segoe UI" w:hAnsi="Segoe UI" w:cs="Segoe UI" w:hint="default"/>
      <w:sz w:val="18"/>
      <w:szCs w:val="18"/>
    </w:rPr>
  </w:style>
  <w:style w:type="paragraph" w:customStyle="1" w:styleId="pf0">
    <w:name w:val="pf0"/>
    <w:basedOn w:val="Normal"/>
    <w:rsid w:val="006C6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Policepardfaut"/>
    <w:rsid w:val="006C69DB"/>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3063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63F8"/>
    <w:rPr>
      <w:sz w:val="20"/>
      <w:szCs w:val="20"/>
    </w:rPr>
  </w:style>
  <w:style w:type="character" w:styleId="Appelnotedebasdep">
    <w:name w:val="footnote reference"/>
    <w:basedOn w:val="Policepardfaut"/>
    <w:uiPriority w:val="99"/>
    <w:semiHidden/>
    <w:unhideWhenUsed/>
    <w:rsid w:val="003063F8"/>
    <w:rPr>
      <w:vertAlign w:val="superscript"/>
    </w:rPr>
  </w:style>
  <w:style w:type="character" w:styleId="Lienhypertextesuivivisit">
    <w:name w:val="FollowedHyperlink"/>
    <w:basedOn w:val="Policepardfaut"/>
    <w:uiPriority w:val="99"/>
    <w:semiHidden/>
    <w:unhideWhenUsed/>
    <w:rsid w:val="004A6974"/>
    <w:rPr>
      <w:color w:val="954F72" w:themeColor="followedHyperlink"/>
      <w:u w:val="single"/>
    </w:rPr>
  </w:style>
  <w:style w:type="paragraph" w:styleId="Textedebulles">
    <w:name w:val="Balloon Text"/>
    <w:basedOn w:val="Normal"/>
    <w:link w:val="TextedebullesCar"/>
    <w:uiPriority w:val="99"/>
    <w:semiHidden/>
    <w:unhideWhenUsed/>
    <w:rsid w:val="003041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418A"/>
    <w:rPr>
      <w:rFonts w:ascii="Segoe UI" w:hAnsi="Segoe UI" w:cs="Segoe UI"/>
      <w:sz w:val="18"/>
      <w:szCs w:val="18"/>
    </w:rPr>
  </w:style>
  <w:style w:type="character" w:styleId="Mention">
    <w:name w:val="Mention"/>
    <w:basedOn w:val="Policepardfaut"/>
    <w:uiPriority w:val="99"/>
    <w:unhideWhenUsed/>
    <w:rPr>
      <w:color w:val="2B579A"/>
      <w:shd w:val="clear" w:color="auto" w:fill="E6E6E6"/>
    </w:rPr>
  </w:style>
  <w:style w:type="character" w:styleId="Accentuation">
    <w:name w:val="Emphasis"/>
    <w:basedOn w:val="Policepardfaut"/>
    <w:uiPriority w:val="20"/>
    <w:qFormat/>
    <w:rsid w:val="00E709D5"/>
    <w:rPr>
      <w:i/>
      <w:iCs/>
    </w:rPr>
  </w:style>
  <w:style w:type="character" w:styleId="Mentionnonrsolue">
    <w:name w:val="Unresolved Mention"/>
    <w:basedOn w:val="Policepardfaut"/>
    <w:uiPriority w:val="99"/>
    <w:semiHidden/>
    <w:unhideWhenUsed/>
    <w:rsid w:val="00172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009">
      <w:bodyDiv w:val="1"/>
      <w:marLeft w:val="0"/>
      <w:marRight w:val="0"/>
      <w:marTop w:val="0"/>
      <w:marBottom w:val="0"/>
      <w:divBdr>
        <w:top w:val="none" w:sz="0" w:space="0" w:color="auto"/>
        <w:left w:val="none" w:sz="0" w:space="0" w:color="auto"/>
        <w:bottom w:val="none" w:sz="0" w:space="0" w:color="auto"/>
        <w:right w:val="none" w:sz="0" w:space="0" w:color="auto"/>
      </w:divBdr>
    </w:div>
    <w:div w:id="99839490">
      <w:bodyDiv w:val="1"/>
      <w:marLeft w:val="0"/>
      <w:marRight w:val="0"/>
      <w:marTop w:val="0"/>
      <w:marBottom w:val="0"/>
      <w:divBdr>
        <w:top w:val="none" w:sz="0" w:space="0" w:color="auto"/>
        <w:left w:val="none" w:sz="0" w:space="0" w:color="auto"/>
        <w:bottom w:val="none" w:sz="0" w:space="0" w:color="auto"/>
        <w:right w:val="none" w:sz="0" w:space="0" w:color="auto"/>
      </w:divBdr>
      <w:divsChild>
        <w:div w:id="1878156067">
          <w:marLeft w:val="0"/>
          <w:marRight w:val="0"/>
          <w:marTop w:val="0"/>
          <w:marBottom w:val="0"/>
          <w:divBdr>
            <w:top w:val="none" w:sz="0" w:space="0" w:color="auto"/>
            <w:left w:val="none" w:sz="0" w:space="0" w:color="auto"/>
            <w:bottom w:val="none" w:sz="0" w:space="0" w:color="auto"/>
            <w:right w:val="none" w:sz="0" w:space="0" w:color="auto"/>
          </w:divBdr>
        </w:div>
        <w:div w:id="1720352673">
          <w:marLeft w:val="0"/>
          <w:marRight w:val="0"/>
          <w:marTop w:val="0"/>
          <w:marBottom w:val="0"/>
          <w:divBdr>
            <w:top w:val="none" w:sz="0" w:space="0" w:color="auto"/>
            <w:left w:val="none" w:sz="0" w:space="0" w:color="auto"/>
            <w:bottom w:val="none" w:sz="0" w:space="0" w:color="auto"/>
            <w:right w:val="none" w:sz="0" w:space="0" w:color="auto"/>
          </w:divBdr>
        </w:div>
        <w:div w:id="2130007148">
          <w:marLeft w:val="0"/>
          <w:marRight w:val="0"/>
          <w:marTop w:val="0"/>
          <w:marBottom w:val="0"/>
          <w:divBdr>
            <w:top w:val="none" w:sz="0" w:space="0" w:color="auto"/>
            <w:left w:val="none" w:sz="0" w:space="0" w:color="auto"/>
            <w:bottom w:val="none" w:sz="0" w:space="0" w:color="auto"/>
            <w:right w:val="none" w:sz="0" w:space="0" w:color="auto"/>
          </w:divBdr>
        </w:div>
        <w:div w:id="1546334351">
          <w:marLeft w:val="0"/>
          <w:marRight w:val="0"/>
          <w:marTop w:val="0"/>
          <w:marBottom w:val="0"/>
          <w:divBdr>
            <w:top w:val="none" w:sz="0" w:space="0" w:color="auto"/>
            <w:left w:val="none" w:sz="0" w:space="0" w:color="auto"/>
            <w:bottom w:val="none" w:sz="0" w:space="0" w:color="auto"/>
            <w:right w:val="none" w:sz="0" w:space="0" w:color="auto"/>
          </w:divBdr>
        </w:div>
        <w:div w:id="1651053881">
          <w:marLeft w:val="0"/>
          <w:marRight w:val="0"/>
          <w:marTop w:val="0"/>
          <w:marBottom w:val="0"/>
          <w:divBdr>
            <w:top w:val="none" w:sz="0" w:space="0" w:color="auto"/>
            <w:left w:val="none" w:sz="0" w:space="0" w:color="auto"/>
            <w:bottom w:val="none" w:sz="0" w:space="0" w:color="auto"/>
            <w:right w:val="none" w:sz="0" w:space="0" w:color="auto"/>
          </w:divBdr>
        </w:div>
        <w:div w:id="976571455">
          <w:marLeft w:val="0"/>
          <w:marRight w:val="0"/>
          <w:marTop w:val="0"/>
          <w:marBottom w:val="0"/>
          <w:divBdr>
            <w:top w:val="none" w:sz="0" w:space="0" w:color="auto"/>
            <w:left w:val="none" w:sz="0" w:space="0" w:color="auto"/>
            <w:bottom w:val="none" w:sz="0" w:space="0" w:color="auto"/>
            <w:right w:val="none" w:sz="0" w:space="0" w:color="auto"/>
          </w:divBdr>
        </w:div>
        <w:div w:id="778717014">
          <w:marLeft w:val="0"/>
          <w:marRight w:val="0"/>
          <w:marTop w:val="0"/>
          <w:marBottom w:val="0"/>
          <w:divBdr>
            <w:top w:val="none" w:sz="0" w:space="0" w:color="auto"/>
            <w:left w:val="none" w:sz="0" w:space="0" w:color="auto"/>
            <w:bottom w:val="none" w:sz="0" w:space="0" w:color="auto"/>
            <w:right w:val="none" w:sz="0" w:space="0" w:color="auto"/>
          </w:divBdr>
        </w:div>
        <w:div w:id="1083449946">
          <w:marLeft w:val="0"/>
          <w:marRight w:val="0"/>
          <w:marTop w:val="0"/>
          <w:marBottom w:val="0"/>
          <w:divBdr>
            <w:top w:val="none" w:sz="0" w:space="0" w:color="auto"/>
            <w:left w:val="none" w:sz="0" w:space="0" w:color="auto"/>
            <w:bottom w:val="none" w:sz="0" w:space="0" w:color="auto"/>
            <w:right w:val="none" w:sz="0" w:space="0" w:color="auto"/>
          </w:divBdr>
        </w:div>
        <w:div w:id="1689215472">
          <w:marLeft w:val="0"/>
          <w:marRight w:val="0"/>
          <w:marTop w:val="0"/>
          <w:marBottom w:val="0"/>
          <w:divBdr>
            <w:top w:val="none" w:sz="0" w:space="0" w:color="auto"/>
            <w:left w:val="none" w:sz="0" w:space="0" w:color="auto"/>
            <w:bottom w:val="none" w:sz="0" w:space="0" w:color="auto"/>
            <w:right w:val="none" w:sz="0" w:space="0" w:color="auto"/>
          </w:divBdr>
        </w:div>
        <w:div w:id="1337532591">
          <w:marLeft w:val="0"/>
          <w:marRight w:val="0"/>
          <w:marTop w:val="0"/>
          <w:marBottom w:val="0"/>
          <w:divBdr>
            <w:top w:val="none" w:sz="0" w:space="0" w:color="auto"/>
            <w:left w:val="none" w:sz="0" w:space="0" w:color="auto"/>
            <w:bottom w:val="none" w:sz="0" w:space="0" w:color="auto"/>
            <w:right w:val="none" w:sz="0" w:space="0" w:color="auto"/>
          </w:divBdr>
        </w:div>
        <w:div w:id="1599757216">
          <w:marLeft w:val="0"/>
          <w:marRight w:val="0"/>
          <w:marTop w:val="0"/>
          <w:marBottom w:val="0"/>
          <w:divBdr>
            <w:top w:val="none" w:sz="0" w:space="0" w:color="auto"/>
            <w:left w:val="none" w:sz="0" w:space="0" w:color="auto"/>
            <w:bottom w:val="none" w:sz="0" w:space="0" w:color="auto"/>
            <w:right w:val="none" w:sz="0" w:space="0" w:color="auto"/>
          </w:divBdr>
        </w:div>
        <w:div w:id="744912295">
          <w:marLeft w:val="0"/>
          <w:marRight w:val="0"/>
          <w:marTop w:val="0"/>
          <w:marBottom w:val="0"/>
          <w:divBdr>
            <w:top w:val="none" w:sz="0" w:space="0" w:color="auto"/>
            <w:left w:val="none" w:sz="0" w:space="0" w:color="auto"/>
            <w:bottom w:val="none" w:sz="0" w:space="0" w:color="auto"/>
            <w:right w:val="none" w:sz="0" w:space="0" w:color="auto"/>
          </w:divBdr>
        </w:div>
        <w:div w:id="533150486">
          <w:marLeft w:val="0"/>
          <w:marRight w:val="0"/>
          <w:marTop w:val="0"/>
          <w:marBottom w:val="0"/>
          <w:divBdr>
            <w:top w:val="none" w:sz="0" w:space="0" w:color="auto"/>
            <w:left w:val="none" w:sz="0" w:space="0" w:color="auto"/>
            <w:bottom w:val="none" w:sz="0" w:space="0" w:color="auto"/>
            <w:right w:val="none" w:sz="0" w:space="0" w:color="auto"/>
          </w:divBdr>
        </w:div>
        <w:div w:id="1478524076">
          <w:marLeft w:val="0"/>
          <w:marRight w:val="0"/>
          <w:marTop w:val="0"/>
          <w:marBottom w:val="0"/>
          <w:divBdr>
            <w:top w:val="none" w:sz="0" w:space="0" w:color="auto"/>
            <w:left w:val="none" w:sz="0" w:space="0" w:color="auto"/>
            <w:bottom w:val="none" w:sz="0" w:space="0" w:color="auto"/>
            <w:right w:val="none" w:sz="0" w:space="0" w:color="auto"/>
          </w:divBdr>
        </w:div>
        <w:div w:id="129566273">
          <w:marLeft w:val="0"/>
          <w:marRight w:val="0"/>
          <w:marTop w:val="0"/>
          <w:marBottom w:val="0"/>
          <w:divBdr>
            <w:top w:val="none" w:sz="0" w:space="0" w:color="auto"/>
            <w:left w:val="none" w:sz="0" w:space="0" w:color="auto"/>
            <w:bottom w:val="none" w:sz="0" w:space="0" w:color="auto"/>
            <w:right w:val="none" w:sz="0" w:space="0" w:color="auto"/>
          </w:divBdr>
        </w:div>
        <w:div w:id="54814894">
          <w:marLeft w:val="0"/>
          <w:marRight w:val="0"/>
          <w:marTop w:val="0"/>
          <w:marBottom w:val="0"/>
          <w:divBdr>
            <w:top w:val="none" w:sz="0" w:space="0" w:color="auto"/>
            <w:left w:val="none" w:sz="0" w:space="0" w:color="auto"/>
            <w:bottom w:val="none" w:sz="0" w:space="0" w:color="auto"/>
            <w:right w:val="none" w:sz="0" w:space="0" w:color="auto"/>
          </w:divBdr>
        </w:div>
        <w:div w:id="214439586">
          <w:marLeft w:val="0"/>
          <w:marRight w:val="0"/>
          <w:marTop w:val="0"/>
          <w:marBottom w:val="0"/>
          <w:divBdr>
            <w:top w:val="none" w:sz="0" w:space="0" w:color="auto"/>
            <w:left w:val="none" w:sz="0" w:space="0" w:color="auto"/>
            <w:bottom w:val="none" w:sz="0" w:space="0" w:color="auto"/>
            <w:right w:val="none" w:sz="0" w:space="0" w:color="auto"/>
          </w:divBdr>
        </w:div>
        <w:div w:id="1585412463">
          <w:marLeft w:val="0"/>
          <w:marRight w:val="0"/>
          <w:marTop w:val="0"/>
          <w:marBottom w:val="0"/>
          <w:divBdr>
            <w:top w:val="none" w:sz="0" w:space="0" w:color="auto"/>
            <w:left w:val="none" w:sz="0" w:space="0" w:color="auto"/>
            <w:bottom w:val="none" w:sz="0" w:space="0" w:color="auto"/>
            <w:right w:val="none" w:sz="0" w:space="0" w:color="auto"/>
          </w:divBdr>
        </w:div>
        <w:div w:id="877663329">
          <w:marLeft w:val="0"/>
          <w:marRight w:val="0"/>
          <w:marTop w:val="0"/>
          <w:marBottom w:val="0"/>
          <w:divBdr>
            <w:top w:val="none" w:sz="0" w:space="0" w:color="auto"/>
            <w:left w:val="none" w:sz="0" w:space="0" w:color="auto"/>
            <w:bottom w:val="none" w:sz="0" w:space="0" w:color="auto"/>
            <w:right w:val="none" w:sz="0" w:space="0" w:color="auto"/>
          </w:divBdr>
        </w:div>
        <w:div w:id="1381398271">
          <w:marLeft w:val="0"/>
          <w:marRight w:val="0"/>
          <w:marTop w:val="0"/>
          <w:marBottom w:val="0"/>
          <w:divBdr>
            <w:top w:val="none" w:sz="0" w:space="0" w:color="auto"/>
            <w:left w:val="none" w:sz="0" w:space="0" w:color="auto"/>
            <w:bottom w:val="none" w:sz="0" w:space="0" w:color="auto"/>
            <w:right w:val="none" w:sz="0" w:space="0" w:color="auto"/>
          </w:divBdr>
        </w:div>
        <w:div w:id="1270039601">
          <w:marLeft w:val="0"/>
          <w:marRight w:val="0"/>
          <w:marTop w:val="0"/>
          <w:marBottom w:val="0"/>
          <w:divBdr>
            <w:top w:val="none" w:sz="0" w:space="0" w:color="auto"/>
            <w:left w:val="none" w:sz="0" w:space="0" w:color="auto"/>
            <w:bottom w:val="none" w:sz="0" w:space="0" w:color="auto"/>
            <w:right w:val="none" w:sz="0" w:space="0" w:color="auto"/>
          </w:divBdr>
        </w:div>
        <w:div w:id="867723139">
          <w:marLeft w:val="0"/>
          <w:marRight w:val="0"/>
          <w:marTop w:val="0"/>
          <w:marBottom w:val="0"/>
          <w:divBdr>
            <w:top w:val="none" w:sz="0" w:space="0" w:color="auto"/>
            <w:left w:val="none" w:sz="0" w:space="0" w:color="auto"/>
            <w:bottom w:val="none" w:sz="0" w:space="0" w:color="auto"/>
            <w:right w:val="none" w:sz="0" w:space="0" w:color="auto"/>
          </w:divBdr>
        </w:div>
        <w:div w:id="1007366992">
          <w:marLeft w:val="0"/>
          <w:marRight w:val="0"/>
          <w:marTop w:val="0"/>
          <w:marBottom w:val="0"/>
          <w:divBdr>
            <w:top w:val="none" w:sz="0" w:space="0" w:color="auto"/>
            <w:left w:val="none" w:sz="0" w:space="0" w:color="auto"/>
            <w:bottom w:val="none" w:sz="0" w:space="0" w:color="auto"/>
            <w:right w:val="none" w:sz="0" w:space="0" w:color="auto"/>
          </w:divBdr>
        </w:div>
        <w:div w:id="774710743">
          <w:marLeft w:val="0"/>
          <w:marRight w:val="0"/>
          <w:marTop w:val="0"/>
          <w:marBottom w:val="0"/>
          <w:divBdr>
            <w:top w:val="none" w:sz="0" w:space="0" w:color="auto"/>
            <w:left w:val="none" w:sz="0" w:space="0" w:color="auto"/>
            <w:bottom w:val="none" w:sz="0" w:space="0" w:color="auto"/>
            <w:right w:val="none" w:sz="0" w:space="0" w:color="auto"/>
          </w:divBdr>
        </w:div>
        <w:div w:id="1330215126">
          <w:marLeft w:val="0"/>
          <w:marRight w:val="0"/>
          <w:marTop w:val="0"/>
          <w:marBottom w:val="0"/>
          <w:divBdr>
            <w:top w:val="none" w:sz="0" w:space="0" w:color="auto"/>
            <w:left w:val="none" w:sz="0" w:space="0" w:color="auto"/>
            <w:bottom w:val="none" w:sz="0" w:space="0" w:color="auto"/>
            <w:right w:val="none" w:sz="0" w:space="0" w:color="auto"/>
          </w:divBdr>
        </w:div>
        <w:div w:id="1479608655">
          <w:marLeft w:val="0"/>
          <w:marRight w:val="0"/>
          <w:marTop w:val="0"/>
          <w:marBottom w:val="0"/>
          <w:divBdr>
            <w:top w:val="none" w:sz="0" w:space="0" w:color="auto"/>
            <w:left w:val="none" w:sz="0" w:space="0" w:color="auto"/>
            <w:bottom w:val="none" w:sz="0" w:space="0" w:color="auto"/>
            <w:right w:val="none" w:sz="0" w:space="0" w:color="auto"/>
          </w:divBdr>
        </w:div>
        <w:div w:id="645285954">
          <w:marLeft w:val="0"/>
          <w:marRight w:val="0"/>
          <w:marTop w:val="0"/>
          <w:marBottom w:val="0"/>
          <w:divBdr>
            <w:top w:val="none" w:sz="0" w:space="0" w:color="auto"/>
            <w:left w:val="none" w:sz="0" w:space="0" w:color="auto"/>
            <w:bottom w:val="none" w:sz="0" w:space="0" w:color="auto"/>
            <w:right w:val="none" w:sz="0" w:space="0" w:color="auto"/>
          </w:divBdr>
        </w:div>
        <w:div w:id="631251540">
          <w:marLeft w:val="0"/>
          <w:marRight w:val="0"/>
          <w:marTop w:val="0"/>
          <w:marBottom w:val="0"/>
          <w:divBdr>
            <w:top w:val="none" w:sz="0" w:space="0" w:color="auto"/>
            <w:left w:val="none" w:sz="0" w:space="0" w:color="auto"/>
            <w:bottom w:val="none" w:sz="0" w:space="0" w:color="auto"/>
            <w:right w:val="none" w:sz="0" w:space="0" w:color="auto"/>
          </w:divBdr>
        </w:div>
      </w:divsChild>
    </w:div>
    <w:div w:id="127086934">
      <w:bodyDiv w:val="1"/>
      <w:marLeft w:val="0"/>
      <w:marRight w:val="0"/>
      <w:marTop w:val="0"/>
      <w:marBottom w:val="0"/>
      <w:divBdr>
        <w:top w:val="none" w:sz="0" w:space="0" w:color="auto"/>
        <w:left w:val="none" w:sz="0" w:space="0" w:color="auto"/>
        <w:bottom w:val="none" w:sz="0" w:space="0" w:color="auto"/>
        <w:right w:val="none" w:sz="0" w:space="0" w:color="auto"/>
      </w:divBdr>
      <w:divsChild>
        <w:div w:id="1840844506">
          <w:marLeft w:val="0"/>
          <w:marRight w:val="0"/>
          <w:marTop w:val="0"/>
          <w:marBottom w:val="0"/>
          <w:divBdr>
            <w:top w:val="none" w:sz="0" w:space="0" w:color="auto"/>
            <w:left w:val="none" w:sz="0" w:space="0" w:color="auto"/>
            <w:bottom w:val="none" w:sz="0" w:space="0" w:color="auto"/>
            <w:right w:val="none" w:sz="0" w:space="0" w:color="auto"/>
          </w:divBdr>
        </w:div>
        <w:div w:id="1035886742">
          <w:marLeft w:val="0"/>
          <w:marRight w:val="0"/>
          <w:marTop w:val="0"/>
          <w:marBottom w:val="0"/>
          <w:divBdr>
            <w:top w:val="none" w:sz="0" w:space="0" w:color="auto"/>
            <w:left w:val="none" w:sz="0" w:space="0" w:color="auto"/>
            <w:bottom w:val="none" w:sz="0" w:space="0" w:color="auto"/>
            <w:right w:val="none" w:sz="0" w:space="0" w:color="auto"/>
          </w:divBdr>
        </w:div>
        <w:div w:id="25719642">
          <w:marLeft w:val="0"/>
          <w:marRight w:val="0"/>
          <w:marTop w:val="0"/>
          <w:marBottom w:val="0"/>
          <w:divBdr>
            <w:top w:val="none" w:sz="0" w:space="0" w:color="auto"/>
            <w:left w:val="none" w:sz="0" w:space="0" w:color="auto"/>
            <w:bottom w:val="none" w:sz="0" w:space="0" w:color="auto"/>
            <w:right w:val="none" w:sz="0" w:space="0" w:color="auto"/>
          </w:divBdr>
        </w:div>
        <w:div w:id="1665622625">
          <w:marLeft w:val="0"/>
          <w:marRight w:val="0"/>
          <w:marTop w:val="0"/>
          <w:marBottom w:val="0"/>
          <w:divBdr>
            <w:top w:val="none" w:sz="0" w:space="0" w:color="auto"/>
            <w:left w:val="none" w:sz="0" w:space="0" w:color="auto"/>
            <w:bottom w:val="none" w:sz="0" w:space="0" w:color="auto"/>
            <w:right w:val="none" w:sz="0" w:space="0" w:color="auto"/>
          </w:divBdr>
        </w:div>
        <w:div w:id="1044988689">
          <w:marLeft w:val="0"/>
          <w:marRight w:val="0"/>
          <w:marTop w:val="0"/>
          <w:marBottom w:val="0"/>
          <w:divBdr>
            <w:top w:val="none" w:sz="0" w:space="0" w:color="auto"/>
            <w:left w:val="none" w:sz="0" w:space="0" w:color="auto"/>
            <w:bottom w:val="none" w:sz="0" w:space="0" w:color="auto"/>
            <w:right w:val="none" w:sz="0" w:space="0" w:color="auto"/>
          </w:divBdr>
        </w:div>
        <w:div w:id="283653750">
          <w:marLeft w:val="0"/>
          <w:marRight w:val="0"/>
          <w:marTop w:val="0"/>
          <w:marBottom w:val="0"/>
          <w:divBdr>
            <w:top w:val="none" w:sz="0" w:space="0" w:color="auto"/>
            <w:left w:val="none" w:sz="0" w:space="0" w:color="auto"/>
            <w:bottom w:val="none" w:sz="0" w:space="0" w:color="auto"/>
            <w:right w:val="none" w:sz="0" w:space="0" w:color="auto"/>
          </w:divBdr>
        </w:div>
        <w:div w:id="1555196524">
          <w:marLeft w:val="0"/>
          <w:marRight w:val="0"/>
          <w:marTop w:val="0"/>
          <w:marBottom w:val="0"/>
          <w:divBdr>
            <w:top w:val="none" w:sz="0" w:space="0" w:color="auto"/>
            <w:left w:val="none" w:sz="0" w:space="0" w:color="auto"/>
            <w:bottom w:val="none" w:sz="0" w:space="0" w:color="auto"/>
            <w:right w:val="none" w:sz="0" w:space="0" w:color="auto"/>
          </w:divBdr>
        </w:div>
        <w:div w:id="1801729441">
          <w:marLeft w:val="0"/>
          <w:marRight w:val="0"/>
          <w:marTop w:val="0"/>
          <w:marBottom w:val="0"/>
          <w:divBdr>
            <w:top w:val="none" w:sz="0" w:space="0" w:color="auto"/>
            <w:left w:val="none" w:sz="0" w:space="0" w:color="auto"/>
            <w:bottom w:val="none" w:sz="0" w:space="0" w:color="auto"/>
            <w:right w:val="none" w:sz="0" w:space="0" w:color="auto"/>
          </w:divBdr>
        </w:div>
        <w:div w:id="129519043">
          <w:marLeft w:val="0"/>
          <w:marRight w:val="0"/>
          <w:marTop w:val="0"/>
          <w:marBottom w:val="0"/>
          <w:divBdr>
            <w:top w:val="none" w:sz="0" w:space="0" w:color="auto"/>
            <w:left w:val="none" w:sz="0" w:space="0" w:color="auto"/>
            <w:bottom w:val="none" w:sz="0" w:space="0" w:color="auto"/>
            <w:right w:val="none" w:sz="0" w:space="0" w:color="auto"/>
          </w:divBdr>
        </w:div>
        <w:div w:id="1370685853">
          <w:marLeft w:val="0"/>
          <w:marRight w:val="0"/>
          <w:marTop w:val="0"/>
          <w:marBottom w:val="0"/>
          <w:divBdr>
            <w:top w:val="none" w:sz="0" w:space="0" w:color="auto"/>
            <w:left w:val="none" w:sz="0" w:space="0" w:color="auto"/>
            <w:bottom w:val="none" w:sz="0" w:space="0" w:color="auto"/>
            <w:right w:val="none" w:sz="0" w:space="0" w:color="auto"/>
          </w:divBdr>
        </w:div>
        <w:div w:id="1603689007">
          <w:marLeft w:val="0"/>
          <w:marRight w:val="0"/>
          <w:marTop w:val="0"/>
          <w:marBottom w:val="0"/>
          <w:divBdr>
            <w:top w:val="none" w:sz="0" w:space="0" w:color="auto"/>
            <w:left w:val="none" w:sz="0" w:space="0" w:color="auto"/>
            <w:bottom w:val="none" w:sz="0" w:space="0" w:color="auto"/>
            <w:right w:val="none" w:sz="0" w:space="0" w:color="auto"/>
          </w:divBdr>
        </w:div>
        <w:div w:id="1372874639">
          <w:marLeft w:val="0"/>
          <w:marRight w:val="0"/>
          <w:marTop w:val="0"/>
          <w:marBottom w:val="0"/>
          <w:divBdr>
            <w:top w:val="none" w:sz="0" w:space="0" w:color="auto"/>
            <w:left w:val="none" w:sz="0" w:space="0" w:color="auto"/>
            <w:bottom w:val="none" w:sz="0" w:space="0" w:color="auto"/>
            <w:right w:val="none" w:sz="0" w:space="0" w:color="auto"/>
          </w:divBdr>
        </w:div>
        <w:div w:id="2010712686">
          <w:marLeft w:val="0"/>
          <w:marRight w:val="0"/>
          <w:marTop w:val="0"/>
          <w:marBottom w:val="0"/>
          <w:divBdr>
            <w:top w:val="none" w:sz="0" w:space="0" w:color="auto"/>
            <w:left w:val="none" w:sz="0" w:space="0" w:color="auto"/>
            <w:bottom w:val="none" w:sz="0" w:space="0" w:color="auto"/>
            <w:right w:val="none" w:sz="0" w:space="0" w:color="auto"/>
          </w:divBdr>
        </w:div>
        <w:div w:id="630404824">
          <w:marLeft w:val="0"/>
          <w:marRight w:val="0"/>
          <w:marTop w:val="0"/>
          <w:marBottom w:val="0"/>
          <w:divBdr>
            <w:top w:val="none" w:sz="0" w:space="0" w:color="auto"/>
            <w:left w:val="none" w:sz="0" w:space="0" w:color="auto"/>
            <w:bottom w:val="none" w:sz="0" w:space="0" w:color="auto"/>
            <w:right w:val="none" w:sz="0" w:space="0" w:color="auto"/>
          </w:divBdr>
        </w:div>
        <w:div w:id="602614892">
          <w:marLeft w:val="0"/>
          <w:marRight w:val="0"/>
          <w:marTop w:val="0"/>
          <w:marBottom w:val="0"/>
          <w:divBdr>
            <w:top w:val="none" w:sz="0" w:space="0" w:color="auto"/>
            <w:left w:val="none" w:sz="0" w:space="0" w:color="auto"/>
            <w:bottom w:val="none" w:sz="0" w:space="0" w:color="auto"/>
            <w:right w:val="none" w:sz="0" w:space="0" w:color="auto"/>
          </w:divBdr>
        </w:div>
        <w:div w:id="1326518497">
          <w:marLeft w:val="0"/>
          <w:marRight w:val="0"/>
          <w:marTop w:val="0"/>
          <w:marBottom w:val="0"/>
          <w:divBdr>
            <w:top w:val="none" w:sz="0" w:space="0" w:color="auto"/>
            <w:left w:val="none" w:sz="0" w:space="0" w:color="auto"/>
            <w:bottom w:val="none" w:sz="0" w:space="0" w:color="auto"/>
            <w:right w:val="none" w:sz="0" w:space="0" w:color="auto"/>
          </w:divBdr>
        </w:div>
        <w:div w:id="176039360">
          <w:marLeft w:val="0"/>
          <w:marRight w:val="0"/>
          <w:marTop w:val="0"/>
          <w:marBottom w:val="0"/>
          <w:divBdr>
            <w:top w:val="none" w:sz="0" w:space="0" w:color="auto"/>
            <w:left w:val="none" w:sz="0" w:space="0" w:color="auto"/>
            <w:bottom w:val="none" w:sz="0" w:space="0" w:color="auto"/>
            <w:right w:val="none" w:sz="0" w:space="0" w:color="auto"/>
          </w:divBdr>
        </w:div>
        <w:div w:id="1367292139">
          <w:marLeft w:val="0"/>
          <w:marRight w:val="0"/>
          <w:marTop w:val="0"/>
          <w:marBottom w:val="0"/>
          <w:divBdr>
            <w:top w:val="none" w:sz="0" w:space="0" w:color="auto"/>
            <w:left w:val="none" w:sz="0" w:space="0" w:color="auto"/>
            <w:bottom w:val="none" w:sz="0" w:space="0" w:color="auto"/>
            <w:right w:val="none" w:sz="0" w:space="0" w:color="auto"/>
          </w:divBdr>
        </w:div>
        <w:div w:id="813373176">
          <w:marLeft w:val="0"/>
          <w:marRight w:val="0"/>
          <w:marTop w:val="0"/>
          <w:marBottom w:val="0"/>
          <w:divBdr>
            <w:top w:val="none" w:sz="0" w:space="0" w:color="auto"/>
            <w:left w:val="none" w:sz="0" w:space="0" w:color="auto"/>
            <w:bottom w:val="none" w:sz="0" w:space="0" w:color="auto"/>
            <w:right w:val="none" w:sz="0" w:space="0" w:color="auto"/>
          </w:divBdr>
        </w:div>
        <w:div w:id="984161794">
          <w:marLeft w:val="0"/>
          <w:marRight w:val="0"/>
          <w:marTop w:val="0"/>
          <w:marBottom w:val="0"/>
          <w:divBdr>
            <w:top w:val="none" w:sz="0" w:space="0" w:color="auto"/>
            <w:left w:val="none" w:sz="0" w:space="0" w:color="auto"/>
            <w:bottom w:val="none" w:sz="0" w:space="0" w:color="auto"/>
            <w:right w:val="none" w:sz="0" w:space="0" w:color="auto"/>
          </w:divBdr>
        </w:div>
        <w:div w:id="915287724">
          <w:marLeft w:val="0"/>
          <w:marRight w:val="0"/>
          <w:marTop w:val="0"/>
          <w:marBottom w:val="0"/>
          <w:divBdr>
            <w:top w:val="none" w:sz="0" w:space="0" w:color="auto"/>
            <w:left w:val="none" w:sz="0" w:space="0" w:color="auto"/>
            <w:bottom w:val="none" w:sz="0" w:space="0" w:color="auto"/>
            <w:right w:val="none" w:sz="0" w:space="0" w:color="auto"/>
          </w:divBdr>
        </w:div>
      </w:divsChild>
    </w:div>
    <w:div w:id="153185857">
      <w:bodyDiv w:val="1"/>
      <w:marLeft w:val="0"/>
      <w:marRight w:val="0"/>
      <w:marTop w:val="0"/>
      <w:marBottom w:val="0"/>
      <w:divBdr>
        <w:top w:val="none" w:sz="0" w:space="0" w:color="auto"/>
        <w:left w:val="none" w:sz="0" w:space="0" w:color="auto"/>
        <w:bottom w:val="none" w:sz="0" w:space="0" w:color="auto"/>
        <w:right w:val="none" w:sz="0" w:space="0" w:color="auto"/>
      </w:divBdr>
    </w:div>
    <w:div w:id="334454085">
      <w:bodyDiv w:val="1"/>
      <w:marLeft w:val="0"/>
      <w:marRight w:val="0"/>
      <w:marTop w:val="0"/>
      <w:marBottom w:val="0"/>
      <w:divBdr>
        <w:top w:val="none" w:sz="0" w:space="0" w:color="auto"/>
        <w:left w:val="none" w:sz="0" w:space="0" w:color="auto"/>
        <w:bottom w:val="none" w:sz="0" w:space="0" w:color="auto"/>
        <w:right w:val="none" w:sz="0" w:space="0" w:color="auto"/>
      </w:divBdr>
    </w:div>
    <w:div w:id="391927468">
      <w:bodyDiv w:val="1"/>
      <w:marLeft w:val="0"/>
      <w:marRight w:val="0"/>
      <w:marTop w:val="0"/>
      <w:marBottom w:val="0"/>
      <w:divBdr>
        <w:top w:val="none" w:sz="0" w:space="0" w:color="auto"/>
        <w:left w:val="none" w:sz="0" w:space="0" w:color="auto"/>
        <w:bottom w:val="none" w:sz="0" w:space="0" w:color="auto"/>
        <w:right w:val="none" w:sz="0" w:space="0" w:color="auto"/>
      </w:divBdr>
    </w:div>
    <w:div w:id="441270619">
      <w:bodyDiv w:val="1"/>
      <w:marLeft w:val="0"/>
      <w:marRight w:val="0"/>
      <w:marTop w:val="0"/>
      <w:marBottom w:val="0"/>
      <w:divBdr>
        <w:top w:val="none" w:sz="0" w:space="0" w:color="auto"/>
        <w:left w:val="none" w:sz="0" w:space="0" w:color="auto"/>
        <w:bottom w:val="none" w:sz="0" w:space="0" w:color="auto"/>
        <w:right w:val="none" w:sz="0" w:space="0" w:color="auto"/>
      </w:divBdr>
    </w:div>
    <w:div w:id="487402708">
      <w:bodyDiv w:val="1"/>
      <w:marLeft w:val="0"/>
      <w:marRight w:val="0"/>
      <w:marTop w:val="0"/>
      <w:marBottom w:val="0"/>
      <w:divBdr>
        <w:top w:val="none" w:sz="0" w:space="0" w:color="auto"/>
        <w:left w:val="none" w:sz="0" w:space="0" w:color="auto"/>
        <w:bottom w:val="none" w:sz="0" w:space="0" w:color="auto"/>
        <w:right w:val="none" w:sz="0" w:space="0" w:color="auto"/>
      </w:divBdr>
    </w:div>
    <w:div w:id="560096272">
      <w:bodyDiv w:val="1"/>
      <w:marLeft w:val="0"/>
      <w:marRight w:val="0"/>
      <w:marTop w:val="0"/>
      <w:marBottom w:val="0"/>
      <w:divBdr>
        <w:top w:val="none" w:sz="0" w:space="0" w:color="auto"/>
        <w:left w:val="none" w:sz="0" w:space="0" w:color="auto"/>
        <w:bottom w:val="none" w:sz="0" w:space="0" w:color="auto"/>
        <w:right w:val="none" w:sz="0" w:space="0" w:color="auto"/>
      </w:divBdr>
    </w:div>
    <w:div w:id="623848344">
      <w:bodyDiv w:val="1"/>
      <w:marLeft w:val="0"/>
      <w:marRight w:val="0"/>
      <w:marTop w:val="0"/>
      <w:marBottom w:val="0"/>
      <w:divBdr>
        <w:top w:val="none" w:sz="0" w:space="0" w:color="auto"/>
        <w:left w:val="none" w:sz="0" w:space="0" w:color="auto"/>
        <w:bottom w:val="none" w:sz="0" w:space="0" w:color="auto"/>
        <w:right w:val="none" w:sz="0" w:space="0" w:color="auto"/>
      </w:divBdr>
      <w:divsChild>
        <w:div w:id="1325551997">
          <w:marLeft w:val="0"/>
          <w:marRight w:val="0"/>
          <w:marTop w:val="0"/>
          <w:marBottom w:val="0"/>
          <w:divBdr>
            <w:top w:val="none" w:sz="0" w:space="0" w:color="auto"/>
            <w:left w:val="none" w:sz="0" w:space="0" w:color="auto"/>
            <w:bottom w:val="none" w:sz="0" w:space="0" w:color="auto"/>
            <w:right w:val="none" w:sz="0" w:space="0" w:color="auto"/>
          </w:divBdr>
        </w:div>
        <w:div w:id="1475758368">
          <w:marLeft w:val="0"/>
          <w:marRight w:val="0"/>
          <w:marTop w:val="0"/>
          <w:marBottom w:val="0"/>
          <w:divBdr>
            <w:top w:val="none" w:sz="0" w:space="0" w:color="auto"/>
            <w:left w:val="none" w:sz="0" w:space="0" w:color="auto"/>
            <w:bottom w:val="none" w:sz="0" w:space="0" w:color="auto"/>
            <w:right w:val="none" w:sz="0" w:space="0" w:color="auto"/>
          </w:divBdr>
        </w:div>
        <w:div w:id="1676567280">
          <w:marLeft w:val="0"/>
          <w:marRight w:val="0"/>
          <w:marTop w:val="0"/>
          <w:marBottom w:val="0"/>
          <w:divBdr>
            <w:top w:val="none" w:sz="0" w:space="0" w:color="auto"/>
            <w:left w:val="none" w:sz="0" w:space="0" w:color="auto"/>
            <w:bottom w:val="none" w:sz="0" w:space="0" w:color="auto"/>
            <w:right w:val="none" w:sz="0" w:space="0" w:color="auto"/>
          </w:divBdr>
        </w:div>
        <w:div w:id="682823488">
          <w:marLeft w:val="0"/>
          <w:marRight w:val="0"/>
          <w:marTop w:val="0"/>
          <w:marBottom w:val="0"/>
          <w:divBdr>
            <w:top w:val="none" w:sz="0" w:space="0" w:color="auto"/>
            <w:left w:val="none" w:sz="0" w:space="0" w:color="auto"/>
            <w:bottom w:val="none" w:sz="0" w:space="0" w:color="auto"/>
            <w:right w:val="none" w:sz="0" w:space="0" w:color="auto"/>
          </w:divBdr>
        </w:div>
        <w:div w:id="212083684">
          <w:marLeft w:val="0"/>
          <w:marRight w:val="0"/>
          <w:marTop w:val="0"/>
          <w:marBottom w:val="0"/>
          <w:divBdr>
            <w:top w:val="none" w:sz="0" w:space="0" w:color="auto"/>
            <w:left w:val="none" w:sz="0" w:space="0" w:color="auto"/>
            <w:bottom w:val="none" w:sz="0" w:space="0" w:color="auto"/>
            <w:right w:val="none" w:sz="0" w:space="0" w:color="auto"/>
          </w:divBdr>
        </w:div>
        <w:div w:id="1811748907">
          <w:marLeft w:val="0"/>
          <w:marRight w:val="0"/>
          <w:marTop w:val="0"/>
          <w:marBottom w:val="0"/>
          <w:divBdr>
            <w:top w:val="none" w:sz="0" w:space="0" w:color="auto"/>
            <w:left w:val="none" w:sz="0" w:space="0" w:color="auto"/>
            <w:bottom w:val="none" w:sz="0" w:space="0" w:color="auto"/>
            <w:right w:val="none" w:sz="0" w:space="0" w:color="auto"/>
          </w:divBdr>
        </w:div>
        <w:div w:id="1211770127">
          <w:marLeft w:val="0"/>
          <w:marRight w:val="0"/>
          <w:marTop w:val="0"/>
          <w:marBottom w:val="0"/>
          <w:divBdr>
            <w:top w:val="none" w:sz="0" w:space="0" w:color="auto"/>
            <w:left w:val="none" w:sz="0" w:space="0" w:color="auto"/>
            <w:bottom w:val="none" w:sz="0" w:space="0" w:color="auto"/>
            <w:right w:val="none" w:sz="0" w:space="0" w:color="auto"/>
          </w:divBdr>
        </w:div>
        <w:div w:id="1270088149">
          <w:marLeft w:val="0"/>
          <w:marRight w:val="0"/>
          <w:marTop w:val="0"/>
          <w:marBottom w:val="0"/>
          <w:divBdr>
            <w:top w:val="none" w:sz="0" w:space="0" w:color="auto"/>
            <w:left w:val="none" w:sz="0" w:space="0" w:color="auto"/>
            <w:bottom w:val="none" w:sz="0" w:space="0" w:color="auto"/>
            <w:right w:val="none" w:sz="0" w:space="0" w:color="auto"/>
          </w:divBdr>
        </w:div>
        <w:div w:id="1522629291">
          <w:marLeft w:val="0"/>
          <w:marRight w:val="0"/>
          <w:marTop w:val="0"/>
          <w:marBottom w:val="0"/>
          <w:divBdr>
            <w:top w:val="none" w:sz="0" w:space="0" w:color="auto"/>
            <w:left w:val="none" w:sz="0" w:space="0" w:color="auto"/>
            <w:bottom w:val="none" w:sz="0" w:space="0" w:color="auto"/>
            <w:right w:val="none" w:sz="0" w:space="0" w:color="auto"/>
          </w:divBdr>
        </w:div>
        <w:div w:id="768886821">
          <w:marLeft w:val="0"/>
          <w:marRight w:val="0"/>
          <w:marTop w:val="0"/>
          <w:marBottom w:val="0"/>
          <w:divBdr>
            <w:top w:val="none" w:sz="0" w:space="0" w:color="auto"/>
            <w:left w:val="none" w:sz="0" w:space="0" w:color="auto"/>
            <w:bottom w:val="none" w:sz="0" w:space="0" w:color="auto"/>
            <w:right w:val="none" w:sz="0" w:space="0" w:color="auto"/>
          </w:divBdr>
        </w:div>
        <w:div w:id="1149052446">
          <w:marLeft w:val="0"/>
          <w:marRight w:val="0"/>
          <w:marTop w:val="0"/>
          <w:marBottom w:val="0"/>
          <w:divBdr>
            <w:top w:val="none" w:sz="0" w:space="0" w:color="auto"/>
            <w:left w:val="none" w:sz="0" w:space="0" w:color="auto"/>
            <w:bottom w:val="none" w:sz="0" w:space="0" w:color="auto"/>
            <w:right w:val="none" w:sz="0" w:space="0" w:color="auto"/>
          </w:divBdr>
        </w:div>
        <w:div w:id="1916091760">
          <w:marLeft w:val="0"/>
          <w:marRight w:val="0"/>
          <w:marTop w:val="0"/>
          <w:marBottom w:val="0"/>
          <w:divBdr>
            <w:top w:val="none" w:sz="0" w:space="0" w:color="auto"/>
            <w:left w:val="none" w:sz="0" w:space="0" w:color="auto"/>
            <w:bottom w:val="none" w:sz="0" w:space="0" w:color="auto"/>
            <w:right w:val="none" w:sz="0" w:space="0" w:color="auto"/>
          </w:divBdr>
        </w:div>
        <w:div w:id="422075349">
          <w:marLeft w:val="0"/>
          <w:marRight w:val="0"/>
          <w:marTop w:val="0"/>
          <w:marBottom w:val="0"/>
          <w:divBdr>
            <w:top w:val="none" w:sz="0" w:space="0" w:color="auto"/>
            <w:left w:val="none" w:sz="0" w:space="0" w:color="auto"/>
            <w:bottom w:val="none" w:sz="0" w:space="0" w:color="auto"/>
            <w:right w:val="none" w:sz="0" w:space="0" w:color="auto"/>
          </w:divBdr>
        </w:div>
        <w:div w:id="770012046">
          <w:marLeft w:val="0"/>
          <w:marRight w:val="0"/>
          <w:marTop w:val="0"/>
          <w:marBottom w:val="0"/>
          <w:divBdr>
            <w:top w:val="none" w:sz="0" w:space="0" w:color="auto"/>
            <w:left w:val="none" w:sz="0" w:space="0" w:color="auto"/>
            <w:bottom w:val="none" w:sz="0" w:space="0" w:color="auto"/>
            <w:right w:val="none" w:sz="0" w:space="0" w:color="auto"/>
          </w:divBdr>
        </w:div>
        <w:div w:id="936984383">
          <w:marLeft w:val="0"/>
          <w:marRight w:val="0"/>
          <w:marTop w:val="0"/>
          <w:marBottom w:val="0"/>
          <w:divBdr>
            <w:top w:val="none" w:sz="0" w:space="0" w:color="auto"/>
            <w:left w:val="none" w:sz="0" w:space="0" w:color="auto"/>
            <w:bottom w:val="none" w:sz="0" w:space="0" w:color="auto"/>
            <w:right w:val="none" w:sz="0" w:space="0" w:color="auto"/>
          </w:divBdr>
        </w:div>
        <w:div w:id="2058165946">
          <w:marLeft w:val="0"/>
          <w:marRight w:val="0"/>
          <w:marTop w:val="0"/>
          <w:marBottom w:val="0"/>
          <w:divBdr>
            <w:top w:val="none" w:sz="0" w:space="0" w:color="auto"/>
            <w:left w:val="none" w:sz="0" w:space="0" w:color="auto"/>
            <w:bottom w:val="none" w:sz="0" w:space="0" w:color="auto"/>
            <w:right w:val="none" w:sz="0" w:space="0" w:color="auto"/>
          </w:divBdr>
        </w:div>
        <w:div w:id="1315526941">
          <w:marLeft w:val="0"/>
          <w:marRight w:val="0"/>
          <w:marTop w:val="0"/>
          <w:marBottom w:val="0"/>
          <w:divBdr>
            <w:top w:val="none" w:sz="0" w:space="0" w:color="auto"/>
            <w:left w:val="none" w:sz="0" w:space="0" w:color="auto"/>
            <w:bottom w:val="none" w:sz="0" w:space="0" w:color="auto"/>
            <w:right w:val="none" w:sz="0" w:space="0" w:color="auto"/>
          </w:divBdr>
        </w:div>
        <w:div w:id="1524784382">
          <w:marLeft w:val="0"/>
          <w:marRight w:val="0"/>
          <w:marTop w:val="0"/>
          <w:marBottom w:val="0"/>
          <w:divBdr>
            <w:top w:val="none" w:sz="0" w:space="0" w:color="auto"/>
            <w:left w:val="none" w:sz="0" w:space="0" w:color="auto"/>
            <w:bottom w:val="none" w:sz="0" w:space="0" w:color="auto"/>
            <w:right w:val="none" w:sz="0" w:space="0" w:color="auto"/>
          </w:divBdr>
        </w:div>
        <w:div w:id="268049322">
          <w:marLeft w:val="0"/>
          <w:marRight w:val="0"/>
          <w:marTop w:val="0"/>
          <w:marBottom w:val="0"/>
          <w:divBdr>
            <w:top w:val="none" w:sz="0" w:space="0" w:color="auto"/>
            <w:left w:val="none" w:sz="0" w:space="0" w:color="auto"/>
            <w:bottom w:val="none" w:sz="0" w:space="0" w:color="auto"/>
            <w:right w:val="none" w:sz="0" w:space="0" w:color="auto"/>
          </w:divBdr>
        </w:div>
        <w:div w:id="1632394977">
          <w:marLeft w:val="0"/>
          <w:marRight w:val="0"/>
          <w:marTop w:val="0"/>
          <w:marBottom w:val="0"/>
          <w:divBdr>
            <w:top w:val="none" w:sz="0" w:space="0" w:color="auto"/>
            <w:left w:val="none" w:sz="0" w:space="0" w:color="auto"/>
            <w:bottom w:val="none" w:sz="0" w:space="0" w:color="auto"/>
            <w:right w:val="none" w:sz="0" w:space="0" w:color="auto"/>
          </w:divBdr>
        </w:div>
        <w:div w:id="99956988">
          <w:marLeft w:val="0"/>
          <w:marRight w:val="0"/>
          <w:marTop w:val="0"/>
          <w:marBottom w:val="0"/>
          <w:divBdr>
            <w:top w:val="none" w:sz="0" w:space="0" w:color="auto"/>
            <w:left w:val="none" w:sz="0" w:space="0" w:color="auto"/>
            <w:bottom w:val="none" w:sz="0" w:space="0" w:color="auto"/>
            <w:right w:val="none" w:sz="0" w:space="0" w:color="auto"/>
          </w:divBdr>
        </w:div>
      </w:divsChild>
    </w:div>
    <w:div w:id="1217470940">
      <w:bodyDiv w:val="1"/>
      <w:marLeft w:val="0"/>
      <w:marRight w:val="0"/>
      <w:marTop w:val="0"/>
      <w:marBottom w:val="0"/>
      <w:divBdr>
        <w:top w:val="none" w:sz="0" w:space="0" w:color="auto"/>
        <w:left w:val="none" w:sz="0" w:space="0" w:color="auto"/>
        <w:bottom w:val="none" w:sz="0" w:space="0" w:color="auto"/>
        <w:right w:val="none" w:sz="0" w:space="0" w:color="auto"/>
      </w:divBdr>
    </w:div>
    <w:div w:id="1534881187">
      <w:bodyDiv w:val="1"/>
      <w:marLeft w:val="0"/>
      <w:marRight w:val="0"/>
      <w:marTop w:val="0"/>
      <w:marBottom w:val="0"/>
      <w:divBdr>
        <w:top w:val="none" w:sz="0" w:space="0" w:color="auto"/>
        <w:left w:val="none" w:sz="0" w:space="0" w:color="auto"/>
        <w:bottom w:val="none" w:sz="0" w:space="0" w:color="auto"/>
        <w:right w:val="none" w:sz="0" w:space="0" w:color="auto"/>
      </w:divBdr>
      <w:divsChild>
        <w:div w:id="1463303007">
          <w:marLeft w:val="0"/>
          <w:marRight w:val="0"/>
          <w:marTop w:val="0"/>
          <w:marBottom w:val="0"/>
          <w:divBdr>
            <w:top w:val="none" w:sz="0" w:space="0" w:color="auto"/>
            <w:left w:val="none" w:sz="0" w:space="0" w:color="auto"/>
            <w:bottom w:val="none" w:sz="0" w:space="0" w:color="auto"/>
            <w:right w:val="none" w:sz="0" w:space="0" w:color="auto"/>
          </w:divBdr>
        </w:div>
        <w:div w:id="942030369">
          <w:marLeft w:val="0"/>
          <w:marRight w:val="0"/>
          <w:marTop w:val="0"/>
          <w:marBottom w:val="0"/>
          <w:divBdr>
            <w:top w:val="none" w:sz="0" w:space="0" w:color="auto"/>
            <w:left w:val="none" w:sz="0" w:space="0" w:color="auto"/>
            <w:bottom w:val="none" w:sz="0" w:space="0" w:color="auto"/>
            <w:right w:val="none" w:sz="0" w:space="0" w:color="auto"/>
          </w:divBdr>
        </w:div>
        <w:div w:id="495387542">
          <w:marLeft w:val="0"/>
          <w:marRight w:val="0"/>
          <w:marTop w:val="0"/>
          <w:marBottom w:val="0"/>
          <w:divBdr>
            <w:top w:val="none" w:sz="0" w:space="0" w:color="auto"/>
            <w:left w:val="none" w:sz="0" w:space="0" w:color="auto"/>
            <w:bottom w:val="none" w:sz="0" w:space="0" w:color="auto"/>
            <w:right w:val="none" w:sz="0" w:space="0" w:color="auto"/>
          </w:divBdr>
        </w:div>
        <w:div w:id="295987224">
          <w:marLeft w:val="0"/>
          <w:marRight w:val="0"/>
          <w:marTop w:val="0"/>
          <w:marBottom w:val="0"/>
          <w:divBdr>
            <w:top w:val="none" w:sz="0" w:space="0" w:color="auto"/>
            <w:left w:val="none" w:sz="0" w:space="0" w:color="auto"/>
            <w:bottom w:val="none" w:sz="0" w:space="0" w:color="auto"/>
            <w:right w:val="none" w:sz="0" w:space="0" w:color="auto"/>
          </w:divBdr>
        </w:div>
        <w:div w:id="158622374">
          <w:marLeft w:val="0"/>
          <w:marRight w:val="0"/>
          <w:marTop w:val="0"/>
          <w:marBottom w:val="0"/>
          <w:divBdr>
            <w:top w:val="none" w:sz="0" w:space="0" w:color="auto"/>
            <w:left w:val="none" w:sz="0" w:space="0" w:color="auto"/>
            <w:bottom w:val="none" w:sz="0" w:space="0" w:color="auto"/>
            <w:right w:val="none" w:sz="0" w:space="0" w:color="auto"/>
          </w:divBdr>
        </w:div>
        <w:div w:id="432938237">
          <w:marLeft w:val="0"/>
          <w:marRight w:val="0"/>
          <w:marTop w:val="0"/>
          <w:marBottom w:val="0"/>
          <w:divBdr>
            <w:top w:val="none" w:sz="0" w:space="0" w:color="auto"/>
            <w:left w:val="none" w:sz="0" w:space="0" w:color="auto"/>
            <w:bottom w:val="none" w:sz="0" w:space="0" w:color="auto"/>
            <w:right w:val="none" w:sz="0" w:space="0" w:color="auto"/>
          </w:divBdr>
        </w:div>
        <w:div w:id="785853016">
          <w:marLeft w:val="0"/>
          <w:marRight w:val="0"/>
          <w:marTop w:val="0"/>
          <w:marBottom w:val="0"/>
          <w:divBdr>
            <w:top w:val="none" w:sz="0" w:space="0" w:color="auto"/>
            <w:left w:val="none" w:sz="0" w:space="0" w:color="auto"/>
            <w:bottom w:val="none" w:sz="0" w:space="0" w:color="auto"/>
            <w:right w:val="none" w:sz="0" w:space="0" w:color="auto"/>
          </w:divBdr>
        </w:div>
        <w:div w:id="192809530">
          <w:marLeft w:val="0"/>
          <w:marRight w:val="0"/>
          <w:marTop w:val="0"/>
          <w:marBottom w:val="0"/>
          <w:divBdr>
            <w:top w:val="none" w:sz="0" w:space="0" w:color="auto"/>
            <w:left w:val="none" w:sz="0" w:space="0" w:color="auto"/>
            <w:bottom w:val="none" w:sz="0" w:space="0" w:color="auto"/>
            <w:right w:val="none" w:sz="0" w:space="0" w:color="auto"/>
          </w:divBdr>
        </w:div>
        <w:div w:id="1335298908">
          <w:marLeft w:val="0"/>
          <w:marRight w:val="0"/>
          <w:marTop w:val="0"/>
          <w:marBottom w:val="0"/>
          <w:divBdr>
            <w:top w:val="none" w:sz="0" w:space="0" w:color="auto"/>
            <w:left w:val="none" w:sz="0" w:space="0" w:color="auto"/>
            <w:bottom w:val="none" w:sz="0" w:space="0" w:color="auto"/>
            <w:right w:val="none" w:sz="0" w:space="0" w:color="auto"/>
          </w:divBdr>
        </w:div>
        <w:div w:id="1564021989">
          <w:marLeft w:val="0"/>
          <w:marRight w:val="0"/>
          <w:marTop w:val="0"/>
          <w:marBottom w:val="0"/>
          <w:divBdr>
            <w:top w:val="none" w:sz="0" w:space="0" w:color="auto"/>
            <w:left w:val="none" w:sz="0" w:space="0" w:color="auto"/>
            <w:bottom w:val="none" w:sz="0" w:space="0" w:color="auto"/>
            <w:right w:val="none" w:sz="0" w:space="0" w:color="auto"/>
          </w:divBdr>
        </w:div>
        <w:div w:id="400448012">
          <w:marLeft w:val="0"/>
          <w:marRight w:val="0"/>
          <w:marTop w:val="0"/>
          <w:marBottom w:val="0"/>
          <w:divBdr>
            <w:top w:val="none" w:sz="0" w:space="0" w:color="auto"/>
            <w:left w:val="none" w:sz="0" w:space="0" w:color="auto"/>
            <w:bottom w:val="none" w:sz="0" w:space="0" w:color="auto"/>
            <w:right w:val="none" w:sz="0" w:space="0" w:color="auto"/>
          </w:divBdr>
        </w:div>
        <w:div w:id="450907101">
          <w:marLeft w:val="0"/>
          <w:marRight w:val="0"/>
          <w:marTop w:val="0"/>
          <w:marBottom w:val="0"/>
          <w:divBdr>
            <w:top w:val="none" w:sz="0" w:space="0" w:color="auto"/>
            <w:left w:val="none" w:sz="0" w:space="0" w:color="auto"/>
            <w:bottom w:val="none" w:sz="0" w:space="0" w:color="auto"/>
            <w:right w:val="none" w:sz="0" w:space="0" w:color="auto"/>
          </w:divBdr>
        </w:div>
        <w:div w:id="1822840931">
          <w:marLeft w:val="0"/>
          <w:marRight w:val="0"/>
          <w:marTop w:val="0"/>
          <w:marBottom w:val="0"/>
          <w:divBdr>
            <w:top w:val="none" w:sz="0" w:space="0" w:color="auto"/>
            <w:left w:val="none" w:sz="0" w:space="0" w:color="auto"/>
            <w:bottom w:val="none" w:sz="0" w:space="0" w:color="auto"/>
            <w:right w:val="none" w:sz="0" w:space="0" w:color="auto"/>
          </w:divBdr>
        </w:div>
        <w:div w:id="2038383253">
          <w:marLeft w:val="0"/>
          <w:marRight w:val="0"/>
          <w:marTop w:val="0"/>
          <w:marBottom w:val="0"/>
          <w:divBdr>
            <w:top w:val="none" w:sz="0" w:space="0" w:color="auto"/>
            <w:left w:val="none" w:sz="0" w:space="0" w:color="auto"/>
            <w:bottom w:val="none" w:sz="0" w:space="0" w:color="auto"/>
            <w:right w:val="none" w:sz="0" w:space="0" w:color="auto"/>
          </w:divBdr>
        </w:div>
        <w:div w:id="2074237683">
          <w:marLeft w:val="0"/>
          <w:marRight w:val="0"/>
          <w:marTop w:val="0"/>
          <w:marBottom w:val="0"/>
          <w:divBdr>
            <w:top w:val="none" w:sz="0" w:space="0" w:color="auto"/>
            <w:left w:val="none" w:sz="0" w:space="0" w:color="auto"/>
            <w:bottom w:val="none" w:sz="0" w:space="0" w:color="auto"/>
            <w:right w:val="none" w:sz="0" w:space="0" w:color="auto"/>
          </w:divBdr>
        </w:div>
        <w:div w:id="1043755195">
          <w:marLeft w:val="0"/>
          <w:marRight w:val="0"/>
          <w:marTop w:val="0"/>
          <w:marBottom w:val="0"/>
          <w:divBdr>
            <w:top w:val="none" w:sz="0" w:space="0" w:color="auto"/>
            <w:left w:val="none" w:sz="0" w:space="0" w:color="auto"/>
            <w:bottom w:val="none" w:sz="0" w:space="0" w:color="auto"/>
            <w:right w:val="none" w:sz="0" w:space="0" w:color="auto"/>
          </w:divBdr>
        </w:div>
        <w:div w:id="1285844739">
          <w:marLeft w:val="0"/>
          <w:marRight w:val="0"/>
          <w:marTop w:val="0"/>
          <w:marBottom w:val="0"/>
          <w:divBdr>
            <w:top w:val="none" w:sz="0" w:space="0" w:color="auto"/>
            <w:left w:val="none" w:sz="0" w:space="0" w:color="auto"/>
            <w:bottom w:val="none" w:sz="0" w:space="0" w:color="auto"/>
            <w:right w:val="none" w:sz="0" w:space="0" w:color="auto"/>
          </w:divBdr>
        </w:div>
        <w:div w:id="1651010764">
          <w:marLeft w:val="0"/>
          <w:marRight w:val="0"/>
          <w:marTop w:val="0"/>
          <w:marBottom w:val="0"/>
          <w:divBdr>
            <w:top w:val="none" w:sz="0" w:space="0" w:color="auto"/>
            <w:left w:val="none" w:sz="0" w:space="0" w:color="auto"/>
            <w:bottom w:val="none" w:sz="0" w:space="0" w:color="auto"/>
            <w:right w:val="none" w:sz="0" w:space="0" w:color="auto"/>
          </w:divBdr>
        </w:div>
        <w:div w:id="91247580">
          <w:marLeft w:val="0"/>
          <w:marRight w:val="0"/>
          <w:marTop w:val="0"/>
          <w:marBottom w:val="0"/>
          <w:divBdr>
            <w:top w:val="none" w:sz="0" w:space="0" w:color="auto"/>
            <w:left w:val="none" w:sz="0" w:space="0" w:color="auto"/>
            <w:bottom w:val="none" w:sz="0" w:space="0" w:color="auto"/>
            <w:right w:val="none" w:sz="0" w:space="0" w:color="auto"/>
          </w:divBdr>
        </w:div>
        <w:div w:id="1203060472">
          <w:marLeft w:val="0"/>
          <w:marRight w:val="0"/>
          <w:marTop w:val="0"/>
          <w:marBottom w:val="0"/>
          <w:divBdr>
            <w:top w:val="none" w:sz="0" w:space="0" w:color="auto"/>
            <w:left w:val="none" w:sz="0" w:space="0" w:color="auto"/>
            <w:bottom w:val="none" w:sz="0" w:space="0" w:color="auto"/>
            <w:right w:val="none" w:sz="0" w:space="0" w:color="auto"/>
          </w:divBdr>
        </w:div>
        <w:div w:id="981664814">
          <w:marLeft w:val="0"/>
          <w:marRight w:val="0"/>
          <w:marTop w:val="0"/>
          <w:marBottom w:val="0"/>
          <w:divBdr>
            <w:top w:val="none" w:sz="0" w:space="0" w:color="auto"/>
            <w:left w:val="none" w:sz="0" w:space="0" w:color="auto"/>
            <w:bottom w:val="none" w:sz="0" w:space="0" w:color="auto"/>
            <w:right w:val="none" w:sz="0" w:space="0" w:color="auto"/>
          </w:divBdr>
        </w:div>
      </w:divsChild>
    </w:div>
    <w:div w:id="1817647025">
      <w:bodyDiv w:val="1"/>
      <w:marLeft w:val="0"/>
      <w:marRight w:val="0"/>
      <w:marTop w:val="0"/>
      <w:marBottom w:val="0"/>
      <w:divBdr>
        <w:top w:val="none" w:sz="0" w:space="0" w:color="auto"/>
        <w:left w:val="none" w:sz="0" w:space="0" w:color="auto"/>
        <w:bottom w:val="none" w:sz="0" w:space="0" w:color="auto"/>
        <w:right w:val="none" w:sz="0" w:space="0" w:color="auto"/>
      </w:divBdr>
    </w:div>
    <w:div w:id="1850872902">
      <w:bodyDiv w:val="1"/>
      <w:marLeft w:val="0"/>
      <w:marRight w:val="0"/>
      <w:marTop w:val="0"/>
      <w:marBottom w:val="0"/>
      <w:divBdr>
        <w:top w:val="none" w:sz="0" w:space="0" w:color="auto"/>
        <w:left w:val="none" w:sz="0" w:space="0" w:color="auto"/>
        <w:bottom w:val="none" w:sz="0" w:space="0" w:color="auto"/>
        <w:right w:val="none" w:sz="0" w:space="0" w:color="auto"/>
      </w:divBdr>
    </w:div>
    <w:div w:id="1908684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pcc.ch/report/ar6/wg2/about/frequently-asked-questions/keyfaq3/" TargetMode="External"/><Relationship Id="rId18" Type="http://schemas.openxmlformats.org/officeDocument/2006/relationships/hyperlink" Target="https://www.fao.org/3/i3144e/i3144e.pdf" TargetMode="External"/><Relationship Id="rId3" Type="http://schemas.openxmlformats.org/officeDocument/2006/relationships/customXml" Target="../customXml/item3.xml"/><Relationship Id="rId21" Type="http://schemas.openxmlformats.org/officeDocument/2006/relationships/hyperlink" Target="One%20billion%20children%20at%20&#8216;extremely%20high%20risk&#8217;%20of%20the%20impacts%20of%20the%20climate%20crisis%20-%20UNICE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nicef.org/globalinsight/media/2866/fi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urcecentre.savethechildren.net/pdf/HTCR-Practical-implementation-of-realising-childrens-rights-through-a-healthy-environment_2022-02-14.pdf/" TargetMode="External"/><Relationship Id="rId20" Type="http://schemas.openxmlformats.org/officeDocument/2006/relationships/hyperlink" Target="C://Users/const/Downloads/Defending_Tomorrow_EN_high_res_-_July_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omalia.savethechildren.net/content/children-face-increased-violence-and%20exploitation"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unesco.org/en/articles/unesco-declares-environmental-education-must-be-core-curriculum-component-20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d-violence.org/articles/how-climate-change-driving-child-marriag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sRwwqEhGNRmsNmYxBwL6lZfOTQ==">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E1F8AA477DAF4CBFA4A1252430772A" ma:contentTypeVersion="2" ma:contentTypeDescription="Create a new document." ma:contentTypeScope="" ma:versionID="341209b58f0834327efa8103aa6ac70a">
  <xsd:schema xmlns:xsd="http://www.w3.org/2001/XMLSchema" xmlns:xs="http://www.w3.org/2001/XMLSchema" xmlns:p="http://schemas.microsoft.com/office/2006/metadata/properties" xmlns:ns2="4d69e3a4-2c0e-48f5-a931-7ed2c87e94a5" targetNamespace="http://schemas.microsoft.com/office/2006/metadata/properties" ma:root="true" ma:fieldsID="967802a592886ff28c0c0a303b9d54fe" ns2:_="">
    <xsd:import namespace="4d69e3a4-2c0e-48f5-a931-7ed2c87e94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e3a4-2c0e-48f5-a931-7ed2c87e9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06A1F-B7CC-472F-9803-D24CCE94F48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6DFDD27-3857-46A9-AC1D-90E78A972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93BFA-EAEA-4B9E-8260-7392C6E671A1}">
  <ds:schemaRefs>
    <ds:schemaRef ds:uri="http://schemas.microsoft.com/sharepoint/v3/contenttype/forms"/>
  </ds:schemaRefs>
</ds:datastoreItem>
</file>

<file path=customXml/itemProps5.xml><?xml version="1.0" encoding="utf-8"?>
<ds:datastoreItem xmlns:ds="http://schemas.openxmlformats.org/officeDocument/2006/customXml" ds:itemID="{FE02952C-B9E3-4C6F-80BE-C823742A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e3a4-2c0e-48f5-a931-7ed2c87e9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12</Pages>
  <Words>5184</Words>
  <Characters>29549</Characters>
  <Application>Microsoft Office Word</Application>
  <DocSecurity>0</DocSecurity>
  <Lines>246</Lines>
  <Paragraphs>69</Paragraphs>
  <ScaleCrop>false</ScaleCrop>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Constanza Martinez</dc:creator>
  <cp:lastModifiedBy>Constanza Martinez</cp:lastModifiedBy>
  <cp:revision>126</cp:revision>
  <dcterms:created xsi:type="dcterms:W3CDTF">2023-02-14T11:00:00Z</dcterms:created>
  <dcterms:modified xsi:type="dcterms:W3CDTF">2023-02-15T18:51:00Z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4378fb2ad4e3e47850bfba4effa856d8360ac5ada3da5f6dcd0ae1ffd4c6d4dd</vt:lpwstr>
  </property>
  <property fmtid="{D5CDD505-2E9C-101B-9397-08002B2CF9AE}" pid="3" name="ContentTypeId">
    <vt:lpwstr>0x010100DFE1F8AA477DAF4CBFA4A1252430772A</vt:lpwstr>
  </property>
</Properties>
</file>