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4488" w14:textId="446B6D43" w:rsidR="00321C2E" w:rsidRPr="00932188" w:rsidRDefault="00932188" w:rsidP="00932188">
      <w:pPr>
        <w:rPr>
          <w:rFonts w:ascii="Calibri" w:eastAsia="Calibri" w:hAnsi="Calibri" w:cs="Calibri"/>
        </w:rPr>
      </w:pPr>
      <w:r>
        <w:rPr>
          <w:rFonts w:asciiTheme="minorHAnsi" w:hAnsiTheme="minorHAnsi" w:cstheme="minorHAnsi"/>
          <w:noProof/>
          <w:sz w:val="22"/>
          <w:szCs w:val="22"/>
        </w:rPr>
        <w:drawing>
          <wp:anchor distT="0" distB="0" distL="114300" distR="114300" simplePos="0" relativeHeight="251658240" behindDoc="1" locked="0" layoutInCell="1" allowOverlap="1" wp14:anchorId="66B4A5C5" wp14:editId="6F0F220A">
            <wp:simplePos x="0" y="0"/>
            <wp:positionH relativeFrom="column">
              <wp:posOffset>-63062</wp:posOffset>
            </wp:positionH>
            <wp:positionV relativeFrom="paragraph">
              <wp:posOffset>161838</wp:posOffset>
            </wp:positionV>
            <wp:extent cx="6126480" cy="870585"/>
            <wp:effectExtent l="0" t="0" r="0" b="5715"/>
            <wp:wrapTight wrapText="bothSides">
              <wp:wrapPolygon edited="0">
                <wp:start x="0" y="0"/>
                <wp:lineTo x="0" y="21427"/>
                <wp:lineTo x="21537" y="21427"/>
                <wp:lineTo x="21537"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4"/>
                    <a:stretch>
                      <a:fillRect/>
                    </a:stretch>
                  </pic:blipFill>
                  <pic:spPr>
                    <a:xfrm>
                      <a:off x="0" y="0"/>
                      <a:ext cx="6126480" cy="870585"/>
                    </a:xfrm>
                    <a:prstGeom prst="rect">
                      <a:avLst/>
                    </a:prstGeom>
                  </pic:spPr>
                </pic:pic>
              </a:graphicData>
            </a:graphic>
            <wp14:sizeRelH relativeFrom="page">
              <wp14:pctWidth>0</wp14:pctWidth>
            </wp14:sizeRelH>
            <wp14:sizeRelV relativeFrom="page">
              <wp14:pctHeight>0</wp14:pctHeight>
            </wp14:sizeRelV>
          </wp:anchor>
        </w:drawing>
      </w:r>
      <w:bookmarkStart w:id="0" w:name="_by0vis17ylzv" w:colFirst="0" w:colLast="0"/>
      <w:bookmarkEnd w:id="0"/>
      <w:r w:rsidR="00321C2E" w:rsidRPr="00391788">
        <w:rPr>
          <w:rFonts w:asciiTheme="minorHAnsi" w:hAnsiTheme="minorHAnsi" w:cstheme="minorHAnsi"/>
          <w:sz w:val="22"/>
          <w:szCs w:val="22"/>
        </w:rPr>
        <w:t xml:space="preserve">UNICEF welcomes the drafting of </w:t>
      </w:r>
      <w:r w:rsidR="009A7C50">
        <w:rPr>
          <w:rFonts w:asciiTheme="minorHAnsi" w:hAnsiTheme="minorHAnsi" w:cstheme="minorHAnsi"/>
          <w:sz w:val="22"/>
          <w:szCs w:val="22"/>
        </w:rPr>
        <w:t>G</w:t>
      </w:r>
      <w:r w:rsidR="00321C2E" w:rsidRPr="00391788">
        <w:rPr>
          <w:rFonts w:asciiTheme="minorHAnsi" w:hAnsiTheme="minorHAnsi" w:cstheme="minorHAnsi"/>
          <w:sz w:val="22"/>
          <w:szCs w:val="22"/>
        </w:rPr>
        <w:t xml:space="preserve">eneral </w:t>
      </w:r>
      <w:r w:rsidR="009A7C50">
        <w:rPr>
          <w:rFonts w:asciiTheme="minorHAnsi" w:hAnsiTheme="minorHAnsi" w:cstheme="minorHAnsi"/>
          <w:sz w:val="22"/>
          <w:szCs w:val="22"/>
        </w:rPr>
        <w:t>C</w:t>
      </w:r>
      <w:r w:rsidR="00321C2E" w:rsidRPr="00391788">
        <w:rPr>
          <w:rFonts w:asciiTheme="minorHAnsi" w:hAnsiTheme="minorHAnsi" w:cstheme="minorHAnsi"/>
          <w:sz w:val="22"/>
          <w:szCs w:val="22"/>
        </w:rPr>
        <w:t>omment (GC), No.2</w:t>
      </w:r>
      <w:r w:rsidR="2AA2800A" w:rsidRPr="00391788">
        <w:rPr>
          <w:rFonts w:asciiTheme="minorHAnsi" w:hAnsiTheme="minorHAnsi" w:cstheme="minorHAnsi"/>
          <w:sz w:val="22"/>
          <w:szCs w:val="22"/>
        </w:rPr>
        <w:t>6</w:t>
      </w:r>
      <w:r w:rsidR="00321C2E" w:rsidRPr="00391788">
        <w:rPr>
          <w:rFonts w:asciiTheme="minorHAnsi" w:hAnsiTheme="minorHAnsi" w:cstheme="minorHAnsi"/>
          <w:sz w:val="22"/>
          <w:szCs w:val="22"/>
        </w:rPr>
        <w:t>: to advance “</w:t>
      </w:r>
      <w:r w:rsidR="4DE2E36B" w:rsidRPr="00391788">
        <w:rPr>
          <w:rFonts w:asciiTheme="minorHAnsi" w:hAnsiTheme="minorHAnsi" w:cstheme="minorHAnsi"/>
          <w:sz w:val="22"/>
          <w:szCs w:val="22"/>
        </w:rPr>
        <w:t>Children’s rights and the environment with a special focus on climate change</w:t>
      </w:r>
      <w:r w:rsidR="00024646">
        <w:rPr>
          <w:rFonts w:asciiTheme="minorHAnsi" w:hAnsiTheme="minorHAnsi" w:cstheme="minorHAnsi"/>
          <w:sz w:val="22"/>
          <w:szCs w:val="22"/>
        </w:rPr>
        <w:t>.</w:t>
      </w:r>
      <w:r w:rsidR="00321C2E" w:rsidRPr="00391788">
        <w:rPr>
          <w:rFonts w:asciiTheme="minorHAnsi" w:hAnsiTheme="minorHAnsi" w:cstheme="minorHAnsi"/>
          <w:sz w:val="22"/>
          <w:szCs w:val="22"/>
        </w:rPr>
        <w:t xml:space="preserve">” We commend the broad consultation taken with children from around the world so that their views and experiences can be considered in the GC.  </w:t>
      </w:r>
    </w:p>
    <w:p w14:paraId="5F401395" w14:textId="022FD3BF" w:rsidR="00321C2E" w:rsidRPr="00391788" w:rsidRDefault="00321C2E" w:rsidP="00321C2E">
      <w:pPr>
        <w:ind w:right="50"/>
        <w:rPr>
          <w:rFonts w:asciiTheme="minorHAnsi" w:hAnsiTheme="minorHAnsi" w:cstheme="minorHAnsi"/>
          <w:sz w:val="22"/>
          <w:szCs w:val="22"/>
        </w:rPr>
      </w:pPr>
    </w:p>
    <w:p w14:paraId="383C36D6" w14:textId="5A067AF8" w:rsidR="00321C2E" w:rsidRPr="00391788" w:rsidRDefault="00321C2E" w:rsidP="00321C2E">
      <w:pPr>
        <w:ind w:right="50"/>
        <w:rPr>
          <w:rFonts w:asciiTheme="minorHAnsi" w:hAnsiTheme="minorHAnsi" w:cstheme="minorHAnsi"/>
          <w:sz w:val="22"/>
          <w:szCs w:val="22"/>
        </w:rPr>
      </w:pPr>
      <w:r w:rsidRPr="00391788">
        <w:rPr>
          <w:rFonts w:asciiTheme="minorHAnsi" w:hAnsiTheme="minorHAnsi" w:cstheme="minorHAnsi"/>
          <w:sz w:val="22"/>
          <w:szCs w:val="22"/>
        </w:rPr>
        <w:t xml:space="preserve">Below is UNICEF’s general and paragraph-itemized response. </w:t>
      </w:r>
      <w:r w:rsidRPr="00391788">
        <w:rPr>
          <w:rFonts w:asciiTheme="minorHAnsi" w:hAnsiTheme="minorHAnsi" w:cstheme="minorHAnsi"/>
          <w:color w:val="FF0000"/>
          <w:sz w:val="22"/>
          <w:szCs w:val="22"/>
        </w:rPr>
        <w:t>Red text</w:t>
      </w:r>
      <w:r w:rsidRPr="00391788">
        <w:rPr>
          <w:rFonts w:asciiTheme="minorHAnsi" w:hAnsiTheme="minorHAnsi" w:cstheme="minorHAnsi"/>
          <w:sz w:val="22"/>
          <w:szCs w:val="22"/>
        </w:rPr>
        <w:t xml:space="preserve"> indicates suggested </w:t>
      </w:r>
      <w:r w:rsidR="00024646">
        <w:rPr>
          <w:rFonts w:asciiTheme="minorHAnsi" w:hAnsiTheme="minorHAnsi" w:cstheme="minorHAnsi"/>
          <w:sz w:val="22"/>
          <w:szCs w:val="22"/>
        </w:rPr>
        <w:t xml:space="preserve">text </w:t>
      </w:r>
      <w:r w:rsidRPr="00391788">
        <w:rPr>
          <w:rFonts w:asciiTheme="minorHAnsi" w:hAnsiTheme="minorHAnsi" w:cstheme="minorHAnsi"/>
          <w:sz w:val="22"/>
          <w:szCs w:val="22"/>
        </w:rPr>
        <w:t>edits</w:t>
      </w:r>
      <w:r w:rsidR="00024646">
        <w:rPr>
          <w:rFonts w:asciiTheme="minorHAnsi" w:hAnsiTheme="minorHAnsi" w:cstheme="minorHAnsi"/>
          <w:sz w:val="22"/>
          <w:szCs w:val="22"/>
        </w:rPr>
        <w:t xml:space="preserve">. </w:t>
      </w:r>
    </w:p>
    <w:p w14:paraId="7910854F" w14:textId="77777777" w:rsidR="00321C2E" w:rsidRPr="00391788" w:rsidRDefault="00321C2E" w:rsidP="00321C2E">
      <w:pPr>
        <w:ind w:right="50"/>
        <w:rPr>
          <w:rFonts w:asciiTheme="minorHAnsi" w:hAnsiTheme="minorHAnsi" w:cstheme="minorHAnsi"/>
          <w:sz w:val="22"/>
          <w:szCs w:val="22"/>
        </w:rPr>
      </w:pPr>
    </w:p>
    <w:p w14:paraId="09D7122D" w14:textId="44157063" w:rsidR="00321C2E" w:rsidRPr="00391788" w:rsidRDefault="00321C2E" w:rsidP="00321C2E">
      <w:pPr>
        <w:ind w:right="50"/>
        <w:rPr>
          <w:rFonts w:asciiTheme="minorHAnsi" w:hAnsiTheme="minorHAnsi" w:cstheme="minorHAnsi"/>
          <w:b/>
          <w:bCs/>
          <w:sz w:val="22"/>
          <w:szCs w:val="22"/>
          <w:u w:val="single"/>
        </w:rPr>
      </w:pPr>
      <w:r w:rsidRPr="00391788">
        <w:rPr>
          <w:rFonts w:asciiTheme="minorHAnsi" w:hAnsiTheme="minorHAnsi" w:cstheme="minorHAnsi"/>
          <w:b/>
          <w:bCs/>
          <w:sz w:val="22"/>
          <w:szCs w:val="22"/>
          <w:u w:val="single"/>
        </w:rPr>
        <w:t>General feedback</w:t>
      </w:r>
      <w:r w:rsidR="00024646">
        <w:rPr>
          <w:rFonts w:asciiTheme="minorHAnsi" w:hAnsiTheme="minorHAnsi" w:cstheme="minorHAnsi"/>
          <w:b/>
          <w:bCs/>
          <w:sz w:val="22"/>
          <w:szCs w:val="22"/>
          <w:u w:val="single"/>
        </w:rPr>
        <w:t>:</w:t>
      </w:r>
    </w:p>
    <w:p w14:paraId="1AE1002C" w14:textId="77777777" w:rsidR="00321C2E" w:rsidRPr="00391788" w:rsidRDefault="00321C2E" w:rsidP="00321C2E">
      <w:pPr>
        <w:ind w:right="50"/>
        <w:rPr>
          <w:rFonts w:asciiTheme="minorHAnsi" w:hAnsiTheme="minorHAnsi" w:cstheme="minorHAnsi"/>
          <w:sz w:val="22"/>
          <w:szCs w:val="22"/>
        </w:rPr>
      </w:pPr>
    </w:p>
    <w:p w14:paraId="2CAC0ACD" w14:textId="6866D4F5" w:rsidR="05C1C2FA" w:rsidRPr="00391788" w:rsidRDefault="05C1C2FA" w:rsidP="05C1C2FA">
      <w:pPr>
        <w:ind w:right="50"/>
        <w:rPr>
          <w:rFonts w:asciiTheme="minorHAnsi" w:hAnsiTheme="minorHAnsi" w:cstheme="minorHAnsi"/>
          <w:sz w:val="22"/>
          <w:szCs w:val="22"/>
        </w:rPr>
      </w:pPr>
    </w:p>
    <w:p w14:paraId="22629491" w14:textId="3C9E93C6" w:rsidR="56E7B4DC" w:rsidRPr="00391788" w:rsidRDefault="56E7B4DC" w:rsidP="05C1C2FA">
      <w:pPr>
        <w:pStyle w:val="ListParagraph"/>
        <w:numPr>
          <w:ilvl w:val="0"/>
          <w:numId w:val="2"/>
        </w:numPr>
        <w:rPr>
          <w:rFonts w:asciiTheme="minorHAnsi" w:eastAsia="Calibri" w:hAnsiTheme="minorHAnsi" w:cstheme="minorHAnsi"/>
          <w:color w:val="242424"/>
          <w:szCs w:val="22"/>
        </w:rPr>
      </w:pPr>
      <w:r w:rsidRPr="00391788">
        <w:rPr>
          <w:rFonts w:asciiTheme="minorHAnsi" w:eastAsia="Calibri" w:hAnsiTheme="minorHAnsi" w:cstheme="minorHAnsi"/>
          <w:color w:val="242424"/>
          <w:szCs w:val="22"/>
          <w:lang w:val="en-US"/>
        </w:rPr>
        <w:t xml:space="preserve">We are pleased to see a mention </w:t>
      </w:r>
      <w:r w:rsidR="00F55F9A" w:rsidRPr="00391788">
        <w:rPr>
          <w:rFonts w:asciiTheme="minorHAnsi" w:eastAsia="Calibri" w:hAnsiTheme="minorHAnsi" w:cstheme="minorHAnsi"/>
          <w:color w:val="242424"/>
          <w:szCs w:val="22"/>
          <w:lang w:val="en-US"/>
        </w:rPr>
        <w:t>and elaboration of</w:t>
      </w:r>
      <w:r w:rsidRPr="00391788">
        <w:rPr>
          <w:rFonts w:asciiTheme="minorHAnsi" w:eastAsia="Calibri" w:hAnsiTheme="minorHAnsi" w:cstheme="minorHAnsi"/>
          <w:color w:val="242424"/>
          <w:szCs w:val="22"/>
          <w:lang w:val="en-US"/>
        </w:rPr>
        <w:t xml:space="preserve"> the </w:t>
      </w:r>
      <w:r w:rsidRPr="00391788">
        <w:rPr>
          <w:rFonts w:asciiTheme="minorHAnsi" w:eastAsia="Calibri" w:hAnsiTheme="minorHAnsi" w:cstheme="minorHAnsi"/>
          <w:b/>
          <w:bCs/>
          <w:color w:val="242424"/>
          <w:szCs w:val="22"/>
          <w:lang w:val="en-US"/>
        </w:rPr>
        <w:t>right to a clean, healthy</w:t>
      </w:r>
      <w:r w:rsidR="00841EC8" w:rsidRPr="00391788">
        <w:rPr>
          <w:rFonts w:asciiTheme="minorHAnsi" w:eastAsia="Calibri" w:hAnsiTheme="minorHAnsi" w:cstheme="minorHAnsi"/>
          <w:b/>
          <w:bCs/>
          <w:color w:val="242424"/>
          <w:szCs w:val="22"/>
        </w:rPr>
        <w:t>,</w:t>
      </w:r>
      <w:r w:rsidRPr="00391788">
        <w:rPr>
          <w:rFonts w:asciiTheme="minorHAnsi" w:eastAsia="Calibri" w:hAnsiTheme="minorHAnsi" w:cstheme="minorHAnsi"/>
          <w:b/>
          <w:bCs/>
          <w:color w:val="242424"/>
          <w:szCs w:val="22"/>
          <w:lang w:val="en-US"/>
        </w:rPr>
        <w:t xml:space="preserve"> and sustainable environment</w:t>
      </w:r>
      <w:r w:rsidRPr="00391788">
        <w:rPr>
          <w:rFonts w:asciiTheme="minorHAnsi" w:eastAsia="Calibri" w:hAnsiTheme="minorHAnsi" w:cstheme="minorHAnsi"/>
          <w:color w:val="242424"/>
          <w:szCs w:val="22"/>
          <w:lang w:val="en-US"/>
        </w:rPr>
        <w:t xml:space="preserve"> (R2HE) </w:t>
      </w:r>
      <w:r w:rsidR="00F55F9A" w:rsidRPr="00391788">
        <w:rPr>
          <w:rFonts w:asciiTheme="minorHAnsi" w:eastAsia="Calibri" w:hAnsiTheme="minorHAnsi" w:cstheme="minorHAnsi"/>
          <w:color w:val="242424"/>
          <w:szCs w:val="22"/>
          <w:lang w:val="en-US"/>
        </w:rPr>
        <w:t>in the draft.</w:t>
      </w:r>
      <w:r w:rsidRPr="00391788">
        <w:rPr>
          <w:rFonts w:asciiTheme="minorHAnsi" w:eastAsia="Calibri" w:hAnsiTheme="minorHAnsi" w:cstheme="minorHAnsi"/>
          <w:color w:val="242424"/>
          <w:szCs w:val="22"/>
          <w:lang w:val="en-US"/>
        </w:rPr>
        <w:t xml:space="preserve"> </w:t>
      </w:r>
      <w:r w:rsidR="78A834F8" w:rsidRPr="00391788">
        <w:rPr>
          <w:rFonts w:asciiTheme="minorHAnsi" w:eastAsia="Calibri" w:hAnsiTheme="minorHAnsi" w:cstheme="minorHAnsi"/>
          <w:color w:val="242424"/>
          <w:szCs w:val="22"/>
          <w:lang w:val="en-US"/>
        </w:rPr>
        <w:t>We s</w:t>
      </w:r>
      <w:r w:rsidRPr="00391788">
        <w:rPr>
          <w:rFonts w:asciiTheme="minorHAnsi" w:eastAsia="Calibri" w:hAnsiTheme="minorHAnsi" w:cstheme="minorHAnsi"/>
          <w:color w:val="242424"/>
          <w:szCs w:val="22"/>
          <w:lang w:val="en-US"/>
        </w:rPr>
        <w:t xml:space="preserve">trongly recommend that the reference remains in the final version. Only, we suggest that the reference to R2HE is made upfront in the text given its significance for child rights generally, but also for the </w:t>
      </w:r>
      <w:r w:rsidR="00484797" w:rsidRPr="00391788">
        <w:rPr>
          <w:rFonts w:asciiTheme="minorHAnsi" w:eastAsia="Calibri" w:hAnsiTheme="minorHAnsi" w:cstheme="minorHAnsi"/>
          <w:color w:val="242424"/>
          <w:szCs w:val="22"/>
          <w:lang w:val="en-US"/>
        </w:rPr>
        <w:t>GC</w:t>
      </w:r>
      <w:r w:rsidRPr="00391788">
        <w:rPr>
          <w:rFonts w:asciiTheme="minorHAnsi" w:eastAsia="Calibri" w:hAnsiTheme="minorHAnsi" w:cstheme="minorHAnsi"/>
          <w:color w:val="242424"/>
          <w:szCs w:val="22"/>
          <w:lang w:val="en-US"/>
        </w:rPr>
        <w:t>. We concur that this right is implicit in the CRC and current para</w:t>
      </w:r>
      <w:r w:rsidR="00F55F9A" w:rsidRPr="00391788">
        <w:rPr>
          <w:rFonts w:asciiTheme="minorHAnsi" w:eastAsia="Calibri" w:hAnsiTheme="minorHAnsi" w:cstheme="minorHAnsi"/>
          <w:color w:val="242424"/>
          <w:szCs w:val="22"/>
          <w:lang w:val="en-US"/>
        </w:rPr>
        <w:t>.</w:t>
      </w:r>
      <w:r w:rsidRPr="00391788">
        <w:rPr>
          <w:rFonts w:asciiTheme="minorHAnsi" w:eastAsia="Calibri" w:hAnsiTheme="minorHAnsi" w:cstheme="minorHAnsi"/>
          <w:color w:val="242424"/>
          <w:szCs w:val="22"/>
          <w:lang w:val="en-US"/>
        </w:rPr>
        <w:t>71 therefore should also be lifted higher up and will provide for a smooth, appropriate connection with the rest of the text.</w:t>
      </w:r>
    </w:p>
    <w:p w14:paraId="18D7F78E" w14:textId="16B76750" w:rsidR="05C1C2FA" w:rsidRPr="00391788" w:rsidRDefault="05C1C2FA" w:rsidP="05C1C2FA">
      <w:pPr>
        <w:rPr>
          <w:rFonts w:asciiTheme="minorHAnsi" w:eastAsia="Calibri" w:hAnsiTheme="minorHAnsi" w:cstheme="minorHAnsi"/>
          <w:color w:val="242424"/>
          <w:sz w:val="22"/>
          <w:szCs w:val="22"/>
        </w:rPr>
      </w:pPr>
    </w:p>
    <w:p w14:paraId="5F1EF4D9" w14:textId="60ABD249" w:rsidR="56E7B4DC" w:rsidRPr="00391788" w:rsidRDefault="56E7B4DC" w:rsidP="05C1C2FA">
      <w:pPr>
        <w:pStyle w:val="ListParagraph"/>
        <w:numPr>
          <w:ilvl w:val="0"/>
          <w:numId w:val="2"/>
        </w:numPr>
        <w:rPr>
          <w:rFonts w:asciiTheme="minorHAnsi" w:eastAsia="Calibri" w:hAnsiTheme="minorHAnsi" w:cstheme="minorHAnsi"/>
          <w:color w:val="242424"/>
          <w:szCs w:val="22"/>
        </w:rPr>
      </w:pPr>
      <w:r w:rsidRPr="00391788">
        <w:rPr>
          <w:rFonts w:asciiTheme="minorHAnsi" w:eastAsia="Calibri" w:hAnsiTheme="minorHAnsi" w:cstheme="minorHAnsi"/>
          <w:color w:val="242424"/>
          <w:szCs w:val="22"/>
          <w:lang w:val="en-US"/>
        </w:rPr>
        <w:t>We suggest adding upfront, in the introduction:</w:t>
      </w:r>
    </w:p>
    <w:p w14:paraId="57B88B25" w14:textId="368F6035" w:rsidR="05C1C2FA" w:rsidRPr="00391788" w:rsidRDefault="05C1C2FA" w:rsidP="05C1C2FA">
      <w:pPr>
        <w:rPr>
          <w:rFonts w:asciiTheme="minorHAnsi" w:eastAsia="Calibri" w:hAnsiTheme="minorHAnsi" w:cstheme="minorHAnsi"/>
          <w:color w:val="242424"/>
          <w:sz w:val="22"/>
          <w:szCs w:val="22"/>
        </w:rPr>
      </w:pPr>
    </w:p>
    <w:p w14:paraId="4C241A25" w14:textId="3DCAC6B7" w:rsidR="00FE0A2B" w:rsidRPr="00391788" w:rsidRDefault="56E7B4DC" w:rsidP="00FE0A2B">
      <w:pPr>
        <w:pStyle w:val="ListParagraph"/>
        <w:numPr>
          <w:ilvl w:val="0"/>
          <w:numId w:val="11"/>
        </w:numPr>
        <w:rPr>
          <w:rFonts w:asciiTheme="minorHAnsi" w:hAnsiTheme="minorHAnsi" w:cstheme="minorHAnsi"/>
          <w:szCs w:val="22"/>
        </w:rPr>
      </w:pPr>
      <w:r w:rsidRPr="00391788">
        <w:rPr>
          <w:rFonts w:asciiTheme="minorHAnsi" w:eastAsia="Calibri" w:hAnsiTheme="minorHAnsi" w:cstheme="minorHAnsi"/>
          <w:color w:val="242424"/>
          <w:szCs w:val="22"/>
          <w:lang w:val="en-US"/>
        </w:rPr>
        <w:t xml:space="preserve">A compelling statement of how environment degradation and climate change </w:t>
      </w:r>
      <w:r w:rsidR="0008074C" w:rsidRPr="00391788">
        <w:rPr>
          <w:rFonts w:asciiTheme="minorHAnsi" w:eastAsia="Calibri" w:hAnsiTheme="minorHAnsi" w:cstheme="minorHAnsi"/>
          <w:color w:val="242424"/>
          <w:szCs w:val="22"/>
          <w:lang w:val="en-US"/>
        </w:rPr>
        <w:t>affect</w:t>
      </w:r>
      <w:r w:rsidRPr="00391788">
        <w:rPr>
          <w:rFonts w:asciiTheme="minorHAnsi" w:eastAsia="Calibri" w:hAnsiTheme="minorHAnsi" w:cstheme="minorHAnsi"/>
          <w:color w:val="242424"/>
          <w:szCs w:val="22"/>
          <w:lang w:val="en-US"/>
        </w:rPr>
        <w:t xml:space="preserve"> </w:t>
      </w:r>
      <w:r w:rsidRPr="00391788">
        <w:rPr>
          <w:rFonts w:asciiTheme="minorHAnsi" w:eastAsia="Calibri" w:hAnsiTheme="minorHAnsi" w:cstheme="minorHAnsi"/>
          <w:b/>
          <w:bCs/>
          <w:color w:val="242424"/>
          <w:szCs w:val="22"/>
          <w:lang w:val="en-US"/>
        </w:rPr>
        <w:t>all children</w:t>
      </w:r>
      <w:r w:rsidRPr="00391788">
        <w:rPr>
          <w:rFonts w:asciiTheme="minorHAnsi" w:eastAsia="Calibri" w:hAnsiTheme="minorHAnsi" w:cstheme="minorHAnsi"/>
          <w:color w:val="242424"/>
          <w:szCs w:val="22"/>
          <w:lang w:val="en-US"/>
        </w:rPr>
        <w:t xml:space="preserve"> </w:t>
      </w:r>
      <w:r w:rsidRPr="00391788">
        <w:rPr>
          <w:rFonts w:asciiTheme="minorHAnsi" w:eastAsia="Calibri" w:hAnsiTheme="minorHAnsi" w:cstheme="minorHAnsi"/>
          <w:b/>
          <w:bCs/>
          <w:color w:val="242424"/>
          <w:szCs w:val="22"/>
          <w:lang w:val="en-US"/>
        </w:rPr>
        <w:t>in major ways and across the full scope of their rights</w:t>
      </w:r>
      <w:r w:rsidRPr="00391788">
        <w:rPr>
          <w:rFonts w:asciiTheme="minorHAnsi" w:eastAsia="Calibri" w:hAnsiTheme="minorHAnsi" w:cstheme="minorHAnsi"/>
          <w:color w:val="242424"/>
          <w:szCs w:val="22"/>
          <w:lang w:val="en-US"/>
        </w:rPr>
        <w:t xml:space="preserve">. This would be followed by a paragraph on how some groups of children are </w:t>
      </w:r>
      <w:r w:rsidRPr="00391788">
        <w:rPr>
          <w:rFonts w:asciiTheme="minorHAnsi" w:eastAsia="Calibri" w:hAnsiTheme="minorHAnsi" w:cstheme="minorHAnsi"/>
          <w:b/>
          <w:bCs/>
          <w:color w:val="242424"/>
          <w:szCs w:val="22"/>
          <w:lang w:val="en-US"/>
        </w:rPr>
        <w:t>more affected due to discrimination</w:t>
      </w:r>
      <w:r w:rsidRPr="00391788">
        <w:rPr>
          <w:rFonts w:asciiTheme="minorHAnsi" w:eastAsia="Calibri" w:hAnsiTheme="minorHAnsi" w:cstheme="minorHAnsi"/>
          <w:color w:val="242424"/>
          <w:szCs w:val="22"/>
          <w:lang w:val="en-US"/>
        </w:rPr>
        <w:t xml:space="preserve"> against them</w:t>
      </w:r>
      <w:r w:rsidR="26B6C510" w:rsidRPr="00391788">
        <w:rPr>
          <w:rFonts w:asciiTheme="minorHAnsi" w:eastAsia="Calibri" w:hAnsiTheme="minorHAnsi" w:cstheme="minorHAnsi"/>
          <w:color w:val="242424"/>
          <w:szCs w:val="22"/>
          <w:lang w:val="en-US"/>
        </w:rPr>
        <w:t xml:space="preserve"> including </w:t>
      </w:r>
      <w:r w:rsidR="26B6C510" w:rsidRPr="00391788">
        <w:rPr>
          <w:rFonts w:asciiTheme="minorHAnsi" w:eastAsiaTheme="minorEastAsia" w:hAnsiTheme="minorHAnsi" w:cstheme="minorHAnsi"/>
          <w:szCs w:val="22"/>
          <w:lang w:val="en-US"/>
        </w:rPr>
        <w:t>girls, children with disabilities, children on the move</w:t>
      </w:r>
      <w:r w:rsidR="00A130A1">
        <w:rPr>
          <w:rFonts w:asciiTheme="minorHAnsi" w:eastAsiaTheme="minorEastAsia" w:hAnsiTheme="minorHAnsi" w:cstheme="minorHAnsi"/>
          <w:szCs w:val="22"/>
          <w:lang w:val="en-US"/>
        </w:rPr>
        <w:t>,</w:t>
      </w:r>
      <w:r w:rsidR="004408DC" w:rsidRPr="00391788">
        <w:rPr>
          <w:rFonts w:asciiTheme="minorHAnsi" w:eastAsiaTheme="minorEastAsia" w:hAnsiTheme="minorHAnsi" w:cstheme="minorHAnsi"/>
          <w:szCs w:val="22"/>
          <w:lang w:val="en-US"/>
        </w:rPr>
        <w:t xml:space="preserve"> and </w:t>
      </w:r>
      <w:r w:rsidR="00FB27A4">
        <w:rPr>
          <w:rFonts w:asciiTheme="minorHAnsi" w:eastAsiaTheme="minorEastAsia" w:hAnsiTheme="minorHAnsi" w:cstheme="minorHAnsi"/>
          <w:szCs w:val="22"/>
          <w:lang w:val="en-US"/>
        </w:rPr>
        <w:t>especially</w:t>
      </w:r>
      <w:r w:rsidR="004408DC" w:rsidRPr="00391788">
        <w:rPr>
          <w:rFonts w:asciiTheme="minorHAnsi" w:eastAsiaTheme="minorEastAsia" w:hAnsiTheme="minorHAnsi" w:cstheme="minorHAnsi"/>
          <w:szCs w:val="22"/>
          <w:lang w:val="en-US"/>
        </w:rPr>
        <w:t xml:space="preserve"> </w:t>
      </w:r>
      <w:r w:rsidR="00635163" w:rsidRPr="00391788">
        <w:rPr>
          <w:rFonts w:asciiTheme="minorHAnsi" w:hAnsiTheme="minorHAnsi" w:cstheme="minorHAnsi"/>
          <w:szCs w:val="22"/>
        </w:rPr>
        <w:t>c</w:t>
      </w:r>
      <w:r w:rsidR="00FE0A2B" w:rsidRPr="00391788">
        <w:rPr>
          <w:rFonts w:asciiTheme="minorHAnsi" w:hAnsiTheme="minorHAnsi" w:cstheme="minorHAnsi"/>
          <w:szCs w:val="22"/>
        </w:rPr>
        <w:t xml:space="preserve">hildren </w:t>
      </w:r>
      <w:r w:rsidR="00024646">
        <w:rPr>
          <w:rFonts w:asciiTheme="minorHAnsi" w:hAnsiTheme="minorHAnsi" w:cstheme="minorHAnsi"/>
          <w:szCs w:val="22"/>
        </w:rPr>
        <w:t xml:space="preserve">who are </w:t>
      </w:r>
      <w:r w:rsidR="00FE0A2B" w:rsidRPr="00391788">
        <w:rPr>
          <w:rFonts w:asciiTheme="minorHAnsi" w:hAnsiTheme="minorHAnsi" w:cstheme="minorHAnsi"/>
          <w:szCs w:val="22"/>
        </w:rPr>
        <w:t>victims of intersectional discrimination</w:t>
      </w:r>
      <w:r w:rsidR="00FB27A4">
        <w:rPr>
          <w:rFonts w:asciiTheme="minorHAnsi" w:hAnsiTheme="minorHAnsi" w:cstheme="minorHAnsi"/>
          <w:szCs w:val="22"/>
        </w:rPr>
        <w:t xml:space="preserve">. </w:t>
      </w:r>
    </w:p>
    <w:p w14:paraId="78BFC928" w14:textId="200BE9CA" w:rsidR="56E7B4DC" w:rsidRPr="00391788" w:rsidRDefault="56E7B4DC" w:rsidP="00FE0A2B">
      <w:pPr>
        <w:pStyle w:val="ListParagraph"/>
        <w:rPr>
          <w:rFonts w:asciiTheme="minorHAnsi" w:eastAsiaTheme="minorEastAsia" w:hAnsiTheme="minorHAnsi" w:cstheme="minorHAnsi"/>
          <w:szCs w:val="22"/>
        </w:rPr>
      </w:pPr>
    </w:p>
    <w:p w14:paraId="7189D104" w14:textId="0803BF8A" w:rsidR="56E7B4DC" w:rsidRPr="00391788" w:rsidRDefault="56E7B4DC" w:rsidP="05C1C2FA">
      <w:pPr>
        <w:pStyle w:val="ListParagraph"/>
        <w:numPr>
          <w:ilvl w:val="0"/>
          <w:numId w:val="1"/>
        </w:numPr>
        <w:rPr>
          <w:rFonts w:asciiTheme="minorHAnsi" w:eastAsia="Calibri" w:hAnsiTheme="minorHAnsi" w:cstheme="minorHAnsi"/>
          <w:color w:val="242424"/>
          <w:szCs w:val="22"/>
        </w:rPr>
      </w:pPr>
      <w:r w:rsidRPr="00391788">
        <w:rPr>
          <w:rFonts w:asciiTheme="minorHAnsi" w:eastAsia="Calibri" w:hAnsiTheme="minorHAnsi" w:cstheme="minorHAnsi"/>
          <w:color w:val="242424"/>
          <w:szCs w:val="22"/>
          <w:lang w:val="en-US"/>
        </w:rPr>
        <w:t xml:space="preserve">A paragraph explaining that children are </w:t>
      </w:r>
      <w:r w:rsidRPr="00391788">
        <w:rPr>
          <w:rFonts w:asciiTheme="minorHAnsi" w:eastAsia="Calibri" w:hAnsiTheme="minorHAnsi" w:cstheme="minorHAnsi"/>
          <w:b/>
          <w:bCs/>
          <w:color w:val="242424"/>
          <w:szCs w:val="22"/>
          <w:lang w:val="en-US"/>
        </w:rPr>
        <w:t>disproportionately affected</w:t>
      </w:r>
      <w:r w:rsidR="71A4A4E7" w:rsidRPr="00391788">
        <w:rPr>
          <w:rFonts w:asciiTheme="minorHAnsi" w:eastAsia="Calibri" w:hAnsiTheme="minorHAnsi" w:cstheme="minorHAnsi"/>
          <w:b/>
          <w:bCs/>
          <w:color w:val="242424"/>
          <w:szCs w:val="22"/>
          <w:lang w:val="en-US"/>
        </w:rPr>
        <w:t xml:space="preserve">, </w:t>
      </w:r>
      <w:r w:rsidR="71A4A4E7" w:rsidRPr="00391788">
        <w:rPr>
          <w:rFonts w:asciiTheme="minorHAnsi" w:eastAsia="Calibri" w:hAnsiTheme="minorHAnsi" w:cstheme="minorHAnsi"/>
          <w:color w:val="242424"/>
          <w:szCs w:val="22"/>
          <w:lang w:val="en-US"/>
        </w:rPr>
        <w:t xml:space="preserve">with an </w:t>
      </w:r>
      <w:r w:rsidR="74D0D38C" w:rsidRPr="00391788">
        <w:rPr>
          <w:rFonts w:asciiTheme="minorHAnsi" w:eastAsia="Calibri" w:hAnsiTheme="minorHAnsi" w:cstheme="minorHAnsi"/>
          <w:color w:val="242424"/>
          <w:szCs w:val="22"/>
          <w:lang w:val="en-US"/>
        </w:rPr>
        <w:t>explanation</w:t>
      </w:r>
      <w:r w:rsidR="71A4A4E7" w:rsidRPr="00391788">
        <w:rPr>
          <w:rFonts w:asciiTheme="minorHAnsi" w:eastAsia="Calibri" w:hAnsiTheme="minorHAnsi" w:cstheme="minorHAnsi"/>
          <w:color w:val="242424"/>
          <w:szCs w:val="22"/>
          <w:lang w:val="en-US"/>
        </w:rPr>
        <w:t xml:space="preserve"> of why</w:t>
      </w:r>
      <w:r w:rsidRPr="00391788">
        <w:rPr>
          <w:rFonts w:asciiTheme="minorHAnsi" w:eastAsia="Calibri" w:hAnsiTheme="minorHAnsi" w:cstheme="minorHAnsi"/>
          <w:color w:val="242424"/>
          <w:szCs w:val="22"/>
          <w:lang w:val="en-US"/>
        </w:rPr>
        <w:t>. It is mentioned under health but probably valid more generally</w:t>
      </w:r>
      <w:r w:rsidR="007711ED">
        <w:rPr>
          <w:rFonts w:asciiTheme="minorHAnsi" w:eastAsia="Calibri" w:hAnsiTheme="minorHAnsi" w:cstheme="minorHAnsi"/>
          <w:color w:val="242424"/>
          <w:szCs w:val="22"/>
          <w:lang w:val="en-US"/>
        </w:rPr>
        <w:t xml:space="preserve">. </w:t>
      </w:r>
      <w:r w:rsidR="00C5263F">
        <w:rPr>
          <w:rFonts w:asciiTheme="minorHAnsi" w:eastAsia="Calibri" w:hAnsiTheme="minorHAnsi" w:cstheme="minorHAnsi"/>
          <w:color w:val="242424"/>
          <w:szCs w:val="22"/>
          <w:lang w:val="en-US"/>
        </w:rPr>
        <w:t>See pg</w:t>
      </w:r>
      <w:r w:rsidR="00435EF8">
        <w:rPr>
          <w:rFonts w:asciiTheme="minorHAnsi" w:eastAsia="Calibri" w:hAnsiTheme="minorHAnsi" w:cstheme="minorHAnsi"/>
          <w:color w:val="242424"/>
          <w:szCs w:val="22"/>
          <w:lang w:val="en-US"/>
        </w:rPr>
        <w:t>.</w:t>
      </w:r>
      <w:r w:rsidR="00C5263F">
        <w:rPr>
          <w:rFonts w:asciiTheme="minorHAnsi" w:eastAsia="Calibri" w:hAnsiTheme="minorHAnsi" w:cstheme="minorHAnsi"/>
          <w:color w:val="242424"/>
          <w:szCs w:val="22"/>
          <w:lang w:val="en-US"/>
        </w:rPr>
        <w:t xml:space="preserve">11 of </w:t>
      </w:r>
      <w:hyperlink r:id="rId15" w:history="1">
        <w:r w:rsidR="00435EF8" w:rsidRPr="00435EF8">
          <w:rPr>
            <w:rStyle w:val="Hyperlink"/>
            <w:rFonts w:asciiTheme="minorHAnsi" w:eastAsia="Calibri" w:hAnsiTheme="minorHAnsi" w:cstheme="minorHAnsi"/>
            <w:szCs w:val="22"/>
            <w:lang w:val="en-US"/>
          </w:rPr>
          <w:t>UNICEF’s 2021 Children’s Climate Risk Index report</w:t>
        </w:r>
      </w:hyperlink>
      <w:r w:rsidR="005E01C0">
        <w:rPr>
          <w:rFonts w:asciiTheme="minorHAnsi" w:eastAsia="Calibri" w:hAnsiTheme="minorHAnsi" w:cstheme="minorHAnsi"/>
          <w:color w:val="242424"/>
          <w:szCs w:val="22"/>
          <w:lang w:val="en-US"/>
        </w:rPr>
        <w:t>.</w:t>
      </w:r>
      <w:r w:rsidR="00435EF8">
        <w:rPr>
          <w:rFonts w:asciiTheme="minorHAnsi" w:eastAsia="Calibri" w:hAnsiTheme="minorHAnsi" w:cstheme="minorHAnsi"/>
          <w:color w:val="242424"/>
          <w:szCs w:val="22"/>
          <w:lang w:val="en-US"/>
        </w:rPr>
        <w:t xml:space="preserve"> </w:t>
      </w:r>
    </w:p>
    <w:p w14:paraId="15D4B4BB" w14:textId="301157DC" w:rsidR="05C1C2FA" w:rsidRPr="00391788" w:rsidRDefault="05C1C2FA" w:rsidP="05C1C2FA">
      <w:pPr>
        <w:rPr>
          <w:rFonts w:asciiTheme="minorHAnsi" w:eastAsia="Calibri" w:hAnsiTheme="minorHAnsi" w:cstheme="minorHAnsi"/>
          <w:color w:val="242424"/>
          <w:sz w:val="22"/>
          <w:szCs w:val="22"/>
        </w:rPr>
      </w:pPr>
    </w:p>
    <w:p w14:paraId="66C39417" w14:textId="43D3F016" w:rsidR="05C1C2FA" w:rsidRPr="00391788" w:rsidRDefault="05C1C2FA" w:rsidP="05C1C2FA">
      <w:pPr>
        <w:rPr>
          <w:rFonts w:asciiTheme="minorHAnsi" w:eastAsia="Calibri" w:hAnsiTheme="minorHAnsi" w:cstheme="minorHAnsi"/>
          <w:color w:val="242424"/>
          <w:sz w:val="22"/>
          <w:szCs w:val="22"/>
        </w:rPr>
      </w:pPr>
    </w:p>
    <w:p w14:paraId="5EE002FB" w14:textId="41C2FCC2" w:rsidR="56E7B4DC" w:rsidRPr="00391788" w:rsidRDefault="56E7B4DC" w:rsidP="05C1C2FA">
      <w:pPr>
        <w:pStyle w:val="ListParagraph"/>
        <w:numPr>
          <w:ilvl w:val="0"/>
          <w:numId w:val="1"/>
        </w:numPr>
        <w:rPr>
          <w:rFonts w:asciiTheme="minorHAnsi" w:eastAsiaTheme="minorEastAsia" w:hAnsiTheme="minorHAnsi" w:cstheme="minorHAnsi"/>
          <w:szCs w:val="22"/>
        </w:rPr>
      </w:pPr>
      <w:r w:rsidRPr="00391788">
        <w:rPr>
          <w:rFonts w:asciiTheme="minorHAnsi" w:eastAsiaTheme="minorEastAsia" w:hAnsiTheme="minorHAnsi" w:cstheme="minorHAnsi"/>
          <w:color w:val="242424"/>
          <w:szCs w:val="22"/>
          <w:lang w:val="en-US"/>
        </w:rPr>
        <w:t xml:space="preserve">A paragraph on </w:t>
      </w:r>
      <w:r w:rsidRPr="00391788">
        <w:rPr>
          <w:rFonts w:asciiTheme="minorHAnsi" w:eastAsiaTheme="minorEastAsia" w:hAnsiTheme="minorHAnsi" w:cstheme="minorHAnsi"/>
          <w:b/>
          <w:bCs/>
          <w:color w:val="242424"/>
          <w:szCs w:val="22"/>
          <w:lang w:val="en-US"/>
        </w:rPr>
        <w:t>interdependence/interconnectedness of rights</w:t>
      </w:r>
      <w:r w:rsidRPr="00391788">
        <w:rPr>
          <w:rFonts w:asciiTheme="minorHAnsi" w:eastAsiaTheme="minorEastAsia" w:hAnsiTheme="minorHAnsi" w:cstheme="minorHAnsi"/>
          <w:color w:val="242424"/>
          <w:szCs w:val="22"/>
          <w:lang w:val="en-US"/>
        </w:rPr>
        <w:t xml:space="preserve"> </w:t>
      </w:r>
      <w:r w:rsidR="00784B10" w:rsidRPr="00391788">
        <w:rPr>
          <w:rFonts w:asciiTheme="minorHAnsi" w:eastAsiaTheme="minorEastAsia" w:hAnsiTheme="minorHAnsi" w:cstheme="minorHAnsi"/>
          <w:color w:val="242424"/>
          <w:szCs w:val="22"/>
          <w:lang w:val="en-US"/>
        </w:rPr>
        <w:t>to</w:t>
      </w:r>
      <w:r w:rsidRPr="00391788">
        <w:rPr>
          <w:rFonts w:asciiTheme="minorHAnsi" w:eastAsiaTheme="minorEastAsia" w:hAnsiTheme="minorHAnsi" w:cstheme="minorHAnsi"/>
          <w:color w:val="242424"/>
          <w:szCs w:val="22"/>
          <w:lang w:val="en-US"/>
        </w:rPr>
        <w:t xml:space="preserve"> clarify upfront that environmental degradation and climate change may/will impact on </w:t>
      </w:r>
      <w:r w:rsidRPr="00391788">
        <w:rPr>
          <w:rFonts w:asciiTheme="minorHAnsi" w:eastAsiaTheme="minorEastAsia" w:hAnsiTheme="minorHAnsi" w:cstheme="minorHAnsi"/>
          <w:i/>
          <w:iCs/>
          <w:color w:val="242424"/>
          <w:szCs w:val="22"/>
          <w:lang w:val="en-US"/>
        </w:rPr>
        <w:t>all</w:t>
      </w:r>
      <w:r w:rsidRPr="00391788">
        <w:rPr>
          <w:rFonts w:asciiTheme="minorHAnsi" w:eastAsiaTheme="minorEastAsia" w:hAnsiTheme="minorHAnsi" w:cstheme="minorHAnsi"/>
          <w:color w:val="242424"/>
          <w:szCs w:val="22"/>
          <w:lang w:val="en-US"/>
        </w:rPr>
        <w:t xml:space="preserve"> rights. </w:t>
      </w:r>
      <w:r w:rsidR="00EE787B" w:rsidRPr="00391788">
        <w:rPr>
          <w:rFonts w:asciiTheme="minorHAnsi" w:eastAsiaTheme="minorEastAsia" w:hAnsiTheme="minorHAnsi" w:cstheme="minorHAnsi"/>
          <w:color w:val="242424"/>
          <w:szCs w:val="22"/>
          <w:lang w:val="en-US"/>
        </w:rPr>
        <w:t xml:space="preserve">See Chapter 7 of </w:t>
      </w:r>
      <w:hyperlink r:id="rId16" w:tgtFrame="_blank" w:history="1">
        <w:r w:rsidR="00435EF8">
          <w:rPr>
            <w:rStyle w:val="normaltextrun"/>
            <w:rFonts w:asciiTheme="minorHAnsi" w:hAnsiTheme="minorHAnsi" w:cstheme="minorHAnsi"/>
            <w:color w:val="0563C1"/>
            <w:szCs w:val="22"/>
            <w:u w:val="single"/>
            <w:shd w:val="clear" w:color="auto" w:fill="FFFFFF"/>
            <w:lang w:val="en-US"/>
          </w:rPr>
          <w:t>UNICEF’s 2021 Children’s Climate Risk Index report</w:t>
        </w:r>
      </w:hyperlink>
      <w:r w:rsidR="00EE787B" w:rsidRPr="00391788">
        <w:rPr>
          <w:rFonts w:asciiTheme="minorHAnsi" w:hAnsiTheme="minorHAnsi" w:cstheme="minorHAnsi"/>
          <w:szCs w:val="22"/>
        </w:rPr>
        <w:t xml:space="preserve">. </w:t>
      </w:r>
      <w:r w:rsidR="00EE787B" w:rsidRPr="00391788">
        <w:rPr>
          <w:rStyle w:val="eop"/>
          <w:rFonts w:asciiTheme="minorHAnsi" w:hAnsiTheme="minorHAnsi" w:cstheme="minorHAnsi"/>
          <w:szCs w:val="22"/>
          <w:shd w:val="clear" w:color="auto" w:fill="FFFFFF"/>
        </w:rPr>
        <w:t> </w:t>
      </w:r>
    </w:p>
    <w:p w14:paraId="3459ADD3" w14:textId="5A9570E6" w:rsidR="05C1C2FA" w:rsidRPr="00391788" w:rsidRDefault="05C1C2FA" w:rsidP="05C1C2FA">
      <w:pPr>
        <w:rPr>
          <w:rFonts w:asciiTheme="minorHAnsi" w:eastAsia="Calibri" w:hAnsiTheme="minorHAnsi" w:cstheme="minorHAnsi"/>
          <w:color w:val="242424"/>
          <w:sz w:val="22"/>
          <w:szCs w:val="22"/>
        </w:rPr>
      </w:pPr>
    </w:p>
    <w:p w14:paraId="5369AE31" w14:textId="5A603B8B" w:rsidR="05C1C2FA" w:rsidRPr="00391788" w:rsidRDefault="05C1C2FA" w:rsidP="05C1C2FA">
      <w:pPr>
        <w:rPr>
          <w:rFonts w:asciiTheme="minorHAnsi" w:eastAsia="Calibri" w:hAnsiTheme="minorHAnsi" w:cstheme="minorHAnsi"/>
          <w:color w:val="242424"/>
          <w:sz w:val="22"/>
          <w:szCs w:val="22"/>
        </w:rPr>
      </w:pPr>
    </w:p>
    <w:p w14:paraId="2B29C72C" w14:textId="77777777" w:rsidR="00D75F60" w:rsidRPr="00D75F60" w:rsidRDefault="56E7B4DC" w:rsidP="05C1C2FA">
      <w:pPr>
        <w:pStyle w:val="ListParagraph"/>
        <w:numPr>
          <w:ilvl w:val="0"/>
          <w:numId w:val="2"/>
        </w:numPr>
        <w:rPr>
          <w:rFonts w:asciiTheme="minorHAnsi" w:eastAsia="Calibri" w:hAnsiTheme="minorHAnsi" w:cstheme="minorHAnsi"/>
          <w:color w:val="000000" w:themeColor="text1"/>
          <w:szCs w:val="22"/>
        </w:rPr>
      </w:pPr>
      <w:r w:rsidRPr="00391788">
        <w:rPr>
          <w:rFonts w:asciiTheme="minorHAnsi" w:eastAsia="Calibri" w:hAnsiTheme="minorHAnsi" w:cstheme="minorHAnsi"/>
          <w:color w:val="242424"/>
          <w:szCs w:val="22"/>
          <w:lang w:val="en-US"/>
        </w:rPr>
        <w:t xml:space="preserve">The structure could be </w:t>
      </w:r>
      <w:r w:rsidRPr="00A16C54">
        <w:rPr>
          <w:rFonts w:asciiTheme="minorHAnsi" w:eastAsia="Calibri" w:hAnsiTheme="minorHAnsi" w:cstheme="minorHAnsi"/>
          <w:color w:val="242424"/>
          <w:szCs w:val="22"/>
          <w:lang w:val="en-US"/>
        </w:rPr>
        <w:t>streamlined</w:t>
      </w:r>
      <w:r w:rsidRPr="00391788">
        <w:rPr>
          <w:rFonts w:asciiTheme="minorHAnsi" w:eastAsia="Calibri" w:hAnsiTheme="minorHAnsi" w:cstheme="minorHAnsi"/>
          <w:color w:val="242424"/>
          <w:szCs w:val="22"/>
          <w:lang w:val="en-US"/>
        </w:rPr>
        <w:t xml:space="preserve">, especially for lay readers, </w:t>
      </w:r>
      <w:r w:rsidR="00A16C54">
        <w:rPr>
          <w:rFonts w:asciiTheme="minorHAnsi" w:eastAsia="Calibri" w:hAnsiTheme="minorHAnsi" w:cstheme="minorHAnsi"/>
          <w:color w:val="242424"/>
          <w:szCs w:val="22"/>
          <w:lang w:val="en-US"/>
        </w:rPr>
        <w:t>e.g.,</w:t>
      </w:r>
      <w:r w:rsidRPr="00391788">
        <w:rPr>
          <w:rFonts w:asciiTheme="minorHAnsi" w:eastAsia="Calibri" w:hAnsiTheme="minorHAnsi" w:cstheme="minorHAnsi"/>
          <w:color w:val="242424"/>
          <w:szCs w:val="22"/>
          <w:lang w:val="en-US"/>
        </w:rPr>
        <w:t xml:space="preserve"> by focusing each paragraph on a single ide</w:t>
      </w:r>
      <w:r w:rsidR="00D75F60">
        <w:rPr>
          <w:rFonts w:asciiTheme="minorHAnsi" w:eastAsia="Calibri" w:hAnsiTheme="minorHAnsi" w:cstheme="minorHAnsi"/>
          <w:color w:val="242424"/>
          <w:szCs w:val="22"/>
          <w:lang w:val="en-US"/>
        </w:rPr>
        <w:t xml:space="preserve">a, with the structure: </w:t>
      </w:r>
      <w:r w:rsidR="00D75F60" w:rsidRPr="00391788">
        <w:rPr>
          <w:rFonts w:asciiTheme="minorHAnsi" w:eastAsia="Calibri" w:hAnsiTheme="minorHAnsi" w:cstheme="minorHAnsi"/>
          <w:color w:val="000000" w:themeColor="text1"/>
          <w:szCs w:val="22"/>
          <w:lang w:val="en-US"/>
        </w:rPr>
        <w:t>status quo, challenges/problem statement, and call for action</w:t>
      </w:r>
      <w:r w:rsidRPr="00391788">
        <w:rPr>
          <w:rFonts w:asciiTheme="minorHAnsi" w:eastAsia="Calibri" w:hAnsiTheme="minorHAnsi" w:cstheme="minorHAnsi"/>
          <w:color w:val="242424"/>
          <w:szCs w:val="22"/>
          <w:lang w:val="en-US"/>
        </w:rPr>
        <w:t xml:space="preserve">. </w:t>
      </w:r>
    </w:p>
    <w:p w14:paraId="062879F2" w14:textId="77777777" w:rsidR="00D75F60" w:rsidRPr="00D75F60" w:rsidRDefault="00D75F60" w:rsidP="00D75F60">
      <w:pPr>
        <w:pStyle w:val="ListParagraph"/>
        <w:rPr>
          <w:rFonts w:asciiTheme="minorHAnsi" w:eastAsia="Calibri" w:hAnsiTheme="minorHAnsi" w:cstheme="minorHAnsi"/>
          <w:color w:val="000000" w:themeColor="text1"/>
          <w:szCs w:val="22"/>
        </w:rPr>
      </w:pPr>
    </w:p>
    <w:p w14:paraId="3193A3D6" w14:textId="0F9D9354" w:rsidR="56E7B4DC" w:rsidRPr="00391788" w:rsidRDefault="56E7B4DC" w:rsidP="05C1C2FA">
      <w:pPr>
        <w:pStyle w:val="ListParagraph"/>
        <w:numPr>
          <w:ilvl w:val="0"/>
          <w:numId w:val="2"/>
        </w:numPr>
        <w:rPr>
          <w:rFonts w:asciiTheme="minorHAnsi" w:eastAsia="Calibri" w:hAnsiTheme="minorHAnsi" w:cstheme="minorHAnsi"/>
          <w:color w:val="000000" w:themeColor="text1"/>
          <w:szCs w:val="22"/>
        </w:rPr>
      </w:pPr>
      <w:r w:rsidRPr="00391788">
        <w:rPr>
          <w:rFonts w:asciiTheme="minorHAnsi" w:eastAsia="Calibri" w:hAnsiTheme="minorHAnsi" w:cstheme="minorHAnsi"/>
          <w:color w:val="242424"/>
          <w:szCs w:val="22"/>
          <w:lang w:val="en-US"/>
        </w:rPr>
        <w:t>The current split between environmental degradation and climate change makes the text repetitive at times; and a common ‘chapeau’ with what they have in common might be considered</w:t>
      </w:r>
      <w:r w:rsidR="00D75F60">
        <w:rPr>
          <w:rFonts w:asciiTheme="minorHAnsi" w:eastAsia="Calibri" w:hAnsiTheme="minorHAnsi" w:cstheme="minorHAnsi"/>
          <w:color w:val="242424"/>
          <w:szCs w:val="22"/>
          <w:lang w:val="en-US"/>
        </w:rPr>
        <w:t xml:space="preserve">. </w:t>
      </w:r>
    </w:p>
    <w:p w14:paraId="274E8724" w14:textId="345BB33D" w:rsidR="05C1C2FA" w:rsidRPr="00391788" w:rsidRDefault="05C1C2FA" w:rsidP="05C1C2FA">
      <w:pPr>
        <w:rPr>
          <w:rFonts w:asciiTheme="minorHAnsi" w:eastAsia="Calibri" w:hAnsiTheme="minorHAnsi" w:cstheme="minorHAnsi"/>
          <w:color w:val="242424"/>
          <w:sz w:val="22"/>
          <w:szCs w:val="22"/>
        </w:rPr>
      </w:pPr>
    </w:p>
    <w:p w14:paraId="4FC50666" w14:textId="4007B0D9" w:rsidR="56E7B4DC" w:rsidRPr="00391788" w:rsidRDefault="56E7B4DC" w:rsidP="05C1C2FA">
      <w:pPr>
        <w:pStyle w:val="ListParagraph"/>
        <w:numPr>
          <w:ilvl w:val="0"/>
          <w:numId w:val="2"/>
        </w:numPr>
        <w:rPr>
          <w:rFonts w:asciiTheme="minorHAnsi" w:eastAsia="Calibri" w:hAnsiTheme="minorHAnsi" w:cstheme="minorHAnsi"/>
          <w:color w:val="242424"/>
          <w:szCs w:val="22"/>
        </w:rPr>
      </w:pPr>
      <w:r w:rsidRPr="00391788">
        <w:rPr>
          <w:rFonts w:asciiTheme="minorHAnsi" w:eastAsia="Calibri" w:hAnsiTheme="minorHAnsi" w:cstheme="minorHAnsi"/>
          <w:color w:val="242424"/>
          <w:szCs w:val="22"/>
          <w:lang w:val="en-US"/>
        </w:rPr>
        <w:t>Suggest to doublecheck the coherent use</w:t>
      </w:r>
      <w:r w:rsidR="00D75F60">
        <w:rPr>
          <w:rFonts w:asciiTheme="minorHAnsi" w:eastAsia="Calibri" w:hAnsiTheme="minorHAnsi" w:cstheme="minorHAnsi"/>
          <w:color w:val="242424"/>
          <w:szCs w:val="22"/>
          <w:lang w:val="en-US"/>
        </w:rPr>
        <w:t xml:space="preserve"> of</w:t>
      </w:r>
      <w:r w:rsidRPr="00391788">
        <w:rPr>
          <w:rFonts w:asciiTheme="minorHAnsi" w:eastAsia="Calibri" w:hAnsiTheme="minorHAnsi" w:cstheme="minorHAnsi"/>
          <w:color w:val="242424"/>
          <w:szCs w:val="22"/>
          <w:lang w:val="en-US"/>
        </w:rPr>
        <w:t>: ‘should’, ‘shall’, ‘must’, ‘are obliged, have obligations</w:t>
      </w:r>
      <w:r w:rsidR="00CC1D44">
        <w:rPr>
          <w:rFonts w:asciiTheme="minorHAnsi" w:eastAsia="Calibri" w:hAnsiTheme="minorHAnsi" w:cstheme="minorHAnsi"/>
          <w:color w:val="242424"/>
          <w:szCs w:val="22"/>
          <w:lang w:val="en-US"/>
        </w:rPr>
        <w:t>.</w:t>
      </w:r>
      <w:r w:rsidRPr="00391788">
        <w:rPr>
          <w:rFonts w:asciiTheme="minorHAnsi" w:eastAsia="Calibri" w:hAnsiTheme="minorHAnsi" w:cstheme="minorHAnsi"/>
          <w:color w:val="242424"/>
          <w:szCs w:val="22"/>
          <w:lang w:val="en-US"/>
        </w:rPr>
        <w:t>’</w:t>
      </w:r>
    </w:p>
    <w:p w14:paraId="0E92034E" w14:textId="643BEFF7" w:rsidR="56E7B4DC" w:rsidRPr="00391788" w:rsidRDefault="56E7B4DC" w:rsidP="05C1C2FA">
      <w:pPr>
        <w:rPr>
          <w:rFonts w:asciiTheme="minorHAnsi" w:hAnsiTheme="minorHAnsi" w:cstheme="minorHAnsi"/>
          <w:sz w:val="22"/>
          <w:szCs w:val="22"/>
        </w:rPr>
      </w:pPr>
      <w:r w:rsidRPr="00391788">
        <w:rPr>
          <w:rFonts w:asciiTheme="minorHAnsi" w:eastAsia="Calibri" w:hAnsiTheme="minorHAnsi" w:cstheme="minorHAnsi"/>
          <w:color w:val="242424"/>
          <w:sz w:val="22"/>
          <w:szCs w:val="22"/>
          <w:lang w:val="en-US"/>
        </w:rPr>
        <w:t xml:space="preserve"> </w:t>
      </w:r>
    </w:p>
    <w:p w14:paraId="112A4E12" w14:textId="36740203" w:rsidR="56E7B4DC" w:rsidRPr="00391788" w:rsidRDefault="00D75F60" w:rsidP="05C1C2FA">
      <w:pPr>
        <w:pStyle w:val="ListParagraph"/>
        <w:numPr>
          <w:ilvl w:val="0"/>
          <w:numId w:val="2"/>
        </w:numPr>
        <w:rPr>
          <w:rFonts w:asciiTheme="minorHAnsi" w:eastAsia="Calibri" w:hAnsiTheme="minorHAnsi" w:cstheme="minorHAnsi"/>
          <w:color w:val="242424"/>
          <w:szCs w:val="22"/>
        </w:rPr>
      </w:pPr>
      <w:r>
        <w:rPr>
          <w:rFonts w:asciiTheme="minorHAnsi" w:eastAsia="Calibri" w:hAnsiTheme="minorHAnsi" w:cstheme="minorHAnsi"/>
          <w:color w:val="242424"/>
          <w:szCs w:val="22"/>
          <w:lang w:val="en-US"/>
        </w:rPr>
        <w:t>S</w:t>
      </w:r>
      <w:r w:rsidR="56E7B4DC" w:rsidRPr="00391788">
        <w:rPr>
          <w:rFonts w:asciiTheme="minorHAnsi" w:eastAsia="Calibri" w:hAnsiTheme="minorHAnsi" w:cstheme="minorHAnsi"/>
          <w:color w:val="242424"/>
          <w:szCs w:val="22"/>
          <w:lang w:val="en-US"/>
        </w:rPr>
        <w:t xml:space="preserve">uggest </w:t>
      </w:r>
      <w:r w:rsidR="00CC1D44">
        <w:rPr>
          <w:rFonts w:asciiTheme="minorHAnsi" w:eastAsia="Calibri" w:hAnsiTheme="minorHAnsi" w:cstheme="minorHAnsi"/>
          <w:color w:val="242424"/>
          <w:szCs w:val="22"/>
          <w:lang w:val="en-US"/>
        </w:rPr>
        <w:t>evidencing with data</w:t>
      </w:r>
      <w:r w:rsidR="56E7B4DC" w:rsidRPr="00391788">
        <w:rPr>
          <w:rFonts w:asciiTheme="minorHAnsi" w:eastAsia="Calibri" w:hAnsiTheme="minorHAnsi" w:cstheme="minorHAnsi"/>
          <w:color w:val="242424"/>
          <w:szCs w:val="22"/>
          <w:lang w:val="en-US"/>
        </w:rPr>
        <w:t xml:space="preserve"> </w:t>
      </w:r>
      <w:r>
        <w:rPr>
          <w:rFonts w:asciiTheme="minorHAnsi" w:eastAsia="Calibri" w:hAnsiTheme="minorHAnsi" w:cstheme="minorHAnsi"/>
          <w:color w:val="242424"/>
          <w:szCs w:val="22"/>
          <w:lang w:val="en-US"/>
        </w:rPr>
        <w:t>throughout.</w:t>
      </w:r>
      <w:r w:rsidR="56E7B4DC" w:rsidRPr="00391788">
        <w:rPr>
          <w:rFonts w:asciiTheme="minorHAnsi" w:eastAsia="Calibri" w:hAnsiTheme="minorHAnsi" w:cstheme="minorHAnsi"/>
          <w:color w:val="242424"/>
          <w:szCs w:val="22"/>
          <w:lang w:val="en-US"/>
        </w:rPr>
        <w:t xml:space="preserve"> </w:t>
      </w:r>
    </w:p>
    <w:p w14:paraId="05C13ACC" w14:textId="07BC46BC" w:rsidR="55351923" w:rsidRPr="00391788" w:rsidRDefault="55351923" w:rsidP="55351923">
      <w:pPr>
        <w:ind w:right="50"/>
        <w:rPr>
          <w:rFonts w:asciiTheme="minorHAnsi" w:hAnsiTheme="minorHAnsi" w:cstheme="minorHAnsi"/>
          <w:sz w:val="22"/>
          <w:szCs w:val="22"/>
          <w:highlight w:val="cyan"/>
        </w:rPr>
      </w:pPr>
    </w:p>
    <w:p w14:paraId="39840699" w14:textId="430FB1E0" w:rsidR="05C1C2FA" w:rsidRPr="00391788" w:rsidRDefault="1DAC2364" w:rsidP="05C1C2FA">
      <w:pPr>
        <w:pStyle w:val="ListParagraph"/>
        <w:numPr>
          <w:ilvl w:val="0"/>
          <w:numId w:val="2"/>
        </w:numPr>
        <w:spacing w:after="160" w:line="259" w:lineRule="auto"/>
        <w:rPr>
          <w:rFonts w:asciiTheme="minorHAnsi" w:eastAsia="Calibri" w:hAnsiTheme="minorHAnsi" w:cstheme="minorHAnsi"/>
          <w:color w:val="242424"/>
          <w:szCs w:val="22"/>
        </w:rPr>
      </w:pPr>
      <w:r w:rsidRPr="00391788">
        <w:rPr>
          <w:rFonts w:asciiTheme="minorHAnsi" w:eastAsia="Calibri" w:hAnsiTheme="minorHAnsi" w:cstheme="minorHAnsi"/>
          <w:color w:val="242424"/>
          <w:szCs w:val="22"/>
          <w:lang w:val="en-US"/>
        </w:rPr>
        <w:t>Prioritize children's environmental health on the national agenda and develop institutional capacities to protect children's health from environmental risks, including climate change. (</w:t>
      </w:r>
      <w:r w:rsidR="00EE787B" w:rsidRPr="00391788">
        <w:rPr>
          <w:rFonts w:asciiTheme="minorHAnsi" w:eastAsia="Calibri" w:hAnsiTheme="minorHAnsi" w:cstheme="minorHAnsi"/>
          <w:color w:val="242424"/>
          <w:szCs w:val="22"/>
          <w:lang w:val="en-US"/>
        </w:rPr>
        <w:t>See</w:t>
      </w:r>
      <w:r w:rsidRPr="00391788">
        <w:rPr>
          <w:rFonts w:asciiTheme="minorHAnsi" w:eastAsia="Calibri" w:hAnsiTheme="minorHAnsi" w:cstheme="minorHAnsi"/>
          <w:color w:val="242424"/>
          <w:szCs w:val="22"/>
          <w:lang w:val="en-US"/>
        </w:rPr>
        <w:t xml:space="preserve"> example </w:t>
      </w:r>
      <w:hyperlink r:id="rId17" w:history="1">
        <w:r w:rsidRPr="00391788">
          <w:rPr>
            <w:rStyle w:val="Hyperlink"/>
            <w:rFonts w:asciiTheme="minorHAnsi" w:eastAsia="Calibri" w:hAnsiTheme="minorHAnsi" w:cstheme="minorHAnsi"/>
            <w:szCs w:val="22"/>
            <w:lang w:val="en-US"/>
          </w:rPr>
          <w:t>US Presidential Task Force on Children's Environmental Health</w:t>
        </w:r>
      </w:hyperlink>
      <w:r w:rsidR="00EE787B" w:rsidRPr="00391788">
        <w:rPr>
          <w:rFonts w:asciiTheme="minorHAnsi" w:eastAsia="Calibri" w:hAnsiTheme="minorHAnsi" w:cstheme="minorHAnsi"/>
          <w:color w:val="242424"/>
          <w:szCs w:val="22"/>
          <w:lang w:val="en-US"/>
        </w:rPr>
        <w:t>.</w:t>
      </w:r>
    </w:p>
    <w:p w14:paraId="7C34BF01" w14:textId="77777777" w:rsidR="00841EC8" w:rsidRPr="00391788" w:rsidRDefault="00841EC8" w:rsidP="00841EC8">
      <w:pPr>
        <w:pStyle w:val="ListParagraph"/>
        <w:spacing w:after="160" w:line="259" w:lineRule="auto"/>
        <w:rPr>
          <w:rFonts w:asciiTheme="minorHAnsi" w:eastAsia="Calibri" w:hAnsiTheme="minorHAnsi" w:cstheme="minorHAnsi"/>
          <w:color w:val="242424"/>
          <w:szCs w:val="22"/>
        </w:rPr>
      </w:pPr>
    </w:p>
    <w:p w14:paraId="31D3EC13" w14:textId="7E72FD6E" w:rsidR="1DAC2364" w:rsidRPr="00391788" w:rsidRDefault="1DAC2364" w:rsidP="05C1C2FA">
      <w:pPr>
        <w:pStyle w:val="ListParagraph"/>
        <w:numPr>
          <w:ilvl w:val="0"/>
          <w:numId w:val="2"/>
        </w:numPr>
        <w:rPr>
          <w:rFonts w:asciiTheme="minorHAnsi" w:eastAsia="Calibri" w:hAnsiTheme="minorHAnsi" w:cstheme="minorHAnsi"/>
          <w:color w:val="242424"/>
          <w:szCs w:val="22"/>
        </w:rPr>
      </w:pPr>
      <w:r w:rsidRPr="00391788">
        <w:rPr>
          <w:rFonts w:asciiTheme="minorHAnsi" w:eastAsia="Calibri" w:hAnsiTheme="minorHAnsi" w:cstheme="minorHAnsi"/>
          <w:color w:val="242424"/>
          <w:szCs w:val="22"/>
          <w:lang w:val="en-US"/>
        </w:rPr>
        <w:t>Enhance and enforce environmental safeguards to end childhood lead poisoning and exposure to other toxic substances [this is not captured in air, water, soil - as a significant amount of exposure is the results of toxic substances in consumer products; example, the use of lead in toys, cosmetics, spices, traditional medicine]</w:t>
      </w:r>
      <w:r w:rsidR="63A3BD18" w:rsidRPr="00391788">
        <w:rPr>
          <w:rFonts w:asciiTheme="minorHAnsi" w:eastAsia="Calibri" w:hAnsiTheme="minorHAnsi" w:cstheme="minorHAnsi"/>
          <w:color w:val="242424"/>
          <w:szCs w:val="22"/>
          <w:lang w:val="en-US"/>
        </w:rPr>
        <w:t>.</w:t>
      </w:r>
    </w:p>
    <w:p w14:paraId="57BF15E8" w14:textId="4D681E33" w:rsidR="2E67AE81" w:rsidRPr="00391788" w:rsidRDefault="2E67AE81" w:rsidP="2E67AE81">
      <w:pPr>
        <w:rPr>
          <w:rFonts w:asciiTheme="minorHAnsi" w:eastAsia="Calibri" w:hAnsiTheme="minorHAnsi" w:cstheme="minorHAnsi"/>
          <w:color w:val="242424"/>
          <w:sz w:val="22"/>
          <w:szCs w:val="22"/>
        </w:rPr>
      </w:pPr>
    </w:p>
    <w:p w14:paraId="668A9276" w14:textId="5B1592B5" w:rsidR="1DAC2364" w:rsidRPr="00805ACA" w:rsidRDefault="1DAC2364" w:rsidP="05C1C2FA">
      <w:pPr>
        <w:pStyle w:val="ListParagraph"/>
        <w:numPr>
          <w:ilvl w:val="0"/>
          <w:numId w:val="2"/>
        </w:numPr>
        <w:rPr>
          <w:rFonts w:asciiTheme="minorHAnsi" w:eastAsia="Calibri" w:hAnsiTheme="minorHAnsi" w:cstheme="minorHAnsi"/>
          <w:color w:val="242424"/>
          <w:szCs w:val="22"/>
        </w:rPr>
      </w:pPr>
      <w:r w:rsidRPr="00391788">
        <w:rPr>
          <w:rFonts w:asciiTheme="minorHAnsi" w:eastAsia="Calibri" w:hAnsiTheme="minorHAnsi" w:cstheme="minorHAnsi"/>
          <w:color w:val="242424"/>
          <w:szCs w:val="22"/>
          <w:lang w:val="en-US"/>
        </w:rPr>
        <w:t>Strengthen the role of the health sector in identifying and addressing environmental factors contributing to the burden of diseases in children, particularly exposure to toxic substances</w:t>
      </w:r>
      <w:r w:rsidR="28D7400D" w:rsidRPr="00391788">
        <w:rPr>
          <w:rFonts w:asciiTheme="minorHAnsi" w:eastAsia="Calibri" w:hAnsiTheme="minorHAnsi" w:cstheme="minorHAnsi"/>
          <w:color w:val="242424"/>
          <w:szCs w:val="22"/>
          <w:lang w:val="en-US"/>
        </w:rPr>
        <w:t>.</w:t>
      </w:r>
    </w:p>
    <w:p w14:paraId="64C93501" w14:textId="77777777" w:rsidR="00805ACA" w:rsidRPr="00805ACA" w:rsidRDefault="00805ACA" w:rsidP="00805ACA">
      <w:pPr>
        <w:pStyle w:val="ListParagraph"/>
        <w:rPr>
          <w:rFonts w:asciiTheme="minorHAnsi" w:eastAsia="Calibri" w:hAnsiTheme="minorHAnsi" w:cstheme="minorHAnsi"/>
          <w:color w:val="242424"/>
          <w:szCs w:val="22"/>
        </w:rPr>
      </w:pPr>
    </w:p>
    <w:p w14:paraId="2B9741EF" w14:textId="4CDD23E2" w:rsidR="00805ACA" w:rsidRPr="00805ACA" w:rsidRDefault="00805ACA" w:rsidP="00805ACA">
      <w:pPr>
        <w:pStyle w:val="ListParagraph"/>
        <w:numPr>
          <w:ilvl w:val="0"/>
          <w:numId w:val="2"/>
        </w:numPr>
        <w:spacing w:after="160" w:line="259" w:lineRule="auto"/>
        <w:rPr>
          <w:rFonts w:asciiTheme="minorHAnsi" w:eastAsia="Calibri" w:hAnsiTheme="minorHAnsi" w:cstheme="minorHAnsi"/>
          <w:color w:val="000000" w:themeColor="text1"/>
          <w:szCs w:val="22"/>
          <w:lang w:val="en-US"/>
        </w:rPr>
      </w:pPr>
      <w:r w:rsidRPr="00805ACA">
        <w:rPr>
          <w:rFonts w:asciiTheme="minorHAnsi" w:eastAsia="Calibri" w:hAnsiTheme="minorHAnsi" w:cstheme="minorHAnsi"/>
          <w:color w:val="000000" w:themeColor="text1"/>
          <w:szCs w:val="22"/>
          <w:lang w:val="en-US"/>
        </w:rPr>
        <w:t>Recommended to include the role that HICs play in global production of pollutants other than greenhouse gas emissions</w:t>
      </w:r>
      <w:r w:rsidR="00600418">
        <w:rPr>
          <w:rFonts w:asciiTheme="minorHAnsi" w:eastAsia="Calibri" w:hAnsiTheme="minorHAnsi" w:cstheme="minorHAnsi"/>
          <w:color w:val="000000" w:themeColor="text1"/>
          <w:szCs w:val="22"/>
          <w:lang w:val="en-US"/>
        </w:rPr>
        <w:t xml:space="preserve"> (GHG)</w:t>
      </w:r>
      <w:r w:rsidRPr="00805ACA">
        <w:rPr>
          <w:rFonts w:asciiTheme="minorHAnsi" w:eastAsia="Calibri" w:hAnsiTheme="minorHAnsi" w:cstheme="minorHAnsi"/>
          <w:color w:val="000000" w:themeColor="text1"/>
          <w:szCs w:val="22"/>
          <w:lang w:val="en-US"/>
        </w:rPr>
        <w:t>, e.g., the production in LMICS of goods exported to HICS</w:t>
      </w:r>
      <w:r w:rsidR="0053794F">
        <w:rPr>
          <w:rFonts w:asciiTheme="minorHAnsi" w:eastAsia="Calibri" w:hAnsiTheme="minorHAnsi" w:cstheme="minorHAnsi"/>
          <w:color w:val="000000" w:themeColor="text1"/>
          <w:szCs w:val="22"/>
          <w:lang w:val="en-US"/>
        </w:rPr>
        <w:t>, which</w:t>
      </w:r>
      <w:r w:rsidRPr="00805ACA">
        <w:rPr>
          <w:rFonts w:asciiTheme="minorHAnsi" w:eastAsia="Calibri" w:hAnsiTheme="minorHAnsi" w:cstheme="minorHAnsi"/>
          <w:color w:val="000000" w:themeColor="text1"/>
          <w:szCs w:val="22"/>
          <w:lang w:val="en-US"/>
        </w:rPr>
        <w:t xml:space="preserve"> leads to pollution to the environments of children living in LMICs. </w:t>
      </w:r>
    </w:p>
    <w:p w14:paraId="33001DBA" w14:textId="77777777" w:rsidR="00F91C0A" w:rsidRPr="00391788" w:rsidRDefault="00F91C0A" w:rsidP="00D01263">
      <w:pPr>
        <w:rPr>
          <w:rFonts w:asciiTheme="minorHAnsi" w:eastAsiaTheme="minorEastAsia" w:hAnsiTheme="minorHAnsi" w:cstheme="minorHAnsi"/>
          <w:color w:val="000000" w:themeColor="text1"/>
          <w:sz w:val="22"/>
          <w:szCs w:val="22"/>
        </w:rPr>
      </w:pPr>
    </w:p>
    <w:p w14:paraId="6A6B5747" w14:textId="0771091F" w:rsidR="00F91C0A" w:rsidRPr="00391788" w:rsidRDefault="0053794F" w:rsidP="05C1C2FA">
      <w:pPr>
        <w:pStyle w:val="ListParagraph"/>
        <w:numPr>
          <w:ilvl w:val="0"/>
          <w:numId w:val="2"/>
        </w:numPr>
        <w:spacing w:after="160" w:line="259" w:lineRule="auto"/>
        <w:rPr>
          <w:rFonts w:asciiTheme="minorHAnsi" w:eastAsiaTheme="minorEastAsia" w:hAnsiTheme="minorHAnsi" w:cstheme="minorHAnsi"/>
          <w:color w:val="000000" w:themeColor="text1"/>
          <w:szCs w:val="22"/>
        </w:rPr>
      </w:pPr>
      <w:r>
        <w:rPr>
          <w:rFonts w:asciiTheme="minorHAnsi" w:hAnsiTheme="minorHAnsi" w:cstheme="minorHAnsi"/>
          <w:szCs w:val="22"/>
          <w:shd w:val="clear" w:color="auto" w:fill="FFFFFF"/>
        </w:rPr>
        <w:t>Clearer language is needed on</w:t>
      </w:r>
      <w:r w:rsidR="00F91C0A" w:rsidRPr="00391788">
        <w:rPr>
          <w:rFonts w:asciiTheme="minorHAnsi" w:hAnsiTheme="minorHAnsi" w:cstheme="minorHAnsi"/>
          <w:szCs w:val="22"/>
          <w:shd w:val="clear" w:color="auto" w:fill="FFFFFF"/>
        </w:rPr>
        <w:t xml:space="preserve"> legal empowerment and access to justice for children in the context of climate change. The report does well in mentioning the role </w:t>
      </w:r>
      <w:r>
        <w:rPr>
          <w:rFonts w:asciiTheme="minorHAnsi" w:hAnsiTheme="minorHAnsi" w:cstheme="minorHAnsi"/>
          <w:szCs w:val="22"/>
          <w:shd w:val="clear" w:color="auto" w:fill="FFFFFF"/>
        </w:rPr>
        <w:t>of children</w:t>
      </w:r>
      <w:r w:rsidR="00F91C0A" w:rsidRPr="00391788">
        <w:rPr>
          <w:rFonts w:asciiTheme="minorHAnsi" w:hAnsiTheme="minorHAnsi" w:cstheme="minorHAnsi"/>
          <w:szCs w:val="22"/>
          <w:shd w:val="clear" w:color="auto" w:fill="FFFFFF"/>
        </w:rPr>
        <w:t xml:space="preserve"> in furthering the cause of climate justice, but it does not provide enough emphasis on the role that States play in fostering access to justice for </w:t>
      </w:r>
      <w:r w:rsidR="00F9741A">
        <w:rPr>
          <w:rFonts w:asciiTheme="minorHAnsi" w:hAnsiTheme="minorHAnsi" w:cstheme="minorHAnsi"/>
          <w:szCs w:val="22"/>
          <w:shd w:val="clear" w:color="auto" w:fill="FFFFFF"/>
        </w:rPr>
        <w:t xml:space="preserve">vulnerable </w:t>
      </w:r>
      <w:r w:rsidR="00F91C0A" w:rsidRPr="00391788">
        <w:rPr>
          <w:rFonts w:asciiTheme="minorHAnsi" w:hAnsiTheme="minorHAnsi" w:cstheme="minorHAnsi"/>
          <w:szCs w:val="22"/>
          <w:shd w:val="clear" w:color="auto" w:fill="FFFFFF"/>
        </w:rPr>
        <w:t xml:space="preserve">children. </w:t>
      </w:r>
      <w:r w:rsidR="000B76C4" w:rsidRPr="00391788">
        <w:rPr>
          <w:rFonts w:asciiTheme="minorHAnsi" w:hAnsiTheme="minorHAnsi" w:cstheme="minorHAnsi"/>
          <w:szCs w:val="22"/>
          <w:shd w:val="clear" w:color="auto" w:fill="FFFFFF"/>
        </w:rPr>
        <w:t>See</w:t>
      </w:r>
      <w:r w:rsidR="00F91C0A" w:rsidRPr="00391788">
        <w:rPr>
          <w:rFonts w:asciiTheme="minorHAnsi" w:hAnsiTheme="minorHAnsi" w:cstheme="minorHAnsi"/>
          <w:szCs w:val="22"/>
          <w:shd w:val="clear" w:color="auto" w:fill="FFFFFF"/>
        </w:rPr>
        <w:t> </w:t>
      </w:r>
      <w:hyperlink r:id="rId18" w:tgtFrame="_blank" w:history="1">
        <w:r w:rsidR="00F91C0A" w:rsidRPr="00391788">
          <w:rPr>
            <w:rStyle w:val="Hyperlink"/>
            <w:rFonts w:asciiTheme="minorHAnsi" w:hAnsiTheme="minorHAnsi" w:cstheme="minorHAnsi"/>
            <w:szCs w:val="22"/>
            <w:bdr w:val="none" w:sz="0" w:space="0" w:color="auto" w:frame="1"/>
            <w:shd w:val="clear" w:color="auto" w:fill="FFFFFF"/>
          </w:rPr>
          <w:t>Legal Empowerment to Advance Climate and Environmental Justice for Children in East Asia and the Pacific</w:t>
        </w:r>
      </w:hyperlink>
      <w:r w:rsidR="00D53324">
        <w:rPr>
          <w:rFonts w:asciiTheme="minorHAnsi" w:hAnsiTheme="minorHAnsi" w:cstheme="minorHAnsi"/>
          <w:szCs w:val="22"/>
          <w:shd w:val="clear" w:color="auto" w:fill="FFFFFF"/>
        </w:rPr>
        <w:t>.</w:t>
      </w:r>
    </w:p>
    <w:p w14:paraId="09D9045E" w14:textId="77777777" w:rsidR="002956E7" w:rsidRPr="00391788" w:rsidRDefault="002956E7" w:rsidP="002956E7">
      <w:pPr>
        <w:pStyle w:val="ListParagraph"/>
        <w:rPr>
          <w:rFonts w:asciiTheme="minorHAnsi" w:eastAsiaTheme="minorEastAsia" w:hAnsiTheme="minorHAnsi" w:cstheme="minorHAnsi"/>
          <w:color w:val="000000" w:themeColor="text1"/>
          <w:szCs w:val="22"/>
        </w:rPr>
      </w:pPr>
    </w:p>
    <w:p w14:paraId="3BC9BA2C" w14:textId="77777777" w:rsidR="002956E7" w:rsidRPr="00391788" w:rsidRDefault="002956E7" w:rsidP="002956E7">
      <w:pPr>
        <w:pStyle w:val="ListParagraph"/>
        <w:rPr>
          <w:rFonts w:asciiTheme="minorHAnsi" w:hAnsiTheme="minorHAnsi" w:cstheme="minorHAnsi"/>
          <w:szCs w:val="22"/>
        </w:rPr>
      </w:pPr>
    </w:p>
    <w:p w14:paraId="7629C724" w14:textId="77777777" w:rsidR="002956E7" w:rsidRPr="00391788" w:rsidRDefault="002956E7" w:rsidP="002956E7">
      <w:pPr>
        <w:shd w:val="clear" w:color="auto" w:fill="FFFFFF"/>
        <w:rPr>
          <w:rFonts w:asciiTheme="minorHAnsi" w:hAnsiTheme="minorHAnsi" w:cstheme="minorHAnsi"/>
          <w:color w:val="000000"/>
          <w:sz w:val="22"/>
          <w:szCs w:val="22"/>
        </w:rPr>
      </w:pPr>
    </w:p>
    <w:p w14:paraId="09711BAC" w14:textId="77777777" w:rsidR="00805ACA" w:rsidRPr="00D53324" w:rsidRDefault="00805ACA" w:rsidP="00D53324">
      <w:pPr>
        <w:spacing w:after="160" w:line="259" w:lineRule="auto"/>
        <w:rPr>
          <w:rFonts w:asciiTheme="minorHAnsi" w:eastAsiaTheme="minorEastAsia" w:hAnsiTheme="minorHAnsi" w:cstheme="minorHAnsi"/>
          <w:color w:val="000000" w:themeColor="text1"/>
          <w:szCs w:val="22"/>
        </w:rPr>
      </w:pPr>
    </w:p>
    <w:p w14:paraId="229236A6" w14:textId="38848587" w:rsidR="00321C2E" w:rsidRPr="00391788" w:rsidRDefault="00321C2E" w:rsidP="00BC39D7">
      <w:pPr>
        <w:rPr>
          <w:rFonts w:asciiTheme="minorHAnsi" w:hAnsiTheme="minorHAnsi" w:cstheme="minorHAnsi"/>
          <w:sz w:val="22"/>
          <w:szCs w:val="22"/>
        </w:rPr>
      </w:pPr>
    </w:p>
    <w:p w14:paraId="6CBDC949" w14:textId="07D59E13" w:rsidR="00321C2E" w:rsidRDefault="00321C2E" w:rsidP="00321C2E">
      <w:pPr>
        <w:ind w:right="50"/>
        <w:rPr>
          <w:rFonts w:asciiTheme="minorHAnsi" w:hAnsiTheme="minorHAnsi" w:cstheme="minorHAnsi"/>
          <w:b/>
          <w:bCs/>
          <w:sz w:val="22"/>
          <w:szCs w:val="22"/>
          <w:u w:val="single"/>
        </w:rPr>
      </w:pPr>
      <w:r w:rsidRPr="00391788">
        <w:rPr>
          <w:rFonts w:asciiTheme="minorHAnsi" w:hAnsiTheme="minorHAnsi" w:cstheme="minorHAnsi"/>
          <w:b/>
          <w:bCs/>
          <w:sz w:val="22"/>
          <w:szCs w:val="22"/>
          <w:u w:val="single"/>
        </w:rPr>
        <w:t>Itemized comments</w:t>
      </w:r>
    </w:p>
    <w:p w14:paraId="291DE44B" w14:textId="7ACBDD38" w:rsidR="00784FB2" w:rsidRDefault="00784FB2" w:rsidP="00321C2E">
      <w:pPr>
        <w:ind w:right="50"/>
        <w:rPr>
          <w:rFonts w:asciiTheme="minorHAnsi" w:hAnsiTheme="minorHAnsi" w:cstheme="minorHAnsi"/>
          <w:b/>
          <w:bCs/>
          <w:sz w:val="22"/>
          <w:szCs w:val="22"/>
          <w:u w:val="single"/>
        </w:rPr>
      </w:pPr>
    </w:p>
    <w:p w14:paraId="79F2B496" w14:textId="754D6E38" w:rsidR="00784FB2" w:rsidRPr="00D53324" w:rsidRDefault="00784FB2" w:rsidP="00321C2E">
      <w:pPr>
        <w:ind w:right="50"/>
        <w:rPr>
          <w:rFonts w:asciiTheme="minorHAnsi" w:hAnsiTheme="minorHAnsi" w:cstheme="minorHAnsi"/>
          <w:b/>
          <w:bCs/>
        </w:rPr>
      </w:pPr>
      <w:r w:rsidRPr="00D53324">
        <w:rPr>
          <w:rFonts w:asciiTheme="minorHAnsi" w:hAnsiTheme="minorHAnsi" w:cstheme="minorHAnsi"/>
          <w:b/>
          <w:bCs/>
        </w:rPr>
        <w:t xml:space="preserve">Introduction: </w:t>
      </w:r>
    </w:p>
    <w:p w14:paraId="368A5E12" w14:textId="7547989A" w:rsidR="00784FB2" w:rsidRDefault="00784FB2" w:rsidP="00321C2E">
      <w:pPr>
        <w:ind w:right="50"/>
        <w:rPr>
          <w:rFonts w:asciiTheme="minorHAnsi" w:hAnsiTheme="minorHAnsi" w:cstheme="minorHAnsi"/>
          <w:b/>
          <w:bCs/>
          <w:sz w:val="22"/>
          <w:szCs w:val="22"/>
        </w:rPr>
      </w:pPr>
    </w:p>
    <w:p w14:paraId="56B63166" w14:textId="76C88237" w:rsidR="00784FB2" w:rsidRDefault="00C33ACE" w:rsidP="00321C2E">
      <w:pPr>
        <w:ind w:right="50"/>
        <w:rPr>
          <w:rFonts w:asciiTheme="minorHAnsi" w:hAnsiTheme="minorHAnsi" w:cstheme="minorHAnsi"/>
          <w:sz w:val="22"/>
          <w:szCs w:val="22"/>
        </w:rPr>
      </w:pPr>
      <w:r w:rsidRPr="00CB5A59">
        <w:rPr>
          <w:rFonts w:asciiTheme="minorHAnsi" w:hAnsiTheme="minorHAnsi" w:cstheme="minorHAnsi"/>
          <w:sz w:val="22"/>
          <w:szCs w:val="22"/>
        </w:rPr>
        <w:t>2.</w:t>
      </w:r>
      <w:r>
        <w:rPr>
          <w:rFonts w:asciiTheme="minorHAnsi" w:hAnsiTheme="minorHAnsi" w:cstheme="minorHAnsi"/>
          <w:b/>
          <w:bCs/>
          <w:sz w:val="22"/>
          <w:szCs w:val="22"/>
        </w:rPr>
        <w:t xml:space="preserve"> </w:t>
      </w:r>
      <w:r>
        <w:rPr>
          <w:rFonts w:asciiTheme="minorHAnsi" w:hAnsiTheme="minorHAnsi" w:cstheme="minorHAnsi"/>
          <w:sz w:val="22"/>
          <w:szCs w:val="22"/>
        </w:rPr>
        <w:t>Last sentence is difficult to read and could be simplified.</w:t>
      </w:r>
    </w:p>
    <w:p w14:paraId="2F656B34" w14:textId="77777777" w:rsidR="00CB5A59" w:rsidRDefault="00CB5A59" w:rsidP="00321C2E">
      <w:pPr>
        <w:ind w:right="50"/>
        <w:rPr>
          <w:rFonts w:asciiTheme="minorHAnsi" w:hAnsiTheme="minorHAnsi" w:cstheme="minorHAnsi"/>
          <w:sz w:val="22"/>
          <w:szCs w:val="22"/>
        </w:rPr>
      </w:pPr>
    </w:p>
    <w:p w14:paraId="6A7B92D0" w14:textId="244408DD" w:rsidR="00CB5A59" w:rsidRDefault="00CB5A59" w:rsidP="00321C2E">
      <w:pPr>
        <w:ind w:right="50"/>
        <w:rPr>
          <w:rFonts w:asciiTheme="minorHAnsi" w:hAnsiTheme="minorHAnsi" w:cstheme="minorHAnsi"/>
          <w:sz w:val="22"/>
          <w:szCs w:val="22"/>
        </w:rPr>
      </w:pPr>
      <w:r>
        <w:rPr>
          <w:rFonts w:asciiTheme="minorHAnsi" w:hAnsiTheme="minorHAnsi" w:cstheme="minorHAnsi"/>
          <w:sz w:val="22"/>
          <w:szCs w:val="22"/>
        </w:rPr>
        <w:t xml:space="preserve">3. Consider adding a quote </w:t>
      </w:r>
      <w:r w:rsidR="00F9741A">
        <w:rPr>
          <w:rFonts w:asciiTheme="minorHAnsi" w:hAnsiTheme="minorHAnsi" w:cstheme="minorHAnsi"/>
          <w:sz w:val="22"/>
          <w:szCs w:val="22"/>
        </w:rPr>
        <w:t>to</w:t>
      </w:r>
      <w:r>
        <w:rPr>
          <w:rFonts w:asciiTheme="minorHAnsi" w:hAnsiTheme="minorHAnsi" w:cstheme="minorHAnsi"/>
          <w:sz w:val="22"/>
          <w:szCs w:val="22"/>
        </w:rPr>
        <w:t xml:space="preserve"> illustrate rights violations. </w:t>
      </w:r>
    </w:p>
    <w:p w14:paraId="4280572E" w14:textId="77777777" w:rsidR="009A33C8" w:rsidRDefault="009A33C8" w:rsidP="00321C2E">
      <w:pPr>
        <w:ind w:right="50"/>
        <w:rPr>
          <w:rFonts w:asciiTheme="minorHAnsi" w:hAnsiTheme="minorHAnsi" w:cstheme="minorHAnsi"/>
          <w:sz w:val="22"/>
          <w:szCs w:val="22"/>
        </w:rPr>
      </w:pPr>
    </w:p>
    <w:p w14:paraId="3F368B42" w14:textId="7F0820C8" w:rsidR="009A33C8" w:rsidRDefault="009A33C8" w:rsidP="00321C2E">
      <w:pPr>
        <w:ind w:right="50"/>
        <w:rPr>
          <w:rFonts w:asciiTheme="minorHAnsi" w:hAnsiTheme="minorHAnsi" w:cstheme="minorHAnsi"/>
          <w:sz w:val="22"/>
          <w:szCs w:val="22"/>
        </w:rPr>
      </w:pPr>
      <w:r>
        <w:rPr>
          <w:rFonts w:asciiTheme="minorHAnsi" w:hAnsiTheme="minorHAnsi" w:cstheme="minorHAnsi"/>
          <w:sz w:val="22"/>
          <w:szCs w:val="22"/>
        </w:rPr>
        <w:t xml:space="preserve">4. Consider starting with legal obligations of states </w:t>
      </w:r>
      <w:r w:rsidR="007916AD">
        <w:rPr>
          <w:rFonts w:asciiTheme="minorHAnsi" w:hAnsiTheme="minorHAnsi" w:cstheme="minorHAnsi"/>
          <w:sz w:val="22"/>
          <w:szCs w:val="22"/>
        </w:rPr>
        <w:t xml:space="preserve">under international law </w:t>
      </w:r>
      <w:r>
        <w:rPr>
          <w:rFonts w:asciiTheme="minorHAnsi" w:hAnsiTheme="minorHAnsi" w:cstheme="minorHAnsi"/>
          <w:sz w:val="22"/>
          <w:szCs w:val="22"/>
        </w:rPr>
        <w:t xml:space="preserve">and </w:t>
      </w:r>
      <w:r w:rsidR="007916AD">
        <w:rPr>
          <w:rFonts w:asciiTheme="minorHAnsi" w:hAnsiTheme="minorHAnsi" w:cstheme="minorHAnsi"/>
          <w:sz w:val="22"/>
          <w:szCs w:val="22"/>
        </w:rPr>
        <w:t xml:space="preserve">then continue with children’s demands. </w:t>
      </w:r>
    </w:p>
    <w:p w14:paraId="5AD58D5C" w14:textId="77777777" w:rsidR="004E6E74" w:rsidRDefault="004E6E74" w:rsidP="00321C2E">
      <w:pPr>
        <w:ind w:right="50"/>
        <w:rPr>
          <w:rFonts w:asciiTheme="minorHAnsi" w:hAnsiTheme="minorHAnsi" w:cstheme="minorHAnsi"/>
          <w:sz w:val="22"/>
          <w:szCs w:val="22"/>
        </w:rPr>
      </w:pPr>
    </w:p>
    <w:p w14:paraId="16811F17" w14:textId="77777777" w:rsidR="004E6E74" w:rsidRDefault="004E6E74" w:rsidP="00321C2E">
      <w:pPr>
        <w:ind w:right="50"/>
        <w:rPr>
          <w:rFonts w:asciiTheme="minorHAnsi" w:hAnsiTheme="minorHAnsi" w:cstheme="minorHAnsi"/>
          <w:sz w:val="22"/>
          <w:szCs w:val="22"/>
        </w:rPr>
      </w:pPr>
    </w:p>
    <w:p w14:paraId="791C7EE5" w14:textId="6114DCC0" w:rsidR="004E6E74" w:rsidRDefault="004E6E74" w:rsidP="004E6E74">
      <w:pPr>
        <w:pStyle w:val="ListParagraph"/>
        <w:numPr>
          <w:ilvl w:val="0"/>
          <w:numId w:val="18"/>
        </w:numPr>
        <w:ind w:right="50"/>
        <w:rPr>
          <w:rFonts w:asciiTheme="minorHAnsi" w:hAnsiTheme="minorHAnsi" w:cstheme="minorHAnsi"/>
          <w:b/>
          <w:bCs/>
          <w:szCs w:val="22"/>
        </w:rPr>
      </w:pPr>
      <w:r w:rsidRPr="004E6E74">
        <w:rPr>
          <w:rFonts w:asciiTheme="minorHAnsi" w:hAnsiTheme="minorHAnsi" w:cstheme="minorHAnsi"/>
          <w:b/>
          <w:bCs/>
          <w:szCs w:val="22"/>
        </w:rPr>
        <w:t>A child-rights based approach to the environment</w:t>
      </w:r>
      <w:r w:rsidR="00F9741A">
        <w:rPr>
          <w:rFonts w:asciiTheme="minorHAnsi" w:hAnsiTheme="minorHAnsi" w:cstheme="minorHAnsi"/>
          <w:b/>
          <w:bCs/>
          <w:szCs w:val="22"/>
        </w:rPr>
        <w:t>:</w:t>
      </w:r>
    </w:p>
    <w:p w14:paraId="1C1EC72D" w14:textId="77777777" w:rsidR="004E6E74" w:rsidRDefault="004E6E74" w:rsidP="004E6E74">
      <w:pPr>
        <w:ind w:right="50"/>
        <w:rPr>
          <w:rFonts w:asciiTheme="minorHAnsi" w:hAnsiTheme="minorHAnsi" w:cstheme="minorHAnsi"/>
          <w:b/>
          <w:bCs/>
          <w:szCs w:val="22"/>
        </w:rPr>
      </w:pPr>
    </w:p>
    <w:p w14:paraId="7858A6F1" w14:textId="0A931556" w:rsidR="004E6E74" w:rsidRPr="00D53324" w:rsidRDefault="004E6E74" w:rsidP="004E6E74">
      <w:pPr>
        <w:ind w:right="50"/>
        <w:rPr>
          <w:rFonts w:asciiTheme="minorHAnsi" w:hAnsiTheme="minorHAnsi" w:cstheme="minorHAnsi"/>
          <w:sz w:val="22"/>
          <w:szCs w:val="21"/>
        </w:rPr>
      </w:pPr>
      <w:r w:rsidRPr="00D53324">
        <w:rPr>
          <w:rFonts w:asciiTheme="minorHAnsi" w:hAnsiTheme="minorHAnsi" w:cstheme="minorHAnsi"/>
          <w:sz w:val="22"/>
          <w:szCs w:val="21"/>
        </w:rPr>
        <w:t xml:space="preserve">7. </w:t>
      </w:r>
      <w:r w:rsidR="00D53324">
        <w:rPr>
          <w:rFonts w:asciiTheme="minorHAnsi" w:hAnsiTheme="minorHAnsi" w:cstheme="minorHAnsi"/>
          <w:sz w:val="22"/>
          <w:szCs w:val="21"/>
        </w:rPr>
        <w:t>“</w:t>
      </w:r>
      <w:r w:rsidR="009723FC" w:rsidRPr="00D53324">
        <w:rPr>
          <w:rFonts w:asciiTheme="minorHAnsi" w:hAnsiTheme="minorHAnsi" w:cstheme="minorHAnsi"/>
          <w:sz w:val="22"/>
          <w:szCs w:val="21"/>
        </w:rPr>
        <w:t xml:space="preserve">The child rights-based approach </w:t>
      </w:r>
      <w:r w:rsidR="004D7782" w:rsidRPr="00D53324">
        <w:rPr>
          <w:rFonts w:asciiTheme="minorHAnsi" w:hAnsiTheme="minorHAnsi" w:cstheme="minorHAnsi"/>
          <w:color w:val="FF0000"/>
          <w:sz w:val="22"/>
          <w:szCs w:val="21"/>
        </w:rPr>
        <w:t xml:space="preserve">plus their active participation and access to a remedy </w:t>
      </w:r>
      <w:r w:rsidR="004D7782" w:rsidRPr="00D53324">
        <w:rPr>
          <w:rFonts w:asciiTheme="minorHAnsi" w:hAnsiTheme="minorHAnsi" w:cstheme="minorHAnsi"/>
          <w:sz w:val="22"/>
          <w:szCs w:val="21"/>
        </w:rPr>
        <w:t>pays (..)</w:t>
      </w:r>
      <w:r w:rsidR="00D53324">
        <w:rPr>
          <w:rFonts w:asciiTheme="minorHAnsi" w:hAnsiTheme="minorHAnsi" w:cstheme="minorHAnsi"/>
          <w:sz w:val="22"/>
          <w:szCs w:val="21"/>
        </w:rPr>
        <w:t>”</w:t>
      </w:r>
      <w:r w:rsidR="004D7782" w:rsidRPr="00D53324">
        <w:rPr>
          <w:rFonts w:asciiTheme="minorHAnsi" w:hAnsiTheme="minorHAnsi" w:cstheme="minorHAnsi"/>
          <w:sz w:val="22"/>
          <w:szCs w:val="21"/>
        </w:rPr>
        <w:t xml:space="preserve">. </w:t>
      </w:r>
    </w:p>
    <w:p w14:paraId="19031D13" w14:textId="77777777" w:rsidR="004E6E74" w:rsidRPr="004E6E74" w:rsidRDefault="004E6E74" w:rsidP="004E6E74">
      <w:pPr>
        <w:ind w:right="50"/>
        <w:rPr>
          <w:rFonts w:asciiTheme="minorHAnsi" w:hAnsiTheme="minorHAnsi" w:cstheme="minorHAnsi"/>
          <w:szCs w:val="22"/>
        </w:rPr>
      </w:pPr>
    </w:p>
    <w:p w14:paraId="1C1669F2" w14:textId="5C92F34A" w:rsidR="2E67AE81" w:rsidRDefault="2E67AE81" w:rsidP="2E67AE81">
      <w:pPr>
        <w:ind w:right="50"/>
        <w:rPr>
          <w:rFonts w:asciiTheme="minorHAnsi" w:hAnsiTheme="minorHAnsi" w:cstheme="minorHAnsi"/>
          <w:b/>
          <w:bCs/>
          <w:sz w:val="22"/>
          <w:szCs w:val="22"/>
          <w:u w:val="single"/>
        </w:rPr>
      </w:pPr>
    </w:p>
    <w:p w14:paraId="065C7FFA" w14:textId="77777777" w:rsidR="00D53324" w:rsidRPr="00391788" w:rsidRDefault="00D53324" w:rsidP="2E67AE81">
      <w:pPr>
        <w:ind w:right="50"/>
        <w:rPr>
          <w:rFonts w:asciiTheme="minorHAnsi" w:hAnsiTheme="minorHAnsi" w:cstheme="minorHAnsi"/>
          <w:b/>
          <w:bCs/>
          <w:sz w:val="22"/>
          <w:szCs w:val="22"/>
          <w:u w:val="single"/>
        </w:rPr>
      </w:pPr>
    </w:p>
    <w:p w14:paraId="7CF1376B" w14:textId="00508679" w:rsidR="5E8198E6" w:rsidRPr="00391788" w:rsidRDefault="00B501B4" w:rsidP="2E67AE81">
      <w:pPr>
        <w:ind w:right="50"/>
        <w:rPr>
          <w:rFonts w:asciiTheme="minorHAnsi" w:hAnsiTheme="minorHAnsi" w:cstheme="minorHAnsi"/>
          <w:b/>
          <w:bCs/>
          <w:sz w:val="22"/>
          <w:szCs w:val="22"/>
          <w:u w:val="single"/>
        </w:rPr>
      </w:pPr>
      <w:r w:rsidRPr="00391788">
        <w:rPr>
          <w:rFonts w:asciiTheme="minorHAnsi" w:hAnsiTheme="minorHAnsi" w:cstheme="minorHAnsi"/>
          <w:b/>
          <w:bCs/>
          <w:sz w:val="22"/>
          <w:szCs w:val="22"/>
          <w:u w:val="single"/>
        </w:rPr>
        <w:t xml:space="preserve">II </w:t>
      </w:r>
      <w:r w:rsidR="5E8198E6" w:rsidRPr="00391788">
        <w:rPr>
          <w:rFonts w:asciiTheme="minorHAnsi" w:hAnsiTheme="minorHAnsi" w:cstheme="minorHAnsi"/>
          <w:b/>
          <w:bCs/>
          <w:sz w:val="22"/>
          <w:szCs w:val="22"/>
          <w:u w:val="single"/>
        </w:rPr>
        <w:t xml:space="preserve">Key concepts: </w:t>
      </w:r>
    </w:p>
    <w:p w14:paraId="460DDDBE" w14:textId="1D6B8B5C" w:rsidR="2E67AE81" w:rsidRPr="00391788" w:rsidRDefault="2E67AE81" w:rsidP="2E67AE81">
      <w:pPr>
        <w:ind w:right="50"/>
        <w:rPr>
          <w:rFonts w:asciiTheme="minorHAnsi" w:hAnsiTheme="minorHAnsi" w:cstheme="minorHAnsi"/>
          <w:b/>
          <w:bCs/>
          <w:sz w:val="22"/>
          <w:szCs w:val="22"/>
          <w:u w:val="single"/>
        </w:rPr>
      </w:pPr>
    </w:p>
    <w:p w14:paraId="2313F0C7" w14:textId="16F45EF9" w:rsidR="003466BD" w:rsidRPr="00391788" w:rsidRDefault="00F804E2" w:rsidP="00F804E2">
      <w:pPr>
        <w:rPr>
          <w:rFonts w:asciiTheme="minorHAnsi" w:eastAsiaTheme="minorEastAsia" w:hAnsiTheme="minorHAnsi" w:cstheme="minorHAnsi"/>
          <w:b/>
          <w:bCs/>
          <w:sz w:val="22"/>
          <w:szCs w:val="22"/>
        </w:rPr>
      </w:pPr>
      <w:r w:rsidRPr="00391788">
        <w:rPr>
          <w:rFonts w:asciiTheme="minorHAnsi" w:eastAsiaTheme="minorEastAsia" w:hAnsiTheme="minorHAnsi" w:cstheme="minorHAnsi"/>
          <w:b/>
          <w:bCs/>
          <w:sz w:val="22"/>
          <w:szCs w:val="22"/>
        </w:rPr>
        <w:t xml:space="preserve">B.I. </w:t>
      </w:r>
      <w:r w:rsidR="5E8198E6" w:rsidRPr="00391788">
        <w:rPr>
          <w:rFonts w:asciiTheme="minorHAnsi" w:eastAsiaTheme="minorEastAsia" w:hAnsiTheme="minorHAnsi" w:cstheme="minorHAnsi"/>
          <w:b/>
          <w:bCs/>
          <w:sz w:val="22"/>
          <w:szCs w:val="22"/>
        </w:rPr>
        <w:t>Intergenerational equity</w:t>
      </w:r>
      <w:r w:rsidR="00162A77" w:rsidRPr="00391788">
        <w:rPr>
          <w:rFonts w:asciiTheme="minorHAnsi" w:eastAsiaTheme="minorEastAsia" w:hAnsiTheme="minorHAnsi" w:cstheme="minorHAnsi"/>
          <w:b/>
          <w:bCs/>
          <w:sz w:val="22"/>
          <w:szCs w:val="22"/>
        </w:rPr>
        <w:t xml:space="preserve"> and future generations</w:t>
      </w:r>
      <w:r w:rsidR="5E8198E6" w:rsidRPr="00391788">
        <w:rPr>
          <w:rFonts w:asciiTheme="minorHAnsi" w:eastAsiaTheme="minorEastAsia" w:hAnsiTheme="minorHAnsi" w:cstheme="minorHAnsi"/>
          <w:b/>
          <w:bCs/>
          <w:sz w:val="22"/>
          <w:szCs w:val="22"/>
        </w:rPr>
        <w:t xml:space="preserve">: </w:t>
      </w:r>
    </w:p>
    <w:p w14:paraId="209605AD" w14:textId="77777777" w:rsidR="003466BD" w:rsidRPr="00391788" w:rsidRDefault="003466BD" w:rsidP="00F804E2">
      <w:pPr>
        <w:rPr>
          <w:rFonts w:asciiTheme="minorHAnsi" w:eastAsiaTheme="minorEastAsia" w:hAnsiTheme="minorHAnsi" w:cstheme="minorHAnsi"/>
          <w:b/>
          <w:bCs/>
          <w:sz w:val="22"/>
          <w:szCs w:val="22"/>
        </w:rPr>
      </w:pPr>
    </w:p>
    <w:p w14:paraId="17F6F644" w14:textId="702ED1DA" w:rsidR="00861133" w:rsidRPr="00861133" w:rsidRDefault="00D53324" w:rsidP="00F14B41">
      <w:pPr>
        <w:pStyle w:val="ListParagraph"/>
        <w:numPr>
          <w:ilvl w:val="0"/>
          <w:numId w:val="15"/>
        </w:numPr>
        <w:rPr>
          <w:rFonts w:asciiTheme="minorHAnsi" w:hAnsiTheme="minorHAnsi" w:cstheme="minorHAnsi"/>
          <w:szCs w:val="22"/>
        </w:rPr>
      </w:pPr>
      <w:r>
        <w:rPr>
          <w:rFonts w:asciiTheme="minorHAnsi" w:eastAsiaTheme="minorEastAsia" w:hAnsiTheme="minorHAnsi" w:cstheme="minorHAnsi"/>
          <w:szCs w:val="22"/>
          <w:lang w:val="en-US"/>
        </w:rPr>
        <w:t xml:space="preserve">When defining </w:t>
      </w:r>
      <w:r w:rsidR="00B60C2A" w:rsidRPr="00391788">
        <w:rPr>
          <w:rFonts w:asciiTheme="minorHAnsi" w:eastAsiaTheme="minorEastAsia" w:hAnsiTheme="minorHAnsi" w:cstheme="minorHAnsi"/>
          <w:szCs w:val="22"/>
          <w:lang w:val="en-US"/>
        </w:rPr>
        <w:t xml:space="preserve">future generations, </w:t>
      </w:r>
      <w:r w:rsidR="00D50425">
        <w:rPr>
          <w:rFonts w:asciiTheme="minorHAnsi" w:eastAsiaTheme="minorEastAsia" w:hAnsiTheme="minorHAnsi" w:cstheme="minorHAnsi"/>
          <w:szCs w:val="22"/>
          <w:lang w:val="en-US"/>
        </w:rPr>
        <w:t>consider</w:t>
      </w:r>
      <w:r w:rsidR="000B76C4" w:rsidRPr="00391788">
        <w:rPr>
          <w:rFonts w:asciiTheme="minorHAnsi" w:eastAsiaTheme="minorEastAsia" w:hAnsiTheme="minorHAnsi" w:cstheme="minorHAnsi"/>
          <w:szCs w:val="22"/>
          <w:lang w:val="en-US"/>
        </w:rPr>
        <w:t xml:space="preserve"> emphasiz</w:t>
      </w:r>
      <w:r w:rsidR="00D50425">
        <w:rPr>
          <w:rFonts w:asciiTheme="minorHAnsi" w:eastAsiaTheme="minorEastAsia" w:hAnsiTheme="minorHAnsi" w:cstheme="minorHAnsi"/>
          <w:szCs w:val="22"/>
          <w:lang w:val="en-US"/>
        </w:rPr>
        <w:t>ing</w:t>
      </w:r>
      <w:r w:rsidR="000B76C4" w:rsidRPr="00391788">
        <w:rPr>
          <w:rFonts w:asciiTheme="minorHAnsi" w:eastAsiaTheme="minorEastAsia" w:hAnsiTheme="minorHAnsi" w:cstheme="minorHAnsi"/>
          <w:szCs w:val="22"/>
          <w:lang w:val="en-US"/>
        </w:rPr>
        <w:t xml:space="preserve"> the</w:t>
      </w:r>
      <w:r w:rsidR="00B60C2A" w:rsidRPr="00391788">
        <w:rPr>
          <w:rFonts w:asciiTheme="minorHAnsi" w:eastAsiaTheme="minorEastAsia" w:hAnsiTheme="minorHAnsi" w:cstheme="minorHAnsi"/>
          <w:szCs w:val="22"/>
          <w:lang w:val="en-US"/>
        </w:rPr>
        <w:t xml:space="preserve"> lifecycle approach</w:t>
      </w:r>
      <w:r w:rsidR="00D50425">
        <w:rPr>
          <w:rFonts w:asciiTheme="minorHAnsi" w:eastAsiaTheme="minorEastAsia" w:hAnsiTheme="minorHAnsi" w:cstheme="minorHAnsi"/>
          <w:szCs w:val="22"/>
          <w:lang w:val="en-US"/>
        </w:rPr>
        <w:t>,</w:t>
      </w:r>
      <w:r w:rsidR="00B60C2A" w:rsidRPr="00391788">
        <w:rPr>
          <w:rFonts w:asciiTheme="minorHAnsi" w:eastAsiaTheme="minorEastAsia" w:hAnsiTheme="minorHAnsi" w:cstheme="minorHAnsi"/>
          <w:szCs w:val="22"/>
          <w:lang w:val="en-US"/>
        </w:rPr>
        <w:t xml:space="preserve"> as some children will be in the lives of the 'future generations</w:t>
      </w:r>
      <w:r w:rsidR="00A9476C" w:rsidRPr="00391788">
        <w:rPr>
          <w:rFonts w:asciiTheme="minorHAnsi" w:eastAsiaTheme="minorEastAsia" w:hAnsiTheme="minorHAnsi" w:cstheme="minorHAnsi"/>
          <w:szCs w:val="22"/>
          <w:lang w:val="en-US"/>
        </w:rPr>
        <w:t>.</w:t>
      </w:r>
      <w:r w:rsidR="00B60C2A" w:rsidRPr="00391788">
        <w:rPr>
          <w:rFonts w:asciiTheme="minorHAnsi" w:eastAsiaTheme="minorEastAsia" w:hAnsiTheme="minorHAnsi" w:cstheme="minorHAnsi"/>
          <w:szCs w:val="22"/>
          <w:lang w:val="en-US"/>
        </w:rPr>
        <w:t xml:space="preserve">' </w:t>
      </w:r>
    </w:p>
    <w:p w14:paraId="05A7FD10" w14:textId="77777777" w:rsidR="00861133" w:rsidRDefault="00861133" w:rsidP="00861133">
      <w:pPr>
        <w:pStyle w:val="ListParagraph"/>
        <w:rPr>
          <w:rFonts w:asciiTheme="minorHAnsi" w:eastAsiaTheme="minorEastAsia" w:hAnsiTheme="minorHAnsi" w:cstheme="minorHAnsi"/>
          <w:szCs w:val="22"/>
          <w:lang w:val="en-US"/>
        </w:rPr>
      </w:pPr>
    </w:p>
    <w:p w14:paraId="7BDF815E" w14:textId="635E3A7A" w:rsidR="00F804E2" w:rsidRPr="00391788" w:rsidRDefault="00861133" w:rsidP="00861133">
      <w:pPr>
        <w:pStyle w:val="ListParagraph"/>
        <w:ind w:left="360"/>
        <w:rPr>
          <w:rFonts w:asciiTheme="minorHAnsi" w:hAnsiTheme="minorHAnsi" w:cstheme="minorHAnsi"/>
          <w:szCs w:val="22"/>
        </w:rPr>
      </w:pPr>
      <w:r>
        <w:rPr>
          <w:rFonts w:asciiTheme="minorHAnsi" w:eastAsiaTheme="minorEastAsia" w:hAnsiTheme="minorHAnsi" w:cstheme="minorHAnsi"/>
          <w:szCs w:val="22"/>
          <w:lang w:val="en-US"/>
        </w:rPr>
        <w:t xml:space="preserve">13. </w:t>
      </w:r>
      <w:r w:rsidR="00F804E2" w:rsidRPr="00391788">
        <w:rPr>
          <w:rFonts w:asciiTheme="minorHAnsi" w:hAnsiTheme="minorHAnsi" w:cstheme="minorHAnsi"/>
          <w:szCs w:val="22"/>
        </w:rPr>
        <w:t>New generations are</w:t>
      </w:r>
      <w:r>
        <w:rPr>
          <w:rFonts w:asciiTheme="minorHAnsi" w:hAnsiTheme="minorHAnsi" w:cstheme="minorHAnsi"/>
          <w:szCs w:val="22"/>
        </w:rPr>
        <w:t xml:space="preserve"> </w:t>
      </w:r>
      <w:r w:rsidR="00F804E2" w:rsidRPr="00391788">
        <w:rPr>
          <w:rFonts w:asciiTheme="minorHAnsi" w:hAnsiTheme="minorHAnsi" w:cstheme="minorHAnsi"/>
          <w:szCs w:val="22"/>
        </w:rPr>
        <w:t xml:space="preserve">the least involved in decision-making and </w:t>
      </w:r>
      <w:r w:rsidR="00D50425">
        <w:rPr>
          <w:rFonts w:asciiTheme="minorHAnsi" w:hAnsiTheme="minorHAnsi" w:cstheme="minorHAnsi"/>
          <w:szCs w:val="22"/>
        </w:rPr>
        <w:t>those</w:t>
      </w:r>
      <w:r w:rsidR="00F804E2" w:rsidRPr="00391788">
        <w:rPr>
          <w:rFonts w:asciiTheme="minorHAnsi" w:hAnsiTheme="minorHAnsi" w:cstheme="minorHAnsi"/>
          <w:szCs w:val="22"/>
        </w:rPr>
        <w:t xml:space="preserve"> whose participation is the most challenging, despite having to face the negative consequences of climate change for a longer </w:t>
      </w:r>
      <w:r w:rsidR="00D50425">
        <w:rPr>
          <w:rFonts w:asciiTheme="minorHAnsi" w:hAnsiTheme="minorHAnsi" w:cstheme="minorHAnsi"/>
          <w:szCs w:val="22"/>
        </w:rPr>
        <w:t>duration</w:t>
      </w:r>
      <w:r w:rsidR="00F804E2" w:rsidRPr="00391788">
        <w:rPr>
          <w:rFonts w:asciiTheme="minorHAnsi" w:hAnsiTheme="minorHAnsi" w:cstheme="minorHAnsi"/>
          <w:szCs w:val="22"/>
        </w:rPr>
        <w:t>.</w:t>
      </w:r>
    </w:p>
    <w:p w14:paraId="0C60F9EB" w14:textId="77777777" w:rsidR="0003600B" w:rsidRPr="00391788" w:rsidRDefault="0003600B" w:rsidP="0003600B">
      <w:pPr>
        <w:pStyle w:val="ListParagraph"/>
        <w:rPr>
          <w:rFonts w:asciiTheme="minorHAnsi" w:hAnsiTheme="minorHAnsi" w:cstheme="minorHAnsi"/>
          <w:szCs w:val="22"/>
        </w:rPr>
      </w:pPr>
    </w:p>
    <w:p w14:paraId="523714A9" w14:textId="77777777" w:rsidR="00E91B95" w:rsidRDefault="003F3970" w:rsidP="00C53D57">
      <w:pPr>
        <w:pStyle w:val="NormalWeb"/>
        <w:numPr>
          <w:ilvl w:val="0"/>
          <w:numId w:val="19"/>
        </w:numPr>
        <w:shd w:val="clear" w:color="auto" w:fill="FFFFFF"/>
        <w:spacing w:before="0" w:beforeAutospacing="0" w:after="0" w:afterAutospacing="0"/>
        <w:rPr>
          <w:rFonts w:asciiTheme="minorHAnsi" w:hAnsiTheme="minorHAnsi" w:cstheme="minorHAnsi"/>
          <w:color w:val="000000" w:themeColor="text1"/>
          <w:sz w:val="22"/>
          <w:szCs w:val="22"/>
        </w:rPr>
      </w:pPr>
      <w:r w:rsidRPr="00391788">
        <w:rPr>
          <w:rStyle w:val="normaltextrun"/>
          <w:rFonts w:asciiTheme="minorHAnsi" w:hAnsiTheme="minorHAnsi" w:cstheme="minorHAnsi"/>
          <w:color w:val="000000" w:themeColor="text1"/>
          <w:sz w:val="22"/>
          <w:szCs w:val="22"/>
        </w:rPr>
        <w:t>This is not only perceived b</w:t>
      </w:r>
      <w:r w:rsidR="006C1A41" w:rsidRPr="00391788">
        <w:rPr>
          <w:rStyle w:val="normaltextrun"/>
          <w:rFonts w:asciiTheme="minorHAnsi" w:hAnsiTheme="minorHAnsi" w:cstheme="minorHAnsi"/>
          <w:color w:val="000000" w:themeColor="text1"/>
          <w:sz w:val="22"/>
          <w:szCs w:val="22"/>
        </w:rPr>
        <w:t xml:space="preserve">ut </w:t>
      </w:r>
      <w:r w:rsidR="000B76C4" w:rsidRPr="00391788">
        <w:rPr>
          <w:rFonts w:asciiTheme="minorHAnsi" w:hAnsiTheme="minorHAnsi" w:cstheme="minorHAnsi"/>
          <w:b/>
          <w:bCs/>
          <w:color w:val="000000" w:themeColor="text1"/>
          <w:sz w:val="22"/>
          <w:szCs w:val="22"/>
        </w:rPr>
        <w:t>c</w:t>
      </w:r>
      <w:r w:rsidRPr="00391788">
        <w:rPr>
          <w:rFonts w:asciiTheme="minorHAnsi" w:hAnsiTheme="minorHAnsi" w:cstheme="minorHAnsi"/>
          <w:b/>
          <w:bCs/>
          <w:color w:val="000000" w:themeColor="text1"/>
          <w:sz w:val="22"/>
          <w:szCs w:val="22"/>
        </w:rPr>
        <w:t>hildren are indeed more vulnerable than adults</w:t>
      </w:r>
      <w:r w:rsidR="000B76C4" w:rsidRPr="00391788">
        <w:rPr>
          <w:rFonts w:asciiTheme="minorHAnsi" w:hAnsiTheme="minorHAnsi" w:cstheme="minorHAnsi"/>
          <w:color w:val="000000" w:themeColor="text1"/>
          <w:sz w:val="22"/>
          <w:szCs w:val="22"/>
        </w:rPr>
        <w:t>,</w:t>
      </w:r>
      <w:r w:rsidR="006C1A41" w:rsidRPr="00391788">
        <w:rPr>
          <w:rFonts w:asciiTheme="minorHAnsi" w:hAnsiTheme="minorHAnsi" w:cstheme="minorHAnsi"/>
          <w:color w:val="000000" w:themeColor="text1"/>
          <w:sz w:val="22"/>
          <w:szCs w:val="22"/>
        </w:rPr>
        <w:t xml:space="preserve"> we suggest this is expanded on</w:t>
      </w:r>
      <w:r w:rsidR="000B76C4" w:rsidRPr="00391788">
        <w:rPr>
          <w:rFonts w:asciiTheme="minorHAnsi" w:hAnsiTheme="minorHAnsi" w:cstheme="minorHAnsi"/>
          <w:color w:val="000000" w:themeColor="text1"/>
          <w:sz w:val="22"/>
          <w:szCs w:val="22"/>
        </w:rPr>
        <w:t xml:space="preserve">, </w:t>
      </w:r>
      <w:r w:rsidR="003E5414" w:rsidRPr="00391788">
        <w:rPr>
          <w:rFonts w:asciiTheme="minorHAnsi" w:hAnsiTheme="minorHAnsi" w:cstheme="minorHAnsi"/>
          <w:color w:val="000000" w:themeColor="text1"/>
          <w:sz w:val="22"/>
          <w:szCs w:val="22"/>
        </w:rPr>
        <w:t xml:space="preserve">as per General Feedback item 2.  </w:t>
      </w:r>
    </w:p>
    <w:p w14:paraId="44CA664C" w14:textId="77777777" w:rsidR="00E91B95" w:rsidRDefault="00E91B95" w:rsidP="00E91B95">
      <w:pPr>
        <w:pStyle w:val="NormalWeb"/>
        <w:shd w:val="clear" w:color="auto" w:fill="FFFFFF"/>
        <w:spacing w:before="0" w:beforeAutospacing="0" w:after="0" w:afterAutospacing="0"/>
        <w:ind w:left="720"/>
        <w:rPr>
          <w:rFonts w:asciiTheme="minorHAnsi" w:hAnsiTheme="minorHAnsi" w:cstheme="minorHAnsi"/>
          <w:color w:val="000000" w:themeColor="text1"/>
          <w:sz w:val="22"/>
          <w:szCs w:val="22"/>
        </w:rPr>
      </w:pPr>
    </w:p>
    <w:p w14:paraId="0EA8B442" w14:textId="23C3514B" w:rsidR="004657C4" w:rsidRPr="00E91B95" w:rsidRDefault="00F14B41" w:rsidP="00E91B95">
      <w:pPr>
        <w:pStyle w:val="NormalWeb"/>
        <w:shd w:val="clear" w:color="auto" w:fill="FFFFFF"/>
        <w:spacing w:before="0" w:beforeAutospacing="0" w:after="0" w:afterAutospacing="0"/>
        <w:ind w:left="360"/>
        <w:rPr>
          <w:rFonts w:asciiTheme="minorHAnsi" w:hAnsiTheme="minorHAnsi" w:cstheme="minorHAnsi"/>
          <w:color w:val="000000" w:themeColor="text1"/>
          <w:sz w:val="22"/>
          <w:szCs w:val="22"/>
        </w:rPr>
      </w:pPr>
      <w:r w:rsidRPr="00E91B95">
        <w:rPr>
          <w:rFonts w:asciiTheme="minorHAnsi" w:hAnsiTheme="minorHAnsi" w:cstheme="minorHAnsi"/>
          <w:color w:val="000000" w:themeColor="text1"/>
          <w:sz w:val="22"/>
          <w:szCs w:val="22"/>
        </w:rPr>
        <w:t xml:space="preserve">13. </w:t>
      </w:r>
      <w:r w:rsidR="004657C4" w:rsidRPr="00E91B95">
        <w:rPr>
          <w:rFonts w:asciiTheme="minorHAnsi" w:hAnsiTheme="minorHAnsi" w:cstheme="minorHAnsi"/>
          <w:color w:val="000000" w:themeColor="text1"/>
          <w:sz w:val="22"/>
          <w:szCs w:val="22"/>
        </w:rPr>
        <w:t xml:space="preserve">Suggest </w:t>
      </w:r>
      <w:r w:rsidR="004657C4" w:rsidRPr="00E91B95">
        <w:rPr>
          <w:rFonts w:asciiTheme="minorHAnsi" w:hAnsiTheme="minorHAnsi" w:cstheme="minorHAnsi"/>
          <w:color w:val="FF0000"/>
          <w:sz w:val="22"/>
          <w:szCs w:val="22"/>
        </w:rPr>
        <w:t xml:space="preserve">“Securing the realization of each child right to </w:t>
      </w:r>
      <w:r w:rsidRPr="00E91B95">
        <w:rPr>
          <w:rFonts w:asciiTheme="minorHAnsi" w:hAnsiTheme="minorHAnsi" w:cstheme="minorHAnsi"/>
          <w:color w:val="FF0000"/>
          <w:sz w:val="22"/>
          <w:szCs w:val="22"/>
        </w:rPr>
        <w:t>maximum</w:t>
      </w:r>
      <w:r w:rsidR="004657C4" w:rsidRPr="00E91B95">
        <w:rPr>
          <w:rFonts w:asciiTheme="minorHAnsi" w:hAnsiTheme="minorHAnsi" w:cstheme="minorHAnsi"/>
          <w:color w:val="FF0000"/>
          <w:sz w:val="22"/>
          <w:szCs w:val="22"/>
        </w:rPr>
        <w:t xml:space="preserve"> development in the optimal environment necessarily requires (..).” </w:t>
      </w:r>
    </w:p>
    <w:p w14:paraId="77DA6CDC" w14:textId="77777777" w:rsidR="00335875" w:rsidRDefault="00335875" w:rsidP="003F3970">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2D5E4F9F" w14:textId="0163341F" w:rsidR="0003600B" w:rsidRPr="00E91B95" w:rsidRDefault="002E51C9" w:rsidP="00E91B95">
      <w:pPr>
        <w:rPr>
          <w:rFonts w:asciiTheme="minorHAnsi" w:hAnsiTheme="minorHAnsi" w:cstheme="minorHAnsi"/>
          <w:szCs w:val="22"/>
        </w:rPr>
      </w:pPr>
      <w:r w:rsidRPr="00E91B95">
        <w:rPr>
          <w:rStyle w:val="normaltextrun"/>
          <w:rFonts w:asciiTheme="minorHAnsi" w:hAnsiTheme="minorHAnsi" w:cstheme="minorHAnsi"/>
          <w:color w:val="000000" w:themeColor="text1"/>
          <w:szCs w:val="22"/>
        </w:rPr>
        <w:t xml:space="preserve"> </w:t>
      </w:r>
      <w:r w:rsidR="0076509A" w:rsidRPr="00E91B95">
        <w:rPr>
          <w:rFonts w:asciiTheme="minorHAnsi" w:hAnsiTheme="minorHAnsi" w:cstheme="minorHAnsi"/>
          <w:szCs w:val="22"/>
        </w:rPr>
        <w:t xml:space="preserve"> </w:t>
      </w:r>
    </w:p>
    <w:p w14:paraId="665169B7" w14:textId="5346A71A" w:rsidR="0003600B" w:rsidRPr="00391788" w:rsidRDefault="0003600B" w:rsidP="0003600B">
      <w:pPr>
        <w:ind w:left="360"/>
        <w:rPr>
          <w:rFonts w:asciiTheme="minorHAnsi" w:hAnsiTheme="minorHAnsi" w:cstheme="minorHAnsi"/>
          <w:sz w:val="22"/>
          <w:szCs w:val="22"/>
        </w:rPr>
      </w:pPr>
    </w:p>
    <w:p w14:paraId="22389BD6" w14:textId="3E4F5DAD" w:rsidR="006A45DC" w:rsidRPr="00391788" w:rsidRDefault="00162A77" w:rsidP="2E67AE81">
      <w:pPr>
        <w:ind w:right="50"/>
        <w:rPr>
          <w:rFonts w:asciiTheme="minorHAnsi" w:hAnsiTheme="minorHAnsi" w:cstheme="minorHAnsi"/>
          <w:b/>
          <w:bCs/>
          <w:sz w:val="22"/>
          <w:szCs w:val="22"/>
          <w:u w:val="single"/>
        </w:rPr>
      </w:pPr>
      <w:r w:rsidRPr="00391788">
        <w:rPr>
          <w:rFonts w:asciiTheme="minorHAnsi" w:hAnsiTheme="minorHAnsi" w:cstheme="minorHAnsi"/>
          <w:b/>
          <w:bCs/>
          <w:sz w:val="22"/>
          <w:szCs w:val="22"/>
          <w:u w:val="single"/>
        </w:rPr>
        <w:t xml:space="preserve">III </w:t>
      </w:r>
      <w:r w:rsidR="006A45DC" w:rsidRPr="00391788">
        <w:rPr>
          <w:rFonts w:asciiTheme="minorHAnsi" w:hAnsiTheme="minorHAnsi" w:cstheme="minorHAnsi"/>
          <w:b/>
          <w:bCs/>
          <w:sz w:val="22"/>
          <w:szCs w:val="22"/>
          <w:u w:val="single"/>
        </w:rPr>
        <w:t xml:space="preserve">Specific rights of the Convention as they relate to the environment: </w:t>
      </w:r>
    </w:p>
    <w:p w14:paraId="72E93426" w14:textId="77777777" w:rsidR="006A45DC" w:rsidRPr="00391788" w:rsidRDefault="006A45DC" w:rsidP="2E67AE81">
      <w:pPr>
        <w:ind w:right="50"/>
        <w:rPr>
          <w:rFonts w:asciiTheme="minorHAnsi" w:hAnsiTheme="minorHAnsi" w:cstheme="minorHAnsi"/>
          <w:b/>
          <w:bCs/>
          <w:sz w:val="22"/>
          <w:szCs w:val="22"/>
          <w:u w:val="single"/>
        </w:rPr>
      </w:pPr>
    </w:p>
    <w:p w14:paraId="00A1DF66" w14:textId="722EE634" w:rsidR="00D52983" w:rsidRDefault="0044027D" w:rsidP="55351923">
      <w:pPr>
        <w:spacing w:after="160" w:line="259" w:lineRule="auto"/>
        <w:rPr>
          <w:rFonts w:asciiTheme="minorHAnsi" w:eastAsia="Calibri" w:hAnsiTheme="minorHAnsi" w:cstheme="minorHAnsi"/>
          <w:b/>
          <w:bCs/>
          <w:color w:val="000000" w:themeColor="text1"/>
          <w:sz w:val="22"/>
          <w:szCs w:val="22"/>
          <w:lang w:val="en-US"/>
        </w:rPr>
      </w:pPr>
      <w:r w:rsidRPr="00391788">
        <w:rPr>
          <w:rFonts w:asciiTheme="minorHAnsi" w:eastAsia="Calibri" w:hAnsiTheme="minorHAnsi" w:cstheme="minorHAnsi"/>
          <w:b/>
          <w:bCs/>
          <w:color w:val="000000" w:themeColor="text1"/>
          <w:sz w:val="22"/>
          <w:szCs w:val="22"/>
          <w:lang w:val="en-US"/>
        </w:rPr>
        <w:t xml:space="preserve">A.1: Right to life: </w:t>
      </w:r>
    </w:p>
    <w:p w14:paraId="7659C65E" w14:textId="1A66ADCC" w:rsidR="006C43A6" w:rsidRDefault="0044027D" w:rsidP="55351923">
      <w:pPr>
        <w:spacing w:after="160" w:line="259" w:lineRule="auto"/>
        <w:rPr>
          <w:rFonts w:asciiTheme="minorHAnsi" w:hAnsiTheme="minorHAnsi" w:cstheme="minorHAnsi"/>
          <w:color w:val="000000" w:themeColor="text1"/>
          <w:sz w:val="22"/>
          <w:szCs w:val="22"/>
          <w:shd w:val="clear" w:color="auto" w:fill="FFFFFF"/>
        </w:rPr>
      </w:pPr>
      <w:r w:rsidRPr="00391788">
        <w:rPr>
          <w:rFonts w:asciiTheme="minorHAnsi" w:eastAsia="Calibri" w:hAnsiTheme="minorHAnsi" w:cstheme="minorHAnsi"/>
          <w:color w:val="000000" w:themeColor="text1"/>
          <w:sz w:val="22"/>
          <w:szCs w:val="22"/>
          <w:lang w:val="en-US"/>
        </w:rPr>
        <w:t>16</w:t>
      </w:r>
      <w:r w:rsidR="00267E6A">
        <w:rPr>
          <w:rFonts w:asciiTheme="minorHAnsi" w:eastAsia="Calibri" w:hAnsiTheme="minorHAnsi" w:cstheme="minorHAnsi"/>
          <w:color w:val="000000" w:themeColor="text1"/>
          <w:sz w:val="22"/>
          <w:szCs w:val="22"/>
          <w:lang w:val="en-US"/>
        </w:rPr>
        <w:t xml:space="preserve">. </w:t>
      </w:r>
      <w:r w:rsidR="006C43A6" w:rsidRPr="00391788">
        <w:rPr>
          <w:rFonts w:asciiTheme="minorHAnsi" w:hAnsiTheme="minorHAnsi" w:cstheme="minorHAnsi"/>
          <w:color w:val="000000" w:themeColor="text1"/>
          <w:sz w:val="22"/>
          <w:szCs w:val="22"/>
          <w:shd w:val="clear" w:color="auto" w:fill="FFFFFF"/>
        </w:rPr>
        <w:t>S</w:t>
      </w:r>
      <w:r w:rsidRPr="00391788">
        <w:rPr>
          <w:rFonts w:asciiTheme="minorHAnsi" w:hAnsiTheme="minorHAnsi" w:cstheme="minorHAnsi"/>
          <w:color w:val="000000" w:themeColor="text1"/>
          <w:sz w:val="22"/>
          <w:szCs w:val="22"/>
          <w:shd w:val="clear" w:color="auto" w:fill="FFFFFF"/>
        </w:rPr>
        <w:t>uggested formulation</w:t>
      </w:r>
      <w:r w:rsidR="00E57F84">
        <w:rPr>
          <w:rFonts w:asciiTheme="minorHAnsi" w:hAnsiTheme="minorHAnsi" w:cstheme="minorHAnsi"/>
          <w:color w:val="000000" w:themeColor="text1"/>
          <w:sz w:val="22"/>
          <w:szCs w:val="22"/>
          <w:shd w:val="clear" w:color="auto" w:fill="FFFFFF"/>
        </w:rPr>
        <w:t xml:space="preserve">: </w:t>
      </w:r>
      <w:r w:rsidRPr="00391788">
        <w:rPr>
          <w:rFonts w:asciiTheme="minorHAnsi" w:hAnsiTheme="minorHAnsi" w:cstheme="minorHAnsi"/>
          <w:color w:val="000000" w:themeColor="text1"/>
          <w:sz w:val="22"/>
          <w:szCs w:val="22"/>
          <w:shd w:val="clear" w:color="auto" w:fill="FFFFFF"/>
        </w:rPr>
        <w:t>"</w:t>
      </w:r>
      <w:r w:rsidRPr="00391788">
        <w:rPr>
          <w:rStyle w:val="Emphasis"/>
          <w:rFonts w:asciiTheme="minorHAnsi" w:hAnsiTheme="minorHAnsi" w:cstheme="minorHAnsi"/>
          <w:i w:val="0"/>
          <w:iCs w:val="0"/>
          <w:color w:val="FF0000"/>
          <w:sz w:val="22"/>
          <w:szCs w:val="22"/>
          <w:shd w:val="clear" w:color="auto" w:fill="FFFFFF"/>
        </w:rPr>
        <w:t>States should also adopt special measures to protect children's lives in the face of climate and environmental hazards, particularly children living in disadvantaged situations, including young children</w:t>
      </w:r>
      <w:r w:rsidRPr="00391788">
        <w:rPr>
          <w:rStyle w:val="Emphasis"/>
          <w:rFonts w:asciiTheme="minorHAnsi" w:hAnsiTheme="minorHAnsi" w:cstheme="minorHAnsi"/>
          <w:color w:val="000000" w:themeColor="text1"/>
          <w:sz w:val="22"/>
          <w:szCs w:val="22"/>
          <w:shd w:val="clear" w:color="auto" w:fill="FFFFFF"/>
        </w:rPr>
        <w:t>.</w:t>
      </w:r>
      <w:r w:rsidRPr="00391788">
        <w:rPr>
          <w:rFonts w:asciiTheme="minorHAnsi" w:hAnsiTheme="minorHAnsi" w:cstheme="minorHAnsi"/>
          <w:color w:val="000000" w:themeColor="text1"/>
          <w:sz w:val="22"/>
          <w:szCs w:val="22"/>
          <w:shd w:val="clear" w:color="auto" w:fill="FFFFFF"/>
        </w:rPr>
        <w:t xml:space="preserve">" </w:t>
      </w:r>
    </w:p>
    <w:p w14:paraId="41DCC1B5" w14:textId="12992E6B" w:rsidR="00BC6653" w:rsidRPr="00391788" w:rsidRDefault="00BC6653" w:rsidP="55351923">
      <w:pPr>
        <w:spacing w:after="160" w:line="259"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16. “Taking structural and long-term challenges” is vague. </w:t>
      </w:r>
    </w:p>
    <w:p w14:paraId="7C35842C" w14:textId="50DECCFA" w:rsidR="00D52983" w:rsidRDefault="006C43A6" w:rsidP="55351923">
      <w:pPr>
        <w:spacing w:after="160" w:line="259" w:lineRule="auto"/>
        <w:rPr>
          <w:rFonts w:asciiTheme="minorHAnsi" w:hAnsiTheme="minorHAnsi" w:cstheme="minorHAnsi"/>
          <w:color w:val="000000" w:themeColor="text1"/>
          <w:sz w:val="22"/>
          <w:szCs w:val="22"/>
          <w:shd w:val="clear" w:color="auto" w:fill="FFFFFF"/>
        </w:rPr>
      </w:pPr>
      <w:r w:rsidRPr="00391788">
        <w:rPr>
          <w:rFonts w:asciiTheme="minorHAnsi" w:hAnsiTheme="minorHAnsi" w:cstheme="minorHAnsi"/>
          <w:color w:val="000000" w:themeColor="text1"/>
          <w:sz w:val="22"/>
          <w:szCs w:val="22"/>
          <w:shd w:val="clear" w:color="auto" w:fill="FFFFFF"/>
        </w:rPr>
        <w:t>16</w:t>
      </w:r>
      <w:r w:rsidR="00267E6A">
        <w:rPr>
          <w:rFonts w:asciiTheme="minorHAnsi" w:hAnsiTheme="minorHAnsi" w:cstheme="minorHAnsi"/>
          <w:color w:val="000000" w:themeColor="text1"/>
          <w:sz w:val="22"/>
          <w:szCs w:val="22"/>
          <w:shd w:val="clear" w:color="auto" w:fill="FFFFFF"/>
        </w:rPr>
        <w:t xml:space="preserve">. </w:t>
      </w:r>
      <w:r w:rsidR="00506581">
        <w:rPr>
          <w:rFonts w:asciiTheme="minorHAnsi" w:hAnsiTheme="minorHAnsi" w:cstheme="minorHAnsi"/>
          <w:color w:val="000000" w:themeColor="text1"/>
          <w:sz w:val="22"/>
          <w:szCs w:val="22"/>
          <w:shd w:val="clear" w:color="auto" w:fill="FFFFFF"/>
        </w:rPr>
        <w:t>Consider</w:t>
      </w:r>
      <w:r w:rsidR="0044027D" w:rsidRPr="00391788">
        <w:rPr>
          <w:rFonts w:asciiTheme="minorHAnsi" w:hAnsiTheme="minorHAnsi" w:cstheme="minorHAnsi"/>
          <w:color w:val="000000" w:themeColor="text1"/>
          <w:sz w:val="22"/>
          <w:szCs w:val="22"/>
          <w:shd w:val="clear" w:color="auto" w:fill="FFFFFF"/>
        </w:rPr>
        <w:t xml:space="preserve"> </w:t>
      </w:r>
      <w:r w:rsidR="00F04F11" w:rsidRPr="00391788">
        <w:rPr>
          <w:rFonts w:asciiTheme="minorHAnsi" w:hAnsiTheme="minorHAnsi" w:cstheme="minorHAnsi"/>
          <w:color w:val="000000" w:themeColor="text1"/>
          <w:sz w:val="22"/>
          <w:szCs w:val="22"/>
          <w:shd w:val="clear" w:color="auto" w:fill="FFFFFF"/>
        </w:rPr>
        <w:t>includ</w:t>
      </w:r>
      <w:r w:rsidR="00506581">
        <w:rPr>
          <w:rFonts w:asciiTheme="minorHAnsi" w:hAnsiTheme="minorHAnsi" w:cstheme="minorHAnsi"/>
          <w:color w:val="000000" w:themeColor="text1"/>
          <w:sz w:val="22"/>
          <w:szCs w:val="22"/>
          <w:shd w:val="clear" w:color="auto" w:fill="FFFFFF"/>
        </w:rPr>
        <w:t>ing</w:t>
      </w:r>
      <w:r w:rsidR="00F04F11" w:rsidRPr="00391788">
        <w:rPr>
          <w:rFonts w:asciiTheme="minorHAnsi" w:hAnsiTheme="minorHAnsi" w:cstheme="minorHAnsi"/>
          <w:color w:val="000000" w:themeColor="text1"/>
          <w:sz w:val="22"/>
          <w:szCs w:val="22"/>
          <w:shd w:val="clear" w:color="auto" w:fill="FFFFFF"/>
        </w:rPr>
        <w:t xml:space="preserve"> a reference </w:t>
      </w:r>
      <w:r w:rsidR="0044027D" w:rsidRPr="00391788">
        <w:rPr>
          <w:rFonts w:asciiTheme="minorHAnsi" w:hAnsiTheme="minorHAnsi" w:cstheme="minorHAnsi"/>
          <w:color w:val="000000" w:themeColor="text1"/>
          <w:sz w:val="22"/>
          <w:szCs w:val="22"/>
          <w:shd w:val="clear" w:color="auto" w:fill="FFFFFF"/>
        </w:rPr>
        <w:t>to developed countries' responsibility to support developing countries' efforts to adapt and protect their population by providing financial support and transfer of technology (UNFCCC Art</w:t>
      </w:r>
      <w:r w:rsidR="00506581">
        <w:rPr>
          <w:rFonts w:asciiTheme="minorHAnsi" w:hAnsiTheme="minorHAnsi" w:cstheme="minorHAnsi"/>
          <w:color w:val="000000" w:themeColor="text1"/>
          <w:sz w:val="22"/>
          <w:szCs w:val="22"/>
          <w:shd w:val="clear" w:color="auto" w:fill="FFFFFF"/>
        </w:rPr>
        <w:t>.</w:t>
      </w:r>
      <w:r w:rsidR="0044027D" w:rsidRPr="00391788">
        <w:rPr>
          <w:rFonts w:asciiTheme="minorHAnsi" w:hAnsiTheme="minorHAnsi" w:cstheme="minorHAnsi"/>
          <w:color w:val="000000" w:themeColor="text1"/>
          <w:sz w:val="22"/>
          <w:szCs w:val="22"/>
          <w:shd w:val="clear" w:color="auto" w:fill="FFFFFF"/>
        </w:rPr>
        <w:t>4.3, Paris Agreement Art.10.5).</w:t>
      </w:r>
    </w:p>
    <w:p w14:paraId="0D162DA1" w14:textId="750129F8" w:rsidR="005A570A" w:rsidRDefault="005A570A" w:rsidP="55351923">
      <w:pPr>
        <w:spacing w:after="160" w:line="259" w:lineRule="auto"/>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17. The “protection of children from the harm caused by reasonably foreseeable threats” is </w:t>
      </w:r>
      <w:r w:rsidR="00837AB7">
        <w:rPr>
          <w:rFonts w:asciiTheme="minorHAnsi" w:hAnsiTheme="minorHAnsi" w:cstheme="minorHAnsi"/>
          <w:color w:val="000000" w:themeColor="text1"/>
          <w:sz w:val="22"/>
          <w:szCs w:val="22"/>
          <w:shd w:val="clear" w:color="auto" w:fill="FFFFFF"/>
        </w:rPr>
        <w:t>good. However, does the committee intent to explain what reasonably foreseeable means with relation to the precautionary principle</w:t>
      </w:r>
      <w:r w:rsidR="003F2898">
        <w:rPr>
          <w:rFonts w:asciiTheme="minorHAnsi" w:hAnsiTheme="minorHAnsi" w:cstheme="minorHAnsi"/>
          <w:color w:val="000000" w:themeColor="text1"/>
          <w:sz w:val="22"/>
          <w:szCs w:val="22"/>
          <w:shd w:val="clear" w:color="auto" w:fill="FFFFFF"/>
        </w:rPr>
        <w:t>?</w:t>
      </w:r>
    </w:p>
    <w:p w14:paraId="3C7FA205" w14:textId="77777777" w:rsidR="003F2898" w:rsidRPr="00391788" w:rsidRDefault="003F2898" w:rsidP="55351923">
      <w:pPr>
        <w:spacing w:after="160" w:line="259" w:lineRule="auto"/>
        <w:rPr>
          <w:rFonts w:asciiTheme="minorHAnsi" w:eastAsia="Calibri" w:hAnsiTheme="minorHAnsi" w:cstheme="minorHAnsi"/>
          <w:color w:val="000000" w:themeColor="text1"/>
          <w:sz w:val="22"/>
          <w:szCs w:val="22"/>
          <w:lang w:val="en-US"/>
        </w:rPr>
      </w:pPr>
    </w:p>
    <w:p w14:paraId="174ECA0C" w14:textId="0C423EF2" w:rsidR="0B55F0AD" w:rsidRDefault="0B55F0AD" w:rsidP="55351923">
      <w:pPr>
        <w:spacing w:after="160" w:line="259" w:lineRule="auto"/>
        <w:rPr>
          <w:rFonts w:asciiTheme="minorHAnsi" w:eastAsia="Calibri" w:hAnsiTheme="minorHAnsi" w:cstheme="minorHAnsi"/>
          <w:b/>
          <w:bCs/>
          <w:color w:val="000000" w:themeColor="text1"/>
          <w:sz w:val="22"/>
          <w:szCs w:val="22"/>
          <w:lang w:val="en-US"/>
        </w:rPr>
      </w:pPr>
      <w:r w:rsidRPr="00391788">
        <w:rPr>
          <w:rFonts w:asciiTheme="minorHAnsi" w:eastAsia="Calibri" w:hAnsiTheme="minorHAnsi" w:cstheme="minorHAnsi"/>
          <w:b/>
          <w:bCs/>
          <w:color w:val="000000" w:themeColor="text1"/>
          <w:sz w:val="22"/>
          <w:szCs w:val="22"/>
          <w:lang w:val="en-US"/>
        </w:rPr>
        <w:t>A.2: Right to Survival and Development</w:t>
      </w:r>
    </w:p>
    <w:p w14:paraId="14E55EEC" w14:textId="5A6223F4" w:rsidR="00F24807" w:rsidRPr="00F24807" w:rsidRDefault="00F24807" w:rsidP="55351923">
      <w:pPr>
        <w:spacing w:after="160" w:line="259"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lang w:val="en-US"/>
        </w:rPr>
        <w:t xml:space="preserve">18. “States should implement laws, policies </w:t>
      </w:r>
      <w:r w:rsidRPr="00F24807">
        <w:rPr>
          <w:rFonts w:asciiTheme="minorHAnsi" w:eastAsia="Calibri" w:hAnsiTheme="minorHAnsi" w:cstheme="minorHAnsi"/>
          <w:color w:val="FF0000"/>
          <w:sz w:val="22"/>
          <w:szCs w:val="22"/>
          <w:lang w:val="en-US"/>
        </w:rPr>
        <w:t>and services</w:t>
      </w:r>
      <w:r w:rsidR="00794819">
        <w:rPr>
          <w:rFonts w:asciiTheme="minorHAnsi" w:eastAsia="Calibri" w:hAnsiTheme="minorHAnsi" w:cstheme="minorHAnsi"/>
          <w:color w:val="FF0000"/>
          <w:sz w:val="22"/>
          <w:szCs w:val="22"/>
          <w:lang w:val="en-US"/>
        </w:rPr>
        <w:t>.</w:t>
      </w:r>
      <w:r>
        <w:rPr>
          <w:rFonts w:asciiTheme="minorHAnsi" w:eastAsia="Calibri" w:hAnsiTheme="minorHAnsi" w:cstheme="minorHAnsi"/>
          <w:color w:val="FF0000"/>
          <w:sz w:val="22"/>
          <w:szCs w:val="22"/>
          <w:lang w:val="en-US"/>
        </w:rPr>
        <w:t>”</w:t>
      </w:r>
    </w:p>
    <w:p w14:paraId="4581F6F4" w14:textId="359131EB" w:rsidR="0065671D" w:rsidRPr="00391788" w:rsidRDefault="0065671D" w:rsidP="2E67AE81">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lang w:val="en-US"/>
        </w:rPr>
        <w:t xml:space="preserve">18. </w:t>
      </w:r>
      <w:r w:rsidRPr="00391788">
        <w:rPr>
          <w:rFonts w:asciiTheme="minorHAnsi" w:eastAsia="Calibri" w:hAnsiTheme="minorHAnsi" w:cstheme="minorHAnsi"/>
          <w:color w:val="000000" w:themeColor="text1"/>
          <w:sz w:val="22"/>
          <w:szCs w:val="22"/>
        </w:rPr>
        <w:t xml:space="preserve">While these opportunities are important, they are not developmental benefits for children, but rather characteristics of a clean, </w:t>
      </w:r>
      <w:r w:rsidR="00326F78" w:rsidRPr="00391788">
        <w:rPr>
          <w:rFonts w:asciiTheme="minorHAnsi" w:eastAsia="Calibri" w:hAnsiTheme="minorHAnsi" w:cstheme="minorHAnsi"/>
          <w:color w:val="000000" w:themeColor="text1"/>
          <w:sz w:val="22"/>
          <w:szCs w:val="22"/>
        </w:rPr>
        <w:t>healthy,</w:t>
      </w:r>
      <w:r w:rsidRPr="00391788">
        <w:rPr>
          <w:rFonts w:asciiTheme="minorHAnsi" w:eastAsia="Calibri" w:hAnsiTheme="minorHAnsi" w:cstheme="minorHAnsi"/>
          <w:color w:val="000000" w:themeColor="text1"/>
          <w:sz w:val="22"/>
          <w:szCs w:val="22"/>
        </w:rPr>
        <w:t xml:space="preserve"> and sustainable environment. We suggest developmental benefits related to improved health and nutrition, decreased risk of disruptions to the developmental processes are highlighted </w:t>
      </w:r>
      <w:r w:rsidR="00794819">
        <w:rPr>
          <w:rFonts w:asciiTheme="minorHAnsi" w:eastAsia="Calibri" w:hAnsiTheme="minorHAnsi" w:cstheme="minorHAnsi"/>
          <w:color w:val="000000" w:themeColor="text1"/>
          <w:sz w:val="22"/>
          <w:szCs w:val="22"/>
        </w:rPr>
        <w:t>first</w:t>
      </w:r>
      <w:r w:rsidRPr="00391788">
        <w:rPr>
          <w:rFonts w:asciiTheme="minorHAnsi" w:eastAsia="Calibri" w:hAnsiTheme="minorHAnsi" w:cstheme="minorHAnsi"/>
          <w:color w:val="000000" w:themeColor="text1"/>
          <w:sz w:val="22"/>
          <w:szCs w:val="22"/>
        </w:rPr>
        <w:t xml:space="preserve"> in this section. Section 21 describe</w:t>
      </w:r>
      <w:r w:rsidR="00883F81" w:rsidRPr="00391788">
        <w:rPr>
          <w:rFonts w:asciiTheme="minorHAnsi" w:eastAsia="Calibri" w:hAnsiTheme="minorHAnsi" w:cstheme="minorHAnsi"/>
          <w:color w:val="000000" w:themeColor="text1"/>
          <w:sz w:val="22"/>
          <w:szCs w:val="22"/>
        </w:rPr>
        <w:t>s</w:t>
      </w:r>
      <w:r w:rsidRPr="00391788">
        <w:rPr>
          <w:rFonts w:asciiTheme="minorHAnsi" w:eastAsia="Calibri" w:hAnsiTheme="minorHAnsi" w:cstheme="minorHAnsi"/>
          <w:color w:val="000000" w:themeColor="text1"/>
          <w:sz w:val="22"/>
          <w:szCs w:val="22"/>
        </w:rPr>
        <w:t xml:space="preserve"> these aspects and should be moved here.</w:t>
      </w:r>
    </w:p>
    <w:p w14:paraId="235CFD39" w14:textId="6AB451F7" w:rsidR="00A13FA7" w:rsidRPr="00391788" w:rsidRDefault="00B05F10" w:rsidP="2E67AE81">
      <w:pPr>
        <w:spacing w:after="160" w:line="259" w:lineRule="auto"/>
        <w:rPr>
          <w:rFonts w:asciiTheme="minorHAnsi" w:eastAsia="Calibri" w:hAnsiTheme="minorHAnsi" w:cstheme="minorHAnsi"/>
          <w:color w:val="000000" w:themeColor="text1"/>
          <w:sz w:val="22"/>
          <w:szCs w:val="22"/>
          <w:lang w:val="en-US"/>
        </w:rPr>
      </w:pPr>
      <w:r w:rsidRPr="00391788">
        <w:rPr>
          <w:rFonts w:asciiTheme="minorHAnsi" w:eastAsia="Calibri" w:hAnsiTheme="minorHAnsi" w:cstheme="minorHAnsi"/>
          <w:color w:val="000000" w:themeColor="text1"/>
          <w:sz w:val="22"/>
          <w:szCs w:val="22"/>
          <w:lang w:val="en-US"/>
        </w:rPr>
        <w:t xml:space="preserve">18. </w:t>
      </w:r>
      <w:r w:rsidR="00A13FA7" w:rsidRPr="00391788">
        <w:rPr>
          <w:rFonts w:asciiTheme="minorHAnsi" w:eastAsia="Calibri" w:hAnsiTheme="minorHAnsi" w:cstheme="minorHAnsi"/>
          <w:color w:val="000000" w:themeColor="text1"/>
          <w:sz w:val="22"/>
          <w:szCs w:val="22"/>
          <w:lang w:val="en-US"/>
        </w:rPr>
        <w:t>Environmental education should not be dependent on a clean, healthy</w:t>
      </w:r>
      <w:r w:rsidR="00883F81" w:rsidRPr="00391788">
        <w:rPr>
          <w:rFonts w:asciiTheme="minorHAnsi" w:eastAsia="Calibri" w:hAnsiTheme="minorHAnsi" w:cstheme="minorHAnsi"/>
          <w:color w:val="000000" w:themeColor="text1"/>
          <w:sz w:val="22"/>
          <w:szCs w:val="22"/>
          <w:lang w:val="en-US"/>
        </w:rPr>
        <w:t xml:space="preserve">, </w:t>
      </w:r>
      <w:r w:rsidR="00A13FA7" w:rsidRPr="00391788">
        <w:rPr>
          <w:rFonts w:asciiTheme="minorHAnsi" w:eastAsia="Calibri" w:hAnsiTheme="minorHAnsi" w:cstheme="minorHAnsi"/>
          <w:color w:val="000000" w:themeColor="text1"/>
          <w:sz w:val="22"/>
          <w:szCs w:val="22"/>
          <w:lang w:val="en-US"/>
        </w:rPr>
        <w:t xml:space="preserve">and sustainable environment, </w:t>
      </w:r>
      <w:r w:rsidR="00501C2A">
        <w:rPr>
          <w:rFonts w:asciiTheme="minorHAnsi" w:eastAsia="Calibri" w:hAnsiTheme="minorHAnsi" w:cstheme="minorHAnsi"/>
          <w:color w:val="000000" w:themeColor="text1"/>
          <w:sz w:val="22"/>
          <w:szCs w:val="22"/>
          <w:lang w:val="en-US"/>
        </w:rPr>
        <w:t xml:space="preserve">arguably, </w:t>
      </w:r>
      <w:r w:rsidR="00A13FA7" w:rsidRPr="00391788">
        <w:rPr>
          <w:rFonts w:asciiTheme="minorHAnsi" w:eastAsia="Calibri" w:hAnsiTheme="minorHAnsi" w:cstheme="minorHAnsi"/>
          <w:color w:val="000000" w:themeColor="text1"/>
          <w:sz w:val="22"/>
          <w:szCs w:val="22"/>
          <w:lang w:val="en-US"/>
        </w:rPr>
        <w:t xml:space="preserve">it's even more vital in an unsafe environment. </w:t>
      </w:r>
      <w:r w:rsidR="00972F1F" w:rsidRPr="00391788">
        <w:rPr>
          <w:rFonts w:asciiTheme="minorHAnsi" w:eastAsia="Calibri" w:hAnsiTheme="minorHAnsi" w:cstheme="minorHAnsi"/>
          <w:color w:val="000000" w:themeColor="text1"/>
          <w:sz w:val="22"/>
          <w:szCs w:val="22"/>
          <w:lang w:val="en-US"/>
        </w:rPr>
        <w:t>This</w:t>
      </w:r>
      <w:r w:rsidR="00A13FA7" w:rsidRPr="00391788">
        <w:rPr>
          <w:rFonts w:asciiTheme="minorHAnsi" w:eastAsia="Calibri" w:hAnsiTheme="minorHAnsi" w:cstheme="minorHAnsi"/>
          <w:color w:val="000000" w:themeColor="text1"/>
          <w:sz w:val="22"/>
          <w:szCs w:val="22"/>
          <w:lang w:val="en-US"/>
        </w:rPr>
        <w:t xml:space="preserve"> </w:t>
      </w:r>
      <w:r w:rsidR="00972F1F" w:rsidRPr="00391788">
        <w:rPr>
          <w:rFonts w:asciiTheme="minorHAnsi" w:eastAsia="Calibri" w:hAnsiTheme="minorHAnsi" w:cstheme="minorHAnsi"/>
          <w:color w:val="000000" w:themeColor="text1"/>
          <w:sz w:val="22"/>
          <w:szCs w:val="22"/>
          <w:lang w:val="en-US"/>
        </w:rPr>
        <w:t>is</w:t>
      </w:r>
      <w:r w:rsidR="00A13FA7" w:rsidRPr="00391788">
        <w:rPr>
          <w:rFonts w:asciiTheme="minorHAnsi" w:eastAsia="Calibri" w:hAnsiTheme="minorHAnsi" w:cstheme="minorHAnsi"/>
          <w:color w:val="000000" w:themeColor="text1"/>
          <w:sz w:val="22"/>
          <w:szCs w:val="22"/>
          <w:lang w:val="en-US"/>
        </w:rPr>
        <w:t xml:space="preserve"> treated in </w:t>
      </w:r>
      <w:r w:rsidR="00972F1F" w:rsidRPr="00391788">
        <w:rPr>
          <w:rFonts w:asciiTheme="minorHAnsi" w:eastAsia="Calibri" w:hAnsiTheme="minorHAnsi" w:cstheme="minorHAnsi"/>
          <w:color w:val="000000" w:themeColor="text1"/>
          <w:sz w:val="22"/>
          <w:szCs w:val="22"/>
          <w:lang w:val="en-US"/>
        </w:rPr>
        <w:t xml:space="preserve">Section C </w:t>
      </w:r>
      <w:r w:rsidR="00A13FA7" w:rsidRPr="00391788">
        <w:rPr>
          <w:rFonts w:asciiTheme="minorHAnsi" w:eastAsia="Calibri" w:hAnsiTheme="minorHAnsi" w:cstheme="minorHAnsi"/>
          <w:color w:val="000000" w:themeColor="text1"/>
          <w:sz w:val="22"/>
          <w:szCs w:val="22"/>
          <w:lang w:val="en-US"/>
        </w:rPr>
        <w:t>and could be removed here.</w:t>
      </w:r>
    </w:p>
    <w:p w14:paraId="592A8581" w14:textId="7108B0BD" w:rsidR="008E07DA" w:rsidRDefault="008E07DA" w:rsidP="2E67AE81">
      <w:pPr>
        <w:spacing w:after="160" w:line="259" w:lineRule="auto"/>
        <w:rPr>
          <w:rFonts w:asciiTheme="minorHAnsi" w:eastAsia="Calibri" w:hAnsiTheme="minorHAnsi" w:cstheme="minorHAnsi"/>
          <w:color w:val="000000" w:themeColor="text1"/>
          <w:sz w:val="22"/>
          <w:szCs w:val="22"/>
          <w:lang w:val="en-US"/>
        </w:rPr>
      </w:pPr>
      <w:r w:rsidRPr="00391788">
        <w:rPr>
          <w:rFonts w:asciiTheme="minorHAnsi" w:eastAsia="Calibri" w:hAnsiTheme="minorHAnsi" w:cstheme="minorHAnsi"/>
          <w:color w:val="000000" w:themeColor="text1"/>
          <w:sz w:val="22"/>
          <w:szCs w:val="22"/>
          <w:lang w:val="en-US"/>
        </w:rPr>
        <w:t xml:space="preserve">19. The reference to detrimental mental health effects linked to climate change is </w:t>
      </w:r>
      <w:r w:rsidR="002958F4">
        <w:rPr>
          <w:rFonts w:asciiTheme="minorHAnsi" w:eastAsia="Calibri" w:hAnsiTheme="minorHAnsi" w:cstheme="minorHAnsi"/>
          <w:color w:val="000000" w:themeColor="text1"/>
          <w:sz w:val="22"/>
          <w:szCs w:val="22"/>
          <w:lang w:val="en-US"/>
        </w:rPr>
        <w:t>good</w:t>
      </w:r>
      <w:r w:rsidRPr="00391788">
        <w:rPr>
          <w:rFonts w:asciiTheme="minorHAnsi" w:eastAsia="Calibri" w:hAnsiTheme="minorHAnsi" w:cstheme="minorHAnsi"/>
          <w:color w:val="000000" w:themeColor="text1"/>
          <w:sz w:val="22"/>
          <w:szCs w:val="22"/>
          <w:lang w:val="en-US"/>
        </w:rPr>
        <w:t xml:space="preserve"> </w:t>
      </w:r>
      <w:r w:rsidR="00BE21D9" w:rsidRPr="00391788">
        <w:rPr>
          <w:rFonts w:asciiTheme="minorHAnsi" w:eastAsia="Calibri" w:hAnsiTheme="minorHAnsi" w:cstheme="minorHAnsi"/>
          <w:color w:val="000000" w:themeColor="text1"/>
          <w:sz w:val="22"/>
          <w:szCs w:val="22"/>
          <w:lang w:val="en-US"/>
        </w:rPr>
        <w:t xml:space="preserve">but </w:t>
      </w:r>
      <w:r w:rsidR="00837827">
        <w:rPr>
          <w:rFonts w:asciiTheme="minorHAnsi" w:eastAsia="Calibri" w:hAnsiTheme="minorHAnsi" w:cstheme="minorHAnsi"/>
          <w:color w:val="000000" w:themeColor="text1"/>
          <w:sz w:val="22"/>
          <w:szCs w:val="22"/>
          <w:lang w:val="en-US"/>
        </w:rPr>
        <w:t>requires</w:t>
      </w:r>
      <w:r w:rsidR="00972F1F" w:rsidRPr="00391788">
        <w:rPr>
          <w:rFonts w:asciiTheme="minorHAnsi" w:eastAsia="Calibri" w:hAnsiTheme="minorHAnsi" w:cstheme="minorHAnsi"/>
          <w:color w:val="000000" w:themeColor="text1"/>
          <w:sz w:val="22"/>
          <w:szCs w:val="22"/>
          <w:lang w:val="en-US"/>
        </w:rPr>
        <w:t xml:space="preserve"> </w:t>
      </w:r>
      <w:r w:rsidR="00837827">
        <w:rPr>
          <w:rFonts w:asciiTheme="minorHAnsi" w:eastAsia="Calibri" w:hAnsiTheme="minorHAnsi" w:cstheme="minorHAnsi"/>
          <w:color w:val="000000" w:themeColor="text1"/>
          <w:sz w:val="22"/>
          <w:szCs w:val="22"/>
          <w:lang w:val="en-US"/>
        </w:rPr>
        <w:t>elaboration.</w:t>
      </w:r>
      <w:r w:rsidR="00BE21D9" w:rsidRPr="00391788">
        <w:rPr>
          <w:rFonts w:asciiTheme="minorHAnsi" w:eastAsia="Calibri" w:hAnsiTheme="minorHAnsi" w:cstheme="minorHAnsi"/>
          <w:color w:val="000000" w:themeColor="text1"/>
          <w:sz w:val="22"/>
          <w:szCs w:val="22"/>
          <w:lang w:val="en-US"/>
        </w:rPr>
        <w:t xml:space="preserve"> </w:t>
      </w:r>
    </w:p>
    <w:p w14:paraId="4E0707C9" w14:textId="06653287" w:rsidR="00903EFE" w:rsidRPr="00391788" w:rsidRDefault="00903EFE" w:rsidP="2E67AE81">
      <w:pPr>
        <w:spacing w:after="160" w:line="259" w:lineRule="auto"/>
        <w:rPr>
          <w:rFonts w:asciiTheme="minorHAnsi" w:eastAsia="Calibri" w:hAnsiTheme="minorHAnsi" w:cstheme="minorHAnsi"/>
          <w:color w:val="000000" w:themeColor="text1"/>
          <w:sz w:val="22"/>
          <w:szCs w:val="22"/>
          <w:lang w:val="en-US"/>
        </w:rPr>
      </w:pPr>
      <w:r>
        <w:rPr>
          <w:rFonts w:asciiTheme="minorHAnsi" w:eastAsia="Calibri" w:hAnsiTheme="minorHAnsi" w:cstheme="minorHAnsi"/>
          <w:color w:val="000000" w:themeColor="text1"/>
          <w:sz w:val="22"/>
          <w:szCs w:val="22"/>
          <w:lang w:val="en-US"/>
        </w:rPr>
        <w:t xml:space="preserve">19. </w:t>
      </w:r>
      <w:r w:rsidR="00837827">
        <w:rPr>
          <w:rFonts w:asciiTheme="minorHAnsi" w:eastAsia="Calibri" w:hAnsiTheme="minorHAnsi" w:cstheme="minorHAnsi"/>
          <w:color w:val="000000" w:themeColor="text1"/>
          <w:sz w:val="22"/>
          <w:szCs w:val="22"/>
          <w:lang w:val="en-US"/>
        </w:rPr>
        <w:t>Change</w:t>
      </w:r>
      <w:r>
        <w:rPr>
          <w:rFonts w:asciiTheme="minorHAnsi" w:eastAsia="Calibri" w:hAnsiTheme="minorHAnsi" w:cstheme="minorHAnsi"/>
          <w:color w:val="000000" w:themeColor="text1"/>
          <w:sz w:val="22"/>
          <w:szCs w:val="22"/>
          <w:lang w:val="en-US"/>
        </w:rPr>
        <w:t xml:space="preserve"> “Environmental actions” </w:t>
      </w:r>
      <w:r w:rsidR="00837827">
        <w:rPr>
          <w:rFonts w:asciiTheme="minorHAnsi" w:eastAsia="Calibri" w:hAnsiTheme="minorHAnsi" w:cstheme="minorHAnsi"/>
          <w:color w:val="000000" w:themeColor="text1"/>
          <w:sz w:val="22"/>
          <w:szCs w:val="22"/>
          <w:lang w:val="en-US"/>
        </w:rPr>
        <w:t>to</w:t>
      </w:r>
      <w:r w:rsidR="00F72A8A">
        <w:rPr>
          <w:rFonts w:asciiTheme="minorHAnsi" w:eastAsia="Calibri" w:hAnsiTheme="minorHAnsi" w:cstheme="minorHAnsi"/>
          <w:color w:val="000000" w:themeColor="text1"/>
          <w:sz w:val="22"/>
          <w:szCs w:val="22"/>
          <w:lang w:val="en-US"/>
        </w:rPr>
        <w:t xml:space="preserve"> </w:t>
      </w:r>
      <w:r w:rsidR="00837827">
        <w:rPr>
          <w:rFonts w:asciiTheme="minorHAnsi" w:eastAsia="Calibri" w:hAnsiTheme="minorHAnsi" w:cstheme="minorHAnsi"/>
          <w:color w:val="000000" w:themeColor="text1"/>
          <w:sz w:val="22"/>
          <w:szCs w:val="22"/>
          <w:lang w:val="en-US"/>
        </w:rPr>
        <w:t>“</w:t>
      </w:r>
      <w:r w:rsidR="00F72A8A" w:rsidRPr="00F72A8A">
        <w:rPr>
          <w:rFonts w:asciiTheme="minorHAnsi" w:eastAsia="Calibri" w:hAnsiTheme="minorHAnsi" w:cstheme="minorHAnsi"/>
          <w:color w:val="FF0000"/>
          <w:sz w:val="22"/>
          <w:szCs w:val="22"/>
          <w:lang w:val="en-US"/>
        </w:rPr>
        <w:t>environmental degradation/harm</w:t>
      </w:r>
      <w:r w:rsidR="00F72A8A">
        <w:rPr>
          <w:rFonts w:asciiTheme="minorHAnsi" w:eastAsia="Calibri" w:hAnsiTheme="minorHAnsi" w:cstheme="minorHAnsi"/>
          <w:color w:val="000000" w:themeColor="text1"/>
          <w:sz w:val="22"/>
          <w:szCs w:val="22"/>
          <w:lang w:val="en-US"/>
        </w:rPr>
        <w:t>.</w:t>
      </w:r>
      <w:r w:rsidR="00E54F1E">
        <w:rPr>
          <w:rFonts w:asciiTheme="minorHAnsi" w:eastAsia="Calibri" w:hAnsiTheme="minorHAnsi" w:cstheme="minorHAnsi"/>
          <w:color w:val="000000" w:themeColor="text1"/>
          <w:sz w:val="22"/>
          <w:szCs w:val="22"/>
          <w:lang w:val="en-US"/>
        </w:rPr>
        <w:t>”</w:t>
      </w:r>
      <w:r w:rsidR="00F72A8A">
        <w:rPr>
          <w:rFonts w:asciiTheme="minorHAnsi" w:eastAsia="Calibri" w:hAnsiTheme="minorHAnsi" w:cstheme="minorHAnsi"/>
          <w:color w:val="000000" w:themeColor="text1"/>
          <w:sz w:val="22"/>
          <w:szCs w:val="22"/>
          <w:lang w:val="en-US"/>
        </w:rPr>
        <w:t xml:space="preserve"> </w:t>
      </w:r>
    </w:p>
    <w:p w14:paraId="451CA15C" w14:textId="400D506D" w:rsidR="1F5A7F9E" w:rsidRPr="00391788" w:rsidRDefault="1F5A7F9E"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 xml:space="preserve">21. Need to add that younger children’s right to play is an essential component of their healthy development. </w:t>
      </w:r>
    </w:p>
    <w:p w14:paraId="5D7D480F" w14:textId="2DA81529" w:rsidR="00617723" w:rsidRDefault="00617723" w:rsidP="2E67AE81">
      <w:pPr>
        <w:spacing w:after="160" w:line="259" w:lineRule="auto"/>
        <w:rPr>
          <w:rFonts w:asciiTheme="minorHAnsi" w:eastAsiaTheme="minorEastAsia" w:hAnsiTheme="minorHAnsi" w:cstheme="minorHAnsi"/>
          <w:color w:val="000000" w:themeColor="text1"/>
          <w:sz w:val="22"/>
          <w:szCs w:val="22"/>
        </w:rPr>
      </w:pPr>
      <w:r w:rsidRPr="00391788">
        <w:rPr>
          <w:rFonts w:asciiTheme="minorHAnsi" w:eastAsiaTheme="minorEastAsia" w:hAnsiTheme="minorHAnsi" w:cstheme="minorHAnsi"/>
          <w:color w:val="000000" w:themeColor="text1"/>
          <w:sz w:val="22"/>
          <w:szCs w:val="22"/>
          <w:lang w:val="en-US"/>
        </w:rPr>
        <w:t xml:space="preserve">22. </w:t>
      </w:r>
      <w:r w:rsidR="00AC6004" w:rsidRPr="00391788">
        <w:rPr>
          <w:rFonts w:asciiTheme="minorHAnsi" w:eastAsiaTheme="minorEastAsia" w:hAnsiTheme="minorHAnsi" w:cstheme="minorHAnsi"/>
          <w:color w:val="000000" w:themeColor="text1"/>
          <w:sz w:val="22"/>
          <w:szCs w:val="22"/>
        </w:rPr>
        <w:t xml:space="preserve">This is analysed amply in the section on the right of children to be heard. </w:t>
      </w:r>
      <w:r w:rsidR="0065741C" w:rsidRPr="00391788">
        <w:rPr>
          <w:rFonts w:asciiTheme="minorHAnsi" w:eastAsiaTheme="minorEastAsia" w:hAnsiTheme="minorHAnsi" w:cstheme="minorHAnsi"/>
          <w:color w:val="000000" w:themeColor="text1"/>
          <w:sz w:val="22"/>
          <w:szCs w:val="22"/>
        </w:rPr>
        <w:t>Consider removing</w:t>
      </w:r>
      <w:r w:rsidR="00AC6004" w:rsidRPr="00391788">
        <w:rPr>
          <w:rFonts w:asciiTheme="minorHAnsi" w:eastAsiaTheme="minorEastAsia" w:hAnsiTheme="minorHAnsi" w:cstheme="minorHAnsi"/>
          <w:color w:val="000000" w:themeColor="text1"/>
          <w:sz w:val="22"/>
          <w:szCs w:val="22"/>
        </w:rPr>
        <w:t xml:space="preserve"> and instead complement the analysis of climate change impacts on this right.</w:t>
      </w:r>
    </w:p>
    <w:p w14:paraId="56A16F62" w14:textId="5BBE35B6" w:rsidR="00730805" w:rsidRPr="00391788" w:rsidRDefault="00730805" w:rsidP="2E67AE81">
      <w:pPr>
        <w:spacing w:after="160" w:line="259" w:lineRule="auto"/>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22. Seems misplaced. </w:t>
      </w:r>
    </w:p>
    <w:p w14:paraId="7FF7C0A5" w14:textId="4911DF1A" w:rsidR="55351923" w:rsidRPr="00391788" w:rsidRDefault="55351923" w:rsidP="55351923">
      <w:pPr>
        <w:spacing w:after="160" w:line="259" w:lineRule="auto"/>
        <w:rPr>
          <w:rFonts w:asciiTheme="minorHAnsi" w:eastAsia="Calibri" w:hAnsiTheme="minorHAnsi" w:cstheme="minorHAnsi"/>
          <w:color w:val="000000" w:themeColor="text1"/>
          <w:sz w:val="22"/>
          <w:szCs w:val="22"/>
        </w:rPr>
      </w:pPr>
    </w:p>
    <w:p w14:paraId="3D9A7B0B" w14:textId="64758CAC" w:rsidR="0B55F0AD" w:rsidRPr="00391788" w:rsidRDefault="0B55F0AD" w:rsidP="2E67AE81">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b/>
          <w:bCs/>
          <w:color w:val="000000" w:themeColor="text1"/>
          <w:sz w:val="22"/>
          <w:szCs w:val="22"/>
          <w:lang w:val="en-US"/>
        </w:rPr>
        <w:t>B: The right to the highest attainable standard of health</w:t>
      </w:r>
    </w:p>
    <w:p w14:paraId="003A6D74" w14:textId="03192B6A" w:rsidR="0049158E" w:rsidRDefault="0049158E" w:rsidP="2E67AE81">
      <w:pPr>
        <w:rPr>
          <w:rFonts w:asciiTheme="minorHAnsi" w:eastAsia="Calibri" w:hAnsiTheme="minorHAnsi" w:cstheme="minorHAnsi"/>
          <w:color w:val="000000" w:themeColor="text1"/>
          <w:sz w:val="22"/>
          <w:szCs w:val="22"/>
          <w:lang w:val="en-US"/>
        </w:rPr>
      </w:pPr>
      <w:r>
        <w:rPr>
          <w:rFonts w:asciiTheme="minorHAnsi" w:eastAsia="Calibri" w:hAnsiTheme="minorHAnsi" w:cstheme="minorHAnsi"/>
          <w:color w:val="000000" w:themeColor="text1"/>
          <w:sz w:val="22"/>
          <w:szCs w:val="22"/>
          <w:lang w:val="en-US"/>
        </w:rPr>
        <w:t>23. Suggest removing “</w:t>
      </w:r>
      <w:r w:rsidRPr="0049158E">
        <w:rPr>
          <w:rFonts w:asciiTheme="minorHAnsi" w:eastAsia="Calibri" w:hAnsiTheme="minorHAnsi" w:cstheme="minorHAnsi"/>
          <w:color w:val="FF0000"/>
          <w:sz w:val="22"/>
          <w:szCs w:val="22"/>
          <w:lang w:val="en-US"/>
        </w:rPr>
        <w:t>relating to a healthy environment</w:t>
      </w:r>
      <w:r>
        <w:rPr>
          <w:rFonts w:asciiTheme="minorHAnsi" w:eastAsia="Calibri" w:hAnsiTheme="minorHAnsi" w:cstheme="minorHAnsi"/>
          <w:color w:val="000000" w:themeColor="text1"/>
          <w:sz w:val="22"/>
          <w:szCs w:val="22"/>
          <w:lang w:val="en-US"/>
        </w:rPr>
        <w:t xml:space="preserve">” at end of paragraph. </w:t>
      </w:r>
    </w:p>
    <w:p w14:paraId="2126CA6C" w14:textId="77777777" w:rsidR="00511153" w:rsidRDefault="00511153" w:rsidP="2E67AE81">
      <w:pPr>
        <w:rPr>
          <w:rFonts w:asciiTheme="minorHAnsi" w:eastAsia="Calibri" w:hAnsiTheme="minorHAnsi" w:cstheme="minorHAnsi"/>
          <w:color w:val="000000" w:themeColor="text1"/>
          <w:sz w:val="22"/>
          <w:szCs w:val="22"/>
          <w:lang w:val="en-US"/>
        </w:rPr>
      </w:pPr>
    </w:p>
    <w:p w14:paraId="23189A21" w14:textId="5501F3BD" w:rsidR="00511153" w:rsidRPr="00511153" w:rsidRDefault="00511153" w:rsidP="2E67AE81">
      <w:pPr>
        <w:rPr>
          <w:rFonts w:asciiTheme="minorHAnsi" w:eastAsia="Calibri" w:hAnsiTheme="minorHAnsi" w:cstheme="minorHAnsi"/>
          <w:color w:val="FF0000"/>
          <w:sz w:val="22"/>
          <w:szCs w:val="22"/>
          <w:lang w:val="en-US"/>
        </w:rPr>
      </w:pPr>
      <w:r>
        <w:rPr>
          <w:rFonts w:asciiTheme="minorHAnsi" w:eastAsia="Calibri" w:hAnsiTheme="minorHAnsi" w:cstheme="minorHAnsi"/>
          <w:color w:val="000000" w:themeColor="text1"/>
          <w:sz w:val="22"/>
          <w:szCs w:val="22"/>
          <w:lang w:val="en-US"/>
        </w:rPr>
        <w:t xml:space="preserve">23. “Indispensable </w:t>
      </w:r>
      <w:r>
        <w:rPr>
          <w:rFonts w:asciiTheme="minorHAnsi" w:eastAsia="Calibri" w:hAnsiTheme="minorHAnsi" w:cstheme="minorHAnsi"/>
          <w:color w:val="FF0000"/>
          <w:sz w:val="22"/>
          <w:szCs w:val="22"/>
          <w:lang w:val="en-US"/>
        </w:rPr>
        <w:t>to.”</w:t>
      </w:r>
    </w:p>
    <w:p w14:paraId="2ED8A6B8" w14:textId="77777777" w:rsidR="0049158E" w:rsidRDefault="0049158E" w:rsidP="2E67AE81">
      <w:pPr>
        <w:rPr>
          <w:rFonts w:asciiTheme="minorHAnsi" w:eastAsia="Calibri" w:hAnsiTheme="minorHAnsi" w:cstheme="minorHAnsi"/>
          <w:color w:val="000000" w:themeColor="text1"/>
          <w:sz w:val="22"/>
          <w:szCs w:val="22"/>
          <w:lang w:val="en-US"/>
        </w:rPr>
      </w:pPr>
    </w:p>
    <w:p w14:paraId="2046196B" w14:textId="498BE114" w:rsidR="00E53D04" w:rsidRPr="00391788" w:rsidRDefault="43343BAA" w:rsidP="2E67AE81">
      <w:pPr>
        <w:rPr>
          <w:rFonts w:asciiTheme="minorHAnsi" w:eastAsia="Calibri" w:hAnsiTheme="minorHAnsi" w:cstheme="minorHAnsi"/>
          <w:sz w:val="22"/>
          <w:szCs w:val="22"/>
          <w:lang w:val="en-US"/>
        </w:rPr>
      </w:pPr>
      <w:r w:rsidRPr="00391788">
        <w:rPr>
          <w:rFonts w:asciiTheme="minorHAnsi" w:eastAsia="Calibri" w:hAnsiTheme="minorHAnsi" w:cstheme="minorHAnsi"/>
          <w:color w:val="000000" w:themeColor="text1"/>
          <w:sz w:val="22"/>
          <w:szCs w:val="22"/>
          <w:lang w:val="en-US"/>
        </w:rPr>
        <w:t xml:space="preserve">24. </w:t>
      </w:r>
      <w:r w:rsidR="0065741C" w:rsidRPr="00391788">
        <w:rPr>
          <w:rFonts w:asciiTheme="minorHAnsi" w:eastAsia="Calibri" w:hAnsiTheme="minorHAnsi" w:cstheme="minorHAnsi"/>
          <w:sz w:val="22"/>
          <w:szCs w:val="22"/>
          <w:lang w:val="en-US"/>
        </w:rPr>
        <w:t xml:space="preserve">Suggestion to add </w:t>
      </w:r>
      <w:r w:rsidR="002958F4">
        <w:rPr>
          <w:rFonts w:asciiTheme="minorHAnsi" w:eastAsia="Calibri" w:hAnsiTheme="minorHAnsi" w:cstheme="minorHAnsi"/>
          <w:sz w:val="22"/>
          <w:szCs w:val="22"/>
          <w:lang w:val="en-US"/>
        </w:rPr>
        <w:t xml:space="preserve">a </w:t>
      </w:r>
      <w:r w:rsidR="0065741C" w:rsidRPr="00391788">
        <w:rPr>
          <w:rFonts w:asciiTheme="minorHAnsi" w:eastAsia="Calibri" w:hAnsiTheme="minorHAnsi" w:cstheme="minorHAnsi"/>
          <w:sz w:val="22"/>
          <w:szCs w:val="22"/>
          <w:lang w:val="en-US"/>
        </w:rPr>
        <w:t xml:space="preserve">link to the </w:t>
      </w:r>
      <w:hyperlink r:id="rId19" w:history="1">
        <w:r w:rsidR="0072423F">
          <w:rPr>
            <w:rStyle w:val="Hyperlink"/>
            <w:rFonts w:asciiTheme="minorHAnsi" w:eastAsia="Calibri" w:hAnsiTheme="minorHAnsi" w:cstheme="minorHAnsi"/>
            <w:sz w:val="22"/>
            <w:szCs w:val="22"/>
            <w:lang w:val="en-US"/>
          </w:rPr>
          <w:t>effects of air pollution on child brain development</w:t>
        </w:r>
      </w:hyperlink>
      <w:r w:rsidR="0065741C" w:rsidRPr="00391788">
        <w:rPr>
          <w:rFonts w:asciiTheme="minorHAnsi" w:eastAsia="Calibri" w:hAnsiTheme="minorHAnsi" w:cstheme="minorHAnsi"/>
          <w:sz w:val="22"/>
          <w:szCs w:val="22"/>
          <w:lang w:val="en-US"/>
        </w:rPr>
        <w:t>.</w:t>
      </w:r>
    </w:p>
    <w:p w14:paraId="7B57E24E" w14:textId="77777777" w:rsidR="00E53D04" w:rsidRPr="00391788" w:rsidRDefault="00E53D04" w:rsidP="2E67AE81">
      <w:pPr>
        <w:rPr>
          <w:rFonts w:asciiTheme="minorHAnsi" w:eastAsia="Calibri" w:hAnsiTheme="minorHAnsi" w:cstheme="minorHAnsi"/>
          <w:sz w:val="22"/>
          <w:szCs w:val="22"/>
          <w:lang w:val="en-US"/>
        </w:rPr>
      </w:pPr>
    </w:p>
    <w:p w14:paraId="56A539D7" w14:textId="6F569352" w:rsidR="00C90B15" w:rsidRPr="00391788" w:rsidRDefault="00B05F10" w:rsidP="2E67AE81">
      <w:pPr>
        <w:rPr>
          <w:rFonts w:asciiTheme="minorHAnsi" w:eastAsia="Calibri" w:hAnsiTheme="minorHAnsi" w:cstheme="minorHAnsi"/>
          <w:color w:val="FF0000"/>
          <w:sz w:val="22"/>
          <w:szCs w:val="22"/>
        </w:rPr>
      </w:pPr>
      <w:r w:rsidRPr="00391788">
        <w:rPr>
          <w:rFonts w:asciiTheme="minorHAnsi" w:eastAsia="Calibri" w:hAnsiTheme="minorHAnsi" w:cstheme="minorHAnsi"/>
          <w:sz w:val="22"/>
          <w:szCs w:val="22"/>
        </w:rPr>
        <w:t xml:space="preserve">24. </w:t>
      </w:r>
      <w:r w:rsidR="005361AE" w:rsidRPr="00391788">
        <w:rPr>
          <w:rFonts w:asciiTheme="minorHAnsi" w:eastAsia="Calibri" w:hAnsiTheme="minorHAnsi" w:cstheme="minorHAnsi"/>
          <w:sz w:val="22"/>
          <w:szCs w:val="22"/>
        </w:rPr>
        <w:t xml:space="preserve">Suggested </w:t>
      </w:r>
      <w:r w:rsidR="0065741C" w:rsidRPr="00391788">
        <w:rPr>
          <w:rFonts w:asciiTheme="minorHAnsi" w:eastAsia="Calibri" w:hAnsiTheme="minorHAnsi" w:cstheme="minorHAnsi"/>
          <w:sz w:val="22"/>
          <w:szCs w:val="22"/>
        </w:rPr>
        <w:t>change</w:t>
      </w:r>
      <w:r w:rsidR="005361AE" w:rsidRPr="00391788">
        <w:rPr>
          <w:rFonts w:asciiTheme="minorHAnsi" w:eastAsia="Calibri" w:hAnsiTheme="minorHAnsi" w:cstheme="minorHAnsi"/>
          <w:sz w:val="22"/>
          <w:szCs w:val="22"/>
        </w:rPr>
        <w:t xml:space="preserve"> </w:t>
      </w:r>
      <w:r w:rsidR="00F54273" w:rsidRPr="00391788">
        <w:rPr>
          <w:rFonts w:asciiTheme="minorHAnsi" w:eastAsia="Calibri" w:hAnsiTheme="minorHAnsi" w:cstheme="minorHAnsi"/>
          <w:color w:val="FF0000"/>
          <w:sz w:val="22"/>
          <w:szCs w:val="22"/>
        </w:rPr>
        <w:t xml:space="preserve">“ambient and </w:t>
      </w:r>
      <w:r w:rsidR="00F54273" w:rsidRPr="00BE1DFE">
        <w:rPr>
          <w:rFonts w:asciiTheme="minorHAnsi" w:eastAsia="Calibri" w:hAnsiTheme="minorHAnsi" w:cstheme="minorHAnsi"/>
          <w:color w:val="000000" w:themeColor="text1"/>
          <w:sz w:val="22"/>
          <w:szCs w:val="22"/>
        </w:rPr>
        <w:t>household air pollution</w:t>
      </w:r>
      <w:r w:rsidR="00C90B15" w:rsidRPr="00391788">
        <w:rPr>
          <w:rFonts w:asciiTheme="minorHAnsi" w:eastAsia="Calibri" w:hAnsiTheme="minorHAnsi" w:cstheme="minorHAnsi"/>
          <w:color w:val="FF0000"/>
          <w:sz w:val="22"/>
          <w:szCs w:val="22"/>
        </w:rPr>
        <w:t>.</w:t>
      </w:r>
      <w:r w:rsidR="00F54273" w:rsidRPr="00391788">
        <w:rPr>
          <w:rFonts w:asciiTheme="minorHAnsi" w:eastAsia="Calibri" w:hAnsiTheme="minorHAnsi" w:cstheme="minorHAnsi"/>
          <w:color w:val="FF0000"/>
          <w:sz w:val="22"/>
          <w:szCs w:val="22"/>
        </w:rPr>
        <w:t xml:space="preserve">” </w:t>
      </w:r>
    </w:p>
    <w:p w14:paraId="6FB9458B" w14:textId="0CE16CF8" w:rsidR="2E67AE81" w:rsidRPr="00391788" w:rsidRDefault="2E67AE81">
      <w:pPr>
        <w:rPr>
          <w:rFonts w:asciiTheme="minorHAnsi" w:hAnsiTheme="minorHAnsi" w:cstheme="minorHAnsi"/>
          <w:sz w:val="22"/>
          <w:szCs w:val="22"/>
        </w:rPr>
      </w:pPr>
    </w:p>
    <w:p w14:paraId="39EC6E7B" w14:textId="08C09980" w:rsidR="09F4B8F7" w:rsidRPr="00391788" w:rsidRDefault="09F4B8F7" w:rsidP="2E67AE81">
      <w:pPr>
        <w:spacing w:after="160" w:line="259" w:lineRule="auto"/>
        <w:rPr>
          <w:rFonts w:asciiTheme="minorHAnsi" w:eastAsia="Calibri" w:hAnsiTheme="minorHAnsi" w:cstheme="minorHAnsi"/>
          <w:color w:val="FF0000"/>
          <w:sz w:val="22"/>
          <w:szCs w:val="22"/>
          <w:lang w:val="en-US"/>
        </w:rPr>
      </w:pPr>
      <w:r w:rsidRPr="00391788">
        <w:rPr>
          <w:rFonts w:asciiTheme="minorHAnsi" w:eastAsia="Calibri" w:hAnsiTheme="minorHAnsi" w:cstheme="minorHAnsi"/>
          <w:color w:val="000000" w:themeColor="text1"/>
          <w:sz w:val="22"/>
          <w:szCs w:val="22"/>
          <w:lang w:val="en-US"/>
        </w:rPr>
        <w:t xml:space="preserve">26. Should read </w:t>
      </w:r>
      <w:r w:rsidRPr="00391788">
        <w:rPr>
          <w:rFonts w:asciiTheme="minorHAnsi" w:eastAsia="Calibri" w:hAnsiTheme="minorHAnsi" w:cstheme="minorHAnsi"/>
          <w:color w:val="FF0000"/>
          <w:sz w:val="22"/>
          <w:szCs w:val="22"/>
          <w:lang w:val="en-US"/>
        </w:rPr>
        <w:t>“disease and impaired brain development.”</w:t>
      </w:r>
    </w:p>
    <w:p w14:paraId="76EC1E48" w14:textId="3ADD3105" w:rsidR="007B37BA" w:rsidRDefault="0B55F0AD" w:rsidP="007B37BA">
      <w:pPr>
        <w:spacing w:after="160" w:line="259" w:lineRule="auto"/>
        <w:rPr>
          <w:rFonts w:asciiTheme="minorHAnsi" w:eastAsia="Calibri" w:hAnsiTheme="minorHAnsi" w:cstheme="minorHAnsi"/>
          <w:color w:val="000000" w:themeColor="text1"/>
          <w:sz w:val="22"/>
          <w:szCs w:val="22"/>
          <w:lang w:val="en-US"/>
        </w:rPr>
      </w:pPr>
      <w:r w:rsidRPr="00391788">
        <w:rPr>
          <w:rFonts w:asciiTheme="minorHAnsi" w:eastAsia="Calibri" w:hAnsiTheme="minorHAnsi" w:cstheme="minorHAnsi"/>
          <w:color w:val="000000" w:themeColor="text1"/>
          <w:sz w:val="22"/>
          <w:szCs w:val="22"/>
          <w:lang w:val="en-US"/>
        </w:rPr>
        <w:t xml:space="preserve">27. </w:t>
      </w:r>
      <w:r w:rsidR="00256517" w:rsidRPr="00391788">
        <w:rPr>
          <w:rFonts w:asciiTheme="minorHAnsi" w:eastAsia="Calibri" w:hAnsiTheme="minorHAnsi" w:cstheme="minorHAnsi"/>
          <w:color w:val="000000" w:themeColor="text1"/>
          <w:sz w:val="22"/>
          <w:szCs w:val="22"/>
          <w:lang w:val="en-US"/>
        </w:rPr>
        <w:t>Further explanation of</w:t>
      </w:r>
      <w:r w:rsidRPr="00391788">
        <w:rPr>
          <w:rFonts w:asciiTheme="minorHAnsi" w:eastAsia="Calibri" w:hAnsiTheme="minorHAnsi" w:cstheme="minorHAnsi"/>
          <w:color w:val="000000" w:themeColor="text1"/>
          <w:sz w:val="22"/>
          <w:szCs w:val="22"/>
          <w:lang w:val="en-US"/>
        </w:rPr>
        <w:t xml:space="preserve"> ‘environmental harm’ </w:t>
      </w:r>
      <w:r w:rsidR="00E315A5">
        <w:rPr>
          <w:rFonts w:asciiTheme="minorHAnsi" w:eastAsia="Calibri" w:hAnsiTheme="minorHAnsi" w:cstheme="minorHAnsi"/>
          <w:color w:val="000000" w:themeColor="text1"/>
          <w:sz w:val="22"/>
          <w:szCs w:val="22"/>
          <w:lang w:val="en-US"/>
        </w:rPr>
        <w:t xml:space="preserve">is </w:t>
      </w:r>
      <w:r w:rsidR="00256517" w:rsidRPr="00391788">
        <w:rPr>
          <w:rFonts w:asciiTheme="minorHAnsi" w:eastAsia="Calibri" w:hAnsiTheme="minorHAnsi" w:cstheme="minorHAnsi"/>
          <w:color w:val="000000" w:themeColor="text1"/>
          <w:sz w:val="22"/>
          <w:szCs w:val="22"/>
          <w:lang w:val="en-US"/>
        </w:rPr>
        <w:t xml:space="preserve">required </w:t>
      </w:r>
    </w:p>
    <w:p w14:paraId="7CDF1D7E" w14:textId="65F804A2" w:rsidR="005B2A13" w:rsidRPr="00391788" w:rsidRDefault="005B2A13" w:rsidP="007B37BA">
      <w:pPr>
        <w:spacing w:after="160" w:line="259" w:lineRule="auto"/>
        <w:rPr>
          <w:rFonts w:asciiTheme="minorHAnsi" w:eastAsia="Calibri" w:hAnsiTheme="minorHAnsi" w:cstheme="minorHAnsi"/>
          <w:color w:val="000000" w:themeColor="text1"/>
          <w:sz w:val="22"/>
          <w:szCs w:val="22"/>
          <w:lang w:val="en-US"/>
        </w:rPr>
      </w:pPr>
      <w:r>
        <w:rPr>
          <w:rFonts w:asciiTheme="minorHAnsi" w:eastAsia="Calibri" w:hAnsiTheme="minorHAnsi" w:cstheme="minorHAnsi"/>
          <w:color w:val="000000" w:themeColor="text1"/>
          <w:sz w:val="22"/>
          <w:szCs w:val="22"/>
          <w:lang w:val="en-US"/>
        </w:rPr>
        <w:t xml:space="preserve">27. Eco-anxiety needs defining and </w:t>
      </w:r>
      <w:r w:rsidR="009F3EF0">
        <w:rPr>
          <w:rFonts w:asciiTheme="minorHAnsi" w:eastAsia="Calibri" w:hAnsiTheme="minorHAnsi" w:cstheme="minorHAnsi"/>
          <w:color w:val="000000" w:themeColor="text1"/>
          <w:sz w:val="22"/>
          <w:szCs w:val="22"/>
          <w:lang w:val="en-US"/>
        </w:rPr>
        <w:t xml:space="preserve">further </w:t>
      </w:r>
      <w:r>
        <w:rPr>
          <w:rFonts w:asciiTheme="minorHAnsi" w:eastAsia="Calibri" w:hAnsiTheme="minorHAnsi" w:cstheme="minorHAnsi"/>
          <w:color w:val="000000" w:themeColor="text1"/>
          <w:sz w:val="22"/>
          <w:szCs w:val="22"/>
          <w:lang w:val="en-US"/>
        </w:rPr>
        <w:t>emphasis.</w:t>
      </w:r>
    </w:p>
    <w:p w14:paraId="2E17AFC1" w14:textId="3F877690" w:rsidR="006A12CB" w:rsidRPr="00391788" w:rsidRDefault="00B05F10" w:rsidP="008246E4">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lang w:val="en-US"/>
        </w:rPr>
        <w:t xml:space="preserve">27. </w:t>
      </w:r>
      <w:r w:rsidR="009F3EF0">
        <w:rPr>
          <w:rFonts w:asciiTheme="minorHAnsi" w:eastAsia="Calibri" w:hAnsiTheme="minorHAnsi" w:cstheme="minorHAnsi"/>
          <w:color w:val="000000" w:themeColor="text1"/>
          <w:sz w:val="22"/>
          <w:szCs w:val="22"/>
          <w:lang w:val="en-US"/>
        </w:rPr>
        <w:t>The link</w:t>
      </w:r>
      <w:r w:rsidR="006A12CB" w:rsidRPr="00391788">
        <w:rPr>
          <w:rFonts w:asciiTheme="minorHAnsi" w:eastAsia="Calibri" w:hAnsiTheme="minorHAnsi" w:cstheme="minorHAnsi"/>
          <w:color w:val="000000" w:themeColor="text1"/>
          <w:sz w:val="22"/>
          <w:szCs w:val="22"/>
          <w:lang w:val="en-US"/>
        </w:rPr>
        <w:t xml:space="preserve"> between children and their care givers</w:t>
      </w:r>
      <w:r w:rsidR="009F3EF0">
        <w:rPr>
          <w:rFonts w:asciiTheme="minorHAnsi" w:eastAsia="Calibri" w:hAnsiTheme="minorHAnsi" w:cstheme="minorHAnsi"/>
          <w:color w:val="000000" w:themeColor="text1"/>
          <w:sz w:val="22"/>
          <w:szCs w:val="22"/>
          <w:lang w:val="en-US"/>
        </w:rPr>
        <w:t xml:space="preserve"> is good, </w:t>
      </w:r>
      <w:r w:rsidR="009233B5">
        <w:rPr>
          <w:rFonts w:asciiTheme="minorHAnsi" w:eastAsia="Calibri" w:hAnsiTheme="minorHAnsi" w:cstheme="minorHAnsi"/>
          <w:color w:val="000000" w:themeColor="text1"/>
          <w:sz w:val="22"/>
          <w:szCs w:val="22"/>
          <w:lang w:val="en-US"/>
        </w:rPr>
        <w:t xml:space="preserve">however a </w:t>
      </w:r>
      <w:r w:rsidR="009F3EF0">
        <w:rPr>
          <w:rFonts w:asciiTheme="minorHAnsi" w:eastAsia="Calibri" w:hAnsiTheme="minorHAnsi" w:cstheme="minorHAnsi"/>
          <w:color w:val="000000" w:themeColor="text1"/>
          <w:sz w:val="22"/>
          <w:szCs w:val="22"/>
          <w:lang w:val="en-US"/>
        </w:rPr>
        <w:t xml:space="preserve">reference </w:t>
      </w:r>
      <w:r w:rsidR="008246E4">
        <w:rPr>
          <w:rFonts w:asciiTheme="minorHAnsi" w:eastAsia="Calibri" w:hAnsiTheme="minorHAnsi" w:cstheme="minorHAnsi"/>
          <w:color w:val="000000" w:themeColor="text1"/>
          <w:sz w:val="22"/>
          <w:szCs w:val="22"/>
        </w:rPr>
        <w:t xml:space="preserve">could be made on how </w:t>
      </w:r>
      <w:r w:rsidR="006A12CB" w:rsidRPr="00391788">
        <w:rPr>
          <w:rFonts w:asciiTheme="minorHAnsi" w:eastAsia="Calibri" w:hAnsiTheme="minorHAnsi" w:cstheme="minorHAnsi"/>
          <w:color w:val="000000" w:themeColor="text1"/>
          <w:sz w:val="22"/>
          <w:szCs w:val="22"/>
        </w:rPr>
        <w:t xml:space="preserve">caregiver's capacities </w:t>
      </w:r>
      <w:r w:rsidR="009F3EF0">
        <w:rPr>
          <w:rFonts w:asciiTheme="minorHAnsi" w:eastAsia="Calibri" w:hAnsiTheme="minorHAnsi" w:cstheme="minorHAnsi"/>
          <w:color w:val="000000" w:themeColor="text1"/>
          <w:sz w:val="22"/>
          <w:szCs w:val="22"/>
        </w:rPr>
        <w:t>are</w:t>
      </w:r>
      <w:r w:rsidR="006A12CB" w:rsidRPr="00391788">
        <w:rPr>
          <w:rFonts w:asciiTheme="minorHAnsi" w:eastAsia="Calibri" w:hAnsiTheme="minorHAnsi" w:cstheme="minorHAnsi"/>
          <w:color w:val="000000" w:themeColor="text1"/>
          <w:sz w:val="22"/>
          <w:szCs w:val="22"/>
        </w:rPr>
        <w:t xml:space="preserve"> compromised after experiencing disasters</w:t>
      </w:r>
      <w:r w:rsidR="008246E4">
        <w:rPr>
          <w:rFonts w:asciiTheme="minorHAnsi" w:eastAsia="Calibri" w:hAnsiTheme="minorHAnsi" w:cstheme="minorHAnsi"/>
          <w:color w:val="000000" w:themeColor="text1"/>
          <w:sz w:val="22"/>
          <w:szCs w:val="22"/>
        </w:rPr>
        <w:t>.</w:t>
      </w:r>
    </w:p>
    <w:p w14:paraId="5BB8EE21" w14:textId="5EF7D5AC" w:rsidR="00E60B2B" w:rsidRDefault="00B05F10" w:rsidP="55351923">
      <w:pPr>
        <w:spacing w:after="160" w:line="259" w:lineRule="auto"/>
        <w:rPr>
          <w:rFonts w:asciiTheme="minorHAnsi" w:hAnsiTheme="minorHAnsi" w:cstheme="minorHAnsi"/>
          <w:color w:val="000000"/>
          <w:sz w:val="22"/>
          <w:szCs w:val="22"/>
        </w:rPr>
      </w:pPr>
      <w:r w:rsidRPr="00391788">
        <w:rPr>
          <w:rFonts w:asciiTheme="minorHAnsi" w:hAnsiTheme="minorHAnsi" w:cstheme="minorHAnsi"/>
          <w:color w:val="000000"/>
          <w:sz w:val="22"/>
          <w:szCs w:val="22"/>
        </w:rPr>
        <w:t xml:space="preserve">27. </w:t>
      </w:r>
      <w:r w:rsidR="007B37BA" w:rsidRPr="00391788">
        <w:rPr>
          <w:rFonts w:asciiTheme="minorHAnsi" w:hAnsiTheme="minorHAnsi" w:cstheme="minorHAnsi"/>
          <w:color w:val="000000"/>
          <w:sz w:val="22"/>
          <w:szCs w:val="22"/>
        </w:rPr>
        <w:t xml:space="preserve">UNICEF is pleased to see that mental health problems caused by environmental harm is included and suggests this is retained. </w:t>
      </w:r>
    </w:p>
    <w:p w14:paraId="3E2B47FB" w14:textId="6E73D465" w:rsidR="00831247" w:rsidRPr="00391788" w:rsidRDefault="00831247" w:rsidP="55351923">
      <w:pPr>
        <w:spacing w:after="160" w:line="259" w:lineRule="auto"/>
        <w:rPr>
          <w:rFonts w:asciiTheme="minorHAnsi" w:hAnsiTheme="minorHAnsi" w:cstheme="minorHAnsi"/>
          <w:color w:val="000000"/>
          <w:sz w:val="22"/>
          <w:szCs w:val="22"/>
        </w:rPr>
      </w:pPr>
      <w:r>
        <w:rPr>
          <w:rFonts w:asciiTheme="minorHAnsi" w:hAnsiTheme="minorHAnsi" w:cstheme="minorHAnsi"/>
          <w:color w:val="000000"/>
          <w:sz w:val="22"/>
          <w:szCs w:val="22"/>
        </w:rPr>
        <w:t>28. Need to be explicit about which national plans, policies</w:t>
      </w:r>
      <w:r w:rsidR="009F3EF0">
        <w:rPr>
          <w:rFonts w:asciiTheme="minorHAnsi" w:hAnsiTheme="minorHAnsi" w:cstheme="minorHAnsi"/>
          <w:color w:val="000000"/>
          <w:sz w:val="22"/>
          <w:szCs w:val="22"/>
        </w:rPr>
        <w:t>,</w:t>
      </w:r>
      <w:r>
        <w:rPr>
          <w:rFonts w:asciiTheme="minorHAnsi" w:hAnsiTheme="minorHAnsi" w:cstheme="minorHAnsi"/>
          <w:color w:val="000000"/>
          <w:sz w:val="22"/>
          <w:szCs w:val="22"/>
        </w:rPr>
        <w:t xml:space="preserve"> and strategies </w:t>
      </w:r>
      <w:r w:rsidR="009F3EF0">
        <w:rPr>
          <w:rFonts w:asciiTheme="minorHAnsi" w:hAnsiTheme="minorHAnsi" w:cstheme="minorHAnsi"/>
          <w:color w:val="000000"/>
          <w:sz w:val="22"/>
          <w:szCs w:val="22"/>
        </w:rPr>
        <w:t>e.g.,</w:t>
      </w:r>
      <w:r>
        <w:rPr>
          <w:rFonts w:asciiTheme="minorHAnsi" w:hAnsiTheme="minorHAnsi" w:cstheme="minorHAnsi"/>
          <w:color w:val="000000"/>
          <w:sz w:val="22"/>
          <w:szCs w:val="22"/>
        </w:rPr>
        <w:t xml:space="preserve"> NDCs, NAPS</w:t>
      </w:r>
      <w:r w:rsidR="004166C2">
        <w:rPr>
          <w:rFonts w:asciiTheme="minorHAnsi" w:hAnsiTheme="minorHAnsi" w:cstheme="minorHAnsi"/>
          <w:color w:val="000000"/>
          <w:sz w:val="22"/>
          <w:szCs w:val="22"/>
        </w:rPr>
        <w:t xml:space="preserve">? </w:t>
      </w:r>
    </w:p>
    <w:p w14:paraId="7B48F8FC" w14:textId="55F9F602" w:rsidR="2E67AE81" w:rsidRPr="00391788" w:rsidRDefault="0B55F0AD" w:rsidP="2E67AE81">
      <w:pPr>
        <w:spacing w:after="160" w:line="259" w:lineRule="auto"/>
        <w:rPr>
          <w:rFonts w:asciiTheme="minorHAnsi" w:eastAsia="Calibri" w:hAnsiTheme="minorHAnsi" w:cstheme="minorHAnsi"/>
          <w:color w:val="000000" w:themeColor="text1"/>
          <w:sz w:val="22"/>
          <w:szCs w:val="22"/>
          <w:lang w:val="en-US"/>
        </w:rPr>
      </w:pPr>
      <w:r w:rsidRPr="00391788">
        <w:rPr>
          <w:rFonts w:asciiTheme="minorHAnsi" w:eastAsia="Calibri" w:hAnsiTheme="minorHAnsi" w:cstheme="minorHAnsi"/>
          <w:color w:val="000000" w:themeColor="text1"/>
          <w:sz w:val="22"/>
          <w:szCs w:val="22"/>
          <w:lang w:val="en-US"/>
        </w:rPr>
        <w:t>29. Should specifically ask for greater investment in primary healthcare services and systems,</w:t>
      </w:r>
      <w:r w:rsidR="002B711C" w:rsidRPr="00391788">
        <w:rPr>
          <w:rFonts w:asciiTheme="minorHAnsi" w:eastAsia="Calibri" w:hAnsiTheme="minorHAnsi" w:cstheme="minorHAnsi"/>
          <w:color w:val="000000" w:themeColor="text1"/>
          <w:sz w:val="22"/>
          <w:szCs w:val="22"/>
          <w:lang w:val="en-US"/>
        </w:rPr>
        <w:t xml:space="preserve"> which </w:t>
      </w:r>
      <w:r w:rsidRPr="00391788">
        <w:rPr>
          <w:rFonts w:asciiTheme="minorHAnsi" w:eastAsia="Calibri" w:hAnsiTheme="minorHAnsi" w:cstheme="minorHAnsi"/>
          <w:color w:val="000000" w:themeColor="text1"/>
          <w:sz w:val="22"/>
          <w:szCs w:val="22"/>
          <w:lang w:val="en-US"/>
        </w:rPr>
        <w:t>is an integral frontline service that can mitigate long-term consequences of environmentally caused illnesses and diseases</w:t>
      </w:r>
      <w:r w:rsidR="00E60B2B" w:rsidRPr="00391788">
        <w:rPr>
          <w:rFonts w:asciiTheme="minorHAnsi" w:eastAsia="Calibri" w:hAnsiTheme="minorHAnsi" w:cstheme="minorHAnsi"/>
          <w:color w:val="000000" w:themeColor="text1"/>
          <w:sz w:val="22"/>
          <w:szCs w:val="22"/>
          <w:lang w:val="en-US"/>
        </w:rPr>
        <w:t>.</w:t>
      </w:r>
    </w:p>
    <w:p w14:paraId="362CDAE5" w14:textId="26611BC2" w:rsidR="00E60B2B" w:rsidRPr="00391788" w:rsidRDefault="00E60B2B" w:rsidP="2E67AE81">
      <w:pPr>
        <w:spacing w:after="160" w:line="259" w:lineRule="auto"/>
        <w:rPr>
          <w:rFonts w:asciiTheme="minorHAnsi" w:eastAsia="Calibri" w:hAnsiTheme="minorHAnsi" w:cstheme="minorHAnsi"/>
          <w:color w:val="000000" w:themeColor="text1"/>
          <w:sz w:val="22"/>
          <w:szCs w:val="22"/>
          <w:lang w:val="en-US"/>
        </w:rPr>
      </w:pPr>
      <w:r w:rsidRPr="00391788">
        <w:rPr>
          <w:rFonts w:asciiTheme="minorHAnsi" w:eastAsia="Calibri" w:hAnsiTheme="minorHAnsi" w:cstheme="minorHAnsi"/>
          <w:color w:val="000000" w:themeColor="text1"/>
          <w:sz w:val="22"/>
          <w:szCs w:val="22"/>
          <w:lang w:val="en-US"/>
        </w:rPr>
        <w:t xml:space="preserve">29. </w:t>
      </w:r>
      <w:r w:rsidR="002A44C5">
        <w:rPr>
          <w:rFonts w:asciiTheme="minorHAnsi" w:eastAsia="Calibri" w:hAnsiTheme="minorHAnsi" w:cstheme="minorHAnsi"/>
          <w:color w:val="000000" w:themeColor="text1"/>
          <w:sz w:val="22"/>
          <w:szCs w:val="22"/>
          <w:lang w:val="en-US"/>
        </w:rPr>
        <w:t>Consider reformulating “t</w:t>
      </w:r>
      <w:r w:rsidRPr="00391788">
        <w:rPr>
          <w:rFonts w:asciiTheme="minorHAnsi" w:eastAsia="Calibri" w:hAnsiTheme="minorHAnsi" w:cstheme="minorHAnsi"/>
          <w:color w:val="000000" w:themeColor="text1"/>
          <w:sz w:val="22"/>
          <w:szCs w:val="22"/>
          <w:lang w:val="en-US"/>
        </w:rPr>
        <w:t>o ensure healthy working conditions</w:t>
      </w:r>
      <w:r w:rsidR="002A44C5">
        <w:rPr>
          <w:rFonts w:asciiTheme="minorHAnsi" w:eastAsia="Calibri" w:hAnsiTheme="minorHAnsi" w:cstheme="minorHAnsi"/>
          <w:color w:val="000000" w:themeColor="text1"/>
          <w:sz w:val="22"/>
          <w:szCs w:val="22"/>
          <w:lang w:val="en-US"/>
        </w:rPr>
        <w:t>”</w:t>
      </w:r>
      <w:r w:rsidR="009233B5">
        <w:rPr>
          <w:rFonts w:asciiTheme="minorHAnsi" w:eastAsia="Calibri" w:hAnsiTheme="minorHAnsi" w:cstheme="minorHAnsi"/>
          <w:color w:val="000000" w:themeColor="text1"/>
          <w:sz w:val="22"/>
          <w:szCs w:val="22"/>
          <w:lang w:val="en-US"/>
        </w:rPr>
        <w:t xml:space="preserve"> (</w:t>
      </w:r>
      <w:r w:rsidRPr="00391788">
        <w:rPr>
          <w:rFonts w:asciiTheme="minorHAnsi" w:eastAsia="Calibri" w:hAnsiTheme="minorHAnsi" w:cstheme="minorHAnsi"/>
          <w:color w:val="000000" w:themeColor="text1"/>
          <w:sz w:val="22"/>
          <w:szCs w:val="22"/>
          <w:lang w:val="en-US"/>
        </w:rPr>
        <w:t>we don't want children to work</w:t>
      </w:r>
      <w:r w:rsidR="009233B5">
        <w:rPr>
          <w:rFonts w:asciiTheme="minorHAnsi" w:eastAsia="Calibri" w:hAnsiTheme="minorHAnsi" w:cstheme="minorHAnsi"/>
          <w:color w:val="000000" w:themeColor="text1"/>
          <w:sz w:val="22"/>
          <w:szCs w:val="22"/>
          <w:lang w:val="en-US"/>
        </w:rPr>
        <w:t>)</w:t>
      </w:r>
      <w:r w:rsidRPr="00391788">
        <w:rPr>
          <w:rFonts w:asciiTheme="minorHAnsi" w:eastAsia="Calibri" w:hAnsiTheme="minorHAnsi" w:cstheme="minorHAnsi"/>
          <w:color w:val="000000" w:themeColor="text1"/>
          <w:sz w:val="22"/>
          <w:szCs w:val="22"/>
          <w:lang w:val="en-US"/>
        </w:rPr>
        <w:t xml:space="preserve">. </w:t>
      </w:r>
    </w:p>
    <w:p w14:paraId="73170D11" w14:textId="7CFB0241" w:rsidR="00827969" w:rsidRDefault="00827969" w:rsidP="2E67AE81">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lang w:val="en-US"/>
        </w:rPr>
        <w:t xml:space="preserve">30. </w:t>
      </w:r>
      <w:r w:rsidR="002A44C5">
        <w:rPr>
          <w:rFonts w:asciiTheme="minorHAnsi" w:eastAsia="Calibri" w:hAnsiTheme="minorHAnsi" w:cstheme="minorHAnsi"/>
          <w:color w:val="000000" w:themeColor="text1"/>
          <w:sz w:val="22"/>
          <w:szCs w:val="22"/>
          <w:lang w:val="en-US"/>
        </w:rPr>
        <w:t>“</w:t>
      </w:r>
      <w:r w:rsidR="00E654A3" w:rsidRPr="00391788">
        <w:rPr>
          <w:rFonts w:asciiTheme="minorHAnsi" w:eastAsia="Calibri" w:hAnsiTheme="minorHAnsi" w:cstheme="minorHAnsi"/>
          <w:color w:val="000000" w:themeColor="text1"/>
          <w:sz w:val="22"/>
          <w:szCs w:val="22"/>
        </w:rPr>
        <w:t xml:space="preserve">Availability of data is crucial for adequate protection against </w:t>
      </w:r>
      <w:r w:rsidR="00E654A3" w:rsidRPr="00391788">
        <w:rPr>
          <w:rFonts w:asciiTheme="minorHAnsi" w:eastAsia="Calibri" w:hAnsiTheme="minorHAnsi" w:cstheme="minorHAnsi"/>
          <w:color w:val="FF0000"/>
          <w:sz w:val="22"/>
          <w:szCs w:val="22"/>
        </w:rPr>
        <w:t xml:space="preserve">climate and </w:t>
      </w:r>
      <w:r w:rsidR="00E654A3" w:rsidRPr="00391788">
        <w:rPr>
          <w:rFonts w:asciiTheme="minorHAnsi" w:eastAsia="Calibri" w:hAnsiTheme="minorHAnsi" w:cstheme="minorHAnsi"/>
          <w:color w:val="000000" w:themeColor="text1"/>
          <w:sz w:val="22"/>
          <w:szCs w:val="22"/>
        </w:rPr>
        <w:t>environmental health risks.</w:t>
      </w:r>
      <w:r w:rsidR="00B56267" w:rsidRPr="00391788">
        <w:rPr>
          <w:rFonts w:asciiTheme="minorHAnsi" w:eastAsia="Calibri" w:hAnsiTheme="minorHAnsi" w:cstheme="minorHAnsi"/>
          <w:color w:val="000000" w:themeColor="text1"/>
          <w:sz w:val="22"/>
          <w:szCs w:val="22"/>
        </w:rPr>
        <w:t xml:space="preserve"> (…)</w:t>
      </w:r>
      <w:r w:rsidR="00E654A3" w:rsidRPr="00391788">
        <w:rPr>
          <w:rFonts w:asciiTheme="minorHAnsi" w:eastAsia="Calibri" w:hAnsiTheme="minorHAnsi" w:cstheme="minorHAnsi"/>
          <w:color w:val="000000" w:themeColor="text1"/>
          <w:sz w:val="22"/>
          <w:szCs w:val="22"/>
        </w:rPr>
        <w:t xml:space="preserve"> Priority concerns, </w:t>
      </w:r>
      <w:r w:rsidR="00E654A3" w:rsidRPr="00391788">
        <w:rPr>
          <w:rFonts w:asciiTheme="minorHAnsi" w:eastAsia="Calibri" w:hAnsiTheme="minorHAnsi" w:cstheme="minorHAnsi"/>
          <w:color w:val="FF0000"/>
          <w:sz w:val="22"/>
          <w:szCs w:val="22"/>
        </w:rPr>
        <w:t xml:space="preserve">climate change health impacts </w:t>
      </w:r>
      <w:r w:rsidR="00E654A3" w:rsidRPr="00391788">
        <w:rPr>
          <w:rFonts w:asciiTheme="minorHAnsi" w:eastAsia="Calibri" w:hAnsiTheme="minorHAnsi" w:cstheme="minorHAnsi"/>
          <w:color w:val="000000" w:themeColor="text1"/>
          <w:sz w:val="22"/>
          <w:szCs w:val="22"/>
        </w:rPr>
        <w:t>and emerging environmental health issues should be identified</w:t>
      </w:r>
      <w:r w:rsidR="002A44C5">
        <w:rPr>
          <w:rFonts w:asciiTheme="minorHAnsi" w:eastAsia="Calibri" w:hAnsiTheme="minorHAnsi" w:cstheme="minorHAnsi"/>
          <w:color w:val="000000" w:themeColor="text1"/>
          <w:sz w:val="22"/>
          <w:szCs w:val="22"/>
        </w:rPr>
        <w:t>.”</w:t>
      </w:r>
    </w:p>
    <w:p w14:paraId="58C6ACE8" w14:textId="22CD8D9B" w:rsidR="004166C2" w:rsidRPr="00391788" w:rsidRDefault="004166C2" w:rsidP="2E67AE81">
      <w:pPr>
        <w:spacing w:after="160" w:line="259" w:lineRule="auto"/>
        <w:rPr>
          <w:rFonts w:asciiTheme="minorHAnsi" w:eastAsia="Calibri" w:hAnsiTheme="minorHAnsi" w:cstheme="minorHAnsi"/>
          <w:color w:val="000000" w:themeColor="text1"/>
          <w:sz w:val="22"/>
          <w:szCs w:val="22"/>
          <w:lang w:val="en-US"/>
        </w:rPr>
      </w:pPr>
      <w:r>
        <w:rPr>
          <w:rFonts w:asciiTheme="minorHAnsi" w:eastAsia="Calibri" w:hAnsiTheme="minorHAnsi" w:cstheme="minorHAnsi"/>
          <w:color w:val="000000" w:themeColor="text1"/>
          <w:sz w:val="22"/>
          <w:szCs w:val="22"/>
        </w:rPr>
        <w:t xml:space="preserve">30. “critical windows and sensitive health endpoints” is unclear. </w:t>
      </w:r>
    </w:p>
    <w:p w14:paraId="1EA9FA38" w14:textId="77777777" w:rsidR="00E71EFA" w:rsidRPr="00391788" w:rsidRDefault="00E71EFA" w:rsidP="2E67AE81">
      <w:pPr>
        <w:spacing w:after="160" w:line="259" w:lineRule="auto"/>
        <w:rPr>
          <w:rFonts w:asciiTheme="minorHAnsi" w:eastAsia="Calibri" w:hAnsiTheme="minorHAnsi" w:cstheme="minorHAnsi"/>
          <w:color w:val="000000" w:themeColor="text1"/>
          <w:sz w:val="22"/>
          <w:szCs w:val="22"/>
          <w:lang w:val="en-US"/>
        </w:rPr>
      </w:pPr>
    </w:p>
    <w:p w14:paraId="2C728555" w14:textId="4DAF7350" w:rsidR="0B55F0AD" w:rsidRPr="00391788" w:rsidRDefault="0B55F0AD" w:rsidP="2E67AE81">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b/>
          <w:bCs/>
          <w:color w:val="000000" w:themeColor="text1"/>
          <w:sz w:val="22"/>
          <w:szCs w:val="22"/>
          <w:lang w:val="en-US"/>
        </w:rPr>
        <w:t>Section C: The right to education</w:t>
      </w:r>
    </w:p>
    <w:p w14:paraId="7B35F80E" w14:textId="5DD71F97" w:rsidR="008E71E8" w:rsidRPr="00391788" w:rsidRDefault="008E71E8" w:rsidP="2E67AE81">
      <w:pPr>
        <w:spacing w:after="160" w:line="259" w:lineRule="auto"/>
        <w:rPr>
          <w:rFonts w:asciiTheme="minorHAnsi" w:eastAsia="Calibri" w:hAnsiTheme="minorHAnsi" w:cstheme="minorHAnsi"/>
          <w:color w:val="000000" w:themeColor="text1"/>
          <w:sz w:val="22"/>
          <w:szCs w:val="22"/>
          <w:lang w:val="en-US"/>
        </w:rPr>
      </w:pPr>
      <w:r w:rsidRPr="00391788">
        <w:rPr>
          <w:rFonts w:asciiTheme="minorHAnsi" w:eastAsia="Calibri" w:hAnsiTheme="minorHAnsi" w:cstheme="minorHAnsi"/>
          <w:color w:val="000000" w:themeColor="text1"/>
          <w:sz w:val="22"/>
          <w:szCs w:val="22"/>
          <w:lang w:val="en-US"/>
        </w:rPr>
        <w:t xml:space="preserve">31. </w:t>
      </w:r>
      <w:r w:rsidR="00B56267" w:rsidRPr="00391788">
        <w:rPr>
          <w:rFonts w:asciiTheme="minorHAnsi" w:eastAsia="Calibri" w:hAnsiTheme="minorHAnsi" w:cstheme="minorHAnsi"/>
          <w:color w:val="000000" w:themeColor="text1"/>
          <w:sz w:val="22"/>
          <w:szCs w:val="22"/>
          <w:lang w:val="en-US"/>
        </w:rPr>
        <w:t xml:space="preserve">Consider </w:t>
      </w:r>
      <w:r w:rsidRPr="00391788">
        <w:rPr>
          <w:rFonts w:asciiTheme="minorHAnsi" w:eastAsia="Calibri" w:hAnsiTheme="minorHAnsi" w:cstheme="minorHAnsi"/>
          <w:color w:val="000000" w:themeColor="text1"/>
          <w:sz w:val="22"/>
          <w:szCs w:val="22"/>
          <w:lang w:val="en-US"/>
        </w:rPr>
        <w:t>connect</w:t>
      </w:r>
      <w:r w:rsidR="00B56267" w:rsidRPr="00391788">
        <w:rPr>
          <w:rFonts w:asciiTheme="minorHAnsi" w:eastAsia="Calibri" w:hAnsiTheme="minorHAnsi" w:cstheme="minorHAnsi"/>
          <w:color w:val="000000" w:themeColor="text1"/>
          <w:sz w:val="22"/>
          <w:szCs w:val="22"/>
          <w:lang w:val="en-US"/>
        </w:rPr>
        <w:t>ing</w:t>
      </w:r>
      <w:r w:rsidRPr="00391788">
        <w:rPr>
          <w:rFonts w:asciiTheme="minorHAnsi" w:eastAsia="Calibri" w:hAnsiTheme="minorHAnsi" w:cstheme="minorHAnsi"/>
          <w:color w:val="000000" w:themeColor="text1"/>
          <w:sz w:val="22"/>
          <w:szCs w:val="22"/>
          <w:lang w:val="en-US"/>
        </w:rPr>
        <w:t xml:space="preserve"> this comment to the </w:t>
      </w:r>
      <w:hyperlink r:id="rId20" w:history="1">
        <w:r w:rsidRPr="00391788">
          <w:rPr>
            <w:rStyle w:val="Hyperlink"/>
            <w:rFonts w:asciiTheme="minorHAnsi" w:eastAsia="Calibri" w:hAnsiTheme="minorHAnsi" w:cstheme="minorHAnsi"/>
            <w:sz w:val="22"/>
            <w:szCs w:val="22"/>
            <w:lang w:val="en-US"/>
          </w:rPr>
          <w:t>Action for Climate Empowerment (ACE) agenda of the UNFCCC (Art. 6) and the Paris Agreement (Art. 11)</w:t>
        </w:r>
      </w:hyperlink>
      <w:r w:rsidR="00B56267" w:rsidRPr="00391788">
        <w:rPr>
          <w:rFonts w:asciiTheme="minorHAnsi" w:eastAsia="Calibri" w:hAnsiTheme="minorHAnsi" w:cstheme="minorHAnsi"/>
          <w:color w:val="000000" w:themeColor="text1"/>
          <w:sz w:val="22"/>
          <w:szCs w:val="22"/>
          <w:lang w:val="en-US"/>
        </w:rPr>
        <w:t>.</w:t>
      </w:r>
    </w:p>
    <w:p w14:paraId="51548E18" w14:textId="12B1F53D" w:rsidR="004D15C1" w:rsidRPr="00391788" w:rsidRDefault="00B05F10" w:rsidP="004D15C1">
      <w:pPr>
        <w:spacing w:after="160" w:line="259" w:lineRule="auto"/>
        <w:rPr>
          <w:rFonts w:asciiTheme="minorHAnsi" w:eastAsia="Calibri" w:hAnsiTheme="minorHAnsi" w:cstheme="minorHAnsi"/>
          <w:color w:val="000000" w:themeColor="text1"/>
          <w:sz w:val="22"/>
          <w:szCs w:val="22"/>
          <w:lang w:val="en-US"/>
        </w:rPr>
      </w:pPr>
      <w:r w:rsidRPr="00391788">
        <w:rPr>
          <w:rFonts w:asciiTheme="minorHAnsi" w:eastAsia="Calibri" w:hAnsiTheme="minorHAnsi" w:cstheme="minorHAnsi"/>
          <w:color w:val="000000" w:themeColor="text1"/>
          <w:sz w:val="22"/>
          <w:szCs w:val="22"/>
          <w:lang w:val="en-US"/>
        </w:rPr>
        <w:t xml:space="preserve">31. </w:t>
      </w:r>
      <w:r w:rsidR="004D15C1" w:rsidRPr="00391788">
        <w:rPr>
          <w:rFonts w:asciiTheme="minorHAnsi" w:eastAsia="Calibri" w:hAnsiTheme="minorHAnsi" w:cstheme="minorHAnsi"/>
          <w:color w:val="000000" w:themeColor="text1"/>
          <w:sz w:val="22"/>
          <w:szCs w:val="22"/>
          <w:lang w:val="en-US"/>
        </w:rPr>
        <w:t xml:space="preserve">DRR and resilience-building knowledge materials and curricula </w:t>
      </w:r>
      <w:r w:rsidR="008B29C6" w:rsidRPr="00391788">
        <w:rPr>
          <w:rFonts w:asciiTheme="minorHAnsi" w:eastAsia="Calibri" w:hAnsiTheme="minorHAnsi" w:cstheme="minorHAnsi"/>
          <w:color w:val="000000" w:themeColor="text1"/>
          <w:sz w:val="22"/>
          <w:szCs w:val="22"/>
          <w:lang w:val="en-US"/>
        </w:rPr>
        <w:t>should be</w:t>
      </w:r>
      <w:r w:rsidR="004D15C1" w:rsidRPr="00391788">
        <w:rPr>
          <w:rFonts w:asciiTheme="minorHAnsi" w:eastAsia="Calibri" w:hAnsiTheme="minorHAnsi" w:cstheme="minorHAnsi"/>
          <w:color w:val="000000" w:themeColor="text1"/>
          <w:sz w:val="22"/>
          <w:szCs w:val="22"/>
          <w:lang w:val="en-US"/>
        </w:rPr>
        <w:t xml:space="preserve"> designed according to global standards and integrated into education systems. </w:t>
      </w:r>
    </w:p>
    <w:p w14:paraId="4FD850B9" w14:textId="5C3649C3" w:rsidR="0B55F0AD" w:rsidRPr="00391788" w:rsidRDefault="0B55F0AD" w:rsidP="2E67AE81">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lang w:val="en-US"/>
        </w:rPr>
        <w:t xml:space="preserve">33. </w:t>
      </w:r>
      <w:r w:rsidR="008B296C">
        <w:rPr>
          <w:rFonts w:asciiTheme="minorHAnsi" w:eastAsia="Calibri" w:hAnsiTheme="minorHAnsi" w:cstheme="minorHAnsi"/>
          <w:color w:val="000000" w:themeColor="text1"/>
          <w:sz w:val="22"/>
          <w:szCs w:val="22"/>
          <w:lang w:val="en-US"/>
        </w:rPr>
        <w:t xml:space="preserve">Consider adding </w:t>
      </w:r>
      <w:r w:rsidR="008B29C6" w:rsidRPr="00391788">
        <w:rPr>
          <w:rFonts w:asciiTheme="minorHAnsi" w:eastAsia="Calibri" w:hAnsiTheme="minorHAnsi" w:cstheme="minorHAnsi"/>
          <w:color w:val="FF0000"/>
          <w:sz w:val="22"/>
          <w:szCs w:val="22"/>
          <w:lang w:val="en-US"/>
        </w:rPr>
        <w:t>“</w:t>
      </w:r>
      <w:r w:rsidRPr="00391788">
        <w:rPr>
          <w:rFonts w:asciiTheme="minorHAnsi" w:eastAsia="Calibri" w:hAnsiTheme="minorHAnsi" w:cstheme="minorHAnsi"/>
          <w:color w:val="FF0000"/>
          <w:sz w:val="22"/>
          <w:szCs w:val="22"/>
          <w:lang w:val="en-US"/>
        </w:rPr>
        <w:t>all children should be equipped with the skills necessary to face expected environmental challenges in life such as disaster risk and climate and environment related health impacts</w:t>
      </w:r>
      <w:r w:rsidR="00D20DF3" w:rsidRPr="00391788">
        <w:rPr>
          <w:rFonts w:asciiTheme="minorHAnsi" w:eastAsia="Calibri" w:hAnsiTheme="minorHAnsi" w:cstheme="minorHAnsi"/>
          <w:color w:val="FF0000"/>
          <w:sz w:val="22"/>
          <w:szCs w:val="22"/>
          <w:lang w:val="en-US"/>
        </w:rPr>
        <w:t>.</w:t>
      </w:r>
      <w:r w:rsidRPr="00391788">
        <w:rPr>
          <w:rFonts w:asciiTheme="minorHAnsi" w:eastAsia="Calibri" w:hAnsiTheme="minorHAnsi" w:cstheme="minorHAnsi"/>
          <w:color w:val="FF0000"/>
          <w:sz w:val="22"/>
          <w:szCs w:val="22"/>
          <w:lang w:val="en-US"/>
        </w:rPr>
        <w:t>”</w:t>
      </w:r>
      <w:r w:rsidR="00D20DF3" w:rsidRPr="00391788">
        <w:rPr>
          <w:rFonts w:asciiTheme="minorHAnsi" w:eastAsia="Calibri" w:hAnsiTheme="minorHAnsi" w:cstheme="minorHAnsi"/>
          <w:color w:val="FF0000"/>
          <w:sz w:val="22"/>
          <w:szCs w:val="22"/>
          <w:lang w:val="en-US"/>
        </w:rPr>
        <w:t xml:space="preserve"> </w:t>
      </w:r>
      <w:r w:rsidRPr="00391788">
        <w:rPr>
          <w:rFonts w:asciiTheme="minorHAnsi" w:eastAsia="Calibri" w:hAnsiTheme="minorHAnsi" w:cstheme="minorHAnsi"/>
          <w:b/>
          <w:bCs/>
          <w:color w:val="FF0000"/>
          <w:sz w:val="22"/>
          <w:szCs w:val="22"/>
          <w:lang w:val="en-US"/>
        </w:rPr>
        <w:t xml:space="preserve"> </w:t>
      </w:r>
    </w:p>
    <w:p w14:paraId="09F5DB3E" w14:textId="193CC462" w:rsidR="00BB4016" w:rsidRPr="00391788" w:rsidRDefault="00BB4016"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 xml:space="preserve">33. </w:t>
      </w:r>
      <w:r w:rsidR="009F4B03" w:rsidRPr="00391788">
        <w:rPr>
          <w:rFonts w:asciiTheme="minorHAnsi" w:eastAsiaTheme="minorEastAsia" w:hAnsiTheme="minorHAnsi" w:cstheme="minorHAnsi"/>
          <w:color w:val="000000" w:themeColor="text1"/>
          <w:sz w:val="22"/>
          <w:szCs w:val="22"/>
          <w:lang w:val="en-US"/>
        </w:rPr>
        <w:t xml:space="preserve">Children should </w:t>
      </w:r>
      <w:r w:rsidR="008B29C6" w:rsidRPr="00391788">
        <w:rPr>
          <w:rFonts w:asciiTheme="minorHAnsi" w:eastAsiaTheme="minorEastAsia" w:hAnsiTheme="minorHAnsi" w:cstheme="minorHAnsi"/>
          <w:color w:val="000000" w:themeColor="text1"/>
          <w:sz w:val="22"/>
          <w:szCs w:val="22"/>
          <w:lang w:val="en-US"/>
        </w:rPr>
        <w:t xml:space="preserve">be equipped </w:t>
      </w:r>
      <w:r w:rsidR="003170B6" w:rsidRPr="00391788">
        <w:rPr>
          <w:rFonts w:asciiTheme="minorHAnsi" w:eastAsiaTheme="minorEastAsia" w:hAnsiTheme="minorHAnsi" w:cstheme="minorHAnsi"/>
          <w:color w:val="000000" w:themeColor="text1"/>
          <w:sz w:val="22"/>
          <w:szCs w:val="22"/>
          <w:lang w:val="en-US"/>
        </w:rPr>
        <w:t>with climate education and greens skills, critical for their adaptation to and preparation for the effects of climate change.</w:t>
      </w:r>
    </w:p>
    <w:p w14:paraId="034646D0" w14:textId="617E8E49" w:rsidR="00227427" w:rsidRPr="00391788" w:rsidRDefault="00227427" w:rsidP="2E67AE81">
      <w:pPr>
        <w:spacing w:after="160" w:line="259" w:lineRule="auto"/>
        <w:rPr>
          <w:rFonts w:asciiTheme="minorHAnsi" w:eastAsiaTheme="minorEastAsia" w:hAnsiTheme="minorHAnsi" w:cstheme="minorHAnsi"/>
          <w:color w:val="000000" w:themeColor="text1"/>
          <w:sz w:val="22"/>
          <w:szCs w:val="22"/>
          <w:lang w:val="en-US"/>
        </w:rPr>
      </w:pPr>
      <w:r>
        <w:rPr>
          <w:rFonts w:asciiTheme="minorHAnsi" w:eastAsiaTheme="minorEastAsia" w:hAnsiTheme="minorHAnsi" w:cstheme="minorHAnsi"/>
          <w:color w:val="000000" w:themeColor="text1"/>
          <w:sz w:val="22"/>
          <w:szCs w:val="22"/>
        </w:rPr>
        <w:t xml:space="preserve">34. “Both a local and global orientation” is unclear. </w:t>
      </w:r>
    </w:p>
    <w:p w14:paraId="4484F30B" w14:textId="4F257C28" w:rsidR="00830BFC" w:rsidRPr="00391788" w:rsidRDefault="00830BFC"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34.</w:t>
      </w:r>
      <w:r w:rsidR="005068FA" w:rsidRPr="00391788">
        <w:rPr>
          <w:rFonts w:asciiTheme="minorHAnsi" w:eastAsiaTheme="minorEastAsia" w:hAnsiTheme="minorHAnsi" w:cstheme="minorHAnsi"/>
          <w:color w:val="000000" w:themeColor="text1"/>
          <w:sz w:val="22"/>
          <w:szCs w:val="22"/>
          <w:lang w:val="en-US"/>
        </w:rPr>
        <w:t xml:space="preserve"> Particularly</w:t>
      </w:r>
      <w:r w:rsidRPr="00391788">
        <w:rPr>
          <w:rFonts w:asciiTheme="minorHAnsi" w:eastAsiaTheme="minorEastAsia" w:hAnsiTheme="minorHAnsi" w:cstheme="minorHAnsi"/>
          <w:color w:val="000000" w:themeColor="text1"/>
          <w:sz w:val="22"/>
          <w:szCs w:val="22"/>
          <w:lang w:val="en-US"/>
        </w:rPr>
        <w:t xml:space="preserve"> for indigenous children</w:t>
      </w:r>
      <w:r w:rsidR="005068FA" w:rsidRPr="00391788">
        <w:rPr>
          <w:rFonts w:asciiTheme="minorHAnsi" w:eastAsiaTheme="minorEastAsia" w:hAnsiTheme="minorHAnsi" w:cstheme="minorHAnsi"/>
          <w:color w:val="000000" w:themeColor="text1"/>
          <w:sz w:val="22"/>
          <w:szCs w:val="22"/>
          <w:lang w:val="en-US"/>
        </w:rPr>
        <w:t xml:space="preserve"> </w:t>
      </w:r>
      <w:r w:rsidRPr="00391788">
        <w:rPr>
          <w:rFonts w:asciiTheme="minorHAnsi" w:eastAsiaTheme="minorEastAsia" w:hAnsiTheme="minorHAnsi" w:cstheme="minorHAnsi"/>
          <w:color w:val="000000" w:themeColor="text1"/>
          <w:sz w:val="22"/>
          <w:szCs w:val="22"/>
          <w:lang w:val="en-US"/>
        </w:rPr>
        <w:t>the recognition and transfer of traditional environmental knowledge and care practices is essential, but it would ideally be taught to all children</w:t>
      </w:r>
      <w:r w:rsidR="00FC0326">
        <w:rPr>
          <w:rFonts w:asciiTheme="minorHAnsi" w:eastAsiaTheme="minorEastAsia" w:hAnsiTheme="minorHAnsi" w:cstheme="minorHAnsi"/>
          <w:color w:val="000000" w:themeColor="text1"/>
          <w:sz w:val="22"/>
          <w:szCs w:val="22"/>
          <w:lang w:val="en-US"/>
        </w:rPr>
        <w:t>,</w:t>
      </w:r>
      <w:r w:rsidRPr="00391788">
        <w:rPr>
          <w:rFonts w:asciiTheme="minorHAnsi" w:eastAsiaTheme="minorEastAsia" w:hAnsiTheme="minorHAnsi" w:cstheme="minorHAnsi"/>
          <w:color w:val="000000" w:themeColor="text1"/>
          <w:sz w:val="22"/>
          <w:szCs w:val="22"/>
          <w:lang w:val="en-US"/>
        </w:rPr>
        <w:t xml:space="preserve"> as part of a more holistic and sustainable relation to the natural environment.</w:t>
      </w:r>
    </w:p>
    <w:p w14:paraId="0D134302" w14:textId="78BB6959" w:rsidR="00C107F2" w:rsidRDefault="00C107F2"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 xml:space="preserve">36. </w:t>
      </w:r>
      <w:r w:rsidR="00FC0326">
        <w:rPr>
          <w:rFonts w:asciiTheme="minorHAnsi" w:eastAsiaTheme="minorEastAsia" w:hAnsiTheme="minorHAnsi" w:cstheme="minorHAnsi"/>
          <w:color w:val="000000" w:themeColor="text1"/>
          <w:sz w:val="22"/>
          <w:szCs w:val="22"/>
          <w:lang w:val="en-US"/>
        </w:rPr>
        <w:t xml:space="preserve">It is </w:t>
      </w:r>
      <w:r w:rsidR="004F7966" w:rsidRPr="00391788">
        <w:rPr>
          <w:rFonts w:asciiTheme="minorHAnsi" w:eastAsiaTheme="minorEastAsia" w:hAnsiTheme="minorHAnsi" w:cstheme="minorHAnsi"/>
          <w:color w:val="000000" w:themeColor="text1"/>
          <w:sz w:val="22"/>
          <w:szCs w:val="22"/>
          <w:lang w:val="en-US"/>
        </w:rPr>
        <w:t>recommended</w:t>
      </w:r>
      <w:r w:rsidRPr="00391788">
        <w:rPr>
          <w:rFonts w:asciiTheme="minorHAnsi" w:eastAsiaTheme="minorEastAsia" w:hAnsiTheme="minorHAnsi" w:cstheme="minorHAnsi"/>
          <w:color w:val="000000" w:themeColor="text1"/>
          <w:sz w:val="22"/>
          <w:szCs w:val="22"/>
          <w:lang w:val="en-US"/>
        </w:rPr>
        <w:t xml:space="preserve"> to highlight other hazards</w:t>
      </w:r>
      <w:r w:rsidR="00FC0326">
        <w:rPr>
          <w:rFonts w:asciiTheme="minorHAnsi" w:eastAsiaTheme="minorEastAsia" w:hAnsiTheme="minorHAnsi" w:cstheme="minorHAnsi"/>
          <w:color w:val="000000" w:themeColor="text1"/>
          <w:sz w:val="22"/>
          <w:szCs w:val="22"/>
          <w:lang w:val="en-US"/>
        </w:rPr>
        <w:t xml:space="preserve"> aside from pollution</w:t>
      </w:r>
      <w:r w:rsidRPr="00391788">
        <w:rPr>
          <w:rFonts w:asciiTheme="minorHAnsi" w:eastAsiaTheme="minorEastAsia" w:hAnsiTheme="minorHAnsi" w:cstheme="minorHAnsi"/>
          <w:color w:val="000000" w:themeColor="text1"/>
          <w:sz w:val="22"/>
          <w:szCs w:val="22"/>
          <w:lang w:val="en-US"/>
        </w:rPr>
        <w:t xml:space="preserve"> </w:t>
      </w:r>
      <w:r w:rsidR="00675E35" w:rsidRPr="00391788">
        <w:rPr>
          <w:rFonts w:asciiTheme="minorHAnsi" w:eastAsiaTheme="minorEastAsia" w:hAnsiTheme="minorHAnsi" w:cstheme="minorHAnsi"/>
          <w:color w:val="000000" w:themeColor="text1"/>
          <w:sz w:val="22"/>
          <w:szCs w:val="22"/>
          <w:lang w:val="en-US"/>
        </w:rPr>
        <w:t>e.g.,</w:t>
      </w:r>
      <w:r w:rsidRPr="00391788">
        <w:rPr>
          <w:rFonts w:asciiTheme="minorHAnsi" w:eastAsiaTheme="minorEastAsia" w:hAnsiTheme="minorHAnsi" w:cstheme="minorHAnsi"/>
          <w:color w:val="000000" w:themeColor="text1"/>
          <w:sz w:val="22"/>
          <w:szCs w:val="22"/>
          <w:lang w:val="en-US"/>
        </w:rPr>
        <w:t xml:space="preserve"> flooding</w:t>
      </w:r>
      <w:r w:rsidR="004F7966" w:rsidRPr="00391788">
        <w:rPr>
          <w:rFonts w:asciiTheme="minorHAnsi" w:eastAsiaTheme="minorEastAsia" w:hAnsiTheme="minorHAnsi" w:cstheme="minorHAnsi"/>
          <w:color w:val="000000" w:themeColor="text1"/>
          <w:sz w:val="22"/>
          <w:szCs w:val="22"/>
          <w:lang w:val="en-US"/>
        </w:rPr>
        <w:t>/</w:t>
      </w:r>
      <w:r w:rsidRPr="00391788">
        <w:rPr>
          <w:rFonts w:asciiTheme="minorHAnsi" w:eastAsiaTheme="minorEastAsia" w:hAnsiTheme="minorHAnsi" w:cstheme="minorHAnsi"/>
          <w:color w:val="000000" w:themeColor="text1"/>
          <w:sz w:val="22"/>
          <w:szCs w:val="22"/>
          <w:lang w:val="en-US"/>
        </w:rPr>
        <w:t xml:space="preserve">landslides. </w:t>
      </w:r>
    </w:p>
    <w:p w14:paraId="2128D0DB" w14:textId="502123AD" w:rsidR="002621EF" w:rsidRDefault="002621EF" w:rsidP="2E67AE81">
      <w:pPr>
        <w:spacing w:after="160" w:line="259" w:lineRule="auto"/>
        <w:rPr>
          <w:rFonts w:asciiTheme="minorHAnsi" w:eastAsiaTheme="minorEastAsia" w:hAnsiTheme="minorHAnsi" w:cstheme="minorHAnsi"/>
          <w:color w:val="000000" w:themeColor="text1"/>
          <w:sz w:val="22"/>
          <w:szCs w:val="22"/>
          <w:lang w:val="en-US"/>
        </w:rPr>
      </w:pPr>
      <w:r>
        <w:rPr>
          <w:rFonts w:asciiTheme="minorHAnsi" w:eastAsiaTheme="minorEastAsia" w:hAnsiTheme="minorHAnsi" w:cstheme="minorHAnsi"/>
          <w:color w:val="000000" w:themeColor="text1"/>
          <w:sz w:val="22"/>
          <w:szCs w:val="22"/>
          <w:lang w:val="en-US"/>
        </w:rPr>
        <w:t xml:space="preserve">36. Should </w:t>
      </w:r>
      <w:r w:rsidR="00FC0326">
        <w:rPr>
          <w:rFonts w:asciiTheme="minorHAnsi" w:eastAsiaTheme="minorEastAsia" w:hAnsiTheme="minorHAnsi" w:cstheme="minorHAnsi"/>
          <w:color w:val="000000" w:themeColor="text1"/>
          <w:sz w:val="22"/>
          <w:szCs w:val="22"/>
          <w:lang w:val="en-US"/>
        </w:rPr>
        <w:t>“</w:t>
      </w:r>
      <w:r>
        <w:rPr>
          <w:rFonts w:asciiTheme="minorHAnsi" w:eastAsiaTheme="minorEastAsia" w:hAnsiTheme="minorHAnsi" w:cstheme="minorHAnsi"/>
          <w:color w:val="000000" w:themeColor="text1"/>
          <w:sz w:val="22"/>
          <w:szCs w:val="22"/>
          <w:lang w:val="en-US"/>
        </w:rPr>
        <w:t>the availability of walking and biking routes</w:t>
      </w:r>
      <w:r w:rsidR="00FC0326">
        <w:rPr>
          <w:rFonts w:asciiTheme="minorHAnsi" w:eastAsiaTheme="minorEastAsia" w:hAnsiTheme="minorHAnsi" w:cstheme="minorHAnsi"/>
          <w:color w:val="000000" w:themeColor="text1"/>
          <w:sz w:val="22"/>
          <w:szCs w:val="22"/>
          <w:lang w:val="en-US"/>
        </w:rPr>
        <w:t>”</w:t>
      </w:r>
      <w:r>
        <w:rPr>
          <w:rFonts w:asciiTheme="minorHAnsi" w:eastAsiaTheme="minorEastAsia" w:hAnsiTheme="minorHAnsi" w:cstheme="minorHAnsi"/>
          <w:color w:val="000000" w:themeColor="text1"/>
          <w:sz w:val="22"/>
          <w:szCs w:val="22"/>
          <w:lang w:val="en-US"/>
        </w:rPr>
        <w:t xml:space="preserve"> be under obligations? </w:t>
      </w:r>
    </w:p>
    <w:p w14:paraId="29B406B2" w14:textId="49AD1DD3" w:rsidR="00F244EC" w:rsidRPr="00391788" w:rsidRDefault="00F244EC" w:rsidP="2E67AE81">
      <w:pPr>
        <w:spacing w:after="160" w:line="259" w:lineRule="auto"/>
        <w:rPr>
          <w:rFonts w:asciiTheme="minorHAnsi" w:eastAsiaTheme="minorEastAsia" w:hAnsiTheme="minorHAnsi" w:cstheme="minorHAnsi"/>
          <w:color w:val="000000" w:themeColor="text1"/>
          <w:sz w:val="22"/>
          <w:szCs w:val="22"/>
          <w:lang w:val="en-US"/>
        </w:rPr>
      </w:pPr>
      <w:r>
        <w:rPr>
          <w:rFonts w:asciiTheme="minorHAnsi" w:eastAsiaTheme="minorEastAsia" w:hAnsiTheme="minorHAnsi" w:cstheme="minorHAnsi"/>
          <w:color w:val="000000" w:themeColor="text1"/>
          <w:sz w:val="22"/>
          <w:szCs w:val="22"/>
          <w:lang w:val="en-US"/>
        </w:rPr>
        <w:t xml:space="preserve">36. How can environmentally friendly school facilities benefit children? </w:t>
      </w:r>
    </w:p>
    <w:p w14:paraId="0B7B89F7" w14:textId="506D2B0E" w:rsidR="006A17EA" w:rsidRPr="00391788" w:rsidRDefault="006A17EA"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 xml:space="preserve">37. </w:t>
      </w:r>
      <w:r w:rsidR="004F7966" w:rsidRPr="00391788">
        <w:rPr>
          <w:rFonts w:asciiTheme="minorHAnsi" w:eastAsiaTheme="minorEastAsia" w:hAnsiTheme="minorHAnsi" w:cstheme="minorHAnsi"/>
          <w:color w:val="000000" w:themeColor="text1"/>
          <w:sz w:val="22"/>
          <w:szCs w:val="22"/>
          <w:lang w:val="en-US"/>
        </w:rPr>
        <w:t>S</w:t>
      </w:r>
      <w:r w:rsidR="00BB1C85" w:rsidRPr="00391788">
        <w:rPr>
          <w:rFonts w:asciiTheme="minorHAnsi" w:eastAsiaTheme="minorEastAsia" w:hAnsiTheme="minorHAnsi" w:cstheme="minorHAnsi"/>
          <w:color w:val="000000" w:themeColor="text1"/>
          <w:sz w:val="22"/>
          <w:szCs w:val="22"/>
          <w:lang w:val="en-US"/>
        </w:rPr>
        <w:t xml:space="preserve">uggest </w:t>
      </w:r>
      <w:r w:rsidR="00351123" w:rsidRPr="00391788">
        <w:rPr>
          <w:rFonts w:asciiTheme="minorHAnsi" w:eastAsiaTheme="minorEastAsia" w:hAnsiTheme="minorHAnsi" w:cstheme="minorHAnsi"/>
          <w:color w:val="000000" w:themeColor="text1"/>
          <w:sz w:val="22"/>
          <w:szCs w:val="22"/>
          <w:lang w:val="en-US"/>
        </w:rPr>
        <w:t>using</w:t>
      </w:r>
      <w:r w:rsidR="00FC0326">
        <w:rPr>
          <w:rFonts w:asciiTheme="minorHAnsi" w:eastAsiaTheme="minorEastAsia" w:hAnsiTheme="minorHAnsi" w:cstheme="minorHAnsi"/>
          <w:color w:val="000000" w:themeColor="text1"/>
          <w:sz w:val="22"/>
          <w:szCs w:val="22"/>
          <w:lang w:val="en-US"/>
        </w:rPr>
        <w:t xml:space="preserve"> </w:t>
      </w:r>
      <w:r w:rsidR="004F7966" w:rsidRPr="00391788">
        <w:rPr>
          <w:rFonts w:asciiTheme="minorHAnsi" w:eastAsiaTheme="minorEastAsia" w:hAnsiTheme="minorHAnsi" w:cstheme="minorHAnsi"/>
          <w:color w:val="000000" w:themeColor="text1"/>
          <w:sz w:val="22"/>
          <w:szCs w:val="22"/>
          <w:lang w:val="en-US"/>
        </w:rPr>
        <w:t xml:space="preserve">examples </w:t>
      </w:r>
      <w:r w:rsidR="00B273EE" w:rsidRPr="00391788">
        <w:rPr>
          <w:rFonts w:asciiTheme="minorHAnsi" w:eastAsiaTheme="minorEastAsia" w:hAnsiTheme="minorHAnsi" w:cstheme="minorHAnsi"/>
          <w:color w:val="000000" w:themeColor="text1"/>
          <w:sz w:val="22"/>
          <w:szCs w:val="22"/>
          <w:lang w:val="en-US"/>
        </w:rPr>
        <w:t xml:space="preserve">such as </w:t>
      </w:r>
      <w:r w:rsidR="00BB1C85" w:rsidRPr="00391788">
        <w:rPr>
          <w:rFonts w:asciiTheme="minorHAnsi" w:eastAsiaTheme="minorEastAsia" w:hAnsiTheme="minorHAnsi" w:cstheme="minorHAnsi"/>
          <w:color w:val="000000" w:themeColor="text1"/>
          <w:sz w:val="22"/>
          <w:szCs w:val="22"/>
          <w:lang w:val="en-US"/>
        </w:rPr>
        <w:t>water scarcity</w:t>
      </w:r>
      <w:r w:rsidR="003616DD" w:rsidRPr="00391788">
        <w:rPr>
          <w:rFonts w:asciiTheme="minorHAnsi" w:eastAsiaTheme="minorEastAsia" w:hAnsiTheme="minorHAnsi" w:cstheme="minorHAnsi"/>
          <w:color w:val="000000" w:themeColor="text1"/>
          <w:sz w:val="22"/>
          <w:szCs w:val="22"/>
          <w:lang w:val="en-US"/>
        </w:rPr>
        <w:t>/</w:t>
      </w:r>
      <w:r w:rsidR="00BB1C85" w:rsidRPr="00391788">
        <w:rPr>
          <w:rFonts w:asciiTheme="minorHAnsi" w:eastAsiaTheme="minorEastAsia" w:hAnsiTheme="minorHAnsi" w:cstheme="minorHAnsi"/>
          <w:color w:val="000000" w:themeColor="text1"/>
          <w:sz w:val="22"/>
          <w:szCs w:val="22"/>
          <w:lang w:val="en-US"/>
        </w:rPr>
        <w:t>sandstorms</w:t>
      </w:r>
      <w:r w:rsidR="003616DD" w:rsidRPr="00391788">
        <w:rPr>
          <w:rFonts w:asciiTheme="minorHAnsi" w:eastAsiaTheme="minorEastAsia" w:hAnsiTheme="minorHAnsi" w:cstheme="minorHAnsi"/>
          <w:color w:val="000000" w:themeColor="text1"/>
          <w:sz w:val="22"/>
          <w:szCs w:val="22"/>
          <w:lang w:val="en-US"/>
        </w:rPr>
        <w:t>/</w:t>
      </w:r>
      <w:r w:rsidR="00BB1C85" w:rsidRPr="00391788">
        <w:rPr>
          <w:rFonts w:asciiTheme="minorHAnsi" w:eastAsiaTheme="minorEastAsia" w:hAnsiTheme="minorHAnsi" w:cstheme="minorHAnsi"/>
          <w:color w:val="000000" w:themeColor="text1"/>
          <w:sz w:val="22"/>
          <w:szCs w:val="22"/>
          <w:lang w:val="en-US"/>
        </w:rPr>
        <w:t xml:space="preserve">heatwaves </w:t>
      </w:r>
      <w:r w:rsidR="00FC0326">
        <w:rPr>
          <w:rFonts w:asciiTheme="minorHAnsi" w:eastAsiaTheme="minorEastAsia" w:hAnsiTheme="minorHAnsi" w:cstheme="minorHAnsi"/>
          <w:color w:val="000000" w:themeColor="text1"/>
          <w:sz w:val="22"/>
          <w:szCs w:val="22"/>
          <w:lang w:val="en-US"/>
        </w:rPr>
        <w:t xml:space="preserve">which </w:t>
      </w:r>
      <w:r w:rsidR="00351123">
        <w:rPr>
          <w:rFonts w:asciiTheme="minorHAnsi" w:eastAsiaTheme="minorEastAsia" w:hAnsiTheme="minorHAnsi" w:cstheme="minorHAnsi"/>
          <w:color w:val="000000" w:themeColor="text1"/>
          <w:sz w:val="22"/>
          <w:szCs w:val="22"/>
          <w:lang w:val="en-US"/>
        </w:rPr>
        <w:t>especially</w:t>
      </w:r>
      <w:r w:rsidR="00BB1C85" w:rsidRPr="00391788">
        <w:rPr>
          <w:rFonts w:asciiTheme="minorHAnsi" w:eastAsiaTheme="minorEastAsia" w:hAnsiTheme="minorHAnsi" w:cstheme="minorHAnsi"/>
          <w:color w:val="000000" w:themeColor="text1"/>
          <w:sz w:val="22"/>
          <w:szCs w:val="22"/>
          <w:lang w:val="en-US"/>
        </w:rPr>
        <w:t xml:space="preserve"> affect access to schooling. </w:t>
      </w:r>
    </w:p>
    <w:p w14:paraId="05C67ABA" w14:textId="36D97718" w:rsidR="003774B0" w:rsidRPr="00391788" w:rsidRDefault="00F24C9C" w:rsidP="00F24C9C">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37. Governments should ensure alternative housing for displaced population to ensure schools are not used as shelters</w:t>
      </w:r>
      <w:r w:rsidR="00351123">
        <w:rPr>
          <w:rFonts w:asciiTheme="minorHAnsi" w:eastAsiaTheme="minorEastAsia" w:hAnsiTheme="minorHAnsi" w:cstheme="minorHAnsi"/>
          <w:color w:val="000000" w:themeColor="text1"/>
          <w:sz w:val="22"/>
          <w:szCs w:val="22"/>
          <w:lang w:val="en-US"/>
        </w:rPr>
        <w:t>,</w:t>
      </w:r>
      <w:r w:rsidRPr="00391788">
        <w:rPr>
          <w:rFonts w:asciiTheme="minorHAnsi" w:eastAsiaTheme="minorEastAsia" w:hAnsiTheme="minorHAnsi" w:cstheme="minorHAnsi"/>
          <w:color w:val="000000" w:themeColor="text1"/>
          <w:sz w:val="22"/>
          <w:szCs w:val="22"/>
          <w:lang w:val="en-US"/>
        </w:rPr>
        <w:t xml:space="preserve"> disrupting </w:t>
      </w:r>
      <w:r w:rsidR="00326F78" w:rsidRPr="00391788">
        <w:rPr>
          <w:rFonts w:asciiTheme="minorHAnsi" w:eastAsiaTheme="minorEastAsia" w:hAnsiTheme="minorHAnsi" w:cstheme="minorHAnsi"/>
          <w:color w:val="000000" w:themeColor="text1"/>
          <w:sz w:val="22"/>
          <w:szCs w:val="22"/>
          <w:lang w:val="en-US"/>
        </w:rPr>
        <w:t>education,</w:t>
      </w:r>
      <w:r w:rsidRPr="00391788">
        <w:rPr>
          <w:rFonts w:asciiTheme="minorHAnsi" w:eastAsiaTheme="minorEastAsia" w:hAnsiTheme="minorHAnsi" w:cstheme="minorHAnsi"/>
          <w:color w:val="000000" w:themeColor="text1"/>
          <w:sz w:val="22"/>
          <w:szCs w:val="22"/>
          <w:lang w:val="en-US"/>
        </w:rPr>
        <w:t xml:space="preserve"> and degrading the educational infrastructure </w:t>
      </w:r>
      <w:r w:rsidR="00351123">
        <w:rPr>
          <w:rFonts w:asciiTheme="minorHAnsi" w:eastAsiaTheme="minorEastAsia" w:hAnsiTheme="minorHAnsi" w:cstheme="minorHAnsi"/>
          <w:color w:val="000000" w:themeColor="text1"/>
          <w:sz w:val="22"/>
          <w:szCs w:val="22"/>
          <w:lang w:val="en-US"/>
        </w:rPr>
        <w:t>un</w:t>
      </w:r>
      <w:r w:rsidRPr="00391788">
        <w:rPr>
          <w:rFonts w:asciiTheme="minorHAnsi" w:eastAsiaTheme="minorEastAsia" w:hAnsiTheme="minorHAnsi" w:cstheme="minorHAnsi"/>
          <w:color w:val="000000" w:themeColor="text1"/>
          <w:sz w:val="22"/>
          <w:szCs w:val="22"/>
          <w:lang w:val="en-US"/>
        </w:rPr>
        <w:t>prepared for such use. "children’s access to education can be interrupted ... by the use of schools as emergency shelters."</w:t>
      </w:r>
      <w:r w:rsidR="00351123">
        <w:rPr>
          <w:rFonts w:asciiTheme="minorHAnsi" w:eastAsiaTheme="minorEastAsia" w:hAnsiTheme="minorHAnsi" w:cstheme="minorHAnsi"/>
          <w:color w:val="000000" w:themeColor="text1"/>
          <w:sz w:val="22"/>
          <w:szCs w:val="22"/>
          <w:lang w:val="en-US"/>
        </w:rPr>
        <w:t xml:space="preserve"> </w:t>
      </w:r>
      <w:r w:rsidRPr="00391788">
        <w:rPr>
          <w:rFonts w:asciiTheme="minorHAnsi" w:eastAsiaTheme="minorEastAsia" w:hAnsiTheme="minorHAnsi" w:cstheme="minorHAnsi"/>
          <w:color w:val="000000" w:themeColor="text1"/>
          <w:sz w:val="22"/>
          <w:szCs w:val="22"/>
          <w:lang w:val="en-US"/>
        </w:rPr>
        <w:t>A/HCR/35/13</w:t>
      </w:r>
      <w:r w:rsidR="003774B0" w:rsidRPr="00391788">
        <w:rPr>
          <w:rFonts w:asciiTheme="minorHAnsi" w:eastAsiaTheme="minorEastAsia" w:hAnsiTheme="minorHAnsi" w:cstheme="minorHAnsi"/>
          <w:color w:val="000000" w:themeColor="text1"/>
          <w:sz w:val="22"/>
          <w:szCs w:val="22"/>
          <w:lang w:val="en-US"/>
        </w:rPr>
        <w:t>.</w:t>
      </w:r>
    </w:p>
    <w:p w14:paraId="1E3F7369" w14:textId="41464151" w:rsidR="003774B0" w:rsidRPr="00391788" w:rsidRDefault="003774B0" w:rsidP="00F24C9C">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 xml:space="preserve">37. </w:t>
      </w:r>
      <w:r w:rsidR="009C36CC" w:rsidRPr="00391788">
        <w:rPr>
          <w:rFonts w:asciiTheme="minorHAnsi" w:eastAsiaTheme="minorEastAsia" w:hAnsiTheme="minorHAnsi" w:cstheme="minorHAnsi"/>
          <w:color w:val="000000" w:themeColor="text1"/>
          <w:sz w:val="22"/>
          <w:szCs w:val="22"/>
        </w:rPr>
        <w:t>UNICEF recommend</w:t>
      </w:r>
      <w:r w:rsidR="00351123">
        <w:rPr>
          <w:rFonts w:asciiTheme="minorHAnsi" w:eastAsiaTheme="minorEastAsia" w:hAnsiTheme="minorHAnsi" w:cstheme="minorHAnsi"/>
          <w:color w:val="000000" w:themeColor="text1"/>
          <w:sz w:val="22"/>
          <w:szCs w:val="22"/>
        </w:rPr>
        <w:t>s</w:t>
      </w:r>
      <w:r w:rsidR="009C36CC" w:rsidRPr="00391788">
        <w:rPr>
          <w:rFonts w:asciiTheme="minorHAnsi" w:eastAsiaTheme="minorEastAsia" w:hAnsiTheme="minorHAnsi" w:cstheme="minorHAnsi"/>
          <w:color w:val="000000" w:themeColor="text1"/>
          <w:sz w:val="22"/>
          <w:szCs w:val="22"/>
        </w:rPr>
        <w:t xml:space="preserve"> focussing on the technological divide instead of the geographical location of </w:t>
      </w:r>
      <w:r w:rsidR="00CF3251">
        <w:rPr>
          <w:rFonts w:asciiTheme="minorHAnsi" w:eastAsiaTheme="minorEastAsia" w:hAnsiTheme="minorHAnsi" w:cstheme="minorHAnsi"/>
          <w:color w:val="000000" w:themeColor="text1"/>
          <w:sz w:val="22"/>
          <w:szCs w:val="22"/>
        </w:rPr>
        <w:t xml:space="preserve">children e.g., </w:t>
      </w:r>
      <w:r w:rsidRPr="00391788">
        <w:rPr>
          <w:rFonts w:asciiTheme="minorHAnsi" w:eastAsiaTheme="minorEastAsia" w:hAnsiTheme="minorHAnsi" w:cstheme="minorHAnsi"/>
          <w:color w:val="000000" w:themeColor="text1"/>
          <w:sz w:val="22"/>
          <w:szCs w:val="22"/>
        </w:rPr>
        <w:t>there are urban children that due to poverty or other circumstances also would not benefit from distance/virtual learning</w:t>
      </w:r>
      <w:r w:rsidR="009C36CC" w:rsidRPr="00391788">
        <w:rPr>
          <w:rFonts w:asciiTheme="minorHAnsi" w:eastAsiaTheme="minorEastAsia" w:hAnsiTheme="minorHAnsi" w:cstheme="minorHAnsi"/>
          <w:color w:val="000000" w:themeColor="text1"/>
          <w:sz w:val="22"/>
          <w:szCs w:val="22"/>
        </w:rPr>
        <w:t xml:space="preserve">. </w:t>
      </w:r>
    </w:p>
    <w:p w14:paraId="2A0A91AE" w14:textId="77777777" w:rsidR="00E71EFA" w:rsidRPr="00391788" w:rsidRDefault="00E71EFA" w:rsidP="2E67AE81">
      <w:pPr>
        <w:spacing w:after="160" w:line="259" w:lineRule="auto"/>
        <w:rPr>
          <w:rFonts w:asciiTheme="minorHAnsi" w:eastAsiaTheme="minorEastAsia" w:hAnsiTheme="minorHAnsi" w:cstheme="minorHAnsi"/>
          <w:color w:val="000000" w:themeColor="text1"/>
          <w:sz w:val="22"/>
          <w:szCs w:val="22"/>
          <w:lang w:val="en-US"/>
        </w:rPr>
      </w:pPr>
    </w:p>
    <w:p w14:paraId="526B7049" w14:textId="77777777" w:rsidR="00E71EFA" w:rsidRPr="00391788" w:rsidRDefault="00E71EFA" w:rsidP="00E71EFA">
      <w:pPr>
        <w:spacing w:after="160" w:line="259" w:lineRule="auto"/>
        <w:rPr>
          <w:rFonts w:asciiTheme="minorHAnsi" w:eastAsia="Calibri" w:hAnsiTheme="minorHAnsi" w:cstheme="minorHAnsi"/>
          <w:b/>
          <w:bCs/>
          <w:color w:val="000000" w:themeColor="text1"/>
          <w:sz w:val="22"/>
          <w:szCs w:val="22"/>
          <w:lang w:val="en-US"/>
        </w:rPr>
      </w:pPr>
      <w:r w:rsidRPr="00391788">
        <w:rPr>
          <w:rFonts w:asciiTheme="minorHAnsi" w:eastAsia="Calibri" w:hAnsiTheme="minorHAnsi" w:cstheme="minorHAnsi"/>
          <w:b/>
          <w:bCs/>
          <w:color w:val="000000" w:themeColor="text1"/>
          <w:sz w:val="22"/>
          <w:szCs w:val="22"/>
          <w:lang w:val="en-US"/>
        </w:rPr>
        <w:t xml:space="preserve">D: The right to adequate standard of living: </w:t>
      </w:r>
    </w:p>
    <w:p w14:paraId="780F46AA" w14:textId="5E19E5CA" w:rsidR="00880A6D" w:rsidRPr="00391788" w:rsidRDefault="00880A6D" w:rsidP="00E71EFA">
      <w:pPr>
        <w:spacing w:after="160" w:line="259" w:lineRule="auto"/>
        <w:rPr>
          <w:rFonts w:asciiTheme="minorHAnsi" w:eastAsia="Calibri" w:hAnsiTheme="minorHAnsi" w:cstheme="minorHAnsi"/>
          <w:color w:val="000000" w:themeColor="text1"/>
          <w:sz w:val="22"/>
          <w:szCs w:val="22"/>
          <w:lang w:val="en-US"/>
        </w:rPr>
      </w:pPr>
      <w:r w:rsidRPr="00391788">
        <w:rPr>
          <w:rFonts w:asciiTheme="minorHAnsi" w:eastAsia="Calibri" w:hAnsiTheme="minorHAnsi" w:cstheme="minorHAnsi"/>
          <w:color w:val="000000" w:themeColor="text1"/>
          <w:sz w:val="22"/>
          <w:szCs w:val="22"/>
          <w:lang w:val="en-US"/>
        </w:rPr>
        <w:t>40</w:t>
      </w:r>
      <w:r w:rsidR="00ED77F1" w:rsidRPr="00391788">
        <w:rPr>
          <w:rFonts w:asciiTheme="minorHAnsi" w:eastAsia="Calibri" w:hAnsiTheme="minorHAnsi" w:cstheme="minorHAnsi"/>
          <w:color w:val="000000" w:themeColor="text1"/>
          <w:sz w:val="22"/>
          <w:szCs w:val="22"/>
          <w:lang w:val="en-US"/>
        </w:rPr>
        <w:t>.</w:t>
      </w:r>
      <w:r w:rsidRPr="00391788">
        <w:rPr>
          <w:rFonts w:asciiTheme="minorHAnsi" w:eastAsia="Calibri" w:hAnsiTheme="minorHAnsi" w:cstheme="minorHAnsi"/>
          <w:color w:val="000000" w:themeColor="text1"/>
          <w:sz w:val="22"/>
          <w:szCs w:val="22"/>
          <w:lang w:val="en-US"/>
        </w:rPr>
        <w:t xml:space="preserve"> </w:t>
      </w:r>
      <w:r w:rsidR="00675054" w:rsidRPr="00391788">
        <w:rPr>
          <w:rFonts w:asciiTheme="minorHAnsi" w:eastAsia="Calibri" w:hAnsiTheme="minorHAnsi" w:cstheme="minorHAnsi"/>
          <w:color w:val="000000" w:themeColor="text1"/>
          <w:sz w:val="22"/>
          <w:szCs w:val="22"/>
          <w:lang w:val="en-US"/>
        </w:rPr>
        <w:t xml:space="preserve">The intention of the first sentence is </w:t>
      </w:r>
      <w:r w:rsidR="00CF3251">
        <w:rPr>
          <w:rFonts w:asciiTheme="minorHAnsi" w:eastAsia="Calibri" w:hAnsiTheme="minorHAnsi" w:cstheme="minorHAnsi"/>
          <w:color w:val="000000" w:themeColor="text1"/>
          <w:sz w:val="22"/>
          <w:szCs w:val="22"/>
          <w:lang w:val="en-US"/>
        </w:rPr>
        <w:t>un</w:t>
      </w:r>
      <w:r w:rsidR="00675054" w:rsidRPr="00391788">
        <w:rPr>
          <w:rFonts w:asciiTheme="minorHAnsi" w:eastAsia="Calibri" w:hAnsiTheme="minorHAnsi" w:cstheme="minorHAnsi"/>
          <w:color w:val="000000" w:themeColor="text1"/>
          <w:sz w:val="22"/>
          <w:szCs w:val="22"/>
          <w:lang w:val="en-US"/>
        </w:rPr>
        <w:t>clear. Consider revising.</w:t>
      </w:r>
    </w:p>
    <w:p w14:paraId="7EBF7795" w14:textId="1F1C97C2" w:rsidR="00E71EFA" w:rsidRPr="00391788" w:rsidRDefault="00E71EFA" w:rsidP="00E71EFA">
      <w:pPr>
        <w:pStyle w:val="ListParagraph"/>
        <w:numPr>
          <w:ilvl w:val="0"/>
          <w:numId w:val="14"/>
        </w:numPr>
        <w:shd w:val="clear" w:color="auto" w:fill="FFFFFF"/>
        <w:rPr>
          <w:rFonts w:asciiTheme="minorHAnsi" w:hAnsiTheme="minorHAnsi" w:cstheme="minorHAnsi"/>
          <w:szCs w:val="22"/>
        </w:rPr>
      </w:pPr>
      <w:r w:rsidRPr="00391788">
        <w:rPr>
          <w:rFonts w:asciiTheme="minorHAnsi" w:hAnsiTheme="minorHAnsi" w:cstheme="minorHAnsi"/>
          <w:szCs w:val="22"/>
        </w:rPr>
        <w:t xml:space="preserve">UNICEF is pleased to see the issue of cross-border displacement and migration linked to climate and environment-related events included and suggests it is retained. </w:t>
      </w:r>
    </w:p>
    <w:p w14:paraId="02622228" w14:textId="77777777" w:rsidR="00EA6339" w:rsidRPr="00391788" w:rsidRDefault="00EA6339" w:rsidP="00EA6339">
      <w:pPr>
        <w:pStyle w:val="ListParagraph"/>
        <w:shd w:val="clear" w:color="auto" w:fill="FFFFFF"/>
        <w:ind w:left="360"/>
        <w:rPr>
          <w:rFonts w:asciiTheme="minorHAnsi" w:hAnsiTheme="minorHAnsi" w:cstheme="minorHAnsi"/>
          <w:szCs w:val="22"/>
        </w:rPr>
      </w:pPr>
    </w:p>
    <w:p w14:paraId="270C4EDB" w14:textId="789919BB" w:rsidR="00EA6339" w:rsidRPr="00391788" w:rsidRDefault="003616DD" w:rsidP="009C36CC">
      <w:pPr>
        <w:pStyle w:val="ListParagraph"/>
        <w:numPr>
          <w:ilvl w:val="0"/>
          <w:numId w:val="16"/>
        </w:numPr>
        <w:shd w:val="clear" w:color="auto" w:fill="FFFFFF"/>
        <w:ind w:left="360"/>
        <w:rPr>
          <w:rFonts w:asciiTheme="minorHAnsi" w:hAnsiTheme="minorHAnsi" w:cstheme="minorHAnsi"/>
          <w:szCs w:val="22"/>
        </w:rPr>
      </w:pPr>
      <w:r w:rsidRPr="00391788">
        <w:rPr>
          <w:rFonts w:asciiTheme="minorHAnsi" w:hAnsiTheme="minorHAnsi" w:cstheme="minorHAnsi"/>
          <w:szCs w:val="22"/>
        </w:rPr>
        <w:t>Recommended to be more</w:t>
      </w:r>
      <w:r w:rsidR="00C05363" w:rsidRPr="00391788">
        <w:rPr>
          <w:rFonts w:asciiTheme="minorHAnsi" w:hAnsiTheme="minorHAnsi" w:cstheme="minorHAnsi"/>
          <w:szCs w:val="22"/>
        </w:rPr>
        <w:t xml:space="preserve"> explicit on how climate change limit children's enjoyment of Art. 31.</w:t>
      </w:r>
      <w:r w:rsidRPr="00391788">
        <w:rPr>
          <w:rFonts w:asciiTheme="minorHAnsi" w:hAnsiTheme="minorHAnsi" w:cstheme="minorHAnsi"/>
          <w:szCs w:val="22"/>
        </w:rPr>
        <w:t xml:space="preserve"> </w:t>
      </w:r>
      <w:r w:rsidR="009371C5" w:rsidRPr="00391788">
        <w:rPr>
          <w:rFonts w:asciiTheme="minorHAnsi" w:hAnsiTheme="minorHAnsi" w:cstheme="minorHAnsi"/>
          <w:szCs w:val="22"/>
        </w:rPr>
        <w:t>E.g.</w:t>
      </w:r>
      <w:r w:rsidR="00C05363" w:rsidRPr="00391788">
        <w:rPr>
          <w:rFonts w:asciiTheme="minorHAnsi" w:hAnsiTheme="minorHAnsi" w:cstheme="minorHAnsi"/>
          <w:szCs w:val="22"/>
        </w:rPr>
        <w:t>, climate change makes spaces where children play less safe</w:t>
      </w:r>
      <w:r w:rsidRPr="00391788">
        <w:rPr>
          <w:rFonts w:asciiTheme="minorHAnsi" w:hAnsiTheme="minorHAnsi" w:cstheme="minorHAnsi"/>
          <w:szCs w:val="22"/>
        </w:rPr>
        <w:t xml:space="preserve">. </w:t>
      </w:r>
    </w:p>
    <w:p w14:paraId="45487769" w14:textId="77777777" w:rsidR="009F2E2D" w:rsidRPr="00391788" w:rsidRDefault="009F2E2D" w:rsidP="009C36CC">
      <w:pPr>
        <w:pStyle w:val="ListParagraph"/>
        <w:ind w:left="360"/>
        <w:rPr>
          <w:rFonts w:asciiTheme="minorHAnsi" w:hAnsiTheme="minorHAnsi" w:cstheme="minorHAnsi"/>
          <w:szCs w:val="22"/>
        </w:rPr>
      </w:pPr>
    </w:p>
    <w:p w14:paraId="4A995892" w14:textId="2E7C4144" w:rsidR="001A0B0E" w:rsidRDefault="00B63820" w:rsidP="00661608">
      <w:pPr>
        <w:pStyle w:val="ListParagraph"/>
        <w:numPr>
          <w:ilvl w:val="0"/>
          <w:numId w:val="16"/>
        </w:numPr>
        <w:shd w:val="clear" w:color="auto" w:fill="FFFFFF"/>
        <w:ind w:left="360"/>
        <w:rPr>
          <w:rFonts w:asciiTheme="minorHAnsi" w:hAnsiTheme="minorHAnsi" w:cstheme="minorHAnsi"/>
          <w:szCs w:val="22"/>
        </w:rPr>
      </w:pPr>
      <w:r w:rsidRPr="00391788">
        <w:rPr>
          <w:rFonts w:asciiTheme="minorHAnsi" w:hAnsiTheme="minorHAnsi" w:cstheme="minorHAnsi"/>
          <w:szCs w:val="22"/>
        </w:rPr>
        <w:t xml:space="preserve">The spaces for play and recreation should </w:t>
      </w:r>
      <w:r w:rsidR="00AE283A">
        <w:rPr>
          <w:rFonts w:asciiTheme="minorHAnsi" w:hAnsiTheme="minorHAnsi" w:cstheme="minorHAnsi"/>
          <w:szCs w:val="22"/>
        </w:rPr>
        <w:t xml:space="preserve">be </w:t>
      </w:r>
      <w:r w:rsidRPr="00391788">
        <w:rPr>
          <w:rFonts w:asciiTheme="minorHAnsi" w:hAnsiTheme="minorHAnsi" w:cstheme="minorHAnsi"/>
          <w:szCs w:val="22"/>
        </w:rPr>
        <w:t>located in areas that don't expose children to climate related threat</w:t>
      </w:r>
      <w:r w:rsidR="00AE283A">
        <w:rPr>
          <w:rFonts w:asciiTheme="minorHAnsi" w:hAnsiTheme="minorHAnsi" w:cstheme="minorHAnsi"/>
          <w:szCs w:val="22"/>
        </w:rPr>
        <w:t>s.</w:t>
      </w:r>
    </w:p>
    <w:p w14:paraId="1F3C7509" w14:textId="77777777" w:rsidR="00AE283A" w:rsidRPr="00AE283A" w:rsidRDefault="00AE283A" w:rsidP="00AE283A">
      <w:pPr>
        <w:pStyle w:val="ListParagraph"/>
        <w:rPr>
          <w:rFonts w:asciiTheme="minorHAnsi" w:hAnsiTheme="minorHAnsi" w:cstheme="minorHAnsi"/>
          <w:szCs w:val="22"/>
        </w:rPr>
      </w:pPr>
    </w:p>
    <w:p w14:paraId="7834DE2E" w14:textId="77777777" w:rsidR="00AE283A" w:rsidRPr="00661608" w:rsidRDefault="00AE283A" w:rsidP="00AE283A">
      <w:pPr>
        <w:pStyle w:val="ListParagraph"/>
        <w:shd w:val="clear" w:color="auto" w:fill="FFFFFF"/>
        <w:ind w:left="360"/>
        <w:rPr>
          <w:rFonts w:asciiTheme="minorHAnsi" w:hAnsiTheme="minorHAnsi" w:cstheme="minorHAnsi"/>
          <w:szCs w:val="22"/>
        </w:rPr>
      </w:pPr>
    </w:p>
    <w:p w14:paraId="57742F40" w14:textId="24A72545" w:rsidR="55351923" w:rsidRDefault="04DE0E17" w:rsidP="2E67AE81">
      <w:pPr>
        <w:spacing w:after="160" w:line="259" w:lineRule="auto"/>
        <w:rPr>
          <w:rFonts w:asciiTheme="minorHAnsi" w:eastAsia="Calibri" w:hAnsiTheme="minorHAnsi" w:cstheme="minorHAnsi"/>
          <w:b/>
          <w:bCs/>
          <w:color w:val="000000" w:themeColor="text1"/>
          <w:sz w:val="22"/>
          <w:szCs w:val="22"/>
          <w:lang w:val="en-US"/>
        </w:rPr>
      </w:pPr>
      <w:r w:rsidRPr="00391788">
        <w:rPr>
          <w:rFonts w:asciiTheme="minorHAnsi" w:eastAsia="Calibri" w:hAnsiTheme="minorHAnsi" w:cstheme="minorHAnsi"/>
          <w:b/>
          <w:bCs/>
          <w:color w:val="000000" w:themeColor="text1"/>
          <w:sz w:val="22"/>
          <w:szCs w:val="22"/>
          <w:lang w:val="en-US"/>
        </w:rPr>
        <w:t xml:space="preserve">F: </w:t>
      </w:r>
      <w:r w:rsidR="609D3777" w:rsidRPr="00391788">
        <w:rPr>
          <w:rFonts w:asciiTheme="minorHAnsi" w:eastAsia="Calibri" w:hAnsiTheme="minorHAnsi" w:cstheme="minorHAnsi"/>
          <w:b/>
          <w:bCs/>
          <w:color w:val="000000" w:themeColor="text1"/>
          <w:sz w:val="22"/>
          <w:szCs w:val="22"/>
          <w:lang w:val="en-US"/>
        </w:rPr>
        <w:t>The rights of indigenous children</w:t>
      </w:r>
    </w:p>
    <w:p w14:paraId="78F21D5A" w14:textId="03BEA033" w:rsidR="004C477D" w:rsidRPr="004C477D" w:rsidRDefault="004C477D" w:rsidP="2E67AE81">
      <w:pPr>
        <w:spacing w:after="160" w:line="259"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lang w:val="en-US"/>
        </w:rPr>
        <w:t>Title should be “right</w:t>
      </w:r>
      <w:r w:rsidRPr="004C477D">
        <w:rPr>
          <w:rFonts w:asciiTheme="minorHAnsi" w:eastAsia="Calibri" w:hAnsiTheme="minorHAnsi" w:cstheme="minorHAnsi"/>
          <w:color w:val="FF0000"/>
          <w:sz w:val="22"/>
          <w:szCs w:val="22"/>
          <w:lang w:val="en-US"/>
        </w:rPr>
        <w:t>s</w:t>
      </w:r>
      <w:r>
        <w:rPr>
          <w:rFonts w:asciiTheme="minorHAnsi" w:eastAsia="Calibri" w:hAnsiTheme="minorHAnsi" w:cstheme="minorHAnsi"/>
          <w:color w:val="000000" w:themeColor="text1"/>
          <w:sz w:val="22"/>
          <w:szCs w:val="22"/>
          <w:lang w:val="en-US"/>
        </w:rPr>
        <w:t xml:space="preserve">”. </w:t>
      </w:r>
    </w:p>
    <w:p w14:paraId="3878EFFC" w14:textId="3C69EF9F" w:rsidR="008219A0" w:rsidRPr="00391788" w:rsidRDefault="04DE0E17"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Calibri" w:hAnsiTheme="minorHAnsi" w:cstheme="minorHAnsi"/>
          <w:color w:val="000000" w:themeColor="text1"/>
          <w:sz w:val="22"/>
          <w:szCs w:val="22"/>
          <w:lang w:val="en-US"/>
        </w:rPr>
        <w:t>49:</w:t>
      </w:r>
      <w:r w:rsidRPr="00391788">
        <w:rPr>
          <w:rFonts w:asciiTheme="minorHAnsi" w:eastAsia="Segoe UI" w:hAnsiTheme="minorHAnsi" w:cstheme="minorHAnsi"/>
          <w:color w:val="000000" w:themeColor="text1"/>
          <w:sz w:val="22"/>
          <w:szCs w:val="22"/>
          <w:lang w:val="en-US"/>
        </w:rPr>
        <w:t xml:space="preserve"> </w:t>
      </w:r>
      <w:r w:rsidR="00661608">
        <w:rPr>
          <w:rFonts w:asciiTheme="minorHAnsi" w:eastAsiaTheme="minorEastAsia" w:hAnsiTheme="minorHAnsi" w:cstheme="minorHAnsi"/>
          <w:color w:val="000000" w:themeColor="text1"/>
          <w:sz w:val="22"/>
          <w:szCs w:val="22"/>
          <w:lang w:val="en-US"/>
        </w:rPr>
        <w:t>Consider elaborating</w:t>
      </w:r>
      <w:r w:rsidRPr="00391788">
        <w:rPr>
          <w:rFonts w:asciiTheme="minorHAnsi" w:eastAsiaTheme="minorEastAsia" w:hAnsiTheme="minorHAnsi" w:cstheme="minorHAnsi"/>
          <w:color w:val="000000" w:themeColor="text1"/>
          <w:sz w:val="22"/>
          <w:szCs w:val="22"/>
          <w:lang w:val="en-US"/>
        </w:rPr>
        <w:t xml:space="preserve"> on </w:t>
      </w:r>
      <w:r w:rsidR="00661608">
        <w:rPr>
          <w:rFonts w:asciiTheme="minorHAnsi" w:eastAsiaTheme="minorEastAsia" w:hAnsiTheme="minorHAnsi" w:cstheme="minorHAnsi"/>
          <w:color w:val="000000" w:themeColor="text1"/>
          <w:sz w:val="22"/>
          <w:szCs w:val="22"/>
          <w:lang w:val="en-US"/>
        </w:rPr>
        <w:t>how/</w:t>
      </w:r>
      <w:r w:rsidRPr="00391788">
        <w:rPr>
          <w:rFonts w:asciiTheme="minorHAnsi" w:eastAsiaTheme="minorEastAsia" w:hAnsiTheme="minorHAnsi" w:cstheme="minorHAnsi"/>
          <w:color w:val="000000" w:themeColor="text1"/>
          <w:sz w:val="22"/>
          <w:szCs w:val="22"/>
          <w:lang w:val="en-US"/>
        </w:rPr>
        <w:t xml:space="preserve">why </w:t>
      </w:r>
      <w:r w:rsidR="00B3296C">
        <w:rPr>
          <w:rFonts w:asciiTheme="minorHAnsi" w:eastAsiaTheme="minorEastAsia" w:hAnsiTheme="minorHAnsi" w:cstheme="minorHAnsi"/>
          <w:color w:val="000000" w:themeColor="text1"/>
          <w:sz w:val="22"/>
          <w:szCs w:val="22"/>
          <w:lang w:val="en-US"/>
        </w:rPr>
        <w:t>i</w:t>
      </w:r>
      <w:r w:rsidRPr="00391788">
        <w:rPr>
          <w:rFonts w:asciiTheme="minorHAnsi" w:eastAsiaTheme="minorEastAsia" w:hAnsiTheme="minorHAnsi" w:cstheme="minorHAnsi"/>
          <w:color w:val="000000" w:themeColor="text1"/>
          <w:sz w:val="22"/>
          <w:szCs w:val="22"/>
          <w:lang w:val="en-US"/>
        </w:rPr>
        <w:t>ndigenous children are disproportionally affected, and to demand that states ensure that any mitigation or adaptation efforts don't have unintended negative consequences on indigenous children</w:t>
      </w:r>
      <w:r w:rsidR="00041869" w:rsidRPr="00391788">
        <w:rPr>
          <w:rFonts w:asciiTheme="minorHAnsi" w:eastAsiaTheme="minorEastAsia" w:hAnsiTheme="minorHAnsi" w:cstheme="minorHAnsi"/>
          <w:color w:val="000000" w:themeColor="text1"/>
          <w:sz w:val="22"/>
          <w:szCs w:val="22"/>
          <w:lang w:val="en-US"/>
        </w:rPr>
        <w:t>.</w:t>
      </w:r>
      <w:r w:rsidR="00611D59" w:rsidRPr="00391788">
        <w:rPr>
          <w:rFonts w:asciiTheme="minorHAnsi" w:eastAsiaTheme="minorEastAsia" w:hAnsiTheme="minorHAnsi" w:cstheme="minorHAnsi"/>
          <w:color w:val="000000" w:themeColor="text1"/>
          <w:sz w:val="22"/>
          <w:szCs w:val="22"/>
          <w:lang w:val="en-US"/>
        </w:rPr>
        <w:t xml:space="preserve"> </w:t>
      </w:r>
      <w:r w:rsidR="00D33F8D" w:rsidRPr="00391788">
        <w:rPr>
          <w:rFonts w:asciiTheme="minorHAnsi" w:eastAsiaTheme="minorEastAsia" w:hAnsiTheme="minorHAnsi" w:cstheme="minorHAnsi"/>
          <w:color w:val="000000" w:themeColor="text1"/>
          <w:sz w:val="22"/>
          <w:szCs w:val="22"/>
        </w:rPr>
        <w:t>See F2</w:t>
      </w:r>
      <w:r w:rsidR="00611D59" w:rsidRPr="00391788">
        <w:rPr>
          <w:rFonts w:asciiTheme="minorHAnsi" w:eastAsiaTheme="minorEastAsia" w:hAnsiTheme="minorHAnsi" w:cstheme="minorHAnsi"/>
          <w:color w:val="000000" w:themeColor="text1"/>
          <w:sz w:val="22"/>
          <w:szCs w:val="22"/>
        </w:rPr>
        <w:t xml:space="preserve">, 23. of </w:t>
      </w:r>
      <w:hyperlink r:id="rId21" w:history="1">
        <w:r w:rsidR="008219A0" w:rsidRPr="00391788">
          <w:rPr>
            <w:rStyle w:val="Hyperlink"/>
            <w:rFonts w:asciiTheme="minorHAnsi" w:eastAsiaTheme="minorEastAsia" w:hAnsiTheme="minorHAnsi" w:cstheme="minorHAnsi"/>
            <w:sz w:val="22"/>
            <w:szCs w:val="22"/>
          </w:rPr>
          <w:t>A/HRC/35/13</w:t>
        </w:r>
      </w:hyperlink>
      <w:r w:rsidR="00611D59" w:rsidRPr="00391788">
        <w:rPr>
          <w:rFonts w:asciiTheme="minorHAnsi" w:eastAsiaTheme="minorEastAsia" w:hAnsiTheme="minorHAnsi" w:cstheme="minorHAnsi"/>
          <w:color w:val="000000" w:themeColor="text1"/>
          <w:sz w:val="22"/>
          <w:szCs w:val="22"/>
        </w:rPr>
        <w:t>.</w:t>
      </w:r>
    </w:p>
    <w:p w14:paraId="326AF094" w14:textId="3E635386" w:rsidR="5BF1FF58" w:rsidRPr="00391788" w:rsidRDefault="5BF1FF58"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 xml:space="preserve">49: Respect traditional and historic livelihoods and </w:t>
      </w:r>
      <w:r w:rsidR="00B3296C">
        <w:rPr>
          <w:rFonts w:asciiTheme="minorHAnsi" w:eastAsiaTheme="minorEastAsia" w:hAnsiTheme="minorHAnsi" w:cstheme="minorHAnsi"/>
          <w:color w:val="000000" w:themeColor="text1"/>
          <w:sz w:val="22"/>
          <w:szCs w:val="22"/>
          <w:lang w:val="en-US"/>
        </w:rPr>
        <w:t>identify</w:t>
      </w:r>
      <w:r w:rsidRPr="00391788">
        <w:rPr>
          <w:rFonts w:asciiTheme="minorHAnsi" w:eastAsiaTheme="minorEastAsia" w:hAnsiTheme="minorHAnsi" w:cstheme="minorHAnsi"/>
          <w:color w:val="000000" w:themeColor="text1"/>
          <w:sz w:val="22"/>
          <w:szCs w:val="22"/>
          <w:lang w:val="en-US"/>
        </w:rPr>
        <w:t xml:space="preserve"> new livelihood opportunities that ensure equality and inclusion for all, especially for Indigenous Peoples</w:t>
      </w:r>
      <w:r w:rsidR="00B3296C">
        <w:rPr>
          <w:rFonts w:asciiTheme="minorHAnsi" w:eastAsiaTheme="minorEastAsia" w:hAnsiTheme="minorHAnsi" w:cstheme="minorHAnsi"/>
          <w:color w:val="000000" w:themeColor="text1"/>
          <w:sz w:val="22"/>
          <w:szCs w:val="22"/>
          <w:lang w:val="en-US"/>
        </w:rPr>
        <w:t>.</w:t>
      </w:r>
    </w:p>
    <w:p w14:paraId="2DA848B3" w14:textId="4C19EF10" w:rsidR="008C696F" w:rsidRPr="00391788" w:rsidRDefault="008C696F"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 xml:space="preserve">49. While children and youth in Indigenous and ethnic minority communities face unique risks, they can act as educators and advocates in applying traditional knowledge to reduce the impact of local hazards </w:t>
      </w:r>
      <w:r w:rsidR="00713CB2">
        <w:rPr>
          <w:rFonts w:asciiTheme="minorHAnsi" w:eastAsiaTheme="minorEastAsia" w:hAnsiTheme="minorHAnsi" w:cstheme="minorHAnsi"/>
          <w:color w:val="000000" w:themeColor="text1"/>
          <w:sz w:val="22"/>
          <w:szCs w:val="22"/>
          <w:lang w:val="en-US"/>
        </w:rPr>
        <w:t>and strengthen resilience</w:t>
      </w:r>
      <w:r w:rsidRPr="00391788">
        <w:rPr>
          <w:rFonts w:asciiTheme="minorHAnsi" w:eastAsiaTheme="minorEastAsia" w:hAnsiTheme="minorHAnsi" w:cstheme="minorHAnsi"/>
          <w:color w:val="000000" w:themeColor="text1"/>
          <w:sz w:val="22"/>
          <w:szCs w:val="22"/>
          <w:lang w:val="en-US"/>
        </w:rPr>
        <w:t xml:space="preserve">– </w:t>
      </w:r>
      <w:r w:rsidR="00041869" w:rsidRPr="00391788">
        <w:rPr>
          <w:rFonts w:asciiTheme="minorHAnsi" w:eastAsiaTheme="minorEastAsia" w:hAnsiTheme="minorHAnsi" w:cstheme="minorHAnsi"/>
          <w:color w:val="000000" w:themeColor="text1"/>
          <w:sz w:val="22"/>
          <w:szCs w:val="22"/>
          <w:lang w:val="en-US"/>
        </w:rPr>
        <w:t>if</w:t>
      </w:r>
      <w:r w:rsidRPr="00391788">
        <w:rPr>
          <w:rFonts w:asciiTheme="minorHAnsi" w:eastAsiaTheme="minorEastAsia" w:hAnsiTheme="minorHAnsi" w:cstheme="minorHAnsi"/>
          <w:color w:val="000000" w:themeColor="text1"/>
          <w:sz w:val="22"/>
          <w:szCs w:val="22"/>
          <w:lang w:val="en-US"/>
        </w:rPr>
        <w:t xml:space="preserve"> this knowledge is passed on and supported. </w:t>
      </w:r>
    </w:p>
    <w:p w14:paraId="7E56BD8A" w14:textId="12AB86AC" w:rsidR="000C160B" w:rsidRDefault="000C160B"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49. “</w:t>
      </w:r>
      <w:r w:rsidR="005F0951" w:rsidRPr="00391788">
        <w:rPr>
          <w:rFonts w:asciiTheme="minorHAnsi" w:eastAsiaTheme="minorEastAsia" w:hAnsiTheme="minorHAnsi" w:cstheme="minorHAnsi"/>
          <w:color w:val="000000" w:themeColor="text1"/>
          <w:sz w:val="22"/>
          <w:szCs w:val="22"/>
          <w:lang w:val="en-US"/>
        </w:rPr>
        <w:t>(…)</w:t>
      </w:r>
      <w:r w:rsidRPr="00391788">
        <w:rPr>
          <w:rFonts w:asciiTheme="minorHAnsi" w:eastAsiaTheme="minorEastAsia" w:hAnsiTheme="minorHAnsi" w:cstheme="minorHAnsi"/>
          <w:color w:val="000000" w:themeColor="text1"/>
          <w:sz w:val="22"/>
          <w:szCs w:val="22"/>
          <w:lang w:val="en-US"/>
        </w:rPr>
        <w:t xml:space="preserve"> indigenous cultures and </w:t>
      </w:r>
      <w:r w:rsidRPr="00391788">
        <w:rPr>
          <w:rFonts w:asciiTheme="minorHAnsi" w:eastAsiaTheme="minorEastAsia" w:hAnsiTheme="minorHAnsi" w:cstheme="minorHAnsi"/>
          <w:color w:val="FF0000"/>
          <w:sz w:val="22"/>
          <w:szCs w:val="22"/>
          <w:lang w:val="en-US"/>
        </w:rPr>
        <w:t xml:space="preserve">traditional knowledge </w:t>
      </w:r>
      <w:r w:rsidRPr="00391788">
        <w:rPr>
          <w:rFonts w:asciiTheme="minorHAnsi" w:eastAsiaTheme="minorEastAsia" w:hAnsiTheme="minorHAnsi" w:cstheme="minorHAnsi"/>
          <w:color w:val="000000" w:themeColor="text1"/>
          <w:sz w:val="22"/>
          <w:szCs w:val="22"/>
          <w:lang w:val="en-US"/>
        </w:rPr>
        <w:t>in mitigation and adaptation measures.”</w:t>
      </w:r>
    </w:p>
    <w:p w14:paraId="666DC92D" w14:textId="4BFDB56E" w:rsidR="004F647E" w:rsidRPr="00391788" w:rsidRDefault="00BF0B32" w:rsidP="2E67AE81">
      <w:pPr>
        <w:spacing w:after="160" w:line="259" w:lineRule="auto"/>
        <w:rPr>
          <w:rFonts w:asciiTheme="minorHAnsi" w:eastAsiaTheme="minorEastAsia" w:hAnsiTheme="minorHAnsi" w:cstheme="minorHAnsi"/>
          <w:color w:val="000000" w:themeColor="text1"/>
          <w:sz w:val="22"/>
          <w:szCs w:val="22"/>
          <w:lang w:val="en-US"/>
        </w:rPr>
      </w:pPr>
      <w:r>
        <w:rPr>
          <w:rFonts w:asciiTheme="minorHAnsi" w:eastAsiaTheme="minorEastAsia" w:hAnsiTheme="minorHAnsi" w:cstheme="minorHAnsi"/>
          <w:color w:val="000000" w:themeColor="text1"/>
          <w:sz w:val="22"/>
          <w:szCs w:val="22"/>
          <w:lang w:val="en-US"/>
        </w:rPr>
        <w:t xml:space="preserve">50. “children of peasants” </w:t>
      </w:r>
      <w:r w:rsidR="003B2641">
        <w:rPr>
          <w:rFonts w:asciiTheme="minorHAnsi" w:eastAsiaTheme="minorEastAsia" w:hAnsiTheme="minorHAnsi" w:cstheme="minorHAnsi"/>
          <w:color w:val="000000" w:themeColor="text1"/>
          <w:sz w:val="22"/>
          <w:szCs w:val="22"/>
          <w:lang w:val="en-US"/>
        </w:rPr>
        <w:t>or</w:t>
      </w:r>
      <w:r w:rsidR="00812522">
        <w:rPr>
          <w:rFonts w:asciiTheme="minorHAnsi" w:eastAsiaTheme="minorEastAsia" w:hAnsiTheme="minorHAnsi" w:cstheme="minorHAnsi"/>
          <w:color w:val="000000" w:themeColor="text1"/>
          <w:sz w:val="22"/>
          <w:szCs w:val="22"/>
          <w:lang w:val="en-US"/>
        </w:rPr>
        <w:t xml:space="preserve"> </w:t>
      </w:r>
      <w:r w:rsidR="003B2641">
        <w:rPr>
          <w:rFonts w:asciiTheme="minorHAnsi" w:eastAsiaTheme="minorEastAsia" w:hAnsiTheme="minorHAnsi" w:cstheme="minorHAnsi"/>
          <w:color w:val="000000" w:themeColor="text1"/>
          <w:sz w:val="22"/>
          <w:szCs w:val="22"/>
          <w:lang w:val="en-US"/>
        </w:rPr>
        <w:t>“</w:t>
      </w:r>
      <w:r w:rsidR="00812522">
        <w:rPr>
          <w:rFonts w:asciiTheme="minorHAnsi" w:eastAsiaTheme="minorEastAsia" w:hAnsiTheme="minorHAnsi" w:cstheme="minorHAnsi"/>
          <w:color w:val="000000" w:themeColor="text1"/>
          <w:sz w:val="22"/>
          <w:szCs w:val="22"/>
          <w:lang w:val="en-US"/>
        </w:rPr>
        <w:t>children living in poverty</w:t>
      </w:r>
      <w:r w:rsidR="003B2641">
        <w:rPr>
          <w:rFonts w:asciiTheme="minorHAnsi" w:eastAsiaTheme="minorEastAsia" w:hAnsiTheme="minorHAnsi" w:cstheme="minorHAnsi"/>
          <w:color w:val="000000" w:themeColor="text1"/>
          <w:sz w:val="22"/>
          <w:szCs w:val="22"/>
          <w:lang w:val="en-US"/>
        </w:rPr>
        <w:t>”</w:t>
      </w:r>
      <w:r w:rsidR="00812522">
        <w:rPr>
          <w:rFonts w:asciiTheme="minorHAnsi" w:eastAsiaTheme="minorEastAsia" w:hAnsiTheme="minorHAnsi" w:cstheme="minorHAnsi"/>
          <w:color w:val="000000" w:themeColor="text1"/>
          <w:sz w:val="22"/>
          <w:szCs w:val="22"/>
          <w:lang w:val="en-US"/>
        </w:rPr>
        <w:t>?</w:t>
      </w:r>
    </w:p>
    <w:p w14:paraId="05D5CDEA" w14:textId="77777777" w:rsidR="00712B9F" w:rsidRPr="00391788" w:rsidRDefault="00712B9F" w:rsidP="2E67AE81">
      <w:pPr>
        <w:spacing w:after="160" w:line="259" w:lineRule="auto"/>
        <w:rPr>
          <w:rFonts w:asciiTheme="minorHAnsi" w:eastAsiaTheme="minorEastAsia" w:hAnsiTheme="minorHAnsi" w:cstheme="minorHAnsi"/>
          <w:color w:val="000000" w:themeColor="text1"/>
          <w:sz w:val="22"/>
          <w:szCs w:val="22"/>
          <w:lang w:val="en-US"/>
        </w:rPr>
      </w:pPr>
    </w:p>
    <w:p w14:paraId="28A6A084" w14:textId="1436BDD1" w:rsidR="00712B9F" w:rsidRPr="00391788" w:rsidRDefault="00712B9F" w:rsidP="00712B9F">
      <w:pPr>
        <w:ind w:right="50"/>
        <w:rPr>
          <w:rFonts w:asciiTheme="minorHAnsi" w:hAnsiTheme="minorHAnsi" w:cstheme="minorHAnsi"/>
          <w:b/>
          <w:bCs/>
          <w:sz w:val="22"/>
          <w:szCs w:val="22"/>
        </w:rPr>
      </w:pPr>
      <w:r w:rsidRPr="00391788">
        <w:rPr>
          <w:rFonts w:asciiTheme="minorHAnsi" w:hAnsiTheme="minorHAnsi" w:cstheme="minorHAnsi"/>
          <w:b/>
          <w:bCs/>
          <w:sz w:val="22"/>
          <w:szCs w:val="22"/>
        </w:rPr>
        <w:t xml:space="preserve">G: The right to non-discrimination </w:t>
      </w:r>
    </w:p>
    <w:p w14:paraId="75315DB7" w14:textId="77777777" w:rsidR="005F0951" w:rsidRPr="00391788" w:rsidRDefault="005F0951" w:rsidP="00712B9F">
      <w:pPr>
        <w:ind w:right="50"/>
        <w:rPr>
          <w:rFonts w:asciiTheme="minorHAnsi" w:hAnsiTheme="minorHAnsi" w:cstheme="minorHAnsi"/>
          <w:b/>
          <w:bCs/>
          <w:sz w:val="22"/>
          <w:szCs w:val="22"/>
          <w:highlight w:val="green"/>
        </w:rPr>
      </w:pPr>
    </w:p>
    <w:p w14:paraId="29F3B67D" w14:textId="3644F8F8" w:rsidR="00610894" w:rsidRPr="00391788" w:rsidRDefault="00610894" w:rsidP="00610894">
      <w:pPr>
        <w:spacing w:after="160" w:line="259" w:lineRule="auto"/>
        <w:rPr>
          <w:rFonts w:asciiTheme="minorHAnsi" w:eastAsiaTheme="minorEastAsia" w:hAnsiTheme="minorHAnsi" w:cstheme="minorHAnsi"/>
          <w:i/>
          <w:iCs/>
          <w:color w:val="000000" w:themeColor="text1"/>
          <w:sz w:val="22"/>
          <w:szCs w:val="22"/>
        </w:rPr>
      </w:pPr>
      <w:r w:rsidRPr="00391788">
        <w:rPr>
          <w:rFonts w:asciiTheme="minorHAnsi" w:eastAsiaTheme="minorEastAsia" w:hAnsiTheme="minorHAnsi" w:cstheme="minorHAnsi"/>
          <w:color w:val="000000" w:themeColor="text1"/>
          <w:sz w:val="22"/>
          <w:szCs w:val="22"/>
        </w:rPr>
        <w:t xml:space="preserve">50. Consider </w:t>
      </w:r>
      <w:r w:rsidR="00713CB2">
        <w:rPr>
          <w:rFonts w:asciiTheme="minorHAnsi" w:eastAsiaTheme="minorEastAsia" w:hAnsiTheme="minorHAnsi" w:cstheme="minorHAnsi"/>
          <w:color w:val="000000" w:themeColor="text1"/>
          <w:sz w:val="22"/>
          <w:szCs w:val="22"/>
        </w:rPr>
        <w:t>re</w:t>
      </w:r>
      <w:r w:rsidRPr="00391788">
        <w:rPr>
          <w:rFonts w:asciiTheme="minorHAnsi" w:eastAsiaTheme="minorEastAsia" w:hAnsiTheme="minorHAnsi" w:cstheme="minorHAnsi"/>
          <w:color w:val="000000" w:themeColor="text1"/>
          <w:sz w:val="22"/>
          <w:szCs w:val="22"/>
        </w:rPr>
        <w:t>formulatin</w:t>
      </w:r>
      <w:r w:rsidR="00FD78CD" w:rsidRPr="00391788">
        <w:rPr>
          <w:rFonts w:asciiTheme="minorHAnsi" w:eastAsiaTheme="minorEastAsia" w:hAnsiTheme="minorHAnsi" w:cstheme="minorHAnsi"/>
          <w:color w:val="000000" w:themeColor="text1"/>
          <w:sz w:val="22"/>
          <w:szCs w:val="22"/>
        </w:rPr>
        <w:t>g</w:t>
      </w:r>
      <w:r w:rsidRPr="00391788">
        <w:rPr>
          <w:rFonts w:asciiTheme="minorHAnsi" w:eastAsiaTheme="minorEastAsia" w:hAnsiTheme="minorHAnsi" w:cstheme="minorHAnsi"/>
          <w:color w:val="000000" w:themeColor="text1"/>
          <w:sz w:val="22"/>
          <w:szCs w:val="22"/>
        </w:rPr>
        <w:t xml:space="preserve">: </w:t>
      </w:r>
      <w:r w:rsidR="00713CB2">
        <w:rPr>
          <w:rFonts w:asciiTheme="minorHAnsi" w:eastAsiaTheme="minorEastAsia" w:hAnsiTheme="minorHAnsi" w:cstheme="minorHAnsi"/>
          <w:color w:val="000000" w:themeColor="text1"/>
          <w:sz w:val="22"/>
          <w:szCs w:val="22"/>
        </w:rPr>
        <w:t>“</w:t>
      </w:r>
      <w:r w:rsidRPr="00610894">
        <w:rPr>
          <w:rFonts w:asciiTheme="minorHAnsi" w:eastAsiaTheme="minorEastAsia" w:hAnsiTheme="minorHAnsi" w:cstheme="minorHAnsi"/>
          <w:color w:val="FF0000"/>
          <w:sz w:val="22"/>
          <w:szCs w:val="22"/>
        </w:rPr>
        <w:t>Certain groups of children face heightened barriers to the enjoyment of their rights due to multiple and intersecting forms of discrimination. These barriers tend to be exacerbated by environmental degradation</w:t>
      </w:r>
      <w:r w:rsidRPr="00610894">
        <w:rPr>
          <w:rFonts w:asciiTheme="minorHAnsi" w:eastAsiaTheme="minorEastAsia" w:hAnsiTheme="minorHAnsi" w:cstheme="minorHAnsi"/>
          <w:i/>
          <w:iCs/>
          <w:color w:val="000000" w:themeColor="text1"/>
          <w:sz w:val="22"/>
          <w:szCs w:val="22"/>
        </w:rPr>
        <w:t>.</w:t>
      </w:r>
      <w:r w:rsidR="00713CB2" w:rsidRPr="00713CB2">
        <w:rPr>
          <w:rFonts w:asciiTheme="minorHAnsi" w:eastAsiaTheme="minorEastAsia" w:hAnsiTheme="minorHAnsi" w:cstheme="minorHAnsi"/>
          <w:color w:val="000000" w:themeColor="text1"/>
          <w:sz w:val="22"/>
          <w:szCs w:val="22"/>
        </w:rPr>
        <w:t>”</w:t>
      </w:r>
    </w:p>
    <w:p w14:paraId="0752CA44" w14:textId="0239FC41" w:rsidR="00212741" w:rsidRDefault="00E368DD" w:rsidP="00610894">
      <w:pPr>
        <w:spacing w:after="160" w:line="259" w:lineRule="auto"/>
        <w:rPr>
          <w:rFonts w:asciiTheme="minorHAnsi" w:eastAsiaTheme="minorEastAsia" w:hAnsiTheme="minorHAnsi" w:cstheme="minorHAnsi"/>
          <w:b/>
          <w:bCs/>
          <w:color w:val="000000" w:themeColor="text1"/>
          <w:sz w:val="22"/>
          <w:szCs w:val="22"/>
        </w:rPr>
      </w:pPr>
      <w:r w:rsidRPr="00E368DD">
        <w:rPr>
          <w:rFonts w:asciiTheme="minorHAnsi" w:eastAsiaTheme="minorEastAsia" w:hAnsiTheme="minorHAnsi" w:cstheme="minorHAnsi"/>
          <w:b/>
          <w:bCs/>
          <w:color w:val="000000" w:themeColor="text1"/>
          <w:sz w:val="22"/>
          <w:szCs w:val="22"/>
        </w:rPr>
        <w:t>H: The best interests of the child</w:t>
      </w:r>
    </w:p>
    <w:p w14:paraId="5717C97B" w14:textId="50BF8438" w:rsidR="00E368DD" w:rsidRDefault="00E368DD" w:rsidP="00610894">
      <w:pPr>
        <w:spacing w:after="160" w:line="259" w:lineRule="auto"/>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52. </w:t>
      </w:r>
      <w:r w:rsidR="00134BAD">
        <w:rPr>
          <w:rFonts w:asciiTheme="minorHAnsi" w:eastAsiaTheme="minorEastAsia" w:hAnsiTheme="minorHAnsi" w:cstheme="minorHAnsi"/>
          <w:color w:val="000000" w:themeColor="text1"/>
          <w:sz w:val="22"/>
          <w:szCs w:val="22"/>
        </w:rPr>
        <w:t xml:space="preserve">“a more detailed procedure to </w:t>
      </w:r>
      <w:r w:rsidR="00134BAD" w:rsidRPr="00134BAD">
        <w:rPr>
          <w:rFonts w:asciiTheme="minorHAnsi" w:eastAsiaTheme="minorEastAsia" w:hAnsiTheme="minorHAnsi" w:cstheme="minorHAnsi"/>
          <w:color w:val="FF0000"/>
          <w:sz w:val="22"/>
          <w:szCs w:val="22"/>
        </w:rPr>
        <w:t>access and determine.</w:t>
      </w:r>
      <w:r w:rsidR="00134BAD" w:rsidRPr="00134BAD">
        <w:rPr>
          <w:rFonts w:asciiTheme="minorHAnsi" w:eastAsiaTheme="minorEastAsia" w:hAnsiTheme="minorHAnsi" w:cstheme="minorHAnsi"/>
          <w:color w:val="000000" w:themeColor="text1"/>
          <w:sz w:val="22"/>
          <w:szCs w:val="22"/>
        </w:rPr>
        <w:t>”</w:t>
      </w:r>
    </w:p>
    <w:p w14:paraId="50A30111" w14:textId="03F54607" w:rsidR="00004DDB" w:rsidRDefault="00004DDB" w:rsidP="00610894">
      <w:pPr>
        <w:spacing w:after="160" w:line="259" w:lineRule="auto"/>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54. “The adoption of all measures of implementation” is unclear. </w:t>
      </w:r>
    </w:p>
    <w:p w14:paraId="5B8975D0" w14:textId="30A7D1E6" w:rsidR="00973C2B" w:rsidRPr="00004DDB" w:rsidRDefault="00973C2B" w:rsidP="00610894">
      <w:pPr>
        <w:spacing w:after="160" w:line="259" w:lineRule="auto"/>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54. Child rights impact assessment needs defining. </w:t>
      </w:r>
    </w:p>
    <w:p w14:paraId="038454BB" w14:textId="6B484052" w:rsidR="00E368DD" w:rsidRDefault="00E368DD" w:rsidP="00610894">
      <w:pPr>
        <w:spacing w:after="160" w:line="259" w:lineRule="auto"/>
        <w:rPr>
          <w:rFonts w:asciiTheme="minorHAnsi" w:eastAsiaTheme="minorEastAsia" w:hAnsiTheme="minorHAnsi" w:cstheme="minorHAnsi"/>
          <w:b/>
          <w:bCs/>
          <w:color w:val="000000" w:themeColor="text1"/>
          <w:sz w:val="22"/>
          <w:szCs w:val="22"/>
        </w:rPr>
      </w:pPr>
    </w:p>
    <w:p w14:paraId="05C882DC" w14:textId="77777777" w:rsidR="00004DDB" w:rsidRPr="00E368DD" w:rsidRDefault="00004DDB" w:rsidP="00610894">
      <w:pPr>
        <w:spacing w:after="160" w:line="259" w:lineRule="auto"/>
        <w:rPr>
          <w:rFonts w:asciiTheme="minorHAnsi" w:eastAsiaTheme="minorEastAsia" w:hAnsiTheme="minorHAnsi" w:cstheme="minorHAnsi"/>
          <w:b/>
          <w:bCs/>
          <w:color w:val="000000" w:themeColor="text1"/>
          <w:sz w:val="22"/>
          <w:szCs w:val="22"/>
        </w:rPr>
      </w:pPr>
    </w:p>
    <w:p w14:paraId="3709EEC0" w14:textId="1926FFA8" w:rsidR="65FC22ED" w:rsidRPr="00391788" w:rsidRDefault="65FC22ED" w:rsidP="2E67AE81">
      <w:pPr>
        <w:spacing w:after="160" w:line="259" w:lineRule="auto"/>
        <w:rPr>
          <w:rFonts w:asciiTheme="minorHAnsi" w:eastAsiaTheme="minorEastAsia" w:hAnsiTheme="minorHAnsi" w:cstheme="minorHAnsi"/>
          <w:b/>
          <w:bCs/>
          <w:color w:val="000000" w:themeColor="text1"/>
          <w:sz w:val="22"/>
          <w:szCs w:val="22"/>
        </w:rPr>
      </w:pPr>
      <w:r w:rsidRPr="00391788">
        <w:rPr>
          <w:rFonts w:asciiTheme="minorHAnsi" w:eastAsiaTheme="minorEastAsia" w:hAnsiTheme="minorHAnsi" w:cstheme="minorHAnsi"/>
          <w:b/>
          <w:bCs/>
          <w:color w:val="000000" w:themeColor="text1"/>
          <w:sz w:val="22"/>
          <w:szCs w:val="22"/>
          <w:lang w:val="en-US"/>
        </w:rPr>
        <w:t>I: The right of the children to be heard</w:t>
      </w:r>
    </w:p>
    <w:p w14:paraId="1163D706" w14:textId="750963F6" w:rsidR="00102872" w:rsidRPr="00391788" w:rsidRDefault="65FC22ED" w:rsidP="00B25025">
      <w:pPr>
        <w:spacing w:before="100" w:beforeAutospacing="1" w:after="100" w:afterAutospacing="1"/>
        <w:rPr>
          <w:rFonts w:asciiTheme="minorHAnsi" w:hAnsiTheme="minorHAnsi" w:cstheme="minorHAnsi"/>
          <w:color w:val="000000"/>
          <w:sz w:val="22"/>
          <w:szCs w:val="22"/>
        </w:rPr>
      </w:pPr>
      <w:r w:rsidRPr="00391788">
        <w:rPr>
          <w:rFonts w:asciiTheme="minorHAnsi" w:eastAsiaTheme="minorEastAsia" w:hAnsiTheme="minorHAnsi" w:cstheme="minorHAnsi"/>
          <w:color w:val="000000" w:themeColor="text1"/>
          <w:sz w:val="22"/>
          <w:szCs w:val="22"/>
          <w:lang w:val="en-US"/>
        </w:rPr>
        <w:t>5</w:t>
      </w:r>
      <w:r w:rsidR="00B04136" w:rsidRPr="00391788">
        <w:rPr>
          <w:rFonts w:asciiTheme="minorHAnsi" w:eastAsiaTheme="minorEastAsia" w:hAnsiTheme="minorHAnsi" w:cstheme="minorHAnsi"/>
          <w:color w:val="000000" w:themeColor="text1"/>
          <w:sz w:val="22"/>
          <w:szCs w:val="22"/>
          <w:lang w:val="en-US"/>
        </w:rPr>
        <w:t>6</w:t>
      </w:r>
      <w:r w:rsidR="00B0594B" w:rsidRPr="00391788">
        <w:rPr>
          <w:rFonts w:asciiTheme="minorHAnsi" w:eastAsiaTheme="minorEastAsia" w:hAnsiTheme="minorHAnsi" w:cstheme="minorHAnsi"/>
          <w:color w:val="000000" w:themeColor="text1"/>
          <w:sz w:val="22"/>
          <w:szCs w:val="22"/>
          <w:lang w:val="en-US"/>
        </w:rPr>
        <w:t>.</w:t>
      </w:r>
      <w:r w:rsidRPr="00391788">
        <w:rPr>
          <w:rFonts w:asciiTheme="minorHAnsi" w:eastAsiaTheme="minorEastAsia" w:hAnsiTheme="minorHAnsi" w:cstheme="minorHAnsi"/>
          <w:color w:val="000000" w:themeColor="text1"/>
          <w:sz w:val="22"/>
          <w:szCs w:val="22"/>
          <w:lang w:val="en-US"/>
        </w:rPr>
        <w:t xml:space="preserve"> </w:t>
      </w:r>
      <w:r w:rsidR="00510E6A">
        <w:rPr>
          <w:rFonts w:asciiTheme="minorHAnsi" w:eastAsiaTheme="minorEastAsia" w:hAnsiTheme="minorHAnsi" w:cstheme="minorHAnsi"/>
          <w:color w:val="000000" w:themeColor="text1"/>
          <w:sz w:val="22"/>
          <w:szCs w:val="22"/>
          <w:lang w:val="en-US"/>
        </w:rPr>
        <w:t>Highlight</w:t>
      </w:r>
      <w:r w:rsidR="00FB6C52" w:rsidRPr="00391788">
        <w:rPr>
          <w:rFonts w:asciiTheme="minorHAnsi" w:eastAsiaTheme="minorEastAsia" w:hAnsiTheme="minorHAnsi" w:cstheme="minorHAnsi"/>
          <w:color w:val="000000" w:themeColor="text1"/>
          <w:sz w:val="22"/>
          <w:szCs w:val="22"/>
          <w:lang w:val="en-US"/>
        </w:rPr>
        <w:t xml:space="preserve"> that</w:t>
      </w:r>
      <w:r w:rsidR="00B04136" w:rsidRPr="00391788">
        <w:rPr>
          <w:rFonts w:asciiTheme="minorHAnsi" w:eastAsiaTheme="minorEastAsia" w:hAnsiTheme="minorHAnsi" w:cstheme="minorHAnsi"/>
          <w:color w:val="000000" w:themeColor="text1"/>
          <w:sz w:val="22"/>
          <w:szCs w:val="22"/>
          <w:lang w:val="en-US"/>
        </w:rPr>
        <w:t xml:space="preserve"> not all children have access to or can </w:t>
      </w:r>
      <w:r w:rsidR="00253E78" w:rsidRPr="00391788">
        <w:rPr>
          <w:rFonts w:asciiTheme="minorHAnsi" w:eastAsiaTheme="minorEastAsia" w:hAnsiTheme="minorHAnsi" w:cstheme="minorHAnsi"/>
          <w:color w:val="000000" w:themeColor="text1"/>
          <w:sz w:val="22"/>
          <w:szCs w:val="22"/>
          <w:lang w:val="en-US"/>
        </w:rPr>
        <w:t xml:space="preserve">easily use </w:t>
      </w:r>
      <w:r w:rsidR="00B04136" w:rsidRPr="00391788">
        <w:rPr>
          <w:rFonts w:asciiTheme="minorHAnsi" w:eastAsiaTheme="minorEastAsia" w:hAnsiTheme="minorHAnsi" w:cstheme="minorHAnsi"/>
          <w:color w:val="000000" w:themeColor="text1"/>
          <w:sz w:val="22"/>
          <w:szCs w:val="22"/>
          <w:lang w:val="en-US"/>
        </w:rPr>
        <w:t xml:space="preserve">the </w:t>
      </w:r>
      <w:r w:rsidR="00B04136" w:rsidRPr="00391788">
        <w:rPr>
          <w:rFonts w:asciiTheme="minorHAnsi" w:hAnsiTheme="minorHAnsi" w:cstheme="minorHAnsi"/>
          <w:color w:val="000000"/>
          <w:sz w:val="22"/>
          <w:szCs w:val="22"/>
        </w:rPr>
        <w:t>digital environment</w:t>
      </w:r>
      <w:r w:rsidR="00253E78" w:rsidRPr="00391788">
        <w:rPr>
          <w:rFonts w:asciiTheme="minorHAnsi" w:hAnsiTheme="minorHAnsi" w:cstheme="minorHAnsi"/>
          <w:color w:val="000000"/>
          <w:sz w:val="22"/>
          <w:szCs w:val="22"/>
        </w:rPr>
        <w:t xml:space="preserve">, e.g., </w:t>
      </w:r>
      <w:r w:rsidR="00FB6C52" w:rsidRPr="00391788">
        <w:rPr>
          <w:rFonts w:asciiTheme="minorHAnsi" w:hAnsiTheme="minorHAnsi" w:cstheme="minorHAnsi"/>
          <w:color w:val="000000"/>
          <w:sz w:val="22"/>
          <w:szCs w:val="22"/>
        </w:rPr>
        <w:t>due to geography, poverty</w:t>
      </w:r>
      <w:r w:rsidR="00510E6A">
        <w:rPr>
          <w:rFonts w:asciiTheme="minorHAnsi" w:hAnsiTheme="minorHAnsi" w:cstheme="minorHAnsi"/>
          <w:color w:val="000000"/>
          <w:sz w:val="22"/>
          <w:szCs w:val="22"/>
        </w:rPr>
        <w:t>,</w:t>
      </w:r>
      <w:r w:rsidR="00FB6C52" w:rsidRPr="00391788">
        <w:rPr>
          <w:rFonts w:asciiTheme="minorHAnsi" w:hAnsiTheme="minorHAnsi" w:cstheme="minorHAnsi"/>
          <w:color w:val="000000"/>
          <w:sz w:val="22"/>
          <w:szCs w:val="22"/>
        </w:rPr>
        <w:t xml:space="preserve"> or</w:t>
      </w:r>
      <w:r w:rsidR="00B04136" w:rsidRPr="00391788">
        <w:rPr>
          <w:rFonts w:asciiTheme="minorHAnsi" w:hAnsiTheme="minorHAnsi" w:cstheme="minorHAnsi"/>
          <w:color w:val="000000"/>
          <w:sz w:val="22"/>
          <w:szCs w:val="22"/>
        </w:rPr>
        <w:t xml:space="preserve"> intellectual and psychosocial disabilities</w:t>
      </w:r>
      <w:r w:rsidR="00FB6C52" w:rsidRPr="00391788">
        <w:rPr>
          <w:rFonts w:asciiTheme="minorHAnsi" w:hAnsiTheme="minorHAnsi" w:cstheme="minorHAnsi"/>
          <w:color w:val="000000"/>
          <w:sz w:val="22"/>
          <w:szCs w:val="22"/>
        </w:rPr>
        <w:t xml:space="preserve">. </w:t>
      </w:r>
    </w:p>
    <w:p w14:paraId="55739610" w14:textId="739E8C01" w:rsidR="008F5557" w:rsidRPr="00391788" w:rsidRDefault="008F5557" w:rsidP="00B25025">
      <w:pPr>
        <w:spacing w:before="100" w:beforeAutospacing="1" w:after="100" w:afterAutospacing="1"/>
        <w:rPr>
          <w:rFonts w:asciiTheme="minorHAnsi" w:hAnsiTheme="minorHAnsi" w:cstheme="minorHAnsi"/>
          <w:color w:val="000000"/>
          <w:sz w:val="22"/>
          <w:szCs w:val="22"/>
        </w:rPr>
      </w:pPr>
      <w:r w:rsidRPr="00391788">
        <w:rPr>
          <w:rFonts w:asciiTheme="minorHAnsi" w:hAnsiTheme="minorHAnsi" w:cstheme="minorHAnsi"/>
          <w:color w:val="000000"/>
          <w:sz w:val="22"/>
          <w:szCs w:val="22"/>
        </w:rPr>
        <w:t xml:space="preserve">56. </w:t>
      </w:r>
      <w:r w:rsidR="00401B7A" w:rsidRPr="00391788">
        <w:rPr>
          <w:rFonts w:asciiTheme="minorHAnsi" w:hAnsiTheme="minorHAnsi" w:cstheme="minorHAnsi"/>
          <w:color w:val="000000"/>
          <w:sz w:val="22"/>
          <w:szCs w:val="22"/>
        </w:rPr>
        <w:t xml:space="preserve">With the </w:t>
      </w:r>
      <w:r w:rsidRPr="00391788">
        <w:rPr>
          <w:rFonts w:asciiTheme="minorHAnsi" w:hAnsiTheme="minorHAnsi" w:cstheme="minorHAnsi"/>
          <w:color w:val="000000"/>
          <w:sz w:val="22"/>
          <w:szCs w:val="22"/>
        </w:rPr>
        <w:t>support of responsive caregivers, young children can express themselves through art, music etc</w:t>
      </w:r>
      <w:r w:rsidR="00401B7A" w:rsidRPr="00391788">
        <w:rPr>
          <w:rFonts w:asciiTheme="minorHAnsi" w:hAnsiTheme="minorHAnsi" w:cstheme="minorHAnsi"/>
          <w:color w:val="000000"/>
          <w:sz w:val="22"/>
          <w:szCs w:val="22"/>
        </w:rPr>
        <w:t>.,</w:t>
      </w:r>
      <w:r w:rsidRPr="00391788">
        <w:rPr>
          <w:rFonts w:asciiTheme="minorHAnsi" w:hAnsiTheme="minorHAnsi" w:cstheme="minorHAnsi"/>
          <w:color w:val="000000"/>
          <w:sz w:val="22"/>
          <w:szCs w:val="22"/>
        </w:rPr>
        <w:t xml:space="preserve"> </w:t>
      </w:r>
      <w:r w:rsidR="00401B7A" w:rsidRPr="00391788">
        <w:rPr>
          <w:rFonts w:asciiTheme="minorHAnsi" w:hAnsiTheme="minorHAnsi" w:cstheme="minorHAnsi"/>
          <w:color w:val="000000"/>
          <w:sz w:val="22"/>
          <w:szCs w:val="22"/>
        </w:rPr>
        <w:t>which</w:t>
      </w:r>
      <w:r w:rsidRPr="00391788">
        <w:rPr>
          <w:rFonts w:asciiTheme="minorHAnsi" w:hAnsiTheme="minorHAnsi" w:cstheme="minorHAnsi"/>
          <w:color w:val="000000"/>
          <w:sz w:val="22"/>
          <w:szCs w:val="22"/>
        </w:rPr>
        <w:t xml:space="preserve"> can enhance our understandings of their needs.</w:t>
      </w:r>
    </w:p>
    <w:p w14:paraId="4CEEFDE8" w14:textId="2BF96B26" w:rsidR="55351923" w:rsidRDefault="00B04136"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57</w:t>
      </w:r>
      <w:r w:rsidR="00A50FE5" w:rsidRPr="00391788">
        <w:rPr>
          <w:rFonts w:asciiTheme="minorHAnsi" w:eastAsiaTheme="minorEastAsia" w:hAnsiTheme="minorHAnsi" w:cstheme="minorHAnsi"/>
          <w:color w:val="000000" w:themeColor="text1"/>
          <w:sz w:val="22"/>
          <w:szCs w:val="22"/>
          <w:lang w:val="en-US"/>
        </w:rPr>
        <w:t xml:space="preserve"> &amp; 58.</w:t>
      </w:r>
      <w:r w:rsidRPr="00391788">
        <w:rPr>
          <w:rFonts w:asciiTheme="minorHAnsi" w:eastAsiaTheme="minorEastAsia" w:hAnsiTheme="minorHAnsi" w:cstheme="minorHAnsi"/>
          <w:color w:val="000000" w:themeColor="text1"/>
          <w:sz w:val="22"/>
          <w:szCs w:val="22"/>
          <w:lang w:val="en-US"/>
        </w:rPr>
        <w:t xml:space="preserve"> </w:t>
      </w:r>
      <w:r w:rsidR="65FC22ED" w:rsidRPr="00391788">
        <w:rPr>
          <w:rFonts w:asciiTheme="minorHAnsi" w:eastAsiaTheme="minorEastAsia" w:hAnsiTheme="minorHAnsi" w:cstheme="minorHAnsi"/>
          <w:color w:val="000000" w:themeColor="text1"/>
          <w:sz w:val="22"/>
          <w:szCs w:val="22"/>
          <w:lang w:val="en-US"/>
        </w:rPr>
        <w:t xml:space="preserve">Consider including a reference to </w:t>
      </w:r>
      <w:hyperlink r:id="rId22" w:history="1">
        <w:r w:rsidR="00401B7A" w:rsidRPr="00391788">
          <w:rPr>
            <w:rStyle w:val="Hyperlink"/>
            <w:rFonts w:asciiTheme="minorHAnsi" w:eastAsiaTheme="minorEastAsia" w:hAnsiTheme="minorHAnsi" w:cstheme="minorHAnsi"/>
            <w:sz w:val="22"/>
            <w:szCs w:val="22"/>
            <w:lang w:val="en-US"/>
          </w:rPr>
          <w:t>ACE</w:t>
        </w:r>
      </w:hyperlink>
      <w:r w:rsidR="00401B7A" w:rsidRPr="00391788">
        <w:rPr>
          <w:rFonts w:asciiTheme="minorHAnsi" w:eastAsiaTheme="minorEastAsia" w:hAnsiTheme="minorHAnsi" w:cstheme="minorHAnsi"/>
          <w:color w:val="000000" w:themeColor="text1"/>
          <w:sz w:val="22"/>
          <w:szCs w:val="22"/>
          <w:lang w:val="en-US"/>
        </w:rPr>
        <w:t xml:space="preserve"> here.</w:t>
      </w:r>
      <w:r w:rsidR="00A50FE5" w:rsidRPr="00391788">
        <w:rPr>
          <w:rFonts w:asciiTheme="minorHAnsi" w:eastAsiaTheme="minorEastAsia" w:hAnsiTheme="minorHAnsi" w:cstheme="minorHAnsi"/>
          <w:color w:val="000000" w:themeColor="text1"/>
          <w:sz w:val="22"/>
          <w:szCs w:val="22"/>
          <w:lang w:val="en-US"/>
        </w:rPr>
        <w:t xml:space="preserve"> </w:t>
      </w:r>
    </w:p>
    <w:p w14:paraId="1CA4A551" w14:textId="44388891" w:rsidR="00D16C32" w:rsidRPr="00391788" w:rsidRDefault="00D16C32" w:rsidP="2E67AE81">
      <w:pPr>
        <w:spacing w:after="160" w:line="259" w:lineRule="auto"/>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val="en-US"/>
        </w:rPr>
        <w:t xml:space="preserve">58. Suggest </w:t>
      </w:r>
      <w:r w:rsidR="00474676">
        <w:rPr>
          <w:rFonts w:asciiTheme="minorHAnsi" w:eastAsiaTheme="minorEastAsia" w:hAnsiTheme="minorHAnsi" w:cstheme="minorHAnsi"/>
          <w:color w:val="000000" w:themeColor="text1"/>
          <w:sz w:val="22"/>
          <w:szCs w:val="22"/>
          <w:lang w:val="en-US"/>
        </w:rPr>
        <w:t>separating</w:t>
      </w:r>
      <w:r>
        <w:rPr>
          <w:rFonts w:asciiTheme="minorHAnsi" w:eastAsiaTheme="minorEastAsia" w:hAnsiTheme="minorHAnsi" w:cstheme="minorHAnsi"/>
          <w:color w:val="000000" w:themeColor="text1"/>
          <w:sz w:val="22"/>
          <w:szCs w:val="22"/>
          <w:lang w:val="en-US"/>
        </w:rPr>
        <w:t xml:space="preserve"> the </w:t>
      </w:r>
      <w:r w:rsidR="00030BFC">
        <w:rPr>
          <w:rFonts w:asciiTheme="minorHAnsi" w:eastAsiaTheme="minorEastAsia" w:hAnsiTheme="minorHAnsi" w:cstheme="minorHAnsi"/>
          <w:color w:val="000000" w:themeColor="text1"/>
          <w:sz w:val="22"/>
          <w:szCs w:val="22"/>
          <w:lang w:val="en-US"/>
        </w:rPr>
        <w:t xml:space="preserve">right to freedom of association from the right to participation. </w:t>
      </w:r>
    </w:p>
    <w:p w14:paraId="0AF28B71" w14:textId="77777777" w:rsidR="001868A3" w:rsidRDefault="001868A3" w:rsidP="2E67AE81">
      <w:pPr>
        <w:spacing w:after="160" w:line="259" w:lineRule="auto"/>
        <w:rPr>
          <w:rFonts w:asciiTheme="minorHAnsi" w:eastAsia="Calibri" w:hAnsiTheme="minorHAnsi" w:cstheme="minorHAnsi"/>
          <w:b/>
          <w:bCs/>
          <w:color w:val="000000" w:themeColor="text1"/>
          <w:sz w:val="22"/>
          <w:szCs w:val="22"/>
        </w:rPr>
      </w:pPr>
    </w:p>
    <w:p w14:paraId="25F1BBE3" w14:textId="1A7B6586" w:rsidR="7F119105" w:rsidRDefault="7F119105" w:rsidP="2E67AE81">
      <w:pPr>
        <w:spacing w:after="160" w:line="259" w:lineRule="auto"/>
        <w:rPr>
          <w:rFonts w:asciiTheme="minorHAnsi" w:eastAsiaTheme="minorEastAsia" w:hAnsiTheme="minorHAnsi" w:cstheme="minorHAnsi"/>
          <w:b/>
          <w:bCs/>
          <w:color w:val="000000" w:themeColor="text1"/>
          <w:sz w:val="22"/>
          <w:szCs w:val="22"/>
          <w:lang w:val="en-US"/>
        </w:rPr>
      </w:pPr>
      <w:r w:rsidRPr="00391788">
        <w:rPr>
          <w:rFonts w:asciiTheme="minorHAnsi" w:eastAsiaTheme="minorEastAsia" w:hAnsiTheme="minorHAnsi" w:cstheme="minorHAnsi"/>
          <w:b/>
          <w:bCs/>
          <w:color w:val="000000" w:themeColor="text1"/>
          <w:sz w:val="22"/>
          <w:szCs w:val="22"/>
          <w:lang w:val="en-US"/>
        </w:rPr>
        <w:t>Section J: Freedom of expression, association</w:t>
      </w:r>
      <w:r w:rsidR="005F0B2C" w:rsidRPr="00391788">
        <w:rPr>
          <w:rFonts w:asciiTheme="minorHAnsi" w:eastAsiaTheme="minorEastAsia" w:hAnsiTheme="minorHAnsi" w:cstheme="minorHAnsi"/>
          <w:b/>
          <w:bCs/>
          <w:color w:val="000000" w:themeColor="text1"/>
          <w:sz w:val="22"/>
          <w:szCs w:val="22"/>
          <w:lang w:val="en-US"/>
        </w:rPr>
        <w:t>,</w:t>
      </w:r>
      <w:r w:rsidRPr="00391788">
        <w:rPr>
          <w:rFonts w:asciiTheme="minorHAnsi" w:eastAsiaTheme="minorEastAsia" w:hAnsiTheme="minorHAnsi" w:cstheme="minorHAnsi"/>
          <w:b/>
          <w:bCs/>
          <w:color w:val="000000" w:themeColor="text1"/>
          <w:sz w:val="22"/>
          <w:szCs w:val="22"/>
          <w:lang w:val="en-US"/>
        </w:rPr>
        <w:t xml:space="preserve"> and peaceful assembly</w:t>
      </w:r>
    </w:p>
    <w:p w14:paraId="2CBA67FE" w14:textId="22AC1E70" w:rsidR="002758BE" w:rsidRPr="002758BE" w:rsidRDefault="002758BE" w:rsidP="2E67AE81">
      <w:pPr>
        <w:spacing w:after="160" w:line="259" w:lineRule="auto"/>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val="en-US"/>
        </w:rPr>
        <w:t xml:space="preserve">59. “Children’s rights to freedom of expression, association and peaceful assembly” </w:t>
      </w:r>
      <w:r w:rsidR="00896074">
        <w:rPr>
          <w:rFonts w:asciiTheme="minorHAnsi" w:eastAsiaTheme="minorEastAsia" w:hAnsiTheme="minorHAnsi" w:cstheme="minorHAnsi"/>
          <w:color w:val="000000" w:themeColor="text1"/>
          <w:sz w:val="22"/>
          <w:szCs w:val="22"/>
          <w:lang w:val="en-US"/>
        </w:rPr>
        <w:t xml:space="preserve">suggestion to breakdown the 3 rights </w:t>
      </w:r>
      <w:r w:rsidR="003A19D7">
        <w:rPr>
          <w:rFonts w:asciiTheme="minorHAnsi" w:eastAsiaTheme="minorEastAsia" w:hAnsiTheme="minorHAnsi" w:cstheme="minorHAnsi"/>
          <w:color w:val="000000" w:themeColor="text1"/>
          <w:sz w:val="22"/>
          <w:szCs w:val="22"/>
          <w:lang w:val="en-US"/>
        </w:rPr>
        <w:t xml:space="preserve">and add on the obligations of states to facilitate the exercise of these rights. </w:t>
      </w:r>
    </w:p>
    <w:p w14:paraId="638DA943" w14:textId="6E4FD3C3" w:rsidR="7F119105" w:rsidRDefault="7F119105" w:rsidP="2E67AE81">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60:</w:t>
      </w:r>
      <w:r w:rsidRPr="00391788">
        <w:rPr>
          <w:rFonts w:asciiTheme="minorHAnsi" w:eastAsiaTheme="minorEastAsia" w:hAnsiTheme="minorHAnsi" w:cstheme="minorHAnsi"/>
          <w:b/>
          <w:bCs/>
          <w:color w:val="000000" w:themeColor="text1"/>
          <w:sz w:val="22"/>
          <w:szCs w:val="22"/>
          <w:lang w:val="en-US"/>
        </w:rPr>
        <w:t xml:space="preserve"> </w:t>
      </w:r>
      <w:r w:rsidRPr="00391788">
        <w:rPr>
          <w:rFonts w:asciiTheme="minorHAnsi" w:eastAsiaTheme="minorEastAsia" w:hAnsiTheme="minorHAnsi" w:cstheme="minorHAnsi"/>
          <w:color w:val="000000" w:themeColor="text1"/>
          <w:sz w:val="22"/>
          <w:szCs w:val="22"/>
          <w:lang w:val="en-US"/>
        </w:rPr>
        <w:t>States should ensure effective protection from violence and threats for children engaging in climate and environmental activism.</w:t>
      </w:r>
    </w:p>
    <w:p w14:paraId="05AB1234" w14:textId="7567368D" w:rsidR="003A19D7" w:rsidRDefault="003A19D7" w:rsidP="2E67AE81">
      <w:pPr>
        <w:spacing w:after="160" w:line="259" w:lineRule="auto"/>
        <w:rPr>
          <w:rFonts w:asciiTheme="minorHAnsi" w:eastAsiaTheme="minorEastAsia" w:hAnsiTheme="minorHAnsi" w:cstheme="minorHAnsi"/>
          <w:color w:val="000000" w:themeColor="text1"/>
          <w:sz w:val="22"/>
          <w:szCs w:val="22"/>
          <w:lang w:val="en-US"/>
        </w:rPr>
      </w:pPr>
      <w:r>
        <w:rPr>
          <w:rFonts w:asciiTheme="minorHAnsi" w:eastAsiaTheme="minorEastAsia" w:hAnsiTheme="minorHAnsi" w:cstheme="minorHAnsi"/>
          <w:color w:val="000000" w:themeColor="text1"/>
          <w:sz w:val="22"/>
          <w:szCs w:val="22"/>
          <w:lang w:val="en-US"/>
        </w:rPr>
        <w:t>60. “</w:t>
      </w:r>
      <w:r w:rsidRPr="003A19D7">
        <w:rPr>
          <w:rFonts w:asciiTheme="minorHAnsi" w:eastAsiaTheme="minorEastAsia" w:hAnsiTheme="minorHAnsi" w:cstheme="minorHAnsi"/>
          <w:color w:val="FF0000"/>
          <w:sz w:val="22"/>
          <w:szCs w:val="22"/>
          <w:lang w:val="en-US"/>
        </w:rPr>
        <w:t>child human rights defenders</w:t>
      </w:r>
      <w:r w:rsidR="00326F78">
        <w:rPr>
          <w:rFonts w:asciiTheme="minorHAnsi" w:eastAsiaTheme="minorEastAsia" w:hAnsiTheme="minorHAnsi" w:cstheme="minorHAnsi"/>
          <w:color w:val="FF0000"/>
          <w:sz w:val="22"/>
          <w:szCs w:val="22"/>
          <w:lang w:val="en-US"/>
        </w:rPr>
        <w:t>.</w:t>
      </w:r>
      <w:r>
        <w:rPr>
          <w:rFonts w:asciiTheme="minorHAnsi" w:eastAsiaTheme="minorEastAsia" w:hAnsiTheme="minorHAnsi" w:cstheme="minorHAnsi"/>
          <w:color w:val="000000" w:themeColor="text1"/>
          <w:sz w:val="22"/>
          <w:szCs w:val="22"/>
          <w:lang w:val="en-US"/>
        </w:rPr>
        <w:t xml:space="preserve">” </w:t>
      </w:r>
    </w:p>
    <w:p w14:paraId="14B26D33" w14:textId="77777777" w:rsidR="00216435" w:rsidRPr="00391788" w:rsidRDefault="00216435" w:rsidP="2E67AE81">
      <w:pPr>
        <w:spacing w:after="160" w:line="259" w:lineRule="auto"/>
        <w:rPr>
          <w:rFonts w:asciiTheme="minorHAnsi" w:eastAsiaTheme="minorEastAsia" w:hAnsiTheme="minorHAnsi" w:cstheme="minorHAnsi"/>
          <w:color w:val="000000" w:themeColor="text1"/>
          <w:sz w:val="22"/>
          <w:szCs w:val="22"/>
        </w:rPr>
      </w:pPr>
    </w:p>
    <w:p w14:paraId="3AA9BA28" w14:textId="4A1E19DA" w:rsidR="55351923" w:rsidRDefault="00E90C2E" w:rsidP="55351923">
      <w:pPr>
        <w:spacing w:after="160" w:line="259" w:lineRule="auto"/>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K: Access to justice and remedies</w:t>
      </w:r>
    </w:p>
    <w:p w14:paraId="46EB15BD" w14:textId="53FCC4F4" w:rsidR="00E90C2E" w:rsidRDefault="00E90C2E" w:rsidP="55351923">
      <w:pPr>
        <w:spacing w:after="160" w:line="259"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62. Suggestion to mention </w:t>
      </w:r>
      <w:r w:rsidR="0098143D">
        <w:rPr>
          <w:rFonts w:asciiTheme="minorHAnsi" w:eastAsia="Calibri" w:hAnsiTheme="minorHAnsi" w:cstheme="minorHAnsi"/>
          <w:color w:val="000000" w:themeColor="text1"/>
          <w:sz w:val="22"/>
          <w:szCs w:val="22"/>
        </w:rPr>
        <w:t>ICCPR2.</w:t>
      </w:r>
    </w:p>
    <w:p w14:paraId="5603DB1C" w14:textId="4FE83FEA" w:rsidR="009A582D" w:rsidRDefault="009A582D" w:rsidP="55351923">
      <w:pPr>
        <w:spacing w:after="160" w:line="259"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62. The issue of legal standing </w:t>
      </w:r>
      <w:r w:rsidR="00B15FFD">
        <w:rPr>
          <w:rFonts w:asciiTheme="minorHAnsi" w:eastAsia="Calibri" w:hAnsiTheme="minorHAnsi" w:cstheme="minorHAnsi"/>
          <w:color w:val="000000" w:themeColor="text1"/>
          <w:sz w:val="22"/>
          <w:szCs w:val="22"/>
        </w:rPr>
        <w:t xml:space="preserve">is broader than the restrictive requirement listed here, </w:t>
      </w:r>
      <w:r w:rsidR="00216435">
        <w:rPr>
          <w:rFonts w:asciiTheme="minorHAnsi" w:eastAsia="Calibri" w:hAnsiTheme="minorHAnsi" w:cstheme="minorHAnsi"/>
          <w:color w:val="000000" w:themeColor="text1"/>
          <w:sz w:val="22"/>
          <w:szCs w:val="22"/>
        </w:rPr>
        <w:t>e.g.,</w:t>
      </w:r>
      <w:r w:rsidR="00B15FFD">
        <w:rPr>
          <w:rFonts w:asciiTheme="minorHAnsi" w:eastAsia="Calibri" w:hAnsiTheme="minorHAnsi" w:cstheme="minorHAnsi"/>
          <w:color w:val="000000" w:themeColor="text1"/>
          <w:sz w:val="22"/>
          <w:szCs w:val="22"/>
        </w:rPr>
        <w:t xml:space="preserve"> </w:t>
      </w:r>
      <w:r w:rsidR="00D77106">
        <w:rPr>
          <w:rFonts w:asciiTheme="minorHAnsi" w:eastAsia="Calibri" w:hAnsiTheme="minorHAnsi" w:cstheme="minorHAnsi"/>
          <w:color w:val="000000" w:themeColor="text1"/>
          <w:sz w:val="22"/>
          <w:szCs w:val="22"/>
        </w:rPr>
        <w:t>in most</w:t>
      </w:r>
      <w:r w:rsidR="00216435">
        <w:rPr>
          <w:rFonts w:asciiTheme="minorHAnsi" w:eastAsia="Calibri" w:hAnsiTheme="minorHAnsi" w:cstheme="minorHAnsi"/>
          <w:color w:val="000000" w:themeColor="text1"/>
          <w:sz w:val="22"/>
          <w:szCs w:val="22"/>
        </w:rPr>
        <w:t xml:space="preserve"> </w:t>
      </w:r>
      <w:r w:rsidR="00D77106">
        <w:rPr>
          <w:rFonts w:asciiTheme="minorHAnsi" w:eastAsia="Calibri" w:hAnsiTheme="minorHAnsi" w:cstheme="minorHAnsi"/>
          <w:color w:val="000000" w:themeColor="text1"/>
          <w:sz w:val="22"/>
          <w:szCs w:val="22"/>
        </w:rPr>
        <w:t xml:space="preserve">jurisdictions children under a certain age do not have a standing. </w:t>
      </w:r>
    </w:p>
    <w:p w14:paraId="08F5FA60" w14:textId="72BF5CFC" w:rsidR="00E52F23" w:rsidRDefault="00E52F23" w:rsidP="55351923">
      <w:pPr>
        <w:spacing w:after="160" w:line="259"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70. </w:t>
      </w:r>
      <w:r w:rsidR="00FA02B5">
        <w:rPr>
          <w:rFonts w:asciiTheme="minorHAnsi" w:eastAsia="Calibri" w:hAnsiTheme="minorHAnsi" w:cstheme="minorHAnsi"/>
          <w:color w:val="000000" w:themeColor="text1"/>
          <w:sz w:val="22"/>
          <w:szCs w:val="22"/>
        </w:rPr>
        <w:t xml:space="preserve">Is this a call for ratification for states who have not ratified the OPIC? </w:t>
      </w:r>
    </w:p>
    <w:p w14:paraId="0553918F" w14:textId="77777777" w:rsidR="00FA02B5" w:rsidRPr="00E90C2E" w:rsidRDefault="00FA02B5" w:rsidP="55351923">
      <w:pPr>
        <w:spacing w:after="160" w:line="259" w:lineRule="auto"/>
        <w:rPr>
          <w:rFonts w:asciiTheme="minorHAnsi" w:eastAsia="Calibri" w:hAnsiTheme="minorHAnsi" w:cstheme="minorHAnsi"/>
          <w:color w:val="000000" w:themeColor="text1"/>
          <w:sz w:val="22"/>
          <w:szCs w:val="22"/>
        </w:rPr>
      </w:pPr>
    </w:p>
    <w:p w14:paraId="066594FD" w14:textId="1C8436F8" w:rsidR="0B55F0AD" w:rsidRPr="00391788" w:rsidRDefault="0B55F0AD" w:rsidP="55351923">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b/>
          <w:bCs/>
          <w:color w:val="000000" w:themeColor="text1"/>
          <w:sz w:val="22"/>
          <w:szCs w:val="22"/>
          <w:lang w:val="en-US"/>
        </w:rPr>
        <w:t xml:space="preserve">IV: The </w:t>
      </w:r>
      <w:r w:rsidR="00317973">
        <w:rPr>
          <w:rFonts w:asciiTheme="minorHAnsi" w:eastAsia="Calibri" w:hAnsiTheme="minorHAnsi" w:cstheme="minorHAnsi"/>
          <w:b/>
          <w:bCs/>
          <w:color w:val="000000" w:themeColor="text1"/>
          <w:sz w:val="22"/>
          <w:szCs w:val="22"/>
          <w:lang w:val="en-US"/>
        </w:rPr>
        <w:t>R2HE</w:t>
      </w:r>
    </w:p>
    <w:p w14:paraId="33519FD8" w14:textId="13EE6381" w:rsidR="00E16C4A" w:rsidRDefault="00E16C4A" w:rsidP="55351923">
      <w:pPr>
        <w:spacing w:after="160" w:line="259" w:lineRule="auto"/>
        <w:rPr>
          <w:rFonts w:asciiTheme="minorHAnsi" w:eastAsia="Calibri" w:hAnsiTheme="minorHAnsi" w:cstheme="minorHAnsi"/>
          <w:color w:val="000000" w:themeColor="text1"/>
          <w:sz w:val="22"/>
          <w:szCs w:val="22"/>
          <w:lang w:val="en-US"/>
        </w:rPr>
      </w:pPr>
      <w:r>
        <w:rPr>
          <w:rFonts w:asciiTheme="minorHAnsi" w:eastAsia="Calibri" w:hAnsiTheme="minorHAnsi" w:cstheme="minorHAnsi"/>
          <w:color w:val="000000" w:themeColor="text1"/>
          <w:sz w:val="22"/>
          <w:szCs w:val="22"/>
          <w:lang w:val="en-US"/>
        </w:rPr>
        <w:t xml:space="preserve">71. Should reference the GA and HRC resolutions. </w:t>
      </w:r>
    </w:p>
    <w:p w14:paraId="3BCBFB9B" w14:textId="2B0343BE" w:rsidR="0B55F0AD" w:rsidRPr="00391788" w:rsidRDefault="0B55F0AD" w:rsidP="55351923">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lang w:val="en-US"/>
        </w:rPr>
        <w:t xml:space="preserve">73. </w:t>
      </w:r>
      <w:r w:rsidR="00326F78">
        <w:rPr>
          <w:rFonts w:asciiTheme="minorHAnsi" w:eastAsia="Calibri" w:hAnsiTheme="minorHAnsi" w:cstheme="minorHAnsi"/>
          <w:color w:val="000000" w:themeColor="text1"/>
          <w:sz w:val="22"/>
          <w:szCs w:val="22"/>
          <w:lang w:val="en-US"/>
        </w:rPr>
        <w:t>Should</w:t>
      </w:r>
      <w:r w:rsidRPr="00391788">
        <w:rPr>
          <w:rFonts w:asciiTheme="minorHAnsi" w:eastAsia="Calibri" w:hAnsiTheme="minorHAnsi" w:cstheme="minorHAnsi"/>
          <w:color w:val="000000" w:themeColor="text1"/>
          <w:sz w:val="22"/>
          <w:szCs w:val="22"/>
          <w:lang w:val="en-US"/>
        </w:rPr>
        <w:t xml:space="preserve"> include: </w:t>
      </w:r>
    </w:p>
    <w:p w14:paraId="6B4FC068" w14:textId="0114B78C" w:rsidR="0B55F0AD" w:rsidRPr="00391788" w:rsidRDefault="0B55F0AD" w:rsidP="00946B54">
      <w:pPr>
        <w:pStyle w:val="ListParagraph"/>
        <w:numPr>
          <w:ilvl w:val="0"/>
          <w:numId w:val="8"/>
        </w:numPr>
        <w:spacing w:after="160" w:line="259" w:lineRule="auto"/>
        <w:rPr>
          <w:rFonts w:asciiTheme="minorHAnsi" w:eastAsia="Calibri" w:hAnsiTheme="minorHAnsi" w:cstheme="minorHAnsi"/>
          <w:color w:val="000000" w:themeColor="text1"/>
          <w:szCs w:val="22"/>
        </w:rPr>
      </w:pPr>
      <w:r w:rsidRPr="00391788">
        <w:rPr>
          <w:rFonts w:asciiTheme="minorHAnsi" w:eastAsia="Calibri" w:hAnsiTheme="minorHAnsi" w:cstheme="minorHAnsi"/>
          <w:color w:val="000000" w:themeColor="text1"/>
          <w:szCs w:val="22"/>
          <w:lang w:val="en-US"/>
        </w:rPr>
        <w:t xml:space="preserve">Improve access to primary health care services and systems </w:t>
      </w:r>
      <w:r w:rsidRPr="00216435">
        <w:rPr>
          <w:rFonts w:asciiTheme="minorHAnsi" w:eastAsia="Calibri" w:hAnsiTheme="minorHAnsi" w:cstheme="minorHAnsi"/>
          <w:color w:val="000000" w:themeColor="text1"/>
          <w:szCs w:val="22"/>
          <w:lang w:val="en-US"/>
        </w:rPr>
        <w:t>(important for addressing existing burdens of illnesses and diseases</w:t>
      </w:r>
      <w:r w:rsidRPr="00391788">
        <w:rPr>
          <w:rFonts w:asciiTheme="minorHAnsi" w:eastAsia="Calibri" w:hAnsiTheme="minorHAnsi" w:cstheme="minorHAnsi"/>
          <w:i/>
          <w:iCs/>
          <w:color w:val="000000" w:themeColor="text1"/>
          <w:szCs w:val="22"/>
          <w:lang w:val="en-US"/>
        </w:rPr>
        <w:t>)</w:t>
      </w:r>
      <w:r w:rsidR="00E37823" w:rsidRPr="00391788">
        <w:rPr>
          <w:rFonts w:asciiTheme="minorHAnsi" w:eastAsia="Calibri" w:hAnsiTheme="minorHAnsi" w:cstheme="minorHAnsi"/>
          <w:i/>
          <w:iCs/>
          <w:color w:val="000000" w:themeColor="text1"/>
          <w:szCs w:val="22"/>
          <w:lang w:val="en-US"/>
        </w:rPr>
        <w:t>.</w:t>
      </w:r>
    </w:p>
    <w:p w14:paraId="189AF83F" w14:textId="352F64AD" w:rsidR="00E37823" w:rsidRPr="00391788" w:rsidRDefault="0B55F0AD" w:rsidP="00E37823">
      <w:pPr>
        <w:pStyle w:val="ListParagraph"/>
        <w:numPr>
          <w:ilvl w:val="0"/>
          <w:numId w:val="8"/>
        </w:numPr>
        <w:spacing w:after="160" w:line="259" w:lineRule="auto"/>
        <w:rPr>
          <w:rFonts w:asciiTheme="minorHAnsi" w:eastAsia="Calibri" w:hAnsiTheme="minorHAnsi" w:cstheme="minorHAnsi"/>
          <w:color w:val="000000" w:themeColor="text1"/>
          <w:szCs w:val="22"/>
        </w:rPr>
      </w:pPr>
      <w:r w:rsidRPr="00391788">
        <w:rPr>
          <w:rFonts w:asciiTheme="minorHAnsi" w:eastAsia="Calibri" w:hAnsiTheme="minorHAnsi" w:cstheme="minorHAnsi"/>
          <w:color w:val="000000" w:themeColor="text1"/>
          <w:szCs w:val="22"/>
          <w:lang w:val="en-US"/>
        </w:rPr>
        <w:t xml:space="preserve">Prevent environmental contamination with hazardous chemicals and </w:t>
      </w:r>
      <w:r w:rsidR="00401B7A" w:rsidRPr="00391788">
        <w:rPr>
          <w:rFonts w:asciiTheme="minorHAnsi" w:eastAsia="Calibri" w:hAnsiTheme="minorHAnsi" w:cstheme="minorHAnsi"/>
          <w:color w:val="000000" w:themeColor="text1"/>
          <w:szCs w:val="22"/>
          <w:lang w:val="en-US"/>
        </w:rPr>
        <w:t>waste and</w:t>
      </w:r>
      <w:r w:rsidRPr="00391788">
        <w:rPr>
          <w:rFonts w:asciiTheme="minorHAnsi" w:eastAsia="Calibri" w:hAnsiTheme="minorHAnsi" w:cstheme="minorHAnsi"/>
          <w:color w:val="000000" w:themeColor="text1"/>
          <w:szCs w:val="22"/>
          <w:lang w:val="en-US"/>
        </w:rPr>
        <w:t xml:space="preserve"> implement policies to manage them safely and ethically</w:t>
      </w:r>
      <w:r w:rsidR="00E37823" w:rsidRPr="00391788">
        <w:rPr>
          <w:rFonts w:asciiTheme="minorHAnsi" w:eastAsia="Calibri" w:hAnsiTheme="minorHAnsi" w:cstheme="minorHAnsi"/>
          <w:color w:val="000000" w:themeColor="text1"/>
          <w:szCs w:val="22"/>
          <w:lang w:val="en-US"/>
        </w:rPr>
        <w:t>.</w:t>
      </w:r>
    </w:p>
    <w:p w14:paraId="06DD717F" w14:textId="3C46BEDB" w:rsidR="00E37823" w:rsidRPr="00391788" w:rsidRDefault="00E37823" w:rsidP="00E37823">
      <w:pPr>
        <w:pStyle w:val="ListParagraph"/>
        <w:numPr>
          <w:ilvl w:val="0"/>
          <w:numId w:val="8"/>
        </w:numPr>
        <w:spacing w:after="160" w:line="259" w:lineRule="auto"/>
        <w:rPr>
          <w:rFonts w:asciiTheme="minorHAnsi" w:eastAsia="Calibri" w:hAnsiTheme="minorHAnsi" w:cstheme="minorHAnsi"/>
          <w:color w:val="000000" w:themeColor="text1"/>
          <w:szCs w:val="22"/>
        </w:rPr>
      </w:pPr>
      <w:r w:rsidRPr="00391788">
        <w:rPr>
          <w:rFonts w:asciiTheme="minorHAnsi" w:eastAsia="Calibri" w:hAnsiTheme="minorHAnsi" w:cstheme="minorHAnsi"/>
          <w:color w:val="000000" w:themeColor="text1"/>
          <w:szCs w:val="22"/>
          <w:lang w:val="en-US"/>
        </w:rPr>
        <w:t xml:space="preserve">Soil and water pollution need to be prevented and cleaned. </w:t>
      </w:r>
    </w:p>
    <w:p w14:paraId="4632074C" w14:textId="40F644ED" w:rsidR="48999E28" w:rsidRPr="00391788" w:rsidRDefault="48999E28" w:rsidP="00946B54">
      <w:pPr>
        <w:pStyle w:val="ListParagraph"/>
        <w:numPr>
          <w:ilvl w:val="0"/>
          <w:numId w:val="8"/>
        </w:numPr>
        <w:spacing w:after="160" w:line="259" w:lineRule="auto"/>
        <w:rPr>
          <w:rFonts w:asciiTheme="minorHAnsi" w:eastAsia="Calibri" w:hAnsiTheme="minorHAnsi" w:cstheme="minorHAnsi"/>
          <w:color w:val="000000" w:themeColor="text1"/>
          <w:szCs w:val="22"/>
        </w:rPr>
      </w:pPr>
      <w:r w:rsidRPr="00391788">
        <w:rPr>
          <w:rFonts w:asciiTheme="minorHAnsi" w:eastAsia="Calibri" w:hAnsiTheme="minorHAnsi" w:cstheme="minorHAnsi"/>
          <w:color w:val="000000" w:themeColor="text1"/>
          <w:szCs w:val="22"/>
          <w:lang w:val="en-US"/>
        </w:rPr>
        <w:t xml:space="preserve">Should read </w:t>
      </w:r>
      <w:r w:rsidRPr="00391788">
        <w:rPr>
          <w:rFonts w:asciiTheme="minorHAnsi" w:eastAsia="Calibri" w:hAnsiTheme="minorHAnsi" w:cstheme="minorHAnsi"/>
          <w:color w:val="FF0000"/>
          <w:szCs w:val="22"/>
          <w:lang w:val="en-US"/>
        </w:rPr>
        <w:t>“disease and impaired brain development.”</w:t>
      </w:r>
    </w:p>
    <w:p w14:paraId="0F7A84F0" w14:textId="3C15962A" w:rsidR="00871512" w:rsidRDefault="00871512" w:rsidP="00946B54">
      <w:pPr>
        <w:pStyle w:val="ListParagraph"/>
        <w:numPr>
          <w:ilvl w:val="0"/>
          <w:numId w:val="8"/>
        </w:numPr>
        <w:spacing w:after="160" w:line="259" w:lineRule="auto"/>
        <w:rPr>
          <w:rFonts w:asciiTheme="minorHAnsi" w:eastAsia="Calibri" w:hAnsiTheme="minorHAnsi" w:cstheme="minorHAnsi"/>
          <w:color w:val="000000" w:themeColor="text1"/>
          <w:szCs w:val="22"/>
        </w:rPr>
      </w:pPr>
      <w:r w:rsidRPr="00391788">
        <w:rPr>
          <w:rFonts w:asciiTheme="minorHAnsi" w:eastAsia="Calibri" w:hAnsiTheme="minorHAnsi" w:cstheme="minorHAnsi"/>
          <w:color w:val="000000" w:themeColor="text1"/>
          <w:szCs w:val="22"/>
        </w:rPr>
        <w:t xml:space="preserve">Undernutrition is </w:t>
      </w:r>
      <w:r w:rsidRPr="00E0751D">
        <w:rPr>
          <w:rFonts w:asciiTheme="minorHAnsi" w:eastAsia="Calibri" w:hAnsiTheme="minorHAnsi" w:cstheme="minorHAnsi"/>
          <w:i/>
          <w:iCs/>
          <w:color w:val="000000" w:themeColor="text1"/>
          <w:szCs w:val="22"/>
        </w:rPr>
        <w:t xml:space="preserve">part </w:t>
      </w:r>
      <w:r w:rsidRPr="00391788">
        <w:rPr>
          <w:rFonts w:asciiTheme="minorHAnsi" w:eastAsia="Calibri" w:hAnsiTheme="minorHAnsi" w:cstheme="minorHAnsi"/>
          <w:color w:val="000000" w:themeColor="text1"/>
          <w:szCs w:val="22"/>
        </w:rPr>
        <w:t>of malnutrition</w:t>
      </w:r>
      <w:r w:rsidR="00E0751D">
        <w:rPr>
          <w:rFonts w:asciiTheme="minorHAnsi" w:eastAsia="Calibri" w:hAnsiTheme="minorHAnsi" w:cstheme="minorHAnsi"/>
          <w:color w:val="000000" w:themeColor="text1"/>
          <w:szCs w:val="22"/>
        </w:rPr>
        <w:t>, s</w:t>
      </w:r>
      <w:r w:rsidR="00401B7A" w:rsidRPr="00391788">
        <w:rPr>
          <w:rFonts w:asciiTheme="minorHAnsi" w:eastAsia="Calibri" w:hAnsiTheme="minorHAnsi" w:cstheme="minorHAnsi"/>
          <w:color w:val="000000" w:themeColor="text1"/>
          <w:szCs w:val="22"/>
        </w:rPr>
        <w:t xml:space="preserve">ee </w:t>
      </w:r>
      <w:r w:rsidRPr="00391788">
        <w:rPr>
          <w:rFonts w:asciiTheme="minorHAnsi" w:eastAsia="Calibri" w:hAnsiTheme="minorHAnsi" w:cstheme="minorHAnsi"/>
          <w:color w:val="000000" w:themeColor="text1"/>
          <w:szCs w:val="22"/>
        </w:rPr>
        <w:t xml:space="preserve">WHO, </w:t>
      </w:r>
      <w:hyperlink r:id="rId23" w:tgtFrame="_blank" w:tooltip="https://www.who.int/news-room/fact-sheets/detail/malnutrition" w:history="1">
        <w:r w:rsidRPr="00391788">
          <w:rPr>
            <w:rStyle w:val="Hyperlink"/>
            <w:rFonts w:asciiTheme="minorHAnsi" w:eastAsia="Calibri" w:hAnsiTheme="minorHAnsi" w:cstheme="minorHAnsi"/>
            <w:szCs w:val="22"/>
          </w:rPr>
          <w:t>https://www.who.int/news-room/fact-sheets/detail/malnutrition</w:t>
        </w:r>
      </w:hyperlink>
      <w:r w:rsidRPr="00391788">
        <w:rPr>
          <w:rFonts w:asciiTheme="minorHAnsi" w:eastAsia="Calibri" w:hAnsiTheme="minorHAnsi" w:cstheme="minorHAnsi"/>
          <w:color w:val="000000" w:themeColor="text1"/>
          <w:szCs w:val="22"/>
        </w:rPr>
        <w:t xml:space="preserve">. </w:t>
      </w:r>
    </w:p>
    <w:p w14:paraId="0C732D86" w14:textId="74AB7489" w:rsidR="00221D4B" w:rsidRPr="00221D4B" w:rsidRDefault="00221D4B" w:rsidP="00221D4B">
      <w:pPr>
        <w:pStyle w:val="ListParagraph"/>
        <w:numPr>
          <w:ilvl w:val="0"/>
          <w:numId w:val="8"/>
        </w:numPr>
        <w:spacing w:after="160" w:line="259" w:lineRule="auto"/>
        <w:rPr>
          <w:rFonts w:asciiTheme="minorHAnsi" w:eastAsia="Calibri" w:hAnsiTheme="minorHAnsi" w:cstheme="minorHAnsi"/>
          <w:color w:val="000000" w:themeColor="text1"/>
          <w:szCs w:val="22"/>
          <w:lang w:val="en-US"/>
        </w:rPr>
      </w:pPr>
      <w:r w:rsidRPr="00221D4B">
        <w:rPr>
          <w:rFonts w:asciiTheme="minorHAnsi" w:eastAsia="Calibri" w:hAnsiTheme="minorHAnsi" w:cstheme="minorHAnsi"/>
          <w:color w:val="000000" w:themeColor="text1"/>
          <w:szCs w:val="22"/>
          <w:lang w:val="en-US"/>
        </w:rPr>
        <w:t xml:space="preserve">HICs must work to </w:t>
      </w:r>
      <w:r w:rsidR="00E0751D">
        <w:rPr>
          <w:rFonts w:asciiTheme="minorHAnsi" w:eastAsia="Calibri" w:hAnsiTheme="minorHAnsi" w:cstheme="minorHAnsi"/>
          <w:color w:val="000000" w:themeColor="text1"/>
          <w:szCs w:val="22"/>
          <w:lang w:val="en-US"/>
        </w:rPr>
        <w:t xml:space="preserve">be </w:t>
      </w:r>
      <w:r w:rsidRPr="00221D4B">
        <w:rPr>
          <w:rFonts w:asciiTheme="minorHAnsi" w:eastAsia="Calibri" w:hAnsiTheme="minorHAnsi" w:cstheme="minorHAnsi"/>
          <w:color w:val="000000" w:themeColor="text1"/>
          <w:szCs w:val="22"/>
          <w:lang w:val="en-US"/>
        </w:rPr>
        <w:t>more sustainable and not export plastic and e-waste to LMICs.</w:t>
      </w:r>
    </w:p>
    <w:p w14:paraId="19D90042" w14:textId="77777777" w:rsidR="004B66DE" w:rsidRPr="00391788" w:rsidRDefault="004B66DE" w:rsidP="55351923">
      <w:pPr>
        <w:spacing w:after="160" w:line="259" w:lineRule="auto"/>
        <w:rPr>
          <w:rFonts w:asciiTheme="minorHAnsi" w:eastAsia="Calibri" w:hAnsiTheme="minorHAnsi" w:cstheme="minorHAnsi"/>
          <w:color w:val="000000" w:themeColor="text1"/>
          <w:sz w:val="22"/>
          <w:szCs w:val="22"/>
        </w:rPr>
      </w:pPr>
    </w:p>
    <w:p w14:paraId="6C9454AB" w14:textId="214F6DC4" w:rsidR="00C2228D" w:rsidRPr="00391788" w:rsidRDefault="0B55F0AD" w:rsidP="2E67AE81">
      <w:pPr>
        <w:spacing w:after="160" w:line="259" w:lineRule="auto"/>
        <w:rPr>
          <w:rFonts w:asciiTheme="minorHAnsi" w:eastAsia="Calibri" w:hAnsiTheme="minorHAnsi" w:cstheme="minorHAnsi"/>
          <w:b/>
          <w:bCs/>
          <w:color w:val="000000" w:themeColor="text1"/>
          <w:sz w:val="22"/>
          <w:szCs w:val="22"/>
          <w:lang w:val="en-US"/>
        </w:rPr>
      </w:pPr>
      <w:r w:rsidRPr="00391788">
        <w:rPr>
          <w:rFonts w:asciiTheme="minorHAnsi" w:eastAsia="Calibri" w:hAnsiTheme="minorHAnsi" w:cstheme="minorHAnsi"/>
          <w:b/>
          <w:bCs/>
          <w:color w:val="000000" w:themeColor="text1"/>
          <w:sz w:val="22"/>
          <w:szCs w:val="22"/>
          <w:lang w:val="en-US"/>
        </w:rPr>
        <w:t>V.A: General obligations of Sates</w:t>
      </w:r>
    </w:p>
    <w:p w14:paraId="2E022BA8" w14:textId="6FAC00A4" w:rsidR="007E2279" w:rsidRPr="007E2279" w:rsidRDefault="00C2228D" w:rsidP="007E2279">
      <w:pPr>
        <w:spacing w:after="160" w:line="259" w:lineRule="auto"/>
        <w:rPr>
          <w:rFonts w:asciiTheme="minorHAnsi" w:eastAsiaTheme="minorEastAsia" w:hAnsiTheme="minorHAnsi" w:cstheme="minorHAnsi"/>
          <w:color w:val="000000" w:themeColor="text1"/>
          <w:sz w:val="22"/>
          <w:szCs w:val="22"/>
        </w:rPr>
      </w:pPr>
      <w:r w:rsidRPr="00391788">
        <w:rPr>
          <w:rFonts w:asciiTheme="minorHAnsi" w:eastAsiaTheme="minorEastAsia" w:hAnsiTheme="minorHAnsi" w:cstheme="minorHAnsi"/>
          <w:color w:val="000000" w:themeColor="text1"/>
          <w:sz w:val="22"/>
          <w:szCs w:val="22"/>
          <w:lang w:val="en-US"/>
        </w:rPr>
        <w:t xml:space="preserve">75. </w:t>
      </w:r>
      <w:r w:rsidR="00401B7A" w:rsidRPr="00391788">
        <w:rPr>
          <w:rFonts w:asciiTheme="minorHAnsi" w:eastAsiaTheme="minorEastAsia" w:hAnsiTheme="minorHAnsi" w:cstheme="minorHAnsi"/>
          <w:color w:val="000000" w:themeColor="text1"/>
          <w:sz w:val="22"/>
          <w:szCs w:val="22"/>
        </w:rPr>
        <w:t>Include</w:t>
      </w:r>
      <w:r w:rsidR="00C43231" w:rsidRPr="00391788">
        <w:rPr>
          <w:rFonts w:asciiTheme="minorHAnsi" w:eastAsiaTheme="minorEastAsia" w:hAnsiTheme="minorHAnsi" w:cstheme="minorHAnsi"/>
          <w:color w:val="000000" w:themeColor="text1"/>
          <w:sz w:val="22"/>
          <w:szCs w:val="22"/>
        </w:rPr>
        <w:t xml:space="preserve"> a</w:t>
      </w:r>
      <w:r w:rsidR="007E2279" w:rsidRPr="00391788">
        <w:rPr>
          <w:rFonts w:asciiTheme="minorHAnsi" w:eastAsiaTheme="minorEastAsia" w:hAnsiTheme="minorHAnsi" w:cstheme="minorHAnsi"/>
          <w:color w:val="000000" w:themeColor="text1"/>
          <w:sz w:val="22"/>
          <w:szCs w:val="22"/>
        </w:rPr>
        <w:t xml:space="preserve"> reference to child protection actions that prevent and respond to physical, </w:t>
      </w:r>
      <w:r w:rsidR="000C3692" w:rsidRPr="00391788">
        <w:rPr>
          <w:rFonts w:asciiTheme="minorHAnsi" w:eastAsiaTheme="minorEastAsia" w:hAnsiTheme="minorHAnsi" w:cstheme="minorHAnsi"/>
          <w:color w:val="000000" w:themeColor="text1"/>
          <w:sz w:val="22"/>
          <w:szCs w:val="22"/>
        </w:rPr>
        <w:t>sexual,</w:t>
      </w:r>
      <w:r w:rsidR="007E2279" w:rsidRPr="00391788">
        <w:rPr>
          <w:rFonts w:asciiTheme="minorHAnsi" w:eastAsiaTheme="minorEastAsia" w:hAnsiTheme="minorHAnsi" w:cstheme="minorHAnsi"/>
          <w:color w:val="000000" w:themeColor="text1"/>
          <w:sz w:val="22"/>
          <w:szCs w:val="22"/>
        </w:rPr>
        <w:t xml:space="preserve"> and psychological violence and harmful practices that affect children and youth</w:t>
      </w:r>
      <w:r w:rsidR="00C43231" w:rsidRPr="00391788">
        <w:rPr>
          <w:rFonts w:asciiTheme="minorHAnsi" w:eastAsiaTheme="minorEastAsia" w:hAnsiTheme="minorHAnsi" w:cstheme="minorHAnsi"/>
          <w:color w:val="000000" w:themeColor="text1"/>
          <w:sz w:val="22"/>
          <w:szCs w:val="22"/>
        </w:rPr>
        <w:t xml:space="preserve"> (especially girls)</w:t>
      </w:r>
      <w:r w:rsidR="007E2279" w:rsidRPr="00391788">
        <w:rPr>
          <w:rFonts w:asciiTheme="minorHAnsi" w:eastAsiaTheme="minorEastAsia" w:hAnsiTheme="minorHAnsi" w:cstheme="minorHAnsi"/>
          <w:color w:val="000000" w:themeColor="text1"/>
          <w:sz w:val="22"/>
          <w:szCs w:val="22"/>
        </w:rPr>
        <w:t xml:space="preserve">, recognising they can accelerate during and after a hazardous event. </w:t>
      </w:r>
      <w:r w:rsidR="00512D77" w:rsidRPr="00391788">
        <w:rPr>
          <w:rFonts w:asciiTheme="minorHAnsi" w:eastAsiaTheme="minorEastAsia" w:hAnsiTheme="minorHAnsi" w:cstheme="minorHAnsi"/>
          <w:color w:val="000000" w:themeColor="text1"/>
          <w:sz w:val="22"/>
          <w:szCs w:val="22"/>
        </w:rPr>
        <w:t xml:space="preserve">See </w:t>
      </w:r>
      <w:hyperlink r:id="rId24" w:anchor=":~:text=Taking%20a%20multisector%20approach%20to%20DRR%20aims%20to,and%20placemaking%3B%20and%20shelter%2C%20housing%20and%20human%20settlements." w:tgtFrame="_blank" w:tooltip="https://reliefweb.int/report/world/words-action-engaging-children-and-youth-disaster-risk-reduction-and-resilience#:~:text=Taking%20a%20multisector%20approach%20to%20DRR%20aims%20to,and%20placemaking%3B%20and%20shelter%2C%20housing%20and%20human%20settlements." w:history="1">
        <w:r w:rsidR="000C3692">
          <w:rPr>
            <w:rStyle w:val="Hyperlink"/>
            <w:rFonts w:asciiTheme="minorHAnsi" w:eastAsiaTheme="minorEastAsia" w:hAnsiTheme="minorHAnsi" w:cstheme="minorHAnsi"/>
            <w:sz w:val="22"/>
            <w:szCs w:val="22"/>
          </w:rPr>
          <w:t>Words into Action: Engaging Children and Youth in Disaster Risk Reduction and Resilience Building</w:t>
        </w:r>
      </w:hyperlink>
      <w:r w:rsidR="007E2279" w:rsidRPr="007E2279">
        <w:rPr>
          <w:rFonts w:asciiTheme="minorHAnsi" w:eastAsiaTheme="minorEastAsia" w:hAnsiTheme="minorHAnsi" w:cstheme="minorHAnsi"/>
          <w:color w:val="000000" w:themeColor="text1"/>
          <w:sz w:val="22"/>
          <w:szCs w:val="22"/>
        </w:rPr>
        <w:t xml:space="preserve"> </w:t>
      </w:r>
      <w:r w:rsidR="000C3692">
        <w:rPr>
          <w:rFonts w:asciiTheme="minorHAnsi" w:eastAsiaTheme="minorEastAsia" w:hAnsiTheme="minorHAnsi" w:cstheme="minorHAnsi"/>
          <w:color w:val="000000" w:themeColor="text1"/>
          <w:sz w:val="22"/>
          <w:szCs w:val="22"/>
        </w:rPr>
        <w:t>p</w:t>
      </w:r>
      <w:r w:rsidR="007E2279" w:rsidRPr="007E2279">
        <w:rPr>
          <w:rFonts w:asciiTheme="minorHAnsi" w:eastAsiaTheme="minorEastAsia" w:hAnsiTheme="minorHAnsi" w:cstheme="minorHAnsi"/>
          <w:color w:val="000000" w:themeColor="text1"/>
          <w:sz w:val="22"/>
          <w:szCs w:val="22"/>
        </w:rPr>
        <w:t>g</w:t>
      </w:r>
      <w:r w:rsidR="00512D77" w:rsidRPr="00391788">
        <w:rPr>
          <w:rFonts w:asciiTheme="minorHAnsi" w:eastAsiaTheme="minorEastAsia" w:hAnsiTheme="minorHAnsi" w:cstheme="minorHAnsi"/>
          <w:color w:val="000000" w:themeColor="text1"/>
          <w:sz w:val="22"/>
          <w:szCs w:val="22"/>
        </w:rPr>
        <w:t>.</w:t>
      </w:r>
      <w:r w:rsidR="007E2279" w:rsidRPr="007E2279">
        <w:rPr>
          <w:rFonts w:asciiTheme="minorHAnsi" w:eastAsiaTheme="minorEastAsia" w:hAnsiTheme="minorHAnsi" w:cstheme="minorHAnsi"/>
          <w:color w:val="000000" w:themeColor="text1"/>
          <w:sz w:val="22"/>
          <w:szCs w:val="22"/>
        </w:rPr>
        <w:t>102</w:t>
      </w:r>
      <w:r w:rsidR="000C3692">
        <w:rPr>
          <w:rFonts w:asciiTheme="minorHAnsi" w:eastAsiaTheme="minorEastAsia" w:hAnsiTheme="minorHAnsi" w:cstheme="minorHAnsi"/>
          <w:color w:val="000000" w:themeColor="text1"/>
          <w:sz w:val="22"/>
          <w:szCs w:val="22"/>
        </w:rPr>
        <w:t>.</w:t>
      </w:r>
    </w:p>
    <w:p w14:paraId="56C5BA50" w14:textId="1264CD20" w:rsidR="00C2228D" w:rsidRPr="00391788" w:rsidRDefault="00F50A1F" w:rsidP="2E67AE81">
      <w:pPr>
        <w:spacing w:after="160" w:line="259" w:lineRule="auto"/>
        <w:rPr>
          <w:rFonts w:asciiTheme="minorHAnsi" w:eastAsiaTheme="minorEastAsia" w:hAnsiTheme="minorHAnsi" w:cstheme="minorHAnsi"/>
          <w:color w:val="000000" w:themeColor="text1"/>
          <w:sz w:val="22"/>
          <w:szCs w:val="22"/>
          <w:lang w:val="en-US"/>
        </w:rPr>
      </w:pPr>
      <w:r>
        <w:rPr>
          <w:rFonts w:asciiTheme="minorHAnsi" w:eastAsiaTheme="minorEastAsia" w:hAnsiTheme="minorHAnsi" w:cstheme="minorHAnsi"/>
          <w:color w:val="000000" w:themeColor="text1"/>
          <w:sz w:val="22"/>
          <w:szCs w:val="22"/>
          <w:lang w:val="en-US"/>
        </w:rPr>
        <w:t xml:space="preserve">75. </w:t>
      </w:r>
      <w:r w:rsidR="007E4718">
        <w:rPr>
          <w:rFonts w:asciiTheme="minorHAnsi" w:eastAsiaTheme="minorEastAsia" w:hAnsiTheme="minorHAnsi" w:cstheme="minorHAnsi"/>
          <w:color w:val="000000" w:themeColor="text1"/>
          <w:sz w:val="22"/>
          <w:szCs w:val="22"/>
          <w:lang w:val="en-US"/>
        </w:rPr>
        <w:t xml:space="preserve">Infrastructure for safe water is </w:t>
      </w:r>
      <w:r w:rsidR="00157DE4">
        <w:rPr>
          <w:rFonts w:asciiTheme="minorHAnsi" w:eastAsiaTheme="minorEastAsia" w:hAnsiTheme="minorHAnsi" w:cstheme="minorHAnsi"/>
          <w:color w:val="000000" w:themeColor="text1"/>
          <w:sz w:val="22"/>
          <w:szCs w:val="22"/>
          <w:lang w:val="en-US"/>
        </w:rPr>
        <w:t xml:space="preserve">good </w:t>
      </w:r>
      <w:r w:rsidR="007E4718">
        <w:rPr>
          <w:rFonts w:asciiTheme="minorHAnsi" w:eastAsiaTheme="minorEastAsia" w:hAnsiTheme="minorHAnsi" w:cstheme="minorHAnsi"/>
          <w:color w:val="000000" w:themeColor="text1"/>
          <w:sz w:val="22"/>
          <w:szCs w:val="22"/>
          <w:lang w:val="en-US"/>
        </w:rPr>
        <w:t xml:space="preserve">but </w:t>
      </w:r>
      <w:r w:rsidR="00157DE4">
        <w:rPr>
          <w:rFonts w:asciiTheme="minorHAnsi" w:eastAsiaTheme="minorEastAsia" w:hAnsiTheme="minorHAnsi" w:cstheme="minorHAnsi"/>
          <w:color w:val="000000" w:themeColor="text1"/>
          <w:sz w:val="22"/>
          <w:szCs w:val="22"/>
          <w:lang w:val="en-US"/>
        </w:rPr>
        <w:t xml:space="preserve">a </w:t>
      </w:r>
      <w:r w:rsidR="007E4718">
        <w:rPr>
          <w:rFonts w:asciiTheme="minorHAnsi" w:eastAsiaTheme="minorEastAsia" w:hAnsiTheme="minorHAnsi" w:cstheme="minorHAnsi"/>
          <w:color w:val="000000" w:themeColor="text1"/>
          <w:sz w:val="22"/>
          <w:szCs w:val="22"/>
          <w:lang w:val="en-US"/>
        </w:rPr>
        <w:t>narrow</w:t>
      </w:r>
      <w:r w:rsidR="00157DE4">
        <w:rPr>
          <w:rFonts w:asciiTheme="minorHAnsi" w:eastAsiaTheme="minorEastAsia" w:hAnsiTheme="minorHAnsi" w:cstheme="minorHAnsi"/>
          <w:color w:val="000000" w:themeColor="text1"/>
          <w:sz w:val="22"/>
          <w:szCs w:val="22"/>
          <w:lang w:val="en-US"/>
        </w:rPr>
        <w:t xml:space="preserve"> example</w:t>
      </w:r>
      <w:r w:rsidR="007E4718">
        <w:rPr>
          <w:rFonts w:asciiTheme="minorHAnsi" w:eastAsiaTheme="minorEastAsia" w:hAnsiTheme="minorHAnsi" w:cstheme="minorHAnsi"/>
          <w:color w:val="000000" w:themeColor="text1"/>
          <w:sz w:val="22"/>
          <w:szCs w:val="22"/>
          <w:lang w:val="en-US"/>
        </w:rPr>
        <w:t xml:space="preserve">. Consider </w:t>
      </w:r>
      <w:r w:rsidR="001632D5">
        <w:rPr>
          <w:rFonts w:asciiTheme="minorHAnsi" w:eastAsiaTheme="minorEastAsia" w:hAnsiTheme="minorHAnsi" w:cstheme="minorHAnsi"/>
          <w:color w:val="000000" w:themeColor="text1"/>
          <w:sz w:val="22"/>
          <w:szCs w:val="22"/>
          <w:lang w:val="en-US"/>
        </w:rPr>
        <w:t xml:space="preserve">including transitioning to clean energy and phasing out fossil fuels. </w:t>
      </w:r>
      <w:r w:rsidR="007E4718">
        <w:rPr>
          <w:rFonts w:asciiTheme="minorHAnsi" w:eastAsiaTheme="minorEastAsia" w:hAnsiTheme="minorHAnsi" w:cstheme="minorHAnsi"/>
          <w:color w:val="000000" w:themeColor="text1"/>
          <w:sz w:val="22"/>
          <w:szCs w:val="22"/>
          <w:lang w:val="en-US"/>
        </w:rPr>
        <w:t xml:space="preserve"> </w:t>
      </w:r>
    </w:p>
    <w:p w14:paraId="33A265EA" w14:textId="319DD047" w:rsidR="00431C92" w:rsidRDefault="00677D74" w:rsidP="00431C92">
      <w:pPr>
        <w:shd w:val="clear" w:color="auto" w:fill="FFFFFF"/>
        <w:rPr>
          <w:rFonts w:asciiTheme="minorHAnsi" w:hAnsiTheme="minorHAnsi" w:cstheme="minorHAnsi"/>
          <w:color w:val="000000"/>
          <w:sz w:val="22"/>
          <w:szCs w:val="22"/>
        </w:rPr>
      </w:pPr>
      <w:r w:rsidRPr="00391788">
        <w:rPr>
          <w:rFonts w:asciiTheme="minorHAnsi" w:eastAsiaTheme="minorEastAsia" w:hAnsiTheme="minorHAnsi" w:cstheme="minorHAnsi"/>
          <w:color w:val="000000" w:themeColor="text1"/>
          <w:sz w:val="22"/>
          <w:szCs w:val="22"/>
          <w:lang w:val="en-US"/>
        </w:rPr>
        <w:t>77.</w:t>
      </w:r>
      <w:r w:rsidRPr="00391788">
        <w:rPr>
          <w:rFonts w:asciiTheme="minorHAnsi" w:hAnsiTheme="minorHAnsi" w:cstheme="minorHAnsi"/>
          <w:color w:val="000000"/>
          <w:sz w:val="22"/>
          <w:szCs w:val="22"/>
        </w:rPr>
        <w:t xml:space="preserve"> UNICEF is pleased to see that the issue of misinformation concerning environmental risks is included and suggests this is retained. </w:t>
      </w:r>
    </w:p>
    <w:p w14:paraId="1699F2B1" w14:textId="77777777" w:rsidR="00431C92" w:rsidRPr="00431C92" w:rsidRDefault="00431C92" w:rsidP="00431C92">
      <w:pPr>
        <w:shd w:val="clear" w:color="auto" w:fill="FFFFFF"/>
        <w:rPr>
          <w:rFonts w:asciiTheme="minorHAnsi" w:hAnsiTheme="minorHAnsi" w:cstheme="minorHAnsi"/>
          <w:color w:val="000000"/>
          <w:sz w:val="22"/>
          <w:szCs w:val="22"/>
        </w:rPr>
      </w:pPr>
    </w:p>
    <w:p w14:paraId="3798A97D" w14:textId="3E85937C" w:rsidR="00431C92" w:rsidRPr="00391788" w:rsidRDefault="00431C92" w:rsidP="2E67AE81">
      <w:pPr>
        <w:spacing w:after="160" w:line="259" w:lineRule="auto"/>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78. Remove “without convincing justification.”</w:t>
      </w:r>
    </w:p>
    <w:p w14:paraId="424E81F3" w14:textId="1CFF9039" w:rsidR="55351923" w:rsidRDefault="001A2C53" w:rsidP="55351923">
      <w:pPr>
        <w:spacing w:after="160" w:line="259" w:lineRule="auto"/>
        <w:rPr>
          <w:rFonts w:asciiTheme="minorHAnsi" w:eastAsia="Calibri" w:hAnsiTheme="minorHAnsi" w:cstheme="minorHAnsi"/>
          <w:color w:val="FF0000"/>
          <w:sz w:val="22"/>
          <w:szCs w:val="22"/>
        </w:rPr>
      </w:pPr>
      <w:r w:rsidRPr="00391788">
        <w:rPr>
          <w:rFonts w:asciiTheme="minorHAnsi" w:eastAsia="Calibri" w:hAnsiTheme="minorHAnsi" w:cstheme="minorHAnsi"/>
          <w:color w:val="000000" w:themeColor="text1"/>
          <w:sz w:val="22"/>
          <w:szCs w:val="22"/>
        </w:rPr>
        <w:t xml:space="preserve">80. </w:t>
      </w:r>
      <w:r w:rsidR="00A2482A" w:rsidRPr="00391788">
        <w:rPr>
          <w:rFonts w:asciiTheme="minorHAnsi" w:eastAsia="Calibri" w:hAnsiTheme="minorHAnsi" w:cstheme="minorHAnsi"/>
          <w:color w:val="000000" w:themeColor="text1"/>
          <w:sz w:val="22"/>
          <w:szCs w:val="22"/>
        </w:rPr>
        <w:t>T</w:t>
      </w:r>
      <w:r w:rsidR="00F55F26" w:rsidRPr="00391788">
        <w:rPr>
          <w:rFonts w:asciiTheme="minorHAnsi" w:eastAsia="Calibri" w:hAnsiTheme="minorHAnsi" w:cstheme="minorHAnsi"/>
          <w:color w:val="000000" w:themeColor="text1"/>
          <w:sz w:val="22"/>
          <w:szCs w:val="22"/>
        </w:rPr>
        <w:t>his section is t</w:t>
      </w:r>
      <w:r w:rsidR="00A2482A" w:rsidRPr="00391788">
        <w:rPr>
          <w:rFonts w:asciiTheme="minorHAnsi" w:eastAsia="Calibri" w:hAnsiTheme="minorHAnsi" w:cstheme="minorHAnsi"/>
          <w:color w:val="000000" w:themeColor="text1"/>
          <w:sz w:val="22"/>
          <w:szCs w:val="22"/>
        </w:rPr>
        <w:t xml:space="preserve">oo discretional. </w:t>
      </w:r>
      <w:r w:rsidR="00F55F26" w:rsidRPr="00391788">
        <w:rPr>
          <w:rFonts w:asciiTheme="minorHAnsi" w:eastAsia="Calibri" w:hAnsiTheme="minorHAnsi" w:cstheme="minorHAnsi"/>
          <w:color w:val="000000" w:themeColor="text1"/>
          <w:sz w:val="22"/>
          <w:szCs w:val="22"/>
        </w:rPr>
        <w:t xml:space="preserve">Suggested change: </w:t>
      </w:r>
      <w:r w:rsidR="00157DE4">
        <w:rPr>
          <w:rFonts w:asciiTheme="minorHAnsi" w:eastAsia="Calibri" w:hAnsiTheme="minorHAnsi" w:cstheme="minorHAnsi"/>
          <w:color w:val="000000" w:themeColor="text1"/>
          <w:sz w:val="22"/>
          <w:szCs w:val="22"/>
        </w:rPr>
        <w:t>“</w:t>
      </w:r>
      <w:r w:rsidR="00F55F26" w:rsidRPr="00391788">
        <w:rPr>
          <w:rFonts w:asciiTheme="minorHAnsi" w:eastAsia="Calibri" w:hAnsiTheme="minorHAnsi" w:cstheme="minorHAnsi"/>
          <w:color w:val="FF0000"/>
          <w:sz w:val="22"/>
          <w:szCs w:val="22"/>
        </w:rPr>
        <w:t>States should set and enforce environmental standards that protect children from the negative environmental  and long-term effects, since Children are far more likely to suffer serious harm, including irreversible and lifelong consequences and even death, from environmental impacts.</w:t>
      </w:r>
      <w:r w:rsidR="00157DE4">
        <w:rPr>
          <w:rFonts w:asciiTheme="minorHAnsi" w:eastAsia="Calibri" w:hAnsiTheme="minorHAnsi" w:cstheme="minorHAnsi"/>
          <w:color w:val="FF0000"/>
          <w:sz w:val="22"/>
          <w:szCs w:val="22"/>
        </w:rPr>
        <w:t>”</w:t>
      </w:r>
    </w:p>
    <w:p w14:paraId="25323670" w14:textId="7C4B4E6A" w:rsidR="000E68FD" w:rsidRPr="009700A7" w:rsidRDefault="000E68FD" w:rsidP="55351923">
      <w:pPr>
        <w:spacing w:after="160" w:line="259" w:lineRule="auto"/>
        <w:rPr>
          <w:rFonts w:asciiTheme="minorHAnsi" w:eastAsia="Calibri" w:hAnsiTheme="minorHAnsi" w:cstheme="minorHAnsi"/>
          <w:color w:val="FF0000"/>
          <w:sz w:val="22"/>
          <w:szCs w:val="22"/>
        </w:rPr>
      </w:pPr>
      <w:r>
        <w:rPr>
          <w:rFonts w:asciiTheme="minorHAnsi" w:eastAsia="Calibri" w:hAnsiTheme="minorHAnsi" w:cstheme="minorHAnsi"/>
          <w:color w:val="000000" w:themeColor="text1"/>
          <w:sz w:val="22"/>
          <w:szCs w:val="22"/>
        </w:rPr>
        <w:t xml:space="preserve">80. </w:t>
      </w:r>
      <w:r w:rsidR="00746A57">
        <w:rPr>
          <w:rFonts w:asciiTheme="minorHAnsi" w:eastAsia="Calibri" w:hAnsiTheme="minorHAnsi" w:cstheme="minorHAnsi"/>
          <w:color w:val="000000" w:themeColor="text1"/>
          <w:sz w:val="22"/>
          <w:szCs w:val="22"/>
        </w:rPr>
        <w:t>“Children are far more like</w:t>
      </w:r>
      <w:r w:rsidR="009700A7">
        <w:rPr>
          <w:rFonts w:asciiTheme="minorHAnsi" w:eastAsia="Calibri" w:hAnsiTheme="minorHAnsi" w:cstheme="minorHAnsi"/>
          <w:color w:val="000000" w:themeColor="text1"/>
          <w:sz w:val="22"/>
          <w:szCs w:val="22"/>
        </w:rPr>
        <w:t>ly to suffer serious harm”</w:t>
      </w:r>
      <w:r w:rsidR="009700A7">
        <w:rPr>
          <w:rFonts w:asciiTheme="minorHAnsi" w:eastAsia="Calibri" w:hAnsiTheme="minorHAnsi" w:cstheme="minorHAnsi"/>
          <w:color w:val="FF0000"/>
          <w:sz w:val="22"/>
          <w:szCs w:val="22"/>
        </w:rPr>
        <w:t xml:space="preserve"> </w:t>
      </w:r>
      <w:r w:rsidR="00157DE4" w:rsidRPr="00157DE4">
        <w:rPr>
          <w:rFonts w:asciiTheme="minorHAnsi" w:eastAsia="Calibri" w:hAnsiTheme="minorHAnsi" w:cstheme="minorHAnsi"/>
          <w:color w:val="000000" w:themeColor="text1"/>
          <w:sz w:val="22"/>
          <w:szCs w:val="22"/>
        </w:rPr>
        <w:t>– than what? Adults?</w:t>
      </w:r>
    </w:p>
    <w:p w14:paraId="5DC2D43D" w14:textId="2E683653" w:rsidR="00CE372F" w:rsidRDefault="00CE372F" w:rsidP="55351923">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81. Wording is repetitive and confusing, also consider data for early warning systems and disaster risk reduction.</w:t>
      </w:r>
    </w:p>
    <w:p w14:paraId="5B55D712" w14:textId="09A7015A" w:rsidR="004D39A3" w:rsidRPr="00391788" w:rsidRDefault="004D39A3" w:rsidP="55351923">
      <w:pPr>
        <w:spacing w:after="160" w:line="259"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81. </w:t>
      </w:r>
      <w:r w:rsidR="00D5118D">
        <w:rPr>
          <w:rFonts w:asciiTheme="minorHAnsi" w:eastAsia="Calibri" w:hAnsiTheme="minorHAnsi" w:cstheme="minorHAnsi"/>
          <w:color w:val="000000" w:themeColor="text1"/>
          <w:sz w:val="22"/>
          <w:szCs w:val="22"/>
        </w:rPr>
        <w:t>Suggest rephrasing “platforms” and “environment-related specifics.”</w:t>
      </w:r>
    </w:p>
    <w:p w14:paraId="4F97AC0A" w14:textId="77777777" w:rsidR="00CF62A4" w:rsidRPr="00391788" w:rsidRDefault="00CF62A4" w:rsidP="55351923">
      <w:pPr>
        <w:spacing w:after="160" w:line="259" w:lineRule="auto"/>
        <w:rPr>
          <w:rFonts w:asciiTheme="minorHAnsi" w:eastAsia="Calibri" w:hAnsiTheme="minorHAnsi" w:cstheme="minorHAnsi"/>
          <w:color w:val="000000" w:themeColor="text1"/>
          <w:sz w:val="22"/>
          <w:szCs w:val="22"/>
        </w:rPr>
      </w:pPr>
    </w:p>
    <w:p w14:paraId="5B94E087" w14:textId="60494BF6" w:rsidR="00CF62A4" w:rsidRPr="00391788" w:rsidRDefault="00BD1B4A" w:rsidP="55351923">
      <w:pPr>
        <w:spacing w:after="160" w:line="259" w:lineRule="auto"/>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B</w:t>
      </w:r>
      <w:r w:rsidR="00CF62A4" w:rsidRPr="00391788">
        <w:rPr>
          <w:rFonts w:asciiTheme="minorHAnsi" w:eastAsia="Calibri" w:hAnsiTheme="minorHAnsi" w:cstheme="minorHAnsi"/>
          <w:b/>
          <w:bCs/>
          <w:color w:val="000000" w:themeColor="text1"/>
          <w:sz w:val="22"/>
          <w:szCs w:val="22"/>
        </w:rPr>
        <w:t>. Heightened obligations:</w:t>
      </w:r>
    </w:p>
    <w:p w14:paraId="7186CD18" w14:textId="71AF8913" w:rsidR="00CF62A4" w:rsidRPr="00391788" w:rsidRDefault="00CF62A4" w:rsidP="55351923">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 xml:space="preserve">83. </w:t>
      </w:r>
      <w:r w:rsidR="00301FAC" w:rsidRPr="00391788">
        <w:rPr>
          <w:rFonts w:asciiTheme="minorHAnsi" w:eastAsia="Calibri" w:hAnsiTheme="minorHAnsi" w:cstheme="minorHAnsi"/>
          <w:color w:val="000000" w:themeColor="text1"/>
          <w:sz w:val="22"/>
          <w:szCs w:val="22"/>
        </w:rPr>
        <w:t xml:space="preserve">The specific needs of children need to be </w:t>
      </w:r>
      <w:r w:rsidR="00041869" w:rsidRPr="00391788">
        <w:rPr>
          <w:rFonts w:asciiTheme="minorHAnsi" w:eastAsia="Calibri" w:hAnsiTheme="minorHAnsi" w:cstheme="minorHAnsi"/>
          <w:color w:val="000000" w:themeColor="text1"/>
          <w:sz w:val="22"/>
          <w:szCs w:val="22"/>
        </w:rPr>
        <w:t>considered</w:t>
      </w:r>
      <w:r w:rsidR="00301FAC" w:rsidRPr="00391788">
        <w:rPr>
          <w:rFonts w:asciiTheme="minorHAnsi" w:eastAsia="Calibri" w:hAnsiTheme="minorHAnsi" w:cstheme="minorHAnsi"/>
          <w:color w:val="000000" w:themeColor="text1"/>
          <w:sz w:val="22"/>
          <w:szCs w:val="22"/>
        </w:rPr>
        <w:t xml:space="preserve"> via</w:t>
      </w:r>
      <w:r w:rsidRPr="00391788">
        <w:rPr>
          <w:rFonts w:asciiTheme="minorHAnsi" w:eastAsia="Calibri" w:hAnsiTheme="minorHAnsi" w:cstheme="minorHAnsi"/>
          <w:color w:val="000000" w:themeColor="text1"/>
          <w:sz w:val="22"/>
          <w:szCs w:val="22"/>
        </w:rPr>
        <w:t xml:space="preserve"> child sensitive environment and climate change policies, plans and strategies. </w:t>
      </w:r>
    </w:p>
    <w:p w14:paraId="31CB2F67" w14:textId="77777777" w:rsidR="00A2482A" w:rsidRPr="00391788" w:rsidRDefault="00A2482A" w:rsidP="55351923">
      <w:pPr>
        <w:spacing w:after="160" w:line="259" w:lineRule="auto"/>
        <w:rPr>
          <w:rFonts w:asciiTheme="minorHAnsi" w:eastAsia="Calibri" w:hAnsiTheme="minorHAnsi" w:cstheme="minorHAnsi"/>
          <w:color w:val="000000" w:themeColor="text1"/>
          <w:sz w:val="22"/>
          <w:szCs w:val="22"/>
        </w:rPr>
      </w:pPr>
    </w:p>
    <w:p w14:paraId="75D286C3" w14:textId="08C8DA77" w:rsidR="004B66DE" w:rsidRDefault="004B66DE" w:rsidP="004B66DE">
      <w:pPr>
        <w:spacing w:after="160" w:line="259" w:lineRule="auto"/>
        <w:rPr>
          <w:rFonts w:asciiTheme="minorHAnsi" w:eastAsiaTheme="minorEastAsia" w:hAnsiTheme="minorHAnsi" w:cstheme="minorHAnsi"/>
          <w:b/>
          <w:bCs/>
          <w:color w:val="000000" w:themeColor="text1"/>
          <w:sz w:val="22"/>
          <w:szCs w:val="22"/>
          <w:lang w:val="en-US"/>
        </w:rPr>
      </w:pPr>
      <w:r w:rsidRPr="00391788">
        <w:rPr>
          <w:rFonts w:asciiTheme="minorHAnsi" w:eastAsiaTheme="minorEastAsia" w:hAnsiTheme="minorHAnsi" w:cstheme="minorHAnsi"/>
          <w:b/>
          <w:bCs/>
          <w:color w:val="000000" w:themeColor="text1"/>
          <w:sz w:val="22"/>
          <w:szCs w:val="22"/>
          <w:lang w:val="en-US"/>
        </w:rPr>
        <w:t xml:space="preserve">Section </w:t>
      </w:r>
      <w:r w:rsidR="00BD1B4A">
        <w:rPr>
          <w:rFonts w:asciiTheme="minorHAnsi" w:eastAsiaTheme="minorEastAsia" w:hAnsiTheme="minorHAnsi" w:cstheme="minorHAnsi"/>
          <w:b/>
          <w:bCs/>
          <w:color w:val="000000" w:themeColor="text1"/>
          <w:sz w:val="22"/>
          <w:szCs w:val="22"/>
          <w:lang w:val="en-US"/>
        </w:rPr>
        <w:t>C</w:t>
      </w:r>
      <w:r w:rsidRPr="00391788">
        <w:rPr>
          <w:rFonts w:asciiTheme="minorHAnsi" w:eastAsiaTheme="minorEastAsia" w:hAnsiTheme="minorHAnsi" w:cstheme="minorHAnsi"/>
          <w:b/>
          <w:bCs/>
          <w:color w:val="000000" w:themeColor="text1"/>
          <w:sz w:val="22"/>
          <w:szCs w:val="22"/>
          <w:lang w:val="en-US"/>
        </w:rPr>
        <w:t>: Access to information</w:t>
      </w:r>
    </w:p>
    <w:p w14:paraId="55FCCD20" w14:textId="56F804EB" w:rsidR="00DB7765" w:rsidRPr="006633A9" w:rsidRDefault="00A91658" w:rsidP="006633A9">
      <w:pPr>
        <w:spacing w:after="160" w:line="259" w:lineRule="auto"/>
        <w:rPr>
          <w:rFonts w:asciiTheme="minorHAnsi" w:eastAsiaTheme="minorEastAsia" w:hAnsiTheme="minorHAnsi" w:cstheme="minorHAnsi"/>
          <w:color w:val="000000" w:themeColor="text1"/>
          <w:sz w:val="22"/>
          <w:szCs w:val="22"/>
          <w:lang w:val="en-US"/>
        </w:rPr>
      </w:pPr>
      <w:r>
        <w:rPr>
          <w:rFonts w:asciiTheme="minorHAnsi" w:eastAsiaTheme="minorEastAsia" w:hAnsiTheme="minorHAnsi" w:cstheme="minorHAnsi"/>
          <w:color w:val="000000" w:themeColor="text1"/>
          <w:sz w:val="22"/>
          <w:szCs w:val="22"/>
          <w:lang w:val="en-US"/>
        </w:rPr>
        <w:t xml:space="preserve">Suggest this section is put with </w:t>
      </w:r>
      <w:r w:rsidR="005440ED">
        <w:rPr>
          <w:rFonts w:asciiTheme="minorHAnsi" w:eastAsiaTheme="minorEastAsia" w:hAnsiTheme="minorHAnsi" w:cstheme="minorHAnsi"/>
          <w:color w:val="000000" w:themeColor="text1"/>
          <w:sz w:val="22"/>
          <w:szCs w:val="22"/>
          <w:lang w:val="en-US"/>
        </w:rPr>
        <w:t xml:space="preserve">freedom of expression earlier.  </w:t>
      </w:r>
    </w:p>
    <w:p w14:paraId="25023491" w14:textId="6D4B50C5" w:rsidR="004B66DE" w:rsidRPr="00391788" w:rsidRDefault="004B66DE" w:rsidP="004B66DE">
      <w:pPr>
        <w:spacing w:after="160" w:line="259" w:lineRule="auto"/>
        <w:rPr>
          <w:rFonts w:asciiTheme="minorHAnsi" w:eastAsiaTheme="minorEastAsia" w:hAnsiTheme="minorHAnsi" w:cstheme="minorHAnsi"/>
          <w:color w:val="000000" w:themeColor="text1"/>
          <w:sz w:val="22"/>
          <w:szCs w:val="22"/>
          <w:lang w:val="en-US"/>
        </w:rPr>
      </w:pPr>
      <w:r w:rsidRPr="00391788">
        <w:rPr>
          <w:rFonts w:asciiTheme="minorHAnsi" w:eastAsiaTheme="minorEastAsia" w:hAnsiTheme="minorHAnsi" w:cstheme="minorHAnsi"/>
          <w:color w:val="000000" w:themeColor="text1"/>
          <w:sz w:val="22"/>
          <w:szCs w:val="22"/>
          <w:lang w:val="en-US"/>
        </w:rPr>
        <w:t xml:space="preserve">86. </w:t>
      </w:r>
      <w:r w:rsidRPr="00391788">
        <w:rPr>
          <w:rFonts w:asciiTheme="minorHAnsi" w:hAnsiTheme="minorHAnsi" w:cstheme="minorHAnsi"/>
          <w:color w:val="000000"/>
          <w:sz w:val="22"/>
          <w:szCs w:val="22"/>
        </w:rPr>
        <w:t xml:space="preserve">Few children are engaged in media literacy education and programmes. This makes it challenging to decipher what information is true and reliable, and what </w:t>
      </w:r>
      <w:r w:rsidR="00CC29D3">
        <w:rPr>
          <w:rFonts w:asciiTheme="minorHAnsi" w:hAnsiTheme="minorHAnsi" w:cstheme="minorHAnsi"/>
          <w:color w:val="000000"/>
          <w:sz w:val="22"/>
          <w:szCs w:val="22"/>
        </w:rPr>
        <w:t>is</w:t>
      </w:r>
      <w:r w:rsidRPr="00391788">
        <w:rPr>
          <w:rFonts w:asciiTheme="minorHAnsi" w:hAnsiTheme="minorHAnsi" w:cstheme="minorHAnsi"/>
          <w:color w:val="000000"/>
          <w:sz w:val="22"/>
          <w:szCs w:val="22"/>
        </w:rPr>
        <w:t xml:space="preserve"> “green washing” in the media</w:t>
      </w:r>
      <w:r w:rsidR="000F168B" w:rsidRPr="00391788">
        <w:rPr>
          <w:rFonts w:asciiTheme="minorHAnsi" w:hAnsiTheme="minorHAnsi" w:cstheme="minorHAnsi"/>
          <w:color w:val="000000"/>
          <w:sz w:val="22"/>
          <w:szCs w:val="22"/>
        </w:rPr>
        <w:t>.</w:t>
      </w:r>
    </w:p>
    <w:p w14:paraId="47DC9F27" w14:textId="77777777" w:rsidR="004B66DE" w:rsidRPr="00391788" w:rsidRDefault="004B66DE" w:rsidP="55351923">
      <w:pPr>
        <w:spacing w:after="160" w:line="259" w:lineRule="auto"/>
        <w:rPr>
          <w:rFonts w:asciiTheme="minorHAnsi" w:eastAsia="Calibri" w:hAnsiTheme="minorHAnsi" w:cstheme="minorHAnsi"/>
          <w:color w:val="000000" w:themeColor="text1"/>
          <w:sz w:val="22"/>
          <w:szCs w:val="22"/>
        </w:rPr>
      </w:pPr>
    </w:p>
    <w:p w14:paraId="01CF3807" w14:textId="4FE11CC6" w:rsidR="0B55F0AD" w:rsidRPr="00391788" w:rsidRDefault="00BD1B4A" w:rsidP="55351923">
      <w:pPr>
        <w:spacing w:after="160" w:line="259" w:lineRule="auto"/>
        <w:rPr>
          <w:rFonts w:asciiTheme="minorHAnsi" w:eastAsia="Calibri" w:hAnsiTheme="minorHAnsi" w:cstheme="minorHAnsi"/>
          <w:color w:val="000000" w:themeColor="text1"/>
          <w:sz w:val="22"/>
          <w:szCs w:val="22"/>
        </w:rPr>
      </w:pPr>
      <w:r>
        <w:rPr>
          <w:rFonts w:asciiTheme="minorHAnsi" w:eastAsia="Calibri" w:hAnsiTheme="minorHAnsi" w:cstheme="minorHAnsi"/>
          <w:b/>
          <w:bCs/>
          <w:color w:val="000000" w:themeColor="text1"/>
          <w:sz w:val="22"/>
          <w:szCs w:val="22"/>
          <w:lang w:val="en-US"/>
        </w:rPr>
        <w:t>D</w:t>
      </w:r>
      <w:r w:rsidR="00890E22" w:rsidRPr="00391788">
        <w:rPr>
          <w:rFonts w:asciiTheme="minorHAnsi" w:eastAsia="Calibri" w:hAnsiTheme="minorHAnsi" w:cstheme="minorHAnsi"/>
          <w:b/>
          <w:bCs/>
          <w:color w:val="000000" w:themeColor="text1"/>
          <w:sz w:val="22"/>
          <w:szCs w:val="22"/>
          <w:lang w:val="en-US"/>
        </w:rPr>
        <w:t>:</w:t>
      </w:r>
      <w:r w:rsidR="0B55F0AD" w:rsidRPr="00391788">
        <w:rPr>
          <w:rFonts w:asciiTheme="minorHAnsi" w:eastAsia="Calibri" w:hAnsiTheme="minorHAnsi" w:cstheme="minorHAnsi"/>
          <w:b/>
          <w:bCs/>
          <w:color w:val="000000" w:themeColor="text1"/>
          <w:sz w:val="22"/>
          <w:szCs w:val="22"/>
          <w:lang w:val="en-US"/>
        </w:rPr>
        <w:t xml:space="preserve"> Child rights impact assessments</w:t>
      </w:r>
    </w:p>
    <w:p w14:paraId="61BAFD32" w14:textId="593F438A" w:rsidR="00212B2D" w:rsidRPr="00391788" w:rsidRDefault="00212B2D" w:rsidP="00212B2D">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 xml:space="preserve">87. </w:t>
      </w:r>
      <w:r w:rsidR="00CC29D3">
        <w:rPr>
          <w:rFonts w:asciiTheme="minorHAnsi" w:eastAsia="Calibri" w:hAnsiTheme="minorHAnsi" w:cstheme="minorHAnsi"/>
          <w:color w:val="000000" w:themeColor="text1"/>
          <w:sz w:val="22"/>
          <w:szCs w:val="22"/>
        </w:rPr>
        <w:t>“</w:t>
      </w:r>
      <w:r w:rsidR="000F168B" w:rsidRPr="00391788">
        <w:rPr>
          <w:rFonts w:asciiTheme="minorHAnsi" w:eastAsia="Calibri" w:hAnsiTheme="minorHAnsi" w:cstheme="minorHAnsi"/>
          <w:color w:val="000000" w:themeColor="text1"/>
          <w:sz w:val="22"/>
          <w:szCs w:val="22"/>
        </w:rPr>
        <w:t>(…)</w:t>
      </w:r>
      <w:r w:rsidR="00564FED" w:rsidRPr="00391788">
        <w:rPr>
          <w:rFonts w:asciiTheme="minorHAnsi" w:eastAsia="Calibri" w:hAnsiTheme="minorHAnsi" w:cstheme="minorHAnsi"/>
          <w:color w:val="000000" w:themeColor="text1"/>
          <w:sz w:val="22"/>
          <w:szCs w:val="22"/>
        </w:rPr>
        <w:t xml:space="preserve"> administrative decisions related to the environment </w:t>
      </w:r>
      <w:r w:rsidR="00564FED" w:rsidRPr="00391788">
        <w:rPr>
          <w:rFonts w:asciiTheme="minorHAnsi" w:eastAsia="Calibri" w:hAnsiTheme="minorHAnsi" w:cstheme="minorHAnsi"/>
          <w:color w:val="FF0000"/>
          <w:sz w:val="22"/>
          <w:szCs w:val="22"/>
        </w:rPr>
        <w:t xml:space="preserve">and climate change </w:t>
      </w:r>
      <w:r w:rsidR="00564FED" w:rsidRPr="00391788">
        <w:rPr>
          <w:rFonts w:asciiTheme="minorHAnsi" w:eastAsia="Calibri" w:hAnsiTheme="minorHAnsi" w:cstheme="minorHAnsi"/>
          <w:color w:val="000000" w:themeColor="text1"/>
          <w:sz w:val="22"/>
          <w:szCs w:val="22"/>
        </w:rPr>
        <w:t>requires vigorous child-rights impact assessments (CRIA)</w:t>
      </w:r>
      <w:r w:rsidR="00CC29D3">
        <w:rPr>
          <w:rFonts w:asciiTheme="minorHAnsi" w:eastAsia="Calibri" w:hAnsiTheme="minorHAnsi" w:cstheme="minorHAnsi"/>
          <w:color w:val="000000" w:themeColor="text1"/>
          <w:sz w:val="22"/>
          <w:szCs w:val="22"/>
        </w:rPr>
        <w:t>”</w:t>
      </w:r>
      <w:r w:rsidR="00564FED" w:rsidRPr="00391788">
        <w:rPr>
          <w:rFonts w:asciiTheme="minorHAnsi" w:eastAsia="Calibri" w:hAnsiTheme="minorHAnsi" w:cstheme="minorHAnsi"/>
          <w:color w:val="000000" w:themeColor="text1"/>
          <w:sz w:val="22"/>
          <w:szCs w:val="22"/>
        </w:rPr>
        <w:t>.</w:t>
      </w:r>
    </w:p>
    <w:p w14:paraId="2CEA9AFB" w14:textId="4D67A5EF" w:rsidR="0B55F0AD" w:rsidRPr="00391788" w:rsidRDefault="00CC29D3" w:rsidP="00946B54">
      <w:pPr>
        <w:pStyle w:val="ListParagraph"/>
        <w:numPr>
          <w:ilvl w:val="0"/>
          <w:numId w:val="7"/>
        </w:numPr>
        <w:spacing w:after="160" w:line="259" w:lineRule="auto"/>
        <w:rPr>
          <w:rFonts w:asciiTheme="minorHAnsi" w:eastAsia="Calibri" w:hAnsiTheme="minorHAnsi" w:cstheme="minorHAnsi"/>
          <w:color w:val="000000" w:themeColor="text1"/>
          <w:szCs w:val="22"/>
        </w:rPr>
      </w:pPr>
      <w:r>
        <w:rPr>
          <w:rFonts w:asciiTheme="minorHAnsi" w:eastAsia="Calibri" w:hAnsiTheme="minorHAnsi" w:cstheme="minorHAnsi"/>
          <w:color w:val="000000" w:themeColor="text1"/>
          <w:szCs w:val="22"/>
          <w:lang w:val="en-US"/>
        </w:rPr>
        <w:t>Could</w:t>
      </w:r>
      <w:r w:rsidR="00903A81" w:rsidRPr="00391788">
        <w:rPr>
          <w:rFonts w:asciiTheme="minorHAnsi" w:eastAsia="Calibri" w:hAnsiTheme="minorHAnsi" w:cstheme="minorHAnsi"/>
          <w:color w:val="000000" w:themeColor="text1"/>
          <w:szCs w:val="22"/>
          <w:lang w:val="en-US"/>
        </w:rPr>
        <w:t xml:space="preserve"> </w:t>
      </w:r>
      <w:r w:rsidR="0B55F0AD" w:rsidRPr="00391788">
        <w:rPr>
          <w:rFonts w:asciiTheme="minorHAnsi" w:eastAsia="Calibri" w:hAnsiTheme="minorHAnsi" w:cstheme="minorHAnsi"/>
          <w:color w:val="000000" w:themeColor="text1"/>
          <w:szCs w:val="22"/>
          <w:lang w:val="en-US"/>
        </w:rPr>
        <w:t xml:space="preserve">provide an example or add more details on what should go into </w:t>
      </w:r>
      <w:r w:rsidR="00704DBF">
        <w:rPr>
          <w:rFonts w:asciiTheme="minorHAnsi" w:eastAsia="Calibri" w:hAnsiTheme="minorHAnsi" w:cstheme="minorHAnsi"/>
          <w:color w:val="000000" w:themeColor="text1"/>
          <w:szCs w:val="22"/>
          <w:lang w:val="en-US"/>
        </w:rPr>
        <w:t>CRIAs</w:t>
      </w:r>
      <w:r w:rsidR="000F168B" w:rsidRPr="00391788">
        <w:rPr>
          <w:rFonts w:asciiTheme="minorHAnsi" w:eastAsia="Calibri" w:hAnsiTheme="minorHAnsi" w:cstheme="minorHAnsi"/>
          <w:color w:val="000000" w:themeColor="text1"/>
          <w:szCs w:val="22"/>
          <w:lang w:val="en-US"/>
        </w:rPr>
        <w:t xml:space="preserve"> e.g.</w:t>
      </w:r>
      <w:r w:rsidR="0B55F0AD" w:rsidRPr="00391788">
        <w:rPr>
          <w:rFonts w:asciiTheme="minorHAnsi" w:eastAsia="Calibri" w:hAnsiTheme="minorHAnsi" w:cstheme="minorHAnsi"/>
          <w:color w:val="000000" w:themeColor="text1"/>
          <w:szCs w:val="22"/>
          <w:lang w:val="en-US"/>
        </w:rPr>
        <w:t>, impact assessments</w:t>
      </w:r>
      <w:r w:rsidR="000F168B" w:rsidRPr="00391788">
        <w:rPr>
          <w:rFonts w:asciiTheme="minorHAnsi" w:eastAsia="Calibri" w:hAnsiTheme="minorHAnsi" w:cstheme="minorHAnsi"/>
          <w:color w:val="000000" w:themeColor="text1"/>
          <w:szCs w:val="22"/>
          <w:lang w:val="en-US"/>
        </w:rPr>
        <w:t xml:space="preserve"> should</w:t>
      </w:r>
      <w:r w:rsidR="0B55F0AD" w:rsidRPr="00391788">
        <w:rPr>
          <w:rFonts w:asciiTheme="minorHAnsi" w:eastAsia="Calibri" w:hAnsiTheme="minorHAnsi" w:cstheme="minorHAnsi"/>
          <w:color w:val="000000" w:themeColor="text1"/>
          <w:szCs w:val="22"/>
          <w:lang w:val="en-US"/>
        </w:rPr>
        <w:t xml:space="preserve"> include questions assessing all dimensions of the impact on children: health, socioeconomic, educational, and long-term implications</w:t>
      </w:r>
      <w:r w:rsidR="000F168B" w:rsidRPr="00391788">
        <w:rPr>
          <w:rFonts w:asciiTheme="minorHAnsi" w:eastAsia="Calibri" w:hAnsiTheme="minorHAnsi" w:cstheme="minorHAnsi"/>
          <w:color w:val="000000" w:themeColor="text1"/>
          <w:szCs w:val="22"/>
          <w:lang w:val="en-US"/>
        </w:rPr>
        <w:t>.</w:t>
      </w:r>
      <w:r w:rsidR="0B55F0AD" w:rsidRPr="00391788">
        <w:rPr>
          <w:rFonts w:asciiTheme="minorHAnsi" w:eastAsia="Calibri" w:hAnsiTheme="minorHAnsi" w:cstheme="minorHAnsi"/>
          <w:color w:val="000000" w:themeColor="text1"/>
          <w:szCs w:val="22"/>
          <w:lang w:val="en-US"/>
        </w:rPr>
        <w:t xml:space="preserve"> </w:t>
      </w:r>
    </w:p>
    <w:p w14:paraId="66E252C9" w14:textId="77777777" w:rsidR="00903A81" w:rsidRPr="00391788" w:rsidRDefault="00903A81" w:rsidP="00903A81">
      <w:pPr>
        <w:pStyle w:val="ListParagraph"/>
        <w:spacing w:after="160" w:line="259" w:lineRule="auto"/>
        <w:rPr>
          <w:rFonts w:asciiTheme="minorHAnsi" w:eastAsia="Calibri" w:hAnsiTheme="minorHAnsi" w:cstheme="minorHAnsi"/>
          <w:color w:val="000000" w:themeColor="text1"/>
          <w:szCs w:val="22"/>
        </w:rPr>
      </w:pPr>
    </w:p>
    <w:p w14:paraId="5BF94D6A" w14:textId="7FCCEF97" w:rsidR="0B55F0AD" w:rsidRPr="005440ED" w:rsidRDefault="00704DBF" w:rsidP="00946B54">
      <w:pPr>
        <w:pStyle w:val="ListParagraph"/>
        <w:numPr>
          <w:ilvl w:val="0"/>
          <w:numId w:val="7"/>
        </w:numPr>
        <w:spacing w:after="160" w:line="259" w:lineRule="auto"/>
        <w:rPr>
          <w:rFonts w:asciiTheme="minorHAnsi" w:eastAsia="Calibri" w:hAnsiTheme="minorHAnsi" w:cstheme="minorHAnsi"/>
          <w:color w:val="000000" w:themeColor="text1"/>
          <w:szCs w:val="22"/>
        </w:rPr>
      </w:pPr>
      <w:r>
        <w:rPr>
          <w:rFonts w:asciiTheme="minorHAnsi" w:eastAsia="Calibri" w:hAnsiTheme="minorHAnsi" w:cstheme="minorHAnsi"/>
          <w:color w:val="000000" w:themeColor="text1"/>
          <w:szCs w:val="22"/>
          <w:lang w:val="en-US"/>
        </w:rPr>
        <w:t>A</w:t>
      </w:r>
      <w:r w:rsidR="0B55F0AD" w:rsidRPr="00391788">
        <w:rPr>
          <w:rFonts w:asciiTheme="minorHAnsi" w:eastAsia="Calibri" w:hAnsiTheme="minorHAnsi" w:cstheme="minorHAnsi"/>
          <w:color w:val="000000" w:themeColor="text1"/>
          <w:szCs w:val="22"/>
          <w:lang w:val="en-US"/>
        </w:rPr>
        <w:t>ssessments should be followed with risk mitigation strategies that hold the implementer accountable to some degree</w:t>
      </w:r>
      <w:r w:rsidR="005B7FB7" w:rsidRPr="00391788">
        <w:rPr>
          <w:rFonts w:asciiTheme="minorHAnsi" w:eastAsia="Calibri" w:hAnsiTheme="minorHAnsi" w:cstheme="minorHAnsi"/>
          <w:color w:val="000000" w:themeColor="text1"/>
          <w:szCs w:val="22"/>
          <w:lang w:val="en-US"/>
        </w:rPr>
        <w:t>.</w:t>
      </w:r>
    </w:p>
    <w:p w14:paraId="7B1CB00C" w14:textId="77777777" w:rsidR="005440ED" w:rsidRPr="005440ED" w:rsidRDefault="005440ED" w:rsidP="005440ED">
      <w:pPr>
        <w:pStyle w:val="ListParagraph"/>
        <w:rPr>
          <w:rFonts w:asciiTheme="minorHAnsi" w:eastAsia="Calibri" w:hAnsiTheme="minorHAnsi" w:cstheme="minorHAnsi"/>
          <w:color w:val="000000" w:themeColor="text1"/>
          <w:szCs w:val="22"/>
        </w:rPr>
      </w:pPr>
    </w:p>
    <w:p w14:paraId="356EEA3B" w14:textId="77777777" w:rsidR="005440ED" w:rsidRPr="00391788" w:rsidRDefault="005440ED" w:rsidP="005440ED">
      <w:pPr>
        <w:pStyle w:val="ListParagraph"/>
        <w:spacing w:after="160" w:line="259" w:lineRule="auto"/>
        <w:rPr>
          <w:rFonts w:asciiTheme="minorHAnsi" w:eastAsia="Calibri" w:hAnsiTheme="minorHAnsi" w:cstheme="minorHAnsi"/>
          <w:color w:val="000000" w:themeColor="text1"/>
          <w:szCs w:val="22"/>
        </w:rPr>
      </w:pPr>
    </w:p>
    <w:p w14:paraId="40BBAC39" w14:textId="61D1E7BD" w:rsidR="005C632D" w:rsidRPr="00391788" w:rsidRDefault="005440ED" w:rsidP="005440ED">
      <w:pPr>
        <w:pStyle w:val="ListParagraph"/>
        <w:ind w:left="0"/>
        <w:rPr>
          <w:rFonts w:asciiTheme="minorHAnsi" w:eastAsia="Calibri" w:hAnsiTheme="minorHAnsi" w:cstheme="minorHAnsi"/>
          <w:color w:val="000000" w:themeColor="text1"/>
          <w:szCs w:val="22"/>
        </w:rPr>
      </w:pPr>
      <w:r>
        <w:rPr>
          <w:rFonts w:asciiTheme="minorHAnsi" w:eastAsia="Calibri" w:hAnsiTheme="minorHAnsi" w:cstheme="minorHAnsi"/>
          <w:color w:val="000000" w:themeColor="text1"/>
          <w:szCs w:val="22"/>
        </w:rPr>
        <w:t xml:space="preserve">88. “interactive impacts” need expanding. </w:t>
      </w:r>
    </w:p>
    <w:p w14:paraId="43481E35" w14:textId="77777777" w:rsidR="005C632D" w:rsidRPr="00391788" w:rsidRDefault="005C632D" w:rsidP="005C632D">
      <w:pPr>
        <w:pStyle w:val="ListParagraph"/>
        <w:spacing w:after="160" w:line="259" w:lineRule="auto"/>
        <w:rPr>
          <w:rFonts w:asciiTheme="minorHAnsi" w:eastAsia="Calibri" w:hAnsiTheme="minorHAnsi" w:cstheme="minorHAnsi"/>
          <w:color w:val="000000" w:themeColor="text1"/>
          <w:szCs w:val="22"/>
        </w:rPr>
      </w:pPr>
    </w:p>
    <w:p w14:paraId="070977B6" w14:textId="77777777" w:rsidR="00C16DEA" w:rsidRPr="00391788" w:rsidRDefault="00C16DEA" w:rsidP="00C16DEA">
      <w:pPr>
        <w:pStyle w:val="ListParagraph"/>
        <w:rPr>
          <w:rFonts w:asciiTheme="minorHAnsi" w:eastAsia="Calibri" w:hAnsiTheme="minorHAnsi" w:cstheme="minorHAnsi"/>
          <w:color w:val="000000" w:themeColor="text1"/>
          <w:szCs w:val="22"/>
        </w:rPr>
      </w:pPr>
    </w:p>
    <w:p w14:paraId="59B16F58" w14:textId="36EF9999" w:rsidR="00C16DEA" w:rsidRPr="00391788" w:rsidRDefault="00C16DEA" w:rsidP="00C16DEA">
      <w:pPr>
        <w:spacing w:after="160" w:line="259" w:lineRule="auto"/>
        <w:rPr>
          <w:rFonts w:asciiTheme="minorHAnsi" w:eastAsia="Calibri" w:hAnsiTheme="minorHAnsi" w:cstheme="minorHAnsi"/>
          <w:b/>
          <w:bCs/>
          <w:color w:val="000000" w:themeColor="text1"/>
          <w:sz w:val="22"/>
          <w:szCs w:val="22"/>
        </w:rPr>
      </w:pPr>
      <w:r w:rsidRPr="00391788">
        <w:rPr>
          <w:rFonts w:asciiTheme="minorHAnsi" w:eastAsia="Calibri" w:hAnsiTheme="minorHAnsi" w:cstheme="minorHAnsi"/>
          <w:b/>
          <w:bCs/>
          <w:color w:val="000000" w:themeColor="text1"/>
          <w:sz w:val="22"/>
          <w:szCs w:val="22"/>
        </w:rPr>
        <w:t>F. Children’s rights and the business se</w:t>
      </w:r>
      <w:r w:rsidR="004042A3" w:rsidRPr="00391788">
        <w:rPr>
          <w:rFonts w:asciiTheme="minorHAnsi" w:eastAsia="Calibri" w:hAnsiTheme="minorHAnsi" w:cstheme="minorHAnsi"/>
          <w:b/>
          <w:bCs/>
          <w:color w:val="000000" w:themeColor="text1"/>
          <w:sz w:val="22"/>
          <w:szCs w:val="22"/>
        </w:rPr>
        <w:t>c</w:t>
      </w:r>
      <w:r w:rsidRPr="00391788">
        <w:rPr>
          <w:rFonts w:asciiTheme="minorHAnsi" w:eastAsia="Calibri" w:hAnsiTheme="minorHAnsi" w:cstheme="minorHAnsi"/>
          <w:b/>
          <w:bCs/>
          <w:color w:val="000000" w:themeColor="text1"/>
          <w:sz w:val="22"/>
          <w:szCs w:val="22"/>
        </w:rPr>
        <w:t>tor</w:t>
      </w:r>
    </w:p>
    <w:p w14:paraId="22E11516" w14:textId="1726F079" w:rsidR="004042A3" w:rsidRPr="00391788" w:rsidRDefault="00C16DEA" w:rsidP="004042A3">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 xml:space="preserve">90. </w:t>
      </w:r>
      <w:r w:rsidR="004042A3" w:rsidRPr="00391788">
        <w:rPr>
          <w:rFonts w:asciiTheme="minorHAnsi" w:eastAsia="Calibri" w:hAnsiTheme="minorHAnsi" w:cstheme="minorHAnsi"/>
          <w:color w:val="000000" w:themeColor="text1"/>
          <w:sz w:val="22"/>
          <w:szCs w:val="22"/>
        </w:rPr>
        <w:t xml:space="preserve"> </w:t>
      </w:r>
      <w:r w:rsidR="00BB67F7" w:rsidRPr="00391788">
        <w:rPr>
          <w:rFonts w:asciiTheme="minorHAnsi" w:eastAsia="Calibri" w:hAnsiTheme="minorHAnsi" w:cstheme="minorHAnsi"/>
          <w:color w:val="000000" w:themeColor="text1"/>
          <w:sz w:val="22"/>
          <w:szCs w:val="22"/>
        </w:rPr>
        <w:t>E</w:t>
      </w:r>
      <w:r w:rsidR="004042A3" w:rsidRPr="00391788">
        <w:rPr>
          <w:rFonts w:asciiTheme="minorHAnsi" w:eastAsia="Calibri" w:hAnsiTheme="minorHAnsi" w:cstheme="minorHAnsi"/>
          <w:color w:val="000000" w:themeColor="text1"/>
          <w:sz w:val="22"/>
          <w:szCs w:val="22"/>
        </w:rPr>
        <w:t>nsure that business operations do not adversely affect children’s rights, including through damage to the environment or reducing access to natural resources.</w:t>
      </w:r>
      <w:r w:rsidR="00832351" w:rsidRPr="00391788">
        <w:rPr>
          <w:rFonts w:asciiTheme="minorHAnsi" w:eastAsia="Calibri" w:hAnsiTheme="minorHAnsi" w:cstheme="minorHAnsi"/>
          <w:color w:val="000000" w:themeColor="text1"/>
          <w:sz w:val="22"/>
          <w:szCs w:val="22"/>
        </w:rPr>
        <w:t xml:space="preserve"> E.g.,</w:t>
      </w:r>
      <w:r w:rsidR="004042A3" w:rsidRPr="00391788">
        <w:rPr>
          <w:rFonts w:asciiTheme="minorHAnsi" w:eastAsia="Calibri" w:hAnsiTheme="minorHAnsi" w:cstheme="minorHAnsi"/>
          <w:color w:val="000000" w:themeColor="text1"/>
          <w:sz w:val="22"/>
          <w:szCs w:val="22"/>
        </w:rPr>
        <w:t xml:space="preserve"> </w:t>
      </w:r>
      <w:r w:rsidR="00832351" w:rsidRPr="00391788">
        <w:rPr>
          <w:rFonts w:asciiTheme="minorHAnsi" w:eastAsia="Calibri" w:hAnsiTheme="minorHAnsi" w:cstheme="minorHAnsi"/>
          <w:color w:val="000000" w:themeColor="text1"/>
          <w:sz w:val="22"/>
          <w:szCs w:val="22"/>
        </w:rPr>
        <w:t>e</w:t>
      </w:r>
      <w:r w:rsidR="004042A3" w:rsidRPr="00391788">
        <w:rPr>
          <w:rFonts w:asciiTheme="minorHAnsi" w:eastAsia="Calibri" w:hAnsiTheme="minorHAnsi" w:cstheme="minorHAnsi"/>
          <w:color w:val="000000" w:themeColor="text1"/>
          <w:sz w:val="22"/>
          <w:szCs w:val="22"/>
        </w:rPr>
        <w:t>nsure the rights of children, their families</w:t>
      </w:r>
      <w:r w:rsidR="00F60F49">
        <w:rPr>
          <w:rFonts w:asciiTheme="minorHAnsi" w:eastAsia="Calibri" w:hAnsiTheme="minorHAnsi" w:cstheme="minorHAnsi"/>
          <w:color w:val="000000" w:themeColor="text1"/>
          <w:sz w:val="22"/>
          <w:szCs w:val="22"/>
        </w:rPr>
        <w:t>,</w:t>
      </w:r>
      <w:r w:rsidR="004042A3" w:rsidRPr="00391788">
        <w:rPr>
          <w:rFonts w:asciiTheme="minorHAnsi" w:eastAsia="Calibri" w:hAnsiTheme="minorHAnsi" w:cstheme="minorHAnsi"/>
          <w:color w:val="000000" w:themeColor="text1"/>
          <w:sz w:val="22"/>
          <w:szCs w:val="22"/>
        </w:rPr>
        <w:t xml:space="preserve"> and communities are addressed in contingency plans and remediation for environmental and health damage from business operations, including accidents</w:t>
      </w:r>
      <w:r w:rsidR="00CB2CFE" w:rsidRPr="00391788">
        <w:rPr>
          <w:rFonts w:asciiTheme="minorHAnsi" w:eastAsia="Calibri" w:hAnsiTheme="minorHAnsi" w:cstheme="minorHAnsi"/>
          <w:color w:val="000000" w:themeColor="text1"/>
          <w:sz w:val="22"/>
          <w:szCs w:val="22"/>
        </w:rPr>
        <w:t xml:space="preserve"> or </w:t>
      </w:r>
      <w:r w:rsidR="004042A3" w:rsidRPr="00391788">
        <w:rPr>
          <w:rFonts w:asciiTheme="minorHAnsi" w:eastAsia="Calibri" w:hAnsiTheme="minorHAnsi" w:cstheme="minorHAnsi"/>
          <w:color w:val="000000" w:themeColor="text1"/>
          <w:sz w:val="22"/>
          <w:szCs w:val="22"/>
        </w:rPr>
        <w:t>when acquiring or using land for business operation.</w:t>
      </w:r>
    </w:p>
    <w:p w14:paraId="228CAF59" w14:textId="067BD2E6" w:rsidR="00347F8E" w:rsidRPr="00391788" w:rsidRDefault="00347F8E" w:rsidP="00347F8E">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 xml:space="preserve">90. Corporate commitments </w:t>
      </w:r>
      <w:r w:rsidR="00832351" w:rsidRPr="00391788">
        <w:rPr>
          <w:rFonts w:asciiTheme="minorHAnsi" w:eastAsia="Calibri" w:hAnsiTheme="minorHAnsi" w:cstheme="minorHAnsi"/>
          <w:color w:val="000000" w:themeColor="text1"/>
          <w:sz w:val="22"/>
          <w:szCs w:val="22"/>
        </w:rPr>
        <w:t>should</w:t>
      </w:r>
      <w:r w:rsidRPr="00391788">
        <w:rPr>
          <w:rFonts w:asciiTheme="minorHAnsi" w:eastAsia="Calibri" w:hAnsiTheme="minorHAnsi" w:cstheme="minorHAnsi"/>
          <w:color w:val="000000" w:themeColor="text1"/>
          <w:sz w:val="22"/>
          <w:szCs w:val="22"/>
        </w:rPr>
        <w:t xml:space="preserve"> </w:t>
      </w:r>
      <w:r w:rsidR="00832351" w:rsidRPr="00391788">
        <w:rPr>
          <w:rFonts w:asciiTheme="minorHAnsi" w:eastAsia="Calibri" w:hAnsiTheme="minorHAnsi" w:cstheme="minorHAnsi"/>
          <w:color w:val="000000" w:themeColor="text1"/>
          <w:sz w:val="22"/>
          <w:szCs w:val="22"/>
        </w:rPr>
        <w:t xml:space="preserve">include </w:t>
      </w:r>
      <w:r w:rsidRPr="00391788">
        <w:rPr>
          <w:rFonts w:asciiTheme="minorHAnsi" w:eastAsia="Calibri" w:hAnsiTheme="minorHAnsi" w:cstheme="minorHAnsi"/>
          <w:color w:val="000000" w:themeColor="text1"/>
          <w:sz w:val="22"/>
          <w:szCs w:val="22"/>
        </w:rPr>
        <w:t xml:space="preserve">measures to progressively reduce </w:t>
      </w:r>
      <w:r w:rsidR="00600418">
        <w:rPr>
          <w:rFonts w:asciiTheme="minorHAnsi" w:eastAsia="Calibri" w:hAnsiTheme="minorHAnsi" w:cstheme="minorHAnsi"/>
          <w:color w:val="000000" w:themeColor="text1"/>
          <w:sz w:val="22"/>
          <w:szCs w:val="22"/>
        </w:rPr>
        <w:t>GHGs</w:t>
      </w:r>
      <w:r w:rsidRPr="00391788">
        <w:rPr>
          <w:rFonts w:asciiTheme="minorHAnsi" w:eastAsia="Calibri" w:hAnsiTheme="minorHAnsi" w:cstheme="minorHAnsi"/>
          <w:color w:val="000000" w:themeColor="text1"/>
          <w:sz w:val="22"/>
          <w:szCs w:val="22"/>
        </w:rPr>
        <w:t xml:space="preserve"> from company operations and promote resource use that is sustainable. Recognize that these actions and other initiatives to better the environment will impact future generations. Identify opportunities to prevent and mitigate disaster risk and support communities in finding ways to adapt to the consequences of climate change.</w:t>
      </w:r>
    </w:p>
    <w:p w14:paraId="2BB232D8" w14:textId="2ED614F8" w:rsidR="007F5807" w:rsidRPr="007D6BF7" w:rsidRDefault="007F5807" w:rsidP="007F5807">
      <w:pPr>
        <w:spacing w:after="160" w:line="259" w:lineRule="auto"/>
        <w:rPr>
          <w:rFonts w:asciiTheme="minorHAnsi" w:eastAsia="Calibri" w:hAnsiTheme="minorHAnsi" w:cstheme="minorHAnsi"/>
          <w:color w:val="000000" w:themeColor="text1"/>
          <w:sz w:val="22"/>
          <w:szCs w:val="22"/>
          <w:lang w:val="en-US"/>
        </w:rPr>
      </w:pPr>
      <w:r w:rsidRPr="00391788">
        <w:rPr>
          <w:rFonts w:asciiTheme="minorHAnsi" w:eastAsia="Calibri" w:hAnsiTheme="minorHAnsi" w:cstheme="minorHAnsi"/>
          <w:color w:val="000000" w:themeColor="text1"/>
          <w:sz w:val="22"/>
          <w:szCs w:val="22"/>
        </w:rPr>
        <w:t xml:space="preserve">91. To date, recognition of the responsibility of business towards children has often focused on preventing or eliminating child labour. While </w:t>
      </w:r>
      <w:r w:rsidR="00485255">
        <w:rPr>
          <w:rFonts w:asciiTheme="minorHAnsi" w:eastAsia="Calibri" w:hAnsiTheme="minorHAnsi" w:cstheme="minorHAnsi"/>
          <w:color w:val="000000" w:themeColor="text1"/>
          <w:sz w:val="22"/>
          <w:szCs w:val="22"/>
        </w:rPr>
        <w:t xml:space="preserve">this is important, </w:t>
      </w:r>
      <w:r w:rsidRPr="00391788">
        <w:rPr>
          <w:rFonts w:asciiTheme="minorHAnsi" w:eastAsia="Calibri" w:hAnsiTheme="minorHAnsi" w:cstheme="minorHAnsi"/>
          <w:color w:val="000000" w:themeColor="text1"/>
          <w:sz w:val="22"/>
          <w:szCs w:val="22"/>
        </w:rPr>
        <w:t xml:space="preserve">the </w:t>
      </w:r>
      <w:hyperlink r:id="rId25" w:history="1">
        <w:r w:rsidRPr="00391788">
          <w:rPr>
            <w:rStyle w:val="Hyperlink"/>
            <w:rFonts w:asciiTheme="minorHAnsi" w:eastAsia="Calibri" w:hAnsiTheme="minorHAnsi" w:cstheme="minorHAnsi"/>
            <w:sz w:val="22"/>
            <w:szCs w:val="22"/>
          </w:rPr>
          <w:t>Children’s Rights and Business Principles</w:t>
        </w:r>
      </w:hyperlink>
      <w:r w:rsidRPr="00391788">
        <w:rPr>
          <w:rFonts w:asciiTheme="minorHAnsi" w:eastAsia="Calibri" w:hAnsiTheme="minorHAnsi" w:cstheme="minorHAnsi"/>
          <w:color w:val="000000" w:themeColor="text1"/>
          <w:sz w:val="22"/>
          <w:szCs w:val="22"/>
        </w:rPr>
        <w:t xml:space="preserve"> also highlight </w:t>
      </w:r>
      <w:r w:rsidR="00610C86">
        <w:rPr>
          <w:rFonts w:asciiTheme="minorHAnsi" w:eastAsia="Calibri" w:hAnsiTheme="minorHAnsi" w:cstheme="minorHAnsi"/>
          <w:color w:val="000000" w:themeColor="text1"/>
          <w:sz w:val="22"/>
          <w:szCs w:val="22"/>
        </w:rPr>
        <w:t>how</w:t>
      </w:r>
      <w:r w:rsidRPr="00391788">
        <w:rPr>
          <w:rFonts w:asciiTheme="minorHAnsi" w:eastAsia="Calibri" w:hAnsiTheme="minorHAnsi" w:cstheme="minorHAnsi"/>
          <w:color w:val="000000" w:themeColor="text1"/>
          <w:sz w:val="22"/>
          <w:szCs w:val="22"/>
        </w:rPr>
        <w:t xml:space="preserve"> impact of overall business operations</w:t>
      </w:r>
      <w:r w:rsidR="00610C86">
        <w:rPr>
          <w:rFonts w:asciiTheme="minorHAnsi" w:eastAsia="Calibri" w:hAnsiTheme="minorHAnsi" w:cstheme="minorHAnsi"/>
          <w:color w:val="000000" w:themeColor="text1"/>
          <w:sz w:val="22"/>
          <w:szCs w:val="22"/>
        </w:rPr>
        <w:t xml:space="preserve"> impact children</w:t>
      </w:r>
      <w:r w:rsidR="003B2F19" w:rsidRPr="00391788">
        <w:rPr>
          <w:rFonts w:asciiTheme="minorHAnsi" w:eastAsia="Calibri" w:hAnsiTheme="minorHAnsi" w:cstheme="minorHAnsi"/>
          <w:color w:val="000000" w:themeColor="text1"/>
          <w:sz w:val="22"/>
          <w:szCs w:val="22"/>
        </w:rPr>
        <w:t>,</w:t>
      </w:r>
      <w:r w:rsidRPr="00391788">
        <w:rPr>
          <w:rFonts w:asciiTheme="minorHAnsi" w:eastAsia="Calibri" w:hAnsiTheme="minorHAnsi" w:cstheme="minorHAnsi"/>
          <w:color w:val="000000" w:themeColor="text1"/>
          <w:sz w:val="22"/>
          <w:szCs w:val="22"/>
        </w:rPr>
        <w:t xml:space="preserve"> as well as through their relationships with national and local governments, and investments in local communities.</w:t>
      </w:r>
      <w:r w:rsidR="002D2F84" w:rsidRPr="00391788">
        <w:rPr>
          <w:rStyle w:val="FootnoteReference"/>
          <w:rFonts w:asciiTheme="minorHAnsi" w:eastAsia="Calibri" w:hAnsiTheme="minorHAnsi" w:cstheme="minorHAnsi"/>
          <w:color w:val="000000" w:themeColor="text1"/>
          <w:sz w:val="22"/>
          <w:szCs w:val="22"/>
        </w:rPr>
        <w:footnoteReference w:id="1"/>
      </w:r>
    </w:p>
    <w:p w14:paraId="6AB8761A" w14:textId="49506346" w:rsidR="00415612" w:rsidRPr="00391788" w:rsidRDefault="007F5807" w:rsidP="00C16DEA">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 xml:space="preserve">92. </w:t>
      </w:r>
      <w:r w:rsidR="00610C86">
        <w:rPr>
          <w:rFonts w:asciiTheme="minorHAnsi" w:eastAsia="Calibri" w:hAnsiTheme="minorHAnsi" w:cstheme="minorHAnsi"/>
          <w:color w:val="000000" w:themeColor="text1"/>
          <w:sz w:val="22"/>
          <w:szCs w:val="22"/>
        </w:rPr>
        <w:t>“(…)</w:t>
      </w:r>
      <w:r w:rsidR="00415612" w:rsidRPr="00391788">
        <w:rPr>
          <w:rFonts w:asciiTheme="minorHAnsi" w:eastAsia="Calibri" w:hAnsiTheme="minorHAnsi" w:cstheme="minorHAnsi"/>
          <w:color w:val="000000" w:themeColor="text1"/>
          <w:sz w:val="22"/>
          <w:szCs w:val="22"/>
        </w:rPr>
        <w:t xml:space="preserve"> to ensure that businesses respect the rights of the child, through effective </w:t>
      </w:r>
      <w:r w:rsidR="00415612" w:rsidRPr="00391788">
        <w:rPr>
          <w:rFonts w:asciiTheme="minorHAnsi" w:eastAsia="Calibri" w:hAnsiTheme="minorHAnsi" w:cstheme="minorHAnsi"/>
          <w:color w:val="FF0000"/>
          <w:sz w:val="22"/>
          <w:szCs w:val="22"/>
        </w:rPr>
        <w:t>child sensitive</w:t>
      </w:r>
      <w:r w:rsidR="00415612" w:rsidRPr="00391788">
        <w:rPr>
          <w:rFonts w:asciiTheme="minorHAnsi" w:eastAsia="Calibri" w:hAnsiTheme="minorHAnsi" w:cstheme="minorHAnsi"/>
          <w:color w:val="FF0000"/>
          <w:sz w:val="22"/>
          <w:szCs w:val="22"/>
          <w:u w:val="single"/>
        </w:rPr>
        <w:t xml:space="preserve"> </w:t>
      </w:r>
      <w:r w:rsidR="00415612" w:rsidRPr="00391788">
        <w:rPr>
          <w:rFonts w:asciiTheme="minorHAnsi" w:eastAsia="Calibri" w:hAnsiTheme="minorHAnsi" w:cstheme="minorHAnsi"/>
          <w:color w:val="000000" w:themeColor="text1"/>
          <w:sz w:val="22"/>
          <w:szCs w:val="22"/>
        </w:rPr>
        <w:t>legislation (…)</w:t>
      </w:r>
      <w:r w:rsidR="00610C86">
        <w:rPr>
          <w:rFonts w:asciiTheme="minorHAnsi" w:eastAsia="Calibri" w:hAnsiTheme="minorHAnsi" w:cstheme="minorHAnsi"/>
          <w:color w:val="000000" w:themeColor="text1"/>
          <w:sz w:val="22"/>
          <w:szCs w:val="22"/>
        </w:rPr>
        <w:t>”</w:t>
      </w:r>
      <w:r w:rsidR="00415612" w:rsidRPr="00391788">
        <w:rPr>
          <w:rFonts w:asciiTheme="minorHAnsi" w:eastAsia="Calibri" w:hAnsiTheme="minorHAnsi" w:cstheme="minorHAnsi"/>
          <w:color w:val="000000" w:themeColor="text1"/>
          <w:sz w:val="22"/>
          <w:szCs w:val="22"/>
        </w:rPr>
        <w:t>.</w:t>
      </w:r>
    </w:p>
    <w:p w14:paraId="4805A3C7" w14:textId="77777777" w:rsidR="00415612" w:rsidRPr="00391788" w:rsidRDefault="00415612" w:rsidP="00C16DEA">
      <w:pPr>
        <w:spacing w:after="160" w:line="259" w:lineRule="auto"/>
        <w:rPr>
          <w:rFonts w:asciiTheme="minorHAnsi" w:eastAsia="Calibri" w:hAnsiTheme="minorHAnsi" w:cstheme="minorHAnsi"/>
          <w:color w:val="000000" w:themeColor="text1"/>
          <w:sz w:val="22"/>
          <w:szCs w:val="22"/>
        </w:rPr>
      </w:pPr>
    </w:p>
    <w:p w14:paraId="222EDD68" w14:textId="5F0B639B" w:rsidR="00415612" w:rsidRPr="00391788" w:rsidRDefault="00415612" w:rsidP="00C16DEA">
      <w:pPr>
        <w:spacing w:after="160" w:line="259" w:lineRule="auto"/>
        <w:rPr>
          <w:rFonts w:asciiTheme="minorHAnsi" w:eastAsia="Calibri" w:hAnsiTheme="minorHAnsi" w:cstheme="minorHAnsi"/>
          <w:b/>
          <w:bCs/>
          <w:color w:val="000000" w:themeColor="text1"/>
          <w:sz w:val="22"/>
          <w:szCs w:val="22"/>
        </w:rPr>
      </w:pPr>
      <w:r w:rsidRPr="00391788">
        <w:rPr>
          <w:rFonts w:asciiTheme="minorHAnsi" w:eastAsia="Calibri" w:hAnsiTheme="minorHAnsi" w:cstheme="minorHAnsi"/>
          <w:b/>
          <w:bCs/>
          <w:color w:val="000000" w:themeColor="text1"/>
          <w:sz w:val="22"/>
          <w:szCs w:val="22"/>
        </w:rPr>
        <w:t xml:space="preserve">G. International cooperation </w:t>
      </w:r>
    </w:p>
    <w:p w14:paraId="014E0B3B" w14:textId="2E4A6AD8" w:rsidR="00CA578B" w:rsidRPr="00391788" w:rsidRDefault="00A211A9" w:rsidP="00C16DEA">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C</w:t>
      </w:r>
      <w:r w:rsidR="00CA578B" w:rsidRPr="00391788">
        <w:rPr>
          <w:rFonts w:asciiTheme="minorHAnsi" w:eastAsia="Calibri" w:hAnsiTheme="minorHAnsi" w:cstheme="minorHAnsi"/>
          <w:color w:val="000000" w:themeColor="text1"/>
          <w:sz w:val="22"/>
          <w:szCs w:val="22"/>
        </w:rPr>
        <w:t xml:space="preserve">onsider </w:t>
      </w:r>
      <w:r w:rsidRPr="00391788">
        <w:rPr>
          <w:rFonts w:asciiTheme="minorHAnsi" w:eastAsia="Calibri" w:hAnsiTheme="minorHAnsi" w:cstheme="minorHAnsi"/>
          <w:color w:val="000000" w:themeColor="text1"/>
          <w:sz w:val="22"/>
          <w:szCs w:val="22"/>
        </w:rPr>
        <w:t>adding s</w:t>
      </w:r>
      <w:r w:rsidR="00CA578B" w:rsidRPr="00391788">
        <w:rPr>
          <w:rFonts w:asciiTheme="minorHAnsi" w:eastAsia="Calibri" w:hAnsiTheme="minorHAnsi" w:cstheme="minorHAnsi"/>
          <w:color w:val="000000" w:themeColor="text1"/>
          <w:sz w:val="22"/>
          <w:szCs w:val="22"/>
        </w:rPr>
        <w:t>tate cooperation on issues related to pollution (</w:t>
      </w:r>
      <w:r w:rsidR="00610C86" w:rsidRPr="00391788">
        <w:rPr>
          <w:rFonts w:asciiTheme="minorHAnsi" w:eastAsia="Calibri" w:hAnsiTheme="minorHAnsi" w:cstheme="minorHAnsi"/>
          <w:color w:val="000000" w:themeColor="text1"/>
          <w:sz w:val="22"/>
          <w:szCs w:val="22"/>
        </w:rPr>
        <w:t>e.g.,</w:t>
      </w:r>
      <w:r w:rsidR="00CA578B" w:rsidRPr="00391788">
        <w:rPr>
          <w:rFonts w:asciiTheme="minorHAnsi" w:eastAsia="Calibri" w:hAnsiTheme="minorHAnsi" w:cstheme="minorHAnsi"/>
          <w:color w:val="000000" w:themeColor="text1"/>
          <w:sz w:val="22"/>
          <w:szCs w:val="22"/>
        </w:rPr>
        <w:t xml:space="preserve"> e-waste, air and water pollution which move across borders) and overexploitation of common natural goods </w:t>
      </w:r>
      <w:r w:rsidR="00610C86">
        <w:rPr>
          <w:rFonts w:asciiTheme="minorHAnsi" w:eastAsia="Calibri" w:hAnsiTheme="minorHAnsi" w:cstheme="minorHAnsi"/>
          <w:color w:val="000000" w:themeColor="text1"/>
          <w:sz w:val="22"/>
          <w:szCs w:val="22"/>
        </w:rPr>
        <w:t>(</w:t>
      </w:r>
      <w:r w:rsidR="00CA578B" w:rsidRPr="00391788">
        <w:rPr>
          <w:rFonts w:asciiTheme="minorHAnsi" w:eastAsia="Calibri" w:hAnsiTheme="minorHAnsi" w:cstheme="minorHAnsi"/>
          <w:color w:val="000000" w:themeColor="text1"/>
          <w:sz w:val="22"/>
          <w:szCs w:val="22"/>
        </w:rPr>
        <w:t xml:space="preserve">overfishing and deforestation). See </w:t>
      </w:r>
      <w:hyperlink r:id="rId26" w:history="1">
        <w:r w:rsidR="00CA578B" w:rsidRPr="00391788">
          <w:rPr>
            <w:rStyle w:val="Hyperlink"/>
            <w:rFonts w:asciiTheme="minorHAnsi" w:eastAsia="Calibri" w:hAnsiTheme="minorHAnsi" w:cstheme="minorHAnsi"/>
            <w:sz w:val="22"/>
            <w:szCs w:val="22"/>
          </w:rPr>
          <w:t>A/HRC/43/30</w:t>
        </w:r>
      </w:hyperlink>
      <w:r w:rsidR="00894435" w:rsidRPr="00391788">
        <w:rPr>
          <w:rFonts w:asciiTheme="minorHAnsi" w:eastAsia="Calibri" w:hAnsiTheme="minorHAnsi" w:cstheme="minorHAnsi"/>
          <w:color w:val="000000" w:themeColor="text1"/>
          <w:sz w:val="22"/>
          <w:szCs w:val="22"/>
        </w:rPr>
        <w:t>.</w:t>
      </w:r>
    </w:p>
    <w:p w14:paraId="5DDD7086" w14:textId="77777777" w:rsidR="005B7FB7" w:rsidRPr="00391788" w:rsidRDefault="005B7FB7" w:rsidP="005B7FB7">
      <w:pPr>
        <w:pStyle w:val="ListParagraph"/>
        <w:spacing w:after="160" w:line="259" w:lineRule="auto"/>
        <w:rPr>
          <w:rFonts w:asciiTheme="minorHAnsi" w:eastAsia="Calibri" w:hAnsiTheme="minorHAnsi" w:cstheme="minorHAnsi"/>
          <w:color w:val="000000" w:themeColor="text1"/>
          <w:szCs w:val="22"/>
        </w:rPr>
      </w:pPr>
    </w:p>
    <w:p w14:paraId="73FE3387" w14:textId="5A5B38FB" w:rsidR="55351923" w:rsidRPr="00391788" w:rsidRDefault="005B7FB7" w:rsidP="2E67AE81">
      <w:pPr>
        <w:spacing w:after="160" w:line="259" w:lineRule="auto"/>
        <w:rPr>
          <w:rFonts w:asciiTheme="minorHAnsi" w:eastAsia="Calibri" w:hAnsiTheme="minorHAnsi" w:cstheme="minorHAnsi"/>
          <w:b/>
          <w:bCs/>
          <w:color w:val="000000" w:themeColor="text1"/>
          <w:sz w:val="22"/>
          <w:szCs w:val="22"/>
        </w:rPr>
      </w:pPr>
      <w:r w:rsidRPr="00391788">
        <w:rPr>
          <w:rFonts w:asciiTheme="minorHAnsi" w:eastAsia="Calibri" w:hAnsiTheme="minorHAnsi" w:cstheme="minorHAnsi"/>
          <w:b/>
          <w:bCs/>
          <w:color w:val="000000" w:themeColor="text1"/>
          <w:sz w:val="22"/>
          <w:szCs w:val="22"/>
        </w:rPr>
        <w:t>VI. Climate Change:</w:t>
      </w:r>
    </w:p>
    <w:p w14:paraId="1E00D129" w14:textId="5ED4EDCE" w:rsidR="005E2510" w:rsidRPr="00391788" w:rsidRDefault="00AD4CD0" w:rsidP="2E67AE81">
      <w:pPr>
        <w:spacing w:after="160" w:line="259" w:lineRule="auto"/>
        <w:rPr>
          <w:rFonts w:asciiTheme="minorHAnsi" w:eastAsia="Calibri" w:hAnsiTheme="minorHAnsi" w:cstheme="minorHAnsi"/>
          <w:b/>
          <w:bCs/>
          <w:color w:val="000000" w:themeColor="text1"/>
          <w:sz w:val="22"/>
          <w:szCs w:val="22"/>
        </w:rPr>
      </w:pPr>
      <w:r w:rsidRPr="00391788">
        <w:rPr>
          <w:rFonts w:asciiTheme="minorHAnsi" w:eastAsia="Calibri" w:hAnsiTheme="minorHAnsi" w:cstheme="minorHAnsi"/>
          <w:b/>
          <w:bCs/>
          <w:color w:val="000000" w:themeColor="text1"/>
          <w:sz w:val="22"/>
          <w:szCs w:val="22"/>
        </w:rPr>
        <w:t>VI.A. State obligations, implementation</w:t>
      </w:r>
      <w:r w:rsidR="002479DE" w:rsidRPr="00391788">
        <w:rPr>
          <w:rFonts w:asciiTheme="minorHAnsi" w:eastAsia="Calibri" w:hAnsiTheme="minorHAnsi" w:cstheme="minorHAnsi"/>
          <w:b/>
          <w:bCs/>
          <w:color w:val="000000" w:themeColor="text1"/>
          <w:sz w:val="22"/>
          <w:szCs w:val="22"/>
        </w:rPr>
        <w:t>,</w:t>
      </w:r>
      <w:r w:rsidRPr="00391788">
        <w:rPr>
          <w:rFonts w:asciiTheme="minorHAnsi" w:eastAsia="Calibri" w:hAnsiTheme="minorHAnsi" w:cstheme="minorHAnsi"/>
          <w:b/>
          <w:bCs/>
          <w:color w:val="000000" w:themeColor="text1"/>
          <w:sz w:val="22"/>
          <w:szCs w:val="22"/>
        </w:rPr>
        <w:t xml:space="preserve"> and accountability</w:t>
      </w:r>
      <w:r w:rsidR="002479DE" w:rsidRPr="00391788">
        <w:rPr>
          <w:rFonts w:asciiTheme="minorHAnsi" w:eastAsia="Calibri" w:hAnsiTheme="minorHAnsi" w:cstheme="minorHAnsi"/>
          <w:b/>
          <w:bCs/>
          <w:color w:val="000000" w:themeColor="text1"/>
          <w:sz w:val="22"/>
          <w:szCs w:val="22"/>
        </w:rPr>
        <w:t>.</w:t>
      </w:r>
    </w:p>
    <w:p w14:paraId="7C787161" w14:textId="6834445F" w:rsidR="00AD4CD0" w:rsidRPr="00391788" w:rsidRDefault="00AD4CD0" w:rsidP="2E67AE81">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101. Children her</w:t>
      </w:r>
      <w:r w:rsidR="00894435" w:rsidRPr="00391788">
        <w:rPr>
          <w:rFonts w:asciiTheme="minorHAnsi" w:eastAsia="Calibri" w:hAnsiTheme="minorHAnsi" w:cstheme="minorHAnsi"/>
          <w:color w:val="000000" w:themeColor="text1"/>
          <w:sz w:val="22"/>
          <w:szCs w:val="22"/>
        </w:rPr>
        <w:t xml:space="preserve">e </w:t>
      </w:r>
      <w:r w:rsidRPr="00391788">
        <w:rPr>
          <w:rFonts w:asciiTheme="minorHAnsi" w:eastAsia="Calibri" w:hAnsiTheme="minorHAnsi" w:cstheme="minorHAnsi"/>
          <w:color w:val="000000" w:themeColor="text1"/>
          <w:sz w:val="22"/>
          <w:szCs w:val="22"/>
        </w:rPr>
        <w:t xml:space="preserve">are positioned as part of a ‘vulnerable group, rather than rights-holders and important stakeholders. </w:t>
      </w:r>
    </w:p>
    <w:p w14:paraId="2C884325" w14:textId="65FC66A0" w:rsidR="00995109" w:rsidRPr="00391788" w:rsidRDefault="00995109" w:rsidP="2E67AE81">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 xml:space="preserve">102. </w:t>
      </w:r>
      <w:r w:rsidR="00610C86">
        <w:rPr>
          <w:rFonts w:asciiTheme="minorHAnsi" w:eastAsia="Calibri" w:hAnsiTheme="minorHAnsi" w:cstheme="minorHAnsi"/>
          <w:color w:val="000000" w:themeColor="text1"/>
          <w:sz w:val="22"/>
          <w:szCs w:val="22"/>
        </w:rPr>
        <w:t>“</w:t>
      </w:r>
      <w:r w:rsidR="002F1E24" w:rsidRPr="00391788">
        <w:rPr>
          <w:rFonts w:asciiTheme="minorHAnsi" w:eastAsia="Calibri" w:hAnsiTheme="minorHAnsi" w:cstheme="minorHAnsi"/>
          <w:color w:val="000000" w:themeColor="text1"/>
          <w:sz w:val="22"/>
          <w:szCs w:val="22"/>
        </w:rPr>
        <w:t xml:space="preserve">(…) </w:t>
      </w:r>
      <w:r w:rsidRPr="00391788">
        <w:rPr>
          <w:rFonts w:asciiTheme="minorHAnsi" w:eastAsia="Calibri" w:hAnsiTheme="minorHAnsi" w:cstheme="minorHAnsi"/>
          <w:color w:val="000000" w:themeColor="text1"/>
          <w:sz w:val="22"/>
          <w:szCs w:val="22"/>
        </w:rPr>
        <w:t xml:space="preserve">monitoring and evaluation of </w:t>
      </w:r>
      <w:r w:rsidRPr="00391788">
        <w:rPr>
          <w:rFonts w:asciiTheme="minorHAnsi" w:eastAsia="Calibri" w:hAnsiTheme="minorHAnsi" w:cstheme="minorHAnsi"/>
          <w:color w:val="FF0000"/>
          <w:sz w:val="22"/>
          <w:szCs w:val="22"/>
        </w:rPr>
        <w:t>child sensitive, ambitious, urgent, right-based, holistic, multisectoral, and inclusive</w:t>
      </w:r>
      <w:r w:rsidRPr="00391788">
        <w:rPr>
          <w:rFonts w:asciiTheme="minorHAnsi" w:eastAsia="Calibri" w:hAnsiTheme="minorHAnsi" w:cstheme="minorHAnsi"/>
          <w:color w:val="FF0000"/>
          <w:sz w:val="22"/>
          <w:szCs w:val="22"/>
          <w:u w:val="single"/>
        </w:rPr>
        <w:t xml:space="preserve"> </w:t>
      </w:r>
      <w:r w:rsidRPr="00391788">
        <w:rPr>
          <w:rFonts w:asciiTheme="minorHAnsi" w:eastAsia="Calibri" w:hAnsiTheme="minorHAnsi" w:cstheme="minorHAnsi"/>
          <w:color w:val="000000" w:themeColor="text1"/>
          <w:sz w:val="22"/>
          <w:szCs w:val="22"/>
        </w:rPr>
        <w:t>measures to address climate change, (…)</w:t>
      </w:r>
      <w:r w:rsidR="00610C86">
        <w:rPr>
          <w:rFonts w:asciiTheme="minorHAnsi" w:eastAsia="Calibri" w:hAnsiTheme="minorHAnsi" w:cstheme="minorHAnsi"/>
          <w:color w:val="000000" w:themeColor="text1"/>
          <w:sz w:val="22"/>
          <w:szCs w:val="22"/>
        </w:rPr>
        <w:t>”</w:t>
      </w:r>
      <w:r w:rsidRPr="00391788">
        <w:rPr>
          <w:rFonts w:asciiTheme="minorHAnsi" w:eastAsia="Calibri" w:hAnsiTheme="minorHAnsi" w:cstheme="minorHAnsi"/>
          <w:color w:val="000000" w:themeColor="text1"/>
          <w:sz w:val="22"/>
          <w:szCs w:val="22"/>
        </w:rPr>
        <w:t xml:space="preserve">. </w:t>
      </w:r>
    </w:p>
    <w:p w14:paraId="25CA8F4C" w14:textId="27F05042" w:rsidR="00E96C24" w:rsidRPr="00391788" w:rsidRDefault="00E96C24" w:rsidP="2E67AE81">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 xml:space="preserve">102. </w:t>
      </w:r>
      <w:r w:rsidR="00B22CBD" w:rsidRPr="00391788">
        <w:rPr>
          <w:rFonts w:asciiTheme="minorHAnsi" w:eastAsia="Calibri" w:hAnsiTheme="minorHAnsi" w:cstheme="minorHAnsi"/>
          <w:color w:val="000000" w:themeColor="text1"/>
          <w:sz w:val="22"/>
          <w:szCs w:val="22"/>
        </w:rPr>
        <w:t>On obligations: a</w:t>
      </w:r>
      <w:r w:rsidRPr="00391788">
        <w:rPr>
          <w:rFonts w:asciiTheme="minorHAnsi" w:eastAsia="Calibri" w:hAnsiTheme="minorHAnsi" w:cstheme="minorHAnsi"/>
          <w:color w:val="000000" w:themeColor="text1"/>
          <w:sz w:val="22"/>
          <w:szCs w:val="22"/>
        </w:rPr>
        <w:t xml:space="preserve">nalysis of </w:t>
      </w:r>
      <w:r w:rsidR="00610C86">
        <w:rPr>
          <w:rFonts w:asciiTheme="minorHAnsi" w:eastAsia="Calibri" w:hAnsiTheme="minorHAnsi" w:cstheme="minorHAnsi"/>
          <w:color w:val="000000" w:themeColor="text1"/>
          <w:sz w:val="22"/>
          <w:szCs w:val="22"/>
        </w:rPr>
        <w:t>NDCs</w:t>
      </w:r>
      <w:r w:rsidRPr="00391788">
        <w:rPr>
          <w:rFonts w:asciiTheme="minorHAnsi" w:eastAsia="Calibri" w:hAnsiTheme="minorHAnsi" w:cstheme="minorHAnsi"/>
          <w:color w:val="000000" w:themeColor="text1"/>
          <w:sz w:val="22"/>
          <w:szCs w:val="22"/>
        </w:rPr>
        <w:t xml:space="preserve"> finds that 41% can be classified as child-sensitive</w:t>
      </w:r>
      <w:r w:rsidR="00B22CBD" w:rsidRPr="00391788">
        <w:rPr>
          <w:rFonts w:asciiTheme="minorHAnsi" w:eastAsia="Calibri" w:hAnsiTheme="minorHAnsi" w:cstheme="minorHAnsi"/>
          <w:color w:val="000000" w:themeColor="text1"/>
          <w:sz w:val="22"/>
          <w:szCs w:val="22"/>
        </w:rPr>
        <w:t>.</w:t>
      </w:r>
      <w:r w:rsidR="002F1E24" w:rsidRPr="00391788">
        <w:rPr>
          <w:rStyle w:val="FootnoteReference"/>
          <w:rFonts w:asciiTheme="minorHAnsi" w:eastAsia="Calibri" w:hAnsiTheme="minorHAnsi" w:cstheme="minorHAnsi"/>
          <w:color w:val="000000" w:themeColor="text1"/>
          <w:sz w:val="22"/>
          <w:szCs w:val="22"/>
        </w:rPr>
        <w:footnoteReference w:id="2"/>
      </w:r>
    </w:p>
    <w:p w14:paraId="3E6FD5B0" w14:textId="77777777" w:rsidR="00AD4CD0" w:rsidRPr="00391788" w:rsidRDefault="00AD4CD0" w:rsidP="2E67AE81">
      <w:pPr>
        <w:spacing w:after="160" w:line="259" w:lineRule="auto"/>
        <w:rPr>
          <w:rFonts w:asciiTheme="minorHAnsi" w:eastAsia="Calibri" w:hAnsiTheme="minorHAnsi" w:cstheme="minorHAnsi"/>
          <w:color w:val="000000" w:themeColor="text1"/>
          <w:sz w:val="22"/>
          <w:szCs w:val="22"/>
        </w:rPr>
      </w:pPr>
    </w:p>
    <w:p w14:paraId="3CE3FF53" w14:textId="092D6A09" w:rsidR="0B55F0AD" w:rsidRPr="00391788" w:rsidRDefault="0B55F0AD" w:rsidP="2E67AE81">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b/>
          <w:bCs/>
          <w:color w:val="000000" w:themeColor="text1"/>
          <w:sz w:val="22"/>
          <w:szCs w:val="22"/>
          <w:lang w:val="en-US"/>
        </w:rPr>
        <w:t>VI.B. Adaptation</w:t>
      </w:r>
    </w:p>
    <w:p w14:paraId="7A43A518" w14:textId="477269A4" w:rsidR="0B55F0AD" w:rsidRPr="00391788" w:rsidRDefault="00610C86" w:rsidP="00E24582">
      <w:pPr>
        <w:spacing w:after="160" w:line="259"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lang w:val="en-US"/>
        </w:rPr>
        <w:t xml:space="preserve">106. </w:t>
      </w:r>
      <w:r w:rsidR="0B55F0AD" w:rsidRPr="00391788">
        <w:rPr>
          <w:rFonts w:asciiTheme="minorHAnsi" w:eastAsia="Calibri" w:hAnsiTheme="minorHAnsi" w:cstheme="minorHAnsi"/>
          <w:color w:val="000000" w:themeColor="text1"/>
          <w:sz w:val="22"/>
          <w:szCs w:val="22"/>
          <w:lang w:val="en-US"/>
        </w:rPr>
        <w:t>Need to include some mention of funding adaptation programs adequately, and that higher-income nations have an obligation to support LMICs</w:t>
      </w:r>
      <w:r w:rsidR="00E24582" w:rsidRPr="00391788">
        <w:rPr>
          <w:rFonts w:asciiTheme="minorHAnsi" w:eastAsia="Calibri" w:hAnsiTheme="minorHAnsi" w:cstheme="minorHAnsi"/>
          <w:color w:val="000000" w:themeColor="text1"/>
          <w:sz w:val="22"/>
          <w:szCs w:val="22"/>
          <w:lang w:val="en-US"/>
        </w:rPr>
        <w:t>/LDCs</w:t>
      </w:r>
      <w:r w:rsidR="003E7370" w:rsidRPr="00391788">
        <w:rPr>
          <w:rFonts w:asciiTheme="minorHAnsi" w:eastAsia="Calibri" w:hAnsiTheme="minorHAnsi" w:cstheme="minorHAnsi"/>
          <w:color w:val="000000" w:themeColor="text1"/>
          <w:sz w:val="22"/>
          <w:szCs w:val="22"/>
          <w:lang w:val="en-US"/>
        </w:rPr>
        <w:t>.</w:t>
      </w:r>
      <w:r w:rsidR="0B55F0AD" w:rsidRPr="00391788">
        <w:rPr>
          <w:rFonts w:asciiTheme="minorHAnsi" w:eastAsia="Calibri" w:hAnsiTheme="minorHAnsi" w:cstheme="minorHAnsi"/>
          <w:color w:val="000000" w:themeColor="text1"/>
          <w:sz w:val="22"/>
          <w:szCs w:val="22"/>
          <w:lang w:val="en-US"/>
        </w:rPr>
        <w:t xml:space="preserve"> </w:t>
      </w:r>
    </w:p>
    <w:p w14:paraId="405051E8" w14:textId="7DF12ACF" w:rsidR="0B55F0AD" w:rsidRPr="00391788" w:rsidRDefault="00610C86" w:rsidP="00E24582">
      <w:pPr>
        <w:spacing w:after="160" w:line="259"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lang w:val="en-US"/>
        </w:rPr>
        <w:t xml:space="preserve">106. </w:t>
      </w:r>
      <w:r w:rsidR="00E24582" w:rsidRPr="00391788">
        <w:rPr>
          <w:rFonts w:asciiTheme="minorHAnsi" w:eastAsia="Calibri" w:hAnsiTheme="minorHAnsi" w:cstheme="minorHAnsi"/>
          <w:color w:val="000000" w:themeColor="text1"/>
          <w:sz w:val="22"/>
          <w:szCs w:val="22"/>
          <w:lang w:val="en-US"/>
        </w:rPr>
        <w:t xml:space="preserve">Need to </w:t>
      </w:r>
      <w:r w:rsidR="0B55F0AD" w:rsidRPr="00391788">
        <w:rPr>
          <w:rFonts w:asciiTheme="minorHAnsi" w:eastAsia="Calibri" w:hAnsiTheme="minorHAnsi" w:cstheme="minorHAnsi"/>
          <w:color w:val="000000" w:themeColor="text1"/>
          <w:sz w:val="22"/>
          <w:szCs w:val="22"/>
          <w:lang w:val="en-US"/>
        </w:rPr>
        <w:t>reflect on how the losses and damages fund can be utilized to support adaptation efforts</w:t>
      </w:r>
      <w:r w:rsidR="00E24582" w:rsidRPr="00391788">
        <w:rPr>
          <w:rFonts w:asciiTheme="minorHAnsi" w:eastAsia="Calibri" w:hAnsiTheme="minorHAnsi" w:cstheme="minorHAnsi"/>
          <w:color w:val="000000" w:themeColor="text1"/>
          <w:sz w:val="22"/>
          <w:szCs w:val="22"/>
          <w:lang w:val="en-US"/>
        </w:rPr>
        <w:t>.</w:t>
      </w:r>
    </w:p>
    <w:p w14:paraId="414BF170" w14:textId="39FF2A81" w:rsidR="55351923" w:rsidRPr="00391788" w:rsidRDefault="55351923" w:rsidP="55351923">
      <w:pPr>
        <w:spacing w:after="160" w:line="259" w:lineRule="auto"/>
        <w:rPr>
          <w:rFonts w:asciiTheme="minorHAnsi" w:eastAsia="Calibri" w:hAnsiTheme="minorHAnsi" w:cstheme="minorHAnsi"/>
          <w:color w:val="000000" w:themeColor="text1"/>
          <w:sz w:val="22"/>
          <w:szCs w:val="22"/>
        </w:rPr>
      </w:pPr>
    </w:p>
    <w:p w14:paraId="02CBB5C3" w14:textId="56FC944A" w:rsidR="0B55F0AD" w:rsidRPr="00391788" w:rsidRDefault="0B55F0AD" w:rsidP="55351923">
      <w:pPr>
        <w:spacing w:after="160" w:line="259" w:lineRule="auto"/>
        <w:rPr>
          <w:rFonts w:asciiTheme="minorHAnsi" w:eastAsia="Calibri" w:hAnsiTheme="minorHAnsi" w:cstheme="minorHAnsi"/>
          <w:b/>
          <w:bCs/>
          <w:color w:val="000000" w:themeColor="text1"/>
          <w:sz w:val="22"/>
          <w:szCs w:val="22"/>
          <w:lang w:val="en-US"/>
        </w:rPr>
      </w:pPr>
      <w:r w:rsidRPr="00391788">
        <w:rPr>
          <w:rFonts w:asciiTheme="minorHAnsi" w:eastAsia="Calibri" w:hAnsiTheme="minorHAnsi" w:cstheme="minorHAnsi"/>
          <w:b/>
          <w:bCs/>
          <w:color w:val="000000" w:themeColor="text1"/>
          <w:sz w:val="22"/>
          <w:szCs w:val="22"/>
          <w:lang w:val="en-US"/>
        </w:rPr>
        <w:t>VI.C: Mitigation</w:t>
      </w:r>
    </w:p>
    <w:p w14:paraId="3F93206B" w14:textId="17D999F5" w:rsidR="00BC39D7" w:rsidRPr="00391788" w:rsidRDefault="00BC39D7" w:rsidP="00BC39D7">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lang w:val="en-US"/>
        </w:rPr>
        <w:t xml:space="preserve">108. </w:t>
      </w:r>
      <w:r w:rsidRPr="00391788">
        <w:rPr>
          <w:rFonts w:asciiTheme="minorHAnsi" w:eastAsia="Calibri" w:hAnsiTheme="minorHAnsi" w:cstheme="minorHAnsi"/>
          <w:color w:val="000000" w:themeColor="text1"/>
          <w:sz w:val="22"/>
          <w:szCs w:val="22"/>
        </w:rPr>
        <w:t xml:space="preserve">Mitigation in the context of climate change specifically refers to the reduction of </w:t>
      </w:r>
      <w:r w:rsidR="00610C86">
        <w:rPr>
          <w:rFonts w:asciiTheme="minorHAnsi" w:eastAsia="Calibri" w:hAnsiTheme="minorHAnsi" w:cstheme="minorHAnsi"/>
          <w:color w:val="000000" w:themeColor="text1"/>
          <w:sz w:val="22"/>
          <w:szCs w:val="22"/>
        </w:rPr>
        <w:t>GHG</w:t>
      </w:r>
      <w:r w:rsidRPr="00391788">
        <w:rPr>
          <w:rFonts w:asciiTheme="minorHAnsi" w:eastAsia="Calibri" w:hAnsiTheme="minorHAnsi" w:cstheme="minorHAnsi"/>
          <w:color w:val="000000" w:themeColor="text1"/>
          <w:sz w:val="22"/>
          <w:szCs w:val="22"/>
        </w:rPr>
        <w:t xml:space="preserve"> emissions. </w:t>
      </w:r>
      <w:r w:rsidR="001D2F6D" w:rsidRPr="00391788">
        <w:rPr>
          <w:rFonts w:asciiTheme="minorHAnsi" w:eastAsia="Calibri" w:hAnsiTheme="minorHAnsi" w:cstheme="minorHAnsi"/>
          <w:color w:val="000000" w:themeColor="text1"/>
          <w:sz w:val="22"/>
          <w:szCs w:val="22"/>
        </w:rPr>
        <w:t xml:space="preserve">UNICEF </w:t>
      </w:r>
      <w:r w:rsidRPr="00391788">
        <w:rPr>
          <w:rFonts w:asciiTheme="minorHAnsi" w:eastAsia="Calibri" w:hAnsiTheme="minorHAnsi" w:cstheme="minorHAnsi"/>
          <w:color w:val="000000" w:themeColor="text1"/>
          <w:sz w:val="22"/>
          <w:szCs w:val="22"/>
        </w:rPr>
        <w:t xml:space="preserve">would suggest this </w:t>
      </w:r>
      <w:r w:rsidR="00E24582" w:rsidRPr="00391788">
        <w:rPr>
          <w:rFonts w:asciiTheme="minorHAnsi" w:eastAsia="Calibri" w:hAnsiTheme="minorHAnsi" w:cstheme="minorHAnsi"/>
          <w:color w:val="000000" w:themeColor="text1"/>
          <w:sz w:val="22"/>
          <w:szCs w:val="22"/>
        </w:rPr>
        <w:t>re</w:t>
      </w:r>
      <w:r w:rsidRPr="00391788">
        <w:rPr>
          <w:rFonts w:asciiTheme="minorHAnsi" w:eastAsia="Calibri" w:hAnsiTheme="minorHAnsi" w:cstheme="minorHAnsi"/>
          <w:color w:val="000000" w:themeColor="text1"/>
          <w:sz w:val="22"/>
          <w:szCs w:val="22"/>
        </w:rPr>
        <w:t>formulation: </w:t>
      </w:r>
    </w:p>
    <w:p w14:paraId="0A4F8BEE" w14:textId="7E3E4393" w:rsidR="00BC39D7" w:rsidRPr="00391788" w:rsidRDefault="00BC39D7" w:rsidP="00BC39D7">
      <w:pPr>
        <w:spacing w:after="160" w:line="259" w:lineRule="auto"/>
        <w:rPr>
          <w:rFonts w:asciiTheme="minorHAnsi" w:eastAsia="Calibri" w:hAnsiTheme="minorHAnsi" w:cstheme="minorHAnsi"/>
          <w:color w:val="FF0000"/>
          <w:sz w:val="22"/>
          <w:szCs w:val="22"/>
        </w:rPr>
      </w:pPr>
      <w:r w:rsidRPr="00BC39D7">
        <w:rPr>
          <w:rFonts w:asciiTheme="minorHAnsi" w:eastAsia="Calibri" w:hAnsiTheme="minorHAnsi" w:cstheme="minorHAnsi"/>
          <w:color w:val="FF0000"/>
          <w:sz w:val="22"/>
          <w:szCs w:val="22"/>
        </w:rPr>
        <w:t xml:space="preserve">The Committee calls for collective accelerated and urgent actions to use the narrow window of the opportunities to mitigate </w:t>
      </w:r>
      <w:r w:rsidR="00600418">
        <w:rPr>
          <w:rFonts w:asciiTheme="minorHAnsi" w:eastAsia="Calibri" w:hAnsiTheme="minorHAnsi" w:cstheme="minorHAnsi"/>
          <w:color w:val="FF0000"/>
          <w:sz w:val="22"/>
          <w:szCs w:val="22"/>
        </w:rPr>
        <w:t>GHGs</w:t>
      </w:r>
      <w:r w:rsidRPr="00BC39D7">
        <w:rPr>
          <w:rFonts w:asciiTheme="minorHAnsi" w:eastAsia="Calibri" w:hAnsiTheme="minorHAnsi" w:cstheme="minorHAnsi"/>
          <w:color w:val="FF0000"/>
          <w:sz w:val="22"/>
          <w:szCs w:val="22"/>
        </w:rPr>
        <w:t>. Historical and current major emitters have the obligation to lead on mitigation efforts. </w:t>
      </w:r>
    </w:p>
    <w:p w14:paraId="4679C2A9" w14:textId="77777777" w:rsidR="001D2F6D" w:rsidRPr="00391788" w:rsidRDefault="001D2F6D" w:rsidP="001D2F6D">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109. Consider this alternative formulation:</w:t>
      </w:r>
    </w:p>
    <w:p w14:paraId="482DBAF1" w14:textId="79549186" w:rsidR="001D2F6D" w:rsidRPr="00391788" w:rsidRDefault="001D2F6D" w:rsidP="001D2F6D">
      <w:pPr>
        <w:spacing w:after="160" w:line="259" w:lineRule="auto"/>
        <w:rPr>
          <w:rFonts w:asciiTheme="minorHAnsi" w:eastAsia="Calibri" w:hAnsiTheme="minorHAnsi" w:cstheme="minorHAnsi"/>
          <w:color w:val="FF0000"/>
          <w:sz w:val="22"/>
          <w:szCs w:val="22"/>
        </w:rPr>
      </w:pPr>
      <w:r w:rsidRPr="001D2F6D">
        <w:rPr>
          <w:rFonts w:asciiTheme="minorHAnsi" w:eastAsia="Calibri" w:hAnsiTheme="minorHAnsi" w:cstheme="minorHAnsi"/>
          <w:color w:val="FF0000"/>
          <w:sz w:val="22"/>
          <w:szCs w:val="22"/>
        </w:rPr>
        <w:t xml:space="preserve">Insufficient progress on limiting global warming to 1.5 C above pre-industrial levels exposes children to significant threats to their rights due to global temperature increases. Greater risk represents the passing through so-called ‘tipping points’, </w:t>
      </w:r>
      <w:r w:rsidR="00600418" w:rsidRPr="001D2F6D">
        <w:rPr>
          <w:rFonts w:asciiTheme="minorHAnsi" w:eastAsia="Calibri" w:hAnsiTheme="minorHAnsi" w:cstheme="minorHAnsi"/>
          <w:color w:val="FF0000"/>
          <w:sz w:val="22"/>
          <w:szCs w:val="22"/>
        </w:rPr>
        <w:t>i.e.,</w:t>
      </w:r>
      <w:r w:rsidRPr="001D2F6D">
        <w:rPr>
          <w:rFonts w:asciiTheme="minorHAnsi" w:eastAsia="Calibri" w:hAnsiTheme="minorHAnsi" w:cstheme="minorHAnsi"/>
          <w:color w:val="FF0000"/>
          <w:sz w:val="22"/>
          <w:szCs w:val="22"/>
        </w:rPr>
        <w:t xml:space="preserve"> thresholds beyond which large changes in the climate system cannot be reversed.</w:t>
      </w:r>
    </w:p>
    <w:p w14:paraId="40D8C180" w14:textId="3C653B2A" w:rsidR="00097B15" w:rsidRPr="001D2F6D" w:rsidRDefault="00097B15" w:rsidP="001D2F6D">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color w:val="000000" w:themeColor="text1"/>
          <w:sz w:val="22"/>
          <w:szCs w:val="22"/>
        </w:rPr>
        <w:t>111. States should ensure that no mitigation effort</w:t>
      </w:r>
      <w:r w:rsidR="007F74EB">
        <w:rPr>
          <w:rFonts w:asciiTheme="minorHAnsi" w:eastAsia="Calibri" w:hAnsiTheme="minorHAnsi" w:cstheme="minorHAnsi"/>
          <w:color w:val="000000" w:themeColor="text1"/>
          <w:sz w:val="22"/>
          <w:szCs w:val="22"/>
        </w:rPr>
        <w:t>s</w:t>
      </w:r>
      <w:r w:rsidRPr="00391788">
        <w:rPr>
          <w:rFonts w:asciiTheme="minorHAnsi" w:eastAsia="Calibri" w:hAnsiTheme="minorHAnsi" w:cstheme="minorHAnsi"/>
          <w:color w:val="000000" w:themeColor="text1"/>
          <w:sz w:val="22"/>
          <w:szCs w:val="22"/>
        </w:rPr>
        <w:t xml:space="preserve"> put children's rights or their capacity to adapt at risk, with particular attention to the rights of children from indigenous and minority/marginalized groups.</w:t>
      </w:r>
    </w:p>
    <w:p w14:paraId="20EF9234" w14:textId="4CD69854" w:rsidR="55351923" w:rsidRPr="00391788" w:rsidRDefault="55351923" w:rsidP="2E67AE81">
      <w:pPr>
        <w:spacing w:after="160" w:line="259" w:lineRule="auto"/>
        <w:rPr>
          <w:rFonts w:asciiTheme="minorHAnsi" w:eastAsia="Calibri" w:hAnsiTheme="minorHAnsi" w:cstheme="minorHAnsi"/>
          <w:b/>
          <w:bCs/>
          <w:color w:val="000000" w:themeColor="text1"/>
          <w:sz w:val="22"/>
          <w:szCs w:val="22"/>
        </w:rPr>
      </w:pPr>
    </w:p>
    <w:p w14:paraId="49A45D5A" w14:textId="39E3A8FB" w:rsidR="0B55F0AD" w:rsidRPr="00391788" w:rsidRDefault="0B55F0AD" w:rsidP="2E67AE81">
      <w:pPr>
        <w:spacing w:after="160" w:line="259" w:lineRule="auto"/>
        <w:rPr>
          <w:rFonts w:asciiTheme="minorHAnsi" w:eastAsia="Calibri" w:hAnsiTheme="minorHAnsi" w:cstheme="minorHAnsi"/>
          <w:color w:val="000000" w:themeColor="text1"/>
          <w:sz w:val="22"/>
          <w:szCs w:val="22"/>
        </w:rPr>
      </w:pPr>
      <w:r w:rsidRPr="00391788">
        <w:rPr>
          <w:rFonts w:asciiTheme="minorHAnsi" w:eastAsia="Calibri" w:hAnsiTheme="minorHAnsi" w:cstheme="minorHAnsi"/>
          <w:b/>
          <w:bCs/>
          <w:color w:val="000000" w:themeColor="text1"/>
          <w:sz w:val="22"/>
          <w:szCs w:val="22"/>
          <w:lang w:val="en-US"/>
        </w:rPr>
        <w:t>VI. E: Climate Finance</w:t>
      </w:r>
    </w:p>
    <w:p w14:paraId="046F1374" w14:textId="7AAD4B77" w:rsidR="0B55F0AD" w:rsidRPr="00391788" w:rsidRDefault="0B55F0AD" w:rsidP="00946B54">
      <w:pPr>
        <w:pStyle w:val="ListParagraph"/>
        <w:numPr>
          <w:ilvl w:val="0"/>
          <w:numId w:val="5"/>
        </w:numPr>
        <w:spacing w:after="160" w:line="259" w:lineRule="auto"/>
        <w:rPr>
          <w:rFonts w:asciiTheme="minorHAnsi" w:eastAsia="Calibri" w:hAnsiTheme="minorHAnsi" w:cstheme="minorHAnsi"/>
          <w:color w:val="000000" w:themeColor="text1"/>
          <w:szCs w:val="22"/>
        </w:rPr>
      </w:pPr>
      <w:r w:rsidRPr="00391788">
        <w:rPr>
          <w:rFonts w:asciiTheme="minorHAnsi" w:eastAsia="Calibri" w:hAnsiTheme="minorHAnsi" w:cstheme="minorHAnsi"/>
          <w:color w:val="000000" w:themeColor="text1"/>
          <w:szCs w:val="22"/>
          <w:lang w:val="en-US"/>
        </w:rPr>
        <w:t xml:space="preserve">Climate finance should </w:t>
      </w:r>
      <w:r w:rsidR="00D07642" w:rsidRPr="00391788">
        <w:rPr>
          <w:rFonts w:asciiTheme="minorHAnsi" w:eastAsia="Calibri" w:hAnsiTheme="minorHAnsi" w:cstheme="minorHAnsi"/>
          <w:color w:val="000000" w:themeColor="text1"/>
          <w:szCs w:val="22"/>
          <w:lang w:val="en-US"/>
        </w:rPr>
        <w:t>relate to</w:t>
      </w:r>
      <w:r w:rsidRPr="00391788">
        <w:rPr>
          <w:rFonts w:asciiTheme="minorHAnsi" w:eastAsia="Calibri" w:hAnsiTheme="minorHAnsi" w:cstheme="minorHAnsi"/>
          <w:color w:val="000000" w:themeColor="text1"/>
          <w:szCs w:val="22"/>
          <w:lang w:val="en-US"/>
        </w:rPr>
        <w:t xml:space="preserve"> adaptation and mitigation efforts more explicitly</w:t>
      </w:r>
      <w:r w:rsidR="00D07642" w:rsidRPr="00391788">
        <w:rPr>
          <w:rFonts w:asciiTheme="minorHAnsi" w:eastAsia="Calibri" w:hAnsiTheme="minorHAnsi" w:cstheme="minorHAnsi"/>
          <w:color w:val="000000" w:themeColor="text1"/>
          <w:szCs w:val="22"/>
          <w:lang w:val="en-US"/>
        </w:rPr>
        <w:t>.</w:t>
      </w:r>
    </w:p>
    <w:p w14:paraId="3D20F826" w14:textId="5E7478F8" w:rsidR="0B55F0AD" w:rsidRPr="00391788" w:rsidRDefault="00D07642" w:rsidP="00946B54">
      <w:pPr>
        <w:pStyle w:val="ListParagraph"/>
        <w:numPr>
          <w:ilvl w:val="0"/>
          <w:numId w:val="5"/>
        </w:numPr>
        <w:spacing w:after="160" w:line="259" w:lineRule="auto"/>
        <w:rPr>
          <w:rFonts w:asciiTheme="minorHAnsi" w:eastAsia="Calibri" w:hAnsiTheme="minorHAnsi" w:cstheme="minorHAnsi"/>
          <w:color w:val="000000" w:themeColor="text1"/>
          <w:szCs w:val="22"/>
        </w:rPr>
      </w:pPr>
      <w:r w:rsidRPr="00391788">
        <w:rPr>
          <w:rFonts w:asciiTheme="minorHAnsi" w:eastAsia="Calibri" w:hAnsiTheme="minorHAnsi" w:cstheme="minorHAnsi"/>
          <w:color w:val="000000" w:themeColor="text1"/>
          <w:szCs w:val="22"/>
          <w:lang w:val="en-US"/>
        </w:rPr>
        <w:t>States</w:t>
      </w:r>
      <w:r w:rsidR="0B55F0AD" w:rsidRPr="00391788">
        <w:rPr>
          <w:rFonts w:asciiTheme="minorHAnsi" w:eastAsia="Calibri" w:hAnsiTheme="minorHAnsi" w:cstheme="minorHAnsi"/>
          <w:color w:val="000000" w:themeColor="text1"/>
          <w:szCs w:val="22"/>
          <w:lang w:val="en-US"/>
        </w:rPr>
        <w:t xml:space="preserve"> should be obligated to </w:t>
      </w:r>
      <w:r w:rsidR="007F74EB">
        <w:rPr>
          <w:rFonts w:asciiTheme="minorHAnsi" w:eastAsia="Calibri" w:hAnsiTheme="minorHAnsi" w:cstheme="minorHAnsi"/>
          <w:color w:val="000000" w:themeColor="text1"/>
          <w:szCs w:val="22"/>
          <w:lang w:val="en-US"/>
        </w:rPr>
        <w:t xml:space="preserve">implement </w:t>
      </w:r>
      <w:r w:rsidR="0B55F0AD" w:rsidRPr="00391788">
        <w:rPr>
          <w:rFonts w:asciiTheme="minorHAnsi" w:eastAsia="Calibri" w:hAnsiTheme="minorHAnsi" w:cstheme="minorHAnsi"/>
          <w:color w:val="000000" w:themeColor="text1"/>
          <w:szCs w:val="22"/>
          <w:lang w:val="en-US"/>
        </w:rPr>
        <w:t xml:space="preserve">climate finance that doesn’t only focus on green architecture but also financing social services </w:t>
      </w:r>
      <w:r w:rsidR="007F74EB">
        <w:rPr>
          <w:rFonts w:asciiTheme="minorHAnsi" w:eastAsia="Calibri" w:hAnsiTheme="minorHAnsi" w:cstheme="minorHAnsi"/>
          <w:color w:val="000000" w:themeColor="text1"/>
          <w:szCs w:val="22"/>
          <w:lang w:val="en-US"/>
        </w:rPr>
        <w:t>to</w:t>
      </w:r>
      <w:r w:rsidR="0B55F0AD" w:rsidRPr="00391788">
        <w:rPr>
          <w:rFonts w:asciiTheme="minorHAnsi" w:eastAsia="Calibri" w:hAnsiTheme="minorHAnsi" w:cstheme="minorHAnsi"/>
          <w:color w:val="000000" w:themeColor="text1"/>
          <w:szCs w:val="22"/>
          <w:lang w:val="en-US"/>
        </w:rPr>
        <w:t xml:space="preserve"> build community resilien</w:t>
      </w:r>
      <w:r w:rsidRPr="00391788">
        <w:rPr>
          <w:rFonts w:asciiTheme="minorHAnsi" w:eastAsia="Calibri" w:hAnsiTheme="minorHAnsi" w:cstheme="minorHAnsi"/>
          <w:color w:val="000000" w:themeColor="text1"/>
          <w:szCs w:val="22"/>
          <w:lang w:val="en-US"/>
        </w:rPr>
        <w:t>ce</w:t>
      </w:r>
      <w:r w:rsidR="0004129D">
        <w:rPr>
          <w:rFonts w:asciiTheme="minorHAnsi" w:eastAsia="Calibri" w:hAnsiTheme="minorHAnsi" w:cstheme="minorHAnsi"/>
          <w:color w:val="000000" w:themeColor="text1"/>
          <w:szCs w:val="22"/>
          <w:lang w:val="en-US"/>
        </w:rPr>
        <w:t xml:space="preserve">, </w:t>
      </w:r>
      <w:r w:rsidR="00326F78">
        <w:rPr>
          <w:rFonts w:asciiTheme="minorHAnsi" w:eastAsia="Calibri" w:hAnsiTheme="minorHAnsi" w:cstheme="minorHAnsi"/>
          <w:color w:val="000000" w:themeColor="text1"/>
          <w:szCs w:val="22"/>
          <w:lang w:val="en-US"/>
        </w:rPr>
        <w:t>e.g.,</w:t>
      </w:r>
      <w:r w:rsidR="0004129D">
        <w:rPr>
          <w:rFonts w:asciiTheme="minorHAnsi" w:eastAsia="Calibri" w:hAnsiTheme="minorHAnsi" w:cstheme="minorHAnsi"/>
          <w:color w:val="000000" w:themeColor="text1"/>
          <w:szCs w:val="22"/>
          <w:lang w:val="en-US"/>
        </w:rPr>
        <w:t xml:space="preserve"> health and education.</w:t>
      </w:r>
    </w:p>
    <w:p w14:paraId="1FAF6C6D" w14:textId="77777777" w:rsidR="00C00946" w:rsidRPr="00391788" w:rsidRDefault="00C00946" w:rsidP="00C00946">
      <w:pPr>
        <w:pStyle w:val="ListParagraph"/>
        <w:spacing w:after="160" w:line="259" w:lineRule="auto"/>
        <w:rPr>
          <w:rFonts w:asciiTheme="minorHAnsi" w:eastAsia="Calibri" w:hAnsiTheme="minorHAnsi" w:cstheme="minorHAnsi"/>
          <w:color w:val="000000" w:themeColor="text1"/>
          <w:szCs w:val="22"/>
        </w:rPr>
      </w:pPr>
    </w:p>
    <w:p w14:paraId="5D50EEDF" w14:textId="77777777" w:rsidR="00321C2E" w:rsidRPr="00321C2E" w:rsidRDefault="00321C2E" w:rsidP="00321C2E">
      <w:pPr>
        <w:jc w:val="right"/>
        <w:rPr>
          <w:rFonts w:ascii="Calibri" w:eastAsia="Calibri" w:hAnsi="Calibri" w:cs="Calibri"/>
        </w:rPr>
      </w:pPr>
    </w:p>
    <w:sectPr w:rsidR="00321C2E" w:rsidRPr="00321C2E" w:rsidSect="009F0C7E">
      <w:headerReference w:type="default" r:id="rId27"/>
      <w:footerReference w:type="default" r:id="rId28"/>
      <w:headerReference w:type="first" r:id="rId29"/>
      <w:footerReference w:type="first" r:id="rId30"/>
      <w:pgSz w:w="12240" w:h="15840"/>
      <w:pgMar w:top="1260" w:right="1296" w:bottom="720" w:left="129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7856" w14:textId="77777777" w:rsidR="00BD5B90" w:rsidRDefault="00BD5B90">
      <w:r>
        <w:separator/>
      </w:r>
    </w:p>
  </w:endnote>
  <w:endnote w:type="continuationSeparator" w:id="0">
    <w:p w14:paraId="3890BF6A" w14:textId="77777777" w:rsidR="00BD5B90" w:rsidRDefault="00BD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21807"/>
      <w:docPartObj>
        <w:docPartGallery w:val="Page Numbers (Bottom of Page)"/>
        <w:docPartUnique/>
      </w:docPartObj>
    </w:sdtPr>
    <w:sdtEndPr>
      <w:rPr>
        <w:rFonts w:asciiTheme="minorHAnsi" w:hAnsiTheme="minorHAnsi" w:cstheme="minorHAnsi"/>
        <w:noProof/>
      </w:rPr>
    </w:sdtEndPr>
    <w:sdtContent>
      <w:p w14:paraId="08253B59" w14:textId="3911BFBE" w:rsidR="00321C2E" w:rsidRPr="00321C2E" w:rsidRDefault="00321C2E">
        <w:pPr>
          <w:pStyle w:val="Footer"/>
          <w:jc w:val="right"/>
          <w:rPr>
            <w:rFonts w:asciiTheme="minorHAnsi" w:hAnsiTheme="minorHAnsi" w:cstheme="minorHAnsi"/>
          </w:rPr>
        </w:pPr>
        <w:r w:rsidRPr="00321C2E">
          <w:rPr>
            <w:rFonts w:asciiTheme="minorHAnsi" w:hAnsiTheme="minorHAnsi" w:cstheme="minorHAnsi"/>
          </w:rPr>
          <w:fldChar w:fldCharType="begin"/>
        </w:r>
        <w:r w:rsidRPr="00321C2E">
          <w:rPr>
            <w:rFonts w:asciiTheme="minorHAnsi" w:hAnsiTheme="minorHAnsi" w:cstheme="minorHAnsi"/>
          </w:rPr>
          <w:instrText xml:space="preserve"> PAGE   \* MERGEFORMAT </w:instrText>
        </w:r>
        <w:r w:rsidRPr="00321C2E">
          <w:rPr>
            <w:rFonts w:asciiTheme="minorHAnsi" w:hAnsiTheme="minorHAnsi" w:cstheme="minorHAnsi"/>
          </w:rPr>
          <w:fldChar w:fldCharType="separate"/>
        </w:r>
        <w:r w:rsidRPr="00321C2E">
          <w:rPr>
            <w:rFonts w:asciiTheme="minorHAnsi" w:hAnsiTheme="minorHAnsi" w:cstheme="minorHAnsi"/>
            <w:noProof/>
          </w:rPr>
          <w:t>2</w:t>
        </w:r>
        <w:r w:rsidRPr="00321C2E">
          <w:rPr>
            <w:rFonts w:asciiTheme="minorHAnsi" w:hAnsiTheme="minorHAnsi" w:cstheme="minorHAnsi"/>
            <w:noProof/>
          </w:rPr>
          <w:fldChar w:fldCharType="end"/>
        </w:r>
      </w:p>
    </w:sdtContent>
  </w:sdt>
  <w:p w14:paraId="3E224D95" w14:textId="77777777" w:rsidR="008933AC" w:rsidRPr="00321C2E" w:rsidRDefault="008933AC" w:rsidP="001C1286">
    <w:pPr>
      <w:pStyle w:val="Footer"/>
      <w:spacing w:line="200" w:lineRule="atLeast"/>
      <w:jc w:val="right"/>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98F1" w14:textId="42E189DE" w:rsidR="003C663A" w:rsidRDefault="003C663A">
    <w:pPr>
      <w:pStyle w:val="Footer"/>
      <w:jc w:val="right"/>
    </w:pPr>
    <w:r>
      <w:fldChar w:fldCharType="begin"/>
    </w:r>
    <w:r>
      <w:instrText xml:space="preserve"> PAGE   \* MERGEFORMAT </w:instrText>
    </w:r>
    <w:r>
      <w:fldChar w:fldCharType="separate"/>
    </w:r>
    <w:r>
      <w:rPr>
        <w:noProof/>
      </w:rPr>
      <w:t>2</w:t>
    </w:r>
    <w:r>
      <w:rPr>
        <w:noProof/>
      </w:rPr>
      <w:fldChar w:fldCharType="end"/>
    </w:r>
  </w:p>
  <w:p w14:paraId="28D284A6" w14:textId="77777777" w:rsidR="003C663A" w:rsidRDefault="003C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71E1" w14:textId="77777777" w:rsidR="00BD5B90" w:rsidRDefault="00BD5B90">
      <w:r>
        <w:separator/>
      </w:r>
    </w:p>
  </w:footnote>
  <w:footnote w:type="continuationSeparator" w:id="0">
    <w:p w14:paraId="3EA354F6" w14:textId="77777777" w:rsidR="00BD5B90" w:rsidRDefault="00BD5B90">
      <w:r>
        <w:continuationSeparator/>
      </w:r>
    </w:p>
  </w:footnote>
  <w:footnote w:id="1">
    <w:p w14:paraId="54B08B6D" w14:textId="618DBD20" w:rsidR="002D2F84" w:rsidRPr="00A652F3" w:rsidRDefault="002D2F84" w:rsidP="00A652F3">
      <w:pPr>
        <w:spacing w:after="160" w:line="259" w:lineRule="auto"/>
        <w:rPr>
          <w:rFonts w:ascii="Calibri" w:eastAsia="Calibri" w:hAnsi="Calibri" w:cs="Calibri"/>
          <w:color w:val="000000" w:themeColor="text1"/>
          <w:sz w:val="22"/>
          <w:szCs w:val="21"/>
        </w:rPr>
      </w:pPr>
    </w:p>
  </w:footnote>
  <w:footnote w:id="2">
    <w:p w14:paraId="41A8A111" w14:textId="030326B2" w:rsidR="002F1E24" w:rsidRDefault="002F1E24">
      <w:pPr>
        <w:pStyle w:val="FootnoteText"/>
      </w:pPr>
      <w:r>
        <w:rPr>
          <w:rStyle w:val="FootnoteReference"/>
        </w:rPr>
        <w:footnoteRef/>
      </w:r>
      <w:r>
        <w:t xml:space="preserve"> </w:t>
      </w:r>
      <w:hyperlink r:id="rId1" w:history="1">
        <w:r w:rsidRPr="008C507F">
          <w:rPr>
            <w:rStyle w:val="Hyperlink"/>
            <w:rFonts w:ascii="Calibri" w:eastAsia="Calibri" w:hAnsi="Calibri" w:cs="Calibri"/>
            <w:sz w:val="22"/>
            <w:szCs w:val="22"/>
          </w:rPr>
          <w:t>UNICEF (2022) Child-sensitive climate policies for every child</w:t>
        </w:r>
      </w:hyperlink>
      <w:r>
        <w:rPr>
          <w:rFonts w:ascii="Calibri" w:eastAsia="Calibri" w:hAnsi="Calibri" w:cs="Calibri"/>
          <w:color w:val="000000" w:themeColor="text1"/>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20C6" w14:textId="77777777" w:rsidR="008933AC" w:rsidRDefault="008933AC" w:rsidP="001C1286">
    <w:pPr>
      <w:jc w:val="center"/>
      <w:rPr>
        <w:rFonts w:asciiTheme="minorHAnsi" w:hAnsiTheme="minorHAnsi"/>
        <w:b/>
        <w:sz w:val="32"/>
        <w:szCs w:val="22"/>
      </w:rPr>
    </w:pPr>
    <w:r>
      <w:rPr>
        <w:noProof/>
      </w:rPr>
      <w:drawing>
        <wp:anchor distT="0" distB="0" distL="114300" distR="114300" simplePos="0" relativeHeight="251664384" behindDoc="0" locked="0" layoutInCell="1" allowOverlap="1" wp14:anchorId="5CDFFB6F" wp14:editId="544091F5">
          <wp:simplePos x="0" y="0"/>
          <wp:positionH relativeFrom="column">
            <wp:posOffset>-537210</wp:posOffset>
          </wp:positionH>
          <wp:positionV relativeFrom="paragraph">
            <wp:posOffset>-150495</wp:posOffset>
          </wp:positionV>
          <wp:extent cx="7239000" cy="408934"/>
          <wp:effectExtent l="0" t="0" r="0" b="0"/>
          <wp:wrapNone/>
          <wp:docPr id="6" name="Picture 6"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0" cy="4089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55580" w14:textId="77777777" w:rsidR="008933AC" w:rsidRDefault="008933AC" w:rsidP="001C1286">
    <w:pPr>
      <w:jc w:val="center"/>
      <w:rPr>
        <w:rFonts w:asciiTheme="minorHAnsi" w:hAnsiTheme="minorHAnsi"/>
        <w:b/>
        <w:sz w:val="16"/>
        <w:szCs w:val="22"/>
      </w:rPr>
    </w:pPr>
  </w:p>
  <w:p w14:paraId="327DD5DC" w14:textId="77777777" w:rsidR="008933AC" w:rsidRPr="006778FD" w:rsidRDefault="008933AC" w:rsidP="001C1286">
    <w:pPr>
      <w:jc w:val="center"/>
      <w:rPr>
        <w:rFonts w:asciiTheme="minorHAnsi" w:hAnsiTheme="minorHAnsi"/>
        <w:b/>
        <w:sz w:val="16"/>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EAE0" w14:textId="77777777" w:rsidR="008933AC" w:rsidRDefault="008933AC" w:rsidP="006778FD">
    <w:r>
      <w:rPr>
        <w:noProof/>
      </w:rPr>
      <w:drawing>
        <wp:anchor distT="0" distB="0" distL="114300" distR="114300" simplePos="0" relativeHeight="251660288" behindDoc="0" locked="0" layoutInCell="1" allowOverlap="1" wp14:anchorId="649B3911" wp14:editId="1F691EC9">
          <wp:simplePos x="0" y="0"/>
          <wp:positionH relativeFrom="margin">
            <wp:posOffset>-7620</wp:posOffset>
          </wp:positionH>
          <wp:positionV relativeFrom="paragraph">
            <wp:posOffset>-201930</wp:posOffset>
          </wp:positionV>
          <wp:extent cx="6134100" cy="346517"/>
          <wp:effectExtent l="0" t="0" r="0" b="0"/>
          <wp:wrapNone/>
          <wp:docPr id="7" name="Picture 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4100" cy="3465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1" layoutInCell="1" allowOverlap="1" wp14:anchorId="58480868" wp14:editId="6DBD19F5">
              <wp:simplePos x="0" y="0"/>
              <wp:positionH relativeFrom="column">
                <wp:posOffset>-963295</wp:posOffset>
              </wp:positionH>
              <wp:positionV relativeFrom="page">
                <wp:posOffset>-340360</wp:posOffset>
              </wp:positionV>
              <wp:extent cx="8115300" cy="11918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191895"/>
                      </a:xfrm>
                      <a:prstGeom prst="rect">
                        <a:avLst/>
                      </a:prstGeom>
                      <a:solidFill>
                        <a:srgbClr val="0099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78153A83" w14:textId="77777777" w:rsidR="008933AC" w:rsidRDefault="008933AC" w:rsidP="006778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80868" id="_x0000_t202" coordsize="21600,21600" o:spt="202" path="m,l,21600r21600,l21600,xe">
              <v:stroke joinstyle="miter"/>
              <v:path gradientshapeok="t" o:connecttype="rect"/>
            </v:shapetype>
            <v:shape id="Text Box 5" o:spid="_x0000_s1026" type="#_x0000_t202" style="position:absolute;margin-left:-75.85pt;margin-top:-26.8pt;width:639pt;height:9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" fillcolor="#0099fe" stroked="f">
              <v:textbox>
                <w:txbxContent>
                  <w:p w14:paraId="78153A83" w14:textId="77777777" w:rsidR="008933AC" w:rsidRDefault="008933AC" w:rsidP="006778FD"/>
                </w:txbxContent>
              </v:textbox>
              <w10:wrap anchory="page"/>
              <w10:anchorlock/>
            </v:shape>
          </w:pict>
        </mc:Fallback>
      </mc:AlternateContent>
    </w:r>
  </w:p>
  <w:p w14:paraId="74D55994" w14:textId="77777777" w:rsidR="008933AC" w:rsidRDefault="008933AC" w:rsidP="006778FD"/>
  <w:p w14:paraId="37DA8A89" w14:textId="77777777" w:rsidR="008933AC" w:rsidRPr="006778FD" w:rsidRDefault="008933AC" w:rsidP="006778FD">
    <w:pPr>
      <w:jc w:val="center"/>
      <w:rPr>
        <w:rFonts w:asciiTheme="minorHAnsi" w:hAnsiTheme="minorHAnsi"/>
        <w:b/>
        <w:sz w:val="1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3EDC"/>
    <w:multiLevelType w:val="hybridMultilevel"/>
    <w:tmpl w:val="5C84ABC0"/>
    <w:lvl w:ilvl="0" w:tplc="91A613A2">
      <w:start w:val="1"/>
      <w:numFmt w:val="bullet"/>
      <w:lvlText w:val=""/>
      <w:lvlJc w:val="left"/>
      <w:pPr>
        <w:ind w:left="720" w:hanging="360"/>
      </w:pPr>
      <w:rPr>
        <w:rFonts w:ascii="Symbol" w:hAnsi="Symbol" w:hint="default"/>
      </w:rPr>
    </w:lvl>
    <w:lvl w:ilvl="1" w:tplc="ACB2D056">
      <w:start w:val="1"/>
      <w:numFmt w:val="bullet"/>
      <w:lvlText w:val="o"/>
      <w:lvlJc w:val="left"/>
      <w:pPr>
        <w:ind w:left="1440" w:hanging="360"/>
      </w:pPr>
      <w:rPr>
        <w:rFonts w:ascii="Courier New" w:hAnsi="Courier New" w:hint="default"/>
      </w:rPr>
    </w:lvl>
    <w:lvl w:ilvl="2" w:tplc="2B0A7386">
      <w:start w:val="1"/>
      <w:numFmt w:val="bullet"/>
      <w:lvlText w:val=""/>
      <w:lvlJc w:val="left"/>
      <w:pPr>
        <w:ind w:left="2160" w:hanging="360"/>
      </w:pPr>
      <w:rPr>
        <w:rFonts w:ascii="Wingdings" w:hAnsi="Wingdings" w:hint="default"/>
      </w:rPr>
    </w:lvl>
    <w:lvl w:ilvl="3" w:tplc="4EEC03EA">
      <w:start w:val="1"/>
      <w:numFmt w:val="bullet"/>
      <w:lvlText w:val=""/>
      <w:lvlJc w:val="left"/>
      <w:pPr>
        <w:ind w:left="2880" w:hanging="360"/>
      </w:pPr>
      <w:rPr>
        <w:rFonts w:ascii="Symbol" w:hAnsi="Symbol" w:hint="default"/>
      </w:rPr>
    </w:lvl>
    <w:lvl w:ilvl="4" w:tplc="72325AC2">
      <w:start w:val="1"/>
      <w:numFmt w:val="bullet"/>
      <w:lvlText w:val="o"/>
      <w:lvlJc w:val="left"/>
      <w:pPr>
        <w:ind w:left="3600" w:hanging="360"/>
      </w:pPr>
      <w:rPr>
        <w:rFonts w:ascii="Courier New" w:hAnsi="Courier New" w:hint="default"/>
      </w:rPr>
    </w:lvl>
    <w:lvl w:ilvl="5" w:tplc="619C0D8E">
      <w:start w:val="1"/>
      <w:numFmt w:val="bullet"/>
      <w:lvlText w:val=""/>
      <w:lvlJc w:val="left"/>
      <w:pPr>
        <w:ind w:left="4320" w:hanging="360"/>
      </w:pPr>
      <w:rPr>
        <w:rFonts w:ascii="Wingdings" w:hAnsi="Wingdings" w:hint="default"/>
      </w:rPr>
    </w:lvl>
    <w:lvl w:ilvl="6" w:tplc="7AB62DD2">
      <w:start w:val="1"/>
      <w:numFmt w:val="bullet"/>
      <w:lvlText w:val=""/>
      <w:lvlJc w:val="left"/>
      <w:pPr>
        <w:ind w:left="5040" w:hanging="360"/>
      </w:pPr>
      <w:rPr>
        <w:rFonts w:ascii="Symbol" w:hAnsi="Symbol" w:hint="default"/>
      </w:rPr>
    </w:lvl>
    <w:lvl w:ilvl="7" w:tplc="51E098C8">
      <w:start w:val="1"/>
      <w:numFmt w:val="bullet"/>
      <w:lvlText w:val="o"/>
      <w:lvlJc w:val="left"/>
      <w:pPr>
        <w:ind w:left="5760" w:hanging="360"/>
      </w:pPr>
      <w:rPr>
        <w:rFonts w:ascii="Courier New" w:hAnsi="Courier New" w:hint="default"/>
      </w:rPr>
    </w:lvl>
    <w:lvl w:ilvl="8" w:tplc="C41E6280">
      <w:start w:val="1"/>
      <w:numFmt w:val="bullet"/>
      <w:lvlText w:val=""/>
      <w:lvlJc w:val="left"/>
      <w:pPr>
        <w:ind w:left="6480" w:hanging="360"/>
      </w:pPr>
      <w:rPr>
        <w:rFonts w:ascii="Wingdings" w:hAnsi="Wingdings" w:hint="default"/>
      </w:rPr>
    </w:lvl>
  </w:abstractNum>
  <w:abstractNum w:abstractNumId="1" w15:restartNumberingAfterBreak="0">
    <w:nsid w:val="1958F4D6"/>
    <w:multiLevelType w:val="hybridMultilevel"/>
    <w:tmpl w:val="847E3CA8"/>
    <w:lvl w:ilvl="0" w:tplc="5C72029A">
      <w:start w:val="1"/>
      <w:numFmt w:val="bullet"/>
      <w:lvlText w:val=""/>
      <w:lvlJc w:val="left"/>
      <w:pPr>
        <w:ind w:left="720" w:hanging="360"/>
      </w:pPr>
      <w:rPr>
        <w:rFonts w:ascii="Symbol" w:hAnsi="Symbol" w:hint="default"/>
      </w:rPr>
    </w:lvl>
    <w:lvl w:ilvl="1" w:tplc="1936A398">
      <w:start w:val="1"/>
      <w:numFmt w:val="bullet"/>
      <w:lvlText w:val="o"/>
      <w:lvlJc w:val="left"/>
      <w:pPr>
        <w:ind w:left="1440" w:hanging="360"/>
      </w:pPr>
      <w:rPr>
        <w:rFonts w:ascii="Courier New" w:hAnsi="Courier New" w:hint="default"/>
      </w:rPr>
    </w:lvl>
    <w:lvl w:ilvl="2" w:tplc="98986DDA">
      <w:start w:val="1"/>
      <w:numFmt w:val="bullet"/>
      <w:lvlText w:val=""/>
      <w:lvlJc w:val="left"/>
      <w:pPr>
        <w:ind w:left="2160" w:hanging="360"/>
      </w:pPr>
      <w:rPr>
        <w:rFonts w:ascii="Wingdings" w:hAnsi="Wingdings" w:hint="default"/>
      </w:rPr>
    </w:lvl>
    <w:lvl w:ilvl="3" w:tplc="D0DE9018">
      <w:start w:val="1"/>
      <w:numFmt w:val="bullet"/>
      <w:lvlText w:val=""/>
      <w:lvlJc w:val="left"/>
      <w:pPr>
        <w:ind w:left="2880" w:hanging="360"/>
      </w:pPr>
      <w:rPr>
        <w:rFonts w:ascii="Symbol" w:hAnsi="Symbol" w:hint="default"/>
      </w:rPr>
    </w:lvl>
    <w:lvl w:ilvl="4" w:tplc="87149516">
      <w:start w:val="1"/>
      <w:numFmt w:val="bullet"/>
      <w:lvlText w:val="o"/>
      <w:lvlJc w:val="left"/>
      <w:pPr>
        <w:ind w:left="3600" w:hanging="360"/>
      </w:pPr>
      <w:rPr>
        <w:rFonts w:ascii="Courier New" w:hAnsi="Courier New" w:hint="default"/>
      </w:rPr>
    </w:lvl>
    <w:lvl w:ilvl="5" w:tplc="19F87E70">
      <w:start w:val="1"/>
      <w:numFmt w:val="bullet"/>
      <w:lvlText w:val=""/>
      <w:lvlJc w:val="left"/>
      <w:pPr>
        <w:ind w:left="4320" w:hanging="360"/>
      </w:pPr>
      <w:rPr>
        <w:rFonts w:ascii="Wingdings" w:hAnsi="Wingdings" w:hint="default"/>
      </w:rPr>
    </w:lvl>
    <w:lvl w:ilvl="6" w:tplc="F76ECCA8">
      <w:start w:val="1"/>
      <w:numFmt w:val="bullet"/>
      <w:lvlText w:val=""/>
      <w:lvlJc w:val="left"/>
      <w:pPr>
        <w:ind w:left="5040" w:hanging="360"/>
      </w:pPr>
      <w:rPr>
        <w:rFonts w:ascii="Symbol" w:hAnsi="Symbol" w:hint="default"/>
      </w:rPr>
    </w:lvl>
    <w:lvl w:ilvl="7" w:tplc="E3AE2F56">
      <w:start w:val="1"/>
      <w:numFmt w:val="bullet"/>
      <w:lvlText w:val="o"/>
      <w:lvlJc w:val="left"/>
      <w:pPr>
        <w:ind w:left="5760" w:hanging="360"/>
      </w:pPr>
      <w:rPr>
        <w:rFonts w:ascii="Courier New" w:hAnsi="Courier New" w:hint="default"/>
      </w:rPr>
    </w:lvl>
    <w:lvl w:ilvl="8" w:tplc="7D522610">
      <w:start w:val="1"/>
      <w:numFmt w:val="bullet"/>
      <w:lvlText w:val=""/>
      <w:lvlJc w:val="left"/>
      <w:pPr>
        <w:ind w:left="6480" w:hanging="360"/>
      </w:pPr>
      <w:rPr>
        <w:rFonts w:ascii="Wingdings" w:hAnsi="Wingdings" w:hint="default"/>
      </w:rPr>
    </w:lvl>
  </w:abstractNum>
  <w:abstractNum w:abstractNumId="2" w15:restartNumberingAfterBreak="0">
    <w:nsid w:val="1DAE4EDF"/>
    <w:multiLevelType w:val="hybridMultilevel"/>
    <w:tmpl w:val="3DBE187E"/>
    <w:lvl w:ilvl="0" w:tplc="02EC901E">
      <w:start w:val="1"/>
      <w:numFmt w:val="decimal"/>
      <w:lvlText w:val="%1."/>
      <w:lvlJc w:val="left"/>
      <w:pPr>
        <w:ind w:left="720" w:hanging="360"/>
      </w:pPr>
    </w:lvl>
    <w:lvl w:ilvl="1" w:tplc="75A4B2FA">
      <w:start w:val="1"/>
      <w:numFmt w:val="lowerLetter"/>
      <w:lvlText w:val="%2."/>
      <w:lvlJc w:val="left"/>
      <w:pPr>
        <w:ind w:left="1440" w:hanging="360"/>
      </w:pPr>
    </w:lvl>
    <w:lvl w:ilvl="2" w:tplc="D65620EC">
      <w:start w:val="1"/>
      <w:numFmt w:val="lowerRoman"/>
      <w:lvlText w:val="%3."/>
      <w:lvlJc w:val="right"/>
      <w:pPr>
        <w:ind w:left="2160" w:hanging="180"/>
      </w:pPr>
    </w:lvl>
    <w:lvl w:ilvl="3" w:tplc="5FF258D6">
      <w:start w:val="1"/>
      <w:numFmt w:val="decimal"/>
      <w:lvlText w:val="%4."/>
      <w:lvlJc w:val="left"/>
      <w:pPr>
        <w:ind w:left="2880" w:hanging="360"/>
      </w:pPr>
    </w:lvl>
    <w:lvl w:ilvl="4" w:tplc="92846856">
      <w:start w:val="1"/>
      <w:numFmt w:val="lowerLetter"/>
      <w:lvlText w:val="%5."/>
      <w:lvlJc w:val="left"/>
      <w:pPr>
        <w:ind w:left="3600" w:hanging="360"/>
      </w:pPr>
    </w:lvl>
    <w:lvl w:ilvl="5" w:tplc="3E82955C">
      <w:start w:val="1"/>
      <w:numFmt w:val="lowerRoman"/>
      <w:lvlText w:val="%6."/>
      <w:lvlJc w:val="right"/>
      <w:pPr>
        <w:ind w:left="4320" w:hanging="180"/>
      </w:pPr>
    </w:lvl>
    <w:lvl w:ilvl="6" w:tplc="6D7E1E54">
      <w:start w:val="1"/>
      <w:numFmt w:val="decimal"/>
      <w:lvlText w:val="%7."/>
      <w:lvlJc w:val="left"/>
      <w:pPr>
        <w:ind w:left="5040" w:hanging="360"/>
      </w:pPr>
    </w:lvl>
    <w:lvl w:ilvl="7" w:tplc="D0E692FA">
      <w:start w:val="1"/>
      <w:numFmt w:val="lowerLetter"/>
      <w:lvlText w:val="%8."/>
      <w:lvlJc w:val="left"/>
      <w:pPr>
        <w:ind w:left="5760" w:hanging="360"/>
      </w:pPr>
    </w:lvl>
    <w:lvl w:ilvl="8" w:tplc="15B66AC0">
      <w:start w:val="1"/>
      <w:numFmt w:val="lowerRoman"/>
      <w:lvlText w:val="%9."/>
      <w:lvlJc w:val="right"/>
      <w:pPr>
        <w:ind w:left="6480" w:hanging="180"/>
      </w:pPr>
    </w:lvl>
  </w:abstractNum>
  <w:abstractNum w:abstractNumId="3" w15:restartNumberingAfterBreak="0">
    <w:nsid w:val="1F536A00"/>
    <w:multiLevelType w:val="hybridMultilevel"/>
    <w:tmpl w:val="0CF68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57EB1"/>
    <w:multiLevelType w:val="multilevel"/>
    <w:tmpl w:val="2CB0D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437132"/>
    <w:multiLevelType w:val="hybridMultilevel"/>
    <w:tmpl w:val="A058C4B4"/>
    <w:lvl w:ilvl="0" w:tplc="166A5372">
      <w:start w:val="4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173BC"/>
    <w:multiLevelType w:val="hybridMultilevel"/>
    <w:tmpl w:val="7654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D0003"/>
    <w:multiLevelType w:val="multilevel"/>
    <w:tmpl w:val="47A0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C9083A"/>
    <w:multiLevelType w:val="hybridMultilevel"/>
    <w:tmpl w:val="8BCC7AAE"/>
    <w:lvl w:ilvl="0" w:tplc="AF90BBEA">
      <w:start w:val="13"/>
      <w:numFmt w:val="decimal"/>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DF9CB8"/>
    <w:multiLevelType w:val="hybridMultilevel"/>
    <w:tmpl w:val="D3D2C228"/>
    <w:lvl w:ilvl="0" w:tplc="F71A60B2">
      <w:start w:val="1"/>
      <w:numFmt w:val="bullet"/>
      <w:lvlText w:val=""/>
      <w:lvlJc w:val="left"/>
      <w:pPr>
        <w:ind w:left="720" w:hanging="360"/>
      </w:pPr>
      <w:rPr>
        <w:rFonts w:ascii="Symbol" w:hAnsi="Symbol" w:hint="default"/>
      </w:rPr>
    </w:lvl>
    <w:lvl w:ilvl="1" w:tplc="E32EDD40">
      <w:start w:val="1"/>
      <w:numFmt w:val="bullet"/>
      <w:lvlText w:val="o"/>
      <w:lvlJc w:val="left"/>
      <w:pPr>
        <w:ind w:left="1440" w:hanging="360"/>
      </w:pPr>
      <w:rPr>
        <w:rFonts w:ascii="Courier New" w:hAnsi="Courier New" w:hint="default"/>
      </w:rPr>
    </w:lvl>
    <w:lvl w:ilvl="2" w:tplc="9D7639C8">
      <w:start w:val="1"/>
      <w:numFmt w:val="bullet"/>
      <w:lvlText w:val=""/>
      <w:lvlJc w:val="left"/>
      <w:pPr>
        <w:ind w:left="2160" w:hanging="360"/>
      </w:pPr>
      <w:rPr>
        <w:rFonts w:ascii="Wingdings" w:hAnsi="Wingdings" w:hint="default"/>
      </w:rPr>
    </w:lvl>
    <w:lvl w:ilvl="3" w:tplc="33E66E4E">
      <w:start w:val="1"/>
      <w:numFmt w:val="bullet"/>
      <w:lvlText w:val=""/>
      <w:lvlJc w:val="left"/>
      <w:pPr>
        <w:ind w:left="2880" w:hanging="360"/>
      </w:pPr>
      <w:rPr>
        <w:rFonts w:ascii="Symbol" w:hAnsi="Symbol" w:hint="default"/>
      </w:rPr>
    </w:lvl>
    <w:lvl w:ilvl="4" w:tplc="10B06B40">
      <w:start w:val="1"/>
      <w:numFmt w:val="bullet"/>
      <w:lvlText w:val="o"/>
      <w:lvlJc w:val="left"/>
      <w:pPr>
        <w:ind w:left="3600" w:hanging="360"/>
      </w:pPr>
      <w:rPr>
        <w:rFonts w:ascii="Courier New" w:hAnsi="Courier New" w:hint="default"/>
      </w:rPr>
    </w:lvl>
    <w:lvl w:ilvl="5" w:tplc="18D287AC">
      <w:start w:val="1"/>
      <w:numFmt w:val="bullet"/>
      <w:lvlText w:val=""/>
      <w:lvlJc w:val="left"/>
      <w:pPr>
        <w:ind w:left="4320" w:hanging="360"/>
      </w:pPr>
      <w:rPr>
        <w:rFonts w:ascii="Wingdings" w:hAnsi="Wingdings" w:hint="default"/>
      </w:rPr>
    </w:lvl>
    <w:lvl w:ilvl="6" w:tplc="690688B0">
      <w:start w:val="1"/>
      <w:numFmt w:val="bullet"/>
      <w:lvlText w:val=""/>
      <w:lvlJc w:val="left"/>
      <w:pPr>
        <w:ind w:left="5040" w:hanging="360"/>
      </w:pPr>
      <w:rPr>
        <w:rFonts w:ascii="Symbol" w:hAnsi="Symbol" w:hint="default"/>
      </w:rPr>
    </w:lvl>
    <w:lvl w:ilvl="7" w:tplc="5F4EA8EC">
      <w:start w:val="1"/>
      <w:numFmt w:val="bullet"/>
      <w:lvlText w:val="o"/>
      <w:lvlJc w:val="left"/>
      <w:pPr>
        <w:ind w:left="5760" w:hanging="360"/>
      </w:pPr>
      <w:rPr>
        <w:rFonts w:ascii="Courier New" w:hAnsi="Courier New" w:hint="default"/>
      </w:rPr>
    </w:lvl>
    <w:lvl w:ilvl="8" w:tplc="F56E458A">
      <w:start w:val="1"/>
      <w:numFmt w:val="bullet"/>
      <w:lvlText w:val=""/>
      <w:lvlJc w:val="left"/>
      <w:pPr>
        <w:ind w:left="6480" w:hanging="360"/>
      </w:pPr>
      <w:rPr>
        <w:rFonts w:ascii="Wingdings" w:hAnsi="Wingdings" w:hint="default"/>
      </w:rPr>
    </w:lvl>
  </w:abstractNum>
  <w:abstractNum w:abstractNumId="10" w15:restartNumberingAfterBreak="0">
    <w:nsid w:val="48FF1908"/>
    <w:multiLevelType w:val="hybridMultilevel"/>
    <w:tmpl w:val="199E0820"/>
    <w:lvl w:ilvl="0" w:tplc="0809000F">
      <w:start w:val="44"/>
      <w:numFmt w:val="decimal"/>
      <w:lvlText w:val="%1."/>
      <w:lvlJc w:val="left"/>
      <w:pPr>
        <w:ind w:left="360" w:hanging="360"/>
      </w:pPr>
      <w:rPr>
        <w:rFonts w:hint="default"/>
      </w:rPr>
    </w:lvl>
    <w:lvl w:ilvl="1" w:tplc="F6722CC8">
      <w:numFmt w:val="bullet"/>
      <w:lvlText w:val="•"/>
      <w:lvlJc w:val="left"/>
      <w:pPr>
        <w:ind w:left="1080" w:hanging="360"/>
      </w:pPr>
      <w:rPr>
        <w:rFonts w:ascii="Calibri" w:eastAsiaTheme="minorEastAsia"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B53E64"/>
    <w:multiLevelType w:val="hybridMultilevel"/>
    <w:tmpl w:val="042C7718"/>
    <w:lvl w:ilvl="0" w:tplc="42B45D3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B821BD"/>
    <w:multiLevelType w:val="hybridMultilevel"/>
    <w:tmpl w:val="A1329C20"/>
    <w:lvl w:ilvl="0" w:tplc="23D4C886">
      <w:start w:val="1"/>
      <w:numFmt w:val="decimal"/>
      <w:lvlText w:val="%1."/>
      <w:lvlJc w:val="left"/>
      <w:pPr>
        <w:ind w:left="720" w:hanging="360"/>
      </w:pPr>
    </w:lvl>
    <w:lvl w:ilvl="1" w:tplc="5B505D88">
      <w:start w:val="1"/>
      <w:numFmt w:val="lowerLetter"/>
      <w:lvlText w:val="%2."/>
      <w:lvlJc w:val="left"/>
      <w:pPr>
        <w:ind w:left="1440" w:hanging="360"/>
      </w:pPr>
    </w:lvl>
    <w:lvl w:ilvl="2" w:tplc="B16C2F76">
      <w:start w:val="1"/>
      <w:numFmt w:val="lowerRoman"/>
      <w:lvlText w:val="%3."/>
      <w:lvlJc w:val="right"/>
      <w:pPr>
        <w:ind w:left="2160" w:hanging="180"/>
      </w:pPr>
    </w:lvl>
    <w:lvl w:ilvl="3" w:tplc="0E30963E">
      <w:start w:val="1"/>
      <w:numFmt w:val="decimal"/>
      <w:lvlText w:val="%4."/>
      <w:lvlJc w:val="left"/>
      <w:pPr>
        <w:ind w:left="2880" w:hanging="360"/>
      </w:pPr>
    </w:lvl>
    <w:lvl w:ilvl="4" w:tplc="3470FA30">
      <w:start w:val="1"/>
      <w:numFmt w:val="lowerLetter"/>
      <w:lvlText w:val="%5."/>
      <w:lvlJc w:val="left"/>
      <w:pPr>
        <w:ind w:left="3600" w:hanging="360"/>
      </w:pPr>
    </w:lvl>
    <w:lvl w:ilvl="5" w:tplc="B0E24346">
      <w:start w:val="1"/>
      <w:numFmt w:val="lowerRoman"/>
      <w:lvlText w:val="%6."/>
      <w:lvlJc w:val="right"/>
      <w:pPr>
        <w:ind w:left="4320" w:hanging="180"/>
      </w:pPr>
    </w:lvl>
    <w:lvl w:ilvl="6" w:tplc="45309218">
      <w:start w:val="1"/>
      <w:numFmt w:val="decimal"/>
      <w:lvlText w:val="%7."/>
      <w:lvlJc w:val="left"/>
      <w:pPr>
        <w:ind w:left="5040" w:hanging="360"/>
      </w:pPr>
    </w:lvl>
    <w:lvl w:ilvl="7" w:tplc="1D1AF8A0">
      <w:start w:val="1"/>
      <w:numFmt w:val="lowerLetter"/>
      <w:lvlText w:val="%8."/>
      <w:lvlJc w:val="left"/>
      <w:pPr>
        <w:ind w:left="5760" w:hanging="360"/>
      </w:pPr>
    </w:lvl>
    <w:lvl w:ilvl="8" w:tplc="D9C637B0">
      <w:start w:val="1"/>
      <w:numFmt w:val="lowerRoman"/>
      <w:lvlText w:val="%9."/>
      <w:lvlJc w:val="right"/>
      <w:pPr>
        <w:ind w:left="6480" w:hanging="180"/>
      </w:pPr>
    </w:lvl>
  </w:abstractNum>
  <w:abstractNum w:abstractNumId="13" w15:restartNumberingAfterBreak="0">
    <w:nsid w:val="59E4C79A"/>
    <w:multiLevelType w:val="hybridMultilevel"/>
    <w:tmpl w:val="53C0518C"/>
    <w:lvl w:ilvl="0" w:tplc="F4B0A480">
      <w:start w:val="1"/>
      <w:numFmt w:val="bullet"/>
      <w:lvlText w:val=""/>
      <w:lvlJc w:val="left"/>
      <w:pPr>
        <w:ind w:left="720" w:hanging="360"/>
      </w:pPr>
      <w:rPr>
        <w:rFonts w:ascii="Symbol" w:hAnsi="Symbol" w:hint="default"/>
      </w:rPr>
    </w:lvl>
    <w:lvl w:ilvl="1" w:tplc="70F6EB28">
      <w:start w:val="1"/>
      <w:numFmt w:val="bullet"/>
      <w:lvlText w:val="o"/>
      <w:lvlJc w:val="left"/>
      <w:pPr>
        <w:ind w:left="1440" w:hanging="360"/>
      </w:pPr>
      <w:rPr>
        <w:rFonts w:ascii="Courier New" w:hAnsi="Courier New" w:hint="default"/>
      </w:rPr>
    </w:lvl>
    <w:lvl w:ilvl="2" w:tplc="F64C54B2">
      <w:start w:val="1"/>
      <w:numFmt w:val="bullet"/>
      <w:lvlText w:val=""/>
      <w:lvlJc w:val="left"/>
      <w:pPr>
        <w:ind w:left="2160" w:hanging="360"/>
      </w:pPr>
      <w:rPr>
        <w:rFonts w:ascii="Wingdings" w:hAnsi="Wingdings" w:hint="default"/>
      </w:rPr>
    </w:lvl>
    <w:lvl w:ilvl="3" w:tplc="ADD8A4A4">
      <w:start w:val="1"/>
      <w:numFmt w:val="bullet"/>
      <w:lvlText w:val=""/>
      <w:lvlJc w:val="left"/>
      <w:pPr>
        <w:ind w:left="2880" w:hanging="360"/>
      </w:pPr>
      <w:rPr>
        <w:rFonts w:ascii="Symbol" w:hAnsi="Symbol" w:hint="default"/>
      </w:rPr>
    </w:lvl>
    <w:lvl w:ilvl="4" w:tplc="BEFEC00A">
      <w:start w:val="1"/>
      <w:numFmt w:val="bullet"/>
      <w:lvlText w:val="o"/>
      <w:lvlJc w:val="left"/>
      <w:pPr>
        <w:ind w:left="3600" w:hanging="360"/>
      </w:pPr>
      <w:rPr>
        <w:rFonts w:ascii="Courier New" w:hAnsi="Courier New" w:hint="default"/>
      </w:rPr>
    </w:lvl>
    <w:lvl w:ilvl="5" w:tplc="B04854C2">
      <w:start w:val="1"/>
      <w:numFmt w:val="bullet"/>
      <w:lvlText w:val=""/>
      <w:lvlJc w:val="left"/>
      <w:pPr>
        <w:ind w:left="4320" w:hanging="360"/>
      </w:pPr>
      <w:rPr>
        <w:rFonts w:ascii="Wingdings" w:hAnsi="Wingdings" w:hint="default"/>
      </w:rPr>
    </w:lvl>
    <w:lvl w:ilvl="6" w:tplc="2BF236D6">
      <w:start w:val="1"/>
      <w:numFmt w:val="bullet"/>
      <w:lvlText w:val=""/>
      <w:lvlJc w:val="left"/>
      <w:pPr>
        <w:ind w:left="5040" w:hanging="360"/>
      </w:pPr>
      <w:rPr>
        <w:rFonts w:ascii="Symbol" w:hAnsi="Symbol" w:hint="default"/>
      </w:rPr>
    </w:lvl>
    <w:lvl w:ilvl="7" w:tplc="300A5B06">
      <w:start w:val="1"/>
      <w:numFmt w:val="bullet"/>
      <w:lvlText w:val="o"/>
      <w:lvlJc w:val="left"/>
      <w:pPr>
        <w:ind w:left="5760" w:hanging="360"/>
      </w:pPr>
      <w:rPr>
        <w:rFonts w:ascii="Courier New" w:hAnsi="Courier New" w:hint="default"/>
      </w:rPr>
    </w:lvl>
    <w:lvl w:ilvl="8" w:tplc="5C1C2A9A">
      <w:start w:val="1"/>
      <w:numFmt w:val="bullet"/>
      <w:lvlText w:val=""/>
      <w:lvlJc w:val="left"/>
      <w:pPr>
        <w:ind w:left="6480" w:hanging="360"/>
      </w:pPr>
      <w:rPr>
        <w:rFonts w:ascii="Wingdings" w:hAnsi="Wingdings" w:hint="default"/>
      </w:rPr>
    </w:lvl>
  </w:abstractNum>
  <w:abstractNum w:abstractNumId="14" w15:restartNumberingAfterBreak="0">
    <w:nsid w:val="5F756114"/>
    <w:multiLevelType w:val="hybridMultilevel"/>
    <w:tmpl w:val="998E4114"/>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E41B31"/>
    <w:multiLevelType w:val="hybridMultilevel"/>
    <w:tmpl w:val="CE483DAA"/>
    <w:lvl w:ilvl="0" w:tplc="166A5372">
      <w:start w:val="4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A4E9E1"/>
    <w:multiLevelType w:val="hybridMultilevel"/>
    <w:tmpl w:val="8062BAEE"/>
    <w:lvl w:ilvl="0" w:tplc="DDB4F0E8">
      <w:start w:val="1"/>
      <w:numFmt w:val="bullet"/>
      <w:lvlText w:val=""/>
      <w:lvlJc w:val="left"/>
      <w:pPr>
        <w:ind w:left="720" w:hanging="360"/>
      </w:pPr>
      <w:rPr>
        <w:rFonts w:ascii="Symbol" w:hAnsi="Symbol" w:hint="default"/>
      </w:rPr>
    </w:lvl>
    <w:lvl w:ilvl="1" w:tplc="9BDCE054">
      <w:start w:val="1"/>
      <w:numFmt w:val="bullet"/>
      <w:lvlText w:val="o"/>
      <w:lvlJc w:val="left"/>
      <w:pPr>
        <w:ind w:left="1440" w:hanging="360"/>
      </w:pPr>
      <w:rPr>
        <w:rFonts w:ascii="Courier New" w:hAnsi="Courier New" w:hint="default"/>
      </w:rPr>
    </w:lvl>
    <w:lvl w:ilvl="2" w:tplc="B67C5364">
      <w:start w:val="1"/>
      <w:numFmt w:val="bullet"/>
      <w:lvlText w:val=""/>
      <w:lvlJc w:val="left"/>
      <w:pPr>
        <w:ind w:left="2160" w:hanging="360"/>
      </w:pPr>
      <w:rPr>
        <w:rFonts w:ascii="Wingdings" w:hAnsi="Wingdings" w:hint="default"/>
      </w:rPr>
    </w:lvl>
    <w:lvl w:ilvl="3" w:tplc="B62E961A">
      <w:start w:val="1"/>
      <w:numFmt w:val="bullet"/>
      <w:lvlText w:val=""/>
      <w:lvlJc w:val="left"/>
      <w:pPr>
        <w:ind w:left="2880" w:hanging="360"/>
      </w:pPr>
      <w:rPr>
        <w:rFonts w:ascii="Symbol" w:hAnsi="Symbol" w:hint="default"/>
      </w:rPr>
    </w:lvl>
    <w:lvl w:ilvl="4" w:tplc="C95205A0">
      <w:start w:val="1"/>
      <w:numFmt w:val="bullet"/>
      <w:lvlText w:val="o"/>
      <w:lvlJc w:val="left"/>
      <w:pPr>
        <w:ind w:left="3600" w:hanging="360"/>
      </w:pPr>
      <w:rPr>
        <w:rFonts w:ascii="Courier New" w:hAnsi="Courier New" w:hint="default"/>
      </w:rPr>
    </w:lvl>
    <w:lvl w:ilvl="5" w:tplc="0B3EA120">
      <w:start w:val="1"/>
      <w:numFmt w:val="bullet"/>
      <w:lvlText w:val=""/>
      <w:lvlJc w:val="left"/>
      <w:pPr>
        <w:ind w:left="4320" w:hanging="360"/>
      </w:pPr>
      <w:rPr>
        <w:rFonts w:ascii="Wingdings" w:hAnsi="Wingdings" w:hint="default"/>
      </w:rPr>
    </w:lvl>
    <w:lvl w:ilvl="6" w:tplc="B8E48B7E">
      <w:start w:val="1"/>
      <w:numFmt w:val="bullet"/>
      <w:lvlText w:val=""/>
      <w:lvlJc w:val="left"/>
      <w:pPr>
        <w:ind w:left="5040" w:hanging="360"/>
      </w:pPr>
      <w:rPr>
        <w:rFonts w:ascii="Symbol" w:hAnsi="Symbol" w:hint="default"/>
      </w:rPr>
    </w:lvl>
    <w:lvl w:ilvl="7" w:tplc="FF46A8AC">
      <w:start w:val="1"/>
      <w:numFmt w:val="bullet"/>
      <w:lvlText w:val="o"/>
      <w:lvlJc w:val="left"/>
      <w:pPr>
        <w:ind w:left="5760" w:hanging="360"/>
      </w:pPr>
      <w:rPr>
        <w:rFonts w:ascii="Courier New" w:hAnsi="Courier New" w:hint="default"/>
      </w:rPr>
    </w:lvl>
    <w:lvl w:ilvl="8" w:tplc="7AB26BB4">
      <w:start w:val="1"/>
      <w:numFmt w:val="bullet"/>
      <w:lvlText w:val=""/>
      <w:lvlJc w:val="left"/>
      <w:pPr>
        <w:ind w:left="6480" w:hanging="360"/>
      </w:pPr>
      <w:rPr>
        <w:rFonts w:ascii="Wingdings" w:hAnsi="Wingdings" w:hint="default"/>
      </w:rPr>
    </w:lvl>
  </w:abstractNum>
  <w:abstractNum w:abstractNumId="17" w15:restartNumberingAfterBreak="0">
    <w:nsid w:val="6BFE864F"/>
    <w:multiLevelType w:val="hybridMultilevel"/>
    <w:tmpl w:val="559219A6"/>
    <w:lvl w:ilvl="0" w:tplc="48684D60">
      <w:start w:val="1"/>
      <w:numFmt w:val="bullet"/>
      <w:lvlText w:val=""/>
      <w:lvlJc w:val="left"/>
      <w:pPr>
        <w:ind w:left="720" w:hanging="360"/>
      </w:pPr>
      <w:rPr>
        <w:rFonts w:ascii="Symbol" w:hAnsi="Symbol" w:hint="default"/>
      </w:rPr>
    </w:lvl>
    <w:lvl w:ilvl="1" w:tplc="AB4AE05C">
      <w:start w:val="1"/>
      <w:numFmt w:val="bullet"/>
      <w:lvlText w:val="o"/>
      <w:lvlJc w:val="left"/>
      <w:pPr>
        <w:ind w:left="1440" w:hanging="360"/>
      </w:pPr>
      <w:rPr>
        <w:rFonts w:ascii="Courier New" w:hAnsi="Courier New" w:hint="default"/>
      </w:rPr>
    </w:lvl>
    <w:lvl w:ilvl="2" w:tplc="B75CFDC0">
      <w:start w:val="1"/>
      <w:numFmt w:val="bullet"/>
      <w:lvlText w:val=""/>
      <w:lvlJc w:val="left"/>
      <w:pPr>
        <w:ind w:left="2160" w:hanging="360"/>
      </w:pPr>
      <w:rPr>
        <w:rFonts w:ascii="Wingdings" w:hAnsi="Wingdings" w:hint="default"/>
      </w:rPr>
    </w:lvl>
    <w:lvl w:ilvl="3" w:tplc="51DE1718">
      <w:start w:val="1"/>
      <w:numFmt w:val="bullet"/>
      <w:lvlText w:val=""/>
      <w:lvlJc w:val="left"/>
      <w:pPr>
        <w:ind w:left="2880" w:hanging="360"/>
      </w:pPr>
      <w:rPr>
        <w:rFonts w:ascii="Symbol" w:hAnsi="Symbol" w:hint="default"/>
      </w:rPr>
    </w:lvl>
    <w:lvl w:ilvl="4" w:tplc="5A84D550">
      <w:start w:val="1"/>
      <w:numFmt w:val="bullet"/>
      <w:lvlText w:val="o"/>
      <w:lvlJc w:val="left"/>
      <w:pPr>
        <w:ind w:left="3600" w:hanging="360"/>
      </w:pPr>
      <w:rPr>
        <w:rFonts w:ascii="Courier New" w:hAnsi="Courier New" w:hint="default"/>
      </w:rPr>
    </w:lvl>
    <w:lvl w:ilvl="5" w:tplc="1C04249C">
      <w:start w:val="1"/>
      <w:numFmt w:val="bullet"/>
      <w:lvlText w:val=""/>
      <w:lvlJc w:val="left"/>
      <w:pPr>
        <w:ind w:left="4320" w:hanging="360"/>
      </w:pPr>
      <w:rPr>
        <w:rFonts w:ascii="Wingdings" w:hAnsi="Wingdings" w:hint="default"/>
      </w:rPr>
    </w:lvl>
    <w:lvl w:ilvl="6" w:tplc="BC8CD1EC">
      <w:start w:val="1"/>
      <w:numFmt w:val="bullet"/>
      <w:lvlText w:val=""/>
      <w:lvlJc w:val="left"/>
      <w:pPr>
        <w:ind w:left="5040" w:hanging="360"/>
      </w:pPr>
      <w:rPr>
        <w:rFonts w:ascii="Symbol" w:hAnsi="Symbol" w:hint="default"/>
      </w:rPr>
    </w:lvl>
    <w:lvl w:ilvl="7" w:tplc="024680DC">
      <w:start w:val="1"/>
      <w:numFmt w:val="bullet"/>
      <w:lvlText w:val="o"/>
      <w:lvlJc w:val="left"/>
      <w:pPr>
        <w:ind w:left="5760" w:hanging="360"/>
      </w:pPr>
      <w:rPr>
        <w:rFonts w:ascii="Courier New" w:hAnsi="Courier New" w:hint="default"/>
      </w:rPr>
    </w:lvl>
    <w:lvl w:ilvl="8" w:tplc="0EE2693A">
      <w:start w:val="1"/>
      <w:numFmt w:val="bullet"/>
      <w:lvlText w:val=""/>
      <w:lvlJc w:val="left"/>
      <w:pPr>
        <w:ind w:left="6480" w:hanging="360"/>
      </w:pPr>
      <w:rPr>
        <w:rFonts w:ascii="Wingdings" w:hAnsi="Wingdings" w:hint="default"/>
      </w:rPr>
    </w:lvl>
  </w:abstractNum>
  <w:abstractNum w:abstractNumId="18" w15:restartNumberingAfterBreak="0">
    <w:nsid w:val="76C3A1F6"/>
    <w:multiLevelType w:val="hybridMultilevel"/>
    <w:tmpl w:val="CD5E2EAC"/>
    <w:lvl w:ilvl="0" w:tplc="CE52D516">
      <w:start w:val="1"/>
      <w:numFmt w:val="decimal"/>
      <w:lvlText w:val="%1."/>
      <w:lvlJc w:val="left"/>
      <w:pPr>
        <w:ind w:left="720" w:hanging="360"/>
      </w:pPr>
    </w:lvl>
    <w:lvl w:ilvl="1" w:tplc="4A224C78">
      <w:start w:val="1"/>
      <w:numFmt w:val="lowerLetter"/>
      <w:lvlText w:val="%2."/>
      <w:lvlJc w:val="left"/>
      <w:pPr>
        <w:ind w:left="1440" w:hanging="360"/>
      </w:pPr>
    </w:lvl>
    <w:lvl w:ilvl="2" w:tplc="F0A0B90C">
      <w:start w:val="1"/>
      <w:numFmt w:val="lowerRoman"/>
      <w:lvlText w:val="%3."/>
      <w:lvlJc w:val="right"/>
      <w:pPr>
        <w:ind w:left="2160" w:hanging="180"/>
      </w:pPr>
    </w:lvl>
    <w:lvl w:ilvl="3" w:tplc="8922818C">
      <w:start w:val="1"/>
      <w:numFmt w:val="decimal"/>
      <w:lvlText w:val="%4."/>
      <w:lvlJc w:val="left"/>
      <w:pPr>
        <w:ind w:left="2880" w:hanging="360"/>
      </w:pPr>
    </w:lvl>
    <w:lvl w:ilvl="4" w:tplc="3A8C69FE">
      <w:start w:val="1"/>
      <w:numFmt w:val="lowerLetter"/>
      <w:lvlText w:val="%5."/>
      <w:lvlJc w:val="left"/>
      <w:pPr>
        <w:ind w:left="3600" w:hanging="360"/>
      </w:pPr>
    </w:lvl>
    <w:lvl w:ilvl="5" w:tplc="C9B224A2">
      <w:start w:val="1"/>
      <w:numFmt w:val="lowerRoman"/>
      <w:lvlText w:val="%6."/>
      <w:lvlJc w:val="right"/>
      <w:pPr>
        <w:ind w:left="4320" w:hanging="180"/>
      </w:pPr>
    </w:lvl>
    <w:lvl w:ilvl="6" w:tplc="CE7CF762">
      <w:start w:val="1"/>
      <w:numFmt w:val="decimal"/>
      <w:lvlText w:val="%7."/>
      <w:lvlJc w:val="left"/>
      <w:pPr>
        <w:ind w:left="5040" w:hanging="360"/>
      </w:pPr>
    </w:lvl>
    <w:lvl w:ilvl="7" w:tplc="EC2CEA44">
      <w:start w:val="1"/>
      <w:numFmt w:val="lowerLetter"/>
      <w:lvlText w:val="%8."/>
      <w:lvlJc w:val="left"/>
      <w:pPr>
        <w:ind w:left="5760" w:hanging="360"/>
      </w:pPr>
    </w:lvl>
    <w:lvl w:ilvl="8" w:tplc="CF323A3A">
      <w:start w:val="1"/>
      <w:numFmt w:val="lowerRoman"/>
      <w:lvlText w:val="%9."/>
      <w:lvlJc w:val="right"/>
      <w:pPr>
        <w:ind w:left="6480" w:hanging="180"/>
      </w:pPr>
    </w:lvl>
  </w:abstractNum>
  <w:num w:numId="1" w16cid:durableId="849610320">
    <w:abstractNumId w:val="13"/>
  </w:num>
  <w:num w:numId="2" w16cid:durableId="1485395519">
    <w:abstractNumId w:val="2"/>
  </w:num>
  <w:num w:numId="3" w16cid:durableId="1389260772">
    <w:abstractNumId w:val="12"/>
  </w:num>
  <w:num w:numId="4" w16cid:durableId="352344606">
    <w:abstractNumId w:val="16"/>
  </w:num>
  <w:num w:numId="5" w16cid:durableId="1600793747">
    <w:abstractNumId w:val="9"/>
  </w:num>
  <w:num w:numId="6" w16cid:durableId="1161695131">
    <w:abstractNumId w:val="1"/>
  </w:num>
  <w:num w:numId="7" w16cid:durableId="1843861118">
    <w:abstractNumId w:val="17"/>
  </w:num>
  <w:num w:numId="8" w16cid:durableId="1307123081">
    <w:abstractNumId w:val="0"/>
  </w:num>
  <w:num w:numId="9" w16cid:durableId="1972056054">
    <w:abstractNumId w:val="18"/>
  </w:num>
  <w:num w:numId="10" w16cid:durableId="164170646">
    <w:abstractNumId w:val="7"/>
  </w:num>
  <w:num w:numId="11" w16cid:durableId="1826507665">
    <w:abstractNumId w:val="6"/>
  </w:num>
  <w:num w:numId="12" w16cid:durableId="835075556">
    <w:abstractNumId w:val="4"/>
  </w:num>
  <w:num w:numId="13" w16cid:durableId="147869189">
    <w:abstractNumId w:val="14"/>
  </w:num>
  <w:num w:numId="14" w16cid:durableId="158036981">
    <w:abstractNumId w:val="10"/>
  </w:num>
  <w:num w:numId="15" w16cid:durableId="1810440439">
    <w:abstractNumId w:val="8"/>
  </w:num>
  <w:num w:numId="16" w16cid:durableId="1472795809">
    <w:abstractNumId w:val="15"/>
  </w:num>
  <w:num w:numId="17" w16cid:durableId="1750805834">
    <w:abstractNumId w:val="5"/>
  </w:num>
  <w:num w:numId="18" w16cid:durableId="1810436890">
    <w:abstractNumId w:val="3"/>
  </w:num>
  <w:num w:numId="19" w16cid:durableId="114242518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ocName" w:val="0"/>
    <w:docVar w:name="85TrailerDraft" w:val="0"/>
    <w:docVar w:name="85TrailerTime" w:val="0"/>
    <w:docVar w:name="85TrailerType" w:val="100"/>
    <w:docVar w:name="MPDocID" w:val="U:\Personal\SAH Comments to Terms of Reference.doc"/>
    <w:docVar w:name="NewDocStampType" w:val="1"/>
  </w:docVars>
  <w:rsids>
    <w:rsidRoot w:val="003D6D8E"/>
    <w:rsid w:val="00001B2A"/>
    <w:rsid w:val="00003E7C"/>
    <w:rsid w:val="00004DDB"/>
    <w:rsid w:val="00005DCF"/>
    <w:rsid w:val="0001514F"/>
    <w:rsid w:val="00017217"/>
    <w:rsid w:val="000213F1"/>
    <w:rsid w:val="00024296"/>
    <w:rsid w:val="00024646"/>
    <w:rsid w:val="0002743A"/>
    <w:rsid w:val="000274B7"/>
    <w:rsid w:val="0002762F"/>
    <w:rsid w:val="00030BFC"/>
    <w:rsid w:val="00034D9C"/>
    <w:rsid w:val="0003600B"/>
    <w:rsid w:val="0004129D"/>
    <w:rsid w:val="00041869"/>
    <w:rsid w:val="00042470"/>
    <w:rsid w:val="00042840"/>
    <w:rsid w:val="000431E0"/>
    <w:rsid w:val="000512E4"/>
    <w:rsid w:val="0005393E"/>
    <w:rsid w:val="00060A00"/>
    <w:rsid w:val="00072F40"/>
    <w:rsid w:val="00075B01"/>
    <w:rsid w:val="00077B8A"/>
    <w:rsid w:val="0008074C"/>
    <w:rsid w:val="0008464B"/>
    <w:rsid w:val="00092895"/>
    <w:rsid w:val="0009549A"/>
    <w:rsid w:val="00097B15"/>
    <w:rsid w:val="000A0A67"/>
    <w:rsid w:val="000A2BAB"/>
    <w:rsid w:val="000A4387"/>
    <w:rsid w:val="000A6C69"/>
    <w:rsid w:val="000B3BD5"/>
    <w:rsid w:val="000B59CE"/>
    <w:rsid w:val="000B76C4"/>
    <w:rsid w:val="000C0C9D"/>
    <w:rsid w:val="000C160B"/>
    <w:rsid w:val="000C3692"/>
    <w:rsid w:val="000D31F4"/>
    <w:rsid w:val="000D63FE"/>
    <w:rsid w:val="000E0239"/>
    <w:rsid w:val="000E68FD"/>
    <w:rsid w:val="000F0B3F"/>
    <w:rsid w:val="000F12A8"/>
    <w:rsid w:val="000F168B"/>
    <w:rsid w:val="0010012F"/>
    <w:rsid w:val="00102872"/>
    <w:rsid w:val="00106730"/>
    <w:rsid w:val="00114A03"/>
    <w:rsid w:val="00114A47"/>
    <w:rsid w:val="0013086F"/>
    <w:rsid w:val="00130A45"/>
    <w:rsid w:val="00134BAD"/>
    <w:rsid w:val="00142126"/>
    <w:rsid w:val="00142721"/>
    <w:rsid w:val="00155A83"/>
    <w:rsid w:val="00157DE4"/>
    <w:rsid w:val="00162673"/>
    <w:rsid w:val="00162A77"/>
    <w:rsid w:val="001632D5"/>
    <w:rsid w:val="00164AC0"/>
    <w:rsid w:val="00175499"/>
    <w:rsid w:val="00177B7D"/>
    <w:rsid w:val="001862F2"/>
    <w:rsid w:val="001868A3"/>
    <w:rsid w:val="001978D3"/>
    <w:rsid w:val="001A0B0E"/>
    <w:rsid w:val="001A1542"/>
    <w:rsid w:val="001A2082"/>
    <w:rsid w:val="001A2197"/>
    <w:rsid w:val="001A2C53"/>
    <w:rsid w:val="001A3D67"/>
    <w:rsid w:val="001B196D"/>
    <w:rsid w:val="001B7CF8"/>
    <w:rsid w:val="001C1286"/>
    <w:rsid w:val="001C1886"/>
    <w:rsid w:val="001C3989"/>
    <w:rsid w:val="001D205D"/>
    <w:rsid w:val="001D29B2"/>
    <w:rsid w:val="001D2A4F"/>
    <w:rsid w:val="001D2F6D"/>
    <w:rsid w:val="001D5827"/>
    <w:rsid w:val="001E1783"/>
    <w:rsid w:val="001E3E07"/>
    <w:rsid w:val="001E59DD"/>
    <w:rsid w:val="001E6DF2"/>
    <w:rsid w:val="001E79A6"/>
    <w:rsid w:val="001F5571"/>
    <w:rsid w:val="001F5711"/>
    <w:rsid w:val="001F6E00"/>
    <w:rsid w:val="0020389A"/>
    <w:rsid w:val="0020578A"/>
    <w:rsid w:val="00206192"/>
    <w:rsid w:val="00211C97"/>
    <w:rsid w:val="00212741"/>
    <w:rsid w:val="00212B2D"/>
    <w:rsid w:val="00212F95"/>
    <w:rsid w:val="00216435"/>
    <w:rsid w:val="00221D4B"/>
    <w:rsid w:val="00225332"/>
    <w:rsid w:val="002269C9"/>
    <w:rsid w:val="00227427"/>
    <w:rsid w:val="00240BB6"/>
    <w:rsid w:val="00240C85"/>
    <w:rsid w:val="00242ECA"/>
    <w:rsid w:val="002479DE"/>
    <w:rsid w:val="002512E2"/>
    <w:rsid w:val="00253B63"/>
    <w:rsid w:val="00253C8A"/>
    <w:rsid w:val="00253E78"/>
    <w:rsid w:val="002548CE"/>
    <w:rsid w:val="00256517"/>
    <w:rsid w:val="00261D8D"/>
    <w:rsid w:val="002621EF"/>
    <w:rsid w:val="002640E5"/>
    <w:rsid w:val="00264E1E"/>
    <w:rsid w:val="002661A5"/>
    <w:rsid w:val="0026682F"/>
    <w:rsid w:val="00267E6A"/>
    <w:rsid w:val="00271005"/>
    <w:rsid w:val="002752A0"/>
    <w:rsid w:val="002758BE"/>
    <w:rsid w:val="00281351"/>
    <w:rsid w:val="00294A14"/>
    <w:rsid w:val="002956E7"/>
    <w:rsid w:val="002958F4"/>
    <w:rsid w:val="00296F71"/>
    <w:rsid w:val="0029704E"/>
    <w:rsid w:val="00297C2F"/>
    <w:rsid w:val="002A135E"/>
    <w:rsid w:val="002A1FE7"/>
    <w:rsid w:val="002A2390"/>
    <w:rsid w:val="002A44C5"/>
    <w:rsid w:val="002A53AD"/>
    <w:rsid w:val="002B0085"/>
    <w:rsid w:val="002B490F"/>
    <w:rsid w:val="002B711C"/>
    <w:rsid w:val="002C5925"/>
    <w:rsid w:val="002D2F84"/>
    <w:rsid w:val="002D3CF3"/>
    <w:rsid w:val="002D4E64"/>
    <w:rsid w:val="002E51C9"/>
    <w:rsid w:val="002F01DE"/>
    <w:rsid w:val="002F1E24"/>
    <w:rsid w:val="002F2749"/>
    <w:rsid w:val="002F2931"/>
    <w:rsid w:val="002F38BE"/>
    <w:rsid w:val="002F48F1"/>
    <w:rsid w:val="002F7D56"/>
    <w:rsid w:val="00300ABA"/>
    <w:rsid w:val="00301FAC"/>
    <w:rsid w:val="003027B8"/>
    <w:rsid w:val="00302974"/>
    <w:rsid w:val="003170B6"/>
    <w:rsid w:val="0031738D"/>
    <w:rsid w:val="00317544"/>
    <w:rsid w:val="00317973"/>
    <w:rsid w:val="00317C9C"/>
    <w:rsid w:val="00321C2E"/>
    <w:rsid w:val="00326F78"/>
    <w:rsid w:val="00335875"/>
    <w:rsid w:val="00336456"/>
    <w:rsid w:val="0034006A"/>
    <w:rsid w:val="003406E7"/>
    <w:rsid w:val="00342A67"/>
    <w:rsid w:val="003466BD"/>
    <w:rsid w:val="00347F8E"/>
    <w:rsid w:val="00351123"/>
    <w:rsid w:val="00354EFE"/>
    <w:rsid w:val="00356AAC"/>
    <w:rsid w:val="00357496"/>
    <w:rsid w:val="003576F8"/>
    <w:rsid w:val="0036105C"/>
    <w:rsid w:val="003616DD"/>
    <w:rsid w:val="003659CF"/>
    <w:rsid w:val="003774B0"/>
    <w:rsid w:val="00380551"/>
    <w:rsid w:val="00382C16"/>
    <w:rsid w:val="0038476C"/>
    <w:rsid w:val="00391788"/>
    <w:rsid w:val="00392732"/>
    <w:rsid w:val="003931B8"/>
    <w:rsid w:val="003974A2"/>
    <w:rsid w:val="003A12C8"/>
    <w:rsid w:val="003A19D7"/>
    <w:rsid w:val="003A2A0A"/>
    <w:rsid w:val="003A6A75"/>
    <w:rsid w:val="003B2641"/>
    <w:rsid w:val="003B2F19"/>
    <w:rsid w:val="003C1D0D"/>
    <w:rsid w:val="003C663A"/>
    <w:rsid w:val="003D1981"/>
    <w:rsid w:val="003D49B9"/>
    <w:rsid w:val="003D6D8E"/>
    <w:rsid w:val="003E5414"/>
    <w:rsid w:val="003E6964"/>
    <w:rsid w:val="003E7370"/>
    <w:rsid w:val="003E74F9"/>
    <w:rsid w:val="003F2898"/>
    <w:rsid w:val="003F3970"/>
    <w:rsid w:val="003F7283"/>
    <w:rsid w:val="00400799"/>
    <w:rsid w:val="00401B7A"/>
    <w:rsid w:val="004042A3"/>
    <w:rsid w:val="00413B7D"/>
    <w:rsid w:val="00413C04"/>
    <w:rsid w:val="00415612"/>
    <w:rsid w:val="004166C2"/>
    <w:rsid w:val="00416AC8"/>
    <w:rsid w:val="00420000"/>
    <w:rsid w:val="00422DE9"/>
    <w:rsid w:val="004239A8"/>
    <w:rsid w:val="004315D0"/>
    <w:rsid w:val="00431C92"/>
    <w:rsid w:val="00431F1F"/>
    <w:rsid w:val="0043282C"/>
    <w:rsid w:val="00435EF8"/>
    <w:rsid w:val="0044027D"/>
    <w:rsid w:val="004408DC"/>
    <w:rsid w:val="004460C1"/>
    <w:rsid w:val="00447400"/>
    <w:rsid w:val="004561F5"/>
    <w:rsid w:val="004657C4"/>
    <w:rsid w:val="004666D4"/>
    <w:rsid w:val="00471E12"/>
    <w:rsid w:val="00472CF2"/>
    <w:rsid w:val="00474676"/>
    <w:rsid w:val="0048110A"/>
    <w:rsid w:val="00484797"/>
    <w:rsid w:val="00485255"/>
    <w:rsid w:val="0049158E"/>
    <w:rsid w:val="00492F7F"/>
    <w:rsid w:val="00493B13"/>
    <w:rsid w:val="00495D17"/>
    <w:rsid w:val="004975AB"/>
    <w:rsid w:val="00497D02"/>
    <w:rsid w:val="004A1D57"/>
    <w:rsid w:val="004A5C6A"/>
    <w:rsid w:val="004B3C80"/>
    <w:rsid w:val="004B66DE"/>
    <w:rsid w:val="004C477D"/>
    <w:rsid w:val="004C6E28"/>
    <w:rsid w:val="004D15C1"/>
    <w:rsid w:val="004D39A3"/>
    <w:rsid w:val="004D7782"/>
    <w:rsid w:val="004E08AD"/>
    <w:rsid w:val="004E5EC6"/>
    <w:rsid w:val="004E6570"/>
    <w:rsid w:val="004E6E74"/>
    <w:rsid w:val="004F647E"/>
    <w:rsid w:val="004F72DE"/>
    <w:rsid w:val="004F7966"/>
    <w:rsid w:val="00500095"/>
    <w:rsid w:val="00501C2A"/>
    <w:rsid w:val="00506581"/>
    <w:rsid w:val="00506657"/>
    <w:rsid w:val="005068FA"/>
    <w:rsid w:val="00510718"/>
    <w:rsid w:val="00510E6A"/>
    <w:rsid w:val="00511153"/>
    <w:rsid w:val="00512D77"/>
    <w:rsid w:val="00514CC0"/>
    <w:rsid w:val="00517B2C"/>
    <w:rsid w:val="005219BB"/>
    <w:rsid w:val="00526981"/>
    <w:rsid w:val="00527D99"/>
    <w:rsid w:val="0053281A"/>
    <w:rsid w:val="005361AE"/>
    <w:rsid w:val="0053794F"/>
    <w:rsid w:val="00540B93"/>
    <w:rsid w:val="005440ED"/>
    <w:rsid w:val="00544CED"/>
    <w:rsid w:val="0054785D"/>
    <w:rsid w:val="005505A7"/>
    <w:rsid w:val="0055514B"/>
    <w:rsid w:val="00555B6F"/>
    <w:rsid w:val="00556CB9"/>
    <w:rsid w:val="00560585"/>
    <w:rsid w:val="005641A6"/>
    <w:rsid w:val="00564FED"/>
    <w:rsid w:val="005713A7"/>
    <w:rsid w:val="005715AA"/>
    <w:rsid w:val="00573652"/>
    <w:rsid w:val="00577473"/>
    <w:rsid w:val="00594EF4"/>
    <w:rsid w:val="005A2E4A"/>
    <w:rsid w:val="005A570A"/>
    <w:rsid w:val="005A5F9A"/>
    <w:rsid w:val="005A63CE"/>
    <w:rsid w:val="005A6DBA"/>
    <w:rsid w:val="005B2A13"/>
    <w:rsid w:val="005B4D7D"/>
    <w:rsid w:val="005B5201"/>
    <w:rsid w:val="005B576E"/>
    <w:rsid w:val="005B7FB7"/>
    <w:rsid w:val="005C4663"/>
    <w:rsid w:val="005C59BD"/>
    <w:rsid w:val="005C5CDD"/>
    <w:rsid w:val="005C632D"/>
    <w:rsid w:val="005D1C01"/>
    <w:rsid w:val="005D55BC"/>
    <w:rsid w:val="005E01C0"/>
    <w:rsid w:val="005E2510"/>
    <w:rsid w:val="005E37C2"/>
    <w:rsid w:val="005F0951"/>
    <w:rsid w:val="005F0B2C"/>
    <w:rsid w:val="005F2363"/>
    <w:rsid w:val="005F6727"/>
    <w:rsid w:val="0060002B"/>
    <w:rsid w:val="00600418"/>
    <w:rsid w:val="006025C7"/>
    <w:rsid w:val="00610894"/>
    <w:rsid w:val="00610C86"/>
    <w:rsid w:val="00611D59"/>
    <w:rsid w:val="00612092"/>
    <w:rsid w:val="006120D2"/>
    <w:rsid w:val="00613B7B"/>
    <w:rsid w:val="00617723"/>
    <w:rsid w:val="00621024"/>
    <w:rsid w:val="00626596"/>
    <w:rsid w:val="00630114"/>
    <w:rsid w:val="00635163"/>
    <w:rsid w:val="00642063"/>
    <w:rsid w:val="00644FD7"/>
    <w:rsid w:val="006461AC"/>
    <w:rsid w:val="00647970"/>
    <w:rsid w:val="006532AF"/>
    <w:rsid w:val="00653C0F"/>
    <w:rsid w:val="0065671D"/>
    <w:rsid w:val="0065741C"/>
    <w:rsid w:val="0065755A"/>
    <w:rsid w:val="00661608"/>
    <w:rsid w:val="006618C5"/>
    <w:rsid w:val="0066191F"/>
    <w:rsid w:val="006619D4"/>
    <w:rsid w:val="006633A9"/>
    <w:rsid w:val="00666714"/>
    <w:rsid w:val="00666B98"/>
    <w:rsid w:val="00675054"/>
    <w:rsid w:val="00675E35"/>
    <w:rsid w:val="006778FD"/>
    <w:rsid w:val="00677D74"/>
    <w:rsid w:val="006818FF"/>
    <w:rsid w:val="006823C9"/>
    <w:rsid w:val="00685C53"/>
    <w:rsid w:val="00687940"/>
    <w:rsid w:val="00691724"/>
    <w:rsid w:val="0069296E"/>
    <w:rsid w:val="006936ED"/>
    <w:rsid w:val="00694B75"/>
    <w:rsid w:val="006A0253"/>
    <w:rsid w:val="006A12CB"/>
    <w:rsid w:val="006A17EA"/>
    <w:rsid w:val="006A2FB3"/>
    <w:rsid w:val="006A45DC"/>
    <w:rsid w:val="006A660D"/>
    <w:rsid w:val="006B2FED"/>
    <w:rsid w:val="006B4A12"/>
    <w:rsid w:val="006B696B"/>
    <w:rsid w:val="006C1A41"/>
    <w:rsid w:val="006C43A6"/>
    <w:rsid w:val="006D18D6"/>
    <w:rsid w:val="006D25F2"/>
    <w:rsid w:val="006D3A3E"/>
    <w:rsid w:val="006E1806"/>
    <w:rsid w:val="006E43A6"/>
    <w:rsid w:val="006F205D"/>
    <w:rsid w:val="006F252A"/>
    <w:rsid w:val="007013D9"/>
    <w:rsid w:val="00701F12"/>
    <w:rsid w:val="00704D1A"/>
    <w:rsid w:val="00704DBF"/>
    <w:rsid w:val="00705608"/>
    <w:rsid w:val="00706356"/>
    <w:rsid w:val="007103B7"/>
    <w:rsid w:val="00712B9F"/>
    <w:rsid w:val="00713CB2"/>
    <w:rsid w:val="00713DD2"/>
    <w:rsid w:val="00717E01"/>
    <w:rsid w:val="0072423F"/>
    <w:rsid w:val="00726E9D"/>
    <w:rsid w:val="007301EF"/>
    <w:rsid w:val="00730805"/>
    <w:rsid w:val="007331D7"/>
    <w:rsid w:val="00735AD3"/>
    <w:rsid w:val="007416BC"/>
    <w:rsid w:val="00743D14"/>
    <w:rsid w:val="00746198"/>
    <w:rsid w:val="00746A57"/>
    <w:rsid w:val="00751F39"/>
    <w:rsid w:val="00753D17"/>
    <w:rsid w:val="0076509A"/>
    <w:rsid w:val="00766259"/>
    <w:rsid w:val="00767BEB"/>
    <w:rsid w:val="00770F71"/>
    <w:rsid w:val="007711ED"/>
    <w:rsid w:val="00776FE4"/>
    <w:rsid w:val="00784B10"/>
    <w:rsid w:val="00784FB2"/>
    <w:rsid w:val="007916AD"/>
    <w:rsid w:val="00791F6B"/>
    <w:rsid w:val="00794819"/>
    <w:rsid w:val="007A32BC"/>
    <w:rsid w:val="007B37BA"/>
    <w:rsid w:val="007B738D"/>
    <w:rsid w:val="007C1166"/>
    <w:rsid w:val="007C1E93"/>
    <w:rsid w:val="007C3820"/>
    <w:rsid w:val="007D53B8"/>
    <w:rsid w:val="007D5ED9"/>
    <w:rsid w:val="007D6383"/>
    <w:rsid w:val="007D6BF7"/>
    <w:rsid w:val="007E2279"/>
    <w:rsid w:val="007E4718"/>
    <w:rsid w:val="007F1EA1"/>
    <w:rsid w:val="007F4E35"/>
    <w:rsid w:val="007F5807"/>
    <w:rsid w:val="007F74EB"/>
    <w:rsid w:val="007F7E16"/>
    <w:rsid w:val="0080020F"/>
    <w:rsid w:val="00805ACA"/>
    <w:rsid w:val="00812522"/>
    <w:rsid w:val="00813346"/>
    <w:rsid w:val="00813B5B"/>
    <w:rsid w:val="008219A0"/>
    <w:rsid w:val="00821C62"/>
    <w:rsid w:val="00823788"/>
    <w:rsid w:val="008246E4"/>
    <w:rsid w:val="0082576E"/>
    <w:rsid w:val="00827969"/>
    <w:rsid w:val="00830BFC"/>
    <w:rsid w:val="00831247"/>
    <w:rsid w:val="00832351"/>
    <w:rsid w:val="00837077"/>
    <w:rsid w:val="00837827"/>
    <w:rsid w:val="00837AB7"/>
    <w:rsid w:val="00841EC8"/>
    <w:rsid w:val="00844785"/>
    <w:rsid w:val="0084502E"/>
    <w:rsid w:val="00850C3B"/>
    <w:rsid w:val="00853AC2"/>
    <w:rsid w:val="00855981"/>
    <w:rsid w:val="00857985"/>
    <w:rsid w:val="008603F9"/>
    <w:rsid w:val="00861133"/>
    <w:rsid w:val="00864B9D"/>
    <w:rsid w:val="00865748"/>
    <w:rsid w:val="00871512"/>
    <w:rsid w:val="00872A49"/>
    <w:rsid w:val="00875689"/>
    <w:rsid w:val="00877DAB"/>
    <w:rsid w:val="00880A6D"/>
    <w:rsid w:val="0088388B"/>
    <w:rsid w:val="00883F81"/>
    <w:rsid w:val="00885895"/>
    <w:rsid w:val="00886D21"/>
    <w:rsid w:val="008878BF"/>
    <w:rsid w:val="00890E22"/>
    <w:rsid w:val="0089256C"/>
    <w:rsid w:val="008933AC"/>
    <w:rsid w:val="00893453"/>
    <w:rsid w:val="00894435"/>
    <w:rsid w:val="00896074"/>
    <w:rsid w:val="00896E5B"/>
    <w:rsid w:val="00897BB2"/>
    <w:rsid w:val="008A137A"/>
    <w:rsid w:val="008A5100"/>
    <w:rsid w:val="008A7AA6"/>
    <w:rsid w:val="008B296C"/>
    <w:rsid w:val="008B29C6"/>
    <w:rsid w:val="008C23FE"/>
    <w:rsid w:val="008C31FF"/>
    <w:rsid w:val="008C3F51"/>
    <w:rsid w:val="008C507F"/>
    <w:rsid w:val="008C5B3E"/>
    <w:rsid w:val="008C696F"/>
    <w:rsid w:val="008D0DBF"/>
    <w:rsid w:val="008D143B"/>
    <w:rsid w:val="008D720B"/>
    <w:rsid w:val="008E07DA"/>
    <w:rsid w:val="008E43AB"/>
    <w:rsid w:val="008E5735"/>
    <w:rsid w:val="008E71E8"/>
    <w:rsid w:val="008F5557"/>
    <w:rsid w:val="008F79B2"/>
    <w:rsid w:val="008F7F4F"/>
    <w:rsid w:val="00900887"/>
    <w:rsid w:val="0090239D"/>
    <w:rsid w:val="00903A81"/>
    <w:rsid w:val="00903EFE"/>
    <w:rsid w:val="009061B6"/>
    <w:rsid w:val="00906D5A"/>
    <w:rsid w:val="0090748B"/>
    <w:rsid w:val="0091348A"/>
    <w:rsid w:val="009155DD"/>
    <w:rsid w:val="00916E15"/>
    <w:rsid w:val="009174BC"/>
    <w:rsid w:val="0091789D"/>
    <w:rsid w:val="009223FB"/>
    <w:rsid w:val="009233B5"/>
    <w:rsid w:val="00932188"/>
    <w:rsid w:val="009347EF"/>
    <w:rsid w:val="009371C5"/>
    <w:rsid w:val="00940AE3"/>
    <w:rsid w:val="00945E0E"/>
    <w:rsid w:val="00946B54"/>
    <w:rsid w:val="00951E49"/>
    <w:rsid w:val="00951F9E"/>
    <w:rsid w:val="00952338"/>
    <w:rsid w:val="0095379F"/>
    <w:rsid w:val="0096034C"/>
    <w:rsid w:val="00966973"/>
    <w:rsid w:val="009700A7"/>
    <w:rsid w:val="00971FDF"/>
    <w:rsid w:val="009723FC"/>
    <w:rsid w:val="00972F1F"/>
    <w:rsid w:val="00973C2B"/>
    <w:rsid w:val="0098052D"/>
    <w:rsid w:val="0098143D"/>
    <w:rsid w:val="009832EC"/>
    <w:rsid w:val="00984A9C"/>
    <w:rsid w:val="00994599"/>
    <w:rsid w:val="00995109"/>
    <w:rsid w:val="009A3239"/>
    <w:rsid w:val="009A33C8"/>
    <w:rsid w:val="009A582D"/>
    <w:rsid w:val="009A7C50"/>
    <w:rsid w:val="009B6888"/>
    <w:rsid w:val="009B7AA1"/>
    <w:rsid w:val="009C09D9"/>
    <w:rsid w:val="009C270E"/>
    <w:rsid w:val="009C36CC"/>
    <w:rsid w:val="009C5C0E"/>
    <w:rsid w:val="009C709C"/>
    <w:rsid w:val="009C7EFB"/>
    <w:rsid w:val="009D0EDC"/>
    <w:rsid w:val="009D4803"/>
    <w:rsid w:val="009E3D9E"/>
    <w:rsid w:val="009E4C42"/>
    <w:rsid w:val="009E5F15"/>
    <w:rsid w:val="009E6A61"/>
    <w:rsid w:val="009F0C7E"/>
    <w:rsid w:val="009F2E2D"/>
    <w:rsid w:val="009F35C1"/>
    <w:rsid w:val="009F3AB6"/>
    <w:rsid w:val="009F3EF0"/>
    <w:rsid w:val="009F4B03"/>
    <w:rsid w:val="009F79E1"/>
    <w:rsid w:val="00A07891"/>
    <w:rsid w:val="00A11D00"/>
    <w:rsid w:val="00A130A1"/>
    <w:rsid w:val="00A13FA7"/>
    <w:rsid w:val="00A16C54"/>
    <w:rsid w:val="00A17743"/>
    <w:rsid w:val="00A211A9"/>
    <w:rsid w:val="00A23C15"/>
    <w:rsid w:val="00A2482A"/>
    <w:rsid w:val="00A26F72"/>
    <w:rsid w:val="00A305C0"/>
    <w:rsid w:val="00A30E11"/>
    <w:rsid w:val="00A31D9D"/>
    <w:rsid w:val="00A413D7"/>
    <w:rsid w:val="00A42007"/>
    <w:rsid w:val="00A427C1"/>
    <w:rsid w:val="00A428BF"/>
    <w:rsid w:val="00A43064"/>
    <w:rsid w:val="00A460B9"/>
    <w:rsid w:val="00A477B3"/>
    <w:rsid w:val="00A50FE5"/>
    <w:rsid w:val="00A652F3"/>
    <w:rsid w:val="00A76765"/>
    <w:rsid w:val="00A82DA9"/>
    <w:rsid w:val="00A91658"/>
    <w:rsid w:val="00A9476C"/>
    <w:rsid w:val="00AA4767"/>
    <w:rsid w:val="00AB1122"/>
    <w:rsid w:val="00AB4E5A"/>
    <w:rsid w:val="00AB5C90"/>
    <w:rsid w:val="00AB5FC6"/>
    <w:rsid w:val="00AC177F"/>
    <w:rsid w:val="00AC6004"/>
    <w:rsid w:val="00AD4CD0"/>
    <w:rsid w:val="00AE15D0"/>
    <w:rsid w:val="00AE283A"/>
    <w:rsid w:val="00AE6FC1"/>
    <w:rsid w:val="00AF22B0"/>
    <w:rsid w:val="00B00EDD"/>
    <w:rsid w:val="00B04136"/>
    <w:rsid w:val="00B0594B"/>
    <w:rsid w:val="00B05F10"/>
    <w:rsid w:val="00B15305"/>
    <w:rsid w:val="00B15FFD"/>
    <w:rsid w:val="00B228EE"/>
    <w:rsid w:val="00B22CBD"/>
    <w:rsid w:val="00B24F7A"/>
    <w:rsid w:val="00B25025"/>
    <w:rsid w:val="00B273EE"/>
    <w:rsid w:val="00B309DD"/>
    <w:rsid w:val="00B3296C"/>
    <w:rsid w:val="00B33D64"/>
    <w:rsid w:val="00B447ED"/>
    <w:rsid w:val="00B4759B"/>
    <w:rsid w:val="00B501B4"/>
    <w:rsid w:val="00B53EC2"/>
    <w:rsid w:val="00B56267"/>
    <w:rsid w:val="00B60C2A"/>
    <w:rsid w:val="00B6340A"/>
    <w:rsid w:val="00B6377E"/>
    <w:rsid w:val="00B637E6"/>
    <w:rsid w:val="00B63820"/>
    <w:rsid w:val="00B77782"/>
    <w:rsid w:val="00B817A7"/>
    <w:rsid w:val="00B81D2E"/>
    <w:rsid w:val="00B8238E"/>
    <w:rsid w:val="00B83223"/>
    <w:rsid w:val="00B97C53"/>
    <w:rsid w:val="00BA0BE9"/>
    <w:rsid w:val="00BB17B2"/>
    <w:rsid w:val="00BB1C85"/>
    <w:rsid w:val="00BB4016"/>
    <w:rsid w:val="00BB4AB3"/>
    <w:rsid w:val="00BB67F7"/>
    <w:rsid w:val="00BC0F5D"/>
    <w:rsid w:val="00BC39D7"/>
    <w:rsid w:val="00BC543E"/>
    <w:rsid w:val="00BC63B3"/>
    <w:rsid w:val="00BC6653"/>
    <w:rsid w:val="00BD1B4A"/>
    <w:rsid w:val="00BD302A"/>
    <w:rsid w:val="00BD5B90"/>
    <w:rsid w:val="00BD67F9"/>
    <w:rsid w:val="00BE010B"/>
    <w:rsid w:val="00BE1DFE"/>
    <w:rsid w:val="00BE21D9"/>
    <w:rsid w:val="00BE4117"/>
    <w:rsid w:val="00BE60CD"/>
    <w:rsid w:val="00BE61DC"/>
    <w:rsid w:val="00BF0B32"/>
    <w:rsid w:val="00C00946"/>
    <w:rsid w:val="00C052FF"/>
    <w:rsid w:val="00C05363"/>
    <w:rsid w:val="00C107F2"/>
    <w:rsid w:val="00C129CB"/>
    <w:rsid w:val="00C1449C"/>
    <w:rsid w:val="00C16DEA"/>
    <w:rsid w:val="00C175C5"/>
    <w:rsid w:val="00C17DFA"/>
    <w:rsid w:val="00C2129E"/>
    <w:rsid w:val="00C2228D"/>
    <w:rsid w:val="00C24EC0"/>
    <w:rsid w:val="00C257AA"/>
    <w:rsid w:val="00C33ACE"/>
    <w:rsid w:val="00C34A5C"/>
    <w:rsid w:val="00C43231"/>
    <w:rsid w:val="00C50EA8"/>
    <w:rsid w:val="00C5263F"/>
    <w:rsid w:val="00C5301F"/>
    <w:rsid w:val="00C53D57"/>
    <w:rsid w:val="00C53E99"/>
    <w:rsid w:val="00C55A37"/>
    <w:rsid w:val="00C55D43"/>
    <w:rsid w:val="00C57CEF"/>
    <w:rsid w:val="00C6186F"/>
    <w:rsid w:val="00C63E74"/>
    <w:rsid w:val="00C64F00"/>
    <w:rsid w:val="00C676B3"/>
    <w:rsid w:val="00C72896"/>
    <w:rsid w:val="00C73EEE"/>
    <w:rsid w:val="00C75D6C"/>
    <w:rsid w:val="00C84714"/>
    <w:rsid w:val="00C85712"/>
    <w:rsid w:val="00C90B15"/>
    <w:rsid w:val="00C93182"/>
    <w:rsid w:val="00C9355D"/>
    <w:rsid w:val="00C94213"/>
    <w:rsid w:val="00C94F6F"/>
    <w:rsid w:val="00C97FFD"/>
    <w:rsid w:val="00CA27F5"/>
    <w:rsid w:val="00CA578B"/>
    <w:rsid w:val="00CA5ECE"/>
    <w:rsid w:val="00CA773F"/>
    <w:rsid w:val="00CB2AF2"/>
    <w:rsid w:val="00CB2CFE"/>
    <w:rsid w:val="00CB3621"/>
    <w:rsid w:val="00CB37C8"/>
    <w:rsid w:val="00CB5A59"/>
    <w:rsid w:val="00CB755E"/>
    <w:rsid w:val="00CC074C"/>
    <w:rsid w:val="00CC14C4"/>
    <w:rsid w:val="00CC1D44"/>
    <w:rsid w:val="00CC29D3"/>
    <w:rsid w:val="00CC61EF"/>
    <w:rsid w:val="00CC7CC7"/>
    <w:rsid w:val="00CD09C5"/>
    <w:rsid w:val="00CD4442"/>
    <w:rsid w:val="00CD491B"/>
    <w:rsid w:val="00CE052C"/>
    <w:rsid w:val="00CE372F"/>
    <w:rsid w:val="00CE4AEC"/>
    <w:rsid w:val="00CE6E9F"/>
    <w:rsid w:val="00CF3251"/>
    <w:rsid w:val="00CF3F7C"/>
    <w:rsid w:val="00CF62A4"/>
    <w:rsid w:val="00CF7B50"/>
    <w:rsid w:val="00D00C0B"/>
    <w:rsid w:val="00D01263"/>
    <w:rsid w:val="00D02FB9"/>
    <w:rsid w:val="00D04D48"/>
    <w:rsid w:val="00D07642"/>
    <w:rsid w:val="00D1205B"/>
    <w:rsid w:val="00D143E2"/>
    <w:rsid w:val="00D16C32"/>
    <w:rsid w:val="00D17B94"/>
    <w:rsid w:val="00D208BC"/>
    <w:rsid w:val="00D20B9B"/>
    <w:rsid w:val="00D20DF3"/>
    <w:rsid w:val="00D25B92"/>
    <w:rsid w:val="00D261BA"/>
    <w:rsid w:val="00D2714C"/>
    <w:rsid w:val="00D272EA"/>
    <w:rsid w:val="00D27ACA"/>
    <w:rsid w:val="00D32DCB"/>
    <w:rsid w:val="00D33E2B"/>
    <w:rsid w:val="00D33F8D"/>
    <w:rsid w:val="00D465C3"/>
    <w:rsid w:val="00D46BF4"/>
    <w:rsid w:val="00D50094"/>
    <w:rsid w:val="00D50425"/>
    <w:rsid w:val="00D507FF"/>
    <w:rsid w:val="00D5118D"/>
    <w:rsid w:val="00D51249"/>
    <w:rsid w:val="00D52893"/>
    <w:rsid w:val="00D52983"/>
    <w:rsid w:val="00D53324"/>
    <w:rsid w:val="00D56A5C"/>
    <w:rsid w:val="00D64383"/>
    <w:rsid w:val="00D64585"/>
    <w:rsid w:val="00D666C3"/>
    <w:rsid w:val="00D7299D"/>
    <w:rsid w:val="00D7416B"/>
    <w:rsid w:val="00D75F60"/>
    <w:rsid w:val="00D77106"/>
    <w:rsid w:val="00D82B71"/>
    <w:rsid w:val="00D83800"/>
    <w:rsid w:val="00D844FF"/>
    <w:rsid w:val="00D91299"/>
    <w:rsid w:val="00D9250A"/>
    <w:rsid w:val="00D9346E"/>
    <w:rsid w:val="00D954B2"/>
    <w:rsid w:val="00D95EE4"/>
    <w:rsid w:val="00DB7765"/>
    <w:rsid w:val="00DC0074"/>
    <w:rsid w:val="00DC06C5"/>
    <w:rsid w:val="00DC2886"/>
    <w:rsid w:val="00DC428E"/>
    <w:rsid w:val="00DC4845"/>
    <w:rsid w:val="00DC651F"/>
    <w:rsid w:val="00DC71BC"/>
    <w:rsid w:val="00DD0145"/>
    <w:rsid w:val="00DD044D"/>
    <w:rsid w:val="00DD0C5F"/>
    <w:rsid w:val="00DD4A0A"/>
    <w:rsid w:val="00DD7446"/>
    <w:rsid w:val="00DE06F9"/>
    <w:rsid w:val="00DE11C0"/>
    <w:rsid w:val="00DE3C35"/>
    <w:rsid w:val="00DE545B"/>
    <w:rsid w:val="00DF1322"/>
    <w:rsid w:val="00DF247B"/>
    <w:rsid w:val="00DF672F"/>
    <w:rsid w:val="00E047C9"/>
    <w:rsid w:val="00E0751D"/>
    <w:rsid w:val="00E07B5C"/>
    <w:rsid w:val="00E07CAF"/>
    <w:rsid w:val="00E1110E"/>
    <w:rsid w:val="00E1572D"/>
    <w:rsid w:val="00E16C4A"/>
    <w:rsid w:val="00E1737A"/>
    <w:rsid w:val="00E23D36"/>
    <w:rsid w:val="00E24582"/>
    <w:rsid w:val="00E2479F"/>
    <w:rsid w:val="00E270B8"/>
    <w:rsid w:val="00E315A5"/>
    <w:rsid w:val="00E357E5"/>
    <w:rsid w:val="00E368DD"/>
    <w:rsid w:val="00E369FD"/>
    <w:rsid w:val="00E37823"/>
    <w:rsid w:val="00E52F23"/>
    <w:rsid w:val="00E53D04"/>
    <w:rsid w:val="00E54F1E"/>
    <w:rsid w:val="00E55238"/>
    <w:rsid w:val="00E57375"/>
    <w:rsid w:val="00E57F84"/>
    <w:rsid w:val="00E60B2B"/>
    <w:rsid w:val="00E654A3"/>
    <w:rsid w:val="00E65586"/>
    <w:rsid w:val="00E70B11"/>
    <w:rsid w:val="00E71EFA"/>
    <w:rsid w:val="00E90C2E"/>
    <w:rsid w:val="00E91B95"/>
    <w:rsid w:val="00E95517"/>
    <w:rsid w:val="00E95FEE"/>
    <w:rsid w:val="00E96193"/>
    <w:rsid w:val="00E96959"/>
    <w:rsid w:val="00E96C24"/>
    <w:rsid w:val="00E96E68"/>
    <w:rsid w:val="00EA02E1"/>
    <w:rsid w:val="00EA0916"/>
    <w:rsid w:val="00EA2350"/>
    <w:rsid w:val="00EA36B1"/>
    <w:rsid w:val="00EA6339"/>
    <w:rsid w:val="00EA7161"/>
    <w:rsid w:val="00EB3118"/>
    <w:rsid w:val="00EB559E"/>
    <w:rsid w:val="00EB6BA3"/>
    <w:rsid w:val="00EB7E6C"/>
    <w:rsid w:val="00EC261C"/>
    <w:rsid w:val="00EC2EDB"/>
    <w:rsid w:val="00EC4E2B"/>
    <w:rsid w:val="00EC7122"/>
    <w:rsid w:val="00ED3F76"/>
    <w:rsid w:val="00ED77F1"/>
    <w:rsid w:val="00EE2021"/>
    <w:rsid w:val="00EE787B"/>
    <w:rsid w:val="00EF252F"/>
    <w:rsid w:val="00F02163"/>
    <w:rsid w:val="00F02DBC"/>
    <w:rsid w:val="00F04F11"/>
    <w:rsid w:val="00F05D1C"/>
    <w:rsid w:val="00F07E4A"/>
    <w:rsid w:val="00F10190"/>
    <w:rsid w:val="00F14450"/>
    <w:rsid w:val="00F14B41"/>
    <w:rsid w:val="00F244EC"/>
    <w:rsid w:val="00F24538"/>
    <w:rsid w:val="00F24807"/>
    <w:rsid w:val="00F24C9C"/>
    <w:rsid w:val="00F2584D"/>
    <w:rsid w:val="00F25A2C"/>
    <w:rsid w:val="00F27D0E"/>
    <w:rsid w:val="00F34B67"/>
    <w:rsid w:val="00F36D42"/>
    <w:rsid w:val="00F37370"/>
    <w:rsid w:val="00F40075"/>
    <w:rsid w:val="00F40CC4"/>
    <w:rsid w:val="00F43EF9"/>
    <w:rsid w:val="00F46AAE"/>
    <w:rsid w:val="00F47C5F"/>
    <w:rsid w:val="00F50A1F"/>
    <w:rsid w:val="00F510B2"/>
    <w:rsid w:val="00F54273"/>
    <w:rsid w:val="00F55F26"/>
    <w:rsid w:val="00F55F9A"/>
    <w:rsid w:val="00F56508"/>
    <w:rsid w:val="00F57340"/>
    <w:rsid w:val="00F60F49"/>
    <w:rsid w:val="00F62670"/>
    <w:rsid w:val="00F63FCF"/>
    <w:rsid w:val="00F645E5"/>
    <w:rsid w:val="00F71C06"/>
    <w:rsid w:val="00F72A8A"/>
    <w:rsid w:val="00F804E2"/>
    <w:rsid w:val="00F84E5C"/>
    <w:rsid w:val="00F90703"/>
    <w:rsid w:val="00F91C0A"/>
    <w:rsid w:val="00F95866"/>
    <w:rsid w:val="00F9741A"/>
    <w:rsid w:val="00FA02B5"/>
    <w:rsid w:val="00FA1E13"/>
    <w:rsid w:val="00FA5D8F"/>
    <w:rsid w:val="00FB058D"/>
    <w:rsid w:val="00FB27A4"/>
    <w:rsid w:val="00FB4F4C"/>
    <w:rsid w:val="00FB57B0"/>
    <w:rsid w:val="00FB6C52"/>
    <w:rsid w:val="00FB7D68"/>
    <w:rsid w:val="00FC0326"/>
    <w:rsid w:val="00FC2111"/>
    <w:rsid w:val="00FC3017"/>
    <w:rsid w:val="00FC40A9"/>
    <w:rsid w:val="00FD78CD"/>
    <w:rsid w:val="00FE008F"/>
    <w:rsid w:val="00FE0A2B"/>
    <w:rsid w:val="00FE3EAA"/>
    <w:rsid w:val="00FE6582"/>
    <w:rsid w:val="00FF7BD7"/>
    <w:rsid w:val="0264DF6B"/>
    <w:rsid w:val="02D545F9"/>
    <w:rsid w:val="03202222"/>
    <w:rsid w:val="04D4BEDF"/>
    <w:rsid w:val="04DE0E17"/>
    <w:rsid w:val="05C1C2FA"/>
    <w:rsid w:val="05E90039"/>
    <w:rsid w:val="061770C3"/>
    <w:rsid w:val="063DAC00"/>
    <w:rsid w:val="06887FE9"/>
    <w:rsid w:val="0784D09A"/>
    <w:rsid w:val="07C9FC5F"/>
    <w:rsid w:val="08D420EF"/>
    <w:rsid w:val="093EB586"/>
    <w:rsid w:val="0969E82B"/>
    <w:rsid w:val="09F4B8F7"/>
    <w:rsid w:val="0B55F0AD"/>
    <w:rsid w:val="0BF29954"/>
    <w:rsid w:val="0C96112B"/>
    <w:rsid w:val="0C984C11"/>
    <w:rsid w:val="0D6B0B0E"/>
    <w:rsid w:val="0EAAF94D"/>
    <w:rsid w:val="0EC39E5A"/>
    <w:rsid w:val="0ED2DD99"/>
    <w:rsid w:val="0EFD0ABE"/>
    <w:rsid w:val="0F2603AA"/>
    <w:rsid w:val="106EADFA"/>
    <w:rsid w:val="120A7E5B"/>
    <w:rsid w:val="132080ED"/>
    <w:rsid w:val="13FF470C"/>
    <w:rsid w:val="14284277"/>
    <w:rsid w:val="155323E5"/>
    <w:rsid w:val="1757078A"/>
    <w:rsid w:val="17927AF9"/>
    <w:rsid w:val="1823E828"/>
    <w:rsid w:val="185E3898"/>
    <w:rsid w:val="18C67266"/>
    <w:rsid w:val="18D3E31C"/>
    <w:rsid w:val="1A3837D6"/>
    <w:rsid w:val="1A802206"/>
    <w:rsid w:val="1B2F4651"/>
    <w:rsid w:val="1D37890D"/>
    <w:rsid w:val="1D68ED01"/>
    <w:rsid w:val="1DAC2364"/>
    <w:rsid w:val="1E12236E"/>
    <w:rsid w:val="1F5A7F9E"/>
    <w:rsid w:val="204D87D2"/>
    <w:rsid w:val="228E9749"/>
    <w:rsid w:val="229ECE4A"/>
    <w:rsid w:val="22CD73E6"/>
    <w:rsid w:val="234B5143"/>
    <w:rsid w:val="2425E2F4"/>
    <w:rsid w:val="24759321"/>
    <w:rsid w:val="265D0AA2"/>
    <w:rsid w:val="26B6C510"/>
    <w:rsid w:val="27409D35"/>
    <w:rsid w:val="280E1C5A"/>
    <w:rsid w:val="2897D12F"/>
    <w:rsid w:val="28D7400D"/>
    <w:rsid w:val="29EE1124"/>
    <w:rsid w:val="2A33A190"/>
    <w:rsid w:val="2AA2800A"/>
    <w:rsid w:val="2ABF5D6E"/>
    <w:rsid w:val="2AF86030"/>
    <w:rsid w:val="2B4D5D00"/>
    <w:rsid w:val="2BCB4BA4"/>
    <w:rsid w:val="2C79771C"/>
    <w:rsid w:val="2D719941"/>
    <w:rsid w:val="2E67AE81"/>
    <w:rsid w:val="2EDE75E7"/>
    <w:rsid w:val="2F0D69A2"/>
    <w:rsid w:val="2F2FACB9"/>
    <w:rsid w:val="32A77ED3"/>
    <w:rsid w:val="32A9453B"/>
    <w:rsid w:val="330AFAF4"/>
    <w:rsid w:val="336B83C2"/>
    <w:rsid w:val="337F07F6"/>
    <w:rsid w:val="3599792B"/>
    <w:rsid w:val="36F5D308"/>
    <w:rsid w:val="38441BAB"/>
    <w:rsid w:val="384F636E"/>
    <w:rsid w:val="38B9E3CB"/>
    <w:rsid w:val="38E6D07D"/>
    <w:rsid w:val="3955CD91"/>
    <w:rsid w:val="39DAC546"/>
    <w:rsid w:val="3BF0914A"/>
    <w:rsid w:val="3DD40B7F"/>
    <w:rsid w:val="3E6E6874"/>
    <w:rsid w:val="3EA4D604"/>
    <w:rsid w:val="3EB35D2F"/>
    <w:rsid w:val="3F720344"/>
    <w:rsid w:val="400A38D5"/>
    <w:rsid w:val="404F2D90"/>
    <w:rsid w:val="41A60936"/>
    <w:rsid w:val="4248CCA4"/>
    <w:rsid w:val="43343BAA"/>
    <w:rsid w:val="43E49D05"/>
    <w:rsid w:val="45AF50C0"/>
    <w:rsid w:val="4763ECCC"/>
    <w:rsid w:val="48999E28"/>
    <w:rsid w:val="48FFBD2D"/>
    <w:rsid w:val="4986AD4F"/>
    <w:rsid w:val="4DE2E36B"/>
    <w:rsid w:val="4DE64E0C"/>
    <w:rsid w:val="4E3D74D8"/>
    <w:rsid w:val="4F362766"/>
    <w:rsid w:val="51368FB7"/>
    <w:rsid w:val="51A59459"/>
    <w:rsid w:val="5246277B"/>
    <w:rsid w:val="52895802"/>
    <w:rsid w:val="53B94208"/>
    <w:rsid w:val="541386E0"/>
    <w:rsid w:val="54C4AFC9"/>
    <w:rsid w:val="55043D55"/>
    <w:rsid w:val="55351923"/>
    <w:rsid w:val="56135D13"/>
    <w:rsid w:val="56E7B4DC"/>
    <w:rsid w:val="575DADE4"/>
    <w:rsid w:val="5781FE1C"/>
    <w:rsid w:val="58BB5B47"/>
    <w:rsid w:val="58E6F803"/>
    <w:rsid w:val="5947E373"/>
    <w:rsid w:val="5B013454"/>
    <w:rsid w:val="5B21B1AD"/>
    <w:rsid w:val="5BF1FF58"/>
    <w:rsid w:val="5D281C4F"/>
    <w:rsid w:val="5D4F1282"/>
    <w:rsid w:val="5E747928"/>
    <w:rsid w:val="5E8198E6"/>
    <w:rsid w:val="5ECB4F8A"/>
    <w:rsid w:val="5FD1279D"/>
    <w:rsid w:val="5FE2844A"/>
    <w:rsid w:val="609D3777"/>
    <w:rsid w:val="60D8E18B"/>
    <w:rsid w:val="622F7B9C"/>
    <w:rsid w:val="6347555F"/>
    <w:rsid w:val="63A3BD18"/>
    <w:rsid w:val="64CAC7AC"/>
    <w:rsid w:val="65DAF281"/>
    <w:rsid w:val="65FC22ED"/>
    <w:rsid w:val="6696274A"/>
    <w:rsid w:val="6802686E"/>
    <w:rsid w:val="683828A1"/>
    <w:rsid w:val="6911B2A8"/>
    <w:rsid w:val="69386DE9"/>
    <w:rsid w:val="694AC002"/>
    <w:rsid w:val="6A607F7C"/>
    <w:rsid w:val="6B3A0930"/>
    <w:rsid w:val="6C251454"/>
    <w:rsid w:val="6C9E9D37"/>
    <w:rsid w:val="6DA886A1"/>
    <w:rsid w:val="6E1E3125"/>
    <w:rsid w:val="6EF7C2FF"/>
    <w:rsid w:val="6F3B63C0"/>
    <w:rsid w:val="6FBA0186"/>
    <w:rsid w:val="6FD05488"/>
    <w:rsid w:val="7045B2CC"/>
    <w:rsid w:val="71A4A4E7"/>
    <w:rsid w:val="73B56F23"/>
    <w:rsid w:val="73DF8419"/>
    <w:rsid w:val="7466CF6F"/>
    <w:rsid w:val="74D0D38C"/>
    <w:rsid w:val="760AF93C"/>
    <w:rsid w:val="76D3E788"/>
    <w:rsid w:val="7728551A"/>
    <w:rsid w:val="77F4D16F"/>
    <w:rsid w:val="78A834F8"/>
    <w:rsid w:val="78E44F39"/>
    <w:rsid w:val="7A3E08A2"/>
    <w:rsid w:val="7B708231"/>
    <w:rsid w:val="7F119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E9F6CA"/>
  <w15:docId w15:val="{C1B24A99-2BE2-44C2-BDE5-3385DE6E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B54"/>
    <w:rPr>
      <w:sz w:val="24"/>
      <w:szCs w:val="24"/>
      <w:lang w:val="en-GB" w:eastAsia="en-GB"/>
    </w:rPr>
  </w:style>
  <w:style w:type="paragraph" w:styleId="Heading1">
    <w:name w:val="heading 1"/>
    <w:basedOn w:val="Normal"/>
    <w:next w:val="Normal"/>
    <w:link w:val="Heading1Char"/>
    <w:qFormat/>
    <w:rsid w:val="00F565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556CB9"/>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239D"/>
    <w:pPr>
      <w:tabs>
        <w:tab w:val="center" w:pos="4320"/>
        <w:tab w:val="right" w:pos="8640"/>
      </w:tabs>
    </w:pPr>
  </w:style>
  <w:style w:type="paragraph" w:styleId="Footer">
    <w:name w:val="footer"/>
    <w:basedOn w:val="Normal"/>
    <w:link w:val="FooterChar"/>
    <w:uiPriority w:val="99"/>
    <w:rsid w:val="0090239D"/>
    <w:pPr>
      <w:tabs>
        <w:tab w:val="center" w:pos="4320"/>
        <w:tab w:val="right" w:pos="8640"/>
      </w:tabs>
    </w:pPr>
  </w:style>
  <w:style w:type="character" w:customStyle="1" w:styleId="zzmpTrailerItem">
    <w:name w:val="zzmpTrailerItem"/>
    <w:basedOn w:val="DefaultParagraphFont"/>
    <w:rsid w:val="0090239D"/>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8F7F4F"/>
    <w:rPr>
      <w:rFonts w:ascii="Tahoma" w:hAnsi="Tahoma" w:cs="Tahoma"/>
      <w:sz w:val="16"/>
      <w:szCs w:val="16"/>
    </w:rPr>
  </w:style>
  <w:style w:type="paragraph" w:styleId="BodyTextIndent2">
    <w:name w:val="Body Text Indent 2"/>
    <w:basedOn w:val="Normal"/>
    <w:rsid w:val="00556CB9"/>
    <w:pPr>
      <w:ind w:left="720" w:hanging="360"/>
      <w:jc w:val="both"/>
    </w:pPr>
    <w:rPr>
      <w:rFonts w:ascii="Courier New" w:hAnsi="Courier New"/>
      <w:sz w:val="20"/>
      <w:szCs w:val="20"/>
    </w:rPr>
  </w:style>
  <w:style w:type="table" w:styleId="TableGrid">
    <w:name w:val="Table Grid"/>
    <w:basedOn w:val="TableNormal"/>
    <w:rsid w:val="0055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272EA"/>
    <w:pPr>
      <w:spacing w:before="100" w:beforeAutospacing="1" w:after="100" w:afterAutospacing="1"/>
    </w:pPr>
    <w:rPr>
      <w:rFonts w:cs="Angsana New"/>
    </w:rPr>
  </w:style>
  <w:style w:type="paragraph" w:styleId="ListParagraph">
    <w:name w:val="List Paragraph"/>
    <w:aliases w:val="References,Bullet List,FooterText,List Paragraph1,Colorful List Accent 1"/>
    <w:basedOn w:val="Normal"/>
    <w:link w:val="ListParagraphChar"/>
    <w:uiPriority w:val="34"/>
    <w:qFormat/>
    <w:rsid w:val="00D272EA"/>
    <w:pPr>
      <w:spacing w:line="260" w:lineRule="exact"/>
      <w:ind w:left="720"/>
      <w:contextualSpacing/>
    </w:pPr>
    <w:rPr>
      <w:rFonts w:cs="Angsana New"/>
      <w:color w:val="000000"/>
      <w:sz w:val="22"/>
      <w:szCs w:val="20"/>
    </w:rPr>
  </w:style>
  <w:style w:type="character" w:styleId="Hyperlink">
    <w:name w:val="Hyperlink"/>
    <w:basedOn w:val="DefaultParagraphFont"/>
    <w:uiPriority w:val="99"/>
    <w:unhideWhenUsed/>
    <w:rsid w:val="00971FDF"/>
    <w:rPr>
      <w:color w:val="0000FF" w:themeColor="hyperlink"/>
      <w:u w:val="single"/>
    </w:rPr>
  </w:style>
  <w:style w:type="paragraph" w:styleId="FootnoteText">
    <w:name w:val="footnote text"/>
    <w:basedOn w:val="Normal"/>
    <w:link w:val="FootnoteTextChar"/>
    <w:uiPriority w:val="99"/>
    <w:semiHidden/>
    <w:unhideWhenUsed/>
    <w:rsid w:val="00971FDF"/>
    <w:rPr>
      <w:sz w:val="20"/>
      <w:szCs w:val="20"/>
    </w:rPr>
  </w:style>
  <w:style w:type="character" w:customStyle="1" w:styleId="FootnoteTextChar">
    <w:name w:val="Footnote Text Char"/>
    <w:basedOn w:val="DefaultParagraphFont"/>
    <w:link w:val="FootnoteText"/>
    <w:uiPriority w:val="99"/>
    <w:semiHidden/>
    <w:rsid w:val="00971FDF"/>
  </w:style>
  <w:style w:type="character" w:styleId="FootnoteReference">
    <w:name w:val="footnote reference"/>
    <w:basedOn w:val="DefaultParagraphFont"/>
    <w:uiPriority w:val="99"/>
    <w:unhideWhenUsed/>
    <w:rsid w:val="00971FDF"/>
    <w:rPr>
      <w:vertAlign w:val="superscript"/>
    </w:rPr>
  </w:style>
  <w:style w:type="character" w:customStyle="1" w:styleId="ListParagraphChar">
    <w:name w:val="List Paragraph Char"/>
    <w:aliases w:val="References Char,Bullet List Char,FooterText Char,List Paragraph1 Char,Colorful List Accent 1 Char"/>
    <w:link w:val="ListParagraph"/>
    <w:uiPriority w:val="34"/>
    <w:locked/>
    <w:rsid w:val="00971FDF"/>
    <w:rPr>
      <w:rFonts w:cs="Angsana New"/>
      <w:color w:val="000000"/>
      <w:sz w:val="22"/>
      <w:lang w:eastAsia="en-GB"/>
    </w:rPr>
  </w:style>
  <w:style w:type="character" w:customStyle="1" w:styleId="FooterChar">
    <w:name w:val="Footer Char"/>
    <w:basedOn w:val="DefaultParagraphFont"/>
    <w:link w:val="Footer"/>
    <w:uiPriority w:val="99"/>
    <w:rsid w:val="001C1286"/>
    <w:rPr>
      <w:sz w:val="24"/>
      <w:szCs w:val="24"/>
    </w:rPr>
  </w:style>
  <w:style w:type="table" w:customStyle="1" w:styleId="PlainTable31">
    <w:name w:val="Plain Table 31"/>
    <w:basedOn w:val="TableNormal"/>
    <w:uiPriority w:val="43"/>
    <w:rsid w:val="007C11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1">
    <w:name w:val="List Table 31"/>
    <w:basedOn w:val="TableNormal"/>
    <w:uiPriority w:val="48"/>
    <w:rsid w:val="009061B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5Dark1">
    <w:name w:val="Grid Table 5 Dark1"/>
    <w:basedOn w:val="TableNormal"/>
    <w:uiPriority w:val="50"/>
    <w:rsid w:val="009061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1">
    <w:name w:val="Grid Table 6 Colorful1"/>
    <w:basedOn w:val="TableNormal"/>
    <w:uiPriority w:val="51"/>
    <w:rsid w:val="009061B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EB7E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TableNormal"/>
    <w:uiPriority w:val="46"/>
    <w:rsid w:val="001B7CF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2F29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1">
    <w:name w:val="Mention1"/>
    <w:basedOn w:val="DefaultParagraphFont"/>
    <w:uiPriority w:val="99"/>
    <w:semiHidden/>
    <w:unhideWhenUsed/>
    <w:rsid w:val="0043282C"/>
    <w:rPr>
      <w:color w:val="2B579A"/>
      <w:shd w:val="clear" w:color="auto" w:fill="E6E6E6"/>
    </w:rPr>
  </w:style>
  <w:style w:type="character" w:styleId="CommentReference">
    <w:name w:val="annotation reference"/>
    <w:basedOn w:val="DefaultParagraphFont"/>
    <w:uiPriority w:val="99"/>
    <w:semiHidden/>
    <w:unhideWhenUsed/>
    <w:rsid w:val="004F72DE"/>
    <w:rPr>
      <w:sz w:val="16"/>
      <w:szCs w:val="16"/>
    </w:rPr>
  </w:style>
  <w:style w:type="paragraph" w:styleId="CommentText">
    <w:name w:val="annotation text"/>
    <w:basedOn w:val="Normal"/>
    <w:link w:val="CommentTextChar"/>
    <w:uiPriority w:val="99"/>
    <w:semiHidden/>
    <w:unhideWhenUsed/>
    <w:rsid w:val="004F72DE"/>
    <w:rPr>
      <w:sz w:val="20"/>
      <w:szCs w:val="20"/>
    </w:rPr>
  </w:style>
  <w:style w:type="character" w:customStyle="1" w:styleId="CommentTextChar">
    <w:name w:val="Comment Text Char"/>
    <w:basedOn w:val="DefaultParagraphFont"/>
    <w:link w:val="CommentText"/>
    <w:uiPriority w:val="99"/>
    <w:semiHidden/>
    <w:rsid w:val="004F72DE"/>
  </w:style>
  <w:style w:type="paragraph" w:styleId="CommentSubject">
    <w:name w:val="annotation subject"/>
    <w:basedOn w:val="CommentText"/>
    <w:next w:val="CommentText"/>
    <w:link w:val="CommentSubjectChar"/>
    <w:semiHidden/>
    <w:unhideWhenUsed/>
    <w:rsid w:val="004F72DE"/>
    <w:rPr>
      <w:b/>
      <w:bCs/>
    </w:rPr>
  </w:style>
  <w:style w:type="character" w:customStyle="1" w:styleId="CommentSubjectChar">
    <w:name w:val="Comment Subject Char"/>
    <w:basedOn w:val="CommentTextChar"/>
    <w:link w:val="CommentSubject"/>
    <w:semiHidden/>
    <w:rsid w:val="004F72DE"/>
    <w:rPr>
      <w:b/>
      <w:bCs/>
    </w:rPr>
  </w:style>
  <w:style w:type="paragraph" w:styleId="PlainText">
    <w:name w:val="Plain Text"/>
    <w:basedOn w:val="Normal"/>
    <w:link w:val="PlainTextChar"/>
    <w:uiPriority w:val="99"/>
    <w:semiHidden/>
    <w:unhideWhenUsed/>
    <w:rsid w:val="00BC54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C543E"/>
    <w:rPr>
      <w:rFonts w:ascii="Calibri" w:eastAsiaTheme="minorHAnsi" w:hAnsi="Calibri" w:cstheme="minorBidi"/>
      <w:sz w:val="22"/>
      <w:szCs w:val="21"/>
    </w:rPr>
  </w:style>
  <w:style w:type="character" w:customStyle="1" w:styleId="Heading1Char">
    <w:name w:val="Heading 1 Char"/>
    <w:basedOn w:val="DefaultParagraphFont"/>
    <w:link w:val="Heading1"/>
    <w:rsid w:val="00F56508"/>
    <w:rPr>
      <w:rFonts w:asciiTheme="majorHAnsi" w:eastAsiaTheme="majorEastAsia" w:hAnsiTheme="majorHAnsi" w:cstheme="majorBidi"/>
      <w:color w:val="365F91" w:themeColor="accent1" w:themeShade="BF"/>
      <w:sz w:val="32"/>
      <w:szCs w:val="32"/>
    </w:rPr>
  </w:style>
  <w:style w:type="paragraph" w:customStyle="1" w:styleId="Normal1">
    <w:name w:val="Normal1"/>
    <w:rsid w:val="00F56508"/>
    <w:pPr>
      <w:spacing w:line="276" w:lineRule="auto"/>
    </w:pPr>
    <w:rPr>
      <w:rFonts w:ascii="Arial" w:eastAsia="Arial" w:hAnsi="Arial" w:cs="Arial"/>
      <w:sz w:val="22"/>
      <w:szCs w:val="22"/>
      <w:lang w:val="uz-Cyrl-UZ"/>
    </w:rPr>
  </w:style>
  <w:style w:type="character" w:customStyle="1" w:styleId="HeaderChar">
    <w:name w:val="Header Char"/>
    <w:basedOn w:val="DefaultParagraphFont"/>
    <w:link w:val="Header"/>
    <w:uiPriority w:val="99"/>
    <w:rsid w:val="003C663A"/>
    <w:rPr>
      <w:sz w:val="24"/>
      <w:szCs w:val="24"/>
    </w:rPr>
  </w:style>
  <w:style w:type="character" w:styleId="UnresolvedMention">
    <w:name w:val="Unresolved Mention"/>
    <w:basedOn w:val="DefaultParagraphFont"/>
    <w:uiPriority w:val="99"/>
    <w:semiHidden/>
    <w:unhideWhenUsed/>
    <w:rsid w:val="00F10190"/>
    <w:rPr>
      <w:color w:val="808080"/>
      <w:shd w:val="clear" w:color="auto" w:fill="E6E6E6"/>
    </w:rPr>
  </w:style>
  <w:style w:type="paragraph" w:customStyle="1" w:styleId="xmsonormal">
    <w:name w:val="x_msonormal"/>
    <w:basedOn w:val="Normal"/>
    <w:rsid w:val="00321C2E"/>
    <w:rPr>
      <w:rFonts w:ascii="Calibri" w:eastAsia="Calibri" w:hAnsi="Calibri" w:cs="Calibri"/>
      <w:sz w:val="22"/>
      <w:szCs w:val="22"/>
    </w:rPr>
  </w:style>
  <w:style w:type="character" w:styleId="FollowedHyperlink">
    <w:name w:val="FollowedHyperlink"/>
    <w:basedOn w:val="DefaultParagraphFont"/>
    <w:semiHidden/>
    <w:unhideWhenUsed/>
    <w:rsid w:val="00517B2C"/>
    <w:rPr>
      <w:color w:val="800080" w:themeColor="followedHyperlink"/>
      <w:u w:val="single"/>
    </w:rPr>
  </w:style>
  <w:style w:type="character" w:styleId="Strong">
    <w:name w:val="Strong"/>
    <w:basedOn w:val="DefaultParagraphFont"/>
    <w:uiPriority w:val="22"/>
    <w:qFormat/>
    <w:rsid w:val="00946B54"/>
    <w:rPr>
      <w:b/>
      <w:bCs/>
    </w:rPr>
  </w:style>
  <w:style w:type="character" w:customStyle="1" w:styleId="normaltextrun">
    <w:name w:val="normaltextrun"/>
    <w:basedOn w:val="DefaultParagraphFont"/>
    <w:rsid w:val="0076509A"/>
  </w:style>
  <w:style w:type="character" w:styleId="Emphasis">
    <w:name w:val="Emphasis"/>
    <w:basedOn w:val="DefaultParagraphFont"/>
    <w:uiPriority w:val="20"/>
    <w:qFormat/>
    <w:rsid w:val="0044027D"/>
    <w:rPr>
      <w:i/>
      <w:iCs/>
    </w:rPr>
  </w:style>
  <w:style w:type="character" w:customStyle="1" w:styleId="eop">
    <w:name w:val="eop"/>
    <w:basedOn w:val="DefaultParagraphFont"/>
    <w:rsid w:val="0078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4054">
      <w:bodyDiv w:val="1"/>
      <w:marLeft w:val="0"/>
      <w:marRight w:val="0"/>
      <w:marTop w:val="0"/>
      <w:marBottom w:val="0"/>
      <w:divBdr>
        <w:top w:val="none" w:sz="0" w:space="0" w:color="auto"/>
        <w:left w:val="none" w:sz="0" w:space="0" w:color="auto"/>
        <w:bottom w:val="none" w:sz="0" w:space="0" w:color="auto"/>
        <w:right w:val="none" w:sz="0" w:space="0" w:color="auto"/>
      </w:divBdr>
    </w:div>
    <w:div w:id="107701358">
      <w:bodyDiv w:val="1"/>
      <w:marLeft w:val="0"/>
      <w:marRight w:val="0"/>
      <w:marTop w:val="0"/>
      <w:marBottom w:val="0"/>
      <w:divBdr>
        <w:top w:val="none" w:sz="0" w:space="0" w:color="auto"/>
        <w:left w:val="none" w:sz="0" w:space="0" w:color="auto"/>
        <w:bottom w:val="none" w:sz="0" w:space="0" w:color="auto"/>
        <w:right w:val="none" w:sz="0" w:space="0" w:color="auto"/>
      </w:divBdr>
    </w:div>
    <w:div w:id="177936300">
      <w:bodyDiv w:val="1"/>
      <w:marLeft w:val="0"/>
      <w:marRight w:val="0"/>
      <w:marTop w:val="0"/>
      <w:marBottom w:val="0"/>
      <w:divBdr>
        <w:top w:val="none" w:sz="0" w:space="0" w:color="auto"/>
        <w:left w:val="none" w:sz="0" w:space="0" w:color="auto"/>
        <w:bottom w:val="none" w:sz="0" w:space="0" w:color="auto"/>
        <w:right w:val="none" w:sz="0" w:space="0" w:color="auto"/>
      </w:divBdr>
    </w:div>
    <w:div w:id="262423406">
      <w:bodyDiv w:val="1"/>
      <w:marLeft w:val="0"/>
      <w:marRight w:val="0"/>
      <w:marTop w:val="0"/>
      <w:marBottom w:val="0"/>
      <w:divBdr>
        <w:top w:val="none" w:sz="0" w:space="0" w:color="auto"/>
        <w:left w:val="none" w:sz="0" w:space="0" w:color="auto"/>
        <w:bottom w:val="none" w:sz="0" w:space="0" w:color="auto"/>
        <w:right w:val="none" w:sz="0" w:space="0" w:color="auto"/>
      </w:divBdr>
    </w:div>
    <w:div w:id="526455762">
      <w:bodyDiv w:val="1"/>
      <w:marLeft w:val="0"/>
      <w:marRight w:val="0"/>
      <w:marTop w:val="0"/>
      <w:marBottom w:val="0"/>
      <w:divBdr>
        <w:top w:val="none" w:sz="0" w:space="0" w:color="auto"/>
        <w:left w:val="none" w:sz="0" w:space="0" w:color="auto"/>
        <w:bottom w:val="none" w:sz="0" w:space="0" w:color="auto"/>
        <w:right w:val="none" w:sz="0" w:space="0" w:color="auto"/>
      </w:divBdr>
    </w:div>
    <w:div w:id="912932396">
      <w:bodyDiv w:val="1"/>
      <w:marLeft w:val="0"/>
      <w:marRight w:val="0"/>
      <w:marTop w:val="0"/>
      <w:marBottom w:val="0"/>
      <w:divBdr>
        <w:top w:val="none" w:sz="0" w:space="0" w:color="auto"/>
        <w:left w:val="none" w:sz="0" w:space="0" w:color="auto"/>
        <w:bottom w:val="none" w:sz="0" w:space="0" w:color="auto"/>
        <w:right w:val="none" w:sz="0" w:space="0" w:color="auto"/>
      </w:divBdr>
    </w:div>
    <w:div w:id="941763932">
      <w:bodyDiv w:val="1"/>
      <w:marLeft w:val="0"/>
      <w:marRight w:val="0"/>
      <w:marTop w:val="0"/>
      <w:marBottom w:val="0"/>
      <w:divBdr>
        <w:top w:val="none" w:sz="0" w:space="0" w:color="auto"/>
        <w:left w:val="none" w:sz="0" w:space="0" w:color="auto"/>
        <w:bottom w:val="none" w:sz="0" w:space="0" w:color="auto"/>
        <w:right w:val="none" w:sz="0" w:space="0" w:color="auto"/>
      </w:divBdr>
    </w:div>
    <w:div w:id="987392635">
      <w:bodyDiv w:val="1"/>
      <w:marLeft w:val="0"/>
      <w:marRight w:val="0"/>
      <w:marTop w:val="0"/>
      <w:marBottom w:val="0"/>
      <w:divBdr>
        <w:top w:val="none" w:sz="0" w:space="0" w:color="auto"/>
        <w:left w:val="none" w:sz="0" w:space="0" w:color="auto"/>
        <w:bottom w:val="none" w:sz="0" w:space="0" w:color="auto"/>
        <w:right w:val="none" w:sz="0" w:space="0" w:color="auto"/>
      </w:divBdr>
    </w:div>
    <w:div w:id="990062554">
      <w:bodyDiv w:val="1"/>
      <w:marLeft w:val="0"/>
      <w:marRight w:val="0"/>
      <w:marTop w:val="0"/>
      <w:marBottom w:val="0"/>
      <w:divBdr>
        <w:top w:val="none" w:sz="0" w:space="0" w:color="auto"/>
        <w:left w:val="none" w:sz="0" w:space="0" w:color="auto"/>
        <w:bottom w:val="none" w:sz="0" w:space="0" w:color="auto"/>
        <w:right w:val="none" w:sz="0" w:space="0" w:color="auto"/>
      </w:divBdr>
    </w:div>
    <w:div w:id="1025248282">
      <w:bodyDiv w:val="1"/>
      <w:marLeft w:val="0"/>
      <w:marRight w:val="0"/>
      <w:marTop w:val="0"/>
      <w:marBottom w:val="0"/>
      <w:divBdr>
        <w:top w:val="none" w:sz="0" w:space="0" w:color="auto"/>
        <w:left w:val="none" w:sz="0" w:space="0" w:color="auto"/>
        <w:bottom w:val="none" w:sz="0" w:space="0" w:color="auto"/>
        <w:right w:val="none" w:sz="0" w:space="0" w:color="auto"/>
      </w:divBdr>
    </w:div>
    <w:div w:id="1360206408">
      <w:bodyDiv w:val="1"/>
      <w:marLeft w:val="0"/>
      <w:marRight w:val="0"/>
      <w:marTop w:val="0"/>
      <w:marBottom w:val="0"/>
      <w:divBdr>
        <w:top w:val="none" w:sz="0" w:space="0" w:color="auto"/>
        <w:left w:val="none" w:sz="0" w:space="0" w:color="auto"/>
        <w:bottom w:val="none" w:sz="0" w:space="0" w:color="auto"/>
        <w:right w:val="none" w:sz="0" w:space="0" w:color="auto"/>
      </w:divBdr>
    </w:div>
    <w:div w:id="1429279526">
      <w:bodyDiv w:val="1"/>
      <w:marLeft w:val="0"/>
      <w:marRight w:val="0"/>
      <w:marTop w:val="0"/>
      <w:marBottom w:val="0"/>
      <w:divBdr>
        <w:top w:val="none" w:sz="0" w:space="0" w:color="auto"/>
        <w:left w:val="none" w:sz="0" w:space="0" w:color="auto"/>
        <w:bottom w:val="none" w:sz="0" w:space="0" w:color="auto"/>
        <w:right w:val="none" w:sz="0" w:space="0" w:color="auto"/>
      </w:divBdr>
    </w:div>
    <w:div w:id="1538422175">
      <w:bodyDiv w:val="1"/>
      <w:marLeft w:val="0"/>
      <w:marRight w:val="0"/>
      <w:marTop w:val="0"/>
      <w:marBottom w:val="0"/>
      <w:divBdr>
        <w:top w:val="none" w:sz="0" w:space="0" w:color="auto"/>
        <w:left w:val="none" w:sz="0" w:space="0" w:color="auto"/>
        <w:bottom w:val="none" w:sz="0" w:space="0" w:color="auto"/>
        <w:right w:val="none" w:sz="0" w:space="0" w:color="auto"/>
      </w:divBdr>
    </w:div>
    <w:div w:id="1804158417">
      <w:bodyDiv w:val="1"/>
      <w:marLeft w:val="0"/>
      <w:marRight w:val="0"/>
      <w:marTop w:val="0"/>
      <w:marBottom w:val="0"/>
      <w:divBdr>
        <w:top w:val="none" w:sz="0" w:space="0" w:color="auto"/>
        <w:left w:val="none" w:sz="0" w:space="0" w:color="auto"/>
        <w:bottom w:val="none" w:sz="0" w:space="0" w:color="auto"/>
        <w:right w:val="none" w:sz="0" w:space="0" w:color="auto"/>
      </w:divBdr>
    </w:div>
    <w:div w:id="19488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unicef.org/eap/media/10781/file/Legal%20Empowerment%20to%20Advance%20Climate%20and%20Environmental%20Justice%20for%20Children.pdf" TargetMode="External"/><Relationship Id="rId26" Type="http://schemas.openxmlformats.org/officeDocument/2006/relationships/hyperlink" Target="https://ap.ohchr.org/documents/dpage_e.aspx?si=A/HRC/43/30" TargetMode="External"/><Relationship Id="rId3" Type="http://schemas.openxmlformats.org/officeDocument/2006/relationships/customXml" Target="../customXml/item3.xml"/><Relationship Id="rId21" Type="http://schemas.openxmlformats.org/officeDocument/2006/relationships/hyperlink" Target="https://ap.ohchr.org/documents/dpage_e.aspx?si=A/HRC/35/13"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ptfcehs.niehs.nih.gov/" TargetMode="External"/><Relationship Id="rId25" Type="http://schemas.openxmlformats.org/officeDocument/2006/relationships/hyperlink" Target="https://resourcecentre.savethechildren.net/pdf/5717.pdf/" TargetMode="External"/><Relationship Id="rId2" Type="http://schemas.openxmlformats.org/officeDocument/2006/relationships/customXml" Target="../customXml/item2.xml"/><Relationship Id="rId16" Type="http://schemas.openxmlformats.org/officeDocument/2006/relationships/hyperlink" Target="https://www.unicef.org/media/105376/file/UNICEF-climate-crisis-child-rights-crisis.pdf" TargetMode="External"/><Relationship Id="rId20" Type="http://schemas.openxmlformats.org/officeDocument/2006/relationships/hyperlink" Target="https://unesdoc.unesco.org/ark:/48223/pf000024643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reliefweb.int/report/world/words-action-engaging-children-and-youth-disaster-risk-reduction-and-resilienc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nicef.org/media/105376/file/UNICEF-climate-crisis-child-rights-crisis.pdf" TargetMode="External"/><Relationship Id="rId23" Type="http://schemas.openxmlformats.org/officeDocument/2006/relationships/hyperlink" Target="https://www.who.int/news-room/fact-sheets/detail/malnutrition"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unicef.org/sites/default/files/press-releases/glo-media-Danger_in_the_Air.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unesdoc.unesco.org/ark:/48223/pf0000246435"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media/130081/file/Child-Sensitive%20Climate%20Policies%20For%20Every%20Chil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Programme Division-456D</TermName>
          <TermId xmlns="http://schemas.microsoft.com/office/infopath/2007/PartnerControls">b599cc08-53d0-4ecf-afce-40bdcdf910e2</TermId>
        </TermInfo>
      </Terms>
    </ga975397408f43e4b84ec8e5a598e523>
    <lcf76f155ced4ddcb4097134ff3c332f xmlns="f52c4600-807e-4db5-8475-6037a714d63c">
      <Terms xmlns="http://schemas.microsoft.com/office/infopath/2007/PartnerControls"/>
    </lcf76f155ced4ddcb4097134ff3c332f>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TaxKeywordTaxHTField xmlns="4589c14d-7740-468e-acf1-569a3cefd0c1">
      <Terms xmlns="http://schemas.microsoft.com/office/infopath/2007/PartnerControls"/>
    </TaxKeywordTaxHTField>
    <WrittenBy xmlns="ca283e0b-db31-4043-a2ef-b80661bf084a">
      <UserInfo>
        <DisplayName/>
        <AccountId xsi:nil="true"/>
        <AccountType/>
      </UserInfo>
    </WrittenBy>
    <_dlc_DocId xmlns="4589c14d-7740-468e-acf1-569a3cefd0c1">JZ7RJT6TXYFN-557085075-612</_dlc_DocId>
    <_dlc_DocIdUrl xmlns="4589c14d-7740-468e-acf1-569a3cefd0c1">
      <Url>https://unicef.sharepoint.com/teams/PD-CEEDRR/_layouts/15/DocIdRedir.aspx?ID=JZ7RJT6TXYFN-557085075-612</Url>
      <Description>JZ7RJT6TXYFN-557085075-612</Description>
    </_dlc_DocIdUrl>
  </documentManagement>
</p:properti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171B286BA6D994BA6DD3A749671D4E4" ma:contentTypeVersion="37" ma:contentTypeDescription="" ma:contentTypeScope="" ma:versionID="4adebff3011d6eb3593de49d06bf47dc">
  <xsd:schema xmlns:xsd="http://www.w3.org/2001/XMLSchema" xmlns:xs="http://www.w3.org/2001/XMLSchema" xmlns:p="http://schemas.microsoft.com/office/2006/metadata/properties" xmlns:ns1="http://schemas.microsoft.com/sharepoint/v3" xmlns:ns2="ca283e0b-db31-4043-a2ef-b80661bf084a" xmlns:ns3="http://schemas.microsoft.com/sharepoint.v3" xmlns:ns4="4589c14d-7740-468e-acf1-569a3cefd0c1" xmlns:ns5="http://schemas.microsoft.com/sharepoint/v4" xmlns:ns6="f52c4600-807e-4db5-8475-6037a714d63c" targetNamespace="http://schemas.microsoft.com/office/2006/metadata/properties" ma:root="true" ma:fieldsID="98c78c261694f0579e7388dd95874891" ns1:_="" ns2:_="" ns3:_="" ns4:_="" ns5:_="" ns6:_="">
    <xsd:import namespace="http://schemas.microsoft.com/sharepoint/v3"/>
    <xsd:import namespace="ca283e0b-db31-4043-a2ef-b80661bf084a"/>
    <xsd:import namespace="http://schemas.microsoft.com/sharepoint.v3"/>
    <xsd:import namespace="4589c14d-7740-468e-acf1-569a3cefd0c1"/>
    <xsd:import namespace="http://schemas.microsoft.com/sharepoint/v4"/>
    <xsd:import namespace="f52c4600-807e-4db5-8475-6037a714d63c"/>
    <xsd:element name="properties">
      <xsd:complexType>
        <xsd:sequence>
          <xsd:element name="documentManagement">
            <xsd:complexType>
              <xsd:all>
                <xsd:element ref="ns2:ContentLanguage"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2:WrittenBy" minOccurs="0"/>
                <xsd:element ref="ns3:CategoryDescription" minOccurs="0"/>
                <xsd:element ref="ns2:RecipientsEmail" minOccurs="0"/>
                <xsd:element ref="ns2:SenderEmail" minOccurs="0"/>
                <xsd:element ref="ns2:DateTransmittedEmail" minOccurs="0"/>
                <xsd:element ref="ns2:k8c968e8c72a4eda96b7e8fdbe192be2"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4:TaxKeywordTaxHTField"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ServiceOCR" minOccurs="0"/>
                <xsd:element ref="ns6:MediaServiceGenerationTime" minOccurs="0"/>
                <xsd:element ref="ns6:MediaServiceEventHashCode" minOccurs="0"/>
                <xsd:element ref="ns6:MediaLengthInSeconds" minOccurs="0"/>
                <xsd:element ref="ns4:SharedWithUsers" minOccurs="0"/>
                <xsd:element ref="ns4:SharedWithDetails" minOccurs="0"/>
                <xsd:element ref="ns6:MediaServiceLocation"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ContentLanguage" ma:index="3"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ga975397408f43e4b84ec8e5a598e523" ma:index="8" nillable="true" ma:taxonomy="true" ma:internalName="ga975397408f43e4b84ec8e5a598e523" ma:taxonomyFieldName="OfficeDivision" ma:displayName="Office/Division *" ma:readOnly="false" ma:default="1033;#Programme Division-456D|b599cc08-53d0-4ecf-afce-40bdcdf910e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9"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0" nillable="true" ma:displayName="Taxonomy Catch All Column1" ma:hidden="true" ma:list="{b20a61f6-7529-41f6-9e04-bf6cc00f7b09}" ma:internalName="TaxCatchAllLabel" ma:readOnly="true" ma:showField="CatchAllDataLabel" ma:web="4589c14d-7740-468e-acf1-569a3cefd0c1">
      <xsd:complexType>
        <xsd:complexContent>
          <xsd:extension base="dms:MultiChoiceLookup">
            <xsd:sequence>
              <xsd:element name="Value" type="dms:Lookup" maxOccurs="unbounded" minOccurs="0" nillable="true"/>
            </xsd:sequence>
          </xsd:extension>
        </xsd:complexContent>
      </xsd:complexType>
    </xsd:element>
    <xsd:element name="TaxCatchAll" ma:index="14" nillable="true" ma:displayName="Taxonomy Catch All Column" ma:hidden="true" ma:list="{b20a61f6-7529-41f6-9e04-bf6cc00f7b09}" ma:internalName="TaxCatchAll" ma:showField="CatchAllData" ma:web="4589c14d-7740-468e-acf1-569a3cefd0c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15"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17"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18"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0"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element name="WrittenBy" ma:index="2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sEmail" ma:index="26" nillable="true" ma:displayName="Recipients (email)" ma:hidden="true" ma:internalName="RecipientsEmail" ma:readOnly="false">
      <xsd:simpleType>
        <xsd:restriction base="dms:Text">
          <xsd:maxLength value="255"/>
        </xsd:restriction>
      </xsd:simpleType>
    </xsd:element>
    <xsd:element name="SenderEmail" ma:index="27" nillable="true" ma:displayName="Sender (email)" ma:hidden="true" ma:internalName="SenderEmail" ma:readOnly="false">
      <xsd:simpleType>
        <xsd:restriction base="dms:Text">
          <xsd:maxLength value="255"/>
        </xsd:restriction>
      </xsd:simpleType>
    </xsd:element>
    <xsd:element name="DateTransmittedEmail" ma:index="28" nillable="true" ma:displayName="Date transmitted (email)" ma:format="DateTime" ma:hidden="true" ma:internalName="DateTransmittedEmail" ma:readOnly="false">
      <xsd:simpleType>
        <xsd:restriction base="dms:DateTime"/>
      </xsd:simpleType>
    </xsd:element>
    <xsd:element name="k8c968e8c72a4eda96b7e8fdbe192be2" ma:index="29"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4"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9c14d-7740-468e-acf1-569a3cefd0c1"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KeywordTaxHTField" ma:index="3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c4600-807e-4db5-8475-6037a714d63c"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MediaServiceLocation" ma:index="49" nillable="true" ma:displayName="Location" ma:internalName="MediaServiceLocation" ma:readOnly="true">
      <xsd:simpleType>
        <xsd:restriction base="dms:Text"/>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81DE90-45B9-4282-9929-D577314FE744}">
  <ds:schemaRefs>
    <ds:schemaRef ds:uri="http://schemas.openxmlformats.org/officeDocument/2006/bibliography"/>
  </ds:schemaRefs>
</ds:datastoreItem>
</file>

<file path=customXml/itemProps2.xml><?xml version="1.0" encoding="utf-8"?>
<ds:datastoreItem xmlns:ds="http://schemas.openxmlformats.org/officeDocument/2006/customXml" ds:itemID="{A3ADC9D9-E69E-459B-99BC-E9F7833847ED}">
  <ds:schemaRefs>
    <ds:schemaRef ds:uri="http://schemas.microsoft.com/office/2006/metadata/customXsn"/>
  </ds:schemaRefs>
</ds:datastoreItem>
</file>

<file path=customXml/itemProps3.xml><?xml version="1.0" encoding="utf-8"?>
<ds:datastoreItem xmlns:ds="http://schemas.openxmlformats.org/officeDocument/2006/customXml" ds:itemID="{EEE9DEC6-72BC-4BF8-AAEF-38C96AD294A9}">
  <ds:schemaRefs>
    <ds:schemaRef ds:uri="http://schemas.microsoft.com/sharepoint/v3/contenttype/forms"/>
  </ds:schemaRefs>
</ds:datastoreItem>
</file>

<file path=customXml/itemProps4.xml><?xml version="1.0" encoding="utf-8"?>
<ds:datastoreItem xmlns:ds="http://schemas.openxmlformats.org/officeDocument/2006/customXml" ds:itemID="{D74FD6B9-9911-4A2B-8310-99F9C1DDCA7B}">
  <ds:schemaRefs>
    <ds:schemaRef ds:uri="http://schemas.microsoft.com/office/2006/metadata/properties"/>
    <ds:schemaRef ds:uri="http://schemas.microsoft.com/office/infopath/2007/PartnerControls"/>
    <ds:schemaRef ds:uri="ca283e0b-db31-4043-a2ef-b80661bf084a"/>
    <ds:schemaRef ds:uri="f52c4600-807e-4db5-8475-6037a714d63c"/>
    <ds:schemaRef ds:uri="http://schemas.microsoft.com/sharepoint/v4"/>
    <ds:schemaRef ds:uri="http://schemas.microsoft.com/sharepoint.v3"/>
    <ds:schemaRef ds:uri="4589c14d-7740-468e-acf1-569a3cefd0c1"/>
  </ds:schemaRefs>
</ds:datastoreItem>
</file>

<file path=customXml/itemProps5.xml><?xml version="1.0" encoding="utf-8"?>
<ds:datastoreItem xmlns:ds="http://schemas.openxmlformats.org/officeDocument/2006/customXml" ds:itemID="{F8831B58-4362-4BEC-8CB3-B4DF5C3A4F67}">
  <ds:schemaRefs>
    <ds:schemaRef ds:uri="Microsoft.SharePoint.Taxonomy.ContentTypeSync"/>
  </ds:schemaRefs>
</ds:datastoreItem>
</file>

<file path=customXml/itemProps6.xml><?xml version="1.0" encoding="utf-8"?>
<ds:datastoreItem xmlns:ds="http://schemas.openxmlformats.org/officeDocument/2006/customXml" ds:itemID="{F0B620A5-8647-499F-A8CF-2DDE55B72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4589c14d-7740-468e-acf1-569a3cefd0c1"/>
    <ds:schemaRef ds:uri="http://schemas.microsoft.com/sharepoint/v4"/>
    <ds:schemaRef ds:uri="f52c4600-807e-4db5-8475-6037a714d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DF6BB0A-4DCC-4564-8AD6-266B8CBF37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3000</Words>
  <Characters>19222</Characters>
  <Application>Microsoft Office Word</Application>
  <DocSecurity>0</DocSecurity>
  <Lines>160</Lines>
  <Paragraphs>44</Paragraphs>
  <ScaleCrop>false</ScaleCrop>
  <Company>UNICEF</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Sharleen Rigueur</dc:creator>
  <cp:keywords/>
  <dc:description/>
  <cp:lastModifiedBy>Sophie Lee</cp:lastModifiedBy>
  <cp:revision>2</cp:revision>
  <cp:lastPrinted>2019-08-29T19:01:00Z</cp:lastPrinted>
  <dcterms:created xsi:type="dcterms:W3CDTF">2023-02-15T22:55:00Z</dcterms:created>
  <dcterms:modified xsi:type="dcterms:W3CDTF">2023-02-15T22:55:00Z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0x0101009BA85F8052A6DA4FA3E31FF9F74C697000E171B286BA6D994BA6DD3A749671D4E4</vt:lpwstr>
  </property>
  <property fmtid="{D5CDD505-2E9C-101B-9397-08002B2CF9AE}" pid="3" name="Topic Areas">
    <vt:lpwstr/>
  </property>
  <property fmtid="{D5CDD505-2E9C-101B-9397-08002B2CF9AE}" pid="4" name="Tags">
    <vt:lpwstr/>
  </property>
  <property fmtid="{D5CDD505-2E9C-101B-9397-08002B2CF9AE}" pid="5" name="OfficeDivision">
    <vt:lpwstr>3;#Programme Division-456D|b599cc08-53d0-4ecf-afce-40bdcdf910e2</vt:lpwstr>
  </property>
  <property fmtid="{D5CDD505-2E9C-101B-9397-08002B2CF9AE}" pid="6" name="_dlc_DocIdItemGuid">
    <vt:lpwstr>eb88d99f-0778-485a-8fa7-abb09583df41</vt:lpwstr>
  </property>
  <property fmtid="{D5CDD505-2E9C-101B-9397-08002B2CF9AE}" pid="7" name="SystemDTAC">
    <vt:lpwstr/>
  </property>
  <property fmtid="{D5CDD505-2E9C-101B-9397-08002B2CF9AE}" pid="8" name="TaxKeyword">
    <vt:lpwstr/>
  </property>
  <property fmtid="{D5CDD505-2E9C-101B-9397-08002B2CF9AE}" pid="9" name="Topic">
    <vt:lpwstr/>
  </property>
  <property fmtid="{D5CDD505-2E9C-101B-9397-08002B2CF9AE}" pid="10" name="MediaServiceImageTags">
    <vt:lpwstr/>
  </property>
  <property fmtid="{D5CDD505-2E9C-101B-9397-08002B2CF9AE}" pid="11" name="CriticalForLongTermRetention">
    <vt:lpwstr/>
  </property>
  <property fmtid="{D5CDD505-2E9C-101B-9397-08002B2CF9AE}" pid="12" name="DocumentType">
    <vt:lpwstr/>
  </property>
  <property fmtid="{D5CDD505-2E9C-101B-9397-08002B2CF9AE}" pid="13" name="GeographicScope">
    <vt:lpwstr/>
  </property>
</Properties>
</file>