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FB11" w14:textId="77777777" w:rsidR="006B7773" w:rsidRDefault="006B7773" w:rsidP="006B7773">
      <w:pPr>
        <w:pStyle w:val="Header"/>
        <w:rPr>
          <w:lang w:val="en-G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D602F0" w14:paraId="066437D2" w14:textId="77777777" w:rsidTr="00584EFE">
        <w:tc>
          <w:tcPr>
            <w:tcW w:w="4530" w:type="dxa"/>
          </w:tcPr>
          <w:p w14:paraId="7EB0898C" w14:textId="77777777" w:rsidR="006B7773" w:rsidRDefault="006B7773" w:rsidP="00584EFE">
            <w:pPr>
              <w:pStyle w:val="Header"/>
              <w:jc w:val="both"/>
              <w:rPr>
                <w:lang w:val="en-GB"/>
              </w:rPr>
            </w:pPr>
            <w:r>
              <w:rPr>
                <w:noProof/>
              </w:rPr>
              <w:drawing>
                <wp:inline distT="0" distB="0" distL="0" distR="0" wp14:anchorId="4DBE3586" wp14:editId="2657D184">
                  <wp:extent cx="1866900" cy="6964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507" cy="697059"/>
                          </a:xfrm>
                          <a:prstGeom prst="rect">
                            <a:avLst/>
                          </a:prstGeom>
                          <a:noFill/>
                          <a:ln>
                            <a:noFill/>
                          </a:ln>
                        </pic:spPr>
                      </pic:pic>
                    </a:graphicData>
                  </a:graphic>
                </wp:inline>
              </w:drawing>
            </w:r>
          </w:p>
        </w:tc>
        <w:tc>
          <w:tcPr>
            <w:tcW w:w="4530" w:type="dxa"/>
          </w:tcPr>
          <w:p w14:paraId="5599BFE9" w14:textId="0F4812A2" w:rsidR="006B7773" w:rsidRDefault="00D602F0" w:rsidP="00584EFE">
            <w:pPr>
              <w:pStyle w:val="Header"/>
              <w:jc w:val="right"/>
              <w:rPr>
                <w:lang w:val="en-GB"/>
              </w:rPr>
            </w:pPr>
            <w:r>
              <w:rPr>
                <w:noProof/>
              </w:rPr>
              <w:drawing>
                <wp:inline distT="0" distB="0" distL="0" distR="0" wp14:anchorId="5AFF8227" wp14:editId="4D69A68E">
                  <wp:extent cx="2476500" cy="7392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6225" cy="777978"/>
                          </a:xfrm>
                          <a:prstGeom prst="rect">
                            <a:avLst/>
                          </a:prstGeom>
                        </pic:spPr>
                      </pic:pic>
                    </a:graphicData>
                  </a:graphic>
                </wp:inline>
              </w:drawing>
            </w:r>
          </w:p>
        </w:tc>
      </w:tr>
    </w:tbl>
    <w:p w14:paraId="6D5AB205" w14:textId="77777777" w:rsidR="006B7773" w:rsidRDefault="006B7773" w:rsidP="00030E99">
      <w:pPr>
        <w:spacing w:after="360"/>
        <w:jc w:val="both"/>
        <w:rPr>
          <w:rFonts w:ascii="Times New Roman" w:hAnsi="Times New Roman" w:cs="Times New Roman"/>
          <w:b/>
          <w:bCs/>
          <w:sz w:val="26"/>
          <w:szCs w:val="26"/>
          <w:lang w:val="en-GB"/>
        </w:rPr>
      </w:pPr>
    </w:p>
    <w:p w14:paraId="0C0CC898" w14:textId="6E33D419" w:rsidR="00BA41D1" w:rsidRPr="00030E99" w:rsidRDefault="00D17752" w:rsidP="00030E99">
      <w:pPr>
        <w:spacing w:after="360"/>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J</w:t>
      </w:r>
      <w:r w:rsidR="00AA7E8F" w:rsidRPr="00030E99">
        <w:rPr>
          <w:rFonts w:ascii="Times New Roman" w:hAnsi="Times New Roman" w:cs="Times New Roman"/>
          <w:b/>
          <w:bCs/>
          <w:sz w:val="26"/>
          <w:szCs w:val="26"/>
          <w:lang w:val="en-GB"/>
        </w:rPr>
        <w:t>oint statement of the United Nations Committee on the Rights of the Child and the African Committee of Experts on the Rights</w:t>
      </w:r>
      <w:r w:rsidR="002B274E" w:rsidRPr="00030E99">
        <w:rPr>
          <w:rFonts w:ascii="Times New Roman" w:hAnsi="Times New Roman" w:cs="Times New Roman"/>
          <w:b/>
          <w:bCs/>
          <w:sz w:val="26"/>
          <w:szCs w:val="26"/>
          <w:lang w:val="en-GB"/>
        </w:rPr>
        <w:t xml:space="preserve"> </w:t>
      </w:r>
      <w:r w:rsidR="00BA41D1" w:rsidRPr="00030E99">
        <w:rPr>
          <w:rFonts w:ascii="Times New Roman" w:hAnsi="Times New Roman" w:cs="Times New Roman"/>
          <w:b/>
          <w:bCs/>
          <w:sz w:val="26"/>
          <w:szCs w:val="26"/>
          <w:lang w:val="en-GB"/>
        </w:rPr>
        <w:t xml:space="preserve">and Welfare of the Child </w:t>
      </w:r>
      <w:r w:rsidR="002B274E" w:rsidRPr="00030E99">
        <w:rPr>
          <w:rFonts w:ascii="Times New Roman" w:hAnsi="Times New Roman" w:cs="Times New Roman"/>
          <w:b/>
          <w:bCs/>
          <w:sz w:val="26"/>
          <w:szCs w:val="26"/>
          <w:lang w:val="en-GB"/>
        </w:rPr>
        <w:t>on 16</w:t>
      </w:r>
      <w:proofErr w:type="gramStart"/>
      <w:r w:rsidR="00F55E01" w:rsidRPr="00030E99">
        <w:rPr>
          <w:rFonts w:ascii="Times New Roman" w:hAnsi="Times New Roman" w:cs="Times New Roman"/>
          <w:b/>
          <w:bCs/>
          <w:sz w:val="26"/>
          <w:szCs w:val="26"/>
          <w:lang w:val="en-GB"/>
        </w:rPr>
        <w:t xml:space="preserve">th </w:t>
      </w:r>
      <w:r w:rsidR="002B274E" w:rsidRPr="00030E99">
        <w:rPr>
          <w:rFonts w:ascii="Times New Roman" w:hAnsi="Times New Roman" w:cs="Times New Roman"/>
          <w:b/>
          <w:bCs/>
          <w:sz w:val="26"/>
          <w:szCs w:val="26"/>
          <w:lang w:val="en-GB"/>
        </w:rPr>
        <w:t xml:space="preserve"> June</w:t>
      </w:r>
      <w:proofErr w:type="gramEnd"/>
      <w:r w:rsidR="002B274E" w:rsidRPr="00030E99">
        <w:rPr>
          <w:rFonts w:ascii="Times New Roman" w:hAnsi="Times New Roman" w:cs="Times New Roman"/>
          <w:b/>
          <w:bCs/>
          <w:sz w:val="26"/>
          <w:szCs w:val="26"/>
          <w:lang w:val="en-GB"/>
        </w:rPr>
        <w:t xml:space="preserve"> 2024</w:t>
      </w:r>
      <w:r w:rsidR="00640B96">
        <w:rPr>
          <w:rFonts w:ascii="Times New Roman" w:hAnsi="Times New Roman" w:cs="Times New Roman"/>
          <w:b/>
          <w:bCs/>
          <w:sz w:val="26"/>
          <w:szCs w:val="26"/>
          <w:lang w:val="en-GB"/>
        </w:rPr>
        <w:t xml:space="preserve"> </w:t>
      </w:r>
      <w:r w:rsidR="00BA41D1" w:rsidRPr="00030E99">
        <w:rPr>
          <w:rFonts w:ascii="Times New Roman" w:hAnsi="Times New Roman" w:cs="Times New Roman"/>
          <w:b/>
          <w:bCs/>
          <w:sz w:val="26"/>
          <w:szCs w:val="26"/>
          <w:lang w:val="en-GB"/>
        </w:rPr>
        <w:t>- Day of the African Child</w:t>
      </w:r>
    </w:p>
    <w:p w14:paraId="22EA2A5A" w14:textId="6C813D03" w:rsidR="00A51728" w:rsidRPr="00254795" w:rsidRDefault="00165478" w:rsidP="00B5090A">
      <w:pPr>
        <w:jc w:val="both"/>
        <w:rPr>
          <w:rFonts w:ascii="Times New Roman" w:hAnsi="Times New Roman" w:cs="Times New Roman"/>
          <w:sz w:val="24"/>
          <w:szCs w:val="24"/>
        </w:rPr>
      </w:pPr>
      <w:r w:rsidRPr="00EE5AC5">
        <w:rPr>
          <w:rFonts w:ascii="Times New Roman" w:hAnsi="Times New Roman" w:cs="Times New Roman"/>
          <w:sz w:val="24"/>
          <w:szCs w:val="24"/>
          <w:lang w:val="en-GB"/>
        </w:rPr>
        <w:tab/>
      </w:r>
      <w:r w:rsidR="00EB2C36" w:rsidRPr="00030E99">
        <w:rPr>
          <w:rFonts w:ascii="Times New Roman" w:hAnsi="Times New Roman" w:cs="Times New Roman"/>
          <w:sz w:val="24"/>
          <w:szCs w:val="24"/>
          <w:lang w:val="en-GB"/>
        </w:rPr>
        <w:t>On this 16</w:t>
      </w:r>
      <w:r w:rsidR="007F0354" w:rsidRPr="00030E99">
        <w:rPr>
          <w:rFonts w:ascii="Times New Roman" w:hAnsi="Times New Roman" w:cs="Times New Roman"/>
          <w:sz w:val="24"/>
          <w:szCs w:val="24"/>
          <w:lang w:val="en-GB"/>
        </w:rPr>
        <w:t>th</w:t>
      </w:r>
      <w:r w:rsidR="00EB2C36" w:rsidRPr="00030E99">
        <w:rPr>
          <w:rFonts w:ascii="Times New Roman" w:hAnsi="Times New Roman" w:cs="Times New Roman"/>
          <w:sz w:val="24"/>
          <w:szCs w:val="24"/>
          <w:lang w:val="en-GB"/>
        </w:rPr>
        <w:t xml:space="preserve"> day of June</w:t>
      </w:r>
      <w:r w:rsidR="00BE77FF" w:rsidRPr="00030E99">
        <w:rPr>
          <w:rFonts w:ascii="Times New Roman" w:hAnsi="Times New Roman" w:cs="Times New Roman"/>
          <w:sz w:val="24"/>
          <w:szCs w:val="24"/>
          <w:lang w:val="en-GB"/>
        </w:rPr>
        <w:t xml:space="preserve"> </w:t>
      </w:r>
      <w:r w:rsidR="00EB2C36" w:rsidRPr="00030E99">
        <w:rPr>
          <w:rFonts w:ascii="Times New Roman" w:hAnsi="Times New Roman" w:cs="Times New Roman"/>
          <w:sz w:val="24"/>
          <w:szCs w:val="24"/>
          <w:lang w:val="en-GB"/>
        </w:rPr>
        <w:t>2024,</w:t>
      </w:r>
      <w:r w:rsidR="00F55E01" w:rsidRPr="00030E99">
        <w:rPr>
          <w:rFonts w:ascii="Times New Roman" w:hAnsi="Times New Roman" w:cs="Times New Roman"/>
          <w:sz w:val="24"/>
          <w:szCs w:val="24"/>
          <w:lang w:val="en-GB"/>
        </w:rPr>
        <w:t xml:space="preserve"> as</w:t>
      </w:r>
      <w:r w:rsidR="00EB2C36" w:rsidRPr="00030E99">
        <w:rPr>
          <w:rFonts w:ascii="Times New Roman" w:hAnsi="Times New Roman" w:cs="Times New Roman"/>
          <w:sz w:val="24"/>
          <w:szCs w:val="24"/>
          <w:lang w:val="en-GB"/>
        </w:rPr>
        <w:t xml:space="preserve"> the United Nations Committee on the Rights of the Child and the African Committee of Expert</w:t>
      </w:r>
      <w:r w:rsidR="00AA7E8F" w:rsidRPr="00030E99">
        <w:rPr>
          <w:rFonts w:ascii="Times New Roman" w:hAnsi="Times New Roman" w:cs="Times New Roman"/>
          <w:sz w:val="24"/>
          <w:szCs w:val="24"/>
          <w:lang w:val="en-GB"/>
        </w:rPr>
        <w:t>s</w:t>
      </w:r>
      <w:r w:rsidR="00EB2C36" w:rsidRPr="00030E99">
        <w:rPr>
          <w:rFonts w:ascii="Times New Roman" w:hAnsi="Times New Roman" w:cs="Times New Roman"/>
          <w:sz w:val="24"/>
          <w:szCs w:val="24"/>
          <w:lang w:val="en-GB"/>
        </w:rPr>
        <w:t xml:space="preserve"> on the Rights and Welfare of the Child, </w:t>
      </w:r>
      <w:r w:rsidR="00F55E01" w:rsidRPr="00030E99">
        <w:rPr>
          <w:rFonts w:ascii="Times New Roman" w:hAnsi="Times New Roman" w:cs="Times New Roman"/>
          <w:sz w:val="24"/>
          <w:szCs w:val="24"/>
          <w:lang w:val="en-GB"/>
        </w:rPr>
        <w:t xml:space="preserve">we </w:t>
      </w:r>
      <w:r w:rsidR="00EB2C36" w:rsidRPr="00030E99">
        <w:rPr>
          <w:rFonts w:ascii="Times New Roman" w:hAnsi="Times New Roman" w:cs="Times New Roman"/>
          <w:sz w:val="24"/>
          <w:szCs w:val="24"/>
          <w:lang w:val="en-GB"/>
        </w:rPr>
        <w:t xml:space="preserve">come together to express </w:t>
      </w:r>
      <w:r w:rsidR="001D4BED" w:rsidRPr="00030E99">
        <w:rPr>
          <w:rFonts w:ascii="Times New Roman" w:hAnsi="Times New Roman" w:cs="Times New Roman"/>
          <w:sz w:val="24"/>
          <w:szCs w:val="24"/>
          <w:lang w:val="en-GB"/>
        </w:rPr>
        <w:t>our</w:t>
      </w:r>
      <w:r w:rsidR="00445B22" w:rsidRPr="00030E99">
        <w:rPr>
          <w:rFonts w:ascii="Times New Roman" w:hAnsi="Times New Roman" w:cs="Times New Roman"/>
          <w:sz w:val="24"/>
          <w:szCs w:val="24"/>
          <w:lang w:val="en-GB"/>
        </w:rPr>
        <w:t xml:space="preserve"> solidarity </w:t>
      </w:r>
      <w:r w:rsidR="006E2B3E" w:rsidRPr="00030E99">
        <w:rPr>
          <w:rFonts w:ascii="Times New Roman" w:hAnsi="Times New Roman" w:cs="Times New Roman"/>
          <w:sz w:val="24"/>
          <w:szCs w:val="24"/>
          <w:lang w:val="en-GB"/>
        </w:rPr>
        <w:t xml:space="preserve">in </w:t>
      </w:r>
      <w:r w:rsidR="00F55E01" w:rsidRPr="00030E99">
        <w:rPr>
          <w:rFonts w:ascii="Times New Roman" w:hAnsi="Times New Roman" w:cs="Times New Roman"/>
          <w:sz w:val="24"/>
          <w:szCs w:val="24"/>
          <w:lang w:val="en-GB"/>
        </w:rPr>
        <w:t xml:space="preserve">the </w:t>
      </w:r>
      <w:r w:rsidR="006E2B3E" w:rsidRPr="00030E99">
        <w:rPr>
          <w:rFonts w:ascii="Times New Roman" w:hAnsi="Times New Roman" w:cs="Times New Roman"/>
          <w:sz w:val="24"/>
          <w:szCs w:val="24"/>
          <w:lang w:val="en-GB"/>
        </w:rPr>
        <w:t xml:space="preserve">commemoration of the Day of the African Child. </w:t>
      </w:r>
      <w:r w:rsidR="001D4BED" w:rsidRPr="00030E99">
        <w:rPr>
          <w:rFonts w:ascii="Times New Roman" w:hAnsi="Times New Roman" w:cs="Times New Roman"/>
          <w:sz w:val="24"/>
          <w:szCs w:val="24"/>
          <w:lang w:val="en-GB"/>
        </w:rPr>
        <w:t>We</w:t>
      </w:r>
      <w:r w:rsidR="006E2B3E" w:rsidRPr="00030E99">
        <w:rPr>
          <w:rFonts w:ascii="Times New Roman" w:hAnsi="Times New Roman" w:cs="Times New Roman"/>
          <w:sz w:val="24"/>
          <w:szCs w:val="24"/>
          <w:lang w:val="en-GB"/>
        </w:rPr>
        <w:t xml:space="preserve"> underscore </w:t>
      </w:r>
      <w:r w:rsidR="001D4BED" w:rsidRPr="00030E99">
        <w:rPr>
          <w:rFonts w:ascii="Times New Roman" w:hAnsi="Times New Roman" w:cs="Times New Roman"/>
          <w:sz w:val="24"/>
          <w:szCs w:val="24"/>
          <w:lang w:val="en-GB"/>
        </w:rPr>
        <w:t>our</w:t>
      </w:r>
      <w:r w:rsidR="00EB2C36" w:rsidRPr="00030E99">
        <w:rPr>
          <w:rFonts w:ascii="Times New Roman" w:hAnsi="Times New Roman" w:cs="Times New Roman"/>
          <w:sz w:val="24"/>
          <w:szCs w:val="24"/>
          <w:lang w:val="en-GB"/>
        </w:rPr>
        <w:t xml:space="preserve"> deep concern </w:t>
      </w:r>
      <w:r w:rsidR="00956273" w:rsidRPr="00030E99">
        <w:rPr>
          <w:rFonts w:ascii="Times New Roman" w:hAnsi="Times New Roman" w:cs="Times New Roman"/>
          <w:sz w:val="24"/>
          <w:szCs w:val="24"/>
          <w:lang w:val="en-GB"/>
        </w:rPr>
        <w:t xml:space="preserve">about the violation of </w:t>
      </w:r>
      <w:r w:rsidR="00CD38AF" w:rsidRPr="00030E99">
        <w:rPr>
          <w:rFonts w:ascii="Times New Roman" w:hAnsi="Times New Roman" w:cs="Times New Roman"/>
          <w:sz w:val="24"/>
          <w:szCs w:val="24"/>
          <w:lang w:val="en-GB"/>
        </w:rPr>
        <w:t>the rights of</w:t>
      </w:r>
      <w:r w:rsidR="00CE5D04" w:rsidRPr="00030E99">
        <w:rPr>
          <w:rFonts w:ascii="Times New Roman" w:hAnsi="Times New Roman" w:cs="Times New Roman"/>
          <w:sz w:val="24"/>
          <w:szCs w:val="24"/>
          <w:lang w:val="en-GB"/>
        </w:rPr>
        <w:t xml:space="preserve"> </w:t>
      </w:r>
      <w:r w:rsidR="00CD38AF" w:rsidRPr="00030E99">
        <w:rPr>
          <w:rFonts w:ascii="Times New Roman" w:hAnsi="Times New Roman" w:cs="Times New Roman"/>
          <w:sz w:val="24"/>
          <w:szCs w:val="24"/>
          <w:lang w:val="en-GB"/>
        </w:rPr>
        <w:t>children as the world face</w:t>
      </w:r>
      <w:r w:rsidR="00956273" w:rsidRPr="00030E99">
        <w:rPr>
          <w:rFonts w:ascii="Times New Roman" w:hAnsi="Times New Roman" w:cs="Times New Roman"/>
          <w:sz w:val="24"/>
          <w:szCs w:val="24"/>
          <w:lang w:val="en-GB"/>
        </w:rPr>
        <w:t>s an escalation</w:t>
      </w:r>
      <w:r w:rsidR="00CD38AF" w:rsidRPr="00030E99">
        <w:rPr>
          <w:rFonts w:ascii="Times New Roman" w:hAnsi="Times New Roman" w:cs="Times New Roman"/>
          <w:sz w:val="24"/>
          <w:szCs w:val="24"/>
          <w:lang w:val="en-GB"/>
        </w:rPr>
        <w:t xml:space="preserve"> of </w:t>
      </w:r>
      <w:r w:rsidR="00F55E01" w:rsidRPr="00030E99">
        <w:rPr>
          <w:rFonts w:ascii="Times New Roman" w:hAnsi="Times New Roman" w:cs="Times New Roman"/>
          <w:sz w:val="24"/>
          <w:szCs w:val="24"/>
          <w:lang w:val="en-GB"/>
        </w:rPr>
        <w:t>multiple economic and social challenges enforced by different factors such as poverty, climate change and armed conflicts</w:t>
      </w:r>
      <w:r w:rsidR="00CE5D04" w:rsidRPr="00030E99">
        <w:rPr>
          <w:rFonts w:ascii="Times New Roman" w:hAnsi="Times New Roman" w:cs="Times New Roman"/>
          <w:sz w:val="24"/>
          <w:szCs w:val="24"/>
          <w:lang w:val="en-GB"/>
        </w:rPr>
        <w:t xml:space="preserve"> that consequently impact children’s access to quality, accessible and adaptable </w:t>
      </w:r>
      <w:r w:rsidR="00CE5D04" w:rsidRPr="00254795">
        <w:rPr>
          <w:rFonts w:ascii="Times New Roman" w:hAnsi="Times New Roman" w:cs="Times New Roman"/>
          <w:sz w:val="24"/>
          <w:szCs w:val="24"/>
          <w:lang w:val="en-GB"/>
        </w:rPr>
        <w:t>education</w:t>
      </w:r>
      <w:r w:rsidR="00C2015C" w:rsidRPr="00254795">
        <w:rPr>
          <w:rFonts w:ascii="Times New Roman" w:hAnsi="Times New Roman" w:cs="Times New Roman"/>
          <w:sz w:val="24"/>
          <w:szCs w:val="24"/>
        </w:rPr>
        <w:t>.</w:t>
      </w:r>
      <w:r w:rsidR="00727FC0" w:rsidRPr="00254795">
        <w:rPr>
          <w:rFonts w:ascii="Times New Roman" w:hAnsi="Times New Roman" w:cs="Times New Roman"/>
          <w:sz w:val="24"/>
          <w:szCs w:val="24"/>
          <w:lang w:val="en-GB"/>
        </w:rPr>
        <w:t xml:space="preserve"> </w:t>
      </w:r>
      <w:r w:rsidR="00254795" w:rsidRPr="00254795">
        <w:rPr>
          <w:rFonts w:ascii="Times New Roman" w:hAnsi="Times New Roman" w:cs="Times New Roman"/>
          <w:sz w:val="24"/>
          <w:szCs w:val="24"/>
          <w:lang w:val="en-GB"/>
        </w:rPr>
        <w:t xml:space="preserve">Particularly, we cannot turn a blind eye to the </w:t>
      </w:r>
      <w:r w:rsidR="00743665">
        <w:rPr>
          <w:rFonts w:ascii="Times New Roman" w:hAnsi="Times New Roman" w:cs="Times New Roman"/>
          <w:sz w:val="24"/>
          <w:szCs w:val="24"/>
          <w:lang w:val="en-GB"/>
        </w:rPr>
        <w:t xml:space="preserve">escalation of </w:t>
      </w:r>
      <w:r w:rsidR="00254795" w:rsidRPr="00254795">
        <w:rPr>
          <w:rFonts w:ascii="Times New Roman" w:hAnsi="Times New Roman" w:cs="Times New Roman"/>
          <w:sz w:val="24"/>
          <w:szCs w:val="24"/>
          <w:lang w:val="en-GB"/>
        </w:rPr>
        <w:t xml:space="preserve">armed conflicts that are </w:t>
      </w:r>
      <w:r w:rsidR="00743665">
        <w:rPr>
          <w:rFonts w:ascii="Times New Roman" w:hAnsi="Times New Roman" w:cs="Times New Roman"/>
          <w:sz w:val="24"/>
          <w:szCs w:val="24"/>
          <w:lang w:val="en-GB"/>
        </w:rPr>
        <w:t xml:space="preserve">occurring </w:t>
      </w:r>
      <w:r w:rsidR="00254795" w:rsidRPr="00254795">
        <w:rPr>
          <w:rFonts w:ascii="Times New Roman" w:hAnsi="Times New Roman" w:cs="Times New Roman"/>
          <w:sz w:val="24"/>
          <w:szCs w:val="24"/>
          <w:lang w:val="en-GB"/>
        </w:rPr>
        <w:t>worldwide</w:t>
      </w:r>
      <w:r w:rsidR="00254795" w:rsidRPr="00254795">
        <w:rPr>
          <w:rFonts w:ascii="Times New Roman" w:hAnsi="Times New Roman" w:cs="Times New Roman"/>
          <w:b/>
          <w:bCs/>
          <w:sz w:val="24"/>
          <w:szCs w:val="24"/>
          <w:lang w:val="en-GB"/>
        </w:rPr>
        <w:t xml:space="preserve">. </w:t>
      </w:r>
      <w:r w:rsidR="00254795" w:rsidRPr="00254795">
        <w:rPr>
          <w:rFonts w:ascii="Times New Roman" w:hAnsi="Times New Roman" w:cs="Times New Roman"/>
          <w:sz w:val="24"/>
          <w:szCs w:val="24"/>
          <w:lang w:val="en-GB"/>
        </w:rPr>
        <w:t xml:space="preserve">At a global level, </w:t>
      </w:r>
      <w:r w:rsidR="00743665">
        <w:rPr>
          <w:rFonts w:ascii="Times New Roman" w:hAnsi="Times New Roman" w:cs="Times New Roman"/>
          <w:sz w:val="24"/>
          <w:szCs w:val="24"/>
          <w:lang w:val="en-GB"/>
        </w:rPr>
        <w:t xml:space="preserve">children caught in armed conflict reached “extreme levels” last year, with a shocking 21% increase in </w:t>
      </w:r>
      <w:proofErr w:type="spellStart"/>
      <w:proofErr w:type="gramStart"/>
      <w:r w:rsidR="00743665">
        <w:rPr>
          <w:rFonts w:ascii="Times New Roman" w:hAnsi="Times New Roman" w:cs="Times New Roman"/>
          <w:sz w:val="24"/>
          <w:szCs w:val="24"/>
          <w:lang w:val="en-GB"/>
        </w:rPr>
        <w:t>violations.Within</w:t>
      </w:r>
      <w:proofErr w:type="spellEnd"/>
      <w:proofErr w:type="gramEnd"/>
      <w:r w:rsidR="00743665">
        <w:rPr>
          <w:rFonts w:ascii="Times New Roman" w:hAnsi="Times New Roman" w:cs="Times New Roman"/>
          <w:sz w:val="24"/>
          <w:szCs w:val="24"/>
          <w:lang w:val="en-GB"/>
        </w:rPr>
        <w:t xml:space="preserve"> Africa, </w:t>
      </w:r>
      <w:r w:rsidR="00254795" w:rsidRPr="00254795">
        <w:rPr>
          <w:rFonts w:ascii="Times New Roman" w:hAnsi="Times New Roman" w:cs="Times New Roman"/>
          <w:sz w:val="24"/>
          <w:szCs w:val="24"/>
          <w:lang w:val="en-GB"/>
        </w:rPr>
        <w:t xml:space="preserve">an estimated 183 million of these children to be living in conflict zones. </w:t>
      </w:r>
    </w:p>
    <w:p w14:paraId="6DEAF708" w14:textId="70F03232" w:rsidR="00527DF5" w:rsidRPr="00030E99" w:rsidRDefault="00165478" w:rsidP="00625868">
      <w:pPr>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ab/>
      </w:r>
      <w:r w:rsidR="00625868" w:rsidRPr="00030E99">
        <w:rPr>
          <w:rFonts w:ascii="Times New Roman" w:hAnsi="Times New Roman" w:cs="Times New Roman"/>
          <w:sz w:val="24"/>
          <w:szCs w:val="24"/>
          <w:lang w:val="en-GB"/>
        </w:rPr>
        <w:t xml:space="preserve">We are </w:t>
      </w:r>
      <w:r w:rsidR="00E2571C" w:rsidRPr="00030E99">
        <w:rPr>
          <w:rFonts w:ascii="Times New Roman" w:hAnsi="Times New Roman" w:cs="Times New Roman"/>
          <w:sz w:val="24"/>
          <w:szCs w:val="24"/>
          <w:lang w:val="en-GB"/>
        </w:rPr>
        <w:t>thus concerned</w:t>
      </w:r>
      <w:r w:rsidR="00625868" w:rsidRPr="00030E99">
        <w:rPr>
          <w:rFonts w:ascii="Times New Roman" w:hAnsi="Times New Roman" w:cs="Times New Roman"/>
          <w:sz w:val="24"/>
          <w:szCs w:val="24"/>
          <w:lang w:val="en-GB"/>
        </w:rPr>
        <w:t xml:space="preserve"> by the </w:t>
      </w:r>
      <w:r w:rsidR="009B75F0" w:rsidRPr="00030E99">
        <w:rPr>
          <w:rFonts w:ascii="Times New Roman" w:hAnsi="Times New Roman" w:cs="Times New Roman"/>
          <w:sz w:val="24"/>
          <w:szCs w:val="24"/>
          <w:lang w:val="en-GB"/>
        </w:rPr>
        <w:t>increased conflicts raging</w:t>
      </w:r>
      <w:r w:rsidR="00625868" w:rsidRPr="00030E99">
        <w:rPr>
          <w:rFonts w:ascii="Times New Roman" w:hAnsi="Times New Roman" w:cs="Times New Roman"/>
          <w:sz w:val="24"/>
          <w:szCs w:val="24"/>
          <w:lang w:val="en-GB"/>
        </w:rPr>
        <w:t xml:space="preserve"> across the world swallowing children into their cruel cores. </w:t>
      </w:r>
      <w:r w:rsidR="00E2571C" w:rsidRPr="00030E99">
        <w:rPr>
          <w:rFonts w:ascii="Times New Roman" w:hAnsi="Times New Roman" w:cs="Times New Roman"/>
          <w:sz w:val="24"/>
          <w:szCs w:val="24"/>
          <w:lang w:val="en-GB"/>
        </w:rPr>
        <w:t xml:space="preserve">Children </w:t>
      </w:r>
      <w:r w:rsidR="009B75F0" w:rsidRPr="00030E99">
        <w:rPr>
          <w:rFonts w:ascii="Times New Roman" w:hAnsi="Times New Roman" w:cs="Times New Roman"/>
          <w:sz w:val="24"/>
          <w:szCs w:val="24"/>
          <w:lang w:val="en-GB"/>
        </w:rPr>
        <w:t xml:space="preserve">continue to find themselves </w:t>
      </w:r>
      <w:r w:rsidR="00E2571C" w:rsidRPr="00030E99">
        <w:rPr>
          <w:rFonts w:ascii="Times New Roman" w:hAnsi="Times New Roman" w:cs="Times New Roman"/>
          <w:sz w:val="24"/>
          <w:szCs w:val="24"/>
          <w:lang w:val="en-GB"/>
        </w:rPr>
        <w:t xml:space="preserve">caught up in the cruel crossfires of conflict where there is great disregard for their safety and wellbeing. These ongoing conflicts are </w:t>
      </w:r>
      <w:r w:rsidR="00F25F41" w:rsidRPr="00030E99">
        <w:rPr>
          <w:rFonts w:ascii="Times New Roman" w:hAnsi="Times New Roman" w:cs="Times New Roman"/>
          <w:sz w:val="24"/>
          <w:szCs w:val="24"/>
          <w:lang w:val="en-GB"/>
        </w:rPr>
        <w:t xml:space="preserve">characterised </w:t>
      </w:r>
      <w:r w:rsidR="00E2571C" w:rsidRPr="00030E99">
        <w:rPr>
          <w:rFonts w:ascii="Times New Roman" w:hAnsi="Times New Roman" w:cs="Times New Roman"/>
          <w:sz w:val="24"/>
          <w:szCs w:val="24"/>
          <w:lang w:val="en-GB"/>
        </w:rPr>
        <w:t>by grave violations against children including killing and maiming, abduction, physical and sexual violence, attacks on schools and hospitals, forced recruitment into armed groups/forces and denial of humanitarian assistance.</w:t>
      </w:r>
      <w:r w:rsidR="00AD60D8" w:rsidRPr="00030E99">
        <w:rPr>
          <w:rFonts w:ascii="Times New Roman" w:hAnsi="Times New Roman" w:cs="Times New Roman"/>
          <w:sz w:val="24"/>
          <w:szCs w:val="24"/>
          <w:lang w:val="en-GB"/>
        </w:rPr>
        <w:t xml:space="preserve"> </w:t>
      </w:r>
      <w:r w:rsidR="00F25F41" w:rsidRPr="00030E99">
        <w:rPr>
          <w:rFonts w:ascii="Times New Roman" w:hAnsi="Times New Roman" w:cs="Times New Roman"/>
          <w:sz w:val="24"/>
          <w:szCs w:val="24"/>
          <w:lang w:val="en-GB"/>
        </w:rPr>
        <w:t>Other pertinent violations with an African lens inc</w:t>
      </w:r>
      <w:r w:rsidR="00F115A8" w:rsidRPr="00030E99">
        <w:rPr>
          <w:rFonts w:ascii="Times New Roman" w:hAnsi="Times New Roman" w:cs="Times New Roman"/>
          <w:sz w:val="24"/>
          <w:szCs w:val="24"/>
          <w:lang w:val="en-GB"/>
        </w:rPr>
        <w:t>lude child marriages, harmful traditional practices</w:t>
      </w:r>
      <w:r w:rsidR="00F8671F" w:rsidRPr="00030E99">
        <w:rPr>
          <w:rFonts w:ascii="Times New Roman" w:hAnsi="Times New Roman" w:cs="Times New Roman"/>
          <w:sz w:val="24"/>
          <w:szCs w:val="24"/>
          <w:lang w:val="en-GB"/>
        </w:rPr>
        <w:t xml:space="preserve"> and child labour. </w:t>
      </w:r>
      <w:r w:rsidR="00AD60D8" w:rsidRPr="00030E99">
        <w:rPr>
          <w:rFonts w:ascii="Times New Roman" w:hAnsi="Times New Roman" w:cs="Times New Roman"/>
          <w:sz w:val="24"/>
          <w:szCs w:val="24"/>
          <w:lang w:val="en-GB"/>
        </w:rPr>
        <w:t xml:space="preserve">We are concerned that despite the disproportionate impact on children, children are often overlooked in </w:t>
      </w:r>
      <w:r w:rsidR="00F8671F" w:rsidRPr="00030E99">
        <w:rPr>
          <w:rFonts w:ascii="Times New Roman" w:hAnsi="Times New Roman" w:cs="Times New Roman"/>
          <w:sz w:val="24"/>
          <w:szCs w:val="24"/>
          <w:lang w:val="en-GB"/>
        </w:rPr>
        <w:t xml:space="preserve">disaster management and responses by </w:t>
      </w:r>
      <w:r w:rsidR="00AD60D8" w:rsidRPr="00030E99">
        <w:rPr>
          <w:rFonts w:ascii="Times New Roman" w:hAnsi="Times New Roman" w:cs="Times New Roman"/>
          <w:sz w:val="24"/>
          <w:szCs w:val="24"/>
          <w:lang w:val="en-GB"/>
        </w:rPr>
        <w:t>States.</w:t>
      </w:r>
      <w:r w:rsidR="00AD60D8" w:rsidRPr="00030E99">
        <w:rPr>
          <w:rFonts w:ascii="Times New Roman" w:eastAsia="Times New Roman" w:hAnsi="Times New Roman" w:cs="Times New Roman"/>
          <w:kern w:val="0"/>
          <w:sz w:val="24"/>
          <w:szCs w:val="24"/>
          <w:lang w:val="en-ZA" w:eastAsia="en-ZA"/>
          <w14:ligatures w14:val="none"/>
        </w:rPr>
        <w:t xml:space="preserve"> </w:t>
      </w:r>
    </w:p>
    <w:p w14:paraId="2AEFA258" w14:textId="350E99F8" w:rsidR="001D4BED" w:rsidRPr="00030E99" w:rsidRDefault="00165478" w:rsidP="001D4BED">
      <w:pPr>
        <w:jc w:val="both"/>
        <w:rPr>
          <w:rFonts w:ascii="Times New Roman" w:hAnsi="Times New Roman" w:cs="Times New Roman"/>
          <w:sz w:val="24"/>
          <w:szCs w:val="24"/>
          <w:lang w:val="en-GB"/>
        </w:rPr>
      </w:pPr>
      <w:r w:rsidRPr="00030E99">
        <w:rPr>
          <w:rFonts w:ascii="Times New Roman" w:eastAsia="Times New Roman" w:hAnsi="Times New Roman" w:cs="Times New Roman"/>
          <w:kern w:val="0"/>
          <w:sz w:val="24"/>
          <w:szCs w:val="24"/>
          <w:lang w:val="en-ZA" w:eastAsia="en-ZA"/>
          <w14:ligatures w14:val="none"/>
        </w:rPr>
        <w:tab/>
      </w:r>
      <w:r w:rsidR="001D4BED" w:rsidRPr="00030E99">
        <w:rPr>
          <w:rFonts w:ascii="Times New Roman" w:eastAsia="Times New Roman" w:hAnsi="Times New Roman" w:cs="Times New Roman"/>
          <w:kern w:val="0"/>
          <w:sz w:val="24"/>
          <w:szCs w:val="24"/>
          <w:lang w:val="en-ZA" w:eastAsia="en-ZA"/>
          <w14:ligatures w14:val="none"/>
        </w:rPr>
        <w:t xml:space="preserve">These conflicts disrupt the education of children, as schools are destroyed or repurposed by armed forces, directly </w:t>
      </w:r>
      <w:proofErr w:type="spellStart"/>
      <w:r w:rsidR="001D4BED" w:rsidRPr="00030E99">
        <w:rPr>
          <w:rFonts w:ascii="Times New Roman" w:eastAsia="Times New Roman" w:hAnsi="Times New Roman" w:cs="Times New Roman"/>
          <w:kern w:val="0"/>
          <w:sz w:val="24"/>
          <w:szCs w:val="24"/>
          <w:lang w:val="en-ZA" w:eastAsia="en-ZA"/>
          <w14:ligatures w14:val="none"/>
        </w:rPr>
        <w:t>underming</w:t>
      </w:r>
      <w:proofErr w:type="spellEnd"/>
      <w:r w:rsidR="001D4BED" w:rsidRPr="00030E99">
        <w:rPr>
          <w:rFonts w:ascii="Times New Roman" w:eastAsia="Times New Roman" w:hAnsi="Times New Roman" w:cs="Times New Roman"/>
          <w:kern w:val="0"/>
          <w:sz w:val="24"/>
          <w:szCs w:val="24"/>
          <w:lang w:val="en-ZA" w:eastAsia="en-ZA"/>
          <w14:ligatures w14:val="none"/>
        </w:rPr>
        <w:t xml:space="preserve"> our collective goal of ensuring quality education, as reiterated in this year’s theme of the Day of the African Child “Education for All Children in Africa: The time is now”. </w:t>
      </w:r>
      <w:r w:rsidR="002F439E" w:rsidRPr="00030E99">
        <w:rPr>
          <w:rFonts w:ascii="Times New Roman" w:hAnsi="Times New Roman" w:cs="Times New Roman"/>
          <w:sz w:val="24"/>
          <w:szCs w:val="24"/>
          <w:lang w:val="en-GB"/>
        </w:rPr>
        <w:t>We reiterate the ACERWC’s Agenda</w:t>
      </w:r>
      <w:r w:rsidR="001D4BED" w:rsidRPr="00030E99">
        <w:rPr>
          <w:rFonts w:ascii="Times New Roman" w:hAnsi="Times New Roman" w:cs="Times New Roman"/>
          <w:sz w:val="24"/>
          <w:szCs w:val="24"/>
          <w:lang w:val="en-GB"/>
        </w:rPr>
        <w:t xml:space="preserve"> for Children (Agenda 2024),</w:t>
      </w:r>
      <w:r w:rsidR="002F439E" w:rsidRPr="00030E99">
        <w:rPr>
          <w:rFonts w:ascii="Times New Roman" w:hAnsi="Times New Roman" w:cs="Times New Roman"/>
          <w:sz w:val="24"/>
          <w:szCs w:val="24"/>
          <w:lang w:val="en-GB"/>
        </w:rPr>
        <w:t xml:space="preserve"> </w:t>
      </w:r>
      <w:r w:rsidR="001D4BED" w:rsidRPr="00030E99">
        <w:rPr>
          <w:rFonts w:ascii="Times New Roman" w:hAnsi="Times New Roman" w:cs="Times New Roman"/>
          <w:sz w:val="24"/>
          <w:szCs w:val="24"/>
          <w:lang w:val="en-GB"/>
        </w:rPr>
        <w:t>specifically aspirations 6 and 9, which highlight the importance of education and the need to protect children from armed conflict. The destruction and militarization of educational spaces not only obstructs daily learning but also poses a threat to the development of children, affecting their cognitive, emotional, and social growth during the most crucial phase of their development.</w:t>
      </w:r>
    </w:p>
    <w:p w14:paraId="08F8009D" w14:textId="6E309E82" w:rsidR="0043760D" w:rsidRPr="00030E99" w:rsidRDefault="00165478">
      <w:pPr>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ab/>
      </w:r>
      <w:r w:rsidR="00E2571C" w:rsidRPr="00030E99">
        <w:rPr>
          <w:rFonts w:ascii="Times New Roman" w:hAnsi="Times New Roman" w:cs="Times New Roman"/>
          <w:sz w:val="24"/>
          <w:szCs w:val="24"/>
          <w:lang w:val="en-GB"/>
        </w:rPr>
        <w:t xml:space="preserve">In Africa, </w:t>
      </w:r>
      <w:r w:rsidR="00E043C8" w:rsidRPr="00030E99">
        <w:rPr>
          <w:rFonts w:ascii="Times New Roman" w:hAnsi="Times New Roman" w:cs="Times New Roman"/>
          <w:sz w:val="24"/>
          <w:szCs w:val="24"/>
          <w:lang w:val="en-GB"/>
        </w:rPr>
        <w:t xml:space="preserve">armed </w:t>
      </w:r>
      <w:r w:rsidR="00E2571C" w:rsidRPr="00030E99">
        <w:rPr>
          <w:rFonts w:ascii="Times New Roman" w:hAnsi="Times New Roman" w:cs="Times New Roman"/>
          <w:sz w:val="24"/>
          <w:szCs w:val="24"/>
          <w:lang w:val="en-GB"/>
        </w:rPr>
        <w:t xml:space="preserve">conflict is coupled with </w:t>
      </w:r>
      <w:r w:rsidR="00E043C8" w:rsidRPr="00030E99">
        <w:rPr>
          <w:rFonts w:ascii="Times New Roman" w:hAnsi="Times New Roman" w:cs="Times New Roman"/>
          <w:sz w:val="24"/>
          <w:szCs w:val="24"/>
          <w:lang w:val="en-GB"/>
        </w:rPr>
        <w:t>other crises including the devastating effects of climate change</w:t>
      </w:r>
      <w:r w:rsidR="002F439E" w:rsidRPr="00030E99">
        <w:rPr>
          <w:rFonts w:ascii="Times New Roman" w:hAnsi="Times New Roman" w:cs="Times New Roman"/>
          <w:sz w:val="24"/>
          <w:szCs w:val="24"/>
          <w:lang w:val="en-GB"/>
        </w:rPr>
        <w:t xml:space="preserve"> and natural disasters</w:t>
      </w:r>
      <w:r w:rsidR="001D4BED" w:rsidRPr="00030E99">
        <w:rPr>
          <w:rFonts w:ascii="Times New Roman" w:hAnsi="Times New Roman" w:cs="Times New Roman"/>
          <w:sz w:val="24"/>
          <w:szCs w:val="24"/>
          <w:lang w:val="en-GB"/>
        </w:rPr>
        <w:t xml:space="preserve"> which result in </w:t>
      </w:r>
      <w:r w:rsidR="002F439E" w:rsidRPr="00030E99">
        <w:rPr>
          <w:rFonts w:ascii="Times New Roman" w:hAnsi="Times New Roman" w:cs="Times New Roman"/>
          <w:sz w:val="24"/>
          <w:szCs w:val="24"/>
          <w:lang w:val="en-GB"/>
        </w:rPr>
        <w:t xml:space="preserve"> increased displacement and/or starvation due to drought and famine</w:t>
      </w:r>
      <w:r w:rsidR="000A009B" w:rsidRPr="00030E99">
        <w:rPr>
          <w:rFonts w:ascii="Times New Roman" w:hAnsi="Times New Roman" w:cs="Times New Roman"/>
          <w:sz w:val="24"/>
          <w:szCs w:val="24"/>
          <w:lang w:val="en-GB"/>
        </w:rPr>
        <w:t xml:space="preserve"> and various </w:t>
      </w:r>
      <w:r w:rsidR="002F439E" w:rsidRPr="00030E99">
        <w:rPr>
          <w:rFonts w:ascii="Times New Roman" w:hAnsi="Times New Roman" w:cs="Times New Roman"/>
          <w:sz w:val="24"/>
          <w:szCs w:val="24"/>
          <w:lang w:val="en-GB"/>
        </w:rPr>
        <w:t>health crises</w:t>
      </w:r>
      <w:r w:rsidR="000A009B" w:rsidRPr="00030E99">
        <w:rPr>
          <w:rFonts w:ascii="Times New Roman" w:hAnsi="Times New Roman" w:cs="Times New Roman"/>
          <w:sz w:val="24"/>
          <w:szCs w:val="24"/>
          <w:lang w:val="en-GB"/>
        </w:rPr>
        <w:t xml:space="preserve">. These </w:t>
      </w:r>
      <w:r w:rsidR="00D243F3" w:rsidRPr="00030E99">
        <w:rPr>
          <w:rFonts w:ascii="Times New Roman" w:hAnsi="Times New Roman" w:cs="Times New Roman"/>
          <w:sz w:val="24"/>
          <w:szCs w:val="24"/>
          <w:lang w:val="en-GB"/>
        </w:rPr>
        <w:t xml:space="preserve">include the </w:t>
      </w:r>
      <w:r w:rsidR="002F439E" w:rsidRPr="00030E99">
        <w:rPr>
          <w:rFonts w:ascii="Times New Roman" w:hAnsi="Times New Roman" w:cs="Times New Roman"/>
          <w:sz w:val="24"/>
          <w:szCs w:val="24"/>
          <w:lang w:val="en-GB"/>
        </w:rPr>
        <w:t>COVID</w:t>
      </w:r>
      <w:r w:rsidR="00D243F3" w:rsidRPr="00030E99">
        <w:rPr>
          <w:rFonts w:ascii="Times New Roman" w:hAnsi="Times New Roman" w:cs="Times New Roman"/>
          <w:sz w:val="24"/>
          <w:szCs w:val="24"/>
          <w:lang w:val="en-GB"/>
        </w:rPr>
        <w:t>-19</w:t>
      </w:r>
      <w:r w:rsidR="002F439E" w:rsidRPr="00030E99">
        <w:rPr>
          <w:rFonts w:ascii="Times New Roman" w:hAnsi="Times New Roman" w:cs="Times New Roman"/>
          <w:sz w:val="24"/>
          <w:szCs w:val="24"/>
          <w:lang w:val="en-GB"/>
        </w:rPr>
        <w:t xml:space="preserve"> pandemic, Ebola</w:t>
      </w:r>
      <w:r w:rsidR="00D243F3" w:rsidRPr="00030E99">
        <w:rPr>
          <w:rFonts w:ascii="Times New Roman" w:hAnsi="Times New Roman" w:cs="Times New Roman"/>
          <w:sz w:val="24"/>
          <w:szCs w:val="24"/>
          <w:lang w:val="en-GB"/>
        </w:rPr>
        <w:t>,</w:t>
      </w:r>
      <w:r w:rsidR="002F439E" w:rsidRPr="00030E99">
        <w:rPr>
          <w:rFonts w:ascii="Times New Roman" w:hAnsi="Times New Roman" w:cs="Times New Roman"/>
          <w:sz w:val="24"/>
          <w:szCs w:val="24"/>
          <w:lang w:val="en-GB"/>
        </w:rPr>
        <w:t xml:space="preserve"> malaria</w:t>
      </w:r>
      <w:r w:rsidR="00D243F3" w:rsidRPr="00030E99">
        <w:rPr>
          <w:rFonts w:ascii="Times New Roman" w:hAnsi="Times New Roman" w:cs="Times New Roman"/>
          <w:sz w:val="24"/>
          <w:szCs w:val="24"/>
          <w:lang w:val="en-GB"/>
        </w:rPr>
        <w:t xml:space="preserve"> and </w:t>
      </w:r>
      <w:r w:rsidR="00E043C8" w:rsidRPr="00030E99">
        <w:rPr>
          <w:rFonts w:ascii="Times New Roman" w:hAnsi="Times New Roman" w:cs="Times New Roman"/>
          <w:sz w:val="24"/>
          <w:szCs w:val="24"/>
          <w:lang w:val="en-GB"/>
        </w:rPr>
        <w:t>poverty</w:t>
      </w:r>
      <w:r w:rsidR="00D243F3" w:rsidRPr="00030E99">
        <w:rPr>
          <w:rFonts w:ascii="Times New Roman" w:hAnsi="Times New Roman" w:cs="Times New Roman"/>
          <w:sz w:val="24"/>
          <w:szCs w:val="24"/>
          <w:lang w:val="en-GB"/>
        </w:rPr>
        <w:t xml:space="preserve">. Poverty continues to </w:t>
      </w:r>
      <w:r w:rsidR="00A95406" w:rsidRPr="00030E99">
        <w:rPr>
          <w:rFonts w:ascii="Times New Roman" w:hAnsi="Times New Roman" w:cs="Times New Roman"/>
          <w:sz w:val="24"/>
          <w:szCs w:val="24"/>
          <w:lang w:val="en-GB"/>
        </w:rPr>
        <w:t xml:space="preserve">prevent families and the </w:t>
      </w:r>
      <w:r w:rsidR="000D1955" w:rsidRPr="00030E99">
        <w:rPr>
          <w:rFonts w:ascii="Times New Roman" w:hAnsi="Times New Roman" w:cs="Times New Roman"/>
          <w:sz w:val="24"/>
          <w:szCs w:val="24"/>
          <w:lang w:val="en-GB"/>
        </w:rPr>
        <w:t xml:space="preserve">States </w:t>
      </w:r>
      <w:r w:rsidR="00A95406" w:rsidRPr="00030E99">
        <w:rPr>
          <w:rFonts w:ascii="Times New Roman" w:hAnsi="Times New Roman" w:cs="Times New Roman"/>
          <w:sz w:val="24"/>
          <w:szCs w:val="24"/>
          <w:lang w:val="en-GB"/>
        </w:rPr>
        <w:t>from providing children with their basic needs</w:t>
      </w:r>
      <w:r w:rsidR="006F17C5" w:rsidRPr="00030E99">
        <w:rPr>
          <w:rFonts w:ascii="Times New Roman" w:hAnsi="Times New Roman" w:cs="Times New Roman"/>
          <w:sz w:val="24"/>
          <w:szCs w:val="24"/>
          <w:lang w:val="en-GB"/>
        </w:rPr>
        <w:t>; and</w:t>
      </w:r>
      <w:r w:rsidR="00A95406" w:rsidRPr="00030E99">
        <w:rPr>
          <w:rFonts w:ascii="Times New Roman" w:hAnsi="Times New Roman" w:cs="Times New Roman"/>
          <w:sz w:val="24"/>
          <w:szCs w:val="24"/>
          <w:lang w:val="en-GB"/>
        </w:rPr>
        <w:t xml:space="preserve"> other socio-economic need</w:t>
      </w:r>
      <w:r w:rsidR="00D243F3" w:rsidRPr="00030E99">
        <w:rPr>
          <w:rFonts w:ascii="Times New Roman" w:hAnsi="Times New Roman" w:cs="Times New Roman"/>
          <w:sz w:val="24"/>
          <w:szCs w:val="24"/>
          <w:lang w:val="en-GB"/>
        </w:rPr>
        <w:t>s</w:t>
      </w:r>
      <w:r w:rsidR="00A95406" w:rsidRPr="00030E99">
        <w:rPr>
          <w:rFonts w:ascii="Times New Roman" w:hAnsi="Times New Roman" w:cs="Times New Roman"/>
          <w:sz w:val="24"/>
          <w:szCs w:val="24"/>
          <w:lang w:val="en-GB"/>
        </w:rPr>
        <w:t xml:space="preserve"> such as adequate housing, a high standard of healthcare and access to quality education. We stress the negative impact of </w:t>
      </w:r>
      <w:r w:rsidR="00A95406" w:rsidRPr="00030E99">
        <w:rPr>
          <w:rFonts w:ascii="Times New Roman" w:hAnsi="Times New Roman" w:cs="Times New Roman"/>
          <w:sz w:val="24"/>
          <w:szCs w:val="24"/>
          <w:lang w:val="en-GB"/>
        </w:rPr>
        <w:lastRenderedPageBreak/>
        <w:t>these existing crises</w:t>
      </w:r>
      <w:r w:rsidR="000D1955" w:rsidRPr="00030E99">
        <w:rPr>
          <w:rFonts w:ascii="Times New Roman" w:hAnsi="Times New Roman" w:cs="Times New Roman"/>
          <w:sz w:val="24"/>
          <w:szCs w:val="24"/>
          <w:lang w:val="en-GB"/>
        </w:rPr>
        <w:t>,</w:t>
      </w:r>
      <w:r w:rsidR="00A95406" w:rsidRPr="00030E99">
        <w:rPr>
          <w:rFonts w:ascii="Times New Roman" w:hAnsi="Times New Roman" w:cs="Times New Roman"/>
          <w:sz w:val="24"/>
          <w:szCs w:val="24"/>
          <w:lang w:val="en-GB"/>
        </w:rPr>
        <w:t xml:space="preserve"> further exacerbated by armed conflict which breaks down the rule of law that upholds the rights of children as well as the institutions needed to implement these rights. </w:t>
      </w:r>
      <w:r w:rsidR="0043760D" w:rsidRPr="00030E99">
        <w:rPr>
          <w:rFonts w:ascii="Times New Roman" w:hAnsi="Times New Roman" w:cs="Times New Roman"/>
          <w:sz w:val="24"/>
          <w:szCs w:val="24"/>
          <w:lang w:val="en-GB"/>
        </w:rPr>
        <w:t>We note that these breakdowns in society</w:t>
      </w:r>
      <w:r w:rsidR="00AD60D8" w:rsidRPr="00030E99">
        <w:rPr>
          <w:rFonts w:ascii="Times New Roman" w:hAnsi="Times New Roman" w:cs="Times New Roman"/>
          <w:sz w:val="24"/>
          <w:szCs w:val="24"/>
          <w:lang w:val="en-GB"/>
        </w:rPr>
        <w:t xml:space="preserve"> set back </w:t>
      </w:r>
      <w:r w:rsidR="0043760D" w:rsidRPr="00030E99">
        <w:rPr>
          <w:rFonts w:ascii="Times New Roman" w:hAnsi="Times New Roman" w:cs="Times New Roman"/>
          <w:sz w:val="24"/>
          <w:szCs w:val="24"/>
          <w:lang w:val="en-GB"/>
        </w:rPr>
        <w:t>development</w:t>
      </w:r>
      <w:r w:rsidR="009B75F0" w:rsidRPr="00030E99">
        <w:rPr>
          <w:rFonts w:ascii="Times New Roman" w:hAnsi="Times New Roman" w:cs="Times New Roman"/>
          <w:sz w:val="24"/>
          <w:szCs w:val="24"/>
          <w:lang w:val="en-GB"/>
        </w:rPr>
        <w:t xml:space="preserve"> and </w:t>
      </w:r>
      <w:r w:rsidR="0043760D" w:rsidRPr="00030E99">
        <w:rPr>
          <w:rFonts w:ascii="Times New Roman" w:hAnsi="Times New Roman" w:cs="Times New Roman"/>
          <w:sz w:val="24"/>
          <w:szCs w:val="24"/>
          <w:lang w:val="en-GB"/>
        </w:rPr>
        <w:t>progress</w:t>
      </w:r>
      <w:r w:rsidR="008A0AD0" w:rsidRPr="00030E99">
        <w:rPr>
          <w:rFonts w:ascii="Times New Roman" w:hAnsi="Times New Roman" w:cs="Times New Roman"/>
          <w:sz w:val="24"/>
          <w:szCs w:val="24"/>
          <w:lang w:val="en-GB"/>
        </w:rPr>
        <w:t>. We deplore</w:t>
      </w:r>
      <w:r w:rsidR="009B75F0" w:rsidRPr="00030E99">
        <w:rPr>
          <w:rFonts w:ascii="Times New Roman" w:hAnsi="Times New Roman" w:cs="Times New Roman"/>
          <w:sz w:val="24"/>
          <w:szCs w:val="24"/>
          <w:lang w:val="en-GB"/>
        </w:rPr>
        <w:t xml:space="preserve"> the unfathomable d</w:t>
      </w:r>
      <w:r w:rsidR="002B274E" w:rsidRPr="00030E99">
        <w:rPr>
          <w:rFonts w:ascii="Times New Roman" w:hAnsi="Times New Roman" w:cs="Times New Roman"/>
          <w:sz w:val="24"/>
          <w:szCs w:val="24"/>
          <w:lang w:val="en-GB"/>
        </w:rPr>
        <w:t>e</w:t>
      </w:r>
      <w:r w:rsidR="009B75F0" w:rsidRPr="00030E99">
        <w:rPr>
          <w:rFonts w:ascii="Times New Roman" w:hAnsi="Times New Roman" w:cs="Times New Roman"/>
          <w:sz w:val="24"/>
          <w:szCs w:val="24"/>
          <w:lang w:val="en-GB"/>
        </w:rPr>
        <w:t>str</w:t>
      </w:r>
      <w:r w:rsidR="00AC00C3" w:rsidRPr="00030E99">
        <w:rPr>
          <w:rFonts w:ascii="Times New Roman" w:hAnsi="Times New Roman" w:cs="Times New Roman"/>
          <w:sz w:val="24"/>
          <w:szCs w:val="24"/>
          <w:lang w:val="en-GB"/>
        </w:rPr>
        <w:t>u</w:t>
      </w:r>
      <w:r w:rsidR="009B75F0" w:rsidRPr="00030E99">
        <w:rPr>
          <w:rFonts w:ascii="Times New Roman" w:hAnsi="Times New Roman" w:cs="Times New Roman"/>
          <w:sz w:val="24"/>
          <w:szCs w:val="24"/>
          <w:lang w:val="en-GB"/>
        </w:rPr>
        <w:t>ction of infrastructure in Khartoum, Sudan. Such d</w:t>
      </w:r>
      <w:r w:rsidR="002B274E" w:rsidRPr="00030E99">
        <w:rPr>
          <w:rFonts w:ascii="Times New Roman" w:hAnsi="Times New Roman" w:cs="Times New Roman"/>
          <w:sz w:val="24"/>
          <w:szCs w:val="24"/>
          <w:lang w:val="en-GB"/>
        </w:rPr>
        <w:t>es</w:t>
      </w:r>
      <w:r w:rsidR="009B75F0" w:rsidRPr="00030E99">
        <w:rPr>
          <w:rFonts w:ascii="Times New Roman" w:hAnsi="Times New Roman" w:cs="Times New Roman"/>
          <w:sz w:val="24"/>
          <w:szCs w:val="24"/>
          <w:lang w:val="en-GB"/>
        </w:rPr>
        <w:t>tr</w:t>
      </w:r>
      <w:r w:rsidR="00AC00C3" w:rsidRPr="00030E99">
        <w:rPr>
          <w:rFonts w:ascii="Times New Roman" w:hAnsi="Times New Roman" w:cs="Times New Roman"/>
          <w:sz w:val="24"/>
          <w:szCs w:val="24"/>
          <w:lang w:val="en-GB"/>
        </w:rPr>
        <w:t>u</w:t>
      </w:r>
      <w:r w:rsidR="009B75F0" w:rsidRPr="00030E99">
        <w:rPr>
          <w:rFonts w:ascii="Times New Roman" w:hAnsi="Times New Roman" w:cs="Times New Roman"/>
          <w:sz w:val="24"/>
          <w:szCs w:val="24"/>
          <w:lang w:val="en-GB"/>
        </w:rPr>
        <w:t xml:space="preserve">ction </w:t>
      </w:r>
      <w:r w:rsidR="00AD60D8" w:rsidRPr="00030E99">
        <w:rPr>
          <w:rFonts w:ascii="Times New Roman" w:hAnsi="Times New Roman" w:cs="Times New Roman"/>
          <w:sz w:val="24"/>
          <w:szCs w:val="24"/>
          <w:lang w:val="en-GB"/>
        </w:rPr>
        <w:t xml:space="preserve">impedes </w:t>
      </w:r>
      <w:r w:rsidR="009B75F0" w:rsidRPr="00030E99">
        <w:rPr>
          <w:rFonts w:ascii="Times New Roman" w:hAnsi="Times New Roman" w:cs="Times New Roman"/>
          <w:sz w:val="24"/>
          <w:szCs w:val="24"/>
          <w:lang w:val="en-GB"/>
        </w:rPr>
        <w:t>development</w:t>
      </w:r>
      <w:r w:rsidR="00AD60D8" w:rsidRPr="00030E99">
        <w:rPr>
          <w:rFonts w:ascii="Times New Roman" w:hAnsi="Times New Roman" w:cs="Times New Roman"/>
          <w:sz w:val="24"/>
          <w:szCs w:val="24"/>
          <w:lang w:val="en-GB"/>
        </w:rPr>
        <w:t>,</w:t>
      </w:r>
      <w:r w:rsidR="009B75F0" w:rsidRPr="00030E99">
        <w:rPr>
          <w:rFonts w:ascii="Times New Roman" w:hAnsi="Times New Roman" w:cs="Times New Roman"/>
          <w:sz w:val="24"/>
          <w:szCs w:val="24"/>
          <w:lang w:val="en-GB"/>
        </w:rPr>
        <w:t xml:space="preserve"> causing children living in areas affected by armed conflict to be left behind</w:t>
      </w:r>
      <w:r w:rsidR="002B274E" w:rsidRPr="00030E99">
        <w:rPr>
          <w:rFonts w:ascii="Times New Roman" w:hAnsi="Times New Roman" w:cs="Times New Roman"/>
          <w:sz w:val="24"/>
          <w:szCs w:val="24"/>
          <w:lang w:val="en-GB"/>
        </w:rPr>
        <w:t>,</w:t>
      </w:r>
      <w:r w:rsidR="009B75F0" w:rsidRPr="00030E99">
        <w:rPr>
          <w:rFonts w:ascii="Times New Roman" w:hAnsi="Times New Roman" w:cs="Times New Roman"/>
          <w:sz w:val="24"/>
          <w:szCs w:val="24"/>
          <w:lang w:val="en-GB"/>
        </w:rPr>
        <w:t xml:space="preserve"> </w:t>
      </w:r>
      <w:r w:rsidR="0043760D" w:rsidRPr="00030E99">
        <w:rPr>
          <w:rFonts w:ascii="Times New Roman" w:hAnsi="Times New Roman" w:cs="Times New Roman"/>
          <w:sz w:val="24"/>
          <w:szCs w:val="24"/>
          <w:lang w:val="en-GB"/>
        </w:rPr>
        <w:t xml:space="preserve">contrary to </w:t>
      </w:r>
      <w:r w:rsidR="00210336" w:rsidRPr="00030E99">
        <w:rPr>
          <w:rFonts w:ascii="Times New Roman" w:hAnsi="Times New Roman" w:cs="Times New Roman"/>
          <w:sz w:val="24"/>
          <w:szCs w:val="24"/>
          <w:lang w:val="en-GB"/>
        </w:rPr>
        <w:t xml:space="preserve">Goal </w:t>
      </w:r>
      <w:r w:rsidR="0043760D" w:rsidRPr="00030E99">
        <w:rPr>
          <w:rFonts w:ascii="Times New Roman" w:hAnsi="Times New Roman" w:cs="Times New Roman"/>
          <w:sz w:val="24"/>
          <w:szCs w:val="24"/>
          <w:lang w:val="en-GB"/>
        </w:rPr>
        <w:t xml:space="preserve">2 of the UN Sustainable Development Goals. </w:t>
      </w:r>
    </w:p>
    <w:p w14:paraId="70F77662" w14:textId="5A3DCEEC" w:rsidR="0043760D" w:rsidRPr="00030E99" w:rsidRDefault="00165478">
      <w:pPr>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ab/>
      </w:r>
      <w:r w:rsidR="006F17C5" w:rsidRPr="00030E99">
        <w:rPr>
          <w:rFonts w:ascii="Times New Roman" w:hAnsi="Times New Roman" w:cs="Times New Roman"/>
          <w:sz w:val="24"/>
          <w:szCs w:val="24"/>
          <w:lang w:val="en-GB"/>
        </w:rPr>
        <w:t xml:space="preserve">Displacement of children caused by war also cuts children off from receiving education and health care services, including routine health checks and vaccinations/immunizations. </w:t>
      </w:r>
      <w:r w:rsidR="008A0AD0" w:rsidRPr="00030E99">
        <w:rPr>
          <w:rFonts w:ascii="Times New Roman" w:hAnsi="Times New Roman" w:cs="Times New Roman"/>
          <w:sz w:val="24"/>
          <w:szCs w:val="24"/>
          <w:lang w:val="en-GB"/>
        </w:rPr>
        <w:t>Malnutrition is now a</w:t>
      </w:r>
      <w:r w:rsidR="00210336" w:rsidRPr="00030E99">
        <w:rPr>
          <w:rFonts w:ascii="Times New Roman" w:hAnsi="Times New Roman" w:cs="Times New Roman"/>
          <w:sz w:val="24"/>
          <w:szCs w:val="24"/>
          <w:lang w:val="en-GB"/>
        </w:rPr>
        <w:t>n</w:t>
      </w:r>
      <w:r w:rsidR="008A0AD0" w:rsidRPr="00030E99">
        <w:rPr>
          <w:rFonts w:ascii="Times New Roman" w:hAnsi="Times New Roman" w:cs="Times New Roman"/>
          <w:sz w:val="24"/>
          <w:szCs w:val="24"/>
          <w:lang w:val="en-GB"/>
        </w:rPr>
        <w:t xml:space="preserve"> urgent crisis engulfing children in Sudan, with one in three children in Zam-Zam camp acutely malnourished. We note the warning of WHO Director-General Tedros Adhanom </w:t>
      </w:r>
      <w:proofErr w:type="spellStart"/>
      <w:r w:rsidR="008A0AD0" w:rsidRPr="00030E99">
        <w:rPr>
          <w:rFonts w:ascii="Times New Roman" w:hAnsi="Times New Roman" w:cs="Times New Roman"/>
          <w:sz w:val="24"/>
          <w:szCs w:val="24"/>
          <w:lang w:val="en-GB"/>
        </w:rPr>
        <w:t>Geheb</w:t>
      </w:r>
      <w:r w:rsidR="00EA2443" w:rsidRPr="00030E99">
        <w:rPr>
          <w:rFonts w:ascii="Times New Roman" w:hAnsi="Times New Roman" w:cs="Times New Roman"/>
          <w:sz w:val="24"/>
          <w:szCs w:val="24"/>
          <w:lang w:val="en-GB"/>
        </w:rPr>
        <w:t>reyesus</w:t>
      </w:r>
      <w:proofErr w:type="spellEnd"/>
      <w:r w:rsidR="00EA2443" w:rsidRPr="00030E99">
        <w:rPr>
          <w:rFonts w:ascii="Times New Roman" w:hAnsi="Times New Roman" w:cs="Times New Roman"/>
          <w:sz w:val="24"/>
          <w:szCs w:val="24"/>
          <w:lang w:val="en-GB"/>
        </w:rPr>
        <w:t xml:space="preserve"> that “malnourished children face a lifetime of developmental challenges and ill-health and are more likely to die from infectious diseases”.</w:t>
      </w:r>
      <w:r w:rsidR="006F17C5" w:rsidRPr="00030E99">
        <w:rPr>
          <w:rFonts w:ascii="Times New Roman" w:hAnsi="Times New Roman" w:cs="Times New Roman"/>
          <w:sz w:val="24"/>
          <w:szCs w:val="24"/>
          <w:lang w:val="en-GB"/>
        </w:rPr>
        <w:t xml:space="preserve"> </w:t>
      </w:r>
      <w:r w:rsidR="0043760D" w:rsidRPr="00030E99">
        <w:rPr>
          <w:rFonts w:ascii="Times New Roman" w:hAnsi="Times New Roman" w:cs="Times New Roman"/>
          <w:sz w:val="24"/>
          <w:szCs w:val="24"/>
          <w:lang w:val="en-GB"/>
        </w:rPr>
        <w:t xml:space="preserve">We </w:t>
      </w:r>
      <w:r w:rsidR="00EA2443" w:rsidRPr="00030E99">
        <w:rPr>
          <w:rFonts w:ascii="Times New Roman" w:hAnsi="Times New Roman" w:cs="Times New Roman"/>
          <w:sz w:val="24"/>
          <w:szCs w:val="24"/>
          <w:lang w:val="en-GB"/>
        </w:rPr>
        <w:t xml:space="preserve">also </w:t>
      </w:r>
      <w:r w:rsidR="007F0354" w:rsidRPr="00030E99">
        <w:rPr>
          <w:rFonts w:ascii="Times New Roman" w:hAnsi="Times New Roman" w:cs="Times New Roman"/>
          <w:sz w:val="24"/>
          <w:szCs w:val="24"/>
          <w:lang w:val="en-GB"/>
        </w:rPr>
        <w:t>draw attention to</w:t>
      </w:r>
      <w:r w:rsidR="0043760D" w:rsidRPr="00030E99">
        <w:rPr>
          <w:rFonts w:ascii="Times New Roman" w:hAnsi="Times New Roman" w:cs="Times New Roman"/>
          <w:sz w:val="24"/>
          <w:szCs w:val="24"/>
          <w:lang w:val="en-GB"/>
        </w:rPr>
        <w:t xml:space="preserve"> th</w:t>
      </w:r>
      <w:r w:rsidR="0059129B" w:rsidRPr="00030E99">
        <w:rPr>
          <w:rFonts w:ascii="Times New Roman" w:hAnsi="Times New Roman" w:cs="Times New Roman"/>
          <w:sz w:val="24"/>
          <w:szCs w:val="24"/>
          <w:lang w:val="en-GB"/>
        </w:rPr>
        <w:t xml:space="preserve">e impact of </w:t>
      </w:r>
      <w:r w:rsidR="00210336" w:rsidRPr="00030E99">
        <w:rPr>
          <w:rFonts w:ascii="Times New Roman" w:hAnsi="Times New Roman" w:cs="Times New Roman"/>
          <w:sz w:val="24"/>
          <w:szCs w:val="24"/>
          <w:lang w:val="en-GB"/>
        </w:rPr>
        <w:t>conflict-</w:t>
      </w:r>
      <w:r w:rsidR="0059129B" w:rsidRPr="00030E99">
        <w:rPr>
          <w:rFonts w:ascii="Times New Roman" w:hAnsi="Times New Roman" w:cs="Times New Roman"/>
          <w:sz w:val="24"/>
          <w:szCs w:val="24"/>
          <w:lang w:val="en-GB"/>
        </w:rPr>
        <w:t>related</w:t>
      </w:r>
      <w:r w:rsidR="0043760D" w:rsidRPr="00030E99">
        <w:rPr>
          <w:rFonts w:ascii="Times New Roman" w:hAnsi="Times New Roman" w:cs="Times New Roman"/>
          <w:sz w:val="24"/>
          <w:szCs w:val="24"/>
          <w:lang w:val="en-GB"/>
        </w:rPr>
        <w:t xml:space="preserve"> </w:t>
      </w:r>
      <w:r w:rsidR="00DA7F70" w:rsidRPr="00030E99">
        <w:rPr>
          <w:rFonts w:ascii="Times New Roman" w:hAnsi="Times New Roman" w:cs="Times New Roman"/>
          <w:sz w:val="24"/>
          <w:szCs w:val="24"/>
          <w:lang w:val="en-GB"/>
        </w:rPr>
        <w:t>displacement on</w:t>
      </w:r>
      <w:r w:rsidR="0043760D" w:rsidRPr="00030E99">
        <w:rPr>
          <w:rFonts w:ascii="Times New Roman" w:hAnsi="Times New Roman" w:cs="Times New Roman"/>
          <w:sz w:val="24"/>
          <w:szCs w:val="24"/>
          <w:lang w:val="en-GB"/>
        </w:rPr>
        <w:t xml:space="preserve"> neighbouring communities and/or countries </w:t>
      </w:r>
      <w:r w:rsidR="0059129B" w:rsidRPr="00030E99">
        <w:rPr>
          <w:rFonts w:ascii="Times New Roman" w:hAnsi="Times New Roman" w:cs="Times New Roman"/>
          <w:sz w:val="24"/>
          <w:szCs w:val="24"/>
          <w:lang w:val="en-GB"/>
        </w:rPr>
        <w:t>with already</w:t>
      </w:r>
      <w:r w:rsidR="0043760D" w:rsidRPr="00030E99">
        <w:rPr>
          <w:rFonts w:ascii="Times New Roman" w:hAnsi="Times New Roman" w:cs="Times New Roman"/>
          <w:sz w:val="24"/>
          <w:szCs w:val="24"/>
          <w:lang w:val="en-GB"/>
        </w:rPr>
        <w:t xml:space="preserve"> limited resource</w:t>
      </w:r>
      <w:r w:rsidR="0059129B" w:rsidRPr="00030E99">
        <w:rPr>
          <w:rFonts w:ascii="Times New Roman" w:hAnsi="Times New Roman" w:cs="Times New Roman"/>
          <w:sz w:val="24"/>
          <w:szCs w:val="24"/>
          <w:lang w:val="en-GB"/>
        </w:rPr>
        <w:t>s</w:t>
      </w:r>
      <w:r w:rsidR="0043760D" w:rsidRPr="00030E99">
        <w:rPr>
          <w:rFonts w:ascii="Times New Roman" w:hAnsi="Times New Roman" w:cs="Times New Roman"/>
          <w:sz w:val="24"/>
          <w:szCs w:val="24"/>
          <w:lang w:val="en-GB"/>
        </w:rPr>
        <w:t>.</w:t>
      </w:r>
      <w:r w:rsidR="0059129B" w:rsidRPr="00030E99">
        <w:rPr>
          <w:rFonts w:ascii="Times New Roman" w:hAnsi="Times New Roman" w:cs="Times New Roman"/>
          <w:sz w:val="24"/>
          <w:szCs w:val="24"/>
          <w:lang w:val="en-GB"/>
        </w:rPr>
        <w:t xml:space="preserve"> We note that the struggle for resources between refugee</w:t>
      </w:r>
      <w:r w:rsidR="00210336" w:rsidRPr="00030E99">
        <w:rPr>
          <w:rFonts w:ascii="Times New Roman" w:hAnsi="Times New Roman" w:cs="Times New Roman"/>
          <w:sz w:val="24"/>
          <w:szCs w:val="24"/>
          <w:lang w:val="en-GB"/>
        </w:rPr>
        <w:t>s</w:t>
      </w:r>
      <w:r w:rsidR="0059129B" w:rsidRPr="00030E99">
        <w:rPr>
          <w:rFonts w:ascii="Times New Roman" w:hAnsi="Times New Roman" w:cs="Times New Roman"/>
          <w:sz w:val="24"/>
          <w:szCs w:val="24"/>
          <w:lang w:val="en-GB"/>
        </w:rPr>
        <w:t xml:space="preserve"> and host communities poses a risk </w:t>
      </w:r>
      <w:r w:rsidR="00B21396" w:rsidRPr="00030E99">
        <w:rPr>
          <w:rFonts w:ascii="Times New Roman" w:hAnsi="Times New Roman" w:cs="Times New Roman"/>
          <w:sz w:val="24"/>
          <w:szCs w:val="24"/>
          <w:lang w:val="en-GB"/>
        </w:rPr>
        <w:t xml:space="preserve">of </w:t>
      </w:r>
      <w:r w:rsidR="0059129B" w:rsidRPr="00030E99">
        <w:rPr>
          <w:rFonts w:ascii="Times New Roman" w:hAnsi="Times New Roman" w:cs="Times New Roman"/>
          <w:sz w:val="24"/>
          <w:szCs w:val="24"/>
          <w:lang w:val="en-GB"/>
        </w:rPr>
        <w:t>increased conflict.</w:t>
      </w:r>
      <w:r w:rsidR="00B876AF" w:rsidRPr="00030E99">
        <w:rPr>
          <w:rFonts w:ascii="Times New Roman" w:hAnsi="Times New Roman" w:cs="Times New Roman"/>
          <w:sz w:val="24"/>
          <w:szCs w:val="24"/>
          <w:lang w:val="en-GB"/>
        </w:rPr>
        <w:t xml:space="preserve"> </w:t>
      </w:r>
      <w:r w:rsidR="0043760D" w:rsidRPr="00030E99">
        <w:rPr>
          <w:rFonts w:ascii="Times New Roman" w:hAnsi="Times New Roman" w:cs="Times New Roman"/>
          <w:sz w:val="24"/>
          <w:szCs w:val="24"/>
          <w:lang w:val="en-GB"/>
        </w:rPr>
        <w:t>The impact of t</w:t>
      </w:r>
      <w:r w:rsidR="004E0F88" w:rsidRPr="00030E99">
        <w:rPr>
          <w:rFonts w:ascii="Times New Roman" w:hAnsi="Times New Roman" w:cs="Times New Roman"/>
          <w:sz w:val="24"/>
          <w:szCs w:val="24"/>
          <w:lang w:val="en-GB"/>
        </w:rPr>
        <w:t>his</w:t>
      </w:r>
      <w:r w:rsidR="0043760D" w:rsidRPr="00030E99">
        <w:rPr>
          <w:rFonts w:ascii="Times New Roman" w:hAnsi="Times New Roman" w:cs="Times New Roman"/>
          <w:sz w:val="24"/>
          <w:szCs w:val="24"/>
          <w:lang w:val="en-GB"/>
        </w:rPr>
        <w:t xml:space="preserve"> is likely to </w:t>
      </w:r>
      <w:r w:rsidR="00B876AF" w:rsidRPr="00030E99">
        <w:rPr>
          <w:rFonts w:ascii="Times New Roman" w:hAnsi="Times New Roman" w:cs="Times New Roman"/>
          <w:sz w:val="24"/>
          <w:szCs w:val="24"/>
          <w:lang w:val="en-GB"/>
        </w:rPr>
        <w:t xml:space="preserve">be </w:t>
      </w:r>
      <w:r w:rsidR="004E0F88" w:rsidRPr="00030E99">
        <w:rPr>
          <w:rFonts w:ascii="Times New Roman" w:hAnsi="Times New Roman" w:cs="Times New Roman"/>
          <w:sz w:val="24"/>
          <w:szCs w:val="24"/>
          <w:lang w:val="en-GB"/>
        </w:rPr>
        <w:t>highest</w:t>
      </w:r>
      <w:r w:rsidR="0043760D" w:rsidRPr="00030E99">
        <w:rPr>
          <w:rFonts w:ascii="Times New Roman" w:hAnsi="Times New Roman" w:cs="Times New Roman"/>
          <w:sz w:val="24"/>
          <w:szCs w:val="24"/>
          <w:lang w:val="en-GB"/>
        </w:rPr>
        <w:t xml:space="preserve"> on the children of both refugee and host communities as their everyday reality is shaken up by the changes brought about by armed conflict. </w:t>
      </w:r>
    </w:p>
    <w:p w14:paraId="0E569578" w14:textId="7E8851B5" w:rsidR="006F17C5" w:rsidRPr="00030E99" w:rsidRDefault="00165478" w:rsidP="006F17C5">
      <w:pPr>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ab/>
      </w:r>
      <w:r w:rsidR="004E0F88" w:rsidRPr="00030E99">
        <w:rPr>
          <w:rFonts w:ascii="Times New Roman" w:hAnsi="Times New Roman" w:cs="Times New Roman"/>
          <w:sz w:val="24"/>
          <w:szCs w:val="24"/>
          <w:lang w:val="en-GB"/>
        </w:rPr>
        <w:t>In our mandate to oversee that children’s rights are upheld both globally and regionally, we would like to draw attention to the important role of children in our society. As custodians of the future, it is ou</w:t>
      </w:r>
      <w:r w:rsidR="00B876AF" w:rsidRPr="00030E99">
        <w:rPr>
          <w:rFonts w:ascii="Times New Roman" w:hAnsi="Times New Roman" w:cs="Times New Roman"/>
          <w:sz w:val="24"/>
          <w:szCs w:val="24"/>
          <w:lang w:val="en-GB"/>
        </w:rPr>
        <w:t>r</w:t>
      </w:r>
      <w:r w:rsidR="004E0F88" w:rsidRPr="00030E99">
        <w:rPr>
          <w:rFonts w:ascii="Times New Roman" w:hAnsi="Times New Roman" w:cs="Times New Roman"/>
          <w:sz w:val="24"/>
          <w:szCs w:val="24"/>
          <w:lang w:val="en-GB"/>
        </w:rPr>
        <w:t xml:space="preserve"> duty to ensure </w:t>
      </w:r>
      <w:r w:rsidR="00B876AF" w:rsidRPr="00030E99">
        <w:rPr>
          <w:rFonts w:ascii="Times New Roman" w:hAnsi="Times New Roman" w:cs="Times New Roman"/>
          <w:sz w:val="24"/>
          <w:szCs w:val="24"/>
          <w:lang w:val="en-GB"/>
        </w:rPr>
        <w:t>that children have</w:t>
      </w:r>
      <w:r w:rsidR="004E0F88" w:rsidRPr="00030E99">
        <w:rPr>
          <w:rFonts w:ascii="Times New Roman" w:hAnsi="Times New Roman" w:cs="Times New Roman"/>
          <w:sz w:val="24"/>
          <w:szCs w:val="24"/>
          <w:lang w:val="en-GB"/>
        </w:rPr>
        <w:t xml:space="preserve"> the best quality of life and are shielded from the crossfires of conflict. We call upon all </w:t>
      </w:r>
      <w:r w:rsidR="00B21396" w:rsidRPr="00030E99">
        <w:rPr>
          <w:rFonts w:ascii="Times New Roman" w:hAnsi="Times New Roman" w:cs="Times New Roman"/>
          <w:sz w:val="24"/>
          <w:szCs w:val="24"/>
          <w:lang w:val="en-GB"/>
        </w:rPr>
        <w:t xml:space="preserve">States Parties </w:t>
      </w:r>
      <w:r w:rsidR="004E0F88" w:rsidRPr="00030E99">
        <w:rPr>
          <w:rFonts w:ascii="Times New Roman" w:hAnsi="Times New Roman" w:cs="Times New Roman"/>
          <w:sz w:val="24"/>
          <w:szCs w:val="24"/>
          <w:lang w:val="en-GB"/>
        </w:rPr>
        <w:t xml:space="preserve">to the United Nations Convention on the Rights of the Child, </w:t>
      </w:r>
      <w:r w:rsidR="006F17C5" w:rsidRPr="00030E99">
        <w:rPr>
          <w:rFonts w:ascii="Times New Roman" w:hAnsi="Times New Roman" w:cs="Times New Roman"/>
          <w:sz w:val="24"/>
          <w:szCs w:val="24"/>
          <w:lang w:val="en-GB"/>
        </w:rPr>
        <w:t>t</w:t>
      </w:r>
      <w:r w:rsidR="004E0F88" w:rsidRPr="00030E99">
        <w:rPr>
          <w:rFonts w:ascii="Times New Roman" w:hAnsi="Times New Roman" w:cs="Times New Roman"/>
          <w:sz w:val="24"/>
          <w:szCs w:val="24"/>
          <w:lang w:val="en-GB"/>
        </w:rPr>
        <w:t xml:space="preserve">he African Charter on the Rights and Welfare of the Child and all other Human Rights Conventions relevant </w:t>
      </w:r>
      <w:r w:rsidR="00B21396" w:rsidRPr="00030E99">
        <w:rPr>
          <w:rFonts w:ascii="Times New Roman" w:hAnsi="Times New Roman" w:cs="Times New Roman"/>
          <w:sz w:val="24"/>
          <w:szCs w:val="24"/>
          <w:lang w:val="en-GB"/>
        </w:rPr>
        <w:t xml:space="preserve">to </w:t>
      </w:r>
      <w:r w:rsidR="004E0F88" w:rsidRPr="00030E99">
        <w:rPr>
          <w:rFonts w:ascii="Times New Roman" w:hAnsi="Times New Roman" w:cs="Times New Roman"/>
          <w:sz w:val="24"/>
          <w:szCs w:val="24"/>
          <w:lang w:val="en-GB"/>
        </w:rPr>
        <w:t xml:space="preserve">the protection of the rights of children in Armed </w:t>
      </w:r>
      <w:r w:rsidR="0082778B" w:rsidRPr="00030E99">
        <w:rPr>
          <w:rFonts w:ascii="Times New Roman" w:hAnsi="Times New Roman" w:cs="Times New Roman"/>
          <w:sz w:val="24"/>
          <w:szCs w:val="24"/>
          <w:lang w:val="en-GB"/>
        </w:rPr>
        <w:t>Co</w:t>
      </w:r>
      <w:r w:rsidR="004E0F88" w:rsidRPr="00030E99">
        <w:rPr>
          <w:rFonts w:ascii="Times New Roman" w:hAnsi="Times New Roman" w:cs="Times New Roman"/>
          <w:sz w:val="24"/>
          <w:szCs w:val="24"/>
          <w:lang w:val="en-GB"/>
        </w:rPr>
        <w:t>nflict, to uphold their obligations and ensure a minimal impact of armed conflict on children.</w:t>
      </w:r>
      <w:r w:rsidR="006F17C5" w:rsidRPr="00030E99">
        <w:rPr>
          <w:rFonts w:ascii="Times New Roman" w:hAnsi="Times New Roman" w:cs="Times New Roman"/>
          <w:sz w:val="24"/>
          <w:szCs w:val="24"/>
          <w:lang w:val="en-GB"/>
        </w:rPr>
        <w:t xml:space="preserve"> The future peace and development of the African continent, and the well-being of our children demands ceasefires in current armed conflicts and for all stakeholders to rigorously work to prevent any future conflicts</w:t>
      </w:r>
    </w:p>
    <w:p w14:paraId="1187104A" w14:textId="4EB386A9" w:rsidR="00AD60D8" w:rsidRPr="00030E99" w:rsidRDefault="00165478">
      <w:pPr>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ab/>
      </w:r>
      <w:r w:rsidR="006F17C5" w:rsidRPr="00030E99">
        <w:rPr>
          <w:rFonts w:ascii="Times New Roman" w:hAnsi="Times New Roman" w:cs="Times New Roman"/>
          <w:sz w:val="24"/>
          <w:szCs w:val="24"/>
          <w:lang w:val="en-GB"/>
        </w:rPr>
        <w:t xml:space="preserve">Recalling that education is central to enhancing children’s potential, and to ensure that the gains made in enhancing education on the continent are not lost to conflict, we emphasise that it is time for education systems to be reformed and made adaptable, so that they are not rendered vulnerable to armed groups. It is time that leaders on the continent provide enhanced school security in conflict-prone regions, invest in digitalised and remote education, and take other measures to ensure that children’s education continues as much as possible despite conflict. </w:t>
      </w:r>
    </w:p>
    <w:p w14:paraId="00745ABB" w14:textId="3870748D" w:rsidR="004E0F88" w:rsidRPr="00030E99" w:rsidRDefault="00165478" w:rsidP="007F0354">
      <w:pPr>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ab/>
      </w:r>
      <w:r w:rsidR="00AD60D8" w:rsidRPr="00030E99">
        <w:rPr>
          <w:rFonts w:ascii="Times New Roman" w:hAnsi="Times New Roman" w:cs="Times New Roman"/>
          <w:sz w:val="24"/>
          <w:szCs w:val="24"/>
          <w:lang w:val="en-GB"/>
        </w:rPr>
        <w:t>The building of pathways towards a peaceful future in which children can thrive</w:t>
      </w:r>
      <w:r w:rsidR="00F04777">
        <w:rPr>
          <w:rFonts w:ascii="Times New Roman" w:hAnsi="Times New Roman" w:cs="Times New Roman"/>
          <w:sz w:val="24"/>
          <w:szCs w:val="24"/>
          <w:lang w:val="en-GB"/>
        </w:rPr>
        <w:t xml:space="preserve"> cannot wait, it</w:t>
      </w:r>
      <w:r w:rsidR="00AD60D8" w:rsidRPr="00030E99">
        <w:rPr>
          <w:rFonts w:ascii="Times New Roman" w:hAnsi="Times New Roman" w:cs="Times New Roman"/>
          <w:sz w:val="24"/>
          <w:szCs w:val="24"/>
          <w:lang w:val="en-GB"/>
        </w:rPr>
        <w:t xml:space="preserve"> must start now.</w:t>
      </w:r>
      <w:r w:rsidR="007F0354" w:rsidRPr="00030E99">
        <w:rPr>
          <w:rFonts w:ascii="Times New Roman" w:hAnsi="Times New Roman" w:cs="Times New Roman"/>
          <w:sz w:val="24"/>
          <w:szCs w:val="24"/>
          <w:lang w:val="en-GB"/>
        </w:rPr>
        <w:t xml:space="preserve"> The road to recovery will require children affected by armed conflict to be reintegrated into communities and provided with support, as well as the possibility of access to justice and remedies for the harms they experienced. </w:t>
      </w:r>
      <w:r w:rsidR="00B21396" w:rsidRPr="00030E99">
        <w:rPr>
          <w:rFonts w:ascii="Times New Roman" w:hAnsi="Times New Roman" w:cs="Times New Roman"/>
          <w:sz w:val="24"/>
          <w:szCs w:val="24"/>
          <w:lang w:val="en-GB"/>
        </w:rPr>
        <w:t>T</w:t>
      </w:r>
      <w:r w:rsidR="007F0354" w:rsidRPr="00030E99">
        <w:rPr>
          <w:rFonts w:ascii="Times New Roman" w:hAnsi="Times New Roman" w:cs="Times New Roman"/>
          <w:sz w:val="24"/>
          <w:szCs w:val="24"/>
          <w:lang w:val="en-GB"/>
        </w:rPr>
        <w:t xml:space="preserve">o change the determinants of war, children must play a key role in </w:t>
      </w:r>
      <w:proofErr w:type="gramStart"/>
      <w:r w:rsidR="007F0354" w:rsidRPr="00030E99">
        <w:rPr>
          <w:rFonts w:ascii="Times New Roman" w:hAnsi="Times New Roman" w:cs="Times New Roman"/>
          <w:sz w:val="24"/>
          <w:szCs w:val="24"/>
          <w:lang w:val="en-GB"/>
        </w:rPr>
        <w:t>peace-building</w:t>
      </w:r>
      <w:proofErr w:type="gramEnd"/>
      <w:r w:rsidR="007F0354" w:rsidRPr="00030E99">
        <w:rPr>
          <w:rFonts w:ascii="Times New Roman" w:hAnsi="Times New Roman" w:cs="Times New Roman"/>
          <w:sz w:val="24"/>
          <w:szCs w:val="24"/>
          <w:lang w:val="en-GB"/>
        </w:rPr>
        <w:t xml:space="preserve"> and prevention. </w:t>
      </w:r>
    </w:p>
    <w:p w14:paraId="1DA3157A" w14:textId="09097BFF" w:rsidR="006F17C5" w:rsidRPr="00030E99" w:rsidRDefault="00165478" w:rsidP="006F17C5">
      <w:pPr>
        <w:jc w:val="both"/>
        <w:rPr>
          <w:rFonts w:ascii="Times New Roman" w:hAnsi="Times New Roman" w:cs="Times New Roman"/>
          <w:sz w:val="24"/>
          <w:szCs w:val="24"/>
          <w:lang w:val="en-US"/>
        </w:rPr>
      </w:pPr>
      <w:r w:rsidRPr="00030E99">
        <w:rPr>
          <w:rFonts w:ascii="Times New Roman" w:hAnsi="Times New Roman" w:cs="Times New Roman"/>
          <w:sz w:val="24"/>
          <w:szCs w:val="24"/>
          <w:lang w:val="en-US"/>
        </w:rPr>
        <w:tab/>
      </w:r>
      <w:r w:rsidR="006F17C5" w:rsidRPr="00030E99">
        <w:rPr>
          <w:rFonts w:ascii="Times New Roman" w:hAnsi="Times New Roman" w:cs="Times New Roman"/>
          <w:sz w:val="24"/>
          <w:szCs w:val="24"/>
          <w:lang w:val="en-US"/>
        </w:rPr>
        <w:t>As we are commemorating the 2024 Day of the African Child, we call upon:</w:t>
      </w:r>
    </w:p>
    <w:p w14:paraId="147BB932" w14:textId="77777777" w:rsidR="006F17C5" w:rsidRPr="00030E99" w:rsidRDefault="006F17C5" w:rsidP="00EE5AC5">
      <w:pPr>
        <w:pStyle w:val="ListParagraph"/>
        <w:numPr>
          <w:ilvl w:val="0"/>
          <w:numId w:val="1"/>
        </w:numPr>
        <w:ind w:hanging="11"/>
        <w:jc w:val="both"/>
        <w:rPr>
          <w:rFonts w:ascii="Times New Roman" w:hAnsi="Times New Roman" w:cs="Times New Roman"/>
          <w:sz w:val="24"/>
          <w:szCs w:val="24"/>
          <w:lang w:val="en-GB"/>
        </w:rPr>
      </w:pPr>
      <w:r w:rsidRPr="00030E99">
        <w:rPr>
          <w:rFonts w:ascii="Times New Roman" w:hAnsi="Times New Roman" w:cs="Times New Roman"/>
          <w:sz w:val="24"/>
          <w:szCs w:val="24"/>
          <w:lang w:val="en-US"/>
        </w:rPr>
        <w:t xml:space="preserve">States parties to </w:t>
      </w:r>
      <w:r w:rsidRPr="00030E99">
        <w:rPr>
          <w:rFonts w:ascii="Times New Roman" w:hAnsi="Times New Roman" w:cs="Times New Roman"/>
          <w:sz w:val="24"/>
          <w:szCs w:val="24"/>
          <w:lang w:val="en-GB"/>
        </w:rPr>
        <w:t>work towards a future in which armed conflict on the continent is significantly reduced, the proliferation of arms is halted, and there is no recruitment of child soldiers.</w:t>
      </w:r>
    </w:p>
    <w:p w14:paraId="697C7EC4" w14:textId="77777777" w:rsidR="006F17C5" w:rsidRPr="00030E99" w:rsidRDefault="006F17C5" w:rsidP="00EE5AC5">
      <w:pPr>
        <w:pStyle w:val="ListParagraph"/>
        <w:numPr>
          <w:ilvl w:val="0"/>
          <w:numId w:val="1"/>
        </w:numPr>
        <w:ind w:hanging="11"/>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States parties to enforce international instruments explicitly prohibiting the recruitment and use of children as soldiers</w:t>
      </w:r>
    </w:p>
    <w:p w14:paraId="6818099B" w14:textId="77777777" w:rsidR="006F17C5" w:rsidRPr="00030E99" w:rsidRDefault="006F17C5" w:rsidP="00EE5AC5">
      <w:pPr>
        <w:pStyle w:val="ListParagraph"/>
        <w:numPr>
          <w:ilvl w:val="0"/>
          <w:numId w:val="1"/>
        </w:numPr>
        <w:ind w:hanging="11"/>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lastRenderedPageBreak/>
        <w:t>States parties to fully commit to the Safe Schools Declaration, thereby preventing the use of and or attacks on schools by armed forces</w:t>
      </w:r>
    </w:p>
    <w:p w14:paraId="7D35686E" w14:textId="77777777" w:rsidR="006F17C5" w:rsidRPr="00030E99" w:rsidRDefault="006F17C5" w:rsidP="00EE5AC5">
      <w:pPr>
        <w:pStyle w:val="ListParagraph"/>
        <w:numPr>
          <w:ilvl w:val="0"/>
          <w:numId w:val="1"/>
        </w:numPr>
        <w:ind w:hanging="11"/>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International partners to support the efforts of the Governments to make the right to education a reality for all children in Africa</w:t>
      </w:r>
    </w:p>
    <w:p w14:paraId="04F43E19" w14:textId="27A6771C" w:rsidR="006F17C5" w:rsidRPr="00030E99" w:rsidRDefault="006F17C5" w:rsidP="00EE5AC5">
      <w:pPr>
        <w:pStyle w:val="ListParagraph"/>
        <w:numPr>
          <w:ilvl w:val="0"/>
          <w:numId w:val="1"/>
        </w:numPr>
        <w:ind w:hanging="11"/>
        <w:jc w:val="both"/>
        <w:rPr>
          <w:rFonts w:ascii="Times New Roman" w:hAnsi="Times New Roman" w:cs="Times New Roman"/>
          <w:sz w:val="24"/>
          <w:szCs w:val="24"/>
          <w:lang w:val="en-GB"/>
        </w:rPr>
      </w:pPr>
      <w:r w:rsidRPr="00030E99">
        <w:rPr>
          <w:rFonts w:ascii="Times New Roman" w:hAnsi="Times New Roman" w:cs="Times New Roman"/>
          <w:sz w:val="24"/>
          <w:szCs w:val="24"/>
          <w:lang w:val="en-GB"/>
        </w:rPr>
        <w:t xml:space="preserve">State </w:t>
      </w:r>
      <w:r w:rsidR="00254795">
        <w:rPr>
          <w:rFonts w:ascii="Times New Roman" w:hAnsi="Times New Roman" w:cs="Times New Roman"/>
          <w:sz w:val="24"/>
          <w:szCs w:val="24"/>
          <w:lang w:val="en-GB"/>
        </w:rPr>
        <w:t>p</w:t>
      </w:r>
      <w:r w:rsidRPr="00030E99">
        <w:rPr>
          <w:rFonts w:ascii="Times New Roman" w:hAnsi="Times New Roman" w:cs="Times New Roman"/>
          <w:sz w:val="24"/>
          <w:szCs w:val="24"/>
          <w:lang w:val="en-GB"/>
        </w:rPr>
        <w:t>arties and regional and international partners to develop adapted education systems to cater for children already affected by armed conflict</w:t>
      </w:r>
    </w:p>
    <w:p w14:paraId="710E988C" w14:textId="051149A5" w:rsidR="00B5090A" w:rsidRPr="00EE5AC5" w:rsidRDefault="00165478" w:rsidP="00EE5AC5">
      <w:pPr>
        <w:suppressAutoHyphens/>
        <w:spacing w:before="240" w:after="0" w:line="240" w:lineRule="atLeast"/>
        <w:ind w:left="1134" w:right="1134"/>
        <w:jc w:val="center"/>
        <w:rPr>
          <w:rFonts w:ascii="Times New Roman" w:hAnsi="Times New Roman" w:cs="Times New Roman"/>
          <w:sz w:val="24"/>
          <w:szCs w:val="24"/>
          <w:u w:val="single"/>
          <w:lang w:val="en-US"/>
        </w:rPr>
      </w:pPr>
      <w:r w:rsidRPr="00EE5AC5">
        <w:rPr>
          <w:rFonts w:ascii="Times New Roman" w:hAnsi="Times New Roman" w:cs="Times New Roman"/>
          <w:sz w:val="24"/>
          <w:szCs w:val="24"/>
          <w:u w:val="single"/>
          <w:lang w:val="en-US"/>
        </w:rPr>
        <w:tab/>
      </w:r>
      <w:r w:rsidRPr="00EE5AC5">
        <w:rPr>
          <w:rFonts w:ascii="Times New Roman" w:hAnsi="Times New Roman" w:cs="Times New Roman"/>
          <w:sz w:val="24"/>
          <w:szCs w:val="24"/>
          <w:u w:val="single"/>
          <w:lang w:val="en-US"/>
        </w:rPr>
        <w:tab/>
      </w:r>
      <w:r w:rsidRPr="00EE5AC5">
        <w:rPr>
          <w:rFonts w:ascii="Times New Roman" w:hAnsi="Times New Roman" w:cs="Times New Roman"/>
          <w:sz w:val="24"/>
          <w:szCs w:val="24"/>
          <w:u w:val="single"/>
          <w:lang w:val="en-US"/>
        </w:rPr>
        <w:tab/>
      </w:r>
    </w:p>
    <w:sectPr w:rsidR="00B5090A" w:rsidRPr="00EE5AC5" w:rsidSect="006B7773">
      <w:headerReference w:type="default" r:id="rId9"/>
      <w:pgSz w:w="11906" w:h="16838"/>
      <w:pgMar w:top="272"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9635" w14:textId="77777777" w:rsidR="00C63A49" w:rsidRDefault="00C63A49" w:rsidP="007F0354">
      <w:pPr>
        <w:spacing w:after="0" w:line="240" w:lineRule="auto"/>
      </w:pPr>
      <w:r>
        <w:separator/>
      </w:r>
    </w:p>
  </w:endnote>
  <w:endnote w:type="continuationSeparator" w:id="0">
    <w:p w14:paraId="7D3CD68E" w14:textId="77777777" w:rsidR="00C63A49" w:rsidRDefault="00C63A49" w:rsidP="007F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C32B" w14:textId="77777777" w:rsidR="00C63A49" w:rsidRDefault="00C63A49" w:rsidP="007F0354">
      <w:pPr>
        <w:spacing w:after="0" w:line="240" w:lineRule="auto"/>
      </w:pPr>
      <w:r>
        <w:separator/>
      </w:r>
    </w:p>
  </w:footnote>
  <w:footnote w:type="continuationSeparator" w:id="0">
    <w:p w14:paraId="0D4E8472" w14:textId="77777777" w:rsidR="00C63A49" w:rsidRDefault="00C63A49" w:rsidP="007F0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8798" w14:textId="77777777" w:rsidR="006B7773" w:rsidRDefault="006B7773" w:rsidP="006B7773">
    <w:pPr>
      <w:pStyle w:val="Header"/>
      <w:rPr>
        <w:lang w:val="en-GB"/>
      </w:rPr>
    </w:pPr>
  </w:p>
  <w:p w14:paraId="5ACA41F5" w14:textId="77777777" w:rsidR="006B7773" w:rsidRDefault="006B7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A5389"/>
    <w:multiLevelType w:val="hybridMultilevel"/>
    <w:tmpl w:val="FA787888"/>
    <w:lvl w:ilvl="0" w:tplc="04B87E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235F3"/>
    <w:multiLevelType w:val="hybridMultilevel"/>
    <w:tmpl w:val="CDCEDD9C"/>
    <w:lvl w:ilvl="0" w:tplc="04B87E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421675">
    <w:abstractNumId w:val="0"/>
  </w:num>
  <w:num w:numId="2" w16cid:durableId="117873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NjC2MDIyNjEzNjdU0lEKTi0uzszPAykwrAUAsZQ9FCwAAAA="/>
  </w:docVars>
  <w:rsids>
    <w:rsidRoot w:val="00EB2C36"/>
    <w:rsid w:val="00030E99"/>
    <w:rsid w:val="000A009B"/>
    <w:rsid w:val="000B011A"/>
    <w:rsid w:val="000D1955"/>
    <w:rsid w:val="0015348A"/>
    <w:rsid w:val="00165478"/>
    <w:rsid w:val="001D4BED"/>
    <w:rsid w:val="001D5B5E"/>
    <w:rsid w:val="00210336"/>
    <w:rsid w:val="002375C5"/>
    <w:rsid w:val="00240A2D"/>
    <w:rsid w:val="002445E0"/>
    <w:rsid w:val="00254795"/>
    <w:rsid w:val="002B1EEF"/>
    <w:rsid w:val="002B274E"/>
    <w:rsid w:val="002B6E62"/>
    <w:rsid w:val="002F439E"/>
    <w:rsid w:val="003C0D3E"/>
    <w:rsid w:val="0043760D"/>
    <w:rsid w:val="00445B22"/>
    <w:rsid w:val="00484B8D"/>
    <w:rsid w:val="004C4531"/>
    <w:rsid w:val="004D56CF"/>
    <w:rsid w:val="004E0F88"/>
    <w:rsid w:val="00527DF5"/>
    <w:rsid w:val="0059129B"/>
    <w:rsid w:val="00625868"/>
    <w:rsid w:val="00640B96"/>
    <w:rsid w:val="00661DA0"/>
    <w:rsid w:val="0067740F"/>
    <w:rsid w:val="00683F01"/>
    <w:rsid w:val="006B7773"/>
    <w:rsid w:val="006E2B3E"/>
    <w:rsid w:val="006F17C5"/>
    <w:rsid w:val="00727FC0"/>
    <w:rsid w:val="00743665"/>
    <w:rsid w:val="007C0903"/>
    <w:rsid w:val="007D15BD"/>
    <w:rsid w:val="007E7F8B"/>
    <w:rsid w:val="007F0354"/>
    <w:rsid w:val="0082778B"/>
    <w:rsid w:val="008916F3"/>
    <w:rsid w:val="008A0AD0"/>
    <w:rsid w:val="008A4AED"/>
    <w:rsid w:val="008D7CE2"/>
    <w:rsid w:val="008F38AC"/>
    <w:rsid w:val="00952746"/>
    <w:rsid w:val="00955600"/>
    <w:rsid w:val="00956273"/>
    <w:rsid w:val="009B75F0"/>
    <w:rsid w:val="009C7BB5"/>
    <w:rsid w:val="009E5157"/>
    <w:rsid w:val="00A013E9"/>
    <w:rsid w:val="00A51728"/>
    <w:rsid w:val="00A57202"/>
    <w:rsid w:val="00A8367A"/>
    <w:rsid w:val="00A95406"/>
    <w:rsid w:val="00AA7E8F"/>
    <w:rsid w:val="00AC00C3"/>
    <w:rsid w:val="00AD60D8"/>
    <w:rsid w:val="00B21396"/>
    <w:rsid w:val="00B3579A"/>
    <w:rsid w:val="00B5090A"/>
    <w:rsid w:val="00B876AF"/>
    <w:rsid w:val="00BA41D1"/>
    <w:rsid w:val="00BE77FF"/>
    <w:rsid w:val="00C04556"/>
    <w:rsid w:val="00C2015C"/>
    <w:rsid w:val="00C3449A"/>
    <w:rsid w:val="00C63A49"/>
    <w:rsid w:val="00C72391"/>
    <w:rsid w:val="00C90AC2"/>
    <w:rsid w:val="00C90C15"/>
    <w:rsid w:val="00CC6D56"/>
    <w:rsid w:val="00CD38AF"/>
    <w:rsid w:val="00CE5D04"/>
    <w:rsid w:val="00D17752"/>
    <w:rsid w:val="00D243F3"/>
    <w:rsid w:val="00D602F0"/>
    <w:rsid w:val="00D86A28"/>
    <w:rsid w:val="00DA7F70"/>
    <w:rsid w:val="00DC6D80"/>
    <w:rsid w:val="00DC701B"/>
    <w:rsid w:val="00DF14AB"/>
    <w:rsid w:val="00E043C8"/>
    <w:rsid w:val="00E06E4C"/>
    <w:rsid w:val="00E21EDF"/>
    <w:rsid w:val="00E2571C"/>
    <w:rsid w:val="00E7381D"/>
    <w:rsid w:val="00E941C2"/>
    <w:rsid w:val="00EA2443"/>
    <w:rsid w:val="00EB2C36"/>
    <w:rsid w:val="00EE5AC5"/>
    <w:rsid w:val="00F04777"/>
    <w:rsid w:val="00F115A8"/>
    <w:rsid w:val="00F2230D"/>
    <w:rsid w:val="00F25F41"/>
    <w:rsid w:val="00F53B5B"/>
    <w:rsid w:val="00F55E01"/>
    <w:rsid w:val="00F5660A"/>
    <w:rsid w:val="00F8671F"/>
    <w:rsid w:val="00F91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53F3D"/>
  <w15:chartTrackingRefBased/>
  <w15:docId w15:val="{8A811CE2-74DA-4AA7-81AA-60713705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C36"/>
    <w:rPr>
      <w:rFonts w:eastAsiaTheme="majorEastAsia" w:cstheme="majorBidi"/>
      <w:color w:val="272727" w:themeColor="text1" w:themeTint="D8"/>
    </w:rPr>
  </w:style>
  <w:style w:type="paragraph" w:styleId="Title">
    <w:name w:val="Title"/>
    <w:basedOn w:val="Normal"/>
    <w:next w:val="Normal"/>
    <w:link w:val="TitleChar"/>
    <w:uiPriority w:val="10"/>
    <w:qFormat/>
    <w:rsid w:val="00EB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C36"/>
    <w:pPr>
      <w:spacing w:before="160"/>
      <w:jc w:val="center"/>
    </w:pPr>
    <w:rPr>
      <w:i/>
      <w:iCs/>
      <w:color w:val="404040" w:themeColor="text1" w:themeTint="BF"/>
    </w:rPr>
  </w:style>
  <w:style w:type="character" w:customStyle="1" w:styleId="QuoteChar">
    <w:name w:val="Quote Char"/>
    <w:basedOn w:val="DefaultParagraphFont"/>
    <w:link w:val="Quote"/>
    <w:uiPriority w:val="29"/>
    <w:rsid w:val="00EB2C36"/>
    <w:rPr>
      <w:i/>
      <w:iCs/>
      <w:color w:val="404040" w:themeColor="text1" w:themeTint="BF"/>
    </w:rPr>
  </w:style>
  <w:style w:type="paragraph" w:styleId="ListParagraph">
    <w:name w:val="List Paragraph"/>
    <w:basedOn w:val="Normal"/>
    <w:uiPriority w:val="34"/>
    <w:qFormat/>
    <w:rsid w:val="00EB2C36"/>
    <w:pPr>
      <w:ind w:left="720"/>
      <w:contextualSpacing/>
    </w:pPr>
  </w:style>
  <w:style w:type="character" w:styleId="IntenseEmphasis">
    <w:name w:val="Intense Emphasis"/>
    <w:basedOn w:val="DefaultParagraphFont"/>
    <w:uiPriority w:val="21"/>
    <w:qFormat/>
    <w:rsid w:val="00EB2C36"/>
    <w:rPr>
      <w:i/>
      <w:iCs/>
      <w:color w:val="0F4761" w:themeColor="accent1" w:themeShade="BF"/>
    </w:rPr>
  </w:style>
  <w:style w:type="paragraph" w:styleId="IntenseQuote">
    <w:name w:val="Intense Quote"/>
    <w:basedOn w:val="Normal"/>
    <w:next w:val="Normal"/>
    <w:link w:val="IntenseQuoteChar"/>
    <w:uiPriority w:val="30"/>
    <w:qFormat/>
    <w:rsid w:val="00EB2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C36"/>
    <w:rPr>
      <w:i/>
      <w:iCs/>
      <w:color w:val="0F4761" w:themeColor="accent1" w:themeShade="BF"/>
    </w:rPr>
  </w:style>
  <w:style w:type="character" w:styleId="IntenseReference">
    <w:name w:val="Intense Reference"/>
    <w:basedOn w:val="DefaultParagraphFont"/>
    <w:uiPriority w:val="32"/>
    <w:qFormat/>
    <w:rsid w:val="00EB2C36"/>
    <w:rPr>
      <w:b/>
      <w:bCs/>
      <w:smallCaps/>
      <w:color w:val="0F4761" w:themeColor="accent1" w:themeShade="BF"/>
      <w:spacing w:val="5"/>
    </w:rPr>
  </w:style>
  <w:style w:type="paragraph" w:styleId="Header">
    <w:name w:val="header"/>
    <w:basedOn w:val="Normal"/>
    <w:link w:val="HeaderChar"/>
    <w:uiPriority w:val="99"/>
    <w:unhideWhenUsed/>
    <w:rsid w:val="007F0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354"/>
  </w:style>
  <w:style w:type="paragraph" w:styleId="Footer">
    <w:name w:val="footer"/>
    <w:basedOn w:val="Normal"/>
    <w:link w:val="FooterChar"/>
    <w:uiPriority w:val="99"/>
    <w:unhideWhenUsed/>
    <w:rsid w:val="007F0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354"/>
  </w:style>
  <w:style w:type="paragraph" w:styleId="Revision">
    <w:name w:val="Revision"/>
    <w:hidden/>
    <w:uiPriority w:val="99"/>
    <w:semiHidden/>
    <w:rsid w:val="002375C5"/>
    <w:pPr>
      <w:spacing w:after="0" w:line="240" w:lineRule="auto"/>
    </w:pPr>
  </w:style>
  <w:style w:type="paragraph" w:styleId="BalloonText">
    <w:name w:val="Balloon Text"/>
    <w:basedOn w:val="Normal"/>
    <w:link w:val="BalloonTextChar"/>
    <w:uiPriority w:val="99"/>
    <w:semiHidden/>
    <w:unhideWhenUsed/>
    <w:rsid w:val="00E738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81D"/>
    <w:rPr>
      <w:rFonts w:ascii="Times New Roman" w:hAnsi="Times New Roman" w:cs="Times New Roman"/>
      <w:sz w:val="18"/>
      <w:szCs w:val="18"/>
    </w:rPr>
  </w:style>
  <w:style w:type="table" w:styleId="TableGrid">
    <w:name w:val="Table Grid"/>
    <w:basedOn w:val="TableNormal"/>
    <w:uiPriority w:val="39"/>
    <w:rsid w:val="00A8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777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CommentReference">
    <w:name w:val="annotation reference"/>
    <w:basedOn w:val="DefaultParagraphFont"/>
    <w:uiPriority w:val="99"/>
    <w:semiHidden/>
    <w:unhideWhenUsed/>
    <w:rsid w:val="00254795"/>
    <w:rPr>
      <w:sz w:val="16"/>
      <w:szCs w:val="16"/>
    </w:rPr>
  </w:style>
  <w:style w:type="paragraph" w:styleId="CommentText">
    <w:name w:val="annotation text"/>
    <w:basedOn w:val="Normal"/>
    <w:link w:val="CommentTextChar"/>
    <w:uiPriority w:val="99"/>
    <w:unhideWhenUsed/>
    <w:rsid w:val="00254795"/>
    <w:pPr>
      <w:spacing w:line="240" w:lineRule="auto"/>
    </w:pPr>
    <w:rPr>
      <w:sz w:val="20"/>
      <w:szCs w:val="20"/>
    </w:rPr>
  </w:style>
  <w:style w:type="character" w:customStyle="1" w:styleId="CommentTextChar">
    <w:name w:val="Comment Text Char"/>
    <w:basedOn w:val="DefaultParagraphFont"/>
    <w:link w:val="CommentText"/>
    <w:uiPriority w:val="99"/>
    <w:rsid w:val="00254795"/>
    <w:rPr>
      <w:sz w:val="20"/>
      <w:szCs w:val="20"/>
    </w:rPr>
  </w:style>
  <w:style w:type="paragraph" w:styleId="CommentSubject">
    <w:name w:val="annotation subject"/>
    <w:basedOn w:val="CommentText"/>
    <w:next w:val="CommentText"/>
    <w:link w:val="CommentSubjectChar"/>
    <w:uiPriority w:val="99"/>
    <w:semiHidden/>
    <w:unhideWhenUsed/>
    <w:rsid w:val="00952746"/>
    <w:rPr>
      <w:b/>
      <w:bCs/>
    </w:rPr>
  </w:style>
  <w:style w:type="character" w:customStyle="1" w:styleId="CommentSubjectChar">
    <w:name w:val="Comment Subject Char"/>
    <w:basedOn w:val="CommentTextChar"/>
    <w:link w:val="CommentSubject"/>
    <w:uiPriority w:val="99"/>
    <w:semiHidden/>
    <w:rsid w:val="00952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5749">
      <w:bodyDiv w:val="1"/>
      <w:marLeft w:val="0"/>
      <w:marRight w:val="0"/>
      <w:marTop w:val="0"/>
      <w:marBottom w:val="0"/>
      <w:divBdr>
        <w:top w:val="none" w:sz="0" w:space="0" w:color="auto"/>
        <w:left w:val="none" w:sz="0" w:space="0" w:color="auto"/>
        <w:bottom w:val="none" w:sz="0" w:space="0" w:color="auto"/>
        <w:right w:val="none" w:sz="0" w:space="0" w:color="auto"/>
      </w:divBdr>
    </w:div>
    <w:div w:id="960575505">
      <w:bodyDiv w:val="1"/>
      <w:marLeft w:val="0"/>
      <w:marRight w:val="0"/>
      <w:marTop w:val="0"/>
      <w:marBottom w:val="0"/>
      <w:divBdr>
        <w:top w:val="none" w:sz="0" w:space="0" w:color="auto"/>
        <w:left w:val="none" w:sz="0" w:space="0" w:color="auto"/>
        <w:bottom w:val="none" w:sz="0" w:space="0" w:color="auto"/>
        <w:right w:val="none" w:sz="0" w:space="0" w:color="auto"/>
      </w:divBdr>
    </w:div>
    <w:div w:id="1378972541">
      <w:bodyDiv w:val="1"/>
      <w:marLeft w:val="0"/>
      <w:marRight w:val="0"/>
      <w:marTop w:val="0"/>
      <w:marBottom w:val="0"/>
      <w:divBdr>
        <w:top w:val="none" w:sz="0" w:space="0" w:color="auto"/>
        <w:left w:val="none" w:sz="0" w:space="0" w:color="auto"/>
        <w:bottom w:val="none" w:sz="0" w:space="0" w:color="auto"/>
        <w:right w:val="none" w:sz="0" w:space="0" w:color="auto"/>
      </w:divBdr>
    </w:div>
    <w:div w:id="1530798560">
      <w:bodyDiv w:val="1"/>
      <w:marLeft w:val="0"/>
      <w:marRight w:val="0"/>
      <w:marTop w:val="0"/>
      <w:marBottom w:val="0"/>
      <w:divBdr>
        <w:top w:val="none" w:sz="0" w:space="0" w:color="auto"/>
        <w:left w:val="none" w:sz="0" w:space="0" w:color="auto"/>
        <w:bottom w:val="none" w:sz="0" w:space="0" w:color="auto"/>
        <w:right w:val="none" w:sz="0" w:space="0" w:color="auto"/>
      </w:divBdr>
    </w:div>
    <w:div w:id="19596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04181-36C2-44BB-A25B-A1BAFC06EF14}"/>
</file>

<file path=customXml/itemProps2.xml><?xml version="1.0" encoding="utf-8"?>
<ds:datastoreItem xmlns:ds="http://schemas.openxmlformats.org/officeDocument/2006/customXml" ds:itemID="{1D7EC2FC-0F5A-4F6C-867D-1DAA11007C99}"/>
</file>

<file path=customXml/itemProps3.xml><?xml version="1.0" encoding="utf-8"?>
<ds:datastoreItem xmlns:ds="http://schemas.openxmlformats.org/officeDocument/2006/customXml" ds:itemID="{09B7C964-71FE-4F74-929B-0A947613D582}"/>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Universiteit Leiden - ISSC</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Allegra Franchetti</dc:title>
  <dc:subject/>
  <dc:creator>Opoka, L.A. (Lucy)</dc:creator>
  <cp:keywords/>
  <dc:description/>
  <cp:lastModifiedBy>Maria Franchetti</cp:lastModifiedBy>
  <cp:revision>6</cp:revision>
  <dcterms:created xsi:type="dcterms:W3CDTF">2024-06-14T16:30:00Z</dcterms:created>
  <dcterms:modified xsi:type="dcterms:W3CDTF">2024-06-14T16:55:00Z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e9ef06b71f774f9590a28ccbf40ca21615bf77dc48ca2a41f73df3e86bc7cfe1</vt:lpwstr>
  </property>
  <property fmtid="{D5CDD505-2E9C-101B-9397-08002B2CF9AE}" pid="3" name="ContentTypeId">
    <vt:lpwstr>0x010100F5AB59289BFBAB4F9FD152C776C60BDD</vt:lpwstr>
  </property>
  <property fmtid="{D5CDD505-2E9C-101B-9397-08002B2CF9AE}" pid="4" name="_ExtendedDescription">
    <vt:lpwstr>FW&amp;#58; ACERWC and CRC joint statement 16 June 2024.docx</vt:lpwstr>
  </property>
  <property fmtid="{D5CDD505-2E9C-101B-9397-08002B2CF9AE}" pid="5" name="MediaServiceImageTags">
    <vt:lpwstr/>
  </property>
</Properties>
</file>